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DA" w:rsidRPr="00A27269" w:rsidRDefault="00B77A78" w:rsidP="00014F11">
      <w:pPr>
        <w:tabs>
          <w:tab w:val="left" w:pos="3825"/>
        </w:tabs>
        <w:jc w:val="center"/>
        <w:rPr>
          <w:color w:val="365F91" w:themeColor="accent1" w:themeShade="BF"/>
          <w:sz w:val="48"/>
          <w:szCs w:val="48"/>
          <w:lang w:val="en-IN"/>
        </w:rPr>
      </w:pPr>
      <w:r w:rsidRPr="00A27269">
        <w:rPr>
          <w:color w:val="365F91" w:themeColor="accent1" w:themeShade="BF"/>
          <w:sz w:val="48"/>
          <w:szCs w:val="48"/>
          <w:lang w:val="en-IN"/>
        </w:rPr>
        <w:t xml:space="preserve">Architecture of </w:t>
      </w:r>
      <w:proofErr w:type="spellStart"/>
      <w:r w:rsidRPr="00A27269">
        <w:rPr>
          <w:color w:val="365F91" w:themeColor="accent1" w:themeShade="BF"/>
          <w:sz w:val="48"/>
          <w:szCs w:val="48"/>
          <w:lang w:val="en-IN"/>
        </w:rPr>
        <w:t>Unperish</w:t>
      </w:r>
      <w:proofErr w:type="spellEnd"/>
      <w:r w:rsidRPr="00A27269">
        <w:rPr>
          <w:color w:val="365F91" w:themeColor="accent1" w:themeShade="BF"/>
          <w:sz w:val="48"/>
          <w:szCs w:val="48"/>
          <w:lang w:val="en-IN"/>
        </w:rPr>
        <w:t xml:space="preserve"> Supply chain</w:t>
      </w:r>
    </w:p>
    <w:p w:rsidR="00A27269" w:rsidRDefault="00A27269">
      <w:pPr>
        <w:rPr>
          <w:lang w:val="en-IN"/>
        </w:rPr>
      </w:pPr>
    </w:p>
    <w:p w:rsidR="00B77A78" w:rsidRPr="00A27269" w:rsidRDefault="00B77A78">
      <w:pPr>
        <w:rPr>
          <w:sz w:val="24"/>
          <w:szCs w:val="24"/>
          <w:lang w:val="en-IN"/>
        </w:rPr>
      </w:pPr>
      <w:r w:rsidRPr="00A27269">
        <w:rPr>
          <w:sz w:val="24"/>
          <w:szCs w:val="24"/>
          <w:lang w:val="en-IN"/>
        </w:rPr>
        <w:t xml:space="preserve">Solution goal: A </w:t>
      </w:r>
      <w:proofErr w:type="spellStart"/>
      <w:r w:rsidRPr="00A27269">
        <w:rPr>
          <w:sz w:val="24"/>
          <w:szCs w:val="24"/>
          <w:lang w:val="en-IN"/>
        </w:rPr>
        <w:t>Blockchain</w:t>
      </w:r>
      <w:proofErr w:type="spellEnd"/>
      <w:r w:rsidRPr="00A27269">
        <w:rPr>
          <w:sz w:val="24"/>
          <w:szCs w:val="24"/>
          <w:lang w:val="en-IN"/>
        </w:rPr>
        <w:t xml:space="preserve"> solution for solving supply chain pain points of </w:t>
      </w:r>
      <w:proofErr w:type="spellStart"/>
      <w:r w:rsidR="00E333FC" w:rsidRPr="00A27269">
        <w:rPr>
          <w:sz w:val="24"/>
          <w:szCs w:val="24"/>
          <w:lang w:val="en-IN"/>
        </w:rPr>
        <w:t>Covid</w:t>
      </w:r>
      <w:proofErr w:type="spellEnd"/>
      <w:r w:rsidR="00E333FC" w:rsidRPr="00A27269">
        <w:rPr>
          <w:sz w:val="24"/>
          <w:szCs w:val="24"/>
          <w:lang w:val="en-IN"/>
        </w:rPr>
        <w:t xml:space="preserve"> 19 vaccine</w:t>
      </w:r>
      <w:r w:rsidRPr="00A27269">
        <w:rPr>
          <w:sz w:val="24"/>
          <w:szCs w:val="24"/>
          <w:lang w:val="en-IN"/>
        </w:rPr>
        <w:t xml:space="preserve">, this solution enables: </w:t>
      </w:r>
    </w:p>
    <w:p w:rsidR="00B77A78" w:rsidRPr="00B77A78" w:rsidRDefault="00B77A78" w:rsidP="00B77A78">
      <w:pPr>
        <w:pStyle w:val="ListParagraph"/>
        <w:numPr>
          <w:ilvl w:val="0"/>
          <w:numId w:val="1"/>
        </w:numPr>
        <w:rPr>
          <w:lang w:val="en-IN"/>
        </w:rPr>
      </w:pPr>
      <w:r w:rsidRPr="00B77A78">
        <w:rPr>
          <w:lang w:val="en-IN"/>
        </w:rPr>
        <w:t xml:space="preserve">transparent tracking of all raw material, intermediate products and final finished goods throughout the supply chain, </w:t>
      </w:r>
    </w:p>
    <w:p w:rsidR="00B77A78" w:rsidRDefault="00B77A78" w:rsidP="00B77A78">
      <w:pPr>
        <w:pStyle w:val="ListParagraph"/>
        <w:numPr>
          <w:ilvl w:val="0"/>
          <w:numId w:val="1"/>
        </w:numPr>
        <w:rPr>
          <w:lang w:val="en-IN"/>
        </w:rPr>
      </w:pPr>
      <w:r w:rsidRPr="00B77A78">
        <w:rPr>
          <w:lang w:val="en-IN"/>
        </w:rPr>
        <w:t>building implicit trust between interacting parties since all records are un-mutable once recorded</w:t>
      </w:r>
    </w:p>
    <w:p w:rsidR="00B77A78" w:rsidRDefault="00B77A78" w:rsidP="00B77A78">
      <w:pPr>
        <w:pStyle w:val="ListParagraph"/>
        <w:numPr>
          <w:ilvl w:val="0"/>
          <w:numId w:val="1"/>
        </w:numPr>
        <w:rPr>
          <w:lang w:val="en-IN"/>
        </w:rPr>
      </w:pPr>
      <w:r w:rsidRPr="00B77A78">
        <w:rPr>
          <w:lang w:val="en-IN"/>
        </w:rPr>
        <w:t>reducing entry and exit barriers for participating parties</w:t>
      </w:r>
    </w:p>
    <w:p w:rsidR="00B77A78" w:rsidRDefault="00D121B5" w:rsidP="00B77A78">
      <w:pPr>
        <w:rPr>
          <w:lang w:val="en-IN"/>
        </w:rPr>
      </w:pPr>
      <w:r>
        <w:rPr>
          <w:lang w:val="en-IN"/>
        </w:rPr>
        <w:t>Solution Architecture di</w:t>
      </w:r>
      <w:r w:rsidR="00E333FC">
        <w:rPr>
          <w:lang w:val="en-IN"/>
        </w:rPr>
        <w:t>a</w:t>
      </w:r>
      <w:r>
        <w:rPr>
          <w:lang w:val="en-IN"/>
        </w:rPr>
        <w:t>gram</w:t>
      </w:r>
    </w:p>
    <w:p w:rsidR="00B77A78" w:rsidRDefault="00A27269" w:rsidP="00B77A78">
      <w:pPr>
        <w:rPr>
          <w:lang w:val="en-I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7pt;margin-top:319.75pt;width:132.75pt;height:48pt;z-index:251658240" stroked="f">
            <v:textbox>
              <w:txbxContent>
                <w:p w:rsidR="00A27269" w:rsidRPr="00A27269" w:rsidRDefault="00A2726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Store ERC721 tokens on </w:t>
                  </w:r>
                  <w:proofErr w:type="spellStart"/>
                  <w:r>
                    <w:rPr>
                      <w:lang w:val="en-IN"/>
                    </w:rPr>
                    <w:t>Ethereum</w:t>
                  </w:r>
                  <w:proofErr w:type="spell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blockchain</w:t>
                  </w:r>
                  <w:proofErr w:type="spellEnd"/>
                </w:p>
              </w:txbxContent>
            </v:textbox>
          </v:shape>
        </w:pict>
      </w:r>
      <w:r w:rsidR="00D121B5">
        <w:rPr>
          <w:noProof/>
        </w:rPr>
        <w:drawing>
          <wp:inline distT="0" distB="0" distL="0" distR="0">
            <wp:extent cx="5686425" cy="5264803"/>
            <wp:effectExtent l="19050" t="0" r="9525" b="0"/>
            <wp:docPr id="1" name="Picture 0" descr="UnperishSolution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erishSolutionArc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B5" w:rsidRDefault="00D121B5" w:rsidP="00B77A78">
      <w:pPr>
        <w:rPr>
          <w:lang w:val="en-IN"/>
        </w:rPr>
      </w:pPr>
    </w:p>
    <w:p w:rsidR="00D121B5" w:rsidRPr="00A27269" w:rsidRDefault="00A27269" w:rsidP="00B77A78">
      <w:pPr>
        <w:rPr>
          <w:color w:val="365F91" w:themeColor="accent1" w:themeShade="BF"/>
          <w:sz w:val="32"/>
          <w:szCs w:val="32"/>
          <w:lang w:val="en-IN"/>
        </w:rPr>
      </w:pPr>
      <w:r>
        <w:rPr>
          <w:color w:val="365F91" w:themeColor="accent1" w:themeShade="BF"/>
          <w:sz w:val="32"/>
          <w:szCs w:val="32"/>
          <w:lang w:val="en-IN"/>
        </w:rPr>
        <w:t>Component Technologies</w:t>
      </w:r>
    </w:p>
    <w:p w:rsidR="00A27269" w:rsidRDefault="00D121B5" w:rsidP="00A27269">
      <w:pPr>
        <w:pStyle w:val="ListParagraph"/>
        <w:numPr>
          <w:ilvl w:val="0"/>
          <w:numId w:val="7"/>
        </w:numPr>
        <w:rPr>
          <w:color w:val="4F6228" w:themeColor="accent3" w:themeShade="80"/>
          <w:sz w:val="28"/>
          <w:szCs w:val="28"/>
          <w:lang w:val="en-IN"/>
        </w:rPr>
      </w:pPr>
      <w:proofErr w:type="spellStart"/>
      <w:r w:rsidRPr="00A27269">
        <w:rPr>
          <w:color w:val="4F6228" w:themeColor="accent3" w:themeShade="80"/>
          <w:sz w:val="28"/>
          <w:szCs w:val="28"/>
          <w:lang w:val="en-IN"/>
        </w:rPr>
        <w:t>IoT</w:t>
      </w:r>
      <w:proofErr w:type="spellEnd"/>
      <w:r w:rsidRPr="00A27269">
        <w:rPr>
          <w:color w:val="4F6228" w:themeColor="accent3" w:themeShade="80"/>
          <w:sz w:val="28"/>
          <w:szCs w:val="28"/>
          <w:lang w:val="en-IN"/>
        </w:rPr>
        <w:t xml:space="preserve"> devices/sensors:</w:t>
      </w:r>
    </w:p>
    <w:p w:rsidR="00D121B5" w:rsidRPr="00A27269" w:rsidRDefault="00D121B5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proofErr w:type="spellStart"/>
      <w:r w:rsidRPr="00A27269">
        <w:rPr>
          <w:color w:val="000000" w:themeColor="text1"/>
          <w:sz w:val="24"/>
          <w:szCs w:val="24"/>
          <w:lang w:val="en-IN"/>
        </w:rPr>
        <w:t>IoT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 xml:space="preserve"> Devices and sensors will be used to capture the real world statistics of the </w:t>
      </w:r>
      <w:r w:rsidR="00E333FC" w:rsidRPr="00A27269">
        <w:rPr>
          <w:color w:val="000000" w:themeColor="text1"/>
          <w:sz w:val="24"/>
          <w:szCs w:val="24"/>
          <w:lang w:val="en-IN"/>
        </w:rPr>
        <w:t xml:space="preserve">vaccine </w:t>
      </w:r>
      <w:proofErr w:type="spellStart"/>
      <w:r w:rsidRPr="00A27269">
        <w:rPr>
          <w:color w:val="000000" w:themeColor="text1"/>
          <w:sz w:val="24"/>
          <w:szCs w:val="24"/>
          <w:lang w:val="en-IN"/>
        </w:rPr>
        <w:t>through out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 xml:space="preserve"> the supply chain. Technologies like RFIDs, motion sensors, GPS trackers, temperature sensors and gyroscopic sensors will be used to gather storage and</w:t>
      </w:r>
      <w:r w:rsidR="002758CE" w:rsidRPr="00A27269">
        <w:rPr>
          <w:color w:val="000000" w:themeColor="text1"/>
          <w:sz w:val="24"/>
          <w:szCs w:val="24"/>
          <w:lang w:val="en-IN"/>
        </w:rPr>
        <w:t xml:space="preserve"> movement information</w:t>
      </w:r>
    </w:p>
    <w:p w:rsidR="00A27269" w:rsidRDefault="002758CE" w:rsidP="00A27269">
      <w:pPr>
        <w:pStyle w:val="ListParagraph"/>
        <w:numPr>
          <w:ilvl w:val="0"/>
          <w:numId w:val="7"/>
        </w:numPr>
        <w:rPr>
          <w:color w:val="4F6228" w:themeColor="accent3" w:themeShade="80"/>
          <w:sz w:val="28"/>
          <w:szCs w:val="28"/>
          <w:lang w:val="en-IN"/>
        </w:rPr>
      </w:pPr>
      <w:proofErr w:type="spellStart"/>
      <w:r w:rsidRPr="00A27269">
        <w:rPr>
          <w:color w:val="4F6228" w:themeColor="accent3" w:themeShade="80"/>
          <w:sz w:val="28"/>
          <w:szCs w:val="28"/>
          <w:lang w:val="en-IN"/>
        </w:rPr>
        <w:t>Ethereum</w:t>
      </w:r>
      <w:proofErr w:type="spellEnd"/>
      <w:r w:rsidRPr="00A27269">
        <w:rPr>
          <w:color w:val="4F6228" w:themeColor="accent3" w:themeShade="80"/>
          <w:sz w:val="28"/>
          <w:szCs w:val="28"/>
          <w:lang w:val="en-IN"/>
        </w:rPr>
        <w:t xml:space="preserve"> Blockchain:</w:t>
      </w:r>
    </w:p>
    <w:p w:rsidR="00A27269" w:rsidRPr="00A27269" w:rsidRDefault="002758CE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A27269">
        <w:rPr>
          <w:color w:val="000000" w:themeColor="text1"/>
          <w:sz w:val="24"/>
          <w:szCs w:val="24"/>
          <w:lang w:val="en-IN"/>
        </w:rPr>
        <w:t xml:space="preserve">ERC721 tokens will represent </w:t>
      </w:r>
      <w:r w:rsidR="00E333FC" w:rsidRPr="00A27269">
        <w:rPr>
          <w:color w:val="000000" w:themeColor="text1"/>
          <w:sz w:val="24"/>
          <w:szCs w:val="24"/>
          <w:lang w:val="en-IN"/>
        </w:rPr>
        <w:t>vaccine</w:t>
      </w:r>
      <w:r w:rsidRPr="00A27269">
        <w:rPr>
          <w:color w:val="000000" w:themeColor="text1"/>
          <w:sz w:val="24"/>
          <w:szCs w:val="24"/>
          <w:lang w:val="en-IN"/>
        </w:rPr>
        <w:t xml:space="preserve"> on the </w:t>
      </w:r>
      <w:proofErr w:type="spellStart"/>
      <w:r w:rsidRPr="00A27269">
        <w:rPr>
          <w:color w:val="000000" w:themeColor="text1"/>
          <w:sz w:val="24"/>
          <w:szCs w:val="24"/>
          <w:lang w:val="en-IN"/>
        </w:rPr>
        <w:t>blockchain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 xml:space="preserve">. All movements will be tracked as transactions on the chain and will be accessible by all to view and verify. </w:t>
      </w:r>
    </w:p>
    <w:p w:rsidR="002758CE" w:rsidRPr="00A27269" w:rsidRDefault="002758CE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A27269">
        <w:rPr>
          <w:color w:val="000000" w:themeColor="text1"/>
          <w:sz w:val="24"/>
          <w:szCs w:val="24"/>
          <w:lang w:val="en-IN"/>
        </w:rPr>
        <w:t xml:space="preserve">Smart contract of supply chain will control the Token creation and creating appropriate transactions on the </w:t>
      </w:r>
      <w:proofErr w:type="spellStart"/>
      <w:r w:rsidRPr="00A27269">
        <w:rPr>
          <w:color w:val="000000" w:themeColor="text1"/>
          <w:sz w:val="24"/>
          <w:szCs w:val="24"/>
          <w:lang w:val="en-IN"/>
        </w:rPr>
        <w:t>blockchain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 xml:space="preserve"> as the </w:t>
      </w:r>
      <w:r w:rsidR="00E333FC" w:rsidRPr="00A27269">
        <w:rPr>
          <w:color w:val="000000" w:themeColor="text1"/>
          <w:sz w:val="24"/>
          <w:szCs w:val="24"/>
          <w:lang w:val="en-IN"/>
        </w:rPr>
        <w:t>vaccine</w:t>
      </w:r>
      <w:r w:rsidRPr="00A27269">
        <w:rPr>
          <w:color w:val="000000" w:themeColor="text1"/>
          <w:sz w:val="24"/>
          <w:szCs w:val="24"/>
          <w:lang w:val="en-IN"/>
        </w:rPr>
        <w:t xml:space="preserve"> completes its journey through the supply chain.</w:t>
      </w:r>
    </w:p>
    <w:p w:rsidR="00A27269" w:rsidRDefault="002758CE" w:rsidP="00A27269">
      <w:pPr>
        <w:pStyle w:val="ListParagraph"/>
        <w:numPr>
          <w:ilvl w:val="0"/>
          <w:numId w:val="7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Webpage front end:</w:t>
      </w:r>
    </w:p>
    <w:p w:rsidR="002758CE" w:rsidRPr="00A27269" w:rsidRDefault="002758CE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proofErr w:type="gramStart"/>
      <w:r w:rsidRPr="00A27269">
        <w:rPr>
          <w:color w:val="000000" w:themeColor="text1"/>
          <w:sz w:val="24"/>
          <w:szCs w:val="24"/>
          <w:lang w:val="en-IN"/>
        </w:rPr>
        <w:t xml:space="preserve">Basic </w:t>
      </w:r>
      <w:proofErr w:type="spellStart"/>
      <w:r w:rsidRPr="00A27269">
        <w:rPr>
          <w:color w:val="000000" w:themeColor="text1"/>
          <w:sz w:val="24"/>
          <w:szCs w:val="24"/>
          <w:lang w:val="en-IN"/>
        </w:rPr>
        <w:t>webapp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 xml:space="preserve"> which interfaces with the </w:t>
      </w:r>
      <w:proofErr w:type="spellStart"/>
      <w:r w:rsidRPr="00A27269">
        <w:rPr>
          <w:color w:val="000000" w:themeColor="text1"/>
          <w:sz w:val="24"/>
          <w:szCs w:val="24"/>
          <w:lang w:val="en-IN"/>
        </w:rPr>
        <w:t>blockchain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>.</w:t>
      </w:r>
      <w:proofErr w:type="gramEnd"/>
      <w:r w:rsidRPr="00A27269">
        <w:rPr>
          <w:color w:val="000000" w:themeColor="text1"/>
          <w:sz w:val="24"/>
          <w:szCs w:val="24"/>
          <w:lang w:val="en-IN"/>
        </w:rPr>
        <w:t xml:space="preserve"> Distributors can check the status of the </w:t>
      </w:r>
      <w:r w:rsidR="00E333FC" w:rsidRPr="00A27269">
        <w:rPr>
          <w:color w:val="000000" w:themeColor="text1"/>
          <w:sz w:val="24"/>
          <w:szCs w:val="24"/>
          <w:lang w:val="en-IN"/>
        </w:rPr>
        <w:t>vaccines</w:t>
      </w:r>
      <w:r w:rsidRPr="00A27269">
        <w:rPr>
          <w:color w:val="000000" w:themeColor="text1"/>
          <w:sz w:val="24"/>
          <w:szCs w:val="24"/>
          <w:lang w:val="en-IN"/>
        </w:rPr>
        <w:t xml:space="preserve"> on the </w:t>
      </w:r>
      <w:proofErr w:type="spellStart"/>
      <w:r w:rsidRPr="00A27269">
        <w:rPr>
          <w:color w:val="000000" w:themeColor="text1"/>
          <w:sz w:val="24"/>
          <w:szCs w:val="24"/>
          <w:lang w:val="en-IN"/>
        </w:rPr>
        <w:t>blockchain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>.</w:t>
      </w:r>
    </w:p>
    <w:p w:rsidR="00A27269" w:rsidRPr="00A27269" w:rsidRDefault="002758CE" w:rsidP="00B77A78">
      <w:pPr>
        <w:pStyle w:val="ListParagraph"/>
        <w:numPr>
          <w:ilvl w:val="0"/>
          <w:numId w:val="7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Middleware:</w:t>
      </w:r>
    </w:p>
    <w:p w:rsidR="00A27269" w:rsidRPr="00A27269" w:rsidRDefault="002758CE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A27269">
        <w:rPr>
          <w:color w:val="000000" w:themeColor="text1"/>
          <w:sz w:val="24"/>
          <w:szCs w:val="24"/>
          <w:lang w:val="en-IN"/>
        </w:rPr>
        <w:t xml:space="preserve">Rest APIs will be created and exposed to interact with the </w:t>
      </w:r>
      <w:proofErr w:type="spellStart"/>
      <w:r w:rsidRPr="00A27269">
        <w:rPr>
          <w:color w:val="000000" w:themeColor="text1"/>
          <w:sz w:val="24"/>
          <w:szCs w:val="24"/>
          <w:lang w:val="en-IN"/>
        </w:rPr>
        <w:t>blockchain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 xml:space="preserve"> so that all future third party integrations are seamless.</w:t>
      </w:r>
    </w:p>
    <w:p w:rsidR="00A27269" w:rsidRPr="00A27269" w:rsidRDefault="002758CE" w:rsidP="00B77A78">
      <w:pPr>
        <w:pStyle w:val="ListParagraph"/>
        <w:numPr>
          <w:ilvl w:val="0"/>
          <w:numId w:val="7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Backend:</w:t>
      </w:r>
    </w:p>
    <w:p w:rsidR="002758CE" w:rsidRPr="00A27269" w:rsidRDefault="002758CE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A27269">
        <w:rPr>
          <w:color w:val="000000" w:themeColor="text1"/>
          <w:sz w:val="24"/>
          <w:szCs w:val="24"/>
          <w:lang w:val="en-IN"/>
        </w:rPr>
        <w:t xml:space="preserve">Database is used to store other relevant information of the </w:t>
      </w:r>
      <w:proofErr w:type="spellStart"/>
      <w:r w:rsidRPr="00A27269">
        <w:rPr>
          <w:color w:val="000000" w:themeColor="text1"/>
          <w:sz w:val="24"/>
          <w:szCs w:val="24"/>
          <w:lang w:val="en-IN"/>
        </w:rPr>
        <w:t>supplychain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 xml:space="preserve"> transactions for tracking. This is done to reduce costs of storing data on </w:t>
      </w:r>
      <w:proofErr w:type="spellStart"/>
      <w:r w:rsidRPr="00A27269">
        <w:rPr>
          <w:color w:val="000000" w:themeColor="text1"/>
          <w:sz w:val="24"/>
          <w:szCs w:val="24"/>
          <w:lang w:val="en-IN"/>
        </w:rPr>
        <w:t>Ethereum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A27269">
        <w:rPr>
          <w:color w:val="000000" w:themeColor="text1"/>
          <w:sz w:val="24"/>
          <w:szCs w:val="24"/>
          <w:lang w:val="en-IN"/>
        </w:rPr>
        <w:t>blockchain</w:t>
      </w:r>
      <w:proofErr w:type="spellEnd"/>
      <w:r w:rsidRPr="00A27269">
        <w:rPr>
          <w:color w:val="000000" w:themeColor="text1"/>
          <w:sz w:val="24"/>
          <w:szCs w:val="24"/>
          <w:lang w:val="en-IN"/>
        </w:rPr>
        <w:t>.</w:t>
      </w:r>
    </w:p>
    <w:p w:rsidR="005B1D01" w:rsidRDefault="005B1D01" w:rsidP="00B77A78">
      <w:pPr>
        <w:rPr>
          <w:lang w:val="en-IN"/>
        </w:rPr>
      </w:pPr>
    </w:p>
    <w:p w:rsidR="005B1D01" w:rsidRDefault="005B1D01" w:rsidP="00B77A78">
      <w:pPr>
        <w:rPr>
          <w:lang w:val="en-IN"/>
        </w:rPr>
      </w:pPr>
    </w:p>
    <w:p w:rsidR="005B1D01" w:rsidRDefault="005B1D01" w:rsidP="00B77A78">
      <w:pPr>
        <w:rPr>
          <w:lang w:val="en-IN"/>
        </w:rPr>
      </w:pPr>
    </w:p>
    <w:p w:rsidR="005B1D01" w:rsidRDefault="005B1D01" w:rsidP="00B77A78">
      <w:pPr>
        <w:rPr>
          <w:lang w:val="en-IN"/>
        </w:rPr>
      </w:pPr>
    </w:p>
    <w:p w:rsidR="005B1D01" w:rsidRDefault="005B1D01" w:rsidP="00B77A78">
      <w:pPr>
        <w:rPr>
          <w:lang w:val="en-IN"/>
        </w:rPr>
      </w:pPr>
    </w:p>
    <w:p w:rsidR="005B1D01" w:rsidRDefault="005B1D01" w:rsidP="00B77A78">
      <w:pPr>
        <w:rPr>
          <w:lang w:val="en-IN"/>
        </w:rPr>
      </w:pPr>
    </w:p>
    <w:p w:rsidR="005B1D01" w:rsidRDefault="005B1D01" w:rsidP="00B77A78">
      <w:pPr>
        <w:rPr>
          <w:lang w:val="en-IN"/>
        </w:rPr>
      </w:pPr>
    </w:p>
    <w:p w:rsidR="005B1D01" w:rsidRDefault="005B1D01" w:rsidP="00B77A78">
      <w:pPr>
        <w:rPr>
          <w:lang w:val="en-IN"/>
        </w:rPr>
      </w:pPr>
    </w:p>
    <w:p w:rsidR="005B1D01" w:rsidRDefault="005B1D01" w:rsidP="00B77A78">
      <w:pPr>
        <w:rPr>
          <w:lang w:val="en-IN"/>
        </w:rPr>
      </w:pPr>
    </w:p>
    <w:p w:rsidR="00A27269" w:rsidRDefault="00A27269" w:rsidP="00B77A78">
      <w:pPr>
        <w:rPr>
          <w:lang w:val="en-IN"/>
        </w:rPr>
      </w:pPr>
    </w:p>
    <w:p w:rsidR="005B1D01" w:rsidRPr="00A27269" w:rsidRDefault="005B1D01" w:rsidP="00B77A78">
      <w:pPr>
        <w:rPr>
          <w:color w:val="365F91" w:themeColor="accent1" w:themeShade="BF"/>
          <w:sz w:val="32"/>
          <w:szCs w:val="32"/>
          <w:lang w:val="en-IN"/>
        </w:rPr>
      </w:pPr>
      <w:proofErr w:type="spellStart"/>
      <w:r w:rsidRPr="00A27269">
        <w:rPr>
          <w:color w:val="365F91" w:themeColor="accent1" w:themeShade="BF"/>
          <w:sz w:val="32"/>
          <w:szCs w:val="32"/>
          <w:lang w:val="en-IN"/>
        </w:rPr>
        <w:t>UnPerish</w:t>
      </w:r>
      <w:proofErr w:type="spellEnd"/>
      <w:r w:rsidRPr="00A27269">
        <w:rPr>
          <w:color w:val="365F91" w:themeColor="accent1" w:themeShade="BF"/>
          <w:sz w:val="32"/>
          <w:szCs w:val="32"/>
          <w:lang w:val="en-IN"/>
        </w:rPr>
        <w:t xml:space="preserve"> Flow</w:t>
      </w:r>
    </w:p>
    <w:p w:rsidR="00CD0A74" w:rsidRDefault="00CD0A74" w:rsidP="00B77A78">
      <w:pPr>
        <w:rPr>
          <w:noProof/>
        </w:rPr>
      </w:pPr>
    </w:p>
    <w:p w:rsidR="00CD0A74" w:rsidRDefault="00CD0A74" w:rsidP="00B77A78">
      <w:pPr>
        <w:rPr>
          <w:noProof/>
        </w:rPr>
      </w:pPr>
    </w:p>
    <w:p w:rsidR="00CD0A74" w:rsidRDefault="00CD0A74" w:rsidP="00B77A78">
      <w:pPr>
        <w:rPr>
          <w:noProof/>
        </w:rPr>
      </w:pPr>
    </w:p>
    <w:p w:rsidR="00CD0A74" w:rsidRDefault="00CD0A74" w:rsidP="00B77A78">
      <w:pPr>
        <w:rPr>
          <w:noProof/>
        </w:rPr>
      </w:pPr>
    </w:p>
    <w:p w:rsidR="005B1D01" w:rsidRDefault="005B1D01" w:rsidP="00B77A78">
      <w:pPr>
        <w:rPr>
          <w:lang w:val="en-IN"/>
        </w:rPr>
      </w:pPr>
      <w:r>
        <w:rPr>
          <w:noProof/>
        </w:rPr>
        <w:drawing>
          <wp:inline distT="0" distB="0" distL="0" distR="0">
            <wp:extent cx="6572250" cy="3383725"/>
            <wp:effectExtent l="19050" t="0" r="0" b="0"/>
            <wp:docPr id="2" name="Picture 1" descr="UnperishFlo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erishFlow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7710" cy="33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74" w:rsidRDefault="00CD0A74" w:rsidP="00B77A78">
      <w:pPr>
        <w:rPr>
          <w:lang w:val="en-IN"/>
        </w:rPr>
      </w:pPr>
    </w:p>
    <w:p w:rsidR="00CD0A74" w:rsidRDefault="00CD0A74" w:rsidP="00B77A78">
      <w:pPr>
        <w:rPr>
          <w:lang w:val="en-IN"/>
        </w:rPr>
      </w:pPr>
    </w:p>
    <w:p w:rsidR="00CD0A74" w:rsidRDefault="00CD0A74" w:rsidP="00B77A78">
      <w:pPr>
        <w:rPr>
          <w:lang w:val="en-IN"/>
        </w:rPr>
      </w:pPr>
    </w:p>
    <w:p w:rsidR="00CD0A74" w:rsidRDefault="00CD0A74" w:rsidP="00B77A78">
      <w:pPr>
        <w:rPr>
          <w:lang w:val="en-IN"/>
        </w:rPr>
      </w:pPr>
    </w:p>
    <w:p w:rsidR="00CD0A74" w:rsidRDefault="00CD0A74" w:rsidP="00B77A78">
      <w:pPr>
        <w:rPr>
          <w:lang w:val="en-IN"/>
        </w:rPr>
      </w:pPr>
    </w:p>
    <w:p w:rsidR="00CD0A74" w:rsidRDefault="00CD0A74" w:rsidP="00B77A78">
      <w:pPr>
        <w:rPr>
          <w:lang w:val="en-IN"/>
        </w:rPr>
      </w:pPr>
    </w:p>
    <w:p w:rsidR="00CD0A74" w:rsidRDefault="00CD0A74" w:rsidP="00B77A78">
      <w:pPr>
        <w:rPr>
          <w:lang w:val="en-IN"/>
        </w:rPr>
      </w:pPr>
    </w:p>
    <w:p w:rsidR="00A27269" w:rsidRDefault="00A27269" w:rsidP="00B77A78">
      <w:pPr>
        <w:rPr>
          <w:lang w:val="en-IN"/>
        </w:rPr>
      </w:pPr>
    </w:p>
    <w:p w:rsidR="00CD0A74" w:rsidRPr="00A27269" w:rsidRDefault="00CD0A74" w:rsidP="00B77A78">
      <w:pPr>
        <w:rPr>
          <w:color w:val="365F91" w:themeColor="accent1" w:themeShade="BF"/>
          <w:sz w:val="32"/>
          <w:szCs w:val="32"/>
          <w:lang w:val="en-IN"/>
        </w:rPr>
      </w:pPr>
      <w:r w:rsidRPr="00A27269">
        <w:rPr>
          <w:color w:val="365F91" w:themeColor="accent1" w:themeShade="BF"/>
          <w:sz w:val="32"/>
          <w:szCs w:val="32"/>
          <w:lang w:val="en-IN"/>
        </w:rPr>
        <w:lastRenderedPageBreak/>
        <w:t>Data Definition</w:t>
      </w:r>
    </w:p>
    <w:p w:rsidR="00CD0A74" w:rsidRPr="00A27269" w:rsidRDefault="00CD0A74" w:rsidP="00A27269">
      <w:pPr>
        <w:pStyle w:val="ListParagraph"/>
        <w:numPr>
          <w:ilvl w:val="0"/>
          <w:numId w:val="2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Smart Contract</w:t>
      </w:r>
    </w:p>
    <w:p w:rsidR="00CD0A74" w:rsidRDefault="00CD0A74" w:rsidP="00CD0A7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Data Storage:</w:t>
      </w:r>
    </w:p>
    <w:p w:rsidR="00CD0A74" w:rsidRDefault="00CD0A74" w:rsidP="00CD0A74">
      <w:pPr>
        <w:pStyle w:val="ListParagraph"/>
        <w:ind w:left="1440"/>
        <w:rPr>
          <w:lang w:val="en-IN"/>
        </w:rPr>
      </w:pPr>
    </w:p>
    <w:p w:rsidR="00CD0A74" w:rsidRPr="00CD0A74" w:rsidRDefault="00CD0A74" w:rsidP="00CD0A74">
      <w:pPr>
        <w:pStyle w:val="ListParagraph"/>
        <w:spacing w:after="0"/>
        <w:ind w:left="1440"/>
        <w:rPr>
          <w:lang w:val="en-IN"/>
        </w:rPr>
      </w:pPr>
      <w:r w:rsidRPr="00CD0A74">
        <w:rPr>
          <w:lang w:val="en-IN"/>
        </w:rPr>
        <w:t>Vaccine</w:t>
      </w:r>
      <w:r w:rsidRPr="00CD0A74">
        <w:rPr>
          <w:lang w:val="en-IN"/>
        </w:rPr>
        <w:t xml:space="preserve"> </w:t>
      </w:r>
      <w:proofErr w:type="spellStart"/>
      <w:r w:rsidRPr="00CD0A74">
        <w:rPr>
          <w:lang w:val="en-IN"/>
        </w:rPr>
        <w:t>struct</w:t>
      </w:r>
      <w:proofErr w:type="spellEnd"/>
    </w:p>
    <w:p w:rsidR="00CD0A74" w:rsidRPr="00CD0A74" w:rsidRDefault="00CD0A74" w:rsidP="00CD0A74">
      <w:pPr>
        <w:spacing w:after="0"/>
        <w:ind w:left="1440" w:firstLine="720"/>
        <w:rPr>
          <w:lang w:val="en-IN"/>
        </w:rPr>
      </w:pPr>
      <w:proofErr w:type="gramStart"/>
      <w:r w:rsidRPr="00CD0A74">
        <w:rPr>
          <w:lang w:val="en-IN"/>
        </w:rPr>
        <w:t>uint256</w:t>
      </w:r>
      <w:proofErr w:type="gramEnd"/>
      <w:r w:rsidRPr="00CD0A74">
        <w:rPr>
          <w:lang w:val="en-IN"/>
        </w:rPr>
        <w:t xml:space="preserve"> id</w:t>
      </w:r>
    </w:p>
    <w:p w:rsidR="00CD0A74" w:rsidRDefault="00CD0A74" w:rsidP="00CD0A74">
      <w:pPr>
        <w:spacing w:after="0"/>
        <w:ind w:left="1440" w:firstLine="720"/>
        <w:rPr>
          <w:lang w:val="en-IN"/>
        </w:rPr>
      </w:pPr>
      <w:proofErr w:type="gramStart"/>
      <w:r w:rsidRPr="00CD0A74">
        <w:rPr>
          <w:lang w:val="en-IN"/>
        </w:rPr>
        <w:t>string</w:t>
      </w:r>
      <w:proofErr w:type="gramEnd"/>
      <w:r w:rsidRPr="00CD0A74">
        <w:rPr>
          <w:lang w:val="en-IN"/>
        </w:rPr>
        <w:t xml:space="preserve"> manufacturer </w:t>
      </w:r>
    </w:p>
    <w:p w:rsidR="00CD0A74" w:rsidRDefault="00CD0A74" w:rsidP="00CD0A74">
      <w:pPr>
        <w:spacing w:after="0"/>
        <w:ind w:left="1440" w:firstLine="720"/>
        <w:rPr>
          <w:lang w:val="en-IN"/>
        </w:rPr>
      </w:pPr>
      <w:proofErr w:type="gramStart"/>
      <w:r w:rsidRPr="00CD0A74">
        <w:rPr>
          <w:lang w:val="en-IN"/>
        </w:rPr>
        <w:t>bytes6</w:t>
      </w:r>
      <w:proofErr w:type="gramEnd"/>
      <w:r w:rsidRPr="00CD0A74">
        <w:rPr>
          <w:lang w:val="en-IN"/>
        </w:rPr>
        <w:t xml:space="preserve"> </w:t>
      </w:r>
      <w:proofErr w:type="spellStart"/>
      <w:r w:rsidRPr="00CD0A74">
        <w:rPr>
          <w:lang w:val="en-IN"/>
        </w:rPr>
        <w:t>serialno</w:t>
      </w:r>
      <w:proofErr w:type="spellEnd"/>
      <w:r w:rsidRPr="00CD0A74">
        <w:rPr>
          <w:lang w:val="en-IN"/>
        </w:rPr>
        <w:t xml:space="preserve"> </w:t>
      </w:r>
    </w:p>
    <w:p w:rsidR="00CD0A74" w:rsidRDefault="00CD0A74" w:rsidP="00CD0A74">
      <w:pPr>
        <w:spacing w:after="0"/>
        <w:ind w:left="1440" w:firstLine="720"/>
        <w:rPr>
          <w:lang w:val="en-IN"/>
        </w:rPr>
      </w:pPr>
      <w:proofErr w:type="gramStart"/>
      <w:r w:rsidRPr="00CD0A74">
        <w:rPr>
          <w:lang w:val="en-IN"/>
        </w:rPr>
        <w:t>int16</w:t>
      </w:r>
      <w:proofErr w:type="gramEnd"/>
      <w:r w:rsidRPr="00CD0A74">
        <w:rPr>
          <w:lang w:val="en-IN"/>
        </w:rPr>
        <w:t xml:space="preserve"> thermal</w:t>
      </w:r>
    </w:p>
    <w:p w:rsidR="00CD0A74" w:rsidRPr="00CD0A74" w:rsidRDefault="00CD0A74" w:rsidP="00CD0A74">
      <w:pPr>
        <w:spacing w:after="0"/>
        <w:ind w:left="1440" w:firstLine="720"/>
        <w:rPr>
          <w:lang w:val="en-IN"/>
        </w:rPr>
      </w:pPr>
      <w:proofErr w:type="gramStart"/>
      <w:r w:rsidRPr="00CD0A74">
        <w:rPr>
          <w:lang w:val="en-IN"/>
        </w:rPr>
        <w:t>bytes26</w:t>
      </w:r>
      <w:proofErr w:type="gramEnd"/>
      <w:r w:rsidRPr="00CD0A74">
        <w:rPr>
          <w:lang w:val="en-IN"/>
        </w:rPr>
        <w:t xml:space="preserve"> location</w:t>
      </w:r>
      <w:r>
        <w:rPr>
          <w:lang w:val="en-IN"/>
        </w:rPr>
        <w:t xml:space="preserve"> (</w:t>
      </w:r>
      <w:r w:rsidRPr="00CD0A74">
        <w:rPr>
          <w:lang w:val="en-IN"/>
        </w:rPr>
        <w:t>Byte array to store latitude and longitude in the form</w:t>
      </w:r>
    </w:p>
    <w:p w:rsidR="00CD0A74" w:rsidRPr="00CD0A74" w:rsidRDefault="00CD0A74" w:rsidP="00CD0A74">
      <w:pPr>
        <w:spacing w:after="0"/>
        <w:ind w:left="3600"/>
        <w:rPr>
          <w:lang w:val="en-IN"/>
        </w:rPr>
      </w:pPr>
      <w:r w:rsidRPr="00CD0A74">
        <w:rPr>
          <w:lang w:val="en-IN"/>
        </w:rPr>
        <w:t>&lt;lat</w:t>
      </w:r>
      <w:proofErr w:type="gramStart"/>
      <w:r w:rsidRPr="00CD0A74">
        <w:rPr>
          <w:lang w:val="en-IN"/>
        </w:rPr>
        <w:t>&gt;;</w:t>
      </w:r>
      <w:proofErr w:type="gramEnd"/>
      <w:r w:rsidRPr="00CD0A74">
        <w:rPr>
          <w:lang w:val="en-IN"/>
        </w:rPr>
        <w:t>&lt;long&gt; Example: -89.12345678;-168.12345678</w:t>
      </w:r>
      <w:r>
        <w:rPr>
          <w:lang w:val="en-IN"/>
        </w:rPr>
        <w:t>)</w:t>
      </w:r>
    </w:p>
    <w:p w:rsidR="00CD0A74" w:rsidRPr="00CD0A74" w:rsidRDefault="00CD0A74" w:rsidP="00CD0A74">
      <w:pPr>
        <w:spacing w:after="0"/>
        <w:ind w:left="1440" w:firstLine="720"/>
        <w:rPr>
          <w:lang w:val="en-IN"/>
        </w:rPr>
      </w:pPr>
      <w:proofErr w:type="gramStart"/>
      <w:r w:rsidRPr="00CD0A74">
        <w:rPr>
          <w:lang w:val="en-IN"/>
        </w:rPr>
        <w:t>address</w:t>
      </w:r>
      <w:proofErr w:type="gramEnd"/>
      <w:r w:rsidRPr="00CD0A74">
        <w:rPr>
          <w:lang w:val="en-IN"/>
        </w:rPr>
        <w:t xml:space="preserve"> </w:t>
      </w:r>
      <w:proofErr w:type="spellStart"/>
      <w:r w:rsidRPr="00CD0A74">
        <w:rPr>
          <w:lang w:val="en-IN"/>
        </w:rPr>
        <w:t>requestingDistributor</w:t>
      </w:r>
      <w:proofErr w:type="spellEnd"/>
    </w:p>
    <w:p w:rsidR="00CD0A74" w:rsidRPr="00CD0A74" w:rsidRDefault="00CD0A74" w:rsidP="00CD0A74">
      <w:pPr>
        <w:rPr>
          <w:lang w:val="en-IN"/>
        </w:rPr>
      </w:pPr>
    </w:p>
    <w:p w:rsidR="00CD0A74" w:rsidRPr="00CD0A74" w:rsidRDefault="00CD0A74" w:rsidP="00CD0A74">
      <w:pPr>
        <w:ind w:left="720" w:firstLine="720"/>
        <w:rPr>
          <w:lang w:val="en-IN"/>
        </w:rPr>
      </w:pPr>
      <w:proofErr w:type="gramStart"/>
      <w:r w:rsidRPr="00CD0A74">
        <w:rPr>
          <w:lang w:val="en-IN"/>
        </w:rPr>
        <w:t>mapping(</w:t>
      </w:r>
      <w:proofErr w:type="gramEnd"/>
      <w:r w:rsidRPr="00CD0A74">
        <w:rPr>
          <w:lang w:val="en-IN"/>
        </w:rPr>
        <w:t xml:space="preserve">uint256 =&gt; </w:t>
      </w:r>
      <w:r>
        <w:rPr>
          <w:lang w:val="en-IN"/>
        </w:rPr>
        <w:t>Vaccine</w:t>
      </w:r>
      <w:r w:rsidRPr="00CD0A74">
        <w:rPr>
          <w:lang w:val="en-IN"/>
        </w:rPr>
        <w:t xml:space="preserve">) private </w:t>
      </w:r>
      <w:r>
        <w:rPr>
          <w:lang w:val="en-IN"/>
        </w:rPr>
        <w:t>vaccines (</w:t>
      </w:r>
      <w:r w:rsidRPr="00CD0A74">
        <w:rPr>
          <w:lang w:val="en-IN"/>
        </w:rPr>
        <w:t xml:space="preserve">Maps token ids to </w:t>
      </w:r>
      <w:r>
        <w:rPr>
          <w:lang w:val="en-IN"/>
        </w:rPr>
        <w:t>vaccine</w:t>
      </w:r>
      <w:r w:rsidRPr="00CD0A74">
        <w:rPr>
          <w:lang w:val="en-IN"/>
        </w:rPr>
        <w:t xml:space="preserve"> info</w:t>
      </w:r>
      <w:r>
        <w:rPr>
          <w:lang w:val="en-IN"/>
        </w:rPr>
        <w:t>)</w:t>
      </w:r>
    </w:p>
    <w:p w:rsidR="00CD0A74" w:rsidRDefault="00CD0A74" w:rsidP="00CD0A74">
      <w:pPr>
        <w:ind w:left="720" w:firstLine="720"/>
        <w:rPr>
          <w:lang w:val="en-IN"/>
        </w:rPr>
      </w:pPr>
      <w:proofErr w:type="gramStart"/>
      <w:r w:rsidRPr="00CD0A74">
        <w:rPr>
          <w:lang w:val="en-IN"/>
        </w:rPr>
        <w:t>uint256</w:t>
      </w:r>
      <w:proofErr w:type="gramEnd"/>
      <w:r w:rsidRPr="00CD0A74">
        <w:rPr>
          <w:lang w:val="en-IN"/>
        </w:rPr>
        <w:t xml:space="preserve"> private </w:t>
      </w:r>
      <w:proofErr w:type="spellStart"/>
      <w:r w:rsidRPr="00CD0A74">
        <w:rPr>
          <w:lang w:val="en-IN"/>
        </w:rPr>
        <w:t>nextId</w:t>
      </w:r>
      <w:proofErr w:type="spellEnd"/>
      <w:r>
        <w:rPr>
          <w:lang w:val="en-IN"/>
        </w:rPr>
        <w:t xml:space="preserve"> (</w:t>
      </w:r>
      <w:r w:rsidRPr="00CD0A74">
        <w:rPr>
          <w:lang w:val="en-IN"/>
        </w:rPr>
        <w:t>Next token id to be minted</w:t>
      </w:r>
      <w:r>
        <w:rPr>
          <w:lang w:val="en-IN"/>
        </w:rPr>
        <w:t>)</w:t>
      </w:r>
    </w:p>
    <w:p w:rsidR="00CD0A74" w:rsidRDefault="00CD0A74" w:rsidP="00CD0A74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Funtions</w:t>
      </w:r>
      <w:proofErr w:type="spellEnd"/>
    </w:p>
    <w:p w:rsidR="00191F42" w:rsidRPr="00191F42" w:rsidRDefault="00191F42" w:rsidP="00191F42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 w:rsidRPr="00191F42">
        <w:t>addManufacturer</w:t>
      </w:r>
      <w:proofErr w:type="spellEnd"/>
      <w:r>
        <w:t xml:space="preserve">: </w:t>
      </w:r>
      <w:r w:rsidRPr="00191F42">
        <w:rPr>
          <w:rFonts w:ascii="Calibri"/>
        </w:rPr>
        <w:t>Add address as manufacturer role</w:t>
      </w:r>
    </w:p>
    <w:p w:rsidR="00191F42" w:rsidRDefault="00191F42" w:rsidP="00191F42">
      <w:pPr>
        <w:pStyle w:val="ListParagraph"/>
        <w:ind w:left="2160"/>
      </w:pPr>
      <w:r>
        <w:t xml:space="preserve">Inputs: </w:t>
      </w:r>
      <w:r>
        <w:t>(address manufacturer) public</w:t>
      </w:r>
      <w:r>
        <w:t xml:space="preserve"> </w:t>
      </w:r>
      <w:proofErr w:type="spellStart"/>
      <w:proofErr w:type="gramStart"/>
      <w:r>
        <w:t>onlyAdmin</w:t>
      </w:r>
      <w:proofErr w:type="spellEnd"/>
      <w:r>
        <w:t>()</w:t>
      </w:r>
      <w:proofErr w:type="gramEnd"/>
    </w:p>
    <w:p w:rsidR="00191F42" w:rsidRPr="00191F42" w:rsidRDefault="00191F42" w:rsidP="00191F42">
      <w:pPr>
        <w:pStyle w:val="ListParagraph"/>
        <w:numPr>
          <w:ilvl w:val="2"/>
          <w:numId w:val="2"/>
        </w:numPr>
      </w:pPr>
      <w:proofErr w:type="spellStart"/>
      <w:r w:rsidRPr="00191F42">
        <w:t>addTransporter</w:t>
      </w:r>
      <w:proofErr w:type="spellEnd"/>
      <w:r>
        <w:t xml:space="preserve">:  </w:t>
      </w:r>
      <w:r w:rsidRPr="00191F42">
        <w:rPr>
          <w:rFonts w:ascii="Calibri"/>
        </w:rPr>
        <w:t>Add address as transporter role</w:t>
      </w:r>
    </w:p>
    <w:p w:rsidR="00191F42" w:rsidRDefault="00191F42" w:rsidP="00191F42">
      <w:pPr>
        <w:pStyle w:val="ListParagraph"/>
        <w:ind w:left="2160"/>
        <w:rPr>
          <w:rFonts w:ascii="Calibri"/>
        </w:rPr>
      </w:pPr>
      <w:r>
        <w:rPr>
          <w:rFonts w:ascii="Calibri"/>
        </w:rPr>
        <w:t xml:space="preserve">Inputs:  </w:t>
      </w:r>
      <w:r w:rsidRPr="00191F42">
        <w:rPr>
          <w:rFonts w:ascii="Calibri"/>
        </w:rPr>
        <w:t>(address transporter) public</w:t>
      </w:r>
      <w:r>
        <w:rPr>
          <w:rFonts w:ascii="Calibri"/>
        </w:rPr>
        <w:t xml:space="preserve"> </w:t>
      </w:r>
      <w:proofErr w:type="spellStart"/>
      <w:proofErr w:type="gramStart"/>
      <w:r w:rsidRPr="00191F42">
        <w:rPr>
          <w:rFonts w:ascii="Calibri"/>
        </w:rPr>
        <w:t>onlyAdmin</w:t>
      </w:r>
      <w:proofErr w:type="spellEnd"/>
      <w:r w:rsidRPr="00191F42">
        <w:rPr>
          <w:rFonts w:ascii="Calibri"/>
        </w:rPr>
        <w:t>()</w:t>
      </w:r>
      <w:proofErr w:type="gramEnd"/>
    </w:p>
    <w:p w:rsidR="00191F42" w:rsidRDefault="00191F42" w:rsidP="00191F42">
      <w:pPr>
        <w:pStyle w:val="ListParagraph"/>
        <w:numPr>
          <w:ilvl w:val="2"/>
          <w:numId w:val="2"/>
        </w:numPr>
      </w:pPr>
      <w:proofErr w:type="spellStart"/>
      <w:r w:rsidRPr="00191F42">
        <w:t>addDistributor</w:t>
      </w:r>
      <w:proofErr w:type="spellEnd"/>
      <w:r>
        <w:t xml:space="preserve">:  </w:t>
      </w:r>
      <w:r w:rsidRPr="00191F42">
        <w:rPr>
          <w:rFonts w:ascii="Calibri"/>
        </w:rPr>
        <w:t>Add address as distributor role</w:t>
      </w:r>
    </w:p>
    <w:p w:rsidR="00191F42" w:rsidRDefault="00191F42" w:rsidP="00191F42">
      <w:pPr>
        <w:pStyle w:val="ListParagraph"/>
        <w:ind w:left="2160"/>
      </w:pPr>
      <w:r>
        <w:t xml:space="preserve">Inputs: </w:t>
      </w:r>
      <w:r w:rsidRPr="00191F42">
        <w:t>(address distributor) public</w:t>
      </w:r>
      <w:r>
        <w:t xml:space="preserve"> </w:t>
      </w:r>
      <w:proofErr w:type="spellStart"/>
      <w:proofErr w:type="gramStart"/>
      <w:r>
        <w:t>onlyAdmin</w:t>
      </w:r>
      <w:proofErr w:type="spellEnd"/>
      <w:r>
        <w:t>()</w:t>
      </w:r>
      <w:proofErr w:type="gramEnd"/>
    </w:p>
    <w:p w:rsidR="00191F42" w:rsidRDefault="00191F42" w:rsidP="00191F42">
      <w:pPr>
        <w:pStyle w:val="ListParagraph"/>
        <w:numPr>
          <w:ilvl w:val="2"/>
          <w:numId w:val="2"/>
        </w:numPr>
      </w:pPr>
      <w:proofErr w:type="spellStart"/>
      <w:r>
        <w:t>makeVaccine</w:t>
      </w:r>
      <w:proofErr w:type="spellEnd"/>
      <w:r>
        <w:t>: Mints a new Vaccine token</w:t>
      </w:r>
    </w:p>
    <w:p w:rsidR="00191F42" w:rsidRDefault="00191F42" w:rsidP="00191F42">
      <w:pPr>
        <w:pStyle w:val="ListParagraph"/>
        <w:ind w:left="2160"/>
      </w:pPr>
      <w:r>
        <w:t xml:space="preserve">Inputs: </w:t>
      </w:r>
      <w:r w:rsidRPr="00191F42">
        <w:t>(string memory _manufacturer, bytes6 _</w:t>
      </w:r>
      <w:proofErr w:type="spellStart"/>
      <w:r w:rsidRPr="00191F42">
        <w:t>serialno</w:t>
      </w:r>
      <w:proofErr w:type="spellEnd"/>
      <w:r w:rsidRPr="00191F42">
        <w:t>, int16</w:t>
      </w:r>
      <w:r>
        <w:t xml:space="preserve"> _thermal, </w:t>
      </w:r>
      <w:r w:rsidRPr="00191F42">
        <w:t>bytes26 _location)</w:t>
      </w:r>
      <w:r>
        <w:t xml:space="preserve"> </w:t>
      </w:r>
      <w:r w:rsidRPr="00191F42">
        <w:t xml:space="preserve">public </w:t>
      </w:r>
      <w:proofErr w:type="spellStart"/>
      <w:proofErr w:type="gramStart"/>
      <w:r w:rsidRPr="00191F42">
        <w:t>onlyManufacturer</w:t>
      </w:r>
      <w:proofErr w:type="spellEnd"/>
      <w:r w:rsidRPr="00191F42">
        <w:t>()</w:t>
      </w:r>
      <w:proofErr w:type="gramEnd"/>
    </w:p>
    <w:p w:rsidR="00FB5CD6" w:rsidRDefault="00FB5CD6" w:rsidP="00FB5CD6">
      <w:pPr>
        <w:pStyle w:val="ListParagraph"/>
        <w:numPr>
          <w:ilvl w:val="2"/>
          <w:numId w:val="2"/>
        </w:numPr>
      </w:pPr>
      <w:proofErr w:type="spellStart"/>
      <w:r>
        <w:t>orderVaccine</w:t>
      </w:r>
      <w:proofErr w:type="spellEnd"/>
      <w:r>
        <w:t>: Set requesting Distributor in Vaccine token</w:t>
      </w:r>
    </w:p>
    <w:p w:rsidR="00FB5CD6" w:rsidRDefault="00FB5CD6" w:rsidP="00FB5CD6">
      <w:pPr>
        <w:pStyle w:val="ListParagraph"/>
        <w:ind w:left="2160"/>
      </w:pPr>
      <w:r>
        <w:t xml:space="preserve">Inputs:  </w:t>
      </w:r>
      <w:r w:rsidRPr="00191F42">
        <w:t>(uint256 _id) public</w:t>
      </w:r>
      <w:r>
        <w:t xml:space="preserve"> </w:t>
      </w:r>
      <w:proofErr w:type="spellStart"/>
      <w:proofErr w:type="gramStart"/>
      <w:r w:rsidRPr="00191F42">
        <w:t>onlyDistributor</w:t>
      </w:r>
      <w:proofErr w:type="spellEnd"/>
      <w:r w:rsidRPr="00191F42">
        <w:t>()</w:t>
      </w:r>
      <w:proofErr w:type="gramEnd"/>
    </w:p>
    <w:p w:rsidR="00FB5CD6" w:rsidRDefault="00FB5CD6" w:rsidP="00FB5CD6">
      <w:pPr>
        <w:pStyle w:val="ListParagraph"/>
        <w:numPr>
          <w:ilvl w:val="2"/>
          <w:numId w:val="2"/>
        </w:numPr>
      </w:pPr>
      <w:proofErr w:type="spellStart"/>
      <w:r>
        <w:t>thermalMonitor</w:t>
      </w:r>
      <w:proofErr w:type="spellEnd"/>
      <w:r>
        <w:t>:  Update current thermal and location info</w:t>
      </w:r>
    </w:p>
    <w:p w:rsidR="00FB5CD6" w:rsidRDefault="00FB5CD6" w:rsidP="00FB5CD6">
      <w:pPr>
        <w:pStyle w:val="ListParagraph"/>
        <w:ind w:left="2160"/>
      </w:pPr>
      <w:r>
        <w:t xml:space="preserve">Inputs: </w:t>
      </w:r>
      <w:r w:rsidRPr="00191F42">
        <w:t>(uint256 _id, int16 _thermal, bytes26 _location) public</w:t>
      </w:r>
      <w:r>
        <w:t xml:space="preserve"> </w:t>
      </w:r>
      <w:proofErr w:type="spellStart"/>
      <w:proofErr w:type="gramStart"/>
      <w:r w:rsidRPr="00191F42">
        <w:t>onlyTransporter</w:t>
      </w:r>
      <w:proofErr w:type="spellEnd"/>
      <w:r w:rsidRPr="00191F42">
        <w:t>(</w:t>
      </w:r>
      <w:proofErr w:type="gramEnd"/>
      <w:r w:rsidRPr="00191F42">
        <w:t xml:space="preserve">) </w:t>
      </w:r>
      <w:proofErr w:type="spellStart"/>
      <w:r w:rsidRPr="00191F42">
        <w:t>onlyOwner</w:t>
      </w:r>
      <w:proofErr w:type="spellEnd"/>
      <w:r w:rsidRPr="00191F42">
        <w:t>(_id)</w:t>
      </w:r>
    </w:p>
    <w:p w:rsidR="00FB5CD6" w:rsidRDefault="00FB5CD6" w:rsidP="00FB5CD6">
      <w:pPr>
        <w:pStyle w:val="ListParagraph"/>
        <w:numPr>
          <w:ilvl w:val="2"/>
          <w:numId w:val="2"/>
        </w:numPr>
      </w:pPr>
      <w:proofErr w:type="spellStart"/>
      <w:r>
        <w:t>transferVaccine</w:t>
      </w:r>
      <w:proofErr w:type="spellEnd"/>
      <w:r>
        <w:t>: Transfer Vaccine</w:t>
      </w:r>
    </w:p>
    <w:p w:rsidR="00FB5CD6" w:rsidRDefault="00FB5CD6" w:rsidP="00FB5CD6">
      <w:pPr>
        <w:pStyle w:val="ListParagraph"/>
        <w:ind w:left="2160"/>
      </w:pPr>
      <w:r>
        <w:t xml:space="preserve">Inputs:  </w:t>
      </w:r>
      <w:r w:rsidRPr="00191F42">
        <w:t>(uint256 _id, address _to, int16</w:t>
      </w:r>
      <w:r>
        <w:t xml:space="preserve">, </w:t>
      </w:r>
      <w:r w:rsidRPr="00191F42">
        <w:t>_the</w:t>
      </w:r>
      <w:r>
        <w:t xml:space="preserve">rmal, bytes26 _location) public </w:t>
      </w:r>
      <w:proofErr w:type="spellStart"/>
      <w:proofErr w:type="gramStart"/>
      <w:r w:rsidRPr="00191F42">
        <w:t>onlyOwner</w:t>
      </w:r>
      <w:proofErr w:type="spellEnd"/>
      <w:r w:rsidRPr="00191F42">
        <w:t>(</w:t>
      </w:r>
      <w:proofErr w:type="gramEnd"/>
      <w:r w:rsidRPr="00191F42">
        <w:t>_id)</w:t>
      </w:r>
    </w:p>
    <w:p w:rsidR="00FB5CD6" w:rsidRDefault="00FB5CD6" w:rsidP="00FB5CD6">
      <w:pPr>
        <w:pStyle w:val="ListParagraph"/>
        <w:numPr>
          <w:ilvl w:val="2"/>
          <w:numId w:val="2"/>
        </w:numPr>
      </w:pPr>
      <w:proofErr w:type="spellStart"/>
      <w:proofErr w:type="gramStart"/>
      <w:r>
        <w:t>getVaccine</w:t>
      </w:r>
      <w:r w:rsidRPr="00191F42">
        <w:t>TrackingInfo</w:t>
      </w:r>
      <w:proofErr w:type="spellEnd"/>
      <w:proofErr w:type="gramEnd"/>
      <w:r>
        <w:t xml:space="preserve">:  </w:t>
      </w:r>
      <w:r w:rsidRPr="00191F42">
        <w:rPr>
          <w:rFonts w:ascii="Calibri"/>
        </w:rPr>
        <w:t xml:space="preserve">Get current </w:t>
      </w:r>
      <w:r>
        <w:rPr>
          <w:rFonts w:ascii="Calibri"/>
        </w:rPr>
        <w:t>vaccine</w:t>
      </w:r>
      <w:r w:rsidRPr="00191F42">
        <w:rPr>
          <w:rFonts w:ascii="Calibri"/>
        </w:rPr>
        <w:t xml:space="preserve"> info. Returns thermal, location and current owner</w:t>
      </w:r>
    </w:p>
    <w:p w:rsidR="00FB5CD6" w:rsidRDefault="00FB5CD6" w:rsidP="00FB5CD6">
      <w:pPr>
        <w:pStyle w:val="ListParagraph"/>
        <w:ind w:left="2160"/>
      </w:pPr>
      <w:r>
        <w:t xml:space="preserve">Inputs: </w:t>
      </w:r>
      <w:r w:rsidRPr="00191F42">
        <w:t xml:space="preserve">(uint256 _id) public view </w:t>
      </w:r>
      <w:proofErr w:type="spellStart"/>
      <w:proofErr w:type="gramStart"/>
      <w:r w:rsidRPr="00191F42">
        <w:t>onlyRequestingDistributor</w:t>
      </w:r>
      <w:proofErr w:type="spellEnd"/>
      <w:r w:rsidRPr="00191F42">
        <w:t>(</w:t>
      </w:r>
      <w:proofErr w:type="gramEnd"/>
      <w:r w:rsidRPr="00191F42">
        <w:t xml:space="preserve">_id) </w:t>
      </w:r>
    </w:p>
    <w:p w:rsidR="00FB5CD6" w:rsidRPr="00191F42" w:rsidRDefault="00FB5CD6" w:rsidP="00FB5CD6">
      <w:pPr>
        <w:pStyle w:val="ListParagraph"/>
        <w:ind w:left="2160"/>
      </w:pPr>
      <w:proofErr w:type="gramStart"/>
      <w:r w:rsidRPr="00191F42">
        <w:t>returns</w:t>
      </w:r>
      <w:proofErr w:type="gramEnd"/>
      <w:r w:rsidRPr="00191F42">
        <w:t xml:space="preserve"> (int16,</w:t>
      </w:r>
      <w:r>
        <w:t xml:space="preserve"> </w:t>
      </w:r>
      <w:r w:rsidRPr="00191F42">
        <w:t xml:space="preserve"> bytes26,</w:t>
      </w:r>
      <w:r>
        <w:t xml:space="preserve"> </w:t>
      </w:r>
      <w:r w:rsidRPr="00191F42">
        <w:t>address)</w:t>
      </w:r>
    </w:p>
    <w:p w:rsidR="00CD0A74" w:rsidRDefault="00CD0A74" w:rsidP="00CD0A74">
      <w:pPr>
        <w:pStyle w:val="ListParagraph"/>
        <w:ind w:left="2160"/>
        <w:rPr>
          <w:lang w:val="en-IN"/>
        </w:rPr>
      </w:pPr>
    </w:p>
    <w:p w:rsidR="00FB5CD6" w:rsidRPr="00CD0A74" w:rsidRDefault="00FB5CD6" w:rsidP="00CD0A74">
      <w:pPr>
        <w:pStyle w:val="ListParagraph"/>
        <w:ind w:left="2160"/>
        <w:rPr>
          <w:lang w:val="en-IN"/>
        </w:rPr>
      </w:pPr>
    </w:p>
    <w:p w:rsidR="00CD0A74" w:rsidRPr="00A27269" w:rsidRDefault="00CD0A74" w:rsidP="00CD0A74">
      <w:pPr>
        <w:pStyle w:val="ListParagraph"/>
        <w:numPr>
          <w:ilvl w:val="0"/>
          <w:numId w:val="2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Database:</w:t>
      </w:r>
    </w:p>
    <w:p w:rsidR="00CD0A74" w:rsidRDefault="00CD0A74" w:rsidP="00CD0A74">
      <w:pPr>
        <w:spacing w:after="0"/>
        <w:ind w:left="720" w:firstLine="720"/>
        <w:rPr>
          <w:lang w:val="en-IN"/>
        </w:rPr>
      </w:pPr>
      <w:proofErr w:type="gramStart"/>
      <w:r>
        <w:rPr>
          <w:lang w:val="en-IN"/>
        </w:rPr>
        <w:t>name</w:t>
      </w:r>
      <w:proofErr w:type="gramEnd"/>
      <w:r>
        <w:rPr>
          <w:lang w:val="en-IN"/>
        </w:rPr>
        <w:t xml:space="preserve"> (string)</w:t>
      </w:r>
    </w:p>
    <w:p w:rsidR="00CD0A74" w:rsidRDefault="00CD0A74" w:rsidP="00CD0A74">
      <w:pPr>
        <w:spacing w:after="0"/>
        <w:ind w:left="720" w:firstLine="720"/>
        <w:rPr>
          <w:lang w:val="en-IN"/>
        </w:rPr>
      </w:pPr>
      <w:proofErr w:type="gramStart"/>
      <w:r>
        <w:rPr>
          <w:lang w:val="en-IN"/>
        </w:rPr>
        <w:t>password</w:t>
      </w:r>
      <w:proofErr w:type="gramEnd"/>
      <w:r>
        <w:rPr>
          <w:lang w:val="en-IN"/>
        </w:rPr>
        <w:t xml:space="preserve"> (string)</w:t>
      </w:r>
    </w:p>
    <w:p w:rsidR="00CD0A74" w:rsidRDefault="00CD0A74" w:rsidP="00CD0A74">
      <w:pPr>
        <w:spacing w:after="0"/>
        <w:ind w:left="720" w:firstLine="720"/>
        <w:rPr>
          <w:lang w:val="en-IN"/>
        </w:rPr>
      </w:pPr>
      <w:proofErr w:type="gramStart"/>
      <w:r>
        <w:rPr>
          <w:lang w:val="en-IN"/>
        </w:rPr>
        <w:t>address(</w:t>
      </w:r>
      <w:proofErr w:type="gramEnd"/>
      <w:r>
        <w:rPr>
          <w:lang w:val="en-IN"/>
        </w:rPr>
        <w:t>string)</w:t>
      </w:r>
    </w:p>
    <w:p w:rsidR="00CD0A74" w:rsidRDefault="00CD0A74" w:rsidP="00CD0A74">
      <w:pPr>
        <w:spacing w:after="0"/>
        <w:ind w:left="720" w:firstLine="720"/>
        <w:rPr>
          <w:lang w:val="en-IN"/>
        </w:rPr>
      </w:pPr>
      <w:proofErr w:type="gramStart"/>
      <w:r>
        <w:rPr>
          <w:lang w:val="en-IN"/>
        </w:rPr>
        <w:t>registration</w:t>
      </w:r>
      <w:proofErr w:type="gramEnd"/>
      <w:r>
        <w:rPr>
          <w:lang w:val="en-IN"/>
        </w:rPr>
        <w:t xml:space="preserve"> date(date)</w:t>
      </w:r>
    </w:p>
    <w:p w:rsidR="00CD0A74" w:rsidRDefault="00CD0A74" w:rsidP="00FB5CD6">
      <w:pPr>
        <w:spacing w:after="0"/>
        <w:rPr>
          <w:lang w:val="en-IN"/>
        </w:rPr>
      </w:pPr>
    </w:p>
    <w:p w:rsidR="00FB5CD6" w:rsidRDefault="00FB5CD6" w:rsidP="00FB5CD6">
      <w:pPr>
        <w:spacing w:after="0"/>
        <w:rPr>
          <w:lang w:val="en-IN"/>
        </w:rPr>
      </w:pPr>
    </w:p>
    <w:p w:rsidR="00FB5CD6" w:rsidRDefault="00FB5CD6" w:rsidP="00FB5CD6">
      <w:pPr>
        <w:spacing w:after="0"/>
        <w:rPr>
          <w:lang w:val="en-IN"/>
        </w:rPr>
      </w:pPr>
    </w:p>
    <w:p w:rsidR="00A27269" w:rsidRDefault="00A27269">
      <w:pPr>
        <w:rPr>
          <w:rFonts w:ascii="Calibri Light"/>
          <w:color w:val="2E5395"/>
          <w:sz w:val="32"/>
        </w:rPr>
      </w:pPr>
      <w:r>
        <w:rPr>
          <w:rFonts w:ascii="Calibri Light"/>
          <w:color w:val="2E5395"/>
          <w:sz w:val="32"/>
        </w:rPr>
        <w:br w:type="page"/>
      </w:r>
    </w:p>
    <w:p w:rsidR="00FB5CD6" w:rsidRDefault="00FB5CD6" w:rsidP="00A27269">
      <w:pPr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Backend</w:t>
      </w:r>
    </w:p>
    <w:p w:rsidR="00FB5CD6" w:rsidRPr="00A27269" w:rsidRDefault="00FB5CD6" w:rsidP="00A27269">
      <w:pPr>
        <w:spacing w:before="281"/>
        <w:ind w:firstLine="720"/>
        <w:rPr>
          <w:rFonts w:ascii="Calibri"/>
          <w:b/>
          <w:sz w:val="28"/>
        </w:rPr>
      </w:pPr>
      <w:r>
        <w:rPr>
          <w:rFonts w:ascii="Calibri"/>
          <w:b/>
          <w:color w:val="44536A"/>
          <w:sz w:val="28"/>
        </w:rPr>
        <w:t>1. Endpoints</w:t>
      </w:r>
    </w:p>
    <w:p w:rsidR="00FB5CD6" w:rsidRDefault="00FB5CD6" w:rsidP="00FB5CD6">
      <w:pPr>
        <w:spacing w:before="1"/>
        <w:ind w:left="72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ADMINISTRATOR</w:t>
      </w:r>
    </w:p>
    <w:p w:rsidR="00FB5CD6" w:rsidRDefault="00FB5CD6" w:rsidP="00FB5CD6">
      <w:pPr>
        <w:pStyle w:val="BodyText"/>
        <w:spacing w:before="2"/>
        <w:rPr>
          <w:rFonts w:ascii="Calibri"/>
          <w:sz w:val="13"/>
        </w:rPr>
      </w:pPr>
    </w:p>
    <w:tbl>
      <w:tblPr>
        <w:tblW w:w="924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6"/>
        <w:gridCol w:w="5812"/>
      </w:tblGrid>
      <w:tr w:rsidR="00FB5CD6" w:rsidTr="00FB5CD6">
        <w:trPr>
          <w:trHeight w:val="414"/>
        </w:trPr>
        <w:tc>
          <w:tcPr>
            <w:tcW w:w="3436" w:type="dxa"/>
          </w:tcPr>
          <w:p w:rsidR="00FB5CD6" w:rsidRDefault="00FB5CD6" w:rsidP="004E086F">
            <w:pPr>
              <w:pStyle w:val="TableParagraph"/>
              <w:spacing w:before="23"/>
              <w:rPr>
                <w:rFonts w:ascii="Calibri"/>
                <w:b/>
                <w:sz w:val="28"/>
              </w:rPr>
            </w:pPr>
            <w:proofErr w:type="spellStart"/>
            <w:r>
              <w:rPr>
                <w:rFonts w:ascii="Calibri"/>
                <w:b/>
                <w:sz w:val="28"/>
              </w:rPr>
              <w:t>EndPoint</w:t>
            </w:r>
            <w:proofErr w:type="spellEnd"/>
          </w:p>
        </w:tc>
        <w:tc>
          <w:tcPr>
            <w:tcW w:w="5812" w:type="dxa"/>
          </w:tcPr>
          <w:p w:rsidR="00FB5CD6" w:rsidRDefault="00FB5CD6" w:rsidP="004E086F">
            <w:pPr>
              <w:pStyle w:val="TableParagraph"/>
              <w:spacing w:before="2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FB5CD6" w:rsidTr="00FB5CD6">
        <w:trPr>
          <w:trHeight w:val="431"/>
        </w:trPr>
        <w:tc>
          <w:tcPr>
            <w:tcW w:w="3436" w:type="dxa"/>
          </w:tcPr>
          <w:p w:rsidR="00FB5CD6" w:rsidRDefault="00FB5CD6" w:rsidP="004E086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/admin/</w:t>
            </w:r>
            <w:proofErr w:type="spellStart"/>
            <w:r>
              <w:rPr>
                <w:sz w:val="24"/>
              </w:rPr>
              <w:t>addManufacturer</w:t>
            </w:r>
            <w:proofErr w:type="spellEnd"/>
          </w:p>
        </w:tc>
        <w:tc>
          <w:tcPr>
            <w:tcW w:w="5812" w:type="dxa"/>
          </w:tcPr>
          <w:p w:rsidR="00FB5CD6" w:rsidRDefault="00FB5CD6" w:rsidP="004E086F">
            <w:pPr>
              <w:pStyle w:val="TableParagraph"/>
              <w:spacing w:before="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This endpoint calls </w:t>
            </w:r>
            <w:proofErr w:type="spellStart"/>
            <w:r>
              <w:rPr>
                <w:rFonts w:ascii="Calibri"/>
                <w:sz w:val="24"/>
              </w:rPr>
              <w:t>addManufacturerfrom</w:t>
            </w:r>
            <w:proofErr w:type="spellEnd"/>
            <w:r>
              <w:rPr>
                <w:rFonts w:ascii="Calibri"/>
                <w:sz w:val="24"/>
              </w:rPr>
              <w:t xml:space="preserve"> smart contract</w:t>
            </w:r>
          </w:p>
        </w:tc>
      </w:tr>
      <w:tr w:rsidR="00FB5CD6" w:rsidTr="00FB5CD6">
        <w:trPr>
          <w:trHeight w:val="434"/>
        </w:trPr>
        <w:tc>
          <w:tcPr>
            <w:tcW w:w="3436" w:type="dxa"/>
          </w:tcPr>
          <w:p w:rsidR="00FB5CD6" w:rsidRDefault="00FB5CD6" w:rsidP="004E086F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/admin/</w:t>
            </w:r>
            <w:proofErr w:type="spellStart"/>
            <w:r>
              <w:rPr>
                <w:sz w:val="24"/>
              </w:rPr>
              <w:t>addTransporter</w:t>
            </w:r>
            <w:proofErr w:type="spellEnd"/>
          </w:p>
        </w:tc>
        <w:tc>
          <w:tcPr>
            <w:tcW w:w="5812" w:type="dxa"/>
          </w:tcPr>
          <w:p w:rsidR="00FB5CD6" w:rsidRDefault="00FB5CD6" w:rsidP="004E086F">
            <w:pPr>
              <w:pStyle w:val="TableParagraph"/>
              <w:spacing w:before="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This endpoint calls </w:t>
            </w:r>
            <w:proofErr w:type="spellStart"/>
            <w:r>
              <w:rPr>
                <w:rFonts w:ascii="Calibri"/>
                <w:sz w:val="24"/>
              </w:rPr>
              <w:t>addTransporterfrom</w:t>
            </w:r>
            <w:proofErr w:type="spellEnd"/>
            <w:r>
              <w:rPr>
                <w:rFonts w:ascii="Calibri"/>
                <w:sz w:val="24"/>
              </w:rPr>
              <w:t xml:space="preserve"> smart contract</w:t>
            </w:r>
          </w:p>
        </w:tc>
      </w:tr>
      <w:tr w:rsidR="00FB5CD6" w:rsidTr="00FB5CD6">
        <w:trPr>
          <w:trHeight w:val="433"/>
        </w:trPr>
        <w:tc>
          <w:tcPr>
            <w:tcW w:w="3436" w:type="dxa"/>
          </w:tcPr>
          <w:p w:rsidR="00FB5CD6" w:rsidRDefault="00FB5CD6" w:rsidP="004E086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/admin/</w:t>
            </w:r>
            <w:proofErr w:type="spellStart"/>
            <w:r>
              <w:rPr>
                <w:sz w:val="24"/>
              </w:rPr>
              <w:t>addDistributor</w:t>
            </w:r>
            <w:proofErr w:type="spellEnd"/>
          </w:p>
        </w:tc>
        <w:tc>
          <w:tcPr>
            <w:tcW w:w="5812" w:type="dxa"/>
          </w:tcPr>
          <w:p w:rsidR="00FB5CD6" w:rsidRDefault="00FB5CD6" w:rsidP="004E086F">
            <w:pPr>
              <w:pStyle w:val="TableParagraph"/>
              <w:spacing w:before="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This endpoint calls </w:t>
            </w:r>
            <w:proofErr w:type="spellStart"/>
            <w:r>
              <w:rPr>
                <w:rFonts w:ascii="Calibri"/>
                <w:sz w:val="24"/>
              </w:rPr>
              <w:t>addDistributorfrom</w:t>
            </w:r>
            <w:proofErr w:type="spellEnd"/>
            <w:r>
              <w:rPr>
                <w:rFonts w:ascii="Calibri"/>
                <w:sz w:val="24"/>
              </w:rPr>
              <w:t xml:space="preserve"> smart contract</w:t>
            </w:r>
          </w:p>
        </w:tc>
      </w:tr>
    </w:tbl>
    <w:p w:rsidR="00FB5CD6" w:rsidRDefault="00FB5CD6" w:rsidP="00FB5CD6">
      <w:pPr>
        <w:pStyle w:val="BodyText"/>
        <w:spacing w:before="7"/>
        <w:rPr>
          <w:rFonts w:ascii="Calibri"/>
          <w:sz w:val="19"/>
        </w:rPr>
      </w:pPr>
    </w:p>
    <w:p w:rsidR="00FB5CD6" w:rsidRDefault="00FB5CD6" w:rsidP="00FB5CD6">
      <w:pPr>
        <w:ind w:left="72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DISTRIBUTOR</w:t>
      </w:r>
    </w:p>
    <w:p w:rsidR="00FB5CD6" w:rsidRDefault="00FB5CD6" w:rsidP="00FB5CD6">
      <w:pPr>
        <w:pStyle w:val="BodyText"/>
        <w:spacing w:before="2"/>
        <w:rPr>
          <w:rFonts w:ascii="Calibri"/>
          <w:sz w:val="7"/>
        </w:rPr>
      </w:pPr>
    </w:p>
    <w:tbl>
      <w:tblPr>
        <w:tblW w:w="9260" w:type="dxa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32"/>
        <w:gridCol w:w="5528"/>
      </w:tblGrid>
      <w:tr w:rsidR="00FB5CD6" w:rsidTr="00FB5CD6">
        <w:trPr>
          <w:trHeight w:val="513"/>
        </w:trPr>
        <w:tc>
          <w:tcPr>
            <w:tcW w:w="3732" w:type="dxa"/>
          </w:tcPr>
          <w:p w:rsidR="00FB5CD6" w:rsidRDefault="00FB5CD6" w:rsidP="004E086F">
            <w:pPr>
              <w:pStyle w:val="TableParagraph"/>
              <w:spacing w:before="4"/>
              <w:rPr>
                <w:rFonts w:ascii="Calibri"/>
                <w:b/>
                <w:sz w:val="28"/>
              </w:rPr>
            </w:pPr>
            <w:proofErr w:type="spellStart"/>
            <w:r>
              <w:rPr>
                <w:rFonts w:ascii="Calibri"/>
                <w:b/>
                <w:sz w:val="28"/>
              </w:rPr>
              <w:t>EndPoint</w:t>
            </w:r>
            <w:proofErr w:type="spellEnd"/>
          </w:p>
        </w:tc>
        <w:tc>
          <w:tcPr>
            <w:tcW w:w="5528" w:type="dxa"/>
          </w:tcPr>
          <w:p w:rsidR="00FB5CD6" w:rsidRDefault="00FB5CD6" w:rsidP="004E086F">
            <w:pPr>
              <w:pStyle w:val="TableParagraph"/>
              <w:spacing w:before="4"/>
              <w:ind w:left="10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FB5CD6" w:rsidTr="00FB5CD6">
        <w:trPr>
          <w:trHeight w:val="441"/>
        </w:trPr>
        <w:tc>
          <w:tcPr>
            <w:tcW w:w="3732" w:type="dxa"/>
          </w:tcPr>
          <w:p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/distributors/index</w:t>
            </w:r>
          </w:p>
        </w:tc>
        <w:tc>
          <w:tcPr>
            <w:tcW w:w="5528" w:type="dxa"/>
          </w:tcPr>
          <w:p w:rsidR="00FB5CD6" w:rsidRDefault="00FB5CD6" w:rsidP="004E086F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get list of registered distributors in db</w:t>
            </w:r>
          </w:p>
        </w:tc>
      </w:tr>
      <w:tr w:rsidR="00FB5CD6" w:rsidTr="00FB5CD6">
        <w:trPr>
          <w:trHeight w:val="438"/>
        </w:trPr>
        <w:tc>
          <w:tcPr>
            <w:tcW w:w="3732" w:type="dxa"/>
          </w:tcPr>
          <w:p w:rsidR="00FB5CD6" w:rsidRDefault="00FB5CD6" w:rsidP="004E086F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/distributors/new</w:t>
            </w:r>
          </w:p>
        </w:tc>
        <w:tc>
          <w:tcPr>
            <w:tcW w:w="5528" w:type="dxa"/>
          </w:tcPr>
          <w:p w:rsidR="00FB5CD6" w:rsidRDefault="00FB5CD6" w:rsidP="004E086F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register new distributor</w:t>
            </w:r>
          </w:p>
        </w:tc>
      </w:tr>
      <w:tr w:rsidR="00FB5CD6" w:rsidTr="00FB5CD6">
        <w:trPr>
          <w:trHeight w:val="438"/>
        </w:trPr>
        <w:tc>
          <w:tcPr>
            <w:tcW w:w="3732" w:type="dxa"/>
          </w:tcPr>
          <w:p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/distributors/login</w:t>
            </w:r>
          </w:p>
        </w:tc>
        <w:tc>
          <w:tcPr>
            <w:tcW w:w="5528" w:type="dxa"/>
          </w:tcPr>
          <w:p w:rsidR="00FB5CD6" w:rsidRDefault="00FB5CD6" w:rsidP="004E086F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distributor login</w:t>
            </w:r>
          </w:p>
        </w:tc>
      </w:tr>
      <w:tr w:rsidR="00FB5CD6" w:rsidTr="00FB5CD6">
        <w:trPr>
          <w:trHeight w:val="877"/>
        </w:trPr>
        <w:tc>
          <w:tcPr>
            <w:tcW w:w="3732" w:type="dxa"/>
          </w:tcPr>
          <w:p w:rsidR="00FB5CD6" w:rsidRDefault="00FB5CD6" w:rsidP="004E08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distibutors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vaccineInfo</w:t>
            </w:r>
            <w:proofErr w:type="spellEnd"/>
            <w:r>
              <w:rPr>
                <w:sz w:val="24"/>
              </w:rPr>
              <w:t>/:</w:t>
            </w:r>
            <w:proofErr w:type="spellStart"/>
            <w:r>
              <w:rPr>
                <w:sz w:val="24"/>
              </w:rPr>
              <w:t>tokenId</w:t>
            </w:r>
            <w:proofErr w:type="spellEnd"/>
          </w:p>
        </w:tc>
        <w:tc>
          <w:tcPr>
            <w:tcW w:w="5528" w:type="dxa"/>
          </w:tcPr>
          <w:p w:rsidR="00FB5CD6" w:rsidRDefault="00FB5CD6" w:rsidP="00FB5CD6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Get current info of vaccine. This endpoint </w:t>
            </w:r>
            <w:proofErr w:type="spellStart"/>
            <w:r>
              <w:rPr>
                <w:rFonts w:ascii="Calibri"/>
                <w:sz w:val="24"/>
              </w:rPr>
              <w:t>callsgetVaccineTrackingInfo</w:t>
            </w:r>
            <w:proofErr w:type="spellEnd"/>
            <w:r>
              <w:rPr>
                <w:rFonts w:ascii="Calibri"/>
                <w:sz w:val="24"/>
              </w:rPr>
              <w:t xml:space="preserve"> from smart contract</w:t>
            </w:r>
          </w:p>
        </w:tc>
      </w:tr>
      <w:tr w:rsidR="00FB5CD6" w:rsidTr="00FB5CD6">
        <w:trPr>
          <w:trHeight w:val="441"/>
        </w:trPr>
        <w:tc>
          <w:tcPr>
            <w:tcW w:w="3732" w:type="dxa"/>
          </w:tcPr>
          <w:p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/distributors/</w:t>
            </w:r>
            <w:proofErr w:type="spellStart"/>
            <w:r>
              <w:rPr>
                <w:sz w:val="24"/>
              </w:rPr>
              <w:t>orderVaccine</w:t>
            </w:r>
            <w:proofErr w:type="spellEnd"/>
            <w:r>
              <w:rPr>
                <w:sz w:val="24"/>
              </w:rPr>
              <w:t>/:</w:t>
            </w:r>
            <w:proofErr w:type="spellStart"/>
            <w:r>
              <w:rPr>
                <w:sz w:val="24"/>
              </w:rPr>
              <w:t>tokenId</w:t>
            </w:r>
            <w:proofErr w:type="spellEnd"/>
          </w:p>
        </w:tc>
        <w:tc>
          <w:tcPr>
            <w:tcW w:w="5528" w:type="dxa"/>
          </w:tcPr>
          <w:p w:rsidR="00FB5CD6" w:rsidRDefault="00FB5CD6" w:rsidP="004E086F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This endpoint calls </w:t>
            </w:r>
            <w:proofErr w:type="spellStart"/>
            <w:r>
              <w:rPr>
                <w:rFonts w:ascii="Calibri"/>
                <w:sz w:val="24"/>
              </w:rPr>
              <w:t>orderVaccine</w:t>
            </w:r>
            <w:proofErr w:type="spellEnd"/>
            <w:r>
              <w:rPr>
                <w:rFonts w:ascii="Calibri"/>
                <w:sz w:val="24"/>
              </w:rPr>
              <w:t xml:space="preserve"> from smart contract</w:t>
            </w:r>
          </w:p>
        </w:tc>
      </w:tr>
    </w:tbl>
    <w:p w:rsidR="00FB5CD6" w:rsidRDefault="00FB5CD6" w:rsidP="00FB5CD6">
      <w:pPr>
        <w:pStyle w:val="BodyText"/>
        <w:spacing w:before="6"/>
        <w:rPr>
          <w:rFonts w:ascii="Calibri"/>
          <w:sz w:val="27"/>
        </w:rPr>
      </w:pPr>
    </w:p>
    <w:p w:rsidR="00FB5CD6" w:rsidRDefault="00FB5CD6" w:rsidP="00FB5CD6">
      <w:pPr>
        <w:ind w:left="72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MANUFACTURER</w:t>
      </w:r>
    </w:p>
    <w:p w:rsidR="00FB5CD6" w:rsidRDefault="00FB5CD6" w:rsidP="00FB5CD6">
      <w:pPr>
        <w:pStyle w:val="BodyText"/>
        <w:spacing w:before="2"/>
        <w:rPr>
          <w:rFonts w:ascii="Calibri"/>
          <w:sz w:val="14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6"/>
        <w:gridCol w:w="3694"/>
      </w:tblGrid>
      <w:tr w:rsidR="00FB5CD6" w:rsidTr="00FB5CD6">
        <w:trPr>
          <w:trHeight w:val="513"/>
        </w:trPr>
        <w:tc>
          <w:tcPr>
            <w:tcW w:w="5526" w:type="dxa"/>
          </w:tcPr>
          <w:p w:rsidR="00FB5CD6" w:rsidRDefault="00FB5CD6" w:rsidP="004E086F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proofErr w:type="spellStart"/>
            <w:r>
              <w:rPr>
                <w:rFonts w:ascii="Calibri"/>
                <w:b/>
                <w:sz w:val="28"/>
              </w:rPr>
              <w:t>EndPoint</w:t>
            </w:r>
            <w:proofErr w:type="spellEnd"/>
          </w:p>
        </w:tc>
        <w:tc>
          <w:tcPr>
            <w:tcW w:w="3694" w:type="dxa"/>
          </w:tcPr>
          <w:p w:rsidR="00FB5CD6" w:rsidRDefault="00FB5CD6" w:rsidP="004E086F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FB5CD6" w:rsidTr="00FB5CD6">
        <w:trPr>
          <w:trHeight w:val="438"/>
        </w:trPr>
        <w:tc>
          <w:tcPr>
            <w:tcW w:w="5526" w:type="dxa"/>
          </w:tcPr>
          <w:p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/manufacturers/</w:t>
            </w:r>
            <w:proofErr w:type="spellStart"/>
            <w:r>
              <w:rPr>
                <w:sz w:val="24"/>
              </w:rPr>
              <w:t>transferVaccine</w:t>
            </w:r>
            <w:proofErr w:type="spellEnd"/>
          </w:p>
        </w:tc>
        <w:tc>
          <w:tcPr>
            <w:tcW w:w="3694" w:type="dxa"/>
          </w:tcPr>
          <w:p w:rsidR="00FB5CD6" w:rsidRDefault="00FB5CD6" w:rsidP="004E086F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This endpoint calls </w:t>
            </w:r>
            <w:proofErr w:type="spellStart"/>
            <w:r>
              <w:rPr>
                <w:rFonts w:ascii="Calibri"/>
                <w:sz w:val="24"/>
              </w:rPr>
              <w:t>transferVaccine</w:t>
            </w:r>
            <w:proofErr w:type="spellEnd"/>
            <w:r>
              <w:rPr>
                <w:rFonts w:ascii="Calibri"/>
                <w:sz w:val="24"/>
              </w:rPr>
              <w:t xml:space="preserve"> from smart contract</w:t>
            </w:r>
          </w:p>
        </w:tc>
      </w:tr>
      <w:tr w:rsidR="00FB5CD6" w:rsidTr="00FB5CD6">
        <w:trPr>
          <w:trHeight w:val="441"/>
        </w:trPr>
        <w:tc>
          <w:tcPr>
            <w:tcW w:w="5526" w:type="dxa"/>
          </w:tcPr>
          <w:p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/manufacturers/</w:t>
            </w:r>
            <w:proofErr w:type="spellStart"/>
            <w:r>
              <w:rPr>
                <w:sz w:val="24"/>
              </w:rPr>
              <w:t>makeVaccine</w:t>
            </w:r>
            <w:proofErr w:type="spellEnd"/>
          </w:p>
        </w:tc>
        <w:tc>
          <w:tcPr>
            <w:tcW w:w="3694" w:type="dxa"/>
          </w:tcPr>
          <w:p w:rsidR="00FB5CD6" w:rsidRDefault="00FB5CD6" w:rsidP="004E086F">
            <w:pPr>
              <w:pStyle w:val="TableParagraph"/>
              <w:spacing w:line="292" w:lineRule="exact"/>
              <w:rPr>
                <w:rFonts w:ascii="Times New Roman"/>
                <w:sz w:val="24"/>
              </w:rPr>
            </w:pPr>
            <w:r>
              <w:rPr>
                <w:rFonts w:ascii="Calibri"/>
                <w:sz w:val="24"/>
              </w:rPr>
              <w:t xml:space="preserve">This </w:t>
            </w:r>
            <w:r>
              <w:rPr>
                <w:rFonts w:ascii="Times New Roman"/>
                <w:sz w:val="24"/>
              </w:rPr>
              <w:t xml:space="preserve">endpoint </w:t>
            </w:r>
            <w:r>
              <w:rPr>
                <w:rFonts w:ascii="Calibri"/>
                <w:sz w:val="24"/>
              </w:rPr>
              <w:t xml:space="preserve">calls </w:t>
            </w:r>
            <w:proofErr w:type="spellStart"/>
            <w:r>
              <w:rPr>
                <w:rFonts w:ascii="Times New Roman"/>
                <w:sz w:val="24"/>
              </w:rPr>
              <w:t>makeVaccine</w:t>
            </w:r>
            <w:proofErr w:type="spellEnd"/>
            <w:r>
              <w:rPr>
                <w:rFonts w:ascii="Times New Roman"/>
                <w:sz w:val="24"/>
              </w:rPr>
              <w:t xml:space="preserve"> smart contract</w:t>
            </w:r>
          </w:p>
        </w:tc>
      </w:tr>
    </w:tbl>
    <w:p w:rsidR="00FB5CD6" w:rsidRDefault="00FB5CD6" w:rsidP="00FB5CD6">
      <w:pPr>
        <w:pStyle w:val="BodyText"/>
        <w:spacing w:before="7"/>
        <w:rPr>
          <w:rFonts w:ascii="Calibri"/>
          <w:sz w:val="19"/>
        </w:rPr>
      </w:pPr>
    </w:p>
    <w:p w:rsidR="00A27269" w:rsidRDefault="00A27269" w:rsidP="00FB5CD6">
      <w:pPr>
        <w:ind w:left="720"/>
        <w:rPr>
          <w:rFonts w:ascii="Calibri"/>
          <w:sz w:val="24"/>
          <w:u w:val="single"/>
        </w:rPr>
      </w:pPr>
    </w:p>
    <w:p w:rsidR="00A27269" w:rsidRDefault="00A27269" w:rsidP="00FB5CD6">
      <w:pPr>
        <w:ind w:left="720"/>
        <w:rPr>
          <w:rFonts w:ascii="Calibri"/>
          <w:sz w:val="24"/>
          <w:u w:val="single"/>
        </w:rPr>
      </w:pPr>
    </w:p>
    <w:p w:rsidR="00A27269" w:rsidRDefault="00A27269" w:rsidP="00FB5CD6">
      <w:pPr>
        <w:ind w:left="720"/>
        <w:rPr>
          <w:rFonts w:ascii="Calibri"/>
          <w:sz w:val="24"/>
          <w:u w:val="single"/>
        </w:rPr>
      </w:pPr>
    </w:p>
    <w:p w:rsidR="00A27269" w:rsidRDefault="00A27269" w:rsidP="00FB5CD6">
      <w:pPr>
        <w:ind w:left="720"/>
        <w:rPr>
          <w:rFonts w:ascii="Calibri"/>
          <w:sz w:val="24"/>
          <w:u w:val="single"/>
        </w:rPr>
      </w:pPr>
    </w:p>
    <w:p w:rsidR="00FB5CD6" w:rsidRDefault="00FB5CD6" w:rsidP="00FB5CD6">
      <w:pPr>
        <w:ind w:left="720"/>
        <w:rPr>
          <w:rFonts w:ascii="Calibri"/>
          <w:sz w:val="24"/>
        </w:rPr>
      </w:pPr>
      <w:r>
        <w:rPr>
          <w:rFonts w:ascii="Calibri"/>
          <w:sz w:val="24"/>
          <w:u w:val="single"/>
        </w:rPr>
        <w:lastRenderedPageBreak/>
        <w:t>TRANSPORTER</w:t>
      </w:r>
    </w:p>
    <w:p w:rsidR="00FB5CD6" w:rsidRDefault="00FB5CD6" w:rsidP="00FB5CD6">
      <w:pPr>
        <w:pStyle w:val="BodyText"/>
        <w:spacing w:before="5"/>
        <w:rPr>
          <w:rFonts w:ascii="Calibri"/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6"/>
        <w:gridCol w:w="3710"/>
      </w:tblGrid>
      <w:tr w:rsidR="00FB5CD6" w:rsidTr="00FB5CD6">
        <w:trPr>
          <w:trHeight w:val="684"/>
        </w:trPr>
        <w:tc>
          <w:tcPr>
            <w:tcW w:w="5526" w:type="dxa"/>
          </w:tcPr>
          <w:p w:rsidR="00FB5CD6" w:rsidRDefault="00FB5CD6" w:rsidP="004E086F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proofErr w:type="spellStart"/>
            <w:r>
              <w:rPr>
                <w:rFonts w:ascii="Calibri"/>
                <w:b/>
                <w:sz w:val="28"/>
              </w:rPr>
              <w:t>EndPoint</w:t>
            </w:r>
            <w:proofErr w:type="spellEnd"/>
          </w:p>
        </w:tc>
        <w:tc>
          <w:tcPr>
            <w:tcW w:w="3710" w:type="dxa"/>
          </w:tcPr>
          <w:p w:rsidR="00FB5CD6" w:rsidRDefault="00FB5CD6" w:rsidP="004E086F">
            <w:pPr>
              <w:pStyle w:val="TableParagraph"/>
              <w:spacing w:before="2"/>
              <w:ind w:left="10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FB5CD6" w:rsidTr="00FB5CD6">
        <w:trPr>
          <w:trHeight w:val="544"/>
        </w:trPr>
        <w:tc>
          <w:tcPr>
            <w:tcW w:w="5526" w:type="dxa"/>
          </w:tcPr>
          <w:p w:rsidR="00FB5CD6" w:rsidRDefault="00FB5CD6" w:rsidP="004E086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/transporters/</w:t>
            </w:r>
            <w:proofErr w:type="spellStart"/>
            <w:r>
              <w:rPr>
                <w:sz w:val="24"/>
              </w:rPr>
              <w:t>transferVaccine</w:t>
            </w:r>
            <w:proofErr w:type="spellEnd"/>
          </w:p>
        </w:tc>
        <w:tc>
          <w:tcPr>
            <w:tcW w:w="3710" w:type="dxa"/>
          </w:tcPr>
          <w:p w:rsidR="00FB5CD6" w:rsidRDefault="00FB5CD6" w:rsidP="004E086F">
            <w:pPr>
              <w:pStyle w:val="TableParagraph"/>
              <w:spacing w:before="12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This endpoint calls </w:t>
            </w:r>
            <w:proofErr w:type="spellStart"/>
            <w:r>
              <w:rPr>
                <w:rFonts w:ascii="Calibri"/>
                <w:sz w:val="24"/>
              </w:rPr>
              <w:t>transferVaccine</w:t>
            </w:r>
            <w:proofErr w:type="spellEnd"/>
            <w:r>
              <w:rPr>
                <w:rFonts w:ascii="Calibri"/>
                <w:sz w:val="24"/>
              </w:rPr>
              <w:t xml:space="preserve"> from smart contract</w:t>
            </w:r>
          </w:p>
        </w:tc>
      </w:tr>
    </w:tbl>
    <w:p w:rsidR="00FB5CD6" w:rsidRDefault="00FB5CD6" w:rsidP="00FB5CD6">
      <w:pPr>
        <w:pStyle w:val="BodyText"/>
        <w:spacing w:before="7"/>
        <w:rPr>
          <w:rFonts w:ascii="Calibri"/>
          <w:sz w:val="19"/>
        </w:rPr>
      </w:pPr>
    </w:p>
    <w:p w:rsidR="00FB5CD6" w:rsidRDefault="00FB5CD6" w:rsidP="00FB5CD6">
      <w:pPr>
        <w:ind w:left="72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ORACLE (</w:t>
      </w:r>
      <w:proofErr w:type="spellStart"/>
      <w:r>
        <w:rPr>
          <w:rFonts w:ascii="Calibri"/>
          <w:sz w:val="24"/>
          <w:u w:val="single"/>
        </w:rPr>
        <w:t>IoT</w:t>
      </w:r>
      <w:proofErr w:type="spellEnd"/>
      <w:r>
        <w:rPr>
          <w:rFonts w:ascii="Calibri"/>
          <w:sz w:val="24"/>
          <w:u w:val="single"/>
        </w:rPr>
        <w:t>)</w:t>
      </w:r>
    </w:p>
    <w:p w:rsidR="00FB5CD6" w:rsidRDefault="00FB5CD6" w:rsidP="00FB5CD6">
      <w:pPr>
        <w:pStyle w:val="BodyText"/>
        <w:spacing w:before="10" w:after="1"/>
        <w:rPr>
          <w:rFonts w:ascii="Calibri"/>
          <w:sz w:val="2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6"/>
        <w:gridCol w:w="3701"/>
      </w:tblGrid>
      <w:tr w:rsidR="00FB5CD6" w:rsidTr="00FB5CD6">
        <w:trPr>
          <w:trHeight w:val="510"/>
        </w:trPr>
        <w:tc>
          <w:tcPr>
            <w:tcW w:w="5526" w:type="dxa"/>
          </w:tcPr>
          <w:p w:rsidR="00FB5CD6" w:rsidRDefault="00FB5CD6" w:rsidP="004E086F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proofErr w:type="spellStart"/>
            <w:r>
              <w:rPr>
                <w:rFonts w:ascii="Calibri"/>
                <w:b/>
                <w:sz w:val="28"/>
              </w:rPr>
              <w:t>EndPoint</w:t>
            </w:r>
            <w:proofErr w:type="spellEnd"/>
          </w:p>
        </w:tc>
        <w:tc>
          <w:tcPr>
            <w:tcW w:w="3701" w:type="dxa"/>
          </w:tcPr>
          <w:p w:rsidR="00FB5CD6" w:rsidRDefault="00FB5CD6" w:rsidP="004E086F">
            <w:pPr>
              <w:pStyle w:val="TableParagraph"/>
              <w:spacing w:before="2"/>
              <w:ind w:left="10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FB5CD6" w:rsidTr="00FB5CD6">
        <w:trPr>
          <w:trHeight w:val="441"/>
        </w:trPr>
        <w:tc>
          <w:tcPr>
            <w:tcW w:w="5526" w:type="dxa"/>
          </w:tcPr>
          <w:p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/transporters/</w:t>
            </w:r>
            <w:proofErr w:type="spellStart"/>
            <w:r>
              <w:rPr>
                <w:sz w:val="24"/>
              </w:rPr>
              <w:t>thermalMonitor</w:t>
            </w:r>
            <w:proofErr w:type="spellEnd"/>
          </w:p>
        </w:tc>
        <w:tc>
          <w:tcPr>
            <w:tcW w:w="3701" w:type="dxa"/>
          </w:tcPr>
          <w:p w:rsidR="00FB5CD6" w:rsidRDefault="00FB5CD6" w:rsidP="004E086F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This endpoint calls </w:t>
            </w:r>
            <w:proofErr w:type="spellStart"/>
            <w:r>
              <w:rPr>
                <w:rFonts w:ascii="Calibri"/>
                <w:sz w:val="24"/>
              </w:rPr>
              <w:t>thermalMonitor</w:t>
            </w:r>
            <w:proofErr w:type="spellEnd"/>
            <w:r>
              <w:rPr>
                <w:rFonts w:ascii="Calibri"/>
                <w:sz w:val="24"/>
              </w:rPr>
              <w:t xml:space="preserve"> from smart contract</w:t>
            </w:r>
          </w:p>
        </w:tc>
      </w:tr>
    </w:tbl>
    <w:p w:rsidR="00FB5CD6" w:rsidRDefault="00FB5CD6" w:rsidP="00FB5CD6">
      <w:pPr>
        <w:rPr>
          <w:rFonts w:ascii="Calibri"/>
          <w:sz w:val="24"/>
        </w:rPr>
      </w:pPr>
    </w:p>
    <w:p w:rsidR="00FB5CD6" w:rsidRDefault="00FB5CD6" w:rsidP="00FB5CD6">
      <w:pPr>
        <w:rPr>
          <w:rFonts w:ascii="Calibri"/>
          <w:sz w:val="24"/>
        </w:rPr>
      </w:pPr>
    </w:p>
    <w:p w:rsidR="00FB5CD6" w:rsidRDefault="00FB5CD6" w:rsidP="00FB5CD6">
      <w:pPr>
        <w:rPr>
          <w:rFonts w:ascii="Calibri"/>
          <w:sz w:val="24"/>
        </w:rPr>
      </w:pPr>
    </w:p>
    <w:p w:rsidR="00FB5CD6" w:rsidRDefault="00FB5CD6" w:rsidP="00FB5CD6">
      <w:pPr>
        <w:rPr>
          <w:rFonts w:ascii="Calibri"/>
          <w:sz w:val="24"/>
        </w:rPr>
      </w:pPr>
    </w:p>
    <w:p w:rsidR="00FB5CD6" w:rsidRDefault="00FB5CD6" w:rsidP="00FB5CD6">
      <w:pPr>
        <w:rPr>
          <w:rFonts w:ascii="Calibri"/>
          <w:sz w:val="24"/>
        </w:rPr>
      </w:pPr>
    </w:p>
    <w:p w:rsidR="00FB5CD6" w:rsidRDefault="00FB5CD6" w:rsidP="00FB5CD6">
      <w:pPr>
        <w:rPr>
          <w:rFonts w:ascii="Calibri"/>
          <w:sz w:val="24"/>
        </w:rPr>
      </w:pPr>
    </w:p>
    <w:p w:rsidR="00FB5CD6" w:rsidRDefault="00FB5CD6" w:rsidP="00FB5CD6">
      <w:pPr>
        <w:rPr>
          <w:rFonts w:ascii="Calibri"/>
          <w:sz w:val="24"/>
        </w:rPr>
      </w:pPr>
    </w:p>
    <w:p w:rsidR="00FB5CD6" w:rsidRDefault="00FB5CD6" w:rsidP="00FB5CD6">
      <w:pPr>
        <w:rPr>
          <w:rFonts w:ascii="Calibri"/>
          <w:sz w:val="24"/>
        </w:rPr>
      </w:pPr>
    </w:p>
    <w:p w:rsidR="00FB5CD6" w:rsidRDefault="00FB5CD6" w:rsidP="00FB5CD6">
      <w:pPr>
        <w:rPr>
          <w:rFonts w:ascii="Calibri"/>
          <w:sz w:val="24"/>
        </w:rPr>
      </w:pPr>
    </w:p>
    <w:p w:rsidR="00564B57" w:rsidRDefault="00564B57">
      <w:pPr>
        <w:rPr>
          <w:rFonts w:ascii="Calibri Light"/>
          <w:color w:val="2E5395"/>
          <w:sz w:val="48"/>
        </w:rPr>
      </w:pPr>
      <w:r>
        <w:rPr>
          <w:rFonts w:ascii="Calibri Light"/>
          <w:color w:val="2E5395"/>
          <w:sz w:val="48"/>
        </w:rPr>
        <w:br w:type="page"/>
      </w:r>
    </w:p>
    <w:p w:rsidR="00FB5CD6" w:rsidRDefault="00FB5CD6" w:rsidP="00FB5CD6">
      <w:pPr>
        <w:spacing w:line="585" w:lineRule="exact"/>
        <w:ind w:left="865" w:right="864"/>
        <w:jc w:val="center"/>
        <w:rPr>
          <w:rFonts w:ascii="Calibri Light"/>
          <w:sz w:val="48"/>
        </w:rPr>
      </w:pPr>
      <w:r>
        <w:rPr>
          <w:rFonts w:ascii="Calibri Light"/>
          <w:color w:val="2E5395"/>
          <w:sz w:val="48"/>
        </w:rPr>
        <w:lastRenderedPageBreak/>
        <w:t>Tech Stack</w:t>
      </w:r>
    </w:p>
    <w:p w:rsidR="00FB5CD6" w:rsidRDefault="00FB5CD6" w:rsidP="00FB5CD6">
      <w:pPr>
        <w:pStyle w:val="BodyText"/>
        <w:spacing w:before="12"/>
        <w:rPr>
          <w:rFonts w:ascii="Calibri Light"/>
          <w:sz w:val="23"/>
        </w:rPr>
      </w:pPr>
    </w:p>
    <w:p w:rsidR="00FB5CD6" w:rsidRDefault="00FB5CD6" w:rsidP="00FB5CD6">
      <w:pPr>
        <w:spacing w:before="35"/>
        <w:ind w:left="720"/>
        <w:rPr>
          <w:rFonts w:ascii="Calibri Light"/>
          <w:sz w:val="32"/>
        </w:rPr>
      </w:pPr>
      <w:bookmarkStart w:id="0" w:name="_bookmark12"/>
      <w:bookmarkEnd w:id="0"/>
      <w:r>
        <w:rPr>
          <w:rFonts w:ascii="Calibri Light"/>
          <w:color w:val="2E5496"/>
          <w:sz w:val="32"/>
        </w:rPr>
        <w:t>Smart Contract</w:t>
      </w:r>
    </w:p>
    <w:p w:rsidR="00FB5CD6" w:rsidRDefault="00FB5CD6" w:rsidP="00FB5CD6">
      <w:pPr>
        <w:pStyle w:val="BodyText"/>
        <w:spacing w:before="11"/>
        <w:rPr>
          <w:rFonts w:ascii="Calibri Light"/>
          <w:sz w:val="38"/>
        </w:rPr>
      </w:pP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1" w:after="0" w:line="240" w:lineRule="auto"/>
        <w:ind w:hanging="361"/>
        <w:contextualSpacing w:val="0"/>
      </w:pPr>
      <w:hyperlink r:id="rId8">
        <w:r>
          <w:rPr>
            <w:color w:val="0366D5"/>
            <w:u w:val="single" w:color="0366D5"/>
          </w:rPr>
          <w:t>Solidity</w:t>
        </w:r>
        <w:r>
          <w:rPr>
            <w:color w:val="0366D5"/>
          </w:rPr>
          <w:t xml:space="preserve"> </w:t>
        </w:r>
      </w:hyperlink>
      <w:r>
        <w:rPr>
          <w:color w:val="23292D"/>
        </w:rPr>
        <w:t>- smart contract programming</w:t>
      </w:r>
      <w:r>
        <w:rPr>
          <w:color w:val="23292D"/>
          <w:spacing w:val="-10"/>
        </w:rPr>
        <w:t xml:space="preserve"> </w:t>
      </w:r>
      <w:r>
        <w:rPr>
          <w:color w:val="23292D"/>
        </w:rPr>
        <w:t>language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199" w:after="0" w:line="240" w:lineRule="auto"/>
        <w:ind w:hanging="361"/>
        <w:contextualSpacing w:val="0"/>
      </w:pPr>
      <w:hyperlink r:id="rId9">
        <w:r>
          <w:rPr>
            <w:color w:val="0366D5"/>
            <w:u w:val="single" w:color="0366D5"/>
          </w:rPr>
          <w:t>Truffle</w:t>
        </w:r>
        <w:r>
          <w:rPr>
            <w:color w:val="0366D5"/>
          </w:rPr>
          <w:t xml:space="preserve"> </w:t>
        </w:r>
      </w:hyperlink>
      <w:r>
        <w:rPr>
          <w:color w:val="23292D"/>
        </w:rPr>
        <w:t xml:space="preserve">- </w:t>
      </w:r>
      <w:proofErr w:type="spellStart"/>
      <w:r>
        <w:rPr>
          <w:color w:val="23292D"/>
        </w:rPr>
        <w:t>dApp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environment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10">
        <w:proofErr w:type="spellStart"/>
        <w:r>
          <w:rPr>
            <w:color w:val="0366D5"/>
            <w:u w:val="single" w:color="0366D5"/>
          </w:rPr>
          <w:t>Ethereumjs-util</w:t>
        </w:r>
        <w:proofErr w:type="spellEnd"/>
        <w:r>
          <w:rPr>
            <w:color w:val="0366D5"/>
          </w:rPr>
          <w:t xml:space="preserve"> </w:t>
        </w:r>
      </w:hyperlink>
      <w:r>
        <w:rPr>
          <w:color w:val="23292D"/>
        </w:rPr>
        <w:t>- utility functions for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Ethereum</w:t>
      </w:r>
      <w:proofErr w:type="spellEnd"/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1" w:after="0" w:line="240" w:lineRule="auto"/>
        <w:ind w:hanging="361"/>
        <w:contextualSpacing w:val="0"/>
      </w:pPr>
      <w:hyperlink r:id="rId11">
        <w:r>
          <w:rPr>
            <w:color w:val="0366D5"/>
            <w:u w:val="single" w:color="0366D5"/>
          </w:rPr>
          <w:t>Truffle-assertions</w:t>
        </w:r>
        <w:r>
          <w:rPr>
            <w:color w:val="0366D5"/>
          </w:rPr>
          <w:t xml:space="preserve"> </w:t>
        </w:r>
      </w:hyperlink>
      <w:r>
        <w:rPr>
          <w:color w:val="23292D"/>
        </w:rPr>
        <w:t>- additional assertions for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truffle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3" w:after="0" w:line="240" w:lineRule="auto"/>
        <w:ind w:hanging="361"/>
        <w:contextualSpacing w:val="0"/>
      </w:pPr>
      <w:hyperlink r:id="rId12">
        <w:r>
          <w:rPr>
            <w:color w:val="0366D5"/>
            <w:u w:val="single" w:color="0366D5"/>
          </w:rPr>
          <w:t>Bignumber.js</w:t>
        </w:r>
        <w:r>
          <w:rPr>
            <w:color w:val="0366D5"/>
          </w:rPr>
          <w:t xml:space="preserve"> </w:t>
        </w:r>
      </w:hyperlink>
      <w:r>
        <w:rPr>
          <w:color w:val="23292D"/>
        </w:rPr>
        <w:t>- library to handle big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numbers</w:t>
      </w:r>
    </w:p>
    <w:p w:rsidR="00FB5CD6" w:rsidRDefault="00FB5CD6" w:rsidP="00FB5CD6">
      <w:pPr>
        <w:pStyle w:val="BodyText"/>
        <w:spacing w:before="2"/>
        <w:rPr>
          <w:sz w:val="29"/>
        </w:rPr>
      </w:pPr>
    </w:p>
    <w:p w:rsidR="00FB5CD6" w:rsidRDefault="00FB5CD6" w:rsidP="00FB5CD6">
      <w:pPr>
        <w:spacing w:before="34"/>
        <w:ind w:left="720"/>
        <w:rPr>
          <w:rFonts w:ascii="Calibri Light"/>
          <w:sz w:val="32"/>
        </w:rPr>
      </w:pPr>
      <w:bookmarkStart w:id="1" w:name="_bookmark13"/>
      <w:bookmarkEnd w:id="1"/>
      <w:r>
        <w:rPr>
          <w:rFonts w:ascii="Calibri Light"/>
          <w:color w:val="2E5496"/>
          <w:sz w:val="32"/>
        </w:rPr>
        <w:t>Backend</w:t>
      </w:r>
    </w:p>
    <w:p w:rsidR="00FB5CD6" w:rsidRDefault="00FB5CD6" w:rsidP="00FB5CD6">
      <w:pPr>
        <w:pStyle w:val="BodyText"/>
        <w:rPr>
          <w:rFonts w:ascii="Calibri Light"/>
          <w:sz w:val="39"/>
        </w:rPr>
      </w:pP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after="0" w:line="240" w:lineRule="auto"/>
        <w:ind w:hanging="361"/>
        <w:contextualSpacing w:val="0"/>
      </w:pPr>
      <w:hyperlink r:id="rId13">
        <w:r>
          <w:rPr>
            <w:color w:val="0366D5"/>
            <w:u w:val="single" w:color="0366D5"/>
          </w:rPr>
          <w:t>Express.js</w:t>
        </w:r>
        <w:r>
          <w:rPr>
            <w:color w:val="0366D5"/>
          </w:rPr>
          <w:t xml:space="preserve"> </w:t>
        </w:r>
      </w:hyperlink>
      <w:r>
        <w:rPr>
          <w:color w:val="23292D"/>
        </w:rPr>
        <w:t>- web application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framework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0" w:after="0" w:line="240" w:lineRule="auto"/>
        <w:ind w:hanging="361"/>
        <w:contextualSpacing w:val="0"/>
      </w:pPr>
      <w:hyperlink r:id="rId14">
        <w:proofErr w:type="spellStart"/>
        <w:r>
          <w:rPr>
            <w:color w:val="0366D5"/>
            <w:u w:val="single" w:color="0366D5"/>
          </w:rPr>
          <w:t>MongoDB</w:t>
        </w:r>
        <w:proofErr w:type="spellEnd"/>
        <w:r>
          <w:rPr>
            <w:color w:val="0366D5"/>
          </w:rPr>
          <w:t xml:space="preserve"> </w:t>
        </w:r>
      </w:hyperlink>
      <w:r>
        <w:rPr>
          <w:color w:val="23292D"/>
        </w:rPr>
        <w:t xml:space="preserve">- </w:t>
      </w:r>
      <w:proofErr w:type="spellStart"/>
      <w:r>
        <w:rPr>
          <w:color w:val="23292D"/>
        </w:rPr>
        <w:t>NoSQL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database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1" w:after="0" w:line="240" w:lineRule="auto"/>
        <w:ind w:hanging="361"/>
        <w:contextualSpacing w:val="0"/>
      </w:pPr>
      <w:hyperlink r:id="rId15">
        <w:r>
          <w:rPr>
            <w:color w:val="0366D5"/>
            <w:u w:val="single" w:color="0366D5"/>
          </w:rPr>
          <w:t>Mongoose</w:t>
        </w:r>
        <w:r>
          <w:rPr>
            <w:color w:val="0366D5"/>
          </w:rPr>
          <w:t xml:space="preserve"> </w:t>
        </w:r>
      </w:hyperlink>
      <w:r>
        <w:rPr>
          <w:color w:val="23292D"/>
        </w:rPr>
        <w:t xml:space="preserve">- object data modeling (ODM) library for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and</w:t>
      </w:r>
      <w:r>
        <w:rPr>
          <w:color w:val="23292D"/>
          <w:spacing w:val="-11"/>
        </w:rPr>
        <w:t xml:space="preserve"> </w:t>
      </w:r>
      <w:r>
        <w:rPr>
          <w:color w:val="23292D"/>
        </w:rPr>
        <w:t>Node.js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16">
        <w:proofErr w:type="spellStart"/>
        <w:r>
          <w:rPr>
            <w:color w:val="0366D5"/>
            <w:u w:val="single" w:color="0366D5"/>
          </w:rPr>
          <w:t>Async</w:t>
        </w:r>
        <w:proofErr w:type="spellEnd"/>
        <w:r>
          <w:rPr>
            <w:color w:val="0366D5"/>
          </w:rPr>
          <w:t xml:space="preserve"> </w:t>
        </w:r>
      </w:hyperlink>
      <w:r>
        <w:rPr>
          <w:color w:val="23292D"/>
        </w:rPr>
        <w:t>- library to perform asynchronous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operations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17">
        <w:r>
          <w:rPr>
            <w:color w:val="0366D5"/>
            <w:u w:val="single" w:color="0366D5"/>
          </w:rPr>
          <w:t xml:space="preserve">Express </w:t>
        </w:r>
        <w:proofErr w:type="spellStart"/>
        <w:r>
          <w:rPr>
            <w:color w:val="0366D5"/>
            <w:u w:val="single" w:color="0366D5"/>
          </w:rPr>
          <w:t>validator</w:t>
        </w:r>
        <w:proofErr w:type="spellEnd"/>
        <w:r>
          <w:rPr>
            <w:color w:val="0366D5"/>
          </w:rPr>
          <w:t xml:space="preserve"> </w:t>
        </w:r>
      </w:hyperlink>
      <w:r>
        <w:rPr>
          <w:color w:val="23292D"/>
        </w:rPr>
        <w:t>- middleware to validate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data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18">
        <w:proofErr w:type="spellStart"/>
        <w:r>
          <w:rPr>
            <w:color w:val="0366D5"/>
            <w:u w:val="single" w:color="0366D5"/>
          </w:rPr>
          <w:t>Bcryptjs</w:t>
        </w:r>
        <w:proofErr w:type="spellEnd"/>
        <w:r>
          <w:rPr>
            <w:color w:val="0366D5"/>
          </w:rPr>
          <w:t xml:space="preserve"> </w:t>
        </w:r>
      </w:hyperlink>
      <w:r>
        <w:rPr>
          <w:color w:val="23292D"/>
        </w:rPr>
        <w:t>- library to perform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cryptography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19">
        <w:r>
          <w:rPr>
            <w:color w:val="0366D5"/>
            <w:u w:val="single" w:color="0366D5"/>
          </w:rPr>
          <w:t>JWT.IO</w:t>
        </w:r>
        <w:r>
          <w:rPr>
            <w:color w:val="0366D5"/>
          </w:rPr>
          <w:t xml:space="preserve"> </w:t>
        </w:r>
      </w:hyperlink>
      <w:r>
        <w:rPr>
          <w:color w:val="23292D"/>
        </w:rPr>
        <w:t>- JSON Web Tokens to allow, decode, verify, and generate</w:t>
      </w:r>
      <w:r>
        <w:rPr>
          <w:color w:val="23292D"/>
          <w:spacing w:val="-9"/>
        </w:rPr>
        <w:t xml:space="preserve"> </w:t>
      </w:r>
      <w:r>
        <w:rPr>
          <w:color w:val="23292D"/>
        </w:rPr>
        <w:t>JWT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1" w:after="0" w:line="240" w:lineRule="auto"/>
        <w:ind w:hanging="361"/>
        <w:contextualSpacing w:val="0"/>
      </w:pPr>
      <w:hyperlink r:id="rId20">
        <w:r>
          <w:rPr>
            <w:color w:val="0366D5"/>
            <w:u w:val="single" w:color="0366D5"/>
          </w:rPr>
          <w:t>Jest</w:t>
        </w:r>
        <w:r>
          <w:rPr>
            <w:color w:val="0366D5"/>
          </w:rPr>
          <w:t xml:space="preserve"> </w:t>
        </w:r>
      </w:hyperlink>
      <w:r>
        <w:rPr>
          <w:color w:val="23292D"/>
        </w:rPr>
        <w:t>- library for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tests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21">
        <w:r>
          <w:rPr>
            <w:color w:val="0366D5"/>
            <w:u w:val="single" w:color="0366D5"/>
          </w:rPr>
          <w:t>Web3.js</w:t>
        </w:r>
        <w:r>
          <w:rPr>
            <w:color w:val="0366D5"/>
          </w:rPr>
          <w:t xml:space="preserve"> </w:t>
        </w:r>
      </w:hyperlink>
      <w:r>
        <w:rPr>
          <w:color w:val="23292D"/>
        </w:rPr>
        <w:t>- interact with smart</w:t>
      </w:r>
      <w:r>
        <w:rPr>
          <w:color w:val="23292D"/>
          <w:spacing w:val="-9"/>
        </w:rPr>
        <w:t xml:space="preserve"> </w:t>
      </w:r>
      <w:r>
        <w:rPr>
          <w:color w:val="23292D"/>
        </w:rPr>
        <w:t>contracts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199" w:after="0" w:line="240" w:lineRule="auto"/>
        <w:ind w:hanging="361"/>
        <w:contextualSpacing w:val="0"/>
      </w:pPr>
      <w:hyperlink r:id="rId22">
        <w:proofErr w:type="spellStart"/>
        <w:r>
          <w:rPr>
            <w:color w:val="0366D5"/>
            <w:u w:val="single" w:color="0366D5"/>
          </w:rPr>
          <w:t>Dotenv</w:t>
        </w:r>
        <w:proofErr w:type="spellEnd"/>
        <w:r>
          <w:rPr>
            <w:color w:val="0366D5"/>
          </w:rPr>
          <w:t xml:space="preserve"> </w:t>
        </w:r>
      </w:hyperlink>
      <w:r>
        <w:rPr>
          <w:color w:val="23292D"/>
        </w:rPr>
        <w:t>- loads environment variables from a .</w:t>
      </w:r>
      <w:proofErr w:type="spellStart"/>
      <w:r>
        <w:rPr>
          <w:color w:val="23292D"/>
        </w:rPr>
        <w:t>env</w:t>
      </w:r>
      <w:proofErr w:type="spellEnd"/>
      <w:r>
        <w:rPr>
          <w:color w:val="23292D"/>
          <w:spacing w:val="-11"/>
        </w:rPr>
        <w:t xml:space="preserve"> </w:t>
      </w:r>
      <w:r>
        <w:rPr>
          <w:color w:val="23292D"/>
        </w:rPr>
        <w:t>file</w:t>
      </w:r>
    </w:p>
    <w:p w:rsidR="00FB5CD6" w:rsidRDefault="00FB5CD6" w:rsidP="00FB5CD6">
      <w:pPr>
        <w:pStyle w:val="BodyText"/>
        <w:spacing w:before="3"/>
        <w:rPr>
          <w:sz w:val="29"/>
        </w:rPr>
      </w:pPr>
    </w:p>
    <w:p w:rsidR="00FB5CD6" w:rsidRDefault="00FB5CD6" w:rsidP="00FB5CD6">
      <w:pPr>
        <w:pStyle w:val="Heading2"/>
        <w:spacing w:before="35"/>
        <w:rPr>
          <w:rFonts w:ascii="Calibri Light"/>
        </w:rPr>
      </w:pPr>
      <w:bookmarkStart w:id="2" w:name="_bookmark14"/>
      <w:bookmarkEnd w:id="2"/>
      <w:r>
        <w:rPr>
          <w:rFonts w:ascii="Calibri Light"/>
          <w:color w:val="2E5496"/>
        </w:rPr>
        <w:t>Frontend</w:t>
      </w:r>
    </w:p>
    <w:p w:rsidR="00FB5CD6" w:rsidRDefault="00FB5CD6" w:rsidP="00FB5CD6">
      <w:pPr>
        <w:pStyle w:val="BodyText"/>
        <w:spacing w:before="12"/>
        <w:rPr>
          <w:rFonts w:ascii="Calibri Light"/>
          <w:sz w:val="38"/>
        </w:rPr>
      </w:pP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after="0" w:line="240" w:lineRule="auto"/>
        <w:ind w:hanging="361"/>
        <w:contextualSpacing w:val="0"/>
      </w:pPr>
      <w:hyperlink r:id="rId23">
        <w:proofErr w:type="spellStart"/>
        <w:r>
          <w:rPr>
            <w:color w:val="0366D5"/>
            <w:u w:val="single" w:color="0366D5"/>
          </w:rPr>
          <w:t>Rimble</w:t>
        </w:r>
        <w:proofErr w:type="spellEnd"/>
        <w:r>
          <w:rPr>
            <w:color w:val="0366D5"/>
          </w:rPr>
          <w:t xml:space="preserve"> </w:t>
        </w:r>
      </w:hyperlink>
      <w:r>
        <w:rPr>
          <w:color w:val="23292D"/>
        </w:rPr>
        <w:t>- design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system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24">
        <w:proofErr w:type="spellStart"/>
        <w:r>
          <w:rPr>
            <w:color w:val="0366D5"/>
            <w:u w:val="single" w:color="0366D5"/>
          </w:rPr>
          <w:t>ReactJS</w:t>
        </w:r>
        <w:proofErr w:type="spellEnd"/>
        <w:r>
          <w:rPr>
            <w:color w:val="0366D5"/>
          </w:rPr>
          <w:t xml:space="preserve"> </w:t>
        </w:r>
      </w:hyperlink>
      <w:r>
        <w:rPr>
          <w:color w:val="23292D"/>
        </w:rPr>
        <w:t>- frontend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library</w:t>
      </w:r>
    </w:p>
    <w:p w:rsidR="00FB5CD6" w:rsidRDefault="00FB5CD6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1" w:after="0" w:line="240" w:lineRule="auto"/>
        <w:ind w:hanging="361"/>
        <w:contextualSpacing w:val="0"/>
      </w:pPr>
      <w:hyperlink r:id="rId25">
        <w:proofErr w:type="spellStart"/>
        <w:r>
          <w:rPr>
            <w:color w:val="0366D5"/>
            <w:u w:val="single" w:color="0366D5"/>
          </w:rPr>
          <w:t>Axios</w:t>
        </w:r>
        <w:proofErr w:type="spellEnd"/>
        <w:r>
          <w:rPr>
            <w:color w:val="0366D5"/>
          </w:rPr>
          <w:t xml:space="preserve"> </w:t>
        </w:r>
      </w:hyperlink>
      <w:r>
        <w:rPr>
          <w:color w:val="23292D"/>
        </w:rPr>
        <w:t>- HTTP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requests</w:t>
      </w:r>
    </w:p>
    <w:sectPr w:rsidR="00FB5CD6" w:rsidSect="0019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083C"/>
    <w:multiLevelType w:val="hybridMultilevel"/>
    <w:tmpl w:val="E8408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07397"/>
    <w:multiLevelType w:val="multilevel"/>
    <w:tmpl w:val="D50A5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91A54"/>
    <w:multiLevelType w:val="hybridMultilevel"/>
    <w:tmpl w:val="6D00241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21B83F70"/>
    <w:multiLevelType w:val="hybridMultilevel"/>
    <w:tmpl w:val="CFAEDB5E"/>
    <w:lvl w:ilvl="0" w:tplc="5914AE98">
      <w:start w:val="1"/>
      <w:numFmt w:val="decimal"/>
      <w:lvlText w:val="%1."/>
      <w:lvlJc w:val="left"/>
      <w:pPr>
        <w:ind w:left="1440" w:hanging="361"/>
      </w:pPr>
      <w:rPr>
        <w:rFonts w:ascii="Calibri" w:eastAsia="Calibri" w:hAnsi="Calibri" w:cs="Calibri" w:hint="default"/>
        <w:b/>
        <w:bCs/>
        <w:color w:val="44536A"/>
        <w:spacing w:val="-1"/>
        <w:w w:val="100"/>
        <w:sz w:val="28"/>
        <w:szCs w:val="28"/>
        <w:lang w:val="en-US" w:eastAsia="en-US" w:bidi="en-US"/>
      </w:rPr>
    </w:lvl>
    <w:lvl w:ilvl="1" w:tplc="79B6C4C2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en-US"/>
      </w:rPr>
    </w:lvl>
    <w:lvl w:ilvl="2" w:tplc="FA70676C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en-US"/>
      </w:rPr>
    </w:lvl>
    <w:lvl w:ilvl="3" w:tplc="3532162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en-US"/>
      </w:rPr>
    </w:lvl>
    <w:lvl w:ilvl="4" w:tplc="D488080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en-US"/>
      </w:rPr>
    </w:lvl>
    <w:lvl w:ilvl="5" w:tplc="BA469834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en-US"/>
      </w:rPr>
    </w:lvl>
    <w:lvl w:ilvl="6" w:tplc="8DE4DACA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en-US"/>
      </w:rPr>
    </w:lvl>
    <w:lvl w:ilvl="7" w:tplc="2188A11A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en-US"/>
      </w:rPr>
    </w:lvl>
    <w:lvl w:ilvl="8" w:tplc="DD3AB772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en-US"/>
      </w:rPr>
    </w:lvl>
  </w:abstractNum>
  <w:abstractNum w:abstractNumId="4">
    <w:nsid w:val="5576614A"/>
    <w:multiLevelType w:val="hybridMultilevel"/>
    <w:tmpl w:val="2674945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56791A70"/>
    <w:multiLevelType w:val="hybridMultilevel"/>
    <w:tmpl w:val="32B2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85968"/>
    <w:multiLevelType w:val="hybridMultilevel"/>
    <w:tmpl w:val="D50A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547A0"/>
    <w:multiLevelType w:val="hybridMultilevel"/>
    <w:tmpl w:val="2746090E"/>
    <w:lvl w:ilvl="0" w:tplc="98C2E3BA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color w:val="23292D"/>
        <w:w w:val="99"/>
        <w:sz w:val="20"/>
        <w:szCs w:val="20"/>
        <w:lang w:val="en-US" w:eastAsia="en-US" w:bidi="en-US"/>
      </w:rPr>
    </w:lvl>
    <w:lvl w:ilvl="1" w:tplc="E6D2910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en-US"/>
      </w:rPr>
    </w:lvl>
    <w:lvl w:ilvl="2" w:tplc="4BA4402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en-US"/>
      </w:rPr>
    </w:lvl>
    <w:lvl w:ilvl="3" w:tplc="407653C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en-US"/>
      </w:rPr>
    </w:lvl>
    <w:lvl w:ilvl="4" w:tplc="89DAD8F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5" w:tplc="F414632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6" w:tplc="53A8A3B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en-US"/>
      </w:rPr>
    </w:lvl>
    <w:lvl w:ilvl="7" w:tplc="C76C19CA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en-US"/>
      </w:rPr>
    </w:lvl>
    <w:lvl w:ilvl="8" w:tplc="E250A652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7A78"/>
    <w:rsid w:val="00014F11"/>
    <w:rsid w:val="00191F42"/>
    <w:rsid w:val="002758CE"/>
    <w:rsid w:val="00564B57"/>
    <w:rsid w:val="005B1D01"/>
    <w:rsid w:val="00A27269"/>
    <w:rsid w:val="00B3568C"/>
    <w:rsid w:val="00B77A78"/>
    <w:rsid w:val="00CD0A74"/>
    <w:rsid w:val="00D121B5"/>
    <w:rsid w:val="00E333FC"/>
    <w:rsid w:val="00E757DA"/>
    <w:rsid w:val="00FB5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DA"/>
  </w:style>
  <w:style w:type="paragraph" w:styleId="Heading2">
    <w:name w:val="heading 2"/>
    <w:basedOn w:val="Normal"/>
    <w:link w:val="Heading2Char"/>
    <w:uiPriority w:val="1"/>
    <w:qFormat/>
    <w:rsid w:val="00FB5CD6"/>
    <w:pPr>
      <w:widowControl w:val="0"/>
      <w:autoSpaceDE w:val="0"/>
      <w:autoSpaceDN w:val="0"/>
      <w:spacing w:after="0" w:line="240" w:lineRule="auto"/>
      <w:ind w:left="720"/>
      <w:outlineLvl w:val="1"/>
    </w:pPr>
    <w:rPr>
      <w:rFonts w:ascii="Times New Roman" w:eastAsia="Times New Roman" w:hAnsi="Times New Roman" w:cs="Times New Roman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7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B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CD0A74"/>
    <w:pPr>
      <w:widowControl w:val="0"/>
      <w:autoSpaceDE w:val="0"/>
      <w:autoSpaceDN w:val="0"/>
      <w:spacing w:after="0" w:line="240" w:lineRule="auto"/>
      <w:ind w:left="107"/>
    </w:pPr>
    <w:rPr>
      <w:rFonts w:ascii="Courier New" w:eastAsia="Courier New" w:hAnsi="Courier New" w:cs="Courier New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B5CD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B5CD6"/>
    <w:rPr>
      <w:rFonts w:ascii="Segoe UI" w:eastAsia="Segoe UI" w:hAnsi="Segoe UI" w:cs="Segoe UI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FB5CD6"/>
    <w:rPr>
      <w:rFonts w:ascii="Times New Roman" w:eastAsia="Times New Roman" w:hAnsi="Times New Roman" w:cs="Times New Roman"/>
      <w:sz w:val="32"/>
      <w:szCs w:val="3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idity.readthedocs.io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https://www.npmjs.com/package/bcryptj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eb3js.readthedocs.io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npmjs.com/package/bignumber.js" TargetMode="External"/><Relationship Id="rId17" Type="http://schemas.openxmlformats.org/officeDocument/2006/relationships/hyperlink" Target="https://express-validator.github.io/docs/" TargetMode="External"/><Relationship Id="rId25" Type="http://schemas.openxmlformats.org/officeDocument/2006/relationships/hyperlink" Target="https://www.npmjs.com/package/axi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olan.github.io/async/v3/" TargetMode="External"/><Relationship Id="rId20" Type="http://schemas.openxmlformats.org/officeDocument/2006/relationships/hyperlink" Target="https://jestjs.io/" TargetMode="External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npmjs.com/package/truffle-assertions" TargetMode="External"/><Relationship Id="rId24" Type="http://schemas.openxmlformats.org/officeDocument/2006/relationships/hyperlink" Target="https://reactj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ngoosejs.com/" TargetMode="External"/><Relationship Id="rId23" Type="http://schemas.openxmlformats.org/officeDocument/2006/relationships/hyperlink" Target="https://rimble.consensys.design/" TargetMode="External"/><Relationship Id="rId28" Type="http://schemas.openxmlformats.org/officeDocument/2006/relationships/customXml" Target="../customXml/item2.xml"/><Relationship Id="rId10" Type="http://schemas.openxmlformats.org/officeDocument/2006/relationships/hyperlink" Target="https://www.npmjs.com/package/ethereumjs-util" TargetMode="External"/><Relationship Id="rId19" Type="http://schemas.openxmlformats.org/officeDocument/2006/relationships/hyperlink" Target="https://jw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ufflesuite.com/" TargetMode="External"/><Relationship Id="rId14" Type="http://schemas.openxmlformats.org/officeDocument/2006/relationships/hyperlink" Target="https://www.mongodb.com/" TargetMode="External"/><Relationship Id="rId22" Type="http://schemas.openxmlformats.org/officeDocument/2006/relationships/hyperlink" Target="https://www.npmjs.com/package/dotenv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8BDC3C1024F4790FFD3D7210888C4" ma:contentTypeVersion="4" ma:contentTypeDescription="Create a new document." ma:contentTypeScope="" ma:versionID="a8129a6c6a40125f439b10eafe9e31e4">
  <xsd:schema xmlns:xsd="http://www.w3.org/2001/XMLSchema" xmlns:xs="http://www.w3.org/2001/XMLSchema" xmlns:p="http://schemas.microsoft.com/office/2006/metadata/properties" xmlns:ns2="dcc69c72-dd88-4429-91a9-8473248917a3" targetNamespace="http://schemas.microsoft.com/office/2006/metadata/properties" ma:root="true" ma:fieldsID="d17de24e7e081df09d8f40a128fb1fac" ns2:_="">
    <xsd:import namespace="dcc69c72-dd88-4429-91a9-847324891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9c72-dd88-4429-91a9-847324891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CA0E9-536B-44DF-840C-66CA8E7468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027490-0B6D-442F-ACEC-008EB7065D22}"/>
</file>

<file path=customXml/itemProps3.xml><?xml version="1.0" encoding="utf-8"?>
<ds:datastoreItem xmlns:ds="http://schemas.openxmlformats.org/officeDocument/2006/customXml" ds:itemID="{E10B6185-1C1A-420D-B47F-3569EFE3F020}"/>
</file>

<file path=customXml/itemProps4.xml><?xml version="1.0" encoding="utf-8"?>
<ds:datastoreItem xmlns:ds="http://schemas.openxmlformats.org/officeDocument/2006/customXml" ds:itemID="{C09F964C-7963-463C-9C36-663CA77E28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Rupani</dc:creator>
  <cp:lastModifiedBy>Rupani</cp:lastModifiedBy>
  <cp:revision>4</cp:revision>
  <dcterms:created xsi:type="dcterms:W3CDTF">2021-02-08T00:46:00Z</dcterms:created>
  <dcterms:modified xsi:type="dcterms:W3CDTF">2021-02-08T03:36:00Z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0x01010068E8BDC3C1024F4790FFD3D7210888C4</vt:lpwstr>
  </property>
</Properties>
</file>