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D4BB" w14:textId="77777777" w:rsidR="00AE2F5F" w:rsidRDefault="00000000">
      <w:pPr>
        <w:jc w:val="center"/>
      </w:pPr>
      <w:r>
        <w:rPr>
          <w:b/>
          <w:color w:val="1F4E79"/>
          <w:sz w:val="48"/>
        </w:rPr>
        <w:t>SUPERMART T-SQL CAPSTONE PROJECT</w:t>
      </w:r>
    </w:p>
    <w:p w14:paraId="25C6CA86" w14:textId="77777777" w:rsidR="00AE2F5F" w:rsidRDefault="00000000">
      <w:pPr>
        <w:jc w:val="center"/>
      </w:pPr>
      <w:r>
        <w:rPr>
          <w:b/>
          <w:sz w:val="32"/>
        </w:rPr>
        <w:t>SQL Server Management Studio – Execution Report</w:t>
      </w:r>
    </w:p>
    <w:p w14:paraId="5654402F" w14:textId="77777777" w:rsidR="00AE2F5F" w:rsidRDefault="00000000">
      <w:pPr>
        <w:jc w:val="center"/>
      </w:pPr>
      <w:r>
        <w:rPr>
          <w:sz w:val="26"/>
        </w:rPr>
        <w:t>Database: SuperMart_Db</w:t>
      </w:r>
    </w:p>
    <w:p w14:paraId="2034A3C4" w14:textId="3ACAC3D7" w:rsidR="00AE2F5F" w:rsidRDefault="00000000" w:rsidP="006848A6">
      <w:pPr>
        <w:jc w:val="center"/>
      </w:pPr>
      <w:r>
        <w:rPr>
          <w:sz w:val="22"/>
        </w:rPr>
        <w:t>Prepared for the Introduction to T-SQL Capstone Project</w:t>
      </w:r>
    </w:p>
    <w:p w14:paraId="1E7B6973" w14:textId="0FC7DD8F" w:rsidR="00AE2F5F" w:rsidRDefault="00AE2F5F"/>
    <w:p w14:paraId="7F89330C" w14:textId="77777777" w:rsidR="00AE2F5F" w:rsidRDefault="00000000">
      <w:pPr>
        <w:pStyle w:val="Heading1"/>
      </w:pPr>
      <w:r>
        <w:t>Project Implementation Notes</w:t>
      </w:r>
    </w:p>
    <w:p w14:paraId="4D783E22" w14:textId="77777777" w:rsidR="00AE2F5F" w:rsidRDefault="00000000">
      <w:r>
        <w:rPr>
          <w:b/>
        </w:rPr>
        <w:t xml:space="preserve">Country field: </w:t>
      </w:r>
      <w:r>
        <w:t>The brief lists Country in later activities but omits it from the original Customers column list. The SQL script therefore includes Country so that Activities 3 and 6 can be completed as written.</w:t>
      </w:r>
    </w:p>
    <w:p w14:paraId="18F4720D" w14:textId="77777777" w:rsidR="00AE2F5F" w:rsidRDefault="00000000">
      <w:r>
        <w:rPr>
          <w:b/>
        </w:rPr>
        <w:t xml:space="preserve">Location data: </w:t>
      </w:r>
      <w:r>
        <w:t>The brief says 'at least 3 countries, i.e. Pretoria, Cape Town, Joburg'. These are cities, not countries. The sample data includes the required Johannesburg, Pretoria and Cape Town cities and multiple countries so the country-distribution query can be demonstrated.</w:t>
      </w:r>
    </w:p>
    <w:p w14:paraId="74C80C13" w14:textId="77777777" w:rsidR="00AE2F5F" w:rsidRDefault="00000000">
      <w:r>
        <w:rPr>
          <w:b/>
        </w:rPr>
        <w:t xml:space="preserve">Data design: </w:t>
      </w:r>
      <w:r>
        <w:t>Customers 6 and 7 intentionally have no orders, satisfying the requirement for at least two customers without orders.</w:t>
      </w:r>
    </w:p>
    <w:p w14:paraId="39842D50" w14:textId="77777777" w:rsidR="00AE2F5F" w:rsidRDefault="00000000">
      <w:r>
        <w:rPr>
          <w:b/>
        </w:rPr>
        <w:t xml:space="preserve">Included in the SQL script: </w:t>
      </w:r>
      <w:r>
        <w:t>database creation, table creation, sample data, retrieval, filtering, four joins, aggregation/functions, subqueries, a view, a CTE, a stored procedure, a transaction, TRY...CATCH error handling, and final verification.</w:t>
      </w:r>
    </w:p>
    <w:p w14:paraId="1ECB2C02" w14:textId="77777777" w:rsidR="00AE2F5F" w:rsidRDefault="00000000">
      <w:r>
        <w:br w:type="page"/>
      </w:r>
    </w:p>
    <w:p w14:paraId="73640950" w14:textId="77777777" w:rsidR="00AE2F5F" w:rsidRDefault="00000000">
      <w:pPr>
        <w:pStyle w:val="Heading1"/>
      </w:pPr>
      <w:r>
        <w:lastRenderedPageBreak/>
        <w:t>Part 1 – Database Creation</w:t>
      </w:r>
    </w:p>
    <w:p w14:paraId="517658A4" w14:textId="632465ED" w:rsidR="00AE2F5F" w:rsidRDefault="00000000" w:rsidP="00882249">
      <w:r>
        <w:t>Creates SuperMart_Db and the Customers and Orders tables, including primary keys, foreign key and validation constraints.</w:t>
      </w:r>
      <w:r w:rsidR="00882249">
        <w:tab/>
      </w:r>
      <w:r w:rsidR="00882249">
        <w:tab/>
      </w:r>
      <w:r w:rsidR="00882249">
        <w:tab/>
      </w:r>
      <w:r w:rsidR="00882249">
        <w:tab/>
      </w:r>
      <w:r w:rsidR="00882249">
        <w:tab/>
      </w:r>
      <w:r w:rsidR="00882249" w:rsidRPr="00882249">
        <w:drawing>
          <wp:inline distT="0" distB="0" distL="0" distR="0" wp14:anchorId="2CC6337C" wp14:editId="6340C2BF">
            <wp:extent cx="6492240" cy="2933700"/>
            <wp:effectExtent l="0" t="0" r="3810" b="0"/>
            <wp:docPr id="31257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71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7BF8" w14:textId="77777777" w:rsidR="00AE2F5F" w:rsidRDefault="00000000">
      <w:pPr>
        <w:jc w:val="center"/>
      </w:pPr>
      <w:r>
        <w:rPr>
          <w:i/>
          <w:sz w:val="18"/>
        </w:rPr>
        <w:t>Figure 1. SSMS-style execution evidence for Part 1 – Database Creation.</w:t>
      </w:r>
    </w:p>
    <w:p w14:paraId="0627C49F" w14:textId="77777777" w:rsidR="00AE2F5F" w:rsidRDefault="00000000">
      <w:r>
        <w:br w:type="page"/>
      </w:r>
    </w:p>
    <w:p w14:paraId="3EAEADFA" w14:textId="77777777" w:rsidR="00AE2F5F" w:rsidRDefault="00000000">
      <w:pPr>
        <w:pStyle w:val="Heading1"/>
      </w:pPr>
      <w:r>
        <w:lastRenderedPageBreak/>
        <w:t>Part 2 – Populate the Database</w:t>
      </w:r>
    </w:p>
    <w:p w14:paraId="4E551BB9" w14:textId="77777777" w:rsidR="00AE2F5F" w:rsidRDefault="00000000">
      <w:r>
        <w:t>Inserts 7 customers and 10 orders, including NULL phone numbers, varied dates, amounts, statuses, and two customers with no orders.</w:t>
      </w:r>
    </w:p>
    <w:p w14:paraId="3215621F" w14:textId="734CF9F0" w:rsidR="00AE2F5F" w:rsidRDefault="00BE4634">
      <w:pPr>
        <w:jc w:val="center"/>
      </w:pPr>
      <w:r w:rsidRPr="00BE4634">
        <w:drawing>
          <wp:inline distT="0" distB="0" distL="0" distR="0" wp14:anchorId="6B1D5D07" wp14:editId="49D528B4">
            <wp:extent cx="6492240" cy="2929890"/>
            <wp:effectExtent l="0" t="0" r="3810" b="3810"/>
            <wp:docPr id="97744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45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17E6" w14:textId="77777777" w:rsidR="00AE2F5F" w:rsidRDefault="00000000">
      <w:pPr>
        <w:jc w:val="center"/>
      </w:pPr>
      <w:r>
        <w:rPr>
          <w:i/>
          <w:sz w:val="18"/>
        </w:rPr>
        <w:t>Figure 2. SSMS-style execution evidence for Part 2 – Populate the Database.</w:t>
      </w:r>
    </w:p>
    <w:p w14:paraId="433BCE30" w14:textId="77777777" w:rsidR="00AE2F5F" w:rsidRDefault="00000000">
      <w:r>
        <w:br w:type="page"/>
      </w:r>
    </w:p>
    <w:p w14:paraId="6861D62F" w14:textId="77777777" w:rsidR="00AE2F5F" w:rsidRDefault="00000000">
      <w:pPr>
        <w:pStyle w:val="Heading1"/>
      </w:pPr>
      <w:r>
        <w:lastRenderedPageBreak/>
        <w:t>Part 3 – Basic Data Retrieval</w:t>
      </w:r>
    </w:p>
    <w:p w14:paraId="0C62C59C" w14:textId="77777777" w:rsidR="00AE2F5F" w:rsidRDefault="00000000">
      <w:r>
        <w:t>Uses CONCAT and COALESCE to produce the requested customer contact report.</w:t>
      </w:r>
    </w:p>
    <w:p w14:paraId="4443A0CD" w14:textId="6A67D3EC" w:rsidR="00AE2F5F" w:rsidRDefault="00BE4634">
      <w:pPr>
        <w:jc w:val="center"/>
      </w:pPr>
      <w:r w:rsidRPr="00BE4634">
        <w:drawing>
          <wp:inline distT="0" distB="0" distL="0" distR="0" wp14:anchorId="2C39F1C2" wp14:editId="4F8FDF25">
            <wp:extent cx="6492240" cy="2806065"/>
            <wp:effectExtent l="0" t="0" r="3810" b="0"/>
            <wp:docPr id="207581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14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BBFA" w14:textId="77777777" w:rsidR="00AE2F5F" w:rsidRDefault="00000000">
      <w:pPr>
        <w:jc w:val="center"/>
      </w:pPr>
      <w:r>
        <w:rPr>
          <w:i/>
          <w:sz w:val="18"/>
        </w:rPr>
        <w:t>Figure 3. SSMS-style execution evidence for Part 3 – Basic Data Retrieval.</w:t>
      </w:r>
    </w:p>
    <w:p w14:paraId="5944480D" w14:textId="77777777" w:rsidR="00AE2F5F" w:rsidRDefault="00000000">
      <w:r>
        <w:br w:type="page"/>
      </w:r>
    </w:p>
    <w:p w14:paraId="2B8CF9A9" w14:textId="77777777" w:rsidR="00AE2F5F" w:rsidRDefault="00000000">
      <w:pPr>
        <w:pStyle w:val="Heading1"/>
      </w:pPr>
      <w:r>
        <w:lastRenderedPageBreak/>
        <w:t>Part 4 – Filtering Data</w:t>
      </w:r>
    </w:p>
    <w:p w14:paraId="5A528130" w14:textId="77777777" w:rsidR="00AE2F5F" w:rsidRDefault="00000000">
      <w:r>
        <w:t>Demonstrates IN for Gauteng cities and BETWEEN for first-quarter 2026 orders.</w:t>
      </w:r>
    </w:p>
    <w:p w14:paraId="2A330281" w14:textId="17F7AE76" w:rsidR="00AE2F5F" w:rsidRDefault="00BE4634">
      <w:pPr>
        <w:jc w:val="center"/>
      </w:pPr>
      <w:r w:rsidRPr="00BE4634">
        <w:drawing>
          <wp:inline distT="0" distB="0" distL="0" distR="0" wp14:anchorId="13EC9AD2" wp14:editId="24D1122B">
            <wp:extent cx="6492240" cy="2458085"/>
            <wp:effectExtent l="0" t="0" r="3810" b="0"/>
            <wp:docPr id="117395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56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CDD2" w14:textId="43BD2C7F" w:rsidR="00BE4634" w:rsidRDefault="00BE4634">
      <w:pPr>
        <w:jc w:val="center"/>
      </w:pPr>
      <w:r w:rsidRPr="00BE4634">
        <w:drawing>
          <wp:inline distT="0" distB="0" distL="0" distR="0" wp14:anchorId="4B60EDDC" wp14:editId="17A8759E">
            <wp:extent cx="6492240" cy="2445385"/>
            <wp:effectExtent l="0" t="0" r="3810" b="0"/>
            <wp:docPr id="54182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20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D034" w14:textId="77777777" w:rsidR="00AE2F5F" w:rsidRDefault="00000000">
      <w:pPr>
        <w:jc w:val="center"/>
      </w:pPr>
      <w:r>
        <w:rPr>
          <w:i/>
          <w:sz w:val="18"/>
        </w:rPr>
        <w:t>Figure 4. SSMS-style execution evidence for Part 4 – Filtering Data.</w:t>
      </w:r>
    </w:p>
    <w:p w14:paraId="01871D5B" w14:textId="77777777" w:rsidR="00AE2F5F" w:rsidRDefault="00000000">
      <w:r>
        <w:br w:type="page"/>
      </w:r>
    </w:p>
    <w:p w14:paraId="377DE3F5" w14:textId="77777777" w:rsidR="00AE2F5F" w:rsidRDefault="00000000">
      <w:pPr>
        <w:pStyle w:val="Heading1"/>
      </w:pPr>
      <w:r>
        <w:lastRenderedPageBreak/>
        <w:t>Part 5 – SQL Joins</w:t>
      </w:r>
    </w:p>
    <w:p w14:paraId="739F0BCE" w14:textId="77777777" w:rsidR="00AE2F5F" w:rsidRDefault="00000000">
      <w:r>
        <w:t>Demonstrates INNER JOIN, LEFT JOIN, RIGHT JOIN and FULL OUTER JOIN.</w:t>
      </w:r>
    </w:p>
    <w:p w14:paraId="3794DAD1" w14:textId="6CAFC6E7" w:rsidR="00AE2F5F" w:rsidRDefault="00BE4634">
      <w:pPr>
        <w:jc w:val="center"/>
      </w:pPr>
      <w:r w:rsidRPr="00BE4634">
        <w:drawing>
          <wp:inline distT="0" distB="0" distL="0" distR="0" wp14:anchorId="2E6E7951" wp14:editId="286BB80F">
            <wp:extent cx="6492240" cy="2903220"/>
            <wp:effectExtent l="0" t="0" r="3810" b="0"/>
            <wp:docPr id="97848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82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0174" w14:textId="7BADBFE6" w:rsidR="00BE4634" w:rsidRDefault="00BE4634">
      <w:pPr>
        <w:jc w:val="center"/>
      </w:pPr>
      <w:r w:rsidRPr="00BE4634">
        <w:drawing>
          <wp:inline distT="0" distB="0" distL="0" distR="0" wp14:anchorId="53A7C746" wp14:editId="050BB62D">
            <wp:extent cx="6492240" cy="2892425"/>
            <wp:effectExtent l="0" t="0" r="3810" b="3175"/>
            <wp:docPr id="36463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30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BB2D" w14:textId="61BBF01A" w:rsidR="00F61E1D" w:rsidRDefault="00F61E1D">
      <w:pPr>
        <w:jc w:val="center"/>
      </w:pPr>
      <w:r w:rsidRPr="00F61E1D">
        <w:lastRenderedPageBreak/>
        <w:drawing>
          <wp:inline distT="0" distB="0" distL="0" distR="0" wp14:anchorId="01F70B76" wp14:editId="47F258D8">
            <wp:extent cx="6492240" cy="2921000"/>
            <wp:effectExtent l="0" t="0" r="3810" b="0"/>
            <wp:docPr id="135793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35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96C3" w14:textId="35BCCDB0" w:rsidR="00F61E1D" w:rsidRDefault="00F61E1D">
      <w:pPr>
        <w:jc w:val="center"/>
      </w:pPr>
      <w:r w:rsidRPr="00F61E1D">
        <w:drawing>
          <wp:inline distT="0" distB="0" distL="0" distR="0" wp14:anchorId="272BA67D" wp14:editId="60D9BE94">
            <wp:extent cx="6492240" cy="2905125"/>
            <wp:effectExtent l="0" t="0" r="3810" b="9525"/>
            <wp:docPr id="158884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41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5CDD" w14:textId="77777777" w:rsidR="00AE2F5F" w:rsidRDefault="00000000">
      <w:pPr>
        <w:jc w:val="center"/>
      </w:pPr>
      <w:r>
        <w:rPr>
          <w:i/>
          <w:sz w:val="18"/>
        </w:rPr>
        <w:t>Figure 5. SSMS-style execution evidence for Part 5 – SQL Joins.</w:t>
      </w:r>
    </w:p>
    <w:p w14:paraId="37467B6D" w14:textId="77777777" w:rsidR="00AE2F5F" w:rsidRDefault="00000000">
      <w:r>
        <w:br w:type="page"/>
      </w:r>
    </w:p>
    <w:p w14:paraId="25F9E914" w14:textId="77777777" w:rsidR="00AE2F5F" w:rsidRDefault="00000000">
      <w:pPr>
        <w:pStyle w:val="Heading1"/>
      </w:pPr>
      <w:r>
        <w:lastRenderedPageBreak/>
        <w:t>Part 6 – Sorting, Aggregation, Date &amp; String Functions</w:t>
      </w:r>
    </w:p>
    <w:p w14:paraId="7F6F6DFE" w14:textId="77777777" w:rsidR="00AE2F5F" w:rsidRDefault="00000000">
      <w:r>
        <w:t>Demonstrates UPPER, LEN, GROUP BY, COUNT, AVG, MAX, MIN, YEAR, DATENAME and DATEDIFF.</w:t>
      </w:r>
    </w:p>
    <w:p w14:paraId="70DB9F48" w14:textId="452AE4B6" w:rsidR="00AE2F5F" w:rsidRDefault="00F61E1D">
      <w:pPr>
        <w:jc w:val="center"/>
      </w:pPr>
      <w:r w:rsidRPr="00F61E1D">
        <w:drawing>
          <wp:inline distT="0" distB="0" distL="0" distR="0" wp14:anchorId="1994E426" wp14:editId="4ABA5DA3">
            <wp:extent cx="6492240" cy="2903855"/>
            <wp:effectExtent l="0" t="0" r="3810" b="0"/>
            <wp:docPr id="111000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02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3A3E" w14:textId="56838E9A" w:rsidR="00F61E1D" w:rsidRDefault="00F61E1D">
      <w:pPr>
        <w:jc w:val="center"/>
      </w:pPr>
      <w:r w:rsidRPr="00F61E1D">
        <w:drawing>
          <wp:inline distT="0" distB="0" distL="0" distR="0" wp14:anchorId="100294A5" wp14:editId="45F93FE8">
            <wp:extent cx="6492240" cy="2904490"/>
            <wp:effectExtent l="0" t="0" r="3810" b="0"/>
            <wp:docPr id="116394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43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4FCD" w14:textId="18BB3D2B" w:rsidR="00F61E1D" w:rsidRDefault="00F61E1D">
      <w:pPr>
        <w:jc w:val="center"/>
      </w:pPr>
      <w:r w:rsidRPr="00F61E1D">
        <w:lastRenderedPageBreak/>
        <w:drawing>
          <wp:inline distT="0" distB="0" distL="0" distR="0" wp14:anchorId="62266360" wp14:editId="09E34179">
            <wp:extent cx="6492240" cy="2924810"/>
            <wp:effectExtent l="0" t="0" r="3810" b="8890"/>
            <wp:docPr id="193663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378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F9FD" w14:textId="023AF318" w:rsidR="00F61E1D" w:rsidRDefault="00F61E1D">
      <w:pPr>
        <w:jc w:val="center"/>
      </w:pPr>
      <w:r w:rsidRPr="00F61E1D">
        <w:drawing>
          <wp:inline distT="0" distB="0" distL="0" distR="0" wp14:anchorId="2A8C9585" wp14:editId="62C1A488">
            <wp:extent cx="6492240" cy="2905125"/>
            <wp:effectExtent l="0" t="0" r="3810" b="9525"/>
            <wp:docPr id="159774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45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90A8" w14:textId="77777777" w:rsidR="00AE2F5F" w:rsidRDefault="00000000">
      <w:pPr>
        <w:jc w:val="center"/>
      </w:pPr>
      <w:r>
        <w:rPr>
          <w:i/>
          <w:sz w:val="18"/>
        </w:rPr>
        <w:t>Figure 6. SSMS-style execution evidence for Part 6 – Sorting, Aggregation, Date &amp; String Functions.</w:t>
      </w:r>
    </w:p>
    <w:p w14:paraId="5D0C4E7A" w14:textId="77777777" w:rsidR="00AE2F5F" w:rsidRDefault="00000000">
      <w:r>
        <w:br w:type="page"/>
      </w:r>
    </w:p>
    <w:p w14:paraId="3C2B892B" w14:textId="77777777" w:rsidR="00AE2F5F" w:rsidRDefault="00000000">
      <w:pPr>
        <w:pStyle w:val="Heading1"/>
      </w:pPr>
      <w:r>
        <w:lastRenderedPageBreak/>
        <w:t>Part 7 – Advanced Queries &amp; Subqueries</w:t>
      </w:r>
    </w:p>
    <w:p w14:paraId="6D3A1135" w14:textId="77777777" w:rsidR="00AE2F5F" w:rsidRDefault="00000000">
      <w:r>
        <w:t>Uses IN and EXISTS subqueries to identify customers who have placed orders.</w:t>
      </w:r>
    </w:p>
    <w:p w14:paraId="67B30F3E" w14:textId="195FBABD" w:rsidR="00AE2F5F" w:rsidRDefault="00F61E1D">
      <w:pPr>
        <w:jc w:val="center"/>
      </w:pPr>
      <w:r w:rsidRPr="00F61E1D">
        <w:drawing>
          <wp:inline distT="0" distB="0" distL="0" distR="0" wp14:anchorId="088BAA46" wp14:editId="740D2AA7">
            <wp:extent cx="6492240" cy="2903220"/>
            <wp:effectExtent l="0" t="0" r="3810" b="0"/>
            <wp:docPr id="37877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77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C409" w14:textId="6F6EA2A0" w:rsidR="00F61E1D" w:rsidRDefault="00F61E1D">
      <w:pPr>
        <w:jc w:val="center"/>
      </w:pPr>
      <w:r w:rsidRPr="00F61E1D">
        <w:drawing>
          <wp:inline distT="0" distB="0" distL="0" distR="0" wp14:anchorId="0261CE1D" wp14:editId="4282EBDC">
            <wp:extent cx="6492240" cy="2910840"/>
            <wp:effectExtent l="0" t="0" r="3810" b="3810"/>
            <wp:docPr id="120306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602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9153" w14:textId="6D09A491" w:rsidR="00F61E1D" w:rsidRDefault="00F61E1D">
      <w:pPr>
        <w:jc w:val="center"/>
      </w:pPr>
      <w:r w:rsidRPr="00F61E1D">
        <w:lastRenderedPageBreak/>
        <w:drawing>
          <wp:inline distT="0" distB="0" distL="0" distR="0" wp14:anchorId="25FB328F" wp14:editId="72814409">
            <wp:extent cx="6492240" cy="2915920"/>
            <wp:effectExtent l="0" t="0" r="3810" b="0"/>
            <wp:docPr id="166462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277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D375" w14:textId="5ED4AD67" w:rsidR="00190744" w:rsidRDefault="00190744">
      <w:pPr>
        <w:jc w:val="center"/>
      </w:pPr>
      <w:r w:rsidRPr="00190744">
        <w:drawing>
          <wp:inline distT="0" distB="0" distL="0" distR="0" wp14:anchorId="200D3CEF" wp14:editId="67BE2ECC">
            <wp:extent cx="6492240" cy="2917825"/>
            <wp:effectExtent l="0" t="0" r="3810" b="0"/>
            <wp:docPr id="31708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814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D372" w14:textId="144D711D" w:rsidR="00190744" w:rsidRDefault="00190744">
      <w:pPr>
        <w:jc w:val="center"/>
      </w:pPr>
      <w:r w:rsidRPr="00190744">
        <w:lastRenderedPageBreak/>
        <w:drawing>
          <wp:inline distT="0" distB="0" distL="0" distR="0" wp14:anchorId="79F9199B" wp14:editId="442B0870">
            <wp:extent cx="6492240" cy="2919730"/>
            <wp:effectExtent l="0" t="0" r="3810" b="0"/>
            <wp:docPr id="206891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170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BA6D" w14:textId="77777777" w:rsidR="00AE2F5F" w:rsidRDefault="00000000">
      <w:pPr>
        <w:jc w:val="center"/>
      </w:pPr>
      <w:r>
        <w:rPr>
          <w:i/>
          <w:sz w:val="18"/>
        </w:rPr>
        <w:t>Figure 7. SSMS-style execution evidence for Part 7 – Advanced Queries &amp; Subqueries.</w:t>
      </w:r>
    </w:p>
    <w:p w14:paraId="0F68DFF0" w14:textId="77777777" w:rsidR="00AE2F5F" w:rsidRDefault="00000000">
      <w:r>
        <w:br w:type="page"/>
      </w:r>
    </w:p>
    <w:p w14:paraId="4563A2B9" w14:textId="77777777" w:rsidR="00AE2F5F" w:rsidRDefault="00000000">
      <w:pPr>
        <w:pStyle w:val="Heading1"/>
      </w:pPr>
      <w:r>
        <w:lastRenderedPageBreak/>
        <w:t>Part 8 – View &amp; Common Table Expression</w:t>
      </w:r>
    </w:p>
    <w:p w14:paraId="1A667750" w14:textId="77777777" w:rsidR="00AE2F5F" w:rsidRDefault="00000000">
      <w:r>
        <w:t>Creates and queries CustomerOrders, then uses a CTE to count orders per customer.</w:t>
      </w:r>
    </w:p>
    <w:p w14:paraId="67FC0550" w14:textId="0D1552E5" w:rsidR="00AE2F5F" w:rsidRDefault="00190744">
      <w:pPr>
        <w:jc w:val="center"/>
      </w:pPr>
      <w:r w:rsidRPr="00190744">
        <w:drawing>
          <wp:inline distT="0" distB="0" distL="0" distR="0" wp14:anchorId="0619DFAE" wp14:editId="0CF010F3">
            <wp:extent cx="6492240" cy="2918460"/>
            <wp:effectExtent l="0" t="0" r="3810" b="0"/>
            <wp:docPr id="141948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823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8C2F" w14:textId="21F38481" w:rsidR="00190744" w:rsidRDefault="00190744">
      <w:pPr>
        <w:jc w:val="center"/>
      </w:pPr>
      <w:r w:rsidRPr="00190744">
        <w:drawing>
          <wp:inline distT="0" distB="0" distL="0" distR="0" wp14:anchorId="162EFF44" wp14:editId="09E1A6E7">
            <wp:extent cx="6492240" cy="2903220"/>
            <wp:effectExtent l="0" t="0" r="3810" b="0"/>
            <wp:docPr id="167666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633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118B" w14:textId="51F0EFB1" w:rsidR="00190744" w:rsidRDefault="00190744">
      <w:pPr>
        <w:jc w:val="center"/>
      </w:pPr>
      <w:r w:rsidRPr="00190744">
        <w:lastRenderedPageBreak/>
        <w:drawing>
          <wp:inline distT="0" distB="0" distL="0" distR="0" wp14:anchorId="2328443A" wp14:editId="50AD5400">
            <wp:extent cx="6492240" cy="2912745"/>
            <wp:effectExtent l="0" t="0" r="3810" b="1905"/>
            <wp:docPr id="135947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717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B251" w14:textId="77777777" w:rsidR="00AE2F5F" w:rsidRDefault="00000000">
      <w:pPr>
        <w:jc w:val="center"/>
      </w:pPr>
      <w:r>
        <w:rPr>
          <w:i/>
          <w:sz w:val="18"/>
        </w:rPr>
        <w:t>Figure 8. SSMS-style execution evidence for Part 8 – View &amp; Common Table Expression.</w:t>
      </w:r>
    </w:p>
    <w:p w14:paraId="1419A89E" w14:textId="77777777" w:rsidR="00AE2F5F" w:rsidRDefault="00000000">
      <w:r>
        <w:br w:type="page"/>
      </w:r>
    </w:p>
    <w:p w14:paraId="37666B0C" w14:textId="77777777" w:rsidR="00AE2F5F" w:rsidRDefault="00000000">
      <w:pPr>
        <w:pStyle w:val="Heading1"/>
      </w:pPr>
      <w:r>
        <w:lastRenderedPageBreak/>
        <w:t>Part 9/10 – Stored Procedure, Transaction &amp; Error Handling</w:t>
      </w:r>
    </w:p>
    <w:p w14:paraId="6F25874B" w14:textId="77777777" w:rsidR="00AE2F5F" w:rsidRDefault="00000000">
      <w:r>
        <w:t>Creates and executes GetCustomerOrders and demonstrates transaction rollback plus TRY...CATCH.</w:t>
      </w:r>
    </w:p>
    <w:p w14:paraId="0DC44395" w14:textId="51B29F39" w:rsidR="00AE2F5F" w:rsidRDefault="000A35AB">
      <w:pPr>
        <w:jc w:val="center"/>
      </w:pPr>
      <w:r w:rsidRPr="000A35AB">
        <w:drawing>
          <wp:inline distT="0" distB="0" distL="0" distR="0" wp14:anchorId="4C931D48" wp14:editId="01109370">
            <wp:extent cx="6492240" cy="2911475"/>
            <wp:effectExtent l="0" t="0" r="3810" b="3175"/>
            <wp:docPr id="10675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92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156E" w14:textId="5DF16B22" w:rsidR="000A35AB" w:rsidRDefault="000A35AB">
      <w:pPr>
        <w:jc w:val="center"/>
      </w:pPr>
      <w:r w:rsidRPr="000A35AB">
        <w:drawing>
          <wp:inline distT="0" distB="0" distL="0" distR="0" wp14:anchorId="11A7EEF1" wp14:editId="36C93102">
            <wp:extent cx="6492240" cy="2910205"/>
            <wp:effectExtent l="0" t="0" r="3810" b="4445"/>
            <wp:docPr id="41954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482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4EA2" w14:textId="11B4001D" w:rsidR="000A35AB" w:rsidRDefault="000A35AB">
      <w:pPr>
        <w:jc w:val="center"/>
      </w:pPr>
      <w:r w:rsidRPr="000A35AB">
        <w:lastRenderedPageBreak/>
        <w:drawing>
          <wp:inline distT="0" distB="0" distL="0" distR="0" wp14:anchorId="4175063E" wp14:editId="11D507DC">
            <wp:extent cx="6492240" cy="2898140"/>
            <wp:effectExtent l="0" t="0" r="3810" b="0"/>
            <wp:docPr id="101841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192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5E01" w14:textId="77777777" w:rsidR="00AE2F5F" w:rsidRDefault="00000000">
      <w:pPr>
        <w:jc w:val="center"/>
      </w:pPr>
      <w:r>
        <w:rPr>
          <w:i/>
          <w:sz w:val="18"/>
        </w:rPr>
        <w:t>Figure 9. SSMS-style execution evidence for Part 9/10 – Stored Procedure, Transaction &amp; Error Handling.</w:t>
      </w:r>
    </w:p>
    <w:p w14:paraId="5B603304" w14:textId="77777777" w:rsidR="00AE2F5F" w:rsidRDefault="00000000">
      <w:r>
        <w:br w:type="page"/>
      </w:r>
    </w:p>
    <w:p w14:paraId="77AD38A0" w14:textId="77777777" w:rsidR="00007A4F" w:rsidRDefault="00007A4F"/>
    <w:sectPr w:rsidR="00007A4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785206">
    <w:abstractNumId w:val="8"/>
  </w:num>
  <w:num w:numId="2" w16cid:durableId="1277905296">
    <w:abstractNumId w:val="6"/>
  </w:num>
  <w:num w:numId="3" w16cid:durableId="1780907792">
    <w:abstractNumId w:val="5"/>
  </w:num>
  <w:num w:numId="4" w16cid:durableId="1797871923">
    <w:abstractNumId w:val="4"/>
  </w:num>
  <w:num w:numId="5" w16cid:durableId="1195390105">
    <w:abstractNumId w:val="7"/>
  </w:num>
  <w:num w:numId="6" w16cid:durableId="289555484">
    <w:abstractNumId w:val="3"/>
  </w:num>
  <w:num w:numId="7" w16cid:durableId="1682463121">
    <w:abstractNumId w:val="2"/>
  </w:num>
  <w:num w:numId="8" w16cid:durableId="2066025100">
    <w:abstractNumId w:val="1"/>
  </w:num>
  <w:num w:numId="9" w16cid:durableId="1386297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A4F"/>
    <w:rsid w:val="00034616"/>
    <w:rsid w:val="0006063C"/>
    <w:rsid w:val="000A35AB"/>
    <w:rsid w:val="0015074B"/>
    <w:rsid w:val="00190744"/>
    <w:rsid w:val="0029639D"/>
    <w:rsid w:val="00326F90"/>
    <w:rsid w:val="00483E24"/>
    <w:rsid w:val="006848A6"/>
    <w:rsid w:val="00882249"/>
    <w:rsid w:val="00AA1D8D"/>
    <w:rsid w:val="00AE2F5F"/>
    <w:rsid w:val="00B47730"/>
    <w:rsid w:val="00BE4634"/>
    <w:rsid w:val="00CB0664"/>
    <w:rsid w:val="00F61E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7DCA36B"/>
  <w14:defaultImageDpi w14:val="300"/>
  <w15:docId w15:val="{C499DE4A-FCC3-4F77-833D-718EA0FD8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1174</TotalTime>
  <Pages>17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natasha ringane</cp:lastModifiedBy>
  <cp:revision>2</cp:revision>
  <dcterms:created xsi:type="dcterms:W3CDTF">2013-12-23T23:15:00Z</dcterms:created>
  <dcterms:modified xsi:type="dcterms:W3CDTF">2026-08-25T08:37:00Z</dcterms:modified>
  <cp:category/>
</cp:coreProperties>
</file>