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r>
      <w:proofErr w:type="spellStart"/>
      <w:r w:rsidRPr="00D36C1D">
        <w:rPr>
          <w:rFonts w:ascii="Trebuchet MS" w:hAnsi="Trebuchet MS"/>
        </w:rPr>
        <w:t>M.Reid</w:t>
      </w:r>
      <w:proofErr w:type="spellEnd"/>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606146"/>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0ECE8065" w14:textId="77777777" w:rsidR="00004973"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79606146" w:history="1">
            <w:r w:rsidR="00004973" w:rsidRPr="006F5DF8">
              <w:rPr>
                <w:rStyle w:val="Hyperlink"/>
                <w:rFonts w:ascii="Trebuchet MS" w:hAnsi="Trebuchet MS"/>
                <w:noProof/>
              </w:rPr>
              <w:t>List of Contents</w:t>
            </w:r>
            <w:r w:rsidR="00004973">
              <w:rPr>
                <w:noProof/>
                <w:webHidden/>
              </w:rPr>
              <w:tab/>
            </w:r>
            <w:r w:rsidR="00004973">
              <w:rPr>
                <w:noProof/>
                <w:webHidden/>
              </w:rPr>
              <w:fldChar w:fldCharType="begin"/>
            </w:r>
            <w:r w:rsidR="00004973">
              <w:rPr>
                <w:noProof/>
                <w:webHidden/>
              </w:rPr>
              <w:instrText xml:space="preserve"> PAGEREF _Toc479606146 \h </w:instrText>
            </w:r>
            <w:r w:rsidR="00004973">
              <w:rPr>
                <w:noProof/>
                <w:webHidden/>
              </w:rPr>
            </w:r>
            <w:r w:rsidR="00004973">
              <w:rPr>
                <w:noProof/>
                <w:webHidden/>
              </w:rPr>
              <w:fldChar w:fldCharType="separate"/>
            </w:r>
            <w:r w:rsidR="00004973">
              <w:rPr>
                <w:noProof/>
                <w:webHidden/>
              </w:rPr>
              <w:t>2</w:t>
            </w:r>
            <w:r w:rsidR="00004973">
              <w:rPr>
                <w:noProof/>
                <w:webHidden/>
              </w:rPr>
              <w:fldChar w:fldCharType="end"/>
            </w:r>
          </w:hyperlink>
        </w:p>
        <w:p w14:paraId="23206D79" w14:textId="77777777" w:rsidR="00004973" w:rsidRDefault="00004973">
          <w:pPr>
            <w:pStyle w:val="TOC1"/>
            <w:rPr>
              <w:rFonts w:asciiTheme="minorHAnsi" w:hAnsiTheme="minorHAnsi"/>
              <w:b w:val="0"/>
              <w:noProof/>
              <w:color w:val="auto"/>
            </w:rPr>
          </w:pPr>
          <w:hyperlink w:anchor="_Toc479606147" w:history="1">
            <w:r w:rsidRPr="006F5DF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_Toc479606147 \h </w:instrText>
            </w:r>
            <w:r>
              <w:rPr>
                <w:noProof/>
                <w:webHidden/>
              </w:rPr>
            </w:r>
            <w:r>
              <w:rPr>
                <w:noProof/>
                <w:webHidden/>
              </w:rPr>
              <w:fldChar w:fldCharType="separate"/>
            </w:r>
            <w:r>
              <w:rPr>
                <w:noProof/>
                <w:webHidden/>
              </w:rPr>
              <w:t>3</w:t>
            </w:r>
            <w:r>
              <w:rPr>
                <w:noProof/>
                <w:webHidden/>
              </w:rPr>
              <w:fldChar w:fldCharType="end"/>
            </w:r>
          </w:hyperlink>
        </w:p>
        <w:p w14:paraId="2E147913" w14:textId="77777777" w:rsidR="00004973" w:rsidRDefault="00004973">
          <w:pPr>
            <w:pStyle w:val="TOC1"/>
            <w:rPr>
              <w:rFonts w:asciiTheme="minorHAnsi" w:hAnsiTheme="minorHAnsi"/>
              <w:b w:val="0"/>
              <w:noProof/>
              <w:color w:val="auto"/>
            </w:rPr>
          </w:pPr>
          <w:hyperlink w:anchor="_Toc479606148" w:history="1">
            <w:r w:rsidRPr="006F5DF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_Toc479606148 \h </w:instrText>
            </w:r>
            <w:r>
              <w:rPr>
                <w:noProof/>
                <w:webHidden/>
              </w:rPr>
            </w:r>
            <w:r>
              <w:rPr>
                <w:noProof/>
                <w:webHidden/>
              </w:rPr>
              <w:fldChar w:fldCharType="separate"/>
            </w:r>
            <w:r>
              <w:rPr>
                <w:noProof/>
                <w:webHidden/>
              </w:rPr>
              <w:t>4</w:t>
            </w:r>
            <w:r>
              <w:rPr>
                <w:noProof/>
                <w:webHidden/>
              </w:rPr>
              <w:fldChar w:fldCharType="end"/>
            </w:r>
          </w:hyperlink>
        </w:p>
        <w:p w14:paraId="627597A1" w14:textId="77777777" w:rsidR="00004973" w:rsidRDefault="00004973">
          <w:pPr>
            <w:pStyle w:val="TOC1"/>
            <w:rPr>
              <w:rFonts w:asciiTheme="minorHAnsi" w:hAnsiTheme="minorHAnsi"/>
              <w:b w:val="0"/>
              <w:noProof/>
              <w:color w:val="auto"/>
            </w:rPr>
          </w:pPr>
          <w:hyperlink w:anchor="_Toc479606149" w:history="1">
            <w:r w:rsidRPr="006F5DF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_Toc479606149 \h </w:instrText>
            </w:r>
            <w:r>
              <w:rPr>
                <w:noProof/>
                <w:webHidden/>
              </w:rPr>
            </w:r>
            <w:r>
              <w:rPr>
                <w:noProof/>
                <w:webHidden/>
              </w:rPr>
              <w:fldChar w:fldCharType="separate"/>
            </w:r>
            <w:r>
              <w:rPr>
                <w:noProof/>
                <w:webHidden/>
              </w:rPr>
              <w:t>5</w:t>
            </w:r>
            <w:r>
              <w:rPr>
                <w:noProof/>
                <w:webHidden/>
              </w:rPr>
              <w:fldChar w:fldCharType="end"/>
            </w:r>
          </w:hyperlink>
        </w:p>
        <w:p w14:paraId="5446F180" w14:textId="77777777" w:rsidR="00004973" w:rsidRDefault="00004973">
          <w:pPr>
            <w:pStyle w:val="TOC1"/>
            <w:rPr>
              <w:rFonts w:asciiTheme="minorHAnsi" w:hAnsiTheme="minorHAnsi"/>
              <w:b w:val="0"/>
              <w:noProof/>
              <w:color w:val="auto"/>
            </w:rPr>
          </w:pPr>
          <w:hyperlink w:anchor="_Toc479606150" w:history="1">
            <w:r w:rsidRPr="006F5DF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_Toc479606150 \h </w:instrText>
            </w:r>
            <w:r>
              <w:rPr>
                <w:noProof/>
                <w:webHidden/>
              </w:rPr>
            </w:r>
            <w:r>
              <w:rPr>
                <w:noProof/>
                <w:webHidden/>
              </w:rPr>
              <w:fldChar w:fldCharType="separate"/>
            </w:r>
            <w:r>
              <w:rPr>
                <w:noProof/>
                <w:webHidden/>
              </w:rPr>
              <w:t>6</w:t>
            </w:r>
            <w:r>
              <w:rPr>
                <w:noProof/>
                <w:webHidden/>
              </w:rPr>
              <w:fldChar w:fldCharType="end"/>
            </w:r>
          </w:hyperlink>
        </w:p>
        <w:p w14:paraId="40AB9890" w14:textId="77777777" w:rsidR="00004973" w:rsidRDefault="00004973">
          <w:pPr>
            <w:pStyle w:val="TOC1"/>
            <w:rPr>
              <w:rFonts w:asciiTheme="minorHAnsi" w:hAnsiTheme="minorHAnsi"/>
              <w:b w:val="0"/>
              <w:noProof/>
              <w:color w:val="auto"/>
            </w:rPr>
          </w:pPr>
          <w:hyperlink w:anchor="_Toc479606151" w:history="1">
            <w:r w:rsidRPr="006F5DF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_Toc479606151 \h </w:instrText>
            </w:r>
            <w:r>
              <w:rPr>
                <w:noProof/>
                <w:webHidden/>
              </w:rPr>
            </w:r>
            <w:r>
              <w:rPr>
                <w:noProof/>
                <w:webHidden/>
              </w:rPr>
              <w:fldChar w:fldCharType="separate"/>
            </w:r>
            <w:r>
              <w:rPr>
                <w:noProof/>
                <w:webHidden/>
              </w:rPr>
              <w:t>8</w:t>
            </w:r>
            <w:r>
              <w:rPr>
                <w:noProof/>
                <w:webHidden/>
              </w:rPr>
              <w:fldChar w:fldCharType="end"/>
            </w:r>
          </w:hyperlink>
        </w:p>
        <w:p w14:paraId="120896B8" w14:textId="77777777" w:rsidR="00004973" w:rsidRDefault="00004973">
          <w:pPr>
            <w:pStyle w:val="TOC1"/>
            <w:rPr>
              <w:rFonts w:asciiTheme="minorHAnsi" w:hAnsiTheme="minorHAnsi"/>
              <w:b w:val="0"/>
              <w:noProof/>
              <w:color w:val="auto"/>
            </w:rPr>
          </w:pPr>
          <w:hyperlink w:anchor="_Toc479606152" w:history="1">
            <w:r w:rsidRPr="006F5DF8">
              <w:rPr>
                <w:rStyle w:val="Hyperlink"/>
                <w:rFonts w:ascii="Trebuchet MS" w:hAnsi="Trebuchet MS"/>
                <w:noProof/>
              </w:rPr>
              <w:t>3. Literature Review</w:t>
            </w:r>
            <w:r>
              <w:rPr>
                <w:noProof/>
                <w:webHidden/>
              </w:rPr>
              <w:tab/>
            </w:r>
            <w:r>
              <w:rPr>
                <w:noProof/>
                <w:webHidden/>
              </w:rPr>
              <w:fldChar w:fldCharType="begin"/>
            </w:r>
            <w:r>
              <w:rPr>
                <w:noProof/>
                <w:webHidden/>
              </w:rPr>
              <w:instrText xml:space="preserve"> PAGEREF _Toc479606152 \h </w:instrText>
            </w:r>
            <w:r>
              <w:rPr>
                <w:noProof/>
                <w:webHidden/>
              </w:rPr>
            </w:r>
            <w:r>
              <w:rPr>
                <w:noProof/>
                <w:webHidden/>
              </w:rPr>
              <w:fldChar w:fldCharType="separate"/>
            </w:r>
            <w:r>
              <w:rPr>
                <w:noProof/>
                <w:webHidden/>
              </w:rPr>
              <w:t>10</w:t>
            </w:r>
            <w:r>
              <w:rPr>
                <w:noProof/>
                <w:webHidden/>
              </w:rPr>
              <w:fldChar w:fldCharType="end"/>
            </w:r>
          </w:hyperlink>
        </w:p>
        <w:p w14:paraId="6E8AD27A" w14:textId="77777777" w:rsidR="00004973" w:rsidRDefault="00004973">
          <w:pPr>
            <w:pStyle w:val="TOC1"/>
            <w:rPr>
              <w:rFonts w:asciiTheme="minorHAnsi" w:hAnsiTheme="minorHAnsi"/>
              <w:b w:val="0"/>
              <w:noProof/>
              <w:color w:val="auto"/>
            </w:rPr>
          </w:pPr>
          <w:hyperlink w:anchor="_Toc479606153" w:history="1">
            <w:r w:rsidRPr="006F5DF8">
              <w:rPr>
                <w:rStyle w:val="Hyperlink"/>
                <w:rFonts w:ascii="Trebuchet MS" w:hAnsi="Trebuchet MS"/>
                <w:noProof/>
              </w:rPr>
              <w:t>5. Methodology and Design</w:t>
            </w:r>
            <w:r>
              <w:rPr>
                <w:noProof/>
                <w:webHidden/>
              </w:rPr>
              <w:tab/>
            </w:r>
            <w:r>
              <w:rPr>
                <w:noProof/>
                <w:webHidden/>
              </w:rPr>
              <w:fldChar w:fldCharType="begin"/>
            </w:r>
            <w:r>
              <w:rPr>
                <w:noProof/>
                <w:webHidden/>
              </w:rPr>
              <w:instrText xml:space="preserve"> PAGEREF _Toc479606153 \h </w:instrText>
            </w:r>
            <w:r>
              <w:rPr>
                <w:noProof/>
                <w:webHidden/>
              </w:rPr>
            </w:r>
            <w:r>
              <w:rPr>
                <w:noProof/>
                <w:webHidden/>
              </w:rPr>
              <w:fldChar w:fldCharType="separate"/>
            </w:r>
            <w:r>
              <w:rPr>
                <w:noProof/>
                <w:webHidden/>
              </w:rPr>
              <w:t>18</w:t>
            </w:r>
            <w:r>
              <w:rPr>
                <w:noProof/>
                <w:webHidden/>
              </w:rPr>
              <w:fldChar w:fldCharType="end"/>
            </w:r>
          </w:hyperlink>
        </w:p>
        <w:p w14:paraId="5EB99704" w14:textId="77777777" w:rsidR="00004973" w:rsidRDefault="00004973">
          <w:pPr>
            <w:pStyle w:val="TOC2"/>
            <w:tabs>
              <w:tab w:val="right" w:leader="dot" w:pos="8650"/>
            </w:tabs>
            <w:rPr>
              <w:noProof/>
              <w:sz w:val="24"/>
              <w:szCs w:val="24"/>
            </w:rPr>
          </w:pPr>
          <w:hyperlink w:anchor="_Toc479606154" w:history="1">
            <w:r w:rsidRPr="006F5DF8">
              <w:rPr>
                <w:rStyle w:val="Hyperlink"/>
                <w:rFonts w:ascii="Trebuchet MS" w:hAnsi="Trebuchet MS"/>
                <w:b/>
                <w:noProof/>
              </w:rPr>
              <w:t>User Research</w:t>
            </w:r>
            <w:r>
              <w:rPr>
                <w:noProof/>
                <w:webHidden/>
              </w:rPr>
              <w:tab/>
            </w:r>
            <w:r>
              <w:rPr>
                <w:noProof/>
                <w:webHidden/>
              </w:rPr>
              <w:fldChar w:fldCharType="begin"/>
            </w:r>
            <w:r>
              <w:rPr>
                <w:noProof/>
                <w:webHidden/>
              </w:rPr>
              <w:instrText xml:space="preserve"> PAGEREF _Toc479606154 \h </w:instrText>
            </w:r>
            <w:r>
              <w:rPr>
                <w:noProof/>
                <w:webHidden/>
              </w:rPr>
            </w:r>
            <w:r>
              <w:rPr>
                <w:noProof/>
                <w:webHidden/>
              </w:rPr>
              <w:fldChar w:fldCharType="separate"/>
            </w:r>
            <w:r>
              <w:rPr>
                <w:noProof/>
                <w:webHidden/>
              </w:rPr>
              <w:t>18</w:t>
            </w:r>
            <w:r>
              <w:rPr>
                <w:noProof/>
                <w:webHidden/>
              </w:rPr>
              <w:fldChar w:fldCharType="end"/>
            </w:r>
          </w:hyperlink>
        </w:p>
        <w:p w14:paraId="10E368AC" w14:textId="77777777" w:rsidR="00004973" w:rsidRDefault="00004973">
          <w:pPr>
            <w:pStyle w:val="TOC2"/>
            <w:tabs>
              <w:tab w:val="right" w:leader="dot" w:pos="8650"/>
            </w:tabs>
            <w:rPr>
              <w:noProof/>
              <w:sz w:val="24"/>
              <w:szCs w:val="24"/>
            </w:rPr>
          </w:pPr>
          <w:hyperlink w:anchor="_Toc479606155" w:history="1">
            <w:r w:rsidRPr="006F5DF8">
              <w:rPr>
                <w:rStyle w:val="Hyperlink"/>
                <w:rFonts w:ascii="Trebuchet MS" w:hAnsi="Trebuchet MS"/>
                <w:b/>
                <w:noProof/>
              </w:rPr>
              <w:t>Personas</w:t>
            </w:r>
            <w:r>
              <w:rPr>
                <w:noProof/>
                <w:webHidden/>
              </w:rPr>
              <w:tab/>
            </w:r>
            <w:r>
              <w:rPr>
                <w:noProof/>
                <w:webHidden/>
              </w:rPr>
              <w:fldChar w:fldCharType="begin"/>
            </w:r>
            <w:r>
              <w:rPr>
                <w:noProof/>
                <w:webHidden/>
              </w:rPr>
              <w:instrText xml:space="preserve"> PAGEREF _Toc479606155 \h </w:instrText>
            </w:r>
            <w:r>
              <w:rPr>
                <w:noProof/>
                <w:webHidden/>
              </w:rPr>
            </w:r>
            <w:r>
              <w:rPr>
                <w:noProof/>
                <w:webHidden/>
              </w:rPr>
              <w:fldChar w:fldCharType="separate"/>
            </w:r>
            <w:r>
              <w:rPr>
                <w:noProof/>
                <w:webHidden/>
              </w:rPr>
              <w:t>19</w:t>
            </w:r>
            <w:r>
              <w:rPr>
                <w:noProof/>
                <w:webHidden/>
              </w:rPr>
              <w:fldChar w:fldCharType="end"/>
            </w:r>
          </w:hyperlink>
        </w:p>
        <w:p w14:paraId="7F333764" w14:textId="77777777" w:rsidR="00004973" w:rsidRDefault="00004973">
          <w:pPr>
            <w:pStyle w:val="TOC1"/>
            <w:rPr>
              <w:rFonts w:asciiTheme="minorHAnsi" w:hAnsiTheme="minorHAnsi"/>
              <w:b w:val="0"/>
              <w:noProof/>
              <w:color w:val="auto"/>
            </w:rPr>
          </w:pPr>
          <w:hyperlink w:anchor="_Toc479606156" w:history="1">
            <w:r w:rsidRPr="006F5DF8">
              <w:rPr>
                <w:rStyle w:val="Hyperlink"/>
                <w:rFonts w:ascii="Trebuchet MS" w:hAnsi="Trebuchet MS"/>
                <w:noProof/>
              </w:rPr>
              <w:t>6. Issues arising from Implementation and Test / Conduct of the Investigation</w:t>
            </w:r>
            <w:r>
              <w:rPr>
                <w:noProof/>
                <w:webHidden/>
              </w:rPr>
              <w:tab/>
            </w:r>
            <w:r>
              <w:rPr>
                <w:noProof/>
                <w:webHidden/>
              </w:rPr>
              <w:fldChar w:fldCharType="begin"/>
            </w:r>
            <w:r>
              <w:rPr>
                <w:noProof/>
                <w:webHidden/>
              </w:rPr>
              <w:instrText xml:space="preserve"> PAGEREF _Toc479606156 \h </w:instrText>
            </w:r>
            <w:r>
              <w:rPr>
                <w:noProof/>
                <w:webHidden/>
              </w:rPr>
            </w:r>
            <w:r>
              <w:rPr>
                <w:noProof/>
                <w:webHidden/>
              </w:rPr>
              <w:fldChar w:fldCharType="separate"/>
            </w:r>
            <w:r>
              <w:rPr>
                <w:noProof/>
                <w:webHidden/>
              </w:rPr>
              <w:t>21</w:t>
            </w:r>
            <w:r>
              <w:rPr>
                <w:noProof/>
                <w:webHidden/>
              </w:rPr>
              <w:fldChar w:fldCharType="end"/>
            </w:r>
          </w:hyperlink>
        </w:p>
        <w:p w14:paraId="6AE0FE46" w14:textId="77777777" w:rsidR="00004973" w:rsidRDefault="00004973">
          <w:pPr>
            <w:pStyle w:val="TOC1"/>
            <w:rPr>
              <w:rFonts w:asciiTheme="minorHAnsi" w:hAnsiTheme="minorHAnsi"/>
              <w:b w:val="0"/>
              <w:noProof/>
              <w:color w:val="auto"/>
            </w:rPr>
          </w:pPr>
          <w:hyperlink w:anchor="_Toc479606157" w:history="1">
            <w:r w:rsidRPr="006F5DF8">
              <w:rPr>
                <w:rStyle w:val="Hyperlink"/>
                <w:rFonts w:ascii="Trebuchet MS" w:hAnsi="Trebuchet MS"/>
                <w:noProof/>
              </w:rPr>
              <w:t>7. Results</w:t>
            </w:r>
            <w:r>
              <w:rPr>
                <w:noProof/>
                <w:webHidden/>
              </w:rPr>
              <w:tab/>
            </w:r>
            <w:r>
              <w:rPr>
                <w:noProof/>
                <w:webHidden/>
              </w:rPr>
              <w:fldChar w:fldCharType="begin"/>
            </w:r>
            <w:r>
              <w:rPr>
                <w:noProof/>
                <w:webHidden/>
              </w:rPr>
              <w:instrText xml:space="preserve"> PAGEREF _Toc479606157 \h </w:instrText>
            </w:r>
            <w:r>
              <w:rPr>
                <w:noProof/>
                <w:webHidden/>
              </w:rPr>
            </w:r>
            <w:r>
              <w:rPr>
                <w:noProof/>
                <w:webHidden/>
              </w:rPr>
              <w:fldChar w:fldCharType="separate"/>
            </w:r>
            <w:r>
              <w:rPr>
                <w:noProof/>
                <w:webHidden/>
              </w:rPr>
              <w:t>22</w:t>
            </w:r>
            <w:r>
              <w:rPr>
                <w:noProof/>
                <w:webHidden/>
              </w:rPr>
              <w:fldChar w:fldCharType="end"/>
            </w:r>
          </w:hyperlink>
        </w:p>
        <w:p w14:paraId="5487A283" w14:textId="77777777" w:rsidR="00004973" w:rsidRDefault="00004973">
          <w:pPr>
            <w:pStyle w:val="TOC1"/>
            <w:rPr>
              <w:rFonts w:asciiTheme="minorHAnsi" w:hAnsiTheme="minorHAnsi"/>
              <w:b w:val="0"/>
              <w:noProof/>
              <w:color w:val="auto"/>
            </w:rPr>
          </w:pPr>
          <w:hyperlink w:anchor="_Toc479606158" w:history="1">
            <w:r w:rsidRPr="006F5DF8">
              <w:rPr>
                <w:rStyle w:val="Hyperlink"/>
                <w:rFonts w:ascii="Trebuchet MS" w:hAnsi="Trebuchet MS"/>
                <w:noProof/>
              </w:rPr>
              <w:t>8. Evaluation and Conclusions</w:t>
            </w:r>
            <w:r>
              <w:rPr>
                <w:noProof/>
                <w:webHidden/>
              </w:rPr>
              <w:tab/>
            </w:r>
            <w:r>
              <w:rPr>
                <w:noProof/>
                <w:webHidden/>
              </w:rPr>
              <w:fldChar w:fldCharType="begin"/>
            </w:r>
            <w:r>
              <w:rPr>
                <w:noProof/>
                <w:webHidden/>
              </w:rPr>
              <w:instrText xml:space="preserve"> PAGEREF _Toc479606158 \h </w:instrText>
            </w:r>
            <w:r>
              <w:rPr>
                <w:noProof/>
                <w:webHidden/>
              </w:rPr>
            </w:r>
            <w:r>
              <w:rPr>
                <w:noProof/>
                <w:webHidden/>
              </w:rPr>
              <w:fldChar w:fldCharType="separate"/>
            </w:r>
            <w:r>
              <w:rPr>
                <w:noProof/>
                <w:webHidden/>
              </w:rPr>
              <w:t>23</w:t>
            </w:r>
            <w:r>
              <w:rPr>
                <w:noProof/>
                <w:webHidden/>
              </w:rPr>
              <w:fldChar w:fldCharType="end"/>
            </w:r>
          </w:hyperlink>
        </w:p>
        <w:p w14:paraId="727268C2" w14:textId="77777777" w:rsidR="00004973" w:rsidRDefault="00004973">
          <w:pPr>
            <w:pStyle w:val="TOC1"/>
            <w:rPr>
              <w:rFonts w:asciiTheme="minorHAnsi" w:hAnsiTheme="minorHAnsi"/>
              <w:b w:val="0"/>
              <w:noProof/>
              <w:color w:val="auto"/>
            </w:rPr>
          </w:pPr>
          <w:hyperlink w:anchor="_Toc479606159" w:history="1">
            <w:r w:rsidRPr="006F5DF8">
              <w:rPr>
                <w:rStyle w:val="Hyperlink"/>
                <w:rFonts w:ascii="Trebuchet MS" w:hAnsi="Trebuchet MS"/>
                <w:noProof/>
              </w:rPr>
              <w:t>9. Recommendations for Further Work</w:t>
            </w:r>
            <w:r>
              <w:rPr>
                <w:noProof/>
                <w:webHidden/>
              </w:rPr>
              <w:tab/>
            </w:r>
            <w:r>
              <w:rPr>
                <w:noProof/>
                <w:webHidden/>
              </w:rPr>
              <w:fldChar w:fldCharType="begin"/>
            </w:r>
            <w:r>
              <w:rPr>
                <w:noProof/>
                <w:webHidden/>
              </w:rPr>
              <w:instrText xml:space="preserve"> PAGEREF _Toc479606159 \h </w:instrText>
            </w:r>
            <w:r>
              <w:rPr>
                <w:noProof/>
                <w:webHidden/>
              </w:rPr>
            </w:r>
            <w:r>
              <w:rPr>
                <w:noProof/>
                <w:webHidden/>
              </w:rPr>
              <w:fldChar w:fldCharType="separate"/>
            </w:r>
            <w:r>
              <w:rPr>
                <w:noProof/>
                <w:webHidden/>
              </w:rPr>
              <w:t>24</w:t>
            </w:r>
            <w:r>
              <w:rPr>
                <w:noProof/>
                <w:webHidden/>
              </w:rPr>
              <w:fldChar w:fldCharType="end"/>
            </w:r>
          </w:hyperlink>
        </w:p>
        <w:p w14:paraId="2A29CD45" w14:textId="77777777" w:rsidR="00004973" w:rsidRDefault="00004973">
          <w:pPr>
            <w:pStyle w:val="TOC1"/>
            <w:rPr>
              <w:rFonts w:asciiTheme="minorHAnsi" w:hAnsiTheme="minorHAnsi"/>
              <w:b w:val="0"/>
              <w:noProof/>
              <w:color w:val="auto"/>
            </w:rPr>
          </w:pPr>
          <w:hyperlink w:anchor="_Toc479606160" w:history="1">
            <w:r w:rsidRPr="006F5DF8">
              <w:rPr>
                <w:rStyle w:val="Hyperlink"/>
                <w:rFonts w:ascii="Trebuchet MS" w:hAnsi="Trebuchet MS"/>
                <w:noProof/>
              </w:rPr>
              <w:t>10. Appendices</w:t>
            </w:r>
            <w:r>
              <w:rPr>
                <w:noProof/>
                <w:webHidden/>
              </w:rPr>
              <w:tab/>
            </w:r>
            <w:r>
              <w:rPr>
                <w:noProof/>
                <w:webHidden/>
              </w:rPr>
              <w:fldChar w:fldCharType="begin"/>
            </w:r>
            <w:r>
              <w:rPr>
                <w:noProof/>
                <w:webHidden/>
              </w:rPr>
              <w:instrText xml:space="preserve"> PAGEREF _Toc479606160 \h </w:instrText>
            </w:r>
            <w:r>
              <w:rPr>
                <w:noProof/>
                <w:webHidden/>
              </w:rPr>
            </w:r>
            <w:r>
              <w:rPr>
                <w:noProof/>
                <w:webHidden/>
              </w:rPr>
              <w:fldChar w:fldCharType="separate"/>
            </w:r>
            <w:r>
              <w:rPr>
                <w:noProof/>
                <w:webHidden/>
              </w:rPr>
              <w:t>25</w:t>
            </w:r>
            <w:r>
              <w:rPr>
                <w:noProof/>
                <w:webHidden/>
              </w:rPr>
              <w:fldChar w:fldCharType="end"/>
            </w:r>
          </w:hyperlink>
        </w:p>
        <w:p w14:paraId="20B48E09" w14:textId="77777777" w:rsidR="00004973" w:rsidRDefault="00004973">
          <w:pPr>
            <w:pStyle w:val="TOC2"/>
            <w:tabs>
              <w:tab w:val="right" w:leader="dot" w:pos="8650"/>
            </w:tabs>
            <w:rPr>
              <w:noProof/>
              <w:sz w:val="24"/>
              <w:szCs w:val="24"/>
            </w:rPr>
          </w:pPr>
          <w:hyperlink w:anchor="_Toc479606161" w:history="1">
            <w:r w:rsidRPr="006F5DF8">
              <w:rPr>
                <w:rStyle w:val="Hyperlink"/>
                <w:rFonts w:ascii="Trebuchet MS" w:hAnsi="Trebuchet MS"/>
                <w:b/>
                <w:noProof/>
              </w:rPr>
              <w:t>Appendix X – Survey Results</w:t>
            </w:r>
            <w:r>
              <w:rPr>
                <w:noProof/>
                <w:webHidden/>
              </w:rPr>
              <w:tab/>
            </w:r>
            <w:r>
              <w:rPr>
                <w:noProof/>
                <w:webHidden/>
              </w:rPr>
              <w:fldChar w:fldCharType="begin"/>
            </w:r>
            <w:r>
              <w:rPr>
                <w:noProof/>
                <w:webHidden/>
              </w:rPr>
              <w:instrText xml:space="preserve"> PAGEREF _Toc479606161 \h </w:instrText>
            </w:r>
            <w:r>
              <w:rPr>
                <w:noProof/>
                <w:webHidden/>
              </w:rPr>
            </w:r>
            <w:r>
              <w:rPr>
                <w:noProof/>
                <w:webHidden/>
              </w:rPr>
              <w:fldChar w:fldCharType="separate"/>
            </w:r>
            <w:r>
              <w:rPr>
                <w:noProof/>
                <w:webHidden/>
              </w:rPr>
              <w:t>25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606147"/>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79606148"/>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79606149"/>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79606150"/>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 xml:space="preserve">When personal computers became available in the 1980s, digital and more complex Gantt charts could be created. This meant that the natural changes in a projects life-cycle could be better managed and conveyed to teams. </w:t>
      </w:r>
      <w:proofErr w:type="spellStart"/>
      <w:r>
        <w:rPr>
          <w:rFonts w:ascii="Trebuchet MS" w:hAnsi="Trebuchet MS"/>
          <w:sz w:val="24"/>
        </w:rPr>
        <w:t>Paymo</w:t>
      </w:r>
      <w:proofErr w:type="spellEnd"/>
      <w:r>
        <w:rPr>
          <w:rFonts w:ascii="Trebuchet MS" w:hAnsi="Trebuchet MS"/>
          <w:sz w:val="24"/>
        </w:rPr>
        <w:t xml:space="preserve">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79606151"/>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79606152"/>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w:t>
      </w:r>
      <w:proofErr w:type="spellStart"/>
      <w:r>
        <w:rPr>
          <w:rFonts w:ascii="Trebuchet MS" w:hAnsi="Trebuchet MS"/>
          <w:color w:val="000000" w:themeColor="text1"/>
          <w:sz w:val="24"/>
        </w:rPr>
        <w:t>Nishadha</w:t>
      </w:r>
      <w:proofErr w:type="spellEnd"/>
      <w:r>
        <w:rPr>
          <w:rFonts w:ascii="Trebuchet MS" w:hAnsi="Trebuchet MS"/>
          <w:color w:val="000000" w:themeColor="text1"/>
          <w:sz w:val="24"/>
        </w:rPr>
        <w:t xml:space="preserve">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 xml:space="preserve">It can be tempting to start adding multiple layers to Gantt charts, but this only increases the upkeep and is visually overwhelming. As a project evolves maintenance is required and more often than not there is no backlog showing the history of a project. Harper-Smith and </w:t>
      </w:r>
      <w:proofErr w:type="spellStart"/>
      <w:r>
        <w:rPr>
          <w:rFonts w:ascii="Trebuchet MS" w:hAnsi="Trebuchet MS"/>
          <w:color w:val="000000" w:themeColor="text1"/>
          <w:sz w:val="24"/>
        </w:rPr>
        <w:t>Dery</w:t>
      </w:r>
      <w:proofErr w:type="spellEnd"/>
      <w:r>
        <w:rPr>
          <w:rFonts w:ascii="Trebuchet MS" w:hAnsi="Trebuchet MS"/>
          <w:color w:val="000000" w:themeColor="text1"/>
          <w:sz w:val="24"/>
        </w:rPr>
        <w:t xml:space="preserve">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w:t>
      </w:r>
      <w:proofErr w:type="spellStart"/>
      <w:r w:rsidR="001C0C6A">
        <w:rPr>
          <w:rFonts w:ascii="Trebuchet MS" w:hAnsi="Trebuchet MS"/>
          <w:color w:val="000000" w:themeColor="text1"/>
          <w:sz w:val="24"/>
        </w:rPr>
        <w:t>Valdellon</w:t>
      </w:r>
      <w:proofErr w:type="spellEnd"/>
      <w:r w:rsidR="001C0C6A">
        <w:rPr>
          <w:rFonts w:ascii="Trebuchet MS" w:hAnsi="Trebuchet MS"/>
          <w:color w:val="000000" w:themeColor="text1"/>
          <w:sz w:val="24"/>
        </w:rPr>
        <w:t xml:space="preserve"> (2014). Dependencies refer to data relationship between tasks and there are four main types. These are finish to start, start to start, finish to finish and start to finish. All of these could exist within a single Gantt chart project reveals Project Insight (</w:t>
      </w:r>
      <w:proofErr w:type="spellStart"/>
      <w:r w:rsidR="001C0C6A">
        <w:rPr>
          <w:rFonts w:ascii="Trebuchet MS" w:hAnsi="Trebuchet MS"/>
          <w:color w:val="000000" w:themeColor="text1"/>
          <w:sz w:val="24"/>
        </w:rPr>
        <w:t>n.d</w:t>
      </w:r>
      <w:proofErr w:type="spellEnd"/>
      <w:r w:rsidR="001C0C6A">
        <w:rPr>
          <w:rFonts w:ascii="Trebuchet MS" w:hAnsi="Trebuchet MS"/>
          <w:color w:val="000000" w:themeColor="text1"/>
          <w:sz w:val="24"/>
        </w:rPr>
        <w:t xml:space="preserve">).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Lindenthal</w:t>
      </w:r>
      <w:proofErr w:type="spellEnd"/>
      <w:r>
        <w:rPr>
          <w:rFonts w:ascii="Trebuchet MS" w:hAnsi="Trebuchet MS"/>
          <w:color w:val="000000" w:themeColor="text1"/>
          <w:sz w:val="24"/>
        </w:rPr>
        <w:t xml:space="preserve">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w:t>
      </w:r>
      <w:proofErr w:type="spellStart"/>
      <w:r>
        <w:rPr>
          <w:rFonts w:ascii="Trebuchet MS" w:hAnsi="Trebuchet MS"/>
          <w:color w:val="000000" w:themeColor="text1"/>
          <w:sz w:val="24"/>
        </w:rPr>
        <w:t>Stachowiak</w:t>
      </w:r>
      <w:proofErr w:type="spellEnd"/>
      <w:r>
        <w:rPr>
          <w:rFonts w:ascii="Trebuchet MS" w:hAnsi="Trebuchet MS"/>
          <w:color w:val="000000" w:themeColor="text1"/>
          <w:sz w:val="24"/>
        </w:rPr>
        <w:t xml:space="preserve">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Aldahleh</w:t>
      </w:r>
      <w:proofErr w:type="spellEnd"/>
      <w:r>
        <w:rPr>
          <w:rFonts w:ascii="Trebuchet MS" w:hAnsi="Trebuchet MS"/>
          <w:color w:val="000000" w:themeColor="text1"/>
          <w:sz w:val="24"/>
        </w:rPr>
        <w:t xml:space="preserve">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 xml:space="preserve">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w:t>
      </w:r>
      <w:proofErr w:type="spellStart"/>
      <w:r>
        <w:rPr>
          <w:rFonts w:ascii="Trebuchet MS" w:hAnsi="Trebuchet MS"/>
          <w:color w:val="000000" w:themeColor="text1"/>
          <w:sz w:val="24"/>
        </w:rPr>
        <w:t>Sehlhorst</w:t>
      </w:r>
      <w:proofErr w:type="spellEnd"/>
      <w:r>
        <w:rPr>
          <w:rFonts w:ascii="Trebuchet MS" w:hAnsi="Trebuchet MS"/>
          <w:color w:val="000000" w:themeColor="text1"/>
          <w:sz w:val="24"/>
        </w:rPr>
        <w:t xml:space="preserve"> (2007) agrees with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in saying that Gantt charts are only effective for immediate plans and the value decreases when long term scheduling occurs.</w:t>
      </w:r>
    </w:p>
    <w:p w14:paraId="4898F0A3" w14:textId="77777777" w:rsidR="000850DE" w:rsidRDefault="000850DE" w:rsidP="009C6838">
      <w:pPr>
        <w:spacing w:after="0" w:line="360" w:lineRule="auto"/>
        <w:rPr>
          <w:rFonts w:ascii="Trebuchet MS" w:hAnsi="Trebuchet MS"/>
          <w:color w:val="000000" w:themeColor="text1"/>
          <w:sz w:val="24"/>
        </w:rPr>
      </w:pPr>
    </w:p>
    <w:p w14:paraId="1854A948" w14:textId="77777777" w:rsidR="00810E74" w:rsidRDefault="000850DE" w:rsidP="00810E74">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 xml:space="preserve">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w:t>
      </w:r>
      <w:proofErr w:type="spellStart"/>
      <w:r>
        <w:rPr>
          <w:rFonts w:ascii="Trebuchet MS" w:hAnsi="Trebuchet MS"/>
          <w:color w:val="000000" w:themeColor="text1"/>
          <w:sz w:val="24"/>
        </w:rPr>
        <w:t>Smirke</w:t>
      </w:r>
      <w:proofErr w:type="spellEnd"/>
      <w:r>
        <w:rPr>
          <w:rFonts w:ascii="Trebuchet MS" w:hAnsi="Trebuchet MS"/>
          <w:color w:val="000000" w:themeColor="text1"/>
          <w:sz w:val="24"/>
        </w:rPr>
        <w:t xml:space="preserve"> (2016). Figure 4 provides a clear overview of findings from the 2015 Tech Nation report. The tech sector allows for Britain to have a competitive edge</w:t>
      </w:r>
      <w:r w:rsidR="00810E74">
        <w:rPr>
          <w:rFonts w:ascii="Trebuchet MS" w:hAnsi="Trebuchet MS"/>
          <w:color w:val="000000" w:themeColor="text1"/>
          <w:sz w:val="24"/>
        </w:rPr>
        <w:t xml:space="preserve">, which transforms the economy and changes day to day living reports Tech City and </w:t>
      </w:r>
      <w:proofErr w:type="spellStart"/>
      <w:r w:rsidR="00810E74">
        <w:rPr>
          <w:rFonts w:ascii="Trebuchet MS" w:hAnsi="Trebuchet MS"/>
          <w:color w:val="000000" w:themeColor="text1"/>
          <w:sz w:val="24"/>
        </w:rPr>
        <w:t>Nesta</w:t>
      </w:r>
      <w:proofErr w:type="spellEnd"/>
      <w:r w:rsidR="00810E74">
        <w:rPr>
          <w:rFonts w:ascii="Trebuchet MS" w:hAnsi="Trebuchet MS"/>
          <w:color w:val="000000" w:themeColor="text1"/>
          <w:sz w:val="24"/>
        </w:rPr>
        <w:t xml:space="preserve">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79E6B821" w14:textId="6EEC0BCE"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395C3F8" w14:textId="456A0E01" w:rsidR="00124D7B" w:rsidRDefault="00B075B8" w:rsidP="00124D7B">
      <w:pPr>
        <w:pStyle w:val="Heading1"/>
        <w:rPr>
          <w:rFonts w:ascii="Trebuchet MS" w:hAnsi="Trebuchet MS"/>
          <w:b/>
          <w:color w:val="000000" w:themeColor="text1"/>
          <w:sz w:val="28"/>
        </w:rPr>
      </w:pPr>
      <w:bookmarkStart w:id="7" w:name="_Toc479606153"/>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 and Design</w:t>
      </w:r>
      <w:bookmarkEnd w:id="7"/>
    </w:p>
    <w:p w14:paraId="70BCAC6C" w14:textId="77777777" w:rsidR="009F487F" w:rsidRPr="009F487F" w:rsidRDefault="009F487F" w:rsidP="009F487F"/>
    <w:p w14:paraId="3BB3C253" w14:textId="2E61F582" w:rsidR="00C129A8" w:rsidRPr="009F487F" w:rsidRDefault="00C129A8" w:rsidP="00C129A8">
      <w:pPr>
        <w:pStyle w:val="Heading2"/>
        <w:spacing w:line="360" w:lineRule="auto"/>
        <w:rPr>
          <w:rFonts w:ascii="Trebuchet MS" w:hAnsi="Trebuchet MS"/>
          <w:b/>
          <w:color w:val="000000" w:themeColor="text1"/>
        </w:rPr>
      </w:pPr>
      <w:bookmarkStart w:id="8" w:name="_Toc479606154"/>
      <w:r>
        <w:rPr>
          <w:rFonts w:ascii="Trebuchet MS" w:hAnsi="Trebuchet MS"/>
          <w:b/>
          <w:color w:val="000000" w:themeColor="text1"/>
        </w:rPr>
        <w:t>Methodology</w:t>
      </w:r>
    </w:p>
    <w:p w14:paraId="74C9CEDE" w14:textId="3A5AD3DC" w:rsidR="00C129A8" w:rsidRPr="004E301C" w:rsidRDefault="004E301C" w:rsidP="009F487F">
      <w:pPr>
        <w:pStyle w:val="Heading2"/>
        <w:spacing w:line="360" w:lineRule="auto"/>
        <w:rPr>
          <w:rFonts w:ascii="Trebuchet MS" w:hAnsi="Trebuchet MS"/>
          <w:color w:val="000000" w:themeColor="text1"/>
          <w:sz w:val="24"/>
        </w:rPr>
      </w:pPr>
      <w:proofErr w:type="spellStart"/>
      <w:r>
        <w:rPr>
          <w:rFonts w:ascii="Trebuchet MS" w:hAnsi="Trebuchet MS"/>
          <w:color w:val="000000" w:themeColor="text1"/>
          <w:sz w:val="24"/>
        </w:rPr>
        <w:t>Fellner</w:t>
      </w:r>
      <w:proofErr w:type="spellEnd"/>
      <w:r>
        <w:rPr>
          <w:rFonts w:ascii="Trebuchet MS" w:hAnsi="Trebuchet MS"/>
          <w:color w:val="000000" w:themeColor="text1"/>
          <w:sz w:val="24"/>
        </w:rPr>
        <w:t xml:space="preserve"> (2014) reveals that methodologies help to carry out projects comprehensively. If the right methodology is being used, then the process should feel intuitive and accurate. Not using a methodology for projects reduces the success rate. This is down to lack of a structure</w:t>
      </w:r>
      <w:r w:rsidR="00D632AF">
        <w:rPr>
          <w:rFonts w:ascii="Trebuchet MS" w:hAnsi="Trebuchet MS"/>
          <w:color w:val="000000" w:themeColor="text1"/>
          <w:sz w:val="24"/>
        </w:rPr>
        <w:t xml:space="preserve">d approach and project control according to </w:t>
      </w:r>
      <w:proofErr w:type="spellStart"/>
      <w:r w:rsidR="00D632AF">
        <w:rPr>
          <w:rFonts w:ascii="Trebuchet MS" w:hAnsi="Trebuchet MS"/>
          <w:color w:val="000000" w:themeColor="text1"/>
          <w:sz w:val="24"/>
        </w:rPr>
        <w:t>Borysowich</w:t>
      </w:r>
      <w:proofErr w:type="spellEnd"/>
      <w:r w:rsidR="00D632AF">
        <w:rPr>
          <w:rFonts w:ascii="Trebuchet MS" w:hAnsi="Trebuchet MS"/>
          <w:color w:val="000000" w:themeColor="text1"/>
          <w:sz w:val="24"/>
        </w:rPr>
        <w:t xml:space="preserve"> (2010). With a variety of different methodologies, it was essential to carry out a comparison before deciding which to move forward with. This comparison can be found in Appendix X. </w:t>
      </w:r>
      <w:bookmarkStart w:id="9" w:name="_GoBack"/>
      <w:bookmarkEnd w:id="9"/>
    </w:p>
    <w:p w14:paraId="7D12221E" w14:textId="77777777" w:rsidR="00C129A8" w:rsidRDefault="00C129A8" w:rsidP="009F487F">
      <w:pPr>
        <w:pStyle w:val="Heading2"/>
        <w:spacing w:line="360" w:lineRule="auto"/>
        <w:rPr>
          <w:rFonts w:ascii="Trebuchet MS" w:hAnsi="Trebuchet MS"/>
          <w:b/>
          <w:color w:val="000000" w:themeColor="text1"/>
        </w:rPr>
      </w:pPr>
    </w:p>
    <w:p w14:paraId="688C6A93" w14:textId="6DE1893A" w:rsidR="009F487F" w:rsidRPr="009F487F" w:rsidRDefault="009F487F" w:rsidP="009F487F">
      <w:pPr>
        <w:pStyle w:val="Heading2"/>
        <w:spacing w:line="360" w:lineRule="auto"/>
        <w:rPr>
          <w:rFonts w:ascii="Trebuchet MS" w:hAnsi="Trebuchet MS"/>
          <w:b/>
          <w:color w:val="000000" w:themeColor="text1"/>
        </w:rPr>
      </w:pPr>
      <w:r w:rsidRPr="009F487F">
        <w:rPr>
          <w:rFonts w:ascii="Trebuchet MS" w:hAnsi="Trebuchet MS"/>
          <w:b/>
          <w:color w:val="000000" w:themeColor="text1"/>
        </w:rPr>
        <w:t>User Research</w:t>
      </w:r>
      <w:bookmarkEnd w:id="8"/>
    </w:p>
    <w:p w14:paraId="5938CEAE" w14:textId="72A65DDF" w:rsidR="00366281" w:rsidRDefault="00366281" w:rsidP="009F487F">
      <w:pPr>
        <w:spacing w:line="360" w:lineRule="auto"/>
        <w:rPr>
          <w:rFonts w:ascii="Trebuchet MS" w:hAnsi="Trebuchet MS"/>
          <w:sz w:val="24"/>
        </w:rPr>
      </w:pPr>
      <w:r>
        <w:rPr>
          <w:rFonts w:ascii="Trebuchet MS" w:hAnsi="Trebuchet MS"/>
          <w:sz w:val="24"/>
        </w:rPr>
        <w:t xml:space="preserve">Understanding users when designing interfaces is essential and there are two types of data that can be collected to gain a better understanding. These are quantitative and qualitative. Veal (2016) states that inexperienced designers tend to skip the user research phase and rely on bias thoughts and opinions to drive designs. This is dangerous and deeply impacts a client’s business or service. For this project a combination of quantitative and qualitative research has been carried out. According to </w:t>
      </w:r>
      <w:proofErr w:type="spellStart"/>
      <w:r>
        <w:rPr>
          <w:rFonts w:ascii="Trebuchet MS" w:hAnsi="Trebuchet MS"/>
          <w:sz w:val="24"/>
        </w:rPr>
        <w:t>Thelwell</w:t>
      </w:r>
      <w:proofErr w:type="spellEnd"/>
      <w:r>
        <w:rPr>
          <w:rFonts w:ascii="Trebuchet MS" w:hAnsi="Trebuchet MS"/>
          <w:sz w:val="24"/>
        </w:rPr>
        <w:t xml:space="preserve"> (2015) surveys are a great way to collect large amounts of data. Surveys also help to gain a better understanding of the end user and </w:t>
      </w:r>
      <w:proofErr w:type="spellStart"/>
      <w:r>
        <w:rPr>
          <w:rFonts w:ascii="Trebuchet MS" w:hAnsi="Trebuchet MS"/>
          <w:sz w:val="24"/>
        </w:rPr>
        <w:t>Gray</w:t>
      </w:r>
      <w:proofErr w:type="spellEnd"/>
      <w:r>
        <w:rPr>
          <w:rFonts w:ascii="Trebuchet MS" w:hAnsi="Trebuchet MS"/>
          <w:sz w:val="24"/>
        </w:rPr>
        <w:t xml:space="preserve"> (2014) reveals that an intuitive experience starts with a great survey.</w:t>
      </w:r>
    </w:p>
    <w:p w14:paraId="706FD60F" w14:textId="61BB5557" w:rsidR="00366281" w:rsidRDefault="00366281" w:rsidP="008A40FC">
      <w:pPr>
        <w:spacing w:line="360" w:lineRule="auto"/>
        <w:rPr>
          <w:rFonts w:ascii="Trebuchet MS" w:hAnsi="Trebuchet MS"/>
          <w:sz w:val="24"/>
        </w:rPr>
      </w:pPr>
      <w:r>
        <w:rPr>
          <w:rFonts w:ascii="Trebuchet MS" w:hAnsi="Trebuchet MS"/>
          <w:sz w:val="24"/>
        </w:rPr>
        <w:t xml:space="preserve">A survey made up of eight questions has been designed and shared using a platform called </w:t>
      </w:r>
      <w:proofErr w:type="spellStart"/>
      <w:r>
        <w:rPr>
          <w:rFonts w:ascii="Trebuchet MS" w:hAnsi="Trebuchet MS"/>
          <w:sz w:val="24"/>
        </w:rPr>
        <w:t>Typeform</w:t>
      </w:r>
      <w:proofErr w:type="spellEnd"/>
      <w:r>
        <w:rPr>
          <w:rFonts w:ascii="Trebuchet MS" w:hAnsi="Trebuchet MS"/>
          <w:sz w:val="24"/>
        </w:rPr>
        <w:t xml:space="preserve">. </w:t>
      </w:r>
      <w:proofErr w:type="spellStart"/>
      <w:r>
        <w:rPr>
          <w:rFonts w:ascii="Trebuchet MS" w:hAnsi="Trebuchet MS"/>
          <w:sz w:val="24"/>
        </w:rPr>
        <w:t>Typeform</w:t>
      </w:r>
      <w:proofErr w:type="spellEnd"/>
      <w:r>
        <w:rPr>
          <w:rFonts w:ascii="Trebuchet MS" w:hAnsi="Trebuchet MS"/>
          <w:sz w:val="24"/>
        </w:rPr>
        <w:t xml:space="preserve"> is an online survey platform that allows users to create customisable surveys that provides in</w:t>
      </w:r>
      <w:r w:rsidR="008575C5">
        <w:rPr>
          <w:rFonts w:ascii="Trebuchet MS" w:hAnsi="Trebuchet MS"/>
          <w:sz w:val="24"/>
        </w:rPr>
        <w:t>-</w:t>
      </w:r>
      <w:r>
        <w:rPr>
          <w:rFonts w:ascii="Trebuchet MS" w:hAnsi="Trebuchet MS"/>
          <w:sz w:val="24"/>
        </w:rPr>
        <w:t xml:space="preserve">depth analytics on research findings reveals </w:t>
      </w:r>
      <w:proofErr w:type="spellStart"/>
      <w:r>
        <w:rPr>
          <w:rFonts w:ascii="Trebuchet MS" w:hAnsi="Trebuchet MS"/>
          <w:sz w:val="24"/>
        </w:rPr>
        <w:t>Funke</w:t>
      </w:r>
      <w:proofErr w:type="spellEnd"/>
      <w:r>
        <w:rPr>
          <w:rFonts w:ascii="Trebuchet MS" w:hAnsi="Trebuchet MS"/>
          <w:sz w:val="24"/>
        </w:rPr>
        <w:t xml:space="preserve"> (2016).</w:t>
      </w:r>
      <w:r w:rsidR="00CA70A4">
        <w:rPr>
          <w:rFonts w:ascii="Trebuchet MS" w:hAnsi="Trebuchet MS"/>
          <w:sz w:val="24"/>
        </w:rPr>
        <w:t xml:space="preserve"> </w:t>
      </w:r>
      <w:r w:rsidR="00D929D5">
        <w:rPr>
          <w:rFonts w:ascii="Trebuchet MS" w:hAnsi="Trebuchet MS"/>
          <w:sz w:val="24"/>
        </w:rPr>
        <w:t>The aim of this survey was to find out user</w:t>
      </w:r>
      <w:r w:rsidR="009F487F">
        <w:rPr>
          <w:rFonts w:ascii="Trebuchet MS" w:hAnsi="Trebuchet MS"/>
          <w:sz w:val="24"/>
        </w:rPr>
        <w:t>’</w:t>
      </w:r>
      <w:r w:rsidR="00D929D5">
        <w:rPr>
          <w:rFonts w:ascii="Trebuchet MS" w:hAnsi="Trebuchet MS"/>
          <w:sz w:val="24"/>
        </w:rPr>
        <w:t xml:space="preserve">s habits with existing project management tools, what features should be included in a new tool and if there is room in the market for a new tool. The survey managed to get 25 responses from a combination of project managers </w:t>
      </w:r>
      <w:r w:rsidR="00D929D5">
        <w:rPr>
          <w:rFonts w:ascii="Trebuchet MS" w:hAnsi="Trebuchet MS"/>
          <w:sz w:val="24"/>
        </w:rPr>
        <w:lastRenderedPageBreak/>
        <w:t xml:space="preserve">and team members working in small – medium sized teams across the UK. A full breakdown of the survey results can be found in Appendix X. The survey shows that 80% of people think there is a gap in the market for a new tool and the main features users want to see are dependencies, being able to assign members to tasks, organisation cards and overview of schedules view. </w:t>
      </w:r>
    </w:p>
    <w:p w14:paraId="476A37F5" w14:textId="540E2E81" w:rsidR="00D929D5" w:rsidRDefault="004E301C" w:rsidP="008A40FC">
      <w:pPr>
        <w:spacing w:line="360" w:lineRule="auto"/>
        <w:rPr>
          <w:rFonts w:ascii="Trebuchet MS" w:hAnsi="Trebuchet MS"/>
          <w:sz w:val="24"/>
        </w:rPr>
      </w:pPr>
      <w:r>
        <w:rPr>
          <w:noProof/>
        </w:rPr>
        <w:drawing>
          <wp:anchor distT="0" distB="0" distL="114300" distR="114300" simplePos="0" relativeHeight="251669504" behindDoc="0" locked="0" layoutInCell="1" allowOverlap="1" wp14:anchorId="4C9F6C91" wp14:editId="2815E75D">
            <wp:simplePos x="0" y="0"/>
            <wp:positionH relativeFrom="column">
              <wp:posOffset>-62230</wp:posOffset>
            </wp:positionH>
            <wp:positionV relativeFrom="paragraph">
              <wp:posOffset>1819910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9D5">
        <w:rPr>
          <w:rFonts w:ascii="Trebuchet MS" w:hAnsi="Trebuchet MS"/>
          <w:sz w:val="24"/>
        </w:rPr>
        <w:t xml:space="preserve">Five user interviews have also been carried out and the goal of these interviews was to gain a deeper understanding of how users interact with scheduling tools. Nielsen (2000) reports that interviewing only five participants is needed in order to gain the most valuable information. Anything beyond this is seen as a waste of time and resources. Figure 5 is a graph showing that to find all of the potential problems in a design 15 people need to be interviewed. </w:t>
      </w:r>
    </w:p>
    <w:p w14:paraId="0C1F045C" w14:textId="77777777" w:rsidR="00D929D5" w:rsidRDefault="00D929D5"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52E4A4AA" w14:textId="5F7F1652" w:rsidR="00D929D5" w:rsidRDefault="00D929D5" w:rsidP="00D929D5">
      <w:pPr>
        <w:spacing w:line="360" w:lineRule="auto"/>
        <w:rPr>
          <w:rFonts w:ascii="Trebuchet MS" w:hAnsi="Trebuchet MS"/>
          <w:sz w:val="24"/>
        </w:rPr>
      </w:pPr>
      <w:r>
        <w:rPr>
          <w:rFonts w:ascii="Trebuchet MS" w:hAnsi="Trebuchet MS"/>
          <w:sz w:val="24"/>
        </w:rPr>
        <w:t xml:space="preserve">The transcripts of the user interviews can be found in Appendix X. This gives an insight into the questions asked and responses from interviews. Since the </w:t>
      </w:r>
      <w:r w:rsidR="007E2DF9">
        <w:rPr>
          <w:rFonts w:ascii="Trebuchet MS" w:hAnsi="Trebuchet MS"/>
          <w:sz w:val="24"/>
        </w:rPr>
        <w:t xml:space="preserve">two </w:t>
      </w:r>
      <w:r w:rsidR="007E2DF9">
        <w:rPr>
          <w:rFonts w:ascii="Trebuchet MS" w:hAnsi="Trebuchet MS"/>
          <w:sz w:val="24"/>
        </w:rPr>
        <w:lastRenderedPageBreak/>
        <w:t>main user types have been identified as team members and admin members a variety of team members and project managers have been interviewed. This has helped to understand the design problem from both perspectives.</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10" w:name="_Toc479606155"/>
      <w:r>
        <w:rPr>
          <w:rFonts w:ascii="Trebuchet MS" w:hAnsi="Trebuchet MS"/>
          <w:b/>
          <w:color w:val="000000" w:themeColor="text1"/>
        </w:rPr>
        <w:t>Personas</w:t>
      </w:r>
      <w:bookmarkEnd w:id="10"/>
    </w:p>
    <w:p w14:paraId="2BDC1BC1" w14:textId="5A115C06" w:rsidR="00C50860" w:rsidRPr="00D929D5"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w:t>
      </w:r>
      <w:proofErr w:type="spellStart"/>
      <w:r>
        <w:rPr>
          <w:rFonts w:ascii="Trebuchet MS" w:hAnsi="Trebuchet MS"/>
          <w:sz w:val="24"/>
        </w:rPr>
        <w:t>Goltz</w:t>
      </w:r>
      <w:proofErr w:type="spellEnd"/>
      <w:r>
        <w:rPr>
          <w:rFonts w:ascii="Trebuchet MS" w:hAnsi="Trebuchet MS"/>
          <w:sz w:val="24"/>
        </w:rPr>
        <w:t xml:space="preserve"> (2014a). Usability </w:t>
      </w:r>
      <w:proofErr w:type="spellStart"/>
      <w:r>
        <w:rPr>
          <w:rFonts w:ascii="Trebuchet MS" w:hAnsi="Trebuchet MS"/>
          <w:sz w:val="24"/>
        </w:rPr>
        <w:t>Gov</w:t>
      </w:r>
      <w:proofErr w:type="spellEnd"/>
      <w:r>
        <w:rPr>
          <w:rFonts w:ascii="Trebuchet MS" w:hAnsi="Trebuchet MS"/>
          <w:sz w:val="24"/>
        </w:rPr>
        <w:t xml:space="preserve"> (2013) explains that personas are about creating realistic representations of different user types. These personas should be informed by user research collected. The more in depth research carried out the better quality personas. Based on the user research findings that have already been collected two personas have been created for each user </w:t>
      </w:r>
      <w:proofErr w:type="spellStart"/>
      <w:r>
        <w:rPr>
          <w:rFonts w:ascii="Trebuchet MS" w:hAnsi="Trebuchet MS"/>
          <w:sz w:val="24"/>
        </w:rPr>
        <w:t>typw</w:t>
      </w:r>
      <w:proofErr w:type="spellEnd"/>
      <w:r>
        <w:rPr>
          <w:rFonts w:ascii="Trebuchet MS" w:hAnsi="Trebuchet MS"/>
          <w:sz w:val="24"/>
        </w:rPr>
        <w:t xml:space="preserve"> (team member and admin). These can be found in Appendix X. </w:t>
      </w:r>
      <w:r w:rsidR="00845D81">
        <w:rPr>
          <w:rFonts w:ascii="Trebuchet MS" w:hAnsi="Trebuchet MS"/>
          <w:sz w:val="24"/>
        </w:rPr>
        <w:t xml:space="preserve">Meyer and </w:t>
      </w:r>
      <w:proofErr w:type="spellStart"/>
      <w:r w:rsidR="00845D81">
        <w:rPr>
          <w:rFonts w:ascii="Trebuchet MS" w:hAnsi="Trebuchet MS"/>
          <w:sz w:val="24"/>
        </w:rPr>
        <w:t>Wachter</w:t>
      </w:r>
      <w:proofErr w:type="spellEnd"/>
      <w:r w:rsidR="00845D81">
        <w:rPr>
          <w:rFonts w:ascii="Trebuchet MS" w:hAnsi="Trebuchet MS"/>
          <w:sz w:val="24"/>
        </w:rPr>
        <w:t>-Boettcher (2016, pp. 7 – 10)</w:t>
      </w:r>
      <w:r w:rsidR="00865C00">
        <w:rPr>
          <w:rFonts w:ascii="Trebuchet MS" w:hAnsi="Trebuchet MS"/>
          <w:sz w:val="24"/>
        </w:rPr>
        <w:t xml:space="preserve"> stress that taking into user’s emotions and stress cases is vitally important and a small case study on why this is required can be seen in Appendix X. </w:t>
      </w:r>
    </w:p>
    <w:p w14:paraId="5D4E3B96" w14:textId="32650CD1" w:rsidR="00D929D5" w:rsidRDefault="00D929D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Pr="00B701B0" w:rsidRDefault="00B075B8" w:rsidP="00124D7B">
      <w:pPr>
        <w:pStyle w:val="Heading1"/>
        <w:rPr>
          <w:rFonts w:ascii="Trebuchet MS" w:hAnsi="Trebuchet MS"/>
          <w:b/>
          <w:color w:val="000000" w:themeColor="text1"/>
          <w:sz w:val="28"/>
        </w:rPr>
      </w:pPr>
      <w:bookmarkStart w:id="11" w:name="_Toc479606156"/>
      <w:r>
        <w:rPr>
          <w:rFonts w:ascii="Trebuchet MS" w:hAnsi="Trebuchet MS"/>
          <w:b/>
          <w:color w:val="000000" w:themeColor="text1"/>
          <w:sz w:val="28"/>
        </w:rPr>
        <w:lastRenderedPageBreak/>
        <w:t>6</w:t>
      </w:r>
      <w:r w:rsidR="00124D7B" w:rsidRPr="00B701B0">
        <w:rPr>
          <w:rFonts w:ascii="Trebuchet MS" w:hAnsi="Trebuchet MS"/>
          <w:b/>
          <w:color w:val="000000" w:themeColor="text1"/>
          <w:sz w:val="28"/>
        </w:rPr>
        <w:t>. Issues arising from Implementation and Test / Conduct of the Investigation</w:t>
      </w:r>
      <w:bookmarkEnd w:id="11"/>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12" w:name="_Toc479606157"/>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Results</w:t>
      </w:r>
      <w:bookmarkEnd w:id="12"/>
    </w:p>
    <w:p w14:paraId="40E91562"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3" w:name="_Toc479606158"/>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Evaluation and Conclusions</w:t>
      </w:r>
      <w:bookmarkEnd w:id="13"/>
    </w:p>
    <w:p w14:paraId="4338C8BA" w14:textId="488DA90F"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4D122EFE" w14:textId="7EFCC75D" w:rsidR="00D36C1D" w:rsidRPr="00B701B0" w:rsidRDefault="00B075B8" w:rsidP="00124D7B">
      <w:pPr>
        <w:pStyle w:val="Heading1"/>
        <w:rPr>
          <w:rFonts w:ascii="Trebuchet MS" w:hAnsi="Trebuchet MS"/>
          <w:b/>
          <w:color w:val="000000" w:themeColor="text1"/>
          <w:sz w:val="28"/>
        </w:rPr>
      </w:pPr>
      <w:bookmarkStart w:id="14" w:name="_Toc479606159"/>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Recommendations for Further Work</w:t>
      </w:r>
      <w:bookmarkEnd w:id="14"/>
      <w:r w:rsidR="00D36C1D" w:rsidRPr="00B701B0">
        <w:rPr>
          <w:rFonts w:ascii="Trebuchet MS" w:hAnsi="Trebuchet MS"/>
          <w:b/>
          <w:color w:val="000000" w:themeColor="text1"/>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15" w:name="_Toc479606160"/>
      <w:r w:rsidRPr="007E2DF9">
        <w:rPr>
          <w:rFonts w:ascii="Trebuchet MS" w:hAnsi="Trebuchet MS"/>
          <w:b/>
          <w:color w:val="000000" w:themeColor="text1"/>
          <w:sz w:val="28"/>
        </w:rPr>
        <w:lastRenderedPageBreak/>
        <w:t>10. Appendices</w:t>
      </w:r>
      <w:bookmarkEnd w:id="15"/>
    </w:p>
    <w:p w14:paraId="0BB6C753" w14:textId="0F4BC68A" w:rsidR="00903538" w:rsidRPr="00830F9B" w:rsidRDefault="00903538" w:rsidP="00903538">
      <w:pPr>
        <w:pStyle w:val="Heading2"/>
        <w:rPr>
          <w:rFonts w:ascii="Open Sans" w:hAnsi="Open Sans"/>
          <w:b/>
          <w:color w:val="000000" w:themeColor="text1"/>
          <w:sz w:val="28"/>
        </w:rPr>
      </w:pPr>
      <w:bookmarkStart w:id="16" w:name="_Toc479606161"/>
      <w:r>
        <w:rPr>
          <w:rFonts w:ascii="Open Sans" w:hAnsi="Open Sans"/>
          <w:noProof/>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16"/>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_x0020_Box_x0020_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C129A8" w:rsidRPr="00F25F61" w:rsidRDefault="00C129A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 User Interviews</w:t>
      </w:r>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lastRenderedPageBreak/>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from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w:t>
      </w:r>
      <w:proofErr w:type="spellStart"/>
      <w:r w:rsidRPr="006030C8">
        <w:rPr>
          <w:rFonts w:ascii="Trebuchet MS" w:hAnsi="Trebuchet MS"/>
          <w:sz w:val="24"/>
          <w:lang w:val="en-US"/>
        </w:rPr>
        <w:t>FreeAgent</w:t>
      </w:r>
      <w:proofErr w:type="spellEnd"/>
      <w:r w:rsidRPr="006030C8">
        <w:rPr>
          <w:rFonts w:ascii="Trebuchet MS" w:hAnsi="Trebuchet MS"/>
          <w:sz w:val="24"/>
          <w:lang w:val="en-US"/>
        </w:rPr>
        <w: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definitely. Especially when having a meeting with a client and you’re out of the office. Can answer any scheduling queries there </w:t>
      </w:r>
      <w:proofErr w:type="spellStart"/>
      <w:r w:rsidRPr="006030C8">
        <w:rPr>
          <w:rFonts w:ascii="Trebuchet MS" w:hAnsi="Trebuchet MS"/>
          <w:sz w:val="24"/>
          <w:szCs w:val="24"/>
          <w:lang w:val="en-US"/>
        </w:rPr>
        <w:t>anre</w:t>
      </w:r>
      <w:proofErr w:type="spellEnd"/>
      <w:r w:rsidRPr="006030C8">
        <w:rPr>
          <w:rFonts w:ascii="Trebuchet MS" w:hAnsi="Trebuchet MS"/>
          <w:sz w:val="24"/>
          <w:szCs w:val="24"/>
          <w:lang w:val="en-US"/>
        </w:rPr>
        <w:t xml:space="preserv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Hub Planner, Toggl and Team Gantt. Slack is used to talk to the team and send links etc. I like that its quick to communicate and share files and I dislike threads. These sometimes hide content, which means I miss it. Flow is what I use for my to do list. I can set reminders for future dates and make sure I finish my checklist for the </w:t>
      </w:r>
      <w:r w:rsidRPr="006030C8">
        <w:rPr>
          <w:rFonts w:ascii="Trebuchet MS" w:hAnsi="Trebuchet MS"/>
          <w:sz w:val="24"/>
          <w:szCs w:val="24"/>
          <w:lang w:val="en-US"/>
        </w:rPr>
        <w:lastRenderedPageBreak/>
        <w:t xml:space="preserve">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is where sales leads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How do you feel about having to </w:t>
      </w:r>
      <w:proofErr w:type="spellStart"/>
      <w:r w:rsidRPr="006030C8">
        <w:rPr>
          <w:rFonts w:ascii="Trebuchet MS" w:hAnsi="Trebuchet MS"/>
          <w:sz w:val="24"/>
          <w:szCs w:val="24"/>
          <w:lang w:val="en-US"/>
        </w:rPr>
        <w:t>organise</w:t>
      </w:r>
      <w:proofErr w:type="spellEnd"/>
      <w:r w:rsidRPr="006030C8">
        <w:rPr>
          <w:rFonts w:ascii="Trebuchet MS" w:hAnsi="Trebuchet MS"/>
          <w:sz w:val="24"/>
          <w:szCs w:val="24"/>
          <w:lang w:val="en-US"/>
        </w:rPr>
        <w:t xml:space="preserv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I feel great. It’s a core part of a running a team. It’s not an easy task, </w:t>
      </w:r>
      <w:proofErr w:type="spellStart"/>
      <w:r w:rsidRPr="006030C8">
        <w:rPr>
          <w:rFonts w:ascii="Trebuchet MS" w:hAnsi="Trebuchet MS"/>
          <w:sz w:val="24"/>
          <w:szCs w:val="24"/>
          <w:lang w:val="en-US"/>
        </w:rPr>
        <w:t>especically</w:t>
      </w:r>
      <w:proofErr w:type="spellEnd"/>
      <w:r w:rsidRPr="006030C8">
        <w:rPr>
          <w:rFonts w:ascii="Trebuchet MS" w:hAnsi="Trebuchet MS"/>
          <w:sz w:val="24"/>
          <w:szCs w:val="24"/>
          <w:lang w:val="en-US"/>
        </w:rPr>
        <w:t xml:space="preserve">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I’d love this! I’d love to be able to integrate with our staff holiday app (</w:t>
      </w:r>
      <w:proofErr w:type="spellStart"/>
      <w:r w:rsidRPr="006030C8">
        <w:rPr>
          <w:rFonts w:ascii="Trebuchet MS" w:hAnsi="Trebuchet MS"/>
          <w:sz w:val="24"/>
          <w:szCs w:val="24"/>
          <w:lang w:val="en-US"/>
        </w:rPr>
        <w:t>timetastic</w:t>
      </w:r>
      <w:proofErr w:type="spellEnd"/>
      <w:r w:rsidRPr="006030C8">
        <w:rPr>
          <w:rFonts w:ascii="Trebuchet MS" w:hAnsi="Trebuchet MS"/>
          <w:sz w:val="24"/>
          <w:szCs w:val="24"/>
          <w:lang w:val="en-US"/>
        </w:rPr>
        <w:t xml:space="preserve">). Also Basecamp (our PM / Project </w:t>
      </w:r>
      <w:proofErr w:type="spellStart"/>
      <w:r w:rsidRPr="006030C8">
        <w:rPr>
          <w:rFonts w:ascii="Trebuchet MS" w:hAnsi="Trebuchet MS"/>
          <w:sz w:val="24"/>
          <w:szCs w:val="24"/>
          <w:lang w:val="en-US"/>
        </w:rPr>
        <w:t>Comms</w:t>
      </w:r>
      <w:proofErr w:type="spellEnd"/>
      <w:r w:rsidRPr="006030C8">
        <w:rPr>
          <w:rFonts w:ascii="Trebuchet MS" w:hAnsi="Trebuchet MS"/>
          <w:sz w:val="24"/>
          <w:szCs w:val="24"/>
          <w:lang w:val="en-US"/>
        </w:rPr>
        <w:t xml:space="preserve">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718F2EF3" w:rsidR="00E46437" w:rsidRPr="00B701B0" w:rsidRDefault="00E46437" w:rsidP="00FD56A1">
      <w:pPr>
        <w:spacing w:line="360" w:lineRule="auto"/>
        <w:rPr>
          <w:sz w:val="21"/>
        </w:rPr>
      </w:pPr>
    </w:p>
    <w:sectPr w:rsidR="00E46437" w:rsidRPr="00B701B0"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850DE"/>
    <w:rsid w:val="00091CC1"/>
    <w:rsid w:val="00110E4B"/>
    <w:rsid w:val="00124D7B"/>
    <w:rsid w:val="00142A26"/>
    <w:rsid w:val="001B7C09"/>
    <w:rsid w:val="001C0C6A"/>
    <w:rsid w:val="00275BC9"/>
    <w:rsid w:val="00366281"/>
    <w:rsid w:val="004851BA"/>
    <w:rsid w:val="004B2DC1"/>
    <w:rsid w:val="004E301C"/>
    <w:rsid w:val="006030C8"/>
    <w:rsid w:val="007B370A"/>
    <w:rsid w:val="007E2DF9"/>
    <w:rsid w:val="00810E74"/>
    <w:rsid w:val="008408B3"/>
    <w:rsid w:val="00845D81"/>
    <w:rsid w:val="008575C5"/>
    <w:rsid w:val="00865C00"/>
    <w:rsid w:val="008A40FC"/>
    <w:rsid w:val="00903538"/>
    <w:rsid w:val="0091059C"/>
    <w:rsid w:val="00923256"/>
    <w:rsid w:val="009C6838"/>
    <w:rsid w:val="009F487F"/>
    <w:rsid w:val="00A2466F"/>
    <w:rsid w:val="00A30617"/>
    <w:rsid w:val="00A55665"/>
    <w:rsid w:val="00B075B8"/>
    <w:rsid w:val="00B2260C"/>
    <w:rsid w:val="00B701B0"/>
    <w:rsid w:val="00BA4801"/>
    <w:rsid w:val="00C129A8"/>
    <w:rsid w:val="00C50860"/>
    <w:rsid w:val="00C52E05"/>
    <w:rsid w:val="00CA70A4"/>
    <w:rsid w:val="00CC6CE9"/>
    <w:rsid w:val="00D103CD"/>
    <w:rsid w:val="00D10E3F"/>
    <w:rsid w:val="00D36C1D"/>
    <w:rsid w:val="00D55C58"/>
    <w:rsid w:val="00D632AF"/>
    <w:rsid w:val="00D66F13"/>
    <w:rsid w:val="00D929D5"/>
    <w:rsid w:val="00E46437"/>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gi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03609A-1711-3F4C-A30C-3DD6AA581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44</Pages>
  <Words>5295</Words>
  <Characters>30188</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30</cp:revision>
  <dcterms:created xsi:type="dcterms:W3CDTF">2017-03-28T12:36:00Z</dcterms:created>
  <dcterms:modified xsi:type="dcterms:W3CDTF">2017-04-12T12:37:00Z</dcterms:modified>
</cp:coreProperties>
</file>