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A1922" w14:textId="77777777" w:rsidR="00F839A9" w:rsidRDefault="00810AA2" w:rsidP="0079358A">
      <w:pPr>
        <w:spacing w:line="360" w:lineRule="auto"/>
        <w:jc w:val="center"/>
        <w:rPr>
          <w:rFonts w:ascii="Georgia" w:hAnsi="Georgia"/>
          <w:sz w:val="36"/>
          <w:szCs w:val="36"/>
        </w:rPr>
      </w:pPr>
      <w:r w:rsidRPr="00017238">
        <w:rPr>
          <w:rFonts w:ascii="Georgia" w:hAnsi="Georgia"/>
          <w:sz w:val="36"/>
          <w:szCs w:val="36"/>
        </w:rPr>
        <w:t>CAPSTONE P</w:t>
      </w:r>
      <w:r w:rsidR="00EA5BB0" w:rsidRPr="00017238">
        <w:rPr>
          <w:rFonts w:ascii="Georgia" w:hAnsi="Georgia"/>
          <w:sz w:val="36"/>
          <w:szCs w:val="36"/>
        </w:rPr>
        <w:t xml:space="preserve">roject: </w:t>
      </w:r>
      <w:r w:rsidR="00D312D5">
        <w:rPr>
          <w:rFonts w:ascii="Georgia" w:hAnsi="Georgia"/>
          <w:sz w:val="36"/>
          <w:szCs w:val="36"/>
        </w:rPr>
        <w:t xml:space="preserve">Improving and Gathering Insights from </w:t>
      </w:r>
      <w:r w:rsidR="00EA5BB0" w:rsidRPr="00017238">
        <w:rPr>
          <w:rFonts w:ascii="Georgia" w:hAnsi="Georgia"/>
          <w:sz w:val="36"/>
          <w:szCs w:val="36"/>
        </w:rPr>
        <w:t>Consumer Complaints</w:t>
      </w:r>
      <w:r w:rsidR="007A5612" w:rsidRPr="00017238">
        <w:rPr>
          <w:rFonts w:ascii="Georgia" w:hAnsi="Georgia"/>
          <w:sz w:val="36"/>
          <w:szCs w:val="36"/>
        </w:rPr>
        <w:t xml:space="preserve"> from Consumer Federal Protection Bureau</w:t>
      </w:r>
    </w:p>
    <w:p w14:paraId="1AF3058B" w14:textId="77777777" w:rsidR="00017238" w:rsidRDefault="00017238" w:rsidP="0079358A">
      <w:pPr>
        <w:spacing w:line="360" w:lineRule="auto"/>
        <w:rPr>
          <w:rFonts w:ascii="Georgia" w:hAnsi="Georgia"/>
          <w:sz w:val="36"/>
          <w:szCs w:val="36"/>
        </w:rPr>
      </w:pPr>
    </w:p>
    <w:p w14:paraId="78287751" w14:textId="77777777" w:rsidR="00017238" w:rsidRDefault="00296EF3" w:rsidP="0079358A">
      <w:pPr>
        <w:spacing w:line="360" w:lineRule="auto"/>
        <w:jc w:val="center"/>
        <w:rPr>
          <w:rFonts w:ascii="Georgia" w:hAnsi="Georgia"/>
          <w:b/>
          <w:sz w:val="36"/>
          <w:szCs w:val="36"/>
        </w:rPr>
      </w:pPr>
      <w:r w:rsidRPr="0079358A">
        <w:rPr>
          <w:rFonts w:ascii="Georgia" w:hAnsi="Georgia"/>
          <w:b/>
          <w:sz w:val="36"/>
          <w:szCs w:val="36"/>
        </w:rPr>
        <w:t>Problem Statement:</w:t>
      </w:r>
    </w:p>
    <w:p w14:paraId="437645C1" w14:textId="77777777" w:rsidR="0079358A" w:rsidRDefault="0079358A" w:rsidP="00273DA0">
      <w:pPr>
        <w:spacing w:line="480" w:lineRule="auto"/>
        <w:rPr>
          <w:rFonts w:ascii="Georgia" w:hAnsi="Georgia"/>
        </w:rPr>
      </w:pPr>
      <w:r>
        <w:rPr>
          <w:rFonts w:ascii="Georgia" w:hAnsi="Georgia"/>
          <w:b/>
        </w:rPr>
        <w:tab/>
      </w:r>
      <w:r>
        <w:rPr>
          <w:rFonts w:ascii="Georgia" w:hAnsi="Georgia"/>
        </w:rPr>
        <w:t>Various financi</w:t>
      </w:r>
      <w:r w:rsidR="008559B5">
        <w:rPr>
          <w:rFonts w:ascii="Georgia" w:hAnsi="Georgia"/>
        </w:rPr>
        <w:t xml:space="preserve">al industries are affected by higher consumer confidence index which measures how </w:t>
      </w:r>
      <w:proofErr w:type="gramStart"/>
      <w:r w:rsidR="008559B5">
        <w:rPr>
          <w:rFonts w:ascii="Georgia" w:hAnsi="Georgia"/>
        </w:rPr>
        <w:t>optimistic  U.S.</w:t>
      </w:r>
      <w:proofErr w:type="gramEnd"/>
      <w:r w:rsidR="008559B5">
        <w:rPr>
          <w:rFonts w:ascii="Georgia" w:hAnsi="Georgia"/>
        </w:rPr>
        <w:t xml:space="preserve"> consumers are at a specific point in time. While economists and investors can debate just how significant this indicator is, most at least grudgingly agree that how consumers feel about the economy (and their personal financial situation</w:t>
      </w:r>
      <w:r w:rsidR="00162326">
        <w:rPr>
          <w:rFonts w:ascii="Georgia" w:hAnsi="Georgia"/>
        </w:rPr>
        <w:t xml:space="preserve"> c</w:t>
      </w:r>
      <w:r w:rsidR="00273DA0">
        <w:rPr>
          <w:rFonts w:ascii="Georgia" w:hAnsi="Georgia"/>
        </w:rPr>
        <w:t xml:space="preserve">an be a self-fulfilling prophecy.   </w:t>
      </w:r>
    </w:p>
    <w:p w14:paraId="2B5EC32C" w14:textId="44820251" w:rsidR="00746BCE" w:rsidRDefault="00D45CEE" w:rsidP="00273DA0">
      <w:pPr>
        <w:spacing w:line="480" w:lineRule="auto"/>
        <w:rPr>
          <w:rFonts w:ascii="Georgia" w:hAnsi="Georgia"/>
        </w:rPr>
      </w:pPr>
      <w:r>
        <w:rPr>
          <w:rFonts w:ascii="Georgia" w:hAnsi="Georgia"/>
        </w:rPr>
        <w:t>CFPB states, “by submitting a complaint, consumers can be heard by financial companies, get help with their own issues, and help others avoid similar ones</w:t>
      </w:r>
      <w:proofErr w:type="gramStart"/>
      <w:r>
        <w:rPr>
          <w:rFonts w:ascii="Georgia" w:hAnsi="Georgia"/>
        </w:rPr>
        <w:t>.</w:t>
      </w:r>
      <w:r w:rsidR="00C71429">
        <w:rPr>
          <w:rFonts w:ascii="Georgia" w:hAnsi="Georgia"/>
        </w:rPr>
        <w:t>”(</w:t>
      </w:r>
      <w:proofErr w:type="gramEnd"/>
      <w:r w:rsidR="00C71429">
        <w:rPr>
          <w:rFonts w:ascii="Georgia" w:hAnsi="Georgia"/>
        </w:rPr>
        <w:t>CFPB website)</w:t>
      </w:r>
      <w:r>
        <w:rPr>
          <w:rFonts w:ascii="Georgia" w:hAnsi="Georgia"/>
        </w:rPr>
        <w:t xml:space="preserve"> Every complaint provides insight into problems that people are experiencing, helping us identify inappropriate practices </w:t>
      </w:r>
      <w:r w:rsidR="00C71429">
        <w:rPr>
          <w:rFonts w:ascii="Georgia" w:hAnsi="Georgia"/>
        </w:rPr>
        <w:t xml:space="preserve">and allowing us to stop them before they become major issues. The result: better outcomes for consumers and a better financial marketplace for everyone. </w:t>
      </w:r>
    </w:p>
    <w:p w14:paraId="1FB91BBD" w14:textId="77777777" w:rsidR="0042132E" w:rsidRDefault="0042132E" w:rsidP="00273DA0">
      <w:pPr>
        <w:spacing w:line="480" w:lineRule="auto"/>
        <w:rPr>
          <w:rFonts w:ascii="Georgia" w:hAnsi="Georgia"/>
        </w:rPr>
      </w:pPr>
    </w:p>
    <w:p w14:paraId="1B69F402" w14:textId="2C6BD0D3" w:rsidR="0042132E" w:rsidRDefault="0042132E" w:rsidP="00273DA0">
      <w:pPr>
        <w:spacing w:line="480" w:lineRule="auto"/>
        <w:rPr>
          <w:rFonts w:ascii="Georgia" w:hAnsi="Georgia"/>
        </w:rPr>
      </w:pPr>
      <w:r>
        <w:rPr>
          <w:rFonts w:ascii="Georgia" w:hAnsi="Georgia"/>
        </w:rPr>
        <w:t>Data Set:  Consumer Complaint Database API DOCS:</w:t>
      </w:r>
    </w:p>
    <w:p w14:paraId="3F37014C" w14:textId="50522816" w:rsidR="0042132E" w:rsidRDefault="0042132E" w:rsidP="00273DA0">
      <w:pPr>
        <w:spacing w:line="480" w:lineRule="auto"/>
        <w:rPr>
          <w:rFonts w:ascii="Georgia" w:hAnsi="Georgia"/>
        </w:rPr>
      </w:pPr>
      <w:r>
        <w:rPr>
          <w:rFonts w:ascii="Georgia" w:hAnsi="Georgia"/>
        </w:rPr>
        <w:t xml:space="preserve">Each week CFPB send thousands of consumers’ complaints about financial products and services to companies </w:t>
      </w:r>
      <w:r w:rsidR="0031353B">
        <w:rPr>
          <w:rFonts w:ascii="Georgia" w:hAnsi="Georgia"/>
        </w:rPr>
        <w:t>for response. Complaints are listed in the database after the company responds or after they’ve had the complaint for 15</w:t>
      </w:r>
      <w:r w:rsidR="00A461FD">
        <w:rPr>
          <w:rFonts w:ascii="Georgia" w:hAnsi="Georgia"/>
        </w:rPr>
        <w:t>.</w:t>
      </w:r>
    </w:p>
    <w:p w14:paraId="27B4DBA4" w14:textId="77777777" w:rsidR="004247AB" w:rsidRDefault="004247AB" w:rsidP="00273DA0">
      <w:pPr>
        <w:spacing w:line="480" w:lineRule="auto"/>
        <w:rPr>
          <w:rFonts w:ascii="Georgia" w:hAnsi="Georgia"/>
        </w:rPr>
      </w:pPr>
    </w:p>
    <w:p w14:paraId="605AF034" w14:textId="1BBDDBA0" w:rsidR="004247AB" w:rsidRDefault="004247AB" w:rsidP="00273DA0">
      <w:pPr>
        <w:spacing w:line="480" w:lineRule="auto"/>
        <w:rPr>
          <w:rFonts w:ascii="Georgia" w:hAnsi="Georgia"/>
        </w:rPr>
      </w:pPr>
      <w:r>
        <w:rPr>
          <w:rFonts w:ascii="Georgia" w:hAnsi="Georgia"/>
        </w:rPr>
        <w:lastRenderedPageBreak/>
        <w:t>Important information in the data set are the text complaints (consumer complaint narrative)</w:t>
      </w:r>
    </w:p>
    <w:p w14:paraId="374BE004" w14:textId="67229101" w:rsidR="00ED2588" w:rsidRDefault="000C239C" w:rsidP="00273DA0">
      <w:pPr>
        <w:spacing w:line="480" w:lineRule="auto"/>
        <w:rPr>
          <w:rFonts w:ascii="Georgia" w:hAnsi="Georgia"/>
        </w:rPr>
      </w:pPr>
      <w:r w:rsidRPr="000C239C">
        <w:rPr>
          <w:rFonts w:ascii="Georgia" w:hAnsi="Georgia"/>
        </w:rPr>
        <w:drawing>
          <wp:inline distT="0" distB="0" distL="0" distR="0" wp14:anchorId="3421C6D4" wp14:editId="37E25A59">
            <wp:extent cx="5943600" cy="617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79820"/>
                    </a:xfrm>
                    <a:prstGeom prst="rect">
                      <a:avLst/>
                    </a:prstGeom>
                  </pic:spPr>
                </pic:pic>
              </a:graphicData>
            </a:graphic>
          </wp:inline>
        </w:drawing>
      </w:r>
    </w:p>
    <w:p w14:paraId="01B0E027" w14:textId="77777777" w:rsidR="000C239C" w:rsidRDefault="000C239C" w:rsidP="00273DA0">
      <w:pPr>
        <w:spacing w:line="480" w:lineRule="auto"/>
        <w:rPr>
          <w:rFonts w:ascii="Georgia" w:hAnsi="Georgia"/>
        </w:rPr>
      </w:pPr>
    </w:p>
    <w:p w14:paraId="7993E725" w14:textId="77777777" w:rsidR="000C239C" w:rsidRDefault="000C239C" w:rsidP="00273DA0">
      <w:pPr>
        <w:spacing w:line="480" w:lineRule="auto"/>
        <w:rPr>
          <w:rFonts w:ascii="Georgia" w:hAnsi="Georgia"/>
        </w:rPr>
      </w:pPr>
    </w:p>
    <w:p w14:paraId="72CA274A" w14:textId="77777777" w:rsidR="00A461FD" w:rsidRDefault="00A461FD" w:rsidP="00273DA0">
      <w:pPr>
        <w:spacing w:line="480" w:lineRule="auto"/>
        <w:rPr>
          <w:rFonts w:ascii="Georgia" w:hAnsi="Georgia"/>
        </w:rPr>
      </w:pPr>
    </w:p>
    <w:p w14:paraId="7AD8A489" w14:textId="77777777" w:rsidR="00A461FD" w:rsidRDefault="00A461FD" w:rsidP="00273DA0">
      <w:pPr>
        <w:spacing w:line="480" w:lineRule="auto"/>
        <w:rPr>
          <w:rFonts w:ascii="Georgia" w:hAnsi="Georgia"/>
        </w:rPr>
      </w:pPr>
    </w:p>
    <w:p w14:paraId="6D724274" w14:textId="77777777" w:rsidR="00746BCE" w:rsidRDefault="00746BCE" w:rsidP="00273DA0">
      <w:pPr>
        <w:spacing w:line="480" w:lineRule="auto"/>
        <w:rPr>
          <w:rFonts w:ascii="Georgia" w:hAnsi="Georgia"/>
        </w:rPr>
      </w:pPr>
    </w:p>
    <w:p w14:paraId="536C4351" w14:textId="77777777" w:rsidR="00746BCE" w:rsidRDefault="00746BCE" w:rsidP="00273DA0">
      <w:pPr>
        <w:spacing w:line="480" w:lineRule="auto"/>
        <w:rPr>
          <w:rFonts w:ascii="Georgia" w:hAnsi="Georgia"/>
        </w:rPr>
      </w:pPr>
    </w:p>
    <w:p w14:paraId="7B5F58E8" w14:textId="77777777" w:rsidR="00746BCE" w:rsidRDefault="00746BCE" w:rsidP="00746BCE">
      <w:pPr>
        <w:widowControl w:val="0"/>
        <w:autoSpaceDE w:val="0"/>
        <w:autoSpaceDN w:val="0"/>
        <w:adjustRightInd w:val="0"/>
        <w:spacing w:after="240" w:line="480" w:lineRule="atLeast"/>
        <w:rPr>
          <w:rFonts w:ascii="Times" w:hAnsi="Times" w:cs="Times"/>
        </w:rPr>
      </w:pPr>
      <w:r>
        <w:rPr>
          <w:rFonts w:ascii="Times" w:hAnsi="Times" w:cs="Times"/>
          <w:sz w:val="42"/>
          <w:szCs w:val="42"/>
        </w:rPr>
        <w:t xml:space="preserve">Data Wrangling: </w:t>
      </w:r>
    </w:p>
    <w:p w14:paraId="13E2BE5C" w14:textId="77777777" w:rsidR="00746BCE" w:rsidRDefault="00746BCE" w:rsidP="00746BCE">
      <w:pPr>
        <w:widowControl w:val="0"/>
        <w:autoSpaceDE w:val="0"/>
        <w:autoSpaceDN w:val="0"/>
        <w:adjustRightInd w:val="0"/>
        <w:spacing w:after="240" w:line="380" w:lineRule="atLeast"/>
        <w:rPr>
          <w:rFonts w:ascii="Times" w:hAnsi="Times" w:cs="Times"/>
        </w:rPr>
      </w:pPr>
      <w:r>
        <w:rPr>
          <w:rFonts w:ascii="Verdana" w:hAnsi="Verdana" w:cs="Verdana"/>
          <w:sz w:val="32"/>
          <w:szCs w:val="32"/>
        </w:rPr>
        <w:t xml:space="preserve">Once the datasets are imported, the following data cleanup activity is performed – </w:t>
      </w:r>
    </w:p>
    <w:p w14:paraId="7CAD8F7B" w14:textId="01D2E2E3" w:rsidR="00746BCE" w:rsidRDefault="008803AD" w:rsidP="00746BCE">
      <w:pPr>
        <w:widowControl w:val="0"/>
        <w:numPr>
          <w:ilvl w:val="0"/>
          <w:numId w:val="1"/>
        </w:numPr>
        <w:tabs>
          <w:tab w:val="left" w:pos="220"/>
          <w:tab w:val="left" w:pos="720"/>
        </w:tabs>
        <w:autoSpaceDE w:val="0"/>
        <w:autoSpaceDN w:val="0"/>
        <w:adjustRightInd w:val="0"/>
        <w:spacing w:after="320" w:line="380" w:lineRule="atLeast"/>
        <w:ind w:hanging="720"/>
        <w:rPr>
          <w:rFonts w:ascii="Verdana" w:hAnsi="Verdana" w:cs="Verdana"/>
          <w:sz w:val="32"/>
          <w:szCs w:val="32"/>
        </w:rPr>
      </w:pPr>
      <w:r>
        <w:rPr>
          <w:rFonts w:ascii="Verdana" w:hAnsi="Verdana" w:cs="Verdana"/>
          <w:sz w:val="32"/>
          <w:szCs w:val="32"/>
        </w:rPr>
        <w:t>Consumer Complaint Narrative:</w:t>
      </w:r>
      <w:r w:rsidR="00746BCE">
        <w:rPr>
          <w:rFonts w:ascii="MS Mincho" w:eastAsia="MS Mincho" w:hAnsi="MS Mincho" w:cs="MS Mincho"/>
          <w:sz w:val="32"/>
          <w:szCs w:val="32"/>
        </w:rPr>
        <w:t> </w:t>
      </w:r>
      <w:r w:rsidR="00746BCE">
        <w:rPr>
          <w:rFonts w:ascii="Verdana" w:hAnsi="Verdana" w:cs="Verdana"/>
          <w:sz w:val="32"/>
          <w:szCs w:val="32"/>
        </w:rPr>
        <w:t xml:space="preserve">The </w:t>
      </w:r>
      <w:r>
        <w:rPr>
          <w:rFonts w:ascii="Verdana" w:hAnsi="Verdana" w:cs="Verdana"/>
          <w:sz w:val="32"/>
          <w:szCs w:val="32"/>
        </w:rPr>
        <w:t xml:space="preserve">CC narrative </w:t>
      </w:r>
      <w:r w:rsidR="00746BCE">
        <w:rPr>
          <w:rFonts w:ascii="Verdana" w:hAnsi="Verdana" w:cs="Verdana"/>
          <w:sz w:val="32"/>
          <w:szCs w:val="32"/>
        </w:rPr>
        <w:t>column is imported as a</w:t>
      </w:r>
      <w:r>
        <w:rPr>
          <w:rFonts w:ascii="Verdana" w:hAnsi="Verdana" w:cs="Verdana"/>
          <w:sz w:val="32"/>
          <w:szCs w:val="32"/>
        </w:rPr>
        <w:t xml:space="preserve"> character variable and </w:t>
      </w:r>
      <w:proofErr w:type="gramStart"/>
      <w:r>
        <w:rPr>
          <w:rFonts w:ascii="Verdana" w:hAnsi="Verdana" w:cs="Verdana"/>
          <w:sz w:val="32"/>
          <w:szCs w:val="32"/>
        </w:rPr>
        <w:t>has  XXX</w:t>
      </w:r>
      <w:proofErr w:type="gramEnd"/>
      <w:r>
        <w:rPr>
          <w:rFonts w:ascii="Verdana" w:hAnsi="Verdana" w:cs="Verdana"/>
          <w:sz w:val="32"/>
          <w:szCs w:val="32"/>
        </w:rPr>
        <w:t xml:space="preserve"> symbol representing people account credit card numbers or account. The xxx</w:t>
      </w:r>
      <w:r w:rsidR="00746BCE">
        <w:rPr>
          <w:rFonts w:ascii="Verdana" w:hAnsi="Verdana" w:cs="Verdana"/>
          <w:sz w:val="32"/>
          <w:szCs w:val="32"/>
        </w:rPr>
        <w:t xml:space="preserve"> value is removed using </w:t>
      </w:r>
      <w:proofErr w:type="spellStart"/>
      <w:r w:rsidR="00746BCE">
        <w:rPr>
          <w:rFonts w:ascii="Verdana" w:hAnsi="Verdana" w:cs="Verdana"/>
          <w:sz w:val="32"/>
          <w:szCs w:val="32"/>
        </w:rPr>
        <w:t>gsub</w:t>
      </w:r>
      <w:proofErr w:type="spellEnd"/>
      <w:r w:rsidR="00746BCE">
        <w:rPr>
          <w:rFonts w:ascii="Verdana" w:hAnsi="Verdana" w:cs="Verdana"/>
          <w:sz w:val="32"/>
          <w:szCs w:val="32"/>
        </w:rPr>
        <w:t xml:space="preserve"> &amp; the column is converted to a </w:t>
      </w:r>
      <w:r>
        <w:rPr>
          <w:rFonts w:ascii="Verdana" w:hAnsi="Verdana" w:cs="Verdana"/>
          <w:sz w:val="32"/>
          <w:szCs w:val="32"/>
        </w:rPr>
        <w:t xml:space="preserve">character factor. I had to get rid of any </w:t>
      </w:r>
      <w:r w:rsidR="00AB32DE">
        <w:rPr>
          <w:rFonts w:ascii="Verdana" w:hAnsi="Verdana" w:cs="Verdana"/>
          <w:sz w:val="32"/>
          <w:szCs w:val="32"/>
        </w:rPr>
        <w:t>punctuations</w:t>
      </w:r>
      <w:r>
        <w:rPr>
          <w:rFonts w:ascii="Verdana" w:hAnsi="Verdana" w:cs="Verdana"/>
          <w:sz w:val="32"/>
          <w:szCs w:val="32"/>
        </w:rPr>
        <w:t xml:space="preserve">, spaces, dollar signs and slashes so that the text can be converted into a corpus. </w:t>
      </w:r>
    </w:p>
    <w:p w14:paraId="29666D80" w14:textId="33DFAE67" w:rsidR="00746BCE" w:rsidRDefault="002F0EDA" w:rsidP="00746BCE">
      <w:pPr>
        <w:widowControl w:val="0"/>
        <w:numPr>
          <w:ilvl w:val="0"/>
          <w:numId w:val="1"/>
        </w:numPr>
        <w:tabs>
          <w:tab w:val="left" w:pos="220"/>
          <w:tab w:val="left" w:pos="720"/>
        </w:tabs>
        <w:autoSpaceDE w:val="0"/>
        <w:autoSpaceDN w:val="0"/>
        <w:adjustRightInd w:val="0"/>
        <w:spacing w:after="320" w:line="380" w:lineRule="atLeast"/>
        <w:ind w:hanging="720"/>
        <w:rPr>
          <w:rFonts w:ascii="Verdana" w:hAnsi="Verdana" w:cs="Verdana"/>
          <w:sz w:val="32"/>
          <w:szCs w:val="32"/>
        </w:rPr>
      </w:pPr>
      <w:r>
        <w:rPr>
          <w:rFonts w:ascii="Verdana" w:hAnsi="Verdana" w:cs="Verdana"/>
          <w:sz w:val="32"/>
          <w:szCs w:val="32"/>
        </w:rPr>
        <w:t>Company public response:  I have to get rid of the space between the text</w:t>
      </w:r>
      <w:r w:rsidR="006314AB">
        <w:rPr>
          <w:rFonts w:ascii="Verdana" w:hAnsi="Verdana" w:cs="Verdana"/>
          <w:sz w:val="32"/>
          <w:szCs w:val="32"/>
        </w:rPr>
        <w:t xml:space="preserve">. Also I have to get rid of </w:t>
      </w:r>
      <w:proofErr w:type="gramStart"/>
      <w:r w:rsidR="006314AB">
        <w:rPr>
          <w:rFonts w:ascii="Verdana" w:hAnsi="Verdana" w:cs="Verdana"/>
          <w:sz w:val="32"/>
          <w:szCs w:val="32"/>
        </w:rPr>
        <w:t>an</w:t>
      </w:r>
      <w:proofErr w:type="gramEnd"/>
      <w:r w:rsidR="006314AB">
        <w:rPr>
          <w:rFonts w:ascii="Verdana" w:hAnsi="Verdana" w:cs="Verdana"/>
          <w:sz w:val="32"/>
          <w:szCs w:val="32"/>
        </w:rPr>
        <w:t xml:space="preserve"> punctuations.</w:t>
      </w:r>
    </w:p>
    <w:p w14:paraId="59839F3D" w14:textId="1C6EF5B8" w:rsidR="00746BCE" w:rsidRDefault="00BA440B" w:rsidP="00746BCE">
      <w:pPr>
        <w:widowControl w:val="0"/>
        <w:numPr>
          <w:ilvl w:val="0"/>
          <w:numId w:val="1"/>
        </w:numPr>
        <w:tabs>
          <w:tab w:val="left" w:pos="220"/>
          <w:tab w:val="left" w:pos="720"/>
        </w:tabs>
        <w:autoSpaceDE w:val="0"/>
        <w:autoSpaceDN w:val="0"/>
        <w:adjustRightInd w:val="0"/>
        <w:spacing w:after="320" w:line="380" w:lineRule="atLeast"/>
        <w:ind w:hanging="720"/>
        <w:rPr>
          <w:rFonts w:ascii="Verdana" w:hAnsi="Verdana" w:cs="Verdana"/>
          <w:sz w:val="32"/>
          <w:szCs w:val="32"/>
        </w:rPr>
      </w:pPr>
      <w:r>
        <w:rPr>
          <w:rFonts w:ascii="Verdana" w:hAnsi="Verdana" w:cs="Verdana"/>
          <w:sz w:val="32"/>
          <w:szCs w:val="32"/>
        </w:rPr>
        <w:t>Timely Response and Time Received:</w:t>
      </w:r>
      <w:r w:rsidR="00746BCE">
        <w:rPr>
          <w:rFonts w:ascii="MS Mincho" w:eastAsia="MS Mincho" w:hAnsi="MS Mincho" w:cs="MS Mincho"/>
          <w:sz w:val="32"/>
          <w:szCs w:val="32"/>
        </w:rPr>
        <w:t> </w:t>
      </w:r>
      <w:r>
        <w:rPr>
          <w:rFonts w:ascii="Verdana" w:hAnsi="Verdana" w:cs="Verdana"/>
          <w:sz w:val="32"/>
          <w:szCs w:val="32"/>
        </w:rPr>
        <w:t>Both variables need to be converted</w:t>
      </w:r>
      <w:r w:rsidR="00874BF6">
        <w:rPr>
          <w:rFonts w:ascii="Verdana" w:hAnsi="Verdana" w:cs="Verdana"/>
          <w:sz w:val="32"/>
          <w:szCs w:val="32"/>
        </w:rPr>
        <w:t xml:space="preserve"> </w:t>
      </w:r>
      <w:bookmarkStart w:id="0" w:name="_GoBack"/>
      <w:bookmarkEnd w:id="0"/>
      <w:r w:rsidR="00746BCE">
        <w:rPr>
          <w:rFonts w:ascii="Verdana" w:hAnsi="Verdana" w:cs="Verdana"/>
          <w:sz w:val="32"/>
          <w:szCs w:val="32"/>
        </w:rPr>
        <w:t xml:space="preserve">is set to character. It is converted to numeric type </w:t>
      </w:r>
      <w:r w:rsidR="00A05428">
        <w:rPr>
          <w:rFonts w:ascii="Verdana" w:hAnsi="Verdana" w:cs="Verdana"/>
          <w:sz w:val="32"/>
          <w:szCs w:val="32"/>
        </w:rPr>
        <w:t xml:space="preserve">and plot to see the relationship </w:t>
      </w:r>
      <w:r w:rsidR="00746BCE">
        <w:rPr>
          <w:rFonts w:ascii="MS Mincho" w:eastAsia="MS Mincho" w:hAnsi="MS Mincho" w:cs="MS Mincho"/>
          <w:sz w:val="32"/>
          <w:szCs w:val="32"/>
        </w:rPr>
        <w:t> </w:t>
      </w:r>
    </w:p>
    <w:p w14:paraId="2980DBE6" w14:textId="7AB61B8D" w:rsidR="00746BCE" w:rsidRPr="006314AB" w:rsidRDefault="00746BCE" w:rsidP="00746BCE">
      <w:pPr>
        <w:widowControl w:val="0"/>
        <w:numPr>
          <w:ilvl w:val="0"/>
          <w:numId w:val="1"/>
        </w:numPr>
        <w:tabs>
          <w:tab w:val="left" w:pos="220"/>
          <w:tab w:val="left" w:pos="720"/>
        </w:tabs>
        <w:autoSpaceDE w:val="0"/>
        <w:autoSpaceDN w:val="0"/>
        <w:adjustRightInd w:val="0"/>
        <w:spacing w:after="320" w:line="380" w:lineRule="atLeast"/>
        <w:ind w:hanging="720"/>
        <w:rPr>
          <w:rFonts w:ascii="Verdana" w:hAnsi="Verdana" w:cs="Verdana"/>
          <w:sz w:val="32"/>
          <w:szCs w:val="32"/>
        </w:rPr>
      </w:pPr>
      <w:r>
        <w:rPr>
          <w:rFonts w:ascii="Verdana" w:hAnsi="Verdana" w:cs="Verdana"/>
          <w:sz w:val="32"/>
          <w:szCs w:val="32"/>
        </w:rPr>
        <w:t>Handling NA values</w:t>
      </w:r>
      <w:r>
        <w:rPr>
          <w:rFonts w:ascii="MS Mincho" w:eastAsia="MS Mincho" w:hAnsi="MS Mincho" w:cs="MS Mincho"/>
          <w:sz w:val="32"/>
          <w:szCs w:val="32"/>
        </w:rPr>
        <w:t> </w:t>
      </w:r>
      <w:r>
        <w:rPr>
          <w:rFonts w:ascii="Verdana" w:hAnsi="Verdana" w:cs="Verdana"/>
          <w:sz w:val="32"/>
          <w:szCs w:val="32"/>
        </w:rPr>
        <w:t xml:space="preserve">All the NA values in the data are set to the mean of the corresponding columns </w:t>
      </w:r>
      <w:r>
        <w:rPr>
          <w:rFonts w:ascii="MS Mincho" w:eastAsia="MS Mincho" w:hAnsi="MS Mincho" w:cs="MS Mincho"/>
          <w:sz w:val="32"/>
          <w:szCs w:val="32"/>
        </w:rPr>
        <w:t> </w:t>
      </w:r>
      <w:r>
        <w:rPr>
          <w:rFonts w:ascii="Verdana" w:hAnsi="Verdana" w:cs="Verdana"/>
          <w:sz w:val="32"/>
          <w:szCs w:val="32"/>
        </w:rPr>
        <w:t>The n</w:t>
      </w:r>
      <w:r w:rsidR="00A10593">
        <w:rPr>
          <w:rFonts w:ascii="Verdana" w:hAnsi="Verdana" w:cs="Verdana"/>
          <w:sz w:val="32"/>
          <w:szCs w:val="32"/>
        </w:rPr>
        <w:t xml:space="preserve">ext steps will be to build the clustering </w:t>
      </w:r>
      <w:r>
        <w:rPr>
          <w:rFonts w:ascii="Verdana" w:hAnsi="Verdana" w:cs="Verdana"/>
          <w:sz w:val="32"/>
          <w:szCs w:val="32"/>
        </w:rPr>
        <w:t xml:space="preserve">models and </w:t>
      </w:r>
      <w:r w:rsidR="00A10593">
        <w:rPr>
          <w:rFonts w:ascii="Verdana" w:hAnsi="Verdana" w:cs="Verdana"/>
          <w:sz w:val="32"/>
          <w:szCs w:val="32"/>
        </w:rPr>
        <w:t>discover the new custom</w:t>
      </w:r>
      <w:r w:rsidR="00ED2588">
        <w:rPr>
          <w:rFonts w:ascii="Verdana" w:hAnsi="Verdana" w:cs="Verdana"/>
          <w:sz w:val="32"/>
          <w:szCs w:val="32"/>
        </w:rPr>
        <w:t>e</w:t>
      </w:r>
      <w:r w:rsidR="00A10593">
        <w:rPr>
          <w:rFonts w:ascii="Verdana" w:hAnsi="Verdana" w:cs="Verdana"/>
          <w:sz w:val="32"/>
          <w:szCs w:val="32"/>
        </w:rPr>
        <w:t xml:space="preserve">r groups </w:t>
      </w:r>
      <w:r>
        <w:rPr>
          <w:rFonts w:ascii="Verdana" w:hAnsi="Verdana" w:cs="Verdana"/>
          <w:sz w:val="32"/>
          <w:szCs w:val="32"/>
        </w:rPr>
        <w:t xml:space="preserve">on the testing dataset. </w:t>
      </w:r>
      <w:r>
        <w:rPr>
          <w:rFonts w:ascii="MS Mincho" w:eastAsia="MS Mincho" w:hAnsi="MS Mincho" w:cs="MS Mincho"/>
          <w:sz w:val="32"/>
          <w:szCs w:val="32"/>
        </w:rPr>
        <w:t> </w:t>
      </w:r>
    </w:p>
    <w:p w14:paraId="2732652F" w14:textId="3C305B6C" w:rsidR="006314AB" w:rsidRPr="00874BF6" w:rsidRDefault="006314AB" w:rsidP="00746BCE">
      <w:pPr>
        <w:widowControl w:val="0"/>
        <w:numPr>
          <w:ilvl w:val="0"/>
          <w:numId w:val="1"/>
        </w:numPr>
        <w:tabs>
          <w:tab w:val="left" w:pos="220"/>
          <w:tab w:val="left" w:pos="720"/>
        </w:tabs>
        <w:autoSpaceDE w:val="0"/>
        <w:autoSpaceDN w:val="0"/>
        <w:adjustRightInd w:val="0"/>
        <w:spacing w:after="320" w:line="380" w:lineRule="atLeast"/>
        <w:ind w:hanging="720"/>
        <w:rPr>
          <w:rFonts w:ascii="Verdana" w:hAnsi="Verdana" w:cs="Verdana"/>
          <w:sz w:val="32"/>
          <w:szCs w:val="32"/>
        </w:rPr>
      </w:pPr>
      <w:r w:rsidRPr="00874BF6">
        <w:rPr>
          <w:rFonts w:ascii="Verdana" w:eastAsia="MS Mincho" w:hAnsi="Verdana" w:cs="MS Mincho"/>
          <w:sz w:val="32"/>
          <w:szCs w:val="32"/>
        </w:rPr>
        <w:t xml:space="preserve">Zip Code: The variable describes the where the consumer has filed the complaint from what area and zip code. However, due to privacy, CFPB has </w:t>
      </w:r>
      <w:r w:rsidR="00874BF6" w:rsidRPr="00874BF6">
        <w:rPr>
          <w:rFonts w:ascii="Verdana" w:eastAsia="MS Mincho" w:hAnsi="Verdana" w:cs="MS Mincho"/>
          <w:sz w:val="32"/>
          <w:szCs w:val="32"/>
        </w:rPr>
        <w:t>used zip codes the first three.</w:t>
      </w:r>
    </w:p>
    <w:p w14:paraId="6F160E52" w14:textId="77777777" w:rsidR="00874BF6" w:rsidRDefault="00874BF6" w:rsidP="00874BF6">
      <w:pPr>
        <w:widowControl w:val="0"/>
        <w:tabs>
          <w:tab w:val="left" w:pos="220"/>
          <w:tab w:val="left" w:pos="720"/>
        </w:tabs>
        <w:autoSpaceDE w:val="0"/>
        <w:autoSpaceDN w:val="0"/>
        <w:adjustRightInd w:val="0"/>
        <w:spacing w:after="320" w:line="380" w:lineRule="atLeast"/>
        <w:rPr>
          <w:rFonts w:ascii="Verdana" w:hAnsi="Verdana" w:cs="Verdana"/>
          <w:sz w:val="32"/>
          <w:szCs w:val="32"/>
        </w:rPr>
      </w:pPr>
    </w:p>
    <w:p w14:paraId="4F80E03E" w14:textId="77777777" w:rsidR="00746BCE" w:rsidRPr="0079358A" w:rsidRDefault="00746BCE" w:rsidP="00273DA0">
      <w:pPr>
        <w:spacing w:line="480" w:lineRule="auto"/>
        <w:rPr>
          <w:rFonts w:ascii="Georgia" w:hAnsi="Georgia"/>
        </w:rPr>
      </w:pPr>
    </w:p>
    <w:p w14:paraId="1E2794A0" w14:textId="77777777" w:rsidR="00296EF3" w:rsidRDefault="00296EF3" w:rsidP="00296EF3">
      <w:pPr>
        <w:jc w:val="center"/>
        <w:rPr>
          <w:rFonts w:ascii="Georgia" w:hAnsi="Georgia"/>
          <w:sz w:val="36"/>
          <w:szCs w:val="36"/>
        </w:rPr>
      </w:pPr>
    </w:p>
    <w:p w14:paraId="6F7D7964" w14:textId="77777777" w:rsidR="00296EF3" w:rsidRDefault="00296EF3" w:rsidP="007A5612">
      <w:pPr>
        <w:jc w:val="center"/>
        <w:rPr>
          <w:rFonts w:ascii="Georgia" w:hAnsi="Georgia"/>
          <w:sz w:val="36"/>
          <w:szCs w:val="36"/>
        </w:rPr>
      </w:pPr>
    </w:p>
    <w:p w14:paraId="3BA6E52B" w14:textId="77777777" w:rsidR="00296EF3" w:rsidRDefault="00296EF3" w:rsidP="007A5612">
      <w:pPr>
        <w:jc w:val="center"/>
        <w:rPr>
          <w:rFonts w:ascii="Georgia" w:hAnsi="Georgia"/>
          <w:sz w:val="36"/>
          <w:szCs w:val="36"/>
        </w:rPr>
      </w:pPr>
    </w:p>
    <w:p w14:paraId="0CB27592" w14:textId="77777777" w:rsidR="00296EF3" w:rsidRDefault="00296EF3" w:rsidP="007A5612">
      <w:pPr>
        <w:jc w:val="center"/>
        <w:rPr>
          <w:rFonts w:ascii="Georgia" w:hAnsi="Georgia"/>
          <w:sz w:val="36"/>
          <w:szCs w:val="36"/>
        </w:rPr>
      </w:pPr>
    </w:p>
    <w:p w14:paraId="35551870" w14:textId="77777777" w:rsidR="00296EF3" w:rsidRDefault="00296EF3" w:rsidP="007A5612">
      <w:pPr>
        <w:jc w:val="center"/>
        <w:rPr>
          <w:rFonts w:ascii="Georgia" w:hAnsi="Georgia"/>
          <w:sz w:val="36"/>
          <w:szCs w:val="36"/>
        </w:rPr>
      </w:pPr>
    </w:p>
    <w:p w14:paraId="1C975595" w14:textId="77777777" w:rsidR="00296EF3" w:rsidRDefault="00296EF3" w:rsidP="007A5612">
      <w:pPr>
        <w:jc w:val="center"/>
        <w:rPr>
          <w:rFonts w:ascii="Georgia" w:hAnsi="Georgia"/>
          <w:sz w:val="36"/>
          <w:szCs w:val="36"/>
        </w:rPr>
      </w:pPr>
    </w:p>
    <w:p w14:paraId="74BB073F" w14:textId="77777777" w:rsidR="00296EF3" w:rsidRDefault="00296EF3" w:rsidP="007A5612">
      <w:pPr>
        <w:jc w:val="center"/>
        <w:rPr>
          <w:rFonts w:ascii="Georgia" w:hAnsi="Georgia"/>
          <w:sz w:val="36"/>
          <w:szCs w:val="36"/>
        </w:rPr>
      </w:pPr>
    </w:p>
    <w:p w14:paraId="4611FF16" w14:textId="77777777" w:rsidR="00296EF3" w:rsidRDefault="00296EF3" w:rsidP="007A5612">
      <w:pPr>
        <w:jc w:val="center"/>
        <w:rPr>
          <w:rFonts w:ascii="Georgia" w:hAnsi="Georgia"/>
          <w:sz w:val="36"/>
          <w:szCs w:val="36"/>
        </w:rPr>
      </w:pPr>
    </w:p>
    <w:p w14:paraId="3B73CAEE" w14:textId="77777777" w:rsidR="00296EF3" w:rsidRDefault="00296EF3" w:rsidP="00296EF3">
      <w:pPr>
        <w:rPr>
          <w:rFonts w:ascii="Georgia" w:hAnsi="Georgia"/>
          <w:sz w:val="36"/>
          <w:szCs w:val="36"/>
        </w:rPr>
      </w:pPr>
    </w:p>
    <w:p w14:paraId="643CE16E" w14:textId="77777777" w:rsidR="00296EF3" w:rsidRDefault="00296EF3" w:rsidP="00296EF3">
      <w:pPr>
        <w:rPr>
          <w:rFonts w:ascii="Georgia" w:hAnsi="Georgia"/>
          <w:sz w:val="36"/>
          <w:szCs w:val="36"/>
        </w:rPr>
      </w:pPr>
    </w:p>
    <w:p w14:paraId="0EA1120E" w14:textId="77777777" w:rsidR="00296EF3" w:rsidRDefault="00296EF3" w:rsidP="00296EF3">
      <w:pPr>
        <w:rPr>
          <w:rFonts w:ascii="Georgia" w:hAnsi="Georgia"/>
          <w:sz w:val="36"/>
          <w:szCs w:val="36"/>
        </w:rPr>
      </w:pPr>
    </w:p>
    <w:p w14:paraId="543E5570" w14:textId="77777777" w:rsidR="00296EF3" w:rsidRDefault="00296EF3" w:rsidP="00296EF3">
      <w:pPr>
        <w:rPr>
          <w:rFonts w:ascii="Georgia" w:hAnsi="Georgia"/>
          <w:sz w:val="36"/>
          <w:szCs w:val="36"/>
        </w:rPr>
      </w:pPr>
    </w:p>
    <w:p w14:paraId="766085EC" w14:textId="77777777" w:rsidR="00296EF3" w:rsidRDefault="00296EF3" w:rsidP="00296EF3">
      <w:pPr>
        <w:rPr>
          <w:rFonts w:ascii="Georgia" w:hAnsi="Georgia"/>
          <w:sz w:val="36"/>
          <w:szCs w:val="36"/>
        </w:rPr>
      </w:pPr>
    </w:p>
    <w:p w14:paraId="6FFE9F93" w14:textId="77777777" w:rsidR="00296EF3" w:rsidRDefault="00296EF3" w:rsidP="00296EF3">
      <w:pPr>
        <w:rPr>
          <w:rFonts w:ascii="Georgia" w:hAnsi="Georgia"/>
          <w:sz w:val="36"/>
          <w:szCs w:val="36"/>
        </w:rPr>
      </w:pPr>
    </w:p>
    <w:p w14:paraId="163CB986" w14:textId="77777777" w:rsidR="00296EF3" w:rsidRDefault="00296EF3" w:rsidP="00296EF3">
      <w:pPr>
        <w:rPr>
          <w:rFonts w:ascii="Georgia" w:hAnsi="Georgia"/>
          <w:sz w:val="36"/>
          <w:szCs w:val="36"/>
        </w:rPr>
      </w:pPr>
    </w:p>
    <w:p w14:paraId="32A60B8B" w14:textId="77777777" w:rsidR="00296EF3" w:rsidRDefault="00296EF3" w:rsidP="00296EF3">
      <w:pPr>
        <w:rPr>
          <w:rFonts w:ascii="Georgia" w:hAnsi="Georgia"/>
          <w:sz w:val="36"/>
          <w:szCs w:val="36"/>
        </w:rPr>
      </w:pPr>
    </w:p>
    <w:p w14:paraId="2715A060" w14:textId="77777777" w:rsidR="00296EF3" w:rsidRDefault="00296EF3" w:rsidP="00296EF3">
      <w:pPr>
        <w:rPr>
          <w:rFonts w:ascii="Georgia" w:hAnsi="Georgia"/>
          <w:sz w:val="36"/>
          <w:szCs w:val="36"/>
        </w:rPr>
      </w:pPr>
    </w:p>
    <w:p w14:paraId="03B6444B" w14:textId="77777777" w:rsidR="00296EF3" w:rsidRDefault="00296EF3" w:rsidP="00296EF3">
      <w:pPr>
        <w:rPr>
          <w:rFonts w:ascii="Georgia" w:hAnsi="Georgia"/>
          <w:sz w:val="36"/>
          <w:szCs w:val="36"/>
        </w:rPr>
      </w:pPr>
    </w:p>
    <w:p w14:paraId="02669451" w14:textId="77777777" w:rsidR="00296EF3" w:rsidRDefault="00296EF3" w:rsidP="00296EF3">
      <w:pPr>
        <w:rPr>
          <w:rFonts w:ascii="Georgia" w:hAnsi="Georgia"/>
          <w:sz w:val="36"/>
          <w:szCs w:val="36"/>
        </w:rPr>
      </w:pPr>
    </w:p>
    <w:p w14:paraId="34549B34" w14:textId="77777777" w:rsidR="00017238" w:rsidRDefault="00017238" w:rsidP="007A5612">
      <w:pPr>
        <w:jc w:val="center"/>
        <w:rPr>
          <w:rFonts w:ascii="Georgia" w:hAnsi="Georgia"/>
          <w:sz w:val="36"/>
          <w:szCs w:val="36"/>
        </w:rPr>
      </w:pPr>
    </w:p>
    <w:p w14:paraId="2CD2E114" w14:textId="77777777" w:rsidR="00017238" w:rsidRDefault="00017238" w:rsidP="007A5612">
      <w:pPr>
        <w:jc w:val="center"/>
        <w:rPr>
          <w:rFonts w:ascii="Georgia" w:hAnsi="Georgia"/>
          <w:sz w:val="36"/>
          <w:szCs w:val="36"/>
        </w:rPr>
      </w:pPr>
    </w:p>
    <w:p w14:paraId="311175D0" w14:textId="77777777" w:rsidR="00017238" w:rsidRDefault="00017238" w:rsidP="007A5612">
      <w:pPr>
        <w:jc w:val="center"/>
        <w:rPr>
          <w:rFonts w:ascii="Georgia" w:hAnsi="Georgia"/>
          <w:sz w:val="36"/>
          <w:szCs w:val="36"/>
        </w:rPr>
      </w:pPr>
    </w:p>
    <w:p w14:paraId="05E17339" w14:textId="77777777" w:rsidR="00017238" w:rsidRDefault="00017238" w:rsidP="007A5612">
      <w:pPr>
        <w:jc w:val="center"/>
        <w:rPr>
          <w:rFonts w:ascii="Georgia" w:hAnsi="Georgia"/>
          <w:sz w:val="36"/>
          <w:szCs w:val="36"/>
        </w:rPr>
      </w:pPr>
    </w:p>
    <w:p w14:paraId="350E1033" w14:textId="77777777" w:rsidR="00017238" w:rsidRPr="00017238" w:rsidRDefault="00017238" w:rsidP="007A5612">
      <w:pPr>
        <w:jc w:val="center"/>
        <w:rPr>
          <w:rFonts w:ascii="Georgia" w:hAnsi="Georgia"/>
          <w:sz w:val="36"/>
          <w:szCs w:val="36"/>
        </w:rPr>
      </w:pPr>
    </w:p>
    <w:sectPr w:rsidR="00017238" w:rsidRPr="00017238" w:rsidSect="00C7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A2"/>
    <w:rsid w:val="00017238"/>
    <w:rsid w:val="000C239C"/>
    <w:rsid w:val="00162326"/>
    <w:rsid w:val="00273DA0"/>
    <w:rsid w:val="00296EF3"/>
    <w:rsid w:val="002A5E5A"/>
    <w:rsid w:val="002F0EDA"/>
    <w:rsid w:val="0031353B"/>
    <w:rsid w:val="0042132E"/>
    <w:rsid w:val="004247AB"/>
    <w:rsid w:val="006314AB"/>
    <w:rsid w:val="00746BCE"/>
    <w:rsid w:val="0079358A"/>
    <w:rsid w:val="007A5612"/>
    <w:rsid w:val="007B63C1"/>
    <w:rsid w:val="00810AA2"/>
    <w:rsid w:val="008559B5"/>
    <w:rsid w:val="00874BF6"/>
    <w:rsid w:val="008803AD"/>
    <w:rsid w:val="00A05428"/>
    <w:rsid w:val="00A10593"/>
    <w:rsid w:val="00A461FD"/>
    <w:rsid w:val="00AB32DE"/>
    <w:rsid w:val="00BA440B"/>
    <w:rsid w:val="00C71429"/>
    <w:rsid w:val="00C75DE6"/>
    <w:rsid w:val="00D312D5"/>
    <w:rsid w:val="00D45CEE"/>
    <w:rsid w:val="00EA5BB0"/>
    <w:rsid w:val="00ED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3A2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376</Words>
  <Characters>2148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Medina</dc:creator>
  <cp:keywords/>
  <dc:description/>
  <cp:lastModifiedBy>Natasha Medina</cp:lastModifiedBy>
  <cp:revision>2</cp:revision>
  <dcterms:created xsi:type="dcterms:W3CDTF">2017-04-08T17:31:00Z</dcterms:created>
  <dcterms:modified xsi:type="dcterms:W3CDTF">2017-04-08T17:31:00Z</dcterms:modified>
</cp:coreProperties>
</file>