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06D8" w14:textId="01BE3B07" w:rsidR="00745115" w:rsidRPr="0054095B" w:rsidRDefault="00745115">
      <w:pPr>
        <w:rPr>
          <w:b/>
          <w:bCs/>
          <w:i/>
          <w:iCs/>
          <w:color w:val="FF3399"/>
          <w:sz w:val="32"/>
          <w:szCs w:val="32"/>
          <w:u w:val="single"/>
          <w:lang w:val="en-GB"/>
        </w:rPr>
      </w:pPr>
      <w:r w:rsidRPr="0054095B">
        <w:rPr>
          <w:b/>
          <w:bCs/>
          <w:i/>
          <w:iCs/>
          <w:color w:val="FF3399"/>
          <w:sz w:val="32"/>
          <w:szCs w:val="32"/>
          <w:u w:val="single"/>
          <w:lang w:val="en-GB"/>
        </w:rPr>
        <w:t>Numerical Visualizations</w:t>
      </w:r>
    </w:p>
    <w:p w14:paraId="6B67DEE5" w14:textId="25664A5C" w:rsidR="009A6DE4" w:rsidRPr="0054095B" w:rsidRDefault="00AD6FEB" w:rsidP="00883213">
      <w:pPr>
        <w:pStyle w:val="ListParagraph"/>
        <w:numPr>
          <w:ilvl w:val="0"/>
          <w:numId w:val="5"/>
        </w:numPr>
        <w:rPr>
          <w:b/>
          <w:bCs/>
          <w:sz w:val="32"/>
          <w:szCs w:val="32"/>
          <w:lang w:val="en-GB"/>
        </w:rPr>
      </w:pPr>
      <w:r w:rsidRPr="0054095B">
        <w:rPr>
          <w:b/>
          <w:bCs/>
          <w:sz w:val="32"/>
          <w:szCs w:val="32"/>
          <w:lang w:val="en-GB"/>
        </w:rPr>
        <w:t>Histogram</w:t>
      </w:r>
    </w:p>
    <w:p w14:paraId="5E4AD9E2" w14:textId="6C90C78D" w:rsidR="00AD6FEB" w:rsidRPr="00883213" w:rsidRDefault="00750048" w:rsidP="00883213">
      <w:pPr>
        <w:ind w:left="360"/>
        <w:rPr>
          <w:lang w:val="en-GB"/>
        </w:rPr>
      </w:pPr>
      <w:r w:rsidRPr="00750048">
        <w:rPr>
          <w:lang w:val="en-GB"/>
        </w:rPr>
        <w:drawing>
          <wp:inline distT="0" distB="0" distL="0" distR="0" wp14:anchorId="094457E6" wp14:editId="351DF583">
            <wp:extent cx="5731510" cy="3630295"/>
            <wp:effectExtent l="0" t="0" r="2540" b="8255"/>
            <wp:docPr id="529807626" name="Picture 1" descr="A graph with orang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07626" name="Picture 1" descr="A graph with orange and pink bars&#10;&#10;AI-generated content may be incorrect."/>
                    <pic:cNvPicPr/>
                  </pic:nvPicPr>
                  <pic:blipFill>
                    <a:blip r:embed="rId5"/>
                    <a:stretch>
                      <a:fillRect/>
                    </a:stretch>
                  </pic:blipFill>
                  <pic:spPr>
                    <a:xfrm>
                      <a:off x="0" y="0"/>
                      <a:ext cx="5731510" cy="3630295"/>
                    </a:xfrm>
                    <a:prstGeom prst="rect">
                      <a:avLst/>
                    </a:prstGeom>
                  </pic:spPr>
                </pic:pic>
              </a:graphicData>
            </a:graphic>
          </wp:inline>
        </w:drawing>
      </w:r>
    </w:p>
    <w:p w14:paraId="1F0AAE28" w14:textId="47BAACAE" w:rsidR="00DF377B" w:rsidRPr="00883213" w:rsidRDefault="00AB04E1" w:rsidP="00883213">
      <w:pPr>
        <w:ind w:left="360"/>
        <w:rPr>
          <w:sz w:val="28"/>
          <w:szCs w:val="28"/>
        </w:rPr>
      </w:pPr>
      <w:r w:rsidRPr="00883213">
        <w:rPr>
          <w:sz w:val="28"/>
          <w:szCs w:val="28"/>
        </w:rPr>
        <w:t xml:space="preserve">The histogram titled </w:t>
      </w:r>
      <w:r w:rsidRPr="00883213">
        <w:rPr>
          <w:i/>
          <w:iCs/>
          <w:sz w:val="28"/>
          <w:szCs w:val="28"/>
        </w:rPr>
        <w:t>"Distribution of User Ratings"</w:t>
      </w:r>
      <w:r w:rsidRPr="00883213">
        <w:rPr>
          <w:sz w:val="28"/>
          <w:szCs w:val="28"/>
        </w:rPr>
        <w:t xml:space="preserve"> shows that users predominantly give high ratings, with 4 being the most frequent, followed by 3. Ratings of 1 and 2 are much less common, indicating a general tendency toward positive feedback. This skewed distribution is typical in recommendation datasets and suggests that users are more likely to rate content they enjoyed. For recommendation systems, this pattern is useful: high ratings can be prioritized to identify user preferences, while low ratings may be filtered or normalized to reduce bias and improve recommendation quality.</w:t>
      </w:r>
    </w:p>
    <w:p w14:paraId="4868CFDA" w14:textId="77777777" w:rsidR="00D3118D" w:rsidRDefault="00D3118D"/>
    <w:p w14:paraId="65CE3BB6" w14:textId="77777777" w:rsidR="00C57961" w:rsidRDefault="00C57961"/>
    <w:p w14:paraId="2521A46D" w14:textId="77777777" w:rsidR="00C57961" w:rsidRDefault="00C57961"/>
    <w:p w14:paraId="1E7B078D" w14:textId="77777777" w:rsidR="00C57961" w:rsidRDefault="00C57961"/>
    <w:p w14:paraId="7518B170" w14:textId="77777777" w:rsidR="00C57961" w:rsidRDefault="00C57961"/>
    <w:p w14:paraId="506D62CF" w14:textId="77777777" w:rsidR="00AF4205" w:rsidRDefault="00AF4205"/>
    <w:p w14:paraId="1B44D7A1" w14:textId="77777777" w:rsidR="00C57961" w:rsidRDefault="00C57961"/>
    <w:p w14:paraId="1D3FCEAA" w14:textId="301D7010" w:rsidR="00E06986" w:rsidRPr="00883213" w:rsidRDefault="003C2811" w:rsidP="00883213">
      <w:pPr>
        <w:pStyle w:val="ListParagraph"/>
        <w:numPr>
          <w:ilvl w:val="0"/>
          <w:numId w:val="5"/>
        </w:numPr>
        <w:rPr>
          <w:b/>
          <w:bCs/>
          <w:sz w:val="32"/>
          <w:szCs w:val="32"/>
          <w:lang w:val="en-GB"/>
        </w:rPr>
      </w:pPr>
      <w:r w:rsidRPr="00883213">
        <w:rPr>
          <w:b/>
          <w:bCs/>
          <w:sz w:val="32"/>
          <w:szCs w:val="32"/>
          <w:lang w:val="en-GB"/>
        </w:rPr>
        <w:lastRenderedPageBreak/>
        <w:t>Scatterplot</w:t>
      </w:r>
    </w:p>
    <w:p w14:paraId="2AB87EC1" w14:textId="1A2A819A" w:rsidR="003C2811" w:rsidRPr="00883213" w:rsidRDefault="008C19F0" w:rsidP="00883213">
      <w:pPr>
        <w:pStyle w:val="ListParagraph"/>
        <w:rPr>
          <w:lang w:val="en-GB"/>
        </w:rPr>
      </w:pPr>
      <w:r w:rsidRPr="008C19F0">
        <w:rPr>
          <w:noProof/>
          <w:lang w:val="en-GB"/>
        </w:rPr>
        <w:drawing>
          <wp:inline distT="0" distB="0" distL="0" distR="0" wp14:anchorId="6BBA9EB9" wp14:editId="4DD0AA65">
            <wp:extent cx="5731510" cy="3139440"/>
            <wp:effectExtent l="0" t="0" r="2540" b="3810"/>
            <wp:docPr id="142668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4888" name=""/>
                    <pic:cNvPicPr/>
                  </pic:nvPicPr>
                  <pic:blipFill>
                    <a:blip r:embed="rId6"/>
                    <a:stretch>
                      <a:fillRect/>
                    </a:stretch>
                  </pic:blipFill>
                  <pic:spPr>
                    <a:xfrm>
                      <a:off x="0" y="0"/>
                      <a:ext cx="5731510" cy="3139440"/>
                    </a:xfrm>
                    <a:prstGeom prst="rect">
                      <a:avLst/>
                    </a:prstGeom>
                  </pic:spPr>
                </pic:pic>
              </a:graphicData>
            </a:graphic>
          </wp:inline>
        </w:drawing>
      </w:r>
    </w:p>
    <w:p w14:paraId="0D580910" w14:textId="77777777" w:rsidR="00D3118D" w:rsidRDefault="00D3118D" w:rsidP="00883213">
      <w:pPr>
        <w:pStyle w:val="ListParagraph"/>
        <w:rPr>
          <w:sz w:val="28"/>
          <w:szCs w:val="28"/>
        </w:rPr>
      </w:pPr>
      <w:r w:rsidRPr="00883213">
        <w:rPr>
          <w:sz w:val="28"/>
          <w:szCs w:val="28"/>
        </w:rPr>
        <w:t xml:space="preserve">The scatterplot titled </w:t>
      </w:r>
      <w:r w:rsidRPr="00883213">
        <w:rPr>
          <w:i/>
          <w:iCs/>
          <w:sz w:val="28"/>
          <w:szCs w:val="28"/>
        </w:rPr>
        <w:t>"User Ratings Over Time (Sampled)"</w:t>
      </w:r>
      <w:r w:rsidRPr="00883213">
        <w:rPr>
          <w:sz w:val="28"/>
          <w:szCs w:val="28"/>
        </w:rPr>
        <w:t xml:space="preserve"> shows how user ratings from 1 to 5 were distributed across a 20-year period, from 1996 to 2016. Each purple dot represents a sampled rating event, and the dense clustering around ratings 4 and 5 indicates that users generally gave positive feedback. Ratings of 1 and 2 are much less frequent, suggesting low dissatisfaction levels. This pattern is typical in recommendation datasets and highlights a user bias toward higher ratings. The consistent spread of ratings over time also suggests stable user engagement, which is useful for designing time-aware recommendation systems that prioritize recent and highly rated content.</w:t>
      </w:r>
    </w:p>
    <w:p w14:paraId="6FD45D97" w14:textId="77777777" w:rsidR="00D20291" w:rsidRPr="00883213" w:rsidRDefault="00D20291" w:rsidP="00883213">
      <w:pPr>
        <w:pStyle w:val="ListParagraph"/>
        <w:rPr>
          <w:sz w:val="28"/>
          <w:szCs w:val="28"/>
        </w:rPr>
      </w:pPr>
    </w:p>
    <w:p w14:paraId="3C175666" w14:textId="77777777" w:rsidR="00AF4205" w:rsidRDefault="00AF4205" w:rsidP="00AF4205">
      <w:pPr>
        <w:rPr>
          <w:b/>
          <w:bCs/>
          <w:sz w:val="32"/>
          <w:szCs w:val="32"/>
          <w:lang w:val="en-GB"/>
        </w:rPr>
      </w:pPr>
    </w:p>
    <w:p w14:paraId="279A51B8" w14:textId="77777777" w:rsidR="00AF4205" w:rsidRDefault="00AF4205" w:rsidP="00AF4205">
      <w:pPr>
        <w:rPr>
          <w:b/>
          <w:bCs/>
          <w:sz w:val="32"/>
          <w:szCs w:val="32"/>
          <w:lang w:val="en-GB"/>
        </w:rPr>
      </w:pPr>
    </w:p>
    <w:p w14:paraId="6B9E99B9" w14:textId="77777777" w:rsidR="00AF4205" w:rsidRDefault="00AF4205" w:rsidP="00AF4205">
      <w:pPr>
        <w:rPr>
          <w:b/>
          <w:bCs/>
          <w:sz w:val="32"/>
          <w:szCs w:val="32"/>
          <w:lang w:val="en-GB"/>
        </w:rPr>
      </w:pPr>
    </w:p>
    <w:p w14:paraId="3CF67C13" w14:textId="77777777" w:rsidR="00AF4205" w:rsidRDefault="00AF4205" w:rsidP="00AF4205">
      <w:pPr>
        <w:rPr>
          <w:b/>
          <w:bCs/>
          <w:sz w:val="32"/>
          <w:szCs w:val="32"/>
          <w:lang w:val="en-GB"/>
        </w:rPr>
      </w:pPr>
    </w:p>
    <w:p w14:paraId="1DBB8373" w14:textId="77777777" w:rsidR="00AF4205" w:rsidRDefault="00AF4205" w:rsidP="00AF4205">
      <w:pPr>
        <w:rPr>
          <w:b/>
          <w:bCs/>
          <w:sz w:val="32"/>
          <w:szCs w:val="32"/>
          <w:lang w:val="en-GB"/>
        </w:rPr>
      </w:pPr>
    </w:p>
    <w:p w14:paraId="6E9FF7E8" w14:textId="77777777" w:rsidR="00AF4205" w:rsidRDefault="00AF4205" w:rsidP="00AF4205">
      <w:pPr>
        <w:rPr>
          <w:b/>
          <w:bCs/>
          <w:sz w:val="32"/>
          <w:szCs w:val="32"/>
          <w:lang w:val="en-GB"/>
        </w:rPr>
      </w:pPr>
    </w:p>
    <w:p w14:paraId="34668150" w14:textId="77777777" w:rsidR="00AF4205" w:rsidRPr="00AF4205" w:rsidRDefault="00AF4205" w:rsidP="00AF4205">
      <w:pPr>
        <w:rPr>
          <w:b/>
          <w:bCs/>
          <w:sz w:val="32"/>
          <w:szCs w:val="32"/>
          <w:lang w:val="en-GB"/>
        </w:rPr>
      </w:pPr>
    </w:p>
    <w:p w14:paraId="6676EB6C" w14:textId="63A0F7E2" w:rsidR="00AB04E1" w:rsidRPr="0054095B" w:rsidRDefault="00EC199A" w:rsidP="00AF4205">
      <w:pPr>
        <w:pStyle w:val="ListParagraph"/>
        <w:numPr>
          <w:ilvl w:val="0"/>
          <w:numId w:val="6"/>
        </w:numPr>
        <w:rPr>
          <w:b/>
          <w:bCs/>
          <w:sz w:val="32"/>
          <w:szCs w:val="32"/>
          <w:lang w:val="en-GB"/>
        </w:rPr>
      </w:pPr>
      <w:r w:rsidRPr="0054095B">
        <w:rPr>
          <w:b/>
          <w:bCs/>
          <w:sz w:val="32"/>
          <w:szCs w:val="32"/>
          <w:lang w:val="en-GB"/>
        </w:rPr>
        <w:lastRenderedPageBreak/>
        <w:t>Heatmap</w:t>
      </w:r>
    </w:p>
    <w:p w14:paraId="3E68E5CD" w14:textId="092DB9FC" w:rsidR="00EC199A" w:rsidRPr="00883213" w:rsidRDefault="00723A5F" w:rsidP="00883213">
      <w:pPr>
        <w:pStyle w:val="ListParagraph"/>
        <w:rPr>
          <w:b/>
          <w:bCs/>
          <w:sz w:val="32"/>
          <w:szCs w:val="32"/>
          <w:u w:val="single"/>
          <w:lang w:val="en-GB"/>
        </w:rPr>
      </w:pPr>
      <w:r w:rsidRPr="00723A5F">
        <w:rPr>
          <w:b/>
          <w:bCs/>
          <w:sz w:val="32"/>
          <w:szCs w:val="32"/>
          <w:u w:val="single"/>
          <w:lang w:val="en-GB"/>
        </w:rPr>
        <w:drawing>
          <wp:inline distT="0" distB="0" distL="0" distR="0" wp14:anchorId="3A44BF34" wp14:editId="67772C93">
            <wp:extent cx="5731510" cy="4368165"/>
            <wp:effectExtent l="0" t="0" r="2540" b="0"/>
            <wp:docPr id="190898507" name="Picture 1" descr="A diagram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507" name="Picture 1" descr="A diagram of a number of red and blue squares&#10;&#10;AI-generated content may be incorrect."/>
                    <pic:cNvPicPr/>
                  </pic:nvPicPr>
                  <pic:blipFill>
                    <a:blip r:embed="rId7"/>
                    <a:stretch>
                      <a:fillRect/>
                    </a:stretch>
                  </pic:blipFill>
                  <pic:spPr>
                    <a:xfrm>
                      <a:off x="0" y="0"/>
                      <a:ext cx="5731510" cy="4368165"/>
                    </a:xfrm>
                    <a:prstGeom prst="rect">
                      <a:avLst/>
                    </a:prstGeom>
                  </pic:spPr>
                </pic:pic>
              </a:graphicData>
            </a:graphic>
          </wp:inline>
        </w:drawing>
      </w:r>
    </w:p>
    <w:p w14:paraId="29DFA894" w14:textId="0019DA17" w:rsidR="00C35CDE" w:rsidRDefault="00C35CDE" w:rsidP="00883213">
      <w:pPr>
        <w:pStyle w:val="ListParagraph"/>
        <w:rPr>
          <w:sz w:val="28"/>
          <w:szCs w:val="28"/>
        </w:rPr>
      </w:pPr>
      <w:r w:rsidRPr="00883213">
        <w:rPr>
          <w:sz w:val="28"/>
          <w:szCs w:val="28"/>
        </w:rPr>
        <w:t xml:space="preserve">The heatmap titled </w:t>
      </w:r>
      <w:r w:rsidRPr="00883213">
        <w:rPr>
          <w:i/>
          <w:iCs/>
          <w:sz w:val="28"/>
          <w:szCs w:val="28"/>
        </w:rPr>
        <w:t>"Correlation Between Numerical Features"</w:t>
      </w:r>
      <w:r w:rsidRPr="00883213">
        <w:rPr>
          <w:sz w:val="28"/>
          <w:szCs w:val="28"/>
        </w:rPr>
        <w:t xml:space="preserve"> shows that most numerical features in the dataset—userId, movieId, rating, and timestamp—have very weak correlations with each other, except for movieId and timestamp, which show a moderate positive correlation of 0.50. This suggests that certain movies were rated more frequently during specific time periods, possibly due to release trends or popularity spikes. Other relationships, such as between rating and userId or rating and timestamp, are nearly zero, indicating no meaningful linear connection between how </w:t>
      </w:r>
      <w:r w:rsidR="004917E4" w:rsidRPr="00883213">
        <w:rPr>
          <w:sz w:val="28"/>
          <w:szCs w:val="28"/>
        </w:rPr>
        <w:t>users’</w:t>
      </w:r>
      <w:r w:rsidRPr="00883213">
        <w:rPr>
          <w:sz w:val="28"/>
          <w:szCs w:val="28"/>
        </w:rPr>
        <w:t xml:space="preserve"> rate and when or what they rate.</w:t>
      </w:r>
    </w:p>
    <w:p w14:paraId="4786071E" w14:textId="77777777" w:rsidR="00AF4205" w:rsidRDefault="00AF4205" w:rsidP="00883213">
      <w:pPr>
        <w:pStyle w:val="ListParagraph"/>
        <w:rPr>
          <w:sz w:val="28"/>
          <w:szCs w:val="28"/>
        </w:rPr>
      </w:pPr>
    </w:p>
    <w:p w14:paraId="59905F74" w14:textId="77777777" w:rsidR="00AF4205" w:rsidRDefault="00AF4205" w:rsidP="00883213">
      <w:pPr>
        <w:pStyle w:val="ListParagraph"/>
        <w:rPr>
          <w:sz w:val="28"/>
          <w:szCs w:val="28"/>
        </w:rPr>
      </w:pPr>
    </w:p>
    <w:p w14:paraId="3BD4F033" w14:textId="77777777" w:rsidR="00AF4205" w:rsidRDefault="00AF4205" w:rsidP="00883213">
      <w:pPr>
        <w:pStyle w:val="ListParagraph"/>
        <w:rPr>
          <w:sz w:val="28"/>
          <w:szCs w:val="28"/>
        </w:rPr>
      </w:pPr>
    </w:p>
    <w:p w14:paraId="3C5355CD" w14:textId="77777777" w:rsidR="00AF4205" w:rsidRDefault="00AF4205" w:rsidP="00883213">
      <w:pPr>
        <w:pStyle w:val="ListParagraph"/>
        <w:rPr>
          <w:sz w:val="28"/>
          <w:szCs w:val="28"/>
        </w:rPr>
      </w:pPr>
    </w:p>
    <w:p w14:paraId="41AA8002" w14:textId="77777777" w:rsidR="00AF4205" w:rsidRDefault="00AF4205" w:rsidP="00883213">
      <w:pPr>
        <w:pStyle w:val="ListParagraph"/>
        <w:rPr>
          <w:sz w:val="28"/>
          <w:szCs w:val="28"/>
        </w:rPr>
      </w:pPr>
    </w:p>
    <w:p w14:paraId="51959E3A" w14:textId="77777777" w:rsidR="00AF4205" w:rsidRDefault="00AF4205" w:rsidP="00883213">
      <w:pPr>
        <w:pStyle w:val="ListParagraph"/>
        <w:rPr>
          <w:sz w:val="28"/>
          <w:szCs w:val="28"/>
        </w:rPr>
      </w:pPr>
    </w:p>
    <w:p w14:paraId="0BD45E5A" w14:textId="77777777" w:rsidR="00AF4205" w:rsidRDefault="00AF4205" w:rsidP="00883213">
      <w:pPr>
        <w:pStyle w:val="ListParagraph"/>
        <w:rPr>
          <w:sz w:val="28"/>
          <w:szCs w:val="28"/>
        </w:rPr>
      </w:pPr>
    </w:p>
    <w:p w14:paraId="0E198DCB" w14:textId="77777777" w:rsidR="00AF4205" w:rsidRPr="00883213" w:rsidRDefault="00AF4205" w:rsidP="00883213">
      <w:pPr>
        <w:pStyle w:val="ListParagraph"/>
        <w:rPr>
          <w:sz w:val="28"/>
          <w:szCs w:val="28"/>
        </w:rPr>
      </w:pPr>
    </w:p>
    <w:p w14:paraId="5BA3AEEF" w14:textId="0788194E" w:rsidR="00EC199A" w:rsidRPr="00883213" w:rsidRDefault="007C18EF" w:rsidP="00883213">
      <w:pPr>
        <w:ind w:left="360"/>
        <w:rPr>
          <w:rStyle w:val="BookTitle"/>
          <w:color w:val="FF3399"/>
          <w:sz w:val="36"/>
          <w:szCs w:val="36"/>
          <w:u w:val="single"/>
        </w:rPr>
      </w:pPr>
      <w:r w:rsidRPr="00883213">
        <w:rPr>
          <w:rStyle w:val="BookTitle"/>
          <w:color w:val="FF3399"/>
          <w:sz w:val="36"/>
          <w:szCs w:val="36"/>
          <w:u w:val="single"/>
        </w:rPr>
        <w:lastRenderedPageBreak/>
        <w:t>Categorical Visualizations</w:t>
      </w:r>
    </w:p>
    <w:p w14:paraId="0172425B" w14:textId="0F156636" w:rsidR="007C18EF" w:rsidRPr="00883213" w:rsidRDefault="002C6FC2" w:rsidP="00AF4205">
      <w:pPr>
        <w:pStyle w:val="ListParagraph"/>
        <w:numPr>
          <w:ilvl w:val="0"/>
          <w:numId w:val="6"/>
        </w:numPr>
        <w:rPr>
          <w:b/>
          <w:bCs/>
          <w:color w:val="0D0D0D" w:themeColor="text1" w:themeTint="F2"/>
          <w:sz w:val="32"/>
          <w:szCs w:val="32"/>
          <w:lang w:val="en-GB"/>
        </w:rPr>
      </w:pPr>
      <w:r w:rsidRPr="00883213">
        <w:rPr>
          <w:b/>
          <w:bCs/>
          <w:color w:val="0D0D0D" w:themeColor="text1" w:themeTint="F2"/>
          <w:sz w:val="32"/>
          <w:szCs w:val="32"/>
          <w:lang w:val="en-GB"/>
        </w:rPr>
        <w:t>Horizontal Bar Plot</w:t>
      </w:r>
    </w:p>
    <w:p w14:paraId="6EE769ED" w14:textId="40CF44E8" w:rsidR="00280857" w:rsidRPr="00883213" w:rsidRDefault="00CD0CC3" w:rsidP="00883213">
      <w:pPr>
        <w:pStyle w:val="ListParagraph"/>
        <w:rPr>
          <w:b/>
          <w:bCs/>
          <w:color w:val="0D0D0D" w:themeColor="text1" w:themeTint="F2"/>
          <w:sz w:val="32"/>
          <w:szCs w:val="32"/>
          <w:lang w:val="en-GB"/>
        </w:rPr>
      </w:pPr>
      <w:r w:rsidRPr="00CD0CC3">
        <w:rPr>
          <w:noProof/>
          <w:lang w:val="en-GB"/>
        </w:rPr>
        <w:drawing>
          <wp:inline distT="0" distB="0" distL="0" distR="0" wp14:anchorId="6A933CD7" wp14:editId="0576C837">
            <wp:extent cx="5731510" cy="3752850"/>
            <wp:effectExtent l="0" t="0" r="2540" b="0"/>
            <wp:docPr id="1728815225" name="Picture 1" descr="A green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15225" name="Picture 1" descr="A green bar graph with white text&#10;&#10;AI-generated content may be incorrect."/>
                    <pic:cNvPicPr/>
                  </pic:nvPicPr>
                  <pic:blipFill>
                    <a:blip r:embed="rId8"/>
                    <a:stretch>
                      <a:fillRect/>
                    </a:stretch>
                  </pic:blipFill>
                  <pic:spPr>
                    <a:xfrm>
                      <a:off x="0" y="0"/>
                      <a:ext cx="5731510" cy="3752850"/>
                    </a:xfrm>
                    <a:prstGeom prst="rect">
                      <a:avLst/>
                    </a:prstGeom>
                  </pic:spPr>
                </pic:pic>
              </a:graphicData>
            </a:graphic>
          </wp:inline>
        </w:drawing>
      </w:r>
    </w:p>
    <w:p w14:paraId="6ABA7998" w14:textId="77777777" w:rsidR="00F57CD2" w:rsidRDefault="00F57CD2" w:rsidP="00883213">
      <w:pPr>
        <w:ind w:left="360"/>
        <w:rPr>
          <w:color w:val="0D0D0D" w:themeColor="text1" w:themeTint="F2"/>
          <w:sz w:val="28"/>
          <w:szCs w:val="28"/>
        </w:rPr>
      </w:pPr>
      <w:r w:rsidRPr="00883213">
        <w:rPr>
          <w:color w:val="0D0D0D" w:themeColor="text1" w:themeTint="F2"/>
          <w:sz w:val="28"/>
          <w:szCs w:val="28"/>
        </w:rPr>
        <w:t xml:space="preserve">The horizontal bar chart titled </w:t>
      </w:r>
      <w:r w:rsidRPr="00883213">
        <w:rPr>
          <w:i/>
          <w:iCs/>
          <w:color w:val="0D0D0D" w:themeColor="text1" w:themeTint="F2"/>
          <w:sz w:val="28"/>
          <w:szCs w:val="28"/>
        </w:rPr>
        <w:t>"Top 10 Most Common Genres"</w:t>
      </w:r>
      <w:r w:rsidRPr="00883213">
        <w:rPr>
          <w:color w:val="0D0D0D" w:themeColor="text1" w:themeTint="F2"/>
          <w:sz w:val="28"/>
          <w:szCs w:val="28"/>
        </w:rPr>
        <w:t xml:space="preserve"> reveals that Drama and Comedy are the most prevalent genres in the dataset, followed by combinations like Comedy|Drama and Drama|Romance, indicating frequent genre blending. Documentary also ranks high, while Thriller and Horror appear more often in hybrid forms such as Drama|Thriller and Horror|Thriller. This distribution suggests that users engage heavily with emotionally driven and multi-genre films, reflecting diverse storytelling preferences and the popularity of genre fusion in movie production.</w:t>
      </w:r>
    </w:p>
    <w:p w14:paraId="106D2210" w14:textId="77777777" w:rsidR="00883213" w:rsidRDefault="00883213" w:rsidP="00883213">
      <w:pPr>
        <w:ind w:left="360"/>
        <w:rPr>
          <w:color w:val="0D0D0D" w:themeColor="text1" w:themeTint="F2"/>
          <w:sz w:val="28"/>
          <w:szCs w:val="28"/>
        </w:rPr>
      </w:pPr>
    </w:p>
    <w:p w14:paraId="056DB2C2" w14:textId="77777777" w:rsidR="00AF4205" w:rsidRDefault="00AF4205" w:rsidP="00883213">
      <w:pPr>
        <w:ind w:left="360"/>
        <w:rPr>
          <w:color w:val="0D0D0D" w:themeColor="text1" w:themeTint="F2"/>
          <w:sz w:val="28"/>
          <w:szCs w:val="28"/>
        </w:rPr>
      </w:pPr>
    </w:p>
    <w:p w14:paraId="3A7CF16F" w14:textId="77777777" w:rsidR="00AF4205" w:rsidRDefault="00AF4205" w:rsidP="00883213">
      <w:pPr>
        <w:ind w:left="360"/>
        <w:rPr>
          <w:color w:val="0D0D0D" w:themeColor="text1" w:themeTint="F2"/>
          <w:sz w:val="28"/>
          <w:szCs w:val="28"/>
        </w:rPr>
      </w:pPr>
    </w:p>
    <w:p w14:paraId="4CDE7173" w14:textId="77777777" w:rsidR="00AF4205" w:rsidRDefault="00AF4205" w:rsidP="00883213">
      <w:pPr>
        <w:ind w:left="360"/>
        <w:rPr>
          <w:color w:val="0D0D0D" w:themeColor="text1" w:themeTint="F2"/>
          <w:sz w:val="28"/>
          <w:szCs w:val="28"/>
        </w:rPr>
      </w:pPr>
    </w:p>
    <w:p w14:paraId="4E91A117" w14:textId="77777777" w:rsidR="00AF4205" w:rsidRDefault="00AF4205" w:rsidP="00883213">
      <w:pPr>
        <w:ind w:left="360"/>
        <w:rPr>
          <w:color w:val="0D0D0D" w:themeColor="text1" w:themeTint="F2"/>
          <w:sz w:val="28"/>
          <w:szCs w:val="28"/>
        </w:rPr>
      </w:pPr>
    </w:p>
    <w:p w14:paraId="2C76EC1E" w14:textId="77777777" w:rsidR="00AF4205" w:rsidRDefault="00AF4205" w:rsidP="00883213">
      <w:pPr>
        <w:ind w:left="360"/>
        <w:rPr>
          <w:color w:val="0D0D0D" w:themeColor="text1" w:themeTint="F2"/>
          <w:sz w:val="28"/>
          <w:szCs w:val="28"/>
        </w:rPr>
      </w:pPr>
    </w:p>
    <w:p w14:paraId="027B566A" w14:textId="77777777" w:rsidR="00883213" w:rsidRPr="00883213" w:rsidRDefault="00883213" w:rsidP="00883213">
      <w:pPr>
        <w:ind w:left="360"/>
        <w:rPr>
          <w:color w:val="0D0D0D" w:themeColor="text1" w:themeTint="F2"/>
          <w:sz w:val="28"/>
          <w:szCs w:val="28"/>
        </w:rPr>
      </w:pPr>
    </w:p>
    <w:p w14:paraId="43E352B9" w14:textId="38A82395" w:rsidR="00F57CD2" w:rsidRPr="00883213" w:rsidRDefault="00DC4C4D" w:rsidP="00AF4205">
      <w:pPr>
        <w:pStyle w:val="ListParagraph"/>
        <w:numPr>
          <w:ilvl w:val="0"/>
          <w:numId w:val="6"/>
        </w:numPr>
        <w:rPr>
          <w:b/>
          <w:bCs/>
          <w:color w:val="0D0D0D" w:themeColor="text1" w:themeTint="F2"/>
          <w:sz w:val="32"/>
          <w:szCs w:val="32"/>
        </w:rPr>
      </w:pPr>
      <w:r w:rsidRPr="00883213">
        <w:rPr>
          <w:b/>
          <w:bCs/>
          <w:color w:val="0D0D0D" w:themeColor="text1" w:themeTint="F2"/>
          <w:sz w:val="32"/>
          <w:szCs w:val="32"/>
        </w:rPr>
        <w:lastRenderedPageBreak/>
        <w:t xml:space="preserve"> Grouped Count Plot</w:t>
      </w:r>
    </w:p>
    <w:p w14:paraId="617A1966" w14:textId="1A6FD28C" w:rsidR="00DC4C4D" w:rsidRPr="00883213" w:rsidRDefault="00AF1567" w:rsidP="00883213">
      <w:pPr>
        <w:ind w:left="360"/>
        <w:rPr>
          <w:b/>
          <w:bCs/>
          <w:color w:val="0D0D0D" w:themeColor="text1" w:themeTint="F2"/>
          <w:sz w:val="32"/>
          <w:szCs w:val="32"/>
        </w:rPr>
      </w:pPr>
      <w:r w:rsidRPr="00AF1567">
        <w:rPr>
          <w:b/>
          <w:bCs/>
          <w:color w:val="0D0D0D" w:themeColor="text1" w:themeTint="F2"/>
          <w:sz w:val="32"/>
          <w:szCs w:val="32"/>
        </w:rPr>
        <w:drawing>
          <wp:inline distT="0" distB="0" distL="0" distR="0" wp14:anchorId="4EED04C6" wp14:editId="4A2C1290">
            <wp:extent cx="5731510" cy="3378835"/>
            <wp:effectExtent l="0" t="0" r="2540" b="0"/>
            <wp:docPr id="1983388868"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88868" name="Picture 1" descr="A graph with different colored bars&#10;&#10;AI-generated content may be incorrect."/>
                    <pic:cNvPicPr/>
                  </pic:nvPicPr>
                  <pic:blipFill>
                    <a:blip r:embed="rId9"/>
                    <a:stretch>
                      <a:fillRect/>
                    </a:stretch>
                  </pic:blipFill>
                  <pic:spPr>
                    <a:xfrm>
                      <a:off x="0" y="0"/>
                      <a:ext cx="5731510" cy="3378835"/>
                    </a:xfrm>
                    <a:prstGeom prst="rect">
                      <a:avLst/>
                    </a:prstGeom>
                  </pic:spPr>
                </pic:pic>
              </a:graphicData>
            </a:graphic>
          </wp:inline>
        </w:drawing>
      </w:r>
    </w:p>
    <w:p w14:paraId="39F99F6B" w14:textId="277670A4" w:rsidR="0054095B" w:rsidRPr="00883213" w:rsidRDefault="0054095B" w:rsidP="00883213">
      <w:pPr>
        <w:ind w:left="360"/>
        <w:rPr>
          <w:color w:val="0D0D0D" w:themeColor="text1" w:themeTint="F2"/>
          <w:sz w:val="28"/>
          <w:szCs w:val="28"/>
        </w:rPr>
      </w:pPr>
      <w:r w:rsidRPr="00883213">
        <w:rPr>
          <w:color w:val="0D0D0D" w:themeColor="text1" w:themeTint="F2"/>
          <w:sz w:val="28"/>
          <w:szCs w:val="28"/>
        </w:rPr>
        <w:t xml:space="preserve">The chart shows how the most popular descriptive tags are distributed across the top five movie genres, revealing viewer associations and thematic trends. For example, the "Drama" genre is strongly linked to the "In Netflix queue" tag, suggesting high user interest or watchlist activity, while "Comedy" is most associated with "funny" and "Comedy/Crime/Drama/Thriller" shows a notable connection to "religion." Each genre displays multiple-colored bars representing tag counts, helping visualize which themes or moods are </w:t>
      </w:r>
      <w:r w:rsidR="00BF3E65" w:rsidRPr="00883213">
        <w:rPr>
          <w:color w:val="0D0D0D" w:themeColor="text1" w:themeTint="F2"/>
          <w:sz w:val="28"/>
          <w:szCs w:val="28"/>
        </w:rPr>
        <w:t>most tied</w:t>
      </w:r>
      <w:r w:rsidRPr="00883213">
        <w:rPr>
          <w:color w:val="0D0D0D" w:themeColor="text1" w:themeTint="F2"/>
          <w:sz w:val="28"/>
          <w:szCs w:val="28"/>
        </w:rPr>
        <w:t xml:space="preserve"> to specific genres.</w:t>
      </w:r>
    </w:p>
    <w:p w14:paraId="3E10AFB7" w14:textId="77777777" w:rsidR="00F428E0" w:rsidRPr="00F57CD2" w:rsidRDefault="00F428E0" w:rsidP="00F57CD2">
      <w:pPr>
        <w:rPr>
          <w:b/>
          <w:bCs/>
          <w:color w:val="0D0D0D" w:themeColor="text1" w:themeTint="F2"/>
          <w:sz w:val="32"/>
          <w:szCs w:val="32"/>
        </w:rPr>
      </w:pPr>
    </w:p>
    <w:p w14:paraId="49DC43D1" w14:textId="77777777" w:rsidR="00F57CD2" w:rsidRPr="00DC4C4D" w:rsidRDefault="00F57CD2">
      <w:pPr>
        <w:rPr>
          <w:color w:val="0D0D0D" w:themeColor="text1" w:themeTint="F2"/>
          <w:sz w:val="32"/>
          <w:szCs w:val="32"/>
          <w:lang w:val="en-GB"/>
        </w:rPr>
      </w:pPr>
    </w:p>
    <w:sectPr w:rsidR="00F57CD2" w:rsidRPr="00DC4C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80292"/>
    <w:multiLevelType w:val="hybridMultilevel"/>
    <w:tmpl w:val="B20E69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5B06497"/>
    <w:multiLevelType w:val="hybridMultilevel"/>
    <w:tmpl w:val="A0DCAC8C"/>
    <w:lvl w:ilvl="0" w:tplc="ED462FA2">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363C575B"/>
    <w:multiLevelType w:val="hybridMultilevel"/>
    <w:tmpl w:val="EEF830F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7A4641C"/>
    <w:multiLevelType w:val="hybridMultilevel"/>
    <w:tmpl w:val="7B26BD3A"/>
    <w:lvl w:ilvl="0" w:tplc="2000000F">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9F83CB5"/>
    <w:multiLevelType w:val="hybridMultilevel"/>
    <w:tmpl w:val="934664B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1E82CBC"/>
    <w:multiLevelType w:val="hybridMultilevel"/>
    <w:tmpl w:val="2BB08E5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43367704">
    <w:abstractNumId w:val="0"/>
  </w:num>
  <w:num w:numId="2" w16cid:durableId="1855462209">
    <w:abstractNumId w:val="4"/>
  </w:num>
  <w:num w:numId="3" w16cid:durableId="1319967286">
    <w:abstractNumId w:val="3"/>
  </w:num>
  <w:num w:numId="4" w16cid:durableId="2146506273">
    <w:abstractNumId w:val="5"/>
  </w:num>
  <w:num w:numId="5" w16cid:durableId="1800143252">
    <w:abstractNumId w:val="2"/>
  </w:num>
  <w:num w:numId="6" w16cid:durableId="884484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FEB"/>
    <w:rsid w:val="0005758D"/>
    <w:rsid w:val="000E70CC"/>
    <w:rsid w:val="00280857"/>
    <w:rsid w:val="002C6FC2"/>
    <w:rsid w:val="003C2811"/>
    <w:rsid w:val="004917E4"/>
    <w:rsid w:val="0054095B"/>
    <w:rsid w:val="005B6D2B"/>
    <w:rsid w:val="00723A5F"/>
    <w:rsid w:val="00745115"/>
    <w:rsid w:val="00750048"/>
    <w:rsid w:val="007C18EF"/>
    <w:rsid w:val="00883213"/>
    <w:rsid w:val="008C19F0"/>
    <w:rsid w:val="00975B19"/>
    <w:rsid w:val="009A6DE4"/>
    <w:rsid w:val="00A47399"/>
    <w:rsid w:val="00AB04E1"/>
    <w:rsid w:val="00AD6FEB"/>
    <w:rsid w:val="00AF1567"/>
    <w:rsid w:val="00AF4205"/>
    <w:rsid w:val="00B3082D"/>
    <w:rsid w:val="00BF3E65"/>
    <w:rsid w:val="00C35CDE"/>
    <w:rsid w:val="00C57961"/>
    <w:rsid w:val="00CD0CC3"/>
    <w:rsid w:val="00CD6CA5"/>
    <w:rsid w:val="00CE1C19"/>
    <w:rsid w:val="00CF1362"/>
    <w:rsid w:val="00D20291"/>
    <w:rsid w:val="00D3118D"/>
    <w:rsid w:val="00DC4C4D"/>
    <w:rsid w:val="00DF377B"/>
    <w:rsid w:val="00E06986"/>
    <w:rsid w:val="00EC199A"/>
    <w:rsid w:val="00F428E0"/>
    <w:rsid w:val="00F57CD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8AD8"/>
  <w15:chartTrackingRefBased/>
  <w15:docId w15:val="{A2295C99-6289-4E31-8003-CB3BC7CB3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6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6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6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6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6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6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6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6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6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6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FEB"/>
    <w:rPr>
      <w:rFonts w:eastAsiaTheme="majorEastAsia" w:cstheme="majorBidi"/>
      <w:color w:val="272727" w:themeColor="text1" w:themeTint="D8"/>
    </w:rPr>
  </w:style>
  <w:style w:type="paragraph" w:styleId="Title">
    <w:name w:val="Title"/>
    <w:basedOn w:val="Normal"/>
    <w:next w:val="Normal"/>
    <w:link w:val="TitleChar"/>
    <w:uiPriority w:val="10"/>
    <w:qFormat/>
    <w:rsid w:val="00AD6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FEB"/>
    <w:pPr>
      <w:spacing w:before="160"/>
      <w:jc w:val="center"/>
    </w:pPr>
    <w:rPr>
      <w:i/>
      <w:iCs/>
      <w:color w:val="404040" w:themeColor="text1" w:themeTint="BF"/>
    </w:rPr>
  </w:style>
  <w:style w:type="character" w:customStyle="1" w:styleId="QuoteChar">
    <w:name w:val="Quote Char"/>
    <w:basedOn w:val="DefaultParagraphFont"/>
    <w:link w:val="Quote"/>
    <w:uiPriority w:val="29"/>
    <w:rsid w:val="00AD6FEB"/>
    <w:rPr>
      <w:i/>
      <w:iCs/>
      <w:color w:val="404040" w:themeColor="text1" w:themeTint="BF"/>
    </w:rPr>
  </w:style>
  <w:style w:type="paragraph" w:styleId="ListParagraph">
    <w:name w:val="List Paragraph"/>
    <w:basedOn w:val="Normal"/>
    <w:uiPriority w:val="34"/>
    <w:qFormat/>
    <w:rsid w:val="00AD6FEB"/>
    <w:pPr>
      <w:ind w:left="720"/>
      <w:contextualSpacing/>
    </w:pPr>
  </w:style>
  <w:style w:type="character" w:styleId="IntenseEmphasis">
    <w:name w:val="Intense Emphasis"/>
    <w:basedOn w:val="DefaultParagraphFont"/>
    <w:uiPriority w:val="21"/>
    <w:qFormat/>
    <w:rsid w:val="00AD6FEB"/>
    <w:rPr>
      <w:i/>
      <w:iCs/>
      <w:color w:val="2F5496" w:themeColor="accent1" w:themeShade="BF"/>
    </w:rPr>
  </w:style>
  <w:style w:type="paragraph" w:styleId="IntenseQuote">
    <w:name w:val="Intense Quote"/>
    <w:basedOn w:val="Normal"/>
    <w:next w:val="Normal"/>
    <w:link w:val="IntenseQuoteChar"/>
    <w:uiPriority w:val="30"/>
    <w:qFormat/>
    <w:rsid w:val="00AD6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6FEB"/>
    <w:rPr>
      <w:i/>
      <w:iCs/>
      <w:color w:val="2F5496" w:themeColor="accent1" w:themeShade="BF"/>
    </w:rPr>
  </w:style>
  <w:style w:type="character" w:styleId="IntenseReference">
    <w:name w:val="Intense Reference"/>
    <w:basedOn w:val="DefaultParagraphFont"/>
    <w:uiPriority w:val="32"/>
    <w:qFormat/>
    <w:rsid w:val="00AD6FEB"/>
    <w:rPr>
      <w:b/>
      <w:bCs/>
      <w:smallCaps/>
      <w:color w:val="2F5496" w:themeColor="accent1" w:themeShade="BF"/>
      <w:spacing w:val="5"/>
    </w:rPr>
  </w:style>
  <w:style w:type="character" w:styleId="BookTitle">
    <w:name w:val="Book Title"/>
    <w:basedOn w:val="DefaultParagraphFont"/>
    <w:uiPriority w:val="33"/>
    <w:qFormat/>
    <w:rsid w:val="005409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185</TotalTime>
  <Pages>5</Pages>
  <Words>647</Words>
  <Characters>2530</Characters>
  <Application>Microsoft Office Word</Application>
  <DocSecurity>0</DocSecurity>
  <Lines>1265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W. Gicheha</dc:creator>
  <cp:keywords/>
  <dc:description/>
  <cp:lastModifiedBy>Natasha W. Gicheha</cp:lastModifiedBy>
  <cp:revision>31</cp:revision>
  <dcterms:created xsi:type="dcterms:W3CDTF">2025-11-07T17:43:00Z</dcterms:created>
  <dcterms:modified xsi:type="dcterms:W3CDTF">2025-11-08T06:49:00Z</dcterms:modified>
</cp:coreProperties>
</file>