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C5AA7" w14:textId="77777777" w:rsidR="00E42A2D" w:rsidRPr="00E42A2D" w:rsidRDefault="00E42A2D" w:rsidP="00E42A2D">
      <w:pPr>
        <w:rPr>
          <w:rFonts w:ascii="Times New Roman" w:eastAsia="Times New Roman" w:hAnsi="Times New Roman" w:cs="Times New Roman"/>
          <w:lang w:eastAsia="en-GB"/>
        </w:rPr>
      </w:pPr>
      <w:r w:rsidRPr="00E42A2D">
        <w:rPr>
          <w:rFonts w:ascii="Times New Roman" w:eastAsia="Times New Roman" w:hAnsi="Times New Roman" w:cs="Times New Roman"/>
          <w:lang w:eastAsia="en-GB"/>
        </w:rPr>
        <w:t>Machine learning and artificial intelligence in the service of medicine: Necessity or potentiality?</w:t>
      </w:r>
    </w:p>
    <w:p w14:paraId="35C011F8" w14:textId="04401C56" w:rsidR="00E42A2D" w:rsidRDefault="00E42A2D" w:rsidP="00E42A2D">
      <w:pPr>
        <w:jc w:val="both"/>
      </w:pPr>
    </w:p>
    <w:p w14:paraId="2A8BCAF6" w14:textId="4FF6104A" w:rsidR="00E42A2D" w:rsidRDefault="00E42A2D" w:rsidP="00E42A2D">
      <w:pPr>
        <w:jc w:val="both"/>
      </w:pPr>
    </w:p>
    <w:p w14:paraId="24EB8C4A" w14:textId="3BE628A3" w:rsidR="00E42A2D" w:rsidRPr="00E42A2D" w:rsidRDefault="00E42A2D" w:rsidP="00E42A2D">
      <w:pPr>
        <w:widowControl w:val="0"/>
        <w:autoSpaceDE w:val="0"/>
        <w:autoSpaceDN w:val="0"/>
        <w:adjustRightInd w:val="0"/>
        <w:ind w:left="480" w:hanging="480"/>
        <w:rPr>
          <w:rFonts w:ascii="Calibri" w:hAnsi="Calibri"/>
          <w:noProof/>
        </w:rPr>
      </w:pPr>
      <w:r>
        <w:fldChar w:fldCharType="begin" w:fldLock="1"/>
      </w:r>
      <w:r>
        <w:instrText xml:space="preserve">ADDIN Mendeley Bibliography CSL_BIBLIOGRAPHY </w:instrText>
      </w:r>
      <w:r>
        <w:fldChar w:fldCharType="separate"/>
      </w:r>
      <w:r w:rsidRPr="00E42A2D">
        <w:rPr>
          <w:rFonts w:ascii="Calibri" w:hAnsi="Calibri" w:cs="Times New Roman"/>
          <w:noProof/>
        </w:rPr>
        <w:t xml:space="preserve">Alsuliman, T., Humaidan, D., &amp; Sliman, L. (2020). Machine learning and artificial intelligence in the service of medicine: Necessity or potentiality? </w:t>
      </w:r>
      <w:r w:rsidRPr="00E42A2D">
        <w:rPr>
          <w:rFonts w:ascii="Calibri" w:hAnsi="Calibri" w:cs="Times New Roman"/>
          <w:i/>
          <w:iCs/>
          <w:noProof/>
        </w:rPr>
        <w:t>Current Research in Translational Medicine</w:t>
      </w:r>
      <w:r w:rsidRPr="00E42A2D">
        <w:rPr>
          <w:rFonts w:ascii="Calibri" w:hAnsi="Calibri" w:cs="Times New Roman"/>
          <w:noProof/>
        </w:rPr>
        <w:t xml:space="preserve">, </w:t>
      </w:r>
      <w:r w:rsidRPr="00E42A2D">
        <w:rPr>
          <w:rFonts w:ascii="Calibri" w:hAnsi="Calibri" w:cs="Times New Roman"/>
          <w:i/>
          <w:iCs/>
          <w:noProof/>
        </w:rPr>
        <w:t>68</w:t>
      </w:r>
      <w:r w:rsidRPr="00E42A2D">
        <w:rPr>
          <w:rFonts w:ascii="Calibri" w:hAnsi="Calibri" w:cs="Times New Roman"/>
          <w:noProof/>
        </w:rPr>
        <w:t>(4), 245–251. https://doi.org/10.1016/j.retram.2020.01.002</w:t>
      </w:r>
    </w:p>
    <w:p w14:paraId="2DDBC751" w14:textId="7B71A6BB" w:rsidR="00E42A2D" w:rsidRDefault="00E42A2D" w:rsidP="00E42A2D">
      <w:pPr>
        <w:jc w:val="both"/>
      </w:pPr>
      <w:r>
        <w:fldChar w:fldCharType="end"/>
      </w:r>
    </w:p>
    <w:p w14:paraId="78D0A48C" w14:textId="77458B9D" w:rsidR="00E42A2D" w:rsidRDefault="00E42A2D" w:rsidP="00E42A2D">
      <w:pPr>
        <w:jc w:val="both"/>
      </w:pPr>
    </w:p>
    <w:p w14:paraId="4209F082" w14:textId="1C66564D" w:rsidR="00E42A2D" w:rsidRPr="00C81D80" w:rsidRDefault="00E42A2D" w:rsidP="00E42A2D">
      <w:pPr>
        <w:jc w:val="both"/>
        <w:rPr>
          <w:lang w:val="pt-BR"/>
        </w:rPr>
      </w:pPr>
      <w:r>
        <w:fldChar w:fldCharType="begin" w:fldLock="1"/>
      </w:r>
      <w:r>
        <w:instrText>ADDIN CSL_CITATION {"citationItems":[{"id":"ITEM-1","itemData":{"DOI":"10.1016/j.retram.2020.01.002","ISSN":"24523186","PMID":"32029403","abstract":"Motivation: As a result of the worldwide health care system digitalization trend, the produced healthcare data is estimated to reach as much as 2314 Exabytes of new data generated in 2020. The ongoing development of intelligent systems aims to provide better reasoning and to more efficiently use the data collected. This use is not restricted retrospective interpretation, that is, to provide diagnostic conclusions. It can also be extended to prospective interpretation providing early prognosis. That said, physicians who could be assisted by these systems find themselves standing in the gap between clinical case and deep technical reviews. What they lack is a clear starting point from which to approach the world of machine learning in medicine. Methodology and Main Structure: This article aims at providing interested physicians with an easy-to-follow insight of Artificial Intelligence (AI) and Machine Learning (ML) use in the medical field, primarily over the last few years. To this end, we first discuss the general developmental paths concerning AI and ML concept usage in healthcare systems. We then list fields where these technologies are already being put to the test or even applied such as in Hematology, Neurology, Cardiology, Oncology, Radiology, Ophthalmology, Cell Biology and Cell Therapy.","author":[{"dropping-particle":"","family":"Alsuliman","given":"Tamim","non-dropping-particle":"","parse-names":false,"suffix":""},{"dropping-particle":"","family":"Humaidan","given":"Dania","non-dropping-particle":"","parse-names":false,"suffix":""},{"dropping-particle":"","family":"Sliman","given":"Layth","non-dropping-particle":"","parse-names":false,"suffix":""}],"container-title":"Current Research in Translational Medicine","id":"ITEM-1","issue":"4","issued":{"date-parts":[["2020"]]},"note":"Q2","page":"245-251","title":"Machine learning and artificial intelligence in the service of medicine: Necessity or potentiality?","type":"article-journal","volume":"68"},"uris":["http://www.mendeley.com/documents/?uuid=7a05a435-1146-4c63-97c9-b5524c0ad93d"]}],"mendeley":{"formattedCitation":"(Alsuliman, Humaidan, &amp; Sliman, 2020)","plainTextFormattedCitation":"(Alsuliman, Humaidan, &amp; Sliman, 2020)","previouslyFormattedCitation":"(Alsuliman, Humaidan, &amp; Sliman, 2020)"},"properties":{"noteIndex":0},"schema":"https://github.com/citation-style-language/schema/raw/master/csl-citation.json"}</w:instrText>
      </w:r>
      <w:r>
        <w:fldChar w:fldCharType="separate"/>
      </w:r>
      <w:r w:rsidRPr="00C81D80">
        <w:rPr>
          <w:noProof/>
          <w:lang w:val="pt-BR"/>
        </w:rPr>
        <w:t>(Alsuliman, Humaidan, &amp; Sliman, 2020)</w:t>
      </w:r>
      <w:r>
        <w:fldChar w:fldCharType="end"/>
      </w:r>
    </w:p>
    <w:p w14:paraId="17F454D4" w14:textId="77777777" w:rsidR="00E42A2D" w:rsidRPr="00C81D80" w:rsidRDefault="00E42A2D" w:rsidP="00E42A2D">
      <w:pPr>
        <w:jc w:val="both"/>
        <w:rPr>
          <w:lang w:val="pt-BR"/>
        </w:rPr>
      </w:pPr>
    </w:p>
    <w:p w14:paraId="622BA323" w14:textId="247E2F96" w:rsidR="00E42A2D" w:rsidRPr="00E42A2D" w:rsidRDefault="00E42A2D" w:rsidP="00E42A2D">
      <w:pPr>
        <w:jc w:val="both"/>
        <w:rPr>
          <w:lang w:val="pt-BR"/>
        </w:rPr>
      </w:pPr>
      <w:r w:rsidRPr="00E42A2D">
        <w:rPr>
          <w:lang w:val="pt-BR"/>
        </w:rPr>
        <w:t>Conclusão</w:t>
      </w:r>
    </w:p>
    <w:p w14:paraId="3F1E50C1" w14:textId="77777777" w:rsidR="00E42A2D" w:rsidRPr="00E42A2D" w:rsidRDefault="00E42A2D" w:rsidP="00E42A2D">
      <w:pPr>
        <w:jc w:val="both"/>
        <w:rPr>
          <w:lang w:val="pt-BR"/>
        </w:rPr>
      </w:pPr>
    </w:p>
    <w:p w14:paraId="090CCA31" w14:textId="750DE84F" w:rsidR="00E42A2D" w:rsidRPr="00E42A2D" w:rsidRDefault="00E42A2D" w:rsidP="00E42A2D">
      <w:pPr>
        <w:jc w:val="both"/>
        <w:rPr>
          <w:lang w:val="pt-BR"/>
        </w:rPr>
      </w:pPr>
      <w:r w:rsidRPr="00E42A2D">
        <w:rPr>
          <w:lang w:val="pt-BR"/>
        </w:rPr>
        <w:t>Do ponto de vista dos médicos que estão a rever a fase atual do ML e da IA nos cuidados de saúde, a questão é agora se estamos prontos para adoptar completamente a assistência desta tecnologia na nossa profissão? A resposta é que ainda existem muitas limitações para incorporar plenamente estes sistemas no campo dos cuidados de saúde. Estas incluem a necessidade de orientações e quadros legais e éticos que lidem com casos críticos. A formação a vários níveis que proporcionaria aos médicos a formação adequada no que diz respeito a esta tecnologia é imperativa. E depois há a questão de como integrá-la de forma segura e compassiva na prática clínica diária.</w:t>
      </w:r>
    </w:p>
    <w:p w14:paraId="4AB5779E" w14:textId="77777777" w:rsidR="00E42A2D" w:rsidRPr="00636438" w:rsidRDefault="00E42A2D" w:rsidP="00E42A2D">
      <w:pPr>
        <w:jc w:val="both"/>
        <w:rPr>
          <w:b/>
          <w:bCs/>
          <w:lang w:val="pt-BR"/>
        </w:rPr>
      </w:pPr>
      <w:r w:rsidRPr="00E42A2D">
        <w:rPr>
          <w:lang w:val="pt-BR"/>
        </w:rPr>
        <w:t xml:space="preserve">E qual é a </w:t>
      </w:r>
      <w:proofErr w:type="spellStart"/>
      <w:r w:rsidRPr="00E42A2D">
        <w:rPr>
          <w:lang w:val="pt-BR"/>
        </w:rPr>
        <w:t>infra-estrutura</w:t>
      </w:r>
      <w:proofErr w:type="spellEnd"/>
      <w:r w:rsidRPr="00E42A2D">
        <w:rPr>
          <w:lang w:val="pt-BR"/>
        </w:rPr>
        <w:t xml:space="preserve"> adequada para implementar estes sistemas? Para além disso, a carga financeira é igualmente uma questão a considerar, pelo menos na fase de instalação [73]. Olhando para o positivo, tais sistemas ajudariam os médicos a poupar tempo e esforço e ajudariam os médicos no processo de tomada de decisão. Dado o enorme número de exemplos com que estes sistemas são treinados, as suas observações excedem o que qualquer médico sozinho testemunhou ao longo da sua carreira e podem ser de grande benefício [74]. </w:t>
      </w:r>
      <w:r w:rsidRPr="00636438">
        <w:rPr>
          <w:b/>
          <w:bCs/>
          <w:lang w:val="pt-BR"/>
        </w:rPr>
        <w:t xml:space="preserve">A IA por si só ou em parceria com o ML parece ser uma solução eficaz para melhorar a qualidade da medicina personalizada e para acelerar o ritmo de evolução de técnicas complexas de diagnóstico e terapêuticas, tais como no campo da genética, pequenas moléculas, e terapias </w:t>
      </w:r>
      <w:proofErr w:type="spellStart"/>
      <w:r w:rsidRPr="00636438">
        <w:rPr>
          <w:b/>
          <w:bCs/>
          <w:lang w:val="pt-BR"/>
        </w:rPr>
        <w:t>super-alvo</w:t>
      </w:r>
      <w:proofErr w:type="spellEnd"/>
      <w:r w:rsidRPr="00636438">
        <w:rPr>
          <w:b/>
          <w:bCs/>
          <w:lang w:val="pt-BR"/>
        </w:rPr>
        <w:t>.</w:t>
      </w:r>
    </w:p>
    <w:p w14:paraId="402AEE37" w14:textId="2EBABC9F" w:rsidR="005A37EE" w:rsidRPr="00636438" w:rsidRDefault="00E42A2D" w:rsidP="00E42A2D">
      <w:pPr>
        <w:jc w:val="both"/>
        <w:rPr>
          <w:b/>
          <w:bCs/>
          <w:lang w:val="pt-BR"/>
        </w:rPr>
      </w:pPr>
      <w:r w:rsidRPr="00636438">
        <w:rPr>
          <w:b/>
          <w:bCs/>
          <w:lang w:val="pt-BR"/>
        </w:rPr>
        <w:t>Na nossa opinião, a transformação digital ao serviço da medicina deve basear-se tanto em conhecimentos clínicos - para garantir a máxima eficácia - como em orientações informáticas precisas, a fim de ultrapassar limitações.</w:t>
      </w:r>
    </w:p>
    <w:sectPr w:rsidR="005A37EE" w:rsidRPr="006364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2D"/>
    <w:rsid w:val="0030569A"/>
    <w:rsid w:val="00636438"/>
    <w:rsid w:val="00B61E7E"/>
    <w:rsid w:val="00B951D7"/>
    <w:rsid w:val="00BB4EFB"/>
    <w:rsid w:val="00C81D80"/>
    <w:rsid w:val="00E42A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3E91"/>
  <w15:chartTrackingRefBased/>
  <w15:docId w15:val="{CB28AE8F-F819-4444-B3E0-1101525FC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46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78EAB-04C0-5649-9477-7633B230F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3</cp:revision>
  <dcterms:created xsi:type="dcterms:W3CDTF">2021-04-13T15:36:00Z</dcterms:created>
  <dcterms:modified xsi:type="dcterms:W3CDTF">2021-04-13T15:40:00Z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