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F2287F" w:rsidRDefault="00120C27" w:rsidP="00753B8C">
      <w:pPr>
        <w:rPr>
          <w:lang w:val="pt-PT"/>
        </w:rPr>
      </w:pPr>
      <w:bookmarkStart w:id="0" w:name="_Hlk7539637"/>
      <w:bookmarkEnd w:id="0"/>
      <w:r w:rsidRPr="00F2287F">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F2287F" w:rsidRDefault="00120C27" w:rsidP="00753B8C">
      <w:pPr>
        <w:rPr>
          <w:lang w:val="pt-PT"/>
        </w:rPr>
      </w:pPr>
    </w:p>
    <w:p w14:paraId="5B08ED24" w14:textId="77777777" w:rsidR="00120C27" w:rsidRPr="00F2287F" w:rsidRDefault="00120C27" w:rsidP="00753B8C">
      <w:pPr>
        <w:rPr>
          <w:lang w:val="pt-PT"/>
        </w:rPr>
      </w:pPr>
    </w:p>
    <w:p w14:paraId="007E7751" w14:textId="77777777" w:rsidR="00120C27" w:rsidRPr="00F2287F" w:rsidRDefault="00120C27" w:rsidP="00753B8C">
      <w:pPr>
        <w:rPr>
          <w:lang w:val="pt-PT"/>
        </w:rPr>
      </w:pPr>
    </w:p>
    <w:p w14:paraId="0EB40DDC" w14:textId="77777777" w:rsidR="00120C27" w:rsidRPr="00F2287F" w:rsidRDefault="00120C27" w:rsidP="00753B8C">
      <w:pPr>
        <w:rPr>
          <w:lang w:val="pt-PT"/>
        </w:rPr>
      </w:pPr>
    </w:p>
    <w:p w14:paraId="2C846393" w14:textId="77777777" w:rsidR="00120C27" w:rsidRPr="00F2287F" w:rsidRDefault="00120C27" w:rsidP="00753B8C">
      <w:pPr>
        <w:rPr>
          <w:lang w:val="pt-PT"/>
        </w:rPr>
      </w:pPr>
    </w:p>
    <w:p w14:paraId="6DECDBA6" w14:textId="77777777" w:rsidR="00120C27" w:rsidRPr="00F2287F" w:rsidRDefault="00120C27" w:rsidP="00753B8C">
      <w:pPr>
        <w:rPr>
          <w:lang w:val="pt-PT"/>
        </w:rPr>
      </w:pPr>
    </w:p>
    <w:p w14:paraId="32B35E50" w14:textId="77777777" w:rsidR="00120C27" w:rsidRPr="00F2287F" w:rsidRDefault="00120C27" w:rsidP="00753B8C">
      <w:pPr>
        <w:rPr>
          <w:lang w:val="pt-PT"/>
        </w:rPr>
      </w:pPr>
    </w:p>
    <w:p w14:paraId="2635ED9E" w14:textId="77777777" w:rsidR="00120C27" w:rsidRPr="00F2287F" w:rsidRDefault="00120C27" w:rsidP="00753B8C">
      <w:pPr>
        <w:rPr>
          <w:lang w:val="pt-PT"/>
        </w:rPr>
      </w:pPr>
    </w:p>
    <w:p w14:paraId="7DE995F8" w14:textId="29149716" w:rsidR="00120C27" w:rsidRPr="00F2287F" w:rsidRDefault="004F72D7" w:rsidP="00753B8C">
      <w:pPr>
        <w:rPr>
          <w:color w:val="595959" w:themeColor="text1" w:themeTint="A6"/>
          <w:sz w:val="34"/>
          <w:szCs w:val="34"/>
          <w:lang w:val="pt-PT"/>
        </w:rPr>
      </w:pPr>
      <w:r w:rsidRPr="00F2287F">
        <w:rPr>
          <w:color w:val="595959" w:themeColor="text1" w:themeTint="A6"/>
          <w:sz w:val="34"/>
          <w:szCs w:val="34"/>
          <w:lang w:val="pt-PT"/>
        </w:rPr>
        <w:t xml:space="preserve">Célia Natália Lemos Figueiredo </w:t>
      </w:r>
    </w:p>
    <w:p w14:paraId="052B478E" w14:textId="77777777" w:rsidR="00120C27" w:rsidRPr="00F2287F" w:rsidRDefault="00120C27" w:rsidP="00753B8C">
      <w:pPr>
        <w:rPr>
          <w:lang w:val="pt-PT"/>
        </w:rPr>
      </w:pPr>
    </w:p>
    <w:p w14:paraId="6864BAD2" w14:textId="7BE7A3D4" w:rsidR="00120C27" w:rsidRPr="00F2287F" w:rsidRDefault="00D1460C" w:rsidP="00D1460C">
      <w:pPr>
        <w:autoSpaceDE w:val="0"/>
        <w:autoSpaceDN w:val="0"/>
        <w:adjustRightInd w:val="0"/>
        <w:rPr>
          <w:b/>
          <w:color w:val="595959" w:themeColor="text1" w:themeTint="A6"/>
          <w:sz w:val="34"/>
          <w:szCs w:val="34"/>
          <w:lang w:val="pt-PT"/>
        </w:rPr>
      </w:pPr>
      <w:r w:rsidRPr="00F2287F">
        <w:rPr>
          <w:b/>
          <w:color w:val="595959" w:themeColor="text1" w:themeTint="A6"/>
          <w:sz w:val="34"/>
          <w:szCs w:val="34"/>
          <w:lang w:val="pt-PT"/>
        </w:rPr>
        <w:t xml:space="preserve">Identificação de </w:t>
      </w:r>
      <w:r w:rsidRPr="00F2287F">
        <w:rPr>
          <w:b/>
          <w:i/>
          <w:iCs/>
          <w:color w:val="595959" w:themeColor="text1" w:themeTint="A6"/>
          <w:sz w:val="34"/>
          <w:szCs w:val="34"/>
          <w:lang w:val="pt-PT"/>
        </w:rPr>
        <w:t>delirium</w:t>
      </w:r>
      <w:r w:rsidRPr="00F2287F">
        <w:rPr>
          <w:b/>
          <w:color w:val="595959" w:themeColor="text1" w:themeTint="A6"/>
          <w:sz w:val="34"/>
          <w:szCs w:val="34"/>
          <w:lang w:val="pt-PT"/>
        </w:rPr>
        <w:t xml:space="preserve"> em contexto hospitalar através de algoritmos de </w:t>
      </w:r>
      <w:r w:rsidRPr="00F2287F">
        <w:rPr>
          <w:b/>
          <w:i/>
          <w:iCs/>
          <w:color w:val="595959" w:themeColor="text1" w:themeTint="A6"/>
          <w:sz w:val="34"/>
          <w:szCs w:val="34"/>
          <w:lang w:val="pt-PT"/>
        </w:rPr>
        <w:t>machine</w:t>
      </w:r>
      <w:r w:rsidRPr="00F2287F">
        <w:rPr>
          <w:b/>
          <w:color w:val="595959" w:themeColor="text1" w:themeTint="A6"/>
          <w:sz w:val="34"/>
          <w:szCs w:val="34"/>
          <w:lang w:val="pt-PT"/>
        </w:rPr>
        <w:t xml:space="preserve"> </w:t>
      </w:r>
      <w:r w:rsidRPr="00F2287F">
        <w:rPr>
          <w:b/>
          <w:i/>
          <w:iCs/>
          <w:color w:val="595959" w:themeColor="text1" w:themeTint="A6"/>
          <w:sz w:val="34"/>
          <w:szCs w:val="34"/>
          <w:lang w:val="pt-PT"/>
        </w:rPr>
        <w:t>learning</w:t>
      </w:r>
    </w:p>
    <w:p w14:paraId="7B5FF8E1" w14:textId="77777777" w:rsidR="00120C27" w:rsidRPr="00F2287F" w:rsidRDefault="00120C27" w:rsidP="00753B8C">
      <w:pPr>
        <w:rPr>
          <w:b/>
          <w:color w:val="595959" w:themeColor="text1" w:themeTint="A6"/>
          <w:sz w:val="34"/>
          <w:szCs w:val="34"/>
          <w:lang w:val="pt-PT"/>
        </w:rPr>
      </w:pPr>
    </w:p>
    <w:p w14:paraId="2BDBD3D7" w14:textId="77777777" w:rsidR="00120C27" w:rsidRPr="00F2287F" w:rsidRDefault="00120C27" w:rsidP="00753B8C">
      <w:pPr>
        <w:rPr>
          <w:lang w:val="pt-PT"/>
        </w:rPr>
      </w:pPr>
    </w:p>
    <w:p w14:paraId="4E0F2048" w14:textId="77777777" w:rsidR="00120C27" w:rsidRPr="00F2287F" w:rsidRDefault="00120C27" w:rsidP="00753B8C">
      <w:pPr>
        <w:rPr>
          <w:lang w:val="pt-PT"/>
        </w:rPr>
      </w:pPr>
    </w:p>
    <w:p w14:paraId="355647BE" w14:textId="77777777" w:rsidR="00120C27" w:rsidRPr="00F2287F" w:rsidRDefault="00120C27" w:rsidP="00753B8C">
      <w:pPr>
        <w:rPr>
          <w:lang w:val="pt-PT"/>
        </w:rPr>
      </w:pPr>
    </w:p>
    <w:p w14:paraId="4A0B18D8" w14:textId="77777777" w:rsidR="00120C27" w:rsidRPr="00F2287F" w:rsidRDefault="00120C27" w:rsidP="00753B8C">
      <w:pPr>
        <w:rPr>
          <w:lang w:val="pt-PT"/>
        </w:rPr>
      </w:pPr>
    </w:p>
    <w:p w14:paraId="26C4E1A0" w14:textId="77777777" w:rsidR="00120C27" w:rsidRPr="00F2287F" w:rsidRDefault="00120C27" w:rsidP="00753B8C">
      <w:pPr>
        <w:rPr>
          <w:color w:val="595959" w:themeColor="text1" w:themeTint="A6"/>
          <w:sz w:val="28"/>
          <w:szCs w:val="28"/>
          <w:lang w:val="pt-PT"/>
        </w:rPr>
      </w:pPr>
      <w:r w:rsidRPr="00F2287F">
        <w:rPr>
          <w:color w:val="595959" w:themeColor="text1" w:themeTint="A6"/>
          <w:sz w:val="28"/>
          <w:szCs w:val="28"/>
          <w:lang w:val="pt-PT"/>
        </w:rPr>
        <w:t>Dissertação de Mestrado</w:t>
      </w:r>
    </w:p>
    <w:p w14:paraId="6A1071B7" w14:textId="77777777" w:rsidR="00120C27" w:rsidRPr="00F2287F" w:rsidRDefault="00120C27" w:rsidP="00753B8C">
      <w:pPr>
        <w:rPr>
          <w:color w:val="595959" w:themeColor="text1" w:themeTint="A6"/>
          <w:sz w:val="28"/>
          <w:szCs w:val="28"/>
          <w:lang w:val="pt-PT"/>
        </w:rPr>
      </w:pPr>
      <w:r w:rsidRPr="00F2287F">
        <w:rPr>
          <w:color w:val="595959" w:themeColor="text1" w:themeTint="A6"/>
          <w:sz w:val="28"/>
          <w:szCs w:val="28"/>
          <w:lang w:val="pt-PT"/>
        </w:rPr>
        <w:t>Mestrado em Engenharia de Sistemas</w:t>
      </w:r>
    </w:p>
    <w:p w14:paraId="13E77B56" w14:textId="77777777" w:rsidR="00120C27" w:rsidRPr="00F2287F" w:rsidRDefault="00120C27" w:rsidP="00753B8C">
      <w:pPr>
        <w:rPr>
          <w:color w:val="595959" w:themeColor="text1" w:themeTint="A6"/>
          <w:sz w:val="28"/>
          <w:szCs w:val="28"/>
          <w:lang w:val="pt-PT"/>
        </w:rPr>
      </w:pPr>
    </w:p>
    <w:p w14:paraId="32733D67" w14:textId="7CCE0666" w:rsidR="00120C27" w:rsidRPr="00F2287F" w:rsidRDefault="00120C27" w:rsidP="00753B8C">
      <w:pPr>
        <w:rPr>
          <w:color w:val="595959" w:themeColor="text1" w:themeTint="A6"/>
          <w:sz w:val="28"/>
          <w:szCs w:val="28"/>
          <w:lang w:val="pt-PT"/>
        </w:rPr>
      </w:pPr>
      <w:r w:rsidRPr="00F2287F">
        <w:rPr>
          <w:color w:val="595959" w:themeColor="text1" w:themeTint="A6"/>
          <w:sz w:val="28"/>
          <w:szCs w:val="28"/>
          <w:lang w:val="pt-PT"/>
        </w:rPr>
        <w:t xml:space="preserve">Trabalho </w:t>
      </w:r>
      <w:r w:rsidR="00B8662F" w:rsidRPr="00F2287F">
        <w:rPr>
          <w:color w:val="595959" w:themeColor="text1" w:themeTint="A6"/>
          <w:sz w:val="28"/>
          <w:szCs w:val="28"/>
          <w:lang w:val="pt-PT"/>
        </w:rPr>
        <w:t>realizado</w:t>
      </w:r>
      <w:r w:rsidRPr="00F2287F">
        <w:rPr>
          <w:color w:val="595959" w:themeColor="text1" w:themeTint="A6"/>
          <w:sz w:val="28"/>
          <w:szCs w:val="28"/>
          <w:lang w:val="pt-PT"/>
        </w:rPr>
        <w:t xml:space="preserve"> sob a orientação </w:t>
      </w:r>
      <w:r w:rsidR="00BA67B0" w:rsidRPr="00F2287F">
        <w:rPr>
          <w:color w:val="595959" w:themeColor="text1" w:themeTint="A6"/>
          <w:sz w:val="28"/>
          <w:szCs w:val="28"/>
          <w:lang w:val="pt-PT"/>
        </w:rPr>
        <w:t>de</w:t>
      </w:r>
    </w:p>
    <w:p w14:paraId="0A0763E0" w14:textId="2E9557C4" w:rsidR="00120C27" w:rsidRPr="00F2287F" w:rsidRDefault="00120C27" w:rsidP="00753B8C">
      <w:pPr>
        <w:rPr>
          <w:color w:val="595959" w:themeColor="text1" w:themeTint="A6"/>
          <w:sz w:val="28"/>
          <w:szCs w:val="28"/>
          <w:lang w:val="pt-PT"/>
        </w:rPr>
      </w:pPr>
      <w:r w:rsidRPr="00F2287F">
        <w:rPr>
          <w:color w:val="595959" w:themeColor="text1" w:themeTint="A6"/>
          <w:sz w:val="28"/>
          <w:szCs w:val="28"/>
          <w:lang w:val="pt-PT"/>
        </w:rPr>
        <w:t>Professo</w:t>
      </w:r>
      <w:r w:rsidR="003A4CC7" w:rsidRPr="00F2287F">
        <w:rPr>
          <w:color w:val="595959" w:themeColor="text1" w:themeTint="A6"/>
          <w:sz w:val="28"/>
          <w:szCs w:val="28"/>
          <w:lang w:val="pt-PT"/>
        </w:rPr>
        <w:t>r</w:t>
      </w:r>
      <w:r w:rsidR="00425499" w:rsidRPr="00F2287F">
        <w:rPr>
          <w:color w:val="595959" w:themeColor="text1" w:themeTint="A6"/>
          <w:sz w:val="28"/>
          <w:szCs w:val="28"/>
          <w:lang w:val="pt-PT"/>
        </w:rPr>
        <w:t>a</w:t>
      </w:r>
      <w:r w:rsidRPr="00F2287F">
        <w:rPr>
          <w:color w:val="595959" w:themeColor="text1" w:themeTint="A6"/>
          <w:sz w:val="28"/>
          <w:szCs w:val="28"/>
          <w:lang w:val="pt-PT"/>
        </w:rPr>
        <w:t xml:space="preserve"> Douto</w:t>
      </w:r>
      <w:r w:rsidR="007C5AFF" w:rsidRPr="00F2287F">
        <w:rPr>
          <w:color w:val="595959" w:themeColor="text1" w:themeTint="A6"/>
          <w:sz w:val="28"/>
          <w:szCs w:val="28"/>
          <w:lang w:val="pt-PT"/>
        </w:rPr>
        <w:t>r</w:t>
      </w:r>
      <w:r w:rsidR="00BA67B0" w:rsidRPr="00F2287F">
        <w:rPr>
          <w:color w:val="595959" w:themeColor="text1" w:themeTint="A6"/>
          <w:sz w:val="28"/>
          <w:szCs w:val="28"/>
          <w:lang w:val="pt-PT"/>
        </w:rPr>
        <w:t>a</w:t>
      </w:r>
      <w:r w:rsidRPr="00F2287F">
        <w:rPr>
          <w:color w:val="595959" w:themeColor="text1" w:themeTint="A6"/>
          <w:sz w:val="28"/>
          <w:szCs w:val="28"/>
          <w:lang w:val="pt-PT"/>
        </w:rPr>
        <w:t xml:space="preserve"> </w:t>
      </w:r>
      <w:r w:rsidR="004F72D7" w:rsidRPr="00F2287F">
        <w:rPr>
          <w:color w:val="595959" w:themeColor="text1" w:themeTint="A6"/>
          <w:sz w:val="28"/>
          <w:szCs w:val="28"/>
          <w:lang w:val="pt-PT"/>
        </w:rPr>
        <w:t xml:space="preserve">Ana Cristina Silva Braga </w:t>
      </w:r>
    </w:p>
    <w:p w14:paraId="12D6143B" w14:textId="4055E3CD" w:rsidR="00BA67B0" w:rsidRPr="00F2287F" w:rsidRDefault="00BA67B0" w:rsidP="00753B8C">
      <w:pPr>
        <w:rPr>
          <w:color w:val="595959" w:themeColor="text1" w:themeTint="A6"/>
          <w:sz w:val="28"/>
          <w:szCs w:val="28"/>
          <w:lang w:val="pt-PT"/>
        </w:rPr>
      </w:pPr>
      <w:r w:rsidRPr="00F2287F">
        <w:rPr>
          <w:color w:val="595959" w:themeColor="text1" w:themeTint="A6"/>
          <w:sz w:val="28"/>
          <w:szCs w:val="28"/>
          <w:lang w:val="pt-PT"/>
        </w:rPr>
        <w:t>Doutor</w:t>
      </w:r>
      <w:r w:rsidR="004F72D7" w:rsidRPr="00F2287F">
        <w:rPr>
          <w:color w:val="595959" w:themeColor="text1" w:themeTint="A6"/>
          <w:sz w:val="28"/>
          <w:szCs w:val="28"/>
          <w:lang w:val="pt-PT"/>
        </w:rPr>
        <w:t xml:space="preserve">José António Briote Mariz </w:t>
      </w:r>
    </w:p>
    <w:p w14:paraId="1671D041" w14:textId="77777777" w:rsidR="002C4706" w:rsidRPr="00F2287F" w:rsidRDefault="002C4706" w:rsidP="00753B8C">
      <w:pPr>
        <w:ind w:left="3969" w:right="1126"/>
        <w:rPr>
          <w:lang w:val="pt-PT"/>
        </w:rPr>
      </w:pPr>
    </w:p>
    <w:p w14:paraId="208177A5" w14:textId="77777777" w:rsidR="002C4706" w:rsidRPr="00F2287F" w:rsidRDefault="002C4706" w:rsidP="00753B8C">
      <w:pPr>
        <w:rPr>
          <w:lang w:val="pt-PT"/>
        </w:rPr>
      </w:pPr>
    </w:p>
    <w:p w14:paraId="20B1A98E" w14:textId="77777777" w:rsidR="002C4706" w:rsidRPr="00F2287F" w:rsidRDefault="002C4706" w:rsidP="00753B8C">
      <w:pPr>
        <w:rPr>
          <w:lang w:val="pt-PT"/>
        </w:rPr>
      </w:pPr>
    </w:p>
    <w:p w14:paraId="054D0EB4" w14:textId="621AA073" w:rsidR="00DA0C9B" w:rsidRPr="00F2287F" w:rsidRDefault="004F72D7" w:rsidP="00753B8C">
      <w:pPr>
        <w:rPr>
          <w:color w:val="595959" w:themeColor="text1" w:themeTint="A6"/>
          <w:sz w:val="20"/>
          <w:lang w:val="pt-PT"/>
        </w:rPr>
        <w:sectPr w:rsidR="00DA0C9B" w:rsidRPr="00F2287F" w:rsidSect="00AB7A5B">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F2287F">
        <w:rPr>
          <w:color w:val="595959" w:themeColor="text1" w:themeTint="A6"/>
          <w:sz w:val="20"/>
          <w:lang w:val="pt-PT"/>
        </w:rPr>
        <w:t>Outubro</w:t>
      </w:r>
      <w:r w:rsidR="000210A1" w:rsidRPr="00F2287F">
        <w:rPr>
          <w:color w:val="595959" w:themeColor="text1" w:themeTint="A6"/>
          <w:sz w:val="20"/>
          <w:lang w:val="pt-PT"/>
        </w:rPr>
        <w:t xml:space="preserve"> d</w:t>
      </w:r>
      <w:r w:rsidR="00E10065" w:rsidRPr="00F2287F">
        <w:rPr>
          <w:color w:val="595959" w:themeColor="text1" w:themeTint="A6"/>
          <w:sz w:val="20"/>
          <w:lang w:val="pt-PT"/>
        </w:rPr>
        <w:t xml:space="preserve">e </w:t>
      </w:r>
      <w:r w:rsidR="00425499" w:rsidRPr="00F2287F">
        <w:rPr>
          <w:color w:val="595959" w:themeColor="text1" w:themeTint="A6"/>
          <w:sz w:val="20"/>
          <w:lang w:val="pt-PT"/>
        </w:rPr>
        <w:t>202</w:t>
      </w:r>
      <w:r w:rsidRPr="00F2287F">
        <w:rPr>
          <w:color w:val="595959" w:themeColor="text1" w:themeTint="A6"/>
          <w:sz w:val="20"/>
          <w:lang w:val="pt-PT"/>
        </w:rPr>
        <w:t>1</w:t>
      </w:r>
    </w:p>
    <w:p w14:paraId="666B7789" w14:textId="0D8C8728" w:rsidR="003016E3" w:rsidRPr="00F2287F" w:rsidRDefault="00B91455" w:rsidP="00753B8C">
      <w:pPr>
        <w:rPr>
          <w:rFonts w:eastAsia="Cambria"/>
          <w:b/>
          <w:lang w:val="pt-PT"/>
        </w:rPr>
      </w:pPr>
      <w:r w:rsidRPr="00F2287F">
        <w:rPr>
          <w:rFonts w:eastAsia="Cambria"/>
          <w:b/>
          <w:lang w:val="pt-PT"/>
        </w:rPr>
        <w:lastRenderedPageBreak/>
        <w:t>DIREITOS DE AUTOR E CONDIÇÕES DE UTILIZAÇÃO DO TRABALHO POR TERCEIROS</w:t>
      </w:r>
    </w:p>
    <w:p w14:paraId="43D5C346" w14:textId="77777777" w:rsidR="003016E3" w:rsidRPr="00F2287F" w:rsidRDefault="003016E3" w:rsidP="00753B8C">
      <w:pPr>
        <w:rPr>
          <w:rFonts w:eastAsia="Cambria"/>
          <w:lang w:val="pt-PT"/>
        </w:rPr>
      </w:pPr>
    </w:p>
    <w:p w14:paraId="40FAB289" w14:textId="0F111D1B" w:rsidR="00AD1085" w:rsidRPr="00F2287F" w:rsidRDefault="003016E3" w:rsidP="00275D11">
      <w:pPr>
        <w:rPr>
          <w:lang w:val="pt-PT"/>
        </w:rPr>
      </w:pPr>
      <w:r w:rsidRPr="00F2287F">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F2287F" w:rsidRDefault="003016E3" w:rsidP="00275D11">
      <w:pPr>
        <w:widowControl w:val="0"/>
        <w:spacing w:before="120"/>
        <w:rPr>
          <w:lang w:val="pt-PT"/>
        </w:rPr>
      </w:pPr>
      <w:r w:rsidRPr="00F2287F">
        <w:rPr>
          <w:lang w:val="pt-PT"/>
        </w:rPr>
        <w:t>Assim, o presente trabalho pode ser utilizado nos termos previstos na licença abaixo indicada.</w:t>
      </w:r>
    </w:p>
    <w:p w14:paraId="0F601D47" w14:textId="2EDDC10B" w:rsidR="003016E3" w:rsidRPr="00F2287F" w:rsidRDefault="003016E3" w:rsidP="00275D11">
      <w:pPr>
        <w:rPr>
          <w:b/>
          <w:lang w:val="pt-PT"/>
        </w:rPr>
      </w:pPr>
      <w:r w:rsidRPr="00F2287F">
        <w:rPr>
          <w:lang w:val="pt-PT"/>
        </w:rPr>
        <w:t>Caso o utilizador necessite de permissão para poder fazer um uso do trabalho em condições não previstas no licenciamento indicado, deverá contactar o autor, através do RepositóriUM da Universidade do Minho</w:t>
      </w:r>
      <w:r w:rsidR="00AD1085" w:rsidRPr="00F2287F">
        <w:rPr>
          <w:lang w:val="pt-PT"/>
        </w:rPr>
        <w:t>.</w:t>
      </w:r>
      <w:r w:rsidR="0090027A" w:rsidRPr="00F2287F">
        <w:rPr>
          <w:lang w:val="pt-PT"/>
        </w:rPr>
        <w:t xml:space="preserve"> </w:t>
      </w:r>
    </w:p>
    <w:p w14:paraId="7C8269D9" w14:textId="561926CF" w:rsidR="00AD1085" w:rsidRPr="00F2287F" w:rsidRDefault="00AD1085" w:rsidP="00753B8C">
      <w:pPr>
        <w:rPr>
          <w:lang w:val="pt-PT"/>
        </w:rPr>
      </w:pPr>
    </w:p>
    <w:p w14:paraId="1DF2A9E5" w14:textId="77777777" w:rsidR="00B91455" w:rsidRPr="00F2287F" w:rsidRDefault="00B91455" w:rsidP="00753B8C">
      <w:pPr>
        <w:rPr>
          <w:lang w:val="pt-PT"/>
        </w:rPr>
      </w:pPr>
    </w:p>
    <w:p w14:paraId="5B070BA9" w14:textId="3A10F96D" w:rsidR="00B91455" w:rsidRPr="00F2287F" w:rsidRDefault="00B91455" w:rsidP="00753B8C">
      <w:pPr>
        <w:rPr>
          <w:b/>
          <w:bCs/>
          <w:sz w:val="23"/>
          <w:szCs w:val="23"/>
          <w:lang w:val="pt-PT"/>
        </w:rPr>
      </w:pPr>
      <w:r w:rsidRPr="00F2287F">
        <w:rPr>
          <w:b/>
          <w:bCs/>
          <w:sz w:val="23"/>
          <w:szCs w:val="23"/>
          <w:lang w:val="pt-PT"/>
        </w:rPr>
        <w:t>Licença concedida aos utilizadores deste trabalho</w:t>
      </w:r>
    </w:p>
    <w:p w14:paraId="360628B0" w14:textId="2553C440" w:rsidR="00AD1085" w:rsidRPr="00F2287F" w:rsidRDefault="00AD1085" w:rsidP="00753B8C">
      <w:pPr>
        <w:rPr>
          <w:rFonts w:eastAsia="Cambria"/>
          <w:lang w:val="pt-PT"/>
        </w:rPr>
      </w:pPr>
      <w:r w:rsidRPr="00F2287F">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F2287F" w:rsidRDefault="00AD1085" w:rsidP="00753B8C">
      <w:pPr>
        <w:shd w:val="clear" w:color="auto" w:fill="FFFFFF"/>
        <w:rPr>
          <w:rFonts w:cs="Arial"/>
          <w:b/>
          <w:bCs/>
          <w:sz w:val="20"/>
          <w:szCs w:val="20"/>
          <w:lang w:val="pt-PT"/>
        </w:rPr>
      </w:pPr>
      <w:r w:rsidRPr="00F2287F">
        <w:rPr>
          <w:rFonts w:cs="Arial"/>
          <w:b/>
          <w:bCs/>
          <w:sz w:val="20"/>
          <w:szCs w:val="20"/>
          <w:lang w:val="pt-PT"/>
        </w:rPr>
        <w:t xml:space="preserve">Atribuição-NãoComercial-SemDerivações </w:t>
      </w:r>
      <w:r w:rsidRPr="00F2287F">
        <w:rPr>
          <w:rFonts w:cs="Arial"/>
          <w:b/>
          <w:bCs/>
          <w:sz w:val="20"/>
          <w:szCs w:val="20"/>
          <w:lang w:val="pt-PT"/>
        </w:rPr>
        <w:br/>
        <w:t xml:space="preserve">CC BY-NC-ND </w:t>
      </w:r>
    </w:p>
    <w:p w14:paraId="140B0C5D" w14:textId="39D006DC" w:rsidR="003016E3" w:rsidRPr="00F2287F" w:rsidRDefault="00AD1085" w:rsidP="00753B8C">
      <w:pPr>
        <w:shd w:val="clear" w:color="auto" w:fill="FFFFFF"/>
        <w:spacing w:after="240"/>
        <w:rPr>
          <w:rFonts w:cs="Arial"/>
          <w:sz w:val="20"/>
          <w:szCs w:val="20"/>
          <w:lang w:val="pt-PT"/>
        </w:rPr>
      </w:pPr>
      <w:r w:rsidRPr="00F2287F">
        <w:rPr>
          <w:rFonts w:cs="Arial"/>
          <w:sz w:val="20"/>
          <w:szCs w:val="20"/>
          <w:lang w:val="pt-PT"/>
        </w:rPr>
        <w:t>https://creativecommons.org/licenses/by-nc-nd/4.0/</w:t>
      </w:r>
    </w:p>
    <w:p w14:paraId="09DB021B" w14:textId="77777777" w:rsidR="0090027A" w:rsidRPr="00F2287F" w:rsidRDefault="0090027A" w:rsidP="00753B8C">
      <w:pPr>
        <w:rPr>
          <w:rFonts w:eastAsia="Cambria"/>
          <w:lang w:val="pt-PT"/>
        </w:rPr>
      </w:pPr>
    </w:p>
    <w:p w14:paraId="193CF90A" w14:textId="77777777" w:rsidR="00C85A72" w:rsidRPr="00F2287F" w:rsidRDefault="00C85A72" w:rsidP="00753B8C">
      <w:pPr>
        <w:rPr>
          <w:rFonts w:eastAsia="Cambria"/>
          <w:lang w:val="pt-PT"/>
        </w:rPr>
      </w:pPr>
    </w:p>
    <w:p w14:paraId="4D7720C9" w14:textId="068ECFE8" w:rsidR="00B91455" w:rsidRPr="00F2287F" w:rsidRDefault="00B91455" w:rsidP="00753B8C">
      <w:pPr>
        <w:rPr>
          <w:highlight w:val="yellow"/>
          <w:lang w:val="pt-PT"/>
        </w:rPr>
      </w:pPr>
    </w:p>
    <w:p w14:paraId="0A882FAE" w14:textId="77777777" w:rsidR="0024506F" w:rsidRPr="00F2287F" w:rsidRDefault="0024506F" w:rsidP="00753B8C">
      <w:pPr>
        <w:rPr>
          <w:rFonts w:eastAsia="Cambria"/>
          <w:lang w:val="pt-PT"/>
        </w:rPr>
      </w:pPr>
    </w:p>
    <w:p w14:paraId="1987BF61" w14:textId="77777777" w:rsidR="0024506F" w:rsidRPr="00F2287F" w:rsidRDefault="0024506F" w:rsidP="00753B8C">
      <w:pPr>
        <w:rPr>
          <w:b/>
          <w:smallCaps/>
          <w:color w:val="000000" w:themeColor="text1"/>
          <w:sz w:val="36"/>
          <w:lang w:val="pt-PT" w:eastAsia="x-none"/>
        </w:rPr>
      </w:pPr>
      <w:r w:rsidRPr="00F2287F">
        <w:rPr>
          <w:lang w:val="pt-PT"/>
        </w:rPr>
        <w:br w:type="page"/>
      </w:r>
    </w:p>
    <w:p w14:paraId="3822B7B2" w14:textId="0878B36B" w:rsidR="00171AB2" w:rsidRPr="00F2287F" w:rsidRDefault="00171AB2" w:rsidP="00753B8C">
      <w:pPr>
        <w:pStyle w:val="Heading1"/>
        <w:numPr>
          <w:ilvl w:val="0"/>
          <w:numId w:val="0"/>
        </w:numPr>
        <w:rPr>
          <w:lang w:val="pt-PT"/>
        </w:rPr>
      </w:pPr>
      <w:bookmarkStart w:id="1" w:name="_Ref94194948"/>
      <w:bookmarkStart w:id="2" w:name="_Toc95860970"/>
      <w:r w:rsidRPr="00F2287F">
        <w:rPr>
          <w:lang w:val="pt-PT"/>
        </w:rPr>
        <w:lastRenderedPageBreak/>
        <w:t>Agradecimentos</w:t>
      </w:r>
      <w:bookmarkEnd w:id="1"/>
      <w:bookmarkEnd w:id="2"/>
    </w:p>
    <w:p w14:paraId="0463F56A" w14:textId="345D820D" w:rsidR="0090027A" w:rsidRPr="00D55352" w:rsidRDefault="008017BA" w:rsidP="00753B8C">
      <w:pPr>
        <w:ind w:firstLine="567"/>
        <w:rPr>
          <w:lang w:val="pt-PT"/>
        </w:rPr>
      </w:pPr>
      <w:r w:rsidRPr="00D55352">
        <w:rPr>
          <w:lang w:val="pt-PT"/>
        </w:rPr>
        <w:t>Esta página é opcional para a</w:t>
      </w:r>
      <w:r w:rsidR="0024506F" w:rsidRPr="00D55352">
        <w:rPr>
          <w:lang w:val="pt-PT"/>
        </w:rPr>
        <w:t>gradecimentos do autor</w:t>
      </w:r>
      <w:r w:rsidRPr="00D55352">
        <w:rPr>
          <w:lang w:val="pt-PT"/>
        </w:rPr>
        <w:t xml:space="preserve"> podendo fazer r</w:t>
      </w:r>
      <w:r w:rsidR="0024506F" w:rsidRPr="00D55352">
        <w:rPr>
          <w:lang w:val="pt-PT"/>
        </w:rPr>
        <w:t xml:space="preserve">eferência a apoio financeiro, se </w:t>
      </w:r>
      <w:r w:rsidRPr="00D55352">
        <w:rPr>
          <w:lang w:val="pt-PT"/>
        </w:rPr>
        <w:t>aplicável.</w:t>
      </w:r>
    </w:p>
    <w:p w14:paraId="1AC5CA7E" w14:textId="7CF00793" w:rsidR="00CF0D35" w:rsidRPr="00D55352" w:rsidRDefault="00CF0D35" w:rsidP="00753B8C">
      <w:pPr>
        <w:ind w:firstLine="567"/>
        <w:rPr>
          <w:lang w:val="pt-PT"/>
        </w:rPr>
      </w:pPr>
      <w:r w:rsidRPr="00D55352">
        <w:rPr>
          <w:lang w:val="pt-PT"/>
        </w:rPr>
        <w:t>Agradeço profundamente aos meus pais todo o apoio, confiança e pela oportunidade que me proporcionaram de prosseguir os estudos no ensino superior.</w:t>
      </w:r>
    </w:p>
    <w:p w14:paraId="3B0C5EDC" w14:textId="77777777" w:rsidR="0090027A" w:rsidRPr="00F2287F" w:rsidRDefault="0090027A" w:rsidP="00753B8C">
      <w:pPr>
        <w:rPr>
          <w:lang w:val="pt-PT"/>
        </w:rPr>
      </w:pPr>
      <w:r w:rsidRPr="00F2287F">
        <w:rPr>
          <w:lang w:val="pt-PT"/>
        </w:rPr>
        <w:br w:type="page"/>
      </w:r>
    </w:p>
    <w:p w14:paraId="6EEAE8F6" w14:textId="77777777" w:rsidR="0090027A" w:rsidRPr="00F2287F" w:rsidRDefault="0090027A" w:rsidP="00753B8C">
      <w:pPr>
        <w:pStyle w:val="Default"/>
        <w:spacing w:line="360" w:lineRule="auto"/>
        <w:ind w:left="-284" w:right="-286"/>
        <w:jc w:val="both"/>
        <w:rPr>
          <w:color w:val="auto"/>
        </w:rPr>
      </w:pPr>
    </w:p>
    <w:p w14:paraId="5C1F46B8" w14:textId="77777777" w:rsidR="0090027A" w:rsidRPr="00F2287F" w:rsidRDefault="0090027A" w:rsidP="00753B8C">
      <w:pPr>
        <w:pStyle w:val="Default"/>
        <w:spacing w:line="360" w:lineRule="auto"/>
        <w:jc w:val="both"/>
        <w:rPr>
          <w:b/>
        </w:rPr>
      </w:pPr>
      <w:r w:rsidRPr="00F2287F">
        <w:rPr>
          <w:b/>
        </w:rPr>
        <w:t xml:space="preserve">DECLARAÇÃO DE INTEGRIDADE </w:t>
      </w:r>
    </w:p>
    <w:p w14:paraId="36E8F8F4" w14:textId="77777777" w:rsidR="0090027A" w:rsidRPr="00F2287F" w:rsidRDefault="0090027A" w:rsidP="00753B8C">
      <w:pPr>
        <w:pStyle w:val="Default"/>
        <w:spacing w:line="360" w:lineRule="auto"/>
        <w:jc w:val="both"/>
      </w:pPr>
    </w:p>
    <w:p w14:paraId="22A38900" w14:textId="77777777" w:rsidR="0090027A" w:rsidRPr="00F2287F" w:rsidRDefault="0090027A" w:rsidP="00753B8C">
      <w:pPr>
        <w:pStyle w:val="Default"/>
        <w:spacing w:line="360" w:lineRule="auto"/>
        <w:jc w:val="both"/>
      </w:pPr>
      <w:r w:rsidRPr="00F2287F">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F2287F" w:rsidRDefault="0090027A" w:rsidP="00753B8C">
      <w:pPr>
        <w:rPr>
          <w:lang w:val="pt-PT"/>
        </w:rPr>
      </w:pPr>
      <w:r w:rsidRPr="00F2287F">
        <w:rPr>
          <w:lang w:val="pt-PT"/>
        </w:rPr>
        <w:t>Mais declaro que conheço e que respeitei o Código de Conduta Ética da Universidade do Minho.</w:t>
      </w:r>
    </w:p>
    <w:p w14:paraId="7A3DCAEF" w14:textId="77777777" w:rsidR="0090027A" w:rsidRPr="00F2287F" w:rsidRDefault="0090027A" w:rsidP="00753B8C">
      <w:pPr>
        <w:rPr>
          <w:lang w:val="pt-PT"/>
        </w:rPr>
      </w:pPr>
    </w:p>
    <w:p w14:paraId="73E75A46" w14:textId="0253760F" w:rsidR="00F32E4F" w:rsidRPr="00F2287F" w:rsidRDefault="00F32E4F" w:rsidP="009D469F">
      <w:pPr>
        <w:rPr>
          <w:lang w:val="pt-PT"/>
        </w:rPr>
      </w:pPr>
    </w:p>
    <w:p w14:paraId="5494390E" w14:textId="77777777" w:rsidR="0090027A" w:rsidRPr="00F2287F" w:rsidRDefault="0090027A" w:rsidP="00753B8C">
      <w:pPr>
        <w:ind w:firstLine="567"/>
        <w:rPr>
          <w:lang w:val="pt-PT"/>
        </w:rPr>
      </w:pPr>
    </w:p>
    <w:p w14:paraId="60900B69" w14:textId="77777777" w:rsidR="00F32E4F" w:rsidRPr="00F2287F" w:rsidRDefault="00F32E4F" w:rsidP="00753B8C">
      <w:pPr>
        <w:ind w:firstLine="720"/>
        <w:rPr>
          <w:lang w:val="pt-PT"/>
        </w:rPr>
      </w:pPr>
    </w:p>
    <w:p w14:paraId="1343A002" w14:textId="5C7DDA3A" w:rsidR="00DA0C9B" w:rsidRPr="00F2287F" w:rsidRDefault="00DA0C9B" w:rsidP="00753B8C">
      <w:pPr>
        <w:ind w:firstLine="720"/>
        <w:rPr>
          <w:lang w:val="pt-PT"/>
        </w:rPr>
        <w:sectPr w:rsidR="00DA0C9B" w:rsidRPr="00F2287F" w:rsidSect="00AB7A5B">
          <w:footerReference w:type="default" r:id="rId13"/>
          <w:pgSz w:w="11900" w:h="16840" w:code="9"/>
          <w:pgMar w:top="1418" w:right="1418" w:bottom="1418" w:left="1418" w:header="709" w:footer="709" w:gutter="0"/>
          <w:pgNumType w:fmt="lowerRoman" w:start="2"/>
          <w:cols w:space="708"/>
          <w:docGrid w:linePitch="326"/>
        </w:sectPr>
      </w:pPr>
    </w:p>
    <w:p w14:paraId="3B978BF5" w14:textId="642BFE66" w:rsidR="009D469F" w:rsidRPr="00F2287F" w:rsidRDefault="009D469F" w:rsidP="009D469F">
      <w:pPr>
        <w:autoSpaceDE w:val="0"/>
        <w:autoSpaceDN w:val="0"/>
        <w:adjustRightInd w:val="0"/>
        <w:rPr>
          <w:b/>
          <w:i/>
          <w:iCs/>
          <w:sz w:val="36"/>
          <w:szCs w:val="36"/>
          <w:lang w:val="pt-PT"/>
        </w:rPr>
      </w:pPr>
      <w:r w:rsidRPr="00F2287F">
        <w:rPr>
          <w:b/>
          <w:sz w:val="36"/>
          <w:szCs w:val="36"/>
          <w:lang w:val="pt-PT"/>
        </w:rPr>
        <w:lastRenderedPageBreak/>
        <w:t xml:space="preserve">Identificação de </w:t>
      </w:r>
      <w:r w:rsidRPr="00F2287F">
        <w:rPr>
          <w:b/>
          <w:i/>
          <w:iCs/>
          <w:sz w:val="36"/>
          <w:szCs w:val="36"/>
          <w:lang w:val="pt-PT"/>
        </w:rPr>
        <w:t>delirium</w:t>
      </w:r>
      <w:r w:rsidRPr="00F2287F">
        <w:rPr>
          <w:b/>
          <w:sz w:val="36"/>
          <w:szCs w:val="36"/>
          <w:lang w:val="pt-PT"/>
        </w:rPr>
        <w:t xml:space="preserve"> em contexto hospitalar através de algoritmos de </w:t>
      </w:r>
      <w:r w:rsidRPr="00F2287F">
        <w:rPr>
          <w:b/>
          <w:i/>
          <w:iCs/>
          <w:sz w:val="36"/>
          <w:szCs w:val="36"/>
          <w:lang w:val="pt-PT"/>
        </w:rPr>
        <w:t>machine learning</w:t>
      </w:r>
    </w:p>
    <w:p w14:paraId="7B5AAA42" w14:textId="3FE10F18" w:rsidR="00F40266" w:rsidRPr="00F2287F" w:rsidRDefault="00F40266" w:rsidP="00753B8C">
      <w:pPr>
        <w:rPr>
          <w:b/>
          <w:i/>
          <w:iCs/>
          <w:sz w:val="36"/>
          <w:szCs w:val="36"/>
          <w:lang w:val="pt-PT"/>
        </w:rPr>
      </w:pPr>
    </w:p>
    <w:p w14:paraId="592B5006" w14:textId="6CC276F6" w:rsidR="00171AB2" w:rsidRPr="00F2287F" w:rsidRDefault="00171AB2" w:rsidP="00753B8C">
      <w:pPr>
        <w:pStyle w:val="Heading1"/>
        <w:numPr>
          <w:ilvl w:val="0"/>
          <w:numId w:val="0"/>
        </w:numPr>
        <w:rPr>
          <w:lang w:val="pt-PT"/>
        </w:rPr>
      </w:pPr>
      <w:bookmarkStart w:id="3" w:name="_Toc95860971"/>
      <w:r w:rsidRPr="00F2287F">
        <w:rPr>
          <w:lang w:val="pt-PT"/>
        </w:rPr>
        <w:t>Resumo</w:t>
      </w:r>
      <w:bookmarkEnd w:id="3"/>
    </w:p>
    <w:p w14:paraId="397C02F4" w14:textId="74315E64" w:rsidR="003202FA" w:rsidRDefault="003202FA" w:rsidP="00753B8C">
      <w:pPr>
        <w:ind w:firstLine="567"/>
        <w:rPr>
          <w:highlight w:val="yellow"/>
          <w:lang w:val="pt-PT"/>
        </w:rPr>
      </w:pPr>
    </w:p>
    <w:p w14:paraId="24FF0A1B" w14:textId="67337750" w:rsidR="005E332D" w:rsidRDefault="005E332D" w:rsidP="00753B8C">
      <w:pPr>
        <w:ind w:firstLine="567"/>
        <w:rPr>
          <w:highlight w:val="yellow"/>
          <w:lang w:val="pt-PT"/>
        </w:rPr>
      </w:pPr>
    </w:p>
    <w:p w14:paraId="3C75192C" w14:textId="77777777" w:rsidR="005E332D" w:rsidRDefault="005E332D" w:rsidP="00753B8C">
      <w:pPr>
        <w:ind w:firstLine="567"/>
        <w:rPr>
          <w:highlight w:val="yellow"/>
          <w:lang w:val="pt-PT"/>
        </w:rPr>
      </w:pPr>
    </w:p>
    <w:p w14:paraId="091E7FC0" w14:textId="06ADAF4E" w:rsidR="0090027A" w:rsidRDefault="003202FA" w:rsidP="00405F7C">
      <w:pPr>
        <w:ind w:firstLine="567"/>
        <w:rPr>
          <w:lang w:val="pt-PT"/>
        </w:rPr>
      </w:pPr>
      <w:r w:rsidRPr="003202FA">
        <w:rPr>
          <w:lang w:val="pt-PT"/>
        </w:rPr>
        <w:t>O delirium det</w:t>
      </w:r>
      <w:r>
        <w:rPr>
          <w:rFonts w:ascii="Times New Roman" w:hAnsi="Times New Roman"/>
          <w:lang w:val="pt-PT"/>
        </w:rPr>
        <w:t>é</w:t>
      </w:r>
      <w:r w:rsidRPr="003202FA">
        <w:rPr>
          <w:lang w:val="pt-PT"/>
        </w:rPr>
        <w:t>m conside</w:t>
      </w:r>
      <w:r>
        <w:rPr>
          <w:lang w:val="pt-PT"/>
        </w:rPr>
        <w:t>rá</w:t>
      </w:r>
      <w:r w:rsidRPr="003202FA">
        <w:rPr>
          <w:lang w:val="pt-PT"/>
        </w:rPr>
        <w:t>vel rele</w:t>
      </w:r>
      <w:r>
        <w:rPr>
          <w:lang w:val="pt-PT"/>
        </w:rPr>
        <w:t>vâ</w:t>
      </w:r>
      <w:r w:rsidRPr="003202FA">
        <w:rPr>
          <w:lang w:val="pt-PT"/>
        </w:rPr>
        <w:t>ncia para a s</w:t>
      </w:r>
      <w:r>
        <w:rPr>
          <w:lang w:val="pt-PT"/>
        </w:rPr>
        <w:t>aú</w:t>
      </w:r>
      <w:r w:rsidRPr="003202FA">
        <w:rPr>
          <w:lang w:val="pt-PT"/>
        </w:rPr>
        <w:t xml:space="preserve">de </w:t>
      </w:r>
      <w:r>
        <w:rPr>
          <w:lang w:val="pt-PT"/>
        </w:rPr>
        <w:t>pú</w:t>
      </w:r>
      <w:r w:rsidRPr="003202FA">
        <w:rPr>
          <w:lang w:val="pt-PT"/>
        </w:rPr>
        <w:t>blica, constituindo um alvo</w:t>
      </w:r>
      <w:r>
        <w:rPr>
          <w:lang w:val="pt-PT"/>
        </w:rPr>
        <w:t xml:space="preserve"> </w:t>
      </w:r>
      <w:r w:rsidRPr="003202FA">
        <w:rPr>
          <w:lang w:val="pt-PT"/>
        </w:rPr>
        <w:t>de interve</w:t>
      </w:r>
      <w:r>
        <w:rPr>
          <w:lang w:val="pt-PT"/>
        </w:rPr>
        <w:t>nção</w:t>
      </w:r>
      <w:r w:rsidRPr="003202FA">
        <w:rPr>
          <w:lang w:val="pt-PT"/>
        </w:rPr>
        <w:t xml:space="preserve"> para a melhoria dos cuidados de s</w:t>
      </w:r>
      <w:r>
        <w:rPr>
          <w:lang w:val="pt-PT"/>
        </w:rPr>
        <w:t>aú</w:t>
      </w:r>
      <w:r w:rsidRPr="003202FA">
        <w:rPr>
          <w:lang w:val="pt-PT"/>
        </w:rPr>
        <w:t>de e red</w:t>
      </w:r>
      <w:r>
        <w:rPr>
          <w:lang w:val="pt-PT"/>
        </w:rPr>
        <w:t>ução</w:t>
      </w:r>
      <w:r w:rsidRPr="003202FA">
        <w:rPr>
          <w:lang w:val="pt-PT"/>
        </w:rPr>
        <w:t xml:space="preserve"> das despesas, sendo cada ve</w:t>
      </w:r>
      <w:r>
        <w:rPr>
          <w:lang w:val="pt-PT"/>
        </w:rPr>
        <w:t xml:space="preserve">z </w:t>
      </w:r>
      <w:r w:rsidRPr="003202FA">
        <w:rPr>
          <w:lang w:val="pt-PT"/>
        </w:rPr>
        <w:t>mais considerado um indicador da qualidade dos cuidados de s</w:t>
      </w:r>
      <w:r>
        <w:rPr>
          <w:lang w:val="pt-PT"/>
        </w:rPr>
        <w:t>aúde</w:t>
      </w:r>
      <w:r w:rsidRPr="003202FA">
        <w:rPr>
          <w:lang w:val="pt-PT"/>
        </w:rPr>
        <w:t>.</w:t>
      </w:r>
      <w:r w:rsidR="005E332D">
        <w:rPr>
          <w:lang w:val="pt-PT"/>
        </w:rPr>
        <w:t xml:space="preserve"> </w:t>
      </w:r>
      <w:r w:rsidR="005E332D" w:rsidRPr="005E332D">
        <w:rPr>
          <w:lang w:val="pt-PT"/>
        </w:rPr>
        <w:t>O delirium</w:t>
      </w:r>
      <w:r w:rsidR="005E332D">
        <w:rPr>
          <w:lang w:val="pt-PT"/>
        </w:rPr>
        <w:t xml:space="preserve"> é </w:t>
      </w:r>
      <w:r w:rsidR="005E332D" w:rsidRPr="005E332D">
        <w:rPr>
          <w:lang w:val="pt-PT"/>
        </w:rPr>
        <w:t xml:space="preserve"> uma </w:t>
      </w:r>
      <w:r w:rsidR="005E332D">
        <w:rPr>
          <w:lang w:val="pt-PT"/>
        </w:rPr>
        <w:t>sí</w:t>
      </w:r>
      <w:r w:rsidR="005E332D" w:rsidRPr="005E332D">
        <w:rPr>
          <w:lang w:val="pt-PT"/>
        </w:rPr>
        <w:t>ndrome grave, muito prevalente no ambiente hospitalar, tendo</w:t>
      </w:r>
      <w:r w:rsidR="005E332D">
        <w:rPr>
          <w:lang w:val="pt-PT"/>
        </w:rPr>
        <w:t xml:space="preserve"> </w:t>
      </w:r>
      <w:r w:rsidR="005E332D" w:rsidRPr="005E332D">
        <w:rPr>
          <w:lang w:val="pt-PT"/>
        </w:rPr>
        <w:t>como causa uma patologia ou cond</w:t>
      </w:r>
      <w:r w:rsidR="005E332D">
        <w:rPr>
          <w:lang w:val="pt-PT"/>
        </w:rPr>
        <w:t>ição</w:t>
      </w:r>
      <w:r w:rsidR="005E332D" w:rsidRPr="005E332D">
        <w:rPr>
          <w:lang w:val="pt-PT"/>
        </w:rPr>
        <w:t xml:space="preserve"> c</w:t>
      </w:r>
      <w:r w:rsidR="005E332D">
        <w:rPr>
          <w:lang w:val="pt-PT"/>
        </w:rPr>
        <w:t>lí</w:t>
      </w:r>
      <w:r w:rsidR="005E332D" w:rsidRPr="005E332D">
        <w:rPr>
          <w:lang w:val="pt-PT"/>
        </w:rPr>
        <w:t>nica potencialmente rever</w:t>
      </w:r>
      <w:r w:rsidR="005E332D">
        <w:rPr>
          <w:lang w:val="pt-PT"/>
        </w:rPr>
        <w:t>sí</w:t>
      </w:r>
      <w:r w:rsidR="005E332D" w:rsidRPr="005E332D">
        <w:rPr>
          <w:lang w:val="pt-PT"/>
        </w:rPr>
        <w:t>vel, mas altament</w:t>
      </w:r>
      <w:r w:rsidR="005E332D">
        <w:rPr>
          <w:lang w:val="pt-PT"/>
        </w:rPr>
        <w:t xml:space="preserve">e </w:t>
      </w:r>
      <w:r w:rsidR="005E332D" w:rsidRPr="005E332D">
        <w:rPr>
          <w:lang w:val="pt-PT"/>
        </w:rPr>
        <w:t>subdiagnosticada e negligenciada.</w:t>
      </w:r>
      <w:r w:rsidR="00405F7C">
        <w:rPr>
          <w:lang w:val="pt-PT"/>
        </w:rPr>
        <w:t xml:space="preserve"> </w:t>
      </w:r>
      <w:r w:rsidR="00405F7C" w:rsidRPr="00405F7C">
        <w:rPr>
          <w:lang w:val="pt-PT"/>
        </w:rPr>
        <w:t>As ra</w:t>
      </w:r>
      <w:r w:rsidR="00405F7C">
        <w:rPr>
          <w:lang w:val="pt-PT"/>
        </w:rPr>
        <w:t>zões</w:t>
      </w:r>
      <w:r w:rsidR="00405F7C" w:rsidRPr="00405F7C">
        <w:rPr>
          <w:lang w:val="pt-PT"/>
        </w:rPr>
        <w:t xml:space="preserve"> incluem a </w:t>
      </w:r>
      <w:r w:rsidR="00405F7C">
        <w:rPr>
          <w:lang w:val="pt-PT"/>
        </w:rPr>
        <w:t>não</w:t>
      </w:r>
      <w:r w:rsidR="00405F7C" w:rsidRPr="00405F7C">
        <w:rPr>
          <w:lang w:val="pt-PT"/>
        </w:rPr>
        <w:t xml:space="preserve"> consider</w:t>
      </w:r>
      <w:r w:rsidR="00405F7C">
        <w:rPr>
          <w:lang w:val="pt-PT"/>
        </w:rPr>
        <w:t>ação</w:t>
      </w:r>
      <w:r w:rsidR="00405F7C" w:rsidRPr="00405F7C">
        <w:rPr>
          <w:lang w:val="pt-PT"/>
        </w:rPr>
        <w:t xml:space="preserve"> desta entidade c</w:t>
      </w:r>
      <w:r w:rsidR="00405F7C">
        <w:rPr>
          <w:lang w:val="pt-PT"/>
        </w:rPr>
        <w:t>lí</w:t>
      </w:r>
      <w:r w:rsidR="00405F7C" w:rsidRPr="00405F7C">
        <w:rPr>
          <w:lang w:val="pt-PT"/>
        </w:rPr>
        <w:t>nica ou das suas</w:t>
      </w:r>
      <w:r w:rsidR="00405F7C">
        <w:rPr>
          <w:lang w:val="pt-PT"/>
        </w:rPr>
        <w:t xml:space="preserve"> </w:t>
      </w:r>
      <w:r w:rsidR="00405F7C" w:rsidRPr="00405F7C">
        <w:rPr>
          <w:lang w:val="pt-PT"/>
        </w:rPr>
        <w:t>conseq</w:t>
      </w:r>
      <w:r w:rsidR="00405F7C">
        <w:rPr>
          <w:lang w:val="pt-PT"/>
        </w:rPr>
        <w:t>uê</w:t>
      </w:r>
      <w:r w:rsidR="00405F7C" w:rsidRPr="00405F7C">
        <w:rPr>
          <w:lang w:val="pt-PT"/>
        </w:rPr>
        <w:t>ncias, uma atitude preconceituosa de expectar um estado confusional nos idosos,</w:t>
      </w:r>
      <w:r w:rsidR="00405F7C">
        <w:rPr>
          <w:lang w:val="pt-PT"/>
        </w:rPr>
        <w:t xml:space="preserve"> a </w:t>
      </w:r>
      <w:r w:rsidR="00405F7C" w:rsidRPr="00405F7C">
        <w:rPr>
          <w:lang w:val="pt-PT"/>
        </w:rPr>
        <w:t xml:space="preserve">falta de conhecimento das </w:t>
      </w:r>
      <w:r w:rsidR="00405F7C" w:rsidRPr="00405F7C">
        <w:rPr>
          <w:lang w:val="pt-PT"/>
        </w:rPr>
        <w:t>caracte</w:t>
      </w:r>
      <w:r w:rsidR="00405F7C">
        <w:rPr>
          <w:lang w:val="pt-PT"/>
        </w:rPr>
        <w:t>rís</w:t>
      </w:r>
      <w:r w:rsidR="00405F7C" w:rsidRPr="00405F7C">
        <w:rPr>
          <w:lang w:val="pt-PT"/>
        </w:rPr>
        <w:t>ticas</w:t>
      </w:r>
      <w:r w:rsidR="00405F7C" w:rsidRPr="00405F7C">
        <w:rPr>
          <w:lang w:val="pt-PT"/>
        </w:rPr>
        <w:t xml:space="preserve"> c</w:t>
      </w:r>
      <w:r w:rsidR="00405F7C">
        <w:rPr>
          <w:lang w:val="pt-PT"/>
        </w:rPr>
        <w:t>lí</w:t>
      </w:r>
      <w:r w:rsidR="00405F7C" w:rsidRPr="00405F7C">
        <w:rPr>
          <w:lang w:val="pt-PT"/>
        </w:rPr>
        <w:t>nicas do delirium, a falta de avali</w:t>
      </w:r>
      <w:r w:rsidR="00405F7C">
        <w:rPr>
          <w:lang w:val="pt-PT"/>
        </w:rPr>
        <w:t>açã</w:t>
      </w:r>
      <w:r w:rsidR="00405F7C" w:rsidRPr="00405F7C">
        <w:rPr>
          <w:lang w:val="pt-PT"/>
        </w:rPr>
        <w:t>o cognitiva</w:t>
      </w:r>
      <w:r w:rsidR="00405F7C">
        <w:rPr>
          <w:lang w:val="pt-PT"/>
        </w:rPr>
        <w:t xml:space="preserve"> </w:t>
      </w:r>
      <w:r w:rsidR="00405F7C" w:rsidRPr="00405F7C">
        <w:rPr>
          <w:lang w:val="pt-PT"/>
        </w:rPr>
        <w:t>formal como rotina ou a obte</w:t>
      </w:r>
      <w:r w:rsidR="00405F7C">
        <w:rPr>
          <w:lang w:val="pt-PT"/>
        </w:rPr>
        <w:t>nçã</w:t>
      </w:r>
      <w:r w:rsidR="00405F7C" w:rsidRPr="00405F7C">
        <w:rPr>
          <w:lang w:val="pt-PT"/>
        </w:rPr>
        <w:t>o de inform</w:t>
      </w:r>
      <w:r w:rsidR="00405F7C">
        <w:rPr>
          <w:lang w:val="pt-PT"/>
        </w:rPr>
        <w:t>açõe</w:t>
      </w:r>
      <w:r w:rsidR="00405F7C" w:rsidRPr="00405F7C">
        <w:rPr>
          <w:lang w:val="pt-PT"/>
        </w:rPr>
        <w:t>s inadequadas em rel</w:t>
      </w:r>
      <w:r w:rsidR="00405F7C">
        <w:rPr>
          <w:lang w:val="pt-PT"/>
        </w:rPr>
        <w:t>ação</w:t>
      </w:r>
      <w:r w:rsidR="00405F7C" w:rsidRPr="00405F7C">
        <w:rPr>
          <w:lang w:val="pt-PT"/>
        </w:rPr>
        <w:t xml:space="preserve"> ao </w:t>
      </w:r>
      <w:r w:rsidR="00405F7C">
        <w:rPr>
          <w:lang w:val="pt-PT"/>
        </w:rPr>
        <w:t>ní</w:t>
      </w:r>
      <w:r w:rsidR="00405F7C" w:rsidRPr="00405F7C">
        <w:rPr>
          <w:lang w:val="pt-PT"/>
        </w:rPr>
        <w:t>vel cognitivo</w:t>
      </w:r>
      <w:r w:rsidR="00405F7C">
        <w:rPr>
          <w:lang w:val="pt-PT"/>
        </w:rPr>
        <w:t xml:space="preserve"> </w:t>
      </w:r>
      <w:r w:rsidR="00405F7C" w:rsidRPr="00405F7C">
        <w:rPr>
          <w:lang w:val="pt-PT"/>
        </w:rPr>
        <w:t>e funcional p</w:t>
      </w:r>
      <w:r w:rsidR="00405F7C">
        <w:rPr>
          <w:lang w:val="pt-PT"/>
        </w:rPr>
        <w:t>ré</w:t>
      </w:r>
      <w:r w:rsidR="00405F7C" w:rsidRPr="00405F7C">
        <w:rPr>
          <w:lang w:val="pt-PT"/>
        </w:rPr>
        <w:t>vios do doente.</w:t>
      </w:r>
      <w:r w:rsidR="00405F7C">
        <w:rPr>
          <w:lang w:val="pt-PT"/>
        </w:rPr>
        <w:t xml:space="preserve">  </w:t>
      </w:r>
      <w:r w:rsidR="00405F7C" w:rsidRPr="00405F7C">
        <w:rPr>
          <w:lang w:val="pt-PT"/>
        </w:rPr>
        <w:t>O conhecimento das bases fisiopato</w:t>
      </w:r>
      <w:r w:rsidR="00405F7C">
        <w:rPr>
          <w:lang w:val="pt-PT"/>
        </w:rPr>
        <w:t>ló</w:t>
      </w:r>
      <w:r w:rsidR="00405F7C" w:rsidRPr="00405F7C">
        <w:rPr>
          <w:lang w:val="pt-PT"/>
        </w:rPr>
        <w:t>gicas e etio</w:t>
      </w:r>
      <w:r w:rsidR="00405F7C">
        <w:rPr>
          <w:lang w:val="pt-PT"/>
        </w:rPr>
        <w:t>ló</w:t>
      </w:r>
      <w:r w:rsidR="00405F7C" w:rsidRPr="00405F7C">
        <w:rPr>
          <w:lang w:val="pt-PT"/>
        </w:rPr>
        <w:t>gicas do delirium</w:t>
      </w:r>
      <w:r w:rsidR="00405F7C">
        <w:rPr>
          <w:lang w:val="pt-PT"/>
        </w:rPr>
        <w:t xml:space="preserve"> é </w:t>
      </w:r>
      <w:r w:rsidR="00405F7C" w:rsidRPr="00405F7C">
        <w:rPr>
          <w:lang w:val="pt-PT"/>
        </w:rPr>
        <w:t>deveras</w:t>
      </w:r>
      <w:r w:rsidR="00405F7C">
        <w:rPr>
          <w:lang w:val="pt-PT"/>
        </w:rPr>
        <w:t xml:space="preserve"> </w:t>
      </w:r>
      <w:r w:rsidR="00405F7C" w:rsidRPr="00405F7C">
        <w:rPr>
          <w:lang w:val="pt-PT"/>
        </w:rPr>
        <w:t>importante na medida em que permite compreender melhor os mecanismos e causas</w:t>
      </w:r>
      <w:r w:rsidR="00405F7C">
        <w:rPr>
          <w:lang w:val="pt-PT"/>
        </w:rPr>
        <w:t xml:space="preserve"> </w:t>
      </w:r>
      <w:r w:rsidR="00405F7C" w:rsidRPr="00405F7C">
        <w:rPr>
          <w:lang w:val="pt-PT"/>
        </w:rPr>
        <w:t>subjacentes, ser capaz de predizer o risco de delirium e a intensidade ou quantidade de</w:t>
      </w:r>
      <w:r w:rsidR="00405F7C">
        <w:rPr>
          <w:lang w:val="pt-PT"/>
        </w:rPr>
        <w:t xml:space="preserve"> </w:t>
      </w:r>
      <w:r w:rsidR="00405F7C" w:rsidRPr="00405F7C">
        <w:rPr>
          <w:lang w:val="pt-PT"/>
        </w:rPr>
        <w:t>insultos neces</w:t>
      </w:r>
      <w:r w:rsidR="00405F7C">
        <w:rPr>
          <w:lang w:val="pt-PT"/>
        </w:rPr>
        <w:t>sá</w:t>
      </w:r>
      <w:r w:rsidR="00405F7C" w:rsidRPr="00405F7C">
        <w:rPr>
          <w:lang w:val="pt-PT"/>
        </w:rPr>
        <w:t>rios ao seu aparecimento, aceitar as manifest</w:t>
      </w:r>
      <w:r w:rsidR="00405F7C">
        <w:rPr>
          <w:lang w:val="pt-PT"/>
        </w:rPr>
        <w:t>ações</w:t>
      </w:r>
      <w:r w:rsidR="00405F7C" w:rsidRPr="00405F7C">
        <w:rPr>
          <w:lang w:val="pt-PT"/>
        </w:rPr>
        <w:t xml:space="preserve"> c</w:t>
      </w:r>
      <w:r w:rsidR="00405F7C">
        <w:rPr>
          <w:lang w:val="pt-PT"/>
        </w:rPr>
        <w:t>lí</w:t>
      </w:r>
      <w:r w:rsidR="00405F7C" w:rsidRPr="00405F7C">
        <w:rPr>
          <w:lang w:val="pt-PT"/>
        </w:rPr>
        <w:t>nicas do delirium d</w:t>
      </w:r>
      <w:r w:rsidR="00405F7C">
        <w:rPr>
          <w:lang w:val="pt-PT"/>
        </w:rPr>
        <w:t xml:space="preserve">e </w:t>
      </w:r>
      <w:r w:rsidR="00405F7C" w:rsidRPr="00405F7C">
        <w:rPr>
          <w:lang w:val="pt-PT"/>
        </w:rPr>
        <w:t xml:space="preserve">forma mais </w:t>
      </w:r>
      <w:r w:rsidR="00405F7C" w:rsidRPr="00405F7C">
        <w:rPr>
          <w:lang w:val="pt-PT"/>
        </w:rPr>
        <w:t>cien</w:t>
      </w:r>
      <w:r w:rsidR="00405F7C">
        <w:rPr>
          <w:lang w:val="pt-PT"/>
        </w:rPr>
        <w:t>tí</w:t>
      </w:r>
      <w:r w:rsidR="00405F7C" w:rsidRPr="00405F7C">
        <w:rPr>
          <w:lang w:val="pt-PT"/>
        </w:rPr>
        <w:t>fica</w:t>
      </w:r>
      <w:r w:rsidR="00405F7C" w:rsidRPr="00405F7C">
        <w:rPr>
          <w:lang w:val="pt-PT"/>
        </w:rPr>
        <w:t xml:space="preserve"> e menos leiga, orientar a abordagem de uma forma mais </w:t>
      </w:r>
      <w:r w:rsidR="00405F7C" w:rsidRPr="00405F7C">
        <w:rPr>
          <w:lang w:val="pt-PT"/>
        </w:rPr>
        <w:t>correta</w:t>
      </w:r>
      <w:r w:rsidR="00405F7C">
        <w:rPr>
          <w:lang w:val="pt-PT"/>
        </w:rPr>
        <w:t xml:space="preserve"> e </w:t>
      </w:r>
      <w:r w:rsidR="00405F7C" w:rsidRPr="00405F7C">
        <w:rPr>
          <w:lang w:val="pt-PT"/>
        </w:rPr>
        <w:t>perspicaz.</w:t>
      </w:r>
    </w:p>
    <w:p w14:paraId="5CE684A7" w14:textId="727D10AB" w:rsidR="006C68B8" w:rsidRDefault="000B4439" w:rsidP="000B4439">
      <w:pPr>
        <w:ind w:firstLine="567"/>
        <w:rPr>
          <w:lang w:val="pt-PT"/>
        </w:rPr>
      </w:pPr>
      <w:r w:rsidRPr="000B4439">
        <w:rPr>
          <w:lang w:val="pt-PT"/>
        </w:rPr>
        <w:t xml:space="preserve">Os idosos </w:t>
      </w:r>
      <w:r>
        <w:rPr>
          <w:lang w:val="pt-PT"/>
        </w:rPr>
        <w:t>são</w:t>
      </w:r>
      <w:r w:rsidRPr="000B4439">
        <w:rPr>
          <w:lang w:val="pt-PT"/>
        </w:rPr>
        <w:t xml:space="preserve"> o grupo e</w:t>
      </w:r>
      <w:r>
        <w:rPr>
          <w:lang w:val="pt-PT"/>
        </w:rPr>
        <w:t>tá</w:t>
      </w:r>
      <w:r w:rsidRPr="000B4439">
        <w:rPr>
          <w:lang w:val="pt-PT"/>
        </w:rPr>
        <w:t>rio mais afetado, devendo ser alvo de rastreio do risco de</w:t>
      </w:r>
      <w:r>
        <w:rPr>
          <w:lang w:val="pt-PT"/>
        </w:rPr>
        <w:t xml:space="preserve"> </w:t>
      </w:r>
      <w:r w:rsidRPr="000B4439">
        <w:rPr>
          <w:lang w:val="pt-PT"/>
        </w:rPr>
        <w:t>delirium para permitir a</w:t>
      </w:r>
      <w:r>
        <w:rPr>
          <w:lang w:val="pt-PT"/>
        </w:rPr>
        <w:t>çõ</w:t>
      </w:r>
      <w:r w:rsidRPr="000B4439">
        <w:rPr>
          <w:lang w:val="pt-PT"/>
        </w:rPr>
        <w:t xml:space="preserve">es preventivas. </w:t>
      </w:r>
      <w:r w:rsidRPr="000B4439">
        <w:rPr>
          <w:lang w:val="pt-PT"/>
        </w:rPr>
        <w:t>Fatores</w:t>
      </w:r>
      <w:r w:rsidRPr="000B4439">
        <w:rPr>
          <w:lang w:val="pt-PT"/>
        </w:rPr>
        <w:t xml:space="preserve"> de risco importantes incluem, sobretudo, </w:t>
      </w:r>
      <w:r>
        <w:rPr>
          <w:lang w:val="pt-PT"/>
        </w:rPr>
        <w:t xml:space="preserve">a </w:t>
      </w:r>
      <w:r w:rsidRPr="000B4439">
        <w:rPr>
          <w:lang w:val="pt-PT"/>
        </w:rPr>
        <w:t>de</w:t>
      </w:r>
      <w:r>
        <w:rPr>
          <w:lang w:val="pt-PT"/>
        </w:rPr>
        <w:t>mên</w:t>
      </w:r>
      <w:r w:rsidRPr="000B4439">
        <w:rPr>
          <w:lang w:val="pt-PT"/>
        </w:rPr>
        <w:t>cia, mas tam</w:t>
      </w:r>
      <w:r>
        <w:rPr>
          <w:lang w:val="pt-PT"/>
        </w:rPr>
        <w:t>bé</w:t>
      </w:r>
      <w:r w:rsidRPr="000B4439">
        <w:rPr>
          <w:lang w:val="pt-PT"/>
        </w:rPr>
        <w:t>m pluripatologia e outros fatores incl</w:t>
      </w:r>
      <w:r>
        <w:rPr>
          <w:lang w:val="pt-PT"/>
        </w:rPr>
        <w:t>uí</w:t>
      </w:r>
      <w:r w:rsidRPr="000B4439">
        <w:rPr>
          <w:lang w:val="pt-PT"/>
        </w:rPr>
        <w:t>dos em modelos preditivos.</w:t>
      </w:r>
    </w:p>
    <w:p w14:paraId="42F564A2" w14:textId="0AF20570" w:rsidR="007A593B" w:rsidRDefault="007A593B" w:rsidP="007A593B">
      <w:pPr>
        <w:ind w:firstLine="567"/>
        <w:rPr>
          <w:lang w:val="pt-PT"/>
        </w:rPr>
      </w:pPr>
      <w:r w:rsidRPr="007A593B">
        <w:rPr>
          <w:lang w:val="pt-PT"/>
        </w:rPr>
        <w:t>Na maioria dos doentes o delirium</w:t>
      </w:r>
      <w:r>
        <w:rPr>
          <w:lang w:val="pt-PT"/>
        </w:rPr>
        <w:t xml:space="preserve"> é </w:t>
      </w:r>
      <w:r w:rsidRPr="007A593B">
        <w:rPr>
          <w:lang w:val="pt-PT"/>
        </w:rPr>
        <w:t>rever</w:t>
      </w:r>
      <w:r>
        <w:rPr>
          <w:lang w:val="pt-PT"/>
        </w:rPr>
        <w:t>sí</w:t>
      </w:r>
      <w:r w:rsidRPr="007A593B">
        <w:rPr>
          <w:lang w:val="pt-PT"/>
        </w:rPr>
        <w:t>vel, mas em um ter</w:t>
      </w:r>
      <w:r w:rsidRPr="007A593B">
        <w:rPr>
          <w:rFonts w:ascii="Times New Roman" w:hAnsi="Times New Roman"/>
          <w:lang w:val="pt-PT"/>
        </w:rPr>
        <w:t> </w:t>
      </w:r>
      <w:r w:rsidRPr="007A593B">
        <w:rPr>
          <w:lang w:val="pt-PT"/>
        </w:rPr>
        <w:t>o ocorre dec</w:t>
      </w:r>
      <w:r>
        <w:rPr>
          <w:lang w:val="pt-PT"/>
        </w:rPr>
        <w:t>lí</w:t>
      </w:r>
      <w:r w:rsidRPr="007A593B">
        <w:rPr>
          <w:lang w:val="pt-PT"/>
        </w:rPr>
        <w:t>nio</w:t>
      </w:r>
      <w:r>
        <w:rPr>
          <w:lang w:val="pt-PT"/>
        </w:rPr>
        <w:t xml:space="preserve"> </w:t>
      </w:r>
      <w:r w:rsidRPr="007A593B">
        <w:rPr>
          <w:lang w:val="pt-PT"/>
        </w:rPr>
        <w:t>cognitivo e funcional permanente, podendo, por um lado, levar a de</w:t>
      </w:r>
      <w:r>
        <w:rPr>
          <w:lang w:val="pt-PT"/>
        </w:rPr>
        <w:t>mê</w:t>
      </w:r>
      <w:r w:rsidRPr="007A593B">
        <w:rPr>
          <w:lang w:val="pt-PT"/>
        </w:rPr>
        <w:t xml:space="preserve">ncia, e por outro, </w:t>
      </w:r>
      <w:r>
        <w:rPr>
          <w:lang w:val="pt-PT"/>
        </w:rPr>
        <w:t xml:space="preserve"> a </w:t>
      </w:r>
      <w:r w:rsidRPr="007A593B">
        <w:rPr>
          <w:lang w:val="pt-PT"/>
        </w:rPr>
        <w:t>diminu</w:t>
      </w:r>
      <w:r>
        <w:rPr>
          <w:lang w:val="pt-PT"/>
        </w:rPr>
        <w:t>içã</w:t>
      </w:r>
      <w:r w:rsidRPr="007A593B">
        <w:rPr>
          <w:lang w:val="pt-PT"/>
        </w:rPr>
        <w:t>o da qualidade de vida do paciente e cuidadores.</w:t>
      </w:r>
    </w:p>
    <w:p w14:paraId="01C75303" w14:textId="56C84BD7" w:rsidR="007A593B" w:rsidRDefault="007A593B" w:rsidP="007A593B">
      <w:pPr>
        <w:ind w:firstLine="567"/>
        <w:rPr>
          <w:lang w:val="pt-PT"/>
        </w:rPr>
      </w:pPr>
    </w:p>
    <w:p w14:paraId="5D126853" w14:textId="4BCBA14C" w:rsidR="007A593B" w:rsidRDefault="007A593B" w:rsidP="007A593B">
      <w:pPr>
        <w:ind w:firstLine="567"/>
        <w:rPr>
          <w:lang w:val="pt-PT"/>
        </w:rPr>
      </w:pPr>
      <w:r w:rsidRPr="007A593B">
        <w:rPr>
          <w:lang w:val="pt-PT"/>
        </w:rPr>
        <w:t>Os resultados desta abordagem seriam extremamente positivos, tanto do ponto de vista</w:t>
      </w:r>
      <w:r>
        <w:rPr>
          <w:lang w:val="pt-PT"/>
        </w:rPr>
        <w:t xml:space="preserve"> </w:t>
      </w:r>
      <w:r w:rsidRPr="007A593B">
        <w:rPr>
          <w:lang w:val="pt-PT"/>
        </w:rPr>
        <w:t>de s</w:t>
      </w:r>
      <w:r>
        <w:rPr>
          <w:lang w:val="pt-PT"/>
        </w:rPr>
        <w:t>aú</w:t>
      </w:r>
      <w:r w:rsidRPr="007A593B">
        <w:rPr>
          <w:lang w:val="pt-PT"/>
        </w:rPr>
        <w:t xml:space="preserve">de </w:t>
      </w:r>
      <w:r>
        <w:rPr>
          <w:lang w:val="pt-PT"/>
        </w:rPr>
        <w:t>pú</w:t>
      </w:r>
      <w:r w:rsidRPr="007A593B">
        <w:rPr>
          <w:lang w:val="pt-PT"/>
        </w:rPr>
        <w:t>blica, com red</w:t>
      </w:r>
      <w:r>
        <w:rPr>
          <w:lang w:val="pt-PT"/>
        </w:rPr>
        <w:t>uçã</w:t>
      </w:r>
      <w:r w:rsidRPr="007A593B">
        <w:rPr>
          <w:lang w:val="pt-PT"/>
        </w:rPr>
        <w:t>o significativa dos custos de s</w:t>
      </w:r>
      <w:r>
        <w:rPr>
          <w:lang w:val="pt-PT"/>
        </w:rPr>
        <w:t>aú</w:t>
      </w:r>
      <w:r w:rsidRPr="007A593B">
        <w:rPr>
          <w:lang w:val="pt-PT"/>
        </w:rPr>
        <w:t>de e assis</w:t>
      </w:r>
      <w:r>
        <w:rPr>
          <w:lang w:val="pt-PT"/>
        </w:rPr>
        <w:t>tê</w:t>
      </w:r>
      <w:r w:rsidRPr="007A593B">
        <w:rPr>
          <w:lang w:val="pt-PT"/>
        </w:rPr>
        <w:t>ncia social, como do</w:t>
      </w:r>
      <w:r>
        <w:rPr>
          <w:lang w:val="pt-PT"/>
        </w:rPr>
        <w:t xml:space="preserve"> </w:t>
      </w:r>
      <w:r w:rsidRPr="007A593B">
        <w:rPr>
          <w:lang w:val="pt-PT"/>
        </w:rPr>
        <w:t xml:space="preserve">ponto de vista do </w:t>
      </w:r>
      <w:r w:rsidRPr="007A593B">
        <w:rPr>
          <w:lang w:val="pt-PT"/>
        </w:rPr>
        <w:lastRenderedPageBreak/>
        <w:t>doente e das popul</w:t>
      </w:r>
      <w:r>
        <w:rPr>
          <w:lang w:val="pt-PT"/>
        </w:rPr>
        <w:t>açõ</w:t>
      </w:r>
      <w:r w:rsidRPr="007A593B">
        <w:rPr>
          <w:lang w:val="pt-PT"/>
        </w:rPr>
        <w:t>es, resultando numa melhoria dos cuidados de s</w:t>
      </w:r>
      <w:r>
        <w:rPr>
          <w:lang w:val="pt-PT"/>
        </w:rPr>
        <w:t>aú</w:t>
      </w:r>
      <w:r w:rsidRPr="007A593B">
        <w:rPr>
          <w:lang w:val="pt-PT"/>
        </w:rPr>
        <w:t>de</w:t>
      </w:r>
      <w:r>
        <w:rPr>
          <w:lang w:val="pt-PT"/>
        </w:rPr>
        <w:t xml:space="preserve"> e </w:t>
      </w:r>
      <w:r w:rsidRPr="007A593B">
        <w:rPr>
          <w:lang w:val="pt-PT"/>
        </w:rPr>
        <w:t>da qualidade de vida do idoso, pela red</w:t>
      </w:r>
      <w:r>
        <w:rPr>
          <w:lang w:val="pt-PT"/>
        </w:rPr>
        <w:t>uçã</w:t>
      </w:r>
      <w:r w:rsidRPr="007A593B">
        <w:rPr>
          <w:lang w:val="pt-PT"/>
        </w:rPr>
        <w:t>o dos efeitos iatro</w:t>
      </w:r>
      <w:r>
        <w:rPr>
          <w:lang w:val="pt-PT"/>
        </w:rPr>
        <w:t>gé</w:t>
      </w:r>
      <w:r w:rsidRPr="007A593B">
        <w:rPr>
          <w:lang w:val="pt-PT"/>
        </w:rPr>
        <w:t xml:space="preserve">nicos relacionados com </w:t>
      </w:r>
      <w:r>
        <w:rPr>
          <w:lang w:val="pt-PT"/>
        </w:rPr>
        <w:t xml:space="preserve">o </w:t>
      </w:r>
      <w:r w:rsidRPr="007A593B">
        <w:rPr>
          <w:lang w:val="pt-PT"/>
        </w:rPr>
        <w:t>internamento neste doente particularmente vulne</w:t>
      </w:r>
      <w:r>
        <w:rPr>
          <w:lang w:val="pt-PT"/>
        </w:rPr>
        <w:t>á</w:t>
      </w:r>
      <w:r w:rsidRPr="007A593B">
        <w:rPr>
          <w:lang w:val="pt-PT"/>
        </w:rPr>
        <w:t>vel.</w:t>
      </w:r>
    </w:p>
    <w:p w14:paraId="38349B9E" w14:textId="77777777" w:rsidR="006C68B8" w:rsidRPr="00F2287F" w:rsidRDefault="006C68B8" w:rsidP="00753B8C">
      <w:pPr>
        <w:ind w:firstLine="567"/>
        <w:rPr>
          <w:lang w:val="pt-PT"/>
        </w:rPr>
      </w:pPr>
    </w:p>
    <w:p w14:paraId="7DCF2F9E" w14:textId="2A46721C" w:rsidR="00064B4C" w:rsidRPr="00F2287F" w:rsidRDefault="00064B4C" w:rsidP="00753B8C">
      <w:pPr>
        <w:ind w:firstLine="567"/>
        <w:rPr>
          <w:lang w:val="pt-PT"/>
        </w:rPr>
      </w:pPr>
    </w:p>
    <w:p w14:paraId="43179207" w14:textId="77777777" w:rsidR="00FC6178" w:rsidRPr="00F2287F" w:rsidRDefault="00FC6178" w:rsidP="00753B8C">
      <w:pPr>
        <w:ind w:firstLine="567"/>
        <w:rPr>
          <w:lang w:val="pt-PT"/>
        </w:rPr>
      </w:pPr>
    </w:p>
    <w:p w14:paraId="132BF3E1" w14:textId="7E9505AD" w:rsidR="00C85A72" w:rsidRPr="00F2287F" w:rsidRDefault="001F28EE" w:rsidP="00753B8C">
      <w:pPr>
        <w:rPr>
          <w:color w:val="000000" w:themeColor="text1"/>
          <w:lang w:val="pt-PT"/>
        </w:rPr>
        <w:sectPr w:rsidR="00C85A72" w:rsidRPr="00F2287F" w:rsidSect="00AB7A5B">
          <w:pgSz w:w="11900" w:h="16840" w:code="9"/>
          <w:pgMar w:top="1418" w:right="1418" w:bottom="1418" w:left="1418" w:header="709" w:footer="709" w:gutter="0"/>
          <w:pgNumType w:fmt="lowerRoman"/>
          <w:cols w:space="708"/>
          <w:docGrid w:linePitch="326"/>
        </w:sectPr>
      </w:pPr>
      <w:r w:rsidRPr="00F2287F">
        <w:rPr>
          <w:color w:val="000000" w:themeColor="text1"/>
          <w:lang w:val="pt-PT"/>
        </w:rPr>
        <w:t>Palavras-C</w:t>
      </w:r>
      <w:r w:rsidR="009C2337" w:rsidRPr="00F2287F">
        <w:rPr>
          <w:color w:val="000000" w:themeColor="text1"/>
          <w:lang w:val="pt-PT"/>
        </w:rPr>
        <w:t>have</w:t>
      </w:r>
      <w:r w:rsidR="00064B4C" w:rsidRPr="00F2287F">
        <w:rPr>
          <w:color w:val="000000" w:themeColor="text1"/>
          <w:lang w:val="pt-PT"/>
        </w:rPr>
        <w:t>:</w:t>
      </w:r>
      <w:r w:rsidR="00C206D3">
        <w:rPr>
          <w:color w:val="000000" w:themeColor="text1"/>
          <w:lang w:val="pt-PT"/>
        </w:rPr>
        <w:t xml:space="preserve"> </w:t>
      </w:r>
      <w:r w:rsidR="00C206D3" w:rsidRPr="00C206D3">
        <w:rPr>
          <w:i/>
          <w:iCs/>
          <w:color w:val="000000" w:themeColor="text1"/>
          <w:lang w:val="pt-PT"/>
        </w:rPr>
        <w:t>delirium</w:t>
      </w:r>
      <w:r w:rsidR="00C206D3">
        <w:rPr>
          <w:color w:val="000000" w:themeColor="text1"/>
          <w:lang w:val="pt-PT"/>
        </w:rPr>
        <w:t xml:space="preserve">, </w:t>
      </w:r>
      <w:r w:rsidR="00C206D3" w:rsidRPr="00C206D3">
        <w:rPr>
          <w:i/>
          <w:iCs/>
          <w:color w:val="000000" w:themeColor="text1"/>
          <w:lang w:val="pt-PT"/>
        </w:rPr>
        <w:t>machine learning</w:t>
      </w:r>
      <w:r w:rsidR="00C206D3">
        <w:rPr>
          <w:color w:val="000000" w:themeColor="text1"/>
          <w:lang w:val="pt-PT"/>
        </w:rPr>
        <w:t xml:space="preserve">, </w:t>
      </w:r>
      <w:r w:rsidR="00C206D3" w:rsidRPr="00C206D3">
        <w:rPr>
          <w:i/>
          <w:iCs/>
          <w:color w:val="000000" w:themeColor="text1"/>
          <w:lang w:val="pt-PT"/>
        </w:rPr>
        <w:t>random forest</w:t>
      </w:r>
      <w:r w:rsidR="00C206D3">
        <w:rPr>
          <w:color w:val="000000" w:themeColor="text1"/>
          <w:lang w:val="pt-PT"/>
        </w:rPr>
        <w:t xml:space="preserve">, regressão logística  </w:t>
      </w:r>
    </w:p>
    <w:p w14:paraId="10510E4B" w14:textId="7E08FE89" w:rsidR="00F40266" w:rsidRPr="00F2287F" w:rsidRDefault="00A10FBF" w:rsidP="00346959">
      <w:pPr>
        <w:autoSpaceDE w:val="0"/>
        <w:autoSpaceDN w:val="0"/>
        <w:adjustRightInd w:val="0"/>
        <w:rPr>
          <w:b/>
          <w:sz w:val="36"/>
          <w:szCs w:val="36"/>
          <w:lang w:val="pt-PT"/>
        </w:rPr>
      </w:pPr>
      <w:r w:rsidRPr="00F2287F">
        <w:rPr>
          <w:lang w:val="pt-PT"/>
        </w:rPr>
        <w:lastRenderedPageBreak/>
        <w:t xml:space="preserve"> </w:t>
      </w:r>
      <w:r w:rsidR="00346959" w:rsidRPr="00F2287F">
        <w:rPr>
          <w:b/>
          <w:sz w:val="36"/>
          <w:szCs w:val="36"/>
          <w:lang w:val="pt-PT"/>
        </w:rPr>
        <w:t xml:space="preserve">Identificação de delirium em contexto hospitalar através de algoritmos de </w:t>
      </w:r>
      <w:r w:rsidR="00346959" w:rsidRPr="00F2287F">
        <w:rPr>
          <w:b/>
          <w:i/>
          <w:iCs/>
          <w:sz w:val="36"/>
          <w:szCs w:val="36"/>
          <w:lang w:val="pt-PT"/>
        </w:rPr>
        <w:t>machine learning</w:t>
      </w:r>
    </w:p>
    <w:p w14:paraId="44930080" w14:textId="4C12E67A" w:rsidR="00522369" w:rsidRPr="00F2287F" w:rsidRDefault="00CC2E24" w:rsidP="00753B8C">
      <w:pPr>
        <w:pStyle w:val="Heading1"/>
        <w:numPr>
          <w:ilvl w:val="0"/>
          <w:numId w:val="0"/>
        </w:numPr>
        <w:rPr>
          <w:lang w:val="pt-PT"/>
        </w:rPr>
      </w:pPr>
      <w:bookmarkStart w:id="4" w:name="_Toc95860972"/>
      <w:r w:rsidRPr="00F2287F">
        <w:rPr>
          <w:lang w:val="pt-PT"/>
        </w:rPr>
        <w:t>Abstract</w:t>
      </w:r>
      <w:bookmarkEnd w:id="4"/>
    </w:p>
    <w:p w14:paraId="63CF0CCD" w14:textId="263FB859" w:rsidR="007A2FF4" w:rsidRPr="00F2287F" w:rsidRDefault="007A2FF4" w:rsidP="00753B8C">
      <w:pPr>
        <w:ind w:firstLine="567"/>
        <w:rPr>
          <w:lang w:val="pt-PT"/>
        </w:rPr>
      </w:pPr>
      <w:r w:rsidRPr="00F2287F">
        <w:rPr>
          <w:highlight w:val="yellow"/>
          <w:lang w:val="pt-PT"/>
        </w:rPr>
        <w:t>Na extensão máxima de uma página.</w:t>
      </w:r>
    </w:p>
    <w:p w14:paraId="41CC304D" w14:textId="06682138" w:rsidR="000C6561" w:rsidRPr="00F2287F" w:rsidRDefault="000C6561" w:rsidP="00753B8C">
      <w:pPr>
        <w:ind w:firstLine="567"/>
        <w:rPr>
          <w:lang w:val="pt-PT"/>
        </w:rPr>
      </w:pPr>
    </w:p>
    <w:p w14:paraId="0D9399DB" w14:textId="034826F1" w:rsidR="00046E51" w:rsidRPr="00F2287F" w:rsidRDefault="00046E51" w:rsidP="00753B8C">
      <w:pPr>
        <w:ind w:firstLine="567"/>
        <w:rPr>
          <w:lang w:val="pt-PT"/>
        </w:rPr>
      </w:pPr>
    </w:p>
    <w:p w14:paraId="066DB5E9" w14:textId="77777777" w:rsidR="00064B4C" w:rsidRPr="00F2287F" w:rsidRDefault="00064B4C" w:rsidP="00753B8C">
      <w:pPr>
        <w:rPr>
          <w:smallCaps/>
          <w:lang w:val="pt-PT"/>
        </w:rPr>
      </w:pPr>
    </w:p>
    <w:p w14:paraId="39E85395" w14:textId="77777777" w:rsidR="00064B4C" w:rsidRPr="00F2287F" w:rsidRDefault="00064B4C" w:rsidP="00753B8C">
      <w:pPr>
        <w:rPr>
          <w:smallCaps/>
          <w:lang w:val="pt-PT"/>
        </w:rPr>
      </w:pPr>
    </w:p>
    <w:p w14:paraId="23985382" w14:textId="033BC78F" w:rsidR="00C85A72" w:rsidRPr="00816D26" w:rsidRDefault="009C2337" w:rsidP="00753B8C">
      <w:pPr>
        <w:rPr>
          <w:color w:val="000000" w:themeColor="text1"/>
        </w:rPr>
        <w:sectPr w:rsidR="00C85A72" w:rsidRPr="00816D26" w:rsidSect="00AB7A5B">
          <w:pgSz w:w="11900" w:h="16840" w:code="9"/>
          <w:pgMar w:top="1418" w:right="1418" w:bottom="1418" w:left="1418" w:header="709" w:footer="709" w:gutter="0"/>
          <w:pgNumType w:fmt="lowerRoman"/>
          <w:cols w:space="708"/>
          <w:docGrid w:linePitch="326"/>
        </w:sectPr>
      </w:pPr>
      <w:r w:rsidRPr="00816D26">
        <w:rPr>
          <w:color w:val="000000" w:themeColor="text1"/>
        </w:rPr>
        <w:t>Keywords</w:t>
      </w:r>
      <w:r w:rsidR="00064B4C" w:rsidRPr="00816D26">
        <w:rPr>
          <w:color w:val="000000" w:themeColor="text1"/>
        </w:rPr>
        <w:t xml:space="preserve">: </w:t>
      </w:r>
      <w:r w:rsidR="00C206D3" w:rsidRPr="00816D26">
        <w:rPr>
          <w:color w:val="000000" w:themeColor="text1"/>
        </w:rPr>
        <w:t xml:space="preserve">delirium, logistic regression, machine learning, random forest  </w:t>
      </w:r>
    </w:p>
    <w:p w14:paraId="1D40A3EE" w14:textId="5AEAFF65" w:rsidR="00635871" w:rsidRPr="00F2287F" w:rsidRDefault="00415B5F" w:rsidP="003A4CC7">
      <w:pPr>
        <w:pStyle w:val="Estilo1"/>
        <w:rPr>
          <w:smallCaps/>
          <w:sz w:val="24"/>
          <w:lang w:val="pt-PT"/>
        </w:rPr>
      </w:pPr>
      <w:r w:rsidRPr="00F2287F">
        <w:rPr>
          <w:smallCaps/>
          <w:sz w:val="32"/>
          <w:szCs w:val="32"/>
          <w:lang w:val="pt-PT"/>
        </w:rPr>
        <w:lastRenderedPageBreak/>
        <w:t>Índice</w:t>
      </w:r>
    </w:p>
    <w:p w14:paraId="237947E8" w14:textId="083ABEE5" w:rsidR="001E3287" w:rsidRDefault="00B654B5">
      <w:pPr>
        <w:pStyle w:val="TOC1"/>
        <w:rPr>
          <w:rFonts w:asciiTheme="minorHAnsi" w:eastAsiaTheme="minorEastAsia" w:hAnsiTheme="minorHAnsi" w:cstheme="minorBidi"/>
          <w:b w:val="0"/>
          <w:bCs w:val="0"/>
          <w:noProof/>
          <w:lang w:val="en-GB"/>
        </w:rPr>
      </w:pPr>
      <w:r w:rsidRPr="00F2287F">
        <w:rPr>
          <w:b w:val="0"/>
        </w:rPr>
        <w:fldChar w:fldCharType="begin"/>
      </w:r>
      <w:r w:rsidR="00635871" w:rsidRPr="00F2287F">
        <w:rPr>
          <w:b w:val="0"/>
        </w:rPr>
        <w:instrText xml:space="preserve"> TOC \o "1-3" \h \z \u </w:instrText>
      </w:r>
      <w:r w:rsidRPr="00F2287F">
        <w:rPr>
          <w:b w:val="0"/>
        </w:rPr>
        <w:fldChar w:fldCharType="separate"/>
      </w:r>
      <w:hyperlink w:anchor="_Toc95860970" w:history="1">
        <w:r w:rsidR="001E3287" w:rsidRPr="006A1EFA">
          <w:rPr>
            <w:rStyle w:val="Hyperlink"/>
            <w:noProof/>
          </w:rPr>
          <w:t>Agradecimentos</w:t>
        </w:r>
        <w:r w:rsidR="001E3287">
          <w:rPr>
            <w:noProof/>
            <w:webHidden/>
          </w:rPr>
          <w:tab/>
        </w:r>
        <w:r w:rsidR="001E3287">
          <w:rPr>
            <w:noProof/>
            <w:webHidden/>
          </w:rPr>
          <w:fldChar w:fldCharType="begin"/>
        </w:r>
        <w:r w:rsidR="001E3287">
          <w:rPr>
            <w:noProof/>
            <w:webHidden/>
          </w:rPr>
          <w:instrText xml:space="preserve"> PAGEREF _Toc95860970 \h </w:instrText>
        </w:r>
        <w:r w:rsidR="001E3287">
          <w:rPr>
            <w:noProof/>
            <w:webHidden/>
          </w:rPr>
        </w:r>
        <w:r w:rsidR="001E3287">
          <w:rPr>
            <w:noProof/>
            <w:webHidden/>
          </w:rPr>
          <w:fldChar w:fldCharType="separate"/>
        </w:r>
        <w:r w:rsidR="001E3287">
          <w:rPr>
            <w:noProof/>
            <w:webHidden/>
          </w:rPr>
          <w:t>iii</w:t>
        </w:r>
        <w:r w:rsidR="001E3287">
          <w:rPr>
            <w:noProof/>
            <w:webHidden/>
          </w:rPr>
          <w:fldChar w:fldCharType="end"/>
        </w:r>
      </w:hyperlink>
    </w:p>
    <w:p w14:paraId="7EC84EE4" w14:textId="427552C2" w:rsidR="001E3287" w:rsidRDefault="001E3287">
      <w:pPr>
        <w:pStyle w:val="TOC1"/>
        <w:rPr>
          <w:rFonts w:asciiTheme="minorHAnsi" w:eastAsiaTheme="minorEastAsia" w:hAnsiTheme="minorHAnsi" w:cstheme="minorBidi"/>
          <w:b w:val="0"/>
          <w:bCs w:val="0"/>
          <w:noProof/>
          <w:lang w:val="en-GB"/>
        </w:rPr>
      </w:pPr>
      <w:hyperlink w:anchor="_Toc95860971" w:history="1">
        <w:r w:rsidRPr="006A1EFA">
          <w:rPr>
            <w:rStyle w:val="Hyperlink"/>
            <w:noProof/>
          </w:rPr>
          <w:t>Resumo</w:t>
        </w:r>
        <w:r>
          <w:rPr>
            <w:noProof/>
            <w:webHidden/>
          </w:rPr>
          <w:tab/>
        </w:r>
        <w:r>
          <w:rPr>
            <w:noProof/>
            <w:webHidden/>
          </w:rPr>
          <w:fldChar w:fldCharType="begin"/>
        </w:r>
        <w:r>
          <w:rPr>
            <w:noProof/>
            <w:webHidden/>
          </w:rPr>
          <w:instrText xml:space="preserve"> PAGEREF _Toc95860971 \h </w:instrText>
        </w:r>
        <w:r>
          <w:rPr>
            <w:noProof/>
            <w:webHidden/>
          </w:rPr>
        </w:r>
        <w:r>
          <w:rPr>
            <w:noProof/>
            <w:webHidden/>
          </w:rPr>
          <w:fldChar w:fldCharType="separate"/>
        </w:r>
        <w:r>
          <w:rPr>
            <w:noProof/>
            <w:webHidden/>
          </w:rPr>
          <w:t>v</w:t>
        </w:r>
        <w:r>
          <w:rPr>
            <w:noProof/>
            <w:webHidden/>
          </w:rPr>
          <w:fldChar w:fldCharType="end"/>
        </w:r>
      </w:hyperlink>
    </w:p>
    <w:p w14:paraId="65878932" w14:textId="7BE7F1AE" w:rsidR="001E3287" w:rsidRDefault="001E3287">
      <w:pPr>
        <w:pStyle w:val="TOC1"/>
        <w:rPr>
          <w:rFonts w:asciiTheme="minorHAnsi" w:eastAsiaTheme="minorEastAsia" w:hAnsiTheme="minorHAnsi" w:cstheme="minorBidi"/>
          <w:b w:val="0"/>
          <w:bCs w:val="0"/>
          <w:noProof/>
          <w:lang w:val="en-GB"/>
        </w:rPr>
      </w:pPr>
      <w:hyperlink w:anchor="_Toc95860972" w:history="1">
        <w:r w:rsidRPr="006A1EFA">
          <w:rPr>
            <w:rStyle w:val="Hyperlink"/>
            <w:noProof/>
          </w:rPr>
          <w:t>Abstract</w:t>
        </w:r>
        <w:r>
          <w:rPr>
            <w:noProof/>
            <w:webHidden/>
          </w:rPr>
          <w:tab/>
        </w:r>
        <w:r>
          <w:rPr>
            <w:noProof/>
            <w:webHidden/>
          </w:rPr>
          <w:fldChar w:fldCharType="begin"/>
        </w:r>
        <w:r>
          <w:rPr>
            <w:noProof/>
            <w:webHidden/>
          </w:rPr>
          <w:instrText xml:space="preserve"> PAGEREF _Toc95860972 \h </w:instrText>
        </w:r>
        <w:r>
          <w:rPr>
            <w:noProof/>
            <w:webHidden/>
          </w:rPr>
        </w:r>
        <w:r>
          <w:rPr>
            <w:noProof/>
            <w:webHidden/>
          </w:rPr>
          <w:fldChar w:fldCharType="separate"/>
        </w:r>
        <w:r>
          <w:rPr>
            <w:noProof/>
            <w:webHidden/>
          </w:rPr>
          <w:t>vi</w:t>
        </w:r>
        <w:r>
          <w:rPr>
            <w:noProof/>
            <w:webHidden/>
          </w:rPr>
          <w:fldChar w:fldCharType="end"/>
        </w:r>
      </w:hyperlink>
    </w:p>
    <w:p w14:paraId="1BA7337C" w14:textId="7C507900" w:rsidR="001E3287" w:rsidRDefault="001E3287">
      <w:pPr>
        <w:pStyle w:val="TOC1"/>
        <w:rPr>
          <w:rFonts w:asciiTheme="minorHAnsi" w:eastAsiaTheme="minorEastAsia" w:hAnsiTheme="minorHAnsi" w:cstheme="minorBidi"/>
          <w:b w:val="0"/>
          <w:bCs w:val="0"/>
          <w:noProof/>
          <w:lang w:val="en-GB"/>
        </w:rPr>
      </w:pPr>
      <w:hyperlink w:anchor="_Toc95860973" w:history="1">
        <w:r w:rsidRPr="006A1EFA">
          <w:rPr>
            <w:rStyle w:val="Hyperlink"/>
            <w:noProof/>
          </w:rPr>
          <w:t>Lista de Abreviaturas e Siglas</w:t>
        </w:r>
        <w:r>
          <w:rPr>
            <w:noProof/>
            <w:webHidden/>
          </w:rPr>
          <w:tab/>
        </w:r>
        <w:r>
          <w:rPr>
            <w:noProof/>
            <w:webHidden/>
          </w:rPr>
          <w:fldChar w:fldCharType="begin"/>
        </w:r>
        <w:r>
          <w:rPr>
            <w:noProof/>
            <w:webHidden/>
          </w:rPr>
          <w:instrText xml:space="preserve"> PAGEREF _Toc95860973 \h </w:instrText>
        </w:r>
        <w:r>
          <w:rPr>
            <w:noProof/>
            <w:webHidden/>
          </w:rPr>
        </w:r>
        <w:r>
          <w:rPr>
            <w:noProof/>
            <w:webHidden/>
          </w:rPr>
          <w:fldChar w:fldCharType="separate"/>
        </w:r>
        <w:r>
          <w:rPr>
            <w:noProof/>
            <w:webHidden/>
          </w:rPr>
          <w:t>x</w:t>
        </w:r>
        <w:r>
          <w:rPr>
            <w:noProof/>
            <w:webHidden/>
          </w:rPr>
          <w:fldChar w:fldCharType="end"/>
        </w:r>
      </w:hyperlink>
    </w:p>
    <w:p w14:paraId="786EDA3C" w14:textId="2C4668AD" w:rsidR="001E3287" w:rsidRDefault="001E3287">
      <w:pPr>
        <w:pStyle w:val="TOC1"/>
        <w:rPr>
          <w:rFonts w:asciiTheme="minorHAnsi" w:eastAsiaTheme="minorEastAsia" w:hAnsiTheme="minorHAnsi" w:cstheme="minorBidi"/>
          <w:b w:val="0"/>
          <w:bCs w:val="0"/>
          <w:noProof/>
          <w:lang w:val="en-GB"/>
        </w:rPr>
      </w:pPr>
      <w:hyperlink w:anchor="_Toc95860974" w:history="1">
        <w:r w:rsidRPr="006A1EFA">
          <w:rPr>
            <w:rStyle w:val="Hyperlink"/>
            <w:noProof/>
          </w:rPr>
          <w:t>Lista de Figuras</w:t>
        </w:r>
        <w:r>
          <w:rPr>
            <w:noProof/>
            <w:webHidden/>
          </w:rPr>
          <w:tab/>
        </w:r>
        <w:r>
          <w:rPr>
            <w:noProof/>
            <w:webHidden/>
          </w:rPr>
          <w:fldChar w:fldCharType="begin"/>
        </w:r>
        <w:r>
          <w:rPr>
            <w:noProof/>
            <w:webHidden/>
          </w:rPr>
          <w:instrText xml:space="preserve"> PAGEREF _Toc95860974 \h </w:instrText>
        </w:r>
        <w:r>
          <w:rPr>
            <w:noProof/>
            <w:webHidden/>
          </w:rPr>
        </w:r>
        <w:r>
          <w:rPr>
            <w:noProof/>
            <w:webHidden/>
          </w:rPr>
          <w:fldChar w:fldCharType="separate"/>
        </w:r>
        <w:r>
          <w:rPr>
            <w:noProof/>
            <w:webHidden/>
          </w:rPr>
          <w:t>xiii</w:t>
        </w:r>
        <w:r>
          <w:rPr>
            <w:noProof/>
            <w:webHidden/>
          </w:rPr>
          <w:fldChar w:fldCharType="end"/>
        </w:r>
      </w:hyperlink>
    </w:p>
    <w:p w14:paraId="4FB726DB" w14:textId="199BE431" w:rsidR="001E3287" w:rsidRDefault="001E3287">
      <w:pPr>
        <w:pStyle w:val="TOC1"/>
        <w:rPr>
          <w:rFonts w:asciiTheme="minorHAnsi" w:eastAsiaTheme="minorEastAsia" w:hAnsiTheme="minorHAnsi" w:cstheme="minorBidi"/>
          <w:b w:val="0"/>
          <w:bCs w:val="0"/>
          <w:noProof/>
          <w:lang w:val="en-GB"/>
        </w:rPr>
      </w:pPr>
      <w:hyperlink w:anchor="_Toc95860975" w:history="1">
        <w:r w:rsidRPr="006A1EFA">
          <w:rPr>
            <w:rStyle w:val="Hyperlink"/>
            <w:noProof/>
          </w:rPr>
          <w:t>Lista de Tabelas</w:t>
        </w:r>
        <w:r>
          <w:rPr>
            <w:noProof/>
            <w:webHidden/>
          </w:rPr>
          <w:tab/>
        </w:r>
        <w:r>
          <w:rPr>
            <w:noProof/>
            <w:webHidden/>
          </w:rPr>
          <w:fldChar w:fldCharType="begin"/>
        </w:r>
        <w:r>
          <w:rPr>
            <w:noProof/>
            <w:webHidden/>
          </w:rPr>
          <w:instrText xml:space="preserve"> PAGEREF _Toc95860975 \h </w:instrText>
        </w:r>
        <w:r>
          <w:rPr>
            <w:noProof/>
            <w:webHidden/>
          </w:rPr>
        </w:r>
        <w:r>
          <w:rPr>
            <w:noProof/>
            <w:webHidden/>
          </w:rPr>
          <w:fldChar w:fldCharType="separate"/>
        </w:r>
        <w:r>
          <w:rPr>
            <w:noProof/>
            <w:webHidden/>
          </w:rPr>
          <w:t>xiv</w:t>
        </w:r>
        <w:r>
          <w:rPr>
            <w:noProof/>
            <w:webHidden/>
          </w:rPr>
          <w:fldChar w:fldCharType="end"/>
        </w:r>
      </w:hyperlink>
    </w:p>
    <w:p w14:paraId="405A9186" w14:textId="098B5607" w:rsidR="001E3287" w:rsidRDefault="001E3287">
      <w:pPr>
        <w:pStyle w:val="TOC1"/>
        <w:tabs>
          <w:tab w:val="left" w:pos="440"/>
        </w:tabs>
        <w:rPr>
          <w:rFonts w:asciiTheme="minorHAnsi" w:eastAsiaTheme="minorEastAsia" w:hAnsiTheme="minorHAnsi" w:cstheme="minorBidi"/>
          <w:b w:val="0"/>
          <w:bCs w:val="0"/>
          <w:noProof/>
          <w:lang w:val="en-GB"/>
        </w:rPr>
      </w:pPr>
      <w:hyperlink w:anchor="_Toc95860976" w:history="1">
        <w:r w:rsidRPr="006A1EFA">
          <w:rPr>
            <w:rStyle w:val="Hyperlink"/>
            <w:noProof/>
          </w:rPr>
          <w:t>1.</w:t>
        </w:r>
        <w:r>
          <w:rPr>
            <w:rFonts w:asciiTheme="minorHAnsi" w:eastAsiaTheme="minorEastAsia" w:hAnsiTheme="minorHAnsi" w:cstheme="minorBidi"/>
            <w:b w:val="0"/>
            <w:bCs w:val="0"/>
            <w:noProof/>
            <w:lang w:val="en-GB"/>
          </w:rPr>
          <w:tab/>
        </w:r>
        <w:r w:rsidRPr="006A1EFA">
          <w:rPr>
            <w:rStyle w:val="Hyperlink"/>
            <w:noProof/>
          </w:rPr>
          <w:t>Introdução</w:t>
        </w:r>
        <w:r>
          <w:rPr>
            <w:noProof/>
            <w:webHidden/>
          </w:rPr>
          <w:tab/>
        </w:r>
        <w:r>
          <w:rPr>
            <w:noProof/>
            <w:webHidden/>
          </w:rPr>
          <w:fldChar w:fldCharType="begin"/>
        </w:r>
        <w:r>
          <w:rPr>
            <w:noProof/>
            <w:webHidden/>
          </w:rPr>
          <w:instrText xml:space="preserve"> PAGEREF _Toc95860976 \h </w:instrText>
        </w:r>
        <w:r>
          <w:rPr>
            <w:noProof/>
            <w:webHidden/>
          </w:rPr>
        </w:r>
        <w:r>
          <w:rPr>
            <w:noProof/>
            <w:webHidden/>
          </w:rPr>
          <w:fldChar w:fldCharType="separate"/>
        </w:r>
        <w:r>
          <w:rPr>
            <w:noProof/>
            <w:webHidden/>
          </w:rPr>
          <w:t>1</w:t>
        </w:r>
        <w:r>
          <w:rPr>
            <w:noProof/>
            <w:webHidden/>
          </w:rPr>
          <w:fldChar w:fldCharType="end"/>
        </w:r>
      </w:hyperlink>
    </w:p>
    <w:p w14:paraId="6D8DA615" w14:textId="14605E90" w:rsidR="001E3287" w:rsidRDefault="001E3287">
      <w:pPr>
        <w:pStyle w:val="TOC2"/>
        <w:tabs>
          <w:tab w:val="left" w:pos="960"/>
          <w:tab w:val="right" w:leader="dot" w:pos="9054"/>
        </w:tabs>
        <w:rPr>
          <w:rFonts w:asciiTheme="minorHAnsi" w:eastAsiaTheme="minorEastAsia" w:hAnsiTheme="minorHAnsi" w:cstheme="minorBidi"/>
          <w:noProof/>
        </w:rPr>
      </w:pPr>
      <w:hyperlink w:anchor="_Toc95860977" w:history="1">
        <w:r w:rsidRPr="006A1EFA">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6A1EFA">
          <w:rPr>
            <w:rStyle w:val="Hyperlink"/>
            <w:bCs/>
            <w:noProof/>
            <w:lang w:val="pt-PT"/>
          </w:rPr>
          <w:t>Enquadramento</w:t>
        </w:r>
        <w:r>
          <w:rPr>
            <w:noProof/>
            <w:webHidden/>
          </w:rPr>
          <w:tab/>
        </w:r>
        <w:r>
          <w:rPr>
            <w:noProof/>
            <w:webHidden/>
          </w:rPr>
          <w:fldChar w:fldCharType="begin"/>
        </w:r>
        <w:r>
          <w:rPr>
            <w:noProof/>
            <w:webHidden/>
          </w:rPr>
          <w:instrText xml:space="preserve"> PAGEREF _Toc95860977 \h </w:instrText>
        </w:r>
        <w:r>
          <w:rPr>
            <w:noProof/>
            <w:webHidden/>
          </w:rPr>
        </w:r>
        <w:r>
          <w:rPr>
            <w:noProof/>
            <w:webHidden/>
          </w:rPr>
          <w:fldChar w:fldCharType="separate"/>
        </w:r>
        <w:r>
          <w:rPr>
            <w:noProof/>
            <w:webHidden/>
          </w:rPr>
          <w:t>1</w:t>
        </w:r>
        <w:r>
          <w:rPr>
            <w:noProof/>
            <w:webHidden/>
          </w:rPr>
          <w:fldChar w:fldCharType="end"/>
        </w:r>
      </w:hyperlink>
    </w:p>
    <w:p w14:paraId="6E295CC0" w14:textId="2049C4F2" w:rsidR="001E3287" w:rsidRDefault="001E3287">
      <w:pPr>
        <w:pStyle w:val="TOC2"/>
        <w:tabs>
          <w:tab w:val="left" w:pos="960"/>
          <w:tab w:val="right" w:leader="dot" w:pos="9054"/>
        </w:tabs>
        <w:rPr>
          <w:rFonts w:asciiTheme="minorHAnsi" w:eastAsiaTheme="minorEastAsia" w:hAnsiTheme="minorHAnsi" w:cstheme="minorBidi"/>
          <w:noProof/>
        </w:rPr>
      </w:pPr>
      <w:hyperlink w:anchor="_Toc95860978" w:history="1">
        <w:r w:rsidRPr="006A1EFA">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6A1EFA">
          <w:rPr>
            <w:rStyle w:val="Hyperlink"/>
            <w:bCs/>
            <w:noProof/>
            <w:lang w:val="pt-PT"/>
          </w:rPr>
          <w:t>Objetivos</w:t>
        </w:r>
        <w:r>
          <w:rPr>
            <w:noProof/>
            <w:webHidden/>
          </w:rPr>
          <w:tab/>
        </w:r>
        <w:r>
          <w:rPr>
            <w:noProof/>
            <w:webHidden/>
          </w:rPr>
          <w:fldChar w:fldCharType="begin"/>
        </w:r>
        <w:r>
          <w:rPr>
            <w:noProof/>
            <w:webHidden/>
          </w:rPr>
          <w:instrText xml:space="preserve"> PAGEREF _Toc95860978 \h </w:instrText>
        </w:r>
        <w:r>
          <w:rPr>
            <w:noProof/>
            <w:webHidden/>
          </w:rPr>
        </w:r>
        <w:r>
          <w:rPr>
            <w:noProof/>
            <w:webHidden/>
          </w:rPr>
          <w:fldChar w:fldCharType="separate"/>
        </w:r>
        <w:r>
          <w:rPr>
            <w:noProof/>
            <w:webHidden/>
          </w:rPr>
          <w:t>3</w:t>
        </w:r>
        <w:r>
          <w:rPr>
            <w:noProof/>
            <w:webHidden/>
          </w:rPr>
          <w:fldChar w:fldCharType="end"/>
        </w:r>
      </w:hyperlink>
    </w:p>
    <w:p w14:paraId="43D82BF5" w14:textId="40743D9F" w:rsidR="001E3287" w:rsidRDefault="001E3287">
      <w:pPr>
        <w:pStyle w:val="TOC2"/>
        <w:tabs>
          <w:tab w:val="left" w:pos="960"/>
          <w:tab w:val="right" w:leader="dot" w:pos="9054"/>
        </w:tabs>
        <w:rPr>
          <w:rFonts w:asciiTheme="minorHAnsi" w:eastAsiaTheme="minorEastAsia" w:hAnsiTheme="minorHAnsi" w:cstheme="minorBidi"/>
          <w:noProof/>
        </w:rPr>
      </w:pPr>
      <w:hyperlink w:anchor="_Toc95860979" w:history="1">
        <w:r w:rsidRPr="006A1EFA">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6A1EFA">
          <w:rPr>
            <w:rStyle w:val="Hyperlink"/>
            <w:bCs/>
            <w:noProof/>
            <w:lang w:val="pt-PT"/>
          </w:rPr>
          <w:t>Metodologia</w:t>
        </w:r>
        <w:r>
          <w:rPr>
            <w:noProof/>
            <w:webHidden/>
          </w:rPr>
          <w:tab/>
        </w:r>
        <w:r>
          <w:rPr>
            <w:noProof/>
            <w:webHidden/>
          </w:rPr>
          <w:fldChar w:fldCharType="begin"/>
        </w:r>
        <w:r>
          <w:rPr>
            <w:noProof/>
            <w:webHidden/>
          </w:rPr>
          <w:instrText xml:space="preserve"> PAGEREF _Toc95860979 \h </w:instrText>
        </w:r>
        <w:r>
          <w:rPr>
            <w:noProof/>
            <w:webHidden/>
          </w:rPr>
        </w:r>
        <w:r>
          <w:rPr>
            <w:noProof/>
            <w:webHidden/>
          </w:rPr>
          <w:fldChar w:fldCharType="separate"/>
        </w:r>
        <w:r>
          <w:rPr>
            <w:noProof/>
            <w:webHidden/>
          </w:rPr>
          <w:t>4</w:t>
        </w:r>
        <w:r>
          <w:rPr>
            <w:noProof/>
            <w:webHidden/>
          </w:rPr>
          <w:fldChar w:fldCharType="end"/>
        </w:r>
      </w:hyperlink>
    </w:p>
    <w:p w14:paraId="571B39BB" w14:textId="1C1A1A75" w:rsidR="001E3287" w:rsidRDefault="001E3287">
      <w:pPr>
        <w:pStyle w:val="TOC2"/>
        <w:tabs>
          <w:tab w:val="left" w:pos="960"/>
          <w:tab w:val="right" w:leader="dot" w:pos="9054"/>
        </w:tabs>
        <w:rPr>
          <w:rFonts w:asciiTheme="minorHAnsi" w:eastAsiaTheme="minorEastAsia" w:hAnsiTheme="minorHAnsi" w:cstheme="minorBidi"/>
          <w:noProof/>
        </w:rPr>
      </w:pPr>
      <w:hyperlink w:anchor="_Toc95860980" w:history="1">
        <w:r w:rsidRPr="006A1EFA">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6A1EFA">
          <w:rPr>
            <w:rStyle w:val="Hyperlink"/>
            <w:bCs/>
            <w:noProof/>
            <w:lang w:val="pt-PT"/>
          </w:rPr>
          <w:t>Estrutura da dissertação</w:t>
        </w:r>
        <w:r>
          <w:rPr>
            <w:noProof/>
            <w:webHidden/>
          </w:rPr>
          <w:tab/>
        </w:r>
        <w:r>
          <w:rPr>
            <w:noProof/>
            <w:webHidden/>
          </w:rPr>
          <w:fldChar w:fldCharType="begin"/>
        </w:r>
        <w:r>
          <w:rPr>
            <w:noProof/>
            <w:webHidden/>
          </w:rPr>
          <w:instrText xml:space="preserve"> PAGEREF _Toc95860980 \h </w:instrText>
        </w:r>
        <w:r>
          <w:rPr>
            <w:noProof/>
            <w:webHidden/>
          </w:rPr>
        </w:r>
        <w:r>
          <w:rPr>
            <w:noProof/>
            <w:webHidden/>
          </w:rPr>
          <w:fldChar w:fldCharType="separate"/>
        </w:r>
        <w:r>
          <w:rPr>
            <w:noProof/>
            <w:webHidden/>
          </w:rPr>
          <w:t>5</w:t>
        </w:r>
        <w:r>
          <w:rPr>
            <w:noProof/>
            <w:webHidden/>
          </w:rPr>
          <w:fldChar w:fldCharType="end"/>
        </w:r>
      </w:hyperlink>
    </w:p>
    <w:p w14:paraId="4A82B212" w14:textId="712EB811" w:rsidR="001E3287" w:rsidRDefault="001E3287">
      <w:pPr>
        <w:pStyle w:val="TOC1"/>
        <w:tabs>
          <w:tab w:val="left" w:pos="440"/>
        </w:tabs>
        <w:rPr>
          <w:rFonts w:asciiTheme="minorHAnsi" w:eastAsiaTheme="minorEastAsia" w:hAnsiTheme="minorHAnsi" w:cstheme="minorBidi"/>
          <w:b w:val="0"/>
          <w:bCs w:val="0"/>
          <w:noProof/>
          <w:lang w:val="en-GB"/>
        </w:rPr>
      </w:pPr>
      <w:hyperlink w:anchor="_Toc95860981" w:history="1">
        <w:r w:rsidRPr="006A1EFA">
          <w:rPr>
            <w:rStyle w:val="Hyperlink"/>
            <w:noProof/>
          </w:rPr>
          <w:t>2.</w:t>
        </w:r>
        <w:r>
          <w:rPr>
            <w:rFonts w:asciiTheme="minorHAnsi" w:eastAsiaTheme="minorEastAsia" w:hAnsiTheme="minorHAnsi" w:cstheme="minorBidi"/>
            <w:b w:val="0"/>
            <w:bCs w:val="0"/>
            <w:noProof/>
            <w:lang w:val="en-GB"/>
          </w:rPr>
          <w:tab/>
        </w:r>
        <w:r w:rsidRPr="006A1EFA">
          <w:rPr>
            <w:rStyle w:val="Hyperlink"/>
            <w:noProof/>
          </w:rPr>
          <w:t>Revisão da literatura</w:t>
        </w:r>
        <w:r>
          <w:rPr>
            <w:noProof/>
            <w:webHidden/>
          </w:rPr>
          <w:tab/>
        </w:r>
        <w:r>
          <w:rPr>
            <w:noProof/>
            <w:webHidden/>
          </w:rPr>
          <w:fldChar w:fldCharType="begin"/>
        </w:r>
        <w:r>
          <w:rPr>
            <w:noProof/>
            <w:webHidden/>
          </w:rPr>
          <w:instrText xml:space="preserve"> PAGEREF _Toc95860981 \h </w:instrText>
        </w:r>
        <w:r>
          <w:rPr>
            <w:noProof/>
            <w:webHidden/>
          </w:rPr>
        </w:r>
        <w:r>
          <w:rPr>
            <w:noProof/>
            <w:webHidden/>
          </w:rPr>
          <w:fldChar w:fldCharType="separate"/>
        </w:r>
        <w:r>
          <w:rPr>
            <w:noProof/>
            <w:webHidden/>
          </w:rPr>
          <w:t>7</w:t>
        </w:r>
        <w:r>
          <w:rPr>
            <w:noProof/>
            <w:webHidden/>
          </w:rPr>
          <w:fldChar w:fldCharType="end"/>
        </w:r>
      </w:hyperlink>
    </w:p>
    <w:p w14:paraId="12F62F0A" w14:textId="45B2ED1C" w:rsidR="001E3287" w:rsidRDefault="001E3287">
      <w:pPr>
        <w:pStyle w:val="TOC2"/>
        <w:tabs>
          <w:tab w:val="left" w:pos="960"/>
          <w:tab w:val="right" w:leader="dot" w:pos="9054"/>
        </w:tabs>
        <w:rPr>
          <w:rFonts w:asciiTheme="minorHAnsi" w:eastAsiaTheme="minorEastAsia" w:hAnsiTheme="minorHAnsi" w:cstheme="minorBidi"/>
          <w:noProof/>
        </w:rPr>
      </w:pPr>
      <w:hyperlink w:anchor="_Toc95860982" w:history="1">
        <w:r w:rsidRPr="006A1EFA">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6A1EFA">
          <w:rPr>
            <w:rStyle w:val="Hyperlink"/>
            <w:i/>
            <w:iCs/>
            <w:noProof/>
            <w:lang w:val="pt-PT"/>
          </w:rPr>
          <w:t>Machine Learning</w:t>
        </w:r>
        <w:r>
          <w:rPr>
            <w:noProof/>
            <w:webHidden/>
          </w:rPr>
          <w:tab/>
        </w:r>
        <w:r>
          <w:rPr>
            <w:noProof/>
            <w:webHidden/>
          </w:rPr>
          <w:fldChar w:fldCharType="begin"/>
        </w:r>
        <w:r>
          <w:rPr>
            <w:noProof/>
            <w:webHidden/>
          </w:rPr>
          <w:instrText xml:space="preserve"> PAGEREF _Toc95860982 \h </w:instrText>
        </w:r>
        <w:r>
          <w:rPr>
            <w:noProof/>
            <w:webHidden/>
          </w:rPr>
        </w:r>
        <w:r>
          <w:rPr>
            <w:noProof/>
            <w:webHidden/>
          </w:rPr>
          <w:fldChar w:fldCharType="separate"/>
        </w:r>
        <w:r>
          <w:rPr>
            <w:noProof/>
            <w:webHidden/>
          </w:rPr>
          <w:t>7</w:t>
        </w:r>
        <w:r>
          <w:rPr>
            <w:noProof/>
            <w:webHidden/>
          </w:rPr>
          <w:fldChar w:fldCharType="end"/>
        </w:r>
      </w:hyperlink>
    </w:p>
    <w:p w14:paraId="09774596" w14:textId="733949E1" w:rsidR="001E3287" w:rsidRDefault="001E3287">
      <w:pPr>
        <w:pStyle w:val="TOC3"/>
        <w:tabs>
          <w:tab w:val="left" w:pos="1200"/>
          <w:tab w:val="right" w:leader="dot" w:pos="9054"/>
        </w:tabs>
        <w:rPr>
          <w:rFonts w:asciiTheme="minorHAnsi" w:eastAsiaTheme="minorEastAsia" w:hAnsiTheme="minorHAnsi" w:cstheme="minorBidi"/>
          <w:noProof/>
        </w:rPr>
      </w:pPr>
      <w:hyperlink w:anchor="_Toc95860983" w:history="1">
        <w:r w:rsidRPr="006A1EFA">
          <w:rPr>
            <w:rStyle w:val="Hyperlink"/>
            <w:noProof/>
            <w:lang w:val="pt-PT"/>
          </w:rPr>
          <w:t>2.1.1</w:t>
        </w:r>
        <w:r>
          <w:rPr>
            <w:rFonts w:asciiTheme="minorHAnsi" w:eastAsiaTheme="minorEastAsia" w:hAnsiTheme="minorHAnsi" w:cstheme="minorBidi"/>
            <w:noProof/>
          </w:rPr>
          <w:tab/>
        </w:r>
        <w:r w:rsidRPr="006A1EFA">
          <w:rPr>
            <w:rStyle w:val="Hyperlink"/>
            <w:noProof/>
            <w:lang w:val="pt-PT"/>
          </w:rPr>
          <w:t>Breve História e Evolução</w:t>
        </w:r>
        <w:r>
          <w:rPr>
            <w:noProof/>
            <w:webHidden/>
          </w:rPr>
          <w:tab/>
        </w:r>
        <w:r>
          <w:rPr>
            <w:noProof/>
            <w:webHidden/>
          </w:rPr>
          <w:fldChar w:fldCharType="begin"/>
        </w:r>
        <w:r>
          <w:rPr>
            <w:noProof/>
            <w:webHidden/>
          </w:rPr>
          <w:instrText xml:space="preserve"> PAGEREF _Toc95860983 \h </w:instrText>
        </w:r>
        <w:r>
          <w:rPr>
            <w:noProof/>
            <w:webHidden/>
          </w:rPr>
        </w:r>
        <w:r>
          <w:rPr>
            <w:noProof/>
            <w:webHidden/>
          </w:rPr>
          <w:fldChar w:fldCharType="separate"/>
        </w:r>
        <w:r>
          <w:rPr>
            <w:noProof/>
            <w:webHidden/>
          </w:rPr>
          <w:t>8</w:t>
        </w:r>
        <w:r>
          <w:rPr>
            <w:noProof/>
            <w:webHidden/>
          </w:rPr>
          <w:fldChar w:fldCharType="end"/>
        </w:r>
      </w:hyperlink>
    </w:p>
    <w:p w14:paraId="3FB552C0" w14:textId="7E9256D4" w:rsidR="001E3287" w:rsidRDefault="001E3287">
      <w:pPr>
        <w:pStyle w:val="TOC3"/>
        <w:tabs>
          <w:tab w:val="left" w:pos="1200"/>
          <w:tab w:val="right" w:leader="dot" w:pos="9054"/>
        </w:tabs>
        <w:rPr>
          <w:rFonts w:asciiTheme="minorHAnsi" w:eastAsiaTheme="minorEastAsia" w:hAnsiTheme="minorHAnsi" w:cstheme="minorBidi"/>
          <w:noProof/>
        </w:rPr>
      </w:pPr>
      <w:hyperlink w:anchor="_Toc95860984" w:history="1">
        <w:r w:rsidRPr="006A1EFA">
          <w:rPr>
            <w:rStyle w:val="Hyperlink"/>
            <w:noProof/>
            <w:lang w:val="pt-PT"/>
          </w:rPr>
          <w:t>2.1.2</w:t>
        </w:r>
        <w:r>
          <w:rPr>
            <w:rFonts w:asciiTheme="minorHAnsi" w:eastAsiaTheme="minorEastAsia" w:hAnsiTheme="minorHAnsi" w:cstheme="minorBidi"/>
            <w:noProof/>
          </w:rPr>
          <w:tab/>
        </w:r>
        <w:r w:rsidRPr="006A1EFA">
          <w:rPr>
            <w:rStyle w:val="Hyperlink"/>
            <w:noProof/>
            <w:lang w:val="pt-PT"/>
          </w:rPr>
          <w:t xml:space="preserve">Uso de </w:t>
        </w:r>
        <w:r w:rsidRPr="006A1EFA">
          <w:rPr>
            <w:rStyle w:val="Hyperlink"/>
            <w:i/>
            <w:iCs/>
            <w:noProof/>
            <w:lang w:val="pt-PT"/>
          </w:rPr>
          <w:t>Machine Learning</w:t>
        </w:r>
        <w:r w:rsidRPr="006A1EFA">
          <w:rPr>
            <w:rStyle w:val="Hyperlink"/>
            <w:noProof/>
            <w:lang w:val="pt-PT"/>
          </w:rPr>
          <w:t xml:space="preserve"> na medicina</w:t>
        </w:r>
        <w:r>
          <w:rPr>
            <w:noProof/>
            <w:webHidden/>
          </w:rPr>
          <w:tab/>
        </w:r>
        <w:r>
          <w:rPr>
            <w:noProof/>
            <w:webHidden/>
          </w:rPr>
          <w:fldChar w:fldCharType="begin"/>
        </w:r>
        <w:r>
          <w:rPr>
            <w:noProof/>
            <w:webHidden/>
          </w:rPr>
          <w:instrText xml:space="preserve"> PAGEREF _Toc95860984 \h </w:instrText>
        </w:r>
        <w:r>
          <w:rPr>
            <w:noProof/>
            <w:webHidden/>
          </w:rPr>
        </w:r>
        <w:r>
          <w:rPr>
            <w:noProof/>
            <w:webHidden/>
          </w:rPr>
          <w:fldChar w:fldCharType="separate"/>
        </w:r>
        <w:r>
          <w:rPr>
            <w:noProof/>
            <w:webHidden/>
          </w:rPr>
          <w:t>10</w:t>
        </w:r>
        <w:r>
          <w:rPr>
            <w:noProof/>
            <w:webHidden/>
          </w:rPr>
          <w:fldChar w:fldCharType="end"/>
        </w:r>
      </w:hyperlink>
    </w:p>
    <w:p w14:paraId="2A345FA0" w14:textId="45BCD209" w:rsidR="001E3287" w:rsidRDefault="001E3287">
      <w:pPr>
        <w:pStyle w:val="TOC2"/>
        <w:tabs>
          <w:tab w:val="left" w:pos="960"/>
          <w:tab w:val="right" w:leader="dot" w:pos="9054"/>
        </w:tabs>
        <w:rPr>
          <w:rFonts w:asciiTheme="minorHAnsi" w:eastAsiaTheme="minorEastAsia" w:hAnsiTheme="minorHAnsi" w:cstheme="minorBidi"/>
          <w:noProof/>
        </w:rPr>
      </w:pPr>
      <w:hyperlink w:anchor="_Toc95860985" w:history="1">
        <w:r w:rsidRPr="006A1EFA">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6A1EFA">
          <w:rPr>
            <w:rStyle w:val="Hyperlink"/>
            <w:i/>
            <w:iCs/>
            <w:noProof/>
            <w:lang w:val="pt-PT"/>
          </w:rPr>
          <w:t>Delirium</w:t>
        </w:r>
        <w:r>
          <w:rPr>
            <w:noProof/>
            <w:webHidden/>
          </w:rPr>
          <w:tab/>
        </w:r>
        <w:r>
          <w:rPr>
            <w:noProof/>
            <w:webHidden/>
          </w:rPr>
          <w:fldChar w:fldCharType="begin"/>
        </w:r>
        <w:r>
          <w:rPr>
            <w:noProof/>
            <w:webHidden/>
          </w:rPr>
          <w:instrText xml:space="preserve"> PAGEREF _Toc95860985 \h </w:instrText>
        </w:r>
        <w:r>
          <w:rPr>
            <w:noProof/>
            <w:webHidden/>
          </w:rPr>
        </w:r>
        <w:r>
          <w:rPr>
            <w:noProof/>
            <w:webHidden/>
          </w:rPr>
          <w:fldChar w:fldCharType="separate"/>
        </w:r>
        <w:r>
          <w:rPr>
            <w:noProof/>
            <w:webHidden/>
          </w:rPr>
          <w:t>12</w:t>
        </w:r>
        <w:r>
          <w:rPr>
            <w:noProof/>
            <w:webHidden/>
          </w:rPr>
          <w:fldChar w:fldCharType="end"/>
        </w:r>
      </w:hyperlink>
    </w:p>
    <w:p w14:paraId="364548BB" w14:textId="7E3FF8B4" w:rsidR="001E3287" w:rsidRDefault="001E3287">
      <w:pPr>
        <w:pStyle w:val="TOC3"/>
        <w:tabs>
          <w:tab w:val="left" w:pos="1200"/>
          <w:tab w:val="right" w:leader="dot" w:pos="9054"/>
        </w:tabs>
        <w:rPr>
          <w:rFonts w:asciiTheme="minorHAnsi" w:eastAsiaTheme="minorEastAsia" w:hAnsiTheme="minorHAnsi" w:cstheme="minorBidi"/>
          <w:noProof/>
        </w:rPr>
      </w:pPr>
      <w:hyperlink w:anchor="_Toc95860986" w:history="1">
        <w:r w:rsidRPr="006A1EFA">
          <w:rPr>
            <w:rStyle w:val="Hyperlink"/>
            <w:noProof/>
            <w:lang w:val="pt-PT"/>
          </w:rPr>
          <w:t>2.2.1</w:t>
        </w:r>
        <w:r>
          <w:rPr>
            <w:rFonts w:asciiTheme="minorHAnsi" w:eastAsiaTheme="minorEastAsia" w:hAnsiTheme="minorHAnsi" w:cstheme="minorBidi"/>
            <w:noProof/>
          </w:rPr>
          <w:tab/>
        </w:r>
        <w:r w:rsidRPr="006A1EFA">
          <w:rPr>
            <w:rStyle w:val="Hyperlink"/>
            <w:noProof/>
            <w:lang w:val="pt-PT"/>
          </w:rPr>
          <w:t>Breve introdução histórica</w:t>
        </w:r>
        <w:r>
          <w:rPr>
            <w:noProof/>
            <w:webHidden/>
          </w:rPr>
          <w:tab/>
        </w:r>
        <w:r>
          <w:rPr>
            <w:noProof/>
            <w:webHidden/>
          </w:rPr>
          <w:fldChar w:fldCharType="begin"/>
        </w:r>
        <w:r>
          <w:rPr>
            <w:noProof/>
            <w:webHidden/>
          </w:rPr>
          <w:instrText xml:space="preserve"> PAGEREF _Toc95860986 \h </w:instrText>
        </w:r>
        <w:r>
          <w:rPr>
            <w:noProof/>
            <w:webHidden/>
          </w:rPr>
        </w:r>
        <w:r>
          <w:rPr>
            <w:noProof/>
            <w:webHidden/>
          </w:rPr>
          <w:fldChar w:fldCharType="separate"/>
        </w:r>
        <w:r>
          <w:rPr>
            <w:noProof/>
            <w:webHidden/>
          </w:rPr>
          <w:t>12</w:t>
        </w:r>
        <w:r>
          <w:rPr>
            <w:noProof/>
            <w:webHidden/>
          </w:rPr>
          <w:fldChar w:fldCharType="end"/>
        </w:r>
      </w:hyperlink>
    </w:p>
    <w:p w14:paraId="1B03EBFA" w14:textId="0A7A26A3" w:rsidR="001E3287" w:rsidRDefault="001E3287">
      <w:pPr>
        <w:pStyle w:val="TOC3"/>
        <w:tabs>
          <w:tab w:val="left" w:pos="1200"/>
          <w:tab w:val="right" w:leader="dot" w:pos="9054"/>
        </w:tabs>
        <w:rPr>
          <w:rFonts w:asciiTheme="minorHAnsi" w:eastAsiaTheme="minorEastAsia" w:hAnsiTheme="minorHAnsi" w:cstheme="minorBidi"/>
          <w:noProof/>
        </w:rPr>
      </w:pPr>
      <w:hyperlink w:anchor="_Toc95860987" w:history="1">
        <w:r w:rsidRPr="006A1EFA">
          <w:rPr>
            <w:rStyle w:val="Hyperlink"/>
            <w:noProof/>
            <w:lang w:val="pt-PT"/>
          </w:rPr>
          <w:t>2.2.2</w:t>
        </w:r>
        <w:r>
          <w:rPr>
            <w:rFonts w:asciiTheme="minorHAnsi" w:eastAsiaTheme="minorEastAsia" w:hAnsiTheme="minorHAnsi" w:cstheme="minorBidi"/>
            <w:noProof/>
          </w:rPr>
          <w:tab/>
        </w:r>
        <w:r w:rsidRPr="006A1EFA">
          <w:rPr>
            <w:rStyle w:val="Hyperlink"/>
            <w:noProof/>
            <w:lang w:val="pt-PT"/>
          </w:rPr>
          <w:t>Definição e características gerais</w:t>
        </w:r>
        <w:r>
          <w:rPr>
            <w:noProof/>
            <w:webHidden/>
          </w:rPr>
          <w:tab/>
        </w:r>
        <w:r>
          <w:rPr>
            <w:noProof/>
            <w:webHidden/>
          </w:rPr>
          <w:fldChar w:fldCharType="begin"/>
        </w:r>
        <w:r>
          <w:rPr>
            <w:noProof/>
            <w:webHidden/>
          </w:rPr>
          <w:instrText xml:space="preserve"> PAGEREF _Toc95860987 \h </w:instrText>
        </w:r>
        <w:r>
          <w:rPr>
            <w:noProof/>
            <w:webHidden/>
          </w:rPr>
        </w:r>
        <w:r>
          <w:rPr>
            <w:noProof/>
            <w:webHidden/>
          </w:rPr>
          <w:fldChar w:fldCharType="separate"/>
        </w:r>
        <w:r>
          <w:rPr>
            <w:noProof/>
            <w:webHidden/>
          </w:rPr>
          <w:t>15</w:t>
        </w:r>
        <w:r>
          <w:rPr>
            <w:noProof/>
            <w:webHidden/>
          </w:rPr>
          <w:fldChar w:fldCharType="end"/>
        </w:r>
      </w:hyperlink>
    </w:p>
    <w:p w14:paraId="00809896" w14:textId="3E6E6FAD" w:rsidR="001E3287" w:rsidRDefault="001E3287">
      <w:pPr>
        <w:pStyle w:val="TOC1"/>
        <w:tabs>
          <w:tab w:val="left" w:pos="440"/>
        </w:tabs>
        <w:rPr>
          <w:rFonts w:asciiTheme="minorHAnsi" w:eastAsiaTheme="minorEastAsia" w:hAnsiTheme="minorHAnsi" w:cstheme="minorBidi"/>
          <w:b w:val="0"/>
          <w:bCs w:val="0"/>
          <w:noProof/>
          <w:lang w:val="en-GB"/>
        </w:rPr>
      </w:pPr>
      <w:hyperlink w:anchor="_Toc95860988" w:history="1">
        <w:r w:rsidRPr="006A1EFA">
          <w:rPr>
            <w:rStyle w:val="Hyperlink"/>
            <w:noProof/>
          </w:rPr>
          <w:t>3.</w:t>
        </w:r>
        <w:r>
          <w:rPr>
            <w:rFonts w:asciiTheme="minorHAnsi" w:eastAsiaTheme="minorEastAsia" w:hAnsiTheme="minorHAnsi" w:cstheme="minorBidi"/>
            <w:b w:val="0"/>
            <w:bCs w:val="0"/>
            <w:noProof/>
            <w:lang w:val="en-GB"/>
          </w:rPr>
          <w:tab/>
        </w:r>
        <w:r w:rsidRPr="006A1EFA">
          <w:rPr>
            <w:rStyle w:val="Hyperlink"/>
            <w:noProof/>
          </w:rPr>
          <w:t>Machine Learning</w:t>
        </w:r>
        <w:r>
          <w:rPr>
            <w:noProof/>
            <w:webHidden/>
          </w:rPr>
          <w:tab/>
        </w:r>
        <w:r>
          <w:rPr>
            <w:noProof/>
            <w:webHidden/>
          </w:rPr>
          <w:fldChar w:fldCharType="begin"/>
        </w:r>
        <w:r>
          <w:rPr>
            <w:noProof/>
            <w:webHidden/>
          </w:rPr>
          <w:instrText xml:space="preserve"> PAGEREF _Toc95860988 \h </w:instrText>
        </w:r>
        <w:r>
          <w:rPr>
            <w:noProof/>
            <w:webHidden/>
          </w:rPr>
        </w:r>
        <w:r>
          <w:rPr>
            <w:noProof/>
            <w:webHidden/>
          </w:rPr>
          <w:fldChar w:fldCharType="separate"/>
        </w:r>
        <w:r>
          <w:rPr>
            <w:noProof/>
            <w:webHidden/>
          </w:rPr>
          <w:t>18</w:t>
        </w:r>
        <w:r>
          <w:rPr>
            <w:noProof/>
            <w:webHidden/>
          </w:rPr>
          <w:fldChar w:fldCharType="end"/>
        </w:r>
      </w:hyperlink>
    </w:p>
    <w:p w14:paraId="606A5FE6" w14:textId="7C0FCE19" w:rsidR="001E3287" w:rsidRDefault="001E3287">
      <w:pPr>
        <w:pStyle w:val="TOC2"/>
        <w:tabs>
          <w:tab w:val="left" w:pos="960"/>
          <w:tab w:val="right" w:leader="dot" w:pos="9054"/>
        </w:tabs>
        <w:rPr>
          <w:rFonts w:asciiTheme="minorHAnsi" w:eastAsiaTheme="minorEastAsia" w:hAnsiTheme="minorHAnsi" w:cstheme="minorBidi"/>
          <w:noProof/>
        </w:rPr>
      </w:pPr>
      <w:hyperlink w:anchor="_Toc95860989" w:history="1">
        <w:r w:rsidRPr="006A1EFA">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6A1EFA">
          <w:rPr>
            <w:rStyle w:val="Hyperlink"/>
            <w:bCs/>
            <w:noProof/>
            <w:lang w:val="pt-PT"/>
          </w:rPr>
          <w:t>Aprendizagem supervisionada</w:t>
        </w:r>
        <w:r>
          <w:rPr>
            <w:noProof/>
            <w:webHidden/>
          </w:rPr>
          <w:tab/>
        </w:r>
        <w:r>
          <w:rPr>
            <w:noProof/>
            <w:webHidden/>
          </w:rPr>
          <w:fldChar w:fldCharType="begin"/>
        </w:r>
        <w:r>
          <w:rPr>
            <w:noProof/>
            <w:webHidden/>
          </w:rPr>
          <w:instrText xml:space="preserve"> PAGEREF _Toc95860989 \h </w:instrText>
        </w:r>
        <w:r>
          <w:rPr>
            <w:noProof/>
            <w:webHidden/>
          </w:rPr>
        </w:r>
        <w:r>
          <w:rPr>
            <w:noProof/>
            <w:webHidden/>
          </w:rPr>
          <w:fldChar w:fldCharType="separate"/>
        </w:r>
        <w:r>
          <w:rPr>
            <w:noProof/>
            <w:webHidden/>
          </w:rPr>
          <w:t>18</w:t>
        </w:r>
        <w:r>
          <w:rPr>
            <w:noProof/>
            <w:webHidden/>
          </w:rPr>
          <w:fldChar w:fldCharType="end"/>
        </w:r>
      </w:hyperlink>
    </w:p>
    <w:p w14:paraId="6BEDD73D" w14:textId="0942C626" w:rsidR="001E3287" w:rsidRDefault="001E3287">
      <w:pPr>
        <w:pStyle w:val="TOC3"/>
        <w:tabs>
          <w:tab w:val="left" w:pos="1200"/>
          <w:tab w:val="right" w:leader="dot" w:pos="9054"/>
        </w:tabs>
        <w:rPr>
          <w:rFonts w:asciiTheme="minorHAnsi" w:eastAsiaTheme="minorEastAsia" w:hAnsiTheme="minorHAnsi" w:cstheme="minorBidi"/>
          <w:noProof/>
        </w:rPr>
      </w:pPr>
      <w:hyperlink w:anchor="_Toc95860990" w:history="1">
        <w:r w:rsidRPr="006A1EFA">
          <w:rPr>
            <w:rStyle w:val="Hyperlink"/>
            <w:noProof/>
            <w:lang w:val="pt-PT"/>
          </w:rPr>
          <w:t>3.1.1</w:t>
        </w:r>
        <w:r>
          <w:rPr>
            <w:rFonts w:asciiTheme="minorHAnsi" w:eastAsiaTheme="minorEastAsia" w:hAnsiTheme="minorHAnsi" w:cstheme="minorBidi"/>
            <w:noProof/>
          </w:rPr>
          <w:tab/>
        </w:r>
        <w:r w:rsidRPr="006A1EFA">
          <w:rPr>
            <w:rStyle w:val="Hyperlink"/>
            <w:noProof/>
            <w:lang w:val="pt-PT"/>
          </w:rPr>
          <w:t>Regressão Logística</w:t>
        </w:r>
        <w:r>
          <w:rPr>
            <w:noProof/>
            <w:webHidden/>
          </w:rPr>
          <w:tab/>
        </w:r>
        <w:r>
          <w:rPr>
            <w:noProof/>
            <w:webHidden/>
          </w:rPr>
          <w:fldChar w:fldCharType="begin"/>
        </w:r>
        <w:r>
          <w:rPr>
            <w:noProof/>
            <w:webHidden/>
          </w:rPr>
          <w:instrText xml:space="preserve"> PAGEREF _Toc95860990 \h </w:instrText>
        </w:r>
        <w:r>
          <w:rPr>
            <w:noProof/>
            <w:webHidden/>
          </w:rPr>
        </w:r>
        <w:r>
          <w:rPr>
            <w:noProof/>
            <w:webHidden/>
          </w:rPr>
          <w:fldChar w:fldCharType="separate"/>
        </w:r>
        <w:r>
          <w:rPr>
            <w:noProof/>
            <w:webHidden/>
          </w:rPr>
          <w:t>19</w:t>
        </w:r>
        <w:r>
          <w:rPr>
            <w:noProof/>
            <w:webHidden/>
          </w:rPr>
          <w:fldChar w:fldCharType="end"/>
        </w:r>
      </w:hyperlink>
    </w:p>
    <w:p w14:paraId="1E673EEA" w14:textId="2C42E410" w:rsidR="001E3287" w:rsidRDefault="001E3287">
      <w:pPr>
        <w:pStyle w:val="TOC3"/>
        <w:tabs>
          <w:tab w:val="left" w:pos="1200"/>
          <w:tab w:val="right" w:leader="dot" w:pos="9054"/>
        </w:tabs>
        <w:rPr>
          <w:rFonts w:asciiTheme="minorHAnsi" w:eastAsiaTheme="minorEastAsia" w:hAnsiTheme="minorHAnsi" w:cstheme="minorBidi"/>
          <w:noProof/>
        </w:rPr>
      </w:pPr>
      <w:hyperlink w:anchor="_Toc95860991" w:history="1">
        <w:r w:rsidRPr="006A1EFA">
          <w:rPr>
            <w:rStyle w:val="Hyperlink"/>
            <w:noProof/>
            <w:lang w:val="pt-PT"/>
          </w:rPr>
          <w:t>3.1.2</w:t>
        </w:r>
        <w:r>
          <w:rPr>
            <w:rFonts w:asciiTheme="minorHAnsi" w:eastAsiaTheme="minorEastAsia" w:hAnsiTheme="minorHAnsi" w:cstheme="minorBidi"/>
            <w:noProof/>
          </w:rPr>
          <w:tab/>
        </w:r>
        <w:r w:rsidRPr="006A1EFA">
          <w:rPr>
            <w:rStyle w:val="Hyperlink"/>
            <w:noProof/>
            <w:lang w:val="pt-PT"/>
          </w:rPr>
          <w:t>Árvores de decisão</w:t>
        </w:r>
        <w:r>
          <w:rPr>
            <w:noProof/>
            <w:webHidden/>
          </w:rPr>
          <w:tab/>
        </w:r>
        <w:r>
          <w:rPr>
            <w:noProof/>
            <w:webHidden/>
          </w:rPr>
          <w:fldChar w:fldCharType="begin"/>
        </w:r>
        <w:r>
          <w:rPr>
            <w:noProof/>
            <w:webHidden/>
          </w:rPr>
          <w:instrText xml:space="preserve"> PAGEREF _Toc95860991 \h </w:instrText>
        </w:r>
        <w:r>
          <w:rPr>
            <w:noProof/>
            <w:webHidden/>
          </w:rPr>
        </w:r>
        <w:r>
          <w:rPr>
            <w:noProof/>
            <w:webHidden/>
          </w:rPr>
          <w:fldChar w:fldCharType="separate"/>
        </w:r>
        <w:r>
          <w:rPr>
            <w:noProof/>
            <w:webHidden/>
          </w:rPr>
          <w:t>24</w:t>
        </w:r>
        <w:r>
          <w:rPr>
            <w:noProof/>
            <w:webHidden/>
          </w:rPr>
          <w:fldChar w:fldCharType="end"/>
        </w:r>
      </w:hyperlink>
    </w:p>
    <w:p w14:paraId="79E5654E" w14:textId="56403552" w:rsidR="001E3287" w:rsidRDefault="001E3287">
      <w:pPr>
        <w:pStyle w:val="TOC3"/>
        <w:tabs>
          <w:tab w:val="left" w:pos="1200"/>
          <w:tab w:val="right" w:leader="dot" w:pos="9054"/>
        </w:tabs>
        <w:rPr>
          <w:rFonts w:asciiTheme="minorHAnsi" w:eastAsiaTheme="minorEastAsia" w:hAnsiTheme="minorHAnsi" w:cstheme="minorBidi"/>
          <w:noProof/>
        </w:rPr>
      </w:pPr>
      <w:hyperlink w:anchor="_Toc95860992" w:history="1">
        <w:r w:rsidRPr="006A1EFA">
          <w:rPr>
            <w:rStyle w:val="Hyperlink"/>
            <w:noProof/>
            <w:lang w:val="pt-PT"/>
          </w:rPr>
          <w:t>3.1.3</w:t>
        </w:r>
        <w:r>
          <w:rPr>
            <w:rFonts w:asciiTheme="minorHAnsi" w:eastAsiaTheme="minorEastAsia" w:hAnsiTheme="minorHAnsi" w:cstheme="minorBidi"/>
            <w:noProof/>
          </w:rPr>
          <w:tab/>
        </w:r>
        <w:r w:rsidRPr="006A1EFA">
          <w:rPr>
            <w:rStyle w:val="Hyperlink"/>
            <w:noProof/>
            <w:lang w:val="pt-PT"/>
          </w:rPr>
          <w:t>Máquina Vetorial de Apoio</w:t>
        </w:r>
        <w:r>
          <w:rPr>
            <w:noProof/>
            <w:webHidden/>
          </w:rPr>
          <w:tab/>
        </w:r>
        <w:r>
          <w:rPr>
            <w:noProof/>
            <w:webHidden/>
          </w:rPr>
          <w:fldChar w:fldCharType="begin"/>
        </w:r>
        <w:r>
          <w:rPr>
            <w:noProof/>
            <w:webHidden/>
          </w:rPr>
          <w:instrText xml:space="preserve"> PAGEREF _Toc95860992 \h </w:instrText>
        </w:r>
        <w:r>
          <w:rPr>
            <w:noProof/>
            <w:webHidden/>
          </w:rPr>
        </w:r>
        <w:r>
          <w:rPr>
            <w:noProof/>
            <w:webHidden/>
          </w:rPr>
          <w:fldChar w:fldCharType="separate"/>
        </w:r>
        <w:r>
          <w:rPr>
            <w:noProof/>
            <w:webHidden/>
          </w:rPr>
          <w:t>28</w:t>
        </w:r>
        <w:r>
          <w:rPr>
            <w:noProof/>
            <w:webHidden/>
          </w:rPr>
          <w:fldChar w:fldCharType="end"/>
        </w:r>
      </w:hyperlink>
    </w:p>
    <w:p w14:paraId="706C5A6B" w14:textId="6F27E124" w:rsidR="001E3287" w:rsidRDefault="001E3287">
      <w:pPr>
        <w:pStyle w:val="TOC3"/>
        <w:tabs>
          <w:tab w:val="left" w:pos="1200"/>
          <w:tab w:val="right" w:leader="dot" w:pos="9054"/>
        </w:tabs>
        <w:rPr>
          <w:rFonts w:asciiTheme="minorHAnsi" w:eastAsiaTheme="minorEastAsia" w:hAnsiTheme="minorHAnsi" w:cstheme="minorBidi"/>
          <w:noProof/>
        </w:rPr>
      </w:pPr>
      <w:hyperlink w:anchor="_Toc95860993" w:history="1">
        <w:r w:rsidRPr="006A1EFA">
          <w:rPr>
            <w:rStyle w:val="Hyperlink"/>
            <w:noProof/>
            <w:lang w:val="pt-PT"/>
          </w:rPr>
          <w:t>3.1.4</w:t>
        </w:r>
        <w:r>
          <w:rPr>
            <w:rFonts w:asciiTheme="minorHAnsi" w:eastAsiaTheme="minorEastAsia" w:hAnsiTheme="minorHAnsi" w:cstheme="minorBidi"/>
            <w:noProof/>
          </w:rPr>
          <w:tab/>
        </w:r>
        <w:r w:rsidRPr="006A1EFA">
          <w:rPr>
            <w:rStyle w:val="Hyperlink"/>
            <w:noProof/>
            <w:lang w:val="pt-PT"/>
          </w:rPr>
          <w:t>K vizinhos mais próximos</w:t>
        </w:r>
        <w:r>
          <w:rPr>
            <w:noProof/>
            <w:webHidden/>
          </w:rPr>
          <w:tab/>
        </w:r>
        <w:r>
          <w:rPr>
            <w:noProof/>
            <w:webHidden/>
          </w:rPr>
          <w:fldChar w:fldCharType="begin"/>
        </w:r>
        <w:r>
          <w:rPr>
            <w:noProof/>
            <w:webHidden/>
          </w:rPr>
          <w:instrText xml:space="preserve"> PAGEREF _Toc95860993 \h </w:instrText>
        </w:r>
        <w:r>
          <w:rPr>
            <w:noProof/>
            <w:webHidden/>
          </w:rPr>
        </w:r>
        <w:r>
          <w:rPr>
            <w:noProof/>
            <w:webHidden/>
          </w:rPr>
          <w:fldChar w:fldCharType="separate"/>
        </w:r>
        <w:r>
          <w:rPr>
            <w:noProof/>
            <w:webHidden/>
          </w:rPr>
          <w:t>28</w:t>
        </w:r>
        <w:r>
          <w:rPr>
            <w:noProof/>
            <w:webHidden/>
          </w:rPr>
          <w:fldChar w:fldCharType="end"/>
        </w:r>
      </w:hyperlink>
    </w:p>
    <w:p w14:paraId="07D5A918" w14:textId="1DF8C92C" w:rsidR="001E3287" w:rsidRDefault="001E3287">
      <w:pPr>
        <w:pStyle w:val="TOC3"/>
        <w:tabs>
          <w:tab w:val="left" w:pos="1200"/>
          <w:tab w:val="right" w:leader="dot" w:pos="9054"/>
        </w:tabs>
        <w:rPr>
          <w:rFonts w:asciiTheme="minorHAnsi" w:eastAsiaTheme="minorEastAsia" w:hAnsiTheme="minorHAnsi" w:cstheme="minorBidi"/>
          <w:noProof/>
        </w:rPr>
      </w:pPr>
      <w:hyperlink w:anchor="_Toc95860994" w:history="1">
        <w:r w:rsidRPr="006A1EFA">
          <w:rPr>
            <w:rStyle w:val="Hyperlink"/>
            <w:noProof/>
            <w:lang w:val="pt-PT"/>
          </w:rPr>
          <w:t>3.1.5</w:t>
        </w:r>
        <w:r>
          <w:rPr>
            <w:rFonts w:asciiTheme="minorHAnsi" w:eastAsiaTheme="minorEastAsia" w:hAnsiTheme="minorHAnsi" w:cstheme="minorBidi"/>
            <w:noProof/>
          </w:rPr>
          <w:tab/>
        </w:r>
        <w:r w:rsidRPr="006A1EFA">
          <w:rPr>
            <w:rStyle w:val="Hyperlink"/>
            <w:i/>
            <w:iCs/>
            <w:noProof/>
            <w:lang w:val="pt-PT"/>
          </w:rPr>
          <w:t>Artificial Neural Network</w:t>
        </w:r>
        <w:r>
          <w:rPr>
            <w:noProof/>
            <w:webHidden/>
          </w:rPr>
          <w:tab/>
        </w:r>
        <w:r>
          <w:rPr>
            <w:noProof/>
            <w:webHidden/>
          </w:rPr>
          <w:fldChar w:fldCharType="begin"/>
        </w:r>
        <w:r>
          <w:rPr>
            <w:noProof/>
            <w:webHidden/>
          </w:rPr>
          <w:instrText xml:space="preserve"> PAGEREF _Toc95860994 \h </w:instrText>
        </w:r>
        <w:r>
          <w:rPr>
            <w:noProof/>
            <w:webHidden/>
          </w:rPr>
        </w:r>
        <w:r>
          <w:rPr>
            <w:noProof/>
            <w:webHidden/>
          </w:rPr>
          <w:fldChar w:fldCharType="separate"/>
        </w:r>
        <w:r>
          <w:rPr>
            <w:noProof/>
            <w:webHidden/>
          </w:rPr>
          <w:t>28</w:t>
        </w:r>
        <w:r>
          <w:rPr>
            <w:noProof/>
            <w:webHidden/>
          </w:rPr>
          <w:fldChar w:fldCharType="end"/>
        </w:r>
      </w:hyperlink>
    </w:p>
    <w:p w14:paraId="2AC4B8B0" w14:textId="48B18D81" w:rsidR="001E3287" w:rsidRDefault="001E3287">
      <w:pPr>
        <w:pStyle w:val="TOC2"/>
        <w:tabs>
          <w:tab w:val="left" w:pos="960"/>
          <w:tab w:val="right" w:leader="dot" w:pos="9054"/>
        </w:tabs>
        <w:rPr>
          <w:rFonts w:asciiTheme="minorHAnsi" w:eastAsiaTheme="minorEastAsia" w:hAnsiTheme="minorHAnsi" w:cstheme="minorBidi"/>
          <w:noProof/>
        </w:rPr>
      </w:pPr>
      <w:hyperlink w:anchor="_Toc95860995" w:history="1">
        <w:r w:rsidRPr="006A1EFA">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6A1EFA">
          <w:rPr>
            <w:rStyle w:val="Hyperlink"/>
            <w:bCs/>
            <w:noProof/>
            <w:lang w:val="pt-PT"/>
          </w:rPr>
          <w:t>Aprendizagem Não-Supervisionada</w:t>
        </w:r>
        <w:r>
          <w:rPr>
            <w:noProof/>
            <w:webHidden/>
          </w:rPr>
          <w:tab/>
        </w:r>
        <w:r>
          <w:rPr>
            <w:noProof/>
            <w:webHidden/>
          </w:rPr>
          <w:fldChar w:fldCharType="begin"/>
        </w:r>
        <w:r>
          <w:rPr>
            <w:noProof/>
            <w:webHidden/>
          </w:rPr>
          <w:instrText xml:space="preserve"> PAGEREF _Toc95860995 \h </w:instrText>
        </w:r>
        <w:r>
          <w:rPr>
            <w:noProof/>
            <w:webHidden/>
          </w:rPr>
        </w:r>
        <w:r>
          <w:rPr>
            <w:noProof/>
            <w:webHidden/>
          </w:rPr>
          <w:fldChar w:fldCharType="separate"/>
        </w:r>
        <w:r>
          <w:rPr>
            <w:noProof/>
            <w:webHidden/>
          </w:rPr>
          <w:t>30</w:t>
        </w:r>
        <w:r>
          <w:rPr>
            <w:noProof/>
            <w:webHidden/>
          </w:rPr>
          <w:fldChar w:fldCharType="end"/>
        </w:r>
      </w:hyperlink>
    </w:p>
    <w:p w14:paraId="57EE0FE7" w14:textId="1D081AE0" w:rsidR="001E3287" w:rsidRDefault="001E3287">
      <w:pPr>
        <w:pStyle w:val="TOC3"/>
        <w:tabs>
          <w:tab w:val="left" w:pos="1200"/>
          <w:tab w:val="right" w:leader="dot" w:pos="9054"/>
        </w:tabs>
        <w:rPr>
          <w:rFonts w:asciiTheme="minorHAnsi" w:eastAsiaTheme="minorEastAsia" w:hAnsiTheme="minorHAnsi" w:cstheme="minorBidi"/>
          <w:noProof/>
        </w:rPr>
      </w:pPr>
      <w:hyperlink w:anchor="_Toc95860996" w:history="1">
        <w:r w:rsidRPr="006A1EFA">
          <w:rPr>
            <w:rStyle w:val="Hyperlink"/>
            <w:i/>
            <w:iCs/>
            <w:noProof/>
            <w:lang w:val="pt-PT"/>
          </w:rPr>
          <w:t>3.2.1</w:t>
        </w:r>
        <w:r>
          <w:rPr>
            <w:rFonts w:asciiTheme="minorHAnsi" w:eastAsiaTheme="minorEastAsia" w:hAnsiTheme="minorHAnsi" w:cstheme="minorBidi"/>
            <w:noProof/>
          </w:rPr>
          <w:tab/>
        </w:r>
        <w:r w:rsidRPr="006A1EFA">
          <w:rPr>
            <w:rStyle w:val="Hyperlink"/>
            <w:i/>
            <w:iCs/>
            <w:noProof/>
            <w:lang w:val="pt-PT"/>
          </w:rPr>
          <w:t>Clustering</w:t>
        </w:r>
        <w:r>
          <w:rPr>
            <w:noProof/>
            <w:webHidden/>
          </w:rPr>
          <w:tab/>
        </w:r>
        <w:r>
          <w:rPr>
            <w:noProof/>
            <w:webHidden/>
          </w:rPr>
          <w:fldChar w:fldCharType="begin"/>
        </w:r>
        <w:r>
          <w:rPr>
            <w:noProof/>
            <w:webHidden/>
          </w:rPr>
          <w:instrText xml:space="preserve"> PAGEREF _Toc95860996 \h </w:instrText>
        </w:r>
        <w:r>
          <w:rPr>
            <w:noProof/>
            <w:webHidden/>
          </w:rPr>
        </w:r>
        <w:r>
          <w:rPr>
            <w:noProof/>
            <w:webHidden/>
          </w:rPr>
          <w:fldChar w:fldCharType="separate"/>
        </w:r>
        <w:r>
          <w:rPr>
            <w:noProof/>
            <w:webHidden/>
          </w:rPr>
          <w:t>31</w:t>
        </w:r>
        <w:r>
          <w:rPr>
            <w:noProof/>
            <w:webHidden/>
          </w:rPr>
          <w:fldChar w:fldCharType="end"/>
        </w:r>
      </w:hyperlink>
    </w:p>
    <w:p w14:paraId="62E4F432" w14:textId="05DE728E" w:rsidR="001E3287" w:rsidRDefault="001E3287">
      <w:pPr>
        <w:pStyle w:val="TOC3"/>
        <w:tabs>
          <w:tab w:val="left" w:pos="1200"/>
          <w:tab w:val="right" w:leader="dot" w:pos="9054"/>
        </w:tabs>
        <w:rPr>
          <w:rFonts w:asciiTheme="minorHAnsi" w:eastAsiaTheme="minorEastAsia" w:hAnsiTheme="minorHAnsi" w:cstheme="minorBidi"/>
          <w:noProof/>
        </w:rPr>
      </w:pPr>
      <w:hyperlink w:anchor="_Toc95860997" w:history="1">
        <w:r w:rsidRPr="006A1EFA">
          <w:rPr>
            <w:rStyle w:val="Hyperlink"/>
            <w:i/>
            <w:iCs/>
            <w:noProof/>
            <w:lang w:val="pt-PT"/>
          </w:rPr>
          <w:t>3.2.2</w:t>
        </w:r>
        <w:r>
          <w:rPr>
            <w:rFonts w:asciiTheme="minorHAnsi" w:eastAsiaTheme="minorEastAsia" w:hAnsiTheme="minorHAnsi" w:cstheme="minorBidi"/>
            <w:noProof/>
          </w:rPr>
          <w:tab/>
        </w:r>
        <w:r w:rsidRPr="006A1EFA">
          <w:rPr>
            <w:rStyle w:val="Hyperlink"/>
            <w:i/>
            <w:iCs/>
            <w:noProof/>
            <w:lang w:val="pt-PT"/>
          </w:rPr>
          <w:t>K-Means</w:t>
        </w:r>
        <w:r>
          <w:rPr>
            <w:noProof/>
            <w:webHidden/>
          </w:rPr>
          <w:tab/>
        </w:r>
        <w:r>
          <w:rPr>
            <w:noProof/>
            <w:webHidden/>
          </w:rPr>
          <w:fldChar w:fldCharType="begin"/>
        </w:r>
        <w:r>
          <w:rPr>
            <w:noProof/>
            <w:webHidden/>
          </w:rPr>
          <w:instrText xml:space="preserve"> PAGEREF _Toc95860997 \h </w:instrText>
        </w:r>
        <w:r>
          <w:rPr>
            <w:noProof/>
            <w:webHidden/>
          </w:rPr>
        </w:r>
        <w:r>
          <w:rPr>
            <w:noProof/>
            <w:webHidden/>
          </w:rPr>
          <w:fldChar w:fldCharType="separate"/>
        </w:r>
        <w:r>
          <w:rPr>
            <w:noProof/>
            <w:webHidden/>
          </w:rPr>
          <w:t>31</w:t>
        </w:r>
        <w:r>
          <w:rPr>
            <w:noProof/>
            <w:webHidden/>
          </w:rPr>
          <w:fldChar w:fldCharType="end"/>
        </w:r>
      </w:hyperlink>
    </w:p>
    <w:p w14:paraId="047915DB" w14:textId="3D5F076F" w:rsidR="001E3287" w:rsidRDefault="001E3287">
      <w:pPr>
        <w:pStyle w:val="TOC2"/>
        <w:tabs>
          <w:tab w:val="left" w:pos="960"/>
          <w:tab w:val="right" w:leader="dot" w:pos="9054"/>
        </w:tabs>
        <w:rPr>
          <w:rFonts w:asciiTheme="minorHAnsi" w:eastAsiaTheme="minorEastAsia" w:hAnsiTheme="minorHAnsi" w:cstheme="minorBidi"/>
          <w:noProof/>
        </w:rPr>
      </w:pPr>
      <w:hyperlink w:anchor="_Toc95860998" w:history="1">
        <w:r w:rsidRPr="006A1EFA">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6A1EFA">
          <w:rPr>
            <w:rStyle w:val="Hyperlink"/>
            <w:bCs/>
            <w:noProof/>
            <w:lang w:val="pt-PT"/>
          </w:rPr>
          <w:t>Aprendizagem por Reforço</w:t>
        </w:r>
        <w:r>
          <w:rPr>
            <w:noProof/>
            <w:webHidden/>
          </w:rPr>
          <w:tab/>
        </w:r>
        <w:r>
          <w:rPr>
            <w:noProof/>
            <w:webHidden/>
          </w:rPr>
          <w:fldChar w:fldCharType="begin"/>
        </w:r>
        <w:r>
          <w:rPr>
            <w:noProof/>
            <w:webHidden/>
          </w:rPr>
          <w:instrText xml:space="preserve"> PAGEREF _Toc95860998 \h </w:instrText>
        </w:r>
        <w:r>
          <w:rPr>
            <w:noProof/>
            <w:webHidden/>
          </w:rPr>
        </w:r>
        <w:r>
          <w:rPr>
            <w:noProof/>
            <w:webHidden/>
          </w:rPr>
          <w:fldChar w:fldCharType="separate"/>
        </w:r>
        <w:r>
          <w:rPr>
            <w:noProof/>
            <w:webHidden/>
          </w:rPr>
          <w:t>32</w:t>
        </w:r>
        <w:r>
          <w:rPr>
            <w:noProof/>
            <w:webHidden/>
          </w:rPr>
          <w:fldChar w:fldCharType="end"/>
        </w:r>
      </w:hyperlink>
    </w:p>
    <w:p w14:paraId="3448376B" w14:textId="5233308A" w:rsidR="001E3287" w:rsidRDefault="001E3287">
      <w:pPr>
        <w:pStyle w:val="TOC2"/>
        <w:tabs>
          <w:tab w:val="left" w:pos="960"/>
          <w:tab w:val="right" w:leader="dot" w:pos="9054"/>
        </w:tabs>
        <w:rPr>
          <w:rFonts w:asciiTheme="minorHAnsi" w:eastAsiaTheme="minorEastAsia" w:hAnsiTheme="minorHAnsi" w:cstheme="minorBidi"/>
          <w:noProof/>
        </w:rPr>
      </w:pPr>
      <w:hyperlink w:anchor="_Toc95860999" w:history="1">
        <w:r w:rsidRPr="006A1EFA">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6A1EFA">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_Toc95860999 \h </w:instrText>
        </w:r>
        <w:r>
          <w:rPr>
            <w:noProof/>
            <w:webHidden/>
          </w:rPr>
        </w:r>
        <w:r>
          <w:rPr>
            <w:noProof/>
            <w:webHidden/>
          </w:rPr>
          <w:fldChar w:fldCharType="separate"/>
        </w:r>
        <w:r>
          <w:rPr>
            <w:noProof/>
            <w:webHidden/>
          </w:rPr>
          <w:t>33</w:t>
        </w:r>
        <w:r>
          <w:rPr>
            <w:noProof/>
            <w:webHidden/>
          </w:rPr>
          <w:fldChar w:fldCharType="end"/>
        </w:r>
      </w:hyperlink>
    </w:p>
    <w:p w14:paraId="5182DAF0" w14:textId="28E555B0" w:rsidR="001E3287" w:rsidRDefault="001E3287">
      <w:pPr>
        <w:pStyle w:val="TOC1"/>
        <w:tabs>
          <w:tab w:val="left" w:pos="440"/>
        </w:tabs>
        <w:rPr>
          <w:rFonts w:asciiTheme="minorHAnsi" w:eastAsiaTheme="minorEastAsia" w:hAnsiTheme="minorHAnsi" w:cstheme="minorBidi"/>
          <w:b w:val="0"/>
          <w:bCs w:val="0"/>
          <w:noProof/>
          <w:lang w:val="en-GB"/>
        </w:rPr>
      </w:pPr>
      <w:hyperlink w:anchor="_Toc95861000" w:history="1">
        <w:r w:rsidRPr="006A1EFA">
          <w:rPr>
            <w:rStyle w:val="Hyperlink"/>
            <w:noProof/>
          </w:rPr>
          <w:t>4.</w:t>
        </w:r>
        <w:r>
          <w:rPr>
            <w:rFonts w:asciiTheme="minorHAnsi" w:eastAsiaTheme="minorEastAsia" w:hAnsiTheme="minorHAnsi" w:cstheme="minorBidi"/>
            <w:b w:val="0"/>
            <w:bCs w:val="0"/>
            <w:noProof/>
            <w:lang w:val="en-GB"/>
          </w:rPr>
          <w:tab/>
        </w:r>
        <w:r w:rsidRPr="006A1EFA">
          <w:rPr>
            <w:rStyle w:val="Hyperlink"/>
            <w:noProof/>
          </w:rPr>
          <w:t>Delirium</w:t>
        </w:r>
        <w:r>
          <w:rPr>
            <w:noProof/>
            <w:webHidden/>
          </w:rPr>
          <w:tab/>
        </w:r>
        <w:r>
          <w:rPr>
            <w:noProof/>
            <w:webHidden/>
          </w:rPr>
          <w:fldChar w:fldCharType="begin"/>
        </w:r>
        <w:r>
          <w:rPr>
            <w:noProof/>
            <w:webHidden/>
          </w:rPr>
          <w:instrText xml:space="preserve"> PAGEREF _Toc95861000 \h </w:instrText>
        </w:r>
        <w:r>
          <w:rPr>
            <w:noProof/>
            <w:webHidden/>
          </w:rPr>
        </w:r>
        <w:r>
          <w:rPr>
            <w:noProof/>
            <w:webHidden/>
          </w:rPr>
          <w:fldChar w:fldCharType="separate"/>
        </w:r>
        <w:r>
          <w:rPr>
            <w:noProof/>
            <w:webHidden/>
          </w:rPr>
          <w:t>34</w:t>
        </w:r>
        <w:r>
          <w:rPr>
            <w:noProof/>
            <w:webHidden/>
          </w:rPr>
          <w:fldChar w:fldCharType="end"/>
        </w:r>
      </w:hyperlink>
    </w:p>
    <w:p w14:paraId="24160593" w14:textId="78DAA727" w:rsidR="001E3287" w:rsidRDefault="001E3287">
      <w:pPr>
        <w:pStyle w:val="TOC2"/>
        <w:tabs>
          <w:tab w:val="left" w:pos="960"/>
          <w:tab w:val="right" w:leader="dot" w:pos="9054"/>
        </w:tabs>
        <w:rPr>
          <w:rFonts w:asciiTheme="minorHAnsi" w:eastAsiaTheme="minorEastAsia" w:hAnsiTheme="minorHAnsi" w:cstheme="minorBidi"/>
          <w:noProof/>
        </w:rPr>
      </w:pPr>
      <w:hyperlink w:anchor="_Toc95861001" w:history="1">
        <w:r w:rsidRPr="006A1EFA">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6A1EFA">
          <w:rPr>
            <w:rStyle w:val="Hyperlink"/>
            <w:bCs/>
            <w:noProof/>
            <w:lang w:val="pt-PT"/>
          </w:rPr>
          <w:t>Prevalência</w:t>
        </w:r>
        <w:r>
          <w:rPr>
            <w:noProof/>
            <w:webHidden/>
          </w:rPr>
          <w:tab/>
        </w:r>
        <w:r>
          <w:rPr>
            <w:noProof/>
            <w:webHidden/>
          </w:rPr>
          <w:fldChar w:fldCharType="begin"/>
        </w:r>
        <w:r>
          <w:rPr>
            <w:noProof/>
            <w:webHidden/>
          </w:rPr>
          <w:instrText xml:space="preserve"> PAGEREF _Toc95861001 \h </w:instrText>
        </w:r>
        <w:r>
          <w:rPr>
            <w:noProof/>
            <w:webHidden/>
          </w:rPr>
        </w:r>
        <w:r>
          <w:rPr>
            <w:noProof/>
            <w:webHidden/>
          </w:rPr>
          <w:fldChar w:fldCharType="separate"/>
        </w:r>
        <w:r>
          <w:rPr>
            <w:noProof/>
            <w:webHidden/>
          </w:rPr>
          <w:t>34</w:t>
        </w:r>
        <w:r>
          <w:rPr>
            <w:noProof/>
            <w:webHidden/>
          </w:rPr>
          <w:fldChar w:fldCharType="end"/>
        </w:r>
      </w:hyperlink>
    </w:p>
    <w:p w14:paraId="7BE0B0D0" w14:textId="2650FBFF" w:rsidR="001E3287" w:rsidRDefault="001E3287">
      <w:pPr>
        <w:pStyle w:val="TOC2"/>
        <w:tabs>
          <w:tab w:val="left" w:pos="960"/>
          <w:tab w:val="right" w:leader="dot" w:pos="9054"/>
        </w:tabs>
        <w:rPr>
          <w:rFonts w:asciiTheme="minorHAnsi" w:eastAsiaTheme="minorEastAsia" w:hAnsiTheme="minorHAnsi" w:cstheme="minorBidi"/>
          <w:noProof/>
        </w:rPr>
      </w:pPr>
      <w:hyperlink w:anchor="_Toc95861002" w:history="1">
        <w:r w:rsidRPr="006A1EFA">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6A1EFA">
          <w:rPr>
            <w:rStyle w:val="Hyperlink"/>
            <w:bCs/>
            <w:noProof/>
            <w:lang w:val="pt-PT"/>
          </w:rPr>
          <w:t>Fatores de risco</w:t>
        </w:r>
        <w:r>
          <w:rPr>
            <w:noProof/>
            <w:webHidden/>
          </w:rPr>
          <w:tab/>
        </w:r>
        <w:r>
          <w:rPr>
            <w:noProof/>
            <w:webHidden/>
          </w:rPr>
          <w:fldChar w:fldCharType="begin"/>
        </w:r>
        <w:r>
          <w:rPr>
            <w:noProof/>
            <w:webHidden/>
          </w:rPr>
          <w:instrText xml:space="preserve"> PAGEREF _Toc95861002 \h </w:instrText>
        </w:r>
        <w:r>
          <w:rPr>
            <w:noProof/>
            <w:webHidden/>
          </w:rPr>
        </w:r>
        <w:r>
          <w:rPr>
            <w:noProof/>
            <w:webHidden/>
          </w:rPr>
          <w:fldChar w:fldCharType="separate"/>
        </w:r>
        <w:r>
          <w:rPr>
            <w:noProof/>
            <w:webHidden/>
          </w:rPr>
          <w:t>36</w:t>
        </w:r>
        <w:r>
          <w:rPr>
            <w:noProof/>
            <w:webHidden/>
          </w:rPr>
          <w:fldChar w:fldCharType="end"/>
        </w:r>
      </w:hyperlink>
    </w:p>
    <w:p w14:paraId="75EC28A6" w14:textId="42B594C7"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03" w:history="1">
        <w:r w:rsidRPr="006A1EFA">
          <w:rPr>
            <w:rStyle w:val="Hyperlink"/>
            <w:noProof/>
            <w:lang w:val="pt-PT"/>
          </w:rPr>
          <w:t>4.2.1</w:t>
        </w:r>
        <w:r>
          <w:rPr>
            <w:rFonts w:asciiTheme="minorHAnsi" w:eastAsiaTheme="minorEastAsia" w:hAnsiTheme="minorHAnsi" w:cstheme="minorBidi"/>
            <w:noProof/>
          </w:rPr>
          <w:tab/>
        </w:r>
        <w:r w:rsidRPr="006A1EFA">
          <w:rPr>
            <w:rStyle w:val="Hyperlink"/>
            <w:noProof/>
            <w:lang w:val="pt-PT"/>
          </w:rPr>
          <w:t>Fatores predisponentes</w:t>
        </w:r>
        <w:r>
          <w:rPr>
            <w:noProof/>
            <w:webHidden/>
          </w:rPr>
          <w:tab/>
        </w:r>
        <w:r>
          <w:rPr>
            <w:noProof/>
            <w:webHidden/>
          </w:rPr>
          <w:fldChar w:fldCharType="begin"/>
        </w:r>
        <w:r>
          <w:rPr>
            <w:noProof/>
            <w:webHidden/>
          </w:rPr>
          <w:instrText xml:space="preserve"> PAGEREF _Toc95861003 \h </w:instrText>
        </w:r>
        <w:r>
          <w:rPr>
            <w:noProof/>
            <w:webHidden/>
          </w:rPr>
        </w:r>
        <w:r>
          <w:rPr>
            <w:noProof/>
            <w:webHidden/>
          </w:rPr>
          <w:fldChar w:fldCharType="separate"/>
        </w:r>
        <w:r>
          <w:rPr>
            <w:noProof/>
            <w:webHidden/>
          </w:rPr>
          <w:t>37</w:t>
        </w:r>
        <w:r>
          <w:rPr>
            <w:noProof/>
            <w:webHidden/>
          </w:rPr>
          <w:fldChar w:fldCharType="end"/>
        </w:r>
      </w:hyperlink>
    </w:p>
    <w:p w14:paraId="7FE069B4" w14:textId="2F7AF539"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04" w:history="1">
        <w:r w:rsidRPr="006A1EFA">
          <w:rPr>
            <w:rStyle w:val="Hyperlink"/>
            <w:noProof/>
            <w:lang w:val="pt-PT"/>
          </w:rPr>
          <w:t>4.2.2</w:t>
        </w:r>
        <w:r>
          <w:rPr>
            <w:rFonts w:asciiTheme="minorHAnsi" w:eastAsiaTheme="minorEastAsia" w:hAnsiTheme="minorHAnsi" w:cstheme="minorBidi"/>
            <w:noProof/>
          </w:rPr>
          <w:tab/>
        </w:r>
        <w:r w:rsidRPr="006A1EFA">
          <w:rPr>
            <w:rStyle w:val="Hyperlink"/>
            <w:noProof/>
            <w:lang w:val="pt-PT"/>
          </w:rPr>
          <w:t>Fatores precipitantes</w:t>
        </w:r>
        <w:r>
          <w:rPr>
            <w:noProof/>
            <w:webHidden/>
          </w:rPr>
          <w:tab/>
        </w:r>
        <w:r>
          <w:rPr>
            <w:noProof/>
            <w:webHidden/>
          </w:rPr>
          <w:fldChar w:fldCharType="begin"/>
        </w:r>
        <w:r>
          <w:rPr>
            <w:noProof/>
            <w:webHidden/>
          </w:rPr>
          <w:instrText xml:space="preserve"> PAGEREF _Toc95861004 \h </w:instrText>
        </w:r>
        <w:r>
          <w:rPr>
            <w:noProof/>
            <w:webHidden/>
          </w:rPr>
        </w:r>
        <w:r>
          <w:rPr>
            <w:noProof/>
            <w:webHidden/>
          </w:rPr>
          <w:fldChar w:fldCharType="separate"/>
        </w:r>
        <w:r>
          <w:rPr>
            <w:noProof/>
            <w:webHidden/>
          </w:rPr>
          <w:t>37</w:t>
        </w:r>
        <w:r>
          <w:rPr>
            <w:noProof/>
            <w:webHidden/>
          </w:rPr>
          <w:fldChar w:fldCharType="end"/>
        </w:r>
      </w:hyperlink>
    </w:p>
    <w:p w14:paraId="5F4412E7" w14:textId="2A63101A" w:rsidR="001E3287" w:rsidRDefault="001E3287">
      <w:pPr>
        <w:pStyle w:val="TOC2"/>
        <w:tabs>
          <w:tab w:val="left" w:pos="960"/>
          <w:tab w:val="right" w:leader="dot" w:pos="9054"/>
        </w:tabs>
        <w:rPr>
          <w:rFonts w:asciiTheme="minorHAnsi" w:eastAsiaTheme="minorEastAsia" w:hAnsiTheme="minorHAnsi" w:cstheme="minorBidi"/>
          <w:noProof/>
        </w:rPr>
      </w:pPr>
      <w:hyperlink w:anchor="_Toc95861005" w:history="1">
        <w:r w:rsidRPr="006A1EFA">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6A1EFA">
          <w:rPr>
            <w:rStyle w:val="Hyperlink"/>
            <w:bCs/>
            <w:noProof/>
            <w:lang w:val="pt-PT"/>
          </w:rPr>
          <w:t>Fisiopatologia</w:t>
        </w:r>
        <w:r>
          <w:rPr>
            <w:noProof/>
            <w:webHidden/>
          </w:rPr>
          <w:tab/>
        </w:r>
        <w:r>
          <w:rPr>
            <w:noProof/>
            <w:webHidden/>
          </w:rPr>
          <w:fldChar w:fldCharType="begin"/>
        </w:r>
        <w:r>
          <w:rPr>
            <w:noProof/>
            <w:webHidden/>
          </w:rPr>
          <w:instrText xml:space="preserve"> PAGEREF _Toc95861005 \h </w:instrText>
        </w:r>
        <w:r>
          <w:rPr>
            <w:noProof/>
            <w:webHidden/>
          </w:rPr>
        </w:r>
        <w:r>
          <w:rPr>
            <w:noProof/>
            <w:webHidden/>
          </w:rPr>
          <w:fldChar w:fldCharType="separate"/>
        </w:r>
        <w:r>
          <w:rPr>
            <w:noProof/>
            <w:webHidden/>
          </w:rPr>
          <w:t>39</w:t>
        </w:r>
        <w:r>
          <w:rPr>
            <w:noProof/>
            <w:webHidden/>
          </w:rPr>
          <w:fldChar w:fldCharType="end"/>
        </w:r>
      </w:hyperlink>
    </w:p>
    <w:p w14:paraId="51961324" w14:textId="15D86F77" w:rsidR="001E3287" w:rsidRDefault="001E3287">
      <w:pPr>
        <w:pStyle w:val="TOC2"/>
        <w:tabs>
          <w:tab w:val="left" w:pos="960"/>
          <w:tab w:val="right" w:leader="dot" w:pos="9054"/>
        </w:tabs>
        <w:rPr>
          <w:rFonts w:asciiTheme="minorHAnsi" w:eastAsiaTheme="minorEastAsia" w:hAnsiTheme="minorHAnsi" w:cstheme="minorBidi"/>
          <w:noProof/>
        </w:rPr>
      </w:pPr>
      <w:hyperlink w:anchor="_Toc95861006" w:history="1">
        <w:r w:rsidRPr="006A1EFA">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6A1EFA">
          <w:rPr>
            <w:rStyle w:val="Hyperlink"/>
            <w:bCs/>
            <w:noProof/>
            <w:lang w:val="pt-PT"/>
          </w:rPr>
          <w:t xml:space="preserve">Instrumentos de rastreio e diagnóstico de </w:t>
        </w:r>
        <w:r w:rsidRPr="006A1EFA">
          <w:rPr>
            <w:rStyle w:val="Hyperlink"/>
            <w:bCs/>
            <w:i/>
            <w:iCs/>
            <w:noProof/>
            <w:lang w:val="pt-PT"/>
          </w:rPr>
          <w:t>delirium</w:t>
        </w:r>
        <w:r>
          <w:rPr>
            <w:noProof/>
            <w:webHidden/>
          </w:rPr>
          <w:tab/>
        </w:r>
        <w:r>
          <w:rPr>
            <w:noProof/>
            <w:webHidden/>
          </w:rPr>
          <w:fldChar w:fldCharType="begin"/>
        </w:r>
        <w:r>
          <w:rPr>
            <w:noProof/>
            <w:webHidden/>
          </w:rPr>
          <w:instrText xml:space="preserve"> PAGEREF _Toc95861006 \h </w:instrText>
        </w:r>
        <w:r>
          <w:rPr>
            <w:noProof/>
            <w:webHidden/>
          </w:rPr>
        </w:r>
        <w:r>
          <w:rPr>
            <w:noProof/>
            <w:webHidden/>
          </w:rPr>
          <w:fldChar w:fldCharType="separate"/>
        </w:r>
        <w:r>
          <w:rPr>
            <w:noProof/>
            <w:webHidden/>
          </w:rPr>
          <w:t>43</w:t>
        </w:r>
        <w:r>
          <w:rPr>
            <w:noProof/>
            <w:webHidden/>
          </w:rPr>
          <w:fldChar w:fldCharType="end"/>
        </w:r>
      </w:hyperlink>
    </w:p>
    <w:p w14:paraId="05692326" w14:textId="2798D20E"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07" w:history="1">
        <w:r w:rsidRPr="006A1EFA">
          <w:rPr>
            <w:rStyle w:val="Hyperlink"/>
            <w:noProof/>
            <w:lang w:val="pt-PT"/>
          </w:rPr>
          <w:t>4.4.1</w:t>
        </w:r>
        <w:r>
          <w:rPr>
            <w:rFonts w:asciiTheme="minorHAnsi" w:eastAsiaTheme="minorEastAsia" w:hAnsiTheme="minorHAnsi" w:cstheme="minorBidi"/>
            <w:noProof/>
          </w:rPr>
          <w:tab/>
        </w:r>
        <w:r w:rsidRPr="006A1EFA">
          <w:rPr>
            <w:rStyle w:val="Hyperlink"/>
            <w:i/>
            <w:iCs/>
            <w:noProof/>
            <w:lang w:val="pt-PT"/>
          </w:rPr>
          <w:t>Richmond Agitation Sedation Scale</w:t>
        </w:r>
        <w:r>
          <w:rPr>
            <w:noProof/>
            <w:webHidden/>
          </w:rPr>
          <w:tab/>
        </w:r>
        <w:r>
          <w:rPr>
            <w:noProof/>
            <w:webHidden/>
          </w:rPr>
          <w:fldChar w:fldCharType="begin"/>
        </w:r>
        <w:r>
          <w:rPr>
            <w:noProof/>
            <w:webHidden/>
          </w:rPr>
          <w:instrText xml:space="preserve"> PAGEREF _Toc95861007 \h </w:instrText>
        </w:r>
        <w:r>
          <w:rPr>
            <w:noProof/>
            <w:webHidden/>
          </w:rPr>
        </w:r>
        <w:r>
          <w:rPr>
            <w:noProof/>
            <w:webHidden/>
          </w:rPr>
          <w:fldChar w:fldCharType="separate"/>
        </w:r>
        <w:r>
          <w:rPr>
            <w:noProof/>
            <w:webHidden/>
          </w:rPr>
          <w:t>45</w:t>
        </w:r>
        <w:r>
          <w:rPr>
            <w:noProof/>
            <w:webHidden/>
          </w:rPr>
          <w:fldChar w:fldCharType="end"/>
        </w:r>
      </w:hyperlink>
    </w:p>
    <w:p w14:paraId="2D761ED4" w14:textId="6B42E754"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08" w:history="1">
        <w:r w:rsidRPr="006A1EFA">
          <w:rPr>
            <w:rStyle w:val="Hyperlink"/>
            <w:noProof/>
            <w:lang w:val="pt-PT"/>
          </w:rPr>
          <w:t>4.4.2</w:t>
        </w:r>
        <w:r>
          <w:rPr>
            <w:rFonts w:asciiTheme="minorHAnsi" w:eastAsiaTheme="minorEastAsia" w:hAnsiTheme="minorHAnsi" w:cstheme="minorBidi"/>
            <w:noProof/>
          </w:rPr>
          <w:tab/>
        </w:r>
        <w:r w:rsidRPr="006A1EFA">
          <w:rPr>
            <w:rStyle w:val="Hyperlink"/>
            <w:i/>
            <w:iCs/>
            <w:noProof/>
            <w:lang w:val="pt-PT"/>
          </w:rPr>
          <w:t>Confusion Acessment Method</w:t>
        </w:r>
        <w:r>
          <w:rPr>
            <w:noProof/>
            <w:webHidden/>
          </w:rPr>
          <w:tab/>
        </w:r>
        <w:r>
          <w:rPr>
            <w:noProof/>
            <w:webHidden/>
          </w:rPr>
          <w:fldChar w:fldCharType="begin"/>
        </w:r>
        <w:r>
          <w:rPr>
            <w:noProof/>
            <w:webHidden/>
          </w:rPr>
          <w:instrText xml:space="preserve"> PAGEREF _Toc95861008 \h </w:instrText>
        </w:r>
        <w:r>
          <w:rPr>
            <w:noProof/>
            <w:webHidden/>
          </w:rPr>
        </w:r>
        <w:r>
          <w:rPr>
            <w:noProof/>
            <w:webHidden/>
          </w:rPr>
          <w:fldChar w:fldCharType="separate"/>
        </w:r>
        <w:r>
          <w:rPr>
            <w:noProof/>
            <w:webHidden/>
          </w:rPr>
          <w:t>46</w:t>
        </w:r>
        <w:r>
          <w:rPr>
            <w:noProof/>
            <w:webHidden/>
          </w:rPr>
          <w:fldChar w:fldCharType="end"/>
        </w:r>
      </w:hyperlink>
    </w:p>
    <w:p w14:paraId="2789836F" w14:textId="267D0B67"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09" w:history="1">
        <w:r w:rsidRPr="006A1EFA">
          <w:rPr>
            <w:rStyle w:val="Hyperlink"/>
            <w:noProof/>
          </w:rPr>
          <w:t>4.4.3</w:t>
        </w:r>
        <w:r>
          <w:rPr>
            <w:rFonts w:asciiTheme="minorHAnsi" w:eastAsiaTheme="minorEastAsia" w:hAnsiTheme="minorHAnsi" w:cstheme="minorBidi"/>
            <w:noProof/>
          </w:rPr>
          <w:tab/>
        </w:r>
        <w:r w:rsidRPr="006A1EFA">
          <w:rPr>
            <w:rStyle w:val="Hyperlink"/>
            <w:i/>
            <w:iCs/>
            <w:noProof/>
          </w:rPr>
          <w:t>Confusion Assessment Method for the Intensive Care Unit</w:t>
        </w:r>
        <w:r>
          <w:rPr>
            <w:noProof/>
            <w:webHidden/>
          </w:rPr>
          <w:tab/>
        </w:r>
        <w:r>
          <w:rPr>
            <w:noProof/>
            <w:webHidden/>
          </w:rPr>
          <w:fldChar w:fldCharType="begin"/>
        </w:r>
        <w:r>
          <w:rPr>
            <w:noProof/>
            <w:webHidden/>
          </w:rPr>
          <w:instrText xml:space="preserve"> PAGEREF _Toc95861009 \h </w:instrText>
        </w:r>
        <w:r>
          <w:rPr>
            <w:noProof/>
            <w:webHidden/>
          </w:rPr>
        </w:r>
        <w:r>
          <w:rPr>
            <w:noProof/>
            <w:webHidden/>
          </w:rPr>
          <w:fldChar w:fldCharType="separate"/>
        </w:r>
        <w:r>
          <w:rPr>
            <w:noProof/>
            <w:webHidden/>
          </w:rPr>
          <w:t>47</w:t>
        </w:r>
        <w:r>
          <w:rPr>
            <w:noProof/>
            <w:webHidden/>
          </w:rPr>
          <w:fldChar w:fldCharType="end"/>
        </w:r>
      </w:hyperlink>
    </w:p>
    <w:p w14:paraId="6183F9B0" w14:textId="0556778B" w:rsidR="001E3287" w:rsidRDefault="001E3287">
      <w:pPr>
        <w:pStyle w:val="TOC1"/>
        <w:tabs>
          <w:tab w:val="left" w:pos="440"/>
        </w:tabs>
        <w:rPr>
          <w:rFonts w:asciiTheme="minorHAnsi" w:eastAsiaTheme="minorEastAsia" w:hAnsiTheme="minorHAnsi" w:cstheme="minorBidi"/>
          <w:b w:val="0"/>
          <w:bCs w:val="0"/>
          <w:noProof/>
          <w:lang w:val="en-GB"/>
        </w:rPr>
      </w:pPr>
      <w:hyperlink w:anchor="_Toc95861010" w:history="1">
        <w:r w:rsidRPr="006A1EFA">
          <w:rPr>
            <w:rStyle w:val="Hyperlink"/>
            <w:noProof/>
          </w:rPr>
          <w:t>5.</w:t>
        </w:r>
        <w:r>
          <w:rPr>
            <w:rFonts w:asciiTheme="minorHAnsi" w:eastAsiaTheme="minorEastAsia" w:hAnsiTheme="minorHAnsi" w:cstheme="minorBidi"/>
            <w:b w:val="0"/>
            <w:bCs w:val="0"/>
            <w:noProof/>
            <w:lang w:val="en-GB"/>
          </w:rPr>
          <w:tab/>
        </w:r>
        <w:r w:rsidRPr="006A1EFA">
          <w:rPr>
            <w:rStyle w:val="Hyperlink"/>
            <w:noProof/>
          </w:rPr>
          <w:t>Preparação e análise exploratória dos dados</w:t>
        </w:r>
        <w:r>
          <w:rPr>
            <w:noProof/>
            <w:webHidden/>
          </w:rPr>
          <w:tab/>
        </w:r>
        <w:r>
          <w:rPr>
            <w:noProof/>
            <w:webHidden/>
          </w:rPr>
          <w:fldChar w:fldCharType="begin"/>
        </w:r>
        <w:r>
          <w:rPr>
            <w:noProof/>
            <w:webHidden/>
          </w:rPr>
          <w:instrText xml:space="preserve"> PAGEREF _Toc95861010 \h </w:instrText>
        </w:r>
        <w:r>
          <w:rPr>
            <w:noProof/>
            <w:webHidden/>
          </w:rPr>
        </w:r>
        <w:r>
          <w:rPr>
            <w:noProof/>
            <w:webHidden/>
          </w:rPr>
          <w:fldChar w:fldCharType="separate"/>
        </w:r>
        <w:r>
          <w:rPr>
            <w:noProof/>
            <w:webHidden/>
          </w:rPr>
          <w:t>48</w:t>
        </w:r>
        <w:r>
          <w:rPr>
            <w:noProof/>
            <w:webHidden/>
          </w:rPr>
          <w:fldChar w:fldCharType="end"/>
        </w:r>
      </w:hyperlink>
    </w:p>
    <w:p w14:paraId="1F0EAFE7" w14:textId="67881030" w:rsidR="001E3287" w:rsidRDefault="001E3287">
      <w:pPr>
        <w:pStyle w:val="TOC2"/>
        <w:tabs>
          <w:tab w:val="left" w:pos="960"/>
          <w:tab w:val="right" w:leader="dot" w:pos="9054"/>
        </w:tabs>
        <w:rPr>
          <w:rFonts w:asciiTheme="minorHAnsi" w:eastAsiaTheme="minorEastAsia" w:hAnsiTheme="minorHAnsi" w:cstheme="minorBidi"/>
          <w:noProof/>
        </w:rPr>
      </w:pPr>
      <w:hyperlink w:anchor="_Toc95861011" w:history="1">
        <w:r w:rsidRPr="006A1EFA">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6A1EFA">
          <w:rPr>
            <w:rStyle w:val="Hyperlink"/>
            <w:bCs/>
            <w:noProof/>
            <w:lang w:val="pt-PT"/>
          </w:rPr>
          <w:t>Preparação e recolha de dados</w:t>
        </w:r>
        <w:r>
          <w:rPr>
            <w:noProof/>
            <w:webHidden/>
          </w:rPr>
          <w:tab/>
        </w:r>
        <w:r>
          <w:rPr>
            <w:noProof/>
            <w:webHidden/>
          </w:rPr>
          <w:fldChar w:fldCharType="begin"/>
        </w:r>
        <w:r>
          <w:rPr>
            <w:noProof/>
            <w:webHidden/>
          </w:rPr>
          <w:instrText xml:space="preserve"> PAGEREF _Toc95861011 \h </w:instrText>
        </w:r>
        <w:r>
          <w:rPr>
            <w:noProof/>
            <w:webHidden/>
          </w:rPr>
        </w:r>
        <w:r>
          <w:rPr>
            <w:noProof/>
            <w:webHidden/>
          </w:rPr>
          <w:fldChar w:fldCharType="separate"/>
        </w:r>
        <w:r>
          <w:rPr>
            <w:noProof/>
            <w:webHidden/>
          </w:rPr>
          <w:t>48</w:t>
        </w:r>
        <w:r>
          <w:rPr>
            <w:noProof/>
            <w:webHidden/>
          </w:rPr>
          <w:fldChar w:fldCharType="end"/>
        </w:r>
      </w:hyperlink>
    </w:p>
    <w:p w14:paraId="117EF807" w14:textId="6ECFE624" w:rsidR="001E3287" w:rsidRDefault="001E3287">
      <w:pPr>
        <w:pStyle w:val="TOC2"/>
        <w:tabs>
          <w:tab w:val="left" w:pos="960"/>
          <w:tab w:val="right" w:leader="dot" w:pos="9054"/>
        </w:tabs>
        <w:rPr>
          <w:rFonts w:asciiTheme="minorHAnsi" w:eastAsiaTheme="minorEastAsia" w:hAnsiTheme="minorHAnsi" w:cstheme="minorBidi"/>
          <w:noProof/>
        </w:rPr>
      </w:pPr>
      <w:hyperlink w:anchor="_Toc95861012" w:history="1">
        <w:r w:rsidRPr="006A1EFA">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6A1EFA">
          <w:rPr>
            <w:rStyle w:val="Hyperlink"/>
            <w:bCs/>
            <w:noProof/>
            <w:lang w:val="pt-PT"/>
          </w:rPr>
          <w:t>Limpeza dos dados</w:t>
        </w:r>
        <w:r>
          <w:rPr>
            <w:noProof/>
            <w:webHidden/>
          </w:rPr>
          <w:tab/>
        </w:r>
        <w:r>
          <w:rPr>
            <w:noProof/>
            <w:webHidden/>
          </w:rPr>
          <w:fldChar w:fldCharType="begin"/>
        </w:r>
        <w:r>
          <w:rPr>
            <w:noProof/>
            <w:webHidden/>
          </w:rPr>
          <w:instrText xml:space="preserve"> PAGEREF _Toc95861012 \h </w:instrText>
        </w:r>
        <w:r>
          <w:rPr>
            <w:noProof/>
            <w:webHidden/>
          </w:rPr>
        </w:r>
        <w:r>
          <w:rPr>
            <w:noProof/>
            <w:webHidden/>
          </w:rPr>
          <w:fldChar w:fldCharType="separate"/>
        </w:r>
        <w:r>
          <w:rPr>
            <w:noProof/>
            <w:webHidden/>
          </w:rPr>
          <w:t>49</w:t>
        </w:r>
        <w:r>
          <w:rPr>
            <w:noProof/>
            <w:webHidden/>
          </w:rPr>
          <w:fldChar w:fldCharType="end"/>
        </w:r>
      </w:hyperlink>
    </w:p>
    <w:p w14:paraId="4EFDE67B" w14:textId="1E717A0D"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13" w:history="1">
        <w:r w:rsidRPr="006A1EFA">
          <w:rPr>
            <w:rStyle w:val="Hyperlink"/>
            <w:noProof/>
            <w:lang w:val="pt-PT" w:eastAsia="x-none"/>
          </w:rPr>
          <w:t>5.2.1</w:t>
        </w:r>
        <w:r>
          <w:rPr>
            <w:rFonts w:asciiTheme="minorHAnsi" w:eastAsiaTheme="minorEastAsia" w:hAnsiTheme="minorHAnsi" w:cstheme="minorBidi"/>
            <w:noProof/>
          </w:rPr>
          <w:tab/>
        </w:r>
        <w:r w:rsidRPr="006A1EFA">
          <w:rPr>
            <w:rStyle w:val="Hyperlink"/>
            <w:noProof/>
            <w:lang w:val="pt-PT" w:eastAsia="x-none"/>
          </w:rPr>
          <w:t>Identificação de colunas com dados redundantes</w:t>
        </w:r>
        <w:r>
          <w:rPr>
            <w:noProof/>
            <w:webHidden/>
          </w:rPr>
          <w:tab/>
        </w:r>
        <w:r>
          <w:rPr>
            <w:noProof/>
            <w:webHidden/>
          </w:rPr>
          <w:fldChar w:fldCharType="begin"/>
        </w:r>
        <w:r>
          <w:rPr>
            <w:noProof/>
            <w:webHidden/>
          </w:rPr>
          <w:instrText xml:space="preserve"> PAGEREF _Toc95861013 \h </w:instrText>
        </w:r>
        <w:r>
          <w:rPr>
            <w:noProof/>
            <w:webHidden/>
          </w:rPr>
        </w:r>
        <w:r>
          <w:rPr>
            <w:noProof/>
            <w:webHidden/>
          </w:rPr>
          <w:fldChar w:fldCharType="separate"/>
        </w:r>
        <w:r>
          <w:rPr>
            <w:noProof/>
            <w:webHidden/>
          </w:rPr>
          <w:t>50</w:t>
        </w:r>
        <w:r>
          <w:rPr>
            <w:noProof/>
            <w:webHidden/>
          </w:rPr>
          <w:fldChar w:fldCharType="end"/>
        </w:r>
      </w:hyperlink>
    </w:p>
    <w:p w14:paraId="7D7FD086" w14:textId="28826486"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14" w:history="1">
        <w:r w:rsidRPr="006A1EFA">
          <w:rPr>
            <w:rStyle w:val="Hyperlink"/>
            <w:noProof/>
            <w:lang w:val="pt-PT" w:eastAsia="x-none"/>
          </w:rPr>
          <w:t>5.2.2</w:t>
        </w:r>
        <w:r>
          <w:rPr>
            <w:rFonts w:asciiTheme="minorHAnsi" w:eastAsiaTheme="minorEastAsia" w:hAnsiTheme="minorHAnsi" w:cstheme="minorBidi"/>
            <w:noProof/>
          </w:rPr>
          <w:tab/>
        </w:r>
        <w:r w:rsidRPr="006A1EFA">
          <w:rPr>
            <w:rStyle w:val="Hyperlink"/>
            <w:noProof/>
            <w:lang w:val="pt-PT" w:eastAsia="x-none"/>
          </w:rPr>
          <w:t>Identificação de colunas com valores únicos</w:t>
        </w:r>
        <w:r>
          <w:rPr>
            <w:noProof/>
            <w:webHidden/>
          </w:rPr>
          <w:tab/>
        </w:r>
        <w:r>
          <w:rPr>
            <w:noProof/>
            <w:webHidden/>
          </w:rPr>
          <w:fldChar w:fldCharType="begin"/>
        </w:r>
        <w:r>
          <w:rPr>
            <w:noProof/>
            <w:webHidden/>
          </w:rPr>
          <w:instrText xml:space="preserve"> PAGEREF _Toc95861014 \h </w:instrText>
        </w:r>
        <w:r>
          <w:rPr>
            <w:noProof/>
            <w:webHidden/>
          </w:rPr>
        </w:r>
        <w:r>
          <w:rPr>
            <w:noProof/>
            <w:webHidden/>
          </w:rPr>
          <w:fldChar w:fldCharType="separate"/>
        </w:r>
        <w:r>
          <w:rPr>
            <w:noProof/>
            <w:webHidden/>
          </w:rPr>
          <w:t>50</w:t>
        </w:r>
        <w:r>
          <w:rPr>
            <w:noProof/>
            <w:webHidden/>
          </w:rPr>
          <w:fldChar w:fldCharType="end"/>
        </w:r>
      </w:hyperlink>
    </w:p>
    <w:p w14:paraId="2B6FAEB3" w14:textId="03BA4C69"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15" w:history="1">
        <w:r w:rsidRPr="006A1EFA">
          <w:rPr>
            <w:rStyle w:val="Hyperlink"/>
            <w:noProof/>
            <w:lang w:val="pt-PT" w:eastAsia="x-none"/>
          </w:rPr>
          <w:t>5.2.3</w:t>
        </w:r>
        <w:r>
          <w:rPr>
            <w:rFonts w:asciiTheme="minorHAnsi" w:eastAsiaTheme="minorEastAsia" w:hAnsiTheme="minorHAnsi" w:cstheme="minorBidi"/>
            <w:noProof/>
          </w:rPr>
          <w:tab/>
        </w:r>
        <w:r w:rsidRPr="006A1EFA">
          <w:rPr>
            <w:rStyle w:val="Hyperlink"/>
            <w:noProof/>
            <w:lang w:val="pt-PT" w:eastAsia="x-none"/>
          </w:rPr>
          <w:t>Identificação de colunas inócuas</w:t>
        </w:r>
        <w:r>
          <w:rPr>
            <w:noProof/>
            <w:webHidden/>
          </w:rPr>
          <w:tab/>
        </w:r>
        <w:r>
          <w:rPr>
            <w:noProof/>
            <w:webHidden/>
          </w:rPr>
          <w:fldChar w:fldCharType="begin"/>
        </w:r>
        <w:r>
          <w:rPr>
            <w:noProof/>
            <w:webHidden/>
          </w:rPr>
          <w:instrText xml:space="preserve"> PAGEREF _Toc95861015 \h </w:instrText>
        </w:r>
        <w:r>
          <w:rPr>
            <w:noProof/>
            <w:webHidden/>
          </w:rPr>
        </w:r>
        <w:r>
          <w:rPr>
            <w:noProof/>
            <w:webHidden/>
          </w:rPr>
          <w:fldChar w:fldCharType="separate"/>
        </w:r>
        <w:r>
          <w:rPr>
            <w:noProof/>
            <w:webHidden/>
          </w:rPr>
          <w:t>51</w:t>
        </w:r>
        <w:r>
          <w:rPr>
            <w:noProof/>
            <w:webHidden/>
          </w:rPr>
          <w:fldChar w:fldCharType="end"/>
        </w:r>
      </w:hyperlink>
    </w:p>
    <w:p w14:paraId="768DD2FB" w14:textId="0A552A36"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16" w:history="1">
        <w:r w:rsidRPr="006A1EFA">
          <w:rPr>
            <w:rStyle w:val="Hyperlink"/>
            <w:noProof/>
            <w:lang w:val="pt-PT" w:eastAsia="x-none"/>
          </w:rPr>
          <w:t>5.2.4</w:t>
        </w:r>
        <w:r>
          <w:rPr>
            <w:rFonts w:asciiTheme="minorHAnsi" w:eastAsiaTheme="minorEastAsia" w:hAnsiTheme="minorHAnsi" w:cstheme="minorBidi"/>
            <w:noProof/>
          </w:rPr>
          <w:tab/>
        </w:r>
        <w:r w:rsidRPr="006A1EFA">
          <w:rPr>
            <w:rStyle w:val="Hyperlink"/>
            <w:noProof/>
            <w:lang w:val="pt-PT" w:eastAsia="x-none"/>
          </w:rPr>
          <w:t>Exclusão da variável ‘Obito’</w:t>
        </w:r>
        <w:r>
          <w:rPr>
            <w:noProof/>
            <w:webHidden/>
          </w:rPr>
          <w:tab/>
        </w:r>
        <w:r>
          <w:rPr>
            <w:noProof/>
            <w:webHidden/>
          </w:rPr>
          <w:fldChar w:fldCharType="begin"/>
        </w:r>
        <w:r>
          <w:rPr>
            <w:noProof/>
            <w:webHidden/>
          </w:rPr>
          <w:instrText xml:space="preserve"> PAGEREF _Toc95861016 \h </w:instrText>
        </w:r>
        <w:r>
          <w:rPr>
            <w:noProof/>
            <w:webHidden/>
          </w:rPr>
        </w:r>
        <w:r>
          <w:rPr>
            <w:noProof/>
            <w:webHidden/>
          </w:rPr>
          <w:fldChar w:fldCharType="separate"/>
        </w:r>
        <w:r>
          <w:rPr>
            <w:noProof/>
            <w:webHidden/>
          </w:rPr>
          <w:t>51</w:t>
        </w:r>
        <w:r>
          <w:rPr>
            <w:noProof/>
            <w:webHidden/>
          </w:rPr>
          <w:fldChar w:fldCharType="end"/>
        </w:r>
      </w:hyperlink>
    </w:p>
    <w:p w14:paraId="39E3CBBD" w14:textId="46F77A45"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17" w:history="1">
        <w:r w:rsidRPr="006A1EFA">
          <w:rPr>
            <w:rStyle w:val="Hyperlink"/>
            <w:noProof/>
            <w:lang w:val="pt-PT" w:eastAsia="x-none"/>
          </w:rPr>
          <w:t>5.2.5</w:t>
        </w:r>
        <w:r>
          <w:rPr>
            <w:rFonts w:asciiTheme="minorHAnsi" w:eastAsiaTheme="minorEastAsia" w:hAnsiTheme="minorHAnsi" w:cstheme="minorBidi"/>
            <w:noProof/>
          </w:rPr>
          <w:tab/>
        </w:r>
        <w:r w:rsidRPr="006A1EFA">
          <w:rPr>
            <w:rStyle w:val="Hyperlink"/>
            <w:noProof/>
            <w:lang w:val="pt-PT" w:eastAsia="x-none"/>
          </w:rPr>
          <w:t>Identificação de linhas com dados duplicados e omissos</w:t>
        </w:r>
        <w:r>
          <w:rPr>
            <w:noProof/>
            <w:webHidden/>
          </w:rPr>
          <w:tab/>
        </w:r>
        <w:r>
          <w:rPr>
            <w:noProof/>
            <w:webHidden/>
          </w:rPr>
          <w:fldChar w:fldCharType="begin"/>
        </w:r>
        <w:r>
          <w:rPr>
            <w:noProof/>
            <w:webHidden/>
          </w:rPr>
          <w:instrText xml:space="preserve"> PAGEREF _Toc95861017 \h </w:instrText>
        </w:r>
        <w:r>
          <w:rPr>
            <w:noProof/>
            <w:webHidden/>
          </w:rPr>
        </w:r>
        <w:r>
          <w:rPr>
            <w:noProof/>
            <w:webHidden/>
          </w:rPr>
          <w:fldChar w:fldCharType="separate"/>
        </w:r>
        <w:r>
          <w:rPr>
            <w:noProof/>
            <w:webHidden/>
          </w:rPr>
          <w:t>52</w:t>
        </w:r>
        <w:r>
          <w:rPr>
            <w:noProof/>
            <w:webHidden/>
          </w:rPr>
          <w:fldChar w:fldCharType="end"/>
        </w:r>
      </w:hyperlink>
    </w:p>
    <w:p w14:paraId="730BE281" w14:textId="795A7DA1" w:rsidR="001E3287" w:rsidRDefault="001E3287">
      <w:pPr>
        <w:pStyle w:val="TOC2"/>
        <w:tabs>
          <w:tab w:val="left" w:pos="960"/>
          <w:tab w:val="right" w:leader="dot" w:pos="9054"/>
        </w:tabs>
        <w:rPr>
          <w:rFonts w:asciiTheme="minorHAnsi" w:eastAsiaTheme="minorEastAsia" w:hAnsiTheme="minorHAnsi" w:cstheme="minorBidi"/>
          <w:noProof/>
        </w:rPr>
      </w:pPr>
      <w:hyperlink w:anchor="_Toc95861018" w:history="1">
        <w:r w:rsidRPr="006A1EFA">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6A1EFA">
          <w:rPr>
            <w:rStyle w:val="Hyperlink"/>
            <w:bCs/>
            <w:noProof/>
            <w:lang w:val="pt-PT"/>
          </w:rPr>
          <w:t>Transformação dos dados</w:t>
        </w:r>
        <w:r>
          <w:rPr>
            <w:noProof/>
            <w:webHidden/>
          </w:rPr>
          <w:tab/>
        </w:r>
        <w:r>
          <w:rPr>
            <w:noProof/>
            <w:webHidden/>
          </w:rPr>
          <w:fldChar w:fldCharType="begin"/>
        </w:r>
        <w:r>
          <w:rPr>
            <w:noProof/>
            <w:webHidden/>
          </w:rPr>
          <w:instrText xml:space="preserve"> PAGEREF _Toc95861018 \h </w:instrText>
        </w:r>
        <w:r>
          <w:rPr>
            <w:noProof/>
            <w:webHidden/>
          </w:rPr>
        </w:r>
        <w:r>
          <w:rPr>
            <w:noProof/>
            <w:webHidden/>
          </w:rPr>
          <w:fldChar w:fldCharType="separate"/>
        </w:r>
        <w:r>
          <w:rPr>
            <w:noProof/>
            <w:webHidden/>
          </w:rPr>
          <w:t>53</w:t>
        </w:r>
        <w:r>
          <w:rPr>
            <w:noProof/>
            <w:webHidden/>
          </w:rPr>
          <w:fldChar w:fldCharType="end"/>
        </w:r>
      </w:hyperlink>
    </w:p>
    <w:p w14:paraId="29FD6EB1" w14:textId="44CC5687"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19" w:history="1">
        <w:r w:rsidRPr="006A1EFA">
          <w:rPr>
            <w:rStyle w:val="Hyperlink"/>
            <w:noProof/>
            <w:lang w:val="pt-PT" w:eastAsia="x-none"/>
          </w:rPr>
          <w:t>5.3.1</w:t>
        </w:r>
        <w:r>
          <w:rPr>
            <w:rFonts w:asciiTheme="minorHAnsi" w:eastAsiaTheme="minorEastAsia" w:hAnsiTheme="minorHAnsi" w:cstheme="minorBidi"/>
            <w:noProof/>
          </w:rPr>
          <w:tab/>
        </w:r>
        <w:r w:rsidRPr="006A1EFA">
          <w:rPr>
            <w:rStyle w:val="Hyperlink"/>
            <w:noProof/>
            <w:lang w:val="pt-PT" w:eastAsia="x-none"/>
          </w:rPr>
          <w:t>Agregação dos medicamentos por grupo farmacológico</w:t>
        </w:r>
        <w:r>
          <w:rPr>
            <w:noProof/>
            <w:webHidden/>
          </w:rPr>
          <w:tab/>
        </w:r>
        <w:r>
          <w:rPr>
            <w:noProof/>
            <w:webHidden/>
          </w:rPr>
          <w:fldChar w:fldCharType="begin"/>
        </w:r>
        <w:r>
          <w:rPr>
            <w:noProof/>
            <w:webHidden/>
          </w:rPr>
          <w:instrText xml:space="preserve"> PAGEREF _Toc95861019 \h </w:instrText>
        </w:r>
        <w:r>
          <w:rPr>
            <w:noProof/>
            <w:webHidden/>
          </w:rPr>
        </w:r>
        <w:r>
          <w:rPr>
            <w:noProof/>
            <w:webHidden/>
          </w:rPr>
          <w:fldChar w:fldCharType="separate"/>
        </w:r>
        <w:r>
          <w:rPr>
            <w:noProof/>
            <w:webHidden/>
          </w:rPr>
          <w:t>53</w:t>
        </w:r>
        <w:r>
          <w:rPr>
            <w:noProof/>
            <w:webHidden/>
          </w:rPr>
          <w:fldChar w:fldCharType="end"/>
        </w:r>
      </w:hyperlink>
    </w:p>
    <w:p w14:paraId="7A8C51A4" w14:textId="62FC2455"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20" w:history="1">
        <w:r w:rsidRPr="006A1EFA">
          <w:rPr>
            <w:rStyle w:val="Hyperlink"/>
            <w:noProof/>
            <w:lang w:val="pt-PT" w:eastAsia="x-none"/>
          </w:rPr>
          <w:t>5.3.2</w:t>
        </w:r>
        <w:r>
          <w:rPr>
            <w:rFonts w:asciiTheme="minorHAnsi" w:eastAsiaTheme="minorEastAsia" w:hAnsiTheme="minorHAnsi" w:cstheme="minorBidi"/>
            <w:noProof/>
          </w:rPr>
          <w:tab/>
        </w:r>
        <w:r w:rsidRPr="006A1EFA">
          <w:rPr>
            <w:rStyle w:val="Hyperlink"/>
            <w:noProof/>
            <w:lang w:val="pt-PT" w:eastAsia="x-none"/>
          </w:rPr>
          <w:t>Codificação dos dados categóricos</w:t>
        </w:r>
        <w:r>
          <w:rPr>
            <w:noProof/>
            <w:webHidden/>
          </w:rPr>
          <w:tab/>
        </w:r>
        <w:r>
          <w:rPr>
            <w:noProof/>
            <w:webHidden/>
          </w:rPr>
          <w:fldChar w:fldCharType="begin"/>
        </w:r>
        <w:r>
          <w:rPr>
            <w:noProof/>
            <w:webHidden/>
          </w:rPr>
          <w:instrText xml:space="preserve"> PAGEREF _Toc95861020 \h </w:instrText>
        </w:r>
        <w:r>
          <w:rPr>
            <w:noProof/>
            <w:webHidden/>
          </w:rPr>
        </w:r>
        <w:r>
          <w:rPr>
            <w:noProof/>
            <w:webHidden/>
          </w:rPr>
          <w:fldChar w:fldCharType="separate"/>
        </w:r>
        <w:r>
          <w:rPr>
            <w:noProof/>
            <w:webHidden/>
          </w:rPr>
          <w:t>79</w:t>
        </w:r>
        <w:r>
          <w:rPr>
            <w:noProof/>
            <w:webHidden/>
          </w:rPr>
          <w:fldChar w:fldCharType="end"/>
        </w:r>
      </w:hyperlink>
    </w:p>
    <w:p w14:paraId="7424FC82" w14:textId="05EF7F4E"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21" w:history="1">
        <w:r w:rsidRPr="006A1EFA">
          <w:rPr>
            <w:rStyle w:val="Hyperlink"/>
            <w:noProof/>
            <w:lang w:val="pt-PT" w:eastAsia="x-none"/>
          </w:rPr>
          <w:t>5.3.3</w:t>
        </w:r>
        <w:r>
          <w:rPr>
            <w:rFonts w:asciiTheme="minorHAnsi" w:eastAsiaTheme="minorEastAsia" w:hAnsiTheme="minorHAnsi" w:cstheme="minorBidi"/>
            <w:noProof/>
          </w:rPr>
          <w:tab/>
        </w:r>
        <w:r w:rsidRPr="006A1EFA">
          <w:rPr>
            <w:rStyle w:val="Hyperlink"/>
            <w:noProof/>
            <w:lang w:val="pt-PT" w:eastAsia="x-none"/>
          </w:rPr>
          <w:t>Normalização dos dados</w:t>
        </w:r>
        <w:r>
          <w:rPr>
            <w:noProof/>
            <w:webHidden/>
          </w:rPr>
          <w:tab/>
        </w:r>
        <w:r>
          <w:rPr>
            <w:noProof/>
            <w:webHidden/>
          </w:rPr>
          <w:fldChar w:fldCharType="begin"/>
        </w:r>
        <w:r>
          <w:rPr>
            <w:noProof/>
            <w:webHidden/>
          </w:rPr>
          <w:instrText xml:space="preserve"> PAGEREF _Toc95861021 \h </w:instrText>
        </w:r>
        <w:r>
          <w:rPr>
            <w:noProof/>
            <w:webHidden/>
          </w:rPr>
        </w:r>
        <w:r>
          <w:rPr>
            <w:noProof/>
            <w:webHidden/>
          </w:rPr>
          <w:fldChar w:fldCharType="separate"/>
        </w:r>
        <w:r>
          <w:rPr>
            <w:noProof/>
            <w:webHidden/>
          </w:rPr>
          <w:t>82</w:t>
        </w:r>
        <w:r>
          <w:rPr>
            <w:noProof/>
            <w:webHidden/>
          </w:rPr>
          <w:fldChar w:fldCharType="end"/>
        </w:r>
      </w:hyperlink>
    </w:p>
    <w:p w14:paraId="49F7F1D9" w14:textId="111FC0FE" w:rsidR="001E3287" w:rsidRDefault="001E3287">
      <w:pPr>
        <w:pStyle w:val="TOC1"/>
        <w:tabs>
          <w:tab w:val="left" w:pos="440"/>
        </w:tabs>
        <w:rPr>
          <w:rFonts w:asciiTheme="minorHAnsi" w:eastAsiaTheme="minorEastAsia" w:hAnsiTheme="minorHAnsi" w:cstheme="minorBidi"/>
          <w:b w:val="0"/>
          <w:bCs w:val="0"/>
          <w:noProof/>
          <w:lang w:val="en-GB"/>
        </w:rPr>
      </w:pPr>
      <w:hyperlink w:anchor="_Toc95861022" w:history="1">
        <w:r w:rsidRPr="006A1EFA">
          <w:rPr>
            <w:rStyle w:val="Hyperlink"/>
            <w:noProof/>
          </w:rPr>
          <w:t>6.</w:t>
        </w:r>
        <w:r>
          <w:rPr>
            <w:rFonts w:asciiTheme="minorHAnsi" w:eastAsiaTheme="minorEastAsia" w:hAnsiTheme="minorHAnsi" w:cstheme="minorBidi"/>
            <w:b w:val="0"/>
            <w:bCs w:val="0"/>
            <w:noProof/>
            <w:lang w:val="en-GB"/>
          </w:rPr>
          <w:tab/>
        </w:r>
        <w:r w:rsidRPr="006A1EFA">
          <w:rPr>
            <w:rStyle w:val="Hyperlink"/>
            <w:noProof/>
          </w:rPr>
          <w:t>Modelação</w:t>
        </w:r>
        <w:r>
          <w:rPr>
            <w:noProof/>
            <w:webHidden/>
          </w:rPr>
          <w:tab/>
        </w:r>
        <w:r>
          <w:rPr>
            <w:noProof/>
            <w:webHidden/>
          </w:rPr>
          <w:fldChar w:fldCharType="begin"/>
        </w:r>
        <w:r>
          <w:rPr>
            <w:noProof/>
            <w:webHidden/>
          </w:rPr>
          <w:instrText xml:space="preserve"> PAGEREF _Toc95861022 \h </w:instrText>
        </w:r>
        <w:r>
          <w:rPr>
            <w:noProof/>
            <w:webHidden/>
          </w:rPr>
        </w:r>
        <w:r>
          <w:rPr>
            <w:noProof/>
            <w:webHidden/>
          </w:rPr>
          <w:fldChar w:fldCharType="separate"/>
        </w:r>
        <w:r>
          <w:rPr>
            <w:noProof/>
            <w:webHidden/>
          </w:rPr>
          <w:t>85</w:t>
        </w:r>
        <w:r>
          <w:rPr>
            <w:noProof/>
            <w:webHidden/>
          </w:rPr>
          <w:fldChar w:fldCharType="end"/>
        </w:r>
      </w:hyperlink>
    </w:p>
    <w:p w14:paraId="4805FDF4" w14:textId="58F39993" w:rsidR="001E3287" w:rsidRDefault="001E3287">
      <w:pPr>
        <w:pStyle w:val="TOC2"/>
        <w:tabs>
          <w:tab w:val="left" w:pos="960"/>
          <w:tab w:val="right" w:leader="dot" w:pos="9054"/>
        </w:tabs>
        <w:rPr>
          <w:rFonts w:asciiTheme="minorHAnsi" w:eastAsiaTheme="minorEastAsia" w:hAnsiTheme="minorHAnsi" w:cstheme="minorBidi"/>
          <w:noProof/>
        </w:rPr>
      </w:pPr>
      <w:hyperlink w:anchor="_Toc95861023" w:history="1">
        <w:r w:rsidRPr="006A1EFA">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6A1EFA">
          <w:rPr>
            <w:rStyle w:val="Hyperlink"/>
            <w:noProof/>
            <w:lang w:val="pt-PT"/>
          </w:rPr>
          <w:t>Desbalanceamento dos dados</w:t>
        </w:r>
        <w:r>
          <w:rPr>
            <w:noProof/>
            <w:webHidden/>
          </w:rPr>
          <w:tab/>
        </w:r>
        <w:r>
          <w:rPr>
            <w:noProof/>
            <w:webHidden/>
          </w:rPr>
          <w:fldChar w:fldCharType="begin"/>
        </w:r>
        <w:r>
          <w:rPr>
            <w:noProof/>
            <w:webHidden/>
          </w:rPr>
          <w:instrText xml:space="preserve"> PAGEREF _Toc95861023 \h </w:instrText>
        </w:r>
        <w:r>
          <w:rPr>
            <w:noProof/>
            <w:webHidden/>
          </w:rPr>
        </w:r>
        <w:r>
          <w:rPr>
            <w:noProof/>
            <w:webHidden/>
          </w:rPr>
          <w:fldChar w:fldCharType="separate"/>
        </w:r>
        <w:r>
          <w:rPr>
            <w:noProof/>
            <w:webHidden/>
          </w:rPr>
          <w:t>85</w:t>
        </w:r>
        <w:r>
          <w:rPr>
            <w:noProof/>
            <w:webHidden/>
          </w:rPr>
          <w:fldChar w:fldCharType="end"/>
        </w:r>
      </w:hyperlink>
    </w:p>
    <w:p w14:paraId="28EC579A" w14:textId="7088DDC0" w:rsidR="001E3287" w:rsidRDefault="001E3287">
      <w:pPr>
        <w:pStyle w:val="TOC2"/>
        <w:tabs>
          <w:tab w:val="left" w:pos="960"/>
          <w:tab w:val="right" w:leader="dot" w:pos="9054"/>
        </w:tabs>
        <w:rPr>
          <w:rFonts w:asciiTheme="minorHAnsi" w:eastAsiaTheme="minorEastAsia" w:hAnsiTheme="minorHAnsi" w:cstheme="minorBidi"/>
          <w:noProof/>
        </w:rPr>
      </w:pPr>
      <w:hyperlink w:anchor="_Toc95861024" w:history="1">
        <w:r w:rsidRPr="006A1EFA">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6A1EFA">
          <w:rPr>
            <w:rStyle w:val="Hyperlink"/>
            <w:noProof/>
            <w:lang w:val="pt-PT"/>
          </w:rPr>
          <w:t>Divisão dos dados</w:t>
        </w:r>
        <w:r>
          <w:rPr>
            <w:noProof/>
            <w:webHidden/>
          </w:rPr>
          <w:tab/>
        </w:r>
        <w:r>
          <w:rPr>
            <w:noProof/>
            <w:webHidden/>
          </w:rPr>
          <w:fldChar w:fldCharType="begin"/>
        </w:r>
        <w:r>
          <w:rPr>
            <w:noProof/>
            <w:webHidden/>
          </w:rPr>
          <w:instrText xml:space="preserve"> PAGEREF _Toc95861024 \h </w:instrText>
        </w:r>
        <w:r>
          <w:rPr>
            <w:noProof/>
            <w:webHidden/>
          </w:rPr>
        </w:r>
        <w:r>
          <w:rPr>
            <w:noProof/>
            <w:webHidden/>
          </w:rPr>
          <w:fldChar w:fldCharType="separate"/>
        </w:r>
        <w:r>
          <w:rPr>
            <w:noProof/>
            <w:webHidden/>
          </w:rPr>
          <w:t>87</w:t>
        </w:r>
        <w:r>
          <w:rPr>
            <w:noProof/>
            <w:webHidden/>
          </w:rPr>
          <w:fldChar w:fldCharType="end"/>
        </w:r>
      </w:hyperlink>
    </w:p>
    <w:p w14:paraId="0DE9803F" w14:textId="771BF3E3" w:rsidR="001E3287" w:rsidRDefault="001E3287">
      <w:pPr>
        <w:pStyle w:val="TOC2"/>
        <w:tabs>
          <w:tab w:val="left" w:pos="960"/>
          <w:tab w:val="right" w:leader="dot" w:pos="9054"/>
        </w:tabs>
        <w:rPr>
          <w:rFonts w:asciiTheme="minorHAnsi" w:eastAsiaTheme="minorEastAsia" w:hAnsiTheme="minorHAnsi" w:cstheme="minorBidi"/>
          <w:noProof/>
        </w:rPr>
      </w:pPr>
      <w:hyperlink w:anchor="_Toc95861025" w:history="1">
        <w:r w:rsidRPr="006A1EFA">
          <w:rPr>
            <w:rStyle w:val="Hyperlink"/>
            <w:noProof/>
            <w:lang w:val="pt-PT"/>
            <w14:scene3d>
              <w14:camera w14:prst="orthographicFront"/>
              <w14:lightRig w14:rig="threePt" w14:dir="t">
                <w14:rot w14:lat="0" w14:lon="0" w14:rev="0"/>
              </w14:lightRig>
            </w14:scene3d>
          </w:rPr>
          <w:t>6.3</w:t>
        </w:r>
        <w:r>
          <w:rPr>
            <w:rFonts w:asciiTheme="minorHAnsi" w:eastAsiaTheme="minorEastAsia" w:hAnsiTheme="minorHAnsi" w:cstheme="minorBidi"/>
            <w:noProof/>
          </w:rPr>
          <w:tab/>
        </w:r>
        <w:r w:rsidRPr="006A1EFA">
          <w:rPr>
            <w:rStyle w:val="Hyperlink"/>
            <w:noProof/>
            <w:lang w:val="pt-PT"/>
          </w:rPr>
          <w:t>Estratégias para a avaliação dos modelos</w:t>
        </w:r>
        <w:r>
          <w:rPr>
            <w:noProof/>
            <w:webHidden/>
          </w:rPr>
          <w:tab/>
        </w:r>
        <w:r>
          <w:rPr>
            <w:noProof/>
            <w:webHidden/>
          </w:rPr>
          <w:fldChar w:fldCharType="begin"/>
        </w:r>
        <w:r>
          <w:rPr>
            <w:noProof/>
            <w:webHidden/>
          </w:rPr>
          <w:instrText xml:space="preserve"> PAGEREF _Toc95861025 \h </w:instrText>
        </w:r>
        <w:r>
          <w:rPr>
            <w:noProof/>
            <w:webHidden/>
          </w:rPr>
        </w:r>
        <w:r>
          <w:rPr>
            <w:noProof/>
            <w:webHidden/>
          </w:rPr>
          <w:fldChar w:fldCharType="separate"/>
        </w:r>
        <w:r>
          <w:rPr>
            <w:noProof/>
            <w:webHidden/>
          </w:rPr>
          <w:t>88</w:t>
        </w:r>
        <w:r>
          <w:rPr>
            <w:noProof/>
            <w:webHidden/>
          </w:rPr>
          <w:fldChar w:fldCharType="end"/>
        </w:r>
      </w:hyperlink>
    </w:p>
    <w:p w14:paraId="51E9A76F" w14:textId="19F4ECF8"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26" w:history="1">
        <w:r w:rsidRPr="006A1EFA">
          <w:rPr>
            <w:rStyle w:val="Hyperlink"/>
            <w:noProof/>
            <w:lang w:val="pt-PT" w:eastAsia="x-none"/>
          </w:rPr>
          <w:t>6.3.1</w:t>
        </w:r>
        <w:r>
          <w:rPr>
            <w:rFonts w:asciiTheme="minorHAnsi" w:eastAsiaTheme="minorEastAsia" w:hAnsiTheme="minorHAnsi" w:cstheme="minorBidi"/>
            <w:noProof/>
          </w:rPr>
          <w:tab/>
        </w:r>
        <w:r w:rsidRPr="006A1EFA">
          <w:rPr>
            <w:rStyle w:val="Hyperlink"/>
            <w:noProof/>
            <w:lang w:val="pt-PT" w:eastAsia="x-none"/>
          </w:rPr>
          <w:t>Matriz de confusão</w:t>
        </w:r>
        <w:r>
          <w:rPr>
            <w:noProof/>
            <w:webHidden/>
          </w:rPr>
          <w:tab/>
        </w:r>
        <w:r>
          <w:rPr>
            <w:noProof/>
            <w:webHidden/>
          </w:rPr>
          <w:fldChar w:fldCharType="begin"/>
        </w:r>
        <w:r>
          <w:rPr>
            <w:noProof/>
            <w:webHidden/>
          </w:rPr>
          <w:instrText xml:space="preserve"> PAGEREF _Toc95861026 \h </w:instrText>
        </w:r>
        <w:r>
          <w:rPr>
            <w:noProof/>
            <w:webHidden/>
          </w:rPr>
        </w:r>
        <w:r>
          <w:rPr>
            <w:noProof/>
            <w:webHidden/>
          </w:rPr>
          <w:fldChar w:fldCharType="separate"/>
        </w:r>
        <w:r>
          <w:rPr>
            <w:noProof/>
            <w:webHidden/>
          </w:rPr>
          <w:t>89</w:t>
        </w:r>
        <w:r>
          <w:rPr>
            <w:noProof/>
            <w:webHidden/>
          </w:rPr>
          <w:fldChar w:fldCharType="end"/>
        </w:r>
      </w:hyperlink>
    </w:p>
    <w:p w14:paraId="0BC93028" w14:textId="609E74DF"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27" w:history="1">
        <w:r w:rsidRPr="006A1EFA">
          <w:rPr>
            <w:rStyle w:val="Hyperlink"/>
            <w:noProof/>
            <w:lang w:val="pt-PT" w:eastAsia="x-none"/>
          </w:rPr>
          <w:t>6.3.2</w:t>
        </w:r>
        <w:r>
          <w:rPr>
            <w:rFonts w:asciiTheme="minorHAnsi" w:eastAsiaTheme="minorEastAsia" w:hAnsiTheme="minorHAnsi" w:cstheme="minorBidi"/>
            <w:noProof/>
          </w:rPr>
          <w:tab/>
        </w:r>
        <w:r w:rsidRPr="006A1EFA">
          <w:rPr>
            <w:rStyle w:val="Hyperlink"/>
            <w:noProof/>
            <w:lang w:val="pt-PT" w:eastAsia="x-none"/>
          </w:rPr>
          <w:t>Acurácia</w:t>
        </w:r>
        <w:r>
          <w:rPr>
            <w:noProof/>
            <w:webHidden/>
          </w:rPr>
          <w:tab/>
        </w:r>
        <w:r>
          <w:rPr>
            <w:noProof/>
            <w:webHidden/>
          </w:rPr>
          <w:fldChar w:fldCharType="begin"/>
        </w:r>
        <w:r>
          <w:rPr>
            <w:noProof/>
            <w:webHidden/>
          </w:rPr>
          <w:instrText xml:space="preserve"> PAGEREF _Toc95861027 \h </w:instrText>
        </w:r>
        <w:r>
          <w:rPr>
            <w:noProof/>
            <w:webHidden/>
          </w:rPr>
        </w:r>
        <w:r>
          <w:rPr>
            <w:noProof/>
            <w:webHidden/>
          </w:rPr>
          <w:fldChar w:fldCharType="separate"/>
        </w:r>
        <w:r>
          <w:rPr>
            <w:noProof/>
            <w:webHidden/>
          </w:rPr>
          <w:t>89</w:t>
        </w:r>
        <w:r>
          <w:rPr>
            <w:noProof/>
            <w:webHidden/>
          </w:rPr>
          <w:fldChar w:fldCharType="end"/>
        </w:r>
      </w:hyperlink>
    </w:p>
    <w:p w14:paraId="40493869" w14:textId="34A4A6E6"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28" w:history="1">
        <w:r w:rsidRPr="006A1EFA">
          <w:rPr>
            <w:rStyle w:val="Hyperlink"/>
            <w:noProof/>
            <w:lang w:val="pt-PT" w:eastAsia="x-none"/>
          </w:rPr>
          <w:t>6.3.3</w:t>
        </w:r>
        <w:r>
          <w:rPr>
            <w:rFonts w:asciiTheme="minorHAnsi" w:eastAsiaTheme="minorEastAsia" w:hAnsiTheme="minorHAnsi" w:cstheme="minorBidi"/>
            <w:noProof/>
          </w:rPr>
          <w:tab/>
        </w:r>
        <w:r w:rsidRPr="006A1EFA">
          <w:rPr>
            <w:rStyle w:val="Hyperlink"/>
            <w:noProof/>
            <w:lang w:val="pt-PT" w:eastAsia="x-none"/>
          </w:rPr>
          <w:t>Sensibilidade</w:t>
        </w:r>
        <w:r>
          <w:rPr>
            <w:noProof/>
            <w:webHidden/>
          </w:rPr>
          <w:tab/>
        </w:r>
        <w:r>
          <w:rPr>
            <w:noProof/>
            <w:webHidden/>
          </w:rPr>
          <w:fldChar w:fldCharType="begin"/>
        </w:r>
        <w:r>
          <w:rPr>
            <w:noProof/>
            <w:webHidden/>
          </w:rPr>
          <w:instrText xml:space="preserve"> PAGEREF _Toc95861028 \h </w:instrText>
        </w:r>
        <w:r>
          <w:rPr>
            <w:noProof/>
            <w:webHidden/>
          </w:rPr>
        </w:r>
        <w:r>
          <w:rPr>
            <w:noProof/>
            <w:webHidden/>
          </w:rPr>
          <w:fldChar w:fldCharType="separate"/>
        </w:r>
        <w:r>
          <w:rPr>
            <w:noProof/>
            <w:webHidden/>
          </w:rPr>
          <w:t>90</w:t>
        </w:r>
        <w:r>
          <w:rPr>
            <w:noProof/>
            <w:webHidden/>
          </w:rPr>
          <w:fldChar w:fldCharType="end"/>
        </w:r>
      </w:hyperlink>
    </w:p>
    <w:p w14:paraId="5405F1BB" w14:textId="7905EF01"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29" w:history="1">
        <w:r w:rsidRPr="006A1EFA">
          <w:rPr>
            <w:rStyle w:val="Hyperlink"/>
            <w:noProof/>
            <w:lang w:val="pt-PT" w:eastAsia="x-none"/>
          </w:rPr>
          <w:t>6.3.4</w:t>
        </w:r>
        <w:r>
          <w:rPr>
            <w:rFonts w:asciiTheme="minorHAnsi" w:eastAsiaTheme="minorEastAsia" w:hAnsiTheme="minorHAnsi" w:cstheme="minorBidi"/>
            <w:noProof/>
          </w:rPr>
          <w:tab/>
        </w:r>
        <w:r w:rsidRPr="006A1EFA">
          <w:rPr>
            <w:rStyle w:val="Hyperlink"/>
            <w:noProof/>
            <w:lang w:val="pt-PT" w:eastAsia="x-none"/>
          </w:rPr>
          <w:t>Especificidade</w:t>
        </w:r>
        <w:r>
          <w:rPr>
            <w:noProof/>
            <w:webHidden/>
          </w:rPr>
          <w:tab/>
        </w:r>
        <w:r>
          <w:rPr>
            <w:noProof/>
            <w:webHidden/>
          </w:rPr>
          <w:fldChar w:fldCharType="begin"/>
        </w:r>
        <w:r>
          <w:rPr>
            <w:noProof/>
            <w:webHidden/>
          </w:rPr>
          <w:instrText xml:space="preserve"> PAGEREF _Toc95861029 \h </w:instrText>
        </w:r>
        <w:r>
          <w:rPr>
            <w:noProof/>
            <w:webHidden/>
          </w:rPr>
        </w:r>
        <w:r>
          <w:rPr>
            <w:noProof/>
            <w:webHidden/>
          </w:rPr>
          <w:fldChar w:fldCharType="separate"/>
        </w:r>
        <w:r>
          <w:rPr>
            <w:noProof/>
            <w:webHidden/>
          </w:rPr>
          <w:t>90</w:t>
        </w:r>
        <w:r>
          <w:rPr>
            <w:noProof/>
            <w:webHidden/>
          </w:rPr>
          <w:fldChar w:fldCharType="end"/>
        </w:r>
      </w:hyperlink>
    </w:p>
    <w:p w14:paraId="031767C2" w14:textId="1B576EC9"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30" w:history="1">
        <w:r w:rsidRPr="006A1EFA">
          <w:rPr>
            <w:rStyle w:val="Hyperlink"/>
            <w:noProof/>
            <w:lang w:val="pt-PT" w:eastAsia="x-none"/>
          </w:rPr>
          <w:t>6.3.5</w:t>
        </w:r>
        <w:r>
          <w:rPr>
            <w:rFonts w:asciiTheme="minorHAnsi" w:eastAsiaTheme="minorEastAsia" w:hAnsiTheme="minorHAnsi" w:cstheme="minorBidi"/>
            <w:noProof/>
          </w:rPr>
          <w:tab/>
        </w:r>
        <w:r w:rsidRPr="006A1EFA">
          <w:rPr>
            <w:rStyle w:val="Hyperlink"/>
            <w:noProof/>
            <w:lang w:val="pt-PT" w:eastAsia="x-none"/>
          </w:rPr>
          <w:t xml:space="preserve">Métrica </w:t>
        </w:r>
        <m:oMath>
          <m:r>
            <w:rPr>
              <w:rStyle w:val="Hyperlink"/>
              <w:rFonts w:ascii="Cambria Math" w:hAnsi="Cambria Math"/>
              <w:noProof/>
              <w:lang w:val="pt-PT" w:eastAsia="x-none"/>
            </w:rPr>
            <m:t>F1</m:t>
          </m:r>
        </m:oMath>
        <w:r>
          <w:rPr>
            <w:noProof/>
            <w:webHidden/>
          </w:rPr>
          <w:tab/>
        </w:r>
        <w:r>
          <w:rPr>
            <w:noProof/>
            <w:webHidden/>
          </w:rPr>
          <w:fldChar w:fldCharType="begin"/>
        </w:r>
        <w:r>
          <w:rPr>
            <w:noProof/>
            <w:webHidden/>
          </w:rPr>
          <w:instrText xml:space="preserve"> PAGEREF _Toc95861030 \h </w:instrText>
        </w:r>
        <w:r>
          <w:rPr>
            <w:noProof/>
            <w:webHidden/>
          </w:rPr>
        </w:r>
        <w:r>
          <w:rPr>
            <w:noProof/>
            <w:webHidden/>
          </w:rPr>
          <w:fldChar w:fldCharType="separate"/>
        </w:r>
        <w:r>
          <w:rPr>
            <w:noProof/>
            <w:webHidden/>
          </w:rPr>
          <w:t>91</w:t>
        </w:r>
        <w:r>
          <w:rPr>
            <w:noProof/>
            <w:webHidden/>
          </w:rPr>
          <w:fldChar w:fldCharType="end"/>
        </w:r>
      </w:hyperlink>
    </w:p>
    <w:p w14:paraId="33F42244" w14:textId="510750F4"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31" w:history="1">
        <w:r w:rsidRPr="006A1EFA">
          <w:rPr>
            <w:rStyle w:val="Hyperlink"/>
            <w:noProof/>
            <w:lang w:val="pt-PT" w:eastAsia="x-none"/>
          </w:rPr>
          <w:t>6.3.6</w:t>
        </w:r>
        <w:r>
          <w:rPr>
            <w:rFonts w:asciiTheme="minorHAnsi" w:eastAsiaTheme="minorEastAsia" w:hAnsiTheme="minorHAnsi" w:cstheme="minorBidi"/>
            <w:noProof/>
          </w:rPr>
          <w:tab/>
        </w:r>
        <w:r w:rsidRPr="006A1EFA">
          <w:rPr>
            <w:rStyle w:val="Hyperlink"/>
            <w:noProof/>
            <w:lang w:val="pt-PT" w:eastAsia="x-none"/>
          </w:rPr>
          <w:t>Curva ROC</w:t>
        </w:r>
        <w:r>
          <w:rPr>
            <w:noProof/>
            <w:webHidden/>
          </w:rPr>
          <w:tab/>
        </w:r>
        <w:r>
          <w:rPr>
            <w:noProof/>
            <w:webHidden/>
          </w:rPr>
          <w:fldChar w:fldCharType="begin"/>
        </w:r>
        <w:r>
          <w:rPr>
            <w:noProof/>
            <w:webHidden/>
          </w:rPr>
          <w:instrText xml:space="preserve"> PAGEREF _Toc95861031 \h </w:instrText>
        </w:r>
        <w:r>
          <w:rPr>
            <w:noProof/>
            <w:webHidden/>
          </w:rPr>
        </w:r>
        <w:r>
          <w:rPr>
            <w:noProof/>
            <w:webHidden/>
          </w:rPr>
          <w:fldChar w:fldCharType="separate"/>
        </w:r>
        <w:r>
          <w:rPr>
            <w:noProof/>
            <w:webHidden/>
          </w:rPr>
          <w:t>92</w:t>
        </w:r>
        <w:r>
          <w:rPr>
            <w:noProof/>
            <w:webHidden/>
          </w:rPr>
          <w:fldChar w:fldCharType="end"/>
        </w:r>
      </w:hyperlink>
    </w:p>
    <w:p w14:paraId="37D36BAA" w14:textId="183E69E3" w:rsidR="001E3287" w:rsidRDefault="001E3287">
      <w:pPr>
        <w:pStyle w:val="TOC2"/>
        <w:tabs>
          <w:tab w:val="left" w:pos="960"/>
          <w:tab w:val="right" w:leader="dot" w:pos="9054"/>
        </w:tabs>
        <w:rPr>
          <w:rFonts w:asciiTheme="minorHAnsi" w:eastAsiaTheme="minorEastAsia" w:hAnsiTheme="minorHAnsi" w:cstheme="minorBidi"/>
          <w:noProof/>
        </w:rPr>
      </w:pPr>
      <w:hyperlink w:anchor="_Toc95861032" w:history="1">
        <w:r w:rsidRPr="006A1EFA">
          <w:rPr>
            <w:rStyle w:val="Hyperlink"/>
            <w:noProof/>
            <w:lang w:val="pt-PT"/>
            <w14:scene3d>
              <w14:camera w14:prst="orthographicFront"/>
              <w14:lightRig w14:rig="threePt" w14:dir="t">
                <w14:rot w14:lat="0" w14:lon="0" w14:rev="0"/>
              </w14:lightRig>
            </w14:scene3d>
          </w:rPr>
          <w:t>6.4</w:t>
        </w:r>
        <w:r>
          <w:rPr>
            <w:rFonts w:asciiTheme="minorHAnsi" w:eastAsiaTheme="minorEastAsia" w:hAnsiTheme="minorHAnsi" w:cstheme="minorBidi"/>
            <w:noProof/>
          </w:rPr>
          <w:tab/>
        </w:r>
        <w:r w:rsidRPr="006A1EFA">
          <w:rPr>
            <w:rStyle w:val="Hyperlink"/>
            <w:noProof/>
            <w:lang w:val="pt-PT"/>
          </w:rPr>
          <w:t>Estratégias para a seleção de variáveis do modelo</w:t>
        </w:r>
        <w:r>
          <w:rPr>
            <w:noProof/>
            <w:webHidden/>
          </w:rPr>
          <w:tab/>
        </w:r>
        <w:r>
          <w:rPr>
            <w:noProof/>
            <w:webHidden/>
          </w:rPr>
          <w:fldChar w:fldCharType="begin"/>
        </w:r>
        <w:r>
          <w:rPr>
            <w:noProof/>
            <w:webHidden/>
          </w:rPr>
          <w:instrText xml:space="preserve"> PAGEREF _Toc95861032 \h </w:instrText>
        </w:r>
        <w:r>
          <w:rPr>
            <w:noProof/>
            <w:webHidden/>
          </w:rPr>
        </w:r>
        <w:r>
          <w:rPr>
            <w:noProof/>
            <w:webHidden/>
          </w:rPr>
          <w:fldChar w:fldCharType="separate"/>
        </w:r>
        <w:r>
          <w:rPr>
            <w:noProof/>
            <w:webHidden/>
          </w:rPr>
          <w:t>93</w:t>
        </w:r>
        <w:r>
          <w:rPr>
            <w:noProof/>
            <w:webHidden/>
          </w:rPr>
          <w:fldChar w:fldCharType="end"/>
        </w:r>
      </w:hyperlink>
    </w:p>
    <w:p w14:paraId="44D624E3" w14:textId="0546BFB3"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33" w:history="1">
        <w:r w:rsidRPr="006A1EFA">
          <w:rPr>
            <w:rStyle w:val="Hyperlink"/>
            <w:noProof/>
            <w:lang w:val="pt-PT" w:eastAsia="x-none"/>
          </w:rPr>
          <w:t>6.4.1</w:t>
        </w:r>
        <w:r>
          <w:rPr>
            <w:rFonts w:asciiTheme="minorHAnsi" w:eastAsiaTheme="minorEastAsia" w:hAnsiTheme="minorHAnsi" w:cstheme="minorBidi"/>
            <w:noProof/>
          </w:rPr>
          <w:tab/>
        </w:r>
        <w:r w:rsidRPr="006A1EFA">
          <w:rPr>
            <w:rStyle w:val="Hyperlink"/>
            <w:noProof/>
            <w:lang w:val="pt-PT" w:eastAsia="x-none"/>
          </w:rPr>
          <w:t>Método de filtragem</w:t>
        </w:r>
        <w:r>
          <w:rPr>
            <w:noProof/>
            <w:webHidden/>
          </w:rPr>
          <w:tab/>
        </w:r>
        <w:r>
          <w:rPr>
            <w:noProof/>
            <w:webHidden/>
          </w:rPr>
          <w:fldChar w:fldCharType="begin"/>
        </w:r>
        <w:r>
          <w:rPr>
            <w:noProof/>
            <w:webHidden/>
          </w:rPr>
          <w:instrText xml:space="preserve"> PAGEREF _Toc95861033 \h </w:instrText>
        </w:r>
        <w:r>
          <w:rPr>
            <w:noProof/>
            <w:webHidden/>
          </w:rPr>
        </w:r>
        <w:r>
          <w:rPr>
            <w:noProof/>
            <w:webHidden/>
          </w:rPr>
          <w:fldChar w:fldCharType="separate"/>
        </w:r>
        <w:r>
          <w:rPr>
            <w:noProof/>
            <w:webHidden/>
          </w:rPr>
          <w:t>93</w:t>
        </w:r>
        <w:r>
          <w:rPr>
            <w:noProof/>
            <w:webHidden/>
          </w:rPr>
          <w:fldChar w:fldCharType="end"/>
        </w:r>
      </w:hyperlink>
    </w:p>
    <w:p w14:paraId="6651E0EB" w14:textId="2D7E1CE4"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34" w:history="1">
        <w:r w:rsidRPr="006A1EFA">
          <w:rPr>
            <w:rStyle w:val="Hyperlink"/>
            <w:noProof/>
            <w:lang w:val="pt-PT" w:eastAsia="x-none"/>
          </w:rPr>
          <w:t>6.4.2</w:t>
        </w:r>
        <w:r>
          <w:rPr>
            <w:rFonts w:asciiTheme="minorHAnsi" w:eastAsiaTheme="minorEastAsia" w:hAnsiTheme="minorHAnsi" w:cstheme="minorBidi"/>
            <w:noProof/>
          </w:rPr>
          <w:tab/>
        </w:r>
        <w:r w:rsidRPr="006A1EFA">
          <w:rPr>
            <w:rStyle w:val="Hyperlink"/>
            <w:noProof/>
            <w:lang w:val="pt-PT" w:eastAsia="x-none"/>
          </w:rPr>
          <w:t xml:space="preserve">Método </w:t>
        </w:r>
        <w:r w:rsidRPr="006A1EFA">
          <w:rPr>
            <w:rStyle w:val="Hyperlink"/>
            <w:i/>
            <w:iCs/>
            <w:noProof/>
            <w:lang w:val="pt-PT" w:eastAsia="x-none"/>
          </w:rPr>
          <w:t>Wrapper</w:t>
        </w:r>
        <w:r>
          <w:rPr>
            <w:noProof/>
            <w:webHidden/>
          </w:rPr>
          <w:tab/>
        </w:r>
        <w:r>
          <w:rPr>
            <w:noProof/>
            <w:webHidden/>
          </w:rPr>
          <w:fldChar w:fldCharType="begin"/>
        </w:r>
        <w:r>
          <w:rPr>
            <w:noProof/>
            <w:webHidden/>
          </w:rPr>
          <w:instrText xml:space="preserve"> PAGEREF _Toc95861034 \h </w:instrText>
        </w:r>
        <w:r>
          <w:rPr>
            <w:noProof/>
            <w:webHidden/>
          </w:rPr>
        </w:r>
        <w:r>
          <w:rPr>
            <w:noProof/>
            <w:webHidden/>
          </w:rPr>
          <w:fldChar w:fldCharType="separate"/>
        </w:r>
        <w:r>
          <w:rPr>
            <w:noProof/>
            <w:webHidden/>
          </w:rPr>
          <w:t>94</w:t>
        </w:r>
        <w:r>
          <w:rPr>
            <w:noProof/>
            <w:webHidden/>
          </w:rPr>
          <w:fldChar w:fldCharType="end"/>
        </w:r>
      </w:hyperlink>
    </w:p>
    <w:p w14:paraId="6E2E8A02" w14:textId="59547DD1"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35" w:history="1">
        <w:r w:rsidRPr="006A1EFA">
          <w:rPr>
            <w:rStyle w:val="Hyperlink"/>
            <w:noProof/>
            <w:lang w:val="pt-PT" w:eastAsia="x-none"/>
          </w:rPr>
          <w:t>6.4.3</w:t>
        </w:r>
        <w:r>
          <w:rPr>
            <w:rFonts w:asciiTheme="minorHAnsi" w:eastAsiaTheme="minorEastAsia" w:hAnsiTheme="minorHAnsi" w:cstheme="minorBidi"/>
            <w:noProof/>
          </w:rPr>
          <w:tab/>
        </w:r>
        <w:r w:rsidRPr="006A1EFA">
          <w:rPr>
            <w:rStyle w:val="Hyperlink"/>
            <w:noProof/>
            <w:lang w:val="pt-PT" w:eastAsia="x-none"/>
          </w:rPr>
          <w:t xml:space="preserve">Método </w:t>
        </w:r>
        <w:r w:rsidRPr="006A1EFA">
          <w:rPr>
            <w:rStyle w:val="Hyperlink"/>
            <w:i/>
            <w:iCs/>
            <w:noProof/>
            <w:lang w:val="pt-PT" w:eastAsia="x-none"/>
          </w:rPr>
          <w:t>Embedded</w:t>
        </w:r>
        <w:r>
          <w:rPr>
            <w:noProof/>
            <w:webHidden/>
          </w:rPr>
          <w:tab/>
        </w:r>
        <w:r>
          <w:rPr>
            <w:noProof/>
            <w:webHidden/>
          </w:rPr>
          <w:fldChar w:fldCharType="begin"/>
        </w:r>
        <w:r>
          <w:rPr>
            <w:noProof/>
            <w:webHidden/>
          </w:rPr>
          <w:instrText xml:space="preserve"> PAGEREF _Toc95861035 \h </w:instrText>
        </w:r>
        <w:r>
          <w:rPr>
            <w:noProof/>
            <w:webHidden/>
          </w:rPr>
        </w:r>
        <w:r>
          <w:rPr>
            <w:noProof/>
            <w:webHidden/>
          </w:rPr>
          <w:fldChar w:fldCharType="separate"/>
        </w:r>
        <w:r>
          <w:rPr>
            <w:noProof/>
            <w:webHidden/>
          </w:rPr>
          <w:t>95</w:t>
        </w:r>
        <w:r>
          <w:rPr>
            <w:noProof/>
            <w:webHidden/>
          </w:rPr>
          <w:fldChar w:fldCharType="end"/>
        </w:r>
      </w:hyperlink>
    </w:p>
    <w:p w14:paraId="0A716B7C" w14:textId="6A00413C" w:rsidR="001E3287" w:rsidRDefault="001E3287">
      <w:pPr>
        <w:pStyle w:val="TOC2"/>
        <w:tabs>
          <w:tab w:val="left" w:pos="960"/>
          <w:tab w:val="right" w:leader="dot" w:pos="9054"/>
        </w:tabs>
        <w:rPr>
          <w:rFonts w:asciiTheme="minorHAnsi" w:eastAsiaTheme="minorEastAsia" w:hAnsiTheme="minorHAnsi" w:cstheme="minorBidi"/>
          <w:noProof/>
        </w:rPr>
      </w:pPr>
      <w:hyperlink w:anchor="_Toc95861036" w:history="1">
        <w:r w:rsidRPr="006A1EFA">
          <w:rPr>
            <w:rStyle w:val="Hyperlink"/>
            <w:noProof/>
            <w:lang w:val="pt-PT"/>
            <w14:scene3d>
              <w14:camera w14:prst="orthographicFront"/>
              <w14:lightRig w14:rig="threePt" w14:dir="t">
                <w14:rot w14:lat="0" w14:lon="0" w14:rev="0"/>
              </w14:lightRig>
            </w14:scene3d>
          </w:rPr>
          <w:t>6.5</w:t>
        </w:r>
        <w:r>
          <w:rPr>
            <w:rFonts w:asciiTheme="minorHAnsi" w:eastAsiaTheme="minorEastAsia" w:hAnsiTheme="minorHAnsi" w:cstheme="minorBidi"/>
            <w:noProof/>
          </w:rPr>
          <w:tab/>
        </w:r>
        <w:r w:rsidRPr="006A1EFA">
          <w:rPr>
            <w:rStyle w:val="Hyperlink"/>
            <w:noProof/>
            <w:lang w:val="pt-PT"/>
          </w:rPr>
          <w:t>Seleção de variáveis do modelo</w:t>
        </w:r>
        <w:r>
          <w:rPr>
            <w:noProof/>
            <w:webHidden/>
          </w:rPr>
          <w:tab/>
        </w:r>
        <w:r>
          <w:rPr>
            <w:noProof/>
            <w:webHidden/>
          </w:rPr>
          <w:fldChar w:fldCharType="begin"/>
        </w:r>
        <w:r>
          <w:rPr>
            <w:noProof/>
            <w:webHidden/>
          </w:rPr>
          <w:instrText xml:space="preserve"> PAGEREF _Toc95861036 \h </w:instrText>
        </w:r>
        <w:r>
          <w:rPr>
            <w:noProof/>
            <w:webHidden/>
          </w:rPr>
        </w:r>
        <w:r>
          <w:rPr>
            <w:noProof/>
            <w:webHidden/>
          </w:rPr>
          <w:fldChar w:fldCharType="separate"/>
        </w:r>
        <w:r>
          <w:rPr>
            <w:noProof/>
            <w:webHidden/>
          </w:rPr>
          <w:t>96</w:t>
        </w:r>
        <w:r>
          <w:rPr>
            <w:noProof/>
            <w:webHidden/>
          </w:rPr>
          <w:fldChar w:fldCharType="end"/>
        </w:r>
      </w:hyperlink>
    </w:p>
    <w:p w14:paraId="3C353828" w14:textId="03F7267B"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37" w:history="1">
        <w:r w:rsidRPr="006A1EFA">
          <w:rPr>
            <w:rStyle w:val="Hyperlink"/>
            <w:i/>
            <w:iCs/>
            <w:noProof/>
            <w:lang w:val="pt-PT" w:eastAsia="x-none"/>
          </w:rPr>
          <w:t>6.5.1</w:t>
        </w:r>
        <w:r>
          <w:rPr>
            <w:rFonts w:asciiTheme="minorHAnsi" w:eastAsiaTheme="minorEastAsia" w:hAnsiTheme="minorHAnsi" w:cstheme="minorBidi"/>
            <w:noProof/>
          </w:rPr>
          <w:tab/>
        </w:r>
        <w:r w:rsidRPr="006A1EFA">
          <w:rPr>
            <w:rStyle w:val="Hyperlink"/>
            <w:i/>
            <w:iCs/>
            <w:noProof/>
            <w:lang w:val="pt-PT" w:eastAsia="x-none"/>
          </w:rPr>
          <w:t>Random Forest</w:t>
        </w:r>
        <w:r>
          <w:rPr>
            <w:noProof/>
            <w:webHidden/>
          </w:rPr>
          <w:tab/>
        </w:r>
        <w:r>
          <w:rPr>
            <w:noProof/>
            <w:webHidden/>
          </w:rPr>
          <w:fldChar w:fldCharType="begin"/>
        </w:r>
        <w:r>
          <w:rPr>
            <w:noProof/>
            <w:webHidden/>
          </w:rPr>
          <w:instrText xml:space="preserve"> PAGEREF _Toc95861037 \h </w:instrText>
        </w:r>
        <w:r>
          <w:rPr>
            <w:noProof/>
            <w:webHidden/>
          </w:rPr>
        </w:r>
        <w:r>
          <w:rPr>
            <w:noProof/>
            <w:webHidden/>
          </w:rPr>
          <w:fldChar w:fldCharType="separate"/>
        </w:r>
        <w:r>
          <w:rPr>
            <w:noProof/>
            <w:webHidden/>
          </w:rPr>
          <w:t>96</w:t>
        </w:r>
        <w:r>
          <w:rPr>
            <w:noProof/>
            <w:webHidden/>
          </w:rPr>
          <w:fldChar w:fldCharType="end"/>
        </w:r>
      </w:hyperlink>
    </w:p>
    <w:p w14:paraId="60B834A4" w14:textId="6BE2F3DB"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38" w:history="1">
        <w:r w:rsidRPr="006A1EFA">
          <w:rPr>
            <w:rStyle w:val="Hyperlink"/>
            <w:noProof/>
            <w:lang w:val="pt-PT" w:eastAsia="x-none"/>
          </w:rPr>
          <w:t>6.5.2</w:t>
        </w:r>
        <w:r>
          <w:rPr>
            <w:rFonts w:asciiTheme="minorHAnsi" w:eastAsiaTheme="minorEastAsia" w:hAnsiTheme="minorHAnsi" w:cstheme="minorBidi"/>
            <w:noProof/>
          </w:rPr>
          <w:tab/>
        </w:r>
        <w:r w:rsidRPr="006A1EFA">
          <w:rPr>
            <w:rStyle w:val="Hyperlink"/>
            <w:noProof/>
            <w:lang w:val="pt-PT" w:eastAsia="x-none"/>
          </w:rPr>
          <w:t>Regressão Logística</w:t>
        </w:r>
        <w:r>
          <w:rPr>
            <w:noProof/>
            <w:webHidden/>
          </w:rPr>
          <w:tab/>
        </w:r>
        <w:r>
          <w:rPr>
            <w:noProof/>
            <w:webHidden/>
          </w:rPr>
          <w:fldChar w:fldCharType="begin"/>
        </w:r>
        <w:r>
          <w:rPr>
            <w:noProof/>
            <w:webHidden/>
          </w:rPr>
          <w:instrText xml:space="preserve"> PAGEREF _Toc95861038 \h </w:instrText>
        </w:r>
        <w:r>
          <w:rPr>
            <w:noProof/>
            <w:webHidden/>
          </w:rPr>
        </w:r>
        <w:r>
          <w:rPr>
            <w:noProof/>
            <w:webHidden/>
          </w:rPr>
          <w:fldChar w:fldCharType="separate"/>
        </w:r>
        <w:r>
          <w:rPr>
            <w:noProof/>
            <w:webHidden/>
          </w:rPr>
          <w:t>98</w:t>
        </w:r>
        <w:r>
          <w:rPr>
            <w:noProof/>
            <w:webHidden/>
          </w:rPr>
          <w:fldChar w:fldCharType="end"/>
        </w:r>
      </w:hyperlink>
    </w:p>
    <w:p w14:paraId="15C856D1" w14:textId="02896F47" w:rsidR="001E3287" w:rsidRDefault="001E3287">
      <w:pPr>
        <w:pStyle w:val="TOC1"/>
        <w:tabs>
          <w:tab w:val="left" w:pos="440"/>
        </w:tabs>
        <w:rPr>
          <w:rFonts w:asciiTheme="minorHAnsi" w:eastAsiaTheme="minorEastAsia" w:hAnsiTheme="minorHAnsi" w:cstheme="minorBidi"/>
          <w:b w:val="0"/>
          <w:bCs w:val="0"/>
          <w:noProof/>
          <w:lang w:val="en-GB"/>
        </w:rPr>
      </w:pPr>
      <w:hyperlink w:anchor="_Toc95861039" w:history="1">
        <w:r w:rsidRPr="006A1EFA">
          <w:rPr>
            <w:rStyle w:val="Hyperlink"/>
            <w:noProof/>
          </w:rPr>
          <w:t>7.</w:t>
        </w:r>
        <w:r>
          <w:rPr>
            <w:rFonts w:asciiTheme="minorHAnsi" w:eastAsiaTheme="minorEastAsia" w:hAnsiTheme="minorHAnsi" w:cstheme="minorBidi"/>
            <w:b w:val="0"/>
            <w:bCs w:val="0"/>
            <w:noProof/>
            <w:lang w:val="en-GB"/>
          </w:rPr>
          <w:tab/>
        </w:r>
        <w:r w:rsidRPr="006A1EFA">
          <w:rPr>
            <w:rStyle w:val="Hyperlink"/>
            <w:noProof/>
          </w:rPr>
          <w:t>Apresentação e discussão dos resultados</w:t>
        </w:r>
        <w:r>
          <w:rPr>
            <w:noProof/>
            <w:webHidden/>
          </w:rPr>
          <w:tab/>
        </w:r>
        <w:r>
          <w:rPr>
            <w:noProof/>
            <w:webHidden/>
          </w:rPr>
          <w:fldChar w:fldCharType="begin"/>
        </w:r>
        <w:r>
          <w:rPr>
            <w:noProof/>
            <w:webHidden/>
          </w:rPr>
          <w:instrText xml:space="preserve"> PAGEREF _Toc95861039 \h </w:instrText>
        </w:r>
        <w:r>
          <w:rPr>
            <w:noProof/>
            <w:webHidden/>
          </w:rPr>
        </w:r>
        <w:r>
          <w:rPr>
            <w:noProof/>
            <w:webHidden/>
          </w:rPr>
          <w:fldChar w:fldCharType="separate"/>
        </w:r>
        <w:r>
          <w:rPr>
            <w:noProof/>
            <w:webHidden/>
          </w:rPr>
          <w:t>100</w:t>
        </w:r>
        <w:r>
          <w:rPr>
            <w:noProof/>
            <w:webHidden/>
          </w:rPr>
          <w:fldChar w:fldCharType="end"/>
        </w:r>
      </w:hyperlink>
    </w:p>
    <w:p w14:paraId="41B73E3B" w14:textId="786D6A71" w:rsidR="001E3287" w:rsidRDefault="001E3287">
      <w:pPr>
        <w:pStyle w:val="TOC2"/>
        <w:tabs>
          <w:tab w:val="left" w:pos="960"/>
          <w:tab w:val="right" w:leader="dot" w:pos="9054"/>
        </w:tabs>
        <w:rPr>
          <w:rFonts w:asciiTheme="minorHAnsi" w:eastAsiaTheme="minorEastAsia" w:hAnsiTheme="minorHAnsi" w:cstheme="minorBidi"/>
          <w:noProof/>
        </w:rPr>
      </w:pPr>
      <w:hyperlink w:anchor="_Toc95861040" w:history="1">
        <w:r w:rsidRPr="006A1EFA">
          <w:rPr>
            <w:rStyle w:val="Hyperlink"/>
            <w:noProof/>
            <w:lang w:val="pt-PT"/>
            <w14:scene3d>
              <w14:camera w14:prst="orthographicFront"/>
              <w14:lightRig w14:rig="threePt" w14:dir="t">
                <w14:rot w14:lat="0" w14:lon="0" w14:rev="0"/>
              </w14:lightRig>
            </w14:scene3d>
          </w:rPr>
          <w:t>7.1</w:t>
        </w:r>
        <w:r>
          <w:rPr>
            <w:rFonts w:asciiTheme="minorHAnsi" w:eastAsiaTheme="minorEastAsia" w:hAnsiTheme="minorHAnsi" w:cstheme="minorBidi"/>
            <w:noProof/>
          </w:rPr>
          <w:tab/>
        </w:r>
        <w:r w:rsidRPr="006A1EFA">
          <w:rPr>
            <w:rStyle w:val="Hyperlink"/>
            <w:noProof/>
            <w:lang w:val="pt-PT"/>
          </w:rPr>
          <w:t>Treino e previsões dos modelos</w:t>
        </w:r>
        <w:r>
          <w:rPr>
            <w:noProof/>
            <w:webHidden/>
          </w:rPr>
          <w:tab/>
        </w:r>
        <w:r>
          <w:rPr>
            <w:noProof/>
            <w:webHidden/>
          </w:rPr>
          <w:fldChar w:fldCharType="begin"/>
        </w:r>
        <w:r>
          <w:rPr>
            <w:noProof/>
            <w:webHidden/>
          </w:rPr>
          <w:instrText xml:space="preserve"> PAGEREF _Toc95861040 \h </w:instrText>
        </w:r>
        <w:r>
          <w:rPr>
            <w:noProof/>
            <w:webHidden/>
          </w:rPr>
        </w:r>
        <w:r>
          <w:rPr>
            <w:noProof/>
            <w:webHidden/>
          </w:rPr>
          <w:fldChar w:fldCharType="separate"/>
        </w:r>
        <w:r>
          <w:rPr>
            <w:noProof/>
            <w:webHidden/>
          </w:rPr>
          <w:t>100</w:t>
        </w:r>
        <w:r>
          <w:rPr>
            <w:noProof/>
            <w:webHidden/>
          </w:rPr>
          <w:fldChar w:fldCharType="end"/>
        </w:r>
      </w:hyperlink>
    </w:p>
    <w:p w14:paraId="2DDB4104" w14:textId="286EFA2B"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41" w:history="1">
        <w:r w:rsidRPr="006A1EFA">
          <w:rPr>
            <w:rStyle w:val="Hyperlink"/>
            <w:noProof/>
            <w:lang w:val="pt-PT" w:eastAsia="x-none"/>
          </w:rPr>
          <w:t>7.1.1</w:t>
        </w:r>
        <w:r>
          <w:rPr>
            <w:rFonts w:asciiTheme="minorHAnsi" w:eastAsiaTheme="minorEastAsia" w:hAnsiTheme="minorHAnsi" w:cstheme="minorBidi"/>
            <w:noProof/>
          </w:rPr>
          <w:tab/>
        </w:r>
        <w:r w:rsidRPr="006A1EFA">
          <w:rPr>
            <w:rStyle w:val="Hyperlink"/>
            <w:noProof/>
            <w:lang w:val="pt-PT" w:eastAsia="x-none"/>
          </w:rPr>
          <w:t>Random Forest</w:t>
        </w:r>
        <w:r>
          <w:rPr>
            <w:noProof/>
            <w:webHidden/>
          </w:rPr>
          <w:tab/>
        </w:r>
        <w:r>
          <w:rPr>
            <w:noProof/>
            <w:webHidden/>
          </w:rPr>
          <w:fldChar w:fldCharType="begin"/>
        </w:r>
        <w:r>
          <w:rPr>
            <w:noProof/>
            <w:webHidden/>
          </w:rPr>
          <w:instrText xml:space="preserve"> PAGEREF _Toc95861041 \h </w:instrText>
        </w:r>
        <w:r>
          <w:rPr>
            <w:noProof/>
            <w:webHidden/>
          </w:rPr>
        </w:r>
        <w:r>
          <w:rPr>
            <w:noProof/>
            <w:webHidden/>
          </w:rPr>
          <w:fldChar w:fldCharType="separate"/>
        </w:r>
        <w:r>
          <w:rPr>
            <w:noProof/>
            <w:webHidden/>
          </w:rPr>
          <w:t>100</w:t>
        </w:r>
        <w:r>
          <w:rPr>
            <w:noProof/>
            <w:webHidden/>
          </w:rPr>
          <w:fldChar w:fldCharType="end"/>
        </w:r>
      </w:hyperlink>
    </w:p>
    <w:p w14:paraId="4F59F94A" w14:textId="28797722"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42" w:history="1">
        <w:r w:rsidRPr="006A1EFA">
          <w:rPr>
            <w:rStyle w:val="Hyperlink"/>
            <w:noProof/>
            <w:lang w:val="pt-PT" w:eastAsia="x-none"/>
          </w:rPr>
          <w:t>7.1.2</w:t>
        </w:r>
        <w:r>
          <w:rPr>
            <w:rFonts w:asciiTheme="minorHAnsi" w:eastAsiaTheme="minorEastAsia" w:hAnsiTheme="minorHAnsi" w:cstheme="minorBidi"/>
            <w:noProof/>
          </w:rPr>
          <w:tab/>
        </w:r>
        <w:r w:rsidRPr="006A1EFA">
          <w:rPr>
            <w:rStyle w:val="Hyperlink"/>
            <w:noProof/>
            <w:lang w:val="pt-PT" w:eastAsia="x-none"/>
          </w:rPr>
          <w:t>Regressão logística</w:t>
        </w:r>
        <w:r>
          <w:rPr>
            <w:noProof/>
            <w:webHidden/>
          </w:rPr>
          <w:tab/>
        </w:r>
        <w:r>
          <w:rPr>
            <w:noProof/>
            <w:webHidden/>
          </w:rPr>
          <w:fldChar w:fldCharType="begin"/>
        </w:r>
        <w:r>
          <w:rPr>
            <w:noProof/>
            <w:webHidden/>
          </w:rPr>
          <w:instrText xml:space="preserve"> PAGEREF _Toc95861042 \h </w:instrText>
        </w:r>
        <w:r>
          <w:rPr>
            <w:noProof/>
            <w:webHidden/>
          </w:rPr>
        </w:r>
        <w:r>
          <w:rPr>
            <w:noProof/>
            <w:webHidden/>
          </w:rPr>
          <w:fldChar w:fldCharType="separate"/>
        </w:r>
        <w:r>
          <w:rPr>
            <w:noProof/>
            <w:webHidden/>
          </w:rPr>
          <w:t>101</w:t>
        </w:r>
        <w:r>
          <w:rPr>
            <w:noProof/>
            <w:webHidden/>
          </w:rPr>
          <w:fldChar w:fldCharType="end"/>
        </w:r>
      </w:hyperlink>
    </w:p>
    <w:p w14:paraId="49BD669F" w14:textId="69A23BF6" w:rsidR="001E3287" w:rsidRDefault="001E3287">
      <w:pPr>
        <w:pStyle w:val="TOC2"/>
        <w:tabs>
          <w:tab w:val="left" w:pos="960"/>
          <w:tab w:val="right" w:leader="dot" w:pos="9054"/>
        </w:tabs>
        <w:rPr>
          <w:rFonts w:asciiTheme="minorHAnsi" w:eastAsiaTheme="minorEastAsia" w:hAnsiTheme="minorHAnsi" w:cstheme="minorBidi"/>
          <w:noProof/>
        </w:rPr>
      </w:pPr>
      <w:hyperlink w:anchor="_Toc95861043" w:history="1">
        <w:r w:rsidRPr="006A1EFA">
          <w:rPr>
            <w:rStyle w:val="Hyperlink"/>
            <w:noProof/>
            <w:lang w:val="pt-PT"/>
            <w14:scene3d>
              <w14:camera w14:prst="orthographicFront"/>
              <w14:lightRig w14:rig="threePt" w14:dir="t">
                <w14:rot w14:lat="0" w14:lon="0" w14:rev="0"/>
              </w14:lightRig>
            </w14:scene3d>
          </w:rPr>
          <w:t>7.2</w:t>
        </w:r>
        <w:r>
          <w:rPr>
            <w:rFonts w:asciiTheme="minorHAnsi" w:eastAsiaTheme="minorEastAsia" w:hAnsiTheme="minorHAnsi" w:cstheme="minorBidi"/>
            <w:noProof/>
          </w:rPr>
          <w:tab/>
        </w:r>
        <w:r w:rsidRPr="006A1EFA">
          <w:rPr>
            <w:rStyle w:val="Hyperlink"/>
            <w:noProof/>
            <w:lang w:val="pt-PT"/>
          </w:rPr>
          <w:t>Afinação (tuning) dos hiperparâmetros</w:t>
        </w:r>
        <w:r>
          <w:rPr>
            <w:noProof/>
            <w:webHidden/>
          </w:rPr>
          <w:tab/>
        </w:r>
        <w:r>
          <w:rPr>
            <w:noProof/>
            <w:webHidden/>
          </w:rPr>
          <w:fldChar w:fldCharType="begin"/>
        </w:r>
        <w:r>
          <w:rPr>
            <w:noProof/>
            <w:webHidden/>
          </w:rPr>
          <w:instrText xml:space="preserve"> PAGEREF _Toc95861043 \h </w:instrText>
        </w:r>
        <w:r>
          <w:rPr>
            <w:noProof/>
            <w:webHidden/>
          </w:rPr>
        </w:r>
        <w:r>
          <w:rPr>
            <w:noProof/>
            <w:webHidden/>
          </w:rPr>
          <w:fldChar w:fldCharType="separate"/>
        </w:r>
        <w:r>
          <w:rPr>
            <w:noProof/>
            <w:webHidden/>
          </w:rPr>
          <w:t>102</w:t>
        </w:r>
        <w:r>
          <w:rPr>
            <w:noProof/>
            <w:webHidden/>
          </w:rPr>
          <w:fldChar w:fldCharType="end"/>
        </w:r>
      </w:hyperlink>
    </w:p>
    <w:p w14:paraId="0216BA55" w14:textId="4998E4A7"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44" w:history="1">
        <w:r w:rsidRPr="006A1EFA">
          <w:rPr>
            <w:rStyle w:val="Hyperlink"/>
            <w:noProof/>
            <w:lang w:val="pt-PT" w:eastAsia="x-none"/>
          </w:rPr>
          <w:t>7.2.1</w:t>
        </w:r>
        <w:r>
          <w:rPr>
            <w:rFonts w:asciiTheme="minorHAnsi" w:eastAsiaTheme="minorEastAsia" w:hAnsiTheme="minorHAnsi" w:cstheme="minorBidi"/>
            <w:noProof/>
          </w:rPr>
          <w:tab/>
        </w:r>
        <w:r w:rsidRPr="006A1EFA">
          <w:rPr>
            <w:rStyle w:val="Hyperlink"/>
            <w:noProof/>
            <w:lang w:val="pt-PT" w:eastAsia="x-none"/>
          </w:rPr>
          <w:t>Random Forest</w:t>
        </w:r>
        <w:r>
          <w:rPr>
            <w:noProof/>
            <w:webHidden/>
          </w:rPr>
          <w:tab/>
        </w:r>
        <w:r>
          <w:rPr>
            <w:noProof/>
            <w:webHidden/>
          </w:rPr>
          <w:fldChar w:fldCharType="begin"/>
        </w:r>
        <w:r>
          <w:rPr>
            <w:noProof/>
            <w:webHidden/>
          </w:rPr>
          <w:instrText xml:space="preserve"> PAGEREF _Toc95861044 \h </w:instrText>
        </w:r>
        <w:r>
          <w:rPr>
            <w:noProof/>
            <w:webHidden/>
          </w:rPr>
        </w:r>
        <w:r>
          <w:rPr>
            <w:noProof/>
            <w:webHidden/>
          </w:rPr>
          <w:fldChar w:fldCharType="separate"/>
        </w:r>
        <w:r>
          <w:rPr>
            <w:noProof/>
            <w:webHidden/>
          </w:rPr>
          <w:t>103</w:t>
        </w:r>
        <w:r>
          <w:rPr>
            <w:noProof/>
            <w:webHidden/>
          </w:rPr>
          <w:fldChar w:fldCharType="end"/>
        </w:r>
      </w:hyperlink>
    </w:p>
    <w:p w14:paraId="3CF6F6D1" w14:textId="0820FE15"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45" w:history="1">
        <w:r w:rsidRPr="006A1EFA">
          <w:rPr>
            <w:rStyle w:val="Hyperlink"/>
            <w:noProof/>
            <w:lang w:val="pt-PT" w:eastAsia="x-none"/>
          </w:rPr>
          <w:t>7.2.2</w:t>
        </w:r>
        <w:r>
          <w:rPr>
            <w:rFonts w:asciiTheme="minorHAnsi" w:eastAsiaTheme="minorEastAsia" w:hAnsiTheme="minorHAnsi" w:cstheme="minorBidi"/>
            <w:noProof/>
          </w:rPr>
          <w:tab/>
        </w:r>
        <w:r w:rsidRPr="006A1EFA">
          <w:rPr>
            <w:rStyle w:val="Hyperlink"/>
            <w:noProof/>
            <w:lang w:val="pt-PT" w:eastAsia="x-none"/>
          </w:rPr>
          <w:t>Regressão logística</w:t>
        </w:r>
        <w:r>
          <w:rPr>
            <w:noProof/>
            <w:webHidden/>
          </w:rPr>
          <w:tab/>
        </w:r>
        <w:r>
          <w:rPr>
            <w:noProof/>
            <w:webHidden/>
          </w:rPr>
          <w:fldChar w:fldCharType="begin"/>
        </w:r>
        <w:r>
          <w:rPr>
            <w:noProof/>
            <w:webHidden/>
          </w:rPr>
          <w:instrText xml:space="preserve"> PAGEREF _Toc95861045 \h </w:instrText>
        </w:r>
        <w:r>
          <w:rPr>
            <w:noProof/>
            <w:webHidden/>
          </w:rPr>
        </w:r>
        <w:r>
          <w:rPr>
            <w:noProof/>
            <w:webHidden/>
          </w:rPr>
          <w:fldChar w:fldCharType="separate"/>
        </w:r>
        <w:r>
          <w:rPr>
            <w:noProof/>
            <w:webHidden/>
          </w:rPr>
          <w:t>105</w:t>
        </w:r>
        <w:r>
          <w:rPr>
            <w:noProof/>
            <w:webHidden/>
          </w:rPr>
          <w:fldChar w:fldCharType="end"/>
        </w:r>
      </w:hyperlink>
    </w:p>
    <w:p w14:paraId="696782A6" w14:textId="61D1EF28" w:rsidR="001E3287" w:rsidRDefault="001E3287">
      <w:pPr>
        <w:pStyle w:val="TOC2"/>
        <w:tabs>
          <w:tab w:val="left" w:pos="960"/>
          <w:tab w:val="right" w:leader="dot" w:pos="9054"/>
        </w:tabs>
        <w:rPr>
          <w:rFonts w:asciiTheme="minorHAnsi" w:eastAsiaTheme="minorEastAsia" w:hAnsiTheme="minorHAnsi" w:cstheme="minorBidi"/>
          <w:noProof/>
        </w:rPr>
      </w:pPr>
      <w:hyperlink w:anchor="_Toc95861046" w:history="1">
        <w:r w:rsidRPr="006A1EFA">
          <w:rPr>
            <w:rStyle w:val="Hyperlink"/>
            <w:noProof/>
            <w:lang w:val="pt-PT"/>
            <w14:scene3d>
              <w14:camera w14:prst="orthographicFront"/>
              <w14:lightRig w14:rig="threePt" w14:dir="t">
                <w14:rot w14:lat="0" w14:lon="0" w14:rev="0"/>
              </w14:lightRig>
            </w14:scene3d>
          </w:rPr>
          <w:t>7.3</w:t>
        </w:r>
        <w:r>
          <w:rPr>
            <w:rFonts w:asciiTheme="minorHAnsi" w:eastAsiaTheme="minorEastAsia" w:hAnsiTheme="minorHAnsi" w:cstheme="minorBidi"/>
            <w:noProof/>
          </w:rPr>
          <w:tab/>
        </w:r>
        <w:r w:rsidRPr="006A1EFA">
          <w:rPr>
            <w:rStyle w:val="Hyperlink"/>
            <w:noProof/>
            <w:lang w:val="pt-PT"/>
          </w:rPr>
          <w:t>Seleção do melhor modelo</w:t>
        </w:r>
        <w:r>
          <w:rPr>
            <w:noProof/>
            <w:webHidden/>
          </w:rPr>
          <w:tab/>
        </w:r>
        <w:r>
          <w:rPr>
            <w:noProof/>
            <w:webHidden/>
          </w:rPr>
          <w:fldChar w:fldCharType="begin"/>
        </w:r>
        <w:r>
          <w:rPr>
            <w:noProof/>
            <w:webHidden/>
          </w:rPr>
          <w:instrText xml:space="preserve"> PAGEREF _Toc95861046 \h </w:instrText>
        </w:r>
        <w:r>
          <w:rPr>
            <w:noProof/>
            <w:webHidden/>
          </w:rPr>
        </w:r>
        <w:r>
          <w:rPr>
            <w:noProof/>
            <w:webHidden/>
          </w:rPr>
          <w:fldChar w:fldCharType="separate"/>
        </w:r>
        <w:r>
          <w:rPr>
            <w:noProof/>
            <w:webHidden/>
          </w:rPr>
          <w:t>108</w:t>
        </w:r>
        <w:r>
          <w:rPr>
            <w:noProof/>
            <w:webHidden/>
          </w:rPr>
          <w:fldChar w:fldCharType="end"/>
        </w:r>
      </w:hyperlink>
    </w:p>
    <w:p w14:paraId="430BF92A" w14:textId="639E3C26" w:rsidR="001E3287" w:rsidRDefault="001E3287">
      <w:pPr>
        <w:pStyle w:val="TOC2"/>
        <w:tabs>
          <w:tab w:val="left" w:pos="960"/>
          <w:tab w:val="right" w:leader="dot" w:pos="9054"/>
        </w:tabs>
        <w:rPr>
          <w:rFonts w:asciiTheme="minorHAnsi" w:eastAsiaTheme="minorEastAsia" w:hAnsiTheme="minorHAnsi" w:cstheme="minorBidi"/>
          <w:noProof/>
        </w:rPr>
      </w:pPr>
      <w:hyperlink w:anchor="_Toc95861047" w:history="1">
        <w:r w:rsidRPr="006A1EFA">
          <w:rPr>
            <w:rStyle w:val="Hyperlink"/>
            <w:noProof/>
            <w:lang w:val="pt-PT"/>
            <w14:scene3d>
              <w14:camera w14:prst="orthographicFront"/>
              <w14:lightRig w14:rig="threePt" w14:dir="t">
                <w14:rot w14:lat="0" w14:lon="0" w14:rev="0"/>
              </w14:lightRig>
            </w14:scene3d>
          </w:rPr>
          <w:t>7.4</w:t>
        </w:r>
        <w:r>
          <w:rPr>
            <w:rFonts w:asciiTheme="minorHAnsi" w:eastAsiaTheme="minorEastAsia" w:hAnsiTheme="minorHAnsi" w:cstheme="minorBidi"/>
            <w:noProof/>
          </w:rPr>
          <w:tab/>
        </w:r>
        <w:r w:rsidRPr="006A1EFA">
          <w:rPr>
            <w:rStyle w:val="Hyperlink"/>
            <w:noProof/>
            <w:lang w:val="pt-PT"/>
          </w:rPr>
          <w:t xml:space="preserve">Aplicação </w:t>
        </w:r>
        <w:r w:rsidRPr="006A1EFA">
          <w:rPr>
            <w:rStyle w:val="Hyperlink"/>
            <w:i/>
            <w:iCs/>
            <w:noProof/>
            <w:lang w:val="pt-PT"/>
          </w:rPr>
          <w:t>web</w:t>
        </w:r>
        <w:r>
          <w:rPr>
            <w:noProof/>
            <w:webHidden/>
          </w:rPr>
          <w:tab/>
        </w:r>
        <w:r>
          <w:rPr>
            <w:noProof/>
            <w:webHidden/>
          </w:rPr>
          <w:fldChar w:fldCharType="begin"/>
        </w:r>
        <w:r>
          <w:rPr>
            <w:noProof/>
            <w:webHidden/>
          </w:rPr>
          <w:instrText xml:space="preserve"> PAGEREF _Toc95861047 \h </w:instrText>
        </w:r>
        <w:r>
          <w:rPr>
            <w:noProof/>
            <w:webHidden/>
          </w:rPr>
        </w:r>
        <w:r>
          <w:rPr>
            <w:noProof/>
            <w:webHidden/>
          </w:rPr>
          <w:fldChar w:fldCharType="separate"/>
        </w:r>
        <w:r>
          <w:rPr>
            <w:noProof/>
            <w:webHidden/>
          </w:rPr>
          <w:t>109</w:t>
        </w:r>
        <w:r>
          <w:rPr>
            <w:noProof/>
            <w:webHidden/>
          </w:rPr>
          <w:fldChar w:fldCharType="end"/>
        </w:r>
      </w:hyperlink>
    </w:p>
    <w:p w14:paraId="3D629873" w14:textId="6AB338E8"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48" w:history="1">
        <w:r w:rsidRPr="006A1EFA">
          <w:rPr>
            <w:rStyle w:val="Hyperlink"/>
            <w:noProof/>
            <w:lang w:val="pt-PT" w:eastAsia="x-none"/>
          </w:rPr>
          <w:t>7.4.1</w:t>
        </w:r>
        <w:r>
          <w:rPr>
            <w:rFonts w:asciiTheme="minorHAnsi" w:eastAsiaTheme="minorEastAsia" w:hAnsiTheme="minorHAnsi" w:cstheme="minorBidi"/>
            <w:noProof/>
          </w:rPr>
          <w:tab/>
        </w:r>
        <w:r w:rsidRPr="006A1EFA">
          <w:rPr>
            <w:rStyle w:val="Hyperlink"/>
            <w:noProof/>
            <w:lang w:val="pt-PT" w:eastAsia="x-none"/>
          </w:rPr>
          <w:t>Página Inicial</w:t>
        </w:r>
        <w:r>
          <w:rPr>
            <w:noProof/>
            <w:webHidden/>
          </w:rPr>
          <w:tab/>
        </w:r>
        <w:r>
          <w:rPr>
            <w:noProof/>
            <w:webHidden/>
          </w:rPr>
          <w:fldChar w:fldCharType="begin"/>
        </w:r>
        <w:r>
          <w:rPr>
            <w:noProof/>
            <w:webHidden/>
          </w:rPr>
          <w:instrText xml:space="preserve"> PAGEREF _Toc95861048 \h </w:instrText>
        </w:r>
        <w:r>
          <w:rPr>
            <w:noProof/>
            <w:webHidden/>
          </w:rPr>
        </w:r>
        <w:r>
          <w:rPr>
            <w:noProof/>
            <w:webHidden/>
          </w:rPr>
          <w:fldChar w:fldCharType="separate"/>
        </w:r>
        <w:r>
          <w:rPr>
            <w:noProof/>
            <w:webHidden/>
          </w:rPr>
          <w:t>109</w:t>
        </w:r>
        <w:r>
          <w:rPr>
            <w:noProof/>
            <w:webHidden/>
          </w:rPr>
          <w:fldChar w:fldCharType="end"/>
        </w:r>
      </w:hyperlink>
    </w:p>
    <w:p w14:paraId="0A7F459A" w14:textId="443DA7C6"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49" w:history="1">
        <w:r w:rsidRPr="006A1EFA">
          <w:rPr>
            <w:rStyle w:val="Hyperlink"/>
            <w:noProof/>
            <w:lang w:val="pt-PT" w:eastAsia="x-none"/>
          </w:rPr>
          <w:t>7.4.2</w:t>
        </w:r>
        <w:r>
          <w:rPr>
            <w:rFonts w:asciiTheme="minorHAnsi" w:eastAsiaTheme="minorEastAsia" w:hAnsiTheme="minorHAnsi" w:cstheme="minorBidi"/>
            <w:noProof/>
          </w:rPr>
          <w:tab/>
        </w:r>
        <w:r w:rsidRPr="006A1EFA">
          <w:rPr>
            <w:rStyle w:val="Hyperlink"/>
            <w:noProof/>
            <w:lang w:val="pt-PT" w:eastAsia="x-none"/>
          </w:rPr>
          <w:t>Previsão</w:t>
        </w:r>
        <w:r>
          <w:rPr>
            <w:noProof/>
            <w:webHidden/>
          </w:rPr>
          <w:tab/>
        </w:r>
        <w:r>
          <w:rPr>
            <w:noProof/>
            <w:webHidden/>
          </w:rPr>
          <w:fldChar w:fldCharType="begin"/>
        </w:r>
        <w:r>
          <w:rPr>
            <w:noProof/>
            <w:webHidden/>
          </w:rPr>
          <w:instrText xml:space="preserve"> PAGEREF _Toc95861049 \h </w:instrText>
        </w:r>
        <w:r>
          <w:rPr>
            <w:noProof/>
            <w:webHidden/>
          </w:rPr>
        </w:r>
        <w:r>
          <w:rPr>
            <w:noProof/>
            <w:webHidden/>
          </w:rPr>
          <w:fldChar w:fldCharType="separate"/>
        </w:r>
        <w:r>
          <w:rPr>
            <w:noProof/>
            <w:webHidden/>
          </w:rPr>
          <w:t>109</w:t>
        </w:r>
        <w:r>
          <w:rPr>
            <w:noProof/>
            <w:webHidden/>
          </w:rPr>
          <w:fldChar w:fldCharType="end"/>
        </w:r>
      </w:hyperlink>
    </w:p>
    <w:p w14:paraId="4F9DE5E8" w14:textId="59167BBA" w:rsidR="001E3287" w:rsidRDefault="001E3287">
      <w:pPr>
        <w:pStyle w:val="TOC3"/>
        <w:tabs>
          <w:tab w:val="left" w:pos="1200"/>
          <w:tab w:val="right" w:leader="dot" w:pos="9054"/>
        </w:tabs>
        <w:rPr>
          <w:rFonts w:asciiTheme="minorHAnsi" w:eastAsiaTheme="minorEastAsia" w:hAnsiTheme="minorHAnsi" w:cstheme="minorBidi"/>
          <w:noProof/>
        </w:rPr>
      </w:pPr>
      <w:hyperlink w:anchor="_Toc95861050" w:history="1">
        <w:r w:rsidRPr="006A1EFA">
          <w:rPr>
            <w:rStyle w:val="Hyperlink"/>
            <w:noProof/>
            <w:lang w:val="pt-PT" w:eastAsia="x-none"/>
          </w:rPr>
          <w:t>7.4.3</w:t>
        </w:r>
        <w:r>
          <w:rPr>
            <w:rFonts w:asciiTheme="minorHAnsi" w:eastAsiaTheme="minorEastAsia" w:hAnsiTheme="minorHAnsi" w:cstheme="minorBidi"/>
            <w:noProof/>
          </w:rPr>
          <w:tab/>
        </w:r>
        <w:r w:rsidRPr="006A1EFA">
          <w:rPr>
            <w:rStyle w:val="Hyperlink"/>
            <w:noProof/>
            <w:lang w:val="pt-PT" w:eastAsia="x-none"/>
          </w:rPr>
          <w:t>Sobre</w:t>
        </w:r>
        <w:r>
          <w:rPr>
            <w:noProof/>
            <w:webHidden/>
          </w:rPr>
          <w:tab/>
        </w:r>
        <w:r>
          <w:rPr>
            <w:noProof/>
            <w:webHidden/>
          </w:rPr>
          <w:fldChar w:fldCharType="begin"/>
        </w:r>
        <w:r>
          <w:rPr>
            <w:noProof/>
            <w:webHidden/>
          </w:rPr>
          <w:instrText xml:space="preserve"> PAGEREF _Toc95861050 \h </w:instrText>
        </w:r>
        <w:r>
          <w:rPr>
            <w:noProof/>
            <w:webHidden/>
          </w:rPr>
        </w:r>
        <w:r>
          <w:rPr>
            <w:noProof/>
            <w:webHidden/>
          </w:rPr>
          <w:fldChar w:fldCharType="separate"/>
        </w:r>
        <w:r>
          <w:rPr>
            <w:noProof/>
            <w:webHidden/>
          </w:rPr>
          <w:t>109</w:t>
        </w:r>
        <w:r>
          <w:rPr>
            <w:noProof/>
            <w:webHidden/>
          </w:rPr>
          <w:fldChar w:fldCharType="end"/>
        </w:r>
      </w:hyperlink>
    </w:p>
    <w:p w14:paraId="7789E1A0" w14:textId="77925244" w:rsidR="001E3287" w:rsidRDefault="001E3287">
      <w:pPr>
        <w:pStyle w:val="TOC1"/>
        <w:tabs>
          <w:tab w:val="left" w:pos="440"/>
        </w:tabs>
        <w:rPr>
          <w:rFonts w:asciiTheme="minorHAnsi" w:eastAsiaTheme="minorEastAsia" w:hAnsiTheme="minorHAnsi" w:cstheme="minorBidi"/>
          <w:b w:val="0"/>
          <w:bCs w:val="0"/>
          <w:noProof/>
          <w:lang w:val="en-GB"/>
        </w:rPr>
      </w:pPr>
      <w:hyperlink w:anchor="_Toc95861051" w:history="1">
        <w:r w:rsidRPr="006A1EFA">
          <w:rPr>
            <w:rStyle w:val="Hyperlink"/>
            <w:noProof/>
          </w:rPr>
          <w:t>8.</w:t>
        </w:r>
        <w:r>
          <w:rPr>
            <w:rFonts w:asciiTheme="minorHAnsi" w:eastAsiaTheme="minorEastAsia" w:hAnsiTheme="minorHAnsi" w:cstheme="minorBidi"/>
            <w:b w:val="0"/>
            <w:bCs w:val="0"/>
            <w:noProof/>
            <w:lang w:val="en-GB"/>
          </w:rPr>
          <w:tab/>
        </w:r>
        <w:r w:rsidRPr="006A1EFA">
          <w:rPr>
            <w:rStyle w:val="Hyperlink"/>
            <w:noProof/>
          </w:rPr>
          <w:t>Conclusões e Trabalho futuro</w:t>
        </w:r>
        <w:r>
          <w:rPr>
            <w:noProof/>
            <w:webHidden/>
          </w:rPr>
          <w:tab/>
        </w:r>
        <w:r>
          <w:rPr>
            <w:noProof/>
            <w:webHidden/>
          </w:rPr>
          <w:fldChar w:fldCharType="begin"/>
        </w:r>
        <w:r>
          <w:rPr>
            <w:noProof/>
            <w:webHidden/>
          </w:rPr>
          <w:instrText xml:space="preserve"> PAGEREF _Toc95861051 \h </w:instrText>
        </w:r>
        <w:r>
          <w:rPr>
            <w:noProof/>
            <w:webHidden/>
          </w:rPr>
        </w:r>
        <w:r>
          <w:rPr>
            <w:noProof/>
            <w:webHidden/>
          </w:rPr>
          <w:fldChar w:fldCharType="separate"/>
        </w:r>
        <w:r>
          <w:rPr>
            <w:noProof/>
            <w:webHidden/>
          </w:rPr>
          <w:t>110</w:t>
        </w:r>
        <w:r>
          <w:rPr>
            <w:noProof/>
            <w:webHidden/>
          </w:rPr>
          <w:fldChar w:fldCharType="end"/>
        </w:r>
      </w:hyperlink>
    </w:p>
    <w:p w14:paraId="7FA1A9FD" w14:textId="5ACB635F" w:rsidR="001E3287" w:rsidRDefault="001E3287">
      <w:pPr>
        <w:pStyle w:val="TOC1"/>
        <w:rPr>
          <w:rFonts w:asciiTheme="minorHAnsi" w:eastAsiaTheme="minorEastAsia" w:hAnsiTheme="minorHAnsi" w:cstheme="minorBidi"/>
          <w:b w:val="0"/>
          <w:bCs w:val="0"/>
          <w:noProof/>
          <w:lang w:val="en-GB"/>
        </w:rPr>
      </w:pPr>
      <w:hyperlink w:anchor="_Toc95861052" w:history="1">
        <w:r w:rsidRPr="006A1EFA">
          <w:rPr>
            <w:rStyle w:val="Hyperlink"/>
            <w:noProof/>
          </w:rPr>
          <w:t>Bibliografia</w:t>
        </w:r>
        <w:r>
          <w:rPr>
            <w:noProof/>
            <w:webHidden/>
          </w:rPr>
          <w:tab/>
        </w:r>
        <w:r>
          <w:rPr>
            <w:noProof/>
            <w:webHidden/>
          </w:rPr>
          <w:fldChar w:fldCharType="begin"/>
        </w:r>
        <w:r>
          <w:rPr>
            <w:noProof/>
            <w:webHidden/>
          </w:rPr>
          <w:instrText xml:space="preserve"> PAGEREF _Toc95861052 \h </w:instrText>
        </w:r>
        <w:r>
          <w:rPr>
            <w:noProof/>
            <w:webHidden/>
          </w:rPr>
        </w:r>
        <w:r>
          <w:rPr>
            <w:noProof/>
            <w:webHidden/>
          </w:rPr>
          <w:fldChar w:fldCharType="separate"/>
        </w:r>
        <w:r>
          <w:rPr>
            <w:noProof/>
            <w:webHidden/>
          </w:rPr>
          <w:t>111</w:t>
        </w:r>
        <w:r>
          <w:rPr>
            <w:noProof/>
            <w:webHidden/>
          </w:rPr>
          <w:fldChar w:fldCharType="end"/>
        </w:r>
      </w:hyperlink>
    </w:p>
    <w:p w14:paraId="78033A48" w14:textId="0266017E" w:rsidR="001E3287" w:rsidRDefault="001E3287">
      <w:pPr>
        <w:pStyle w:val="TOC1"/>
        <w:rPr>
          <w:rFonts w:asciiTheme="minorHAnsi" w:eastAsiaTheme="minorEastAsia" w:hAnsiTheme="minorHAnsi" w:cstheme="minorBidi"/>
          <w:b w:val="0"/>
          <w:bCs w:val="0"/>
          <w:noProof/>
          <w:lang w:val="en-GB"/>
        </w:rPr>
      </w:pPr>
      <w:hyperlink w:anchor="_Toc95861053" w:history="1">
        <w:r w:rsidRPr="006A1EFA">
          <w:rPr>
            <w:rStyle w:val="Hyperlink"/>
            <w:noProof/>
          </w:rPr>
          <w:t>Apêndice I – Descrição da Base de Dados</w:t>
        </w:r>
        <w:r>
          <w:rPr>
            <w:noProof/>
            <w:webHidden/>
          </w:rPr>
          <w:tab/>
        </w:r>
        <w:r>
          <w:rPr>
            <w:noProof/>
            <w:webHidden/>
          </w:rPr>
          <w:fldChar w:fldCharType="begin"/>
        </w:r>
        <w:r>
          <w:rPr>
            <w:noProof/>
            <w:webHidden/>
          </w:rPr>
          <w:instrText xml:space="preserve"> PAGEREF _Toc95861053 \h </w:instrText>
        </w:r>
        <w:r>
          <w:rPr>
            <w:noProof/>
            <w:webHidden/>
          </w:rPr>
        </w:r>
        <w:r>
          <w:rPr>
            <w:noProof/>
            <w:webHidden/>
          </w:rPr>
          <w:fldChar w:fldCharType="separate"/>
        </w:r>
        <w:r>
          <w:rPr>
            <w:noProof/>
            <w:webHidden/>
          </w:rPr>
          <w:t>131</w:t>
        </w:r>
        <w:r>
          <w:rPr>
            <w:noProof/>
            <w:webHidden/>
          </w:rPr>
          <w:fldChar w:fldCharType="end"/>
        </w:r>
      </w:hyperlink>
    </w:p>
    <w:p w14:paraId="2EDFC13C" w14:textId="221D8FA9" w:rsidR="001E3287" w:rsidRDefault="001E3287">
      <w:pPr>
        <w:pStyle w:val="TOC1"/>
        <w:rPr>
          <w:rFonts w:asciiTheme="minorHAnsi" w:eastAsiaTheme="minorEastAsia" w:hAnsiTheme="minorHAnsi" w:cstheme="minorBidi"/>
          <w:b w:val="0"/>
          <w:bCs w:val="0"/>
          <w:noProof/>
          <w:lang w:val="en-GB"/>
        </w:rPr>
      </w:pPr>
      <w:hyperlink w:anchor="_Toc95861054" w:history="1">
        <w:r w:rsidRPr="006A1EFA">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_Toc95861054 \h </w:instrText>
        </w:r>
        <w:r>
          <w:rPr>
            <w:noProof/>
            <w:webHidden/>
          </w:rPr>
        </w:r>
        <w:r>
          <w:rPr>
            <w:noProof/>
            <w:webHidden/>
          </w:rPr>
          <w:fldChar w:fldCharType="separate"/>
        </w:r>
        <w:r>
          <w:rPr>
            <w:noProof/>
            <w:webHidden/>
          </w:rPr>
          <w:t>136</w:t>
        </w:r>
        <w:r>
          <w:rPr>
            <w:noProof/>
            <w:webHidden/>
          </w:rPr>
          <w:fldChar w:fldCharType="end"/>
        </w:r>
      </w:hyperlink>
    </w:p>
    <w:p w14:paraId="5904F5FC" w14:textId="762C8124" w:rsidR="001E3287" w:rsidRDefault="001E3287">
      <w:pPr>
        <w:pStyle w:val="TOC1"/>
        <w:rPr>
          <w:rFonts w:asciiTheme="minorHAnsi" w:eastAsiaTheme="minorEastAsia" w:hAnsiTheme="minorHAnsi" w:cstheme="minorBidi"/>
          <w:b w:val="0"/>
          <w:bCs w:val="0"/>
          <w:noProof/>
          <w:lang w:val="en-GB"/>
        </w:rPr>
      </w:pPr>
      <w:hyperlink w:anchor="_Toc95861055" w:history="1">
        <w:r w:rsidRPr="006A1EFA">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_Toc95861055 \h </w:instrText>
        </w:r>
        <w:r>
          <w:rPr>
            <w:noProof/>
            <w:webHidden/>
          </w:rPr>
        </w:r>
        <w:r>
          <w:rPr>
            <w:noProof/>
            <w:webHidden/>
          </w:rPr>
          <w:fldChar w:fldCharType="separate"/>
        </w:r>
        <w:r>
          <w:rPr>
            <w:noProof/>
            <w:webHidden/>
          </w:rPr>
          <w:t>138</w:t>
        </w:r>
        <w:r>
          <w:rPr>
            <w:noProof/>
            <w:webHidden/>
          </w:rPr>
          <w:fldChar w:fldCharType="end"/>
        </w:r>
      </w:hyperlink>
    </w:p>
    <w:p w14:paraId="6CBCBB5E" w14:textId="2E5DA08F" w:rsidR="00C85A72" w:rsidRPr="00F2287F" w:rsidRDefault="00B654B5" w:rsidP="003A4CC7">
      <w:pPr>
        <w:rPr>
          <w:lang w:val="pt-PT"/>
        </w:rPr>
        <w:sectPr w:rsidR="00C85A72" w:rsidRPr="00F2287F" w:rsidSect="00AB7A5B">
          <w:pgSz w:w="11900" w:h="16840" w:code="9"/>
          <w:pgMar w:top="1418" w:right="1418" w:bottom="1418" w:left="1418" w:header="709" w:footer="709" w:gutter="0"/>
          <w:pgNumType w:fmt="lowerRoman"/>
          <w:cols w:space="708"/>
          <w:docGrid w:linePitch="326"/>
        </w:sectPr>
      </w:pPr>
      <w:r w:rsidRPr="00F2287F">
        <w:rPr>
          <w:bCs/>
          <w:lang w:val="pt-PT"/>
        </w:rPr>
        <w:fldChar w:fldCharType="end"/>
      </w:r>
    </w:p>
    <w:p w14:paraId="3CF1332F" w14:textId="3E3FCBEF" w:rsidR="00F40266" w:rsidRPr="00F2287F" w:rsidRDefault="00F40266" w:rsidP="00753B8C">
      <w:pPr>
        <w:pStyle w:val="Heading1"/>
        <w:numPr>
          <w:ilvl w:val="0"/>
          <w:numId w:val="0"/>
        </w:numPr>
        <w:rPr>
          <w:lang w:val="pt-PT"/>
        </w:rPr>
      </w:pPr>
      <w:bookmarkStart w:id="5" w:name="_Toc95860973"/>
      <w:r w:rsidRPr="00F2287F">
        <w:rPr>
          <w:lang w:val="pt-PT"/>
        </w:rPr>
        <w:lastRenderedPageBreak/>
        <w:t>Lista de Abreviaturas e Siglas</w:t>
      </w:r>
      <w:bookmarkEnd w:id="5"/>
    </w:p>
    <w:p w14:paraId="307F55A9" w14:textId="472FC602" w:rsidR="009779A8" w:rsidRPr="00F2287F" w:rsidRDefault="009779A8" w:rsidP="009779A8">
      <w:pPr>
        <w:rPr>
          <w:lang w:val="pt-PT" w:eastAsia="x-none"/>
        </w:rPr>
      </w:pPr>
      <w:r w:rsidRPr="00F2287F">
        <w:rPr>
          <w:lang w:val="pt-PT" w:eastAsia="x-none"/>
        </w:rPr>
        <w:t xml:space="preserve">AD – Árvores de Decisão </w:t>
      </w:r>
    </w:p>
    <w:p w14:paraId="0ECC12EC" w14:textId="16BB569A" w:rsidR="00787780" w:rsidRPr="00F2287F" w:rsidRDefault="00787780" w:rsidP="009779A8">
      <w:pPr>
        <w:rPr>
          <w:lang w:val="pt-PT" w:eastAsia="x-none"/>
        </w:rPr>
      </w:pPr>
      <w:r w:rsidRPr="00F2287F">
        <w:rPr>
          <w:lang w:val="pt-PT" w:eastAsia="x-none"/>
        </w:rPr>
        <w:t xml:space="preserve">ADASYN - </w:t>
      </w:r>
      <w:r w:rsidRPr="00F2287F">
        <w:rPr>
          <w:i/>
          <w:iCs/>
          <w:lang w:val="pt-PT" w:eastAsia="x-none"/>
        </w:rPr>
        <w:t>Adaptive Synthetic</w:t>
      </w:r>
      <w:r w:rsidR="004A1072" w:rsidRPr="00F2287F">
        <w:rPr>
          <w:i/>
          <w:iCs/>
          <w:lang w:val="pt-PT" w:eastAsia="x-none"/>
        </w:rPr>
        <w:t xml:space="preserve"> </w:t>
      </w:r>
      <w:r w:rsidR="004A1072" w:rsidRPr="00F2287F">
        <w:rPr>
          <w:i/>
          <w:iCs/>
          <w:lang w:val="pt-PT"/>
        </w:rPr>
        <w:t xml:space="preserve">Sampling </w:t>
      </w:r>
    </w:p>
    <w:p w14:paraId="627979FF" w14:textId="0B53ADF0" w:rsidR="00C8586A" w:rsidRPr="00F2287F" w:rsidRDefault="00C8586A" w:rsidP="009779A8">
      <w:pPr>
        <w:rPr>
          <w:lang w:val="pt-PT" w:eastAsia="x-none"/>
        </w:rPr>
      </w:pPr>
      <w:r w:rsidRPr="00F2287F">
        <w:rPr>
          <w:lang w:val="pt-PT" w:eastAsia="x-none"/>
        </w:rPr>
        <w:t>ADN - Ácido Desoxirribonucleico</w:t>
      </w:r>
    </w:p>
    <w:p w14:paraId="6BD04B72" w14:textId="69CBFE75" w:rsidR="00C159ED" w:rsidRPr="00F2287F" w:rsidRDefault="00C159ED" w:rsidP="00C159ED">
      <w:pPr>
        <w:rPr>
          <w:lang w:val="pt-PT"/>
        </w:rPr>
      </w:pPr>
      <w:r w:rsidRPr="00F2287F">
        <w:rPr>
          <w:lang w:val="pt-PT" w:eastAsia="x-none"/>
        </w:rPr>
        <w:t xml:space="preserve">ADT - </w:t>
      </w:r>
      <w:r w:rsidRPr="00F2287F">
        <w:rPr>
          <w:lang w:val="pt-PT"/>
        </w:rPr>
        <w:t>Antidepressivos Tricíclicos</w:t>
      </w:r>
    </w:p>
    <w:p w14:paraId="51EDC57D" w14:textId="015D9971" w:rsidR="00F307ED" w:rsidRPr="00BD2291" w:rsidRDefault="00F307ED" w:rsidP="00C159ED">
      <w:pPr>
        <w:rPr>
          <w:lang w:eastAsia="x-none"/>
        </w:rPr>
      </w:pPr>
      <w:r w:rsidRPr="00BD2291">
        <w:t xml:space="preserve">AIC - </w:t>
      </w:r>
      <w:r w:rsidRPr="00BD2291">
        <w:rPr>
          <w:i/>
          <w:iCs/>
        </w:rPr>
        <w:t>Akaike information criterion</w:t>
      </w:r>
    </w:p>
    <w:p w14:paraId="6A1B6AE8" w14:textId="19BB0BDE" w:rsidR="003A2F2A" w:rsidRDefault="003A2F2A" w:rsidP="00C159ED">
      <w:pPr>
        <w:rPr>
          <w:i/>
          <w:iCs/>
        </w:rPr>
      </w:pPr>
      <w:r w:rsidRPr="00BD2291">
        <w:t xml:space="preserve">ANN – </w:t>
      </w:r>
      <w:r w:rsidRPr="00BD2291">
        <w:rPr>
          <w:i/>
          <w:iCs/>
        </w:rPr>
        <w:t>Artificial Neural Network</w:t>
      </w:r>
    </w:p>
    <w:p w14:paraId="37C30C1B" w14:textId="026FAB71" w:rsidR="005916DE" w:rsidRPr="005916DE" w:rsidRDefault="005916DE" w:rsidP="00C159ED">
      <w:r>
        <w:t xml:space="preserve">ANOVA - </w:t>
      </w:r>
      <w:r w:rsidRPr="005916DE">
        <w:rPr>
          <w:i/>
          <w:iCs/>
        </w:rPr>
        <w:t>A</w:t>
      </w:r>
      <w:r w:rsidR="00C932C6">
        <w:rPr>
          <w:i/>
          <w:iCs/>
        </w:rPr>
        <w:t>N</w:t>
      </w:r>
      <w:r w:rsidRPr="005916DE">
        <w:rPr>
          <w:i/>
          <w:iCs/>
        </w:rPr>
        <w:t xml:space="preserve">alysis </w:t>
      </w:r>
      <w:r w:rsidR="00C932C6">
        <w:rPr>
          <w:i/>
          <w:iCs/>
        </w:rPr>
        <w:t>O</w:t>
      </w:r>
      <w:r w:rsidRPr="005916DE">
        <w:rPr>
          <w:i/>
          <w:iCs/>
        </w:rPr>
        <w:t xml:space="preserve">f </w:t>
      </w:r>
      <w:r w:rsidRPr="005916DE">
        <w:rPr>
          <w:i/>
          <w:iCs/>
        </w:rPr>
        <w:t>V</w:t>
      </w:r>
      <w:r w:rsidR="00C932C6">
        <w:rPr>
          <w:i/>
          <w:iCs/>
        </w:rPr>
        <w:t>A</w:t>
      </w:r>
      <w:r w:rsidRPr="005916DE">
        <w:rPr>
          <w:i/>
          <w:iCs/>
        </w:rPr>
        <w:t>riance</w:t>
      </w:r>
    </w:p>
    <w:p w14:paraId="20AA1619" w14:textId="58BED9F7" w:rsidR="00C33B42" w:rsidRPr="00BD2291" w:rsidRDefault="00C33B42" w:rsidP="00C159ED">
      <w:r w:rsidRPr="00BD2291">
        <w:t xml:space="preserve">APA -- </w:t>
      </w:r>
      <w:r w:rsidRPr="00BD2291">
        <w:rPr>
          <w:i/>
          <w:iCs/>
        </w:rPr>
        <w:t xml:space="preserve">American Psychiatric Association </w:t>
      </w:r>
    </w:p>
    <w:p w14:paraId="78F090C8" w14:textId="75950A75" w:rsidR="00787618" w:rsidRPr="00BD2291" w:rsidRDefault="00787618" w:rsidP="00C159ED">
      <w:pPr>
        <w:rPr>
          <w:lang w:eastAsia="x-none"/>
        </w:rPr>
      </w:pPr>
      <w:r w:rsidRPr="00BD2291">
        <w:t>AVC – Acidente Vascular Cerebral</w:t>
      </w:r>
    </w:p>
    <w:p w14:paraId="4332D552" w14:textId="2491E713" w:rsidR="00A757C9" w:rsidRPr="00BD2291" w:rsidRDefault="00A757C9" w:rsidP="009779A8">
      <w:pPr>
        <w:rPr>
          <w:i/>
          <w:iCs/>
          <w:color w:val="000000" w:themeColor="text1"/>
          <w:sz w:val="23"/>
          <w:szCs w:val="23"/>
        </w:rPr>
      </w:pPr>
      <w:r w:rsidRPr="00BD2291">
        <w:rPr>
          <w:color w:val="000000" w:themeColor="text1"/>
          <w:sz w:val="23"/>
          <w:szCs w:val="23"/>
        </w:rPr>
        <w:t>APACHE</w:t>
      </w:r>
      <w:r w:rsidR="000061B5" w:rsidRPr="00BD2291">
        <w:rPr>
          <w:color w:val="000000" w:themeColor="text1"/>
          <w:sz w:val="23"/>
          <w:szCs w:val="23"/>
        </w:rPr>
        <w:t>--I</w:t>
      </w:r>
      <w:r w:rsidRPr="00BD2291">
        <w:rPr>
          <w:color w:val="000000" w:themeColor="text1"/>
          <w:sz w:val="23"/>
          <w:szCs w:val="23"/>
        </w:rPr>
        <w:t xml:space="preserve">I </w:t>
      </w:r>
      <w:r w:rsidRPr="00BD2291">
        <w:rPr>
          <w:i/>
          <w:iCs/>
          <w:lang w:eastAsia="x-none"/>
        </w:rPr>
        <w:t xml:space="preserve">– </w:t>
      </w:r>
      <w:r w:rsidRPr="00BD2291">
        <w:rPr>
          <w:i/>
          <w:iCs/>
          <w:color w:val="000000" w:themeColor="text1"/>
          <w:sz w:val="23"/>
          <w:szCs w:val="23"/>
        </w:rPr>
        <w:t xml:space="preserve">Acute Physiology and Chronic Health Evaluation-II </w:t>
      </w:r>
    </w:p>
    <w:p w14:paraId="0C5A83D2" w14:textId="4CD27BA7" w:rsidR="00C56C04" w:rsidRPr="00BD2291" w:rsidRDefault="00C56C04" w:rsidP="009779A8">
      <w:pPr>
        <w:rPr>
          <w:i/>
          <w:iCs/>
          <w:lang w:eastAsia="x-none"/>
        </w:rPr>
      </w:pPr>
      <w:r w:rsidRPr="00BD2291">
        <w:rPr>
          <w:lang w:eastAsia="x-none"/>
        </w:rPr>
        <w:t>AUC</w:t>
      </w:r>
      <w:r w:rsidR="004F6B0C" w:rsidRPr="00BD2291">
        <w:t xml:space="preserve"> –</w:t>
      </w:r>
      <w:r w:rsidRPr="00BD2291">
        <w:rPr>
          <w:i/>
          <w:iCs/>
          <w:lang w:eastAsia="x-none"/>
        </w:rPr>
        <w:t xml:space="preserve"> Area Under Curve</w:t>
      </w:r>
    </w:p>
    <w:p w14:paraId="6BA8D3CF" w14:textId="3E51357A" w:rsidR="00C30E1B" w:rsidRPr="00BD2291" w:rsidRDefault="00C30E1B" w:rsidP="009779A8">
      <w:pPr>
        <w:rPr>
          <w:i/>
          <w:iCs/>
          <w:lang w:eastAsia="x-none"/>
        </w:rPr>
      </w:pPr>
      <w:r w:rsidRPr="00BD2291">
        <w:rPr>
          <w:lang w:eastAsia="x-none"/>
        </w:rPr>
        <w:t xml:space="preserve">BIC -- </w:t>
      </w:r>
      <w:r w:rsidRPr="00BD2291">
        <w:rPr>
          <w:i/>
          <w:iCs/>
          <w:lang w:eastAsia="x-none"/>
        </w:rPr>
        <w:t>Bayesian Information Criterion</w:t>
      </w:r>
    </w:p>
    <w:p w14:paraId="4C7D6602" w14:textId="63965FD2" w:rsidR="004F6B0C" w:rsidRPr="00BD2291" w:rsidRDefault="004F6B0C" w:rsidP="009779A8">
      <w:pPr>
        <w:rPr>
          <w:i/>
          <w:iCs/>
          <w:lang w:eastAsia="x-none"/>
        </w:rPr>
      </w:pPr>
      <w:r w:rsidRPr="00BD2291">
        <w:t xml:space="preserve">CAC </w:t>
      </w:r>
      <w:r w:rsidRPr="00BD2291">
        <w:rPr>
          <w:i/>
          <w:iCs/>
        </w:rPr>
        <w:t>– Clinical Assessment of Confusion</w:t>
      </w:r>
      <w:r w:rsidRPr="00BD2291">
        <w:t xml:space="preserve"> </w:t>
      </w:r>
    </w:p>
    <w:p w14:paraId="6213D6FF" w14:textId="5C370934" w:rsidR="007258E2" w:rsidRPr="00BD2291" w:rsidRDefault="007258E2" w:rsidP="009779A8">
      <w:pPr>
        <w:rPr>
          <w:i/>
          <w:iCs/>
          <w:lang w:eastAsia="x-none"/>
        </w:rPr>
      </w:pPr>
      <w:r w:rsidRPr="00BD2291">
        <w:rPr>
          <w:lang w:eastAsia="x-none"/>
        </w:rPr>
        <w:t xml:space="preserve">CAM – </w:t>
      </w:r>
      <w:r w:rsidR="0086525A" w:rsidRPr="00BD2291">
        <w:rPr>
          <w:i/>
          <w:iCs/>
          <w:lang w:eastAsia="x-none"/>
        </w:rPr>
        <w:t>Confusion Assessment Method</w:t>
      </w:r>
    </w:p>
    <w:p w14:paraId="5D3B5306" w14:textId="42E515AB" w:rsidR="00A863DF" w:rsidRPr="00BD2291" w:rsidRDefault="007258E2" w:rsidP="009779A8">
      <w:pPr>
        <w:rPr>
          <w:i/>
          <w:iCs/>
          <w:lang w:eastAsia="x-none"/>
        </w:rPr>
      </w:pPr>
      <w:r w:rsidRPr="00BD2291">
        <w:rPr>
          <w:lang w:eastAsia="x-none"/>
        </w:rPr>
        <w:t>CAM-ICU –</w:t>
      </w:r>
      <w:r w:rsidR="00A863DF" w:rsidRPr="00BD2291">
        <w:rPr>
          <w:lang w:eastAsia="x-none"/>
        </w:rPr>
        <w:t xml:space="preserve"> </w:t>
      </w:r>
      <w:r w:rsidR="00A863DF" w:rsidRPr="00BD2291">
        <w:rPr>
          <w:i/>
          <w:iCs/>
          <w:lang w:eastAsia="x-none"/>
        </w:rPr>
        <w:t>Confusion Assessment Method for the</w:t>
      </w:r>
      <w:r w:rsidRPr="00BD2291">
        <w:rPr>
          <w:i/>
          <w:iCs/>
          <w:lang w:eastAsia="x-none"/>
        </w:rPr>
        <w:t xml:space="preserve"> Intensive Care Unit </w:t>
      </w:r>
    </w:p>
    <w:p w14:paraId="697D0DD8" w14:textId="20180E7F" w:rsidR="00C20E1B" w:rsidRPr="00BD2291" w:rsidRDefault="00C20E1B" w:rsidP="009779A8">
      <w:pPr>
        <w:rPr>
          <w:i/>
          <w:iCs/>
          <w:lang w:eastAsia="x-none"/>
        </w:rPr>
      </w:pPr>
      <w:r w:rsidRPr="00BD2291">
        <w:rPr>
          <w:lang w:eastAsia="x-none"/>
        </w:rPr>
        <w:t xml:space="preserve">CART </w:t>
      </w:r>
      <w:r w:rsidRPr="00BD2291">
        <w:rPr>
          <w:i/>
          <w:iCs/>
          <w:lang w:eastAsia="x-none"/>
        </w:rPr>
        <w:t>-- Classification and Regression Tree</w:t>
      </w:r>
    </w:p>
    <w:p w14:paraId="746369D3" w14:textId="7E9ECFC9" w:rsidR="001F3D45" w:rsidRPr="00BD2291" w:rsidRDefault="001F3D45" w:rsidP="009779A8">
      <w:pPr>
        <w:rPr>
          <w:i/>
          <w:iCs/>
          <w:lang w:eastAsia="x-none"/>
        </w:rPr>
      </w:pPr>
      <w:r w:rsidRPr="00BD2291">
        <w:rPr>
          <w:lang w:eastAsia="x-none"/>
        </w:rPr>
        <w:t xml:space="preserve">CRISP-DM </w:t>
      </w:r>
      <w:r w:rsidR="00746672" w:rsidRPr="00BD2291">
        <w:rPr>
          <w:lang w:eastAsia="x-none"/>
        </w:rPr>
        <w:t>--</w:t>
      </w:r>
      <w:r w:rsidRPr="00BD2291">
        <w:rPr>
          <w:lang w:eastAsia="x-none"/>
        </w:rPr>
        <w:t xml:space="preserve"> </w:t>
      </w:r>
      <w:r w:rsidRPr="00BD2291">
        <w:rPr>
          <w:i/>
          <w:iCs/>
          <w:lang w:eastAsia="x-none"/>
        </w:rPr>
        <w:t>Cross Industry Standard Process for Data Mining</w:t>
      </w:r>
    </w:p>
    <w:p w14:paraId="5F059C71" w14:textId="622EC78D" w:rsidR="004E0683" w:rsidRPr="00BD2291" w:rsidRDefault="004E0683" w:rsidP="009779A8">
      <w:pPr>
        <w:rPr>
          <w:i/>
          <w:iCs/>
        </w:rPr>
      </w:pPr>
      <w:r w:rsidRPr="00BD2291">
        <w:t xml:space="preserve">DARPA -- </w:t>
      </w:r>
      <w:r w:rsidRPr="00BD2291">
        <w:rPr>
          <w:i/>
          <w:iCs/>
        </w:rPr>
        <w:t xml:space="preserve">Defense Advanced Research Projects Agency </w:t>
      </w:r>
    </w:p>
    <w:p w14:paraId="37AA6635" w14:textId="5372D8F6" w:rsidR="00D22C03" w:rsidRPr="00BD2291" w:rsidRDefault="00D22C03" w:rsidP="009779A8">
      <w:pPr>
        <w:rPr>
          <w:i/>
          <w:iCs/>
        </w:rPr>
      </w:pPr>
      <w:r w:rsidRPr="00BD2291">
        <w:t xml:space="preserve">DDS -- </w:t>
      </w:r>
      <w:r w:rsidRPr="00BD2291">
        <w:rPr>
          <w:i/>
          <w:iCs/>
        </w:rPr>
        <w:t>Delirium Detection Score</w:t>
      </w:r>
      <w:r w:rsidRPr="00BD2291">
        <w:t xml:space="preserve"> </w:t>
      </w:r>
    </w:p>
    <w:p w14:paraId="0DEFC112" w14:textId="344FB240" w:rsidR="002E1DAD" w:rsidRPr="00BD2291" w:rsidRDefault="00E272F8" w:rsidP="009779A8">
      <w:r w:rsidRPr="00BD2291">
        <w:t xml:space="preserve">DOSS -- </w:t>
      </w:r>
      <w:r w:rsidRPr="00BD2291">
        <w:rPr>
          <w:i/>
          <w:iCs/>
        </w:rPr>
        <w:t>Delirium Observation Screening Scale</w:t>
      </w:r>
      <w:r w:rsidRPr="00BD2291">
        <w:t xml:space="preserve"> </w:t>
      </w:r>
    </w:p>
    <w:p w14:paraId="70760B20" w14:textId="1A11B3CE" w:rsidR="00865520" w:rsidRPr="00BD2291" w:rsidRDefault="00865520" w:rsidP="009779A8">
      <w:pPr>
        <w:rPr>
          <w:i/>
          <w:iCs/>
        </w:rPr>
      </w:pPr>
      <w:r w:rsidRPr="00BD2291">
        <w:t xml:space="preserve">DRS -- </w:t>
      </w:r>
      <w:r w:rsidRPr="00BD2291">
        <w:rPr>
          <w:i/>
          <w:iCs/>
        </w:rPr>
        <w:t>Delirium Rating Scale</w:t>
      </w:r>
    </w:p>
    <w:p w14:paraId="342BA334" w14:textId="34A46FC9" w:rsidR="00AB0C97" w:rsidRPr="00BD2291" w:rsidRDefault="00AB0C97" w:rsidP="009779A8">
      <w:r w:rsidRPr="00BD2291">
        <w:t xml:space="preserve">DSI -- </w:t>
      </w:r>
      <w:r w:rsidRPr="00BD2291">
        <w:rPr>
          <w:i/>
          <w:iCs/>
        </w:rPr>
        <w:t xml:space="preserve">Delirium Symptom Interview </w:t>
      </w:r>
    </w:p>
    <w:p w14:paraId="6809E2F6" w14:textId="524AA03B" w:rsidR="00586612" w:rsidRPr="00BD2291" w:rsidRDefault="007258E2" w:rsidP="009779A8">
      <w:pPr>
        <w:rPr>
          <w:i/>
          <w:iCs/>
          <w:lang w:eastAsia="x-none"/>
        </w:rPr>
      </w:pPr>
      <w:r w:rsidRPr="00BD2291">
        <w:rPr>
          <w:lang w:eastAsia="x-none"/>
        </w:rPr>
        <w:t xml:space="preserve">DSM </w:t>
      </w:r>
      <w:r w:rsidR="00802F03" w:rsidRPr="00BD2291">
        <w:rPr>
          <w:lang w:eastAsia="x-none"/>
        </w:rPr>
        <w:t>–</w:t>
      </w:r>
      <w:r w:rsidR="00A863DF" w:rsidRPr="00BD2291">
        <w:rPr>
          <w:lang w:eastAsia="x-none"/>
        </w:rPr>
        <w:t xml:space="preserve"> </w:t>
      </w:r>
      <w:r w:rsidR="00A863DF" w:rsidRPr="00BD2291">
        <w:rPr>
          <w:i/>
          <w:iCs/>
          <w:lang w:eastAsia="x-none"/>
        </w:rPr>
        <w:t>Diagnostic and Statistical Manual of Mental Disorders</w:t>
      </w:r>
    </w:p>
    <w:p w14:paraId="13F1EA74" w14:textId="2718653B" w:rsidR="00A27A8E" w:rsidRDefault="00A27A8E" w:rsidP="009779A8">
      <w:pPr>
        <w:rPr>
          <w:i/>
          <w:iCs/>
          <w:color w:val="000000" w:themeColor="text1"/>
        </w:rPr>
      </w:pPr>
      <w:r w:rsidRPr="00BD2291">
        <w:rPr>
          <w:color w:val="000000" w:themeColor="text1"/>
        </w:rPr>
        <w:t>E-PRE-DELIRIC -</w:t>
      </w:r>
      <w:r w:rsidRPr="00BD2291">
        <w:rPr>
          <w:lang w:eastAsia="x-none"/>
        </w:rPr>
        <w:t>–</w:t>
      </w:r>
      <w:r w:rsidRPr="00BD2291">
        <w:rPr>
          <w:i/>
          <w:iCs/>
          <w:color w:val="000000" w:themeColor="text1"/>
        </w:rPr>
        <w:t>Early PREdiction of DELIRium for Intensive Care patients</w:t>
      </w:r>
    </w:p>
    <w:p w14:paraId="606EDB7F" w14:textId="22C0D3B9" w:rsidR="000C0E0F" w:rsidRPr="006929DB" w:rsidRDefault="000C0E0F" w:rsidP="009779A8">
      <w:pPr>
        <w:rPr>
          <w:lang w:val="pt-BR" w:eastAsia="x-none"/>
        </w:rPr>
      </w:pPr>
      <w:r w:rsidRPr="006929DB">
        <w:rPr>
          <w:lang w:val="pt-BR" w:eastAsia="x-none"/>
        </w:rPr>
        <w:t xml:space="preserve">FDA </w:t>
      </w:r>
      <w:r w:rsidRPr="006929DB">
        <w:rPr>
          <w:lang w:val="pt-BR"/>
        </w:rPr>
        <w:t>--</w:t>
      </w:r>
      <w:r w:rsidRPr="006929DB">
        <w:rPr>
          <w:lang w:val="pt-BR" w:eastAsia="x-none"/>
        </w:rPr>
        <w:t xml:space="preserve"> </w:t>
      </w:r>
      <w:r w:rsidRPr="006929DB">
        <w:rPr>
          <w:i/>
          <w:iCs/>
          <w:lang w:val="pt-BR" w:eastAsia="x-none"/>
        </w:rPr>
        <w:t>Food and Drug Administration</w:t>
      </w:r>
      <w:r w:rsidRPr="006929DB">
        <w:rPr>
          <w:lang w:val="pt-BR" w:eastAsia="x-none"/>
        </w:rPr>
        <w:t xml:space="preserve"> </w:t>
      </w:r>
    </w:p>
    <w:p w14:paraId="0E6F0B31" w14:textId="77777777" w:rsidR="00673202" w:rsidRDefault="00673202" w:rsidP="00673202">
      <w:pPr>
        <w:rPr>
          <w:lang w:val="pt-BR" w:eastAsia="x-none"/>
        </w:rPr>
      </w:pPr>
      <w:r>
        <w:rPr>
          <w:lang w:val="pt-BR" w:eastAsia="x-none"/>
        </w:rPr>
        <w:t>F</w:t>
      </w:r>
      <w:r w:rsidRPr="002B6E44">
        <w:rPr>
          <w:lang w:val="pt-BR" w:eastAsia="x-none"/>
        </w:rPr>
        <w:t xml:space="preserve">FP </w:t>
      </w:r>
      <w:r>
        <w:rPr>
          <w:lang w:val="pt-BR" w:eastAsia="x-none"/>
        </w:rPr>
        <w:t>– Fração</w:t>
      </w:r>
      <w:r w:rsidRPr="002B6E44">
        <w:rPr>
          <w:lang w:val="pt-BR" w:eastAsia="x-none"/>
        </w:rPr>
        <w:t xml:space="preserve"> de Falsos Positivos </w:t>
      </w:r>
    </w:p>
    <w:p w14:paraId="1241BB3E" w14:textId="0343E3C2" w:rsidR="00165B5E" w:rsidRPr="006929DB" w:rsidRDefault="00165B5E" w:rsidP="009779A8">
      <w:pPr>
        <w:rPr>
          <w:lang w:val="pt-BR" w:eastAsia="x-none"/>
        </w:rPr>
      </w:pPr>
      <w:r w:rsidRPr="006929DB">
        <w:rPr>
          <w:lang w:val="pt-BR" w:eastAsia="x-none"/>
        </w:rPr>
        <w:t xml:space="preserve">FN – Falso Negativo </w:t>
      </w:r>
    </w:p>
    <w:p w14:paraId="5E85486A" w14:textId="17729FD7" w:rsidR="00165B5E" w:rsidRDefault="00165B5E" w:rsidP="009779A8">
      <w:pPr>
        <w:rPr>
          <w:color w:val="000000" w:themeColor="text1"/>
          <w:lang w:val="pt-BR"/>
        </w:rPr>
      </w:pPr>
      <w:r w:rsidRPr="00D669E5">
        <w:rPr>
          <w:color w:val="000000" w:themeColor="text1"/>
          <w:lang w:val="pt-BR"/>
        </w:rPr>
        <w:t xml:space="preserve">FP – Falso Positivo </w:t>
      </w:r>
    </w:p>
    <w:p w14:paraId="4F5C346E" w14:textId="77777777" w:rsidR="00673202" w:rsidRPr="00673202" w:rsidRDefault="00673202" w:rsidP="00673202">
      <w:pPr>
        <w:rPr>
          <w:color w:val="000000" w:themeColor="text1"/>
          <w:lang w:val="pt-BR"/>
        </w:rPr>
      </w:pPr>
      <w:r>
        <w:rPr>
          <w:lang w:val="pt-BR" w:eastAsia="x-none"/>
        </w:rPr>
        <w:t>F</w:t>
      </w:r>
      <w:r w:rsidRPr="002B6E44">
        <w:rPr>
          <w:lang w:val="pt-BR" w:eastAsia="x-none"/>
        </w:rPr>
        <w:t xml:space="preserve">VP </w:t>
      </w:r>
      <w:r>
        <w:rPr>
          <w:lang w:val="pt-BR" w:eastAsia="x-none"/>
        </w:rPr>
        <w:t>– Fração</w:t>
      </w:r>
      <w:r w:rsidRPr="002B6E44">
        <w:rPr>
          <w:lang w:val="pt-BR" w:eastAsia="x-none"/>
        </w:rPr>
        <w:t xml:space="preserve"> de Verdadeiros Positivos </w:t>
      </w:r>
    </w:p>
    <w:p w14:paraId="236AB2DB" w14:textId="77777777" w:rsidR="00673202" w:rsidRPr="00D669E5" w:rsidRDefault="00673202" w:rsidP="009779A8">
      <w:pPr>
        <w:rPr>
          <w:color w:val="000000" w:themeColor="text1"/>
          <w:lang w:val="pt-BR"/>
        </w:rPr>
      </w:pPr>
    </w:p>
    <w:p w14:paraId="4A6BEADE" w14:textId="6F1D2522" w:rsidR="00DE77B5" w:rsidRPr="00165B5E" w:rsidRDefault="00DE77B5" w:rsidP="009779A8">
      <w:pPr>
        <w:rPr>
          <w:lang w:val="pt-BR" w:eastAsia="x-none"/>
        </w:rPr>
      </w:pPr>
      <w:r w:rsidRPr="00165B5E">
        <w:rPr>
          <w:lang w:val="pt-BR" w:eastAsia="x-none"/>
        </w:rPr>
        <w:t>GABA -- Ácido Gama-AminoButírico</w:t>
      </w:r>
    </w:p>
    <w:p w14:paraId="58B362BE" w14:textId="7EFCC3BD" w:rsidR="009779A8" w:rsidRPr="00BD2291" w:rsidRDefault="009779A8" w:rsidP="009779A8">
      <w:pPr>
        <w:rPr>
          <w:i/>
          <w:iCs/>
        </w:rPr>
      </w:pPr>
      <w:r w:rsidRPr="00BD2291">
        <w:rPr>
          <w:lang w:eastAsia="x-none"/>
        </w:rPr>
        <w:t xml:space="preserve">GBM </w:t>
      </w:r>
      <w:r w:rsidR="006E6972" w:rsidRPr="00BD2291">
        <w:rPr>
          <w:lang w:eastAsia="x-none"/>
        </w:rPr>
        <w:t>--</w:t>
      </w:r>
      <w:r w:rsidRPr="00BD2291">
        <w:rPr>
          <w:lang w:eastAsia="x-none"/>
        </w:rPr>
        <w:t xml:space="preserve"> </w:t>
      </w:r>
      <w:r w:rsidRPr="00BD2291">
        <w:rPr>
          <w:i/>
          <w:iCs/>
        </w:rPr>
        <w:t>Gradient Boosting Machine</w:t>
      </w:r>
    </w:p>
    <w:p w14:paraId="76B8503B" w14:textId="66D776C8" w:rsidR="009779A8" w:rsidRPr="00BD2291" w:rsidRDefault="009779A8" w:rsidP="009779A8">
      <w:r w:rsidRPr="00BD2291">
        <w:rPr>
          <w:lang w:eastAsia="x-none"/>
        </w:rPr>
        <w:t xml:space="preserve">GNB -- </w:t>
      </w:r>
      <w:r w:rsidRPr="00BD2291">
        <w:rPr>
          <w:i/>
          <w:iCs/>
        </w:rPr>
        <w:t>Gaussian Naïve Bayes</w:t>
      </w:r>
      <w:r w:rsidRPr="00BD2291">
        <w:t xml:space="preserve"> </w:t>
      </w:r>
    </w:p>
    <w:p w14:paraId="4A86ACFE" w14:textId="05DFB19C" w:rsidR="004036F3" w:rsidRPr="00BD2291" w:rsidRDefault="004036F3" w:rsidP="009779A8">
      <w:r w:rsidRPr="00BD2291">
        <w:t>HCO</w:t>
      </w:r>
      <w:r w:rsidRPr="00BD2291">
        <w:rPr>
          <w:vertAlign w:val="subscript"/>
        </w:rPr>
        <w:t xml:space="preserve">3 </w:t>
      </w:r>
      <w:r w:rsidRPr="00BD2291">
        <w:t xml:space="preserve">-- </w:t>
      </w:r>
      <w:r w:rsidR="00F52D1D" w:rsidRPr="00BD2291">
        <w:t>B</w:t>
      </w:r>
      <w:r w:rsidRPr="00BD2291">
        <w:t xml:space="preserve">icarbonato </w:t>
      </w:r>
    </w:p>
    <w:p w14:paraId="415161B5" w14:textId="5AC58563" w:rsidR="006E6972" w:rsidRPr="00D669E5" w:rsidRDefault="006E6972" w:rsidP="009779A8">
      <w:r w:rsidRPr="00D669E5">
        <w:rPr>
          <w:lang w:eastAsia="x-none"/>
        </w:rPr>
        <w:t xml:space="preserve">HDL -- </w:t>
      </w:r>
      <w:r w:rsidRPr="00D669E5">
        <w:rPr>
          <w:i/>
          <w:iCs/>
          <w:lang w:eastAsia="x-none"/>
        </w:rPr>
        <w:t>High-Density Lipoprotein</w:t>
      </w:r>
    </w:p>
    <w:p w14:paraId="41236F7E" w14:textId="432D36A5" w:rsidR="00762A21" w:rsidRPr="00D669E5" w:rsidRDefault="009A712D" w:rsidP="009779A8">
      <w:r w:rsidRPr="00D669E5">
        <w:t>IA – Inteligência Artificial</w:t>
      </w:r>
    </w:p>
    <w:p w14:paraId="45F41B15" w14:textId="1F4F6174" w:rsidR="00607228" w:rsidRPr="00BD2291" w:rsidRDefault="00607228" w:rsidP="009779A8">
      <w:pPr>
        <w:rPr>
          <w:i/>
          <w:iCs/>
        </w:rPr>
      </w:pPr>
      <w:r w:rsidRPr="00BD2291">
        <w:t xml:space="preserve">IBM </w:t>
      </w:r>
      <w:r w:rsidR="00762A21" w:rsidRPr="00BD2291">
        <w:rPr>
          <w:lang w:eastAsia="x-none"/>
        </w:rPr>
        <w:t>--</w:t>
      </w:r>
      <w:r w:rsidRPr="00BD2291">
        <w:t xml:space="preserve"> </w:t>
      </w:r>
      <w:r w:rsidRPr="00BD2291">
        <w:rPr>
          <w:i/>
          <w:iCs/>
        </w:rPr>
        <w:t>International Business Machines</w:t>
      </w:r>
    </w:p>
    <w:p w14:paraId="20BBABB5" w14:textId="4A662C61" w:rsidR="00771371" w:rsidRPr="00BD2291" w:rsidRDefault="00771371" w:rsidP="009779A8">
      <w:r w:rsidRPr="00BD2291">
        <w:t xml:space="preserve">ICDSC -- </w:t>
      </w:r>
      <w:r w:rsidRPr="00BD2291">
        <w:rPr>
          <w:i/>
          <w:iCs/>
        </w:rPr>
        <w:t>Intensive Care Delirium Screening Checklist</w:t>
      </w:r>
      <w:r w:rsidRPr="00BD2291">
        <w:t xml:space="preserve"> </w:t>
      </w:r>
    </w:p>
    <w:p w14:paraId="4CC1612D" w14:textId="3E6CAAF7" w:rsidR="00762A21" w:rsidRPr="00F2287F" w:rsidRDefault="00762A21" w:rsidP="009779A8">
      <w:pPr>
        <w:rPr>
          <w:i/>
          <w:iCs/>
          <w:lang w:val="pt-PT"/>
        </w:rPr>
      </w:pPr>
      <w:r w:rsidRPr="00F2287F">
        <w:rPr>
          <w:lang w:val="pt-PT"/>
        </w:rPr>
        <w:t xml:space="preserve">ID3 </w:t>
      </w:r>
      <w:r w:rsidRPr="00F2287F">
        <w:rPr>
          <w:lang w:val="pt-PT" w:eastAsia="x-none"/>
        </w:rPr>
        <w:t>--</w:t>
      </w:r>
      <w:r w:rsidRPr="00F2287F">
        <w:rPr>
          <w:lang w:val="pt-PT"/>
        </w:rPr>
        <w:t xml:space="preserve"> </w:t>
      </w:r>
      <w:r w:rsidRPr="00F2287F">
        <w:rPr>
          <w:i/>
          <w:iCs/>
          <w:lang w:val="pt-PT"/>
        </w:rPr>
        <w:t xml:space="preserve">Iterative Dichotomiser </w:t>
      </w:r>
    </w:p>
    <w:p w14:paraId="69E79B12" w14:textId="78CC0284" w:rsidR="00014C92" w:rsidRPr="00F2287F" w:rsidRDefault="00014C92" w:rsidP="009779A8">
      <w:pPr>
        <w:rPr>
          <w:i/>
          <w:iCs/>
          <w:lang w:val="pt-PT"/>
        </w:rPr>
      </w:pPr>
      <w:r w:rsidRPr="00F2287F">
        <w:rPr>
          <w:lang w:val="pt-PT" w:eastAsia="x-none"/>
        </w:rPr>
        <w:t xml:space="preserve">IECA -- Inibidor da enzima de conversão da angiotensina </w:t>
      </w:r>
    </w:p>
    <w:p w14:paraId="6B8A1A22" w14:textId="5812A003" w:rsidR="00ED1A1F" w:rsidRPr="00F2287F" w:rsidRDefault="00ED1A1F" w:rsidP="009779A8">
      <w:pPr>
        <w:rPr>
          <w:lang w:val="pt-PT"/>
        </w:rPr>
      </w:pPr>
      <w:r w:rsidRPr="00F2287F">
        <w:rPr>
          <w:lang w:val="pt-PT"/>
        </w:rPr>
        <w:t>IL -- Interleucinas</w:t>
      </w:r>
    </w:p>
    <w:p w14:paraId="3ABA81A1" w14:textId="30DADA97" w:rsidR="00746672" w:rsidRPr="00F2287F" w:rsidRDefault="00746672" w:rsidP="00746672">
      <w:pPr>
        <w:rPr>
          <w:lang w:val="pt-PT"/>
        </w:rPr>
      </w:pPr>
      <w:r w:rsidRPr="00F2287F">
        <w:rPr>
          <w:lang w:val="pt-PT"/>
        </w:rPr>
        <w:t>ISRS -- Inibidores seletivos de recaptação da serotonina</w:t>
      </w:r>
    </w:p>
    <w:p w14:paraId="5050DE69" w14:textId="56056CF1" w:rsidR="00746672" w:rsidRPr="00F2287F" w:rsidRDefault="00746672" w:rsidP="009779A8">
      <w:pPr>
        <w:rPr>
          <w:lang w:val="pt-PT"/>
        </w:rPr>
      </w:pPr>
      <w:r w:rsidRPr="00F2287F">
        <w:rPr>
          <w:lang w:val="pt-PT"/>
        </w:rPr>
        <w:t>ISRSN -- Inibidores seletivos da recaptação da serotonina e da noradrenalina</w:t>
      </w:r>
    </w:p>
    <w:p w14:paraId="07C4D81F" w14:textId="22BC4737" w:rsidR="009779A8" w:rsidRDefault="009779A8" w:rsidP="009779A8">
      <w:pPr>
        <w:rPr>
          <w:i/>
          <w:iCs/>
        </w:rPr>
      </w:pPr>
      <w:r w:rsidRPr="00BD2291">
        <w:t xml:space="preserve">KNN </w:t>
      </w:r>
      <w:r w:rsidR="00C20E1B" w:rsidRPr="00BD2291">
        <w:t>–</w:t>
      </w:r>
      <w:r w:rsidRPr="00BD2291">
        <w:t xml:space="preserve"> </w:t>
      </w:r>
      <w:r w:rsidRPr="00BD2291">
        <w:rPr>
          <w:i/>
          <w:iCs/>
        </w:rPr>
        <w:t>K</w:t>
      </w:r>
      <w:r w:rsidR="00C20E1B" w:rsidRPr="00BD2291">
        <w:rPr>
          <w:i/>
          <w:iCs/>
        </w:rPr>
        <w:t>-</w:t>
      </w:r>
      <w:r w:rsidRPr="00BD2291">
        <w:rPr>
          <w:i/>
          <w:iCs/>
        </w:rPr>
        <w:t xml:space="preserve">Nearest </w:t>
      </w:r>
      <w:r w:rsidR="00B3712E" w:rsidRPr="00BD2291">
        <w:rPr>
          <w:i/>
          <w:iCs/>
        </w:rPr>
        <w:t>Neighbour</w:t>
      </w:r>
    </w:p>
    <w:p w14:paraId="2C04C633" w14:textId="17CB02CA" w:rsidR="00F34F87" w:rsidRPr="00F34F87" w:rsidRDefault="00F34F87" w:rsidP="009779A8">
      <w:pPr>
        <w:rPr>
          <w:i/>
          <w:iCs/>
        </w:rPr>
      </w:pPr>
      <w:r w:rsidRPr="00F34F87">
        <w:rPr>
          <w:lang w:eastAsia="x-none"/>
        </w:rPr>
        <w:t>LASSO</w:t>
      </w:r>
      <w:r w:rsidRPr="00F34F87">
        <w:rPr>
          <w:i/>
          <w:iCs/>
          <w:lang w:eastAsia="x-none"/>
        </w:rPr>
        <w:t xml:space="preserve"> – </w:t>
      </w:r>
      <w:r w:rsidRPr="00F34F87">
        <w:rPr>
          <w:i/>
          <w:iCs/>
          <w:lang w:eastAsia="x-none"/>
        </w:rPr>
        <w:t>Least Absolute Shrinkage and Selection Operator</w:t>
      </w:r>
    </w:p>
    <w:p w14:paraId="5A993852" w14:textId="6ACBAD17" w:rsidR="0030334C" w:rsidRPr="00BD2291" w:rsidRDefault="0030334C" w:rsidP="009779A8">
      <w:pPr>
        <w:rPr>
          <w:i/>
          <w:iCs/>
        </w:rPr>
      </w:pPr>
      <w:r w:rsidRPr="00BD2291">
        <w:rPr>
          <w:lang w:eastAsia="x-none"/>
        </w:rPr>
        <w:t xml:space="preserve">LDL </w:t>
      </w:r>
      <w:r w:rsidRPr="00BD2291">
        <w:t>–</w:t>
      </w:r>
      <w:r w:rsidRPr="00BD2291">
        <w:rPr>
          <w:lang w:eastAsia="x-none"/>
        </w:rPr>
        <w:t xml:space="preserve"> </w:t>
      </w:r>
      <w:r w:rsidRPr="00BD2291">
        <w:rPr>
          <w:i/>
          <w:iCs/>
          <w:lang w:eastAsia="x-none"/>
        </w:rPr>
        <w:t>Low-Density Lipoprotein</w:t>
      </w:r>
    </w:p>
    <w:p w14:paraId="2B1A5759" w14:textId="5E73441E" w:rsidR="00151E83" w:rsidRPr="00BD2291" w:rsidRDefault="00151E83" w:rsidP="009779A8">
      <w:pPr>
        <w:rPr>
          <w:lang w:eastAsia="x-none"/>
        </w:rPr>
      </w:pPr>
      <w:r w:rsidRPr="00BD2291">
        <w:t>MDAS</w:t>
      </w:r>
      <w:r w:rsidR="00201E30" w:rsidRPr="00BD2291">
        <w:t xml:space="preserve"> </w:t>
      </w:r>
      <w:r w:rsidRPr="00BD2291">
        <w:t xml:space="preserve">– </w:t>
      </w:r>
      <w:r w:rsidRPr="00BD2291">
        <w:rPr>
          <w:i/>
          <w:iCs/>
        </w:rPr>
        <w:t>Memorial Delirium Assessment Scale</w:t>
      </w:r>
      <w:r w:rsidRPr="00BD2291">
        <w:t xml:space="preserve"> </w:t>
      </w:r>
    </w:p>
    <w:p w14:paraId="576D5A39" w14:textId="02564000" w:rsidR="000C002F" w:rsidRPr="00BD2291" w:rsidRDefault="000C002F" w:rsidP="009779A8">
      <w:pPr>
        <w:rPr>
          <w:lang w:eastAsia="x-none"/>
        </w:rPr>
      </w:pPr>
      <w:r w:rsidRPr="00BD2291">
        <w:rPr>
          <w:lang w:eastAsia="x-none"/>
        </w:rPr>
        <w:t xml:space="preserve">ML – </w:t>
      </w:r>
      <w:r w:rsidRPr="00BD2291">
        <w:rPr>
          <w:i/>
          <w:iCs/>
          <w:lang w:eastAsia="x-none"/>
        </w:rPr>
        <w:t>Machine Learning</w:t>
      </w:r>
      <w:r w:rsidRPr="00BD2291">
        <w:rPr>
          <w:lang w:eastAsia="x-none"/>
        </w:rPr>
        <w:t xml:space="preserve"> </w:t>
      </w:r>
    </w:p>
    <w:p w14:paraId="41E1E11E" w14:textId="021CEDB7" w:rsidR="007D23D5" w:rsidRPr="00BD2291" w:rsidRDefault="007D23D5" w:rsidP="009779A8">
      <w:pPr>
        <w:rPr>
          <w:i/>
          <w:iCs/>
        </w:rPr>
      </w:pPr>
      <w:r w:rsidRPr="00BD2291">
        <w:t xml:space="preserve">NEECHAM </w:t>
      </w:r>
      <w:r w:rsidR="004036F3" w:rsidRPr="00BD2291">
        <w:rPr>
          <w:lang w:eastAsia="x-none"/>
        </w:rPr>
        <w:t xml:space="preserve">– </w:t>
      </w:r>
      <w:r w:rsidR="00F52D1D" w:rsidRPr="00BD2291">
        <w:rPr>
          <w:i/>
          <w:iCs/>
        </w:rPr>
        <w:t>NEE</w:t>
      </w:r>
      <w:r w:rsidRPr="00BD2291">
        <w:rPr>
          <w:i/>
          <w:iCs/>
        </w:rPr>
        <w:t xml:space="preserve">lon and </w:t>
      </w:r>
      <w:r w:rsidR="00F52D1D" w:rsidRPr="00BD2291">
        <w:rPr>
          <w:i/>
          <w:iCs/>
        </w:rPr>
        <w:t>CHAM</w:t>
      </w:r>
      <w:r w:rsidRPr="00BD2291">
        <w:rPr>
          <w:i/>
          <w:iCs/>
        </w:rPr>
        <w:t>pagne Confusion Scale</w:t>
      </w:r>
    </w:p>
    <w:p w14:paraId="2BE9DB11" w14:textId="1EE470E8" w:rsidR="004036F3" w:rsidRPr="00F2287F" w:rsidRDefault="004036F3" w:rsidP="009779A8">
      <w:pPr>
        <w:rPr>
          <w:lang w:val="pt-PT"/>
        </w:rPr>
      </w:pPr>
      <w:r w:rsidRPr="00F2287F">
        <w:rPr>
          <w:lang w:val="pt-PT"/>
        </w:rPr>
        <w:t>PCO</w:t>
      </w:r>
      <w:r w:rsidRPr="00F2287F">
        <w:rPr>
          <w:vertAlign w:val="subscript"/>
          <w:lang w:val="pt-PT"/>
        </w:rPr>
        <w:t>2</w:t>
      </w:r>
      <w:r w:rsidR="00753D9B" w:rsidRPr="00F2287F">
        <w:rPr>
          <w:rFonts w:cstheme="minorHAnsi"/>
          <w:lang w:val="pt-PT"/>
        </w:rPr>
        <w:t xml:space="preserve"> </w:t>
      </w:r>
      <w:r w:rsidRPr="00F2287F">
        <w:rPr>
          <w:lang w:val="pt-PT" w:eastAsia="x-none"/>
        </w:rPr>
        <w:t xml:space="preserve">– </w:t>
      </w:r>
      <w:r w:rsidRPr="00F2287F">
        <w:rPr>
          <w:lang w:val="pt-PT"/>
        </w:rPr>
        <w:t>Pressão parcial de dióxido de carbono</w:t>
      </w:r>
    </w:p>
    <w:p w14:paraId="73C4F729" w14:textId="77FA2B02" w:rsidR="00C90E01" w:rsidRPr="00BD2291" w:rsidRDefault="00C90E01" w:rsidP="009779A8">
      <w:pPr>
        <w:rPr>
          <w:lang w:eastAsia="x-none"/>
        </w:rPr>
      </w:pPr>
      <w:r w:rsidRPr="00BD2291">
        <w:rPr>
          <w:rFonts w:cstheme="minorHAnsi"/>
        </w:rPr>
        <w:t xml:space="preserve">PCR </w:t>
      </w:r>
      <w:r w:rsidRPr="00BD2291">
        <w:rPr>
          <w:lang w:eastAsia="x-none"/>
        </w:rPr>
        <w:t xml:space="preserve">– </w:t>
      </w:r>
      <w:r w:rsidRPr="00BD2291">
        <w:t>Proteína C-</w:t>
      </w:r>
      <w:r w:rsidR="001F1E9D" w:rsidRPr="00BD2291">
        <w:t>R</w:t>
      </w:r>
      <w:r w:rsidRPr="00BD2291">
        <w:t>eativa</w:t>
      </w:r>
    </w:p>
    <w:p w14:paraId="215065F5" w14:textId="738211CE" w:rsidR="007258E2" w:rsidRPr="00BD2291" w:rsidRDefault="00986B14" w:rsidP="009779A8">
      <w:pPr>
        <w:rPr>
          <w:i/>
          <w:iCs/>
          <w:color w:val="000000" w:themeColor="text1"/>
          <w:sz w:val="23"/>
          <w:szCs w:val="23"/>
        </w:rPr>
      </w:pPr>
      <w:r w:rsidRPr="00BD2291">
        <w:rPr>
          <w:color w:val="000000" w:themeColor="text1"/>
          <w:sz w:val="23"/>
          <w:szCs w:val="23"/>
        </w:rPr>
        <w:t xml:space="preserve">PRE-DELIRIC </w:t>
      </w:r>
      <w:r w:rsidRPr="00BD2291">
        <w:rPr>
          <w:lang w:eastAsia="x-none"/>
        </w:rPr>
        <w:t xml:space="preserve">– </w:t>
      </w:r>
      <w:r w:rsidRPr="00BD2291">
        <w:rPr>
          <w:i/>
          <w:iCs/>
          <w:color w:val="000000" w:themeColor="text1"/>
          <w:sz w:val="23"/>
          <w:szCs w:val="23"/>
        </w:rPr>
        <w:t xml:space="preserve">PREdiction of DELIRium for Intensive Care patients </w:t>
      </w:r>
    </w:p>
    <w:p w14:paraId="5FF201D9" w14:textId="0260BFEA" w:rsidR="001161F1" w:rsidRPr="00F2287F" w:rsidRDefault="001161F1" w:rsidP="009779A8">
      <w:pPr>
        <w:rPr>
          <w:lang w:val="pt-PT"/>
        </w:rPr>
      </w:pPr>
      <w:r w:rsidRPr="00F2287F">
        <w:rPr>
          <w:lang w:val="pt-PT"/>
        </w:rPr>
        <w:t xml:space="preserve">POC -- Perturbação Obsessiva-Compulsiva </w:t>
      </w:r>
    </w:p>
    <w:p w14:paraId="54AF2456" w14:textId="5C861E83" w:rsidR="004036F3" w:rsidRDefault="004036F3" w:rsidP="009779A8">
      <w:pPr>
        <w:rPr>
          <w:lang w:val="pt-PT"/>
        </w:rPr>
      </w:pPr>
      <w:r w:rsidRPr="00F2287F">
        <w:rPr>
          <w:lang w:val="pt-PT"/>
        </w:rPr>
        <w:t>PO</w:t>
      </w:r>
      <w:r w:rsidRPr="00F2287F">
        <w:rPr>
          <w:vertAlign w:val="subscript"/>
          <w:lang w:val="pt-PT"/>
        </w:rPr>
        <w:t>2</w:t>
      </w:r>
      <w:r w:rsidRPr="00F2287F">
        <w:rPr>
          <w:lang w:val="pt-PT"/>
        </w:rPr>
        <w:t xml:space="preserve"> -- Pressão parcial de oxigénio</w:t>
      </w:r>
    </w:p>
    <w:p w14:paraId="204D6C98" w14:textId="25154648" w:rsidR="00281A48" w:rsidRPr="00281A48" w:rsidRDefault="00281A48" w:rsidP="009779A8">
      <w:pPr>
        <w:rPr>
          <w:color w:val="000000" w:themeColor="text1"/>
          <w:sz w:val="23"/>
          <w:szCs w:val="23"/>
        </w:rPr>
      </w:pPr>
      <w:r>
        <w:rPr>
          <w:lang w:eastAsia="x-none"/>
        </w:rPr>
        <w:t xml:space="preserve">RFE </w:t>
      </w:r>
      <w:r w:rsidRPr="00281A48">
        <w:t xml:space="preserve">-- </w:t>
      </w:r>
      <w:r w:rsidRPr="00D40BEA">
        <w:rPr>
          <w:i/>
          <w:iCs/>
          <w:lang w:eastAsia="x-none"/>
        </w:rPr>
        <w:t>Recursive Feature Elimination</w:t>
      </w:r>
    </w:p>
    <w:p w14:paraId="7C9EC6BB" w14:textId="50C40F32" w:rsidR="000C002F" w:rsidRPr="00D669E5" w:rsidRDefault="000C002F" w:rsidP="009779A8">
      <w:pPr>
        <w:rPr>
          <w:lang w:eastAsia="x-none"/>
        </w:rPr>
      </w:pPr>
      <w:r w:rsidRPr="00D669E5">
        <w:rPr>
          <w:lang w:eastAsia="x-none"/>
        </w:rPr>
        <w:t xml:space="preserve">RF – </w:t>
      </w:r>
      <w:r w:rsidRPr="00D669E5">
        <w:rPr>
          <w:i/>
          <w:iCs/>
          <w:lang w:eastAsia="x-none"/>
        </w:rPr>
        <w:t>Random Forest</w:t>
      </w:r>
      <w:r w:rsidRPr="00D669E5">
        <w:rPr>
          <w:lang w:eastAsia="x-none"/>
        </w:rPr>
        <w:t xml:space="preserve"> </w:t>
      </w:r>
    </w:p>
    <w:p w14:paraId="0C87CF0D" w14:textId="0CDD5A83" w:rsidR="009779A8" w:rsidRPr="00F2287F" w:rsidRDefault="009779A8" w:rsidP="009779A8">
      <w:pPr>
        <w:rPr>
          <w:lang w:val="pt-PT" w:eastAsia="x-none"/>
        </w:rPr>
      </w:pPr>
      <w:r w:rsidRPr="00F2287F">
        <w:rPr>
          <w:lang w:val="pt-PT" w:eastAsia="x-none"/>
        </w:rPr>
        <w:t>RL</w:t>
      </w:r>
      <w:r w:rsidR="00753D9B" w:rsidRPr="00F2287F">
        <w:rPr>
          <w:lang w:val="pt-PT" w:eastAsia="x-none"/>
        </w:rPr>
        <w:t xml:space="preserve"> – </w:t>
      </w:r>
      <w:r w:rsidRPr="00F2287F">
        <w:rPr>
          <w:lang w:val="pt-PT" w:eastAsia="x-none"/>
        </w:rPr>
        <w:t xml:space="preserve">Regressão Logística </w:t>
      </w:r>
    </w:p>
    <w:p w14:paraId="6CCA3A35" w14:textId="6161D3B7" w:rsidR="00910A32" w:rsidRPr="00D669E5" w:rsidRDefault="00910A32" w:rsidP="009779A8">
      <w:pPr>
        <w:rPr>
          <w:lang w:val="pt-BR" w:eastAsia="x-none"/>
        </w:rPr>
      </w:pPr>
      <w:r w:rsidRPr="00D669E5">
        <w:rPr>
          <w:lang w:val="pt-BR"/>
        </w:rPr>
        <w:t xml:space="preserve">RNA </w:t>
      </w:r>
      <w:r w:rsidRPr="00D669E5">
        <w:rPr>
          <w:lang w:val="pt-BR" w:eastAsia="x-none"/>
        </w:rPr>
        <w:t>–</w:t>
      </w:r>
      <w:r w:rsidRPr="00D669E5">
        <w:rPr>
          <w:lang w:val="pt-BR"/>
        </w:rPr>
        <w:t xml:space="preserve"> Rede Neurona</w:t>
      </w:r>
      <w:r w:rsidR="003A3EBC" w:rsidRPr="00D669E5">
        <w:rPr>
          <w:lang w:val="pt-BR"/>
        </w:rPr>
        <w:t>l</w:t>
      </w:r>
      <w:r w:rsidRPr="00D669E5">
        <w:rPr>
          <w:lang w:val="pt-BR"/>
        </w:rPr>
        <w:t xml:space="preserve"> Artifici</w:t>
      </w:r>
      <w:r w:rsidR="003A3EBC" w:rsidRPr="00D669E5">
        <w:rPr>
          <w:lang w:val="pt-BR"/>
        </w:rPr>
        <w:t>al</w:t>
      </w:r>
    </w:p>
    <w:p w14:paraId="1216D7C9" w14:textId="5BA37206" w:rsidR="00C20E1B" w:rsidRDefault="00C20E1B" w:rsidP="009779A8">
      <w:pPr>
        <w:rPr>
          <w:i/>
          <w:iCs/>
          <w:lang w:eastAsia="x-none"/>
        </w:rPr>
      </w:pPr>
      <w:r w:rsidRPr="00BD2291">
        <w:rPr>
          <w:lang w:eastAsia="x-none"/>
        </w:rPr>
        <w:t xml:space="preserve">ROC </w:t>
      </w:r>
      <w:r w:rsidR="0049461C" w:rsidRPr="00BD2291">
        <w:rPr>
          <w:lang w:eastAsia="x-none"/>
        </w:rPr>
        <w:t>--</w:t>
      </w:r>
      <w:r w:rsidRPr="00BD2291">
        <w:rPr>
          <w:lang w:eastAsia="x-none"/>
        </w:rPr>
        <w:t xml:space="preserve"> </w:t>
      </w:r>
      <w:r w:rsidRPr="00BD2291">
        <w:rPr>
          <w:i/>
          <w:iCs/>
          <w:lang w:eastAsia="x-none"/>
        </w:rPr>
        <w:t>Receiver Operating Characteristic</w:t>
      </w:r>
    </w:p>
    <w:p w14:paraId="285A2945" w14:textId="68C80574" w:rsidR="00281A48" w:rsidRPr="00BD2291" w:rsidRDefault="00281A48" w:rsidP="009779A8">
      <w:pPr>
        <w:rPr>
          <w:i/>
          <w:iCs/>
          <w:lang w:eastAsia="x-none"/>
        </w:rPr>
      </w:pPr>
      <w:r>
        <w:rPr>
          <w:lang w:eastAsia="x-none"/>
        </w:rPr>
        <w:t xml:space="preserve">SFS </w:t>
      </w:r>
      <w:r w:rsidRPr="00BD2291">
        <w:rPr>
          <w:lang w:eastAsia="x-none"/>
        </w:rPr>
        <w:t xml:space="preserve">– </w:t>
      </w:r>
      <w:r w:rsidRPr="00D40BEA">
        <w:rPr>
          <w:i/>
          <w:iCs/>
          <w:lang w:eastAsia="x-none"/>
        </w:rPr>
        <w:t>Sequential Feature Selector</w:t>
      </w:r>
      <w:r w:rsidRPr="00D40BEA">
        <w:rPr>
          <w:lang w:eastAsia="x-none"/>
        </w:rPr>
        <w:t xml:space="preserve"> </w:t>
      </w:r>
    </w:p>
    <w:p w14:paraId="606DA7D5" w14:textId="22E619E0" w:rsidR="00A22AAC" w:rsidRPr="00BD2291" w:rsidRDefault="00A22AAC" w:rsidP="009779A8">
      <w:pPr>
        <w:rPr>
          <w:i/>
          <w:iCs/>
          <w:lang w:eastAsia="x-none"/>
        </w:rPr>
      </w:pPr>
      <w:r w:rsidRPr="00BD2291">
        <w:rPr>
          <w:lang w:eastAsia="x-none"/>
        </w:rPr>
        <w:t xml:space="preserve">SIRS – </w:t>
      </w:r>
      <w:r w:rsidRPr="00BD2291">
        <w:rPr>
          <w:i/>
          <w:iCs/>
          <w:lang w:eastAsia="x-none"/>
        </w:rPr>
        <w:t>Systemic Inflammatory Response Syndrome</w:t>
      </w:r>
    </w:p>
    <w:p w14:paraId="3A6A908A" w14:textId="1AF7035B" w:rsidR="00787780" w:rsidRPr="00BD2291" w:rsidRDefault="00787780" w:rsidP="009779A8">
      <w:pPr>
        <w:rPr>
          <w:lang w:eastAsia="x-none"/>
        </w:rPr>
      </w:pPr>
      <w:r w:rsidRPr="00BD2291">
        <w:rPr>
          <w:lang w:eastAsia="x-none"/>
        </w:rPr>
        <w:lastRenderedPageBreak/>
        <w:t xml:space="preserve">SMOTE </w:t>
      </w:r>
      <w:r w:rsidR="00A22AAC" w:rsidRPr="00BD2291">
        <w:rPr>
          <w:lang w:eastAsia="x-none"/>
        </w:rPr>
        <w:t>–</w:t>
      </w:r>
      <w:r w:rsidRPr="00BD2291">
        <w:rPr>
          <w:lang w:eastAsia="x-none"/>
        </w:rPr>
        <w:t xml:space="preserve"> </w:t>
      </w:r>
      <w:r w:rsidRPr="00BD2291">
        <w:rPr>
          <w:i/>
          <w:iCs/>
          <w:lang w:eastAsia="x-none"/>
        </w:rPr>
        <w:t>Synthetic Minority Over-sampling Technique</w:t>
      </w:r>
    </w:p>
    <w:p w14:paraId="4261FCFA" w14:textId="496078C7" w:rsidR="0049461C" w:rsidRPr="00F2287F" w:rsidRDefault="0049461C" w:rsidP="009779A8">
      <w:pPr>
        <w:rPr>
          <w:lang w:val="pt-PT" w:eastAsia="x-none"/>
        </w:rPr>
      </w:pPr>
      <w:r w:rsidRPr="00F2287F">
        <w:rPr>
          <w:lang w:val="pt-PT" w:eastAsia="x-none"/>
        </w:rPr>
        <w:t>SNC</w:t>
      </w:r>
      <w:r w:rsidR="00753D9B" w:rsidRPr="00F2287F">
        <w:rPr>
          <w:lang w:val="pt-PT" w:eastAsia="x-none"/>
        </w:rPr>
        <w:t xml:space="preserve"> </w:t>
      </w:r>
      <w:r w:rsidRPr="00F2287F">
        <w:rPr>
          <w:lang w:val="pt-PT" w:eastAsia="x-none"/>
        </w:rPr>
        <w:t>– Sistema Nervoso Central</w:t>
      </w:r>
    </w:p>
    <w:p w14:paraId="4710A978" w14:textId="54E0D124" w:rsidR="00C94549" w:rsidRPr="00F2287F" w:rsidRDefault="00C94549" w:rsidP="009779A8">
      <w:pPr>
        <w:rPr>
          <w:lang w:val="pt-PT" w:eastAsia="x-none"/>
        </w:rPr>
      </w:pPr>
      <w:r w:rsidRPr="00F2287F">
        <w:rPr>
          <w:lang w:val="pt-PT"/>
        </w:rPr>
        <w:t xml:space="preserve">SPMSQ </w:t>
      </w:r>
      <w:r w:rsidRPr="00F2287F">
        <w:rPr>
          <w:lang w:val="pt-PT" w:eastAsia="x-none"/>
        </w:rPr>
        <w:t>–</w:t>
      </w:r>
      <w:r w:rsidRPr="00F2287F">
        <w:rPr>
          <w:lang w:val="pt-PT"/>
        </w:rPr>
        <w:t xml:space="preserve"> </w:t>
      </w:r>
      <w:r w:rsidRPr="00F2287F">
        <w:rPr>
          <w:i/>
          <w:iCs/>
          <w:lang w:val="pt-PT"/>
        </w:rPr>
        <w:t>Short Portable Mental Status Questionnaire</w:t>
      </w:r>
      <w:r w:rsidRPr="00F2287F">
        <w:rPr>
          <w:lang w:val="pt-PT"/>
        </w:rPr>
        <w:t xml:space="preserve"> </w:t>
      </w:r>
    </w:p>
    <w:p w14:paraId="088FF26F" w14:textId="7E1F9374" w:rsidR="00D92F42" w:rsidRPr="00F2287F" w:rsidRDefault="00D92F42" w:rsidP="009779A8">
      <w:pPr>
        <w:rPr>
          <w:lang w:val="pt-PT" w:eastAsia="x-none"/>
        </w:rPr>
      </w:pPr>
      <w:r w:rsidRPr="00F2287F">
        <w:rPr>
          <w:lang w:val="pt-PT" w:eastAsia="x-none"/>
        </w:rPr>
        <w:t xml:space="preserve">SU – Serviço de urgência </w:t>
      </w:r>
    </w:p>
    <w:p w14:paraId="1C68D542" w14:textId="13B2F1CB" w:rsidR="00C428EE" w:rsidRDefault="00C428EE" w:rsidP="009779A8">
      <w:pPr>
        <w:rPr>
          <w:lang w:val="pt-PT" w:eastAsia="x-none"/>
        </w:rPr>
      </w:pPr>
      <w:r w:rsidRPr="00F2287F">
        <w:rPr>
          <w:lang w:val="pt-PT" w:eastAsia="x-none"/>
        </w:rPr>
        <w:t xml:space="preserve">SVM – </w:t>
      </w:r>
      <w:r w:rsidRPr="00F2287F">
        <w:rPr>
          <w:i/>
          <w:iCs/>
          <w:lang w:val="pt-PT" w:eastAsia="x-none"/>
        </w:rPr>
        <w:t>Support Vector Machine</w:t>
      </w:r>
      <w:r w:rsidRPr="00F2287F">
        <w:rPr>
          <w:lang w:val="pt-PT" w:eastAsia="x-none"/>
        </w:rPr>
        <w:t xml:space="preserve"> </w:t>
      </w:r>
    </w:p>
    <w:p w14:paraId="7B70D773" w14:textId="267A5F32" w:rsidR="00A757C9" w:rsidRDefault="00A757C9" w:rsidP="009779A8">
      <w:pPr>
        <w:rPr>
          <w:lang w:val="pt-PT" w:eastAsia="x-none"/>
        </w:rPr>
      </w:pPr>
      <w:r w:rsidRPr="00F2287F">
        <w:rPr>
          <w:lang w:val="pt-PT" w:eastAsia="x-none"/>
        </w:rPr>
        <w:t xml:space="preserve">UCI – Unidade de Cuidados Intensivos </w:t>
      </w:r>
    </w:p>
    <w:p w14:paraId="3FA2C5F3" w14:textId="14153CBE" w:rsidR="006D11BD" w:rsidRPr="00D669E5" w:rsidRDefault="006D11BD" w:rsidP="009779A8">
      <w:pPr>
        <w:rPr>
          <w:lang w:val="pt-BR" w:eastAsia="x-none"/>
        </w:rPr>
      </w:pPr>
      <w:r w:rsidRPr="00D669E5">
        <w:rPr>
          <w:lang w:val="pt-BR" w:eastAsia="x-none"/>
        </w:rPr>
        <w:t xml:space="preserve">VP – Verdadeiro Positivo </w:t>
      </w:r>
    </w:p>
    <w:p w14:paraId="0DC8143A" w14:textId="276AC9DB" w:rsidR="006D11BD" w:rsidRPr="00D669E5" w:rsidRDefault="006D11BD" w:rsidP="009779A8">
      <w:pPr>
        <w:rPr>
          <w:lang w:val="pt-BR" w:eastAsia="x-none"/>
        </w:rPr>
      </w:pPr>
      <w:r w:rsidRPr="00D669E5">
        <w:rPr>
          <w:lang w:val="pt-BR" w:eastAsia="x-none"/>
        </w:rPr>
        <w:t xml:space="preserve">VN – Verdadeiro Negativo </w:t>
      </w:r>
    </w:p>
    <w:p w14:paraId="06C62732" w14:textId="486AC16E" w:rsidR="005B43A3" w:rsidRPr="006D11BD" w:rsidRDefault="005B43A3" w:rsidP="009779A8">
      <w:pPr>
        <w:rPr>
          <w:lang w:eastAsia="x-none"/>
        </w:rPr>
      </w:pPr>
      <w:r w:rsidRPr="006D11BD">
        <w:t xml:space="preserve">4AT </w:t>
      </w:r>
      <w:r w:rsidRPr="006D11BD">
        <w:rPr>
          <w:lang w:eastAsia="x-none"/>
        </w:rPr>
        <w:t>–</w:t>
      </w:r>
      <w:r w:rsidRPr="006D11BD">
        <w:t xml:space="preserve"> </w:t>
      </w:r>
      <w:r w:rsidRPr="006D11BD">
        <w:rPr>
          <w:i/>
          <w:iCs/>
        </w:rPr>
        <w:t>The 4As Test</w:t>
      </w:r>
      <w:r w:rsidRPr="006D11BD">
        <w:t xml:space="preserve"> </w:t>
      </w:r>
    </w:p>
    <w:p w14:paraId="21B17449" w14:textId="2FC6E2F9" w:rsidR="00A757C9" w:rsidRPr="006D11BD" w:rsidRDefault="00A757C9" w:rsidP="00753B8C">
      <w:pPr>
        <w:rPr>
          <w:lang w:eastAsia="x-none"/>
        </w:rPr>
      </w:pPr>
    </w:p>
    <w:p w14:paraId="7BFE24BF" w14:textId="77777777" w:rsidR="00A757C9" w:rsidRPr="006D11BD" w:rsidRDefault="00A757C9" w:rsidP="00753B8C">
      <w:pPr>
        <w:rPr>
          <w:lang w:eastAsia="x-none"/>
        </w:rPr>
      </w:pPr>
    </w:p>
    <w:p w14:paraId="156966F1" w14:textId="77777777" w:rsidR="001F599C" w:rsidRDefault="001F599C">
      <w:pPr>
        <w:spacing w:line="240" w:lineRule="auto"/>
        <w:jc w:val="left"/>
        <w:rPr>
          <w:b/>
          <w:smallCaps/>
          <w:color w:val="000000" w:themeColor="text1"/>
          <w:sz w:val="36"/>
          <w:lang w:val="pt-PT" w:eastAsia="x-none"/>
        </w:rPr>
      </w:pPr>
      <w:r>
        <w:rPr>
          <w:lang w:val="pt-PT"/>
        </w:rPr>
        <w:br w:type="page"/>
      </w:r>
    </w:p>
    <w:p w14:paraId="56B9CD95" w14:textId="7253D6EE" w:rsidR="00250C3E" w:rsidRPr="00F2287F" w:rsidRDefault="00064B4C" w:rsidP="00753B8C">
      <w:pPr>
        <w:pStyle w:val="Heading1"/>
        <w:numPr>
          <w:ilvl w:val="0"/>
          <w:numId w:val="0"/>
        </w:numPr>
        <w:rPr>
          <w:lang w:val="pt-PT"/>
        </w:rPr>
      </w:pPr>
      <w:bookmarkStart w:id="6" w:name="_Toc95860974"/>
      <w:r w:rsidRPr="00F2287F">
        <w:rPr>
          <w:lang w:val="pt-PT"/>
        </w:rPr>
        <w:lastRenderedPageBreak/>
        <w:t>Lista</w:t>
      </w:r>
      <w:r w:rsidR="00297817" w:rsidRPr="00F2287F">
        <w:rPr>
          <w:lang w:val="pt-PT"/>
        </w:rPr>
        <w:t xml:space="preserve"> de </w:t>
      </w:r>
      <w:r w:rsidR="00AB2403" w:rsidRPr="00F2287F">
        <w:rPr>
          <w:lang w:val="pt-PT"/>
        </w:rPr>
        <w:t>F</w:t>
      </w:r>
      <w:r w:rsidR="00297817" w:rsidRPr="00F2287F">
        <w:rPr>
          <w:lang w:val="pt-PT"/>
        </w:rPr>
        <w:t>iguras</w:t>
      </w:r>
      <w:bookmarkEnd w:id="6"/>
    </w:p>
    <w:p w14:paraId="3F7E67B0" w14:textId="6A040AF2" w:rsidR="00BD522F" w:rsidRDefault="004D7E4B">
      <w:pPr>
        <w:pStyle w:val="TableofFigures"/>
        <w:tabs>
          <w:tab w:val="right" w:leader="dot" w:pos="9054"/>
        </w:tabs>
        <w:rPr>
          <w:rFonts w:asciiTheme="minorHAnsi" w:eastAsiaTheme="minorEastAsia" w:hAnsiTheme="minorHAnsi" w:cstheme="minorBidi"/>
          <w:noProof/>
        </w:rPr>
      </w:pPr>
      <w:r w:rsidRPr="00F2287F">
        <w:rPr>
          <w:b/>
          <w:lang w:val="pt-PT"/>
        </w:rPr>
        <w:fldChar w:fldCharType="begin"/>
      </w:r>
      <w:r w:rsidRPr="00F2287F">
        <w:rPr>
          <w:b/>
          <w:lang w:val="pt-PT"/>
        </w:rPr>
        <w:instrText xml:space="preserve"> TOC \h \z \c "Figura" </w:instrText>
      </w:r>
      <w:r w:rsidRPr="00F2287F">
        <w:rPr>
          <w:b/>
          <w:lang w:val="pt-PT"/>
        </w:rPr>
        <w:fldChar w:fldCharType="separate"/>
      </w:r>
      <w:hyperlink w:anchor="_Toc94776791" w:history="1">
        <w:r w:rsidR="00BD522F" w:rsidRPr="00F86517">
          <w:rPr>
            <w:rStyle w:val="Hyperlink"/>
            <w:noProof/>
            <w:lang w:val="pt-PT"/>
          </w:rPr>
          <w:t>Figura 1 - Diferentes fases implicadas na Metodologia CRISP-DM</w:t>
        </w:r>
        <w:r w:rsidR="00BD522F">
          <w:rPr>
            <w:noProof/>
            <w:webHidden/>
          </w:rPr>
          <w:tab/>
        </w:r>
        <w:r w:rsidR="00BD522F">
          <w:rPr>
            <w:noProof/>
            <w:webHidden/>
          </w:rPr>
          <w:fldChar w:fldCharType="begin"/>
        </w:r>
        <w:r w:rsidR="00BD522F">
          <w:rPr>
            <w:noProof/>
            <w:webHidden/>
          </w:rPr>
          <w:instrText xml:space="preserve"> PAGEREF _Toc94776791 \h </w:instrText>
        </w:r>
        <w:r w:rsidR="00BD522F">
          <w:rPr>
            <w:noProof/>
            <w:webHidden/>
          </w:rPr>
        </w:r>
        <w:r w:rsidR="00BD522F">
          <w:rPr>
            <w:noProof/>
            <w:webHidden/>
          </w:rPr>
          <w:fldChar w:fldCharType="separate"/>
        </w:r>
        <w:r w:rsidR="005E42F2">
          <w:rPr>
            <w:noProof/>
            <w:webHidden/>
          </w:rPr>
          <w:t>4</w:t>
        </w:r>
        <w:r w:rsidR="00BD522F">
          <w:rPr>
            <w:noProof/>
            <w:webHidden/>
          </w:rPr>
          <w:fldChar w:fldCharType="end"/>
        </w:r>
      </w:hyperlink>
    </w:p>
    <w:p w14:paraId="6F5C9231" w14:textId="786977EA" w:rsidR="00BD522F" w:rsidRDefault="00BD522F">
      <w:pPr>
        <w:pStyle w:val="TableofFigures"/>
        <w:tabs>
          <w:tab w:val="right" w:leader="dot" w:pos="9054"/>
        </w:tabs>
        <w:rPr>
          <w:rFonts w:asciiTheme="minorHAnsi" w:eastAsiaTheme="minorEastAsia" w:hAnsiTheme="minorHAnsi" w:cstheme="minorBidi"/>
          <w:noProof/>
        </w:rPr>
      </w:pPr>
      <w:hyperlink w:anchor="_Toc94776792" w:history="1">
        <w:r w:rsidRPr="00F86517">
          <w:rPr>
            <w:rStyle w:val="Hyperlink"/>
            <w:noProof/>
            <w:lang w:val="pt-PT"/>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_Toc94776792 \h </w:instrText>
        </w:r>
        <w:r>
          <w:rPr>
            <w:noProof/>
            <w:webHidden/>
          </w:rPr>
        </w:r>
        <w:r>
          <w:rPr>
            <w:noProof/>
            <w:webHidden/>
          </w:rPr>
          <w:fldChar w:fldCharType="separate"/>
        </w:r>
        <w:r w:rsidR="005E42F2">
          <w:rPr>
            <w:noProof/>
            <w:webHidden/>
          </w:rPr>
          <w:t>20</w:t>
        </w:r>
        <w:r>
          <w:rPr>
            <w:noProof/>
            <w:webHidden/>
          </w:rPr>
          <w:fldChar w:fldCharType="end"/>
        </w:r>
      </w:hyperlink>
    </w:p>
    <w:p w14:paraId="4D61580A" w14:textId="4EF9C285" w:rsidR="00BD522F" w:rsidRDefault="00BD522F">
      <w:pPr>
        <w:pStyle w:val="TableofFigures"/>
        <w:tabs>
          <w:tab w:val="right" w:leader="dot" w:pos="9054"/>
        </w:tabs>
        <w:rPr>
          <w:rFonts w:asciiTheme="minorHAnsi" w:eastAsiaTheme="minorEastAsia" w:hAnsiTheme="minorHAnsi" w:cstheme="minorBidi"/>
          <w:noProof/>
        </w:rPr>
      </w:pPr>
      <w:hyperlink w:anchor="_Toc94776793" w:history="1">
        <w:r w:rsidRPr="00F86517">
          <w:rPr>
            <w:rStyle w:val="Hyperlink"/>
            <w:noProof/>
            <w:lang w:val="pt-BR"/>
          </w:rPr>
          <w:t>Figura 3 - Representação de uma AD</w:t>
        </w:r>
        <w:r>
          <w:rPr>
            <w:noProof/>
            <w:webHidden/>
          </w:rPr>
          <w:tab/>
        </w:r>
        <w:r>
          <w:rPr>
            <w:noProof/>
            <w:webHidden/>
          </w:rPr>
          <w:fldChar w:fldCharType="begin"/>
        </w:r>
        <w:r>
          <w:rPr>
            <w:noProof/>
            <w:webHidden/>
          </w:rPr>
          <w:instrText xml:space="preserve"> PAGEREF _Toc94776793 \h </w:instrText>
        </w:r>
        <w:r>
          <w:rPr>
            <w:noProof/>
            <w:webHidden/>
          </w:rPr>
        </w:r>
        <w:r>
          <w:rPr>
            <w:noProof/>
            <w:webHidden/>
          </w:rPr>
          <w:fldChar w:fldCharType="separate"/>
        </w:r>
        <w:r w:rsidR="005E42F2">
          <w:rPr>
            <w:noProof/>
            <w:webHidden/>
          </w:rPr>
          <w:t>24</w:t>
        </w:r>
        <w:r>
          <w:rPr>
            <w:noProof/>
            <w:webHidden/>
          </w:rPr>
          <w:fldChar w:fldCharType="end"/>
        </w:r>
      </w:hyperlink>
    </w:p>
    <w:p w14:paraId="2A7B4363" w14:textId="76E24278" w:rsidR="00BD522F" w:rsidRDefault="00BD522F">
      <w:pPr>
        <w:pStyle w:val="TableofFigures"/>
        <w:tabs>
          <w:tab w:val="right" w:leader="dot" w:pos="9054"/>
        </w:tabs>
        <w:rPr>
          <w:rFonts w:asciiTheme="minorHAnsi" w:eastAsiaTheme="minorEastAsia" w:hAnsiTheme="minorHAnsi" w:cstheme="minorBidi"/>
          <w:noProof/>
        </w:rPr>
      </w:pPr>
      <w:hyperlink w:anchor="_Toc94776794" w:history="1">
        <w:r w:rsidRPr="00F86517">
          <w:rPr>
            <w:rStyle w:val="Hyperlink"/>
            <w:noProof/>
            <w:lang w:val="pt-PT"/>
          </w:rPr>
          <w:t>Figura 4 - Funcionamento do neurónio artificial (Faceli et al., 2011)</w:t>
        </w:r>
        <w:r>
          <w:rPr>
            <w:noProof/>
            <w:webHidden/>
          </w:rPr>
          <w:tab/>
        </w:r>
        <w:r>
          <w:rPr>
            <w:noProof/>
            <w:webHidden/>
          </w:rPr>
          <w:fldChar w:fldCharType="begin"/>
        </w:r>
        <w:r>
          <w:rPr>
            <w:noProof/>
            <w:webHidden/>
          </w:rPr>
          <w:instrText xml:space="preserve"> PAGEREF _Toc94776794 \h </w:instrText>
        </w:r>
        <w:r>
          <w:rPr>
            <w:noProof/>
            <w:webHidden/>
          </w:rPr>
        </w:r>
        <w:r>
          <w:rPr>
            <w:noProof/>
            <w:webHidden/>
          </w:rPr>
          <w:fldChar w:fldCharType="separate"/>
        </w:r>
        <w:r w:rsidR="005E42F2">
          <w:rPr>
            <w:noProof/>
            <w:webHidden/>
          </w:rPr>
          <w:t>30</w:t>
        </w:r>
        <w:r>
          <w:rPr>
            <w:noProof/>
            <w:webHidden/>
          </w:rPr>
          <w:fldChar w:fldCharType="end"/>
        </w:r>
      </w:hyperlink>
    </w:p>
    <w:p w14:paraId="55D4F8F1" w14:textId="2BB00BA8" w:rsidR="00BD522F" w:rsidRDefault="00BD522F">
      <w:pPr>
        <w:pStyle w:val="TableofFigures"/>
        <w:tabs>
          <w:tab w:val="right" w:leader="dot" w:pos="9054"/>
        </w:tabs>
        <w:rPr>
          <w:rFonts w:asciiTheme="minorHAnsi" w:eastAsiaTheme="minorEastAsia" w:hAnsiTheme="minorHAnsi" w:cstheme="minorBidi"/>
          <w:noProof/>
        </w:rPr>
      </w:pPr>
      <w:hyperlink w:anchor="_Toc94776795" w:history="1">
        <w:r w:rsidRPr="00F86517">
          <w:rPr>
            <w:rStyle w:val="Hyperlink"/>
            <w:noProof/>
            <w:lang w:val="pt-PT"/>
          </w:rPr>
          <w:t>Figura 5 - Interação entre um agente e o seu ambiente. Adaptado: (Tom M. Mitchell, 1997)</w:t>
        </w:r>
        <w:r>
          <w:rPr>
            <w:noProof/>
            <w:webHidden/>
          </w:rPr>
          <w:tab/>
        </w:r>
        <w:r>
          <w:rPr>
            <w:noProof/>
            <w:webHidden/>
          </w:rPr>
          <w:fldChar w:fldCharType="begin"/>
        </w:r>
        <w:r>
          <w:rPr>
            <w:noProof/>
            <w:webHidden/>
          </w:rPr>
          <w:instrText xml:space="preserve"> PAGEREF _Toc94776795 \h </w:instrText>
        </w:r>
        <w:r>
          <w:rPr>
            <w:noProof/>
            <w:webHidden/>
          </w:rPr>
        </w:r>
        <w:r>
          <w:rPr>
            <w:noProof/>
            <w:webHidden/>
          </w:rPr>
          <w:fldChar w:fldCharType="separate"/>
        </w:r>
        <w:r w:rsidR="005E42F2">
          <w:rPr>
            <w:noProof/>
            <w:webHidden/>
          </w:rPr>
          <w:t>32</w:t>
        </w:r>
        <w:r>
          <w:rPr>
            <w:noProof/>
            <w:webHidden/>
          </w:rPr>
          <w:fldChar w:fldCharType="end"/>
        </w:r>
      </w:hyperlink>
    </w:p>
    <w:p w14:paraId="665F166E" w14:textId="13C1D5A6" w:rsidR="00BD522F" w:rsidRDefault="00BD522F">
      <w:pPr>
        <w:pStyle w:val="TableofFigures"/>
        <w:tabs>
          <w:tab w:val="right" w:leader="dot" w:pos="9054"/>
        </w:tabs>
        <w:rPr>
          <w:rFonts w:asciiTheme="minorHAnsi" w:eastAsiaTheme="minorEastAsia" w:hAnsiTheme="minorHAnsi" w:cstheme="minorBidi"/>
          <w:noProof/>
        </w:rPr>
      </w:pPr>
      <w:hyperlink w:anchor="_Toc94776796" w:history="1">
        <w:r w:rsidRPr="00F86517">
          <w:rPr>
            <w:rStyle w:val="Hyperlink"/>
            <w:noProof/>
            <w:lang w:val="pt-PT"/>
          </w:rPr>
          <w:t>Figura 6 - Esquema representativo da divisão dos dados e posterior balanceamento dos dados de treino. A - Contagem de categorias da variável ‘Delirium’ antes da divisão dos dados. B - Contagem de categorias da variável ‘Delirium, para os dados de treino. C - Contagem de categorias da variável ‘Delirium, para os dados de teste. D - Contagem de categorias da variável ‘Delirium, para os dados de treino após o balanceamento dos dados.</w:t>
        </w:r>
        <w:r>
          <w:rPr>
            <w:noProof/>
            <w:webHidden/>
          </w:rPr>
          <w:tab/>
        </w:r>
        <w:r>
          <w:rPr>
            <w:noProof/>
            <w:webHidden/>
          </w:rPr>
          <w:fldChar w:fldCharType="begin"/>
        </w:r>
        <w:r>
          <w:rPr>
            <w:noProof/>
            <w:webHidden/>
          </w:rPr>
          <w:instrText xml:space="preserve"> PAGEREF _Toc94776796 \h </w:instrText>
        </w:r>
        <w:r>
          <w:rPr>
            <w:noProof/>
            <w:webHidden/>
          </w:rPr>
        </w:r>
        <w:r>
          <w:rPr>
            <w:noProof/>
            <w:webHidden/>
          </w:rPr>
          <w:fldChar w:fldCharType="separate"/>
        </w:r>
        <w:r w:rsidR="005E42F2">
          <w:rPr>
            <w:noProof/>
            <w:webHidden/>
          </w:rPr>
          <w:t>86</w:t>
        </w:r>
        <w:r>
          <w:rPr>
            <w:noProof/>
            <w:webHidden/>
          </w:rPr>
          <w:fldChar w:fldCharType="end"/>
        </w:r>
      </w:hyperlink>
    </w:p>
    <w:p w14:paraId="68EC74D7" w14:textId="151FC24E" w:rsidR="00BD522F" w:rsidRDefault="00BD522F">
      <w:pPr>
        <w:pStyle w:val="TableofFigures"/>
        <w:tabs>
          <w:tab w:val="right" w:leader="dot" w:pos="9054"/>
        </w:tabs>
        <w:rPr>
          <w:rFonts w:asciiTheme="minorHAnsi" w:eastAsiaTheme="minorEastAsia" w:hAnsiTheme="minorHAnsi" w:cstheme="minorBidi"/>
          <w:noProof/>
        </w:rPr>
      </w:pPr>
      <w:hyperlink w:anchor="_Toc94776797" w:history="1">
        <w:r w:rsidRPr="00F86517">
          <w:rPr>
            <w:rStyle w:val="Hyperlink"/>
            <w:noProof/>
            <w:lang w:val="pt-PT"/>
          </w:rPr>
          <w:t>Figura 7 - Esquema de divisão dos dados para treino e teste do modelo</w:t>
        </w:r>
        <w:r>
          <w:rPr>
            <w:noProof/>
            <w:webHidden/>
          </w:rPr>
          <w:tab/>
        </w:r>
        <w:r>
          <w:rPr>
            <w:noProof/>
            <w:webHidden/>
          </w:rPr>
          <w:fldChar w:fldCharType="begin"/>
        </w:r>
        <w:r>
          <w:rPr>
            <w:noProof/>
            <w:webHidden/>
          </w:rPr>
          <w:instrText xml:space="preserve"> PAGEREF _Toc94776797 \h </w:instrText>
        </w:r>
        <w:r>
          <w:rPr>
            <w:noProof/>
            <w:webHidden/>
          </w:rPr>
        </w:r>
        <w:r>
          <w:rPr>
            <w:noProof/>
            <w:webHidden/>
          </w:rPr>
          <w:fldChar w:fldCharType="separate"/>
        </w:r>
        <w:r w:rsidR="005E42F2">
          <w:rPr>
            <w:noProof/>
            <w:webHidden/>
          </w:rPr>
          <w:t>88</w:t>
        </w:r>
        <w:r>
          <w:rPr>
            <w:noProof/>
            <w:webHidden/>
          </w:rPr>
          <w:fldChar w:fldCharType="end"/>
        </w:r>
      </w:hyperlink>
    </w:p>
    <w:p w14:paraId="524B581C" w14:textId="32C3A055" w:rsidR="00BD522F" w:rsidRDefault="00BD522F">
      <w:pPr>
        <w:pStyle w:val="TableofFigures"/>
        <w:tabs>
          <w:tab w:val="right" w:leader="dot" w:pos="9054"/>
        </w:tabs>
        <w:rPr>
          <w:rFonts w:asciiTheme="minorHAnsi" w:eastAsiaTheme="minorEastAsia" w:hAnsiTheme="minorHAnsi" w:cstheme="minorBidi"/>
          <w:noProof/>
        </w:rPr>
      </w:pPr>
      <w:hyperlink w:anchor="_Toc94776798" w:history="1">
        <w:r w:rsidRPr="00F86517">
          <w:rPr>
            <w:rStyle w:val="Hyperlink"/>
            <w:noProof/>
            <w:lang w:val="pt-PT"/>
          </w:rPr>
          <w:t>Figura 8 - Gráfico de linhas com a variação do limiar em relação ao número de variáveis selecionadas</w:t>
        </w:r>
        <w:r>
          <w:rPr>
            <w:noProof/>
            <w:webHidden/>
          </w:rPr>
          <w:tab/>
        </w:r>
        <w:r>
          <w:rPr>
            <w:noProof/>
            <w:webHidden/>
          </w:rPr>
          <w:fldChar w:fldCharType="begin"/>
        </w:r>
        <w:r>
          <w:rPr>
            <w:noProof/>
            <w:webHidden/>
          </w:rPr>
          <w:instrText xml:space="preserve"> PAGEREF _Toc94776798 \h </w:instrText>
        </w:r>
        <w:r>
          <w:rPr>
            <w:noProof/>
            <w:webHidden/>
          </w:rPr>
          <w:fldChar w:fldCharType="separate"/>
        </w:r>
        <w:r w:rsidR="005E42F2">
          <w:rPr>
            <w:b/>
            <w:bCs/>
            <w:noProof/>
            <w:webHidden/>
          </w:rPr>
          <w:t>Error! Bookmark not defined.</w:t>
        </w:r>
        <w:r>
          <w:rPr>
            <w:noProof/>
            <w:webHidden/>
          </w:rPr>
          <w:fldChar w:fldCharType="end"/>
        </w:r>
      </w:hyperlink>
    </w:p>
    <w:p w14:paraId="2F801B9D" w14:textId="663D1BDD" w:rsidR="00BD522F" w:rsidRDefault="00BD522F">
      <w:pPr>
        <w:pStyle w:val="TableofFigures"/>
        <w:tabs>
          <w:tab w:val="right" w:leader="dot" w:pos="9054"/>
        </w:tabs>
        <w:rPr>
          <w:rFonts w:asciiTheme="minorHAnsi" w:eastAsiaTheme="minorEastAsia" w:hAnsiTheme="minorHAnsi" w:cstheme="minorBidi"/>
          <w:noProof/>
        </w:rPr>
      </w:pPr>
      <w:hyperlink w:anchor="_Toc94776799" w:history="1">
        <w:r w:rsidRPr="00F86517">
          <w:rPr>
            <w:rStyle w:val="Hyperlink"/>
            <w:noProof/>
            <w:lang w:val="pt-BR"/>
          </w:rPr>
          <w:t>Figura 9 – Representação da curva ROC</w:t>
        </w:r>
        <w:r>
          <w:rPr>
            <w:noProof/>
            <w:webHidden/>
          </w:rPr>
          <w:tab/>
        </w:r>
        <w:r>
          <w:rPr>
            <w:noProof/>
            <w:webHidden/>
          </w:rPr>
          <w:fldChar w:fldCharType="begin"/>
        </w:r>
        <w:r>
          <w:rPr>
            <w:noProof/>
            <w:webHidden/>
          </w:rPr>
          <w:instrText xml:space="preserve"> PAGEREF _Toc94776799 \h </w:instrText>
        </w:r>
        <w:r>
          <w:rPr>
            <w:noProof/>
            <w:webHidden/>
          </w:rPr>
        </w:r>
        <w:r>
          <w:rPr>
            <w:noProof/>
            <w:webHidden/>
          </w:rPr>
          <w:fldChar w:fldCharType="separate"/>
        </w:r>
        <w:r w:rsidR="005E42F2">
          <w:rPr>
            <w:noProof/>
            <w:webHidden/>
          </w:rPr>
          <w:t>92</w:t>
        </w:r>
        <w:r>
          <w:rPr>
            <w:noProof/>
            <w:webHidden/>
          </w:rPr>
          <w:fldChar w:fldCharType="end"/>
        </w:r>
      </w:hyperlink>
    </w:p>
    <w:p w14:paraId="3A13A06E" w14:textId="60B03006" w:rsidR="00C85A72" w:rsidRPr="00F2287F" w:rsidRDefault="004D7E4B" w:rsidP="00753B8C">
      <w:pPr>
        <w:rPr>
          <w:b/>
          <w:lang w:val="pt-PT"/>
        </w:rPr>
        <w:sectPr w:rsidR="00C85A72" w:rsidRPr="00F2287F" w:rsidSect="00AB7A5B">
          <w:pgSz w:w="11900" w:h="16840" w:code="9"/>
          <w:pgMar w:top="1418" w:right="1418" w:bottom="1418" w:left="1418" w:header="709" w:footer="709" w:gutter="0"/>
          <w:pgNumType w:fmt="lowerRoman"/>
          <w:cols w:space="708"/>
          <w:docGrid w:linePitch="326"/>
        </w:sectPr>
      </w:pPr>
      <w:r w:rsidRPr="00F2287F">
        <w:rPr>
          <w:b/>
          <w:lang w:val="pt-PT"/>
        </w:rPr>
        <w:fldChar w:fldCharType="end"/>
      </w:r>
    </w:p>
    <w:p w14:paraId="12EF1ECD" w14:textId="33111880" w:rsidR="004272D4" w:rsidRPr="00F2287F" w:rsidRDefault="00064B4C" w:rsidP="00753B8C">
      <w:pPr>
        <w:pStyle w:val="Heading1"/>
        <w:numPr>
          <w:ilvl w:val="0"/>
          <w:numId w:val="0"/>
        </w:numPr>
        <w:rPr>
          <w:szCs w:val="36"/>
          <w:lang w:val="pt-PT"/>
        </w:rPr>
      </w:pPr>
      <w:bookmarkStart w:id="7" w:name="_Toc95860975"/>
      <w:r w:rsidRPr="00F2287F">
        <w:rPr>
          <w:szCs w:val="36"/>
          <w:lang w:val="pt-PT"/>
        </w:rPr>
        <w:lastRenderedPageBreak/>
        <w:t>Lista</w:t>
      </w:r>
      <w:r w:rsidR="00297817" w:rsidRPr="00F2287F">
        <w:rPr>
          <w:szCs w:val="36"/>
          <w:lang w:val="pt-PT"/>
        </w:rPr>
        <w:t xml:space="preserve"> de </w:t>
      </w:r>
      <w:r w:rsidR="00AB2403" w:rsidRPr="00F2287F">
        <w:rPr>
          <w:szCs w:val="36"/>
          <w:lang w:val="pt-PT"/>
        </w:rPr>
        <w:t>T</w:t>
      </w:r>
      <w:r w:rsidR="00297817" w:rsidRPr="00F2287F">
        <w:rPr>
          <w:szCs w:val="36"/>
          <w:lang w:val="pt-PT"/>
        </w:rPr>
        <w:t>abelas</w:t>
      </w:r>
      <w:bookmarkEnd w:id="7"/>
    </w:p>
    <w:p w14:paraId="3B5E9340" w14:textId="55BD2573" w:rsidR="00BD522F" w:rsidRDefault="00C02B32">
      <w:pPr>
        <w:pStyle w:val="TableofFigures"/>
        <w:tabs>
          <w:tab w:val="right" w:leader="dot" w:pos="9054"/>
        </w:tabs>
        <w:rPr>
          <w:rFonts w:asciiTheme="minorHAnsi" w:eastAsiaTheme="minorEastAsia" w:hAnsiTheme="minorHAnsi" w:cstheme="minorBidi"/>
          <w:noProof/>
        </w:rPr>
      </w:pPr>
      <w:r w:rsidRPr="00F2287F">
        <w:rPr>
          <w:lang w:val="pt-PT"/>
        </w:rPr>
        <w:fldChar w:fldCharType="begin"/>
      </w:r>
      <w:r w:rsidRPr="00F2287F">
        <w:rPr>
          <w:lang w:val="pt-PT"/>
        </w:rPr>
        <w:instrText xml:space="preserve"> TOC \h \z \c "Tabela" </w:instrText>
      </w:r>
      <w:r w:rsidRPr="00F2287F">
        <w:rPr>
          <w:lang w:val="pt-PT"/>
        </w:rPr>
        <w:fldChar w:fldCharType="separate"/>
      </w:r>
      <w:hyperlink w:anchor="_Toc94776812" w:history="1">
        <w:r w:rsidR="00BD522F" w:rsidRPr="001F7DFC">
          <w:rPr>
            <w:rStyle w:val="Hyperlink"/>
            <w:noProof/>
            <w:lang w:val="pt-PT"/>
          </w:rPr>
          <w:t>Tabela 1 - Tabela resumo dos fatores considerados precipitantes para o delirium (Sharon K. Inouye et al., 2014; Laurila et al., 2008; Nagari &amp; Suresh Babu, 2019)</w:t>
        </w:r>
        <w:r w:rsidR="00BD522F">
          <w:rPr>
            <w:noProof/>
            <w:webHidden/>
          </w:rPr>
          <w:tab/>
        </w:r>
        <w:r w:rsidR="00BD522F">
          <w:rPr>
            <w:noProof/>
            <w:webHidden/>
          </w:rPr>
          <w:fldChar w:fldCharType="begin"/>
        </w:r>
        <w:r w:rsidR="00BD522F">
          <w:rPr>
            <w:noProof/>
            <w:webHidden/>
          </w:rPr>
          <w:instrText xml:space="preserve"> PAGEREF _Toc94776812 \h </w:instrText>
        </w:r>
        <w:r w:rsidR="00BD522F">
          <w:rPr>
            <w:noProof/>
            <w:webHidden/>
          </w:rPr>
        </w:r>
        <w:r w:rsidR="00BD522F">
          <w:rPr>
            <w:noProof/>
            <w:webHidden/>
          </w:rPr>
          <w:fldChar w:fldCharType="separate"/>
        </w:r>
        <w:r w:rsidR="005E42F2">
          <w:rPr>
            <w:noProof/>
            <w:webHidden/>
          </w:rPr>
          <w:t>38</w:t>
        </w:r>
        <w:r w:rsidR="00BD522F">
          <w:rPr>
            <w:noProof/>
            <w:webHidden/>
          </w:rPr>
          <w:fldChar w:fldCharType="end"/>
        </w:r>
      </w:hyperlink>
    </w:p>
    <w:p w14:paraId="3643CB5A" w14:textId="009B03B1" w:rsidR="00BD522F" w:rsidRDefault="00BD522F">
      <w:pPr>
        <w:pStyle w:val="TableofFigures"/>
        <w:tabs>
          <w:tab w:val="right" w:leader="dot" w:pos="9054"/>
        </w:tabs>
        <w:rPr>
          <w:rFonts w:asciiTheme="minorHAnsi" w:eastAsiaTheme="minorEastAsia" w:hAnsiTheme="minorHAnsi" w:cstheme="minorBidi"/>
          <w:noProof/>
        </w:rPr>
      </w:pPr>
      <w:hyperlink w:anchor="_Toc94776813" w:history="1">
        <w:r w:rsidRPr="001F7DFC">
          <w:rPr>
            <w:rStyle w:val="Hyperlink"/>
            <w:noProof/>
            <w:lang w:val="pt-PT"/>
          </w:rPr>
          <w:t>Tabela 2 - Lista das ferramentas para diagnóstico de delirium (De &amp; Wand, 2015)</w:t>
        </w:r>
        <w:r>
          <w:rPr>
            <w:noProof/>
            <w:webHidden/>
          </w:rPr>
          <w:tab/>
        </w:r>
        <w:r>
          <w:rPr>
            <w:noProof/>
            <w:webHidden/>
          </w:rPr>
          <w:fldChar w:fldCharType="begin"/>
        </w:r>
        <w:r>
          <w:rPr>
            <w:noProof/>
            <w:webHidden/>
          </w:rPr>
          <w:instrText xml:space="preserve"> PAGEREF _Toc94776813 \h </w:instrText>
        </w:r>
        <w:r>
          <w:rPr>
            <w:noProof/>
            <w:webHidden/>
          </w:rPr>
        </w:r>
        <w:r>
          <w:rPr>
            <w:noProof/>
            <w:webHidden/>
          </w:rPr>
          <w:fldChar w:fldCharType="separate"/>
        </w:r>
        <w:r w:rsidR="005E42F2">
          <w:rPr>
            <w:noProof/>
            <w:webHidden/>
          </w:rPr>
          <w:t>44</w:t>
        </w:r>
        <w:r>
          <w:rPr>
            <w:noProof/>
            <w:webHidden/>
          </w:rPr>
          <w:fldChar w:fldCharType="end"/>
        </w:r>
      </w:hyperlink>
    </w:p>
    <w:p w14:paraId="61DD1203" w14:textId="70938D92" w:rsidR="00BD522F" w:rsidRDefault="00BD522F">
      <w:pPr>
        <w:pStyle w:val="TableofFigures"/>
        <w:tabs>
          <w:tab w:val="right" w:leader="dot" w:pos="9054"/>
        </w:tabs>
        <w:rPr>
          <w:rFonts w:asciiTheme="minorHAnsi" w:eastAsiaTheme="minorEastAsia" w:hAnsiTheme="minorHAnsi" w:cstheme="minorBidi"/>
          <w:noProof/>
        </w:rPr>
      </w:pPr>
      <w:hyperlink w:anchor="_Toc94776814" w:history="1">
        <w:r w:rsidRPr="001F7DFC">
          <w:rPr>
            <w:rStyle w:val="Hyperlink"/>
            <w:noProof/>
            <w:lang w:val="pt-PT"/>
          </w:rPr>
          <w:t>Tabela 3 - Escala RASS (Ely et al., 2003)</w:t>
        </w:r>
        <w:r>
          <w:rPr>
            <w:noProof/>
            <w:webHidden/>
          </w:rPr>
          <w:tab/>
        </w:r>
        <w:r>
          <w:rPr>
            <w:noProof/>
            <w:webHidden/>
          </w:rPr>
          <w:fldChar w:fldCharType="begin"/>
        </w:r>
        <w:r>
          <w:rPr>
            <w:noProof/>
            <w:webHidden/>
          </w:rPr>
          <w:instrText xml:space="preserve"> PAGEREF _Toc94776814 \h </w:instrText>
        </w:r>
        <w:r>
          <w:rPr>
            <w:noProof/>
            <w:webHidden/>
          </w:rPr>
        </w:r>
        <w:r>
          <w:rPr>
            <w:noProof/>
            <w:webHidden/>
          </w:rPr>
          <w:fldChar w:fldCharType="separate"/>
        </w:r>
        <w:r w:rsidR="005E42F2">
          <w:rPr>
            <w:noProof/>
            <w:webHidden/>
          </w:rPr>
          <w:t>46</w:t>
        </w:r>
        <w:r>
          <w:rPr>
            <w:noProof/>
            <w:webHidden/>
          </w:rPr>
          <w:fldChar w:fldCharType="end"/>
        </w:r>
      </w:hyperlink>
    </w:p>
    <w:p w14:paraId="7908E084" w14:textId="278E0B8E" w:rsidR="00BD522F" w:rsidRDefault="00BD522F">
      <w:pPr>
        <w:pStyle w:val="TableofFigures"/>
        <w:tabs>
          <w:tab w:val="right" w:leader="dot" w:pos="9054"/>
        </w:tabs>
        <w:rPr>
          <w:rFonts w:asciiTheme="minorHAnsi" w:eastAsiaTheme="minorEastAsia" w:hAnsiTheme="minorHAnsi" w:cstheme="minorBidi"/>
          <w:noProof/>
        </w:rPr>
      </w:pPr>
      <w:hyperlink w:anchor="_Toc94776815" w:history="1">
        <w:r w:rsidRPr="001F7DFC">
          <w:rPr>
            <w:rStyle w:val="Hyperlink"/>
            <w:noProof/>
            <w:lang w:val="pt-PT"/>
          </w:rPr>
          <w:t>Tabela 4 – Resultado da contagem de colunas com valores únicos</w:t>
        </w:r>
        <w:r>
          <w:rPr>
            <w:noProof/>
            <w:webHidden/>
          </w:rPr>
          <w:tab/>
        </w:r>
        <w:r>
          <w:rPr>
            <w:noProof/>
            <w:webHidden/>
          </w:rPr>
          <w:fldChar w:fldCharType="begin"/>
        </w:r>
        <w:r>
          <w:rPr>
            <w:noProof/>
            <w:webHidden/>
          </w:rPr>
          <w:instrText xml:space="preserve"> PAGEREF _Toc94776815 \h </w:instrText>
        </w:r>
        <w:r>
          <w:rPr>
            <w:noProof/>
            <w:webHidden/>
          </w:rPr>
        </w:r>
        <w:r>
          <w:rPr>
            <w:noProof/>
            <w:webHidden/>
          </w:rPr>
          <w:fldChar w:fldCharType="separate"/>
        </w:r>
        <w:r w:rsidR="005E42F2">
          <w:rPr>
            <w:noProof/>
            <w:webHidden/>
          </w:rPr>
          <w:t>51</w:t>
        </w:r>
        <w:r>
          <w:rPr>
            <w:noProof/>
            <w:webHidden/>
          </w:rPr>
          <w:fldChar w:fldCharType="end"/>
        </w:r>
      </w:hyperlink>
    </w:p>
    <w:p w14:paraId="649A2994" w14:textId="257410C9" w:rsidR="00BD522F" w:rsidRDefault="00BD522F">
      <w:pPr>
        <w:pStyle w:val="TableofFigures"/>
        <w:tabs>
          <w:tab w:val="right" w:leader="dot" w:pos="9054"/>
        </w:tabs>
        <w:rPr>
          <w:rFonts w:asciiTheme="minorHAnsi" w:eastAsiaTheme="minorEastAsia" w:hAnsiTheme="minorHAnsi" w:cstheme="minorBidi"/>
          <w:noProof/>
        </w:rPr>
      </w:pPr>
      <w:hyperlink w:anchor="_Toc94776816" w:history="1">
        <w:r w:rsidRPr="001F7DFC">
          <w:rPr>
            <w:rStyle w:val="Hyperlink"/>
            <w:noProof/>
            <w:lang w:val="pt-PT"/>
          </w:rPr>
          <w:t>Tabela 5 - Lista de medicamentos considerados para o desenvolvimento de delirium</w:t>
        </w:r>
        <w:r>
          <w:rPr>
            <w:noProof/>
            <w:webHidden/>
          </w:rPr>
          <w:tab/>
        </w:r>
        <w:r>
          <w:rPr>
            <w:noProof/>
            <w:webHidden/>
          </w:rPr>
          <w:fldChar w:fldCharType="begin"/>
        </w:r>
        <w:r>
          <w:rPr>
            <w:noProof/>
            <w:webHidden/>
          </w:rPr>
          <w:instrText xml:space="preserve"> PAGEREF _Toc94776816 \h </w:instrText>
        </w:r>
        <w:r>
          <w:rPr>
            <w:noProof/>
            <w:webHidden/>
          </w:rPr>
        </w:r>
        <w:r>
          <w:rPr>
            <w:noProof/>
            <w:webHidden/>
          </w:rPr>
          <w:fldChar w:fldCharType="separate"/>
        </w:r>
        <w:r w:rsidR="005E42F2">
          <w:rPr>
            <w:noProof/>
            <w:webHidden/>
          </w:rPr>
          <w:t>53</w:t>
        </w:r>
        <w:r>
          <w:rPr>
            <w:noProof/>
            <w:webHidden/>
          </w:rPr>
          <w:fldChar w:fldCharType="end"/>
        </w:r>
      </w:hyperlink>
    </w:p>
    <w:p w14:paraId="0939F5E6" w14:textId="5F7F74A4" w:rsidR="00BD522F" w:rsidRDefault="00BD522F">
      <w:pPr>
        <w:pStyle w:val="TableofFigures"/>
        <w:tabs>
          <w:tab w:val="right" w:leader="dot" w:pos="9054"/>
        </w:tabs>
        <w:rPr>
          <w:rFonts w:asciiTheme="minorHAnsi" w:eastAsiaTheme="minorEastAsia" w:hAnsiTheme="minorHAnsi" w:cstheme="minorBidi"/>
          <w:noProof/>
        </w:rPr>
      </w:pPr>
      <w:hyperlink w:anchor="_Toc94776817" w:history="1">
        <w:r w:rsidRPr="001F7DFC">
          <w:rPr>
            <w:rStyle w:val="Hyperlink"/>
            <w:noProof/>
            <w:lang w:val="pt-PT"/>
          </w:rPr>
          <w:t>Tabela 6 - Opiáceos: indicações e efeitos adversos</w:t>
        </w:r>
        <w:r>
          <w:rPr>
            <w:noProof/>
            <w:webHidden/>
          </w:rPr>
          <w:tab/>
        </w:r>
        <w:r>
          <w:rPr>
            <w:noProof/>
            <w:webHidden/>
          </w:rPr>
          <w:fldChar w:fldCharType="begin"/>
        </w:r>
        <w:r>
          <w:rPr>
            <w:noProof/>
            <w:webHidden/>
          </w:rPr>
          <w:instrText xml:space="preserve"> PAGEREF _Toc94776817 \h </w:instrText>
        </w:r>
        <w:r>
          <w:rPr>
            <w:noProof/>
            <w:webHidden/>
          </w:rPr>
        </w:r>
        <w:r>
          <w:rPr>
            <w:noProof/>
            <w:webHidden/>
          </w:rPr>
          <w:fldChar w:fldCharType="separate"/>
        </w:r>
        <w:r w:rsidR="005E42F2">
          <w:rPr>
            <w:noProof/>
            <w:webHidden/>
          </w:rPr>
          <w:t>56</w:t>
        </w:r>
        <w:r>
          <w:rPr>
            <w:noProof/>
            <w:webHidden/>
          </w:rPr>
          <w:fldChar w:fldCharType="end"/>
        </w:r>
      </w:hyperlink>
    </w:p>
    <w:p w14:paraId="0F9B37F3" w14:textId="262F00D2" w:rsidR="00BD522F" w:rsidRDefault="00BD522F">
      <w:pPr>
        <w:pStyle w:val="TableofFigures"/>
        <w:tabs>
          <w:tab w:val="right" w:leader="dot" w:pos="9054"/>
        </w:tabs>
        <w:rPr>
          <w:rFonts w:asciiTheme="minorHAnsi" w:eastAsiaTheme="minorEastAsia" w:hAnsiTheme="minorHAnsi" w:cstheme="minorBidi"/>
          <w:noProof/>
        </w:rPr>
      </w:pPr>
      <w:hyperlink w:anchor="_Toc94776818" w:history="1">
        <w:r w:rsidRPr="001F7DFC">
          <w:rPr>
            <w:rStyle w:val="Hyperlink"/>
            <w:noProof/>
            <w:lang w:val="pt-PT"/>
          </w:rPr>
          <w:t>Tabela 7 – Benzodiazepinas: principais indicações e efeitos adversos frequentes</w:t>
        </w:r>
        <w:r>
          <w:rPr>
            <w:noProof/>
            <w:webHidden/>
          </w:rPr>
          <w:tab/>
        </w:r>
        <w:r>
          <w:rPr>
            <w:noProof/>
            <w:webHidden/>
          </w:rPr>
          <w:fldChar w:fldCharType="begin"/>
        </w:r>
        <w:r>
          <w:rPr>
            <w:noProof/>
            <w:webHidden/>
          </w:rPr>
          <w:instrText xml:space="preserve"> PAGEREF _Toc94776818 \h </w:instrText>
        </w:r>
        <w:r>
          <w:rPr>
            <w:noProof/>
            <w:webHidden/>
          </w:rPr>
        </w:r>
        <w:r>
          <w:rPr>
            <w:noProof/>
            <w:webHidden/>
          </w:rPr>
          <w:fldChar w:fldCharType="separate"/>
        </w:r>
        <w:r w:rsidR="005E42F2">
          <w:rPr>
            <w:noProof/>
            <w:webHidden/>
          </w:rPr>
          <w:t>58</w:t>
        </w:r>
        <w:r>
          <w:rPr>
            <w:noProof/>
            <w:webHidden/>
          </w:rPr>
          <w:fldChar w:fldCharType="end"/>
        </w:r>
      </w:hyperlink>
    </w:p>
    <w:p w14:paraId="50BE0C04" w14:textId="38CEF53C" w:rsidR="00BD522F" w:rsidRDefault="00BD522F">
      <w:pPr>
        <w:pStyle w:val="TableofFigures"/>
        <w:tabs>
          <w:tab w:val="right" w:leader="dot" w:pos="9054"/>
        </w:tabs>
        <w:rPr>
          <w:rFonts w:asciiTheme="minorHAnsi" w:eastAsiaTheme="minorEastAsia" w:hAnsiTheme="minorHAnsi" w:cstheme="minorBidi"/>
          <w:noProof/>
        </w:rPr>
      </w:pPr>
      <w:hyperlink w:anchor="_Toc94776819" w:history="1">
        <w:r w:rsidRPr="001F7DFC">
          <w:rPr>
            <w:rStyle w:val="Hyperlink"/>
            <w:noProof/>
            <w:lang w:val="pt-PT"/>
          </w:rPr>
          <w:t>Tabela 8 - Substâncias ativas dos ADT e respetivas indicações e efeitos secundários</w:t>
        </w:r>
        <w:r>
          <w:rPr>
            <w:noProof/>
            <w:webHidden/>
          </w:rPr>
          <w:tab/>
        </w:r>
        <w:r>
          <w:rPr>
            <w:noProof/>
            <w:webHidden/>
          </w:rPr>
          <w:fldChar w:fldCharType="begin"/>
        </w:r>
        <w:r>
          <w:rPr>
            <w:noProof/>
            <w:webHidden/>
          </w:rPr>
          <w:instrText xml:space="preserve"> PAGEREF _Toc94776819 \h </w:instrText>
        </w:r>
        <w:r>
          <w:rPr>
            <w:noProof/>
            <w:webHidden/>
          </w:rPr>
        </w:r>
        <w:r>
          <w:rPr>
            <w:noProof/>
            <w:webHidden/>
          </w:rPr>
          <w:fldChar w:fldCharType="separate"/>
        </w:r>
        <w:r w:rsidR="005E42F2">
          <w:rPr>
            <w:noProof/>
            <w:webHidden/>
          </w:rPr>
          <w:t>60</w:t>
        </w:r>
        <w:r>
          <w:rPr>
            <w:noProof/>
            <w:webHidden/>
          </w:rPr>
          <w:fldChar w:fldCharType="end"/>
        </w:r>
      </w:hyperlink>
    </w:p>
    <w:p w14:paraId="25DFCBC6" w14:textId="5F8EC032" w:rsidR="00BD522F" w:rsidRDefault="00BD522F">
      <w:pPr>
        <w:pStyle w:val="TableofFigures"/>
        <w:tabs>
          <w:tab w:val="right" w:leader="dot" w:pos="9054"/>
        </w:tabs>
        <w:rPr>
          <w:rFonts w:asciiTheme="minorHAnsi" w:eastAsiaTheme="minorEastAsia" w:hAnsiTheme="minorHAnsi" w:cstheme="minorBidi"/>
          <w:noProof/>
        </w:rPr>
      </w:pPr>
      <w:hyperlink w:anchor="_Toc94776820" w:history="1">
        <w:r w:rsidRPr="001F7DFC">
          <w:rPr>
            <w:rStyle w:val="Hyperlink"/>
            <w:noProof/>
            <w:lang w:val="pt-PT"/>
          </w:rPr>
          <w:t>Tabela 9 - ISRS: indicação terapêutica e efeitos adversos frequentes</w:t>
        </w:r>
        <w:r>
          <w:rPr>
            <w:noProof/>
            <w:webHidden/>
          </w:rPr>
          <w:tab/>
        </w:r>
        <w:r>
          <w:rPr>
            <w:noProof/>
            <w:webHidden/>
          </w:rPr>
          <w:fldChar w:fldCharType="begin"/>
        </w:r>
        <w:r>
          <w:rPr>
            <w:noProof/>
            <w:webHidden/>
          </w:rPr>
          <w:instrText xml:space="preserve"> PAGEREF _Toc94776820 \h </w:instrText>
        </w:r>
        <w:r>
          <w:rPr>
            <w:noProof/>
            <w:webHidden/>
          </w:rPr>
        </w:r>
        <w:r>
          <w:rPr>
            <w:noProof/>
            <w:webHidden/>
          </w:rPr>
          <w:fldChar w:fldCharType="separate"/>
        </w:r>
        <w:r w:rsidR="005E42F2">
          <w:rPr>
            <w:noProof/>
            <w:webHidden/>
          </w:rPr>
          <w:t>61</w:t>
        </w:r>
        <w:r>
          <w:rPr>
            <w:noProof/>
            <w:webHidden/>
          </w:rPr>
          <w:fldChar w:fldCharType="end"/>
        </w:r>
      </w:hyperlink>
    </w:p>
    <w:p w14:paraId="15992800" w14:textId="2582FFEE" w:rsidR="00BD522F" w:rsidRDefault="00BD522F">
      <w:pPr>
        <w:pStyle w:val="TableofFigures"/>
        <w:tabs>
          <w:tab w:val="right" w:leader="dot" w:pos="9054"/>
        </w:tabs>
        <w:rPr>
          <w:rFonts w:asciiTheme="minorHAnsi" w:eastAsiaTheme="minorEastAsia" w:hAnsiTheme="minorHAnsi" w:cstheme="minorBidi"/>
          <w:noProof/>
        </w:rPr>
      </w:pPr>
      <w:hyperlink w:anchor="_Toc94776821" w:history="1">
        <w:r w:rsidRPr="001F7DFC">
          <w:rPr>
            <w:rStyle w:val="Hyperlink"/>
            <w:noProof/>
            <w:lang w:val="pt-PT"/>
          </w:rPr>
          <w:t>Tabela 10 - Antipsicóticos: indicações e efeitos adversos frequentes</w:t>
        </w:r>
        <w:r>
          <w:rPr>
            <w:noProof/>
            <w:webHidden/>
          </w:rPr>
          <w:tab/>
        </w:r>
        <w:r>
          <w:rPr>
            <w:noProof/>
            <w:webHidden/>
          </w:rPr>
          <w:fldChar w:fldCharType="begin"/>
        </w:r>
        <w:r>
          <w:rPr>
            <w:noProof/>
            <w:webHidden/>
          </w:rPr>
          <w:instrText xml:space="preserve"> PAGEREF _Toc94776821 \h </w:instrText>
        </w:r>
        <w:r>
          <w:rPr>
            <w:noProof/>
            <w:webHidden/>
          </w:rPr>
        </w:r>
        <w:r>
          <w:rPr>
            <w:noProof/>
            <w:webHidden/>
          </w:rPr>
          <w:fldChar w:fldCharType="separate"/>
        </w:r>
        <w:r w:rsidR="005E42F2">
          <w:rPr>
            <w:noProof/>
            <w:webHidden/>
          </w:rPr>
          <w:t>64</w:t>
        </w:r>
        <w:r>
          <w:rPr>
            <w:noProof/>
            <w:webHidden/>
          </w:rPr>
          <w:fldChar w:fldCharType="end"/>
        </w:r>
      </w:hyperlink>
    </w:p>
    <w:p w14:paraId="2FA03CE7" w14:textId="14D61E0E" w:rsidR="00BD522F" w:rsidRDefault="00BD522F">
      <w:pPr>
        <w:pStyle w:val="TableofFigures"/>
        <w:tabs>
          <w:tab w:val="right" w:leader="dot" w:pos="9054"/>
        </w:tabs>
        <w:rPr>
          <w:rFonts w:asciiTheme="minorHAnsi" w:eastAsiaTheme="minorEastAsia" w:hAnsiTheme="minorHAnsi" w:cstheme="minorBidi"/>
          <w:noProof/>
        </w:rPr>
      </w:pPr>
      <w:hyperlink w:anchor="_Toc94776822" w:history="1">
        <w:r w:rsidRPr="001F7DFC">
          <w:rPr>
            <w:rStyle w:val="Hyperlink"/>
            <w:noProof/>
            <w:lang w:val="pt-PT"/>
          </w:rPr>
          <w:t>Tabela 11 – Estatinas: efeitos adversos mais frequentes</w:t>
        </w:r>
        <w:r>
          <w:rPr>
            <w:noProof/>
            <w:webHidden/>
          </w:rPr>
          <w:tab/>
        </w:r>
        <w:r>
          <w:rPr>
            <w:noProof/>
            <w:webHidden/>
          </w:rPr>
          <w:fldChar w:fldCharType="begin"/>
        </w:r>
        <w:r>
          <w:rPr>
            <w:noProof/>
            <w:webHidden/>
          </w:rPr>
          <w:instrText xml:space="preserve"> PAGEREF _Toc94776822 \h </w:instrText>
        </w:r>
        <w:r>
          <w:rPr>
            <w:noProof/>
            <w:webHidden/>
          </w:rPr>
        </w:r>
        <w:r>
          <w:rPr>
            <w:noProof/>
            <w:webHidden/>
          </w:rPr>
          <w:fldChar w:fldCharType="separate"/>
        </w:r>
        <w:r w:rsidR="005E42F2">
          <w:rPr>
            <w:noProof/>
            <w:webHidden/>
          </w:rPr>
          <w:t>69</w:t>
        </w:r>
        <w:r>
          <w:rPr>
            <w:noProof/>
            <w:webHidden/>
          </w:rPr>
          <w:fldChar w:fldCharType="end"/>
        </w:r>
      </w:hyperlink>
    </w:p>
    <w:p w14:paraId="314D2689" w14:textId="757B1F8F" w:rsidR="00BD522F" w:rsidRDefault="00BD522F">
      <w:pPr>
        <w:pStyle w:val="TableofFigures"/>
        <w:tabs>
          <w:tab w:val="right" w:leader="dot" w:pos="9054"/>
        </w:tabs>
        <w:rPr>
          <w:rFonts w:asciiTheme="minorHAnsi" w:eastAsiaTheme="minorEastAsia" w:hAnsiTheme="minorHAnsi" w:cstheme="minorBidi"/>
          <w:noProof/>
        </w:rPr>
      </w:pPr>
      <w:hyperlink w:anchor="_Toc94776823" w:history="1">
        <w:r w:rsidRPr="001F7DFC">
          <w:rPr>
            <w:rStyle w:val="Hyperlink"/>
            <w:noProof/>
            <w:lang w:val="pt-PT"/>
          </w:rPr>
          <w:t>Tabela 12 – Efeitos secundários dos glucocorticóides</w:t>
        </w:r>
        <w:r>
          <w:rPr>
            <w:noProof/>
            <w:webHidden/>
          </w:rPr>
          <w:tab/>
        </w:r>
        <w:r>
          <w:rPr>
            <w:noProof/>
            <w:webHidden/>
          </w:rPr>
          <w:fldChar w:fldCharType="begin"/>
        </w:r>
        <w:r>
          <w:rPr>
            <w:noProof/>
            <w:webHidden/>
          </w:rPr>
          <w:instrText xml:space="preserve"> PAGEREF _Toc94776823 \h </w:instrText>
        </w:r>
        <w:r>
          <w:rPr>
            <w:noProof/>
            <w:webHidden/>
          </w:rPr>
        </w:r>
        <w:r>
          <w:rPr>
            <w:noProof/>
            <w:webHidden/>
          </w:rPr>
          <w:fldChar w:fldCharType="separate"/>
        </w:r>
        <w:r w:rsidR="005E42F2">
          <w:rPr>
            <w:noProof/>
            <w:webHidden/>
          </w:rPr>
          <w:t>77</w:t>
        </w:r>
        <w:r>
          <w:rPr>
            <w:noProof/>
            <w:webHidden/>
          </w:rPr>
          <w:fldChar w:fldCharType="end"/>
        </w:r>
      </w:hyperlink>
    </w:p>
    <w:p w14:paraId="77CC2D95" w14:textId="53B6E21C" w:rsidR="00BD522F" w:rsidRDefault="00BD522F">
      <w:pPr>
        <w:pStyle w:val="TableofFigures"/>
        <w:tabs>
          <w:tab w:val="right" w:leader="dot" w:pos="9054"/>
        </w:tabs>
        <w:rPr>
          <w:rFonts w:asciiTheme="minorHAnsi" w:eastAsiaTheme="minorEastAsia" w:hAnsiTheme="minorHAnsi" w:cstheme="minorBidi"/>
          <w:noProof/>
        </w:rPr>
      </w:pPr>
      <w:hyperlink w:anchor="_Toc94776824" w:history="1">
        <w:r w:rsidRPr="001F7DFC">
          <w:rPr>
            <w:rStyle w:val="Hyperlink"/>
            <w:noProof/>
            <w:lang w:val="pt-PT"/>
          </w:rPr>
          <w:t>Tabela 13 - Agrupamento das variáveis na categoria 'Outros Med'</w:t>
        </w:r>
        <w:r>
          <w:rPr>
            <w:noProof/>
            <w:webHidden/>
          </w:rPr>
          <w:tab/>
        </w:r>
        <w:r>
          <w:rPr>
            <w:noProof/>
            <w:webHidden/>
          </w:rPr>
          <w:fldChar w:fldCharType="begin"/>
        </w:r>
        <w:r>
          <w:rPr>
            <w:noProof/>
            <w:webHidden/>
          </w:rPr>
          <w:instrText xml:space="preserve"> PAGEREF _Toc94776824 \h </w:instrText>
        </w:r>
        <w:r>
          <w:rPr>
            <w:noProof/>
            <w:webHidden/>
          </w:rPr>
        </w:r>
        <w:r>
          <w:rPr>
            <w:noProof/>
            <w:webHidden/>
          </w:rPr>
          <w:fldChar w:fldCharType="separate"/>
        </w:r>
        <w:r w:rsidR="005E42F2">
          <w:rPr>
            <w:noProof/>
            <w:webHidden/>
          </w:rPr>
          <w:t>79</w:t>
        </w:r>
        <w:r>
          <w:rPr>
            <w:noProof/>
            <w:webHidden/>
          </w:rPr>
          <w:fldChar w:fldCharType="end"/>
        </w:r>
      </w:hyperlink>
    </w:p>
    <w:p w14:paraId="6EFDA8D5" w14:textId="55BFEF87" w:rsidR="00BD522F" w:rsidRDefault="00BD522F">
      <w:pPr>
        <w:pStyle w:val="TableofFigures"/>
        <w:tabs>
          <w:tab w:val="right" w:leader="dot" w:pos="9054"/>
        </w:tabs>
        <w:rPr>
          <w:rFonts w:asciiTheme="minorHAnsi" w:eastAsiaTheme="minorEastAsia" w:hAnsiTheme="minorHAnsi" w:cstheme="minorBidi"/>
          <w:noProof/>
        </w:rPr>
      </w:pPr>
      <w:hyperlink w:anchor="_Toc94776825" w:history="1">
        <w:r w:rsidRPr="001F7DFC">
          <w:rPr>
            <w:rStyle w:val="Hyperlink"/>
            <w:noProof/>
            <w:lang w:val="pt-PT"/>
          </w:rPr>
          <w:t>Tabela 14 - Codificação das variáveis categóricas</w:t>
        </w:r>
        <w:r>
          <w:rPr>
            <w:noProof/>
            <w:webHidden/>
          </w:rPr>
          <w:tab/>
        </w:r>
        <w:r>
          <w:rPr>
            <w:noProof/>
            <w:webHidden/>
          </w:rPr>
          <w:fldChar w:fldCharType="begin"/>
        </w:r>
        <w:r>
          <w:rPr>
            <w:noProof/>
            <w:webHidden/>
          </w:rPr>
          <w:instrText xml:space="preserve"> PAGEREF _Toc94776825 \h </w:instrText>
        </w:r>
        <w:r>
          <w:rPr>
            <w:noProof/>
            <w:webHidden/>
          </w:rPr>
        </w:r>
        <w:r>
          <w:rPr>
            <w:noProof/>
            <w:webHidden/>
          </w:rPr>
          <w:fldChar w:fldCharType="separate"/>
        </w:r>
        <w:r w:rsidR="005E42F2">
          <w:rPr>
            <w:noProof/>
            <w:webHidden/>
          </w:rPr>
          <w:t>80</w:t>
        </w:r>
        <w:r>
          <w:rPr>
            <w:noProof/>
            <w:webHidden/>
          </w:rPr>
          <w:fldChar w:fldCharType="end"/>
        </w:r>
      </w:hyperlink>
    </w:p>
    <w:p w14:paraId="1442EF63" w14:textId="390E26BB" w:rsidR="00BD522F" w:rsidRDefault="00BD522F">
      <w:pPr>
        <w:pStyle w:val="TableofFigures"/>
        <w:tabs>
          <w:tab w:val="right" w:leader="dot" w:pos="9054"/>
        </w:tabs>
        <w:rPr>
          <w:rFonts w:asciiTheme="minorHAnsi" w:eastAsiaTheme="minorEastAsia" w:hAnsiTheme="minorHAnsi" w:cstheme="minorBidi"/>
          <w:noProof/>
        </w:rPr>
      </w:pPr>
      <w:hyperlink w:anchor="_Toc94776826" w:history="1">
        <w:r w:rsidRPr="001F7DFC">
          <w:rPr>
            <w:rStyle w:val="Hyperlink"/>
            <w:noProof/>
            <w:lang w:val="pt-PT"/>
          </w:rPr>
          <w:t>Tabela 15 - Codificação das variáveis categóricas com mais do que duas instâncias</w:t>
        </w:r>
        <w:r>
          <w:rPr>
            <w:noProof/>
            <w:webHidden/>
          </w:rPr>
          <w:tab/>
        </w:r>
        <w:r>
          <w:rPr>
            <w:noProof/>
            <w:webHidden/>
          </w:rPr>
          <w:fldChar w:fldCharType="begin"/>
        </w:r>
        <w:r>
          <w:rPr>
            <w:noProof/>
            <w:webHidden/>
          </w:rPr>
          <w:instrText xml:space="preserve"> PAGEREF _Toc94776826 \h </w:instrText>
        </w:r>
        <w:r>
          <w:rPr>
            <w:noProof/>
            <w:webHidden/>
          </w:rPr>
        </w:r>
        <w:r>
          <w:rPr>
            <w:noProof/>
            <w:webHidden/>
          </w:rPr>
          <w:fldChar w:fldCharType="separate"/>
        </w:r>
        <w:r w:rsidR="005E42F2">
          <w:rPr>
            <w:noProof/>
            <w:webHidden/>
          </w:rPr>
          <w:t>81</w:t>
        </w:r>
        <w:r>
          <w:rPr>
            <w:noProof/>
            <w:webHidden/>
          </w:rPr>
          <w:fldChar w:fldCharType="end"/>
        </w:r>
      </w:hyperlink>
    </w:p>
    <w:p w14:paraId="66E6741E" w14:textId="1E78E272" w:rsidR="00BD522F" w:rsidRDefault="00BD522F">
      <w:pPr>
        <w:pStyle w:val="TableofFigures"/>
        <w:tabs>
          <w:tab w:val="right" w:leader="dot" w:pos="9054"/>
        </w:tabs>
        <w:rPr>
          <w:rFonts w:asciiTheme="minorHAnsi" w:eastAsiaTheme="minorEastAsia" w:hAnsiTheme="minorHAnsi" w:cstheme="minorBidi"/>
          <w:noProof/>
        </w:rPr>
      </w:pPr>
      <w:hyperlink w:anchor="_Toc94776827" w:history="1">
        <w:r w:rsidRPr="001F7DFC">
          <w:rPr>
            <w:rStyle w:val="Hyperlink"/>
            <w:noProof/>
            <w:lang w:val="pt-PT"/>
          </w:rPr>
          <w:t>Tabela 16 - Transformação dos valores da 'Local_SU' numa escala de gravidade e posterior codificação</w:t>
        </w:r>
        <w:r>
          <w:rPr>
            <w:noProof/>
            <w:webHidden/>
          </w:rPr>
          <w:tab/>
        </w:r>
        <w:r>
          <w:rPr>
            <w:noProof/>
            <w:webHidden/>
          </w:rPr>
          <w:fldChar w:fldCharType="begin"/>
        </w:r>
        <w:r>
          <w:rPr>
            <w:noProof/>
            <w:webHidden/>
          </w:rPr>
          <w:instrText xml:space="preserve"> PAGEREF _Toc94776827 \h </w:instrText>
        </w:r>
        <w:r>
          <w:rPr>
            <w:noProof/>
            <w:webHidden/>
          </w:rPr>
        </w:r>
        <w:r>
          <w:rPr>
            <w:noProof/>
            <w:webHidden/>
          </w:rPr>
          <w:fldChar w:fldCharType="separate"/>
        </w:r>
        <w:r w:rsidR="005E42F2">
          <w:rPr>
            <w:noProof/>
            <w:webHidden/>
          </w:rPr>
          <w:t>82</w:t>
        </w:r>
        <w:r>
          <w:rPr>
            <w:noProof/>
            <w:webHidden/>
          </w:rPr>
          <w:fldChar w:fldCharType="end"/>
        </w:r>
      </w:hyperlink>
    </w:p>
    <w:p w14:paraId="320183DB" w14:textId="2CC9FB9A" w:rsidR="00BD522F" w:rsidRDefault="00BD522F">
      <w:pPr>
        <w:pStyle w:val="TableofFigures"/>
        <w:tabs>
          <w:tab w:val="right" w:leader="dot" w:pos="9054"/>
        </w:tabs>
        <w:rPr>
          <w:rFonts w:asciiTheme="minorHAnsi" w:eastAsiaTheme="minorEastAsia" w:hAnsiTheme="minorHAnsi" w:cstheme="minorBidi"/>
          <w:noProof/>
        </w:rPr>
      </w:pPr>
      <w:hyperlink w:anchor="_Toc94776828" w:history="1">
        <w:r w:rsidRPr="001F7DFC">
          <w:rPr>
            <w:rStyle w:val="Hyperlink"/>
            <w:noProof/>
            <w:lang w:val="pt-PT"/>
          </w:rPr>
          <w:t>Tabela 17 – Variáveis numéricas e os respetivos valores de referência e intervalos de valores ocorridos na base de dados</w:t>
        </w:r>
        <w:r>
          <w:rPr>
            <w:noProof/>
            <w:webHidden/>
          </w:rPr>
          <w:tab/>
        </w:r>
        <w:r>
          <w:rPr>
            <w:noProof/>
            <w:webHidden/>
          </w:rPr>
          <w:fldChar w:fldCharType="begin"/>
        </w:r>
        <w:r>
          <w:rPr>
            <w:noProof/>
            <w:webHidden/>
          </w:rPr>
          <w:instrText xml:space="preserve"> PAGEREF _Toc94776828 \h </w:instrText>
        </w:r>
        <w:r>
          <w:rPr>
            <w:noProof/>
            <w:webHidden/>
          </w:rPr>
        </w:r>
        <w:r>
          <w:rPr>
            <w:noProof/>
            <w:webHidden/>
          </w:rPr>
          <w:fldChar w:fldCharType="separate"/>
        </w:r>
        <w:r w:rsidR="005E42F2">
          <w:rPr>
            <w:noProof/>
            <w:webHidden/>
          </w:rPr>
          <w:t>84</w:t>
        </w:r>
        <w:r>
          <w:rPr>
            <w:noProof/>
            <w:webHidden/>
          </w:rPr>
          <w:fldChar w:fldCharType="end"/>
        </w:r>
      </w:hyperlink>
    </w:p>
    <w:p w14:paraId="7F2C440B" w14:textId="28894397" w:rsidR="00BD522F" w:rsidRDefault="00BD522F">
      <w:pPr>
        <w:pStyle w:val="TableofFigures"/>
        <w:tabs>
          <w:tab w:val="right" w:leader="dot" w:pos="9054"/>
        </w:tabs>
        <w:rPr>
          <w:rFonts w:asciiTheme="minorHAnsi" w:eastAsiaTheme="minorEastAsia" w:hAnsiTheme="minorHAnsi" w:cstheme="minorBidi"/>
          <w:noProof/>
        </w:rPr>
      </w:pPr>
      <w:hyperlink w:anchor="_Toc94776829" w:history="1">
        <w:r w:rsidRPr="001F7DFC">
          <w:rPr>
            <w:rStyle w:val="Hyperlink"/>
            <w:noProof/>
            <w:lang w:val="pt-PT"/>
          </w:rPr>
          <w:t>Tabela 18 - Parâmetros da função RandomForestClassifier() e respetivo significado</w:t>
        </w:r>
        <w:r>
          <w:rPr>
            <w:noProof/>
            <w:webHidden/>
          </w:rPr>
          <w:tab/>
        </w:r>
        <w:r>
          <w:rPr>
            <w:noProof/>
            <w:webHidden/>
          </w:rPr>
          <w:fldChar w:fldCharType="begin"/>
        </w:r>
        <w:r>
          <w:rPr>
            <w:noProof/>
            <w:webHidden/>
          </w:rPr>
          <w:instrText xml:space="preserve"> PAGEREF _Toc94776829 \h </w:instrText>
        </w:r>
        <w:r>
          <w:rPr>
            <w:noProof/>
            <w:webHidden/>
          </w:rPr>
          <w:fldChar w:fldCharType="separate"/>
        </w:r>
        <w:r w:rsidR="005E42F2">
          <w:rPr>
            <w:b/>
            <w:bCs/>
            <w:noProof/>
            <w:webHidden/>
          </w:rPr>
          <w:t>Error! Bookmark not defined.</w:t>
        </w:r>
        <w:r>
          <w:rPr>
            <w:noProof/>
            <w:webHidden/>
          </w:rPr>
          <w:fldChar w:fldCharType="end"/>
        </w:r>
      </w:hyperlink>
    </w:p>
    <w:p w14:paraId="603B51E1" w14:textId="71D2A61D" w:rsidR="00BD522F" w:rsidRDefault="00BD522F">
      <w:pPr>
        <w:pStyle w:val="TableofFigures"/>
        <w:tabs>
          <w:tab w:val="right" w:leader="dot" w:pos="9054"/>
        </w:tabs>
        <w:rPr>
          <w:rFonts w:asciiTheme="minorHAnsi" w:eastAsiaTheme="minorEastAsia" w:hAnsiTheme="minorHAnsi" w:cstheme="minorBidi"/>
          <w:noProof/>
        </w:rPr>
      </w:pPr>
      <w:hyperlink w:anchor="_Toc94776830" w:history="1">
        <w:r w:rsidRPr="001F7DFC">
          <w:rPr>
            <w:rStyle w:val="Hyperlink"/>
            <w:noProof/>
            <w:lang w:val="pt-PT"/>
          </w:rPr>
          <w:t>Tabela 21 - Parâmetros p</w:t>
        </w:r>
        <w:r w:rsidRPr="001F7DFC">
          <w:rPr>
            <w:rStyle w:val="Hyperlink"/>
            <w:noProof/>
            <w:lang w:val="pt-PT"/>
          </w:rPr>
          <w:t>a</w:t>
        </w:r>
        <w:r w:rsidRPr="001F7DFC">
          <w:rPr>
            <w:rStyle w:val="Hyperlink"/>
            <w:noProof/>
            <w:lang w:val="pt-PT"/>
          </w:rPr>
          <w:t>ra otimização do LogisticRegression() e respetivo significado</w:t>
        </w:r>
        <w:r>
          <w:rPr>
            <w:noProof/>
            <w:webHidden/>
          </w:rPr>
          <w:tab/>
        </w:r>
        <w:r>
          <w:rPr>
            <w:noProof/>
            <w:webHidden/>
          </w:rPr>
          <w:fldChar w:fldCharType="begin"/>
        </w:r>
        <w:r>
          <w:rPr>
            <w:noProof/>
            <w:webHidden/>
          </w:rPr>
          <w:instrText xml:space="preserve"> PAGEREF _Toc94776830 \h </w:instrText>
        </w:r>
        <w:r>
          <w:rPr>
            <w:noProof/>
            <w:webHidden/>
          </w:rPr>
          <w:fldChar w:fldCharType="separate"/>
        </w:r>
        <w:r w:rsidR="005E42F2">
          <w:rPr>
            <w:b/>
            <w:bCs/>
            <w:noProof/>
            <w:webHidden/>
          </w:rPr>
          <w:t>Error! Bookmark not defined.</w:t>
        </w:r>
        <w:r>
          <w:rPr>
            <w:noProof/>
            <w:webHidden/>
          </w:rPr>
          <w:fldChar w:fldCharType="end"/>
        </w:r>
      </w:hyperlink>
    </w:p>
    <w:p w14:paraId="5EC1168E" w14:textId="3C6DA0F7" w:rsidR="00BD522F" w:rsidRDefault="00BD522F">
      <w:pPr>
        <w:pStyle w:val="TableofFigures"/>
        <w:tabs>
          <w:tab w:val="right" w:leader="dot" w:pos="9054"/>
        </w:tabs>
        <w:rPr>
          <w:rFonts w:asciiTheme="minorHAnsi" w:eastAsiaTheme="minorEastAsia" w:hAnsiTheme="minorHAnsi" w:cstheme="minorBidi"/>
          <w:noProof/>
        </w:rPr>
      </w:pPr>
      <w:hyperlink w:anchor="_Toc94776831" w:history="1">
        <w:r w:rsidRPr="001F7DFC">
          <w:rPr>
            <w:rStyle w:val="Hyperlink"/>
            <w:noProof/>
            <w:lang w:val="pt-BR"/>
          </w:rPr>
          <w:t>Tabela 19 - Matriz de confusão  (Sammut &amp; Webb, 2010)</w:t>
        </w:r>
        <w:r>
          <w:rPr>
            <w:noProof/>
            <w:webHidden/>
          </w:rPr>
          <w:tab/>
        </w:r>
        <w:r>
          <w:rPr>
            <w:noProof/>
            <w:webHidden/>
          </w:rPr>
          <w:fldChar w:fldCharType="begin"/>
        </w:r>
        <w:r>
          <w:rPr>
            <w:noProof/>
            <w:webHidden/>
          </w:rPr>
          <w:instrText xml:space="preserve"> PAGEREF _Toc94776831 \h </w:instrText>
        </w:r>
        <w:r>
          <w:rPr>
            <w:noProof/>
            <w:webHidden/>
          </w:rPr>
        </w:r>
        <w:r>
          <w:rPr>
            <w:noProof/>
            <w:webHidden/>
          </w:rPr>
          <w:fldChar w:fldCharType="separate"/>
        </w:r>
        <w:r w:rsidR="005E42F2">
          <w:rPr>
            <w:noProof/>
            <w:webHidden/>
          </w:rPr>
          <w:t>89</w:t>
        </w:r>
        <w:r>
          <w:rPr>
            <w:noProof/>
            <w:webHidden/>
          </w:rPr>
          <w:fldChar w:fldCharType="end"/>
        </w:r>
      </w:hyperlink>
    </w:p>
    <w:p w14:paraId="308B1C0E" w14:textId="2357C630" w:rsidR="00BD522F" w:rsidRDefault="00BD522F">
      <w:pPr>
        <w:pStyle w:val="TableofFigures"/>
        <w:tabs>
          <w:tab w:val="right" w:leader="dot" w:pos="9054"/>
        </w:tabs>
        <w:rPr>
          <w:rFonts w:asciiTheme="minorHAnsi" w:eastAsiaTheme="minorEastAsia" w:hAnsiTheme="minorHAnsi" w:cstheme="minorBidi"/>
          <w:noProof/>
        </w:rPr>
      </w:pPr>
      <w:hyperlink w:anchor="_Toc94776832" w:history="1">
        <w:r w:rsidRPr="001F7DFC">
          <w:rPr>
            <w:rStyle w:val="Hyperlink"/>
            <w:noProof/>
            <w:lang w:val="pt-PT"/>
          </w:rPr>
          <w:t>Tabela 20 - Parâmetros da função RandomForestClassifier() e respetivo significado</w:t>
        </w:r>
        <w:r>
          <w:rPr>
            <w:noProof/>
            <w:webHidden/>
          </w:rPr>
          <w:tab/>
        </w:r>
        <w:r>
          <w:rPr>
            <w:noProof/>
            <w:webHidden/>
          </w:rPr>
          <w:fldChar w:fldCharType="begin"/>
        </w:r>
        <w:r>
          <w:rPr>
            <w:noProof/>
            <w:webHidden/>
          </w:rPr>
          <w:instrText xml:space="preserve"> PAGEREF _Toc94776832 \h </w:instrText>
        </w:r>
        <w:r>
          <w:rPr>
            <w:noProof/>
            <w:webHidden/>
          </w:rPr>
        </w:r>
        <w:r>
          <w:rPr>
            <w:noProof/>
            <w:webHidden/>
          </w:rPr>
          <w:fldChar w:fldCharType="separate"/>
        </w:r>
        <w:r w:rsidR="005E42F2">
          <w:rPr>
            <w:noProof/>
            <w:webHidden/>
          </w:rPr>
          <w:t>105</w:t>
        </w:r>
        <w:r>
          <w:rPr>
            <w:noProof/>
            <w:webHidden/>
          </w:rPr>
          <w:fldChar w:fldCharType="end"/>
        </w:r>
      </w:hyperlink>
    </w:p>
    <w:p w14:paraId="63C01016" w14:textId="3050DF07" w:rsidR="00BD522F" w:rsidRDefault="00BD522F">
      <w:pPr>
        <w:pStyle w:val="TableofFigures"/>
        <w:tabs>
          <w:tab w:val="right" w:leader="dot" w:pos="9054"/>
        </w:tabs>
        <w:rPr>
          <w:rFonts w:asciiTheme="minorHAnsi" w:eastAsiaTheme="minorEastAsia" w:hAnsiTheme="minorHAnsi" w:cstheme="minorBidi"/>
          <w:noProof/>
        </w:rPr>
      </w:pPr>
      <w:hyperlink w:anchor="_Toc94776833" w:history="1">
        <w:r w:rsidRPr="001F7DFC">
          <w:rPr>
            <w:rStyle w:val="Hyperlink"/>
            <w:noProof/>
            <w:lang w:val="pt-PT"/>
          </w:rPr>
          <w:t>Tabela 22 - Parâmetros para otimização do LogisticRegression() e respetivo significado</w:t>
        </w:r>
        <w:r>
          <w:rPr>
            <w:noProof/>
            <w:webHidden/>
          </w:rPr>
          <w:tab/>
        </w:r>
        <w:r>
          <w:rPr>
            <w:noProof/>
            <w:webHidden/>
          </w:rPr>
          <w:fldChar w:fldCharType="begin"/>
        </w:r>
        <w:r>
          <w:rPr>
            <w:noProof/>
            <w:webHidden/>
          </w:rPr>
          <w:instrText xml:space="preserve"> PAGEREF _Toc94776833 \h </w:instrText>
        </w:r>
        <w:r>
          <w:rPr>
            <w:noProof/>
            <w:webHidden/>
          </w:rPr>
        </w:r>
        <w:r>
          <w:rPr>
            <w:noProof/>
            <w:webHidden/>
          </w:rPr>
          <w:fldChar w:fldCharType="separate"/>
        </w:r>
        <w:r w:rsidR="005E42F2">
          <w:rPr>
            <w:noProof/>
            <w:webHidden/>
          </w:rPr>
          <w:t>107</w:t>
        </w:r>
        <w:r>
          <w:rPr>
            <w:noProof/>
            <w:webHidden/>
          </w:rPr>
          <w:fldChar w:fldCharType="end"/>
        </w:r>
      </w:hyperlink>
    </w:p>
    <w:p w14:paraId="5C0A603E" w14:textId="5A361560" w:rsidR="00C85A72" w:rsidRPr="00F2287F" w:rsidRDefault="00C02B32" w:rsidP="00753B8C">
      <w:pPr>
        <w:rPr>
          <w:lang w:val="pt-PT"/>
        </w:rPr>
        <w:sectPr w:rsidR="00C85A72" w:rsidRPr="00F2287F" w:rsidSect="00AB7A5B">
          <w:pgSz w:w="11900" w:h="16840" w:code="9"/>
          <w:pgMar w:top="1418" w:right="1418" w:bottom="1418" w:left="1418" w:header="709" w:footer="709" w:gutter="0"/>
          <w:pgNumType w:fmt="lowerRoman"/>
          <w:cols w:space="708"/>
          <w:docGrid w:linePitch="326"/>
        </w:sectPr>
      </w:pPr>
      <w:r w:rsidRPr="00F2287F">
        <w:rPr>
          <w:lang w:val="pt-PT"/>
        </w:rPr>
        <w:fldChar w:fldCharType="end"/>
      </w:r>
    </w:p>
    <w:p w14:paraId="38FA1005" w14:textId="2D5D7F46" w:rsidR="00C37CD7" w:rsidRPr="00F2287F" w:rsidRDefault="00067B72" w:rsidP="00753B8C">
      <w:pPr>
        <w:pStyle w:val="Heading1"/>
        <w:tabs>
          <w:tab w:val="clear" w:pos="680"/>
        </w:tabs>
        <w:ind w:left="567" w:hanging="567"/>
        <w:rPr>
          <w:lang w:val="pt-PT"/>
        </w:rPr>
      </w:pPr>
      <w:bookmarkStart w:id="8" w:name="_Toc95860976"/>
      <w:r w:rsidRPr="00F2287F">
        <w:rPr>
          <w:lang w:val="pt-PT"/>
        </w:rPr>
        <w:lastRenderedPageBreak/>
        <w:t>Introdução</w:t>
      </w:r>
      <w:bookmarkEnd w:id="8"/>
    </w:p>
    <w:p w14:paraId="76E8637D" w14:textId="21E47429" w:rsidR="009A409B" w:rsidRPr="00F2287F" w:rsidRDefault="009A409B" w:rsidP="00B2551F">
      <w:pPr>
        <w:ind w:firstLine="567"/>
        <w:rPr>
          <w:lang w:val="pt-PT" w:eastAsia="x-none"/>
        </w:rPr>
      </w:pPr>
      <w:r w:rsidRPr="00F2287F">
        <w:rPr>
          <w:lang w:val="pt-PT" w:eastAsia="x-none"/>
        </w:rPr>
        <w:t xml:space="preserve">A presente dissertação foi realizada no âmbito do Mestrado em Engenharia de Sistemas. </w:t>
      </w:r>
      <w:r w:rsidR="007846BE" w:rsidRPr="00F2287F">
        <w:rPr>
          <w:lang w:val="pt-PT" w:eastAsia="x-none"/>
        </w:rPr>
        <w:t xml:space="preserve">Neste capítulo pretende-se apresentar o contexto do tema da dissertação, os objetivos deste projeto, </w:t>
      </w:r>
      <w:r w:rsidR="00B2551F" w:rsidRPr="00F2287F">
        <w:rPr>
          <w:lang w:val="pt-PT" w:eastAsia="x-none"/>
        </w:rPr>
        <w:t xml:space="preserve">assim como </w:t>
      </w:r>
      <w:r w:rsidR="007846BE" w:rsidRPr="00F2287F">
        <w:rPr>
          <w:lang w:val="pt-PT" w:eastAsia="x-none"/>
        </w:rPr>
        <w:t xml:space="preserve">a metodologia seguida e, por último, </w:t>
      </w:r>
      <w:r w:rsidR="00FE4FEA" w:rsidRPr="00F2287F">
        <w:rPr>
          <w:lang w:val="pt-PT" w:eastAsia="x-none"/>
        </w:rPr>
        <w:t>será descrita a</w:t>
      </w:r>
      <w:r w:rsidR="007846BE" w:rsidRPr="00F2287F">
        <w:rPr>
          <w:lang w:val="pt-PT" w:eastAsia="x-none"/>
        </w:rPr>
        <w:t xml:space="preserve"> estrutura do documento.</w:t>
      </w:r>
    </w:p>
    <w:p w14:paraId="072DDE34" w14:textId="0FB667E0" w:rsidR="008E1139" w:rsidRPr="00F2287F" w:rsidRDefault="00CF0D35" w:rsidP="008E1139">
      <w:pPr>
        <w:pStyle w:val="Heading2"/>
        <w:rPr>
          <w:b w:val="0"/>
          <w:bCs/>
          <w:lang w:val="pt-PT"/>
        </w:rPr>
      </w:pPr>
      <w:bookmarkStart w:id="9" w:name="_Toc95860977"/>
      <w:r w:rsidRPr="00F2287F">
        <w:rPr>
          <w:b w:val="0"/>
          <w:bCs/>
          <w:lang w:val="pt-PT"/>
        </w:rPr>
        <w:t>Enquadramento</w:t>
      </w:r>
      <w:bookmarkEnd w:id="9"/>
      <w:r w:rsidRPr="00F2287F">
        <w:rPr>
          <w:b w:val="0"/>
          <w:bCs/>
          <w:lang w:val="pt-PT"/>
        </w:rPr>
        <w:t xml:space="preserve"> </w:t>
      </w:r>
    </w:p>
    <w:p w14:paraId="6A9AC705" w14:textId="2049B40A" w:rsidR="00FA78E9" w:rsidRPr="00F2287F" w:rsidRDefault="00116E4A" w:rsidP="00390948">
      <w:pPr>
        <w:ind w:firstLine="567"/>
        <w:rPr>
          <w:lang w:val="pt-PT"/>
        </w:rPr>
      </w:pPr>
      <w:r w:rsidRPr="00F2287F">
        <w:rPr>
          <w:lang w:val="pt-PT"/>
        </w:rPr>
        <w:t>Nas últimas décadas, tem havido um aumento considerável da esperança média de vida</w:t>
      </w:r>
      <w:r w:rsidR="00766F37" w:rsidRPr="00F2287F">
        <w:rPr>
          <w:lang w:val="pt-PT"/>
        </w:rPr>
        <w:t>, não só em Portugal mas também na Europa</w:t>
      </w:r>
      <w:r w:rsidR="00F83B3F" w:rsidRPr="00F2287F">
        <w:rPr>
          <w:lang w:val="pt-PT"/>
        </w:rPr>
        <w:t xml:space="preserve"> </w:t>
      </w:r>
      <w:r w:rsidR="00F83B3F" w:rsidRPr="00F2287F">
        <w:rPr>
          <w:lang w:val="pt-PT"/>
        </w:rPr>
        <w:fldChar w:fldCharType="begin" w:fldLock="1"/>
      </w:r>
      <w:r w:rsidR="006B6B5E" w:rsidRPr="00F2287F">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sidRPr="00F2287F">
        <w:rPr>
          <w:lang w:val="pt-PT"/>
        </w:rPr>
        <w:fldChar w:fldCharType="separate"/>
      </w:r>
      <w:r w:rsidR="00F83B3F" w:rsidRPr="00F2287F">
        <w:rPr>
          <w:noProof/>
          <w:lang w:val="pt-PT"/>
        </w:rPr>
        <w:t>(PORDATA, 2020)</w:t>
      </w:r>
      <w:r w:rsidR="00F83B3F" w:rsidRPr="00F2287F">
        <w:rPr>
          <w:lang w:val="pt-PT"/>
        </w:rPr>
        <w:fldChar w:fldCharType="end"/>
      </w:r>
      <w:r w:rsidR="00560937" w:rsidRPr="00F2287F">
        <w:rPr>
          <w:lang w:val="pt-PT"/>
        </w:rPr>
        <w:t xml:space="preserve">. </w:t>
      </w:r>
      <w:r w:rsidR="00766F37" w:rsidRPr="00F2287F">
        <w:rPr>
          <w:lang w:val="pt-PT"/>
        </w:rPr>
        <w:t xml:space="preserve">Este </w:t>
      </w:r>
      <w:r w:rsidR="00E37B2B" w:rsidRPr="00F2287F">
        <w:rPr>
          <w:lang w:val="pt-PT"/>
        </w:rPr>
        <w:t>aumento da longevidade</w:t>
      </w:r>
      <w:r w:rsidR="00685DDD" w:rsidRPr="00F2287F">
        <w:rPr>
          <w:lang w:val="pt-PT"/>
        </w:rPr>
        <w:t xml:space="preserve"> na população</w:t>
      </w:r>
      <w:r w:rsidR="00E37B2B" w:rsidRPr="00F2287F">
        <w:rPr>
          <w:lang w:val="pt-PT"/>
        </w:rPr>
        <w:t xml:space="preserve"> pode ser explicado por vários fatores, incluindo melhores cuidados de higiene, aumento de conhecimento na área da alimentação e consequente desenvolvimento de boas práticas de agricultura</w:t>
      </w:r>
      <w:r w:rsidR="00C0758D" w:rsidRPr="00F2287F">
        <w:rPr>
          <w:lang w:val="pt-PT"/>
        </w:rPr>
        <w:t>, a descoberta d</w:t>
      </w:r>
      <w:r w:rsidR="00D923A4" w:rsidRPr="00F2287F">
        <w:rPr>
          <w:lang w:val="pt-PT"/>
        </w:rPr>
        <w:t>e</w:t>
      </w:r>
      <w:r w:rsidR="00C0758D" w:rsidRPr="00F2287F">
        <w:rPr>
          <w:lang w:val="pt-PT"/>
        </w:rPr>
        <w:t xml:space="preserve"> vacinas</w:t>
      </w:r>
      <w:r w:rsidR="00B95B3D" w:rsidRPr="00F2287F">
        <w:rPr>
          <w:lang w:val="pt-PT"/>
        </w:rPr>
        <w:t>,</w:t>
      </w:r>
      <w:r w:rsidR="00C0758D" w:rsidRPr="00F2287F">
        <w:rPr>
          <w:lang w:val="pt-PT"/>
        </w:rPr>
        <w:t xml:space="preserve"> e </w:t>
      </w:r>
      <w:r w:rsidR="0078718B" w:rsidRPr="00F2287F">
        <w:rPr>
          <w:lang w:val="pt-PT"/>
        </w:rPr>
        <w:t xml:space="preserve">também o constante </w:t>
      </w:r>
      <w:r w:rsidR="00C0758D" w:rsidRPr="00F2287F">
        <w:rPr>
          <w:lang w:val="pt-PT"/>
        </w:rPr>
        <w:t>desenvolvimento na medicina</w:t>
      </w:r>
      <w:r w:rsidR="002353CE" w:rsidRPr="00F2287F">
        <w:rPr>
          <w:lang w:val="pt-PT"/>
        </w:rPr>
        <w:t>,</w:t>
      </w:r>
      <w:r w:rsidR="00C0758D" w:rsidRPr="00F2287F">
        <w:rPr>
          <w:lang w:val="pt-PT"/>
        </w:rPr>
        <w:t xml:space="preserve"> que </w:t>
      </w:r>
      <w:r w:rsidR="009E22A7" w:rsidRPr="00F2287F">
        <w:rPr>
          <w:lang w:val="pt-PT"/>
        </w:rPr>
        <w:t>possibilitou</w:t>
      </w:r>
      <w:r w:rsidR="0078718B" w:rsidRPr="00F2287F">
        <w:rPr>
          <w:lang w:val="pt-PT"/>
        </w:rPr>
        <w:t xml:space="preserve"> </w:t>
      </w:r>
      <w:r w:rsidR="00C0758D" w:rsidRPr="00F2287F">
        <w:rPr>
          <w:lang w:val="pt-PT"/>
        </w:rPr>
        <w:t xml:space="preserve">a conceção de diagnósticos </w:t>
      </w:r>
      <w:r w:rsidR="0078718B" w:rsidRPr="00F2287F">
        <w:rPr>
          <w:lang w:val="pt-PT"/>
        </w:rPr>
        <w:t>mais rápidos e certeiros</w:t>
      </w:r>
      <w:r w:rsidR="002353CE" w:rsidRPr="00F2287F">
        <w:rPr>
          <w:lang w:val="pt-PT"/>
        </w:rPr>
        <w:t>, aliad</w:t>
      </w:r>
      <w:r w:rsidR="00B95B3D" w:rsidRPr="00F2287F">
        <w:rPr>
          <w:lang w:val="pt-PT"/>
        </w:rPr>
        <w:t>o</w:t>
      </w:r>
      <w:r w:rsidR="002353CE" w:rsidRPr="00F2287F">
        <w:rPr>
          <w:lang w:val="pt-PT"/>
        </w:rPr>
        <w:t xml:space="preserve"> a</w:t>
      </w:r>
      <w:r w:rsidR="00C0758D" w:rsidRPr="00F2287F">
        <w:rPr>
          <w:lang w:val="pt-PT"/>
        </w:rPr>
        <w:t>o desenvolvimento da farmacologia</w:t>
      </w:r>
      <w:r w:rsidR="00B95B3D" w:rsidRPr="00F2287F">
        <w:rPr>
          <w:lang w:val="pt-PT"/>
        </w:rPr>
        <w:t xml:space="preserve">, </w:t>
      </w:r>
      <w:r w:rsidR="00876BD7" w:rsidRPr="00F2287F">
        <w:rPr>
          <w:lang w:val="pt-PT"/>
        </w:rPr>
        <w:t>est</w:t>
      </w:r>
      <w:r w:rsidR="008B713A" w:rsidRPr="00F2287F">
        <w:rPr>
          <w:lang w:val="pt-PT"/>
        </w:rPr>
        <w:t>a</w:t>
      </w:r>
      <w:r w:rsidR="00876BD7" w:rsidRPr="00F2287F">
        <w:rPr>
          <w:lang w:val="pt-PT"/>
        </w:rPr>
        <w:t xml:space="preserve"> que auxilia n</w:t>
      </w:r>
      <w:r w:rsidR="00B95B3D" w:rsidRPr="00F2287F">
        <w:rPr>
          <w:lang w:val="pt-PT"/>
        </w:rPr>
        <w:t>o tratamento de diversas patologias</w:t>
      </w:r>
      <w:r w:rsidR="00C0758D" w:rsidRPr="00F2287F">
        <w:rPr>
          <w:lang w:val="pt-PT"/>
        </w:rPr>
        <w:t xml:space="preserve">. </w:t>
      </w:r>
    </w:p>
    <w:p w14:paraId="3AF61289" w14:textId="72EC29BC" w:rsidR="002F7F0E" w:rsidRPr="00F2287F" w:rsidRDefault="00932ACA" w:rsidP="00390948">
      <w:pPr>
        <w:ind w:firstLine="567"/>
        <w:rPr>
          <w:lang w:val="pt-PT"/>
        </w:rPr>
      </w:pPr>
      <w:r w:rsidRPr="00F2287F">
        <w:rPr>
          <w:lang w:val="pt-PT"/>
        </w:rPr>
        <w:t xml:space="preserve">No entanto, </w:t>
      </w:r>
      <w:r w:rsidR="00F519DB" w:rsidRPr="00F2287F">
        <w:rPr>
          <w:lang w:val="pt-PT"/>
        </w:rPr>
        <w:t>paralelamente a</w:t>
      </w:r>
      <w:r w:rsidRPr="00F2287F">
        <w:rPr>
          <w:lang w:val="pt-PT"/>
        </w:rPr>
        <w:t xml:space="preserve"> este envelhecimento da população</w:t>
      </w:r>
      <w:r w:rsidR="001E7266" w:rsidRPr="00F2287F">
        <w:rPr>
          <w:lang w:val="pt-PT"/>
        </w:rPr>
        <w:t>,</w:t>
      </w:r>
      <w:r w:rsidRPr="00F2287F">
        <w:rPr>
          <w:lang w:val="pt-PT"/>
        </w:rPr>
        <w:t xml:space="preserve"> tem-se assistido a um acréscimo de doenças crónicas </w:t>
      </w:r>
      <w:r w:rsidR="005562FD" w:rsidRPr="00F2287F">
        <w:rPr>
          <w:lang w:val="pt-PT"/>
        </w:rPr>
        <w:t>caracterizadas por</w:t>
      </w:r>
      <w:r w:rsidR="00F519DB" w:rsidRPr="00F2287F">
        <w:rPr>
          <w:lang w:val="pt-PT"/>
        </w:rPr>
        <w:t xml:space="preserve"> produz</w:t>
      </w:r>
      <w:r w:rsidR="005562FD" w:rsidRPr="00F2287F">
        <w:rPr>
          <w:lang w:val="pt-PT"/>
        </w:rPr>
        <w:t>irem</w:t>
      </w:r>
      <w:r w:rsidR="00F519DB" w:rsidRPr="00F2287F">
        <w:rPr>
          <w:lang w:val="pt-PT"/>
        </w:rPr>
        <w:t xml:space="preserve"> elevados graus de incapacidade sendo</w:t>
      </w:r>
      <w:r w:rsidR="00704FDB" w:rsidRPr="00F2287F">
        <w:rPr>
          <w:lang w:val="pt-PT"/>
        </w:rPr>
        <w:t xml:space="preserve"> muitas vezes</w:t>
      </w:r>
      <w:r w:rsidR="00F519DB" w:rsidRPr="00F2287F">
        <w:rPr>
          <w:lang w:val="pt-PT"/>
        </w:rPr>
        <w:t xml:space="preserve"> responsáveis </w:t>
      </w:r>
      <w:r w:rsidR="00704FDB" w:rsidRPr="00F2287F">
        <w:rPr>
          <w:lang w:val="pt-PT"/>
        </w:rPr>
        <w:t>por</w:t>
      </w:r>
      <w:r w:rsidR="00F519DB" w:rsidRPr="00F2287F">
        <w:rPr>
          <w:lang w:val="pt-PT"/>
        </w:rPr>
        <w:t xml:space="preserve"> pressões sobre o sistema de saúde</w:t>
      </w:r>
      <w:r w:rsidR="00704FDB" w:rsidRPr="00F2287F">
        <w:rPr>
          <w:lang w:val="pt-PT"/>
        </w:rPr>
        <w:t xml:space="preserve">. </w:t>
      </w:r>
      <w:r w:rsidR="000B29E1" w:rsidRPr="00F2287F">
        <w:rPr>
          <w:lang w:val="pt-PT"/>
        </w:rPr>
        <w:t xml:space="preserve">O envelhecimento biológico a que o indivíduo está sujeito tem uma evolução variável, e passa por uma degradação natural onde </w:t>
      </w:r>
      <w:r w:rsidR="00FA3AA4" w:rsidRPr="00F2287F">
        <w:rPr>
          <w:lang w:val="pt-PT"/>
        </w:rPr>
        <w:t xml:space="preserve">podem </w:t>
      </w:r>
      <w:r w:rsidR="000B29E1" w:rsidRPr="00F2287F">
        <w:rPr>
          <w:lang w:val="pt-PT"/>
        </w:rPr>
        <w:t>ocorre</w:t>
      </w:r>
      <w:r w:rsidR="00D84E6F" w:rsidRPr="00F2287F">
        <w:rPr>
          <w:lang w:val="pt-PT"/>
        </w:rPr>
        <w:t>r</w:t>
      </w:r>
      <w:r w:rsidR="000B29E1" w:rsidRPr="00F2287F">
        <w:rPr>
          <w:lang w:val="pt-PT"/>
        </w:rPr>
        <w:t xml:space="preserve"> inúmeras alterações</w:t>
      </w:r>
      <w:r w:rsidR="00FA3AA4" w:rsidRPr="00F2287F">
        <w:rPr>
          <w:lang w:val="pt-PT"/>
        </w:rPr>
        <w:t xml:space="preserve"> no normal funcionamento do organismo</w:t>
      </w:r>
      <w:r w:rsidR="00F5307B" w:rsidRPr="00F2287F">
        <w:rPr>
          <w:lang w:val="pt-PT"/>
        </w:rPr>
        <w:t>, destacando-se a</w:t>
      </w:r>
      <w:r w:rsidR="005601D2" w:rsidRPr="00F2287F">
        <w:rPr>
          <w:lang w:val="pt-PT"/>
        </w:rPr>
        <w:t>qui a</w:t>
      </w:r>
      <w:r w:rsidR="00F5307B" w:rsidRPr="00F2287F">
        <w:rPr>
          <w:lang w:val="pt-PT"/>
        </w:rPr>
        <w:t xml:space="preserve"> deterioração a nível cognitivo</w:t>
      </w:r>
      <w:r w:rsidR="009916BA" w:rsidRPr="00F2287F">
        <w:rPr>
          <w:lang w:val="pt-PT"/>
        </w:rPr>
        <w:t>, esta que é uma alteração bastante comum em pessoas idosas.</w:t>
      </w:r>
      <w:r w:rsidR="001E7266" w:rsidRPr="00F2287F">
        <w:rPr>
          <w:lang w:val="pt-PT"/>
        </w:rPr>
        <w:t xml:space="preserve"> O </w:t>
      </w:r>
      <w:r w:rsidR="001E7266" w:rsidRPr="00F2287F">
        <w:rPr>
          <w:i/>
          <w:iCs/>
          <w:lang w:val="pt-PT"/>
        </w:rPr>
        <w:t>delirium</w:t>
      </w:r>
      <w:r w:rsidR="001E7266" w:rsidRPr="00F2287F">
        <w:rPr>
          <w:lang w:val="pt-PT"/>
        </w:rPr>
        <w:t xml:space="preserve"> é uma manifestação comum de disfunção </w:t>
      </w:r>
      <w:r w:rsidR="001B7FCD" w:rsidRPr="00F2287F">
        <w:rPr>
          <w:lang w:val="pt-PT"/>
        </w:rPr>
        <w:t xml:space="preserve">neuropsiquiátrica </w:t>
      </w:r>
      <w:r w:rsidR="001E7266" w:rsidRPr="00F2287F">
        <w:rPr>
          <w:lang w:val="pt-PT"/>
        </w:rPr>
        <w:t>aguda em doentes admitidos em contexto hospitalar.</w:t>
      </w:r>
      <w:r w:rsidR="001B7FCD" w:rsidRPr="00F2287F">
        <w:rPr>
          <w:lang w:val="pt-PT"/>
        </w:rPr>
        <w:t xml:space="preserve"> Clinicamente</w:t>
      </w:r>
      <w:r w:rsidR="0010277B" w:rsidRPr="00F2287F">
        <w:rPr>
          <w:lang w:val="pt-PT"/>
        </w:rPr>
        <w:t>,</w:t>
      </w:r>
      <w:r w:rsidR="001B7FCD" w:rsidRPr="00F2287F">
        <w:rPr>
          <w:lang w:val="pt-PT"/>
        </w:rPr>
        <w:t xml:space="preserve"> caracteriza-se pela turvação do estado de consciência, défice de atenção e por um distúrbio cognitivo e comportamental </w:t>
      </w:r>
      <w:r w:rsidR="009E5FB4" w:rsidRPr="00F2287F">
        <w:rPr>
          <w:lang w:val="pt-PT"/>
        </w:rPr>
        <w:fldChar w:fldCharType="begin" w:fldLock="1"/>
      </w:r>
      <w:r w:rsidR="009E5FB4" w:rsidRPr="00F2287F">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sidRPr="00F2287F">
        <w:rPr>
          <w:lang w:val="pt-PT"/>
        </w:rPr>
        <w:fldChar w:fldCharType="separate"/>
      </w:r>
      <w:r w:rsidR="009E5FB4" w:rsidRPr="00F2287F">
        <w:rPr>
          <w:noProof/>
          <w:lang w:val="pt-PT"/>
        </w:rPr>
        <w:t>(American Psychiatric Association, 2013; INFARMED, 2010b; Salluh et al., 2015)</w:t>
      </w:r>
      <w:r w:rsidR="009E5FB4" w:rsidRPr="00F2287F">
        <w:rPr>
          <w:lang w:val="pt-PT"/>
        </w:rPr>
        <w:fldChar w:fldCharType="end"/>
      </w:r>
      <w:r w:rsidR="001B7FCD" w:rsidRPr="00F2287F">
        <w:rPr>
          <w:lang w:val="pt-PT"/>
        </w:rPr>
        <w:t>.</w:t>
      </w:r>
      <w:r w:rsidR="0010277B" w:rsidRPr="00F2287F">
        <w:rPr>
          <w:lang w:val="pt-PT"/>
        </w:rPr>
        <w:t xml:space="preserve"> É uma entidade muito prevalente, sobretudo na população idosa internada </w:t>
      </w:r>
      <w:r w:rsidR="0010277B" w:rsidRPr="00F2287F">
        <w:rPr>
          <w:lang w:val="pt-PT"/>
        </w:rPr>
        <w:fldChar w:fldCharType="begin" w:fldLock="1"/>
      </w:r>
      <w:r w:rsidR="0010277B"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F2287F">
        <w:rPr>
          <w:lang w:val="pt-PT"/>
        </w:rPr>
        <w:fldChar w:fldCharType="separate"/>
      </w:r>
      <w:r w:rsidR="0010277B" w:rsidRPr="00F2287F">
        <w:rPr>
          <w:noProof/>
          <w:lang w:val="pt-PT"/>
        </w:rPr>
        <w:t>(American Psychiatric Association, 2013)</w:t>
      </w:r>
      <w:r w:rsidR="0010277B" w:rsidRPr="00F2287F">
        <w:rPr>
          <w:lang w:val="pt-PT"/>
        </w:rPr>
        <w:fldChar w:fldCharType="end"/>
      </w:r>
      <w:r w:rsidR="0010277B" w:rsidRPr="00F2287F">
        <w:rPr>
          <w:lang w:val="pt-PT"/>
        </w:rPr>
        <w:t xml:space="preserve"> e em ambientes de terapia intensiva </w:t>
      </w:r>
      <w:r w:rsidR="0010277B" w:rsidRPr="00F2287F">
        <w:rPr>
          <w:lang w:val="pt-PT"/>
        </w:rPr>
        <w:fldChar w:fldCharType="begin" w:fldLock="1"/>
      </w:r>
      <w:r w:rsidR="0010277B" w:rsidRPr="00F2287F">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F2287F">
        <w:rPr>
          <w:lang w:val="pt-PT"/>
        </w:rPr>
        <w:fldChar w:fldCharType="separate"/>
      </w:r>
      <w:r w:rsidR="0010277B" w:rsidRPr="00F2287F">
        <w:rPr>
          <w:noProof/>
          <w:lang w:val="pt-PT"/>
        </w:rPr>
        <w:t>(J. E. Wilson et al., 2020)</w:t>
      </w:r>
      <w:r w:rsidR="0010277B" w:rsidRPr="00F2287F">
        <w:rPr>
          <w:lang w:val="pt-PT"/>
        </w:rPr>
        <w:fldChar w:fldCharType="end"/>
      </w:r>
      <w:r w:rsidR="0010277B" w:rsidRPr="00F2287F">
        <w:rPr>
          <w:lang w:val="pt-PT"/>
        </w:rPr>
        <w:t>.</w:t>
      </w:r>
      <w:r w:rsidR="00390948" w:rsidRPr="00F2287F">
        <w:rPr>
          <w:lang w:val="pt-PT"/>
        </w:rPr>
        <w:t xml:space="preserve"> Porém, qualquer </w:t>
      </w:r>
      <w:r w:rsidR="00B0679E" w:rsidRPr="00F2287F">
        <w:rPr>
          <w:lang w:val="pt-PT"/>
        </w:rPr>
        <w:t>pessoa</w:t>
      </w:r>
      <w:r w:rsidR="00390948" w:rsidRPr="00F2287F">
        <w:rPr>
          <w:lang w:val="pt-PT"/>
        </w:rPr>
        <w:t>, independentemente da idade, que se encontre</w:t>
      </w:r>
      <w:r w:rsidR="00B0679E" w:rsidRPr="00F2287F">
        <w:rPr>
          <w:lang w:val="pt-PT"/>
        </w:rPr>
        <w:t xml:space="preserve"> em contexto hospitalar, tem probabilidade de desenvolver </w:t>
      </w:r>
      <w:r w:rsidR="00B0679E" w:rsidRPr="00F2287F">
        <w:rPr>
          <w:i/>
          <w:iCs/>
          <w:lang w:val="pt-PT"/>
        </w:rPr>
        <w:t>delirium</w:t>
      </w:r>
      <w:r w:rsidR="009E5FB4" w:rsidRPr="00F2287F">
        <w:rPr>
          <w:i/>
          <w:iCs/>
          <w:lang w:val="pt-PT"/>
        </w:rPr>
        <w:t xml:space="preserve"> </w:t>
      </w:r>
      <w:r w:rsidR="009E5FB4" w:rsidRPr="00F2287F">
        <w:rPr>
          <w:i/>
          <w:iCs/>
          <w:lang w:val="pt-PT"/>
        </w:rPr>
        <w:fldChar w:fldCharType="begin" w:fldLock="1"/>
      </w:r>
      <w:r w:rsidR="00846FF1" w:rsidRPr="00F2287F">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sidRPr="00F2287F">
        <w:rPr>
          <w:i/>
          <w:iCs/>
          <w:lang w:val="pt-PT"/>
        </w:rPr>
        <w:fldChar w:fldCharType="separate"/>
      </w:r>
      <w:r w:rsidR="009E5FB4" w:rsidRPr="00F2287F">
        <w:rPr>
          <w:iCs/>
          <w:noProof/>
          <w:lang w:val="pt-PT"/>
        </w:rPr>
        <w:t>(Lee-Archer, von Ungern-Sternberg, Reade, Law, &amp; Long, 2021)</w:t>
      </w:r>
      <w:r w:rsidR="009E5FB4" w:rsidRPr="00F2287F">
        <w:rPr>
          <w:i/>
          <w:iCs/>
          <w:lang w:val="pt-PT"/>
        </w:rPr>
        <w:fldChar w:fldCharType="end"/>
      </w:r>
      <w:r w:rsidR="00B0679E" w:rsidRPr="00F2287F">
        <w:rPr>
          <w:lang w:val="pt-PT"/>
        </w:rPr>
        <w:t>, sendo</w:t>
      </w:r>
      <w:r w:rsidR="00390948" w:rsidRPr="00F2287F">
        <w:rPr>
          <w:lang w:val="pt-PT"/>
        </w:rPr>
        <w:t xml:space="preserve"> por isso</w:t>
      </w:r>
      <w:r w:rsidR="00B0679E" w:rsidRPr="00F2287F">
        <w:rPr>
          <w:lang w:val="pt-PT"/>
        </w:rPr>
        <w:t xml:space="preserve"> fundamental o seu correto diagnóstico para que</w:t>
      </w:r>
      <w:r w:rsidR="004071A7" w:rsidRPr="00F2287F">
        <w:rPr>
          <w:lang w:val="pt-PT"/>
        </w:rPr>
        <w:t xml:space="preserve"> sejam</w:t>
      </w:r>
      <w:r w:rsidR="00B0679E" w:rsidRPr="00F2287F">
        <w:rPr>
          <w:lang w:val="pt-PT"/>
        </w:rPr>
        <w:t xml:space="preserve"> aplicadas o mais precocemente possível</w:t>
      </w:r>
      <w:r w:rsidR="002D38B6" w:rsidRPr="00F2287F">
        <w:rPr>
          <w:lang w:val="pt-PT"/>
        </w:rPr>
        <w:t xml:space="preserve"> as devidas intervenções cl</w:t>
      </w:r>
      <w:r w:rsidR="0059275D" w:rsidRPr="00F2287F">
        <w:rPr>
          <w:lang w:val="pt-PT"/>
        </w:rPr>
        <w:t>í</w:t>
      </w:r>
      <w:r w:rsidR="002D38B6" w:rsidRPr="00F2287F">
        <w:rPr>
          <w:lang w:val="pt-PT"/>
        </w:rPr>
        <w:t>nicas</w:t>
      </w:r>
      <w:r w:rsidR="00B0679E" w:rsidRPr="00F2287F">
        <w:rPr>
          <w:lang w:val="pt-PT"/>
        </w:rPr>
        <w:t>, com vista a minimizar as complicações adjacentes a este problema.</w:t>
      </w:r>
      <w:r w:rsidR="00FA78E9" w:rsidRPr="00F2287F">
        <w:rPr>
          <w:lang w:val="pt-PT"/>
        </w:rPr>
        <w:t xml:space="preserve"> </w:t>
      </w:r>
    </w:p>
    <w:p w14:paraId="33E4CA73" w14:textId="2F568D8A" w:rsidR="006E56C7" w:rsidRPr="00F2287F" w:rsidRDefault="00D92F42" w:rsidP="006E56C7">
      <w:pPr>
        <w:ind w:firstLine="567"/>
        <w:rPr>
          <w:lang w:val="pt-PT"/>
        </w:rPr>
      </w:pPr>
      <w:r w:rsidRPr="00F2287F">
        <w:rPr>
          <w:lang w:val="pt-PT"/>
        </w:rPr>
        <w:t xml:space="preserve">Apesar de grave e potencialmente fatal, </w:t>
      </w:r>
      <w:r w:rsidR="00F951B7" w:rsidRPr="00F2287F">
        <w:rPr>
          <w:lang w:val="pt-PT"/>
        </w:rPr>
        <w:t>o</w:t>
      </w:r>
      <w:r w:rsidR="009B7BF7" w:rsidRPr="00F2287F">
        <w:rPr>
          <w:lang w:val="pt-PT"/>
        </w:rPr>
        <w:t xml:space="preserve"> </w:t>
      </w:r>
      <w:r w:rsidR="00F951B7" w:rsidRPr="00F2287F">
        <w:rPr>
          <w:i/>
          <w:iCs/>
          <w:lang w:val="pt-PT"/>
        </w:rPr>
        <w:t>delirium</w:t>
      </w:r>
      <w:r w:rsidRPr="00F2287F">
        <w:rPr>
          <w:lang w:val="pt-PT"/>
        </w:rPr>
        <w:t xml:space="preserve"> é frequentemente subdiagnosticad</w:t>
      </w:r>
      <w:r w:rsidR="00F951B7" w:rsidRPr="00F2287F">
        <w:rPr>
          <w:lang w:val="pt-PT"/>
        </w:rPr>
        <w:t>o</w:t>
      </w:r>
      <w:r w:rsidRPr="00F2287F">
        <w:rPr>
          <w:lang w:val="pt-PT"/>
        </w:rPr>
        <w:t xml:space="preserve"> e negligenciad</w:t>
      </w:r>
      <w:r w:rsidR="00F951B7" w:rsidRPr="00F2287F">
        <w:rPr>
          <w:lang w:val="pt-PT"/>
        </w:rPr>
        <w:t>o</w:t>
      </w:r>
      <w:r w:rsidR="003C7DC7" w:rsidRPr="00F2287F">
        <w:rPr>
          <w:lang w:val="pt-PT"/>
        </w:rPr>
        <w:t xml:space="preserve">, </w:t>
      </w:r>
      <w:r w:rsidR="00A5722D" w:rsidRPr="00F2287F">
        <w:rPr>
          <w:lang w:val="pt-PT"/>
        </w:rPr>
        <w:t xml:space="preserve">acredita-se que </w:t>
      </w:r>
      <w:r w:rsidR="003C7DC7" w:rsidRPr="00F2287F">
        <w:rPr>
          <w:lang w:val="pt-PT"/>
        </w:rPr>
        <w:t xml:space="preserve">devido à sua variabilidade de apresentação clínica principalmente quando </w:t>
      </w:r>
      <w:r w:rsidR="003C7DC7" w:rsidRPr="00F2287F">
        <w:rPr>
          <w:lang w:val="pt-PT"/>
        </w:rPr>
        <w:lastRenderedPageBreak/>
        <w:t>o contexto do doente é complexo</w:t>
      </w:r>
      <w:r w:rsidR="00A5722D" w:rsidRPr="00F2287F">
        <w:rPr>
          <w:lang w:val="pt-PT"/>
        </w:rPr>
        <w:t xml:space="preserve"> </w:t>
      </w:r>
      <w:r w:rsidRPr="00F2287F">
        <w:rPr>
          <w:lang w:val="pt-PT"/>
        </w:rPr>
        <w:fldChar w:fldCharType="begin" w:fldLock="1"/>
      </w:r>
      <w:r w:rsidRPr="00F2287F">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F2287F">
        <w:rPr>
          <w:lang w:val="pt-PT"/>
        </w:rPr>
        <w:fldChar w:fldCharType="separate"/>
      </w:r>
      <w:r w:rsidRPr="00F2287F">
        <w:rPr>
          <w:noProof/>
          <w:lang w:val="pt-PT"/>
        </w:rPr>
        <w:t>(Salluh et al., 2015; Van Eijk et al., 2009)</w:t>
      </w:r>
      <w:r w:rsidRPr="00F2287F">
        <w:rPr>
          <w:lang w:val="pt-PT"/>
        </w:rPr>
        <w:fldChar w:fldCharType="end"/>
      </w:r>
      <w:r w:rsidR="009D6424" w:rsidRPr="00F2287F">
        <w:rPr>
          <w:lang w:val="pt-PT"/>
        </w:rPr>
        <w:t xml:space="preserve">. </w:t>
      </w:r>
      <w:r w:rsidR="00E238F6" w:rsidRPr="00F2287F">
        <w:rPr>
          <w:lang w:val="pt-PT"/>
        </w:rPr>
        <w:t xml:space="preserve">Esta síndrome está relacionada </w:t>
      </w:r>
      <w:r w:rsidR="00481B66" w:rsidRPr="00F2287F">
        <w:rPr>
          <w:lang w:val="pt-PT"/>
        </w:rPr>
        <w:t>não só</w:t>
      </w:r>
      <w:r w:rsidR="00E238F6" w:rsidRPr="00F2287F">
        <w:rPr>
          <w:lang w:val="pt-PT"/>
        </w:rPr>
        <w:t xml:space="preserve"> </w:t>
      </w:r>
      <w:r w:rsidRPr="00F2287F">
        <w:rPr>
          <w:lang w:val="pt-PT"/>
        </w:rPr>
        <w:t>com maiores taxas d</w:t>
      </w:r>
      <w:r w:rsidR="002714FC" w:rsidRPr="00F2287F">
        <w:rPr>
          <w:lang w:val="pt-PT"/>
        </w:rPr>
        <w:t>e morbilidade e mortalidade</w:t>
      </w:r>
      <w:r w:rsidR="007E7107" w:rsidRPr="00F2287F">
        <w:rPr>
          <w:lang w:val="pt-PT"/>
        </w:rPr>
        <w:t>, com</w:t>
      </w:r>
      <w:r w:rsidR="00481B66" w:rsidRPr="00F2287F">
        <w:rPr>
          <w:lang w:val="pt-PT"/>
        </w:rPr>
        <w:t>o também com</w:t>
      </w:r>
      <w:r w:rsidR="007E7107" w:rsidRPr="00F2287F">
        <w:rPr>
          <w:lang w:val="pt-PT"/>
        </w:rPr>
        <w:t xml:space="preserve"> o </w:t>
      </w:r>
      <w:r w:rsidRPr="00F2287F">
        <w:rPr>
          <w:lang w:val="pt-PT"/>
        </w:rPr>
        <w:t>aumento do tempo de internamento</w:t>
      </w:r>
      <w:r w:rsidR="007E7107" w:rsidRPr="00F2287F">
        <w:rPr>
          <w:lang w:val="pt-PT"/>
        </w:rPr>
        <w:t>, assim como deterioração do estado físico e mental</w:t>
      </w:r>
      <w:r w:rsidRPr="00F2287F">
        <w:rPr>
          <w:lang w:val="pt-PT"/>
        </w:rPr>
        <w:t xml:space="preserve"> </w:t>
      </w:r>
      <w:r w:rsidRPr="00F2287F">
        <w:rPr>
          <w:lang w:val="pt-PT"/>
        </w:rPr>
        <w:fldChar w:fldCharType="begin" w:fldLock="1"/>
      </w:r>
      <w:r w:rsidR="005865C2" w:rsidRPr="00F2287F">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F2287F">
        <w:rPr>
          <w:lang w:val="pt-PT"/>
        </w:rPr>
        <w:fldChar w:fldCharType="separate"/>
      </w:r>
      <w:r w:rsidR="004F3577" w:rsidRPr="00F2287F">
        <w:rPr>
          <w:noProof/>
          <w:lang w:val="pt-PT"/>
        </w:rPr>
        <w:t>(Sharon K. Inouye, Westendorp, &amp; Saczynski, 2014; Michaud et al., 2007)</w:t>
      </w:r>
      <w:r w:rsidRPr="00F2287F">
        <w:rPr>
          <w:lang w:val="pt-PT"/>
        </w:rPr>
        <w:fldChar w:fldCharType="end"/>
      </w:r>
      <w:r w:rsidRPr="00F2287F">
        <w:rPr>
          <w:lang w:val="pt-PT"/>
        </w:rPr>
        <w:t xml:space="preserve">. </w:t>
      </w:r>
      <w:r w:rsidR="00A904BB" w:rsidRPr="00F2287F">
        <w:rPr>
          <w:lang w:val="pt-PT"/>
        </w:rPr>
        <w:t xml:space="preserve">Nos últimos anos, </w:t>
      </w:r>
      <w:r w:rsidR="00146D5C" w:rsidRPr="00F2287F">
        <w:rPr>
          <w:lang w:val="pt-PT"/>
        </w:rPr>
        <w:t>t</w:t>
      </w:r>
      <w:r w:rsidR="00C17353" w:rsidRPr="00F2287F">
        <w:rPr>
          <w:lang w:val="pt-PT"/>
        </w:rPr>
        <w:t>ê</w:t>
      </w:r>
      <w:r w:rsidR="00146D5C" w:rsidRPr="00F2287F">
        <w:rPr>
          <w:lang w:val="pt-PT"/>
        </w:rPr>
        <w:t>m sido</w:t>
      </w:r>
      <w:r w:rsidR="00A904BB" w:rsidRPr="00F2287F">
        <w:rPr>
          <w:lang w:val="pt-PT"/>
        </w:rPr>
        <w:t xml:space="preserve"> desenvolvidos vários instrumentos de avaliação clínica para o </w:t>
      </w:r>
      <w:r w:rsidR="00A904BB" w:rsidRPr="00F2287F">
        <w:rPr>
          <w:i/>
          <w:iCs/>
          <w:lang w:val="pt-PT"/>
        </w:rPr>
        <w:t>delirium</w:t>
      </w:r>
      <w:r w:rsidR="00A904BB" w:rsidRPr="00F2287F">
        <w:rPr>
          <w:lang w:val="pt-PT"/>
        </w:rPr>
        <w:t>, o que representou um importante avanço metodológico no estudo</w:t>
      </w:r>
      <w:r w:rsidR="007867EE" w:rsidRPr="00F2287F">
        <w:rPr>
          <w:lang w:val="pt-PT"/>
        </w:rPr>
        <w:t xml:space="preserve"> e diagnóstico</w:t>
      </w:r>
      <w:r w:rsidR="00A904BB" w:rsidRPr="00F2287F">
        <w:rPr>
          <w:lang w:val="pt-PT"/>
        </w:rPr>
        <w:t xml:space="preserve"> desta </w:t>
      </w:r>
      <w:r w:rsidR="005005A2" w:rsidRPr="00F2287F">
        <w:rPr>
          <w:lang w:val="pt-PT"/>
        </w:rPr>
        <w:t>perturbação</w:t>
      </w:r>
      <w:r w:rsidR="00A904BB" w:rsidRPr="00F2287F">
        <w:rPr>
          <w:lang w:val="pt-PT"/>
        </w:rPr>
        <w:t>.</w:t>
      </w:r>
      <w:r w:rsidR="007432F2" w:rsidRPr="00F2287F">
        <w:rPr>
          <w:lang w:val="pt-PT"/>
        </w:rPr>
        <w:t xml:space="preserve"> </w:t>
      </w:r>
      <w:r w:rsidR="00F927AA" w:rsidRPr="00F2287F">
        <w:rPr>
          <w:lang w:val="pt-PT"/>
        </w:rPr>
        <w:t xml:space="preserve">Dos instrumentos de triagem do </w:t>
      </w:r>
      <w:r w:rsidR="00F927AA" w:rsidRPr="00F2287F">
        <w:rPr>
          <w:i/>
          <w:iCs/>
          <w:lang w:val="pt-PT"/>
        </w:rPr>
        <w:t>delirium</w:t>
      </w:r>
      <w:r w:rsidR="00F927AA" w:rsidRPr="00F2287F">
        <w:rPr>
          <w:lang w:val="pt-PT"/>
        </w:rPr>
        <w:t xml:space="preserve"> existentes, destacam-se </w:t>
      </w:r>
      <w:r w:rsidR="007432F2" w:rsidRPr="00F2287F">
        <w:rPr>
          <w:lang w:val="pt-PT"/>
        </w:rPr>
        <w:t xml:space="preserve">o </w:t>
      </w:r>
      <w:r w:rsidR="00DA04DB" w:rsidRPr="00F2287F">
        <w:rPr>
          <w:i/>
          <w:iCs/>
          <w:lang w:val="pt-PT" w:eastAsia="x-none"/>
        </w:rPr>
        <w:t>Confusion Assessment Method</w:t>
      </w:r>
      <w:r w:rsidR="007432F2" w:rsidRPr="00F2287F">
        <w:rPr>
          <w:lang w:val="pt-PT"/>
        </w:rPr>
        <w:t xml:space="preserve"> (CAM)</w:t>
      </w:r>
      <w:r w:rsidR="00F927AA" w:rsidRPr="00F2287F">
        <w:rPr>
          <w:lang w:val="pt-PT"/>
        </w:rPr>
        <w:t xml:space="preserve"> e as suas variações de acordo com o ambiente em que se encontra</w:t>
      </w:r>
      <w:r w:rsidR="008924B8" w:rsidRPr="00F2287F">
        <w:rPr>
          <w:lang w:val="pt-PT"/>
        </w:rPr>
        <w:t xml:space="preserve"> o doente</w:t>
      </w:r>
      <w:r w:rsidR="00F927AA" w:rsidRPr="00F2287F">
        <w:rPr>
          <w:lang w:val="pt-PT"/>
        </w:rPr>
        <w:t xml:space="preserve">, a </w:t>
      </w:r>
      <w:r w:rsidR="00374AD1" w:rsidRPr="00F2287F">
        <w:rPr>
          <w:i/>
          <w:iCs/>
          <w:lang w:val="pt-PT"/>
        </w:rPr>
        <w:t xml:space="preserve">Richmond Agitation Sedation Scale </w:t>
      </w:r>
      <w:r w:rsidR="00F927AA" w:rsidRPr="00F2287F">
        <w:rPr>
          <w:lang w:val="pt-PT"/>
        </w:rPr>
        <w:t>(RA</w:t>
      </w:r>
      <w:r w:rsidR="00374AD1" w:rsidRPr="00F2287F">
        <w:rPr>
          <w:lang w:val="pt-PT"/>
        </w:rPr>
        <w:t>S</w:t>
      </w:r>
      <w:r w:rsidR="00F927AA" w:rsidRPr="00F2287F">
        <w:rPr>
          <w:lang w:val="pt-PT"/>
        </w:rPr>
        <w:t xml:space="preserve">S) e a </w:t>
      </w:r>
      <w:r w:rsidR="00C17353" w:rsidRPr="00F2287F">
        <w:rPr>
          <w:i/>
          <w:iCs/>
          <w:lang w:val="pt-PT"/>
        </w:rPr>
        <w:t>NEE</w:t>
      </w:r>
      <w:r w:rsidR="004A6BE6" w:rsidRPr="00F2287F">
        <w:rPr>
          <w:i/>
          <w:iCs/>
          <w:lang w:val="pt-PT"/>
        </w:rPr>
        <w:t xml:space="preserve">lon and </w:t>
      </w:r>
      <w:r w:rsidR="00C17353" w:rsidRPr="00F2287F">
        <w:rPr>
          <w:i/>
          <w:iCs/>
          <w:lang w:val="pt-PT"/>
        </w:rPr>
        <w:t>CHAM</w:t>
      </w:r>
      <w:r w:rsidR="004A6BE6" w:rsidRPr="00F2287F">
        <w:rPr>
          <w:i/>
          <w:iCs/>
          <w:lang w:val="pt-PT"/>
        </w:rPr>
        <w:t>pagne Confusion Scale</w:t>
      </w:r>
      <w:r w:rsidR="00F927AA" w:rsidRPr="00F2287F">
        <w:rPr>
          <w:lang w:val="pt-PT"/>
        </w:rPr>
        <w:t xml:space="preserve"> (NEECHAM)</w:t>
      </w:r>
      <w:r w:rsidR="00863052" w:rsidRPr="00F2287F">
        <w:rPr>
          <w:lang w:val="pt-PT"/>
        </w:rPr>
        <w:t xml:space="preserve"> </w:t>
      </w:r>
      <w:r w:rsidR="00863052" w:rsidRPr="00F2287F">
        <w:rPr>
          <w:lang w:val="pt-PT"/>
        </w:rPr>
        <w:fldChar w:fldCharType="begin" w:fldLock="1"/>
      </w:r>
      <w:r w:rsidR="00340DA1" w:rsidRPr="00F2287F">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sidRPr="00F2287F">
        <w:rPr>
          <w:lang w:val="pt-PT"/>
        </w:rPr>
        <w:fldChar w:fldCharType="separate"/>
      </w:r>
      <w:r w:rsidR="00863052" w:rsidRPr="00F2287F">
        <w:rPr>
          <w:noProof/>
          <w:lang w:val="pt-PT"/>
        </w:rPr>
        <w:t>(Mariz, Castanho, Teixeira, Sousa, &amp; Santos, 2016)</w:t>
      </w:r>
      <w:r w:rsidR="00863052" w:rsidRPr="00F2287F">
        <w:rPr>
          <w:lang w:val="pt-PT"/>
        </w:rPr>
        <w:fldChar w:fldCharType="end"/>
      </w:r>
      <w:r w:rsidR="00F927AA" w:rsidRPr="00F2287F">
        <w:rPr>
          <w:lang w:val="pt-PT"/>
        </w:rPr>
        <w:t>.</w:t>
      </w:r>
      <w:r w:rsidR="00A904BB" w:rsidRPr="00F2287F">
        <w:rPr>
          <w:lang w:val="pt-PT"/>
        </w:rPr>
        <w:t xml:space="preserve"> Para além disso, também t</w:t>
      </w:r>
      <w:r w:rsidR="00680F5E">
        <w:rPr>
          <w:lang w:val="pt-PT"/>
        </w:rPr>
        <w:t>ê</w:t>
      </w:r>
      <w:r w:rsidR="00A904BB" w:rsidRPr="00F2287F">
        <w:rPr>
          <w:lang w:val="pt-PT"/>
        </w:rPr>
        <w:t>m vindo a ser estudad</w:t>
      </w:r>
      <w:r w:rsidR="004B7B15" w:rsidRPr="00F2287F">
        <w:rPr>
          <w:lang w:val="pt-PT"/>
        </w:rPr>
        <w:t xml:space="preserve">os </w:t>
      </w:r>
      <w:r w:rsidR="00635917" w:rsidRPr="00F2287F">
        <w:rPr>
          <w:lang w:val="pt-PT"/>
        </w:rPr>
        <w:t>os diferentes fatores de risco, bem como</w:t>
      </w:r>
      <w:r w:rsidR="00A904BB" w:rsidRPr="00F2287F">
        <w:rPr>
          <w:lang w:val="pt-PT"/>
        </w:rPr>
        <w:t xml:space="preserve"> várias perspetivas acerca das vias fisiopatológicas envolvidas </w:t>
      </w:r>
      <w:r w:rsidR="00AA423F" w:rsidRPr="00F2287F">
        <w:rPr>
          <w:lang w:val="pt-PT"/>
        </w:rPr>
        <w:t>nesta</w:t>
      </w:r>
      <w:r w:rsidR="00A904BB" w:rsidRPr="00F2287F">
        <w:rPr>
          <w:lang w:val="pt-PT"/>
        </w:rPr>
        <w:t xml:space="preserve"> </w:t>
      </w:r>
      <w:r w:rsidR="00ED7896" w:rsidRPr="00F2287F">
        <w:rPr>
          <w:lang w:val="pt-PT"/>
        </w:rPr>
        <w:t>perturbaç</w:t>
      </w:r>
      <w:r w:rsidR="00AA423F" w:rsidRPr="00F2287F">
        <w:rPr>
          <w:lang w:val="pt-PT"/>
        </w:rPr>
        <w:t>ão</w:t>
      </w:r>
      <w:r w:rsidR="00ED7896" w:rsidRPr="00F2287F">
        <w:rPr>
          <w:lang w:val="pt-PT"/>
        </w:rPr>
        <w:t xml:space="preserve"> </w:t>
      </w:r>
      <w:r w:rsidR="00A904BB" w:rsidRPr="00F2287F">
        <w:rPr>
          <w:lang w:val="pt-PT"/>
        </w:rPr>
        <w:t>neurocognitiv</w:t>
      </w:r>
      <w:r w:rsidR="00ED7896" w:rsidRPr="00F2287F">
        <w:rPr>
          <w:lang w:val="pt-PT"/>
        </w:rPr>
        <w:t>a</w:t>
      </w:r>
      <w:r w:rsidR="006B6B5E" w:rsidRPr="00F2287F">
        <w:rPr>
          <w:lang w:val="pt-PT"/>
        </w:rPr>
        <w:t xml:space="preserve"> </w:t>
      </w:r>
      <w:r w:rsidR="006B6B5E" w:rsidRPr="00F2287F">
        <w:rPr>
          <w:lang w:val="pt-PT"/>
        </w:rPr>
        <w:fldChar w:fldCharType="begin" w:fldLock="1"/>
      </w:r>
      <w:r w:rsidR="00863052" w:rsidRPr="00F2287F">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sidRPr="00F2287F">
        <w:rPr>
          <w:rFonts w:ascii="Cambria" w:hAnsi="Cambria" w:cs="Cambria"/>
          <w:lang w:val="pt-PT"/>
        </w:rPr>
        <w:instrText>γ</w:instrText>
      </w:r>
      <w:r w:rsidR="00863052" w:rsidRPr="00F2287F">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sidRPr="00F2287F">
        <w:rPr>
          <w:lang w:val="pt-PT"/>
        </w:rPr>
        <w:fldChar w:fldCharType="separate"/>
      </w:r>
      <w:r w:rsidR="006B6B5E" w:rsidRPr="00F2287F">
        <w:rPr>
          <w:noProof/>
          <w:lang w:val="pt-PT"/>
        </w:rPr>
        <w:t>(MacLullich, Ferguson, Miller, de Rooij, &amp; Cunningham, 2008; Maldonado, 2008, 2017; van der Mast, 1998)</w:t>
      </w:r>
      <w:r w:rsidR="006B6B5E" w:rsidRPr="00F2287F">
        <w:rPr>
          <w:lang w:val="pt-PT"/>
        </w:rPr>
        <w:fldChar w:fldCharType="end"/>
      </w:r>
      <w:r w:rsidR="00AA423F" w:rsidRPr="00F2287F">
        <w:rPr>
          <w:lang w:val="pt-PT"/>
        </w:rPr>
        <w:t xml:space="preserve">. </w:t>
      </w:r>
      <w:r w:rsidR="00950B42" w:rsidRPr="00F2287F">
        <w:rPr>
          <w:lang w:val="pt-PT"/>
        </w:rPr>
        <w:t xml:space="preserve">No entanto, </w:t>
      </w:r>
      <w:r w:rsidR="006B6B5E" w:rsidRPr="00F2287F">
        <w:rPr>
          <w:lang w:val="pt-PT"/>
        </w:rPr>
        <w:t>em</w:t>
      </w:r>
      <w:r w:rsidR="00950B42" w:rsidRPr="00F2287F">
        <w:rPr>
          <w:lang w:val="pt-PT"/>
        </w:rPr>
        <w:t xml:space="preserve"> ambiente de </w:t>
      </w:r>
      <w:r w:rsidR="0063088E" w:rsidRPr="00F2287F">
        <w:rPr>
          <w:lang w:val="pt-PT"/>
        </w:rPr>
        <w:t>Serviço de Urgência (SU)</w:t>
      </w:r>
      <w:r w:rsidR="00950B42" w:rsidRPr="00F2287F">
        <w:rPr>
          <w:lang w:val="pt-PT"/>
        </w:rPr>
        <w:t>, o tempo muitas vezes é escasso e há uma necessidade de obter respostas rapidamente, pelo que este tipo de síndrome pode passar despercebida a muito</w:t>
      </w:r>
      <w:r w:rsidR="006B6B5E" w:rsidRPr="00F2287F">
        <w:rPr>
          <w:lang w:val="pt-PT"/>
        </w:rPr>
        <w:t>s</w:t>
      </w:r>
      <w:r w:rsidR="00950B42" w:rsidRPr="00F2287F">
        <w:rPr>
          <w:lang w:val="pt-PT"/>
        </w:rPr>
        <w:t xml:space="preserve"> profissionais de saúde. Daí</w:t>
      </w:r>
      <w:r w:rsidR="00684253" w:rsidRPr="00F2287F">
        <w:rPr>
          <w:lang w:val="pt-PT"/>
        </w:rPr>
        <w:t>,</w:t>
      </w:r>
      <w:r w:rsidR="00950B42" w:rsidRPr="00F2287F">
        <w:rPr>
          <w:lang w:val="pt-PT"/>
        </w:rPr>
        <w:t xml:space="preserve"> ter surgido a necessidade de investigar ferramentas que possam permitir a elaboração de um diagnóstico de forma mais rápida</w:t>
      </w:r>
      <w:r w:rsidR="00684253" w:rsidRPr="00F2287F">
        <w:rPr>
          <w:lang w:val="pt-PT"/>
        </w:rPr>
        <w:t xml:space="preserve"> e precisa</w:t>
      </w:r>
      <w:r w:rsidR="00950B42" w:rsidRPr="00F2287F">
        <w:rPr>
          <w:lang w:val="pt-PT"/>
        </w:rPr>
        <w:t xml:space="preserve"> que o habitual.</w:t>
      </w:r>
      <w:r w:rsidR="005513FA" w:rsidRPr="00F2287F">
        <w:rPr>
          <w:lang w:val="pt-PT"/>
        </w:rPr>
        <w:t xml:space="preserve"> </w:t>
      </w:r>
      <w:r w:rsidR="007E7107" w:rsidRPr="00F2287F">
        <w:rPr>
          <w:lang w:val="pt-PT"/>
        </w:rPr>
        <w:t>Uma vez que o doente crítico se encontra exposto a vários fatores de risco</w:t>
      </w:r>
      <w:r w:rsidR="00481B66" w:rsidRPr="00F2287F">
        <w:rPr>
          <w:lang w:val="pt-PT"/>
        </w:rPr>
        <w:t>, estes</w:t>
      </w:r>
      <w:r w:rsidR="007E7107" w:rsidRPr="00F2287F">
        <w:rPr>
          <w:lang w:val="pt-PT"/>
        </w:rPr>
        <w:t xml:space="preserve"> podem precipitar o desenvolvimento do </w:t>
      </w:r>
      <w:r w:rsidR="007E7107" w:rsidRPr="00F2287F">
        <w:rPr>
          <w:i/>
          <w:iCs/>
          <w:lang w:val="pt-PT"/>
        </w:rPr>
        <w:t>delirium</w:t>
      </w:r>
      <w:r w:rsidR="007E7107" w:rsidRPr="00F2287F">
        <w:rPr>
          <w:lang w:val="pt-PT"/>
        </w:rPr>
        <w:t xml:space="preserve">, </w:t>
      </w:r>
      <w:r w:rsidR="00234AD4" w:rsidRPr="00F2287F">
        <w:rPr>
          <w:lang w:val="pt-PT"/>
        </w:rPr>
        <w:t xml:space="preserve">e </w:t>
      </w:r>
      <w:r w:rsidR="00F34D39" w:rsidRPr="00F2287F">
        <w:rPr>
          <w:lang w:val="pt-PT"/>
        </w:rPr>
        <w:t xml:space="preserve">facilmente passar despercebidos, </w:t>
      </w:r>
      <w:r w:rsidR="007E7107" w:rsidRPr="00F2287F">
        <w:rPr>
          <w:lang w:val="pt-PT"/>
        </w:rPr>
        <w:t xml:space="preserve">urge promover a implementação de medidas </w:t>
      </w:r>
      <w:r w:rsidR="00A904BB" w:rsidRPr="00F2287F">
        <w:rPr>
          <w:lang w:val="pt-PT"/>
        </w:rPr>
        <w:t>que permitam o</w:t>
      </w:r>
      <w:r w:rsidR="007E7107" w:rsidRPr="00F2287F">
        <w:rPr>
          <w:lang w:val="pt-PT"/>
        </w:rPr>
        <w:t xml:space="preserve"> reconhecimento precoce do </w:t>
      </w:r>
      <w:r w:rsidR="007E7107" w:rsidRPr="00F2287F">
        <w:rPr>
          <w:i/>
          <w:iCs/>
          <w:lang w:val="pt-PT"/>
        </w:rPr>
        <w:t>delirium</w:t>
      </w:r>
      <w:r w:rsidR="007E7107" w:rsidRPr="00F2287F">
        <w:rPr>
          <w:lang w:val="pt-PT"/>
        </w:rPr>
        <w:t xml:space="preserve">. </w:t>
      </w:r>
      <w:r w:rsidR="00961B5C" w:rsidRPr="00F2287F">
        <w:rPr>
          <w:lang w:val="pt-PT"/>
        </w:rPr>
        <w:t xml:space="preserve">Nesse sentido, de forma a obter-se informações cada vez mais rigorosas, </w:t>
      </w:r>
      <w:r w:rsidR="00684253" w:rsidRPr="00F2287F">
        <w:rPr>
          <w:lang w:val="pt-PT"/>
        </w:rPr>
        <w:t xml:space="preserve">pensou-se em utilizar as técnicas existentes de </w:t>
      </w:r>
      <w:r w:rsidR="00684253" w:rsidRPr="00F2287F">
        <w:rPr>
          <w:i/>
          <w:iCs/>
          <w:lang w:val="pt-PT"/>
        </w:rPr>
        <w:t xml:space="preserve">machine learning </w:t>
      </w:r>
      <w:r w:rsidR="00684253" w:rsidRPr="00F2287F">
        <w:rPr>
          <w:lang w:val="pt-PT"/>
        </w:rPr>
        <w:t>(ML) para auxiliar na resolução deste problema. Uma abordagem típica utilizada na identificação d</w:t>
      </w:r>
      <w:r w:rsidR="00F36C28" w:rsidRPr="00F2287F">
        <w:rPr>
          <w:lang w:val="pt-PT"/>
        </w:rPr>
        <w:t>as variáveis</w:t>
      </w:r>
      <w:r w:rsidR="00684253" w:rsidRPr="00F2287F">
        <w:rPr>
          <w:lang w:val="pt-PT"/>
        </w:rPr>
        <w:t xml:space="preserve"> </w:t>
      </w:r>
      <w:r w:rsidR="00942468" w:rsidRPr="00F2287F">
        <w:rPr>
          <w:lang w:val="pt-PT"/>
        </w:rPr>
        <w:t xml:space="preserve">mais influentes </w:t>
      </w:r>
      <w:r w:rsidR="00684253" w:rsidRPr="00F2287F">
        <w:rPr>
          <w:lang w:val="pt-PT"/>
        </w:rPr>
        <w:t>passa pelo uso de modelos preditivos de regressão logística</w:t>
      </w:r>
      <w:r w:rsidR="0044221B" w:rsidRPr="00F2287F">
        <w:rPr>
          <w:lang w:val="pt-PT"/>
        </w:rPr>
        <w:t xml:space="preserve"> </w:t>
      </w:r>
      <w:r w:rsidR="00F11B23" w:rsidRPr="00F2287F">
        <w:rPr>
          <w:lang w:val="pt-PT"/>
        </w:rPr>
        <w:t>(RL)</w:t>
      </w:r>
      <w:r w:rsidR="00684253" w:rsidRPr="00F2287F">
        <w:rPr>
          <w:lang w:val="pt-PT"/>
        </w:rPr>
        <w:t xml:space="preserve">, sendo que, estes modelos permitem igualmente estimar a probabilidade de um determinado </w:t>
      </w:r>
      <w:r w:rsidR="006F6945" w:rsidRPr="00F2287F">
        <w:rPr>
          <w:lang w:val="pt-PT"/>
        </w:rPr>
        <w:t>indiv</w:t>
      </w:r>
      <w:r w:rsidR="00331201" w:rsidRPr="00F2287F">
        <w:rPr>
          <w:lang w:val="pt-PT"/>
        </w:rPr>
        <w:t>í</w:t>
      </w:r>
      <w:r w:rsidR="006F6945" w:rsidRPr="00F2287F">
        <w:rPr>
          <w:lang w:val="pt-PT"/>
        </w:rPr>
        <w:t xml:space="preserve">duo desenvolver ou não o </w:t>
      </w:r>
      <w:r w:rsidR="006F6945" w:rsidRPr="00F2287F">
        <w:rPr>
          <w:i/>
          <w:iCs/>
          <w:lang w:val="pt-PT"/>
        </w:rPr>
        <w:t>delirium</w:t>
      </w:r>
      <w:r w:rsidR="00B25939" w:rsidRPr="00F2287F">
        <w:rPr>
          <w:i/>
          <w:iCs/>
          <w:lang w:val="pt-PT"/>
        </w:rPr>
        <w:t xml:space="preserve">, </w:t>
      </w:r>
      <w:r w:rsidR="00B25939" w:rsidRPr="00F2287F">
        <w:rPr>
          <w:lang w:val="pt-PT"/>
        </w:rPr>
        <w:t>bem como efetuar uma análise da relação entre as variáveis</w:t>
      </w:r>
      <w:r w:rsidR="006F6945" w:rsidRPr="00F2287F">
        <w:rPr>
          <w:lang w:val="pt-PT"/>
        </w:rPr>
        <w:t xml:space="preserve">. </w:t>
      </w:r>
      <w:r w:rsidR="00365096" w:rsidRPr="00F2287F">
        <w:rPr>
          <w:lang w:val="pt-PT"/>
        </w:rPr>
        <w:t xml:space="preserve">Uma outra abordagem passa pelo uso do algoritmo </w:t>
      </w:r>
      <w:r w:rsidR="00365096" w:rsidRPr="00F2287F">
        <w:rPr>
          <w:i/>
          <w:iCs/>
          <w:lang w:val="pt-PT"/>
        </w:rPr>
        <w:t>random forest</w:t>
      </w:r>
      <w:r w:rsidR="00365096" w:rsidRPr="00F2287F">
        <w:rPr>
          <w:lang w:val="pt-PT"/>
        </w:rPr>
        <w:t xml:space="preserve"> (RF), que é um algoritmos </w:t>
      </w:r>
      <w:r w:rsidR="00E31D09" w:rsidRPr="00F2287F">
        <w:rPr>
          <w:lang w:val="pt-PT"/>
        </w:rPr>
        <w:t>comummente</w:t>
      </w:r>
      <w:r w:rsidR="00365096" w:rsidRPr="00F2287F">
        <w:rPr>
          <w:lang w:val="pt-PT"/>
        </w:rPr>
        <w:t xml:space="preserve"> utilizad</w:t>
      </w:r>
      <w:r w:rsidR="00E31D09" w:rsidRPr="00F2287F">
        <w:rPr>
          <w:lang w:val="pt-PT"/>
        </w:rPr>
        <w:t>o</w:t>
      </w:r>
      <w:r w:rsidR="00763120" w:rsidRPr="00F2287F">
        <w:rPr>
          <w:lang w:val="pt-PT"/>
        </w:rPr>
        <w:t xml:space="preserve"> na</w:t>
      </w:r>
      <w:r w:rsidR="00F11B23" w:rsidRPr="00F2287F">
        <w:rPr>
          <w:lang w:val="pt-PT"/>
        </w:rPr>
        <w:t xml:space="preserve"> área de previsão</w:t>
      </w:r>
      <w:r w:rsidR="00365096" w:rsidRPr="00F2287F">
        <w:rPr>
          <w:lang w:val="pt-PT"/>
        </w:rPr>
        <w:t>, devido à sua simplicidade e o fa</w:t>
      </w:r>
      <w:r w:rsidR="00763120" w:rsidRPr="00F2287F">
        <w:rPr>
          <w:lang w:val="pt-PT"/>
        </w:rPr>
        <w:t>c</w:t>
      </w:r>
      <w:r w:rsidR="00365096" w:rsidRPr="00F2287F">
        <w:rPr>
          <w:lang w:val="pt-PT"/>
        </w:rPr>
        <w:t>to de pode</w:t>
      </w:r>
      <w:r w:rsidR="00E31D09" w:rsidRPr="00F2287F">
        <w:rPr>
          <w:lang w:val="pt-PT"/>
        </w:rPr>
        <w:t>r</w:t>
      </w:r>
      <w:r w:rsidR="00365096" w:rsidRPr="00F2287F">
        <w:rPr>
          <w:lang w:val="pt-PT"/>
        </w:rPr>
        <w:t xml:space="preserve"> ser utilizado </w:t>
      </w:r>
      <w:r w:rsidR="00763120" w:rsidRPr="00F2287F">
        <w:rPr>
          <w:lang w:val="pt-PT"/>
        </w:rPr>
        <w:t>tanto em</w:t>
      </w:r>
      <w:r w:rsidR="00365096" w:rsidRPr="00F2287F">
        <w:rPr>
          <w:lang w:val="pt-PT"/>
        </w:rPr>
        <w:t xml:space="preserve"> tarefas de classificação</w:t>
      </w:r>
      <w:r w:rsidR="00763120" w:rsidRPr="00F2287F">
        <w:rPr>
          <w:lang w:val="pt-PT"/>
        </w:rPr>
        <w:t xml:space="preserve"> como</w:t>
      </w:r>
      <w:r w:rsidR="00365096" w:rsidRPr="00F2287F">
        <w:rPr>
          <w:lang w:val="pt-PT"/>
        </w:rPr>
        <w:t xml:space="preserve"> de regressão</w:t>
      </w:r>
      <w:r w:rsidR="00697CDB" w:rsidRPr="00F2287F">
        <w:rPr>
          <w:lang w:val="pt-PT"/>
        </w:rPr>
        <w:t xml:space="preserve"> </w:t>
      </w:r>
      <w:r w:rsidR="00697CDB" w:rsidRPr="00F2287F">
        <w:rPr>
          <w:lang w:val="pt-PT"/>
        </w:rPr>
        <w:fldChar w:fldCharType="begin" w:fldLock="1"/>
      </w:r>
      <w:r w:rsidR="009563CF" w:rsidRPr="00F2287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sidRPr="00F2287F">
        <w:rPr>
          <w:lang w:val="pt-PT"/>
        </w:rPr>
        <w:fldChar w:fldCharType="separate"/>
      </w:r>
      <w:r w:rsidR="00697CDB" w:rsidRPr="00F2287F">
        <w:rPr>
          <w:noProof/>
          <w:lang w:val="pt-PT"/>
        </w:rPr>
        <w:t>(Breiman, 2001)</w:t>
      </w:r>
      <w:r w:rsidR="00697CDB" w:rsidRPr="00F2287F">
        <w:rPr>
          <w:lang w:val="pt-PT"/>
        </w:rPr>
        <w:fldChar w:fldCharType="end"/>
      </w:r>
      <w:r w:rsidR="00763120" w:rsidRPr="00F2287F">
        <w:rPr>
          <w:lang w:val="pt-PT"/>
        </w:rPr>
        <w:t xml:space="preserve">. </w:t>
      </w:r>
      <w:r w:rsidR="0078320A" w:rsidRPr="00F2287F">
        <w:rPr>
          <w:lang w:val="pt-PT"/>
        </w:rPr>
        <w:t xml:space="preserve">Para que </w:t>
      </w:r>
      <w:r w:rsidR="00EF6409" w:rsidRPr="00F2287F">
        <w:rPr>
          <w:lang w:val="pt-PT"/>
        </w:rPr>
        <w:t>esta</w:t>
      </w:r>
      <w:r w:rsidR="00C36C23" w:rsidRPr="00F2287F">
        <w:rPr>
          <w:lang w:val="pt-PT"/>
        </w:rPr>
        <w:t xml:space="preserve"> tarefa de classificação</w:t>
      </w:r>
      <w:r w:rsidR="00FB4972" w:rsidRPr="00F2287F">
        <w:rPr>
          <w:lang w:val="pt-PT"/>
        </w:rPr>
        <w:t xml:space="preserve"> de</w:t>
      </w:r>
      <w:r w:rsidR="00C36C23" w:rsidRPr="00F2287F">
        <w:rPr>
          <w:lang w:val="pt-PT"/>
        </w:rPr>
        <w:t xml:space="preserve"> indivíduos se realize</w:t>
      </w:r>
      <w:r w:rsidR="0078320A" w:rsidRPr="00F2287F">
        <w:rPr>
          <w:lang w:val="pt-PT"/>
        </w:rPr>
        <w:t xml:space="preserve"> será necessário, após a seleção do melhor conjunto de variáveis independentes a incluir no modelo, avaliar a significância estatística dos parâmetros estimados</w:t>
      </w:r>
      <w:r w:rsidR="00CE169E" w:rsidRPr="00F2287F">
        <w:rPr>
          <w:lang w:val="pt-PT"/>
        </w:rPr>
        <w:t>. E</w:t>
      </w:r>
      <w:r w:rsidR="006F1D12" w:rsidRPr="00F2287F">
        <w:rPr>
          <w:lang w:val="pt-PT"/>
        </w:rPr>
        <w:t>,</w:t>
      </w:r>
      <w:r w:rsidR="00CE169E" w:rsidRPr="00F2287F">
        <w:rPr>
          <w:lang w:val="pt-PT"/>
        </w:rPr>
        <w:t xml:space="preserve"> para além disso, é necessária a validação do</w:t>
      </w:r>
      <w:r w:rsidR="0078320A" w:rsidRPr="00F2287F">
        <w:rPr>
          <w:lang w:val="pt-PT"/>
        </w:rPr>
        <w:t xml:space="preserve"> modelo resultante a nível interno, </w:t>
      </w:r>
      <w:r w:rsidR="006F1D12" w:rsidRPr="00F2287F">
        <w:rPr>
          <w:lang w:val="pt-PT"/>
        </w:rPr>
        <w:t>no momento em que</w:t>
      </w:r>
      <w:r w:rsidR="0078320A" w:rsidRPr="00F2287F">
        <w:rPr>
          <w:lang w:val="pt-PT"/>
        </w:rPr>
        <w:t xml:space="preserve"> se utiliza a amostra original do estudo, e a nível externo, quando s</w:t>
      </w:r>
      <w:r w:rsidR="006F1D12" w:rsidRPr="00F2287F">
        <w:rPr>
          <w:lang w:val="pt-PT"/>
        </w:rPr>
        <w:t>ão</w:t>
      </w:r>
      <w:r w:rsidR="0078320A" w:rsidRPr="00F2287F">
        <w:rPr>
          <w:lang w:val="pt-PT"/>
        </w:rPr>
        <w:t xml:space="preserve"> utiliza</w:t>
      </w:r>
      <w:r w:rsidR="006F1D12" w:rsidRPr="00F2287F">
        <w:rPr>
          <w:lang w:val="pt-PT"/>
        </w:rPr>
        <w:t>dos</w:t>
      </w:r>
      <w:r w:rsidR="0078320A" w:rsidRPr="00F2287F">
        <w:rPr>
          <w:lang w:val="pt-PT"/>
        </w:rPr>
        <w:t xml:space="preserve"> </w:t>
      </w:r>
      <w:r w:rsidR="00C63E16" w:rsidRPr="00F2287F">
        <w:rPr>
          <w:lang w:val="pt-PT"/>
        </w:rPr>
        <w:t>dados novos, ou seja dados que o modelo nunca teve acesso</w:t>
      </w:r>
      <w:r w:rsidR="00340DA1" w:rsidRPr="00F2287F">
        <w:rPr>
          <w:lang w:val="pt-PT"/>
        </w:rPr>
        <w:t xml:space="preserve"> </w:t>
      </w:r>
      <w:r w:rsidR="00340DA1" w:rsidRPr="00F2287F">
        <w:rPr>
          <w:lang w:val="pt-PT"/>
        </w:rPr>
        <w:fldChar w:fldCharType="begin" w:fldLock="1"/>
      </w:r>
      <w:r w:rsidR="00697CDB" w:rsidRPr="00F2287F">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sidRPr="00F2287F">
        <w:rPr>
          <w:lang w:val="pt-PT"/>
        </w:rPr>
        <w:fldChar w:fldCharType="separate"/>
      </w:r>
      <w:r w:rsidR="00340DA1" w:rsidRPr="00F2287F">
        <w:rPr>
          <w:noProof/>
          <w:lang w:val="pt-PT"/>
        </w:rPr>
        <w:t>(A. C. Braga &amp; Carneiro, 2016)</w:t>
      </w:r>
      <w:r w:rsidR="00340DA1" w:rsidRPr="00F2287F">
        <w:rPr>
          <w:lang w:val="pt-PT"/>
        </w:rPr>
        <w:fldChar w:fldCharType="end"/>
      </w:r>
      <w:r w:rsidR="006F1D12" w:rsidRPr="00F2287F">
        <w:rPr>
          <w:lang w:val="pt-PT"/>
        </w:rPr>
        <w:t xml:space="preserve">. </w:t>
      </w:r>
      <w:r w:rsidR="005A0429" w:rsidRPr="00F2287F">
        <w:rPr>
          <w:lang w:val="pt-PT"/>
        </w:rPr>
        <w:t xml:space="preserve">Estas validações do modelo desenvolvido podem ser avaliadas através da análise da curva ROC </w:t>
      </w:r>
      <w:r w:rsidR="005A0429" w:rsidRPr="00F2287F">
        <w:rPr>
          <w:i/>
          <w:iCs/>
          <w:lang w:val="pt-PT"/>
        </w:rPr>
        <w:t xml:space="preserve">(Receiver Operating </w:t>
      </w:r>
      <w:r w:rsidR="005A0429" w:rsidRPr="00F2287F">
        <w:rPr>
          <w:i/>
          <w:iCs/>
          <w:lang w:val="pt-PT"/>
        </w:rPr>
        <w:lastRenderedPageBreak/>
        <w:t>Characteristic)</w:t>
      </w:r>
      <w:r w:rsidR="005A0429" w:rsidRPr="00F2287F">
        <w:rPr>
          <w:lang w:val="pt-PT"/>
        </w:rPr>
        <w:t xml:space="preserve">, </w:t>
      </w:r>
      <w:r w:rsidR="0073095C" w:rsidRPr="00F2287F">
        <w:rPr>
          <w:lang w:val="pt-PT"/>
        </w:rPr>
        <w:t>na medida em</w:t>
      </w:r>
      <w:r w:rsidR="005A0429" w:rsidRPr="00F2287F">
        <w:rPr>
          <w:lang w:val="pt-PT"/>
        </w:rPr>
        <w:t xml:space="preserve"> </w:t>
      </w:r>
      <w:r w:rsidR="008E5584" w:rsidRPr="00F2287F">
        <w:rPr>
          <w:lang w:val="pt-PT"/>
        </w:rPr>
        <w:t xml:space="preserve">que </w:t>
      </w:r>
      <w:r w:rsidR="005A0429" w:rsidRPr="00F2287F">
        <w:rPr>
          <w:lang w:val="pt-PT"/>
        </w:rPr>
        <w:t xml:space="preserve">a área </w:t>
      </w:r>
      <w:r w:rsidR="008921E0">
        <w:rPr>
          <w:lang w:val="pt-PT"/>
        </w:rPr>
        <w:t>abaixo</w:t>
      </w:r>
      <w:r w:rsidR="005A0429" w:rsidRPr="00F2287F">
        <w:rPr>
          <w:lang w:val="pt-PT"/>
        </w:rPr>
        <w:t xml:space="preserve"> </w:t>
      </w:r>
      <w:r w:rsidR="008921E0">
        <w:rPr>
          <w:lang w:val="pt-PT"/>
        </w:rPr>
        <w:t>d</w:t>
      </w:r>
      <w:r w:rsidR="005A0429" w:rsidRPr="00F2287F">
        <w:rPr>
          <w:lang w:val="pt-PT"/>
        </w:rPr>
        <w:t xml:space="preserve">a curva ROC </w:t>
      </w:r>
      <w:r w:rsidR="008E5584" w:rsidRPr="00F2287F">
        <w:rPr>
          <w:lang w:val="pt-PT"/>
        </w:rPr>
        <w:t xml:space="preserve">permite </w:t>
      </w:r>
      <w:r w:rsidR="009563CF" w:rsidRPr="00F2287F">
        <w:rPr>
          <w:lang w:val="pt-PT"/>
        </w:rPr>
        <w:t xml:space="preserve">sumariar a qualidade do modelo produzido </w:t>
      </w:r>
      <w:r w:rsidR="009563CF" w:rsidRPr="00F2287F">
        <w:rPr>
          <w:lang w:val="pt-PT"/>
        </w:rPr>
        <w:fldChar w:fldCharType="begin" w:fldLock="1"/>
      </w:r>
      <w:r w:rsidR="006D37F8" w:rsidRPr="00F2287F">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sidRPr="00F2287F">
        <w:rPr>
          <w:lang w:val="pt-PT"/>
        </w:rPr>
        <w:fldChar w:fldCharType="separate"/>
      </w:r>
      <w:r w:rsidR="009563CF" w:rsidRPr="00F2287F">
        <w:rPr>
          <w:noProof/>
          <w:lang w:val="pt-PT"/>
        </w:rPr>
        <w:t>(A. Braga, 2000)</w:t>
      </w:r>
      <w:r w:rsidR="009563CF" w:rsidRPr="00F2287F">
        <w:rPr>
          <w:lang w:val="pt-PT"/>
        </w:rPr>
        <w:fldChar w:fldCharType="end"/>
      </w:r>
      <w:r w:rsidR="009563CF" w:rsidRPr="00F2287F">
        <w:rPr>
          <w:lang w:val="pt-PT"/>
        </w:rPr>
        <w:t xml:space="preserve">. </w:t>
      </w:r>
    </w:p>
    <w:p w14:paraId="5B278F9B" w14:textId="0BF5C230" w:rsidR="00961B5C" w:rsidRPr="00F2287F" w:rsidRDefault="002B2FBD" w:rsidP="0025098C">
      <w:pPr>
        <w:ind w:firstLine="567"/>
        <w:rPr>
          <w:lang w:val="pt-PT"/>
        </w:rPr>
      </w:pPr>
      <w:r w:rsidRPr="00F2287F">
        <w:rPr>
          <w:lang w:val="pt-PT"/>
        </w:rPr>
        <w:t>A principal motivação para o desenvolvimento deste trabalho, foi a preocupação com a melhoria do bem</w:t>
      </w:r>
      <w:r w:rsidR="00C17353" w:rsidRPr="00F2287F">
        <w:rPr>
          <w:lang w:val="pt-PT"/>
        </w:rPr>
        <w:t>-</w:t>
      </w:r>
      <w:r w:rsidRPr="00F2287F">
        <w:rPr>
          <w:lang w:val="pt-PT"/>
        </w:rPr>
        <w:t xml:space="preserve">estar dos indivíduos admitidos em contexto de SU. </w:t>
      </w:r>
      <w:r w:rsidR="007E7107" w:rsidRPr="00F2287F">
        <w:rPr>
          <w:lang w:val="pt-PT"/>
        </w:rPr>
        <w:t xml:space="preserve">Neste sentido, na presente dissertação, </w:t>
      </w:r>
      <w:r w:rsidR="00AC6297" w:rsidRPr="00F2287F">
        <w:rPr>
          <w:lang w:val="pt-PT"/>
        </w:rPr>
        <w:t xml:space="preserve">serão </w:t>
      </w:r>
      <w:r w:rsidR="00481B66" w:rsidRPr="00F2287F">
        <w:rPr>
          <w:lang w:val="pt-PT"/>
        </w:rPr>
        <w:t>estudados alguns</w:t>
      </w:r>
      <w:r w:rsidR="00961B5C" w:rsidRPr="00F2287F">
        <w:rPr>
          <w:lang w:val="pt-PT"/>
        </w:rPr>
        <w:t xml:space="preserve"> dos</w:t>
      </w:r>
      <w:r w:rsidR="00481B66" w:rsidRPr="00F2287F">
        <w:rPr>
          <w:lang w:val="pt-PT"/>
        </w:rPr>
        <w:t xml:space="preserve"> contornos que poderão levar</w:t>
      </w:r>
      <w:r w:rsidR="00961B5C" w:rsidRPr="00F2287F">
        <w:rPr>
          <w:lang w:val="pt-PT"/>
        </w:rPr>
        <w:t xml:space="preserve"> ao desenvolvimento </w:t>
      </w:r>
      <w:r w:rsidR="006E56C7" w:rsidRPr="00F2287F">
        <w:rPr>
          <w:lang w:val="pt-PT"/>
        </w:rPr>
        <w:t xml:space="preserve">do </w:t>
      </w:r>
      <w:r w:rsidR="006E56C7" w:rsidRPr="00F2287F">
        <w:rPr>
          <w:i/>
          <w:iCs/>
          <w:lang w:val="pt-PT"/>
        </w:rPr>
        <w:t>delirium</w:t>
      </w:r>
      <w:r w:rsidR="008924B8" w:rsidRPr="00F2287F">
        <w:rPr>
          <w:lang w:val="pt-PT"/>
        </w:rPr>
        <w:t xml:space="preserve">, assim como a avaliação do desempenho dos modelos gerados. </w:t>
      </w:r>
      <w:r w:rsidR="00C5371B" w:rsidRPr="00F2287F">
        <w:rPr>
          <w:lang w:val="pt-PT"/>
        </w:rPr>
        <w:t xml:space="preserve">Assim, </w:t>
      </w:r>
      <w:r w:rsidR="008924B8" w:rsidRPr="00F2287F">
        <w:rPr>
          <w:lang w:val="pt-PT"/>
        </w:rPr>
        <w:t>face às ferramentas existentes</w:t>
      </w:r>
      <w:r w:rsidR="00370B71" w:rsidRPr="00F2287F">
        <w:rPr>
          <w:lang w:val="pt-PT"/>
        </w:rPr>
        <w:t xml:space="preserve"> e aos dados de saúde disponíveis eletronicamente no momento da admissão do doente no SU</w:t>
      </w:r>
      <w:r w:rsidR="008924B8" w:rsidRPr="00F2287F">
        <w:rPr>
          <w:lang w:val="pt-PT"/>
        </w:rPr>
        <w:t xml:space="preserve">, pretende-se desenvolver uma aplicação, acessível aos profissionais de saúde, que determine o risco de desenvolvimento de </w:t>
      </w:r>
      <w:r w:rsidR="008924B8" w:rsidRPr="00F2287F">
        <w:rPr>
          <w:i/>
          <w:iCs/>
          <w:lang w:val="pt-PT"/>
        </w:rPr>
        <w:t>delirium</w:t>
      </w:r>
      <w:r w:rsidR="008924B8" w:rsidRPr="00F2287F">
        <w:rPr>
          <w:lang w:val="pt-PT"/>
        </w:rPr>
        <w:t xml:space="preserve"> de um paciente no contexto do SU. Esta ferramenta </w:t>
      </w:r>
      <w:r w:rsidR="00370B71" w:rsidRPr="00F2287F">
        <w:rPr>
          <w:lang w:val="pt-PT"/>
        </w:rPr>
        <w:t>tem o intuito de</w:t>
      </w:r>
      <w:r w:rsidR="008924B8" w:rsidRPr="00F2287F">
        <w:rPr>
          <w:lang w:val="pt-PT"/>
        </w:rPr>
        <w:t xml:space="preserve"> facilitar o diagnóstico de </w:t>
      </w:r>
      <w:r w:rsidR="008924B8" w:rsidRPr="00F2287F">
        <w:rPr>
          <w:i/>
          <w:iCs/>
          <w:lang w:val="pt-PT"/>
        </w:rPr>
        <w:t>delirium</w:t>
      </w:r>
      <w:r w:rsidR="008924B8" w:rsidRPr="00F2287F">
        <w:rPr>
          <w:lang w:val="pt-PT"/>
        </w:rPr>
        <w:t xml:space="preserve"> para os profissionais de saúde e, consequentemente, melhorar a qualidade de vida do paciente.</w:t>
      </w:r>
    </w:p>
    <w:p w14:paraId="1F3E0D4E" w14:textId="5DDF6529" w:rsidR="00C3548C" w:rsidRPr="00F2287F" w:rsidRDefault="00C80B81" w:rsidP="00C80B81">
      <w:pPr>
        <w:pStyle w:val="Heading2"/>
        <w:rPr>
          <w:b w:val="0"/>
          <w:bCs/>
          <w:lang w:val="pt-PT"/>
        </w:rPr>
      </w:pPr>
      <w:bookmarkStart w:id="10" w:name="_Toc95860978"/>
      <w:r w:rsidRPr="00F2287F">
        <w:rPr>
          <w:b w:val="0"/>
          <w:bCs/>
          <w:lang w:val="pt-PT"/>
        </w:rPr>
        <w:t>Objetivos</w:t>
      </w:r>
      <w:bookmarkEnd w:id="10"/>
      <w:r w:rsidRPr="00F2287F">
        <w:rPr>
          <w:b w:val="0"/>
          <w:bCs/>
          <w:lang w:val="pt-PT"/>
        </w:rPr>
        <w:t xml:space="preserve"> </w:t>
      </w:r>
    </w:p>
    <w:p w14:paraId="7709D700" w14:textId="48E5B9F1" w:rsidR="00532AC3" w:rsidRPr="00F2287F" w:rsidRDefault="005D0F85" w:rsidP="00753B8C">
      <w:pPr>
        <w:ind w:firstLine="567"/>
        <w:rPr>
          <w:lang w:val="pt-PT"/>
        </w:rPr>
      </w:pPr>
      <w:r w:rsidRPr="00F2287F">
        <w:rPr>
          <w:lang w:val="pt-PT"/>
        </w:rPr>
        <w:t xml:space="preserve">Este projeto de dissertação tem como principal objetivo o desenvolvimento de uma aplicação informática que auxiliará os profissionais de saúde no diagnóstico de </w:t>
      </w:r>
      <w:r w:rsidRPr="00F2287F">
        <w:rPr>
          <w:i/>
          <w:iCs/>
          <w:lang w:val="pt-PT"/>
        </w:rPr>
        <w:t>delirium</w:t>
      </w:r>
      <w:r w:rsidRPr="00F2287F">
        <w:rPr>
          <w:lang w:val="pt-PT"/>
        </w:rPr>
        <w:t xml:space="preserve"> em contexto de SU.</w:t>
      </w:r>
      <w:r w:rsidR="006E56C7" w:rsidRPr="00F2287F">
        <w:rPr>
          <w:lang w:val="pt-PT"/>
        </w:rPr>
        <w:t xml:space="preserve"> Com base nesta premissa, também se tem o objetivo secundário de responder à seguinte questão: “É possível </w:t>
      </w:r>
      <w:r w:rsidR="005816E4" w:rsidRPr="00F2287F">
        <w:rPr>
          <w:lang w:val="pt-PT"/>
        </w:rPr>
        <w:t>determinar</w:t>
      </w:r>
      <w:r w:rsidR="006E56C7" w:rsidRPr="00F2287F">
        <w:rPr>
          <w:lang w:val="pt-PT"/>
        </w:rPr>
        <w:t xml:space="preserve"> quais as variáveis mais influentes na previsão do desenvolvimento de </w:t>
      </w:r>
      <w:r w:rsidR="006E56C7" w:rsidRPr="00F2287F">
        <w:rPr>
          <w:i/>
          <w:iCs/>
          <w:lang w:val="pt-PT"/>
        </w:rPr>
        <w:t>delirium</w:t>
      </w:r>
      <w:r w:rsidR="006E56C7" w:rsidRPr="00F2287F">
        <w:rPr>
          <w:lang w:val="pt-PT"/>
        </w:rPr>
        <w:t xml:space="preserve">, </w:t>
      </w:r>
      <w:r w:rsidR="001E34ED" w:rsidRPr="00F2287F">
        <w:rPr>
          <w:lang w:val="pt-PT"/>
        </w:rPr>
        <w:t>através do uso</w:t>
      </w:r>
      <w:r w:rsidR="006E56C7" w:rsidRPr="00F2287F">
        <w:rPr>
          <w:lang w:val="pt-PT"/>
        </w:rPr>
        <w:t xml:space="preserve"> </w:t>
      </w:r>
      <w:r w:rsidR="001E34ED" w:rsidRPr="00F2287F">
        <w:rPr>
          <w:lang w:val="pt-PT"/>
        </w:rPr>
        <w:t>d</w:t>
      </w:r>
      <w:r w:rsidR="006E56C7" w:rsidRPr="00F2287F">
        <w:rPr>
          <w:lang w:val="pt-PT"/>
        </w:rPr>
        <w:t>os dados disponíveis</w:t>
      </w:r>
      <w:r w:rsidR="005816E4" w:rsidRPr="00F2287F">
        <w:rPr>
          <w:lang w:val="pt-PT"/>
        </w:rPr>
        <w:t xml:space="preserve"> aquando da entrada</w:t>
      </w:r>
      <w:r w:rsidR="001E09E1" w:rsidRPr="00F2287F">
        <w:rPr>
          <w:lang w:val="pt-PT"/>
        </w:rPr>
        <w:t xml:space="preserve"> de um doente</w:t>
      </w:r>
      <w:r w:rsidR="005816E4" w:rsidRPr="00F2287F">
        <w:rPr>
          <w:lang w:val="pt-PT"/>
        </w:rPr>
        <w:t xml:space="preserve"> </w:t>
      </w:r>
      <w:r w:rsidR="001B47F5" w:rsidRPr="00F2287F">
        <w:rPr>
          <w:lang w:val="pt-PT"/>
        </w:rPr>
        <w:t>no</w:t>
      </w:r>
      <w:r w:rsidR="005816E4" w:rsidRPr="00F2287F">
        <w:rPr>
          <w:lang w:val="pt-PT"/>
        </w:rPr>
        <w:t xml:space="preserve"> SU</w:t>
      </w:r>
      <w:r w:rsidR="006E56C7" w:rsidRPr="00F2287F">
        <w:rPr>
          <w:lang w:val="pt-PT"/>
        </w:rPr>
        <w:t>?”</w:t>
      </w:r>
      <w:r w:rsidR="00222976" w:rsidRPr="00F2287F">
        <w:rPr>
          <w:lang w:val="pt-PT"/>
        </w:rPr>
        <w:t xml:space="preserve">. Para a obtenção de resposta a esta questão, serão </w:t>
      </w:r>
      <w:r w:rsidR="000C4927" w:rsidRPr="00F2287F">
        <w:rPr>
          <w:lang w:val="pt-PT"/>
        </w:rPr>
        <w:t xml:space="preserve">construídos modelos de </w:t>
      </w:r>
      <w:r w:rsidR="008676F6" w:rsidRPr="00F2287F">
        <w:rPr>
          <w:lang w:val="pt-PT"/>
        </w:rPr>
        <w:t>ML</w:t>
      </w:r>
      <w:r w:rsidR="000C4927" w:rsidRPr="00F2287F">
        <w:rPr>
          <w:lang w:val="pt-PT"/>
        </w:rPr>
        <w:t xml:space="preserve"> </w:t>
      </w:r>
      <w:r w:rsidR="008676F6" w:rsidRPr="00F2287F">
        <w:rPr>
          <w:lang w:val="pt-PT"/>
        </w:rPr>
        <w:t xml:space="preserve">que </w:t>
      </w:r>
      <w:r w:rsidR="000C4927" w:rsidRPr="00F2287F">
        <w:rPr>
          <w:lang w:val="pt-PT"/>
        </w:rPr>
        <w:t>serão aplicados aos dados existentes.</w:t>
      </w:r>
      <w:r w:rsidRPr="00F2287F">
        <w:rPr>
          <w:lang w:val="pt-PT"/>
        </w:rPr>
        <w:t xml:space="preserve"> Inerentemente</w:t>
      </w:r>
      <w:r w:rsidR="000C4927" w:rsidRPr="00F2287F">
        <w:rPr>
          <w:lang w:val="pt-PT"/>
        </w:rPr>
        <w:t>,</w:t>
      </w:r>
      <w:r w:rsidRPr="00F2287F">
        <w:rPr>
          <w:lang w:val="pt-PT"/>
        </w:rPr>
        <w:t xml:space="preserve"> serão estudados algoritmos de </w:t>
      </w:r>
      <w:r w:rsidR="008E1139" w:rsidRPr="00F2287F">
        <w:rPr>
          <w:lang w:val="pt-PT"/>
        </w:rPr>
        <w:t>ML</w:t>
      </w:r>
      <w:r w:rsidRPr="00F2287F">
        <w:rPr>
          <w:lang w:val="pt-PT"/>
        </w:rPr>
        <w:t xml:space="preserve"> que melhor se adequem a este tema e selecionado o que produza melhores resultados. </w:t>
      </w:r>
    </w:p>
    <w:p w14:paraId="30E4B057" w14:textId="150649D4" w:rsidR="001A540A" w:rsidRPr="00F2287F" w:rsidRDefault="00532AC3" w:rsidP="001A540A">
      <w:pPr>
        <w:ind w:firstLine="567"/>
        <w:rPr>
          <w:lang w:val="pt-PT"/>
        </w:rPr>
      </w:pPr>
      <w:r w:rsidRPr="00F2287F">
        <w:rPr>
          <w:lang w:val="pt-PT"/>
        </w:rPr>
        <w:t xml:space="preserve">De modo a desenvolver a aplicação de previsão de ocorrência ou não de </w:t>
      </w:r>
      <w:r w:rsidRPr="00F2287F">
        <w:rPr>
          <w:i/>
          <w:iCs/>
          <w:lang w:val="pt-PT"/>
        </w:rPr>
        <w:t>delirium</w:t>
      </w:r>
      <w:r w:rsidRPr="00F2287F">
        <w:rPr>
          <w:lang w:val="pt-PT"/>
        </w:rPr>
        <w:t>, será utilizad</w:t>
      </w:r>
      <w:r w:rsidR="008A6FC5" w:rsidRPr="00F2287F">
        <w:rPr>
          <w:lang w:val="pt-PT"/>
        </w:rPr>
        <w:t>a a linguagem</w:t>
      </w:r>
      <w:r w:rsidRPr="00F2287F">
        <w:rPr>
          <w:lang w:val="pt-PT"/>
        </w:rPr>
        <w:t xml:space="preserve"> </w:t>
      </w:r>
      <w:r w:rsidRPr="00F2287F">
        <w:rPr>
          <w:i/>
          <w:iCs/>
          <w:lang w:val="pt-PT"/>
        </w:rPr>
        <w:t>Pyt</w:t>
      </w:r>
      <w:r w:rsidR="00977281" w:rsidRPr="00F2287F">
        <w:rPr>
          <w:i/>
          <w:iCs/>
          <w:lang w:val="pt-PT"/>
        </w:rPr>
        <w:t>h</w:t>
      </w:r>
      <w:r w:rsidRPr="00F2287F">
        <w:rPr>
          <w:i/>
          <w:iCs/>
          <w:lang w:val="pt-PT"/>
        </w:rPr>
        <w:t>on</w:t>
      </w:r>
      <w:r w:rsidR="008B35EE" w:rsidRPr="00F2287F">
        <w:rPr>
          <w:lang w:val="pt-PT"/>
        </w:rPr>
        <w:t xml:space="preserve">, esta que é uma das linguagens mais populares na computação científica. </w:t>
      </w:r>
      <w:r w:rsidR="0066176C" w:rsidRPr="00F2287F">
        <w:rPr>
          <w:lang w:val="pt-PT"/>
        </w:rPr>
        <w:t xml:space="preserve">Graças à sua natureza de alto nível e ao seu ecossistema de bibliotecas científicas, torna-se uma escolha apelativa </w:t>
      </w:r>
      <w:r w:rsidR="0003429D" w:rsidRPr="00F2287F">
        <w:rPr>
          <w:lang w:val="pt-PT"/>
        </w:rPr>
        <w:t>não só para</w:t>
      </w:r>
      <w:r w:rsidR="0066176C" w:rsidRPr="00F2287F">
        <w:rPr>
          <w:lang w:val="pt-PT"/>
        </w:rPr>
        <w:t xml:space="preserve"> o desenvolvimento algorítmico</w:t>
      </w:r>
      <w:r w:rsidR="0003429D" w:rsidRPr="00F2287F">
        <w:rPr>
          <w:lang w:val="pt-PT"/>
        </w:rPr>
        <w:t>, como também para</w:t>
      </w:r>
      <w:r w:rsidR="0066176C" w:rsidRPr="00F2287F">
        <w:rPr>
          <w:lang w:val="pt-PT"/>
        </w:rPr>
        <w:t xml:space="preserve"> análise exploratória de dados.</w:t>
      </w:r>
      <w:r w:rsidR="0003429D" w:rsidRPr="00F2287F">
        <w:rPr>
          <w:lang w:val="pt-PT"/>
        </w:rPr>
        <w:t xml:space="preserve"> Ainda dentro desta temática é importante ressaltar </w:t>
      </w:r>
      <w:r w:rsidR="006B5E7D" w:rsidRPr="00F2287F">
        <w:rPr>
          <w:lang w:val="pt-PT"/>
        </w:rPr>
        <w:t>em primeiro lugar o</w:t>
      </w:r>
      <w:r w:rsidR="00D11B35" w:rsidRPr="00F2287F">
        <w:rPr>
          <w:lang w:val="pt-PT"/>
        </w:rPr>
        <w:t xml:space="preserve"> módulo</w:t>
      </w:r>
      <w:r w:rsidR="00D11B35" w:rsidRPr="00F2287F">
        <w:rPr>
          <w:i/>
          <w:iCs/>
          <w:lang w:val="pt-PT"/>
        </w:rPr>
        <w:t xml:space="preserve"> </w:t>
      </w:r>
      <w:r w:rsidR="00D11B35" w:rsidRPr="00F2287F">
        <w:rPr>
          <w:rFonts w:ascii="Calibri" w:hAnsi="Calibri" w:cs="Calibri"/>
          <w:i/>
          <w:iCs/>
          <w:lang w:val="pt-PT"/>
        </w:rPr>
        <w:t>﻿</w:t>
      </w:r>
      <w:r w:rsidR="00D11B35" w:rsidRPr="00F2287F">
        <w:rPr>
          <w:i/>
          <w:iCs/>
          <w:lang w:val="pt-PT"/>
        </w:rPr>
        <w:t>Scikit-learn</w:t>
      </w:r>
      <w:r w:rsidR="00D11B35" w:rsidRPr="00F2287F">
        <w:rPr>
          <w:lang w:val="pt-PT"/>
        </w:rPr>
        <w:t xml:space="preserve">, </w:t>
      </w:r>
      <w:r w:rsidR="006D37F8" w:rsidRPr="00F2287F">
        <w:rPr>
          <w:lang w:val="pt-PT"/>
        </w:rPr>
        <w:t xml:space="preserve">pois </w:t>
      </w:r>
      <w:r w:rsidR="00AF75FD" w:rsidRPr="00F2287F">
        <w:rPr>
          <w:lang w:val="pt-PT"/>
        </w:rPr>
        <w:t xml:space="preserve">integra uma vasta gama de algoritmos de ML </w:t>
      </w:r>
      <w:r w:rsidR="006D37F8" w:rsidRPr="00F2287F">
        <w:rPr>
          <w:lang w:val="pt-PT"/>
        </w:rPr>
        <w:fldChar w:fldCharType="begin" w:fldLock="1"/>
      </w:r>
      <w:r w:rsidR="009E5FB4" w:rsidRPr="00F2287F">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sidRPr="00F2287F">
        <w:rPr>
          <w:lang w:val="pt-PT"/>
        </w:rPr>
        <w:fldChar w:fldCharType="separate"/>
      </w:r>
      <w:r w:rsidR="00B9469D" w:rsidRPr="00F2287F">
        <w:rPr>
          <w:noProof/>
          <w:lang w:val="pt-PT"/>
        </w:rPr>
        <w:t>(Pedregosa et al., 2012)</w:t>
      </w:r>
      <w:r w:rsidR="006D37F8" w:rsidRPr="00F2287F">
        <w:rPr>
          <w:lang w:val="pt-PT"/>
        </w:rPr>
        <w:fldChar w:fldCharType="end"/>
      </w:r>
      <w:r w:rsidR="006B5E7D" w:rsidRPr="00F2287F">
        <w:rPr>
          <w:lang w:val="pt-PT"/>
        </w:rPr>
        <w:t xml:space="preserve">, e em seguida a biblioteca </w:t>
      </w:r>
      <w:r w:rsidR="006B5E7D" w:rsidRPr="00F2287F">
        <w:rPr>
          <w:i/>
          <w:iCs/>
          <w:lang w:val="pt-PT"/>
        </w:rPr>
        <w:t>Streamlit</w:t>
      </w:r>
      <w:r w:rsidR="006B5E7D" w:rsidRPr="00F2287F">
        <w:rPr>
          <w:lang w:val="pt-PT"/>
        </w:rPr>
        <w:t xml:space="preserve"> que facilita a criação e partilha de aplicações web centrada no ML e ciência de dados.</w:t>
      </w:r>
    </w:p>
    <w:p w14:paraId="7B408485" w14:textId="3EABCE0B" w:rsidR="00D00DE1" w:rsidRPr="00F2287F" w:rsidRDefault="005D0F85" w:rsidP="001A540A">
      <w:pPr>
        <w:ind w:firstLine="567"/>
        <w:rPr>
          <w:lang w:val="pt-PT"/>
        </w:rPr>
      </w:pPr>
      <w:r w:rsidRPr="00F2287F">
        <w:rPr>
          <w:lang w:val="pt-PT"/>
        </w:rPr>
        <w:t>Por fim, é esperado que no final do projeto seja desenvolvida uma aplicação funcional, com recurso a algoritmos estatísticos, capaz de</w:t>
      </w:r>
      <w:r w:rsidR="00C17353" w:rsidRPr="00F2287F">
        <w:rPr>
          <w:lang w:val="pt-PT"/>
        </w:rPr>
        <w:t xml:space="preserve"> auxiliar no</w:t>
      </w:r>
      <w:r w:rsidRPr="00F2287F">
        <w:rPr>
          <w:lang w:val="pt-PT"/>
        </w:rPr>
        <w:t xml:space="preserve"> diagnostic</w:t>
      </w:r>
      <w:r w:rsidR="00C17353" w:rsidRPr="00F2287F">
        <w:rPr>
          <w:lang w:val="pt-PT"/>
        </w:rPr>
        <w:t>o</w:t>
      </w:r>
      <w:r w:rsidRPr="00F2287F">
        <w:rPr>
          <w:lang w:val="pt-PT"/>
        </w:rPr>
        <w:t xml:space="preserve"> antecipad</w:t>
      </w:r>
      <w:r w:rsidR="00C17353" w:rsidRPr="00F2287F">
        <w:rPr>
          <w:lang w:val="pt-PT"/>
        </w:rPr>
        <w:t>o</w:t>
      </w:r>
      <w:r w:rsidRPr="00F2287F">
        <w:rPr>
          <w:lang w:val="pt-PT"/>
        </w:rPr>
        <w:t xml:space="preserve"> </w:t>
      </w:r>
      <w:r w:rsidR="00C17353" w:rsidRPr="00F2287F">
        <w:rPr>
          <w:lang w:val="pt-PT"/>
        </w:rPr>
        <w:t>d</w:t>
      </w:r>
      <w:r w:rsidRPr="00F2287F">
        <w:rPr>
          <w:lang w:val="pt-PT"/>
        </w:rPr>
        <w:t xml:space="preserve">o </w:t>
      </w:r>
      <w:r w:rsidRPr="00F2287F">
        <w:rPr>
          <w:i/>
          <w:iCs/>
          <w:lang w:val="pt-PT"/>
        </w:rPr>
        <w:t>delirium</w:t>
      </w:r>
      <w:r w:rsidRPr="00F2287F">
        <w:rPr>
          <w:lang w:val="pt-PT"/>
        </w:rPr>
        <w:t xml:space="preserve"> em pacientes </w:t>
      </w:r>
      <w:r w:rsidR="001A540A" w:rsidRPr="00F2287F">
        <w:rPr>
          <w:lang w:val="pt-PT"/>
        </w:rPr>
        <w:t>admitidos no SU</w:t>
      </w:r>
      <w:r w:rsidRPr="00F2287F">
        <w:rPr>
          <w:lang w:val="pt-PT"/>
        </w:rPr>
        <w:t>. Desta forma, pretende-se que esta ferramenta facilite o diagnóstico desta doença e consequentemente melhore a qualidade de vida dos pacientes.</w:t>
      </w:r>
    </w:p>
    <w:p w14:paraId="7ED15038" w14:textId="730C260E" w:rsidR="001C73A2" w:rsidRPr="00F2287F" w:rsidRDefault="00CF0D35" w:rsidP="00BE0D87">
      <w:pPr>
        <w:pStyle w:val="Heading2"/>
        <w:rPr>
          <w:b w:val="0"/>
          <w:bCs/>
          <w:lang w:val="pt-PT"/>
        </w:rPr>
      </w:pPr>
      <w:bookmarkStart w:id="11" w:name="_Toc95860979"/>
      <w:r w:rsidRPr="00F2287F">
        <w:rPr>
          <w:b w:val="0"/>
          <w:bCs/>
          <w:lang w:val="pt-PT"/>
        </w:rPr>
        <w:lastRenderedPageBreak/>
        <w:t>Metodologia</w:t>
      </w:r>
      <w:bookmarkEnd w:id="11"/>
      <w:r w:rsidRPr="00F2287F">
        <w:rPr>
          <w:b w:val="0"/>
          <w:bCs/>
          <w:lang w:val="pt-PT"/>
        </w:rPr>
        <w:t xml:space="preserve"> </w:t>
      </w:r>
    </w:p>
    <w:p w14:paraId="78DD57D3" w14:textId="00328BC8" w:rsidR="00C67867" w:rsidRPr="00F2287F" w:rsidRDefault="00F6449C" w:rsidP="00C67867">
      <w:pPr>
        <w:ind w:firstLine="567"/>
        <w:rPr>
          <w:lang w:val="pt-PT" w:eastAsia="x-none"/>
        </w:rPr>
      </w:pPr>
      <w:r w:rsidRPr="00F2287F">
        <w:rPr>
          <w:lang w:val="pt-PT" w:eastAsia="x-none"/>
        </w:rPr>
        <w:t xml:space="preserve">O presente projeto de dissertação seguiu a metodologia </w:t>
      </w:r>
      <w:r w:rsidR="00901C70" w:rsidRPr="00F2287F">
        <w:rPr>
          <w:lang w:val="pt-PT" w:eastAsia="x-none"/>
        </w:rPr>
        <w:t>CRISP-DM</w:t>
      </w:r>
      <w:r w:rsidR="00D00DE1" w:rsidRPr="00F2287F">
        <w:rPr>
          <w:lang w:val="pt-PT" w:eastAsia="x-none"/>
        </w:rPr>
        <w:t xml:space="preserve"> </w:t>
      </w:r>
      <w:r w:rsidR="00901C70" w:rsidRPr="00F2287F">
        <w:rPr>
          <w:i/>
          <w:iCs/>
          <w:lang w:val="pt-PT" w:eastAsia="x-none"/>
        </w:rPr>
        <w:t>(Cross Industry Standard Process for Data Mining)</w:t>
      </w:r>
      <w:r w:rsidR="00901C70" w:rsidRPr="00F2287F">
        <w:rPr>
          <w:lang w:val="pt-PT" w:eastAsia="x-none"/>
        </w:rPr>
        <w:t xml:space="preserve">. </w:t>
      </w:r>
      <w:r w:rsidR="00C36B33" w:rsidRPr="00F2287F">
        <w:rPr>
          <w:lang w:val="pt-PT" w:eastAsia="x-none"/>
        </w:rPr>
        <w:t xml:space="preserve">Esta </w:t>
      </w:r>
      <w:r w:rsidR="00CA06A1" w:rsidRPr="00F2287F">
        <w:rPr>
          <w:lang w:val="pt-PT" w:eastAsia="x-none"/>
        </w:rPr>
        <w:t xml:space="preserve">é uma </w:t>
      </w:r>
      <w:r w:rsidR="00C36B33" w:rsidRPr="00F2287F">
        <w:rPr>
          <w:lang w:val="pt-PT" w:eastAsia="x-none"/>
        </w:rPr>
        <w:t xml:space="preserve">metodologia recente </w:t>
      </w:r>
      <w:r w:rsidR="00D00DE1" w:rsidRPr="00F2287F">
        <w:rPr>
          <w:lang w:val="pt-PT"/>
        </w:rPr>
        <w:t xml:space="preserve">e surgiu </w:t>
      </w:r>
      <w:r w:rsidR="00E82695" w:rsidRPr="00F2287F">
        <w:rPr>
          <w:lang w:val="pt-PT"/>
        </w:rPr>
        <w:t xml:space="preserve">pela necessidade </w:t>
      </w:r>
      <w:r w:rsidR="00C36B33" w:rsidRPr="00F2287F">
        <w:rPr>
          <w:lang w:val="pt-PT"/>
        </w:rPr>
        <w:t>que os</w:t>
      </w:r>
      <w:r w:rsidR="00E82695" w:rsidRPr="00F2287F">
        <w:rPr>
          <w:lang w:val="pt-PT"/>
        </w:rPr>
        <w:t xml:space="preserve"> profissionais de </w:t>
      </w:r>
      <w:r w:rsidR="00E82695" w:rsidRPr="00F2287F">
        <w:rPr>
          <w:i/>
          <w:iCs/>
          <w:lang w:val="pt-PT"/>
        </w:rPr>
        <w:t>Data Mining</w:t>
      </w:r>
      <w:r w:rsidR="00C36B33" w:rsidRPr="00F2287F">
        <w:rPr>
          <w:lang w:val="pt-PT"/>
        </w:rPr>
        <w:t xml:space="preserve"> (DM) sentiram </w:t>
      </w:r>
      <w:r w:rsidR="00653686" w:rsidRPr="00F2287F">
        <w:rPr>
          <w:lang w:val="pt-PT"/>
        </w:rPr>
        <w:t>ao</w:t>
      </w:r>
      <w:r w:rsidR="00E82695" w:rsidRPr="00F2287F">
        <w:rPr>
          <w:lang w:val="pt-PT"/>
        </w:rPr>
        <w:t xml:space="preserve"> </w:t>
      </w:r>
      <w:r w:rsidR="00C36B33" w:rsidRPr="00F2287F">
        <w:rPr>
          <w:lang w:val="pt-PT"/>
        </w:rPr>
        <w:t>desenvolver</w:t>
      </w:r>
      <w:r w:rsidR="00E82695" w:rsidRPr="00F2287F">
        <w:rPr>
          <w:lang w:val="pt-PT"/>
        </w:rPr>
        <w:t xml:space="preserve"> projetos </w:t>
      </w:r>
      <w:r w:rsidR="00C36B33" w:rsidRPr="00F2287F">
        <w:rPr>
          <w:lang w:val="pt-PT"/>
        </w:rPr>
        <w:t>relacionados</w:t>
      </w:r>
      <w:r w:rsidR="00E82695" w:rsidRPr="00F2287F">
        <w:rPr>
          <w:lang w:val="pt-PT"/>
        </w:rPr>
        <w:t xml:space="preserve"> com o processamento e análise de um grande volume de dados</w:t>
      </w:r>
      <w:r w:rsidR="00D00DE1" w:rsidRPr="00F2287F">
        <w:rPr>
          <w:lang w:val="pt-PT"/>
        </w:rPr>
        <w:t xml:space="preserve"> </w:t>
      </w:r>
      <w:r w:rsidR="00D00DE1" w:rsidRPr="00F2287F">
        <w:rPr>
          <w:lang w:val="pt-PT"/>
        </w:rPr>
        <w:fldChar w:fldCharType="begin" w:fldLock="1"/>
      </w:r>
      <w:r w:rsidR="00D57F95" w:rsidRPr="00F2287F">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F2287F">
        <w:rPr>
          <w:lang w:val="pt-PT"/>
        </w:rPr>
        <w:fldChar w:fldCharType="separate"/>
      </w:r>
      <w:r w:rsidR="00D00DE1" w:rsidRPr="00F2287F">
        <w:rPr>
          <w:noProof/>
          <w:lang w:val="pt-PT"/>
        </w:rPr>
        <w:t>(Schröer, Kruse, &amp; Gómez, 2021)</w:t>
      </w:r>
      <w:r w:rsidR="00D00DE1" w:rsidRPr="00F2287F">
        <w:rPr>
          <w:lang w:val="pt-PT"/>
        </w:rPr>
        <w:fldChar w:fldCharType="end"/>
      </w:r>
      <w:r w:rsidR="00E82695" w:rsidRPr="00F2287F">
        <w:rPr>
          <w:lang w:val="pt-PT"/>
        </w:rPr>
        <w:t xml:space="preserve">. </w:t>
      </w:r>
      <w:r w:rsidR="00C36B33" w:rsidRPr="00F2287F">
        <w:rPr>
          <w:lang w:val="pt-PT" w:eastAsia="x-none"/>
        </w:rPr>
        <w:t>O</w:t>
      </w:r>
      <w:r w:rsidR="00D00DE1" w:rsidRPr="00F2287F">
        <w:rPr>
          <w:lang w:val="pt-PT" w:eastAsia="x-none"/>
        </w:rPr>
        <w:t xml:space="preserve"> modelo</w:t>
      </w:r>
      <w:r w:rsidR="00C36B33" w:rsidRPr="00F2287F">
        <w:rPr>
          <w:lang w:val="pt-PT" w:eastAsia="x-none"/>
        </w:rPr>
        <w:t xml:space="preserve"> </w:t>
      </w:r>
      <w:r w:rsidR="00BE0D87" w:rsidRPr="00F2287F">
        <w:rPr>
          <w:lang w:val="pt-PT" w:eastAsia="x-none"/>
        </w:rPr>
        <w:t>CRISP-DM</w:t>
      </w:r>
      <w:r w:rsidR="00D00DE1" w:rsidRPr="00F2287F">
        <w:rPr>
          <w:lang w:val="pt-PT" w:eastAsia="x-none"/>
        </w:rPr>
        <w:t>,</w:t>
      </w:r>
      <w:r w:rsidR="00BE0D87" w:rsidRPr="00F2287F">
        <w:rPr>
          <w:lang w:val="pt-PT" w:eastAsia="x-none"/>
        </w:rPr>
        <w:t xml:space="preserve"> define um projeto como um processo cíclico, onde </w:t>
      </w:r>
      <w:r w:rsidR="00C36B33" w:rsidRPr="00F2287F">
        <w:rPr>
          <w:lang w:val="pt-PT" w:eastAsia="x-none"/>
        </w:rPr>
        <w:t xml:space="preserve">podem ser utilizadas </w:t>
      </w:r>
      <w:r w:rsidR="00BE0D87" w:rsidRPr="00F2287F">
        <w:rPr>
          <w:lang w:val="pt-PT" w:eastAsia="x-none"/>
        </w:rPr>
        <w:t xml:space="preserve">várias iterações para permitir um resultado final sintonizado com os objetivos </w:t>
      </w:r>
      <w:r w:rsidR="00C36B33" w:rsidRPr="00F2287F">
        <w:rPr>
          <w:lang w:val="pt-PT" w:eastAsia="x-none"/>
        </w:rPr>
        <w:t>do projeto</w:t>
      </w:r>
      <w:r w:rsidR="00BE0D87" w:rsidRPr="00F2287F">
        <w:rPr>
          <w:lang w:val="pt-PT" w:eastAsia="x-none"/>
        </w:rPr>
        <w:t xml:space="preserve">. </w:t>
      </w:r>
      <w:r w:rsidR="008C21AE" w:rsidRPr="00F2287F">
        <w:rPr>
          <w:lang w:val="pt-PT" w:eastAsia="x-none"/>
        </w:rPr>
        <w:t>Nesta</w:t>
      </w:r>
      <w:r w:rsidR="00346D06" w:rsidRPr="00F2287F">
        <w:rPr>
          <w:lang w:val="pt-PT" w:eastAsia="x-none"/>
        </w:rPr>
        <w:t xml:space="preserve"> </w:t>
      </w:r>
      <w:r w:rsidR="00E94965" w:rsidRPr="00F2287F">
        <w:rPr>
          <w:lang w:val="pt-PT" w:eastAsia="x-none"/>
        </w:rPr>
        <w:t>metodologia</w:t>
      </w:r>
      <w:r w:rsidR="00346D06" w:rsidRPr="00F2287F">
        <w:rPr>
          <w:lang w:val="pt-PT" w:eastAsia="x-none"/>
        </w:rPr>
        <w:t xml:space="preserve"> </w:t>
      </w:r>
      <w:r w:rsidR="008C21AE" w:rsidRPr="00F2287F">
        <w:rPr>
          <w:lang w:val="pt-PT" w:eastAsia="x-none"/>
        </w:rPr>
        <w:t xml:space="preserve">estão </w:t>
      </w:r>
      <w:r w:rsidR="00B87BC7" w:rsidRPr="00F2287F">
        <w:rPr>
          <w:lang w:val="pt-PT" w:eastAsia="x-none"/>
        </w:rPr>
        <w:t>re</w:t>
      </w:r>
      <w:r w:rsidR="008C21AE" w:rsidRPr="00F2287F">
        <w:rPr>
          <w:lang w:val="pt-PT" w:eastAsia="x-none"/>
        </w:rPr>
        <w:t>unidas</w:t>
      </w:r>
      <w:r w:rsidR="00B87BC7" w:rsidRPr="00F2287F">
        <w:rPr>
          <w:lang w:val="pt-PT" w:eastAsia="x-none"/>
        </w:rPr>
        <w:t xml:space="preserve"> as melhores práticas</w:t>
      </w:r>
      <w:r w:rsidR="00810D30" w:rsidRPr="00F2287F">
        <w:rPr>
          <w:lang w:val="pt-PT" w:eastAsia="x-none"/>
        </w:rPr>
        <w:t xml:space="preserve"> para lidar com projetos relacionados com a mineração de dados. Possibilitando, </w:t>
      </w:r>
      <w:r w:rsidR="00C67867" w:rsidRPr="00F2287F">
        <w:rPr>
          <w:lang w:val="pt-PT" w:eastAsia="x-none"/>
        </w:rPr>
        <w:t>assim</w:t>
      </w:r>
      <w:r w:rsidR="008C21AE" w:rsidRPr="00F2287F">
        <w:rPr>
          <w:lang w:val="pt-PT" w:eastAsia="x-none"/>
        </w:rPr>
        <w:t xml:space="preserve">, </w:t>
      </w:r>
      <w:r w:rsidR="00810D30" w:rsidRPr="00F2287F">
        <w:rPr>
          <w:lang w:val="pt-PT" w:eastAsia="x-none"/>
        </w:rPr>
        <w:t>que se construam modelos da forma</w:t>
      </w:r>
      <w:r w:rsidR="00B87BC7" w:rsidRPr="00F2287F">
        <w:rPr>
          <w:lang w:val="pt-PT" w:eastAsia="x-none"/>
        </w:rPr>
        <w:t xml:space="preserve"> mais eficiente possível</w:t>
      </w:r>
      <w:r w:rsidR="00810D30" w:rsidRPr="00F2287F">
        <w:rPr>
          <w:lang w:val="pt-PT" w:eastAsia="x-none"/>
        </w:rPr>
        <w:t xml:space="preserve"> </w:t>
      </w:r>
      <w:r w:rsidR="00810D30" w:rsidRPr="00F2287F">
        <w:rPr>
          <w:lang w:val="pt-PT" w:eastAsia="x-none"/>
        </w:rPr>
        <w:fldChar w:fldCharType="begin" w:fldLock="1"/>
      </w:r>
      <w:r w:rsidR="00653686" w:rsidRPr="00F2287F">
        <w:rPr>
          <w:lang w:val="pt-PT" w:eastAsia="x-none"/>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F2287F">
        <w:rPr>
          <w:lang w:val="pt-PT" w:eastAsia="x-none"/>
        </w:rPr>
        <w:fldChar w:fldCharType="separate"/>
      </w:r>
      <w:r w:rsidR="00810D30" w:rsidRPr="00F2287F">
        <w:rPr>
          <w:noProof/>
          <w:lang w:val="pt-PT" w:eastAsia="x-none"/>
        </w:rPr>
        <w:t>(Wirth &amp; Hipp, 2000)</w:t>
      </w:r>
      <w:r w:rsidR="00810D30" w:rsidRPr="00F2287F">
        <w:rPr>
          <w:lang w:val="pt-PT" w:eastAsia="x-none"/>
        </w:rPr>
        <w:fldChar w:fldCharType="end"/>
      </w:r>
      <w:r w:rsidR="00B87BC7" w:rsidRPr="00F2287F">
        <w:rPr>
          <w:lang w:val="pt-PT" w:eastAsia="x-none"/>
        </w:rPr>
        <w:t>.</w:t>
      </w:r>
      <w:r w:rsidR="00C67867" w:rsidRPr="00F2287F">
        <w:rPr>
          <w:lang w:val="pt-PT" w:eastAsia="x-none"/>
        </w:rPr>
        <w:t xml:space="preserve"> </w:t>
      </w:r>
      <w:r w:rsidR="00653686" w:rsidRPr="00F2287F">
        <w:rPr>
          <w:lang w:val="pt-PT" w:eastAsia="x-none"/>
        </w:rPr>
        <w:t>N</w:t>
      </w:r>
      <w:r w:rsidR="00C67867" w:rsidRPr="00F2287F">
        <w:rPr>
          <w:lang w:val="pt-PT" w:eastAsia="x-none"/>
        </w:rPr>
        <w:t>o ano de 2000</w:t>
      </w:r>
      <w:r w:rsidR="00653686" w:rsidRPr="00F2287F">
        <w:rPr>
          <w:lang w:val="pt-PT" w:eastAsia="x-none"/>
        </w:rPr>
        <w:t>, foi concebido</w:t>
      </w:r>
      <w:r w:rsidR="00C67867" w:rsidRPr="00F2287F">
        <w:rPr>
          <w:lang w:val="pt-PT" w:eastAsia="x-none"/>
        </w:rPr>
        <w:t xml:space="preserve"> um esquema que permite a visualização das fases necessárias para a realização de projetos relacionados com a </w:t>
      </w:r>
      <w:r w:rsidR="00C7700C" w:rsidRPr="00F2287F">
        <w:rPr>
          <w:lang w:val="pt-PT" w:eastAsia="x-none"/>
        </w:rPr>
        <w:t>prospecção</w:t>
      </w:r>
      <w:r w:rsidR="00C67867" w:rsidRPr="00F2287F">
        <w:rPr>
          <w:lang w:val="pt-PT" w:eastAsia="x-none"/>
        </w:rPr>
        <w:t xml:space="preserve"> de dados. </w:t>
      </w:r>
      <w:r w:rsidR="00C67867" w:rsidRPr="00F2287F">
        <w:rPr>
          <w:lang w:val="pt-PT"/>
        </w:rPr>
        <w:t>Na</w:t>
      </w:r>
      <w:r w:rsidR="0089683D" w:rsidRPr="00F2287F">
        <w:rPr>
          <w:lang w:val="pt-PT"/>
        </w:rPr>
        <w:t xml:space="preserve"> </w:t>
      </w:r>
      <w:r w:rsidR="0089683D" w:rsidRPr="00F2287F">
        <w:rPr>
          <w:lang w:val="pt-PT"/>
        </w:rPr>
        <w:fldChar w:fldCharType="begin"/>
      </w:r>
      <w:r w:rsidR="0089683D" w:rsidRPr="00F2287F">
        <w:rPr>
          <w:lang w:val="pt-PT"/>
        </w:rPr>
        <w:instrText xml:space="preserve"> REF _Ref69898704 \h  \* MERGEFORMAT </w:instrText>
      </w:r>
      <w:r w:rsidR="0089683D" w:rsidRPr="00F2287F">
        <w:rPr>
          <w:lang w:val="pt-PT"/>
        </w:rPr>
      </w:r>
      <w:r w:rsidR="0089683D" w:rsidRPr="00F2287F">
        <w:rPr>
          <w:lang w:val="pt-PT"/>
        </w:rPr>
        <w:fldChar w:fldCharType="separate"/>
      </w:r>
      <w:r w:rsidR="005E42F2" w:rsidRPr="00F2287F">
        <w:rPr>
          <w:lang w:val="pt-PT"/>
        </w:rPr>
        <w:t xml:space="preserve">Figura </w:t>
      </w:r>
      <w:r w:rsidR="005E42F2">
        <w:rPr>
          <w:noProof/>
          <w:lang w:val="pt-PT"/>
        </w:rPr>
        <w:t>1</w:t>
      </w:r>
      <w:r w:rsidR="0089683D" w:rsidRPr="00F2287F">
        <w:rPr>
          <w:lang w:val="pt-PT"/>
        </w:rPr>
        <w:fldChar w:fldCharType="end"/>
      </w:r>
      <w:r w:rsidR="003869EF" w:rsidRPr="00F2287F">
        <w:rPr>
          <w:lang w:val="pt-PT"/>
        </w:rPr>
        <w:t xml:space="preserve">, é </w:t>
      </w:r>
      <w:r w:rsidR="00C67867" w:rsidRPr="00F2287F">
        <w:rPr>
          <w:lang w:val="pt-PT"/>
        </w:rPr>
        <w:t xml:space="preserve">apresentada </w:t>
      </w:r>
      <w:r w:rsidR="003869EF" w:rsidRPr="00F2287F">
        <w:rPr>
          <w:lang w:val="pt-PT"/>
        </w:rPr>
        <w:t xml:space="preserve">uma adaptação do esquema original </w:t>
      </w:r>
      <w:r w:rsidR="003D3C18" w:rsidRPr="00F2287F">
        <w:rPr>
          <w:lang w:val="pt-PT"/>
        </w:rPr>
        <w:t>desenvolvido</w:t>
      </w:r>
      <w:r w:rsidR="00C67867" w:rsidRPr="00F2287F">
        <w:rPr>
          <w:lang w:val="pt-PT"/>
        </w:rPr>
        <w:t xml:space="preserve"> pelos autores</w:t>
      </w:r>
      <w:r w:rsidR="003869EF" w:rsidRPr="00F2287F">
        <w:rPr>
          <w:lang w:val="pt-PT"/>
        </w:rPr>
        <w:t xml:space="preserve">, sendo possível identificar as seis etapas </w:t>
      </w:r>
      <w:r w:rsidR="00D57F95" w:rsidRPr="00F2287F">
        <w:rPr>
          <w:lang w:val="pt-PT"/>
        </w:rPr>
        <w:t>pertencentes a</w:t>
      </w:r>
      <w:r w:rsidR="003869EF" w:rsidRPr="00F2287F">
        <w:rPr>
          <w:lang w:val="pt-PT"/>
        </w:rPr>
        <w:t>o modelo CRISP-DM, sendo elas: definição do problema, compreensão dos dados, tratamento dos dados, modelação, avaliação dos resultados e implementação</w:t>
      </w:r>
      <w:r w:rsidR="00653686" w:rsidRPr="00F2287F">
        <w:rPr>
          <w:lang w:val="pt-PT"/>
        </w:rPr>
        <w:t xml:space="preserve"> </w:t>
      </w:r>
      <w:r w:rsidR="00653686" w:rsidRPr="00F2287F">
        <w:rPr>
          <w:lang w:val="pt-PT"/>
        </w:rPr>
        <w:fldChar w:fldCharType="begin" w:fldLock="1"/>
      </w:r>
      <w:r w:rsidR="007F251B" w:rsidRPr="00F2287F">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F2287F">
        <w:rPr>
          <w:lang w:val="pt-PT"/>
        </w:rPr>
        <w:fldChar w:fldCharType="separate"/>
      </w:r>
      <w:r w:rsidR="00653686" w:rsidRPr="00F2287F">
        <w:rPr>
          <w:noProof/>
          <w:lang w:val="pt-PT"/>
        </w:rPr>
        <w:t>(Chapman et al., 2000; Wirth &amp; Hipp, 2000)</w:t>
      </w:r>
      <w:r w:rsidR="00653686" w:rsidRPr="00F2287F">
        <w:rPr>
          <w:lang w:val="pt-PT"/>
        </w:rPr>
        <w:fldChar w:fldCharType="end"/>
      </w:r>
      <w:r w:rsidR="003869EF" w:rsidRPr="00F2287F">
        <w:rPr>
          <w:lang w:val="pt-PT"/>
        </w:rPr>
        <w:t xml:space="preserve">. </w:t>
      </w:r>
    </w:p>
    <w:p w14:paraId="21F39975" w14:textId="77777777" w:rsidR="0089683D" w:rsidRPr="00F2287F" w:rsidRDefault="0089683D" w:rsidP="00D00DE1">
      <w:pPr>
        <w:ind w:firstLine="567"/>
        <w:rPr>
          <w:lang w:val="pt-PT" w:eastAsia="x-none"/>
        </w:rPr>
      </w:pPr>
    </w:p>
    <w:p w14:paraId="1EEAA775" w14:textId="77777777" w:rsidR="003B1F79" w:rsidRPr="00F2287F" w:rsidRDefault="003B1F79" w:rsidP="003B1F79">
      <w:pPr>
        <w:keepNext/>
        <w:jc w:val="center"/>
        <w:rPr>
          <w:lang w:val="pt-PT"/>
        </w:rPr>
      </w:pPr>
      <w:r w:rsidRPr="00F2287F">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6FCAAFD5" w:rsidR="001C73A2" w:rsidRPr="00F2287F" w:rsidRDefault="003B1F79" w:rsidP="001C73A2">
      <w:pPr>
        <w:pStyle w:val="Caption"/>
        <w:jc w:val="center"/>
        <w:rPr>
          <w:lang w:val="pt-PT"/>
        </w:rPr>
      </w:pPr>
      <w:bookmarkStart w:id="12" w:name="_Ref69898704"/>
      <w:bookmarkStart w:id="13" w:name="_Toc94776791"/>
      <w:r w:rsidRPr="00F2287F">
        <w:rPr>
          <w:lang w:val="pt-PT"/>
        </w:rPr>
        <w:t xml:space="preserve">Figura </w:t>
      </w:r>
      <w:r w:rsidRPr="00F2287F">
        <w:rPr>
          <w:lang w:val="pt-PT"/>
        </w:rPr>
        <w:fldChar w:fldCharType="begin"/>
      </w:r>
      <w:r w:rsidRPr="00F2287F">
        <w:rPr>
          <w:lang w:val="pt-PT"/>
        </w:rPr>
        <w:instrText xml:space="preserve"> SEQ Figura \* ARABIC </w:instrText>
      </w:r>
      <w:r w:rsidRPr="00F2287F">
        <w:rPr>
          <w:lang w:val="pt-PT"/>
        </w:rPr>
        <w:fldChar w:fldCharType="separate"/>
      </w:r>
      <w:r w:rsidR="008975EA">
        <w:rPr>
          <w:noProof/>
          <w:lang w:val="pt-PT"/>
        </w:rPr>
        <w:t>1</w:t>
      </w:r>
      <w:r w:rsidRPr="00F2287F">
        <w:rPr>
          <w:lang w:val="pt-PT"/>
        </w:rPr>
        <w:fldChar w:fldCharType="end"/>
      </w:r>
      <w:bookmarkEnd w:id="12"/>
      <w:r w:rsidRPr="00F2287F">
        <w:rPr>
          <w:lang w:val="pt-PT"/>
        </w:rPr>
        <w:t xml:space="preserve"> </w:t>
      </w:r>
      <w:r w:rsidR="004E4D33" w:rsidRPr="00F2287F">
        <w:rPr>
          <w:lang w:val="pt-PT"/>
        </w:rPr>
        <w:t>-</w:t>
      </w:r>
      <w:r w:rsidRPr="00F2287F">
        <w:rPr>
          <w:lang w:val="pt-PT"/>
        </w:rPr>
        <w:t xml:space="preserve"> </w:t>
      </w:r>
      <w:r w:rsidR="000F49C8" w:rsidRPr="00F2287F">
        <w:rPr>
          <w:lang w:val="pt-PT"/>
        </w:rPr>
        <w:t>Diferentes fases implicadas na</w:t>
      </w:r>
      <w:r w:rsidR="00A847C3" w:rsidRPr="00F2287F">
        <w:rPr>
          <w:lang w:val="pt-PT"/>
        </w:rPr>
        <w:t xml:space="preserve"> </w:t>
      </w:r>
      <w:r w:rsidR="00107BD5" w:rsidRPr="00F2287F">
        <w:rPr>
          <w:lang w:val="pt-PT"/>
        </w:rPr>
        <w:t xml:space="preserve">Metodologia </w:t>
      </w:r>
      <w:r w:rsidRPr="00F2287F">
        <w:rPr>
          <w:lang w:val="pt-PT"/>
        </w:rPr>
        <w:t>CRISP-DM</w:t>
      </w:r>
      <w:bookmarkEnd w:id="13"/>
      <w:r w:rsidR="00F3160A" w:rsidRPr="00F2287F">
        <w:rPr>
          <w:lang w:val="pt-PT"/>
        </w:rPr>
        <w:t xml:space="preserve"> </w:t>
      </w:r>
    </w:p>
    <w:p w14:paraId="1F5BC09E" w14:textId="2D4B1432" w:rsidR="001C73A2" w:rsidRPr="00F2287F" w:rsidRDefault="00706F83" w:rsidP="005F7DD2">
      <w:pPr>
        <w:jc w:val="center"/>
        <w:rPr>
          <w:i/>
          <w:iCs/>
          <w:color w:val="1F497D" w:themeColor="text2"/>
          <w:sz w:val="18"/>
          <w:szCs w:val="18"/>
          <w:lang w:val="pt-PT"/>
        </w:rPr>
      </w:pPr>
      <w:r w:rsidRPr="00F2287F">
        <w:rPr>
          <w:i/>
          <w:iCs/>
          <w:color w:val="1F497D" w:themeColor="text2"/>
          <w:sz w:val="18"/>
          <w:szCs w:val="18"/>
          <w:lang w:val="pt-PT"/>
        </w:rPr>
        <w:t xml:space="preserve">(Fonte: adaptado de </w:t>
      </w:r>
      <w:r w:rsidRPr="00F2287F">
        <w:rPr>
          <w:i/>
          <w:iCs/>
          <w:color w:val="1F497D" w:themeColor="text2"/>
          <w:sz w:val="18"/>
          <w:szCs w:val="18"/>
          <w:lang w:val="pt-PT"/>
        </w:rPr>
        <w:fldChar w:fldCharType="begin" w:fldLock="1"/>
      </w:r>
      <w:r w:rsidR="007F251B" w:rsidRPr="00F2287F">
        <w:rPr>
          <w:i/>
          <w:iCs/>
          <w:color w:val="1F497D" w:themeColor="text2"/>
          <w:sz w:val="18"/>
          <w:szCs w:val="18"/>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F2287F">
        <w:rPr>
          <w:i/>
          <w:iCs/>
          <w:color w:val="1F497D" w:themeColor="text2"/>
          <w:sz w:val="18"/>
          <w:szCs w:val="18"/>
          <w:lang w:val="pt-PT"/>
        </w:rPr>
        <w:fldChar w:fldCharType="separate"/>
      </w:r>
      <w:r w:rsidRPr="00F2287F">
        <w:rPr>
          <w:i/>
          <w:iCs/>
          <w:noProof/>
          <w:color w:val="1F497D" w:themeColor="text2"/>
          <w:sz w:val="18"/>
          <w:szCs w:val="18"/>
          <w:lang w:val="pt-PT"/>
        </w:rPr>
        <w:t>(Chapman et al., 2000; Wirth &amp; Hipp, 2000)</w:t>
      </w:r>
      <w:r w:rsidRPr="00F2287F">
        <w:rPr>
          <w:i/>
          <w:iCs/>
          <w:color w:val="1F497D" w:themeColor="text2"/>
          <w:sz w:val="18"/>
          <w:szCs w:val="18"/>
          <w:lang w:val="pt-PT"/>
        </w:rPr>
        <w:fldChar w:fldCharType="end"/>
      </w:r>
    </w:p>
    <w:p w14:paraId="17876C63" w14:textId="77777777" w:rsidR="000F49C8" w:rsidRPr="00F2287F" w:rsidRDefault="000F49C8" w:rsidP="005F7DD2">
      <w:pPr>
        <w:jc w:val="center"/>
        <w:rPr>
          <w:i/>
          <w:iCs/>
          <w:color w:val="1F497D" w:themeColor="text2"/>
          <w:sz w:val="18"/>
          <w:szCs w:val="18"/>
          <w:lang w:val="pt-PT"/>
        </w:rPr>
      </w:pPr>
    </w:p>
    <w:p w14:paraId="18E9C5E6" w14:textId="728C9599" w:rsidR="00D57F95" w:rsidRPr="00F2287F" w:rsidRDefault="005E6FAE" w:rsidP="00DF47D2">
      <w:pPr>
        <w:rPr>
          <w:lang w:val="pt-PT"/>
        </w:rPr>
      </w:pPr>
      <w:r w:rsidRPr="00F2287F">
        <w:rPr>
          <w:lang w:val="pt-PT"/>
        </w:rPr>
        <w:lastRenderedPageBreak/>
        <w:t xml:space="preserve">Como </w:t>
      </w:r>
      <w:r w:rsidR="00AA6C9A" w:rsidRPr="00F2287F">
        <w:rPr>
          <w:lang w:val="pt-PT"/>
        </w:rPr>
        <w:t>é possível de observar</w:t>
      </w:r>
      <w:r w:rsidR="00D57F95" w:rsidRPr="00F2287F">
        <w:rPr>
          <w:lang w:val="pt-PT"/>
        </w:rPr>
        <w:t xml:space="preserve"> pela </w:t>
      </w:r>
      <w:r w:rsidR="00D57F95" w:rsidRPr="00F2287F">
        <w:rPr>
          <w:lang w:val="pt-PT"/>
        </w:rPr>
        <w:fldChar w:fldCharType="begin"/>
      </w:r>
      <w:r w:rsidR="00D57F95" w:rsidRPr="00F2287F">
        <w:rPr>
          <w:lang w:val="pt-PT"/>
        </w:rPr>
        <w:instrText xml:space="preserve"> REF _Ref69898704 \h  \* MERGEFORMAT </w:instrText>
      </w:r>
      <w:r w:rsidR="00D57F95" w:rsidRPr="00F2287F">
        <w:rPr>
          <w:lang w:val="pt-PT"/>
        </w:rPr>
      </w:r>
      <w:r w:rsidR="00D57F95" w:rsidRPr="00F2287F">
        <w:rPr>
          <w:lang w:val="pt-PT"/>
        </w:rPr>
        <w:fldChar w:fldCharType="separate"/>
      </w:r>
      <w:r w:rsidR="005E42F2" w:rsidRPr="00F2287F">
        <w:rPr>
          <w:lang w:val="pt-PT"/>
        </w:rPr>
        <w:t xml:space="preserve">Figura </w:t>
      </w:r>
      <w:r w:rsidR="005E42F2">
        <w:rPr>
          <w:noProof/>
          <w:lang w:val="pt-PT"/>
        </w:rPr>
        <w:t>1</w:t>
      </w:r>
      <w:r w:rsidR="00D57F95" w:rsidRPr="00F2287F">
        <w:rPr>
          <w:lang w:val="pt-PT"/>
        </w:rPr>
        <w:fldChar w:fldCharType="end"/>
      </w:r>
      <w:r w:rsidRPr="00F2287F">
        <w:rPr>
          <w:lang w:val="pt-PT"/>
        </w:rPr>
        <w:t>,</w:t>
      </w:r>
      <w:r w:rsidR="00AA6C9A" w:rsidRPr="00F2287F">
        <w:rPr>
          <w:lang w:val="pt-PT"/>
        </w:rPr>
        <w:t xml:space="preserve"> esta metodologia </w:t>
      </w:r>
      <w:r w:rsidR="00107BD5" w:rsidRPr="00F2287F">
        <w:rPr>
          <w:lang w:val="pt-PT"/>
        </w:rPr>
        <w:t>define o ciclo de vida do projeto</w:t>
      </w:r>
      <w:r w:rsidR="00AA6C9A" w:rsidRPr="00F2287F">
        <w:rPr>
          <w:lang w:val="pt-PT"/>
        </w:rPr>
        <w:t xml:space="preserve">, </w:t>
      </w:r>
      <w:r w:rsidR="00107BD5" w:rsidRPr="00F2287F">
        <w:rPr>
          <w:lang w:val="pt-PT"/>
        </w:rPr>
        <w:t>dividindo-o em seis etapas</w:t>
      </w:r>
      <w:r w:rsidR="00DF2269" w:rsidRPr="00F2287F">
        <w:rPr>
          <w:lang w:val="pt-PT"/>
        </w:rPr>
        <w:t>, enunciadas anteriormente</w:t>
      </w:r>
      <w:r w:rsidR="00D57F95" w:rsidRPr="00F2287F">
        <w:rPr>
          <w:lang w:val="pt-PT"/>
        </w:rPr>
        <w:t>, que serão explicadas de seguida</w:t>
      </w:r>
      <w:r w:rsidR="00107BD5" w:rsidRPr="00F2287F">
        <w:rPr>
          <w:lang w:val="pt-PT"/>
        </w:rPr>
        <w:t xml:space="preserve">: </w:t>
      </w:r>
    </w:p>
    <w:p w14:paraId="3ECE6447" w14:textId="34529543" w:rsidR="00107BD5" w:rsidRPr="00F2287F" w:rsidRDefault="00107BD5" w:rsidP="00107BD5">
      <w:pPr>
        <w:ind w:firstLine="709"/>
        <w:rPr>
          <w:lang w:val="pt-PT"/>
        </w:rPr>
      </w:pPr>
      <w:r w:rsidRPr="00F2287F">
        <w:rPr>
          <w:lang w:val="pt-PT"/>
        </w:rPr>
        <w:t xml:space="preserve">1. </w:t>
      </w:r>
      <w:r w:rsidRPr="00F2287F">
        <w:rPr>
          <w:b/>
          <w:bCs/>
          <w:lang w:val="pt-PT"/>
        </w:rPr>
        <w:t>Definição do problema:</w:t>
      </w:r>
      <w:r w:rsidRPr="00F2287F">
        <w:rPr>
          <w:lang w:val="pt-PT"/>
        </w:rPr>
        <w:t xml:space="preserve"> A primeira fase da metodologia</w:t>
      </w:r>
      <w:r w:rsidR="00E051E1" w:rsidRPr="00F2287F">
        <w:rPr>
          <w:lang w:val="pt-PT"/>
        </w:rPr>
        <w:t xml:space="preserve"> </w:t>
      </w:r>
      <w:r w:rsidRPr="00F2287F">
        <w:rPr>
          <w:lang w:val="pt-PT"/>
        </w:rPr>
        <w:t>consiste em</w:t>
      </w:r>
      <w:r w:rsidR="00183B85" w:rsidRPr="00F2287F">
        <w:rPr>
          <w:lang w:val="pt-PT"/>
        </w:rPr>
        <w:t xml:space="preserve"> identificar os objetivos do projeto, perceber quais os recursos disponíveis (dados, software), </w:t>
      </w:r>
      <w:r w:rsidR="0044432D" w:rsidRPr="00F2287F">
        <w:rPr>
          <w:lang w:val="pt-PT"/>
        </w:rPr>
        <w:t xml:space="preserve">determinar o objetivo do uso do ML neste projeto e por fim a construção do plano do projeto. </w:t>
      </w:r>
    </w:p>
    <w:p w14:paraId="0EE9D9E1" w14:textId="2C50E4DC" w:rsidR="00107BD5" w:rsidRPr="00F2287F" w:rsidRDefault="00107BD5" w:rsidP="009B1B1B">
      <w:pPr>
        <w:ind w:firstLine="709"/>
        <w:rPr>
          <w:lang w:val="pt-PT"/>
        </w:rPr>
      </w:pPr>
      <w:r w:rsidRPr="00F2287F">
        <w:rPr>
          <w:lang w:val="pt-PT"/>
        </w:rPr>
        <w:t xml:space="preserve">2. </w:t>
      </w:r>
      <w:r w:rsidRPr="00F2287F">
        <w:rPr>
          <w:b/>
          <w:bCs/>
          <w:lang w:val="pt-PT"/>
        </w:rPr>
        <w:t>Compreensão dos dados:</w:t>
      </w:r>
      <w:r w:rsidRPr="00F2287F">
        <w:rPr>
          <w:lang w:val="pt-PT"/>
        </w:rPr>
        <w:t xml:space="preserve"> </w:t>
      </w:r>
      <w:r w:rsidR="009B1B1B" w:rsidRPr="00F2287F">
        <w:rPr>
          <w:lang w:val="pt-PT"/>
        </w:rPr>
        <w:t>E</w:t>
      </w:r>
      <w:r w:rsidRPr="00F2287F">
        <w:rPr>
          <w:lang w:val="pt-PT"/>
        </w:rPr>
        <w:t xml:space="preserve">sta etapa </w:t>
      </w:r>
      <w:r w:rsidR="009B1B1B" w:rsidRPr="00F2287F">
        <w:rPr>
          <w:lang w:val="pt-PT"/>
        </w:rPr>
        <w:t xml:space="preserve">começa com uma recolha inicial de dados e prossegue </w:t>
      </w:r>
      <w:r w:rsidR="00E051E1" w:rsidRPr="00F2287F">
        <w:rPr>
          <w:lang w:val="pt-PT"/>
        </w:rPr>
        <w:t>através de</w:t>
      </w:r>
      <w:r w:rsidR="009B1B1B" w:rsidRPr="00F2287F">
        <w:rPr>
          <w:lang w:val="pt-PT"/>
        </w:rPr>
        <w:t xml:space="preserve"> atividades de familiarização com os dados. Assim, será possível não só identificar problemas de qualidade dos dados, como também adquirir conhecimento sobre os dados em estudo</w:t>
      </w:r>
      <w:r w:rsidR="00FD6DA1" w:rsidRPr="00F2287F">
        <w:rPr>
          <w:lang w:val="pt-PT"/>
        </w:rPr>
        <w:t xml:space="preserve">. </w:t>
      </w:r>
    </w:p>
    <w:p w14:paraId="1F4E3F0B" w14:textId="341CDE86" w:rsidR="00107BD5" w:rsidRPr="00F2287F" w:rsidRDefault="00107BD5" w:rsidP="00AA6C9A">
      <w:pPr>
        <w:ind w:firstLine="709"/>
        <w:rPr>
          <w:b/>
          <w:bCs/>
          <w:lang w:val="pt-PT"/>
        </w:rPr>
      </w:pPr>
      <w:r w:rsidRPr="00F2287F">
        <w:rPr>
          <w:lang w:val="pt-PT"/>
        </w:rPr>
        <w:t xml:space="preserve">3. </w:t>
      </w:r>
      <w:r w:rsidRPr="00F2287F">
        <w:rPr>
          <w:b/>
          <w:bCs/>
          <w:lang w:val="pt-PT"/>
        </w:rPr>
        <w:t xml:space="preserve">Preparação dos dados: </w:t>
      </w:r>
      <w:r w:rsidR="00FD6DA1" w:rsidRPr="00F2287F">
        <w:rPr>
          <w:lang w:val="pt-PT"/>
        </w:rPr>
        <w:t xml:space="preserve">A fase de preparação dos dados abrange todas as atividades para </w:t>
      </w:r>
      <w:r w:rsidR="00C7700C" w:rsidRPr="00F2287F">
        <w:rPr>
          <w:lang w:val="pt-PT"/>
        </w:rPr>
        <w:t xml:space="preserve">a </w:t>
      </w:r>
      <w:r w:rsidR="00FD6DA1" w:rsidRPr="00F2287F">
        <w:rPr>
          <w:lang w:val="pt-PT"/>
        </w:rPr>
        <w:t>constru</w:t>
      </w:r>
      <w:r w:rsidR="00C7700C" w:rsidRPr="00F2287F">
        <w:rPr>
          <w:lang w:val="pt-PT"/>
        </w:rPr>
        <w:t>ção</w:t>
      </w:r>
      <w:r w:rsidR="00FD6DA1" w:rsidRPr="00F2287F">
        <w:rPr>
          <w:lang w:val="pt-PT"/>
        </w:rPr>
        <w:t xml:space="preserve"> </w:t>
      </w:r>
      <w:r w:rsidR="00C7700C" w:rsidRPr="00F2287F">
        <w:rPr>
          <w:lang w:val="pt-PT"/>
        </w:rPr>
        <w:t>d</w:t>
      </w:r>
      <w:r w:rsidR="00FD6DA1" w:rsidRPr="00F2287F">
        <w:rPr>
          <w:lang w:val="pt-PT"/>
        </w:rPr>
        <w:t xml:space="preserve">o conjunto de dados final. </w:t>
      </w:r>
      <w:r w:rsidR="00392CDE" w:rsidRPr="00F2287F">
        <w:rPr>
          <w:lang w:val="pt-PT"/>
        </w:rPr>
        <w:t xml:space="preserve">Esta </w:t>
      </w:r>
      <w:r w:rsidR="00FD6DA1" w:rsidRPr="00F2287F">
        <w:rPr>
          <w:lang w:val="pt-PT"/>
        </w:rPr>
        <w:t>tarefa</w:t>
      </w:r>
      <w:r w:rsidR="00392CDE" w:rsidRPr="00F2287F">
        <w:rPr>
          <w:lang w:val="pt-PT"/>
        </w:rPr>
        <w:t xml:space="preserve">, pode ser executada </w:t>
      </w:r>
      <w:r w:rsidR="00FD6DA1" w:rsidRPr="00F2287F">
        <w:rPr>
          <w:lang w:val="pt-PT"/>
        </w:rPr>
        <w:t xml:space="preserve">várias vezes, e não </w:t>
      </w:r>
      <w:r w:rsidR="008D157E" w:rsidRPr="00F2287F">
        <w:rPr>
          <w:lang w:val="pt-PT"/>
        </w:rPr>
        <w:t>t</w:t>
      </w:r>
      <w:r w:rsidR="00FD6DA1" w:rsidRPr="00F2287F">
        <w:rPr>
          <w:lang w:val="pt-PT"/>
        </w:rPr>
        <w:t xml:space="preserve">em qualquer ordem prescrita. </w:t>
      </w:r>
      <w:r w:rsidR="00392CDE" w:rsidRPr="00F2287F">
        <w:rPr>
          <w:lang w:val="pt-PT"/>
        </w:rPr>
        <w:t>Nesta fase</w:t>
      </w:r>
      <w:r w:rsidR="000540A0" w:rsidRPr="00F2287F">
        <w:rPr>
          <w:lang w:val="pt-PT"/>
        </w:rPr>
        <w:t>,</w:t>
      </w:r>
      <w:r w:rsidR="00392CDE" w:rsidRPr="00F2287F">
        <w:rPr>
          <w:lang w:val="pt-PT"/>
        </w:rPr>
        <w:t xml:space="preserve"> podem ser incluídas tarefas como a</w:t>
      </w:r>
      <w:r w:rsidR="00FD6DA1" w:rsidRPr="00F2287F">
        <w:rPr>
          <w:lang w:val="pt-PT"/>
        </w:rPr>
        <w:t xml:space="preserve"> </w:t>
      </w:r>
      <w:r w:rsidR="00392CDE" w:rsidRPr="00F2287F">
        <w:rPr>
          <w:lang w:val="pt-PT"/>
        </w:rPr>
        <w:t>seleção</w:t>
      </w:r>
      <w:r w:rsidR="00FD6DA1" w:rsidRPr="00F2287F">
        <w:rPr>
          <w:lang w:val="pt-PT"/>
        </w:rPr>
        <w:t xml:space="preserve"> de </w:t>
      </w:r>
      <w:r w:rsidR="00392CDE" w:rsidRPr="00F2287F">
        <w:rPr>
          <w:lang w:val="pt-PT"/>
        </w:rPr>
        <w:t>variáveis</w:t>
      </w:r>
      <w:r w:rsidR="00FD6DA1" w:rsidRPr="00F2287F">
        <w:rPr>
          <w:lang w:val="pt-PT"/>
        </w:rPr>
        <w:t xml:space="preserve">, limpeza de dados, construção de novos atributos e transformação de dados para </w:t>
      </w:r>
      <w:r w:rsidR="00392CDE" w:rsidRPr="00F2287F">
        <w:rPr>
          <w:lang w:val="pt-PT"/>
        </w:rPr>
        <w:t xml:space="preserve">as </w:t>
      </w:r>
      <w:r w:rsidR="00FD6DA1" w:rsidRPr="00F2287F">
        <w:rPr>
          <w:lang w:val="pt-PT"/>
        </w:rPr>
        <w:t xml:space="preserve">ferramentas de </w:t>
      </w:r>
      <w:r w:rsidR="00392CDE" w:rsidRPr="00F2287F">
        <w:rPr>
          <w:lang w:val="pt-PT"/>
        </w:rPr>
        <w:t>modelação</w:t>
      </w:r>
      <w:r w:rsidR="00FD6DA1" w:rsidRPr="00F2287F">
        <w:rPr>
          <w:lang w:val="pt-PT"/>
        </w:rPr>
        <w:t>.</w:t>
      </w:r>
    </w:p>
    <w:p w14:paraId="6EED2C8B" w14:textId="348FED09" w:rsidR="00107BD5" w:rsidRPr="00F2287F" w:rsidRDefault="00107BD5" w:rsidP="001C73A2">
      <w:pPr>
        <w:rPr>
          <w:lang w:val="pt-PT"/>
        </w:rPr>
      </w:pPr>
      <w:r w:rsidRPr="00F2287F">
        <w:rPr>
          <w:lang w:val="pt-PT"/>
        </w:rPr>
        <w:tab/>
        <w:t xml:space="preserve">4. </w:t>
      </w:r>
      <w:r w:rsidRPr="00F2287F">
        <w:rPr>
          <w:b/>
          <w:bCs/>
          <w:lang w:val="pt-PT"/>
        </w:rPr>
        <w:t>Modelação</w:t>
      </w:r>
      <w:r w:rsidR="00DB5B69" w:rsidRPr="00F2287F">
        <w:rPr>
          <w:b/>
          <w:bCs/>
          <w:lang w:val="pt-PT"/>
        </w:rPr>
        <w:t>:</w:t>
      </w:r>
      <w:r w:rsidR="00DB5B69" w:rsidRPr="00F2287F">
        <w:rPr>
          <w:lang w:val="pt-PT"/>
        </w:rPr>
        <w:t xml:space="preserve"> Na </w:t>
      </w:r>
      <w:r w:rsidR="000540A0" w:rsidRPr="00F2287F">
        <w:rPr>
          <w:lang w:val="pt-PT"/>
        </w:rPr>
        <w:t>etapa de modelação</w:t>
      </w:r>
      <w:r w:rsidR="00DB5B69" w:rsidRPr="00F2287F">
        <w:rPr>
          <w:lang w:val="pt-PT"/>
        </w:rPr>
        <w:t xml:space="preserve"> </w:t>
      </w:r>
      <w:r w:rsidR="008D157E" w:rsidRPr="00F2287F">
        <w:rPr>
          <w:lang w:val="pt-PT"/>
        </w:rPr>
        <w:t>são</w:t>
      </w:r>
      <w:r w:rsidR="00DB5B69" w:rsidRPr="00F2287F">
        <w:rPr>
          <w:lang w:val="pt-PT"/>
        </w:rPr>
        <w:t xml:space="preserve"> selecionadas </w:t>
      </w:r>
      <w:r w:rsidR="008D157E" w:rsidRPr="00F2287F">
        <w:rPr>
          <w:lang w:val="pt-PT"/>
        </w:rPr>
        <w:t>as</w:t>
      </w:r>
      <w:r w:rsidR="00DB5B69" w:rsidRPr="00F2287F">
        <w:rPr>
          <w:lang w:val="pt-PT"/>
        </w:rPr>
        <w:t xml:space="preserve"> técnicas</w:t>
      </w:r>
      <w:r w:rsidR="008D157E" w:rsidRPr="00F2287F">
        <w:rPr>
          <w:lang w:val="pt-PT"/>
        </w:rPr>
        <w:t xml:space="preserve"> de</w:t>
      </w:r>
      <w:r w:rsidR="00DB5B69" w:rsidRPr="00F2287F">
        <w:rPr>
          <w:lang w:val="pt-PT"/>
        </w:rPr>
        <w:t xml:space="preserve"> modelação dos dados</w:t>
      </w:r>
      <w:r w:rsidR="008D157E" w:rsidRPr="00F2287F">
        <w:rPr>
          <w:lang w:val="pt-PT"/>
        </w:rPr>
        <w:t xml:space="preserve"> e verificadas </w:t>
      </w:r>
      <w:r w:rsidR="008B3C66" w:rsidRPr="00F2287F">
        <w:rPr>
          <w:lang w:val="pt-PT"/>
        </w:rPr>
        <w:t xml:space="preserve">as premissas para a </w:t>
      </w:r>
      <w:r w:rsidR="000540A0" w:rsidRPr="00F2287F">
        <w:rPr>
          <w:lang w:val="pt-PT"/>
        </w:rPr>
        <w:t>mesma</w:t>
      </w:r>
      <w:r w:rsidR="00DB5B69" w:rsidRPr="00F2287F">
        <w:rPr>
          <w:lang w:val="pt-PT"/>
        </w:rPr>
        <w:t>.</w:t>
      </w:r>
      <w:r w:rsidR="008B3C66" w:rsidRPr="00F2287F">
        <w:rPr>
          <w:lang w:val="pt-PT"/>
        </w:rPr>
        <w:t xml:space="preserve"> Além disso, é nesta fase que se desenrola a </w:t>
      </w:r>
      <w:r w:rsidR="008D157E" w:rsidRPr="00F2287F">
        <w:rPr>
          <w:lang w:val="pt-PT"/>
        </w:rPr>
        <w:t>construção do</w:t>
      </w:r>
      <w:r w:rsidR="00886611" w:rsidRPr="00F2287F">
        <w:rPr>
          <w:lang w:val="pt-PT"/>
        </w:rPr>
        <w:t>s</w:t>
      </w:r>
      <w:r w:rsidR="008D157E" w:rsidRPr="00F2287F">
        <w:rPr>
          <w:lang w:val="pt-PT"/>
        </w:rPr>
        <w:t xml:space="preserve"> modelo</w:t>
      </w:r>
      <w:r w:rsidR="00886611" w:rsidRPr="00F2287F">
        <w:rPr>
          <w:lang w:val="pt-PT"/>
        </w:rPr>
        <w:t>s</w:t>
      </w:r>
      <w:r w:rsidR="008B3C66" w:rsidRPr="00F2287F">
        <w:rPr>
          <w:lang w:val="pt-PT"/>
        </w:rPr>
        <w:t xml:space="preserve"> de </w:t>
      </w:r>
      <w:r w:rsidR="00886611" w:rsidRPr="00F2287F">
        <w:rPr>
          <w:lang w:val="pt-PT"/>
        </w:rPr>
        <w:t>ML</w:t>
      </w:r>
      <w:r w:rsidR="008B3C66" w:rsidRPr="00F2287F">
        <w:rPr>
          <w:lang w:val="pt-PT"/>
        </w:rPr>
        <w:t xml:space="preserve">. </w:t>
      </w:r>
      <w:r w:rsidR="00DB5B69" w:rsidRPr="00F2287F">
        <w:rPr>
          <w:lang w:val="pt-PT"/>
        </w:rPr>
        <w:t>Muitas vezes</w:t>
      </w:r>
      <w:r w:rsidR="008B3C66" w:rsidRPr="00F2287F">
        <w:rPr>
          <w:lang w:val="pt-PT"/>
        </w:rPr>
        <w:t>, é nesta etapa que se</w:t>
      </w:r>
      <w:r w:rsidR="00DB5B69" w:rsidRPr="00F2287F">
        <w:rPr>
          <w:lang w:val="pt-PT"/>
        </w:rPr>
        <w:t xml:space="preserve"> constatam</w:t>
      </w:r>
      <w:r w:rsidR="008B3C66" w:rsidRPr="00F2287F">
        <w:rPr>
          <w:lang w:val="pt-PT"/>
        </w:rPr>
        <w:t xml:space="preserve"> </w:t>
      </w:r>
      <w:r w:rsidR="00DB5B69" w:rsidRPr="00F2287F">
        <w:rPr>
          <w:lang w:val="pt-PT"/>
        </w:rPr>
        <w:t>problemas nos dados ou</w:t>
      </w:r>
      <w:r w:rsidR="008B3C66" w:rsidRPr="00F2287F">
        <w:rPr>
          <w:lang w:val="pt-PT"/>
        </w:rPr>
        <w:t>, por outro lado,</w:t>
      </w:r>
      <w:r w:rsidR="00DB5B69" w:rsidRPr="00F2287F">
        <w:rPr>
          <w:lang w:val="pt-PT"/>
        </w:rPr>
        <w:t xml:space="preserve"> surgem novas ideias para a construção dos modelos.</w:t>
      </w:r>
    </w:p>
    <w:p w14:paraId="7F10B20D" w14:textId="5F34EFAC" w:rsidR="00107BD5" w:rsidRPr="00F2287F" w:rsidRDefault="00107BD5" w:rsidP="002E37F3">
      <w:pPr>
        <w:rPr>
          <w:lang w:val="pt-PT"/>
        </w:rPr>
      </w:pPr>
      <w:r w:rsidRPr="00F2287F">
        <w:rPr>
          <w:lang w:val="pt-PT"/>
        </w:rPr>
        <w:tab/>
        <w:t xml:space="preserve">5. </w:t>
      </w:r>
      <w:r w:rsidRPr="00F2287F">
        <w:rPr>
          <w:b/>
          <w:bCs/>
          <w:lang w:val="pt-PT"/>
        </w:rPr>
        <w:t xml:space="preserve">Avaliação </w:t>
      </w:r>
      <w:r w:rsidR="00A847C3" w:rsidRPr="00F2287F">
        <w:rPr>
          <w:b/>
          <w:bCs/>
          <w:lang w:val="pt-PT"/>
        </w:rPr>
        <w:t>dos resultados:</w:t>
      </w:r>
      <w:r w:rsidR="00A847C3" w:rsidRPr="00F2287F">
        <w:rPr>
          <w:lang w:val="pt-PT"/>
        </w:rPr>
        <w:t xml:space="preserve"> </w:t>
      </w:r>
      <w:r w:rsidR="00DB5B69" w:rsidRPr="00F2287F">
        <w:rPr>
          <w:lang w:val="pt-PT"/>
        </w:rPr>
        <w:t xml:space="preserve">Nesta fase do projeto, </w:t>
      </w:r>
      <w:r w:rsidR="00DB6DD1" w:rsidRPr="00F2287F">
        <w:rPr>
          <w:lang w:val="pt-PT"/>
        </w:rPr>
        <w:t>tem-se</w:t>
      </w:r>
      <w:r w:rsidR="00DB5B69" w:rsidRPr="00F2287F">
        <w:rPr>
          <w:lang w:val="pt-PT"/>
        </w:rPr>
        <w:t xml:space="preserve"> construído um ou mais modelos </w:t>
      </w:r>
      <w:r w:rsidR="00DB6DD1" w:rsidRPr="00F2287F">
        <w:rPr>
          <w:lang w:val="pt-PT"/>
        </w:rPr>
        <w:t>de acordo com os objetivos pretendidos</w:t>
      </w:r>
      <w:r w:rsidR="00DB5B69" w:rsidRPr="00F2287F">
        <w:rPr>
          <w:lang w:val="pt-PT"/>
        </w:rPr>
        <w:t xml:space="preserve">. </w:t>
      </w:r>
      <w:r w:rsidR="00DB6DD1" w:rsidRPr="00F2287F">
        <w:rPr>
          <w:lang w:val="pt-PT"/>
        </w:rPr>
        <w:t>No entanto, a</w:t>
      </w:r>
      <w:r w:rsidR="00DB5B69" w:rsidRPr="00F2287F">
        <w:rPr>
          <w:lang w:val="pt-PT"/>
        </w:rPr>
        <w:t xml:space="preserve">ntes de proceder à </w:t>
      </w:r>
      <w:r w:rsidR="00DB6DD1" w:rsidRPr="00F2287F">
        <w:rPr>
          <w:lang w:val="pt-PT"/>
        </w:rPr>
        <w:t>implementação</w:t>
      </w:r>
      <w:r w:rsidR="00DB5B69" w:rsidRPr="00F2287F">
        <w:rPr>
          <w:lang w:val="pt-PT"/>
        </w:rPr>
        <w:t xml:space="preserve"> final do modelo, é importante avaliar mais profundamente o modelo, e rever as etapas executadas para </w:t>
      </w:r>
      <w:r w:rsidR="00DB6DD1" w:rsidRPr="00F2287F">
        <w:rPr>
          <w:lang w:val="pt-PT"/>
        </w:rPr>
        <w:t>a construção</w:t>
      </w:r>
      <w:r w:rsidR="00DB5B69" w:rsidRPr="00F2287F">
        <w:rPr>
          <w:lang w:val="pt-PT"/>
        </w:rPr>
        <w:t xml:space="preserve"> o modelo, para </w:t>
      </w:r>
      <w:r w:rsidR="00DB6DD1" w:rsidRPr="00F2287F">
        <w:rPr>
          <w:lang w:val="pt-PT"/>
        </w:rPr>
        <w:t>garantir que</w:t>
      </w:r>
      <w:r w:rsidR="00DB5B69" w:rsidRPr="00F2287F">
        <w:rPr>
          <w:lang w:val="pt-PT"/>
        </w:rPr>
        <w:t xml:space="preserve"> alcança </w:t>
      </w:r>
      <w:r w:rsidR="00DB6DD1" w:rsidRPr="00F2287F">
        <w:rPr>
          <w:lang w:val="pt-PT"/>
        </w:rPr>
        <w:t>corretamente</w:t>
      </w:r>
      <w:r w:rsidR="00DB5B69" w:rsidRPr="00F2287F">
        <w:rPr>
          <w:lang w:val="pt-PT"/>
        </w:rPr>
        <w:t xml:space="preserve"> os </w:t>
      </w:r>
      <w:r w:rsidR="00DB6DD1" w:rsidRPr="00F2287F">
        <w:rPr>
          <w:lang w:val="pt-PT"/>
        </w:rPr>
        <w:t>objetivos</w:t>
      </w:r>
      <w:r w:rsidR="00DB5B69" w:rsidRPr="00F2287F">
        <w:rPr>
          <w:lang w:val="pt-PT"/>
        </w:rPr>
        <w:t xml:space="preserve"> </w:t>
      </w:r>
      <w:r w:rsidR="00DB6DD1" w:rsidRPr="00F2287F">
        <w:rPr>
          <w:lang w:val="pt-PT"/>
        </w:rPr>
        <w:t>pretendidos no projeto</w:t>
      </w:r>
      <w:r w:rsidR="00DB5B69" w:rsidRPr="00F2287F">
        <w:rPr>
          <w:lang w:val="pt-PT"/>
        </w:rPr>
        <w:t xml:space="preserve">. </w:t>
      </w:r>
    </w:p>
    <w:p w14:paraId="3E8BAB3D" w14:textId="0FBAB50A" w:rsidR="00107BD5" w:rsidRPr="00F2287F" w:rsidRDefault="00107BD5" w:rsidP="002E37F3">
      <w:pPr>
        <w:rPr>
          <w:lang w:val="pt-PT"/>
        </w:rPr>
      </w:pPr>
      <w:r w:rsidRPr="00F2287F">
        <w:rPr>
          <w:lang w:val="pt-PT"/>
        </w:rPr>
        <w:tab/>
        <w:t>6.</w:t>
      </w:r>
      <w:r w:rsidR="001C73A2" w:rsidRPr="00F2287F">
        <w:rPr>
          <w:lang w:val="pt-PT"/>
        </w:rPr>
        <w:t xml:space="preserve"> </w:t>
      </w:r>
      <w:r w:rsidRPr="00F2287F">
        <w:rPr>
          <w:b/>
          <w:bCs/>
          <w:lang w:val="pt-PT"/>
        </w:rPr>
        <w:t>Implementação</w:t>
      </w:r>
      <w:r w:rsidR="00A847C3" w:rsidRPr="00F2287F">
        <w:rPr>
          <w:b/>
          <w:bCs/>
          <w:lang w:val="pt-PT"/>
        </w:rPr>
        <w:t>:</w:t>
      </w:r>
      <w:r w:rsidR="00A847C3" w:rsidRPr="00F2287F">
        <w:rPr>
          <w:lang w:val="pt-PT"/>
        </w:rPr>
        <w:t xml:space="preserve"> </w:t>
      </w:r>
      <w:r w:rsidR="000540A0" w:rsidRPr="00F2287F">
        <w:rPr>
          <w:lang w:val="pt-PT"/>
        </w:rPr>
        <w:t xml:space="preserve">A última fase do projeto consiste em implementar </w:t>
      </w:r>
      <w:r w:rsidR="002E37F3" w:rsidRPr="00F2287F">
        <w:rPr>
          <w:lang w:val="pt-PT"/>
        </w:rPr>
        <w:t xml:space="preserve">os conhecimentos adquiridos nas fases anteriores. E </w:t>
      </w:r>
      <w:r w:rsidR="00DE0C8F" w:rsidRPr="00F2287F">
        <w:rPr>
          <w:lang w:val="pt-PT"/>
        </w:rPr>
        <w:t xml:space="preserve">para este projeto específico, </w:t>
      </w:r>
      <w:r w:rsidR="00ED45A0" w:rsidRPr="00F2287F">
        <w:rPr>
          <w:lang w:val="pt-PT"/>
        </w:rPr>
        <w:t>será implementada</w:t>
      </w:r>
      <w:r w:rsidR="002E37F3" w:rsidRPr="00F2287F">
        <w:rPr>
          <w:lang w:val="pt-PT"/>
        </w:rPr>
        <w:t xml:space="preserve"> uma aplicação </w:t>
      </w:r>
      <w:r w:rsidR="00ED45A0" w:rsidRPr="00F2287F">
        <w:rPr>
          <w:lang w:val="pt-PT"/>
        </w:rPr>
        <w:t>baseada em</w:t>
      </w:r>
      <w:r w:rsidR="00162F4D" w:rsidRPr="00F2287F">
        <w:rPr>
          <w:lang w:val="pt-PT"/>
        </w:rPr>
        <w:t xml:space="preserve"> algoritmos de ML </w:t>
      </w:r>
      <w:r w:rsidR="002E37F3" w:rsidRPr="00F2287F">
        <w:rPr>
          <w:lang w:val="pt-PT"/>
        </w:rPr>
        <w:t xml:space="preserve">que auxiliará os profissionais de saúde na deteção do </w:t>
      </w:r>
      <w:r w:rsidR="002E37F3" w:rsidRPr="00F2287F">
        <w:rPr>
          <w:i/>
          <w:iCs/>
          <w:lang w:val="pt-PT"/>
        </w:rPr>
        <w:t>delirium</w:t>
      </w:r>
      <w:r w:rsidR="002E37F3" w:rsidRPr="00F2287F">
        <w:rPr>
          <w:lang w:val="pt-PT"/>
        </w:rPr>
        <w:t xml:space="preserve"> em doentes hospitalizados. </w:t>
      </w:r>
    </w:p>
    <w:p w14:paraId="30FA8101" w14:textId="1533C0E2" w:rsidR="00ED45A0" w:rsidRPr="00F2287F" w:rsidRDefault="00ED45A0" w:rsidP="002E37F3">
      <w:pPr>
        <w:rPr>
          <w:lang w:val="pt-PT"/>
        </w:rPr>
      </w:pPr>
    </w:p>
    <w:p w14:paraId="0180FECF" w14:textId="2A3A6C8B" w:rsidR="007E6E3C" w:rsidRPr="00F2287F" w:rsidRDefault="00ED45A0" w:rsidP="00DF47D2">
      <w:pPr>
        <w:ind w:firstLine="567"/>
        <w:rPr>
          <w:lang w:val="pt-PT" w:eastAsia="x-none"/>
        </w:rPr>
      </w:pPr>
      <w:r w:rsidRPr="00F2287F">
        <w:rPr>
          <w:lang w:val="pt-PT"/>
        </w:rPr>
        <w:t>A utilização desta metodologia no projeto torna-se um processo útil para o planeamento, documentação e implementação</w:t>
      </w:r>
      <w:r w:rsidR="00EA51ED" w:rsidRPr="00F2287F">
        <w:rPr>
          <w:lang w:val="pt-PT"/>
        </w:rPr>
        <w:t xml:space="preserve">, uma vez que permite </w:t>
      </w:r>
      <w:r w:rsidR="00DB6DD1" w:rsidRPr="00F2287F">
        <w:rPr>
          <w:lang w:val="pt-PT" w:eastAsia="x-none"/>
        </w:rPr>
        <w:t>compreender antecipadamente qu</w:t>
      </w:r>
      <w:r w:rsidR="000307EF" w:rsidRPr="00F2287F">
        <w:rPr>
          <w:lang w:val="pt-PT" w:eastAsia="x-none"/>
        </w:rPr>
        <w:t>ais as</w:t>
      </w:r>
      <w:r w:rsidR="00DB6DD1" w:rsidRPr="00F2287F">
        <w:rPr>
          <w:lang w:val="pt-PT" w:eastAsia="x-none"/>
        </w:rPr>
        <w:t xml:space="preserve"> </w:t>
      </w:r>
      <w:r w:rsidR="00EA51ED" w:rsidRPr="00F2287F">
        <w:rPr>
          <w:lang w:val="pt-PT" w:eastAsia="x-none"/>
        </w:rPr>
        <w:t>ações</w:t>
      </w:r>
      <w:r w:rsidR="00C27577" w:rsidRPr="00F2287F">
        <w:rPr>
          <w:lang w:val="pt-PT" w:eastAsia="x-none"/>
        </w:rPr>
        <w:t xml:space="preserve"> que</w:t>
      </w:r>
      <w:r w:rsidR="00DB6DD1" w:rsidRPr="00F2287F">
        <w:rPr>
          <w:lang w:val="pt-PT" w:eastAsia="x-none"/>
        </w:rPr>
        <w:t xml:space="preserve"> terão de ser levadas a cabo para </w:t>
      </w:r>
      <w:r w:rsidR="000307EF" w:rsidRPr="00F2287F">
        <w:rPr>
          <w:lang w:val="pt-PT" w:eastAsia="x-none"/>
        </w:rPr>
        <w:t>a construção d</w:t>
      </w:r>
      <w:r w:rsidR="00EA51ED" w:rsidRPr="00F2287F">
        <w:rPr>
          <w:lang w:val="pt-PT" w:eastAsia="x-none"/>
        </w:rPr>
        <w:t>os</w:t>
      </w:r>
      <w:r w:rsidR="00DB6DD1" w:rsidRPr="00F2287F">
        <w:rPr>
          <w:lang w:val="pt-PT" w:eastAsia="x-none"/>
        </w:rPr>
        <w:t xml:space="preserve"> modelos </w:t>
      </w:r>
      <w:r w:rsidR="00EA51ED" w:rsidRPr="00F2287F">
        <w:rPr>
          <w:lang w:val="pt-PT" w:eastAsia="x-none"/>
        </w:rPr>
        <w:t>pretendidos</w:t>
      </w:r>
      <w:r w:rsidR="00DB6DD1" w:rsidRPr="00F2287F">
        <w:rPr>
          <w:lang w:val="pt-PT" w:eastAsia="x-none"/>
        </w:rPr>
        <w:t>.</w:t>
      </w:r>
    </w:p>
    <w:p w14:paraId="6479D2D6" w14:textId="59CCFDAE" w:rsidR="00CF0D35" w:rsidRPr="00F2287F" w:rsidRDefault="00CF0D35" w:rsidP="00753B8C">
      <w:pPr>
        <w:pStyle w:val="Heading2"/>
        <w:rPr>
          <w:b w:val="0"/>
          <w:bCs/>
          <w:lang w:val="pt-PT"/>
        </w:rPr>
      </w:pPr>
      <w:bookmarkStart w:id="14" w:name="_Toc95860980"/>
      <w:r w:rsidRPr="00F2287F">
        <w:rPr>
          <w:b w:val="0"/>
          <w:bCs/>
          <w:lang w:val="pt-PT"/>
        </w:rPr>
        <w:t>Estrutura da dissertação</w:t>
      </w:r>
      <w:bookmarkEnd w:id="14"/>
      <w:r w:rsidRPr="00F2287F">
        <w:rPr>
          <w:b w:val="0"/>
          <w:bCs/>
          <w:lang w:val="pt-PT"/>
        </w:rPr>
        <w:t xml:space="preserve"> </w:t>
      </w:r>
    </w:p>
    <w:p w14:paraId="50CEC89A" w14:textId="278518F4" w:rsidR="000E790E" w:rsidRPr="00F2287F" w:rsidRDefault="00C801F9" w:rsidP="00DF47D2">
      <w:pPr>
        <w:ind w:firstLine="567"/>
        <w:rPr>
          <w:lang w:val="pt-PT"/>
        </w:rPr>
      </w:pPr>
      <w:r w:rsidRPr="00F2287F">
        <w:rPr>
          <w:lang w:val="pt-PT"/>
        </w:rPr>
        <w:t xml:space="preserve">A estrutura deste documento consiste </w:t>
      </w:r>
      <w:r w:rsidR="00F11795" w:rsidRPr="00F2287F">
        <w:rPr>
          <w:lang w:val="pt-PT"/>
        </w:rPr>
        <w:t>na apresentação de sete</w:t>
      </w:r>
      <w:r w:rsidRPr="00F2287F">
        <w:rPr>
          <w:lang w:val="pt-PT"/>
        </w:rPr>
        <w:t xml:space="preserve"> capítulos, cada um composto por diversas seções. O primeiro capítulo introduz o tema deste projeto, revelando as principais motivações </w:t>
      </w:r>
      <w:r w:rsidRPr="00F2287F">
        <w:rPr>
          <w:lang w:val="pt-PT"/>
        </w:rPr>
        <w:lastRenderedPageBreak/>
        <w:t xml:space="preserve">para o seu desenvolvimento, bem como os objetivos a alcançar </w:t>
      </w:r>
      <w:r w:rsidR="008B782B" w:rsidRPr="00F2287F">
        <w:rPr>
          <w:lang w:val="pt-PT"/>
        </w:rPr>
        <w:t>até ao final do projeto</w:t>
      </w:r>
      <w:r w:rsidRPr="00F2287F">
        <w:rPr>
          <w:lang w:val="pt-PT"/>
        </w:rPr>
        <w:t xml:space="preserve">. Termina com uma breve descrição da estrutura desta dissertação. </w:t>
      </w:r>
    </w:p>
    <w:p w14:paraId="6B4D49F0" w14:textId="4AC0BEF2" w:rsidR="00C801F9" w:rsidRPr="00F2287F" w:rsidRDefault="00C801F9" w:rsidP="00971FEE">
      <w:pPr>
        <w:ind w:firstLine="567"/>
        <w:rPr>
          <w:lang w:val="pt-PT"/>
        </w:rPr>
      </w:pPr>
      <w:r w:rsidRPr="00F2287F">
        <w:rPr>
          <w:lang w:val="pt-PT"/>
        </w:rPr>
        <w:t>No segundo</w:t>
      </w:r>
      <w:r w:rsidR="008B782B" w:rsidRPr="00F2287F">
        <w:rPr>
          <w:lang w:val="pt-PT"/>
        </w:rPr>
        <w:t xml:space="preserve"> capítulo, é apresentada a revisão bibliográfica dos principais temas tratados ao longo deste projeto</w:t>
      </w:r>
      <w:r w:rsidR="007E6E3C" w:rsidRPr="00F2287F">
        <w:rPr>
          <w:lang w:val="pt-PT"/>
        </w:rPr>
        <w:t xml:space="preserve">. Começando </w:t>
      </w:r>
      <w:r w:rsidR="00161F82" w:rsidRPr="00F2287F">
        <w:rPr>
          <w:lang w:val="pt-PT"/>
        </w:rPr>
        <w:t>por uma breve introdução ao ML, seguindo-se uma resumida abordagem histórica</w:t>
      </w:r>
      <w:r w:rsidR="00DB5D24" w:rsidRPr="00F2287F">
        <w:rPr>
          <w:lang w:val="pt-PT"/>
        </w:rPr>
        <w:t xml:space="preserve"> e evolução das técnicas de</w:t>
      </w:r>
      <w:r w:rsidR="00161F82" w:rsidRPr="00F2287F">
        <w:rPr>
          <w:lang w:val="pt-PT"/>
        </w:rPr>
        <w:t xml:space="preserve"> ML </w:t>
      </w:r>
      <w:r w:rsidR="002373D8" w:rsidRPr="00F2287F">
        <w:rPr>
          <w:lang w:val="pt-PT"/>
        </w:rPr>
        <w:t>e terminando com u</w:t>
      </w:r>
      <w:r w:rsidR="00161F82" w:rsidRPr="00F2287F">
        <w:rPr>
          <w:lang w:val="pt-PT"/>
        </w:rPr>
        <w:t xml:space="preserve">m apanhado do estado da arte </w:t>
      </w:r>
      <w:r w:rsidR="002373D8" w:rsidRPr="00F2287F">
        <w:rPr>
          <w:lang w:val="pt-PT"/>
        </w:rPr>
        <w:t>onde é correlacionado</w:t>
      </w:r>
      <w:r w:rsidR="00161F82" w:rsidRPr="00F2287F">
        <w:rPr>
          <w:lang w:val="pt-PT"/>
        </w:rPr>
        <w:t xml:space="preserve"> o ML e o </w:t>
      </w:r>
      <w:r w:rsidR="00161F82" w:rsidRPr="00F2287F">
        <w:rPr>
          <w:i/>
          <w:iCs/>
          <w:lang w:val="pt-PT"/>
        </w:rPr>
        <w:t>delirium</w:t>
      </w:r>
      <w:r w:rsidR="00161F82" w:rsidRPr="00F2287F">
        <w:rPr>
          <w:lang w:val="pt-PT"/>
        </w:rPr>
        <w:t>.</w:t>
      </w:r>
      <w:r w:rsidR="002373D8" w:rsidRPr="00F2287F">
        <w:rPr>
          <w:lang w:val="pt-PT"/>
        </w:rPr>
        <w:t xml:space="preserve"> De seguida, é apresentad</w:t>
      </w:r>
      <w:r w:rsidR="00971FEE" w:rsidRPr="00F2287F">
        <w:rPr>
          <w:lang w:val="pt-PT"/>
        </w:rPr>
        <w:t xml:space="preserve">a uma </w:t>
      </w:r>
      <w:r w:rsidR="00161F82" w:rsidRPr="00F2287F">
        <w:rPr>
          <w:lang w:val="pt-PT"/>
        </w:rPr>
        <w:t>história</w:t>
      </w:r>
      <w:r w:rsidR="00971FEE" w:rsidRPr="00F2287F">
        <w:rPr>
          <w:lang w:val="pt-PT"/>
        </w:rPr>
        <w:t xml:space="preserve"> sucinta</w:t>
      </w:r>
      <w:r w:rsidR="00161F82" w:rsidRPr="00F2287F">
        <w:rPr>
          <w:lang w:val="pt-PT"/>
        </w:rPr>
        <w:t xml:space="preserve"> do </w:t>
      </w:r>
      <w:r w:rsidR="00161F82" w:rsidRPr="00F2287F">
        <w:rPr>
          <w:i/>
          <w:iCs/>
          <w:lang w:val="pt-PT"/>
        </w:rPr>
        <w:t>delirium</w:t>
      </w:r>
      <w:r w:rsidR="00560A7C" w:rsidRPr="00F2287F">
        <w:rPr>
          <w:lang w:val="pt-PT"/>
        </w:rPr>
        <w:t xml:space="preserve"> e, </w:t>
      </w:r>
      <w:r w:rsidR="00971FEE" w:rsidRPr="00F2287F">
        <w:rPr>
          <w:lang w:val="pt-PT"/>
        </w:rPr>
        <w:t>logo após</w:t>
      </w:r>
      <w:r w:rsidR="00560A7C" w:rsidRPr="00F2287F">
        <w:rPr>
          <w:lang w:val="pt-PT"/>
        </w:rPr>
        <w:t>,</w:t>
      </w:r>
      <w:r w:rsidR="00971FEE" w:rsidRPr="00F2287F">
        <w:rPr>
          <w:lang w:val="pt-PT"/>
        </w:rPr>
        <w:t xml:space="preserve"> é descrita a definição de </w:t>
      </w:r>
      <w:r w:rsidR="00971FEE" w:rsidRPr="00F2287F">
        <w:rPr>
          <w:i/>
          <w:iCs/>
          <w:lang w:val="pt-PT"/>
        </w:rPr>
        <w:t>delirium</w:t>
      </w:r>
      <w:r w:rsidR="00971FEE" w:rsidRPr="00F2287F">
        <w:rPr>
          <w:lang w:val="pt-PT"/>
        </w:rPr>
        <w:t xml:space="preserve"> bem como</w:t>
      </w:r>
      <w:r w:rsidR="001D2DE2" w:rsidRPr="00F2287F">
        <w:rPr>
          <w:lang w:val="pt-PT"/>
        </w:rPr>
        <w:t xml:space="preserve"> as </w:t>
      </w:r>
      <w:r w:rsidR="00EF7201" w:rsidRPr="00F2287F">
        <w:rPr>
          <w:lang w:val="pt-PT"/>
        </w:rPr>
        <w:t>principais</w:t>
      </w:r>
      <w:r w:rsidR="00971FEE" w:rsidRPr="00F2287F">
        <w:rPr>
          <w:lang w:val="pt-PT"/>
        </w:rPr>
        <w:t xml:space="preserve"> características. </w:t>
      </w:r>
    </w:p>
    <w:p w14:paraId="1DFB3056" w14:textId="12BC20BB" w:rsidR="004375A1" w:rsidRPr="00F2287F" w:rsidRDefault="000E790E" w:rsidP="00753B8C">
      <w:pPr>
        <w:ind w:firstLine="567"/>
        <w:rPr>
          <w:lang w:val="pt-PT"/>
        </w:rPr>
      </w:pPr>
      <w:r w:rsidRPr="00F2287F">
        <w:rPr>
          <w:lang w:val="pt-PT"/>
        </w:rPr>
        <w:t>No Cap</w:t>
      </w:r>
      <w:r w:rsidR="00794632" w:rsidRPr="00F2287F">
        <w:rPr>
          <w:lang w:val="pt-PT"/>
        </w:rPr>
        <w:t>í</w:t>
      </w:r>
      <w:r w:rsidRPr="00F2287F">
        <w:rPr>
          <w:lang w:val="pt-PT"/>
        </w:rPr>
        <w:t>tulo</w:t>
      </w:r>
      <w:r w:rsidR="00B948AD" w:rsidRPr="00F2287F">
        <w:rPr>
          <w:lang w:val="pt-PT"/>
        </w:rPr>
        <w:t xml:space="preserve"> xx </w:t>
      </w:r>
      <w:r w:rsidRPr="00F2287F">
        <w:rPr>
          <w:lang w:val="pt-PT"/>
        </w:rPr>
        <w:t>é apresentad</w:t>
      </w:r>
      <w:r w:rsidR="004375A1" w:rsidRPr="00F2287F">
        <w:rPr>
          <w:lang w:val="pt-PT"/>
        </w:rPr>
        <w:t xml:space="preserve">a a fundamentação teórica dos conceitos relativos ao ML. Começa-se por fazer uma </w:t>
      </w:r>
    </w:p>
    <w:p w14:paraId="0E54BC04" w14:textId="77777777" w:rsidR="004375A1" w:rsidRPr="00F2287F" w:rsidRDefault="004375A1" w:rsidP="00753B8C">
      <w:pPr>
        <w:ind w:firstLine="567"/>
        <w:rPr>
          <w:lang w:val="pt-PT"/>
        </w:rPr>
      </w:pPr>
    </w:p>
    <w:p w14:paraId="3B2D8C30" w14:textId="487A13C1" w:rsidR="00C37CA6" w:rsidRPr="00F2287F" w:rsidRDefault="000E790E" w:rsidP="00753B8C">
      <w:pPr>
        <w:ind w:firstLine="567"/>
        <w:rPr>
          <w:lang w:val="pt-PT"/>
        </w:rPr>
      </w:pPr>
      <w:r w:rsidRPr="00F2287F">
        <w:rPr>
          <w:lang w:val="pt-PT"/>
        </w:rPr>
        <w:t xml:space="preserve"> o caso de estudo, aqui é feita uma breve descrição do problema, assim como uma análise breve aos dados que se </w:t>
      </w:r>
      <w:r w:rsidR="00F11795" w:rsidRPr="00F2287F">
        <w:rPr>
          <w:lang w:val="pt-PT"/>
        </w:rPr>
        <w:t>possui</w:t>
      </w:r>
      <w:r w:rsidRPr="00F2287F">
        <w:rPr>
          <w:lang w:val="pt-PT"/>
        </w:rPr>
        <w:t xml:space="preserve">. </w:t>
      </w:r>
    </w:p>
    <w:p w14:paraId="63D20C2D" w14:textId="3EDDF302" w:rsidR="00C37CA6" w:rsidRPr="00F2287F" w:rsidRDefault="00C37CA6" w:rsidP="00753B8C">
      <w:pPr>
        <w:ind w:firstLine="567"/>
        <w:rPr>
          <w:lang w:val="pt-PT"/>
        </w:rPr>
      </w:pPr>
      <w:r w:rsidRPr="00F2287F">
        <w:rPr>
          <w:lang w:val="pt-PT"/>
        </w:rPr>
        <w:t xml:space="preserve">No </w:t>
      </w:r>
      <w:r w:rsidR="00794632" w:rsidRPr="00F2287F">
        <w:rPr>
          <w:lang w:val="pt-PT"/>
        </w:rPr>
        <w:t>C</w:t>
      </w:r>
      <w:r w:rsidRPr="00F2287F">
        <w:rPr>
          <w:lang w:val="pt-PT"/>
        </w:rPr>
        <w:t>a</w:t>
      </w:r>
      <w:r w:rsidR="00794632" w:rsidRPr="00F2287F">
        <w:rPr>
          <w:lang w:val="pt-PT"/>
        </w:rPr>
        <w:t>pí</w:t>
      </w:r>
      <w:r w:rsidRPr="00F2287F">
        <w:rPr>
          <w:lang w:val="pt-PT"/>
        </w:rPr>
        <w:t>tulo</w:t>
      </w:r>
      <w:r w:rsidR="00F11795" w:rsidRPr="00F2287F">
        <w:rPr>
          <w:lang w:val="pt-PT"/>
        </w:rPr>
        <w:t xml:space="preserve"> </w:t>
      </w:r>
      <w:r w:rsidR="00F11795" w:rsidRPr="00F2287F">
        <w:rPr>
          <w:lang w:val="pt-PT"/>
        </w:rPr>
        <w:fldChar w:fldCharType="begin"/>
      </w:r>
      <w:r w:rsidR="00F11795" w:rsidRPr="00F2287F">
        <w:rPr>
          <w:lang w:val="pt-PT"/>
        </w:rPr>
        <w:instrText xml:space="preserve"> REF _Ref69917747 \r \h </w:instrText>
      </w:r>
      <w:r w:rsidR="00DC5063" w:rsidRPr="00F2287F">
        <w:rPr>
          <w:lang w:val="pt-PT"/>
        </w:rPr>
        <w:instrText xml:space="preserve"> \* MERGEFORMAT </w:instrText>
      </w:r>
      <w:r w:rsidR="00F11795" w:rsidRPr="00F2287F">
        <w:rPr>
          <w:lang w:val="pt-PT"/>
        </w:rPr>
        <w:fldChar w:fldCharType="separate"/>
      </w:r>
      <w:r w:rsidR="005E42F2" w:rsidRPr="00100A22">
        <w:rPr>
          <w:b/>
          <w:bCs/>
          <w:lang w:val="pt-BR"/>
        </w:rPr>
        <w:t>Error! Reference source not found.</w:t>
      </w:r>
      <w:r w:rsidR="00F11795" w:rsidRPr="00F2287F">
        <w:rPr>
          <w:lang w:val="pt-PT"/>
        </w:rPr>
        <w:fldChar w:fldCharType="end"/>
      </w:r>
      <w:r w:rsidRPr="00F2287F">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97839C" w:rsidR="00C37CA6" w:rsidRPr="00F2287F" w:rsidRDefault="00C37CA6" w:rsidP="00753B8C">
      <w:pPr>
        <w:ind w:firstLine="567"/>
        <w:rPr>
          <w:lang w:val="pt-PT"/>
        </w:rPr>
      </w:pPr>
      <w:r w:rsidRPr="00F2287F">
        <w:rPr>
          <w:lang w:val="pt-PT"/>
        </w:rPr>
        <w:t xml:space="preserve">No </w:t>
      </w:r>
      <w:r w:rsidR="00794632" w:rsidRPr="00F2287F">
        <w:rPr>
          <w:lang w:val="pt-PT"/>
        </w:rPr>
        <w:t>C</w:t>
      </w:r>
      <w:r w:rsidRPr="00F2287F">
        <w:rPr>
          <w:lang w:val="pt-PT"/>
        </w:rPr>
        <w:t>ap</w:t>
      </w:r>
      <w:r w:rsidR="00794632" w:rsidRPr="00F2287F">
        <w:rPr>
          <w:lang w:val="pt-PT"/>
        </w:rPr>
        <w:t>í</w:t>
      </w:r>
      <w:r w:rsidRPr="00F2287F">
        <w:rPr>
          <w:lang w:val="pt-PT"/>
        </w:rPr>
        <w:t>tulo</w:t>
      </w:r>
      <w:r w:rsidR="00F11795" w:rsidRPr="00F2287F">
        <w:rPr>
          <w:lang w:val="pt-PT"/>
        </w:rPr>
        <w:t xml:space="preserve"> </w:t>
      </w:r>
      <w:r w:rsidR="00F11795" w:rsidRPr="00F2287F">
        <w:rPr>
          <w:lang w:val="pt-PT"/>
        </w:rPr>
        <w:fldChar w:fldCharType="begin"/>
      </w:r>
      <w:r w:rsidR="00F11795" w:rsidRPr="00F2287F">
        <w:rPr>
          <w:lang w:val="pt-PT"/>
        </w:rPr>
        <w:instrText xml:space="preserve"> REF _Ref69917758 \r \h </w:instrText>
      </w:r>
      <w:r w:rsidR="00DC5063" w:rsidRPr="00F2287F">
        <w:rPr>
          <w:lang w:val="pt-PT"/>
        </w:rPr>
        <w:instrText xml:space="preserve"> \* MERGEFORMAT </w:instrText>
      </w:r>
      <w:r w:rsidR="00F11795" w:rsidRPr="00F2287F">
        <w:rPr>
          <w:lang w:val="pt-PT"/>
        </w:rPr>
      </w:r>
      <w:r w:rsidR="00F11795" w:rsidRPr="00F2287F">
        <w:rPr>
          <w:lang w:val="pt-PT"/>
        </w:rPr>
        <w:fldChar w:fldCharType="separate"/>
      </w:r>
      <w:r w:rsidR="005E42F2">
        <w:rPr>
          <w:lang w:val="pt-PT"/>
        </w:rPr>
        <w:t>6</w:t>
      </w:r>
      <w:r w:rsidR="00F11795" w:rsidRPr="00F2287F">
        <w:rPr>
          <w:lang w:val="pt-PT"/>
        </w:rPr>
        <w:fldChar w:fldCharType="end"/>
      </w:r>
      <w:r w:rsidRPr="00F2287F">
        <w:rPr>
          <w:lang w:val="pt-PT"/>
        </w:rPr>
        <w:t xml:space="preserve"> é descrito o processo de modelação dos algoritmos de ML</w:t>
      </w:r>
      <w:r w:rsidR="00FA2215" w:rsidRPr="00F2287F">
        <w:rPr>
          <w:lang w:val="pt-PT"/>
        </w:rPr>
        <w:t xml:space="preserve"> recorrendo à linguagem </w:t>
      </w:r>
      <w:r w:rsidR="00434805" w:rsidRPr="00F2287F">
        <w:rPr>
          <w:i/>
          <w:iCs/>
          <w:lang w:val="pt-PT"/>
        </w:rPr>
        <w:t>P</w:t>
      </w:r>
      <w:r w:rsidR="00FA2215" w:rsidRPr="00F2287F">
        <w:rPr>
          <w:i/>
          <w:iCs/>
          <w:lang w:val="pt-PT"/>
        </w:rPr>
        <w:t>yt</w:t>
      </w:r>
      <w:r w:rsidR="00CF728C" w:rsidRPr="00F2287F">
        <w:rPr>
          <w:i/>
          <w:iCs/>
          <w:lang w:val="pt-PT"/>
        </w:rPr>
        <w:t>h</w:t>
      </w:r>
      <w:r w:rsidR="00FA2215" w:rsidRPr="00F2287F">
        <w:rPr>
          <w:i/>
          <w:iCs/>
          <w:lang w:val="pt-PT"/>
        </w:rPr>
        <w:t>on</w:t>
      </w:r>
      <w:r w:rsidR="00FA2215" w:rsidRPr="00F2287F">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F2287F">
        <w:rPr>
          <w:i/>
          <w:iCs/>
          <w:lang w:val="pt-PT"/>
        </w:rPr>
        <w:t>delirium</w:t>
      </w:r>
      <w:r w:rsidR="00FA2215" w:rsidRPr="00F2287F">
        <w:rPr>
          <w:lang w:val="pt-PT"/>
        </w:rPr>
        <w:t xml:space="preserve">. Os algoritmo </w:t>
      </w:r>
      <w:r w:rsidR="00CF728C" w:rsidRPr="00F2287F">
        <w:rPr>
          <w:lang w:val="pt-PT"/>
        </w:rPr>
        <w:t>abordados</w:t>
      </w:r>
      <w:r w:rsidR="00FA2215" w:rsidRPr="00F2287F">
        <w:rPr>
          <w:lang w:val="pt-PT"/>
        </w:rPr>
        <w:t xml:space="preserve"> para a resolução deste problema serão: </w:t>
      </w:r>
      <w:r w:rsidRPr="00F2287F">
        <w:rPr>
          <w:lang w:val="pt-PT"/>
        </w:rPr>
        <w:t>regressão logística</w:t>
      </w:r>
      <w:r w:rsidR="00C20291" w:rsidRPr="00F2287F">
        <w:rPr>
          <w:lang w:val="pt-PT"/>
        </w:rPr>
        <w:t xml:space="preserve"> (RL)</w:t>
      </w:r>
      <w:r w:rsidRPr="00F2287F">
        <w:rPr>
          <w:lang w:val="pt-PT"/>
        </w:rPr>
        <w:t>, random forest</w:t>
      </w:r>
      <w:r w:rsidR="00FA2215" w:rsidRPr="00F2287F">
        <w:rPr>
          <w:lang w:val="pt-PT"/>
        </w:rPr>
        <w:t>, ...</w:t>
      </w:r>
    </w:p>
    <w:p w14:paraId="03B5F603" w14:textId="001E3CBD" w:rsidR="008B782B" w:rsidRPr="00F2287F" w:rsidRDefault="00C37CA6" w:rsidP="00F11795">
      <w:pPr>
        <w:ind w:firstLine="567"/>
        <w:rPr>
          <w:lang w:val="pt-PT"/>
        </w:rPr>
      </w:pPr>
      <w:r w:rsidRPr="00F2287F">
        <w:rPr>
          <w:lang w:val="pt-PT"/>
        </w:rPr>
        <w:t>No capítulo</w:t>
      </w:r>
      <w:r w:rsidR="00F11795" w:rsidRPr="00F2287F">
        <w:rPr>
          <w:lang w:val="pt-PT"/>
        </w:rPr>
        <w:t xml:space="preserve"> </w:t>
      </w:r>
      <w:r w:rsidR="00F11795" w:rsidRPr="00F2287F">
        <w:rPr>
          <w:lang w:val="pt-PT"/>
        </w:rPr>
        <w:fldChar w:fldCharType="begin"/>
      </w:r>
      <w:r w:rsidR="00F11795" w:rsidRPr="00F2287F">
        <w:rPr>
          <w:lang w:val="pt-PT"/>
        </w:rPr>
        <w:instrText xml:space="preserve"> REF _Ref69917772 \r \h </w:instrText>
      </w:r>
      <w:r w:rsidR="00DC5063" w:rsidRPr="00F2287F">
        <w:rPr>
          <w:lang w:val="pt-PT"/>
        </w:rPr>
        <w:instrText xml:space="preserve"> \* MERGEFORMAT </w:instrText>
      </w:r>
      <w:r w:rsidR="00F11795" w:rsidRPr="00F2287F">
        <w:rPr>
          <w:lang w:val="pt-PT"/>
        </w:rPr>
        <w:fldChar w:fldCharType="separate"/>
      </w:r>
      <w:r w:rsidR="005E42F2" w:rsidRPr="00100A22">
        <w:rPr>
          <w:b/>
          <w:bCs/>
          <w:lang w:val="pt-BR"/>
        </w:rPr>
        <w:t>Error! Reference source not found.</w:t>
      </w:r>
      <w:r w:rsidR="00F11795" w:rsidRPr="00F2287F">
        <w:rPr>
          <w:lang w:val="pt-PT"/>
        </w:rPr>
        <w:fldChar w:fldCharType="end"/>
      </w:r>
      <w:r w:rsidRPr="00F2287F">
        <w:rPr>
          <w:lang w:val="pt-PT"/>
        </w:rPr>
        <w:t xml:space="preserve"> são apresentados os resultados da predição dos diversos algoritmos de </w:t>
      </w:r>
      <w:r w:rsidR="00F11795" w:rsidRPr="00F2287F">
        <w:rPr>
          <w:lang w:val="pt-PT"/>
        </w:rPr>
        <w:t>ML</w:t>
      </w:r>
      <w:r w:rsidRPr="00F2287F">
        <w:rPr>
          <w:lang w:val="pt-PT"/>
        </w:rPr>
        <w:t xml:space="preserve">, assim como a </w:t>
      </w:r>
      <w:r w:rsidR="00FA2215" w:rsidRPr="00F2287F">
        <w:rPr>
          <w:lang w:val="pt-PT"/>
        </w:rPr>
        <w:t>apresentação dos resultados acerca</w:t>
      </w:r>
      <w:r w:rsidRPr="00F2287F">
        <w:rPr>
          <w:lang w:val="pt-PT"/>
        </w:rPr>
        <w:t xml:space="preserve"> do funcionamento da aplicação informática </w:t>
      </w:r>
      <w:r w:rsidR="00FA2215" w:rsidRPr="00F2287F">
        <w:rPr>
          <w:lang w:val="pt-PT"/>
        </w:rPr>
        <w:t>desenvolvida.</w:t>
      </w:r>
    </w:p>
    <w:p w14:paraId="2EC1EDFB" w14:textId="3BBA236A" w:rsidR="008B782B" w:rsidRPr="00F2287F" w:rsidRDefault="008B782B" w:rsidP="00753B8C">
      <w:pPr>
        <w:ind w:firstLine="567"/>
        <w:rPr>
          <w:lang w:val="pt-PT"/>
        </w:rPr>
      </w:pPr>
      <w:r w:rsidRPr="00F2287F">
        <w:rPr>
          <w:lang w:val="pt-PT"/>
        </w:rPr>
        <w:t xml:space="preserve">No </w:t>
      </w:r>
      <w:r w:rsidR="00FE6899" w:rsidRPr="00F2287F">
        <w:rPr>
          <w:lang w:val="pt-PT"/>
        </w:rPr>
        <w:t>último capítulo (</w:t>
      </w:r>
      <w:r w:rsidRPr="00F2287F">
        <w:rPr>
          <w:lang w:val="pt-PT"/>
        </w:rPr>
        <w:t xml:space="preserve">Capitulo </w:t>
      </w:r>
      <w:r w:rsidRPr="00F2287F">
        <w:rPr>
          <w:lang w:val="pt-PT"/>
        </w:rPr>
        <w:fldChar w:fldCharType="begin"/>
      </w:r>
      <w:r w:rsidRPr="00F2287F">
        <w:rPr>
          <w:lang w:val="pt-PT"/>
        </w:rPr>
        <w:instrText xml:space="preserve"> REF _Ref69916993 \r \h </w:instrText>
      </w:r>
      <w:r w:rsidR="00DC5063" w:rsidRPr="00F2287F">
        <w:rPr>
          <w:lang w:val="pt-PT"/>
        </w:rPr>
        <w:instrText xml:space="preserve"> \* MERGEFORMAT </w:instrText>
      </w:r>
      <w:r w:rsidRPr="00F2287F">
        <w:rPr>
          <w:lang w:val="pt-PT"/>
        </w:rPr>
      </w:r>
      <w:r w:rsidRPr="00F2287F">
        <w:rPr>
          <w:lang w:val="pt-PT"/>
        </w:rPr>
        <w:fldChar w:fldCharType="separate"/>
      </w:r>
      <w:r w:rsidR="005E42F2">
        <w:rPr>
          <w:lang w:val="pt-PT"/>
        </w:rPr>
        <w:t>8</w:t>
      </w:r>
      <w:r w:rsidRPr="00F2287F">
        <w:rPr>
          <w:lang w:val="pt-PT"/>
        </w:rPr>
        <w:fldChar w:fldCharType="end"/>
      </w:r>
      <w:r w:rsidR="00FE6899" w:rsidRPr="00F2287F">
        <w:rPr>
          <w:lang w:val="pt-PT"/>
        </w:rPr>
        <w:t xml:space="preserve">) </w:t>
      </w:r>
      <w:r w:rsidRPr="00F2287F">
        <w:rPr>
          <w:lang w:val="pt-PT"/>
        </w:rPr>
        <w:t xml:space="preserve">são apresentadas as principais conclusões deste projeto de dissertação. São ainda feitas sugestões de investigação futura para estudo neste tipo de projetos. </w:t>
      </w:r>
    </w:p>
    <w:p w14:paraId="2C12ECD7" w14:textId="77777777" w:rsidR="002E3DFE" w:rsidRPr="00F2287F" w:rsidRDefault="002E3DFE" w:rsidP="00753B8C">
      <w:pPr>
        <w:ind w:firstLine="567"/>
        <w:rPr>
          <w:lang w:val="pt-PT"/>
        </w:rPr>
      </w:pPr>
    </w:p>
    <w:p w14:paraId="06CF6E4D" w14:textId="34926EAA" w:rsidR="002E3DFE" w:rsidRPr="00F2287F" w:rsidRDefault="002E3DFE" w:rsidP="00753B8C">
      <w:pPr>
        <w:ind w:firstLine="567"/>
        <w:rPr>
          <w:b/>
          <w:bCs/>
          <w:color w:val="FF0000"/>
          <w:lang w:val="pt-PT"/>
        </w:rPr>
        <w:sectPr w:rsidR="002E3DFE" w:rsidRPr="00F2287F" w:rsidSect="00AB7A5B">
          <w:footerReference w:type="default" r:id="rId15"/>
          <w:pgSz w:w="11900" w:h="16840" w:code="9"/>
          <w:pgMar w:top="1418" w:right="1418" w:bottom="1418" w:left="1418" w:header="709" w:footer="709" w:gutter="0"/>
          <w:pgNumType w:start="1"/>
          <w:cols w:space="708"/>
          <w:docGrid w:linePitch="326"/>
        </w:sectPr>
      </w:pPr>
      <w:r w:rsidRPr="00F2287F">
        <w:rPr>
          <w:b/>
          <w:bCs/>
          <w:color w:val="FF0000"/>
          <w:lang w:val="pt-PT"/>
        </w:rPr>
        <w:t>(TERMINAR NO FINAL)</w:t>
      </w:r>
    </w:p>
    <w:p w14:paraId="5EC73A31" w14:textId="08C23839" w:rsidR="00144F22" w:rsidRPr="00F2287F" w:rsidRDefault="00CF0D35" w:rsidP="00753B8C">
      <w:pPr>
        <w:pStyle w:val="Heading1"/>
        <w:tabs>
          <w:tab w:val="clear" w:pos="680"/>
          <w:tab w:val="num" w:pos="567"/>
        </w:tabs>
        <w:ind w:hanging="720"/>
        <w:rPr>
          <w:lang w:val="pt-PT"/>
        </w:rPr>
      </w:pPr>
      <w:bookmarkStart w:id="15" w:name="_Toc95860981"/>
      <w:r w:rsidRPr="00F2287F">
        <w:rPr>
          <w:lang w:val="pt-PT"/>
        </w:rPr>
        <w:lastRenderedPageBreak/>
        <w:t>Revisão da literatura</w:t>
      </w:r>
      <w:bookmarkEnd w:id="15"/>
    </w:p>
    <w:p w14:paraId="3B0F94AF" w14:textId="10044C10" w:rsidR="001160EC" w:rsidRPr="0042360C" w:rsidRDefault="001160EC" w:rsidP="00651E8A">
      <w:pPr>
        <w:ind w:firstLine="567"/>
        <w:rPr>
          <w:lang w:val="pt-PT"/>
        </w:rPr>
      </w:pPr>
      <w:r w:rsidRPr="0042360C">
        <w:rPr>
          <w:lang w:val="pt-PT"/>
        </w:rPr>
        <w:t>Ne</w:t>
      </w:r>
      <w:r w:rsidR="00836B26" w:rsidRPr="0042360C">
        <w:rPr>
          <w:lang w:val="pt-PT"/>
        </w:rPr>
        <w:t>ste capítulo</w:t>
      </w:r>
      <w:r w:rsidR="000F5E8F" w:rsidRPr="0042360C">
        <w:rPr>
          <w:lang w:val="pt-PT"/>
        </w:rPr>
        <w:t xml:space="preserve"> é apresentada uma revisão das principais áreas de domínio e conceitos utilizados neste projeto</w:t>
      </w:r>
      <w:r w:rsidR="00836B26" w:rsidRPr="0042360C">
        <w:rPr>
          <w:lang w:val="pt-PT"/>
        </w:rPr>
        <w:t>. A metodologia utilizada para a pesquisa dos conceitos discutidos neste capítulo, consistiu principalmente na análise de artigos científicos em conferências relevantes, revistas científicas</w:t>
      </w:r>
      <w:r w:rsidRPr="0042360C">
        <w:rPr>
          <w:lang w:val="pt-PT"/>
        </w:rPr>
        <w:t xml:space="preserve"> e</w:t>
      </w:r>
      <w:r w:rsidR="00836B26" w:rsidRPr="0042360C">
        <w:rPr>
          <w:lang w:val="pt-PT"/>
        </w:rPr>
        <w:t xml:space="preserve"> livros científicos.</w:t>
      </w:r>
      <w:r w:rsidR="00651E8A" w:rsidRPr="0042360C">
        <w:rPr>
          <w:lang w:val="pt-PT"/>
        </w:rPr>
        <w:t xml:space="preserve"> </w:t>
      </w:r>
    </w:p>
    <w:p w14:paraId="0D8ADC9E" w14:textId="70F90CF9" w:rsidR="00B75452" w:rsidRPr="00F2287F" w:rsidRDefault="00CF0D35" w:rsidP="00B75452">
      <w:pPr>
        <w:pStyle w:val="Heading2"/>
        <w:rPr>
          <w:i/>
          <w:iCs/>
          <w:lang w:val="pt-PT"/>
        </w:rPr>
      </w:pPr>
      <w:bookmarkStart w:id="16" w:name="_Toc95860982"/>
      <w:r w:rsidRPr="00F2287F">
        <w:rPr>
          <w:i/>
          <w:iCs/>
          <w:lang w:val="pt-PT"/>
        </w:rPr>
        <w:t>Machine Learning</w:t>
      </w:r>
      <w:bookmarkEnd w:id="16"/>
      <w:r w:rsidRPr="00F2287F">
        <w:rPr>
          <w:i/>
          <w:iCs/>
          <w:lang w:val="pt-PT"/>
        </w:rPr>
        <w:t xml:space="preserve"> </w:t>
      </w:r>
    </w:p>
    <w:p w14:paraId="6A7827FE" w14:textId="2880CA14" w:rsidR="005704B8" w:rsidRPr="00F2287F" w:rsidRDefault="002C7723" w:rsidP="005704B8">
      <w:pPr>
        <w:ind w:firstLine="567"/>
        <w:rPr>
          <w:lang w:val="pt-PT" w:eastAsia="x-none"/>
        </w:rPr>
      </w:pPr>
      <w:r w:rsidRPr="00F2287F">
        <w:rPr>
          <w:lang w:val="pt-PT" w:eastAsia="x-none"/>
        </w:rPr>
        <w:t>Durante os últimos anos devido</w:t>
      </w:r>
      <w:r w:rsidR="00352E42" w:rsidRPr="00F2287F">
        <w:rPr>
          <w:lang w:val="pt-PT" w:eastAsia="x-none"/>
        </w:rPr>
        <w:t xml:space="preserve"> </w:t>
      </w:r>
      <w:r w:rsidRPr="00F2287F">
        <w:rPr>
          <w:lang w:val="pt-PT" w:eastAsia="x-none"/>
        </w:rPr>
        <w:t>a</w:t>
      </w:r>
      <w:r w:rsidR="00352E42" w:rsidRPr="00F2287F">
        <w:rPr>
          <w:lang w:val="pt-PT" w:eastAsia="x-none"/>
        </w:rPr>
        <w:t xml:space="preserve">os avanços da tecnologia, o </w:t>
      </w:r>
      <w:r w:rsidRPr="00F2287F">
        <w:rPr>
          <w:lang w:val="pt-PT" w:eastAsia="x-none"/>
        </w:rPr>
        <w:t>armazenamento</w:t>
      </w:r>
      <w:r w:rsidR="00352E42" w:rsidRPr="00F2287F">
        <w:rPr>
          <w:lang w:val="pt-PT" w:eastAsia="x-none"/>
        </w:rPr>
        <w:t xml:space="preserve"> de dados tem sido uma prática recorrente</w:t>
      </w:r>
      <w:r w:rsidR="001A6D91" w:rsidRPr="00F2287F">
        <w:rPr>
          <w:lang w:val="pt-PT" w:eastAsia="x-none"/>
        </w:rPr>
        <w:t xml:space="preserve"> </w:t>
      </w:r>
      <w:r w:rsidR="008B21E1" w:rsidRPr="00F2287F">
        <w:rPr>
          <w:lang w:val="pt-PT" w:eastAsia="x-none"/>
        </w:rPr>
        <w:fldChar w:fldCharType="begin" w:fldLock="1"/>
      </w:r>
      <w:r w:rsidR="006965D3" w:rsidRPr="00F2287F">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F2287F">
        <w:rPr>
          <w:lang w:val="pt-PT" w:eastAsia="x-none"/>
        </w:rPr>
        <w:fldChar w:fldCharType="separate"/>
      </w:r>
      <w:r w:rsidR="008B21E1" w:rsidRPr="00F2287F">
        <w:rPr>
          <w:noProof/>
          <w:lang w:val="pt-PT" w:eastAsia="x-none"/>
        </w:rPr>
        <w:t>(Jamin, Abraham, &amp; Humeau-Heurtier, 2021)</w:t>
      </w:r>
      <w:r w:rsidR="008B21E1" w:rsidRPr="00F2287F">
        <w:rPr>
          <w:lang w:val="pt-PT" w:eastAsia="x-none"/>
        </w:rPr>
        <w:fldChar w:fldCharType="end"/>
      </w:r>
      <w:r w:rsidR="001A6D91" w:rsidRPr="00F2287F">
        <w:rPr>
          <w:lang w:val="pt-PT" w:eastAsia="x-none"/>
        </w:rPr>
        <w:t>.</w:t>
      </w:r>
      <w:r w:rsidR="008B21E1" w:rsidRPr="00F2287F">
        <w:rPr>
          <w:lang w:val="pt-PT" w:eastAsia="x-none"/>
        </w:rPr>
        <w:t xml:space="preserve"> </w:t>
      </w:r>
      <w:r w:rsidRPr="00F2287F">
        <w:rPr>
          <w:lang w:val="pt-PT" w:eastAsia="x-none"/>
        </w:rPr>
        <w:t xml:space="preserve">O que levou a um crescente interesse na prospeção de dados, ou na utilização de dados históricos para descobrir </w:t>
      </w:r>
      <w:r w:rsidR="00DD3C8C" w:rsidRPr="00F2287F">
        <w:rPr>
          <w:lang w:val="pt-PT" w:eastAsia="x-none"/>
        </w:rPr>
        <w:t>padrões</w:t>
      </w:r>
      <w:r w:rsidRPr="00F2287F">
        <w:rPr>
          <w:lang w:val="pt-PT" w:eastAsia="x-none"/>
        </w:rPr>
        <w:t xml:space="preserve"> e melhorar decisões futuras</w:t>
      </w:r>
      <w:r w:rsidR="006A6A98" w:rsidRPr="00F2287F">
        <w:rPr>
          <w:lang w:val="pt-PT" w:eastAsia="x-none"/>
        </w:rPr>
        <w:t xml:space="preserve"> </w:t>
      </w:r>
      <w:r w:rsidR="006A6A98" w:rsidRPr="00F2287F">
        <w:rPr>
          <w:lang w:val="pt-PT" w:eastAsia="x-none"/>
        </w:rPr>
        <w:fldChar w:fldCharType="begin" w:fldLock="1"/>
      </w:r>
      <w:r w:rsidR="00E20B68" w:rsidRPr="00F2287F">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F2287F">
        <w:rPr>
          <w:lang w:val="pt-PT" w:eastAsia="x-none"/>
        </w:rPr>
        <w:fldChar w:fldCharType="separate"/>
      </w:r>
      <w:r w:rsidR="006A6A98" w:rsidRPr="00F2287F">
        <w:rPr>
          <w:noProof/>
          <w:lang w:val="pt-PT" w:eastAsia="x-none"/>
        </w:rPr>
        <w:t>(T. M. Mitchell, 1999)</w:t>
      </w:r>
      <w:r w:rsidR="006A6A98" w:rsidRPr="00F2287F">
        <w:rPr>
          <w:lang w:val="pt-PT" w:eastAsia="x-none"/>
        </w:rPr>
        <w:fldChar w:fldCharType="end"/>
      </w:r>
      <w:r w:rsidR="001A6D91" w:rsidRPr="00F2287F">
        <w:rPr>
          <w:lang w:val="pt-PT" w:eastAsia="x-none"/>
        </w:rPr>
        <w:t>.</w:t>
      </w:r>
      <w:r w:rsidR="003E244B" w:rsidRPr="00F2287F">
        <w:rPr>
          <w:lang w:val="pt-PT" w:eastAsia="x-none"/>
        </w:rPr>
        <w:t xml:space="preserve"> Desde o início da era informática, </w:t>
      </w:r>
      <w:r w:rsidR="005704B8" w:rsidRPr="00F2287F">
        <w:rPr>
          <w:lang w:val="pt-PT" w:eastAsia="x-none"/>
        </w:rPr>
        <w:t>vários</w:t>
      </w:r>
      <w:r w:rsidR="003E244B" w:rsidRPr="00F2287F">
        <w:rPr>
          <w:lang w:val="pt-PT" w:eastAsia="x-none"/>
        </w:rPr>
        <w:t xml:space="preserve"> investigadores </w:t>
      </w:r>
      <w:r w:rsidR="005704B8" w:rsidRPr="00F2287F">
        <w:rPr>
          <w:lang w:val="pt-PT" w:eastAsia="x-none"/>
        </w:rPr>
        <w:t>têm concentrado o seu</w:t>
      </w:r>
      <w:r w:rsidR="003E244B" w:rsidRPr="00F2287F">
        <w:rPr>
          <w:lang w:val="pt-PT" w:eastAsia="x-none"/>
        </w:rPr>
        <w:t xml:space="preserve"> esforç</w:t>
      </w:r>
      <w:r w:rsidR="005704B8" w:rsidRPr="00F2287F">
        <w:rPr>
          <w:lang w:val="pt-PT" w:eastAsia="x-none"/>
        </w:rPr>
        <w:t>o</w:t>
      </w:r>
      <w:r w:rsidR="003E244B" w:rsidRPr="00F2287F">
        <w:rPr>
          <w:lang w:val="pt-PT" w:eastAsia="x-none"/>
        </w:rPr>
        <w:t xml:space="preserve"> p</w:t>
      </w:r>
      <w:r w:rsidR="005704B8" w:rsidRPr="00F2287F">
        <w:rPr>
          <w:lang w:val="pt-PT" w:eastAsia="x-none"/>
        </w:rPr>
        <w:t>a</w:t>
      </w:r>
      <w:r w:rsidR="003E244B" w:rsidRPr="00F2287F">
        <w:rPr>
          <w:lang w:val="pt-PT" w:eastAsia="x-none"/>
        </w:rPr>
        <w:t>ra implantar a capacidade de aprendizagem em equipamentos informáticos</w:t>
      </w:r>
      <w:r w:rsidR="005704B8" w:rsidRPr="00F2287F">
        <w:rPr>
          <w:lang w:val="pt-PT" w:eastAsia="x-none"/>
        </w:rPr>
        <w:t>, tendo surgido o conceito de inteligência artificial (IA)</w:t>
      </w:r>
      <w:r w:rsidR="001A6D91" w:rsidRPr="00F2287F">
        <w:rPr>
          <w:lang w:val="pt-PT" w:eastAsia="x-none"/>
        </w:rPr>
        <w:t xml:space="preserve"> </w:t>
      </w:r>
      <w:r w:rsidR="005704B8" w:rsidRPr="00F2287F">
        <w:rPr>
          <w:lang w:val="pt-PT" w:eastAsia="x-none"/>
        </w:rPr>
        <w:fldChar w:fldCharType="begin" w:fldLock="1"/>
      </w:r>
      <w:r w:rsidR="008B21E1" w:rsidRPr="00F2287F">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F2287F">
        <w:rPr>
          <w:lang w:val="pt-PT" w:eastAsia="x-none"/>
        </w:rPr>
        <w:fldChar w:fldCharType="separate"/>
      </w:r>
      <w:r w:rsidR="005704B8" w:rsidRPr="00F2287F">
        <w:rPr>
          <w:noProof/>
          <w:lang w:val="pt-PT" w:eastAsia="x-none"/>
        </w:rPr>
        <w:t>(Michalski, Carbonell, &amp; Mitchell, 1983)</w:t>
      </w:r>
      <w:r w:rsidR="005704B8" w:rsidRPr="00F2287F">
        <w:rPr>
          <w:lang w:val="pt-PT" w:eastAsia="x-none"/>
        </w:rPr>
        <w:fldChar w:fldCharType="end"/>
      </w:r>
      <w:r w:rsidR="001A6D91" w:rsidRPr="00F2287F">
        <w:rPr>
          <w:lang w:val="pt-PT" w:eastAsia="x-none"/>
        </w:rPr>
        <w:t xml:space="preserve">. </w:t>
      </w:r>
      <w:r w:rsidR="00B75452" w:rsidRPr="00F2287F">
        <w:rPr>
          <w:lang w:val="pt-PT" w:eastAsia="x-none"/>
        </w:rPr>
        <w:t>Este</w:t>
      </w:r>
      <w:r w:rsidR="005704B8" w:rsidRPr="00F2287F">
        <w:rPr>
          <w:lang w:val="pt-PT" w:eastAsia="x-none"/>
        </w:rPr>
        <w:t xml:space="preserve"> conceito é vasto e tradicionalmente refere-se a </w:t>
      </w:r>
      <w:r w:rsidR="00EA30B6" w:rsidRPr="00F2287F">
        <w:rPr>
          <w:lang w:val="pt-PT" w:eastAsia="x-none"/>
        </w:rPr>
        <w:t xml:space="preserve">criações artificiais que </w:t>
      </w:r>
      <w:r w:rsidR="00202B12" w:rsidRPr="00F2287F">
        <w:rPr>
          <w:lang w:val="pt-PT" w:eastAsia="x-none"/>
        </w:rPr>
        <w:t>permitem</w:t>
      </w:r>
      <w:r w:rsidR="00EA30B6" w:rsidRPr="00F2287F">
        <w:rPr>
          <w:lang w:val="pt-PT" w:eastAsia="x-none"/>
        </w:rPr>
        <w:t xml:space="preserve"> imitar o funcionamento da inteligência humana para resolver problemas</w:t>
      </w:r>
      <w:r w:rsidR="00202B12" w:rsidRPr="00F2287F">
        <w:rPr>
          <w:lang w:val="pt-PT" w:eastAsia="x-none"/>
        </w:rPr>
        <w:t xml:space="preserve"> do dia-a-dia</w:t>
      </w:r>
      <w:r w:rsidR="00EA30B6" w:rsidRPr="00F2287F">
        <w:rPr>
          <w:lang w:val="pt-PT" w:eastAsia="x-none"/>
        </w:rPr>
        <w:t>.</w:t>
      </w:r>
    </w:p>
    <w:p w14:paraId="725A782B" w14:textId="6B6C0E09" w:rsidR="00AE0F7C" w:rsidRPr="00BD2291" w:rsidRDefault="008F7CFD" w:rsidP="00EE2330">
      <w:pPr>
        <w:ind w:firstLine="567"/>
        <w:rPr>
          <w:lang w:eastAsia="x-none"/>
        </w:rPr>
      </w:pPr>
      <w:r w:rsidRPr="00F2287F">
        <w:rPr>
          <w:lang w:val="pt-PT" w:eastAsia="x-none"/>
        </w:rPr>
        <w:t>O ML é uma área de investigação</w:t>
      </w:r>
      <w:r w:rsidR="00D23DD4" w:rsidRPr="00F2287F">
        <w:rPr>
          <w:lang w:val="pt-PT" w:eastAsia="x-none"/>
        </w:rPr>
        <w:t xml:space="preserve"> da ciência da computação</w:t>
      </w:r>
      <w:r w:rsidRPr="00F2287F">
        <w:rPr>
          <w:lang w:val="pt-PT" w:eastAsia="x-none"/>
        </w:rPr>
        <w:t xml:space="preserve"> que utiliza conceitos de IA e </w:t>
      </w:r>
      <w:r w:rsidR="00D34C7A" w:rsidRPr="00F2287F">
        <w:rPr>
          <w:lang w:val="pt-PT" w:eastAsia="x-none"/>
        </w:rPr>
        <w:t xml:space="preserve">métodos </w:t>
      </w:r>
      <w:r w:rsidRPr="00F2287F">
        <w:rPr>
          <w:lang w:val="pt-PT" w:eastAsia="x-none"/>
        </w:rPr>
        <w:t>estatístic</w:t>
      </w:r>
      <w:r w:rsidR="00D34C7A" w:rsidRPr="00F2287F">
        <w:rPr>
          <w:lang w:val="pt-PT" w:eastAsia="x-none"/>
        </w:rPr>
        <w:t xml:space="preserve">os para desenvolver algoritmos que aprendem e fazem previsões sobre os dados. </w:t>
      </w:r>
      <w:r w:rsidR="00E755B6" w:rsidRPr="00F2287F">
        <w:rPr>
          <w:lang w:val="pt-PT" w:eastAsia="x-none"/>
        </w:rPr>
        <w:t xml:space="preserve">Este campo da IA explora o estudo e </w:t>
      </w:r>
      <w:r w:rsidR="00D23DD4" w:rsidRPr="00F2287F">
        <w:rPr>
          <w:lang w:val="pt-PT" w:eastAsia="x-none"/>
        </w:rPr>
        <w:t xml:space="preserve">a </w:t>
      </w:r>
      <w:r w:rsidR="00E755B6" w:rsidRPr="00F2287F">
        <w:rPr>
          <w:lang w:val="pt-PT" w:eastAsia="x-none"/>
        </w:rPr>
        <w:t>construção de algoritmos</w:t>
      </w:r>
      <w:r w:rsidR="00513942" w:rsidRPr="00F2287F">
        <w:rPr>
          <w:lang w:val="pt-PT" w:eastAsia="x-none"/>
        </w:rPr>
        <w:t>,</w:t>
      </w:r>
      <w:r w:rsidR="00E755B6" w:rsidRPr="00F2287F">
        <w:rPr>
          <w:lang w:val="pt-PT" w:eastAsia="x-none"/>
        </w:rPr>
        <w:t xml:space="preserve"> </w:t>
      </w:r>
      <w:r w:rsidR="00513942" w:rsidRPr="00F2287F">
        <w:rPr>
          <w:lang w:val="pt-PT" w:eastAsia="x-none"/>
        </w:rPr>
        <w:t>que permitem aprender com dados,</w:t>
      </w:r>
      <w:r w:rsidR="00E755B6" w:rsidRPr="00F2287F">
        <w:rPr>
          <w:lang w:val="pt-PT" w:eastAsia="x-none"/>
        </w:rPr>
        <w:t xml:space="preserve"> </w:t>
      </w:r>
      <w:r w:rsidR="00513942" w:rsidRPr="00F2287F">
        <w:rPr>
          <w:lang w:val="pt-PT" w:eastAsia="x-none"/>
        </w:rPr>
        <w:t>identificar</w:t>
      </w:r>
      <w:r w:rsidR="00E755B6" w:rsidRPr="00F2287F">
        <w:rPr>
          <w:lang w:val="pt-PT" w:eastAsia="x-none"/>
        </w:rPr>
        <w:t xml:space="preserve"> padrões em enormes quantidades de dados</w:t>
      </w:r>
      <w:r w:rsidR="00513942" w:rsidRPr="00F2287F">
        <w:rPr>
          <w:lang w:val="pt-PT" w:eastAsia="x-none"/>
        </w:rPr>
        <w:t xml:space="preserve"> e tomar decisões</w:t>
      </w:r>
      <w:r w:rsidR="00E755B6" w:rsidRPr="00F2287F">
        <w:rPr>
          <w:lang w:val="pt-PT" w:eastAsia="x-none"/>
        </w:rPr>
        <w:t>.</w:t>
      </w:r>
      <w:r w:rsidR="00B72BAF" w:rsidRPr="00F2287F">
        <w:rPr>
          <w:lang w:val="pt-PT" w:eastAsia="x-none"/>
        </w:rPr>
        <w:t xml:space="preserve"> </w:t>
      </w:r>
      <w:r w:rsidRPr="00F2287F">
        <w:rPr>
          <w:lang w:val="pt-PT" w:eastAsia="x-none"/>
        </w:rPr>
        <w:t>A maior utilidade e impacto do conhecimento extraído a partir de dados e eventos históricos é a previsão de eventos e alterações similares no futuro</w:t>
      </w:r>
      <w:r w:rsidR="001A6D91" w:rsidRPr="00F2287F">
        <w:rPr>
          <w:lang w:val="pt-PT" w:eastAsia="x-none"/>
        </w:rPr>
        <w:t xml:space="preserve"> </w:t>
      </w:r>
      <w:r w:rsidR="006965D3" w:rsidRPr="00F2287F">
        <w:rPr>
          <w:lang w:val="pt-PT" w:eastAsia="x-none"/>
        </w:rPr>
        <w:fldChar w:fldCharType="begin" w:fldLock="1"/>
      </w:r>
      <w:r w:rsidR="00A3204F" w:rsidRPr="00F2287F">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F2287F">
        <w:rPr>
          <w:lang w:val="pt-PT" w:eastAsia="x-none"/>
        </w:rPr>
        <w:fldChar w:fldCharType="separate"/>
      </w:r>
      <w:r w:rsidR="006965D3" w:rsidRPr="00F2287F">
        <w:rPr>
          <w:noProof/>
          <w:lang w:val="pt-PT" w:eastAsia="x-none"/>
        </w:rPr>
        <w:t>(Murphy, 2012)</w:t>
      </w:r>
      <w:r w:rsidR="006965D3" w:rsidRPr="00F2287F">
        <w:rPr>
          <w:lang w:val="pt-PT" w:eastAsia="x-none"/>
        </w:rPr>
        <w:fldChar w:fldCharType="end"/>
      </w:r>
      <w:r w:rsidR="001A6D91" w:rsidRPr="00F2287F">
        <w:rPr>
          <w:lang w:val="pt-PT" w:eastAsia="x-none"/>
        </w:rPr>
        <w:t>.</w:t>
      </w:r>
      <w:r w:rsidR="006965D3" w:rsidRPr="00F2287F">
        <w:rPr>
          <w:lang w:val="pt-PT" w:eastAsia="x-none"/>
        </w:rPr>
        <w:t xml:space="preserve"> </w:t>
      </w:r>
      <w:r w:rsidR="00EA30B6" w:rsidRPr="00F2287F">
        <w:rPr>
          <w:lang w:val="pt-PT" w:eastAsia="x-none"/>
        </w:rPr>
        <w:t xml:space="preserve">Apesar de não ser nova, </w:t>
      </w:r>
      <w:r w:rsidR="006965D3" w:rsidRPr="00F2287F">
        <w:rPr>
          <w:lang w:val="pt-PT" w:eastAsia="x-none"/>
        </w:rPr>
        <w:t xml:space="preserve">esta técnica </w:t>
      </w:r>
      <w:r w:rsidR="00EA30B6" w:rsidRPr="00F2287F">
        <w:rPr>
          <w:lang w:val="pt-PT" w:eastAsia="x-none"/>
        </w:rPr>
        <w:t>tem vindo a ganhar importância nos últimos anos e é agora utilizada numa grande variedade de aplicações.</w:t>
      </w:r>
      <w:r w:rsidR="00C82D18" w:rsidRPr="00F2287F">
        <w:rPr>
          <w:lang w:val="pt-PT" w:eastAsia="x-none"/>
        </w:rPr>
        <w:t xml:space="preserve"> </w:t>
      </w:r>
      <w:r w:rsidR="006965D3" w:rsidRPr="00F2287F">
        <w:rPr>
          <w:lang w:val="pt-PT" w:eastAsia="x-none"/>
        </w:rPr>
        <w:t>Com o rápido desenvolvimento da IA, o ML e o reconhecimento inteligente têm sido cada vez mais aplicados às necessidades da vida humana</w:t>
      </w:r>
      <w:r w:rsidR="006B5FCA" w:rsidRPr="00F2287F">
        <w:rPr>
          <w:lang w:val="pt-PT" w:eastAsia="x-none"/>
        </w:rPr>
        <w:t xml:space="preserve"> </w:t>
      </w:r>
      <w:r w:rsidR="006965D3" w:rsidRPr="00F2287F">
        <w:rPr>
          <w:lang w:val="pt-PT" w:eastAsia="x-none"/>
        </w:rPr>
        <w:fldChar w:fldCharType="begin" w:fldLock="1"/>
      </w:r>
      <w:r w:rsidR="006965D3" w:rsidRPr="00F2287F">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F2287F">
        <w:rPr>
          <w:lang w:val="pt-PT" w:eastAsia="x-none"/>
        </w:rPr>
        <w:fldChar w:fldCharType="separate"/>
      </w:r>
      <w:r w:rsidR="006965D3" w:rsidRPr="00F2287F">
        <w:rPr>
          <w:noProof/>
          <w:lang w:val="pt-PT" w:eastAsia="x-none"/>
        </w:rPr>
        <w:t>(Xia, Wang, Yan, Dong, &amp; Wang, 2019)</w:t>
      </w:r>
      <w:r w:rsidR="006965D3" w:rsidRPr="00F2287F">
        <w:rPr>
          <w:lang w:val="pt-PT" w:eastAsia="x-none"/>
        </w:rPr>
        <w:fldChar w:fldCharType="end"/>
      </w:r>
      <w:r w:rsidR="006B5FCA" w:rsidRPr="00F2287F">
        <w:rPr>
          <w:lang w:val="pt-PT" w:eastAsia="x-none"/>
        </w:rPr>
        <w:t>.</w:t>
      </w:r>
      <w:r w:rsidR="006965D3" w:rsidRPr="00F2287F">
        <w:rPr>
          <w:lang w:val="pt-PT" w:eastAsia="x-none"/>
        </w:rPr>
        <w:t xml:space="preserve"> Em algumas áreas</w:t>
      </w:r>
      <w:r w:rsidR="006B5FCA" w:rsidRPr="00F2287F">
        <w:rPr>
          <w:lang w:val="pt-PT" w:eastAsia="x-none"/>
        </w:rPr>
        <w:t>,</w:t>
      </w:r>
      <w:r w:rsidR="006965D3" w:rsidRPr="00F2287F">
        <w:rPr>
          <w:lang w:val="pt-PT" w:eastAsia="x-none"/>
        </w:rPr>
        <w:t xml:space="preserve"> tais como</w:t>
      </w:r>
      <w:r w:rsidR="006B5FCA" w:rsidRPr="00F2287F">
        <w:rPr>
          <w:lang w:val="pt-PT" w:eastAsia="x-none"/>
        </w:rPr>
        <w:t>,</w:t>
      </w:r>
      <w:r w:rsidR="006965D3" w:rsidRPr="00F2287F">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F2287F">
        <w:rPr>
          <w:lang w:val="pt-PT" w:eastAsia="x-none"/>
        </w:rPr>
        <w:t xml:space="preserve">tanto </w:t>
      </w:r>
      <w:r w:rsidR="006965D3" w:rsidRPr="00F2287F">
        <w:rPr>
          <w:lang w:val="pt-PT" w:eastAsia="x-none"/>
        </w:rPr>
        <w:t xml:space="preserve">no armazenamento de dados </w:t>
      </w:r>
      <w:r w:rsidR="00C35E35" w:rsidRPr="00F2287F">
        <w:rPr>
          <w:lang w:val="pt-PT" w:eastAsia="x-none"/>
        </w:rPr>
        <w:t xml:space="preserve">como </w:t>
      </w:r>
      <w:r w:rsidR="006965D3" w:rsidRPr="00F2287F">
        <w:rPr>
          <w:lang w:val="pt-PT" w:eastAsia="x-none"/>
        </w:rPr>
        <w:t xml:space="preserve">pelo desenvolvimento tecnológico. </w:t>
      </w:r>
      <w:r w:rsidR="00031DEC" w:rsidRPr="00F2287F">
        <w:rPr>
          <w:lang w:val="pt-PT" w:eastAsia="x-none"/>
        </w:rPr>
        <w:t>U</w:t>
      </w:r>
      <w:r w:rsidR="006965D3" w:rsidRPr="00F2287F">
        <w:rPr>
          <w:lang w:val="pt-PT" w:eastAsia="x-none"/>
        </w:rPr>
        <w:t xml:space="preserve">m estudo realizado em 2020 por Vellido, </w:t>
      </w:r>
      <w:r w:rsidR="00031DEC" w:rsidRPr="00F2287F">
        <w:rPr>
          <w:lang w:val="pt-PT" w:eastAsia="x-none"/>
        </w:rPr>
        <w:t xml:space="preserve">afirma que </w:t>
      </w:r>
      <w:r w:rsidR="006965D3" w:rsidRPr="00F2287F">
        <w:rPr>
          <w:lang w:val="pt-PT" w:eastAsia="x-none"/>
        </w:rPr>
        <w:t>a conjetura atual do desenvolvimento tecnológico</w:t>
      </w:r>
      <w:r w:rsidR="000657B2" w:rsidRPr="00F2287F">
        <w:rPr>
          <w:lang w:val="pt-PT" w:eastAsia="x-none"/>
        </w:rPr>
        <w:t xml:space="preserve"> </w:t>
      </w:r>
      <w:r w:rsidR="006965D3" w:rsidRPr="00F2287F">
        <w:rPr>
          <w:lang w:val="pt-PT" w:eastAsia="x-none"/>
        </w:rPr>
        <w:t>desencadeou a ideia que a utilização de ML</w:t>
      </w:r>
      <w:r w:rsidR="000657B2" w:rsidRPr="00F2287F">
        <w:rPr>
          <w:lang w:val="pt-PT" w:eastAsia="x-none"/>
        </w:rPr>
        <w:t xml:space="preserve"> seria o caminho a seguir</w:t>
      </w:r>
      <w:r w:rsidR="006965D3" w:rsidRPr="00F2287F">
        <w:rPr>
          <w:lang w:val="pt-PT" w:eastAsia="x-none"/>
        </w:rPr>
        <w:t xml:space="preserve"> para resolver problemas relacionados com a saúde, </w:t>
      </w:r>
      <w:r w:rsidR="000657B2" w:rsidRPr="00F2287F">
        <w:rPr>
          <w:lang w:val="pt-PT" w:eastAsia="x-none"/>
        </w:rPr>
        <w:t xml:space="preserve">além de ser uma mais valia para </w:t>
      </w:r>
      <w:r w:rsidR="006965D3" w:rsidRPr="00F2287F">
        <w:rPr>
          <w:lang w:val="pt-PT" w:eastAsia="x-none"/>
        </w:rPr>
        <w:t>a melhoria da qualidade dos serviços de saúde</w:t>
      </w:r>
      <w:r w:rsidR="00C83B8A" w:rsidRPr="00F2287F">
        <w:rPr>
          <w:lang w:val="pt-PT" w:eastAsia="x-none"/>
        </w:rPr>
        <w:t xml:space="preserve"> </w:t>
      </w:r>
      <w:r w:rsidR="006965D3" w:rsidRPr="00F2287F">
        <w:rPr>
          <w:lang w:val="pt-PT" w:eastAsia="x-none"/>
        </w:rPr>
        <w:fldChar w:fldCharType="begin" w:fldLock="1"/>
      </w:r>
      <w:r w:rsidR="006965D3" w:rsidRPr="00F2287F">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F2287F">
        <w:rPr>
          <w:lang w:val="pt-PT" w:eastAsia="x-none"/>
        </w:rPr>
        <w:fldChar w:fldCharType="separate"/>
      </w:r>
      <w:r w:rsidR="006965D3" w:rsidRPr="00F2287F">
        <w:rPr>
          <w:noProof/>
          <w:lang w:val="pt-PT" w:eastAsia="x-none"/>
        </w:rPr>
        <w:t>(Vellido, 2020)</w:t>
      </w:r>
      <w:r w:rsidR="006965D3" w:rsidRPr="00F2287F">
        <w:rPr>
          <w:lang w:val="pt-PT" w:eastAsia="x-none"/>
        </w:rPr>
        <w:fldChar w:fldCharType="end"/>
      </w:r>
      <w:r w:rsidR="00C83B8A" w:rsidRPr="00F2287F">
        <w:rPr>
          <w:lang w:val="pt-PT" w:eastAsia="x-none"/>
        </w:rPr>
        <w:t>.</w:t>
      </w:r>
      <w:r w:rsidR="00882E2A" w:rsidRPr="00F2287F">
        <w:rPr>
          <w:lang w:val="pt-PT" w:eastAsia="x-none"/>
        </w:rPr>
        <w:t xml:space="preserve"> Do mesmo modo, </w:t>
      </w:r>
      <w:r w:rsidR="00253346" w:rsidRPr="00F2287F">
        <w:rPr>
          <w:lang w:val="pt-PT" w:eastAsia="x-none"/>
        </w:rPr>
        <w:t xml:space="preserve">Kareemi </w:t>
      </w:r>
      <w:r w:rsidR="00253346" w:rsidRPr="00F2287F">
        <w:rPr>
          <w:lang w:val="pt-PT" w:eastAsia="x-none"/>
        </w:rPr>
        <w:lastRenderedPageBreak/>
        <w:t>et al.</w:t>
      </w:r>
      <w:r w:rsidR="008533A6" w:rsidRPr="00F2287F">
        <w:rPr>
          <w:lang w:val="pt-PT" w:eastAsia="x-none"/>
        </w:rPr>
        <w:t xml:space="preserve"> (2021)</w:t>
      </w:r>
      <w:r w:rsidR="00253346" w:rsidRPr="00F2287F">
        <w:rPr>
          <w:lang w:val="pt-PT" w:eastAsia="x-none"/>
        </w:rPr>
        <w:t xml:space="preserve"> destacam o potencial do ML implementado nos cuidados de saúde</w:t>
      </w:r>
      <w:r w:rsidR="002A6E7C" w:rsidRPr="00F2287F">
        <w:rPr>
          <w:lang w:val="pt-PT" w:eastAsia="x-none"/>
        </w:rPr>
        <w:t>,</w:t>
      </w:r>
      <w:r w:rsidR="00253346" w:rsidRPr="00F2287F">
        <w:rPr>
          <w:lang w:val="pt-PT" w:eastAsia="x-none"/>
        </w:rPr>
        <w:t xml:space="preserve"> </w:t>
      </w:r>
      <w:r w:rsidR="002A6E7C" w:rsidRPr="00F2287F">
        <w:rPr>
          <w:lang w:val="pt-PT" w:eastAsia="x-none"/>
        </w:rPr>
        <w:t>ao promover</w:t>
      </w:r>
      <w:r w:rsidR="00253346" w:rsidRPr="00F2287F">
        <w:rPr>
          <w:lang w:val="pt-PT" w:eastAsia="x-none"/>
        </w:rPr>
        <w:t xml:space="preserve"> </w:t>
      </w:r>
      <w:r w:rsidR="002A6E7C" w:rsidRPr="00F2287F">
        <w:rPr>
          <w:lang w:val="pt-PT" w:eastAsia="x-none"/>
        </w:rPr>
        <w:t>uma melhoria na qualidade da medicina e ao permitir acelerar o ritmo de evolução de técnicas complexas de diagnóstico e terapêuticas</w:t>
      </w:r>
      <w:r w:rsidR="00253346" w:rsidRPr="00F2287F">
        <w:rPr>
          <w:lang w:val="pt-PT" w:eastAsia="x-none"/>
        </w:rPr>
        <w:t xml:space="preserve">. Os autores </w:t>
      </w:r>
      <w:r w:rsidR="00F46ADF" w:rsidRPr="00F2287F">
        <w:rPr>
          <w:lang w:val="pt-PT" w:eastAsia="x-none"/>
        </w:rPr>
        <w:t>salientam</w:t>
      </w:r>
      <w:r w:rsidR="00253346" w:rsidRPr="00F2287F">
        <w:rPr>
          <w:lang w:val="pt-PT" w:eastAsia="x-none"/>
        </w:rPr>
        <w:t xml:space="preserve"> que as ferramentas de ML </w:t>
      </w:r>
      <w:r w:rsidR="00F46ADF" w:rsidRPr="00F2287F">
        <w:rPr>
          <w:lang w:val="pt-PT" w:eastAsia="x-none"/>
        </w:rPr>
        <w:t xml:space="preserve">utilizam </w:t>
      </w:r>
      <w:r w:rsidR="00253346" w:rsidRPr="00F2287F">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F2287F">
        <w:rPr>
          <w:lang w:val="pt-PT" w:eastAsia="x-none"/>
        </w:rPr>
        <w:t xml:space="preserve"> </w:t>
      </w:r>
      <w:r w:rsidR="00A3204F" w:rsidRPr="00F2287F">
        <w:rPr>
          <w:lang w:val="pt-PT" w:eastAsia="x-none"/>
        </w:rPr>
        <w:fldChar w:fldCharType="begin" w:fldLock="1"/>
      </w:r>
      <w:r w:rsidR="006146D4" w:rsidRPr="00F2287F">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F2287F">
        <w:rPr>
          <w:lang w:val="pt-PT" w:eastAsia="x-none"/>
        </w:rPr>
        <w:fldChar w:fldCharType="separate"/>
      </w:r>
      <w:r w:rsidR="00A3204F" w:rsidRPr="00F2287F">
        <w:rPr>
          <w:noProof/>
          <w:lang w:val="pt-PT" w:eastAsia="x-none"/>
        </w:rPr>
        <w:t>(Kareemi, Vaillancourt, Rosenberg, Fournier, &amp; Yadav, 2021)</w:t>
      </w:r>
      <w:r w:rsidR="00A3204F" w:rsidRPr="00F2287F">
        <w:rPr>
          <w:lang w:val="pt-PT" w:eastAsia="x-none"/>
        </w:rPr>
        <w:fldChar w:fldCharType="end"/>
      </w:r>
      <w:r w:rsidR="00EC6988" w:rsidRPr="00F2287F">
        <w:rPr>
          <w:lang w:val="pt-PT" w:eastAsia="x-none"/>
        </w:rPr>
        <w:t xml:space="preserve">. </w:t>
      </w:r>
      <w:r w:rsidR="00EE2330" w:rsidRPr="00F2287F">
        <w:rPr>
          <w:lang w:val="pt-PT" w:eastAsia="x-none"/>
        </w:rPr>
        <w:t>Para além disto, foram realizadas investigações que analisaram a utilização de modelos de ML em diversas áreas da saúde</w:t>
      </w:r>
      <w:r w:rsidR="00D461E8" w:rsidRPr="00F2287F">
        <w:rPr>
          <w:lang w:val="pt-PT" w:eastAsia="x-none"/>
        </w:rPr>
        <w:t>,</w:t>
      </w:r>
      <w:r w:rsidR="00EE2330" w:rsidRPr="00F2287F">
        <w:rPr>
          <w:lang w:val="pt-PT" w:eastAsia="x-none"/>
        </w:rPr>
        <w:t xml:space="preserve"> e concluíram que </w:t>
      </w:r>
      <w:r w:rsidR="00DD56BE" w:rsidRPr="00F2287F">
        <w:rPr>
          <w:lang w:val="pt-PT" w:eastAsia="x-none"/>
        </w:rPr>
        <w:t>estes</w:t>
      </w:r>
      <w:r w:rsidR="00EE2330" w:rsidRPr="00F2287F">
        <w:rPr>
          <w:lang w:val="pt-PT" w:eastAsia="x-none"/>
        </w:rPr>
        <w:t xml:space="preserve"> modelos de ML parecem ter melhor desempenho de diagnóstico e prognóstico em comparação com </w:t>
      </w:r>
      <w:r w:rsidR="00DD56BE" w:rsidRPr="00F2287F">
        <w:rPr>
          <w:lang w:val="pt-PT" w:eastAsia="x-none"/>
        </w:rPr>
        <w:t xml:space="preserve">as ferramentas tradicionalmente utilizadas </w:t>
      </w:r>
      <w:r w:rsidR="00EC0C0E" w:rsidRPr="00F2287F">
        <w:rPr>
          <w:lang w:val="pt-PT" w:eastAsia="x-none"/>
        </w:rPr>
        <w:t>em</w:t>
      </w:r>
      <w:r w:rsidR="00DD56BE" w:rsidRPr="00F2287F">
        <w:rPr>
          <w:lang w:val="pt-PT" w:eastAsia="x-none"/>
        </w:rPr>
        <w:t xml:space="preserve"> contexto hospitalar </w:t>
      </w:r>
      <w:r w:rsidR="007927D4" w:rsidRPr="00F2287F">
        <w:rPr>
          <w:lang w:val="pt-PT" w:eastAsia="x-none"/>
        </w:rPr>
        <w:fldChar w:fldCharType="begin" w:fldLock="1"/>
      </w:r>
      <w:r w:rsidR="006A6A98" w:rsidRPr="00F2287F">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D2291">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F2287F">
        <w:rPr>
          <w:lang w:val="pt-PT" w:eastAsia="x-none"/>
        </w:rPr>
        <w:fldChar w:fldCharType="separate"/>
      </w:r>
      <w:r w:rsidR="007927D4" w:rsidRPr="00BD2291">
        <w:rPr>
          <w:noProof/>
          <w:lang w:eastAsia="x-none"/>
        </w:rPr>
        <w:t>(Jauk et al., 2020; Kareemi et al., 2021; Stewart, Sprivulis, &amp; Dwivedi, 2018; Vellido, 2020)</w:t>
      </w:r>
      <w:r w:rsidR="007927D4" w:rsidRPr="00F2287F">
        <w:rPr>
          <w:lang w:val="pt-PT" w:eastAsia="x-none"/>
        </w:rPr>
        <w:fldChar w:fldCharType="end"/>
      </w:r>
      <w:r w:rsidR="00C83B8A" w:rsidRPr="00BD2291">
        <w:rPr>
          <w:lang w:eastAsia="x-none"/>
        </w:rPr>
        <w:t xml:space="preserve">. </w:t>
      </w:r>
    </w:p>
    <w:p w14:paraId="112F19D7" w14:textId="301FE046" w:rsidR="00D757A6" w:rsidRPr="0042360C" w:rsidRDefault="00BF069A" w:rsidP="00594E44">
      <w:pPr>
        <w:pStyle w:val="Heading3"/>
        <w:rPr>
          <w:sz w:val="28"/>
          <w:szCs w:val="28"/>
          <w:lang w:val="pt-PT"/>
        </w:rPr>
      </w:pPr>
      <w:bookmarkStart w:id="17" w:name="_Toc95860983"/>
      <w:r w:rsidRPr="0042360C">
        <w:rPr>
          <w:sz w:val="28"/>
          <w:szCs w:val="28"/>
          <w:lang w:val="pt-PT"/>
        </w:rPr>
        <w:t xml:space="preserve">Breve </w:t>
      </w:r>
      <w:r w:rsidR="00130183" w:rsidRPr="0042360C">
        <w:rPr>
          <w:sz w:val="28"/>
          <w:szCs w:val="28"/>
          <w:lang w:val="pt-PT"/>
        </w:rPr>
        <w:t>História e Evolução</w:t>
      </w:r>
      <w:bookmarkEnd w:id="17"/>
      <w:r w:rsidR="00130183" w:rsidRPr="0042360C">
        <w:rPr>
          <w:sz w:val="28"/>
          <w:szCs w:val="28"/>
          <w:lang w:val="pt-PT"/>
        </w:rPr>
        <w:t xml:space="preserve"> </w:t>
      </w:r>
    </w:p>
    <w:p w14:paraId="4927A44A" w14:textId="01DB6F99" w:rsidR="00342953" w:rsidRPr="00F2287F" w:rsidRDefault="00594E44" w:rsidP="00EA0B5A">
      <w:pPr>
        <w:ind w:firstLine="709"/>
        <w:rPr>
          <w:lang w:val="pt-PT"/>
        </w:rPr>
      </w:pPr>
      <w:r w:rsidRPr="00F2287F">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F2287F">
        <w:rPr>
          <w:lang w:val="pt-PT" w:eastAsia="x-none"/>
        </w:rPr>
        <w:fldChar w:fldCharType="begin" w:fldLock="1"/>
      </w:r>
      <w:r w:rsidR="009D37FE" w:rsidRPr="00F2287F">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F2287F">
        <w:rPr>
          <w:lang w:val="pt-PT" w:eastAsia="x-none"/>
        </w:rPr>
        <w:fldChar w:fldCharType="separate"/>
      </w:r>
      <w:r w:rsidRPr="00F2287F">
        <w:rPr>
          <w:noProof/>
          <w:lang w:val="pt-PT" w:eastAsia="x-none"/>
        </w:rPr>
        <w:t>(McCorduck, 2004)</w:t>
      </w:r>
      <w:r w:rsidRPr="00F2287F">
        <w:rPr>
          <w:lang w:val="pt-PT" w:eastAsia="x-none"/>
        </w:rPr>
        <w:fldChar w:fldCharType="end"/>
      </w:r>
      <w:r w:rsidR="00F13A76" w:rsidRPr="00F2287F">
        <w:rPr>
          <w:lang w:val="pt-PT" w:eastAsia="x-none"/>
        </w:rPr>
        <w:t>.</w:t>
      </w:r>
      <w:r w:rsidR="000F675F" w:rsidRPr="00F2287F">
        <w:rPr>
          <w:lang w:val="pt-PT" w:eastAsia="x-none"/>
        </w:rPr>
        <w:t xml:space="preserve"> A aventura pela </w:t>
      </w:r>
      <w:r w:rsidR="009A712D" w:rsidRPr="00F2287F">
        <w:rPr>
          <w:lang w:val="pt-PT" w:eastAsia="x-none"/>
        </w:rPr>
        <w:t>IA</w:t>
      </w:r>
      <w:r w:rsidR="000F675F" w:rsidRPr="00F2287F">
        <w:rPr>
          <w:lang w:val="pt-PT" w:eastAsia="x-none"/>
        </w:rPr>
        <w:t xml:space="preserve"> começou a dar frutos a partir do ano </w:t>
      </w:r>
      <w:r w:rsidR="00265823" w:rsidRPr="00F2287F">
        <w:rPr>
          <w:lang w:val="pt-PT"/>
        </w:rPr>
        <w:t>de 1943</w:t>
      </w:r>
      <w:r w:rsidR="00E761D2" w:rsidRPr="00F2287F">
        <w:rPr>
          <w:lang w:val="pt-PT"/>
        </w:rPr>
        <w:t xml:space="preserve">, quando </w:t>
      </w:r>
      <w:r w:rsidR="00265823" w:rsidRPr="00F2287F">
        <w:rPr>
          <w:lang w:val="pt-PT"/>
        </w:rPr>
        <w:t>Warren McCulloch e Walter Pitts</w:t>
      </w:r>
      <w:r w:rsidR="00B75452" w:rsidRPr="00F2287F">
        <w:rPr>
          <w:lang w:val="pt-PT"/>
        </w:rPr>
        <w:t xml:space="preserve"> </w:t>
      </w:r>
      <w:r w:rsidR="00265823" w:rsidRPr="00F2287F">
        <w:rPr>
          <w:lang w:val="pt-PT"/>
        </w:rPr>
        <w:t>escreveram um artigo sobre o funcionamento dos neurónios e desenvolveram um modelo computacional para redes neuronais baseadas em algoritmos de lógica</w:t>
      </w:r>
      <w:r w:rsidR="00265823" w:rsidRPr="00F2287F">
        <w:rPr>
          <w:lang w:val="pt-PT"/>
        </w:rPr>
        <w:softHyphen/>
      </w:r>
      <w:r w:rsidR="00265823" w:rsidRPr="00F2287F">
        <w:rPr>
          <w:lang w:val="pt-PT"/>
        </w:rPr>
        <w:softHyphen/>
      </w:r>
      <w:r w:rsidR="00265823" w:rsidRPr="00F2287F">
        <w:rPr>
          <w:lang w:val="pt-PT"/>
        </w:rPr>
        <w:softHyphen/>
      </w:r>
      <w:r w:rsidR="00265823" w:rsidRPr="00F2287F">
        <w:rPr>
          <w:lang w:val="pt-PT"/>
        </w:rPr>
        <w:softHyphen/>
      </w:r>
      <w:r w:rsidR="00265823" w:rsidRPr="00F2287F">
        <w:rPr>
          <w:lang w:val="pt-PT"/>
        </w:rPr>
        <w:softHyphen/>
        <w:t xml:space="preserve"> </w:t>
      </w:r>
      <w:r w:rsidR="00265823" w:rsidRPr="00F2287F">
        <w:rPr>
          <w:lang w:val="pt-PT"/>
        </w:rPr>
        <w:fldChar w:fldCharType="begin" w:fldLock="1"/>
      </w:r>
      <w:r w:rsidRPr="00F2287F">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F2287F">
        <w:rPr>
          <w:lang w:val="pt-PT"/>
        </w:rPr>
        <w:fldChar w:fldCharType="separate"/>
      </w:r>
      <w:r w:rsidR="00265823" w:rsidRPr="00F2287F">
        <w:rPr>
          <w:noProof/>
          <w:lang w:val="pt-PT"/>
        </w:rPr>
        <w:t>(McCulloch &amp; Pits, 1943)</w:t>
      </w:r>
      <w:r w:rsidR="00265823" w:rsidRPr="00F2287F">
        <w:rPr>
          <w:lang w:val="pt-PT"/>
        </w:rPr>
        <w:fldChar w:fldCharType="end"/>
      </w:r>
      <w:r w:rsidR="00265823" w:rsidRPr="00F2287F">
        <w:rPr>
          <w:lang w:val="pt-PT"/>
        </w:rPr>
        <w:t xml:space="preserve">. Este estudo foi a rampa de lançamento para o desenvolvimento da área da </w:t>
      </w:r>
      <w:r w:rsidR="008268C8" w:rsidRPr="00F2287F">
        <w:rPr>
          <w:lang w:val="pt-PT"/>
        </w:rPr>
        <w:t>IA</w:t>
      </w:r>
      <w:r w:rsidR="00265823" w:rsidRPr="00F2287F">
        <w:rPr>
          <w:lang w:val="pt-PT"/>
        </w:rPr>
        <w:t xml:space="preserve">. </w:t>
      </w:r>
      <w:r w:rsidR="00E761D2" w:rsidRPr="00F2287F">
        <w:rPr>
          <w:lang w:val="pt-PT"/>
        </w:rPr>
        <w:t>No ano de 1950, Alan Turing public</w:t>
      </w:r>
      <w:r w:rsidR="00B75452" w:rsidRPr="00F2287F">
        <w:rPr>
          <w:lang w:val="pt-PT"/>
        </w:rPr>
        <w:t xml:space="preserve">ou o artigo </w:t>
      </w:r>
      <w:r w:rsidR="00E158DF" w:rsidRPr="00F2287F">
        <w:rPr>
          <w:lang w:val="pt-PT"/>
        </w:rPr>
        <w:t>intitulado</w:t>
      </w:r>
      <w:r w:rsidR="00E761D2" w:rsidRPr="00F2287F">
        <w:rPr>
          <w:lang w:val="pt-PT"/>
        </w:rPr>
        <w:t xml:space="preserve"> “</w:t>
      </w:r>
      <w:r w:rsidR="00E761D2" w:rsidRPr="00F2287F">
        <w:rPr>
          <w:i/>
          <w:iCs/>
          <w:lang w:val="pt-PT"/>
        </w:rPr>
        <w:t>Computing Machinery and Intelligence</w:t>
      </w:r>
      <w:r w:rsidR="00E761D2" w:rsidRPr="00F2287F">
        <w:rPr>
          <w:lang w:val="pt-PT"/>
        </w:rPr>
        <w:t xml:space="preserve">,” </w:t>
      </w:r>
      <w:r w:rsidR="00807426" w:rsidRPr="00F2287F">
        <w:rPr>
          <w:lang w:val="pt-PT"/>
        </w:rPr>
        <w:t>no qual</w:t>
      </w:r>
      <w:r w:rsidR="00E761D2" w:rsidRPr="00F2287F">
        <w:rPr>
          <w:lang w:val="pt-PT"/>
        </w:rPr>
        <w:t xml:space="preserve"> propôs o</w:t>
      </w:r>
      <w:r w:rsidR="006E2A64" w:rsidRPr="00F2287F">
        <w:rPr>
          <w:lang w:val="pt-PT"/>
        </w:rPr>
        <w:t xml:space="preserve"> </w:t>
      </w:r>
      <w:r w:rsidR="00E761D2" w:rsidRPr="00F2287F">
        <w:rPr>
          <w:lang w:val="pt-PT"/>
        </w:rPr>
        <w:t>“Teste de Turing”</w:t>
      </w:r>
      <w:r w:rsidR="00943739" w:rsidRPr="00F2287F">
        <w:rPr>
          <w:lang w:val="pt-PT"/>
        </w:rPr>
        <w:t>, com o</w:t>
      </w:r>
      <w:r w:rsidR="00FE0F98" w:rsidRPr="00F2287F">
        <w:rPr>
          <w:lang w:val="pt-PT"/>
        </w:rPr>
        <w:t xml:space="preserve"> objetivo </w:t>
      </w:r>
      <w:r w:rsidR="00943739" w:rsidRPr="00F2287F">
        <w:rPr>
          <w:lang w:val="pt-PT"/>
        </w:rPr>
        <w:t>de</w:t>
      </w:r>
      <w:r w:rsidR="00FE0F98" w:rsidRPr="00F2287F">
        <w:rPr>
          <w:lang w:val="pt-PT"/>
        </w:rPr>
        <w:t xml:space="preserve"> determinar se um computador seria ou não capaz de possuir inteligência. E,</w:t>
      </w:r>
      <w:r w:rsidR="00342953" w:rsidRPr="00F2287F">
        <w:rPr>
          <w:lang w:val="pt-PT"/>
        </w:rPr>
        <w:t xml:space="preserve"> para passar no teste, o computador devia </w:t>
      </w:r>
      <w:r w:rsidR="00E761D2" w:rsidRPr="00F2287F">
        <w:rPr>
          <w:lang w:val="pt-PT"/>
        </w:rPr>
        <w:t>te</w:t>
      </w:r>
      <w:r w:rsidR="00C6399E" w:rsidRPr="00F2287F">
        <w:rPr>
          <w:lang w:val="pt-PT"/>
        </w:rPr>
        <w:t>r</w:t>
      </w:r>
      <w:r w:rsidR="00E761D2" w:rsidRPr="00F2287F">
        <w:rPr>
          <w:lang w:val="pt-PT"/>
        </w:rPr>
        <w:t xml:space="preserve"> </w:t>
      </w:r>
      <w:r w:rsidR="006E2A64" w:rsidRPr="00F2287F">
        <w:rPr>
          <w:lang w:val="pt-PT"/>
        </w:rPr>
        <w:t xml:space="preserve">a capacidade </w:t>
      </w:r>
      <w:r w:rsidR="00E761D2" w:rsidRPr="00F2287F">
        <w:rPr>
          <w:lang w:val="pt-PT"/>
        </w:rPr>
        <w:t>de convencer um humano de que é um humano e não um computador</w:t>
      </w:r>
      <w:r w:rsidR="007F1BE1" w:rsidRPr="00F2287F">
        <w:rPr>
          <w:lang w:val="pt-PT"/>
        </w:rPr>
        <w:t xml:space="preserve"> </w:t>
      </w:r>
      <w:r w:rsidR="007F1BE1" w:rsidRPr="00F2287F">
        <w:rPr>
          <w:lang w:val="pt-PT"/>
        </w:rPr>
        <w:fldChar w:fldCharType="begin" w:fldLock="1"/>
      </w:r>
      <w:r w:rsidR="00943739" w:rsidRPr="00F2287F">
        <w:rPr>
          <w:lang w:val="pt-PT"/>
        </w:rPr>
        <w:instrText>ADDIN CSL_CITATION {"citationItems":[{"id":"ITEM-1","itemData":{"DOI":"10.1093/mind/LIX.236.433","ISSN":"1460-2113","abstract":"The Turing Test has been part of the lexicon of artificial intelligence ever since Turing proposed it in his famous paper, “Computing Machinery and Intelligence” (1950). Close reading suggests, however, that Turing’s real purpose in writing the paper was, firstly, to attack the arguments of skeptics so as to establish that there is no reason to believe computers cannot be intelligent, and secondly, to propose a program of research. Today, Turing would likely have structured his thinking differently, and perhaps focused on different questions, perhaps the questions on which I focus: What is it that makes us different from all other species? And what is it that we have in common with other species that makes the difference important? I conclude that story understanding makes us different and that story understanding rests on directed perception. I elaborate on story understanding, explaining how a simple substrate of English analysis, common sense inference, and concept search enable the Genesis story understanding system to demonstrate a range of competences, including culturally grounded story interpretation and question-driven analysis. All this leads to a discussion of open questions and a reassessment of Turing’s paper’s fundamental contribution.","author":[{"dropping-particle":"","family":"TURING","given":"A. M.","non-dropping-particle":"","parse-names":false,"suffix":""}],"container-title":"Mind","id":"ITEM-1","issue":"236","issued":{"date-parts":[["1950","10","1"]]},"page":"433-460","title":"I.—COMPUTING MACHINERY AND INTELLIGENCE","type":"article-journal","volume":"LIX"},"uris":["http://www.mendeley.com/documents/?uuid=7808bcd0-ab20-4676-b4c7-45163e7b072d"]}],"mendeley":{"formattedCitation":"(TURING, 1950)","plainTextFormattedCitation":"(TURING, 1950)","previouslyFormattedCitation":"(TURING, 1950)"},"properties":{"noteIndex":0},"schema":"https://github.com/citation-style-language/schema/raw/master/csl-citation.json"}</w:instrText>
      </w:r>
      <w:r w:rsidR="007F1BE1" w:rsidRPr="00F2287F">
        <w:rPr>
          <w:lang w:val="pt-PT"/>
        </w:rPr>
        <w:fldChar w:fldCharType="separate"/>
      </w:r>
      <w:r w:rsidR="007F1BE1" w:rsidRPr="00F2287F">
        <w:rPr>
          <w:noProof/>
          <w:lang w:val="pt-PT"/>
        </w:rPr>
        <w:t>(TURING, 1950)</w:t>
      </w:r>
      <w:r w:rsidR="007F1BE1" w:rsidRPr="00F2287F">
        <w:rPr>
          <w:lang w:val="pt-PT"/>
        </w:rPr>
        <w:fldChar w:fldCharType="end"/>
      </w:r>
      <w:r w:rsidR="00E761D2" w:rsidRPr="00F2287F">
        <w:rPr>
          <w:lang w:val="pt-PT"/>
        </w:rPr>
        <w:t>.</w:t>
      </w:r>
    </w:p>
    <w:p w14:paraId="7B222132" w14:textId="614FEC38" w:rsidR="00943739" w:rsidRPr="00F2287F" w:rsidRDefault="00943739" w:rsidP="00943739">
      <w:pPr>
        <w:ind w:firstLine="709"/>
        <w:rPr>
          <w:lang w:val="pt-PT"/>
        </w:rPr>
      </w:pPr>
      <w:r w:rsidRPr="00F2287F">
        <w:rPr>
          <w:lang w:val="pt-PT"/>
        </w:rPr>
        <w:t>Já em 1952, Arthur Samuel escreveu pela primeira vez um programa de jogo de damas para o IBM 701, sendo recodificado para o IBM 704 em 1954. E, no ano de 1955 foi concluído o primeiro programa com ML</w:t>
      </w:r>
      <w:r w:rsidR="00214253" w:rsidRPr="00F2287F">
        <w:rPr>
          <w:lang w:val="pt-PT"/>
        </w:rPr>
        <w:t xml:space="preserve"> e demonstrado na televisão a 24 de Fevereiro de 1956</w:t>
      </w:r>
      <w:r w:rsidRPr="00F2287F">
        <w:rPr>
          <w:lang w:val="pt-PT"/>
        </w:rPr>
        <w:t xml:space="preserve"> </w:t>
      </w:r>
      <w:r w:rsidRPr="00F2287F">
        <w:rPr>
          <w:lang w:val="pt-PT"/>
        </w:rPr>
        <w:fldChar w:fldCharType="begin" w:fldLock="1"/>
      </w:r>
      <w:r w:rsidR="00A851D6" w:rsidRPr="00F2287F">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F2287F">
        <w:rPr>
          <w:lang w:val="pt-PT"/>
        </w:rPr>
        <w:fldChar w:fldCharType="separate"/>
      </w:r>
      <w:r w:rsidRPr="00F2287F">
        <w:rPr>
          <w:noProof/>
          <w:lang w:val="pt-PT"/>
        </w:rPr>
        <w:t>(Samuel, 1959)</w:t>
      </w:r>
      <w:r w:rsidRPr="00F2287F">
        <w:rPr>
          <w:lang w:val="pt-PT"/>
        </w:rPr>
        <w:fldChar w:fldCharType="end"/>
      </w:r>
      <w:r w:rsidR="00214253" w:rsidRPr="00F2287F">
        <w:rPr>
          <w:lang w:val="pt-PT"/>
        </w:rPr>
        <w:t xml:space="preserve">. </w:t>
      </w:r>
    </w:p>
    <w:p w14:paraId="7A430237" w14:textId="24051C17" w:rsidR="00EA0B5A" w:rsidRPr="00F2287F" w:rsidRDefault="004D0426" w:rsidP="00943739">
      <w:pPr>
        <w:ind w:firstLine="709"/>
        <w:rPr>
          <w:lang w:val="pt-PT"/>
        </w:rPr>
      </w:pPr>
      <w:r w:rsidRPr="00F2287F">
        <w:rPr>
          <w:lang w:val="pt-PT"/>
        </w:rPr>
        <w:t>Frank Rosenblatt, em 1958, concebeu a primeira rede</w:t>
      </w:r>
      <w:r w:rsidR="00136BB5" w:rsidRPr="00F2287F">
        <w:rPr>
          <w:lang w:val="pt-PT"/>
        </w:rPr>
        <w:t xml:space="preserve"> </w:t>
      </w:r>
      <w:r w:rsidRPr="00F2287F">
        <w:rPr>
          <w:lang w:val="pt-PT"/>
        </w:rPr>
        <w:t>neural artificial</w:t>
      </w:r>
      <w:r w:rsidR="00136BB5" w:rsidRPr="00F2287F">
        <w:rPr>
          <w:lang w:val="pt-PT"/>
        </w:rPr>
        <w:t xml:space="preserve"> (RNA)</w:t>
      </w:r>
      <w:r w:rsidRPr="00F2287F">
        <w:rPr>
          <w:lang w:val="pt-PT"/>
        </w:rPr>
        <w:t xml:space="preserve"> chamada </w:t>
      </w:r>
      <w:r w:rsidR="00E573D3" w:rsidRPr="00F2287F">
        <w:rPr>
          <w:lang w:val="pt-PT"/>
        </w:rPr>
        <w:t>“</w:t>
      </w:r>
      <w:r w:rsidR="00E573D3" w:rsidRPr="00F2287F">
        <w:rPr>
          <w:i/>
          <w:iCs/>
          <w:lang w:val="pt-PT"/>
        </w:rPr>
        <w:t xml:space="preserve">The </w:t>
      </w:r>
      <w:r w:rsidRPr="00F2287F">
        <w:rPr>
          <w:i/>
          <w:iCs/>
          <w:lang w:val="pt-PT"/>
        </w:rPr>
        <w:t>Perceptron</w:t>
      </w:r>
      <w:r w:rsidR="00E573D3" w:rsidRPr="00F2287F">
        <w:rPr>
          <w:lang w:val="pt-PT"/>
        </w:rPr>
        <w:t>”</w:t>
      </w:r>
      <w:r w:rsidRPr="00F2287F">
        <w:rPr>
          <w:lang w:val="pt-PT"/>
        </w:rPr>
        <w:t xml:space="preserve">. </w:t>
      </w:r>
      <w:r w:rsidR="008A4261" w:rsidRPr="00F2287F">
        <w:rPr>
          <w:lang w:val="pt-PT"/>
        </w:rPr>
        <w:t xml:space="preserve">Com este estudo descobriu que o sistema desenvolvido era capaz de reconhecer padrões </w:t>
      </w:r>
      <w:r w:rsidR="009D37FE" w:rsidRPr="00F2287F">
        <w:rPr>
          <w:lang w:val="pt-PT"/>
        </w:rPr>
        <w:fldChar w:fldCharType="begin" w:fldLock="1"/>
      </w:r>
      <w:r w:rsidR="00EA0B5A" w:rsidRPr="00F2287F">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F2287F">
        <w:rPr>
          <w:lang w:val="pt-PT"/>
        </w:rPr>
        <w:fldChar w:fldCharType="separate"/>
      </w:r>
      <w:r w:rsidR="009D37FE" w:rsidRPr="00F2287F">
        <w:rPr>
          <w:noProof/>
          <w:lang w:val="pt-PT"/>
        </w:rPr>
        <w:t>(Rosenblatt, 1958)</w:t>
      </w:r>
      <w:r w:rsidR="009D37FE" w:rsidRPr="00F2287F">
        <w:rPr>
          <w:lang w:val="pt-PT"/>
        </w:rPr>
        <w:fldChar w:fldCharType="end"/>
      </w:r>
      <w:r w:rsidR="009D37FE" w:rsidRPr="00F2287F">
        <w:rPr>
          <w:lang w:val="pt-PT"/>
        </w:rPr>
        <w:t xml:space="preserve">. </w:t>
      </w:r>
      <w:r w:rsidR="00611F59" w:rsidRPr="00F2287F">
        <w:rPr>
          <w:lang w:val="pt-PT"/>
        </w:rPr>
        <w:t>Em 1959, Arthur Samuel, um pioneiro americano no campo dos jogos de computador,</w:t>
      </w:r>
      <w:r w:rsidR="00061C71" w:rsidRPr="00F2287F">
        <w:rPr>
          <w:lang w:val="pt-PT"/>
        </w:rPr>
        <w:t xml:space="preserve"> ML </w:t>
      </w:r>
      <w:r w:rsidR="00611F59" w:rsidRPr="00F2287F">
        <w:rPr>
          <w:lang w:val="pt-PT"/>
        </w:rPr>
        <w:t xml:space="preserve">e </w:t>
      </w:r>
      <w:r w:rsidR="00061C71" w:rsidRPr="00F2287F">
        <w:rPr>
          <w:lang w:val="pt-PT"/>
        </w:rPr>
        <w:t xml:space="preserve">IA </w:t>
      </w:r>
      <w:r w:rsidR="00624C26" w:rsidRPr="00F2287F">
        <w:rPr>
          <w:lang w:val="pt-PT"/>
        </w:rPr>
        <w:t>estudou</w:t>
      </w:r>
      <w:r w:rsidR="00611F59" w:rsidRPr="00F2287F">
        <w:rPr>
          <w:lang w:val="pt-PT"/>
        </w:rPr>
        <w:t xml:space="preserve"> </w:t>
      </w:r>
      <w:r w:rsidR="00624C26" w:rsidRPr="00F2287F">
        <w:rPr>
          <w:lang w:val="pt-PT"/>
        </w:rPr>
        <w:t>procedimentos d</w:t>
      </w:r>
      <w:r w:rsidR="00061C71" w:rsidRPr="00F2287F">
        <w:rPr>
          <w:lang w:val="pt-PT"/>
        </w:rPr>
        <w:t xml:space="preserve">e ML </w:t>
      </w:r>
      <w:r w:rsidR="00624C26" w:rsidRPr="00F2287F">
        <w:rPr>
          <w:lang w:val="pt-PT"/>
        </w:rPr>
        <w:t xml:space="preserve">e verificou que um computador poderia ser programado para que aprendesse a jogar um jogo de damas num curto espaço de tempo, tal como as </w:t>
      </w:r>
      <w:r w:rsidR="00624C26" w:rsidRPr="00F2287F">
        <w:rPr>
          <w:lang w:val="pt-PT"/>
        </w:rPr>
        <w:lastRenderedPageBreak/>
        <w:t xml:space="preserve">pessoas. Para tal acontecer, apenas </w:t>
      </w:r>
      <w:r w:rsidR="00E0561F" w:rsidRPr="00F2287F">
        <w:rPr>
          <w:lang w:val="pt-PT"/>
        </w:rPr>
        <w:t>seria</w:t>
      </w:r>
      <w:r w:rsidR="00624C26" w:rsidRPr="00F2287F">
        <w:rPr>
          <w:lang w:val="pt-PT"/>
        </w:rPr>
        <w:t xml:space="preserve"> necessári</w:t>
      </w:r>
      <w:r w:rsidR="00E0561F" w:rsidRPr="00F2287F">
        <w:rPr>
          <w:lang w:val="pt-PT"/>
        </w:rPr>
        <w:t>o</w:t>
      </w:r>
      <w:r w:rsidR="00624C26" w:rsidRPr="00F2287F">
        <w:rPr>
          <w:lang w:val="pt-PT"/>
        </w:rPr>
        <w:t xml:space="preserve"> </w:t>
      </w:r>
      <w:r w:rsidR="00E0561F" w:rsidRPr="00F2287F">
        <w:rPr>
          <w:lang w:val="pt-PT"/>
        </w:rPr>
        <w:t>programar</w:t>
      </w:r>
      <w:r w:rsidR="00624C26" w:rsidRPr="00F2287F">
        <w:rPr>
          <w:lang w:val="pt-PT"/>
        </w:rPr>
        <w:t xml:space="preserve"> todas as diretrizes do jogo. E conclui</w:t>
      </w:r>
      <w:r w:rsidR="00E158DF" w:rsidRPr="00F2287F">
        <w:rPr>
          <w:lang w:val="pt-PT"/>
        </w:rPr>
        <w:t>u</w:t>
      </w:r>
      <w:r w:rsidR="00624C26" w:rsidRPr="00F2287F">
        <w:rPr>
          <w:lang w:val="pt-PT"/>
        </w:rPr>
        <w:t xml:space="preserve"> que este mecanismo</w:t>
      </w:r>
      <w:r w:rsidR="007609F8" w:rsidRPr="00F2287F">
        <w:rPr>
          <w:lang w:val="pt-PT"/>
        </w:rPr>
        <w:t xml:space="preserve"> de aprendizagem</w:t>
      </w:r>
      <w:r w:rsidR="00624C26" w:rsidRPr="00F2287F">
        <w:rPr>
          <w:lang w:val="pt-PT"/>
        </w:rPr>
        <w:t xml:space="preserve"> poderia ser </w:t>
      </w:r>
      <w:r w:rsidR="007609F8" w:rsidRPr="00F2287F">
        <w:rPr>
          <w:lang w:val="pt-PT"/>
        </w:rPr>
        <w:t>aplicado a problemas da vida real</w:t>
      </w:r>
      <w:r w:rsidR="005F6B4D" w:rsidRPr="00F2287F">
        <w:rPr>
          <w:lang w:val="pt-PT"/>
        </w:rPr>
        <w:t xml:space="preserve"> </w:t>
      </w:r>
      <w:r w:rsidR="0012661F" w:rsidRPr="00F2287F">
        <w:rPr>
          <w:lang w:val="pt-PT"/>
        </w:rPr>
        <w:fldChar w:fldCharType="begin" w:fldLock="1"/>
      </w:r>
      <w:r w:rsidR="00E60832" w:rsidRPr="00F2287F">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F2287F">
        <w:rPr>
          <w:lang w:val="pt-PT"/>
        </w:rPr>
        <w:fldChar w:fldCharType="separate"/>
      </w:r>
      <w:r w:rsidR="0012661F" w:rsidRPr="00F2287F">
        <w:rPr>
          <w:noProof/>
          <w:lang w:val="pt-PT"/>
        </w:rPr>
        <w:t>(Samuel, 1959)</w:t>
      </w:r>
      <w:r w:rsidR="0012661F" w:rsidRPr="00F2287F">
        <w:rPr>
          <w:lang w:val="pt-PT"/>
        </w:rPr>
        <w:fldChar w:fldCharType="end"/>
      </w:r>
      <w:r w:rsidR="005F6B4D" w:rsidRPr="00F2287F">
        <w:rPr>
          <w:lang w:val="pt-PT"/>
        </w:rPr>
        <w:t xml:space="preserve">. </w:t>
      </w:r>
    </w:p>
    <w:p w14:paraId="18B1D5E3" w14:textId="0F9AB0D0" w:rsidR="003272D8" w:rsidRPr="00F2287F" w:rsidRDefault="0073762E" w:rsidP="00943739">
      <w:pPr>
        <w:ind w:firstLine="709"/>
        <w:rPr>
          <w:lang w:val="pt-PT"/>
        </w:rPr>
      </w:pPr>
      <w:r w:rsidRPr="00F2287F">
        <w:rPr>
          <w:lang w:val="pt-PT"/>
        </w:rPr>
        <w:t>O algoritmo do "vizinho mais próximo" foi publicado em 1967</w:t>
      </w:r>
      <w:r w:rsidR="003272D8" w:rsidRPr="00F2287F">
        <w:rPr>
          <w:lang w:val="pt-PT"/>
        </w:rPr>
        <w:t>, com o intuito de resolver o problema do caixeiro viajante. Este algoritmo de previsão calcula a distância d</w:t>
      </w:r>
      <w:r w:rsidR="00F13336" w:rsidRPr="00F2287F">
        <w:rPr>
          <w:lang w:val="pt-PT"/>
        </w:rPr>
        <w:t>o</w:t>
      </w:r>
      <w:r w:rsidR="003272D8" w:rsidRPr="00F2287F">
        <w:rPr>
          <w:lang w:val="pt-PT"/>
        </w:rPr>
        <w:t xml:space="preserve"> ponto desconhecido </w:t>
      </w:r>
      <m:oMath>
        <m:r>
          <w:rPr>
            <w:rFonts w:ascii="Cambria Math" w:hAnsi="Cambria Math"/>
            <w:lang w:val="pt-PT"/>
          </w:rPr>
          <m:t>x</m:t>
        </m:r>
      </m:oMath>
      <w:r w:rsidR="003272D8" w:rsidRPr="00F2287F">
        <w:rPr>
          <w:lang w:val="pt-PT"/>
        </w:rPr>
        <w:t xml:space="preserve"> em relação aos restantes pontos</w:t>
      </w:r>
      <w:r w:rsidR="00A851D6" w:rsidRPr="00F2287F">
        <w:rPr>
          <w:lang w:val="pt-PT"/>
        </w:rPr>
        <w:t xml:space="preserve"> adjacentes, e seleciona o ponto ainda não selecionado </w:t>
      </w:r>
      <w:r w:rsidR="005F6846" w:rsidRPr="00F2287F">
        <w:rPr>
          <w:lang w:val="pt-PT"/>
        </w:rPr>
        <w:t xml:space="preserve">com o valor da </w:t>
      </w:r>
      <w:r w:rsidR="00A851D6" w:rsidRPr="00F2287F">
        <w:rPr>
          <w:lang w:val="pt-PT"/>
        </w:rPr>
        <w:t>distância mais curt</w:t>
      </w:r>
      <w:r w:rsidR="005F6846" w:rsidRPr="00F2287F">
        <w:rPr>
          <w:lang w:val="pt-PT"/>
        </w:rPr>
        <w:t>o</w:t>
      </w:r>
      <w:r w:rsidR="00A851D6" w:rsidRPr="00F2287F">
        <w:rPr>
          <w:lang w:val="pt-PT"/>
        </w:rPr>
        <w:t xml:space="preserve"> </w:t>
      </w:r>
      <w:r w:rsidR="00A851D6" w:rsidRPr="00F2287F">
        <w:rPr>
          <w:lang w:val="pt-PT"/>
        </w:rPr>
        <w:fldChar w:fldCharType="begin" w:fldLock="1"/>
      </w:r>
      <w:r w:rsidR="004E4912" w:rsidRPr="00F2287F">
        <w:rPr>
          <w:lang w:val="pt-PT"/>
        </w:rPr>
        <w:instrText>ADDIN CSL_CITATION {"citationItems":[{"id":"ITEM-1","itemData":{"DOI":"10.1109/TIT.1967.1053964","ISSN":"0018-9448","author":[{"dropping-particle":"","family":"Cover","given":"T.","non-dropping-particle":"","parse-names":false,"suffix":""},{"dropping-particle":"","family":"Hart","given":"P.","non-dropping-particle":"","parse-names":false,"suffix":""}],"container-title":"IEEE Transactions on Information Theory","id":"ITEM-1","issue":"1","issued":{"date-parts":[["1967","1"]]},"page":"21-27","title":"Nearest neighbor pattern classification","type":"article-journal","volume":"13"},"uris":["http://www.mendeley.com/documents/?uuid=9753eac8-3156-438e-be0b-95069ff880d0"]}],"mendeley":{"formattedCitation":"(Cover &amp; Hart, 1967)","plainTextFormattedCitation":"(Cover &amp; Hart, 1967)","previouslyFormattedCitation":"(Cover &amp; Hart, 1967)"},"properties":{"noteIndex":0},"schema":"https://github.com/citation-style-language/schema/raw/master/csl-citation.json"}</w:instrText>
      </w:r>
      <w:r w:rsidR="00A851D6" w:rsidRPr="00F2287F">
        <w:rPr>
          <w:lang w:val="pt-PT"/>
        </w:rPr>
        <w:fldChar w:fldCharType="separate"/>
      </w:r>
      <w:r w:rsidR="00A851D6" w:rsidRPr="00F2287F">
        <w:rPr>
          <w:noProof/>
          <w:lang w:val="pt-PT"/>
        </w:rPr>
        <w:t>(Cover &amp; Hart, 1967)</w:t>
      </w:r>
      <w:r w:rsidR="00A851D6" w:rsidRPr="00F2287F">
        <w:rPr>
          <w:lang w:val="pt-PT"/>
        </w:rPr>
        <w:fldChar w:fldCharType="end"/>
      </w:r>
      <w:r w:rsidR="003272D8" w:rsidRPr="00F2287F">
        <w:rPr>
          <w:lang w:val="pt-PT"/>
        </w:rPr>
        <w:t xml:space="preserve">. </w:t>
      </w:r>
    </w:p>
    <w:p w14:paraId="0D133BB2" w14:textId="035C2B57" w:rsidR="00FB5073" w:rsidRPr="00F2287F" w:rsidRDefault="007342A1" w:rsidP="00BA0665">
      <w:pPr>
        <w:ind w:firstLine="709"/>
        <w:rPr>
          <w:lang w:val="pt-PT"/>
        </w:rPr>
      </w:pPr>
      <w:r w:rsidRPr="00F2287F">
        <w:rPr>
          <w:lang w:val="pt-PT"/>
        </w:rPr>
        <w:t>Em 1981</w:t>
      </w:r>
      <w:r w:rsidR="004E4912" w:rsidRPr="00F2287F">
        <w:rPr>
          <w:lang w:val="pt-PT"/>
        </w:rPr>
        <w:t>,</w:t>
      </w:r>
      <w:r w:rsidRPr="00F2287F">
        <w:rPr>
          <w:lang w:val="pt-PT"/>
        </w:rPr>
        <w:t xml:space="preserve"> DeJong</w:t>
      </w:r>
      <w:r w:rsidR="004E4912" w:rsidRPr="00F2287F">
        <w:rPr>
          <w:lang w:val="pt-PT"/>
        </w:rPr>
        <w:t xml:space="preserve"> contribuiu para o </w:t>
      </w:r>
      <w:r w:rsidR="00E87224" w:rsidRPr="00F2287F">
        <w:rPr>
          <w:lang w:val="pt-PT"/>
        </w:rPr>
        <w:t>avanço</w:t>
      </w:r>
      <w:r w:rsidR="004E4912" w:rsidRPr="00F2287F">
        <w:rPr>
          <w:lang w:val="pt-PT"/>
        </w:rPr>
        <w:t xml:space="preserve"> do ML quando</w:t>
      </w:r>
      <w:r w:rsidRPr="00F2287F">
        <w:rPr>
          <w:lang w:val="pt-PT"/>
        </w:rPr>
        <w:t xml:space="preserve"> </w:t>
      </w:r>
      <w:r w:rsidR="004E4912" w:rsidRPr="00F2287F">
        <w:rPr>
          <w:lang w:val="pt-PT"/>
        </w:rPr>
        <w:t xml:space="preserve">desenvolveu um sistema de suporte ao processamento de linguagem natural </w:t>
      </w:r>
      <w:r w:rsidR="004E4912" w:rsidRPr="00F2287F">
        <w:rPr>
          <w:lang w:val="pt-PT"/>
        </w:rPr>
        <w:fldChar w:fldCharType="begin" w:fldLock="1"/>
      </w:r>
      <w:r w:rsidR="00CD644E" w:rsidRPr="00F2287F">
        <w:rPr>
          <w:lang w:val="pt-PT"/>
        </w:rPr>
        <w:instrText>ADDIN CSL_CITATION {"citationItems":[{"id":"ITEM-1","itemData":{"DOI":"10.1.1.675.5607","author":[{"dropping-particle":"","family":"DeJong","given":"Gerald","non-dropping-particle":"","parse-names":false,"suffix":""}],"container-title":"IJCAI","id":"ITEM-1","issued":{"date-parts":[["1981"]]},"page":"67-69","title":"Generalizations Based on Explanations.","type":"article-journal","volume":"1"},"uris":["http://www.mendeley.com/documents/?uuid=24394c89-b951-4c0d-94a3-d04dbbf3f562"]}],"mendeley":{"formattedCitation":"(DeJong, 1981)","plainTextFormattedCitation":"(DeJong, 1981)","previouslyFormattedCitation":"(DeJong, 1981)"},"properties":{"noteIndex":0},"schema":"https://github.com/citation-style-language/schema/raw/master/csl-citation.json"}</w:instrText>
      </w:r>
      <w:r w:rsidR="004E4912" w:rsidRPr="00F2287F">
        <w:rPr>
          <w:lang w:val="pt-PT"/>
        </w:rPr>
        <w:fldChar w:fldCharType="separate"/>
      </w:r>
      <w:r w:rsidR="004E4912" w:rsidRPr="00F2287F">
        <w:rPr>
          <w:noProof/>
          <w:lang w:val="pt-PT"/>
        </w:rPr>
        <w:t>(DeJong, 1981)</w:t>
      </w:r>
      <w:r w:rsidR="004E4912" w:rsidRPr="00F2287F">
        <w:rPr>
          <w:lang w:val="pt-PT"/>
        </w:rPr>
        <w:fldChar w:fldCharType="end"/>
      </w:r>
      <w:r w:rsidR="004E4912" w:rsidRPr="00F2287F">
        <w:rPr>
          <w:lang w:val="pt-PT"/>
        </w:rPr>
        <w:t>.</w:t>
      </w:r>
      <w:r w:rsidR="00F303DD" w:rsidRPr="00F2287F">
        <w:rPr>
          <w:lang w:val="pt-PT"/>
        </w:rPr>
        <w:t xml:space="preserve"> E, em 1986, DeJong &amp; Mooney</w:t>
      </w:r>
      <w:r w:rsidR="009723E5" w:rsidRPr="00F2287F">
        <w:rPr>
          <w:lang w:val="pt-PT"/>
        </w:rPr>
        <w:t xml:space="preserve">, apresentaram o conceito de </w:t>
      </w:r>
      <w:r w:rsidR="009723E5" w:rsidRPr="00F2287F">
        <w:rPr>
          <w:i/>
          <w:iCs/>
          <w:lang w:val="pt-PT"/>
        </w:rPr>
        <w:t>Explanation-Based Learning</w:t>
      </w:r>
      <w:r w:rsidR="009723E5" w:rsidRPr="00F2287F">
        <w:rPr>
          <w:lang w:val="pt-PT"/>
        </w:rPr>
        <w:t xml:space="preserve"> (EBL), ou aprendizagem baseada na explicação</w:t>
      </w:r>
      <w:r w:rsidR="00E87224" w:rsidRPr="00F2287F">
        <w:rPr>
          <w:lang w:val="pt-PT"/>
        </w:rPr>
        <w:t>, em que</w:t>
      </w:r>
      <w:r w:rsidR="009723E5" w:rsidRPr="00F2287F">
        <w:rPr>
          <w:lang w:val="pt-PT"/>
        </w:rPr>
        <w:t xml:space="preserve"> </w:t>
      </w:r>
      <w:r w:rsidR="00E87224" w:rsidRPr="00F2287F">
        <w:rPr>
          <w:lang w:val="pt-PT"/>
        </w:rPr>
        <w:t>e</w:t>
      </w:r>
      <w:r w:rsidR="009723E5" w:rsidRPr="00F2287F">
        <w:rPr>
          <w:lang w:val="pt-PT"/>
        </w:rPr>
        <w:t>ste conceito permiti</w:t>
      </w:r>
      <w:r w:rsidR="00E87224" w:rsidRPr="00F2287F">
        <w:rPr>
          <w:lang w:val="pt-PT"/>
        </w:rPr>
        <w:t>a</w:t>
      </w:r>
      <w:r w:rsidR="009723E5" w:rsidRPr="00F2287F">
        <w:rPr>
          <w:lang w:val="pt-PT"/>
        </w:rPr>
        <w:t xml:space="preserve"> a um computador analisar dados de treino e criar uma regra geral </w:t>
      </w:r>
      <w:r w:rsidR="00892747" w:rsidRPr="00F2287F">
        <w:rPr>
          <w:lang w:val="pt-PT"/>
        </w:rPr>
        <w:t>para seguir</w:t>
      </w:r>
      <w:r w:rsidR="009723E5" w:rsidRPr="00F2287F">
        <w:rPr>
          <w:lang w:val="pt-PT"/>
        </w:rPr>
        <w:t xml:space="preserve">, descartando </w:t>
      </w:r>
      <w:r w:rsidR="00CD644E" w:rsidRPr="00F2287F">
        <w:rPr>
          <w:lang w:val="pt-PT"/>
        </w:rPr>
        <w:t xml:space="preserve">os </w:t>
      </w:r>
      <w:r w:rsidR="009723E5" w:rsidRPr="00F2287F">
        <w:rPr>
          <w:lang w:val="pt-PT"/>
        </w:rPr>
        <w:t>dados</w:t>
      </w:r>
      <w:r w:rsidR="00E87224" w:rsidRPr="00F2287F">
        <w:rPr>
          <w:lang w:val="pt-PT"/>
        </w:rPr>
        <w:t xml:space="preserve"> considerados</w:t>
      </w:r>
      <w:r w:rsidR="009723E5" w:rsidRPr="00F2287F">
        <w:rPr>
          <w:lang w:val="pt-PT"/>
        </w:rPr>
        <w:t xml:space="preserve"> </w:t>
      </w:r>
      <w:r w:rsidR="00CD644E" w:rsidRPr="00F2287F">
        <w:rPr>
          <w:lang w:val="pt-PT"/>
        </w:rPr>
        <w:t xml:space="preserve">irrelevantes </w:t>
      </w:r>
      <w:r w:rsidR="00CD644E" w:rsidRPr="00F2287F">
        <w:rPr>
          <w:lang w:val="pt-PT"/>
        </w:rPr>
        <w:fldChar w:fldCharType="begin" w:fldLock="1"/>
      </w:r>
      <w:r w:rsidR="00AB1CB3" w:rsidRPr="00F2287F">
        <w:rPr>
          <w:lang w:val="pt-PT"/>
        </w:rPr>
        <w:instrText>ADDIN CSL_CITATION {"citationItems":[{"id":"ITEM-1","itemData":{"DOI":"10.1023/A:1022898111663","author":[{"dropping-particle":"","family":"Dejong","given":"Gerald","non-dropping-particle":"","parse-names":false,"suffix":""},{"dropping-particle":"","family":"Mooney","given":"Raymond","non-dropping-particle":"","parse-names":false,"suffix":""}],"container-title":"Machine Learning","id":"ITEM-1","issue":"1986","issued":{"date-parts":[["1986"]]},"page":"145-176","title":"Explanation-Based Learning: An Alternative View","type":"article-journal","volume":"1"},"uris":["http://www.mendeley.com/documents/?uuid=2be0b9c3-c3d1-4b2e-a5cd-43c3735b518e"]}],"mendeley":{"formattedCitation":"(Dejong &amp; Mooney, 1986)","plainTextFormattedCitation":"(Dejong &amp; Mooney, 1986)","previouslyFormattedCitation":"(Dejong &amp; Mooney, 1986)"},"properties":{"noteIndex":0},"schema":"https://github.com/citation-style-language/schema/raw/master/csl-citation.json"}</w:instrText>
      </w:r>
      <w:r w:rsidR="00CD644E" w:rsidRPr="00F2287F">
        <w:rPr>
          <w:lang w:val="pt-PT"/>
        </w:rPr>
        <w:fldChar w:fldCharType="separate"/>
      </w:r>
      <w:r w:rsidR="00CD644E" w:rsidRPr="00F2287F">
        <w:rPr>
          <w:noProof/>
          <w:lang w:val="pt-PT"/>
        </w:rPr>
        <w:t>(Dejong &amp; Mooney, 1986)</w:t>
      </w:r>
      <w:r w:rsidR="00CD644E" w:rsidRPr="00F2287F">
        <w:rPr>
          <w:lang w:val="pt-PT"/>
        </w:rPr>
        <w:fldChar w:fldCharType="end"/>
      </w:r>
      <w:r w:rsidR="009723E5" w:rsidRPr="00F2287F">
        <w:rPr>
          <w:lang w:val="pt-PT"/>
        </w:rPr>
        <w:t>.</w:t>
      </w:r>
      <w:r w:rsidR="00A87770" w:rsidRPr="00F2287F">
        <w:rPr>
          <w:lang w:val="pt-PT"/>
        </w:rPr>
        <w:t xml:space="preserve"> </w:t>
      </w:r>
      <w:r w:rsidR="00EA0B5A" w:rsidRPr="00F2287F">
        <w:rPr>
          <w:lang w:val="pt-PT"/>
        </w:rPr>
        <w:t xml:space="preserve">Já em 1987 Laird, Newell &amp; Rosenbloom apresentaram o </w:t>
      </w:r>
      <w:r w:rsidR="006B0B17" w:rsidRPr="00F2287F">
        <w:rPr>
          <w:i/>
          <w:iCs/>
          <w:lang w:val="pt-PT"/>
        </w:rPr>
        <w:t>“</w:t>
      </w:r>
      <w:r w:rsidR="00EA0B5A" w:rsidRPr="00F2287F">
        <w:rPr>
          <w:i/>
          <w:iCs/>
          <w:lang w:val="pt-PT"/>
        </w:rPr>
        <w:t>S</w:t>
      </w:r>
      <w:r w:rsidR="00A87770" w:rsidRPr="00F2287F">
        <w:rPr>
          <w:i/>
          <w:iCs/>
          <w:lang w:val="pt-PT"/>
        </w:rPr>
        <w:t>OAR</w:t>
      </w:r>
      <w:r w:rsidR="006B0B17" w:rsidRPr="00F2287F">
        <w:rPr>
          <w:i/>
          <w:iCs/>
          <w:lang w:val="pt-PT"/>
        </w:rPr>
        <w:t>”</w:t>
      </w:r>
      <w:r w:rsidR="00EA0B5A" w:rsidRPr="00F2287F">
        <w:rPr>
          <w:lang w:val="pt-PT"/>
        </w:rPr>
        <w:t xml:space="preserve"> com o objetivo de fornecer a estrutura que permitiria a um sistema executar tarefas cognitivas</w:t>
      </w:r>
      <w:r w:rsidR="00593DAE">
        <w:rPr>
          <w:lang w:val="pt-PT"/>
        </w:rPr>
        <w:t xml:space="preserve"> e</w:t>
      </w:r>
      <w:r w:rsidR="00EA0B5A" w:rsidRPr="00F2287F">
        <w:rPr>
          <w:lang w:val="pt-PT"/>
        </w:rPr>
        <w:t xml:space="preserve"> aplicar métodos de resolução de problemas</w:t>
      </w:r>
      <w:r w:rsidR="0064266F" w:rsidRPr="00F2287F">
        <w:rPr>
          <w:lang w:val="pt-PT"/>
        </w:rPr>
        <w:t xml:space="preserve"> </w:t>
      </w:r>
      <w:r w:rsidR="00EA0B5A" w:rsidRPr="00F2287F">
        <w:rPr>
          <w:lang w:val="pt-PT"/>
        </w:rPr>
        <w:fldChar w:fldCharType="begin" w:fldLock="1"/>
      </w:r>
      <w:r w:rsidR="00D713E3" w:rsidRPr="00F2287F">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00EA0B5A" w:rsidRPr="00F2287F">
        <w:rPr>
          <w:lang w:val="pt-PT"/>
        </w:rPr>
        <w:fldChar w:fldCharType="separate"/>
      </w:r>
      <w:r w:rsidR="00EA0B5A" w:rsidRPr="00F2287F">
        <w:rPr>
          <w:noProof/>
          <w:lang w:val="pt-PT"/>
        </w:rPr>
        <w:t>(Laird, Newell, &amp; Rosenbloom, 1987)</w:t>
      </w:r>
      <w:r w:rsidR="00EA0B5A" w:rsidRPr="00F2287F">
        <w:rPr>
          <w:lang w:val="pt-PT"/>
        </w:rPr>
        <w:fldChar w:fldCharType="end"/>
      </w:r>
      <w:r w:rsidR="00EA0B5A" w:rsidRPr="00F2287F">
        <w:rPr>
          <w:lang w:val="pt-PT"/>
        </w:rPr>
        <w:t xml:space="preserve">. </w:t>
      </w:r>
    </w:p>
    <w:p w14:paraId="279DF4BA" w14:textId="35E02BEB" w:rsidR="00042321" w:rsidRPr="00F2287F" w:rsidRDefault="00DE7729" w:rsidP="003712F7">
      <w:pPr>
        <w:ind w:firstLine="709"/>
        <w:rPr>
          <w:lang w:val="pt-PT"/>
        </w:rPr>
      </w:pPr>
      <w:r w:rsidRPr="00F2287F">
        <w:rPr>
          <w:lang w:val="pt-PT"/>
        </w:rPr>
        <w:t xml:space="preserve">No início dos anos 90, começou uma revolução na tecnologia de reconhecimento de </w:t>
      </w:r>
      <w:r w:rsidR="00AB1CB3" w:rsidRPr="00F2287F">
        <w:rPr>
          <w:lang w:val="pt-PT"/>
        </w:rPr>
        <w:t>voz</w:t>
      </w:r>
      <w:r w:rsidRPr="00F2287F">
        <w:rPr>
          <w:lang w:val="pt-PT"/>
        </w:rPr>
        <w:t>, um pouco por todo o mundo, esta tecnologia começou a ser desenvolvida em grandes centros de investigação corporativos</w:t>
      </w:r>
      <w:r w:rsidR="00EC7163" w:rsidRPr="00F2287F">
        <w:rPr>
          <w:lang w:val="pt-PT"/>
        </w:rPr>
        <w:t xml:space="preserve"> e foram desenvolvidos diversos modelos para o reconhecimento automático de voz</w:t>
      </w:r>
      <w:r w:rsidR="00AB1CB3" w:rsidRPr="00F2287F">
        <w:rPr>
          <w:lang w:val="pt-PT"/>
        </w:rPr>
        <w:t xml:space="preserve"> </w:t>
      </w:r>
      <w:r w:rsidR="00AB1CB3" w:rsidRPr="00F2287F">
        <w:rPr>
          <w:lang w:val="pt-PT"/>
        </w:rPr>
        <w:fldChar w:fldCharType="begin" w:fldLock="1"/>
      </w:r>
      <w:r w:rsidR="00ED0918" w:rsidRPr="00F2287F">
        <w:rPr>
          <w:lang w:val="pt-PT"/>
        </w:rPr>
        <w:instrText>ADDIN CSL_CITATION {"citationItems":[{"id":"ITEM-1","itemData":{"DOI":"10.7551/mitpress/9072.001.0001","ISBN":"9780262301534","author":[{"dropping-particle":"","family":"Pieraccini","given":"Roberto","non-dropping-particle":"","parse-names":false,"suffix":""}],"container-title":"The Voice in the Machine","id":"ITEM-1","issued":{"date-parts":[["2012"]]},"number-of-pages":"207-233","publisher":"The MIT Press","title":"The Voice in the Machine","type":"book"},"uris":["http://www.mendeley.com/documents/?uuid=2831d64b-36f0-44ab-b766-a987c9af383f"]}],"mendeley":{"formattedCitation":"(Pieraccini, 2012)","plainTextFormattedCitation":"(Pieraccini, 2012)","previouslyFormattedCitation":"(Pieraccini, 2012)"},"properties":{"noteIndex":0},"schema":"https://github.com/citation-style-language/schema/raw/master/csl-citation.json"}</w:instrText>
      </w:r>
      <w:r w:rsidR="00AB1CB3" w:rsidRPr="00F2287F">
        <w:rPr>
          <w:lang w:val="pt-PT"/>
        </w:rPr>
        <w:fldChar w:fldCharType="separate"/>
      </w:r>
      <w:r w:rsidR="00AB1CB3" w:rsidRPr="00F2287F">
        <w:rPr>
          <w:noProof/>
          <w:lang w:val="pt-PT"/>
        </w:rPr>
        <w:t>(Pieraccini, 2012)</w:t>
      </w:r>
      <w:r w:rsidR="00AB1CB3" w:rsidRPr="00F2287F">
        <w:rPr>
          <w:lang w:val="pt-PT"/>
        </w:rPr>
        <w:fldChar w:fldCharType="end"/>
      </w:r>
      <w:r w:rsidRPr="00F2287F">
        <w:rPr>
          <w:lang w:val="pt-PT"/>
        </w:rPr>
        <w:t xml:space="preserve">. </w:t>
      </w:r>
      <w:r w:rsidR="00371CBA" w:rsidRPr="00F2287F">
        <w:rPr>
          <w:lang w:val="pt-PT"/>
        </w:rPr>
        <w:t>E</w:t>
      </w:r>
      <w:r w:rsidR="00820BE8" w:rsidRPr="00F2287F">
        <w:rPr>
          <w:lang w:val="pt-PT"/>
        </w:rPr>
        <w:t>,</w:t>
      </w:r>
      <w:r w:rsidR="00371CBA" w:rsidRPr="00F2287F">
        <w:rPr>
          <w:lang w:val="pt-PT"/>
        </w:rPr>
        <w:t xml:space="preserve"> no ano de 199</w:t>
      </w:r>
      <w:r w:rsidR="00ED0918" w:rsidRPr="00F2287F">
        <w:rPr>
          <w:lang w:val="pt-PT"/>
        </w:rPr>
        <w:t>0</w:t>
      </w:r>
      <w:r w:rsidR="00371CBA" w:rsidRPr="00F2287F">
        <w:rPr>
          <w:lang w:val="pt-PT"/>
        </w:rPr>
        <w:t>,</w:t>
      </w:r>
      <w:r w:rsidR="00A05675" w:rsidRPr="00F2287F">
        <w:rPr>
          <w:lang w:val="pt-PT"/>
        </w:rPr>
        <w:t xml:space="preserve"> foi apresentado </w:t>
      </w:r>
      <w:r w:rsidR="00D74D10" w:rsidRPr="00F2287F">
        <w:rPr>
          <w:lang w:val="pt-PT"/>
        </w:rPr>
        <w:t xml:space="preserve">um artigo intitulado </w:t>
      </w:r>
      <w:r w:rsidR="00D74D10" w:rsidRPr="00F2287F">
        <w:rPr>
          <w:i/>
          <w:iCs/>
          <w:lang w:val="pt-PT"/>
        </w:rPr>
        <w:t>“Automatic recognition of keywords in unconstrained speech using hidden Markov models”</w:t>
      </w:r>
      <w:r w:rsidR="00D74D10" w:rsidRPr="00F2287F">
        <w:rPr>
          <w:lang w:val="pt-PT"/>
        </w:rPr>
        <w:t xml:space="preserve"> </w:t>
      </w:r>
      <w:r w:rsidR="00A05675" w:rsidRPr="00F2287F">
        <w:rPr>
          <w:lang w:val="pt-PT"/>
        </w:rPr>
        <w:t xml:space="preserve">, no qual se encontravam descritas </w:t>
      </w:r>
      <w:r w:rsidR="00D74D10" w:rsidRPr="00F2287F">
        <w:rPr>
          <w:lang w:val="pt-PT"/>
        </w:rPr>
        <w:t>as alterações realizadas a um algoritmo de reconhecimento de voz</w:t>
      </w:r>
      <w:r w:rsidR="00720D4D" w:rsidRPr="00F2287F">
        <w:rPr>
          <w:lang w:val="pt-PT"/>
        </w:rPr>
        <w:t>, já existente,</w:t>
      </w:r>
      <w:r w:rsidR="00D74D10" w:rsidRPr="00F2287F">
        <w:rPr>
          <w:lang w:val="pt-PT"/>
        </w:rPr>
        <w:t xml:space="preserve"> baseado em modelos Markov</w:t>
      </w:r>
      <w:r w:rsidR="00720D4D" w:rsidRPr="00F2287F">
        <w:rPr>
          <w:lang w:val="pt-PT"/>
        </w:rPr>
        <w:t>,</w:t>
      </w:r>
      <w:r w:rsidR="00D74D10" w:rsidRPr="00F2287F">
        <w:rPr>
          <w:lang w:val="pt-PT"/>
        </w:rPr>
        <w:t xml:space="preserve"> que permiti</w:t>
      </w:r>
      <w:r w:rsidR="0069729B" w:rsidRPr="00F2287F">
        <w:rPr>
          <w:lang w:val="pt-PT"/>
        </w:rPr>
        <w:t>ram</w:t>
      </w:r>
      <w:r w:rsidR="00D74D10" w:rsidRPr="00F2287F">
        <w:rPr>
          <w:lang w:val="pt-PT"/>
        </w:rPr>
        <w:t xml:space="preserve"> reconhecer palavras de uma lista pré-definida. Tendo sido obtida uma precisão de reconhecimento de palavras de 99,3% no discurso puramente isolado, e 95,1% quando a palavra do vocabulário estava embutida no discurso</w:t>
      </w:r>
      <w:r w:rsidR="0069744D" w:rsidRPr="00F2287F">
        <w:rPr>
          <w:lang w:val="pt-PT"/>
        </w:rPr>
        <w:t xml:space="preserve"> estranho</w:t>
      </w:r>
      <w:r w:rsidR="00D74D10" w:rsidRPr="00F2287F">
        <w:rPr>
          <w:lang w:val="pt-PT"/>
        </w:rPr>
        <w:t xml:space="preserve"> sem restrições</w:t>
      </w:r>
      <w:r w:rsidR="00CD03A3" w:rsidRPr="00F2287F">
        <w:rPr>
          <w:lang w:val="pt-PT"/>
        </w:rPr>
        <w:t xml:space="preserve"> </w:t>
      </w:r>
      <w:r w:rsidR="00D74D10" w:rsidRPr="00F2287F">
        <w:rPr>
          <w:lang w:val="pt-PT"/>
        </w:rPr>
        <w:fldChar w:fldCharType="begin" w:fldLock="1"/>
      </w:r>
      <w:r w:rsidR="00AB273A" w:rsidRPr="00F2287F">
        <w:rPr>
          <w:lang w:val="pt-PT"/>
        </w:rPr>
        <w:instrText>ADDIN CSL_CITATION {"citationItems":[{"id":"ITEM-1","itemData":{"DOI":"10.1109/29.103088","ISSN":"00963518","abstract":"Speaker independent recognition of small vocabularies, spoken over the long-distance telephone network, has been demonstrated to be a viable technology. However, the algorithms tested and the tasks evaluated typically assume that user input be restricted to only a set of defined vocabulary words. Recently, a large scale trial of speaker independent isolated word speech recognition technology was carried out in Hayward, CA. The task chosen required that users speak, in isolation, one of five defined vocabulary words (collect, calling card, person, third number, and operator). Recognition results were obtained which showed that when users spoke the vocabulary words in an isolated fashion, the words were correctly recognized about 99% of the time. However, observations of customer responses during this trial showed that about 20% of the utterances had the desired vocabulary word along with extraneous input which ranged from nonspeech sounds (e.g., clicks and breath noises) to groups of nonvocabulary words (e.g., “I want to make a collect call please”). Most conventional recognition algorithms have not been designed to handle this type of input. As such, modification of the algorithms had to be made to recognize vocabulary words embedded in speech (i.e., a form of keyword spotting). This paper describes the modifications made to a connected word speech recognition algorithm based on hidden Markov models (HMM's) which allow it to recognize words from a predefined vocabulary list spoken in an unconstrained fashion. The novelty of our approach is that we create statistical models of both the actual vocabulary words and the extraneous speech and background. An HMM-based connected word recognition system is then used to find the best sequence of background, extraneous speech, and vocabulary word models for matching the actual input. Word recognition accuracy of 99.3% on purely isolated speech (i.e., only vocabulary items and background noise were present), and 95.1% when the vocabulary word was embedded in unconstrained extraneous speech, were obtained for the five word vocabulary using the proposed recognition algorithm. © 1990 IEEE","author":[{"dropping-particle":"","family":"Wilpon","given":"J.G.","non-dropping-particle":"","parse-names":false,"suffix":""},{"dropping-particle":"","family":"Rabiner","given":"L.R.","non-dropping-particle":"","parse-names":false,"suffix":""},{"dropping-particle":"","family":"Lee","given":"C.-H.","non-dropping-particle":"","parse-names":false,"suffix":""},{"dropping-particle":"","family":"Goldman","given":"E.R.","non-dropping-particle":"","parse-names":false,"suffix":""}],"container-title":"IEEE Transactions on Acoustics, Speech, and Signal Processing","id":"ITEM-1","issue":"11","issued":{"date-parts":[["1990"]]},"page":"1870-1878","title":"Automatic recognition of keywords in unconstrained speech using hidden Markov models","type":"article-journal","volume":"38"},"uris":["http://www.mendeley.com/documents/?uuid=c99711dc-e127-414b-81d1-66f25576d6f2"]}],"mendeley":{"formattedCitation":"(Wilpon, Rabiner, Lee, &amp; Goldman, 1990)","plainTextFormattedCitation":"(Wilpon, Rabiner, Lee, &amp; Goldman, 1990)","previouslyFormattedCitation":"(Wilpon, Rabiner, Lee, &amp; Goldman, 1990)"},"properties":{"noteIndex":0},"schema":"https://github.com/citation-style-language/schema/raw/master/csl-citation.json"}</w:instrText>
      </w:r>
      <w:r w:rsidR="00D74D10" w:rsidRPr="00F2287F">
        <w:rPr>
          <w:lang w:val="pt-PT"/>
        </w:rPr>
        <w:fldChar w:fldCharType="separate"/>
      </w:r>
      <w:r w:rsidR="00D74D10" w:rsidRPr="00F2287F">
        <w:rPr>
          <w:noProof/>
          <w:lang w:val="pt-PT"/>
        </w:rPr>
        <w:t>(Wilpon, Rabiner, Lee, &amp; Goldman, 1990)</w:t>
      </w:r>
      <w:r w:rsidR="00D74D10" w:rsidRPr="00F2287F">
        <w:rPr>
          <w:lang w:val="pt-PT"/>
        </w:rPr>
        <w:fldChar w:fldCharType="end"/>
      </w:r>
      <w:r w:rsidR="00D74D10" w:rsidRPr="00F2287F">
        <w:rPr>
          <w:lang w:val="pt-PT"/>
        </w:rPr>
        <w:t xml:space="preserve">. </w:t>
      </w:r>
    </w:p>
    <w:p w14:paraId="5A1E7B1C" w14:textId="45B5A2AA" w:rsidR="008A2D13" w:rsidRPr="00F2287F" w:rsidRDefault="00AB273A" w:rsidP="00BA0665">
      <w:pPr>
        <w:ind w:firstLine="709"/>
        <w:rPr>
          <w:lang w:val="pt-PT"/>
        </w:rPr>
      </w:pPr>
      <w:r w:rsidRPr="00F2287F">
        <w:rPr>
          <w:lang w:val="pt-PT"/>
        </w:rPr>
        <w:t xml:space="preserve">Em 1992, foi proposto um algoritmo </w:t>
      </w:r>
      <w:r w:rsidR="003712F7" w:rsidRPr="00F2287F">
        <w:rPr>
          <w:lang w:val="pt-PT"/>
        </w:rPr>
        <w:t xml:space="preserve">de treino </w:t>
      </w:r>
      <w:r w:rsidR="008F2891" w:rsidRPr="00F2287F">
        <w:rPr>
          <w:lang w:val="pt-PT"/>
        </w:rPr>
        <w:t>com o objetivo de</w:t>
      </w:r>
      <w:r w:rsidR="003712F7" w:rsidRPr="00F2287F">
        <w:rPr>
          <w:lang w:val="pt-PT"/>
        </w:rPr>
        <w:t xml:space="preserve"> maximiza</w:t>
      </w:r>
      <w:r w:rsidR="008F2891" w:rsidRPr="00F2287F">
        <w:rPr>
          <w:lang w:val="pt-PT"/>
        </w:rPr>
        <w:t>r</w:t>
      </w:r>
      <w:r w:rsidR="003712F7" w:rsidRPr="00F2287F">
        <w:rPr>
          <w:lang w:val="pt-PT"/>
        </w:rPr>
        <w:t xml:space="preserve"> a margem entre os </w:t>
      </w:r>
      <w:r w:rsidR="00B91841" w:rsidRPr="00F2287F">
        <w:rPr>
          <w:lang w:val="pt-PT"/>
        </w:rPr>
        <w:t>padrões</w:t>
      </w:r>
      <w:r w:rsidR="003712F7" w:rsidRPr="00F2287F">
        <w:rPr>
          <w:lang w:val="pt-PT"/>
        </w:rPr>
        <w:t xml:space="preserve"> de treino e o limit</w:t>
      </w:r>
      <w:r w:rsidR="00B91841" w:rsidRPr="00F2287F">
        <w:rPr>
          <w:lang w:val="pt-PT"/>
        </w:rPr>
        <w:t xml:space="preserve">e da classe, como alternativa a outros métodos de treino </w:t>
      </w:r>
      <w:r w:rsidR="008F2891" w:rsidRPr="00F2287F">
        <w:rPr>
          <w:lang w:val="pt-PT"/>
        </w:rPr>
        <w:t xml:space="preserve">de </w:t>
      </w:r>
      <w:r w:rsidR="00B91841" w:rsidRPr="00F2287F">
        <w:rPr>
          <w:lang w:val="pt-PT"/>
        </w:rPr>
        <w:t>otimização d</w:t>
      </w:r>
      <w:r w:rsidR="008F2891" w:rsidRPr="00F2287F">
        <w:rPr>
          <w:lang w:val="pt-PT"/>
        </w:rPr>
        <w:t>as</w:t>
      </w:r>
      <w:r w:rsidR="00B91841" w:rsidRPr="00F2287F">
        <w:rPr>
          <w:lang w:val="pt-PT"/>
        </w:rPr>
        <w:t xml:space="preserve"> funções de custo </w:t>
      </w:r>
      <w:r w:rsidR="003712F7" w:rsidRPr="00F2287F">
        <w:rPr>
          <w:lang w:val="pt-PT"/>
        </w:rPr>
        <w:fldChar w:fldCharType="begin" w:fldLock="1"/>
      </w:r>
      <w:r w:rsidR="00592589" w:rsidRPr="00F2287F">
        <w:rPr>
          <w:lang w:val="pt-PT"/>
        </w:rPr>
        <w:instrText>ADDIN CSL_CITATION {"citationItems":[{"id":"ITEM-1","itemData":{"DOI":"10.1145/130385.130401","ISBN":"089791497X","author":[{"dropping-particle":"","family":"Boser","given":"Bernhard E.","non-dropping-particle":"","parse-names":false,"suffix":""},{"dropping-particle":"","family":"Guyon","given":"Isabelle M.","non-dropping-particle":"","parse-names":false,"suffix":""},{"dropping-particle":"","family":"Vapnik","given":"Vladimir N.","non-dropping-particle":"","parse-names":false,"suffix":""}],"container-title":"Proceedings of the fifth annual workshop on Computational learning theory - COLT '92","id":"ITEM-1","issued":{"date-parts":[["1992"]]},"page":"144-152","publisher":"ACM Press","publisher-place":"New York, New York, USA","title":"A training algorithm for optimal margin classifiers","type":"paper-conference"},"uris":["http://www.mendeley.com/documents/?uuid=7c712694-69ff-4c4d-9cad-0dc806959a7b"]}],"mendeley":{"formattedCitation":"(Boser, Guyon, &amp; Vapnik, 1992)","plainTextFormattedCitation":"(Boser, Guyon, &amp; Vapnik, 1992)","previouslyFormattedCitation":"(Boser, Guyon, &amp; Vapnik, 1992)"},"properties":{"noteIndex":0},"schema":"https://github.com/citation-style-language/schema/raw/master/csl-citation.json"}</w:instrText>
      </w:r>
      <w:r w:rsidR="003712F7" w:rsidRPr="00F2287F">
        <w:rPr>
          <w:lang w:val="pt-PT"/>
        </w:rPr>
        <w:fldChar w:fldCharType="separate"/>
      </w:r>
      <w:r w:rsidR="003712F7" w:rsidRPr="00F2287F">
        <w:rPr>
          <w:noProof/>
          <w:lang w:val="pt-PT"/>
        </w:rPr>
        <w:t>(Boser, Guyon, &amp; Vapnik, 1992)</w:t>
      </w:r>
      <w:r w:rsidR="003712F7" w:rsidRPr="00F2287F">
        <w:rPr>
          <w:lang w:val="pt-PT"/>
        </w:rPr>
        <w:fldChar w:fldCharType="end"/>
      </w:r>
      <w:r w:rsidR="003712F7" w:rsidRPr="00F2287F">
        <w:rPr>
          <w:lang w:val="pt-PT"/>
        </w:rPr>
        <w:t xml:space="preserve">. </w:t>
      </w:r>
      <w:r w:rsidR="00FE35CA" w:rsidRPr="00F2287F">
        <w:rPr>
          <w:lang w:val="pt-PT"/>
        </w:rPr>
        <w:t xml:space="preserve">Este algoritmo supervisionado de classificação, evoluiu e hoje é comummente conhecido como </w:t>
      </w:r>
      <w:r w:rsidR="00FE35CA" w:rsidRPr="00F2287F">
        <w:rPr>
          <w:i/>
          <w:iCs/>
          <w:lang w:val="pt-PT"/>
        </w:rPr>
        <w:t>Support Vector Machines</w:t>
      </w:r>
      <w:r w:rsidR="00FE35CA" w:rsidRPr="00F2287F">
        <w:rPr>
          <w:lang w:val="pt-PT"/>
        </w:rPr>
        <w:t xml:space="preserve"> (SVMs).</w:t>
      </w:r>
      <w:r w:rsidR="008F2891" w:rsidRPr="00F2287F">
        <w:rPr>
          <w:lang w:val="pt-PT"/>
        </w:rPr>
        <w:t xml:space="preserve"> Também nesta década</w:t>
      </w:r>
      <w:r w:rsidR="002C74D2" w:rsidRPr="00F2287F">
        <w:rPr>
          <w:lang w:val="pt-PT"/>
        </w:rPr>
        <w:t>,</w:t>
      </w:r>
      <w:r w:rsidR="008F2891" w:rsidRPr="00F2287F">
        <w:rPr>
          <w:lang w:val="pt-PT"/>
        </w:rPr>
        <w:t xml:space="preserve"> surgiu o algoritmo </w:t>
      </w:r>
      <w:r w:rsidR="008F2891" w:rsidRPr="00F2287F">
        <w:rPr>
          <w:i/>
          <w:iCs/>
          <w:lang w:val="pt-PT"/>
        </w:rPr>
        <w:t>AdaBoost</w:t>
      </w:r>
      <w:r w:rsidR="008F2891" w:rsidRPr="00F2287F">
        <w:rPr>
          <w:lang w:val="pt-PT"/>
        </w:rPr>
        <w:t>,</w:t>
      </w:r>
      <w:r w:rsidR="00BD2291">
        <w:rPr>
          <w:lang w:val="pt-PT"/>
        </w:rPr>
        <w:t xml:space="preserve"> a</w:t>
      </w:r>
      <w:r w:rsidR="008F2891" w:rsidRPr="00F2287F">
        <w:rPr>
          <w:lang w:val="pt-PT"/>
        </w:rPr>
        <w:t xml:space="preserve"> abreviatura de </w:t>
      </w:r>
      <w:r w:rsidR="008F2891" w:rsidRPr="00F2287F">
        <w:rPr>
          <w:i/>
          <w:iCs/>
          <w:lang w:val="pt-PT"/>
        </w:rPr>
        <w:t>Adaptive Boosting</w:t>
      </w:r>
      <w:r w:rsidR="002C74D2" w:rsidRPr="00F2287F">
        <w:rPr>
          <w:lang w:val="pt-PT"/>
        </w:rPr>
        <w:t xml:space="preserve">, e é conhecido como </w:t>
      </w:r>
      <w:r w:rsidR="008F2891" w:rsidRPr="00F2287F">
        <w:rPr>
          <w:lang w:val="pt-PT"/>
        </w:rPr>
        <w:t>uma técnica de reforço que combina múltiplos "classificadores fracos" num único "classificador forte"</w:t>
      </w:r>
      <w:r w:rsidR="002C74D2" w:rsidRPr="00F2287F">
        <w:rPr>
          <w:lang w:val="pt-PT"/>
        </w:rPr>
        <w:t xml:space="preserve"> </w:t>
      </w:r>
      <w:r w:rsidR="002C74D2" w:rsidRPr="00F2287F">
        <w:rPr>
          <w:lang w:val="pt-PT"/>
        </w:rPr>
        <w:fldChar w:fldCharType="begin" w:fldLock="1"/>
      </w:r>
      <w:r w:rsidR="00736F5E" w:rsidRPr="00F2287F">
        <w:rPr>
          <w:lang w:val="pt-PT"/>
        </w:rPr>
        <w:instrText>ADDIN CSL_CITATION {"citationItems":[{"id":"ITEM-1","itemData":{"DOI":"10.1006/jcss.1997.1504","ISSN":"00220000","author":[{"dropping-particle":"","family":"Freund","given":"Yoav","non-dropping-particle":"","parse-names":false,"suffix":""},{"dropping-particle":"","family":"Schapire","given":"Robert E","non-dropping-particle":"","parse-names":false,"suffix":""}],"container-title":"Journal of Computer and System Sciences","id":"ITEM-1","issue":"1","issued":{"date-parts":[["1995","8"]]},"page":"119-139","title":"A Decision-Theoretic Generalization of On-Line Learning and an Application to Boosting","type":"article-journal","volume":"55"},"uris":["http://www.mendeley.com/documents/?uuid=e7c6a434-f326-494d-9409-feb4afd92969"]}],"mendeley":{"formattedCitation":"(Freund &amp; Schapire, 1995)","plainTextFormattedCitation":"(Freund &amp; Schapire, 1995)","previouslyFormattedCitation":"(Freund &amp; Schapire, 1995)"},"properties":{"noteIndex":0},"schema":"https://github.com/citation-style-language/schema/raw/master/csl-citation.json"}</w:instrText>
      </w:r>
      <w:r w:rsidR="002C74D2" w:rsidRPr="00F2287F">
        <w:rPr>
          <w:lang w:val="pt-PT"/>
        </w:rPr>
        <w:fldChar w:fldCharType="separate"/>
      </w:r>
      <w:r w:rsidR="002C74D2" w:rsidRPr="00F2287F">
        <w:rPr>
          <w:noProof/>
          <w:lang w:val="pt-PT"/>
        </w:rPr>
        <w:t>(Freund &amp; Schapire, 1995)</w:t>
      </w:r>
      <w:r w:rsidR="002C74D2" w:rsidRPr="00F2287F">
        <w:rPr>
          <w:lang w:val="pt-PT"/>
        </w:rPr>
        <w:fldChar w:fldCharType="end"/>
      </w:r>
      <w:r w:rsidR="002C74D2" w:rsidRPr="00F2287F">
        <w:rPr>
          <w:lang w:val="pt-PT"/>
        </w:rPr>
        <w:t xml:space="preserve">. </w:t>
      </w:r>
    </w:p>
    <w:p w14:paraId="03B5265F" w14:textId="77777777" w:rsidR="008A2D13" w:rsidRPr="00F2287F" w:rsidRDefault="008A2D13" w:rsidP="00BA0665">
      <w:pPr>
        <w:ind w:firstLine="709"/>
        <w:rPr>
          <w:lang w:val="pt-PT"/>
        </w:rPr>
      </w:pPr>
    </w:p>
    <w:p w14:paraId="126F89F5" w14:textId="6255B3D8" w:rsidR="00592589" w:rsidRPr="00F2287F" w:rsidRDefault="00EA0B5A" w:rsidP="00BA0665">
      <w:pPr>
        <w:ind w:firstLine="709"/>
        <w:rPr>
          <w:lang w:val="pt-PT"/>
        </w:rPr>
      </w:pPr>
      <w:r w:rsidRPr="00F2287F">
        <w:rPr>
          <w:lang w:val="pt-PT"/>
        </w:rPr>
        <w:lastRenderedPageBreak/>
        <w:t>Em 1997, o computador de xadrez chamado “</w:t>
      </w:r>
      <w:r w:rsidRPr="00F2287F">
        <w:rPr>
          <w:i/>
          <w:iCs/>
          <w:lang w:val="pt-PT"/>
        </w:rPr>
        <w:t>Deep Blue</w:t>
      </w:r>
      <w:r w:rsidRPr="00F2287F">
        <w:rPr>
          <w:lang w:val="pt-PT"/>
        </w:rPr>
        <w:t>” da</w:t>
      </w:r>
      <w:r w:rsidR="00607228" w:rsidRPr="00F2287F">
        <w:rPr>
          <w:lang w:val="pt-PT"/>
        </w:rPr>
        <w:t xml:space="preserve"> </w:t>
      </w:r>
      <w:r w:rsidR="00607228" w:rsidRPr="00F2287F">
        <w:rPr>
          <w:i/>
          <w:iCs/>
          <w:lang w:val="pt-PT"/>
        </w:rPr>
        <w:t>International Business Machines</w:t>
      </w:r>
      <w:r w:rsidR="00607228" w:rsidRPr="00F2287F">
        <w:rPr>
          <w:lang w:val="pt-PT"/>
        </w:rPr>
        <w:t xml:space="preserve"> (</w:t>
      </w:r>
      <w:r w:rsidRPr="00F2287F">
        <w:rPr>
          <w:lang w:val="pt-PT"/>
        </w:rPr>
        <w:t>IBM</w:t>
      </w:r>
      <w:r w:rsidR="00607228" w:rsidRPr="00F2287F">
        <w:rPr>
          <w:lang w:val="pt-PT"/>
        </w:rPr>
        <w:t>)</w:t>
      </w:r>
      <w:r w:rsidRPr="00F2287F">
        <w:rPr>
          <w:lang w:val="pt-PT"/>
        </w:rPr>
        <w:t xml:space="preserve"> venceu o campeão mundial de xadrez</w:t>
      </w:r>
      <w:r w:rsidR="00D713E3" w:rsidRPr="00F2287F">
        <w:rPr>
          <w:lang w:val="pt-PT"/>
        </w:rPr>
        <w:t xml:space="preserve"> </w:t>
      </w:r>
      <w:r w:rsidR="00D713E3" w:rsidRPr="00F2287F">
        <w:rPr>
          <w:lang w:val="pt-PT"/>
        </w:rPr>
        <w:fldChar w:fldCharType="begin" w:fldLock="1"/>
      </w:r>
      <w:r w:rsidR="00FC4159" w:rsidRPr="00F2287F">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F2287F">
        <w:rPr>
          <w:lang w:val="pt-PT"/>
        </w:rPr>
        <w:fldChar w:fldCharType="separate"/>
      </w:r>
      <w:r w:rsidR="00D713E3" w:rsidRPr="00F2287F">
        <w:rPr>
          <w:noProof/>
          <w:lang w:val="pt-PT"/>
        </w:rPr>
        <w:t>(McCorduck, 2004)</w:t>
      </w:r>
      <w:r w:rsidR="00D713E3" w:rsidRPr="00F2287F">
        <w:rPr>
          <w:lang w:val="pt-PT"/>
        </w:rPr>
        <w:fldChar w:fldCharType="end"/>
      </w:r>
      <w:r w:rsidR="00D713E3" w:rsidRPr="00F2287F">
        <w:rPr>
          <w:lang w:val="pt-PT"/>
        </w:rPr>
        <w:t>. Desde então, houve muitos avanços no campo de ML,</w:t>
      </w:r>
      <w:r w:rsidR="007471F0" w:rsidRPr="00F2287F">
        <w:rPr>
          <w:lang w:val="pt-PT"/>
        </w:rPr>
        <w:t xml:space="preserve"> nomeadamente a partir de 2000 sugiram para comercialização os primeiros robots de estimação e brinquedos inteligentes. Em 2003, DARPA </w:t>
      </w:r>
      <w:r w:rsidR="007471F0" w:rsidRPr="00F2287F">
        <w:rPr>
          <w:i/>
          <w:iCs/>
          <w:lang w:val="pt-PT"/>
        </w:rPr>
        <w:t>(Defense Advanced Research Projects Agency)</w:t>
      </w:r>
      <w:r w:rsidR="007471F0" w:rsidRPr="00F2287F">
        <w:rPr>
          <w:lang w:val="pt-PT"/>
        </w:rPr>
        <w:t xml:space="preserve"> deu inicio a grandes projetos de IA</w:t>
      </w:r>
      <w:r w:rsidR="00254D0B" w:rsidRPr="00F2287F">
        <w:rPr>
          <w:lang w:val="pt-PT"/>
        </w:rPr>
        <w:t>, nomeadamente o “</w:t>
      </w:r>
      <w:r w:rsidR="00254D0B" w:rsidRPr="00F2287F">
        <w:rPr>
          <w:i/>
          <w:iCs/>
          <w:lang w:val="pt-PT"/>
        </w:rPr>
        <w:t>LifeLog</w:t>
      </w:r>
      <w:r w:rsidR="00254D0B" w:rsidRPr="00F2287F">
        <w:rPr>
          <w:lang w:val="pt-PT"/>
        </w:rPr>
        <w:t>” (um diário eletrónico permanente da vida das pessoas), porém foi cancelado em 2004 por violar as pol</w:t>
      </w:r>
      <w:r w:rsidR="00E3515C" w:rsidRPr="00F2287F">
        <w:rPr>
          <w:lang w:val="pt-PT"/>
        </w:rPr>
        <w:t>í</w:t>
      </w:r>
      <w:r w:rsidR="00254D0B" w:rsidRPr="00F2287F">
        <w:rPr>
          <w:lang w:val="pt-PT"/>
        </w:rPr>
        <w:t>ticas de privacidade</w:t>
      </w:r>
      <w:r w:rsidR="00592589" w:rsidRPr="00F2287F">
        <w:rPr>
          <w:lang w:val="pt-PT"/>
        </w:rPr>
        <w:t xml:space="preserve"> </w:t>
      </w:r>
      <w:r w:rsidR="00592589" w:rsidRPr="00F2287F">
        <w:rPr>
          <w:lang w:val="pt-PT"/>
        </w:rPr>
        <w:fldChar w:fldCharType="begin" w:fldLock="1"/>
      </w:r>
      <w:r w:rsidR="002C74D2" w:rsidRPr="00F2287F">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592589" w:rsidRPr="00F2287F">
        <w:rPr>
          <w:lang w:val="pt-PT"/>
        </w:rPr>
        <w:fldChar w:fldCharType="separate"/>
      </w:r>
      <w:r w:rsidR="00592589" w:rsidRPr="00F2287F">
        <w:rPr>
          <w:noProof/>
          <w:lang w:val="pt-PT"/>
        </w:rPr>
        <w:t>(McCorduck, 2004)</w:t>
      </w:r>
      <w:r w:rsidR="00592589" w:rsidRPr="00F2287F">
        <w:rPr>
          <w:lang w:val="pt-PT"/>
        </w:rPr>
        <w:fldChar w:fldCharType="end"/>
      </w:r>
      <w:r w:rsidR="00254D0B" w:rsidRPr="00F2287F">
        <w:rPr>
          <w:lang w:val="pt-PT"/>
        </w:rPr>
        <w:t xml:space="preserve">. </w:t>
      </w:r>
    </w:p>
    <w:p w14:paraId="0CE15471" w14:textId="77E91A34" w:rsidR="00FF573B" w:rsidRPr="00F2287F" w:rsidRDefault="00FF573B" w:rsidP="00BA0665">
      <w:pPr>
        <w:ind w:firstLine="709"/>
        <w:rPr>
          <w:lang w:val="pt-PT"/>
        </w:rPr>
      </w:pPr>
      <w:r w:rsidRPr="00F2287F">
        <w:rPr>
          <w:lang w:val="pt-PT"/>
        </w:rPr>
        <w:t>Embora a aprendizagem profunda tenha evoluído muito desde o seu aparecimento</w:t>
      </w:r>
      <w:r w:rsidR="006E3757" w:rsidRPr="00F2287F">
        <w:rPr>
          <w:lang w:val="pt-PT"/>
        </w:rPr>
        <w:t>,</w:t>
      </w:r>
      <w:r w:rsidRPr="00F2287F">
        <w:rPr>
          <w:lang w:val="pt-PT"/>
        </w:rPr>
        <w:t xml:space="preserve"> por volta de 1940, só a partir do ano de 2006 é que voltou a ser estudada e utilizada</w:t>
      </w:r>
      <w:r w:rsidR="00022CA0" w:rsidRPr="00F2287F">
        <w:rPr>
          <w:lang w:val="pt-PT"/>
        </w:rPr>
        <w:t xml:space="preserve"> </w:t>
      </w:r>
      <w:r w:rsidR="00022CA0" w:rsidRPr="00F2287F">
        <w:rPr>
          <w:lang w:val="pt-PT"/>
        </w:rPr>
        <w:fldChar w:fldCharType="begin" w:fldLock="1"/>
      </w:r>
      <w:r w:rsidR="00850AE6">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022CA0" w:rsidRPr="00F2287F">
        <w:rPr>
          <w:lang w:val="pt-PT"/>
        </w:rPr>
        <w:fldChar w:fldCharType="separate"/>
      </w:r>
      <w:r w:rsidR="00022CA0" w:rsidRPr="00F2287F">
        <w:rPr>
          <w:noProof/>
          <w:lang w:val="pt-PT"/>
        </w:rPr>
        <w:t>(Bansal, 2020)</w:t>
      </w:r>
      <w:r w:rsidR="00022CA0" w:rsidRPr="00F2287F">
        <w:rPr>
          <w:lang w:val="pt-PT"/>
        </w:rPr>
        <w:fldChar w:fldCharType="end"/>
      </w:r>
      <w:r w:rsidRPr="00F2287F">
        <w:rPr>
          <w:lang w:val="pt-PT"/>
        </w:rPr>
        <w:t xml:space="preserve">. Este tipo de aprendizagem é uma especificação de ML </w:t>
      </w:r>
      <w:r w:rsidR="00022CA0" w:rsidRPr="00F2287F">
        <w:rPr>
          <w:lang w:val="pt-PT"/>
        </w:rPr>
        <w:t xml:space="preserve">em </w:t>
      </w:r>
      <w:r w:rsidRPr="00F2287F">
        <w:rPr>
          <w:lang w:val="pt-PT"/>
        </w:rPr>
        <w:t>que</w:t>
      </w:r>
      <w:r w:rsidR="00022CA0" w:rsidRPr="00F2287F">
        <w:rPr>
          <w:lang w:val="pt-PT"/>
        </w:rPr>
        <w:t xml:space="preserve"> são</w:t>
      </w:r>
      <w:r w:rsidRPr="00F2287F">
        <w:rPr>
          <w:lang w:val="pt-PT"/>
        </w:rPr>
        <w:t xml:space="preserve"> utiliza</w:t>
      </w:r>
      <w:r w:rsidR="00022CA0" w:rsidRPr="00F2287F">
        <w:rPr>
          <w:lang w:val="pt-PT"/>
        </w:rPr>
        <w:t>das</w:t>
      </w:r>
      <w:r w:rsidRPr="00F2287F">
        <w:rPr>
          <w:lang w:val="pt-PT"/>
        </w:rPr>
        <w:t xml:space="preserve"> múltiplas camadas de interconexões entre dados para identificar padrões e melhorar a previsão dos resultados. Esta técnica</w:t>
      </w:r>
      <w:r w:rsidR="00B92EA7" w:rsidRPr="00F2287F">
        <w:rPr>
          <w:lang w:val="pt-PT"/>
        </w:rPr>
        <w:t>, normalmente</w:t>
      </w:r>
      <w:r w:rsidR="006F13E5" w:rsidRPr="00F2287F">
        <w:rPr>
          <w:lang w:val="pt-PT"/>
        </w:rPr>
        <w:t>,</w:t>
      </w:r>
      <w:r w:rsidR="00B92EA7" w:rsidRPr="00F2287F">
        <w:rPr>
          <w:lang w:val="pt-PT"/>
        </w:rPr>
        <w:t xml:space="preserve"> usa</w:t>
      </w:r>
      <w:r w:rsidRPr="00F2287F">
        <w:rPr>
          <w:lang w:val="pt-PT"/>
        </w:rPr>
        <w:t xml:space="preserve"> um conjunto de técnicas conhecidas como redes neuronais e é popularmente aplicad</w:t>
      </w:r>
      <w:r w:rsidR="00B92EA7" w:rsidRPr="00F2287F">
        <w:rPr>
          <w:lang w:val="pt-PT"/>
        </w:rPr>
        <w:t>a</w:t>
      </w:r>
      <w:r w:rsidRPr="00F2287F">
        <w:rPr>
          <w:lang w:val="pt-PT"/>
        </w:rPr>
        <w:t xml:space="preserve"> em tarefas </w:t>
      </w:r>
      <w:r w:rsidR="00B92EA7" w:rsidRPr="00F2287F">
        <w:rPr>
          <w:lang w:val="pt-PT"/>
        </w:rPr>
        <w:t>de</w:t>
      </w:r>
      <w:r w:rsidRPr="00F2287F">
        <w:rPr>
          <w:lang w:val="pt-PT"/>
        </w:rPr>
        <w:t xml:space="preserve"> reconhecimento de voz e imagem</w:t>
      </w:r>
      <w:r w:rsidR="00B92EA7" w:rsidRPr="00F2287F">
        <w:rPr>
          <w:lang w:val="pt-PT"/>
        </w:rPr>
        <w:t xml:space="preserve"> </w:t>
      </w:r>
      <w:r w:rsidR="00B92EA7" w:rsidRPr="00F2287F">
        <w:rPr>
          <w:lang w:val="pt-PT"/>
        </w:rPr>
        <w:fldChar w:fldCharType="begin" w:fldLock="1"/>
      </w:r>
      <w:r w:rsidR="00850AE6">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B92EA7" w:rsidRPr="00F2287F">
        <w:rPr>
          <w:lang w:val="pt-PT"/>
        </w:rPr>
        <w:fldChar w:fldCharType="separate"/>
      </w:r>
      <w:r w:rsidR="00B92EA7" w:rsidRPr="00F2287F">
        <w:rPr>
          <w:noProof/>
          <w:lang w:val="pt-PT"/>
        </w:rPr>
        <w:t>(Bansal, 2020)</w:t>
      </w:r>
      <w:r w:rsidR="00B92EA7" w:rsidRPr="00F2287F">
        <w:rPr>
          <w:lang w:val="pt-PT"/>
        </w:rPr>
        <w:fldChar w:fldCharType="end"/>
      </w:r>
      <w:r w:rsidRPr="00F2287F">
        <w:rPr>
          <w:lang w:val="pt-PT"/>
        </w:rPr>
        <w:t xml:space="preserve">. </w:t>
      </w:r>
    </w:p>
    <w:p w14:paraId="6926EDF2" w14:textId="3B3AEEF0" w:rsidR="00821D14" w:rsidRPr="00F2287F" w:rsidRDefault="00AA0A8F" w:rsidP="00BA0665">
      <w:pPr>
        <w:ind w:firstLine="709"/>
        <w:rPr>
          <w:lang w:val="pt-PT"/>
        </w:rPr>
      </w:pPr>
      <w:r w:rsidRPr="00F2287F">
        <w:rPr>
          <w:lang w:val="pt-PT"/>
        </w:rPr>
        <w:t xml:space="preserve">Hoje em dia, os estudos continuam centrados no ML, </w:t>
      </w:r>
      <w:r w:rsidR="005E40F7" w:rsidRPr="00F2287F">
        <w:rPr>
          <w:lang w:val="pt-PT"/>
        </w:rPr>
        <w:t xml:space="preserve">e esta área tem feito </w:t>
      </w:r>
      <w:r w:rsidR="005B6113" w:rsidRPr="00F2287F">
        <w:rPr>
          <w:lang w:val="pt-PT"/>
        </w:rPr>
        <w:t>uso d</w:t>
      </w:r>
      <w:r w:rsidR="005E40F7" w:rsidRPr="00F2287F">
        <w:rPr>
          <w:lang w:val="pt-PT"/>
        </w:rPr>
        <w:t>as</w:t>
      </w:r>
      <w:r w:rsidRPr="00F2287F">
        <w:rPr>
          <w:lang w:val="pt-PT"/>
        </w:rPr>
        <w:t xml:space="preserve"> enormes quantidades de dados</w:t>
      </w:r>
      <w:r w:rsidR="005E40F7" w:rsidRPr="00F2287F">
        <w:rPr>
          <w:lang w:val="pt-PT"/>
        </w:rPr>
        <w:t xml:space="preserve"> disponíveis</w:t>
      </w:r>
      <w:r w:rsidRPr="00F2287F">
        <w:rPr>
          <w:lang w:val="pt-PT"/>
        </w:rPr>
        <w:t xml:space="preserve"> para que os computadores possam "aprender" e melhorar a precisão das </w:t>
      </w:r>
      <w:r w:rsidR="005B6113" w:rsidRPr="00F2287F">
        <w:rPr>
          <w:lang w:val="pt-PT"/>
        </w:rPr>
        <w:t>ações</w:t>
      </w:r>
      <w:r w:rsidRPr="00F2287F">
        <w:rPr>
          <w:lang w:val="pt-PT"/>
        </w:rPr>
        <w:t xml:space="preserve"> e previsões</w:t>
      </w:r>
      <w:r w:rsidR="005B6113" w:rsidRPr="00F2287F">
        <w:rPr>
          <w:lang w:val="pt-PT"/>
        </w:rPr>
        <w:t xml:space="preserve">. </w:t>
      </w:r>
      <w:r w:rsidR="00793DBC" w:rsidRPr="00F2287F">
        <w:rPr>
          <w:lang w:val="pt-PT"/>
        </w:rPr>
        <w:t xml:space="preserve">Os algoritmos de </w:t>
      </w:r>
      <w:r w:rsidR="0039236C" w:rsidRPr="00F2287F">
        <w:rPr>
          <w:lang w:val="pt-PT"/>
        </w:rPr>
        <w:t xml:space="preserve">ML </w:t>
      </w:r>
      <w:r w:rsidR="00793DBC" w:rsidRPr="00F2287F">
        <w:rPr>
          <w:lang w:val="pt-PT"/>
        </w:rPr>
        <w:t>permitem, entre outros,</w:t>
      </w:r>
      <w:r w:rsidR="00821D14" w:rsidRPr="00F2287F">
        <w:rPr>
          <w:lang w:val="pt-PT"/>
        </w:rPr>
        <w:t xml:space="preserve"> tornar os assistentes de voz e o reconhecimento de imagens mais precisos</w:t>
      </w:r>
      <w:r w:rsidR="00E00332" w:rsidRPr="00F2287F">
        <w:rPr>
          <w:lang w:val="pt-PT"/>
        </w:rPr>
        <w:t xml:space="preserve">, </w:t>
      </w:r>
      <w:r w:rsidR="00821D14" w:rsidRPr="00F2287F">
        <w:rPr>
          <w:lang w:val="pt-PT"/>
        </w:rPr>
        <w:t>o combate à fraude mais abrangente,</w:t>
      </w:r>
      <w:r w:rsidR="004A78E9" w:rsidRPr="00F2287F">
        <w:rPr>
          <w:lang w:val="pt-PT"/>
        </w:rPr>
        <w:t xml:space="preserve"> ou </w:t>
      </w:r>
      <w:r w:rsidR="00821D14" w:rsidRPr="00F2287F">
        <w:rPr>
          <w:lang w:val="pt-PT"/>
        </w:rPr>
        <w:t xml:space="preserve">melhorar a fiabilidade dos automóveis </w:t>
      </w:r>
      <w:r w:rsidR="005B6113" w:rsidRPr="00F2287F">
        <w:rPr>
          <w:lang w:val="pt-PT"/>
        </w:rPr>
        <w:t>com condução autónoma</w:t>
      </w:r>
      <w:r w:rsidR="00793DBC" w:rsidRPr="00F2287F">
        <w:rPr>
          <w:lang w:val="pt-PT"/>
        </w:rPr>
        <w:t xml:space="preserve"> </w:t>
      </w:r>
      <w:r w:rsidR="00793DBC" w:rsidRPr="00F2287F">
        <w:rPr>
          <w:lang w:val="pt-PT"/>
        </w:rPr>
        <w:fldChar w:fldCharType="begin" w:fldLock="1"/>
      </w:r>
      <w:r w:rsidR="00B92EA7" w:rsidRPr="00F2287F">
        <w:rPr>
          <w:lang w:val="pt-PT"/>
        </w:rPr>
        <w:instrText>ADDIN CSL_CITATION {"citationItems":[{"id":"ITEM-1","itemData":{"DOI":"10.24926/8668.1101","ISBN":"9781946135124","abstract":"Chapter 1. Setting the stage : technology and the modern enterprise -- Chapter 2. Strategy and technology : concepts and frameworks for understanding what separates winners from losers -- Chapter 3. Zara : fast fashion from savvy systems -- Chapter 4. Netflix in two acts : the making of an E-commerce giant and the uncertain future of atoms to bits -- Chapter 5. Moore's law and more : fast, cheap computing, and what this means for the manager -- Chapter 6. Disruptive technologies : understanding the giant killers and tactics for avoiding extinction -- Chapter 7. Amazon : an empire stretching from cardboard box to Kindle to cloud -- Chapter 8. Understanding network effects : strategies for competing in a platform-centric, winner-take-all world -- Chapter 9. Social media, peer production, and Web 2.0 -- Chapter 10. The sharing economy, collaborative consumption, and creating more efficient markets through technology -- Chapter 11. Facebook : a billion-plus users, the high-stakes move to mobile, and big business from the social graph -- Chapter 12. Rent the runway: entrepreneurs expanding an industry by blending tech with fashion -- Chapter 13. Understanding software : a primer for managers -- Chapter 14. Software in flux : open source, cloud, virtualized and app-driven shifts -- Chapter 15. The data asset : databases, business intelligence, analytics, big data, and competitive advantage -- Chapter 16. A manager's guide to the internet and telecommunications -- Chapter 17. Information security : barbarians at the gateway (and just about everywhere else) -- Chapter 18. Google in three parts : search, online advertising, and an alphabet of opportunity.","author":[{"dropping-particle":"","family":"Gallaugher","given":"John","non-dropping-particle":"","parse-names":false,"suffix":""}],"container-title":"Information Systems: A Manager’s Guide to Harnessing Technology","id":"ITEM-1","issued":{"date-parts":[["2018","10","27"]]},"page":"454-456","publisher":"University of Minnesota Libraries Publishing","title":"Data and Competitive Advantage: Databases, Analytics, AI and Machine Learning","type":"chapter"},"uris":["http://www.mendeley.com/documents/?uuid=1e90d166-45d3-439c-8ecd-76d3446f6453"]}],"mendeley":{"formattedCitation":"(Gallaugher, 2018)","plainTextFormattedCitation":"(Gallaugher, 2018)","previouslyFormattedCitation":"(Gallaugher, 2018)"},"properties":{"noteIndex":0},"schema":"https://github.com/citation-style-language/schema/raw/master/csl-citation.json"}</w:instrText>
      </w:r>
      <w:r w:rsidR="00793DBC" w:rsidRPr="00F2287F">
        <w:rPr>
          <w:lang w:val="pt-PT"/>
        </w:rPr>
        <w:fldChar w:fldCharType="separate"/>
      </w:r>
      <w:r w:rsidR="00793DBC" w:rsidRPr="00F2287F">
        <w:rPr>
          <w:noProof/>
          <w:lang w:val="pt-PT"/>
        </w:rPr>
        <w:t>(Gallaugher, 2018)</w:t>
      </w:r>
      <w:r w:rsidR="00793DBC" w:rsidRPr="00F2287F">
        <w:rPr>
          <w:lang w:val="pt-PT"/>
        </w:rPr>
        <w:fldChar w:fldCharType="end"/>
      </w:r>
      <w:r w:rsidR="00821D14" w:rsidRPr="00F2287F">
        <w:rPr>
          <w:lang w:val="pt-PT"/>
        </w:rPr>
        <w:t>.</w:t>
      </w:r>
      <w:r w:rsidR="00FF573B" w:rsidRPr="00F2287F">
        <w:rPr>
          <w:lang w:val="pt-PT"/>
        </w:rPr>
        <w:t xml:space="preserve"> </w:t>
      </w:r>
    </w:p>
    <w:p w14:paraId="72524C49" w14:textId="5DA9DD5F" w:rsidR="00C857B3" w:rsidRPr="00F2287F" w:rsidRDefault="00A448F0" w:rsidP="00C857B3">
      <w:pPr>
        <w:pStyle w:val="Heading3"/>
        <w:rPr>
          <w:lang w:val="pt-PT"/>
        </w:rPr>
      </w:pPr>
      <w:bookmarkStart w:id="18" w:name="_Toc95860984"/>
      <w:r w:rsidRPr="00F2287F">
        <w:rPr>
          <w:lang w:val="pt-PT"/>
        </w:rPr>
        <w:t xml:space="preserve">Uso de </w:t>
      </w:r>
      <w:r w:rsidRPr="00F2287F">
        <w:rPr>
          <w:i/>
          <w:iCs/>
          <w:lang w:val="pt-PT"/>
        </w:rPr>
        <w:t>Machine Learning</w:t>
      </w:r>
      <w:r w:rsidRPr="00F2287F">
        <w:rPr>
          <w:lang w:val="pt-PT"/>
        </w:rPr>
        <w:t xml:space="preserve"> na medicina</w:t>
      </w:r>
      <w:bookmarkEnd w:id="18"/>
      <w:r w:rsidRPr="00F2287F">
        <w:rPr>
          <w:lang w:val="pt-PT"/>
        </w:rPr>
        <w:t xml:space="preserve"> </w:t>
      </w:r>
    </w:p>
    <w:p w14:paraId="1A87C46A" w14:textId="0DCE8991" w:rsidR="001007C2" w:rsidRPr="00F2287F" w:rsidRDefault="00C857B3" w:rsidP="00E158DF">
      <w:pPr>
        <w:ind w:firstLine="709"/>
        <w:rPr>
          <w:lang w:val="pt-PT"/>
        </w:rPr>
      </w:pPr>
      <w:r w:rsidRPr="00F2287F">
        <w:rPr>
          <w:lang w:val="pt-PT"/>
        </w:rPr>
        <w:t xml:space="preserve">Os computadores são uma ferramenta cada vez mais utilizada na prática médica e, desde que estes começaram a ser utilizados em larga escala, </w:t>
      </w:r>
      <w:r w:rsidR="0086382A" w:rsidRPr="00F2287F">
        <w:rPr>
          <w:lang w:val="pt-PT"/>
        </w:rPr>
        <w:t>têm vindo a ser</w:t>
      </w:r>
      <w:r w:rsidRPr="00F2287F">
        <w:rPr>
          <w:lang w:val="pt-PT"/>
        </w:rPr>
        <w:t xml:space="preserve"> desenvolvidos algoritmos e programas com a finalidade de modelar e analisar grandes quantidades de dados</w:t>
      </w:r>
      <w:r w:rsidR="00ED7E68" w:rsidRPr="00F2287F">
        <w:rPr>
          <w:lang w:val="pt-PT"/>
        </w:rPr>
        <w:t xml:space="preserve"> </w:t>
      </w:r>
      <w:r w:rsidR="00ED7E68" w:rsidRPr="00F2287F">
        <w:rPr>
          <w:lang w:val="pt-PT"/>
        </w:rPr>
        <w:fldChar w:fldCharType="begin" w:fldLock="1"/>
      </w:r>
      <w:r w:rsidR="00183C32" w:rsidRPr="00F2287F">
        <w:rPr>
          <w:lang w:val="pt-PT"/>
        </w:rPr>
        <w:instrText>ADDIN CSL_CITATION {"citationItems":[{"id":"ITEM-1","itemData":{"DOI":"10.1161/CIRCULATIONAHA.115.001593","ISSN":"15244539","PMID":"26572668","abstract":"Spurred by advances in processing power, memory, storage, and an unprecedented wealth of data, computers are being asked to tackle increasingly complex learning tasks, often with astonishing success. Computers have now mastered a popular variant of poker, learned the laws of physics from experimental data, and become experts in video games - tasks that would have been deemed impossible not too long ago. In parallel, the number of companies centered on applying complex data analysis to varying industries has exploded, and it is thus unsurprising that some analytic companies are turning attention to problems in health care. The purpose of this review is to explore what problems in medicine might benefit from such learning approaches and use examples from the literature to introduce basic concepts in machine learning. It is important to note that seemingly large enough medical data sets and adequate learning algorithms have been available for many decades, and yet, although there are thousands of papers applying machine learning algorithms to medical data, very few have contributed meaningfully to clinical care. This lack of impact stands in stark contrast to the enormous relevance of machine learning to many other industries. Thus, part of my effort will be to identify what obstacles there may be to changing the practice of medicine through statistical learning approaches, and discuss how these might be overcome.","author":[{"dropping-particle":"","family":"Deo","given":"Rahul C.","non-dropping-particle":"","parse-names":false,"suffix":""}],"container-title":"Circulation","id":"ITEM-1","issue":"20","issued":{"date-parts":[["2015"]]},"note":"Q1","page":"1920-1930","title":"Machine learning in medicine","type":"article-journal","volume":"132"},"uris":["http://www.mendeley.com/documents/?uuid=112eebf2-9939-4cdc-b61f-0a753d15c237"]}],"mendeley":{"formattedCitation":"(Deo, 2015)","plainTextFormattedCitation":"(Deo, 2015)","previouslyFormattedCitation":"(Deo, 2015)"},"properties":{"noteIndex":0},"schema":"https://github.com/citation-style-language/schema/raw/master/csl-citation.json"}</w:instrText>
      </w:r>
      <w:r w:rsidR="00ED7E68" w:rsidRPr="00F2287F">
        <w:rPr>
          <w:lang w:val="pt-PT"/>
        </w:rPr>
        <w:fldChar w:fldCharType="separate"/>
      </w:r>
      <w:r w:rsidR="00ED7E68" w:rsidRPr="00F2287F">
        <w:rPr>
          <w:noProof/>
          <w:lang w:val="pt-PT"/>
        </w:rPr>
        <w:t>(Deo, 2015)</w:t>
      </w:r>
      <w:r w:rsidR="00ED7E68" w:rsidRPr="00F2287F">
        <w:rPr>
          <w:lang w:val="pt-PT"/>
        </w:rPr>
        <w:fldChar w:fldCharType="end"/>
      </w:r>
      <w:r w:rsidR="00ED7E68" w:rsidRPr="00F2287F">
        <w:rPr>
          <w:lang w:val="pt-PT"/>
        </w:rPr>
        <w:t xml:space="preserve">. </w:t>
      </w:r>
    </w:p>
    <w:p w14:paraId="7991E024" w14:textId="0399A62C" w:rsidR="00E158DF" w:rsidRPr="0094036A" w:rsidRDefault="00E158DF" w:rsidP="00E158DF">
      <w:pPr>
        <w:ind w:firstLine="709"/>
      </w:pPr>
      <w:r w:rsidRPr="00F2287F">
        <w:rPr>
          <w:lang w:val="pt-PT"/>
        </w:rPr>
        <w:t xml:space="preserve">Na literatura podem ser encontrados vários estudos que relacionam o conceito de ML aplicado a diversas áreas da saúde </w:t>
      </w:r>
      <w:r w:rsidRPr="00F2287F">
        <w:rPr>
          <w:lang w:val="pt-PT"/>
        </w:rPr>
        <w:fldChar w:fldCharType="begin" w:fldLock="1"/>
      </w:r>
      <w:r w:rsidRPr="00F2287F">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D2291">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F2287F">
        <w:rPr>
          <w:lang w:val="pt-PT"/>
        </w:rPr>
        <w:fldChar w:fldCharType="separate"/>
      </w:r>
      <w:r w:rsidRPr="00BD2291">
        <w:rPr>
          <w:noProof/>
        </w:rPr>
        <w:t>(Alsuliman, Humaidan, &amp; Sliman, 2020; Basu, Faghmous, &amp; Doupe, 2020; Corradi, Thompson, Mather, Waszynski, &amp; Dicks, 2018; Nemati et al., 2018; Taylor &amp; Haimovich, 2021; Xue et al., 2021)</w:t>
      </w:r>
      <w:r w:rsidRPr="00F2287F">
        <w:rPr>
          <w:lang w:val="pt-PT"/>
        </w:rPr>
        <w:fldChar w:fldCharType="end"/>
      </w:r>
      <w:r w:rsidRPr="00BD2291">
        <w:t xml:space="preserve">. </w:t>
      </w:r>
      <w:r w:rsidRPr="00F2287F">
        <w:rPr>
          <w:lang w:val="pt-PT"/>
        </w:rPr>
        <w:t>Pelo que, esta é uma temática atual e com evidência cientifica em desenvolvimento. Em 2018, foi realizado um estudo que avaliou a predição de</w:t>
      </w:r>
      <w:r w:rsidRPr="00F2287F">
        <w:rPr>
          <w:i/>
          <w:iCs/>
          <w:lang w:val="pt-PT"/>
        </w:rPr>
        <w:t xml:space="preserve"> delirium</w:t>
      </w:r>
      <w:r w:rsidRPr="00F2287F">
        <w:rPr>
          <w:lang w:val="pt-PT"/>
        </w:rPr>
        <w:t xml:space="preserve"> usando o algoritmo</w:t>
      </w:r>
      <w:r w:rsidRPr="00F2287F">
        <w:rPr>
          <w:i/>
          <w:iCs/>
          <w:lang w:val="pt-PT"/>
        </w:rPr>
        <w:t xml:space="preserve"> </w:t>
      </w:r>
      <w:r w:rsidRPr="00F2287F">
        <w:rPr>
          <w:lang w:val="pt-PT"/>
        </w:rPr>
        <w:t xml:space="preserve">RF. Para tal, previamente foi executada uma recolha de dados, que implicou a realização do rastreio de </w:t>
      </w:r>
      <w:r w:rsidRPr="00F2287F">
        <w:rPr>
          <w:i/>
          <w:iCs/>
          <w:lang w:val="pt-PT"/>
        </w:rPr>
        <w:t>delirium</w:t>
      </w:r>
      <w:r w:rsidRPr="00F2287F">
        <w:rPr>
          <w:lang w:val="pt-PT"/>
        </w:rPr>
        <w:t xml:space="preserve"> através do CAM</w:t>
      </w:r>
      <w:r w:rsidR="00DA04DB" w:rsidRPr="00F2287F">
        <w:rPr>
          <w:lang w:val="pt-PT"/>
        </w:rPr>
        <w:t xml:space="preserve"> </w:t>
      </w:r>
      <w:r w:rsidRPr="00F2287F">
        <w:rPr>
          <w:lang w:val="pt-PT"/>
        </w:rPr>
        <w:t>e também a recolha dos dados de saúde eletrónicos de 64038 pacientes. Estes dados foram divididos aleatoriamente em 80% para treino e 20% para teste e aplicados ao algoritmo</w:t>
      </w:r>
      <w:r w:rsidRPr="00F2287F">
        <w:rPr>
          <w:i/>
          <w:iCs/>
          <w:lang w:val="pt-PT"/>
        </w:rPr>
        <w:t xml:space="preserve"> </w:t>
      </w:r>
      <w:r w:rsidRPr="00F2287F">
        <w:rPr>
          <w:lang w:val="pt-PT"/>
        </w:rPr>
        <w:t xml:space="preserve">RF. Este modelo de previsão produziu uma área </w:t>
      </w:r>
      <w:r w:rsidR="00F94C0E">
        <w:rPr>
          <w:lang w:val="pt-PT"/>
        </w:rPr>
        <w:t>abaixo da</w:t>
      </w:r>
      <w:r w:rsidRPr="00F2287F">
        <w:rPr>
          <w:lang w:val="pt-PT"/>
        </w:rPr>
        <w:t xml:space="preserve"> curva ROC de 0</w:t>
      </w:r>
      <w:r w:rsidR="00B027D2" w:rsidRPr="00F2287F">
        <w:rPr>
          <w:lang w:val="pt-PT"/>
        </w:rPr>
        <w:t>,</w:t>
      </w:r>
      <w:r w:rsidRPr="00F2287F">
        <w:rPr>
          <w:lang w:val="pt-PT"/>
        </w:rPr>
        <w:t xml:space="preserve">909, o que demonstrou que este algoritmo possui um grau elevado de precisão e potencial para fornecer um modelo preditivo útil na </w:t>
      </w:r>
      <w:r w:rsidRPr="00F2287F">
        <w:rPr>
          <w:lang w:val="pt-PT"/>
        </w:rPr>
        <w:lastRenderedPageBreak/>
        <w:t xml:space="preserve">prática clínica </w:t>
      </w:r>
      <w:r w:rsidRPr="0094036A">
        <w:rPr>
          <w:lang w:val="pt-PT"/>
        </w:rPr>
        <w:fldChar w:fldCharType="begin" w:fldLock="1"/>
      </w:r>
      <w:r w:rsidRPr="0094036A">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94036A">
        <w:rPr>
          <w:lang w:val="pt-PT"/>
        </w:rPr>
        <w:fldChar w:fldCharType="separate"/>
      </w:r>
      <w:r w:rsidRPr="0094036A">
        <w:rPr>
          <w:noProof/>
          <w:lang w:val="pt-PT"/>
        </w:rPr>
        <w:t>(Corradi et al., 2018)</w:t>
      </w:r>
      <w:r w:rsidRPr="0094036A">
        <w:rPr>
          <w:lang w:val="pt-PT"/>
        </w:rPr>
        <w:fldChar w:fldCharType="end"/>
      </w:r>
      <w:r w:rsidRPr="0094036A">
        <w:rPr>
          <w:lang w:val="pt-PT"/>
        </w:rPr>
        <w:t xml:space="preserve">. Já em 2021, foi publicado um estudo de coorte retrospetivo que desenvolveu e validou algoritmos de ML para a deteção do </w:t>
      </w:r>
      <w:r w:rsidRPr="0094036A">
        <w:rPr>
          <w:i/>
          <w:iCs/>
          <w:lang w:val="pt-PT"/>
        </w:rPr>
        <w:t>delirium</w:t>
      </w:r>
      <w:r w:rsidRPr="0094036A">
        <w:rPr>
          <w:lang w:val="pt-PT"/>
        </w:rPr>
        <w:t xml:space="preserve">. </w:t>
      </w:r>
      <w:r w:rsidR="00752D09" w:rsidRPr="0094036A">
        <w:rPr>
          <w:lang w:val="pt-PT"/>
        </w:rPr>
        <w:t>Para a execução deste estudo</w:t>
      </w:r>
      <w:r w:rsidRPr="0094036A">
        <w:rPr>
          <w:lang w:val="pt-PT"/>
        </w:rPr>
        <w:t xml:space="preserve"> foram recolhidos dados durante 5 anos</w:t>
      </w:r>
      <w:r w:rsidR="00752D09" w:rsidRPr="0094036A">
        <w:rPr>
          <w:lang w:val="pt-PT"/>
        </w:rPr>
        <w:t xml:space="preserve"> e para a realização do </w:t>
      </w:r>
      <w:r w:rsidRPr="0094036A">
        <w:rPr>
          <w:lang w:val="pt-PT"/>
        </w:rPr>
        <w:t xml:space="preserve">rastreio foram utilizados o método </w:t>
      </w:r>
      <w:r w:rsidRPr="0094036A">
        <w:rPr>
          <w:i/>
          <w:iCs/>
          <w:lang w:val="pt-PT"/>
        </w:rPr>
        <w:t>Delirium Observation Screening Scale</w:t>
      </w:r>
      <w:r w:rsidR="00B7707B" w:rsidRPr="0094036A">
        <w:rPr>
          <w:lang w:val="pt-PT"/>
        </w:rPr>
        <w:t xml:space="preserve"> (DOSS)</w:t>
      </w:r>
      <w:r w:rsidR="00752D09" w:rsidRPr="0094036A">
        <w:rPr>
          <w:lang w:val="pt-PT"/>
        </w:rPr>
        <w:t xml:space="preserve"> </w:t>
      </w:r>
      <w:r w:rsidRPr="0094036A">
        <w:rPr>
          <w:lang w:val="pt-PT"/>
        </w:rPr>
        <w:t>para os doentes internados e</w:t>
      </w:r>
      <w:r w:rsidR="00C81B70" w:rsidRPr="0094036A">
        <w:rPr>
          <w:lang w:val="pt-PT"/>
        </w:rPr>
        <w:t xml:space="preserve"> </w:t>
      </w:r>
      <w:r w:rsidRPr="0094036A">
        <w:rPr>
          <w:i/>
          <w:iCs/>
          <w:lang w:val="pt-PT"/>
        </w:rPr>
        <w:t>Confusion Assessment Method for the Intensive Care Unit</w:t>
      </w:r>
      <w:r w:rsidR="00C81B70" w:rsidRPr="0094036A">
        <w:rPr>
          <w:lang w:val="pt-PT"/>
        </w:rPr>
        <w:t xml:space="preserve"> (CAM-ICU)</w:t>
      </w:r>
      <w:r w:rsidRPr="0094036A">
        <w:rPr>
          <w:lang w:val="pt-PT"/>
        </w:rPr>
        <w:t xml:space="preserve"> para doentes ventilados. Também foram recolhidos dados acerca do histórico médico, medicamentos administrados, medições fisiológicas e resultados laboratoriais. </w:t>
      </w:r>
      <w:r w:rsidRPr="0094036A">
        <w:t xml:space="preserve">Os algoritmos estudados incluíram RL, Árvore de Decisão (AD), RF, </w:t>
      </w:r>
      <w:r w:rsidRPr="0094036A">
        <w:rPr>
          <w:i/>
          <w:iCs/>
        </w:rPr>
        <w:t>Gradient Boosting Machine</w:t>
      </w:r>
      <w:r w:rsidRPr="0094036A">
        <w:t xml:space="preserve"> (GBM), </w:t>
      </w:r>
      <w:r w:rsidRPr="0094036A">
        <w:rPr>
          <w:i/>
          <w:iCs/>
        </w:rPr>
        <w:t>Gaussian Naïve Bayes</w:t>
      </w:r>
      <w:r w:rsidRPr="0094036A">
        <w:t xml:space="preserve"> (GNB), </w:t>
      </w:r>
      <w:r w:rsidRPr="0094036A">
        <w:rPr>
          <w:i/>
          <w:iCs/>
        </w:rPr>
        <w:t>Support Vector Machine</w:t>
      </w:r>
      <w:r w:rsidRPr="0094036A">
        <w:t xml:space="preserve"> (SVM), e K </w:t>
      </w:r>
      <w:r w:rsidRPr="0094036A">
        <w:rPr>
          <w:i/>
          <w:iCs/>
        </w:rPr>
        <w:t>Nearest Neighbor</w:t>
      </w:r>
      <w:r w:rsidRPr="0094036A">
        <w:t xml:space="preserve"> (KNN). </w:t>
      </w:r>
      <w:r w:rsidRPr="0094036A">
        <w:rPr>
          <w:lang w:val="pt-PT"/>
        </w:rPr>
        <w:t xml:space="preserve">Com este estudo, foi possível concluir que os algoritmos de RF, GBM e RL apresentaram a melhor capacidade de previsão com o valor da área </w:t>
      </w:r>
      <w:r w:rsidR="008921E0">
        <w:rPr>
          <w:lang w:val="pt-PT"/>
        </w:rPr>
        <w:t>abaixo da</w:t>
      </w:r>
      <w:r w:rsidRPr="0094036A">
        <w:rPr>
          <w:lang w:val="pt-PT"/>
        </w:rPr>
        <w:t xml:space="preserve"> curva ROC de 0,85 a 0,86. Tendo demonstrado, que o uso de algoritmos de ML para a identificação de </w:t>
      </w:r>
      <w:r w:rsidRPr="0094036A">
        <w:rPr>
          <w:i/>
          <w:iCs/>
          <w:lang w:val="pt-PT"/>
        </w:rPr>
        <w:t>delirium</w:t>
      </w:r>
      <w:r w:rsidRPr="0094036A">
        <w:rPr>
          <w:lang w:val="pt-PT"/>
        </w:rPr>
        <w:t xml:space="preserve"> </w:t>
      </w:r>
      <w:r w:rsidR="00752D09" w:rsidRPr="0094036A">
        <w:rPr>
          <w:lang w:val="pt-PT"/>
        </w:rPr>
        <w:t xml:space="preserve">pode ser </w:t>
      </w:r>
      <w:r w:rsidRPr="0094036A">
        <w:rPr>
          <w:lang w:val="pt-PT"/>
        </w:rPr>
        <w:t>uma boa abordagem na prática clinica</w:t>
      </w:r>
      <w:r w:rsidR="00752D09" w:rsidRPr="0094036A">
        <w:rPr>
          <w:lang w:val="pt-PT"/>
        </w:rPr>
        <w:t>, na medida em que podem permitir</w:t>
      </w:r>
      <w:r w:rsidRPr="0094036A">
        <w:rPr>
          <w:lang w:val="pt-PT"/>
        </w:rPr>
        <w:t xml:space="preserve"> identificar casos que passariam despercebidos </w:t>
      </w:r>
      <w:r w:rsidRPr="0094036A">
        <w:rPr>
          <w:lang w:val="pt-PT"/>
        </w:rPr>
        <w:fldChar w:fldCharType="begin" w:fldLock="1"/>
      </w:r>
      <w:r w:rsidRPr="0094036A">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94036A">
        <w:rPr>
          <w:lang w:val="pt-PT"/>
        </w:rPr>
        <w:fldChar w:fldCharType="separate"/>
      </w:r>
      <w:r w:rsidRPr="0094036A">
        <w:rPr>
          <w:noProof/>
          <w:lang w:val="pt-PT"/>
        </w:rPr>
        <w:t>(Lee, Mueller, Nick Street, &amp; M. Carnahan, 2021)</w:t>
      </w:r>
      <w:r w:rsidRPr="0094036A">
        <w:rPr>
          <w:lang w:val="pt-PT"/>
        </w:rPr>
        <w:fldChar w:fldCharType="end"/>
      </w:r>
      <w:r w:rsidRPr="0094036A">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94036A">
        <w:rPr>
          <w:lang w:val="pt-PT"/>
        </w:rPr>
        <w:fldChar w:fldCharType="begin" w:fldLock="1"/>
      </w:r>
      <w:r w:rsidRPr="0094036A">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94036A">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94036A">
        <w:rPr>
          <w:lang w:val="pt-PT"/>
        </w:rPr>
        <w:fldChar w:fldCharType="separate"/>
      </w:r>
      <w:r w:rsidRPr="0094036A">
        <w:rPr>
          <w:noProof/>
        </w:rPr>
        <w:t>(Davoudi et al., 2017; Lee et al., 2021; A. Wong et al., 2018)</w:t>
      </w:r>
      <w:r w:rsidRPr="0094036A">
        <w:rPr>
          <w:lang w:val="pt-PT"/>
        </w:rPr>
        <w:fldChar w:fldCharType="end"/>
      </w:r>
      <w:r w:rsidRPr="0094036A">
        <w:t xml:space="preserve">. </w:t>
      </w:r>
    </w:p>
    <w:p w14:paraId="416F9BF2" w14:textId="1E4DFB66" w:rsidR="007E194C" w:rsidRPr="0094036A" w:rsidRDefault="007E194C" w:rsidP="00752D09">
      <w:pPr>
        <w:ind w:firstLine="709"/>
        <w:rPr>
          <w:color w:val="000000" w:themeColor="text1"/>
          <w:lang w:val="pt-PT"/>
        </w:rPr>
      </w:pPr>
      <w:r w:rsidRPr="0094036A">
        <w:rPr>
          <w:color w:val="000000" w:themeColor="text1"/>
          <w:lang w:val="pt-PT"/>
        </w:rPr>
        <w:t xml:space="preserve">Perante o que foi descrito anteriormente, </w:t>
      </w:r>
      <w:r w:rsidR="00752D09" w:rsidRPr="0094036A">
        <w:rPr>
          <w:color w:val="000000" w:themeColor="text1"/>
          <w:lang w:val="pt-PT"/>
        </w:rPr>
        <w:t>destaca-se a importância de</w:t>
      </w:r>
      <w:r w:rsidRPr="0094036A">
        <w:rPr>
          <w:color w:val="000000" w:themeColor="text1"/>
          <w:lang w:val="pt-PT"/>
        </w:rPr>
        <w:t xml:space="preserve"> investir </w:t>
      </w:r>
      <w:r w:rsidR="00EF098C" w:rsidRPr="0094036A">
        <w:rPr>
          <w:color w:val="000000" w:themeColor="text1"/>
          <w:lang w:val="pt-PT"/>
        </w:rPr>
        <w:t xml:space="preserve">em métodos que permitam a antecipação </w:t>
      </w:r>
      <w:r w:rsidRPr="0094036A">
        <w:rPr>
          <w:color w:val="000000" w:themeColor="text1"/>
          <w:lang w:val="pt-PT"/>
        </w:rPr>
        <w:t xml:space="preserve">do diagnóstico de </w:t>
      </w:r>
      <w:r w:rsidRPr="0094036A">
        <w:rPr>
          <w:i/>
          <w:iCs/>
          <w:color w:val="000000" w:themeColor="text1"/>
          <w:lang w:val="pt-PT"/>
        </w:rPr>
        <w:t xml:space="preserve">delirium. </w:t>
      </w:r>
      <w:r w:rsidR="00752D09" w:rsidRPr="0094036A">
        <w:rPr>
          <w:color w:val="000000" w:themeColor="text1"/>
          <w:lang w:val="pt-PT"/>
        </w:rPr>
        <w:t xml:space="preserve">Neste sentido, é importante frisar que </w:t>
      </w:r>
      <w:r w:rsidRPr="0094036A">
        <w:rPr>
          <w:color w:val="000000" w:themeColor="text1"/>
          <w:lang w:val="pt-PT"/>
        </w:rPr>
        <w:t xml:space="preserve">a identificação precoce de doentes com risco de desenvolver </w:t>
      </w:r>
      <w:r w:rsidRPr="0094036A">
        <w:rPr>
          <w:i/>
          <w:iCs/>
          <w:color w:val="000000" w:themeColor="text1"/>
          <w:lang w:val="pt-PT"/>
        </w:rPr>
        <w:t>delirium</w:t>
      </w:r>
      <w:r w:rsidR="00752D09" w:rsidRPr="0094036A">
        <w:rPr>
          <w:i/>
          <w:iCs/>
          <w:color w:val="000000" w:themeColor="text1"/>
          <w:lang w:val="pt-PT"/>
        </w:rPr>
        <w:t xml:space="preserve"> </w:t>
      </w:r>
      <w:r w:rsidRPr="0094036A">
        <w:rPr>
          <w:color w:val="000000" w:themeColor="text1"/>
          <w:lang w:val="pt-PT"/>
        </w:rPr>
        <w:t>pode facilitar a prevenção desta perturbação</w:t>
      </w:r>
      <w:r w:rsidR="00752D09" w:rsidRPr="0094036A">
        <w:rPr>
          <w:color w:val="000000" w:themeColor="text1"/>
          <w:lang w:val="pt-PT"/>
        </w:rPr>
        <w:t xml:space="preserve"> e assim melhorar a qualidade de vida dos pacientes</w:t>
      </w:r>
      <w:r w:rsidRPr="0094036A">
        <w:rPr>
          <w:color w:val="000000" w:themeColor="text1"/>
          <w:lang w:val="pt-PT"/>
        </w:rPr>
        <w:t>. Neste se</w:t>
      </w:r>
      <w:r w:rsidR="00752D09" w:rsidRPr="0094036A">
        <w:rPr>
          <w:color w:val="000000" w:themeColor="text1"/>
          <w:lang w:val="pt-PT"/>
        </w:rPr>
        <w:t>guimento</w:t>
      </w:r>
      <w:r w:rsidRPr="0094036A">
        <w:rPr>
          <w:color w:val="000000" w:themeColor="text1"/>
          <w:lang w:val="pt-PT"/>
        </w:rPr>
        <w:t xml:space="preserve">, </w:t>
      </w:r>
      <w:r w:rsidR="00752D09" w:rsidRPr="0094036A">
        <w:rPr>
          <w:color w:val="000000" w:themeColor="text1"/>
          <w:lang w:val="pt-PT"/>
        </w:rPr>
        <w:t xml:space="preserve">foram desenvolvidos </w:t>
      </w:r>
      <w:r w:rsidRPr="0094036A">
        <w:rPr>
          <w:color w:val="000000" w:themeColor="text1"/>
          <w:lang w:val="pt-PT"/>
        </w:rPr>
        <w:t>modelos preditivos</w:t>
      </w:r>
      <w:r w:rsidR="00752D09" w:rsidRPr="0094036A">
        <w:rPr>
          <w:color w:val="000000" w:themeColor="text1"/>
          <w:lang w:val="pt-PT"/>
        </w:rPr>
        <w:t xml:space="preserve"> para a deteção do</w:t>
      </w:r>
      <w:r w:rsidRPr="0094036A">
        <w:rPr>
          <w:color w:val="000000" w:themeColor="text1"/>
          <w:lang w:val="pt-PT"/>
        </w:rPr>
        <w:t xml:space="preserve"> </w:t>
      </w:r>
      <w:r w:rsidRPr="0094036A">
        <w:rPr>
          <w:i/>
          <w:iCs/>
          <w:color w:val="000000" w:themeColor="text1"/>
          <w:lang w:val="pt-PT"/>
        </w:rPr>
        <w:t>delirium</w:t>
      </w:r>
      <w:r w:rsidRPr="0094036A">
        <w:rPr>
          <w:color w:val="000000" w:themeColor="text1"/>
          <w:lang w:val="pt-PT"/>
        </w:rPr>
        <w:t xml:space="preserve">, que </w:t>
      </w:r>
      <w:r w:rsidR="00752D09" w:rsidRPr="0094036A">
        <w:rPr>
          <w:color w:val="000000" w:themeColor="text1"/>
          <w:lang w:val="pt-PT"/>
        </w:rPr>
        <w:t xml:space="preserve">demonstraram ser </w:t>
      </w:r>
      <w:r w:rsidRPr="0094036A">
        <w:rPr>
          <w:color w:val="000000" w:themeColor="text1"/>
          <w:lang w:val="pt-PT"/>
        </w:rPr>
        <w:t xml:space="preserve">uma vantagem na prática clinica diária </w:t>
      </w:r>
      <w:r w:rsidRPr="0094036A">
        <w:rPr>
          <w:color w:val="000000" w:themeColor="text1"/>
          <w:lang w:val="pt-PT"/>
        </w:rPr>
        <w:fldChar w:fldCharType="begin" w:fldLock="1"/>
      </w:r>
      <w:r w:rsidRPr="0094036A">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lang w:val="pt-PT"/>
        </w:rPr>
        <w:t>(Van Den Boogaard et al., 2012)</w:t>
      </w:r>
      <w:r w:rsidRPr="0094036A">
        <w:rPr>
          <w:color w:val="000000" w:themeColor="text1"/>
          <w:lang w:val="pt-PT"/>
        </w:rPr>
        <w:fldChar w:fldCharType="end"/>
      </w:r>
      <w:r w:rsidRPr="0094036A">
        <w:rPr>
          <w:color w:val="000000" w:themeColor="text1"/>
          <w:lang w:val="pt-PT"/>
        </w:rPr>
        <w:t xml:space="preserve">. O </w:t>
      </w:r>
      <w:r w:rsidRPr="0094036A">
        <w:rPr>
          <w:i/>
          <w:iCs/>
          <w:color w:val="000000" w:themeColor="text1"/>
          <w:lang w:val="pt-PT"/>
        </w:rPr>
        <w:t>PREdiction of DELIRium for Intensive Care patients</w:t>
      </w:r>
      <w:r w:rsidR="009351B6" w:rsidRPr="0094036A">
        <w:rPr>
          <w:i/>
          <w:iCs/>
          <w:color w:val="000000" w:themeColor="text1"/>
          <w:lang w:val="pt-PT"/>
        </w:rPr>
        <w:t xml:space="preserve"> </w:t>
      </w:r>
      <w:r w:rsidR="009351B6" w:rsidRPr="0094036A">
        <w:rPr>
          <w:color w:val="000000" w:themeColor="text1"/>
          <w:lang w:val="pt-PT"/>
        </w:rPr>
        <w:t>(PRE-DELIRIC)</w:t>
      </w:r>
      <w:r w:rsidRPr="0094036A">
        <w:rPr>
          <w:color w:val="000000" w:themeColor="text1"/>
          <w:lang w:val="pt-PT"/>
        </w:rPr>
        <w:t xml:space="preserve">, foi um modelo de previsão do </w:t>
      </w:r>
      <w:r w:rsidRPr="0094036A">
        <w:rPr>
          <w:i/>
          <w:iCs/>
          <w:color w:val="000000" w:themeColor="text1"/>
          <w:lang w:val="pt-PT"/>
        </w:rPr>
        <w:t xml:space="preserve">delirium </w:t>
      </w:r>
      <w:r w:rsidRPr="0094036A">
        <w:rPr>
          <w:color w:val="000000" w:themeColor="text1"/>
          <w:lang w:val="pt-PT"/>
        </w:rPr>
        <w:t xml:space="preserve">criado em 2012 para uso na medicina de cuidados intensivos. Este modelo prevê o desenvolvimento de </w:t>
      </w:r>
      <w:r w:rsidRPr="0094036A">
        <w:rPr>
          <w:i/>
          <w:iCs/>
          <w:color w:val="000000" w:themeColor="text1"/>
          <w:lang w:val="pt-PT"/>
        </w:rPr>
        <w:t xml:space="preserve">delirium </w:t>
      </w:r>
      <w:r w:rsidRPr="0094036A">
        <w:rPr>
          <w:color w:val="000000" w:themeColor="text1"/>
          <w:lang w:val="pt-PT"/>
        </w:rPr>
        <w:t>ao longo do internamento, mediante 10 preditores (idade, grupo diagnóstico, coma</w:t>
      </w:r>
      <w:r w:rsidR="00752D09" w:rsidRPr="0094036A">
        <w:rPr>
          <w:color w:val="000000" w:themeColor="text1"/>
          <w:lang w:val="pt-PT"/>
        </w:rPr>
        <w:t xml:space="preserve">, </w:t>
      </w:r>
      <w:r w:rsidRPr="0094036A">
        <w:rPr>
          <w:color w:val="000000" w:themeColor="text1"/>
          <w:lang w:val="pt-PT"/>
        </w:rPr>
        <w:t xml:space="preserve">admissão urgente, administração de morfina, ureia, infeção, sedação, acidose metabólica, pontuação </w:t>
      </w:r>
      <w:r w:rsidRPr="0094036A">
        <w:rPr>
          <w:i/>
          <w:iCs/>
          <w:color w:val="000000" w:themeColor="text1"/>
          <w:lang w:val="pt-PT"/>
        </w:rPr>
        <w:t>Acute Physiology and Chronic Health Evaluation-II</w:t>
      </w:r>
      <w:r w:rsidR="009351B6" w:rsidRPr="0094036A">
        <w:rPr>
          <w:i/>
          <w:iCs/>
          <w:color w:val="000000" w:themeColor="text1"/>
          <w:lang w:val="pt-PT"/>
        </w:rPr>
        <w:t xml:space="preserve"> </w:t>
      </w:r>
      <w:r w:rsidR="009351B6" w:rsidRPr="0094036A">
        <w:rPr>
          <w:color w:val="000000" w:themeColor="text1"/>
          <w:lang w:val="pt-PT"/>
        </w:rPr>
        <w:t>(APACHE-II)</w:t>
      </w:r>
      <w:r w:rsidRPr="0094036A">
        <w:rPr>
          <w:color w:val="000000" w:themeColor="text1"/>
          <w:lang w:val="pt-PT"/>
        </w:rPr>
        <w:t xml:space="preserve"> avaliáveis 24 horas após a admissão do doente </w:t>
      </w:r>
      <w:r w:rsidRPr="0094036A">
        <w:rPr>
          <w:color w:val="000000" w:themeColor="text1"/>
          <w:lang w:val="pt-PT"/>
        </w:rPr>
        <w:fldChar w:fldCharType="begin" w:fldLock="1"/>
      </w:r>
      <w:r w:rsidRPr="0094036A">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94036A">
        <w:rPr>
          <w:color w:val="000000" w:themeColor="text1"/>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rPr>
        <w:t>(Liang et al., 2020; Van Den Boogaard et al., 2012)</w:t>
      </w:r>
      <w:r w:rsidRPr="0094036A">
        <w:rPr>
          <w:color w:val="000000" w:themeColor="text1"/>
          <w:lang w:val="pt-PT"/>
        </w:rPr>
        <w:fldChar w:fldCharType="end"/>
      </w:r>
      <w:r w:rsidR="00EF098C" w:rsidRPr="0094036A">
        <w:rPr>
          <w:color w:val="000000" w:themeColor="text1"/>
        </w:rPr>
        <w:t>.</w:t>
      </w:r>
      <w:r w:rsidRPr="0094036A">
        <w:rPr>
          <w:color w:val="000000" w:themeColor="text1"/>
        </w:rPr>
        <w:t xml:space="preserve"> </w:t>
      </w:r>
      <w:r w:rsidRPr="00D669E5">
        <w:rPr>
          <w:color w:val="000000" w:themeColor="text1"/>
        </w:rPr>
        <w:t xml:space="preserve">Segundo Liang et al. </w:t>
      </w:r>
      <w:r w:rsidRPr="0094036A">
        <w:rPr>
          <w:color w:val="000000" w:themeColor="text1"/>
          <w:lang w:val="pt-PT"/>
        </w:rPr>
        <w:t xml:space="preserve">(2020), o PRE-DELIRIC tem um elevado valor preditivo e é sugerido que este modelo seja adotado </w:t>
      </w:r>
      <w:r w:rsidR="006F5B42" w:rsidRPr="0094036A">
        <w:rPr>
          <w:color w:val="000000" w:themeColor="text1"/>
          <w:lang w:val="pt-PT"/>
        </w:rPr>
        <w:t>em</w:t>
      </w:r>
      <w:r w:rsidRPr="0094036A">
        <w:rPr>
          <w:color w:val="000000" w:themeColor="text1"/>
          <w:lang w:val="pt-PT"/>
        </w:rPr>
        <w:t xml:space="preserve"> </w:t>
      </w:r>
      <w:r w:rsidR="006F5B42" w:rsidRPr="0094036A">
        <w:rPr>
          <w:color w:val="000000" w:themeColor="text1"/>
          <w:lang w:val="pt-PT"/>
        </w:rPr>
        <w:t>unidades de cuidados intensivos (</w:t>
      </w:r>
      <w:r w:rsidRPr="0094036A">
        <w:rPr>
          <w:color w:val="000000" w:themeColor="text1"/>
          <w:lang w:val="pt-PT"/>
        </w:rPr>
        <w:t>UCI</w:t>
      </w:r>
      <w:r w:rsidR="006F5B42" w:rsidRPr="0094036A">
        <w:rPr>
          <w:color w:val="000000" w:themeColor="text1"/>
          <w:lang w:val="pt-PT"/>
        </w:rPr>
        <w:t>)</w:t>
      </w:r>
      <w:r w:rsidRPr="0094036A">
        <w:rPr>
          <w:color w:val="000000" w:themeColor="text1"/>
          <w:lang w:val="pt-PT"/>
        </w:rPr>
        <w:t xml:space="preserve"> para a deteção do </w:t>
      </w:r>
      <w:r w:rsidRPr="0094036A">
        <w:rPr>
          <w:i/>
          <w:iCs/>
          <w:color w:val="000000" w:themeColor="text1"/>
          <w:lang w:val="pt-PT"/>
        </w:rPr>
        <w:t xml:space="preserve">delirium </w:t>
      </w:r>
      <w:r w:rsidRPr="0094036A">
        <w:rPr>
          <w:color w:val="000000" w:themeColor="text1"/>
          <w:lang w:val="pt-PT"/>
        </w:rPr>
        <w:t>em doentes de alto risco, pois contribui para uma melhor gestão de recursos assim como uma melhoria na vida dos pacientes.</w:t>
      </w:r>
      <w:r w:rsidRPr="0094036A">
        <w:rPr>
          <w:lang w:val="pt-PT"/>
        </w:rPr>
        <w:t xml:space="preserve"> </w:t>
      </w:r>
      <w:r w:rsidRPr="0094036A">
        <w:rPr>
          <w:color w:val="000000" w:themeColor="text1"/>
          <w:lang w:val="pt-PT"/>
        </w:rPr>
        <w:t xml:space="preserve">Em 2015, </w:t>
      </w:r>
      <w:r w:rsidR="00C513D4" w:rsidRPr="0094036A">
        <w:rPr>
          <w:color w:val="000000" w:themeColor="text1"/>
          <w:lang w:val="pt-PT"/>
        </w:rPr>
        <w:t>foi</w:t>
      </w:r>
      <w:r w:rsidRPr="0094036A">
        <w:rPr>
          <w:color w:val="000000" w:themeColor="text1"/>
          <w:lang w:val="pt-PT"/>
        </w:rPr>
        <w:t xml:space="preserve"> validado outro modelo para deteção precoce do </w:t>
      </w:r>
      <w:r w:rsidRPr="0094036A">
        <w:rPr>
          <w:i/>
          <w:iCs/>
          <w:color w:val="000000" w:themeColor="text1"/>
          <w:lang w:val="pt-PT"/>
        </w:rPr>
        <w:t>delirium</w:t>
      </w:r>
      <w:r w:rsidRPr="0094036A">
        <w:rPr>
          <w:color w:val="000000" w:themeColor="text1"/>
          <w:lang w:val="pt-PT"/>
        </w:rPr>
        <w:t xml:space="preserve"> para cuidados intensivos, denominado por</w:t>
      </w:r>
      <w:r w:rsidR="00E83228" w:rsidRPr="0094036A">
        <w:rPr>
          <w:i/>
          <w:iCs/>
          <w:color w:val="000000" w:themeColor="text1"/>
          <w:lang w:val="pt-PT"/>
        </w:rPr>
        <w:t xml:space="preserve"> </w:t>
      </w:r>
      <w:r w:rsidRPr="0094036A">
        <w:rPr>
          <w:i/>
          <w:iCs/>
          <w:color w:val="000000" w:themeColor="text1"/>
          <w:lang w:val="pt-PT"/>
        </w:rPr>
        <w:t>Early PREdiction of DELIRium for Intensive Care patient</w:t>
      </w:r>
      <w:r w:rsidR="00E83228" w:rsidRPr="0094036A">
        <w:rPr>
          <w:i/>
          <w:iCs/>
          <w:color w:val="000000" w:themeColor="text1"/>
          <w:lang w:val="pt-PT"/>
        </w:rPr>
        <w:t xml:space="preserve"> </w:t>
      </w:r>
      <w:r w:rsidR="00E83228" w:rsidRPr="0094036A">
        <w:rPr>
          <w:color w:val="000000" w:themeColor="text1"/>
          <w:lang w:val="pt-PT"/>
        </w:rPr>
        <w:t>(E-PRE-DELIRIC)</w:t>
      </w:r>
      <w:r w:rsidRPr="0094036A">
        <w:rPr>
          <w:color w:val="000000" w:themeColor="text1"/>
          <w:lang w:val="pt-PT"/>
        </w:rPr>
        <w:t xml:space="preserve">. Este modelo é constituído </w:t>
      </w:r>
      <w:r w:rsidRPr="0094036A">
        <w:rPr>
          <w:color w:val="000000" w:themeColor="text1"/>
          <w:lang w:val="pt-PT"/>
        </w:rPr>
        <w:lastRenderedPageBreak/>
        <w:t>por nove preditores</w:t>
      </w:r>
      <w:r w:rsidR="00C513D4" w:rsidRPr="0094036A">
        <w:rPr>
          <w:color w:val="000000" w:themeColor="text1"/>
          <w:lang w:val="pt-PT"/>
        </w:rPr>
        <w:t xml:space="preserve">: </w:t>
      </w:r>
      <w:r w:rsidRPr="0094036A">
        <w:rPr>
          <w:color w:val="000000" w:themeColor="text1"/>
          <w:lang w:val="pt-PT"/>
        </w:rPr>
        <w:t xml:space="preserve">idade, histórico de alterações cognitivas, histórico de abuso de álcool, níveis de ureia no sangue, grupo diagnóstico, admissão urgente, tensão arterial média, administração de </w:t>
      </w:r>
      <w:r w:rsidR="00C513D4" w:rsidRPr="0094036A">
        <w:rPr>
          <w:color w:val="000000" w:themeColor="text1"/>
          <w:lang w:val="pt-PT"/>
        </w:rPr>
        <w:t xml:space="preserve">corticosteroides e </w:t>
      </w:r>
      <w:r w:rsidRPr="0094036A">
        <w:rPr>
          <w:color w:val="000000" w:themeColor="text1"/>
          <w:lang w:val="pt-PT"/>
        </w:rPr>
        <w:t>insuficiência respiratória. Este estudo surgiu como necessidade de colmatar a lacuna do modelo anterior ter a limitação de exigir preditores obtidos durante as primeiras 24</w:t>
      </w:r>
      <w:r w:rsidR="00EA494B" w:rsidRPr="0094036A">
        <w:rPr>
          <w:color w:val="000000" w:themeColor="text1"/>
          <w:lang w:val="pt-PT"/>
        </w:rPr>
        <w:t xml:space="preserve"> </w:t>
      </w:r>
      <w:r w:rsidRPr="0094036A">
        <w:rPr>
          <w:color w:val="000000" w:themeColor="text1"/>
          <w:lang w:val="pt-PT"/>
        </w:rPr>
        <w:t xml:space="preserve">h de admissão na UCI. Pelo que, o modelo E-PRE-DELIRIC utiliza os dados disponíveis na admissão à UCI para prever o desenvolvimento do </w:t>
      </w:r>
      <w:r w:rsidRPr="0094036A">
        <w:rPr>
          <w:i/>
          <w:iCs/>
          <w:color w:val="000000" w:themeColor="text1"/>
          <w:lang w:val="pt-PT"/>
        </w:rPr>
        <w:t>delirium</w:t>
      </w:r>
      <w:r w:rsidRPr="0094036A">
        <w:rPr>
          <w:color w:val="000000" w:themeColor="text1"/>
          <w:lang w:val="pt-PT"/>
        </w:rPr>
        <w:t xml:space="preserve"> durante o tempo de internamento do paciente </w:t>
      </w:r>
      <w:r w:rsidRPr="0094036A">
        <w:rPr>
          <w:color w:val="000000" w:themeColor="text1"/>
          <w:lang w:val="pt-PT"/>
        </w:rPr>
        <w:fldChar w:fldCharType="begin" w:fldLock="1"/>
      </w:r>
      <w:r w:rsidRPr="0094036A">
        <w:rPr>
          <w:color w:val="000000" w:themeColor="text1"/>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lang w:val="pt-PT"/>
        </w:rPr>
        <w:t>(Wassenaar et al., 2015)</w:t>
      </w:r>
      <w:r w:rsidRPr="0094036A">
        <w:rPr>
          <w:color w:val="000000" w:themeColor="text1"/>
          <w:lang w:val="pt-PT"/>
        </w:rPr>
        <w:fldChar w:fldCharType="end"/>
      </w:r>
      <w:r w:rsidRPr="0094036A">
        <w:rPr>
          <w:color w:val="000000" w:themeColor="text1"/>
          <w:lang w:val="pt-PT"/>
        </w:rPr>
        <w:t xml:space="preserve">. </w:t>
      </w:r>
    </w:p>
    <w:p w14:paraId="71BE6615" w14:textId="7B093D2F" w:rsidR="007E194C" w:rsidRPr="0094036A" w:rsidRDefault="007E194C" w:rsidP="007E194C">
      <w:pPr>
        <w:ind w:firstLine="720"/>
        <w:rPr>
          <w:color w:val="000000" w:themeColor="text1"/>
          <w:lang w:val="pt-PT"/>
        </w:rPr>
      </w:pPr>
      <w:r w:rsidRPr="0094036A">
        <w:rPr>
          <w:color w:val="000000" w:themeColor="text1"/>
          <w:lang w:val="pt-PT"/>
        </w:rPr>
        <w:t>Com o objetivo de perceber qual dos dois modelos estaria melhor preparado para o uso clinico, foi realizado o estudo “</w:t>
      </w:r>
      <w:r w:rsidRPr="0094036A">
        <w:rPr>
          <w:i/>
          <w:iCs/>
          <w:color w:val="000000" w:themeColor="text1"/>
          <w:lang w:val="pt-PT"/>
        </w:rPr>
        <w:t>Delirium prediction in the intensive care unit: comparison of two delirium prediction models</w:t>
      </w:r>
      <w:r w:rsidRPr="0094036A">
        <w:rPr>
          <w:color w:val="000000" w:themeColor="text1"/>
          <w:lang w:val="pt-PT"/>
        </w:rPr>
        <w:t>”</w:t>
      </w:r>
      <w:r w:rsidR="00A10A90" w:rsidRPr="0094036A">
        <w:rPr>
          <w:color w:val="000000" w:themeColor="text1"/>
          <w:lang w:val="pt-PT"/>
        </w:rPr>
        <w:t xml:space="preserve"> </w:t>
      </w:r>
      <w:r w:rsidRPr="0094036A">
        <w:rPr>
          <w:color w:val="000000" w:themeColor="text1"/>
          <w:lang w:val="pt-PT"/>
        </w:rPr>
        <w:t>no ano de 2017. Este estudo concluiu que o modelo PRE-DELIRIC surge como ferramenta mais fiável, no entanto, os médicos da UCI classificaram a ótica do utilizador o E-PRE-DELIRIC como superior ao PRE-DELIRIC. E ainda que</w:t>
      </w:r>
      <w:r w:rsidR="00C513D4" w:rsidRPr="0094036A">
        <w:rPr>
          <w:color w:val="000000" w:themeColor="text1"/>
          <w:lang w:val="pt-PT"/>
        </w:rPr>
        <w:t>,</w:t>
      </w:r>
      <w:r w:rsidRPr="0094036A">
        <w:rPr>
          <w:color w:val="000000" w:themeColor="text1"/>
          <w:lang w:val="pt-PT"/>
        </w:rPr>
        <w:t xml:space="preserve"> em pacientes de baixo risco, a previsão do </w:t>
      </w:r>
      <w:r w:rsidR="00C513D4" w:rsidRPr="0094036A">
        <w:rPr>
          <w:i/>
          <w:iCs/>
          <w:color w:val="000000" w:themeColor="text1"/>
          <w:lang w:val="pt-PT"/>
        </w:rPr>
        <w:t>delirium</w:t>
      </w:r>
      <w:r w:rsidRPr="0094036A">
        <w:rPr>
          <w:color w:val="000000" w:themeColor="text1"/>
          <w:lang w:val="pt-PT"/>
        </w:rPr>
        <w:t xml:space="preserve"> melhora ainda mais após uma atualização com o modelo PRE-DELIRIC após 24h </w:t>
      </w:r>
      <w:r w:rsidRPr="0094036A">
        <w:rPr>
          <w:color w:val="000000" w:themeColor="text1"/>
          <w:lang w:val="pt-PT"/>
        </w:rPr>
        <w:fldChar w:fldCharType="begin" w:fldLock="1"/>
      </w:r>
      <w:r w:rsidRPr="0094036A">
        <w:rPr>
          <w:color w:val="000000" w:themeColor="text1"/>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lang w:val="pt-PT"/>
        </w:rPr>
        <w:t>(Wassenaar, Van Den Boogaard, Schoonhoven, Donders, &amp; Pickkers, 2017)</w:t>
      </w:r>
      <w:r w:rsidRPr="0094036A">
        <w:rPr>
          <w:color w:val="000000" w:themeColor="text1"/>
          <w:lang w:val="pt-PT"/>
        </w:rPr>
        <w:fldChar w:fldCharType="end"/>
      </w:r>
      <w:r w:rsidRPr="0094036A">
        <w:rPr>
          <w:color w:val="000000" w:themeColor="text1"/>
          <w:lang w:val="pt-PT"/>
        </w:rPr>
        <w:t xml:space="preserve">. </w:t>
      </w:r>
    </w:p>
    <w:p w14:paraId="1C92F7B7" w14:textId="132C5069" w:rsidR="00C10FBD" w:rsidRPr="00F2287F" w:rsidRDefault="00846FF1" w:rsidP="006D4F7A">
      <w:pPr>
        <w:ind w:firstLine="720"/>
        <w:rPr>
          <w:color w:val="000000" w:themeColor="text1"/>
          <w:sz w:val="23"/>
          <w:szCs w:val="23"/>
          <w:lang w:val="pt-PT"/>
        </w:rPr>
      </w:pPr>
      <w:r w:rsidRPr="0094036A">
        <w:rPr>
          <w:color w:val="000000" w:themeColor="text1"/>
          <w:lang w:val="pt-PT"/>
        </w:rPr>
        <w:t>Já em 2018, foi desenvolvid</w:t>
      </w:r>
      <w:r w:rsidR="00B44531" w:rsidRPr="0094036A">
        <w:rPr>
          <w:color w:val="000000" w:themeColor="text1"/>
          <w:lang w:val="pt-PT"/>
        </w:rPr>
        <w:t>o um estudo que testou a viabilidade do uso de uma aplicação para telemóvel</w:t>
      </w:r>
      <w:r w:rsidR="00B27E2D" w:rsidRPr="0094036A">
        <w:rPr>
          <w:color w:val="000000" w:themeColor="text1"/>
          <w:lang w:val="pt-PT"/>
        </w:rPr>
        <w:t xml:space="preserve"> para monotorização de </w:t>
      </w:r>
      <w:r w:rsidR="008C31FA" w:rsidRPr="0094036A">
        <w:rPr>
          <w:color w:val="000000" w:themeColor="text1"/>
          <w:lang w:val="pt-PT"/>
        </w:rPr>
        <w:t>perturbações</w:t>
      </w:r>
      <w:r w:rsidR="00B27E2D" w:rsidRPr="0094036A">
        <w:rPr>
          <w:color w:val="000000" w:themeColor="text1"/>
          <w:lang w:val="pt-PT"/>
        </w:rPr>
        <w:t xml:space="preserve"> a nível de excitação e atenção associadas ao </w:t>
      </w:r>
      <w:r w:rsidR="00B27E2D" w:rsidRPr="0094036A">
        <w:rPr>
          <w:i/>
          <w:iCs/>
          <w:color w:val="000000" w:themeColor="text1"/>
          <w:lang w:val="pt-PT"/>
        </w:rPr>
        <w:t>delirium</w:t>
      </w:r>
      <w:r w:rsidR="00B27E2D" w:rsidRPr="0094036A">
        <w:rPr>
          <w:color w:val="000000" w:themeColor="text1"/>
          <w:lang w:val="pt-PT"/>
        </w:rPr>
        <w:t xml:space="preserve">. A </w:t>
      </w:r>
      <w:r w:rsidRPr="0094036A">
        <w:rPr>
          <w:color w:val="000000" w:themeColor="text1"/>
          <w:lang w:val="pt-PT"/>
        </w:rPr>
        <w:t xml:space="preserve">aplicação para telemóvel denominada por </w:t>
      </w:r>
      <w:r w:rsidR="00A10A90" w:rsidRPr="0094036A">
        <w:rPr>
          <w:color w:val="000000" w:themeColor="text1"/>
          <w:lang w:val="pt-PT"/>
        </w:rPr>
        <w:t>“</w:t>
      </w:r>
      <w:r w:rsidRPr="0094036A">
        <w:rPr>
          <w:i/>
          <w:iCs/>
          <w:color w:val="000000" w:themeColor="text1"/>
          <w:lang w:val="pt-PT"/>
        </w:rPr>
        <w:t>DelApp</w:t>
      </w:r>
      <w:r w:rsidR="00A10A90" w:rsidRPr="0094036A">
        <w:rPr>
          <w:color w:val="000000" w:themeColor="text1"/>
          <w:lang w:val="pt-PT"/>
        </w:rPr>
        <w:t>”</w:t>
      </w:r>
      <w:r w:rsidR="00B27E2D" w:rsidRPr="0094036A">
        <w:rPr>
          <w:color w:val="000000" w:themeColor="text1"/>
          <w:lang w:val="pt-PT"/>
        </w:rPr>
        <w:t xml:space="preserve">, </w:t>
      </w:r>
      <w:r w:rsidR="00B44531" w:rsidRPr="0094036A">
        <w:rPr>
          <w:color w:val="000000" w:themeColor="text1"/>
          <w:lang w:val="pt-PT"/>
        </w:rPr>
        <w:t>mostr</w:t>
      </w:r>
      <w:r w:rsidR="00B27E2D" w:rsidRPr="0094036A">
        <w:rPr>
          <w:color w:val="000000" w:themeColor="text1"/>
          <w:lang w:val="pt-PT"/>
        </w:rPr>
        <w:t>ou</w:t>
      </w:r>
      <w:r w:rsidR="00B44531" w:rsidRPr="0094036A">
        <w:rPr>
          <w:color w:val="000000" w:themeColor="text1"/>
          <w:lang w:val="pt-PT"/>
        </w:rPr>
        <w:t>-se promissor</w:t>
      </w:r>
      <w:r w:rsidR="00B27E2D" w:rsidRPr="0094036A">
        <w:rPr>
          <w:color w:val="000000" w:themeColor="text1"/>
          <w:lang w:val="pt-PT"/>
        </w:rPr>
        <w:t>a</w:t>
      </w:r>
      <w:r w:rsidR="00B44531" w:rsidRPr="0094036A">
        <w:rPr>
          <w:color w:val="000000" w:themeColor="text1"/>
          <w:lang w:val="pt-PT"/>
        </w:rPr>
        <w:t xml:space="preserve"> como uma ferramenta objetiva para auxiliar </w:t>
      </w:r>
      <w:r w:rsidR="000A1ABB" w:rsidRPr="0094036A">
        <w:rPr>
          <w:color w:val="000000" w:themeColor="text1"/>
          <w:lang w:val="pt-PT"/>
        </w:rPr>
        <w:t>n</w:t>
      </w:r>
      <w:r w:rsidR="00B44531" w:rsidRPr="0094036A">
        <w:rPr>
          <w:color w:val="000000" w:themeColor="text1"/>
          <w:lang w:val="pt-PT"/>
        </w:rPr>
        <w:t xml:space="preserve">a deteção do </w:t>
      </w:r>
      <w:r w:rsidR="00B44531" w:rsidRPr="0094036A">
        <w:rPr>
          <w:i/>
          <w:iCs/>
          <w:color w:val="000000" w:themeColor="text1"/>
          <w:lang w:val="pt-PT"/>
        </w:rPr>
        <w:t>delirium</w:t>
      </w:r>
      <w:r w:rsidR="00B44531" w:rsidRPr="0094036A">
        <w:rPr>
          <w:color w:val="000000" w:themeColor="text1"/>
          <w:lang w:val="pt-PT"/>
        </w:rPr>
        <w:t>, com potenciais aplicações na prática clínica após desenvolvimento posterior e validação formal</w:t>
      </w:r>
      <w:r w:rsidR="00C10FBD" w:rsidRPr="0094036A">
        <w:rPr>
          <w:color w:val="000000" w:themeColor="text1"/>
          <w:lang w:val="pt-PT"/>
        </w:rPr>
        <w:t xml:space="preserve"> </w:t>
      </w:r>
      <w:r w:rsidRPr="0094036A">
        <w:rPr>
          <w:color w:val="000000" w:themeColor="text1"/>
          <w:lang w:val="pt-PT"/>
        </w:rPr>
        <w:fldChar w:fldCharType="begin" w:fldLock="1"/>
      </w:r>
      <w:r w:rsidR="00C10FBD" w:rsidRPr="0094036A">
        <w:rPr>
          <w:color w:val="000000" w:themeColor="text1"/>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lang w:val="pt-PT"/>
        </w:rPr>
        <w:t>(Tang et al., 2018)</w:t>
      </w:r>
      <w:r w:rsidRPr="0094036A">
        <w:rPr>
          <w:color w:val="000000" w:themeColor="text1"/>
          <w:lang w:val="pt-PT"/>
        </w:rPr>
        <w:fldChar w:fldCharType="end"/>
      </w:r>
      <w:r w:rsidR="00C10FBD" w:rsidRPr="0094036A">
        <w:rPr>
          <w:color w:val="000000" w:themeColor="text1"/>
          <w:lang w:val="pt-PT"/>
        </w:rPr>
        <w:t>. N</w:t>
      </w:r>
      <w:r w:rsidR="008C31FA" w:rsidRPr="0094036A">
        <w:rPr>
          <w:color w:val="000000" w:themeColor="text1"/>
          <w:lang w:val="pt-PT"/>
        </w:rPr>
        <w:t>o entanto</w:t>
      </w:r>
      <w:r w:rsidR="001260E2" w:rsidRPr="0094036A">
        <w:rPr>
          <w:color w:val="000000" w:themeColor="text1"/>
          <w:lang w:val="pt-PT"/>
        </w:rPr>
        <w:t>,</w:t>
      </w:r>
      <w:r w:rsidR="008C31FA" w:rsidRPr="0094036A">
        <w:rPr>
          <w:color w:val="000000" w:themeColor="text1"/>
          <w:lang w:val="pt-PT"/>
        </w:rPr>
        <w:t xml:space="preserve"> esta aplicação não faz uso de técnicas de ML, apenas usa um conjunto de testes para avaliar o nível de atenção de um paciente e posteriormente atribui uma pontuação</w:t>
      </w:r>
      <w:r w:rsidR="001260E2" w:rsidRPr="0094036A">
        <w:rPr>
          <w:color w:val="000000" w:themeColor="text1"/>
          <w:lang w:val="pt-PT"/>
        </w:rPr>
        <w:t xml:space="preserve">, permitindo avaliar a ocorrência ou não de </w:t>
      </w:r>
      <w:r w:rsidR="001260E2" w:rsidRPr="0094036A">
        <w:rPr>
          <w:i/>
          <w:iCs/>
          <w:color w:val="000000" w:themeColor="text1"/>
          <w:lang w:val="pt-PT"/>
        </w:rPr>
        <w:t>delirium</w:t>
      </w:r>
      <w:r w:rsidR="001260E2" w:rsidRPr="0094036A">
        <w:rPr>
          <w:color w:val="000000" w:themeColor="text1"/>
          <w:lang w:val="pt-PT"/>
        </w:rPr>
        <w:t xml:space="preserve"> </w:t>
      </w:r>
      <w:r w:rsidR="001260E2" w:rsidRPr="0094036A">
        <w:rPr>
          <w:color w:val="000000" w:themeColor="text1"/>
          <w:lang w:val="pt-PT"/>
        </w:rPr>
        <w:fldChar w:fldCharType="begin" w:fldLock="1"/>
      </w:r>
      <w:r w:rsidR="00AD65C8" w:rsidRPr="0094036A">
        <w:rPr>
          <w:color w:val="000000" w:themeColor="text1"/>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sidRPr="0094036A">
        <w:rPr>
          <w:color w:val="000000" w:themeColor="text1"/>
          <w:lang w:val="pt-PT"/>
        </w:rPr>
        <w:fldChar w:fldCharType="separate"/>
      </w:r>
      <w:r w:rsidR="001260E2" w:rsidRPr="0094036A">
        <w:rPr>
          <w:noProof/>
          <w:color w:val="000000" w:themeColor="text1"/>
          <w:lang w:val="pt-PT"/>
        </w:rPr>
        <w:t>(Rutter et al., 2018)</w:t>
      </w:r>
      <w:r w:rsidR="001260E2" w:rsidRPr="0094036A">
        <w:rPr>
          <w:color w:val="000000" w:themeColor="text1"/>
          <w:lang w:val="pt-PT"/>
        </w:rPr>
        <w:fldChar w:fldCharType="end"/>
      </w:r>
      <w:r w:rsidR="008C31FA" w:rsidRPr="0094036A">
        <w:rPr>
          <w:color w:val="000000" w:themeColor="text1"/>
          <w:lang w:val="pt-PT"/>
        </w:rPr>
        <w:t xml:space="preserve">. </w:t>
      </w:r>
      <w:r w:rsidR="007C65DF" w:rsidRPr="0094036A">
        <w:rPr>
          <w:color w:val="000000" w:themeColor="text1"/>
          <w:lang w:val="pt-PT"/>
        </w:rPr>
        <w:t xml:space="preserve">Com os resultados destes estudos pode-se concluir que as ferramentas informáticas podem ser uma mais valia no diagnóstico do </w:t>
      </w:r>
      <w:r w:rsidR="007C65DF" w:rsidRPr="0094036A">
        <w:rPr>
          <w:i/>
          <w:iCs/>
          <w:color w:val="000000" w:themeColor="text1"/>
          <w:lang w:val="pt-PT"/>
        </w:rPr>
        <w:t xml:space="preserve">delirium. </w:t>
      </w:r>
    </w:p>
    <w:p w14:paraId="4467D1EA" w14:textId="70AC4553" w:rsidR="00E60832" w:rsidRPr="00F2287F" w:rsidRDefault="00CF0D35" w:rsidP="00753B8C">
      <w:pPr>
        <w:pStyle w:val="Heading2"/>
        <w:rPr>
          <w:i/>
          <w:iCs/>
          <w:lang w:val="pt-PT"/>
        </w:rPr>
      </w:pPr>
      <w:bookmarkStart w:id="19" w:name="_Toc95860985"/>
      <w:r w:rsidRPr="00F2287F">
        <w:rPr>
          <w:i/>
          <w:iCs/>
          <w:lang w:val="pt-PT"/>
        </w:rPr>
        <w:t>Delirium</w:t>
      </w:r>
      <w:bookmarkEnd w:id="19"/>
    </w:p>
    <w:p w14:paraId="49FA4E3A" w14:textId="68BA2468" w:rsidR="00FF66F2" w:rsidRPr="0042360C" w:rsidRDefault="005C6236" w:rsidP="00FF66F2">
      <w:pPr>
        <w:pStyle w:val="Heading3"/>
        <w:rPr>
          <w:sz w:val="28"/>
          <w:szCs w:val="28"/>
          <w:lang w:val="pt-PT"/>
        </w:rPr>
      </w:pPr>
      <w:bookmarkStart w:id="20" w:name="_Toc95860986"/>
      <w:r w:rsidRPr="0042360C">
        <w:rPr>
          <w:sz w:val="28"/>
          <w:szCs w:val="28"/>
          <w:lang w:val="pt-PT"/>
        </w:rPr>
        <w:t>Breve introdução histórica</w:t>
      </w:r>
      <w:bookmarkEnd w:id="20"/>
      <w:r w:rsidRPr="0042360C">
        <w:rPr>
          <w:sz w:val="28"/>
          <w:szCs w:val="28"/>
          <w:lang w:val="pt-PT"/>
        </w:rPr>
        <w:t xml:space="preserve"> </w:t>
      </w:r>
    </w:p>
    <w:p w14:paraId="66F2EC87" w14:textId="64D932CC" w:rsidR="00C20387" w:rsidRPr="0094036A" w:rsidRDefault="00A67881" w:rsidP="00A67881">
      <w:pPr>
        <w:ind w:firstLine="709"/>
        <w:rPr>
          <w:lang w:val="pt-PT"/>
        </w:rPr>
      </w:pPr>
      <w:r w:rsidRPr="0094036A">
        <w:rPr>
          <w:lang w:val="pt-PT"/>
        </w:rPr>
        <w:t xml:space="preserve">O </w:t>
      </w:r>
      <w:r w:rsidRPr="0094036A">
        <w:rPr>
          <w:i/>
          <w:iCs/>
          <w:lang w:val="pt-PT"/>
        </w:rPr>
        <w:t xml:space="preserve">delirium </w:t>
      </w:r>
      <w:r w:rsidRPr="0094036A">
        <w:rPr>
          <w:lang w:val="pt-PT"/>
        </w:rPr>
        <w:t>foi uma das primeiras doenças psiquiátricas descritas na literatura médica, há mais de 2</w:t>
      </w:r>
      <w:r w:rsidR="007733AC" w:rsidRPr="0094036A">
        <w:rPr>
          <w:lang w:val="pt-PT"/>
        </w:rPr>
        <w:t>5</w:t>
      </w:r>
      <w:r w:rsidRPr="0094036A">
        <w:rPr>
          <w:lang w:val="pt-PT"/>
        </w:rPr>
        <w:t>00 anos, inicialmente descrita por Hipócrates</w:t>
      </w:r>
      <w:r w:rsidR="00187443" w:rsidRPr="0094036A">
        <w:rPr>
          <w:lang w:val="pt-PT"/>
        </w:rPr>
        <w:t xml:space="preserve"> </w:t>
      </w:r>
      <w:r w:rsidR="00187443" w:rsidRPr="0094036A">
        <w:rPr>
          <w:lang w:val="pt-PT"/>
        </w:rPr>
        <w:fldChar w:fldCharType="begin" w:fldLock="1"/>
      </w:r>
      <w:r w:rsidR="00187443"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94036A">
        <w:rPr>
          <w:lang w:val="pt-PT"/>
        </w:rPr>
        <w:fldChar w:fldCharType="separate"/>
      </w:r>
      <w:r w:rsidR="00187443" w:rsidRPr="0094036A">
        <w:rPr>
          <w:noProof/>
          <w:lang w:val="pt-PT"/>
        </w:rPr>
        <w:t>(Zbigniew J. Lipowski, 1991)</w:t>
      </w:r>
      <w:r w:rsidR="00187443" w:rsidRPr="0094036A">
        <w:rPr>
          <w:lang w:val="pt-PT"/>
        </w:rPr>
        <w:fldChar w:fldCharType="end"/>
      </w:r>
      <w:r w:rsidRPr="0094036A">
        <w:rPr>
          <w:lang w:val="pt-PT"/>
        </w:rPr>
        <w:t>.</w:t>
      </w:r>
      <w:r w:rsidR="000E62AD" w:rsidRPr="0094036A">
        <w:rPr>
          <w:lang w:val="pt-PT"/>
        </w:rPr>
        <w:t xml:space="preserve"> As </w:t>
      </w:r>
      <w:r w:rsidR="00F54DC8" w:rsidRPr="0094036A">
        <w:rPr>
          <w:lang w:val="pt-PT"/>
        </w:rPr>
        <w:t xml:space="preserve">suas </w:t>
      </w:r>
      <w:r w:rsidR="000E62AD" w:rsidRPr="0094036A">
        <w:rPr>
          <w:lang w:val="pt-PT"/>
        </w:rPr>
        <w:t>obras datam de 460-366 a.c.</w:t>
      </w:r>
      <w:r w:rsidR="00F54DC8" w:rsidRPr="0094036A">
        <w:rPr>
          <w:lang w:val="pt-PT"/>
        </w:rPr>
        <w:t xml:space="preserve">, e embora </w:t>
      </w:r>
      <w:r w:rsidR="000E62AD" w:rsidRPr="0094036A">
        <w:rPr>
          <w:lang w:val="pt-PT"/>
        </w:rPr>
        <w:t>não</w:t>
      </w:r>
      <w:r w:rsidR="00F54DC8" w:rsidRPr="0094036A">
        <w:rPr>
          <w:lang w:val="pt-PT"/>
        </w:rPr>
        <w:t xml:space="preserve"> tenha sido utilizad</w:t>
      </w:r>
      <w:r w:rsidR="000E62AD" w:rsidRPr="0094036A">
        <w:rPr>
          <w:lang w:val="pt-PT"/>
        </w:rPr>
        <w:t>o</w:t>
      </w:r>
      <w:r w:rsidR="00187443" w:rsidRPr="0094036A">
        <w:rPr>
          <w:lang w:val="pt-PT"/>
        </w:rPr>
        <w:t xml:space="preserve"> </w:t>
      </w:r>
      <w:r w:rsidR="00F54DC8" w:rsidRPr="0094036A">
        <w:rPr>
          <w:lang w:val="pt-PT"/>
        </w:rPr>
        <w:t>o</w:t>
      </w:r>
      <w:r w:rsidR="000E62AD" w:rsidRPr="0094036A">
        <w:rPr>
          <w:lang w:val="pt-PT"/>
        </w:rPr>
        <w:t xml:space="preserve"> termo “</w:t>
      </w:r>
      <w:r w:rsidR="000E62AD" w:rsidRPr="0094036A">
        <w:rPr>
          <w:i/>
          <w:iCs/>
          <w:lang w:val="pt-PT"/>
        </w:rPr>
        <w:t>delirium</w:t>
      </w:r>
      <w:r w:rsidR="000E62AD" w:rsidRPr="0094036A">
        <w:rPr>
          <w:lang w:val="pt-PT"/>
        </w:rPr>
        <w:t xml:space="preserve">” </w:t>
      </w:r>
      <w:r w:rsidR="004C6417" w:rsidRPr="0094036A">
        <w:rPr>
          <w:lang w:val="pt-PT"/>
        </w:rPr>
        <w:t>são</w:t>
      </w:r>
      <w:r w:rsidR="00F54DC8" w:rsidRPr="0094036A">
        <w:rPr>
          <w:lang w:val="pt-PT"/>
        </w:rPr>
        <w:t xml:space="preserve"> descritas </w:t>
      </w:r>
      <w:r w:rsidR="000E62AD" w:rsidRPr="0094036A">
        <w:rPr>
          <w:lang w:val="pt-PT"/>
        </w:rPr>
        <w:t xml:space="preserve">anomalias mentais </w:t>
      </w:r>
      <w:r w:rsidR="001453AF" w:rsidRPr="0094036A">
        <w:rPr>
          <w:lang w:val="pt-PT"/>
        </w:rPr>
        <w:t>causadas pela</w:t>
      </w:r>
      <w:r w:rsidR="000E62AD" w:rsidRPr="0094036A">
        <w:rPr>
          <w:lang w:val="pt-PT"/>
        </w:rPr>
        <w:t xml:space="preserve"> febre</w:t>
      </w:r>
      <w:r w:rsidR="00F54DC8" w:rsidRPr="0094036A">
        <w:rPr>
          <w:lang w:val="pt-PT"/>
        </w:rPr>
        <w:t>, venenos ou traumatismo craniano</w:t>
      </w:r>
      <w:r w:rsidR="00983102" w:rsidRPr="0094036A">
        <w:rPr>
          <w:lang w:val="pt-PT"/>
        </w:rPr>
        <w:t>,</w:t>
      </w:r>
      <w:r w:rsidR="00BC7D71" w:rsidRPr="0094036A">
        <w:rPr>
          <w:lang w:val="pt-PT"/>
        </w:rPr>
        <w:t xml:space="preserve"> que se</w:t>
      </w:r>
      <w:r w:rsidR="004C6417" w:rsidRPr="0094036A">
        <w:rPr>
          <w:lang w:val="pt-PT"/>
        </w:rPr>
        <w:t xml:space="preserve"> pronunciam com sinais de</w:t>
      </w:r>
      <w:r w:rsidR="00BC7D71" w:rsidRPr="0094036A">
        <w:rPr>
          <w:lang w:val="pt-PT"/>
        </w:rPr>
        <w:t xml:space="preserve"> entorpecimento dos sentidos</w:t>
      </w:r>
      <w:r w:rsidR="004C6417" w:rsidRPr="0094036A">
        <w:rPr>
          <w:lang w:val="pt-PT"/>
        </w:rPr>
        <w:t>, sonolência, inquietação ou mesmo comportamentos violentos</w:t>
      </w:r>
      <w:r w:rsidR="00F54DC8" w:rsidRPr="0094036A">
        <w:rPr>
          <w:lang w:val="pt-PT"/>
        </w:rPr>
        <w:t>.</w:t>
      </w:r>
      <w:r w:rsidR="00734FD8" w:rsidRPr="0094036A">
        <w:rPr>
          <w:lang w:val="pt-PT"/>
        </w:rPr>
        <w:t xml:space="preserve"> </w:t>
      </w:r>
      <w:r w:rsidR="00570B53" w:rsidRPr="0094036A">
        <w:rPr>
          <w:lang w:val="pt-PT"/>
        </w:rPr>
        <w:t xml:space="preserve">Estes </w:t>
      </w:r>
      <w:r w:rsidR="00570B53" w:rsidRPr="0094036A">
        <w:rPr>
          <w:lang w:val="pt-PT"/>
        </w:rPr>
        <w:lastRenderedPageBreak/>
        <w:t xml:space="preserve">sintomas foram muitas vezes descritos como </w:t>
      </w:r>
      <w:r w:rsidR="00101079" w:rsidRPr="0094036A">
        <w:rPr>
          <w:lang w:val="pt-PT"/>
        </w:rPr>
        <w:t>frenite</w:t>
      </w:r>
      <w:r w:rsidR="004E332E" w:rsidRPr="0094036A">
        <w:rPr>
          <w:lang w:val="pt-PT"/>
        </w:rPr>
        <w:t xml:space="preserve"> (inflamação do diafragma)</w:t>
      </w:r>
      <w:r w:rsidR="00570B53" w:rsidRPr="0094036A">
        <w:rPr>
          <w:lang w:val="pt-PT"/>
        </w:rPr>
        <w:t xml:space="preserve">, que tipicamente </w:t>
      </w:r>
      <w:r w:rsidR="008E4330" w:rsidRPr="0094036A">
        <w:rPr>
          <w:lang w:val="pt-PT"/>
        </w:rPr>
        <w:t>implica</w:t>
      </w:r>
      <w:r w:rsidR="00570B53" w:rsidRPr="0094036A">
        <w:rPr>
          <w:lang w:val="pt-PT"/>
        </w:rPr>
        <w:t xml:space="preserve"> insónias e alucinações, e também</w:t>
      </w:r>
      <w:r w:rsidR="00101079" w:rsidRPr="0094036A">
        <w:rPr>
          <w:lang w:val="pt-PT"/>
        </w:rPr>
        <w:t xml:space="preserve"> </w:t>
      </w:r>
      <w:r w:rsidR="00BA561A" w:rsidRPr="0094036A">
        <w:rPr>
          <w:lang w:val="pt-PT"/>
        </w:rPr>
        <w:t xml:space="preserve">como </w:t>
      </w:r>
      <w:r w:rsidR="00101079" w:rsidRPr="0094036A">
        <w:rPr>
          <w:lang w:val="pt-PT"/>
        </w:rPr>
        <w:t>letargia</w:t>
      </w:r>
      <w:r w:rsidR="00570B53" w:rsidRPr="0094036A">
        <w:rPr>
          <w:lang w:val="pt-PT"/>
        </w:rPr>
        <w:t xml:space="preserve"> que envolve sonolência e paralisação injustificada</w:t>
      </w:r>
      <w:r w:rsidR="00B2386A" w:rsidRPr="0094036A">
        <w:rPr>
          <w:lang w:val="pt-PT"/>
        </w:rPr>
        <w:t xml:space="preserve"> </w:t>
      </w:r>
      <w:r w:rsidR="00B2386A" w:rsidRPr="0094036A">
        <w:rPr>
          <w:lang w:val="pt-PT"/>
        </w:rPr>
        <w:fldChar w:fldCharType="begin" w:fldLock="1"/>
      </w:r>
      <w:r w:rsidR="00B2386A" w:rsidRPr="0094036A">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B2386A" w:rsidRPr="0094036A">
        <w:rPr>
          <w:lang w:val="pt-PT"/>
        </w:rPr>
        <w:fldChar w:fldCharType="separate"/>
      </w:r>
      <w:r w:rsidR="00B2386A" w:rsidRPr="0094036A">
        <w:rPr>
          <w:noProof/>
          <w:lang w:val="pt-PT"/>
        </w:rPr>
        <w:t>(Isik &amp; Grossberg, 2018)</w:t>
      </w:r>
      <w:r w:rsidR="00B2386A" w:rsidRPr="0094036A">
        <w:rPr>
          <w:lang w:val="pt-PT"/>
        </w:rPr>
        <w:fldChar w:fldCharType="end"/>
      </w:r>
      <w:r w:rsidR="00101079" w:rsidRPr="0094036A">
        <w:rPr>
          <w:lang w:val="pt-PT"/>
        </w:rPr>
        <w:t xml:space="preserve">. </w:t>
      </w:r>
    </w:p>
    <w:p w14:paraId="7B395A43" w14:textId="77777777" w:rsidR="000C67FA" w:rsidRPr="0094036A" w:rsidRDefault="00734FD8" w:rsidP="00A67881">
      <w:pPr>
        <w:ind w:firstLine="709"/>
        <w:rPr>
          <w:lang w:val="pt-PT"/>
        </w:rPr>
      </w:pPr>
      <w:r w:rsidRPr="0094036A">
        <w:rPr>
          <w:lang w:val="pt-PT"/>
        </w:rPr>
        <w:t xml:space="preserve">O termo </w:t>
      </w:r>
      <w:r w:rsidRPr="0094036A">
        <w:rPr>
          <w:i/>
          <w:iCs/>
          <w:lang w:val="pt-PT"/>
        </w:rPr>
        <w:t>"delirium"</w:t>
      </w:r>
      <w:r w:rsidRPr="0094036A">
        <w:rPr>
          <w:lang w:val="pt-PT"/>
        </w:rPr>
        <w:t xml:space="preserve">, deriva do latim </w:t>
      </w:r>
      <w:r w:rsidRPr="0094036A">
        <w:rPr>
          <w:i/>
          <w:iCs/>
          <w:lang w:val="pt-PT"/>
        </w:rPr>
        <w:t>"deliro-delirare"</w:t>
      </w:r>
      <w:r w:rsidRPr="0094036A">
        <w:rPr>
          <w:lang w:val="pt-PT"/>
        </w:rPr>
        <w:t xml:space="preserve"> e </w:t>
      </w:r>
      <w:r w:rsidR="004F735F" w:rsidRPr="0094036A">
        <w:rPr>
          <w:lang w:val="pt-PT"/>
        </w:rPr>
        <w:t>traduz-se como</w:t>
      </w:r>
      <w:r w:rsidRPr="0094036A">
        <w:rPr>
          <w:lang w:val="pt-PT"/>
        </w:rPr>
        <w:t xml:space="preserve"> "fora do caminho", </w:t>
      </w:r>
      <w:r w:rsidR="004F735F" w:rsidRPr="0094036A">
        <w:rPr>
          <w:lang w:val="pt-PT"/>
        </w:rPr>
        <w:t xml:space="preserve">este termo </w:t>
      </w:r>
      <w:r w:rsidRPr="0094036A">
        <w:rPr>
          <w:lang w:val="pt-PT"/>
        </w:rPr>
        <w:t xml:space="preserve">foi aceite </w:t>
      </w:r>
      <w:r w:rsidR="004F735F" w:rsidRPr="0094036A">
        <w:rPr>
          <w:lang w:val="pt-PT"/>
        </w:rPr>
        <w:t xml:space="preserve">e </w:t>
      </w:r>
      <w:r w:rsidRPr="0094036A">
        <w:rPr>
          <w:lang w:val="pt-PT"/>
        </w:rPr>
        <w:t>usado pela primeira vez p</w:t>
      </w:r>
      <w:r w:rsidR="004F735F" w:rsidRPr="0094036A">
        <w:rPr>
          <w:lang w:val="pt-PT"/>
        </w:rPr>
        <w:t xml:space="preserve">or Aulus Cornelius Celsus </w:t>
      </w:r>
      <w:r w:rsidRPr="0094036A">
        <w:rPr>
          <w:lang w:val="pt-PT"/>
        </w:rPr>
        <w:t>no primeiro século</w:t>
      </w:r>
      <w:r w:rsidR="004F735F" w:rsidRPr="0094036A">
        <w:rPr>
          <w:lang w:val="pt-PT"/>
        </w:rPr>
        <w:t xml:space="preserve"> d.c</w:t>
      </w:r>
      <w:r w:rsidR="00A64FEC" w:rsidRPr="0094036A">
        <w:rPr>
          <w:lang w:val="pt-PT"/>
        </w:rPr>
        <w:t xml:space="preserve">. </w:t>
      </w:r>
      <w:r w:rsidR="00187443" w:rsidRPr="0094036A">
        <w:rPr>
          <w:lang w:val="pt-PT"/>
        </w:rPr>
        <w:fldChar w:fldCharType="begin" w:fldLock="1"/>
      </w:r>
      <w:r w:rsidR="00101079" w:rsidRPr="0094036A">
        <w:rPr>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94036A">
        <w:rPr>
          <w:lang w:val="pt-PT"/>
        </w:rPr>
        <w:fldChar w:fldCharType="separate"/>
      </w:r>
      <w:r w:rsidR="00187443" w:rsidRPr="0094036A">
        <w:rPr>
          <w:noProof/>
          <w:lang w:val="pt-PT"/>
        </w:rPr>
        <w:t>(Adamis, Treloar, Martin, &amp; Macdonald, 2007; Zbigniew J. Lipowski, 1991)</w:t>
      </w:r>
      <w:r w:rsidR="00187443" w:rsidRPr="0094036A">
        <w:rPr>
          <w:lang w:val="pt-PT"/>
        </w:rPr>
        <w:fldChar w:fldCharType="end"/>
      </w:r>
      <w:r w:rsidRPr="0094036A">
        <w:rPr>
          <w:lang w:val="pt-PT"/>
        </w:rPr>
        <w:t>.</w:t>
      </w:r>
      <w:r w:rsidR="00DD57B3" w:rsidRPr="0094036A">
        <w:rPr>
          <w:lang w:val="pt-PT"/>
        </w:rPr>
        <w:t xml:space="preserve"> Este enciclopedista ficou conhecido por ser o primeiro a relatar causas não-febris, dando o exemplo do</w:t>
      </w:r>
      <w:r w:rsidR="00CE0428" w:rsidRPr="0094036A">
        <w:rPr>
          <w:lang w:val="pt-PT"/>
        </w:rPr>
        <w:t xml:space="preserve"> consumo de</w:t>
      </w:r>
      <w:r w:rsidR="00DD57B3" w:rsidRPr="0094036A">
        <w:rPr>
          <w:lang w:val="pt-PT"/>
        </w:rPr>
        <w:t xml:space="preserve"> vinho</w:t>
      </w:r>
      <w:r w:rsidR="00CE0428" w:rsidRPr="0094036A">
        <w:rPr>
          <w:lang w:val="pt-PT"/>
        </w:rPr>
        <w:t xml:space="preserve"> em excesso</w:t>
      </w:r>
      <w:r w:rsidR="00DD57B3" w:rsidRPr="0094036A">
        <w:rPr>
          <w:lang w:val="pt-PT"/>
        </w:rPr>
        <w:t xml:space="preserve">, como razão para o desenvolvimento de </w:t>
      </w:r>
      <w:r w:rsidR="00DD57B3" w:rsidRPr="0094036A">
        <w:rPr>
          <w:i/>
          <w:iCs/>
          <w:lang w:val="pt-PT"/>
        </w:rPr>
        <w:t>delirium</w:t>
      </w:r>
      <w:r w:rsidR="00DD57B3" w:rsidRPr="0094036A">
        <w:rPr>
          <w:lang w:val="pt-PT"/>
        </w:rPr>
        <w:t xml:space="preserve">. </w:t>
      </w:r>
      <w:r w:rsidR="00B20410" w:rsidRPr="0094036A">
        <w:rPr>
          <w:lang w:val="pt-PT"/>
        </w:rPr>
        <w:t xml:space="preserve">No segundo século, o escritor médico capadócio, Aretaeus, observou que o </w:t>
      </w:r>
      <w:r w:rsidR="00B20410" w:rsidRPr="0094036A">
        <w:rPr>
          <w:i/>
          <w:iCs/>
          <w:lang w:val="pt-PT"/>
        </w:rPr>
        <w:t>delirium</w:t>
      </w:r>
      <w:r w:rsidR="00B20410" w:rsidRPr="0094036A">
        <w:rPr>
          <w:lang w:val="pt-PT"/>
        </w:rPr>
        <w:t xml:space="preserve"> diferia das doenças crónicas (demência) em termos de duração e foi provavelmente o primeiro a recomendar um</w:t>
      </w:r>
      <w:r w:rsidR="00101079" w:rsidRPr="0094036A">
        <w:rPr>
          <w:lang w:val="pt-PT"/>
        </w:rPr>
        <w:t xml:space="preserve"> espaço </w:t>
      </w:r>
      <w:r w:rsidR="00B20410" w:rsidRPr="0094036A">
        <w:rPr>
          <w:lang w:val="pt-PT"/>
        </w:rPr>
        <w:t>calm</w:t>
      </w:r>
      <w:r w:rsidR="00101079" w:rsidRPr="0094036A">
        <w:rPr>
          <w:lang w:val="pt-PT"/>
        </w:rPr>
        <w:t>o</w:t>
      </w:r>
      <w:r w:rsidR="00B20410" w:rsidRPr="0094036A">
        <w:rPr>
          <w:lang w:val="pt-PT"/>
        </w:rPr>
        <w:t xml:space="preserve"> e escur</w:t>
      </w:r>
      <w:r w:rsidR="00101079" w:rsidRPr="0094036A">
        <w:rPr>
          <w:lang w:val="pt-PT"/>
        </w:rPr>
        <w:t>o</w:t>
      </w:r>
      <w:r w:rsidR="00B20410" w:rsidRPr="0094036A">
        <w:rPr>
          <w:lang w:val="pt-PT"/>
        </w:rPr>
        <w:t xml:space="preserve"> para um paciente delirante e haxixe (papoila cozida</w:t>
      </w:r>
      <w:r w:rsidR="00101079" w:rsidRPr="0094036A">
        <w:rPr>
          <w:lang w:val="pt-PT"/>
        </w:rPr>
        <w:t xml:space="preserve">) </w:t>
      </w:r>
      <w:r w:rsidR="00101079" w:rsidRPr="0094036A">
        <w:rPr>
          <w:lang w:val="pt-PT"/>
        </w:rPr>
        <w:fldChar w:fldCharType="begin" w:fldLock="1"/>
      </w:r>
      <w:r w:rsidR="0097696D" w:rsidRPr="0094036A">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94036A">
        <w:rPr>
          <w:lang w:val="pt-PT"/>
        </w:rPr>
        <w:fldChar w:fldCharType="separate"/>
      </w:r>
      <w:r w:rsidR="00101079" w:rsidRPr="0094036A">
        <w:rPr>
          <w:noProof/>
          <w:lang w:val="pt-PT"/>
        </w:rPr>
        <w:t>(Isik &amp; Grossberg, 2018)</w:t>
      </w:r>
      <w:r w:rsidR="00101079" w:rsidRPr="0094036A">
        <w:rPr>
          <w:lang w:val="pt-PT"/>
        </w:rPr>
        <w:fldChar w:fldCharType="end"/>
      </w:r>
      <w:r w:rsidR="00B20410" w:rsidRPr="0094036A">
        <w:rPr>
          <w:lang w:val="pt-PT"/>
        </w:rPr>
        <w:t>.</w:t>
      </w:r>
      <w:r w:rsidR="00BA561A" w:rsidRPr="0094036A">
        <w:rPr>
          <w:lang w:val="pt-PT"/>
        </w:rPr>
        <w:t xml:space="preserve"> </w:t>
      </w:r>
    </w:p>
    <w:p w14:paraId="62F3C7BE" w14:textId="5FEA2A91" w:rsidR="000C67FA" w:rsidRPr="0094036A" w:rsidRDefault="00BA561A" w:rsidP="00A67881">
      <w:pPr>
        <w:ind w:firstLine="709"/>
        <w:rPr>
          <w:lang w:val="pt-PT"/>
        </w:rPr>
      </w:pPr>
      <w:r w:rsidRPr="0094036A">
        <w:rPr>
          <w:lang w:val="pt-PT"/>
        </w:rPr>
        <w:t>Entretanto</w:t>
      </w:r>
      <w:r w:rsidR="002D4A7C" w:rsidRPr="0094036A">
        <w:rPr>
          <w:lang w:val="pt-PT"/>
        </w:rPr>
        <w:t>,</w:t>
      </w:r>
      <w:r w:rsidRPr="0094036A">
        <w:rPr>
          <w:lang w:val="pt-PT"/>
        </w:rPr>
        <w:t xml:space="preserve"> </w:t>
      </w:r>
      <w:r w:rsidR="002D4A7C" w:rsidRPr="0094036A">
        <w:rPr>
          <w:lang w:val="pt-PT"/>
        </w:rPr>
        <w:t>a documentação</w:t>
      </w:r>
      <w:r w:rsidRPr="0094036A">
        <w:rPr>
          <w:lang w:val="pt-PT"/>
        </w:rPr>
        <w:t xml:space="preserve"> mais recente relativ</w:t>
      </w:r>
      <w:r w:rsidR="002D4A7C" w:rsidRPr="0094036A">
        <w:rPr>
          <w:lang w:val="pt-PT"/>
        </w:rPr>
        <w:t>a</w:t>
      </w:r>
      <w:r w:rsidRPr="0094036A">
        <w:rPr>
          <w:lang w:val="pt-PT"/>
        </w:rPr>
        <w:t xml:space="preserve"> a esta temática</w:t>
      </w:r>
      <w:r w:rsidR="002D4A7C" w:rsidRPr="0094036A">
        <w:rPr>
          <w:lang w:val="pt-PT"/>
        </w:rPr>
        <w:t xml:space="preserve"> aparece no século XVI. No ano </w:t>
      </w:r>
      <w:r w:rsidRPr="0094036A">
        <w:rPr>
          <w:lang w:val="pt-PT"/>
        </w:rPr>
        <w:t>1583</w:t>
      </w:r>
      <w:r w:rsidR="002D4A7C" w:rsidRPr="0094036A">
        <w:rPr>
          <w:lang w:val="pt-PT"/>
        </w:rPr>
        <w:t xml:space="preserve">, é publicado um livro da autoria de </w:t>
      </w:r>
      <w:r w:rsidR="002D4A7C" w:rsidRPr="0094036A">
        <w:rPr>
          <w:rFonts w:ascii="Calibri" w:hAnsi="Calibri" w:cs="Calibri"/>
          <w:lang w:val="pt-PT"/>
        </w:rPr>
        <w:t>﻿</w:t>
      </w:r>
      <w:r w:rsidR="002D4A7C" w:rsidRPr="0094036A">
        <w:rPr>
          <w:lang w:val="pt-PT"/>
        </w:rPr>
        <w:t>Barrough,</w:t>
      </w:r>
      <w:r w:rsidRPr="0094036A">
        <w:rPr>
          <w:lang w:val="pt-PT"/>
        </w:rPr>
        <w:t xml:space="preserve"> </w:t>
      </w:r>
      <w:r w:rsidR="002D4A7C" w:rsidRPr="0094036A">
        <w:rPr>
          <w:lang w:val="pt-PT"/>
        </w:rPr>
        <w:t>entitulado</w:t>
      </w:r>
      <w:r w:rsidRPr="0094036A">
        <w:rPr>
          <w:lang w:val="pt-PT"/>
        </w:rPr>
        <w:t xml:space="preserve"> </w:t>
      </w:r>
      <w:r w:rsidRPr="0094036A">
        <w:rPr>
          <w:i/>
          <w:iCs/>
          <w:lang w:val="pt-PT"/>
        </w:rPr>
        <w:t xml:space="preserve">“The </w:t>
      </w:r>
      <w:r w:rsidR="002D4A7C" w:rsidRPr="0094036A">
        <w:rPr>
          <w:i/>
          <w:iCs/>
          <w:lang w:val="pt-PT"/>
        </w:rPr>
        <w:t>M</w:t>
      </w:r>
      <w:r w:rsidRPr="0094036A">
        <w:rPr>
          <w:i/>
          <w:iCs/>
          <w:lang w:val="pt-PT"/>
        </w:rPr>
        <w:t xml:space="preserve">ethod of </w:t>
      </w:r>
      <w:r w:rsidR="002D4A7C" w:rsidRPr="0094036A">
        <w:rPr>
          <w:i/>
          <w:iCs/>
          <w:lang w:val="pt-PT"/>
        </w:rPr>
        <w:t>P</w:t>
      </w:r>
      <w:r w:rsidRPr="0094036A">
        <w:rPr>
          <w:i/>
          <w:iCs/>
          <w:lang w:val="pt-PT"/>
        </w:rPr>
        <w:t>hysic”</w:t>
      </w:r>
      <w:r w:rsidR="002D4A7C" w:rsidRPr="0094036A">
        <w:rPr>
          <w:i/>
          <w:iCs/>
          <w:lang w:val="pt-PT"/>
        </w:rPr>
        <w:t xml:space="preserve">. </w:t>
      </w:r>
      <w:r w:rsidR="002D4A7C" w:rsidRPr="0094036A">
        <w:rPr>
          <w:lang w:val="pt-PT"/>
        </w:rPr>
        <w:t>Neste livro</w:t>
      </w:r>
      <w:r w:rsidR="00EB6FD8" w:rsidRPr="0094036A">
        <w:rPr>
          <w:lang w:val="pt-PT"/>
        </w:rPr>
        <w:t>,</w:t>
      </w:r>
      <w:r w:rsidR="002D4A7C" w:rsidRPr="0094036A">
        <w:rPr>
          <w:lang w:val="pt-PT"/>
        </w:rPr>
        <w:t xml:space="preserve"> o autor refer</w:t>
      </w:r>
      <w:r w:rsidR="00A77177" w:rsidRPr="0094036A">
        <w:rPr>
          <w:lang w:val="pt-PT"/>
        </w:rPr>
        <w:t>iu</w:t>
      </w:r>
      <w:r w:rsidR="002D4A7C" w:rsidRPr="0094036A">
        <w:rPr>
          <w:lang w:val="pt-PT"/>
        </w:rPr>
        <w:t xml:space="preserve">-se ao </w:t>
      </w:r>
      <w:r w:rsidR="002D4A7C" w:rsidRPr="0094036A">
        <w:rPr>
          <w:i/>
          <w:iCs/>
          <w:lang w:val="pt-PT"/>
        </w:rPr>
        <w:t>delirium</w:t>
      </w:r>
      <w:r w:rsidR="002D4A7C" w:rsidRPr="0094036A">
        <w:rPr>
          <w:lang w:val="pt-PT"/>
        </w:rPr>
        <w:t xml:space="preserve"> como </w:t>
      </w:r>
      <w:r w:rsidR="002D4A7C" w:rsidRPr="0094036A">
        <w:rPr>
          <w:i/>
          <w:iCs/>
          <w:lang w:val="pt-PT"/>
        </w:rPr>
        <w:t>"frenesie"</w:t>
      </w:r>
      <w:r w:rsidR="002D4A7C" w:rsidRPr="0094036A">
        <w:rPr>
          <w:lang w:val="pt-PT"/>
        </w:rPr>
        <w:t xml:space="preserve"> e observou que envolvia o transtorno de três funções principais: imaginação, cogitação e memória</w:t>
      </w:r>
      <w:r w:rsidR="0097696D" w:rsidRPr="0094036A">
        <w:rPr>
          <w:lang w:val="pt-PT"/>
        </w:rPr>
        <w:t xml:space="preserve">, e </w:t>
      </w:r>
      <w:r w:rsidR="0077621C" w:rsidRPr="0094036A">
        <w:rPr>
          <w:lang w:val="pt-PT"/>
        </w:rPr>
        <w:t>realç</w:t>
      </w:r>
      <w:r w:rsidR="00A77177" w:rsidRPr="0094036A">
        <w:rPr>
          <w:lang w:val="pt-PT"/>
        </w:rPr>
        <w:t>ou</w:t>
      </w:r>
      <w:r w:rsidR="0097696D" w:rsidRPr="0094036A">
        <w:rPr>
          <w:lang w:val="pt-PT"/>
        </w:rPr>
        <w:t xml:space="preserve"> que os doentes apresentavam também distúrbios no sono. No decurso do século XVI e XVII foram publicadas várias dissertações sobre o </w:t>
      </w:r>
      <w:r w:rsidR="0097696D" w:rsidRPr="0094036A">
        <w:rPr>
          <w:i/>
          <w:iCs/>
          <w:lang w:val="pt-PT"/>
        </w:rPr>
        <w:t>delirium</w:t>
      </w:r>
      <w:r w:rsidR="00056161" w:rsidRPr="0094036A">
        <w:rPr>
          <w:lang w:val="pt-PT"/>
        </w:rPr>
        <w:t xml:space="preserve">, nas quais foram </w:t>
      </w:r>
      <w:r w:rsidR="0097696D" w:rsidRPr="0094036A">
        <w:rPr>
          <w:lang w:val="pt-PT"/>
        </w:rPr>
        <w:t>aprofundadas as características</w:t>
      </w:r>
      <w:r w:rsidR="000845B9" w:rsidRPr="0094036A">
        <w:rPr>
          <w:lang w:val="pt-PT"/>
        </w:rPr>
        <w:t xml:space="preserve"> </w:t>
      </w:r>
      <w:r w:rsidR="00056161" w:rsidRPr="0094036A">
        <w:rPr>
          <w:lang w:val="pt-PT"/>
        </w:rPr>
        <w:t xml:space="preserve">mais </w:t>
      </w:r>
      <w:r w:rsidR="000845B9" w:rsidRPr="0094036A">
        <w:rPr>
          <w:lang w:val="pt-PT"/>
        </w:rPr>
        <w:t>comuns</w:t>
      </w:r>
      <w:r w:rsidR="00056161" w:rsidRPr="0094036A">
        <w:rPr>
          <w:lang w:val="pt-PT"/>
        </w:rPr>
        <w:t xml:space="preserve"> desta síndrome</w:t>
      </w:r>
      <w:r w:rsidR="0097696D" w:rsidRPr="0094036A">
        <w:rPr>
          <w:lang w:val="pt-PT"/>
        </w:rPr>
        <w:t xml:space="preserve"> </w:t>
      </w:r>
      <w:r w:rsidR="0097696D" w:rsidRPr="0094036A">
        <w:rPr>
          <w:lang w:val="pt-PT"/>
        </w:rPr>
        <w:fldChar w:fldCharType="begin" w:fldLock="1"/>
      </w:r>
      <w:r w:rsidR="00C20387"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94036A">
        <w:rPr>
          <w:lang w:val="pt-PT"/>
        </w:rPr>
        <w:fldChar w:fldCharType="separate"/>
      </w:r>
      <w:r w:rsidR="0097696D" w:rsidRPr="0094036A">
        <w:rPr>
          <w:noProof/>
          <w:lang w:val="pt-PT"/>
        </w:rPr>
        <w:t>(Zbigniew J. Lipowski, 1991)</w:t>
      </w:r>
      <w:r w:rsidR="0097696D" w:rsidRPr="0094036A">
        <w:rPr>
          <w:lang w:val="pt-PT"/>
        </w:rPr>
        <w:fldChar w:fldCharType="end"/>
      </w:r>
      <w:r w:rsidR="0097696D" w:rsidRPr="0094036A">
        <w:rPr>
          <w:lang w:val="pt-PT"/>
        </w:rPr>
        <w:t xml:space="preserve">. Em 1683, Thomas Willis </w:t>
      </w:r>
      <w:r w:rsidR="0077621C" w:rsidRPr="0094036A">
        <w:rPr>
          <w:lang w:val="pt-PT"/>
        </w:rPr>
        <w:t>frisou</w:t>
      </w:r>
      <w:r w:rsidR="0097696D" w:rsidRPr="0094036A">
        <w:rPr>
          <w:lang w:val="pt-PT"/>
        </w:rPr>
        <w:t xml:space="preserve"> que o </w:t>
      </w:r>
      <w:r w:rsidR="0097696D" w:rsidRPr="0094036A">
        <w:rPr>
          <w:i/>
          <w:iCs/>
          <w:lang w:val="pt-PT"/>
        </w:rPr>
        <w:t>delirium</w:t>
      </w:r>
      <w:r w:rsidR="004D47D8" w:rsidRPr="0094036A">
        <w:rPr>
          <w:lang w:val="pt-PT"/>
        </w:rPr>
        <w:t xml:space="preserve"> </w:t>
      </w:r>
      <w:r w:rsidR="0097696D" w:rsidRPr="0094036A">
        <w:rPr>
          <w:lang w:val="pt-PT"/>
        </w:rPr>
        <w:t>não se tratava de uma doença, mas sim de um sintoma associado à febre como resultado de envenenamento, hemorragia, falta de sono e</w:t>
      </w:r>
      <w:r w:rsidR="00056161" w:rsidRPr="0094036A">
        <w:rPr>
          <w:lang w:val="pt-PT"/>
        </w:rPr>
        <w:t>/ou</w:t>
      </w:r>
      <w:r w:rsidR="0097696D" w:rsidRPr="0094036A">
        <w:rPr>
          <w:lang w:val="pt-PT"/>
        </w:rPr>
        <w:t xml:space="preserve"> embriaguez. </w:t>
      </w:r>
      <w:r w:rsidR="00056161" w:rsidRPr="0094036A">
        <w:rPr>
          <w:lang w:val="pt-PT"/>
        </w:rPr>
        <w:t xml:space="preserve">Segundo o autor, o </w:t>
      </w:r>
      <w:r w:rsidR="00056161" w:rsidRPr="0094036A">
        <w:rPr>
          <w:i/>
          <w:iCs/>
          <w:lang w:val="pt-PT"/>
        </w:rPr>
        <w:t>delirium</w:t>
      </w:r>
      <w:r w:rsidR="0097696D" w:rsidRPr="0094036A">
        <w:rPr>
          <w:lang w:val="pt-PT"/>
        </w:rPr>
        <w:t xml:space="preserve"> caracter</w:t>
      </w:r>
      <w:r w:rsidR="00056161" w:rsidRPr="0094036A">
        <w:rPr>
          <w:lang w:val="pt-PT"/>
        </w:rPr>
        <w:t xml:space="preserve">izava-se principalmente por </w:t>
      </w:r>
      <w:r w:rsidR="00772450" w:rsidRPr="0094036A">
        <w:rPr>
          <w:lang w:val="pt-PT"/>
        </w:rPr>
        <w:t>conceções incongruentes e pensamentos confusos, perceções visuais distorcidas e comportamento perturbado</w:t>
      </w:r>
      <w:r w:rsidR="00183C32" w:rsidRPr="0094036A">
        <w:rPr>
          <w:lang w:val="pt-PT"/>
        </w:rPr>
        <w:t xml:space="preserve"> </w:t>
      </w:r>
      <w:r w:rsidR="00183C32" w:rsidRPr="0094036A">
        <w:rPr>
          <w:lang w:val="pt-PT"/>
        </w:rPr>
        <w:fldChar w:fldCharType="begin" w:fldLock="1"/>
      </w:r>
      <w:r w:rsidR="0054068E" w:rsidRPr="0094036A">
        <w:rPr>
          <w:lang w:val="pt-PT"/>
        </w:rPr>
        <w:instrText>ADDIN CSL_CITATION {"citationItems":[{"id":"ITEM-1","itemData":{"author":[{"dropping-particle":"","family":"Willis","given":"Thomas","non-dropping-particle":"","parse-names":false,"suffix":""}],"id":"ITEM-1","issued":{"date-parts":[["1683"]]},"title":"Two discourses concerning the soul of brutes","type":"book"},"uris":["http://www.mendeley.com/documents/?uuid=4f50010c-0ee8-4158-bb16-7f1473edfc4f"]}],"mendeley":{"formattedCitation":"(Willis, 1683)","plainTextFormattedCitation":"(Willis, 1683)","previouslyFormattedCitation":"(Willis, 1683)"},"properties":{"noteIndex":0},"schema":"https://github.com/citation-style-language/schema/raw/master/csl-citation.json"}</w:instrText>
      </w:r>
      <w:r w:rsidR="00183C32" w:rsidRPr="0094036A">
        <w:rPr>
          <w:lang w:val="pt-PT"/>
        </w:rPr>
        <w:fldChar w:fldCharType="separate"/>
      </w:r>
      <w:r w:rsidR="00183C32" w:rsidRPr="0094036A">
        <w:rPr>
          <w:noProof/>
          <w:lang w:val="pt-PT"/>
        </w:rPr>
        <w:t>(Willis, 1683)</w:t>
      </w:r>
      <w:r w:rsidR="00183C32" w:rsidRPr="0094036A">
        <w:rPr>
          <w:lang w:val="pt-PT"/>
        </w:rPr>
        <w:fldChar w:fldCharType="end"/>
      </w:r>
      <w:r w:rsidR="00772450" w:rsidRPr="0094036A">
        <w:rPr>
          <w:lang w:val="pt-PT"/>
        </w:rPr>
        <w:t xml:space="preserve">. </w:t>
      </w:r>
    </w:p>
    <w:p w14:paraId="401CA78E" w14:textId="11F370C2" w:rsidR="00734FD8" w:rsidRPr="0094036A" w:rsidRDefault="000C67FA" w:rsidP="00A67881">
      <w:pPr>
        <w:ind w:firstLine="709"/>
        <w:rPr>
          <w:lang w:val="pt-PT"/>
        </w:rPr>
      </w:pPr>
      <w:r w:rsidRPr="0094036A">
        <w:rPr>
          <w:lang w:val="pt-PT"/>
        </w:rPr>
        <w:t xml:space="preserve">Uma </w:t>
      </w:r>
      <w:r w:rsidR="00BA1CBD" w:rsidRPr="0094036A">
        <w:rPr>
          <w:lang w:val="pt-PT"/>
        </w:rPr>
        <w:t xml:space="preserve">descrição mais sofisticada da psicopatologia do </w:t>
      </w:r>
      <w:r w:rsidR="00BA1CBD" w:rsidRPr="0094036A">
        <w:rPr>
          <w:i/>
          <w:iCs/>
          <w:lang w:val="pt-PT"/>
        </w:rPr>
        <w:t>delirium</w:t>
      </w:r>
      <w:r w:rsidR="00BA1CBD" w:rsidRPr="0094036A">
        <w:rPr>
          <w:lang w:val="pt-PT"/>
        </w:rPr>
        <w:t xml:space="preserve"> a aparecer no século XIX foi a de Greiner</w:t>
      </w:r>
      <w:r w:rsidRPr="0094036A">
        <w:rPr>
          <w:lang w:val="pt-PT"/>
        </w:rPr>
        <w:t>,</w:t>
      </w:r>
      <w:r w:rsidR="009472E7" w:rsidRPr="0094036A">
        <w:rPr>
          <w:lang w:val="pt-PT"/>
        </w:rPr>
        <w:t xml:space="preserve"> no ano de </w:t>
      </w:r>
      <w:r w:rsidR="00BA1CBD" w:rsidRPr="0094036A">
        <w:rPr>
          <w:lang w:val="pt-PT"/>
        </w:rPr>
        <w:t>1817. Este autor referiu-se à síndrome como "insanidade febril", uma desordem que envolv</w:t>
      </w:r>
      <w:r w:rsidR="00C31E43" w:rsidRPr="0094036A">
        <w:rPr>
          <w:lang w:val="pt-PT"/>
        </w:rPr>
        <w:t>ia</w:t>
      </w:r>
      <w:r w:rsidR="00BA1CBD" w:rsidRPr="0094036A">
        <w:rPr>
          <w:lang w:val="pt-PT"/>
        </w:rPr>
        <w:t xml:space="preserve"> a turvação da consciência. Esta foi provavelmente a primeira vez que o </w:t>
      </w:r>
      <w:r w:rsidR="00BA1CBD" w:rsidRPr="0094036A">
        <w:rPr>
          <w:i/>
          <w:iCs/>
          <w:lang w:val="pt-PT"/>
        </w:rPr>
        <w:t>delirium</w:t>
      </w:r>
      <w:r w:rsidR="00BA1CBD" w:rsidRPr="0094036A">
        <w:rPr>
          <w:lang w:val="pt-PT"/>
        </w:rPr>
        <w:t xml:space="preserve"> foi ligado explicitamente à consciência desordenada. </w:t>
      </w:r>
      <w:r w:rsidR="009472E7" w:rsidRPr="0094036A">
        <w:rPr>
          <w:lang w:val="pt-PT"/>
        </w:rPr>
        <w:t>Esta associação foi estudada por Hughlings Jackson nos anos 1860</w:t>
      </w:r>
      <w:r w:rsidR="00C2636F" w:rsidRPr="0094036A">
        <w:rPr>
          <w:lang w:val="pt-PT"/>
        </w:rPr>
        <w:t xml:space="preserve">, que concluiu que o </w:t>
      </w:r>
      <w:r w:rsidR="00C2636F" w:rsidRPr="0094036A">
        <w:rPr>
          <w:i/>
          <w:iCs/>
          <w:lang w:val="pt-PT"/>
        </w:rPr>
        <w:t>delirium</w:t>
      </w:r>
      <w:r w:rsidR="00C2636F" w:rsidRPr="0094036A">
        <w:rPr>
          <w:lang w:val="pt-PT"/>
        </w:rPr>
        <w:t xml:space="preserve"> era caracterizado por um estado de consciência reduzida que variava </w:t>
      </w:r>
      <w:r w:rsidRPr="0094036A">
        <w:rPr>
          <w:lang w:val="pt-PT"/>
        </w:rPr>
        <w:t>de</w:t>
      </w:r>
      <w:r w:rsidR="00C2636F" w:rsidRPr="0094036A">
        <w:rPr>
          <w:lang w:val="pt-PT"/>
        </w:rPr>
        <w:t xml:space="preserve"> um grau de menor confusão até ao estado de coma. E que esta oscilação acontecia devido a </w:t>
      </w:r>
      <w:r w:rsidR="005A7441" w:rsidRPr="0094036A">
        <w:rPr>
          <w:lang w:val="pt-PT"/>
        </w:rPr>
        <w:t>um determinado grau de</w:t>
      </w:r>
      <w:r w:rsidR="00C2636F" w:rsidRPr="0094036A">
        <w:rPr>
          <w:lang w:val="pt-PT"/>
        </w:rPr>
        <w:t xml:space="preserve"> dissolução da camada dos centros nervosos e consequente </w:t>
      </w:r>
      <w:r w:rsidR="005A7441" w:rsidRPr="0094036A">
        <w:rPr>
          <w:lang w:val="pt-PT"/>
        </w:rPr>
        <w:t xml:space="preserve">libertação da inibição dos centros de camadas inferiores. </w:t>
      </w:r>
      <w:r w:rsidR="00C20387" w:rsidRPr="0094036A">
        <w:rPr>
          <w:lang w:val="pt-PT"/>
        </w:rPr>
        <w:t xml:space="preserve">Desta forma, o </w:t>
      </w:r>
      <w:r w:rsidR="00C20387" w:rsidRPr="0094036A">
        <w:rPr>
          <w:i/>
          <w:iCs/>
          <w:lang w:val="pt-PT"/>
        </w:rPr>
        <w:t>delirium</w:t>
      </w:r>
      <w:r w:rsidR="00C20387" w:rsidRPr="0094036A">
        <w:rPr>
          <w:lang w:val="pt-PT"/>
        </w:rPr>
        <w:t xml:space="preserve"> começou a ser visto como uma manifestação clínica de consciência perturbada</w:t>
      </w:r>
      <w:r w:rsidR="00065075" w:rsidRPr="0094036A">
        <w:rPr>
          <w:lang w:val="pt-PT"/>
        </w:rPr>
        <w:t xml:space="preserve"> (ou turvação da consciência)</w:t>
      </w:r>
      <w:r w:rsidR="00C20387" w:rsidRPr="0094036A">
        <w:rPr>
          <w:lang w:val="pt-PT"/>
        </w:rPr>
        <w:t xml:space="preserve">, este diagnóstico foi frequentemente utilizado na segunda metade do século XIX, porém alguns escritores aplicaram-no tanto ao </w:t>
      </w:r>
      <w:r w:rsidR="00C20387" w:rsidRPr="0094036A">
        <w:rPr>
          <w:i/>
          <w:iCs/>
          <w:lang w:val="pt-PT"/>
        </w:rPr>
        <w:t>delirium</w:t>
      </w:r>
      <w:r w:rsidR="00C20387" w:rsidRPr="0094036A">
        <w:rPr>
          <w:lang w:val="pt-PT"/>
        </w:rPr>
        <w:t xml:space="preserve"> como a certas perturbações mentais funcionais, tais como a histeria </w:t>
      </w:r>
      <w:r w:rsidR="00C20387" w:rsidRPr="0094036A">
        <w:rPr>
          <w:lang w:val="pt-PT"/>
        </w:rPr>
        <w:fldChar w:fldCharType="begin" w:fldLock="1"/>
      </w:r>
      <w:r w:rsidR="00BF48D1"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94036A">
        <w:rPr>
          <w:lang w:val="pt-PT"/>
        </w:rPr>
        <w:fldChar w:fldCharType="separate"/>
      </w:r>
      <w:r w:rsidR="00C20387" w:rsidRPr="0094036A">
        <w:rPr>
          <w:noProof/>
          <w:lang w:val="pt-PT"/>
        </w:rPr>
        <w:t>(Zbigniew J. Lipowski, 1991)</w:t>
      </w:r>
      <w:r w:rsidR="00C20387" w:rsidRPr="0094036A">
        <w:rPr>
          <w:lang w:val="pt-PT"/>
        </w:rPr>
        <w:fldChar w:fldCharType="end"/>
      </w:r>
      <w:r w:rsidR="00C20387" w:rsidRPr="0094036A">
        <w:rPr>
          <w:lang w:val="pt-PT"/>
        </w:rPr>
        <w:t>.</w:t>
      </w:r>
    </w:p>
    <w:p w14:paraId="693742D2" w14:textId="4E21985A" w:rsidR="00065075" w:rsidRPr="0094036A" w:rsidRDefault="00065075" w:rsidP="00A67881">
      <w:pPr>
        <w:ind w:firstLine="709"/>
        <w:rPr>
          <w:lang w:val="pt-PT"/>
        </w:rPr>
      </w:pPr>
      <w:r w:rsidRPr="0094036A">
        <w:rPr>
          <w:lang w:val="pt-PT"/>
        </w:rPr>
        <w:lastRenderedPageBreak/>
        <w:t xml:space="preserve">Um outro termo vinculado ao </w:t>
      </w:r>
      <w:r w:rsidRPr="0094036A">
        <w:rPr>
          <w:i/>
          <w:iCs/>
          <w:lang w:val="pt-PT"/>
        </w:rPr>
        <w:t>delirium</w:t>
      </w:r>
      <w:r w:rsidRPr="0094036A">
        <w:rPr>
          <w:lang w:val="pt-PT"/>
        </w:rPr>
        <w:t xml:space="preserve"> no século XIX foi o de "confusão". Este termo foi introduzido por escritores alemães e franceses, e a palavra "confusão" referia-se </w:t>
      </w:r>
      <w:r w:rsidR="00F564D2" w:rsidRPr="0094036A">
        <w:rPr>
          <w:lang w:val="pt-PT"/>
        </w:rPr>
        <w:t>à</w:t>
      </w:r>
      <w:r w:rsidRPr="0094036A">
        <w:rPr>
          <w:lang w:val="pt-PT"/>
        </w:rPr>
        <w:t xml:space="preserve"> incapacidade de pensar de forma lógica e coerente</w:t>
      </w:r>
      <w:r w:rsidR="000F07DE" w:rsidRPr="0094036A">
        <w:rPr>
          <w:lang w:val="pt-PT"/>
        </w:rPr>
        <w:t xml:space="preserve"> e </w:t>
      </w:r>
      <w:r w:rsidR="00F564D2" w:rsidRPr="0094036A">
        <w:rPr>
          <w:lang w:val="pt-PT"/>
        </w:rPr>
        <w:t>à</w:t>
      </w:r>
      <w:r w:rsidRPr="0094036A">
        <w:rPr>
          <w:lang w:val="pt-PT"/>
        </w:rPr>
        <w:t xml:space="preserve"> perda de memória</w:t>
      </w:r>
      <w:r w:rsidR="000F07DE" w:rsidRPr="0094036A">
        <w:rPr>
          <w:lang w:val="pt-PT"/>
        </w:rPr>
        <w:t xml:space="preserve">. </w:t>
      </w:r>
      <w:r w:rsidR="00495E7F" w:rsidRPr="0094036A">
        <w:rPr>
          <w:lang w:val="pt-PT"/>
        </w:rPr>
        <w:t>Para além deste, também o termo "turvação da consciência" era frequentemente utilizado para se referir</w:t>
      </w:r>
      <w:r w:rsidR="00B44E34" w:rsidRPr="0094036A">
        <w:rPr>
          <w:lang w:val="pt-PT"/>
        </w:rPr>
        <w:t>,</w:t>
      </w:r>
      <w:r w:rsidR="00095CF9" w:rsidRPr="0094036A">
        <w:rPr>
          <w:lang w:val="pt-PT"/>
        </w:rPr>
        <w:t xml:space="preserve"> não só</w:t>
      </w:r>
      <w:r w:rsidR="00B44E34" w:rsidRPr="0094036A">
        <w:rPr>
          <w:lang w:val="pt-PT"/>
        </w:rPr>
        <w:t>,</w:t>
      </w:r>
      <w:r w:rsidR="00495E7F" w:rsidRPr="0094036A">
        <w:rPr>
          <w:lang w:val="pt-PT"/>
        </w:rPr>
        <w:t xml:space="preserve"> à sintomatologia do </w:t>
      </w:r>
      <w:r w:rsidR="00495E7F" w:rsidRPr="0094036A">
        <w:rPr>
          <w:i/>
          <w:iCs/>
          <w:lang w:val="pt-PT"/>
        </w:rPr>
        <w:t>delirium</w:t>
      </w:r>
      <w:r w:rsidR="00886967" w:rsidRPr="0094036A">
        <w:rPr>
          <w:i/>
          <w:iCs/>
          <w:lang w:val="pt-PT"/>
        </w:rPr>
        <w:t>,</w:t>
      </w:r>
      <w:r w:rsidR="00095CF9" w:rsidRPr="0094036A">
        <w:rPr>
          <w:i/>
          <w:iCs/>
          <w:lang w:val="pt-PT"/>
        </w:rPr>
        <w:t xml:space="preserve"> </w:t>
      </w:r>
      <w:r w:rsidR="00095CF9" w:rsidRPr="0094036A">
        <w:rPr>
          <w:lang w:val="pt-PT"/>
        </w:rPr>
        <w:t>como também</w:t>
      </w:r>
      <w:r w:rsidR="00886967" w:rsidRPr="0094036A">
        <w:rPr>
          <w:lang w:val="pt-PT"/>
        </w:rPr>
        <w:t>,</w:t>
      </w:r>
      <w:r w:rsidR="00095CF9" w:rsidRPr="0094036A">
        <w:rPr>
          <w:lang w:val="pt-PT"/>
        </w:rPr>
        <w:t xml:space="preserve"> a determinadas perturbações mentais</w:t>
      </w:r>
      <w:r w:rsidR="0068048E" w:rsidRPr="0094036A">
        <w:rPr>
          <w:lang w:val="pt-PT"/>
        </w:rPr>
        <w:t>. Ainda durante este século</w:t>
      </w:r>
      <w:r w:rsidR="005E2C42" w:rsidRPr="0094036A">
        <w:rPr>
          <w:lang w:val="pt-PT"/>
        </w:rPr>
        <w:t>,</w:t>
      </w:r>
      <w:r w:rsidR="0068048E" w:rsidRPr="0094036A">
        <w:rPr>
          <w:lang w:val="pt-PT"/>
        </w:rPr>
        <w:t xml:space="preserve"> foram derivados outros termos a</w:t>
      </w:r>
      <w:r w:rsidRPr="0094036A">
        <w:rPr>
          <w:lang w:val="pt-PT"/>
        </w:rPr>
        <w:t xml:space="preserve"> partir da palavra "confusão", nomeadamente</w:t>
      </w:r>
      <w:r w:rsidR="0068048E" w:rsidRPr="0094036A">
        <w:rPr>
          <w:lang w:val="pt-PT"/>
        </w:rPr>
        <w:t>,</w:t>
      </w:r>
      <w:r w:rsidRPr="0094036A">
        <w:rPr>
          <w:lang w:val="pt-PT"/>
        </w:rPr>
        <w:t xml:space="preserve"> "estados confusionais agudos"</w:t>
      </w:r>
      <w:r w:rsidR="00DC4F11" w:rsidRPr="0094036A">
        <w:rPr>
          <w:lang w:val="pt-PT"/>
        </w:rPr>
        <w:t>,</w:t>
      </w:r>
      <w:r w:rsidRPr="0094036A">
        <w:rPr>
          <w:lang w:val="pt-PT"/>
        </w:rPr>
        <w:t xml:space="preserve"> "insanidade confusional aguda"</w:t>
      </w:r>
      <w:r w:rsidR="00DC4F11" w:rsidRPr="0094036A">
        <w:rPr>
          <w:lang w:val="pt-PT"/>
        </w:rPr>
        <w:t xml:space="preserve"> ou "nebulosidade da consciência"</w:t>
      </w:r>
      <w:r w:rsidR="0054068E" w:rsidRPr="0094036A">
        <w:rPr>
          <w:lang w:val="pt-PT"/>
        </w:rPr>
        <w:t xml:space="preserve"> </w:t>
      </w:r>
      <w:r w:rsidR="00694D99" w:rsidRPr="0094036A">
        <w:rPr>
          <w:lang w:val="pt-PT"/>
        </w:rPr>
        <w:fldChar w:fldCharType="begin" w:fldLock="1"/>
      </w:r>
      <w:r w:rsidR="00793DBC" w:rsidRPr="0094036A">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Patients","type":"book"},"uris":["http://www.mendeley.com/documents/?uuid=daae4013-786f-4fb7-a9bf-9340d99dd33a"]},{"id":"ITEM-2","itemData":{"DOI":"10.1176/ajp.140.11.1426","ISSN":"0002-953X","author":[{"dropping-particle":"","family":"Lipowski","given":"Z. J.","non-dropping-particle":"","parse-names":false,"suffix":""}],"container-title":"American Journal of Psychiatry","id":"ITEM-2","issue":"11","issued":{"date-parts":[["1983","11"]]},"page":"1426-1436","title":"Transient cognitive disorders (delirium, acute confusional states) in the elderly","type":"article-journal","volume":"140"},"uris":["http://www.mendeley.com/documents/?uuid=e4a6febc-68a8-4ab2-965f-2dc51fb03ad3"]},{"id":"ITEM-3","itemData":{"DOI":"10.1017/S1041610291000595","ISSN":"1741203X","PMID":"1811767","abstract":"The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Psychogeriatrics","id":"ITEM-3","issue":"2","issued":{"date-parts":[["1991"]]},"page":"115-120","title":"Delirium: How Its Concept Has Developed","type":"article-journal","volume":"3"},"uris":["http://www.mendeley.com/documents/?uuid=b16e9e1b-6560-4351-b6c3-944a6bd930e9"]}],"mendeley":{"formattedCitation":"(Isik &amp; Grossberg, 2018; Z. J. Lipowski, 1983; Zbigniew J. Lipowski, 1991)","plainTextFormattedCitation":"(Isik &amp; Grossberg, 2018; Z. J. Lipowski, 1983; Zbigniew J. Lipowski, 1991)","previouslyFormattedCitation":"(Isik &amp; Grossberg, 2018; Z. J. Lipowski, 1983; Zbigniew J. Lipowski, 1991)"},"properties":{"noteIndex":0},"schema":"https://github.com/citation-style-language/schema/raw/master/csl-citation.json"}</w:instrText>
      </w:r>
      <w:r w:rsidR="00694D99" w:rsidRPr="0094036A">
        <w:rPr>
          <w:lang w:val="pt-PT"/>
        </w:rPr>
        <w:fldChar w:fldCharType="separate"/>
      </w:r>
      <w:r w:rsidR="00694D99" w:rsidRPr="0094036A">
        <w:rPr>
          <w:noProof/>
          <w:lang w:val="pt-PT"/>
        </w:rPr>
        <w:t>(Isik &amp; Grossberg, 2018; Z. J. Lipowski, 1983; Zbigniew J. Lipowski, 1991)</w:t>
      </w:r>
      <w:r w:rsidR="00694D99" w:rsidRPr="0094036A">
        <w:rPr>
          <w:lang w:val="pt-PT"/>
        </w:rPr>
        <w:fldChar w:fldCharType="end"/>
      </w:r>
      <w:r w:rsidR="00694D99" w:rsidRPr="0094036A">
        <w:rPr>
          <w:lang w:val="pt-PT"/>
        </w:rPr>
        <w:t>.</w:t>
      </w:r>
      <w:r w:rsidR="00EA6E13" w:rsidRPr="0094036A">
        <w:rPr>
          <w:lang w:val="pt-PT"/>
        </w:rPr>
        <w:t xml:space="preserve"> </w:t>
      </w:r>
    </w:p>
    <w:p w14:paraId="32EE86EE" w14:textId="3CF0781C" w:rsidR="00734FD8" w:rsidRPr="0094036A" w:rsidRDefault="00DB39A6" w:rsidP="00164AF7">
      <w:pPr>
        <w:ind w:firstLine="709"/>
        <w:rPr>
          <w:lang w:val="pt-PT"/>
        </w:rPr>
      </w:pPr>
      <w:r w:rsidRPr="0094036A">
        <w:rPr>
          <w:lang w:val="pt-PT"/>
        </w:rPr>
        <w:t xml:space="preserve">Já em 1959, surge uma das contribuições mais importantes para o estudo de </w:t>
      </w:r>
      <w:r w:rsidRPr="0094036A">
        <w:rPr>
          <w:i/>
          <w:iCs/>
          <w:lang w:val="pt-PT"/>
        </w:rPr>
        <w:t>delirium</w:t>
      </w:r>
      <w:r w:rsidRPr="0094036A">
        <w:rPr>
          <w:lang w:val="pt-PT"/>
        </w:rPr>
        <w:t xml:space="preserve">. </w:t>
      </w:r>
      <w:r w:rsidR="007F3E62" w:rsidRPr="0094036A">
        <w:rPr>
          <w:lang w:val="pt-PT"/>
        </w:rPr>
        <w:t xml:space="preserve">Com base em estudos clínicos e experimentais, Engel e Romano concluíram que o </w:t>
      </w:r>
      <w:r w:rsidR="007F3E62" w:rsidRPr="0094036A">
        <w:rPr>
          <w:i/>
          <w:iCs/>
          <w:lang w:val="pt-PT"/>
        </w:rPr>
        <w:t>delirium</w:t>
      </w:r>
      <w:r w:rsidR="007F3E62" w:rsidRPr="0094036A">
        <w:rPr>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94036A">
        <w:rPr>
          <w:lang w:val="pt-PT"/>
        </w:rPr>
        <w:t xml:space="preserve">um </w:t>
      </w:r>
      <w:r w:rsidR="007F3E62" w:rsidRPr="0094036A">
        <w:rPr>
          <w:lang w:val="pt-PT"/>
        </w:rPr>
        <w:t>eletroencefalograma (EEG), que indicava que quanto maior fosse a perturbação, maior seria a desaceleração</w:t>
      </w:r>
      <w:r w:rsidR="00C74E3B" w:rsidRPr="0094036A">
        <w:rPr>
          <w:lang w:val="pt-PT"/>
        </w:rPr>
        <w:t xml:space="preserve"> </w:t>
      </w:r>
      <w:r w:rsidR="00C74E3B" w:rsidRPr="0094036A">
        <w:rPr>
          <w:lang w:val="pt-PT"/>
        </w:rPr>
        <w:fldChar w:fldCharType="begin" w:fldLock="1"/>
      </w:r>
      <w:r w:rsidR="00E86D6A" w:rsidRPr="0094036A">
        <w:rPr>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94036A">
        <w:rPr>
          <w:lang w:val="pt-PT"/>
        </w:rPr>
        <w:fldChar w:fldCharType="separate"/>
      </w:r>
      <w:r w:rsidR="00C74E3B" w:rsidRPr="0094036A">
        <w:rPr>
          <w:noProof/>
          <w:lang w:val="pt-PT"/>
        </w:rPr>
        <w:t>(Field &amp; Wall, 2013; Zbigniew J. Lipowski, 1991)</w:t>
      </w:r>
      <w:r w:rsidR="00C74E3B" w:rsidRPr="0094036A">
        <w:rPr>
          <w:lang w:val="pt-PT"/>
        </w:rPr>
        <w:fldChar w:fldCharType="end"/>
      </w:r>
      <w:r w:rsidR="00243AE9" w:rsidRPr="0094036A">
        <w:rPr>
          <w:lang w:val="pt-PT"/>
        </w:rPr>
        <w:t>.</w:t>
      </w:r>
      <w:r w:rsidR="00AD0DB0" w:rsidRPr="0094036A">
        <w:rPr>
          <w:lang w:val="pt-PT"/>
        </w:rPr>
        <w:t xml:space="preserve"> Nos anos 60, vários investigadores estudaram o </w:t>
      </w:r>
      <w:r w:rsidR="00AD0DB0" w:rsidRPr="0094036A">
        <w:rPr>
          <w:i/>
          <w:iCs/>
          <w:lang w:val="pt-PT"/>
        </w:rPr>
        <w:t>delirium</w:t>
      </w:r>
      <w:r w:rsidR="00AD0DB0" w:rsidRPr="0094036A">
        <w:rPr>
          <w:lang w:val="pt-PT"/>
        </w:rPr>
        <w:t xml:space="preserve"> induzido experimentalmente em voluntários através da administração de drogas com atividade anticolinérgica. Este trabalho destacou o papel patogénico do bloqueio colinérgico no </w:t>
      </w:r>
      <w:r w:rsidR="00242DD3" w:rsidRPr="0094036A">
        <w:rPr>
          <w:i/>
          <w:iCs/>
          <w:lang w:val="pt-PT"/>
        </w:rPr>
        <w:t>delirium</w:t>
      </w:r>
      <w:r w:rsidR="00AD0DB0" w:rsidRPr="0094036A">
        <w:rPr>
          <w:lang w:val="pt-PT"/>
        </w:rPr>
        <w:t xml:space="preserve"> e forneceu uma pista</w:t>
      </w:r>
      <w:r w:rsidR="00242DD3" w:rsidRPr="0094036A">
        <w:rPr>
          <w:lang w:val="pt-PT"/>
        </w:rPr>
        <w:t xml:space="preserve"> importante para o reconhecimento da suscetibilidade</w:t>
      </w:r>
      <w:r w:rsidR="00AD0DB0" w:rsidRPr="0094036A">
        <w:rPr>
          <w:lang w:val="pt-PT"/>
        </w:rPr>
        <w:t xml:space="preserve"> geralmente </w:t>
      </w:r>
      <w:r w:rsidR="00242DD3" w:rsidRPr="0094036A">
        <w:rPr>
          <w:lang w:val="pt-PT"/>
        </w:rPr>
        <w:t>apresentada pelos</w:t>
      </w:r>
      <w:r w:rsidR="00AD0DB0" w:rsidRPr="0094036A">
        <w:rPr>
          <w:lang w:val="pt-PT"/>
        </w:rPr>
        <w:t xml:space="preserve"> doentes com doença de Alzheimer para </w:t>
      </w:r>
      <w:r w:rsidR="00242DD3" w:rsidRPr="0094036A">
        <w:rPr>
          <w:lang w:val="pt-PT"/>
        </w:rPr>
        <w:t>o desenvolvimento da</w:t>
      </w:r>
      <w:r w:rsidR="00AD0DB0" w:rsidRPr="0094036A">
        <w:rPr>
          <w:lang w:val="pt-PT"/>
        </w:rPr>
        <w:t xml:space="preserve"> síndrome</w:t>
      </w:r>
      <w:r w:rsidR="00C74E3B" w:rsidRPr="0094036A">
        <w:rPr>
          <w:lang w:val="pt-PT"/>
        </w:rPr>
        <w:t xml:space="preserve"> do </w:t>
      </w:r>
      <w:r w:rsidR="00C74E3B" w:rsidRPr="0094036A">
        <w:rPr>
          <w:i/>
          <w:iCs/>
          <w:lang w:val="pt-PT"/>
        </w:rPr>
        <w:t>delirium</w:t>
      </w:r>
      <w:r w:rsidR="00BF48D1" w:rsidRPr="0094036A">
        <w:rPr>
          <w:lang w:val="pt-PT"/>
        </w:rPr>
        <w:t xml:space="preserve"> </w:t>
      </w:r>
      <w:r w:rsidR="00BF48D1" w:rsidRPr="0094036A">
        <w:rPr>
          <w:lang w:val="pt-PT"/>
        </w:rPr>
        <w:fldChar w:fldCharType="begin" w:fldLock="1"/>
      </w:r>
      <w:r w:rsidR="00CC2873"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94036A">
        <w:rPr>
          <w:lang w:val="pt-PT"/>
        </w:rPr>
        <w:fldChar w:fldCharType="separate"/>
      </w:r>
      <w:r w:rsidR="00BF48D1" w:rsidRPr="0094036A">
        <w:rPr>
          <w:noProof/>
          <w:lang w:val="pt-PT"/>
        </w:rPr>
        <w:t>(Zbigniew J. Lipowski, 1991)</w:t>
      </w:r>
      <w:r w:rsidR="00BF48D1" w:rsidRPr="0094036A">
        <w:rPr>
          <w:lang w:val="pt-PT"/>
        </w:rPr>
        <w:fldChar w:fldCharType="end"/>
      </w:r>
      <w:r w:rsidR="00AD0DB0" w:rsidRPr="0094036A">
        <w:rPr>
          <w:lang w:val="pt-PT"/>
        </w:rPr>
        <w:t>.</w:t>
      </w:r>
    </w:p>
    <w:p w14:paraId="5246DA1A" w14:textId="0BBED936" w:rsidR="00A67881" w:rsidRPr="0094036A" w:rsidRDefault="00164AF7" w:rsidP="00A67881">
      <w:pPr>
        <w:ind w:firstLine="709"/>
        <w:rPr>
          <w:lang w:val="pt-PT"/>
        </w:rPr>
      </w:pPr>
      <w:r w:rsidRPr="0094036A">
        <w:rPr>
          <w:lang w:val="pt-PT"/>
        </w:rPr>
        <w:t>Apesar de parecer que havia um consenso na nomenclatura desta síndrome,</w:t>
      </w:r>
      <w:r w:rsidR="00A67881" w:rsidRPr="0094036A">
        <w:rPr>
          <w:lang w:val="pt-PT"/>
        </w:rPr>
        <w:t xml:space="preserve"> no último século, segundo vários autores, </w:t>
      </w:r>
      <w:r w:rsidR="00C51DDA" w:rsidRPr="0094036A">
        <w:rPr>
          <w:lang w:val="pt-PT"/>
        </w:rPr>
        <w:t>foram</w:t>
      </w:r>
      <w:r w:rsidR="00A67881" w:rsidRPr="0094036A">
        <w:rPr>
          <w:lang w:val="pt-PT"/>
        </w:rPr>
        <w:t xml:space="preserve"> empregues múltiplos termos como sinónimos, incluindo: síndrome confusional ou estado confusional agudo, agitação, alteração da consciência, encefalopatia, falência cerebral aguda, síndrome </w:t>
      </w:r>
      <w:r w:rsidR="00A67881" w:rsidRPr="0094036A">
        <w:rPr>
          <w:color w:val="000000" w:themeColor="text1"/>
          <w:lang w:val="pt-PT"/>
        </w:rPr>
        <w:t xml:space="preserve">cerebral agudo, psicose, entre outros </w:t>
      </w:r>
      <w:r w:rsidR="00A67881" w:rsidRPr="0094036A">
        <w:rPr>
          <w:color w:val="000000" w:themeColor="text1"/>
          <w:lang w:val="pt-PT"/>
        </w:rPr>
        <w:fldChar w:fldCharType="begin" w:fldLock="1"/>
      </w:r>
      <w:r w:rsidR="0034790F" w:rsidRPr="0094036A">
        <w:rPr>
          <w:color w:val="000000" w:themeColor="text1"/>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94036A">
        <w:rPr>
          <w:color w:val="000000" w:themeColor="text1"/>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94036A">
        <w:rPr>
          <w:color w:val="000000" w:themeColor="text1"/>
          <w:lang w:val="pt-PT"/>
        </w:rPr>
        <w:fldChar w:fldCharType="separate"/>
      </w:r>
      <w:r w:rsidR="00704D37" w:rsidRPr="0094036A">
        <w:rPr>
          <w:noProof/>
          <w:color w:val="000000" w:themeColor="text1"/>
        </w:rPr>
        <w:t>(Z. J. Lipowski, 1987; Morandi et al., 2008; J. E. Wilson et al., 2020)</w:t>
      </w:r>
      <w:r w:rsidR="00A67881" w:rsidRPr="0094036A">
        <w:rPr>
          <w:color w:val="000000" w:themeColor="text1"/>
          <w:lang w:val="pt-PT"/>
        </w:rPr>
        <w:fldChar w:fldCharType="end"/>
      </w:r>
      <w:r w:rsidR="00A67881" w:rsidRPr="0094036A">
        <w:rPr>
          <w:color w:val="000000" w:themeColor="text1"/>
        </w:rPr>
        <w:t xml:space="preserve">. </w:t>
      </w:r>
      <w:r w:rsidR="00A67881" w:rsidRPr="0094036A">
        <w:rPr>
          <w:color w:val="000000" w:themeColor="text1"/>
          <w:lang w:val="pt-PT"/>
        </w:rPr>
        <w:t xml:space="preserve">A falta de uma terminologia consistente afetou negativamente a investigação deste distúrbio </w:t>
      </w:r>
      <w:r w:rsidR="00A67881" w:rsidRPr="0094036A">
        <w:rPr>
          <w:color w:val="000000" w:themeColor="text1"/>
          <w:lang w:val="pt-PT"/>
        </w:rPr>
        <w:fldChar w:fldCharType="begin" w:fldLock="1"/>
      </w:r>
      <w:r w:rsidR="00A67881" w:rsidRPr="0094036A">
        <w:rPr>
          <w:color w:val="000000" w:themeColor="text1"/>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94036A">
        <w:rPr>
          <w:color w:val="000000" w:themeColor="text1"/>
          <w:lang w:val="pt-PT"/>
        </w:rPr>
        <w:fldChar w:fldCharType="separate"/>
      </w:r>
      <w:r w:rsidR="00A67881" w:rsidRPr="0094036A">
        <w:rPr>
          <w:noProof/>
          <w:color w:val="000000" w:themeColor="text1"/>
          <w:lang w:val="pt-PT"/>
        </w:rPr>
        <w:t>(Slooter et al., 2020)</w:t>
      </w:r>
      <w:r w:rsidR="00A67881" w:rsidRPr="0094036A">
        <w:rPr>
          <w:color w:val="000000" w:themeColor="text1"/>
          <w:lang w:val="pt-PT"/>
        </w:rPr>
        <w:fldChar w:fldCharType="end"/>
      </w:r>
      <w:r w:rsidR="00A67881" w:rsidRPr="0094036A">
        <w:rPr>
          <w:color w:val="000000" w:themeColor="text1"/>
          <w:lang w:val="pt-PT"/>
        </w:rPr>
        <w:t>, além d</w:t>
      </w:r>
      <w:r w:rsidR="00A67881" w:rsidRPr="0094036A">
        <w:rPr>
          <w:lang w:val="pt-PT"/>
        </w:rPr>
        <w:t xml:space="preserve">e ter contribuído para uma sub-representação maciça nos dados de alta hospitalar </w:t>
      </w:r>
      <w:r w:rsidR="00A67881" w:rsidRPr="0094036A">
        <w:rPr>
          <w:lang w:val="pt-PT"/>
        </w:rPr>
        <w:fldChar w:fldCharType="begin" w:fldLock="1"/>
      </w:r>
      <w:r w:rsidR="00A67881" w:rsidRPr="0094036A">
        <w:rPr>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94036A">
        <w:rPr>
          <w:rFonts w:ascii="Cambria" w:hAnsi="Cambria" w:cs="Cambria"/>
          <w:lang w:val="pt-PT"/>
        </w:rPr>
        <w:instrText>ā</w:instrText>
      </w:r>
      <w:r w:rsidR="00A67881" w:rsidRPr="0094036A">
        <w:rPr>
          <w:lang w:val="pt-PT"/>
        </w:rPr>
        <w:instrText>rzi</w:instrText>
      </w:r>
      <w:r w:rsidR="00A67881" w:rsidRPr="0094036A">
        <w:rPr>
          <w:rFonts w:ascii="Cambria" w:hAnsi="Cambria" w:cs="Cambria"/>
          <w:lang w:val="pt-PT"/>
        </w:rPr>
        <w:instrText>ņ</w:instrText>
      </w:r>
      <w:r w:rsidR="00A67881" w:rsidRPr="0094036A">
        <w:rPr>
          <w:lang w:val="pt-PT"/>
        </w:rPr>
        <w:instrText>š","given":"P</w:instrText>
      </w:r>
      <w:r w:rsidR="00A67881" w:rsidRPr="0094036A">
        <w:rPr>
          <w:rFonts w:ascii="Cambria" w:hAnsi="Cambria" w:cs="Cambria"/>
          <w:lang w:val="pt-PT"/>
        </w:rPr>
        <w:instrText>ē</w:instrText>
      </w:r>
      <w:r w:rsidR="00A67881" w:rsidRPr="0094036A">
        <w:rPr>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94036A">
        <w:rPr>
          <w:lang w:val="pt-PT"/>
        </w:rPr>
        <w:fldChar w:fldCharType="separate"/>
      </w:r>
      <w:r w:rsidR="00A67881" w:rsidRPr="0094036A">
        <w:rPr>
          <w:noProof/>
          <w:lang w:val="pt-PT"/>
        </w:rPr>
        <w:t>(Casey et al., 2019)</w:t>
      </w:r>
      <w:r w:rsidR="00A67881" w:rsidRPr="0094036A">
        <w:rPr>
          <w:lang w:val="pt-PT"/>
        </w:rPr>
        <w:fldChar w:fldCharType="end"/>
      </w:r>
      <w:r w:rsidR="00A67881" w:rsidRPr="0094036A">
        <w:rPr>
          <w:lang w:val="pt-PT"/>
        </w:rPr>
        <w:t>. Estas questões suscitaram a necessidade de consenso sobre a nomenclatura por parte da comunidade cient</w:t>
      </w:r>
      <w:r w:rsidR="006A2477" w:rsidRPr="0094036A">
        <w:rPr>
          <w:lang w:val="pt-PT"/>
        </w:rPr>
        <w:t>í</w:t>
      </w:r>
      <w:r w:rsidR="00A67881" w:rsidRPr="0094036A">
        <w:rPr>
          <w:lang w:val="pt-PT"/>
        </w:rPr>
        <w:t xml:space="preserve">fica. </w:t>
      </w:r>
      <w:r w:rsidR="00CC2873" w:rsidRPr="0094036A">
        <w:rPr>
          <w:lang w:val="pt-PT"/>
        </w:rPr>
        <w:t xml:space="preserve">Portanto, em 1980, a </w:t>
      </w:r>
      <w:r w:rsidR="00CC2873" w:rsidRPr="0094036A">
        <w:rPr>
          <w:i/>
          <w:iCs/>
          <w:lang w:val="pt-PT"/>
        </w:rPr>
        <w:t>American Psychiatric Association</w:t>
      </w:r>
      <w:r w:rsidR="0018287E" w:rsidRPr="0094036A">
        <w:rPr>
          <w:i/>
          <w:iCs/>
          <w:lang w:val="pt-PT"/>
        </w:rPr>
        <w:t xml:space="preserve"> </w:t>
      </w:r>
      <w:r w:rsidR="0018287E" w:rsidRPr="0094036A">
        <w:rPr>
          <w:lang w:val="pt-PT"/>
        </w:rPr>
        <w:t>(APA)</w:t>
      </w:r>
      <w:r w:rsidR="00CC2873" w:rsidRPr="0094036A">
        <w:rPr>
          <w:lang w:val="pt-PT"/>
        </w:rPr>
        <w:t xml:space="preserve"> publicou o</w:t>
      </w:r>
      <w:r w:rsidR="007716DC" w:rsidRPr="0094036A">
        <w:rPr>
          <w:lang w:val="pt-PT"/>
        </w:rPr>
        <w:t xml:space="preserve"> </w:t>
      </w:r>
      <w:r w:rsidR="007716DC" w:rsidRPr="0094036A">
        <w:rPr>
          <w:i/>
          <w:iCs/>
          <w:lang w:val="pt-PT"/>
        </w:rPr>
        <w:t>Diagnostic and Statistical Manual of Mental Disorders</w:t>
      </w:r>
      <w:r w:rsidR="00CC2873" w:rsidRPr="0094036A">
        <w:rPr>
          <w:lang w:val="pt-PT"/>
        </w:rPr>
        <w:t xml:space="preserve"> </w:t>
      </w:r>
      <w:r w:rsidR="007716DC" w:rsidRPr="0094036A">
        <w:rPr>
          <w:lang w:val="pt-PT"/>
        </w:rPr>
        <w:t>(</w:t>
      </w:r>
      <w:r w:rsidR="00CC2873" w:rsidRPr="0094036A">
        <w:rPr>
          <w:lang w:val="pt-PT"/>
        </w:rPr>
        <w:t>DSM-III</w:t>
      </w:r>
      <w:r w:rsidR="00003399" w:rsidRPr="0094036A">
        <w:rPr>
          <w:lang w:val="pt-PT"/>
        </w:rPr>
        <w:t>)</w:t>
      </w:r>
      <w:r w:rsidR="00CC2873" w:rsidRPr="0094036A">
        <w:rPr>
          <w:i/>
          <w:iCs/>
          <w:lang w:val="pt-PT"/>
        </w:rPr>
        <w:t xml:space="preserve"> </w:t>
      </w:r>
      <w:r w:rsidR="00CC2873" w:rsidRPr="0094036A">
        <w:rPr>
          <w:lang w:val="pt-PT"/>
        </w:rPr>
        <w:t>na tentativa de rever a classificação de síndromes de cérebro. Lipowski, foi um dos responsáveis por essa revisão e propôs a reintrodução do</w:t>
      </w:r>
      <w:r w:rsidR="00E04A69" w:rsidRPr="0094036A">
        <w:rPr>
          <w:lang w:val="pt-PT"/>
        </w:rPr>
        <w:t>s</w:t>
      </w:r>
      <w:r w:rsidR="00CC2873" w:rsidRPr="0094036A">
        <w:rPr>
          <w:lang w:val="pt-PT"/>
        </w:rPr>
        <w:t xml:space="preserve"> termo</w:t>
      </w:r>
      <w:r w:rsidR="00E04A69" w:rsidRPr="0094036A">
        <w:rPr>
          <w:lang w:val="pt-PT"/>
        </w:rPr>
        <w:t>s</w:t>
      </w:r>
      <w:r w:rsidR="00CC2873" w:rsidRPr="0094036A">
        <w:rPr>
          <w:lang w:val="pt-PT"/>
        </w:rPr>
        <w:t xml:space="preserve"> “</w:t>
      </w:r>
      <w:r w:rsidR="00CC2873" w:rsidRPr="0094036A">
        <w:rPr>
          <w:i/>
          <w:iCs/>
          <w:lang w:val="pt-PT"/>
        </w:rPr>
        <w:t>delirium</w:t>
      </w:r>
      <w:r w:rsidR="00CC2873" w:rsidRPr="0094036A">
        <w:rPr>
          <w:lang w:val="pt-PT"/>
        </w:rPr>
        <w:t xml:space="preserve">” e “demência” na classificação oficial, </w:t>
      </w:r>
      <w:r w:rsidR="00DE5407" w:rsidRPr="0094036A">
        <w:rPr>
          <w:lang w:val="pt-PT"/>
        </w:rPr>
        <w:t>conseguindo-se desta</w:t>
      </w:r>
      <w:r w:rsidR="00CC2873" w:rsidRPr="0094036A">
        <w:rPr>
          <w:lang w:val="pt-PT"/>
        </w:rPr>
        <w:t xml:space="preserve"> forma como resultado uma terminologia uniforme</w:t>
      </w:r>
      <w:r w:rsidR="00314DDF" w:rsidRPr="0094036A">
        <w:rPr>
          <w:lang w:val="pt-PT"/>
        </w:rPr>
        <w:t xml:space="preserve">. Para além disso, foram explicitadas as características clínicas essenciais da síndrome e formulados critérios de diagnóstico para </w:t>
      </w:r>
      <w:r w:rsidR="00314DDF" w:rsidRPr="0094036A">
        <w:rPr>
          <w:lang w:val="pt-PT"/>
        </w:rPr>
        <w:lastRenderedPageBreak/>
        <w:t>a mesma</w:t>
      </w:r>
      <w:r w:rsidR="00CC2873" w:rsidRPr="0094036A">
        <w:rPr>
          <w:lang w:val="pt-PT"/>
        </w:rPr>
        <w:t xml:space="preserve"> </w:t>
      </w:r>
      <w:r w:rsidR="00CC2873" w:rsidRPr="0094036A">
        <w:rPr>
          <w:lang w:val="pt-PT"/>
        </w:rPr>
        <w:fldChar w:fldCharType="begin" w:fldLock="1"/>
      </w:r>
      <w:r w:rsidR="0044256B"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94036A">
        <w:rPr>
          <w:lang w:val="pt-PT"/>
        </w:rPr>
        <w:fldChar w:fldCharType="separate"/>
      </w:r>
      <w:r w:rsidR="00CC2873" w:rsidRPr="0094036A">
        <w:rPr>
          <w:noProof/>
          <w:lang w:val="pt-PT"/>
        </w:rPr>
        <w:t>(Zbigniew J. Lipowski, 1991)</w:t>
      </w:r>
      <w:r w:rsidR="00CC2873" w:rsidRPr="0094036A">
        <w:rPr>
          <w:lang w:val="pt-PT"/>
        </w:rPr>
        <w:fldChar w:fldCharType="end"/>
      </w:r>
      <w:r w:rsidR="00CC2873" w:rsidRPr="0094036A">
        <w:rPr>
          <w:lang w:val="pt-PT"/>
        </w:rPr>
        <w:t xml:space="preserve">. </w:t>
      </w:r>
      <w:r w:rsidR="0044256B" w:rsidRPr="0094036A">
        <w:rPr>
          <w:lang w:val="pt-PT"/>
        </w:rPr>
        <w:t>Nesta edição</w:t>
      </w:r>
      <w:r w:rsidR="0030720A" w:rsidRPr="0094036A">
        <w:rPr>
          <w:lang w:val="pt-PT"/>
        </w:rPr>
        <w:t xml:space="preserve"> do DSM-III</w:t>
      </w:r>
      <w:r w:rsidR="0044256B" w:rsidRPr="0094036A">
        <w:rPr>
          <w:lang w:val="pt-PT"/>
        </w:rPr>
        <w:t xml:space="preserve">, o </w:t>
      </w:r>
      <w:r w:rsidR="0044256B" w:rsidRPr="0094036A">
        <w:rPr>
          <w:i/>
          <w:iCs/>
          <w:lang w:val="pt-PT"/>
        </w:rPr>
        <w:t>delirium</w:t>
      </w:r>
      <w:r w:rsidR="0044256B" w:rsidRPr="0094036A">
        <w:rPr>
          <w:lang w:val="pt-PT"/>
        </w:rPr>
        <w:t xml:space="preserve"> foi caracterizado como um estado de consciência turvado, ou seja</w:t>
      </w:r>
      <w:r w:rsidR="004D47D8" w:rsidRPr="0094036A">
        <w:rPr>
          <w:lang w:val="pt-PT"/>
        </w:rPr>
        <w:t>,</w:t>
      </w:r>
      <w:r w:rsidR="0044256B" w:rsidRPr="0094036A">
        <w:rPr>
          <w:lang w:val="pt-PT"/>
        </w:rPr>
        <w:t xml:space="preserve"> uma dificuldade em manter a atenção tanto a estímulos externos como internos, uma má perceção sensorial, e uma corrente de pensamento desordenada. Para além disso, </w:t>
      </w:r>
      <w:r w:rsidR="00733415" w:rsidRPr="0094036A">
        <w:rPr>
          <w:lang w:val="pt-PT"/>
        </w:rPr>
        <w:t>foi</w:t>
      </w:r>
      <w:r w:rsidR="0044256B" w:rsidRPr="0094036A">
        <w:rPr>
          <w:lang w:val="pt-PT"/>
        </w:rPr>
        <w:t xml:space="preserve"> </w:t>
      </w:r>
      <w:r w:rsidR="009F0920" w:rsidRPr="0094036A">
        <w:rPr>
          <w:lang w:val="pt-PT"/>
        </w:rPr>
        <w:t xml:space="preserve">também </w:t>
      </w:r>
      <w:r w:rsidR="0044256B" w:rsidRPr="0094036A">
        <w:rPr>
          <w:lang w:val="pt-PT"/>
        </w:rPr>
        <w:t>descrita</w:t>
      </w:r>
      <w:r w:rsidR="009F0920" w:rsidRPr="0094036A">
        <w:rPr>
          <w:lang w:val="pt-PT"/>
        </w:rPr>
        <w:t xml:space="preserve"> </w:t>
      </w:r>
      <w:r w:rsidR="0044256B" w:rsidRPr="0094036A">
        <w:rPr>
          <w:lang w:val="pt-PT"/>
        </w:rPr>
        <w:t>a presença de distúrbios no sono-vigília e na atividade psicomotora</w:t>
      </w:r>
      <w:r w:rsidR="006A2477" w:rsidRPr="0094036A">
        <w:rPr>
          <w:lang w:val="pt-PT"/>
        </w:rPr>
        <w:t>,</w:t>
      </w:r>
      <w:r w:rsidR="001C201A" w:rsidRPr="0094036A">
        <w:rPr>
          <w:lang w:val="pt-PT"/>
        </w:rPr>
        <w:t xml:space="preserve"> </w:t>
      </w:r>
      <w:r w:rsidR="009F0920" w:rsidRPr="0094036A">
        <w:rPr>
          <w:lang w:val="pt-PT"/>
        </w:rPr>
        <w:t xml:space="preserve">e </w:t>
      </w:r>
      <w:r w:rsidR="0058030C" w:rsidRPr="0094036A">
        <w:rPr>
          <w:lang w:val="pt-PT"/>
        </w:rPr>
        <w:t xml:space="preserve">ainda </w:t>
      </w:r>
      <w:r w:rsidR="00FC3BB0" w:rsidRPr="0094036A">
        <w:rPr>
          <w:lang w:val="pt-PT"/>
        </w:rPr>
        <w:t>que</w:t>
      </w:r>
      <w:r w:rsidR="003F15AE" w:rsidRPr="0094036A">
        <w:rPr>
          <w:lang w:val="pt-PT"/>
        </w:rPr>
        <w:t xml:space="preserve"> </w:t>
      </w:r>
      <w:r w:rsidR="00FC3BB0" w:rsidRPr="0094036A">
        <w:rPr>
          <w:lang w:val="pt-PT"/>
        </w:rPr>
        <w:t>o</w:t>
      </w:r>
      <w:r w:rsidR="0044256B" w:rsidRPr="0094036A">
        <w:rPr>
          <w:lang w:val="pt-PT"/>
        </w:rPr>
        <w:t xml:space="preserve"> início </w:t>
      </w:r>
      <w:r w:rsidR="00FC3BB0" w:rsidRPr="0094036A">
        <w:rPr>
          <w:lang w:val="pt-PT"/>
        </w:rPr>
        <w:t>desta síndrome pod</w:t>
      </w:r>
      <w:r w:rsidR="00733415" w:rsidRPr="0094036A">
        <w:rPr>
          <w:lang w:val="pt-PT"/>
        </w:rPr>
        <w:t>ia</w:t>
      </w:r>
      <w:r w:rsidR="00FC3BB0" w:rsidRPr="0094036A">
        <w:rPr>
          <w:lang w:val="pt-PT"/>
        </w:rPr>
        <w:t xml:space="preserve"> ser </w:t>
      </w:r>
      <w:r w:rsidR="0044256B" w:rsidRPr="0094036A">
        <w:rPr>
          <w:lang w:val="pt-PT"/>
        </w:rPr>
        <w:t>relativamente rápido</w:t>
      </w:r>
      <w:r w:rsidR="009B67A3" w:rsidRPr="0094036A">
        <w:rPr>
          <w:lang w:val="pt-PT"/>
        </w:rPr>
        <w:t xml:space="preserve"> e com flutuações </w:t>
      </w:r>
      <w:r w:rsidR="006D56F5" w:rsidRPr="0094036A">
        <w:rPr>
          <w:lang w:val="pt-PT"/>
        </w:rPr>
        <w:t xml:space="preserve">ao longo do dia </w:t>
      </w:r>
      <w:r w:rsidR="0044256B" w:rsidRPr="0094036A">
        <w:rPr>
          <w:lang w:val="pt-PT"/>
        </w:rPr>
        <w:fldChar w:fldCharType="begin" w:fldLock="1"/>
      </w:r>
      <w:r w:rsidR="00622AB2" w:rsidRPr="0094036A">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94036A">
        <w:rPr>
          <w:lang w:val="pt-PT"/>
        </w:rPr>
        <w:fldChar w:fldCharType="separate"/>
      </w:r>
      <w:r w:rsidR="0044256B" w:rsidRPr="0094036A">
        <w:rPr>
          <w:noProof/>
          <w:lang w:val="pt-PT"/>
        </w:rPr>
        <w:t>(American Psychiatric Association, 1980)</w:t>
      </w:r>
      <w:r w:rsidR="0044256B" w:rsidRPr="0094036A">
        <w:rPr>
          <w:lang w:val="pt-PT"/>
        </w:rPr>
        <w:fldChar w:fldCharType="end"/>
      </w:r>
      <w:r w:rsidR="006D56F5" w:rsidRPr="0094036A">
        <w:rPr>
          <w:lang w:val="pt-PT"/>
        </w:rPr>
        <w:t xml:space="preserve">. </w:t>
      </w:r>
    </w:p>
    <w:p w14:paraId="64414B2E" w14:textId="77FA4111" w:rsidR="005C6236" w:rsidRPr="0094036A" w:rsidRDefault="00A67881" w:rsidP="00B95B0C">
      <w:pPr>
        <w:ind w:firstLine="709"/>
        <w:rPr>
          <w:lang w:val="pt-PT"/>
        </w:rPr>
      </w:pPr>
      <w:r w:rsidRPr="0094036A">
        <w:rPr>
          <w:lang w:val="pt-PT"/>
        </w:rPr>
        <w:t>Posteriormente</w:t>
      </w:r>
      <w:r w:rsidR="004B3C40" w:rsidRPr="0094036A">
        <w:rPr>
          <w:lang w:val="pt-PT"/>
        </w:rPr>
        <w:t>, esta edição</w:t>
      </w:r>
      <w:r w:rsidRPr="0094036A">
        <w:rPr>
          <w:lang w:val="pt-PT"/>
        </w:rPr>
        <w:t xml:space="preserve"> foi revist</w:t>
      </w:r>
      <w:r w:rsidR="004B3C40" w:rsidRPr="0094036A">
        <w:rPr>
          <w:lang w:val="pt-PT"/>
        </w:rPr>
        <w:t>a</w:t>
      </w:r>
      <w:r w:rsidRPr="0094036A">
        <w:rPr>
          <w:lang w:val="pt-PT"/>
        </w:rPr>
        <w:t xml:space="preserve"> e atualizad</w:t>
      </w:r>
      <w:r w:rsidR="004B3C40" w:rsidRPr="0094036A">
        <w:rPr>
          <w:lang w:val="pt-PT"/>
        </w:rPr>
        <w:t>a</w:t>
      </w:r>
      <w:r w:rsidRPr="0094036A">
        <w:rPr>
          <w:lang w:val="pt-PT"/>
        </w:rPr>
        <w:t xml:space="preserve"> com o DSM-IV (1994), que simplific</w:t>
      </w:r>
      <w:r w:rsidR="00F93278" w:rsidRPr="0094036A">
        <w:rPr>
          <w:lang w:val="pt-PT"/>
        </w:rPr>
        <w:t>ou</w:t>
      </w:r>
      <w:r w:rsidRPr="0094036A">
        <w:rPr>
          <w:lang w:val="pt-PT"/>
        </w:rPr>
        <w:t xml:space="preserve"> a definição prévia, classificando o</w:t>
      </w:r>
      <w:r w:rsidR="00AE1189" w:rsidRPr="0094036A">
        <w:rPr>
          <w:lang w:val="pt-PT"/>
        </w:rPr>
        <w:t xml:space="preserve"> </w:t>
      </w:r>
      <w:r w:rsidRPr="0094036A">
        <w:rPr>
          <w:i/>
          <w:iCs/>
          <w:lang w:val="pt-PT"/>
        </w:rPr>
        <w:t>delirium</w:t>
      </w:r>
      <w:r w:rsidRPr="0094036A">
        <w:rPr>
          <w:lang w:val="pt-PT"/>
        </w:rPr>
        <w:t xml:space="preserve"> segundo a sua etiologia e destacando a alteração de consciência como elemento fundamental para o seu diagnóstico. Em 2013, foi publicado o DSM-5 </w:t>
      </w:r>
      <w:r w:rsidRPr="0094036A">
        <w:rPr>
          <w:lang w:val="pt-PT"/>
        </w:rPr>
        <w:fldChar w:fldCharType="begin" w:fldLock="1"/>
      </w:r>
      <w:r w:rsidRPr="0094036A">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94036A">
        <w:rPr>
          <w:lang w:val="pt-PT"/>
        </w:rPr>
        <w:fldChar w:fldCharType="separate"/>
      </w:r>
      <w:r w:rsidRPr="0094036A">
        <w:rPr>
          <w:noProof/>
          <w:lang w:val="pt-PT"/>
        </w:rPr>
        <w:t>(American Psychiatric Association, 2013)</w:t>
      </w:r>
      <w:r w:rsidRPr="0094036A">
        <w:rPr>
          <w:lang w:val="pt-PT"/>
        </w:rPr>
        <w:fldChar w:fldCharType="end"/>
      </w:r>
      <w:r w:rsidRPr="0094036A">
        <w:rPr>
          <w:lang w:val="pt-PT"/>
        </w:rPr>
        <w:t xml:space="preserve"> que </w:t>
      </w:r>
      <w:r w:rsidR="007F4365" w:rsidRPr="0094036A">
        <w:rPr>
          <w:lang w:val="pt-PT"/>
        </w:rPr>
        <w:t>classifica</w:t>
      </w:r>
      <w:r w:rsidRPr="0094036A">
        <w:rPr>
          <w:lang w:val="pt-PT"/>
        </w:rPr>
        <w:t xml:space="preserve"> o </w:t>
      </w:r>
      <w:r w:rsidRPr="0094036A">
        <w:rPr>
          <w:i/>
          <w:iCs/>
          <w:lang w:val="pt-PT"/>
        </w:rPr>
        <w:t>delirium</w:t>
      </w:r>
      <w:r w:rsidRPr="0094036A">
        <w:rPr>
          <w:lang w:val="pt-PT"/>
        </w:rPr>
        <w:t xml:space="preserve"> </w:t>
      </w:r>
      <w:r w:rsidR="007F4365" w:rsidRPr="0094036A">
        <w:rPr>
          <w:lang w:val="pt-PT"/>
        </w:rPr>
        <w:t xml:space="preserve">no conjunto de perturbações neurocognitivas. </w:t>
      </w:r>
    </w:p>
    <w:p w14:paraId="0DFB5B39" w14:textId="00E8E84A" w:rsidR="005C6236" w:rsidRPr="0042360C" w:rsidRDefault="005C6236" w:rsidP="005C6236">
      <w:pPr>
        <w:pStyle w:val="Heading3"/>
        <w:rPr>
          <w:sz w:val="28"/>
          <w:szCs w:val="28"/>
          <w:lang w:val="pt-PT"/>
        </w:rPr>
      </w:pPr>
      <w:bookmarkStart w:id="21" w:name="_Toc95860987"/>
      <w:r w:rsidRPr="0042360C">
        <w:rPr>
          <w:sz w:val="28"/>
          <w:szCs w:val="28"/>
          <w:lang w:val="pt-PT"/>
        </w:rPr>
        <w:t xml:space="preserve">Definição </w:t>
      </w:r>
      <w:r w:rsidR="00623476" w:rsidRPr="0042360C">
        <w:rPr>
          <w:sz w:val="28"/>
          <w:szCs w:val="28"/>
          <w:lang w:val="pt-PT"/>
        </w:rPr>
        <w:t>e características gerais</w:t>
      </w:r>
      <w:bookmarkEnd w:id="21"/>
      <w:r w:rsidR="00623476" w:rsidRPr="0042360C">
        <w:rPr>
          <w:sz w:val="28"/>
          <w:szCs w:val="28"/>
          <w:lang w:val="pt-PT"/>
        </w:rPr>
        <w:t xml:space="preserve"> </w:t>
      </w:r>
    </w:p>
    <w:p w14:paraId="09E70029" w14:textId="078766F6" w:rsidR="00A863A8" w:rsidRPr="00F2287F" w:rsidRDefault="005C6236" w:rsidP="0084168C">
      <w:pPr>
        <w:ind w:firstLine="709"/>
        <w:rPr>
          <w:lang w:val="pt-PT"/>
        </w:rPr>
      </w:pPr>
      <w:r w:rsidRPr="00F2287F">
        <w:rPr>
          <w:lang w:val="pt-PT"/>
        </w:rPr>
        <w:t xml:space="preserve">O </w:t>
      </w:r>
      <w:r w:rsidRPr="00F2287F">
        <w:rPr>
          <w:i/>
          <w:iCs/>
          <w:lang w:val="pt-PT"/>
        </w:rPr>
        <w:t>delirium</w:t>
      </w:r>
      <w:r w:rsidRPr="00F2287F">
        <w:rPr>
          <w:lang w:val="pt-PT"/>
        </w:rPr>
        <w:t xml:space="preserve"> encontra-se definido e descrito na 5ª edição do DSM</w:t>
      </w:r>
      <w:r w:rsidR="00B14ECF" w:rsidRPr="00F2287F">
        <w:rPr>
          <w:lang w:val="pt-PT"/>
        </w:rPr>
        <w:t xml:space="preserve"> </w:t>
      </w:r>
      <w:r w:rsidRPr="00F2287F">
        <w:rPr>
          <w:lang w:val="pt-PT"/>
        </w:rPr>
        <w:t xml:space="preserve">como um quadro confusional agudo de evolução flutuante. Apesar das diversas definições descritas para o conceito de </w:t>
      </w:r>
      <w:r w:rsidRPr="00F2287F">
        <w:rPr>
          <w:i/>
          <w:iCs/>
          <w:lang w:val="pt-PT"/>
        </w:rPr>
        <w:t>delirium</w:t>
      </w:r>
      <w:r w:rsidRPr="00F2287F">
        <w:rPr>
          <w:lang w:val="pt-PT"/>
        </w:rPr>
        <w:t xml:space="preserve">, uma globalmente aceite é a de “disfunção cognitiva global aguda” </w:t>
      </w:r>
      <w:r w:rsidRPr="00F2287F">
        <w:rPr>
          <w:lang w:val="pt-PT"/>
        </w:rPr>
        <w:fldChar w:fldCharType="begin" w:fldLock="1"/>
      </w:r>
      <w:r w:rsidR="00D3295E" w:rsidRPr="00F2287F">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F2287F">
        <w:rPr>
          <w:lang w:val="pt-PT"/>
        </w:rPr>
        <w:fldChar w:fldCharType="separate"/>
      </w:r>
      <w:r w:rsidRPr="00F2287F">
        <w:rPr>
          <w:noProof/>
          <w:lang w:val="pt-PT"/>
        </w:rPr>
        <w:t>(Bourgeois, Hategan, &amp; Losier, 2014)</w:t>
      </w:r>
      <w:r w:rsidRPr="00F2287F">
        <w:rPr>
          <w:lang w:val="pt-PT"/>
        </w:rPr>
        <w:fldChar w:fldCharType="end"/>
      </w:r>
      <w:r w:rsidRPr="00F2287F">
        <w:rPr>
          <w:lang w:val="pt-PT"/>
        </w:rPr>
        <w:t xml:space="preserve">. Segundo a definição presente </w:t>
      </w:r>
      <w:r w:rsidR="00743108" w:rsidRPr="00F2287F">
        <w:rPr>
          <w:lang w:val="pt-PT"/>
        </w:rPr>
        <w:t xml:space="preserve">no DSM-V o </w:t>
      </w:r>
      <w:r w:rsidR="00743108" w:rsidRPr="00F2287F">
        <w:rPr>
          <w:i/>
          <w:iCs/>
          <w:lang w:val="pt-PT"/>
        </w:rPr>
        <w:t>delirium</w:t>
      </w:r>
      <w:r w:rsidR="00743108" w:rsidRPr="00F2287F">
        <w:rPr>
          <w:lang w:val="pt-PT"/>
        </w:rPr>
        <w:t xml:space="preserve"> é uma</w:t>
      </w:r>
      <w:r w:rsidR="00C16AC2" w:rsidRPr="00F2287F">
        <w:rPr>
          <w:lang w:val="pt-PT"/>
        </w:rPr>
        <w:t xml:space="preserve"> </w:t>
      </w:r>
      <w:r w:rsidR="00A67881" w:rsidRPr="00F2287F">
        <w:rPr>
          <w:lang w:val="pt-PT"/>
        </w:rPr>
        <w:t>deficiência cognitiva global com capacidade reduzida de concentração</w:t>
      </w:r>
      <w:r w:rsidR="007F4365" w:rsidRPr="00F2287F">
        <w:rPr>
          <w:lang w:val="pt-PT"/>
        </w:rPr>
        <w:t xml:space="preserve"> e </w:t>
      </w:r>
      <w:r w:rsidR="00A67881" w:rsidRPr="00F2287F">
        <w:rPr>
          <w:lang w:val="pt-PT"/>
        </w:rPr>
        <w:t xml:space="preserve">atenção. </w:t>
      </w:r>
      <w:r w:rsidR="001408B9" w:rsidRPr="00F2287F">
        <w:rPr>
          <w:lang w:val="pt-PT"/>
        </w:rPr>
        <w:t>Esta definição salienta ainda que</w:t>
      </w:r>
      <w:r w:rsidR="002F737B" w:rsidRPr="00F2287F">
        <w:rPr>
          <w:lang w:val="pt-PT"/>
        </w:rPr>
        <w:t>,</w:t>
      </w:r>
      <w:r w:rsidR="001408B9" w:rsidRPr="00F2287F">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F2287F">
        <w:rPr>
          <w:lang w:val="pt-PT"/>
        </w:rPr>
        <w:t xml:space="preserve">, como </w:t>
      </w:r>
      <w:r w:rsidR="001408B9" w:rsidRPr="00F2287F">
        <w:rPr>
          <w:lang w:val="pt-PT"/>
        </w:rPr>
        <w:t>por exemplo, défice de memória, desorientação, linguagem, capacidade visio-espacial, ou perceção</w:t>
      </w:r>
      <w:r w:rsidR="002741A1" w:rsidRPr="00F2287F">
        <w:rPr>
          <w:lang w:val="pt-PT"/>
        </w:rPr>
        <w:t xml:space="preserve"> do ambiente, quando estas ocorrências não são explicad</w:t>
      </w:r>
      <w:r w:rsidR="003C35C7" w:rsidRPr="00F2287F">
        <w:rPr>
          <w:lang w:val="pt-PT"/>
        </w:rPr>
        <w:t>a</w:t>
      </w:r>
      <w:r w:rsidR="002741A1" w:rsidRPr="00F2287F">
        <w:rPr>
          <w:lang w:val="pt-PT"/>
        </w:rPr>
        <w:t xml:space="preserve">s por outra perturbação preexistente estabelecida ou evolutiva </w:t>
      </w:r>
      <w:r w:rsidR="001408B9" w:rsidRPr="00F2287F">
        <w:rPr>
          <w:lang w:val="pt-PT"/>
        </w:rPr>
        <w:fldChar w:fldCharType="begin" w:fldLock="1"/>
      </w:r>
      <w:r w:rsidR="001408B9"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F2287F">
        <w:rPr>
          <w:lang w:val="pt-PT"/>
        </w:rPr>
        <w:fldChar w:fldCharType="separate"/>
      </w:r>
      <w:r w:rsidR="001408B9" w:rsidRPr="00F2287F">
        <w:rPr>
          <w:noProof/>
          <w:lang w:val="pt-PT"/>
        </w:rPr>
        <w:t>(American Psychiatric Association, 2013)</w:t>
      </w:r>
      <w:r w:rsidR="001408B9" w:rsidRPr="00F2287F">
        <w:rPr>
          <w:lang w:val="pt-PT"/>
        </w:rPr>
        <w:fldChar w:fldCharType="end"/>
      </w:r>
      <w:r w:rsidR="001408B9" w:rsidRPr="00F2287F">
        <w:rPr>
          <w:lang w:val="pt-PT"/>
        </w:rPr>
        <w:t xml:space="preserve">. </w:t>
      </w:r>
    </w:p>
    <w:p w14:paraId="0F72B7B4" w14:textId="29142F7B" w:rsidR="00515854" w:rsidRPr="00F2287F" w:rsidRDefault="00C91A7D" w:rsidP="002741A1">
      <w:pPr>
        <w:ind w:firstLine="709"/>
        <w:rPr>
          <w:lang w:val="pt-PT"/>
        </w:rPr>
      </w:pPr>
      <w:r w:rsidRPr="00F2287F">
        <w:rPr>
          <w:lang w:val="pt-PT"/>
        </w:rPr>
        <w:t xml:space="preserve">O </w:t>
      </w:r>
      <w:r w:rsidRPr="00F2287F">
        <w:rPr>
          <w:i/>
          <w:iCs/>
          <w:lang w:val="pt-PT"/>
        </w:rPr>
        <w:t>delirium</w:t>
      </w:r>
      <w:r w:rsidRPr="00F2287F">
        <w:rPr>
          <w:lang w:val="pt-PT"/>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F2287F">
        <w:rPr>
          <w:i/>
          <w:iCs/>
          <w:lang w:val="pt-PT"/>
        </w:rPr>
        <w:t>delirium</w:t>
      </w:r>
      <w:r w:rsidRPr="00F2287F">
        <w:rPr>
          <w:lang w:val="pt-PT"/>
        </w:rPr>
        <w:t>. Por outro lado, a homeostasia do SNC pode apresentar um estado debilitado devido a alterações associadas ao normal envelhecimento ou por alterações neurodegenerativas, como a demência</w:t>
      </w:r>
      <w:r w:rsidR="00467AD5" w:rsidRPr="00F2287F">
        <w:rPr>
          <w:lang w:val="pt-PT"/>
        </w:rPr>
        <w:t xml:space="preserve"> </w:t>
      </w:r>
      <w:r w:rsidR="00467AD5" w:rsidRPr="00F2287F">
        <w:rPr>
          <w:lang w:val="pt-PT"/>
        </w:rPr>
        <w:fldChar w:fldCharType="begin" w:fldLock="1"/>
      </w:r>
      <w:r w:rsidR="002C55D9" w:rsidRPr="00F2287F">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F2287F">
        <w:rPr>
          <w:lang w:val="pt-PT"/>
        </w:rPr>
        <w:fldChar w:fldCharType="separate"/>
      </w:r>
      <w:r w:rsidR="00467AD5" w:rsidRPr="00F2287F">
        <w:rPr>
          <w:noProof/>
          <w:lang w:val="pt-PT"/>
        </w:rPr>
        <w:t>(Saraiva &amp; Cerejeira, 2014)</w:t>
      </w:r>
      <w:r w:rsidR="00467AD5" w:rsidRPr="00F2287F">
        <w:rPr>
          <w:lang w:val="pt-PT"/>
        </w:rPr>
        <w:fldChar w:fldCharType="end"/>
      </w:r>
      <w:r w:rsidRPr="00F2287F">
        <w:rPr>
          <w:lang w:val="pt-PT"/>
        </w:rPr>
        <w:t xml:space="preserve">. </w:t>
      </w:r>
      <w:r w:rsidR="00A863A8" w:rsidRPr="00F2287F">
        <w:rPr>
          <w:lang w:val="pt-PT"/>
        </w:rPr>
        <w:t xml:space="preserve">A etiologia é, na maioria dos casos, de natureza multifatorial, e depende da interação entre </w:t>
      </w:r>
      <w:r w:rsidR="0084168C" w:rsidRPr="00F2287F">
        <w:rPr>
          <w:lang w:val="pt-PT"/>
        </w:rPr>
        <w:t xml:space="preserve">a vulnerabilidade do doente </w:t>
      </w:r>
      <w:r w:rsidR="00A863A8" w:rsidRPr="00F2287F">
        <w:rPr>
          <w:lang w:val="pt-PT"/>
        </w:rPr>
        <w:t>e a severidade dos fatores precipitantes</w:t>
      </w:r>
      <w:r w:rsidR="0084168C" w:rsidRPr="00F2287F">
        <w:rPr>
          <w:lang w:val="pt-PT"/>
        </w:rPr>
        <w:t xml:space="preserve"> </w:t>
      </w:r>
      <w:r w:rsidR="0084168C" w:rsidRPr="00F2287F">
        <w:rPr>
          <w:lang w:val="pt-PT"/>
        </w:rPr>
        <w:fldChar w:fldCharType="begin" w:fldLock="1"/>
      </w:r>
      <w:r w:rsidR="00467AD5" w:rsidRPr="00F2287F">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F2287F">
        <w:rPr>
          <w:lang w:val="pt-PT"/>
        </w:rPr>
        <w:fldChar w:fldCharType="separate"/>
      </w:r>
      <w:r w:rsidR="0084168C" w:rsidRPr="00F2287F">
        <w:rPr>
          <w:noProof/>
          <w:lang w:val="pt-PT"/>
        </w:rPr>
        <w:t>(Harrison, Cowen, Burns, &amp; Fazel, 2018)</w:t>
      </w:r>
      <w:r w:rsidR="0084168C" w:rsidRPr="00F2287F">
        <w:rPr>
          <w:lang w:val="pt-PT"/>
        </w:rPr>
        <w:fldChar w:fldCharType="end"/>
      </w:r>
      <w:r w:rsidR="00A863A8" w:rsidRPr="00F2287F">
        <w:rPr>
          <w:lang w:val="pt-PT"/>
        </w:rPr>
        <w:t xml:space="preserve">. </w:t>
      </w:r>
      <w:r w:rsidR="009D397D" w:rsidRPr="00F2287F">
        <w:rPr>
          <w:lang w:val="pt-PT"/>
        </w:rPr>
        <w:t>E segundo o</w:t>
      </w:r>
      <w:r w:rsidR="00A863A8" w:rsidRPr="00F2287F">
        <w:rPr>
          <w:lang w:val="pt-PT"/>
        </w:rPr>
        <w:t xml:space="preserve"> </w:t>
      </w:r>
      <w:r w:rsidR="00D16E4D" w:rsidRPr="00F2287F">
        <w:rPr>
          <w:lang w:val="pt-PT"/>
        </w:rPr>
        <w:t xml:space="preserve">DSM-V </w:t>
      </w:r>
      <w:r w:rsidR="009D397D" w:rsidRPr="00F2287F">
        <w:rPr>
          <w:lang w:val="pt-PT"/>
        </w:rPr>
        <w:t xml:space="preserve">é possível </w:t>
      </w:r>
      <w:r w:rsidR="00D16E4D" w:rsidRPr="00F2287F">
        <w:rPr>
          <w:lang w:val="pt-PT"/>
        </w:rPr>
        <w:t>subdivid</w:t>
      </w:r>
      <w:r w:rsidR="009D397D" w:rsidRPr="00F2287F">
        <w:rPr>
          <w:lang w:val="pt-PT"/>
        </w:rPr>
        <w:t>ir</w:t>
      </w:r>
      <w:r w:rsidR="00D16E4D" w:rsidRPr="00F2287F">
        <w:rPr>
          <w:lang w:val="pt-PT"/>
        </w:rPr>
        <w:t xml:space="preserve"> o </w:t>
      </w:r>
      <w:r w:rsidR="00D16E4D" w:rsidRPr="00F2287F">
        <w:rPr>
          <w:i/>
          <w:iCs/>
          <w:lang w:val="pt-PT"/>
        </w:rPr>
        <w:t>delirium</w:t>
      </w:r>
      <w:r w:rsidR="00D16E4D" w:rsidRPr="00F2287F">
        <w:rPr>
          <w:lang w:val="pt-PT"/>
        </w:rPr>
        <w:t xml:space="preserve"> em</w:t>
      </w:r>
      <w:r w:rsidR="00A863A8" w:rsidRPr="00F2287F">
        <w:rPr>
          <w:lang w:val="pt-PT"/>
        </w:rPr>
        <w:t xml:space="preserve"> cinco categorias etiológicas</w:t>
      </w:r>
      <w:r w:rsidR="00D16E4D" w:rsidRPr="00F2287F">
        <w:rPr>
          <w:lang w:val="pt-PT"/>
        </w:rPr>
        <w:t xml:space="preserve">: </w:t>
      </w:r>
    </w:p>
    <w:p w14:paraId="24F35178" w14:textId="1F027E12" w:rsidR="00D16E4D" w:rsidRPr="00F2287F" w:rsidRDefault="00D16E4D" w:rsidP="00D16E4D">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t>Delirium</w:t>
      </w:r>
      <w:r w:rsidRPr="00F2287F">
        <w:rPr>
          <w:rFonts w:ascii="NewsGotT" w:hAnsi="NewsGotT"/>
          <w:sz w:val="24"/>
          <w:lang w:val="pt-PT"/>
        </w:rPr>
        <w:t xml:space="preserve"> devido</w:t>
      </w:r>
      <w:r w:rsidR="004D47D8" w:rsidRPr="00F2287F">
        <w:rPr>
          <w:rFonts w:ascii="NewsGotT" w:hAnsi="NewsGotT"/>
          <w:sz w:val="24"/>
          <w:lang w:val="pt-PT"/>
        </w:rPr>
        <w:t xml:space="preserve"> </w:t>
      </w:r>
      <w:r w:rsidRPr="00F2287F">
        <w:rPr>
          <w:rFonts w:ascii="NewsGotT" w:hAnsi="NewsGotT"/>
          <w:sz w:val="24"/>
          <w:lang w:val="pt-PT"/>
        </w:rPr>
        <w:t>a intoxicação por substância:</w:t>
      </w:r>
      <w:r w:rsidR="004D47D8" w:rsidRPr="00F2287F">
        <w:rPr>
          <w:rFonts w:ascii="NewsGotT" w:hAnsi="NewsGotT"/>
          <w:sz w:val="24"/>
          <w:lang w:val="pt-PT"/>
        </w:rPr>
        <w:t xml:space="preserve"> </w:t>
      </w:r>
      <w:r w:rsidRPr="00F2287F">
        <w:rPr>
          <w:rFonts w:ascii="NewsGotT" w:hAnsi="NewsGotT"/>
          <w:sz w:val="24"/>
          <w:lang w:val="pt-PT"/>
        </w:rPr>
        <w:t>álcool, cannabis, fenciclidina, opiácios, sedativos, hipnóticos, ansiolíticos, cocaína, anfetaminas, entre outros</w:t>
      </w:r>
      <w:r w:rsidR="004D47D8" w:rsidRPr="00F2287F">
        <w:rPr>
          <w:rFonts w:ascii="NewsGotT" w:hAnsi="NewsGotT"/>
          <w:sz w:val="24"/>
          <w:lang w:val="pt-PT"/>
        </w:rPr>
        <w:t>;</w:t>
      </w:r>
      <w:r w:rsidRPr="00F2287F">
        <w:rPr>
          <w:rFonts w:ascii="NewsGotT" w:hAnsi="NewsGotT"/>
          <w:sz w:val="24"/>
          <w:lang w:val="pt-PT"/>
        </w:rPr>
        <w:t xml:space="preserve"> </w:t>
      </w:r>
    </w:p>
    <w:p w14:paraId="1B4B2A94" w14:textId="54FFD83B" w:rsidR="00D16E4D" w:rsidRPr="00F2287F" w:rsidRDefault="00D16E4D" w:rsidP="00D16E4D">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lastRenderedPageBreak/>
        <w:t>Delirium</w:t>
      </w:r>
      <w:r w:rsidRPr="00F2287F">
        <w:rPr>
          <w:rFonts w:ascii="NewsGotT" w:hAnsi="NewsGotT"/>
          <w:sz w:val="24"/>
          <w:lang w:val="pt-PT"/>
        </w:rPr>
        <w:t xml:space="preserve"> por abstinência de substância: álcool</w:t>
      </w:r>
      <w:r w:rsidR="00C63547" w:rsidRPr="00F2287F">
        <w:rPr>
          <w:rFonts w:ascii="NewsGotT" w:hAnsi="NewsGotT"/>
          <w:sz w:val="24"/>
          <w:lang w:val="pt-PT"/>
        </w:rPr>
        <w:t>;</w:t>
      </w:r>
      <w:r w:rsidRPr="00F2287F">
        <w:rPr>
          <w:rFonts w:ascii="NewsGotT" w:hAnsi="NewsGotT"/>
          <w:sz w:val="24"/>
          <w:lang w:val="pt-PT"/>
        </w:rPr>
        <w:t xml:space="preserve"> opiácios</w:t>
      </w:r>
      <w:r w:rsidR="003C35C7" w:rsidRPr="00F2287F">
        <w:rPr>
          <w:rFonts w:ascii="NewsGotT" w:hAnsi="NewsGotT"/>
          <w:sz w:val="24"/>
          <w:lang w:val="pt-PT"/>
        </w:rPr>
        <w:t>,</w:t>
      </w:r>
      <w:r w:rsidRPr="00F2287F">
        <w:rPr>
          <w:rFonts w:ascii="NewsGotT" w:hAnsi="NewsGotT"/>
          <w:sz w:val="24"/>
          <w:lang w:val="pt-PT"/>
        </w:rPr>
        <w:t xml:space="preserve"> sedativos, hipnóticos, ansiolíticos</w:t>
      </w:r>
      <w:r w:rsidR="00C63547" w:rsidRPr="00F2287F">
        <w:rPr>
          <w:rFonts w:ascii="NewsGotT" w:hAnsi="NewsGotT"/>
          <w:sz w:val="24"/>
          <w:lang w:val="pt-PT"/>
        </w:rPr>
        <w:t xml:space="preserve"> </w:t>
      </w:r>
      <w:r w:rsidRPr="00F2287F">
        <w:rPr>
          <w:rFonts w:ascii="NewsGotT" w:hAnsi="NewsGotT"/>
          <w:sz w:val="24"/>
          <w:lang w:val="pt-PT"/>
        </w:rPr>
        <w:t>ou outras substâncias/medicação desconhecidas</w:t>
      </w:r>
      <w:r w:rsidR="004D47D8" w:rsidRPr="00F2287F">
        <w:rPr>
          <w:rFonts w:ascii="NewsGotT" w:hAnsi="NewsGotT"/>
          <w:sz w:val="24"/>
          <w:lang w:val="pt-PT"/>
        </w:rPr>
        <w:t xml:space="preserve">; </w:t>
      </w:r>
    </w:p>
    <w:p w14:paraId="467855F0" w14:textId="6A7FB478" w:rsidR="0092178E" w:rsidRPr="00F2287F" w:rsidRDefault="00D16E4D" w:rsidP="00E43C7B">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t>Delirium</w:t>
      </w:r>
      <w:r w:rsidRPr="00F2287F">
        <w:rPr>
          <w:rFonts w:ascii="NewsGotT" w:hAnsi="NewsGotT"/>
          <w:sz w:val="24"/>
          <w:lang w:val="pt-PT"/>
        </w:rPr>
        <w:t xml:space="preserve"> induzido por fármaco</w:t>
      </w:r>
      <w:r w:rsidR="006317F6" w:rsidRPr="00F2287F">
        <w:rPr>
          <w:rFonts w:ascii="NewsGotT" w:hAnsi="NewsGotT"/>
          <w:sz w:val="24"/>
          <w:lang w:val="pt-PT"/>
        </w:rPr>
        <w:t>: medicação opióide</w:t>
      </w:r>
      <w:r w:rsidR="00A863A8" w:rsidRPr="00F2287F">
        <w:rPr>
          <w:rFonts w:ascii="NewsGotT" w:hAnsi="NewsGotT"/>
          <w:sz w:val="24"/>
          <w:lang w:val="pt-PT"/>
        </w:rPr>
        <w:t>, sedativa, hipnótica, ansiolítica</w:t>
      </w:r>
      <w:r w:rsidR="00033B2D" w:rsidRPr="00F2287F">
        <w:rPr>
          <w:rFonts w:ascii="NewsGotT" w:hAnsi="NewsGotT"/>
          <w:sz w:val="24"/>
          <w:lang w:val="pt-PT"/>
        </w:rPr>
        <w:t>;</w:t>
      </w:r>
    </w:p>
    <w:p w14:paraId="40623771" w14:textId="2FB0AC0F" w:rsidR="00D16E4D" w:rsidRPr="00F2287F" w:rsidRDefault="00D16E4D" w:rsidP="00E43C7B">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t>Delirium</w:t>
      </w:r>
      <w:r w:rsidRPr="00F2287F">
        <w:rPr>
          <w:rFonts w:ascii="NewsGotT" w:hAnsi="NewsGotT"/>
          <w:sz w:val="24"/>
          <w:lang w:val="pt-PT"/>
        </w:rPr>
        <w:t xml:space="preserve"> devido a uma condição médica</w:t>
      </w:r>
      <w:r w:rsidR="008B2AD5" w:rsidRPr="00F2287F">
        <w:rPr>
          <w:rFonts w:ascii="NewsGotT" w:hAnsi="NewsGotT"/>
          <w:sz w:val="24"/>
          <w:lang w:val="pt-PT"/>
        </w:rPr>
        <w:t>: infeção</w:t>
      </w:r>
      <w:r w:rsidR="003C35C7" w:rsidRPr="00F2287F">
        <w:rPr>
          <w:rFonts w:ascii="NewsGotT" w:hAnsi="NewsGotT"/>
          <w:sz w:val="24"/>
          <w:lang w:val="pt-PT"/>
        </w:rPr>
        <w:t>,</w:t>
      </w:r>
      <w:r w:rsidR="008B2AD5" w:rsidRPr="00F2287F">
        <w:rPr>
          <w:rFonts w:ascii="NewsGotT" w:hAnsi="NewsGotT"/>
          <w:sz w:val="24"/>
          <w:lang w:val="pt-PT"/>
        </w:rPr>
        <w:t xml:space="preserve"> desidratação</w:t>
      </w:r>
      <w:r w:rsidR="003C35C7" w:rsidRPr="00F2287F">
        <w:rPr>
          <w:rFonts w:ascii="NewsGotT" w:hAnsi="NewsGotT"/>
          <w:sz w:val="24"/>
          <w:lang w:val="pt-PT"/>
        </w:rPr>
        <w:t>,</w:t>
      </w:r>
      <w:r w:rsidR="008B2AD5" w:rsidRPr="00F2287F">
        <w:rPr>
          <w:rFonts w:ascii="NewsGotT" w:hAnsi="NewsGotT"/>
          <w:sz w:val="24"/>
          <w:lang w:val="pt-PT"/>
        </w:rPr>
        <w:t xml:space="preserve"> insuficiência renal, hepática, cardíaca</w:t>
      </w:r>
      <w:r w:rsidR="003C35C7" w:rsidRPr="00F2287F">
        <w:rPr>
          <w:rFonts w:ascii="NewsGotT" w:hAnsi="NewsGotT"/>
          <w:sz w:val="24"/>
          <w:lang w:val="pt-PT"/>
        </w:rPr>
        <w:t>,</w:t>
      </w:r>
      <w:r w:rsidR="008B2AD5" w:rsidRPr="00F2287F">
        <w:rPr>
          <w:rFonts w:ascii="NewsGotT" w:hAnsi="NewsGotT"/>
          <w:sz w:val="24"/>
          <w:lang w:val="pt-PT"/>
        </w:rPr>
        <w:t xml:space="preserve"> cirurgia, </w:t>
      </w:r>
      <w:r w:rsidR="00E43C7B" w:rsidRPr="00F2287F">
        <w:rPr>
          <w:rFonts w:ascii="NewsGotT" w:hAnsi="NewsGotT" w:cs="Arial"/>
          <w:sz w:val="24"/>
          <w:shd w:val="clear" w:color="auto" w:fill="FFFFFF"/>
          <w:lang w:val="pt-PT"/>
        </w:rPr>
        <w:t>algaliação</w:t>
      </w:r>
      <w:r w:rsidR="008B2AD5" w:rsidRPr="00F2287F">
        <w:rPr>
          <w:rFonts w:ascii="NewsGotT" w:hAnsi="NewsGotT"/>
          <w:sz w:val="24"/>
          <w:lang w:val="pt-PT"/>
        </w:rPr>
        <w:t xml:space="preserve">, </w:t>
      </w:r>
      <w:r w:rsidR="00005C82" w:rsidRPr="00F2287F">
        <w:rPr>
          <w:rFonts w:ascii="NewsGotT" w:hAnsi="NewsGotT"/>
          <w:sz w:val="24"/>
          <w:lang w:val="pt-PT"/>
        </w:rPr>
        <w:t>dores, entre outros</w:t>
      </w:r>
      <w:r w:rsidR="004D47D8" w:rsidRPr="00F2287F">
        <w:rPr>
          <w:rFonts w:ascii="NewsGotT" w:hAnsi="NewsGotT"/>
          <w:sz w:val="24"/>
          <w:lang w:val="pt-PT"/>
        </w:rPr>
        <w:t xml:space="preserve">; </w:t>
      </w:r>
    </w:p>
    <w:p w14:paraId="5F7CD25D" w14:textId="3ED7C7C6" w:rsidR="002F737B" w:rsidRPr="00F2287F" w:rsidRDefault="00D16E4D" w:rsidP="00414249">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t>Delirium</w:t>
      </w:r>
      <w:r w:rsidRPr="00F2287F">
        <w:rPr>
          <w:rFonts w:ascii="NewsGotT" w:hAnsi="NewsGotT"/>
          <w:sz w:val="24"/>
          <w:lang w:val="pt-PT"/>
        </w:rPr>
        <w:t xml:space="preserve"> devido a múltiplas etiologias.</w:t>
      </w:r>
    </w:p>
    <w:p w14:paraId="799508F8" w14:textId="3E715A6E" w:rsidR="006D77E0" w:rsidRPr="00F2287F" w:rsidRDefault="00A95C3B" w:rsidP="0092178E">
      <w:pPr>
        <w:ind w:firstLine="709"/>
        <w:rPr>
          <w:lang w:val="pt-PT"/>
        </w:rPr>
      </w:pPr>
      <w:r w:rsidRPr="00F2287F">
        <w:rPr>
          <w:lang w:val="pt-PT"/>
        </w:rPr>
        <w:t xml:space="preserve">Portanto, </w:t>
      </w:r>
      <w:r w:rsidR="00414249" w:rsidRPr="00F2287F">
        <w:rPr>
          <w:lang w:val="pt-PT"/>
        </w:rPr>
        <w:t>de um modo geral pode-se afirmar</w:t>
      </w:r>
      <w:r w:rsidRPr="00F2287F">
        <w:rPr>
          <w:lang w:val="pt-PT"/>
        </w:rPr>
        <w:t xml:space="preserve"> que o </w:t>
      </w:r>
      <w:r w:rsidRPr="00F2287F">
        <w:rPr>
          <w:i/>
          <w:iCs/>
          <w:lang w:val="pt-PT"/>
        </w:rPr>
        <w:t>delirium</w:t>
      </w:r>
      <w:r w:rsidRPr="00F2287F">
        <w:rPr>
          <w:lang w:val="pt-PT"/>
        </w:rPr>
        <w:t xml:space="preserve"> </w:t>
      </w:r>
      <w:r w:rsidR="00414249" w:rsidRPr="00F2287F">
        <w:rPr>
          <w:lang w:val="pt-PT"/>
        </w:rPr>
        <w:t>é definido como</w:t>
      </w:r>
      <w:r w:rsidRPr="00F2287F">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F2287F">
        <w:rPr>
          <w:lang w:val="pt-PT"/>
        </w:rPr>
        <w:t>E d</w:t>
      </w:r>
      <w:r w:rsidR="00415F59" w:rsidRPr="00F2287F">
        <w:rPr>
          <w:lang w:val="pt-PT"/>
        </w:rPr>
        <w:t>e acordo com a predominância dos sintomas acompanhantes do doente</w:t>
      </w:r>
      <w:r w:rsidR="00615A3D">
        <w:rPr>
          <w:lang w:val="pt-PT"/>
        </w:rPr>
        <w:t>, como</w:t>
      </w:r>
      <w:r w:rsidR="00500E20" w:rsidRPr="00F2287F">
        <w:rPr>
          <w:lang w:val="pt-PT"/>
        </w:rPr>
        <w:t xml:space="preserve"> a atividade psicomotora e o nível de vigília</w:t>
      </w:r>
      <w:r w:rsidR="00415F59" w:rsidRPr="00F2287F">
        <w:rPr>
          <w:lang w:val="pt-PT"/>
        </w:rPr>
        <w:t>, o episódio cl</w:t>
      </w:r>
      <w:r w:rsidR="00500E20" w:rsidRPr="00F2287F">
        <w:rPr>
          <w:lang w:val="pt-PT"/>
        </w:rPr>
        <w:t>í</w:t>
      </w:r>
      <w:r w:rsidR="00415F59" w:rsidRPr="00F2287F">
        <w:rPr>
          <w:lang w:val="pt-PT"/>
        </w:rPr>
        <w:t xml:space="preserve">nico de </w:t>
      </w:r>
      <w:r w:rsidR="00415F59" w:rsidRPr="00F2287F">
        <w:rPr>
          <w:i/>
          <w:iCs/>
          <w:lang w:val="pt-PT"/>
        </w:rPr>
        <w:t>delirium</w:t>
      </w:r>
      <w:r w:rsidR="00415F59" w:rsidRPr="00F2287F">
        <w:rPr>
          <w:lang w:val="pt-PT"/>
        </w:rPr>
        <w:t xml:space="preserve"> pode ser classificado em três subtipos distintos:</w:t>
      </w:r>
    </w:p>
    <w:p w14:paraId="7B893463" w14:textId="5557F598" w:rsidR="0048713C" w:rsidRPr="00F2287F" w:rsidRDefault="008561FE" w:rsidP="00753B8C">
      <w:pPr>
        <w:rPr>
          <w:lang w:val="pt-PT"/>
        </w:rPr>
      </w:pPr>
      <w:r w:rsidRPr="00F2287F">
        <w:rPr>
          <w:lang w:val="pt-PT"/>
        </w:rPr>
        <w:tab/>
        <w:t xml:space="preserve">1) </w:t>
      </w:r>
      <w:r w:rsidR="0048713C" w:rsidRPr="00F2287F">
        <w:rPr>
          <w:i/>
          <w:iCs/>
          <w:lang w:val="pt-PT"/>
        </w:rPr>
        <w:t>Delirium</w:t>
      </w:r>
      <w:r w:rsidR="0048713C" w:rsidRPr="00F2287F">
        <w:rPr>
          <w:lang w:val="pt-PT"/>
        </w:rPr>
        <w:t xml:space="preserve"> </w:t>
      </w:r>
      <w:r w:rsidRPr="00F2287F">
        <w:rPr>
          <w:lang w:val="pt-PT"/>
        </w:rPr>
        <w:t>Hiperativo</w:t>
      </w:r>
    </w:p>
    <w:p w14:paraId="1DECC318" w14:textId="6F219F53" w:rsidR="00310756" w:rsidRPr="00F2287F" w:rsidRDefault="00F14AE8" w:rsidP="0092178E">
      <w:pPr>
        <w:ind w:firstLine="720"/>
        <w:rPr>
          <w:lang w:val="pt-PT"/>
        </w:rPr>
      </w:pPr>
      <w:r w:rsidRPr="00F2287F">
        <w:rPr>
          <w:lang w:val="pt-PT"/>
        </w:rPr>
        <w:t xml:space="preserve">Os pacientes </w:t>
      </w:r>
      <w:r w:rsidR="00EE746D" w:rsidRPr="00F2287F">
        <w:rPr>
          <w:lang w:val="pt-PT"/>
        </w:rPr>
        <w:t xml:space="preserve">diagnosticados com este subtipo </w:t>
      </w:r>
      <w:r w:rsidRPr="00F2287F">
        <w:rPr>
          <w:lang w:val="pt-PT"/>
        </w:rPr>
        <w:t xml:space="preserve">apresentam um quadro de hiperatividade psicomotora e, na maioria das vezes não dormem. </w:t>
      </w:r>
      <w:r w:rsidR="00EE746D" w:rsidRPr="00F2287F">
        <w:rPr>
          <w:lang w:val="pt-PT"/>
        </w:rPr>
        <w:t>Manifestam um aumento de atividade motora</w:t>
      </w:r>
      <w:r w:rsidRPr="00F2287F">
        <w:rPr>
          <w:lang w:val="pt-PT"/>
        </w:rPr>
        <w:t xml:space="preserve"> e </w:t>
      </w:r>
      <w:r w:rsidR="00EE746D" w:rsidRPr="00F2287F">
        <w:rPr>
          <w:lang w:val="pt-PT"/>
        </w:rPr>
        <w:t>ansiedade</w:t>
      </w:r>
      <w:r w:rsidRPr="00F2287F">
        <w:rPr>
          <w:lang w:val="pt-PT"/>
        </w:rPr>
        <w:t xml:space="preserve"> e por vezes podem adotar um comportamento agressivo e ameaçador.</w:t>
      </w:r>
      <w:r w:rsidR="008937F1" w:rsidRPr="00F2287F">
        <w:rPr>
          <w:lang w:val="pt-PT"/>
        </w:rPr>
        <w:t xml:space="preserve"> Podendo também expor um discurso confuso e alucinações</w:t>
      </w:r>
      <w:r w:rsidR="008B30C4" w:rsidRPr="00F2287F">
        <w:rPr>
          <w:lang w:val="pt-PT"/>
        </w:rPr>
        <w:t xml:space="preserve"> </w:t>
      </w:r>
      <w:r w:rsidR="00EE746D" w:rsidRPr="00F2287F">
        <w:rPr>
          <w:lang w:val="pt-PT"/>
        </w:rPr>
        <w:fldChar w:fldCharType="begin" w:fldLock="1"/>
      </w:r>
      <w:r w:rsidR="00846FF1"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F2287F">
        <w:rPr>
          <w:lang w:val="pt-PT"/>
        </w:rPr>
        <w:fldChar w:fldCharType="separate"/>
      </w:r>
      <w:r w:rsidR="009E5FB4" w:rsidRPr="00F2287F">
        <w:rPr>
          <w:noProof/>
          <w:lang w:val="pt-PT"/>
        </w:rPr>
        <w:t>(Lee-Archer et al., 2021; Nagari &amp; Suresh Babu, 2019)</w:t>
      </w:r>
      <w:r w:rsidR="00EE746D" w:rsidRPr="00F2287F">
        <w:rPr>
          <w:lang w:val="pt-PT"/>
        </w:rPr>
        <w:fldChar w:fldCharType="end"/>
      </w:r>
      <w:r w:rsidR="00B95B0C" w:rsidRPr="00F2287F">
        <w:rPr>
          <w:lang w:val="pt-PT"/>
        </w:rPr>
        <w:t>.</w:t>
      </w:r>
      <w:r w:rsidR="008937F1" w:rsidRPr="00F2287F">
        <w:rPr>
          <w:lang w:val="pt-PT"/>
        </w:rPr>
        <w:t xml:space="preserve"> </w:t>
      </w:r>
      <w:r w:rsidRPr="00F2287F">
        <w:rPr>
          <w:lang w:val="pt-PT"/>
        </w:rPr>
        <w:t xml:space="preserve">Esta forma de </w:t>
      </w:r>
      <w:r w:rsidRPr="00F2287F">
        <w:rPr>
          <w:i/>
          <w:iCs/>
          <w:lang w:val="pt-PT"/>
        </w:rPr>
        <w:t xml:space="preserve">delirium </w:t>
      </w:r>
      <w:r w:rsidRPr="00F2287F">
        <w:rPr>
          <w:lang w:val="pt-PT"/>
        </w:rPr>
        <w:t xml:space="preserve">ocorre principalmente no diagnóstico de </w:t>
      </w:r>
      <w:r w:rsidRPr="00F2287F">
        <w:rPr>
          <w:i/>
          <w:iCs/>
          <w:lang w:val="pt-PT"/>
        </w:rPr>
        <w:t xml:space="preserve">delirium tremens </w:t>
      </w:r>
      <w:r w:rsidRPr="00F2287F">
        <w:rPr>
          <w:lang w:val="pt-PT"/>
        </w:rPr>
        <w:t>por abstinência alcoólica, síndromes de abstinência de medicamentos e pela ação de drogas anticolinérgicas</w:t>
      </w:r>
      <w:r w:rsidR="007B6D48" w:rsidRPr="00F2287F">
        <w:rPr>
          <w:lang w:val="pt-PT"/>
        </w:rPr>
        <w:t xml:space="preserve"> </w:t>
      </w:r>
      <w:r w:rsidR="007B6D48" w:rsidRPr="00F2287F">
        <w:rPr>
          <w:lang w:val="pt-PT"/>
        </w:rPr>
        <w:fldChar w:fldCharType="begin" w:fldLock="1"/>
      </w:r>
      <w:r w:rsidR="007B6D48"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7B6D48" w:rsidRPr="00F2287F">
        <w:rPr>
          <w:lang w:val="pt-PT"/>
        </w:rPr>
        <w:fldChar w:fldCharType="separate"/>
      </w:r>
      <w:r w:rsidR="007B6D48" w:rsidRPr="00F2287F">
        <w:rPr>
          <w:noProof/>
          <w:lang w:val="pt-PT"/>
        </w:rPr>
        <w:t>(Nagari &amp; Suresh Babu, 2019)</w:t>
      </w:r>
      <w:r w:rsidR="007B6D48" w:rsidRPr="00F2287F">
        <w:rPr>
          <w:lang w:val="pt-PT"/>
        </w:rPr>
        <w:fldChar w:fldCharType="end"/>
      </w:r>
      <w:r w:rsidRPr="00F2287F">
        <w:rPr>
          <w:lang w:val="pt-PT"/>
        </w:rPr>
        <w:t>.</w:t>
      </w:r>
    </w:p>
    <w:p w14:paraId="0AEA0822" w14:textId="544FEF66" w:rsidR="008561FE" w:rsidRPr="00F2287F" w:rsidRDefault="008561FE" w:rsidP="00753B8C">
      <w:pPr>
        <w:rPr>
          <w:lang w:val="pt-PT"/>
        </w:rPr>
      </w:pPr>
      <w:r w:rsidRPr="00F2287F">
        <w:rPr>
          <w:lang w:val="pt-PT"/>
        </w:rPr>
        <w:tab/>
        <w:t xml:space="preserve">2) </w:t>
      </w:r>
      <w:r w:rsidR="00133093" w:rsidRPr="00F2287F">
        <w:rPr>
          <w:i/>
          <w:iCs/>
          <w:lang w:val="pt-PT"/>
        </w:rPr>
        <w:t>Delirium</w:t>
      </w:r>
      <w:r w:rsidR="00133093" w:rsidRPr="00F2287F">
        <w:rPr>
          <w:lang w:val="pt-PT"/>
        </w:rPr>
        <w:t xml:space="preserve"> </w:t>
      </w:r>
      <w:r w:rsidRPr="00F2287F">
        <w:rPr>
          <w:lang w:val="pt-PT"/>
        </w:rPr>
        <w:t>Hipoativo</w:t>
      </w:r>
    </w:p>
    <w:p w14:paraId="0076E923" w14:textId="51FDA317" w:rsidR="0001289B" w:rsidRPr="00F2287F" w:rsidRDefault="00FF1589" w:rsidP="0092178E">
      <w:pPr>
        <w:ind w:firstLine="720"/>
        <w:rPr>
          <w:lang w:val="pt-PT"/>
        </w:rPr>
      </w:pPr>
      <w:r w:rsidRPr="00F2287F">
        <w:rPr>
          <w:lang w:val="pt-PT"/>
        </w:rPr>
        <w:t xml:space="preserve">No </w:t>
      </w:r>
      <w:r w:rsidRPr="00F2287F">
        <w:rPr>
          <w:i/>
          <w:iCs/>
          <w:lang w:val="pt-PT"/>
        </w:rPr>
        <w:t xml:space="preserve">delirium </w:t>
      </w:r>
      <w:r w:rsidRPr="00F2287F">
        <w:rPr>
          <w:lang w:val="pt-PT"/>
        </w:rPr>
        <w:t>hipoativo os doentes apresentam-se sonolentos, apáticos, movem-se lentamente, falam pouco e podem apresentar um diminuição no apetite</w:t>
      </w:r>
      <w:r w:rsidR="00EE746D" w:rsidRPr="00F2287F">
        <w:rPr>
          <w:lang w:val="pt-PT"/>
        </w:rPr>
        <w:t xml:space="preserve"> assim como diminuição da consciência do ambiente </w:t>
      </w:r>
      <w:r w:rsidR="00EE746D" w:rsidRPr="00F2287F">
        <w:rPr>
          <w:lang w:val="pt-PT"/>
        </w:rPr>
        <w:fldChar w:fldCharType="begin" w:fldLock="1"/>
      </w:r>
      <w:r w:rsidR="00EE746D"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F2287F">
        <w:rPr>
          <w:lang w:val="pt-PT"/>
        </w:rPr>
        <w:fldChar w:fldCharType="separate"/>
      </w:r>
      <w:r w:rsidR="00EE746D" w:rsidRPr="00F2287F">
        <w:rPr>
          <w:noProof/>
          <w:lang w:val="pt-PT"/>
        </w:rPr>
        <w:t>(Nagari &amp; Suresh Babu, 2019)</w:t>
      </w:r>
      <w:r w:rsidR="00EE746D" w:rsidRPr="00F2287F">
        <w:rPr>
          <w:lang w:val="pt-PT"/>
        </w:rPr>
        <w:fldChar w:fldCharType="end"/>
      </w:r>
      <w:r w:rsidRPr="00F2287F">
        <w:rPr>
          <w:lang w:val="pt-PT"/>
        </w:rPr>
        <w:t>. Este diagnóstico pode ser confundido com o quadro de depressão ou falta de motivação.</w:t>
      </w:r>
      <w:r w:rsidR="002C55D9" w:rsidRPr="00F2287F">
        <w:rPr>
          <w:lang w:val="pt-PT"/>
        </w:rPr>
        <w:t xml:space="preserve"> Este subtipo apresenta, portanto, um atraso de diagnóstico considerável </w:t>
      </w:r>
      <w:r w:rsidR="005D22E5" w:rsidRPr="00F2287F">
        <w:rPr>
          <w:lang w:val="pt-PT"/>
        </w:rPr>
        <w:t>associando-se</w:t>
      </w:r>
      <w:r w:rsidR="002C55D9" w:rsidRPr="00F2287F">
        <w:rPr>
          <w:lang w:val="pt-PT"/>
        </w:rPr>
        <w:t xml:space="preserve"> a doença severa, maior morbi</w:t>
      </w:r>
      <w:r w:rsidR="00033B2D" w:rsidRPr="00F2287F">
        <w:rPr>
          <w:lang w:val="pt-PT"/>
        </w:rPr>
        <w:t xml:space="preserve">lidade e </w:t>
      </w:r>
      <w:r w:rsidR="002C55D9" w:rsidRPr="00F2287F">
        <w:rPr>
          <w:lang w:val="pt-PT"/>
        </w:rPr>
        <w:t xml:space="preserve">mortalidade e maior necessidade de cuidados paliativos </w:t>
      </w:r>
      <w:r w:rsidR="002C55D9" w:rsidRPr="00F2287F">
        <w:rPr>
          <w:lang w:val="pt-PT"/>
        </w:rPr>
        <w:fldChar w:fldCharType="begin" w:fldLock="1"/>
      </w:r>
      <w:r w:rsidR="0001289B" w:rsidRPr="00F2287F">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F2287F">
        <w:rPr>
          <w:lang w:val="pt-PT"/>
        </w:rPr>
        <w:fldChar w:fldCharType="separate"/>
      </w:r>
      <w:r w:rsidR="002C55D9" w:rsidRPr="00F2287F">
        <w:rPr>
          <w:noProof/>
          <w:lang w:val="pt-PT"/>
        </w:rPr>
        <w:t>(Saraiva &amp; Cerejeira, 2014)</w:t>
      </w:r>
      <w:r w:rsidR="002C55D9" w:rsidRPr="00F2287F">
        <w:rPr>
          <w:lang w:val="pt-PT"/>
        </w:rPr>
        <w:fldChar w:fldCharType="end"/>
      </w:r>
      <w:r w:rsidR="002C55D9" w:rsidRPr="00F2287F">
        <w:rPr>
          <w:lang w:val="pt-PT"/>
        </w:rPr>
        <w:t>.</w:t>
      </w:r>
      <w:r w:rsidRPr="00F2287F">
        <w:rPr>
          <w:lang w:val="pt-PT"/>
        </w:rPr>
        <w:t xml:space="preserve"> </w:t>
      </w:r>
      <w:r w:rsidR="0001289B" w:rsidRPr="00F2287F">
        <w:rPr>
          <w:lang w:val="pt-PT"/>
        </w:rPr>
        <w:t xml:space="preserve">O subtipo hipoativo </w:t>
      </w:r>
      <w:r w:rsidRPr="00F2287F">
        <w:rPr>
          <w:lang w:val="pt-PT"/>
        </w:rPr>
        <w:t>pode desenvolver-se por intoxicação de drogas hipnóticas ou sedativas, hipóxia, encefalopatia, sendo este o tipo mais comum</w:t>
      </w:r>
      <w:r w:rsidR="00041ED1" w:rsidRPr="00F2287F">
        <w:rPr>
          <w:lang w:val="pt-PT"/>
        </w:rPr>
        <w:t xml:space="preserve"> do que o subtipo hiperativo</w:t>
      </w:r>
      <w:r w:rsidRPr="00F2287F">
        <w:rPr>
          <w:lang w:val="pt-PT"/>
        </w:rPr>
        <w:t xml:space="preserve"> nos idosos</w:t>
      </w:r>
      <w:r w:rsidR="0001289B" w:rsidRPr="00F2287F">
        <w:rPr>
          <w:lang w:val="pt-PT"/>
        </w:rPr>
        <w:t xml:space="preserve"> </w:t>
      </w:r>
      <w:r w:rsidR="0001289B" w:rsidRPr="00F2287F">
        <w:rPr>
          <w:lang w:val="pt-PT"/>
        </w:rPr>
        <w:fldChar w:fldCharType="begin" w:fldLock="1"/>
      </w:r>
      <w:r w:rsidR="003C06E9" w:rsidRPr="00F2287F">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F2287F">
        <w:rPr>
          <w:lang w:val="pt-PT"/>
        </w:rPr>
        <w:fldChar w:fldCharType="separate"/>
      </w:r>
      <w:r w:rsidR="0001289B" w:rsidRPr="00F2287F">
        <w:rPr>
          <w:noProof/>
          <w:lang w:val="pt-PT"/>
        </w:rPr>
        <w:t>(Nagari &amp; Suresh Babu, 2019; Saraiva &amp; Cerejeira, 2014)</w:t>
      </w:r>
      <w:r w:rsidR="0001289B" w:rsidRPr="00F2287F">
        <w:rPr>
          <w:lang w:val="pt-PT"/>
        </w:rPr>
        <w:fldChar w:fldCharType="end"/>
      </w:r>
      <w:r w:rsidR="0001289B" w:rsidRPr="00F2287F">
        <w:rPr>
          <w:lang w:val="pt-PT"/>
        </w:rPr>
        <w:t xml:space="preserve">. </w:t>
      </w:r>
    </w:p>
    <w:p w14:paraId="42D3500C" w14:textId="199FF61F" w:rsidR="008561FE" w:rsidRPr="00F2287F" w:rsidRDefault="008561FE" w:rsidP="00753B8C">
      <w:pPr>
        <w:rPr>
          <w:lang w:val="pt-PT"/>
        </w:rPr>
      </w:pPr>
      <w:r w:rsidRPr="00F2287F">
        <w:rPr>
          <w:lang w:val="pt-PT"/>
        </w:rPr>
        <w:tab/>
        <w:t xml:space="preserve">3) </w:t>
      </w:r>
      <w:r w:rsidR="001408B9" w:rsidRPr="00F2287F">
        <w:rPr>
          <w:i/>
          <w:iCs/>
          <w:lang w:val="pt-PT"/>
        </w:rPr>
        <w:t>Delirium</w:t>
      </w:r>
      <w:r w:rsidR="001408B9" w:rsidRPr="00F2287F">
        <w:rPr>
          <w:lang w:val="pt-PT"/>
        </w:rPr>
        <w:t xml:space="preserve"> </w:t>
      </w:r>
      <w:r w:rsidRPr="00F2287F">
        <w:rPr>
          <w:lang w:val="pt-PT"/>
        </w:rPr>
        <w:t>Misto</w:t>
      </w:r>
    </w:p>
    <w:p w14:paraId="567A88C2" w14:textId="27C26E4B" w:rsidR="00AD6B1B" w:rsidRPr="00F2287F" w:rsidRDefault="00FF1589" w:rsidP="003C5003">
      <w:pPr>
        <w:ind w:firstLine="720"/>
        <w:rPr>
          <w:lang w:val="pt-PT"/>
        </w:rPr>
      </w:pPr>
      <w:r w:rsidRPr="00F2287F">
        <w:rPr>
          <w:lang w:val="pt-PT"/>
        </w:rPr>
        <w:lastRenderedPageBreak/>
        <w:t xml:space="preserve">Neste tipo de </w:t>
      </w:r>
      <w:r w:rsidRPr="00F2287F">
        <w:rPr>
          <w:i/>
          <w:iCs/>
          <w:lang w:val="pt-PT"/>
        </w:rPr>
        <w:t xml:space="preserve">delirium </w:t>
      </w:r>
      <w:r w:rsidRPr="00F2287F">
        <w:rPr>
          <w:lang w:val="pt-PT"/>
        </w:rPr>
        <w:t>o doente alterna entre períodos de hiperatividade e de hipoatividade podendo ocorrer durante um dia ou vários</w:t>
      </w:r>
      <w:r w:rsidR="00743108" w:rsidRPr="00F2287F">
        <w:rPr>
          <w:lang w:val="pt-PT"/>
        </w:rPr>
        <w:t xml:space="preserve"> </w:t>
      </w:r>
      <w:r w:rsidR="00843B4B" w:rsidRPr="00F2287F">
        <w:rPr>
          <w:lang w:val="pt-PT"/>
        </w:rPr>
        <w:fldChar w:fldCharType="begin" w:fldLock="1"/>
      </w:r>
      <w:r w:rsidR="00F373B0"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F2287F">
        <w:rPr>
          <w:lang w:val="pt-PT"/>
        </w:rPr>
        <w:fldChar w:fldCharType="separate"/>
      </w:r>
      <w:r w:rsidR="00843B4B" w:rsidRPr="00F2287F">
        <w:rPr>
          <w:noProof/>
          <w:lang w:val="pt-PT"/>
        </w:rPr>
        <w:t>(Nagari &amp; Suresh Babu, 2019)</w:t>
      </w:r>
      <w:r w:rsidR="00843B4B" w:rsidRPr="00F2287F">
        <w:rPr>
          <w:lang w:val="pt-PT"/>
        </w:rPr>
        <w:fldChar w:fldCharType="end"/>
      </w:r>
      <w:r w:rsidR="00743108" w:rsidRPr="00F2287F">
        <w:rPr>
          <w:lang w:val="pt-PT"/>
        </w:rPr>
        <w:t xml:space="preserve">. </w:t>
      </w:r>
    </w:p>
    <w:p w14:paraId="7117F49A" w14:textId="3F0FB886" w:rsidR="00622AB2" w:rsidRPr="00F2287F" w:rsidRDefault="00622AB2" w:rsidP="00622AB2">
      <w:pPr>
        <w:rPr>
          <w:lang w:val="pt-PT"/>
        </w:rPr>
      </w:pPr>
    </w:p>
    <w:p w14:paraId="30E46EF0" w14:textId="549534C3" w:rsidR="00434170" w:rsidRPr="00F2287F" w:rsidRDefault="00622AB2" w:rsidP="006C1EFC">
      <w:pPr>
        <w:ind w:firstLine="720"/>
        <w:rPr>
          <w:lang w:val="pt-PT"/>
        </w:rPr>
      </w:pPr>
      <w:r w:rsidRPr="00F2287F">
        <w:rPr>
          <w:lang w:val="pt-PT"/>
        </w:rPr>
        <w:t>No que diz respeito ao curso</w:t>
      </w:r>
      <w:r w:rsidR="0047137F" w:rsidRPr="00F2287F">
        <w:rPr>
          <w:lang w:val="pt-PT"/>
        </w:rPr>
        <w:t xml:space="preserve"> da síndrome</w:t>
      </w:r>
      <w:r w:rsidRPr="00F2287F">
        <w:rPr>
          <w:lang w:val="pt-PT"/>
        </w:rPr>
        <w:t xml:space="preserve"> em ambientes hospitalares, o </w:t>
      </w:r>
      <w:r w:rsidRPr="00F2287F">
        <w:rPr>
          <w:i/>
          <w:iCs/>
          <w:lang w:val="pt-PT"/>
        </w:rPr>
        <w:t>delirium</w:t>
      </w:r>
      <w:r w:rsidRPr="00F2287F">
        <w:rPr>
          <w:lang w:val="pt-PT"/>
        </w:rPr>
        <w:t xml:space="preserve"> dura geralmente cerca de </w:t>
      </w:r>
      <w:r w:rsidR="00D9236A" w:rsidRPr="00F2287F">
        <w:rPr>
          <w:lang w:val="pt-PT"/>
        </w:rPr>
        <w:t>uma</w:t>
      </w:r>
      <w:r w:rsidRPr="00F2287F">
        <w:rPr>
          <w:lang w:val="pt-PT"/>
        </w:rPr>
        <w:t xml:space="preserve"> semana, mas alguns sintomas persistem frequentemente mesmo depois de os indivíduos terem alta do hospital</w:t>
      </w:r>
      <w:r w:rsidR="00E86D6A" w:rsidRPr="00F2287F">
        <w:rPr>
          <w:lang w:val="pt-PT"/>
        </w:rPr>
        <w:t xml:space="preserve"> </w:t>
      </w:r>
      <w:r w:rsidR="00E86D6A" w:rsidRPr="00F2287F">
        <w:rPr>
          <w:lang w:val="pt-PT"/>
        </w:rPr>
        <w:fldChar w:fldCharType="begin" w:fldLock="1"/>
      </w:r>
      <w:r w:rsidR="00E86D6A"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F2287F">
        <w:rPr>
          <w:lang w:val="pt-PT"/>
        </w:rPr>
        <w:fldChar w:fldCharType="separate"/>
      </w:r>
      <w:r w:rsidR="00E86D6A" w:rsidRPr="00F2287F">
        <w:rPr>
          <w:noProof/>
          <w:lang w:val="pt-PT"/>
        </w:rPr>
        <w:t>(American Psychiatric Association, 2013)</w:t>
      </w:r>
      <w:r w:rsidR="00E86D6A" w:rsidRPr="00F2287F">
        <w:rPr>
          <w:lang w:val="pt-PT"/>
        </w:rPr>
        <w:fldChar w:fldCharType="end"/>
      </w:r>
      <w:r w:rsidRPr="00F2287F">
        <w:rPr>
          <w:lang w:val="pt-PT"/>
        </w:rPr>
        <w:t xml:space="preserve">. Os indivíduos com </w:t>
      </w:r>
      <w:r w:rsidRPr="00F2287F">
        <w:rPr>
          <w:i/>
          <w:iCs/>
          <w:lang w:val="pt-PT"/>
        </w:rPr>
        <w:t>delirium</w:t>
      </w:r>
      <w:r w:rsidRPr="00F2287F">
        <w:rPr>
          <w:lang w:val="pt-PT"/>
        </w:rPr>
        <w:t xml:space="preserve"> podem alternar rapidamente entre o estado hiperativo e hipoativo</w:t>
      </w:r>
      <w:r w:rsidR="0047137F" w:rsidRPr="00F2287F">
        <w:rPr>
          <w:lang w:val="pt-PT"/>
        </w:rPr>
        <w:t xml:space="preserve">, sendo que o </w:t>
      </w:r>
      <w:r w:rsidRPr="00F2287F">
        <w:rPr>
          <w:lang w:val="pt-PT"/>
        </w:rPr>
        <w:t xml:space="preserve">estado hiperativo pode ser mais comum ou mais frequentemente reconhecido e está associado a efeitos secundários da medicação </w:t>
      </w:r>
      <w:r w:rsidR="0047137F" w:rsidRPr="00F2287F">
        <w:rPr>
          <w:lang w:val="pt-PT"/>
        </w:rPr>
        <w:t>e</w:t>
      </w:r>
      <w:r w:rsidRPr="00F2287F">
        <w:rPr>
          <w:lang w:val="pt-PT"/>
        </w:rPr>
        <w:t xml:space="preserve"> </w:t>
      </w:r>
      <w:r w:rsidR="0047137F" w:rsidRPr="00F2287F">
        <w:rPr>
          <w:lang w:val="pt-PT"/>
        </w:rPr>
        <w:t>à remoção</w:t>
      </w:r>
      <w:r w:rsidRPr="00F2287F">
        <w:rPr>
          <w:lang w:val="pt-PT"/>
        </w:rPr>
        <w:t xml:space="preserve"> de medicamentos.</w:t>
      </w:r>
      <w:r w:rsidR="00D9236A" w:rsidRPr="00F2287F">
        <w:rPr>
          <w:lang w:val="pt-PT"/>
        </w:rPr>
        <w:t xml:space="preserve"> Já o estado</w:t>
      </w:r>
      <w:r w:rsidRPr="00F2287F">
        <w:rPr>
          <w:lang w:val="pt-PT"/>
        </w:rPr>
        <w:t xml:space="preserve"> hipoativo </w:t>
      </w:r>
      <w:r w:rsidR="00D9236A" w:rsidRPr="00F2287F">
        <w:rPr>
          <w:lang w:val="pt-PT"/>
        </w:rPr>
        <w:t xml:space="preserve">é mais </w:t>
      </w:r>
      <w:r w:rsidRPr="00F2287F">
        <w:rPr>
          <w:lang w:val="pt-PT"/>
        </w:rPr>
        <w:t xml:space="preserve">frequente </w:t>
      </w:r>
      <w:r w:rsidR="00D9236A" w:rsidRPr="00F2287F">
        <w:rPr>
          <w:lang w:val="pt-PT"/>
        </w:rPr>
        <w:t xml:space="preserve">desenvolver-se </w:t>
      </w:r>
      <w:r w:rsidRPr="00F2287F">
        <w:rPr>
          <w:lang w:val="pt-PT"/>
        </w:rPr>
        <w:t xml:space="preserve">em adultos mais velhos </w:t>
      </w:r>
      <w:r w:rsidR="00E86D6A" w:rsidRPr="00F2287F">
        <w:rPr>
          <w:lang w:val="pt-PT"/>
        </w:rPr>
        <w:fldChar w:fldCharType="begin" w:fldLock="1"/>
      </w:r>
      <w:r w:rsidR="0091650D"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F2287F">
        <w:rPr>
          <w:lang w:val="pt-PT"/>
        </w:rPr>
        <w:fldChar w:fldCharType="separate"/>
      </w:r>
      <w:r w:rsidR="00E86D6A" w:rsidRPr="00F2287F">
        <w:rPr>
          <w:noProof/>
          <w:lang w:val="pt-PT"/>
        </w:rPr>
        <w:t>(American Psychiatric Association, 2013; Field &amp; Wall, 2013)</w:t>
      </w:r>
      <w:r w:rsidR="00E86D6A" w:rsidRPr="00F2287F">
        <w:rPr>
          <w:lang w:val="pt-PT"/>
        </w:rPr>
        <w:fldChar w:fldCharType="end"/>
      </w:r>
      <w:r w:rsidR="00582AAE" w:rsidRPr="00F2287F">
        <w:rPr>
          <w:lang w:val="pt-PT"/>
        </w:rPr>
        <w:t xml:space="preserve">. </w:t>
      </w:r>
    </w:p>
    <w:p w14:paraId="1BBB35E3" w14:textId="780F11E3" w:rsidR="00434170" w:rsidRPr="00F2287F" w:rsidRDefault="003963CC" w:rsidP="003963CC">
      <w:pPr>
        <w:spacing w:line="240" w:lineRule="auto"/>
        <w:jc w:val="left"/>
        <w:rPr>
          <w:color w:val="000000" w:themeColor="text1"/>
          <w:sz w:val="23"/>
          <w:szCs w:val="23"/>
          <w:lang w:val="pt-PT"/>
        </w:rPr>
      </w:pPr>
      <w:r>
        <w:rPr>
          <w:color w:val="000000" w:themeColor="text1"/>
          <w:sz w:val="23"/>
          <w:szCs w:val="23"/>
          <w:lang w:val="pt-PT"/>
        </w:rPr>
        <w:br w:type="page"/>
      </w:r>
    </w:p>
    <w:p w14:paraId="1A3FA516" w14:textId="46A4EC59" w:rsidR="00013985" w:rsidRPr="00F2287F" w:rsidRDefault="00E3515C" w:rsidP="00E3515C">
      <w:pPr>
        <w:pStyle w:val="Heading1"/>
        <w:tabs>
          <w:tab w:val="clear" w:pos="680"/>
          <w:tab w:val="num" w:pos="567"/>
        </w:tabs>
        <w:ind w:hanging="720"/>
        <w:rPr>
          <w:lang w:val="pt-PT"/>
        </w:rPr>
      </w:pPr>
      <w:bookmarkStart w:id="22" w:name="_Toc95860988"/>
      <w:r w:rsidRPr="00F2287F">
        <w:rPr>
          <w:lang w:val="pt-PT"/>
        </w:rPr>
        <w:lastRenderedPageBreak/>
        <w:t>Machine Learning</w:t>
      </w:r>
      <w:bookmarkEnd w:id="22"/>
    </w:p>
    <w:p w14:paraId="09736DBF" w14:textId="3BBF3A28" w:rsidR="00616268" w:rsidRPr="00F2287F" w:rsidRDefault="00C158B7" w:rsidP="00616268">
      <w:pPr>
        <w:ind w:firstLine="720"/>
        <w:rPr>
          <w:lang w:val="pt-PT"/>
        </w:rPr>
      </w:pPr>
      <w:r w:rsidRPr="00F2287F">
        <w:rPr>
          <w:lang w:val="pt-PT"/>
        </w:rPr>
        <w:t xml:space="preserve">Uma das áreas de aplicação das técnicas de ML </w:t>
      </w:r>
      <w:r w:rsidR="00680F5E">
        <w:rPr>
          <w:lang w:val="pt-PT"/>
        </w:rPr>
        <w:t>com</w:t>
      </w:r>
      <w:r w:rsidRPr="00F2287F">
        <w:rPr>
          <w:lang w:val="pt-PT"/>
        </w:rPr>
        <w:t xml:space="preserve"> uma boa recetividade é a área da saúde. </w:t>
      </w:r>
      <w:r w:rsidR="00F2405D" w:rsidRPr="00F2287F">
        <w:rPr>
          <w:lang w:val="pt-PT"/>
        </w:rPr>
        <w:t>A prova disso é que t</w:t>
      </w:r>
      <w:r w:rsidR="004D47D8" w:rsidRPr="00F2287F">
        <w:rPr>
          <w:lang w:val="pt-PT"/>
        </w:rPr>
        <w:t>ê</w:t>
      </w:r>
      <w:r w:rsidRPr="00F2287F">
        <w:rPr>
          <w:lang w:val="pt-PT"/>
        </w:rPr>
        <w:t xml:space="preserve">m sido utilizadas aplicações de ML que auxiliam os profissionais de saúde na realização de exames clínicos, na monitorização do estado dos pacientes, na dosagem de medicamentos e ainda no diagnóstico médico. </w:t>
      </w:r>
    </w:p>
    <w:p w14:paraId="658CF5F9" w14:textId="6A56D4DE" w:rsidR="00616268" w:rsidRPr="00F2287F" w:rsidRDefault="00616268" w:rsidP="00616268">
      <w:pPr>
        <w:ind w:firstLine="709"/>
        <w:rPr>
          <w:lang w:val="pt-PT"/>
        </w:rPr>
      </w:pPr>
      <w:r w:rsidRPr="00F2287F">
        <w:rPr>
          <w:lang w:val="pt-PT"/>
        </w:rPr>
        <w:t>Atualmente, existe um vasto número de algoritmos de ML</w:t>
      </w:r>
      <w:r w:rsidR="00C9708E" w:rsidRPr="00F2287F">
        <w:rPr>
          <w:lang w:val="pt-PT"/>
        </w:rPr>
        <w:t>, e</w:t>
      </w:r>
      <w:r w:rsidR="008E30E0" w:rsidRPr="00F2287F">
        <w:rPr>
          <w:lang w:val="pt-PT"/>
        </w:rPr>
        <w:t>,</w:t>
      </w:r>
      <w:r w:rsidR="00097663" w:rsidRPr="00F2287F">
        <w:rPr>
          <w:lang w:val="pt-PT"/>
        </w:rPr>
        <w:t xml:space="preserve"> d</w:t>
      </w:r>
      <w:r w:rsidRPr="00F2287F">
        <w:rPr>
          <w:lang w:val="pt-PT"/>
        </w:rPr>
        <w:t xml:space="preserve">ependendo da natureza do problema a ser tratado, podem ser aplicadas diferentes abordagens baseadas no tipo e volume dos dados. </w:t>
      </w:r>
      <w:r w:rsidR="00ED185F">
        <w:rPr>
          <w:lang w:val="pt-PT"/>
        </w:rPr>
        <w:t xml:space="preserve">Dos processos de aprendizagem conhecidos, podem-se </w:t>
      </w:r>
      <w:r w:rsidRPr="00F2287F">
        <w:rPr>
          <w:lang w:val="pt-PT"/>
        </w:rPr>
        <w:t>distinguir: aprendizagem supervisionada; aprendizagem por reforço</w:t>
      </w:r>
      <w:r w:rsidR="005C3B76" w:rsidRPr="00F2287F">
        <w:rPr>
          <w:lang w:val="pt-PT"/>
        </w:rPr>
        <w:t xml:space="preserve"> e </w:t>
      </w:r>
      <w:r w:rsidRPr="00F2287F">
        <w:rPr>
          <w:lang w:val="pt-PT"/>
        </w:rPr>
        <w:t>aprendizagem não supervisionada</w:t>
      </w:r>
      <w:r w:rsidR="00097663" w:rsidRPr="00F2287F">
        <w:rPr>
          <w:lang w:val="pt-PT"/>
        </w:rPr>
        <w:t xml:space="preserve"> </w:t>
      </w:r>
      <w:r w:rsidR="00097663" w:rsidRPr="00F2287F">
        <w:rPr>
          <w:lang w:val="pt-PT"/>
        </w:rPr>
        <w:fldChar w:fldCharType="begin" w:fldLock="1"/>
      </w:r>
      <w:r w:rsidR="00097663" w:rsidRPr="00F2287F">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F2287F">
        <w:rPr>
          <w:lang w:val="pt-PT"/>
        </w:rPr>
        <w:fldChar w:fldCharType="separate"/>
      </w:r>
      <w:r w:rsidR="00097663" w:rsidRPr="00F2287F">
        <w:rPr>
          <w:noProof/>
          <w:lang w:val="pt-PT"/>
        </w:rPr>
        <w:t>(Basu et al., 2020; Bruha &amp; Berka, 2000; Libbrecht &amp; Noble, 2015)</w:t>
      </w:r>
      <w:r w:rsidR="00097663" w:rsidRPr="00F2287F">
        <w:rPr>
          <w:lang w:val="pt-PT"/>
        </w:rPr>
        <w:fldChar w:fldCharType="end"/>
      </w:r>
      <w:r w:rsidRPr="00F2287F">
        <w:rPr>
          <w:lang w:val="pt-PT"/>
        </w:rPr>
        <w:t xml:space="preserve">. Ao longo desta secção serão discutidas as diferentes abordagens e serão apresentados </w:t>
      </w:r>
      <w:r w:rsidR="004B4B20" w:rsidRPr="00F2287F">
        <w:rPr>
          <w:lang w:val="pt-PT"/>
        </w:rPr>
        <w:t xml:space="preserve">alguns </w:t>
      </w:r>
      <w:r w:rsidRPr="00F2287F">
        <w:rPr>
          <w:lang w:val="pt-PT"/>
        </w:rPr>
        <w:t>exemplos</w:t>
      </w:r>
      <w:r w:rsidR="005C3B76" w:rsidRPr="00F2287F">
        <w:rPr>
          <w:lang w:val="pt-PT"/>
        </w:rPr>
        <w:t xml:space="preserve"> </w:t>
      </w:r>
      <w:r w:rsidRPr="00F2287F">
        <w:rPr>
          <w:lang w:val="pt-PT"/>
        </w:rPr>
        <w:t>e também uma breve explicação do funcionamento de cada uma delas</w:t>
      </w:r>
      <w:r w:rsidR="00AA1255" w:rsidRPr="00F2287F">
        <w:rPr>
          <w:lang w:val="pt-PT"/>
        </w:rPr>
        <w:t>, c</w:t>
      </w:r>
      <w:r w:rsidR="009D4E2A" w:rsidRPr="00F2287F">
        <w:rPr>
          <w:lang w:val="pt-PT"/>
        </w:rPr>
        <w:t xml:space="preserve">om especial </w:t>
      </w:r>
      <w:r w:rsidR="00C9708E" w:rsidRPr="00F2287F">
        <w:rPr>
          <w:lang w:val="pt-PT"/>
        </w:rPr>
        <w:t>foco</w:t>
      </w:r>
      <w:r w:rsidR="009D4E2A" w:rsidRPr="00F2287F">
        <w:rPr>
          <w:lang w:val="pt-PT"/>
        </w:rPr>
        <w:t xml:space="preserve"> nos algoritmos RF e RL. </w:t>
      </w:r>
    </w:p>
    <w:p w14:paraId="1EF4F142" w14:textId="637044F0" w:rsidR="00616268" w:rsidRPr="00F2287F" w:rsidRDefault="00616268" w:rsidP="00616268">
      <w:pPr>
        <w:pStyle w:val="Heading2"/>
        <w:rPr>
          <w:b w:val="0"/>
          <w:bCs/>
          <w:lang w:val="pt-PT"/>
        </w:rPr>
      </w:pPr>
      <w:bookmarkStart w:id="23" w:name="_Toc95860989"/>
      <w:r w:rsidRPr="00F2287F">
        <w:rPr>
          <w:b w:val="0"/>
          <w:bCs/>
          <w:lang w:val="pt-PT"/>
        </w:rPr>
        <w:t>Aprendizagem supervisionada</w:t>
      </w:r>
      <w:bookmarkEnd w:id="23"/>
      <w:r w:rsidRPr="00F2287F">
        <w:rPr>
          <w:b w:val="0"/>
          <w:bCs/>
          <w:lang w:val="pt-PT"/>
        </w:rPr>
        <w:t xml:space="preserve"> </w:t>
      </w:r>
    </w:p>
    <w:p w14:paraId="35D8280D" w14:textId="1049263B" w:rsidR="00616268" w:rsidRPr="00F2287F" w:rsidRDefault="00616268" w:rsidP="00616268">
      <w:pPr>
        <w:ind w:firstLine="709"/>
        <w:rPr>
          <w:lang w:val="pt-PT"/>
        </w:rPr>
      </w:pPr>
      <w:r w:rsidRPr="00F2287F">
        <w:rPr>
          <w:lang w:val="pt-PT"/>
        </w:rPr>
        <w:t xml:space="preserve">A aprendizagem supervisionada é definida pela utilização de conjuntos de dados com informações sobre a classificação dos mesmos </w:t>
      </w:r>
      <w:r w:rsidRPr="00F2287F">
        <w:rPr>
          <w:lang w:val="pt-PT"/>
        </w:rPr>
        <w:fldChar w:fldCharType="begin" w:fldLock="1"/>
      </w:r>
      <w:r w:rsidRPr="00F2287F">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F2287F">
        <w:rPr>
          <w:lang w:val="pt-PT"/>
        </w:rPr>
        <w:fldChar w:fldCharType="separate"/>
      </w:r>
      <w:r w:rsidRPr="00F2287F">
        <w:rPr>
          <w:noProof/>
          <w:lang w:val="pt-PT"/>
        </w:rPr>
        <w:t>(Hurwitz &amp; Kirsch, 2018)</w:t>
      </w:r>
      <w:r w:rsidRPr="00F2287F">
        <w:rPr>
          <w:lang w:val="pt-PT"/>
        </w:rPr>
        <w:fldChar w:fldCharType="end"/>
      </w:r>
      <w:r w:rsidRPr="00F2287F">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sidRPr="00F2287F">
        <w:rPr>
          <w:lang w:val="pt-PT"/>
        </w:rPr>
        <w:t>Podendo ser</w:t>
      </w:r>
      <w:r w:rsidRPr="00F2287F">
        <w:rPr>
          <w:lang w:val="pt-PT"/>
        </w:rPr>
        <w:t xml:space="preserve"> usado quando estão disponíveis dados históricos e o objetivo é prever resultados futuros. Desta forma, é possível comparar os valores gerados pelo sistema com os esperados, através dos dados de teste </w:t>
      </w:r>
      <w:r w:rsidRPr="00F2287F">
        <w:rPr>
          <w:lang w:val="pt-PT"/>
        </w:rPr>
        <w:fldChar w:fldCharType="begin" w:fldLock="1"/>
      </w:r>
      <w:r w:rsidRPr="00F2287F">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F2287F">
        <w:rPr>
          <w:lang w:val="pt-PT"/>
        </w:rPr>
        <w:fldChar w:fldCharType="separate"/>
      </w:r>
      <w:r w:rsidRPr="00F2287F">
        <w:rPr>
          <w:noProof/>
          <w:lang w:val="pt-PT"/>
        </w:rPr>
        <w:t>(Friedman, 2002; Libbrecht &amp; Noble, 2015)</w:t>
      </w:r>
      <w:r w:rsidRPr="00F2287F">
        <w:rPr>
          <w:lang w:val="pt-PT"/>
        </w:rPr>
        <w:fldChar w:fldCharType="end"/>
      </w:r>
      <w:r w:rsidRPr="00F2287F">
        <w:rPr>
          <w:lang w:val="pt-PT"/>
        </w:rPr>
        <w:t xml:space="preserve">. </w:t>
      </w:r>
    </w:p>
    <w:p w14:paraId="2F257ED9" w14:textId="752E3C27" w:rsidR="00616268" w:rsidRDefault="00616268" w:rsidP="00A83930">
      <w:pPr>
        <w:ind w:firstLine="709"/>
        <w:rPr>
          <w:lang w:val="pt-PT"/>
        </w:rPr>
      </w:pPr>
      <w:r w:rsidRPr="00F2287F">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r w:rsidRPr="00F2287F">
        <w:rPr>
          <w:i/>
          <w:iCs/>
          <w:lang w:val="pt-PT"/>
        </w:rPr>
        <w:t>overfitting</w:t>
      </w:r>
      <w:r w:rsidRPr="00F2287F">
        <w:rPr>
          <w:lang w:val="pt-PT"/>
        </w:rPr>
        <w:t xml:space="preserve">. Isto significa que o modelo está precisamente afinado para os dados de treino, mas não pode ser aplicado a grandes conjuntos de dados desconhecidos </w:t>
      </w:r>
      <w:r w:rsidRPr="00F2287F">
        <w:rPr>
          <w:lang w:val="pt-PT"/>
        </w:rPr>
        <w:fldChar w:fldCharType="begin" w:fldLock="1"/>
      </w:r>
      <w:r w:rsidRPr="00F2287F">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F2287F">
        <w:rPr>
          <w:lang w:val="pt-PT"/>
        </w:rPr>
        <w:fldChar w:fldCharType="separate"/>
      </w:r>
      <w:r w:rsidRPr="00F2287F">
        <w:rPr>
          <w:noProof/>
          <w:lang w:val="pt-PT"/>
        </w:rPr>
        <w:t>(Hurwitz &amp; Kirsch, 2018)</w:t>
      </w:r>
      <w:r w:rsidRPr="00F2287F">
        <w:rPr>
          <w:lang w:val="pt-PT"/>
        </w:rPr>
        <w:fldChar w:fldCharType="end"/>
      </w:r>
      <w:r w:rsidRPr="00F2287F">
        <w:rPr>
          <w:lang w:val="pt-PT"/>
        </w:rPr>
        <w:t>.</w:t>
      </w:r>
    </w:p>
    <w:p w14:paraId="09C6ACC4" w14:textId="77777777" w:rsidR="003963CC" w:rsidRPr="00F2287F" w:rsidRDefault="003963CC" w:rsidP="00A83930">
      <w:pPr>
        <w:ind w:firstLine="709"/>
        <w:rPr>
          <w:lang w:val="pt-PT"/>
        </w:rPr>
      </w:pPr>
    </w:p>
    <w:p w14:paraId="731D1F1C" w14:textId="369AFC9C" w:rsidR="00616268" w:rsidRPr="00F2287F" w:rsidRDefault="00616268" w:rsidP="00616268">
      <w:pPr>
        <w:pStyle w:val="Heading3"/>
        <w:rPr>
          <w:lang w:val="pt-PT"/>
        </w:rPr>
      </w:pPr>
      <w:bookmarkStart w:id="24" w:name="_Toc71217757"/>
      <w:bookmarkStart w:id="25" w:name="_Toc95860990"/>
      <w:r w:rsidRPr="00F2287F">
        <w:rPr>
          <w:lang w:val="pt-PT"/>
        </w:rPr>
        <w:lastRenderedPageBreak/>
        <w:t>Regressão Logística</w:t>
      </w:r>
      <w:bookmarkEnd w:id="25"/>
      <w:r w:rsidRPr="00F2287F">
        <w:rPr>
          <w:lang w:val="pt-PT"/>
        </w:rPr>
        <w:t xml:space="preserve"> </w:t>
      </w:r>
      <w:bookmarkEnd w:id="24"/>
    </w:p>
    <w:p w14:paraId="3F3F6FE8" w14:textId="22DDB7C4" w:rsidR="00616268" w:rsidRPr="00F2287F" w:rsidRDefault="00616268" w:rsidP="00616268">
      <w:pPr>
        <w:ind w:firstLine="720"/>
        <w:rPr>
          <w:lang w:val="pt-PT"/>
        </w:rPr>
      </w:pPr>
      <w:r w:rsidRPr="00F2287F">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F2287F">
        <w:rPr>
          <w:lang w:val="pt-PT"/>
        </w:rPr>
        <w:fldChar w:fldCharType="separate"/>
      </w:r>
      <w:r w:rsidRPr="00F2287F">
        <w:rPr>
          <w:noProof/>
          <w:lang w:val="pt-PT"/>
        </w:rPr>
        <w:t>(Hosmer, Lemeshow, &amp; Sturdivant, 2013)</w:t>
      </w:r>
      <w:r w:rsidRPr="00F2287F">
        <w:rPr>
          <w:lang w:val="pt-PT"/>
        </w:rPr>
        <w:fldChar w:fldCharType="end"/>
      </w:r>
      <w:r w:rsidRPr="00F2287F">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w:t>
      </w:r>
    </w:p>
    <w:p w14:paraId="7FB4DF22" w14:textId="77777777" w:rsidR="00616268" w:rsidRPr="00F2287F" w:rsidRDefault="00616268" w:rsidP="00616268">
      <w:pPr>
        <w:ind w:firstLine="720"/>
        <w:rPr>
          <w:lang w:val="pt-PT"/>
        </w:rPr>
      </w:pPr>
      <w:r w:rsidRPr="00F2287F">
        <w:rPr>
          <w:lang w:val="pt-PT"/>
        </w:rPr>
        <w:t xml:space="preserve">Segundo </w:t>
      </w:r>
      <w:r w:rsidRPr="00F2287F">
        <w:rPr>
          <w:noProof/>
          <w:lang w:val="pt-PT"/>
        </w:rPr>
        <w:t xml:space="preserve">Stoltzfus (2011), </w:t>
      </w:r>
      <w:r w:rsidRPr="00F2287F">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F2287F">
        <w:rPr>
          <w:lang w:val="pt-PT"/>
        </w:rPr>
        <w:fldChar w:fldCharType="begin" w:fldLock="1"/>
      </w:r>
      <w:r w:rsidRPr="00F2287F">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F2287F">
        <w:rPr>
          <w:lang w:val="pt-PT"/>
        </w:rPr>
        <w:fldChar w:fldCharType="separate"/>
      </w:r>
      <w:r w:rsidRPr="00F2287F">
        <w:rPr>
          <w:noProof/>
          <w:lang w:val="pt-PT"/>
        </w:rPr>
        <w:t>(Stoltzfus, 2011)</w:t>
      </w:r>
      <w:r w:rsidRPr="00F2287F">
        <w:rPr>
          <w:lang w:val="pt-PT"/>
        </w:rPr>
        <w:fldChar w:fldCharType="end"/>
      </w:r>
      <w:r w:rsidRPr="00F2287F">
        <w:rPr>
          <w:lang w:val="pt-PT"/>
        </w:rPr>
        <w:t xml:space="preserve">. </w:t>
      </w:r>
    </w:p>
    <w:p w14:paraId="7509B215" w14:textId="619A443F" w:rsidR="00C31611" w:rsidRPr="00F2287F" w:rsidRDefault="00616268" w:rsidP="008E30E0">
      <w:pPr>
        <w:ind w:firstLine="720"/>
        <w:rPr>
          <w:lang w:val="pt-PT"/>
        </w:rPr>
      </w:pPr>
      <w:r w:rsidRPr="00F2287F">
        <w:rPr>
          <w:lang w:val="pt-PT"/>
        </w:rPr>
        <w:t>T</w:t>
      </w:r>
      <w:r w:rsidR="002E5378" w:rsidRPr="00F2287F">
        <w:rPr>
          <w:lang w:val="pt-PT"/>
        </w:rPr>
        <w:t>ê</w:t>
      </w:r>
      <w:r w:rsidRPr="00F2287F">
        <w:rPr>
          <w:lang w:val="pt-PT"/>
        </w:rPr>
        <w:t xml:space="preserve">m sido propostas várias funções de distribuição para serem usadas na análise de uma variável resposta dicotómica. Neste caso, é apresentado um modelo baseado na distribuição logística (equação </w:t>
      </w:r>
      <w:r w:rsidR="00DF4A86" w:rsidRPr="00F2287F">
        <w:rPr>
          <w:lang w:val="pt-PT"/>
        </w:rPr>
        <w:t>3</w:t>
      </w:r>
      <w:r w:rsidRPr="00F2287F">
        <w:rPr>
          <w:lang w:val="pt-PT"/>
        </w:rPr>
        <w:t>.1</w:t>
      </w:r>
      <w:r w:rsidR="00996D1C">
        <w:rPr>
          <w:lang w:val="pt-PT"/>
        </w:rPr>
        <w:t>.1.1</w:t>
      </w:r>
      <w:r w:rsidRPr="00F2287F">
        <w:rPr>
          <w:lang w:val="pt-PT"/>
        </w:rPr>
        <w:t xml:space="preserve">). Pois, é uma função extremamente flexível, de fácil utilização e os seus parâmetros fornecem a base para a realização de estimativas com precisão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w:t>
      </w:r>
    </w:p>
    <w:p w14:paraId="7005BE88" w14:textId="77777777" w:rsidR="00C31611" w:rsidRPr="00F2287F" w:rsidRDefault="00C31611" w:rsidP="008E30E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C31611" w:rsidRPr="00F2287F" w14:paraId="589060E2" w14:textId="77777777" w:rsidTr="00C31611">
        <w:tc>
          <w:tcPr>
            <w:tcW w:w="562" w:type="dxa"/>
          </w:tcPr>
          <w:p w14:paraId="01760470" w14:textId="77777777" w:rsidR="00C31611" w:rsidRPr="00F2287F" w:rsidRDefault="00C31611" w:rsidP="008E30E0">
            <w:pPr>
              <w:rPr>
                <w:lang w:val="pt-PT"/>
              </w:rPr>
            </w:pPr>
          </w:p>
        </w:tc>
        <w:tc>
          <w:tcPr>
            <w:tcW w:w="8080" w:type="dxa"/>
          </w:tcPr>
          <w:p w14:paraId="2794EF1E" w14:textId="0DD22264" w:rsidR="00C31611" w:rsidRPr="00F2287F" w:rsidRDefault="00C31611" w:rsidP="008E30E0">
            <w:pPr>
              <w:rPr>
                <w:lang w:val="pt-PT"/>
              </w:rPr>
            </w:pPr>
            <m:oMathPara>
              <m:oMathParaPr>
                <m:jc m:val="center"/>
              </m:oMathPara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m:oMathPara>
          </w:p>
        </w:tc>
        <w:tc>
          <w:tcPr>
            <w:tcW w:w="412" w:type="dxa"/>
            <w:vAlign w:val="center"/>
          </w:tcPr>
          <w:p w14:paraId="17A60EBF" w14:textId="53B20FD0" w:rsidR="00C31611" w:rsidRPr="009542E5" w:rsidRDefault="00C31611" w:rsidP="00C31611">
            <w:pPr>
              <w:jc w:val="center"/>
            </w:pPr>
            <w:r w:rsidRPr="00F2287F">
              <w:rPr>
                <w:lang w:val="pt-PT"/>
              </w:rPr>
              <w:fldChar w:fldCharType="begin"/>
            </w:r>
            <w:r w:rsidRPr="009542E5">
              <w:instrText xml:space="preserve"> EQ </w:instrText>
            </w:r>
            <w:r w:rsidRPr="00F2287F">
              <w:rPr>
                <w:lang w:val="pt-PT"/>
              </w:rPr>
              <w:fldChar w:fldCharType="end"/>
            </w:r>
            <w:r w:rsidRPr="001C0533">
              <w:t>(</w:t>
            </w:r>
            <w:r w:rsidR="00DF4A86" w:rsidRPr="001C0533">
              <w:t>3</w:t>
            </w:r>
            <w:r w:rsidRPr="001C0533">
              <w:t>.1</w:t>
            </w:r>
            <w:r w:rsidR="00996D1C">
              <w:t>.1.1</w:t>
            </w:r>
            <w:r w:rsidRPr="001C0533">
              <w:t>)</w:t>
            </w:r>
          </w:p>
        </w:tc>
      </w:tr>
    </w:tbl>
    <w:p w14:paraId="6E5D0F75" w14:textId="51735C12" w:rsidR="008E30E0" w:rsidRPr="009542E5" w:rsidRDefault="00616268" w:rsidP="008E30E0">
      <w:pPr>
        <w:ind w:firstLine="720"/>
        <w:jc w:val="right"/>
      </w:pPr>
      <w:r w:rsidRPr="009542E5">
        <w:tab/>
      </w:r>
      <w:r w:rsidRPr="009542E5">
        <w:tab/>
      </w:r>
    </w:p>
    <w:p w14:paraId="4B504DF1" w14:textId="32F4046B" w:rsidR="00616268" w:rsidRPr="00F2287F" w:rsidRDefault="00616268" w:rsidP="00616268">
      <w:pPr>
        <w:rPr>
          <w:lang w:val="pt-PT"/>
        </w:rPr>
      </w:pPr>
      <w:r w:rsidRPr="00F2287F">
        <w:rPr>
          <w:lang w:val="pt-PT"/>
        </w:rPr>
        <w:t>Foi usada a notação</w:t>
      </w:r>
      <w:r w:rsidR="00B639F5" w:rsidRPr="00F2287F">
        <w:rPr>
          <w:lang w:val="pt-PT"/>
        </w:rPr>
        <w:t xml:space="preserv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F2287F">
        <w:rPr>
          <w:lang w:val="pt-PT"/>
        </w:rPr>
        <w:t xml:space="preserve"> para representar a média condicionada em que </w:t>
      </w:r>
      <m:oMath>
        <m:r>
          <w:rPr>
            <w:rFonts w:ascii="Cambria Math" w:hAnsi="Cambria Math"/>
            <w:lang w:val="pt-PT"/>
          </w:rPr>
          <m:t>Y</m:t>
        </m:r>
      </m:oMath>
      <w:r w:rsidRPr="00F2287F">
        <w:rPr>
          <w:lang w:val="pt-PT"/>
        </w:rPr>
        <w:t xml:space="preserve"> se refere à variável resultado e </w:t>
      </w:r>
      <m:oMath>
        <m:r>
          <w:rPr>
            <w:rFonts w:ascii="Cambria Math" w:hAnsi="Cambria Math"/>
            <w:lang w:val="pt-PT"/>
          </w:rPr>
          <m:t>x</m:t>
        </m:r>
      </m:oMath>
      <w:r w:rsidRPr="00F2287F">
        <w:rPr>
          <w:lang w:val="pt-PT"/>
        </w:rPr>
        <w:t xml:space="preserve"> representa um valor especifico da variável independente. E lê-se a probabilidade de ocorrer o valor </w:t>
      </w:r>
      <m:oMath>
        <m:r>
          <w:rPr>
            <w:rFonts w:ascii="Cambria Math" w:hAnsi="Cambria Math"/>
            <w:lang w:val="pt-PT"/>
          </w:rPr>
          <m:t>Y</m:t>
        </m:r>
      </m:oMath>
      <w:r w:rsidRPr="00F2287F">
        <w:rPr>
          <w:lang w:val="pt-PT"/>
        </w:rPr>
        <w:t xml:space="preserve">, dado o valor de </w:t>
      </w:r>
      <m:oMath>
        <m:r>
          <w:rPr>
            <w:rFonts w:ascii="Cambria Math" w:hAnsi="Cambria Math"/>
            <w:lang w:val="pt-PT"/>
          </w:rPr>
          <m:t>x</m:t>
        </m:r>
      </m:oMath>
      <w:r w:rsidRPr="00F2287F">
        <w:rPr>
          <w:lang w:val="pt-PT"/>
        </w:rPr>
        <w:t xml:space="preserve">. A função logística é conhecida pela produção de uma curva em forma de </w:t>
      </w:r>
      <w:r w:rsidR="00692ABF">
        <w:rPr>
          <w:lang w:val="pt-PT"/>
        </w:rPr>
        <w:t>“</w:t>
      </w:r>
      <w:r w:rsidRPr="00F2287F">
        <w:rPr>
          <w:lang w:val="pt-PT"/>
        </w:rPr>
        <w:t>S</w:t>
      </w:r>
      <w:r w:rsidR="00692ABF">
        <w:rPr>
          <w:lang w:val="pt-PT"/>
        </w:rPr>
        <w:t>”</w:t>
      </w:r>
      <w:r w:rsidR="00C037FA" w:rsidRPr="00F2287F">
        <w:rPr>
          <w:lang w:val="pt-PT"/>
        </w:rPr>
        <w:t xml:space="preserve">, </w:t>
      </w:r>
      <w:r w:rsidRPr="00F2287F">
        <w:rPr>
          <w:lang w:val="pt-PT"/>
        </w:rPr>
        <w:t xml:space="preserve">e assim, independentemente do valor de </w:t>
      </w:r>
      <m:oMath>
        <m:r>
          <w:rPr>
            <w:rFonts w:ascii="Cambria Math" w:hAnsi="Cambria Math"/>
            <w:lang w:val="pt-PT"/>
          </w:rPr>
          <m:t>x</m:t>
        </m:r>
      </m:oMath>
      <w:r w:rsidRPr="00F2287F">
        <w:rPr>
          <w:lang w:val="pt-PT"/>
        </w:rPr>
        <w:t>, permite obter uma previsão mais assertiva quando comparada com o modelo de regressão linear. Na</w:t>
      </w:r>
      <w:r w:rsidR="00C058F9" w:rsidRPr="00F2287F">
        <w:rPr>
          <w:lang w:val="pt-PT"/>
        </w:rPr>
        <w:t xml:space="preserve"> </w:t>
      </w:r>
      <w:r w:rsidR="00C058F9" w:rsidRPr="00F2287F">
        <w:rPr>
          <w:lang w:val="pt-PT"/>
        </w:rPr>
        <w:fldChar w:fldCharType="begin"/>
      </w:r>
      <w:r w:rsidR="00C058F9" w:rsidRPr="00F2287F">
        <w:rPr>
          <w:lang w:val="pt-PT"/>
        </w:rPr>
        <w:instrText xml:space="preserve"> REF _Ref84945689 \h </w:instrText>
      </w:r>
      <w:r w:rsidR="00C058F9" w:rsidRPr="00F2287F">
        <w:rPr>
          <w:lang w:val="pt-PT"/>
        </w:rPr>
      </w:r>
      <w:r w:rsidR="00C058F9" w:rsidRPr="00F2287F">
        <w:rPr>
          <w:lang w:val="pt-PT"/>
        </w:rPr>
        <w:fldChar w:fldCharType="separate"/>
      </w:r>
      <w:r w:rsidR="005E42F2" w:rsidRPr="00F2287F">
        <w:rPr>
          <w:lang w:val="pt-PT"/>
        </w:rPr>
        <w:t xml:space="preserve">Figura </w:t>
      </w:r>
      <w:r w:rsidR="005E42F2">
        <w:rPr>
          <w:noProof/>
          <w:lang w:val="pt-PT"/>
        </w:rPr>
        <w:t>2</w:t>
      </w:r>
      <w:r w:rsidR="00C058F9" w:rsidRPr="00F2287F">
        <w:rPr>
          <w:lang w:val="pt-PT"/>
        </w:rPr>
        <w:fldChar w:fldCharType="end"/>
      </w:r>
      <w:r w:rsidR="00C058F9" w:rsidRPr="00F2287F">
        <w:rPr>
          <w:lang w:val="pt-PT"/>
        </w:rPr>
        <w:t xml:space="preserve"> </w:t>
      </w:r>
      <w:r w:rsidRPr="00F2287F">
        <w:rPr>
          <w:lang w:val="pt-PT"/>
        </w:rPr>
        <w:t>é apresentada a comparação gráfica entre o modelo de regressão linear e logística</w:t>
      </w:r>
      <w:r w:rsidR="00C058F9" w:rsidRPr="00F2287F">
        <w:rPr>
          <w:lang w:val="pt-PT"/>
        </w:rPr>
        <w:t>, que permite verificar os pontos de assertividade dos resultados produzidos pelas respetivas funções</w:t>
      </w:r>
      <w:r w:rsidRPr="00F2287F">
        <w:rPr>
          <w:lang w:val="pt-PT"/>
        </w:rPr>
        <w:t>. Os pontos amarelos indicam os valores 0 e 1, representa</w:t>
      </w:r>
      <w:r w:rsidR="00692ABF">
        <w:rPr>
          <w:lang w:val="pt-PT"/>
        </w:rPr>
        <w:t>n</w:t>
      </w:r>
      <w:r w:rsidRPr="00F2287F">
        <w:rPr>
          <w:lang w:val="pt-PT"/>
        </w:rPr>
        <w:t xml:space="preserve">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w:t>
      </w:r>
      <m:oMath>
        <m:r>
          <w:rPr>
            <w:rFonts w:ascii="Cambria Math" w:hAnsi="Cambria Math"/>
            <w:lang w:val="pt-PT"/>
          </w:rPr>
          <m:t>z</m:t>
        </m:r>
      </m:oMath>
      <w:r w:rsidRPr="00F2287F">
        <w:rPr>
          <w:lang w:val="pt-PT"/>
        </w:rPr>
        <w:t xml:space="preserve"> pode ser ajustado consoante as necessidades do problema. </w:t>
      </w:r>
    </w:p>
    <w:p w14:paraId="62CAEE37" w14:textId="77777777" w:rsidR="00616268" w:rsidRPr="00F2287F" w:rsidRDefault="00616268" w:rsidP="00616268">
      <w:pPr>
        <w:keepNext/>
        <w:jc w:val="center"/>
        <w:rPr>
          <w:lang w:val="pt-PT"/>
        </w:rPr>
      </w:pPr>
      <w:r w:rsidRPr="00F2287F">
        <w:rPr>
          <w:noProof/>
          <w:lang w:val="pt-PT"/>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1C4607C2" w:rsidR="00616268" w:rsidRPr="00F2287F" w:rsidRDefault="00616268" w:rsidP="00084C35">
      <w:pPr>
        <w:pStyle w:val="Caption"/>
        <w:jc w:val="center"/>
        <w:rPr>
          <w:lang w:val="pt-PT"/>
        </w:rPr>
      </w:pPr>
      <w:bookmarkStart w:id="26" w:name="_Ref84945689"/>
      <w:bookmarkStart w:id="27" w:name="_Toc94776792"/>
      <w:r w:rsidRPr="00F2287F">
        <w:rPr>
          <w:lang w:val="pt-PT"/>
        </w:rPr>
        <w:t xml:space="preserve">Figura </w:t>
      </w:r>
      <w:r w:rsidRPr="00F2287F">
        <w:rPr>
          <w:lang w:val="pt-PT"/>
        </w:rPr>
        <w:fldChar w:fldCharType="begin"/>
      </w:r>
      <w:r w:rsidRPr="00F2287F">
        <w:rPr>
          <w:lang w:val="pt-PT"/>
        </w:rPr>
        <w:instrText xml:space="preserve"> SEQ Figura \* ARABIC </w:instrText>
      </w:r>
      <w:r w:rsidRPr="00F2287F">
        <w:rPr>
          <w:lang w:val="pt-PT"/>
        </w:rPr>
        <w:fldChar w:fldCharType="separate"/>
      </w:r>
      <w:r w:rsidR="008975EA">
        <w:rPr>
          <w:noProof/>
          <w:lang w:val="pt-PT"/>
        </w:rPr>
        <w:t>2</w:t>
      </w:r>
      <w:r w:rsidRPr="00F2287F">
        <w:rPr>
          <w:lang w:val="pt-PT"/>
        </w:rPr>
        <w:fldChar w:fldCharType="end"/>
      </w:r>
      <w:bookmarkEnd w:id="26"/>
      <w:r w:rsidRPr="00F2287F">
        <w:rPr>
          <w:lang w:val="pt-PT"/>
        </w:rPr>
        <w:t xml:space="preserve"> - Comparação gráfica entre o modelo de RL e regressão linear </w:t>
      </w:r>
      <w:r w:rsidRPr="00F2287F">
        <w:rPr>
          <w:lang w:val="pt-PT"/>
        </w:rPr>
        <w:fldChar w:fldCharType="begin" w:fldLock="1"/>
      </w:r>
      <w:r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F2287F">
        <w:rPr>
          <w:lang w:val="pt-PT"/>
        </w:rPr>
        <w:fldChar w:fldCharType="separate"/>
      </w:r>
      <w:r w:rsidRPr="00F2287F">
        <w:rPr>
          <w:i w:val="0"/>
          <w:noProof/>
          <w:lang w:val="pt-PT"/>
        </w:rPr>
        <w:t>(James, Witten, Hastie, &amp; Tibshirani, 2013)</w:t>
      </w:r>
      <w:bookmarkEnd w:id="27"/>
      <w:r w:rsidRPr="00F2287F">
        <w:rPr>
          <w:lang w:val="pt-PT"/>
        </w:rPr>
        <w:fldChar w:fldCharType="end"/>
      </w:r>
    </w:p>
    <w:p w14:paraId="70285D4B" w14:textId="308B0570" w:rsidR="00616268" w:rsidRPr="00F2287F" w:rsidRDefault="00616268" w:rsidP="00616268">
      <w:pPr>
        <w:rPr>
          <w:lang w:val="pt-PT"/>
        </w:rPr>
      </w:pPr>
      <w:r w:rsidRPr="00F2287F">
        <w:rPr>
          <w:lang w:val="pt-PT"/>
        </w:rPr>
        <w:t xml:space="preserve">Após um pouco de manipulação da função apresentada na equação </w:t>
      </w:r>
      <w:r w:rsidR="00DF4A86" w:rsidRPr="00F2287F">
        <w:rPr>
          <w:lang w:val="pt-PT"/>
        </w:rPr>
        <w:t>3</w:t>
      </w:r>
      <w:r w:rsidRPr="00F2287F">
        <w:rPr>
          <w:lang w:val="pt-PT"/>
        </w:rPr>
        <w:t>.1</w:t>
      </w:r>
      <w:r w:rsidR="00D369EC">
        <w:rPr>
          <w:lang w:val="pt-PT"/>
        </w:rPr>
        <w:t>.1.1</w:t>
      </w:r>
      <w:r w:rsidRPr="00F2287F">
        <w:rPr>
          <w:lang w:val="pt-PT"/>
        </w:rPr>
        <w:t xml:space="preserve">, chega-se à seguinte expressão: </w:t>
      </w:r>
    </w:p>
    <w:p w14:paraId="2134A9AD" w14:textId="1C4D9A76" w:rsidR="00C31611" w:rsidRPr="00F2287F" w:rsidRDefault="00C31611"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391"/>
        <w:gridCol w:w="989"/>
      </w:tblGrid>
      <w:tr w:rsidR="00C31611" w:rsidRPr="00F2287F" w14:paraId="7466E949" w14:textId="77777777" w:rsidTr="00DF4A86">
        <w:tc>
          <w:tcPr>
            <w:tcW w:w="704" w:type="dxa"/>
          </w:tcPr>
          <w:p w14:paraId="0485D8D4" w14:textId="77777777" w:rsidR="00C31611" w:rsidRPr="00F2287F" w:rsidRDefault="00C31611" w:rsidP="00616268">
            <w:pPr>
              <w:rPr>
                <w:lang w:val="pt-PT"/>
              </w:rPr>
            </w:pPr>
          </w:p>
        </w:tc>
        <w:tc>
          <w:tcPr>
            <w:tcW w:w="7655" w:type="dxa"/>
          </w:tcPr>
          <w:p w14:paraId="1DDBF238" w14:textId="03D152D7" w:rsidR="00C31611" w:rsidRPr="00F2287F" w:rsidRDefault="00FE5A97" w:rsidP="00616268">
            <w:pPr>
              <w:rPr>
                <w:lang w:val="pt-PT"/>
              </w:rPr>
            </w:pPr>
            <m:oMathPara>
              <m:oMathParaPr>
                <m:jc m:val="center"/>
              </m:oMathParaPr>
              <m:oMath>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m:oMathPara>
          </w:p>
        </w:tc>
        <w:tc>
          <w:tcPr>
            <w:tcW w:w="695" w:type="dxa"/>
          </w:tcPr>
          <w:p w14:paraId="19E80079" w14:textId="298829DB" w:rsidR="00C31611" w:rsidRPr="00F2287F" w:rsidRDefault="00DF4A86" w:rsidP="00616268">
            <w:pPr>
              <w:rPr>
                <w:lang w:val="pt-PT"/>
              </w:rPr>
            </w:pPr>
            <w:r w:rsidRPr="00F2287F">
              <w:rPr>
                <w:lang w:val="pt-PT"/>
              </w:rPr>
              <w:t>(3.</w:t>
            </w:r>
            <w:r w:rsidR="00F0475D">
              <w:rPr>
                <w:lang w:val="pt-PT"/>
              </w:rPr>
              <w:t>1.1.</w:t>
            </w:r>
            <w:r w:rsidRPr="00F2287F">
              <w:rPr>
                <w:lang w:val="pt-PT"/>
              </w:rPr>
              <w:t>2)</w:t>
            </w:r>
          </w:p>
        </w:tc>
      </w:tr>
    </w:tbl>
    <w:p w14:paraId="49FE2AD7" w14:textId="163D5CCF" w:rsidR="00616268" w:rsidRPr="00F2287F" w:rsidRDefault="00616268" w:rsidP="00084C35">
      <w:pPr>
        <w:ind w:firstLine="720"/>
        <w:jc w:val="right"/>
        <w:rPr>
          <w:lang w:val="pt-PT"/>
        </w:rPr>
      </w:pPr>
    </w:p>
    <w:p w14:paraId="2EE11729" w14:textId="10FFF4B6" w:rsidR="006C2842" w:rsidRPr="00F2287F" w:rsidRDefault="00DF4A86" w:rsidP="00616268">
      <w:pPr>
        <w:rPr>
          <w:lang w:val="pt-PT"/>
        </w:rPr>
      </w:pPr>
      <w:r w:rsidRPr="00F2287F">
        <w:rPr>
          <w:lang w:val="pt-PT"/>
        </w:rPr>
        <w:tab/>
      </w:r>
      <w:r w:rsidR="006C2842" w:rsidRPr="00F2287F">
        <w:rPr>
          <w:lang w:val="pt-PT"/>
        </w:rPr>
        <w:t xml:space="preserve">A expressão p(E)/[1-p(E)] traduz a possibilidade de sucesso do evento E </w:t>
      </w:r>
      <w:r w:rsidR="006C2842" w:rsidRPr="00F2287F">
        <w:rPr>
          <w:i/>
          <w:iCs/>
          <w:lang w:val="pt-PT"/>
        </w:rPr>
        <w:t>(odds),</w:t>
      </w:r>
      <w:r w:rsidR="006C2842" w:rsidRPr="00F2287F">
        <w:rPr>
          <w:lang w:val="pt-PT"/>
        </w:rPr>
        <w:t xml:space="preserve"> e pode assumir qualquer valor entre 0 e </w:t>
      </w:r>
      <m:oMath>
        <m:r>
          <w:rPr>
            <w:rFonts w:ascii="Cambria Math" w:hAnsi="Cambria Math"/>
            <w:lang w:val="pt-PT"/>
          </w:rPr>
          <m:t>∞</m:t>
        </m:r>
      </m:oMath>
      <w:r w:rsidR="006C2842" w:rsidRPr="00F2287F">
        <w:rPr>
          <w:lang w:val="pt-PT"/>
        </w:rPr>
        <w:t xml:space="preserve">. </w:t>
      </w:r>
      <w:r w:rsidR="00AA4532">
        <w:rPr>
          <w:lang w:val="pt-PT"/>
        </w:rPr>
        <w:t>O</w:t>
      </w:r>
      <w:r w:rsidR="00553568" w:rsidRPr="00553568">
        <w:rPr>
          <w:lang w:val="pt-PT"/>
        </w:rPr>
        <w:t xml:space="preserve"> </w:t>
      </w:r>
      <w:r w:rsidR="00553568" w:rsidRPr="00553568">
        <w:rPr>
          <w:i/>
          <w:iCs/>
          <w:lang w:val="pt-PT"/>
        </w:rPr>
        <w:t>odds ratio</w:t>
      </w:r>
      <w:r w:rsidR="00553568" w:rsidRPr="00553568">
        <w:rPr>
          <w:lang w:val="pt-PT"/>
        </w:rPr>
        <w:t xml:space="preserve"> é amplamente utilizado como medida de associação, uma vez que</w:t>
      </w:r>
      <w:r w:rsidR="00D657C9">
        <w:rPr>
          <w:lang w:val="pt-PT"/>
        </w:rPr>
        <w:t xml:space="preserve"> é dado pela razão entre a probabilidade da doença ocorrer e a probabilidade de a doença não ocorrer</w:t>
      </w:r>
      <w:r w:rsidR="00AA4532">
        <w:rPr>
          <w:lang w:val="pt-PT"/>
        </w:rPr>
        <w:t>.</w:t>
      </w:r>
      <w:r w:rsidR="00D657C9">
        <w:rPr>
          <w:lang w:val="pt-PT"/>
        </w:rPr>
        <w:t xml:space="preserve"> </w:t>
      </w:r>
      <w:r w:rsidR="00AA4532" w:rsidRPr="00F2287F">
        <w:rPr>
          <w:lang w:val="pt-PT"/>
        </w:rPr>
        <w:t>Resultados próximos de 0 indicam probabilidades muito baixas de</w:t>
      </w:r>
      <w:r w:rsidR="00AA4532">
        <w:rPr>
          <w:lang w:val="pt-PT"/>
        </w:rPr>
        <w:t xml:space="preserve"> ocorrência de </w:t>
      </w:r>
      <w:r w:rsidR="00AA4532" w:rsidRPr="00553568">
        <w:rPr>
          <w:i/>
          <w:iCs/>
          <w:lang w:val="pt-PT"/>
        </w:rPr>
        <w:t>delirium</w:t>
      </w:r>
      <w:r w:rsidR="00726A0F">
        <w:rPr>
          <w:lang w:val="pt-PT"/>
        </w:rPr>
        <w:t xml:space="preserve">, </w:t>
      </w:r>
      <w:r w:rsidR="00AA4532" w:rsidRPr="00F2287F">
        <w:rPr>
          <w:lang w:val="pt-PT"/>
        </w:rPr>
        <w:t xml:space="preserve">enquanto que valores próximos de </w:t>
      </w:r>
      <m:oMath>
        <m:r>
          <w:rPr>
            <w:rFonts w:ascii="Cambria Math" w:hAnsi="Cambria Math"/>
            <w:lang w:val="pt-PT"/>
          </w:rPr>
          <m:t>∞</m:t>
        </m:r>
      </m:oMath>
      <w:r w:rsidR="00AA4532" w:rsidRPr="00F2287F">
        <w:rPr>
          <w:lang w:val="pt-PT"/>
        </w:rPr>
        <w:t xml:space="preserve"> apontam para probabilidades muito altas </w:t>
      </w:r>
      <w:r w:rsidR="00AA4532">
        <w:rPr>
          <w:lang w:val="pt-PT"/>
        </w:rPr>
        <w:t xml:space="preserve">para a ocorrência de </w:t>
      </w:r>
      <w:r w:rsidR="00AA4532" w:rsidRPr="00553568">
        <w:rPr>
          <w:i/>
          <w:iCs/>
          <w:lang w:val="pt-PT"/>
        </w:rPr>
        <w:t>delirium</w:t>
      </w:r>
      <w:r w:rsidR="00AA4532" w:rsidRPr="00F2287F">
        <w:rPr>
          <w:lang w:val="pt-PT"/>
        </w:rPr>
        <w:t>.</w:t>
      </w:r>
      <w:r w:rsidR="00AA4532">
        <w:rPr>
          <w:lang w:val="pt-PT"/>
        </w:rPr>
        <w:t xml:space="preserve"> </w:t>
      </w:r>
      <w:r w:rsidR="00553568" w:rsidRPr="00553568">
        <w:rPr>
          <w:lang w:val="pt-PT"/>
        </w:rPr>
        <w:t xml:space="preserve">Esta simples relação entre o coeficiente e o </w:t>
      </w:r>
      <w:r w:rsidR="00553568" w:rsidRPr="00AA4532">
        <w:rPr>
          <w:i/>
          <w:iCs/>
          <w:lang w:val="pt-PT"/>
        </w:rPr>
        <w:t>odds ratio</w:t>
      </w:r>
      <w:r w:rsidR="00553568" w:rsidRPr="00553568">
        <w:rPr>
          <w:lang w:val="pt-PT"/>
        </w:rPr>
        <w:t xml:space="preserve"> é a razão fundamental pela qual a regressão logística provou ser uma ferramenta de investigação analítica poderosa</w:t>
      </w:r>
      <w:r w:rsidR="00AA4532">
        <w:rPr>
          <w:lang w:val="pt-PT"/>
        </w:rPr>
        <w:t xml:space="preserve"> </w:t>
      </w:r>
      <w:r w:rsidR="00AA4532" w:rsidRPr="00F2287F">
        <w:rPr>
          <w:lang w:val="pt-PT"/>
        </w:rPr>
        <w:fldChar w:fldCharType="begin" w:fldLock="1"/>
      </w:r>
      <w:r w:rsidR="00AA4532"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AA4532" w:rsidRPr="00F2287F">
        <w:rPr>
          <w:lang w:val="pt-PT"/>
        </w:rPr>
        <w:fldChar w:fldCharType="separate"/>
      </w:r>
      <w:r w:rsidR="00AA4532" w:rsidRPr="00F2287F">
        <w:rPr>
          <w:noProof/>
          <w:lang w:val="pt-PT"/>
        </w:rPr>
        <w:t>(Hosmer et al., 2013)</w:t>
      </w:r>
      <w:r w:rsidR="00AA4532" w:rsidRPr="00F2287F">
        <w:rPr>
          <w:lang w:val="pt-PT"/>
        </w:rPr>
        <w:fldChar w:fldCharType="end"/>
      </w:r>
      <w:r w:rsidR="00553568" w:rsidRPr="00553568">
        <w:rPr>
          <w:lang w:val="pt-PT"/>
        </w:rPr>
        <w:t>.</w:t>
      </w:r>
      <w:r w:rsidR="00DD17F3">
        <w:rPr>
          <w:lang w:val="pt-PT"/>
        </w:rPr>
        <w:t xml:space="preserve"> </w:t>
      </w:r>
      <w:r w:rsidR="00616268" w:rsidRPr="00F2287F">
        <w:rPr>
          <w:lang w:val="pt-PT"/>
        </w:rPr>
        <w:t xml:space="preserve">Pela aplicação do logaritmo aos dois lados da equação </w:t>
      </w:r>
      <w:r w:rsidRPr="00F2287F">
        <w:rPr>
          <w:lang w:val="pt-PT"/>
        </w:rPr>
        <w:t>3</w:t>
      </w:r>
      <w:r w:rsidR="00616268" w:rsidRPr="00F2287F">
        <w:rPr>
          <w:lang w:val="pt-PT"/>
        </w:rPr>
        <w:t>.</w:t>
      </w:r>
      <w:r w:rsidR="00F0475D">
        <w:rPr>
          <w:lang w:val="pt-PT"/>
        </w:rPr>
        <w:t>1.1.</w:t>
      </w:r>
      <w:r w:rsidR="00616268" w:rsidRPr="00F2287F">
        <w:rPr>
          <w:lang w:val="pt-PT"/>
        </w:rPr>
        <w:t xml:space="preserve">2 é possível chegar à transformação apresentada na equação </w:t>
      </w:r>
      <w:r w:rsidRPr="00F2287F">
        <w:rPr>
          <w:lang w:val="pt-PT"/>
        </w:rPr>
        <w:t>3</w:t>
      </w:r>
      <w:r w:rsidR="00616268" w:rsidRPr="00F2287F">
        <w:rPr>
          <w:lang w:val="pt-PT"/>
        </w:rPr>
        <w:t>.</w:t>
      </w:r>
      <w:r w:rsidR="00F0475D">
        <w:rPr>
          <w:lang w:val="pt-PT"/>
        </w:rPr>
        <w:t>1.1.</w:t>
      </w:r>
      <w:r w:rsidR="00616268" w:rsidRPr="00F2287F">
        <w:rPr>
          <w:lang w:val="pt-PT"/>
        </w:rPr>
        <w:t xml:space="preserve">3 </w:t>
      </w:r>
      <w:r w:rsidR="00616268" w:rsidRPr="00F2287F">
        <w:rPr>
          <w:lang w:val="pt-PT"/>
        </w:rPr>
        <w:fldChar w:fldCharType="begin" w:fldLock="1"/>
      </w:r>
      <w:r w:rsidR="00616268"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F2287F">
        <w:rPr>
          <w:lang w:val="pt-PT"/>
        </w:rPr>
        <w:fldChar w:fldCharType="separate"/>
      </w:r>
      <w:r w:rsidR="00616268" w:rsidRPr="00F2287F">
        <w:rPr>
          <w:noProof/>
          <w:lang w:val="pt-PT"/>
        </w:rPr>
        <w:t>(James et al., 2013)</w:t>
      </w:r>
      <w:r w:rsidR="00616268" w:rsidRPr="00F2287F">
        <w:rPr>
          <w:lang w:val="pt-PT"/>
        </w:rPr>
        <w:fldChar w:fldCharType="end"/>
      </w:r>
      <w:r w:rsidR="00616268" w:rsidRPr="00F2287F">
        <w:rPr>
          <w:lang w:val="pt-PT"/>
        </w:rPr>
        <w:t xml:space="preserve">: </w:t>
      </w:r>
    </w:p>
    <w:p w14:paraId="01650396" w14:textId="1B4737B6" w:rsidR="00DF4A86" w:rsidRPr="00F2287F" w:rsidRDefault="00DF4A86"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DF4A86" w:rsidRPr="00DD17F3" w14:paraId="1A835997" w14:textId="77777777" w:rsidTr="00B9138C">
        <w:tc>
          <w:tcPr>
            <w:tcW w:w="562" w:type="dxa"/>
          </w:tcPr>
          <w:p w14:paraId="1F2FF1E5" w14:textId="77777777" w:rsidR="00DF4A86" w:rsidRPr="00F2287F" w:rsidRDefault="00DF4A86" w:rsidP="00B9138C">
            <w:pPr>
              <w:rPr>
                <w:lang w:val="pt-PT"/>
              </w:rPr>
            </w:pPr>
          </w:p>
        </w:tc>
        <w:tc>
          <w:tcPr>
            <w:tcW w:w="8080" w:type="dxa"/>
          </w:tcPr>
          <w:p w14:paraId="0D5FAE25" w14:textId="352FB5E6" w:rsidR="00DF4A86" w:rsidRPr="00F2287F" w:rsidRDefault="00DF4A86" w:rsidP="00B9138C">
            <w:pPr>
              <w:rPr>
                <w:lang w:val="pt-PT"/>
              </w:rPr>
            </w:pPr>
            <m:oMathPara>
              <m:oMathParaPr>
                <m:jc m:val="center"/>
              </m:oMathParaPr>
              <m:oMath>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m:oMathPara>
          </w:p>
        </w:tc>
        <w:tc>
          <w:tcPr>
            <w:tcW w:w="412" w:type="dxa"/>
            <w:vAlign w:val="center"/>
          </w:tcPr>
          <w:p w14:paraId="2AA86DA7" w14:textId="27E8B247" w:rsidR="00DF4A86" w:rsidRPr="00F2287F" w:rsidRDefault="00DF4A86" w:rsidP="00B9138C">
            <w:pPr>
              <w:jc w:val="center"/>
              <w:rPr>
                <w:lang w:val="pt-PT"/>
              </w:rPr>
            </w:pPr>
            <w:r w:rsidRPr="00F2287F">
              <w:rPr>
                <w:lang w:val="pt-PT"/>
              </w:rPr>
              <w:fldChar w:fldCharType="begin"/>
            </w:r>
            <w:r w:rsidRPr="00DD17F3">
              <w:rPr>
                <w:lang w:val="pt-BR"/>
              </w:rPr>
              <w:instrText xml:space="preserve"> EQ </w:instrText>
            </w:r>
            <w:r w:rsidRPr="00F2287F">
              <w:rPr>
                <w:lang w:val="pt-PT"/>
              </w:rPr>
              <w:fldChar w:fldCharType="end"/>
            </w:r>
            <w:r w:rsidRPr="00DD17F3">
              <w:rPr>
                <w:lang w:val="pt-BR"/>
              </w:rPr>
              <w:t>(3.</w:t>
            </w:r>
            <w:r w:rsidR="00F0475D" w:rsidRPr="00DD17F3">
              <w:rPr>
                <w:lang w:val="pt-BR"/>
              </w:rPr>
              <w:t>1.1.</w:t>
            </w:r>
            <w:r w:rsidRPr="00DD17F3">
              <w:rPr>
                <w:lang w:val="pt-BR"/>
              </w:rPr>
              <w:t>3)</w:t>
            </w:r>
          </w:p>
        </w:tc>
      </w:tr>
    </w:tbl>
    <w:p w14:paraId="0FA55558" w14:textId="77777777" w:rsidR="00DF4A86" w:rsidRPr="00F2287F" w:rsidRDefault="00DF4A86" w:rsidP="00616268">
      <w:pPr>
        <w:ind w:firstLine="720"/>
        <w:rPr>
          <w:lang w:val="pt-PT"/>
        </w:rPr>
      </w:pPr>
    </w:p>
    <w:p w14:paraId="200F479B" w14:textId="605C58ED" w:rsidR="00616268" w:rsidRPr="00F2287F" w:rsidRDefault="00616268" w:rsidP="00616268">
      <w:pPr>
        <w:ind w:firstLine="720"/>
        <w:rPr>
          <w:lang w:val="pt-PT"/>
        </w:rPr>
      </w:pPr>
      <w:r w:rsidRPr="00F2287F">
        <w:rPr>
          <w:lang w:val="pt-PT"/>
        </w:rPr>
        <w:t>Esta transformação é denominada de transformação</w:t>
      </w:r>
      <w:r w:rsidR="00B639F5" w:rsidRPr="00F2287F">
        <w:rPr>
          <w:lang w:val="pt-PT"/>
        </w:rPr>
        <w:t xml:space="preserve"> </w:t>
      </w:r>
      <w:r w:rsidRPr="00F2287F">
        <w:rPr>
          <w:i/>
          <w:iCs/>
          <w:lang w:val="pt-PT"/>
        </w:rPr>
        <w:t>logit</w:t>
      </w:r>
      <w:r w:rsidRPr="00F2287F">
        <w:rPr>
          <w:lang w:val="pt-PT"/>
        </w:rPr>
        <w:t xml:space="preserve"> da probabilidade. E</w:t>
      </w:r>
      <w:r w:rsidR="00D369EC">
        <w:rPr>
          <w:lang w:val="pt-PT"/>
        </w:rPr>
        <w:t>,</w:t>
      </w:r>
      <w:r w:rsidRPr="00F2287F">
        <w:rPr>
          <w:lang w:val="pt-PT"/>
        </w:rPr>
        <w:t xml:space="preserve"> é importante na medida em que a função</w:t>
      </w:r>
      <w:r w:rsidR="00B639F5" w:rsidRPr="00F2287F">
        <w:rPr>
          <w:lang w:val="pt-PT"/>
        </w:rPr>
        <w:t xml:space="preserve"> </w:t>
      </w:r>
      <w:r w:rsidRPr="00F2287F">
        <w:rPr>
          <w:i/>
          <w:iCs/>
          <w:lang w:val="pt-PT"/>
        </w:rPr>
        <w:t>logit</w:t>
      </w:r>
      <w:r w:rsidR="00B639F5" w:rsidRPr="00F2287F">
        <w:rPr>
          <w:lang w:val="pt-PT"/>
        </w:rPr>
        <w:t xml:space="preserve"> </w:t>
      </w:r>
      <w:r w:rsidRPr="00F2287F">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F2287F">
        <w:rPr>
          <w:lang w:val="pt-PT"/>
        </w:rPr>
        <w:t>a +</w:t>
      </w:r>
      <m:oMath>
        <m:r>
          <w:rPr>
            <w:rFonts w:ascii="Cambria Math" w:hAnsi="Cambria Math"/>
            <w:lang w:val="pt-PT"/>
          </w:rPr>
          <m:t>∞</m:t>
        </m:r>
      </m:oMath>
      <w:r w:rsidRPr="00F2287F">
        <w:rPr>
          <w:lang w:val="pt-PT"/>
        </w:rPr>
        <w:t xml:space="preserve">, </w:t>
      </w:r>
      <w:r w:rsidRPr="00F2287F">
        <w:rPr>
          <w:lang w:val="pt-PT"/>
        </w:rPr>
        <w:lastRenderedPageBreak/>
        <w:t xml:space="preserve">dependendo do domínio de </w:t>
      </w:r>
      <m:oMath>
        <m:r>
          <w:rPr>
            <w:rFonts w:ascii="Cambria Math" w:hAnsi="Cambria Math"/>
            <w:lang w:val="pt-PT"/>
          </w:rPr>
          <m:t>x</m:t>
        </m:r>
      </m:oMath>
      <w:r w:rsidRPr="00F2287F">
        <w:rPr>
          <w:lang w:val="pt-PT"/>
        </w:rPr>
        <w:t xml:space="preserve">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F2287F">
        <w:rPr>
          <w:lang w:val="pt-PT"/>
        </w:rPr>
        <w:t xml:space="preserve"> é denominada como função resposta </w:t>
      </w:r>
      <w:r w:rsidRPr="00F2287F">
        <w:rPr>
          <w:i/>
          <w:iCs/>
          <w:lang w:val="pt-PT"/>
        </w:rPr>
        <w:t xml:space="preserve">logit. </w:t>
      </w:r>
    </w:p>
    <w:p w14:paraId="3AF4CFFE" w14:textId="72173BCB" w:rsidR="00616268" w:rsidRPr="00F2287F" w:rsidRDefault="00616268" w:rsidP="00084C35">
      <w:pPr>
        <w:ind w:firstLine="720"/>
        <w:rPr>
          <w:lang w:val="pt-PT"/>
        </w:rPr>
      </w:pPr>
      <w:r w:rsidRPr="00F2287F">
        <w:rPr>
          <w:lang w:val="pt-PT"/>
        </w:rPr>
        <w:t xml:space="preserve">No que diz respeito à distribuição condicional da variável resposta, pode-se expressar o valor da variável </w:t>
      </w:r>
      <w:r w:rsidR="002E5378" w:rsidRPr="00F2287F">
        <w:rPr>
          <w:lang w:val="pt-PT"/>
        </w:rPr>
        <w:t>resposta</w:t>
      </w:r>
      <w:r w:rsidRPr="00F2287F">
        <w:rPr>
          <w:lang w:val="pt-PT"/>
        </w:rPr>
        <w:t xml:space="preserve"> através da expressão apresentada na equação </w:t>
      </w:r>
      <w:r w:rsidR="00315C13" w:rsidRPr="00F2287F">
        <w:rPr>
          <w:lang w:val="pt-PT"/>
        </w:rPr>
        <w:t>(</w:t>
      </w:r>
      <w:r w:rsidR="00CC76E5" w:rsidRPr="00F2287F">
        <w:rPr>
          <w:lang w:val="pt-PT"/>
        </w:rPr>
        <w:t>3</w:t>
      </w:r>
      <w:r w:rsidRPr="00F2287F">
        <w:rPr>
          <w:lang w:val="pt-PT"/>
        </w:rPr>
        <w:t>.</w:t>
      </w:r>
      <w:r w:rsidR="00F0475D">
        <w:rPr>
          <w:lang w:val="pt-PT"/>
        </w:rPr>
        <w:t>1.1.</w:t>
      </w:r>
      <w:r w:rsidRPr="00F2287F">
        <w:rPr>
          <w:lang w:val="pt-PT"/>
        </w:rPr>
        <w:t>4</w:t>
      </w:r>
      <w:r w:rsidR="00315C13" w:rsidRPr="00F2287F">
        <w:rPr>
          <w:lang w:val="pt-PT"/>
        </w:rPr>
        <w:t>)</w:t>
      </w:r>
      <w:r w:rsidRPr="00F2287F">
        <w:rPr>
          <w:lang w:val="pt-PT"/>
        </w:rPr>
        <w:t xml:space="preserve">. O símbolo </w:t>
      </w:r>
      <m:oMath>
        <m:r>
          <w:rPr>
            <w:rFonts w:ascii="Cambria Math" w:hAnsi="Cambria Math"/>
            <w:lang w:val="pt-PT"/>
          </w:rPr>
          <m:t>ε</m:t>
        </m:r>
      </m:oMath>
      <w:r w:rsidRPr="00F2287F">
        <w:rPr>
          <w:lang w:val="pt-PT"/>
        </w:rPr>
        <w:t xml:space="preserve"> representa o erro e expressa o desvio da observação em relação à média condicional. No caso de uma variável resposta dicotómica, o valor da variável resposta </w:t>
      </w:r>
      <m:oMath>
        <m:r>
          <w:rPr>
            <w:rFonts w:ascii="Cambria Math" w:hAnsi="Cambria Math"/>
            <w:lang w:val="pt-PT"/>
          </w:rPr>
          <m:t>x</m:t>
        </m:r>
      </m:oMath>
      <w:r w:rsidRPr="00F2287F">
        <w:rPr>
          <w:lang w:val="pt-PT"/>
        </w:rPr>
        <w:t xml:space="preserve"> é dada pela expressão: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CC76E5" w:rsidRPr="00F2287F" w14:paraId="68FD86D9" w14:textId="77777777" w:rsidTr="00B9138C">
        <w:tc>
          <w:tcPr>
            <w:tcW w:w="562" w:type="dxa"/>
          </w:tcPr>
          <w:p w14:paraId="59BC154F" w14:textId="77777777" w:rsidR="00CC76E5" w:rsidRPr="00F2287F" w:rsidRDefault="00CC76E5" w:rsidP="00B9138C">
            <w:pPr>
              <w:rPr>
                <w:lang w:val="pt-PT"/>
              </w:rPr>
            </w:pPr>
          </w:p>
        </w:tc>
        <w:tc>
          <w:tcPr>
            <w:tcW w:w="8080" w:type="dxa"/>
          </w:tcPr>
          <w:p w14:paraId="1F8A4FBE" w14:textId="50808402" w:rsidR="00CC76E5" w:rsidRPr="00F2287F" w:rsidRDefault="00CC76E5" w:rsidP="00B9138C">
            <w:pPr>
              <w:rPr>
                <w:lang w:val="pt-PT"/>
              </w:rPr>
            </w:pPr>
            <m:oMathPara>
              <m:oMathParaPr>
                <m:jc m:val="center"/>
              </m:oMathPara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m:oMathPara>
          </w:p>
        </w:tc>
        <w:tc>
          <w:tcPr>
            <w:tcW w:w="412" w:type="dxa"/>
            <w:vAlign w:val="center"/>
          </w:tcPr>
          <w:p w14:paraId="1821EFE9" w14:textId="1D9936E2" w:rsidR="00CC76E5" w:rsidRPr="00F2287F" w:rsidRDefault="00CC76E5" w:rsidP="00B9138C">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(3.</w:t>
            </w:r>
            <w:r w:rsidR="00F0475D">
              <w:t>1.1.</w:t>
            </w:r>
            <w:r w:rsidRPr="001C0533">
              <w:t>4)</w:t>
            </w:r>
          </w:p>
        </w:tc>
      </w:tr>
    </w:tbl>
    <w:p w14:paraId="3AE4E9B9" w14:textId="77777777" w:rsidR="00CC76E5" w:rsidRPr="00F2287F" w:rsidRDefault="00CC76E5" w:rsidP="00616268">
      <w:pPr>
        <w:rPr>
          <w:lang w:val="pt-PT"/>
        </w:rPr>
      </w:pPr>
    </w:p>
    <w:p w14:paraId="7A568E37" w14:textId="1063C2EC" w:rsidR="00616268" w:rsidRPr="00F2287F" w:rsidRDefault="00616268" w:rsidP="00616268">
      <w:pPr>
        <w:rPr>
          <w:lang w:val="pt-PT"/>
        </w:rPr>
      </w:pPr>
      <w:r w:rsidRPr="00F2287F">
        <w:rPr>
          <w:lang w:val="pt-PT"/>
        </w:rPr>
        <w:t xml:space="preserve">em que o valor do erro, </w:t>
      </w:r>
      <m:oMath>
        <m:r>
          <w:rPr>
            <w:rFonts w:ascii="Cambria Math" w:hAnsi="Cambria Math"/>
            <w:lang w:val="pt-PT"/>
          </w:rPr>
          <m:t>ε</m:t>
        </m:r>
      </m:oMath>
      <w:r w:rsidRPr="00F2287F">
        <w:rPr>
          <w:lang w:val="pt-PT"/>
        </w:rPr>
        <w:t xml:space="preserve">, pode assumir dois valores: </w:t>
      </w:r>
    </w:p>
    <w:p w14:paraId="659ACFC3" w14:textId="62E0100E" w:rsidR="00616268" w:rsidRPr="00F2287F" w:rsidRDefault="00616268" w:rsidP="00616268">
      <w:pPr>
        <w:pStyle w:val="ListParagraph"/>
        <w:numPr>
          <w:ilvl w:val="0"/>
          <w:numId w:val="30"/>
        </w:numPr>
        <w:spacing w:line="360" w:lineRule="auto"/>
        <w:rPr>
          <w:rFonts w:ascii="NewsGotT" w:hAnsi="NewsGotT"/>
          <w:lang w:val="pt-PT"/>
        </w:rPr>
      </w:pPr>
      <w:r w:rsidRPr="00F2287F">
        <w:rPr>
          <w:rFonts w:ascii="NewsGotT" w:hAnsi="NewsGotT"/>
          <w:lang w:val="pt-PT"/>
        </w:rPr>
        <w:t xml:space="preserve">se y = 1 então </w:t>
      </w:r>
      <m:oMath>
        <m:r>
          <w:rPr>
            <w:rFonts w:ascii="Cambria Math" w:hAnsi="Cambria Math"/>
            <w:lang w:val="pt-PT"/>
          </w:rPr>
          <m:t>ε = 1-P(Y|x) )</m:t>
        </m:r>
      </m:oMath>
      <w:r w:rsidRPr="00F2287F">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F2287F">
        <w:rPr>
          <w:rFonts w:ascii="NewsGotT" w:hAnsi="NewsGotT"/>
          <w:lang w:val="pt-PT"/>
        </w:rPr>
        <w:t xml:space="preserve">; </w:t>
      </w:r>
    </w:p>
    <w:p w14:paraId="7F21485F" w14:textId="77777777" w:rsidR="00616268" w:rsidRPr="00F2287F" w:rsidRDefault="00616268" w:rsidP="00616268">
      <w:pPr>
        <w:pStyle w:val="ListParagraph"/>
        <w:numPr>
          <w:ilvl w:val="0"/>
          <w:numId w:val="30"/>
        </w:numPr>
        <w:spacing w:line="360" w:lineRule="auto"/>
        <w:rPr>
          <w:rFonts w:ascii="NewsGotT" w:hAnsi="NewsGotT"/>
          <w:lang w:val="pt-PT"/>
        </w:rPr>
      </w:pPr>
      <w:r w:rsidRPr="00F2287F">
        <w:rPr>
          <w:rFonts w:ascii="NewsGotT" w:hAnsi="NewsGotT"/>
          <w:lang w:val="pt-PT"/>
        </w:rPr>
        <w:t xml:space="preserve">se y = 0 então </w:t>
      </w:r>
      <m:oMath>
        <m:r>
          <w:rPr>
            <w:rFonts w:ascii="Cambria Math" w:hAnsi="Cambria Math"/>
            <w:lang w:val="pt-PT"/>
          </w:rPr>
          <m:t>ε = -P(Y|x) )</m:t>
        </m:r>
      </m:oMath>
      <w:r w:rsidRPr="00F2287F">
        <w:rPr>
          <w:rFonts w:ascii="NewsGotT" w:hAnsi="NewsGotT"/>
          <w:lang w:val="pt-PT"/>
        </w:rPr>
        <w:t xml:space="preserve"> com a probabilidade de </w:t>
      </w:r>
      <m:oMath>
        <m:r>
          <w:rPr>
            <w:rFonts w:ascii="Cambria Math" w:hAnsi="Cambria Math"/>
            <w:lang w:val="pt-PT"/>
          </w:rPr>
          <m:t>1-P(Y|x) )</m:t>
        </m:r>
      </m:oMath>
      <w:r w:rsidRPr="00F2287F">
        <w:rPr>
          <w:rFonts w:ascii="NewsGotT" w:hAnsi="NewsGotT"/>
          <w:lang w:val="pt-PT"/>
        </w:rPr>
        <w:t xml:space="preserve">. </w:t>
      </w:r>
    </w:p>
    <w:p w14:paraId="1C1E9CB5" w14:textId="02CD658E" w:rsidR="00616268" w:rsidRPr="00F2287F" w:rsidRDefault="00616268" w:rsidP="0039559E">
      <w:pPr>
        <w:rPr>
          <w:lang w:val="pt-PT"/>
        </w:rPr>
      </w:pPr>
      <w:r w:rsidRPr="00F2287F">
        <w:rPr>
          <w:lang w:val="pt-PT"/>
        </w:rPr>
        <w:t xml:space="preserve">Assim, </w:t>
      </w:r>
      <m:oMath>
        <m:r>
          <w:rPr>
            <w:rFonts w:ascii="Cambria Math" w:hAnsi="Cambria Math"/>
            <w:lang w:val="pt-PT"/>
          </w:rPr>
          <m:t>ε</m:t>
        </m:r>
      </m:oMath>
      <w:r w:rsidRPr="00F2287F">
        <w:rPr>
          <w:lang w:val="pt-PT"/>
        </w:rPr>
        <w:t xml:space="preserve"> apresenta uma distribuição com média zero e variância igual a </w:t>
      </w:r>
      <m:oMath>
        <m:r>
          <w:rPr>
            <w:rFonts w:ascii="Cambria Math" w:hAnsi="Cambria Math"/>
            <w:lang w:val="pt-PT"/>
          </w:rPr>
          <m:t xml:space="preserve">P(Y|x) [1-P(Y|x) </m:t>
        </m:r>
      </m:oMath>
      <w:r w:rsidRPr="00F2287F">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F2287F">
        <w:rPr>
          <w:lang w:val="pt-PT"/>
        </w:rPr>
        <w:t xml:space="preserve">)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 xml:space="preserve">. </w:t>
      </w:r>
    </w:p>
    <w:p w14:paraId="60F6F7DF" w14:textId="785CD1D5" w:rsidR="00616268" w:rsidRPr="00F2287F" w:rsidRDefault="00616268" w:rsidP="00261607">
      <w:pPr>
        <w:ind w:firstLine="720"/>
        <w:rPr>
          <w:lang w:val="pt-PT"/>
        </w:rPr>
      </w:pPr>
      <w:r w:rsidRPr="00F2287F">
        <w:rPr>
          <w:lang w:val="pt-PT"/>
        </w:rPr>
        <w:t>Para concluir</w:t>
      </w:r>
      <w:r w:rsidR="00261607" w:rsidRPr="00F2287F">
        <w:rPr>
          <w:lang w:val="pt-PT"/>
        </w:rPr>
        <w:t>,</w:t>
      </w:r>
      <w:r w:rsidRPr="00F2287F">
        <w:rPr>
          <w:lang w:val="pt-PT"/>
        </w:rPr>
        <w:t xml:space="preserve"> pode-se afirmar que os pressupostos básicos a ser cumpridos para a avaliação do modelo de RL incluem independência de erros, linearidade no </w:t>
      </w:r>
      <w:r w:rsidRPr="00F2287F">
        <w:rPr>
          <w:i/>
          <w:iCs/>
          <w:lang w:val="pt-PT"/>
        </w:rPr>
        <w:t>logit</w:t>
      </w:r>
      <w:r w:rsidRPr="00F2287F">
        <w:rPr>
          <w:lang w:val="pt-PT"/>
        </w:rPr>
        <w:t xml:space="preserve"> para variáveis contínuas, ausência de multicolinearidade, e ausência de </w:t>
      </w:r>
      <w:r w:rsidRPr="00F2287F">
        <w:rPr>
          <w:i/>
          <w:iCs/>
          <w:lang w:val="pt-PT"/>
        </w:rPr>
        <w:t>outliers</w:t>
      </w:r>
      <w:r w:rsidRPr="00F2287F">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F2287F">
        <w:rPr>
          <w:lang w:val="pt-PT"/>
        </w:rPr>
        <w:fldChar w:fldCharType="begin" w:fldLock="1"/>
      </w:r>
      <w:r w:rsidRPr="00F2287F">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F2287F">
        <w:rPr>
          <w:lang w:val="pt-PT"/>
        </w:rPr>
        <w:fldChar w:fldCharType="separate"/>
      </w:r>
      <w:r w:rsidRPr="00F2287F">
        <w:rPr>
          <w:noProof/>
          <w:lang w:val="pt-PT"/>
        </w:rPr>
        <w:t>(Stoltzfus, 2011)</w:t>
      </w:r>
      <w:r w:rsidRPr="00F2287F">
        <w:rPr>
          <w:lang w:val="pt-PT"/>
        </w:rPr>
        <w:fldChar w:fldCharType="end"/>
      </w:r>
      <w:r w:rsidRPr="00F2287F">
        <w:rPr>
          <w:lang w:val="pt-PT"/>
        </w:rPr>
        <w:t xml:space="preserve">. </w:t>
      </w:r>
    </w:p>
    <w:p w14:paraId="7D9004CB" w14:textId="77777777" w:rsidR="00616268" w:rsidRPr="00F2287F" w:rsidRDefault="00616268" w:rsidP="00616268">
      <w:pPr>
        <w:rPr>
          <w:lang w:val="pt-PT"/>
        </w:rPr>
      </w:pPr>
    </w:p>
    <w:p w14:paraId="1914D756" w14:textId="32C48E74" w:rsidR="00616268" w:rsidRPr="00F2287F" w:rsidRDefault="002E7BB5" w:rsidP="00616268">
      <w:pPr>
        <w:rPr>
          <w:b/>
          <w:bCs/>
          <w:lang w:val="pt-PT"/>
        </w:rPr>
      </w:pPr>
      <w:r>
        <w:rPr>
          <w:b/>
          <w:bCs/>
          <w:lang w:val="pt-PT"/>
        </w:rPr>
        <w:t>Métodos</w:t>
      </w:r>
      <w:r w:rsidR="00616268" w:rsidRPr="00F2287F">
        <w:rPr>
          <w:b/>
          <w:bCs/>
          <w:lang w:val="pt-PT"/>
        </w:rPr>
        <w:t xml:space="preserve"> de </w:t>
      </w:r>
      <w:r w:rsidR="00EE612B">
        <w:rPr>
          <w:b/>
          <w:bCs/>
          <w:lang w:val="pt-PT"/>
        </w:rPr>
        <w:t>seleção de variáveis</w:t>
      </w:r>
    </w:p>
    <w:p w14:paraId="6D1D3CCA" w14:textId="0E7B59E9" w:rsidR="0020632C" w:rsidRDefault="00130FCC" w:rsidP="002E3DFE">
      <w:pPr>
        <w:ind w:firstLine="720"/>
        <w:rPr>
          <w:lang w:val="pt-PT"/>
        </w:rPr>
      </w:pPr>
      <w:r w:rsidRPr="002E7BB5">
        <w:rPr>
          <w:sz w:val="23"/>
          <w:szCs w:val="23"/>
          <w:lang w:val="pt-BR"/>
        </w:rPr>
        <w:t>N</w:t>
      </w:r>
      <w:r w:rsidR="00B27D27">
        <w:rPr>
          <w:sz w:val="23"/>
          <w:szCs w:val="23"/>
          <w:lang w:val="pt-BR"/>
        </w:rPr>
        <w:t>um</w:t>
      </w:r>
      <w:r w:rsidRPr="002E7BB5">
        <w:rPr>
          <w:sz w:val="23"/>
          <w:szCs w:val="23"/>
          <w:lang w:val="pt-BR"/>
        </w:rPr>
        <w:t xml:space="preserve"> conjunto de variávei</w:t>
      </w:r>
      <w:r>
        <w:rPr>
          <w:sz w:val="23"/>
          <w:szCs w:val="23"/>
          <w:lang w:val="pt-BR"/>
        </w:rPr>
        <w:t xml:space="preserve">s </w:t>
      </w:r>
      <w:r w:rsidRPr="002E7BB5">
        <w:rPr>
          <w:sz w:val="23"/>
          <w:szCs w:val="23"/>
          <w:lang w:val="pt-BR"/>
        </w:rPr>
        <w:t xml:space="preserve">independentes podem haver variáveis que pouco influenciam </w:t>
      </w:r>
      <w:r>
        <w:rPr>
          <w:sz w:val="23"/>
          <w:szCs w:val="23"/>
          <w:lang w:val="pt-BR"/>
        </w:rPr>
        <w:t>a variável dependente</w:t>
      </w:r>
      <w:r>
        <w:rPr>
          <w:sz w:val="23"/>
          <w:szCs w:val="23"/>
          <w:lang w:val="pt-BR"/>
        </w:rPr>
        <w:t xml:space="preserve">, </w:t>
      </w:r>
      <w:r w:rsidR="003F41C7">
        <w:rPr>
          <w:sz w:val="23"/>
          <w:szCs w:val="23"/>
          <w:lang w:val="pt-BR"/>
        </w:rPr>
        <w:t xml:space="preserve">podendo causar </w:t>
      </w:r>
      <w:r>
        <w:rPr>
          <w:sz w:val="23"/>
          <w:szCs w:val="23"/>
          <w:lang w:val="pt-BR"/>
        </w:rPr>
        <w:t xml:space="preserve">ruído ao modelo. </w:t>
      </w:r>
      <w:r w:rsidR="00117575">
        <w:rPr>
          <w:sz w:val="23"/>
          <w:szCs w:val="23"/>
          <w:lang w:val="pt-BR"/>
        </w:rPr>
        <w:t>E, q</w:t>
      </w:r>
      <w:r w:rsidR="00117575" w:rsidRPr="00117575">
        <w:rPr>
          <w:sz w:val="23"/>
          <w:szCs w:val="23"/>
          <w:lang w:val="pt-BR"/>
        </w:rPr>
        <w:t xml:space="preserve">uando </w:t>
      </w:r>
      <w:r w:rsidR="00117575">
        <w:rPr>
          <w:sz w:val="23"/>
          <w:szCs w:val="23"/>
          <w:lang w:val="pt-BR"/>
        </w:rPr>
        <w:t>existem</w:t>
      </w:r>
      <w:r w:rsidR="00117575" w:rsidRPr="00117575">
        <w:rPr>
          <w:sz w:val="23"/>
          <w:szCs w:val="23"/>
          <w:lang w:val="pt-BR"/>
        </w:rPr>
        <w:t xml:space="preserve"> muitas potenciais preditoras, um procedimento comum é </w:t>
      </w:r>
      <w:r w:rsidR="00117575">
        <w:rPr>
          <w:sz w:val="23"/>
          <w:szCs w:val="23"/>
          <w:lang w:val="pt-BR"/>
        </w:rPr>
        <w:t>procurar</w:t>
      </w:r>
      <w:r w:rsidR="00117575" w:rsidRPr="00117575">
        <w:rPr>
          <w:sz w:val="23"/>
          <w:szCs w:val="23"/>
          <w:lang w:val="pt-BR"/>
        </w:rPr>
        <w:t xml:space="preserve"> um modelo parcimonioso </w:t>
      </w:r>
      <w:r w:rsidR="00FB12B3">
        <w:rPr>
          <w:sz w:val="23"/>
          <w:szCs w:val="23"/>
          <w:lang w:val="pt-BR"/>
        </w:rPr>
        <w:t>e para tal, pode-se recorrer às</w:t>
      </w:r>
      <w:r w:rsidR="00117575" w:rsidRPr="00117575">
        <w:rPr>
          <w:sz w:val="23"/>
          <w:szCs w:val="23"/>
          <w:lang w:val="pt-BR"/>
        </w:rPr>
        <w:t xml:space="preserve"> técnicas de seleção de variáveis.</w:t>
      </w:r>
      <w:r w:rsidR="00FB12B3">
        <w:rPr>
          <w:sz w:val="23"/>
          <w:szCs w:val="23"/>
          <w:lang w:val="pt-BR"/>
        </w:rPr>
        <w:t xml:space="preserve"> </w:t>
      </w:r>
      <w:r>
        <w:rPr>
          <w:lang w:val="pt-PT"/>
        </w:rPr>
        <w:t xml:space="preserve">De entre os métodos disponíveis, </w:t>
      </w:r>
      <w:r w:rsidR="00B4321B">
        <w:rPr>
          <w:lang w:val="pt-PT"/>
        </w:rPr>
        <w:t>os</w:t>
      </w:r>
      <w:r>
        <w:rPr>
          <w:lang w:val="pt-PT"/>
        </w:rPr>
        <w:t xml:space="preserve"> mais utilizados </w:t>
      </w:r>
      <w:r w:rsidR="0017634A">
        <w:rPr>
          <w:lang w:val="pt-PT"/>
        </w:rPr>
        <w:t>são</w:t>
      </w:r>
      <w:r w:rsidR="005259D2">
        <w:rPr>
          <w:lang w:val="pt-PT"/>
        </w:rPr>
        <w:t xml:space="preserve"> o método</w:t>
      </w:r>
      <w:r w:rsidR="00B4321B">
        <w:rPr>
          <w:lang w:val="pt-PT"/>
        </w:rPr>
        <w:t xml:space="preserve"> </w:t>
      </w:r>
      <w:r w:rsidR="00B4321B" w:rsidRPr="00130FCC">
        <w:rPr>
          <w:i/>
          <w:iCs/>
          <w:lang w:val="pt-PT"/>
        </w:rPr>
        <w:t>backward</w:t>
      </w:r>
      <w:r w:rsidR="00B4321B">
        <w:rPr>
          <w:i/>
          <w:iCs/>
          <w:lang w:val="pt-PT"/>
        </w:rPr>
        <w:t>, forward</w:t>
      </w:r>
      <w:r w:rsidR="0017634A">
        <w:rPr>
          <w:i/>
          <w:iCs/>
          <w:lang w:val="pt-PT"/>
        </w:rPr>
        <w:t xml:space="preserve"> e </w:t>
      </w:r>
      <w:r w:rsidR="005259D2" w:rsidRPr="005259D2">
        <w:rPr>
          <w:i/>
          <w:iCs/>
          <w:lang w:val="pt-PT"/>
        </w:rPr>
        <w:t>stepwise</w:t>
      </w:r>
      <w:r w:rsidR="005259D2">
        <w:rPr>
          <w:lang w:val="pt-PT"/>
        </w:rPr>
        <w:t>, que</w:t>
      </w:r>
      <w:r w:rsidR="00B4321B">
        <w:rPr>
          <w:lang w:val="pt-PT"/>
        </w:rPr>
        <w:t xml:space="preserve"> de uma forma geral</w:t>
      </w:r>
      <w:r w:rsidR="005259D2">
        <w:rPr>
          <w:lang w:val="pt-PT"/>
        </w:rPr>
        <w:t xml:space="preserve"> consiste</w:t>
      </w:r>
      <w:r w:rsidR="00B4321B">
        <w:rPr>
          <w:lang w:val="pt-PT"/>
        </w:rPr>
        <w:t>m</w:t>
      </w:r>
      <w:r w:rsidR="005259D2">
        <w:rPr>
          <w:lang w:val="pt-PT"/>
        </w:rPr>
        <w:t xml:space="preserve"> na adição ou remoção de variáveis</w:t>
      </w:r>
      <w:r w:rsidR="0037457C">
        <w:rPr>
          <w:lang w:val="pt-PT"/>
        </w:rPr>
        <w:t xml:space="preserve"> </w:t>
      </w:r>
      <w:r w:rsidR="00962FA4">
        <w:rPr>
          <w:lang w:val="pt-PT"/>
        </w:rPr>
        <w:fldChar w:fldCharType="begin" w:fldLock="1"/>
      </w:r>
      <w:r w:rsidR="005B5D52">
        <w:rPr>
          <w:lang w:val="pt-PT"/>
        </w:rPr>
        <w:instrText>ADDIN CSL_CITATION {"citationItems":[{"id":"ITEM-1","itemData":{"DOI":"10.2307/2529336","ISSN":"0006341X","abstract":"This paper compares two forms of experimental design methods that may be used for the development of regression and neural network simulation metamodels. The experimental designs considered are full factorial designs and random designs. The paper shows ...","author":[{"dropping-particle":"","family":"Hocking","given":"R. R.","non-dropping-particle":"","parse-names":false,"suffix":""}],"container-title":"Biometrics","id":"ITEM-1","issue":"1","issued":{"date-parts":[["1976","3"]]},"page":"49","title":"A Biometrics Invited Paper. The Analysis and Selection of Variables in Linear Regression","type":"article-journal","volume":"32"},"uris":["http://www.mendeley.com/documents/?uuid=d4fbd2b7-0fa5-4a68-b984-c8ec31f50bd1"]}],"mendeley":{"formattedCitation":"(Hocking, 1976)","plainTextFormattedCitation":"(Hocking, 1976)","previouslyFormattedCitation":"(Hocking, 1976)"},"properties":{"noteIndex":0},"schema":"https://github.com/citation-style-language/schema/raw/master/csl-citation.json"}</w:instrText>
      </w:r>
      <w:r w:rsidR="00962FA4">
        <w:rPr>
          <w:lang w:val="pt-PT"/>
        </w:rPr>
        <w:fldChar w:fldCharType="separate"/>
      </w:r>
      <w:r w:rsidR="00962FA4" w:rsidRPr="00962FA4">
        <w:rPr>
          <w:noProof/>
          <w:lang w:val="pt-PT"/>
        </w:rPr>
        <w:t>(Hocking, 1976)</w:t>
      </w:r>
      <w:r w:rsidR="00962FA4">
        <w:rPr>
          <w:lang w:val="pt-PT"/>
        </w:rPr>
        <w:fldChar w:fldCharType="end"/>
      </w:r>
      <w:r w:rsidR="005259D2">
        <w:rPr>
          <w:lang w:val="pt-PT"/>
        </w:rPr>
        <w:t xml:space="preserve">. </w:t>
      </w:r>
    </w:p>
    <w:p w14:paraId="5D8119B0" w14:textId="43C251AB" w:rsidR="0020632C" w:rsidRDefault="0020632C" w:rsidP="00EE787C">
      <w:pPr>
        <w:ind w:firstLine="720"/>
        <w:rPr>
          <w:lang w:val="pt-PT"/>
        </w:rPr>
      </w:pPr>
      <w:r>
        <w:rPr>
          <w:lang w:val="pt-PT"/>
        </w:rPr>
        <w:t xml:space="preserve">O algoritmo de seleção </w:t>
      </w:r>
      <w:r w:rsidRPr="0020632C">
        <w:rPr>
          <w:i/>
          <w:iCs/>
          <w:lang w:val="pt-PT"/>
        </w:rPr>
        <w:t>fo</w:t>
      </w:r>
      <w:r w:rsidR="00876B4E">
        <w:rPr>
          <w:i/>
          <w:iCs/>
          <w:lang w:val="pt-PT"/>
        </w:rPr>
        <w:t>r</w:t>
      </w:r>
      <w:r w:rsidRPr="0020632C">
        <w:rPr>
          <w:i/>
          <w:iCs/>
          <w:lang w:val="pt-PT"/>
        </w:rPr>
        <w:t xml:space="preserve">ward </w:t>
      </w:r>
      <w:r>
        <w:rPr>
          <w:lang w:val="pt-PT"/>
        </w:rPr>
        <w:t xml:space="preserve">começa com um modelo </w:t>
      </w:r>
      <w:r w:rsidR="006A344E">
        <w:rPr>
          <w:lang w:val="pt-PT"/>
        </w:rPr>
        <w:t>sem variáveis</w:t>
      </w:r>
      <w:r>
        <w:rPr>
          <w:lang w:val="pt-PT"/>
        </w:rPr>
        <w:t xml:space="preserve"> preditor</w:t>
      </w:r>
      <w:r w:rsidR="006A344E">
        <w:rPr>
          <w:lang w:val="pt-PT"/>
        </w:rPr>
        <w:t>as</w:t>
      </w:r>
      <w:r>
        <w:rPr>
          <w:lang w:val="pt-PT"/>
        </w:rPr>
        <w:t xml:space="preserve"> </w:t>
      </w:r>
      <w:r w:rsidR="006A344E">
        <w:rPr>
          <w:lang w:val="pt-PT"/>
        </w:rPr>
        <w:t>e em cada iteração é adicionada uma variável, até que a última variável adicionada não acrescente qualquer contribuição significativa para o resultado do modelo</w:t>
      </w:r>
      <w:r w:rsidR="00B7242A">
        <w:rPr>
          <w:lang w:val="pt-PT"/>
        </w:rPr>
        <w:t xml:space="preserve"> </w:t>
      </w:r>
      <w:r w:rsidR="00B7242A">
        <w:rPr>
          <w:lang w:val="pt-PT"/>
        </w:rPr>
        <w:fldChar w:fldCharType="begin" w:fldLock="1"/>
      </w:r>
      <w:r w:rsidR="00DA0C48">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Pr>
          <w:lang w:val="pt-PT"/>
        </w:rPr>
        <w:fldChar w:fldCharType="separate"/>
      </w:r>
      <w:r w:rsidR="00B7242A" w:rsidRPr="00B7242A">
        <w:rPr>
          <w:noProof/>
          <w:lang w:val="pt-PT"/>
        </w:rPr>
        <w:t>(Steyerberg, 2009)</w:t>
      </w:r>
      <w:r w:rsidR="00B7242A">
        <w:rPr>
          <w:lang w:val="pt-PT"/>
        </w:rPr>
        <w:fldChar w:fldCharType="end"/>
      </w:r>
      <w:r w:rsidR="006A344E">
        <w:rPr>
          <w:lang w:val="pt-PT"/>
        </w:rPr>
        <w:t xml:space="preserve">. </w:t>
      </w:r>
      <w:r w:rsidR="006A344E" w:rsidRPr="006A344E">
        <w:rPr>
          <w:lang w:val="pt-PT"/>
        </w:rPr>
        <w:t xml:space="preserve">Em cada </w:t>
      </w:r>
      <w:r w:rsidR="006A344E">
        <w:rPr>
          <w:lang w:val="pt-PT"/>
        </w:rPr>
        <w:t xml:space="preserve">iteração é adicionada </w:t>
      </w:r>
      <w:r w:rsidR="006A344E">
        <w:rPr>
          <w:lang w:val="pt-PT"/>
        </w:rPr>
        <w:lastRenderedPageBreak/>
        <w:t xml:space="preserve">a variável mais significativa e o modelo é reconfigurado para a nova variável incluída, sendo recalculados os </w:t>
      </w:r>
      <w:r w:rsidR="006A344E" w:rsidRPr="005B5D52">
        <w:rPr>
          <w:i/>
          <w:iCs/>
          <w:lang w:val="pt-PT"/>
        </w:rPr>
        <w:t>p-value</w:t>
      </w:r>
      <w:r w:rsidR="0098487C">
        <w:rPr>
          <w:i/>
          <w:iCs/>
          <w:lang w:val="pt-PT"/>
        </w:rPr>
        <w:t xml:space="preserve">s </w:t>
      </w:r>
      <w:r w:rsidR="0098487C">
        <w:rPr>
          <w:lang w:val="pt-PT"/>
        </w:rPr>
        <w:t xml:space="preserve">(tradicionalmente, </w:t>
      </w:r>
      <w:r w:rsidR="0098487C" w:rsidRPr="0098487C">
        <w:rPr>
          <w:i/>
          <w:iCs/>
          <w:lang w:val="pt-PT"/>
        </w:rPr>
        <w:t>p-values</w:t>
      </w:r>
      <w:r w:rsidR="0098487C">
        <w:rPr>
          <w:lang w:val="pt-PT"/>
        </w:rPr>
        <w:t xml:space="preserve"> menores que o nível de significância de 5% correspondem a variáveis estatisticamente significativas)</w:t>
      </w:r>
      <w:r w:rsidR="006A344E">
        <w:rPr>
          <w:lang w:val="pt-PT"/>
        </w:rPr>
        <w:t xml:space="preserve"> ou outros testes estatísticos considerados. </w:t>
      </w:r>
      <w:r w:rsidR="006A344E" w:rsidRPr="006A344E">
        <w:rPr>
          <w:lang w:val="pt-PT"/>
        </w:rPr>
        <w:t>Este processo continua até que nenhuma</w:t>
      </w:r>
      <w:r w:rsidR="005B5D52">
        <w:rPr>
          <w:lang w:val="pt-PT"/>
        </w:rPr>
        <w:t xml:space="preserve"> das</w:t>
      </w:r>
      <w:r w:rsidR="006A344E" w:rsidRPr="006A344E">
        <w:rPr>
          <w:lang w:val="pt-PT"/>
        </w:rPr>
        <w:t xml:space="preserve"> vari</w:t>
      </w:r>
      <w:r w:rsidR="005B5D52">
        <w:rPr>
          <w:lang w:val="pt-PT"/>
        </w:rPr>
        <w:t>áveis</w:t>
      </w:r>
      <w:r w:rsidR="006A344E" w:rsidRPr="006A344E">
        <w:rPr>
          <w:lang w:val="pt-PT"/>
        </w:rPr>
        <w:t xml:space="preserve"> restante</w:t>
      </w:r>
      <w:r w:rsidR="005B5D52">
        <w:rPr>
          <w:lang w:val="pt-PT"/>
        </w:rPr>
        <w:t>s</w:t>
      </w:r>
      <w:r w:rsidR="006A344E" w:rsidRPr="006A344E">
        <w:rPr>
          <w:lang w:val="pt-PT"/>
        </w:rPr>
        <w:t xml:space="preserve"> seja significativa ao nível d</w:t>
      </w:r>
      <w:r w:rsidR="006A344E">
        <w:rPr>
          <w:lang w:val="pt-PT"/>
        </w:rPr>
        <w:t>o ponto de corte</w:t>
      </w:r>
      <w:r w:rsidR="00EE787C">
        <w:rPr>
          <w:lang w:val="pt-PT"/>
        </w:rPr>
        <w:t xml:space="preserve"> (</w:t>
      </w:r>
      <w:r w:rsidR="00EE787C" w:rsidRPr="00EE787C">
        <w:rPr>
          <w:lang w:val="pt-PT"/>
        </w:rPr>
        <w:t>valor que determina a classific</w:t>
      </w:r>
      <w:r w:rsidR="00EE787C">
        <w:rPr>
          <w:lang w:val="pt-PT"/>
        </w:rPr>
        <w:t>açã</w:t>
      </w:r>
      <w:r w:rsidR="00EE787C" w:rsidRPr="00EE787C">
        <w:rPr>
          <w:lang w:val="pt-PT"/>
        </w:rPr>
        <w:t>o</w:t>
      </w:r>
      <w:r w:rsidR="00EE787C">
        <w:rPr>
          <w:lang w:val="pt-PT"/>
        </w:rPr>
        <w:t xml:space="preserve"> dos indivíduos)</w:t>
      </w:r>
      <w:r w:rsidR="006A344E" w:rsidRPr="006A344E">
        <w:rPr>
          <w:lang w:val="pt-PT"/>
        </w:rPr>
        <w:t xml:space="preserve"> quando adicionada ao modelo. N</w:t>
      </w:r>
      <w:r w:rsidR="006A344E">
        <w:rPr>
          <w:lang w:val="pt-PT"/>
        </w:rPr>
        <w:t xml:space="preserve">este método, </w:t>
      </w:r>
      <w:r w:rsidR="008B1244">
        <w:rPr>
          <w:lang w:val="pt-PT"/>
        </w:rPr>
        <w:t xml:space="preserve">quando uma variável é adicionada, esta permanecerá </w:t>
      </w:r>
      <w:r w:rsidR="008779A1">
        <w:rPr>
          <w:lang w:val="pt-PT"/>
        </w:rPr>
        <w:t>até ao final da modelação</w:t>
      </w:r>
      <w:r w:rsidR="005B5D52">
        <w:rPr>
          <w:lang w:val="pt-PT"/>
        </w:rPr>
        <w:t xml:space="preserve"> </w:t>
      </w:r>
      <w:r w:rsidR="005B5D52">
        <w:rPr>
          <w:lang w:val="pt-PT"/>
        </w:rPr>
        <w:fldChar w:fldCharType="begin" w:fldLock="1"/>
      </w:r>
      <w:r w:rsidR="0076288C">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5B5D52">
        <w:rPr>
          <w:lang w:val="pt-PT"/>
        </w:rPr>
        <w:fldChar w:fldCharType="separate"/>
      </w:r>
      <w:r w:rsidR="005B5D52" w:rsidRPr="005B5D52">
        <w:rPr>
          <w:noProof/>
          <w:lang w:val="pt-PT"/>
        </w:rPr>
        <w:t>(Chowdhury &amp; Turin, 2020)</w:t>
      </w:r>
      <w:r w:rsidR="005B5D52">
        <w:rPr>
          <w:lang w:val="pt-PT"/>
        </w:rPr>
        <w:fldChar w:fldCharType="end"/>
      </w:r>
      <w:r w:rsidR="008B1244">
        <w:rPr>
          <w:lang w:val="pt-PT"/>
        </w:rPr>
        <w:t>.</w:t>
      </w:r>
    </w:p>
    <w:p w14:paraId="5E4CC53C" w14:textId="0E00DB87" w:rsidR="00C25E9D" w:rsidRDefault="002A5182" w:rsidP="002E3DFE">
      <w:pPr>
        <w:ind w:firstLine="720"/>
        <w:rPr>
          <w:lang w:val="pt-PT"/>
        </w:rPr>
      </w:pPr>
      <w:r>
        <w:rPr>
          <w:lang w:val="pt-PT"/>
        </w:rPr>
        <w:t xml:space="preserve">O método </w:t>
      </w:r>
      <w:r w:rsidR="00830DBB">
        <w:rPr>
          <w:lang w:val="pt-PT"/>
        </w:rPr>
        <w:t xml:space="preserve">eliminação </w:t>
      </w:r>
      <w:r w:rsidR="001D69F3" w:rsidRPr="00130FCC">
        <w:rPr>
          <w:i/>
          <w:iCs/>
          <w:lang w:val="pt-PT"/>
        </w:rPr>
        <w:t xml:space="preserve">backward </w:t>
      </w:r>
      <w:r w:rsidR="001D69F3" w:rsidRPr="001D69F3">
        <w:rPr>
          <w:lang w:val="pt-PT"/>
        </w:rPr>
        <w:t>funciona ao contrário do</w:t>
      </w:r>
      <w:r w:rsidR="001D69F3">
        <w:rPr>
          <w:i/>
          <w:iCs/>
          <w:lang w:val="pt-PT"/>
        </w:rPr>
        <w:t xml:space="preserve"> forward, </w:t>
      </w:r>
      <w:r w:rsidR="001D69F3">
        <w:rPr>
          <w:lang w:val="pt-PT"/>
        </w:rPr>
        <w:t xml:space="preserve">pois neste caso, o modelo começa com todas as variáveis preditoras e iterativamente vão sendo excluídas as variáveis </w:t>
      </w:r>
      <w:r w:rsidR="00830DBB">
        <w:rPr>
          <w:lang w:val="pt-PT"/>
        </w:rPr>
        <w:t>menos significativas</w:t>
      </w:r>
      <w:r w:rsidR="00B7242A">
        <w:rPr>
          <w:lang w:val="pt-PT"/>
        </w:rPr>
        <w:t xml:space="preserve"> </w:t>
      </w:r>
      <w:r w:rsidR="00B7242A">
        <w:rPr>
          <w:lang w:val="pt-PT"/>
        </w:rPr>
        <w:fldChar w:fldCharType="begin" w:fldLock="1"/>
      </w:r>
      <w:r w:rsidR="00DA0C48">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Pr>
          <w:lang w:val="pt-PT"/>
        </w:rPr>
        <w:fldChar w:fldCharType="separate"/>
      </w:r>
      <w:r w:rsidR="00B7242A" w:rsidRPr="00B7242A">
        <w:rPr>
          <w:noProof/>
          <w:lang w:val="pt-PT"/>
        </w:rPr>
        <w:t>(Steyerberg, 2009)</w:t>
      </w:r>
      <w:r w:rsidR="00B7242A">
        <w:rPr>
          <w:lang w:val="pt-PT"/>
        </w:rPr>
        <w:fldChar w:fldCharType="end"/>
      </w:r>
      <w:r w:rsidR="00830DBB">
        <w:rPr>
          <w:lang w:val="pt-PT"/>
        </w:rPr>
        <w:t>.</w:t>
      </w:r>
      <w:r w:rsidR="00654C5A">
        <w:rPr>
          <w:lang w:val="pt-PT"/>
        </w:rPr>
        <w:t xml:space="preserve"> Em primeiro lugar será eliminada a variável que apresentar menor valor no teste estatístico, ou se apresentar um </w:t>
      </w:r>
      <w:r w:rsidR="00654C5A" w:rsidRPr="00654C5A">
        <w:rPr>
          <w:i/>
          <w:iCs/>
          <w:lang w:val="pt-PT"/>
        </w:rPr>
        <w:t>p-value</w:t>
      </w:r>
      <w:r w:rsidR="00654C5A">
        <w:rPr>
          <w:lang w:val="pt-PT"/>
        </w:rPr>
        <w:t xml:space="preserve"> mais alto que o valor de corte, ou seja a menos contributiva, e de seguida o modelo recalcula as estatísticas e os </w:t>
      </w:r>
      <w:r w:rsidR="00654C5A" w:rsidRPr="00654C5A">
        <w:rPr>
          <w:i/>
          <w:iCs/>
          <w:lang w:val="pt-PT"/>
        </w:rPr>
        <w:t>p-values</w:t>
      </w:r>
      <w:r w:rsidR="00654C5A">
        <w:rPr>
          <w:i/>
          <w:iCs/>
          <w:lang w:val="pt-PT"/>
        </w:rPr>
        <w:t xml:space="preserve">. </w:t>
      </w:r>
      <w:r w:rsidR="00654C5A" w:rsidRPr="00654C5A">
        <w:rPr>
          <w:lang w:val="pt-PT"/>
        </w:rPr>
        <w:t>Este processo</w:t>
      </w:r>
      <w:r w:rsidR="00654C5A">
        <w:rPr>
          <w:i/>
          <w:iCs/>
          <w:lang w:val="pt-PT"/>
        </w:rPr>
        <w:t xml:space="preserve"> </w:t>
      </w:r>
      <w:r w:rsidR="00654C5A" w:rsidRPr="00C25E9D">
        <w:rPr>
          <w:lang w:val="pt-PT"/>
        </w:rPr>
        <w:t xml:space="preserve">é repetido até </w:t>
      </w:r>
      <w:r w:rsidR="00654C5A">
        <w:rPr>
          <w:lang w:val="pt-PT"/>
        </w:rPr>
        <w:t xml:space="preserve">sejam excluídas todas as variáveis </w:t>
      </w:r>
      <w:r w:rsidR="0076288C">
        <w:rPr>
          <w:lang w:val="pt-PT"/>
        </w:rPr>
        <w:t>menos significativas</w:t>
      </w:r>
      <w:r w:rsidR="001D10C7">
        <w:rPr>
          <w:lang w:val="pt-PT"/>
        </w:rPr>
        <w:t xml:space="preserve"> </w:t>
      </w:r>
      <w:r w:rsidR="001D10C7" w:rsidRPr="006A344E">
        <w:rPr>
          <w:lang w:val="pt-PT"/>
        </w:rPr>
        <w:t>ao nível d</w:t>
      </w:r>
      <w:r w:rsidR="001D10C7">
        <w:rPr>
          <w:lang w:val="pt-PT"/>
        </w:rPr>
        <w:t>o ponto de corte</w:t>
      </w:r>
      <w:r w:rsidR="0076288C">
        <w:rPr>
          <w:lang w:val="pt-PT"/>
        </w:rPr>
        <w:t xml:space="preserve"> </w:t>
      </w:r>
      <w:r w:rsidR="0076288C">
        <w:rPr>
          <w:lang w:val="pt-PT"/>
        </w:rPr>
        <w:fldChar w:fldCharType="begin" w:fldLock="1"/>
      </w:r>
      <w:r w:rsidR="00600842">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76288C">
        <w:rPr>
          <w:lang w:val="pt-PT"/>
        </w:rPr>
        <w:fldChar w:fldCharType="separate"/>
      </w:r>
      <w:r w:rsidR="0076288C" w:rsidRPr="0076288C">
        <w:rPr>
          <w:noProof/>
          <w:lang w:val="pt-PT"/>
        </w:rPr>
        <w:t>(Chowdhury &amp; Turin, 2020)</w:t>
      </w:r>
      <w:r w:rsidR="0076288C">
        <w:rPr>
          <w:lang w:val="pt-PT"/>
        </w:rPr>
        <w:fldChar w:fldCharType="end"/>
      </w:r>
      <w:r w:rsidR="00654C5A">
        <w:rPr>
          <w:lang w:val="pt-PT"/>
        </w:rPr>
        <w:t xml:space="preserve">. </w:t>
      </w:r>
    </w:p>
    <w:p w14:paraId="27A8ED3C" w14:textId="70A9FDC2" w:rsidR="001D10C7" w:rsidRDefault="001D10C7" w:rsidP="002E3DFE">
      <w:pPr>
        <w:ind w:firstLine="720"/>
        <w:rPr>
          <w:lang w:val="pt-PT"/>
        </w:rPr>
      </w:pPr>
      <w:r>
        <w:rPr>
          <w:lang w:val="pt-PT"/>
        </w:rPr>
        <w:t xml:space="preserve">O método de seleção </w:t>
      </w:r>
      <w:r w:rsidRPr="001D10C7">
        <w:rPr>
          <w:i/>
          <w:iCs/>
          <w:lang w:val="pt-PT"/>
        </w:rPr>
        <w:t>stepwise</w:t>
      </w:r>
      <w:r>
        <w:rPr>
          <w:lang w:val="pt-PT"/>
        </w:rPr>
        <w:t xml:space="preserve"> combina o método </w:t>
      </w:r>
      <w:r w:rsidRPr="001D10C7">
        <w:rPr>
          <w:i/>
          <w:iCs/>
          <w:lang w:val="pt-PT"/>
        </w:rPr>
        <w:t>backward</w:t>
      </w:r>
      <w:r>
        <w:rPr>
          <w:lang w:val="pt-PT"/>
        </w:rPr>
        <w:t xml:space="preserve"> e </w:t>
      </w:r>
      <w:r w:rsidRPr="001D10C7">
        <w:rPr>
          <w:i/>
          <w:iCs/>
          <w:lang w:val="pt-PT"/>
        </w:rPr>
        <w:t>forward</w:t>
      </w:r>
      <w:r>
        <w:rPr>
          <w:lang w:val="pt-PT"/>
        </w:rPr>
        <w:t>, o que permite mover-se nos dois sentidos, adicionando ou removendo variáveis em diferentes passos</w:t>
      </w:r>
      <w:r w:rsidR="00920315">
        <w:rPr>
          <w:lang w:val="pt-PT"/>
        </w:rPr>
        <w:t xml:space="preserve"> </w:t>
      </w:r>
      <w:r w:rsidR="00920315">
        <w:rPr>
          <w:lang w:val="pt-PT"/>
        </w:rPr>
        <w:fldChar w:fldCharType="begin" w:fldLock="1"/>
      </w:r>
      <w:r w:rsidR="00DA0C48">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920315">
        <w:rPr>
          <w:lang w:val="pt-PT"/>
        </w:rPr>
        <w:fldChar w:fldCharType="separate"/>
      </w:r>
      <w:r w:rsidR="00920315" w:rsidRPr="00B7242A">
        <w:rPr>
          <w:noProof/>
          <w:lang w:val="pt-PT"/>
        </w:rPr>
        <w:t>(Steyerberg, 2009)</w:t>
      </w:r>
      <w:r w:rsidR="00920315">
        <w:rPr>
          <w:lang w:val="pt-PT"/>
        </w:rPr>
        <w:fldChar w:fldCharType="end"/>
      </w:r>
      <w:r>
        <w:rPr>
          <w:lang w:val="pt-PT"/>
        </w:rPr>
        <w:t xml:space="preserve">. </w:t>
      </w:r>
      <w:r w:rsidRPr="001D10C7">
        <w:rPr>
          <w:lang w:val="pt-PT"/>
        </w:rPr>
        <w:t xml:space="preserve">O processo pode começar tanto </w:t>
      </w:r>
      <w:r w:rsidR="00512775">
        <w:rPr>
          <w:lang w:val="pt-PT"/>
        </w:rPr>
        <w:t>com</w:t>
      </w:r>
      <w:r w:rsidR="00512775">
        <w:rPr>
          <w:lang w:val="pt-PT"/>
        </w:rPr>
        <w:t xml:space="preserve"> método </w:t>
      </w:r>
      <w:r w:rsidR="00512775" w:rsidRPr="001D10C7">
        <w:rPr>
          <w:i/>
          <w:iCs/>
          <w:lang w:val="pt-PT"/>
        </w:rPr>
        <w:t>backward</w:t>
      </w:r>
      <w:r w:rsidR="00512775">
        <w:rPr>
          <w:lang w:val="pt-PT"/>
        </w:rPr>
        <w:t xml:space="preserve"> </w:t>
      </w:r>
      <w:r w:rsidR="00512775">
        <w:rPr>
          <w:lang w:val="pt-PT"/>
        </w:rPr>
        <w:t>como com o método</w:t>
      </w:r>
      <w:r w:rsidR="00512775">
        <w:rPr>
          <w:lang w:val="pt-PT"/>
        </w:rPr>
        <w:t xml:space="preserve"> </w:t>
      </w:r>
      <w:r w:rsidR="00512775" w:rsidRPr="001D10C7">
        <w:rPr>
          <w:i/>
          <w:iCs/>
          <w:lang w:val="pt-PT"/>
        </w:rPr>
        <w:t>forward</w:t>
      </w:r>
      <w:r w:rsidR="00512775">
        <w:rPr>
          <w:lang w:val="pt-PT"/>
        </w:rPr>
        <w:t>, p</w:t>
      </w:r>
      <w:r w:rsidRPr="001D10C7">
        <w:rPr>
          <w:lang w:val="pt-PT"/>
        </w:rPr>
        <w:t xml:space="preserve">or exemplo, se a </w:t>
      </w:r>
      <w:r w:rsidR="00512775" w:rsidRPr="001D10C7">
        <w:rPr>
          <w:lang w:val="pt-PT"/>
        </w:rPr>
        <w:t>seleção</w:t>
      </w:r>
      <w:r w:rsidRPr="001D10C7">
        <w:rPr>
          <w:lang w:val="pt-PT"/>
        </w:rPr>
        <w:t xml:space="preserve"> </w:t>
      </w:r>
      <w:r w:rsidR="00512775" w:rsidRPr="001D10C7">
        <w:rPr>
          <w:i/>
          <w:iCs/>
          <w:lang w:val="pt-PT"/>
        </w:rPr>
        <w:t>stepwise</w:t>
      </w:r>
      <w:r w:rsidR="00512775">
        <w:rPr>
          <w:lang w:val="pt-PT"/>
        </w:rPr>
        <w:t xml:space="preserve"> </w:t>
      </w:r>
      <w:r w:rsidRPr="001D10C7">
        <w:rPr>
          <w:lang w:val="pt-PT"/>
        </w:rPr>
        <w:t xml:space="preserve">começar </w:t>
      </w:r>
      <w:r w:rsidR="00512775">
        <w:rPr>
          <w:lang w:val="pt-PT"/>
        </w:rPr>
        <w:t xml:space="preserve">com o método </w:t>
      </w:r>
      <w:r w:rsidR="00512775" w:rsidRPr="001D10C7">
        <w:rPr>
          <w:i/>
          <w:iCs/>
          <w:lang w:val="pt-PT"/>
        </w:rPr>
        <w:t>forward</w:t>
      </w:r>
      <w:r w:rsidRPr="001D10C7">
        <w:rPr>
          <w:lang w:val="pt-PT"/>
        </w:rPr>
        <w:t xml:space="preserve">, as variáveis são adicionadas ao modelo, uma de cada vez, com base na significância estatística. Em cada passo, após a adição de uma variável, </w:t>
      </w:r>
      <w:r w:rsidR="00512775">
        <w:rPr>
          <w:lang w:val="pt-PT"/>
        </w:rPr>
        <w:t xml:space="preserve">são </w:t>
      </w:r>
      <w:r w:rsidRPr="001D10C7">
        <w:rPr>
          <w:lang w:val="pt-PT"/>
        </w:rPr>
        <w:t>verifica</w:t>
      </w:r>
      <w:r w:rsidR="00512775">
        <w:rPr>
          <w:lang w:val="pt-PT"/>
        </w:rPr>
        <w:t>das</w:t>
      </w:r>
      <w:r w:rsidRPr="001D10C7">
        <w:rPr>
          <w:lang w:val="pt-PT"/>
        </w:rPr>
        <w:t xml:space="preserve"> todas as variáveis já adicionadas ao modelo para eliminar qualquer variável que não seja significativa no modelo. O processo continua até que cada variável do modelo seja significativa e cada variável excluída seja insignificante.</w:t>
      </w:r>
      <w:r w:rsidR="002A1DA8">
        <w:rPr>
          <w:lang w:val="pt-PT"/>
        </w:rPr>
        <w:t xml:space="preserve"> </w:t>
      </w:r>
      <w:r w:rsidRPr="001D10C7">
        <w:rPr>
          <w:lang w:val="pt-PT"/>
        </w:rPr>
        <w:t xml:space="preserve">Contudo, se </w:t>
      </w:r>
      <w:r w:rsidR="00DD6A8E">
        <w:rPr>
          <w:lang w:val="pt-PT"/>
        </w:rPr>
        <w:t xml:space="preserve">a </w:t>
      </w:r>
      <w:r w:rsidR="00A25187">
        <w:rPr>
          <w:lang w:val="pt-PT"/>
        </w:rPr>
        <w:t xml:space="preserve">seleção </w:t>
      </w:r>
      <w:r w:rsidR="00A25187" w:rsidRPr="001D10C7">
        <w:rPr>
          <w:i/>
          <w:iCs/>
          <w:lang w:val="pt-PT"/>
        </w:rPr>
        <w:t>stepwise</w:t>
      </w:r>
      <w:r w:rsidR="00A25187">
        <w:rPr>
          <w:lang w:val="pt-PT"/>
        </w:rPr>
        <w:t xml:space="preserve"> </w:t>
      </w:r>
      <w:r w:rsidRPr="001D10C7">
        <w:rPr>
          <w:lang w:val="pt-PT"/>
        </w:rPr>
        <w:t>começa</w:t>
      </w:r>
      <w:r w:rsidR="00A25187">
        <w:rPr>
          <w:lang w:val="pt-PT"/>
        </w:rPr>
        <w:t>r</w:t>
      </w:r>
      <w:r w:rsidRPr="001D10C7">
        <w:rPr>
          <w:lang w:val="pt-PT"/>
        </w:rPr>
        <w:t xml:space="preserve"> com </w:t>
      </w:r>
      <w:r w:rsidR="00DD6A8E">
        <w:rPr>
          <w:lang w:val="pt-PT"/>
        </w:rPr>
        <w:t xml:space="preserve">o </w:t>
      </w:r>
      <w:r w:rsidR="00A25187">
        <w:rPr>
          <w:lang w:val="pt-PT"/>
        </w:rPr>
        <w:t xml:space="preserve">método </w:t>
      </w:r>
      <w:r w:rsidR="00A25187" w:rsidRPr="001D10C7">
        <w:rPr>
          <w:i/>
          <w:iCs/>
          <w:lang w:val="pt-PT"/>
        </w:rPr>
        <w:t>backward</w:t>
      </w:r>
      <w:r w:rsidRPr="001D10C7">
        <w:rPr>
          <w:lang w:val="pt-PT"/>
        </w:rPr>
        <w:t xml:space="preserve">, as variáveis são eliminadas do modelo com base na significância estatística e </w:t>
      </w:r>
      <w:r w:rsidR="00A25187">
        <w:rPr>
          <w:lang w:val="pt-PT"/>
        </w:rPr>
        <w:t>podem voltar a ser</w:t>
      </w:r>
      <w:r w:rsidRPr="001D10C7">
        <w:rPr>
          <w:lang w:val="pt-PT"/>
        </w:rPr>
        <w:t xml:space="preserve"> acrescentadas se mais tarde parecerem significativas. O processo é uma rotação de escolh</w:t>
      </w:r>
      <w:r w:rsidR="00A25187">
        <w:rPr>
          <w:lang w:val="pt-PT"/>
        </w:rPr>
        <w:t>as entre</w:t>
      </w:r>
      <w:r w:rsidRPr="001D10C7">
        <w:rPr>
          <w:lang w:val="pt-PT"/>
        </w:rPr>
        <w:t xml:space="preserve"> a variável menos significativa para abandonar o modelo e</w:t>
      </w:r>
      <w:r w:rsidR="00A25187">
        <w:rPr>
          <w:lang w:val="pt-PT"/>
        </w:rPr>
        <w:t xml:space="preserve"> a variável mais significativa de entre as excluídas </w:t>
      </w:r>
      <w:r w:rsidRPr="001D10C7">
        <w:rPr>
          <w:lang w:val="pt-PT"/>
        </w:rPr>
        <w:t xml:space="preserve">para voltar a entrar no modelo. </w:t>
      </w:r>
      <w:r w:rsidR="00693FB9">
        <w:rPr>
          <w:lang w:val="pt-PT"/>
        </w:rPr>
        <w:t xml:space="preserve">Para este método são requeridos dois níveis </w:t>
      </w:r>
      <w:r w:rsidRPr="001D10C7">
        <w:rPr>
          <w:lang w:val="pt-PT"/>
        </w:rPr>
        <w:t>separados de significância (</w:t>
      </w:r>
      <w:r w:rsidR="00693FB9">
        <w:rPr>
          <w:lang w:val="pt-PT"/>
        </w:rPr>
        <w:t>ponto de corte</w:t>
      </w:r>
      <w:r w:rsidRPr="001D10C7">
        <w:rPr>
          <w:lang w:val="pt-PT"/>
        </w:rPr>
        <w:t>)</w:t>
      </w:r>
      <w:r w:rsidR="00693FB9">
        <w:rPr>
          <w:lang w:val="pt-PT"/>
        </w:rPr>
        <w:t xml:space="preserve">, um </w:t>
      </w:r>
      <w:r w:rsidRPr="001D10C7">
        <w:rPr>
          <w:lang w:val="pt-PT"/>
        </w:rPr>
        <w:t>para adicionar e</w:t>
      </w:r>
      <w:r w:rsidR="00693FB9">
        <w:rPr>
          <w:lang w:val="pt-PT"/>
        </w:rPr>
        <w:t xml:space="preserve"> outro para excluir</w:t>
      </w:r>
      <w:r w:rsidRPr="001D10C7">
        <w:rPr>
          <w:lang w:val="pt-PT"/>
        </w:rPr>
        <w:t xml:space="preserve"> variáveis. Os níveis de significância para adicionar variáveis devem ser inferiores aos níveis de significância para eliminar variáveis, para que o procedimento não entre num </w:t>
      </w:r>
      <w:r w:rsidR="00693FB9">
        <w:rPr>
          <w:lang w:val="pt-PT"/>
        </w:rPr>
        <w:t>ciclo</w:t>
      </w:r>
      <w:r w:rsidRPr="001D10C7">
        <w:rPr>
          <w:lang w:val="pt-PT"/>
        </w:rPr>
        <w:t xml:space="preserve"> infinito. </w:t>
      </w:r>
      <w:r w:rsidR="00693FB9">
        <w:rPr>
          <w:lang w:val="pt-PT"/>
        </w:rPr>
        <w:t xml:space="preserve">Neste tipo de seleção é muitas vezes dada a preferência ao método </w:t>
      </w:r>
      <w:r w:rsidR="00693FB9" w:rsidRPr="00DD6A8E">
        <w:rPr>
          <w:i/>
          <w:iCs/>
          <w:lang w:val="pt-PT"/>
        </w:rPr>
        <w:t>backward</w:t>
      </w:r>
      <w:r w:rsidR="00693FB9">
        <w:rPr>
          <w:lang w:val="pt-PT"/>
        </w:rPr>
        <w:t>, uma vez que são consideradas todas as variáveis do modelo sendo avaliado o efeito d</w:t>
      </w:r>
      <w:r w:rsidR="00DD6A8E">
        <w:rPr>
          <w:lang w:val="pt-PT"/>
        </w:rPr>
        <w:t>e todas as</w:t>
      </w:r>
      <w:r w:rsidR="00693FB9">
        <w:rPr>
          <w:lang w:val="pt-PT"/>
        </w:rPr>
        <w:t xml:space="preserve"> variáveis candidatas</w:t>
      </w:r>
      <w:r w:rsidR="00DD6A8E">
        <w:rPr>
          <w:lang w:val="pt-PT"/>
        </w:rPr>
        <w:t xml:space="preserve"> </w:t>
      </w:r>
      <w:r w:rsidR="00DD6A8E">
        <w:rPr>
          <w:lang w:val="pt-PT"/>
        </w:rPr>
        <w:fldChar w:fldCharType="begin" w:fldLock="1"/>
      </w:r>
      <w:r w:rsidR="00600842">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DD6A8E">
        <w:rPr>
          <w:lang w:val="pt-PT"/>
        </w:rPr>
        <w:fldChar w:fldCharType="separate"/>
      </w:r>
      <w:r w:rsidR="00DD6A8E" w:rsidRPr="0076288C">
        <w:rPr>
          <w:noProof/>
          <w:lang w:val="pt-PT"/>
        </w:rPr>
        <w:t>(Chowdhury &amp; Turin, 2020)</w:t>
      </w:r>
      <w:r w:rsidR="00DD6A8E">
        <w:rPr>
          <w:lang w:val="pt-PT"/>
        </w:rPr>
        <w:fldChar w:fldCharType="end"/>
      </w:r>
      <w:r w:rsidR="00693FB9">
        <w:rPr>
          <w:lang w:val="pt-PT"/>
        </w:rPr>
        <w:t>.</w:t>
      </w:r>
    </w:p>
    <w:p w14:paraId="5CD61DE4" w14:textId="2A951E38" w:rsidR="002E7BB5" w:rsidRDefault="002E7BB5" w:rsidP="002E7BB5">
      <w:pPr>
        <w:ind w:firstLine="720"/>
        <w:rPr>
          <w:sz w:val="23"/>
          <w:szCs w:val="23"/>
          <w:lang w:val="pt-BR"/>
        </w:rPr>
      </w:pPr>
    </w:p>
    <w:p w14:paraId="35B50636" w14:textId="7CBC2479" w:rsidR="00AA1405" w:rsidRDefault="00AA1405" w:rsidP="002E7BB5">
      <w:pPr>
        <w:ind w:firstLine="720"/>
        <w:rPr>
          <w:sz w:val="23"/>
          <w:szCs w:val="23"/>
          <w:lang w:val="pt-BR"/>
        </w:rPr>
      </w:pPr>
    </w:p>
    <w:p w14:paraId="58D03482" w14:textId="77777777" w:rsidR="00AA1405" w:rsidRDefault="00AA1405" w:rsidP="002E7BB5">
      <w:pPr>
        <w:ind w:firstLine="720"/>
        <w:rPr>
          <w:sz w:val="23"/>
          <w:szCs w:val="23"/>
          <w:lang w:val="pt-BR"/>
        </w:rPr>
      </w:pPr>
    </w:p>
    <w:p w14:paraId="32AB17AD" w14:textId="5C644400" w:rsidR="002E7BB5" w:rsidRDefault="00762ED4" w:rsidP="002E7BB5">
      <w:pPr>
        <w:rPr>
          <w:b/>
          <w:bCs/>
          <w:lang w:val="pt-PT"/>
        </w:rPr>
      </w:pPr>
      <w:r>
        <w:rPr>
          <w:b/>
          <w:bCs/>
          <w:lang w:val="pt-PT"/>
        </w:rPr>
        <w:t>Critérios</w:t>
      </w:r>
      <w:r w:rsidR="002E7BB5" w:rsidRPr="00F2287F">
        <w:rPr>
          <w:b/>
          <w:bCs/>
          <w:lang w:val="pt-PT"/>
        </w:rPr>
        <w:t xml:space="preserve"> </w:t>
      </w:r>
      <w:r w:rsidR="002E7BB5">
        <w:rPr>
          <w:b/>
          <w:bCs/>
          <w:lang w:val="pt-PT"/>
        </w:rPr>
        <w:t xml:space="preserve">para </w:t>
      </w:r>
      <w:r>
        <w:rPr>
          <w:b/>
          <w:bCs/>
          <w:lang w:val="pt-PT"/>
        </w:rPr>
        <w:t xml:space="preserve">a </w:t>
      </w:r>
      <w:r w:rsidR="002E7BB5">
        <w:rPr>
          <w:b/>
          <w:bCs/>
          <w:lang w:val="pt-PT"/>
        </w:rPr>
        <w:t>seleção do</w:t>
      </w:r>
      <w:r>
        <w:rPr>
          <w:b/>
          <w:bCs/>
          <w:lang w:val="pt-PT"/>
        </w:rPr>
        <w:t xml:space="preserve"> melhor</w:t>
      </w:r>
      <w:r w:rsidR="002E7BB5">
        <w:rPr>
          <w:b/>
          <w:bCs/>
          <w:lang w:val="pt-PT"/>
        </w:rPr>
        <w:t xml:space="preserve"> modelo</w:t>
      </w:r>
      <w:r w:rsidR="002E7BB5" w:rsidRPr="00F2287F">
        <w:rPr>
          <w:b/>
          <w:bCs/>
          <w:lang w:val="pt-PT"/>
        </w:rPr>
        <w:t xml:space="preserve"> </w:t>
      </w:r>
    </w:p>
    <w:p w14:paraId="6F485115" w14:textId="2CD54BFD" w:rsidR="002F7438" w:rsidRDefault="002E7BB5" w:rsidP="002F7438">
      <w:pPr>
        <w:rPr>
          <w:sz w:val="23"/>
          <w:szCs w:val="23"/>
          <w:lang w:val="pt-BR"/>
        </w:rPr>
      </w:pPr>
      <w:r>
        <w:rPr>
          <w:sz w:val="23"/>
          <w:szCs w:val="23"/>
          <w:lang w:val="pt-BR"/>
        </w:rPr>
        <w:tab/>
        <w:t>A escolha de um</w:t>
      </w:r>
      <w:r w:rsidRPr="002E7BB5">
        <w:rPr>
          <w:sz w:val="23"/>
          <w:szCs w:val="23"/>
          <w:lang w:val="pt-BR"/>
        </w:rPr>
        <w:t xml:space="preserve"> melhor modelo </w:t>
      </w:r>
      <w:r>
        <w:rPr>
          <w:sz w:val="23"/>
          <w:szCs w:val="23"/>
          <w:lang w:val="pt-BR"/>
        </w:rPr>
        <w:t>pode ser</w:t>
      </w:r>
      <w:r w:rsidRPr="002E7BB5">
        <w:rPr>
          <w:sz w:val="23"/>
          <w:szCs w:val="23"/>
          <w:lang w:val="pt-BR"/>
        </w:rPr>
        <w:t xml:space="preserve"> controvers</w:t>
      </w:r>
      <w:r>
        <w:rPr>
          <w:sz w:val="23"/>
          <w:szCs w:val="23"/>
          <w:lang w:val="pt-BR"/>
        </w:rPr>
        <w:t>a</w:t>
      </w:r>
      <w:r w:rsidRPr="002E7BB5">
        <w:rPr>
          <w:sz w:val="23"/>
          <w:szCs w:val="23"/>
          <w:lang w:val="pt-BR"/>
        </w:rPr>
        <w:t>,</w:t>
      </w:r>
      <w:r w:rsidR="00CF054F">
        <w:rPr>
          <w:sz w:val="23"/>
          <w:szCs w:val="23"/>
          <w:lang w:val="pt-BR"/>
        </w:rPr>
        <w:t xml:space="preserve"> pois dependendo das métricas utilizadas para de seleção, o melhor modelo pode variar.</w:t>
      </w:r>
      <w:r w:rsidR="003D2166">
        <w:rPr>
          <w:sz w:val="23"/>
          <w:szCs w:val="23"/>
          <w:lang w:val="pt-BR"/>
        </w:rPr>
        <w:t xml:space="preserve"> Mesmo assim, é considerado</w:t>
      </w:r>
      <w:r w:rsidRPr="002E7BB5">
        <w:rPr>
          <w:sz w:val="23"/>
          <w:szCs w:val="23"/>
          <w:lang w:val="pt-BR"/>
        </w:rPr>
        <w:t xml:space="preserve"> um bom modelo </w:t>
      </w:r>
      <w:r w:rsidR="003D2166">
        <w:rPr>
          <w:sz w:val="23"/>
          <w:szCs w:val="23"/>
          <w:lang w:val="pt-BR"/>
        </w:rPr>
        <w:t>quando este</w:t>
      </w:r>
      <w:r w:rsidRPr="002E7BB5">
        <w:rPr>
          <w:sz w:val="23"/>
          <w:szCs w:val="23"/>
          <w:lang w:val="pt-BR"/>
        </w:rPr>
        <w:t xml:space="preserve"> consegu</w:t>
      </w:r>
      <w:r w:rsidR="003D2166">
        <w:rPr>
          <w:sz w:val="23"/>
          <w:szCs w:val="23"/>
          <w:lang w:val="pt-BR"/>
        </w:rPr>
        <w:t>e</w:t>
      </w:r>
      <w:r w:rsidRPr="002E7BB5">
        <w:rPr>
          <w:sz w:val="23"/>
          <w:szCs w:val="23"/>
          <w:lang w:val="pt-BR"/>
        </w:rPr>
        <w:t xml:space="preserve"> equilibrar a</w:t>
      </w:r>
      <w:r>
        <w:rPr>
          <w:sz w:val="23"/>
          <w:szCs w:val="23"/>
          <w:lang w:val="pt-BR"/>
        </w:rPr>
        <w:t xml:space="preserve"> </w:t>
      </w:r>
      <w:r w:rsidRPr="002E7BB5">
        <w:rPr>
          <w:sz w:val="23"/>
          <w:szCs w:val="23"/>
          <w:lang w:val="pt-BR"/>
        </w:rPr>
        <w:t>qualidade do ajuste e a</w:t>
      </w:r>
      <w:r w:rsidR="00FC0122">
        <w:rPr>
          <w:sz w:val="23"/>
          <w:szCs w:val="23"/>
          <w:lang w:val="pt-BR"/>
        </w:rPr>
        <w:t xml:space="preserve"> sua</w:t>
      </w:r>
      <w:r w:rsidRPr="002E7BB5">
        <w:rPr>
          <w:sz w:val="23"/>
          <w:szCs w:val="23"/>
          <w:lang w:val="pt-BR"/>
        </w:rPr>
        <w:t xml:space="preserve"> complexidade, sendo esta</w:t>
      </w:r>
      <w:r w:rsidR="00FC0122">
        <w:rPr>
          <w:sz w:val="23"/>
          <w:szCs w:val="23"/>
          <w:lang w:val="pt-BR"/>
        </w:rPr>
        <w:t xml:space="preserve"> última</w:t>
      </w:r>
      <w:r w:rsidRPr="002E7BB5">
        <w:rPr>
          <w:sz w:val="23"/>
          <w:szCs w:val="23"/>
          <w:lang w:val="pt-BR"/>
        </w:rPr>
        <w:t>, medida pel</w:t>
      </w:r>
      <w:r w:rsidR="00FC0122">
        <w:rPr>
          <w:sz w:val="23"/>
          <w:szCs w:val="23"/>
          <w:lang w:val="pt-BR"/>
        </w:rPr>
        <w:t>a quantidade</w:t>
      </w:r>
      <w:r w:rsidRPr="002E7BB5">
        <w:rPr>
          <w:sz w:val="23"/>
          <w:szCs w:val="23"/>
          <w:lang w:val="pt-BR"/>
        </w:rPr>
        <w:t xml:space="preserve"> de parâmetros</w:t>
      </w:r>
      <w:r>
        <w:rPr>
          <w:sz w:val="23"/>
          <w:szCs w:val="23"/>
          <w:lang w:val="pt-BR"/>
        </w:rPr>
        <w:t xml:space="preserve"> </w:t>
      </w:r>
      <w:r w:rsidRPr="002E7BB5">
        <w:rPr>
          <w:sz w:val="23"/>
          <w:szCs w:val="23"/>
          <w:lang w:val="pt-BR"/>
        </w:rPr>
        <w:t>presentes no modelo</w:t>
      </w:r>
      <w:r w:rsidR="001F47C2">
        <w:rPr>
          <w:sz w:val="23"/>
          <w:szCs w:val="23"/>
          <w:lang w:val="pt-BR"/>
        </w:rPr>
        <w:t>. Q</w:t>
      </w:r>
      <w:r w:rsidRPr="002E7BB5">
        <w:rPr>
          <w:sz w:val="23"/>
          <w:szCs w:val="23"/>
          <w:lang w:val="pt-BR"/>
        </w:rPr>
        <w:t xml:space="preserve">uanto </w:t>
      </w:r>
      <w:r w:rsidR="001F47C2">
        <w:rPr>
          <w:sz w:val="23"/>
          <w:szCs w:val="23"/>
          <w:lang w:val="pt-BR"/>
        </w:rPr>
        <w:t>maior a quantidade de</w:t>
      </w:r>
      <w:r w:rsidRPr="002E7BB5">
        <w:rPr>
          <w:sz w:val="23"/>
          <w:szCs w:val="23"/>
          <w:lang w:val="pt-BR"/>
        </w:rPr>
        <w:t xml:space="preserve"> parâmetros</w:t>
      </w:r>
      <w:r w:rsidR="001F47C2">
        <w:rPr>
          <w:sz w:val="23"/>
          <w:szCs w:val="23"/>
          <w:lang w:val="pt-BR"/>
        </w:rPr>
        <w:t xml:space="preserve"> presentes no modelo</w:t>
      </w:r>
      <w:r w:rsidRPr="002E7BB5">
        <w:rPr>
          <w:sz w:val="23"/>
          <w:szCs w:val="23"/>
          <w:lang w:val="pt-BR"/>
        </w:rPr>
        <w:t xml:space="preserve">, mais complexo </w:t>
      </w:r>
      <w:r w:rsidR="001F47C2">
        <w:rPr>
          <w:sz w:val="23"/>
          <w:szCs w:val="23"/>
          <w:lang w:val="pt-BR"/>
        </w:rPr>
        <w:t>será o</w:t>
      </w:r>
      <w:r w:rsidRPr="002E7BB5">
        <w:rPr>
          <w:sz w:val="23"/>
          <w:szCs w:val="23"/>
          <w:lang w:val="pt-BR"/>
        </w:rPr>
        <w:t xml:space="preserve"> modelo, </w:t>
      </w:r>
      <w:r w:rsidR="001F47C2">
        <w:rPr>
          <w:sz w:val="23"/>
          <w:szCs w:val="23"/>
          <w:lang w:val="pt-BR"/>
        </w:rPr>
        <w:t>tornando o modelo</w:t>
      </w:r>
      <w:r w:rsidRPr="002E7BB5">
        <w:rPr>
          <w:sz w:val="23"/>
          <w:szCs w:val="23"/>
          <w:lang w:val="pt-BR"/>
        </w:rPr>
        <w:t xml:space="preserve"> mais difícil</w:t>
      </w:r>
      <w:r>
        <w:rPr>
          <w:sz w:val="23"/>
          <w:szCs w:val="23"/>
          <w:lang w:val="pt-BR"/>
        </w:rPr>
        <w:t xml:space="preserve"> </w:t>
      </w:r>
      <w:r w:rsidRPr="002E7BB5">
        <w:rPr>
          <w:sz w:val="23"/>
          <w:szCs w:val="23"/>
          <w:lang w:val="pt-BR"/>
        </w:rPr>
        <w:t>interpretar.</w:t>
      </w:r>
      <w:r w:rsidR="00E863B3">
        <w:rPr>
          <w:sz w:val="23"/>
          <w:szCs w:val="23"/>
          <w:lang w:val="pt-BR"/>
        </w:rPr>
        <w:t xml:space="preserve"> Portanto, torna-se útil utilizar critérios que auxiliem na escolha do melhor modelo, </w:t>
      </w:r>
      <w:r w:rsidR="0062215F">
        <w:rPr>
          <w:sz w:val="23"/>
          <w:szCs w:val="23"/>
          <w:lang w:val="pt-BR"/>
        </w:rPr>
        <w:t xml:space="preserve">como tal, de entre os existentes, destacam-se o critério de </w:t>
      </w:r>
      <w:r w:rsidR="00034649">
        <w:rPr>
          <w:sz w:val="23"/>
          <w:szCs w:val="23"/>
          <w:lang w:val="pt-BR"/>
        </w:rPr>
        <w:t>informação</w:t>
      </w:r>
      <w:r w:rsidR="0062215F">
        <w:rPr>
          <w:sz w:val="23"/>
          <w:szCs w:val="23"/>
          <w:lang w:val="pt-BR"/>
        </w:rPr>
        <w:t xml:space="preserve"> de Akaike e o </w:t>
      </w:r>
      <w:r w:rsidR="0062215F" w:rsidRPr="0062215F">
        <w:rPr>
          <w:lang w:val="pt-BR" w:eastAsia="x-none"/>
        </w:rPr>
        <w:t>c</w:t>
      </w:r>
      <w:r w:rsidR="0062215F" w:rsidRPr="0062215F">
        <w:rPr>
          <w:lang w:val="pt-PT" w:eastAsia="x-none"/>
        </w:rPr>
        <w:t>ritério Bayesiano de Schwarz</w:t>
      </w:r>
      <w:r w:rsidR="0062215F">
        <w:rPr>
          <w:sz w:val="23"/>
          <w:szCs w:val="23"/>
          <w:lang w:val="pt-BR"/>
        </w:rPr>
        <w:t xml:space="preserve">, </w:t>
      </w:r>
      <w:r w:rsidR="00E863B3">
        <w:rPr>
          <w:sz w:val="23"/>
          <w:szCs w:val="23"/>
          <w:lang w:val="pt-BR"/>
        </w:rPr>
        <w:t xml:space="preserve">que serão apresentados de seguida. </w:t>
      </w:r>
    </w:p>
    <w:p w14:paraId="03D2B888" w14:textId="77777777" w:rsidR="002F7438" w:rsidRDefault="002F7438" w:rsidP="002F7438">
      <w:pPr>
        <w:rPr>
          <w:sz w:val="23"/>
          <w:szCs w:val="23"/>
          <w:lang w:val="pt-BR"/>
        </w:rPr>
      </w:pPr>
    </w:p>
    <w:p w14:paraId="416A147E" w14:textId="45FDF4C0" w:rsidR="003374E0" w:rsidRPr="002F7438" w:rsidRDefault="002F7438" w:rsidP="002F7438">
      <w:pPr>
        <w:rPr>
          <w:sz w:val="23"/>
          <w:szCs w:val="23"/>
          <w:u w:val="single"/>
          <w:lang w:val="pt-BR"/>
        </w:rPr>
      </w:pPr>
      <w:r>
        <w:rPr>
          <w:sz w:val="23"/>
          <w:szCs w:val="23"/>
          <w:lang w:val="pt-BR"/>
        </w:rPr>
        <w:tab/>
      </w:r>
      <w:r w:rsidR="003374E0" w:rsidRPr="002F7438">
        <w:rPr>
          <w:u w:val="single"/>
          <w:lang w:val="pt-PT" w:eastAsia="x-none"/>
        </w:rPr>
        <w:t xml:space="preserve">Critério de Informação de </w:t>
      </w:r>
      <w:r w:rsidR="003374E0" w:rsidRPr="002F7438">
        <w:rPr>
          <w:u w:val="single"/>
          <w:lang w:val="pt-PT"/>
        </w:rPr>
        <w:t>Akaike</w:t>
      </w:r>
    </w:p>
    <w:p w14:paraId="1DA10AEE" w14:textId="006CDE49" w:rsidR="003374E0" w:rsidRDefault="003374E0" w:rsidP="003374E0">
      <w:pPr>
        <w:rPr>
          <w:lang w:val="pt-PT"/>
        </w:rPr>
      </w:pPr>
      <w:r>
        <w:rPr>
          <w:lang w:val="pt-PT"/>
        </w:rPr>
        <w:tab/>
      </w:r>
      <w:r w:rsidRPr="00F2287F">
        <w:rPr>
          <w:lang w:val="pt-PT"/>
        </w:rPr>
        <w:t xml:space="preserve">O </w:t>
      </w:r>
      <w:r w:rsidRPr="00F2287F">
        <w:rPr>
          <w:i/>
          <w:iCs/>
          <w:lang w:val="pt-PT"/>
        </w:rPr>
        <w:t>Akaike Information Criterion</w:t>
      </w:r>
      <w:r w:rsidRPr="00F2287F">
        <w:rPr>
          <w:lang w:val="pt-PT"/>
        </w:rPr>
        <w:t xml:space="preserve"> (AIC) é um critério amplamente utilizado com a finalidade de selecionar o melhor modelo entre um conjunto de modelos candidatos </w:t>
      </w:r>
      <w:r w:rsidR="00600842">
        <w:rPr>
          <w:lang w:val="pt-PT"/>
        </w:rPr>
        <w:fldChar w:fldCharType="begin" w:fldLock="1"/>
      </w:r>
      <w:r w:rsidR="00B7242A">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models","type":"article-journal","volume":"436"},"uris":["http://www.mendeley.com/documents/?uuid=ff61340a-a6c6-4c47-a7e5-bcdb21618dc2"]},{"id":"ITEM-2","itemData":{"DOI":"10.1136/fmch-2019-000262","ISSN":"2305-6983","PMID":"32148735","abstract":"Clinical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Health","id":"ITEM-2","issue":"1","issued":{"date-parts":[["2020","2","16"]]},"page":"e000262","title":"Variable selection strategies and its importance in clinical prediction modelling","type":"article-journal","volume":"8"},"uris":["http://www.mendeley.com/documents/?uuid=85bcd16c-d0a7-4e22-8d80-91070c70707a"]}],"mendeley":{"formattedCitation":"(Chowdhury &amp; Turin, 2020; Yanagihara, Kamo, Imori, &amp; Satoh, 2012)","plainTextFormattedCitation":"(Chowdhury &amp; Turin, 2020; Yanagihara, Kamo, Imori, &amp; Satoh, 2012)","previouslyFormattedCitation":"(Chowdhury &amp; Turin, 2020; Yanagihara, Kamo, Imori, &amp; Satoh, 2012)"},"properties":{"noteIndex":0},"schema":"https://github.com/citation-style-language/schema/raw/master/csl-citation.json"}</w:instrText>
      </w:r>
      <w:r w:rsidR="00600842">
        <w:rPr>
          <w:lang w:val="pt-PT"/>
        </w:rPr>
        <w:fldChar w:fldCharType="separate"/>
      </w:r>
      <w:r w:rsidR="00600842" w:rsidRPr="00600842">
        <w:rPr>
          <w:noProof/>
          <w:lang w:val="pt-PT"/>
        </w:rPr>
        <w:t>(Chowdhury &amp; Turin, 2020; Yanagihara, Kamo, Imori, &amp; Satoh, 2012)</w:t>
      </w:r>
      <w:r w:rsidR="00600842">
        <w:rPr>
          <w:lang w:val="pt-PT"/>
        </w:rPr>
        <w:fldChar w:fldCharType="end"/>
      </w:r>
      <w:r w:rsidR="00EF384F">
        <w:rPr>
          <w:lang w:val="pt-PT"/>
        </w:rPr>
        <w:t>.</w:t>
      </w:r>
      <w:r w:rsidRPr="00F2287F">
        <w:rPr>
          <w:lang w:val="pt-PT"/>
        </w:rPr>
        <w:t xml:space="preserve"> </w:t>
      </w:r>
      <w:r w:rsidR="00B26384">
        <w:rPr>
          <w:lang w:val="pt-PT"/>
        </w:rPr>
        <w:t xml:space="preserve">Este critério realiza um processo de minimização </w:t>
      </w:r>
      <w:r w:rsidR="00EB5323">
        <w:rPr>
          <w:lang w:val="pt-PT"/>
        </w:rPr>
        <w:t xml:space="preserve">que pode ser expresso em função do desvio do modelo baseando-se na função de verossimilhança. </w:t>
      </w:r>
      <w:r w:rsidRPr="00F2287F">
        <w:rPr>
          <w:lang w:val="pt-PT"/>
        </w:rPr>
        <w:t>Cada modelo é caracterizado por um valor de AIC, sendo que, a seleção do melhor modelo é regida por aquele que apresentar o menor valor de AIC. O critério AIC é definido pela equação (3.</w:t>
      </w:r>
      <w:r>
        <w:rPr>
          <w:lang w:val="pt-PT"/>
        </w:rPr>
        <w:t>1.1.</w:t>
      </w:r>
      <w:r w:rsidRPr="00F2287F">
        <w:rPr>
          <w:lang w:val="pt-PT"/>
        </w:rPr>
        <w:t xml:space="preserve">5)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w:t>
      </w:r>
    </w:p>
    <w:p w14:paraId="508414FB" w14:textId="77777777" w:rsidR="00EB5323" w:rsidRPr="00F2287F" w:rsidRDefault="00EB5323"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7539"/>
        <w:gridCol w:w="989"/>
      </w:tblGrid>
      <w:tr w:rsidR="003374E0" w:rsidRPr="00F2287F" w14:paraId="7A9C3197" w14:textId="77777777" w:rsidTr="00B613F9">
        <w:tc>
          <w:tcPr>
            <w:tcW w:w="562" w:type="dxa"/>
          </w:tcPr>
          <w:p w14:paraId="462D082E" w14:textId="77777777" w:rsidR="003374E0" w:rsidRPr="00F2287F" w:rsidRDefault="003374E0" w:rsidP="00B613F9">
            <w:pPr>
              <w:rPr>
                <w:lang w:val="pt-PT"/>
              </w:rPr>
            </w:pPr>
          </w:p>
        </w:tc>
        <w:tc>
          <w:tcPr>
            <w:tcW w:w="8080" w:type="dxa"/>
          </w:tcPr>
          <w:p w14:paraId="489F9DA2" w14:textId="77777777" w:rsidR="003374E0" w:rsidRPr="00F2287F" w:rsidRDefault="003374E0" w:rsidP="00B613F9">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tc>
        <w:tc>
          <w:tcPr>
            <w:tcW w:w="412" w:type="dxa"/>
            <w:vAlign w:val="center"/>
          </w:tcPr>
          <w:p w14:paraId="2E6F3049" w14:textId="77777777" w:rsidR="003374E0" w:rsidRPr="009542E5" w:rsidRDefault="003374E0" w:rsidP="00B613F9">
            <w:pPr>
              <w:jc w:val="center"/>
            </w:pPr>
            <w:r w:rsidRPr="00F2287F">
              <w:rPr>
                <w:lang w:val="pt-PT"/>
              </w:rPr>
              <w:fldChar w:fldCharType="begin"/>
            </w:r>
            <w:r w:rsidRPr="009542E5">
              <w:instrText xml:space="preserve"> EQ </w:instrText>
            </w:r>
            <w:r w:rsidRPr="00F2287F">
              <w:rPr>
                <w:lang w:val="pt-PT"/>
              </w:rPr>
              <w:fldChar w:fldCharType="end"/>
            </w:r>
            <w:r w:rsidRPr="009542E5">
              <w:t>(3.</w:t>
            </w:r>
            <w:r>
              <w:t>1.1.</w:t>
            </w:r>
            <w:r w:rsidRPr="009542E5">
              <w:t>5)</w:t>
            </w:r>
          </w:p>
        </w:tc>
      </w:tr>
    </w:tbl>
    <w:p w14:paraId="55275C39" w14:textId="77777777" w:rsidR="003374E0" w:rsidRPr="009542E5" w:rsidRDefault="003374E0" w:rsidP="003374E0"/>
    <w:p w14:paraId="604C46DE" w14:textId="77777777" w:rsidR="002F7438" w:rsidRDefault="003374E0" w:rsidP="002F7438">
      <w:pPr>
        <w:rPr>
          <w:lang w:val="pt-PT"/>
        </w:rPr>
      </w:pPr>
      <w:r w:rsidRPr="00F2287F">
        <w:rPr>
          <w:lang w:val="pt-PT"/>
        </w:rPr>
        <w:t xml:space="preserve">onde </w:t>
      </w:r>
      <w:r w:rsidRPr="00F2287F">
        <w:rPr>
          <w:rFonts w:cs="Cambria Math"/>
          <w:lang w:val="pt-PT"/>
        </w:rPr>
        <w:t>p</w:t>
      </w:r>
      <w:r w:rsidRPr="00F2287F">
        <w:rPr>
          <w:lang w:val="pt-PT"/>
        </w:rPr>
        <w:t xml:space="preserve"> representa o número de parâmetros independentes e </w:t>
      </w:r>
      <w:r w:rsidRPr="00F2287F">
        <w:rPr>
          <w:rFonts w:ascii="Cambria Math" w:hAnsi="Cambria Math" w:cs="Cambria Math"/>
          <w:lang w:val="pt-PT"/>
        </w:rPr>
        <w:t>𝐿</w:t>
      </w:r>
      <w:r w:rsidRPr="00F2287F">
        <w:rPr>
          <w:lang w:val="pt-PT"/>
        </w:rPr>
        <w:t xml:space="preserve"> o valor obtido da função de máxima verosimilhança do modelo. </w:t>
      </w:r>
      <w:r>
        <w:rPr>
          <w:lang w:val="pt-PT"/>
        </w:rPr>
        <w:t>O</w:t>
      </w:r>
      <w:r w:rsidRPr="003374E0">
        <w:rPr>
          <w:lang w:val="pt-PT"/>
        </w:rPr>
        <w:t xml:space="preserve"> valor do AIC para um determinado conjunto de dados não tem qualquer significado</w:t>
      </w:r>
      <w:r>
        <w:rPr>
          <w:lang w:val="pt-PT"/>
        </w:rPr>
        <w:t xml:space="preserve">, </w:t>
      </w:r>
      <w:r w:rsidRPr="003374E0">
        <w:rPr>
          <w:lang w:val="pt-PT"/>
        </w:rPr>
        <w:t>torna</w:t>
      </w:r>
      <w:r>
        <w:rPr>
          <w:lang w:val="pt-PT"/>
        </w:rPr>
        <w:t>ndo</w:t>
      </w:r>
      <w:r w:rsidRPr="003374E0">
        <w:rPr>
          <w:lang w:val="pt-PT"/>
        </w:rPr>
        <w:t>-se útil quando são comparados diversos modelos.</w:t>
      </w:r>
      <w:r w:rsidR="004F68CA">
        <w:rPr>
          <w:lang w:val="pt-PT"/>
        </w:rPr>
        <w:t xml:space="preserve"> </w:t>
      </w:r>
      <w:r w:rsidR="004F68CA" w:rsidRPr="004F68CA">
        <w:rPr>
          <w:lang w:val="pt-PT"/>
        </w:rPr>
        <w:t>Apesar das vantagens na utilização do AIC, este possui algumas lacunas, como a</w:t>
      </w:r>
      <w:r w:rsidR="004F68CA">
        <w:rPr>
          <w:lang w:val="pt-PT"/>
        </w:rPr>
        <w:t xml:space="preserve"> </w:t>
      </w:r>
      <w:r w:rsidR="004F68CA" w:rsidRPr="004F68CA">
        <w:rPr>
          <w:lang w:val="pt-PT"/>
        </w:rPr>
        <w:t>impossibilidade de comparar modelos com variáveis respostas em transformações distintas</w:t>
      </w:r>
      <w:r w:rsidR="004F68CA">
        <w:rPr>
          <w:lang w:val="pt-PT"/>
        </w:rPr>
        <w:t xml:space="preserve"> </w:t>
      </w:r>
      <w:r w:rsidR="004F68CA" w:rsidRPr="004F68CA">
        <w:rPr>
          <w:lang w:val="pt-PT"/>
        </w:rPr>
        <w:t>(logaritmo, exponencial, linear, etc.) e com dados desbalanceados.</w:t>
      </w:r>
    </w:p>
    <w:p w14:paraId="7E20ECD0" w14:textId="77777777" w:rsidR="002F7438" w:rsidRDefault="002F7438" w:rsidP="002F7438">
      <w:pPr>
        <w:rPr>
          <w:lang w:val="pt-PT"/>
        </w:rPr>
      </w:pPr>
    </w:p>
    <w:p w14:paraId="159EF387" w14:textId="5029E511" w:rsidR="003374E0" w:rsidRPr="002F7438" w:rsidRDefault="002F7438" w:rsidP="002F7438">
      <w:pPr>
        <w:rPr>
          <w:u w:val="single"/>
          <w:lang w:val="pt-PT"/>
        </w:rPr>
      </w:pPr>
      <w:r>
        <w:rPr>
          <w:lang w:val="pt-PT"/>
        </w:rPr>
        <w:tab/>
      </w:r>
      <w:r w:rsidR="003374E0" w:rsidRPr="002F7438">
        <w:rPr>
          <w:u w:val="single"/>
          <w:lang w:val="pt-PT" w:eastAsia="x-none"/>
        </w:rPr>
        <w:t>Critério Bayesiano de Schwarz</w:t>
      </w:r>
    </w:p>
    <w:p w14:paraId="0DF14854" w14:textId="77777777" w:rsidR="003374E0" w:rsidRPr="00F2287F" w:rsidRDefault="003374E0" w:rsidP="003374E0">
      <w:pPr>
        <w:rPr>
          <w:lang w:val="pt-PT"/>
        </w:rPr>
      </w:pPr>
      <w:r>
        <w:rPr>
          <w:lang w:val="pt-PT"/>
        </w:rPr>
        <w:tab/>
      </w:r>
      <w:r w:rsidRPr="00F2287F">
        <w:rPr>
          <w:lang w:val="pt-PT"/>
        </w:rPr>
        <w:t xml:space="preserve">O </w:t>
      </w:r>
      <w:r w:rsidRPr="00F2287F">
        <w:rPr>
          <w:i/>
          <w:iCs/>
          <w:lang w:val="pt-PT"/>
        </w:rPr>
        <w:t>Bayesian Information Criterion</w:t>
      </w:r>
      <w:r w:rsidRPr="00F2287F">
        <w:rPr>
          <w:lang w:val="pt-PT"/>
        </w:rPr>
        <w:t xml:space="preserve"> (BIC) é um critério de seleção de modelos de entre um conjunto finito de modelos, aquele que apresentar o menor valor de BIC será o escolhido </w:t>
      </w:r>
      <w:r w:rsidRPr="00F2287F">
        <w:rPr>
          <w:lang w:val="pt-PT"/>
        </w:rPr>
        <w:fldChar w:fldCharType="begin" w:fldLock="1"/>
      </w:r>
      <w:r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F2287F">
        <w:rPr>
          <w:lang w:val="pt-PT"/>
        </w:rPr>
        <w:fldChar w:fldCharType="separate"/>
      </w:r>
      <w:r w:rsidRPr="00F2287F">
        <w:rPr>
          <w:noProof/>
          <w:lang w:val="pt-PT"/>
        </w:rPr>
        <w:t>(James et al., 2013)</w:t>
      </w:r>
      <w:r w:rsidRPr="00F2287F">
        <w:rPr>
          <w:lang w:val="pt-PT"/>
        </w:rPr>
        <w:fldChar w:fldCharType="end"/>
      </w:r>
      <w:r w:rsidRPr="00F2287F">
        <w:rPr>
          <w:lang w:val="pt-PT"/>
        </w:rPr>
        <w:t>. O BIC baseia-se na função da máxima verosimilhança e está intimamente relacionado com o critério AIC. O BIC é um critério baseado na probabilidade bayesiana e representa-se pela seguinte expressão:</w:t>
      </w:r>
    </w:p>
    <w:p w14:paraId="7C708086" w14:textId="77777777" w:rsidR="003374E0" w:rsidRPr="00F2287F" w:rsidRDefault="003374E0"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3374E0" w:rsidRPr="00F2287F" w14:paraId="0AA1DDA8" w14:textId="77777777" w:rsidTr="00B613F9">
        <w:tc>
          <w:tcPr>
            <w:tcW w:w="562" w:type="dxa"/>
          </w:tcPr>
          <w:p w14:paraId="02FF95DC" w14:textId="77777777" w:rsidR="003374E0" w:rsidRPr="00F2287F" w:rsidRDefault="003374E0" w:rsidP="00B613F9">
            <w:pPr>
              <w:rPr>
                <w:lang w:val="pt-PT"/>
              </w:rPr>
            </w:pPr>
          </w:p>
        </w:tc>
        <w:tc>
          <w:tcPr>
            <w:tcW w:w="8080" w:type="dxa"/>
          </w:tcPr>
          <w:p w14:paraId="2224D218" w14:textId="77777777" w:rsidR="003374E0" w:rsidRPr="00F2287F" w:rsidRDefault="003374E0" w:rsidP="00B613F9">
            <w:pPr>
              <w:rPr>
                <w:lang w:val="pt-PT"/>
              </w:rPr>
            </w:pPr>
            <m:oMathPara>
              <m:oMathParaPr>
                <m:jc m:val="center"/>
              </m:oMathParaPr>
              <m:oMath>
                <m:r>
                  <w:rPr>
                    <w:rFonts w:ascii="Cambria Math" w:hAnsi="Cambria Math"/>
                    <w:lang w:val="pt-PT"/>
                  </w:rPr>
                  <m:t>BIC=-2L+log</m:t>
                </m:r>
                <m:d>
                  <m:dPr>
                    <m:ctrlPr>
                      <w:rPr>
                        <w:rFonts w:ascii="Cambria Math" w:hAnsi="Cambria Math"/>
                        <w:i/>
                        <w:lang w:val="pt-PT"/>
                      </w:rPr>
                    </m:ctrlPr>
                  </m:dPr>
                  <m:e>
                    <m:r>
                      <w:rPr>
                        <w:rFonts w:ascii="Cambria Math" w:hAnsi="Cambria Math"/>
                        <w:lang w:val="pt-PT"/>
                      </w:rPr>
                      <m:t>N</m:t>
                    </m:r>
                  </m:e>
                </m:d>
                <m:r>
                  <w:rPr>
                    <w:rFonts w:ascii="Cambria Math" w:hAnsi="Cambria Math"/>
                    <w:lang w:val="pt-PT"/>
                  </w:rPr>
                  <m:t xml:space="preserve"> * k</m:t>
                </m:r>
              </m:oMath>
            </m:oMathPara>
          </w:p>
        </w:tc>
        <w:tc>
          <w:tcPr>
            <w:tcW w:w="412" w:type="dxa"/>
            <w:vAlign w:val="center"/>
          </w:tcPr>
          <w:p w14:paraId="799CACE6" w14:textId="77777777" w:rsidR="003374E0" w:rsidRPr="00F2287F" w:rsidRDefault="003374E0" w:rsidP="00B613F9">
            <w:pPr>
              <w:jc w:val="center"/>
              <w:rPr>
                <w:lang w:val="pt-PT"/>
              </w:rPr>
            </w:pPr>
            <w:r w:rsidRPr="00F2287F">
              <w:rPr>
                <w:lang w:val="pt-PT"/>
              </w:rPr>
              <w:fldChar w:fldCharType="begin"/>
            </w:r>
            <w:r w:rsidRPr="003A32B2">
              <w:instrText xml:space="preserve"> EQ </w:instrText>
            </w:r>
            <w:r w:rsidRPr="00F2287F">
              <w:rPr>
                <w:lang w:val="pt-PT"/>
              </w:rPr>
              <w:fldChar w:fldCharType="end"/>
            </w:r>
            <w:r w:rsidRPr="001C0533">
              <w:t>(3.</w:t>
            </w:r>
            <w:r>
              <w:t>1.1.</w:t>
            </w:r>
            <w:r w:rsidRPr="001C0533">
              <w:t>6)</w:t>
            </w:r>
          </w:p>
        </w:tc>
      </w:tr>
    </w:tbl>
    <w:p w14:paraId="7EC1314C" w14:textId="77777777" w:rsidR="003374E0" w:rsidRPr="00F2287F" w:rsidRDefault="003374E0" w:rsidP="003374E0">
      <w:pPr>
        <w:rPr>
          <w:lang w:val="pt-PT"/>
        </w:rPr>
      </w:pPr>
    </w:p>
    <w:p w14:paraId="0A8803EC" w14:textId="4978DFC8" w:rsidR="000B6456" w:rsidRDefault="003374E0" w:rsidP="00067870">
      <w:pPr>
        <w:rPr>
          <w:lang w:val="pt-PT"/>
        </w:rPr>
      </w:pPr>
      <w:r w:rsidRPr="00F2287F">
        <w:rPr>
          <w:lang w:val="pt-PT"/>
        </w:rPr>
        <w:t xml:space="preserve">onde </w:t>
      </w:r>
      <m:oMath>
        <m:r>
          <w:rPr>
            <w:rFonts w:ascii="Cambria Math" w:hAnsi="Cambria Math"/>
            <w:lang w:val="pt-PT"/>
          </w:rPr>
          <m:t>L</m:t>
        </m:r>
      </m:oMath>
      <w:r w:rsidRPr="00F2287F">
        <w:rPr>
          <w:lang w:val="pt-PT"/>
        </w:rPr>
        <w:t xml:space="preserve">, representa a função de máxima verosimilhança, </w:t>
      </w:r>
      <m:oMath>
        <m:r>
          <w:rPr>
            <w:rFonts w:ascii="Cambria Math" w:hAnsi="Cambria Math"/>
            <w:lang w:val="pt-PT"/>
          </w:rPr>
          <m:t>k</m:t>
        </m:r>
      </m:oMath>
      <w:r w:rsidRPr="00F2287F">
        <w:rPr>
          <w:lang w:val="pt-PT"/>
        </w:rPr>
        <w:t xml:space="preserve"> o número de parâmetros do modelo e </w:t>
      </w:r>
      <m:oMath>
        <m:r>
          <w:rPr>
            <w:rFonts w:ascii="Cambria Math" w:hAnsi="Cambria Math"/>
            <w:lang w:val="pt-PT"/>
          </w:rPr>
          <m:t>N</m:t>
        </m:r>
      </m:oMath>
      <w:r w:rsidRPr="00F2287F">
        <w:rPr>
          <w:lang w:val="pt-PT"/>
        </w:rPr>
        <w:t xml:space="preserve"> o tamanho da amostra.</w:t>
      </w:r>
    </w:p>
    <w:p w14:paraId="2A150674" w14:textId="243863AD" w:rsidR="00616268" w:rsidRPr="00F2287F" w:rsidRDefault="00616268" w:rsidP="00616268">
      <w:pPr>
        <w:pStyle w:val="Heading3"/>
        <w:rPr>
          <w:lang w:val="pt-PT"/>
        </w:rPr>
      </w:pPr>
      <w:bookmarkStart w:id="28" w:name="_Toc95860991"/>
      <w:r w:rsidRPr="00F2287F">
        <w:rPr>
          <w:lang w:val="pt-PT"/>
        </w:rPr>
        <w:t>Árvores de decisão</w:t>
      </w:r>
      <w:bookmarkEnd w:id="28"/>
    </w:p>
    <w:p w14:paraId="55A69EDA" w14:textId="0D7CF5F9" w:rsidR="00A36ACB" w:rsidRDefault="00B1167A" w:rsidP="00A36ACB">
      <w:pPr>
        <w:rPr>
          <w:lang w:val="pt-PT"/>
        </w:rPr>
      </w:pPr>
      <w:r>
        <w:rPr>
          <w:lang w:val="pt-PT"/>
        </w:rPr>
        <w:tab/>
      </w:r>
      <w:r w:rsidR="005E683B">
        <w:rPr>
          <w:lang w:val="pt-PT"/>
        </w:rPr>
        <w:t>Uma AD é uma estrutura em forma de árvore, usada para a representação da divisão de um conjunto de elementos em conjuntos sucessivamente menores</w:t>
      </w:r>
      <w:r w:rsidR="006A21D4">
        <w:rPr>
          <w:lang w:val="pt-PT"/>
        </w:rPr>
        <w:t xml:space="preserve">. </w:t>
      </w:r>
      <w:r w:rsidR="00D612AC" w:rsidRPr="00D612AC">
        <w:rPr>
          <w:lang w:val="pt-PT"/>
        </w:rPr>
        <w:t>A ideia surgiu a partir da estrutura de</w:t>
      </w:r>
      <w:r w:rsidR="006A21D4">
        <w:rPr>
          <w:lang w:val="pt-PT"/>
        </w:rPr>
        <w:t xml:space="preserve"> uma</w:t>
      </w:r>
      <w:r w:rsidR="00D612AC" w:rsidRPr="00D612AC">
        <w:rPr>
          <w:lang w:val="pt-PT"/>
        </w:rPr>
        <w:t xml:space="preserve"> árvore comum que é constituída por uma raiz</w:t>
      </w:r>
      <w:r w:rsidR="006A21D4">
        <w:rPr>
          <w:lang w:val="pt-PT"/>
        </w:rPr>
        <w:t>,</w:t>
      </w:r>
      <w:r w:rsidR="00D612AC" w:rsidRPr="00D612AC">
        <w:rPr>
          <w:lang w:val="pt-PT"/>
        </w:rPr>
        <w:t xml:space="preserve"> nós (</w:t>
      </w:r>
      <w:r w:rsidR="006A21D4">
        <w:rPr>
          <w:lang w:val="pt-PT"/>
        </w:rPr>
        <w:t>local</w:t>
      </w:r>
      <w:r w:rsidR="00D612AC" w:rsidRPr="00D612AC">
        <w:rPr>
          <w:lang w:val="pt-PT"/>
        </w:rPr>
        <w:t xml:space="preserve"> onde os ramos se dividem), ramos e folhas.</w:t>
      </w:r>
      <w:r w:rsidR="00D70DBB">
        <w:rPr>
          <w:lang w:val="pt-PT"/>
        </w:rPr>
        <w:t xml:space="preserve"> </w:t>
      </w:r>
      <w:r w:rsidR="00D612AC" w:rsidRPr="00D612AC">
        <w:rPr>
          <w:lang w:val="pt-PT"/>
        </w:rPr>
        <w:t xml:space="preserve">De forma semelhante, uma </w:t>
      </w:r>
      <w:r w:rsidR="00D70DBB">
        <w:rPr>
          <w:lang w:val="pt-PT"/>
        </w:rPr>
        <w:t>AD</w:t>
      </w:r>
      <w:r w:rsidR="00D612AC" w:rsidRPr="00D612AC">
        <w:rPr>
          <w:lang w:val="pt-PT"/>
        </w:rPr>
        <w:t xml:space="preserve"> é construída a partir d</w:t>
      </w:r>
      <w:r w:rsidR="001C5498">
        <w:rPr>
          <w:lang w:val="pt-PT"/>
        </w:rPr>
        <w:t>o nó</w:t>
      </w:r>
      <w:r w:rsidR="00D612AC" w:rsidRPr="00D612AC">
        <w:rPr>
          <w:lang w:val="pt-PT"/>
        </w:rPr>
        <w:t xml:space="preserve"> raiz, move-se para baixo e geralmente é desenhada da esquerda para a direita</w:t>
      </w:r>
      <w:r w:rsidR="00D70DBB">
        <w:rPr>
          <w:lang w:val="pt-PT"/>
        </w:rPr>
        <w:t>.</w:t>
      </w:r>
      <w:r w:rsidR="00612F5F">
        <w:rPr>
          <w:lang w:val="pt-PT"/>
        </w:rPr>
        <w:t xml:space="preserve"> Em cada nó de decisão podem ser estendidos dois ou mais ramos, sendo que u</w:t>
      </w:r>
      <w:r w:rsidR="00D612AC" w:rsidRPr="00D612AC">
        <w:rPr>
          <w:lang w:val="pt-PT"/>
        </w:rPr>
        <w:t>m nó</w:t>
      </w:r>
      <w:r w:rsidR="00612F5F">
        <w:rPr>
          <w:lang w:val="pt-PT"/>
        </w:rPr>
        <w:t xml:space="preserve"> de decisão</w:t>
      </w:r>
      <w:r w:rsidR="00D612AC" w:rsidRPr="00D612AC">
        <w:rPr>
          <w:lang w:val="pt-PT"/>
        </w:rPr>
        <w:t xml:space="preserve"> representa </w:t>
      </w:r>
      <w:r w:rsidR="00612F5F">
        <w:rPr>
          <w:lang w:val="pt-PT"/>
        </w:rPr>
        <w:t xml:space="preserve">determinada </w:t>
      </w:r>
      <w:r w:rsidR="00D612AC" w:rsidRPr="00D612AC">
        <w:rPr>
          <w:lang w:val="pt-PT"/>
        </w:rPr>
        <w:t xml:space="preserve">característica </w:t>
      </w:r>
      <w:r w:rsidR="00612F5F">
        <w:rPr>
          <w:lang w:val="pt-PT"/>
        </w:rPr>
        <w:t xml:space="preserve">e </w:t>
      </w:r>
      <w:r w:rsidR="00D612AC" w:rsidRPr="00D612AC">
        <w:rPr>
          <w:lang w:val="pt-PT"/>
        </w:rPr>
        <w:t>os ramos representam a gama de valores</w:t>
      </w:r>
      <w:r w:rsidR="00A6798F">
        <w:rPr>
          <w:lang w:val="pt-PT"/>
        </w:rPr>
        <w:t xml:space="preserve"> d</w:t>
      </w:r>
      <w:r w:rsidR="00AA28C8">
        <w:rPr>
          <w:lang w:val="pt-PT"/>
        </w:rPr>
        <w:t>essa</w:t>
      </w:r>
      <w:r w:rsidR="00A6798F">
        <w:rPr>
          <w:lang w:val="pt-PT"/>
        </w:rPr>
        <w:t xml:space="preserve"> característica</w:t>
      </w:r>
      <w:r w:rsidR="00D612AC" w:rsidRPr="00D612AC">
        <w:rPr>
          <w:lang w:val="pt-PT"/>
        </w:rPr>
        <w:t>.</w:t>
      </w:r>
      <w:r w:rsidR="00676BEB">
        <w:rPr>
          <w:lang w:val="pt-PT"/>
        </w:rPr>
        <w:t xml:space="preserve"> O nó que termina a cadeia é conhecido como “folha”, e é este nó que determina a classificação final</w:t>
      </w:r>
      <w:r w:rsidR="00A6798F">
        <w:rPr>
          <w:lang w:val="pt-PT"/>
        </w:rPr>
        <w:t xml:space="preserve"> </w:t>
      </w:r>
      <w:r w:rsidR="00A6798F">
        <w:rPr>
          <w:lang w:val="pt-PT"/>
        </w:rPr>
        <w:fldChar w:fldCharType="begin" w:fldLock="1"/>
      </w:r>
      <w:r w:rsidR="00562933">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00A6798F">
        <w:rPr>
          <w:lang w:val="pt-PT"/>
        </w:rPr>
        <w:fldChar w:fldCharType="separate"/>
      </w:r>
      <w:r w:rsidR="00A6798F" w:rsidRPr="00A6798F">
        <w:rPr>
          <w:noProof/>
          <w:lang w:val="pt-PT"/>
        </w:rPr>
        <w:t>(J. Ali, Khan, Ahmad, &amp; Maqsood, 2012)</w:t>
      </w:r>
      <w:r w:rsidR="00A6798F">
        <w:rPr>
          <w:lang w:val="pt-PT"/>
        </w:rPr>
        <w:fldChar w:fldCharType="end"/>
      </w:r>
      <w:r w:rsidR="00676BEB">
        <w:rPr>
          <w:lang w:val="pt-PT"/>
        </w:rPr>
        <w:t xml:space="preserve">. </w:t>
      </w:r>
      <w:r w:rsidR="00AA4B01">
        <w:rPr>
          <w:lang w:val="pt-PT"/>
        </w:rPr>
        <w:t xml:space="preserve">Na </w:t>
      </w:r>
      <w:r w:rsidR="00AA4B01">
        <w:rPr>
          <w:lang w:val="pt-PT"/>
        </w:rPr>
        <w:fldChar w:fldCharType="begin"/>
      </w:r>
      <w:r w:rsidR="00AA4B01">
        <w:rPr>
          <w:lang w:val="pt-PT"/>
        </w:rPr>
        <w:instrText xml:space="preserve"> REF _Ref94710159 \h </w:instrText>
      </w:r>
      <w:r w:rsidR="00AA4B01">
        <w:rPr>
          <w:lang w:val="pt-PT"/>
        </w:rPr>
      </w:r>
      <w:r w:rsidR="00AA4B01">
        <w:rPr>
          <w:lang w:val="pt-PT"/>
        </w:rPr>
        <w:fldChar w:fldCharType="separate"/>
      </w:r>
      <w:r w:rsidR="005E42F2" w:rsidRPr="000F6315">
        <w:rPr>
          <w:lang w:val="pt-BR"/>
        </w:rPr>
        <w:t xml:space="preserve">Figura </w:t>
      </w:r>
      <w:r w:rsidR="005E42F2">
        <w:rPr>
          <w:noProof/>
          <w:lang w:val="pt-BR"/>
        </w:rPr>
        <w:t>3</w:t>
      </w:r>
      <w:r w:rsidR="00AA4B01">
        <w:rPr>
          <w:lang w:val="pt-PT"/>
        </w:rPr>
        <w:fldChar w:fldCharType="end"/>
      </w:r>
      <w:r w:rsidR="00AA4B01">
        <w:rPr>
          <w:lang w:val="pt-PT"/>
        </w:rPr>
        <w:t>, é apresentada a estrutura de uma</w:t>
      </w:r>
      <w:r w:rsidR="00625107" w:rsidRPr="00625107">
        <w:rPr>
          <w:lang w:val="pt-PT"/>
        </w:rPr>
        <w:t xml:space="preserve"> </w:t>
      </w:r>
      <w:r w:rsidR="00625107">
        <w:rPr>
          <w:lang w:val="pt-PT"/>
        </w:rPr>
        <w:t>AD</w:t>
      </w:r>
      <w:r w:rsidR="00AA4B01">
        <w:rPr>
          <w:lang w:val="pt-PT"/>
        </w:rPr>
        <w:t>, na qual se</w:t>
      </w:r>
      <w:r w:rsidR="007E66BD">
        <w:rPr>
          <w:lang w:val="pt-PT"/>
        </w:rPr>
        <w:t xml:space="preserve"> podem</w:t>
      </w:r>
      <w:r w:rsidR="009E7241">
        <w:rPr>
          <w:lang w:val="pt-PT"/>
        </w:rPr>
        <w:t xml:space="preserve"> observa</w:t>
      </w:r>
      <w:r w:rsidR="007E66BD">
        <w:rPr>
          <w:lang w:val="pt-PT"/>
        </w:rPr>
        <w:t>r</w:t>
      </w:r>
      <w:r w:rsidR="009E7241">
        <w:rPr>
          <w:lang w:val="pt-PT"/>
        </w:rPr>
        <w:t xml:space="preserve"> as </w:t>
      </w:r>
      <w:r w:rsidR="007E66BD">
        <w:rPr>
          <w:lang w:val="pt-PT"/>
        </w:rPr>
        <w:t>componentes</w:t>
      </w:r>
      <w:r w:rsidR="009E7241">
        <w:rPr>
          <w:lang w:val="pt-PT"/>
        </w:rPr>
        <w:t xml:space="preserve"> constituintes d</w:t>
      </w:r>
      <w:r w:rsidR="007E66BD">
        <w:rPr>
          <w:lang w:val="pt-PT"/>
        </w:rPr>
        <w:t>e uma</w:t>
      </w:r>
      <w:r w:rsidR="009E7241">
        <w:rPr>
          <w:lang w:val="pt-PT"/>
        </w:rPr>
        <w:t xml:space="preserve"> AD</w:t>
      </w:r>
      <w:r w:rsidR="007E66BD">
        <w:rPr>
          <w:lang w:val="pt-PT"/>
        </w:rPr>
        <w:t xml:space="preserve"> referidas acima</w:t>
      </w:r>
      <w:r w:rsidR="00A6798F">
        <w:rPr>
          <w:lang w:val="pt-PT"/>
        </w:rPr>
        <w:t>.</w:t>
      </w:r>
      <w:r w:rsidR="007E66BD">
        <w:rPr>
          <w:lang w:val="pt-PT"/>
        </w:rPr>
        <w:t xml:space="preserve"> </w:t>
      </w:r>
      <w:r w:rsidR="00D14C77">
        <w:rPr>
          <w:lang w:val="pt-PT"/>
        </w:rPr>
        <w:t>Este algoritmo usa</w:t>
      </w:r>
      <w:r w:rsidR="00616268" w:rsidRPr="00F2287F">
        <w:rPr>
          <w:lang w:val="pt-PT"/>
        </w:rPr>
        <w:t xml:space="preserve"> a estratégia de </w:t>
      </w:r>
      <w:r w:rsidR="00D14C77">
        <w:rPr>
          <w:lang w:val="pt-PT"/>
        </w:rPr>
        <w:t>‘</w:t>
      </w:r>
      <w:r w:rsidR="00616268" w:rsidRPr="00F2287F">
        <w:rPr>
          <w:lang w:val="pt-PT"/>
        </w:rPr>
        <w:t xml:space="preserve">dividir </w:t>
      </w:r>
      <w:r w:rsidR="00D14C77">
        <w:rPr>
          <w:lang w:val="pt-PT"/>
        </w:rPr>
        <w:t>e</w:t>
      </w:r>
      <w:r w:rsidR="00616268" w:rsidRPr="00F2287F">
        <w:rPr>
          <w:lang w:val="pt-PT"/>
        </w:rPr>
        <w:t xml:space="preserve"> conquistar</w:t>
      </w:r>
      <w:r w:rsidR="00D14C77">
        <w:rPr>
          <w:lang w:val="pt-PT"/>
        </w:rPr>
        <w:t>’, começando com um nó raiz e crescendo gradualmente para uma classificação final</w:t>
      </w:r>
      <w:r w:rsidR="00616268" w:rsidRPr="00F2287F">
        <w:rPr>
          <w:lang w:val="pt-PT"/>
        </w:rPr>
        <w:t>.</w:t>
      </w:r>
    </w:p>
    <w:p w14:paraId="6306B055" w14:textId="77777777" w:rsidR="00A36ACB" w:rsidRDefault="00A36ACB" w:rsidP="00A36ACB">
      <w:pPr>
        <w:rPr>
          <w:lang w:val="pt-PT"/>
        </w:rPr>
      </w:pPr>
    </w:p>
    <w:p w14:paraId="23EBA93F" w14:textId="77777777" w:rsidR="000F6315" w:rsidRDefault="00A36ACB" w:rsidP="000F6315">
      <w:pPr>
        <w:keepNext/>
        <w:jc w:val="center"/>
      </w:pPr>
      <w:r>
        <w:rPr>
          <w:noProof/>
          <w:lang w:val="pt-PT"/>
        </w:rPr>
        <w:drawing>
          <wp:inline distT="0" distB="0" distL="0" distR="0" wp14:anchorId="3D18CB65" wp14:editId="2FB06979">
            <wp:extent cx="4386806" cy="3009797"/>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7"/>
                    <a:srcRect l="5711" r="4095"/>
                    <a:stretch/>
                  </pic:blipFill>
                  <pic:spPr bwMode="auto">
                    <a:xfrm>
                      <a:off x="0" y="0"/>
                      <a:ext cx="4390301" cy="3012195"/>
                    </a:xfrm>
                    <a:prstGeom prst="rect">
                      <a:avLst/>
                    </a:prstGeom>
                    <a:ln>
                      <a:noFill/>
                    </a:ln>
                    <a:extLst>
                      <a:ext uri="{53640926-AAD7-44D8-BBD7-CCE9431645EC}">
                        <a14:shadowObscured xmlns:a14="http://schemas.microsoft.com/office/drawing/2010/main"/>
                      </a:ext>
                    </a:extLst>
                  </pic:spPr>
                </pic:pic>
              </a:graphicData>
            </a:graphic>
          </wp:inline>
        </w:drawing>
      </w:r>
    </w:p>
    <w:p w14:paraId="4409E2EC" w14:textId="3DB34F3E" w:rsidR="00A36ACB" w:rsidRPr="000F6315" w:rsidRDefault="000F6315" w:rsidP="000F6315">
      <w:pPr>
        <w:pStyle w:val="Caption"/>
        <w:jc w:val="center"/>
        <w:rPr>
          <w:lang w:val="pt-BR"/>
        </w:rPr>
      </w:pPr>
      <w:bookmarkStart w:id="29" w:name="_Ref94710159"/>
      <w:bookmarkStart w:id="30" w:name="_Toc94776793"/>
      <w:r w:rsidRPr="000F6315">
        <w:rPr>
          <w:lang w:val="pt-BR"/>
        </w:rPr>
        <w:t xml:space="preserve">Figura </w:t>
      </w:r>
      <w:r>
        <w:fldChar w:fldCharType="begin"/>
      </w:r>
      <w:r w:rsidRPr="000F6315">
        <w:rPr>
          <w:lang w:val="pt-BR"/>
        </w:rPr>
        <w:instrText xml:space="preserve"> SEQ Figura \* ARABIC </w:instrText>
      </w:r>
      <w:r>
        <w:fldChar w:fldCharType="separate"/>
      </w:r>
      <w:r w:rsidR="008975EA">
        <w:rPr>
          <w:noProof/>
          <w:lang w:val="pt-BR"/>
        </w:rPr>
        <w:t>3</w:t>
      </w:r>
      <w:r>
        <w:fldChar w:fldCharType="end"/>
      </w:r>
      <w:bookmarkEnd w:id="29"/>
      <w:r w:rsidRPr="000F6315">
        <w:rPr>
          <w:lang w:val="pt-BR"/>
        </w:rPr>
        <w:t xml:space="preserve"> - Representação de uma AD</w:t>
      </w:r>
      <w:bookmarkEnd w:id="30"/>
      <w:r w:rsidRPr="000F6315">
        <w:rPr>
          <w:lang w:val="pt-BR"/>
        </w:rPr>
        <w:t xml:space="preserve"> </w:t>
      </w:r>
    </w:p>
    <w:p w14:paraId="0572FAFF" w14:textId="77777777" w:rsidR="00A36ACB" w:rsidRDefault="00A36ACB" w:rsidP="00A36ACB">
      <w:pPr>
        <w:rPr>
          <w:lang w:val="pt-PT"/>
        </w:rPr>
      </w:pPr>
    </w:p>
    <w:p w14:paraId="03A55A06" w14:textId="1A36A2EB" w:rsidR="00616268" w:rsidRPr="00F2287F" w:rsidRDefault="000F6315" w:rsidP="00A36ACB">
      <w:pPr>
        <w:rPr>
          <w:lang w:val="pt-PT"/>
        </w:rPr>
      </w:pPr>
      <w:r>
        <w:rPr>
          <w:lang w:val="pt-PT"/>
        </w:rPr>
        <w:lastRenderedPageBreak/>
        <w:tab/>
      </w:r>
      <w:r w:rsidR="00616268" w:rsidRPr="00F2287F">
        <w:rPr>
          <w:lang w:val="pt-PT"/>
        </w:rPr>
        <w:t xml:space="preserve">Ao longo do tempo foram desenvolvidos algoritmos baseados no modelo de árvore, pelo que, um dos primeiros algoritmos a ser desenvolvido foi o </w:t>
      </w:r>
      <w:r w:rsidR="00616268" w:rsidRPr="00F2287F">
        <w:rPr>
          <w:i/>
          <w:iCs/>
          <w:lang w:val="pt-PT"/>
        </w:rPr>
        <w:t>Iterative Dichotomiser</w:t>
      </w:r>
      <w:r w:rsidR="00721A9E" w:rsidRPr="00F2287F">
        <w:rPr>
          <w:i/>
          <w:iCs/>
          <w:lang w:val="pt-PT"/>
        </w:rPr>
        <w:t xml:space="preserve"> </w:t>
      </w:r>
      <w:r w:rsidR="00721A9E" w:rsidRPr="00F2287F">
        <w:rPr>
          <w:lang w:val="pt-PT"/>
        </w:rPr>
        <w:t>(ID3)</w:t>
      </w:r>
      <w:r w:rsidR="00616268" w:rsidRPr="00F2287F">
        <w:rPr>
          <w:i/>
          <w:iCs/>
          <w:lang w:val="pt-PT"/>
        </w:rPr>
        <w:t>,</w:t>
      </w:r>
      <w:r w:rsidR="00616268" w:rsidRPr="00F2287F">
        <w:rPr>
          <w:lang w:val="pt-PT"/>
        </w:rPr>
        <w:t xml:space="preserve"> em 1979. O algoritmo ID3 foi desenvolvido por J. Ross Quinlan, que criou uma construção simples começando pela raiz e terminando nas folhas (construção</w:t>
      </w:r>
      <w:r w:rsidR="00616268" w:rsidRPr="00F2287F">
        <w:rPr>
          <w:i/>
          <w:iCs/>
          <w:lang w:val="pt-PT"/>
        </w:rPr>
        <w:t xml:space="preserve"> top-down</w:t>
      </w:r>
      <w:r w:rsidR="00616268" w:rsidRPr="00F2287F">
        <w:rPr>
          <w:lang w:val="pt-PT"/>
        </w:rPr>
        <w:t>)</w:t>
      </w:r>
      <w:r w:rsidR="00616268" w:rsidRPr="00F2287F">
        <w:rPr>
          <w:i/>
          <w:iCs/>
          <w:lang w:val="pt-PT"/>
        </w:rPr>
        <w:t xml:space="preserve"> </w:t>
      </w:r>
      <w:r w:rsidR="00616268" w:rsidRPr="00F2287F">
        <w:rPr>
          <w:lang w:val="pt-PT"/>
        </w:rPr>
        <w:fldChar w:fldCharType="begin" w:fldLock="1"/>
      </w:r>
      <w:r w:rsidR="00616268" w:rsidRPr="00F2287F">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00616268" w:rsidRPr="00F2287F">
        <w:rPr>
          <w:lang w:val="pt-PT"/>
        </w:rPr>
        <w:fldChar w:fldCharType="separate"/>
      </w:r>
      <w:r w:rsidR="00616268" w:rsidRPr="00F2287F">
        <w:rPr>
          <w:noProof/>
          <w:lang w:val="pt-PT"/>
        </w:rPr>
        <w:t>(J. Han, Kamber, &amp; Pei, 2012)</w:t>
      </w:r>
      <w:r w:rsidR="00616268" w:rsidRPr="00F2287F">
        <w:rPr>
          <w:lang w:val="pt-PT"/>
        </w:rPr>
        <w:fldChar w:fldCharType="end"/>
      </w:r>
      <w:r w:rsidR="00616268" w:rsidRPr="00F2287F">
        <w:rPr>
          <w:lang w:val="pt-PT"/>
        </w:rPr>
        <w:t>. Porém, este algoritmo apresentava a limitação de só ser capaz de lidar com variáveis nominais e consequentemente apenas poderia ser utilizado em problemas de classificação. Na ânsia de resolver este problema, Quinlan desenvolveu o algoritmo C4.5 que permite variáveis numéricas contínuas, sendo capaz de para lidar com os problemas de regressão</w:t>
      </w:r>
      <w:r w:rsidR="009717D7">
        <w:rPr>
          <w:lang w:val="pt-PT"/>
        </w:rPr>
        <w:t xml:space="preserve">, </w:t>
      </w:r>
      <w:r w:rsidR="00616268" w:rsidRPr="00F2287F">
        <w:rPr>
          <w:lang w:val="pt-PT"/>
        </w:rPr>
        <w:t xml:space="preserve">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00616268" w:rsidRPr="00F2287F">
        <w:rPr>
          <w:lang w:val="pt-PT"/>
        </w:rPr>
        <w:fldChar w:fldCharType="begin" w:fldLock="1"/>
      </w:r>
      <w:r w:rsidR="00616268" w:rsidRPr="00F2287F">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00616268" w:rsidRPr="00F2287F">
        <w:rPr>
          <w:lang w:val="pt-PT"/>
        </w:rPr>
        <w:fldChar w:fldCharType="separate"/>
      </w:r>
      <w:r w:rsidR="00616268" w:rsidRPr="00F2287F">
        <w:rPr>
          <w:noProof/>
          <w:lang w:val="pt-PT"/>
        </w:rPr>
        <w:t>(Nikam, 2015)</w:t>
      </w:r>
      <w:r w:rsidR="00616268" w:rsidRPr="00F2287F">
        <w:rPr>
          <w:lang w:val="pt-PT"/>
        </w:rPr>
        <w:fldChar w:fldCharType="end"/>
      </w:r>
      <w:r w:rsidR="00616268" w:rsidRPr="00F2287F">
        <w:rPr>
          <w:lang w:val="pt-PT"/>
        </w:rPr>
        <w:t>.</w:t>
      </w:r>
    </w:p>
    <w:p w14:paraId="58CF973B" w14:textId="05A5DEEC" w:rsidR="00D369EC" w:rsidRDefault="00616268" w:rsidP="00616268">
      <w:pPr>
        <w:rPr>
          <w:lang w:val="pt-PT"/>
        </w:rPr>
      </w:pPr>
      <w:r w:rsidRPr="00F2287F">
        <w:rPr>
          <w:lang w:val="pt-PT"/>
        </w:rPr>
        <w:tab/>
        <w:t>Outro algoritmo desenvolvido por um grupo de estatísticos (L. Breiman, J. Friedman, R. Olshen, e C. Stone), em paralelo com o mencionado anteriormente, é o</w:t>
      </w:r>
      <w:r w:rsidR="00BD617F" w:rsidRPr="00F2287F">
        <w:rPr>
          <w:lang w:val="pt-PT"/>
        </w:rPr>
        <w:t xml:space="preserve"> </w:t>
      </w:r>
      <w:r w:rsidR="00BD617F" w:rsidRPr="00F2287F">
        <w:rPr>
          <w:i/>
          <w:iCs/>
          <w:lang w:val="pt-PT" w:eastAsia="x-none"/>
        </w:rPr>
        <w:t>Classification and Regression Tree</w:t>
      </w:r>
      <w:r w:rsidRPr="00F2287F">
        <w:rPr>
          <w:lang w:val="pt-PT"/>
        </w:rPr>
        <w:t xml:space="preserve"> </w:t>
      </w:r>
      <w:r w:rsidR="00BD617F" w:rsidRPr="00F2287F">
        <w:rPr>
          <w:lang w:val="pt-PT"/>
        </w:rPr>
        <w:t>(</w:t>
      </w:r>
      <w:r w:rsidRPr="00F2287F">
        <w:rPr>
          <w:lang w:val="pt-PT"/>
        </w:rPr>
        <w:t>CART</w:t>
      </w:r>
      <w:r w:rsidR="00BD617F" w:rsidRPr="00F2287F">
        <w:rPr>
          <w:lang w:val="pt-PT"/>
        </w:rPr>
        <w:t>)</w:t>
      </w:r>
      <w:r w:rsidRPr="00F2287F">
        <w:rPr>
          <w:lang w:val="pt-PT"/>
        </w:rPr>
        <w:t xml:space="preserve">. Este é um algoritmo com uma abordagem semelhante à do C4.5, utilizada também para modelos de classificação e regressão </w:t>
      </w:r>
      <w:r w:rsidRPr="00F2287F">
        <w:rPr>
          <w:lang w:val="pt-PT"/>
        </w:rPr>
        <w:fldChar w:fldCharType="begin" w:fldLock="1"/>
      </w:r>
      <w:r w:rsidRPr="00F2287F">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F2287F">
        <w:rPr>
          <w:lang w:val="pt-PT"/>
        </w:rPr>
        <w:fldChar w:fldCharType="separate"/>
      </w:r>
      <w:r w:rsidRPr="00F2287F">
        <w:rPr>
          <w:noProof/>
          <w:lang w:val="pt-PT"/>
        </w:rPr>
        <w:t>(J. Han et al., 2012)</w:t>
      </w:r>
      <w:r w:rsidRPr="00F2287F">
        <w:rPr>
          <w:lang w:val="pt-PT"/>
        </w:rPr>
        <w:fldChar w:fldCharType="end"/>
      </w:r>
      <w:r w:rsidRPr="00F2287F">
        <w:rPr>
          <w:lang w:val="pt-PT"/>
        </w:rPr>
        <w:t>.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w:t>
      </w:r>
      <w:r w:rsidR="003C17C1">
        <w:rPr>
          <w:lang w:val="pt-PT"/>
        </w:rPr>
        <w:t xml:space="preserve"> da variável alvo </w:t>
      </w:r>
      <w:r w:rsidRPr="00F2287F">
        <w:rPr>
          <w:lang w:val="pt-PT"/>
        </w:rPr>
        <w:t>que está</w:t>
      </w:r>
      <w:r w:rsidR="005665B8">
        <w:rPr>
          <w:lang w:val="pt-PT"/>
        </w:rPr>
        <w:t xml:space="preserve"> a ser</w:t>
      </w:r>
      <w:r w:rsidRPr="00F2287F">
        <w:rPr>
          <w:lang w:val="pt-PT"/>
        </w:rPr>
        <w:t xml:space="preserve"> prevista </w:t>
      </w:r>
      <w:r w:rsidRPr="00F2287F">
        <w:rPr>
          <w:lang w:val="pt-PT"/>
        </w:rPr>
        <w:fldChar w:fldCharType="begin" w:fldLock="1"/>
      </w:r>
      <w:r w:rsidRPr="00F2287F">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F2287F">
        <w:rPr>
          <w:lang w:val="pt-PT"/>
        </w:rPr>
        <w:fldChar w:fldCharType="separate"/>
      </w:r>
      <w:r w:rsidRPr="00F2287F">
        <w:rPr>
          <w:noProof/>
          <w:lang w:val="pt-PT"/>
        </w:rPr>
        <w:t>(Quinlan, 1986)</w:t>
      </w:r>
      <w:r w:rsidRPr="00F2287F">
        <w:rPr>
          <w:lang w:val="pt-PT"/>
        </w:rPr>
        <w:fldChar w:fldCharType="end"/>
      </w:r>
      <w:r w:rsidRPr="00F2287F">
        <w:rPr>
          <w:lang w:val="pt-PT"/>
        </w:rPr>
        <w:t xml:space="preserve">. </w:t>
      </w:r>
    </w:p>
    <w:p w14:paraId="3EABDD76" w14:textId="625BD6A6" w:rsidR="00D369EC" w:rsidRDefault="00D369EC" w:rsidP="00616268">
      <w:pPr>
        <w:rPr>
          <w:lang w:val="pt-PT"/>
        </w:rPr>
      </w:pPr>
    </w:p>
    <w:p w14:paraId="784695E3" w14:textId="57252C2B" w:rsidR="00D369EC" w:rsidRPr="00D369EC" w:rsidRDefault="00D369EC" w:rsidP="00616268">
      <w:pPr>
        <w:rPr>
          <w:b/>
          <w:bCs/>
          <w:i/>
          <w:iCs/>
          <w:lang w:val="pt-PT"/>
        </w:rPr>
      </w:pPr>
      <w:r w:rsidRPr="00D369EC">
        <w:rPr>
          <w:b/>
          <w:bCs/>
          <w:i/>
          <w:iCs/>
          <w:lang w:val="pt-PT"/>
        </w:rPr>
        <w:t>Random Forest</w:t>
      </w:r>
    </w:p>
    <w:p w14:paraId="67B5A4F7" w14:textId="196B4493" w:rsidR="00D369EC" w:rsidRDefault="00D369EC" w:rsidP="00D369EC">
      <w:pPr>
        <w:ind w:firstLine="720"/>
        <w:rPr>
          <w:lang w:val="pt-PT"/>
        </w:rPr>
      </w:pPr>
      <w:r w:rsidRPr="00F2287F">
        <w:rPr>
          <w:lang w:val="pt-PT"/>
        </w:rPr>
        <w:t xml:space="preserve">Nos algoritmos RF, cada AD é construída utilizando um subconjunto de dados escolhidos aleatoriamente a partir dos dados de treino </w:t>
      </w:r>
      <w:r w:rsidRPr="00F2287F">
        <w:rPr>
          <w:lang w:val="pt-PT"/>
        </w:rPr>
        <w:fldChar w:fldCharType="begin" w:fldLock="1"/>
      </w:r>
      <w:r w:rsidRPr="00F2287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F2287F">
        <w:rPr>
          <w:lang w:val="pt-PT"/>
        </w:rPr>
        <w:fldChar w:fldCharType="separate"/>
      </w:r>
      <w:r w:rsidRPr="00F2287F">
        <w:rPr>
          <w:noProof/>
          <w:lang w:val="pt-PT"/>
        </w:rPr>
        <w:t>(Breiman, 2001)</w:t>
      </w:r>
      <w:r w:rsidRPr="00F2287F">
        <w:rPr>
          <w:lang w:val="pt-PT"/>
        </w:rPr>
        <w:fldChar w:fldCharType="end"/>
      </w:r>
      <w:r w:rsidRPr="00F2287F">
        <w:rPr>
          <w:lang w:val="pt-PT"/>
        </w:rPr>
        <w:t xml:space="preserve">. Cada subconjunto cria uma AD, e assim, ao testar o modelo com </w:t>
      </w:r>
      <w:r w:rsidR="000D2F23">
        <w:rPr>
          <w:lang w:val="pt-PT"/>
        </w:rPr>
        <w:t>dados de entrada</w:t>
      </w:r>
      <w:r w:rsidRPr="00F2287F">
        <w:rPr>
          <w:lang w:val="pt-PT"/>
        </w:rPr>
        <w:t xml:space="preserve">, cada árvore irá classificá-lo com a respetiva classe </w:t>
      </w:r>
      <w:r w:rsidRPr="00F2287F">
        <w:rPr>
          <w:lang w:val="pt-PT"/>
        </w:rPr>
        <w:fldChar w:fldCharType="begin" w:fldLock="1"/>
      </w:r>
      <w:r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F2287F">
        <w:rPr>
          <w:lang w:val="pt-PT"/>
        </w:rPr>
        <w:fldChar w:fldCharType="separate"/>
      </w:r>
      <w:r w:rsidRPr="00F2287F">
        <w:rPr>
          <w:noProof/>
          <w:lang w:val="pt-PT"/>
        </w:rPr>
        <w:t>(James et al., 2013)</w:t>
      </w:r>
      <w:r w:rsidRPr="00F2287F">
        <w:rPr>
          <w:lang w:val="pt-PT"/>
        </w:rPr>
        <w:fldChar w:fldCharType="end"/>
      </w:r>
      <w:r w:rsidRPr="00F2287F">
        <w:rPr>
          <w:lang w:val="pt-PT"/>
        </w:rPr>
        <w:t xml:space="preserve">. Isto significa que no momento da construção do RF, cada vez que a árvore é dividida não são considerados todos os preditores disponíveis. Esta abordagem permite contornar o problema do algoritmo de </w:t>
      </w:r>
      <w:r w:rsidRPr="00F2287F">
        <w:rPr>
          <w:i/>
          <w:iCs/>
          <w:lang w:val="pt-PT"/>
        </w:rPr>
        <w:t>bagging</w:t>
      </w:r>
      <w:r w:rsidRPr="00F2287F">
        <w:rPr>
          <w:lang w:val="pt-PT"/>
        </w:rPr>
        <w:t xml:space="preserve">, em que todas as árvores tinham um aspeto semelhante entre si </w:t>
      </w:r>
      <w:r w:rsidRPr="00F2287F">
        <w:rPr>
          <w:lang w:val="pt-PT"/>
        </w:rPr>
        <w:fldChar w:fldCharType="begin" w:fldLock="1"/>
      </w:r>
      <w:r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F2287F">
        <w:rPr>
          <w:lang w:val="pt-PT"/>
        </w:rPr>
        <w:fldChar w:fldCharType="separate"/>
      </w:r>
      <w:r w:rsidRPr="00F2287F">
        <w:rPr>
          <w:noProof/>
          <w:lang w:val="pt-PT"/>
        </w:rPr>
        <w:t>(James et al., 2013)</w:t>
      </w:r>
      <w:r w:rsidRPr="00F2287F">
        <w:rPr>
          <w:lang w:val="pt-PT"/>
        </w:rPr>
        <w:fldChar w:fldCharType="end"/>
      </w:r>
      <w:r w:rsidRPr="00F2287F">
        <w:rPr>
          <w:lang w:val="pt-PT"/>
        </w:rPr>
        <w:t xml:space="preserve">. Este modelo funciona com sucesso em grandes conjuntos de dados e lida bastante bem com </w:t>
      </w:r>
      <w:r w:rsidRPr="00F2287F">
        <w:rPr>
          <w:i/>
          <w:iCs/>
          <w:lang w:val="pt-PT"/>
        </w:rPr>
        <w:t>outliers</w:t>
      </w:r>
      <w:r w:rsidRPr="00F2287F">
        <w:rPr>
          <w:lang w:val="pt-PT"/>
        </w:rPr>
        <w:t xml:space="preserve"> e modelos ruidosos. Tal como as AD, </w:t>
      </w:r>
      <w:r w:rsidR="00A70E55">
        <w:rPr>
          <w:lang w:val="pt-PT"/>
        </w:rPr>
        <w:t>o RF também</w:t>
      </w:r>
      <w:r w:rsidRPr="00F2287F">
        <w:rPr>
          <w:lang w:val="pt-PT"/>
        </w:rPr>
        <w:t xml:space="preserve"> permite compreender quais as variáveis mais importantes</w:t>
      </w:r>
      <w:r w:rsidR="00A70E55">
        <w:rPr>
          <w:lang w:val="pt-PT"/>
        </w:rPr>
        <w:t xml:space="preserve"> para a previsão do modelo</w:t>
      </w:r>
      <w:r w:rsidRPr="00F2287F">
        <w:rPr>
          <w:lang w:val="pt-PT"/>
        </w:rPr>
        <w:t>. No entanto, requer mais esforços computacionais</w:t>
      </w:r>
      <w:r w:rsidR="000B4FDA">
        <w:rPr>
          <w:lang w:val="pt-PT"/>
        </w:rPr>
        <w:t xml:space="preserve"> e</w:t>
      </w:r>
      <w:r w:rsidRPr="00F2287F">
        <w:rPr>
          <w:lang w:val="pt-PT"/>
        </w:rPr>
        <w:t xml:space="preserve"> quando comparado com as AD apresenta </w:t>
      </w:r>
      <w:r w:rsidR="000B4FDA">
        <w:rPr>
          <w:lang w:val="pt-PT"/>
        </w:rPr>
        <w:t>melhores</w:t>
      </w:r>
      <w:r w:rsidRPr="00F2287F">
        <w:rPr>
          <w:lang w:val="pt-PT"/>
        </w:rPr>
        <w:t xml:space="preserve"> resultados e previsões</w:t>
      </w:r>
      <w:r w:rsidR="000B4FDA">
        <w:rPr>
          <w:lang w:val="pt-PT"/>
        </w:rPr>
        <w:t xml:space="preserve"> com maior </w:t>
      </w:r>
      <w:r w:rsidRPr="00F2287F">
        <w:rPr>
          <w:lang w:val="pt-PT"/>
        </w:rPr>
        <w:t xml:space="preserve">precisão </w:t>
      </w:r>
      <w:r w:rsidRPr="00F2287F">
        <w:rPr>
          <w:lang w:val="pt-PT"/>
        </w:rPr>
        <w:fldChar w:fldCharType="begin" w:fldLock="1"/>
      </w:r>
      <w:r w:rsidR="00562933">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et al., 2012)","plainTextFormattedCitation":"(J. Ali et al., 2012)","previouslyFormattedCitation":"(J. Ali et al., 2012)"},"properties":{"noteIndex":0},"schema":"https://github.com/citation-style-language/schema/raw/master/csl-citation.json"}</w:instrText>
      </w:r>
      <w:r w:rsidRPr="00F2287F">
        <w:rPr>
          <w:lang w:val="pt-PT"/>
        </w:rPr>
        <w:fldChar w:fldCharType="separate"/>
      </w:r>
      <w:r w:rsidR="00A6798F" w:rsidRPr="00A6798F">
        <w:rPr>
          <w:noProof/>
          <w:lang w:val="pt-PT"/>
        </w:rPr>
        <w:t>(J. Ali et al., 2012)</w:t>
      </w:r>
      <w:r w:rsidRPr="00F2287F">
        <w:rPr>
          <w:lang w:val="pt-PT"/>
        </w:rPr>
        <w:fldChar w:fldCharType="end"/>
      </w:r>
      <w:r w:rsidRPr="00F2287F">
        <w:rPr>
          <w:lang w:val="pt-PT"/>
        </w:rPr>
        <w:t xml:space="preserve">. </w:t>
      </w:r>
    </w:p>
    <w:p w14:paraId="6A200089" w14:textId="14C40636" w:rsidR="005905F6" w:rsidRDefault="005905F6" w:rsidP="00616268">
      <w:pPr>
        <w:rPr>
          <w:lang w:val="pt-PT"/>
        </w:rPr>
      </w:pPr>
    </w:p>
    <w:p w14:paraId="3F2F1378" w14:textId="77777777" w:rsidR="00D568BE" w:rsidRDefault="00D568BE" w:rsidP="00616268">
      <w:pPr>
        <w:rPr>
          <w:lang w:val="pt-PT"/>
        </w:rPr>
      </w:pPr>
    </w:p>
    <w:p w14:paraId="28CA15B0" w14:textId="6BE05E5D" w:rsidR="00D369EC" w:rsidRPr="005905F6" w:rsidRDefault="005905F6" w:rsidP="00616268">
      <w:pPr>
        <w:rPr>
          <w:b/>
          <w:bCs/>
          <w:lang w:val="pt-PT"/>
        </w:rPr>
      </w:pPr>
      <w:r w:rsidRPr="005905F6">
        <w:rPr>
          <w:b/>
          <w:bCs/>
          <w:lang w:val="pt-PT"/>
        </w:rPr>
        <w:t xml:space="preserve">Medidas de seleção de variáveis </w:t>
      </w:r>
    </w:p>
    <w:p w14:paraId="1E75B521" w14:textId="3387879F" w:rsidR="009A66BE" w:rsidRPr="001B30BC" w:rsidRDefault="00F23C27" w:rsidP="009A66BE">
      <w:pPr>
        <w:rPr>
          <w:lang w:val="pt-PT"/>
        </w:rPr>
      </w:pPr>
      <w:r>
        <w:rPr>
          <w:lang w:val="pt-PT"/>
        </w:rPr>
        <w:tab/>
      </w:r>
      <w:r w:rsidR="00562933">
        <w:rPr>
          <w:lang w:val="pt-PT"/>
        </w:rPr>
        <w:t>As</w:t>
      </w:r>
      <w:r w:rsidR="00562933" w:rsidRPr="00562933">
        <w:rPr>
          <w:lang w:val="pt-PT"/>
        </w:rPr>
        <w:t xml:space="preserve"> medida</w:t>
      </w:r>
      <w:r w:rsidR="00562933">
        <w:rPr>
          <w:lang w:val="pt-PT"/>
        </w:rPr>
        <w:t>s</w:t>
      </w:r>
      <w:r w:rsidR="00562933" w:rsidRPr="00562933">
        <w:rPr>
          <w:lang w:val="pt-PT"/>
        </w:rPr>
        <w:t xml:space="preserve"> de seleção de </w:t>
      </w:r>
      <w:r w:rsidR="00562933">
        <w:rPr>
          <w:lang w:val="pt-PT"/>
        </w:rPr>
        <w:t>variáveis</w:t>
      </w:r>
      <w:r w:rsidR="00562933" w:rsidRPr="00562933">
        <w:rPr>
          <w:lang w:val="pt-PT"/>
        </w:rPr>
        <w:t xml:space="preserve"> </w:t>
      </w:r>
      <w:r w:rsidR="00562933">
        <w:rPr>
          <w:lang w:val="pt-PT"/>
        </w:rPr>
        <w:t>podem ser</w:t>
      </w:r>
      <w:r w:rsidR="00562933" w:rsidRPr="00562933">
        <w:rPr>
          <w:lang w:val="pt-PT"/>
        </w:rPr>
        <w:t xml:space="preserve"> usada</w:t>
      </w:r>
      <w:r w:rsidR="00562933">
        <w:rPr>
          <w:lang w:val="pt-PT"/>
        </w:rPr>
        <w:t>s</w:t>
      </w:r>
      <w:r w:rsidR="00562933" w:rsidRPr="00562933">
        <w:rPr>
          <w:lang w:val="pt-PT"/>
        </w:rPr>
        <w:t xml:space="preserve"> para selecionar o atributo mais informativo para</w:t>
      </w:r>
      <w:r w:rsidR="00562933">
        <w:rPr>
          <w:lang w:val="pt-PT"/>
        </w:rPr>
        <w:t xml:space="preserve"> </w:t>
      </w:r>
      <w:r w:rsidR="00562933" w:rsidRPr="00562933">
        <w:rPr>
          <w:lang w:val="pt-PT"/>
        </w:rPr>
        <w:t>determinado nó</w:t>
      </w:r>
      <w:r>
        <w:rPr>
          <w:lang w:val="pt-PT"/>
        </w:rPr>
        <w:t xml:space="preserve"> de decisão</w:t>
      </w:r>
      <w:r w:rsidR="00562933" w:rsidRPr="00562933">
        <w:rPr>
          <w:lang w:val="pt-PT"/>
        </w:rPr>
        <w:t xml:space="preserve"> da árvore. </w:t>
      </w:r>
      <w:r w:rsidR="0077746C">
        <w:rPr>
          <w:lang w:val="pt-PT"/>
        </w:rPr>
        <w:t>Para esta seleção, o</w:t>
      </w:r>
      <w:r w:rsidR="00562933" w:rsidRPr="00562933">
        <w:rPr>
          <w:lang w:val="pt-PT"/>
        </w:rPr>
        <w:t>s</w:t>
      </w:r>
      <w:r w:rsidR="0077746C">
        <w:rPr>
          <w:lang w:val="pt-PT"/>
        </w:rPr>
        <w:t xml:space="preserve"> </w:t>
      </w:r>
      <w:r w:rsidR="00562933" w:rsidRPr="00562933">
        <w:rPr>
          <w:lang w:val="pt-PT"/>
        </w:rPr>
        <w:t>atributos são ordenado</w:t>
      </w:r>
      <w:r w:rsidR="0077746C">
        <w:rPr>
          <w:lang w:val="pt-PT"/>
        </w:rPr>
        <w:t xml:space="preserve">s </w:t>
      </w:r>
      <w:r w:rsidR="00562933">
        <w:rPr>
          <w:lang w:val="pt-PT"/>
        </w:rPr>
        <w:t>mediante</w:t>
      </w:r>
      <w:r w:rsidR="00562933" w:rsidRPr="00562933">
        <w:rPr>
          <w:lang w:val="pt-PT"/>
        </w:rPr>
        <w:t xml:space="preserve"> os resultados obtidos</w:t>
      </w:r>
      <w:r>
        <w:rPr>
          <w:lang w:val="pt-PT"/>
        </w:rPr>
        <w:t xml:space="preserve"> </w:t>
      </w:r>
      <w:r w:rsidR="00562933" w:rsidRPr="00562933">
        <w:rPr>
          <w:lang w:val="pt-PT"/>
        </w:rPr>
        <w:t>pela medida</w:t>
      </w:r>
      <w:r w:rsidR="0077746C">
        <w:rPr>
          <w:lang w:val="pt-PT"/>
        </w:rPr>
        <w:t xml:space="preserve"> selecionada</w:t>
      </w:r>
      <w:r w:rsidR="00562933" w:rsidRPr="00562933">
        <w:rPr>
          <w:lang w:val="pt-PT"/>
        </w:rPr>
        <w:t>, e o</w:t>
      </w:r>
      <w:r w:rsidR="00562933">
        <w:rPr>
          <w:lang w:val="pt-PT"/>
        </w:rPr>
        <w:t xml:space="preserve"> que obtiver</w:t>
      </w:r>
      <w:r w:rsidR="00562933" w:rsidRPr="00562933">
        <w:rPr>
          <w:lang w:val="pt-PT"/>
        </w:rPr>
        <w:t xml:space="preserve"> o melhor resultado é escolhido para atributo teste nesse nó</w:t>
      </w:r>
      <w:r w:rsidR="00562933">
        <w:rPr>
          <w:lang w:val="pt-PT"/>
        </w:rPr>
        <w:t xml:space="preserve"> </w:t>
      </w:r>
      <w:r w:rsidR="00562933">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562933">
        <w:rPr>
          <w:lang w:val="pt-PT"/>
        </w:rPr>
        <w:fldChar w:fldCharType="separate"/>
      </w:r>
      <w:r w:rsidR="00562933" w:rsidRPr="00562933">
        <w:rPr>
          <w:noProof/>
          <w:lang w:val="pt-PT"/>
        </w:rPr>
        <w:t>(J. Han et al., 2012)</w:t>
      </w:r>
      <w:r w:rsidR="00562933">
        <w:rPr>
          <w:lang w:val="pt-PT"/>
        </w:rPr>
        <w:fldChar w:fldCharType="end"/>
      </w:r>
      <w:r>
        <w:rPr>
          <w:lang w:val="pt-PT"/>
        </w:rPr>
        <w:t xml:space="preserve">. </w:t>
      </w:r>
      <w:r w:rsidR="001B30BC">
        <w:rPr>
          <w:lang w:val="pt-PT"/>
        </w:rPr>
        <w:t>Portanto, p</w:t>
      </w:r>
      <w:r w:rsidR="001B30BC" w:rsidRPr="001B30BC">
        <w:rPr>
          <w:lang w:val="pt-PT"/>
        </w:rPr>
        <w:t xml:space="preserve">ara </w:t>
      </w:r>
      <w:r w:rsidR="001B30BC">
        <w:rPr>
          <w:lang w:val="pt-PT"/>
        </w:rPr>
        <w:t>solucionar</w:t>
      </w:r>
      <w:r w:rsidR="001B30BC" w:rsidRPr="001B30BC">
        <w:rPr>
          <w:lang w:val="pt-PT"/>
        </w:rPr>
        <w:t xml:space="preserve"> o problema de seleção de atributos em cada n</w:t>
      </w:r>
      <w:r w:rsidR="009A66BE">
        <w:rPr>
          <w:lang w:val="pt-PT"/>
        </w:rPr>
        <w:t>ó</w:t>
      </w:r>
      <w:r w:rsidR="001B30BC" w:rsidRPr="001B30BC">
        <w:rPr>
          <w:lang w:val="pt-PT"/>
        </w:rPr>
        <w:t xml:space="preserve"> da árvore, utiliza</w:t>
      </w:r>
      <w:r w:rsidR="009A66BE">
        <w:rPr>
          <w:lang w:val="pt-PT"/>
        </w:rPr>
        <w:t>m-se</w:t>
      </w:r>
      <w:r w:rsidR="001B30BC">
        <w:rPr>
          <w:lang w:val="pt-PT"/>
        </w:rPr>
        <w:t xml:space="preserve"> </w:t>
      </w:r>
      <w:r w:rsidR="001B30BC" w:rsidRPr="001B30BC">
        <w:rPr>
          <w:lang w:val="pt-PT"/>
        </w:rPr>
        <w:t>critério</w:t>
      </w:r>
      <w:r w:rsidR="009A66BE">
        <w:rPr>
          <w:lang w:val="pt-PT"/>
        </w:rPr>
        <w:t>s</w:t>
      </w:r>
      <w:r w:rsidR="001B30BC" w:rsidRPr="001B30BC">
        <w:rPr>
          <w:lang w:val="pt-PT"/>
        </w:rPr>
        <w:t xml:space="preserve"> para calcular a impureza,</w:t>
      </w:r>
      <w:r w:rsidR="009A66BE">
        <w:rPr>
          <w:lang w:val="pt-PT"/>
        </w:rPr>
        <w:t xml:space="preserve"> ou seja</w:t>
      </w:r>
      <w:r w:rsidR="009A66BE" w:rsidRPr="009A66BE">
        <w:rPr>
          <w:lang w:val="pt-PT"/>
        </w:rPr>
        <w:t>, pretende-se ter mais certeza sobre o valor atribuído a cada decisão. É</w:t>
      </w:r>
      <w:r w:rsidR="009A66BE">
        <w:rPr>
          <w:lang w:val="pt-PT"/>
        </w:rPr>
        <w:t xml:space="preserve"> </w:t>
      </w:r>
      <w:r w:rsidR="009A66BE" w:rsidRPr="009A66BE">
        <w:rPr>
          <w:lang w:val="pt-PT"/>
        </w:rPr>
        <w:t>comum usar estratégias como o cálculo do ganho de informação</w:t>
      </w:r>
      <w:r w:rsidR="007B2B38">
        <w:rPr>
          <w:lang w:val="pt-PT"/>
        </w:rPr>
        <w:t xml:space="preserve"> ou</w:t>
      </w:r>
      <w:r w:rsidR="009A66BE" w:rsidRPr="009A66BE">
        <w:rPr>
          <w:lang w:val="pt-PT"/>
        </w:rPr>
        <w:t xml:space="preserve"> índice de Gini como</w:t>
      </w:r>
      <w:r w:rsidR="00890AD3">
        <w:rPr>
          <w:lang w:val="pt-PT"/>
        </w:rPr>
        <w:t xml:space="preserve"> </w:t>
      </w:r>
      <w:r w:rsidR="009A66BE" w:rsidRPr="009A66BE">
        <w:rPr>
          <w:lang w:val="pt-PT"/>
        </w:rPr>
        <w:t>critério de impureza, conforme explicado a seguir.</w:t>
      </w:r>
    </w:p>
    <w:p w14:paraId="4D603DD2" w14:textId="77777777" w:rsidR="00C06480" w:rsidRPr="00F2287F" w:rsidRDefault="00C06480" w:rsidP="00C06480">
      <w:pPr>
        <w:ind w:firstLine="720"/>
        <w:rPr>
          <w:lang w:val="pt-PT"/>
        </w:rPr>
      </w:pPr>
    </w:p>
    <w:p w14:paraId="09CAAB40" w14:textId="5E39C006" w:rsidR="00166887" w:rsidRPr="00890AD3" w:rsidRDefault="00890AD3" w:rsidP="00616268">
      <w:pPr>
        <w:rPr>
          <w:b/>
          <w:bCs/>
          <w:lang w:val="pt-PT"/>
        </w:rPr>
      </w:pPr>
      <w:r w:rsidRPr="00890AD3">
        <w:rPr>
          <w:b/>
          <w:bCs/>
          <w:lang w:val="pt-PT"/>
        </w:rPr>
        <w:t>Ganho de Informação</w:t>
      </w:r>
      <w:r w:rsidR="00616268" w:rsidRPr="00890AD3">
        <w:rPr>
          <w:b/>
          <w:bCs/>
          <w:lang w:val="pt-PT"/>
        </w:rPr>
        <w:t xml:space="preserve">: </w:t>
      </w:r>
    </w:p>
    <w:p w14:paraId="216E8397" w14:textId="6FBBABEE" w:rsidR="00831DF7" w:rsidRPr="00F2287F" w:rsidRDefault="003C1581" w:rsidP="00616268">
      <w:pPr>
        <w:rPr>
          <w:lang w:val="pt-PT"/>
        </w:rPr>
      </w:pPr>
      <w:r w:rsidRPr="00F2287F">
        <w:rPr>
          <w:i/>
          <w:iCs/>
          <w:lang w:val="pt-PT"/>
        </w:rPr>
        <w:tab/>
      </w:r>
      <w:r w:rsidR="00CE0847">
        <w:rPr>
          <w:lang w:val="pt-PT"/>
        </w:rPr>
        <w:t>O ganho de informação</w:t>
      </w:r>
      <w:r w:rsidR="00CE0847">
        <w:rPr>
          <w:i/>
          <w:iCs/>
          <w:lang w:val="pt-PT"/>
        </w:rPr>
        <w:t xml:space="preserve"> </w:t>
      </w:r>
      <w:r w:rsidR="00166887" w:rsidRPr="00F2287F">
        <w:rPr>
          <w:lang w:val="pt-PT"/>
        </w:rPr>
        <w:t>é uma medida de seleção de atributos baseada na entropia dos dados. É normalmente utilizad</w:t>
      </w:r>
      <w:r w:rsidRPr="00F2287F">
        <w:rPr>
          <w:lang w:val="pt-PT"/>
        </w:rPr>
        <w:t>a</w:t>
      </w:r>
      <w:r w:rsidR="00166887" w:rsidRPr="00F2287F">
        <w:rPr>
          <w:lang w:val="pt-PT"/>
        </w:rPr>
        <w:t xml:space="preserve"> na construção de AD a partir de um conjunto de dados de treino, avaliando o ganho de informação para cada variável, e selecionando a variável que maximiza o ganho de informação</w:t>
      </w:r>
      <w:r w:rsidR="000A003D" w:rsidRPr="00F2287F">
        <w:rPr>
          <w:lang w:val="pt-PT"/>
        </w:rPr>
        <w:t xml:space="preserve">. </w:t>
      </w:r>
      <w:r w:rsidR="00664405" w:rsidRPr="00F2287F">
        <w:rPr>
          <w:lang w:val="pt-PT"/>
        </w:rPr>
        <w:t>E</w:t>
      </w:r>
      <w:r w:rsidR="00376222" w:rsidRPr="00F2287F">
        <w:rPr>
          <w:lang w:val="pt-PT"/>
        </w:rPr>
        <w:t>,</w:t>
      </w:r>
      <w:r w:rsidR="00664405" w:rsidRPr="00F2287F">
        <w:rPr>
          <w:lang w:val="pt-PT"/>
        </w:rPr>
        <w:t xml:space="preserve"> pode ser descrit</w:t>
      </w:r>
      <w:r w:rsidR="000A003D" w:rsidRPr="00F2287F">
        <w:rPr>
          <w:lang w:val="pt-PT"/>
        </w:rPr>
        <w:t>a</w:t>
      </w:r>
      <w:r w:rsidR="00664405" w:rsidRPr="00F2287F">
        <w:rPr>
          <w:lang w:val="pt-PT"/>
        </w:rPr>
        <w:t xml:space="preserve"> como a diferença entre entropia da informação, que é definida como a quantidade de informação que é obtida através da redução da incerteza das variáveis</w:t>
      </w:r>
      <w:r w:rsidR="00C55B29">
        <w:rPr>
          <w:lang w:val="pt-PT"/>
        </w:rPr>
        <w:t xml:space="preserve"> </w:t>
      </w:r>
      <w:r w:rsidR="00C55B29">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Pr>
          <w:lang w:val="pt-PT"/>
        </w:rPr>
        <w:fldChar w:fldCharType="separate"/>
      </w:r>
      <w:r w:rsidR="00C55B29" w:rsidRPr="00562933">
        <w:rPr>
          <w:noProof/>
          <w:lang w:val="pt-PT"/>
        </w:rPr>
        <w:t>(J. Han et al., 2012)</w:t>
      </w:r>
      <w:r w:rsidR="00C55B29">
        <w:rPr>
          <w:lang w:val="pt-PT"/>
        </w:rPr>
        <w:fldChar w:fldCharType="end"/>
      </w:r>
      <w:r w:rsidR="00664405" w:rsidRPr="00F2287F">
        <w:rPr>
          <w:lang w:val="pt-PT"/>
        </w:rPr>
        <w:t>:</w:t>
      </w:r>
    </w:p>
    <w:p w14:paraId="61CD0F81" w14:textId="77777777" w:rsidR="0080770A" w:rsidRPr="00F2287F" w:rsidRDefault="0080770A"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422"/>
        <w:gridCol w:w="989"/>
      </w:tblGrid>
      <w:tr w:rsidR="008644B7" w:rsidRPr="00F2287F" w14:paraId="2C264168" w14:textId="77777777" w:rsidTr="00B9138C">
        <w:tc>
          <w:tcPr>
            <w:tcW w:w="679" w:type="dxa"/>
          </w:tcPr>
          <w:p w14:paraId="245D136C" w14:textId="77777777" w:rsidR="008644B7" w:rsidRPr="00F2287F" w:rsidRDefault="008644B7" w:rsidP="00B9138C">
            <w:pPr>
              <w:rPr>
                <w:lang w:val="pt-PT"/>
              </w:rPr>
            </w:pPr>
          </w:p>
        </w:tc>
        <w:tc>
          <w:tcPr>
            <w:tcW w:w="7748" w:type="dxa"/>
          </w:tcPr>
          <w:p w14:paraId="21BEDB18" w14:textId="186B4717" w:rsidR="008644B7" w:rsidRPr="00F2287F" w:rsidRDefault="008644B7" w:rsidP="00B9138C">
            <w:pPr>
              <w:rPr>
                <w:lang w:val="pt-PT"/>
              </w:rPr>
            </w:pPr>
            <m:oMathPara>
              <m:oMathParaPr>
                <m:jc m:val="center"/>
              </m:oMathParaPr>
              <m:oMath>
                <m:r>
                  <w:rPr>
                    <w:rFonts w:ascii="Cambria Math" w:hAnsi="Cambria Math"/>
                    <w:lang w:val="pt-PT"/>
                  </w:rPr>
                  <m:t>InfoGain</m:t>
                </m:r>
                <m:d>
                  <m:dPr>
                    <m:ctrlPr>
                      <w:rPr>
                        <w:rFonts w:ascii="Cambria Math" w:hAnsi="Cambria Math"/>
                        <w:i/>
                        <w:lang w:val="pt-PT"/>
                      </w:rPr>
                    </m:ctrlPr>
                  </m:dPr>
                  <m:e>
                    <m:r>
                      <w:rPr>
                        <w:rFonts w:ascii="Cambria Math" w:hAnsi="Cambria Math"/>
                        <w:lang w:val="pt-PT"/>
                      </w:rPr>
                      <m:t>S,a</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oMath>
            </m:oMathPara>
          </w:p>
        </w:tc>
        <w:tc>
          <w:tcPr>
            <w:tcW w:w="637" w:type="dxa"/>
            <w:vAlign w:val="center"/>
          </w:tcPr>
          <w:p w14:paraId="31E7FEC9" w14:textId="3A6D5850" w:rsidR="008644B7" w:rsidRPr="009542E5" w:rsidRDefault="008644B7" w:rsidP="00B9138C">
            <w:pPr>
              <w:jc w:val="center"/>
            </w:pPr>
            <w:r w:rsidRPr="00F2287F">
              <w:rPr>
                <w:lang w:val="pt-PT"/>
              </w:rPr>
              <w:fldChar w:fldCharType="begin"/>
            </w:r>
            <w:r w:rsidRPr="001C0533">
              <w:instrText xml:space="preserve"> EQ </w:instrText>
            </w:r>
            <w:r w:rsidRPr="00F2287F">
              <w:rPr>
                <w:lang w:val="pt-PT"/>
              </w:rPr>
              <w:fldChar w:fldCharType="end"/>
            </w:r>
            <w:r w:rsidRPr="001C0533">
              <w:t>(3</w:t>
            </w:r>
            <w:r w:rsidR="003A32B2">
              <w:t>.1.2.1</w:t>
            </w:r>
            <w:r w:rsidRPr="001C0533">
              <w:t>)</w:t>
            </w:r>
          </w:p>
        </w:tc>
      </w:tr>
    </w:tbl>
    <w:p w14:paraId="1CBA5CD0" w14:textId="77777777" w:rsidR="0080770A" w:rsidRPr="009542E5" w:rsidRDefault="0080770A" w:rsidP="00616268"/>
    <w:p w14:paraId="3D9148DE" w14:textId="18A17C9E" w:rsidR="00664405" w:rsidRPr="00F2287F" w:rsidRDefault="00AC1C9D" w:rsidP="00616268">
      <w:pPr>
        <w:rPr>
          <w:lang w:val="pt-PT"/>
        </w:rPr>
      </w:pPr>
      <w:r w:rsidRPr="00F2287F">
        <w:rPr>
          <w:lang w:val="pt-PT"/>
        </w:rPr>
        <w:t xml:space="preserve">Onde </w:t>
      </w:r>
      <m:oMath>
        <m:r>
          <w:rPr>
            <w:rFonts w:ascii="Cambria Math" w:hAnsi="Cambria Math"/>
            <w:lang w:val="pt-PT"/>
          </w:rPr>
          <m:t>InfoGain(S,a)</m:t>
        </m:r>
      </m:oMath>
      <w:r w:rsidRPr="00F2287F">
        <w:rPr>
          <w:lang w:val="pt-PT"/>
        </w:rPr>
        <w:t xml:space="preserve"> é</w:t>
      </w:r>
      <w:r w:rsidR="00EF05A3" w:rsidRPr="00F2287F">
        <w:rPr>
          <w:lang w:val="pt-PT"/>
        </w:rPr>
        <w:t xml:space="preserve"> a informação mútua média entre a entrada </w:t>
      </w:r>
      <m:oMath>
        <m:r>
          <w:rPr>
            <w:rFonts w:ascii="Cambria Math" w:hAnsi="Cambria Math"/>
            <w:lang w:val="pt-PT"/>
          </w:rPr>
          <m:t>S</m:t>
        </m:r>
      </m:oMath>
      <w:r w:rsidR="00EF05A3" w:rsidRPr="00F2287F">
        <w:rPr>
          <w:lang w:val="pt-PT"/>
        </w:rPr>
        <w:t xml:space="preserve"> e a saída </w:t>
      </w:r>
      <m:oMath>
        <m:r>
          <w:rPr>
            <w:rFonts w:ascii="Cambria Math" w:hAnsi="Cambria Math"/>
            <w:lang w:val="pt-PT"/>
          </w:rPr>
          <m:t>a</m:t>
        </m:r>
      </m:oMath>
      <w:r w:rsidR="00EF05A3" w:rsidRPr="00F2287F">
        <w:rPr>
          <w:lang w:val="pt-PT"/>
        </w:rPr>
        <w:t xml:space="preserve"> e pode ser interpretada como um ganho de informação sobre </w:t>
      </w:r>
      <m:oMath>
        <m:r>
          <w:rPr>
            <w:rFonts w:ascii="Cambria Math" w:hAnsi="Cambria Math"/>
            <w:lang w:val="pt-PT"/>
          </w:rPr>
          <m:t>S</m:t>
        </m:r>
      </m:oMath>
      <w:r w:rsidR="00EF05A3" w:rsidRPr="00F2287F">
        <w:rPr>
          <w:lang w:val="pt-PT"/>
        </w:rPr>
        <w:t xml:space="preserve">, que não se teria se não se conhecesse </w:t>
      </w:r>
      <m:oMath>
        <m:r>
          <w:rPr>
            <w:rFonts w:ascii="Cambria Math" w:hAnsi="Cambria Math"/>
            <w:lang w:val="pt-PT"/>
          </w:rPr>
          <m:t>a</m:t>
        </m:r>
      </m:oMath>
      <w:r w:rsidRPr="00F2287F">
        <w:rPr>
          <w:lang w:val="pt-PT"/>
        </w:rPr>
        <w:t xml:space="preserve">, </w:t>
      </w:r>
      <m:oMath>
        <m:r>
          <w:rPr>
            <w:rFonts w:ascii="Cambria Math" w:hAnsi="Cambria Math"/>
            <w:lang w:val="pt-PT"/>
          </w:rPr>
          <m:t>Entropia(S)</m:t>
        </m:r>
      </m:oMath>
      <w:r w:rsidRPr="00F2287F">
        <w:rPr>
          <w:lang w:val="pt-PT"/>
        </w:rPr>
        <w:t xml:space="preserve"> é a entropia para o conjunto de dados antes de qualquer alteração, e </w:t>
      </w:r>
      <m:oMath>
        <m:r>
          <w:rPr>
            <w:rFonts w:ascii="Cambria Math" w:hAnsi="Cambria Math"/>
            <w:lang w:val="pt-PT"/>
          </w:rPr>
          <m:t>Entropia(S|a)</m:t>
        </m:r>
      </m:oMath>
      <w:r w:rsidRPr="00F2287F">
        <w:rPr>
          <w:lang w:val="pt-PT"/>
        </w:rPr>
        <w:t xml:space="preserve"> é a entropia condicional para o conjunto de dados dada a variável </w:t>
      </w:r>
      <m:oMath>
        <m:r>
          <w:rPr>
            <w:rFonts w:ascii="Cambria Math" w:hAnsi="Cambria Math"/>
            <w:lang w:val="pt-PT"/>
          </w:rPr>
          <m:t>a</m:t>
        </m:r>
      </m:oMath>
      <w:r w:rsidR="00C55B29">
        <w:rPr>
          <w:lang w:val="pt-PT"/>
        </w:rPr>
        <w:t xml:space="preserve"> </w:t>
      </w:r>
      <w:r w:rsidR="00C55B29">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Pr>
          <w:lang w:val="pt-PT"/>
        </w:rPr>
        <w:fldChar w:fldCharType="separate"/>
      </w:r>
      <w:r w:rsidR="00C55B29" w:rsidRPr="00562933">
        <w:rPr>
          <w:noProof/>
          <w:lang w:val="pt-PT"/>
        </w:rPr>
        <w:t>(J. Han et al., 2012)</w:t>
      </w:r>
      <w:r w:rsidR="00C55B29">
        <w:rPr>
          <w:lang w:val="pt-PT"/>
        </w:rPr>
        <w:fldChar w:fldCharType="end"/>
      </w:r>
      <w:r w:rsidRPr="00F2287F">
        <w:rPr>
          <w:lang w:val="pt-PT"/>
        </w:rPr>
        <w:t xml:space="preserve">. </w:t>
      </w:r>
    </w:p>
    <w:p w14:paraId="37F948FE" w14:textId="58E9126F" w:rsidR="0073045D" w:rsidRPr="00F2287F" w:rsidRDefault="003C1581" w:rsidP="00616268">
      <w:pPr>
        <w:rPr>
          <w:lang w:val="pt-PT"/>
        </w:rPr>
      </w:pPr>
      <w:r w:rsidRPr="00F2287F">
        <w:rPr>
          <w:lang w:val="pt-PT"/>
        </w:rPr>
        <w:tab/>
      </w:r>
      <w:r w:rsidR="00616268" w:rsidRPr="00F2287F">
        <w:rPr>
          <w:lang w:val="pt-PT"/>
        </w:rPr>
        <w:t xml:space="preserve">A entropia é uma medida de incerteza que permite determinar </w:t>
      </w:r>
      <w:r w:rsidR="005B7430" w:rsidRPr="00F2287F">
        <w:rPr>
          <w:lang w:val="pt-PT"/>
        </w:rPr>
        <w:t xml:space="preserve">que informação deve ser usada </w:t>
      </w:r>
      <w:r w:rsidR="00616268" w:rsidRPr="00F2287F">
        <w:rPr>
          <w:lang w:val="pt-PT"/>
        </w:rPr>
        <w:t>em cada posição d</w:t>
      </w:r>
      <w:r w:rsidR="005B7430" w:rsidRPr="00F2287F">
        <w:rPr>
          <w:lang w:val="pt-PT"/>
        </w:rPr>
        <w:t>a</w:t>
      </w:r>
      <w:r w:rsidR="00616268" w:rsidRPr="00F2287F">
        <w:rPr>
          <w:lang w:val="pt-PT"/>
        </w:rPr>
        <w:t xml:space="preserve"> árvore</w:t>
      </w:r>
      <w:r w:rsidR="005B7430" w:rsidRPr="00F2287F">
        <w:rPr>
          <w:lang w:val="pt-PT"/>
        </w:rPr>
        <w:t xml:space="preserve"> gerada</w:t>
      </w:r>
      <w:r w:rsidR="00616268" w:rsidRPr="00F2287F">
        <w:rPr>
          <w:lang w:val="pt-PT"/>
        </w:rPr>
        <w:t>. Está associado a um conjunto de objetos que permite identificação do grau de perturbação dos dados, calculado para cada um</w:t>
      </w:r>
      <w:r w:rsidR="00BC145C" w:rsidRPr="00F2287F">
        <w:rPr>
          <w:lang w:val="pt-PT"/>
        </w:rPr>
        <w:t xml:space="preserve"> </w:t>
      </w:r>
      <w:r w:rsidR="00616268" w:rsidRPr="00F2287F">
        <w:rPr>
          <w:lang w:val="pt-PT"/>
        </w:rPr>
        <w:t xml:space="preserve">dos atributos sob estudo </w:t>
      </w:r>
      <w:r w:rsidR="00616268" w:rsidRPr="00F2287F">
        <w:rPr>
          <w:lang w:val="pt-PT"/>
        </w:rPr>
        <w:fldChar w:fldCharType="begin" w:fldLock="1"/>
      </w:r>
      <w:r w:rsidR="00616268" w:rsidRPr="00F2287F">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16268" w:rsidRPr="00F2287F">
        <w:rPr>
          <w:lang w:val="pt-PT"/>
        </w:rPr>
        <w:fldChar w:fldCharType="separate"/>
      </w:r>
      <w:r w:rsidR="00616268" w:rsidRPr="00F2287F">
        <w:rPr>
          <w:noProof/>
          <w:lang w:val="pt-PT"/>
        </w:rPr>
        <w:t>(J. Han et al., 2012)</w:t>
      </w:r>
      <w:r w:rsidR="00616268" w:rsidRPr="00F2287F">
        <w:rPr>
          <w:lang w:val="pt-PT"/>
        </w:rPr>
        <w:fldChar w:fldCharType="end"/>
      </w:r>
      <w:r w:rsidR="00616268" w:rsidRPr="00F2287F">
        <w:rPr>
          <w:lang w:val="pt-PT"/>
        </w:rPr>
        <w:t xml:space="preserve">. </w:t>
      </w:r>
      <w:r w:rsidR="00BC145C" w:rsidRPr="00F2287F">
        <w:rPr>
          <w:lang w:val="pt-PT"/>
        </w:rPr>
        <w:t>S</w:t>
      </w:r>
      <w:r w:rsidR="00AE250D" w:rsidRPr="00F2287F">
        <w:rPr>
          <w:lang w:val="pt-PT"/>
        </w:rPr>
        <w:t xml:space="preserve">eja </w:t>
      </w:r>
      <m:oMath>
        <m:r>
          <w:rPr>
            <w:rFonts w:ascii="Cambria Math" w:hAnsi="Cambria Math"/>
            <w:lang w:val="pt-PT"/>
          </w:rPr>
          <m:t>S</m:t>
        </m:r>
      </m:oMath>
      <w:r w:rsidR="00AE250D" w:rsidRPr="00F2287F">
        <w:rPr>
          <w:lang w:val="pt-PT"/>
        </w:rPr>
        <w:t xml:space="preserve">, uma fonte discreta com N símbolos diferentes e estatisticamente independentes, </w:t>
      </w:r>
      <w:r w:rsidR="00BC145C" w:rsidRPr="00F2287F">
        <w:rPr>
          <w:lang w:val="pt-PT"/>
        </w:rPr>
        <w:t xml:space="preserve">a probabilidade de cada valor possível é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1</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2</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N</m:t>
            </m:r>
          </m:sub>
        </m:sSub>
      </m:oMath>
      <w:r w:rsidR="00BC145C" w:rsidRPr="00F2287F">
        <w:rPr>
          <w:lang w:val="pt-PT"/>
        </w:rPr>
        <w:t xml:space="preserve">, </w:t>
      </w:r>
      <w:r w:rsidR="00774FA2" w:rsidRPr="00F2287F">
        <w:rPr>
          <w:lang w:val="pt-PT"/>
        </w:rPr>
        <w:t>respetivamente</w:t>
      </w:r>
      <w:r w:rsidR="00BC145C" w:rsidRPr="00F2287F">
        <w:rPr>
          <w:lang w:val="pt-PT"/>
        </w:rPr>
        <w:t>, então a entropia</w:t>
      </w:r>
      <w:r w:rsidR="00774FA2" w:rsidRPr="00F2287F">
        <w:rPr>
          <w:lang w:val="pt-PT"/>
        </w:rPr>
        <w:t xml:space="preserve"> </w:t>
      </w:r>
      <w:r w:rsidR="00BC145C" w:rsidRPr="00F2287F">
        <w:rPr>
          <w:lang w:val="pt-PT"/>
        </w:rPr>
        <w:t xml:space="preserve">de </w:t>
      </w:r>
      <m:oMath>
        <m:r>
          <w:rPr>
            <w:rFonts w:ascii="Cambria Math" w:hAnsi="Cambria Math"/>
            <w:lang w:val="pt-PT"/>
          </w:rPr>
          <m:t>S</m:t>
        </m:r>
      </m:oMath>
      <w:r w:rsidR="00BC145C" w:rsidRPr="00F2287F">
        <w:rPr>
          <w:lang w:val="pt-PT"/>
        </w:rPr>
        <w:t xml:space="preserve"> </w:t>
      </w:r>
      <w:r w:rsidR="00774FA2" w:rsidRPr="00F2287F">
        <w:rPr>
          <w:lang w:val="pt-PT"/>
        </w:rPr>
        <w:t>pode ser</w:t>
      </w:r>
      <w:r w:rsidR="00BC145C" w:rsidRPr="00F2287F">
        <w:rPr>
          <w:lang w:val="pt-PT"/>
        </w:rPr>
        <w:t xml:space="preserve"> definid</w:t>
      </w:r>
      <w:r w:rsidR="00774FA2" w:rsidRPr="00F2287F">
        <w:rPr>
          <w:lang w:val="pt-PT"/>
        </w:rPr>
        <w:t>a</w:t>
      </w:r>
      <w:r w:rsidR="00BC145C" w:rsidRPr="00F2287F">
        <w:rPr>
          <w:lang w:val="pt-PT"/>
        </w:rPr>
        <w:t xml:space="preserve"> como</w:t>
      </w:r>
      <w:r w:rsidR="00C55B29">
        <w:rPr>
          <w:lang w:val="pt-PT"/>
        </w:rPr>
        <w:t xml:space="preserve"> </w:t>
      </w:r>
      <w:r w:rsidR="00C55B29">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Pr>
          <w:lang w:val="pt-PT"/>
        </w:rPr>
        <w:fldChar w:fldCharType="separate"/>
      </w:r>
      <w:r w:rsidR="00C55B29" w:rsidRPr="00562933">
        <w:rPr>
          <w:noProof/>
          <w:lang w:val="pt-PT"/>
        </w:rPr>
        <w:t>(J. Han et al., 2012)</w:t>
      </w:r>
      <w:r w:rsidR="00C55B29">
        <w:rPr>
          <w:lang w:val="pt-PT"/>
        </w:rPr>
        <w:fldChar w:fldCharType="end"/>
      </w:r>
      <w:r w:rsidR="00BC145C" w:rsidRPr="00F2287F">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9417B8" w:rsidRPr="00F2287F" w14:paraId="65CDEED4" w14:textId="77777777" w:rsidTr="00E8161A">
        <w:tc>
          <w:tcPr>
            <w:tcW w:w="551" w:type="dxa"/>
          </w:tcPr>
          <w:p w14:paraId="4E392954" w14:textId="77777777" w:rsidR="009417B8" w:rsidRPr="00F2287F" w:rsidRDefault="009417B8" w:rsidP="00B9138C">
            <w:pPr>
              <w:rPr>
                <w:lang w:val="pt-PT"/>
              </w:rPr>
            </w:pPr>
          </w:p>
        </w:tc>
        <w:tc>
          <w:tcPr>
            <w:tcW w:w="7876" w:type="dxa"/>
          </w:tcPr>
          <w:p w14:paraId="01F36159" w14:textId="619475BC" w:rsidR="009417B8" w:rsidRPr="00F2287F" w:rsidRDefault="009417B8"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m:oMathPara>
          </w:p>
        </w:tc>
        <w:tc>
          <w:tcPr>
            <w:tcW w:w="637" w:type="dxa"/>
            <w:vAlign w:val="center"/>
          </w:tcPr>
          <w:p w14:paraId="70EA4109" w14:textId="754C8E12" w:rsidR="009417B8" w:rsidRPr="009542E5" w:rsidRDefault="009417B8" w:rsidP="00B9138C">
            <w:pPr>
              <w:jc w:val="center"/>
            </w:pPr>
            <w:r w:rsidRPr="00F2287F">
              <w:rPr>
                <w:lang w:val="pt-PT"/>
              </w:rPr>
              <w:fldChar w:fldCharType="begin"/>
            </w:r>
            <w:r w:rsidRPr="001C0533">
              <w:instrText xml:space="preserve"> EQ </w:instrText>
            </w:r>
            <w:r w:rsidRPr="00F2287F">
              <w:rPr>
                <w:lang w:val="pt-PT"/>
              </w:rPr>
              <w:fldChar w:fldCharType="end"/>
            </w:r>
            <w:r w:rsidRPr="001C0533">
              <w:t>(3.</w:t>
            </w:r>
            <w:r w:rsidR="00D84409">
              <w:t>1.2.2</w:t>
            </w:r>
            <w:r w:rsidRPr="001C0533">
              <w:t>)</w:t>
            </w:r>
          </w:p>
        </w:tc>
      </w:tr>
    </w:tbl>
    <w:p w14:paraId="6DCC35CF" w14:textId="1B70EAF7" w:rsidR="009417B8" w:rsidRPr="00F2287F" w:rsidRDefault="00E8161A" w:rsidP="00616268">
      <w:pPr>
        <w:rPr>
          <w:lang w:val="pt-PT"/>
        </w:rPr>
      </w:pPr>
      <w:r w:rsidRPr="00F2287F">
        <w:rPr>
          <w:lang w:val="pt-PT"/>
        </w:rPr>
        <w:lastRenderedPageBreak/>
        <w:t>Assim, a expressão d</w:t>
      </w:r>
      <w:r w:rsidR="001947D6" w:rsidRPr="00F2287F">
        <w:rPr>
          <w:lang w:val="pt-PT"/>
        </w:rPr>
        <w:t>a</w:t>
      </w:r>
      <w:r w:rsidRPr="00F2287F">
        <w:rPr>
          <w:lang w:val="pt-PT"/>
        </w:rPr>
        <w:t xml:space="preserve"> entropia condicional</w:t>
      </w:r>
      <w:r w:rsidR="00703CE2" w:rsidRPr="00F2287F">
        <w:rPr>
          <w:lang w:val="pt-PT"/>
        </w:rPr>
        <w:t xml:space="preserve"> </w:t>
      </w:r>
      <m:oMath>
        <m:r>
          <w:rPr>
            <w:rFonts w:ascii="Cambria Math" w:hAnsi="Cambria Math"/>
            <w:lang w:val="pt-PT"/>
          </w:rPr>
          <m:t>Entropia (S|a)</m:t>
        </m:r>
      </m:oMath>
      <w:r w:rsidR="001A1D55" w:rsidRPr="00F2287F">
        <w:rPr>
          <w:lang w:val="pt-PT"/>
        </w:rPr>
        <w:t xml:space="preserve"> representa a incerteza “a posteriori” sobre a entrada</w:t>
      </w:r>
      <w:r w:rsidR="001947D6" w:rsidRPr="00F2287F">
        <w:rPr>
          <w:lang w:val="pt-PT"/>
        </w:rPr>
        <w:t xml:space="preserve"> </w:t>
      </w:r>
      <m:oMath>
        <m:r>
          <w:rPr>
            <w:rFonts w:ascii="Cambria Math" w:hAnsi="Cambria Math"/>
            <w:lang w:val="pt-PT"/>
          </w:rPr>
          <m:t>S</m:t>
        </m:r>
      </m:oMath>
      <w:r w:rsidR="001A1D55" w:rsidRPr="00F2287F">
        <w:rPr>
          <w:lang w:val="pt-PT"/>
        </w:rPr>
        <w:t xml:space="preserve"> depois de se observar a saída</w:t>
      </w:r>
      <w:r w:rsidR="001947D6" w:rsidRPr="00F2287F">
        <w:rPr>
          <w:lang w:val="pt-PT"/>
        </w:rPr>
        <w:t xml:space="preserve"> </w:t>
      </w:r>
      <m:oMath>
        <m:r>
          <w:rPr>
            <w:rFonts w:ascii="Cambria Math" w:hAnsi="Cambria Math"/>
            <w:lang w:val="pt-PT"/>
          </w:rPr>
          <m:t>a</m:t>
        </m:r>
      </m:oMath>
      <w:r w:rsidR="001A1D55" w:rsidRPr="00F2287F">
        <w:rPr>
          <w:lang w:val="pt-PT"/>
        </w:rPr>
        <w:t xml:space="preserve">. É a incerteza remanescente sobre o acontecimento </w:t>
      </w:r>
      <m:oMath>
        <m:r>
          <w:rPr>
            <w:rFonts w:ascii="Cambria Math" w:hAnsi="Cambria Math"/>
            <w:lang w:val="pt-PT"/>
          </w:rPr>
          <m:t>S</m:t>
        </m:r>
      </m:oMath>
      <w:r w:rsidR="001A1D55" w:rsidRPr="00F2287F">
        <w:rPr>
          <w:lang w:val="pt-PT"/>
        </w:rPr>
        <w:t xml:space="preserve"> após se conhecer o acontecimento </w:t>
      </w:r>
      <m:oMath>
        <m:r>
          <w:rPr>
            <w:rFonts w:ascii="Cambria Math" w:hAnsi="Cambria Math"/>
            <w:lang w:val="pt-PT"/>
          </w:rPr>
          <m:t>a</m:t>
        </m:r>
      </m:oMath>
      <w:r w:rsidR="00C55B29">
        <w:rPr>
          <w:lang w:val="pt-PT"/>
        </w:rPr>
        <w:t xml:space="preserve"> </w:t>
      </w:r>
      <w:r w:rsidR="00C55B29">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Pr>
          <w:lang w:val="pt-PT"/>
        </w:rPr>
        <w:fldChar w:fldCharType="separate"/>
      </w:r>
      <w:r w:rsidR="00C55B29" w:rsidRPr="00562933">
        <w:rPr>
          <w:noProof/>
          <w:lang w:val="pt-PT"/>
        </w:rPr>
        <w:t>(J. Han et al., 2012)</w:t>
      </w:r>
      <w:r w:rsidR="00C55B29">
        <w:rPr>
          <w:lang w:val="pt-PT"/>
        </w:rPr>
        <w:fldChar w:fldCharType="end"/>
      </w:r>
      <w:r w:rsidR="001A1D55" w:rsidRPr="00F2287F">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557"/>
        <w:gridCol w:w="989"/>
      </w:tblGrid>
      <w:tr w:rsidR="00D93593" w:rsidRPr="00F2287F" w14:paraId="63E80B03" w14:textId="77777777" w:rsidTr="00B9138C">
        <w:tc>
          <w:tcPr>
            <w:tcW w:w="562" w:type="dxa"/>
          </w:tcPr>
          <w:p w14:paraId="5D521BB6" w14:textId="77777777" w:rsidR="001A0121" w:rsidRPr="00F2287F" w:rsidRDefault="001A0121" w:rsidP="00B9138C">
            <w:pPr>
              <w:rPr>
                <w:lang w:val="pt-PT"/>
              </w:rPr>
            </w:pPr>
          </w:p>
        </w:tc>
        <w:tc>
          <w:tcPr>
            <w:tcW w:w="8080" w:type="dxa"/>
          </w:tcPr>
          <w:p w14:paraId="31FE019D" w14:textId="52BDA9FB" w:rsidR="001A0121" w:rsidRPr="00F2287F" w:rsidRDefault="001A0121"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N</m:t>
                    </m:r>
                  </m:sup>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r>
                          <w:rPr>
                            <w:rFonts w:ascii="Cambria Math" w:hAnsi="Cambria Math"/>
                            <w:lang w:val="pt-PT"/>
                          </w:rPr>
                          <m:t>p(</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e>
                    </m:nary>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oMath>
            </m:oMathPara>
          </w:p>
        </w:tc>
        <w:tc>
          <w:tcPr>
            <w:tcW w:w="412" w:type="dxa"/>
            <w:vAlign w:val="center"/>
          </w:tcPr>
          <w:p w14:paraId="7890BE78" w14:textId="5A906C36" w:rsidR="001A0121" w:rsidRPr="009542E5" w:rsidRDefault="001A0121" w:rsidP="00B9138C">
            <w:pPr>
              <w:jc w:val="center"/>
            </w:pPr>
            <w:r w:rsidRPr="00F2287F">
              <w:rPr>
                <w:lang w:val="pt-PT"/>
              </w:rPr>
              <w:fldChar w:fldCharType="begin"/>
            </w:r>
            <w:r w:rsidRPr="001C0533">
              <w:instrText xml:space="preserve"> EQ </w:instrText>
            </w:r>
            <w:r w:rsidRPr="00F2287F">
              <w:rPr>
                <w:lang w:val="pt-PT"/>
              </w:rPr>
              <w:fldChar w:fldCharType="end"/>
            </w:r>
            <w:r w:rsidRPr="001C0533">
              <w:t>(3.</w:t>
            </w:r>
            <w:r w:rsidR="00D84409">
              <w:t>1.2.3</w:t>
            </w:r>
            <w:r w:rsidRPr="001C0533">
              <w:t xml:space="preserve">) </w:t>
            </w:r>
          </w:p>
        </w:tc>
      </w:tr>
    </w:tbl>
    <w:p w14:paraId="14CB7B9E" w14:textId="77777777" w:rsidR="001A0121" w:rsidRPr="009542E5" w:rsidRDefault="001A0121" w:rsidP="00616268"/>
    <w:p w14:paraId="00E6FCC8" w14:textId="77777777" w:rsidR="00616268" w:rsidRPr="00E54B97" w:rsidRDefault="00616268" w:rsidP="00616268">
      <w:pPr>
        <w:rPr>
          <w:b/>
          <w:bCs/>
          <w:i/>
          <w:iCs/>
          <w:lang w:val="pt-PT"/>
        </w:rPr>
      </w:pPr>
      <w:r w:rsidRPr="00E54B97">
        <w:rPr>
          <w:b/>
          <w:bCs/>
          <w:i/>
          <w:iCs/>
          <w:lang w:val="pt-PT"/>
        </w:rPr>
        <w:t xml:space="preserve">Gain Ratio: </w:t>
      </w:r>
    </w:p>
    <w:p w14:paraId="617F56F3" w14:textId="084DFEE8" w:rsidR="005801FE" w:rsidRPr="00F2287F" w:rsidRDefault="00616268" w:rsidP="00616268">
      <w:pPr>
        <w:rPr>
          <w:lang w:val="pt-PT"/>
        </w:rPr>
      </w:pPr>
      <w:r w:rsidRPr="00F2287F">
        <w:rPr>
          <w:lang w:val="pt-PT"/>
        </w:rPr>
        <w:t>Esta medida de seleção de atributos tem vindo a resolver algumas das limitações e especificidades d</w:t>
      </w:r>
      <w:r w:rsidR="00CE0847">
        <w:rPr>
          <w:lang w:val="pt-PT"/>
        </w:rPr>
        <w:t xml:space="preserve">a medida do ganho de informação. </w:t>
      </w:r>
      <w:r w:rsidRPr="00F2287F">
        <w:rPr>
          <w:lang w:val="pt-PT"/>
        </w:rPr>
        <w:t xml:space="preserve">Assim, esta medida é utilizada no algoritmo C4.5 e é considerada uma extensão do </w:t>
      </w:r>
      <w:r w:rsidR="00E94BC7">
        <w:rPr>
          <w:lang w:val="pt-PT"/>
        </w:rPr>
        <w:t>ganho de informação</w:t>
      </w:r>
      <w:r w:rsidR="005801FE" w:rsidRPr="00F2287F">
        <w:rPr>
          <w:lang w:val="pt-PT"/>
        </w:rPr>
        <w:t>, onde é introduzido o conceito de</w:t>
      </w:r>
      <w:r w:rsidR="00C55B29">
        <w:rPr>
          <w:lang w:val="pt-PT"/>
        </w:rPr>
        <w:t xml:space="preserve"> divisão da informação</w:t>
      </w:r>
      <w:r w:rsidR="002041D0">
        <w:rPr>
          <w:lang w:val="pt-PT"/>
        </w:rPr>
        <w:t xml:space="preserve"> </w:t>
      </w:r>
      <w:r w:rsidR="002041D0" w:rsidRPr="002041D0">
        <w:rPr>
          <w:i/>
          <w:iCs/>
          <w:lang w:val="pt-PT"/>
        </w:rPr>
        <w:t>(SplitInfo)</w:t>
      </w:r>
      <w:r w:rsidR="005801FE" w:rsidRPr="002041D0">
        <w:rPr>
          <w:i/>
          <w:iCs/>
          <w:lang w:val="pt-PT"/>
        </w:rPr>
        <w:t>.</w:t>
      </w:r>
      <w:r w:rsidR="005801FE" w:rsidRPr="00F2287F">
        <w:rPr>
          <w:lang w:val="pt-PT"/>
        </w:rPr>
        <w:t xml:space="preserve"> Este, que é definido como a soma dos pesos multiplicada pelo logaritmo dos pesos, onde os pesos são a razão entre o número de</w:t>
      </w:r>
      <w:r w:rsidR="003771E6" w:rsidRPr="00F2287F">
        <w:rPr>
          <w:lang w:val="pt-PT"/>
        </w:rPr>
        <w:t xml:space="preserve"> vezes da ocorrência pelo número total de ocorrência do evento</w:t>
      </w:r>
      <w:r w:rsidR="00C55B29">
        <w:rPr>
          <w:lang w:val="pt-PT"/>
        </w:rPr>
        <w:t xml:space="preserve"> </w:t>
      </w:r>
      <w:r w:rsidR="00C55B29">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Pr>
          <w:lang w:val="pt-PT"/>
        </w:rPr>
        <w:fldChar w:fldCharType="separate"/>
      </w:r>
      <w:r w:rsidR="00C55B29" w:rsidRPr="00562933">
        <w:rPr>
          <w:noProof/>
          <w:lang w:val="pt-PT"/>
        </w:rPr>
        <w:t>(J. Han et al., 2012)</w:t>
      </w:r>
      <w:r w:rsidR="00C55B29">
        <w:rPr>
          <w:lang w:val="pt-PT"/>
        </w:rPr>
        <w:fldChar w:fldCharType="end"/>
      </w:r>
      <w:r w:rsidR="003771E6" w:rsidRPr="00F2287F">
        <w:rPr>
          <w:lang w:val="pt-PT"/>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5801FE" w:rsidRPr="00F2287F" w14:paraId="17EB5D82" w14:textId="77777777" w:rsidTr="005801FE">
        <w:trPr>
          <w:jc w:val="center"/>
        </w:trPr>
        <w:tc>
          <w:tcPr>
            <w:tcW w:w="562" w:type="dxa"/>
            <w:vAlign w:val="center"/>
          </w:tcPr>
          <w:p w14:paraId="1E714648" w14:textId="77777777" w:rsidR="005801FE" w:rsidRPr="00F2287F" w:rsidRDefault="005801FE" w:rsidP="005801FE">
            <w:pPr>
              <w:jc w:val="center"/>
              <w:rPr>
                <w:lang w:val="pt-PT"/>
              </w:rPr>
            </w:pPr>
          </w:p>
        </w:tc>
        <w:tc>
          <w:tcPr>
            <w:tcW w:w="8080" w:type="dxa"/>
            <w:vAlign w:val="center"/>
          </w:tcPr>
          <w:p w14:paraId="7AA1ECC1" w14:textId="5D9018B4" w:rsidR="005801FE" w:rsidRPr="00F2287F" w:rsidRDefault="005801FE" w:rsidP="005801FE">
            <w:pPr>
              <w:jc w:val="center"/>
              <w:rPr>
                <w:lang w:val="pt-PT"/>
              </w:rPr>
            </w:pPr>
            <m:oMathPara>
              <m:oMath>
                <m:r>
                  <w:rPr>
                    <w:rFonts w:ascii="Cambria Math" w:hAnsi="Cambria Math"/>
                    <w:lang w:val="pt-PT"/>
                  </w:rPr>
                  <m:t>SplitInfo (S)=</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K</m:t>
                    </m:r>
                  </m:sup>
                  <m:e>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e>
                </m:nary>
              </m:oMath>
            </m:oMathPara>
          </w:p>
        </w:tc>
        <w:tc>
          <w:tcPr>
            <w:tcW w:w="412" w:type="dxa"/>
            <w:vAlign w:val="center"/>
          </w:tcPr>
          <w:p w14:paraId="31049596" w14:textId="6E2EC4E5" w:rsidR="005801FE" w:rsidRPr="00F2287F" w:rsidRDefault="005801FE" w:rsidP="005801FE">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(3.1</w:t>
            </w:r>
            <w:r w:rsidR="00D84409">
              <w:t>.2.4</w:t>
            </w:r>
            <w:r w:rsidRPr="001C0533">
              <w:t>)</w:t>
            </w:r>
          </w:p>
        </w:tc>
      </w:tr>
    </w:tbl>
    <w:p w14:paraId="7329F50B" w14:textId="77777777" w:rsidR="003771E6" w:rsidRPr="00F2287F" w:rsidRDefault="003771E6" w:rsidP="00616268">
      <w:pPr>
        <w:rPr>
          <w:lang w:val="pt-PT"/>
        </w:rPr>
      </w:pPr>
    </w:p>
    <w:p w14:paraId="013ED297" w14:textId="3F64383D" w:rsidR="002D6BEB" w:rsidRPr="00F2287F" w:rsidRDefault="005801FE" w:rsidP="00616268">
      <w:pPr>
        <w:rPr>
          <w:lang w:val="pt-PT"/>
        </w:rPr>
      </w:pPr>
      <w:r w:rsidRPr="00F2287F">
        <w:rPr>
          <w:lang w:val="pt-PT"/>
        </w:rPr>
        <w:t xml:space="preserve">O </w:t>
      </w:r>
      <w:r w:rsidRPr="00F2287F">
        <w:rPr>
          <w:i/>
          <w:iCs/>
          <w:lang w:val="pt-PT"/>
        </w:rPr>
        <w:t>Gain Ratio</w:t>
      </w:r>
      <w:r w:rsidRPr="00F2287F">
        <w:rPr>
          <w:lang w:val="pt-PT"/>
        </w:rPr>
        <w:t xml:space="preserve"> é então calcul</w:t>
      </w:r>
      <w:r w:rsidR="001C334F" w:rsidRPr="00F2287F">
        <w:rPr>
          <w:lang w:val="pt-PT"/>
        </w:rPr>
        <w:t>ado</w:t>
      </w:r>
      <w:r w:rsidRPr="00F2287F">
        <w:rPr>
          <w:lang w:val="pt-PT"/>
        </w:rPr>
        <w:t xml:space="preserve"> dividindo o</w:t>
      </w:r>
      <m:oMath>
        <m:r>
          <w:rPr>
            <w:rFonts w:ascii="Cambria Math" w:hAnsi="Cambria Math"/>
            <w:lang w:val="pt-PT"/>
          </w:rPr>
          <m:t xml:space="preserve"> </m:t>
        </m:r>
        <m:r>
          <m:rPr>
            <m:sty m:val="p"/>
          </m:rPr>
          <w:rPr>
            <w:rFonts w:ascii="Cambria Math" w:hAnsi="Cambria Math"/>
            <w:lang w:val="pt-PT"/>
          </w:rPr>
          <m:t>InfoGain</m:t>
        </m:r>
      </m:oMath>
      <w:r w:rsidR="001C334F" w:rsidRPr="00F2287F">
        <w:rPr>
          <w:lang w:val="pt-PT"/>
        </w:rPr>
        <w:t xml:space="preserve"> </w:t>
      </w:r>
      <w:r w:rsidRPr="00F2287F">
        <w:rPr>
          <w:lang w:val="pt-PT"/>
        </w:rPr>
        <w:t>do algoritmo pelo valor</w:t>
      </w:r>
      <w:r w:rsidR="001C334F" w:rsidRPr="00F2287F">
        <w:rPr>
          <w:lang w:val="pt-PT"/>
        </w:rPr>
        <w:t xml:space="preserve"> </w:t>
      </w:r>
      <m:oMath>
        <m:r>
          <m:rPr>
            <m:sty m:val="p"/>
          </m:rPr>
          <w:rPr>
            <w:rFonts w:ascii="Cambria Math" w:hAnsi="Cambria Math"/>
            <w:lang w:val="pt-PT"/>
          </w:rPr>
          <m:t>SplitInfo</m:t>
        </m:r>
      </m:oMath>
      <w:r w:rsidRPr="00F2287F">
        <w:rPr>
          <w:lang w:val="pt-PT"/>
        </w:rPr>
        <w:t xml:space="preserve">, tal como é </w:t>
      </w:r>
      <w:r w:rsidR="001C334F" w:rsidRPr="00F2287F">
        <w:rPr>
          <w:lang w:val="pt-PT"/>
        </w:rPr>
        <w:t>demonstrado</w:t>
      </w:r>
      <w:r w:rsidRPr="00F2287F">
        <w:rPr>
          <w:lang w:val="pt-PT"/>
        </w:rPr>
        <w:t xml:space="preserve"> </w:t>
      </w:r>
      <w:r w:rsidR="002A3B30">
        <w:rPr>
          <w:lang w:val="pt-PT"/>
        </w:rPr>
        <w:t>pela</w:t>
      </w:r>
      <w:r w:rsidRPr="00F2287F">
        <w:rPr>
          <w:lang w:val="pt-PT"/>
        </w:rPr>
        <w:t xml:space="preserve"> </w:t>
      </w:r>
      <w:r w:rsidR="00616268" w:rsidRPr="00F2287F">
        <w:rPr>
          <w:lang w:val="pt-PT"/>
        </w:rPr>
        <w:t>equação</w:t>
      </w:r>
      <w:r w:rsidR="00C62E75" w:rsidRPr="00F2287F">
        <w:rPr>
          <w:lang w:val="pt-PT"/>
        </w:rPr>
        <w:t xml:space="preserve"> (3.</w:t>
      </w:r>
      <w:r w:rsidR="0030532B" w:rsidRPr="00F2287F">
        <w:rPr>
          <w:lang w:val="pt-PT"/>
        </w:rPr>
        <w:t>1</w:t>
      </w:r>
      <w:r w:rsidR="002041D0">
        <w:rPr>
          <w:lang w:val="pt-PT"/>
        </w:rPr>
        <w:t>.2.5</w:t>
      </w:r>
      <w:r w:rsidR="00C62E75" w:rsidRPr="00F2287F">
        <w:rPr>
          <w:lang w:val="pt-PT"/>
        </w:rPr>
        <w:t>)</w:t>
      </w:r>
      <w:r w:rsidR="003740AA">
        <w:rPr>
          <w:lang w:val="pt-PT"/>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2D6BEB" w:rsidRPr="00F2287F" w14:paraId="4000160C" w14:textId="77777777" w:rsidTr="00B9138C">
        <w:tc>
          <w:tcPr>
            <w:tcW w:w="562" w:type="dxa"/>
          </w:tcPr>
          <w:p w14:paraId="2197C04D" w14:textId="77777777" w:rsidR="00C62E75" w:rsidRPr="00F2287F" w:rsidRDefault="00C62E75" w:rsidP="00B9138C">
            <w:pPr>
              <w:rPr>
                <w:lang w:val="pt-PT"/>
              </w:rPr>
            </w:pPr>
          </w:p>
        </w:tc>
        <w:tc>
          <w:tcPr>
            <w:tcW w:w="8080" w:type="dxa"/>
          </w:tcPr>
          <w:p w14:paraId="55B90670" w14:textId="0BB4692B" w:rsidR="00C62E75" w:rsidRPr="00F2287F" w:rsidRDefault="00263A3D" w:rsidP="00B9138C">
            <w:pPr>
              <w:rPr>
                <w:i/>
                <w:lang w:val="pt-PT"/>
              </w:rPr>
            </w:pPr>
            <m:oMathPara>
              <m:oMathParaPr>
                <m:jc m:val="center"/>
              </m:oMathParaPr>
              <m:oMath>
                <m:r>
                  <w:rPr>
                    <w:rFonts w:ascii="Cambria Math" w:hAnsi="Cambria Math"/>
                    <w:lang w:val="pt-PT"/>
                  </w:rPr>
                  <m:t xml:space="preserve">GainRatio (S) = </m:t>
                </m:r>
                <m:f>
                  <m:fPr>
                    <m:ctrlPr>
                      <w:rPr>
                        <w:rFonts w:ascii="Cambria Math" w:hAnsi="Cambria Math"/>
                        <w:i/>
                        <w:lang w:val="pt-PT"/>
                      </w:rPr>
                    </m:ctrlPr>
                  </m:fPr>
                  <m:num>
                    <m:r>
                      <w:rPr>
                        <w:rFonts w:ascii="Cambria Math" w:hAnsi="Cambria Math"/>
                        <w:lang w:val="pt-PT"/>
                      </w:rPr>
                      <m:t xml:space="preserve">InfoGain </m:t>
                    </m:r>
                  </m:num>
                  <m:den>
                    <m:r>
                      <w:rPr>
                        <w:rFonts w:ascii="Cambria Math" w:hAnsi="Cambria Math"/>
                        <w:lang w:val="pt-PT"/>
                      </w:rPr>
                      <m:t>SplitInfo</m:t>
                    </m:r>
                  </m:den>
                </m:f>
              </m:oMath>
            </m:oMathPara>
          </w:p>
        </w:tc>
        <w:tc>
          <w:tcPr>
            <w:tcW w:w="412" w:type="dxa"/>
            <w:vAlign w:val="center"/>
          </w:tcPr>
          <w:p w14:paraId="3638E6EE" w14:textId="28B00459" w:rsidR="00C62E75" w:rsidRPr="00F2287F" w:rsidRDefault="00C62E75" w:rsidP="00B9138C">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(3.</w:t>
            </w:r>
            <w:r w:rsidR="00EB721B" w:rsidRPr="001C0533">
              <w:t>1</w:t>
            </w:r>
            <w:r w:rsidR="00112E3E">
              <w:t>.2.5</w:t>
            </w:r>
            <w:r w:rsidRPr="001C0533">
              <w:t>)</w:t>
            </w:r>
          </w:p>
        </w:tc>
      </w:tr>
    </w:tbl>
    <w:p w14:paraId="4415BF96" w14:textId="77777777" w:rsidR="005801FE" w:rsidRPr="00F2287F" w:rsidRDefault="005801FE" w:rsidP="00616268">
      <w:pPr>
        <w:rPr>
          <w:lang w:val="pt-PT"/>
        </w:rPr>
      </w:pPr>
    </w:p>
    <w:p w14:paraId="24351408" w14:textId="7192C86B" w:rsidR="00616268" w:rsidRPr="00FC0AA0" w:rsidRDefault="00FC0AA0" w:rsidP="00616268">
      <w:pPr>
        <w:rPr>
          <w:b/>
          <w:bCs/>
          <w:lang w:val="pt-PT"/>
        </w:rPr>
      </w:pPr>
      <w:r w:rsidRPr="00FC0AA0">
        <w:rPr>
          <w:b/>
          <w:bCs/>
          <w:lang w:val="pt-PT"/>
        </w:rPr>
        <w:t>Índice Gini</w:t>
      </w:r>
    </w:p>
    <w:p w14:paraId="0B71841C" w14:textId="482504A9" w:rsidR="00616268" w:rsidRPr="00F2287F" w:rsidRDefault="00FC0AA0" w:rsidP="00616268">
      <w:pPr>
        <w:rPr>
          <w:lang w:val="pt-PT"/>
        </w:rPr>
      </w:pPr>
      <w:r>
        <w:rPr>
          <w:lang w:val="pt-PT"/>
        </w:rPr>
        <w:t>O índice de Gini</w:t>
      </w:r>
      <w:r w:rsidR="00616268" w:rsidRPr="00F2287F">
        <w:rPr>
          <w:lang w:val="pt-PT"/>
        </w:rPr>
        <w:t xml:space="preserve"> é aplicad</w:t>
      </w:r>
      <w:r>
        <w:rPr>
          <w:lang w:val="pt-PT"/>
        </w:rPr>
        <w:t>o</w:t>
      </w:r>
      <w:r w:rsidR="00616268" w:rsidRPr="00F2287F">
        <w:rPr>
          <w:lang w:val="pt-PT"/>
        </w:rPr>
        <w:t xml:space="preserve"> no algoritmo CART</w:t>
      </w:r>
      <w:r w:rsidR="00E60F8C">
        <w:rPr>
          <w:lang w:val="pt-PT"/>
        </w:rPr>
        <w:t>, e é</w:t>
      </w:r>
      <w:r w:rsidR="00616268" w:rsidRPr="00F2287F">
        <w:rPr>
          <w:lang w:val="pt-PT"/>
        </w:rPr>
        <w:t xml:space="preserve"> utilizado para medir a impureza de um conjunto ou subconjunto de dados. </w:t>
      </w:r>
      <w:r w:rsidR="00CF5A00" w:rsidRPr="00F2287F">
        <w:rPr>
          <w:lang w:val="pt-PT"/>
        </w:rPr>
        <w:t>A impureza Gini é definida pela subtração de 1 pela soma dos quadrados das probabilidades da classe num conjunto de dados</w:t>
      </w:r>
      <w:r w:rsidR="0030532B" w:rsidRPr="00F2287F">
        <w:rPr>
          <w:lang w:val="pt-PT"/>
        </w:rPr>
        <w:t>, tal como expresso na equação 3.1</w:t>
      </w:r>
      <w:r w:rsidR="00112E3E">
        <w:rPr>
          <w:lang w:val="pt-PT"/>
        </w:rPr>
        <w:t>.</w:t>
      </w:r>
      <w:r w:rsidR="0030532B" w:rsidRPr="00F2287F">
        <w:rPr>
          <w:lang w:val="pt-PT"/>
        </w:rPr>
        <w:t>2</w:t>
      </w:r>
      <w:r w:rsidR="00112E3E">
        <w:rPr>
          <w:lang w:val="pt-PT"/>
        </w:rPr>
        <w:t>.6</w:t>
      </w:r>
      <w:r w:rsidR="00CF5A00" w:rsidRPr="00F2287F">
        <w:rPr>
          <w:lang w:val="pt-PT"/>
        </w:rPr>
        <w:t>.</w:t>
      </w:r>
    </w:p>
    <w:p w14:paraId="5BAB2F51" w14:textId="51431FD9" w:rsidR="00925C3E" w:rsidRPr="00F2287F" w:rsidRDefault="00925C3E"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8370BB" w:rsidRPr="00F2287F" w14:paraId="3931FF11" w14:textId="77777777" w:rsidTr="00B9138C">
        <w:tc>
          <w:tcPr>
            <w:tcW w:w="562" w:type="dxa"/>
          </w:tcPr>
          <w:p w14:paraId="60CEEEF6" w14:textId="77777777" w:rsidR="00925C3E" w:rsidRPr="00F2287F" w:rsidRDefault="00925C3E" w:rsidP="00B9138C">
            <w:pPr>
              <w:rPr>
                <w:lang w:val="pt-PT"/>
              </w:rPr>
            </w:pPr>
          </w:p>
        </w:tc>
        <w:tc>
          <w:tcPr>
            <w:tcW w:w="8080" w:type="dxa"/>
          </w:tcPr>
          <w:p w14:paraId="7DB2507E" w14:textId="0FCF2CDF" w:rsidR="00925C3E" w:rsidRPr="00F2287F" w:rsidRDefault="00925C3E" w:rsidP="00B9138C">
            <w:pPr>
              <w:rPr>
                <w:lang w:val="pt-PT"/>
              </w:rPr>
            </w:pPr>
            <m:oMathPara>
              <m:oMathParaPr>
                <m:jc m:val="center"/>
              </m:oMathParaPr>
              <m:oMath>
                <m:r>
                  <w:rPr>
                    <w:rFonts w:ascii="Cambria Math" w:hAnsi="Cambria Math"/>
                    <w:lang w:val="pt-PT"/>
                  </w:rPr>
                  <m:t xml:space="preserve">Gini </m:t>
                </m:r>
                <m:d>
                  <m:dPr>
                    <m:ctrlPr>
                      <w:rPr>
                        <w:rFonts w:ascii="Cambria Math" w:hAnsi="Cambria Math"/>
                        <w:i/>
                        <w:lang w:val="pt-PT"/>
                      </w:rPr>
                    </m:ctrlPr>
                  </m:dPr>
                  <m:e>
                    <m:r>
                      <w:rPr>
                        <w:rFonts w:ascii="Cambria Math" w:hAnsi="Cambria Math"/>
                        <w:lang w:val="pt-PT"/>
                      </w:rPr>
                      <m:t>P</m:t>
                    </m:r>
                  </m:e>
                </m:d>
                <m:r>
                  <w:rPr>
                    <w:rFonts w:ascii="Cambria Math" w:hAnsi="Cambria Math"/>
                    <w:lang w:val="pt-PT"/>
                  </w:rPr>
                  <m:t>=1-</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r>
                          <w:rPr>
                            <w:rFonts w:ascii="Cambria Math" w:hAnsi="Cambria Math"/>
                            <w:lang w:val="pt-PT"/>
                          </w:rPr>
                          <m:t>)</m:t>
                        </m:r>
                      </m:e>
                      <m:sup>
                        <m:r>
                          <w:rPr>
                            <w:rFonts w:ascii="Cambria Math" w:hAnsi="Cambria Math"/>
                            <w:lang w:val="pt-PT"/>
                          </w:rPr>
                          <m:t>2</m:t>
                        </m:r>
                      </m:sup>
                    </m:sSup>
                  </m:e>
                </m:nary>
                <m:r>
                  <w:rPr>
                    <w:rFonts w:ascii="Cambria Math" w:hAnsi="Cambria Math"/>
                    <w:lang w:val="pt-PT"/>
                  </w:rPr>
                  <m:t xml:space="preserve"> </m:t>
                </m:r>
              </m:oMath>
            </m:oMathPara>
          </w:p>
        </w:tc>
        <w:tc>
          <w:tcPr>
            <w:tcW w:w="412" w:type="dxa"/>
            <w:vAlign w:val="center"/>
          </w:tcPr>
          <w:p w14:paraId="3CC6FF04" w14:textId="1E2C2E60" w:rsidR="00925C3E" w:rsidRPr="00F2287F" w:rsidRDefault="00925C3E" w:rsidP="00B9138C">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(3.</w:t>
            </w:r>
            <w:r w:rsidR="00EB721B" w:rsidRPr="001C0533">
              <w:t>1</w:t>
            </w:r>
            <w:r w:rsidR="00112E3E">
              <w:t>.</w:t>
            </w:r>
            <w:r w:rsidR="008370BB" w:rsidRPr="001C0533">
              <w:t>2</w:t>
            </w:r>
            <w:r w:rsidR="00112E3E">
              <w:t>.6</w:t>
            </w:r>
            <w:r w:rsidRPr="001C0533">
              <w:t>)</w:t>
            </w:r>
          </w:p>
        </w:tc>
      </w:tr>
    </w:tbl>
    <w:p w14:paraId="1729B77A" w14:textId="08F03C6D" w:rsidR="00925C3E" w:rsidRPr="00F2287F" w:rsidRDefault="00925C3E" w:rsidP="00616268">
      <w:pPr>
        <w:rPr>
          <w:lang w:val="pt-PT"/>
        </w:rPr>
      </w:pPr>
    </w:p>
    <w:p w14:paraId="1D2C6E31" w14:textId="51E753AD" w:rsidR="00F212FA" w:rsidRPr="00F2287F" w:rsidRDefault="00CF5A00" w:rsidP="00D9197C">
      <w:pPr>
        <w:rPr>
          <w:lang w:val="pt-PT"/>
        </w:rPr>
      </w:pPr>
      <w:r w:rsidRPr="00F2287F">
        <w:rPr>
          <w:lang w:val="pt-PT"/>
        </w:rPr>
        <w:t xml:space="preserve">Onde </w:t>
      </w:r>
      <m:oMath>
        <m:r>
          <w:rPr>
            <w:rFonts w:ascii="Cambria Math" w:hAnsi="Cambria Math"/>
            <w:lang w:val="pt-PT"/>
          </w:rPr>
          <m:t>P</m:t>
        </m:r>
      </m:oMath>
      <w:r w:rsidRPr="00F2287F">
        <w:rPr>
          <w:lang w:val="pt-PT"/>
        </w:rPr>
        <w:t xml:space="preserve"> é o conjunto de dados, N é o número de classes, e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w:r w:rsidRPr="00F2287F">
        <w:rPr>
          <w:lang w:val="pt-PT"/>
        </w:rPr>
        <w:t xml:space="preserve"> é a frequência da classe </w:t>
      </w:r>
      <m:oMath>
        <m:r>
          <w:rPr>
            <w:rFonts w:ascii="Cambria Math" w:hAnsi="Cambria Math"/>
            <w:lang w:val="pt-PT"/>
          </w:rPr>
          <m:t>i</m:t>
        </m:r>
      </m:oMath>
      <w:r w:rsidRPr="00F2287F">
        <w:rPr>
          <w:lang w:val="pt-PT"/>
        </w:rPr>
        <w:t xml:space="preserve"> no mesmo conjunto de dados. O índice Gini é então definido como a soma ponderada da impureza Gini dos </w:t>
      </w:r>
      <w:r w:rsidRPr="00F2287F">
        <w:rPr>
          <w:lang w:val="pt-PT"/>
        </w:rPr>
        <w:lastRenderedPageBreak/>
        <w:t>diferentes subconjuntos após uma divisão, onde cada porção é ponderada pelo rácio do tamanho do subconjunto em relação ao tamanho do conjunto de dados pai</w:t>
      </w:r>
      <w:r w:rsidR="00986B5B">
        <w:rPr>
          <w:lang w:val="pt-PT"/>
        </w:rPr>
        <w:t xml:space="preserve"> </w:t>
      </w:r>
      <w:r w:rsidR="00986B5B">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986B5B">
        <w:rPr>
          <w:lang w:val="pt-PT"/>
        </w:rPr>
        <w:fldChar w:fldCharType="separate"/>
      </w:r>
      <w:r w:rsidR="00986B5B" w:rsidRPr="00562933">
        <w:rPr>
          <w:noProof/>
          <w:lang w:val="pt-PT"/>
        </w:rPr>
        <w:t>(J. Han et al., 2012)</w:t>
      </w:r>
      <w:r w:rsidR="00986B5B">
        <w:rPr>
          <w:lang w:val="pt-PT"/>
        </w:rPr>
        <w:fldChar w:fldCharType="end"/>
      </w:r>
      <w:r w:rsidRPr="00F2287F">
        <w:rPr>
          <w:lang w:val="pt-PT"/>
        </w:rPr>
        <w:t>.</w:t>
      </w:r>
    </w:p>
    <w:p w14:paraId="6B2FAFE9" w14:textId="7B2B830F" w:rsidR="00616268" w:rsidRPr="00F2287F" w:rsidRDefault="003F0992" w:rsidP="00616268">
      <w:pPr>
        <w:pStyle w:val="Heading3"/>
        <w:rPr>
          <w:lang w:val="pt-PT"/>
        </w:rPr>
      </w:pPr>
      <w:bookmarkStart w:id="31" w:name="_Toc95860992"/>
      <w:r w:rsidRPr="00F2287F">
        <w:rPr>
          <w:lang w:val="pt-PT"/>
        </w:rPr>
        <w:t>Máquina Vetorial de Apoio</w:t>
      </w:r>
      <w:bookmarkEnd w:id="31"/>
    </w:p>
    <w:p w14:paraId="1F7C7156" w14:textId="110E01D8" w:rsidR="00616268" w:rsidRPr="00F2287F" w:rsidRDefault="003F0992" w:rsidP="00616268">
      <w:pPr>
        <w:ind w:firstLine="720"/>
        <w:rPr>
          <w:lang w:val="pt-PT"/>
        </w:rPr>
      </w:pPr>
      <w:r w:rsidRPr="00F2287F">
        <w:rPr>
          <w:lang w:val="pt-PT"/>
        </w:rPr>
        <w:t>O algoritmo máquina vetorial de apoio</w:t>
      </w:r>
      <w:r w:rsidR="005A132B">
        <w:rPr>
          <w:lang w:val="pt-PT"/>
        </w:rPr>
        <w:t>,</w:t>
      </w:r>
      <w:r w:rsidRPr="00F2287F">
        <w:rPr>
          <w:lang w:val="pt-PT"/>
        </w:rPr>
        <w:t xml:space="preserve"> mais conhecido por</w:t>
      </w:r>
      <w:r w:rsidR="00616268" w:rsidRPr="00F2287F">
        <w:rPr>
          <w:lang w:val="pt-PT"/>
        </w:rPr>
        <w:t xml:space="preserve"> SVM</w:t>
      </w:r>
      <w:r w:rsidR="005A132B">
        <w:rPr>
          <w:lang w:val="pt-PT"/>
        </w:rPr>
        <w:t>,</w:t>
      </w:r>
      <w:r w:rsidR="00616268" w:rsidRPr="00F2287F">
        <w:rPr>
          <w:lang w:val="pt-PT"/>
        </w:rPr>
        <w:t xml:space="preserve"> tem recebido uma atenção crescente na comunidade de ML</w:t>
      </w:r>
      <w:r w:rsidR="005A132B">
        <w:rPr>
          <w:lang w:val="pt-PT"/>
        </w:rPr>
        <w:t xml:space="preserve">. Este algoritmo </w:t>
      </w:r>
      <w:r w:rsidR="00616268" w:rsidRPr="00F2287F">
        <w:rPr>
          <w:lang w:val="pt-PT"/>
        </w:rPr>
        <w:t>baseia</w:t>
      </w:r>
      <w:r w:rsidR="005A132B">
        <w:rPr>
          <w:lang w:val="pt-PT"/>
        </w:rPr>
        <w:t>-se</w:t>
      </w:r>
      <w:r w:rsidR="00616268" w:rsidRPr="00F2287F">
        <w:rPr>
          <w:lang w:val="pt-PT"/>
        </w:rPr>
        <w:t xml:space="preserve"> na teoria de aprendizagem estatística, desenvolvida por Vapnik em 1995 a partir de estudos iniciados por Vladimir N. Vapnik e Alexey Chervonenkis em 1968 </w:t>
      </w:r>
      <w:r w:rsidR="00616268" w:rsidRPr="00F2287F">
        <w:rPr>
          <w:lang w:val="pt-PT"/>
        </w:rPr>
        <w:fldChar w:fldCharType="begin" w:fldLock="1"/>
      </w:r>
      <w:r w:rsidR="00616268" w:rsidRPr="00F2287F">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F2287F">
        <w:rPr>
          <w:lang w:val="pt-PT"/>
        </w:rPr>
        <w:fldChar w:fldCharType="separate"/>
      </w:r>
      <w:r w:rsidR="00616268" w:rsidRPr="00F2287F">
        <w:rPr>
          <w:noProof/>
          <w:lang w:val="pt-PT"/>
        </w:rPr>
        <w:t>(Vapnik, 2000)</w:t>
      </w:r>
      <w:r w:rsidR="00616268" w:rsidRPr="00F2287F">
        <w:rPr>
          <w:lang w:val="pt-PT"/>
        </w:rPr>
        <w:fldChar w:fldCharType="end"/>
      </w:r>
      <w:r w:rsidR="00616268" w:rsidRPr="00F2287F">
        <w:rPr>
          <w:lang w:val="pt-PT"/>
        </w:rPr>
        <w:t>. Este modelo é constituído por implementações algorítmicas da teoria da aprendizagem estatística</w:t>
      </w:r>
      <w:r w:rsidR="005A132B">
        <w:rPr>
          <w:lang w:val="pt-PT"/>
        </w:rPr>
        <w:t>,</w:t>
      </w:r>
      <w:r w:rsidR="00616268" w:rsidRPr="00F2287F">
        <w:rPr>
          <w:lang w:val="pt-PT"/>
        </w:rPr>
        <w:t xml:space="preserve"> que estabelece condições matemáticas que auxiliam na escolha de um classificador a partir de um conjunto de dados de treino </w:t>
      </w:r>
      <w:r w:rsidR="00616268" w:rsidRPr="00F2287F">
        <w:rPr>
          <w:lang w:val="pt-PT"/>
        </w:rPr>
        <w:fldChar w:fldCharType="begin" w:fldLock="1"/>
      </w:r>
      <w:r w:rsidR="00616268" w:rsidRPr="00F2287F">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F2287F">
        <w:rPr>
          <w:lang w:val="pt-PT"/>
        </w:rPr>
        <w:fldChar w:fldCharType="separate"/>
      </w:r>
      <w:r w:rsidR="00616268" w:rsidRPr="00F2287F">
        <w:rPr>
          <w:noProof/>
          <w:lang w:val="pt-PT"/>
        </w:rPr>
        <w:t>(Faceli, Lorena, Gama, &amp; Carvalho, 2011)</w:t>
      </w:r>
      <w:r w:rsidR="00616268" w:rsidRPr="00F2287F">
        <w:rPr>
          <w:lang w:val="pt-PT"/>
        </w:rPr>
        <w:fldChar w:fldCharType="end"/>
      </w:r>
      <w:r w:rsidR="00616268" w:rsidRPr="00F2287F">
        <w:rPr>
          <w:lang w:val="pt-PT"/>
        </w:rPr>
        <w:t xml:space="preserve">. </w:t>
      </w:r>
    </w:p>
    <w:p w14:paraId="43FB0E2C" w14:textId="3031DB11" w:rsidR="009E3247" w:rsidRPr="00F2287F" w:rsidRDefault="00616268" w:rsidP="00616268">
      <w:pPr>
        <w:ind w:firstLine="720"/>
        <w:rPr>
          <w:lang w:val="pt-PT"/>
        </w:rPr>
      </w:pPr>
      <w:r w:rsidRPr="00F2287F">
        <w:rPr>
          <w:lang w:val="pt-PT"/>
        </w:rPr>
        <w:t>Uma característica atrativa deste modelo é a convexidade de otimização formulada durante o treino, que implica sempre a existência de um mínimo global. Além disso, o uso de funções</w:t>
      </w:r>
      <w:r w:rsidR="009E1FA6">
        <w:rPr>
          <w:lang w:val="pt-PT"/>
        </w:rPr>
        <w:t xml:space="preserve"> </w:t>
      </w:r>
      <w:r w:rsidRPr="00F2287F">
        <w:rPr>
          <w:lang w:val="pt-PT"/>
        </w:rPr>
        <w:t>na não linearização das SVM torna o algoritmo eficiente, pois permite a construção simples de hiperplanos num espaço de alta dimensão</w:t>
      </w:r>
      <w:r w:rsidR="009E1FA6">
        <w:rPr>
          <w:lang w:val="pt-PT"/>
        </w:rPr>
        <w:t xml:space="preserve">, </w:t>
      </w:r>
      <w:r w:rsidRPr="00F2287F">
        <w:rPr>
          <w:lang w:val="pt-PT"/>
        </w:rPr>
        <w:t xml:space="preserve">resolvendo </w:t>
      </w:r>
      <w:r w:rsidR="007E19E0">
        <w:rPr>
          <w:lang w:val="pt-PT"/>
        </w:rPr>
        <w:t>o</w:t>
      </w:r>
      <w:r w:rsidRPr="00F2287F">
        <w:rPr>
          <w:lang w:val="pt-PT"/>
        </w:rPr>
        <w:t xml:space="preserve"> problema de otimização quadrática limitada </w:t>
      </w:r>
      <w:r w:rsidRPr="00F2287F">
        <w:rPr>
          <w:lang w:val="pt-PT"/>
        </w:rPr>
        <w:fldChar w:fldCharType="begin" w:fldLock="1"/>
      </w:r>
      <w:r w:rsidRPr="00F2287F">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F2287F">
        <w:rPr>
          <w:lang w:val="pt-PT"/>
        </w:rPr>
        <w:fldChar w:fldCharType="separate"/>
      </w:r>
      <w:r w:rsidRPr="00F2287F">
        <w:rPr>
          <w:noProof/>
          <w:lang w:val="pt-PT"/>
        </w:rPr>
        <w:t>(Burges, Christopher, 1998)</w:t>
      </w:r>
      <w:r w:rsidRPr="00F2287F">
        <w:rPr>
          <w:lang w:val="pt-PT"/>
        </w:rPr>
        <w:fldChar w:fldCharType="end"/>
      </w:r>
      <w:r w:rsidRPr="00F2287F">
        <w:rPr>
          <w:lang w:val="pt-PT"/>
        </w:rPr>
        <w:t xml:space="preserve">. Por outro lado, uma das principais limitações centra-se na sensibilidade na escolha de valores dos parâmetros e a dificuldade de interpretação do modelo gerado por esta técnica </w:t>
      </w:r>
      <w:r w:rsidRPr="00F2287F">
        <w:rPr>
          <w:lang w:val="pt-PT"/>
        </w:rPr>
        <w:fldChar w:fldCharType="begin" w:fldLock="1"/>
      </w:r>
      <w:r w:rsidRPr="00F2287F">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F2287F">
        <w:rPr>
          <w:lang w:val="pt-PT"/>
        </w:rPr>
        <w:fldChar w:fldCharType="separate"/>
      </w:r>
      <w:r w:rsidRPr="00F2287F">
        <w:rPr>
          <w:noProof/>
          <w:lang w:val="pt-PT"/>
        </w:rPr>
        <w:t>(Chapelle, Vapnik, Bousquet, &amp; Mukherjee, 2002; Duan, Keerthi, &amp; Poo, 2003)</w:t>
      </w:r>
      <w:r w:rsidRPr="00F2287F">
        <w:rPr>
          <w:lang w:val="pt-PT"/>
        </w:rPr>
        <w:fldChar w:fldCharType="end"/>
      </w:r>
      <w:r w:rsidRPr="00F2287F">
        <w:rPr>
          <w:lang w:val="pt-PT"/>
        </w:rPr>
        <w:t xml:space="preserve">. </w:t>
      </w:r>
    </w:p>
    <w:p w14:paraId="6BD69B69" w14:textId="78B21038" w:rsidR="007F2F65" w:rsidRPr="00F2287F" w:rsidRDefault="007F2F65" w:rsidP="007F2F65">
      <w:pPr>
        <w:pStyle w:val="Heading3"/>
        <w:rPr>
          <w:lang w:val="pt-PT"/>
        </w:rPr>
      </w:pPr>
      <w:bookmarkStart w:id="32" w:name="_Toc95860993"/>
      <w:r w:rsidRPr="00F2287F">
        <w:rPr>
          <w:lang w:val="pt-PT"/>
        </w:rPr>
        <w:t>K vizinhos mais próximos</w:t>
      </w:r>
      <w:bookmarkEnd w:id="32"/>
      <w:r w:rsidRPr="00F2287F">
        <w:rPr>
          <w:lang w:val="pt-PT"/>
        </w:rPr>
        <w:t xml:space="preserve"> </w:t>
      </w:r>
    </w:p>
    <w:p w14:paraId="4D0CCB32" w14:textId="4623557E" w:rsidR="007F2F65" w:rsidRPr="00F2287F" w:rsidRDefault="007F2F65" w:rsidP="00440A64">
      <w:pPr>
        <w:ind w:firstLine="720"/>
        <w:rPr>
          <w:lang w:val="pt-PT"/>
        </w:rPr>
      </w:pPr>
      <w:r w:rsidRPr="00F2287F">
        <w:rPr>
          <w:lang w:val="pt-PT"/>
        </w:rPr>
        <w:t>O algoritmo KNN tem sido utilizado desde a década de 1950 na área de Estatística, e é utilizado para problemas tanto de classificação como de regressão. Está documentado como sendo um algoritmo lento, mas eficiente, e é recomendado para bases de dados que contenham muitas instâncias. O funcionamento deste algoritmo é relativamente simples,</w:t>
      </w:r>
      <w:r w:rsidR="00570258" w:rsidRPr="00F2287F">
        <w:rPr>
          <w:lang w:val="pt-PT"/>
        </w:rPr>
        <w:t xml:space="preserve"> e passa por</w:t>
      </w:r>
      <w:r w:rsidRPr="00F2287F">
        <w:rPr>
          <w:lang w:val="pt-PT"/>
        </w:rPr>
        <w:t xml:space="preserve"> identifica</w:t>
      </w:r>
      <w:r w:rsidR="00570258" w:rsidRPr="00F2287F">
        <w:rPr>
          <w:lang w:val="pt-PT"/>
        </w:rPr>
        <w:t>r</w:t>
      </w:r>
      <w:r w:rsidRPr="00F2287F">
        <w:rPr>
          <w:lang w:val="pt-PT"/>
        </w:rPr>
        <w:t xml:space="preserve"> o </w:t>
      </w:r>
      <w:r w:rsidR="002403CF" w:rsidRPr="00F2287F">
        <w:rPr>
          <w:lang w:val="pt-PT"/>
        </w:rPr>
        <w:t>conjunto de</w:t>
      </w:r>
      <w:r w:rsidRPr="00F2287F">
        <w:rPr>
          <w:lang w:val="pt-PT"/>
        </w:rPr>
        <w:t xml:space="preserve"> </w:t>
      </w:r>
      <w:r w:rsidRPr="00F2287F">
        <w:rPr>
          <w:i/>
          <w:iCs/>
          <w:lang w:val="pt-PT"/>
        </w:rPr>
        <w:t xml:space="preserve">K </w:t>
      </w:r>
      <w:r w:rsidRPr="00F2287F">
        <w:rPr>
          <w:lang w:val="pt-PT"/>
        </w:rPr>
        <w:t xml:space="preserve">vizinhos mais próximos para </w:t>
      </w:r>
      <w:r w:rsidR="00570258" w:rsidRPr="00F2287F">
        <w:rPr>
          <w:lang w:val="pt-PT"/>
        </w:rPr>
        <w:t>um</w:t>
      </w:r>
      <w:r w:rsidR="002403CF" w:rsidRPr="00F2287F">
        <w:rPr>
          <w:lang w:val="pt-PT"/>
        </w:rPr>
        <w:t xml:space="preserve"> ponto</w:t>
      </w:r>
      <w:r w:rsidRPr="00F2287F">
        <w:rPr>
          <w:lang w:val="pt-PT"/>
        </w:rPr>
        <w:t xml:space="preserve"> desconhecido</w:t>
      </w:r>
      <w:r w:rsidR="002403CF" w:rsidRPr="00F2287F">
        <w:rPr>
          <w:lang w:val="pt-PT"/>
        </w:rPr>
        <w:t>. S</w:t>
      </w:r>
      <w:r w:rsidRPr="00F2287F">
        <w:rPr>
          <w:lang w:val="pt-PT"/>
        </w:rPr>
        <w:t>endo identificados com base na medida de distância escolhida, e o ponto desconhecido será classificado com base na</w:t>
      </w:r>
      <w:r w:rsidR="009D3800" w:rsidRPr="00F2287F">
        <w:rPr>
          <w:lang w:val="pt-PT"/>
        </w:rPr>
        <w:t xml:space="preserve"> quantidade de vezes que cada classe apareceu</w:t>
      </w:r>
      <w:r w:rsidRPr="00F2287F">
        <w:rPr>
          <w:lang w:val="pt-PT"/>
        </w:rPr>
        <w:t xml:space="preserve"> </w:t>
      </w:r>
      <w:r w:rsidR="009D3800" w:rsidRPr="00F2287F">
        <w:rPr>
          <w:lang w:val="pt-PT"/>
        </w:rPr>
        <w:t>(</w:t>
      </w:r>
      <w:r w:rsidRPr="00F2287F">
        <w:rPr>
          <w:lang w:val="pt-PT"/>
        </w:rPr>
        <w:t>classe maioritária</w:t>
      </w:r>
      <w:r w:rsidR="009D3800" w:rsidRPr="00F2287F">
        <w:rPr>
          <w:lang w:val="pt-PT"/>
        </w:rPr>
        <w:t>)</w:t>
      </w:r>
      <w:r w:rsidRPr="00F2287F">
        <w:rPr>
          <w:lang w:val="pt-PT"/>
        </w:rPr>
        <w:t xml:space="preserve"> entre as classes de pontos de dados mais próximos identificadas. A principal desvantagem do KNN é a complexidade da métrica que calcula a distância dos vizinhos mais próximos para cada amostra </w:t>
      </w:r>
      <w:r w:rsidRPr="00F2287F">
        <w:rPr>
          <w:lang w:val="pt-PT"/>
        </w:rPr>
        <w:fldChar w:fldCharType="begin" w:fldLock="1"/>
      </w:r>
      <w:r w:rsidRPr="00F2287F">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F2287F">
        <w:rPr>
          <w:lang w:val="pt-PT"/>
        </w:rPr>
        <w:fldChar w:fldCharType="separate"/>
      </w:r>
      <w:r w:rsidRPr="00F2287F">
        <w:rPr>
          <w:noProof/>
          <w:lang w:val="pt-PT"/>
        </w:rPr>
        <w:t>(Dreiseitl &amp; Ohno-Machado, 2002)</w:t>
      </w:r>
      <w:r w:rsidRPr="00F2287F">
        <w:rPr>
          <w:lang w:val="pt-PT"/>
        </w:rPr>
        <w:fldChar w:fldCharType="end"/>
      </w:r>
      <w:r w:rsidRPr="00F2287F">
        <w:rPr>
          <w:lang w:val="pt-PT"/>
        </w:rPr>
        <w:t xml:space="preserve">. </w:t>
      </w:r>
    </w:p>
    <w:p w14:paraId="231D568E" w14:textId="4D7F5A59" w:rsidR="00616268" w:rsidRPr="00F2287F" w:rsidRDefault="007F2F65" w:rsidP="00616268">
      <w:pPr>
        <w:pStyle w:val="Heading3"/>
        <w:rPr>
          <w:lang w:val="pt-PT"/>
        </w:rPr>
      </w:pPr>
      <w:bookmarkStart w:id="33" w:name="_Toc95860994"/>
      <w:r w:rsidRPr="00F2287F">
        <w:rPr>
          <w:i/>
          <w:iCs/>
          <w:lang w:val="pt-PT"/>
        </w:rPr>
        <w:t>Artificial Neural Network</w:t>
      </w:r>
      <w:bookmarkEnd w:id="33"/>
      <w:r w:rsidRPr="00F2287F">
        <w:rPr>
          <w:lang w:val="pt-PT"/>
        </w:rPr>
        <w:t xml:space="preserve"> </w:t>
      </w:r>
    </w:p>
    <w:p w14:paraId="2925167B" w14:textId="66C893A9" w:rsidR="00616268" w:rsidRPr="00F2287F" w:rsidRDefault="00616268" w:rsidP="007F2F65">
      <w:pPr>
        <w:ind w:firstLine="720"/>
        <w:rPr>
          <w:lang w:val="pt-PT"/>
        </w:rPr>
      </w:pPr>
      <w:r w:rsidRPr="00F2287F">
        <w:rPr>
          <w:lang w:val="pt-PT"/>
        </w:rPr>
        <w:t>As redes neuronais pode</w:t>
      </w:r>
      <w:r w:rsidR="00164E0E" w:rsidRPr="00F2287F">
        <w:rPr>
          <w:lang w:val="pt-PT"/>
        </w:rPr>
        <w:t>m</w:t>
      </w:r>
      <w:r w:rsidRPr="00F2287F">
        <w:rPr>
          <w:lang w:val="pt-PT"/>
        </w:rPr>
        <w:t xml:space="preserve"> ser classificadas no quadrante de aprendizagem supervisionada se os dados utilizados possuírem o resultado desejado conhecido. Este tipo de aprendizagem é </w:t>
      </w:r>
      <w:r w:rsidRPr="00F2287F">
        <w:rPr>
          <w:lang w:val="pt-PT"/>
        </w:rPr>
        <w:lastRenderedPageBreak/>
        <w:t xml:space="preserve">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254A2787" w:rsidR="00616268" w:rsidRPr="00F2287F" w:rsidRDefault="00616268" w:rsidP="00616268">
      <w:pPr>
        <w:ind w:firstLine="720"/>
        <w:rPr>
          <w:lang w:val="pt-PT"/>
        </w:rPr>
      </w:pPr>
      <w:r w:rsidRPr="00F2287F">
        <w:rPr>
          <w:lang w:val="pt-PT"/>
        </w:rPr>
        <w:t xml:space="preserve">O funcionamento da </w:t>
      </w:r>
      <w:r w:rsidRPr="00F2287F">
        <w:rPr>
          <w:i/>
          <w:iCs/>
          <w:lang w:val="pt-PT"/>
        </w:rPr>
        <w:t>Artificial Neural Network</w:t>
      </w:r>
      <w:r w:rsidR="00EF1F4F" w:rsidRPr="00F2287F">
        <w:rPr>
          <w:i/>
          <w:iCs/>
          <w:lang w:val="pt-PT"/>
        </w:rPr>
        <w:t xml:space="preserve"> </w:t>
      </w:r>
      <w:r w:rsidR="00EF1F4F" w:rsidRPr="00F2287F">
        <w:rPr>
          <w:lang w:val="pt-PT"/>
        </w:rPr>
        <w:t>(ANN)</w:t>
      </w:r>
      <w:r w:rsidRPr="00F2287F">
        <w:rPr>
          <w:lang w:val="pt-PT"/>
        </w:rPr>
        <w:t xml:space="preserve"> é inspirado no modelo físico concebido pela natureza, o cérebro humano </w:t>
      </w:r>
      <w:r w:rsidRPr="00F2287F">
        <w:rPr>
          <w:lang w:val="pt-PT"/>
        </w:rPr>
        <w:fldChar w:fldCharType="begin" w:fldLock="1"/>
      </w:r>
      <w:r w:rsidR="00697CDB" w:rsidRPr="00F2287F">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F2287F">
        <w:rPr>
          <w:lang w:val="pt-PT"/>
        </w:rPr>
        <w:fldChar w:fldCharType="separate"/>
      </w:r>
      <w:r w:rsidR="00340DA1" w:rsidRPr="00F2287F">
        <w:rPr>
          <w:noProof/>
          <w:lang w:val="pt-PT"/>
        </w:rPr>
        <w:t>(A. de P. Braga, Ludermir, &amp; Carvalho, 2000)</w:t>
      </w:r>
      <w:r w:rsidRPr="00F2287F">
        <w:rPr>
          <w:lang w:val="pt-PT"/>
        </w:rPr>
        <w:fldChar w:fldCharType="end"/>
      </w:r>
      <w:r w:rsidRPr="00F2287F">
        <w:rPr>
          <w:lang w:val="pt-PT"/>
        </w:rPr>
        <w:t>.</w:t>
      </w:r>
      <w:r w:rsidR="00753D9B" w:rsidRPr="00F2287F">
        <w:rPr>
          <w:lang w:val="pt-PT"/>
        </w:rPr>
        <w:t xml:space="preserve"> </w:t>
      </w:r>
      <w:r w:rsidRPr="00F2287F">
        <w:rPr>
          <w:lang w:val="pt-PT"/>
        </w:rPr>
        <w:t xml:space="preserve">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RNAs inspirou-se na estrutura e funcionamento do cérebro humano para a aquisição de conhecimento. </w:t>
      </w:r>
    </w:p>
    <w:p w14:paraId="320365F1" w14:textId="77777777" w:rsidR="00616268" w:rsidRPr="00F2287F" w:rsidRDefault="00616268" w:rsidP="00616268">
      <w:pPr>
        <w:ind w:firstLine="720"/>
        <w:rPr>
          <w:lang w:val="pt-PT"/>
        </w:rPr>
      </w:pPr>
      <w:r w:rsidRPr="00F2287F">
        <w:rPr>
          <w:lang w:val="pt-PT"/>
        </w:rPr>
        <w:t xml:space="preserve">A procura por modelos computacionais ou matemáticos do sistema nervoso teve inicio na mesma época em que foram desenvolvidos os primeiros computadores, na década de 1940. Como já referido McCulloch e Pits (1943), propuseram um modelo matemático de neurónios artificiais, em que os neurónios executavam funções lógicas simples e cada um podia executar uma função diferente </w:t>
      </w:r>
      <w:r w:rsidRPr="00F2287F">
        <w:rPr>
          <w:lang w:val="pt-PT"/>
        </w:rPr>
        <w:fldChar w:fldCharType="begin" w:fldLock="1"/>
      </w:r>
      <w:r w:rsidRPr="00F2287F">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F2287F">
        <w:rPr>
          <w:lang w:val="pt-PT"/>
        </w:rPr>
        <w:fldChar w:fldCharType="separate"/>
      </w:r>
      <w:r w:rsidRPr="00F2287F">
        <w:rPr>
          <w:noProof/>
          <w:lang w:val="pt-PT"/>
        </w:rPr>
        <w:t>(McCulloch &amp; Pits, 1943)</w:t>
      </w:r>
      <w:r w:rsidRPr="00F2287F">
        <w:rPr>
          <w:lang w:val="pt-PT"/>
        </w:rPr>
        <w:fldChar w:fldCharType="end"/>
      </w:r>
      <w:r w:rsidRPr="00F2287F">
        <w:rPr>
          <w:lang w:val="pt-PT"/>
        </w:rPr>
        <w:t xml:space="preserve">. Ao longo dos anos, foram realizados diversos estudos para compreender o cérebro e utilizar o conhecimento obtido para desenvolver sistemas de aprendizagem biologicamente aceitáveis. Desta forma, foi possível desenvolver RNAs baseadas em modelos abstratos do funcionamento do cérebro. </w:t>
      </w:r>
    </w:p>
    <w:p w14:paraId="591AEC34" w14:textId="1D395710" w:rsidR="00E920C8" w:rsidRDefault="00616268" w:rsidP="00616268">
      <w:pPr>
        <w:rPr>
          <w:lang w:val="pt-PT"/>
        </w:rPr>
      </w:pPr>
      <w:r w:rsidRPr="00F2287F">
        <w:rPr>
          <w:lang w:val="pt-PT"/>
        </w:rPr>
        <w:tab/>
        <w:t xml:space="preserve">As RNAs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F2287F">
        <w:rPr>
          <w:lang w:val="pt-PT"/>
        </w:rPr>
        <w:fldChar w:fldCharType="begin" w:fldLock="1"/>
      </w:r>
      <w:r w:rsidRPr="00F2287F">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F2287F">
        <w:rPr>
          <w:lang w:val="pt-PT"/>
        </w:rPr>
        <w:fldChar w:fldCharType="separate"/>
      </w:r>
      <w:r w:rsidRPr="00F2287F">
        <w:rPr>
          <w:noProof/>
          <w:lang w:val="pt-PT"/>
        </w:rPr>
        <w:t>(Faceli et al., 2011)</w:t>
      </w:r>
      <w:r w:rsidRPr="00F2287F">
        <w:rPr>
          <w:lang w:val="pt-PT"/>
        </w:rPr>
        <w:fldChar w:fldCharType="end"/>
      </w:r>
      <w:r w:rsidRPr="00F2287F">
        <w:rPr>
          <w:lang w:val="pt-PT"/>
        </w:rPr>
        <w:t>. Na maioria das arquiteturas, essas conexões, que simulam sinapses biológicas, possuem pesos associados, que ponderam a entrada recebida por cada neurónio da rede. Os pesos t</w:t>
      </w:r>
      <w:r w:rsidR="00783C8D">
        <w:rPr>
          <w:lang w:val="pt-PT"/>
        </w:rPr>
        <w:t>ê</w:t>
      </w:r>
      <w:r w:rsidRPr="00F2287F">
        <w:rPr>
          <w:lang w:val="pt-PT"/>
        </w:rPr>
        <w:t xml:space="preserve">m os seus valores ajustados no processo de aprendizagem e codificam o conhecimento adquirido pela rede </w:t>
      </w:r>
      <w:r w:rsidRPr="00F2287F">
        <w:rPr>
          <w:lang w:val="pt-PT"/>
        </w:rPr>
        <w:fldChar w:fldCharType="begin" w:fldLock="1"/>
      </w:r>
      <w:r w:rsidR="00697CDB" w:rsidRPr="00F2287F">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F2287F">
        <w:rPr>
          <w:lang w:val="pt-PT"/>
        </w:rPr>
        <w:fldChar w:fldCharType="separate"/>
      </w:r>
      <w:r w:rsidR="00340DA1" w:rsidRPr="00F2287F">
        <w:rPr>
          <w:noProof/>
          <w:lang w:val="pt-PT"/>
        </w:rPr>
        <w:t>(A. de P. Braga et al., 2000)</w:t>
      </w:r>
      <w:r w:rsidRPr="00F2287F">
        <w:rPr>
          <w:lang w:val="pt-PT"/>
        </w:rPr>
        <w:fldChar w:fldCharType="end"/>
      </w:r>
      <w:r w:rsidRPr="00F2287F">
        <w:rPr>
          <w:lang w:val="pt-PT"/>
        </w:rPr>
        <w:t xml:space="preserve">. O neurónio é a unidade de processamento fundamental de uma RNA </w:t>
      </w:r>
      <w:r w:rsidRPr="00F2287F">
        <w:rPr>
          <w:lang w:val="pt-PT"/>
        </w:rPr>
        <w:fldChar w:fldCharType="begin" w:fldLock="1"/>
      </w:r>
      <w:r w:rsidRPr="00F2287F">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F2287F">
        <w:rPr>
          <w:lang w:val="pt-PT"/>
        </w:rPr>
        <w:fldChar w:fldCharType="separate"/>
      </w:r>
      <w:r w:rsidRPr="00F2287F">
        <w:rPr>
          <w:noProof/>
          <w:lang w:val="pt-PT"/>
        </w:rPr>
        <w:t>(Haykin, 2009)</w:t>
      </w:r>
      <w:r w:rsidRPr="00F2287F">
        <w:rPr>
          <w:lang w:val="pt-PT"/>
        </w:rPr>
        <w:fldChar w:fldCharType="end"/>
      </w:r>
      <w:r w:rsidRPr="00F2287F">
        <w:rPr>
          <w:lang w:val="pt-PT"/>
        </w:rPr>
        <w:t xml:space="preserve">. O diagrama apresentado na </w:t>
      </w:r>
      <w:r w:rsidRPr="00F2287F">
        <w:rPr>
          <w:lang w:val="pt-PT"/>
        </w:rPr>
        <w:fldChar w:fldCharType="begin"/>
      </w:r>
      <w:r w:rsidRPr="00F2287F">
        <w:rPr>
          <w:lang w:val="pt-PT"/>
        </w:rPr>
        <w:instrText xml:space="preserve"> REF _Ref69810760 \h  \* MERGEFORMAT </w:instrText>
      </w:r>
      <w:r w:rsidRPr="00F2287F">
        <w:rPr>
          <w:lang w:val="pt-PT"/>
        </w:rPr>
      </w:r>
      <w:r w:rsidRPr="00F2287F">
        <w:rPr>
          <w:lang w:val="pt-PT"/>
        </w:rPr>
        <w:fldChar w:fldCharType="separate"/>
      </w:r>
      <w:r w:rsidR="005E42F2" w:rsidRPr="00F2287F">
        <w:rPr>
          <w:lang w:val="pt-PT"/>
        </w:rPr>
        <w:t xml:space="preserve">Figura </w:t>
      </w:r>
      <w:r w:rsidR="005E42F2">
        <w:rPr>
          <w:noProof/>
          <w:lang w:val="pt-PT"/>
        </w:rPr>
        <w:t>4</w:t>
      </w:r>
      <w:r w:rsidRPr="00F2287F">
        <w:rPr>
          <w:lang w:val="pt-PT"/>
        </w:rPr>
        <w:fldChar w:fldCharType="end"/>
      </w:r>
      <w:r w:rsidRPr="00F2287F">
        <w:rPr>
          <w:lang w:val="pt-PT"/>
        </w:rPr>
        <w:t xml:space="preserve"> mostra um modelo do neurónio artificial simplificado. </w:t>
      </w:r>
    </w:p>
    <w:p w14:paraId="0233037A" w14:textId="7698BADB" w:rsidR="00605C78" w:rsidRPr="00F2287F" w:rsidRDefault="00605C78" w:rsidP="00605C78">
      <w:pPr>
        <w:rPr>
          <w:lang w:val="pt-PT"/>
        </w:rPr>
      </w:pPr>
      <w:r>
        <w:rPr>
          <w:lang w:val="pt-PT"/>
        </w:rPr>
        <w:tab/>
      </w:r>
      <w:r w:rsidRPr="00F2287F">
        <w:rPr>
          <w:lang w:val="pt-PT"/>
        </w:rPr>
        <w:t xml:space="preserve">Através da observação da </w:t>
      </w:r>
      <w:r w:rsidRPr="00F2287F">
        <w:rPr>
          <w:lang w:val="pt-PT"/>
        </w:rPr>
        <w:fldChar w:fldCharType="begin"/>
      </w:r>
      <w:r w:rsidRPr="00F2287F">
        <w:rPr>
          <w:lang w:val="pt-PT"/>
        </w:rPr>
        <w:instrText xml:space="preserve"> REF _Ref69810760 \h  \* MERGEFORMAT </w:instrText>
      </w:r>
      <w:r w:rsidRPr="00F2287F">
        <w:rPr>
          <w:lang w:val="pt-PT"/>
        </w:rPr>
      </w:r>
      <w:r w:rsidRPr="00F2287F">
        <w:rPr>
          <w:lang w:val="pt-PT"/>
        </w:rPr>
        <w:fldChar w:fldCharType="separate"/>
      </w:r>
      <w:r w:rsidR="005E42F2" w:rsidRPr="00F2287F">
        <w:rPr>
          <w:lang w:val="pt-PT"/>
        </w:rPr>
        <w:t xml:space="preserve">Figura </w:t>
      </w:r>
      <w:r w:rsidR="005E42F2">
        <w:rPr>
          <w:noProof/>
          <w:lang w:val="pt-PT"/>
        </w:rPr>
        <w:t>4</w:t>
      </w:r>
      <w:r w:rsidRPr="00F2287F">
        <w:rPr>
          <w:lang w:val="pt-PT"/>
        </w:rPr>
        <w:fldChar w:fldCharType="end"/>
      </w:r>
      <w:r w:rsidRPr="00F2287F">
        <w:rPr>
          <w:lang w:val="pt-PT"/>
        </w:rPr>
        <w:t xml:space="preserve"> é possível perceber que cada terminal de entrada do neurónio recebe um valor (pesos), os valores recebidos são ponderados e combinados por uma função matemática </w:t>
      </w:r>
      <w:r w:rsidRPr="00F2287F">
        <w:rPr>
          <w:i/>
          <w:iCs/>
          <w:lang w:val="pt-PT"/>
        </w:rPr>
        <w:t>f</w:t>
      </w:r>
      <w:r w:rsidRPr="00F2287F">
        <w:rPr>
          <w:i/>
          <w:iCs/>
          <w:vertAlign w:val="subscript"/>
          <w:lang w:val="pt-PT"/>
        </w:rPr>
        <w:t>a</w:t>
      </w:r>
      <w:r w:rsidRPr="00F2287F">
        <w:rPr>
          <w:vertAlign w:val="superscript"/>
          <w:lang w:val="pt-PT"/>
        </w:rPr>
        <w:t xml:space="preserve"> </w:t>
      </w:r>
      <w:r w:rsidRPr="00F2287F">
        <w:rPr>
          <w:lang w:val="pt-PT"/>
        </w:rPr>
        <w:t xml:space="preserve">. A saída da função é a resposta do neurónio de entrada, e é definida pela aplicação de uma função de </w:t>
      </w:r>
      <w:r w:rsidRPr="00F2287F">
        <w:rPr>
          <w:lang w:val="pt-PT"/>
        </w:rPr>
        <w:lastRenderedPageBreak/>
        <w:t xml:space="preserve">ativação. Esta função tem a tarefa de limitar a amplitude da resposta de um neurónio para um valor finito </w:t>
      </w:r>
      <w:r w:rsidRPr="00F2287F">
        <w:rPr>
          <w:lang w:val="pt-PT"/>
        </w:rPr>
        <w:fldChar w:fldCharType="begin" w:fldLock="1"/>
      </w:r>
      <w:r w:rsidRPr="00F2287F">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F2287F">
        <w:rPr>
          <w:lang w:val="pt-PT"/>
        </w:rPr>
        <w:fldChar w:fldCharType="separate"/>
      </w:r>
      <w:r w:rsidRPr="00F2287F">
        <w:rPr>
          <w:noProof/>
          <w:lang w:val="pt-PT"/>
        </w:rPr>
        <w:t>(Haykin, 2009)</w:t>
      </w:r>
      <w:r w:rsidRPr="00F2287F">
        <w:rPr>
          <w:lang w:val="pt-PT"/>
        </w:rPr>
        <w:fldChar w:fldCharType="end"/>
      </w:r>
      <w:r w:rsidRPr="00F2287F">
        <w:rPr>
          <w:lang w:val="pt-PT"/>
        </w:rPr>
        <w:t xml:space="preserve">. </w:t>
      </w:r>
    </w:p>
    <w:p w14:paraId="59D96572" w14:textId="77777777" w:rsidR="00E920C8" w:rsidRPr="00F2287F" w:rsidRDefault="00E920C8" w:rsidP="00616268">
      <w:pPr>
        <w:rPr>
          <w:lang w:val="pt-PT"/>
        </w:rPr>
      </w:pPr>
    </w:p>
    <w:p w14:paraId="7F52DA3D" w14:textId="6679BAF0" w:rsidR="00E920C8" w:rsidRPr="00F2287F" w:rsidRDefault="00E920C8" w:rsidP="00E920C8">
      <w:pPr>
        <w:rPr>
          <w:lang w:val="pt-PT"/>
        </w:rPr>
      </w:pPr>
      <w:r w:rsidRPr="00F2287F">
        <w:rPr>
          <w:noProof/>
          <w:lang w:val="pt-PT"/>
        </w:rPr>
        <w:drawing>
          <wp:inline distT="0" distB="0" distL="0" distR="0" wp14:anchorId="5F7CB80F" wp14:editId="157A21A5">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5755640" cy="2213610"/>
                    </a:xfrm>
                    <a:prstGeom prst="rect">
                      <a:avLst/>
                    </a:prstGeom>
                  </pic:spPr>
                </pic:pic>
              </a:graphicData>
            </a:graphic>
          </wp:inline>
        </w:drawing>
      </w:r>
    </w:p>
    <w:p w14:paraId="12DC35BE" w14:textId="6237E0A8" w:rsidR="00E920C8" w:rsidRPr="00F2287F" w:rsidRDefault="00E920C8" w:rsidP="006F1332">
      <w:pPr>
        <w:pStyle w:val="Caption"/>
        <w:jc w:val="center"/>
        <w:rPr>
          <w:lang w:val="pt-PT"/>
        </w:rPr>
      </w:pPr>
      <w:bookmarkStart w:id="34" w:name="_Ref69810760"/>
      <w:bookmarkStart w:id="35" w:name="_Toc94776794"/>
      <w:r w:rsidRPr="00F2287F">
        <w:rPr>
          <w:lang w:val="pt-PT"/>
        </w:rPr>
        <w:t xml:space="preserve">Figura </w:t>
      </w:r>
      <w:r w:rsidRPr="00F2287F">
        <w:rPr>
          <w:lang w:val="pt-PT"/>
        </w:rPr>
        <w:fldChar w:fldCharType="begin"/>
      </w:r>
      <w:r w:rsidRPr="00F2287F">
        <w:rPr>
          <w:lang w:val="pt-PT"/>
        </w:rPr>
        <w:instrText xml:space="preserve"> SEQ Figura \* ARABIC </w:instrText>
      </w:r>
      <w:r w:rsidRPr="00F2287F">
        <w:rPr>
          <w:lang w:val="pt-PT"/>
        </w:rPr>
        <w:fldChar w:fldCharType="separate"/>
      </w:r>
      <w:r w:rsidR="008975EA">
        <w:rPr>
          <w:noProof/>
          <w:lang w:val="pt-PT"/>
        </w:rPr>
        <w:t>4</w:t>
      </w:r>
      <w:r w:rsidRPr="00F2287F">
        <w:rPr>
          <w:lang w:val="pt-PT"/>
        </w:rPr>
        <w:fldChar w:fldCharType="end"/>
      </w:r>
      <w:bookmarkEnd w:id="34"/>
      <w:r w:rsidRPr="00F2287F">
        <w:rPr>
          <w:lang w:val="pt-PT"/>
        </w:rPr>
        <w:t xml:space="preserve"> - Funcionamento do neurónio artificial </w:t>
      </w:r>
      <w:r w:rsidRPr="00F2287F">
        <w:rPr>
          <w:lang w:val="pt-PT"/>
        </w:rPr>
        <w:fldChar w:fldCharType="begin" w:fldLock="1"/>
      </w:r>
      <w:r w:rsidRPr="00F2287F">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F2287F">
        <w:rPr>
          <w:lang w:val="pt-PT"/>
        </w:rPr>
        <w:fldChar w:fldCharType="separate"/>
      </w:r>
      <w:r w:rsidRPr="00F2287F">
        <w:rPr>
          <w:i w:val="0"/>
          <w:noProof/>
          <w:lang w:val="pt-PT"/>
        </w:rPr>
        <w:t>(Faceli et al., 2011)</w:t>
      </w:r>
      <w:bookmarkEnd w:id="35"/>
      <w:r w:rsidRPr="00F2287F">
        <w:rPr>
          <w:lang w:val="pt-PT"/>
        </w:rPr>
        <w:fldChar w:fldCharType="end"/>
      </w:r>
    </w:p>
    <w:p w14:paraId="04AC0F2B" w14:textId="2D61FB0C" w:rsidR="00616268" w:rsidRPr="00F2287F" w:rsidRDefault="00616268" w:rsidP="00DB2413">
      <w:pPr>
        <w:ind w:firstLine="720"/>
        <w:rPr>
          <w:lang w:val="pt-PT"/>
        </w:rPr>
      </w:pPr>
      <w:r w:rsidRPr="00F2287F">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competitivo e termodinâmico </w:t>
      </w:r>
      <w:r w:rsidRPr="00F2287F">
        <w:rPr>
          <w:lang w:val="pt-PT"/>
        </w:rPr>
        <w:fldChar w:fldCharType="begin" w:fldLock="1"/>
      </w:r>
      <w:r w:rsidRPr="00F2287F">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F2287F">
        <w:rPr>
          <w:lang w:val="pt-PT"/>
        </w:rPr>
        <w:fldChar w:fldCharType="separate"/>
      </w:r>
      <w:r w:rsidRPr="00F2287F">
        <w:rPr>
          <w:noProof/>
          <w:lang w:val="pt-PT"/>
        </w:rPr>
        <w:t>(Faceli et al., 2011)</w:t>
      </w:r>
      <w:r w:rsidRPr="00F2287F">
        <w:rPr>
          <w:lang w:val="pt-PT"/>
        </w:rPr>
        <w:fldChar w:fldCharType="end"/>
      </w:r>
      <w:r w:rsidRPr="00F2287F">
        <w:rPr>
          <w:lang w:val="pt-PT"/>
        </w:rPr>
        <w:t xml:space="preserve">. </w:t>
      </w:r>
    </w:p>
    <w:p w14:paraId="2D2EC269" w14:textId="5F27BD2D" w:rsidR="00487688" w:rsidRPr="00F2287F" w:rsidRDefault="00487688" w:rsidP="00487688">
      <w:pPr>
        <w:pStyle w:val="Heading2"/>
        <w:rPr>
          <w:b w:val="0"/>
          <w:bCs/>
          <w:lang w:val="pt-PT"/>
        </w:rPr>
      </w:pPr>
      <w:bookmarkStart w:id="36" w:name="_Toc95860995"/>
      <w:r w:rsidRPr="00F2287F">
        <w:rPr>
          <w:b w:val="0"/>
          <w:bCs/>
          <w:lang w:val="pt-PT"/>
        </w:rPr>
        <w:t>Aprendizagem Não-Supervisionada</w:t>
      </w:r>
      <w:bookmarkEnd w:id="36"/>
      <w:r w:rsidRPr="00F2287F">
        <w:rPr>
          <w:b w:val="0"/>
          <w:bCs/>
          <w:lang w:val="pt-PT"/>
        </w:rPr>
        <w:t xml:space="preserve"> </w:t>
      </w:r>
    </w:p>
    <w:p w14:paraId="1806A932" w14:textId="51F7FC7B" w:rsidR="00487688" w:rsidRPr="00F2287F" w:rsidRDefault="00712432" w:rsidP="00BC5E2B">
      <w:pPr>
        <w:ind w:firstLine="567"/>
        <w:rPr>
          <w:lang w:val="pt-PT"/>
        </w:rPr>
      </w:pPr>
      <w:r w:rsidRPr="00F2287F">
        <w:rPr>
          <w:lang w:val="pt-PT"/>
        </w:rPr>
        <w:t>Enquanto que nos modelos de aprendizagem supervisionada os algoritmos produzem uma previsão</w:t>
      </w:r>
      <w:r w:rsidR="00C471E8" w:rsidRPr="00F2287F">
        <w:rPr>
          <w:lang w:val="pt-PT"/>
        </w:rPr>
        <w:t xml:space="preserve"> com base em informação recolhida previamente</w:t>
      </w:r>
      <w:r w:rsidRPr="00F2287F">
        <w:rPr>
          <w:lang w:val="pt-PT"/>
        </w:rPr>
        <w:t>, na aprendizagem não</w:t>
      </w:r>
      <w:r w:rsidR="00AD5357" w:rsidRPr="00F2287F">
        <w:rPr>
          <w:lang w:val="pt-PT"/>
        </w:rPr>
        <w:t>-</w:t>
      </w:r>
      <w:r w:rsidRPr="00F2287F">
        <w:rPr>
          <w:lang w:val="pt-PT"/>
        </w:rPr>
        <w:t xml:space="preserve">supervisionada </w:t>
      </w:r>
      <w:r w:rsidR="008F0C50" w:rsidRPr="00F2287F">
        <w:rPr>
          <w:lang w:val="pt-PT"/>
        </w:rPr>
        <w:t xml:space="preserve">são </w:t>
      </w:r>
      <w:r w:rsidR="00C471E8" w:rsidRPr="00F2287F">
        <w:rPr>
          <w:lang w:val="pt-PT"/>
        </w:rPr>
        <w:t>agrupadas</w:t>
      </w:r>
      <w:r w:rsidRPr="00F2287F">
        <w:rPr>
          <w:lang w:val="pt-PT"/>
        </w:rPr>
        <w:t xml:space="preserve"> amostras de acordo com uma métrica pré-especificada.</w:t>
      </w:r>
      <w:r w:rsidR="00BC5E2B" w:rsidRPr="00F2287F">
        <w:rPr>
          <w:lang w:val="pt-PT"/>
        </w:rPr>
        <w:t xml:space="preserve"> </w:t>
      </w:r>
      <w:r w:rsidR="00616268" w:rsidRPr="00F2287F">
        <w:rPr>
          <w:lang w:val="pt-PT"/>
        </w:rPr>
        <w:t xml:space="preserve">Neste tipo de aprendizagem, os algoritmos pesquisam por padrões em conjuntos de dados que não possuem etiquetas </w:t>
      </w:r>
      <w:r w:rsidR="00616268" w:rsidRPr="00F2287F">
        <w:rPr>
          <w:lang w:val="pt-PT"/>
        </w:rPr>
        <w:fldChar w:fldCharType="begin" w:fldLock="1"/>
      </w:r>
      <w:r w:rsidR="00616268" w:rsidRPr="00F2287F">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F2287F">
        <w:rPr>
          <w:lang w:val="pt-PT"/>
        </w:rPr>
        <w:fldChar w:fldCharType="separate"/>
      </w:r>
      <w:r w:rsidR="00616268" w:rsidRPr="00F2287F">
        <w:rPr>
          <w:noProof/>
          <w:lang w:val="pt-PT"/>
        </w:rPr>
        <w:t>(Libbrecht &amp; Noble, 2015)</w:t>
      </w:r>
      <w:r w:rsidR="00616268" w:rsidRPr="00F2287F">
        <w:rPr>
          <w:lang w:val="pt-PT"/>
        </w:rPr>
        <w:fldChar w:fldCharType="end"/>
      </w:r>
      <w:r w:rsidR="00616268" w:rsidRPr="00F2287F">
        <w:rPr>
          <w:lang w:val="pt-PT"/>
        </w:rPr>
        <w:t xml:space="preserve">. A ausência de etiquetas, estas que representam o comportamento desejado para o modelo, significam a ausência de um ponto de referência sólido para avaliar a qualidade do modelo. </w:t>
      </w:r>
      <w:r w:rsidR="00616268" w:rsidRPr="00F2287F">
        <w:rPr>
          <w:lang w:val="pt-PT"/>
        </w:rPr>
        <w:lastRenderedPageBreak/>
        <w:t xml:space="preserve">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F2287F">
        <w:rPr>
          <w:i/>
          <w:iCs/>
          <w:lang w:val="pt-PT"/>
        </w:rPr>
        <w:t>clusters</w:t>
      </w:r>
      <w:r w:rsidR="00616268" w:rsidRPr="00F2287F">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F2287F">
        <w:rPr>
          <w:lang w:val="pt-PT"/>
        </w:rPr>
        <w:fldChar w:fldCharType="begin" w:fldLock="1"/>
      </w:r>
      <w:r w:rsidR="00616268" w:rsidRPr="00F2287F">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F2287F">
        <w:rPr>
          <w:lang w:val="pt-PT"/>
        </w:rPr>
        <w:fldChar w:fldCharType="separate"/>
      </w:r>
      <w:r w:rsidR="00616268" w:rsidRPr="00F2287F">
        <w:rPr>
          <w:noProof/>
          <w:lang w:val="pt-PT"/>
        </w:rPr>
        <w:t>(Hurwitz &amp; Kirsch, 2018)</w:t>
      </w:r>
      <w:r w:rsidR="00616268" w:rsidRPr="00F2287F">
        <w:rPr>
          <w:lang w:val="pt-PT"/>
        </w:rPr>
        <w:fldChar w:fldCharType="end"/>
      </w:r>
      <w:r w:rsidR="00616268" w:rsidRPr="00F2287F">
        <w:rPr>
          <w:lang w:val="pt-PT"/>
        </w:rPr>
        <w:t>. De seguida são apresentados dois algoritmos que exemplificam o funcionamento da aprendizagem não-supervisionada.</w:t>
      </w:r>
    </w:p>
    <w:p w14:paraId="55BB5685" w14:textId="05EAA542" w:rsidR="00616268" w:rsidRPr="00F2287F" w:rsidRDefault="00487688" w:rsidP="00616268">
      <w:pPr>
        <w:pStyle w:val="Heading3"/>
        <w:rPr>
          <w:i/>
          <w:iCs/>
          <w:lang w:val="pt-PT"/>
        </w:rPr>
      </w:pPr>
      <w:bookmarkStart w:id="37" w:name="_Toc95860996"/>
      <w:r w:rsidRPr="00F2287F">
        <w:rPr>
          <w:i/>
          <w:iCs/>
          <w:lang w:val="pt-PT"/>
        </w:rPr>
        <w:t>Clustering</w:t>
      </w:r>
      <w:bookmarkEnd w:id="37"/>
      <w:r w:rsidRPr="00F2287F">
        <w:rPr>
          <w:i/>
          <w:iCs/>
          <w:lang w:val="pt-PT"/>
        </w:rPr>
        <w:t xml:space="preserve"> </w:t>
      </w:r>
    </w:p>
    <w:p w14:paraId="1FF49387" w14:textId="7D45BD3F" w:rsidR="00616268" w:rsidRPr="00F2287F" w:rsidRDefault="00616268" w:rsidP="00C037FA">
      <w:pPr>
        <w:ind w:firstLine="720"/>
        <w:rPr>
          <w:lang w:val="pt-PT"/>
        </w:rPr>
      </w:pPr>
      <w:r w:rsidRPr="00F2287F">
        <w:rPr>
          <w:lang w:val="pt-PT"/>
        </w:rPr>
        <w:t xml:space="preserve">A análise de </w:t>
      </w:r>
      <w:r w:rsidRPr="00F2287F">
        <w:rPr>
          <w:i/>
          <w:iCs/>
          <w:lang w:val="pt-PT"/>
        </w:rPr>
        <w:t>clusters</w:t>
      </w:r>
      <w:r w:rsidRPr="00F2287F">
        <w:rPr>
          <w:lang w:val="pt-PT"/>
        </w:rPr>
        <w:t xml:space="preserve"> é o estudo formal de algoritmos e métodos para agrupar, ou classificar, objetos. Um objeto é descrito ou por um conjunto de medidas ou por relações entre o objeto e outros objetos. A técnica de </w:t>
      </w:r>
      <w:r w:rsidRPr="00F2287F">
        <w:rPr>
          <w:i/>
          <w:iCs/>
          <w:lang w:val="pt-PT"/>
        </w:rPr>
        <w:t>clustering</w:t>
      </w:r>
      <w:r w:rsidRPr="00F2287F">
        <w:rPr>
          <w:lang w:val="pt-PT"/>
        </w:rPr>
        <w:t xml:space="preserve"> não utiliza dados previamente etiquetados, o objetivo desta técnica é agrupar os dados de forma que os objetos pertencentes a cada </w:t>
      </w:r>
      <w:r w:rsidRPr="00F2287F">
        <w:rPr>
          <w:i/>
          <w:iCs/>
          <w:lang w:val="pt-PT"/>
        </w:rPr>
        <w:t>cluster</w:t>
      </w:r>
      <w:r w:rsidRPr="00F2287F">
        <w:rPr>
          <w:lang w:val="pt-PT"/>
        </w:rPr>
        <w:t xml:space="preserve"> compartilhem determinada característica ou propriedade relevante para o domínio do problema em estudo </w:t>
      </w:r>
      <w:r w:rsidRPr="00F2287F">
        <w:rPr>
          <w:lang w:val="pt-PT"/>
        </w:rPr>
        <w:fldChar w:fldCharType="begin" w:fldLock="1"/>
      </w:r>
      <w:r w:rsidRPr="00F2287F">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F2287F">
        <w:rPr>
          <w:lang w:val="pt-PT"/>
        </w:rPr>
        <w:fldChar w:fldCharType="separate"/>
      </w:r>
      <w:r w:rsidRPr="00F2287F">
        <w:rPr>
          <w:noProof/>
          <w:lang w:val="pt-PT"/>
        </w:rPr>
        <w:t>(Jain &amp; Dubes, 1988)</w:t>
      </w:r>
      <w:r w:rsidRPr="00F2287F">
        <w:rPr>
          <w:lang w:val="pt-PT"/>
        </w:rPr>
        <w:fldChar w:fldCharType="end"/>
      </w:r>
      <w:r w:rsidRPr="00F2287F">
        <w:rPr>
          <w:lang w:val="pt-PT"/>
        </w:rPr>
        <w:t xml:space="preserve">. Embora a ideia do que constitui um </w:t>
      </w:r>
      <w:r w:rsidRPr="00F2287F">
        <w:rPr>
          <w:i/>
          <w:iCs/>
          <w:lang w:val="pt-PT"/>
        </w:rPr>
        <w:t>cluster</w:t>
      </w:r>
      <w:r w:rsidRPr="00F2287F">
        <w:rPr>
          <w:lang w:val="pt-PT"/>
        </w:rPr>
        <w:t xml:space="preserve"> seja intuitiva (agrupar objetos semelhantes) não existe uma definição única e precisa para este conceito, existindo uma grande variedade de definições na literatura. Cada definição de </w:t>
      </w:r>
      <w:r w:rsidRPr="00F2287F">
        <w:rPr>
          <w:i/>
          <w:iCs/>
          <w:lang w:val="pt-PT"/>
        </w:rPr>
        <w:t>cluster</w:t>
      </w:r>
      <w:r w:rsidRPr="00F2287F">
        <w:rPr>
          <w:lang w:val="pt-PT"/>
        </w:rPr>
        <w:t xml:space="preserve"> resulta num critério de agrupamento que, de um modo genérico, é a forma de selecionar um modelo que melhor se adapte a determinado conjunto de dados </w:t>
      </w:r>
      <w:r w:rsidRPr="00F2287F">
        <w:rPr>
          <w:lang w:val="pt-PT"/>
        </w:rPr>
        <w:fldChar w:fldCharType="begin" w:fldLock="1"/>
      </w:r>
      <w:r w:rsidRPr="00F2287F">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F2287F">
        <w:rPr>
          <w:lang w:val="pt-PT"/>
        </w:rPr>
        <w:fldChar w:fldCharType="separate"/>
      </w:r>
      <w:r w:rsidRPr="00F2287F">
        <w:rPr>
          <w:noProof/>
          <w:lang w:val="pt-PT"/>
        </w:rPr>
        <w:t>(Estivill-Castro, 2002)</w:t>
      </w:r>
      <w:r w:rsidRPr="00F2287F">
        <w:rPr>
          <w:lang w:val="pt-PT"/>
        </w:rPr>
        <w:fldChar w:fldCharType="end"/>
      </w:r>
      <w:r w:rsidRPr="00F2287F">
        <w:rPr>
          <w:lang w:val="pt-PT"/>
        </w:rPr>
        <w:t>.</w:t>
      </w:r>
    </w:p>
    <w:p w14:paraId="3112FD4C" w14:textId="17EB357E" w:rsidR="00616268" w:rsidRPr="00F2287F" w:rsidRDefault="00487688" w:rsidP="00616268">
      <w:pPr>
        <w:pStyle w:val="Heading3"/>
        <w:rPr>
          <w:i/>
          <w:iCs/>
          <w:lang w:val="pt-PT"/>
        </w:rPr>
      </w:pPr>
      <w:bookmarkStart w:id="38" w:name="_Toc95860997"/>
      <w:r w:rsidRPr="00F2287F">
        <w:rPr>
          <w:i/>
          <w:iCs/>
          <w:lang w:val="pt-PT"/>
        </w:rPr>
        <w:t>K-Means</w:t>
      </w:r>
      <w:bookmarkEnd w:id="38"/>
      <w:r w:rsidRPr="00F2287F">
        <w:rPr>
          <w:i/>
          <w:iCs/>
          <w:lang w:val="pt-PT"/>
        </w:rPr>
        <w:t xml:space="preserve"> </w:t>
      </w:r>
    </w:p>
    <w:p w14:paraId="408C0D1F" w14:textId="6F6E6EEF" w:rsidR="00616268" w:rsidRPr="00F2287F" w:rsidRDefault="00616268" w:rsidP="00616268">
      <w:pPr>
        <w:ind w:firstLine="720"/>
        <w:rPr>
          <w:lang w:val="pt-PT"/>
        </w:rPr>
      </w:pPr>
      <w:r w:rsidRPr="00F2287F">
        <w:rPr>
          <w:lang w:val="pt-PT"/>
        </w:rPr>
        <w:t xml:space="preserve">O objectivo-chave de um algoritmo </w:t>
      </w:r>
      <w:r w:rsidR="00487688" w:rsidRPr="00F2287F">
        <w:rPr>
          <w:i/>
          <w:iCs/>
          <w:lang w:val="pt-PT"/>
        </w:rPr>
        <w:t>K</w:t>
      </w:r>
      <w:r w:rsidRPr="00F2287F">
        <w:rPr>
          <w:i/>
          <w:iCs/>
          <w:lang w:val="pt-PT"/>
        </w:rPr>
        <w:t>-means</w:t>
      </w:r>
      <w:r w:rsidRPr="00F2287F">
        <w:rPr>
          <w:lang w:val="pt-PT"/>
        </w:rPr>
        <w:t xml:space="preserve"> é organizar os dados em clusters de modo a que haja elevada semelhança intra-cluster e baixa semelhança inter-cluster. Um item </w:t>
      </w:r>
      <w:r w:rsidR="00C037FA" w:rsidRPr="00F2287F">
        <w:rPr>
          <w:lang w:val="pt-PT"/>
        </w:rPr>
        <w:t>apenas</w:t>
      </w:r>
      <w:r w:rsidRPr="00F2287F">
        <w:rPr>
          <w:lang w:val="pt-PT"/>
        </w:rPr>
        <w:t xml:space="preserve"> pertencerá a um agrupamento, não a vários, ou seja, gera um número específico e não hierárquico clusters. </w:t>
      </w:r>
    </w:p>
    <w:p w14:paraId="497DAB18" w14:textId="6D4457A3" w:rsidR="00616268" w:rsidRPr="00F2287F" w:rsidRDefault="00616268" w:rsidP="00BD1720">
      <w:pPr>
        <w:ind w:firstLine="720"/>
        <w:rPr>
          <w:lang w:val="pt-PT"/>
        </w:rPr>
      </w:pPr>
      <w:r w:rsidRPr="00F2287F">
        <w:rPr>
          <w:lang w:val="pt-PT"/>
        </w:rPr>
        <w:t xml:space="preserve">O algoritmo </w:t>
      </w:r>
      <w:r w:rsidRPr="00F2287F">
        <w:rPr>
          <w:i/>
          <w:iCs/>
          <w:lang w:val="pt-PT"/>
        </w:rPr>
        <w:t>K-means</w:t>
      </w:r>
      <w:r w:rsidRPr="00F2287F">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sidRPr="00F2287F">
        <w:rPr>
          <w:lang w:val="pt-PT"/>
        </w:rPr>
        <w:t xml:space="preserve"> O algoritmo </w:t>
      </w:r>
      <w:r w:rsidRPr="00F2287F">
        <w:rPr>
          <w:i/>
          <w:iCs/>
          <w:lang w:val="pt-PT"/>
        </w:rPr>
        <w:t>K-means</w:t>
      </w:r>
      <w:r w:rsidRPr="00F2287F">
        <w:rPr>
          <w:lang w:val="pt-PT"/>
        </w:rPr>
        <w:t xml:space="preserve"> pode ser concebido para a distância Euclidiana</w:t>
      </w:r>
      <w:r w:rsidR="00DB2413" w:rsidRPr="00F2287F">
        <w:rPr>
          <w:lang w:val="pt-PT"/>
        </w:rPr>
        <w:t xml:space="preserve"> (equação 3.</w:t>
      </w:r>
      <w:r w:rsidR="00605C78">
        <w:rPr>
          <w:lang w:val="pt-PT"/>
        </w:rPr>
        <w:t>2.2.1</w:t>
      </w:r>
      <w:r w:rsidR="00DB2413" w:rsidRPr="00F2287F">
        <w:rPr>
          <w:lang w:val="pt-PT"/>
        </w:rPr>
        <w:t>)</w:t>
      </w:r>
      <w:r w:rsidR="002E7391" w:rsidRPr="00F2287F">
        <w:rPr>
          <w:lang w:val="pt-PT"/>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3E3D9E" w:rsidRPr="00F2287F" w14:paraId="2E94BF3B" w14:textId="77777777" w:rsidTr="00914DF0">
        <w:tc>
          <w:tcPr>
            <w:tcW w:w="544" w:type="dxa"/>
          </w:tcPr>
          <w:p w14:paraId="1C523625" w14:textId="77777777" w:rsidR="008F08B9" w:rsidRPr="00F2287F" w:rsidRDefault="008F08B9" w:rsidP="00B9138C">
            <w:pPr>
              <w:rPr>
                <w:lang w:val="pt-PT"/>
              </w:rPr>
            </w:pPr>
          </w:p>
        </w:tc>
        <w:tc>
          <w:tcPr>
            <w:tcW w:w="7764" w:type="dxa"/>
          </w:tcPr>
          <w:p w14:paraId="18F3DAF9" w14:textId="49E85D8A" w:rsidR="008F08B9" w:rsidRPr="00F2287F" w:rsidRDefault="008F08B9" w:rsidP="00B9138C">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Y</m:t>
                                    </m:r>
                                  </m:e>
                                  <m:sub>
                                    <m:r>
                                      <w:rPr>
                                        <w:rFonts w:ascii="Cambria Math" w:hAnsi="Cambria Math"/>
                                        <w:lang w:val="pt-PT"/>
                                      </w:rPr>
                                      <m:t>i</m:t>
                                    </m:r>
                                  </m:sub>
                                </m:sSub>
                              </m:e>
                            </m:d>
                          </m:e>
                          <m:sup>
                            <m:r>
                              <w:rPr>
                                <w:rFonts w:ascii="Cambria Math" w:hAnsi="Cambria Math"/>
                                <w:lang w:val="pt-PT"/>
                              </w:rPr>
                              <m:t>2</m:t>
                            </m:r>
                          </m:sup>
                        </m:sSup>
                      </m:e>
                    </m:nary>
                  </m:e>
                </m:rad>
              </m:oMath>
            </m:oMathPara>
          </w:p>
        </w:tc>
        <w:tc>
          <w:tcPr>
            <w:tcW w:w="756" w:type="dxa"/>
            <w:vAlign w:val="center"/>
          </w:tcPr>
          <w:p w14:paraId="5E243867" w14:textId="643F71BF" w:rsidR="008F08B9" w:rsidRPr="0072005F" w:rsidRDefault="008F08B9" w:rsidP="00B9138C">
            <w:pPr>
              <w:jc w:val="center"/>
            </w:pPr>
            <w:r w:rsidRPr="00F2287F">
              <w:rPr>
                <w:lang w:val="pt-PT"/>
              </w:rPr>
              <w:fldChar w:fldCharType="begin"/>
            </w:r>
            <w:r w:rsidRPr="001C0533">
              <w:instrText xml:space="preserve"> EQ </w:instrText>
            </w:r>
            <w:r w:rsidRPr="00F2287F">
              <w:rPr>
                <w:lang w:val="pt-PT"/>
              </w:rPr>
              <w:fldChar w:fldCharType="end"/>
            </w:r>
            <w:r w:rsidRPr="001C0533">
              <w:t>(3.</w:t>
            </w:r>
            <w:r w:rsidR="00605C78">
              <w:t>2.2.1</w:t>
            </w:r>
            <w:r w:rsidRPr="001C0533">
              <w:t xml:space="preserve">) </w:t>
            </w:r>
          </w:p>
        </w:tc>
      </w:tr>
    </w:tbl>
    <w:p w14:paraId="2FFC77FE" w14:textId="3A8475C5" w:rsidR="00914DF0" w:rsidRPr="00F2287F" w:rsidRDefault="00487688" w:rsidP="00914DF0">
      <w:pPr>
        <w:pStyle w:val="Heading2"/>
        <w:rPr>
          <w:b w:val="0"/>
          <w:bCs/>
          <w:lang w:val="pt-PT"/>
        </w:rPr>
      </w:pPr>
      <w:bookmarkStart w:id="39" w:name="_Toc95860998"/>
      <w:r w:rsidRPr="00F2287F">
        <w:rPr>
          <w:b w:val="0"/>
          <w:bCs/>
          <w:lang w:val="pt-PT"/>
        </w:rPr>
        <w:t>Aprendizagem por Reforço</w:t>
      </w:r>
      <w:bookmarkEnd w:id="39"/>
      <w:r w:rsidRPr="00F2287F">
        <w:rPr>
          <w:b w:val="0"/>
          <w:bCs/>
          <w:lang w:val="pt-PT"/>
        </w:rPr>
        <w:t xml:space="preserve"> </w:t>
      </w:r>
    </w:p>
    <w:p w14:paraId="0A842E6B" w14:textId="0D701A93" w:rsidR="00616268" w:rsidRPr="00F2287F" w:rsidRDefault="00616268" w:rsidP="00616268">
      <w:pPr>
        <w:ind w:firstLine="709"/>
        <w:rPr>
          <w:lang w:val="pt-PT"/>
        </w:rPr>
      </w:pPr>
      <w:r w:rsidRPr="00F2287F">
        <w:rPr>
          <w:lang w:val="pt-PT"/>
        </w:rPr>
        <w:t xml:space="preserve">A aprendizagem por reforço é um modelo de aprendizagem comportamental. O algoritmo recebe </w:t>
      </w:r>
      <w:r w:rsidRPr="00F2287F">
        <w:rPr>
          <w:i/>
          <w:iCs/>
          <w:lang w:val="pt-PT"/>
        </w:rPr>
        <w:t>feedback</w:t>
      </w:r>
      <w:r w:rsidRPr="00F2287F">
        <w:rPr>
          <w:lang w:val="pt-PT"/>
        </w:rPr>
        <w:t xml:space="preserve"> da análise dos dados para que o </w:t>
      </w:r>
      <w:r w:rsidR="000078E0">
        <w:rPr>
          <w:lang w:val="pt-PT"/>
        </w:rPr>
        <w:t>agente</w:t>
      </w:r>
      <w:r w:rsidRPr="00F2287F">
        <w:rPr>
          <w:lang w:val="pt-PT"/>
        </w:rPr>
        <w:t xml:space="preserve"> seja orientado para </w:t>
      </w:r>
      <w:r w:rsidR="000078E0">
        <w:rPr>
          <w:lang w:val="pt-PT"/>
        </w:rPr>
        <w:t>a obtenção do</w:t>
      </w:r>
      <w:r w:rsidRPr="00F2287F">
        <w:rPr>
          <w:lang w:val="pt-PT"/>
        </w:rPr>
        <w:t xml:space="preserve">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w:t>
      </w:r>
      <w:r w:rsidR="000078E0">
        <w:rPr>
          <w:lang w:val="pt-PT"/>
        </w:rPr>
        <w:t>, uma vez que</w:t>
      </w:r>
      <w:r w:rsidRPr="00F2287F">
        <w:rPr>
          <w:lang w:val="pt-PT"/>
        </w:rPr>
        <w:t xml:space="preserve"> estas</w:t>
      </w:r>
      <w:r w:rsidR="000078E0">
        <w:rPr>
          <w:lang w:val="pt-PT"/>
        </w:rPr>
        <w:t xml:space="preserve"> decisões</w:t>
      </w:r>
      <w:r w:rsidRPr="00F2287F">
        <w:rPr>
          <w:lang w:val="pt-PT"/>
        </w:rPr>
        <w:t xml:space="preserve"> resolvem da melhor forma o problema em questão. Uma das aplicações mais comuns da aprendizagem de reforço é na robótica ou n</w:t>
      </w:r>
      <w:r w:rsidR="000078E0">
        <w:rPr>
          <w:lang w:val="pt-PT"/>
        </w:rPr>
        <w:t>a aprendizagem de um</w:t>
      </w:r>
      <w:r w:rsidRPr="00F2287F">
        <w:rPr>
          <w:lang w:val="pt-PT"/>
        </w:rPr>
        <w:t xml:space="preserve"> jogo </w:t>
      </w:r>
      <w:r w:rsidRPr="00F2287F">
        <w:rPr>
          <w:lang w:val="pt-PT"/>
        </w:rPr>
        <w:fldChar w:fldCharType="begin" w:fldLock="1"/>
      </w:r>
      <w:r w:rsidRPr="00F2287F">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F2287F">
        <w:rPr>
          <w:lang w:val="pt-PT"/>
        </w:rPr>
        <w:fldChar w:fldCharType="separate"/>
      </w:r>
      <w:r w:rsidRPr="00F2287F">
        <w:rPr>
          <w:noProof/>
          <w:lang w:val="pt-PT"/>
        </w:rPr>
        <w:t>(Hurwitz &amp; Kirsch, 2018)</w:t>
      </w:r>
      <w:r w:rsidRPr="00F2287F">
        <w:rPr>
          <w:lang w:val="pt-PT"/>
        </w:rPr>
        <w:fldChar w:fldCharType="end"/>
      </w:r>
      <w:r w:rsidRPr="00F2287F">
        <w:rPr>
          <w:lang w:val="pt-PT"/>
        </w:rPr>
        <w:t xml:space="preserve">. De um modo geral, o agente deve aprender a escolher ações que alteram o estado do seu ambiente e é utilizada uma função de recompensa cumulativa para definir a qualidade de uma dada sequência de ações </w:t>
      </w:r>
      <w:r w:rsidRPr="00F2287F">
        <w:rPr>
          <w:lang w:val="pt-PT"/>
        </w:rPr>
        <w:fldChar w:fldCharType="begin" w:fldLock="1"/>
      </w:r>
      <w:r w:rsidRPr="00F2287F">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F2287F">
        <w:rPr>
          <w:lang w:val="pt-PT"/>
        </w:rPr>
        <w:fldChar w:fldCharType="separate"/>
      </w:r>
      <w:r w:rsidRPr="00F2287F">
        <w:rPr>
          <w:noProof/>
          <w:lang w:val="pt-PT"/>
        </w:rPr>
        <w:t>(Tom M. Mitchell, 1997)</w:t>
      </w:r>
      <w:r w:rsidRPr="00F2287F">
        <w:rPr>
          <w:lang w:val="pt-PT"/>
        </w:rPr>
        <w:fldChar w:fldCharType="end"/>
      </w:r>
      <w:r w:rsidRPr="00F2287F">
        <w:rPr>
          <w:lang w:val="pt-PT"/>
        </w:rPr>
        <w:t xml:space="preserve">. Na </w:t>
      </w:r>
      <w:r w:rsidRPr="00F2287F">
        <w:rPr>
          <w:lang w:val="pt-PT"/>
        </w:rPr>
        <w:fldChar w:fldCharType="begin"/>
      </w:r>
      <w:r w:rsidRPr="00F2287F">
        <w:rPr>
          <w:lang w:val="pt-PT"/>
        </w:rPr>
        <w:instrText xml:space="preserve"> REF _Ref70517893 \h  \* MERGEFORMAT </w:instrText>
      </w:r>
      <w:r w:rsidRPr="00F2287F">
        <w:rPr>
          <w:lang w:val="pt-PT"/>
        </w:rPr>
      </w:r>
      <w:r w:rsidRPr="00F2287F">
        <w:rPr>
          <w:lang w:val="pt-PT"/>
        </w:rPr>
        <w:fldChar w:fldCharType="separate"/>
      </w:r>
      <w:r w:rsidR="005E42F2" w:rsidRPr="00F2287F">
        <w:rPr>
          <w:lang w:val="pt-PT"/>
        </w:rPr>
        <w:t xml:space="preserve">Figura </w:t>
      </w:r>
      <w:r w:rsidR="005E42F2">
        <w:rPr>
          <w:noProof/>
          <w:lang w:val="pt-PT"/>
        </w:rPr>
        <w:t>5</w:t>
      </w:r>
      <w:r w:rsidRPr="00F2287F">
        <w:rPr>
          <w:lang w:val="pt-PT"/>
        </w:rPr>
        <w:fldChar w:fldCharType="end"/>
      </w:r>
      <w:r w:rsidRPr="00F2287F">
        <w:rPr>
          <w:lang w:val="pt-PT"/>
        </w:rPr>
        <w:t xml:space="preserve"> é exemplificado o funcionamento da interação entre um agente e o ambiente que o rodeia. Sendo possível inferir que o agente</w:t>
      </w:r>
      <w:r w:rsidR="007A42BD" w:rsidRPr="00F2287F">
        <w:rPr>
          <w:lang w:val="pt-PT"/>
        </w:rPr>
        <w:t xml:space="preserve"> se</w:t>
      </w:r>
      <w:r w:rsidRPr="00F2287F">
        <w:rPr>
          <w:lang w:val="pt-PT"/>
        </w:rPr>
        <w:t xml:space="preserve"> encontra inserido num ambiente descrito por um conjunto de estados possíveis </w:t>
      </w:r>
      <m:oMath>
        <m:r>
          <w:rPr>
            <w:rFonts w:ascii="Cambria Math" w:hAnsi="Cambria Math"/>
            <w:lang w:val="pt-PT"/>
          </w:rPr>
          <m:t>E</m:t>
        </m:r>
      </m:oMath>
      <w:r w:rsidRPr="00F2287F">
        <w:rPr>
          <w:lang w:val="pt-PT"/>
        </w:rPr>
        <w:t xml:space="preserve">, e pode realizar qualquer ação de um conjunto de ações possíveis, </w:t>
      </w:r>
      <m:oMath>
        <m:r>
          <w:rPr>
            <w:rFonts w:ascii="Cambria Math" w:hAnsi="Cambria Math"/>
            <w:lang w:val="pt-PT"/>
          </w:rPr>
          <m:t>a</m:t>
        </m:r>
      </m:oMath>
      <w:r w:rsidRPr="00F2287F">
        <w:rPr>
          <w:lang w:val="pt-PT"/>
        </w:rPr>
        <w:t xml:space="preserve">. Cada vez que é realizada uma ação </w:t>
      </w:r>
      <m:oMath>
        <m:r>
          <w:rPr>
            <w:rFonts w:ascii="Cambria Math" w:hAnsi="Cambria Math"/>
            <w:lang w:val="pt-PT"/>
          </w:rPr>
          <m:t>a</m:t>
        </m:r>
      </m:oMath>
      <w:r w:rsidRPr="00F2287F">
        <w:rPr>
          <w:lang w:val="pt-PT"/>
        </w:rPr>
        <w:t>, o agente recebe um valor de recompensa</w:t>
      </w:r>
      <w:r w:rsidRPr="00F2287F">
        <w:rPr>
          <w:i/>
          <w:iCs/>
          <w:lang w:val="pt-PT"/>
        </w:rPr>
        <w:t xml:space="preserve"> </w:t>
      </w:r>
      <m:oMath>
        <m:r>
          <w:rPr>
            <w:rFonts w:ascii="Cambria Math" w:hAnsi="Cambria Math"/>
            <w:lang w:val="pt-PT"/>
          </w:rPr>
          <m:t>r</m:t>
        </m:r>
      </m:oMath>
      <w:r w:rsidRPr="00F2287F">
        <w:rPr>
          <w:lang w:val="pt-PT"/>
        </w:rPr>
        <w:t>, que indica o valor imediato desta transição de estado-ação.</w:t>
      </w:r>
    </w:p>
    <w:p w14:paraId="0BF57DBD" w14:textId="77777777" w:rsidR="00616268" w:rsidRPr="00F2287F" w:rsidRDefault="00616268" w:rsidP="00616268">
      <w:pPr>
        <w:keepNext/>
        <w:ind w:firstLine="709"/>
        <w:jc w:val="center"/>
        <w:rPr>
          <w:lang w:val="pt-PT"/>
        </w:rPr>
      </w:pPr>
      <w:r w:rsidRPr="00F2287F">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4802431" cy="2678319"/>
                    </a:xfrm>
                    <a:prstGeom prst="rect">
                      <a:avLst/>
                    </a:prstGeom>
                  </pic:spPr>
                </pic:pic>
              </a:graphicData>
            </a:graphic>
          </wp:inline>
        </w:drawing>
      </w:r>
    </w:p>
    <w:p w14:paraId="63E57E58" w14:textId="2C1131FA" w:rsidR="00616268" w:rsidRPr="00F2287F" w:rsidRDefault="00616268" w:rsidP="00616268">
      <w:pPr>
        <w:pStyle w:val="Caption"/>
        <w:jc w:val="center"/>
        <w:rPr>
          <w:lang w:val="pt-PT"/>
        </w:rPr>
      </w:pPr>
      <w:bookmarkStart w:id="40" w:name="_Ref70517893"/>
      <w:bookmarkStart w:id="41" w:name="_Toc94776795"/>
      <w:r w:rsidRPr="00F2287F">
        <w:rPr>
          <w:lang w:val="pt-PT"/>
        </w:rPr>
        <w:t xml:space="preserve">Figura </w:t>
      </w:r>
      <w:r w:rsidRPr="00F2287F">
        <w:rPr>
          <w:lang w:val="pt-PT"/>
        </w:rPr>
        <w:fldChar w:fldCharType="begin"/>
      </w:r>
      <w:r w:rsidRPr="00F2287F">
        <w:rPr>
          <w:lang w:val="pt-PT"/>
        </w:rPr>
        <w:instrText xml:space="preserve"> SEQ Figura \* ARABIC </w:instrText>
      </w:r>
      <w:r w:rsidRPr="00F2287F">
        <w:rPr>
          <w:lang w:val="pt-PT"/>
        </w:rPr>
        <w:fldChar w:fldCharType="separate"/>
      </w:r>
      <w:r w:rsidR="008975EA">
        <w:rPr>
          <w:noProof/>
          <w:lang w:val="pt-PT"/>
        </w:rPr>
        <w:t>5</w:t>
      </w:r>
      <w:r w:rsidRPr="00F2287F">
        <w:rPr>
          <w:lang w:val="pt-PT"/>
        </w:rPr>
        <w:fldChar w:fldCharType="end"/>
      </w:r>
      <w:bookmarkEnd w:id="40"/>
      <w:r w:rsidR="00E57115" w:rsidRPr="00F2287F">
        <w:rPr>
          <w:lang w:val="pt-PT"/>
        </w:rPr>
        <w:t xml:space="preserve"> -</w:t>
      </w:r>
      <w:r w:rsidRPr="00F2287F">
        <w:rPr>
          <w:lang w:val="pt-PT"/>
        </w:rPr>
        <w:t xml:space="preserve"> Interação entre um agente e o seu ambiente. Adaptado: </w:t>
      </w:r>
      <w:r w:rsidRPr="00F2287F">
        <w:rPr>
          <w:lang w:val="pt-PT"/>
        </w:rPr>
        <w:fldChar w:fldCharType="begin" w:fldLock="1"/>
      </w:r>
      <w:r w:rsidRPr="00F2287F">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F2287F">
        <w:rPr>
          <w:lang w:val="pt-PT"/>
        </w:rPr>
        <w:fldChar w:fldCharType="separate"/>
      </w:r>
      <w:r w:rsidRPr="00F2287F">
        <w:rPr>
          <w:i w:val="0"/>
          <w:noProof/>
          <w:lang w:val="pt-PT"/>
        </w:rPr>
        <w:t>(Tom M. Mitchell, 1997)</w:t>
      </w:r>
      <w:bookmarkEnd w:id="41"/>
      <w:r w:rsidRPr="00F2287F">
        <w:rPr>
          <w:lang w:val="pt-PT"/>
        </w:rPr>
        <w:fldChar w:fldCharType="end"/>
      </w:r>
    </w:p>
    <w:p w14:paraId="762CE921" w14:textId="77777777" w:rsidR="00616268" w:rsidRPr="00F2287F" w:rsidRDefault="00616268" w:rsidP="00616268">
      <w:pPr>
        <w:rPr>
          <w:lang w:val="pt-PT"/>
        </w:rPr>
      </w:pPr>
    </w:p>
    <w:p w14:paraId="77905677" w14:textId="3CB22E7B" w:rsidR="00851951" w:rsidRPr="00F2287F" w:rsidRDefault="00616268" w:rsidP="00753B8C">
      <w:pPr>
        <w:rPr>
          <w:lang w:val="pt-PT"/>
        </w:rPr>
      </w:pPr>
      <w:r w:rsidRPr="00F2287F">
        <w:rPr>
          <w:lang w:val="pt-PT"/>
        </w:rPr>
        <w:lastRenderedPageBreak/>
        <w:t xml:space="preserve">Isto produz uma sequência de estados </w:t>
      </w:r>
      <m:oMath>
        <m:sSub>
          <m:sSubPr>
            <m:ctrlPr>
              <w:rPr>
                <w:rFonts w:ascii="Cambria Math" w:hAnsi="Cambria Math"/>
                <w:i/>
                <w:lang w:val="pt-PT"/>
              </w:rPr>
            </m:ctrlPr>
          </m:sSubPr>
          <m:e>
            <m:r>
              <w:rPr>
                <w:rFonts w:ascii="Cambria Math" w:hAnsi="Cambria Math"/>
                <w:lang w:val="pt-PT"/>
              </w:rPr>
              <m:t>E</m:t>
            </m:r>
          </m:e>
          <m:sub>
            <m:r>
              <w:rPr>
                <w:rFonts w:ascii="Cambria Math" w:hAnsi="Cambria Math"/>
                <w:lang w:val="pt-PT"/>
              </w:rPr>
              <m:t>i</m:t>
            </m:r>
          </m:sub>
        </m:sSub>
      </m:oMath>
      <w:r w:rsidRPr="00F2287F">
        <w:rPr>
          <w:lang w:val="pt-PT"/>
        </w:rPr>
        <w:t xml:space="preserve">, ações </w:t>
      </w:r>
      <m:oMath>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i</m:t>
            </m:r>
          </m:sub>
        </m:sSub>
      </m:oMath>
      <w:r w:rsidRPr="00F2287F">
        <w:rPr>
          <w:lang w:val="pt-PT"/>
        </w:rPr>
        <w:t xml:space="preserve">, e recompensas imediatas </w:t>
      </w:r>
      <m:oMath>
        <m:sSub>
          <m:sSubPr>
            <m:ctrlPr>
              <w:rPr>
                <w:rFonts w:ascii="Cambria Math" w:hAnsi="Cambria Math"/>
                <w:i/>
                <w:lang w:val="pt-PT"/>
              </w:rPr>
            </m:ctrlPr>
          </m:sSubPr>
          <m:e>
            <m:r>
              <w:rPr>
                <w:rFonts w:ascii="Cambria Math" w:hAnsi="Cambria Math"/>
                <w:lang w:val="pt-PT"/>
              </w:rPr>
              <m:t>r</m:t>
            </m:r>
          </m:e>
          <m:sub>
            <m:r>
              <w:rPr>
                <w:rFonts w:ascii="Cambria Math" w:hAnsi="Cambria Math"/>
                <w:lang w:val="pt-PT"/>
              </w:rPr>
              <m:t>i</m:t>
            </m:r>
          </m:sub>
        </m:sSub>
      </m:oMath>
      <w:r w:rsidRPr="00F2287F">
        <w:rPr>
          <w:lang w:val="pt-PT"/>
        </w:rPr>
        <w:t xml:space="preserve">, como mostra a </w:t>
      </w:r>
      <w:r w:rsidRPr="00F2287F">
        <w:rPr>
          <w:lang w:val="pt-PT"/>
        </w:rPr>
        <w:fldChar w:fldCharType="begin"/>
      </w:r>
      <w:r w:rsidRPr="00F2287F">
        <w:rPr>
          <w:lang w:val="pt-PT"/>
        </w:rPr>
        <w:instrText xml:space="preserve"> REF _Ref70517893 \h  \* MERGEFORMAT </w:instrText>
      </w:r>
      <w:r w:rsidRPr="00F2287F">
        <w:rPr>
          <w:lang w:val="pt-PT"/>
        </w:rPr>
      </w:r>
      <w:r w:rsidRPr="00F2287F">
        <w:rPr>
          <w:lang w:val="pt-PT"/>
        </w:rPr>
        <w:fldChar w:fldCharType="separate"/>
      </w:r>
      <w:r w:rsidR="005E42F2" w:rsidRPr="00F2287F">
        <w:rPr>
          <w:lang w:val="pt-PT"/>
        </w:rPr>
        <w:t xml:space="preserve">Figura </w:t>
      </w:r>
      <w:r w:rsidR="005E42F2">
        <w:rPr>
          <w:noProof/>
          <w:lang w:val="pt-PT"/>
        </w:rPr>
        <w:t>5</w:t>
      </w:r>
      <w:r w:rsidRPr="00F2287F">
        <w:rPr>
          <w:lang w:val="pt-PT"/>
        </w:rPr>
        <w:fldChar w:fldCharType="end"/>
      </w:r>
      <w:r w:rsidRPr="00F2287F">
        <w:rPr>
          <w:lang w:val="pt-PT"/>
        </w:rPr>
        <w:t xml:space="preserve">. A tarefa do agente é aprender com a recompensa indireta retardada, e escolher sequências de ações que produzam a maior recompensa cumulativa </w:t>
      </w:r>
      <w:r w:rsidRPr="00F2287F">
        <w:rPr>
          <w:lang w:val="pt-PT"/>
        </w:rPr>
        <w:fldChar w:fldCharType="begin" w:fldLock="1"/>
      </w:r>
      <w:r w:rsidRPr="00F2287F">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F2287F">
        <w:rPr>
          <w:lang w:val="pt-PT"/>
        </w:rPr>
        <w:fldChar w:fldCharType="separate"/>
      </w:r>
      <w:r w:rsidRPr="00F2287F">
        <w:rPr>
          <w:noProof/>
          <w:lang w:val="pt-PT"/>
        </w:rPr>
        <w:t>(Tom M. Mitchell, 1997)</w:t>
      </w:r>
      <w:r w:rsidRPr="00F2287F">
        <w:rPr>
          <w:lang w:val="pt-PT"/>
        </w:rPr>
        <w:fldChar w:fldCharType="end"/>
      </w:r>
      <w:r w:rsidRPr="00F2287F">
        <w:rPr>
          <w:lang w:val="pt-PT"/>
        </w:rPr>
        <w:t xml:space="preserve">. Ou seja, como resultado é esperada a aprendizagem de uma estratégia que determina as ações a serem tomadas na realização de uma tarefa, com uma probabilidade reduzida de ocorrência de falhas. </w:t>
      </w:r>
    </w:p>
    <w:p w14:paraId="0A9399E8" w14:textId="55C54A68" w:rsidR="00AF78D0" w:rsidRPr="00F2287F" w:rsidRDefault="00851951" w:rsidP="00AF78D0">
      <w:pPr>
        <w:pStyle w:val="Heading2"/>
        <w:rPr>
          <w:b w:val="0"/>
          <w:bCs/>
          <w:lang w:val="pt-PT"/>
        </w:rPr>
      </w:pPr>
      <w:bookmarkStart w:id="42" w:name="_Toc95860999"/>
      <w:r w:rsidRPr="00F2287F">
        <w:rPr>
          <w:b w:val="0"/>
          <w:bCs/>
          <w:lang w:val="pt-PT"/>
        </w:rPr>
        <w:t xml:space="preserve">Ferramentas disponíveis em Python </w:t>
      </w:r>
      <w:r w:rsidR="00E568E9" w:rsidRPr="00F2287F">
        <w:rPr>
          <w:b w:val="0"/>
          <w:bCs/>
          <w:lang w:val="pt-PT"/>
        </w:rPr>
        <w:t>para ML</w:t>
      </w:r>
      <w:bookmarkEnd w:id="42"/>
      <w:r w:rsidR="00E568E9" w:rsidRPr="00F2287F">
        <w:rPr>
          <w:b w:val="0"/>
          <w:bCs/>
          <w:lang w:val="pt-PT"/>
        </w:rPr>
        <w:t xml:space="preserve"> </w:t>
      </w:r>
    </w:p>
    <w:p w14:paraId="78DFB289" w14:textId="44D1485A" w:rsidR="008F45D5" w:rsidRDefault="00AF78D0" w:rsidP="008F45D5">
      <w:pPr>
        <w:ind w:firstLine="709"/>
        <w:rPr>
          <w:lang w:val="pt-PT"/>
        </w:rPr>
      </w:pPr>
      <w:r w:rsidRPr="00F2287F">
        <w:rPr>
          <w:lang w:val="pt-PT"/>
        </w:rPr>
        <w:t xml:space="preserve">A linguagem de programação </w:t>
      </w:r>
      <w:r w:rsidRPr="00F2287F">
        <w:rPr>
          <w:i/>
          <w:iCs/>
          <w:lang w:val="pt-PT"/>
        </w:rPr>
        <w:t>Python</w:t>
      </w:r>
      <w:r w:rsidRPr="00F2287F">
        <w:rPr>
          <w:lang w:val="pt-PT"/>
        </w:rPr>
        <w:t xml:space="preserve"> é uma das linguagens mais populares para computação científica. Graças à sua natureza interativa de alto nível e ao ecossistema para o desenvolvimento de bibliotecas científicas, é uma escolha </w:t>
      </w:r>
      <w:r w:rsidR="00784658" w:rsidRPr="00F2287F">
        <w:rPr>
          <w:lang w:val="pt-PT"/>
        </w:rPr>
        <w:t>interessante</w:t>
      </w:r>
      <w:r w:rsidRPr="00F2287F">
        <w:rPr>
          <w:lang w:val="pt-PT"/>
        </w:rPr>
        <w:t xml:space="preserve"> para o desenvolvimento algorítmico e análise exploratória de dados </w:t>
      </w:r>
      <w:r w:rsidRPr="00F2287F">
        <w:rPr>
          <w:lang w:val="pt-PT"/>
        </w:rPr>
        <w:fldChar w:fldCharType="begin" w:fldLock="1"/>
      </w:r>
      <w:r w:rsidR="009E5FB4" w:rsidRPr="00F2287F">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F2287F">
        <w:rPr>
          <w:lang w:val="pt-PT"/>
        </w:rPr>
        <w:fldChar w:fldCharType="separate"/>
      </w:r>
      <w:r w:rsidR="00B9469D" w:rsidRPr="00F2287F">
        <w:rPr>
          <w:noProof/>
          <w:lang w:val="pt-PT"/>
        </w:rPr>
        <w:t>(Pedregosa et al., 2012)</w:t>
      </w:r>
      <w:r w:rsidRPr="00F2287F">
        <w:rPr>
          <w:lang w:val="pt-PT"/>
        </w:rPr>
        <w:fldChar w:fldCharType="end"/>
      </w:r>
      <w:r w:rsidRPr="00F2287F">
        <w:rPr>
          <w:lang w:val="pt-PT"/>
        </w:rPr>
        <w:t xml:space="preserve">. Atualmente existem um número elevado de bibliotecas de código-fonte aberto disponíveis </w:t>
      </w:r>
      <w:r w:rsidR="004433E4">
        <w:rPr>
          <w:lang w:val="pt-PT"/>
        </w:rPr>
        <w:t>que</w:t>
      </w:r>
      <w:r w:rsidRPr="00F2287F">
        <w:rPr>
          <w:lang w:val="pt-PT"/>
        </w:rPr>
        <w:t xml:space="preserve"> </w:t>
      </w:r>
      <w:r w:rsidR="006070A2">
        <w:rPr>
          <w:lang w:val="pt-PT"/>
        </w:rPr>
        <w:t>visam facilitar</w:t>
      </w:r>
      <w:r w:rsidRPr="00F2287F">
        <w:rPr>
          <w:lang w:val="pt-PT"/>
        </w:rPr>
        <w:t xml:space="preserve"> a construção de modelos de ML. A linguagem </w:t>
      </w:r>
      <w:r w:rsidRPr="00F2287F">
        <w:rPr>
          <w:i/>
          <w:iCs/>
          <w:lang w:val="pt-PT"/>
        </w:rPr>
        <w:t>Python</w:t>
      </w:r>
      <w:r w:rsidRPr="00F2287F">
        <w:rPr>
          <w:lang w:val="pt-PT"/>
        </w:rPr>
        <w:t xml:space="preserve"> fornece não só, pacotes matemáticos e funcionalidades científicas essenciais para realizar o pré-processamento e transformação de dados, como também, pacotes que fornecem os algoritmos e funcionalidades de ML necessários </w:t>
      </w:r>
      <w:r w:rsidR="00EE4C25">
        <w:rPr>
          <w:lang w:val="pt-PT"/>
        </w:rPr>
        <w:t xml:space="preserve">a </w:t>
      </w:r>
      <w:r w:rsidRPr="00F2287F">
        <w:rPr>
          <w:lang w:val="pt-PT"/>
        </w:rPr>
        <w:t>ser aplicados a um conjunto de dados.</w:t>
      </w:r>
      <w:r w:rsidR="008F45D5">
        <w:rPr>
          <w:lang w:val="pt-PT"/>
        </w:rPr>
        <w:t xml:space="preserve"> É esta abundância de bibliotecas e estruturas que torna o </w:t>
      </w:r>
      <w:r w:rsidR="008F45D5" w:rsidRPr="00EF55DC">
        <w:rPr>
          <w:i/>
          <w:iCs/>
          <w:lang w:val="pt-PT"/>
        </w:rPr>
        <w:t>Python</w:t>
      </w:r>
      <w:r w:rsidR="008F45D5">
        <w:rPr>
          <w:lang w:val="pt-PT"/>
        </w:rPr>
        <w:t xml:space="preserve"> uma escolha popular, uma vez que facilitam a codificação e poupam tempo de desenvolvimento. </w:t>
      </w:r>
    </w:p>
    <w:p w14:paraId="246656CB" w14:textId="28A068F0" w:rsidR="00132515" w:rsidRPr="00573EB8" w:rsidRDefault="007D528B" w:rsidP="00132515">
      <w:pPr>
        <w:ind w:firstLine="709"/>
        <w:rPr>
          <w:lang w:val="pt-PT"/>
        </w:rPr>
      </w:pPr>
      <w:r>
        <w:rPr>
          <w:lang w:val="pt-PT"/>
        </w:rPr>
        <w:t xml:space="preserve">Das ferramentas disponíveis </w:t>
      </w:r>
      <w:r w:rsidR="00132515">
        <w:rPr>
          <w:lang w:val="pt-PT"/>
        </w:rPr>
        <w:t xml:space="preserve">salienta-se a biblioteca </w:t>
      </w:r>
      <w:r w:rsidR="00132515" w:rsidRPr="00F2287F">
        <w:rPr>
          <w:i/>
          <w:iCs/>
          <w:lang w:val="pt-PT"/>
        </w:rPr>
        <w:t>Scikit-learn</w:t>
      </w:r>
      <w:r w:rsidR="00132515">
        <w:rPr>
          <w:i/>
          <w:iCs/>
          <w:lang w:val="pt-PT"/>
        </w:rPr>
        <w:t xml:space="preserve"> </w:t>
      </w:r>
      <w:r w:rsidR="00132515">
        <w:rPr>
          <w:lang w:val="pt-PT"/>
        </w:rPr>
        <w:t xml:space="preserve">que contém </w:t>
      </w:r>
      <w:r w:rsidR="00132515" w:rsidRPr="00F2287F">
        <w:rPr>
          <w:lang w:val="pt-PT"/>
        </w:rPr>
        <w:t>implementadas uma grande variedade</w:t>
      </w:r>
      <w:r w:rsidR="00C75B4A">
        <w:rPr>
          <w:lang w:val="pt-PT"/>
        </w:rPr>
        <w:t xml:space="preserve"> de algoritmos de classificação, bem como</w:t>
      </w:r>
      <w:r w:rsidR="00132515" w:rsidRPr="00F2287F">
        <w:rPr>
          <w:lang w:val="pt-PT"/>
        </w:rPr>
        <w:t xml:space="preserve"> métricas de avaliação d</w:t>
      </w:r>
      <w:r w:rsidR="00132515">
        <w:rPr>
          <w:lang w:val="pt-PT"/>
        </w:rPr>
        <w:t>o desempenho dos modelos</w:t>
      </w:r>
      <w:r w:rsidR="002E0515">
        <w:rPr>
          <w:lang w:val="pt-PT"/>
        </w:rPr>
        <w:t xml:space="preserve"> </w:t>
      </w:r>
      <w:r w:rsidR="002E0515" w:rsidRPr="00F2287F">
        <w:rPr>
          <w:lang w:val="pt-PT"/>
        </w:rPr>
        <w:fldChar w:fldCharType="begin" w:fldLock="1"/>
      </w:r>
      <w:r w:rsidR="002E0515" w:rsidRPr="00F2287F">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E0515" w:rsidRPr="00F2287F">
        <w:rPr>
          <w:lang w:val="pt-PT"/>
        </w:rPr>
        <w:fldChar w:fldCharType="separate"/>
      </w:r>
      <w:r w:rsidR="002E0515" w:rsidRPr="00F2287F">
        <w:rPr>
          <w:noProof/>
          <w:lang w:val="pt-PT"/>
        </w:rPr>
        <w:t>(Pedregosa et al., 2012)</w:t>
      </w:r>
      <w:r w:rsidR="002E0515" w:rsidRPr="00F2287F">
        <w:rPr>
          <w:lang w:val="pt-PT"/>
        </w:rPr>
        <w:fldChar w:fldCharType="end"/>
      </w:r>
      <w:r w:rsidR="00132515">
        <w:rPr>
          <w:lang w:val="pt-PT"/>
        </w:rPr>
        <w:t xml:space="preserve">. </w:t>
      </w:r>
      <w:r w:rsidR="00132515" w:rsidRPr="00F2287F">
        <w:rPr>
          <w:lang w:val="pt-PT"/>
        </w:rPr>
        <w:t xml:space="preserve">Para além desta, existem pelo menos quatro bibliotecas chave que são amplamente utilizadas para análise de dados: </w:t>
      </w:r>
      <w:r w:rsidR="00132515" w:rsidRPr="00F2287F">
        <w:rPr>
          <w:i/>
          <w:iCs/>
          <w:lang w:val="pt-PT"/>
        </w:rPr>
        <w:t>NumPy</w:t>
      </w:r>
      <w:r w:rsidR="00132515" w:rsidRPr="00F2287F">
        <w:rPr>
          <w:lang w:val="pt-PT"/>
        </w:rPr>
        <w:t xml:space="preserve">; </w:t>
      </w:r>
      <w:r w:rsidR="00A04E71" w:rsidRPr="00F2287F">
        <w:rPr>
          <w:i/>
          <w:iCs/>
          <w:lang w:val="pt-PT"/>
        </w:rPr>
        <w:t>Pandas</w:t>
      </w:r>
      <w:r w:rsidR="00A04E71">
        <w:rPr>
          <w:i/>
          <w:iCs/>
          <w:lang w:val="pt-PT"/>
        </w:rPr>
        <w:t>,</w:t>
      </w:r>
      <w:r w:rsidR="00023D60">
        <w:rPr>
          <w:i/>
          <w:iCs/>
          <w:lang w:val="pt-PT"/>
        </w:rPr>
        <w:t xml:space="preserve"> </w:t>
      </w:r>
      <w:r w:rsidR="00132515" w:rsidRPr="00F2287F">
        <w:rPr>
          <w:i/>
          <w:iCs/>
          <w:lang w:val="pt-PT"/>
        </w:rPr>
        <w:t>SciPy</w:t>
      </w:r>
      <w:r w:rsidR="00A04E71">
        <w:rPr>
          <w:lang w:val="pt-PT"/>
        </w:rPr>
        <w:t xml:space="preserve"> e </w:t>
      </w:r>
      <w:r w:rsidR="00132515" w:rsidRPr="00F2287F">
        <w:rPr>
          <w:i/>
          <w:iCs/>
          <w:lang w:val="pt-PT"/>
        </w:rPr>
        <w:t>Matplotlib</w:t>
      </w:r>
      <w:r w:rsidR="00132515" w:rsidRPr="00F2287F">
        <w:rPr>
          <w:lang w:val="pt-PT"/>
        </w:rPr>
        <w:t xml:space="preserve">. A biblioteca </w:t>
      </w:r>
      <w:r w:rsidR="00132515" w:rsidRPr="00F2287F">
        <w:rPr>
          <w:i/>
          <w:iCs/>
          <w:lang w:val="pt-PT"/>
        </w:rPr>
        <w:t>NumPy</w:t>
      </w:r>
      <w:r w:rsidR="00511237">
        <w:rPr>
          <w:lang w:val="pt-PT"/>
        </w:rPr>
        <w:t xml:space="preserve"> </w:t>
      </w:r>
      <w:r w:rsidR="00132515" w:rsidRPr="00F2287F">
        <w:rPr>
          <w:lang w:val="pt-PT"/>
        </w:rPr>
        <w:t xml:space="preserve">fornece um objeto de matriz multidimensional de alto desempenho, e ferramentas para trabalhar com estas matrizes. Já a biblioteca </w:t>
      </w:r>
      <w:r w:rsidR="00132515" w:rsidRPr="00F2287F">
        <w:rPr>
          <w:i/>
          <w:iCs/>
          <w:lang w:val="pt-PT"/>
        </w:rPr>
        <w:t>Pandas</w:t>
      </w:r>
      <w:r w:rsidR="00132515" w:rsidRPr="00F2287F">
        <w:rPr>
          <w:lang w:val="pt-PT"/>
        </w:rPr>
        <w:t xml:space="preserve"> fornece estruturas de dados rápidas, flexíveis e expressivas, concebidas para trabalhar com dados</w:t>
      </w:r>
      <w:r w:rsidR="00132515">
        <w:rPr>
          <w:lang w:val="pt-PT"/>
        </w:rPr>
        <w:t xml:space="preserve"> </w:t>
      </w:r>
      <w:r w:rsidR="00132515" w:rsidRPr="00F2287F">
        <w:rPr>
          <w:lang w:val="pt-PT"/>
        </w:rPr>
        <w:t>relacionais ou</w:t>
      </w:r>
      <w:r w:rsidR="00132515">
        <w:rPr>
          <w:lang w:val="pt-PT"/>
        </w:rPr>
        <w:t xml:space="preserve"> </w:t>
      </w:r>
      <w:r w:rsidR="00132515" w:rsidRPr="00F2287F">
        <w:rPr>
          <w:lang w:val="pt-PT"/>
        </w:rPr>
        <w:t xml:space="preserve">etiquetados. A biblioteca </w:t>
      </w:r>
      <w:r w:rsidR="00132515" w:rsidRPr="00F2287F">
        <w:rPr>
          <w:i/>
          <w:iCs/>
          <w:lang w:val="pt-PT"/>
        </w:rPr>
        <w:t>SciPy</w:t>
      </w:r>
      <w:r w:rsidR="00132515" w:rsidRPr="00F2287F">
        <w:rPr>
          <w:lang w:val="pt-PT"/>
        </w:rPr>
        <w:t xml:space="preserve"> suplementa a biblioteca </w:t>
      </w:r>
      <w:r w:rsidR="00132515" w:rsidRPr="00F2287F">
        <w:rPr>
          <w:i/>
          <w:iCs/>
          <w:lang w:val="pt-PT"/>
        </w:rPr>
        <w:t>NumPy</w:t>
      </w:r>
      <w:r w:rsidR="00132515" w:rsidRPr="00F2287F">
        <w:rPr>
          <w:lang w:val="pt-PT"/>
        </w:rPr>
        <w:t xml:space="preserve"> e </w:t>
      </w:r>
      <w:r w:rsidR="008E6856">
        <w:rPr>
          <w:lang w:val="pt-PT"/>
        </w:rPr>
        <w:t>é constituída por</w:t>
      </w:r>
      <w:r w:rsidR="00132515" w:rsidRPr="00F2287F">
        <w:rPr>
          <w:lang w:val="pt-PT"/>
        </w:rPr>
        <w:t xml:space="preserve"> uma variedade de módulos-chave </w:t>
      </w:r>
      <w:r w:rsidR="008E6856">
        <w:rPr>
          <w:lang w:val="pt-PT"/>
        </w:rPr>
        <w:t>para a</w:t>
      </w:r>
      <w:r w:rsidR="00132515" w:rsidRPr="00F2287F">
        <w:rPr>
          <w:lang w:val="pt-PT"/>
        </w:rPr>
        <w:t xml:space="preserve"> ciência e engenharia de alto nível. E</w:t>
      </w:r>
      <w:r w:rsidR="00132515">
        <w:rPr>
          <w:lang w:val="pt-PT"/>
        </w:rPr>
        <w:t>, por fim a</w:t>
      </w:r>
      <w:r w:rsidR="00132515" w:rsidRPr="00F2287F">
        <w:rPr>
          <w:lang w:val="pt-PT"/>
        </w:rPr>
        <w:t xml:space="preserve"> biblioteca </w:t>
      </w:r>
      <w:r w:rsidR="00132515" w:rsidRPr="00F2287F">
        <w:rPr>
          <w:i/>
          <w:iCs/>
          <w:lang w:val="pt-PT"/>
        </w:rPr>
        <w:t xml:space="preserve">Matplotlib </w:t>
      </w:r>
      <w:r w:rsidR="00132515">
        <w:rPr>
          <w:lang w:val="pt-PT"/>
        </w:rPr>
        <w:t xml:space="preserve">apresenta diversas funções que </w:t>
      </w:r>
      <w:r w:rsidR="00132515" w:rsidRPr="00F2287F">
        <w:rPr>
          <w:lang w:val="pt-PT"/>
        </w:rPr>
        <w:t>permite</w:t>
      </w:r>
      <w:r w:rsidR="00132515">
        <w:rPr>
          <w:lang w:val="pt-PT"/>
        </w:rPr>
        <w:t>m</w:t>
      </w:r>
      <w:r w:rsidR="00132515" w:rsidRPr="00F2287F">
        <w:rPr>
          <w:lang w:val="pt-PT"/>
        </w:rPr>
        <w:t xml:space="preserve"> a </w:t>
      </w:r>
      <w:r w:rsidR="0068421C">
        <w:rPr>
          <w:lang w:val="pt-PT"/>
        </w:rPr>
        <w:t>visualização</w:t>
      </w:r>
      <w:r w:rsidR="00F81A13">
        <w:rPr>
          <w:lang w:val="pt-PT"/>
        </w:rPr>
        <w:t xml:space="preserve"> </w:t>
      </w:r>
      <w:r w:rsidR="000540B4">
        <w:rPr>
          <w:lang w:val="pt-PT"/>
        </w:rPr>
        <w:t xml:space="preserve">dos dados e a </w:t>
      </w:r>
      <w:r w:rsidR="00F81A13">
        <w:rPr>
          <w:lang w:val="pt-PT"/>
        </w:rPr>
        <w:t>análise</w:t>
      </w:r>
      <w:r w:rsidR="0068421C">
        <w:rPr>
          <w:lang w:val="pt-PT"/>
        </w:rPr>
        <w:t xml:space="preserve"> </w:t>
      </w:r>
      <w:r w:rsidR="00DD41BF">
        <w:rPr>
          <w:lang w:val="pt-PT"/>
        </w:rPr>
        <w:t>d</w:t>
      </w:r>
      <w:r w:rsidR="000540B4">
        <w:rPr>
          <w:lang w:val="pt-PT"/>
        </w:rPr>
        <w:t>e</w:t>
      </w:r>
      <w:r w:rsidR="001823BE">
        <w:rPr>
          <w:lang w:val="pt-PT"/>
        </w:rPr>
        <w:t xml:space="preserve"> resultados</w:t>
      </w:r>
      <w:r w:rsidR="00695FFF">
        <w:rPr>
          <w:lang w:val="pt-PT"/>
        </w:rPr>
        <w:t xml:space="preserve"> </w:t>
      </w:r>
      <w:r w:rsidR="00695FFF" w:rsidRPr="00F2287F">
        <w:rPr>
          <w:lang w:val="pt-PT"/>
        </w:rPr>
        <w:fldChar w:fldCharType="begin" w:fldLock="1"/>
      </w:r>
      <w:r w:rsidR="00695FFF" w:rsidRPr="00F2287F">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95FFF" w:rsidRPr="00F2287F">
        <w:rPr>
          <w:lang w:val="pt-PT"/>
        </w:rPr>
        <w:fldChar w:fldCharType="separate"/>
      </w:r>
      <w:r w:rsidR="00695FFF" w:rsidRPr="00F2287F">
        <w:rPr>
          <w:noProof/>
          <w:lang w:val="pt-PT"/>
        </w:rPr>
        <w:t>(Pedregosa et al., 2012)</w:t>
      </w:r>
      <w:r w:rsidR="00695FFF" w:rsidRPr="00F2287F">
        <w:rPr>
          <w:lang w:val="pt-PT"/>
        </w:rPr>
        <w:fldChar w:fldCharType="end"/>
      </w:r>
      <w:r w:rsidR="00695FFF">
        <w:rPr>
          <w:lang w:val="pt-PT"/>
        </w:rPr>
        <w:t xml:space="preserve">. </w:t>
      </w:r>
    </w:p>
    <w:p w14:paraId="47E68500" w14:textId="52E78356" w:rsidR="004433E4" w:rsidRDefault="004433E4" w:rsidP="00AF78D0">
      <w:pPr>
        <w:ind w:firstLine="709"/>
        <w:rPr>
          <w:lang w:val="pt-PT"/>
        </w:rPr>
      </w:pPr>
    </w:p>
    <w:p w14:paraId="35B0721E" w14:textId="72F0D0C7" w:rsidR="004433E4" w:rsidRDefault="00511237" w:rsidP="00511237">
      <w:pPr>
        <w:spacing w:line="240" w:lineRule="auto"/>
        <w:jc w:val="left"/>
        <w:rPr>
          <w:lang w:val="pt-PT"/>
        </w:rPr>
      </w:pPr>
      <w:r>
        <w:rPr>
          <w:lang w:val="pt-PT"/>
        </w:rPr>
        <w:br w:type="page"/>
      </w:r>
    </w:p>
    <w:p w14:paraId="6BC91B37" w14:textId="1CC69183" w:rsidR="00546D4D" w:rsidRPr="00F2287F" w:rsidRDefault="00CB7701" w:rsidP="00546D4D">
      <w:pPr>
        <w:pStyle w:val="Heading1"/>
        <w:tabs>
          <w:tab w:val="clear" w:pos="680"/>
          <w:tab w:val="num" w:pos="567"/>
        </w:tabs>
        <w:ind w:hanging="720"/>
        <w:rPr>
          <w:lang w:val="pt-PT"/>
        </w:rPr>
      </w:pPr>
      <w:bookmarkStart w:id="43" w:name="_Toc95861000"/>
      <w:r w:rsidRPr="00F2287F">
        <w:rPr>
          <w:lang w:val="pt-PT"/>
        </w:rPr>
        <w:lastRenderedPageBreak/>
        <w:t>Delirium</w:t>
      </w:r>
      <w:bookmarkEnd w:id="43"/>
      <w:r w:rsidRPr="00F2287F">
        <w:rPr>
          <w:lang w:val="pt-PT"/>
        </w:rPr>
        <w:t xml:space="preserve"> </w:t>
      </w:r>
    </w:p>
    <w:p w14:paraId="26E6B037" w14:textId="73F1BE9D" w:rsidR="007D1060" w:rsidRDefault="00546D4D" w:rsidP="00434170">
      <w:pPr>
        <w:ind w:firstLine="567"/>
        <w:rPr>
          <w:color w:val="000000" w:themeColor="text1"/>
          <w:lang w:val="pt-PT"/>
        </w:rPr>
      </w:pPr>
      <w:r w:rsidRPr="00F2287F">
        <w:rPr>
          <w:color w:val="000000" w:themeColor="text1"/>
          <w:lang w:val="pt-PT"/>
        </w:rPr>
        <w:t xml:space="preserve">O </w:t>
      </w:r>
      <w:r w:rsidRPr="00F2287F">
        <w:rPr>
          <w:i/>
          <w:iCs/>
          <w:color w:val="000000" w:themeColor="text1"/>
          <w:lang w:val="pt-PT"/>
        </w:rPr>
        <w:t>delirium</w:t>
      </w:r>
      <w:r w:rsidRPr="00F2287F">
        <w:rPr>
          <w:color w:val="000000" w:themeColor="text1"/>
          <w:lang w:val="pt-PT"/>
        </w:rPr>
        <w:t xml:space="preserve"> é uma síndrome comum e potencialmente evitável em doentes mais idosos hospitalizados, estando associado a elevadas taxas de mortalidade</w:t>
      </w:r>
      <w:r w:rsidR="00B77446">
        <w:rPr>
          <w:color w:val="000000" w:themeColor="text1"/>
          <w:lang w:val="pt-PT"/>
        </w:rPr>
        <w:t xml:space="preserve">. Esta síndrome pode resultar em </w:t>
      </w:r>
      <w:r w:rsidRPr="00F2287F">
        <w:rPr>
          <w:color w:val="000000" w:themeColor="text1"/>
          <w:lang w:val="pt-PT"/>
        </w:rPr>
        <w:t xml:space="preserve">estadias hospitalares mais longas, </w:t>
      </w:r>
      <w:r w:rsidR="007A0424" w:rsidRPr="00F2287F">
        <w:rPr>
          <w:color w:val="000000" w:themeColor="text1"/>
          <w:lang w:val="pt-PT"/>
        </w:rPr>
        <w:t>declínio funcional</w:t>
      </w:r>
      <w:r w:rsidR="007A0424">
        <w:rPr>
          <w:color w:val="000000" w:themeColor="text1"/>
          <w:lang w:val="pt-PT"/>
        </w:rPr>
        <w:t xml:space="preserve">, </w:t>
      </w:r>
      <w:r w:rsidR="007A0424" w:rsidRPr="00F2287F">
        <w:rPr>
          <w:color w:val="000000" w:themeColor="text1"/>
          <w:lang w:val="pt-PT"/>
        </w:rPr>
        <w:t>desenvolvimento de demência ou declínio cognitivo persistente</w:t>
      </w:r>
      <w:r w:rsidR="007A0424">
        <w:rPr>
          <w:color w:val="000000" w:themeColor="text1"/>
          <w:lang w:val="pt-PT"/>
        </w:rPr>
        <w:t xml:space="preserve"> </w:t>
      </w:r>
      <w:r w:rsidR="006C58D3">
        <w:rPr>
          <w:color w:val="000000" w:themeColor="text1"/>
          <w:lang w:val="pt-PT"/>
        </w:rPr>
        <w:t xml:space="preserve">o que pode levar a um </w:t>
      </w:r>
      <w:r w:rsidR="002705E8">
        <w:rPr>
          <w:color w:val="000000" w:themeColor="text1"/>
          <w:lang w:val="pt-PT"/>
        </w:rPr>
        <w:t>aumento</w:t>
      </w:r>
      <w:r w:rsidR="006C58D3">
        <w:rPr>
          <w:color w:val="000000" w:themeColor="text1"/>
          <w:lang w:val="pt-PT"/>
        </w:rPr>
        <w:t xml:space="preserve"> nos custos de saúde. Para além disso, pode também causar </w:t>
      </w:r>
      <w:r w:rsidRPr="00F2287F">
        <w:rPr>
          <w:color w:val="000000" w:themeColor="text1"/>
          <w:lang w:val="pt-PT"/>
        </w:rPr>
        <w:t xml:space="preserve">eventos adversos após a hospitalização, incluindo limitações funcionais duradouras, </w:t>
      </w:r>
      <w:r w:rsidR="00CC293A" w:rsidRPr="00F2287F">
        <w:rPr>
          <w:color w:val="000000" w:themeColor="text1"/>
          <w:lang w:val="pt-PT"/>
        </w:rPr>
        <w:t>para além da</w:t>
      </w:r>
      <w:r w:rsidRPr="00F2287F">
        <w:rPr>
          <w:color w:val="000000" w:themeColor="text1"/>
          <w:lang w:val="pt-PT"/>
        </w:rPr>
        <w:t xml:space="preserve"> perda de qualidade de vida para o paciente e para os prestadores de cuidados</w:t>
      </w:r>
      <w:r w:rsidR="00BE7E3A" w:rsidRPr="00F2287F">
        <w:rPr>
          <w:color w:val="000000" w:themeColor="text1"/>
          <w:lang w:val="pt-PT"/>
        </w:rPr>
        <w:t xml:space="preserve"> </w:t>
      </w:r>
      <w:r w:rsidRPr="00F2287F">
        <w:rPr>
          <w:color w:val="000000" w:themeColor="text1"/>
          <w:lang w:val="pt-PT"/>
        </w:rPr>
        <w:fldChar w:fldCharType="begin" w:fldLock="1"/>
      </w:r>
      <w:r w:rsidR="00E2187C" w:rsidRPr="00F2287F">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F2287F">
        <w:rPr>
          <w:color w:val="000000" w:themeColor="text1"/>
          <w:lang w:val="pt-PT"/>
        </w:rPr>
        <w:fldChar w:fldCharType="separate"/>
      </w:r>
      <w:r w:rsidR="00BE7E3A" w:rsidRPr="00F2287F">
        <w:rPr>
          <w:noProof/>
          <w:color w:val="000000" w:themeColor="text1"/>
          <w:lang w:val="pt-PT"/>
        </w:rPr>
        <w:t>(Rossi Varallo et al., 2021)</w:t>
      </w:r>
      <w:r w:rsidRPr="00F2287F">
        <w:rPr>
          <w:color w:val="000000" w:themeColor="text1"/>
          <w:lang w:val="pt-PT"/>
        </w:rPr>
        <w:fldChar w:fldCharType="end"/>
      </w:r>
      <w:r w:rsidRPr="00F2287F">
        <w:rPr>
          <w:color w:val="000000" w:themeColor="text1"/>
          <w:lang w:val="pt-PT"/>
        </w:rPr>
        <w:t>.</w:t>
      </w:r>
      <w:r w:rsidR="003949C8" w:rsidRPr="00F2287F">
        <w:rPr>
          <w:color w:val="000000" w:themeColor="text1"/>
          <w:lang w:val="pt-PT"/>
        </w:rPr>
        <w:t xml:space="preserve"> </w:t>
      </w:r>
    </w:p>
    <w:p w14:paraId="736D2524" w14:textId="6E95A9E1" w:rsidR="00434170" w:rsidRPr="00F2287F" w:rsidRDefault="003949C8" w:rsidP="00434170">
      <w:pPr>
        <w:ind w:firstLine="567"/>
        <w:rPr>
          <w:color w:val="000000" w:themeColor="text1"/>
          <w:lang w:val="pt-PT"/>
        </w:rPr>
      </w:pPr>
      <w:r w:rsidRPr="00F2287F">
        <w:rPr>
          <w:color w:val="000000" w:themeColor="text1"/>
          <w:lang w:val="pt-PT"/>
        </w:rPr>
        <w:t>Embora em alguns casos</w:t>
      </w:r>
      <w:r w:rsidR="00784658" w:rsidRPr="00F2287F">
        <w:rPr>
          <w:color w:val="000000" w:themeColor="text1"/>
          <w:lang w:val="pt-PT"/>
        </w:rPr>
        <w:t>,</w:t>
      </w:r>
      <w:r w:rsidRPr="00F2287F">
        <w:rPr>
          <w:color w:val="000000" w:themeColor="text1"/>
          <w:lang w:val="pt-PT"/>
        </w:rPr>
        <w:t xml:space="preserve"> o </w:t>
      </w:r>
      <w:r w:rsidRPr="00F2287F">
        <w:rPr>
          <w:i/>
          <w:iCs/>
          <w:color w:val="000000" w:themeColor="text1"/>
          <w:lang w:val="pt-PT"/>
        </w:rPr>
        <w:t>delirium</w:t>
      </w:r>
      <w:r w:rsidRPr="00F2287F">
        <w:rPr>
          <w:color w:val="000000" w:themeColor="text1"/>
          <w:lang w:val="pt-PT"/>
        </w:rPr>
        <w:t xml:space="preserve"> possa ser causado por um único medicamento ou doença subjacente, na maioria dos casos esta síndrome surge como o resultado da ação combinada de fatores predisponentes e precipitantes.</w:t>
      </w:r>
      <w:r w:rsidR="002106BD">
        <w:rPr>
          <w:color w:val="000000" w:themeColor="text1"/>
          <w:lang w:val="pt-PT"/>
        </w:rPr>
        <w:t xml:space="preserve"> Sendo considerada </w:t>
      </w:r>
      <w:r w:rsidRPr="00F2287F">
        <w:rPr>
          <w:color w:val="000000" w:themeColor="text1"/>
          <w:lang w:val="pt-PT"/>
        </w:rPr>
        <w:t xml:space="preserve">uma condição multifatorial, que envolve a inter-relação entre a vulnerabilidade do </w:t>
      </w:r>
      <w:r w:rsidR="002106BD">
        <w:rPr>
          <w:color w:val="000000" w:themeColor="text1"/>
          <w:lang w:val="pt-PT"/>
        </w:rPr>
        <w:t>indivíduo</w:t>
      </w:r>
      <w:r w:rsidRPr="00F2287F">
        <w:rPr>
          <w:color w:val="000000" w:themeColor="text1"/>
          <w:lang w:val="pt-PT"/>
        </w:rPr>
        <w:t xml:space="preserve"> ao </w:t>
      </w:r>
      <w:r w:rsidRPr="00F2287F">
        <w:rPr>
          <w:i/>
          <w:iCs/>
          <w:color w:val="000000" w:themeColor="text1"/>
          <w:lang w:val="pt-PT"/>
        </w:rPr>
        <w:t>delirium</w:t>
      </w:r>
      <w:r w:rsidRPr="00F2287F">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F2287F">
        <w:rPr>
          <w:i/>
          <w:iCs/>
          <w:color w:val="000000" w:themeColor="text1"/>
          <w:lang w:val="pt-PT"/>
        </w:rPr>
        <w:t>delirium</w:t>
      </w:r>
      <w:r w:rsidR="00E2187C" w:rsidRPr="00F2287F">
        <w:rPr>
          <w:color w:val="000000" w:themeColor="text1"/>
          <w:lang w:val="pt-PT"/>
        </w:rPr>
        <w:t xml:space="preserve"> </w:t>
      </w:r>
      <w:r w:rsidRPr="00F2287F">
        <w:rPr>
          <w:color w:val="000000" w:themeColor="text1"/>
          <w:lang w:val="pt-PT"/>
        </w:rPr>
        <w:t xml:space="preserve">devido à utilização de uma única dose de um </w:t>
      </w:r>
      <w:r w:rsidR="00CC293A" w:rsidRPr="00F2287F">
        <w:rPr>
          <w:color w:val="000000" w:themeColor="text1"/>
          <w:lang w:val="pt-PT"/>
        </w:rPr>
        <w:t>fármaco com o intuito de ajudar na recuperação de determinada doença</w:t>
      </w:r>
      <w:r w:rsidRPr="00F2287F">
        <w:rPr>
          <w:color w:val="000000" w:themeColor="text1"/>
          <w:lang w:val="pt-PT"/>
        </w:rPr>
        <w:t xml:space="preserve">. Em contraste, os pacientes resistentes ao desenvolvimento do </w:t>
      </w:r>
      <w:r w:rsidR="00E2187C" w:rsidRPr="00F2287F">
        <w:rPr>
          <w:i/>
          <w:iCs/>
          <w:color w:val="000000" w:themeColor="text1"/>
          <w:lang w:val="pt-PT"/>
        </w:rPr>
        <w:t>delirium</w:t>
      </w:r>
      <w:r w:rsidR="00E2187C" w:rsidRPr="00F2287F">
        <w:rPr>
          <w:color w:val="000000" w:themeColor="text1"/>
          <w:lang w:val="pt-PT"/>
        </w:rPr>
        <w:t xml:space="preserve"> </w:t>
      </w:r>
      <w:r w:rsidRPr="00F2287F">
        <w:rPr>
          <w:color w:val="000000" w:themeColor="text1"/>
          <w:lang w:val="pt-PT"/>
        </w:rPr>
        <w:t xml:space="preserve">podem apresentar esta condição após uma série de </w:t>
      </w:r>
      <w:r w:rsidR="00E2187C" w:rsidRPr="00F2287F">
        <w:rPr>
          <w:color w:val="000000" w:themeColor="text1"/>
          <w:lang w:val="pt-PT"/>
        </w:rPr>
        <w:t>intervenções médicas</w:t>
      </w:r>
      <w:r w:rsidRPr="00F2287F">
        <w:rPr>
          <w:color w:val="000000" w:themeColor="text1"/>
          <w:lang w:val="pt-PT"/>
        </w:rPr>
        <w:t xml:space="preserve">, tais como anestesia geral, cirurgia, privação de sono, imobilização e uso de múltiplos fármacos </w:t>
      </w:r>
      <w:r w:rsidR="00E2187C" w:rsidRPr="00F2287F">
        <w:rPr>
          <w:color w:val="000000" w:themeColor="text1"/>
          <w:lang w:val="pt-PT"/>
        </w:rPr>
        <w:t xml:space="preserve">psicoativos </w:t>
      </w:r>
      <w:r w:rsidR="00E2187C" w:rsidRPr="00F2287F">
        <w:rPr>
          <w:color w:val="000000" w:themeColor="text1"/>
          <w:lang w:val="pt-PT"/>
        </w:rPr>
        <w:fldChar w:fldCharType="begin" w:fldLock="1"/>
      </w:r>
      <w:r w:rsidR="00F75C28" w:rsidRPr="00F2287F">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F2287F">
        <w:rPr>
          <w:color w:val="000000" w:themeColor="text1"/>
          <w:lang w:val="pt-PT"/>
        </w:rPr>
        <w:fldChar w:fldCharType="separate"/>
      </w:r>
      <w:r w:rsidR="00E2187C" w:rsidRPr="00F2287F">
        <w:rPr>
          <w:noProof/>
          <w:color w:val="000000" w:themeColor="text1"/>
          <w:lang w:val="pt-PT"/>
        </w:rPr>
        <w:t>(Sharon K Inouye, 2000; Rossi Varallo et al., 2021)</w:t>
      </w:r>
      <w:r w:rsidR="00E2187C" w:rsidRPr="00F2287F">
        <w:rPr>
          <w:color w:val="000000" w:themeColor="text1"/>
          <w:lang w:val="pt-PT"/>
        </w:rPr>
        <w:fldChar w:fldCharType="end"/>
      </w:r>
      <w:r w:rsidR="00E2187C" w:rsidRPr="00F2287F">
        <w:rPr>
          <w:color w:val="000000" w:themeColor="text1"/>
          <w:lang w:val="pt-PT"/>
        </w:rPr>
        <w:t>.</w:t>
      </w:r>
      <w:r w:rsidR="00A90CE5">
        <w:rPr>
          <w:color w:val="000000" w:themeColor="text1"/>
          <w:lang w:val="pt-PT"/>
        </w:rPr>
        <w:t xml:space="preserve"> Posto isto, nos pontos seguintes serão abordados aspetos como a prevalência, fatores de risco e instrumentos de rastreio e diagnóstico d</w:t>
      </w:r>
      <w:r w:rsidR="006A720D">
        <w:rPr>
          <w:color w:val="000000" w:themeColor="text1"/>
          <w:lang w:val="pt-PT"/>
        </w:rPr>
        <w:t>o</w:t>
      </w:r>
      <w:r w:rsidR="00A90CE5">
        <w:rPr>
          <w:color w:val="000000" w:themeColor="text1"/>
          <w:lang w:val="pt-PT"/>
        </w:rPr>
        <w:t xml:space="preserve"> </w:t>
      </w:r>
      <w:r w:rsidR="00A90CE5" w:rsidRPr="00A90CE5">
        <w:rPr>
          <w:i/>
          <w:iCs/>
          <w:color w:val="000000" w:themeColor="text1"/>
          <w:lang w:val="pt-PT"/>
        </w:rPr>
        <w:t>delirium</w:t>
      </w:r>
      <w:r w:rsidR="00A90CE5">
        <w:rPr>
          <w:color w:val="000000" w:themeColor="text1"/>
          <w:lang w:val="pt-PT"/>
        </w:rPr>
        <w:t xml:space="preserve">. </w:t>
      </w:r>
    </w:p>
    <w:p w14:paraId="7B90BC48" w14:textId="1CD96055" w:rsidR="00434170" w:rsidRPr="00F2287F" w:rsidRDefault="00434170" w:rsidP="00434170">
      <w:pPr>
        <w:pStyle w:val="Heading2"/>
        <w:rPr>
          <w:b w:val="0"/>
          <w:bCs/>
          <w:lang w:val="pt-PT"/>
        </w:rPr>
      </w:pPr>
      <w:bookmarkStart w:id="44" w:name="_Toc95861001"/>
      <w:r w:rsidRPr="00F2287F">
        <w:rPr>
          <w:b w:val="0"/>
          <w:bCs/>
          <w:lang w:val="pt-PT"/>
        </w:rPr>
        <w:t>Prevalência</w:t>
      </w:r>
      <w:bookmarkEnd w:id="44"/>
    </w:p>
    <w:p w14:paraId="7A94177B" w14:textId="02A2C34E" w:rsidR="00434170" w:rsidRPr="00F2287F" w:rsidRDefault="00434170" w:rsidP="00434170">
      <w:pPr>
        <w:ind w:firstLine="709"/>
        <w:rPr>
          <w:lang w:val="pt-PT"/>
        </w:rPr>
      </w:pPr>
      <w:r w:rsidRPr="00F2287F">
        <w:rPr>
          <w:lang w:val="pt-PT"/>
        </w:rPr>
        <w:t xml:space="preserve">A população mundial está a envelhecer e todos os países do mundo estão a assistir a um crescimento no número e na proporção de indivíduos com idade igual ou superior a 65 anos </w:t>
      </w:r>
      <w:r w:rsidRPr="00F2287F">
        <w:rPr>
          <w:lang w:val="pt-PT"/>
        </w:rPr>
        <w:fldChar w:fldCharType="begin" w:fldLock="1"/>
      </w:r>
      <w:r w:rsidRPr="00F2287F">
        <w:rPr>
          <w:lang w:val="pt-PT"/>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F2287F">
        <w:rPr>
          <w:lang w:val="pt-PT"/>
        </w:rPr>
        <w:fldChar w:fldCharType="separate"/>
      </w:r>
      <w:r w:rsidRPr="00F2287F">
        <w:rPr>
          <w:noProof/>
          <w:lang w:val="pt-PT"/>
        </w:rPr>
        <w:t>(ONU, 2021)</w:t>
      </w:r>
      <w:r w:rsidRPr="00F2287F">
        <w:rPr>
          <w:lang w:val="pt-PT"/>
        </w:rPr>
        <w:fldChar w:fldCharType="end"/>
      </w:r>
      <w:r w:rsidRPr="00F2287F">
        <w:rPr>
          <w:lang w:val="pt-PT"/>
        </w:rPr>
        <w:t xml:space="preserve">. No entanto, à medida que a esperança média de vida aumenta, a prevalência de doenças crónicas também cresce, o que implica um incremento das necessidades de cuidados hospitalares quando comparados com os indivíduos mais jovens. O </w:t>
      </w:r>
      <w:r w:rsidRPr="00F2287F">
        <w:rPr>
          <w:i/>
          <w:iCs/>
          <w:lang w:val="pt-PT"/>
        </w:rPr>
        <w:t>delirium</w:t>
      </w:r>
      <w:r w:rsidRPr="00F2287F">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F2287F">
        <w:rPr>
          <w:lang w:val="pt-PT"/>
        </w:rPr>
        <w:fldChar w:fldCharType="begin" w:fldLock="1"/>
      </w:r>
      <w:r w:rsidRPr="00F2287F">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F2287F">
        <w:rPr>
          <w:lang w:val="pt-PT"/>
        </w:rPr>
        <w:fldChar w:fldCharType="separate"/>
      </w:r>
      <w:r w:rsidRPr="00F2287F">
        <w:rPr>
          <w:noProof/>
          <w:lang w:val="pt-PT"/>
        </w:rPr>
        <w:t>(American Psychiatric Association, 2013; Pérez-Ros &amp; Martínez-Arnau, 2019)</w:t>
      </w:r>
      <w:r w:rsidRPr="00F2287F">
        <w:rPr>
          <w:lang w:val="pt-PT"/>
        </w:rPr>
        <w:fldChar w:fldCharType="end"/>
      </w:r>
      <w:r w:rsidRPr="00F2287F">
        <w:rPr>
          <w:lang w:val="pt-PT"/>
        </w:rPr>
        <w:t>.</w:t>
      </w:r>
    </w:p>
    <w:p w14:paraId="1E55B74E" w14:textId="5CE511D6" w:rsidR="00434170" w:rsidRPr="00F2287F" w:rsidRDefault="00434170" w:rsidP="00434170">
      <w:pPr>
        <w:ind w:firstLine="709"/>
        <w:rPr>
          <w:lang w:val="pt-PT"/>
        </w:rPr>
      </w:pPr>
      <w:r w:rsidRPr="00F2287F">
        <w:rPr>
          <w:rFonts w:ascii="Calibri" w:hAnsi="Calibri" w:cs="Calibri"/>
          <w:lang w:val="pt-PT"/>
        </w:rPr>
        <w:lastRenderedPageBreak/>
        <w:t>﻿</w:t>
      </w:r>
      <w:r w:rsidRPr="00F2287F">
        <w:rPr>
          <w:rFonts w:cs="Calibri"/>
          <w:lang w:val="pt-PT"/>
        </w:rPr>
        <w:t>Em Portugal, não se conhece a</w:t>
      </w:r>
      <w:r w:rsidRPr="00F2287F">
        <w:rPr>
          <w:lang w:val="pt-PT"/>
        </w:rPr>
        <w:t xml:space="preserve"> prevalência exata de </w:t>
      </w:r>
      <w:r w:rsidRPr="00F2287F">
        <w:rPr>
          <w:i/>
          <w:iCs/>
          <w:lang w:val="pt-PT"/>
        </w:rPr>
        <w:t>delirium</w:t>
      </w:r>
      <w:r w:rsidRPr="00F2287F">
        <w:rPr>
          <w:lang w:val="pt-PT"/>
        </w:rPr>
        <w:t xml:space="preserve">, porém presume-se que se assemelhe à dos dados existentes internacionalmente </w:t>
      </w:r>
      <w:r w:rsidRPr="00F2287F">
        <w:rPr>
          <w:lang w:val="pt-PT"/>
        </w:rPr>
        <w:fldChar w:fldCharType="begin" w:fldLock="1"/>
      </w:r>
      <w:r w:rsidRPr="00F2287F">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F2287F">
        <w:rPr>
          <w:lang w:val="pt-PT"/>
        </w:rPr>
        <w:fldChar w:fldCharType="separate"/>
      </w:r>
      <w:r w:rsidRPr="00F2287F">
        <w:rPr>
          <w:noProof/>
          <w:lang w:val="pt-PT"/>
        </w:rPr>
        <w:t>(Prayce, Quaresma, &amp; Neto, 2018)</w:t>
      </w:r>
      <w:r w:rsidRPr="00F2287F">
        <w:rPr>
          <w:lang w:val="pt-PT"/>
        </w:rPr>
        <w:fldChar w:fldCharType="end"/>
      </w:r>
      <w:r w:rsidRPr="00F2287F">
        <w:rPr>
          <w:lang w:val="pt-PT"/>
        </w:rPr>
        <w:t xml:space="preserve">. A prevalência de </w:t>
      </w:r>
      <w:r w:rsidRPr="00F2287F">
        <w:rPr>
          <w:i/>
          <w:iCs/>
          <w:lang w:val="pt-PT"/>
        </w:rPr>
        <w:t>delirium</w:t>
      </w:r>
      <w:r w:rsidRPr="00F2287F">
        <w:rPr>
          <w:lang w:val="pt-PT"/>
        </w:rPr>
        <w:t xml:space="preserve"> pode divergir consoante o ambiente onde se encontra o paciente. Esta síndrome pode ocorrer em residentes em lares, doentes em fim de vida, doentes hospitalizados, doentes pós-cirúrgicos, doentes admitidos na UCI ou SU. No caso de pacientes em cuidados continuados, a prevalência relatada varia entre 15% e 70%,</w:t>
      </w:r>
      <w:r w:rsidR="00AD04AE">
        <w:rPr>
          <w:lang w:val="pt-PT"/>
        </w:rPr>
        <w:t xml:space="preserve"> </w:t>
      </w:r>
      <w:r w:rsidR="00D57E29">
        <w:rPr>
          <w:lang w:val="pt-PT"/>
        </w:rPr>
        <w:t xml:space="preserve">sendo que o </w:t>
      </w:r>
      <w:r w:rsidRPr="00F2287F">
        <w:rPr>
          <w:i/>
          <w:iCs/>
          <w:lang w:val="pt-PT"/>
        </w:rPr>
        <w:t>delirium</w:t>
      </w:r>
      <w:r w:rsidRPr="00F2287F">
        <w:rPr>
          <w:lang w:val="pt-PT"/>
        </w:rPr>
        <w:t xml:space="preserve"> hiperativo </w:t>
      </w:r>
      <w:r w:rsidR="00D57E29">
        <w:rPr>
          <w:lang w:val="pt-PT"/>
        </w:rPr>
        <w:t>é detetado mais</w:t>
      </w:r>
      <w:r w:rsidRPr="00F2287F">
        <w:rPr>
          <w:lang w:val="pt-PT"/>
        </w:rPr>
        <w:t xml:space="preserve"> frequente</w:t>
      </w:r>
      <w:r w:rsidR="00D57E29">
        <w:rPr>
          <w:lang w:val="pt-PT"/>
        </w:rPr>
        <w:t xml:space="preserve">mente, uma vez que os sintomas são mais fáceis de </w:t>
      </w:r>
      <w:r w:rsidR="00BF1EC4">
        <w:rPr>
          <w:lang w:val="pt-PT"/>
        </w:rPr>
        <w:t>identificar</w:t>
      </w:r>
      <w:r w:rsidRPr="00F2287F">
        <w:rPr>
          <w:lang w:val="pt-PT"/>
        </w:rPr>
        <w:t xml:space="preserve"> </w:t>
      </w:r>
      <w:r w:rsidRPr="00F2287F">
        <w:rPr>
          <w:lang w:val="pt-PT"/>
        </w:rPr>
        <w:fldChar w:fldCharType="begin" w:fldLock="1"/>
      </w:r>
      <w:r w:rsidR="00DA0C48">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F2287F">
        <w:rPr>
          <w:lang w:val="pt-PT"/>
        </w:rPr>
        <w:fldChar w:fldCharType="separate"/>
      </w:r>
      <w:r w:rsidRPr="00F2287F">
        <w:rPr>
          <w:noProof/>
          <w:lang w:val="pt-PT"/>
        </w:rPr>
        <w:t>(Hosker &amp; Ward, 2017; Pérez-Ros &amp; Martínez-Arnau, 2019)</w:t>
      </w:r>
      <w:r w:rsidRPr="00F2287F">
        <w:rPr>
          <w:lang w:val="pt-PT"/>
        </w:rPr>
        <w:fldChar w:fldCharType="end"/>
      </w:r>
      <w:r w:rsidRPr="00F2287F">
        <w:rPr>
          <w:lang w:val="pt-PT"/>
        </w:rPr>
        <w:t xml:space="preserve">. Como o </w:t>
      </w:r>
      <w:r w:rsidRPr="00F2287F">
        <w:rPr>
          <w:i/>
          <w:iCs/>
          <w:lang w:val="pt-PT"/>
        </w:rPr>
        <w:t>delirium</w:t>
      </w:r>
      <w:r w:rsidRPr="00F2287F">
        <w:rPr>
          <w:lang w:val="pt-PT"/>
        </w:rPr>
        <w:t xml:space="preserve"> hipoativo é dominado por sintomas </w:t>
      </w:r>
      <w:r w:rsidR="00E11180">
        <w:rPr>
          <w:lang w:val="pt-PT"/>
        </w:rPr>
        <w:t>como</w:t>
      </w:r>
      <w:r w:rsidRPr="00F2287F">
        <w:rPr>
          <w:lang w:val="pt-PT"/>
        </w:rPr>
        <w:t xml:space="preserve"> sonolência e inatividade, pode passar despercebido</w:t>
      </w:r>
      <w:r w:rsidR="00DA0C48">
        <w:rPr>
          <w:lang w:val="pt-PT"/>
        </w:rPr>
        <w:t xml:space="preserve"> </w:t>
      </w:r>
      <w:r w:rsidR="00DA0C48">
        <w:rPr>
          <w:lang w:val="pt-PT"/>
        </w:rPr>
        <w:fldChar w:fldCharType="begin" w:fldLock="1"/>
      </w:r>
      <w:r w:rsidR="006D604D">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delirium","type":"article-journal","volume":"357"},"uris":["http://www.mendeley.com/documents/?uuid=0cf9de9d-bbd0-4385-82aa-f799a446922b"]}],"mendeley":{"formattedCitation":"(Hosker &amp; Ward, 2017)","plainTextFormattedCitation":"(Hosker &amp; Ward, 2017)","previouslyFormattedCitation":"(Hosker &amp; Ward, 2017)"},"properties":{"noteIndex":0},"schema":"https://github.com/citation-style-language/schema/raw/master/csl-citation.json"}</w:instrText>
      </w:r>
      <w:r w:rsidR="00DA0C48">
        <w:rPr>
          <w:lang w:val="pt-PT"/>
        </w:rPr>
        <w:fldChar w:fldCharType="separate"/>
      </w:r>
      <w:r w:rsidR="00DA0C48" w:rsidRPr="00DA0C48">
        <w:rPr>
          <w:noProof/>
          <w:lang w:val="pt-PT"/>
        </w:rPr>
        <w:t>(Hosker &amp; Ward, 2017)</w:t>
      </w:r>
      <w:r w:rsidR="00DA0C48">
        <w:rPr>
          <w:lang w:val="pt-PT"/>
        </w:rPr>
        <w:fldChar w:fldCharType="end"/>
      </w:r>
      <w:r w:rsidRPr="00F2287F">
        <w:rPr>
          <w:lang w:val="pt-PT"/>
        </w:rPr>
        <w:t xml:space="preserve">, e o facto de algumas pessoas experimentarem uma mistura de ambos os subtipos pode afetar o diagnóstico </w:t>
      </w:r>
      <w:r w:rsidRPr="00F2287F">
        <w:rPr>
          <w:lang w:val="pt-PT"/>
        </w:rPr>
        <w:fldChar w:fldCharType="begin" w:fldLock="1"/>
      </w:r>
      <w:r w:rsidRPr="00F2287F">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F2287F">
        <w:rPr>
          <w:lang w:val="pt-PT"/>
        </w:rPr>
        <w:fldChar w:fldCharType="separate"/>
      </w:r>
      <w:r w:rsidRPr="00F2287F">
        <w:rPr>
          <w:noProof/>
          <w:lang w:val="pt-PT"/>
        </w:rPr>
        <w:t>(Desforges &amp; Lipowski, 1989)</w:t>
      </w:r>
      <w:r w:rsidRPr="00F2287F">
        <w:rPr>
          <w:lang w:val="pt-PT"/>
        </w:rPr>
        <w:fldChar w:fldCharType="end"/>
      </w:r>
      <w:r w:rsidRPr="00F2287F">
        <w:rPr>
          <w:lang w:val="pt-PT"/>
        </w:rPr>
        <w:t xml:space="preserve">. </w:t>
      </w:r>
    </w:p>
    <w:p w14:paraId="5965FB48" w14:textId="7F2699A5" w:rsidR="00434170" w:rsidRPr="00F2287F" w:rsidRDefault="00434170" w:rsidP="00434170">
      <w:pPr>
        <w:ind w:firstLine="709"/>
        <w:rPr>
          <w:lang w:val="pt-PT"/>
        </w:rPr>
      </w:pPr>
      <w:r w:rsidRPr="00F2287F">
        <w:rPr>
          <w:lang w:val="pt-PT"/>
        </w:rPr>
        <w:t xml:space="preserve">Segundo os dados apresentados na revisão bibliográfica de Pérez-Ros &amp; Martínez-Arnau (2019), a prevalência do </w:t>
      </w:r>
      <w:r w:rsidRPr="00F2287F">
        <w:rPr>
          <w:i/>
          <w:iCs/>
          <w:lang w:val="pt-PT"/>
        </w:rPr>
        <w:t>delirium</w:t>
      </w:r>
      <w:r w:rsidRPr="00F2287F">
        <w:rPr>
          <w:lang w:val="pt-PT"/>
        </w:rPr>
        <w:t xml:space="preserve"> em doentes em fim de vida aproxima-se dos 85% em ambientes de cuidados paliativos. Já em doentes hospitalizados mais idosos, o </w:t>
      </w:r>
      <w:r w:rsidRPr="00F2287F">
        <w:rPr>
          <w:i/>
          <w:iCs/>
          <w:lang w:val="pt-PT"/>
        </w:rPr>
        <w:t>delirium</w:t>
      </w:r>
      <w:r w:rsidRPr="00F2287F">
        <w:rPr>
          <w:lang w:val="pt-PT"/>
        </w:rPr>
        <w:t xml:space="preserve"> </w:t>
      </w:r>
      <w:r w:rsidR="00DA0C48">
        <w:rPr>
          <w:lang w:val="pt-PT"/>
        </w:rPr>
        <w:t>apresenta-se</w:t>
      </w:r>
      <w:r w:rsidRPr="00F2287F">
        <w:rPr>
          <w:lang w:val="pt-PT"/>
        </w:rPr>
        <w:t xml:space="preserv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prevalência de </w:t>
      </w:r>
      <w:r w:rsidRPr="00F2287F">
        <w:rPr>
          <w:i/>
          <w:iCs/>
          <w:lang w:val="pt-PT"/>
        </w:rPr>
        <w:t>delirium</w:t>
      </w:r>
      <w:r w:rsidRPr="00F2287F">
        <w:rPr>
          <w:lang w:val="pt-PT"/>
        </w:rPr>
        <w:t xml:space="preserve"> em pacientes submetidos a cirurgia aórtica, abdominal, ou cardíaca é mais elevada, com valores de 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F2287F">
        <w:rPr>
          <w:i/>
          <w:iCs/>
          <w:lang w:val="pt-PT"/>
        </w:rPr>
        <w:t>delirium</w:t>
      </w:r>
      <w:r w:rsidRPr="00F2287F">
        <w:rPr>
          <w:lang w:val="pt-PT"/>
        </w:rPr>
        <w:t xml:space="preserve">, tendo os dados demonstrado uma relação diretamente proporcional ao grau de demência. Havendo a probabilidade de o </w:t>
      </w:r>
      <w:r w:rsidRPr="00F2287F">
        <w:rPr>
          <w:i/>
          <w:iCs/>
          <w:lang w:val="pt-PT"/>
        </w:rPr>
        <w:t>delirium</w:t>
      </w:r>
      <w:r w:rsidRPr="00F2287F">
        <w:rPr>
          <w:lang w:val="pt-PT"/>
        </w:rPr>
        <w:t xml:space="preserve"> aumentar 45% no caso de pacientes com demências moderadas e 58% em demências graves </w:t>
      </w:r>
      <w:r w:rsidRPr="00F2287F">
        <w:rPr>
          <w:lang w:val="pt-PT"/>
        </w:rPr>
        <w:fldChar w:fldCharType="begin" w:fldLock="1"/>
      </w:r>
      <w:r w:rsidRPr="00F2287F">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F2287F">
        <w:rPr>
          <w:lang w:val="pt-PT"/>
        </w:rPr>
        <w:fldChar w:fldCharType="separate"/>
      </w:r>
      <w:r w:rsidRPr="00F2287F">
        <w:rPr>
          <w:noProof/>
          <w:lang w:val="pt-PT"/>
        </w:rPr>
        <w:t>(Pérez-Ros &amp; Martínez-Arnau, 2019)</w:t>
      </w:r>
      <w:r w:rsidRPr="00F2287F">
        <w:rPr>
          <w:lang w:val="pt-PT"/>
        </w:rPr>
        <w:fldChar w:fldCharType="end"/>
      </w:r>
      <w:r w:rsidRPr="00F2287F">
        <w:rPr>
          <w:lang w:val="pt-PT"/>
        </w:rPr>
        <w:t xml:space="preserve">. </w:t>
      </w:r>
    </w:p>
    <w:p w14:paraId="3865F217" w14:textId="45F294E0" w:rsidR="00434170" w:rsidRPr="00F2287F" w:rsidRDefault="00434170" w:rsidP="00434170">
      <w:pPr>
        <w:ind w:firstLine="709"/>
        <w:rPr>
          <w:lang w:val="pt-PT"/>
        </w:rPr>
      </w:pPr>
      <w:r w:rsidRPr="00F2287F">
        <w:rPr>
          <w:lang w:val="pt-PT"/>
        </w:rPr>
        <w:t xml:space="preserve">A prevalência de </w:t>
      </w:r>
      <w:r w:rsidRPr="00F2287F">
        <w:rPr>
          <w:i/>
          <w:iCs/>
          <w:lang w:val="pt-PT"/>
        </w:rPr>
        <w:t>delirium</w:t>
      </w:r>
      <w:r w:rsidRPr="00F2287F">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F2287F">
        <w:rPr>
          <w:lang w:val="pt-PT"/>
        </w:rPr>
        <w:fldChar w:fldCharType="begin" w:fldLock="1"/>
      </w:r>
      <w:r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F2287F">
        <w:rPr>
          <w:lang w:val="pt-PT"/>
        </w:rPr>
        <w:fldChar w:fldCharType="separate"/>
      </w:r>
      <w:r w:rsidRPr="00F2287F">
        <w:rPr>
          <w:noProof/>
          <w:lang w:val="pt-PT"/>
        </w:rPr>
        <w:t>(American Psychiatric Association, 2013)</w:t>
      </w:r>
      <w:r w:rsidRPr="00F2287F">
        <w:rPr>
          <w:lang w:val="pt-PT"/>
        </w:rPr>
        <w:fldChar w:fldCharType="end"/>
      </w:r>
      <w:r w:rsidRPr="00F2287F">
        <w:rPr>
          <w:lang w:val="pt-PT"/>
        </w:rPr>
        <w:t xml:space="preserve">. O </w:t>
      </w:r>
      <w:r w:rsidRPr="00F2287F">
        <w:rPr>
          <w:i/>
          <w:iCs/>
          <w:lang w:val="pt-PT"/>
        </w:rPr>
        <w:t>delirium</w:t>
      </w:r>
      <w:r w:rsidRPr="00F2287F">
        <w:rPr>
          <w:lang w:val="pt-PT"/>
        </w:rPr>
        <w:t xml:space="preserve"> em contexto de SU é um problema altamente prevalecente que normalmente passa despercebido </w:t>
      </w:r>
      <w:r w:rsidR="0001766A" w:rsidRPr="00F2287F">
        <w:rPr>
          <w:lang w:val="pt-PT"/>
        </w:rPr>
        <w:t>aos</w:t>
      </w:r>
      <w:r w:rsidRPr="00F2287F">
        <w:rPr>
          <w:lang w:val="pt-PT"/>
        </w:rPr>
        <w:t xml:space="preserve"> prestadores de cuidados de saúde. Além disso, o início de um episódio de </w:t>
      </w:r>
      <w:r w:rsidRPr="00F2287F">
        <w:rPr>
          <w:i/>
          <w:iCs/>
          <w:lang w:val="pt-PT"/>
        </w:rPr>
        <w:t>delirium</w:t>
      </w:r>
      <w:r w:rsidRPr="00F2287F">
        <w:rPr>
          <w:lang w:val="pt-PT"/>
        </w:rPr>
        <w:t xml:space="preserve"> em SU pode estar associado a um aumento da morbilidade e mortalidade </w:t>
      </w:r>
      <w:r w:rsidRPr="00F2287F">
        <w:rPr>
          <w:lang w:val="pt-PT"/>
        </w:rPr>
        <w:fldChar w:fldCharType="begin" w:fldLock="1"/>
      </w:r>
      <w:r w:rsidRPr="00F2287F">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F2287F">
        <w:rPr>
          <w:lang w:val="pt-PT"/>
        </w:rPr>
        <w:fldChar w:fldCharType="separate"/>
      </w:r>
      <w:r w:rsidRPr="00F2287F">
        <w:rPr>
          <w:noProof/>
          <w:lang w:val="pt-PT"/>
        </w:rPr>
        <w:t>(Pérez-Ros &amp; Martínez-Arnau, 2019)</w:t>
      </w:r>
      <w:r w:rsidRPr="00F2287F">
        <w:rPr>
          <w:lang w:val="pt-PT"/>
        </w:rPr>
        <w:fldChar w:fldCharType="end"/>
      </w:r>
      <w:r w:rsidRPr="00F2287F">
        <w:rPr>
          <w:lang w:val="pt-PT"/>
        </w:rPr>
        <w:t xml:space="preserve">. A ocorrência de novos casos de </w:t>
      </w:r>
      <w:r w:rsidRPr="00F2287F">
        <w:rPr>
          <w:i/>
          <w:iCs/>
          <w:lang w:val="pt-PT"/>
        </w:rPr>
        <w:t>delirium</w:t>
      </w:r>
      <w:r w:rsidRPr="00F2287F">
        <w:rPr>
          <w:lang w:val="pt-PT"/>
        </w:rPr>
        <w:t xml:space="preserve"> durante a hospitalização de pessoas mais velhas varia entre 6</w:t>
      </w:r>
      <w:r w:rsidR="00B61BEE">
        <w:rPr>
          <w:lang w:val="pt-PT"/>
        </w:rPr>
        <w:t xml:space="preserve"> a </w:t>
      </w:r>
      <w:r w:rsidRPr="00F2287F">
        <w:rPr>
          <w:lang w:val="pt-PT"/>
        </w:rPr>
        <w:t xml:space="preserve">56%; enquanto a prevalência de </w:t>
      </w:r>
      <w:r w:rsidRPr="00F2287F">
        <w:rPr>
          <w:i/>
          <w:iCs/>
          <w:lang w:val="pt-PT"/>
        </w:rPr>
        <w:t>delirium</w:t>
      </w:r>
      <w:r w:rsidRPr="00F2287F">
        <w:rPr>
          <w:lang w:val="pt-PT"/>
        </w:rPr>
        <w:t xml:space="preserve"> no momento da admissão de pessoas mais velhas varia entre 14</w:t>
      </w:r>
      <w:r w:rsidR="00B61BEE">
        <w:rPr>
          <w:lang w:val="pt-PT"/>
        </w:rPr>
        <w:t xml:space="preserve"> a </w:t>
      </w:r>
      <w:r w:rsidRPr="00F2287F">
        <w:rPr>
          <w:lang w:val="pt-PT"/>
        </w:rPr>
        <w:t xml:space="preserve">24%. Além disso, com o avanço da idade da população, esta síndrome constitui uma </w:t>
      </w:r>
      <w:r w:rsidRPr="00F2287F">
        <w:rPr>
          <w:lang w:val="pt-PT"/>
        </w:rPr>
        <w:lastRenderedPageBreak/>
        <w:t xml:space="preserve">preocupação de saúde pública, uma vez que tende a aumentar no futuro </w:t>
      </w:r>
      <w:r w:rsidRPr="00F2287F">
        <w:rPr>
          <w:lang w:val="pt-PT"/>
        </w:rPr>
        <w:fldChar w:fldCharType="begin" w:fldLock="1"/>
      </w:r>
      <w:r w:rsidRPr="00F2287F">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F2287F">
        <w:rPr>
          <w:lang w:val="pt-PT"/>
        </w:rPr>
        <w:fldChar w:fldCharType="separate"/>
      </w:r>
      <w:r w:rsidRPr="00F2287F">
        <w:rPr>
          <w:noProof/>
          <w:lang w:val="pt-PT"/>
        </w:rPr>
        <w:t>(Sharon K Inouye, 2000; Rossi Varallo et al., 2021)</w:t>
      </w:r>
      <w:r w:rsidRPr="00F2287F">
        <w:rPr>
          <w:lang w:val="pt-PT"/>
        </w:rPr>
        <w:fldChar w:fldCharType="end"/>
      </w:r>
      <w:r w:rsidRPr="00F2287F">
        <w:rPr>
          <w:lang w:val="pt-PT"/>
        </w:rPr>
        <w:t>.</w:t>
      </w:r>
    </w:p>
    <w:p w14:paraId="3A053CA4" w14:textId="18004908" w:rsidR="00434170" w:rsidRPr="00F2287F" w:rsidRDefault="00434170" w:rsidP="00434170">
      <w:pPr>
        <w:ind w:firstLine="709"/>
        <w:rPr>
          <w:lang w:val="pt-PT"/>
        </w:rPr>
      </w:pPr>
      <w:r w:rsidRPr="00F2287F">
        <w:rPr>
          <w:lang w:val="pt-PT"/>
        </w:rPr>
        <w:t xml:space="preserve">Por norma, a maioria dos indivíduos com </w:t>
      </w:r>
      <w:r w:rsidRPr="00F2287F">
        <w:rPr>
          <w:i/>
          <w:iCs/>
          <w:lang w:val="pt-PT"/>
        </w:rPr>
        <w:t>delirium</w:t>
      </w:r>
      <w:r w:rsidRPr="00F2287F">
        <w:rPr>
          <w:lang w:val="pt-PT"/>
        </w:rPr>
        <w:t xml:space="preserve"> t</w:t>
      </w:r>
      <w:r w:rsidR="00783C8D">
        <w:rPr>
          <w:lang w:val="pt-PT"/>
        </w:rPr>
        <w:t>ê</w:t>
      </w:r>
      <w:r w:rsidRPr="00F2287F">
        <w:rPr>
          <w:lang w:val="pt-PT"/>
        </w:rPr>
        <w:t xml:space="preserve">m uma recuperação completa, pelo que o reconhecimento precoce e uma intervenção adequada, geralmente encurta a duração do </w:t>
      </w:r>
      <w:r w:rsidRPr="00F2287F">
        <w:rPr>
          <w:i/>
          <w:iCs/>
          <w:lang w:val="pt-PT"/>
        </w:rPr>
        <w:t>delirium</w:t>
      </w:r>
      <w:r w:rsidRPr="00F2287F">
        <w:rPr>
          <w:lang w:val="pt-PT"/>
        </w:rPr>
        <w:t xml:space="preserve">. Esta síndrome pode progredir para coma, convulsões ou morte, particularmente se a causa subjacente permanecer sem tratamento </w:t>
      </w:r>
      <w:r w:rsidRPr="00F2287F">
        <w:rPr>
          <w:lang w:val="pt-PT"/>
        </w:rPr>
        <w:fldChar w:fldCharType="begin" w:fldLock="1"/>
      </w:r>
      <w:r w:rsidRPr="00F2287F">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F2287F">
        <w:rPr>
          <w:lang w:val="pt-PT"/>
        </w:rPr>
        <w:fldChar w:fldCharType="separate"/>
      </w:r>
      <w:r w:rsidRPr="00F2287F">
        <w:rPr>
          <w:noProof/>
          <w:lang w:val="pt-PT"/>
        </w:rPr>
        <w:t>(Harrison et al., 2018)</w:t>
      </w:r>
      <w:r w:rsidRPr="00F2287F">
        <w:rPr>
          <w:lang w:val="pt-PT"/>
        </w:rPr>
        <w:fldChar w:fldCharType="end"/>
      </w:r>
      <w:r w:rsidRPr="00F2287F">
        <w:rPr>
          <w:lang w:val="pt-PT"/>
        </w:rPr>
        <w:t xml:space="preserve">. A mortalidade entre os indivíduos hospitalizados com </w:t>
      </w:r>
      <w:r w:rsidRPr="00F2287F">
        <w:rPr>
          <w:i/>
          <w:iCs/>
          <w:lang w:val="pt-PT"/>
        </w:rPr>
        <w:t>delirium</w:t>
      </w:r>
      <w:r w:rsidRPr="00F2287F">
        <w:rPr>
          <w:lang w:val="pt-PT"/>
        </w:rPr>
        <w:t xml:space="preserve"> é elevada, e até 40% dos indivíduos com </w:t>
      </w:r>
      <w:r w:rsidRPr="00F2287F">
        <w:rPr>
          <w:i/>
          <w:iCs/>
          <w:lang w:val="pt-PT"/>
        </w:rPr>
        <w:t>delirium</w:t>
      </w:r>
      <w:r w:rsidRPr="00F2287F">
        <w:rPr>
          <w:lang w:val="pt-PT"/>
        </w:rPr>
        <w:t xml:space="preserve">, particularmente os que sofrem de doenças malignas ou tenham outras condições médicas subjacentes significativas, morrem no prazo de um ano após o diagnóstico </w:t>
      </w:r>
      <w:r w:rsidRPr="00F2287F">
        <w:rPr>
          <w:lang w:val="pt-PT"/>
        </w:rPr>
        <w:fldChar w:fldCharType="begin" w:fldLock="1"/>
      </w:r>
      <w:r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F2287F">
        <w:rPr>
          <w:lang w:val="pt-PT"/>
        </w:rPr>
        <w:fldChar w:fldCharType="separate"/>
      </w:r>
      <w:r w:rsidRPr="00F2287F">
        <w:rPr>
          <w:noProof/>
          <w:lang w:val="pt-PT"/>
        </w:rPr>
        <w:t>(American Psychiatric Association, 2013)</w:t>
      </w:r>
      <w:r w:rsidRPr="00F2287F">
        <w:rPr>
          <w:lang w:val="pt-PT"/>
        </w:rPr>
        <w:fldChar w:fldCharType="end"/>
      </w:r>
      <w:r w:rsidRPr="00F2287F">
        <w:rPr>
          <w:lang w:val="pt-PT"/>
        </w:rPr>
        <w:t>.</w:t>
      </w:r>
    </w:p>
    <w:p w14:paraId="31E496BB" w14:textId="114632EE" w:rsidR="00434170" w:rsidRPr="00F2287F" w:rsidRDefault="00434170" w:rsidP="00434170">
      <w:pPr>
        <w:pStyle w:val="Heading2"/>
        <w:rPr>
          <w:b w:val="0"/>
          <w:bCs/>
          <w:lang w:val="pt-PT"/>
        </w:rPr>
      </w:pPr>
      <w:bookmarkStart w:id="45" w:name="_Ref87610655"/>
      <w:bookmarkStart w:id="46" w:name="_Ref87610692"/>
      <w:bookmarkStart w:id="47" w:name="_Toc95861002"/>
      <w:r w:rsidRPr="00F2287F">
        <w:rPr>
          <w:b w:val="0"/>
          <w:bCs/>
          <w:lang w:val="pt-PT"/>
        </w:rPr>
        <w:t>Fatores de risco</w:t>
      </w:r>
      <w:bookmarkEnd w:id="45"/>
      <w:bookmarkEnd w:id="46"/>
      <w:bookmarkEnd w:id="47"/>
    </w:p>
    <w:p w14:paraId="29774C17" w14:textId="77777777" w:rsidR="00434170" w:rsidRPr="00F2287F" w:rsidRDefault="00434170" w:rsidP="00434170">
      <w:pPr>
        <w:ind w:firstLine="709"/>
        <w:rPr>
          <w:lang w:val="pt-PT" w:eastAsia="pt-PT"/>
        </w:rPr>
      </w:pPr>
      <w:r w:rsidRPr="00F2287F">
        <w:rPr>
          <w:lang w:val="pt-PT"/>
        </w:rPr>
        <w:t xml:space="preserve">Na literatura estão descritos diversos fatores de risco para o desenvolvimento de </w:t>
      </w:r>
      <w:r w:rsidRPr="00F2287F">
        <w:rPr>
          <w:i/>
          <w:iCs/>
          <w:lang w:val="pt-PT"/>
        </w:rPr>
        <w:t>delirium</w:t>
      </w:r>
      <w:r w:rsidRPr="00F2287F">
        <w:rPr>
          <w:lang w:val="pt-PT"/>
        </w:rPr>
        <w:t xml:space="preserve">, estando a maioria relacionados com o processo de admissão hospitalar. Além disso, está também documentado que o desenvolvimento de </w:t>
      </w:r>
      <w:r w:rsidRPr="00F2287F">
        <w:rPr>
          <w:i/>
          <w:iCs/>
          <w:lang w:val="pt-PT"/>
        </w:rPr>
        <w:t xml:space="preserve">delirium </w:t>
      </w:r>
      <w:r w:rsidRPr="00F2287F">
        <w:rPr>
          <w:lang w:val="pt-PT"/>
        </w:rPr>
        <w:t xml:space="preserve">em SU ou UCI é um fator preditor do aumento do tempo de internamento </w:t>
      </w:r>
      <w:r w:rsidRPr="00F2287F">
        <w:rPr>
          <w:lang w:val="pt-PT"/>
        </w:rPr>
        <w:fldChar w:fldCharType="begin" w:fldLock="1"/>
      </w:r>
      <w:r w:rsidRPr="00F2287F">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F2287F">
        <w:rPr>
          <w:lang w:val="pt-PT"/>
        </w:rPr>
        <w:fldChar w:fldCharType="separate"/>
      </w:r>
      <w:r w:rsidRPr="00F2287F">
        <w:rPr>
          <w:noProof/>
          <w:lang w:val="pt-PT"/>
        </w:rPr>
        <w:t>(Cano-escalera, Besga, &amp; Graña, 2021; J. H. Han et al., 2011)</w:t>
      </w:r>
      <w:r w:rsidRPr="00F2287F">
        <w:rPr>
          <w:lang w:val="pt-PT"/>
        </w:rPr>
        <w:fldChar w:fldCharType="end"/>
      </w:r>
      <w:r w:rsidRPr="00F2287F">
        <w:rPr>
          <w:lang w:val="pt-PT"/>
        </w:rPr>
        <w:t xml:space="preserve">. Segundo vários estudos realizados é possível afirmar que a incidência do </w:t>
      </w:r>
      <w:r w:rsidRPr="00F2287F">
        <w:rPr>
          <w:i/>
          <w:iCs/>
          <w:lang w:val="pt-PT"/>
        </w:rPr>
        <w:t>delirium</w:t>
      </w:r>
      <w:r w:rsidRPr="00F2287F">
        <w:rPr>
          <w:lang w:val="pt-PT"/>
        </w:rPr>
        <w:t xml:space="preserve"> na UCI pode variar desde valores baixos a muito altos dependendo das diferentes populações de doentes. Pode-se realçar que o </w:t>
      </w:r>
      <w:r w:rsidRPr="00F2287F">
        <w:rPr>
          <w:i/>
          <w:iCs/>
          <w:lang w:val="pt-PT"/>
        </w:rPr>
        <w:t>delirium</w:t>
      </w:r>
      <w:r w:rsidRPr="00F2287F">
        <w:rPr>
          <w:lang w:val="pt-PT"/>
        </w:rPr>
        <w:t xml:space="preserve"> pós-operatório</w:t>
      </w:r>
      <w:r w:rsidRPr="00F2287F">
        <w:rPr>
          <w:lang w:val="pt-PT" w:eastAsia="pt-PT"/>
        </w:rPr>
        <w:t xml:space="preserve"> tem sido a complicação mais comum em pacientes mais velhos que foram submetidos a cirurgia (Ali et al., 2021; Robinson, Raeburn, Tran, Brenner, &amp; Moss, 2011). </w:t>
      </w:r>
    </w:p>
    <w:p w14:paraId="3D7B25C5" w14:textId="26E5C8D3" w:rsidR="00434170" w:rsidRPr="00BD2291" w:rsidRDefault="00434170" w:rsidP="00434170">
      <w:pPr>
        <w:ind w:firstLine="720"/>
      </w:pPr>
      <w:r w:rsidRPr="00F2287F">
        <w:rPr>
          <w:lang w:val="pt-PT"/>
        </w:rPr>
        <w:t xml:space="preserve">Os fatores de risco assumem diversas relevâncias dependendo das características individuais de cada doente, bem como do seu contexto patológico. A causa do </w:t>
      </w:r>
      <w:r w:rsidRPr="00F2287F">
        <w:rPr>
          <w:i/>
          <w:iCs/>
          <w:lang w:val="pt-PT"/>
        </w:rPr>
        <w:t>delirium</w:t>
      </w:r>
      <w:r w:rsidRPr="00F2287F">
        <w:rPr>
          <w:lang w:val="pt-PT"/>
        </w:rPr>
        <w:t xml:space="preserve"> é quase sempre de origem multifatorial, dependente de determinados fatores </w:t>
      </w:r>
      <w:r w:rsidRPr="00F2287F">
        <w:rPr>
          <w:lang w:val="pt-PT"/>
        </w:rPr>
        <w:fldChar w:fldCharType="begin" w:fldLock="1"/>
      </w:r>
      <w:r w:rsidRPr="00F2287F">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F2287F">
        <w:rPr>
          <w:lang w:val="pt-PT"/>
        </w:rPr>
        <w:fldChar w:fldCharType="separate"/>
      </w:r>
      <w:r w:rsidRPr="00F2287F">
        <w:rPr>
          <w:noProof/>
          <w:lang w:val="pt-PT"/>
        </w:rPr>
        <w:t>(Cano-escalera et al., 2021)</w:t>
      </w:r>
      <w:r w:rsidRPr="00F2287F">
        <w:rPr>
          <w:lang w:val="pt-PT"/>
        </w:rPr>
        <w:fldChar w:fldCharType="end"/>
      </w:r>
      <w:r w:rsidRPr="00F2287F">
        <w:rPr>
          <w:lang w:val="pt-PT"/>
        </w:rPr>
        <w:t xml:space="preserve">. Estes fatores podem ser divididos em predisponentes, estando relacionados com o estado basal do doente e respetivas comorbilidades, e precipitantes, </w:t>
      </w:r>
      <w:r w:rsidRPr="00F2287F">
        <w:rPr>
          <w:lang w:val="pt-PT"/>
        </w:rPr>
        <w:tab/>
        <w:t>referentes ao contexto hospitalar do doente, nomeadamente doença aguda e respetivo tratamento. Alguns dos fatores predisponentes não são modificáveis, como por exemplo, idade, sexo, dependência, deficiência cognitiva pré-existente, doenças</w:t>
      </w:r>
      <w:r w:rsidR="006C224E">
        <w:rPr>
          <w:lang w:val="pt-PT"/>
        </w:rPr>
        <w:t xml:space="preserve"> </w:t>
      </w:r>
      <w:r w:rsidRPr="00F2287F">
        <w:rPr>
          <w:lang w:val="pt-PT"/>
        </w:rPr>
        <w:t xml:space="preserve">pré-existentes. Relativamente aos fatores modificáveis, estes podem ter origem nas condições ambientais do local onde se encontra o paciente, tais como ausência de luz do dia, a falta de noção temporal, impossibilidade de visitas </w:t>
      </w:r>
      <w:r w:rsidRPr="00F2287F">
        <w:rPr>
          <w:lang w:val="pt-PT"/>
        </w:rPr>
        <w:fldChar w:fldCharType="begin" w:fldLock="1"/>
      </w:r>
      <w:r w:rsidRPr="00F2287F">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F2287F">
        <w:rPr>
          <w:lang w:val="pt-PT"/>
        </w:rPr>
        <w:fldChar w:fldCharType="separate"/>
      </w:r>
      <w:r w:rsidRPr="00F2287F">
        <w:rPr>
          <w:noProof/>
          <w:lang w:val="pt-PT"/>
        </w:rPr>
        <w:t>(M. A. Ali et al., 2021; Cano-escalera et al., 2021)</w:t>
      </w:r>
      <w:r w:rsidRPr="00F2287F">
        <w:rPr>
          <w:lang w:val="pt-PT"/>
        </w:rPr>
        <w:fldChar w:fldCharType="end"/>
      </w:r>
      <w:r w:rsidRPr="00F2287F">
        <w:rPr>
          <w:lang w:val="pt-PT"/>
        </w:rPr>
        <w:t xml:space="preserve">. Ou por alteração da doença como por exemplo, sedação, aumento do tempo de internamento, febre, dor, entubação e cateteres </w:t>
      </w:r>
      <w:r w:rsidRPr="00F2287F">
        <w:rPr>
          <w:lang w:val="pt-PT"/>
        </w:rPr>
        <w:fldChar w:fldCharType="begin" w:fldLock="1"/>
      </w:r>
      <w:r w:rsidRPr="00F2287F">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F2287F">
        <w:rPr>
          <w:lang w:val="pt-PT"/>
        </w:rPr>
        <w:fldChar w:fldCharType="separate"/>
      </w:r>
      <w:r w:rsidRPr="00F2287F">
        <w:rPr>
          <w:noProof/>
          <w:lang w:val="pt-PT"/>
        </w:rPr>
        <w:t>(M. A. Ali et al., 2021)</w:t>
      </w:r>
      <w:r w:rsidRPr="00F2287F">
        <w:rPr>
          <w:lang w:val="pt-PT"/>
        </w:rPr>
        <w:fldChar w:fldCharType="end"/>
      </w:r>
      <w:r w:rsidRPr="00F2287F">
        <w:rPr>
          <w:lang w:val="pt-PT"/>
        </w:rPr>
        <w:t xml:space="preserve">. Estudos têm demonstrado que a proporção de pacientes que desenvolve </w:t>
      </w:r>
      <w:r w:rsidRPr="00F2287F">
        <w:rPr>
          <w:i/>
          <w:iCs/>
          <w:lang w:val="pt-PT"/>
        </w:rPr>
        <w:t>delirium</w:t>
      </w:r>
      <w:r w:rsidRPr="00F2287F">
        <w:rPr>
          <w:lang w:val="pt-PT"/>
        </w:rPr>
        <w:t xml:space="preserve"> é diretamente proporcional ao número de fatores de risco presentes à admissão </w:t>
      </w:r>
      <w:r w:rsidRPr="00F2287F">
        <w:rPr>
          <w:lang w:val="pt-PT"/>
        </w:rPr>
        <w:fldChar w:fldCharType="begin" w:fldLock="1"/>
      </w:r>
      <w:r w:rsidRPr="00F2287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F2287F">
        <w:rPr>
          <w:lang w:val="pt-PT"/>
        </w:rPr>
        <w:fldChar w:fldCharType="separate"/>
      </w:r>
      <w:r w:rsidRPr="00F2287F">
        <w:rPr>
          <w:noProof/>
          <w:lang w:val="pt-PT"/>
        </w:rPr>
        <w:t>(Mittal et al., 2011)</w:t>
      </w:r>
      <w:r w:rsidRPr="00F2287F">
        <w:rPr>
          <w:lang w:val="pt-PT"/>
        </w:rPr>
        <w:fldChar w:fldCharType="end"/>
      </w:r>
      <w:r w:rsidRPr="00F2287F">
        <w:rPr>
          <w:lang w:val="pt-PT"/>
        </w:rPr>
        <w:t xml:space="preserve">. Além disso, foi </w:t>
      </w:r>
      <w:r w:rsidRPr="00F2287F">
        <w:rPr>
          <w:lang w:val="pt-PT"/>
        </w:rPr>
        <w:lastRenderedPageBreak/>
        <w:t xml:space="preserve">evidenciada, por diversos estudos, a relação entre </w:t>
      </w:r>
      <w:r w:rsidRPr="00F2287F">
        <w:rPr>
          <w:i/>
          <w:iCs/>
          <w:lang w:val="pt-PT"/>
        </w:rPr>
        <w:t>delirium</w:t>
      </w:r>
      <w:r w:rsidRPr="00F2287F">
        <w:rPr>
          <w:lang w:val="pt-PT"/>
        </w:rPr>
        <w:t xml:space="preserve"> e a mortalidade durante e após o internamento, em qualquer tipologia </w:t>
      </w:r>
      <w:r w:rsidRPr="00F2287F">
        <w:rPr>
          <w:lang w:val="pt-PT"/>
        </w:rPr>
        <w:fldChar w:fldCharType="begin" w:fldLock="1"/>
      </w:r>
      <w:r w:rsidRPr="00F2287F">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F2287F">
        <w:rPr>
          <w:rFonts w:ascii="Cambria" w:hAnsi="Cambria" w:cs="Cambria"/>
          <w:lang w:val="pt-PT"/>
        </w:rPr>
        <w:instrText>χ</w:instrText>
      </w:r>
      <w:r w:rsidRPr="00F2287F">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BD2291">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F2287F">
        <w:rPr>
          <w:lang w:val="pt-PT"/>
        </w:rPr>
        <w:fldChar w:fldCharType="separate"/>
      </w:r>
      <w:r w:rsidRPr="00BD2291">
        <w:rPr>
          <w:noProof/>
        </w:rPr>
        <w:t>(S. K. Inouye et al., 1990; Robinson, Raeburn, Tran, Brenner, &amp; Moss, 2011; Siddiqi, House, &amp; Holmes, 2006; Witlox et al., 2010)</w:t>
      </w:r>
      <w:r w:rsidRPr="00F2287F">
        <w:rPr>
          <w:lang w:val="pt-PT"/>
        </w:rPr>
        <w:fldChar w:fldCharType="end"/>
      </w:r>
      <w:r w:rsidRPr="00BD2291">
        <w:t>.</w:t>
      </w:r>
    </w:p>
    <w:p w14:paraId="1FD1B8A7" w14:textId="4C399B31" w:rsidR="00CB7701" w:rsidRPr="00F2287F" w:rsidRDefault="007D5A1D" w:rsidP="007D5A1D">
      <w:pPr>
        <w:pStyle w:val="Heading3"/>
        <w:rPr>
          <w:lang w:val="pt-PT"/>
        </w:rPr>
      </w:pPr>
      <w:bookmarkStart w:id="48" w:name="_Toc95861003"/>
      <w:r w:rsidRPr="00F2287F">
        <w:rPr>
          <w:lang w:val="pt-PT"/>
        </w:rPr>
        <w:t>Fatores predisponentes</w:t>
      </w:r>
      <w:bookmarkEnd w:id="48"/>
    </w:p>
    <w:p w14:paraId="4BA592BE" w14:textId="73E4021C" w:rsidR="00CB7701" w:rsidRPr="00F2287F" w:rsidRDefault="00CB7701" w:rsidP="00CB7701">
      <w:pPr>
        <w:ind w:firstLine="709"/>
        <w:rPr>
          <w:color w:val="000000" w:themeColor="text1"/>
          <w:lang w:val="pt-PT"/>
        </w:rPr>
      </w:pPr>
      <w:r w:rsidRPr="00F2287F">
        <w:rPr>
          <w:color w:val="000000" w:themeColor="text1"/>
          <w:lang w:val="pt-PT"/>
        </w:rPr>
        <w:t xml:space="preserve">O </w:t>
      </w:r>
      <w:r w:rsidRPr="00F2287F">
        <w:rPr>
          <w:i/>
          <w:iCs/>
          <w:color w:val="000000" w:themeColor="text1"/>
          <w:lang w:val="pt-PT"/>
        </w:rPr>
        <w:t>delirium</w:t>
      </w:r>
      <w:r w:rsidRPr="00F2287F">
        <w:rPr>
          <w:color w:val="000000" w:themeColor="text1"/>
          <w:lang w:val="pt-PT"/>
        </w:rPr>
        <w:t xml:space="preserve"> partilha muitos dos seus fatores predisponentes com outras síndromes geriátricas, como quedas e incontinência. Isto mostra que os fatores predisponentes do </w:t>
      </w:r>
      <w:r w:rsidRPr="00F2287F">
        <w:rPr>
          <w:i/>
          <w:iCs/>
          <w:color w:val="000000" w:themeColor="text1"/>
          <w:lang w:val="pt-PT"/>
        </w:rPr>
        <w:t>delirium</w:t>
      </w:r>
      <w:r w:rsidRPr="00F2287F">
        <w:rPr>
          <w:color w:val="000000" w:themeColor="text1"/>
          <w:lang w:val="pt-PT"/>
        </w:rPr>
        <w:t xml:space="preserve"> indicam a vulnerabilidade dos doentes geriátricos </w:t>
      </w:r>
      <w:r w:rsidRPr="00F2287F">
        <w:rPr>
          <w:color w:val="000000" w:themeColor="text1"/>
          <w:lang w:val="pt-PT"/>
        </w:rPr>
        <w:fldChar w:fldCharType="begin" w:fldLock="1"/>
      </w:r>
      <w:r w:rsidR="005865C2" w:rsidRPr="00F2287F">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F2287F">
        <w:rPr>
          <w:color w:val="000000" w:themeColor="text1"/>
          <w:lang w:val="pt-PT"/>
        </w:rPr>
        <w:fldChar w:fldCharType="separate"/>
      </w:r>
      <w:r w:rsidRPr="00F2287F">
        <w:rPr>
          <w:noProof/>
          <w:color w:val="000000" w:themeColor="text1"/>
          <w:lang w:val="pt-PT"/>
        </w:rPr>
        <w:t>(Sharon K. Inouye et al., 2014; Meagher, MacLullich, &amp; Laurila, 2008)</w:t>
      </w:r>
      <w:r w:rsidRPr="00F2287F">
        <w:rPr>
          <w:color w:val="000000" w:themeColor="text1"/>
          <w:lang w:val="pt-PT"/>
        </w:rPr>
        <w:fldChar w:fldCharType="end"/>
      </w:r>
      <w:r w:rsidRPr="00F2287F">
        <w:rPr>
          <w:color w:val="000000" w:themeColor="text1"/>
          <w:lang w:val="pt-PT"/>
        </w:rPr>
        <w:t xml:space="preserve">. </w:t>
      </w:r>
    </w:p>
    <w:p w14:paraId="3AC1B815" w14:textId="7416605D" w:rsidR="00F75C28" w:rsidRPr="00F2287F" w:rsidRDefault="00CB7701" w:rsidP="00F75C28">
      <w:pPr>
        <w:ind w:firstLine="709"/>
        <w:rPr>
          <w:lang w:val="pt-PT"/>
        </w:rPr>
      </w:pPr>
      <w:r w:rsidRPr="00F2287F">
        <w:rPr>
          <w:lang w:val="pt-PT"/>
        </w:rPr>
        <w:t xml:space="preserve">Os principais fatores predisponentes para </w:t>
      </w:r>
      <w:r w:rsidRPr="00F2287F">
        <w:rPr>
          <w:i/>
          <w:iCs/>
          <w:lang w:val="pt-PT"/>
        </w:rPr>
        <w:t>delirium</w:t>
      </w:r>
      <w:r w:rsidRPr="00F2287F">
        <w:rPr>
          <w:lang w:val="pt-PT"/>
        </w:rPr>
        <w:t xml:space="preserve">, identificados nas populações de doentes, incluem idade avançada, défice cognitivo, demência </w:t>
      </w:r>
      <w:r w:rsidRPr="00F2287F">
        <w:rPr>
          <w:lang w:val="pt-PT"/>
        </w:rPr>
        <w:fldChar w:fldCharType="begin" w:fldLock="1"/>
      </w:r>
      <w:r w:rsidRPr="00F2287F">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F2287F">
        <w:rPr>
          <w:lang w:val="pt-PT"/>
        </w:rPr>
        <w:fldChar w:fldCharType="separate"/>
      </w:r>
      <w:r w:rsidRPr="00F2287F">
        <w:rPr>
          <w:noProof/>
          <w:lang w:val="pt-PT"/>
        </w:rPr>
        <w:t>(Gross et al., 2012)</w:t>
      </w:r>
      <w:r w:rsidRPr="00F2287F">
        <w:rPr>
          <w:lang w:val="pt-PT"/>
        </w:rPr>
        <w:fldChar w:fldCharType="end"/>
      </w:r>
      <w:r w:rsidRPr="00F2287F">
        <w:rPr>
          <w:lang w:val="pt-PT"/>
        </w:rPr>
        <w:t>, fragilidade, comorbilidades</w:t>
      </w:r>
      <w:r w:rsidR="00F70A71">
        <w:rPr>
          <w:lang w:val="pt-PT"/>
        </w:rPr>
        <w:t xml:space="preserve">, </w:t>
      </w:r>
      <w:r w:rsidRPr="00F2287F">
        <w:rPr>
          <w:lang w:val="pt-PT"/>
        </w:rPr>
        <w:t xml:space="preserve">depressão ou outra doença psiquiátrica </w:t>
      </w:r>
      <w:r w:rsidRPr="00F2287F">
        <w:rPr>
          <w:lang w:val="pt-PT"/>
        </w:rPr>
        <w:fldChar w:fldCharType="begin" w:fldLock="1"/>
      </w:r>
      <w:r w:rsidRPr="00F2287F">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F2287F">
        <w:rPr>
          <w:lang w:val="pt-PT"/>
        </w:rPr>
        <w:fldChar w:fldCharType="separate"/>
      </w:r>
      <w:r w:rsidRPr="00F2287F">
        <w:rPr>
          <w:noProof/>
          <w:lang w:val="pt-PT"/>
        </w:rPr>
        <w:t>(K. Wilson, Broadhurst, Diver, Jackson, &amp; Mottram, 2005)</w:t>
      </w:r>
      <w:r w:rsidRPr="00F2287F">
        <w:rPr>
          <w:lang w:val="pt-PT"/>
        </w:rPr>
        <w:fldChar w:fldCharType="end"/>
      </w:r>
      <w:r w:rsidRPr="00F2287F">
        <w:rPr>
          <w:lang w:val="pt-PT"/>
        </w:rPr>
        <w:t xml:space="preserve">, deficiência visual e auditiva </w:t>
      </w:r>
      <w:r w:rsidRPr="00F2287F">
        <w:rPr>
          <w:lang w:val="pt-PT"/>
        </w:rPr>
        <w:fldChar w:fldCharType="begin" w:fldLock="1"/>
      </w:r>
      <w:r w:rsidR="005865C2" w:rsidRPr="00F2287F">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F2287F">
        <w:rPr>
          <w:lang w:val="pt-PT"/>
        </w:rPr>
        <w:fldChar w:fldCharType="separate"/>
      </w:r>
      <w:r w:rsidRPr="00F2287F">
        <w:rPr>
          <w:noProof/>
          <w:lang w:val="pt-PT"/>
        </w:rPr>
        <w:t>(Sharon K. Inouye et al., 2014; Smith et al., 2017)</w:t>
      </w:r>
      <w:r w:rsidRPr="00F2287F">
        <w:rPr>
          <w:lang w:val="pt-PT"/>
        </w:rPr>
        <w:fldChar w:fldCharType="end"/>
      </w:r>
      <w:r w:rsidRPr="00F2287F">
        <w:rPr>
          <w:lang w:val="pt-PT"/>
        </w:rPr>
        <w:t xml:space="preserve">, consumo de álcool e estado nutricional deficiente </w:t>
      </w:r>
      <w:r w:rsidRPr="00F2287F">
        <w:rPr>
          <w:lang w:val="pt-PT"/>
        </w:rPr>
        <w:fldChar w:fldCharType="begin" w:fldLock="1"/>
      </w:r>
      <w:r w:rsidRPr="00F2287F">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F2287F">
        <w:rPr>
          <w:lang w:val="pt-PT"/>
        </w:rPr>
        <w:fldChar w:fldCharType="separate"/>
      </w:r>
      <w:r w:rsidRPr="00F2287F">
        <w:rPr>
          <w:noProof/>
          <w:lang w:val="pt-PT"/>
        </w:rPr>
        <w:t>(Velayati, Vahdat Shariatpanahi, Shahbazi, &amp; Vahdat Shariatpanahi, 2019)</w:t>
      </w:r>
      <w:r w:rsidRPr="00F2287F">
        <w:rPr>
          <w:lang w:val="pt-PT"/>
        </w:rPr>
        <w:fldChar w:fldCharType="end"/>
      </w:r>
      <w:r w:rsidRPr="00F2287F">
        <w:rPr>
          <w:lang w:val="pt-PT"/>
        </w:rPr>
        <w:t xml:space="preserve">. </w:t>
      </w:r>
      <w:r w:rsidR="00F75C28" w:rsidRPr="00F2287F">
        <w:rPr>
          <w:sz w:val="23"/>
          <w:szCs w:val="23"/>
          <w:lang w:val="pt-PT"/>
        </w:rPr>
        <w:t>Sabe-se que a demência é o fator predisponente mais prevalente no momento da hospitalização, uma vez que é capaz de aumentar em duas a cinco vezes a possibilidade d</w:t>
      </w:r>
      <w:r w:rsidR="00F70A71">
        <w:rPr>
          <w:sz w:val="23"/>
          <w:szCs w:val="23"/>
          <w:lang w:val="pt-PT"/>
        </w:rPr>
        <w:t>o</w:t>
      </w:r>
      <w:r w:rsidR="00F75C28" w:rsidRPr="00F2287F">
        <w:rPr>
          <w:sz w:val="23"/>
          <w:szCs w:val="23"/>
          <w:lang w:val="pt-PT"/>
        </w:rPr>
        <w:t xml:space="preserve"> desenvolv</w:t>
      </w:r>
      <w:r w:rsidR="00F70A71">
        <w:rPr>
          <w:sz w:val="23"/>
          <w:szCs w:val="23"/>
          <w:lang w:val="pt-PT"/>
        </w:rPr>
        <w:t>imento de</w:t>
      </w:r>
      <w:r w:rsidR="00F75C28" w:rsidRPr="00F2287F">
        <w:rPr>
          <w:sz w:val="23"/>
          <w:szCs w:val="23"/>
          <w:lang w:val="pt-PT"/>
        </w:rPr>
        <w:t xml:space="preserve"> </w:t>
      </w:r>
      <w:r w:rsidR="00F75C28" w:rsidRPr="00F2287F">
        <w:rPr>
          <w:i/>
          <w:iCs/>
          <w:lang w:val="pt-PT"/>
        </w:rPr>
        <w:t>delirium</w:t>
      </w:r>
      <w:r w:rsidR="00F75C28" w:rsidRPr="00F2287F">
        <w:rPr>
          <w:sz w:val="23"/>
          <w:szCs w:val="23"/>
          <w:lang w:val="pt-PT"/>
        </w:rPr>
        <w:t xml:space="preserve">, no entanto, qualquer doença crónica pode predispor o aparecimento do </w:t>
      </w:r>
      <w:r w:rsidR="00F75C28" w:rsidRPr="00F2287F">
        <w:rPr>
          <w:i/>
          <w:iCs/>
          <w:lang w:val="pt-PT"/>
        </w:rPr>
        <w:t xml:space="preserve">delirium. </w:t>
      </w:r>
    </w:p>
    <w:p w14:paraId="361FDEDD" w14:textId="254A7DC1" w:rsidR="00CB7701" w:rsidRPr="00F2287F" w:rsidRDefault="00CB7701" w:rsidP="00617036">
      <w:pPr>
        <w:ind w:firstLine="709"/>
        <w:rPr>
          <w:sz w:val="23"/>
          <w:szCs w:val="23"/>
          <w:lang w:val="pt-PT"/>
        </w:rPr>
      </w:pPr>
      <w:r w:rsidRPr="00F2287F">
        <w:rPr>
          <w:lang w:val="pt-PT"/>
        </w:rPr>
        <w:t xml:space="preserve">Além disso, estudos de neuroimagem indicam que o risco de </w:t>
      </w:r>
      <w:r w:rsidRPr="00F2287F">
        <w:rPr>
          <w:i/>
          <w:iCs/>
          <w:lang w:val="pt-PT"/>
        </w:rPr>
        <w:t>delirium</w:t>
      </w:r>
      <w:r w:rsidRPr="00F2287F">
        <w:rPr>
          <w:lang w:val="pt-PT"/>
        </w:rPr>
        <w:t xml:space="preserve"> pode ser superior em indivíduos com atrofia cerebral e/ou doença da substância branca </w:t>
      </w:r>
      <w:r w:rsidRPr="00F2287F">
        <w:rPr>
          <w:lang w:val="pt-PT"/>
        </w:rPr>
        <w:fldChar w:fldCharType="begin" w:fldLock="1"/>
      </w:r>
      <w:r w:rsidRPr="00F2287F">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F2287F">
        <w:rPr>
          <w:lang w:val="pt-PT"/>
        </w:rPr>
        <w:fldChar w:fldCharType="separate"/>
      </w:r>
      <w:r w:rsidRPr="00F2287F">
        <w:rPr>
          <w:noProof/>
          <w:lang w:val="pt-PT"/>
        </w:rPr>
        <w:t>(Nitchingham, Kumar, Shenkin, Ferguson, &amp; Caplan, 2018)</w:t>
      </w:r>
      <w:r w:rsidRPr="00F2287F">
        <w:rPr>
          <w:lang w:val="pt-PT"/>
        </w:rPr>
        <w:fldChar w:fldCharType="end"/>
      </w:r>
      <w:r w:rsidRPr="00F2287F">
        <w:rPr>
          <w:lang w:val="pt-PT"/>
        </w:rPr>
        <w:t xml:space="preserve">. Bem como em doentes acima dos 65 anos que estejam em situação de pós-operatório </w:t>
      </w:r>
      <w:r w:rsidRPr="00F2287F">
        <w:rPr>
          <w:lang w:val="pt-PT"/>
        </w:rPr>
        <w:fldChar w:fldCharType="begin" w:fldLock="1"/>
      </w:r>
      <w:r w:rsidRPr="00F2287F">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F2287F">
        <w:rPr>
          <w:lang w:val="pt-PT"/>
        </w:rPr>
        <w:fldChar w:fldCharType="separate"/>
      </w:r>
      <w:r w:rsidRPr="00F2287F">
        <w:rPr>
          <w:noProof/>
          <w:lang w:val="pt-PT"/>
        </w:rPr>
        <w:t>(Hatano et al., 2013)</w:t>
      </w:r>
      <w:r w:rsidRPr="00F2287F">
        <w:rPr>
          <w:lang w:val="pt-PT"/>
        </w:rPr>
        <w:fldChar w:fldCharType="end"/>
      </w:r>
      <w:r w:rsidRPr="00F2287F">
        <w:rPr>
          <w:lang w:val="pt-PT"/>
        </w:rPr>
        <w:t>.</w:t>
      </w:r>
    </w:p>
    <w:p w14:paraId="35C70E0F" w14:textId="2F956C45" w:rsidR="007D5A1D" w:rsidRPr="00F2287F" w:rsidRDefault="007D5A1D" w:rsidP="007D5A1D">
      <w:pPr>
        <w:pStyle w:val="Heading3"/>
        <w:rPr>
          <w:lang w:val="pt-PT"/>
        </w:rPr>
      </w:pPr>
      <w:bookmarkStart w:id="49" w:name="_Ref87610963"/>
      <w:bookmarkStart w:id="50" w:name="_Toc95861004"/>
      <w:r w:rsidRPr="00F2287F">
        <w:rPr>
          <w:lang w:val="pt-PT"/>
        </w:rPr>
        <w:t>Fatores precipitantes</w:t>
      </w:r>
      <w:bookmarkEnd w:id="49"/>
      <w:bookmarkEnd w:id="50"/>
      <w:r w:rsidRPr="00F2287F">
        <w:rPr>
          <w:lang w:val="pt-PT"/>
        </w:rPr>
        <w:t xml:space="preserve"> </w:t>
      </w:r>
    </w:p>
    <w:p w14:paraId="5B30FAC2" w14:textId="787B465F" w:rsidR="00F75C28" w:rsidRPr="00F2287F" w:rsidRDefault="00CB7701" w:rsidP="00295B18">
      <w:pPr>
        <w:ind w:firstLine="709"/>
        <w:rPr>
          <w:sz w:val="23"/>
          <w:szCs w:val="23"/>
          <w:lang w:val="pt-PT"/>
        </w:rPr>
      </w:pPr>
      <w:r w:rsidRPr="00F2287F">
        <w:rPr>
          <w:lang w:val="pt-PT"/>
        </w:rPr>
        <w:t xml:space="preserve">Os fatores precipitantes do </w:t>
      </w:r>
      <w:r w:rsidRPr="00F2287F">
        <w:rPr>
          <w:i/>
          <w:iCs/>
          <w:lang w:val="pt-PT"/>
        </w:rPr>
        <w:t>delirium</w:t>
      </w:r>
      <w:r w:rsidRPr="00F2287F">
        <w:rPr>
          <w:lang w:val="pt-PT"/>
        </w:rPr>
        <w:t xml:space="preserve"> abrangem uma gama ampla de diferentes tipos de condições médicas em doentes internados </w:t>
      </w:r>
      <w:r w:rsidRPr="00F2287F">
        <w:rPr>
          <w:lang w:val="pt-PT"/>
        </w:rPr>
        <w:fldChar w:fldCharType="begin" w:fldLock="1"/>
      </w:r>
      <w:r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F2287F">
        <w:rPr>
          <w:lang w:val="pt-PT"/>
        </w:rPr>
        <w:fldChar w:fldCharType="separate"/>
      </w:r>
      <w:r w:rsidRPr="00F2287F">
        <w:rPr>
          <w:noProof/>
          <w:lang w:val="pt-PT"/>
        </w:rPr>
        <w:t>(Nagari &amp; Suresh Babu, 2019)</w:t>
      </w:r>
      <w:r w:rsidRPr="00F2287F">
        <w:rPr>
          <w:lang w:val="pt-PT"/>
        </w:rPr>
        <w:fldChar w:fldCharType="end"/>
      </w:r>
      <w:r w:rsidRPr="00F2287F">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F2287F">
        <w:rPr>
          <w:lang w:val="pt-PT"/>
        </w:rPr>
        <w:fldChar w:fldCharType="begin" w:fldLock="1"/>
      </w:r>
      <w:r w:rsidR="005865C2" w:rsidRPr="00F2287F">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BD2291">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F2287F">
        <w:rPr>
          <w:lang w:val="pt-PT"/>
        </w:rPr>
        <w:fldChar w:fldCharType="separate"/>
      </w:r>
      <w:r w:rsidRPr="00BD2291">
        <w:rPr>
          <w:noProof/>
        </w:rPr>
        <w:t>(Sharon K. Inouye et al., 2014; J. E. Wilson et al., 2020)</w:t>
      </w:r>
      <w:r w:rsidRPr="00F2287F">
        <w:rPr>
          <w:lang w:val="pt-PT"/>
        </w:rPr>
        <w:fldChar w:fldCharType="end"/>
      </w:r>
      <w:r w:rsidRPr="00BD2291">
        <w:t xml:space="preserve">. </w:t>
      </w:r>
      <w:r w:rsidRPr="00F2287F">
        <w:rPr>
          <w:lang w:val="pt-PT"/>
        </w:rPr>
        <w:t>Para além destes</w:t>
      </w:r>
      <w:r w:rsidR="00F75C28" w:rsidRPr="00F2287F">
        <w:rPr>
          <w:lang w:val="pt-PT"/>
        </w:rPr>
        <w:t>,</w:t>
      </w:r>
      <w:r w:rsidRPr="00F2287F">
        <w:rPr>
          <w:lang w:val="pt-PT"/>
        </w:rPr>
        <w:t xml:space="preserve"> assinalam-se </w:t>
      </w:r>
      <w:r w:rsidR="00FD10BC">
        <w:rPr>
          <w:sz w:val="23"/>
          <w:szCs w:val="23"/>
          <w:lang w:val="pt-PT"/>
        </w:rPr>
        <w:t>também o</w:t>
      </w:r>
      <w:r w:rsidRPr="00F2287F">
        <w:rPr>
          <w:sz w:val="23"/>
          <w:szCs w:val="23"/>
          <w:lang w:val="pt-PT"/>
        </w:rPr>
        <w:t xml:space="preserve"> uso de medicação psicoativa, imobilização física, algaliação ou alterações eletrolíticas</w:t>
      </w:r>
      <w:r w:rsidR="00F75C28" w:rsidRPr="00F2287F">
        <w:rPr>
          <w:sz w:val="23"/>
          <w:szCs w:val="23"/>
          <w:lang w:val="pt-PT"/>
        </w:rPr>
        <w:t xml:space="preserve"> </w:t>
      </w:r>
      <w:r w:rsidRPr="00F2287F">
        <w:rPr>
          <w:sz w:val="23"/>
          <w:szCs w:val="23"/>
          <w:lang w:val="pt-PT"/>
        </w:rPr>
        <w:fldChar w:fldCharType="begin" w:fldLock="1"/>
      </w:r>
      <w:r w:rsidR="005865C2" w:rsidRPr="00F2287F">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BD2291">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F2287F">
        <w:rPr>
          <w:sz w:val="23"/>
          <w:szCs w:val="23"/>
          <w:lang w:val="pt-PT"/>
        </w:rPr>
        <w:fldChar w:fldCharType="separate"/>
      </w:r>
      <w:r w:rsidRPr="00BD2291">
        <w:rPr>
          <w:noProof/>
          <w:sz w:val="23"/>
          <w:szCs w:val="23"/>
        </w:rPr>
        <w:t>(Sharon K. Inouye &amp; Charpentier, 1996; Sharon K. Inouye et al., 2014; Lawlor et al., 2002)</w:t>
      </w:r>
      <w:r w:rsidRPr="00F2287F">
        <w:rPr>
          <w:sz w:val="23"/>
          <w:szCs w:val="23"/>
          <w:lang w:val="pt-PT"/>
        </w:rPr>
        <w:fldChar w:fldCharType="end"/>
      </w:r>
      <w:r w:rsidRPr="00BD2291">
        <w:rPr>
          <w:sz w:val="23"/>
          <w:szCs w:val="23"/>
        </w:rPr>
        <w:t>.</w:t>
      </w:r>
      <w:r w:rsidR="00F75C28" w:rsidRPr="00BD2291">
        <w:rPr>
          <w:sz w:val="23"/>
          <w:szCs w:val="23"/>
        </w:rPr>
        <w:t xml:space="preserve"> </w:t>
      </w:r>
      <w:r w:rsidR="00F75C28" w:rsidRPr="00F2287F">
        <w:rPr>
          <w:sz w:val="23"/>
          <w:szCs w:val="23"/>
          <w:lang w:val="pt-PT"/>
        </w:rPr>
        <w:t xml:space="preserve">Sendo que, de entre os fatores precipitantes mencionados, o uso de medicação é considerado um fator extremamente habitual durante a hospitalização, originando até 40% dos casos. E, consequentemente, a ocorrência de </w:t>
      </w:r>
      <w:r w:rsidR="00F75C28" w:rsidRPr="00F2287F">
        <w:rPr>
          <w:i/>
          <w:iCs/>
          <w:lang w:val="pt-PT"/>
        </w:rPr>
        <w:t>delirium</w:t>
      </w:r>
      <w:r w:rsidR="00F75C28" w:rsidRPr="00F2287F">
        <w:rPr>
          <w:lang w:val="pt-PT"/>
        </w:rPr>
        <w:t xml:space="preserve"> </w:t>
      </w:r>
      <w:r w:rsidR="00F75C28" w:rsidRPr="00F2287F">
        <w:rPr>
          <w:sz w:val="23"/>
          <w:szCs w:val="23"/>
          <w:lang w:val="pt-PT"/>
        </w:rPr>
        <w:t xml:space="preserve">aumenta em proporção direta com o número </w:t>
      </w:r>
      <w:r w:rsidR="00F75C28" w:rsidRPr="00F2287F">
        <w:rPr>
          <w:sz w:val="23"/>
          <w:szCs w:val="23"/>
          <w:lang w:val="pt-PT"/>
        </w:rPr>
        <w:lastRenderedPageBreak/>
        <w:t xml:space="preserve">de </w:t>
      </w:r>
      <w:r w:rsidR="00602B22" w:rsidRPr="00F2287F">
        <w:rPr>
          <w:sz w:val="23"/>
          <w:szCs w:val="23"/>
          <w:lang w:val="pt-PT"/>
        </w:rPr>
        <w:t>medicamentos utilizados</w:t>
      </w:r>
      <w:r w:rsidR="00F75C28" w:rsidRPr="00F2287F">
        <w:rPr>
          <w:sz w:val="23"/>
          <w:szCs w:val="23"/>
          <w:lang w:val="pt-PT"/>
        </w:rPr>
        <w:t xml:space="preserve">, devido à maior probabilidade de ocorrência de </w:t>
      </w:r>
      <w:r w:rsidR="00602B22" w:rsidRPr="00F2287F">
        <w:rPr>
          <w:sz w:val="23"/>
          <w:szCs w:val="23"/>
          <w:lang w:val="pt-PT"/>
        </w:rPr>
        <w:t>efeitos</w:t>
      </w:r>
      <w:r w:rsidR="00F75C28" w:rsidRPr="00F2287F">
        <w:rPr>
          <w:sz w:val="23"/>
          <w:szCs w:val="23"/>
          <w:lang w:val="pt-PT"/>
        </w:rPr>
        <w:t xml:space="preserve"> </w:t>
      </w:r>
      <w:r w:rsidR="00602B22" w:rsidRPr="00F2287F">
        <w:rPr>
          <w:sz w:val="23"/>
          <w:szCs w:val="23"/>
          <w:lang w:val="pt-PT"/>
        </w:rPr>
        <w:t>secundários para além das</w:t>
      </w:r>
      <w:r w:rsidR="00F75C28" w:rsidRPr="00F2287F">
        <w:rPr>
          <w:sz w:val="23"/>
          <w:szCs w:val="23"/>
          <w:lang w:val="pt-PT"/>
        </w:rPr>
        <w:t xml:space="preserve"> interações medicamentosas </w:t>
      </w:r>
      <w:r w:rsidR="00F75C28" w:rsidRPr="00F2287F">
        <w:rPr>
          <w:sz w:val="23"/>
          <w:szCs w:val="23"/>
          <w:lang w:val="pt-PT"/>
        </w:rPr>
        <w:fldChar w:fldCharType="begin" w:fldLock="1"/>
      </w:r>
      <w:r w:rsidR="00C81F11" w:rsidRPr="00F2287F">
        <w:rPr>
          <w:sz w:val="23"/>
          <w:szCs w:val="23"/>
          <w:lang w:val="pt-PT"/>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F2287F">
        <w:rPr>
          <w:sz w:val="23"/>
          <w:szCs w:val="23"/>
          <w:lang w:val="pt-PT"/>
        </w:rPr>
        <w:fldChar w:fldCharType="separate"/>
      </w:r>
      <w:r w:rsidR="00F75C28" w:rsidRPr="00F2287F">
        <w:rPr>
          <w:noProof/>
          <w:sz w:val="23"/>
          <w:szCs w:val="23"/>
          <w:lang w:val="pt-PT"/>
        </w:rPr>
        <w:t>(Lôbo, Silva Filho, Lima, Ferriolli, &amp; Moriguti, 2010)</w:t>
      </w:r>
      <w:r w:rsidR="00F75C28" w:rsidRPr="00F2287F">
        <w:rPr>
          <w:sz w:val="23"/>
          <w:szCs w:val="23"/>
          <w:lang w:val="pt-PT"/>
        </w:rPr>
        <w:fldChar w:fldCharType="end"/>
      </w:r>
      <w:r w:rsidR="00F75C28" w:rsidRPr="00F2287F">
        <w:rPr>
          <w:sz w:val="23"/>
          <w:szCs w:val="23"/>
          <w:lang w:val="pt-PT"/>
        </w:rPr>
        <w:t xml:space="preserve">. </w:t>
      </w:r>
    </w:p>
    <w:p w14:paraId="7A4F8495" w14:textId="44631B75" w:rsidR="00CB7701" w:rsidRPr="00F2287F" w:rsidRDefault="00CB7701" w:rsidP="00CB7701">
      <w:pPr>
        <w:ind w:firstLine="709"/>
        <w:rPr>
          <w:lang w:val="pt-PT"/>
        </w:rPr>
      </w:pPr>
      <w:r w:rsidRPr="00F2287F">
        <w:rPr>
          <w:lang w:val="pt-PT"/>
        </w:rPr>
        <w:t xml:space="preserve">O </w:t>
      </w:r>
      <w:r w:rsidRPr="00F2287F">
        <w:rPr>
          <w:i/>
          <w:iCs/>
          <w:lang w:val="pt-PT"/>
        </w:rPr>
        <w:t>delirium</w:t>
      </w:r>
      <w:r w:rsidRPr="00F2287F">
        <w:rPr>
          <w:lang w:val="pt-PT"/>
        </w:rPr>
        <w:t xml:space="preserve"> está descrito como uma síndrome </w:t>
      </w:r>
      <w:r w:rsidR="0001766A" w:rsidRPr="00F2287F">
        <w:rPr>
          <w:lang w:val="pt-PT"/>
        </w:rPr>
        <w:t>heterogénea</w:t>
      </w:r>
      <w:r w:rsidRPr="00F2287F">
        <w:rPr>
          <w:lang w:val="pt-PT"/>
        </w:rPr>
        <w:t xml:space="preserve">, como tal, poderá estar presente mais do que um fator precipitante nos pacientes </w:t>
      </w:r>
      <w:r w:rsidRPr="00F2287F">
        <w:rPr>
          <w:lang w:val="pt-PT"/>
        </w:rPr>
        <w:fldChar w:fldCharType="begin" w:fldLock="1"/>
      </w:r>
      <w:r w:rsidRPr="00F2287F">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F2287F">
        <w:rPr>
          <w:rFonts w:ascii="Cambria" w:hAnsi="Cambria" w:cs="Cambria"/>
          <w:lang w:val="pt-PT"/>
        </w:rPr>
        <w:instrText>β</w:instrText>
      </w:r>
      <w:r w:rsidRPr="00F2287F">
        <w:rPr>
          <w:lang w:val="pt-PT"/>
        </w:rPr>
        <w:instrText xml:space="preserve"> coefficient = -2.9 points, 95%CI: -0.3 to -5.6) and organ dysfunction (</w:instrText>
      </w:r>
      <w:r w:rsidRPr="00F2287F">
        <w:rPr>
          <w:rFonts w:ascii="Cambria" w:hAnsi="Cambria" w:cs="Cambria"/>
          <w:lang w:val="pt-PT"/>
        </w:rPr>
        <w:instrText>β</w:instrText>
      </w:r>
      <w:r w:rsidRPr="00F2287F">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F2287F">
        <w:rPr>
          <w:rFonts w:ascii="Cambria" w:hAnsi="Cambria" w:cs="Cambria"/>
          <w:lang w:val="pt-PT"/>
        </w:rPr>
        <w:instrText>β</w:instrText>
      </w:r>
      <w:r w:rsidRPr="00F2287F">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F2287F">
        <w:rPr>
          <w:lang w:val="pt-PT"/>
        </w:rPr>
        <w:fldChar w:fldCharType="separate"/>
      </w:r>
      <w:r w:rsidRPr="00F2287F">
        <w:rPr>
          <w:noProof/>
          <w:lang w:val="pt-PT"/>
        </w:rPr>
        <w:t>(Cirbus et al., 2019)</w:t>
      </w:r>
      <w:r w:rsidRPr="00F2287F">
        <w:rPr>
          <w:lang w:val="pt-PT"/>
        </w:rPr>
        <w:fldChar w:fldCharType="end"/>
      </w:r>
      <w:r w:rsidRPr="00F2287F">
        <w:rPr>
          <w:lang w:val="pt-PT"/>
        </w:rPr>
        <w:t xml:space="preserve">. É importante ressaltar que benzodiazepínicos, diidropiridínicos (bloqueadores dos canais de cálcio do tipo L normalmente usados ​​no tratamento da hipertensão), anti-histamínicos e opióides podem representar um incremento no risco de </w:t>
      </w:r>
      <w:r w:rsidRPr="00F2287F">
        <w:rPr>
          <w:i/>
          <w:iCs/>
          <w:lang w:val="pt-PT"/>
        </w:rPr>
        <w:t>delirium</w:t>
      </w:r>
      <w:r w:rsidRPr="00F2287F">
        <w:rPr>
          <w:lang w:val="pt-PT"/>
        </w:rPr>
        <w:t xml:space="preserve"> </w:t>
      </w:r>
      <w:r w:rsidRPr="00F2287F">
        <w:rPr>
          <w:lang w:val="pt-PT"/>
        </w:rPr>
        <w:fldChar w:fldCharType="begin" w:fldLock="1"/>
      </w:r>
      <w:r w:rsidRPr="00F2287F">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F2287F">
        <w:rPr>
          <w:lang w:val="pt-PT"/>
        </w:rPr>
        <w:fldChar w:fldCharType="separate"/>
      </w:r>
      <w:r w:rsidRPr="00F2287F">
        <w:rPr>
          <w:noProof/>
          <w:lang w:val="pt-PT"/>
        </w:rPr>
        <w:t>(Clegg &amp; Young, 2011)</w:t>
      </w:r>
      <w:r w:rsidRPr="00F2287F">
        <w:rPr>
          <w:lang w:val="pt-PT"/>
        </w:rPr>
        <w:fldChar w:fldCharType="end"/>
      </w:r>
      <w:r w:rsidRPr="00F2287F">
        <w:rPr>
          <w:lang w:val="pt-PT"/>
        </w:rPr>
        <w:t xml:space="preserve">. </w:t>
      </w:r>
    </w:p>
    <w:p w14:paraId="579E3EF7" w14:textId="05B5BCD7" w:rsidR="00CB7701" w:rsidRPr="00F2287F" w:rsidRDefault="00CB7701" w:rsidP="00CB7701">
      <w:pPr>
        <w:ind w:firstLine="709"/>
        <w:rPr>
          <w:lang w:val="pt-PT"/>
        </w:rPr>
      </w:pPr>
      <w:r w:rsidRPr="00F2287F">
        <w:rPr>
          <w:lang w:val="pt-PT"/>
        </w:rPr>
        <w:t>Segundo um estudo observacional realizado na Índia e publicado em 2019 verificou</w:t>
      </w:r>
      <w:r w:rsidR="00FD10BC">
        <w:rPr>
          <w:lang w:val="pt-PT"/>
        </w:rPr>
        <w:t>-se</w:t>
      </w:r>
      <w:r w:rsidRPr="00F2287F">
        <w:rPr>
          <w:lang w:val="pt-PT"/>
        </w:rPr>
        <w:t xml:space="preserve"> que dos 1582 pacientes da UCI </w:t>
      </w:r>
      <w:r w:rsidRPr="00F2287F">
        <w:rPr>
          <w:sz w:val="23"/>
          <w:szCs w:val="23"/>
          <w:lang w:val="pt-PT"/>
        </w:rPr>
        <w:t xml:space="preserve">a percentagem de doentes que desenvolveram </w:t>
      </w:r>
      <w:r w:rsidRPr="00F2287F">
        <w:rPr>
          <w:i/>
          <w:iCs/>
          <w:sz w:val="23"/>
          <w:szCs w:val="23"/>
          <w:lang w:val="pt-PT"/>
        </w:rPr>
        <w:t>delirium</w:t>
      </w:r>
      <w:r w:rsidRPr="00F2287F">
        <w:rPr>
          <w:sz w:val="23"/>
          <w:szCs w:val="23"/>
          <w:lang w:val="pt-PT"/>
        </w:rPr>
        <w:t xml:space="preserve"> nas primeiras 72 horas de admissão foi de 25,7%, 52% dos doentes apresentaram o subtipo hipoativo e 48% </w:t>
      </w:r>
      <w:r w:rsidR="00FD10BC">
        <w:rPr>
          <w:sz w:val="23"/>
          <w:szCs w:val="23"/>
          <w:lang w:val="pt-PT"/>
        </w:rPr>
        <w:t xml:space="preserve">apresentaram </w:t>
      </w:r>
      <w:r w:rsidRPr="00F2287F">
        <w:rPr>
          <w:i/>
          <w:iCs/>
          <w:sz w:val="23"/>
          <w:szCs w:val="23"/>
          <w:lang w:val="pt-PT"/>
        </w:rPr>
        <w:t>delirium</w:t>
      </w:r>
      <w:r w:rsidRPr="00F2287F">
        <w:rPr>
          <w:sz w:val="23"/>
          <w:szCs w:val="23"/>
          <w:lang w:val="pt-PT"/>
        </w:rPr>
        <w:t xml:space="preserve"> hiperativo. Com este estudo concluíram que o principal fator de risco que contribuiu para o </w:t>
      </w:r>
      <w:r w:rsidRPr="00F2287F">
        <w:rPr>
          <w:i/>
          <w:iCs/>
          <w:sz w:val="23"/>
          <w:szCs w:val="23"/>
          <w:lang w:val="pt-PT"/>
        </w:rPr>
        <w:t>delirium</w:t>
      </w:r>
      <w:r w:rsidRPr="00F2287F">
        <w:rPr>
          <w:sz w:val="23"/>
          <w:szCs w:val="23"/>
          <w:lang w:val="pt-PT"/>
        </w:rPr>
        <w:t xml:space="preserve"> foi o consumo de álcool. </w:t>
      </w:r>
      <w:r w:rsidR="004F13E8" w:rsidRPr="00F2287F">
        <w:rPr>
          <w:sz w:val="23"/>
          <w:szCs w:val="23"/>
          <w:lang w:val="pt-PT"/>
        </w:rPr>
        <w:t>No que diz respeito aos</w:t>
      </w:r>
      <w:r w:rsidRPr="00F2287F">
        <w:rPr>
          <w:sz w:val="23"/>
          <w:szCs w:val="23"/>
          <w:lang w:val="pt-PT"/>
        </w:rPr>
        <w:t xml:space="preserve"> fatores precipitantes</w:t>
      </w:r>
      <w:r w:rsidR="004F13E8" w:rsidRPr="00F2287F">
        <w:rPr>
          <w:sz w:val="23"/>
          <w:szCs w:val="23"/>
          <w:lang w:val="pt-PT"/>
        </w:rPr>
        <w:t>, os</w:t>
      </w:r>
      <w:r w:rsidRPr="00F2287F">
        <w:rPr>
          <w:sz w:val="23"/>
          <w:szCs w:val="23"/>
          <w:lang w:val="pt-PT"/>
        </w:rPr>
        <w:t xml:space="preserve"> mais comuns que resultaram </w:t>
      </w:r>
      <w:r w:rsidR="004F13E8" w:rsidRPr="00F2287F">
        <w:rPr>
          <w:sz w:val="23"/>
          <w:szCs w:val="23"/>
          <w:lang w:val="pt-PT"/>
        </w:rPr>
        <w:t>em</w:t>
      </w:r>
      <w:r w:rsidRPr="00F2287F">
        <w:rPr>
          <w:sz w:val="23"/>
          <w:szCs w:val="23"/>
          <w:lang w:val="pt-PT"/>
        </w:rPr>
        <w:t xml:space="preserve"> </w:t>
      </w:r>
      <w:r w:rsidR="00D5689B" w:rsidRPr="00F2287F">
        <w:rPr>
          <w:i/>
          <w:iCs/>
          <w:sz w:val="23"/>
          <w:szCs w:val="23"/>
          <w:lang w:val="pt-PT"/>
        </w:rPr>
        <w:t>delirium</w:t>
      </w:r>
      <w:r w:rsidR="00295B18" w:rsidRPr="00F2287F">
        <w:rPr>
          <w:sz w:val="23"/>
          <w:szCs w:val="23"/>
          <w:lang w:val="pt-PT"/>
        </w:rPr>
        <w:t xml:space="preserve"> </w:t>
      </w:r>
      <w:r w:rsidR="004F13E8" w:rsidRPr="00F2287F">
        <w:rPr>
          <w:sz w:val="23"/>
          <w:szCs w:val="23"/>
          <w:lang w:val="pt-PT"/>
        </w:rPr>
        <w:t>estavam relacionados com os</w:t>
      </w:r>
      <w:r w:rsidRPr="00F2287F">
        <w:rPr>
          <w:sz w:val="23"/>
          <w:szCs w:val="23"/>
          <w:lang w:val="pt-PT"/>
        </w:rPr>
        <w:t xml:space="preserve"> parâmetros metabólicos anormais </w:t>
      </w:r>
      <w:r w:rsidRPr="00F2287F">
        <w:rPr>
          <w:sz w:val="23"/>
          <w:szCs w:val="23"/>
          <w:lang w:val="pt-PT"/>
        </w:rPr>
        <w:fldChar w:fldCharType="begin" w:fldLock="1"/>
      </w:r>
      <w:r w:rsidRPr="00F2287F">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F2287F">
        <w:rPr>
          <w:sz w:val="23"/>
          <w:szCs w:val="23"/>
          <w:lang w:val="pt-PT"/>
        </w:rPr>
        <w:fldChar w:fldCharType="separate"/>
      </w:r>
      <w:r w:rsidRPr="00F2287F">
        <w:rPr>
          <w:noProof/>
          <w:sz w:val="23"/>
          <w:szCs w:val="23"/>
          <w:lang w:val="pt-PT"/>
        </w:rPr>
        <w:t>(Nagari &amp; Suresh Babu, 2019)</w:t>
      </w:r>
      <w:r w:rsidRPr="00F2287F">
        <w:rPr>
          <w:sz w:val="23"/>
          <w:szCs w:val="23"/>
          <w:lang w:val="pt-PT"/>
        </w:rPr>
        <w:fldChar w:fldCharType="end"/>
      </w:r>
      <w:r w:rsidRPr="00F2287F">
        <w:rPr>
          <w:sz w:val="23"/>
          <w:szCs w:val="23"/>
          <w:lang w:val="pt-PT"/>
        </w:rPr>
        <w:t xml:space="preserve">. </w:t>
      </w:r>
    </w:p>
    <w:p w14:paraId="06A92EEA" w14:textId="73F92BB1" w:rsidR="00CB7701" w:rsidRPr="00F2287F" w:rsidRDefault="00CB7701" w:rsidP="00F32F5B">
      <w:pPr>
        <w:ind w:firstLine="709"/>
        <w:rPr>
          <w:color w:val="FF0000"/>
          <w:sz w:val="23"/>
          <w:szCs w:val="23"/>
          <w:lang w:val="pt-PT"/>
        </w:rPr>
      </w:pPr>
      <w:r w:rsidRPr="00F2287F">
        <w:rPr>
          <w:lang w:val="pt-PT"/>
        </w:rPr>
        <w:t xml:space="preserve">Na </w:t>
      </w:r>
      <w:r w:rsidR="008673F1" w:rsidRPr="00F2287F">
        <w:rPr>
          <w:lang w:val="pt-PT"/>
        </w:rPr>
        <w:fldChar w:fldCharType="begin"/>
      </w:r>
      <w:r w:rsidR="008673F1" w:rsidRPr="00F2287F">
        <w:rPr>
          <w:lang w:val="pt-PT"/>
        </w:rPr>
        <w:instrText xml:space="preserve"> REF _Ref75966690 \h </w:instrText>
      </w:r>
      <w:r w:rsidR="001264D6" w:rsidRPr="00F2287F">
        <w:rPr>
          <w:lang w:val="pt-PT"/>
        </w:rPr>
        <w:instrText xml:space="preserve"> \* MERGEFORMAT </w:instrText>
      </w:r>
      <w:r w:rsidR="008673F1" w:rsidRPr="00F2287F">
        <w:rPr>
          <w:lang w:val="pt-PT"/>
        </w:rPr>
      </w:r>
      <w:r w:rsidR="008673F1" w:rsidRPr="00F2287F">
        <w:rPr>
          <w:lang w:val="pt-PT"/>
        </w:rPr>
        <w:fldChar w:fldCharType="separate"/>
      </w:r>
      <w:r w:rsidR="005E42F2" w:rsidRPr="00F2287F">
        <w:rPr>
          <w:noProof/>
          <w:lang w:val="pt-PT"/>
        </w:rPr>
        <w:t xml:space="preserve">Tabela </w:t>
      </w:r>
      <w:r w:rsidR="005E42F2" w:rsidRPr="005E42F2">
        <w:rPr>
          <w:noProof/>
          <w:lang w:val="pt-PT"/>
        </w:rPr>
        <w:t>1</w:t>
      </w:r>
      <w:r w:rsidR="008673F1" w:rsidRPr="00F2287F">
        <w:rPr>
          <w:lang w:val="pt-PT"/>
        </w:rPr>
        <w:fldChar w:fldCharType="end"/>
      </w:r>
      <w:r w:rsidR="008673F1" w:rsidRPr="00F2287F">
        <w:rPr>
          <w:lang w:val="pt-PT"/>
        </w:rPr>
        <w:t xml:space="preserve"> </w:t>
      </w:r>
      <w:r w:rsidRPr="00F2287F">
        <w:rPr>
          <w:lang w:val="pt-PT"/>
        </w:rPr>
        <w:t xml:space="preserve">são apresentados os fatores precipitantes de </w:t>
      </w:r>
      <w:r w:rsidRPr="00F2287F">
        <w:rPr>
          <w:i/>
          <w:iCs/>
          <w:lang w:val="pt-PT"/>
        </w:rPr>
        <w:t xml:space="preserve">delirium </w:t>
      </w:r>
      <w:r w:rsidRPr="00F2287F">
        <w:rPr>
          <w:lang w:val="pt-PT"/>
        </w:rPr>
        <w:t>considerados como as causas mais prováveis desta doença</w:t>
      </w:r>
      <w:r w:rsidR="00140FEF" w:rsidRPr="00F2287F">
        <w:rPr>
          <w:lang w:val="pt-PT"/>
        </w:rPr>
        <w:t xml:space="preserve"> de acordo com vários autores </w:t>
      </w:r>
      <w:r w:rsidR="00140FEF" w:rsidRPr="00F2287F">
        <w:rPr>
          <w:lang w:val="pt-PT"/>
        </w:rPr>
        <w:fldChar w:fldCharType="begin" w:fldLock="1"/>
      </w:r>
      <w:r w:rsidR="00140FEF" w:rsidRPr="00F2287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BD2291">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sidRPr="00F2287F">
        <w:rPr>
          <w:lang w:val="pt-PT"/>
        </w:rPr>
        <w:fldChar w:fldCharType="separate"/>
      </w:r>
      <w:r w:rsidR="00140FEF" w:rsidRPr="00BD2291">
        <w:rPr>
          <w:noProof/>
        </w:rPr>
        <w:t>(Sharon K. Inouye et al., 2014; Laurila, Laakkonen, Strandberg, &amp; Tilvis, 2008; Nagari &amp; Suresh Babu, 2019)</w:t>
      </w:r>
      <w:r w:rsidR="00140FEF" w:rsidRPr="00F2287F">
        <w:rPr>
          <w:lang w:val="pt-PT"/>
        </w:rPr>
        <w:fldChar w:fldCharType="end"/>
      </w:r>
      <w:r w:rsidRPr="00BD2291">
        <w:t xml:space="preserve">. </w:t>
      </w:r>
      <w:r w:rsidRPr="00F2287F">
        <w:rPr>
          <w:lang w:val="pt-PT"/>
        </w:rPr>
        <w:t xml:space="preserve">Os fatores de precipitação do </w:t>
      </w:r>
      <w:r w:rsidRPr="00F2287F">
        <w:rPr>
          <w:i/>
          <w:iCs/>
          <w:lang w:val="pt-PT"/>
        </w:rPr>
        <w:t xml:space="preserve">delirium </w:t>
      </w:r>
      <w:r w:rsidRPr="00F2287F">
        <w:rPr>
          <w:lang w:val="pt-PT"/>
        </w:rPr>
        <w:t xml:space="preserve">foram classificados em toxinas, parâmetros metabólicos anormais, infeções, causas do </w:t>
      </w:r>
      <w:r w:rsidR="00BD617F" w:rsidRPr="00F2287F">
        <w:rPr>
          <w:lang w:val="pt-PT"/>
        </w:rPr>
        <w:t>SNC</w:t>
      </w:r>
      <w:r w:rsidRPr="00F2287F">
        <w:rPr>
          <w:lang w:val="pt-PT"/>
        </w:rPr>
        <w:t xml:space="preserve"> e parâmetros metabólicos. Segundo o estudo realizado por Nagari, em 2019, de entre os parâmetros metabólicos, a </w:t>
      </w:r>
      <w:r w:rsidR="001A580D" w:rsidRPr="00F2287F">
        <w:rPr>
          <w:lang w:val="pt-PT"/>
        </w:rPr>
        <w:t>uremia</w:t>
      </w:r>
      <w:r w:rsidRPr="00F2287F">
        <w:rPr>
          <w:lang w:val="pt-PT"/>
        </w:rPr>
        <w:t xml:space="preserve">, a encefalopatia hepática e a hiponatremia contribuíram para a maioria dos casos de </w:t>
      </w:r>
      <w:r w:rsidRPr="00F2287F">
        <w:rPr>
          <w:i/>
          <w:iCs/>
          <w:lang w:val="pt-PT"/>
        </w:rPr>
        <w:t>delirium</w:t>
      </w:r>
      <w:r w:rsidRPr="00F2287F">
        <w:rPr>
          <w:lang w:val="pt-PT"/>
        </w:rPr>
        <w:t>.</w:t>
      </w:r>
      <w:r w:rsidR="006B1301" w:rsidRPr="00F2287F">
        <w:rPr>
          <w:lang w:val="pt-PT"/>
        </w:rPr>
        <w:t xml:space="preserve"> Nos doentes internados, para além dos resultados metabólicos anormais, vale a pena mencionar outros </w:t>
      </w:r>
      <w:r w:rsidR="005865C2" w:rsidRPr="00F2287F">
        <w:rPr>
          <w:lang w:val="pt-PT"/>
        </w:rPr>
        <w:t>fatores</w:t>
      </w:r>
      <w:r w:rsidR="006B1301" w:rsidRPr="00F2287F">
        <w:rPr>
          <w:lang w:val="pt-PT"/>
        </w:rPr>
        <w:t xml:space="preserve"> importantes, tais como a polifarmácia (</w:t>
      </w:r>
      <w:r w:rsidR="003949C8" w:rsidRPr="00F2287F">
        <w:rPr>
          <w:lang w:val="pt-PT"/>
        </w:rPr>
        <w:t>utilização de mais do que</w:t>
      </w:r>
      <w:r w:rsidR="006B1301" w:rsidRPr="00F2287F">
        <w:rPr>
          <w:lang w:val="pt-PT"/>
        </w:rPr>
        <w:t xml:space="preserve"> </w:t>
      </w:r>
      <w:r w:rsidR="003949C8" w:rsidRPr="00F2287F">
        <w:rPr>
          <w:lang w:val="pt-PT"/>
        </w:rPr>
        <w:t>cinco</w:t>
      </w:r>
      <w:r w:rsidR="006B1301" w:rsidRPr="00F2287F">
        <w:rPr>
          <w:lang w:val="pt-PT"/>
        </w:rPr>
        <w:t xml:space="preserve"> drogas), o uso de drogas </w:t>
      </w:r>
      <w:r w:rsidR="005865C2" w:rsidRPr="00F2287F">
        <w:rPr>
          <w:lang w:val="pt-PT"/>
        </w:rPr>
        <w:t xml:space="preserve">psicoativas </w:t>
      </w:r>
      <w:r w:rsidR="006B1301" w:rsidRPr="00F2287F">
        <w:rPr>
          <w:lang w:val="pt-PT"/>
        </w:rPr>
        <w:t>e especialmente as restrições físicas</w:t>
      </w:r>
      <w:r w:rsidR="005865C2" w:rsidRPr="00F2287F">
        <w:rPr>
          <w:lang w:val="pt-PT"/>
        </w:rPr>
        <w:t xml:space="preserve"> a que os doentes estão sujeitos </w:t>
      </w:r>
      <w:r w:rsidR="005865C2" w:rsidRPr="00F2287F">
        <w:rPr>
          <w:lang w:val="pt-PT"/>
        </w:rPr>
        <w:fldChar w:fldCharType="begin" w:fldLock="1"/>
      </w:r>
      <w:r w:rsidR="005865C2" w:rsidRPr="00F2287F">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F2287F">
        <w:rPr>
          <w:lang w:val="pt-PT"/>
        </w:rPr>
        <w:fldChar w:fldCharType="separate"/>
      </w:r>
      <w:r w:rsidR="005865C2" w:rsidRPr="00F2287F">
        <w:rPr>
          <w:noProof/>
          <w:lang w:val="pt-PT"/>
        </w:rPr>
        <w:t>(Sharon K. Inouye et al., 2014)</w:t>
      </w:r>
      <w:r w:rsidR="005865C2" w:rsidRPr="00F2287F">
        <w:rPr>
          <w:lang w:val="pt-PT"/>
        </w:rPr>
        <w:fldChar w:fldCharType="end"/>
      </w:r>
      <w:r w:rsidR="005865C2" w:rsidRPr="00F2287F">
        <w:rPr>
          <w:lang w:val="pt-PT"/>
        </w:rPr>
        <w:t>.</w:t>
      </w:r>
    </w:p>
    <w:p w14:paraId="733C36E1" w14:textId="77777777" w:rsidR="00F32F5B" w:rsidRPr="00F2287F" w:rsidRDefault="00F32F5B" w:rsidP="00F32F5B">
      <w:pPr>
        <w:ind w:firstLine="709"/>
        <w:rPr>
          <w:lang w:val="pt-PT"/>
        </w:rPr>
      </w:pPr>
    </w:p>
    <w:p w14:paraId="23797B76" w14:textId="6743B475" w:rsidR="00CB7701" w:rsidRPr="00F2287F" w:rsidRDefault="00CB7701" w:rsidP="00CB7701">
      <w:pPr>
        <w:pStyle w:val="Caption"/>
        <w:keepNext/>
        <w:rPr>
          <w:lang w:val="pt-PT"/>
        </w:rPr>
      </w:pPr>
      <w:bookmarkStart w:id="51" w:name="_Ref75966690"/>
      <w:bookmarkStart w:id="52" w:name="_Toc94776812"/>
      <w:r w:rsidRPr="00F2287F">
        <w:rPr>
          <w:i w:val="0"/>
          <w:noProof/>
          <w:lang w:val="pt-PT"/>
        </w:rPr>
        <w:t xml:space="preserve">Tabela </w:t>
      </w:r>
      <w:r w:rsidRPr="00F2287F">
        <w:rPr>
          <w:i w:val="0"/>
          <w:noProof/>
          <w:lang w:val="pt-PT"/>
        </w:rPr>
        <w:fldChar w:fldCharType="begin"/>
      </w:r>
      <w:r w:rsidRPr="00F2287F">
        <w:rPr>
          <w:i w:val="0"/>
          <w:noProof/>
          <w:lang w:val="pt-PT"/>
        </w:rPr>
        <w:instrText xml:space="preserve"> SEQ Tabela \* ARABIC </w:instrText>
      </w:r>
      <w:r w:rsidRPr="00F2287F">
        <w:rPr>
          <w:i w:val="0"/>
          <w:noProof/>
          <w:lang w:val="pt-PT"/>
        </w:rPr>
        <w:fldChar w:fldCharType="separate"/>
      </w:r>
      <w:r w:rsidR="005E42F2">
        <w:rPr>
          <w:i w:val="0"/>
          <w:noProof/>
          <w:lang w:val="pt-PT"/>
        </w:rPr>
        <w:t>1</w:t>
      </w:r>
      <w:r w:rsidRPr="00F2287F">
        <w:rPr>
          <w:i w:val="0"/>
          <w:noProof/>
          <w:lang w:val="pt-PT"/>
        </w:rPr>
        <w:fldChar w:fldCharType="end"/>
      </w:r>
      <w:bookmarkEnd w:id="51"/>
      <w:r w:rsidRPr="00F2287F">
        <w:rPr>
          <w:i w:val="0"/>
          <w:noProof/>
          <w:lang w:val="pt-PT"/>
        </w:rPr>
        <w:t xml:space="preserve"> - Tabela resumo dos fatores considerados precipitantes para o delirium </w:t>
      </w:r>
      <w:r w:rsidR="00784658" w:rsidRPr="00F2287F">
        <w:rPr>
          <w:lang w:val="pt-PT"/>
        </w:rPr>
        <w:fldChar w:fldCharType="begin" w:fldLock="1"/>
      </w:r>
      <w:r w:rsidR="00994D54" w:rsidRPr="00F2287F">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sidRPr="00F2287F">
        <w:rPr>
          <w:lang w:val="pt-PT"/>
        </w:rPr>
        <w:fldChar w:fldCharType="separate"/>
      </w:r>
      <w:r w:rsidR="00AD65C8" w:rsidRPr="00F2287F">
        <w:rPr>
          <w:i w:val="0"/>
          <w:noProof/>
          <w:lang w:val="pt-PT"/>
        </w:rPr>
        <w:t>(Sharon K. Inouye et al., 2014; Laurila et al., 2008; Nagari &amp; Suresh Babu, 2019)</w:t>
      </w:r>
      <w:bookmarkEnd w:id="52"/>
      <w:r w:rsidR="00784658" w:rsidRPr="00F2287F">
        <w:rPr>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BD2291"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F2287F" w:rsidRDefault="00CB7701" w:rsidP="00AD0763">
            <w:pPr>
              <w:jc w:val="center"/>
              <w:rPr>
                <w:b/>
                <w:bCs/>
                <w:sz w:val="23"/>
                <w:szCs w:val="23"/>
                <w:lang w:val="pt-PT"/>
              </w:rPr>
            </w:pPr>
            <w:r w:rsidRPr="00F2287F">
              <w:rPr>
                <w:b/>
                <w:bCs/>
                <w:sz w:val="23"/>
                <w:szCs w:val="23"/>
                <w:lang w:val="pt-PT"/>
              </w:rPr>
              <w:t>Fatores Precipitantes</w:t>
            </w:r>
          </w:p>
        </w:tc>
      </w:tr>
      <w:tr w:rsidR="00CB7701" w:rsidRPr="00BD2291" w14:paraId="543ECF96" w14:textId="77777777" w:rsidTr="00AD0763">
        <w:tc>
          <w:tcPr>
            <w:tcW w:w="3256" w:type="dxa"/>
            <w:vMerge w:val="restart"/>
            <w:tcBorders>
              <w:right w:val="nil"/>
            </w:tcBorders>
            <w:vAlign w:val="center"/>
          </w:tcPr>
          <w:p w14:paraId="5E5192A8" w14:textId="1619CFF1" w:rsidR="00CB7701" w:rsidRPr="00F2287F" w:rsidRDefault="00CB7701" w:rsidP="00AD0763">
            <w:pPr>
              <w:jc w:val="center"/>
              <w:rPr>
                <w:sz w:val="23"/>
                <w:szCs w:val="23"/>
                <w:lang w:val="pt-PT"/>
              </w:rPr>
            </w:pPr>
            <w:r w:rsidRPr="00F2287F">
              <w:rPr>
                <w:sz w:val="23"/>
                <w:szCs w:val="23"/>
                <w:lang w:val="pt-PT"/>
              </w:rPr>
              <w:t>Medicamentos</w:t>
            </w:r>
          </w:p>
        </w:tc>
        <w:tc>
          <w:tcPr>
            <w:tcW w:w="6095" w:type="dxa"/>
            <w:tcBorders>
              <w:left w:val="nil"/>
            </w:tcBorders>
          </w:tcPr>
          <w:p w14:paraId="7A7421BA" w14:textId="4091B23B" w:rsidR="00CB7701" w:rsidRPr="00F2287F" w:rsidRDefault="00376EFA" w:rsidP="00AD0763">
            <w:pPr>
              <w:jc w:val="center"/>
              <w:rPr>
                <w:sz w:val="23"/>
                <w:szCs w:val="23"/>
                <w:lang w:val="pt-PT"/>
              </w:rPr>
            </w:pPr>
            <w:r w:rsidRPr="00F2287F">
              <w:rPr>
                <w:sz w:val="23"/>
                <w:szCs w:val="23"/>
                <w:lang w:val="pt-PT"/>
              </w:rPr>
              <w:t>Medicamentos para o</w:t>
            </w:r>
            <w:r w:rsidR="00CB7701" w:rsidRPr="00F2287F">
              <w:rPr>
                <w:sz w:val="23"/>
                <w:szCs w:val="23"/>
                <w:lang w:val="pt-PT"/>
              </w:rPr>
              <w:t xml:space="preserve"> </w:t>
            </w:r>
            <w:r w:rsidRPr="00F2287F">
              <w:rPr>
                <w:sz w:val="23"/>
                <w:szCs w:val="23"/>
                <w:lang w:val="pt-PT"/>
              </w:rPr>
              <w:t>alcoolismo</w:t>
            </w:r>
          </w:p>
        </w:tc>
      </w:tr>
      <w:tr w:rsidR="00CB7701" w:rsidRPr="00BD2291" w14:paraId="00E381AD" w14:textId="77777777" w:rsidTr="00AD0763">
        <w:tc>
          <w:tcPr>
            <w:tcW w:w="3256" w:type="dxa"/>
            <w:vMerge/>
            <w:tcBorders>
              <w:right w:val="nil"/>
            </w:tcBorders>
          </w:tcPr>
          <w:p w14:paraId="08AE8071" w14:textId="77777777" w:rsidR="00CB7701" w:rsidRPr="00F2287F" w:rsidRDefault="00CB7701" w:rsidP="00AD0763">
            <w:pPr>
              <w:jc w:val="center"/>
              <w:rPr>
                <w:sz w:val="23"/>
                <w:szCs w:val="23"/>
                <w:lang w:val="pt-PT"/>
              </w:rPr>
            </w:pPr>
          </w:p>
        </w:tc>
        <w:tc>
          <w:tcPr>
            <w:tcW w:w="6095" w:type="dxa"/>
            <w:tcBorders>
              <w:left w:val="nil"/>
            </w:tcBorders>
          </w:tcPr>
          <w:p w14:paraId="29822573" w14:textId="17B7A63F" w:rsidR="00CB7701" w:rsidRPr="00F2287F" w:rsidRDefault="00CB7701" w:rsidP="00AD0763">
            <w:pPr>
              <w:jc w:val="center"/>
              <w:rPr>
                <w:sz w:val="23"/>
                <w:szCs w:val="23"/>
                <w:lang w:val="pt-PT"/>
              </w:rPr>
            </w:pPr>
            <w:r w:rsidRPr="00F2287F">
              <w:rPr>
                <w:sz w:val="23"/>
                <w:szCs w:val="23"/>
                <w:lang w:val="pt-PT"/>
              </w:rPr>
              <w:t>Tramadol</w:t>
            </w:r>
          </w:p>
        </w:tc>
      </w:tr>
      <w:tr w:rsidR="00CB7701" w:rsidRPr="00BD2291" w14:paraId="1E57AACF" w14:textId="77777777" w:rsidTr="00AD0763">
        <w:tc>
          <w:tcPr>
            <w:tcW w:w="3256" w:type="dxa"/>
            <w:vMerge/>
            <w:tcBorders>
              <w:right w:val="nil"/>
            </w:tcBorders>
          </w:tcPr>
          <w:p w14:paraId="32F2759B" w14:textId="77777777" w:rsidR="00CB7701" w:rsidRPr="00F2287F" w:rsidRDefault="00CB7701" w:rsidP="00AD0763">
            <w:pPr>
              <w:jc w:val="center"/>
              <w:rPr>
                <w:sz w:val="23"/>
                <w:szCs w:val="23"/>
                <w:lang w:val="pt-PT"/>
              </w:rPr>
            </w:pPr>
          </w:p>
        </w:tc>
        <w:tc>
          <w:tcPr>
            <w:tcW w:w="6095" w:type="dxa"/>
            <w:tcBorders>
              <w:left w:val="nil"/>
            </w:tcBorders>
          </w:tcPr>
          <w:p w14:paraId="1A969826" w14:textId="7B718458" w:rsidR="00CB7701" w:rsidRPr="00F2287F" w:rsidRDefault="00CB7701" w:rsidP="00AD0763">
            <w:pPr>
              <w:jc w:val="center"/>
              <w:rPr>
                <w:sz w:val="23"/>
                <w:szCs w:val="23"/>
                <w:lang w:val="pt-PT"/>
              </w:rPr>
            </w:pPr>
            <w:r w:rsidRPr="00F2287F">
              <w:rPr>
                <w:sz w:val="23"/>
                <w:szCs w:val="23"/>
                <w:lang w:val="pt-PT"/>
              </w:rPr>
              <w:t>Cortisona</w:t>
            </w:r>
          </w:p>
        </w:tc>
      </w:tr>
      <w:tr w:rsidR="00CB7701" w:rsidRPr="00BD2291" w14:paraId="766A1A9A" w14:textId="77777777" w:rsidTr="00AD0763">
        <w:tc>
          <w:tcPr>
            <w:tcW w:w="3256" w:type="dxa"/>
            <w:vMerge/>
            <w:tcBorders>
              <w:right w:val="nil"/>
            </w:tcBorders>
          </w:tcPr>
          <w:p w14:paraId="24407D7D" w14:textId="77777777" w:rsidR="00CB7701" w:rsidRPr="00F2287F" w:rsidRDefault="00CB7701" w:rsidP="00AD0763">
            <w:pPr>
              <w:jc w:val="center"/>
              <w:rPr>
                <w:sz w:val="23"/>
                <w:szCs w:val="23"/>
                <w:lang w:val="pt-PT"/>
              </w:rPr>
            </w:pPr>
          </w:p>
        </w:tc>
        <w:tc>
          <w:tcPr>
            <w:tcW w:w="6095" w:type="dxa"/>
            <w:tcBorders>
              <w:left w:val="nil"/>
            </w:tcBorders>
          </w:tcPr>
          <w:p w14:paraId="591ADBAB" w14:textId="4CEF0C6B" w:rsidR="00CB7701" w:rsidRPr="00F2287F" w:rsidRDefault="00CB7701" w:rsidP="00AD0763">
            <w:pPr>
              <w:jc w:val="center"/>
              <w:rPr>
                <w:sz w:val="23"/>
                <w:szCs w:val="23"/>
                <w:lang w:val="pt-PT"/>
              </w:rPr>
            </w:pPr>
            <w:r w:rsidRPr="00F2287F">
              <w:rPr>
                <w:sz w:val="23"/>
                <w:szCs w:val="23"/>
                <w:lang w:val="pt-PT"/>
              </w:rPr>
              <w:t>Medicamentos para Parkinson</w:t>
            </w:r>
          </w:p>
        </w:tc>
      </w:tr>
      <w:tr w:rsidR="00CB7701" w:rsidRPr="00BD2291" w14:paraId="67D89519" w14:textId="77777777" w:rsidTr="00AD0763">
        <w:tc>
          <w:tcPr>
            <w:tcW w:w="3256" w:type="dxa"/>
            <w:vMerge/>
            <w:tcBorders>
              <w:right w:val="nil"/>
            </w:tcBorders>
          </w:tcPr>
          <w:p w14:paraId="5F8B889E" w14:textId="77777777" w:rsidR="00CB7701" w:rsidRPr="00F2287F" w:rsidRDefault="00CB7701" w:rsidP="00AD0763">
            <w:pPr>
              <w:jc w:val="center"/>
              <w:rPr>
                <w:sz w:val="23"/>
                <w:szCs w:val="23"/>
                <w:lang w:val="pt-PT"/>
              </w:rPr>
            </w:pPr>
          </w:p>
        </w:tc>
        <w:tc>
          <w:tcPr>
            <w:tcW w:w="6095" w:type="dxa"/>
            <w:tcBorders>
              <w:left w:val="nil"/>
            </w:tcBorders>
          </w:tcPr>
          <w:p w14:paraId="07050D36" w14:textId="09BC46CE" w:rsidR="00CB7701" w:rsidRPr="00F2287F" w:rsidRDefault="00CB7701" w:rsidP="00AD0763">
            <w:pPr>
              <w:jc w:val="center"/>
              <w:rPr>
                <w:sz w:val="23"/>
                <w:szCs w:val="23"/>
                <w:lang w:val="pt-PT"/>
              </w:rPr>
            </w:pPr>
            <w:r w:rsidRPr="00F2287F">
              <w:rPr>
                <w:sz w:val="23"/>
                <w:szCs w:val="23"/>
                <w:lang w:val="pt-PT"/>
              </w:rPr>
              <w:t>Medicamentos com propriedades anticolinérgicas</w:t>
            </w:r>
          </w:p>
        </w:tc>
      </w:tr>
      <w:tr w:rsidR="00CB7701" w:rsidRPr="00BD2291" w14:paraId="710DAE18" w14:textId="77777777" w:rsidTr="00AD0763">
        <w:tc>
          <w:tcPr>
            <w:tcW w:w="3256" w:type="dxa"/>
            <w:vMerge w:val="restart"/>
            <w:tcBorders>
              <w:right w:val="nil"/>
            </w:tcBorders>
            <w:vAlign w:val="center"/>
          </w:tcPr>
          <w:p w14:paraId="7ADCE108" w14:textId="16F50FD3" w:rsidR="00CB7701" w:rsidRPr="00F2287F" w:rsidRDefault="00CB7701" w:rsidP="00AD0763">
            <w:pPr>
              <w:jc w:val="center"/>
              <w:rPr>
                <w:sz w:val="23"/>
                <w:szCs w:val="23"/>
                <w:lang w:val="pt-PT"/>
              </w:rPr>
            </w:pPr>
            <w:r w:rsidRPr="00F2287F">
              <w:rPr>
                <w:sz w:val="23"/>
                <w:szCs w:val="23"/>
                <w:lang w:val="pt-PT"/>
              </w:rPr>
              <w:lastRenderedPageBreak/>
              <w:t>Condições Metabólicas</w:t>
            </w:r>
          </w:p>
        </w:tc>
        <w:tc>
          <w:tcPr>
            <w:tcW w:w="6095" w:type="dxa"/>
            <w:tcBorders>
              <w:left w:val="nil"/>
            </w:tcBorders>
          </w:tcPr>
          <w:p w14:paraId="06B1E0E7" w14:textId="0AAD809C" w:rsidR="00CB7701" w:rsidRPr="00F2287F" w:rsidRDefault="00CB7701" w:rsidP="00AD0763">
            <w:pPr>
              <w:jc w:val="center"/>
              <w:rPr>
                <w:sz w:val="23"/>
                <w:szCs w:val="23"/>
                <w:lang w:val="pt-PT"/>
              </w:rPr>
            </w:pPr>
            <w:r w:rsidRPr="00F2287F">
              <w:rPr>
                <w:sz w:val="23"/>
                <w:szCs w:val="23"/>
                <w:lang w:val="pt-PT"/>
              </w:rPr>
              <w:t xml:space="preserve">Hiponatremia </w:t>
            </w:r>
            <w:r w:rsidR="001A580D" w:rsidRPr="00F2287F">
              <w:rPr>
                <w:sz w:val="23"/>
                <w:szCs w:val="23"/>
                <w:lang w:val="pt-PT"/>
              </w:rPr>
              <w:t>(redução da concentração plasmática de sódio)</w:t>
            </w:r>
          </w:p>
        </w:tc>
      </w:tr>
      <w:tr w:rsidR="00CB7701" w:rsidRPr="00BD2291" w14:paraId="1F2F9165" w14:textId="77777777" w:rsidTr="00AD0763">
        <w:tc>
          <w:tcPr>
            <w:tcW w:w="3256" w:type="dxa"/>
            <w:vMerge/>
            <w:tcBorders>
              <w:right w:val="nil"/>
            </w:tcBorders>
          </w:tcPr>
          <w:p w14:paraId="34DCC70E" w14:textId="77777777" w:rsidR="00CB7701" w:rsidRPr="00F2287F" w:rsidRDefault="00CB7701" w:rsidP="00AD0763">
            <w:pPr>
              <w:jc w:val="center"/>
              <w:rPr>
                <w:sz w:val="23"/>
                <w:szCs w:val="23"/>
                <w:lang w:val="pt-PT"/>
              </w:rPr>
            </w:pPr>
          </w:p>
        </w:tc>
        <w:tc>
          <w:tcPr>
            <w:tcW w:w="6095" w:type="dxa"/>
            <w:tcBorders>
              <w:left w:val="nil"/>
            </w:tcBorders>
          </w:tcPr>
          <w:p w14:paraId="14CD3323" w14:textId="2431A717" w:rsidR="00CB7701" w:rsidRPr="00F2287F" w:rsidRDefault="00CB7701" w:rsidP="00AD0763">
            <w:pPr>
              <w:jc w:val="center"/>
              <w:rPr>
                <w:sz w:val="23"/>
                <w:szCs w:val="23"/>
                <w:lang w:val="pt-PT"/>
              </w:rPr>
            </w:pPr>
            <w:r w:rsidRPr="00F2287F">
              <w:rPr>
                <w:sz w:val="23"/>
                <w:szCs w:val="23"/>
                <w:lang w:val="pt-PT"/>
              </w:rPr>
              <w:t>Hiperglicemia</w:t>
            </w:r>
            <w:r w:rsidR="001A580D" w:rsidRPr="00F2287F">
              <w:rPr>
                <w:sz w:val="23"/>
                <w:szCs w:val="23"/>
                <w:lang w:val="pt-PT"/>
              </w:rPr>
              <w:t xml:space="preserve"> (nível de glicose no sangue muito elevado)</w:t>
            </w:r>
          </w:p>
        </w:tc>
      </w:tr>
      <w:tr w:rsidR="00CB7701" w:rsidRPr="00BD2291" w14:paraId="6175130D" w14:textId="77777777" w:rsidTr="00AD0763">
        <w:tc>
          <w:tcPr>
            <w:tcW w:w="3256" w:type="dxa"/>
            <w:vMerge/>
            <w:tcBorders>
              <w:right w:val="nil"/>
            </w:tcBorders>
          </w:tcPr>
          <w:p w14:paraId="7EE994B2" w14:textId="77777777" w:rsidR="00CB7701" w:rsidRPr="00F2287F" w:rsidRDefault="00CB7701" w:rsidP="00AD0763">
            <w:pPr>
              <w:jc w:val="center"/>
              <w:rPr>
                <w:sz w:val="23"/>
                <w:szCs w:val="23"/>
                <w:lang w:val="pt-PT"/>
              </w:rPr>
            </w:pPr>
          </w:p>
        </w:tc>
        <w:tc>
          <w:tcPr>
            <w:tcW w:w="6095" w:type="dxa"/>
            <w:tcBorders>
              <w:left w:val="nil"/>
            </w:tcBorders>
          </w:tcPr>
          <w:p w14:paraId="61FA7C07" w14:textId="7D7A9BAB" w:rsidR="00CB7701" w:rsidRPr="00F2287F" w:rsidRDefault="00CB7701" w:rsidP="00AD0763">
            <w:pPr>
              <w:jc w:val="center"/>
              <w:rPr>
                <w:sz w:val="23"/>
                <w:szCs w:val="23"/>
                <w:lang w:val="pt-PT"/>
              </w:rPr>
            </w:pPr>
            <w:r w:rsidRPr="00F2287F">
              <w:rPr>
                <w:sz w:val="23"/>
                <w:szCs w:val="23"/>
                <w:lang w:val="pt-PT"/>
              </w:rPr>
              <w:t>Hipoglic</w:t>
            </w:r>
            <w:r w:rsidR="001A580D" w:rsidRPr="00F2287F">
              <w:rPr>
                <w:sz w:val="23"/>
                <w:szCs w:val="23"/>
                <w:lang w:val="pt-PT"/>
              </w:rPr>
              <w:t>e</w:t>
            </w:r>
            <w:r w:rsidRPr="00F2287F">
              <w:rPr>
                <w:sz w:val="23"/>
                <w:szCs w:val="23"/>
                <w:lang w:val="pt-PT"/>
              </w:rPr>
              <w:t>mia</w:t>
            </w:r>
            <w:r w:rsidR="001A580D" w:rsidRPr="00F2287F">
              <w:rPr>
                <w:sz w:val="23"/>
                <w:szCs w:val="23"/>
                <w:lang w:val="pt-PT"/>
              </w:rPr>
              <w:t xml:space="preserve"> (nível de glicose no sangue muito baixo)</w:t>
            </w:r>
          </w:p>
        </w:tc>
      </w:tr>
      <w:tr w:rsidR="00CB7701" w:rsidRPr="00BD2291" w14:paraId="17911FEC" w14:textId="77777777" w:rsidTr="00AD0763">
        <w:tc>
          <w:tcPr>
            <w:tcW w:w="3256" w:type="dxa"/>
            <w:vMerge/>
            <w:tcBorders>
              <w:right w:val="nil"/>
            </w:tcBorders>
          </w:tcPr>
          <w:p w14:paraId="6368B2E3" w14:textId="77777777" w:rsidR="00CB7701" w:rsidRPr="00F2287F" w:rsidRDefault="00CB7701" w:rsidP="00AD0763">
            <w:pPr>
              <w:jc w:val="center"/>
              <w:rPr>
                <w:sz w:val="23"/>
                <w:szCs w:val="23"/>
                <w:lang w:val="pt-PT"/>
              </w:rPr>
            </w:pPr>
          </w:p>
        </w:tc>
        <w:tc>
          <w:tcPr>
            <w:tcW w:w="6095" w:type="dxa"/>
            <w:tcBorders>
              <w:left w:val="nil"/>
            </w:tcBorders>
          </w:tcPr>
          <w:p w14:paraId="42A38E26" w14:textId="2E2837DC" w:rsidR="00CB7701" w:rsidRPr="00F2287F" w:rsidRDefault="00CB7701" w:rsidP="00AD0763">
            <w:pPr>
              <w:jc w:val="center"/>
              <w:rPr>
                <w:sz w:val="23"/>
                <w:szCs w:val="23"/>
                <w:lang w:val="pt-PT"/>
              </w:rPr>
            </w:pPr>
            <w:r w:rsidRPr="00F2287F">
              <w:rPr>
                <w:sz w:val="23"/>
                <w:szCs w:val="23"/>
                <w:lang w:val="pt-PT"/>
              </w:rPr>
              <w:t>Hipercarbia</w:t>
            </w:r>
            <w:r w:rsidR="001A580D" w:rsidRPr="00F2287F">
              <w:rPr>
                <w:sz w:val="23"/>
                <w:szCs w:val="23"/>
                <w:lang w:val="pt-PT"/>
              </w:rPr>
              <w:t xml:space="preserve"> (aumento da pressão parcial de CO</w:t>
            </w:r>
            <w:r w:rsidR="001A580D" w:rsidRPr="00F2287F">
              <w:rPr>
                <w:sz w:val="23"/>
                <w:szCs w:val="23"/>
                <w:vertAlign w:val="subscript"/>
                <w:lang w:val="pt-PT"/>
              </w:rPr>
              <w:t>2</w:t>
            </w:r>
            <w:r w:rsidR="001A580D" w:rsidRPr="00F2287F">
              <w:rPr>
                <w:sz w:val="23"/>
                <w:szCs w:val="23"/>
                <w:lang w:val="pt-PT"/>
              </w:rPr>
              <w:t xml:space="preserve"> (PCO</w:t>
            </w:r>
            <w:r w:rsidR="001A580D" w:rsidRPr="00F2287F">
              <w:rPr>
                <w:sz w:val="23"/>
                <w:szCs w:val="23"/>
                <w:vertAlign w:val="subscript"/>
                <w:lang w:val="pt-PT"/>
              </w:rPr>
              <w:t>2</w:t>
            </w:r>
            <w:r w:rsidR="001A580D" w:rsidRPr="00F2287F">
              <w:rPr>
                <w:sz w:val="23"/>
                <w:szCs w:val="23"/>
                <w:lang w:val="pt-PT"/>
              </w:rPr>
              <w:t>) no sangue)</w:t>
            </w:r>
          </w:p>
        </w:tc>
      </w:tr>
      <w:tr w:rsidR="00CB7701" w:rsidRPr="00BD2291" w14:paraId="596F9728" w14:textId="77777777" w:rsidTr="00AD0763">
        <w:tc>
          <w:tcPr>
            <w:tcW w:w="3256" w:type="dxa"/>
            <w:vMerge/>
            <w:tcBorders>
              <w:right w:val="nil"/>
            </w:tcBorders>
          </w:tcPr>
          <w:p w14:paraId="35826B97" w14:textId="77777777" w:rsidR="00CB7701" w:rsidRPr="00F2287F" w:rsidRDefault="00CB7701" w:rsidP="00AD0763">
            <w:pPr>
              <w:jc w:val="center"/>
              <w:rPr>
                <w:sz w:val="23"/>
                <w:szCs w:val="23"/>
                <w:lang w:val="pt-PT"/>
              </w:rPr>
            </w:pPr>
          </w:p>
        </w:tc>
        <w:tc>
          <w:tcPr>
            <w:tcW w:w="6095" w:type="dxa"/>
            <w:tcBorders>
              <w:left w:val="nil"/>
            </w:tcBorders>
          </w:tcPr>
          <w:p w14:paraId="676644F0" w14:textId="44ADDD2C" w:rsidR="00CB7701" w:rsidRPr="00F2287F" w:rsidRDefault="001A580D" w:rsidP="00AD0763">
            <w:pPr>
              <w:jc w:val="center"/>
              <w:rPr>
                <w:sz w:val="23"/>
                <w:szCs w:val="23"/>
                <w:lang w:val="pt-PT"/>
              </w:rPr>
            </w:pPr>
            <w:r w:rsidRPr="00F2287F">
              <w:rPr>
                <w:sz w:val="23"/>
                <w:szCs w:val="23"/>
                <w:lang w:val="pt-PT"/>
              </w:rPr>
              <w:t>Uremia (aumento da ureia no sangue)</w:t>
            </w:r>
          </w:p>
        </w:tc>
      </w:tr>
      <w:tr w:rsidR="00CB7701" w:rsidRPr="00BD2291" w14:paraId="4C311DCE" w14:textId="77777777" w:rsidTr="00AD0763">
        <w:tc>
          <w:tcPr>
            <w:tcW w:w="3256" w:type="dxa"/>
            <w:vMerge/>
            <w:tcBorders>
              <w:right w:val="nil"/>
            </w:tcBorders>
          </w:tcPr>
          <w:p w14:paraId="2906CFEB" w14:textId="77777777" w:rsidR="00CB7701" w:rsidRPr="00F2287F" w:rsidRDefault="00CB7701" w:rsidP="00AD0763">
            <w:pPr>
              <w:jc w:val="center"/>
              <w:rPr>
                <w:sz w:val="23"/>
                <w:szCs w:val="23"/>
                <w:lang w:val="pt-PT"/>
              </w:rPr>
            </w:pPr>
          </w:p>
        </w:tc>
        <w:tc>
          <w:tcPr>
            <w:tcW w:w="6095" w:type="dxa"/>
            <w:tcBorders>
              <w:left w:val="nil"/>
            </w:tcBorders>
          </w:tcPr>
          <w:p w14:paraId="056343EA" w14:textId="77777777" w:rsidR="00CB7701" w:rsidRPr="00F2287F" w:rsidRDefault="00CB7701" w:rsidP="00AD0763">
            <w:pPr>
              <w:jc w:val="center"/>
              <w:rPr>
                <w:sz w:val="23"/>
                <w:szCs w:val="23"/>
                <w:lang w:val="pt-PT"/>
              </w:rPr>
            </w:pPr>
            <w:r w:rsidRPr="00F2287F">
              <w:rPr>
                <w:sz w:val="23"/>
                <w:szCs w:val="23"/>
                <w:lang w:val="pt-PT"/>
              </w:rPr>
              <w:t>Encefalopatia hepática (hiperamonemia)</w:t>
            </w:r>
          </w:p>
        </w:tc>
      </w:tr>
      <w:tr w:rsidR="00617036" w:rsidRPr="00BD2291" w14:paraId="02BAE7FB" w14:textId="77777777" w:rsidTr="00AD0763">
        <w:tc>
          <w:tcPr>
            <w:tcW w:w="3256" w:type="dxa"/>
            <w:tcBorders>
              <w:right w:val="nil"/>
            </w:tcBorders>
            <w:vAlign w:val="center"/>
          </w:tcPr>
          <w:p w14:paraId="45000A16" w14:textId="526CD3F7" w:rsidR="00617036" w:rsidRPr="00F2287F" w:rsidRDefault="00617036" w:rsidP="00AD0763">
            <w:pPr>
              <w:jc w:val="center"/>
              <w:rPr>
                <w:sz w:val="23"/>
                <w:szCs w:val="23"/>
                <w:lang w:val="pt-PT"/>
              </w:rPr>
            </w:pPr>
            <w:r w:rsidRPr="00F2287F">
              <w:rPr>
                <w:sz w:val="23"/>
                <w:szCs w:val="23"/>
                <w:lang w:val="pt-PT"/>
              </w:rPr>
              <w:t>Procedimentos médicos/cirurgias</w:t>
            </w:r>
          </w:p>
        </w:tc>
        <w:tc>
          <w:tcPr>
            <w:tcW w:w="6095" w:type="dxa"/>
            <w:tcBorders>
              <w:left w:val="nil"/>
            </w:tcBorders>
          </w:tcPr>
          <w:p w14:paraId="2D8FDA6A" w14:textId="2A064A76" w:rsidR="00617036" w:rsidRPr="00F2287F" w:rsidRDefault="003E5B9D" w:rsidP="00AD0763">
            <w:pPr>
              <w:jc w:val="center"/>
              <w:rPr>
                <w:sz w:val="23"/>
                <w:szCs w:val="23"/>
                <w:lang w:val="pt-PT"/>
              </w:rPr>
            </w:pPr>
            <w:r w:rsidRPr="00F2287F">
              <w:rPr>
                <w:lang w:val="pt-PT"/>
              </w:rPr>
              <w:t>Cirurgia aórtica, abdominal, cardíaca</w:t>
            </w:r>
          </w:p>
        </w:tc>
      </w:tr>
      <w:tr w:rsidR="00CB7701" w:rsidRPr="00BD2291" w14:paraId="0E0D5B50" w14:textId="77777777" w:rsidTr="00AD0763">
        <w:tc>
          <w:tcPr>
            <w:tcW w:w="3256" w:type="dxa"/>
            <w:vMerge w:val="restart"/>
            <w:tcBorders>
              <w:right w:val="nil"/>
            </w:tcBorders>
            <w:vAlign w:val="center"/>
          </w:tcPr>
          <w:p w14:paraId="135151B6" w14:textId="340C7B0E" w:rsidR="00CB7701" w:rsidRPr="00F2287F" w:rsidRDefault="00CB7701" w:rsidP="00AD0763">
            <w:pPr>
              <w:jc w:val="center"/>
              <w:rPr>
                <w:sz w:val="23"/>
                <w:szCs w:val="23"/>
                <w:lang w:val="pt-PT"/>
              </w:rPr>
            </w:pPr>
            <w:r w:rsidRPr="00F2287F">
              <w:rPr>
                <w:sz w:val="23"/>
                <w:szCs w:val="23"/>
                <w:lang w:val="pt-PT"/>
              </w:rPr>
              <w:t>Infeções</w:t>
            </w:r>
          </w:p>
        </w:tc>
        <w:tc>
          <w:tcPr>
            <w:tcW w:w="6095" w:type="dxa"/>
            <w:tcBorders>
              <w:left w:val="nil"/>
            </w:tcBorders>
          </w:tcPr>
          <w:p w14:paraId="31B87FD8" w14:textId="02AFE36E" w:rsidR="00CB7701" w:rsidRPr="00F2287F" w:rsidRDefault="00CB7701" w:rsidP="00AD0763">
            <w:pPr>
              <w:jc w:val="center"/>
              <w:rPr>
                <w:sz w:val="23"/>
                <w:szCs w:val="23"/>
                <w:lang w:val="pt-PT"/>
              </w:rPr>
            </w:pPr>
            <w:r w:rsidRPr="00F2287F">
              <w:rPr>
                <w:sz w:val="23"/>
                <w:szCs w:val="23"/>
                <w:lang w:val="pt-PT"/>
              </w:rPr>
              <w:t xml:space="preserve">Causas </w:t>
            </w:r>
            <w:r w:rsidR="008673F1" w:rsidRPr="00F2287F">
              <w:rPr>
                <w:sz w:val="23"/>
                <w:szCs w:val="23"/>
                <w:lang w:val="pt-PT"/>
              </w:rPr>
              <w:t>infeciosas</w:t>
            </w:r>
            <w:r w:rsidRPr="00F2287F">
              <w:rPr>
                <w:sz w:val="23"/>
                <w:szCs w:val="23"/>
                <w:lang w:val="pt-PT"/>
              </w:rPr>
              <w:t xml:space="preserve"> sistémicas</w:t>
            </w:r>
          </w:p>
        </w:tc>
      </w:tr>
      <w:tr w:rsidR="00CB7701" w:rsidRPr="00BD2291" w14:paraId="01E2BC26" w14:textId="77777777" w:rsidTr="00AD0763">
        <w:tc>
          <w:tcPr>
            <w:tcW w:w="3256" w:type="dxa"/>
            <w:vMerge/>
            <w:tcBorders>
              <w:right w:val="nil"/>
            </w:tcBorders>
          </w:tcPr>
          <w:p w14:paraId="3174B75F" w14:textId="77777777" w:rsidR="00CB7701" w:rsidRPr="00F2287F" w:rsidRDefault="00CB7701" w:rsidP="00AD0763">
            <w:pPr>
              <w:jc w:val="center"/>
              <w:rPr>
                <w:sz w:val="23"/>
                <w:szCs w:val="23"/>
                <w:lang w:val="pt-PT"/>
              </w:rPr>
            </w:pPr>
          </w:p>
        </w:tc>
        <w:tc>
          <w:tcPr>
            <w:tcW w:w="6095" w:type="dxa"/>
            <w:tcBorders>
              <w:left w:val="nil"/>
            </w:tcBorders>
          </w:tcPr>
          <w:p w14:paraId="65AB90E6" w14:textId="474E8396" w:rsidR="00CB7701" w:rsidRPr="00F2287F" w:rsidRDefault="00CB7701" w:rsidP="00AD0763">
            <w:pPr>
              <w:jc w:val="center"/>
              <w:rPr>
                <w:sz w:val="23"/>
                <w:szCs w:val="23"/>
                <w:lang w:val="pt-PT"/>
              </w:rPr>
            </w:pPr>
            <w:r w:rsidRPr="00F2287F">
              <w:rPr>
                <w:sz w:val="23"/>
                <w:szCs w:val="23"/>
                <w:lang w:val="pt-PT"/>
              </w:rPr>
              <w:t>Meningite</w:t>
            </w:r>
            <w:r w:rsidR="00053D89" w:rsidRPr="00F2287F">
              <w:rPr>
                <w:sz w:val="23"/>
                <w:szCs w:val="23"/>
                <w:lang w:val="pt-PT"/>
              </w:rPr>
              <w:t>/</w:t>
            </w:r>
            <w:r w:rsidRPr="00F2287F">
              <w:rPr>
                <w:sz w:val="23"/>
                <w:szCs w:val="23"/>
                <w:lang w:val="pt-PT"/>
              </w:rPr>
              <w:t>Encefalite</w:t>
            </w:r>
          </w:p>
        </w:tc>
      </w:tr>
      <w:tr w:rsidR="00CB7701" w:rsidRPr="00BD2291" w14:paraId="495C3A0A" w14:textId="77777777" w:rsidTr="00AD0763">
        <w:tc>
          <w:tcPr>
            <w:tcW w:w="3256" w:type="dxa"/>
            <w:vMerge/>
            <w:tcBorders>
              <w:right w:val="nil"/>
            </w:tcBorders>
          </w:tcPr>
          <w:p w14:paraId="7258A331" w14:textId="77777777" w:rsidR="00CB7701" w:rsidRPr="00F2287F" w:rsidRDefault="00CB7701" w:rsidP="00AD0763">
            <w:pPr>
              <w:jc w:val="center"/>
              <w:rPr>
                <w:sz w:val="23"/>
                <w:szCs w:val="23"/>
                <w:lang w:val="pt-PT"/>
              </w:rPr>
            </w:pPr>
          </w:p>
        </w:tc>
        <w:tc>
          <w:tcPr>
            <w:tcW w:w="6095" w:type="dxa"/>
            <w:tcBorders>
              <w:left w:val="nil"/>
            </w:tcBorders>
          </w:tcPr>
          <w:p w14:paraId="4D798125" w14:textId="5DD99722" w:rsidR="00CB7701" w:rsidRPr="00F2287F" w:rsidRDefault="00CB7701" w:rsidP="00AD0763">
            <w:pPr>
              <w:jc w:val="center"/>
              <w:rPr>
                <w:sz w:val="23"/>
                <w:szCs w:val="23"/>
                <w:lang w:val="pt-PT"/>
              </w:rPr>
            </w:pPr>
            <w:r w:rsidRPr="00F2287F">
              <w:rPr>
                <w:sz w:val="23"/>
                <w:szCs w:val="23"/>
                <w:lang w:val="pt-PT"/>
              </w:rPr>
              <w:t>Urinária</w:t>
            </w:r>
          </w:p>
        </w:tc>
      </w:tr>
      <w:tr w:rsidR="00CB7701" w:rsidRPr="00BD2291" w14:paraId="6F5050C6" w14:textId="77777777" w:rsidTr="00AD0763">
        <w:tc>
          <w:tcPr>
            <w:tcW w:w="3256" w:type="dxa"/>
            <w:vMerge/>
            <w:tcBorders>
              <w:right w:val="nil"/>
            </w:tcBorders>
          </w:tcPr>
          <w:p w14:paraId="722B640D" w14:textId="77777777" w:rsidR="00CB7701" w:rsidRPr="00F2287F" w:rsidRDefault="00CB7701" w:rsidP="00AD0763">
            <w:pPr>
              <w:jc w:val="center"/>
              <w:rPr>
                <w:sz w:val="23"/>
                <w:szCs w:val="23"/>
                <w:lang w:val="pt-PT"/>
              </w:rPr>
            </w:pPr>
          </w:p>
        </w:tc>
        <w:tc>
          <w:tcPr>
            <w:tcW w:w="6095" w:type="dxa"/>
            <w:tcBorders>
              <w:left w:val="nil"/>
            </w:tcBorders>
          </w:tcPr>
          <w:p w14:paraId="05AA3F70" w14:textId="7F87E564" w:rsidR="00CB7701" w:rsidRPr="00F2287F" w:rsidRDefault="00CB7701" w:rsidP="00AD0763">
            <w:pPr>
              <w:jc w:val="center"/>
              <w:rPr>
                <w:sz w:val="23"/>
                <w:szCs w:val="23"/>
                <w:lang w:val="pt-PT"/>
              </w:rPr>
            </w:pPr>
            <w:r w:rsidRPr="00F2287F">
              <w:rPr>
                <w:sz w:val="23"/>
                <w:szCs w:val="23"/>
                <w:lang w:val="pt-PT"/>
              </w:rPr>
              <w:t>Respiratória</w:t>
            </w:r>
          </w:p>
        </w:tc>
      </w:tr>
      <w:tr w:rsidR="00CB7701" w:rsidRPr="00BD2291" w14:paraId="3B7F804E" w14:textId="77777777" w:rsidTr="00AD0763">
        <w:tc>
          <w:tcPr>
            <w:tcW w:w="3256" w:type="dxa"/>
            <w:vMerge w:val="restart"/>
            <w:tcBorders>
              <w:right w:val="nil"/>
            </w:tcBorders>
            <w:vAlign w:val="center"/>
          </w:tcPr>
          <w:p w14:paraId="7737B8C2" w14:textId="28CCA0C0" w:rsidR="00CB7701" w:rsidRPr="00F2287F" w:rsidRDefault="00CB7701" w:rsidP="00AD0763">
            <w:pPr>
              <w:jc w:val="center"/>
              <w:rPr>
                <w:sz w:val="23"/>
                <w:szCs w:val="23"/>
                <w:lang w:val="pt-PT"/>
              </w:rPr>
            </w:pPr>
            <w:r w:rsidRPr="00F2287F">
              <w:rPr>
                <w:sz w:val="23"/>
                <w:szCs w:val="23"/>
                <w:lang w:val="pt-PT"/>
              </w:rPr>
              <w:t xml:space="preserve">Causas do </w:t>
            </w:r>
            <w:r w:rsidR="00AD0763" w:rsidRPr="00F2287F">
              <w:rPr>
                <w:sz w:val="23"/>
                <w:szCs w:val="23"/>
                <w:lang w:val="pt-PT"/>
              </w:rPr>
              <w:t>SNC</w:t>
            </w:r>
          </w:p>
        </w:tc>
        <w:tc>
          <w:tcPr>
            <w:tcW w:w="6095" w:type="dxa"/>
            <w:tcBorders>
              <w:left w:val="nil"/>
            </w:tcBorders>
          </w:tcPr>
          <w:p w14:paraId="2FB7DBFF" w14:textId="625D6E29" w:rsidR="00CB7701" w:rsidRPr="00F2287F" w:rsidRDefault="00CB7701" w:rsidP="00AD0763">
            <w:pPr>
              <w:jc w:val="center"/>
              <w:rPr>
                <w:sz w:val="23"/>
                <w:szCs w:val="23"/>
                <w:lang w:val="pt-PT"/>
              </w:rPr>
            </w:pPr>
            <w:r w:rsidRPr="00F2287F">
              <w:rPr>
                <w:sz w:val="23"/>
                <w:szCs w:val="23"/>
                <w:lang w:val="pt-PT"/>
              </w:rPr>
              <w:t>Estados de hipoperfusão</w:t>
            </w:r>
            <w:r w:rsidR="00396E4A">
              <w:rPr>
                <w:sz w:val="23"/>
                <w:szCs w:val="23"/>
                <w:lang w:val="pt-PT"/>
              </w:rPr>
              <w:t xml:space="preserve"> (b</w:t>
            </w:r>
            <w:r w:rsidR="00396E4A" w:rsidRPr="00396E4A">
              <w:rPr>
                <w:sz w:val="23"/>
                <w:szCs w:val="23"/>
                <w:lang w:val="pt-PT"/>
              </w:rPr>
              <w:t>aixa irrigação sanguínea</w:t>
            </w:r>
            <w:r w:rsidR="00396E4A">
              <w:rPr>
                <w:sz w:val="23"/>
                <w:szCs w:val="23"/>
                <w:lang w:val="pt-PT"/>
              </w:rPr>
              <w:t>)</w:t>
            </w:r>
          </w:p>
        </w:tc>
      </w:tr>
      <w:tr w:rsidR="00CB7701" w:rsidRPr="00BD2291" w14:paraId="01CE54A3" w14:textId="77777777" w:rsidTr="00AD0763">
        <w:tc>
          <w:tcPr>
            <w:tcW w:w="3256" w:type="dxa"/>
            <w:vMerge/>
            <w:tcBorders>
              <w:right w:val="nil"/>
            </w:tcBorders>
          </w:tcPr>
          <w:p w14:paraId="256A12CB" w14:textId="77777777" w:rsidR="00CB7701" w:rsidRPr="00F2287F" w:rsidRDefault="00CB7701" w:rsidP="00AD0763">
            <w:pPr>
              <w:jc w:val="center"/>
              <w:rPr>
                <w:sz w:val="23"/>
                <w:szCs w:val="23"/>
                <w:lang w:val="pt-PT"/>
              </w:rPr>
            </w:pPr>
          </w:p>
        </w:tc>
        <w:tc>
          <w:tcPr>
            <w:tcW w:w="6095" w:type="dxa"/>
            <w:tcBorders>
              <w:left w:val="nil"/>
            </w:tcBorders>
          </w:tcPr>
          <w:p w14:paraId="715FC325" w14:textId="77777777" w:rsidR="00CB7701" w:rsidRPr="00F2287F" w:rsidRDefault="00CB7701" w:rsidP="00AD0763">
            <w:pPr>
              <w:jc w:val="center"/>
              <w:rPr>
                <w:sz w:val="23"/>
                <w:szCs w:val="23"/>
                <w:lang w:val="pt-PT"/>
              </w:rPr>
            </w:pPr>
            <w:r w:rsidRPr="00F2287F">
              <w:rPr>
                <w:sz w:val="23"/>
                <w:szCs w:val="23"/>
                <w:lang w:val="pt-PT"/>
              </w:rPr>
              <w:t>Encefalopatia hipertensiva</w:t>
            </w:r>
          </w:p>
        </w:tc>
      </w:tr>
      <w:tr w:rsidR="00CB7701" w:rsidRPr="00BD2291" w14:paraId="3D8691E9" w14:textId="77777777" w:rsidTr="00AD0763">
        <w:tc>
          <w:tcPr>
            <w:tcW w:w="3256" w:type="dxa"/>
            <w:vMerge/>
            <w:tcBorders>
              <w:right w:val="nil"/>
            </w:tcBorders>
          </w:tcPr>
          <w:p w14:paraId="63919DCC" w14:textId="77777777" w:rsidR="00CB7701" w:rsidRPr="00F2287F" w:rsidRDefault="00CB7701" w:rsidP="00AD0763">
            <w:pPr>
              <w:jc w:val="center"/>
              <w:rPr>
                <w:sz w:val="23"/>
                <w:szCs w:val="23"/>
                <w:lang w:val="pt-PT"/>
              </w:rPr>
            </w:pPr>
          </w:p>
        </w:tc>
        <w:tc>
          <w:tcPr>
            <w:tcW w:w="6095" w:type="dxa"/>
            <w:tcBorders>
              <w:left w:val="nil"/>
            </w:tcBorders>
          </w:tcPr>
          <w:p w14:paraId="645F77DF" w14:textId="77777777" w:rsidR="00CB7701" w:rsidRPr="00F2287F" w:rsidRDefault="00CB7701" w:rsidP="00AD0763">
            <w:pPr>
              <w:jc w:val="center"/>
              <w:rPr>
                <w:sz w:val="23"/>
                <w:szCs w:val="23"/>
                <w:lang w:val="pt-PT"/>
              </w:rPr>
            </w:pPr>
            <w:r w:rsidRPr="00F2287F">
              <w:rPr>
                <w:sz w:val="23"/>
                <w:szCs w:val="23"/>
                <w:lang w:val="pt-PT"/>
              </w:rPr>
              <w:t>Acidente vascular cerebral (AVC)</w:t>
            </w:r>
          </w:p>
        </w:tc>
      </w:tr>
      <w:tr w:rsidR="00CB7701" w:rsidRPr="00BD2291" w14:paraId="51358BE0" w14:textId="77777777" w:rsidTr="00AD0763">
        <w:tc>
          <w:tcPr>
            <w:tcW w:w="3256" w:type="dxa"/>
            <w:vMerge/>
            <w:tcBorders>
              <w:right w:val="nil"/>
            </w:tcBorders>
          </w:tcPr>
          <w:p w14:paraId="6E9860B2" w14:textId="77777777" w:rsidR="00CB7701" w:rsidRPr="00F2287F" w:rsidRDefault="00CB7701" w:rsidP="00AD0763">
            <w:pPr>
              <w:jc w:val="center"/>
              <w:rPr>
                <w:sz w:val="23"/>
                <w:szCs w:val="23"/>
                <w:lang w:val="pt-PT"/>
              </w:rPr>
            </w:pPr>
          </w:p>
        </w:tc>
        <w:tc>
          <w:tcPr>
            <w:tcW w:w="6095" w:type="dxa"/>
            <w:tcBorders>
              <w:left w:val="nil"/>
            </w:tcBorders>
          </w:tcPr>
          <w:p w14:paraId="66C290B0" w14:textId="0755E4FE" w:rsidR="00CB7701" w:rsidRPr="00F2287F" w:rsidRDefault="00CB7701" w:rsidP="00AD0763">
            <w:pPr>
              <w:jc w:val="center"/>
              <w:rPr>
                <w:sz w:val="23"/>
                <w:szCs w:val="23"/>
                <w:lang w:val="pt-PT"/>
              </w:rPr>
            </w:pPr>
            <w:r w:rsidRPr="00F2287F">
              <w:rPr>
                <w:sz w:val="23"/>
                <w:szCs w:val="23"/>
                <w:lang w:val="pt-PT"/>
              </w:rPr>
              <w:t>Lesão de ocupação do espaço intracraniano</w:t>
            </w:r>
          </w:p>
        </w:tc>
      </w:tr>
      <w:tr w:rsidR="00CB7701" w:rsidRPr="00BD2291" w14:paraId="7F3A2A29" w14:textId="77777777" w:rsidTr="00AD0763">
        <w:tc>
          <w:tcPr>
            <w:tcW w:w="3256" w:type="dxa"/>
            <w:vMerge/>
            <w:tcBorders>
              <w:right w:val="nil"/>
            </w:tcBorders>
          </w:tcPr>
          <w:p w14:paraId="0E43E559" w14:textId="77777777" w:rsidR="00CB7701" w:rsidRPr="00F2287F" w:rsidRDefault="00CB7701" w:rsidP="00AD0763">
            <w:pPr>
              <w:jc w:val="center"/>
              <w:rPr>
                <w:sz w:val="23"/>
                <w:szCs w:val="23"/>
                <w:lang w:val="pt-PT"/>
              </w:rPr>
            </w:pPr>
          </w:p>
        </w:tc>
        <w:tc>
          <w:tcPr>
            <w:tcW w:w="6095" w:type="dxa"/>
            <w:tcBorders>
              <w:left w:val="nil"/>
            </w:tcBorders>
          </w:tcPr>
          <w:p w14:paraId="5DC23A0F" w14:textId="5C3C4B04" w:rsidR="00CB7701" w:rsidRPr="00F2287F" w:rsidRDefault="006072AC" w:rsidP="00AD0763">
            <w:pPr>
              <w:jc w:val="center"/>
              <w:rPr>
                <w:sz w:val="23"/>
                <w:szCs w:val="23"/>
                <w:lang w:val="pt-PT"/>
              </w:rPr>
            </w:pPr>
            <w:r w:rsidRPr="00F2287F">
              <w:rPr>
                <w:sz w:val="23"/>
                <w:szCs w:val="23"/>
                <w:lang w:val="pt-PT"/>
              </w:rPr>
              <w:t>Convulsões</w:t>
            </w:r>
          </w:p>
        </w:tc>
      </w:tr>
      <w:tr w:rsidR="00CB7701" w:rsidRPr="00BD2291" w14:paraId="38AA10F3" w14:textId="77777777" w:rsidTr="00AD0763">
        <w:tc>
          <w:tcPr>
            <w:tcW w:w="3256" w:type="dxa"/>
            <w:vMerge/>
            <w:tcBorders>
              <w:right w:val="nil"/>
            </w:tcBorders>
          </w:tcPr>
          <w:p w14:paraId="7570697E" w14:textId="77777777" w:rsidR="00CB7701" w:rsidRPr="00F2287F" w:rsidRDefault="00CB7701" w:rsidP="00AD0763">
            <w:pPr>
              <w:jc w:val="center"/>
              <w:rPr>
                <w:sz w:val="23"/>
                <w:szCs w:val="23"/>
                <w:lang w:val="pt-PT"/>
              </w:rPr>
            </w:pPr>
          </w:p>
        </w:tc>
        <w:tc>
          <w:tcPr>
            <w:tcW w:w="6095" w:type="dxa"/>
            <w:tcBorders>
              <w:left w:val="nil"/>
            </w:tcBorders>
          </w:tcPr>
          <w:p w14:paraId="748BF7B0" w14:textId="77777777" w:rsidR="00CB7701" w:rsidRPr="00F2287F" w:rsidRDefault="00CB7701" w:rsidP="00AD0763">
            <w:pPr>
              <w:jc w:val="center"/>
              <w:rPr>
                <w:sz w:val="23"/>
                <w:szCs w:val="23"/>
                <w:lang w:val="pt-PT"/>
              </w:rPr>
            </w:pPr>
            <w:r w:rsidRPr="00F2287F">
              <w:rPr>
                <w:sz w:val="23"/>
                <w:szCs w:val="23"/>
                <w:lang w:val="pt-PT"/>
              </w:rPr>
              <w:t>Doença psiquiátrica</w:t>
            </w:r>
          </w:p>
        </w:tc>
      </w:tr>
      <w:tr w:rsidR="00CB7701" w:rsidRPr="00BD2291" w14:paraId="131BB1C5" w14:textId="77777777" w:rsidTr="00AD0763">
        <w:tc>
          <w:tcPr>
            <w:tcW w:w="3256" w:type="dxa"/>
            <w:vMerge w:val="restart"/>
            <w:tcBorders>
              <w:right w:val="nil"/>
            </w:tcBorders>
            <w:vAlign w:val="center"/>
          </w:tcPr>
          <w:p w14:paraId="6F591769" w14:textId="1B7818B4" w:rsidR="00CB7701" w:rsidRPr="00F2287F" w:rsidRDefault="00CB7701" w:rsidP="00AD0763">
            <w:pPr>
              <w:jc w:val="center"/>
              <w:rPr>
                <w:sz w:val="23"/>
                <w:szCs w:val="23"/>
                <w:lang w:val="pt-PT"/>
              </w:rPr>
            </w:pPr>
            <w:r w:rsidRPr="00F2287F">
              <w:rPr>
                <w:sz w:val="23"/>
                <w:szCs w:val="23"/>
                <w:lang w:val="pt-PT"/>
              </w:rPr>
              <w:t>Vícios</w:t>
            </w:r>
          </w:p>
        </w:tc>
        <w:tc>
          <w:tcPr>
            <w:tcW w:w="6095" w:type="dxa"/>
            <w:tcBorders>
              <w:left w:val="nil"/>
            </w:tcBorders>
          </w:tcPr>
          <w:p w14:paraId="47E40EE1" w14:textId="6958701A" w:rsidR="00CB7701" w:rsidRPr="00F2287F" w:rsidRDefault="00CB7701" w:rsidP="00AD0763">
            <w:pPr>
              <w:jc w:val="center"/>
              <w:rPr>
                <w:sz w:val="23"/>
                <w:szCs w:val="23"/>
                <w:lang w:val="pt-PT"/>
              </w:rPr>
            </w:pPr>
            <w:r w:rsidRPr="00F2287F">
              <w:rPr>
                <w:sz w:val="23"/>
                <w:szCs w:val="23"/>
                <w:lang w:val="pt-PT"/>
              </w:rPr>
              <w:t>Consumo de álcool</w:t>
            </w:r>
          </w:p>
        </w:tc>
      </w:tr>
      <w:tr w:rsidR="00CB7701" w:rsidRPr="00BD2291" w14:paraId="2029BD12" w14:textId="77777777" w:rsidTr="00AD0763">
        <w:tc>
          <w:tcPr>
            <w:tcW w:w="3256" w:type="dxa"/>
            <w:vMerge/>
            <w:tcBorders>
              <w:right w:val="nil"/>
            </w:tcBorders>
          </w:tcPr>
          <w:p w14:paraId="287F98DA" w14:textId="77777777" w:rsidR="00CB7701" w:rsidRPr="00F2287F" w:rsidRDefault="00CB7701" w:rsidP="00AD0763">
            <w:pPr>
              <w:jc w:val="center"/>
              <w:rPr>
                <w:sz w:val="23"/>
                <w:szCs w:val="23"/>
                <w:lang w:val="pt-PT"/>
              </w:rPr>
            </w:pPr>
          </w:p>
        </w:tc>
        <w:tc>
          <w:tcPr>
            <w:tcW w:w="6095" w:type="dxa"/>
            <w:tcBorders>
              <w:left w:val="nil"/>
            </w:tcBorders>
          </w:tcPr>
          <w:p w14:paraId="4217A535" w14:textId="00D196ED" w:rsidR="00CB7701" w:rsidRPr="00F2287F" w:rsidRDefault="00CB7701" w:rsidP="00AD0763">
            <w:pPr>
              <w:jc w:val="center"/>
              <w:rPr>
                <w:sz w:val="23"/>
                <w:szCs w:val="23"/>
                <w:lang w:val="pt-PT"/>
              </w:rPr>
            </w:pPr>
            <w:r w:rsidRPr="00F2287F">
              <w:rPr>
                <w:sz w:val="23"/>
                <w:szCs w:val="23"/>
                <w:lang w:val="pt-PT"/>
              </w:rPr>
              <w:t>Consumo de drogas</w:t>
            </w:r>
          </w:p>
        </w:tc>
      </w:tr>
    </w:tbl>
    <w:p w14:paraId="4DF2544C" w14:textId="77777777" w:rsidR="00CB7701" w:rsidRPr="00F2287F" w:rsidRDefault="00CB7701" w:rsidP="00CB7701">
      <w:pPr>
        <w:rPr>
          <w:lang w:val="pt-PT"/>
        </w:rPr>
      </w:pPr>
    </w:p>
    <w:p w14:paraId="6498BADA" w14:textId="4510A3B1" w:rsidR="00CB7701" w:rsidRPr="00BD2291" w:rsidRDefault="00CB7701" w:rsidP="00CB7701">
      <w:pPr>
        <w:ind w:firstLine="709"/>
        <w:rPr>
          <w:sz w:val="16"/>
          <w:szCs w:val="16"/>
        </w:rPr>
      </w:pPr>
      <w:r w:rsidRPr="00F2287F">
        <w:rPr>
          <w:sz w:val="23"/>
          <w:szCs w:val="23"/>
          <w:lang w:val="pt-PT"/>
        </w:rPr>
        <w:t>Segundo Francis (1996)</w:t>
      </w:r>
      <w:r w:rsidR="006157D6" w:rsidRPr="00F2287F">
        <w:rPr>
          <w:sz w:val="23"/>
          <w:szCs w:val="23"/>
          <w:lang w:val="pt-PT"/>
        </w:rPr>
        <w:t>,</w:t>
      </w:r>
      <w:r w:rsidRPr="00F2287F">
        <w:rPr>
          <w:sz w:val="23"/>
          <w:szCs w:val="23"/>
          <w:lang w:val="pt-PT"/>
        </w:rPr>
        <w:t xml:space="preserve"> a medicação </w:t>
      </w:r>
      <w:r w:rsidR="000026DD">
        <w:rPr>
          <w:sz w:val="23"/>
          <w:szCs w:val="23"/>
          <w:lang w:val="pt-PT"/>
        </w:rPr>
        <w:t>pode ser</w:t>
      </w:r>
      <w:r w:rsidRPr="00F2287F">
        <w:rPr>
          <w:sz w:val="23"/>
          <w:szCs w:val="23"/>
          <w:lang w:val="pt-PT"/>
        </w:rPr>
        <w:t xml:space="preserve"> responsável por cerca de 30% dos casos de </w:t>
      </w:r>
      <w:r w:rsidRPr="00F2287F">
        <w:rPr>
          <w:i/>
          <w:iCs/>
          <w:sz w:val="23"/>
          <w:szCs w:val="23"/>
          <w:lang w:val="pt-PT"/>
        </w:rPr>
        <w:t>delirium</w:t>
      </w:r>
      <w:r w:rsidRPr="00F2287F">
        <w:rPr>
          <w:sz w:val="23"/>
          <w:szCs w:val="23"/>
          <w:lang w:val="pt-PT"/>
        </w:rPr>
        <w:t xml:space="preserve">, estando implicado não só o tipo, mas também o número total de </w:t>
      </w:r>
      <w:r w:rsidRPr="00F2287F">
        <w:rPr>
          <w:lang w:val="pt-PT"/>
        </w:rPr>
        <w:t xml:space="preserve">fármacos </w:t>
      </w:r>
      <w:r w:rsidRPr="00F2287F">
        <w:rPr>
          <w:lang w:val="pt-PT"/>
        </w:rPr>
        <w:fldChar w:fldCharType="begin" w:fldLock="1"/>
      </w:r>
      <w:r w:rsidRPr="00F2287F">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F2287F">
        <w:rPr>
          <w:lang w:val="pt-PT"/>
        </w:rPr>
        <w:fldChar w:fldCharType="separate"/>
      </w:r>
      <w:r w:rsidRPr="00F2287F">
        <w:rPr>
          <w:noProof/>
          <w:lang w:val="pt-PT"/>
        </w:rPr>
        <w:t>(Francis, 1996)</w:t>
      </w:r>
      <w:r w:rsidRPr="00F2287F">
        <w:rPr>
          <w:lang w:val="pt-PT"/>
        </w:rPr>
        <w:fldChar w:fldCharType="end"/>
      </w:r>
      <w:r w:rsidRPr="00F2287F">
        <w:rPr>
          <w:lang w:val="pt-PT"/>
        </w:rPr>
        <w:t>. Apesar</w:t>
      </w:r>
      <w:r w:rsidRPr="00F2287F">
        <w:rPr>
          <w:sz w:val="23"/>
          <w:szCs w:val="23"/>
          <w:lang w:val="pt-PT"/>
        </w:rPr>
        <w:t xml:space="preserve"> de</w:t>
      </w:r>
      <w:r w:rsidR="000026DD">
        <w:rPr>
          <w:sz w:val="23"/>
          <w:szCs w:val="23"/>
          <w:lang w:val="pt-PT"/>
        </w:rPr>
        <w:t xml:space="preserve"> </w:t>
      </w:r>
      <w:r w:rsidRPr="00F2287F">
        <w:rPr>
          <w:sz w:val="23"/>
          <w:szCs w:val="23"/>
          <w:lang w:val="pt-PT"/>
        </w:rPr>
        <w:t xml:space="preserve">na sua maioria, poderem desencadear um episódio de </w:t>
      </w:r>
      <w:r w:rsidRPr="00F2287F">
        <w:rPr>
          <w:i/>
          <w:iCs/>
          <w:sz w:val="23"/>
          <w:szCs w:val="23"/>
          <w:lang w:val="pt-PT"/>
        </w:rPr>
        <w:t>delirium</w:t>
      </w:r>
      <w:r w:rsidRPr="00F2287F">
        <w:rPr>
          <w:sz w:val="23"/>
          <w:szCs w:val="23"/>
          <w:lang w:val="pt-PT"/>
        </w:rPr>
        <w:t xml:space="preserve">, algumas classes de medicamentos apresentam um maior risco, possivelmente por atuarem ao nível das vias patofisiológicas e dos neuromediadores, como os anticolinérgicos ou os antidopaminérgicos </w:t>
      </w:r>
      <w:r w:rsidRPr="00F2287F">
        <w:rPr>
          <w:sz w:val="23"/>
          <w:szCs w:val="23"/>
          <w:lang w:val="pt-PT"/>
        </w:rPr>
        <w:fldChar w:fldCharType="begin" w:fldLock="1"/>
      </w:r>
      <w:r w:rsidRPr="00F2287F">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F2287F">
        <w:rPr>
          <w:sz w:val="23"/>
          <w:szCs w:val="23"/>
          <w:lang w:val="pt-PT"/>
        </w:rPr>
        <w:fldChar w:fldCharType="separate"/>
      </w:r>
      <w:r w:rsidRPr="00F2287F">
        <w:rPr>
          <w:noProof/>
          <w:sz w:val="23"/>
          <w:szCs w:val="23"/>
          <w:lang w:val="pt-PT"/>
        </w:rPr>
        <w:t>(Nagari &amp; Suresh Babu, 2019)</w:t>
      </w:r>
      <w:r w:rsidRPr="00F2287F">
        <w:rPr>
          <w:sz w:val="23"/>
          <w:szCs w:val="23"/>
          <w:lang w:val="pt-PT"/>
        </w:rPr>
        <w:fldChar w:fldCharType="end"/>
      </w:r>
      <w:r w:rsidRPr="00F2287F">
        <w:rPr>
          <w:sz w:val="23"/>
          <w:szCs w:val="23"/>
          <w:lang w:val="pt-PT"/>
        </w:rPr>
        <w:t>. Assim, destacam-se os antipsicóticos, ansiolíticos, antidepressivos, opióides, corticosteroides, anticonvulsivantes e anti-histamínicos</w:t>
      </w:r>
      <w:r w:rsidR="007324A5">
        <w:rPr>
          <w:sz w:val="23"/>
          <w:szCs w:val="23"/>
          <w:lang w:val="pt-PT"/>
        </w:rPr>
        <w:t xml:space="preserve"> como classe</w:t>
      </w:r>
      <w:r w:rsidR="00CC569F">
        <w:rPr>
          <w:sz w:val="23"/>
          <w:szCs w:val="23"/>
          <w:lang w:val="pt-PT"/>
        </w:rPr>
        <w:t>s</w:t>
      </w:r>
      <w:r w:rsidR="007324A5">
        <w:rPr>
          <w:sz w:val="23"/>
          <w:szCs w:val="23"/>
          <w:lang w:val="pt-PT"/>
        </w:rPr>
        <w:t xml:space="preserve"> de medicamentos </w:t>
      </w:r>
      <w:r w:rsidR="00CC569F">
        <w:rPr>
          <w:sz w:val="23"/>
          <w:szCs w:val="23"/>
          <w:lang w:val="pt-PT"/>
        </w:rPr>
        <w:t>com</w:t>
      </w:r>
      <w:r w:rsidR="007324A5">
        <w:rPr>
          <w:sz w:val="23"/>
          <w:szCs w:val="23"/>
          <w:lang w:val="pt-PT"/>
        </w:rPr>
        <w:t xml:space="preserve"> maior risco</w:t>
      </w:r>
      <w:r w:rsidR="00CC569F">
        <w:rPr>
          <w:sz w:val="23"/>
          <w:szCs w:val="23"/>
          <w:lang w:val="pt-PT"/>
        </w:rPr>
        <w:t xml:space="preserve"> de desenvolvimento de </w:t>
      </w:r>
      <w:r w:rsidR="00CC569F" w:rsidRPr="00CC569F">
        <w:rPr>
          <w:i/>
          <w:iCs/>
          <w:sz w:val="23"/>
          <w:szCs w:val="23"/>
          <w:lang w:val="pt-PT"/>
        </w:rPr>
        <w:t>delirium</w:t>
      </w:r>
      <w:r w:rsidR="007324A5">
        <w:rPr>
          <w:sz w:val="23"/>
          <w:szCs w:val="23"/>
          <w:lang w:val="pt-PT"/>
        </w:rPr>
        <w:t xml:space="preserve"> </w:t>
      </w:r>
      <w:r w:rsidRPr="00F2287F">
        <w:rPr>
          <w:sz w:val="23"/>
          <w:szCs w:val="23"/>
          <w:lang w:val="pt-PT"/>
        </w:rPr>
        <w:fldChar w:fldCharType="begin" w:fldLock="1"/>
      </w:r>
      <w:r w:rsidR="005865C2" w:rsidRPr="00F2287F">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BD2291">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F2287F">
        <w:rPr>
          <w:sz w:val="23"/>
          <w:szCs w:val="23"/>
          <w:lang w:val="pt-PT"/>
        </w:rPr>
        <w:fldChar w:fldCharType="separate"/>
      </w:r>
      <w:r w:rsidRPr="00BD2291">
        <w:rPr>
          <w:noProof/>
          <w:sz w:val="23"/>
          <w:szCs w:val="23"/>
        </w:rPr>
        <w:t>(Clegg &amp; Young, 2011; Gaudreau, Gagnon, Harel, Roy, &amp; Tremblay, 2005; Sharon K. Inouye et al., 2014)</w:t>
      </w:r>
      <w:r w:rsidRPr="00F2287F">
        <w:rPr>
          <w:sz w:val="23"/>
          <w:szCs w:val="23"/>
          <w:lang w:val="pt-PT"/>
        </w:rPr>
        <w:fldChar w:fldCharType="end"/>
      </w:r>
      <w:r w:rsidRPr="00BD2291">
        <w:rPr>
          <w:sz w:val="23"/>
          <w:szCs w:val="23"/>
        </w:rPr>
        <w:t xml:space="preserve">. </w:t>
      </w:r>
    </w:p>
    <w:p w14:paraId="09FCBE68" w14:textId="66FA4D53" w:rsidR="00BC0D93" w:rsidRPr="00F2287F" w:rsidRDefault="00CB7701" w:rsidP="00BC0D93">
      <w:pPr>
        <w:pStyle w:val="Heading2"/>
        <w:rPr>
          <w:b w:val="0"/>
          <w:bCs/>
          <w:lang w:val="pt-PT"/>
        </w:rPr>
      </w:pPr>
      <w:bookmarkStart w:id="53" w:name="_Toc95861005"/>
      <w:r w:rsidRPr="00F2287F">
        <w:rPr>
          <w:b w:val="0"/>
          <w:bCs/>
          <w:lang w:val="pt-PT"/>
        </w:rPr>
        <w:t>Fisiopatologia</w:t>
      </w:r>
      <w:bookmarkEnd w:id="53"/>
      <w:r w:rsidRPr="00F2287F">
        <w:rPr>
          <w:b w:val="0"/>
          <w:bCs/>
          <w:lang w:val="pt-PT"/>
        </w:rPr>
        <w:t xml:space="preserve"> </w:t>
      </w:r>
    </w:p>
    <w:p w14:paraId="61CC6651" w14:textId="77777777" w:rsidR="00882D4B" w:rsidRDefault="00BC0D93" w:rsidP="007E258D">
      <w:pPr>
        <w:ind w:firstLine="720"/>
        <w:rPr>
          <w:lang w:val="pt-PT"/>
        </w:rPr>
      </w:pPr>
      <w:r w:rsidRPr="00F2287F">
        <w:rPr>
          <w:lang w:val="pt-PT"/>
        </w:rPr>
        <w:t xml:space="preserve">O mecanismo fisiopatológico do </w:t>
      </w:r>
      <w:r w:rsidRPr="00F2287F">
        <w:rPr>
          <w:i/>
          <w:iCs/>
          <w:lang w:val="pt-PT"/>
        </w:rPr>
        <w:t>delirium</w:t>
      </w:r>
      <w:r w:rsidRPr="00F2287F">
        <w:rPr>
          <w:lang w:val="pt-PT"/>
        </w:rPr>
        <w:t xml:space="preserve"> ainda não é bem conhecido, </w:t>
      </w:r>
      <w:r w:rsidR="00C4569D" w:rsidRPr="00F2287F">
        <w:rPr>
          <w:lang w:val="pt-PT"/>
        </w:rPr>
        <w:t>no entanto</w:t>
      </w:r>
      <w:r w:rsidR="00FE6A72" w:rsidRPr="00F2287F">
        <w:rPr>
          <w:lang w:val="pt-PT"/>
        </w:rPr>
        <w:t xml:space="preserve">, pode ser explicado pelos mecanismos que comprometem a neurobiologia da atenção, a função cortical e </w:t>
      </w:r>
      <w:r w:rsidR="00FE6A72" w:rsidRPr="00F2287F">
        <w:rPr>
          <w:lang w:val="pt-PT"/>
        </w:rPr>
        <w:lastRenderedPageBreak/>
        <w:t xml:space="preserve">subcortical e a neurotransmissão </w:t>
      </w:r>
      <w:r w:rsidR="00F61795" w:rsidRPr="00F2287F">
        <w:rPr>
          <w:lang w:val="pt-PT"/>
        </w:rPr>
        <w:fldChar w:fldCharType="begin" w:fldLock="1"/>
      </w:r>
      <w:r w:rsidR="006C004F" w:rsidRPr="00F2287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F2287F">
        <w:rPr>
          <w:lang w:val="pt-PT"/>
        </w:rPr>
        <w:fldChar w:fldCharType="separate"/>
      </w:r>
      <w:r w:rsidR="00F61795" w:rsidRPr="00F2287F">
        <w:rPr>
          <w:noProof/>
          <w:lang w:val="pt-PT"/>
        </w:rPr>
        <w:t>(Flacker &amp; Lipsitz, 1999; Sharon K. Inouye, 2006; Maldonado, 2017; Mittal et al., 2011)</w:t>
      </w:r>
      <w:r w:rsidR="00F61795" w:rsidRPr="00F2287F">
        <w:rPr>
          <w:lang w:val="pt-PT"/>
        </w:rPr>
        <w:fldChar w:fldCharType="end"/>
      </w:r>
      <w:r w:rsidR="001635BB" w:rsidRPr="00F2287F">
        <w:rPr>
          <w:lang w:val="pt-PT"/>
        </w:rPr>
        <w:t>.</w:t>
      </w:r>
      <w:r w:rsidR="007C460A" w:rsidRPr="00F2287F">
        <w:rPr>
          <w:lang w:val="pt-PT"/>
        </w:rPr>
        <w:t xml:space="preserve"> </w:t>
      </w:r>
      <w:r w:rsidR="007E258D" w:rsidRPr="00F2287F">
        <w:rPr>
          <w:lang w:val="pt-PT"/>
        </w:rPr>
        <w:t>A existência de um amplo espetro de problemas clínicos quer em idosos ou não pode explicar o</w:t>
      </w:r>
      <w:r w:rsidR="007C460A" w:rsidRPr="00F2287F">
        <w:rPr>
          <w:lang w:val="pt-PT"/>
        </w:rPr>
        <w:t xml:space="preserve"> desenvolvimento de </w:t>
      </w:r>
      <w:r w:rsidR="007C460A" w:rsidRPr="00F2287F">
        <w:rPr>
          <w:i/>
          <w:iCs/>
          <w:lang w:val="pt-PT"/>
        </w:rPr>
        <w:t>delirium</w:t>
      </w:r>
      <w:r w:rsidR="00A62B2D" w:rsidRPr="00F2287F">
        <w:rPr>
          <w:i/>
          <w:iCs/>
          <w:lang w:val="pt-PT"/>
        </w:rPr>
        <w:t xml:space="preserve"> </w:t>
      </w:r>
      <w:r w:rsidR="00F962C8" w:rsidRPr="00F2287F">
        <w:rPr>
          <w:lang w:val="pt-PT"/>
        </w:rPr>
        <w:fldChar w:fldCharType="begin" w:fldLock="1"/>
      </w:r>
      <w:r w:rsidR="00F61795" w:rsidRPr="00F2287F">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F2287F">
        <w:rPr>
          <w:rFonts w:ascii="Cambria" w:hAnsi="Cambria" w:cs="Cambria"/>
          <w:lang w:val="pt-PT"/>
        </w:rPr>
        <w:instrText>γ</w:instrText>
      </w:r>
      <w:r w:rsidR="00F61795" w:rsidRPr="00F2287F">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F2287F">
        <w:rPr>
          <w:lang w:val="pt-PT"/>
        </w:rPr>
        <w:fldChar w:fldCharType="separate"/>
      </w:r>
      <w:r w:rsidR="00F962C8" w:rsidRPr="00F2287F">
        <w:rPr>
          <w:noProof/>
          <w:lang w:val="pt-PT"/>
        </w:rPr>
        <w:t>(van der Mast, 1998)</w:t>
      </w:r>
      <w:r w:rsidR="00F962C8" w:rsidRPr="00F2287F">
        <w:rPr>
          <w:lang w:val="pt-PT"/>
        </w:rPr>
        <w:fldChar w:fldCharType="end"/>
      </w:r>
      <w:r w:rsidR="00F962C8" w:rsidRPr="00F2287F">
        <w:rPr>
          <w:lang w:val="pt-PT"/>
        </w:rPr>
        <w:t>.</w:t>
      </w:r>
      <w:r w:rsidR="00F80878" w:rsidRPr="00F2287F">
        <w:rPr>
          <w:lang w:val="pt-PT"/>
        </w:rPr>
        <w:t xml:space="preserve"> </w:t>
      </w:r>
    </w:p>
    <w:p w14:paraId="4A64B368" w14:textId="3C56AF5E" w:rsidR="006064CD" w:rsidRPr="00F2287F" w:rsidRDefault="00FE6A72" w:rsidP="007E258D">
      <w:pPr>
        <w:ind w:firstLine="720"/>
        <w:rPr>
          <w:lang w:val="pt-PT"/>
        </w:rPr>
      </w:pPr>
      <w:r w:rsidRPr="00F2287F">
        <w:rPr>
          <w:lang w:val="pt-PT"/>
        </w:rPr>
        <w:t>A disfunção neuronal</w:t>
      </w:r>
      <w:r w:rsidR="00033D67" w:rsidRPr="00F2287F">
        <w:rPr>
          <w:lang w:val="pt-PT"/>
        </w:rPr>
        <w:t>,</w:t>
      </w:r>
      <w:r w:rsidRPr="00F2287F">
        <w:rPr>
          <w:lang w:val="pt-PT"/>
        </w:rPr>
        <w:t xml:space="preserve"> tem na sua origem fatores de risco, tais como</w:t>
      </w:r>
      <w:r w:rsidR="008526A4" w:rsidRPr="00F2287F">
        <w:rPr>
          <w:lang w:val="pt-PT"/>
        </w:rPr>
        <w:t>:</w:t>
      </w:r>
      <w:r w:rsidRPr="00F2287F">
        <w:rPr>
          <w:lang w:val="pt-PT"/>
        </w:rPr>
        <w:t xml:space="preserve"> idade</w:t>
      </w:r>
      <w:r w:rsidR="007E258D" w:rsidRPr="00F2287F">
        <w:rPr>
          <w:lang w:val="pt-PT"/>
        </w:rPr>
        <w:t xml:space="preserve">, </w:t>
      </w:r>
      <w:r w:rsidRPr="00F2287F">
        <w:rPr>
          <w:lang w:val="pt-PT"/>
        </w:rPr>
        <w:t>nível de função cognitiv</w:t>
      </w:r>
      <w:r w:rsidR="002559EB" w:rsidRPr="00F2287F">
        <w:rPr>
          <w:lang w:val="pt-PT"/>
        </w:rPr>
        <w:t>a</w:t>
      </w:r>
      <w:r w:rsidR="007E258D" w:rsidRPr="00F2287F">
        <w:rPr>
          <w:lang w:val="pt-PT"/>
        </w:rPr>
        <w:t>, doença grave e mau estado funcional, distúrbios metabólicos, e deficiências visuais e auditivas. Sabe-se que o</w:t>
      </w:r>
      <w:r w:rsidR="006064CD" w:rsidRPr="00F2287F">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F2287F">
        <w:rPr>
          <w:lang w:val="pt-PT"/>
        </w:rPr>
        <w:t>. Por estes motivos,</w:t>
      </w:r>
      <w:r w:rsidR="006064CD" w:rsidRPr="00F2287F">
        <w:rPr>
          <w:lang w:val="pt-PT"/>
        </w:rPr>
        <w:t xml:space="preserve"> pessoas idosas são mais suscetíveis a desenvolverem </w:t>
      </w:r>
      <w:r w:rsidR="006064CD" w:rsidRPr="00F2287F">
        <w:rPr>
          <w:i/>
          <w:iCs/>
          <w:lang w:val="pt-PT"/>
        </w:rPr>
        <w:t xml:space="preserve">delirium </w:t>
      </w:r>
      <w:r w:rsidR="006064CD" w:rsidRPr="00F2287F">
        <w:rPr>
          <w:lang w:val="pt-PT"/>
        </w:rPr>
        <w:t xml:space="preserve">do que indivíduos jovens </w:t>
      </w:r>
      <w:r w:rsidR="006064CD" w:rsidRPr="00F2287F">
        <w:rPr>
          <w:lang w:val="pt-PT"/>
        </w:rPr>
        <w:fldChar w:fldCharType="begin" w:fldLock="1"/>
      </w:r>
      <w:r w:rsidR="006064CD" w:rsidRPr="00F2287F">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F2287F">
        <w:rPr>
          <w:lang w:val="pt-PT"/>
        </w:rPr>
        <w:fldChar w:fldCharType="separate"/>
      </w:r>
      <w:r w:rsidR="006064CD" w:rsidRPr="00F2287F">
        <w:rPr>
          <w:noProof/>
          <w:lang w:val="pt-PT"/>
        </w:rPr>
        <w:t>(Sharon K. Inouye &amp; Charpentier, 1996; Martins &amp; Fernandes, 2012)</w:t>
      </w:r>
      <w:r w:rsidR="006064CD" w:rsidRPr="00F2287F">
        <w:rPr>
          <w:lang w:val="pt-PT"/>
        </w:rPr>
        <w:fldChar w:fldCharType="end"/>
      </w:r>
      <w:r w:rsidR="006064CD" w:rsidRPr="00F2287F">
        <w:rPr>
          <w:lang w:val="pt-PT"/>
        </w:rPr>
        <w:t xml:space="preserve">. </w:t>
      </w:r>
    </w:p>
    <w:p w14:paraId="367C1C6E" w14:textId="77544D1A" w:rsidR="003E5B9D" w:rsidRPr="00F2287F" w:rsidRDefault="00AB4F03" w:rsidP="00BB5020">
      <w:pPr>
        <w:ind w:firstLine="720"/>
        <w:rPr>
          <w:lang w:val="pt-PT"/>
        </w:rPr>
      </w:pPr>
      <w:r w:rsidRPr="00F2287F">
        <w:rPr>
          <w:lang w:val="pt-PT"/>
        </w:rPr>
        <w:t xml:space="preserve">De entre as principais hipóteses </w:t>
      </w:r>
      <w:r w:rsidR="00AD3C04" w:rsidRPr="00F2287F">
        <w:rPr>
          <w:lang w:val="pt-PT"/>
        </w:rPr>
        <w:t xml:space="preserve">que visam explicar </w:t>
      </w:r>
      <w:r w:rsidRPr="00F2287F">
        <w:rPr>
          <w:lang w:val="pt-PT"/>
        </w:rPr>
        <w:t xml:space="preserve">os mecanismos envolvidos na fisiopatologia de </w:t>
      </w:r>
      <w:r w:rsidRPr="00F2287F">
        <w:rPr>
          <w:i/>
          <w:iCs/>
          <w:lang w:val="pt-PT"/>
        </w:rPr>
        <w:t>delirium</w:t>
      </w:r>
      <w:r w:rsidRPr="00F2287F">
        <w:rPr>
          <w:lang w:val="pt-PT"/>
        </w:rPr>
        <w:t xml:space="preserve">, </w:t>
      </w:r>
      <w:r w:rsidR="00822E56" w:rsidRPr="00F2287F">
        <w:rPr>
          <w:lang w:val="pt-PT"/>
        </w:rPr>
        <w:t>destacam-se</w:t>
      </w:r>
      <w:r w:rsidR="00E22FF3" w:rsidRPr="00F2287F">
        <w:rPr>
          <w:lang w:val="pt-PT"/>
        </w:rPr>
        <w:t>,</w:t>
      </w:r>
      <w:r w:rsidR="00B46B65" w:rsidRPr="00F2287F">
        <w:rPr>
          <w:lang w:val="pt-PT"/>
        </w:rPr>
        <w:t xml:space="preserve"> </w:t>
      </w:r>
      <w:r w:rsidRPr="00F2287F">
        <w:rPr>
          <w:lang w:val="pt-PT"/>
        </w:rPr>
        <w:t xml:space="preserve">as </w:t>
      </w:r>
      <w:r w:rsidR="00422DCF" w:rsidRPr="00F2287F">
        <w:rPr>
          <w:lang w:val="pt-PT"/>
        </w:rPr>
        <w:t>anomalias</w:t>
      </w:r>
      <w:r w:rsidRPr="00F2287F">
        <w:rPr>
          <w:lang w:val="pt-PT"/>
        </w:rPr>
        <w:t xml:space="preserve"> na síntese, libertação e inativação de neurotransmissores</w:t>
      </w:r>
      <w:r w:rsidR="004F02AF" w:rsidRPr="00F2287F">
        <w:rPr>
          <w:lang w:val="pt-PT"/>
        </w:rPr>
        <w:t xml:space="preserve"> e </w:t>
      </w:r>
      <w:r w:rsidRPr="00F2287F">
        <w:rPr>
          <w:lang w:val="pt-PT"/>
        </w:rPr>
        <w:t xml:space="preserve">a hipótese inflamatória. </w:t>
      </w:r>
    </w:p>
    <w:p w14:paraId="6383D469" w14:textId="5D4E3BA2" w:rsidR="00B708E9" w:rsidRPr="00F2287F" w:rsidRDefault="007E3921" w:rsidP="00B708E9">
      <w:pPr>
        <w:ind w:firstLine="720"/>
        <w:rPr>
          <w:lang w:val="pt-PT"/>
        </w:rPr>
      </w:pPr>
      <w:r w:rsidRPr="00F2287F">
        <w:rPr>
          <w:lang w:val="pt-PT"/>
        </w:rPr>
        <w:t>Começando pela hipótese dos neurotransmissores, antes de mais é importante realçar que o</w:t>
      </w:r>
      <w:r w:rsidR="003E5B9D" w:rsidRPr="00F2287F">
        <w:rPr>
          <w:lang w:val="pt-PT"/>
        </w:rPr>
        <w:t xml:space="preserve"> correto funcionamento do sistema nervoso depende d</w:t>
      </w:r>
      <w:r w:rsidR="008C3EC6" w:rsidRPr="00F2287F">
        <w:rPr>
          <w:lang w:val="pt-PT"/>
        </w:rPr>
        <w:t>e uma</w:t>
      </w:r>
      <w:r w:rsidR="003E5B9D" w:rsidRPr="00F2287F">
        <w:rPr>
          <w:lang w:val="pt-PT"/>
        </w:rPr>
        <w:t xml:space="preserve"> comunicação</w:t>
      </w:r>
      <w:r w:rsidR="008C3EC6" w:rsidRPr="00F2287F">
        <w:rPr>
          <w:lang w:val="pt-PT"/>
        </w:rPr>
        <w:t xml:space="preserve"> adequada</w:t>
      </w:r>
      <w:r w:rsidR="003E5B9D" w:rsidRPr="00F2287F">
        <w:rPr>
          <w:lang w:val="pt-PT"/>
        </w:rPr>
        <w:t xml:space="preserve"> entre os neurónios.</w:t>
      </w:r>
      <w:r w:rsidR="008A65B8" w:rsidRPr="00F2287F">
        <w:rPr>
          <w:lang w:val="pt-PT"/>
        </w:rPr>
        <w:t xml:space="preserve"> </w:t>
      </w:r>
      <w:r w:rsidR="009051DA" w:rsidRPr="00F2287F">
        <w:rPr>
          <w:lang w:val="pt-PT"/>
        </w:rPr>
        <w:t>De um modo geral, e</w:t>
      </w:r>
      <w:r w:rsidR="008A65B8" w:rsidRPr="00F2287F">
        <w:rPr>
          <w:lang w:val="pt-PT"/>
        </w:rPr>
        <w:t xml:space="preserve">ste tipo de comunicação </w:t>
      </w:r>
      <w:r w:rsidR="00151443" w:rsidRPr="00F2287F">
        <w:rPr>
          <w:lang w:val="pt-PT"/>
        </w:rPr>
        <w:t xml:space="preserve">envolve </w:t>
      </w:r>
      <w:r w:rsidR="00B53A4B" w:rsidRPr="00F2287F">
        <w:rPr>
          <w:lang w:val="pt-PT"/>
        </w:rPr>
        <w:t xml:space="preserve">sinais químicos que passam dos axónios para as dendrites </w:t>
      </w:r>
      <w:r w:rsidR="00151443" w:rsidRPr="00F2287F">
        <w:rPr>
          <w:lang w:val="pt-PT"/>
        </w:rPr>
        <w:t>que são</w:t>
      </w:r>
      <w:r w:rsidR="00B53A4B" w:rsidRPr="00F2287F">
        <w:rPr>
          <w:lang w:val="pt-PT"/>
        </w:rPr>
        <w:t xml:space="preserve"> transformados em sinais </w:t>
      </w:r>
      <w:r w:rsidR="00F2287F" w:rsidRPr="00F2287F">
        <w:rPr>
          <w:lang w:val="pt-PT"/>
        </w:rPr>
        <w:t>elétricos</w:t>
      </w:r>
      <w:r w:rsidR="00B53A4B" w:rsidRPr="00F2287F">
        <w:rPr>
          <w:lang w:val="pt-PT"/>
        </w:rPr>
        <w:t>. Nos locais da célula responsáveis por receber os sinais, as dendrites estabelecem conta</w:t>
      </w:r>
      <w:r w:rsidR="00F2287F">
        <w:rPr>
          <w:lang w:val="pt-PT"/>
        </w:rPr>
        <w:t>c</w:t>
      </w:r>
      <w:r w:rsidR="00B53A4B" w:rsidRPr="00F2287F">
        <w:rPr>
          <w:lang w:val="pt-PT"/>
        </w:rPr>
        <w:t>tos com os axónios de outras células, cada um destes conta</w:t>
      </w:r>
      <w:r w:rsidR="00F2287F">
        <w:rPr>
          <w:lang w:val="pt-PT"/>
        </w:rPr>
        <w:t>c</w:t>
      </w:r>
      <w:r w:rsidR="00B53A4B" w:rsidRPr="00F2287F">
        <w:rPr>
          <w:lang w:val="pt-PT"/>
        </w:rPr>
        <w:t>tos está separado</w:t>
      </w:r>
      <w:r w:rsidR="00954A1F" w:rsidRPr="00F2287F">
        <w:rPr>
          <w:lang w:val="pt-PT"/>
        </w:rPr>
        <w:t xml:space="preserve"> pela</w:t>
      </w:r>
      <w:r w:rsidR="00D03388" w:rsidRPr="00F2287F">
        <w:rPr>
          <w:lang w:val="pt-PT"/>
        </w:rPr>
        <w:t xml:space="preserve"> a fenda sináptica,</w:t>
      </w:r>
      <w:r w:rsidR="00151443" w:rsidRPr="00F2287F">
        <w:rPr>
          <w:lang w:val="pt-PT"/>
        </w:rPr>
        <w:t xml:space="preserve"> para onde são libertados os neurotransmissores.</w:t>
      </w:r>
      <w:r w:rsidR="00854B48" w:rsidRPr="00F2287F">
        <w:rPr>
          <w:lang w:val="pt-PT"/>
        </w:rPr>
        <w:t xml:space="preserve"> </w:t>
      </w:r>
      <w:r w:rsidR="00151443" w:rsidRPr="00F2287F">
        <w:rPr>
          <w:lang w:val="pt-PT"/>
        </w:rPr>
        <w:t>Estes transmissores químicos são armazenados nos terminais dos axónios, em pequenos sacos esféricos designados vesículas sinápticas que serão libertados para as junções sinápticas</w:t>
      </w:r>
      <w:r w:rsidR="00D66835" w:rsidRPr="00F2287F">
        <w:rPr>
          <w:lang w:val="pt-PT"/>
        </w:rPr>
        <w:t xml:space="preserve"> </w:t>
      </w:r>
      <w:r w:rsidR="00D03388" w:rsidRPr="00F2287F">
        <w:rPr>
          <w:lang w:val="pt-PT"/>
        </w:rPr>
        <w:t>quando induzidas pela</w:t>
      </w:r>
      <w:r w:rsidR="00D66835" w:rsidRPr="00F2287F">
        <w:rPr>
          <w:lang w:val="pt-PT"/>
        </w:rPr>
        <w:t xml:space="preserve"> chegada de um potencial de ação</w:t>
      </w:r>
      <w:r w:rsidR="0007171C" w:rsidRPr="00F2287F">
        <w:rPr>
          <w:lang w:val="pt-PT"/>
        </w:rPr>
        <w:t xml:space="preserve"> </w:t>
      </w:r>
      <w:r w:rsidR="0007171C" w:rsidRPr="00F2287F">
        <w:rPr>
          <w:lang w:val="pt-PT"/>
        </w:rPr>
        <w:fldChar w:fldCharType="begin" w:fldLock="1"/>
      </w:r>
      <w:r w:rsidR="00CE4209">
        <w:rPr>
          <w:lang w:val="pt-PT"/>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sidRPr="00F2287F">
        <w:rPr>
          <w:lang w:val="pt-PT"/>
        </w:rPr>
        <w:fldChar w:fldCharType="separate"/>
      </w:r>
      <w:r w:rsidR="006724B1" w:rsidRPr="006724B1">
        <w:rPr>
          <w:noProof/>
          <w:lang w:val="pt-PT"/>
        </w:rPr>
        <w:t>(R. Webster, 2001)</w:t>
      </w:r>
      <w:r w:rsidR="0007171C" w:rsidRPr="00F2287F">
        <w:rPr>
          <w:lang w:val="pt-PT"/>
        </w:rPr>
        <w:fldChar w:fldCharType="end"/>
      </w:r>
      <w:r w:rsidR="00D66835" w:rsidRPr="00F2287F">
        <w:rPr>
          <w:lang w:val="pt-PT"/>
        </w:rPr>
        <w:t>.</w:t>
      </w:r>
      <w:r w:rsidR="00D129FE" w:rsidRPr="00F2287F">
        <w:rPr>
          <w:lang w:val="pt-PT"/>
        </w:rPr>
        <w:t xml:space="preserve"> </w:t>
      </w:r>
      <w:r w:rsidR="001B3826" w:rsidRPr="00F2287F">
        <w:rPr>
          <w:lang w:val="pt-PT"/>
        </w:rPr>
        <w:t xml:space="preserve">Isto significa que </w:t>
      </w:r>
      <w:r w:rsidR="0072038C" w:rsidRPr="00F2287F">
        <w:rPr>
          <w:lang w:val="pt-PT"/>
        </w:rPr>
        <w:t xml:space="preserve">os neurotransmissores atuam como mediadores químicos na comunicação intercelular através da ativação de recetores específicos e mensageiros secundários nas células pós-sinápticas. </w:t>
      </w:r>
      <w:r w:rsidR="001B3826" w:rsidRPr="00F2287F">
        <w:rPr>
          <w:lang w:val="pt-PT"/>
        </w:rPr>
        <w:t>E, e</w:t>
      </w:r>
      <w:r w:rsidR="0072038C" w:rsidRPr="00F2287F">
        <w:rPr>
          <w:lang w:val="pt-PT"/>
        </w:rPr>
        <w:t xml:space="preserve">mbora exista uma da grande variedade de neurotransmissores, estes </w:t>
      </w:r>
      <w:r w:rsidR="001B3826" w:rsidRPr="00F2287F">
        <w:rPr>
          <w:lang w:val="pt-PT"/>
        </w:rPr>
        <w:t>podem classificar-se</w:t>
      </w:r>
      <w:r w:rsidR="0072038C" w:rsidRPr="00F2287F">
        <w:rPr>
          <w:lang w:val="pt-PT"/>
        </w:rPr>
        <w:t xml:space="preserve"> em monoaminas</w:t>
      </w:r>
      <w:r w:rsidR="005B4FFA" w:rsidRPr="00F2287F">
        <w:rPr>
          <w:lang w:val="pt-PT"/>
        </w:rPr>
        <w:t xml:space="preserve"> (</w:t>
      </w:r>
      <w:r w:rsidR="009A2599" w:rsidRPr="00F2287F">
        <w:rPr>
          <w:lang w:val="pt-PT"/>
        </w:rPr>
        <w:t xml:space="preserve">como a </w:t>
      </w:r>
      <w:r w:rsidR="0072038C" w:rsidRPr="00F2287F">
        <w:rPr>
          <w:lang w:val="pt-PT"/>
        </w:rPr>
        <w:t>acetilcolina</w:t>
      </w:r>
      <w:r w:rsidR="009A2599" w:rsidRPr="00F2287F">
        <w:rPr>
          <w:lang w:val="pt-PT"/>
        </w:rPr>
        <w:t xml:space="preserve"> e </w:t>
      </w:r>
      <w:r w:rsidR="0072038C" w:rsidRPr="00F2287F">
        <w:rPr>
          <w:lang w:val="pt-PT"/>
        </w:rPr>
        <w:t>serotonina</w:t>
      </w:r>
      <w:r w:rsidR="005B4FFA" w:rsidRPr="00F2287F">
        <w:rPr>
          <w:lang w:val="pt-PT"/>
        </w:rPr>
        <w:t>);</w:t>
      </w:r>
      <w:r w:rsidR="0072038C" w:rsidRPr="00F2287F">
        <w:rPr>
          <w:lang w:val="pt-PT"/>
        </w:rPr>
        <w:t xml:space="preserve"> em catecolaminas</w:t>
      </w:r>
      <w:r w:rsidR="005B4FFA" w:rsidRPr="00F2287F">
        <w:rPr>
          <w:lang w:val="pt-PT"/>
        </w:rPr>
        <w:t xml:space="preserve"> (</w:t>
      </w:r>
      <w:r w:rsidR="009A2599" w:rsidRPr="00F2287F">
        <w:rPr>
          <w:lang w:val="pt-PT"/>
        </w:rPr>
        <w:t xml:space="preserve">como a </w:t>
      </w:r>
      <w:r w:rsidR="0072038C" w:rsidRPr="00F2287F">
        <w:rPr>
          <w:lang w:val="pt-PT"/>
        </w:rPr>
        <w:t>dopamina, adrenalina</w:t>
      </w:r>
      <w:r w:rsidR="005B4FFA" w:rsidRPr="00F2287F">
        <w:rPr>
          <w:lang w:val="pt-PT"/>
        </w:rPr>
        <w:t xml:space="preserve"> e </w:t>
      </w:r>
      <w:r w:rsidR="0072038C" w:rsidRPr="00F2287F">
        <w:rPr>
          <w:lang w:val="pt-PT"/>
        </w:rPr>
        <w:t>noradrenalina</w:t>
      </w:r>
      <w:r w:rsidR="005B4FFA" w:rsidRPr="00F2287F">
        <w:rPr>
          <w:lang w:val="pt-PT"/>
        </w:rPr>
        <w:t>)</w:t>
      </w:r>
      <w:r w:rsidR="0072038C" w:rsidRPr="00F2287F">
        <w:rPr>
          <w:lang w:val="pt-PT"/>
        </w:rPr>
        <w:t>; e em aminoácidos</w:t>
      </w:r>
      <w:r w:rsidR="005B4FFA" w:rsidRPr="00F2287F">
        <w:rPr>
          <w:lang w:val="pt-PT"/>
        </w:rPr>
        <w:t xml:space="preserve"> (</w:t>
      </w:r>
      <w:r w:rsidR="009A2599" w:rsidRPr="00F2287F">
        <w:rPr>
          <w:lang w:val="pt-PT"/>
        </w:rPr>
        <w:t>como o</w:t>
      </w:r>
      <w:r w:rsidR="00B346C3" w:rsidRPr="00F2287F">
        <w:rPr>
          <w:lang w:val="pt-PT"/>
        </w:rPr>
        <w:t xml:space="preserve"> ácido gamma-aminobutírico</w:t>
      </w:r>
      <w:r w:rsidR="009A2599" w:rsidRPr="00F2287F">
        <w:rPr>
          <w:lang w:val="pt-PT"/>
        </w:rPr>
        <w:t xml:space="preserve"> </w:t>
      </w:r>
      <w:r w:rsidR="00B346C3" w:rsidRPr="00F2287F">
        <w:rPr>
          <w:lang w:val="pt-PT"/>
        </w:rPr>
        <w:t>(</w:t>
      </w:r>
      <w:r w:rsidR="0072038C" w:rsidRPr="00F2287F">
        <w:rPr>
          <w:lang w:val="pt-PT"/>
        </w:rPr>
        <w:t>GABA</w:t>
      </w:r>
      <w:r w:rsidR="00B346C3" w:rsidRPr="00F2287F">
        <w:rPr>
          <w:lang w:val="pt-PT"/>
        </w:rPr>
        <w:t>)</w:t>
      </w:r>
      <w:r w:rsidR="005B4FFA" w:rsidRPr="00F2287F">
        <w:rPr>
          <w:lang w:val="pt-PT"/>
        </w:rPr>
        <w:t>).</w:t>
      </w:r>
    </w:p>
    <w:p w14:paraId="27258BEE" w14:textId="2CD5E486" w:rsidR="0039474D" w:rsidRPr="00F2287F" w:rsidRDefault="008A0F2C" w:rsidP="00B708E9">
      <w:pPr>
        <w:ind w:firstLine="720"/>
        <w:rPr>
          <w:lang w:val="pt-PT"/>
        </w:rPr>
      </w:pPr>
      <w:r w:rsidRPr="00F2287F">
        <w:rPr>
          <w:lang w:val="pt-PT"/>
        </w:rPr>
        <w:t>Como já referido</w:t>
      </w:r>
      <w:r w:rsidR="00882484" w:rsidRPr="00F2287F">
        <w:rPr>
          <w:lang w:val="pt-PT"/>
        </w:rPr>
        <w:t xml:space="preserve"> anteriormente</w:t>
      </w:r>
      <w:r w:rsidRPr="00F2287F">
        <w:rPr>
          <w:lang w:val="pt-PT"/>
        </w:rPr>
        <w:t>, o</w:t>
      </w:r>
      <w:r w:rsidR="00815F69" w:rsidRPr="00F2287F">
        <w:rPr>
          <w:lang w:val="pt-PT"/>
        </w:rPr>
        <w:t xml:space="preserve"> processo de envelhecimento está associado</w:t>
      </w:r>
      <w:r w:rsidR="006157D6" w:rsidRPr="00F2287F">
        <w:rPr>
          <w:lang w:val="pt-PT"/>
        </w:rPr>
        <w:t>,</w:t>
      </w:r>
      <w:r w:rsidR="00815F69" w:rsidRPr="00F2287F">
        <w:rPr>
          <w:lang w:val="pt-PT"/>
        </w:rPr>
        <w:t xml:space="preserve"> não só</w:t>
      </w:r>
      <w:r w:rsidR="006157D6" w:rsidRPr="00F2287F">
        <w:rPr>
          <w:lang w:val="pt-PT"/>
        </w:rPr>
        <w:t xml:space="preserve"> </w:t>
      </w:r>
      <w:r w:rsidR="00815F69" w:rsidRPr="00F2287F">
        <w:rPr>
          <w:lang w:val="pt-PT"/>
        </w:rPr>
        <w:t>a uma diminuição do volume de produção de acetilcolina, como também a perturbações na atividade do sistema colinérgico de vários neurotransmissores</w:t>
      </w:r>
      <w:r w:rsidR="006157D6" w:rsidRPr="00F2287F">
        <w:rPr>
          <w:lang w:val="pt-PT"/>
        </w:rPr>
        <w:t>. P</w:t>
      </w:r>
      <w:r w:rsidR="00815F69" w:rsidRPr="00F2287F">
        <w:rPr>
          <w:lang w:val="pt-PT"/>
        </w:rPr>
        <w:t>ois</w:t>
      </w:r>
      <w:r w:rsidR="006157D6" w:rsidRPr="00F2287F">
        <w:rPr>
          <w:lang w:val="pt-PT"/>
        </w:rPr>
        <w:t>,</w:t>
      </w:r>
      <w:r w:rsidR="00815F69" w:rsidRPr="00F2287F">
        <w:rPr>
          <w:lang w:val="pt-PT"/>
        </w:rPr>
        <w:t xml:space="preserve"> este sistema torna-se progressivamente deficitário, especialmente </w:t>
      </w:r>
      <w:r w:rsidR="00B92FB5" w:rsidRPr="00F2287F">
        <w:rPr>
          <w:lang w:val="pt-PT"/>
        </w:rPr>
        <w:t>no caso da</w:t>
      </w:r>
      <w:r w:rsidR="00815F69" w:rsidRPr="00F2287F">
        <w:rPr>
          <w:lang w:val="pt-PT"/>
        </w:rPr>
        <w:t xml:space="preserve"> dopamina, noradrenalina, serotonina, acetilcolina</w:t>
      </w:r>
      <w:r w:rsidR="00AB20A1">
        <w:rPr>
          <w:lang w:val="pt-PT"/>
        </w:rPr>
        <w:t xml:space="preserve"> </w:t>
      </w:r>
      <w:r w:rsidR="00815F69" w:rsidRPr="00F2287F">
        <w:rPr>
          <w:lang w:val="pt-PT"/>
        </w:rPr>
        <w:t xml:space="preserve">e </w:t>
      </w:r>
      <w:r w:rsidR="00B92FB5" w:rsidRPr="00F2287F">
        <w:rPr>
          <w:lang w:val="pt-PT"/>
        </w:rPr>
        <w:t>d</w:t>
      </w:r>
      <w:r w:rsidR="00815F69" w:rsidRPr="00F2287F">
        <w:rPr>
          <w:lang w:val="pt-PT"/>
        </w:rPr>
        <w:t xml:space="preserve">o GABA </w:t>
      </w:r>
      <w:r w:rsidR="00815F69" w:rsidRPr="00F2287F">
        <w:rPr>
          <w:lang w:val="pt-PT"/>
        </w:rPr>
        <w:fldChar w:fldCharType="begin" w:fldLock="1"/>
      </w:r>
      <w:r w:rsidR="00815F69" w:rsidRPr="00F2287F">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sidRPr="00F2287F">
        <w:rPr>
          <w:lang w:val="pt-PT"/>
        </w:rPr>
        <w:fldChar w:fldCharType="separate"/>
      </w:r>
      <w:r w:rsidR="00815F69" w:rsidRPr="00F2287F">
        <w:rPr>
          <w:noProof/>
          <w:lang w:val="pt-PT"/>
        </w:rPr>
        <w:t>(Maldonado, 2017)</w:t>
      </w:r>
      <w:r w:rsidR="00815F69" w:rsidRPr="00F2287F">
        <w:rPr>
          <w:lang w:val="pt-PT"/>
        </w:rPr>
        <w:fldChar w:fldCharType="end"/>
      </w:r>
      <w:r w:rsidR="00815F69" w:rsidRPr="00F2287F">
        <w:rPr>
          <w:lang w:val="pt-PT"/>
        </w:rPr>
        <w:t xml:space="preserve">. </w:t>
      </w:r>
      <w:r w:rsidR="00002A34" w:rsidRPr="00F2287F">
        <w:rPr>
          <w:lang w:val="pt-PT"/>
        </w:rPr>
        <w:t xml:space="preserve">Já há algum tempo que foi reconhecido que um défice no sistema colinérgico poderia estar </w:t>
      </w:r>
      <w:r w:rsidR="00002A34" w:rsidRPr="00F2287F">
        <w:rPr>
          <w:lang w:val="pt-PT"/>
        </w:rPr>
        <w:lastRenderedPageBreak/>
        <w:t xml:space="preserve">envolvido na fisiopatologia </w:t>
      </w:r>
      <w:r w:rsidR="00535C10" w:rsidRPr="00F2287F">
        <w:rPr>
          <w:lang w:val="pt-PT"/>
        </w:rPr>
        <w:t xml:space="preserve">do </w:t>
      </w:r>
      <w:r w:rsidR="00535C10" w:rsidRPr="00F2287F">
        <w:rPr>
          <w:i/>
          <w:iCs/>
          <w:lang w:val="pt-PT"/>
        </w:rPr>
        <w:t>delirium</w:t>
      </w:r>
      <w:r w:rsidR="00002A34" w:rsidRPr="00F2287F">
        <w:rPr>
          <w:lang w:val="pt-PT"/>
        </w:rPr>
        <w:t xml:space="preserve"> </w:t>
      </w:r>
      <w:r w:rsidR="00002A34" w:rsidRPr="00F2287F">
        <w:rPr>
          <w:lang w:val="pt-PT"/>
        </w:rPr>
        <w:fldChar w:fldCharType="begin" w:fldLock="1"/>
      </w:r>
      <w:r w:rsidR="00D129FE" w:rsidRPr="00F2287F">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sidRPr="00F2287F">
        <w:rPr>
          <w:lang w:val="pt-PT"/>
        </w:rPr>
        <w:fldChar w:fldCharType="separate"/>
      </w:r>
      <w:r w:rsidR="00002A34" w:rsidRPr="00F2287F">
        <w:rPr>
          <w:noProof/>
          <w:lang w:val="pt-PT"/>
        </w:rPr>
        <w:t>(Zbigniew J. Lipowski, 1991)</w:t>
      </w:r>
      <w:r w:rsidR="00002A34" w:rsidRPr="00F2287F">
        <w:rPr>
          <w:lang w:val="pt-PT"/>
        </w:rPr>
        <w:fldChar w:fldCharType="end"/>
      </w:r>
      <w:r w:rsidR="00002A34" w:rsidRPr="00F2287F">
        <w:rPr>
          <w:lang w:val="pt-PT"/>
        </w:rPr>
        <w:t>.</w:t>
      </w:r>
      <w:r w:rsidR="00D03388" w:rsidRPr="00F2287F">
        <w:rPr>
          <w:lang w:val="pt-PT"/>
        </w:rPr>
        <w:t xml:space="preserve"> </w:t>
      </w:r>
      <w:r w:rsidR="00EE3DFA" w:rsidRPr="00F2287F">
        <w:rPr>
          <w:lang w:val="pt-PT"/>
        </w:rPr>
        <w:t>Na verdade,</w:t>
      </w:r>
      <w:r w:rsidR="001B4374" w:rsidRPr="00F2287F">
        <w:rPr>
          <w:lang w:val="pt-PT"/>
        </w:rPr>
        <w:t xml:space="preserve"> a acetilcolina </w:t>
      </w:r>
      <w:r w:rsidR="00201A21" w:rsidRPr="00F2287F">
        <w:rPr>
          <w:lang w:val="pt-PT"/>
        </w:rPr>
        <w:t xml:space="preserve">participa em vários processos neurofisiológicos cruciais </w:t>
      </w:r>
      <w:r w:rsidR="001B4374" w:rsidRPr="00F2287F">
        <w:rPr>
          <w:lang w:val="pt-PT"/>
        </w:rPr>
        <w:t>a nível da consciência, atenção e função cognitiva</w:t>
      </w:r>
      <w:r w:rsidR="00201A21" w:rsidRPr="00F2287F">
        <w:rPr>
          <w:lang w:val="pt-PT"/>
        </w:rPr>
        <w:t xml:space="preserve">. Este facto, implica que qualquer agressão que perturbe a cadeia oxidativa, como inflamação ou hipoxia, possa afetar a quantidade de acetilcolina disponível no cérebro e assim prejudicar os processos cognitivos </w:t>
      </w:r>
      <w:r w:rsidR="00201A21" w:rsidRPr="00F2287F">
        <w:rPr>
          <w:lang w:val="pt-PT"/>
        </w:rPr>
        <w:fldChar w:fldCharType="begin" w:fldLock="1"/>
      </w:r>
      <w:r w:rsidR="00F43FEB" w:rsidRPr="00F2287F">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sidRPr="00F2287F">
        <w:rPr>
          <w:lang w:val="pt-PT"/>
        </w:rPr>
        <w:fldChar w:fldCharType="separate"/>
      </w:r>
      <w:r w:rsidR="00201A21" w:rsidRPr="00F2287F">
        <w:rPr>
          <w:noProof/>
          <w:lang w:val="pt-PT"/>
        </w:rPr>
        <w:t>(Z. J. Lipowski, 1987; Zbigniew J. Lipowski, 1991; Meagher et al., 2008)</w:t>
      </w:r>
      <w:r w:rsidR="00201A21" w:rsidRPr="00F2287F">
        <w:rPr>
          <w:lang w:val="pt-PT"/>
        </w:rPr>
        <w:fldChar w:fldCharType="end"/>
      </w:r>
      <w:r w:rsidR="00201A21" w:rsidRPr="00F2287F">
        <w:rPr>
          <w:lang w:val="pt-PT"/>
        </w:rPr>
        <w:t>.</w:t>
      </w:r>
      <w:r w:rsidR="001B4374" w:rsidRPr="00F2287F">
        <w:rPr>
          <w:lang w:val="pt-PT"/>
        </w:rPr>
        <w:t xml:space="preserve"> </w:t>
      </w:r>
      <w:r w:rsidR="00FA65CB" w:rsidRPr="00F2287F">
        <w:rPr>
          <w:lang w:val="pt-PT"/>
        </w:rPr>
        <w:t>Sabe-se que a</w:t>
      </w:r>
      <w:r w:rsidR="001B4374" w:rsidRPr="00F2287F">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F2287F">
        <w:rPr>
          <w:i/>
          <w:iCs/>
          <w:lang w:val="pt-PT"/>
        </w:rPr>
        <w:t>delirium</w:t>
      </w:r>
      <w:r w:rsidR="00931BA6" w:rsidRPr="00F2287F">
        <w:rPr>
          <w:i/>
          <w:iCs/>
          <w:lang w:val="pt-PT"/>
        </w:rPr>
        <w:t xml:space="preserve"> </w:t>
      </w:r>
      <w:r w:rsidR="00931BA6" w:rsidRPr="00F2287F">
        <w:rPr>
          <w:i/>
          <w:iCs/>
          <w:lang w:val="pt-PT"/>
        </w:rPr>
        <w:fldChar w:fldCharType="begin" w:fldLock="1"/>
      </w:r>
      <w:r w:rsidR="003F2FC8" w:rsidRPr="00F2287F">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sidRPr="00F2287F">
        <w:rPr>
          <w:i/>
          <w:iCs/>
          <w:lang w:val="pt-PT"/>
        </w:rPr>
        <w:fldChar w:fldCharType="separate"/>
      </w:r>
      <w:r w:rsidR="00931BA6" w:rsidRPr="00F2287F">
        <w:rPr>
          <w:iCs/>
          <w:noProof/>
          <w:lang w:val="pt-PT"/>
        </w:rPr>
        <w:t>(Hshieh, Fong, Marcantonio, &amp; Inouye, 2008)</w:t>
      </w:r>
      <w:r w:rsidR="00931BA6" w:rsidRPr="00F2287F">
        <w:rPr>
          <w:i/>
          <w:iCs/>
          <w:lang w:val="pt-PT"/>
        </w:rPr>
        <w:fldChar w:fldCharType="end"/>
      </w:r>
      <w:r w:rsidR="009D5665" w:rsidRPr="00F2287F">
        <w:rPr>
          <w:i/>
          <w:iCs/>
          <w:lang w:val="pt-PT"/>
        </w:rPr>
        <w:t xml:space="preserve">. </w:t>
      </w:r>
      <w:r w:rsidR="009D5665" w:rsidRPr="00F2287F">
        <w:rPr>
          <w:lang w:val="pt-PT"/>
        </w:rPr>
        <w:t xml:space="preserve">Já vários estudos demonstraram que </w:t>
      </w:r>
      <w:r w:rsidR="001C5537" w:rsidRPr="00F2287F">
        <w:rPr>
          <w:lang w:val="pt-PT"/>
        </w:rPr>
        <w:t>quando são documentados níveis baixos de acetilcolina no plasma e l</w:t>
      </w:r>
      <w:r w:rsidR="0086469C" w:rsidRPr="00F2287F">
        <w:rPr>
          <w:lang w:val="pt-PT"/>
        </w:rPr>
        <w:t>í</w:t>
      </w:r>
      <w:r w:rsidR="001C5537" w:rsidRPr="00F2287F">
        <w:rPr>
          <w:lang w:val="pt-PT"/>
        </w:rPr>
        <w:t xml:space="preserve">quido cefalorraquidiano a probabilidade de pertencer a um doente delirante aumenta. </w:t>
      </w:r>
      <w:r w:rsidR="00C67676" w:rsidRPr="00F2287F">
        <w:rPr>
          <w:lang w:val="pt-PT"/>
        </w:rPr>
        <w:t xml:space="preserve">Por outro lado, níveis elevados de atividade anticolinérgica sérica têm sido associados a uma maior probabilidade de </w:t>
      </w:r>
      <w:r w:rsidR="00C67676" w:rsidRPr="00F2287F">
        <w:rPr>
          <w:i/>
          <w:iCs/>
          <w:lang w:val="pt-PT"/>
        </w:rPr>
        <w:t>delirium</w:t>
      </w:r>
      <w:r w:rsidR="00C67676" w:rsidRPr="00F2287F">
        <w:rPr>
          <w:lang w:val="pt-PT"/>
        </w:rPr>
        <w:t xml:space="preserve"> entre doentes </w:t>
      </w:r>
      <w:r w:rsidR="003F2FC8" w:rsidRPr="00F2287F">
        <w:rPr>
          <w:lang w:val="pt-PT"/>
        </w:rPr>
        <w:t>a receber medicação</w:t>
      </w:r>
      <w:r w:rsidR="00C67676" w:rsidRPr="00F2287F">
        <w:rPr>
          <w:lang w:val="pt-PT"/>
        </w:rPr>
        <w:t xml:space="preserve">, bem como no </w:t>
      </w:r>
      <w:r w:rsidR="00C67676" w:rsidRPr="00F2287F">
        <w:rPr>
          <w:i/>
          <w:iCs/>
          <w:lang w:val="pt-PT"/>
        </w:rPr>
        <w:t>delirium</w:t>
      </w:r>
      <w:r w:rsidR="00C67676" w:rsidRPr="00F2287F">
        <w:rPr>
          <w:lang w:val="pt-PT"/>
        </w:rPr>
        <w:t xml:space="preserve"> pós-operatório</w:t>
      </w:r>
      <w:r w:rsidR="003F2FC8" w:rsidRPr="00F2287F">
        <w:rPr>
          <w:lang w:val="pt-PT"/>
        </w:rPr>
        <w:t>. Estes dados coincidem</w:t>
      </w:r>
      <w:r w:rsidR="00C67676" w:rsidRPr="00F2287F">
        <w:rPr>
          <w:lang w:val="pt-PT"/>
        </w:rPr>
        <w:t xml:space="preserve"> com a relação clínica observada entre o potencial anticolinérgico de um medicamento e os seus efeitos deliriogénicos</w:t>
      </w:r>
      <w:r w:rsidR="003F2FC8" w:rsidRPr="00F2287F">
        <w:rPr>
          <w:lang w:val="pt-PT"/>
        </w:rPr>
        <w:t xml:space="preserve"> </w:t>
      </w:r>
      <w:r w:rsidR="003F2FC8" w:rsidRPr="00F2287F">
        <w:rPr>
          <w:lang w:val="pt-PT"/>
        </w:rPr>
        <w:fldChar w:fldCharType="begin" w:fldLock="1"/>
      </w:r>
      <w:r w:rsidR="00201A21" w:rsidRPr="00F2287F">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sidRPr="00F2287F">
        <w:rPr>
          <w:lang w:val="pt-PT"/>
        </w:rPr>
        <w:fldChar w:fldCharType="separate"/>
      </w:r>
      <w:r w:rsidR="003F2FC8" w:rsidRPr="00F2287F">
        <w:rPr>
          <w:noProof/>
          <w:lang w:val="pt-PT"/>
        </w:rPr>
        <w:t>(Maldonado, 2017)</w:t>
      </w:r>
      <w:r w:rsidR="003F2FC8" w:rsidRPr="00F2287F">
        <w:rPr>
          <w:lang w:val="pt-PT"/>
        </w:rPr>
        <w:fldChar w:fldCharType="end"/>
      </w:r>
      <w:r w:rsidR="003F2FC8" w:rsidRPr="00F2287F">
        <w:rPr>
          <w:lang w:val="pt-PT"/>
        </w:rPr>
        <w:t xml:space="preserve">. </w:t>
      </w:r>
    </w:p>
    <w:p w14:paraId="76B2B9EA" w14:textId="790C3BAA" w:rsidR="00467734" w:rsidRPr="00F2287F" w:rsidRDefault="00BF1654" w:rsidP="00290B93">
      <w:pPr>
        <w:ind w:firstLine="720"/>
        <w:rPr>
          <w:lang w:val="pt-PT"/>
        </w:rPr>
      </w:pPr>
      <w:r w:rsidRPr="00F2287F">
        <w:rPr>
          <w:rFonts w:cs="Calibri"/>
          <w:lang w:val="pt-PT"/>
        </w:rPr>
        <w:t xml:space="preserve">Um outro neurotransmissor relacionado com a fisiopatologia do </w:t>
      </w:r>
      <w:r w:rsidRPr="00F2287F">
        <w:rPr>
          <w:rFonts w:cs="Calibri"/>
          <w:i/>
          <w:iCs/>
          <w:lang w:val="pt-PT"/>
        </w:rPr>
        <w:t>delirium</w:t>
      </w:r>
      <w:r w:rsidRPr="00F2287F">
        <w:rPr>
          <w:rFonts w:cs="Calibri"/>
          <w:lang w:val="pt-PT"/>
        </w:rPr>
        <w:t xml:space="preserve"> é a dopamina.</w:t>
      </w:r>
      <w:r w:rsidR="006C004F" w:rsidRPr="00F2287F">
        <w:rPr>
          <w:rFonts w:cs="Calibri"/>
          <w:lang w:val="pt-PT"/>
        </w:rPr>
        <w:t xml:space="preserve"> </w:t>
      </w:r>
      <w:r w:rsidR="006C004F" w:rsidRPr="00F2287F">
        <w:rPr>
          <w:lang w:val="pt-PT"/>
        </w:rPr>
        <w:t>Este neurotransmissor desempenha um papel importante na atividade motora e funções cognitivas como a atenção, o pensamento e a perceção</w:t>
      </w:r>
      <w:r w:rsidR="0019311B" w:rsidRPr="00F2287F">
        <w:rPr>
          <w:lang w:val="pt-PT"/>
        </w:rPr>
        <w:t>, sendo</w:t>
      </w:r>
      <w:r w:rsidR="006C004F" w:rsidRPr="00F2287F">
        <w:rPr>
          <w:lang w:val="pt-PT"/>
        </w:rPr>
        <w:t xml:space="preserve"> também muito relevante no desenvolvimento de sintomas psicóticos </w:t>
      </w:r>
      <w:r w:rsidR="006C004F" w:rsidRPr="00F2287F">
        <w:rPr>
          <w:lang w:val="pt-PT"/>
        </w:rPr>
        <w:fldChar w:fldCharType="begin" w:fldLock="1"/>
      </w:r>
      <w:r w:rsidR="00372C9E" w:rsidRPr="00F2287F">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sidRPr="00F2287F">
        <w:rPr>
          <w:rFonts w:ascii="Cambria" w:hAnsi="Cambria" w:cs="Cambria"/>
          <w:lang w:val="pt-PT"/>
        </w:rPr>
        <w:instrText>γ</w:instrText>
      </w:r>
      <w:r w:rsidR="00372C9E" w:rsidRPr="00F2287F">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sidRPr="00F2287F">
        <w:rPr>
          <w:lang w:val="pt-PT"/>
        </w:rPr>
        <w:fldChar w:fldCharType="separate"/>
      </w:r>
      <w:r w:rsidR="006C004F" w:rsidRPr="00F2287F">
        <w:rPr>
          <w:noProof/>
          <w:lang w:val="pt-PT"/>
        </w:rPr>
        <w:t>(van der Mast, 1998)</w:t>
      </w:r>
      <w:r w:rsidR="006C004F" w:rsidRPr="00F2287F">
        <w:rPr>
          <w:lang w:val="pt-PT"/>
        </w:rPr>
        <w:fldChar w:fldCharType="end"/>
      </w:r>
      <w:r w:rsidR="006C004F" w:rsidRPr="00F2287F">
        <w:rPr>
          <w:rFonts w:cs="Calibri"/>
          <w:lang w:val="pt-PT"/>
        </w:rPr>
        <w:t xml:space="preserve">. </w:t>
      </w:r>
      <w:r w:rsidR="0059051E" w:rsidRPr="00F2287F">
        <w:rPr>
          <w:rFonts w:cs="Calibri"/>
          <w:lang w:val="pt-PT"/>
        </w:rPr>
        <w:t xml:space="preserve">A </w:t>
      </w:r>
      <w:r w:rsidR="0059051E" w:rsidRPr="00F2287F">
        <w:rPr>
          <w:lang w:val="pt-PT"/>
        </w:rPr>
        <w:t xml:space="preserve">atividade dopaminérgica em excesso </w:t>
      </w:r>
      <w:r w:rsidRPr="00F2287F">
        <w:rPr>
          <w:lang w:val="pt-PT"/>
        </w:rPr>
        <w:t>tem sido</w:t>
      </w:r>
      <w:r w:rsidR="0059051E" w:rsidRPr="00F2287F">
        <w:rPr>
          <w:lang w:val="pt-PT"/>
        </w:rPr>
        <w:t xml:space="preserve"> apontada como fator contribuinte</w:t>
      </w:r>
      <w:r w:rsidR="0039474D" w:rsidRPr="00F2287F">
        <w:rPr>
          <w:lang w:val="pt-PT"/>
        </w:rPr>
        <w:t xml:space="preserve"> para a síndrome do </w:t>
      </w:r>
      <w:r w:rsidR="0039474D" w:rsidRPr="00F2287F">
        <w:rPr>
          <w:i/>
          <w:iCs/>
          <w:lang w:val="pt-PT"/>
        </w:rPr>
        <w:t>delirium</w:t>
      </w:r>
      <w:r w:rsidR="0086469C" w:rsidRPr="00F2287F">
        <w:rPr>
          <w:lang w:val="pt-PT"/>
        </w:rPr>
        <w:t xml:space="preserve">. Postula-se que um aumento da dopamina extracelular possa fomentar a morte celular e causar sintomas psicóticos do </w:t>
      </w:r>
      <w:r w:rsidR="0086469C" w:rsidRPr="00F2287F">
        <w:rPr>
          <w:i/>
          <w:iCs/>
          <w:lang w:val="pt-PT"/>
        </w:rPr>
        <w:t>delirium</w:t>
      </w:r>
      <w:r w:rsidR="00823BD9" w:rsidRPr="00F2287F">
        <w:rPr>
          <w:lang w:val="pt-PT"/>
        </w:rPr>
        <w:t>,</w:t>
      </w:r>
      <w:r w:rsidR="0059051E" w:rsidRPr="00F2287F">
        <w:rPr>
          <w:lang w:val="pt-PT"/>
        </w:rPr>
        <w:t xml:space="preserve"> talvez </w:t>
      </w:r>
      <w:r w:rsidR="00E91697" w:rsidRPr="00F2287F">
        <w:rPr>
          <w:lang w:val="pt-PT"/>
        </w:rPr>
        <w:t>devido à sua influência reguladora na libertação de acetilcolina</w:t>
      </w:r>
      <w:r w:rsidR="0039474D" w:rsidRPr="00F2287F">
        <w:rPr>
          <w:lang w:val="pt-PT"/>
        </w:rPr>
        <w:t xml:space="preserve">, que resulta geralmente </w:t>
      </w:r>
      <w:r w:rsidR="00823BD9" w:rsidRPr="00F2287F">
        <w:rPr>
          <w:lang w:val="pt-PT"/>
        </w:rPr>
        <w:t>n</w:t>
      </w:r>
      <w:r w:rsidR="0039474D" w:rsidRPr="00F2287F">
        <w:rPr>
          <w:lang w:val="pt-PT"/>
        </w:rPr>
        <w:t>uma diminuição d</w:t>
      </w:r>
      <w:r w:rsidR="00823BD9" w:rsidRPr="00F2287F">
        <w:rPr>
          <w:lang w:val="pt-PT"/>
        </w:rPr>
        <w:t>os níveis de</w:t>
      </w:r>
      <w:r w:rsidR="0039474D" w:rsidRPr="00F2287F">
        <w:rPr>
          <w:lang w:val="pt-PT"/>
        </w:rPr>
        <w:t xml:space="preserve"> acetilcolina</w:t>
      </w:r>
      <w:r w:rsidR="0059051E" w:rsidRPr="00F2287F">
        <w:rPr>
          <w:lang w:val="pt-PT"/>
        </w:rPr>
        <w:t>.</w:t>
      </w:r>
      <w:r w:rsidR="00372C9E" w:rsidRPr="00F2287F">
        <w:rPr>
          <w:lang w:val="pt-PT"/>
        </w:rPr>
        <w:t xml:space="preserve"> Este aumento da dopamina causa geralmente o aparecimento dos sintomas tais como aumento da atividade psicomotora, irritabilidade, agitação, perturbação, agressividade e psicose </w:t>
      </w:r>
      <w:r w:rsidR="00372C9E" w:rsidRPr="00F2287F">
        <w:rPr>
          <w:lang w:val="pt-PT"/>
        </w:rPr>
        <w:fldChar w:fldCharType="begin" w:fldLock="1"/>
      </w:r>
      <w:r w:rsidR="00FD1D08" w:rsidRPr="00F2287F">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sidRPr="00F2287F">
        <w:rPr>
          <w:lang w:val="pt-PT"/>
        </w:rPr>
        <w:fldChar w:fldCharType="separate"/>
      </w:r>
      <w:r w:rsidR="00372C9E" w:rsidRPr="00F2287F">
        <w:rPr>
          <w:noProof/>
          <w:lang w:val="pt-PT"/>
        </w:rPr>
        <w:t>(Maldonado, 2008)</w:t>
      </w:r>
      <w:r w:rsidR="00372C9E" w:rsidRPr="00F2287F">
        <w:rPr>
          <w:lang w:val="pt-PT"/>
        </w:rPr>
        <w:fldChar w:fldCharType="end"/>
      </w:r>
      <w:r w:rsidR="00FD1D08" w:rsidRPr="00F2287F">
        <w:rPr>
          <w:lang w:val="pt-PT"/>
        </w:rPr>
        <w:t xml:space="preserve">. De modo a mitigar os efeitos causados pela desregulação dos níveis de dopamina no organismo, utilizam-se bloqueadores da dopamina para o tratamento do </w:t>
      </w:r>
      <w:r w:rsidR="00FD1D08" w:rsidRPr="00F2287F">
        <w:rPr>
          <w:i/>
          <w:iCs/>
          <w:lang w:val="pt-PT"/>
        </w:rPr>
        <w:t>delirium</w:t>
      </w:r>
      <w:r w:rsidR="00FD1D08" w:rsidRPr="00F2287F">
        <w:rPr>
          <w:lang w:val="pt-PT"/>
        </w:rPr>
        <w:t xml:space="preserve"> até que as causas subjacentes sejam melhoradas, uma vez que ajudam ao equilíbrio temporário das atividades colinérgicas e</w:t>
      </w:r>
      <w:r w:rsidR="00B346C3" w:rsidRPr="00F2287F">
        <w:rPr>
          <w:lang w:val="pt-PT"/>
        </w:rPr>
        <w:t xml:space="preserve"> </w:t>
      </w:r>
      <w:r w:rsidR="00FD1D08" w:rsidRPr="00F2287F">
        <w:rPr>
          <w:lang w:val="pt-PT"/>
        </w:rPr>
        <w:t xml:space="preserve">dopaminérgicas </w:t>
      </w:r>
      <w:r w:rsidR="00FD1D08" w:rsidRPr="00F2287F">
        <w:rPr>
          <w:lang w:val="pt-PT"/>
        </w:rPr>
        <w:fldChar w:fldCharType="begin" w:fldLock="1"/>
      </w:r>
      <w:r w:rsidR="00072F5F" w:rsidRPr="00F2287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sidRPr="00F2287F">
        <w:rPr>
          <w:lang w:val="pt-PT"/>
        </w:rPr>
        <w:fldChar w:fldCharType="separate"/>
      </w:r>
      <w:r w:rsidR="00FD1D08" w:rsidRPr="00F2287F">
        <w:rPr>
          <w:noProof/>
          <w:lang w:val="pt-PT"/>
        </w:rPr>
        <w:t>(Mittal et al., 2011)</w:t>
      </w:r>
      <w:r w:rsidR="00FD1D08" w:rsidRPr="00F2287F">
        <w:rPr>
          <w:lang w:val="pt-PT"/>
        </w:rPr>
        <w:fldChar w:fldCharType="end"/>
      </w:r>
      <w:r w:rsidR="00E91697" w:rsidRPr="00F2287F">
        <w:rPr>
          <w:lang w:val="pt-PT"/>
        </w:rPr>
        <w:t xml:space="preserve">. Os antagonistas da dopamina (por exemplo, agentes antipsicóticos) diminuem eficazmente os sintomas do </w:t>
      </w:r>
      <w:r w:rsidR="00E91697" w:rsidRPr="00F2287F">
        <w:rPr>
          <w:i/>
          <w:iCs/>
          <w:lang w:val="pt-PT"/>
        </w:rPr>
        <w:t>delirium</w:t>
      </w:r>
      <w:r w:rsidR="00E91697" w:rsidRPr="00F2287F">
        <w:rPr>
          <w:lang w:val="pt-PT"/>
        </w:rPr>
        <w:t xml:space="preserve"> anticolinérgico, porém os medicamentos dopaminérgicos (por exemplo, levodopa) são precipitantes reconhecidos do </w:t>
      </w:r>
      <w:r w:rsidR="00E91697" w:rsidRPr="00F2287F">
        <w:rPr>
          <w:i/>
          <w:iCs/>
          <w:lang w:val="pt-PT"/>
        </w:rPr>
        <w:t xml:space="preserve">delirium </w:t>
      </w:r>
      <w:r w:rsidR="00E91697" w:rsidRPr="00F2287F">
        <w:rPr>
          <w:lang w:val="pt-PT"/>
        </w:rPr>
        <w:fldChar w:fldCharType="begin" w:fldLock="1"/>
      </w:r>
      <w:r w:rsidR="00E91697" w:rsidRPr="00F2287F">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sidRPr="00F2287F">
        <w:rPr>
          <w:lang w:val="pt-PT"/>
        </w:rPr>
        <w:fldChar w:fldCharType="separate"/>
      </w:r>
      <w:r w:rsidR="00E91697" w:rsidRPr="00F2287F">
        <w:rPr>
          <w:noProof/>
          <w:lang w:val="pt-PT"/>
        </w:rPr>
        <w:t>(Trzepacz, 1999)</w:t>
      </w:r>
      <w:r w:rsidR="00E91697" w:rsidRPr="00F2287F">
        <w:rPr>
          <w:lang w:val="pt-PT"/>
        </w:rPr>
        <w:fldChar w:fldCharType="end"/>
      </w:r>
      <w:r w:rsidR="00E91697" w:rsidRPr="00F2287F">
        <w:rPr>
          <w:lang w:val="pt-PT"/>
        </w:rPr>
        <w:t xml:space="preserve">. </w:t>
      </w:r>
    </w:p>
    <w:p w14:paraId="26A15798" w14:textId="1E689471" w:rsidR="00D33EA8" w:rsidRPr="00F2287F" w:rsidRDefault="00E9177A" w:rsidP="00F10373">
      <w:pPr>
        <w:ind w:firstLine="720"/>
        <w:rPr>
          <w:lang w:val="pt-PT"/>
        </w:rPr>
      </w:pPr>
      <w:r w:rsidRPr="00F2287F">
        <w:rPr>
          <w:lang w:val="pt-PT"/>
        </w:rPr>
        <w:t>A</w:t>
      </w:r>
      <w:r w:rsidR="00FA68DE" w:rsidRPr="00F2287F">
        <w:rPr>
          <w:lang w:val="pt-PT"/>
        </w:rPr>
        <w:t>inda na temática da hipótese dos neurotransmissores, a</w:t>
      </w:r>
      <w:r w:rsidRPr="00F2287F">
        <w:rPr>
          <w:lang w:val="pt-PT"/>
        </w:rPr>
        <w:t xml:space="preserve"> serotonina</w:t>
      </w:r>
      <w:r w:rsidR="00FA68DE" w:rsidRPr="00F2287F">
        <w:rPr>
          <w:lang w:val="pt-PT"/>
        </w:rPr>
        <w:t xml:space="preserve"> também </w:t>
      </w:r>
      <w:r w:rsidR="00434827" w:rsidRPr="00F2287F">
        <w:rPr>
          <w:lang w:val="pt-PT"/>
        </w:rPr>
        <w:t>parece estar</w:t>
      </w:r>
      <w:r w:rsidR="00FA68DE" w:rsidRPr="00F2287F">
        <w:rPr>
          <w:lang w:val="pt-PT"/>
        </w:rPr>
        <w:t xml:space="preserve"> envolvida </w:t>
      </w:r>
      <w:r w:rsidR="002B26C2" w:rsidRPr="00F2287F">
        <w:rPr>
          <w:lang w:val="pt-PT"/>
        </w:rPr>
        <w:t>no</w:t>
      </w:r>
      <w:r w:rsidR="00434827" w:rsidRPr="00F2287F">
        <w:rPr>
          <w:lang w:val="pt-PT"/>
        </w:rPr>
        <w:t xml:space="preserve"> </w:t>
      </w:r>
      <w:r w:rsidR="002B26C2" w:rsidRPr="00F2287F">
        <w:rPr>
          <w:lang w:val="pt-PT"/>
        </w:rPr>
        <w:t>decurso de</w:t>
      </w:r>
      <w:r w:rsidR="00FA68DE" w:rsidRPr="00F2287F">
        <w:rPr>
          <w:lang w:val="pt-PT"/>
        </w:rPr>
        <w:t xml:space="preserve"> comportamentos </w:t>
      </w:r>
      <w:r w:rsidR="000869FE" w:rsidRPr="00F2287F">
        <w:rPr>
          <w:lang w:val="pt-PT"/>
        </w:rPr>
        <w:t>característicos</w:t>
      </w:r>
      <w:r w:rsidR="00FA68DE" w:rsidRPr="00F2287F">
        <w:rPr>
          <w:lang w:val="pt-PT"/>
        </w:rPr>
        <w:t xml:space="preserve"> </w:t>
      </w:r>
      <w:r w:rsidR="000869FE" w:rsidRPr="00F2287F">
        <w:rPr>
          <w:lang w:val="pt-PT"/>
        </w:rPr>
        <w:t>do</w:t>
      </w:r>
      <w:r w:rsidR="00FA68DE" w:rsidRPr="00F2287F">
        <w:rPr>
          <w:lang w:val="pt-PT"/>
        </w:rPr>
        <w:t xml:space="preserve"> </w:t>
      </w:r>
      <w:r w:rsidR="00FA68DE" w:rsidRPr="00F2287F">
        <w:rPr>
          <w:i/>
          <w:iCs/>
          <w:lang w:val="pt-PT"/>
        </w:rPr>
        <w:t>deliriu</w:t>
      </w:r>
      <w:r w:rsidR="00EA7F40" w:rsidRPr="00F2287F">
        <w:rPr>
          <w:i/>
          <w:iCs/>
          <w:lang w:val="pt-PT"/>
        </w:rPr>
        <w:t>m</w:t>
      </w:r>
      <w:r w:rsidR="00EA7F40" w:rsidRPr="00F2287F">
        <w:rPr>
          <w:lang w:val="pt-PT"/>
        </w:rPr>
        <w:t>.</w:t>
      </w:r>
      <w:r w:rsidR="00FA68DE" w:rsidRPr="00F2287F">
        <w:rPr>
          <w:lang w:val="pt-PT"/>
        </w:rPr>
        <w:t xml:space="preserve"> </w:t>
      </w:r>
      <w:r w:rsidR="000869FE" w:rsidRPr="00F2287F">
        <w:rPr>
          <w:lang w:val="pt-PT"/>
        </w:rPr>
        <w:t>A serotonina</w:t>
      </w:r>
      <w:r w:rsidRPr="00F2287F">
        <w:rPr>
          <w:lang w:val="pt-PT"/>
        </w:rPr>
        <w:t xml:space="preserve"> é </w:t>
      </w:r>
      <w:r w:rsidR="00290B93" w:rsidRPr="00F2287F">
        <w:rPr>
          <w:lang w:val="pt-PT"/>
        </w:rPr>
        <w:t>um</w:t>
      </w:r>
      <w:r w:rsidRPr="00F2287F">
        <w:rPr>
          <w:lang w:val="pt-PT"/>
        </w:rPr>
        <w:t xml:space="preserve"> neurotransmissor </w:t>
      </w:r>
      <w:r w:rsidR="00290B93" w:rsidRPr="00F2287F">
        <w:rPr>
          <w:lang w:val="pt-PT"/>
        </w:rPr>
        <w:t>muito</w:t>
      </w:r>
      <w:r w:rsidRPr="00F2287F">
        <w:rPr>
          <w:lang w:val="pt-PT"/>
        </w:rPr>
        <w:t xml:space="preserve"> abundante no cérebro, e desempenha um papel importante em várias funções </w:t>
      </w:r>
      <w:r w:rsidRPr="00F2287F">
        <w:rPr>
          <w:lang w:val="pt-PT"/>
        </w:rPr>
        <w:lastRenderedPageBreak/>
        <w:t>cerebrais, tais como a cognição, sono e atividade motora.</w:t>
      </w:r>
      <w:r w:rsidR="00072F5F" w:rsidRPr="00F2287F">
        <w:rPr>
          <w:lang w:val="pt-PT"/>
        </w:rPr>
        <w:t xml:space="preserve"> A síntese e libertação normal de serotonina depende, entre outros, da disponibilidade do triptofano </w:t>
      </w:r>
      <w:r w:rsidR="00072F5F" w:rsidRPr="00F2287F">
        <w:rPr>
          <w:lang w:val="pt-PT"/>
        </w:rPr>
        <w:fldChar w:fldCharType="begin" w:fldLock="1"/>
      </w:r>
      <w:r w:rsidR="00FF2603" w:rsidRPr="00F2287F">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sidRPr="00F2287F">
        <w:rPr>
          <w:lang w:val="pt-PT"/>
        </w:rPr>
        <w:fldChar w:fldCharType="separate"/>
      </w:r>
      <w:r w:rsidR="00072F5F" w:rsidRPr="00F2287F">
        <w:rPr>
          <w:noProof/>
          <w:lang w:val="pt-PT"/>
        </w:rPr>
        <w:t>(Maldonado, 2008)</w:t>
      </w:r>
      <w:r w:rsidR="00072F5F" w:rsidRPr="00F2287F">
        <w:rPr>
          <w:lang w:val="pt-PT"/>
        </w:rPr>
        <w:fldChar w:fldCharType="end"/>
      </w:r>
      <w:r w:rsidR="00072F5F" w:rsidRPr="00F2287F">
        <w:rPr>
          <w:lang w:val="pt-PT"/>
        </w:rPr>
        <w:t xml:space="preserve">, </w:t>
      </w:r>
      <w:r w:rsidRPr="00F2287F">
        <w:rPr>
          <w:lang w:val="pt-PT"/>
        </w:rPr>
        <w:t xml:space="preserve">um aminoácido essencial obtido através da alimentação. </w:t>
      </w:r>
      <w:r w:rsidR="00F725F1" w:rsidRPr="00F2287F">
        <w:rPr>
          <w:lang w:val="pt-PT"/>
        </w:rPr>
        <w:t>A ocorrência de desequilíbrios nos níveis de serotonina t</w:t>
      </w:r>
      <w:r w:rsidR="00D23F6D" w:rsidRPr="00F2287F">
        <w:rPr>
          <w:lang w:val="pt-PT"/>
        </w:rPr>
        <w:t>e</w:t>
      </w:r>
      <w:r w:rsidR="00A4619D" w:rsidRPr="00F2287F">
        <w:rPr>
          <w:lang w:val="pt-PT"/>
        </w:rPr>
        <w:t>m sido associad</w:t>
      </w:r>
      <w:r w:rsidR="00D23F6D" w:rsidRPr="00F2287F">
        <w:rPr>
          <w:lang w:val="pt-PT"/>
        </w:rPr>
        <w:t>a</w:t>
      </w:r>
      <w:r w:rsidR="00A4619D" w:rsidRPr="00F2287F">
        <w:rPr>
          <w:lang w:val="pt-PT"/>
        </w:rPr>
        <w:t xml:space="preserve"> </w:t>
      </w:r>
      <w:r w:rsidR="00072F5F" w:rsidRPr="00F2287F">
        <w:rPr>
          <w:lang w:val="pt-PT"/>
        </w:rPr>
        <w:t xml:space="preserve">a </w:t>
      </w:r>
      <w:r w:rsidR="00A4619D" w:rsidRPr="00F2287F">
        <w:rPr>
          <w:lang w:val="pt-PT"/>
        </w:rPr>
        <w:t>uma variedade de distúrbios psiquiátricos</w:t>
      </w:r>
      <w:r w:rsidR="00FA6A2C" w:rsidRPr="00F2287F">
        <w:rPr>
          <w:lang w:val="pt-PT"/>
        </w:rPr>
        <w:t xml:space="preserve">, incluindo </w:t>
      </w:r>
      <w:r w:rsidR="00072F5F" w:rsidRPr="00F2287F">
        <w:rPr>
          <w:lang w:val="pt-PT"/>
        </w:rPr>
        <w:t xml:space="preserve">depressão, ansiedade, </w:t>
      </w:r>
      <w:r w:rsidR="00FA6A2C" w:rsidRPr="00F2287F">
        <w:rPr>
          <w:lang w:val="pt-PT"/>
        </w:rPr>
        <w:t>distúrbios no humor</w:t>
      </w:r>
      <w:r w:rsidR="003530B0">
        <w:rPr>
          <w:lang w:val="pt-PT"/>
        </w:rPr>
        <w:t xml:space="preserve"> ou</w:t>
      </w:r>
      <w:r w:rsidR="00FA6A2C" w:rsidRPr="00F2287F">
        <w:rPr>
          <w:lang w:val="pt-PT"/>
        </w:rPr>
        <w:t xml:space="preserve"> </w:t>
      </w:r>
      <w:r w:rsidR="00F10373" w:rsidRPr="00F2287F">
        <w:rPr>
          <w:lang w:val="pt-PT"/>
        </w:rPr>
        <w:t>psicoses.</w:t>
      </w:r>
      <w:r w:rsidR="00D33EA8" w:rsidRPr="00F2287F">
        <w:rPr>
          <w:lang w:val="pt-PT"/>
        </w:rPr>
        <w:t xml:space="preserve"> Na verdade, t</w:t>
      </w:r>
      <w:r w:rsidR="00072F5F" w:rsidRPr="00F2287F">
        <w:rPr>
          <w:lang w:val="pt-PT"/>
        </w:rPr>
        <w:t xml:space="preserve">anto o aumento como a diminuição da </w:t>
      </w:r>
      <w:r w:rsidR="00F10373" w:rsidRPr="00F2287F">
        <w:rPr>
          <w:lang w:val="pt-PT"/>
        </w:rPr>
        <w:t>atividade</w:t>
      </w:r>
      <w:r w:rsidR="00072F5F" w:rsidRPr="00F2287F">
        <w:rPr>
          <w:lang w:val="pt-PT"/>
        </w:rPr>
        <w:t xml:space="preserve"> serotonérgica têm sido associados ao </w:t>
      </w:r>
      <w:r w:rsidR="00F10373" w:rsidRPr="00F2287F">
        <w:rPr>
          <w:i/>
          <w:iCs/>
          <w:lang w:val="pt-PT"/>
        </w:rPr>
        <w:t>delirium</w:t>
      </w:r>
      <w:r w:rsidR="00072F5F" w:rsidRPr="00F2287F">
        <w:rPr>
          <w:lang w:val="pt-PT"/>
        </w:rPr>
        <w:t>.</w:t>
      </w:r>
      <w:r w:rsidR="00D33EA8" w:rsidRPr="00F2287F">
        <w:rPr>
          <w:lang w:val="pt-PT"/>
        </w:rPr>
        <w:t xml:space="preserve"> </w:t>
      </w:r>
      <w:r w:rsidR="00911B9D" w:rsidRPr="00F2287F">
        <w:rPr>
          <w:lang w:val="pt-PT"/>
        </w:rPr>
        <w:t>Mais especificamente, o aumento dos níveis de serotonina tem sido associado</w:t>
      </w:r>
      <w:r w:rsidR="00783C8D">
        <w:rPr>
          <w:lang w:val="pt-PT"/>
        </w:rPr>
        <w:t xml:space="preserve"> </w:t>
      </w:r>
      <w:r w:rsidR="00911B9D" w:rsidRPr="00F2287F">
        <w:rPr>
          <w:lang w:val="pt-PT"/>
        </w:rPr>
        <w:t xml:space="preserve">a indivíduos com encefalopatia hepática e em doentes que sofrem de </w:t>
      </w:r>
      <w:r w:rsidR="00911B9D" w:rsidRPr="00F2287F">
        <w:rPr>
          <w:i/>
          <w:iCs/>
          <w:lang w:val="pt-PT"/>
        </w:rPr>
        <w:t>delirium</w:t>
      </w:r>
      <w:r w:rsidR="00911B9D" w:rsidRPr="00F2287F">
        <w:rPr>
          <w:lang w:val="pt-PT"/>
        </w:rPr>
        <w:t xml:space="preserve"> hipoativo. Já a medição de níveis baixos de serotonina, como ocorre na hipoxia, podem estar associados ao </w:t>
      </w:r>
      <w:r w:rsidR="00911B9D" w:rsidRPr="00F2287F">
        <w:rPr>
          <w:i/>
          <w:iCs/>
          <w:lang w:val="pt-PT"/>
        </w:rPr>
        <w:t>delirium</w:t>
      </w:r>
      <w:r w:rsidR="00911B9D" w:rsidRPr="00F2287F">
        <w:rPr>
          <w:lang w:val="pt-PT"/>
        </w:rPr>
        <w:t xml:space="preserve"> hiperativo </w:t>
      </w:r>
      <w:r w:rsidR="00911B9D" w:rsidRPr="00F2287F">
        <w:rPr>
          <w:lang w:val="pt-PT"/>
        </w:rPr>
        <w:fldChar w:fldCharType="begin" w:fldLock="1"/>
      </w:r>
      <w:r w:rsidR="00911B9D" w:rsidRPr="00F2287F">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sidRPr="00F2287F">
        <w:rPr>
          <w:lang w:val="pt-PT"/>
        </w:rPr>
        <w:fldChar w:fldCharType="separate"/>
      </w:r>
      <w:r w:rsidR="00911B9D" w:rsidRPr="00F2287F">
        <w:rPr>
          <w:noProof/>
          <w:lang w:val="pt-PT"/>
        </w:rPr>
        <w:t>(Maldonado, 2008)</w:t>
      </w:r>
      <w:r w:rsidR="00911B9D" w:rsidRPr="00F2287F">
        <w:rPr>
          <w:lang w:val="pt-PT"/>
        </w:rPr>
        <w:fldChar w:fldCharType="end"/>
      </w:r>
      <w:r w:rsidR="00911B9D" w:rsidRPr="00F2287F">
        <w:rPr>
          <w:lang w:val="pt-PT"/>
        </w:rPr>
        <w:t xml:space="preserve">. </w:t>
      </w:r>
    </w:p>
    <w:p w14:paraId="16EE20E7" w14:textId="3B1CED5A" w:rsidR="00C53458" w:rsidRPr="00F2287F" w:rsidRDefault="00C53458" w:rsidP="00C53458">
      <w:pPr>
        <w:ind w:firstLine="720"/>
        <w:rPr>
          <w:rFonts w:cs="Calibri"/>
          <w:lang w:val="pt-PT"/>
        </w:rPr>
      </w:pPr>
      <w:r w:rsidRPr="00F2287F">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F2287F">
        <w:rPr>
          <w:i/>
          <w:iCs/>
          <w:lang w:val="pt-PT"/>
        </w:rPr>
        <w:t>delirium</w:t>
      </w:r>
      <w:r w:rsidRPr="00F2287F">
        <w:rPr>
          <w:lang w:val="pt-PT"/>
        </w:rPr>
        <w:t xml:space="preserve"> muito provavelmente estará relacionado com a interação entre a via colinérgica e estas monoaminas </w:t>
      </w:r>
      <w:r w:rsidRPr="00F2287F">
        <w:rPr>
          <w:lang w:val="pt-PT"/>
        </w:rPr>
        <w:fldChar w:fldCharType="begin" w:fldLock="1"/>
      </w:r>
      <w:r w:rsidRPr="00F2287F">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F2287F">
        <w:rPr>
          <w:lang w:val="pt-PT"/>
        </w:rPr>
        <w:fldChar w:fldCharType="separate"/>
      </w:r>
      <w:r w:rsidRPr="00F2287F">
        <w:rPr>
          <w:noProof/>
          <w:lang w:val="pt-PT"/>
        </w:rPr>
        <w:t>(Hshieh et al., 2008)</w:t>
      </w:r>
      <w:r w:rsidRPr="00F2287F">
        <w:rPr>
          <w:lang w:val="pt-PT"/>
        </w:rPr>
        <w:fldChar w:fldCharType="end"/>
      </w:r>
      <w:r w:rsidRPr="00F2287F">
        <w:rPr>
          <w:lang w:val="pt-PT"/>
        </w:rPr>
        <w:t xml:space="preserve">. Assim, é de esperar que fármacos anticolinérgicos constituam fatores de risco, bem como outros fármacos que tenham também capacidade de ligação ao recetores muscarínicos </w:t>
      </w:r>
      <w:r w:rsidRPr="00F2287F">
        <w:rPr>
          <w:lang w:val="pt-PT"/>
        </w:rPr>
        <w:fldChar w:fldCharType="begin" w:fldLock="1"/>
      </w:r>
      <w:r w:rsidR="00863052" w:rsidRPr="00F2287F">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F2287F">
        <w:rPr>
          <w:lang w:val="pt-PT"/>
        </w:rPr>
        <w:fldChar w:fldCharType="separate"/>
      </w:r>
      <w:r w:rsidR="006B6B5E" w:rsidRPr="00F2287F">
        <w:rPr>
          <w:noProof/>
          <w:lang w:val="pt-PT"/>
        </w:rPr>
        <w:t>(MacLullich et al., 2008)</w:t>
      </w:r>
      <w:r w:rsidRPr="00F2287F">
        <w:rPr>
          <w:lang w:val="pt-PT"/>
        </w:rPr>
        <w:fldChar w:fldCharType="end"/>
      </w:r>
      <w:r w:rsidRPr="00F2287F">
        <w:rPr>
          <w:lang w:val="pt-PT"/>
        </w:rPr>
        <w:t xml:space="preserve">. </w:t>
      </w:r>
      <w:r w:rsidRPr="00F2287F">
        <w:rPr>
          <w:rFonts w:ascii="Calibri" w:hAnsi="Calibri" w:cs="Calibri"/>
          <w:lang w:val="pt-PT"/>
        </w:rPr>
        <w:t>﻿</w:t>
      </w:r>
    </w:p>
    <w:p w14:paraId="160D755D" w14:textId="3535F22F" w:rsidR="002C6B8B" w:rsidRPr="00F2287F" w:rsidRDefault="00B610D2" w:rsidP="002C6B8B">
      <w:pPr>
        <w:ind w:firstLine="720"/>
        <w:rPr>
          <w:lang w:val="pt-PT"/>
        </w:rPr>
      </w:pPr>
      <w:r w:rsidRPr="00F2287F">
        <w:rPr>
          <w:lang w:val="pt-PT"/>
        </w:rPr>
        <w:t xml:space="preserve">A inflamação sistémica é uma característica </w:t>
      </w:r>
      <w:r w:rsidR="00D35A28" w:rsidRPr="00F2287F">
        <w:rPr>
          <w:lang w:val="pt-PT"/>
        </w:rPr>
        <w:t>associada a determinadas</w:t>
      </w:r>
      <w:r w:rsidRPr="00F2287F">
        <w:rPr>
          <w:lang w:val="pt-PT"/>
        </w:rPr>
        <w:t xml:space="preserve"> condições médicas e cirúrgicas </w:t>
      </w:r>
      <w:r w:rsidR="00D35A28" w:rsidRPr="00F2287F">
        <w:rPr>
          <w:lang w:val="pt-PT"/>
        </w:rPr>
        <w:t>que por vezes</w:t>
      </w:r>
      <w:r w:rsidR="00A8281E" w:rsidRPr="00F2287F">
        <w:rPr>
          <w:lang w:val="pt-PT"/>
        </w:rPr>
        <w:t xml:space="preserve"> está também relacionada com </w:t>
      </w:r>
      <w:r w:rsidRPr="00F2287F">
        <w:rPr>
          <w:lang w:val="pt-PT"/>
        </w:rPr>
        <w:t xml:space="preserve">o </w:t>
      </w:r>
      <w:r w:rsidRPr="00F2287F">
        <w:rPr>
          <w:i/>
          <w:iCs/>
          <w:lang w:val="pt-PT"/>
        </w:rPr>
        <w:t>delirium</w:t>
      </w:r>
      <w:r w:rsidRPr="00F2287F">
        <w:rPr>
          <w:lang w:val="pt-PT"/>
        </w:rPr>
        <w:t xml:space="preserve">, particularmente quando </w:t>
      </w:r>
      <w:r w:rsidR="00D35A28" w:rsidRPr="00F2287F">
        <w:rPr>
          <w:lang w:val="pt-PT"/>
        </w:rPr>
        <w:t>está envolvida</w:t>
      </w:r>
      <w:r w:rsidRPr="00F2287F">
        <w:rPr>
          <w:lang w:val="pt-PT"/>
        </w:rPr>
        <w:t xml:space="preserve"> a destruição e/ou infeção de tecidos </w:t>
      </w:r>
      <w:r w:rsidRPr="00F2287F">
        <w:rPr>
          <w:lang w:val="pt-PT"/>
        </w:rPr>
        <w:fldChar w:fldCharType="begin" w:fldLock="1"/>
      </w:r>
      <w:r w:rsidR="000F3608" w:rsidRPr="00F2287F">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sidRPr="00F2287F">
        <w:rPr>
          <w:lang w:val="pt-PT"/>
        </w:rPr>
        <w:fldChar w:fldCharType="separate"/>
      </w:r>
      <w:r w:rsidRPr="00F2287F">
        <w:rPr>
          <w:noProof/>
          <w:lang w:val="pt-PT"/>
        </w:rPr>
        <w:t>(Cerejeira, Firmino, Vaz-Serra, &amp; Mukaetova-Ladinska, 2010)</w:t>
      </w:r>
      <w:r w:rsidRPr="00F2287F">
        <w:rPr>
          <w:lang w:val="pt-PT"/>
        </w:rPr>
        <w:fldChar w:fldCharType="end"/>
      </w:r>
      <w:r w:rsidRPr="00F2287F">
        <w:rPr>
          <w:lang w:val="pt-PT"/>
        </w:rPr>
        <w:t xml:space="preserve">. </w:t>
      </w:r>
      <w:r w:rsidR="00760CC3" w:rsidRPr="00F2287F">
        <w:rPr>
          <w:lang w:val="pt-PT"/>
        </w:rPr>
        <w:t xml:space="preserve">Esta </w:t>
      </w:r>
      <w:r w:rsidR="00BE0F82" w:rsidRPr="00F2287F">
        <w:rPr>
          <w:lang w:val="pt-PT"/>
        </w:rPr>
        <w:t>condição</w:t>
      </w:r>
      <w:r w:rsidR="00B9216E" w:rsidRPr="00F2287F">
        <w:rPr>
          <w:lang w:val="pt-PT"/>
        </w:rPr>
        <w:t xml:space="preserve"> está muitas vezes </w:t>
      </w:r>
      <w:r w:rsidR="00052D5E" w:rsidRPr="00F2287F">
        <w:rPr>
          <w:lang w:val="pt-PT"/>
        </w:rPr>
        <w:t>ligada a ocorrências</w:t>
      </w:r>
      <w:r w:rsidR="00B9216E" w:rsidRPr="00F2287F">
        <w:rPr>
          <w:lang w:val="pt-PT"/>
        </w:rPr>
        <w:t xml:space="preserve"> conhecidas por precipitar disfunções cognitivas, principalmente na população idosa, que inclui infeções, cancro, e cirurgia. </w:t>
      </w:r>
      <w:r w:rsidR="0096144A" w:rsidRPr="00F2287F">
        <w:rPr>
          <w:lang w:val="pt-PT"/>
        </w:rPr>
        <w:t xml:space="preserve">O </w:t>
      </w:r>
      <w:r w:rsidR="0096144A" w:rsidRPr="00F2287F">
        <w:rPr>
          <w:i/>
          <w:iCs/>
          <w:lang w:val="pt-PT"/>
        </w:rPr>
        <w:t>delirium</w:t>
      </w:r>
      <w:r w:rsidR="0096144A" w:rsidRPr="00F2287F">
        <w:rPr>
          <w:lang w:val="pt-PT"/>
        </w:rPr>
        <w:t xml:space="preserve"> é um exemplo de declínio agudo na cognição, igualmente associado a estados inflamatórios agudos </w:t>
      </w:r>
      <w:r w:rsidR="0096144A" w:rsidRPr="00F2287F">
        <w:rPr>
          <w:lang w:val="pt-PT"/>
        </w:rPr>
        <w:fldChar w:fldCharType="begin" w:fldLock="1"/>
      </w:r>
      <w:r w:rsidR="0096144A" w:rsidRPr="00F2287F">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sidRPr="00F2287F">
        <w:rPr>
          <w:lang w:val="pt-PT"/>
        </w:rPr>
        <w:fldChar w:fldCharType="separate"/>
      </w:r>
      <w:r w:rsidR="0096144A" w:rsidRPr="00F2287F">
        <w:rPr>
          <w:noProof/>
          <w:lang w:val="pt-PT"/>
        </w:rPr>
        <w:t>(Simone &amp; Tan, 2011)</w:t>
      </w:r>
      <w:r w:rsidR="0096144A" w:rsidRPr="00F2287F">
        <w:rPr>
          <w:lang w:val="pt-PT"/>
        </w:rPr>
        <w:fldChar w:fldCharType="end"/>
      </w:r>
      <w:r w:rsidR="0096144A" w:rsidRPr="00F2287F">
        <w:rPr>
          <w:lang w:val="pt-PT"/>
        </w:rPr>
        <w:t>.</w:t>
      </w:r>
      <w:r w:rsidR="006E13AA" w:rsidRPr="00F2287F">
        <w:rPr>
          <w:lang w:val="pt-PT"/>
        </w:rPr>
        <w:t xml:space="preserve"> </w:t>
      </w:r>
      <w:r w:rsidR="008921B6" w:rsidRPr="00F2287F">
        <w:rPr>
          <w:lang w:val="pt-PT"/>
        </w:rPr>
        <w:t xml:space="preserve">Têm sido associadas várias condições relacionadas com o </w:t>
      </w:r>
      <w:r w:rsidR="008921B6" w:rsidRPr="00F2287F">
        <w:rPr>
          <w:i/>
          <w:iCs/>
          <w:lang w:val="pt-PT"/>
        </w:rPr>
        <w:t>delirium</w:t>
      </w:r>
      <w:r w:rsidR="00BC090D" w:rsidRPr="00F2287F">
        <w:rPr>
          <w:lang w:val="pt-PT"/>
        </w:rPr>
        <w:t xml:space="preserve"> </w:t>
      </w:r>
      <w:r w:rsidR="00B529C1" w:rsidRPr="00F2287F">
        <w:rPr>
          <w:lang w:val="pt-PT"/>
        </w:rPr>
        <w:t>que se caracterizam</w:t>
      </w:r>
      <w:r w:rsidR="0096144A" w:rsidRPr="00F2287F">
        <w:rPr>
          <w:lang w:val="pt-PT"/>
        </w:rPr>
        <w:t xml:space="preserve"> pela resposta inflamatória com libertação aguda de mediadores inflamatórios na corrente sanguínea</w:t>
      </w:r>
      <w:r w:rsidR="00B529C1" w:rsidRPr="00F2287F">
        <w:rPr>
          <w:lang w:val="pt-PT"/>
        </w:rPr>
        <w:t xml:space="preserve"> </w:t>
      </w:r>
      <w:r w:rsidR="00B529C1" w:rsidRPr="00F2287F">
        <w:rPr>
          <w:lang w:val="pt-PT"/>
        </w:rPr>
        <w:fldChar w:fldCharType="begin" w:fldLock="1"/>
      </w:r>
      <w:r w:rsidR="0017449B" w:rsidRPr="00F2287F">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sidRPr="00F2287F">
        <w:rPr>
          <w:lang w:val="pt-PT"/>
        </w:rPr>
        <w:fldChar w:fldCharType="separate"/>
      </w:r>
      <w:r w:rsidR="00B529C1" w:rsidRPr="00F2287F">
        <w:rPr>
          <w:noProof/>
          <w:lang w:val="pt-PT"/>
        </w:rPr>
        <w:t>(Cerejeira et al., 2010)</w:t>
      </w:r>
      <w:r w:rsidR="00B529C1" w:rsidRPr="00F2287F">
        <w:rPr>
          <w:lang w:val="pt-PT"/>
        </w:rPr>
        <w:fldChar w:fldCharType="end"/>
      </w:r>
      <w:r w:rsidR="0096144A" w:rsidRPr="00F2287F">
        <w:rPr>
          <w:lang w:val="pt-PT"/>
        </w:rPr>
        <w:t>.</w:t>
      </w:r>
      <w:r w:rsidR="00DB1C54" w:rsidRPr="00F2287F">
        <w:rPr>
          <w:lang w:val="pt-PT"/>
        </w:rPr>
        <w:t xml:space="preserve"> </w:t>
      </w:r>
      <w:r w:rsidR="002C6B8B" w:rsidRPr="00F2287F">
        <w:rPr>
          <w:lang w:val="pt-PT"/>
        </w:rPr>
        <w:t xml:space="preserve">As células do sistema imunitário, como os neutrófilos e os macrófagos, comunicam através de citocinas, que são proteínas semelhantes a hormonas produzidas por células especializadas do sistema imunitário. As citocinas são importantes mediadores da resposta imunitária, que iniciam, perpetuam, ou desregulam a resposta, e podem ser </w:t>
      </w:r>
      <w:r w:rsidR="002758E5" w:rsidRPr="00F2287F">
        <w:rPr>
          <w:lang w:val="pt-PT"/>
        </w:rPr>
        <w:t>classificadas</w:t>
      </w:r>
      <w:r w:rsidR="002C6B8B" w:rsidRPr="00F2287F">
        <w:rPr>
          <w:lang w:val="pt-PT"/>
        </w:rPr>
        <w:t xml:space="preserve"> em interleucinas (IL), fatores de necrose tumoral, e fatores de crescimento transformadores. Algumas citocinas são consideradas pró-inflamatórias como a </w:t>
      </w:r>
      <w:r w:rsidR="002C6B8B" w:rsidRPr="00F2287F">
        <w:rPr>
          <w:rFonts w:cstheme="minorHAnsi"/>
          <w:lang w:val="pt-PT"/>
        </w:rPr>
        <w:t>IL-1, IL-6, IL-8, TNF-</w:t>
      </w:r>
      <w:r w:rsidR="002C6B8B" w:rsidRPr="00F2287F">
        <w:rPr>
          <w:rFonts w:ascii="Cambria" w:hAnsi="Cambria" w:cs="Cambria"/>
          <w:lang w:val="pt-PT"/>
        </w:rPr>
        <w:t>α</w:t>
      </w:r>
      <w:r w:rsidR="002C6B8B" w:rsidRPr="00F2287F">
        <w:rPr>
          <w:rFonts w:cstheme="minorHAnsi"/>
          <w:lang w:val="pt-PT"/>
        </w:rPr>
        <w:t xml:space="preserve"> e </w:t>
      </w:r>
      <w:r w:rsidR="00AD34DE" w:rsidRPr="00F2287F">
        <w:rPr>
          <w:lang w:val="pt-PT"/>
        </w:rPr>
        <w:t>proteína C-reativa (</w:t>
      </w:r>
      <w:r w:rsidR="002C6B8B" w:rsidRPr="00F2287F">
        <w:rPr>
          <w:rFonts w:cstheme="minorHAnsi"/>
          <w:lang w:val="pt-PT"/>
        </w:rPr>
        <w:t>PCR</w:t>
      </w:r>
      <w:r w:rsidR="00AD34DE" w:rsidRPr="00F2287F">
        <w:rPr>
          <w:rFonts w:cstheme="minorHAnsi"/>
          <w:lang w:val="pt-PT"/>
        </w:rPr>
        <w:t>)</w:t>
      </w:r>
      <w:r w:rsidR="002C6B8B" w:rsidRPr="00F2287F">
        <w:rPr>
          <w:rFonts w:cstheme="minorHAnsi"/>
          <w:lang w:val="pt-PT"/>
        </w:rPr>
        <w:t>,</w:t>
      </w:r>
      <w:r w:rsidR="002C6B8B" w:rsidRPr="00F2287F">
        <w:rPr>
          <w:lang w:val="pt-PT"/>
        </w:rPr>
        <w:t xml:space="preserve"> e outras são anti-inflamatórias, como é o caso da IL-4, IL-10, e IL-13 </w:t>
      </w:r>
      <w:r w:rsidR="002C6B8B" w:rsidRPr="00F2287F">
        <w:rPr>
          <w:lang w:val="pt-PT"/>
        </w:rPr>
        <w:fldChar w:fldCharType="begin" w:fldLock="1"/>
      </w:r>
      <w:r w:rsidR="00852C50" w:rsidRPr="00F2287F">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sidRPr="00F2287F">
        <w:rPr>
          <w:lang w:val="pt-PT"/>
        </w:rPr>
        <w:fldChar w:fldCharType="separate"/>
      </w:r>
      <w:r w:rsidR="002C6B8B" w:rsidRPr="00F2287F">
        <w:rPr>
          <w:noProof/>
          <w:lang w:val="pt-PT"/>
        </w:rPr>
        <w:t>(Simone &amp; Tan, 2011)</w:t>
      </w:r>
      <w:r w:rsidR="002C6B8B" w:rsidRPr="00F2287F">
        <w:rPr>
          <w:lang w:val="pt-PT"/>
        </w:rPr>
        <w:fldChar w:fldCharType="end"/>
      </w:r>
      <w:r w:rsidR="002C6B8B" w:rsidRPr="00F2287F">
        <w:rPr>
          <w:lang w:val="pt-PT"/>
        </w:rPr>
        <w:t>.</w:t>
      </w:r>
    </w:p>
    <w:p w14:paraId="5D3FAFFB" w14:textId="77777777" w:rsidR="003530B0" w:rsidRDefault="00E66CC8" w:rsidP="002F7516">
      <w:pPr>
        <w:ind w:firstLine="720"/>
        <w:rPr>
          <w:lang w:val="pt-PT"/>
        </w:rPr>
      </w:pPr>
      <w:r w:rsidRPr="00F2287F">
        <w:rPr>
          <w:lang w:val="pt-PT"/>
        </w:rPr>
        <w:lastRenderedPageBreak/>
        <w:t xml:space="preserve">Há provas convincentes de que a estimulação inflamatória induz a ativação de células parenquimatosas do cérebro, expressão de citocinas pró-inflamatórias e mediadores inflamatórios no </w:t>
      </w:r>
      <w:r w:rsidR="00BD617F" w:rsidRPr="00F2287F">
        <w:rPr>
          <w:lang w:val="pt-PT"/>
        </w:rPr>
        <w:t>SNC</w:t>
      </w:r>
      <w:r w:rsidRPr="00F2287F">
        <w:rPr>
          <w:lang w:val="pt-PT"/>
        </w:rPr>
        <w:t>. Estas alterações neuroinflamatórias induzem disfunções neuronais e sinápticas e subsequentes sintomas neurocomportamentais e cognitivos</w:t>
      </w:r>
      <w:r w:rsidR="002364B5" w:rsidRPr="00F2287F">
        <w:rPr>
          <w:lang w:val="pt-PT"/>
        </w:rPr>
        <w:t xml:space="preserve"> </w:t>
      </w:r>
      <w:r w:rsidR="0017449B" w:rsidRPr="00F2287F">
        <w:rPr>
          <w:lang w:val="pt-PT"/>
        </w:rPr>
        <w:fldChar w:fldCharType="begin" w:fldLock="1"/>
      </w:r>
      <w:r w:rsidR="00D87705" w:rsidRPr="00F2287F">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sidRPr="00F2287F">
        <w:rPr>
          <w:lang w:val="pt-PT"/>
        </w:rPr>
        <w:fldChar w:fldCharType="separate"/>
      </w:r>
      <w:r w:rsidR="0017449B" w:rsidRPr="00F2287F">
        <w:rPr>
          <w:noProof/>
          <w:lang w:val="pt-PT"/>
        </w:rPr>
        <w:t>(Cerejeira et al., 2010; Simone &amp; Tan, 2011)</w:t>
      </w:r>
      <w:r w:rsidR="0017449B" w:rsidRPr="00F2287F">
        <w:rPr>
          <w:lang w:val="pt-PT"/>
        </w:rPr>
        <w:fldChar w:fldCharType="end"/>
      </w:r>
      <w:r w:rsidR="002364B5" w:rsidRPr="00F2287F">
        <w:rPr>
          <w:lang w:val="pt-PT"/>
        </w:rPr>
        <w:t>.</w:t>
      </w:r>
      <w:r w:rsidR="0017449B" w:rsidRPr="00F2287F">
        <w:rPr>
          <w:lang w:val="pt-PT"/>
        </w:rPr>
        <w:t xml:space="preserve"> </w:t>
      </w:r>
      <w:r w:rsidR="006D7A6B" w:rsidRPr="00F2287F">
        <w:rPr>
          <w:lang w:val="pt-PT"/>
        </w:rPr>
        <w:t xml:space="preserve">Acredita-se que a desregulação das citocinas seja o principal incitador da neurodegeneração e do subsequente comprometimento cognitivo no </w:t>
      </w:r>
      <w:r w:rsidR="006D7A6B" w:rsidRPr="00F2287F">
        <w:rPr>
          <w:i/>
          <w:iCs/>
          <w:lang w:val="pt-PT"/>
        </w:rPr>
        <w:t>delirium</w:t>
      </w:r>
      <w:r w:rsidR="006D7A6B" w:rsidRPr="00F2287F">
        <w:rPr>
          <w:lang w:val="pt-PT"/>
        </w:rPr>
        <w:t xml:space="preserve"> que resulta da ativação de uma respo</w:t>
      </w:r>
      <w:r w:rsidR="00E6654B" w:rsidRPr="00F2287F">
        <w:rPr>
          <w:lang w:val="pt-PT"/>
        </w:rPr>
        <w:t>s</w:t>
      </w:r>
      <w:r w:rsidR="006D7A6B" w:rsidRPr="00F2287F">
        <w:rPr>
          <w:lang w:val="pt-PT"/>
        </w:rPr>
        <w:t>ta inflamatória sistémica</w:t>
      </w:r>
      <w:r w:rsidR="00D87705" w:rsidRPr="00F2287F">
        <w:rPr>
          <w:lang w:val="pt-PT"/>
        </w:rPr>
        <w:t xml:space="preserve"> </w:t>
      </w:r>
      <w:r w:rsidR="00D87705" w:rsidRPr="00F2287F">
        <w:rPr>
          <w:lang w:val="pt-PT"/>
        </w:rPr>
        <w:fldChar w:fldCharType="begin" w:fldLock="1"/>
      </w:r>
      <w:r w:rsidR="00B435E6" w:rsidRPr="00F2287F">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sidRPr="00F2287F">
        <w:rPr>
          <w:lang w:val="pt-PT"/>
        </w:rPr>
        <w:fldChar w:fldCharType="separate"/>
      </w:r>
      <w:r w:rsidR="00D87705" w:rsidRPr="00F2287F">
        <w:rPr>
          <w:noProof/>
          <w:lang w:val="pt-PT"/>
        </w:rPr>
        <w:t>(Simone &amp; Tan, 2011)</w:t>
      </w:r>
      <w:r w:rsidR="00D87705" w:rsidRPr="00F2287F">
        <w:rPr>
          <w:lang w:val="pt-PT"/>
        </w:rPr>
        <w:fldChar w:fldCharType="end"/>
      </w:r>
      <w:r w:rsidR="006D7A6B" w:rsidRPr="00F2287F">
        <w:rPr>
          <w:lang w:val="pt-PT"/>
        </w:rPr>
        <w:t>.</w:t>
      </w:r>
      <w:r w:rsidR="0017449B" w:rsidRPr="00F2287F">
        <w:rPr>
          <w:lang w:val="pt-PT"/>
        </w:rPr>
        <w:t xml:space="preserve"> </w:t>
      </w:r>
    </w:p>
    <w:p w14:paraId="25A329ED" w14:textId="4538DEDA" w:rsidR="008D45FA" w:rsidRPr="00F2287F" w:rsidRDefault="0017449B" w:rsidP="002F7516">
      <w:pPr>
        <w:ind w:firstLine="720"/>
        <w:rPr>
          <w:lang w:val="pt-PT"/>
        </w:rPr>
      </w:pPr>
      <w:r w:rsidRPr="00F2287F">
        <w:rPr>
          <w:lang w:val="pt-PT"/>
        </w:rPr>
        <w:t>De modo a</w:t>
      </w:r>
      <w:r w:rsidR="009C38E0" w:rsidRPr="00F2287F">
        <w:rPr>
          <w:lang w:val="pt-PT"/>
        </w:rPr>
        <w:t xml:space="preserve"> compreender melhor o papel que a inflamação desempenha no </w:t>
      </w:r>
      <w:r w:rsidR="009C38E0" w:rsidRPr="00F2287F">
        <w:rPr>
          <w:i/>
          <w:iCs/>
          <w:lang w:val="pt-PT"/>
        </w:rPr>
        <w:t>delirium</w:t>
      </w:r>
      <w:r w:rsidR="009C38E0" w:rsidRPr="00F2287F">
        <w:rPr>
          <w:lang w:val="pt-PT"/>
        </w:rPr>
        <w:t xml:space="preserve">, os investigadores estudaram e mediram os níveis de marcadores inflamatórios em pacientes doentes. </w:t>
      </w:r>
      <w:r w:rsidR="009A39F6" w:rsidRPr="00F2287F">
        <w:rPr>
          <w:lang w:val="pt-PT"/>
        </w:rPr>
        <w:t>E, em 200</w:t>
      </w:r>
      <w:r w:rsidR="00852C50" w:rsidRPr="00F2287F">
        <w:rPr>
          <w:lang w:val="pt-PT"/>
        </w:rPr>
        <w:t>7</w:t>
      </w:r>
      <w:r w:rsidR="009A39F6" w:rsidRPr="00F2287F">
        <w:rPr>
          <w:lang w:val="pt-PT"/>
        </w:rPr>
        <w:t xml:space="preserve"> foi publicado um estudo que visava examinar os padrões de expressão das citocinas pró e anti-inflamatórias em doentes idosos com e sem </w:t>
      </w:r>
      <w:r w:rsidR="009A39F6" w:rsidRPr="00F2287F">
        <w:rPr>
          <w:i/>
          <w:iCs/>
          <w:lang w:val="pt-PT"/>
        </w:rPr>
        <w:t>delirium</w:t>
      </w:r>
      <w:r w:rsidR="009A39F6" w:rsidRPr="00F2287F">
        <w:rPr>
          <w:lang w:val="pt-PT"/>
        </w:rPr>
        <w:t xml:space="preserve">, admitidos no hospital. E verificaram que em doentes com </w:t>
      </w:r>
      <w:r w:rsidR="009A39F6" w:rsidRPr="00F2287F">
        <w:rPr>
          <w:i/>
          <w:iCs/>
          <w:lang w:val="pt-PT"/>
        </w:rPr>
        <w:t>delirium</w:t>
      </w:r>
      <w:r w:rsidR="009A39F6" w:rsidRPr="00F2287F">
        <w:rPr>
          <w:lang w:val="pt-PT"/>
        </w:rPr>
        <w:t xml:space="preserve">, os níveis de IL-6 (53% vs. 31%) e IL-8 (45% vs. 22%) estavam acima do limite de deteção, em comparação com os doentes sem </w:t>
      </w:r>
      <w:r w:rsidR="009A39F6" w:rsidRPr="00F2287F">
        <w:rPr>
          <w:i/>
          <w:iCs/>
          <w:lang w:val="pt-PT"/>
        </w:rPr>
        <w:t>delirium</w:t>
      </w:r>
      <w:r w:rsidR="009A39F6" w:rsidRPr="00F2287F">
        <w:rPr>
          <w:lang w:val="pt-PT"/>
        </w:rPr>
        <w:t xml:space="preserve">. </w:t>
      </w:r>
      <w:r w:rsidR="00852C50" w:rsidRPr="00F2287F">
        <w:rPr>
          <w:lang w:val="pt-PT"/>
        </w:rPr>
        <w:t>O que permitiu concluir que a</w:t>
      </w:r>
      <w:r w:rsidR="009A39F6" w:rsidRPr="00F2287F">
        <w:rPr>
          <w:lang w:val="pt-PT"/>
        </w:rPr>
        <w:t>s citocinas pró-inflamatórias pode</w:t>
      </w:r>
      <w:r w:rsidR="00852C50" w:rsidRPr="00F2287F">
        <w:rPr>
          <w:lang w:val="pt-PT"/>
        </w:rPr>
        <w:t>riam</w:t>
      </w:r>
      <w:r w:rsidR="009A39F6" w:rsidRPr="00F2287F">
        <w:rPr>
          <w:lang w:val="pt-PT"/>
        </w:rPr>
        <w:t xml:space="preserve"> contribuir para a patogénese do </w:t>
      </w:r>
      <w:r w:rsidR="00852C50" w:rsidRPr="00F2287F">
        <w:rPr>
          <w:i/>
          <w:iCs/>
          <w:lang w:val="pt-PT"/>
        </w:rPr>
        <w:t>delirium</w:t>
      </w:r>
      <w:r w:rsidR="009A39F6" w:rsidRPr="00F2287F">
        <w:rPr>
          <w:lang w:val="pt-PT"/>
        </w:rPr>
        <w:t xml:space="preserve"> em doentes idosos hospitalizados</w:t>
      </w:r>
      <w:r w:rsidR="00852C50" w:rsidRPr="00F2287F">
        <w:rPr>
          <w:lang w:val="pt-PT"/>
        </w:rPr>
        <w:t xml:space="preserve"> </w:t>
      </w:r>
      <w:r w:rsidR="00852C50" w:rsidRPr="00F2287F">
        <w:rPr>
          <w:lang w:val="pt-PT"/>
        </w:rPr>
        <w:fldChar w:fldCharType="begin" w:fldLock="1"/>
      </w:r>
      <w:r w:rsidR="00CC501B" w:rsidRPr="00F2287F">
        <w:rPr>
          <w:lang w:val="pt-PT"/>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sidRPr="00F2287F">
        <w:rPr>
          <w:rFonts w:ascii="Cambria" w:hAnsi="Cambria" w:cs="Cambria"/>
          <w:lang w:val="pt-PT"/>
        </w:rPr>
        <w:instrText>β</w:instrText>
      </w:r>
      <w:r w:rsidR="00CC501B" w:rsidRPr="00F2287F">
        <w:rPr>
          <w:lang w:val="pt-PT"/>
        </w:rPr>
        <w:instrText>, IL-6, TNF-</w:instrText>
      </w:r>
      <w:r w:rsidR="00CC501B" w:rsidRPr="00F2287F">
        <w:rPr>
          <w:rFonts w:ascii="Cambria" w:hAnsi="Cambria" w:cs="Cambria"/>
          <w:lang w:val="pt-PT"/>
        </w:rPr>
        <w:instrText>α</w:instrText>
      </w:r>
      <w:r w:rsidR="00CC501B" w:rsidRPr="00F2287F">
        <w:rPr>
          <w:lang w:val="pt-PT"/>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sidRPr="00F2287F">
        <w:rPr>
          <w:lang w:val="pt-PT"/>
        </w:rPr>
        <w:fldChar w:fldCharType="separate"/>
      </w:r>
      <w:r w:rsidR="00852C50" w:rsidRPr="00F2287F">
        <w:rPr>
          <w:noProof/>
          <w:lang w:val="pt-PT"/>
        </w:rPr>
        <w:t>(de Rooij, van Munster, Korevaar, &amp; Levi, 2007)</w:t>
      </w:r>
      <w:r w:rsidR="00852C50" w:rsidRPr="00F2287F">
        <w:rPr>
          <w:lang w:val="pt-PT"/>
        </w:rPr>
        <w:fldChar w:fldCharType="end"/>
      </w:r>
      <w:r w:rsidR="0022631A" w:rsidRPr="00F2287F">
        <w:rPr>
          <w:lang w:val="pt-PT"/>
        </w:rPr>
        <w:t>.</w:t>
      </w:r>
      <w:r w:rsidR="0081236D" w:rsidRPr="00F2287F">
        <w:rPr>
          <w:lang w:val="pt-PT"/>
        </w:rPr>
        <w:t xml:space="preserve"> Curiosamente, também um outro estudo </w:t>
      </w:r>
      <w:r w:rsidR="00F2287F" w:rsidRPr="00F2287F">
        <w:rPr>
          <w:lang w:val="pt-PT"/>
        </w:rPr>
        <w:t>prospetivo</w:t>
      </w:r>
      <w:r w:rsidR="0081236D" w:rsidRPr="00F2287F">
        <w:rPr>
          <w:lang w:val="pt-PT"/>
        </w:rPr>
        <w:t xml:space="preserve"> de doentes idosos admitidos para a reparação cirúrgica aguda da fratura da anca, realizado em 2008, concluiu que os níveis periféricos de IL-6 e IL-8 foram igualmente elevados em doentes que desenvolveram </w:t>
      </w:r>
      <w:r w:rsidR="0081236D" w:rsidRPr="00F2287F">
        <w:rPr>
          <w:i/>
          <w:iCs/>
          <w:lang w:val="pt-PT"/>
        </w:rPr>
        <w:t>delirium</w:t>
      </w:r>
      <w:r w:rsidR="0081236D" w:rsidRPr="00F2287F">
        <w:rPr>
          <w:lang w:val="pt-PT"/>
        </w:rPr>
        <w:t xml:space="preserve">. </w:t>
      </w:r>
      <w:r w:rsidR="00281B43" w:rsidRPr="00F2287F">
        <w:rPr>
          <w:lang w:val="pt-PT"/>
        </w:rPr>
        <w:t>Para além disso, também foi verificado que</w:t>
      </w:r>
      <w:r w:rsidR="0081236D" w:rsidRPr="00F2287F">
        <w:rPr>
          <w:lang w:val="pt-PT"/>
        </w:rPr>
        <w:t xml:space="preserve"> a IL-6 foi especificamente associada à forma hiperativa de </w:t>
      </w:r>
      <w:r w:rsidR="00281B43" w:rsidRPr="00F2287F">
        <w:rPr>
          <w:i/>
          <w:iCs/>
          <w:lang w:val="pt-PT"/>
        </w:rPr>
        <w:t>delirium</w:t>
      </w:r>
      <w:r w:rsidR="0081236D" w:rsidRPr="00F2287F">
        <w:rPr>
          <w:lang w:val="pt-PT"/>
        </w:rPr>
        <w:t>, enquanto a IL-8 foi mais elevada nos dias que antecederam o início d</w:t>
      </w:r>
      <w:r w:rsidR="00281B43" w:rsidRPr="00F2287F">
        <w:rPr>
          <w:lang w:val="pt-PT"/>
        </w:rPr>
        <w:t xml:space="preserve">e </w:t>
      </w:r>
      <w:r w:rsidR="00281B43" w:rsidRPr="00F2287F">
        <w:rPr>
          <w:i/>
          <w:iCs/>
          <w:lang w:val="pt-PT"/>
        </w:rPr>
        <w:t>delirium</w:t>
      </w:r>
      <w:r w:rsidR="0081236D" w:rsidRPr="00F2287F">
        <w:rPr>
          <w:lang w:val="pt-PT"/>
        </w:rPr>
        <w:t xml:space="preserve"> </w:t>
      </w:r>
      <w:r w:rsidR="0081236D" w:rsidRPr="00F2287F">
        <w:rPr>
          <w:lang w:val="pt-PT"/>
        </w:rPr>
        <w:fldChar w:fldCharType="begin" w:fldLock="1"/>
      </w:r>
      <w:r w:rsidR="00C53458" w:rsidRPr="00F2287F">
        <w:rPr>
          <w:lang w:val="pt-PT"/>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sidRPr="00F2287F">
        <w:rPr>
          <w:rFonts w:ascii="Cambria" w:hAnsi="Cambria" w:cs="Cambria"/>
          <w:lang w:val="pt-PT"/>
        </w:rPr>
        <w:instrText>α</w:instrText>
      </w:r>
      <w:r w:rsidR="00C53458" w:rsidRPr="00F2287F">
        <w:rPr>
          <w:lang w:val="pt-PT"/>
        </w:rPr>
        <w:instrText>) and interleukin (IL)-1</w:instrText>
      </w:r>
      <w:r w:rsidR="00C53458" w:rsidRPr="00F2287F">
        <w:rPr>
          <w:rFonts w:ascii="Cambria" w:hAnsi="Cambria" w:cs="Cambria"/>
          <w:lang w:val="pt-PT"/>
        </w:rPr>
        <w:instrText>β</w:instrText>
      </w:r>
      <w:r w:rsidR="00C53458" w:rsidRPr="00F2287F">
        <w:rPr>
          <w:lang w:val="pt-PT"/>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sidRPr="00F2287F">
        <w:rPr>
          <w:rFonts w:ascii="Cambria" w:hAnsi="Cambria" w:cs="Cambria"/>
          <w:lang w:val="pt-PT"/>
        </w:rPr>
        <w:instrText>α</w:instrText>
      </w:r>
      <w:r w:rsidR="00C53458" w:rsidRPr="00F2287F">
        <w:rPr>
          <w:lang w:val="pt-PT"/>
        </w:rPr>
        <w:instrText>, IL-1</w:instrText>
      </w:r>
      <w:r w:rsidR="00C53458" w:rsidRPr="00F2287F">
        <w:rPr>
          <w:rFonts w:ascii="Cambria" w:hAnsi="Cambria" w:cs="Cambria"/>
          <w:lang w:val="pt-PT"/>
        </w:rPr>
        <w:instrText>β</w:instrText>
      </w:r>
      <w:r w:rsidR="00C53458" w:rsidRPr="00F2287F">
        <w:rPr>
          <w:lang w:val="pt-PT"/>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sidRPr="00F2287F">
        <w:rPr>
          <w:lang w:val="pt-PT"/>
        </w:rPr>
        <w:fldChar w:fldCharType="separate"/>
      </w:r>
      <w:r w:rsidR="0081236D" w:rsidRPr="00F2287F">
        <w:rPr>
          <w:noProof/>
          <w:lang w:val="pt-PT"/>
        </w:rPr>
        <w:t>(Van Munster et al., 2008)</w:t>
      </w:r>
      <w:r w:rsidR="0081236D" w:rsidRPr="00F2287F">
        <w:rPr>
          <w:lang w:val="pt-PT"/>
        </w:rPr>
        <w:fldChar w:fldCharType="end"/>
      </w:r>
      <w:r w:rsidR="00281B43" w:rsidRPr="00F2287F">
        <w:rPr>
          <w:lang w:val="pt-PT"/>
        </w:rPr>
        <w:t xml:space="preserve">. </w:t>
      </w:r>
      <w:r w:rsidR="00952275" w:rsidRPr="00F2287F">
        <w:rPr>
          <w:lang w:val="pt-PT"/>
        </w:rPr>
        <w:t>Para além das citocinas, também a</w:t>
      </w:r>
      <w:r w:rsidR="0022631A" w:rsidRPr="00F2287F">
        <w:rPr>
          <w:lang w:val="pt-PT"/>
        </w:rPr>
        <w:t xml:space="preserve"> PCR, que tem sido </w:t>
      </w:r>
      <w:r w:rsidR="00F61D67" w:rsidRPr="00F2287F">
        <w:rPr>
          <w:lang w:val="pt-PT"/>
        </w:rPr>
        <w:t>comumente</w:t>
      </w:r>
      <w:r w:rsidR="0022631A" w:rsidRPr="00F2287F">
        <w:rPr>
          <w:lang w:val="pt-PT"/>
        </w:rPr>
        <w:t xml:space="preserve"> utilizad</w:t>
      </w:r>
      <w:r w:rsidR="00F61D67" w:rsidRPr="00F2287F">
        <w:rPr>
          <w:lang w:val="pt-PT"/>
        </w:rPr>
        <w:t>a</w:t>
      </w:r>
      <w:r w:rsidR="0022631A" w:rsidRPr="00F2287F">
        <w:rPr>
          <w:lang w:val="pt-PT"/>
        </w:rPr>
        <w:t xml:space="preserve"> como marcador de infeção, inflamação e lesão tecidual, pode estar implicad</w:t>
      </w:r>
      <w:r w:rsidR="00F61D67" w:rsidRPr="00F2287F">
        <w:rPr>
          <w:lang w:val="pt-PT"/>
        </w:rPr>
        <w:t>a</w:t>
      </w:r>
      <w:r w:rsidR="0022631A" w:rsidRPr="00F2287F">
        <w:rPr>
          <w:lang w:val="pt-PT"/>
        </w:rPr>
        <w:t xml:space="preserve"> </w:t>
      </w:r>
      <w:r w:rsidR="00F61D67" w:rsidRPr="00F2287F">
        <w:rPr>
          <w:lang w:val="pt-PT"/>
        </w:rPr>
        <w:t xml:space="preserve">no </w:t>
      </w:r>
      <w:r w:rsidR="00AC2DF2" w:rsidRPr="00F2287F">
        <w:rPr>
          <w:lang w:val="pt-PT"/>
        </w:rPr>
        <w:t>desenvolvimento</w:t>
      </w:r>
      <w:r w:rsidR="00F61D67" w:rsidRPr="00F2287F">
        <w:rPr>
          <w:lang w:val="pt-PT"/>
        </w:rPr>
        <w:t xml:space="preserve"> do </w:t>
      </w:r>
      <w:r w:rsidR="00F61D67" w:rsidRPr="00F2287F">
        <w:rPr>
          <w:i/>
          <w:iCs/>
          <w:lang w:val="pt-PT"/>
        </w:rPr>
        <w:t>delirium</w:t>
      </w:r>
      <w:r w:rsidR="00C2095E" w:rsidRPr="00F2287F">
        <w:rPr>
          <w:i/>
          <w:iCs/>
          <w:lang w:val="pt-PT"/>
        </w:rPr>
        <w:t xml:space="preserve"> </w:t>
      </w:r>
      <w:r w:rsidR="00C2095E" w:rsidRPr="00F2287F">
        <w:rPr>
          <w:i/>
          <w:iCs/>
          <w:lang w:val="pt-PT"/>
        </w:rPr>
        <w:fldChar w:fldCharType="begin" w:fldLock="1"/>
      </w:r>
      <w:r w:rsidR="0081236D" w:rsidRPr="00F2287F">
        <w:rPr>
          <w:i/>
          <w:iCs/>
          <w:lang w:val="pt-PT"/>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sidRPr="00F2287F">
        <w:rPr>
          <w:i/>
          <w:iCs/>
          <w:lang w:val="pt-PT"/>
        </w:rPr>
        <w:fldChar w:fldCharType="separate"/>
      </w:r>
      <w:r w:rsidR="00C2095E" w:rsidRPr="00F2287F">
        <w:rPr>
          <w:iCs/>
          <w:noProof/>
          <w:lang w:val="pt-PT"/>
        </w:rPr>
        <w:t>(De Morton et al., 2007)</w:t>
      </w:r>
      <w:r w:rsidR="00C2095E" w:rsidRPr="00F2287F">
        <w:rPr>
          <w:i/>
          <w:iCs/>
          <w:lang w:val="pt-PT"/>
        </w:rPr>
        <w:fldChar w:fldCharType="end"/>
      </w:r>
      <w:r w:rsidR="0022631A" w:rsidRPr="00F2287F">
        <w:rPr>
          <w:lang w:val="pt-PT"/>
        </w:rPr>
        <w:t>.</w:t>
      </w:r>
      <w:r w:rsidR="00CC501B" w:rsidRPr="00F2287F">
        <w:rPr>
          <w:lang w:val="pt-PT"/>
        </w:rPr>
        <w:t xml:space="preserve"> </w:t>
      </w:r>
      <w:r w:rsidR="008B606A" w:rsidRPr="00F2287F">
        <w:rPr>
          <w:lang w:val="pt-PT"/>
        </w:rPr>
        <w:t xml:space="preserve">E para comprovar isso mesmo, em 2014 foi desenvolvido um estudo onde foi avaliada a relação entre a PCR e o </w:t>
      </w:r>
      <w:r w:rsidR="008B606A" w:rsidRPr="00F2287F">
        <w:rPr>
          <w:i/>
          <w:iCs/>
          <w:lang w:val="pt-PT"/>
        </w:rPr>
        <w:t>delirium</w:t>
      </w:r>
      <w:r w:rsidR="008B606A" w:rsidRPr="00F2287F">
        <w:rPr>
          <w:lang w:val="pt-PT"/>
        </w:rPr>
        <w:t>. Que</w:t>
      </w:r>
      <w:r w:rsidR="0059477B" w:rsidRPr="00F2287F">
        <w:rPr>
          <w:lang w:val="pt-PT"/>
        </w:rPr>
        <w:t>,</w:t>
      </w:r>
      <w:r w:rsidR="008B606A" w:rsidRPr="00F2287F">
        <w:rPr>
          <w:lang w:val="pt-PT"/>
        </w:rPr>
        <w:t xml:space="preserve"> por conseguinte</w:t>
      </w:r>
      <w:r w:rsidR="0059477B" w:rsidRPr="00F2287F">
        <w:rPr>
          <w:lang w:val="pt-PT"/>
        </w:rPr>
        <w:t>,</w:t>
      </w:r>
      <w:r w:rsidR="008B606A" w:rsidRPr="00F2287F">
        <w:rPr>
          <w:lang w:val="pt-PT"/>
        </w:rPr>
        <w:t xml:space="preserve"> concluiu </w:t>
      </w:r>
      <w:r w:rsidR="0059477B" w:rsidRPr="00F2287F">
        <w:rPr>
          <w:lang w:val="pt-PT"/>
        </w:rPr>
        <w:t xml:space="preserve">a </w:t>
      </w:r>
      <w:r w:rsidR="008B606A" w:rsidRPr="00F2287F">
        <w:rPr>
          <w:lang w:val="pt-PT"/>
        </w:rPr>
        <w:t>exist</w:t>
      </w:r>
      <w:r w:rsidR="0059477B" w:rsidRPr="00F2287F">
        <w:rPr>
          <w:lang w:val="pt-PT"/>
        </w:rPr>
        <w:t>ência de</w:t>
      </w:r>
      <w:r w:rsidR="008B606A" w:rsidRPr="00F2287F">
        <w:rPr>
          <w:lang w:val="pt-PT"/>
        </w:rPr>
        <w:t xml:space="preserve"> uma associação entre a PCR elevada e o </w:t>
      </w:r>
      <w:r w:rsidR="008B606A" w:rsidRPr="00F2287F">
        <w:rPr>
          <w:i/>
          <w:iCs/>
          <w:lang w:val="pt-PT"/>
        </w:rPr>
        <w:t>delir</w:t>
      </w:r>
      <w:r w:rsidR="0071008B" w:rsidRPr="00F2287F">
        <w:rPr>
          <w:i/>
          <w:iCs/>
          <w:lang w:val="pt-PT"/>
        </w:rPr>
        <w:t>i</w:t>
      </w:r>
      <w:r w:rsidR="008B606A" w:rsidRPr="00F2287F">
        <w:rPr>
          <w:i/>
          <w:iCs/>
          <w:lang w:val="pt-PT"/>
        </w:rPr>
        <w:t xml:space="preserve">um, </w:t>
      </w:r>
      <w:r w:rsidR="008B606A" w:rsidRPr="00F2287F">
        <w:rPr>
          <w:lang w:val="pt-PT"/>
        </w:rPr>
        <w:t>principalmente em doentes admitidos com doença músculo-esquelética</w:t>
      </w:r>
      <w:r w:rsidR="007866BC" w:rsidRPr="00F2287F">
        <w:rPr>
          <w:lang w:val="pt-PT"/>
        </w:rPr>
        <w:t>. O</w:t>
      </w:r>
      <w:r w:rsidR="008B606A" w:rsidRPr="00F2287F">
        <w:rPr>
          <w:lang w:val="pt-PT"/>
        </w:rPr>
        <w:t xml:space="preserve"> que </w:t>
      </w:r>
      <w:r w:rsidR="007866BC" w:rsidRPr="00F2287F">
        <w:rPr>
          <w:lang w:val="pt-PT"/>
        </w:rPr>
        <w:t>leva a excogitar</w:t>
      </w:r>
      <w:r w:rsidR="008B606A" w:rsidRPr="00F2287F">
        <w:rPr>
          <w:lang w:val="pt-PT"/>
        </w:rPr>
        <w:t xml:space="preserve"> que a PCR </w:t>
      </w:r>
      <w:r w:rsidR="003530B0">
        <w:rPr>
          <w:lang w:val="pt-PT"/>
        </w:rPr>
        <w:t>possa estar</w:t>
      </w:r>
      <w:r w:rsidR="008B606A" w:rsidRPr="00F2287F">
        <w:rPr>
          <w:lang w:val="pt-PT"/>
        </w:rPr>
        <w:t xml:space="preserve"> envolvida na génese do </w:t>
      </w:r>
      <w:r w:rsidR="008B606A" w:rsidRPr="00F2287F">
        <w:rPr>
          <w:i/>
          <w:iCs/>
          <w:lang w:val="pt-PT"/>
        </w:rPr>
        <w:t>delirium</w:t>
      </w:r>
      <w:r w:rsidR="008B606A" w:rsidRPr="00F2287F">
        <w:rPr>
          <w:lang w:val="pt-PT"/>
        </w:rPr>
        <w:t xml:space="preserve"> </w:t>
      </w:r>
      <w:r w:rsidR="007866BC" w:rsidRPr="00F2287F">
        <w:rPr>
          <w:lang w:val="pt-PT"/>
        </w:rPr>
        <w:t>no caso de</w:t>
      </w:r>
      <w:r w:rsidR="008B606A" w:rsidRPr="00F2287F">
        <w:rPr>
          <w:lang w:val="pt-PT"/>
        </w:rPr>
        <w:t xml:space="preserve"> doença músculo-esquelética, </w:t>
      </w:r>
      <w:r w:rsidR="003530B0">
        <w:rPr>
          <w:lang w:val="pt-PT"/>
        </w:rPr>
        <w:t>porém</w:t>
      </w:r>
      <w:r w:rsidR="008B606A" w:rsidRPr="00F2287F">
        <w:rPr>
          <w:lang w:val="pt-PT"/>
        </w:rPr>
        <w:t xml:space="preserve"> outros fatores ou processos podem ser mais importantes </w:t>
      </w:r>
      <w:r w:rsidR="003530B0">
        <w:rPr>
          <w:lang w:val="pt-PT"/>
        </w:rPr>
        <w:t>em</w:t>
      </w:r>
      <w:r w:rsidR="008B606A" w:rsidRPr="00F2287F">
        <w:rPr>
          <w:lang w:val="pt-PT"/>
        </w:rPr>
        <w:t xml:space="preserve"> doentes com </w:t>
      </w:r>
      <w:r w:rsidR="007866BC" w:rsidRPr="00F2287F">
        <w:rPr>
          <w:lang w:val="pt-PT"/>
        </w:rPr>
        <w:t xml:space="preserve">patologias noutros grupos de diagnóstico </w:t>
      </w:r>
      <w:r w:rsidR="00CC501B" w:rsidRPr="00F2287F">
        <w:rPr>
          <w:lang w:val="pt-PT"/>
        </w:rPr>
        <w:fldChar w:fldCharType="begin" w:fldLock="1"/>
      </w:r>
      <w:r w:rsidR="00C2095E" w:rsidRPr="00F2287F">
        <w:rPr>
          <w:lang w:val="pt-PT"/>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sidRPr="00F2287F">
        <w:rPr>
          <w:lang w:val="pt-PT"/>
        </w:rPr>
        <w:fldChar w:fldCharType="separate"/>
      </w:r>
      <w:r w:rsidR="00CC501B" w:rsidRPr="00F2287F">
        <w:rPr>
          <w:noProof/>
          <w:lang w:val="pt-PT"/>
        </w:rPr>
        <w:t>(Ritchie, Newman, Leurent, &amp; Sampson, 2014)</w:t>
      </w:r>
      <w:r w:rsidR="00CC501B" w:rsidRPr="00F2287F">
        <w:rPr>
          <w:lang w:val="pt-PT"/>
        </w:rPr>
        <w:fldChar w:fldCharType="end"/>
      </w:r>
      <w:r w:rsidR="007866BC" w:rsidRPr="00F2287F">
        <w:rPr>
          <w:lang w:val="pt-PT"/>
        </w:rPr>
        <w:t>.</w:t>
      </w:r>
    </w:p>
    <w:p w14:paraId="2138728B" w14:textId="14242858" w:rsidR="00566BE4" w:rsidRPr="00F2287F" w:rsidRDefault="00566BE4" w:rsidP="00566BE4">
      <w:pPr>
        <w:pStyle w:val="Heading2"/>
        <w:rPr>
          <w:b w:val="0"/>
          <w:bCs/>
          <w:lang w:val="pt-PT"/>
        </w:rPr>
      </w:pPr>
      <w:bookmarkStart w:id="54" w:name="_Toc95861006"/>
      <w:r w:rsidRPr="00F2287F">
        <w:rPr>
          <w:b w:val="0"/>
          <w:bCs/>
          <w:lang w:val="pt-PT"/>
        </w:rPr>
        <w:t>Instrumentos de rastreio e</w:t>
      </w:r>
      <w:r w:rsidR="00CB7701" w:rsidRPr="00F2287F">
        <w:rPr>
          <w:b w:val="0"/>
          <w:bCs/>
          <w:lang w:val="pt-PT"/>
        </w:rPr>
        <w:t xml:space="preserve"> diagnóstico </w:t>
      </w:r>
      <w:r w:rsidR="005844E4" w:rsidRPr="00F2287F">
        <w:rPr>
          <w:b w:val="0"/>
          <w:bCs/>
          <w:lang w:val="pt-PT"/>
        </w:rPr>
        <w:t>d</w:t>
      </w:r>
      <w:r w:rsidRPr="00F2287F">
        <w:rPr>
          <w:b w:val="0"/>
          <w:bCs/>
          <w:lang w:val="pt-PT"/>
        </w:rPr>
        <w:t>e</w:t>
      </w:r>
      <w:r w:rsidR="005844E4" w:rsidRPr="00F2287F">
        <w:rPr>
          <w:b w:val="0"/>
          <w:bCs/>
          <w:lang w:val="pt-PT"/>
        </w:rPr>
        <w:t xml:space="preserve"> </w:t>
      </w:r>
      <w:r w:rsidR="005844E4" w:rsidRPr="00F2287F">
        <w:rPr>
          <w:b w:val="0"/>
          <w:bCs/>
          <w:i/>
          <w:iCs/>
          <w:lang w:val="pt-PT"/>
        </w:rPr>
        <w:t>delirium</w:t>
      </w:r>
      <w:bookmarkEnd w:id="54"/>
      <w:r w:rsidR="005844E4" w:rsidRPr="00F2287F">
        <w:rPr>
          <w:b w:val="0"/>
          <w:bCs/>
          <w:lang w:val="pt-PT"/>
        </w:rPr>
        <w:t xml:space="preserve"> </w:t>
      </w:r>
    </w:p>
    <w:p w14:paraId="13CF579F" w14:textId="77777777" w:rsidR="008D45FA" w:rsidRPr="00F2287F" w:rsidRDefault="00376D37" w:rsidP="00406B05">
      <w:pPr>
        <w:ind w:firstLine="709"/>
        <w:rPr>
          <w:lang w:val="pt-PT"/>
        </w:rPr>
      </w:pPr>
      <w:r w:rsidRPr="00F2287F">
        <w:rPr>
          <w:lang w:val="pt-PT"/>
        </w:rPr>
        <w:t xml:space="preserve">A capacidade para avaliar o </w:t>
      </w:r>
      <w:r w:rsidRPr="00F2287F">
        <w:rPr>
          <w:i/>
          <w:iCs/>
          <w:lang w:val="pt-PT"/>
        </w:rPr>
        <w:t>delirium</w:t>
      </w:r>
      <w:r w:rsidRPr="00F2287F">
        <w:rPr>
          <w:lang w:val="pt-PT"/>
        </w:rPr>
        <w:t xml:space="preserve"> é uma componente essencial na estratégia de avaliação do doente de modo a prevenir ou tratar a ocorrência desta perturbação. Estudos apontam que o diagnóstico </w:t>
      </w:r>
      <w:r w:rsidRPr="00F2287F">
        <w:rPr>
          <w:lang w:val="pt-PT"/>
        </w:rPr>
        <w:lastRenderedPageBreak/>
        <w:t xml:space="preserve">precoce e uma abordagem adequada, estão associados a uma redução das taxas de morbilidade e mortalidade associadas ao </w:t>
      </w:r>
      <w:r w:rsidRPr="00F2287F">
        <w:rPr>
          <w:i/>
          <w:iCs/>
          <w:lang w:val="pt-PT"/>
        </w:rPr>
        <w:t xml:space="preserve">delirium </w:t>
      </w:r>
      <w:r w:rsidRPr="00F2287F">
        <w:rPr>
          <w:i/>
          <w:iCs/>
          <w:lang w:val="pt-PT"/>
        </w:rPr>
        <w:fldChar w:fldCharType="begin" w:fldLock="1"/>
      </w:r>
      <w:r w:rsidRPr="00F2287F">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F2287F">
        <w:rPr>
          <w:i/>
          <w:iCs/>
          <w:lang w:val="pt-PT"/>
        </w:rPr>
        <w:fldChar w:fldCharType="separate"/>
      </w:r>
      <w:r w:rsidRPr="00F2287F">
        <w:rPr>
          <w:iCs/>
          <w:noProof/>
          <w:lang w:val="pt-PT"/>
        </w:rPr>
        <w:t>(Sharon K. Inouye et al., 2014; Mittal et al., 2011)</w:t>
      </w:r>
      <w:r w:rsidRPr="00F2287F">
        <w:rPr>
          <w:i/>
          <w:iCs/>
          <w:lang w:val="pt-PT"/>
        </w:rPr>
        <w:fldChar w:fldCharType="end"/>
      </w:r>
      <w:r w:rsidRPr="00F2287F">
        <w:rPr>
          <w:lang w:val="pt-PT"/>
        </w:rPr>
        <w:t>. Trata-se de um diagnóstico</w:t>
      </w:r>
      <w:r w:rsidR="00677246" w:rsidRPr="00F2287F">
        <w:rPr>
          <w:lang w:val="pt-PT"/>
        </w:rPr>
        <w:t xml:space="preserve"> </w:t>
      </w:r>
      <w:r w:rsidRPr="00F2287F">
        <w:rPr>
          <w:lang w:val="pt-PT"/>
        </w:rPr>
        <w:t xml:space="preserve">clínico realizado através de um histórico clínico e exames, complementados com uma avaliação cognitiva formal perante a suspeita de alteração cognitiva, e em caso positivo, a confirmação do diagnóstico de </w:t>
      </w:r>
      <w:r w:rsidRPr="00F2287F">
        <w:rPr>
          <w:i/>
          <w:iCs/>
          <w:lang w:val="pt-PT"/>
        </w:rPr>
        <w:t>delirium</w:t>
      </w:r>
      <w:r w:rsidRPr="00F2287F">
        <w:rPr>
          <w:lang w:val="pt-PT"/>
        </w:rPr>
        <w:t xml:space="preserve"> através de um instrumento de diagnóstico validado </w:t>
      </w:r>
      <w:r w:rsidRPr="00F2287F">
        <w:rPr>
          <w:lang w:val="pt-PT"/>
        </w:rPr>
        <w:fldChar w:fldCharType="begin" w:fldLock="1"/>
      </w:r>
      <w:r w:rsidRPr="00F2287F">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F2287F">
        <w:rPr>
          <w:lang w:val="pt-PT"/>
        </w:rPr>
        <w:fldChar w:fldCharType="separate"/>
      </w:r>
      <w:r w:rsidRPr="00F2287F">
        <w:rPr>
          <w:noProof/>
          <w:lang w:val="pt-PT"/>
        </w:rPr>
        <w:t>(Bourgeois et al., 2014)</w:t>
      </w:r>
      <w:r w:rsidRPr="00F2287F">
        <w:rPr>
          <w:lang w:val="pt-PT"/>
        </w:rPr>
        <w:fldChar w:fldCharType="end"/>
      </w:r>
      <w:r w:rsidRPr="00F2287F">
        <w:rPr>
          <w:lang w:val="pt-PT"/>
        </w:rPr>
        <w:t xml:space="preserve">. </w:t>
      </w:r>
    </w:p>
    <w:p w14:paraId="618900D4" w14:textId="77777777" w:rsidR="008D45FA" w:rsidRPr="00F2287F" w:rsidRDefault="00677246" w:rsidP="00406B05">
      <w:pPr>
        <w:ind w:firstLine="709"/>
        <w:rPr>
          <w:lang w:val="pt-PT"/>
        </w:rPr>
      </w:pPr>
      <w:r w:rsidRPr="00F2287F">
        <w:rPr>
          <w:lang w:val="pt-PT"/>
        </w:rPr>
        <w:t>Como o</w:t>
      </w:r>
      <w:r w:rsidR="00376D37" w:rsidRPr="00F2287F">
        <w:rPr>
          <w:lang w:val="pt-PT"/>
        </w:rPr>
        <w:t xml:space="preserve"> </w:t>
      </w:r>
      <w:r w:rsidR="00376D37" w:rsidRPr="00F2287F">
        <w:rPr>
          <w:i/>
          <w:iCs/>
          <w:lang w:val="pt-PT"/>
        </w:rPr>
        <w:t>delirium</w:t>
      </w:r>
      <w:r w:rsidR="00376D37" w:rsidRPr="00F2287F">
        <w:rPr>
          <w:lang w:val="pt-PT"/>
        </w:rPr>
        <w:t xml:space="preserve"> pode passar facilmente despercebido aos profissionais de saúde, especialmente em doentes internados em UCI e SU,</w:t>
      </w:r>
      <w:r w:rsidRPr="00F2287F">
        <w:rPr>
          <w:lang w:val="pt-PT"/>
        </w:rPr>
        <w:t xml:space="preserve"> </w:t>
      </w:r>
      <w:r w:rsidR="00376D37" w:rsidRPr="00F2287F">
        <w:rPr>
          <w:lang w:val="pt-PT"/>
        </w:rPr>
        <w:t>torna</w:t>
      </w:r>
      <w:r w:rsidRPr="00F2287F">
        <w:rPr>
          <w:lang w:val="pt-PT"/>
        </w:rPr>
        <w:t>-se</w:t>
      </w:r>
      <w:r w:rsidR="00376D37" w:rsidRPr="00F2287F">
        <w:rPr>
          <w:lang w:val="pt-PT"/>
        </w:rPr>
        <w:t xml:space="preserve"> importante o uso de ferramentas de rastreio </w:t>
      </w:r>
      <w:r w:rsidR="008D45FA" w:rsidRPr="00F2287F">
        <w:rPr>
          <w:lang w:val="pt-PT"/>
        </w:rPr>
        <w:t>que permitam detetar de</w:t>
      </w:r>
      <w:r w:rsidR="00376D37" w:rsidRPr="00F2287F">
        <w:rPr>
          <w:lang w:val="pt-PT"/>
        </w:rPr>
        <w:t xml:space="preserve"> </w:t>
      </w:r>
      <w:r w:rsidR="008D45FA" w:rsidRPr="00F2287F">
        <w:rPr>
          <w:lang w:val="pt-PT"/>
        </w:rPr>
        <w:t xml:space="preserve">forma </w:t>
      </w:r>
      <w:r w:rsidR="00376D37" w:rsidRPr="00F2287F">
        <w:rPr>
          <w:lang w:val="pt-PT"/>
        </w:rPr>
        <w:t>mais precoce este distúrbio. Não só, pela possível melhoria na qualidade de vida dos pacientes, mas também pela possível contenção de custos relacionados com o tratamento dos doentes.</w:t>
      </w:r>
      <w:r w:rsidR="008D45FA" w:rsidRPr="00F2287F">
        <w:rPr>
          <w:lang w:val="pt-PT"/>
        </w:rPr>
        <w:t xml:space="preserve"> </w:t>
      </w:r>
      <w:r w:rsidRPr="00F2287F">
        <w:rPr>
          <w:lang w:val="pt-PT"/>
        </w:rPr>
        <w:t xml:space="preserve">Face a esta necessidade, </w:t>
      </w:r>
      <w:r w:rsidR="00E87F73" w:rsidRPr="00F2287F">
        <w:rPr>
          <w:lang w:val="pt-PT"/>
        </w:rPr>
        <w:t>têm vindo a ser</w:t>
      </w:r>
      <w:r w:rsidRPr="00F2287F">
        <w:rPr>
          <w:lang w:val="pt-PT"/>
        </w:rPr>
        <w:t xml:space="preserve"> desenvolvidas e validadas </w:t>
      </w:r>
      <w:r w:rsidR="00376D37" w:rsidRPr="00F2287F">
        <w:rPr>
          <w:lang w:val="pt-PT"/>
        </w:rPr>
        <w:t>ferramentas de rastreio</w:t>
      </w:r>
      <w:r w:rsidRPr="00F2287F">
        <w:rPr>
          <w:lang w:val="pt-PT"/>
        </w:rPr>
        <w:t xml:space="preserve"> para esta perturbação, com o intuito de serem usadas</w:t>
      </w:r>
      <w:r w:rsidR="00376D37" w:rsidRPr="00F2287F">
        <w:rPr>
          <w:lang w:val="pt-PT"/>
        </w:rPr>
        <w:t xml:space="preserve"> </w:t>
      </w:r>
      <w:r w:rsidRPr="00F2287F">
        <w:rPr>
          <w:lang w:val="pt-PT"/>
        </w:rPr>
        <w:t>n</w:t>
      </w:r>
      <w:r w:rsidR="00376D37" w:rsidRPr="00F2287F">
        <w:rPr>
          <w:lang w:val="pt-PT"/>
        </w:rPr>
        <w:t xml:space="preserve">a prática clínica diária </w:t>
      </w:r>
      <w:r w:rsidR="00376D37" w:rsidRPr="00F2287F">
        <w:rPr>
          <w:lang w:val="pt-PT"/>
        </w:rPr>
        <w:fldChar w:fldCharType="begin" w:fldLock="1"/>
      </w:r>
      <w:r w:rsidR="00376D37" w:rsidRPr="00F2287F">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376D37" w:rsidRPr="00F2287F">
        <w:rPr>
          <w:lang w:val="pt-PT"/>
        </w:rPr>
        <w:fldChar w:fldCharType="separate"/>
      </w:r>
      <w:r w:rsidR="00376D37" w:rsidRPr="00F2287F">
        <w:rPr>
          <w:noProof/>
          <w:lang w:val="pt-PT"/>
        </w:rPr>
        <w:t>(De &amp; Wand, 2015)</w:t>
      </w:r>
      <w:r w:rsidR="00376D37" w:rsidRPr="00F2287F">
        <w:rPr>
          <w:lang w:val="pt-PT"/>
        </w:rPr>
        <w:fldChar w:fldCharType="end"/>
      </w:r>
      <w:r w:rsidR="00376D37" w:rsidRPr="00F2287F">
        <w:rPr>
          <w:lang w:val="pt-PT"/>
        </w:rPr>
        <w:t xml:space="preserve">. </w:t>
      </w:r>
    </w:p>
    <w:p w14:paraId="03166F02" w14:textId="58B323F1" w:rsidR="00DD73C8" w:rsidRPr="00F2287F" w:rsidRDefault="00376D37" w:rsidP="00406B05">
      <w:pPr>
        <w:ind w:firstLine="709"/>
        <w:rPr>
          <w:lang w:val="pt-PT"/>
        </w:rPr>
      </w:pPr>
      <w:r w:rsidRPr="00F2287F">
        <w:rPr>
          <w:lang w:val="pt-PT"/>
        </w:rPr>
        <w:t>A</w:t>
      </w:r>
      <w:r w:rsidR="00941583" w:rsidRPr="00F2287F">
        <w:rPr>
          <w:lang w:val="pt-PT"/>
        </w:rPr>
        <w:t xml:space="preserve">tualmente existem vários instrumentos validados de apoio ao diagnóstico do </w:t>
      </w:r>
      <w:r w:rsidR="00941583" w:rsidRPr="00F2287F">
        <w:rPr>
          <w:i/>
          <w:iCs/>
          <w:lang w:val="pt-PT"/>
        </w:rPr>
        <w:t>delirium</w:t>
      </w:r>
      <w:r w:rsidR="00941583" w:rsidRPr="00F2287F">
        <w:rPr>
          <w:lang w:val="pt-PT"/>
        </w:rPr>
        <w:t xml:space="preserve">, que foram </w:t>
      </w:r>
      <w:r w:rsidRPr="00F2287F">
        <w:rPr>
          <w:lang w:val="pt-PT"/>
        </w:rPr>
        <w:t>adequad</w:t>
      </w:r>
      <w:r w:rsidR="000465AA" w:rsidRPr="00F2287F">
        <w:rPr>
          <w:lang w:val="pt-PT"/>
        </w:rPr>
        <w:t>o</w:t>
      </w:r>
      <w:r w:rsidRPr="00F2287F">
        <w:rPr>
          <w:lang w:val="pt-PT"/>
        </w:rPr>
        <w:t xml:space="preserve">s </w:t>
      </w:r>
      <w:r w:rsidR="00941583" w:rsidRPr="00F2287F">
        <w:rPr>
          <w:lang w:val="pt-PT"/>
        </w:rPr>
        <w:t xml:space="preserve">consoantes a </w:t>
      </w:r>
      <w:r w:rsidRPr="00F2287F">
        <w:rPr>
          <w:lang w:val="pt-PT"/>
        </w:rPr>
        <w:t>tipologia de doentes</w:t>
      </w:r>
      <w:r w:rsidR="00941583" w:rsidRPr="00F2287F">
        <w:rPr>
          <w:lang w:val="pt-PT"/>
        </w:rPr>
        <w:t xml:space="preserve"> envolvidos </w:t>
      </w:r>
      <w:r w:rsidRPr="00F2287F">
        <w:rPr>
          <w:lang w:val="pt-PT"/>
        </w:rPr>
        <w:fldChar w:fldCharType="begin" w:fldLock="1"/>
      </w:r>
      <w:r w:rsidRPr="00F2287F">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F2287F">
        <w:rPr>
          <w:lang w:val="pt-PT"/>
        </w:rPr>
        <w:fldChar w:fldCharType="separate"/>
      </w:r>
      <w:r w:rsidRPr="00F2287F">
        <w:rPr>
          <w:noProof/>
          <w:lang w:val="pt-PT"/>
        </w:rPr>
        <w:t>(Leonard et al., 2014)</w:t>
      </w:r>
      <w:r w:rsidRPr="00F2287F">
        <w:rPr>
          <w:lang w:val="pt-PT"/>
        </w:rPr>
        <w:fldChar w:fldCharType="end"/>
      </w:r>
      <w:r w:rsidRPr="00F2287F">
        <w:rPr>
          <w:lang w:val="pt-PT"/>
        </w:rPr>
        <w:t xml:space="preserve">. </w:t>
      </w:r>
      <w:r w:rsidR="000465AA" w:rsidRPr="00F2287F">
        <w:rPr>
          <w:lang w:val="pt-PT"/>
        </w:rPr>
        <w:t>Assim</w:t>
      </w:r>
      <w:r w:rsidRPr="00F2287F">
        <w:rPr>
          <w:lang w:val="pt-PT"/>
        </w:rPr>
        <w:t xml:space="preserve">, já existem mais de 30 instrumentos desenvolvidos e testados para a avaliação do </w:t>
      </w:r>
      <w:r w:rsidRPr="00F2287F">
        <w:rPr>
          <w:i/>
          <w:iCs/>
          <w:lang w:val="pt-PT"/>
        </w:rPr>
        <w:t>delirium</w:t>
      </w:r>
      <w:r w:rsidRPr="00F2287F">
        <w:rPr>
          <w:lang w:val="pt-PT"/>
        </w:rPr>
        <w:t xml:space="preserve"> </w:t>
      </w:r>
      <w:r w:rsidRPr="00F2287F">
        <w:rPr>
          <w:lang w:val="pt-PT"/>
        </w:rPr>
        <w:fldChar w:fldCharType="begin" w:fldLock="1"/>
      </w:r>
      <w:r w:rsidRPr="00F2287F">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BD2291">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F2287F">
        <w:rPr>
          <w:lang w:val="pt-PT"/>
        </w:rPr>
        <w:fldChar w:fldCharType="separate"/>
      </w:r>
      <w:r w:rsidRPr="00BD2291">
        <w:rPr>
          <w:noProof/>
        </w:rPr>
        <w:t>(Adamis, Sharma, Whelan, &amp; MacDonald, 2010; C. L. Wong, Holroyd-Leduc, Simel, &amp; Straus, 2010)</w:t>
      </w:r>
      <w:r w:rsidRPr="00F2287F">
        <w:rPr>
          <w:lang w:val="pt-PT"/>
        </w:rPr>
        <w:fldChar w:fldCharType="end"/>
      </w:r>
      <w:r w:rsidRPr="00BD2291">
        <w:t xml:space="preserve">. </w:t>
      </w:r>
      <w:r w:rsidRPr="00F2287F">
        <w:rPr>
          <w:lang w:val="pt-PT"/>
        </w:rPr>
        <w:t xml:space="preserve">Na </w:t>
      </w:r>
      <w:r w:rsidR="00DD73C8" w:rsidRPr="00F2287F">
        <w:rPr>
          <w:lang w:val="pt-PT"/>
        </w:rPr>
        <w:fldChar w:fldCharType="begin"/>
      </w:r>
      <w:r w:rsidR="00DD73C8" w:rsidRPr="00F2287F">
        <w:rPr>
          <w:lang w:val="pt-PT"/>
        </w:rPr>
        <w:instrText xml:space="preserve"> REF _Ref86760588 \h </w:instrText>
      </w:r>
      <w:r w:rsidR="00DD73C8" w:rsidRPr="00F2287F">
        <w:rPr>
          <w:lang w:val="pt-PT"/>
        </w:rPr>
      </w:r>
      <w:r w:rsidR="00DD73C8" w:rsidRPr="00F2287F">
        <w:rPr>
          <w:lang w:val="pt-PT"/>
        </w:rPr>
        <w:fldChar w:fldCharType="separate"/>
      </w:r>
      <w:r w:rsidR="005E42F2" w:rsidRPr="00F2287F">
        <w:rPr>
          <w:lang w:val="pt-PT"/>
        </w:rPr>
        <w:t xml:space="preserve">Tabela </w:t>
      </w:r>
      <w:r w:rsidR="005E42F2">
        <w:rPr>
          <w:noProof/>
          <w:lang w:val="pt-PT"/>
        </w:rPr>
        <w:t>2</w:t>
      </w:r>
      <w:r w:rsidR="00DD73C8" w:rsidRPr="00F2287F">
        <w:rPr>
          <w:lang w:val="pt-PT"/>
        </w:rPr>
        <w:fldChar w:fldCharType="end"/>
      </w:r>
      <w:r w:rsidR="00DD73C8" w:rsidRPr="00F2287F">
        <w:rPr>
          <w:lang w:val="pt-PT"/>
        </w:rPr>
        <w:t xml:space="preserve"> </w:t>
      </w:r>
      <w:r w:rsidR="00A20B38" w:rsidRPr="00F2287F">
        <w:rPr>
          <w:lang w:val="pt-PT"/>
        </w:rPr>
        <w:t>encontram-se</w:t>
      </w:r>
      <w:r w:rsidRPr="00F2287F">
        <w:rPr>
          <w:lang w:val="pt-PT"/>
        </w:rPr>
        <w:t xml:space="preserve"> reunidos alguns dos instrumentos usados mundialmente no rastreio e avaliação de </w:t>
      </w:r>
      <w:r w:rsidRPr="00F2287F">
        <w:rPr>
          <w:i/>
          <w:iCs/>
          <w:lang w:val="pt-PT"/>
        </w:rPr>
        <w:t>delirium</w:t>
      </w:r>
      <w:r w:rsidR="00994D54" w:rsidRPr="00F2287F">
        <w:rPr>
          <w:i/>
          <w:iCs/>
          <w:lang w:val="pt-PT"/>
        </w:rPr>
        <w:t xml:space="preserve"> </w:t>
      </w:r>
      <w:r w:rsidR="00994D54" w:rsidRPr="00F2287F">
        <w:rPr>
          <w:i/>
          <w:iCs/>
          <w:lang w:val="pt-PT"/>
        </w:rPr>
        <w:fldChar w:fldCharType="begin" w:fldLock="1"/>
      </w:r>
      <w:r w:rsidR="007140C1" w:rsidRPr="00F2287F">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sidRPr="00F2287F">
        <w:rPr>
          <w:i/>
          <w:iCs/>
          <w:lang w:val="pt-PT"/>
        </w:rPr>
        <w:fldChar w:fldCharType="separate"/>
      </w:r>
      <w:r w:rsidR="00994D54" w:rsidRPr="00F2287F">
        <w:rPr>
          <w:iCs/>
          <w:noProof/>
          <w:lang w:val="pt-PT"/>
        </w:rPr>
        <w:t>(De &amp; Wand, 2015)</w:t>
      </w:r>
      <w:r w:rsidR="00994D54" w:rsidRPr="00F2287F">
        <w:rPr>
          <w:i/>
          <w:iCs/>
          <w:lang w:val="pt-PT"/>
        </w:rPr>
        <w:fldChar w:fldCharType="end"/>
      </w:r>
      <w:r w:rsidRPr="00F2287F">
        <w:rPr>
          <w:lang w:val="pt-PT"/>
        </w:rPr>
        <w:t>.</w:t>
      </w:r>
    </w:p>
    <w:p w14:paraId="416134D6" w14:textId="77777777" w:rsidR="008D45FA" w:rsidRPr="00F2287F" w:rsidRDefault="008D45FA" w:rsidP="00406B05">
      <w:pPr>
        <w:ind w:firstLine="709"/>
        <w:rPr>
          <w:lang w:val="pt-PT"/>
        </w:rPr>
      </w:pPr>
    </w:p>
    <w:p w14:paraId="7A78B7FC" w14:textId="32119AD4" w:rsidR="00DD73C8" w:rsidRPr="00F2287F" w:rsidRDefault="00DD73C8" w:rsidP="00D05C4F">
      <w:pPr>
        <w:pStyle w:val="Caption"/>
        <w:keepNext/>
        <w:jc w:val="center"/>
        <w:rPr>
          <w:lang w:val="pt-PT"/>
        </w:rPr>
      </w:pPr>
      <w:bookmarkStart w:id="55" w:name="_Ref86760588"/>
      <w:bookmarkStart w:id="56" w:name="_Toc94776813"/>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E42F2">
        <w:rPr>
          <w:noProof/>
          <w:lang w:val="pt-PT"/>
        </w:rPr>
        <w:t>2</w:t>
      </w:r>
      <w:r w:rsidRPr="00F2287F">
        <w:rPr>
          <w:lang w:val="pt-PT"/>
        </w:rPr>
        <w:fldChar w:fldCharType="end"/>
      </w:r>
      <w:bookmarkEnd w:id="55"/>
      <w:r w:rsidRPr="00F2287F">
        <w:rPr>
          <w:lang w:val="pt-PT"/>
        </w:rPr>
        <w:t xml:space="preserve"> - Lista das ferramentas para diagnóstico de delirium (De &amp; Wand, 2015)</w:t>
      </w:r>
      <w:bookmarkEnd w:id="56"/>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BD2291" w14:paraId="7E3B6DCB" w14:textId="77777777" w:rsidTr="007359E3">
        <w:tc>
          <w:tcPr>
            <w:tcW w:w="9054" w:type="dxa"/>
            <w:shd w:val="clear" w:color="auto" w:fill="EEECE1" w:themeFill="background2"/>
          </w:tcPr>
          <w:p w14:paraId="246628E4" w14:textId="1F5B193B" w:rsidR="00CB7701" w:rsidRPr="00F2287F" w:rsidRDefault="00CB7701" w:rsidP="007359E3">
            <w:pPr>
              <w:jc w:val="center"/>
              <w:rPr>
                <w:b/>
                <w:bCs/>
                <w:lang w:val="pt-PT"/>
              </w:rPr>
            </w:pPr>
            <w:r w:rsidRPr="00F2287F">
              <w:rPr>
                <w:b/>
                <w:bCs/>
                <w:lang w:val="pt-PT"/>
              </w:rPr>
              <w:t xml:space="preserve">Ferramentas para deteção do </w:t>
            </w:r>
            <w:r w:rsidRPr="00F2287F">
              <w:rPr>
                <w:b/>
                <w:bCs/>
                <w:i/>
                <w:iCs/>
                <w:lang w:val="pt-PT"/>
              </w:rPr>
              <w:t>delirium</w:t>
            </w:r>
          </w:p>
        </w:tc>
      </w:tr>
      <w:tr w:rsidR="00CB7701" w:rsidRPr="00F2287F" w14:paraId="3AB2D355" w14:textId="77777777" w:rsidTr="007359E3">
        <w:tc>
          <w:tcPr>
            <w:tcW w:w="9054" w:type="dxa"/>
          </w:tcPr>
          <w:p w14:paraId="48F00313" w14:textId="04E3B3C5" w:rsidR="00CB7701" w:rsidRPr="00F2287F" w:rsidRDefault="00CB7701" w:rsidP="007359E3">
            <w:pPr>
              <w:jc w:val="center"/>
              <w:rPr>
                <w:lang w:val="pt-PT"/>
              </w:rPr>
            </w:pPr>
            <w:r w:rsidRPr="00F2287F">
              <w:rPr>
                <w:lang w:val="pt-PT"/>
              </w:rPr>
              <w:t>Confusion Assessment Method (CAM)</w:t>
            </w:r>
          </w:p>
        </w:tc>
      </w:tr>
      <w:tr w:rsidR="00CB7701" w:rsidRPr="00F2287F" w14:paraId="491D2B0F" w14:textId="77777777" w:rsidTr="007359E3">
        <w:tc>
          <w:tcPr>
            <w:tcW w:w="9054" w:type="dxa"/>
          </w:tcPr>
          <w:p w14:paraId="79623F23" w14:textId="2E743D0C" w:rsidR="00CB7701" w:rsidRPr="00F2287F" w:rsidRDefault="00CB7701" w:rsidP="007359E3">
            <w:pPr>
              <w:jc w:val="center"/>
              <w:rPr>
                <w:lang w:val="pt-PT"/>
              </w:rPr>
            </w:pPr>
            <w:r w:rsidRPr="00F2287F">
              <w:rPr>
                <w:lang w:val="pt-PT"/>
              </w:rPr>
              <w:t>Memorial Delirium Assessment Scale (MDAS)</w:t>
            </w:r>
          </w:p>
        </w:tc>
      </w:tr>
      <w:tr w:rsidR="00CB7701" w:rsidRPr="00F2287F" w14:paraId="32A503EB" w14:textId="77777777" w:rsidTr="007359E3">
        <w:tc>
          <w:tcPr>
            <w:tcW w:w="9054" w:type="dxa"/>
          </w:tcPr>
          <w:p w14:paraId="7F09B656" w14:textId="3C56BCD7" w:rsidR="00CB7701" w:rsidRPr="00BD2291" w:rsidRDefault="00CB7701" w:rsidP="007359E3">
            <w:pPr>
              <w:jc w:val="center"/>
            </w:pPr>
            <w:r w:rsidRPr="00BD2291">
              <w:t>Confusion Assessment Method for the Intensive Care Unit (CAM-ICU)</w:t>
            </w:r>
          </w:p>
        </w:tc>
      </w:tr>
      <w:tr w:rsidR="00CB7701" w:rsidRPr="00F2287F" w14:paraId="70957FC5" w14:textId="77777777" w:rsidTr="007359E3">
        <w:tc>
          <w:tcPr>
            <w:tcW w:w="9054" w:type="dxa"/>
          </w:tcPr>
          <w:p w14:paraId="7F941FD1" w14:textId="669768E2" w:rsidR="00CB7701" w:rsidRPr="00F2287F" w:rsidRDefault="00CB7701" w:rsidP="007359E3">
            <w:pPr>
              <w:jc w:val="center"/>
              <w:rPr>
                <w:lang w:val="pt-PT"/>
              </w:rPr>
            </w:pPr>
            <w:r w:rsidRPr="00F2287F">
              <w:rPr>
                <w:lang w:val="pt-PT"/>
              </w:rPr>
              <w:t>Delirium Rating Scale (DRS)</w:t>
            </w:r>
          </w:p>
        </w:tc>
      </w:tr>
      <w:tr w:rsidR="00CB7701" w:rsidRPr="00F2287F" w14:paraId="4EA0DDC3" w14:textId="77777777" w:rsidTr="007359E3">
        <w:tc>
          <w:tcPr>
            <w:tcW w:w="9054" w:type="dxa"/>
          </w:tcPr>
          <w:p w14:paraId="3253A9AB" w14:textId="599F8BB4" w:rsidR="00CB7701" w:rsidRPr="00BD2291" w:rsidRDefault="00CB7701" w:rsidP="007359E3">
            <w:pPr>
              <w:jc w:val="center"/>
            </w:pPr>
            <w:r w:rsidRPr="00BD2291">
              <w:t>Delirium Rating Scale, Revised (DRS-R-98)</w:t>
            </w:r>
          </w:p>
        </w:tc>
      </w:tr>
      <w:tr w:rsidR="00CB7701" w:rsidRPr="00F2287F" w14:paraId="19E29BC6" w14:textId="77777777" w:rsidTr="007359E3">
        <w:tc>
          <w:tcPr>
            <w:tcW w:w="9054" w:type="dxa"/>
          </w:tcPr>
          <w:p w14:paraId="0C68571D" w14:textId="58BF5DEB" w:rsidR="00CB7701" w:rsidRPr="00BD2291" w:rsidRDefault="00CB7701" w:rsidP="007359E3">
            <w:pPr>
              <w:jc w:val="center"/>
            </w:pPr>
            <w:r w:rsidRPr="00BD2291">
              <w:t>Nursing Delirium Screening Checklist (NuDESC)</w:t>
            </w:r>
          </w:p>
        </w:tc>
      </w:tr>
      <w:tr w:rsidR="00CB7701" w:rsidRPr="00F2287F" w14:paraId="0B11D9A2" w14:textId="77777777" w:rsidTr="007359E3">
        <w:tc>
          <w:tcPr>
            <w:tcW w:w="9054" w:type="dxa"/>
          </w:tcPr>
          <w:p w14:paraId="257EC32A" w14:textId="4082DEEE" w:rsidR="00CB7701" w:rsidRPr="00F2287F" w:rsidRDefault="00CB7701" w:rsidP="007359E3">
            <w:pPr>
              <w:jc w:val="center"/>
              <w:rPr>
                <w:lang w:val="pt-PT"/>
              </w:rPr>
            </w:pPr>
            <w:r w:rsidRPr="00F2287F">
              <w:rPr>
                <w:lang w:val="pt-PT"/>
              </w:rPr>
              <w:t>Delirium Detection Score (DDS)</w:t>
            </w:r>
          </w:p>
        </w:tc>
      </w:tr>
      <w:tr w:rsidR="00CB7701" w:rsidRPr="00F2287F" w14:paraId="3B32ABCC" w14:textId="77777777" w:rsidTr="007359E3">
        <w:tc>
          <w:tcPr>
            <w:tcW w:w="9054" w:type="dxa"/>
          </w:tcPr>
          <w:p w14:paraId="46D6D83E" w14:textId="3158AADB" w:rsidR="00CB7701" w:rsidRPr="00BD2291" w:rsidRDefault="00CB7701" w:rsidP="007359E3">
            <w:pPr>
              <w:jc w:val="center"/>
            </w:pPr>
            <w:r w:rsidRPr="00BD2291">
              <w:t>Delirium Observation Screening Scale</w:t>
            </w:r>
            <w:r w:rsidR="00EB38DD" w:rsidRPr="00BD2291">
              <w:t xml:space="preserve"> (DOSS)</w:t>
            </w:r>
          </w:p>
        </w:tc>
      </w:tr>
      <w:tr w:rsidR="00CB7701" w:rsidRPr="00F2287F" w14:paraId="650E305E" w14:textId="77777777" w:rsidTr="007359E3">
        <w:tc>
          <w:tcPr>
            <w:tcW w:w="9054" w:type="dxa"/>
          </w:tcPr>
          <w:p w14:paraId="21F592D1" w14:textId="77777777" w:rsidR="00CB7701" w:rsidRPr="00F2287F" w:rsidRDefault="00CB7701" w:rsidP="007359E3">
            <w:pPr>
              <w:jc w:val="center"/>
              <w:rPr>
                <w:lang w:val="pt-PT"/>
              </w:rPr>
            </w:pPr>
            <w:r w:rsidRPr="00F2287F">
              <w:rPr>
                <w:lang w:val="pt-PT"/>
              </w:rPr>
              <w:t>Digit Span Test (DST)</w:t>
            </w:r>
          </w:p>
        </w:tc>
      </w:tr>
      <w:tr w:rsidR="00CB7701" w:rsidRPr="00F2287F" w14:paraId="191CAFA4" w14:textId="77777777" w:rsidTr="007359E3">
        <w:tc>
          <w:tcPr>
            <w:tcW w:w="9054" w:type="dxa"/>
          </w:tcPr>
          <w:p w14:paraId="6C627B2F" w14:textId="1749CE63" w:rsidR="00CB7701" w:rsidRPr="00BD2291" w:rsidRDefault="00CB7701" w:rsidP="007359E3">
            <w:pPr>
              <w:jc w:val="center"/>
            </w:pPr>
            <w:r w:rsidRPr="00BD2291">
              <w:t>Single Question in Delirium (SQiD)</w:t>
            </w:r>
          </w:p>
        </w:tc>
      </w:tr>
      <w:tr w:rsidR="00CB7701" w:rsidRPr="00F2287F" w14:paraId="75D65D03" w14:textId="77777777" w:rsidTr="007359E3">
        <w:tc>
          <w:tcPr>
            <w:tcW w:w="9054" w:type="dxa"/>
          </w:tcPr>
          <w:p w14:paraId="7C8AD9E7" w14:textId="057F6B6F" w:rsidR="00CB7701" w:rsidRPr="00F2287F" w:rsidRDefault="00CB7701" w:rsidP="007359E3">
            <w:pPr>
              <w:jc w:val="center"/>
              <w:rPr>
                <w:lang w:val="pt-PT"/>
              </w:rPr>
            </w:pPr>
            <w:r w:rsidRPr="00F2287F">
              <w:rPr>
                <w:lang w:val="pt-PT"/>
              </w:rPr>
              <w:t>Delirium Symptom Interview (DSI)</w:t>
            </w:r>
          </w:p>
        </w:tc>
      </w:tr>
      <w:tr w:rsidR="00CB7701" w:rsidRPr="00F2287F" w14:paraId="1A2FCD8C" w14:textId="77777777" w:rsidTr="007359E3">
        <w:tc>
          <w:tcPr>
            <w:tcW w:w="9054" w:type="dxa"/>
          </w:tcPr>
          <w:p w14:paraId="3BBB4416" w14:textId="04492F09" w:rsidR="00CB7701" w:rsidRPr="00F2287F" w:rsidRDefault="00CB7701" w:rsidP="007359E3">
            <w:pPr>
              <w:jc w:val="center"/>
              <w:rPr>
                <w:lang w:val="pt-PT"/>
              </w:rPr>
            </w:pPr>
            <w:r w:rsidRPr="00F2287F">
              <w:rPr>
                <w:lang w:val="pt-PT"/>
              </w:rPr>
              <w:lastRenderedPageBreak/>
              <w:t>NEECHAM Cofusion Scale</w:t>
            </w:r>
          </w:p>
        </w:tc>
      </w:tr>
      <w:tr w:rsidR="00CB7701" w:rsidRPr="00F2287F" w14:paraId="4308000B" w14:textId="77777777" w:rsidTr="007359E3">
        <w:tc>
          <w:tcPr>
            <w:tcW w:w="9054" w:type="dxa"/>
          </w:tcPr>
          <w:p w14:paraId="36ED2743" w14:textId="069E181B" w:rsidR="00CB7701" w:rsidRPr="00F2287F" w:rsidRDefault="00CB7701" w:rsidP="007359E3">
            <w:pPr>
              <w:jc w:val="center"/>
              <w:rPr>
                <w:lang w:val="pt-PT"/>
              </w:rPr>
            </w:pPr>
            <w:r w:rsidRPr="00F2287F">
              <w:rPr>
                <w:lang w:val="pt-PT"/>
              </w:rPr>
              <w:t>Brief CAM (bCAM)</w:t>
            </w:r>
          </w:p>
        </w:tc>
      </w:tr>
      <w:tr w:rsidR="00CB7701" w:rsidRPr="00F2287F" w14:paraId="201FE014" w14:textId="77777777" w:rsidTr="007359E3">
        <w:tc>
          <w:tcPr>
            <w:tcW w:w="9054" w:type="dxa"/>
          </w:tcPr>
          <w:p w14:paraId="24F68382" w14:textId="7A0F813F" w:rsidR="00CB7701" w:rsidRPr="00BD2291" w:rsidRDefault="00CB7701" w:rsidP="007359E3">
            <w:pPr>
              <w:jc w:val="center"/>
            </w:pPr>
            <w:r w:rsidRPr="00BD2291">
              <w:t>Clinical Assessment of Confusion (CAC)</w:t>
            </w:r>
          </w:p>
        </w:tc>
      </w:tr>
      <w:tr w:rsidR="00CB7701" w:rsidRPr="00F2287F" w14:paraId="29DA44B8" w14:textId="77777777" w:rsidTr="007359E3">
        <w:tc>
          <w:tcPr>
            <w:tcW w:w="9054" w:type="dxa"/>
          </w:tcPr>
          <w:p w14:paraId="01E42E8B" w14:textId="3FDE4BFE" w:rsidR="00CB7701" w:rsidRPr="00BD2291" w:rsidRDefault="00CB7701" w:rsidP="007359E3">
            <w:pPr>
              <w:jc w:val="center"/>
            </w:pPr>
            <w:r w:rsidRPr="00BD2291">
              <w:t>Delirium Diagnostic Tool-provisional (DDT-Pro)</w:t>
            </w:r>
          </w:p>
        </w:tc>
      </w:tr>
      <w:tr w:rsidR="00482598" w:rsidRPr="00F2287F" w14:paraId="7A1FB93B" w14:textId="77777777" w:rsidTr="007359E3">
        <w:tc>
          <w:tcPr>
            <w:tcW w:w="9054" w:type="dxa"/>
          </w:tcPr>
          <w:p w14:paraId="4F6894C2" w14:textId="6F382C60" w:rsidR="00482598" w:rsidRPr="00BD2291" w:rsidRDefault="00421EFC" w:rsidP="007359E3">
            <w:pPr>
              <w:jc w:val="center"/>
            </w:pPr>
            <w:r w:rsidRPr="00BD2291">
              <w:rPr>
                <w:i/>
                <w:iCs/>
              </w:rPr>
              <w:t xml:space="preserve">Richmond Agitation Sedation Scale </w:t>
            </w:r>
            <w:r w:rsidRPr="00BD2291">
              <w:t>(R</w:t>
            </w:r>
            <w:r w:rsidR="00482598" w:rsidRPr="00BD2291">
              <w:t>ASS</w:t>
            </w:r>
            <w:r w:rsidRPr="00BD2291">
              <w:t>)</w:t>
            </w:r>
          </w:p>
        </w:tc>
      </w:tr>
      <w:tr w:rsidR="00CB7701" w:rsidRPr="00F2287F" w14:paraId="30785B8B" w14:textId="77777777" w:rsidTr="007359E3">
        <w:tc>
          <w:tcPr>
            <w:tcW w:w="9054" w:type="dxa"/>
          </w:tcPr>
          <w:p w14:paraId="358AFF7E" w14:textId="4E161DB9" w:rsidR="00CB7701" w:rsidRPr="00F2287F" w:rsidRDefault="00CB7701" w:rsidP="007359E3">
            <w:pPr>
              <w:jc w:val="center"/>
              <w:rPr>
                <w:lang w:val="pt-PT"/>
              </w:rPr>
            </w:pPr>
            <w:r w:rsidRPr="00F2287F">
              <w:rPr>
                <w:lang w:val="pt-PT"/>
              </w:rPr>
              <w:t>Delirium triage screen (DTS)</w:t>
            </w:r>
          </w:p>
        </w:tc>
      </w:tr>
      <w:tr w:rsidR="00CB7701" w:rsidRPr="00F2287F" w14:paraId="410CC9A0" w14:textId="77777777" w:rsidTr="007359E3">
        <w:tc>
          <w:tcPr>
            <w:tcW w:w="9054" w:type="dxa"/>
          </w:tcPr>
          <w:p w14:paraId="145CA403" w14:textId="417F22DD" w:rsidR="00CB7701" w:rsidRPr="00BD2291" w:rsidRDefault="00CB7701" w:rsidP="007359E3">
            <w:pPr>
              <w:jc w:val="center"/>
            </w:pPr>
            <w:r w:rsidRPr="00BD2291">
              <w:t>Intensive Care Delirium Screening Checklist (ICDSC)</w:t>
            </w:r>
          </w:p>
        </w:tc>
      </w:tr>
      <w:tr w:rsidR="00CB7701" w:rsidRPr="00F2287F" w14:paraId="41B20F52" w14:textId="77777777" w:rsidTr="007359E3">
        <w:tc>
          <w:tcPr>
            <w:tcW w:w="9054" w:type="dxa"/>
          </w:tcPr>
          <w:p w14:paraId="359C2130" w14:textId="45695E43" w:rsidR="00CB7701" w:rsidRPr="00BD2291" w:rsidRDefault="00CB7701" w:rsidP="007359E3">
            <w:pPr>
              <w:jc w:val="center"/>
            </w:pPr>
            <w:r w:rsidRPr="00BD2291">
              <w:t>Modified Richmond Agitation Sedation Scale (mRASS)</w:t>
            </w:r>
          </w:p>
        </w:tc>
      </w:tr>
      <w:tr w:rsidR="00CB7701" w:rsidRPr="00F2287F" w14:paraId="688D5957" w14:textId="77777777" w:rsidTr="007359E3">
        <w:tc>
          <w:tcPr>
            <w:tcW w:w="9054" w:type="dxa"/>
          </w:tcPr>
          <w:p w14:paraId="6702914E" w14:textId="76521258" w:rsidR="00CB7701" w:rsidRPr="00BD2291" w:rsidRDefault="00CB7701" w:rsidP="007359E3">
            <w:pPr>
              <w:jc w:val="center"/>
            </w:pPr>
            <w:r w:rsidRPr="00BD2291">
              <w:t>Simple Question for Easy Evaluation of Consciousness (SQUEEC)</w:t>
            </w:r>
          </w:p>
        </w:tc>
      </w:tr>
      <w:tr w:rsidR="00CB7701" w:rsidRPr="00F2287F" w14:paraId="2770B65A" w14:textId="77777777" w:rsidTr="007359E3">
        <w:tc>
          <w:tcPr>
            <w:tcW w:w="9054" w:type="dxa"/>
          </w:tcPr>
          <w:p w14:paraId="11A9500D" w14:textId="4596AA49" w:rsidR="00CB7701" w:rsidRPr="00BD2291" w:rsidRDefault="00CB7701" w:rsidP="007359E3">
            <w:pPr>
              <w:jc w:val="center"/>
            </w:pPr>
            <w:r w:rsidRPr="00BD2291">
              <w:t>Short Portable Mental Status Questionnaire (SPMSQ)</w:t>
            </w:r>
          </w:p>
        </w:tc>
      </w:tr>
      <w:tr w:rsidR="00CB7701" w:rsidRPr="00F2287F" w14:paraId="4F7115B3" w14:textId="77777777" w:rsidTr="007359E3">
        <w:tc>
          <w:tcPr>
            <w:tcW w:w="9054" w:type="dxa"/>
          </w:tcPr>
          <w:p w14:paraId="2A1053F1" w14:textId="400F9726" w:rsidR="00CB7701" w:rsidRPr="00F2287F" w:rsidRDefault="00CB7701" w:rsidP="007359E3">
            <w:pPr>
              <w:jc w:val="center"/>
              <w:rPr>
                <w:lang w:val="pt-PT"/>
              </w:rPr>
            </w:pPr>
            <w:r w:rsidRPr="00F2287F">
              <w:rPr>
                <w:lang w:val="pt-PT"/>
              </w:rPr>
              <w:t>The 4As Test (4AT)</w:t>
            </w:r>
          </w:p>
        </w:tc>
      </w:tr>
      <w:tr w:rsidR="00CB7701" w:rsidRPr="00F2287F" w14:paraId="61C94212" w14:textId="77777777" w:rsidTr="007359E3">
        <w:tc>
          <w:tcPr>
            <w:tcW w:w="9054" w:type="dxa"/>
          </w:tcPr>
          <w:p w14:paraId="405A4301" w14:textId="77777777" w:rsidR="00CB7701" w:rsidRPr="00F2287F" w:rsidRDefault="00CB7701" w:rsidP="007359E3">
            <w:pPr>
              <w:jc w:val="center"/>
              <w:rPr>
                <w:lang w:val="pt-PT"/>
              </w:rPr>
            </w:pPr>
            <w:r w:rsidRPr="00F2287F">
              <w:rPr>
                <w:lang w:val="pt-PT"/>
              </w:rPr>
              <w:t>Vigilance A Test</w:t>
            </w:r>
          </w:p>
        </w:tc>
      </w:tr>
    </w:tbl>
    <w:p w14:paraId="56B995BF" w14:textId="77777777" w:rsidR="00406B05" w:rsidRPr="00F2287F" w:rsidRDefault="00406B05" w:rsidP="003D0160">
      <w:pPr>
        <w:ind w:firstLine="709"/>
        <w:rPr>
          <w:lang w:val="pt-PT"/>
        </w:rPr>
      </w:pPr>
    </w:p>
    <w:p w14:paraId="346791A8" w14:textId="5D63CBFA" w:rsidR="003D14B2" w:rsidRPr="00F2287F" w:rsidRDefault="003D027B" w:rsidP="003D0160">
      <w:pPr>
        <w:ind w:firstLine="709"/>
        <w:rPr>
          <w:lang w:val="pt-PT"/>
        </w:rPr>
      </w:pPr>
      <w:r w:rsidRPr="00F2287F">
        <w:rPr>
          <w:lang w:val="pt-PT"/>
        </w:rPr>
        <w:t xml:space="preserve">De seguida, serão explicadas </w:t>
      </w:r>
      <w:r w:rsidR="007829D9" w:rsidRPr="00F2287F">
        <w:rPr>
          <w:lang w:val="pt-PT"/>
        </w:rPr>
        <w:t xml:space="preserve">as </w:t>
      </w:r>
      <w:r w:rsidRPr="00F2287F">
        <w:rPr>
          <w:lang w:val="pt-PT"/>
        </w:rPr>
        <w:t xml:space="preserve">duas ferramentas de diagnóstico mais relevantes para este </w:t>
      </w:r>
      <w:r w:rsidR="00F3149F">
        <w:rPr>
          <w:lang w:val="pt-PT"/>
        </w:rPr>
        <w:t>estudo</w:t>
      </w:r>
      <w:r w:rsidRPr="00F2287F">
        <w:rPr>
          <w:lang w:val="pt-PT"/>
        </w:rPr>
        <w:t xml:space="preserve">. A RASS, pois foi a escala utilizada </w:t>
      </w:r>
      <w:r w:rsidR="0047692E" w:rsidRPr="00F2287F">
        <w:rPr>
          <w:lang w:val="pt-PT"/>
        </w:rPr>
        <w:t xml:space="preserve">para </w:t>
      </w:r>
      <w:r w:rsidR="003D14B2" w:rsidRPr="00F2287F">
        <w:rPr>
          <w:lang w:val="pt-PT"/>
        </w:rPr>
        <w:t>auxiliar no</w:t>
      </w:r>
      <w:r w:rsidR="0047692E" w:rsidRPr="00F2287F">
        <w:rPr>
          <w:lang w:val="pt-PT"/>
        </w:rPr>
        <w:t xml:space="preserve"> diagnóstico de </w:t>
      </w:r>
      <w:r w:rsidR="0047692E" w:rsidRPr="00F2287F">
        <w:rPr>
          <w:i/>
          <w:iCs/>
          <w:lang w:val="pt-PT"/>
        </w:rPr>
        <w:t>delirium</w:t>
      </w:r>
      <w:r w:rsidRPr="00F2287F">
        <w:rPr>
          <w:lang w:val="pt-PT"/>
        </w:rPr>
        <w:t xml:space="preserve"> dos </w:t>
      </w:r>
      <w:r w:rsidR="007829D9" w:rsidRPr="00F2287F">
        <w:rPr>
          <w:lang w:val="pt-PT"/>
        </w:rPr>
        <w:t>pacientes que se encontram no conjunto de dados</w:t>
      </w:r>
      <w:r w:rsidR="00D36B25" w:rsidRPr="00F2287F">
        <w:rPr>
          <w:lang w:val="pt-PT"/>
        </w:rPr>
        <w:t xml:space="preserve"> deste projeto</w:t>
      </w:r>
      <w:r w:rsidRPr="00F2287F">
        <w:rPr>
          <w:lang w:val="pt-PT"/>
        </w:rPr>
        <w:t>. E o CAM, pois segundo uma revisão sistemática publicada em 2016, dos instrumentos de diagnóstico identificados em contexto de SU, o CAM-ICU</w:t>
      </w:r>
      <w:r w:rsidR="00711B74">
        <w:rPr>
          <w:lang w:val="pt-PT"/>
        </w:rPr>
        <w:t>,</w:t>
      </w:r>
      <w:r w:rsidRPr="00F2287F">
        <w:rPr>
          <w:lang w:val="pt-PT"/>
        </w:rPr>
        <w:t xml:space="preserve"> foi o mais utilizado </w:t>
      </w:r>
      <w:r w:rsidRPr="00F2287F">
        <w:rPr>
          <w:lang w:val="pt-PT"/>
        </w:rPr>
        <w:fldChar w:fldCharType="begin" w:fldLock="1"/>
      </w:r>
      <w:r w:rsidRPr="00F2287F">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Pr="00F2287F">
        <w:rPr>
          <w:lang w:val="pt-PT"/>
        </w:rPr>
        <w:fldChar w:fldCharType="separate"/>
      </w:r>
      <w:r w:rsidRPr="00F2287F">
        <w:rPr>
          <w:noProof/>
          <w:lang w:val="pt-PT"/>
        </w:rPr>
        <w:t>(Mariz et al., 2016)</w:t>
      </w:r>
      <w:r w:rsidRPr="00F2287F">
        <w:rPr>
          <w:lang w:val="pt-PT"/>
        </w:rPr>
        <w:fldChar w:fldCharType="end"/>
      </w:r>
      <w:r w:rsidRPr="00F2287F">
        <w:rPr>
          <w:lang w:val="pt-PT"/>
        </w:rPr>
        <w:t xml:space="preserve">. </w:t>
      </w:r>
    </w:p>
    <w:p w14:paraId="62F913FD" w14:textId="1F505BC8" w:rsidR="003D14B2" w:rsidRPr="00F2287F" w:rsidRDefault="003D14B2" w:rsidP="003D14B2">
      <w:pPr>
        <w:pStyle w:val="Heading3"/>
        <w:rPr>
          <w:lang w:val="pt-PT"/>
        </w:rPr>
      </w:pPr>
      <w:bookmarkStart w:id="57" w:name="_Toc95861007"/>
      <w:r w:rsidRPr="00F2287F">
        <w:rPr>
          <w:i/>
          <w:iCs/>
          <w:lang w:val="pt-PT"/>
        </w:rPr>
        <w:t>Richmond Agitation Sedation Scale</w:t>
      </w:r>
      <w:bookmarkEnd w:id="57"/>
    </w:p>
    <w:p w14:paraId="4CB5C751" w14:textId="5209F6EB" w:rsidR="003D14B2" w:rsidRPr="00F2287F" w:rsidRDefault="003D14B2" w:rsidP="00D36B25">
      <w:pPr>
        <w:ind w:firstLine="720"/>
        <w:rPr>
          <w:lang w:val="pt-PT"/>
        </w:rPr>
      </w:pPr>
      <w:r w:rsidRPr="00F2287F">
        <w:rPr>
          <w:lang w:val="pt-PT"/>
        </w:rPr>
        <w:t>A escala RASS</w:t>
      </w:r>
      <w:r w:rsidR="00844A5C" w:rsidRPr="00F2287F">
        <w:rPr>
          <w:lang w:val="pt-PT"/>
        </w:rPr>
        <w:t xml:space="preserve"> </w:t>
      </w:r>
      <w:r w:rsidRPr="00F2287F">
        <w:rPr>
          <w:lang w:val="pt-PT"/>
        </w:rPr>
        <w:t xml:space="preserve">é uma das escalas de avaliação mais completas, pois inclui medidas de avaliação tanto para agitação como para sedação. Tal como descrito na </w:t>
      </w:r>
      <w:r w:rsidRPr="00F2287F">
        <w:rPr>
          <w:lang w:val="pt-PT"/>
        </w:rPr>
        <w:fldChar w:fldCharType="begin"/>
      </w:r>
      <w:r w:rsidRPr="00F2287F">
        <w:rPr>
          <w:lang w:val="pt-PT"/>
        </w:rPr>
        <w:instrText xml:space="preserve"> REF _Ref71216812 \h  \* MERGEFORMAT </w:instrText>
      </w:r>
      <w:r w:rsidRPr="00F2287F">
        <w:rPr>
          <w:lang w:val="pt-PT"/>
        </w:rPr>
      </w:r>
      <w:r w:rsidRPr="00F2287F">
        <w:rPr>
          <w:lang w:val="pt-PT"/>
        </w:rPr>
        <w:fldChar w:fldCharType="separate"/>
      </w:r>
      <w:r w:rsidR="005E42F2" w:rsidRPr="00F2287F">
        <w:rPr>
          <w:lang w:val="pt-PT"/>
        </w:rPr>
        <w:t xml:space="preserve">Tabela </w:t>
      </w:r>
      <w:r w:rsidR="005E42F2">
        <w:rPr>
          <w:noProof/>
          <w:lang w:val="pt-PT"/>
        </w:rPr>
        <w:t>3</w:t>
      </w:r>
      <w:r w:rsidRPr="00F2287F">
        <w:rPr>
          <w:lang w:val="pt-PT"/>
        </w:rPr>
        <w:fldChar w:fldCharType="end"/>
      </w:r>
      <w:r w:rsidRPr="00F2287F">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F2287F">
        <w:rPr>
          <w:lang w:val="pt-PT"/>
        </w:rPr>
        <w:fldChar w:fldCharType="begin" w:fldLock="1"/>
      </w:r>
      <w:r w:rsidRPr="00F2287F">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F2287F">
        <w:rPr>
          <w:rFonts w:ascii="Cambria Math" w:hAnsi="Cambria Math" w:cs="Cambria Math"/>
          <w:lang w:val="pt-PT"/>
        </w:rPr>
        <w:instrText>⬍</w:instrText>
      </w:r>
      <w:r w:rsidRPr="00F2287F">
        <w:rPr>
          <w:lang w:val="pt-PT"/>
        </w:rPr>
        <w:instrText>.001 for both comparisons). Cri- terion validity was tested in 411-paired observations in the first 96 patients of the vali- dation cohort, in whom the RASS showed significant differences between levels of con- sciousness (P</w:instrText>
      </w:r>
      <w:r w:rsidRPr="00F2287F">
        <w:rPr>
          <w:rFonts w:ascii="Cambria Math" w:hAnsi="Cambria Math" w:cs="Cambria Math"/>
          <w:lang w:val="pt-PT"/>
        </w:rPr>
        <w:instrText>⬍</w:instrText>
      </w:r>
      <w:r w:rsidRPr="00F2287F">
        <w:rPr>
          <w:lang w:val="pt-PT"/>
        </w:rPr>
        <w:instrText>.001 for all) and correctly identified fluctuations within patients over time (P</w:instrText>
      </w:r>
      <w:r w:rsidRPr="00F2287F">
        <w:rPr>
          <w:rFonts w:ascii="Cambria Math" w:hAnsi="Cambria Math" w:cs="Cambria Math"/>
          <w:lang w:val="pt-PT"/>
        </w:rPr>
        <w:instrText>⬍</w:instrText>
      </w:r>
      <w:r w:rsidRPr="00F2287F">
        <w:rPr>
          <w:lang w:val="pt-PT"/>
        </w:rPr>
        <w:instrText>.001). In addition, 5 methods were used to test the construct validity of the RASS, including correlation with an attention screening examination (r=0.78, P</w:instrText>
      </w:r>
      <w:r w:rsidRPr="00F2287F">
        <w:rPr>
          <w:rFonts w:ascii="Cambria Math" w:hAnsi="Cambria Math" w:cs="Cambria Math"/>
          <w:lang w:val="pt-PT"/>
        </w:rPr>
        <w:instrText>⬍</w:instrText>
      </w:r>
      <w:r w:rsidRPr="00F2287F">
        <w:rPr>
          <w:lang w:val="pt-PT"/>
        </w:rPr>
        <w:instrText>.001), GCS scores (r=0.91, P</w:instrText>
      </w:r>
      <w:r w:rsidRPr="00F2287F">
        <w:rPr>
          <w:rFonts w:ascii="Cambria Math" w:hAnsi="Cambria Math" w:cs="Cambria Math"/>
          <w:lang w:val="pt-PT"/>
        </w:rPr>
        <w:instrText>⬍</w:instrText>
      </w:r>
      <w:r w:rsidRPr="00F2287F">
        <w:rPr>
          <w:lang w:val="pt-PT"/>
        </w:rPr>
        <w:instrText>.001), quantity of different psychoactive medication dosages 8 hours prior to assessment (eg, lorazepam: r=−0.31, P</w:instrText>
      </w:r>
      <w:r w:rsidRPr="00F2287F">
        <w:rPr>
          <w:rFonts w:ascii="Cambria Math" w:hAnsi="Cambria Math" w:cs="Cambria Math"/>
          <w:lang w:val="pt-PT"/>
        </w:rPr>
        <w:instrText>⬍</w:instrText>
      </w:r>
      <w:r w:rsidRPr="00F2287F">
        <w:rPr>
          <w:lang w:val="pt-PT"/>
        </w:rPr>
        <w:instrText>.001), successful extubation (P=.07), and bispectral electroencephalography (r=0.63, P</w:instrText>
      </w:r>
      <w:r w:rsidRPr="00F2287F">
        <w:rPr>
          <w:rFonts w:ascii="Cambria Math" w:hAnsi="Cambria Math" w:cs="Cambria Math"/>
          <w:lang w:val="pt-PT"/>
        </w:rPr>
        <w:instrText>⬍</w:instrText>
      </w:r>
      <w:r w:rsidRPr="00F2287F">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F2287F">
        <w:rPr>
          <w:lang w:val="pt-PT"/>
        </w:rPr>
        <w:fldChar w:fldCharType="separate"/>
      </w:r>
      <w:r w:rsidRPr="00F2287F">
        <w:rPr>
          <w:noProof/>
          <w:lang w:val="pt-PT"/>
        </w:rPr>
        <w:t>(Ely et al., 2003)</w:t>
      </w:r>
      <w:r w:rsidRPr="00F2287F">
        <w:rPr>
          <w:lang w:val="pt-PT"/>
        </w:rPr>
        <w:fldChar w:fldCharType="end"/>
      </w:r>
      <w:r w:rsidRPr="00F2287F">
        <w:rPr>
          <w:lang w:val="pt-PT"/>
        </w:rPr>
        <w:t xml:space="preserve">. </w:t>
      </w:r>
    </w:p>
    <w:p w14:paraId="750378FA" w14:textId="77777777" w:rsidR="00D36B25" w:rsidRPr="00F2287F" w:rsidRDefault="00D36B25" w:rsidP="00D36B25">
      <w:pPr>
        <w:ind w:firstLine="720"/>
        <w:rPr>
          <w:lang w:val="pt-PT"/>
        </w:rPr>
      </w:pPr>
    </w:p>
    <w:p w14:paraId="74AC4650" w14:textId="488C1234" w:rsidR="003D14B2" w:rsidRPr="00F2287F" w:rsidRDefault="003D14B2" w:rsidP="00D05C4F">
      <w:pPr>
        <w:pStyle w:val="Caption"/>
        <w:keepNext/>
        <w:jc w:val="center"/>
        <w:rPr>
          <w:lang w:val="pt-PT"/>
        </w:rPr>
      </w:pPr>
      <w:bookmarkStart w:id="58" w:name="_Ref71216812"/>
      <w:bookmarkStart w:id="59" w:name="_Toc71218218"/>
      <w:bookmarkStart w:id="60" w:name="_Toc94776814"/>
      <w:r w:rsidRPr="00F2287F">
        <w:rPr>
          <w:lang w:val="pt-PT"/>
        </w:rPr>
        <w:lastRenderedPageBreak/>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E42F2">
        <w:rPr>
          <w:noProof/>
          <w:lang w:val="pt-PT"/>
        </w:rPr>
        <w:t>3</w:t>
      </w:r>
      <w:r w:rsidRPr="00F2287F">
        <w:rPr>
          <w:lang w:val="pt-PT"/>
        </w:rPr>
        <w:fldChar w:fldCharType="end"/>
      </w:r>
      <w:bookmarkEnd w:id="58"/>
      <w:r w:rsidRPr="00F2287F">
        <w:rPr>
          <w:lang w:val="pt-PT"/>
        </w:rPr>
        <w:t xml:space="preserve"> - Escala RASS </w:t>
      </w:r>
      <w:r w:rsidRPr="00F2287F">
        <w:rPr>
          <w:lang w:val="pt-PT"/>
        </w:rPr>
        <w:fldChar w:fldCharType="begin" w:fldLock="1"/>
      </w:r>
      <w:r w:rsidRPr="00F2287F">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F2287F">
        <w:rPr>
          <w:rFonts w:ascii="Cambria Math" w:hAnsi="Cambria Math" w:cs="Cambria Math"/>
          <w:lang w:val="pt-PT"/>
        </w:rPr>
        <w:instrText>⬍</w:instrText>
      </w:r>
      <w:r w:rsidRPr="00F2287F">
        <w:rPr>
          <w:lang w:val="pt-PT"/>
        </w:rPr>
        <w:instrText>.001 for both comparisons). Cri- terion validity was tested in 411-paired observations in the first 96 patients of the vali- dation cohort, in whom the RASS showed significant differences between levels of con- sciousness (P</w:instrText>
      </w:r>
      <w:r w:rsidRPr="00F2287F">
        <w:rPr>
          <w:rFonts w:ascii="Cambria Math" w:hAnsi="Cambria Math" w:cs="Cambria Math"/>
          <w:lang w:val="pt-PT"/>
        </w:rPr>
        <w:instrText>⬍</w:instrText>
      </w:r>
      <w:r w:rsidRPr="00F2287F">
        <w:rPr>
          <w:lang w:val="pt-PT"/>
        </w:rPr>
        <w:instrText>.001 for all) and correctly identified fluctuations within patients over time (P</w:instrText>
      </w:r>
      <w:r w:rsidRPr="00F2287F">
        <w:rPr>
          <w:rFonts w:ascii="Cambria Math" w:hAnsi="Cambria Math" w:cs="Cambria Math"/>
          <w:lang w:val="pt-PT"/>
        </w:rPr>
        <w:instrText>⬍</w:instrText>
      </w:r>
      <w:r w:rsidRPr="00F2287F">
        <w:rPr>
          <w:lang w:val="pt-PT"/>
        </w:rPr>
        <w:instrText>.001). In addition, 5 methods were used to test the construct validity of the RASS, including correlation with an attention screening examination (r=0.78, P</w:instrText>
      </w:r>
      <w:r w:rsidRPr="00F2287F">
        <w:rPr>
          <w:rFonts w:ascii="Cambria Math" w:hAnsi="Cambria Math" w:cs="Cambria Math"/>
          <w:lang w:val="pt-PT"/>
        </w:rPr>
        <w:instrText>⬍</w:instrText>
      </w:r>
      <w:r w:rsidRPr="00F2287F">
        <w:rPr>
          <w:lang w:val="pt-PT"/>
        </w:rPr>
        <w:instrText>.001), GCS scores (r=0.91, P</w:instrText>
      </w:r>
      <w:r w:rsidRPr="00F2287F">
        <w:rPr>
          <w:rFonts w:ascii="Cambria Math" w:hAnsi="Cambria Math" w:cs="Cambria Math"/>
          <w:lang w:val="pt-PT"/>
        </w:rPr>
        <w:instrText>⬍</w:instrText>
      </w:r>
      <w:r w:rsidRPr="00F2287F">
        <w:rPr>
          <w:lang w:val="pt-PT"/>
        </w:rPr>
        <w:instrText>.001), quantity of different psychoactive medication dosages 8 hours prior to assessment (eg, lorazepam: r=−0.31, P</w:instrText>
      </w:r>
      <w:r w:rsidRPr="00F2287F">
        <w:rPr>
          <w:rFonts w:ascii="Cambria Math" w:hAnsi="Cambria Math" w:cs="Cambria Math"/>
          <w:lang w:val="pt-PT"/>
        </w:rPr>
        <w:instrText>⬍</w:instrText>
      </w:r>
      <w:r w:rsidRPr="00F2287F">
        <w:rPr>
          <w:lang w:val="pt-PT"/>
        </w:rPr>
        <w:instrText>.001), successful extubation (P=.07), and bispectral electroencephalography (r=0.63, P</w:instrText>
      </w:r>
      <w:r w:rsidRPr="00F2287F">
        <w:rPr>
          <w:rFonts w:ascii="Cambria Math" w:hAnsi="Cambria Math" w:cs="Cambria Math"/>
          <w:lang w:val="pt-PT"/>
        </w:rPr>
        <w:instrText>⬍</w:instrText>
      </w:r>
      <w:r w:rsidRPr="00F2287F">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F2287F">
        <w:rPr>
          <w:lang w:val="pt-PT"/>
        </w:rPr>
        <w:fldChar w:fldCharType="separate"/>
      </w:r>
      <w:r w:rsidRPr="00F2287F">
        <w:rPr>
          <w:i w:val="0"/>
          <w:noProof/>
          <w:lang w:val="pt-PT"/>
        </w:rPr>
        <w:t>(Ely et al., 2003)</w:t>
      </w:r>
      <w:bookmarkEnd w:id="59"/>
      <w:bookmarkEnd w:id="60"/>
      <w:r w:rsidRPr="00F2287F">
        <w:rPr>
          <w:lang w:val="pt-PT"/>
        </w:rPr>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555"/>
        <w:gridCol w:w="6361"/>
      </w:tblGrid>
      <w:tr w:rsidR="003D14B2" w:rsidRPr="00BD2291" w14:paraId="1038CA9F" w14:textId="77777777" w:rsidTr="00293ECA">
        <w:tc>
          <w:tcPr>
            <w:tcW w:w="1139" w:type="dxa"/>
            <w:shd w:val="clear" w:color="auto" w:fill="EEECE1" w:themeFill="background2"/>
          </w:tcPr>
          <w:p w14:paraId="10126DBE" w14:textId="77777777" w:rsidR="003D14B2" w:rsidRPr="00F2287F" w:rsidRDefault="003D14B2" w:rsidP="00E24454">
            <w:pPr>
              <w:jc w:val="center"/>
              <w:rPr>
                <w:b/>
                <w:bCs/>
                <w:lang w:val="pt-PT"/>
              </w:rPr>
            </w:pPr>
            <w:r w:rsidRPr="00F2287F">
              <w:rPr>
                <w:b/>
                <w:bCs/>
                <w:lang w:val="pt-PT"/>
              </w:rPr>
              <w:t>Pontuação</w:t>
            </w:r>
          </w:p>
        </w:tc>
        <w:tc>
          <w:tcPr>
            <w:tcW w:w="1555" w:type="dxa"/>
            <w:shd w:val="clear" w:color="auto" w:fill="EEECE1" w:themeFill="background2"/>
          </w:tcPr>
          <w:p w14:paraId="2E08BD1C" w14:textId="16DB6379" w:rsidR="003D14B2" w:rsidRPr="00F2287F" w:rsidRDefault="003D14B2" w:rsidP="00E24454">
            <w:pPr>
              <w:jc w:val="center"/>
              <w:rPr>
                <w:b/>
                <w:bCs/>
                <w:lang w:val="pt-PT"/>
              </w:rPr>
            </w:pPr>
            <w:r w:rsidRPr="00F2287F">
              <w:rPr>
                <w:b/>
                <w:bCs/>
                <w:lang w:val="pt-PT"/>
              </w:rPr>
              <w:t>Classificação</w:t>
            </w:r>
          </w:p>
        </w:tc>
        <w:tc>
          <w:tcPr>
            <w:tcW w:w="6361" w:type="dxa"/>
            <w:shd w:val="clear" w:color="auto" w:fill="EEECE1" w:themeFill="background2"/>
          </w:tcPr>
          <w:p w14:paraId="204B9FA9" w14:textId="77777777" w:rsidR="003D14B2" w:rsidRPr="00F2287F" w:rsidRDefault="003D14B2" w:rsidP="00E24454">
            <w:pPr>
              <w:jc w:val="center"/>
              <w:rPr>
                <w:b/>
                <w:bCs/>
                <w:lang w:val="pt-PT"/>
              </w:rPr>
            </w:pPr>
            <w:r w:rsidRPr="00F2287F">
              <w:rPr>
                <w:b/>
                <w:bCs/>
                <w:lang w:val="pt-PT"/>
              </w:rPr>
              <w:t>Descrição</w:t>
            </w:r>
          </w:p>
        </w:tc>
      </w:tr>
      <w:tr w:rsidR="003D14B2" w:rsidRPr="00BD2291" w14:paraId="0D952052" w14:textId="77777777" w:rsidTr="00293ECA">
        <w:tc>
          <w:tcPr>
            <w:tcW w:w="1139" w:type="dxa"/>
          </w:tcPr>
          <w:p w14:paraId="6DC20063" w14:textId="77777777" w:rsidR="003D14B2" w:rsidRPr="00F2287F" w:rsidRDefault="003D14B2" w:rsidP="00E24454">
            <w:pPr>
              <w:jc w:val="center"/>
              <w:rPr>
                <w:lang w:val="pt-PT"/>
              </w:rPr>
            </w:pPr>
            <w:r w:rsidRPr="00F2287F">
              <w:rPr>
                <w:lang w:val="pt-PT"/>
              </w:rPr>
              <w:t>+4</w:t>
            </w:r>
          </w:p>
        </w:tc>
        <w:tc>
          <w:tcPr>
            <w:tcW w:w="1555" w:type="dxa"/>
          </w:tcPr>
          <w:p w14:paraId="4695D2DF" w14:textId="77777777" w:rsidR="003D14B2" w:rsidRPr="00F2287F" w:rsidRDefault="003D14B2" w:rsidP="00E24454">
            <w:pPr>
              <w:jc w:val="center"/>
              <w:rPr>
                <w:lang w:val="pt-PT"/>
              </w:rPr>
            </w:pPr>
            <w:r w:rsidRPr="00F2287F">
              <w:rPr>
                <w:lang w:val="pt-PT"/>
              </w:rPr>
              <w:t>Combativo</w:t>
            </w:r>
          </w:p>
        </w:tc>
        <w:tc>
          <w:tcPr>
            <w:tcW w:w="6361" w:type="dxa"/>
          </w:tcPr>
          <w:p w14:paraId="7CC7870E" w14:textId="0875250D" w:rsidR="003D14B2" w:rsidRPr="00F2287F" w:rsidRDefault="003D14B2" w:rsidP="00E24454">
            <w:pPr>
              <w:jc w:val="center"/>
              <w:rPr>
                <w:lang w:val="pt-PT"/>
              </w:rPr>
            </w:pPr>
            <w:r w:rsidRPr="00F2287F">
              <w:rPr>
                <w:lang w:val="pt-PT"/>
              </w:rPr>
              <w:t>Combativo, violento, risco para a equipa</w:t>
            </w:r>
          </w:p>
        </w:tc>
      </w:tr>
      <w:tr w:rsidR="003D14B2" w:rsidRPr="00BD2291" w14:paraId="7E3CBEF5" w14:textId="77777777" w:rsidTr="00293ECA">
        <w:tc>
          <w:tcPr>
            <w:tcW w:w="1139" w:type="dxa"/>
          </w:tcPr>
          <w:p w14:paraId="2D05A38F" w14:textId="77777777" w:rsidR="003D14B2" w:rsidRPr="00F2287F" w:rsidRDefault="003D14B2" w:rsidP="00E24454">
            <w:pPr>
              <w:jc w:val="center"/>
              <w:rPr>
                <w:lang w:val="pt-PT"/>
              </w:rPr>
            </w:pPr>
            <w:r w:rsidRPr="00F2287F">
              <w:rPr>
                <w:lang w:val="pt-PT"/>
              </w:rPr>
              <w:t>+3</w:t>
            </w:r>
          </w:p>
        </w:tc>
        <w:tc>
          <w:tcPr>
            <w:tcW w:w="1555" w:type="dxa"/>
          </w:tcPr>
          <w:p w14:paraId="4C608083" w14:textId="7983D559" w:rsidR="003D14B2" w:rsidRPr="00F2287F" w:rsidRDefault="003D14B2" w:rsidP="00E24454">
            <w:pPr>
              <w:jc w:val="center"/>
              <w:rPr>
                <w:lang w:val="pt-PT"/>
              </w:rPr>
            </w:pPr>
            <w:r w:rsidRPr="00F2287F">
              <w:rPr>
                <w:lang w:val="pt-PT"/>
              </w:rPr>
              <w:t>Muito agitado</w:t>
            </w:r>
          </w:p>
        </w:tc>
        <w:tc>
          <w:tcPr>
            <w:tcW w:w="6361" w:type="dxa"/>
          </w:tcPr>
          <w:p w14:paraId="2D2EFA15" w14:textId="678CF378" w:rsidR="003D14B2" w:rsidRPr="00F2287F" w:rsidRDefault="003D14B2" w:rsidP="00E24454">
            <w:pPr>
              <w:jc w:val="center"/>
              <w:rPr>
                <w:lang w:val="pt-PT"/>
              </w:rPr>
            </w:pPr>
            <w:r w:rsidRPr="00F2287F">
              <w:rPr>
                <w:lang w:val="pt-PT"/>
              </w:rPr>
              <w:t>Conduta agressiva, remove tubos ou cateteres, agressivo verbalmente</w:t>
            </w:r>
          </w:p>
        </w:tc>
      </w:tr>
      <w:tr w:rsidR="003D14B2" w:rsidRPr="00BD2291" w14:paraId="5C5C1749" w14:textId="77777777" w:rsidTr="00293ECA">
        <w:tc>
          <w:tcPr>
            <w:tcW w:w="1139" w:type="dxa"/>
          </w:tcPr>
          <w:p w14:paraId="7B76BA35" w14:textId="77777777" w:rsidR="003D14B2" w:rsidRPr="00F2287F" w:rsidRDefault="003D14B2" w:rsidP="00E24454">
            <w:pPr>
              <w:jc w:val="center"/>
              <w:rPr>
                <w:lang w:val="pt-PT"/>
              </w:rPr>
            </w:pPr>
            <w:r w:rsidRPr="00F2287F">
              <w:rPr>
                <w:lang w:val="pt-PT"/>
              </w:rPr>
              <w:t>+2</w:t>
            </w:r>
          </w:p>
        </w:tc>
        <w:tc>
          <w:tcPr>
            <w:tcW w:w="1555" w:type="dxa"/>
          </w:tcPr>
          <w:p w14:paraId="14D2712D" w14:textId="519CA09B" w:rsidR="003D14B2" w:rsidRPr="00F2287F" w:rsidRDefault="003D14B2" w:rsidP="00E24454">
            <w:pPr>
              <w:jc w:val="center"/>
              <w:rPr>
                <w:lang w:val="pt-PT"/>
              </w:rPr>
            </w:pPr>
            <w:r w:rsidRPr="00F2287F">
              <w:rPr>
                <w:lang w:val="pt-PT"/>
              </w:rPr>
              <w:t>Agitado</w:t>
            </w:r>
          </w:p>
        </w:tc>
        <w:tc>
          <w:tcPr>
            <w:tcW w:w="6361" w:type="dxa"/>
          </w:tcPr>
          <w:p w14:paraId="684C90CE" w14:textId="111B21B1" w:rsidR="003D14B2" w:rsidRPr="00F2287F" w:rsidRDefault="003D14B2" w:rsidP="00E24454">
            <w:pPr>
              <w:jc w:val="center"/>
              <w:rPr>
                <w:lang w:val="pt-PT"/>
              </w:rPr>
            </w:pPr>
            <w:r w:rsidRPr="00F2287F">
              <w:rPr>
                <w:lang w:val="pt-PT"/>
              </w:rPr>
              <w:t>Movimentos despropositados frequentes, vigorosos ou agressivos</w:t>
            </w:r>
          </w:p>
        </w:tc>
      </w:tr>
      <w:tr w:rsidR="003D14B2" w:rsidRPr="00BD2291" w14:paraId="3F990BE4" w14:textId="77777777" w:rsidTr="00293ECA">
        <w:tc>
          <w:tcPr>
            <w:tcW w:w="1139" w:type="dxa"/>
          </w:tcPr>
          <w:p w14:paraId="53F62D4D" w14:textId="77777777" w:rsidR="003D14B2" w:rsidRPr="00F2287F" w:rsidRDefault="003D14B2" w:rsidP="00E24454">
            <w:pPr>
              <w:jc w:val="center"/>
              <w:rPr>
                <w:lang w:val="pt-PT"/>
              </w:rPr>
            </w:pPr>
            <w:r w:rsidRPr="00F2287F">
              <w:rPr>
                <w:lang w:val="pt-PT"/>
              </w:rPr>
              <w:t>+1</w:t>
            </w:r>
          </w:p>
        </w:tc>
        <w:tc>
          <w:tcPr>
            <w:tcW w:w="1555" w:type="dxa"/>
          </w:tcPr>
          <w:p w14:paraId="2634BE63" w14:textId="77777777" w:rsidR="003D14B2" w:rsidRPr="00F2287F" w:rsidRDefault="003D14B2" w:rsidP="00E24454">
            <w:pPr>
              <w:jc w:val="center"/>
              <w:rPr>
                <w:lang w:val="pt-PT"/>
              </w:rPr>
            </w:pPr>
            <w:r w:rsidRPr="00F2287F">
              <w:rPr>
                <w:lang w:val="pt-PT"/>
              </w:rPr>
              <w:t>Inquieto</w:t>
            </w:r>
          </w:p>
        </w:tc>
        <w:tc>
          <w:tcPr>
            <w:tcW w:w="6361" w:type="dxa"/>
          </w:tcPr>
          <w:p w14:paraId="5078A685" w14:textId="77777777" w:rsidR="003D14B2" w:rsidRPr="00F2287F" w:rsidRDefault="003D14B2" w:rsidP="00E24454">
            <w:pPr>
              <w:jc w:val="center"/>
              <w:rPr>
                <w:lang w:val="pt-PT"/>
              </w:rPr>
            </w:pPr>
            <w:r w:rsidRPr="00F2287F">
              <w:rPr>
                <w:lang w:val="pt-PT"/>
              </w:rPr>
              <w:t>Intranquilo, ansioso, sem movimentos vigorosos ou agressivos</w:t>
            </w:r>
          </w:p>
        </w:tc>
      </w:tr>
      <w:tr w:rsidR="003D14B2" w:rsidRPr="00BD2291" w14:paraId="31263BCE" w14:textId="77777777" w:rsidTr="00293ECA">
        <w:tc>
          <w:tcPr>
            <w:tcW w:w="1139" w:type="dxa"/>
          </w:tcPr>
          <w:p w14:paraId="6D69FFEB" w14:textId="77777777" w:rsidR="003D14B2" w:rsidRPr="00F2287F" w:rsidRDefault="003D14B2" w:rsidP="00E24454">
            <w:pPr>
              <w:jc w:val="center"/>
              <w:rPr>
                <w:lang w:val="pt-PT"/>
              </w:rPr>
            </w:pPr>
            <w:r w:rsidRPr="00F2287F">
              <w:rPr>
                <w:lang w:val="pt-PT"/>
              </w:rPr>
              <w:t>0</w:t>
            </w:r>
          </w:p>
        </w:tc>
        <w:tc>
          <w:tcPr>
            <w:tcW w:w="1555" w:type="dxa"/>
          </w:tcPr>
          <w:p w14:paraId="168BCF43" w14:textId="00CA3C18" w:rsidR="003D14B2" w:rsidRPr="00F2287F" w:rsidRDefault="003D14B2" w:rsidP="00E24454">
            <w:pPr>
              <w:jc w:val="center"/>
              <w:rPr>
                <w:lang w:val="pt-PT"/>
              </w:rPr>
            </w:pPr>
            <w:r w:rsidRPr="00F2287F">
              <w:rPr>
                <w:lang w:val="pt-PT"/>
              </w:rPr>
              <w:t>Alerta e calmo</w:t>
            </w:r>
          </w:p>
        </w:tc>
        <w:tc>
          <w:tcPr>
            <w:tcW w:w="6361" w:type="dxa"/>
          </w:tcPr>
          <w:p w14:paraId="0C9AFE9B" w14:textId="77777777" w:rsidR="003D14B2" w:rsidRPr="00F2287F" w:rsidRDefault="003D14B2" w:rsidP="00E24454">
            <w:pPr>
              <w:jc w:val="center"/>
              <w:rPr>
                <w:lang w:val="pt-PT"/>
              </w:rPr>
            </w:pPr>
            <w:r w:rsidRPr="00F2287F">
              <w:rPr>
                <w:lang w:val="pt-PT"/>
              </w:rPr>
              <w:t>Alerta, calmo</w:t>
            </w:r>
          </w:p>
        </w:tc>
      </w:tr>
      <w:tr w:rsidR="003D14B2" w:rsidRPr="00BD2291" w14:paraId="1A347948" w14:textId="77777777" w:rsidTr="00293ECA">
        <w:tc>
          <w:tcPr>
            <w:tcW w:w="1139" w:type="dxa"/>
          </w:tcPr>
          <w:p w14:paraId="22D109DB" w14:textId="77777777" w:rsidR="003D14B2" w:rsidRPr="00F2287F" w:rsidRDefault="003D14B2" w:rsidP="00E24454">
            <w:pPr>
              <w:jc w:val="center"/>
              <w:rPr>
                <w:lang w:val="pt-PT"/>
              </w:rPr>
            </w:pPr>
            <w:r w:rsidRPr="00F2287F">
              <w:rPr>
                <w:lang w:val="pt-PT"/>
              </w:rPr>
              <w:t>-1</w:t>
            </w:r>
          </w:p>
        </w:tc>
        <w:tc>
          <w:tcPr>
            <w:tcW w:w="1555" w:type="dxa"/>
          </w:tcPr>
          <w:p w14:paraId="4873DCFE" w14:textId="697019C4" w:rsidR="003D14B2" w:rsidRPr="00F2287F" w:rsidRDefault="003D14B2" w:rsidP="00E24454">
            <w:pPr>
              <w:jc w:val="center"/>
              <w:rPr>
                <w:lang w:val="pt-PT"/>
              </w:rPr>
            </w:pPr>
            <w:r w:rsidRPr="00F2287F">
              <w:rPr>
                <w:lang w:val="pt-PT"/>
              </w:rPr>
              <w:t>Sonolento</w:t>
            </w:r>
          </w:p>
        </w:tc>
        <w:tc>
          <w:tcPr>
            <w:tcW w:w="6361" w:type="dxa"/>
          </w:tcPr>
          <w:p w14:paraId="1FF1CC39" w14:textId="77777777" w:rsidR="003D14B2" w:rsidRPr="00F2287F" w:rsidRDefault="003D14B2" w:rsidP="00E24454">
            <w:pPr>
              <w:jc w:val="center"/>
              <w:rPr>
                <w:lang w:val="pt-PT"/>
              </w:rPr>
            </w:pPr>
            <w:r w:rsidRPr="00F2287F">
              <w:rPr>
                <w:lang w:val="pt-PT"/>
              </w:rPr>
              <w:t>Adormecido, facilmente despertável, mantém contacto visual por mais de 10 segundos</w:t>
            </w:r>
          </w:p>
        </w:tc>
      </w:tr>
      <w:tr w:rsidR="003D14B2" w:rsidRPr="00BD2291" w14:paraId="1977FA34" w14:textId="77777777" w:rsidTr="00293ECA">
        <w:tc>
          <w:tcPr>
            <w:tcW w:w="1139" w:type="dxa"/>
          </w:tcPr>
          <w:p w14:paraId="6A1D7913" w14:textId="77777777" w:rsidR="003D14B2" w:rsidRPr="00F2287F" w:rsidRDefault="003D14B2" w:rsidP="00E24454">
            <w:pPr>
              <w:jc w:val="center"/>
              <w:rPr>
                <w:lang w:val="pt-PT"/>
              </w:rPr>
            </w:pPr>
            <w:r w:rsidRPr="00F2287F">
              <w:rPr>
                <w:lang w:val="pt-PT"/>
              </w:rPr>
              <w:t>-2</w:t>
            </w:r>
          </w:p>
        </w:tc>
        <w:tc>
          <w:tcPr>
            <w:tcW w:w="1555" w:type="dxa"/>
          </w:tcPr>
          <w:p w14:paraId="07BAB768" w14:textId="0C996520" w:rsidR="003D14B2" w:rsidRPr="00F2287F" w:rsidRDefault="003D14B2" w:rsidP="00E24454">
            <w:pPr>
              <w:jc w:val="center"/>
              <w:rPr>
                <w:lang w:val="pt-PT"/>
              </w:rPr>
            </w:pPr>
            <w:r w:rsidRPr="00F2287F">
              <w:rPr>
                <w:lang w:val="pt-PT"/>
              </w:rPr>
              <w:t>Sedação Leve</w:t>
            </w:r>
          </w:p>
        </w:tc>
        <w:tc>
          <w:tcPr>
            <w:tcW w:w="6361" w:type="dxa"/>
          </w:tcPr>
          <w:p w14:paraId="211ABAAB" w14:textId="5D437705" w:rsidR="003D14B2" w:rsidRPr="00F2287F" w:rsidRDefault="003D14B2" w:rsidP="00E24454">
            <w:pPr>
              <w:jc w:val="center"/>
              <w:rPr>
                <w:lang w:val="pt-PT"/>
              </w:rPr>
            </w:pPr>
            <w:r w:rsidRPr="00F2287F">
              <w:rPr>
                <w:lang w:val="pt-PT"/>
              </w:rPr>
              <w:t>Despertar precoce ao estimulo verbal, mant</w:t>
            </w:r>
            <w:r w:rsidR="00783C8D">
              <w:rPr>
                <w:lang w:val="pt-PT"/>
              </w:rPr>
              <w:t>é</w:t>
            </w:r>
            <w:r w:rsidRPr="00F2287F">
              <w:rPr>
                <w:lang w:val="pt-PT"/>
              </w:rPr>
              <w:t>m contacto visual por menos de 10 segundos</w:t>
            </w:r>
          </w:p>
        </w:tc>
      </w:tr>
      <w:tr w:rsidR="003D14B2" w:rsidRPr="00BD2291" w14:paraId="1EFEAA16" w14:textId="77777777" w:rsidTr="00293ECA">
        <w:tc>
          <w:tcPr>
            <w:tcW w:w="1139" w:type="dxa"/>
          </w:tcPr>
          <w:p w14:paraId="2AC66CB1" w14:textId="77777777" w:rsidR="003D14B2" w:rsidRPr="00F2287F" w:rsidRDefault="003D14B2" w:rsidP="00E24454">
            <w:pPr>
              <w:jc w:val="center"/>
              <w:rPr>
                <w:lang w:val="pt-PT"/>
              </w:rPr>
            </w:pPr>
            <w:r w:rsidRPr="00F2287F">
              <w:rPr>
                <w:lang w:val="pt-PT"/>
              </w:rPr>
              <w:t>-3</w:t>
            </w:r>
          </w:p>
        </w:tc>
        <w:tc>
          <w:tcPr>
            <w:tcW w:w="1555" w:type="dxa"/>
          </w:tcPr>
          <w:p w14:paraId="194486F0" w14:textId="77777777" w:rsidR="003D14B2" w:rsidRPr="00F2287F" w:rsidRDefault="003D14B2" w:rsidP="00E24454">
            <w:pPr>
              <w:jc w:val="center"/>
              <w:rPr>
                <w:lang w:val="pt-PT"/>
              </w:rPr>
            </w:pPr>
            <w:r w:rsidRPr="00F2287F">
              <w:rPr>
                <w:lang w:val="pt-PT"/>
              </w:rPr>
              <w:t>Sedação Moderada</w:t>
            </w:r>
          </w:p>
        </w:tc>
        <w:tc>
          <w:tcPr>
            <w:tcW w:w="6361" w:type="dxa"/>
          </w:tcPr>
          <w:p w14:paraId="74F96759" w14:textId="77777777" w:rsidR="003D14B2" w:rsidRPr="00F2287F" w:rsidRDefault="003D14B2" w:rsidP="00E24454">
            <w:pPr>
              <w:jc w:val="center"/>
              <w:rPr>
                <w:lang w:val="pt-PT"/>
              </w:rPr>
            </w:pPr>
            <w:r w:rsidRPr="00F2287F">
              <w:rPr>
                <w:lang w:val="pt-PT"/>
              </w:rPr>
              <w:t>Movimentos e abertura ocular ao estímulo verbal, mas sem contacto visual.</w:t>
            </w:r>
          </w:p>
        </w:tc>
      </w:tr>
      <w:tr w:rsidR="003D14B2" w:rsidRPr="00BD2291" w14:paraId="27BFBC88" w14:textId="77777777" w:rsidTr="00293ECA">
        <w:tc>
          <w:tcPr>
            <w:tcW w:w="1139" w:type="dxa"/>
          </w:tcPr>
          <w:p w14:paraId="2ACFBF12" w14:textId="77777777" w:rsidR="003D14B2" w:rsidRPr="00F2287F" w:rsidRDefault="003D14B2" w:rsidP="00E24454">
            <w:pPr>
              <w:jc w:val="center"/>
              <w:rPr>
                <w:lang w:val="pt-PT"/>
              </w:rPr>
            </w:pPr>
            <w:r w:rsidRPr="00F2287F">
              <w:rPr>
                <w:lang w:val="pt-PT"/>
              </w:rPr>
              <w:t>-4</w:t>
            </w:r>
          </w:p>
        </w:tc>
        <w:tc>
          <w:tcPr>
            <w:tcW w:w="1555" w:type="dxa"/>
          </w:tcPr>
          <w:p w14:paraId="7EE1EE67" w14:textId="77777777" w:rsidR="003D14B2" w:rsidRPr="00F2287F" w:rsidRDefault="003D14B2" w:rsidP="00E24454">
            <w:pPr>
              <w:jc w:val="center"/>
              <w:rPr>
                <w:lang w:val="pt-PT"/>
              </w:rPr>
            </w:pPr>
            <w:r w:rsidRPr="00F2287F">
              <w:rPr>
                <w:lang w:val="pt-PT"/>
              </w:rPr>
              <w:t>Sedação Intensa</w:t>
            </w:r>
          </w:p>
        </w:tc>
        <w:tc>
          <w:tcPr>
            <w:tcW w:w="6361" w:type="dxa"/>
          </w:tcPr>
          <w:p w14:paraId="3C83CF98" w14:textId="77777777" w:rsidR="003D14B2" w:rsidRPr="00F2287F" w:rsidRDefault="003D14B2" w:rsidP="00E24454">
            <w:pPr>
              <w:jc w:val="center"/>
              <w:rPr>
                <w:lang w:val="pt-PT"/>
              </w:rPr>
            </w:pPr>
            <w:r w:rsidRPr="00F2287F">
              <w:rPr>
                <w:lang w:val="pt-PT"/>
              </w:rPr>
              <w:t>Sem resposta ao estímulo verbal, mas apresenta movimentos ou abertura ocular ao toque (estimulo físico)</w:t>
            </w:r>
          </w:p>
        </w:tc>
      </w:tr>
      <w:tr w:rsidR="003D14B2" w:rsidRPr="00BD2291" w14:paraId="125A6529" w14:textId="77777777" w:rsidTr="00293ECA">
        <w:tc>
          <w:tcPr>
            <w:tcW w:w="1139" w:type="dxa"/>
          </w:tcPr>
          <w:p w14:paraId="01B07DBC" w14:textId="77777777" w:rsidR="003D14B2" w:rsidRPr="00F2287F" w:rsidRDefault="003D14B2" w:rsidP="00E24454">
            <w:pPr>
              <w:jc w:val="center"/>
              <w:rPr>
                <w:lang w:val="pt-PT"/>
              </w:rPr>
            </w:pPr>
            <w:r w:rsidRPr="00F2287F">
              <w:rPr>
                <w:lang w:val="pt-PT"/>
              </w:rPr>
              <w:t>-5</w:t>
            </w:r>
          </w:p>
        </w:tc>
        <w:tc>
          <w:tcPr>
            <w:tcW w:w="1555" w:type="dxa"/>
          </w:tcPr>
          <w:p w14:paraId="6AD43DFB" w14:textId="73C9314C" w:rsidR="003D14B2" w:rsidRPr="00F2287F" w:rsidRDefault="003D14B2" w:rsidP="00E24454">
            <w:pPr>
              <w:jc w:val="center"/>
              <w:rPr>
                <w:lang w:val="pt-PT"/>
              </w:rPr>
            </w:pPr>
            <w:r w:rsidRPr="00F2287F">
              <w:rPr>
                <w:lang w:val="pt-PT"/>
              </w:rPr>
              <w:t>Não desperta</w:t>
            </w:r>
          </w:p>
        </w:tc>
        <w:tc>
          <w:tcPr>
            <w:tcW w:w="6361" w:type="dxa"/>
          </w:tcPr>
          <w:p w14:paraId="6B5AB839" w14:textId="58E83F18" w:rsidR="003D14B2" w:rsidRPr="00F2287F" w:rsidRDefault="003D14B2" w:rsidP="00E24454">
            <w:pPr>
              <w:keepNext/>
              <w:jc w:val="center"/>
              <w:rPr>
                <w:lang w:val="pt-PT"/>
              </w:rPr>
            </w:pPr>
            <w:r w:rsidRPr="00F2287F">
              <w:rPr>
                <w:lang w:val="pt-PT"/>
              </w:rPr>
              <w:t>Sem resposta a estímulo verbal ou físico</w:t>
            </w:r>
          </w:p>
        </w:tc>
      </w:tr>
    </w:tbl>
    <w:p w14:paraId="2F25355A" w14:textId="77777777" w:rsidR="003D14B2" w:rsidRPr="00F2287F" w:rsidRDefault="003D14B2" w:rsidP="00CB7701">
      <w:pPr>
        <w:rPr>
          <w:lang w:val="pt-PT"/>
        </w:rPr>
      </w:pPr>
    </w:p>
    <w:p w14:paraId="26BC8396" w14:textId="1A5D65EF" w:rsidR="00CB7701" w:rsidRPr="00F2287F" w:rsidRDefault="00CB7701" w:rsidP="00CB7701">
      <w:pPr>
        <w:pStyle w:val="Heading3"/>
        <w:rPr>
          <w:lang w:val="pt-PT"/>
        </w:rPr>
      </w:pPr>
      <w:bookmarkStart w:id="61" w:name="_Toc95861008"/>
      <w:r w:rsidRPr="00F2287F">
        <w:rPr>
          <w:i/>
          <w:iCs/>
          <w:lang w:val="pt-PT"/>
        </w:rPr>
        <w:t>Confusion Acessment Method</w:t>
      </w:r>
      <w:bookmarkEnd w:id="61"/>
      <w:r w:rsidRPr="00F2287F">
        <w:rPr>
          <w:lang w:val="pt-PT"/>
        </w:rPr>
        <w:t xml:space="preserve"> </w:t>
      </w:r>
    </w:p>
    <w:p w14:paraId="0C1E1099" w14:textId="6C759A19" w:rsidR="00CB7701" w:rsidRPr="00F2287F" w:rsidRDefault="00CB7701" w:rsidP="00CB7701">
      <w:pPr>
        <w:ind w:firstLine="720"/>
        <w:rPr>
          <w:lang w:val="pt-PT"/>
        </w:rPr>
      </w:pPr>
      <w:r w:rsidRPr="00F2287F">
        <w:rPr>
          <w:lang w:val="pt-PT"/>
        </w:rPr>
        <w:t>O CAM</w:t>
      </w:r>
      <w:r w:rsidR="00A72E77" w:rsidRPr="00F2287F">
        <w:rPr>
          <w:lang w:val="pt-PT"/>
        </w:rPr>
        <w:t xml:space="preserve"> </w:t>
      </w:r>
      <w:r w:rsidRPr="00F2287F">
        <w:rPr>
          <w:lang w:val="pt-PT"/>
        </w:rPr>
        <w:t xml:space="preserve">constitui uma ferramenta de diagnóstico de </w:t>
      </w:r>
      <w:r w:rsidRPr="00F2287F">
        <w:rPr>
          <w:i/>
          <w:iCs/>
          <w:lang w:val="pt-PT"/>
        </w:rPr>
        <w:t>delirium</w:t>
      </w:r>
      <w:r w:rsidRPr="00F2287F">
        <w:rPr>
          <w:lang w:val="pt-PT"/>
        </w:rPr>
        <w:t xml:space="preserve"> publicada em 1990, originalmente desenvolvida a partir de uma revisão da literatura com o consenso de especialistas e validada com base nos critérios da 3ª edição do DSM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F2287F">
        <w:rPr>
          <w:lang w:val="pt-PT"/>
        </w:rPr>
        <w:fldChar w:fldCharType="separate"/>
      </w:r>
      <w:r w:rsidRPr="00F2287F">
        <w:rPr>
          <w:noProof/>
          <w:lang w:val="pt-PT"/>
        </w:rPr>
        <w:t>(S. K. Inouye et al., 1990)</w:t>
      </w:r>
      <w:r w:rsidRPr="00F2287F">
        <w:rPr>
          <w:lang w:val="pt-PT"/>
        </w:rPr>
        <w:fldChar w:fldCharType="end"/>
      </w:r>
      <w:r w:rsidRPr="00F2287F">
        <w:rPr>
          <w:lang w:val="pt-PT"/>
        </w:rPr>
        <w:t xml:space="preserve">. Este tem sido o instrumento mais amplamente utilizado para identificar </w:t>
      </w:r>
      <w:r w:rsidRPr="00F2287F">
        <w:rPr>
          <w:i/>
          <w:iCs/>
          <w:lang w:val="pt-PT"/>
        </w:rPr>
        <w:t>delirium</w:t>
      </w:r>
      <w:r w:rsidR="00D56557">
        <w:rPr>
          <w:lang w:val="pt-PT"/>
        </w:rPr>
        <w:t xml:space="preserve"> </w:t>
      </w:r>
      <w:r w:rsidRPr="00F2287F">
        <w:rPr>
          <w:lang w:val="pt-PT"/>
        </w:rPr>
        <w:fldChar w:fldCharType="begin" w:fldLock="1"/>
      </w:r>
      <w:r w:rsidRPr="00F2287F">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F2287F">
        <w:rPr>
          <w:lang w:val="pt-PT"/>
        </w:rPr>
        <w:fldChar w:fldCharType="separate"/>
      </w:r>
      <w:r w:rsidRPr="00F2287F">
        <w:rPr>
          <w:noProof/>
          <w:lang w:val="pt-PT"/>
        </w:rPr>
        <w:t>(De &amp; Wand, 2015)</w:t>
      </w:r>
      <w:r w:rsidRPr="00F2287F">
        <w:rPr>
          <w:lang w:val="pt-PT"/>
        </w:rPr>
        <w:fldChar w:fldCharType="end"/>
      </w:r>
      <w:r w:rsidRPr="00F2287F">
        <w:rPr>
          <w:lang w:val="pt-PT"/>
        </w:rPr>
        <w:t xml:space="preserve">. </w:t>
      </w:r>
    </w:p>
    <w:p w14:paraId="786F87AF" w14:textId="0617A791" w:rsidR="00CB7701" w:rsidRPr="00F2287F" w:rsidRDefault="00CB7701" w:rsidP="00CB7701">
      <w:pPr>
        <w:ind w:firstLine="720"/>
        <w:rPr>
          <w:lang w:val="pt-PT"/>
        </w:rPr>
      </w:pPr>
      <w:r w:rsidRPr="00F2287F">
        <w:rPr>
          <w:lang w:val="pt-PT"/>
        </w:rPr>
        <w:t xml:space="preserve">Esta ferramenta foi desenhada com o objetivo de melhorar a identificação de </w:t>
      </w:r>
      <w:r w:rsidRPr="00F2287F">
        <w:rPr>
          <w:i/>
          <w:iCs/>
          <w:lang w:val="pt-PT"/>
        </w:rPr>
        <w:t>delirium</w:t>
      </w:r>
      <w:r w:rsidRPr="00F2287F">
        <w:rPr>
          <w:lang w:val="pt-PT"/>
        </w:rPr>
        <w:t xml:space="preserve">, permitindo a realização de um diagnóstico mais rápido e eficaz através de uma breve avaliação cognitiva. Desta forma, permitiu a redução da morbilidade e mortalidade desta condição devastadora, particularmente em pacientes idosos hospitalizados de alto risco. Além disso, </w:t>
      </w:r>
      <w:r w:rsidR="007B5A5B">
        <w:rPr>
          <w:lang w:val="pt-PT"/>
        </w:rPr>
        <w:t>o</w:t>
      </w:r>
      <w:r w:rsidRPr="00F2287F">
        <w:rPr>
          <w:lang w:val="pt-PT"/>
        </w:rPr>
        <w:t xml:space="preserve"> CAM</w:t>
      </w:r>
      <w:r w:rsidRPr="00F2287F">
        <w:rPr>
          <w:sz w:val="23"/>
          <w:szCs w:val="23"/>
          <w:lang w:val="pt-PT"/>
        </w:rPr>
        <w:t xml:space="preserve"> </w:t>
      </w:r>
      <w:r w:rsidRPr="00F2287F">
        <w:rPr>
          <w:lang w:val="pt-PT"/>
        </w:rPr>
        <w:t xml:space="preserve">apresentou-se não só como uma ferramenta de diagnóstico padronizada como também como um meio de sistematização e registo de observações clínicas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F2287F">
        <w:rPr>
          <w:lang w:val="pt-PT"/>
        </w:rPr>
        <w:fldChar w:fldCharType="separate"/>
      </w:r>
      <w:r w:rsidRPr="00F2287F">
        <w:rPr>
          <w:noProof/>
          <w:lang w:val="pt-PT"/>
        </w:rPr>
        <w:t>(S. K. Inouye et al., 1990)</w:t>
      </w:r>
      <w:r w:rsidRPr="00F2287F">
        <w:rPr>
          <w:lang w:val="pt-PT"/>
        </w:rPr>
        <w:fldChar w:fldCharType="end"/>
      </w:r>
      <w:r w:rsidRPr="00F2287F">
        <w:rPr>
          <w:lang w:val="pt-PT"/>
        </w:rPr>
        <w:t xml:space="preserve">. </w:t>
      </w:r>
    </w:p>
    <w:p w14:paraId="1173C9CA" w14:textId="677BA745" w:rsidR="00C46781" w:rsidRPr="00F2287F" w:rsidRDefault="00CB7701" w:rsidP="00C46781">
      <w:pPr>
        <w:ind w:firstLine="720"/>
        <w:rPr>
          <w:lang w:val="pt-PT"/>
        </w:rPr>
      </w:pPr>
      <w:r w:rsidRPr="00F2287F">
        <w:rPr>
          <w:lang w:val="pt-PT"/>
        </w:rPr>
        <w:t xml:space="preserve">O questionário resultante (ver </w:t>
      </w:r>
      <w:r w:rsidRPr="00F2287F">
        <w:rPr>
          <w:lang w:val="pt-PT"/>
        </w:rPr>
        <w:fldChar w:fldCharType="begin"/>
      </w:r>
      <w:r w:rsidRPr="00F2287F">
        <w:rPr>
          <w:lang w:val="pt-PT"/>
        </w:rPr>
        <w:instrText xml:space="preserve"> REF _Ref68863761 \h  \* MERGEFORMAT </w:instrText>
      </w:r>
      <w:r w:rsidRPr="00F2287F">
        <w:rPr>
          <w:lang w:val="pt-PT"/>
        </w:rPr>
      </w:r>
      <w:r w:rsidRPr="00F2287F">
        <w:rPr>
          <w:lang w:val="pt-PT"/>
        </w:rPr>
        <w:fldChar w:fldCharType="separate"/>
      </w:r>
      <w:r w:rsidR="005E42F2" w:rsidRPr="005E42F2">
        <w:rPr>
          <w:lang w:val="pt-PT"/>
        </w:rPr>
        <w:t>Anexo I – The confusion assessment method instrument</w:t>
      </w:r>
      <w:r w:rsidRPr="00F2287F">
        <w:rPr>
          <w:lang w:val="pt-PT"/>
        </w:rPr>
        <w:fldChar w:fldCharType="end"/>
      </w:r>
      <w:r w:rsidRPr="00F2287F">
        <w:rPr>
          <w:lang w:val="pt-PT"/>
        </w:rPr>
        <w:t xml:space="preserve">) baseou-se em observações específicas relevantes para cada uma das nove características do </w:t>
      </w:r>
      <w:r w:rsidRPr="00F2287F">
        <w:rPr>
          <w:i/>
          <w:iCs/>
          <w:lang w:val="pt-PT"/>
        </w:rPr>
        <w:t>delirium</w:t>
      </w:r>
      <w:r w:rsidRPr="00F2287F">
        <w:rPr>
          <w:lang w:val="pt-PT"/>
        </w:rPr>
        <w:t xml:space="preserve">. As características clínicas identificadas para o desenvolvimento do CAM, estão incluídas nos critérios de </w:t>
      </w:r>
      <w:r w:rsidRPr="00F2287F">
        <w:rPr>
          <w:lang w:val="pt-PT"/>
        </w:rPr>
        <w:lastRenderedPageBreak/>
        <w:t xml:space="preserve">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F2287F">
        <w:rPr>
          <w:lang w:val="pt-PT"/>
        </w:rPr>
        <w:fldChar w:fldCharType="separate"/>
      </w:r>
      <w:r w:rsidRPr="00F2287F">
        <w:rPr>
          <w:noProof/>
          <w:lang w:val="pt-PT"/>
        </w:rPr>
        <w:t>(S. K. Inouye et al., 1990)</w:t>
      </w:r>
      <w:r w:rsidRPr="00F2287F">
        <w:rPr>
          <w:lang w:val="pt-PT"/>
        </w:rPr>
        <w:fldChar w:fldCharType="end"/>
      </w:r>
      <w:r w:rsidRPr="00F2287F">
        <w:rPr>
          <w:lang w:val="pt-PT"/>
        </w:rPr>
        <w:t>. O CAM já foi utilizado em mais de 4000 estudos publicados e traduzido em pelo menos 12 línguas, estando também adaptado para UCI</w:t>
      </w:r>
      <w:r w:rsidR="003C16FA" w:rsidRPr="00F2287F">
        <w:rPr>
          <w:lang w:val="pt-PT"/>
        </w:rPr>
        <w:t xml:space="preserve"> </w:t>
      </w:r>
      <w:r w:rsidRPr="00F2287F">
        <w:rPr>
          <w:lang w:val="pt-PT"/>
        </w:rPr>
        <w:t xml:space="preserve">e departamentos de emergência </w:t>
      </w:r>
      <w:r w:rsidRPr="00F2287F">
        <w:rPr>
          <w:lang w:val="pt-PT"/>
        </w:rPr>
        <w:fldChar w:fldCharType="begin" w:fldLock="1"/>
      </w:r>
      <w:r w:rsidR="005865C2" w:rsidRPr="00F2287F">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F2287F">
        <w:rPr>
          <w:lang w:val="pt-PT"/>
        </w:rPr>
        <w:fldChar w:fldCharType="separate"/>
      </w:r>
      <w:r w:rsidRPr="00F2287F">
        <w:rPr>
          <w:noProof/>
          <w:lang w:val="pt-PT"/>
        </w:rPr>
        <w:t>(Sharon K. Inouye et al., 2014)</w:t>
      </w:r>
      <w:r w:rsidRPr="00F2287F">
        <w:rPr>
          <w:lang w:val="pt-PT"/>
        </w:rPr>
        <w:fldChar w:fldCharType="end"/>
      </w:r>
      <w:r w:rsidRPr="00F2287F">
        <w:rPr>
          <w:lang w:val="pt-PT"/>
        </w:rPr>
        <w:t>.</w:t>
      </w:r>
      <w:r w:rsidR="00712432" w:rsidRPr="00F2287F">
        <w:rPr>
          <w:lang w:val="pt-PT"/>
        </w:rPr>
        <w:t xml:space="preserve"> E , apesar da possibilidade do CAM de identificar os presença ou ausência de </w:t>
      </w:r>
      <w:r w:rsidR="00712432" w:rsidRPr="00F2287F">
        <w:rPr>
          <w:i/>
          <w:iCs/>
          <w:lang w:val="pt-PT"/>
        </w:rPr>
        <w:t>delirium</w:t>
      </w:r>
      <w:r w:rsidR="00712432" w:rsidRPr="00F2287F">
        <w:rPr>
          <w:lang w:val="pt-PT"/>
        </w:rPr>
        <w:t xml:space="preserve"> de uma forma rápida e fácil, não avalia a gravidade da condição </w:t>
      </w:r>
      <w:r w:rsidR="00712432" w:rsidRPr="00F2287F">
        <w:rPr>
          <w:lang w:val="pt-PT"/>
        </w:rPr>
        <w:fldChar w:fldCharType="begin" w:fldLock="1"/>
      </w:r>
      <w:r w:rsidR="00661C49" w:rsidRPr="00F2287F">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sidRPr="00F2287F">
        <w:rPr>
          <w:lang w:val="pt-PT"/>
        </w:rPr>
        <w:fldChar w:fldCharType="separate"/>
      </w:r>
      <w:r w:rsidR="00712432" w:rsidRPr="00F2287F">
        <w:rPr>
          <w:noProof/>
          <w:lang w:val="pt-PT"/>
        </w:rPr>
        <w:t>(Mariz et al., 2016)</w:t>
      </w:r>
      <w:r w:rsidR="00712432" w:rsidRPr="00F2287F">
        <w:rPr>
          <w:lang w:val="pt-PT"/>
        </w:rPr>
        <w:fldChar w:fldCharType="end"/>
      </w:r>
      <w:r w:rsidR="00712432" w:rsidRPr="00F2287F">
        <w:rPr>
          <w:lang w:val="pt-PT"/>
        </w:rPr>
        <w:t xml:space="preserve">. </w:t>
      </w:r>
    </w:p>
    <w:p w14:paraId="436391A3" w14:textId="53FE5936" w:rsidR="00CB7701" w:rsidRPr="00BD2291" w:rsidRDefault="00CB7701" w:rsidP="00CB7701">
      <w:pPr>
        <w:pStyle w:val="Heading3"/>
      </w:pPr>
      <w:bookmarkStart w:id="62" w:name="_Toc95861009"/>
      <w:r w:rsidRPr="00BD2291">
        <w:rPr>
          <w:i/>
          <w:iCs/>
        </w:rPr>
        <w:t>Confusion Assessment Method for the Intensive Care Unit</w:t>
      </w:r>
      <w:bookmarkEnd w:id="62"/>
      <w:r w:rsidRPr="00BD2291">
        <w:t xml:space="preserve"> </w:t>
      </w:r>
    </w:p>
    <w:p w14:paraId="5DD6F15B" w14:textId="04711282" w:rsidR="00CB7701" w:rsidRPr="00F2287F" w:rsidRDefault="00CB7701" w:rsidP="00CB7701">
      <w:pPr>
        <w:ind w:firstLine="720"/>
        <w:rPr>
          <w:lang w:val="pt-PT"/>
        </w:rPr>
      </w:pPr>
      <w:r w:rsidRPr="00F2287F">
        <w:rPr>
          <w:lang w:val="pt-PT"/>
        </w:rPr>
        <w:t xml:space="preserve">O CAM-ICU foi adaptado do CAM para avaliar doentes adultos críticos para o </w:t>
      </w:r>
      <w:r w:rsidRPr="00F2287F">
        <w:rPr>
          <w:i/>
          <w:iCs/>
          <w:lang w:val="pt-PT"/>
        </w:rPr>
        <w:t>delirium</w:t>
      </w:r>
      <w:r w:rsidRPr="00F2287F">
        <w:rPr>
          <w:lang w:val="pt-PT"/>
        </w:rPr>
        <w:t xml:space="preserve"> </w:t>
      </w:r>
      <w:r w:rsidRPr="00F2287F">
        <w:rPr>
          <w:lang w:val="pt-PT"/>
        </w:rPr>
        <w:fldChar w:fldCharType="begin" w:fldLock="1"/>
      </w:r>
      <w:r w:rsidRPr="00F2287F">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F2287F">
        <w:rPr>
          <w:lang w:val="pt-PT"/>
        </w:rPr>
        <w:fldChar w:fldCharType="separate"/>
      </w:r>
      <w:r w:rsidRPr="00F2287F">
        <w:rPr>
          <w:noProof/>
          <w:lang w:val="pt-PT"/>
        </w:rPr>
        <w:t>(Ely et al., 2001)</w:t>
      </w:r>
      <w:r w:rsidRPr="00F2287F">
        <w:rPr>
          <w:lang w:val="pt-PT"/>
        </w:rPr>
        <w:fldChar w:fldCharType="end"/>
      </w:r>
      <w:r w:rsidRPr="00F2287F">
        <w:rPr>
          <w:lang w:val="pt-PT"/>
        </w:rPr>
        <w:t>.</w:t>
      </w:r>
      <w:r w:rsidR="00513A5F" w:rsidRPr="00F2287F">
        <w:rPr>
          <w:lang w:val="pt-PT"/>
        </w:rPr>
        <w:t xml:space="preserve"> </w:t>
      </w:r>
      <w:r w:rsidRPr="00F2287F">
        <w:rPr>
          <w:lang w:val="pt-PT"/>
        </w:rPr>
        <w:t xml:space="preserve">Embora o CAM-ICU seja um algoritmo que se baseia na presença de quatro elementos característicos do </w:t>
      </w:r>
      <w:r w:rsidRPr="00F2287F">
        <w:rPr>
          <w:i/>
          <w:iCs/>
          <w:lang w:val="pt-PT"/>
        </w:rPr>
        <w:t>delirium</w:t>
      </w:r>
      <w:r w:rsidRPr="00F2287F">
        <w:rPr>
          <w:lang w:val="pt-PT"/>
        </w:rPr>
        <w:t xml:space="preserve">: início súbito, flutuação dos sintomas, inatenção e pensamento desorganizado ou alteração da consciência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F2287F">
        <w:rPr>
          <w:lang w:val="pt-PT"/>
        </w:rPr>
        <w:fldChar w:fldCharType="separate"/>
      </w:r>
      <w:r w:rsidRPr="00F2287F">
        <w:rPr>
          <w:noProof/>
          <w:lang w:val="pt-PT"/>
        </w:rPr>
        <w:t>(S. K. Inouye et al., 1990)</w:t>
      </w:r>
      <w:r w:rsidRPr="00F2287F">
        <w:rPr>
          <w:lang w:val="pt-PT"/>
        </w:rPr>
        <w:fldChar w:fldCharType="end"/>
      </w:r>
      <w:r w:rsidRPr="00F2287F">
        <w:rPr>
          <w:lang w:val="pt-PT"/>
        </w:rPr>
        <w:t xml:space="preserve"> (ver </w:t>
      </w:r>
      <w:r w:rsidRPr="00F2287F">
        <w:rPr>
          <w:lang w:val="pt-PT"/>
        </w:rPr>
        <w:fldChar w:fldCharType="begin"/>
      </w:r>
      <w:r w:rsidRPr="00F2287F">
        <w:rPr>
          <w:lang w:val="pt-PT"/>
        </w:rPr>
        <w:instrText xml:space="preserve"> REF _Ref68873954 \h  \* MERGEFORMAT </w:instrText>
      </w:r>
      <w:r w:rsidRPr="00F2287F">
        <w:rPr>
          <w:lang w:val="pt-PT"/>
        </w:rPr>
      </w:r>
      <w:r w:rsidRPr="00F2287F">
        <w:rPr>
          <w:lang w:val="pt-PT"/>
        </w:rPr>
        <w:fldChar w:fldCharType="separate"/>
      </w:r>
      <w:r w:rsidR="005E42F2" w:rsidRPr="005E42F2">
        <w:rPr>
          <w:lang w:val="pt-PT"/>
        </w:rPr>
        <w:t>Anexo II – The Confusion Assessment Method (CAM) Diagnostic Algorithm*</w:t>
      </w:r>
      <w:r w:rsidRPr="00F2287F">
        <w:rPr>
          <w:lang w:val="pt-PT"/>
        </w:rPr>
        <w:fldChar w:fldCharType="end"/>
      </w:r>
      <w:r w:rsidRPr="00F2287F">
        <w:rPr>
          <w:lang w:val="pt-PT"/>
        </w:rPr>
        <w:t xml:space="preserve">), foi validado utilizando os critérios da quarta edição do DSM. </w:t>
      </w:r>
    </w:p>
    <w:p w14:paraId="10539DCE" w14:textId="49EEAD83" w:rsidR="00CB7701" w:rsidRPr="00F2287F" w:rsidRDefault="00CB7701" w:rsidP="00210A9C">
      <w:pPr>
        <w:ind w:firstLine="720"/>
        <w:rPr>
          <w:lang w:val="pt-PT"/>
        </w:rPr>
      </w:pPr>
      <w:r w:rsidRPr="00F2287F">
        <w:rPr>
          <w:lang w:val="pt-PT"/>
        </w:rPr>
        <w:t xml:space="preserve">O CAM-­ICU permite identificar o </w:t>
      </w:r>
      <w:r w:rsidRPr="00F2287F">
        <w:rPr>
          <w:i/>
          <w:iCs/>
          <w:lang w:val="pt-PT"/>
        </w:rPr>
        <w:t>delirium</w:t>
      </w:r>
      <w:r w:rsidRPr="00F2287F">
        <w:rPr>
          <w:lang w:val="pt-PT"/>
        </w:rPr>
        <w:t xml:space="preserve"> em doentes críticos, principalmente doentes em ventilação mecânica. Utiliza métodos de avaliação não-­verbal para avaliar as características importantes de</w:t>
      </w:r>
      <w:r w:rsidR="006C1F73">
        <w:rPr>
          <w:lang w:val="pt-PT"/>
        </w:rPr>
        <w:t xml:space="preserve"> </w:t>
      </w:r>
      <w:r w:rsidRPr="00F2287F">
        <w:rPr>
          <w:i/>
          <w:iCs/>
          <w:lang w:val="pt-PT"/>
        </w:rPr>
        <w:t>delirium</w:t>
      </w:r>
      <w:r w:rsidRPr="00F2287F">
        <w:rPr>
          <w:lang w:val="pt-PT"/>
        </w:rPr>
        <w:t xml:space="preserve">. A maioria dos questionários CAM-ICU são rapidamente realizados, não demorando geralmente mais do que alguns minutos. Este é o instrumento de diagnóstico melhor estudado e mais amplamente utilizado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w:instrText>
      </w:r>
      <w:r w:rsidRPr="00550CA8">
        <w:instrText>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F2287F">
        <w:rPr>
          <w:lang w:val="pt-PT"/>
        </w:rPr>
        <w:fldChar w:fldCharType="separate"/>
      </w:r>
      <w:r w:rsidRPr="00550CA8">
        <w:rPr>
          <w:noProof/>
        </w:rPr>
        <w:t>(Ely et al., 2001; S. K. Inouye et al., 1990; Nagari &amp; Suresh Babu, 2019)</w:t>
      </w:r>
      <w:r w:rsidRPr="00F2287F">
        <w:rPr>
          <w:lang w:val="pt-PT"/>
        </w:rPr>
        <w:fldChar w:fldCharType="end"/>
      </w:r>
      <w:r w:rsidR="006C1F73" w:rsidRPr="00550CA8">
        <w:t xml:space="preserve">. </w:t>
      </w:r>
      <w:r w:rsidRPr="00F2287F">
        <w:rPr>
          <w:lang w:val="pt-PT"/>
        </w:rPr>
        <w:t xml:space="preserve">Estudos indicam que o CAM e CAM-ICU são os dois melhores instrumentos diagnósticos de </w:t>
      </w:r>
      <w:r w:rsidRPr="00F2287F">
        <w:rPr>
          <w:i/>
          <w:iCs/>
          <w:lang w:val="pt-PT"/>
        </w:rPr>
        <w:t>delirium</w:t>
      </w:r>
      <w:r w:rsidRPr="00F2287F">
        <w:rPr>
          <w:lang w:val="pt-PT"/>
        </w:rPr>
        <w:t xml:space="preserve"> atualmente disponíveis </w:t>
      </w:r>
      <w:r w:rsidRPr="00F2287F">
        <w:rPr>
          <w:lang w:val="pt-PT"/>
        </w:rPr>
        <w:fldChar w:fldCharType="begin" w:fldLock="1"/>
      </w:r>
      <w:r w:rsidRPr="00F2287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F2287F">
        <w:rPr>
          <w:lang w:val="pt-PT"/>
        </w:rPr>
        <w:fldChar w:fldCharType="separate"/>
      </w:r>
      <w:r w:rsidRPr="00F2287F">
        <w:rPr>
          <w:noProof/>
          <w:lang w:val="pt-PT"/>
        </w:rPr>
        <w:t>(Mittal et al., 2011)</w:t>
      </w:r>
      <w:r w:rsidRPr="00F2287F">
        <w:rPr>
          <w:lang w:val="pt-PT"/>
        </w:rPr>
        <w:fldChar w:fldCharType="end"/>
      </w:r>
      <w:r w:rsidRPr="00F2287F">
        <w:rPr>
          <w:lang w:val="pt-PT"/>
        </w:rPr>
        <w:t xml:space="preserve">. </w:t>
      </w:r>
    </w:p>
    <w:p w14:paraId="67EAA116" w14:textId="2F32BE1B" w:rsidR="00D05C4F" w:rsidRPr="00F2287F" w:rsidRDefault="00D05C4F" w:rsidP="00210A9C">
      <w:pPr>
        <w:ind w:firstLine="720"/>
        <w:rPr>
          <w:lang w:val="pt-PT"/>
        </w:rPr>
      </w:pPr>
    </w:p>
    <w:p w14:paraId="48B3E7FA" w14:textId="32012BE8" w:rsidR="00D05C4F" w:rsidRPr="00F2287F" w:rsidRDefault="00D05C4F" w:rsidP="00210A9C">
      <w:pPr>
        <w:ind w:firstLine="720"/>
        <w:rPr>
          <w:lang w:val="pt-PT"/>
        </w:rPr>
      </w:pPr>
    </w:p>
    <w:p w14:paraId="71FE4223" w14:textId="616D82A9" w:rsidR="00D05C4F" w:rsidRPr="00F2287F" w:rsidRDefault="00D05C4F" w:rsidP="00210A9C">
      <w:pPr>
        <w:ind w:firstLine="720"/>
        <w:rPr>
          <w:lang w:val="pt-PT"/>
        </w:rPr>
      </w:pPr>
    </w:p>
    <w:p w14:paraId="413A759F" w14:textId="1CA846C8" w:rsidR="00D05C4F" w:rsidRPr="00F2287F" w:rsidRDefault="00D05C4F" w:rsidP="00210A9C">
      <w:pPr>
        <w:ind w:firstLine="720"/>
        <w:rPr>
          <w:lang w:val="pt-PT"/>
        </w:rPr>
      </w:pPr>
    </w:p>
    <w:p w14:paraId="7EB02166" w14:textId="45FB91CE" w:rsidR="00D05C4F" w:rsidRPr="00F2287F" w:rsidRDefault="00D05C4F" w:rsidP="00210A9C">
      <w:pPr>
        <w:ind w:firstLine="720"/>
        <w:rPr>
          <w:lang w:val="pt-PT"/>
        </w:rPr>
      </w:pPr>
    </w:p>
    <w:p w14:paraId="5F155723" w14:textId="52C998A4" w:rsidR="00D05C4F" w:rsidRPr="00F2287F" w:rsidRDefault="00D05C4F" w:rsidP="00210A9C">
      <w:pPr>
        <w:ind w:firstLine="720"/>
        <w:rPr>
          <w:lang w:val="pt-PT"/>
        </w:rPr>
      </w:pPr>
    </w:p>
    <w:p w14:paraId="1AF1B681" w14:textId="71497CEB" w:rsidR="00D05C4F" w:rsidRPr="00F2287F" w:rsidRDefault="00D05C4F" w:rsidP="00210A9C">
      <w:pPr>
        <w:ind w:firstLine="720"/>
        <w:rPr>
          <w:lang w:val="pt-PT"/>
        </w:rPr>
      </w:pPr>
    </w:p>
    <w:p w14:paraId="2B4A3830" w14:textId="428B308B" w:rsidR="00D05C4F" w:rsidRPr="00F2287F" w:rsidRDefault="00D05C4F" w:rsidP="00210A9C">
      <w:pPr>
        <w:ind w:firstLine="720"/>
        <w:rPr>
          <w:lang w:val="pt-PT"/>
        </w:rPr>
      </w:pPr>
    </w:p>
    <w:p w14:paraId="70D20EE6" w14:textId="13747983" w:rsidR="00D05C4F" w:rsidRPr="00F2287F" w:rsidRDefault="00D05C4F">
      <w:pPr>
        <w:spacing w:line="240" w:lineRule="auto"/>
        <w:jc w:val="left"/>
        <w:rPr>
          <w:lang w:val="pt-PT"/>
        </w:rPr>
      </w:pPr>
      <w:r w:rsidRPr="00F2287F">
        <w:rPr>
          <w:lang w:val="pt-PT"/>
        </w:rPr>
        <w:br w:type="page"/>
      </w:r>
    </w:p>
    <w:p w14:paraId="12FDC6D7" w14:textId="4D0889B8" w:rsidR="00106AA5" w:rsidRPr="00F2287F" w:rsidRDefault="00FA62BB" w:rsidP="00106AA5">
      <w:pPr>
        <w:pStyle w:val="Heading1"/>
        <w:tabs>
          <w:tab w:val="clear" w:pos="680"/>
          <w:tab w:val="num" w:pos="567"/>
        </w:tabs>
        <w:ind w:hanging="720"/>
        <w:rPr>
          <w:lang w:val="pt-PT"/>
        </w:rPr>
      </w:pPr>
      <w:bookmarkStart w:id="63" w:name="_Toc95861010"/>
      <w:r w:rsidRPr="00F2287F">
        <w:rPr>
          <w:lang w:val="pt-PT"/>
        </w:rPr>
        <w:lastRenderedPageBreak/>
        <w:t>Preparação e a</w:t>
      </w:r>
      <w:r w:rsidR="00162434" w:rsidRPr="00F2287F">
        <w:rPr>
          <w:lang w:val="pt-PT"/>
        </w:rPr>
        <w:t>nálise exploratória dos dados</w:t>
      </w:r>
      <w:bookmarkEnd w:id="63"/>
    </w:p>
    <w:p w14:paraId="66E699A9" w14:textId="44D47446" w:rsidR="00BC09D0" w:rsidRPr="00F2287F" w:rsidRDefault="00E82695" w:rsidP="00BC09D0">
      <w:pPr>
        <w:ind w:firstLine="567"/>
        <w:rPr>
          <w:lang w:val="pt-PT" w:eastAsia="x-none"/>
        </w:rPr>
      </w:pPr>
      <w:r w:rsidRPr="00F2287F">
        <w:rPr>
          <w:lang w:val="pt-PT" w:eastAsia="x-none"/>
        </w:rPr>
        <w:t>A análise das características presentes</w:t>
      </w:r>
      <w:r w:rsidR="009220E8">
        <w:rPr>
          <w:lang w:val="pt-PT" w:eastAsia="x-none"/>
        </w:rPr>
        <w:t xml:space="preserve"> no</w:t>
      </w:r>
      <w:r w:rsidR="00E37745" w:rsidRPr="00F2287F">
        <w:rPr>
          <w:lang w:val="pt-PT" w:eastAsia="x-none"/>
        </w:rPr>
        <w:t xml:space="preserve"> conjunto de dados permite a descoberta</w:t>
      </w:r>
      <w:r w:rsidR="00DB2E63" w:rsidRPr="00F2287F">
        <w:rPr>
          <w:lang w:val="pt-PT" w:eastAsia="x-none"/>
        </w:rPr>
        <w:t xml:space="preserve">, não só </w:t>
      </w:r>
      <w:r w:rsidR="00E37745" w:rsidRPr="00F2287F">
        <w:rPr>
          <w:lang w:val="pt-PT" w:eastAsia="x-none"/>
        </w:rPr>
        <w:t>de padrões e tendências que podem fornecer informações valiosas</w:t>
      </w:r>
      <w:r w:rsidR="00DB2E63" w:rsidRPr="00F2287F">
        <w:rPr>
          <w:lang w:val="pt-PT" w:eastAsia="x-none"/>
        </w:rPr>
        <w:t>, como também pode facilitar a compreensão do</w:t>
      </w:r>
      <w:r w:rsidR="00E37745" w:rsidRPr="00F2287F">
        <w:rPr>
          <w:lang w:val="pt-PT" w:eastAsia="x-none"/>
        </w:rPr>
        <w:t xml:space="preserve"> processo que gerou </w:t>
      </w:r>
      <w:r w:rsidR="00162434" w:rsidRPr="00F2287F">
        <w:rPr>
          <w:lang w:val="pt-PT" w:eastAsia="x-none"/>
        </w:rPr>
        <w:t>determinado resultado</w:t>
      </w:r>
      <w:r w:rsidR="00E37745" w:rsidRPr="00F2287F">
        <w:rPr>
          <w:lang w:val="pt-PT" w:eastAsia="x-none"/>
        </w:rPr>
        <w:t>.</w:t>
      </w:r>
      <w:r w:rsidR="00162434" w:rsidRPr="00F2287F">
        <w:rPr>
          <w:lang w:val="pt-PT" w:eastAsia="x-none"/>
        </w:rPr>
        <w:t xml:space="preserve"> O propósito</w:t>
      </w:r>
      <w:r w:rsidR="00DB2E63" w:rsidRPr="00F2287F">
        <w:rPr>
          <w:lang w:val="pt-PT" w:eastAsia="x-none"/>
        </w:rPr>
        <w:t xml:space="preserve"> desta análise</w:t>
      </w:r>
      <w:r w:rsidR="00162434" w:rsidRPr="00F2287F">
        <w:rPr>
          <w:lang w:val="pt-PT" w:eastAsia="x-none"/>
        </w:rPr>
        <w:t xml:space="preserve"> é extrair, contextualizar e organizar a informação, para assim gerar novas hipóteses ou modelos que permitam a resolução do problema</w:t>
      </w:r>
      <w:r w:rsidR="00D048EB" w:rsidRPr="00F2287F">
        <w:rPr>
          <w:lang w:val="pt-PT" w:eastAsia="x-none"/>
        </w:rPr>
        <w:t xml:space="preserve"> </w:t>
      </w:r>
      <w:r w:rsidR="00D048EB" w:rsidRPr="00F2287F">
        <w:rPr>
          <w:lang w:val="pt-PT" w:eastAsia="x-none"/>
        </w:rPr>
        <w:fldChar w:fldCharType="begin" w:fldLock="1"/>
      </w:r>
      <w:r w:rsidR="00FA3427" w:rsidRPr="00F2287F">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sidRPr="00F2287F">
        <w:rPr>
          <w:lang w:val="pt-PT" w:eastAsia="x-none"/>
        </w:rPr>
        <w:fldChar w:fldCharType="separate"/>
      </w:r>
      <w:r w:rsidR="00D048EB" w:rsidRPr="00F2287F">
        <w:rPr>
          <w:noProof/>
          <w:lang w:val="pt-PT" w:eastAsia="x-none"/>
        </w:rPr>
        <w:t>(Kuhn &amp; Johnson, 2020)</w:t>
      </w:r>
      <w:r w:rsidR="00D048EB" w:rsidRPr="00F2287F">
        <w:rPr>
          <w:lang w:val="pt-PT" w:eastAsia="x-none"/>
        </w:rPr>
        <w:fldChar w:fldCharType="end"/>
      </w:r>
      <w:r w:rsidR="00162434" w:rsidRPr="00F2287F">
        <w:rPr>
          <w:lang w:val="pt-PT" w:eastAsia="x-none"/>
        </w:rPr>
        <w:t>.</w:t>
      </w:r>
      <w:r w:rsidR="00E5626A" w:rsidRPr="00F2287F">
        <w:rPr>
          <w:lang w:val="pt-PT" w:eastAsia="x-none"/>
        </w:rPr>
        <w:t xml:space="preserve"> Para além disso, este estudo possibilita a definição das possíveis técnicas a serem utilizadas e os procedimentos a serem adotados. </w:t>
      </w:r>
      <w:r w:rsidR="00162434" w:rsidRPr="00F2287F">
        <w:rPr>
          <w:lang w:val="pt-PT" w:eastAsia="x-none"/>
        </w:rPr>
        <w:t>Neste sentido, no presente</w:t>
      </w:r>
      <w:r w:rsidR="00E37745" w:rsidRPr="00F2287F">
        <w:rPr>
          <w:lang w:val="pt-PT" w:eastAsia="x-none"/>
        </w:rPr>
        <w:t xml:space="preserve"> capítulo </w:t>
      </w:r>
      <w:r w:rsidR="00162434" w:rsidRPr="00F2287F">
        <w:rPr>
          <w:lang w:val="pt-PT" w:eastAsia="x-none"/>
        </w:rPr>
        <w:t>serão</w:t>
      </w:r>
      <w:r w:rsidR="00E37745" w:rsidRPr="00F2287F">
        <w:rPr>
          <w:lang w:val="pt-PT" w:eastAsia="x-none"/>
        </w:rPr>
        <w:t xml:space="preserve"> </w:t>
      </w:r>
      <w:r w:rsidR="00162434" w:rsidRPr="00F2287F">
        <w:rPr>
          <w:lang w:val="pt-PT" w:eastAsia="x-none"/>
        </w:rPr>
        <w:t xml:space="preserve">descritas </w:t>
      </w:r>
      <w:r w:rsidR="00E37745" w:rsidRPr="00F2287F">
        <w:rPr>
          <w:lang w:val="pt-PT" w:eastAsia="x-none"/>
        </w:rPr>
        <w:t>as principais características</w:t>
      </w:r>
      <w:r w:rsidR="00C956B0" w:rsidRPr="00F2287F">
        <w:rPr>
          <w:lang w:val="pt-PT" w:eastAsia="x-none"/>
        </w:rPr>
        <w:t xml:space="preserve"> de cada variável</w:t>
      </w:r>
      <w:r w:rsidR="00DB2E63" w:rsidRPr="00F2287F">
        <w:rPr>
          <w:lang w:val="pt-PT" w:eastAsia="x-none"/>
        </w:rPr>
        <w:t xml:space="preserve">, </w:t>
      </w:r>
      <w:r w:rsidR="00B5403F" w:rsidRPr="00F2287F">
        <w:rPr>
          <w:lang w:val="pt-PT" w:eastAsia="x-none"/>
        </w:rPr>
        <w:t>assim como a sua relação, previamente documentada em artigos e livros científicos</w:t>
      </w:r>
      <w:r w:rsidR="001E42AD" w:rsidRPr="00F2287F">
        <w:rPr>
          <w:lang w:val="pt-PT" w:eastAsia="x-none"/>
        </w:rPr>
        <w:t xml:space="preserve">, </w:t>
      </w:r>
      <w:r w:rsidR="00B5403F" w:rsidRPr="00F2287F">
        <w:rPr>
          <w:lang w:val="pt-PT" w:eastAsia="x-none"/>
        </w:rPr>
        <w:t xml:space="preserve">com a síndrome do </w:t>
      </w:r>
      <w:r w:rsidR="00B5403F" w:rsidRPr="00F2287F">
        <w:rPr>
          <w:i/>
          <w:iCs/>
          <w:lang w:val="pt-PT" w:eastAsia="x-none"/>
        </w:rPr>
        <w:t>delirium</w:t>
      </w:r>
      <w:r w:rsidR="00B5403F" w:rsidRPr="00F2287F">
        <w:rPr>
          <w:lang w:val="pt-PT" w:eastAsia="x-none"/>
        </w:rPr>
        <w:t xml:space="preserve">. Para além disso, a informação </w:t>
      </w:r>
      <w:r w:rsidR="004D4B4E">
        <w:rPr>
          <w:lang w:val="pt-PT" w:eastAsia="x-none"/>
        </w:rPr>
        <w:t xml:space="preserve">recolhida será apresentada em formato tabular, uma vez que este formato permite organizar e sintetizar a informação de forma </w:t>
      </w:r>
      <w:r w:rsidR="00596693">
        <w:rPr>
          <w:lang w:val="pt-PT" w:eastAsia="x-none"/>
        </w:rPr>
        <w:t>inteligível</w:t>
      </w:r>
      <w:r w:rsidR="004D4B4E">
        <w:rPr>
          <w:lang w:val="pt-PT" w:eastAsia="x-none"/>
        </w:rPr>
        <w:t xml:space="preserve">. </w:t>
      </w:r>
    </w:p>
    <w:p w14:paraId="7C1E2B6D" w14:textId="77C50707" w:rsidR="00F25F74" w:rsidRPr="00F2287F" w:rsidRDefault="00F25F74" w:rsidP="00F25F74">
      <w:pPr>
        <w:ind w:firstLine="567"/>
        <w:rPr>
          <w:lang w:val="pt-PT" w:eastAsia="x-none"/>
        </w:rPr>
      </w:pPr>
      <w:r w:rsidRPr="00F2287F">
        <w:rPr>
          <w:lang w:val="pt-PT" w:eastAsia="x-none"/>
        </w:rPr>
        <w:t xml:space="preserve">Uma das etapas mais importantes, para o desenvolvimento de modelos preditivos </w:t>
      </w:r>
      <w:r w:rsidR="00E55D6D">
        <w:rPr>
          <w:lang w:val="pt-PT" w:eastAsia="x-none"/>
        </w:rPr>
        <w:t>passa pelo</w:t>
      </w:r>
      <w:r w:rsidRPr="00F2287F">
        <w:rPr>
          <w:lang w:val="pt-PT" w:eastAsia="x-none"/>
        </w:rPr>
        <w:t xml:space="preserve"> tratamento da base de dados. Este processo é importante na medida em que permite que não sejam incluídos valores errados, valores omissos e variáveis inócuas</w:t>
      </w:r>
      <w:r w:rsidR="00344E65" w:rsidRPr="00F2287F">
        <w:rPr>
          <w:lang w:val="pt-PT" w:eastAsia="x-none"/>
        </w:rPr>
        <w:t>, valores estes que podem comprometer a precisão das previsões</w:t>
      </w:r>
      <w:r w:rsidR="00FA3427" w:rsidRPr="00F2287F">
        <w:rPr>
          <w:lang w:val="pt-PT" w:eastAsia="x-none"/>
        </w:rPr>
        <w:t xml:space="preserve"> </w:t>
      </w:r>
      <w:r w:rsidR="00FA3427" w:rsidRPr="00F2287F">
        <w:rPr>
          <w:lang w:val="pt-PT" w:eastAsia="x-none"/>
        </w:rPr>
        <w:fldChar w:fldCharType="begin" w:fldLock="1"/>
      </w:r>
      <w:r w:rsidR="00E13349" w:rsidRPr="00F2287F">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sidRPr="00F2287F">
        <w:rPr>
          <w:lang w:val="pt-PT" w:eastAsia="x-none"/>
        </w:rPr>
        <w:fldChar w:fldCharType="separate"/>
      </w:r>
      <w:r w:rsidR="00FA3427" w:rsidRPr="00F2287F">
        <w:rPr>
          <w:noProof/>
          <w:lang w:val="pt-PT" w:eastAsia="x-none"/>
        </w:rPr>
        <w:t>(Rahm &amp; Do, 2000)</w:t>
      </w:r>
      <w:r w:rsidR="00FA3427" w:rsidRPr="00F2287F">
        <w:rPr>
          <w:lang w:val="pt-PT" w:eastAsia="x-none"/>
        </w:rPr>
        <w:fldChar w:fldCharType="end"/>
      </w:r>
      <w:r w:rsidRPr="00F2287F">
        <w:rPr>
          <w:lang w:val="pt-PT" w:eastAsia="x-none"/>
        </w:rPr>
        <w:t xml:space="preserve">. </w:t>
      </w:r>
    </w:p>
    <w:p w14:paraId="01658607" w14:textId="0EEF4768" w:rsidR="00AF3FC9" w:rsidRPr="00F2287F" w:rsidRDefault="003C2E16" w:rsidP="00A27A4F">
      <w:pPr>
        <w:ind w:firstLine="567"/>
        <w:rPr>
          <w:lang w:val="pt-PT" w:eastAsia="x-none"/>
        </w:rPr>
      </w:pPr>
      <w:r>
        <w:rPr>
          <w:lang w:val="pt-PT" w:eastAsia="x-none"/>
        </w:rPr>
        <w:t xml:space="preserve">Para o desenvolvimento desta dissertação foi utilizada uma base de dados composta por 511 registos e 124 variáveis, englobando informação </w:t>
      </w:r>
      <w:r w:rsidRPr="00F2287F">
        <w:rPr>
          <w:lang w:val="pt-PT" w:eastAsia="x-none"/>
        </w:rPr>
        <w:t xml:space="preserve">relativa a </w:t>
      </w:r>
      <w:r>
        <w:rPr>
          <w:lang w:val="pt-PT" w:eastAsia="x-none"/>
        </w:rPr>
        <w:t>utentes</w:t>
      </w:r>
      <w:r w:rsidRPr="00F2287F">
        <w:rPr>
          <w:lang w:val="pt-PT" w:eastAsia="x-none"/>
        </w:rPr>
        <w:t xml:space="preserve"> </w:t>
      </w:r>
      <w:r>
        <w:rPr>
          <w:lang w:val="pt-PT" w:eastAsia="x-none"/>
        </w:rPr>
        <w:t xml:space="preserve">do SU </w:t>
      </w:r>
      <w:r w:rsidRPr="00F2287F">
        <w:rPr>
          <w:lang w:val="pt-PT" w:eastAsia="x-none"/>
        </w:rPr>
        <w:t xml:space="preserve">de um </w:t>
      </w:r>
      <w:r>
        <w:rPr>
          <w:lang w:val="pt-PT" w:eastAsia="x-none"/>
        </w:rPr>
        <w:t>h</w:t>
      </w:r>
      <w:r w:rsidRPr="00F2287F">
        <w:rPr>
          <w:lang w:val="pt-PT" w:eastAsia="x-none"/>
        </w:rPr>
        <w:t xml:space="preserve">ospital português </w:t>
      </w:r>
      <w:r>
        <w:rPr>
          <w:lang w:val="pt-PT" w:eastAsia="x-none"/>
        </w:rPr>
        <w:t xml:space="preserve">recolhida </w:t>
      </w:r>
      <w:r w:rsidRPr="00F2287F">
        <w:rPr>
          <w:lang w:val="pt-PT" w:eastAsia="x-none"/>
        </w:rPr>
        <w:t>entre</w:t>
      </w:r>
      <w:r>
        <w:rPr>
          <w:lang w:val="pt-PT" w:eastAsia="x-none"/>
        </w:rPr>
        <w:t xml:space="preserve"> o ano de</w:t>
      </w:r>
      <w:r w:rsidRPr="00F2287F">
        <w:rPr>
          <w:lang w:val="pt-PT" w:eastAsia="x-none"/>
        </w:rPr>
        <w:t xml:space="preserve"> 2014 e 2016</w:t>
      </w:r>
      <w:r>
        <w:rPr>
          <w:lang w:val="pt-PT" w:eastAsia="x-none"/>
        </w:rPr>
        <w:t xml:space="preserve">. </w:t>
      </w:r>
      <w:r w:rsidR="00F25F74" w:rsidRPr="00F2287F">
        <w:rPr>
          <w:lang w:val="pt-PT" w:eastAsia="x-none"/>
        </w:rPr>
        <w:t xml:space="preserve">Neste conjunto de dados </w:t>
      </w:r>
      <w:r w:rsidR="00743C20" w:rsidRPr="00F2287F">
        <w:rPr>
          <w:lang w:val="pt-PT" w:eastAsia="x-none"/>
        </w:rPr>
        <w:t>encontravam-se</w:t>
      </w:r>
      <w:r w:rsidR="00F25F74" w:rsidRPr="00F2287F">
        <w:rPr>
          <w:lang w:val="pt-PT" w:eastAsia="x-none"/>
        </w:rPr>
        <w:t xml:space="preserve"> informações como: idade, tempo de permanência na unidade de urgência, análises clinicas (glicose, ureia, creatinina, PCR), gasometria (</w:t>
      </w:r>
      <w:r w:rsidR="00F25F74" w:rsidRPr="00F2287F">
        <w:rPr>
          <w:lang w:val="pt-PT"/>
        </w:rPr>
        <w:t>pH sanguíneo, pressão parcial de oxigénio (PO</w:t>
      </w:r>
      <w:r w:rsidR="00F25F74" w:rsidRPr="00F2287F">
        <w:rPr>
          <w:vertAlign w:val="subscript"/>
          <w:lang w:val="pt-PT"/>
        </w:rPr>
        <w:t>2</w:t>
      </w:r>
      <w:r w:rsidR="00F25F74" w:rsidRPr="00F2287F">
        <w:rPr>
          <w:lang w:val="pt-PT"/>
        </w:rPr>
        <w:t>), pressão parcial de dióxido de carbono (PCO</w:t>
      </w:r>
      <w:r w:rsidR="00F25F74" w:rsidRPr="00F2287F">
        <w:rPr>
          <w:vertAlign w:val="subscript"/>
          <w:lang w:val="pt-PT"/>
        </w:rPr>
        <w:t>2</w:t>
      </w:r>
      <w:r w:rsidR="00F25F74" w:rsidRPr="00F2287F">
        <w:rPr>
          <w:lang w:val="pt-PT"/>
        </w:rPr>
        <w:t>), bicarbonato (HCO</w:t>
      </w:r>
      <w:r w:rsidR="00F25F74" w:rsidRPr="00F2287F">
        <w:rPr>
          <w:vertAlign w:val="subscript"/>
          <w:lang w:val="pt-PT"/>
        </w:rPr>
        <w:t>3</w:t>
      </w:r>
      <w:r w:rsidR="00F25F74" w:rsidRPr="00F2287F">
        <w:rPr>
          <w:lang w:val="pt-PT"/>
        </w:rPr>
        <w:t>)</w:t>
      </w:r>
      <w:r w:rsidR="005335F9">
        <w:rPr>
          <w:lang w:val="pt-PT"/>
        </w:rPr>
        <w:t>)</w:t>
      </w:r>
      <w:r w:rsidR="00F25F74" w:rsidRPr="00F2287F">
        <w:rPr>
          <w:lang w:val="pt-PT" w:eastAsia="x-none"/>
        </w:rPr>
        <w:t xml:space="preserve">, </w:t>
      </w:r>
      <w:r w:rsidR="002676CF">
        <w:rPr>
          <w:lang w:val="pt-PT" w:eastAsia="x-none"/>
        </w:rPr>
        <w:t xml:space="preserve">e </w:t>
      </w:r>
      <w:r w:rsidR="00F25F74" w:rsidRPr="00F2287F">
        <w:rPr>
          <w:lang w:val="pt-PT" w:eastAsia="x-none"/>
        </w:rPr>
        <w:t xml:space="preserve">a medicação habitual dos pacientes, esta selecionada de acordo com os resultados da evidência científica </w:t>
      </w:r>
      <w:r w:rsidR="00FD4B5E">
        <w:rPr>
          <w:lang w:val="pt-PT" w:eastAsia="x-none"/>
        </w:rPr>
        <w:t>no</w:t>
      </w:r>
      <w:r w:rsidR="00F25F74" w:rsidRPr="00F2287F">
        <w:rPr>
          <w:lang w:val="pt-PT" w:eastAsia="x-none"/>
        </w:rPr>
        <w:t xml:space="preserve"> desenvolvimento do </w:t>
      </w:r>
      <w:r w:rsidR="00F25F74" w:rsidRPr="00F2287F">
        <w:rPr>
          <w:i/>
          <w:iCs/>
          <w:lang w:val="pt-PT" w:eastAsia="x-none"/>
        </w:rPr>
        <w:t>delirium</w:t>
      </w:r>
      <w:r w:rsidR="00F25F74" w:rsidRPr="00F2287F">
        <w:rPr>
          <w:lang w:val="pt-PT" w:eastAsia="x-none"/>
        </w:rPr>
        <w:t>.</w:t>
      </w:r>
      <w:r>
        <w:rPr>
          <w:lang w:val="pt-PT" w:eastAsia="x-none"/>
        </w:rPr>
        <w:t xml:space="preserve"> Nos subcapítulos seguintes serão explicados os passos executados na preparação d</w:t>
      </w:r>
      <w:r w:rsidR="00A2664D">
        <w:rPr>
          <w:lang w:val="pt-PT" w:eastAsia="x-none"/>
        </w:rPr>
        <w:t>este conjunto de</w:t>
      </w:r>
      <w:r>
        <w:rPr>
          <w:lang w:val="pt-PT" w:eastAsia="x-none"/>
        </w:rPr>
        <w:t xml:space="preserve"> dados</w:t>
      </w:r>
      <w:r w:rsidR="00A2664D">
        <w:rPr>
          <w:lang w:val="pt-PT" w:eastAsia="x-none"/>
        </w:rPr>
        <w:t xml:space="preserve">. </w:t>
      </w:r>
    </w:p>
    <w:p w14:paraId="73803937" w14:textId="7BE59BC0" w:rsidR="00A27A4F" w:rsidRPr="00F2287F" w:rsidRDefault="00A27A4F" w:rsidP="00A27A4F">
      <w:pPr>
        <w:pStyle w:val="Heading2"/>
        <w:rPr>
          <w:b w:val="0"/>
          <w:bCs/>
          <w:lang w:val="pt-PT"/>
        </w:rPr>
      </w:pPr>
      <w:bookmarkStart w:id="64" w:name="_Toc95861011"/>
      <w:r w:rsidRPr="00F2287F">
        <w:rPr>
          <w:b w:val="0"/>
          <w:bCs/>
          <w:lang w:val="pt-PT"/>
        </w:rPr>
        <w:t>Pr</w:t>
      </w:r>
      <w:r w:rsidR="000670AF" w:rsidRPr="00F2287F">
        <w:rPr>
          <w:b w:val="0"/>
          <w:bCs/>
          <w:lang w:val="pt-PT"/>
        </w:rPr>
        <w:t>eparação e</w:t>
      </w:r>
      <w:r w:rsidRPr="00F2287F">
        <w:rPr>
          <w:b w:val="0"/>
          <w:bCs/>
          <w:lang w:val="pt-PT"/>
        </w:rPr>
        <w:t xml:space="preserve"> </w:t>
      </w:r>
      <w:r w:rsidR="000670AF" w:rsidRPr="00F2287F">
        <w:rPr>
          <w:b w:val="0"/>
          <w:bCs/>
          <w:lang w:val="pt-PT"/>
        </w:rPr>
        <w:t>recolha de dados</w:t>
      </w:r>
      <w:bookmarkEnd w:id="64"/>
    </w:p>
    <w:p w14:paraId="191FEAA5" w14:textId="515C25B4" w:rsidR="00A27A4F" w:rsidRPr="00F2287F" w:rsidRDefault="00A27A4F" w:rsidP="00A27A4F">
      <w:pPr>
        <w:ind w:firstLine="567"/>
        <w:rPr>
          <w:lang w:val="pt-PT" w:eastAsia="x-none"/>
        </w:rPr>
      </w:pPr>
      <w:r w:rsidRPr="00F2287F">
        <w:rPr>
          <w:lang w:val="pt-PT" w:eastAsia="x-none"/>
        </w:rPr>
        <w:t xml:space="preserve">Num projeto de modelação preditiva, os algoritmos de ML aprendem um mapeamento que permite prever, através das variáveis de entrada, uma resposta. Neste tipo de modelação estão envolvidos os chamados dados estruturados, ou seja, dados tal como aparecem numa folha de cálculo ou numa matriz, com linhas de exemplos e colunas de características para cada exemplo. </w:t>
      </w:r>
      <w:r w:rsidR="00AF3FC9" w:rsidRPr="00F2287F">
        <w:rPr>
          <w:lang w:val="pt-PT" w:eastAsia="x-none"/>
        </w:rPr>
        <w:t>Sendo</w:t>
      </w:r>
      <w:r w:rsidRPr="00F2287F">
        <w:rPr>
          <w:lang w:val="pt-PT" w:eastAsia="x-none"/>
        </w:rPr>
        <w:t xml:space="preserve"> também bastante comum, que nestes conjuntos de dados, as variáveis apresentem diferentes tipos de dados. Algumas variáveis podem ser numéricas, tais como números inteiros, decimais, posições ou percentagens. Já </w:t>
      </w:r>
      <w:r w:rsidRPr="00F2287F">
        <w:rPr>
          <w:lang w:val="pt-PT" w:eastAsia="x-none"/>
        </w:rPr>
        <w:lastRenderedPageBreak/>
        <w:t>outras podem ser categóricas como nomes, categorias ou siglas, ou ainda binárias, representadas com 0 e 1 ou Verdadeiro e Falso. O problema</w:t>
      </w:r>
      <w:r w:rsidR="00AF3FC9" w:rsidRPr="00F2287F">
        <w:rPr>
          <w:lang w:val="pt-PT" w:eastAsia="x-none"/>
        </w:rPr>
        <w:t xml:space="preserve">, desta variedade nos tipos de dados centra-se no facto de </w:t>
      </w:r>
      <w:r w:rsidRPr="00F2287F">
        <w:rPr>
          <w:lang w:val="pt-PT" w:eastAsia="x-none"/>
        </w:rPr>
        <w:t>os algoritmos de ML no seu núcleo funciona</w:t>
      </w:r>
      <w:r w:rsidR="00AF3FC9" w:rsidRPr="00F2287F">
        <w:rPr>
          <w:lang w:val="pt-PT" w:eastAsia="x-none"/>
        </w:rPr>
        <w:t>rem</w:t>
      </w:r>
      <w:r w:rsidRPr="00F2287F">
        <w:rPr>
          <w:lang w:val="pt-PT" w:eastAsia="x-none"/>
        </w:rPr>
        <w:t xml:space="preserve"> com base em dados numéricos. Por esse motivo, é necessária a transformação dos dados de modo a satisfazer este requisito dos algoritmos, tarefa que é vulgarmente conhecida como preparação ou pré-processamento de dados. As técnicas de pré-processamento de dados referem-se geralmente à adição, eliminação, ou transformação conjunto de dados de treino. </w:t>
      </w:r>
    </w:p>
    <w:p w14:paraId="42F0DCE1" w14:textId="5B4AF995" w:rsidR="00AA6349" w:rsidRPr="00F2287F" w:rsidRDefault="00A27A4F" w:rsidP="00A27A4F">
      <w:pPr>
        <w:ind w:firstLine="567"/>
        <w:rPr>
          <w:lang w:val="pt-PT" w:eastAsia="x-none"/>
        </w:rPr>
      </w:pPr>
      <w:r w:rsidRPr="00F2287F">
        <w:rPr>
          <w:lang w:val="pt-PT" w:eastAsia="x-none"/>
        </w:rPr>
        <w:t xml:space="preserve">O primeiro passo efetuado neste conjunto de dados consistiu numa análise gráfica que permitiu </w:t>
      </w:r>
      <w:r w:rsidR="000B64F6" w:rsidRPr="00F2287F">
        <w:rPr>
          <w:lang w:val="pt-PT" w:eastAsia="x-none"/>
        </w:rPr>
        <w:t xml:space="preserve">não só verificar </w:t>
      </w:r>
      <w:r w:rsidR="00DB5497" w:rsidRPr="00F2287F">
        <w:rPr>
          <w:lang w:val="pt-PT" w:eastAsia="x-none"/>
        </w:rPr>
        <w:t>a</w:t>
      </w:r>
      <w:r w:rsidR="000B64F6" w:rsidRPr="00F2287F">
        <w:rPr>
          <w:lang w:val="pt-PT" w:eastAsia="x-none"/>
        </w:rPr>
        <w:t xml:space="preserve"> tipo</w:t>
      </w:r>
      <w:r w:rsidR="00DB5497" w:rsidRPr="00F2287F">
        <w:rPr>
          <w:lang w:val="pt-PT" w:eastAsia="x-none"/>
        </w:rPr>
        <w:t>logia</w:t>
      </w:r>
      <w:r w:rsidR="000B64F6" w:rsidRPr="00F2287F">
        <w:rPr>
          <w:lang w:val="pt-PT" w:eastAsia="x-none"/>
        </w:rPr>
        <w:t xml:space="preserve"> d</w:t>
      </w:r>
      <w:r w:rsidR="00DB5497" w:rsidRPr="00F2287F">
        <w:rPr>
          <w:lang w:val="pt-PT" w:eastAsia="x-none"/>
        </w:rPr>
        <w:t>os</w:t>
      </w:r>
      <w:r w:rsidR="000B64F6" w:rsidRPr="00F2287F">
        <w:rPr>
          <w:lang w:val="pt-PT" w:eastAsia="x-none"/>
        </w:rPr>
        <w:t xml:space="preserve"> dados, como também </w:t>
      </w:r>
      <w:r w:rsidRPr="00F2287F">
        <w:rPr>
          <w:lang w:val="pt-PT" w:eastAsia="x-none"/>
        </w:rPr>
        <w:t>avaliar a quantidade de valores omissos presentes nos dados. De seguida, foram estudadas as informações contidas em cada coluna</w:t>
      </w:r>
      <w:r w:rsidR="00872AEC" w:rsidRPr="00F2287F">
        <w:rPr>
          <w:lang w:val="pt-PT" w:eastAsia="x-none"/>
        </w:rPr>
        <w:t xml:space="preserve"> e</w:t>
      </w:r>
      <w:r w:rsidRPr="00F2287F">
        <w:rPr>
          <w:lang w:val="pt-PT" w:eastAsia="x-none"/>
        </w:rPr>
        <w:t>,</w:t>
      </w:r>
      <w:r w:rsidR="00872AEC" w:rsidRPr="00F2287F">
        <w:rPr>
          <w:lang w:val="pt-PT" w:eastAsia="x-none"/>
        </w:rPr>
        <w:t xml:space="preserve"> após</w:t>
      </w:r>
      <w:r w:rsidRPr="00F2287F">
        <w:rPr>
          <w:lang w:val="pt-PT" w:eastAsia="x-none"/>
        </w:rPr>
        <w:t xml:space="preserve"> est</w:t>
      </w:r>
      <w:r w:rsidR="00872AEC" w:rsidRPr="00F2287F">
        <w:rPr>
          <w:lang w:val="pt-PT" w:eastAsia="x-none"/>
        </w:rPr>
        <w:t>e estudo</w:t>
      </w:r>
      <w:r w:rsidRPr="00F2287F">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w:t>
      </w:r>
      <w:r w:rsidR="00F27BCC" w:rsidRPr="00F2287F">
        <w:rPr>
          <w:lang w:val="pt-PT" w:eastAsia="x-none"/>
        </w:rPr>
        <w:t>alguns</w:t>
      </w:r>
      <w:r w:rsidRPr="00F2287F">
        <w:rPr>
          <w:lang w:val="pt-PT" w:eastAsia="x-none"/>
        </w:rPr>
        <w:t xml:space="preserve"> valor</w:t>
      </w:r>
      <w:r w:rsidR="00F27BCC" w:rsidRPr="00F2287F">
        <w:rPr>
          <w:lang w:val="pt-PT" w:eastAsia="x-none"/>
        </w:rPr>
        <w:t>es</w:t>
      </w:r>
      <w:r w:rsidRPr="00F2287F">
        <w:rPr>
          <w:lang w:val="pt-PT" w:eastAsia="x-none"/>
        </w:rPr>
        <w:t xml:space="preserve"> apresentado</w:t>
      </w:r>
      <w:r w:rsidR="00F27BCC" w:rsidRPr="00F2287F">
        <w:rPr>
          <w:lang w:val="pt-PT" w:eastAsia="x-none"/>
        </w:rPr>
        <w:t>s</w:t>
      </w:r>
      <w:r w:rsidRPr="00F2287F">
        <w:rPr>
          <w:lang w:val="pt-PT" w:eastAsia="x-none"/>
        </w:rPr>
        <w:t xml:space="preserve"> na coluna da glicose e da PCR </w:t>
      </w:r>
      <w:r w:rsidR="00E05016" w:rsidRPr="00F2287F">
        <w:rPr>
          <w:lang w:val="pt-PT" w:eastAsia="x-none"/>
        </w:rPr>
        <w:t>continham valores iguais</w:t>
      </w:r>
      <w:r w:rsidRPr="00F2287F">
        <w:rPr>
          <w:lang w:val="pt-PT" w:eastAsia="x-none"/>
        </w:rPr>
        <w:t xml:space="preserve">,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w:t>
      </w:r>
      <w:r w:rsidR="00E05016" w:rsidRPr="00F2287F">
        <w:rPr>
          <w:lang w:val="pt-PT" w:eastAsia="x-none"/>
        </w:rPr>
        <w:t>foi</w:t>
      </w:r>
      <w:r w:rsidRPr="00F2287F">
        <w:rPr>
          <w:lang w:val="pt-PT" w:eastAsia="x-none"/>
        </w:rPr>
        <w:t xml:space="preserve"> impossível de obter</w:t>
      </w:r>
      <w:r w:rsidR="00E05016" w:rsidRPr="00F2287F">
        <w:rPr>
          <w:lang w:val="pt-PT" w:eastAsia="x-none"/>
        </w:rPr>
        <w:t>. Foi tomada esta decisão</w:t>
      </w:r>
      <w:r w:rsidR="00C5097D">
        <w:rPr>
          <w:lang w:val="pt-PT" w:eastAsia="x-none"/>
        </w:rPr>
        <w:t xml:space="preserve"> de eliminação de linhas, para não se estar a preencher dados em falta com médias que poderiam não fazer sentido para o individuo em estudo, uma vez que estes dados poderiam </w:t>
      </w:r>
      <w:r w:rsidRPr="00F2287F">
        <w:rPr>
          <w:lang w:val="pt-PT" w:eastAsia="x-none"/>
        </w:rPr>
        <w:t xml:space="preserve">de alguma </w:t>
      </w:r>
      <w:r w:rsidR="00FE029A">
        <w:rPr>
          <w:lang w:val="pt-PT" w:eastAsia="x-none"/>
        </w:rPr>
        <w:t>forma</w:t>
      </w:r>
      <w:r w:rsidRPr="00F2287F">
        <w:rPr>
          <w:lang w:val="pt-PT" w:eastAsia="x-none"/>
        </w:rPr>
        <w:t xml:space="preserve"> induzir em erro o modelo de previsão. </w:t>
      </w:r>
    </w:p>
    <w:p w14:paraId="78797290" w14:textId="14359430" w:rsidR="00A27A4F" w:rsidRPr="00F2287F" w:rsidRDefault="00A27A4F" w:rsidP="00A27A4F">
      <w:pPr>
        <w:ind w:firstLine="567"/>
        <w:rPr>
          <w:lang w:val="pt-PT" w:eastAsia="x-none"/>
        </w:rPr>
      </w:pPr>
      <w:r w:rsidRPr="00F2287F">
        <w:rPr>
          <w:lang w:val="pt-PT" w:eastAsia="x-none"/>
        </w:rPr>
        <w:t>Ainda durante a fase de recolha de dados, constatou-se que poderia ser relevante adicionar dados relativos ao consumo de álcool,</w:t>
      </w:r>
      <w:r w:rsidR="007C37E1">
        <w:rPr>
          <w:lang w:val="pt-PT" w:eastAsia="x-none"/>
        </w:rPr>
        <w:t xml:space="preserve"> bem como </w:t>
      </w:r>
      <w:r w:rsidRPr="00F2287F">
        <w:rPr>
          <w:lang w:val="pt-PT" w:eastAsia="x-none"/>
        </w:rPr>
        <w:t xml:space="preserve">informação relativa a </w:t>
      </w:r>
      <w:r w:rsidR="00AA6349" w:rsidRPr="00F2287F">
        <w:rPr>
          <w:lang w:val="pt-PT" w:eastAsia="x-none"/>
        </w:rPr>
        <w:t>cinco</w:t>
      </w:r>
      <w:r w:rsidRPr="00F2287F">
        <w:rPr>
          <w:lang w:val="pt-PT" w:eastAsia="x-none"/>
        </w:rPr>
        <w:t xml:space="preserve"> medicamentos, nomeadamente, sertralina, tramadol, clonidina, mexazolam e lorazepam. No final desta recolha, conseguiu-se um</w:t>
      </w:r>
      <w:r w:rsidR="00EE7CA2" w:rsidRPr="00F2287F">
        <w:rPr>
          <w:lang w:val="pt-PT" w:eastAsia="x-none"/>
        </w:rPr>
        <w:t xml:space="preserve"> conjunto d</w:t>
      </w:r>
      <w:r w:rsidRPr="00F2287F">
        <w:rPr>
          <w:lang w:val="pt-PT" w:eastAsia="x-none"/>
        </w:rPr>
        <w:t>e dados sem valores omissos.</w:t>
      </w:r>
    </w:p>
    <w:p w14:paraId="662CE81C" w14:textId="461E6606" w:rsidR="00A27A4F" w:rsidRPr="00F2287F" w:rsidRDefault="00A30E6F" w:rsidP="00A30E6F">
      <w:pPr>
        <w:pStyle w:val="Heading2"/>
        <w:rPr>
          <w:b w:val="0"/>
          <w:bCs/>
          <w:lang w:val="pt-PT"/>
        </w:rPr>
      </w:pPr>
      <w:bookmarkStart w:id="65" w:name="_Ref94086551"/>
      <w:bookmarkStart w:id="66" w:name="_Toc95861012"/>
      <w:r w:rsidRPr="00F2287F">
        <w:rPr>
          <w:b w:val="0"/>
          <w:bCs/>
          <w:lang w:val="pt-PT"/>
        </w:rPr>
        <w:t>Limpeza dos dados</w:t>
      </w:r>
      <w:bookmarkEnd w:id="65"/>
      <w:bookmarkEnd w:id="66"/>
      <w:r w:rsidRPr="00F2287F">
        <w:rPr>
          <w:b w:val="0"/>
          <w:bCs/>
          <w:lang w:val="pt-PT"/>
        </w:rPr>
        <w:t xml:space="preserve"> </w:t>
      </w:r>
    </w:p>
    <w:p w14:paraId="63D1664B" w14:textId="435841AF" w:rsidR="00A27A4F" w:rsidRDefault="001E13EF" w:rsidP="001E13EF">
      <w:pPr>
        <w:ind w:firstLine="567"/>
        <w:rPr>
          <w:lang w:val="pt-PT" w:eastAsia="x-none"/>
        </w:rPr>
      </w:pPr>
      <w:r w:rsidRPr="00F2287F">
        <w:rPr>
          <w:lang w:val="pt-PT" w:eastAsia="x-none"/>
        </w:rPr>
        <w:t xml:space="preserve">É bastante comum que as bases de dados contenham dados em falta ou até dados incorretos. A identificação destes problemas é um ponto crucial para a modelação de um sistema preditivo. </w:t>
      </w:r>
      <w:r w:rsidR="00A27A4F" w:rsidRPr="00F2287F">
        <w:rPr>
          <w:lang w:val="pt-PT" w:eastAsia="x-none"/>
        </w:rPr>
        <w:t>A limpeza dos dados refere-se à identificação e correção de erros no conjunto de dados</w:t>
      </w:r>
      <w:r w:rsidR="00162297" w:rsidRPr="00F2287F">
        <w:rPr>
          <w:lang w:val="pt-PT" w:eastAsia="x-none"/>
        </w:rPr>
        <w:t xml:space="preserve"> </w:t>
      </w:r>
      <w:r w:rsidR="00661C49" w:rsidRPr="00F2287F">
        <w:rPr>
          <w:lang w:val="pt-PT" w:eastAsia="x-none"/>
        </w:rPr>
        <w:fldChar w:fldCharType="begin" w:fldLock="1"/>
      </w:r>
      <w:r w:rsidR="00D048EB" w:rsidRPr="00F2287F">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sidRPr="00F2287F">
        <w:rPr>
          <w:lang w:val="pt-PT" w:eastAsia="x-none"/>
        </w:rPr>
        <w:fldChar w:fldCharType="separate"/>
      </w:r>
      <w:r w:rsidR="00661C49" w:rsidRPr="00F2287F">
        <w:rPr>
          <w:noProof/>
          <w:lang w:val="pt-PT" w:eastAsia="x-none"/>
        </w:rPr>
        <w:t>(Rahm &amp; Do, 2000)</w:t>
      </w:r>
      <w:r w:rsidR="00661C49" w:rsidRPr="00F2287F">
        <w:rPr>
          <w:lang w:val="pt-PT" w:eastAsia="x-none"/>
        </w:rPr>
        <w:fldChar w:fldCharType="end"/>
      </w:r>
      <w:r w:rsidR="00A27A4F" w:rsidRPr="00F2287F">
        <w:rPr>
          <w:lang w:val="pt-PT" w:eastAsia="x-none"/>
        </w:rPr>
        <w:t xml:space="preserve">. </w:t>
      </w:r>
      <w:r w:rsidR="00B46EB0" w:rsidRPr="00F2287F">
        <w:rPr>
          <w:lang w:val="pt-PT" w:eastAsia="x-none"/>
        </w:rPr>
        <w:t>Como tal, nos pontos seguintes</w:t>
      </w:r>
      <w:r w:rsidRPr="00F2287F">
        <w:rPr>
          <w:lang w:val="pt-PT" w:eastAsia="x-none"/>
        </w:rPr>
        <w:t xml:space="preserve"> serão descritos os passos efetuados para</w:t>
      </w:r>
      <w:r w:rsidR="00122E54" w:rsidRPr="00F2287F">
        <w:rPr>
          <w:lang w:val="pt-PT" w:eastAsia="x-none"/>
        </w:rPr>
        <w:t xml:space="preserve"> a resolução d</w:t>
      </w:r>
      <w:r w:rsidRPr="00F2287F">
        <w:rPr>
          <w:lang w:val="pt-PT" w:eastAsia="x-none"/>
        </w:rPr>
        <w:t xml:space="preserve">este problema. </w:t>
      </w:r>
    </w:p>
    <w:p w14:paraId="2BDCB8A8" w14:textId="4DA4D5F4" w:rsidR="00020A88" w:rsidRDefault="00020A88" w:rsidP="001E13EF">
      <w:pPr>
        <w:ind w:firstLine="567"/>
        <w:rPr>
          <w:lang w:val="pt-PT" w:eastAsia="x-none"/>
        </w:rPr>
      </w:pPr>
    </w:p>
    <w:p w14:paraId="47B0D213" w14:textId="77777777" w:rsidR="00020A88" w:rsidRPr="00F2287F" w:rsidRDefault="00020A88" w:rsidP="001E13EF">
      <w:pPr>
        <w:ind w:firstLine="567"/>
        <w:rPr>
          <w:lang w:val="pt-PT" w:eastAsia="x-none"/>
        </w:rPr>
      </w:pPr>
    </w:p>
    <w:p w14:paraId="188FA78E" w14:textId="29EA218A" w:rsidR="00A27A4F" w:rsidRPr="00F2287F" w:rsidRDefault="00A27A4F" w:rsidP="00A30E6F">
      <w:pPr>
        <w:pStyle w:val="Heading3"/>
        <w:rPr>
          <w:lang w:val="pt-PT" w:eastAsia="x-none"/>
        </w:rPr>
      </w:pPr>
      <w:bookmarkStart w:id="67" w:name="_Toc95861013"/>
      <w:r w:rsidRPr="00F2287F">
        <w:rPr>
          <w:lang w:val="pt-PT" w:eastAsia="x-none"/>
        </w:rPr>
        <w:lastRenderedPageBreak/>
        <w:t>Identificação de colunas com dados redundantes</w:t>
      </w:r>
      <w:bookmarkEnd w:id="67"/>
      <w:r w:rsidRPr="00F2287F">
        <w:rPr>
          <w:lang w:val="pt-PT" w:eastAsia="x-none"/>
        </w:rPr>
        <w:t xml:space="preserve"> </w:t>
      </w:r>
    </w:p>
    <w:p w14:paraId="5A1BA935" w14:textId="20455DC8" w:rsidR="00A27A4F" w:rsidRPr="00F2287F" w:rsidRDefault="00A27A4F" w:rsidP="00A27A4F">
      <w:pPr>
        <w:ind w:firstLine="567"/>
        <w:rPr>
          <w:lang w:val="pt-PT" w:eastAsia="x-none"/>
        </w:rPr>
      </w:pPr>
      <w:r w:rsidRPr="00F2287F">
        <w:rPr>
          <w:lang w:val="pt-PT"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‘casa’, ‘lar’, ‘Intra-Hospitalar’, ‘Inter-Hospitalar’). A coluna referente ao local de proveniência do SU (‘Local_SU’) apresentou o mesmo problema da anterior, pelo que as variáveis ‘UDC1’, ‘UDC2’ Unidade Cuidados Intermédios (UCISU) e Ambulatório (‘AMBUL’) também foram descartadas. Do mesmo modo se procedeu com a informação relativa à variável do grupo de diagnóstico (‘Grupo_Diagn’) para as variáveis ‘Neurológico’, ‘Cardiovascular’, ‘Gastrointestinal’, ‘Respiratório’, ‘Geniturinário’, ‘Musculosquelético’, ‘Toxicidade de Drogas’, ‘Outro’ e ‘Hemato-Oncológico’. Foram excluídas as colunas referentes à informação que levou ao resultado para os critérios</w:t>
      </w:r>
      <w:r w:rsidR="00560DDC">
        <w:rPr>
          <w:lang w:val="pt-PT" w:eastAsia="x-none"/>
        </w:rPr>
        <w:t xml:space="preserve"> </w:t>
      </w:r>
      <w:r w:rsidR="00BE6CFD" w:rsidRPr="00F2287F">
        <w:rPr>
          <w:i/>
          <w:iCs/>
          <w:lang w:val="pt-PT" w:eastAsia="x-none"/>
        </w:rPr>
        <w:t>Systemic Inflammatory Response Syndrome</w:t>
      </w:r>
      <w:r w:rsidRPr="00F2287F">
        <w:rPr>
          <w:lang w:val="pt-PT" w:eastAsia="x-none"/>
        </w:rPr>
        <w:t xml:space="preserve"> </w:t>
      </w:r>
      <w:r w:rsidR="00BE6CFD" w:rsidRPr="00F2287F">
        <w:rPr>
          <w:lang w:val="pt-PT" w:eastAsia="x-none"/>
        </w:rPr>
        <w:t>(</w:t>
      </w:r>
      <w:r w:rsidRPr="00F2287F">
        <w:rPr>
          <w:lang w:val="pt-PT" w:eastAsia="x-none"/>
        </w:rPr>
        <w:t>SIRS</w:t>
      </w:r>
      <w:r w:rsidR="00BE6CFD" w:rsidRPr="00F2287F">
        <w:rPr>
          <w:lang w:val="pt-PT" w:eastAsia="x-none"/>
        </w:rPr>
        <w:t>), nomeadamente as variáveis, ‘</w:t>
      </w:r>
      <w:r w:rsidRPr="00F2287F">
        <w:rPr>
          <w:lang w:val="pt-PT" w:eastAsia="x-none"/>
        </w:rPr>
        <w:t>Freq_Resp’, 'Freq_Card', 'Temp_Corporal'</w:t>
      </w:r>
      <w:r w:rsidR="00BE6CFD" w:rsidRPr="00F2287F">
        <w:rPr>
          <w:lang w:val="pt-PT" w:eastAsia="x-none"/>
        </w:rPr>
        <w:t xml:space="preserve"> e </w:t>
      </w:r>
      <w:r w:rsidRPr="00F2287F">
        <w:rPr>
          <w:lang w:val="pt-PT" w:eastAsia="x-none"/>
        </w:rPr>
        <w:t xml:space="preserve">'Cont_Leucócitos', bem como a coluna SIRS _2’ que continha informação já presente na coluna SIRS. Da mesma maneira, também as colunas ‘AC0’, ‘AC1’, ‘AC2_3’, ‘AC_mais_q_3’, ‘AC_1_todos’ e ‘AC_2_3_todos’ foram descartadas, pois para além de não se ter entendido a razão da sua existência continham 421 valores omissos. Para além destas, o mesmo sucedeu às colunas 'Falta_atenção_auditiva', 'Falta_atenção_visual', 'RASS_2', 'RASS_3', pois foram dados auxiliares para se chegar ao diagnóstico do </w:t>
      </w:r>
      <w:r w:rsidRPr="00F2287F">
        <w:rPr>
          <w:i/>
          <w:iCs/>
          <w:lang w:val="pt-PT" w:eastAsia="x-none"/>
        </w:rPr>
        <w:t>delirium</w:t>
      </w:r>
      <w:r w:rsidRPr="00F2287F">
        <w:rPr>
          <w:lang w:val="pt-PT" w:eastAsia="x-none"/>
        </w:rPr>
        <w:t xml:space="preserve">. Ficando apenas a coluna ‘Delirium’ que expressa os resultados relativos à presença ou não de </w:t>
      </w:r>
      <w:r w:rsidRPr="00F2287F">
        <w:rPr>
          <w:i/>
          <w:iCs/>
          <w:lang w:val="pt-PT" w:eastAsia="x-none"/>
        </w:rPr>
        <w:t xml:space="preserve">delirium </w:t>
      </w:r>
      <w:r w:rsidRPr="00F2287F">
        <w:rPr>
          <w:lang w:val="pt-PT" w:eastAsia="x-none"/>
        </w:rPr>
        <w:t xml:space="preserve">no individuo. Assim como, a coluna ‘resulta_hipo_hiper’, foi também descartada, pois a informação contida é a mesma da coluna ‘Delirium’, com a diferença que especificava o tipo de </w:t>
      </w:r>
      <w:r w:rsidRPr="00F2287F">
        <w:rPr>
          <w:i/>
          <w:iCs/>
          <w:lang w:val="pt-PT" w:eastAsia="x-none"/>
        </w:rPr>
        <w:t>delirium</w:t>
      </w:r>
      <w:r w:rsidR="00157496" w:rsidRPr="00F2287F">
        <w:rPr>
          <w:i/>
          <w:iCs/>
          <w:lang w:val="pt-PT" w:eastAsia="x-none"/>
        </w:rPr>
        <w:t xml:space="preserve"> </w:t>
      </w:r>
      <w:r w:rsidR="00157496" w:rsidRPr="00F2287F">
        <w:rPr>
          <w:lang w:val="pt-PT" w:eastAsia="x-none"/>
        </w:rPr>
        <w:t>ocorrido em cada individuo</w:t>
      </w:r>
      <w:r w:rsidRPr="00F2287F">
        <w:rPr>
          <w:lang w:val="pt-PT" w:eastAsia="x-none"/>
        </w:rPr>
        <w:t xml:space="preserve">. </w:t>
      </w:r>
    </w:p>
    <w:p w14:paraId="737AC700" w14:textId="06ED7E29" w:rsidR="00533DA9" w:rsidRPr="00F2287F" w:rsidRDefault="00A27A4F" w:rsidP="00A27A4F">
      <w:pPr>
        <w:ind w:firstLine="720"/>
        <w:rPr>
          <w:lang w:val="pt-PT"/>
        </w:rPr>
      </w:pPr>
      <w:r w:rsidRPr="00F2287F">
        <w:rPr>
          <w:lang w:val="pt-PT" w:eastAsia="x-none"/>
        </w:rPr>
        <w:t xml:space="preserve">Ainda dentro desta temática, procedeu-se </w:t>
      </w:r>
      <w:r w:rsidR="007A00CC" w:rsidRPr="00F2287F">
        <w:rPr>
          <w:lang w:val="pt-PT" w:eastAsia="x-none"/>
        </w:rPr>
        <w:t xml:space="preserve">ao arranjo </w:t>
      </w:r>
      <w:r w:rsidRPr="00F2287F">
        <w:rPr>
          <w:lang w:val="pt-PT"/>
        </w:rPr>
        <w:t>da coluna ‘Interna_Dias’, devido ao facto de esta coluna e a ‘Interna_Horas’</w:t>
      </w:r>
      <w:r w:rsidRPr="00F2287F">
        <w:rPr>
          <w:b/>
          <w:bCs/>
          <w:lang w:val="pt-PT"/>
        </w:rPr>
        <w:t xml:space="preserve"> </w:t>
      </w:r>
      <w:r w:rsidRPr="00F2287F">
        <w:rPr>
          <w:lang w:val="pt-PT"/>
        </w:rPr>
        <w:t>representarem o mesmo tipo de informação, mas em unidades de medida diferentes. Então, optou-se por colocar a informação contida nas duas colunas apenas numa e fez-se a conversão das horas para dias (1 hora corresponde a 0</w:t>
      </w:r>
      <w:r w:rsidR="00D05C4F" w:rsidRPr="00F2287F">
        <w:rPr>
          <w:lang w:val="pt-PT"/>
        </w:rPr>
        <w:t>,</w:t>
      </w:r>
      <w:r w:rsidRPr="00F2287F">
        <w:rPr>
          <w:lang w:val="pt-PT"/>
        </w:rPr>
        <w:t xml:space="preserve">0417 dias). </w:t>
      </w:r>
    </w:p>
    <w:p w14:paraId="615DAE03" w14:textId="282B99EA" w:rsidR="00533DA9" w:rsidRPr="00F2287F" w:rsidRDefault="00533DA9" w:rsidP="00533DA9">
      <w:pPr>
        <w:pStyle w:val="Heading3"/>
        <w:rPr>
          <w:lang w:val="pt-PT" w:eastAsia="x-none"/>
        </w:rPr>
      </w:pPr>
      <w:bookmarkStart w:id="68" w:name="_Toc95861014"/>
      <w:r w:rsidRPr="00F2287F">
        <w:rPr>
          <w:lang w:val="pt-PT" w:eastAsia="x-none"/>
        </w:rPr>
        <w:t>Identificação de colunas com valores únicos</w:t>
      </w:r>
      <w:bookmarkEnd w:id="68"/>
    </w:p>
    <w:p w14:paraId="54D5D5C7" w14:textId="6FE83F2F" w:rsidR="00A27A4F" w:rsidRPr="00F2287F" w:rsidRDefault="00A27A4F" w:rsidP="000C2AE9">
      <w:pPr>
        <w:ind w:firstLine="709"/>
        <w:rPr>
          <w:lang w:val="pt-PT" w:eastAsia="x-none"/>
        </w:rPr>
      </w:pPr>
      <w:r w:rsidRPr="00F2287F">
        <w:rPr>
          <w:lang w:val="pt-PT" w:eastAsia="x-none"/>
        </w:rPr>
        <w:t xml:space="preserve">As colunas que apresentam um único valor para todas as linhas não contêm qualquer informação relevante para o processo de modelação e podem também causar erros ou resultados inesperados. Estas colunas referem-se a preditores de variação zero, porque não há variação de valores na variável. É possível detetar linhas com esta propriedade usando a função </w:t>
      </w:r>
      <w:r w:rsidRPr="00F2287F">
        <w:rPr>
          <w:i/>
          <w:iCs/>
          <w:lang w:val="pt-PT" w:eastAsia="x-none"/>
        </w:rPr>
        <w:t>unique()</w:t>
      </w:r>
      <w:r w:rsidRPr="00F2287F">
        <w:rPr>
          <w:lang w:val="pt-PT" w:eastAsia="x-none"/>
        </w:rPr>
        <w:t xml:space="preserve"> da biblioteca </w:t>
      </w:r>
      <w:r w:rsidRPr="00F2287F">
        <w:rPr>
          <w:i/>
          <w:iCs/>
          <w:lang w:val="pt-PT" w:eastAsia="x-none"/>
        </w:rPr>
        <w:t>NumPy</w:t>
      </w:r>
      <w:r w:rsidRPr="00F2287F">
        <w:rPr>
          <w:lang w:val="pt-PT" w:eastAsia="x-none"/>
        </w:rPr>
        <w:t xml:space="preserve"> que devolve o número de valores únicos de cada coluna. A</w:t>
      </w:r>
      <w:r w:rsidR="00556E7B" w:rsidRPr="00F2287F">
        <w:rPr>
          <w:lang w:val="pt-PT" w:eastAsia="x-none"/>
        </w:rPr>
        <w:t xml:space="preserve"> </w:t>
      </w:r>
      <w:r w:rsidR="00556E7B" w:rsidRPr="00F2287F">
        <w:rPr>
          <w:lang w:val="pt-PT" w:eastAsia="x-none"/>
        </w:rPr>
        <w:fldChar w:fldCharType="begin"/>
      </w:r>
      <w:r w:rsidR="00556E7B" w:rsidRPr="00F2287F">
        <w:rPr>
          <w:lang w:val="pt-PT" w:eastAsia="x-none"/>
        </w:rPr>
        <w:instrText xml:space="preserve"> REF _Ref90473612 \h </w:instrText>
      </w:r>
      <w:r w:rsidR="00556E7B" w:rsidRPr="00F2287F">
        <w:rPr>
          <w:lang w:val="pt-PT" w:eastAsia="x-none"/>
        </w:rPr>
      </w:r>
      <w:r w:rsidR="00556E7B" w:rsidRPr="00F2287F">
        <w:rPr>
          <w:lang w:val="pt-PT" w:eastAsia="x-none"/>
        </w:rPr>
        <w:fldChar w:fldCharType="separate"/>
      </w:r>
      <w:r w:rsidR="005E42F2" w:rsidRPr="00F2287F">
        <w:rPr>
          <w:lang w:val="pt-PT"/>
        </w:rPr>
        <w:t xml:space="preserve">Tabela </w:t>
      </w:r>
      <w:r w:rsidR="005E42F2">
        <w:rPr>
          <w:noProof/>
          <w:lang w:val="pt-PT"/>
        </w:rPr>
        <w:t>4</w:t>
      </w:r>
      <w:r w:rsidR="00556E7B" w:rsidRPr="00F2287F">
        <w:rPr>
          <w:lang w:val="pt-PT" w:eastAsia="x-none"/>
        </w:rPr>
        <w:fldChar w:fldCharType="end"/>
      </w:r>
      <w:r w:rsidR="00164B26" w:rsidRPr="00F2287F">
        <w:rPr>
          <w:lang w:val="pt-PT" w:eastAsia="x-none"/>
        </w:rPr>
        <w:t xml:space="preserve">, </w:t>
      </w:r>
      <w:r w:rsidRPr="00F2287F">
        <w:rPr>
          <w:lang w:val="pt-PT" w:eastAsia="x-none"/>
        </w:rPr>
        <w:t>exibe o conjunto de variáveis</w:t>
      </w:r>
      <w:r w:rsidR="00556E7B" w:rsidRPr="00F2287F">
        <w:rPr>
          <w:lang w:val="pt-PT" w:eastAsia="x-none"/>
        </w:rPr>
        <w:t xml:space="preserve"> e a respetiva de </w:t>
      </w:r>
      <w:r w:rsidR="00556E7B" w:rsidRPr="00F2287F">
        <w:rPr>
          <w:lang w:val="pt-PT" w:eastAsia="x-none"/>
        </w:rPr>
        <w:lastRenderedPageBreak/>
        <w:t>contagem de categorias, sendo possível verificar que todas</w:t>
      </w:r>
      <w:r w:rsidR="000C2AE9" w:rsidRPr="00F2287F">
        <w:rPr>
          <w:lang w:val="pt-PT" w:eastAsia="x-none"/>
        </w:rPr>
        <w:t xml:space="preserve"> as variáveis expostas</w:t>
      </w:r>
      <w:r w:rsidR="009E40B5" w:rsidRPr="00F2287F">
        <w:rPr>
          <w:lang w:val="pt-PT" w:eastAsia="x-none"/>
        </w:rPr>
        <w:t xml:space="preserve"> </w:t>
      </w:r>
      <w:r w:rsidR="00684269" w:rsidRPr="00F2287F">
        <w:rPr>
          <w:lang w:val="pt-PT" w:eastAsia="x-none"/>
        </w:rPr>
        <w:t>possuem</w:t>
      </w:r>
      <w:r w:rsidR="009E40B5" w:rsidRPr="00F2287F">
        <w:rPr>
          <w:lang w:val="pt-PT" w:eastAsia="x-none"/>
        </w:rPr>
        <w:t xml:space="preserve"> apenas um valor.</w:t>
      </w:r>
      <w:r w:rsidR="000C2AE9" w:rsidRPr="00F2287F">
        <w:rPr>
          <w:lang w:val="pt-PT" w:eastAsia="x-none"/>
        </w:rPr>
        <w:t xml:space="preserve"> Isto </w:t>
      </w:r>
      <w:r w:rsidR="006E45D2" w:rsidRPr="00F2287F">
        <w:rPr>
          <w:lang w:val="pt-PT" w:eastAsia="x-none"/>
        </w:rPr>
        <w:t xml:space="preserve">significa que as variáveis </w:t>
      </w:r>
      <w:r w:rsidR="00684269" w:rsidRPr="00F2287F">
        <w:rPr>
          <w:lang w:val="pt-PT" w:eastAsia="x-none"/>
        </w:rPr>
        <w:t>cont</w:t>
      </w:r>
      <w:r w:rsidR="006C018D" w:rsidRPr="00F2287F">
        <w:rPr>
          <w:lang w:val="pt-PT" w:eastAsia="x-none"/>
        </w:rPr>
        <w:t>ê</w:t>
      </w:r>
      <w:r w:rsidR="00684269" w:rsidRPr="00F2287F">
        <w:rPr>
          <w:lang w:val="pt-PT" w:eastAsia="x-none"/>
        </w:rPr>
        <w:t>m</w:t>
      </w:r>
      <w:r w:rsidR="006E45D2" w:rsidRPr="00F2287F">
        <w:rPr>
          <w:lang w:val="pt-PT" w:eastAsia="x-none"/>
        </w:rPr>
        <w:t xml:space="preserve"> o mesmo valor para todas as entradas. </w:t>
      </w:r>
      <w:r w:rsidR="009E40B5" w:rsidRPr="00F2287F">
        <w:rPr>
          <w:lang w:val="pt-PT" w:eastAsia="x-none"/>
        </w:rPr>
        <w:t xml:space="preserve">E, por este motivo, estas quatro variáveis </w:t>
      </w:r>
      <w:r w:rsidRPr="00F2287F">
        <w:rPr>
          <w:lang w:val="pt-PT" w:eastAsia="x-none"/>
        </w:rPr>
        <w:t xml:space="preserve">foram eliminadas do conjunto de dados. </w:t>
      </w:r>
    </w:p>
    <w:p w14:paraId="7BC95F77" w14:textId="77777777" w:rsidR="000C2AE9" w:rsidRPr="00F2287F" w:rsidRDefault="000C2AE9" w:rsidP="006C018D">
      <w:pPr>
        <w:ind w:firstLine="709"/>
        <w:jc w:val="center"/>
        <w:rPr>
          <w:lang w:val="pt-PT" w:eastAsia="x-none"/>
        </w:rPr>
      </w:pPr>
    </w:p>
    <w:p w14:paraId="2A771680" w14:textId="64DF0B8E" w:rsidR="00A27A4F" w:rsidRPr="00F2287F" w:rsidRDefault="00A27A4F" w:rsidP="006C018D">
      <w:pPr>
        <w:pStyle w:val="Caption"/>
        <w:keepNext/>
        <w:jc w:val="center"/>
        <w:rPr>
          <w:lang w:val="pt-PT"/>
        </w:rPr>
      </w:pPr>
      <w:bookmarkStart w:id="69" w:name="_Ref90473612"/>
      <w:bookmarkStart w:id="70" w:name="_Toc94776815"/>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E42F2">
        <w:rPr>
          <w:noProof/>
          <w:lang w:val="pt-PT"/>
        </w:rPr>
        <w:t>4</w:t>
      </w:r>
      <w:r w:rsidRPr="00F2287F">
        <w:rPr>
          <w:lang w:val="pt-PT"/>
        </w:rPr>
        <w:fldChar w:fldCharType="end"/>
      </w:r>
      <w:bookmarkEnd w:id="69"/>
      <w:r w:rsidRPr="00F2287F">
        <w:rPr>
          <w:lang w:val="pt-PT"/>
        </w:rPr>
        <w:t xml:space="preserve"> – Resultado da contagem de colunas com valores únicos</w:t>
      </w:r>
      <w:bookmarkEnd w:id="70"/>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rsidRPr="00F2287F" w14:paraId="340C369C" w14:textId="77777777" w:rsidTr="00C654BC">
        <w:trPr>
          <w:jc w:val="center"/>
        </w:trPr>
        <w:tc>
          <w:tcPr>
            <w:tcW w:w="1979" w:type="dxa"/>
            <w:shd w:val="clear" w:color="auto" w:fill="EEECE1" w:themeFill="background2"/>
          </w:tcPr>
          <w:p w14:paraId="35A6F2DC" w14:textId="77777777" w:rsidR="00A27A4F" w:rsidRPr="00F2287F" w:rsidRDefault="00A27A4F" w:rsidP="00C654BC">
            <w:pPr>
              <w:jc w:val="center"/>
              <w:rPr>
                <w:b/>
                <w:bCs/>
                <w:lang w:val="pt-PT"/>
              </w:rPr>
            </w:pPr>
            <w:r w:rsidRPr="00F2287F">
              <w:rPr>
                <w:b/>
                <w:bCs/>
                <w:lang w:val="pt-PT"/>
              </w:rPr>
              <w:t>Coluna</w:t>
            </w:r>
          </w:p>
        </w:tc>
        <w:tc>
          <w:tcPr>
            <w:tcW w:w="3260" w:type="dxa"/>
            <w:shd w:val="clear" w:color="auto" w:fill="EEECE1" w:themeFill="background2"/>
          </w:tcPr>
          <w:p w14:paraId="60BFAAE6" w14:textId="77777777" w:rsidR="00A27A4F" w:rsidRPr="00F2287F" w:rsidRDefault="00A27A4F" w:rsidP="00C654BC">
            <w:pPr>
              <w:jc w:val="center"/>
              <w:rPr>
                <w:b/>
                <w:bCs/>
                <w:lang w:val="pt-PT"/>
              </w:rPr>
            </w:pPr>
            <w:r w:rsidRPr="00F2287F">
              <w:rPr>
                <w:b/>
                <w:bCs/>
                <w:lang w:val="pt-PT"/>
              </w:rPr>
              <w:t xml:space="preserve">Resultado </w:t>
            </w:r>
          </w:p>
        </w:tc>
      </w:tr>
      <w:tr w:rsidR="00A27A4F" w:rsidRPr="00F2287F" w14:paraId="0FEAC3E0" w14:textId="77777777" w:rsidTr="00C654BC">
        <w:trPr>
          <w:jc w:val="center"/>
        </w:trPr>
        <w:tc>
          <w:tcPr>
            <w:tcW w:w="1979" w:type="dxa"/>
          </w:tcPr>
          <w:p w14:paraId="5397DE94" w14:textId="1602D006" w:rsidR="00A27A4F" w:rsidRPr="00F2287F" w:rsidRDefault="005A7DFC" w:rsidP="00C654BC">
            <w:pPr>
              <w:jc w:val="center"/>
              <w:rPr>
                <w:lang w:val="pt-PT"/>
              </w:rPr>
            </w:pPr>
            <w:r w:rsidRPr="00F2287F">
              <w:rPr>
                <w:lang w:val="pt-PT"/>
              </w:rPr>
              <w:t>‘</w:t>
            </w:r>
            <w:r w:rsidR="00A27A4F" w:rsidRPr="00F2287F">
              <w:rPr>
                <w:lang w:val="pt-PT"/>
              </w:rPr>
              <w:t>Anticolinerg_Central</w:t>
            </w:r>
            <w:r w:rsidRPr="00F2287F">
              <w:rPr>
                <w:lang w:val="pt-PT"/>
              </w:rPr>
              <w:t>’</w:t>
            </w:r>
          </w:p>
        </w:tc>
        <w:tc>
          <w:tcPr>
            <w:tcW w:w="3260" w:type="dxa"/>
          </w:tcPr>
          <w:p w14:paraId="0442C0CA" w14:textId="77777777" w:rsidR="00A27A4F" w:rsidRPr="00F2287F" w:rsidRDefault="00A27A4F" w:rsidP="00C654BC">
            <w:pPr>
              <w:jc w:val="center"/>
              <w:rPr>
                <w:lang w:val="pt-PT"/>
              </w:rPr>
            </w:pPr>
            <w:r w:rsidRPr="00F2287F">
              <w:rPr>
                <w:lang w:val="pt-PT"/>
              </w:rPr>
              <w:t>1</w:t>
            </w:r>
          </w:p>
        </w:tc>
      </w:tr>
      <w:tr w:rsidR="00A27A4F" w:rsidRPr="00F2287F" w14:paraId="1854C5B5" w14:textId="77777777" w:rsidTr="00C654BC">
        <w:trPr>
          <w:jc w:val="center"/>
        </w:trPr>
        <w:tc>
          <w:tcPr>
            <w:tcW w:w="1979" w:type="dxa"/>
          </w:tcPr>
          <w:p w14:paraId="3C692E95" w14:textId="1BBBDD05" w:rsidR="00A27A4F" w:rsidRPr="00F2287F" w:rsidRDefault="005A7DFC" w:rsidP="00C654BC">
            <w:pPr>
              <w:jc w:val="center"/>
              <w:rPr>
                <w:lang w:val="pt-PT"/>
              </w:rPr>
            </w:pPr>
            <w:r w:rsidRPr="00F2287F">
              <w:rPr>
                <w:lang w:val="pt-PT"/>
              </w:rPr>
              <w:t>‘</w:t>
            </w:r>
            <w:r w:rsidR="00A27A4F" w:rsidRPr="00F2287F">
              <w:rPr>
                <w:lang w:val="pt-PT"/>
              </w:rPr>
              <w:t>Relaxante_Musc</w:t>
            </w:r>
            <w:r w:rsidRPr="00F2287F">
              <w:rPr>
                <w:lang w:val="pt-PT"/>
              </w:rPr>
              <w:t>’</w:t>
            </w:r>
          </w:p>
        </w:tc>
        <w:tc>
          <w:tcPr>
            <w:tcW w:w="3260" w:type="dxa"/>
          </w:tcPr>
          <w:p w14:paraId="2A2CEB8A" w14:textId="77777777" w:rsidR="00A27A4F" w:rsidRPr="00F2287F" w:rsidRDefault="00A27A4F" w:rsidP="00C654BC">
            <w:pPr>
              <w:jc w:val="center"/>
              <w:rPr>
                <w:lang w:val="pt-PT"/>
              </w:rPr>
            </w:pPr>
            <w:r w:rsidRPr="00F2287F">
              <w:rPr>
                <w:lang w:val="pt-PT"/>
              </w:rPr>
              <w:t>1</w:t>
            </w:r>
          </w:p>
        </w:tc>
      </w:tr>
      <w:tr w:rsidR="00A27A4F" w:rsidRPr="00F2287F" w14:paraId="77282C6F" w14:textId="77777777" w:rsidTr="00C654BC">
        <w:trPr>
          <w:jc w:val="center"/>
        </w:trPr>
        <w:tc>
          <w:tcPr>
            <w:tcW w:w="1979" w:type="dxa"/>
          </w:tcPr>
          <w:p w14:paraId="0731698E" w14:textId="6EE2DFFF" w:rsidR="00A27A4F" w:rsidRPr="00F2287F" w:rsidRDefault="005A7DFC" w:rsidP="00C654BC">
            <w:pPr>
              <w:jc w:val="center"/>
              <w:rPr>
                <w:lang w:val="pt-PT"/>
              </w:rPr>
            </w:pPr>
            <w:r w:rsidRPr="00F2287F">
              <w:rPr>
                <w:lang w:val="pt-PT"/>
              </w:rPr>
              <w:t>‘</w:t>
            </w:r>
            <w:r w:rsidR="00A27A4F" w:rsidRPr="00F2287F">
              <w:rPr>
                <w:lang w:val="pt-PT"/>
              </w:rPr>
              <w:t>Alverine</w:t>
            </w:r>
            <w:r w:rsidRPr="00F2287F">
              <w:rPr>
                <w:lang w:val="pt-PT"/>
              </w:rPr>
              <w:t>’</w:t>
            </w:r>
          </w:p>
        </w:tc>
        <w:tc>
          <w:tcPr>
            <w:tcW w:w="3260" w:type="dxa"/>
          </w:tcPr>
          <w:p w14:paraId="0DAB13ED" w14:textId="77777777" w:rsidR="00A27A4F" w:rsidRPr="00F2287F" w:rsidRDefault="00A27A4F" w:rsidP="00C654BC">
            <w:pPr>
              <w:jc w:val="center"/>
              <w:rPr>
                <w:lang w:val="pt-PT"/>
              </w:rPr>
            </w:pPr>
            <w:r w:rsidRPr="00F2287F">
              <w:rPr>
                <w:lang w:val="pt-PT"/>
              </w:rPr>
              <w:t>1</w:t>
            </w:r>
          </w:p>
        </w:tc>
      </w:tr>
      <w:tr w:rsidR="00A27A4F" w:rsidRPr="00F2287F" w14:paraId="7B2A81DA" w14:textId="77777777" w:rsidTr="00C654BC">
        <w:trPr>
          <w:jc w:val="center"/>
        </w:trPr>
        <w:tc>
          <w:tcPr>
            <w:tcW w:w="1979" w:type="dxa"/>
          </w:tcPr>
          <w:p w14:paraId="5B3D8726" w14:textId="2F29AC52" w:rsidR="00A27A4F" w:rsidRPr="00F2287F" w:rsidRDefault="005A7DFC" w:rsidP="00C654BC">
            <w:pPr>
              <w:jc w:val="center"/>
              <w:rPr>
                <w:lang w:val="pt-PT"/>
              </w:rPr>
            </w:pPr>
            <w:r w:rsidRPr="00F2287F">
              <w:rPr>
                <w:lang w:val="pt-PT"/>
              </w:rPr>
              <w:t>‘</w:t>
            </w:r>
            <w:r w:rsidR="00A27A4F" w:rsidRPr="00F2287F">
              <w:rPr>
                <w:lang w:val="pt-PT"/>
              </w:rPr>
              <w:t>Codeine</w:t>
            </w:r>
            <w:r w:rsidRPr="00F2287F">
              <w:rPr>
                <w:lang w:val="pt-PT"/>
              </w:rPr>
              <w:t>’</w:t>
            </w:r>
          </w:p>
        </w:tc>
        <w:tc>
          <w:tcPr>
            <w:tcW w:w="3260" w:type="dxa"/>
          </w:tcPr>
          <w:p w14:paraId="62769B23" w14:textId="77777777" w:rsidR="00A27A4F" w:rsidRPr="00F2287F" w:rsidRDefault="00A27A4F" w:rsidP="00C654BC">
            <w:pPr>
              <w:jc w:val="center"/>
              <w:rPr>
                <w:lang w:val="pt-PT"/>
              </w:rPr>
            </w:pPr>
            <w:r w:rsidRPr="00F2287F">
              <w:rPr>
                <w:lang w:val="pt-PT"/>
              </w:rPr>
              <w:t>1</w:t>
            </w:r>
          </w:p>
        </w:tc>
      </w:tr>
    </w:tbl>
    <w:p w14:paraId="28C476DE" w14:textId="77777777" w:rsidR="00A27A4F" w:rsidRPr="00F2287F" w:rsidRDefault="00A27A4F" w:rsidP="00A27A4F">
      <w:pPr>
        <w:ind w:firstLine="567"/>
        <w:rPr>
          <w:lang w:val="pt-PT" w:eastAsia="x-none"/>
        </w:rPr>
      </w:pPr>
    </w:p>
    <w:p w14:paraId="0757F359" w14:textId="33B00E89" w:rsidR="00C842CE" w:rsidRPr="00F2287F" w:rsidRDefault="00A27A4F" w:rsidP="0054395C">
      <w:pPr>
        <w:ind w:firstLine="567"/>
        <w:rPr>
          <w:lang w:val="pt-PT" w:eastAsia="x-none"/>
        </w:rPr>
      </w:pPr>
      <w:r w:rsidRPr="00F2287F">
        <w:rPr>
          <w:lang w:val="pt-PT" w:eastAsia="x-none"/>
        </w:rPr>
        <w:t xml:space="preserve">Após a verificação das colunas que não apresentavam </w:t>
      </w:r>
      <w:r w:rsidR="00494D05" w:rsidRPr="00F2287F">
        <w:rPr>
          <w:lang w:val="pt-PT" w:eastAsia="x-none"/>
        </w:rPr>
        <w:t>variação nos valores</w:t>
      </w:r>
      <w:r w:rsidRPr="00F2287F">
        <w:rPr>
          <w:lang w:val="pt-PT" w:eastAsia="x-none"/>
        </w:rPr>
        <w:t>, constatou-se que as colunas: 'Antihistamínico', 'Antidepressivo', 'Antipsicótico', 'Antiespasmódicos_GInt', 'Antiespasmódico_GUrin', 'Antihemético', 'Analgésico' e 'Antiepiléptico', não continham a informação correta relativa aos medicamentos pertencentes a cada uma desta categorias, pelo que se decidiu eliminar estas colunas e manter as colunas dos diferentes medicamentos.</w:t>
      </w:r>
    </w:p>
    <w:p w14:paraId="3F3926B7" w14:textId="25BC6ABD" w:rsidR="0054395C" w:rsidRPr="00F2287F" w:rsidRDefault="0054395C" w:rsidP="0054395C">
      <w:pPr>
        <w:pStyle w:val="Heading3"/>
        <w:rPr>
          <w:lang w:val="pt-PT" w:eastAsia="x-none"/>
        </w:rPr>
      </w:pPr>
      <w:bookmarkStart w:id="71" w:name="_Toc95861015"/>
      <w:r w:rsidRPr="00F2287F">
        <w:rPr>
          <w:lang w:val="pt-PT" w:eastAsia="x-none"/>
        </w:rPr>
        <w:t>Identificação de colunas inócuas</w:t>
      </w:r>
      <w:bookmarkEnd w:id="71"/>
      <w:r w:rsidRPr="00F2287F">
        <w:rPr>
          <w:lang w:val="pt-PT" w:eastAsia="x-none"/>
        </w:rPr>
        <w:t xml:space="preserve"> </w:t>
      </w:r>
    </w:p>
    <w:p w14:paraId="2BA34A29" w14:textId="0CE2484F" w:rsidR="009753D2" w:rsidRPr="00F2287F" w:rsidRDefault="00A27A4F" w:rsidP="0054395C">
      <w:pPr>
        <w:ind w:firstLine="567"/>
        <w:rPr>
          <w:lang w:val="pt-PT"/>
        </w:rPr>
      </w:pPr>
      <w:r w:rsidRPr="00F2287F">
        <w:rPr>
          <w:lang w:val="pt-PT" w:eastAsia="x-none"/>
        </w:rPr>
        <w:t>Por vezes torna-se útil a utilização de identificadores</w:t>
      </w:r>
      <w:r w:rsidR="00826203" w:rsidRPr="00F2287F">
        <w:rPr>
          <w:lang w:val="pt-PT" w:eastAsia="x-none"/>
        </w:rPr>
        <w:t xml:space="preserve"> </w:t>
      </w:r>
      <w:r w:rsidRPr="00F2287F">
        <w:rPr>
          <w:lang w:val="pt-PT" w:eastAsia="x-none"/>
        </w:rPr>
        <w:t>para o reconhecimento de determinada entrada no conjunto de dados</w:t>
      </w:r>
      <w:r w:rsidR="00826203" w:rsidRPr="00F2287F">
        <w:rPr>
          <w:lang w:val="pt-PT" w:eastAsia="x-none"/>
        </w:rPr>
        <w:t>. P</w:t>
      </w:r>
      <w:r w:rsidRPr="00F2287F">
        <w:rPr>
          <w:lang w:val="pt-PT" w:eastAsia="x-none"/>
        </w:rPr>
        <w:t>orém</w:t>
      </w:r>
      <w:r w:rsidR="00826203" w:rsidRPr="00F2287F">
        <w:rPr>
          <w:lang w:val="pt-PT" w:eastAsia="x-none"/>
        </w:rPr>
        <w:t>,</w:t>
      </w:r>
      <w:r w:rsidRPr="00F2287F">
        <w:rPr>
          <w:lang w:val="pt-PT" w:eastAsia="x-none"/>
        </w:rPr>
        <w:t xml:space="preserve"> para este modelo de previsão</w:t>
      </w:r>
      <w:r w:rsidR="00826203" w:rsidRPr="00F2287F">
        <w:rPr>
          <w:lang w:val="pt-PT" w:eastAsia="x-none"/>
        </w:rPr>
        <w:t>,</w:t>
      </w:r>
      <w:r w:rsidRPr="00F2287F">
        <w:rPr>
          <w:lang w:val="pt-PT" w:eastAsia="x-none"/>
        </w:rPr>
        <w:t xml:space="preserve"> a informação contida</w:t>
      </w:r>
      <w:r w:rsidR="00826203" w:rsidRPr="00F2287F">
        <w:rPr>
          <w:lang w:val="pt-PT" w:eastAsia="x-none"/>
        </w:rPr>
        <w:t xml:space="preserve"> nas variáveis de identificação,</w:t>
      </w:r>
      <w:r w:rsidRPr="00F2287F">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r w:rsidRPr="00F2287F">
        <w:rPr>
          <w:lang w:val="pt-PT"/>
        </w:rPr>
        <w:t xml:space="preserve">Id_App’ e ‘N.ºProc’ foram </w:t>
      </w:r>
      <w:r w:rsidR="004B2E76">
        <w:rPr>
          <w:lang w:val="pt-PT"/>
        </w:rPr>
        <w:t xml:space="preserve">também </w:t>
      </w:r>
      <w:r w:rsidRPr="00F2287F">
        <w:rPr>
          <w:lang w:val="pt-PT"/>
        </w:rPr>
        <w:t>excluídas.</w:t>
      </w:r>
    </w:p>
    <w:p w14:paraId="47DF91FE" w14:textId="5B36AFC5" w:rsidR="00926FCF" w:rsidRPr="00F2287F" w:rsidRDefault="00E47F29" w:rsidP="00926FCF">
      <w:pPr>
        <w:pStyle w:val="Heading3"/>
        <w:rPr>
          <w:lang w:val="pt-PT" w:eastAsia="x-none"/>
        </w:rPr>
      </w:pPr>
      <w:bookmarkStart w:id="72" w:name="_Toc95861016"/>
      <w:r w:rsidRPr="00F2287F">
        <w:rPr>
          <w:lang w:val="pt-PT" w:eastAsia="x-none"/>
        </w:rPr>
        <w:t>Exclusão da variável ‘Obito’</w:t>
      </w:r>
      <w:bookmarkEnd w:id="72"/>
    </w:p>
    <w:p w14:paraId="457E4D4D" w14:textId="63FB546B" w:rsidR="009753D2" w:rsidRPr="00F2287F" w:rsidRDefault="009753D2" w:rsidP="0054395C">
      <w:pPr>
        <w:ind w:firstLine="567"/>
        <w:rPr>
          <w:lang w:val="pt-PT"/>
        </w:rPr>
      </w:pPr>
      <w:r w:rsidRPr="00F2287F">
        <w:rPr>
          <w:lang w:val="pt-PT"/>
        </w:rPr>
        <w:t>A variável ‘Obito’ contém informação relativa à data de óbito de determinado indivíduo,</w:t>
      </w:r>
      <w:r w:rsidR="00FB6811" w:rsidRPr="00F2287F">
        <w:rPr>
          <w:lang w:val="pt-PT"/>
        </w:rPr>
        <w:t xml:space="preserve"> </w:t>
      </w:r>
      <w:r w:rsidRPr="00F2287F">
        <w:rPr>
          <w:lang w:val="pt-PT"/>
        </w:rPr>
        <w:t xml:space="preserve">ocorrida </w:t>
      </w:r>
      <w:r w:rsidR="004C4303" w:rsidRPr="00F2287F">
        <w:rPr>
          <w:lang w:val="pt-PT"/>
        </w:rPr>
        <w:t>durante o período</w:t>
      </w:r>
      <w:r w:rsidRPr="00F2287F">
        <w:rPr>
          <w:lang w:val="pt-PT"/>
        </w:rPr>
        <w:t xml:space="preserve"> de recolha dos dados.</w:t>
      </w:r>
      <w:r w:rsidR="009810DF" w:rsidRPr="00F2287F">
        <w:rPr>
          <w:lang w:val="pt-PT"/>
        </w:rPr>
        <w:t xml:space="preserve"> A informação desta coluna encontra-se apresentada em formato de data</w:t>
      </w:r>
      <w:r w:rsidR="00823B22" w:rsidRPr="00F2287F">
        <w:rPr>
          <w:lang w:val="pt-PT"/>
        </w:rPr>
        <w:t xml:space="preserve"> (dd/mm/aa)</w:t>
      </w:r>
      <w:r w:rsidR="009810DF" w:rsidRPr="00F2287F">
        <w:rPr>
          <w:lang w:val="pt-PT"/>
        </w:rPr>
        <w:t>, para o caso de ter ocorrido o óbito</w:t>
      </w:r>
      <w:r w:rsidR="00B834CA" w:rsidRPr="00F2287F">
        <w:rPr>
          <w:lang w:val="pt-PT"/>
        </w:rPr>
        <w:t>,</w:t>
      </w:r>
      <w:r w:rsidR="009810DF" w:rsidRPr="00F2287F">
        <w:rPr>
          <w:lang w:val="pt-PT"/>
        </w:rPr>
        <w:t xml:space="preserve"> e o valor ‘NULL’ para o evento oposto. De modo a retirar os valores nulos apresentados por esta variável</w:t>
      </w:r>
      <w:r w:rsidR="005B2427" w:rsidRPr="00F2287F">
        <w:rPr>
          <w:lang w:val="pt-PT"/>
        </w:rPr>
        <w:t>, e</w:t>
      </w:r>
      <w:r w:rsidR="00FE63AD" w:rsidRPr="00F2287F">
        <w:rPr>
          <w:lang w:val="pt-PT"/>
        </w:rPr>
        <w:t>sta informação foi codificada</w:t>
      </w:r>
      <w:r w:rsidR="005B2427" w:rsidRPr="00F2287F">
        <w:rPr>
          <w:lang w:val="pt-PT"/>
        </w:rPr>
        <w:t xml:space="preserve"> com o valor 1 </w:t>
      </w:r>
      <w:r w:rsidR="00FE63AD" w:rsidRPr="00F2287F">
        <w:rPr>
          <w:lang w:val="pt-PT"/>
        </w:rPr>
        <w:t>para</w:t>
      </w:r>
      <w:r w:rsidR="005B2427" w:rsidRPr="00F2287F">
        <w:rPr>
          <w:lang w:val="pt-PT"/>
        </w:rPr>
        <w:t xml:space="preserve"> o caso de ter uma data de </w:t>
      </w:r>
      <w:r w:rsidR="005321BF" w:rsidRPr="00F2287F">
        <w:rPr>
          <w:lang w:val="pt-PT"/>
        </w:rPr>
        <w:t>óbito</w:t>
      </w:r>
      <w:r w:rsidR="005B2427" w:rsidRPr="00F2287F">
        <w:rPr>
          <w:lang w:val="pt-PT"/>
        </w:rPr>
        <w:t xml:space="preserve"> e com o valor 0, caso contrário.</w:t>
      </w:r>
    </w:p>
    <w:p w14:paraId="51A25E3D" w14:textId="63913FFA" w:rsidR="0086126B" w:rsidRPr="00F2287F" w:rsidRDefault="00926FCF" w:rsidP="00220800">
      <w:pPr>
        <w:ind w:firstLine="567"/>
        <w:rPr>
          <w:lang w:val="pt-PT"/>
        </w:rPr>
      </w:pPr>
      <w:r w:rsidRPr="00F2287F">
        <w:rPr>
          <w:lang w:val="pt-PT"/>
        </w:rPr>
        <w:t xml:space="preserve">A data da morte do indivíduo é uma informação </w:t>
      </w:r>
      <w:r w:rsidR="0052706A" w:rsidRPr="00F2287F">
        <w:rPr>
          <w:lang w:val="pt-PT"/>
        </w:rPr>
        <w:t>relevante</w:t>
      </w:r>
      <w:r w:rsidRPr="00F2287F">
        <w:rPr>
          <w:lang w:val="pt-PT"/>
        </w:rPr>
        <w:t xml:space="preserve"> para a avaliar a taxa de mortalidade no </w:t>
      </w:r>
      <w:r w:rsidRPr="00F2287F">
        <w:rPr>
          <w:i/>
          <w:iCs/>
          <w:lang w:val="pt-PT"/>
        </w:rPr>
        <w:t>delirium</w:t>
      </w:r>
      <w:r w:rsidRPr="00F2287F">
        <w:rPr>
          <w:lang w:val="pt-PT"/>
        </w:rPr>
        <w:t>. No entanto, os dados relativos à data da morte apenas indicam se o individuo sucumbiu</w:t>
      </w:r>
      <w:r w:rsidR="001A792D" w:rsidRPr="00F2287F">
        <w:rPr>
          <w:lang w:val="pt-PT"/>
        </w:rPr>
        <w:t>,</w:t>
      </w:r>
      <w:r w:rsidR="00732782" w:rsidRPr="00F2287F">
        <w:rPr>
          <w:lang w:val="pt-PT"/>
        </w:rPr>
        <w:t xml:space="preserve"> </w:t>
      </w:r>
      <w:r w:rsidR="00732782" w:rsidRPr="00F2287F">
        <w:rPr>
          <w:lang w:val="pt-PT"/>
        </w:rPr>
        <w:lastRenderedPageBreak/>
        <w:t>havendo uma lacuna n</w:t>
      </w:r>
      <w:r w:rsidR="001A792D" w:rsidRPr="00F2287F">
        <w:rPr>
          <w:lang w:val="pt-PT"/>
        </w:rPr>
        <w:t>a relação entre a</w:t>
      </w:r>
      <w:r w:rsidR="00732782" w:rsidRPr="00F2287F">
        <w:rPr>
          <w:lang w:val="pt-PT"/>
        </w:rPr>
        <w:t xml:space="preserve"> ocorrência da</w:t>
      </w:r>
      <w:r w:rsidR="001A792D" w:rsidRPr="00F2287F">
        <w:rPr>
          <w:lang w:val="pt-PT"/>
        </w:rPr>
        <w:t xml:space="preserve"> morte e o desenvolvimento do </w:t>
      </w:r>
      <w:r w:rsidR="001A792D" w:rsidRPr="00F2287F">
        <w:rPr>
          <w:i/>
          <w:iCs/>
          <w:lang w:val="pt-PT"/>
        </w:rPr>
        <w:t>delirium</w:t>
      </w:r>
      <w:r w:rsidR="001A792D" w:rsidRPr="00F2287F">
        <w:rPr>
          <w:lang w:val="pt-PT"/>
        </w:rPr>
        <w:t xml:space="preserve">. </w:t>
      </w:r>
      <w:r w:rsidR="005321BF" w:rsidRPr="00F2287F">
        <w:rPr>
          <w:lang w:val="pt-PT"/>
        </w:rPr>
        <w:t xml:space="preserve">Por este motivo, esta variável não poderá constar no conjunto de variáveis para a modelação, uma vez que pode induzir em erro </w:t>
      </w:r>
      <w:r w:rsidR="004B2E76">
        <w:rPr>
          <w:lang w:val="pt-PT"/>
        </w:rPr>
        <w:t>o modelo de</w:t>
      </w:r>
      <w:r w:rsidR="005321BF" w:rsidRPr="00F2287F">
        <w:rPr>
          <w:lang w:val="pt-PT"/>
        </w:rPr>
        <w:t xml:space="preserve"> previsão</w:t>
      </w:r>
      <w:r w:rsidR="00B70C33" w:rsidRPr="00F2287F">
        <w:rPr>
          <w:lang w:val="pt-PT"/>
        </w:rPr>
        <w:t xml:space="preserve">, para além disso, não faz sentido prever o </w:t>
      </w:r>
      <w:r w:rsidR="00B70C33" w:rsidRPr="00F2287F">
        <w:rPr>
          <w:i/>
          <w:iCs/>
          <w:lang w:val="pt-PT"/>
        </w:rPr>
        <w:t>delirium</w:t>
      </w:r>
      <w:r w:rsidR="00B70C33" w:rsidRPr="00F2287F">
        <w:rPr>
          <w:lang w:val="pt-PT"/>
        </w:rPr>
        <w:t xml:space="preserve"> num individuo já falecido. </w:t>
      </w:r>
    </w:p>
    <w:p w14:paraId="018FC741" w14:textId="0D929783" w:rsidR="0086126B" w:rsidRPr="00F2287F" w:rsidRDefault="0086126B" w:rsidP="0086126B">
      <w:pPr>
        <w:pStyle w:val="Heading3"/>
        <w:rPr>
          <w:lang w:val="pt-PT" w:eastAsia="x-none"/>
        </w:rPr>
      </w:pPr>
      <w:bookmarkStart w:id="73" w:name="_Toc95861017"/>
      <w:r w:rsidRPr="00F2287F">
        <w:rPr>
          <w:lang w:val="pt-PT" w:eastAsia="x-none"/>
        </w:rPr>
        <w:t>Identificação de linhas com dados duplicados e omissos</w:t>
      </w:r>
      <w:bookmarkEnd w:id="73"/>
      <w:r w:rsidRPr="00F2287F">
        <w:rPr>
          <w:lang w:val="pt-PT" w:eastAsia="x-none"/>
        </w:rPr>
        <w:t xml:space="preserve"> </w:t>
      </w:r>
    </w:p>
    <w:p w14:paraId="55A9A6AC" w14:textId="4718DFCB" w:rsidR="002F0813" w:rsidRPr="00F2287F" w:rsidRDefault="0086126B" w:rsidP="0086126B">
      <w:pPr>
        <w:rPr>
          <w:lang w:val="pt-PT" w:eastAsia="x-none"/>
        </w:rPr>
      </w:pPr>
      <w:r w:rsidRPr="00F2287F">
        <w:rPr>
          <w:lang w:val="pt-PT" w:eastAsia="x-none"/>
        </w:rPr>
        <w:tab/>
      </w:r>
      <w:r w:rsidR="002F0813" w:rsidRPr="00F2287F">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r w:rsidR="002F0813" w:rsidRPr="00F2287F">
        <w:rPr>
          <w:i/>
          <w:iCs/>
          <w:lang w:val="pt-PT" w:eastAsia="x-none"/>
        </w:rPr>
        <w:t xml:space="preserve">duplicated() </w:t>
      </w:r>
      <w:r w:rsidR="002F0813" w:rsidRPr="00F2287F">
        <w:rPr>
          <w:lang w:val="pt-PT" w:eastAsia="x-none"/>
        </w:rPr>
        <w:t xml:space="preserve">da biblioteca </w:t>
      </w:r>
      <w:r w:rsidR="002F0813" w:rsidRPr="00F2287F">
        <w:rPr>
          <w:i/>
          <w:iCs/>
          <w:lang w:val="pt-PT" w:eastAsia="x-none"/>
        </w:rPr>
        <w:t>Pandas</w:t>
      </w:r>
      <w:r w:rsidR="002F0813" w:rsidRPr="00F2287F">
        <w:rPr>
          <w:lang w:val="pt-PT" w:eastAsia="x-none"/>
        </w:rPr>
        <w:t xml:space="preserve"> reporta se determinada linha está ou não duplicada. Marcando como </w:t>
      </w:r>
      <w:r w:rsidR="006C018D" w:rsidRPr="00F2287F">
        <w:rPr>
          <w:lang w:val="pt-PT" w:eastAsia="x-none"/>
        </w:rPr>
        <w:t>‘</w:t>
      </w:r>
      <w:r w:rsidR="002F0813" w:rsidRPr="00F2287F">
        <w:rPr>
          <w:lang w:val="pt-PT" w:eastAsia="x-none"/>
        </w:rPr>
        <w:t>Falso</w:t>
      </w:r>
      <w:r w:rsidR="006C018D" w:rsidRPr="00F2287F">
        <w:rPr>
          <w:lang w:val="pt-PT" w:eastAsia="x-none"/>
        </w:rPr>
        <w:t>’</w:t>
      </w:r>
      <w:r w:rsidR="002F0813" w:rsidRPr="00F2287F">
        <w:rPr>
          <w:lang w:val="pt-PT" w:eastAsia="x-none"/>
        </w:rPr>
        <w:t xml:space="preserve"> as linhas que não estão duplicadas ou como </w:t>
      </w:r>
      <w:r w:rsidR="006C018D" w:rsidRPr="00F2287F">
        <w:rPr>
          <w:lang w:val="pt-PT" w:eastAsia="x-none"/>
        </w:rPr>
        <w:t>‘</w:t>
      </w:r>
      <w:r w:rsidR="002F0813" w:rsidRPr="00F2287F">
        <w:rPr>
          <w:lang w:val="pt-PT" w:eastAsia="x-none"/>
        </w:rPr>
        <w:t>Verdadeiro</w:t>
      </w:r>
      <w:r w:rsidR="006C018D" w:rsidRPr="00F2287F">
        <w:rPr>
          <w:lang w:val="pt-PT" w:eastAsia="x-none"/>
        </w:rPr>
        <w:t>’</w:t>
      </w:r>
      <w:r w:rsidR="002F0813" w:rsidRPr="00F2287F">
        <w:rPr>
          <w:lang w:val="pt-PT" w:eastAsia="x-none"/>
        </w:rPr>
        <w:t xml:space="preserve"> as linhas que se apresentem duplicadas. Após a execução da função</w:t>
      </w:r>
      <w:r w:rsidR="00283913">
        <w:rPr>
          <w:lang w:val="pt-PT" w:eastAsia="x-none"/>
        </w:rPr>
        <w:t xml:space="preserve"> referida anteriormente</w:t>
      </w:r>
      <w:r w:rsidR="002F0813" w:rsidRPr="00F2287F">
        <w:rPr>
          <w:lang w:val="pt-PT" w:eastAsia="x-none"/>
        </w:rPr>
        <w:t xml:space="preserve"> </w:t>
      </w:r>
      <w:r w:rsidR="00283913">
        <w:rPr>
          <w:lang w:val="pt-PT" w:eastAsia="x-none"/>
        </w:rPr>
        <w:t>a esta</w:t>
      </w:r>
      <w:r w:rsidR="002F0813" w:rsidRPr="00F2287F">
        <w:rPr>
          <w:lang w:val="pt-PT" w:eastAsia="x-none"/>
        </w:rPr>
        <w:t xml:space="preserve"> base de dados</w:t>
      </w:r>
      <w:r w:rsidR="00283913">
        <w:rPr>
          <w:lang w:val="pt-PT" w:eastAsia="x-none"/>
        </w:rPr>
        <w:t xml:space="preserve"> </w:t>
      </w:r>
      <w:r w:rsidR="002F0813" w:rsidRPr="00F2287F">
        <w:rPr>
          <w:lang w:val="pt-PT" w:eastAsia="x-none"/>
        </w:rPr>
        <w:t xml:space="preserve">não se verificou a existência de linhas com informação duplicada. </w:t>
      </w:r>
    </w:p>
    <w:p w14:paraId="76A7F5CC" w14:textId="22DE32FB" w:rsidR="00213BDD" w:rsidRPr="00F2287F" w:rsidRDefault="002F0813" w:rsidP="00B81A4B">
      <w:pPr>
        <w:ind w:firstLine="567"/>
        <w:rPr>
          <w:lang w:val="pt-PT"/>
        </w:rPr>
      </w:pPr>
      <w:r w:rsidRPr="00F2287F">
        <w:rPr>
          <w:lang w:val="pt-PT" w:eastAsia="x-none"/>
        </w:rPr>
        <w:t xml:space="preserve"> Os dados podem ter valores em falta por uma série de razões</w:t>
      </w:r>
      <w:r w:rsidR="009D43AA" w:rsidRPr="00F2287F">
        <w:rPr>
          <w:lang w:val="pt-PT" w:eastAsia="x-none"/>
        </w:rPr>
        <w:t>,</w:t>
      </w:r>
      <w:r w:rsidRPr="00F2287F">
        <w:rPr>
          <w:lang w:val="pt-PT" w:eastAsia="x-none"/>
        </w:rPr>
        <w:t xml:space="preserve"> tais como</w:t>
      </w:r>
      <w:r w:rsidR="009D43AA" w:rsidRPr="00F2287F">
        <w:rPr>
          <w:lang w:val="pt-PT" w:eastAsia="x-none"/>
        </w:rPr>
        <w:t>,</w:t>
      </w:r>
      <w:r w:rsidRPr="00F2287F">
        <w:rPr>
          <w:lang w:val="pt-PT" w:eastAsia="x-none"/>
        </w:rPr>
        <w:t xml:space="preserve"> observações que não foram registadas ou dados perdidos. Por este motivo, o tratamento de dados em falta é importante, visto que muitos algoritmos de ML não suportam dados com valores em falta. Numa primeira fase foi necessário proceder à identificação das características identificadoras dos dados omissos. Após uma breve análise percebeu-se que os dados em falta estavam identificados com ‘NA’ e que os valores ‘0’ correspondiam a valores binários, sendo</w:t>
      </w:r>
      <w:r w:rsidR="006C018D" w:rsidRPr="00F2287F">
        <w:rPr>
          <w:lang w:val="pt-PT" w:eastAsia="x-none"/>
        </w:rPr>
        <w:t>,</w:t>
      </w:r>
      <w:r w:rsidRPr="00F2287F">
        <w:rPr>
          <w:lang w:val="pt-PT" w:eastAsia="x-none"/>
        </w:rPr>
        <w:t xml:space="preserve"> portanto</w:t>
      </w:r>
      <w:r w:rsidR="006C018D" w:rsidRPr="00F2287F">
        <w:rPr>
          <w:lang w:val="pt-PT" w:eastAsia="x-none"/>
        </w:rPr>
        <w:t>,</w:t>
      </w:r>
      <w:r w:rsidRPr="00F2287F">
        <w:rPr>
          <w:lang w:val="pt-PT" w:eastAsia="x-none"/>
        </w:rPr>
        <w:t xml:space="preserve"> o valor ‘0’ importante para a modelação. </w:t>
      </w:r>
      <w:r w:rsidR="006C018D" w:rsidRPr="00F2287F">
        <w:rPr>
          <w:lang w:val="pt-PT" w:eastAsia="x-none"/>
        </w:rPr>
        <w:t>Assim</w:t>
      </w:r>
      <w:r w:rsidRPr="00F2287F">
        <w:rPr>
          <w:lang w:val="pt-PT" w:eastAsia="x-none"/>
        </w:rPr>
        <w:t xml:space="preserve">, após a eliminação das colunas mencionadas nos pontos anteriores e a recolha </w:t>
      </w:r>
      <w:r w:rsidR="00866EF0">
        <w:rPr>
          <w:lang w:val="pt-PT" w:eastAsia="x-none"/>
        </w:rPr>
        <w:t xml:space="preserve">para o rearranjo </w:t>
      </w:r>
      <w:r w:rsidRPr="00F2287F">
        <w:rPr>
          <w:lang w:val="pt-PT" w:eastAsia="x-none"/>
        </w:rPr>
        <w:t xml:space="preserve">dos dados verificou-se com a função </w:t>
      </w:r>
      <w:r w:rsidRPr="00F2287F">
        <w:rPr>
          <w:i/>
          <w:iCs/>
          <w:lang w:val="pt-PT" w:eastAsia="x-none"/>
        </w:rPr>
        <w:t>isnull()</w:t>
      </w:r>
      <w:r w:rsidRPr="00F2287F">
        <w:rPr>
          <w:lang w:val="pt-PT" w:eastAsia="x-none"/>
        </w:rPr>
        <w:t xml:space="preserve"> da biblioteca </w:t>
      </w:r>
      <w:r w:rsidRPr="00A87D91">
        <w:rPr>
          <w:i/>
          <w:iCs/>
          <w:lang w:val="pt-PT" w:eastAsia="x-none"/>
        </w:rPr>
        <w:t>Pandas</w:t>
      </w:r>
      <w:r w:rsidRPr="00F2287F">
        <w:rPr>
          <w:lang w:val="pt-PT" w:eastAsia="x-none"/>
        </w:rPr>
        <w:t xml:space="preserve"> </w:t>
      </w:r>
      <w:r w:rsidR="00866EF0">
        <w:rPr>
          <w:lang w:val="pt-PT" w:eastAsia="x-none"/>
        </w:rPr>
        <w:t>que o conjunto de dados não apresenta</w:t>
      </w:r>
      <w:r w:rsidRPr="00F2287F">
        <w:rPr>
          <w:lang w:val="pt-PT" w:eastAsia="x-none"/>
        </w:rPr>
        <w:t xml:space="preserve"> </w:t>
      </w:r>
      <w:r w:rsidR="00A03D96">
        <w:rPr>
          <w:lang w:val="pt-PT" w:eastAsia="x-none"/>
        </w:rPr>
        <w:t xml:space="preserve">nenhuma linhas com </w:t>
      </w:r>
      <w:r w:rsidRPr="00F2287F">
        <w:rPr>
          <w:lang w:val="pt-PT"/>
        </w:rPr>
        <w:t>dados omissos.</w:t>
      </w:r>
    </w:p>
    <w:p w14:paraId="14370FCE" w14:textId="0FF36305" w:rsidR="002C21C9" w:rsidRDefault="00F039A5" w:rsidP="00D77EE5">
      <w:pPr>
        <w:rPr>
          <w:lang w:val="pt-PT" w:eastAsia="x-none"/>
        </w:rPr>
      </w:pPr>
      <w:r w:rsidRPr="00F2287F">
        <w:rPr>
          <w:lang w:val="pt-PT" w:eastAsia="x-none"/>
        </w:rPr>
        <w:tab/>
      </w:r>
      <w:r w:rsidR="006C018D" w:rsidRPr="00F2287F">
        <w:rPr>
          <w:lang w:val="pt-PT" w:eastAsia="x-none"/>
        </w:rPr>
        <w:t>Após</w:t>
      </w:r>
      <w:r w:rsidRPr="00F2287F">
        <w:rPr>
          <w:lang w:val="pt-PT" w:eastAsia="x-none"/>
        </w:rPr>
        <w:t xml:space="preserve"> este arranjo inicial, a base de dados resultante inclui informação relativa a 43</w:t>
      </w:r>
      <w:r w:rsidR="00DA08AB" w:rsidRPr="00F2287F">
        <w:rPr>
          <w:lang w:val="pt-PT" w:eastAsia="x-none"/>
        </w:rPr>
        <w:t>4</w:t>
      </w:r>
      <w:r w:rsidRPr="00F2287F">
        <w:rPr>
          <w:lang w:val="pt-PT" w:eastAsia="x-none"/>
        </w:rPr>
        <w:t xml:space="preserve"> indivíduos e </w:t>
      </w:r>
      <w:r w:rsidR="00B10A1D" w:rsidRPr="00F2287F">
        <w:rPr>
          <w:lang w:val="pt-PT" w:eastAsia="x-none"/>
        </w:rPr>
        <w:t>57</w:t>
      </w:r>
      <w:r w:rsidRPr="00F2287F">
        <w:rPr>
          <w:lang w:val="pt-PT" w:eastAsia="x-none"/>
        </w:rPr>
        <w:t xml:space="preserve"> variáveis.</w:t>
      </w:r>
      <w:r w:rsidR="006B1530">
        <w:rPr>
          <w:lang w:val="pt-PT" w:eastAsia="x-none"/>
        </w:rPr>
        <w:t xml:space="preserve"> Sendo possível consultar o resultado deste arranjo da base de dados </w:t>
      </w:r>
      <w:r w:rsidR="00CC1DE6" w:rsidRPr="00F2287F">
        <w:rPr>
          <w:lang w:val="pt-PT" w:eastAsia="x-none"/>
        </w:rPr>
        <w:t>n</w:t>
      </w:r>
      <w:r w:rsidRPr="00F2287F">
        <w:rPr>
          <w:lang w:val="pt-PT" w:eastAsia="x-none"/>
        </w:rPr>
        <w:t xml:space="preserve">o </w:t>
      </w:r>
      <w:r w:rsidRPr="00F2287F">
        <w:rPr>
          <w:lang w:val="pt-PT" w:eastAsia="x-none"/>
        </w:rPr>
        <w:fldChar w:fldCharType="begin"/>
      </w:r>
      <w:r w:rsidRPr="00F2287F">
        <w:rPr>
          <w:lang w:val="pt-PT" w:eastAsia="x-none"/>
        </w:rPr>
        <w:instrText xml:space="preserve"> REF _Ref87607201 \h </w:instrText>
      </w:r>
      <w:r w:rsidRPr="00F2287F">
        <w:rPr>
          <w:lang w:val="pt-PT" w:eastAsia="x-none"/>
        </w:rPr>
      </w:r>
      <w:r w:rsidRPr="00F2287F">
        <w:rPr>
          <w:lang w:val="pt-PT" w:eastAsia="x-none"/>
        </w:rPr>
        <w:fldChar w:fldCharType="separate"/>
      </w:r>
      <w:r w:rsidR="005E42F2" w:rsidRPr="00F2287F">
        <w:rPr>
          <w:lang w:val="pt-PT"/>
        </w:rPr>
        <w:t xml:space="preserve">Apêndice I – Descrição da Base de </w:t>
      </w:r>
      <w:r w:rsidR="005E42F2">
        <w:rPr>
          <w:lang w:val="pt-PT"/>
        </w:rPr>
        <w:t>D</w:t>
      </w:r>
      <w:r w:rsidR="005E42F2" w:rsidRPr="00F2287F">
        <w:rPr>
          <w:lang w:val="pt-PT"/>
        </w:rPr>
        <w:t>ados</w:t>
      </w:r>
      <w:r w:rsidRPr="00F2287F">
        <w:rPr>
          <w:lang w:val="pt-PT" w:eastAsia="x-none"/>
        </w:rPr>
        <w:fldChar w:fldCharType="end"/>
      </w:r>
      <w:r w:rsidR="00625124">
        <w:rPr>
          <w:lang w:val="pt-PT" w:eastAsia="x-none"/>
        </w:rPr>
        <w:t>,</w:t>
      </w:r>
      <w:r w:rsidR="006B1530">
        <w:rPr>
          <w:lang w:val="pt-PT" w:eastAsia="x-none"/>
        </w:rPr>
        <w:t xml:space="preserve"> </w:t>
      </w:r>
      <w:r w:rsidR="00625124">
        <w:rPr>
          <w:lang w:val="pt-PT" w:eastAsia="x-none"/>
        </w:rPr>
        <w:t>no qual é apresentada u</w:t>
      </w:r>
      <w:r w:rsidR="006B1530">
        <w:rPr>
          <w:lang w:val="pt-PT" w:eastAsia="x-none"/>
        </w:rPr>
        <w:t>ma breve</w:t>
      </w:r>
      <w:r w:rsidR="00190305" w:rsidRPr="00F2287F">
        <w:rPr>
          <w:lang w:val="pt-PT" w:eastAsia="x-none"/>
        </w:rPr>
        <w:t xml:space="preserve"> </w:t>
      </w:r>
      <w:r w:rsidRPr="00F2287F">
        <w:rPr>
          <w:lang w:val="pt-PT" w:eastAsia="x-none"/>
        </w:rPr>
        <w:t>descrição e respetiva codificação, quando aplicável, de cada uma das variáveis</w:t>
      </w:r>
      <w:r w:rsidR="00432DF5">
        <w:rPr>
          <w:lang w:val="pt-PT" w:eastAsia="x-none"/>
        </w:rPr>
        <w:t xml:space="preserve"> </w:t>
      </w:r>
      <w:r w:rsidR="00691C01">
        <w:rPr>
          <w:lang w:val="pt-PT" w:eastAsia="x-none"/>
        </w:rPr>
        <w:t xml:space="preserve">incluídas nesta </w:t>
      </w:r>
      <w:r w:rsidR="00432DF5">
        <w:rPr>
          <w:lang w:val="pt-PT" w:eastAsia="x-none"/>
        </w:rPr>
        <w:t xml:space="preserve">base de dados inicial. </w:t>
      </w:r>
    </w:p>
    <w:p w14:paraId="51C6A9C9" w14:textId="4D6C665D" w:rsidR="006A1584" w:rsidRDefault="006A1584" w:rsidP="00D77EE5">
      <w:pPr>
        <w:rPr>
          <w:lang w:val="pt-PT" w:eastAsia="x-none"/>
        </w:rPr>
      </w:pPr>
    </w:p>
    <w:p w14:paraId="529FD3F4" w14:textId="6B0617CA" w:rsidR="006A1584" w:rsidRDefault="006A1584" w:rsidP="00D77EE5">
      <w:pPr>
        <w:rPr>
          <w:lang w:val="pt-PT" w:eastAsia="x-none"/>
        </w:rPr>
      </w:pPr>
    </w:p>
    <w:p w14:paraId="63CB7F3D" w14:textId="6323F814" w:rsidR="006A1584" w:rsidRDefault="006A1584" w:rsidP="00D77EE5">
      <w:pPr>
        <w:rPr>
          <w:lang w:val="pt-PT" w:eastAsia="x-none"/>
        </w:rPr>
      </w:pPr>
    </w:p>
    <w:p w14:paraId="75F1045C" w14:textId="2D1F6D1C" w:rsidR="006A1584" w:rsidRDefault="006A1584" w:rsidP="00D77EE5">
      <w:pPr>
        <w:rPr>
          <w:lang w:val="pt-PT" w:eastAsia="x-none"/>
        </w:rPr>
      </w:pPr>
    </w:p>
    <w:p w14:paraId="29A9A29D" w14:textId="77777777" w:rsidR="006A1584" w:rsidRPr="00F2287F" w:rsidRDefault="006A1584" w:rsidP="00D77EE5">
      <w:pPr>
        <w:rPr>
          <w:lang w:val="pt-PT" w:eastAsia="x-none"/>
        </w:rPr>
      </w:pPr>
    </w:p>
    <w:p w14:paraId="508172A0" w14:textId="410AA953" w:rsidR="001E7CD2" w:rsidRPr="00F2287F" w:rsidRDefault="001E7CD2" w:rsidP="000A4AD2">
      <w:pPr>
        <w:pStyle w:val="Heading2"/>
        <w:rPr>
          <w:b w:val="0"/>
          <w:bCs/>
          <w:lang w:val="pt-PT"/>
        </w:rPr>
      </w:pPr>
      <w:bookmarkStart w:id="74" w:name="_Toc95861018"/>
      <w:r w:rsidRPr="00F2287F">
        <w:rPr>
          <w:b w:val="0"/>
          <w:bCs/>
          <w:lang w:val="pt-PT"/>
        </w:rPr>
        <w:lastRenderedPageBreak/>
        <w:t>Transformação dos dados</w:t>
      </w:r>
      <w:bookmarkEnd w:id="74"/>
      <w:r w:rsidRPr="00F2287F">
        <w:rPr>
          <w:b w:val="0"/>
          <w:bCs/>
          <w:lang w:val="pt-PT"/>
        </w:rPr>
        <w:t xml:space="preserve"> </w:t>
      </w:r>
    </w:p>
    <w:p w14:paraId="3FD651C6" w14:textId="60D4D04E" w:rsidR="00970BC4" w:rsidRPr="00F2287F" w:rsidRDefault="005B0060" w:rsidP="00970BC4">
      <w:pPr>
        <w:pStyle w:val="Heading3"/>
        <w:rPr>
          <w:lang w:val="pt-PT" w:eastAsia="x-none"/>
        </w:rPr>
      </w:pPr>
      <w:bookmarkStart w:id="75" w:name="_Toc95861019"/>
      <w:r w:rsidRPr="00F2287F">
        <w:rPr>
          <w:lang w:val="pt-PT" w:eastAsia="x-none"/>
        </w:rPr>
        <w:t>Agregação dos medicamentos por grupo farmacológico</w:t>
      </w:r>
      <w:bookmarkEnd w:id="75"/>
      <w:r w:rsidRPr="00F2287F">
        <w:rPr>
          <w:lang w:val="pt-PT" w:eastAsia="x-none"/>
        </w:rPr>
        <w:t xml:space="preserve"> </w:t>
      </w:r>
    </w:p>
    <w:p w14:paraId="443617BA" w14:textId="6A390B1E" w:rsidR="00B80EC0" w:rsidRPr="00F2287F" w:rsidRDefault="00970BC4" w:rsidP="00F66BAB">
      <w:pPr>
        <w:ind w:firstLine="567"/>
        <w:rPr>
          <w:lang w:val="pt-PT" w:eastAsia="x-none"/>
        </w:rPr>
      </w:pPr>
      <w:r w:rsidRPr="00F2287F">
        <w:rPr>
          <w:lang w:val="pt-PT" w:eastAsia="x-none"/>
        </w:rPr>
        <w:t>A agregação d</w:t>
      </w:r>
      <w:r w:rsidR="001A73B6" w:rsidRPr="00F2287F">
        <w:rPr>
          <w:lang w:val="pt-PT" w:eastAsia="x-none"/>
        </w:rPr>
        <w:t>as variáveis relativas aos medicamentos</w:t>
      </w:r>
      <w:r w:rsidR="00B80EC0" w:rsidRPr="00F2287F">
        <w:rPr>
          <w:lang w:val="pt-PT" w:eastAsia="x-none"/>
        </w:rPr>
        <w:t xml:space="preserve">, </w:t>
      </w:r>
      <w:r w:rsidR="001A73B6" w:rsidRPr="00F2287F">
        <w:rPr>
          <w:lang w:val="pt-PT" w:eastAsia="x-none"/>
        </w:rPr>
        <w:t>vai permitir uma melhor organização dos dados, bem como uma diminuição das variáveis sem se perder qualquer informação.</w:t>
      </w:r>
      <w:r w:rsidR="00F66BAB" w:rsidRPr="00F2287F">
        <w:rPr>
          <w:lang w:val="pt-PT" w:eastAsia="x-none"/>
        </w:rPr>
        <w:t xml:space="preserve"> Neste sentido, foi realizada uma </w:t>
      </w:r>
      <w:r w:rsidR="005E7035" w:rsidRPr="00F2287F">
        <w:rPr>
          <w:lang w:val="pt-PT" w:eastAsia="x-none"/>
        </w:rPr>
        <w:t xml:space="preserve">pesquisa </w:t>
      </w:r>
      <w:r w:rsidR="00F66BAB" w:rsidRPr="00F2287F">
        <w:rPr>
          <w:lang w:val="pt-PT" w:eastAsia="x-none"/>
        </w:rPr>
        <w:t>para que se</w:t>
      </w:r>
      <w:r w:rsidR="005E7035" w:rsidRPr="00F2287F">
        <w:rPr>
          <w:lang w:val="pt-PT" w:eastAsia="x-none"/>
        </w:rPr>
        <w:t xml:space="preserve"> consegui</w:t>
      </w:r>
      <w:r w:rsidR="00F66BAB" w:rsidRPr="00F2287F">
        <w:rPr>
          <w:lang w:val="pt-PT" w:eastAsia="x-none"/>
        </w:rPr>
        <w:t xml:space="preserve">sse </w:t>
      </w:r>
      <w:r w:rsidR="005E7035" w:rsidRPr="00F2287F">
        <w:rPr>
          <w:lang w:val="pt-PT" w:eastAsia="x-none"/>
        </w:rPr>
        <w:t>efetuar a agregação dos medicamentos pel</w:t>
      </w:r>
      <w:r w:rsidR="00F66BAB" w:rsidRPr="00F2287F">
        <w:rPr>
          <w:lang w:val="pt-PT" w:eastAsia="x-none"/>
        </w:rPr>
        <w:t>o</w:t>
      </w:r>
      <w:r w:rsidR="005E7035" w:rsidRPr="00F2287F">
        <w:rPr>
          <w:lang w:val="pt-PT" w:eastAsia="x-none"/>
        </w:rPr>
        <w:t xml:space="preserve"> respetiv</w:t>
      </w:r>
      <w:r w:rsidR="00F66BAB" w:rsidRPr="00F2287F">
        <w:rPr>
          <w:lang w:val="pt-PT" w:eastAsia="x-none"/>
        </w:rPr>
        <w:t xml:space="preserve">o </w:t>
      </w:r>
      <w:r w:rsidR="005E7035" w:rsidRPr="00F2287F">
        <w:rPr>
          <w:lang w:val="pt-PT" w:eastAsia="x-none"/>
        </w:rPr>
        <w:t>grupo farmacológico pertencente</w:t>
      </w:r>
      <w:r w:rsidR="005A5732" w:rsidRPr="00F2287F">
        <w:rPr>
          <w:lang w:val="pt-PT" w:eastAsia="x-none"/>
        </w:rPr>
        <w:t xml:space="preserve">. </w:t>
      </w:r>
      <w:r w:rsidR="00230BE6" w:rsidRPr="00F2287F">
        <w:rPr>
          <w:lang w:val="pt-PT" w:eastAsia="x-none"/>
        </w:rPr>
        <w:t xml:space="preserve">Nos pontos seguintes serão apresentados os diversos grupos farmacológicos bem como será dada uma contextualização do grupo farmacológico e o papel de cada substância ativa no </w:t>
      </w:r>
      <w:r w:rsidR="00230BE6" w:rsidRPr="00F2287F">
        <w:rPr>
          <w:i/>
          <w:iCs/>
          <w:lang w:val="pt-PT" w:eastAsia="x-none"/>
        </w:rPr>
        <w:t>delirium</w:t>
      </w:r>
      <w:r w:rsidR="00230BE6" w:rsidRPr="00F2287F">
        <w:rPr>
          <w:lang w:val="pt-PT" w:eastAsia="x-none"/>
        </w:rPr>
        <w:t xml:space="preserve">. </w:t>
      </w:r>
    </w:p>
    <w:p w14:paraId="5A8C8084" w14:textId="4B2A5BCA" w:rsidR="00970BC4" w:rsidRPr="00F2287F" w:rsidRDefault="00970BC4" w:rsidP="005A5732">
      <w:pPr>
        <w:ind w:firstLine="709"/>
        <w:rPr>
          <w:lang w:val="pt-PT" w:eastAsia="x-none"/>
        </w:rPr>
      </w:pPr>
      <w:r w:rsidRPr="00F2287F">
        <w:rPr>
          <w:lang w:val="pt-PT" w:eastAsia="x-none"/>
        </w:rPr>
        <w:t>O uso de drogas t</w:t>
      </w:r>
      <w:r w:rsidR="00783C8D">
        <w:rPr>
          <w:lang w:val="pt-PT" w:eastAsia="x-none"/>
        </w:rPr>
        <w:t>e</w:t>
      </w:r>
      <w:r w:rsidRPr="00F2287F">
        <w:rPr>
          <w:lang w:val="pt-PT" w:eastAsia="x-none"/>
        </w:rPr>
        <w:t xml:space="preserve">m sido associado ao desenvolvimento de </w:t>
      </w:r>
      <w:r w:rsidRPr="00F2287F">
        <w:rPr>
          <w:i/>
          <w:iCs/>
          <w:lang w:val="pt-PT" w:eastAsia="x-none"/>
        </w:rPr>
        <w:t>delirium</w:t>
      </w:r>
      <w:r w:rsidRPr="00F2287F">
        <w:rPr>
          <w:lang w:val="pt-PT" w:eastAsia="x-none"/>
        </w:rPr>
        <w:t xml:space="preserve"> na população geriátrica e é também considerado um dos principais fatores de desencadeamento desta síndrome mais facilmente reversível </w:t>
      </w:r>
      <w:r w:rsidRPr="00F2287F">
        <w:rPr>
          <w:lang w:val="pt-PT" w:eastAsia="x-none"/>
        </w:rPr>
        <w:fldChar w:fldCharType="begin" w:fldLock="1"/>
      </w:r>
      <w:r w:rsidRPr="00F2287F">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F2287F">
        <w:rPr>
          <w:lang w:val="pt-PT" w:eastAsia="x-none"/>
        </w:rPr>
        <w:fldChar w:fldCharType="separate"/>
      </w:r>
      <w:r w:rsidRPr="00F2287F">
        <w:rPr>
          <w:noProof/>
          <w:lang w:val="pt-PT" w:eastAsia="x-none"/>
        </w:rPr>
        <w:t>(Alagiakrishnan &amp; Wiens, 2004)</w:t>
      </w:r>
      <w:r w:rsidRPr="00F2287F">
        <w:rPr>
          <w:lang w:val="pt-PT" w:eastAsia="x-none"/>
        </w:rPr>
        <w:fldChar w:fldCharType="end"/>
      </w:r>
      <w:r w:rsidRPr="00F2287F">
        <w:rPr>
          <w:lang w:val="pt-PT" w:eastAsia="x-none"/>
        </w:rPr>
        <w:t xml:space="preserve">. O </w:t>
      </w:r>
      <w:r w:rsidRPr="00F2287F">
        <w:rPr>
          <w:i/>
          <w:iCs/>
          <w:lang w:val="pt-PT" w:eastAsia="x-none"/>
        </w:rPr>
        <w:t>delirium</w:t>
      </w:r>
      <w:r w:rsidRPr="00F2287F">
        <w:rPr>
          <w:lang w:val="pt-PT" w:eastAsia="x-none"/>
        </w:rPr>
        <w:t xml:space="preserve"> induzido por drogas é comumente visto na prática médica, especialmente em ambientes hospitalares. A polifarmácia, a prescrição de fármacos delirogénicos, anticolinérgicos e potencialmente inadequados são fatores que contribuem para a ocorrência do distúrbio </w:t>
      </w:r>
      <w:r w:rsidRPr="00F2287F">
        <w:rPr>
          <w:lang w:val="pt-PT" w:eastAsia="x-none"/>
        </w:rPr>
        <w:fldChar w:fldCharType="begin" w:fldLock="1"/>
      </w:r>
      <w:r w:rsidRPr="00F2287F">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F2287F">
        <w:rPr>
          <w:lang w:val="pt-PT" w:eastAsia="x-none"/>
        </w:rPr>
        <w:fldChar w:fldCharType="separate"/>
      </w:r>
      <w:r w:rsidRPr="00F2287F">
        <w:rPr>
          <w:noProof/>
          <w:lang w:val="pt-PT" w:eastAsia="x-none"/>
        </w:rPr>
        <w:t>(Alagiakrishnan &amp; Wiens, 2004; Rossi Varallo et al., 2021)</w:t>
      </w:r>
      <w:r w:rsidRPr="00F2287F">
        <w:rPr>
          <w:lang w:val="pt-PT" w:eastAsia="x-none"/>
        </w:rPr>
        <w:fldChar w:fldCharType="end"/>
      </w:r>
      <w:r w:rsidRPr="00F2287F">
        <w:rPr>
          <w:lang w:val="pt-PT" w:eastAsia="x-none"/>
        </w:rPr>
        <w:t>. T</w:t>
      </w:r>
      <w:r w:rsidR="00882E0E">
        <w:rPr>
          <w:lang w:val="pt-PT" w:eastAsia="x-none"/>
        </w:rPr>
        <w:t>ê</w:t>
      </w:r>
      <w:r w:rsidRPr="00F2287F">
        <w:rPr>
          <w:lang w:val="pt-PT" w:eastAsia="x-none"/>
        </w:rPr>
        <w:t xml:space="preserve">m sido associados muitos medicamentos ao desenvolvimento do </w:t>
      </w:r>
      <w:r w:rsidRPr="00F2287F">
        <w:rPr>
          <w:i/>
          <w:iCs/>
          <w:lang w:val="pt-PT" w:eastAsia="x-none"/>
        </w:rPr>
        <w:t>delirium</w:t>
      </w:r>
      <w:r w:rsidRPr="00F2287F">
        <w:rPr>
          <w:lang w:val="pt-PT" w:eastAsia="x-none"/>
        </w:rPr>
        <w:t>, porém determinadas classes de medicamentos, expressas na</w:t>
      </w:r>
      <w:r w:rsidR="009D43AA" w:rsidRPr="00F2287F">
        <w:rPr>
          <w:lang w:val="pt-PT" w:eastAsia="x-none"/>
        </w:rPr>
        <w:t xml:space="preserve"> </w:t>
      </w:r>
      <w:r w:rsidR="009D43AA" w:rsidRPr="00F2287F">
        <w:rPr>
          <w:lang w:val="pt-PT" w:eastAsia="x-none"/>
        </w:rPr>
        <w:fldChar w:fldCharType="begin"/>
      </w:r>
      <w:r w:rsidR="009D43AA" w:rsidRPr="00F2287F">
        <w:rPr>
          <w:lang w:val="pt-PT" w:eastAsia="x-none"/>
        </w:rPr>
        <w:instrText xml:space="preserve"> REF _Ref90474293 \h </w:instrText>
      </w:r>
      <w:r w:rsidR="009D43AA" w:rsidRPr="00F2287F">
        <w:rPr>
          <w:lang w:val="pt-PT" w:eastAsia="x-none"/>
        </w:rPr>
      </w:r>
      <w:r w:rsidR="009D43AA" w:rsidRPr="00F2287F">
        <w:rPr>
          <w:lang w:val="pt-PT" w:eastAsia="x-none"/>
        </w:rPr>
        <w:fldChar w:fldCharType="separate"/>
      </w:r>
      <w:r w:rsidR="005E42F2" w:rsidRPr="00F2287F">
        <w:rPr>
          <w:lang w:val="pt-PT"/>
        </w:rPr>
        <w:t xml:space="preserve">Tabela </w:t>
      </w:r>
      <w:r w:rsidR="005E42F2">
        <w:rPr>
          <w:noProof/>
          <w:lang w:val="pt-PT"/>
        </w:rPr>
        <w:t>5</w:t>
      </w:r>
      <w:r w:rsidR="009D43AA" w:rsidRPr="00F2287F">
        <w:rPr>
          <w:lang w:val="pt-PT" w:eastAsia="x-none"/>
        </w:rPr>
        <w:fldChar w:fldCharType="end"/>
      </w:r>
      <w:r w:rsidRPr="00F2287F">
        <w:rPr>
          <w:lang w:val="pt-PT" w:eastAsia="x-none"/>
        </w:rPr>
        <w:t xml:space="preserve">, são mais comummente </w:t>
      </w:r>
      <w:r w:rsidR="009D43AA" w:rsidRPr="00F2287F">
        <w:rPr>
          <w:lang w:val="pt-PT" w:eastAsia="x-none"/>
        </w:rPr>
        <w:t>associadas</w:t>
      </w:r>
      <w:r w:rsidRPr="00F2287F">
        <w:rPr>
          <w:lang w:val="pt-PT" w:eastAsia="x-none"/>
        </w:rPr>
        <w:t xml:space="preserve"> como agentes causadores do </w:t>
      </w:r>
      <w:r w:rsidRPr="00F2287F">
        <w:rPr>
          <w:i/>
          <w:iCs/>
          <w:lang w:val="pt-PT" w:eastAsia="x-none"/>
        </w:rPr>
        <w:t>delirium</w:t>
      </w:r>
      <w:r w:rsidRPr="00F2287F">
        <w:rPr>
          <w:lang w:val="pt-PT" w:eastAsia="x-none"/>
        </w:rPr>
        <w:t xml:space="preserve">. Esta tabela classificativa foi construída de acordo com a classificação das substâncias ativas presentes no prontuário terapêutico disponibilizado pelo INFARMED. </w:t>
      </w:r>
    </w:p>
    <w:p w14:paraId="5B2B40E3" w14:textId="3284986B" w:rsidR="00970BC4" w:rsidRPr="00F2287F" w:rsidRDefault="00970BC4" w:rsidP="00970BC4">
      <w:pPr>
        <w:ind w:firstLine="709"/>
        <w:rPr>
          <w:lang w:val="pt-PT" w:eastAsia="x-none"/>
        </w:rPr>
      </w:pPr>
      <w:r w:rsidRPr="00F2287F">
        <w:rPr>
          <w:lang w:val="pt-PT" w:eastAsia="x-none"/>
        </w:rPr>
        <w:t xml:space="preserve">Vários estudos demonstraram que o uso de medicamentos anticolinérgicos é um fator de risco precipitante comum. E, embora o </w:t>
      </w:r>
      <w:r w:rsidRPr="00F2287F">
        <w:rPr>
          <w:i/>
          <w:iCs/>
          <w:lang w:val="pt-PT" w:eastAsia="x-none"/>
        </w:rPr>
        <w:t>delirium</w:t>
      </w:r>
      <w:r w:rsidRPr="00F2287F">
        <w:rPr>
          <w:lang w:val="pt-PT" w:eastAsia="x-none"/>
        </w:rPr>
        <w:t xml:space="preserve"> seja uma síndrome de origem multifatorial, estima-se que os medicamentos por si só possam representar</w:t>
      </w:r>
      <w:r w:rsidR="005D488B">
        <w:rPr>
          <w:lang w:val="pt-PT" w:eastAsia="x-none"/>
        </w:rPr>
        <w:t xml:space="preserve"> cerca de</w:t>
      </w:r>
      <w:r w:rsidRPr="00F2287F">
        <w:rPr>
          <w:lang w:val="pt-PT" w:eastAsia="x-none"/>
        </w:rPr>
        <w:t xml:space="preserve"> 12%</w:t>
      </w:r>
      <w:r w:rsidR="005D488B">
        <w:rPr>
          <w:lang w:val="pt-PT" w:eastAsia="x-none"/>
        </w:rPr>
        <w:t xml:space="preserve"> a </w:t>
      </w:r>
      <w:r w:rsidRPr="00F2287F">
        <w:rPr>
          <w:lang w:val="pt-PT" w:eastAsia="x-none"/>
        </w:rPr>
        <w:t xml:space="preserve">39% de todos os casos de </w:t>
      </w:r>
      <w:r w:rsidRPr="00F2287F">
        <w:rPr>
          <w:i/>
          <w:iCs/>
          <w:lang w:val="pt-PT" w:eastAsia="x-none"/>
        </w:rPr>
        <w:t>delirium</w:t>
      </w:r>
      <w:r w:rsidRPr="00F2287F">
        <w:rPr>
          <w:lang w:val="pt-PT" w:eastAsia="x-none"/>
        </w:rPr>
        <w:t xml:space="preserve"> </w:t>
      </w:r>
      <w:r w:rsidRPr="00F2287F">
        <w:rPr>
          <w:i/>
          <w:iCs/>
          <w:lang w:val="pt-PT" w:eastAsia="x-none"/>
        </w:rPr>
        <w:fldChar w:fldCharType="begin" w:fldLock="1"/>
      </w:r>
      <w:r w:rsidRPr="00F2287F">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(Rudberg, Pompei, Foreman, Ross, &amp; Cassel, 1997)</w:t>
      </w:r>
      <w:r w:rsidRPr="00F2287F">
        <w:rPr>
          <w:i/>
          <w:iCs/>
          <w:lang w:val="pt-PT" w:eastAsia="x-none"/>
        </w:rPr>
        <w:fldChar w:fldCharType="end"/>
      </w:r>
      <w:r w:rsidRPr="00F2287F">
        <w:rPr>
          <w:lang w:val="pt-PT" w:eastAsia="x-none"/>
        </w:rPr>
        <w:t xml:space="preserve">. </w:t>
      </w:r>
    </w:p>
    <w:p w14:paraId="256524C0" w14:textId="77777777" w:rsidR="00970BC4" w:rsidRPr="00F2287F" w:rsidRDefault="00970BC4" w:rsidP="006C018D">
      <w:pPr>
        <w:jc w:val="center"/>
        <w:rPr>
          <w:lang w:val="pt-PT" w:eastAsia="x-none"/>
        </w:rPr>
      </w:pPr>
    </w:p>
    <w:p w14:paraId="343F9CE3" w14:textId="5FE3E97B" w:rsidR="00970BC4" w:rsidRPr="00F2287F" w:rsidRDefault="00970BC4" w:rsidP="006C018D">
      <w:pPr>
        <w:pStyle w:val="Caption"/>
        <w:keepNext/>
        <w:jc w:val="center"/>
        <w:rPr>
          <w:lang w:val="pt-PT"/>
        </w:rPr>
      </w:pPr>
      <w:bookmarkStart w:id="76" w:name="_Ref90474293"/>
      <w:bookmarkStart w:id="77" w:name="_Toc94776816"/>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E42F2">
        <w:rPr>
          <w:noProof/>
          <w:lang w:val="pt-PT"/>
        </w:rPr>
        <w:t>5</w:t>
      </w:r>
      <w:r w:rsidRPr="00F2287F">
        <w:rPr>
          <w:lang w:val="pt-PT"/>
        </w:rPr>
        <w:fldChar w:fldCharType="end"/>
      </w:r>
      <w:bookmarkEnd w:id="76"/>
      <w:r w:rsidRPr="00F2287F">
        <w:rPr>
          <w:lang w:val="pt-PT"/>
        </w:rPr>
        <w:t xml:space="preserve"> - Lista de medicamentos </w:t>
      </w:r>
      <w:r w:rsidR="00DE25D6" w:rsidRPr="00F2287F">
        <w:rPr>
          <w:lang w:val="pt-PT"/>
        </w:rPr>
        <w:t>considerados para</w:t>
      </w:r>
      <w:r w:rsidRPr="00F2287F">
        <w:rPr>
          <w:lang w:val="pt-PT"/>
        </w:rPr>
        <w:t xml:space="preserve"> o desenvolvimento de delirium</w:t>
      </w:r>
      <w:bookmarkEnd w:id="77"/>
    </w:p>
    <w:tbl>
      <w:tblPr>
        <w:tblStyle w:val="TableGrid"/>
        <w:tblW w:w="9067" w:type="dxa"/>
        <w:tblLook w:val="04A0" w:firstRow="1" w:lastRow="0" w:firstColumn="1" w:lastColumn="0" w:noHBand="0" w:noVBand="1"/>
      </w:tblPr>
      <w:tblGrid>
        <w:gridCol w:w="1581"/>
        <w:gridCol w:w="1610"/>
        <w:gridCol w:w="4191"/>
        <w:gridCol w:w="1685"/>
      </w:tblGrid>
      <w:tr w:rsidR="00970BC4" w:rsidRPr="00F2287F" w14:paraId="7798C52B" w14:textId="77777777" w:rsidTr="00DE25D6">
        <w:tc>
          <w:tcPr>
            <w:tcW w:w="3191" w:type="dxa"/>
            <w:gridSpan w:val="2"/>
            <w:shd w:val="clear" w:color="auto" w:fill="EEECE1" w:themeFill="background2"/>
          </w:tcPr>
          <w:p w14:paraId="077280B8" w14:textId="77777777" w:rsidR="00970BC4" w:rsidRPr="00F2287F" w:rsidRDefault="00970BC4" w:rsidP="00C654BC">
            <w:pPr>
              <w:rPr>
                <w:b/>
                <w:bCs/>
                <w:lang w:val="pt-PT" w:eastAsia="x-none"/>
              </w:rPr>
            </w:pPr>
            <w:r w:rsidRPr="00F2287F">
              <w:rPr>
                <w:b/>
                <w:bCs/>
                <w:lang w:val="pt-PT" w:eastAsia="x-none"/>
              </w:rPr>
              <w:t>Grupo do fármaco</w:t>
            </w:r>
          </w:p>
        </w:tc>
        <w:tc>
          <w:tcPr>
            <w:tcW w:w="4191" w:type="dxa"/>
            <w:shd w:val="clear" w:color="auto" w:fill="EEECE1" w:themeFill="background2"/>
          </w:tcPr>
          <w:p w14:paraId="4EC0B490" w14:textId="77777777" w:rsidR="00970BC4" w:rsidRPr="00F2287F" w:rsidRDefault="00970BC4" w:rsidP="00C654BC">
            <w:pPr>
              <w:rPr>
                <w:b/>
                <w:bCs/>
                <w:lang w:val="pt-PT" w:eastAsia="x-none"/>
              </w:rPr>
            </w:pPr>
            <w:r w:rsidRPr="00F2287F">
              <w:rPr>
                <w:b/>
                <w:bCs/>
                <w:lang w:val="pt-PT" w:eastAsia="x-none"/>
              </w:rPr>
              <w:t>Classe do fármaco</w:t>
            </w:r>
          </w:p>
        </w:tc>
        <w:tc>
          <w:tcPr>
            <w:tcW w:w="1685" w:type="dxa"/>
            <w:shd w:val="clear" w:color="auto" w:fill="EEECE1" w:themeFill="background2"/>
          </w:tcPr>
          <w:p w14:paraId="51DBC81C" w14:textId="77777777" w:rsidR="00970BC4" w:rsidRPr="00F2287F" w:rsidRDefault="00970BC4" w:rsidP="00C654BC">
            <w:pPr>
              <w:rPr>
                <w:b/>
                <w:bCs/>
                <w:lang w:val="pt-PT" w:eastAsia="x-none"/>
              </w:rPr>
            </w:pPr>
            <w:r w:rsidRPr="00F2287F">
              <w:rPr>
                <w:b/>
                <w:bCs/>
                <w:lang w:val="pt-PT" w:eastAsia="x-none"/>
              </w:rPr>
              <w:t>Substância ativa</w:t>
            </w:r>
          </w:p>
        </w:tc>
      </w:tr>
      <w:tr w:rsidR="00970BC4" w:rsidRPr="00F2287F" w14:paraId="1DC2B961" w14:textId="77777777" w:rsidTr="00C654BC">
        <w:tc>
          <w:tcPr>
            <w:tcW w:w="3191" w:type="dxa"/>
            <w:gridSpan w:val="2"/>
            <w:vAlign w:val="center"/>
          </w:tcPr>
          <w:p w14:paraId="3AD0EB26" w14:textId="77777777" w:rsidR="00970BC4" w:rsidRPr="00F2287F" w:rsidRDefault="00970BC4" w:rsidP="00C654BC">
            <w:pPr>
              <w:rPr>
                <w:lang w:val="pt-PT" w:eastAsia="x-none"/>
              </w:rPr>
            </w:pPr>
            <w:r w:rsidRPr="00F2287F">
              <w:rPr>
                <w:lang w:val="pt-PT" w:eastAsia="x-none"/>
              </w:rPr>
              <w:t>Analgésicos estupefacientes</w:t>
            </w:r>
          </w:p>
        </w:tc>
        <w:tc>
          <w:tcPr>
            <w:tcW w:w="4191" w:type="dxa"/>
          </w:tcPr>
          <w:p w14:paraId="7BD9D343" w14:textId="77777777" w:rsidR="00970BC4" w:rsidRPr="00F2287F" w:rsidRDefault="00970BC4" w:rsidP="00C654BC">
            <w:pPr>
              <w:rPr>
                <w:lang w:val="pt-PT" w:eastAsia="x-none"/>
              </w:rPr>
            </w:pPr>
            <w:r w:rsidRPr="00F2287F">
              <w:rPr>
                <w:lang w:val="pt-PT" w:eastAsia="x-none"/>
              </w:rPr>
              <w:t>Analgésicos opiáceos</w:t>
            </w:r>
          </w:p>
        </w:tc>
        <w:tc>
          <w:tcPr>
            <w:tcW w:w="1685" w:type="dxa"/>
          </w:tcPr>
          <w:p w14:paraId="6E8AB5F6" w14:textId="5C7F7ED6" w:rsidR="00970BC4" w:rsidRPr="00F2287F" w:rsidRDefault="00970BC4" w:rsidP="00C654BC">
            <w:pPr>
              <w:rPr>
                <w:lang w:val="pt-PT" w:eastAsia="x-none"/>
              </w:rPr>
            </w:pPr>
            <w:r w:rsidRPr="00F2287F">
              <w:rPr>
                <w:lang w:val="pt-PT" w:eastAsia="x-none"/>
              </w:rPr>
              <w:t xml:space="preserve">Morfina </w:t>
            </w:r>
          </w:p>
          <w:p w14:paraId="5A738BB0" w14:textId="2231C1C5" w:rsidR="00970BC4" w:rsidRPr="00F2287F" w:rsidRDefault="00970BC4" w:rsidP="00C654BC">
            <w:pPr>
              <w:rPr>
                <w:lang w:val="pt-PT" w:eastAsia="x-none"/>
              </w:rPr>
            </w:pPr>
            <w:r w:rsidRPr="00F2287F">
              <w:rPr>
                <w:lang w:val="pt-PT" w:eastAsia="x-none"/>
              </w:rPr>
              <w:t xml:space="preserve">Tramadol </w:t>
            </w:r>
          </w:p>
        </w:tc>
      </w:tr>
      <w:tr w:rsidR="00970BC4" w:rsidRPr="00F2287F" w14:paraId="0A7F0FF6" w14:textId="77777777" w:rsidTr="00C654BC">
        <w:tc>
          <w:tcPr>
            <w:tcW w:w="1581" w:type="dxa"/>
            <w:vMerge w:val="restart"/>
            <w:vAlign w:val="center"/>
          </w:tcPr>
          <w:p w14:paraId="524E7AEE" w14:textId="77777777" w:rsidR="00970BC4" w:rsidRPr="00F2287F" w:rsidRDefault="00970BC4" w:rsidP="00C654BC">
            <w:pPr>
              <w:rPr>
                <w:lang w:val="pt-PT" w:eastAsia="x-none"/>
              </w:rPr>
            </w:pPr>
            <w:r w:rsidRPr="00F2287F">
              <w:rPr>
                <w:lang w:val="pt-PT" w:eastAsia="x-none"/>
              </w:rPr>
              <w:t xml:space="preserve">Psicofármacos </w:t>
            </w:r>
          </w:p>
        </w:tc>
        <w:tc>
          <w:tcPr>
            <w:tcW w:w="1610" w:type="dxa"/>
            <w:vAlign w:val="center"/>
          </w:tcPr>
          <w:p w14:paraId="27CEDB3F" w14:textId="77777777" w:rsidR="00970BC4" w:rsidRPr="00F2287F" w:rsidRDefault="00970BC4" w:rsidP="00C654BC">
            <w:pPr>
              <w:rPr>
                <w:lang w:val="pt-PT" w:eastAsia="x-none"/>
              </w:rPr>
            </w:pPr>
            <w:r w:rsidRPr="00F2287F">
              <w:rPr>
                <w:lang w:val="pt-PT" w:eastAsia="x-none"/>
              </w:rPr>
              <w:t>Ansiolíticos, sedativos e hipnóticos</w:t>
            </w:r>
          </w:p>
        </w:tc>
        <w:tc>
          <w:tcPr>
            <w:tcW w:w="4191" w:type="dxa"/>
          </w:tcPr>
          <w:p w14:paraId="45BDD11C" w14:textId="77777777" w:rsidR="00970BC4" w:rsidRPr="00F2287F" w:rsidRDefault="00970BC4" w:rsidP="00C654BC">
            <w:pPr>
              <w:rPr>
                <w:lang w:val="pt-PT" w:eastAsia="x-none"/>
              </w:rPr>
            </w:pPr>
            <w:r w:rsidRPr="00F2287F">
              <w:rPr>
                <w:lang w:val="pt-PT" w:eastAsia="x-none"/>
              </w:rPr>
              <w:t>Benzodiazepinas</w:t>
            </w:r>
          </w:p>
        </w:tc>
        <w:tc>
          <w:tcPr>
            <w:tcW w:w="1685" w:type="dxa"/>
          </w:tcPr>
          <w:p w14:paraId="1E0BF51E" w14:textId="69E356DD" w:rsidR="00970BC4" w:rsidRPr="00F2287F" w:rsidRDefault="00970BC4" w:rsidP="00C654BC">
            <w:pPr>
              <w:rPr>
                <w:lang w:val="pt-PT" w:eastAsia="x-none"/>
              </w:rPr>
            </w:pPr>
            <w:r w:rsidRPr="00F2287F">
              <w:rPr>
                <w:lang w:val="pt-PT" w:eastAsia="x-none"/>
              </w:rPr>
              <w:t xml:space="preserve">Alprazolam </w:t>
            </w:r>
          </w:p>
          <w:p w14:paraId="4BC7407C" w14:textId="5188543F" w:rsidR="00970BC4" w:rsidRPr="00F2287F" w:rsidRDefault="00970BC4" w:rsidP="00C654BC">
            <w:pPr>
              <w:rPr>
                <w:lang w:val="pt-PT" w:eastAsia="x-none"/>
              </w:rPr>
            </w:pPr>
            <w:r w:rsidRPr="00F2287F">
              <w:rPr>
                <w:lang w:val="pt-PT" w:eastAsia="x-none"/>
              </w:rPr>
              <w:t xml:space="preserve">Diazepam </w:t>
            </w:r>
          </w:p>
          <w:p w14:paraId="3601C4EA" w14:textId="7614C74E" w:rsidR="00970BC4" w:rsidRPr="00F2287F" w:rsidRDefault="00970BC4" w:rsidP="00C654BC">
            <w:pPr>
              <w:rPr>
                <w:lang w:val="pt-PT" w:eastAsia="x-none"/>
              </w:rPr>
            </w:pPr>
            <w:r w:rsidRPr="00F2287F">
              <w:rPr>
                <w:lang w:val="pt-PT" w:eastAsia="x-none"/>
              </w:rPr>
              <w:t xml:space="preserve">Lorazepam </w:t>
            </w:r>
          </w:p>
          <w:p w14:paraId="7CEC261D" w14:textId="162EF40C" w:rsidR="00970BC4" w:rsidRPr="00F2287F" w:rsidRDefault="00970BC4" w:rsidP="00C654BC">
            <w:pPr>
              <w:rPr>
                <w:lang w:val="pt-PT" w:eastAsia="x-none"/>
              </w:rPr>
            </w:pPr>
            <w:r w:rsidRPr="00F2287F">
              <w:rPr>
                <w:lang w:val="pt-PT" w:eastAsia="x-none"/>
              </w:rPr>
              <w:lastRenderedPageBreak/>
              <w:t xml:space="preserve">Mexazolam </w:t>
            </w:r>
          </w:p>
        </w:tc>
      </w:tr>
      <w:tr w:rsidR="00970BC4" w:rsidRPr="00BD2291" w14:paraId="20B9DC84" w14:textId="77777777" w:rsidTr="00C654BC">
        <w:tc>
          <w:tcPr>
            <w:tcW w:w="1581" w:type="dxa"/>
            <w:vMerge/>
            <w:vAlign w:val="center"/>
          </w:tcPr>
          <w:p w14:paraId="479419B9" w14:textId="77777777" w:rsidR="00970BC4" w:rsidRPr="00F2287F" w:rsidRDefault="00970BC4" w:rsidP="00C654BC">
            <w:pPr>
              <w:rPr>
                <w:lang w:val="pt-PT" w:eastAsia="x-none"/>
              </w:rPr>
            </w:pPr>
          </w:p>
        </w:tc>
        <w:tc>
          <w:tcPr>
            <w:tcW w:w="1610" w:type="dxa"/>
            <w:vAlign w:val="center"/>
          </w:tcPr>
          <w:p w14:paraId="17ABA161" w14:textId="77777777" w:rsidR="00970BC4" w:rsidRPr="00F2287F" w:rsidRDefault="00970BC4" w:rsidP="00C654BC">
            <w:pPr>
              <w:rPr>
                <w:lang w:val="pt-PT" w:eastAsia="x-none"/>
              </w:rPr>
            </w:pPr>
            <w:r w:rsidRPr="00F2287F">
              <w:rPr>
                <w:lang w:val="pt-PT" w:eastAsia="x-none"/>
              </w:rPr>
              <w:t>Antipsicóticos</w:t>
            </w:r>
          </w:p>
        </w:tc>
        <w:tc>
          <w:tcPr>
            <w:tcW w:w="4191" w:type="dxa"/>
          </w:tcPr>
          <w:p w14:paraId="2E5AD18B" w14:textId="77777777" w:rsidR="00970BC4" w:rsidRPr="00F2287F" w:rsidRDefault="00970BC4" w:rsidP="00C654BC">
            <w:pPr>
              <w:rPr>
                <w:lang w:val="pt-PT" w:eastAsia="x-none"/>
              </w:rPr>
            </w:pPr>
            <w:r w:rsidRPr="00F2287F">
              <w:rPr>
                <w:lang w:val="pt-PT" w:eastAsia="x-none"/>
              </w:rPr>
              <w:t>Típicos (Bloqueiam os recetores dopaminérgicos D2) e Atípicos (Bloqueiam os recetores dopaminérgicos D2 e os recetores serotoninérgicos 5HT2A)</w:t>
            </w:r>
          </w:p>
        </w:tc>
        <w:tc>
          <w:tcPr>
            <w:tcW w:w="1685" w:type="dxa"/>
          </w:tcPr>
          <w:p w14:paraId="6D258A06" w14:textId="68D10AE8" w:rsidR="00970BC4" w:rsidRPr="00F2287F" w:rsidRDefault="00970BC4" w:rsidP="00C654BC">
            <w:pPr>
              <w:rPr>
                <w:lang w:val="pt-PT" w:eastAsia="x-none"/>
              </w:rPr>
            </w:pPr>
            <w:r w:rsidRPr="00F2287F">
              <w:rPr>
                <w:lang w:val="pt-PT" w:eastAsia="x-none"/>
              </w:rPr>
              <w:t xml:space="preserve">Haloperidol </w:t>
            </w:r>
          </w:p>
          <w:p w14:paraId="542D01CA" w14:textId="5DC6EC2E" w:rsidR="00970BC4" w:rsidRPr="00F2287F" w:rsidRDefault="00970BC4" w:rsidP="00C654BC">
            <w:pPr>
              <w:rPr>
                <w:lang w:val="pt-PT" w:eastAsia="x-none"/>
              </w:rPr>
            </w:pPr>
            <w:r w:rsidRPr="00F2287F">
              <w:rPr>
                <w:lang w:val="pt-PT" w:eastAsia="x-none"/>
              </w:rPr>
              <w:t xml:space="preserve">Quetiapina </w:t>
            </w:r>
          </w:p>
          <w:p w14:paraId="5DAA74BA" w14:textId="2F581D51" w:rsidR="00970BC4" w:rsidRPr="00F2287F" w:rsidRDefault="00970BC4" w:rsidP="00C654BC">
            <w:pPr>
              <w:rPr>
                <w:lang w:val="pt-PT" w:eastAsia="x-none"/>
              </w:rPr>
            </w:pPr>
            <w:r w:rsidRPr="00F2287F">
              <w:rPr>
                <w:lang w:val="pt-PT" w:eastAsia="x-none"/>
              </w:rPr>
              <w:t xml:space="preserve">Risperidona </w:t>
            </w:r>
          </w:p>
          <w:p w14:paraId="6F4CF54F" w14:textId="7FD9507F" w:rsidR="00970BC4" w:rsidRPr="00F2287F" w:rsidRDefault="00970BC4" w:rsidP="00C654BC">
            <w:pPr>
              <w:rPr>
                <w:lang w:val="pt-PT" w:eastAsia="x-none"/>
              </w:rPr>
            </w:pPr>
            <w:r w:rsidRPr="00F2287F">
              <w:rPr>
                <w:lang w:val="pt-PT" w:eastAsia="x-none"/>
              </w:rPr>
              <w:t xml:space="preserve">Paliperidona </w:t>
            </w:r>
          </w:p>
          <w:p w14:paraId="766BCD8F" w14:textId="01F3D521" w:rsidR="00970BC4" w:rsidRPr="00F2287F" w:rsidRDefault="00970BC4" w:rsidP="00C654BC">
            <w:pPr>
              <w:rPr>
                <w:lang w:val="pt-PT" w:eastAsia="x-none"/>
              </w:rPr>
            </w:pPr>
            <w:r w:rsidRPr="00F2287F">
              <w:rPr>
                <w:lang w:val="pt-PT" w:eastAsia="x-none"/>
              </w:rPr>
              <w:t xml:space="preserve">Iloperidona </w:t>
            </w:r>
          </w:p>
        </w:tc>
      </w:tr>
      <w:tr w:rsidR="00970BC4" w:rsidRPr="00F2287F" w14:paraId="126801AF" w14:textId="77777777" w:rsidTr="00C654BC">
        <w:tc>
          <w:tcPr>
            <w:tcW w:w="1581" w:type="dxa"/>
            <w:vMerge/>
            <w:vAlign w:val="center"/>
          </w:tcPr>
          <w:p w14:paraId="154D6748" w14:textId="77777777" w:rsidR="00970BC4" w:rsidRPr="00F2287F" w:rsidRDefault="00970BC4" w:rsidP="00C654BC">
            <w:pPr>
              <w:rPr>
                <w:lang w:val="pt-PT" w:eastAsia="x-none"/>
              </w:rPr>
            </w:pPr>
          </w:p>
        </w:tc>
        <w:tc>
          <w:tcPr>
            <w:tcW w:w="1610" w:type="dxa"/>
            <w:vMerge w:val="restart"/>
            <w:vAlign w:val="center"/>
          </w:tcPr>
          <w:p w14:paraId="557FF8E4" w14:textId="77777777" w:rsidR="00970BC4" w:rsidRPr="00F2287F" w:rsidRDefault="00970BC4" w:rsidP="00C654BC">
            <w:pPr>
              <w:rPr>
                <w:lang w:val="pt-PT" w:eastAsia="x-none"/>
              </w:rPr>
            </w:pPr>
            <w:r w:rsidRPr="00F2287F">
              <w:rPr>
                <w:lang w:val="pt-PT" w:eastAsia="x-none"/>
              </w:rPr>
              <w:t>Antidepressores</w:t>
            </w:r>
          </w:p>
        </w:tc>
        <w:tc>
          <w:tcPr>
            <w:tcW w:w="4191" w:type="dxa"/>
          </w:tcPr>
          <w:p w14:paraId="297C2476" w14:textId="77777777" w:rsidR="00970BC4" w:rsidRPr="00F2287F" w:rsidRDefault="00970BC4" w:rsidP="00C654BC">
            <w:pPr>
              <w:rPr>
                <w:lang w:val="pt-PT" w:eastAsia="x-none"/>
              </w:rPr>
            </w:pPr>
            <w:r w:rsidRPr="00F2287F">
              <w:rPr>
                <w:lang w:val="pt-PT" w:eastAsia="x-none"/>
              </w:rPr>
              <w:t>Inibidores seletivos de recaptação da serotonina (ISRS)</w:t>
            </w:r>
          </w:p>
        </w:tc>
        <w:tc>
          <w:tcPr>
            <w:tcW w:w="1685" w:type="dxa"/>
          </w:tcPr>
          <w:p w14:paraId="1A8F9058" w14:textId="01F2F757" w:rsidR="00970BC4" w:rsidRPr="00F2287F" w:rsidRDefault="00970BC4" w:rsidP="00C654BC">
            <w:pPr>
              <w:rPr>
                <w:lang w:val="pt-PT" w:eastAsia="x-none"/>
              </w:rPr>
            </w:pPr>
            <w:r w:rsidRPr="00F2287F">
              <w:rPr>
                <w:lang w:val="pt-PT" w:eastAsia="x-none"/>
              </w:rPr>
              <w:t>Fluvoxamina</w:t>
            </w:r>
          </w:p>
          <w:p w14:paraId="10A152C5" w14:textId="1303561D" w:rsidR="00970BC4" w:rsidRPr="00F2287F" w:rsidRDefault="00970BC4" w:rsidP="00C654BC">
            <w:pPr>
              <w:rPr>
                <w:lang w:val="pt-PT" w:eastAsia="x-none"/>
              </w:rPr>
            </w:pPr>
            <w:r w:rsidRPr="00F2287F">
              <w:rPr>
                <w:lang w:val="pt-PT" w:eastAsia="x-none"/>
              </w:rPr>
              <w:t xml:space="preserve">Paroxetina </w:t>
            </w:r>
          </w:p>
          <w:p w14:paraId="17F0F808" w14:textId="526E2337" w:rsidR="00970BC4" w:rsidRPr="00F2287F" w:rsidRDefault="00970BC4" w:rsidP="00C654BC">
            <w:pPr>
              <w:rPr>
                <w:lang w:val="pt-PT" w:eastAsia="x-none"/>
              </w:rPr>
            </w:pPr>
            <w:r w:rsidRPr="00F2287F">
              <w:rPr>
                <w:lang w:val="pt-PT" w:eastAsia="x-none"/>
              </w:rPr>
              <w:t>Sertralina</w:t>
            </w:r>
          </w:p>
        </w:tc>
      </w:tr>
      <w:tr w:rsidR="00970BC4" w:rsidRPr="00F2287F" w14:paraId="00A1ED9E" w14:textId="77777777" w:rsidTr="00C654BC">
        <w:tc>
          <w:tcPr>
            <w:tcW w:w="1581" w:type="dxa"/>
            <w:vMerge/>
            <w:vAlign w:val="center"/>
          </w:tcPr>
          <w:p w14:paraId="3B154195" w14:textId="77777777" w:rsidR="00970BC4" w:rsidRPr="00F2287F" w:rsidRDefault="00970BC4" w:rsidP="00C654BC">
            <w:pPr>
              <w:rPr>
                <w:lang w:val="pt-PT" w:eastAsia="x-none"/>
              </w:rPr>
            </w:pPr>
          </w:p>
        </w:tc>
        <w:tc>
          <w:tcPr>
            <w:tcW w:w="1610" w:type="dxa"/>
            <w:vMerge/>
            <w:vAlign w:val="center"/>
          </w:tcPr>
          <w:p w14:paraId="3981D502" w14:textId="77777777" w:rsidR="00970BC4" w:rsidRPr="00F2287F" w:rsidRDefault="00970BC4" w:rsidP="00C654BC">
            <w:pPr>
              <w:rPr>
                <w:lang w:val="pt-PT" w:eastAsia="x-none"/>
              </w:rPr>
            </w:pPr>
          </w:p>
        </w:tc>
        <w:tc>
          <w:tcPr>
            <w:tcW w:w="4191" w:type="dxa"/>
          </w:tcPr>
          <w:p w14:paraId="44D58C70" w14:textId="77777777" w:rsidR="00970BC4" w:rsidRPr="00F2287F" w:rsidRDefault="00970BC4" w:rsidP="00C654BC">
            <w:pPr>
              <w:rPr>
                <w:lang w:val="pt-PT" w:eastAsia="x-none"/>
              </w:rPr>
            </w:pPr>
            <w:r w:rsidRPr="00F2287F">
              <w:rPr>
                <w:lang w:val="pt-PT" w:eastAsia="x-none"/>
              </w:rPr>
              <w:t>Inibidores seletivos da recaptação da serotonina e da noradrenalina (ISRSN)</w:t>
            </w:r>
          </w:p>
        </w:tc>
        <w:tc>
          <w:tcPr>
            <w:tcW w:w="1685" w:type="dxa"/>
          </w:tcPr>
          <w:p w14:paraId="4F796EF1" w14:textId="1BDA8EB3" w:rsidR="00970BC4" w:rsidRPr="00F2287F" w:rsidRDefault="00970BC4" w:rsidP="00C654BC">
            <w:pPr>
              <w:rPr>
                <w:lang w:val="pt-PT" w:eastAsia="x-none"/>
              </w:rPr>
            </w:pPr>
            <w:r w:rsidRPr="00F2287F">
              <w:rPr>
                <w:lang w:val="pt-PT" w:eastAsia="x-none"/>
              </w:rPr>
              <w:t xml:space="preserve">Venlafaxina </w:t>
            </w:r>
          </w:p>
        </w:tc>
      </w:tr>
      <w:tr w:rsidR="00970BC4" w:rsidRPr="00F2287F" w14:paraId="3B52A680" w14:textId="77777777" w:rsidTr="00C654BC">
        <w:tc>
          <w:tcPr>
            <w:tcW w:w="1581" w:type="dxa"/>
            <w:vMerge/>
            <w:vAlign w:val="center"/>
          </w:tcPr>
          <w:p w14:paraId="5F25869C" w14:textId="77777777" w:rsidR="00970BC4" w:rsidRPr="00F2287F" w:rsidRDefault="00970BC4" w:rsidP="00C654BC">
            <w:pPr>
              <w:rPr>
                <w:lang w:val="pt-PT" w:eastAsia="x-none"/>
              </w:rPr>
            </w:pPr>
          </w:p>
        </w:tc>
        <w:tc>
          <w:tcPr>
            <w:tcW w:w="1610" w:type="dxa"/>
            <w:vMerge/>
            <w:vAlign w:val="center"/>
          </w:tcPr>
          <w:p w14:paraId="3DAA0210" w14:textId="77777777" w:rsidR="00970BC4" w:rsidRPr="00F2287F" w:rsidRDefault="00970BC4" w:rsidP="00C654BC">
            <w:pPr>
              <w:rPr>
                <w:lang w:val="pt-PT" w:eastAsia="x-none"/>
              </w:rPr>
            </w:pPr>
          </w:p>
        </w:tc>
        <w:tc>
          <w:tcPr>
            <w:tcW w:w="4191" w:type="dxa"/>
          </w:tcPr>
          <w:p w14:paraId="3E1DFAA0" w14:textId="77777777" w:rsidR="00970BC4" w:rsidRPr="00F2287F" w:rsidRDefault="00970BC4" w:rsidP="00C654BC">
            <w:pPr>
              <w:rPr>
                <w:lang w:val="pt-PT" w:eastAsia="x-none"/>
              </w:rPr>
            </w:pPr>
            <w:r w:rsidRPr="00F2287F">
              <w:rPr>
                <w:lang w:val="pt-PT" w:eastAsia="x-none"/>
              </w:rPr>
              <w:t>Tricíclicos e afins</w:t>
            </w:r>
          </w:p>
        </w:tc>
        <w:tc>
          <w:tcPr>
            <w:tcW w:w="1685" w:type="dxa"/>
          </w:tcPr>
          <w:p w14:paraId="1F24ABA9" w14:textId="137DF6CD" w:rsidR="00970BC4" w:rsidRPr="00F2287F" w:rsidRDefault="00970BC4" w:rsidP="00C654BC">
            <w:pPr>
              <w:rPr>
                <w:lang w:val="pt-PT" w:eastAsia="x-none"/>
              </w:rPr>
            </w:pPr>
            <w:r w:rsidRPr="00F2287F">
              <w:rPr>
                <w:lang w:val="pt-PT" w:eastAsia="x-none"/>
              </w:rPr>
              <w:t xml:space="preserve">Trazodona </w:t>
            </w:r>
          </w:p>
          <w:p w14:paraId="5CDA3C92" w14:textId="40BC6CCF" w:rsidR="00970BC4" w:rsidRPr="00F2287F" w:rsidRDefault="00970BC4" w:rsidP="00C654BC">
            <w:pPr>
              <w:rPr>
                <w:lang w:val="pt-PT" w:eastAsia="x-none"/>
              </w:rPr>
            </w:pPr>
            <w:r w:rsidRPr="00F2287F">
              <w:rPr>
                <w:lang w:val="pt-PT" w:eastAsia="x-none"/>
              </w:rPr>
              <w:t>Amitriptilina</w:t>
            </w:r>
          </w:p>
        </w:tc>
      </w:tr>
      <w:tr w:rsidR="00970BC4" w:rsidRPr="00F2287F" w14:paraId="14BED8FB" w14:textId="77777777" w:rsidTr="00C654BC">
        <w:tc>
          <w:tcPr>
            <w:tcW w:w="3191" w:type="dxa"/>
            <w:gridSpan w:val="2"/>
            <w:vAlign w:val="center"/>
          </w:tcPr>
          <w:p w14:paraId="6CCA40D5" w14:textId="77777777" w:rsidR="00970BC4" w:rsidRPr="00F2287F" w:rsidRDefault="00970BC4" w:rsidP="00C654BC">
            <w:pPr>
              <w:rPr>
                <w:lang w:val="pt-PT" w:eastAsia="x-none"/>
              </w:rPr>
            </w:pPr>
            <w:r w:rsidRPr="00F2287F">
              <w:rPr>
                <w:lang w:val="pt-PT" w:eastAsia="x-none"/>
              </w:rPr>
              <w:t>Antiácidos e antiulcerosos</w:t>
            </w:r>
          </w:p>
        </w:tc>
        <w:tc>
          <w:tcPr>
            <w:tcW w:w="4191" w:type="dxa"/>
          </w:tcPr>
          <w:p w14:paraId="26261E65" w14:textId="77777777" w:rsidR="00970BC4" w:rsidRPr="00F2287F" w:rsidRDefault="00970BC4" w:rsidP="00C654BC">
            <w:pPr>
              <w:rPr>
                <w:lang w:val="pt-PT" w:eastAsia="x-none"/>
              </w:rPr>
            </w:pPr>
            <w:r w:rsidRPr="00F2287F">
              <w:rPr>
                <w:lang w:val="pt-PT" w:eastAsia="x-none"/>
              </w:rPr>
              <w:t>Antagonistas dos recetores H2</w:t>
            </w:r>
          </w:p>
        </w:tc>
        <w:tc>
          <w:tcPr>
            <w:tcW w:w="1685" w:type="dxa"/>
          </w:tcPr>
          <w:p w14:paraId="1F68DBA4" w14:textId="266CB3E7" w:rsidR="00970BC4" w:rsidRPr="00F2287F" w:rsidRDefault="00970BC4" w:rsidP="00C654BC">
            <w:pPr>
              <w:rPr>
                <w:lang w:val="pt-PT" w:eastAsia="x-none"/>
              </w:rPr>
            </w:pPr>
            <w:r w:rsidRPr="00F2287F">
              <w:rPr>
                <w:lang w:val="pt-PT" w:eastAsia="x-none"/>
              </w:rPr>
              <w:t>Ranitidina</w:t>
            </w:r>
          </w:p>
        </w:tc>
      </w:tr>
      <w:tr w:rsidR="00970BC4" w:rsidRPr="00F2287F" w14:paraId="73818184" w14:textId="77777777" w:rsidTr="00C654BC">
        <w:tc>
          <w:tcPr>
            <w:tcW w:w="3191" w:type="dxa"/>
            <w:gridSpan w:val="2"/>
            <w:vMerge w:val="restart"/>
            <w:vAlign w:val="center"/>
          </w:tcPr>
          <w:p w14:paraId="7896C3B6" w14:textId="77777777" w:rsidR="00970BC4" w:rsidRPr="00F2287F" w:rsidRDefault="00970BC4" w:rsidP="00C654BC">
            <w:pPr>
              <w:rPr>
                <w:lang w:val="pt-PT" w:eastAsia="x-none"/>
              </w:rPr>
            </w:pPr>
            <w:r w:rsidRPr="00F2287F">
              <w:rPr>
                <w:lang w:val="pt-PT" w:eastAsia="x-none"/>
              </w:rPr>
              <w:t>Anticoagulantes</w:t>
            </w:r>
          </w:p>
        </w:tc>
        <w:tc>
          <w:tcPr>
            <w:tcW w:w="4191" w:type="dxa"/>
          </w:tcPr>
          <w:p w14:paraId="4ADF159A" w14:textId="77777777" w:rsidR="00970BC4" w:rsidRPr="00F2287F" w:rsidRDefault="00970BC4" w:rsidP="00C654BC">
            <w:pPr>
              <w:rPr>
                <w:b/>
                <w:bCs/>
                <w:lang w:val="pt-PT" w:eastAsia="x-none"/>
              </w:rPr>
            </w:pPr>
            <w:r w:rsidRPr="00F2287F">
              <w:rPr>
                <w:lang w:val="pt-PT" w:eastAsia="x-none"/>
              </w:rPr>
              <w:t>Antivitaminicos K</w:t>
            </w:r>
          </w:p>
        </w:tc>
        <w:tc>
          <w:tcPr>
            <w:tcW w:w="1685" w:type="dxa"/>
          </w:tcPr>
          <w:p w14:paraId="6B4C91C7" w14:textId="333E6A27" w:rsidR="00970BC4" w:rsidRPr="00F2287F" w:rsidRDefault="00970BC4" w:rsidP="00C654BC">
            <w:pPr>
              <w:rPr>
                <w:lang w:val="pt-PT" w:eastAsia="x-none"/>
              </w:rPr>
            </w:pPr>
            <w:r w:rsidRPr="00F2287F">
              <w:rPr>
                <w:lang w:val="pt-PT" w:eastAsia="x-none"/>
              </w:rPr>
              <w:t xml:space="preserve">Varfarina </w:t>
            </w:r>
          </w:p>
        </w:tc>
      </w:tr>
      <w:tr w:rsidR="00970BC4" w:rsidRPr="00F2287F" w14:paraId="468F3FA4" w14:textId="77777777" w:rsidTr="00C654BC">
        <w:tc>
          <w:tcPr>
            <w:tcW w:w="3191" w:type="dxa"/>
            <w:gridSpan w:val="2"/>
            <w:vMerge/>
            <w:vAlign w:val="center"/>
          </w:tcPr>
          <w:p w14:paraId="4A529977" w14:textId="77777777" w:rsidR="00970BC4" w:rsidRPr="00F2287F" w:rsidRDefault="00970BC4" w:rsidP="00C654BC">
            <w:pPr>
              <w:rPr>
                <w:lang w:val="pt-PT" w:eastAsia="x-none"/>
              </w:rPr>
            </w:pPr>
          </w:p>
        </w:tc>
        <w:tc>
          <w:tcPr>
            <w:tcW w:w="4191" w:type="dxa"/>
          </w:tcPr>
          <w:p w14:paraId="5DD65574" w14:textId="77777777" w:rsidR="00970BC4" w:rsidRPr="00F2287F" w:rsidRDefault="00970BC4" w:rsidP="00C654BC">
            <w:pPr>
              <w:rPr>
                <w:lang w:val="pt-PT" w:eastAsia="x-none"/>
              </w:rPr>
            </w:pPr>
            <w:r w:rsidRPr="00F2287F">
              <w:rPr>
                <w:lang w:val="pt-PT" w:eastAsia="x-none"/>
              </w:rPr>
              <w:t>Antiagregantes plaquetários</w:t>
            </w:r>
          </w:p>
        </w:tc>
        <w:tc>
          <w:tcPr>
            <w:tcW w:w="1685" w:type="dxa"/>
          </w:tcPr>
          <w:p w14:paraId="02991A36" w14:textId="1C958D44" w:rsidR="00970BC4" w:rsidRPr="00F2287F" w:rsidRDefault="00970BC4" w:rsidP="00C654BC">
            <w:pPr>
              <w:rPr>
                <w:lang w:val="pt-PT" w:eastAsia="x-none"/>
              </w:rPr>
            </w:pPr>
            <w:r w:rsidRPr="00F2287F">
              <w:rPr>
                <w:lang w:val="pt-PT" w:eastAsia="x-none"/>
              </w:rPr>
              <w:t>Dipiridamol</w:t>
            </w:r>
          </w:p>
        </w:tc>
      </w:tr>
      <w:tr w:rsidR="00970BC4" w:rsidRPr="00BD2291" w14:paraId="75BD0295" w14:textId="77777777" w:rsidTr="00C654BC">
        <w:trPr>
          <w:trHeight w:val="2200"/>
        </w:trPr>
        <w:tc>
          <w:tcPr>
            <w:tcW w:w="3191" w:type="dxa"/>
            <w:gridSpan w:val="2"/>
            <w:vAlign w:val="center"/>
          </w:tcPr>
          <w:p w14:paraId="00894F00" w14:textId="77777777" w:rsidR="00970BC4" w:rsidRPr="00F2287F" w:rsidRDefault="00970BC4" w:rsidP="00C654BC">
            <w:pPr>
              <w:rPr>
                <w:lang w:val="pt-PT" w:eastAsia="x-none"/>
              </w:rPr>
            </w:pPr>
            <w:r w:rsidRPr="00F2287F">
              <w:rPr>
                <w:lang w:val="pt-PT" w:eastAsia="x-none"/>
              </w:rPr>
              <w:t>Antidislipidémicos</w:t>
            </w:r>
          </w:p>
        </w:tc>
        <w:tc>
          <w:tcPr>
            <w:tcW w:w="4191" w:type="dxa"/>
          </w:tcPr>
          <w:p w14:paraId="2EA86401" w14:textId="77777777" w:rsidR="00970BC4" w:rsidRPr="00F2287F" w:rsidRDefault="00970BC4" w:rsidP="00C654BC">
            <w:pPr>
              <w:rPr>
                <w:lang w:val="pt-PT" w:eastAsia="x-none"/>
              </w:rPr>
            </w:pPr>
          </w:p>
          <w:p w14:paraId="0D114C44" w14:textId="77777777" w:rsidR="00970BC4" w:rsidRPr="00F2287F" w:rsidRDefault="00970BC4" w:rsidP="00C654BC">
            <w:pPr>
              <w:rPr>
                <w:lang w:val="pt-PT" w:eastAsia="x-none"/>
              </w:rPr>
            </w:pPr>
          </w:p>
          <w:p w14:paraId="6BA779C5" w14:textId="77777777" w:rsidR="00970BC4" w:rsidRPr="00F2287F" w:rsidRDefault="00970BC4" w:rsidP="00C654BC">
            <w:pPr>
              <w:rPr>
                <w:lang w:val="pt-PT" w:eastAsia="x-none"/>
              </w:rPr>
            </w:pPr>
            <w:r w:rsidRPr="00F2287F">
              <w:rPr>
                <w:lang w:val="pt-PT" w:eastAsia="x-none"/>
              </w:rPr>
              <w:t>Estatinas</w:t>
            </w:r>
          </w:p>
        </w:tc>
        <w:tc>
          <w:tcPr>
            <w:tcW w:w="1685" w:type="dxa"/>
          </w:tcPr>
          <w:p w14:paraId="12F77171" w14:textId="30591DC8" w:rsidR="00970BC4" w:rsidRPr="00F2287F" w:rsidRDefault="00970BC4" w:rsidP="00C654BC">
            <w:pPr>
              <w:rPr>
                <w:lang w:val="pt-PT" w:eastAsia="x-none"/>
              </w:rPr>
            </w:pPr>
            <w:r w:rsidRPr="00F2287F">
              <w:rPr>
                <w:lang w:val="pt-PT" w:eastAsia="x-none"/>
              </w:rPr>
              <w:t xml:space="preserve">Rosuvastatina </w:t>
            </w:r>
          </w:p>
          <w:p w14:paraId="39C7C974" w14:textId="65D83E59" w:rsidR="00970BC4" w:rsidRPr="00F2287F" w:rsidRDefault="00970BC4" w:rsidP="00C654BC">
            <w:pPr>
              <w:rPr>
                <w:lang w:val="pt-PT" w:eastAsia="x-none"/>
              </w:rPr>
            </w:pPr>
            <w:r w:rsidRPr="00F2287F">
              <w:rPr>
                <w:lang w:val="pt-PT" w:eastAsia="x-none"/>
              </w:rPr>
              <w:t xml:space="preserve">Atorvastatina </w:t>
            </w:r>
          </w:p>
          <w:p w14:paraId="408832F8" w14:textId="33DCBB1E" w:rsidR="00970BC4" w:rsidRPr="00F2287F" w:rsidRDefault="00970BC4" w:rsidP="00C654BC">
            <w:pPr>
              <w:rPr>
                <w:lang w:val="pt-PT" w:eastAsia="x-none"/>
              </w:rPr>
            </w:pPr>
            <w:r w:rsidRPr="00F2287F">
              <w:rPr>
                <w:lang w:val="pt-PT" w:eastAsia="x-none"/>
              </w:rPr>
              <w:t xml:space="preserve">Pravastatina </w:t>
            </w:r>
          </w:p>
          <w:p w14:paraId="4418270A" w14:textId="36033F1F" w:rsidR="00970BC4" w:rsidRPr="00F2287F" w:rsidRDefault="00970BC4" w:rsidP="00C654BC">
            <w:pPr>
              <w:rPr>
                <w:lang w:val="pt-PT" w:eastAsia="x-none"/>
              </w:rPr>
            </w:pPr>
            <w:r w:rsidRPr="00F2287F">
              <w:rPr>
                <w:lang w:val="pt-PT" w:eastAsia="x-none"/>
              </w:rPr>
              <w:t xml:space="preserve">Sinvastatina </w:t>
            </w:r>
          </w:p>
          <w:p w14:paraId="6D9E8764" w14:textId="35995E35" w:rsidR="00970BC4" w:rsidRPr="00F2287F" w:rsidRDefault="00970BC4" w:rsidP="00C654BC">
            <w:pPr>
              <w:rPr>
                <w:lang w:val="pt-PT" w:eastAsia="x-none"/>
              </w:rPr>
            </w:pPr>
            <w:r w:rsidRPr="00F2287F">
              <w:rPr>
                <w:lang w:val="pt-PT" w:eastAsia="x-none"/>
              </w:rPr>
              <w:t xml:space="preserve">Fluvastatina </w:t>
            </w:r>
          </w:p>
        </w:tc>
      </w:tr>
      <w:tr w:rsidR="00970BC4" w:rsidRPr="00F2287F" w14:paraId="7A753DB5" w14:textId="77777777" w:rsidTr="00C654BC">
        <w:tc>
          <w:tcPr>
            <w:tcW w:w="7382" w:type="dxa"/>
            <w:gridSpan w:val="3"/>
            <w:vAlign w:val="center"/>
          </w:tcPr>
          <w:p w14:paraId="6F1906B0" w14:textId="77777777" w:rsidR="00970BC4" w:rsidRPr="00F2287F" w:rsidRDefault="00970BC4" w:rsidP="00C654BC">
            <w:pPr>
              <w:rPr>
                <w:lang w:val="pt-PT" w:eastAsia="x-none"/>
              </w:rPr>
            </w:pPr>
            <w:r w:rsidRPr="00F2287F">
              <w:rPr>
                <w:lang w:val="pt-PT" w:eastAsia="x-none"/>
              </w:rPr>
              <w:t>Antiespasmódicos</w:t>
            </w:r>
          </w:p>
        </w:tc>
        <w:tc>
          <w:tcPr>
            <w:tcW w:w="1685" w:type="dxa"/>
          </w:tcPr>
          <w:p w14:paraId="2E2271D1" w14:textId="57BFD7D7" w:rsidR="00970BC4" w:rsidRPr="00F2287F" w:rsidRDefault="00970BC4" w:rsidP="00C654BC">
            <w:pPr>
              <w:rPr>
                <w:lang w:val="pt-PT" w:eastAsia="x-none"/>
              </w:rPr>
            </w:pPr>
            <w:r w:rsidRPr="00F2287F">
              <w:rPr>
                <w:lang w:val="pt-PT" w:eastAsia="x-none"/>
              </w:rPr>
              <w:t xml:space="preserve">Escopolamina </w:t>
            </w:r>
          </w:p>
        </w:tc>
      </w:tr>
      <w:tr w:rsidR="00970BC4" w:rsidRPr="00F2287F" w14:paraId="220924E3" w14:textId="77777777" w:rsidTr="00C654BC">
        <w:tc>
          <w:tcPr>
            <w:tcW w:w="7382" w:type="dxa"/>
            <w:gridSpan w:val="3"/>
            <w:vAlign w:val="center"/>
          </w:tcPr>
          <w:p w14:paraId="7ECD4056" w14:textId="77777777" w:rsidR="00970BC4" w:rsidRPr="00F2287F" w:rsidRDefault="00970BC4" w:rsidP="00C654BC">
            <w:pPr>
              <w:rPr>
                <w:lang w:val="pt-PT" w:eastAsia="x-none"/>
              </w:rPr>
            </w:pPr>
            <w:r w:rsidRPr="00F2287F">
              <w:rPr>
                <w:lang w:val="pt-PT" w:eastAsia="x-none"/>
              </w:rPr>
              <w:t>Antiespasmódico musculotrópico</w:t>
            </w:r>
          </w:p>
        </w:tc>
        <w:tc>
          <w:tcPr>
            <w:tcW w:w="1685" w:type="dxa"/>
          </w:tcPr>
          <w:p w14:paraId="232A1F8D" w14:textId="77777777" w:rsidR="00970BC4" w:rsidRPr="00F2287F" w:rsidRDefault="00970BC4" w:rsidP="00C654BC">
            <w:pPr>
              <w:rPr>
                <w:lang w:val="pt-PT" w:eastAsia="x-none"/>
              </w:rPr>
            </w:pPr>
            <w:r w:rsidRPr="00F2287F">
              <w:rPr>
                <w:lang w:val="pt-PT" w:eastAsia="x-none"/>
              </w:rPr>
              <w:t>Alverina</w:t>
            </w:r>
          </w:p>
        </w:tc>
      </w:tr>
      <w:tr w:rsidR="00970BC4" w:rsidRPr="00F2287F" w14:paraId="38BDBDC7" w14:textId="77777777" w:rsidTr="00C654BC">
        <w:tc>
          <w:tcPr>
            <w:tcW w:w="3191" w:type="dxa"/>
            <w:gridSpan w:val="2"/>
            <w:vMerge w:val="restart"/>
            <w:vAlign w:val="center"/>
          </w:tcPr>
          <w:p w14:paraId="53D8E8F0" w14:textId="77777777" w:rsidR="00970BC4" w:rsidRPr="00F2287F" w:rsidRDefault="00970BC4" w:rsidP="00C654BC">
            <w:pPr>
              <w:rPr>
                <w:lang w:val="pt-PT" w:eastAsia="x-none"/>
              </w:rPr>
            </w:pPr>
            <w:r w:rsidRPr="00F2287F">
              <w:rPr>
                <w:lang w:val="pt-PT" w:eastAsia="x-none"/>
              </w:rPr>
              <w:t>Anti-hipertensores</w:t>
            </w:r>
          </w:p>
        </w:tc>
        <w:tc>
          <w:tcPr>
            <w:tcW w:w="4191" w:type="dxa"/>
          </w:tcPr>
          <w:p w14:paraId="436D1C2C" w14:textId="77777777" w:rsidR="00970BC4" w:rsidRPr="00F2287F" w:rsidRDefault="00970BC4" w:rsidP="00C654BC">
            <w:pPr>
              <w:rPr>
                <w:lang w:val="pt-PT" w:eastAsia="x-none"/>
              </w:rPr>
            </w:pPr>
            <w:r w:rsidRPr="00F2287F">
              <w:rPr>
                <w:lang w:val="pt-PT" w:eastAsia="x-none"/>
              </w:rPr>
              <w:t>Bloqueadores da entrada do cálcio</w:t>
            </w:r>
          </w:p>
        </w:tc>
        <w:tc>
          <w:tcPr>
            <w:tcW w:w="1685" w:type="dxa"/>
          </w:tcPr>
          <w:p w14:paraId="4BDEADC8" w14:textId="009A1CBE" w:rsidR="00970BC4" w:rsidRPr="00F2287F" w:rsidRDefault="00970BC4" w:rsidP="00C654BC">
            <w:pPr>
              <w:rPr>
                <w:lang w:val="pt-PT" w:eastAsia="x-none"/>
              </w:rPr>
            </w:pPr>
            <w:r w:rsidRPr="00F2287F">
              <w:rPr>
                <w:lang w:val="pt-PT" w:eastAsia="x-none"/>
              </w:rPr>
              <w:t xml:space="preserve">Nifedipina </w:t>
            </w:r>
          </w:p>
        </w:tc>
      </w:tr>
      <w:tr w:rsidR="00970BC4" w:rsidRPr="00F2287F" w14:paraId="2BDAB06B" w14:textId="77777777" w:rsidTr="00C654BC">
        <w:tc>
          <w:tcPr>
            <w:tcW w:w="3191" w:type="dxa"/>
            <w:gridSpan w:val="2"/>
            <w:vMerge/>
          </w:tcPr>
          <w:p w14:paraId="62265940" w14:textId="77777777" w:rsidR="00970BC4" w:rsidRPr="00F2287F" w:rsidRDefault="00970BC4" w:rsidP="00C654BC">
            <w:pPr>
              <w:rPr>
                <w:lang w:val="pt-PT" w:eastAsia="x-none"/>
              </w:rPr>
            </w:pPr>
          </w:p>
        </w:tc>
        <w:tc>
          <w:tcPr>
            <w:tcW w:w="4191" w:type="dxa"/>
          </w:tcPr>
          <w:p w14:paraId="743AE3E8" w14:textId="77777777" w:rsidR="00970BC4" w:rsidRPr="00F2287F" w:rsidRDefault="00970BC4" w:rsidP="00C654BC">
            <w:pPr>
              <w:rPr>
                <w:lang w:val="pt-PT" w:eastAsia="x-none"/>
              </w:rPr>
            </w:pPr>
            <w:r w:rsidRPr="00F2287F">
              <w:rPr>
                <w:lang w:val="pt-PT" w:eastAsia="x-none"/>
              </w:rPr>
              <w:t>Inibidores da enzima de conversão da angiotensina (IECAs)</w:t>
            </w:r>
          </w:p>
        </w:tc>
        <w:tc>
          <w:tcPr>
            <w:tcW w:w="1685" w:type="dxa"/>
          </w:tcPr>
          <w:p w14:paraId="12463E8F" w14:textId="0C9C2B0B" w:rsidR="00970BC4" w:rsidRPr="00F2287F" w:rsidRDefault="00970BC4" w:rsidP="00C654BC">
            <w:pPr>
              <w:rPr>
                <w:lang w:val="pt-PT" w:eastAsia="x-none"/>
              </w:rPr>
            </w:pPr>
            <w:r w:rsidRPr="00F2287F">
              <w:rPr>
                <w:lang w:val="pt-PT" w:eastAsia="x-none"/>
              </w:rPr>
              <w:t xml:space="preserve">Captopril </w:t>
            </w:r>
          </w:p>
        </w:tc>
      </w:tr>
      <w:tr w:rsidR="00970BC4" w:rsidRPr="00F2287F" w14:paraId="5EBBADE9" w14:textId="77777777" w:rsidTr="00C654BC">
        <w:tc>
          <w:tcPr>
            <w:tcW w:w="3191" w:type="dxa"/>
            <w:gridSpan w:val="2"/>
            <w:vMerge/>
          </w:tcPr>
          <w:p w14:paraId="7FAEC2BF" w14:textId="77777777" w:rsidR="00970BC4" w:rsidRPr="00F2287F" w:rsidRDefault="00970BC4" w:rsidP="00C654BC">
            <w:pPr>
              <w:rPr>
                <w:lang w:val="pt-PT" w:eastAsia="x-none"/>
              </w:rPr>
            </w:pPr>
          </w:p>
        </w:tc>
        <w:tc>
          <w:tcPr>
            <w:tcW w:w="4191" w:type="dxa"/>
          </w:tcPr>
          <w:p w14:paraId="6E721D55" w14:textId="77777777" w:rsidR="00970BC4" w:rsidRPr="00F2287F" w:rsidRDefault="00970BC4" w:rsidP="00C654BC">
            <w:pPr>
              <w:rPr>
                <w:lang w:val="pt-PT" w:eastAsia="x-none"/>
              </w:rPr>
            </w:pPr>
            <w:r w:rsidRPr="00F2287F">
              <w:rPr>
                <w:lang w:val="pt-PT" w:eastAsia="x-none"/>
              </w:rPr>
              <w:t>Depressores da atividade adrenérgica (Agonistas alfa 2 centrais)</w:t>
            </w:r>
          </w:p>
        </w:tc>
        <w:tc>
          <w:tcPr>
            <w:tcW w:w="1685" w:type="dxa"/>
          </w:tcPr>
          <w:p w14:paraId="2ADC4123" w14:textId="52CC035C" w:rsidR="00970BC4" w:rsidRPr="00F2287F" w:rsidRDefault="00970BC4" w:rsidP="00C654BC">
            <w:pPr>
              <w:rPr>
                <w:lang w:val="pt-PT" w:eastAsia="x-none"/>
              </w:rPr>
            </w:pPr>
            <w:r w:rsidRPr="00F2287F">
              <w:rPr>
                <w:lang w:val="pt-PT" w:eastAsia="x-none"/>
              </w:rPr>
              <w:t xml:space="preserve">Clonidina </w:t>
            </w:r>
          </w:p>
        </w:tc>
      </w:tr>
      <w:tr w:rsidR="00970BC4" w:rsidRPr="00F2287F" w14:paraId="2249D9FE" w14:textId="77777777" w:rsidTr="00C654BC">
        <w:tc>
          <w:tcPr>
            <w:tcW w:w="3191" w:type="dxa"/>
            <w:gridSpan w:val="2"/>
            <w:vMerge/>
          </w:tcPr>
          <w:p w14:paraId="610BA773" w14:textId="77777777" w:rsidR="00970BC4" w:rsidRPr="00F2287F" w:rsidRDefault="00970BC4" w:rsidP="00C654BC">
            <w:pPr>
              <w:rPr>
                <w:lang w:val="pt-PT" w:eastAsia="x-none"/>
              </w:rPr>
            </w:pPr>
          </w:p>
        </w:tc>
        <w:tc>
          <w:tcPr>
            <w:tcW w:w="4191" w:type="dxa"/>
          </w:tcPr>
          <w:p w14:paraId="1723BE85" w14:textId="77777777" w:rsidR="00970BC4" w:rsidRPr="00F2287F" w:rsidRDefault="00970BC4" w:rsidP="00C654BC">
            <w:pPr>
              <w:rPr>
                <w:lang w:val="pt-PT" w:eastAsia="x-none"/>
              </w:rPr>
            </w:pPr>
            <w:r w:rsidRPr="00F2287F">
              <w:rPr>
                <w:lang w:val="pt-PT" w:eastAsia="x-none"/>
              </w:rPr>
              <w:t>Diuréticos da ansa</w:t>
            </w:r>
          </w:p>
        </w:tc>
        <w:tc>
          <w:tcPr>
            <w:tcW w:w="1685" w:type="dxa"/>
          </w:tcPr>
          <w:p w14:paraId="5150C2B1" w14:textId="59672202" w:rsidR="00970BC4" w:rsidRPr="00F2287F" w:rsidRDefault="00970BC4" w:rsidP="00C654BC">
            <w:pPr>
              <w:rPr>
                <w:lang w:val="pt-PT" w:eastAsia="x-none"/>
              </w:rPr>
            </w:pPr>
            <w:r w:rsidRPr="00F2287F">
              <w:rPr>
                <w:lang w:val="pt-PT" w:eastAsia="x-none"/>
              </w:rPr>
              <w:t xml:space="preserve">Furosemida </w:t>
            </w:r>
          </w:p>
        </w:tc>
      </w:tr>
      <w:tr w:rsidR="00970BC4" w:rsidRPr="00F2287F" w14:paraId="7EA23359" w14:textId="77777777" w:rsidTr="00C654BC">
        <w:tc>
          <w:tcPr>
            <w:tcW w:w="3191" w:type="dxa"/>
            <w:gridSpan w:val="2"/>
            <w:vMerge w:val="restart"/>
          </w:tcPr>
          <w:p w14:paraId="063CA903" w14:textId="77777777" w:rsidR="00970BC4" w:rsidRPr="00F2287F" w:rsidRDefault="00970BC4" w:rsidP="00C654BC">
            <w:pPr>
              <w:rPr>
                <w:lang w:val="pt-PT" w:eastAsia="x-none"/>
              </w:rPr>
            </w:pPr>
            <w:r w:rsidRPr="00F2287F">
              <w:rPr>
                <w:lang w:val="pt-PT" w:eastAsia="x-none"/>
              </w:rPr>
              <w:t>Anti-histamínicos</w:t>
            </w:r>
          </w:p>
        </w:tc>
        <w:tc>
          <w:tcPr>
            <w:tcW w:w="4191" w:type="dxa"/>
          </w:tcPr>
          <w:p w14:paraId="602C935B" w14:textId="77777777" w:rsidR="00970BC4" w:rsidRPr="00F2287F" w:rsidRDefault="00970BC4" w:rsidP="00C654BC">
            <w:pPr>
              <w:rPr>
                <w:lang w:val="pt-PT" w:eastAsia="x-none"/>
              </w:rPr>
            </w:pPr>
            <w:r w:rsidRPr="00F2287F">
              <w:rPr>
                <w:lang w:val="pt-PT" w:eastAsia="x-none"/>
              </w:rPr>
              <w:t>Anti-histamínicos H1 sedativos</w:t>
            </w:r>
          </w:p>
        </w:tc>
        <w:tc>
          <w:tcPr>
            <w:tcW w:w="1685" w:type="dxa"/>
          </w:tcPr>
          <w:p w14:paraId="291DFDE6" w14:textId="6A20F337" w:rsidR="00970BC4" w:rsidRPr="00F2287F" w:rsidRDefault="00970BC4" w:rsidP="00C654BC">
            <w:pPr>
              <w:rPr>
                <w:lang w:val="pt-PT" w:eastAsia="x-none"/>
              </w:rPr>
            </w:pPr>
            <w:r w:rsidRPr="00F2287F">
              <w:rPr>
                <w:lang w:val="pt-PT" w:eastAsia="x-none"/>
              </w:rPr>
              <w:t xml:space="preserve">Hidroxizina </w:t>
            </w:r>
          </w:p>
        </w:tc>
      </w:tr>
      <w:tr w:rsidR="00970BC4" w:rsidRPr="00F2287F" w14:paraId="50558978" w14:textId="77777777" w:rsidTr="00C654BC">
        <w:tc>
          <w:tcPr>
            <w:tcW w:w="3191" w:type="dxa"/>
            <w:gridSpan w:val="2"/>
            <w:vMerge/>
          </w:tcPr>
          <w:p w14:paraId="2F98D285" w14:textId="77777777" w:rsidR="00970BC4" w:rsidRPr="00F2287F" w:rsidRDefault="00970BC4" w:rsidP="00C654BC">
            <w:pPr>
              <w:rPr>
                <w:lang w:val="pt-PT" w:eastAsia="x-none"/>
              </w:rPr>
            </w:pPr>
          </w:p>
        </w:tc>
        <w:tc>
          <w:tcPr>
            <w:tcW w:w="4191" w:type="dxa"/>
          </w:tcPr>
          <w:p w14:paraId="14D11575" w14:textId="77777777" w:rsidR="00970BC4" w:rsidRPr="00F2287F" w:rsidRDefault="00970BC4" w:rsidP="00C654BC">
            <w:pPr>
              <w:rPr>
                <w:lang w:val="pt-PT" w:eastAsia="x-none"/>
              </w:rPr>
            </w:pPr>
            <w:r w:rsidRPr="00F2287F">
              <w:rPr>
                <w:lang w:val="pt-PT" w:eastAsia="x-none"/>
              </w:rPr>
              <w:t>Anti-histamínicos H1 não sedativos</w:t>
            </w:r>
          </w:p>
        </w:tc>
        <w:tc>
          <w:tcPr>
            <w:tcW w:w="1685" w:type="dxa"/>
          </w:tcPr>
          <w:p w14:paraId="3430D484" w14:textId="0D1F6F02" w:rsidR="00970BC4" w:rsidRPr="00F2287F" w:rsidRDefault="00970BC4" w:rsidP="00C654BC">
            <w:pPr>
              <w:rPr>
                <w:lang w:val="pt-PT" w:eastAsia="x-none"/>
              </w:rPr>
            </w:pPr>
            <w:r w:rsidRPr="00F2287F">
              <w:rPr>
                <w:lang w:val="pt-PT" w:eastAsia="x-none"/>
              </w:rPr>
              <w:t xml:space="preserve">Desloratadina </w:t>
            </w:r>
          </w:p>
        </w:tc>
      </w:tr>
      <w:tr w:rsidR="00970BC4" w:rsidRPr="00F2287F" w14:paraId="095A34E6" w14:textId="77777777" w:rsidTr="00C654BC">
        <w:tc>
          <w:tcPr>
            <w:tcW w:w="3191" w:type="dxa"/>
            <w:gridSpan w:val="2"/>
          </w:tcPr>
          <w:p w14:paraId="7C879F4D" w14:textId="77777777" w:rsidR="00970BC4" w:rsidRPr="00F2287F" w:rsidRDefault="00970BC4" w:rsidP="00C654BC">
            <w:pPr>
              <w:rPr>
                <w:lang w:val="pt-PT" w:eastAsia="x-none"/>
              </w:rPr>
            </w:pPr>
            <w:r w:rsidRPr="00F2287F">
              <w:rPr>
                <w:lang w:val="pt-PT" w:eastAsia="x-none"/>
              </w:rPr>
              <w:lastRenderedPageBreak/>
              <w:t>Antiparkinsónicos</w:t>
            </w:r>
          </w:p>
        </w:tc>
        <w:tc>
          <w:tcPr>
            <w:tcW w:w="4191" w:type="dxa"/>
          </w:tcPr>
          <w:p w14:paraId="79F73D96" w14:textId="77777777" w:rsidR="00970BC4" w:rsidRPr="00F2287F" w:rsidRDefault="00970BC4" w:rsidP="00C654BC">
            <w:pPr>
              <w:rPr>
                <w:lang w:val="pt-PT" w:eastAsia="x-none"/>
              </w:rPr>
            </w:pPr>
            <w:r w:rsidRPr="00F2287F">
              <w:rPr>
                <w:lang w:val="pt-PT" w:eastAsia="x-none"/>
              </w:rPr>
              <w:t>Anticolinérgicos</w:t>
            </w:r>
          </w:p>
        </w:tc>
        <w:tc>
          <w:tcPr>
            <w:tcW w:w="1685" w:type="dxa"/>
          </w:tcPr>
          <w:p w14:paraId="1D02A3FF" w14:textId="09F25408" w:rsidR="00970BC4" w:rsidRPr="00F2287F" w:rsidRDefault="00970BC4" w:rsidP="00C654BC">
            <w:pPr>
              <w:rPr>
                <w:lang w:val="pt-PT" w:eastAsia="x-none"/>
              </w:rPr>
            </w:pPr>
            <w:r w:rsidRPr="00F2287F">
              <w:rPr>
                <w:lang w:val="pt-PT" w:eastAsia="x-none"/>
              </w:rPr>
              <w:t xml:space="preserve">Tri-hexifenidilo </w:t>
            </w:r>
          </w:p>
        </w:tc>
      </w:tr>
      <w:tr w:rsidR="00970BC4" w:rsidRPr="00F2287F" w14:paraId="463A1BCA" w14:textId="77777777" w:rsidTr="00C654BC">
        <w:tc>
          <w:tcPr>
            <w:tcW w:w="3191" w:type="dxa"/>
            <w:gridSpan w:val="2"/>
          </w:tcPr>
          <w:p w14:paraId="64AC0510" w14:textId="77777777" w:rsidR="00970BC4" w:rsidRPr="00F2287F" w:rsidRDefault="00970BC4" w:rsidP="00C654BC">
            <w:pPr>
              <w:rPr>
                <w:lang w:val="pt-PT" w:eastAsia="x-none"/>
              </w:rPr>
            </w:pPr>
            <w:r w:rsidRPr="00F2287F">
              <w:rPr>
                <w:lang w:val="pt-PT" w:eastAsia="x-none"/>
              </w:rPr>
              <w:t>Antitússicos e expetorantes</w:t>
            </w:r>
          </w:p>
        </w:tc>
        <w:tc>
          <w:tcPr>
            <w:tcW w:w="4191" w:type="dxa"/>
          </w:tcPr>
          <w:p w14:paraId="364B28C8" w14:textId="77777777" w:rsidR="00970BC4" w:rsidRPr="00F2287F" w:rsidRDefault="00970BC4" w:rsidP="00C654BC">
            <w:pPr>
              <w:rPr>
                <w:lang w:val="pt-PT" w:eastAsia="x-none"/>
              </w:rPr>
            </w:pPr>
            <w:r w:rsidRPr="00F2287F">
              <w:rPr>
                <w:lang w:val="pt-PT" w:eastAsia="x-none"/>
              </w:rPr>
              <w:t>Antitússicos</w:t>
            </w:r>
          </w:p>
        </w:tc>
        <w:tc>
          <w:tcPr>
            <w:tcW w:w="1685" w:type="dxa"/>
          </w:tcPr>
          <w:p w14:paraId="7C683EB2" w14:textId="77777777" w:rsidR="00970BC4" w:rsidRPr="00F2287F" w:rsidRDefault="00970BC4" w:rsidP="00C654BC">
            <w:pPr>
              <w:rPr>
                <w:lang w:val="pt-PT" w:eastAsia="x-none"/>
              </w:rPr>
            </w:pPr>
            <w:r w:rsidRPr="00F2287F">
              <w:rPr>
                <w:lang w:val="pt-PT" w:eastAsia="x-none"/>
              </w:rPr>
              <w:t>Codeína</w:t>
            </w:r>
          </w:p>
        </w:tc>
      </w:tr>
      <w:tr w:rsidR="00970BC4" w:rsidRPr="00F2287F" w14:paraId="04D85A7F" w14:textId="77777777" w:rsidTr="00C654BC">
        <w:tc>
          <w:tcPr>
            <w:tcW w:w="3191" w:type="dxa"/>
            <w:gridSpan w:val="2"/>
          </w:tcPr>
          <w:p w14:paraId="3E48E83A" w14:textId="77777777" w:rsidR="00970BC4" w:rsidRPr="00F2287F" w:rsidRDefault="00970BC4" w:rsidP="00C654BC">
            <w:pPr>
              <w:rPr>
                <w:lang w:val="pt-PT" w:eastAsia="x-none"/>
              </w:rPr>
            </w:pPr>
            <w:r w:rsidRPr="00F2287F">
              <w:rPr>
                <w:lang w:val="pt-PT" w:eastAsia="x-none"/>
              </w:rPr>
              <w:t>Cardiotónicos</w:t>
            </w:r>
          </w:p>
        </w:tc>
        <w:tc>
          <w:tcPr>
            <w:tcW w:w="4191" w:type="dxa"/>
          </w:tcPr>
          <w:p w14:paraId="0E01DCBA" w14:textId="77777777" w:rsidR="00970BC4" w:rsidRPr="00F2287F" w:rsidRDefault="00970BC4" w:rsidP="00C654BC">
            <w:pPr>
              <w:rPr>
                <w:lang w:val="pt-PT" w:eastAsia="x-none"/>
              </w:rPr>
            </w:pPr>
            <w:r w:rsidRPr="00F2287F">
              <w:rPr>
                <w:lang w:val="pt-PT" w:eastAsia="x-none"/>
              </w:rPr>
              <w:t>Digitálicos</w:t>
            </w:r>
          </w:p>
        </w:tc>
        <w:tc>
          <w:tcPr>
            <w:tcW w:w="1685" w:type="dxa"/>
          </w:tcPr>
          <w:p w14:paraId="787D955F" w14:textId="308E6224" w:rsidR="00970BC4" w:rsidRPr="00F2287F" w:rsidRDefault="00970BC4" w:rsidP="00C654BC">
            <w:pPr>
              <w:rPr>
                <w:lang w:val="pt-PT" w:eastAsia="x-none"/>
              </w:rPr>
            </w:pPr>
            <w:r w:rsidRPr="00F2287F">
              <w:rPr>
                <w:lang w:val="pt-PT" w:eastAsia="x-none"/>
              </w:rPr>
              <w:t xml:space="preserve">Digoxina </w:t>
            </w:r>
          </w:p>
        </w:tc>
      </w:tr>
      <w:tr w:rsidR="00970BC4" w:rsidRPr="00F2287F" w14:paraId="1B3EB23B" w14:textId="77777777" w:rsidTr="00C654BC">
        <w:tc>
          <w:tcPr>
            <w:tcW w:w="3191" w:type="dxa"/>
            <w:gridSpan w:val="2"/>
            <w:vAlign w:val="center"/>
          </w:tcPr>
          <w:p w14:paraId="7B146CB6" w14:textId="77777777" w:rsidR="00970BC4" w:rsidRPr="00F2287F" w:rsidRDefault="00970BC4" w:rsidP="00C654BC">
            <w:pPr>
              <w:rPr>
                <w:lang w:val="pt-PT" w:eastAsia="x-none"/>
              </w:rPr>
            </w:pPr>
            <w:r w:rsidRPr="00F2287F">
              <w:rPr>
                <w:lang w:val="pt-PT" w:eastAsia="x-none"/>
              </w:rPr>
              <w:t>Corticosteroides</w:t>
            </w:r>
          </w:p>
        </w:tc>
        <w:tc>
          <w:tcPr>
            <w:tcW w:w="4191" w:type="dxa"/>
            <w:vAlign w:val="center"/>
          </w:tcPr>
          <w:p w14:paraId="599B7342" w14:textId="4A7159F3" w:rsidR="00970BC4" w:rsidRPr="00F2287F" w:rsidRDefault="00970BC4" w:rsidP="00C654BC">
            <w:pPr>
              <w:rPr>
                <w:lang w:val="pt-PT" w:eastAsia="x-none"/>
              </w:rPr>
            </w:pPr>
            <w:r w:rsidRPr="00F2287F">
              <w:rPr>
                <w:lang w:val="pt-PT" w:eastAsia="x-none"/>
              </w:rPr>
              <w:t>Glucocortic</w:t>
            </w:r>
            <w:r w:rsidR="00F10865" w:rsidRPr="00F2287F">
              <w:rPr>
                <w:lang w:val="pt-PT" w:eastAsia="x-none"/>
              </w:rPr>
              <w:t>ó</w:t>
            </w:r>
            <w:r w:rsidRPr="00F2287F">
              <w:rPr>
                <w:lang w:val="pt-PT" w:eastAsia="x-none"/>
              </w:rPr>
              <w:t>ides</w:t>
            </w:r>
          </w:p>
        </w:tc>
        <w:tc>
          <w:tcPr>
            <w:tcW w:w="1685" w:type="dxa"/>
          </w:tcPr>
          <w:p w14:paraId="3BA18F9B" w14:textId="6157D17F" w:rsidR="00970BC4" w:rsidRPr="00F2287F" w:rsidRDefault="00970BC4" w:rsidP="00C654BC">
            <w:pPr>
              <w:rPr>
                <w:lang w:val="pt-PT" w:eastAsia="x-none"/>
              </w:rPr>
            </w:pPr>
            <w:r w:rsidRPr="00F2287F">
              <w:rPr>
                <w:lang w:val="pt-PT" w:eastAsia="x-none"/>
              </w:rPr>
              <w:t xml:space="preserve">Hidrocortisona </w:t>
            </w:r>
          </w:p>
          <w:p w14:paraId="400F04FA" w14:textId="010CEDDA" w:rsidR="00970BC4" w:rsidRPr="00F2287F" w:rsidRDefault="00970BC4" w:rsidP="00C654BC">
            <w:pPr>
              <w:rPr>
                <w:lang w:val="pt-PT" w:eastAsia="x-none"/>
              </w:rPr>
            </w:pPr>
            <w:r w:rsidRPr="00F2287F">
              <w:rPr>
                <w:lang w:val="pt-PT" w:eastAsia="x-none"/>
              </w:rPr>
              <w:t xml:space="preserve">Prednisolona </w:t>
            </w:r>
          </w:p>
        </w:tc>
      </w:tr>
      <w:tr w:rsidR="00970BC4" w:rsidRPr="00F2287F" w14:paraId="02C3E6E7" w14:textId="77777777" w:rsidTr="00C654BC">
        <w:tc>
          <w:tcPr>
            <w:tcW w:w="3191" w:type="dxa"/>
            <w:gridSpan w:val="2"/>
          </w:tcPr>
          <w:p w14:paraId="4F4838E1" w14:textId="77777777" w:rsidR="00970BC4" w:rsidRPr="00F2287F" w:rsidRDefault="00970BC4" w:rsidP="00C654BC">
            <w:pPr>
              <w:rPr>
                <w:lang w:val="pt-PT" w:eastAsia="x-none"/>
              </w:rPr>
            </w:pPr>
            <w:r w:rsidRPr="00F2287F">
              <w:rPr>
                <w:lang w:val="pt-PT" w:eastAsia="x-none"/>
              </w:rPr>
              <w:t>Disfunções geniturinárias</w:t>
            </w:r>
          </w:p>
        </w:tc>
        <w:tc>
          <w:tcPr>
            <w:tcW w:w="4191" w:type="dxa"/>
          </w:tcPr>
          <w:p w14:paraId="20BAF977" w14:textId="77777777" w:rsidR="00970BC4" w:rsidRPr="00F2287F" w:rsidRDefault="00970BC4" w:rsidP="00C654BC">
            <w:pPr>
              <w:rPr>
                <w:lang w:val="pt-PT" w:eastAsia="x-none"/>
              </w:rPr>
            </w:pPr>
            <w:r w:rsidRPr="00F2287F">
              <w:rPr>
                <w:lang w:val="pt-PT" w:eastAsia="x-none"/>
              </w:rPr>
              <w:t>Incontinência urinária</w:t>
            </w:r>
          </w:p>
        </w:tc>
        <w:tc>
          <w:tcPr>
            <w:tcW w:w="1685" w:type="dxa"/>
          </w:tcPr>
          <w:p w14:paraId="40010905" w14:textId="680D6935" w:rsidR="00970BC4" w:rsidRPr="00F2287F" w:rsidRDefault="00970BC4" w:rsidP="00C654BC">
            <w:pPr>
              <w:rPr>
                <w:lang w:val="pt-PT" w:eastAsia="x-none"/>
              </w:rPr>
            </w:pPr>
            <w:r w:rsidRPr="00F2287F">
              <w:rPr>
                <w:lang w:val="pt-PT" w:eastAsia="x-none"/>
              </w:rPr>
              <w:t xml:space="preserve">Cloreto de tróspio </w:t>
            </w:r>
          </w:p>
        </w:tc>
      </w:tr>
    </w:tbl>
    <w:p w14:paraId="307DD67B" w14:textId="77777777" w:rsidR="00970BC4" w:rsidRPr="00F2287F" w:rsidRDefault="00970BC4" w:rsidP="00970BC4">
      <w:pPr>
        <w:rPr>
          <w:lang w:val="pt-PT" w:eastAsia="x-none"/>
        </w:rPr>
      </w:pPr>
    </w:p>
    <w:p w14:paraId="090C7053" w14:textId="3D3DCD8F" w:rsidR="00486C36" w:rsidRDefault="00486C36" w:rsidP="00486C36">
      <w:pPr>
        <w:ind w:firstLine="720"/>
        <w:rPr>
          <w:lang w:val="pt-PT" w:eastAsia="x-none"/>
        </w:rPr>
      </w:pPr>
    </w:p>
    <w:p w14:paraId="0703C3A4" w14:textId="7D5A1598" w:rsidR="00486C36" w:rsidRDefault="00486C36" w:rsidP="00486C36">
      <w:pPr>
        <w:ind w:firstLine="720"/>
        <w:rPr>
          <w:lang w:val="pt-PT" w:eastAsia="x-none"/>
        </w:rPr>
      </w:pPr>
      <w:r>
        <w:rPr>
          <w:lang w:val="pt-PT" w:eastAsia="x-none"/>
        </w:rPr>
        <w:t xml:space="preserve">As variáveis representativas das substâncias ativas em estudo nesta dissertação </w:t>
      </w:r>
      <w:r w:rsidR="0073041B">
        <w:rPr>
          <w:lang w:val="pt-PT" w:eastAsia="x-none"/>
        </w:rPr>
        <w:t xml:space="preserve">traduzem a </w:t>
      </w:r>
      <w:r w:rsidR="0073041B" w:rsidRPr="00F2287F">
        <w:rPr>
          <w:lang w:val="pt-PT" w:eastAsia="x-none"/>
        </w:rPr>
        <w:t>informação acerca do uso ou não de determinado medicamento</w:t>
      </w:r>
      <w:r w:rsidR="0073041B">
        <w:rPr>
          <w:lang w:val="pt-PT" w:eastAsia="x-none"/>
        </w:rPr>
        <w:t xml:space="preserve"> como terapia habitual. </w:t>
      </w:r>
    </w:p>
    <w:p w14:paraId="4659D5F9" w14:textId="549A7C25" w:rsidR="00486C36" w:rsidRPr="00F2287F" w:rsidRDefault="00CD5E71" w:rsidP="00486C36">
      <w:pPr>
        <w:ind w:firstLine="720"/>
        <w:rPr>
          <w:lang w:val="pt-PT" w:eastAsia="x-none"/>
        </w:rPr>
      </w:pPr>
      <w:r>
        <w:rPr>
          <w:lang w:val="pt-PT" w:eastAsia="x-none"/>
        </w:rPr>
        <w:t>Cada</w:t>
      </w:r>
      <w:r w:rsidR="00B16239">
        <w:rPr>
          <w:lang w:val="pt-PT" w:eastAsia="x-none"/>
        </w:rPr>
        <w:t xml:space="preserve"> substância ativa</w:t>
      </w:r>
      <w:r w:rsidR="00181372">
        <w:rPr>
          <w:lang w:val="pt-PT" w:eastAsia="x-none"/>
        </w:rPr>
        <w:t xml:space="preserve"> </w:t>
      </w:r>
      <w:r w:rsidR="00B16239">
        <w:rPr>
          <w:lang w:val="pt-PT" w:eastAsia="x-none"/>
        </w:rPr>
        <w:t xml:space="preserve">apresentada na </w:t>
      </w:r>
      <w:r>
        <w:rPr>
          <w:lang w:val="pt-PT" w:eastAsia="x-none"/>
        </w:rPr>
        <w:fldChar w:fldCharType="begin"/>
      </w:r>
      <w:r>
        <w:rPr>
          <w:lang w:val="pt-PT" w:eastAsia="x-none"/>
        </w:rPr>
        <w:instrText xml:space="preserve"> REF _Ref90474293 \h </w:instrText>
      </w:r>
      <w:r>
        <w:rPr>
          <w:lang w:val="pt-PT" w:eastAsia="x-none"/>
        </w:rPr>
      </w:r>
      <w:r>
        <w:rPr>
          <w:lang w:val="pt-PT" w:eastAsia="x-none"/>
        </w:rPr>
        <w:fldChar w:fldCharType="separate"/>
      </w:r>
      <w:r w:rsidR="005E42F2" w:rsidRPr="00F2287F">
        <w:rPr>
          <w:lang w:val="pt-PT"/>
        </w:rPr>
        <w:t xml:space="preserve">Tabela </w:t>
      </w:r>
      <w:r w:rsidR="005E42F2">
        <w:rPr>
          <w:noProof/>
          <w:lang w:val="pt-PT"/>
        </w:rPr>
        <w:t>5</w:t>
      </w:r>
      <w:r>
        <w:rPr>
          <w:lang w:val="pt-PT" w:eastAsia="x-none"/>
        </w:rPr>
        <w:fldChar w:fldCharType="end"/>
      </w:r>
      <w:r w:rsidR="00486C36">
        <w:rPr>
          <w:lang w:val="pt-PT" w:eastAsia="x-none"/>
        </w:rPr>
        <w:t xml:space="preserve">, apresenta-se codificada com a </w:t>
      </w:r>
      <w:r w:rsidR="00486C36" w:rsidRPr="00F2287F">
        <w:rPr>
          <w:lang w:val="pt-PT" w:eastAsia="x-none"/>
        </w:rPr>
        <w:t>classificação de ‘Ausente’ significa</w:t>
      </w:r>
      <w:r>
        <w:rPr>
          <w:lang w:val="pt-PT" w:eastAsia="x-none"/>
        </w:rPr>
        <w:t>ndo</w:t>
      </w:r>
      <w:r w:rsidR="00486C36" w:rsidRPr="00F2287F">
        <w:rPr>
          <w:lang w:val="pt-PT" w:eastAsia="x-none"/>
        </w:rPr>
        <w:t xml:space="preserve"> que o paciente naquele momento não efetua</w:t>
      </w:r>
      <w:r>
        <w:rPr>
          <w:lang w:val="pt-PT" w:eastAsia="x-none"/>
        </w:rPr>
        <w:t>va</w:t>
      </w:r>
      <w:r w:rsidR="00486C36" w:rsidRPr="00F2287F">
        <w:rPr>
          <w:lang w:val="pt-PT" w:eastAsia="x-none"/>
        </w:rPr>
        <w:t xml:space="preserve"> terapia farmacologia daquela substância ativa, já o valor ‘Presente’</w:t>
      </w:r>
      <w:r>
        <w:rPr>
          <w:lang w:val="pt-PT" w:eastAsia="x-none"/>
        </w:rPr>
        <w:t xml:space="preserve"> é indicativo</w:t>
      </w:r>
      <w:r w:rsidR="00486C36" w:rsidRPr="00F2287F">
        <w:rPr>
          <w:lang w:val="pt-PT" w:eastAsia="x-none"/>
        </w:rPr>
        <w:t xml:space="preserve"> que</w:t>
      </w:r>
      <w:r>
        <w:rPr>
          <w:lang w:val="pt-PT" w:eastAsia="x-none"/>
        </w:rPr>
        <w:t xml:space="preserve"> o </w:t>
      </w:r>
      <w:r w:rsidR="00486C36" w:rsidRPr="00F2287F">
        <w:rPr>
          <w:lang w:val="pt-PT" w:eastAsia="x-none"/>
        </w:rPr>
        <w:t>medicamento</w:t>
      </w:r>
      <w:r w:rsidR="009133AE">
        <w:rPr>
          <w:lang w:val="pt-PT" w:eastAsia="x-none"/>
        </w:rPr>
        <w:t xml:space="preserve"> faz parte da medicação ha</w:t>
      </w:r>
      <w:r w:rsidR="001251D6">
        <w:rPr>
          <w:lang w:val="pt-PT" w:eastAsia="x-none"/>
        </w:rPr>
        <w:t>b</w:t>
      </w:r>
      <w:r w:rsidR="009133AE">
        <w:rPr>
          <w:lang w:val="pt-PT" w:eastAsia="x-none"/>
        </w:rPr>
        <w:t>itual do individuo</w:t>
      </w:r>
      <w:r w:rsidR="00486C36" w:rsidRPr="00F2287F">
        <w:rPr>
          <w:lang w:val="pt-PT" w:eastAsia="x-none"/>
        </w:rPr>
        <w:t xml:space="preserve">. Nos subcapítulos que se seguem serão abordadas as principais características de cada grupo farmacológico, assim como serão avaliados os principais efeitos secundários de cada substância ativa. </w:t>
      </w:r>
    </w:p>
    <w:p w14:paraId="1CD8A9C8" w14:textId="77777777" w:rsidR="00D267AA" w:rsidRPr="00F2287F" w:rsidRDefault="00D267AA" w:rsidP="00D267AA">
      <w:pPr>
        <w:ind w:firstLine="720"/>
        <w:rPr>
          <w:lang w:val="pt-PT" w:eastAsia="x-none"/>
        </w:rPr>
      </w:pPr>
    </w:p>
    <w:p w14:paraId="39366230" w14:textId="096C5A81" w:rsidR="00970BC4" w:rsidRPr="00F2287F" w:rsidRDefault="00970BC4" w:rsidP="00D267AA">
      <w:pPr>
        <w:ind w:firstLine="720"/>
        <w:rPr>
          <w:b/>
          <w:bCs/>
          <w:lang w:val="pt-PT" w:eastAsia="x-none"/>
        </w:rPr>
      </w:pPr>
      <w:r w:rsidRPr="00F2287F">
        <w:rPr>
          <w:b/>
          <w:bCs/>
          <w:lang w:val="pt-PT"/>
        </w:rPr>
        <w:t>Analgésicos estupefacientes</w:t>
      </w:r>
    </w:p>
    <w:p w14:paraId="7661B0BD" w14:textId="77777777" w:rsidR="00970BC4" w:rsidRPr="00F2287F" w:rsidRDefault="00970BC4" w:rsidP="00970BC4">
      <w:pPr>
        <w:ind w:firstLine="709"/>
        <w:rPr>
          <w:lang w:val="pt-PT" w:eastAsia="x-none"/>
        </w:rPr>
      </w:pPr>
      <w:r w:rsidRPr="00F2287F">
        <w:rPr>
          <w:lang w:val="pt-PT" w:eastAsia="x-none"/>
        </w:rPr>
        <w:t xml:space="preserve">Os analgésicos opiáceos, compostos naturais ou sintéticos, são a base no tratamento de dores agudas e certos tipos de dores crónicas. Clinicamente, esta família de medicamentos é reconhecida por proporcionar um alívio da dor </w:t>
      </w:r>
      <w:r w:rsidRPr="00F2287F">
        <w:rPr>
          <w:lang w:val="pt-PT" w:eastAsia="x-none"/>
        </w:rPr>
        <w:fldChar w:fldCharType="begin" w:fldLock="1"/>
      </w:r>
      <w:r w:rsidRPr="00F2287F">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sidRPr="00F2287F">
        <w:rPr>
          <w:lang w:val="pt-PT" w:eastAsia="x-none"/>
        </w:rPr>
        <w:fldChar w:fldCharType="separate"/>
      </w:r>
      <w:r w:rsidRPr="00F2287F">
        <w:rPr>
          <w:noProof/>
          <w:lang w:val="pt-PT" w:eastAsia="x-none"/>
        </w:rPr>
        <w:t>(DiFazio, 1989)</w:t>
      </w:r>
      <w:r w:rsidRPr="00F2287F">
        <w:rPr>
          <w:lang w:val="pt-PT" w:eastAsia="x-none"/>
        </w:rPr>
        <w:fldChar w:fldCharType="end"/>
      </w:r>
      <w:r w:rsidRPr="00F2287F">
        <w:rPr>
          <w:lang w:val="pt-PT" w:eastAsia="x-none"/>
        </w:rPr>
        <w:t xml:space="preserve">. </w:t>
      </w:r>
    </w:p>
    <w:p w14:paraId="1CC632AE" w14:textId="2C89E92D" w:rsidR="00970BC4" w:rsidRPr="00F2287F" w:rsidRDefault="00970BC4" w:rsidP="00970BC4">
      <w:pPr>
        <w:ind w:firstLine="709"/>
        <w:rPr>
          <w:lang w:val="pt-PT" w:eastAsia="x-none"/>
        </w:rPr>
      </w:pPr>
      <w:r w:rsidRPr="00F2287F">
        <w:rPr>
          <w:lang w:val="pt-PT" w:eastAsia="x-none"/>
        </w:rPr>
        <w:t xml:space="preserve">De acordo com a informação disponibilizada pelo INFARMED,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F2287F">
        <w:rPr>
          <w:lang w:val="pt-PT" w:eastAsia="x-none"/>
        </w:rPr>
        <w:fldChar w:fldCharType="begin" w:fldLock="1"/>
      </w:r>
      <w:r w:rsidRPr="00F2287F">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2010b)</w:t>
      </w:r>
      <w:r w:rsidRPr="00F2287F">
        <w:rPr>
          <w:lang w:val="pt-PT" w:eastAsia="x-none"/>
        </w:rPr>
        <w:fldChar w:fldCharType="end"/>
      </w:r>
      <w:r w:rsidRPr="00F2287F">
        <w:rPr>
          <w:lang w:val="pt-PT" w:eastAsia="x-none"/>
        </w:rPr>
        <w:t xml:space="preserve">. Daqui, pode-se constatar que os opiáceos podem efetivamente desencadear sintomas característicos do </w:t>
      </w:r>
      <w:r w:rsidRPr="00F2287F">
        <w:rPr>
          <w:i/>
          <w:iCs/>
          <w:lang w:val="pt-PT" w:eastAsia="x-none"/>
        </w:rPr>
        <w:t>delirium</w:t>
      </w:r>
      <w:r w:rsidRPr="00F2287F">
        <w:rPr>
          <w:lang w:val="pt-PT" w:eastAsia="x-none"/>
        </w:rPr>
        <w:t>, em resultado das propriedades farmacocinéticas e farmacodinâmicas específicas. Por exemplo, o tramadol t</w:t>
      </w:r>
      <w:r w:rsidR="00783C8D">
        <w:rPr>
          <w:lang w:val="pt-PT" w:eastAsia="x-none"/>
        </w:rPr>
        <w:t>e</w:t>
      </w:r>
      <w:r w:rsidRPr="00F2287F">
        <w:rPr>
          <w:lang w:val="pt-PT" w:eastAsia="x-none"/>
        </w:rPr>
        <w:t xml:space="preserve">m metabolitos com elevadas propriedades anticolinérgicas. </w:t>
      </w:r>
    </w:p>
    <w:p w14:paraId="7A9305F7" w14:textId="3EFE1F0C" w:rsidR="00970BC4" w:rsidRPr="00F2287F" w:rsidRDefault="00970BC4" w:rsidP="00970BC4">
      <w:pPr>
        <w:ind w:firstLine="720"/>
        <w:rPr>
          <w:lang w:val="pt-PT" w:eastAsia="x-none"/>
        </w:rPr>
      </w:pPr>
      <w:r w:rsidRPr="00F2287F">
        <w:rPr>
          <w:lang w:val="pt-PT" w:eastAsia="x-none"/>
        </w:rPr>
        <w:t xml:space="preserve">Na literatura, os estudos existentes que relacionam o uso de opiáceos e o desenvolvimento de </w:t>
      </w:r>
      <w:r w:rsidRPr="00F2287F">
        <w:rPr>
          <w:i/>
          <w:iCs/>
          <w:lang w:val="pt-PT" w:eastAsia="x-none"/>
        </w:rPr>
        <w:t>delirium</w:t>
      </w:r>
      <w:r w:rsidRPr="00F2287F">
        <w:rPr>
          <w:lang w:val="pt-PT" w:eastAsia="x-none"/>
        </w:rPr>
        <w:t xml:space="preserve"> indiciam que ainda não existem dados suficientes que permitam retirar conclusões assertivas </w:t>
      </w:r>
      <w:r w:rsidRPr="00F2287F">
        <w:rPr>
          <w:lang w:val="pt-PT" w:eastAsia="x-none"/>
        </w:rPr>
        <w:lastRenderedPageBreak/>
        <w:t xml:space="preserve">relativas ao uso deste tipo de drogas. Mesmo assim, foi realizada uma revisão sistemática que analisou a possibilidade de ocorrência de </w:t>
      </w:r>
      <w:r w:rsidRPr="00F2287F">
        <w:rPr>
          <w:i/>
          <w:iCs/>
          <w:lang w:val="pt-PT" w:eastAsia="x-none"/>
        </w:rPr>
        <w:t>delirium</w:t>
      </w:r>
      <w:r w:rsidRPr="00F2287F">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tramadol estava associado a um risco acrescido de </w:t>
      </w:r>
      <w:r w:rsidRPr="00F2287F">
        <w:rPr>
          <w:i/>
          <w:iCs/>
          <w:lang w:val="pt-PT" w:eastAsia="x-none"/>
        </w:rPr>
        <w:t>delirium</w:t>
      </w:r>
      <w:r w:rsidRPr="00F2287F">
        <w:rPr>
          <w:lang w:val="pt-PT" w:eastAsia="x-none"/>
        </w:rPr>
        <w:t xml:space="preserve">, enquanto que o uso de morfina, fentanil, oxicodona e codeína não. No entanto, os autores desta revisão, referem que não foram registados vários fatores importantes para a avaliação correta da influência dos opiáceos na síndrome de </w:t>
      </w:r>
      <w:r w:rsidRPr="00F2287F">
        <w:rPr>
          <w:i/>
          <w:iCs/>
          <w:lang w:val="pt-PT" w:eastAsia="x-none"/>
        </w:rPr>
        <w:t>delirium</w:t>
      </w:r>
      <w:r w:rsidRPr="00F2287F">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F2287F">
        <w:rPr>
          <w:i/>
          <w:iCs/>
          <w:lang w:val="pt-PT" w:eastAsia="x-none"/>
        </w:rPr>
        <w:t xml:space="preserve">delirium, </w:t>
      </w:r>
      <w:r w:rsidRPr="00F2287F">
        <w:rPr>
          <w:lang w:val="pt-PT" w:eastAsia="x-none"/>
        </w:rPr>
        <w:t xml:space="preserve">esta condição pode ter surgido devido à dor e não como resultado do uso de opiáceos </w:t>
      </w:r>
      <w:r w:rsidRPr="00F2287F">
        <w:rPr>
          <w:lang w:val="pt-PT" w:eastAsia="x-none"/>
        </w:rPr>
        <w:fldChar w:fldCharType="begin" w:fldLock="1"/>
      </w:r>
      <w:r w:rsidRPr="00F2287F">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F2287F">
        <w:rPr>
          <w:lang w:val="pt-PT" w:eastAsia="x-none"/>
        </w:rPr>
        <w:fldChar w:fldCharType="separate"/>
      </w:r>
      <w:r w:rsidRPr="00F2287F">
        <w:rPr>
          <w:noProof/>
          <w:lang w:val="pt-PT" w:eastAsia="x-none"/>
        </w:rPr>
        <w:t>(Swart, van der Zanden, Spies, de Rooij, &amp; van Munster, 2017)</w:t>
      </w:r>
      <w:r w:rsidRPr="00F2287F">
        <w:rPr>
          <w:lang w:val="pt-PT" w:eastAsia="x-none"/>
        </w:rPr>
        <w:fldChar w:fldCharType="end"/>
      </w:r>
      <w:r w:rsidRPr="00F2287F">
        <w:rPr>
          <w:lang w:val="pt-PT" w:eastAsia="x-none"/>
        </w:rPr>
        <w:t>. Na</w:t>
      </w:r>
      <w:r w:rsidR="00E45C82" w:rsidRPr="00F2287F">
        <w:rPr>
          <w:lang w:val="pt-PT" w:eastAsia="x-none"/>
        </w:rPr>
        <w:t xml:space="preserve"> </w:t>
      </w:r>
      <w:r w:rsidR="00E45C82" w:rsidRPr="00F2287F">
        <w:rPr>
          <w:lang w:val="pt-PT" w:eastAsia="x-none"/>
        </w:rPr>
        <w:fldChar w:fldCharType="begin"/>
      </w:r>
      <w:r w:rsidR="00E45C82" w:rsidRPr="00F2287F">
        <w:rPr>
          <w:lang w:val="pt-PT" w:eastAsia="x-none"/>
        </w:rPr>
        <w:instrText xml:space="preserve"> REF _Ref88664555 \h </w:instrText>
      </w:r>
      <w:r w:rsidR="00E45C82" w:rsidRPr="00F2287F">
        <w:rPr>
          <w:lang w:val="pt-PT" w:eastAsia="x-none"/>
        </w:rPr>
      </w:r>
      <w:r w:rsidR="00E45C82" w:rsidRPr="00F2287F">
        <w:rPr>
          <w:lang w:val="pt-PT" w:eastAsia="x-none"/>
        </w:rPr>
        <w:fldChar w:fldCharType="separate"/>
      </w:r>
      <w:r w:rsidR="005E42F2" w:rsidRPr="00F2287F">
        <w:rPr>
          <w:lang w:val="pt-PT"/>
        </w:rPr>
        <w:t xml:space="preserve">Tabela </w:t>
      </w:r>
      <w:r w:rsidR="005E42F2">
        <w:rPr>
          <w:noProof/>
          <w:lang w:val="pt-PT"/>
        </w:rPr>
        <w:t>6</w:t>
      </w:r>
      <w:r w:rsidR="00E45C82" w:rsidRPr="00F2287F">
        <w:rPr>
          <w:lang w:val="pt-PT" w:eastAsia="x-none"/>
        </w:rPr>
        <w:fldChar w:fldCharType="end"/>
      </w:r>
      <w:r w:rsidRPr="00F2287F">
        <w:rPr>
          <w:lang w:val="pt-PT" w:eastAsia="x-none"/>
        </w:rPr>
        <w:t xml:space="preserve">estão apresentas as principais indicações terapêuticas e efeitos secundários adjacentes às substâncias ativas estudadas neste grupo de fármacos. </w:t>
      </w:r>
    </w:p>
    <w:p w14:paraId="7558BCE1" w14:textId="77777777" w:rsidR="00970BC4" w:rsidRPr="00F2287F" w:rsidRDefault="00970BC4" w:rsidP="00970BC4">
      <w:pPr>
        <w:ind w:firstLine="720"/>
        <w:rPr>
          <w:lang w:val="pt-PT" w:eastAsia="x-none"/>
        </w:rPr>
      </w:pPr>
    </w:p>
    <w:p w14:paraId="6852F028" w14:textId="161C0D9B" w:rsidR="00970BC4" w:rsidRPr="00F2287F" w:rsidRDefault="00970BC4" w:rsidP="006C018D">
      <w:pPr>
        <w:pStyle w:val="Caption"/>
        <w:keepNext/>
        <w:jc w:val="center"/>
        <w:rPr>
          <w:lang w:val="pt-PT"/>
        </w:rPr>
      </w:pPr>
      <w:bookmarkStart w:id="78" w:name="_Ref88664555"/>
      <w:bookmarkStart w:id="79" w:name="_Ref88664527"/>
      <w:bookmarkStart w:id="80" w:name="_Toc94776817"/>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E42F2">
        <w:rPr>
          <w:noProof/>
          <w:lang w:val="pt-PT"/>
        </w:rPr>
        <w:t>6</w:t>
      </w:r>
      <w:r w:rsidRPr="00F2287F">
        <w:rPr>
          <w:lang w:val="pt-PT"/>
        </w:rPr>
        <w:fldChar w:fldCharType="end"/>
      </w:r>
      <w:bookmarkEnd w:id="78"/>
      <w:r w:rsidRPr="00F2287F">
        <w:rPr>
          <w:lang w:val="pt-PT"/>
        </w:rPr>
        <w:t xml:space="preserve"> - Opiáceos: indicações e efeitos adversos</w:t>
      </w:r>
      <w:bookmarkEnd w:id="79"/>
      <w:bookmarkEnd w:id="80"/>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01"/>
        <w:gridCol w:w="1980"/>
        <w:gridCol w:w="3407"/>
        <w:gridCol w:w="1966"/>
      </w:tblGrid>
      <w:tr w:rsidR="003C0883" w:rsidRPr="00F2287F" w14:paraId="6EBEB450" w14:textId="6EFBDFA9" w:rsidTr="003D1F0F">
        <w:trPr>
          <w:jc w:val="center"/>
        </w:trPr>
        <w:tc>
          <w:tcPr>
            <w:tcW w:w="1701" w:type="dxa"/>
            <w:shd w:val="clear" w:color="auto" w:fill="EEECE1" w:themeFill="background2"/>
          </w:tcPr>
          <w:p w14:paraId="50D42870" w14:textId="736B2606" w:rsidR="003C0883" w:rsidRPr="00F2287F" w:rsidRDefault="003C0883" w:rsidP="003D1F0F">
            <w:pPr>
              <w:jc w:val="center"/>
              <w:rPr>
                <w:b/>
                <w:bCs/>
                <w:lang w:val="pt-PT" w:eastAsia="x-none"/>
              </w:rPr>
            </w:pPr>
            <w:r w:rsidRPr="00F2287F">
              <w:rPr>
                <w:b/>
                <w:bCs/>
                <w:lang w:val="pt-PT" w:eastAsia="x-none"/>
              </w:rPr>
              <w:t>Substância Ativa</w:t>
            </w:r>
          </w:p>
        </w:tc>
        <w:tc>
          <w:tcPr>
            <w:tcW w:w="1980" w:type="dxa"/>
            <w:shd w:val="clear" w:color="auto" w:fill="EEECE1" w:themeFill="background2"/>
          </w:tcPr>
          <w:p w14:paraId="76203ED4" w14:textId="0CC3030D" w:rsidR="003C0883" w:rsidRPr="00F2287F" w:rsidRDefault="003C0883" w:rsidP="003D1F0F">
            <w:pPr>
              <w:jc w:val="center"/>
              <w:rPr>
                <w:b/>
                <w:bCs/>
                <w:lang w:val="pt-PT" w:eastAsia="x-none"/>
              </w:rPr>
            </w:pPr>
            <w:r w:rsidRPr="00F2287F">
              <w:rPr>
                <w:b/>
                <w:bCs/>
                <w:lang w:val="pt-PT" w:eastAsia="x-none"/>
              </w:rPr>
              <w:t>Indicação</w:t>
            </w:r>
          </w:p>
        </w:tc>
        <w:tc>
          <w:tcPr>
            <w:tcW w:w="3407" w:type="dxa"/>
            <w:shd w:val="clear" w:color="auto" w:fill="EEECE1" w:themeFill="background2"/>
          </w:tcPr>
          <w:p w14:paraId="4E174BAB" w14:textId="5795BCBE" w:rsidR="003C0883" w:rsidRPr="00F2287F" w:rsidRDefault="003C0883" w:rsidP="003D1F0F">
            <w:pPr>
              <w:jc w:val="center"/>
              <w:rPr>
                <w:b/>
                <w:bCs/>
                <w:lang w:val="pt-PT" w:eastAsia="x-none"/>
              </w:rPr>
            </w:pPr>
            <w:r w:rsidRPr="00F2287F">
              <w:rPr>
                <w:b/>
                <w:bCs/>
                <w:lang w:val="pt-PT" w:eastAsia="x-none"/>
              </w:rPr>
              <w:t>Efeitos adversos frequentes</w:t>
            </w:r>
          </w:p>
        </w:tc>
        <w:tc>
          <w:tcPr>
            <w:tcW w:w="1966" w:type="dxa"/>
            <w:shd w:val="clear" w:color="auto" w:fill="EEECE1" w:themeFill="background2"/>
          </w:tcPr>
          <w:p w14:paraId="4FC04AAF" w14:textId="05FDC494" w:rsidR="003C0883" w:rsidRPr="00F2287F" w:rsidRDefault="003C0883" w:rsidP="003D1F0F">
            <w:pPr>
              <w:jc w:val="center"/>
              <w:rPr>
                <w:b/>
                <w:bCs/>
                <w:lang w:val="pt-PT" w:eastAsia="x-none"/>
              </w:rPr>
            </w:pPr>
            <w:r w:rsidRPr="00F2287F">
              <w:rPr>
                <w:b/>
                <w:bCs/>
                <w:lang w:val="pt-PT" w:eastAsia="x-none"/>
              </w:rPr>
              <w:t xml:space="preserve">Número de </w:t>
            </w:r>
            <w:r w:rsidR="003D1F0F" w:rsidRPr="00F2287F">
              <w:rPr>
                <w:b/>
                <w:bCs/>
                <w:lang w:val="pt-PT" w:eastAsia="x-none"/>
              </w:rPr>
              <w:t>registos</w:t>
            </w:r>
          </w:p>
        </w:tc>
      </w:tr>
      <w:tr w:rsidR="003C0883" w:rsidRPr="00F2287F" w14:paraId="1831A48D" w14:textId="1EFDF1D2" w:rsidTr="003D1F0F">
        <w:trPr>
          <w:jc w:val="center"/>
        </w:trPr>
        <w:tc>
          <w:tcPr>
            <w:tcW w:w="1701" w:type="dxa"/>
          </w:tcPr>
          <w:p w14:paraId="25184F0F" w14:textId="709EA039" w:rsidR="003C0883" w:rsidRPr="00F2287F" w:rsidRDefault="003C0883" w:rsidP="003D1F0F">
            <w:pPr>
              <w:jc w:val="center"/>
              <w:rPr>
                <w:lang w:val="pt-PT" w:eastAsia="x-none"/>
              </w:rPr>
            </w:pPr>
            <w:r w:rsidRPr="00F2287F">
              <w:rPr>
                <w:lang w:val="pt-PT" w:eastAsia="x-none"/>
              </w:rPr>
              <w:t>Tramadol</w:t>
            </w:r>
          </w:p>
        </w:tc>
        <w:tc>
          <w:tcPr>
            <w:tcW w:w="1980" w:type="dxa"/>
          </w:tcPr>
          <w:p w14:paraId="309DBECD" w14:textId="77777777" w:rsidR="003C0883" w:rsidRPr="00F2287F" w:rsidRDefault="003C0883" w:rsidP="003D1F0F">
            <w:pPr>
              <w:jc w:val="center"/>
              <w:rPr>
                <w:lang w:val="pt-PT" w:eastAsia="x-none"/>
              </w:rPr>
            </w:pPr>
            <w:r w:rsidRPr="00F2287F">
              <w:rPr>
                <w:lang w:val="pt-PT" w:eastAsia="x-none"/>
              </w:rPr>
              <w:t>Tratamento da dor moderada a</w:t>
            </w:r>
          </w:p>
          <w:p w14:paraId="2EAD9BD6" w14:textId="3058BEA0" w:rsidR="003C0883" w:rsidRPr="00F2287F" w:rsidRDefault="003C0883" w:rsidP="003D1F0F">
            <w:pPr>
              <w:jc w:val="center"/>
              <w:rPr>
                <w:lang w:val="pt-PT" w:eastAsia="x-none"/>
              </w:rPr>
            </w:pPr>
            <w:r w:rsidRPr="00F2287F">
              <w:rPr>
                <w:lang w:val="pt-PT" w:eastAsia="x-none"/>
              </w:rPr>
              <w:t>grave de carácter agudo e crónico</w:t>
            </w:r>
          </w:p>
        </w:tc>
        <w:tc>
          <w:tcPr>
            <w:tcW w:w="3407" w:type="dxa"/>
          </w:tcPr>
          <w:p w14:paraId="554020A8" w14:textId="4FB1A00C" w:rsidR="003C0883" w:rsidRPr="00F2287F" w:rsidRDefault="003C0883" w:rsidP="003D1F0F">
            <w:pPr>
              <w:jc w:val="center"/>
              <w:rPr>
                <w:lang w:val="pt-PT" w:eastAsia="x-none"/>
              </w:rPr>
            </w:pPr>
            <w:r w:rsidRPr="00F2287F">
              <w:rPr>
                <w:lang w:val="pt-PT" w:eastAsia="x-none"/>
              </w:rPr>
              <w:t>Vertigens; cefaleias; suores</w:t>
            </w:r>
            <w:r w:rsidR="003D1F0F" w:rsidRPr="00F2287F">
              <w:rPr>
                <w:lang w:val="pt-PT" w:eastAsia="x-none"/>
              </w:rPr>
              <w:t xml:space="preserve">; </w:t>
            </w:r>
            <w:r w:rsidRPr="00F2287F">
              <w:rPr>
                <w:lang w:val="pt-PT" w:eastAsia="x-none"/>
              </w:rPr>
              <w:t>visão turva</w:t>
            </w:r>
            <w:r w:rsidR="003D1F0F" w:rsidRPr="00F2287F">
              <w:rPr>
                <w:lang w:val="pt-PT" w:eastAsia="x-none"/>
              </w:rPr>
              <w:t>;</w:t>
            </w:r>
            <w:r w:rsidRPr="00F2287F">
              <w:rPr>
                <w:lang w:val="pt-PT" w:eastAsia="x-none"/>
              </w:rPr>
              <w:t xml:space="preserve"> sonolência; agitação; ansiedade; nervosismo; insónia; tremor;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2018f)</w:t>
            </w:r>
            <w:r w:rsidRPr="00F2287F">
              <w:rPr>
                <w:lang w:val="pt-PT" w:eastAsia="x-none"/>
              </w:rPr>
              <w:fldChar w:fldCharType="end"/>
            </w:r>
          </w:p>
        </w:tc>
        <w:tc>
          <w:tcPr>
            <w:tcW w:w="1966" w:type="dxa"/>
          </w:tcPr>
          <w:p w14:paraId="0F32BB64" w14:textId="020DF24E" w:rsidR="003C0883" w:rsidRPr="00F2287F" w:rsidRDefault="003C0883" w:rsidP="003D1F0F">
            <w:pPr>
              <w:jc w:val="center"/>
              <w:rPr>
                <w:lang w:val="pt-PT" w:eastAsia="x-none"/>
              </w:rPr>
            </w:pPr>
            <w:r w:rsidRPr="00F2287F">
              <w:rPr>
                <w:lang w:val="pt-PT" w:eastAsia="x-none"/>
              </w:rPr>
              <w:t>11</w:t>
            </w:r>
          </w:p>
        </w:tc>
      </w:tr>
      <w:tr w:rsidR="003C0883" w:rsidRPr="00F2287F" w14:paraId="40E72F65" w14:textId="284BA45A" w:rsidTr="003D1F0F">
        <w:trPr>
          <w:jc w:val="center"/>
        </w:trPr>
        <w:tc>
          <w:tcPr>
            <w:tcW w:w="1701" w:type="dxa"/>
          </w:tcPr>
          <w:p w14:paraId="43826EB1" w14:textId="1075A837" w:rsidR="003C0883" w:rsidRPr="00F2287F" w:rsidRDefault="003C0883" w:rsidP="003D1F0F">
            <w:pPr>
              <w:jc w:val="center"/>
              <w:rPr>
                <w:lang w:val="pt-PT" w:eastAsia="x-none"/>
              </w:rPr>
            </w:pPr>
            <w:r w:rsidRPr="00F2287F">
              <w:rPr>
                <w:lang w:val="pt-PT" w:eastAsia="x-none"/>
              </w:rPr>
              <w:t>Morfina</w:t>
            </w:r>
          </w:p>
        </w:tc>
        <w:tc>
          <w:tcPr>
            <w:tcW w:w="1980" w:type="dxa"/>
          </w:tcPr>
          <w:p w14:paraId="7DDD625A" w14:textId="77777777" w:rsidR="003C0883" w:rsidRPr="00F2287F" w:rsidRDefault="003C0883" w:rsidP="003D1F0F">
            <w:pPr>
              <w:jc w:val="center"/>
              <w:rPr>
                <w:lang w:val="pt-PT" w:eastAsia="x-none"/>
              </w:rPr>
            </w:pPr>
            <w:r w:rsidRPr="00F2287F">
              <w:rPr>
                <w:lang w:val="pt-PT" w:eastAsia="x-none"/>
              </w:rPr>
              <w:t>Alívio da dor grave e intratável; Alívio da dor pós-operatória</w:t>
            </w:r>
          </w:p>
        </w:tc>
        <w:tc>
          <w:tcPr>
            <w:tcW w:w="3407" w:type="dxa"/>
          </w:tcPr>
          <w:p w14:paraId="3112FFAC" w14:textId="77777777" w:rsidR="003C0883" w:rsidRPr="00F2287F" w:rsidRDefault="003C0883" w:rsidP="003D1F0F">
            <w:pPr>
              <w:jc w:val="center"/>
              <w:rPr>
                <w:lang w:val="pt-PT" w:eastAsia="x-none"/>
              </w:rPr>
            </w:pPr>
            <w:r w:rsidRPr="00F2287F">
              <w:rPr>
                <w:lang w:val="pt-PT" w:eastAsia="x-none"/>
              </w:rPr>
              <w:t xml:space="preserve">Confusão; insónias; alterações do pensamento; agitação; cefaleias; sonolência; </w:t>
            </w:r>
            <w:r w:rsidRPr="00F2287F">
              <w:rPr>
                <w:i/>
                <w:iCs/>
                <w:lang w:val="pt-PT" w:eastAsia="x-none"/>
              </w:rPr>
              <w:fldChar w:fldCharType="begin" w:fldLock="1"/>
            </w:r>
            <w:r w:rsidRPr="00F2287F">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(INFARMED, 2020g)</w:t>
            </w:r>
            <w:r w:rsidRPr="00F2287F">
              <w:rPr>
                <w:i/>
                <w:iCs/>
                <w:lang w:val="pt-PT" w:eastAsia="x-none"/>
              </w:rPr>
              <w:fldChar w:fldCharType="end"/>
            </w:r>
          </w:p>
        </w:tc>
        <w:tc>
          <w:tcPr>
            <w:tcW w:w="1966" w:type="dxa"/>
          </w:tcPr>
          <w:p w14:paraId="78ECCCEF" w14:textId="6C1545DE" w:rsidR="003C0883" w:rsidRPr="00F2287F" w:rsidRDefault="003C0883" w:rsidP="003D1F0F">
            <w:pPr>
              <w:jc w:val="center"/>
              <w:rPr>
                <w:lang w:val="pt-PT" w:eastAsia="x-none"/>
              </w:rPr>
            </w:pPr>
            <w:r w:rsidRPr="00F2287F">
              <w:rPr>
                <w:lang w:val="pt-PT" w:eastAsia="x-none"/>
              </w:rPr>
              <w:t>4</w:t>
            </w:r>
          </w:p>
        </w:tc>
      </w:tr>
      <w:tr w:rsidR="00C34FEE" w:rsidRPr="00F2287F" w14:paraId="4FD7749C" w14:textId="77777777" w:rsidTr="003D1F0F">
        <w:trPr>
          <w:jc w:val="center"/>
        </w:trPr>
        <w:tc>
          <w:tcPr>
            <w:tcW w:w="1701" w:type="dxa"/>
          </w:tcPr>
          <w:p w14:paraId="489C8B65" w14:textId="394B3E1D" w:rsidR="00C34FEE" w:rsidRPr="00F2287F" w:rsidRDefault="00C34FEE" w:rsidP="003D1F0F">
            <w:pPr>
              <w:jc w:val="center"/>
              <w:rPr>
                <w:b/>
                <w:bCs/>
                <w:lang w:val="pt-PT" w:eastAsia="x-none"/>
              </w:rPr>
            </w:pPr>
            <w:r w:rsidRPr="00F2287F">
              <w:rPr>
                <w:b/>
                <w:bCs/>
                <w:lang w:val="pt-PT" w:eastAsia="x-none"/>
              </w:rPr>
              <w:t xml:space="preserve">Total: </w:t>
            </w:r>
          </w:p>
        </w:tc>
        <w:tc>
          <w:tcPr>
            <w:tcW w:w="1980" w:type="dxa"/>
          </w:tcPr>
          <w:p w14:paraId="389C6F78" w14:textId="77777777" w:rsidR="00C34FEE" w:rsidRPr="00F2287F" w:rsidRDefault="00C34FEE" w:rsidP="003D1F0F">
            <w:pPr>
              <w:jc w:val="center"/>
              <w:rPr>
                <w:lang w:val="pt-PT" w:eastAsia="x-none"/>
              </w:rPr>
            </w:pPr>
          </w:p>
        </w:tc>
        <w:tc>
          <w:tcPr>
            <w:tcW w:w="3407" w:type="dxa"/>
          </w:tcPr>
          <w:p w14:paraId="646D16E6" w14:textId="77777777" w:rsidR="00C34FEE" w:rsidRPr="00F2287F" w:rsidRDefault="00C34FEE" w:rsidP="003D1F0F">
            <w:pPr>
              <w:jc w:val="center"/>
              <w:rPr>
                <w:lang w:val="pt-PT" w:eastAsia="x-none"/>
              </w:rPr>
            </w:pPr>
          </w:p>
        </w:tc>
        <w:tc>
          <w:tcPr>
            <w:tcW w:w="1966" w:type="dxa"/>
          </w:tcPr>
          <w:p w14:paraId="48145A42" w14:textId="44EE5718" w:rsidR="00C34FEE" w:rsidRPr="00F2287F" w:rsidRDefault="00C34FEE" w:rsidP="003D1F0F">
            <w:pPr>
              <w:jc w:val="center"/>
              <w:rPr>
                <w:lang w:val="pt-PT" w:eastAsia="x-none"/>
              </w:rPr>
            </w:pPr>
            <w:r w:rsidRPr="00F2287F">
              <w:rPr>
                <w:lang w:val="pt-PT" w:eastAsia="x-none"/>
              </w:rPr>
              <w:t>15</w:t>
            </w:r>
          </w:p>
        </w:tc>
      </w:tr>
    </w:tbl>
    <w:p w14:paraId="7D3C8C81" w14:textId="16E71FFC" w:rsidR="005F18E2" w:rsidRPr="00F2287F" w:rsidRDefault="005F18E2" w:rsidP="005F18E2">
      <w:pPr>
        <w:rPr>
          <w:lang w:val="pt-PT"/>
        </w:rPr>
      </w:pPr>
    </w:p>
    <w:p w14:paraId="3BC2C869" w14:textId="7142617B" w:rsidR="005F18E2" w:rsidRPr="00F2287F" w:rsidRDefault="009C2C9C" w:rsidP="005F18E2">
      <w:pPr>
        <w:rPr>
          <w:lang w:val="pt-PT"/>
        </w:rPr>
      </w:pPr>
      <w:r w:rsidRPr="00F2287F">
        <w:rPr>
          <w:lang w:val="pt-PT"/>
        </w:rPr>
        <w:tab/>
        <w:t>Tal c</w:t>
      </w:r>
      <w:r w:rsidR="005F18E2" w:rsidRPr="00F2287F">
        <w:rPr>
          <w:lang w:val="pt-PT"/>
        </w:rPr>
        <w:t>omo é possível verificar pelos resultados obtidos</w:t>
      </w:r>
      <w:r w:rsidR="000F1BE5" w:rsidRPr="00F2287F">
        <w:rPr>
          <w:lang w:val="pt-PT"/>
        </w:rPr>
        <w:t xml:space="preserve"> através da contagem de linhas para cada substância ativa, expressa na </w:t>
      </w:r>
      <w:r w:rsidR="000F1BE5" w:rsidRPr="00F2287F">
        <w:rPr>
          <w:lang w:val="pt-PT"/>
        </w:rPr>
        <w:fldChar w:fldCharType="begin"/>
      </w:r>
      <w:r w:rsidR="000F1BE5" w:rsidRPr="00F2287F">
        <w:rPr>
          <w:lang w:val="pt-PT"/>
        </w:rPr>
        <w:instrText xml:space="preserve"> REF _Ref88664555 \h </w:instrText>
      </w:r>
      <w:r w:rsidR="000F1BE5" w:rsidRPr="00F2287F">
        <w:rPr>
          <w:lang w:val="pt-PT"/>
        </w:rPr>
      </w:r>
      <w:r w:rsidR="000F1BE5" w:rsidRPr="00F2287F">
        <w:rPr>
          <w:lang w:val="pt-PT"/>
        </w:rPr>
        <w:fldChar w:fldCharType="separate"/>
      </w:r>
      <w:r w:rsidR="005E42F2" w:rsidRPr="00F2287F">
        <w:rPr>
          <w:lang w:val="pt-PT"/>
        </w:rPr>
        <w:t xml:space="preserve">Tabela </w:t>
      </w:r>
      <w:r w:rsidR="005E42F2">
        <w:rPr>
          <w:noProof/>
          <w:lang w:val="pt-PT"/>
        </w:rPr>
        <w:t>6</w:t>
      </w:r>
      <w:r w:rsidR="000F1BE5" w:rsidRPr="00F2287F">
        <w:rPr>
          <w:lang w:val="pt-PT"/>
        </w:rPr>
        <w:fldChar w:fldCharType="end"/>
      </w:r>
      <w:r w:rsidR="000F1BE5" w:rsidRPr="00F2287F">
        <w:rPr>
          <w:lang w:val="pt-PT"/>
        </w:rPr>
        <w:t xml:space="preserve">, </w:t>
      </w:r>
      <w:r w:rsidR="005F18E2" w:rsidRPr="00F2287F">
        <w:rPr>
          <w:lang w:val="pt-PT"/>
        </w:rPr>
        <w:t>verifica-se que</w:t>
      </w:r>
      <w:r w:rsidR="000F1BE5" w:rsidRPr="00F2287F">
        <w:rPr>
          <w:lang w:val="pt-PT"/>
        </w:rPr>
        <w:t xml:space="preserve"> esta classe apresenta um total de</w:t>
      </w:r>
      <w:r w:rsidR="005F18E2" w:rsidRPr="00F2287F">
        <w:rPr>
          <w:lang w:val="pt-PT"/>
        </w:rPr>
        <w:t xml:space="preserve"> 15 registos</w:t>
      </w:r>
      <w:r w:rsidR="000F1BE5" w:rsidRPr="00F2287F">
        <w:rPr>
          <w:lang w:val="pt-PT"/>
        </w:rPr>
        <w:t>. No entanto, numa amostra de 43</w:t>
      </w:r>
      <w:r w:rsidR="00CE76D2" w:rsidRPr="00F2287F">
        <w:rPr>
          <w:lang w:val="pt-PT"/>
        </w:rPr>
        <w:t>4</w:t>
      </w:r>
      <w:r w:rsidR="000F1BE5" w:rsidRPr="00F2287F">
        <w:rPr>
          <w:lang w:val="pt-PT"/>
        </w:rPr>
        <w:t>, este valor pode não apresentar significância no modelo.</w:t>
      </w:r>
    </w:p>
    <w:p w14:paraId="21F8EFF2" w14:textId="63BC5F14" w:rsidR="00970BC4" w:rsidRPr="00F2287F" w:rsidRDefault="00970BC4" w:rsidP="00970BC4">
      <w:pPr>
        <w:rPr>
          <w:lang w:val="pt-PT"/>
        </w:rPr>
      </w:pPr>
    </w:p>
    <w:p w14:paraId="4C986ED6" w14:textId="77777777" w:rsidR="0020476D" w:rsidRPr="00F2287F" w:rsidRDefault="0020476D" w:rsidP="00970BC4">
      <w:pPr>
        <w:rPr>
          <w:lang w:val="pt-PT"/>
        </w:rPr>
      </w:pPr>
    </w:p>
    <w:p w14:paraId="6619E031" w14:textId="77777777" w:rsidR="00970BC4" w:rsidRPr="00F2287F" w:rsidRDefault="00970BC4" w:rsidP="00970BC4">
      <w:pPr>
        <w:rPr>
          <w:b/>
          <w:bCs/>
          <w:lang w:val="pt-PT"/>
        </w:rPr>
      </w:pPr>
      <w:r w:rsidRPr="00F2287F">
        <w:rPr>
          <w:b/>
          <w:bCs/>
          <w:lang w:val="pt-PT"/>
        </w:rPr>
        <w:t>Ansiolíticos, sedativos e hipnóticos</w:t>
      </w:r>
    </w:p>
    <w:p w14:paraId="09BAAA5F" w14:textId="23B4A1FC" w:rsidR="00970BC4" w:rsidRPr="00F2287F" w:rsidRDefault="00970BC4" w:rsidP="00970BC4">
      <w:pPr>
        <w:ind w:firstLine="720"/>
        <w:rPr>
          <w:lang w:val="pt-PT"/>
        </w:rPr>
      </w:pPr>
      <w:r w:rsidRPr="00F2287F">
        <w:rPr>
          <w:lang w:val="pt-PT"/>
        </w:rPr>
        <w:lastRenderedPageBreak/>
        <w:t xml:space="preserve">Ansiolíticos, sedativos e hipnóticos são um grupo de fármacos que têm como principal indicação o tratamento das síndromes de ansiedade, e/ou a indução ou manutenção do sono </w:t>
      </w:r>
      <w:r w:rsidRPr="00F2287F">
        <w:rPr>
          <w:lang w:val="pt-PT"/>
        </w:rPr>
        <w:fldChar w:fldCharType="begin" w:fldLock="1"/>
      </w:r>
      <w:r w:rsidRPr="00F2287F">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F2287F">
        <w:rPr>
          <w:lang w:val="pt-PT"/>
        </w:rPr>
        <w:fldChar w:fldCharType="separate"/>
      </w:r>
      <w:r w:rsidRPr="00F2287F">
        <w:rPr>
          <w:noProof/>
          <w:lang w:val="pt-PT"/>
        </w:rPr>
        <w:t>(INFARMED, 2010b)</w:t>
      </w:r>
      <w:r w:rsidRPr="00F2287F">
        <w:rPr>
          <w:lang w:val="pt-PT"/>
        </w:rPr>
        <w:fldChar w:fldCharType="end"/>
      </w:r>
      <w:r w:rsidRPr="00F2287F">
        <w:rPr>
          <w:lang w:val="pt-PT"/>
        </w:rPr>
        <w:t>.</w:t>
      </w:r>
      <w:r w:rsidR="00753D9B" w:rsidRPr="00F2287F">
        <w:rPr>
          <w:lang w:val="pt-PT"/>
        </w:rPr>
        <w:t xml:space="preserve"> </w:t>
      </w:r>
      <w:r w:rsidRPr="00F2287F">
        <w:rPr>
          <w:lang w:val="pt-PT"/>
        </w:rPr>
        <w:t xml:space="preserve">Neste grupo estão incluídas as benzodiazepinas que são psicofármacos com efeitos depressores a nível do SNC. O seu consumo provoca efeitos ansiolíticos, relaxantes, anticonvulsivantes e hipnóticos, tendo como principais finalidades terapêuticas o tratamento da ansiedade e de insónias e epilepsia. Esta classe farmacológica </w:t>
      </w:r>
      <w:r w:rsidRPr="00F2287F">
        <w:rPr>
          <w:lang w:val="pt-PT" w:eastAsia="x-none"/>
        </w:rPr>
        <w:t xml:space="preserve">apresentam um amplo espectro de atividade e </w:t>
      </w:r>
      <w:r w:rsidRPr="00F2287F">
        <w:rPr>
          <w:lang w:val="pt-PT"/>
        </w:rPr>
        <w:t xml:space="preserve">trata-se de uma das mais prescritas em todo o mundo, sendo que Portugal apresenta um dos maiores níveis de utilização a nível europeu </w:t>
      </w:r>
      <w:r w:rsidRPr="00F2287F">
        <w:rPr>
          <w:lang w:val="pt-PT"/>
        </w:rPr>
        <w:fldChar w:fldCharType="begin" w:fldLock="1"/>
      </w:r>
      <w:r w:rsidRPr="00F2287F">
        <w:rPr>
          <w:lang w:val="pt-PT"/>
        </w:rPr>
        <w:instrText xml:space="preserve">ADDIN CSL_CITATION {"citationItems":[{"id":"ITEM-1","itemData":{"abstract":"Versão 1.2 (2017/06/02) Benzodiazepinas e análogos 2016 Utilização Tipo de Instituição ARS Sumário Executivo </w:instrText>
      </w:r>
      <w:r w:rsidRPr="00F2287F">
        <w:rPr>
          <w:lang w:val="pt-PT"/>
        </w:rPr>
        <w:instrText xml:space="preserve"> Portugal é um dos países com maior consumo de ansiolíticos, hipnóticos e sedativos. Este grupo inclui, maioritariamente, benzodiazepinas e análogos. </w:instrText>
      </w:r>
      <w:r w:rsidRPr="00F2287F">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F2287F">
        <w:rPr>
          <w:lang w:val="pt-PT"/>
        </w:rPr>
        <w:instrText xml:space="preserve"> A maior parte dos utentes do SNS a quem foram dispensadas benzodiazepinas e análogos são mulheres entre os 55 e os 79 anos de idade. </w:instrText>
      </w:r>
      <w:r w:rsidRPr="00F2287F">
        <w:rPr>
          <w:lang w:val="pt-PT"/>
        </w:rPr>
        <w:instrText xml:space="preserve"> A prescrição das benzodiazepinas e análogos tem origem maioritariamente em locais públicos, nomeadamente cuidados de saúde primários. </w:instrText>
      </w:r>
      <w:r w:rsidRPr="00F2287F">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F2287F">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F2287F">
        <w:rPr>
          <w:lang w:val="pt-PT"/>
        </w:rPr>
        <w:fldChar w:fldCharType="separate"/>
      </w:r>
      <w:r w:rsidRPr="00F2287F">
        <w:rPr>
          <w:noProof/>
          <w:lang w:val="pt-PT"/>
        </w:rPr>
        <w:t>(INFARMED - Direção de informação e Planeamento Estratégico, 2017)</w:t>
      </w:r>
      <w:r w:rsidRPr="00F2287F">
        <w:rPr>
          <w:lang w:val="pt-PT"/>
        </w:rPr>
        <w:fldChar w:fldCharType="end"/>
      </w:r>
      <w:r w:rsidRPr="00F2287F">
        <w:rPr>
          <w:lang w:val="pt-PT"/>
        </w:rPr>
        <w:t xml:space="preserve">. </w:t>
      </w:r>
    </w:p>
    <w:p w14:paraId="2794412F" w14:textId="3B56EC38" w:rsidR="008276DC" w:rsidRPr="00F2287F" w:rsidRDefault="00970BC4" w:rsidP="00970BC4">
      <w:pPr>
        <w:ind w:firstLine="720"/>
        <w:rPr>
          <w:lang w:val="pt-PT" w:eastAsia="x-none"/>
        </w:rPr>
      </w:pPr>
      <w:r w:rsidRPr="00F2287F">
        <w:rPr>
          <w:lang w:val="pt-PT"/>
        </w:rPr>
        <w:t xml:space="preserve">Relativamente ao mecanismo de ação, as benzodiazepinas, facilitam a ação do GABA, um neurotransmissor inibidor do SNC, sobre os seus recetores. </w:t>
      </w:r>
      <w:r w:rsidRPr="00F2287F">
        <w:rPr>
          <w:lang w:val="pt-PT" w:eastAsia="x-none"/>
        </w:rPr>
        <w:t>Mais especificamente, os neurónios inibidores medulares e cerebrais utilizam principalmente o</w:t>
      </w:r>
      <w:r w:rsidR="00B346C3" w:rsidRPr="00F2287F">
        <w:rPr>
          <w:lang w:val="pt-PT" w:eastAsia="x-none"/>
        </w:rPr>
        <w:t xml:space="preserve"> </w:t>
      </w:r>
      <w:r w:rsidRPr="00F2287F">
        <w:rPr>
          <w:lang w:val="pt-PT" w:eastAsia="x-none"/>
        </w:rPr>
        <w:t xml:space="preserve">GABA como substância transmissora, esta </w:t>
      </w:r>
      <w:r w:rsidRPr="00480144">
        <w:rPr>
          <w:lang w:val="pt-PT" w:eastAsia="x-none"/>
        </w:rPr>
        <w:t>que é responsável pela diminuição da excitabilidade das células-alvo através dos recetores GABA. O efeito desencadeado pela ligação do GABA aos recetores GABA</w:t>
      </w:r>
      <w:r w:rsidRPr="00480144">
        <w:rPr>
          <w:vertAlign w:val="subscript"/>
          <w:lang w:val="pt-PT" w:eastAsia="x-none"/>
        </w:rPr>
        <w:t>A</w:t>
      </w:r>
      <w:r w:rsidRPr="00480144">
        <w:rPr>
          <w:lang w:val="pt-PT" w:eastAsia="x-none"/>
        </w:rPr>
        <w:t xml:space="preserve"> promove a abertura do canal de cloro, o que promove a hiperpolarização neuronal e, desta forma, diminui a excitabilidade da célula-alvo</w:t>
      </w:r>
      <w:r w:rsidR="00E470C3" w:rsidRPr="00480144">
        <w:rPr>
          <w:lang w:val="pt-PT" w:eastAsia="x-none"/>
        </w:rPr>
        <w:t xml:space="preserve"> </w:t>
      </w:r>
      <w:r w:rsidRPr="00480144">
        <w:rPr>
          <w:lang w:val="pt-PT" w:eastAsia="x-none"/>
        </w:rPr>
        <w:fldChar w:fldCharType="begin" w:fldLock="1"/>
      </w:r>
      <w:r w:rsidRPr="00480144">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480144">
        <w:rPr>
          <w:lang w:val="pt-PT" w:eastAsia="x-none"/>
        </w:rPr>
        <w:fldChar w:fldCharType="separate"/>
      </w:r>
      <w:r w:rsidRPr="00480144">
        <w:rPr>
          <w:noProof/>
          <w:lang w:val="pt-PT" w:eastAsia="x-none"/>
        </w:rPr>
        <w:t>(Lüllmann, Mohr, &amp; Hein, 2018)</w:t>
      </w:r>
      <w:r w:rsidRPr="00480144">
        <w:rPr>
          <w:lang w:val="pt-PT" w:eastAsia="x-none"/>
        </w:rPr>
        <w:fldChar w:fldCharType="end"/>
      </w:r>
      <w:r w:rsidRPr="00480144">
        <w:rPr>
          <w:lang w:val="pt-PT" w:eastAsia="x-none"/>
        </w:rPr>
        <w:t xml:space="preserve">. </w:t>
      </w:r>
      <w:r w:rsidR="00480144" w:rsidRPr="00480144">
        <w:rPr>
          <w:lang w:val="pt-PT" w:eastAsia="x-none"/>
        </w:rPr>
        <w:t>As benzodiazepinas participam na modulação da função do GABA no entanto, a sua ação está condicionada pela quantidade de GABA que existe endogenamente</w:t>
      </w:r>
      <w:r w:rsidR="00793395">
        <w:rPr>
          <w:lang w:val="pt-PT" w:eastAsia="x-none"/>
        </w:rPr>
        <w:t>.</w:t>
      </w:r>
      <w:r w:rsidR="00480144" w:rsidRPr="00480144">
        <w:rPr>
          <w:lang w:val="pt-PT" w:eastAsia="x-none"/>
        </w:rPr>
        <w:t xml:space="preserve"> Por este motivo, os fármacos benzodiazepínicos, mesmo quando administrados em doses superiores às terapêuticas, apresentam baixa toxicidade e diminuída atividade depressora do SNC</w:t>
      </w:r>
      <w:r w:rsidR="00850AE6">
        <w:rPr>
          <w:lang w:val="pt-PT" w:eastAsia="x-none"/>
        </w:rPr>
        <w:t xml:space="preserve">. No entanto, devido à sua </w:t>
      </w:r>
      <w:r w:rsidR="008276DC">
        <w:rPr>
          <w:lang w:val="pt-PT" w:eastAsia="x-none"/>
        </w:rPr>
        <w:t xml:space="preserve">elevada </w:t>
      </w:r>
      <w:r w:rsidR="00850AE6">
        <w:rPr>
          <w:lang w:val="pt-PT" w:eastAsia="x-none"/>
        </w:rPr>
        <w:t>lipossolubilidade</w:t>
      </w:r>
      <w:r w:rsidR="008276DC">
        <w:rPr>
          <w:lang w:val="pt-PT" w:eastAsia="x-none"/>
        </w:rPr>
        <w:t>, estes medicamentos conseguem facilmente penetrar no SNS, e consequentemente</w:t>
      </w:r>
      <w:r w:rsidR="008150CF">
        <w:rPr>
          <w:lang w:val="pt-PT" w:eastAsia="x-none"/>
        </w:rPr>
        <w:t>,</w:t>
      </w:r>
      <w:r w:rsidR="00850AE6">
        <w:rPr>
          <w:lang w:val="pt-PT" w:eastAsia="x-none"/>
        </w:rPr>
        <w:t xml:space="preserve"> podem causar dependência </w:t>
      </w:r>
      <w:r w:rsidR="00850AE6">
        <w:rPr>
          <w:lang w:val="pt-PT" w:eastAsia="x-none"/>
        </w:rPr>
        <w:fldChar w:fldCharType="begin" w:fldLock="1"/>
      </w:r>
      <w:r w:rsidR="00BD1BF0">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Pharmacology","type":"book"},"uris":["http://www.mendeley.com/documents/?uuid=4f761844-88ac-4788-9a19-a3a62e56f9a6"]},{"id":"ITEM-2","itemData":{"ISBN":"978-989-8369-02-4","author":[{"dropping-particle":"","family":"INFARMED","given":"Autoridade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Saúde","non-dropping-particle":"","parse-names":false,"suffix":""}],"id":"ITEM-2","issued":{"date-parts":[["2010"]]},"number-of-pages":"690","title":"Prontuário Terapêutico - 9","type":"book"},"uris":["http://www.mendeley.com/documents/?uuid=e23cae5d-3752-4c54-a276-d6393924e82f"]}],"mendeley":{"formattedCitation":"(INFARMED, 2010b; Lüllmann et al., 2018)","plainTextFormattedCitation":"(INFARMED, 2010b; Lüllmann et al., 2018)","previouslyFormattedCitation":"(INFARMED, 2010b; Lüllmann et al., 2018)"},"properties":{"noteIndex":0},"schema":"https://github.com/citation-style-language/schema/raw/master/csl-citation.json"}</w:instrText>
      </w:r>
      <w:r w:rsidR="00850AE6">
        <w:rPr>
          <w:lang w:val="pt-PT" w:eastAsia="x-none"/>
        </w:rPr>
        <w:fldChar w:fldCharType="separate"/>
      </w:r>
      <w:r w:rsidR="00850AE6" w:rsidRPr="00850AE6">
        <w:rPr>
          <w:noProof/>
          <w:lang w:val="pt-PT" w:eastAsia="x-none"/>
        </w:rPr>
        <w:t>(INFARMED, 2010b; Lüllmann et al., 2018)</w:t>
      </w:r>
      <w:r w:rsidR="00850AE6">
        <w:rPr>
          <w:lang w:val="pt-PT" w:eastAsia="x-none"/>
        </w:rPr>
        <w:fldChar w:fldCharType="end"/>
      </w:r>
      <w:r w:rsidR="006E527B">
        <w:rPr>
          <w:lang w:val="pt-PT" w:eastAsia="x-none"/>
        </w:rPr>
        <w:t xml:space="preserve">. </w:t>
      </w:r>
    </w:p>
    <w:p w14:paraId="3AF77A8F" w14:textId="634FA082" w:rsidR="00970BC4" w:rsidRPr="00F2287F" w:rsidRDefault="00970BC4" w:rsidP="00970BC4">
      <w:pPr>
        <w:ind w:firstLine="720"/>
        <w:rPr>
          <w:lang w:val="pt-PT" w:eastAsia="x-none"/>
        </w:rPr>
      </w:pPr>
      <w:r w:rsidRPr="00F2287F">
        <w:rPr>
          <w:lang w:val="pt-PT" w:eastAsia="x-none"/>
        </w:rPr>
        <w:t xml:space="preserve">As reações adversas causadas pelas benzodiazepinas que se observam com maior frequência são sonolência, incoordenação motora, alteração da memória a curto prazo, depressão, vertigem, confusão, alterações gastrintestinais, alterações visuais e irregularidades cardiovasculares </w:t>
      </w:r>
      <w:r w:rsidRPr="00F2287F">
        <w:rPr>
          <w:lang w:val="pt-PT" w:eastAsia="x-none"/>
        </w:rPr>
        <w:fldChar w:fldCharType="begin" w:fldLock="1"/>
      </w:r>
      <w:r w:rsidRPr="00F2287F">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2010b)</w:t>
      </w:r>
      <w:r w:rsidRPr="00F2287F">
        <w:rPr>
          <w:lang w:val="pt-PT" w:eastAsia="x-none"/>
        </w:rPr>
        <w:fldChar w:fldCharType="end"/>
      </w:r>
      <w:r w:rsidRPr="00F2287F">
        <w:rPr>
          <w:lang w:val="pt-PT" w:eastAsia="x-none"/>
        </w:rPr>
        <w:t>.</w:t>
      </w:r>
      <w:r w:rsidR="00741775">
        <w:rPr>
          <w:lang w:val="pt-PT" w:eastAsia="x-none"/>
        </w:rPr>
        <w:t xml:space="preserve"> E,</w:t>
      </w:r>
      <w:r w:rsidRPr="00F2287F">
        <w:rPr>
          <w:lang w:val="pt-PT" w:eastAsia="x-none"/>
        </w:rPr>
        <w:t xml:space="preserve"> </w:t>
      </w:r>
      <w:r w:rsidR="00741775">
        <w:rPr>
          <w:lang w:val="pt-PT" w:eastAsia="x-none"/>
        </w:rPr>
        <w:t xml:space="preserve">na </w:t>
      </w:r>
      <w:r w:rsidR="00E45C82" w:rsidRPr="00F2287F">
        <w:rPr>
          <w:lang w:val="pt-PT" w:eastAsia="x-none"/>
        </w:rPr>
        <w:fldChar w:fldCharType="begin"/>
      </w:r>
      <w:r w:rsidR="00E45C82" w:rsidRPr="00F2287F">
        <w:rPr>
          <w:lang w:val="pt-PT" w:eastAsia="x-none"/>
        </w:rPr>
        <w:instrText xml:space="preserve"> REF _Ref90474519 \h </w:instrText>
      </w:r>
      <w:r w:rsidR="00E45C82" w:rsidRPr="00F2287F">
        <w:rPr>
          <w:lang w:val="pt-PT" w:eastAsia="x-none"/>
        </w:rPr>
      </w:r>
      <w:r w:rsidR="00E45C82" w:rsidRPr="00F2287F">
        <w:rPr>
          <w:lang w:val="pt-PT" w:eastAsia="x-none"/>
        </w:rPr>
        <w:fldChar w:fldCharType="separate"/>
      </w:r>
      <w:r w:rsidR="005E42F2" w:rsidRPr="00F2287F">
        <w:rPr>
          <w:lang w:val="pt-PT"/>
        </w:rPr>
        <w:t xml:space="preserve">Tabela </w:t>
      </w:r>
      <w:r w:rsidR="005E42F2">
        <w:rPr>
          <w:noProof/>
          <w:lang w:val="pt-PT"/>
        </w:rPr>
        <w:t>7</w:t>
      </w:r>
      <w:r w:rsidR="00E45C82" w:rsidRPr="00F2287F">
        <w:rPr>
          <w:lang w:val="pt-PT" w:eastAsia="x-none"/>
        </w:rPr>
        <w:fldChar w:fldCharType="end"/>
      </w:r>
      <w:r w:rsidR="00E45C82" w:rsidRPr="00F2287F">
        <w:rPr>
          <w:lang w:val="pt-PT" w:eastAsia="x-none"/>
        </w:rPr>
        <w:t xml:space="preserve"> </w:t>
      </w:r>
      <w:r w:rsidRPr="00F2287F">
        <w:rPr>
          <w:lang w:val="pt-PT" w:eastAsia="x-none"/>
        </w:rPr>
        <w:t>estão reunidas as principais indicações e efeitos adversos mais frequentes das benzodiazepinas, sendo elas as substâncias ativas batizadas como alprazolam, lorazepam diazepam e mexazolam. De um modo geral, as benzodiazepinas t</w:t>
      </w:r>
      <w:r w:rsidR="006C018D" w:rsidRPr="00F2287F">
        <w:rPr>
          <w:lang w:val="pt-PT" w:eastAsia="x-none"/>
        </w:rPr>
        <w:t>ê</w:t>
      </w:r>
      <w:r w:rsidRPr="00F2287F">
        <w:rPr>
          <w:lang w:val="pt-PT" w:eastAsia="x-none"/>
        </w:rPr>
        <w:t>m um uso muito difundido como sonífero, especialmente o alprazolam e o lorazepam. Já, os fármacos cuja indicação principal se prende com perturbações da ansiedade são alprazolam, lorazepam, mexazolam e diazepam.</w:t>
      </w:r>
      <w:r w:rsidR="00EF61B5" w:rsidRPr="00F2287F">
        <w:rPr>
          <w:lang w:val="pt-PT" w:eastAsia="x-none"/>
        </w:rPr>
        <w:t xml:space="preserve"> </w:t>
      </w:r>
      <w:r w:rsidR="00E45C82" w:rsidRPr="00F2287F">
        <w:rPr>
          <w:lang w:val="pt-PT" w:eastAsia="x-none"/>
        </w:rPr>
        <w:t>De salientar</w:t>
      </w:r>
      <w:r w:rsidR="00741775">
        <w:rPr>
          <w:lang w:val="pt-PT" w:eastAsia="x-none"/>
        </w:rPr>
        <w:t xml:space="preserve">, </w:t>
      </w:r>
      <w:r w:rsidR="00E45C82" w:rsidRPr="00F2287F">
        <w:rPr>
          <w:lang w:val="pt-PT" w:eastAsia="x-none"/>
        </w:rPr>
        <w:t xml:space="preserve">que dos vários efeitos adversos causados por esta classe de medicamentos, existem alguns sintomas da síndrome do </w:t>
      </w:r>
      <w:r w:rsidR="00E45C82" w:rsidRPr="00F2287F">
        <w:rPr>
          <w:i/>
          <w:iCs/>
          <w:lang w:val="pt-PT" w:eastAsia="x-none"/>
        </w:rPr>
        <w:t>delirium</w:t>
      </w:r>
      <w:r w:rsidR="00E45C82" w:rsidRPr="00F2287F">
        <w:rPr>
          <w:lang w:val="pt-PT" w:eastAsia="x-none"/>
        </w:rPr>
        <w:t xml:space="preserve">, tais como a desorientação, agitação, agressividade e estado confusional. </w:t>
      </w:r>
    </w:p>
    <w:p w14:paraId="432596B7" w14:textId="77777777" w:rsidR="00970BC4" w:rsidRPr="00F2287F" w:rsidRDefault="00970BC4" w:rsidP="00970BC4">
      <w:pPr>
        <w:ind w:firstLine="720"/>
        <w:rPr>
          <w:lang w:val="pt-PT" w:eastAsia="x-none"/>
        </w:rPr>
      </w:pPr>
    </w:p>
    <w:p w14:paraId="1413D15C" w14:textId="26E9D8E4" w:rsidR="00970BC4" w:rsidRPr="00F2287F" w:rsidRDefault="00970BC4" w:rsidP="006C018D">
      <w:pPr>
        <w:pStyle w:val="Caption"/>
        <w:keepNext/>
        <w:jc w:val="center"/>
        <w:rPr>
          <w:lang w:val="pt-PT"/>
        </w:rPr>
      </w:pPr>
      <w:bookmarkStart w:id="81" w:name="_Ref90474519"/>
      <w:bookmarkStart w:id="82" w:name="_Toc94776818"/>
      <w:r w:rsidRPr="00F2287F">
        <w:rPr>
          <w:lang w:val="pt-PT"/>
        </w:rPr>
        <w:lastRenderedPageBreak/>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E42F2">
        <w:rPr>
          <w:noProof/>
          <w:lang w:val="pt-PT"/>
        </w:rPr>
        <w:t>7</w:t>
      </w:r>
      <w:r w:rsidRPr="00F2287F">
        <w:rPr>
          <w:lang w:val="pt-PT"/>
        </w:rPr>
        <w:fldChar w:fldCharType="end"/>
      </w:r>
      <w:bookmarkEnd w:id="81"/>
      <w:r w:rsidRPr="00F2287F">
        <w:rPr>
          <w:lang w:val="pt-PT"/>
        </w:rPr>
        <w:t xml:space="preserve"> – Benzodiazepinas: principais indicações e efeitos adversos frequentes</w:t>
      </w:r>
      <w:bookmarkEnd w:id="82"/>
    </w:p>
    <w:tbl>
      <w:tblPr>
        <w:tblStyle w:val="TableGrid"/>
        <w:tblW w:w="9067" w:type="dxa"/>
        <w:tblBorders>
          <w:left w:val="none" w:sz="0" w:space="0" w:color="auto"/>
          <w:right w:val="none" w:sz="0" w:space="0" w:color="auto"/>
          <w:insideV w:val="none" w:sz="0" w:space="0" w:color="auto"/>
        </w:tblBorders>
        <w:tblLook w:val="04A0" w:firstRow="1" w:lastRow="0" w:firstColumn="1" w:lastColumn="0" w:noHBand="0" w:noVBand="1"/>
      </w:tblPr>
      <w:tblGrid>
        <w:gridCol w:w="1693"/>
        <w:gridCol w:w="1576"/>
        <w:gridCol w:w="3818"/>
        <w:gridCol w:w="1980"/>
      </w:tblGrid>
      <w:tr w:rsidR="00785583" w:rsidRPr="00F2287F" w14:paraId="5D06F5D9" w14:textId="60BC6864" w:rsidTr="000B6E2F">
        <w:tc>
          <w:tcPr>
            <w:tcW w:w="1693" w:type="dxa"/>
            <w:shd w:val="clear" w:color="auto" w:fill="EEECE1" w:themeFill="background2"/>
          </w:tcPr>
          <w:p w14:paraId="575378F5" w14:textId="3663FEA8" w:rsidR="00785583" w:rsidRPr="00F2287F" w:rsidRDefault="00785583" w:rsidP="00D23910">
            <w:pPr>
              <w:jc w:val="center"/>
              <w:rPr>
                <w:b/>
                <w:bCs/>
                <w:lang w:val="pt-PT" w:eastAsia="x-none"/>
              </w:rPr>
            </w:pPr>
            <w:r w:rsidRPr="00F2287F">
              <w:rPr>
                <w:b/>
                <w:bCs/>
                <w:lang w:val="pt-PT" w:eastAsia="x-none"/>
              </w:rPr>
              <w:t>Substância Ativa</w:t>
            </w:r>
          </w:p>
        </w:tc>
        <w:tc>
          <w:tcPr>
            <w:tcW w:w="1576" w:type="dxa"/>
            <w:shd w:val="clear" w:color="auto" w:fill="EEECE1" w:themeFill="background2"/>
          </w:tcPr>
          <w:p w14:paraId="3854343C" w14:textId="7330C1B7" w:rsidR="00785583" w:rsidRPr="00F2287F" w:rsidRDefault="00785583" w:rsidP="00D23910">
            <w:pPr>
              <w:jc w:val="center"/>
              <w:rPr>
                <w:b/>
                <w:bCs/>
                <w:lang w:val="pt-PT" w:eastAsia="x-none"/>
              </w:rPr>
            </w:pPr>
            <w:r w:rsidRPr="00F2287F">
              <w:rPr>
                <w:b/>
                <w:bCs/>
                <w:lang w:val="pt-PT" w:eastAsia="x-none"/>
              </w:rPr>
              <w:t>Indicação</w:t>
            </w:r>
          </w:p>
        </w:tc>
        <w:tc>
          <w:tcPr>
            <w:tcW w:w="3818" w:type="dxa"/>
            <w:shd w:val="clear" w:color="auto" w:fill="EEECE1" w:themeFill="background2"/>
          </w:tcPr>
          <w:p w14:paraId="1164A47C" w14:textId="77777777" w:rsidR="00785583" w:rsidRPr="00F2287F" w:rsidRDefault="00785583" w:rsidP="00D23910">
            <w:pPr>
              <w:jc w:val="center"/>
              <w:rPr>
                <w:b/>
                <w:bCs/>
                <w:lang w:val="pt-PT" w:eastAsia="x-none"/>
              </w:rPr>
            </w:pPr>
            <w:r w:rsidRPr="00F2287F">
              <w:rPr>
                <w:b/>
                <w:bCs/>
                <w:lang w:val="pt-PT" w:eastAsia="x-none"/>
              </w:rPr>
              <w:t>Efeitos adversos</w:t>
            </w:r>
          </w:p>
        </w:tc>
        <w:tc>
          <w:tcPr>
            <w:tcW w:w="1980" w:type="dxa"/>
            <w:shd w:val="clear" w:color="auto" w:fill="EEECE1" w:themeFill="background2"/>
          </w:tcPr>
          <w:p w14:paraId="36FDB4CC" w14:textId="0CE6FB55" w:rsidR="00785583" w:rsidRPr="00F2287F" w:rsidRDefault="00785583" w:rsidP="00D23910">
            <w:pPr>
              <w:jc w:val="center"/>
              <w:rPr>
                <w:lang w:val="pt-PT" w:eastAsia="x-none"/>
              </w:rPr>
            </w:pPr>
            <w:r w:rsidRPr="00F2287F">
              <w:rPr>
                <w:b/>
                <w:bCs/>
                <w:lang w:val="pt-PT" w:eastAsia="x-none"/>
              </w:rPr>
              <w:t>Número de registos</w:t>
            </w:r>
          </w:p>
        </w:tc>
      </w:tr>
      <w:tr w:rsidR="00785583" w:rsidRPr="00F2287F" w14:paraId="79C77CAF" w14:textId="3E0DC23D" w:rsidTr="000B6E2F">
        <w:tc>
          <w:tcPr>
            <w:tcW w:w="1693" w:type="dxa"/>
          </w:tcPr>
          <w:p w14:paraId="6F1266A3" w14:textId="352D392A" w:rsidR="00785583" w:rsidRPr="00F2287F" w:rsidRDefault="00785583" w:rsidP="00D23910">
            <w:pPr>
              <w:jc w:val="center"/>
              <w:rPr>
                <w:lang w:val="pt-PT" w:eastAsia="x-none"/>
              </w:rPr>
            </w:pPr>
            <w:r w:rsidRPr="00F2287F">
              <w:rPr>
                <w:lang w:val="pt-PT" w:eastAsia="x-none"/>
              </w:rPr>
              <w:t>Alprazolam</w:t>
            </w:r>
          </w:p>
        </w:tc>
        <w:tc>
          <w:tcPr>
            <w:tcW w:w="1576" w:type="dxa"/>
          </w:tcPr>
          <w:p w14:paraId="2FF86F21" w14:textId="3263EFF2" w:rsidR="00785583" w:rsidRPr="00F2287F" w:rsidRDefault="00785583" w:rsidP="00D23910">
            <w:pPr>
              <w:jc w:val="center"/>
              <w:rPr>
                <w:lang w:val="pt-PT" w:eastAsia="x-none"/>
              </w:rPr>
            </w:pPr>
            <w:r w:rsidRPr="00F2287F">
              <w:rPr>
                <w:lang w:val="pt-PT" w:eastAsia="x-none"/>
              </w:rPr>
              <w:t>Ansiedade; perturbações relacionadas com o pânico e fobias</w:t>
            </w:r>
          </w:p>
        </w:tc>
        <w:tc>
          <w:tcPr>
            <w:tcW w:w="3818" w:type="dxa"/>
          </w:tcPr>
          <w:p w14:paraId="68CC1ED3" w14:textId="7C90DA16" w:rsidR="00785583" w:rsidRPr="00F2287F" w:rsidRDefault="00785583" w:rsidP="00D23910">
            <w:pPr>
              <w:jc w:val="center"/>
              <w:rPr>
                <w:lang w:val="pt-PT" w:eastAsia="x-none"/>
              </w:rPr>
            </w:pPr>
            <w:r w:rsidRPr="00F2287F">
              <w:rPr>
                <w:lang w:val="pt-PT" w:eastAsia="x-none"/>
              </w:rPr>
              <w:t xml:space="preserve">Depressão; estado confusional; desorientação; ansiedade; nervosismo; sedação; sonolência; compromisso da memória; cansaço; irritabilidade; ataques de raiva; pesadelos; alucinações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2021a)</w:t>
            </w:r>
            <w:r w:rsidRPr="00F2287F">
              <w:rPr>
                <w:lang w:val="pt-PT" w:eastAsia="x-none"/>
              </w:rPr>
              <w:fldChar w:fldCharType="end"/>
            </w:r>
          </w:p>
        </w:tc>
        <w:tc>
          <w:tcPr>
            <w:tcW w:w="1980" w:type="dxa"/>
          </w:tcPr>
          <w:p w14:paraId="30E1669E" w14:textId="08E9C068" w:rsidR="00785583" w:rsidRPr="00F2287F" w:rsidRDefault="00D23910" w:rsidP="00D23910">
            <w:pPr>
              <w:jc w:val="center"/>
              <w:rPr>
                <w:lang w:val="pt-PT" w:eastAsia="x-none"/>
              </w:rPr>
            </w:pPr>
            <w:r w:rsidRPr="00F2287F">
              <w:rPr>
                <w:lang w:val="pt-PT" w:eastAsia="x-none"/>
              </w:rPr>
              <w:t>23</w:t>
            </w:r>
          </w:p>
        </w:tc>
      </w:tr>
      <w:tr w:rsidR="00785583" w:rsidRPr="00F2287F" w14:paraId="2685050B" w14:textId="522A87AD" w:rsidTr="000B6E2F">
        <w:tc>
          <w:tcPr>
            <w:tcW w:w="1693" w:type="dxa"/>
          </w:tcPr>
          <w:p w14:paraId="75074553" w14:textId="22F6DAB3" w:rsidR="00785583" w:rsidRPr="00F2287F" w:rsidRDefault="00785583" w:rsidP="00D23910">
            <w:pPr>
              <w:jc w:val="center"/>
              <w:rPr>
                <w:lang w:val="pt-PT" w:eastAsia="x-none"/>
              </w:rPr>
            </w:pPr>
            <w:r w:rsidRPr="00F2287F">
              <w:rPr>
                <w:lang w:val="pt-PT" w:eastAsia="x-none"/>
              </w:rPr>
              <w:t>Lorazepam</w:t>
            </w:r>
          </w:p>
          <w:p w14:paraId="32FB75D1" w14:textId="77777777" w:rsidR="00785583" w:rsidRPr="00F2287F" w:rsidRDefault="00785583" w:rsidP="00D23910">
            <w:pPr>
              <w:jc w:val="center"/>
              <w:rPr>
                <w:lang w:val="pt-PT" w:eastAsia="x-none"/>
              </w:rPr>
            </w:pPr>
          </w:p>
        </w:tc>
        <w:tc>
          <w:tcPr>
            <w:tcW w:w="1576" w:type="dxa"/>
          </w:tcPr>
          <w:p w14:paraId="73E3A5B8" w14:textId="2F4124F5" w:rsidR="00785583" w:rsidRPr="00F2287F" w:rsidRDefault="00785583" w:rsidP="00D23910">
            <w:pPr>
              <w:jc w:val="center"/>
              <w:rPr>
                <w:lang w:val="pt-PT" w:eastAsia="x-none"/>
              </w:rPr>
            </w:pPr>
            <w:r w:rsidRPr="00F2287F">
              <w:rPr>
                <w:lang w:val="pt-PT" w:eastAsia="x-none"/>
              </w:rPr>
              <w:t>Ansiedade;</w:t>
            </w:r>
            <w:r w:rsidR="00753D9B" w:rsidRPr="00F2287F">
              <w:rPr>
                <w:lang w:val="pt-PT" w:eastAsia="x-none"/>
              </w:rPr>
              <w:t xml:space="preserve"> </w:t>
            </w:r>
            <w:r w:rsidRPr="00F2287F">
              <w:rPr>
                <w:lang w:val="pt-PT" w:eastAsia="x-none"/>
              </w:rPr>
              <w:t>insónia devida à ansiedade</w:t>
            </w:r>
          </w:p>
        </w:tc>
        <w:tc>
          <w:tcPr>
            <w:tcW w:w="3818" w:type="dxa"/>
          </w:tcPr>
          <w:p w14:paraId="7F597907" w14:textId="3D957B9D" w:rsidR="00785583" w:rsidRPr="00F2287F" w:rsidRDefault="00D23910" w:rsidP="00D23910">
            <w:pPr>
              <w:jc w:val="center"/>
              <w:rPr>
                <w:lang w:val="pt-PT" w:eastAsia="x-none"/>
              </w:rPr>
            </w:pPr>
            <w:r w:rsidRPr="00F2287F">
              <w:rPr>
                <w:lang w:val="pt-PT" w:eastAsia="x-none"/>
              </w:rPr>
              <w:t>I</w:t>
            </w:r>
            <w:r w:rsidR="00785583" w:rsidRPr="00F2287F">
              <w:rPr>
                <w:lang w:val="pt-PT" w:eastAsia="x-none"/>
              </w:rPr>
              <w:t xml:space="preserve">nquietação; agitação; irritabilidade; agressividade; ilusão; ataques de raiva; pesadelos; alucinações; fraqueza muscular; sedação; confusão; depressão; </w:t>
            </w:r>
            <w:r w:rsidR="00785583" w:rsidRPr="00F2287F">
              <w:rPr>
                <w:lang w:val="pt-PT" w:eastAsia="x-none"/>
              </w:rPr>
              <w:fldChar w:fldCharType="begin" w:fldLock="1"/>
            </w:r>
            <w:r w:rsidR="00D91E53" w:rsidRPr="00F2287F">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00785583" w:rsidRPr="00F2287F">
              <w:rPr>
                <w:lang w:val="pt-PT" w:eastAsia="x-none"/>
              </w:rPr>
              <w:fldChar w:fldCharType="separate"/>
            </w:r>
            <w:r w:rsidR="00785583" w:rsidRPr="00F2287F">
              <w:rPr>
                <w:noProof/>
                <w:lang w:val="pt-PT" w:eastAsia="x-none"/>
              </w:rPr>
              <w:t>(INFARMED, 2010a)</w:t>
            </w:r>
            <w:r w:rsidR="00785583" w:rsidRPr="00F2287F">
              <w:rPr>
                <w:lang w:val="pt-PT" w:eastAsia="x-none"/>
              </w:rPr>
              <w:fldChar w:fldCharType="end"/>
            </w:r>
          </w:p>
        </w:tc>
        <w:tc>
          <w:tcPr>
            <w:tcW w:w="1980" w:type="dxa"/>
          </w:tcPr>
          <w:p w14:paraId="44A3CE3D" w14:textId="78500818" w:rsidR="00785583" w:rsidRPr="00F2287F" w:rsidRDefault="00D23910" w:rsidP="00D23910">
            <w:pPr>
              <w:jc w:val="center"/>
              <w:rPr>
                <w:lang w:val="pt-PT" w:eastAsia="x-none"/>
              </w:rPr>
            </w:pPr>
            <w:r w:rsidRPr="00F2287F">
              <w:rPr>
                <w:lang w:val="pt-PT" w:eastAsia="x-none"/>
              </w:rPr>
              <w:t>42</w:t>
            </w:r>
          </w:p>
        </w:tc>
      </w:tr>
      <w:tr w:rsidR="00785583" w:rsidRPr="00F2287F" w14:paraId="3CEFE912" w14:textId="5B2BE48F" w:rsidTr="000B6E2F">
        <w:tc>
          <w:tcPr>
            <w:tcW w:w="1693" w:type="dxa"/>
          </w:tcPr>
          <w:p w14:paraId="581F4871" w14:textId="77777777" w:rsidR="00785583" w:rsidRPr="00F2287F" w:rsidRDefault="00785583" w:rsidP="00D23910">
            <w:pPr>
              <w:jc w:val="center"/>
              <w:rPr>
                <w:lang w:val="pt-PT" w:eastAsia="x-none"/>
              </w:rPr>
            </w:pPr>
            <w:r w:rsidRPr="00F2287F">
              <w:rPr>
                <w:lang w:val="pt-PT" w:eastAsia="x-none"/>
              </w:rPr>
              <w:t>Diazepam</w:t>
            </w:r>
          </w:p>
        </w:tc>
        <w:tc>
          <w:tcPr>
            <w:tcW w:w="1576" w:type="dxa"/>
          </w:tcPr>
          <w:p w14:paraId="432B01E6" w14:textId="1E99477B" w:rsidR="00785583" w:rsidRPr="00F2287F" w:rsidRDefault="00785583" w:rsidP="00D23910">
            <w:pPr>
              <w:jc w:val="center"/>
              <w:rPr>
                <w:lang w:val="pt-PT" w:eastAsia="x-none"/>
              </w:rPr>
            </w:pPr>
            <w:r w:rsidRPr="00F2287F">
              <w:rPr>
                <w:lang w:val="pt-PT" w:eastAsia="x-none"/>
              </w:rPr>
              <w:t>Ansiedade; ansiedade associada a desordens psiquiátricas;</w:t>
            </w:r>
          </w:p>
        </w:tc>
        <w:tc>
          <w:tcPr>
            <w:tcW w:w="3818" w:type="dxa"/>
          </w:tcPr>
          <w:p w14:paraId="63F4AF24" w14:textId="0D5CB955" w:rsidR="00785583" w:rsidRPr="00F2287F" w:rsidRDefault="00D23910" w:rsidP="00D23910">
            <w:pPr>
              <w:jc w:val="center"/>
              <w:rPr>
                <w:lang w:val="pt-PT" w:eastAsia="x-none"/>
              </w:rPr>
            </w:pPr>
            <w:r w:rsidRPr="00F2287F">
              <w:rPr>
                <w:lang w:val="pt-PT" w:eastAsia="x-none"/>
              </w:rPr>
              <w:t>S</w:t>
            </w:r>
            <w:r w:rsidR="00785583" w:rsidRPr="00F2287F">
              <w:rPr>
                <w:lang w:val="pt-PT" w:eastAsia="x-none"/>
              </w:rPr>
              <w:t xml:space="preserve">onolência; fala indistinta; cefaleias; tremor; tonturas; inquietação; agitação; irritabilidade; agressividade; ataques de raiva; pesadelos; alucinações; </w:t>
            </w:r>
            <w:r w:rsidR="00785583" w:rsidRPr="00F2287F">
              <w:rPr>
                <w:lang w:val="pt-PT" w:eastAsia="x-none"/>
              </w:rPr>
              <w:fldChar w:fldCharType="begin" w:fldLock="1"/>
            </w:r>
            <w:r w:rsidR="00D91E53" w:rsidRPr="00F2287F">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00785583" w:rsidRPr="00F2287F">
              <w:rPr>
                <w:lang w:val="pt-PT" w:eastAsia="x-none"/>
              </w:rPr>
              <w:fldChar w:fldCharType="separate"/>
            </w:r>
            <w:r w:rsidR="00785583" w:rsidRPr="00F2287F">
              <w:rPr>
                <w:noProof/>
                <w:lang w:val="pt-PT" w:eastAsia="x-none"/>
              </w:rPr>
              <w:t>(INFARMED, 2014)</w:t>
            </w:r>
            <w:r w:rsidR="00785583" w:rsidRPr="00F2287F">
              <w:rPr>
                <w:lang w:val="pt-PT" w:eastAsia="x-none"/>
              </w:rPr>
              <w:fldChar w:fldCharType="end"/>
            </w:r>
          </w:p>
        </w:tc>
        <w:tc>
          <w:tcPr>
            <w:tcW w:w="1980" w:type="dxa"/>
          </w:tcPr>
          <w:p w14:paraId="3DEC1917" w14:textId="6C7164E0" w:rsidR="00785583" w:rsidRPr="00F2287F" w:rsidRDefault="00D23910" w:rsidP="00D23910">
            <w:pPr>
              <w:jc w:val="center"/>
              <w:rPr>
                <w:lang w:val="pt-PT" w:eastAsia="x-none"/>
              </w:rPr>
            </w:pPr>
            <w:r w:rsidRPr="00F2287F">
              <w:rPr>
                <w:lang w:val="pt-PT" w:eastAsia="x-none"/>
              </w:rPr>
              <w:t>19</w:t>
            </w:r>
          </w:p>
        </w:tc>
      </w:tr>
      <w:tr w:rsidR="00785583" w:rsidRPr="00F2287F" w14:paraId="18983193" w14:textId="258B6AB6" w:rsidTr="000B6E2F">
        <w:tc>
          <w:tcPr>
            <w:tcW w:w="1693" w:type="dxa"/>
          </w:tcPr>
          <w:p w14:paraId="5ACD2E14" w14:textId="77777777" w:rsidR="00785583" w:rsidRPr="00F2287F" w:rsidRDefault="00785583" w:rsidP="00D23910">
            <w:pPr>
              <w:jc w:val="center"/>
              <w:rPr>
                <w:lang w:val="pt-PT" w:eastAsia="x-none"/>
              </w:rPr>
            </w:pPr>
            <w:r w:rsidRPr="00F2287F">
              <w:rPr>
                <w:lang w:val="pt-PT" w:eastAsia="x-none"/>
              </w:rPr>
              <w:t>Mexazolam</w:t>
            </w:r>
          </w:p>
        </w:tc>
        <w:tc>
          <w:tcPr>
            <w:tcW w:w="1576" w:type="dxa"/>
          </w:tcPr>
          <w:p w14:paraId="0C6DAD9B" w14:textId="77777777" w:rsidR="00785583" w:rsidRPr="00F2287F" w:rsidRDefault="00785583" w:rsidP="00D23910">
            <w:pPr>
              <w:jc w:val="center"/>
              <w:rPr>
                <w:lang w:val="pt-PT" w:eastAsia="x-none"/>
              </w:rPr>
            </w:pPr>
            <w:r w:rsidRPr="00F2287F">
              <w:rPr>
                <w:lang w:val="pt-PT" w:eastAsia="x-none"/>
              </w:rPr>
              <w:t>Ansiedade associada ou não a estados psiconeuróticos</w:t>
            </w:r>
          </w:p>
        </w:tc>
        <w:tc>
          <w:tcPr>
            <w:tcW w:w="3818" w:type="dxa"/>
          </w:tcPr>
          <w:p w14:paraId="66A9BBD8" w14:textId="5CA4B942" w:rsidR="00785583" w:rsidRPr="00F2287F" w:rsidRDefault="00D23910" w:rsidP="00D23910">
            <w:pPr>
              <w:jc w:val="center"/>
              <w:rPr>
                <w:lang w:val="pt-PT" w:eastAsia="x-none"/>
              </w:rPr>
            </w:pPr>
            <w:r w:rsidRPr="00F2287F">
              <w:rPr>
                <w:lang w:val="pt-PT" w:eastAsia="x-none"/>
              </w:rPr>
              <w:t>R</w:t>
            </w:r>
            <w:r w:rsidR="00785583" w:rsidRPr="00F2287F">
              <w:rPr>
                <w:lang w:val="pt-PT" w:eastAsia="x-none"/>
              </w:rPr>
              <w:t>edução do estado de alerta; confusão; fadiga; cefaleias;</w:t>
            </w:r>
            <w:r w:rsidRPr="00F2287F">
              <w:rPr>
                <w:lang w:val="pt-PT" w:eastAsia="x-none"/>
              </w:rPr>
              <w:t xml:space="preserve"> </w:t>
            </w:r>
            <w:r w:rsidR="00785583" w:rsidRPr="00F2287F">
              <w:rPr>
                <w:lang w:val="pt-PT" w:eastAsia="x-none"/>
              </w:rPr>
              <w:t xml:space="preserve">inquietação; agitação; irritabilidade; agressividade; ilusões; fúria; pesadelos; alucinações </w:t>
            </w:r>
            <w:r w:rsidR="00785583" w:rsidRPr="00F2287F">
              <w:rPr>
                <w:lang w:val="pt-PT" w:eastAsia="x-none"/>
              </w:rPr>
              <w:fldChar w:fldCharType="begin" w:fldLock="1"/>
            </w:r>
            <w:r w:rsidR="00785583" w:rsidRPr="00F2287F">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00785583" w:rsidRPr="00F2287F">
              <w:rPr>
                <w:lang w:val="pt-PT" w:eastAsia="x-none"/>
              </w:rPr>
              <w:fldChar w:fldCharType="separate"/>
            </w:r>
            <w:r w:rsidR="00785583" w:rsidRPr="00F2287F">
              <w:rPr>
                <w:noProof/>
                <w:lang w:val="pt-PT" w:eastAsia="x-none"/>
              </w:rPr>
              <w:t>(MediBIAL – Produtos Médicos e Farmacêuticos, n.d.)</w:t>
            </w:r>
            <w:r w:rsidR="00785583" w:rsidRPr="00F2287F">
              <w:rPr>
                <w:lang w:val="pt-PT" w:eastAsia="x-none"/>
              </w:rPr>
              <w:fldChar w:fldCharType="end"/>
            </w:r>
          </w:p>
        </w:tc>
        <w:tc>
          <w:tcPr>
            <w:tcW w:w="1980" w:type="dxa"/>
          </w:tcPr>
          <w:p w14:paraId="70899C69" w14:textId="5537CD13" w:rsidR="00785583" w:rsidRPr="00F2287F" w:rsidRDefault="00D23910" w:rsidP="00D23910">
            <w:pPr>
              <w:jc w:val="center"/>
              <w:rPr>
                <w:lang w:val="pt-PT" w:eastAsia="x-none"/>
              </w:rPr>
            </w:pPr>
            <w:r w:rsidRPr="00F2287F">
              <w:rPr>
                <w:lang w:val="pt-PT" w:eastAsia="x-none"/>
              </w:rPr>
              <w:t>6</w:t>
            </w:r>
          </w:p>
        </w:tc>
      </w:tr>
      <w:tr w:rsidR="007D3CCE" w:rsidRPr="00F2287F" w14:paraId="5DF59E35" w14:textId="77777777" w:rsidTr="000B6E2F">
        <w:tc>
          <w:tcPr>
            <w:tcW w:w="1693" w:type="dxa"/>
          </w:tcPr>
          <w:p w14:paraId="405A8BF2" w14:textId="2E436A15" w:rsidR="007D3CCE" w:rsidRPr="00F2287F" w:rsidRDefault="007D3CCE" w:rsidP="00D23910">
            <w:pPr>
              <w:jc w:val="center"/>
              <w:rPr>
                <w:b/>
                <w:bCs/>
                <w:lang w:val="pt-PT" w:eastAsia="x-none"/>
              </w:rPr>
            </w:pPr>
            <w:r w:rsidRPr="00F2287F">
              <w:rPr>
                <w:b/>
                <w:bCs/>
                <w:lang w:val="pt-PT" w:eastAsia="x-none"/>
              </w:rPr>
              <w:t xml:space="preserve">Total: </w:t>
            </w:r>
          </w:p>
        </w:tc>
        <w:tc>
          <w:tcPr>
            <w:tcW w:w="1576" w:type="dxa"/>
          </w:tcPr>
          <w:p w14:paraId="6CB7A6B7" w14:textId="77777777" w:rsidR="007D3CCE" w:rsidRPr="00F2287F" w:rsidRDefault="007D3CCE" w:rsidP="00D23910">
            <w:pPr>
              <w:jc w:val="center"/>
              <w:rPr>
                <w:lang w:val="pt-PT" w:eastAsia="x-none"/>
              </w:rPr>
            </w:pPr>
          </w:p>
        </w:tc>
        <w:tc>
          <w:tcPr>
            <w:tcW w:w="3818" w:type="dxa"/>
          </w:tcPr>
          <w:p w14:paraId="5C83B895" w14:textId="77777777" w:rsidR="007D3CCE" w:rsidRPr="00F2287F" w:rsidRDefault="007D3CCE" w:rsidP="00D23910">
            <w:pPr>
              <w:jc w:val="center"/>
              <w:rPr>
                <w:lang w:val="pt-PT" w:eastAsia="x-none"/>
              </w:rPr>
            </w:pPr>
          </w:p>
        </w:tc>
        <w:tc>
          <w:tcPr>
            <w:tcW w:w="1980" w:type="dxa"/>
          </w:tcPr>
          <w:p w14:paraId="444D20F1" w14:textId="7B1BAB3E" w:rsidR="007D3CCE" w:rsidRPr="00F2287F" w:rsidRDefault="007D3CCE" w:rsidP="00D23910">
            <w:pPr>
              <w:jc w:val="center"/>
              <w:rPr>
                <w:lang w:val="pt-PT" w:eastAsia="x-none"/>
              </w:rPr>
            </w:pPr>
            <w:r w:rsidRPr="00F2287F">
              <w:rPr>
                <w:lang w:val="pt-PT" w:eastAsia="x-none"/>
              </w:rPr>
              <w:t>90</w:t>
            </w:r>
          </w:p>
        </w:tc>
      </w:tr>
    </w:tbl>
    <w:p w14:paraId="5CF067EC" w14:textId="0C621474" w:rsidR="00970BC4" w:rsidRPr="00F2287F" w:rsidRDefault="00970BC4" w:rsidP="00970BC4">
      <w:pPr>
        <w:rPr>
          <w:lang w:val="pt-PT"/>
        </w:rPr>
      </w:pPr>
    </w:p>
    <w:p w14:paraId="37F2235E" w14:textId="2F9694F1" w:rsidR="00EA676A" w:rsidRPr="00F2287F" w:rsidRDefault="00EF61B5" w:rsidP="0094291D">
      <w:pPr>
        <w:ind w:firstLine="720"/>
        <w:rPr>
          <w:lang w:val="pt-PT"/>
        </w:rPr>
      </w:pPr>
      <w:r w:rsidRPr="00F2287F">
        <w:rPr>
          <w:lang w:val="pt-PT"/>
        </w:rPr>
        <w:t xml:space="preserve">Nesta categoria de fármacos verifica-se que </w:t>
      </w:r>
      <w:r w:rsidR="004A3400" w:rsidRPr="00F2287F">
        <w:rPr>
          <w:lang w:val="pt-PT"/>
        </w:rPr>
        <w:t>no total estão</w:t>
      </w:r>
      <w:r w:rsidRPr="00F2287F">
        <w:rPr>
          <w:lang w:val="pt-PT"/>
        </w:rPr>
        <w:t xml:space="preserve"> presentes </w:t>
      </w:r>
      <w:r w:rsidR="004A3400" w:rsidRPr="00F2287F">
        <w:rPr>
          <w:lang w:val="pt-PT"/>
        </w:rPr>
        <w:t>90 entradas. No entanto dest</w:t>
      </w:r>
      <w:r w:rsidR="00DB75DB" w:rsidRPr="00F2287F">
        <w:rPr>
          <w:lang w:val="pt-PT"/>
        </w:rPr>
        <w:t>a</w:t>
      </w:r>
      <w:r w:rsidR="004A3400" w:rsidRPr="00F2287F">
        <w:rPr>
          <w:lang w:val="pt-PT"/>
        </w:rPr>
        <w:t xml:space="preserve">s, </w:t>
      </w:r>
      <w:r w:rsidR="00DB75DB" w:rsidRPr="00F2287F">
        <w:rPr>
          <w:lang w:val="pt-PT"/>
        </w:rPr>
        <w:t xml:space="preserve">verificou-se que </w:t>
      </w:r>
      <w:r w:rsidR="004A3400" w:rsidRPr="00F2287F">
        <w:rPr>
          <w:lang w:val="pt-PT"/>
        </w:rPr>
        <w:t>algu</w:t>
      </w:r>
      <w:r w:rsidR="00DB75DB" w:rsidRPr="00F2287F">
        <w:rPr>
          <w:lang w:val="pt-PT"/>
        </w:rPr>
        <w:t>mas</w:t>
      </w:r>
      <w:r w:rsidR="004A3400" w:rsidRPr="00F2287F">
        <w:rPr>
          <w:lang w:val="pt-PT"/>
        </w:rPr>
        <w:t xml:space="preserve"> </w:t>
      </w:r>
      <w:r w:rsidR="000E3429" w:rsidRPr="00F2287F">
        <w:rPr>
          <w:lang w:val="pt-PT"/>
        </w:rPr>
        <w:t>poderiam</w:t>
      </w:r>
      <w:r w:rsidR="004A3400" w:rsidRPr="00F2287F">
        <w:rPr>
          <w:lang w:val="pt-PT"/>
        </w:rPr>
        <w:t xml:space="preserve"> pertencer ao mesmo individuo, pelo que se ignor</w:t>
      </w:r>
      <w:r w:rsidR="000E3429" w:rsidRPr="00F2287F">
        <w:rPr>
          <w:lang w:val="pt-PT"/>
        </w:rPr>
        <w:t>aram</w:t>
      </w:r>
      <w:r w:rsidR="004A3400" w:rsidRPr="00F2287F">
        <w:rPr>
          <w:lang w:val="pt-PT"/>
        </w:rPr>
        <w:t xml:space="preserve"> as </w:t>
      </w:r>
      <w:r w:rsidR="000E3429" w:rsidRPr="00F2287F">
        <w:rPr>
          <w:lang w:val="pt-PT"/>
        </w:rPr>
        <w:t>linhas</w:t>
      </w:r>
      <w:r w:rsidR="004A3400" w:rsidRPr="00F2287F">
        <w:rPr>
          <w:lang w:val="pt-PT"/>
        </w:rPr>
        <w:t xml:space="preserve"> que apresentavam mais do que um medicamento tendo-se verificado</w:t>
      </w:r>
      <w:r w:rsidR="0094291D" w:rsidRPr="00F2287F">
        <w:rPr>
          <w:lang w:val="pt-PT"/>
        </w:rPr>
        <w:t xml:space="preserve"> um total de</w:t>
      </w:r>
      <w:r w:rsidR="004A3400" w:rsidRPr="00F2287F">
        <w:rPr>
          <w:lang w:val="pt-PT"/>
        </w:rPr>
        <w:t xml:space="preserve"> 86 entradas para esta categoria</w:t>
      </w:r>
      <w:r w:rsidR="0062178B" w:rsidRPr="00F2287F">
        <w:rPr>
          <w:lang w:val="pt-PT"/>
        </w:rPr>
        <w:t xml:space="preserve"> de medicamentos</w:t>
      </w:r>
      <w:r w:rsidR="004A3400" w:rsidRPr="00F2287F">
        <w:rPr>
          <w:lang w:val="pt-PT"/>
        </w:rPr>
        <w:t>.</w:t>
      </w:r>
    </w:p>
    <w:p w14:paraId="3DB57443" w14:textId="77777777" w:rsidR="00EA676A" w:rsidRPr="00F2287F" w:rsidRDefault="00EA676A" w:rsidP="00970BC4">
      <w:pPr>
        <w:rPr>
          <w:lang w:val="pt-PT"/>
        </w:rPr>
      </w:pPr>
    </w:p>
    <w:p w14:paraId="0DCFA3ED" w14:textId="77777777" w:rsidR="00970BC4" w:rsidRPr="00F2287F" w:rsidRDefault="00970BC4" w:rsidP="00970BC4">
      <w:pPr>
        <w:rPr>
          <w:b/>
          <w:bCs/>
          <w:lang w:val="pt-PT"/>
        </w:rPr>
      </w:pPr>
      <w:r w:rsidRPr="00F2287F">
        <w:rPr>
          <w:b/>
          <w:bCs/>
          <w:lang w:val="pt-PT"/>
        </w:rPr>
        <w:t xml:space="preserve">Antidepressivos </w:t>
      </w:r>
    </w:p>
    <w:p w14:paraId="71D070BE" w14:textId="29FDA619" w:rsidR="00970BC4" w:rsidRPr="00F2287F" w:rsidRDefault="00970BC4" w:rsidP="00970BC4">
      <w:pPr>
        <w:ind w:firstLine="720"/>
        <w:rPr>
          <w:lang w:val="pt-PT"/>
        </w:rPr>
      </w:pPr>
      <w:r w:rsidRPr="00F2287F">
        <w:rPr>
          <w:lang w:val="pt-PT"/>
        </w:rPr>
        <w:lastRenderedPageBreak/>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sidRPr="00F2287F">
        <w:rPr>
          <w:lang w:val="pt-PT"/>
        </w:rPr>
        <w:t xml:space="preserve">lidade e </w:t>
      </w:r>
      <w:r w:rsidRPr="00F2287F">
        <w:rPr>
          <w:lang w:val="pt-PT"/>
        </w:rPr>
        <w:t xml:space="preserve">mortalidade, uma vez que os pacientes com formas graves apresentam um risco de morte por suicídio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&amp; Ministério da Saúde, 2012)</w:t>
      </w:r>
      <w:r w:rsidRPr="00F2287F">
        <w:rPr>
          <w:lang w:val="pt-PT"/>
        </w:rPr>
        <w:fldChar w:fldCharType="end"/>
      </w:r>
      <w:r w:rsidRPr="00F2287F">
        <w:rPr>
          <w:lang w:val="pt-PT"/>
        </w:rPr>
        <w:t xml:space="preserve">. O tratamento de primeira linha, para a maioria dos doentes com depressão, consiste em medicação antidepressiva, psicoterapia ou uma combinação das duas </w:t>
      </w:r>
      <w:r w:rsidRPr="00F2287F">
        <w:rPr>
          <w:lang w:val="pt-PT"/>
        </w:rPr>
        <w:fldChar w:fldCharType="begin" w:fldLock="1"/>
      </w:r>
      <w:r w:rsidRPr="00F2287F">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F2287F">
        <w:rPr>
          <w:lang w:val="pt-PT"/>
        </w:rPr>
        <w:fldChar w:fldCharType="separate"/>
      </w:r>
      <w:r w:rsidRPr="00F2287F">
        <w:rPr>
          <w:noProof/>
          <w:lang w:val="pt-PT"/>
        </w:rPr>
        <w:t>(INFARMED, 2002)</w:t>
      </w:r>
      <w:r w:rsidRPr="00F2287F">
        <w:rPr>
          <w:lang w:val="pt-PT"/>
        </w:rPr>
        <w:fldChar w:fldCharType="end"/>
      </w:r>
      <w:r w:rsidRPr="00F2287F">
        <w:rPr>
          <w:lang w:val="pt-PT"/>
        </w:rPr>
        <w:t xml:space="preserve">. Os medicamentos antidepressivos têm demonstrado eficácia no alívio dos sintomas da perturbação depressiva do humor, quer se trate de depressão </w:t>
      </w:r>
      <w:r w:rsidRPr="00F2287F">
        <w:rPr>
          <w:i/>
          <w:iCs/>
          <w:lang w:val="pt-PT"/>
        </w:rPr>
        <w:t>major</w:t>
      </w:r>
      <w:r w:rsidRPr="00F2287F">
        <w:rPr>
          <w:lang w:val="pt-PT"/>
        </w:rPr>
        <w:t xml:space="preserve"> ou de alteração distímica </w:t>
      </w:r>
      <w:r w:rsidRPr="00F2287F">
        <w:rPr>
          <w:lang w:val="pt-PT"/>
        </w:rPr>
        <w:fldChar w:fldCharType="begin" w:fldLock="1"/>
      </w:r>
      <w:r w:rsidRPr="00F2287F">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F2287F">
        <w:rPr>
          <w:lang w:val="pt-PT"/>
        </w:rPr>
        <w:fldChar w:fldCharType="separate"/>
      </w:r>
      <w:r w:rsidRPr="00F2287F">
        <w:rPr>
          <w:noProof/>
          <w:lang w:val="pt-PT"/>
        </w:rPr>
        <w:t>(INFARMED, 2010b)</w:t>
      </w:r>
      <w:r w:rsidRPr="00F2287F">
        <w:rPr>
          <w:lang w:val="pt-PT"/>
        </w:rPr>
        <w:fldChar w:fldCharType="end"/>
      </w:r>
      <w:r w:rsidRPr="00F2287F">
        <w:rPr>
          <w:lang w:val="pt-PT"/>
        </w:rPr>
        <w:t xml:space="preserve">. O seu desenvolvimento a partir da década de 1950 marcou uma das revoluções terapêuticas na área da saúde mental. De um modo geral, os antidepressivos interferem com a recaptação sináptica de um ou mais neurotransmissores, sendo a noradrenalina e a serotonina os mais relevantes no processo </w:t>
      </w:r>
      <w:r w:rsidRPr="00F2287F">
        <w:rPr>
          <w:lang w:val="pt-PT"/>
        </w:rPr>
        <w:fldChar w:fldCharType="begin" w:fldLock="1"/>
      </w:r>
      <w:r w:rsidRPr="00F2287F">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F2287F">
        <w:rPr>
          <w:lang w:val="pt-PT"/>
        </w:rPr>
        <w:fldChar w:fldCharType="separate"/>
      </w:r>
      <w:r w:rsidRPr="00F2287F">
        <w:rPr>
          <w:noProof/>
          <w:lang w:val="pt-PT"/>
        </w:rPr>
        <w:t>(INFARMED, 2002)</w:t>
      </w:r>
      <w:r w:rsidRPr="00F2287F">
        <w:rPr>
          <w:lang w:val="pt-PT"/>
        </w:rPr>
        <w:fldChar w:fldCharType="end"/>
      </w:r>
      <w:r w:rsidRPr="00F2287F">
        <w:rPr>
          <w:lang w:val="pt-PT"/>
        </w:rPr>
        <w:t xml:space="preserve">. Os antidepressivos são divididos em vários grupos, nomeadamente os ISRS, os ISRSN, os antidepressivos tricíclicos (ADT), os inibidores da monoamina oxidase e outros antidepressivos. </w:t>
      </w:r>
    </w:p>
    <w:p w14:paraId="64822B52" w14:textId="77777777" w:rsidR="00970BC4" w:rsidRPr="00F2287F" w:rsidRDefault="00970BC4" w:rsidP="00970BC4">
      <w:pPr>
        <w:rPr>
          <w:lang w:val="pt-PT"/>
        </w:rPr>
      </w:pPr>
    </w:p>
    <w:p w14:paraId="70C4E431" w14:textId="77777777" w:rsidR="00970BC4" w:rsidRPr="00F2287F" w:rsidRDefault="00970BC4" w:rsidP="00970BC4">
      <w:pPr>
        <w:rPr>
          <w:u w:val="single"/>
          <w:lang w:val="pt-PT"/>
        </w:rPr>
      </w:pPr>
      <w:r w:rsidRPr="00F2287F">
        <w:rPr>
          <w:u w:val="single"/>
          <w:lang w:val="pt-PT"/>
        </w:rPr>
        <w:t>Antidepressivos Tricíclicos</w:t>
      </w:r>
    </w:p>
    <w:p w14:paraId="350327B1" w14:textId="7133A3A4" w:rsidR="000274DE" w:rsidRPr="00F2287F" w:rsidRDefault="00970BC4" w:rsidP="00970BC4">
      <w:pPr>
        <w:ind w:firstLine="720"/>
        <w:rPr>
          <w:lang w:val="pt-PT"/>
        </w:rPr>
      </w:pPr>
      <w:r w:rsidRPr="00F2287F">
        <w:rPr>
          <w:lang w:val="pt-PT"/>
        </w:rPr>
        <w:t xml:space="preserve">Os ADT são assim denominados devido à estrutura química ser constituída por três anéis. São considerados antidepressivos de primeira geração e exibem vários graus de seletividade pelas bombas de recaptação de noradrenalina e serotonina. A ação antidepressiva dos ADT parece estar relacionada com o bloqueio da recaptação tanto da noradrenalina como da serotonina ao nível dos respetivos terminais nervosos, aumentando deste modo a concentração destes neurotransmissores na vizinhança dos recetores </w:t>
      </w:r>
      <w:r w:rsidRPr="00F2287F">
        <w:rPr>
          <w:lang w:val="pt-PT"/>
        </w:rPr>
        <w:fldChar w:fldCharType="begin" w:fldLock="1"/>
      </w:r>
      <w:r w:rsidRPr="00F2287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F2287F">
        <w:rPr>
          <w:lang w:val="pt-PT"/>
        </w:rPr>
        <w:fldChar w:fldCharType="separate"/>
      </w:r>
      <w:r w:rsidRPr="00F2287F">
        <w:rPr>
          <w:noProof/>
          <w:lang w:val="pt-PT"/>
        </w:rPr>
        <w:t>(INFARMED, 2019a)</w:t>
      </w:r>
      <w:r w:rsidRPr="00F2287F">
        <w:rPr>
          <w:lang w:val="pt-PT"/>
        </w:rPr>
        <w:fldChar w:fldCharType="end"/>
      </w:r>
      <w:r w:rsidRPr="00F2287F">
        <w:rPr>
          <w:lang w:val="pt-PT"/>
        </w:rPr>
        <w:t xml:space="preserve">. Verifica-se ainda o bloqueio de outros recetores que de certa forma podem explicar os efeitos adversos destes medicamentos. O bloqueio dos recetores H1 histaminérgicos está na origem da sedação, da mesma forma que o bloqueio dos recetores </w:t>
      </w:r>
      <w:r w:rsidRPr="00F2287F">
        <w:rPr>
          <w:rFonts w:ascii="Cambria" w:hAnsi="Cambria" w:cs="Cambria"/>
          <w:lang w:val="pt-PT"/>
        </w:rPr>
        <w:t>α</w:t>
      </w:r>
      <w:r w:rsidRPr="00F2287F">
        <w:rPr>
          <w:lang w:val="pt-PT"/>
        </w:rPr>
        <w:t xml:space="preserve">1-adrenérgicos justificam a hipotensão ortostática. É ainda de referir que devido à inibição colinérgica, os ADT podem causar efeitos cognitivos, principalmente em doentes idosos, e em doses elevados podem causar </w:t>
      </w:r>
      <w:r w:rsidRPr="00F2287F">
        <w:rPr>
          <w:i/>
          <w:iCs/>
          <w:lang w:val="pt-PT"/>
        </w:rPr>
        <w:t>delirium</w:t>
      </w:r>
      <w:r w:rsidRPr="00F2287F">
        <w:rPr>
          <w:lang w:val="pt-PT"/>
        </w:rPr>
        <w:t xml:space="preserve">. Os efeitos secundários mais comuns incluem: hipotensão ortostática, convulsão, visão turva, boca seca, tremores, taquicardia e hipotensão ortostática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2019a; INFARMED &amp; Ministério da Saúde, 2012)</w:t>
      </w:r>
      <w:r w:rsidRPr="00F2287F">
        <w:rPr>
          <w:lang w:val="pt-PT"/>
        </w:rPr>
        <w:fldChar w:fldCharType="end"/>
      </w:r>
      <w:r w:rsidRPr="00F2287F">
        <w:rPr>
          <w:lang w:val="pt-PT"/>
        </w:rPr>
        <w:t xml:space="preserve">. </w:t>
      </w:r>
    </w:p>
    <w:p w14:paraId="6CEB3D35" w14:textId="71876EDD" w:rsidR="009872AE" w:rsidRPr="00F2287F" w:rsidRDefault="00970BC4" w:rsidP="00970BC4">
      <w:pPr>
        <w:ind w:firstLine="720"/>
        <w:rPr>
          <w:lang w:val="pt-PT"/>
        </w:rPr>
      </w:pPr>
      <w:r w:rsidRPr="00F2287F">
        <w:rPr>
          <w:lang w:val="pt-PT"/>
        </w:rPr>
        <w:t>De modo a facilitar a interpretação dos efeitos secundários mais comuns dos medicamentos desta categoria, foi construída a</w:t>
      </w:r>
      <w:r w:rsidR="00C3075E" w:rsidRPr="00F2287F">
        <w:rPr>
          <w:lang w:val="pt-PT"/>
        </w:rPr>
        <w:t xml:space="preserve"> </w:t>
      </w:r>
      <w:r w:rsidR="00C3075E" w:rsidRPr="00F2287F">
        <w:rPr>
          <w:lang w:val="pt-PT"/>
        </w:rPr>
        <w:fldChar w:fldCharType="begin"/>
      </w:r>
      <w:r w:rsidR="00C3075E" w:rsidRPr="00F2287F">
        <w:rPr>
          <w:lang w:val="pt-PT"/>
        </w:rPr>
        <w:instrText xml:space="preserve"> REF _Ref90474776 \h </w:instrText>
      </w:r>
      <w:r w:rsidR="00C3075E" w:rsidRPr="00F2287F">
        <w:rPr>
          <w:lang w:val="pt-PT"/>
        </w:rPr>
      </w:r>
      <w:r w:rsidR="00C3075E" w:rsidRPr="00F2287F">
        <w:rPr>
          <w:lang w:val="pt-PT"/>
        </w:rPr>
        <w:fldChar w:fldCharType="separate"/>
      </w:r>
      <w:r w:rsidR="005E42F2" w:rsidRPr="00F2287F">
        <w:rPr>
          <w:lang w:val="pt-PT"/>
        </w:rPr>
        <w:t xml:space="preserve">Tabela </w:t>
      </w:r>
      <w:r w:rsidR="005E42F2">
        <w:rPr>
          <w:noProof/>
          <w:lang w:val="pt-PT"/>
        </w:rPr>
        <w:t>8</w:t>
      </w:r>
      <w:r w:rsidR="00C3075E" w:rsidRPr="00F2287F">
        <w:rPr>
          <w:lang w:val="pt-PT"/>
        </w:rPr>
        <w:fldChar w:fldCharType="end"/>
      </w:r>
      <w:r w:rsidRPr="00F2287F">
        <w:rPr>
          <w:lang w:val="pt-PT"/>
        </w:rPr>
        <w:t xml:space="preserve">. Nesta tabela são descritas as principais indicações terapêuticas e os respetivos efeitos secundários mais frequentes para as substâncias ativas em estudo, </w:t>
      </w:r>
      <w:r w:rsidRPr="00F2287F">
        <w:rPr>
          <w:lang w:val="pt-PT"/>
        </w:rPr>
        <w:lastRenderedPageBreak/>
        <w:t xml:space="preserve">a amitriptilina e a trazodona. </w:t>
      </w:r>
      <w:r w:rsidR="004832ED" w:rsidRPr="00F2287F">
        <w:rPr>
          <w:lang w:val="pt-PT"/>
        </w:rPr>
        <w:t>Tendo-se registado um total de 1</w:t>
      </w:r>
      <w:r w:rsidR="003E3750" w:rsidRPr="00F2287F">
        <w:rPr>
          <w:lang w:val="pt-PT"/>
        </w:rPr>
        <w:t>8</w:t>
      </w:r>
      <w:r w:rsidR="004832ED" w:rsidRPr="00F2287F">
        <w:rPr>
          <w:lang w:val="pt-PT"/>
        </w:rPr>
        <w:t xml:space="preserve"> indivíduos a utilizar medicamentos deste grupo farmacológico. </w:t>
      </w:r>
    </w:p>
    <w:p w14:paraId="2B89D253" w14:textId="77777777" w:rsidR="009872AE" w:rsidRPr="00F2287F" w:rsidRDefault="009872AE" w:rsidP="006C018D">
      <w:pPr>
        <w:ind w:firstLine="720"/>
        <w:jc w:val="center"/>
        <w:rPr>
          <w:lang w:val="pt-PT"/>
        </w:rPr>
      </w:pPr>
    </w:p>
    <w:p w14:paraId="7E57EB52" w14:textId="395B2AA9" w:rsidR="00970BC4" w:rsidRPr="00F2287F" w:rsidRDefault="00970BC4" w:rsidP="006C018D">
      <w:pPr>
        <w:pStyle w:val="Caption"/>
        <w:keepNext/>
        <w:jc w:val="center"/>
        <w:rPr>
          <w:lang w:val="pt-PT"/>
        </w:rPr>
      </w:pPr>
      <w:bookmarkStart w:id="83" w:name="_Ref90474776"/>
      <w:bookmarkStart w:id="84" w:name="_Toc94776819"/>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E42F2">
        <w:rPr>
          <w:noProof/>
          <w:lang w:val="pt-PT"/>
        </w:rPr>
        <w:t>8</w:t>
      </w:r>
      <w:r w:rsidRPr="00F2287F">
        <w:rPr>
          <w:lang w:val="pt-PT"/>
        </w:rPr>
        <w:fldChar w:fldCharType="end"/>
      </w:r>
      <w:bookmarkEnd w:id="83"/>
      <w:r w:rsidRPr="00F2287F">
        <w:rPr>
          <w:lang w:val="pt-PT"/>
        </w:rPr>
        <w:t xml:space="preserve"> - Substâncias ativas dos ADT e respetivas indicações e efeitos secundários</w:t>
      </w:r>
      <w:bookmarkEnd w:id="8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271"/>
        <w:gridCol w:w="4121"/>
        <w:gridCol w:w="142"/>
        <w:gridCol w:w="1824"/>
      </w:tblGrid>
      <w:tr w:rsidR="00B207A1" w:rsidRPr="00F2287F" w14:paraId="4CBE0146" w14:textId="76D8766E" w:rsidTr="00B207A1">
        <w:tc>
          <w:tcPr>
            <w:tcW w:w="1696" w:type="dxa"/>
            <w:shd w:val="clear" w:color="auto" w:fill="EEECE1" w:themeFill="background2"/>
          </w:tcPr>
          <w:p w14:paraId="0DEBB462" w14:textId="39D9308C" w:rsidR="00B207A1" w:rsidRPr="00F2287F" w:rsidRDefault="00B207A1" w:rsidP="00B207A1">
            <w:pPr>
              <w:jc w:val="center"/>
              <w:rPr>
                <w:b/>
                <w:bCs/>
                <w:lang w:val="pt-PT" w:eastAsia="x-none"/>
              </w:rPr>
            </w:pPr>
            <w:r w:rsidRPr="00F2287F">
              <w:rPr>
                <w:b/>
                <w:bCs/>
                <w:lang w:val="pt-PT" w:eastAsia="x-none"/>
              </w:rPr>
              <w:t>Substância Ativa</w:t>
            </w:r>
          </w:p>
        </w:tc>
        <w:tc>
          <w:tcPr>
            <w:tcW w:w="1271" w:type="dxa"/>
            <w:shd w:val="clear" w:color="auto" w:fill="EEECE1" w:themeFill="background2"/>
          </w:tcPr>
          <w:p w14:paraId="2673D65D" w14:textId="37330198" w:rsidR="00B207A1" w:rsidRPr="00F2287F" w:rsidRDefault="00B207A1" w:rsidP="00B207A1">
            <w:pPr>
              <w:jc w:val="center"/>
              <w:rPr>
                <w:b/>
                <w:bCs/>
                <w:lang w:val="pt-PT"/>
              </w:rPr>
            </w:pPr>
            <w:r w:rsidRPr="00F2287F">
              <w:rPr>
                <w:b/>
                <w:bCs/>
                <w:lang w:val="pt-PT" w:eastAsia="x-none"/>
              </w:rPr>
              <w:t>Indicação</w:t>
            </w:r>
          </w:p>
        </w:tc>
        <w:tc>
          <w:tcPr>
            <w:tcW w:w="4121" w:type="dxa"/>
            <w:shd w:val="clear" w:color="auto" w:fill="EEECE1" w:themeFill="background2"/>
          </w:tcPr>
          <w:p w14:paraId="44F3818E" w14:textId="77777777" w:rsidR="00B207A1" w:rsidRPr="00F2287F" w:rsidRDefault="00B207A1" w:rsidP="00B207A1">
            <w:pPr>
              <w:jc w:val="center"/>
              <w:rPr>
                <w:b/>
                <w:bCs/>
                <w:lang w:val="pt-PT"/>
              </w:rPr>
            </w:pPr>
            <w:r w:rsidRPr="00F2287F">
              <w:rPr>
                <w:b/>
                <w:bCs/>
                <w:lang w:val="pt-PT" w:eastAsia="x-none"/>
              </w:rPr>
              <w:t>Efeitos adversos</w:t>
            </w:r>
          </w:p>
        </w:tc>
        <w:tc>
          <w:tcPr>
            <w:tcW w:w="1966" w:type="dxa"/>
            <w:gridSpan w:val="2"/>
            <w:shd w:val="clear" w:color="auto" w:fill="EEECE1" w:themeFill="background2"/>
          </w:tcPr>
          <w:p w14:paraId="694448C7" w14:textId="25817A8C" w:rsidR="00B207A1" w:rsidRPr="00F2287F" w:rsidRDefault="00B207A1" w:rsidP="00B207A1">
            <w:pPr>
              <w:jc w:val="center"/>
              <w:rPr>
                <w:b/>
                <w:bCs/>
                <w:lang w:val="pt-PT" w:eastAsia="x-none"/>
              </w:rPr>
            </w:pPr>
            <w:r w:rsidRPr="00F2287F">
              <w:rPr>
                <w:b/>
                <w:bCs/>
                <w:lang w:val="pt-PT" w:eastAsia="x-none"/>
              </w:rPr>
              <w:t>Número de registos</w:t>
            </w:r>
          </w:p>
        </w:tc>
      </w:tr>
      <w:tr w:rsidR="00B207A1" w:rsidRPr="00F2287F" w14:paraId="4A5C7A5C" w14:textId="7BA8ED01" w:rsidTr="00B207A1">
        <w:tc>
          <w:tcPr>
            <w:tcW w:w="1696" w:type="dxa"/>
          </w:tcPr>
          <w:p w14:paraId="3043A85B" w14:textId="5C282B39" w:rsidR="00B207A1" w:rsidRPr="00F2287F" w:rsidRDefault="00B207A1" w:rsidP="00B207A1">
            <w:pPr>
              <w:jc w:val="center"/>
              <w:rPr>
                <w:lang w:val="pt-PT"/>
              </w:rPr>
            </w:pPr>
            <w:r w:rsidRPr="00F2287F">
              <w:rPr>
                <w:lang w:val="pt-PT"/>
              </w:rPr>
              <w:t>Amitriptilina</w:t>
            </w:r>
          </w:p>
          <w:p w14:paraId="2E9E814D" w14:textId="77777777" w:rsidR="00B207A1" w:rsidRPr="00F2287F" w:rsidRDefault="00B207A1" w:rsidP="00B207A1">
            <w:pPr>
              <w:jc w:val="center"/>
              <w:rPr>
                <w:lang w:val="pt-PT"/>
              </w:rPr>
            </w:pPr>
          </w:p>
        </w:tc>
        <w:tc>
          <w:tcPr>
            <w:tcW w:w="1271" w:type="dxa"/>
          </w:tcPr>
          <w:p w14:paraId="11D34370" w14:textId="77777777" w:rsidR="00B207A1" w:rsidRPr="00F2287F" w:rsidRDefault="00B207A1" w:rsidP="00B207A1">
            <w:pPr>
              <w:jc w:val="center"/>
              <w:rPr>
                <w:lang w:val="pt-PT"/>
              </w:rPr>
            </w:pPr>
            <w:r w:rsidRPr="00F2287F">
              <w:rPr>
                <w:lang w:val="pt-PT"/>
              </w:rPr>
              <w:t>Estado depressivo; depressão ansiosa</w:t>
            </w:r>
          </w:p>
        </w:tc>
        <w:tc>
          <w:tcPr>
            <w:tcW w:w="4263" w:type="dxa"/>
            <w:gridSpan w:val="2"/>
          </w:tcPr>
          <w:p w14:paraId="70CED8B5" w14:textId="09A5D496" w:rsidR="00B207A1" w:rsidRPr="00F2287F" w:rsidRDefault="00B207A1" w:rsidP="00B207A1">
            <w:pPr>
              <w:jc w:val="center"/>
              <w:rPr>
                <w:lang w:val="pt-PT"/>
              </w:rPr>
            </w:pPr>
            <w:r w:rsidRPr="00F2287F">
              <w:rPr>
                <w:lang w:val="pt-PT"/>
              </w:rPr>
              <w:t xml:space="preserve">Confusão; insónia; </w:t>
            </w:r>
            <w:r w:rsidRPr="00F2287F">
              <w:rPr>
                <w:i/>
                <w:iCs/>
                <w:lang w:val="pt-PT"/>
              </w:rPr>
              <w:t>delirium;</w:t>
            </w:r>
            <w:r w:rsidRPr="00F2287F">
              <w:rPr>
                <w:lang w:val="pt-PT"/>
              </w:rPr>
              <w:t xml:space="preserve"> perturbações da concentração; desorientação; ilusões; alucinações; excitação; ansiedade; agitação; pesadelos; </w:t>
            </w:r>
            <w:r w:rsidRPr="00F2287F">
              <w:rPr>
                <w:lang w:val="pt-PT"/>
              </w:rPr>
              <w:fldChar w:fldCharType="begin" w:fldLock="1"/>
            </w:r>
            <w:r w:rsidRPr="00F2287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F2287F">
              <w:rPr>
                <w:lang w:val="pt-PT"/>
              </w:rPr>
              <w:fldChar w:fldCharType="separate"/>
            </w:r>
            <w:r w:rsidRPr="00F2287F">
              <w:rPr>
                <w:noProof/>
                <w:lang w:val="pt-PT"/>
              </w:rPr>
              <w:t>(INFARMED, 2019a)</w:t>
            </w:r>
            <w:r w:rsidRPr="00F2287F">
              <w:rPr>
                <w:lang w:val="pt-PT"/>
              </w:rPr>
              <w:fldChar w:fldCharType="end"/>
            </w:r>
          </w:p>
        </w:tc>
        <w:tc>
          <w:tcPr>
            <w:tcW w:w="1824" w:type="dxa"/>
          </w:tcPr>
          <w:p w14:paraId="1A994317" w14:textId="3CE74EBE" w:rsidR="00B207A1" w:rsidRPr="00F2287F" w:rsidRDefault="00B207A1" w:rsidP="00B207A1">
            <w:pPr>
              <w:jc w:val="center"/>
              <w:rPr>
                <w:lang w:val="pt-PT"/>
              </w:rPr>
            </w:pPr>
            <w:r w:rsidRPr="00F2287F">
              <w:rPr>
                <w:lang w:val="pt-PT"/>
              </w:rPr>
              <w:t>7</w:t>
            </w:r>
          </w:p>
        </w:tc>
      </w:tr>
      <w:tr w:rsidR="00B207A1" w:rsidRPr="00F2287F" w14:paraId="6F997229" w14:textId="04AF896C" w:rsidTr="00B207A1">
        <w:tc>
          <w:tcPr>
            <w:tcW w:w="1696" w:type="dxa"/>
          </w:tcPr>
          <w:p w14:paraId="58CEF6C2" w14:textId="0C0F04AC" w:rsidR="00B207A1" w:rsidRPr="00F2287F" w:rsidRDefault="00B207A1" w:rsidP="00B207A1">
            <w:pPr>
              <w:jc w:val="center"/>
              <w:rPr>
                <w:lang w:val="pt-PT"/>
              </w:rPr>
            </w:pPr>
            <w:r w:rsidRPr="00F2287F">
              <w:rPr>
                <w:lang w:val="pt-PT"/>
              </w:rPr>
              <w:t>Trazodona</w:t>
            </w:r>
          </w:p>
          <w:p w14:paraId="16DD5A6E" w14:textId="77777777" w:rsidR="00B207A1" w:rsidRPr="00F2287F" w:rsidRDefault="00B207A1" w:rsidP="00B207A1">
            <w:pPr>
              <w:jc w:val="center"/>
              <w:rPr>
                <w:lang w:val="pt-PT"/>
              </w:rPr>
            </w:pPr>
          </w:p>
          <w:p w14:paraId="44E2DB4B" w14:textId="77777777" w:rsidR="00B207A1" w:rsidRPr="00F2287F" w:rsidRDefault="00B207A1" w:rsidP="00B207A1">
            <w:pPr>
              <w:jc w:val="center"/>
              <w:rPr>
                <w:lang w:val="pt-PT"/>
              </w:rPr>
            </w:pPr>
          </w:p>
        </w:tc>
        <w:tc>
          <w:tcPr>
            <w:tcW w:w="1271" w:type="dxa"/>
          </w:tcPr>
          <w:p w14:paraId="4E03A1F7" w14:textId="3AD0E628" w:rsidR="00B207A1" w:rsidRPr="00F2287F" w:rsidRDefault="00B207A1" w:rsidP="00B207A1">
            <w:pPr>
              <w:jc w:val="center"/>
              <w:rPr>
                <w:lang w:val="pt-PT"/>
              </w:rPr>
            </w:pPr>
            <w:r w:rsidRPr="00F2287F">
              <w:rPr>
                <w:lang w:val="pt-PT"/>
              </w:rPr>
              <w:t>Tratamento da depressão</w:t>
            </w:r>
          </w:p>
        </w:tc>
        <w:tc>
          <w:tcPr>
            <w:tcW w:w="4263" w:type="dxa"/>
            <w:gridSpan w:val="2"/>
          </w:tcPr>
          <w:p w14:paraId="7C6952C6" w14:textId="32FD3C08" w:rsidR="00B207A1" w:rsidRPr="00F2287F" w:rsidRDefault="00B207A1" w:rsidP="00B207A1">
            <w:pPr>
              <w:jc w:val="center"/>
              <w:rPr>
                <w:lang w:val="pt-PT"/>
              </w:rPr>
            </w:pPr>
            <w:r w:rsidRPr="00F2287F">
              <w:rPr>
                <w:lang w:val="pt-PT"/>
              </w:rPr>
              <w:t xml:space="preserve">Ideação suicida ou comportamento suicida; estado de confusão; insónia; desorientação; mania; ansiedade; nervosismo; agitação; ilusão; agressividade; alucinações; pesadelos; inquietação; atenção diminuída; perturbações da memória; </w:t>
            </w:r>
            <w:r w:rsidRPr="00F2287F">
              <w:rPr>
                <w:lang w:val="pt-PT"/>
              </w:rPr>
              <w:fldChar w:fldCharType="begin" w:fldLock="1"/>
            </w:r>
            <w:r w:rsidRPr="00F2287F">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F2287F">
              <w:rPr>
                <w:lang w:val="pt-PT"/>
              </w:rPr>
              <w:fldChar w:fldCharType="separate"/>
            </w:r>
            <w:r w:rsidRPr="00F2287F">
              <w:rPr>
                <w:noProof/>
                <w:lang w:val="pt-PT"/>
              </w:rPr>
              <w:t>(INFARMED, 2020i)</w:t>
            </w:r>
            <w:r w:rsidRPr="00F2287F">
              <w:rPr>
                <w:lang w:val="pt-PT"/>
              </w:rPr>
              <w:fldChar w:fldCharType="end"/>
            </w:r>
          </w:p>
        </w:tc>
        <w:tc>
          <w:tcPr>
            <w:tcW w:w="1824" w:type="dxa"/>
          </w:tcPr>
          <w:p w14:paraId="5D37B353" w14:textId="65804195" w:rsidR="00B207A1" w:rsidRPr="00F2287F" w:rsidRDefault="00B207A1" w:rsidP="00B207A1">
            <w:pPr>
              <w:jc w:val="center"/>
              <w:rPr>
                <w:lang w:val="pt-PT"/>
              </w:rPr>
            </w:pPr>
            <w:r w:rsidRPr="00F2287F">
              <w:rPr>
                <w:lang w:val="pt-PT"/>
              </w:rPr>
              <w:t>11</w:t>
            </w:r>
          </w:p>
        </w:tc>
      </w:tr>
      <w:tr w:rsidR="000274DE" w:rsidRPr="00F2287F" w14:paraId="0CE874EC" w14:textId="77777777" w:rsidTr="00B207A1">
        <w:tc>
          <w:tcPr>
            <w:tcW w:w="1696" w:type="dxa"/>
          </w:tcPr>
          <w:p w14:paraId="351A2906" w14:textId="4CDA3A28" w:rsidR="000274DE" w:rsidRPr="00F2287F" w:rsidRDefault="000274DE" w:rsidP="00B207A1">
            <w:pPr>
              <w:jc w:val="center"/>
              <w:rPr>
                <w:lang w:val="pt-PT"/>
              </w:rPr>
            </w:pPr>
            <w:r w:rsidRPr="00F2287F">
              <w:rPr>
                <w:b/>
                <w:bCs/>
                <w:lang w:val="pt-PT" w:eastAsia="x-none"/>
              </w:rPr>
              <w:t>Total:</w:t>
            </w:r>
          </w:p>
        </w:tc>
        <w:tc>
          <w:tcPr>
            <w:tcW w:w="1271" w:type="dxa"/>
          </w:tcPr>
          <w:p w14:paraId="47A48A7E" w14:textId="77777777" w:rsidR="000274DE" w:rsidRPr="00F2287F" w:rsidRDefault="000274DE" w:rsidP="00B207A1">
            <w:pPr>
              <w:jc w:val="center"/>
              <w:rPr>
                <w:lang w:val="pt-PT"/>
              </w:rPr>
            </w:pPr>
          </w:p>
        </w:tc>
        <w:tc>
          <w:tcPr>
            <w:tcW w:w="4263" w:type="dxa"/>
            <w:gridSpan w:val="2"/>
          </w:tcPr>
          <w:p w14:paraId="0E61F046" w14:textId="77777777" w:rsidR="000274DE" w:rsidRPr="00F2287F" w:rsidRDefault="000274DE" w:rsidP="00B207A1">
            <w:pPr>
              <w:jc w:val="center"/>
              <w:rPr>
                <w:lang w:val="pt-PT"/>
              </w:rPr>
            </w:pPr>
          </w:p>
        </w:tc>
        <w:tc>
          <w:tcPr>
            <w:tcW w:w="1824" w:type="dxa"/>
          </w:tcPr>
          <w:p w14:paraId="5E4B6181" w14:textId="75E27F0E" w:rsidR="000274DE" w:rsidRPr="00F2287F" w:rsidRDefault="000274DE" w:rsidP="00B207A1">
            <w:pPr>
              <w:jc w:val="center"/>
              <w:rPr>
                <w:lang w:val="pt-PT"/>
              </w:rPr>
            </w:pPr>
            <w:r w:rsidRPr="00F2287F">
              <w:rPr>
                <w:lang w:val="pt-PT"/>
              </w:rPr>
              <w:t>18</w:t>
            </w:r>
          </w:p>
        </w:tc>
      </w:tr>
    </w:tbl>
    <w:p w14:paraId="6CBD6F06" w14:textId="77777777" w:rsidR="00970BC4" w:rsidRPr="00F2287F" w:rsidRDefault="00970BC4" w:rsidP="00970BC4">
      <w:pPr>
        <w:ind w:firstLine="720"/>
        <w:rPr>
          <w:lang w:val="pt-PT"/>
        </w:rPr>
      </w:pPr>
      <w:r w:rsidRPr="00F2287F">
        <w:rPr>
          <w:lang w:val="pt-PT"/>
        </w:rPr>
        <w:t xml:space="preserve"> </w:t>
      </w:r>
    </w:p>
    <w:p w14:paraId="3A593B2E" w14:textId="0C26183F" w:rsidR="00970BC4" w:rsidRPr="00F2287F" w:rsidRDefault="00970BC4" w:rsidP="00970BC4">
      <w:pPr>
        <w:rPr>
          <w:u w:val="single"/>
          <w:lang w:val="pt-PT"/>
        </w:rPr>
      </w:pPr>
      <w:r w:rsidRPr="00F2287F">
        <w:rPr>
          <w:u w:val="single"/>
          <w:lang w:val="pt-PT"/>
        </w:rPr>
        <w:t>Inibidores seletivos de recaptação da serotonina</w:t>
      </w:r>
    </w:p>
    <w:p w14:paraId="0C40333F" w14:textId="6A4F7E87" w:rsidR="00970BC4" w:rsidRPr="00F2287F" w:rsidRDefault="00970BC4" w:rsidP="00970BC4">
      <w:pPr>
        <w:ind w:firstLine="720"/>
        <w:rPr>
          <w:lang w:val="pt-PT"/>
        </w:rPr>
      </w:pPr>
      <w:r w:rsidRPr="00F2287F">
        <w:rPr>
          <w:lang w:val="pt-PT"/>
        </w:rPr>
        <w:t xml:space="preserve">Os ISRS são inibidores específicos que inibem a recaptação da serotonina pelo neurónio pré-sináptico, aumentando assim a neurotransmissão seratonérgica. Esta classe de antidepressores potenciam seletivamente a atividade da serotonina [5-hidroxitriptamina (5-HT)], através da inibição da bomba de recaptação da serotonina (recetores 5-HT) </w:t>
      </w:r>
      <w:r w:rsidRPr="00F2287F">
        <w:rPr>
          <w:lang w:val="pt-PT"/>
        </w:rPr>
        <w:fldChar w:fldCharType="begin" w:fldLock="1"/>
      </w:r>
      <w:r w:rsidRPr="00F2287F">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F2287F">
        <w:rPr>
          <w:lang w:val="pt-PT"/>
        </w:rPr>
        <w:fldChar w:fldCharType="separate"/>
      </w:r>
      <w:r w:rsidRPr="00F2287F">
        <w:rPr>
          <w:noProof/>
          <w:lang w:val="pt-PT"/>
        </w:rPr>
        <w:t>(Telles-Correia, Guerreiro, Oliveira, &amp; Figueira, 2007)</w:t>
      </w:r>
      <w:r w:rsidRPr="00F2287F">
        <w:rPr>
          <w:lang w:val="pt-PT"/>
        </w:rPr>
        <w:fldChar w:fldCharType="end"/>
      </w:r>
      <w:r w:rsidRPr="00F2287F">
        <w:rPr>
          <w:lang w:val="pt-PT"/>
        </w:rPr>
        <w:t xml:space="preserve">. O primeiro fármaco da classe surgiu na década de 1980, a fluoxetina, seguida pela paroxetina, fluvoxamina, sertralina, escitalopram e citalopram </w:t>
      </w:r>
      <w:r w:rsidRPr="00F2287F">
        <w:rPr>
          <w:lang w:val="pt-PT"/>
        </w:rPr>
        <w:fldChar w:fldCharType="begin" w:fldLock="1"/>
      </w:r>
      <w:r w:rsidRPr="00F2287F">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F2287F">
        <w:rPr>
          <w:lang w:val="pt-PT"/>
        </w:rPr>
        <w:fldChar w:fldCharType="separate"/>
      </w:r>
      <w:r w:rsidRPr="00F2287F">
        <w:rPr>
          <w:noProof/>
          <w:lang w:val="pt-PT"/>
        </w:rPr>
        <w:t>(Souza, Wildner, Gazdzichi, &amp; Nink, 2020)</w:t>
      </w:r>
      <w:r w:rsidRPr="00F2287F">
        <w:rPr>
          <w:lang w:val="pt-PT"/>
        </w:rPr>
        <w:fldChar w:fldCharType="end"/>
      </w:r>
      <w:r w:rsidRPr="00F2287F">
        <w:rPr>
          <w:lang w:val="pt-PT"/>
        </w:rPr>
        <w:t xml:space="preserve">. Todos estes fármacos, pertencentes a famílias químicas diferentes, têm em comum a capacidade de inibir seletivamente a recaptação de serotonina </w:t>
      </w:r>
      <w:r w:rsidRPr="00F2287F">
        <w:rPr>
          <w:lang w:val="pt-PT"/>
        </w:rPr>
        <w:fldChar w:fldCharType="begin" w:fldLock="1"/>
      </w:r>
      <w:r w:rsidRPr="00F2287F">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F2287F">
        <w:rPr>
          <w:lang w:val="pt-PT"/>
        </w:rPr>
        <w:fldChar w:fldCharType="separate"/>
      </w:r>
      <w:r w:rsidRPr="00F2287F">
        <w:rPr>
          <w:noProof/>
          <w:lang w:val="pt-PT"/>
        </w:rPr>
        <w:t>(Telles-Correia et al., 2007)</w:t>
      </w:r>
      <w:r w:rsidRPr="00F2287F">
        <w:rPr>
          <w:lang w:val="pt-PT"/>
        </w:rPr>
        <w:fldChar w:fldCharType="end"/>
      </w:r>
      <w:r w:rsidRPr="00F2287F">
        <w:rPr>
          <w:lang w:val="pt-PT"/>
        </w:rPr>
        <w:t>. Normalmente são prescritos em casos de depressão leve, moderada ou grave, ansiedade, fibromialgia, diabetes e outras doenças neuropáticas. Os efeitos adversos mais comuns dos ISRS são gastrintestinais, no entanto, também são relatados casos de ansiedade, confusão, perturbações da atenção, insónias, alucinações, sonolência, amnésia, entre outros. Na</w:t>
      </w:r>
      <w:r w:rsidR="00C3075E" w:rsidRPr="00F2287F">
        <w:rPr>
          <w:lang w:val="pt-PT"/>
        </w:rPr>
        <w:t xml:space="preserve"> </w:t>
      </w:r>
      <w:r w:rsidR="00C3075E" w:rsidRPr="00F2287F">
        <w:rPr>
          <w:lang w:val="pt-PT"/>
        </w:rPr>
        <w:fldChar w:fldCharType="begin"/>
      </w:r>
      <w:r w:rsidR="00C3075E" w:rsidRPr="00F2287F">
        <w:rPr>
          <w:lang w:val="pt-PT"/>
        </w:rPr>
        <w:instrText xml:space="preserve"> REF _Ref90474799 \h </w:instrText>
      </w:r>
      <w:r w:rsidR="00C3075E" w:rsidRPr="00F2287F">
        <w:rPr>
          <w:lang w:val="pt-PT"/>
        </w:rPr>
      </w:r>
      <w:r w:rsidR="00C3075E" w:rsidRPr="00F2287F">
        <w:rPr>
          <w:lang w:val="pt-PT"/>
        </w:rPr>
        <w:fldChar w:fldCharType="separate"/>
      </w:r>
      <w:r w:rsidR="005E42F2" w:rsidRPr="00F2287F">
        <w:rPr>
          <w:lang w:val="pt-PT"/>
        </w:rPr>
        <w:t xml:space="preserve">Tabela </w:t>
      </w:r>
      <w:r w:rsidR="005E42F2">
        <w:rPr>
          <w:noProof/>
          <w:lang w:val="pt-PT"/>
        </w:rPr>
        <w:t>9</w:t>
      </w:r>
      <w:r w:rsidR="00C3075E" w:rsidRPr="00F2287F">
        <w:rPr>
          <w:lang w:val="pt-PT"/>
        </w:rPr>
        <w:fldChar w:fldCharType="end"/>
      </w:r>
      <w:r w:rsidRPr="00F2287F">
        <w:rPr>
          <w:lang w:val="pt-PT"/>
        </w:rPr>
        <w:t>, estão sintetizadas, para cada substância ativa, as principais indicações terapêuticas assim como os respetivos efeitos adversos mais relevantes para este estudo</w:t>
      </w:r>
      <w:r w:rsidR="00C026F0" w:rsidRPr="00F2287F">
        <w:rPr>
          <w:lang w:val="pt-PT"/>
        </w:rPr>
        <w:t xml:space="preserve"> e </w:t>
      </w:r>
      <w:r w:rsidR="00C026F0" w:rsidRPr="00F2287F">
        <w:rPr>
          <w:lang w:val="pt-PT"/>
        </w:rPr>
        <w:lastRenderedPageBreak/>
        <w:t>ainda</w:t>
      </w:r>
      <w:r w:rsidR="006A5498" w:rsidRPr="00F2287F">
        <w:rPr>
          <w:lang w:val="pt-PT"/>
        </w:rPr>
        <w:t>,</w:t>
      </w:r>
      <w:r w:rsidR="00C026F0" w:rsidRPr="00F2287F">
        <w:rPr>
          <w:lang w:val="pt-PT"/>
        </w:rPr>
        <w:t xml:space="preserve"> o número registado </w:t>
      </w:r>
      <w:r w:rsidR="007F335A" w:rsidRPr="00F2287F">
        <w:rPr>
          <w:lang w:val="pt-PT"/>
        </w:rPr>
        <w:t xml:space="preserve">para cada </w:t>
      </w:r>
      <w:r w:rsidR="00C026F0" w:rsidRPr="00F2287F">
        <w:rPr>
          <w:lang w:val="pt-PT"/>
        </w:rPr>
        <w:t>substância ativa</w:t>
      </w:r>
      <w:r w:rsidR="00C3075E" w:rsidRPr="00F2287F">
        <w:rPr>
          <w:lang w:val="pt-PT"/>
        </w:rPr>
        <w:t>, tendo perfazido um total de 20 indivíduos</w:t>
      </w:r>
      <w:r w:rsidR="00883942" w:rsidRPr="00F2287F">
        <w:rPr>
          <w:lang w:val="pt-PT"/>
        </w:rPr>
        <w:t xml:space="preserve"> utilizadores destes medicamentos</w:t>
      </w:r>
      <w:r w:rsidRPr="00F2287F">
        <w:rPr>
          <w:lang w:val="pt-PT"/>
        </w:rPr>
        <w:t>.</w:t>
      </w:r>
    </w:p>
    <w:p w14:paraId="15FAC212" w14:textId="77777777" w:rsidR="00970BC4" w:rsidRPr="00F2287F" w:rsidRDefault="00970BC4" w:rsidP="00F10865">
      <w:pPr>
        <w:jc w:val="center"/>
        <w:rPr>
          <w:lang w:val="pt-PT"/>
        </w:rPr>
      </w:pPr>
    </w:p>
    <w:p w14:paraId="4FF3D945" w14:textId="07EEB787" w:rsidR="00970BC4" w:rsidRPr="00F2287F" w:rsidRDefault="00970BC4" w:rsidP="00F10865">
      <w:pPr>
        <w:pStyle w:val="Caption"/>
        <w:keepNext/>
        <w:jc w:val="center"/>
        <w:rPr>
          <w:lang w:val="pt-PT"/>
        </w:rPr>
      </w:pPr>
      <w:bookmarkStart w:id="85" w:name="_Ref90474799"/>
      <w:bookmarkStart w:id="86" w:name="_Toc94776820"/>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E42F2">
        <w:rPr>
          <w:noProof/>
          <w:lang w:val="pt-PT"/>
        </w:rPr>
        <w:t>9</w:t>
      </w:r>
      <w:r w:rsidRPr="00F2287F">
        <w:rPr>
          <w:lang w:val="pt-PT"/>
        </w:rPr>
        <w:fldChar w:fldCharType="end"/>
      </w:r>
      <w:bookmarkEnd w:id="85"/>
      <w:r w:rsidRPr="00F2287F">
        <w:rPr>
          <w:lang w:val="pt-PT"/>
        </w:rPr>
        <w:t xml:space="preserve"> - ISRS: indicação terapêutica e efeitos adversos frequentes</w:t>
      </w:r>
      <w:bookmarkEnd w:id="8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843"/>
        <w:gridCol w:w="3544"/>
        <w:gridCol w:w="1971"/>
      </w:tblGrid>
      <w:tr w:rsidR="00A16432" w:rsidRPr="00F2287F" w14:paraId="138416C2" w14:textId="1C01BE02" w:rsidTr="00DD33B1">
        <w:tc>
          <w:tcPr>
            <w:tcW w:w="1696" w:type="dxa"/>
            <w:shd w:val="clear" w:color="auto" w:fill="EEECE1" w:themeFill="background2"/>
          </w:tcPr>
          <w:p w14:paraId="58E316C3" w14:textId="5A5AA323" w:rsidR="00A16432" w:rsidRPr="00F2287F" w:rsidRDefault="00A16432" w:rsidP="00DD33B1">
            <w:pPr>
              <w:jc w:val="center"/>
              <w:rPr>
                <w:b/>
                <w:bCs/>
                <w:lang w:val="pt-PT" w:eastAsia="x-none"/>
              </w:rPr>
            </w:pPr>
            <w:r w:rsidRPr="00F2287F">
              <w:rPr>
                <w:b/>
                <w:bCs/>
                <w:lang w:val="pt-PT" w:eastAsia="x-none"/>
              </w:rPr>
              <w:t>Substância Ativa</w:t>
            </w:r>
          </w:p>
        </w:tc>
        <w:tc>
          <w:tcPr>
            <w:tcW w:w="1843" w:type="dxa"/>
            <w:shd w:val="clear" w:color="auto" w:fill="EEECE1" w:themeFill="background2"/>
          </w:tcPr>
          <w:p w14:paraId="1AED29DB" w14:textId="623165E1" w:rsidR="00A16432" w:rsidRPr="00F2287F" w:rsidRDefault="00A16432" w:rsidP="00DD33B1">
            <w:pPr>
              <w:jc w:val="center"/>
              <w:rPr>
                <w:b/>
                <w:bCs/>
                <w:lang w:val="pt-PT"/>
              </w:rPr>
            </w:pPr>
            <w:r w:rsidRPr="00F2287F">
              <w:rPr>
                <w:b/>
                <w:bCs/>
                <w:lang w:val="pt-PT" w:eastAsia="x-none"/>
              </w:rPr>
              <w:t>Indicação</w:t>
            </w:r>
          </w:p>
        </w:tc>
        <w:tc>
          <w:tcPr>
            <w:tcW w:w="3544" w:type="dxa"/>
            <w:shd w:val="clear" w:color="auto" w:fill="EEECE1" w:themeFill="background2"/>
          </w:tcPr>
          <w:p w14:paraId="176B896F" w14:textId="77777777" w:rsidR="00A16432" w:rsidRPr="00F2287F" w:rsidRDefault="00A16432" w:rsidP="00DD33B1">
            <w:pPr>
              <w:jc w:val="center"/>
              <w:rPr>
                <w:b/>
                <w:bCs/>
                <w:lang w:val="pt-PT"/>
              </w:rPr>
            </w:pPr>
            <w:r w:rsidRPr="00F2287F">
              <w:rPr>
                <w:b/>
                <w:bCs/>
                <w:lang w:val="pt-PT" w:eastAsia="x-none"/>
              </w:rPr>
              <w:t>Efeitos adversos</w:t>
            </w:r>
          </w:p>
        </w:tc>
        <w:tc>
          <w:tcPr>
            <w:tcW w:w="1971" w:type="dxa"/>
            <w:shd w:val="clear" w:color="auto" w:fill="EEECE1" w:themeFill="background2"/>
          </w:tcPr>
          <w:p w14:paraId="09E31B69" w14:textId="4774F9A7" w:rsidR="00A16432" w:rsidRPr="00F2287F" w:rsidRDefault="00A16432" w:rsidP="00DD33B1">
            <w:pPr>
              <w:jc w:val="center"/>
              <w:rPr>
                <w:b/>
                <w:bCs/>
                <w:lang w:val="pt-PT" w:eastAsia="x-none"/>
              </w:rPr>
            </w:pPr>
            <w:r w:rsidRPr="00F2287F">
              <w:rPr>
                <w:b/>
                <w:bCs/>
                <w:lang w:val="pt-PT" w:eastAsia="x-none"/>
              </w:rPr>
              <w:t>Número de registos</w:t>
            </w:r>
          </w:p>
        </w:tc>
      </w:tr>
      <w:tr w:rsidR="00A16432" w:rsidRPr="00F2287F" w14:paraId="131C33D3" w14:textId="689F45F6" w:rsidTr="00DD33B1">
        <w:tc>
          <w:tcPr>
            <w:tcW w:w="1696" w:type="dxa"/>
          </w:tcPr>
          <w:p w14:paraId="4D69C321" w14:textId="77777777" w:rsidR="00A16432" w:rsidRPr="00F2287F" w:rsidRDefault="00A16432" w:rsidP="00DD33B1">
            <w:pPr>
              <w:jc w:val="center"/>
              <w:rPr>
                <w:lang w:val="pt-PT"/>
              </w:rPr>
            </w:pPr>
            <w:r w:rsidRPr="00F2287F">
              <w:rPr>
                <w:lang w:val="pt-PT"/>
              </w:rPr>
              <w:t>Fluvoxamina</w:t>
            </w:r>
          </w:p>
          <w:p w14:paraId="6D6F9ABC" w14:textId="77777777" w:rsidR="00A16432" w:rsidRPr="00F2287F" w:rsidRDefault="00A16432" w:rsidP="00DD33B1">
            <w:pPr>
              <w:jc w:val="center"/>
              <w:rPr>
                <w:lang w:val="pt-PT"/>
              </w:rPr>
            </w:pPr>
          </w:p>
          <w:p w14:paraId="6D8FFEA7" w14:textId="77777777" w:rsidR="00A16432" w:rsidRPr="00F2287F" w:rsidRDefault="00A16432" w:rsidP="00DD33B1">
            <w:pPr>
              <w:jc w:val="center"/>
              <w:rPr>
                <w:lang w:val="pt-PT"/>
              </w:rPr>
            </w:pPr>
          </w:p>
        </w:tc>
        <w:tc>
          <w:tcPr>
            <w:tcW w:w="1843" w:type="dxa"/>
          </w:tcPr>
          <w:p w14:paraId="48293D49" w14:textId="77777777" w:rsidR="00A16432" w:rsidRPr="00F2287F" w:rsidRDefault="00A16432" w:rsidP="00DD33B1">
            <w:pPr>
              <w:jc w:val="center"/>
              <w:rPr>
                <w:lang w:val="pt-PT"/>
              </w:rPr>
            </w:pPr>
            <w:r w:rsidRPr="00F2287F">
              <w:rPr>
                <w:lang w:val="pt-PT"/>
              </w:rPr>
              <w:t xml:space="preserve">Episódio depressivo </w:t>
            </w:r>
            <w:r w:rsidRPr="00F2287F">
              <w:rPr>
                <w:i/>
                <w:iCs/>
                <w:lang w:val="pt-PT"/>
              </w:rPr>
              <w:t>major</w:t>
            </w:r>
            <w:r w:rsidRPr="00F2287F">
              <w:rPr>
                <w:lang w:val="pt-PT"/>
              </w:rPr>
              <w:t>;</w:t>
            </w:r>
          </w:p>
          <w:p w14:paraId="7120F3A8" w14:textId="1C1E65B9" w:rsidR="00A16432" w:rsidRPr="00F2287F" w:rsidRDefault="00A16432" w:rsidP="00DD33B1">
            <w:pPr>
              <w:jc w:val="center"/>
              <w:rPr>
                <w:lang w:val="pt-PT"/>
              </w:rPr>
            </w:pPr>
            <w:r w:rsidRPr="00F2287F">
              <w:rPr>
                <w:lang w:val="pt-PT"/>
              </w:rPr>
              <w:t>POC</w:t>
            </w:r>
          </w:p>
        </w:tc>
        <w:tc>
          <w:tcPr>
            <w:tcW w:w="3544" w:type="dxa"/>
          </w:tcPr>
          <w:p w14:paraId="18306194" w14:textId="7D39B082" w:rsidR="00A16432" w:rsidRPr="00F2287F" w:rsidRDefault="00A16432" w:rsidP="00DD33B1">
            <w:pPr>
              <w:jc w:val="center"/>
              <w:rPr>
                <w:lang w:val="pt-PT"/>
              </w:rPr>
            </w:pPr>
            <w:r w:rsidRPr="00F2287F">
              <w:rPr>
                <w:lang w:val="pt-PT"/>
              </w:rPr>
              <w:t xml:space="preserve">Alucinação; estado confusional; agressividade; agitação; nervosismo; ansiedade; insónia; </w:t>
            </w:r>
            <w:r w:rsidRPr="00F2287F">
              <w:rPr>
                <w:lang w:val="pt-PT"/>
              </w:rPr>
              <w:fldChar w:fldCharType="begin" w:fldLock="1"/>
            </w:r>
            <w:r w:rsidRPr="00F2287F">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F2287F">
              <w:rPr>
                <w:lang w:val="pt-PT"/>
              </w:rPr>
              <w:fldChar w:fldCharType="separate"/>
            </w:r>
            <w:r w:rsidRPr="00F2287F">
              <w:rPr>
                <w:noProof/>
                <w:lang w:val="pt-PT"/>
              </w:rPr>
              <w:t>(INFARMED, 2021c)</w:t>
            </w:r>
            <w:r w:rsidRPr="00F2287F">
              <w:rPr>
                <w:lang w:val="pt-PT"/>
              </w:rPr>
              <w:fldChar w:fldCharType="end"/>
            </w:r>
          </w:p>
        </w:tc>
        <w:tc>
          <w:tcPr>
            <w:tcW w:w="1971" w:type="dxa"/>
          </w:tcPr>
          <w:p w14:paraId="414BDEC3" w14:textId="14185ADF" w:rsidR="00A16432" w:rsidRPr="00F2287F" w:rsidRDefault="00A16432" w:rsidP="00DD33B1">
            <w:pPr>
              <w:jc w:val="center"/>
              <w:rPr>
                <w:lang w:val="pt-PT"/>
              </w:rPr>
            </w:pPr>
            <w:r w:rsidRPr="00F2287F">
              <w:rPr>
                <w:lang w:val="pt-PT"/>
              </w:rPr>
              <w:t>4</w:t>
            </w:r>
          </w:p>
        </w:tc>
      </w:tr>
      <w:tr w:rsidR="00A16432" w:rsidRPr="00F2287F" w14:paraId="73C8C175" w14:textId="16ADA400" w:rsidTr="00DD33B1">
        <w:tc>
          <w:tcPr>
            <w:tcW w:w="1696" w:type="dxa"/>
          </w:tcPr>
          <w:p w14:paraId="3BFCDCF3" w14:textId="77777777" w:rsidR="00A16432" w:rsidRPr="00F2287F" w:rsidRDefault="00A16432" w:rsidP="00DD33B1">
            <w:pPr>
              <w:jc w:val="center"/>
              <w:rPr>
                <w:lang w:val="pt-PT"/>
              </w:rPr>
            </w:pPr>
            <w:r w:rsidRPr="00F2287F">
              <w:rPr>
                <w:lang w:val="pt-PT"/>
              </w:rPr>
              <w:t>Paroxetina</w:t>
            </w:r>
          </w:p>
          <w:p w14:paraId="6EB53210" w14:textId="77777777" w:rsidR="00A16432" w:rsidRPr="00F2287F" w:rsidRDefault="00A16432" w:rsidP="00DD33B1">
            <w:pPr>
              <w:jc w:val="center"/>
              <w:rPr>
                <w:lang w:val="pt-PT"/>
              </w:rPr>
            </w:pPr>
          </w:p>
        </w:tc>
        <w:tc>
          <w:tcPr>
            <w:tcW w:w="1843" w:type="dxa"/>
          </w:tcPr>
          <w:p w14:paraId="384E7D35" w14:textId="5B0A1DA9" w:rsidR="00A16432" w:rsidRPr="00F2287F" w:rsidRDefault="00A16432" w:rsidP="00DD33B1">
            <w:pPr>
              <w:jc w:val="center"/>
              <w:rPr>
                <w:lang w:val="pt-PT"/>
              </w:rPr>
            </w:pPr>
            <w:r w:rsidRPr="00F2287F">
              <w:rPr>
                <w:lang w:val="pt-PT"/>
              </w:rPr>
              <w:t xml:space="preserve">Episódio depressivo </w:t>
            </w:r>
            <w:r w:rsidRPr="00F2287F">
              <w:rPr>
                <w:i/>
                <w:iCs/>
                <w:lang w:val="pt-PT"/>
              </w:rPr>
              <w:t>major;</w:t>
            </w:r>
            <w:r w:rsidRPr="00F2287F">
              <w:rPr>
                <w:lang w:val="pt-PT"/>
              </w:rPr>
              <w:t xml:space="preserve"> POC; Pânico; Ansiedade; Stress pós-traumático.</w:t>
            </w:r>
          </w:p>
        </w:tc>
        <w:tc>
          <w:tcPr>
            <w:tcW w:w="3544" w:type="dxa"/>
          </w:tcPr>
          <w:p w14:paraId="36263B96" w14:textId="77777777" w:rsidR="00A16432" w:rsidRPr="00F2287F" w:rsidRDefault="00A16432" w:rsidP="00DD33B1">
            <w:pPr>
              <w:jc w:val="center"/>
              <w:rPr>
                <w:lang w:val="pt-PT"/>
              </w:rPr>
            </w:pPr>
            <w:r w:rsidRPr="00F2287F">
              <w:rPr>
                <w:lang w:val="pt-PT"/>
              </w:rPr>
              <w:t xml:space="preserve">Sonolência; insónia; agitação; sonhos estranhos (incluindo pesadelos); confusão; alucinações; dificuldade de concentração; tonturas; visão turva; distúrbios sensoriais; perturbações de sono; ansiedade </w:t>
            </w:r>
            <w:r w:rsidRPr="00F2287F">
              <w:rPr>
                <w:lang w:val="pt-PT"/>
              </w:rPr>
              <w:fldChar w:fldCharType="begin" w:fldLock="1"/>
            </w:r>
            <w:r w:rsidRPr="00F2287F">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F2287F">
              <w:rPr>
                <w:lang w:val="pt-PT"/>
              </w:rPr>
              <w:fldChar w:fldCharType="separate"/>
            </w:r>
            <w:r w:rsidRPr="00F2287F">
              <w:rPr>
                <w:noProof/>
                <w:lang w:val="pt-PT"/>
              </w:rPr>
              <w:t>(INFARMED, 2021e)</w:t>
            </w:r>
            <w:r w:rsidRPr="00F2287F">
              <w:rPr>
                <w:lang w:val="pt-PT"/>
              </w:rPr>
              <w:fldChar w:fldCharType="end"/>
            </w:r>
          </w:p>
        </w:tc>
        <w:tc>
          <w:tcPr>
            <w:tcW w:w="1971" w:type="dxa"/>
          </w:tcPr>
          <w:p w14:paraId="1E796094" w14:textId="0562C8EC" w:rsidR="00A16432" w:rsidRPr="00F2287F" w:rsidRDefault="00A16432" w:rsidP="00DD33B1">
            <w:pPr>
              <w:jc w:val="center"/>
              <w:rPr>
                <w:lang w:val="pt-PT"/>
              </w:rPr>
            </w:pPr>
            <w:r w:rsidRPr="00F2287F">
              <w:rPr>
                <w:lang w:val="pt-PT"/>
              </w:rPr>
              <w:t>3</w:t>
            </w:r>
          </w:p>
        </w:tc>
      </w:tr>
      <w:tr w:rsidR="00A16432" w:rsidRPr="00F2287F" w14:paraId="43873BA1" w14:textId="317AD9AB" w:rsidTr="00DD33B1">
        <w:tc>
          <w:tcPr>
            <w:tcW w:w="1696" w:type="dxa"/>
          </w:tcPr>
          <w:p w14:paraId="77B288C8" w14:textId="77777777" w:rsidR="00A16432" w:rsidRPr="00F2287F" w:rsidRDefault="00A16432" w:rsidP="00DD33B1">
            <w:pPr>
              <w:jc w:val="center"/>
              <w:rPr>
                <w:lang w:val="pt-PT"/>
              </w:rPr>
            </w:pPr>
            <w:r w:rsidRPr="00F2287F">
              <w:rPr>
                <w:lang w:val="pt-PT"/>
              </w:rPr>
              <w:t>Sertralina</w:t>
            </w:r>
          </w:p>
        </w:tc>
        <w:tc>
          <w:tcPr>
            <w:tcW w:w="1843" w:type="dxa"/>
          </w:tcPr>
          <w:p w14:paraId="1736546C" w14:textId="55311CC8" w:rsidR="00A16432" w:rsidRPr="00F2287F" w:rsidRDefault="00A16432" w:rsidP="00DD33B1">
            <w:pPr>
              <w:jc w:val="center"/>
              <w:rPr>
                <w:lang w:val="pt-PT"/>
              </w:rPr>
            </w:pPr>
            <w:r w:rsidRPr="00F2287F">
              <w:rPr>
                <w:lang w:val="pt-PT"/>
              </w:rPr>
              <w:t xml:space="preserve">Episódio depressivo </w:t>
            </w:r>
            <w:r w:rsidRPr="00F2287F">
              <w:rPr>
                <w:i/>
                <w:iCs/>
                <w:lang w:val="pt-PT"/>
              </w:rPr>
              <w:t xml:space="preserve">major; </w:t>
            </w:r>
            <w:r w:rsidRPr="00F2287F">
              <w:rPr>
                <w:lang w:val="pt-PT"/>
              </w:rPr>
              <w:t>Pânico; POC; Ansiedade social; Stress pós-traumático.</w:t>
            </w:r>
          </w:p>
        </w:tc>
        <w:tc>
          <w:tcPr>
            <w:tcW w:w="3544" w:type="dxa"/>
          </w:tcPr>
          <w:p w14:paraId="1A517F24" w14:textId="0BDC0E2C" w:rsidR="00A16432" w:rsidRPr="00F2287F" w:rsidRDefault="00A16432" w:rsidP="00DD33B1">
            <w:pPr>
              <w:jc w:val="center"/>
              <w:rPr>
                <w:lang w:val="pt-PT"/>
              </w:rPr>
            </w:pPr>
            <w:r w:rsidRPr="00F2287F">
              <w:rPr>
                <w:lang w:val="pt-PT"/>
              </w:rPr>
              <w:t xml:space="preserve">Depressão; pesadelos; ansiedade; agitação; nervosismo; alucinações; euforia; apatia; pensamentos anómalos; insónia; sonolência; perturbação na atenção; </w:t>
            </w:r>
            <w:r w:rsidRPr="00F2287F">
              <w:rPr>
                <w:lang w:val="pt-PT"/>
              </w:rPr>
              <w:fldChar w:fldCharType="begin" w:fldLock="1"/>
            </w:r>
            <w:r w:rsidRPr="00F2287F">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F2287F">
              <w:rPr>
                <w:lang w:val="pt-PT"/>
              </w:rPr>
              <w:fldChar w:fldCharType="separate"/>
            </w:r>
            <w:r w:rsidRPr="00F2287F">
              <w:rPr>
                <w:noProof/>
                <w:lang w:val="pt-PT"/>
              </w:rPr>
              <w:t>(INFARMED, 2020k)</w:t>
            </w:r>
            <w:r w:rsidRPr="00F2287F">
              <w:rPr>
                <w:lang w:val="pt-PT"/>
              </w:rPr>
              <w:fldChar w:fldCharType="end"/>
            </w:r>
          </w:p>
        </w:tc>
        <w:tc>
          <w:tcPr>
            <w:tcW w:w="1971" w:type="dxa"/>
          </w:tcPr>
          <w:p w14:paraId="50FD4F09" w14:textId="00D1C111" w:rsidR="00A16432" w:rsidRPr="00F2287F" w:rsidRDefault="00A16432" w:rsidP="00DD33B1">
            <w:pPr>
              <w:jc w:val="center"/>
              <w:rPr>
                <w:lang w:val="pt-PT"/>
              </w:rPr>
            </w:pPr>
            <w:r w:rsidRPr="00F2287F">
              <w:rPr>
                <w:lang w:val="pt-PT"/>
              </w:rPr>
              <w:t>13</w:t>
            </w:r>
          </w:p>
        </w:tc>
      </w:tr>
      <w:tr w:rsidR="00A2740A" w:rsidRPr="00F2287F" w14:paraId="6EAA8F4B" w14:textId="77777777" w:rsidTr="00DD33B1">
        <w:tc>
          <w:tcPr>
            <w:tcW w:w="1696" w:type="dxa"/>
          </w:tcPr>
          <w:p w14:paraId="2293E1B1" w14:textId="204819D3" w:rsidR="00A2740A" w:rsidRPr="00F2287F" w:rsidRDefault="00A2740A" w:rsidP="00DD33B1">
            <w:pPr>
              <w:jc w:val="center"/>
              <w:rPr>
                <w:lang w:val="pt-PT"/>
              </w:rPr>
            </w:pPr>
            <w:r w:rsidRPr="00F2287F">
              <w:rPr>
                <w:b/>
                <w:bCs/>
                <w:lang w:val="pt-PT" w:eastAsia="x-none"/>
              </w:rPr>
              <w:t>Total:</w:t>
            </w:r>
          </w:p>
        </w:tc>
        <w:tc>
          <w:tcPr>
            <w:tcW w:w="1843" w:type="dxa"/>
          </w:tcPr>
          <w:p w14:paraId="1E45FA60" w14:textId="77777777" w:rsidR="00A2740A" w:rsidRPr="00F2287F" w:rsidRDefault="00A2740A" w:rsidP="00DD33B1">
            <w:pPr>
              <w:jc w:val="center"/>
              <w:rPr>
                <w:lang w:val="pt-PT"/>
              </w:rPr>
            </w:pPr>
          </w:p>
        </w:tc>
        <w:tc>
          <w:tcPr>
            <w:tcW w:w="3544" w:type="dxa"/>
          </w:tcPr>
          <w:p w14:paraId="7DA2FBC1" w14:textId="77777777" w:rsidR="00A2740A" w:rsidRPr="00F2287F" w:rsidRDefault="00A2740A" w:rsidP="00DD33B1">
            <w:pPr>
              <w:jc w:val="center"/>
              <w:rPr>
                <w:lang w:val="pt-PT"/>
              </w:rPr>
            </w:pPr>
          </w:p>
        </w:tc>
        <w:tc>
          <w:tcPr>
            <w:tcW w:w="1971" w:type="dxa"/>
          </w:tcPr>
          <w:p w14:paraId="70A114DE" w14:textId="4806730F" w:rsidR="00A2740A" w:rsidRPr="00F2287F" w:rsidRDefault="00A2740A" w:rsidP="00DD33B1">
            <w:pPr>
              <w:jc w:val="center"/>
              <w:rPr>
                <w:lang w:val="pt-PT"/>
              </w:rPr>
            </w:pPr>
            <w:r w:rsidRPr="00F2287F">
              <w:rPr>
                <w:lang w:val="pt-PT"/>
              </w:rPr>
              <w:t>20</w:t>
            </w:r>
          </w:p>
        </w:tc>
      </w:tr>
    </w:tbl>
    <w:p w14:paraId="36076821" w14:textId="02C05139" w:rsidR="00970BC4" w:rsidRPr="00F2287F" w:rsidRDefault="00970BC4" w:rsidP="00970BC4">
      <w:pPr>
        <w:rPr>
          <w:lang w:val="pt-PT"/>
        </w:rPr>
      </w:pPr>
    </w:p>
    <w:p w14:paraId="26F89AB3" w14:textId="77777777" w:rsidR="00194CE0" w:rsidRPr="00F2287F" w:rsidRDefault="00194CE0" w:rsidP="00970BC4">
      <w:pPr>
        <w:rPr>
          <w:lang w:val="pt-PT"/>
        </w:rPr>
      </w:pPr>
    </w:p>
    <w:p w14:paraId="55328F41" w14:textId="35A24FD8" w:rsidR="00970BC4" w:rsidRPr="00F2287F" w:rsidRDefault="00970BC4" w:rsidP="00970BC4">
      <w:pPr>
        <w:rPr>
          <w:u w:val="single"/>
          <w:lang w:val="pt-PT"/>
        </w:rPr>
      </w:pPr>
      <w:r w:rsidRPr="00F2287F">
        <w:rPr>
          <w:u w:val="single"/>
          <w:lang w:val="pt-PT"/>
        </w:rPr>
        <w:t>Inibidores seletivos de recaptação da serotonina-noradrenalina</w:t>
      </w:r>
    </w:p>
    <w:p w14:paraId="0FAEA594" w14:textId="77777777" w:rsidR="00970BC4" w:rsidRPr="00F2287F" w:rsidRDefault="00970BC4" w:rsidP="00970BC4">
      <w:pPr>
        <w:ind w:firstLine="720"/>
        <w:rPr>
          <w:lang w:val="pt-PT"/>
        </w:rPr>
      </w:pPr>
      <w:r w:rsidRPr="00F2287F">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F2287F">
        <w:rPr>
          <w:lang w:val="pt-PT"/>
        </w:rPr>
        <w:fldChar w:fldCharType="begin" w:fldLock="1"/>
      </w:r>
      <w:r w:rsidRPr="00F2287F">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F2287F">
        <w:rPr>
          <w:lang w:val="pt-PT"/>
        </w:rPr>
        <w:fldChar w:fldCharType="separate"/>
      </w:r>
      <w:r w:rsidRPr="00F2287F">
        <w:rPr>
          <w:noProof/>
          <w:lang w:val="pt-PT"/>
        </w:rPr>
        <w:t>(Stahl, Grady, Moret, &amp; Briley, 2005)</w:t>
      </w:r>
      <w:r w:rsidRPr="00F2287F">
        <w:rPr>
          <w:lang w:val="pt-PT"/>
        </w:rPr>
        <w:fldChar w:fldCharType="end"/>
      </w:r>
      <w:r w:rsidRPr="00F2287F">
        <w:rPr>
          <w:lang w:val="pt-PT"/>
        </w:rPr>
        <w:t>.</w:t>
      </w:r>
    </w:p>
    <w:p w14:paraId="1541C11B" w14:textId="0C3EF16B" w:rsidR="00932CE1" w:rsidRPr="00F2287F" w:rsidRDefault="00970BC4" w:rsidP="004832ED">
      <w:pPr>
        <w:ind w:firstLine="720"/>
        <w:rPr>
          <w:lang w:val="pt-PT"/>
        </w:rPr>
      </w:pPr>
      <w:r w:rsidRPr="00F2287F">
        <w:rPr>
          <w:lang w:val="pt-PT"/>
        </w:rPr>
        <w:t xml:space="preserve">O mecanismo da atividade antidepressiva da venlafaxina em seres humanos está relacionado com a potenciação da atividade neurotransmissora no SNC. Estudos pré-clínicos demonstraram que a </w:t>
      </w:r>
      <w:r w:rsidRPr="00F2287F">
        <w:rPr>
          <w:lang w:val="pt-PT"/>
        </w:rPr>
        <w:lastRenderedPageBreak/>
        <w:t xml:space="preserve">venlafaxina e o seu metabolito principal, a O-desmetilvenlafaxina, são inibidores da recaptação neuronal da serotonina e da noradrenalina, sendo que a venlafaxina é também um inibidor fraco da recaptação da dopamina. A venlafaxina e o seu metabolito ativo reduzem a resposta b-adrenérgica, quer após a administração de dose única, quer crónica </w:t>
      </w:r>
      <w:r w:rsidRPr="00F2287F">
        <w:rPr>
          <w:lang w:val="pt-PT"/>
        </w:rPr>
        <w:fldChar w:fldCharType="begin" w:fldLock="1"/>
      </w:r>
      <w:r w:rsidRPr="00F2287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F2287F">
        <w:rPr>
          <w:lang w:val="pt-PT"/>
        </w:rPr>
        <w:fldChar w:fldCharType="separate"/>
      </w:r>
      <w:r w:rsidRPr="00F2287F">
        <w:rPr>
          <w:noProof/>
          <w:lang w:val="pt-PT"/>
        </w:rPr>
        <w:t>(INFARMED, 2021h)</w:t>
      </w:r>
      <w:r w:rsidRPr="00F2287F">
        <w:rPr>
          <w:lang w:val="pt-PT"/>
        </w:rPr>
        <w:fldChar w:fldCharType="end"/>
      </w:r>
      <w:r w:rsidRPr="00F2287F">
        <w:rPr>
          <w:lang w:val="pt-PT"/>
        </w:rPr>
        <w:t xml:space="preserve">. A venlafaxina tem como principais indicações terapêuticas a depressão e ansiedade generalizada. Os efeitos secundários mais comuns desta substância ativa são insónias, sonolência, tonturas, sedação, estado confusional, agitação, alucinações, apatia, nervosismo, hipertensão e irritabilidade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2021h; INFARMED &amp; Ministério da Saúde, 2012)</w:t>
      </w:r>
      <w:r w:rsidRPr="00F2287F">
        <w:rPr>
          <w:lang w:val="pt-PT"/>
        </w:rPr>
        <w:fldChar w:fldCharType="end"/>
      </w:r>
      <w:r w:rsidRPr="00F2287F">
        <w:rPr>
          <w:lang w:val="pt-PT"/>
        </w:rPr>
        <w:t>.</w:t>
      </w:r>
      <w:r w:rsidR="00C94F84" w:rsidRPr="00F2287F">
        <w:rPr>
          <w:lang w:val="pt-PT"/>
        </w:rPr>
        <w:t xml:space="preserve"> </w:t>
      </w:r>
      <w:r w:rsidR="00932CE1" w:rsidRPr="00F2287F">
        <w:rPr>
          <w:lang w:val="pt-PT"/>
        </w:rPr>
        <w:t>Para esta substância e</w:t>
      </w:r>
      <w:r w:rsidR="00C94F84" w:rsidRPr="00F2287F">
        <w:rPr>
          <w:lang w:val="pt-PT"/>
        </w:rPr>
        <w:t>xistem</w:t>
      </w:r>
      <w:r w:rsidR="00932CE1" w:rsidRPr="00F2287F">
        <w:rPr>
          <w:lang w:val="pt-PT"/>
        </w:rPr>
        <w:t xml:space="preserve"> apenas</w:t>
      </w:r>
      <w:r w:rsidR="00C94F84" w:rsidRPr="00F2287F">
        <w:rPr>
          <w:lang w:val="pt-PT"/>
        </w:rPr>
        <w:t xml:space="preserve"> 5 registos nos dados</w:t>
      </w:r>
      <w:r w:rsidR="00932CE1" w:rsidRPr="00F2287F">
        <w:rPr>
          <w:lang w:val="pt-PT"/>
        </w:rPr>
        <w:t xml:space="preserve">. </w:t>
      </w:r>
    </w:p>
    <w:p w14:paraId="0234A260" w14:textId="6434A92E" w:rsidR="00970BC4" w:rsidRPr="00F2287F" w:rsidRDefault="00932CE1" w:rsidP="001E3A3E">
      <w:pPr>
        <w:ind w:firstLine="720"/>
        <w:rPr>
          <w:lang w:val="pt-PT"/>
        </w:rPr>
      </w:pPr>
      <w:r w:rsidRPr="00F2287F">
        <w:rPr>
          <w:lang w:val="pt-PT"/>
        </w:rPr>
        <w:t>Após análise da quantidade de registos de substâncias ativas antidepressivas, verificou-se</w:t>
      </w:r>
      <w:r w:rsidR="007B0D89" w:rsidRPr="00F2287F">
        <w:rPr>
          <w:lang w:val="pt-PT"/>
        </w:rPr>
        <w:t xml:space="preserve"> a existência de </w:t>
      </w:r>
      <w:r w:rsidRPr="00F2287F">
        <w:rPr>
          <w:lang w:val="pt-PT"/>
        </w:rPr>
        <w:t xml:space="preserve">43 linhas </w:t>
      </w:r>
      <w:r w:rsidR="007B0D89" w:rsidRPr="00F2287F">
        <w:rPr>
          <w:lang w:val="pt-PT"/>
        </w:rPr>
        <w:t>relativas a</w:t>
      </w:r>
      <w:r w:rsidRPr="00F2287F">
        <w:rPr>
          <w:lang w:val="pt-PT"/>
        </w:rPr>
        <w:t>os diferentes medicamentos e</w:t>
      </w:r>
      <w:r w:rsidR="00B52A82" w:rsidRPr="00F2287F">
        <w:rPr>
          <w:lang w:val="pt-PT"/>
        </w:rPr>
        <w:t>,</w:t>
      </w:r>
      <w:r w:rsidRPr="00F2287F">
        <w:rPr>
          <w:lang w:val="pt-PT"/>
        </w:rPr>
        <w:t xml:space="preserve"> que destas</w:t>
      </w:r>
      <w:r w:rsidR="00B52A82" w:rsidRPr="00F2287F">
        <w:rPr>
          <w:lang w:val="pt-PT"/>
        </w:rPr>
        <w:t>,</w:t>
      </w:r>
      <w:r w:rsidRPr="00F2287F">
        <w:rPr>
          <w:lang w:val="pt-PT"/>
        </w:rPr>
        <w:t xml:space="preserve"> 39 </w:t>
      </w:r>
      <w:r w:rsidR="00D01D49" w:rsidRPr="00F2287F">
        <w:rPr>
          <w:lang w:val="pt-PT"/>
        </w:rPr>
        <w:t>correspondem</w:t>
      </w:r>
      <w:r w:rsidRPr="00F2287F">
        <w:rPr>
          <w:lang w:val="pt-PT"/>
        </w:rPr>
        <w:t xml:space="preserve"> a v</w:t>
      </w:r>
      <w:r w:rsidR="00D01D49" w:rsidRPr="00F2287F">
        <w:rPr>
          <w:lang w:val="pt-PT"/>
        </w:rPr>
        <w:t>alores não repetidos, ou seja</w:t>
      </w:r>
      <w:r w:rsidR="00B52A82" w:rsidRPr="00F2287F">
        <w:rPr>
          <w:lang w:val="pt-PT"/>
        </w:rPr>
        <w:t>,</w:t>
      </w:r>
      <w:r w:rsidR="00D01D49" w:rsidRPr="00F2287F">
        <w:rPr>
          <w:lang w:val="pt-PT"/>
        </w:rPr>
        <w:t xml:space="preserve"> </w:t>
      </w:r>
      <w:r w:rsidR="00D858F3" w:rsidRPr="00F2287F">
        <w:rPr>
          <w:lang w:val="pt-PT"/>
        </w:rPr>
        <w:t xml:space="preserve">foram excluídas as entradas </w:t>
      </w:r>
      <w:r w:rsidR="00D01D49" w:rsidRPr="00F2287F">
        <w:rPr>
          <w:lang w:val="pt-PT"/>
        </w:rPr>
        <w:t>de indivíduos que utiliz</w:t>
      </w:r>
      <w:r w:rsidR="0000062B" w:rsidRPr="00F2287F">
        <w:rPr>
          <w:lang w:val="pt-PT"/>
        </w:rPr>
        <w:t>a</w:t>
      </w:r>
      <w:r w:rsidR="00D01D49" w:rsidRPr="00F2287F">
        <w:rPr>
          <w:lang w:val="pt-PT"/>
        </w:rPr>
        <w:t>m mais</w:t>
      </w:r>
      <w:r w:rsidR="00D858F3" w:rsidRPr="00F2287F">
        <w:rPr>
          <w:lang w:val="pt-PT"/>
        </w:rPr>
        <w:t xml:space="preserve"> do que um</w:t>
      </w:r>
      <w:r w:rsidR="00D01D49" w:rsidRPr="00F2287F">
        <w:rPr>
          <w:lang w:val="pt-PT"/>
        </w:rPr>
        <w:t xml:space="preserve"> medicamento desta classe. </w:t>
      </w:r>
    </w:p>
    <w:p w14:paraId="3845F945" w14:textId="77777777" w:rsidR="00970BC4" w:rsidRPr="00F2287F" w:rsidRDefault="00970BC4" w:rsidP="00970BC4">
      <w:pPr>
        <w:rPr>
          <w:lang w:val="pt-PT"/>
        </w:rPr>
      </w:pPr>
    </w:p>
    <w:p w14:paraId="6F788EFA" w14:textId="77777777" w:rsidR="00970BC4" w:rsidRPr="00F2287F" w:rsidRDefault="00970BC4" w:rsidP="00970BC4">
      <w:pPr>
        <w:rPr>
          <w:b/>
          <w:bCs/>
          <w:lang w:val="pt-PT"/>
        </w:rPr>
      </w:pPr>
      <w:r w:rsidRPr="00F2287F">
        <w:rPr>
          <w:b/>
          <w:bCs/>
          <w:lang w:val="pt-PT"/>
        </w:rPr>
        <w:t xml:space="preserve">Antipsicóticos </w:t>
      </w:r>
    </w:p>
    <w:p w14:paraId="7F120587" w14:textId="77777777" w:rsidR="00970BC4" w:rsidRPr="00F2287F" w:rsidRDefault="00970BC4" w:rsidP="00970BC4">
      <w:pPr>
        <w:ind w:firstLine="720"/>
        <w:rPr>
          <w:lang w:val="pt-PT"/>
        </w:rPr>
      </w:pPr>
      <w:r w:rsidRPr="00F2287F">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F2287F">
        <w:rPr>
          <w:lang w:val="pt-PT"/>
        </w:rPr>
        <w:fldChar w:fldCharType="begin" w:fldLock="1"/>
      </w:r>
      <w:r w:rsidRPr="00F2287F">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F2287F">
        <w:rPr>
          <w:lang w:val="pt-PT"/>
        </w:rPr>
        <w:fldChar w:fldCharType="separate"/>
      </w:r>
      <w:r w:rsidRPr="00F2287F">
        <w:rPr>
          <w:noProof/>
          <w:lang w:val="pt-PT"/>
        </w:rPr>
        <w:t>(Conselho Nacional da Saúde, 2019)</w:t>
      </w:r>
      <w:r w:rsidRPr="00F2287F">
        <w:rPr>
          <w:lang w:val="pt-PT"/>
        </w:rPr>
        <w:fldChar w:fldCharType="end"/>
      </w:r>
      <w:r w:rsidRPr="00F2287F">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esquizoafetivo e esquizofrenia </w:t>
      </w:r>
      <w:r w:rsidRPr="00F2287F">
        <w:rPr>
          <w:lang w:val="pt-PT"/>
        </w:rPr>
        <w:fldChar w:fldCharType="begin" w:fldLock="1"/>
      </w:r>
      <w:r w:rsidRPr="00F2287F">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F2287F">
        <w:rPr>
          <w:lang w:val="pt-PT"/>
        </w:rPr>
        <w:fldChar w:fldCharType="separate"/>
      </w:r>
      <w:r w:rsidRPr="00F2287F">
        <w:rPr>
          <w:noProof/>
          <w:lang w:val="pt-PT"/>
        </w:rPr>
        <w:t>(Brunton, Chabner, &amp; Knollmann, 2011)</w:t>
      </w:r>
      <w:r w:rsidRPr="00F2287F">
        <w:rPr>
          <w:lang w:val="pt-PT"/>
        </w:rPr>
        <w:fldChar w:fldCharType="end"/>
      </w:r>
      <w:r w:rsidRPr="00F2287F">
        <w:rPr>
          <w:lang w:val="pt-PT"/>
        </w:rPr>
        <w:t xml:space="preserve">. </w:t>
      </w:r>
    </w:p>
    <w:p w14:paraId="716AFDDB" w14:textId="4C08CF3A" w:rsidR="00970BC4" w:rsidRPr="00F2287F" w:rsidRDefault="00970BC4" w:rsidP="00970BC4">
      <w:pPr>
        <w:ind w:firstLine="720"/>
        <w:rPr>
          <w:lang w:val="pt-PT"/>
        </w:rPr>
      </w:pPr>
      <w:r w:rsidRPr="00F2287F">
        <w:rPr>
          <w:lang w:val="pt-PT"/>
        </w:rPr>
        <w:t>De forma a contornar a problemática da doença psicótica, tem</w:t>
      </w:r>
      <w:r w:rsidR="00DC5D36">
        <w:rPr>
          <w:lang w:val="pt-PT"/>
        </w:rPr>
        <w:t>-se</w:t>
      </w:r>
      <w:r w:rsidRPr="00F2287F">
        <w:rPr>
          <w:lang w:val="pt-PT"/>
        </w:rPr>
        <w:t xml:space="preserve"> estuda</w:t>
      </w:r>
      <w:r w:rsidR="00C34CDF">
        <w:rPr>
          <w:lang w:val="pt-PT"/>
        </w:rPr>
        <w:t>do</w:t>
      </w:r>
      <w:r w:rsidRPr="00F2287F">
        <w:rPr>
          <w:lang w:val="pt-PT"/>
        </w:rPr>
        <w:t xml:space="preserve"> componentes farmacológicos com o intuito de atenuar ou controlar a sintomatologia. O desenvolvimento dos antipsicóticos tem um</w:t>
      </w:r>
      <w:r w:rsidR="00882E0E">
        <w:rPr>
          <w:lang w:val="pt-PT"/>
        </w:rPr>
        <w:t>a</w:t>
      </w:r>
      <w:r w:rsidRPr="00F2287F">
        <w:rPr>
          <w:lang w:val="pt-PT"/>
        </w:rPr>
        <w:t xml:space="preserve"> história longa e também marcada por descobertas ocasionais. Em 1891, Paul Ehrlich descobriu que o azul-de-metileno, um derivado da fenotiazina, apresentava efeitos anti-maláricos. Mais tarde, em 1951, Laborit e Huguenard administraram fenotiazina alifática, a clorpromazina, aos pacientes pelos seus potenciais efeitos anestésicos durante a cirurgia. Pouco tempo depois, Hamon e Delay alargaram a utilização deste tratamento em doentes psiquiátricos e descobriram serendipitadamente a sua atividade antipsicótica </w:t>
      </w:r>
      <w:r w:rsidRPr="00F2287F">
        <w:rPr>
          <w:lang w:val="pt-PT"/>
        </w:rPr>
        <w:fldChar w:fldCharType="begin" w:fldLock="1"/>
      </w:r>
      <w:r w:rsidRPr="00F2287F">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F2287F">
        <w:rPr>
          <w:lang w:val="pt-PT"/>
        </w:rPr>
        <w:fldChar w:fldCharType="separate"/>
      </w:r>
      <w:r w:rsidRPr="00F2287F">
        <w:rPr>
          <w:noProof/>
          <w:lang w:val="pt-PT"/>
        </w:rPr>
        <w:t>(Shen, 1999)</w:t>
      </w:r>
      <w:r w:rsidRPr="00F2287F">
        <w:rPr>
          <w:lang w:val="pt-PT"/>
        </w:rPr>
        <w:fldChar w:fldCharType="end"/>
      </w:r>
      <w:r w:rsidRPr="00F2287F">
        <w:rPr>
          <w:lang w:val="pt-PT"/>
        </w:rPr>
        <w:t xml:space="preserve">. Esta descoberta marcou o início de uma era de novidade no tratamento das doenças mentais. A clorpromazina e os antipsicóticos que lhe </w:t>
      </w:r>
      <w:r w:rsidRPr="00F2287F">
        <w:rPr>
          <w:lang w:val="pt-PT"/>
        </w:rPr>
        <w:lastRenderedPageBreak/>
        <w:t xml:space="preserve">seguiram durante a década de 1950, como a reserpina e o haloperidol,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fenotiazina, e passando a ser utilizados derivados de tioxantenos e butirofenonas, o que conduziu ao desenvolvimento de outros antipsicóticos conhecidos por atípicos ou de segunda geração, como a clozapina, risperidona, olanzapina, </w:t>
      </w:r>
      <w:r w:rsidR="00294EB6">
        <w:rPr>
          <w:lang w:val="pt-PT"/>
        </w:rPr>
        <w:t xml:space="preserve">ou </w:t>
      </w:r>
      <w:r w:rsidRPr="00F2287F">
        <w:rPr>
          <w:lang w:val="pt-PT"/>
        </w:rPr>
        <w:t xml:space="preserve">a quetiapina </w:t>
      </w:r>
      <w:r w:rsidRPr="00F2287F">
        <w:rPr>
          <w:lang w:val="pt-PT"/>
        </w:rPr>
        <w:fldChar w:fldCharType="begin" w:fldLock="1"/>
      </w:r>
      <w:r w:rsidRPr="00F2287F">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F2287F">
        <w:rPr>
          <w:lang w:val="pt-PT"/>
        </w:rPr>
        <w:fldChar w:fldCharType="separate"/>
      </w:r>
      <w:r w:rsidRPr="00F2287F">
        <w:rPr>
          <w:noProof/>
          <w:lang w:val="pt-PT"/>
        </w:rPr>
        <w:t>(Shen, 1999)</w:t>
      </w:r>
      <w:r w:rsidRPr="00F2287F">
        <w:rPr>
          <w:lang w:val="pt-PT"/>
        </w:rPr>
        <w:fldChar w:fldCharType="end"/>
      </w:r>
      <w:r w:rsidRPr="00F2287F">
        <w:rPr>
          <w:lang w:val="pt-PT"/>
        </w:rPr>
        <w:t xml:space="preserve">. </w:t>
      </w:r>
    </w:p>
    <w:p w14:paraId="3099B777" w14:textId="2A8F1068" w:rsidR="00970BC4" w:rsidRPr="00F2287F" w:rsidRDefault="00970BC4" w:rsidP="00970BC4">
      <w:pPr>
        <w:ind w:firstLine="720"/>
        <w:rPr>
          <w:lang w:val="pt-PT"/>
        </w:rPr>
      </w:pPr>
      <w:r w:rsidRPr="00F2287F">
        <w:rPr>
          <w:lang w:val="pt-PT"/>
        </w:rPr>
        <w:t xml:space="preserve">O mecanismo de ação exato é ainda desconhecido, mas pensa-se que este se deva ao antagonismo dos recetores dopaminérgicos, mais propriamente ao recetor D2, impedindo a libertação da dopamina, neurotransmissor associado à génese da psicose e de certos serotonérgicos, nomeadamente o 5-HT2A, recetor que se localiza também nos núcleos da base e está associado a sintomas relacionados com a esquizofrenia </w:t>
      </w:r>
      <w:r w:rsidRPr="00F2287F">
        <w:rPr>
          <w:lang w:val="pt-PT"/>
        </w:rPr>
        <w:fldChar w:fldCharType="begin" w:fldLock="1"/>
      </w:r>
      <w:r w:rsidRPr="00F2287F">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F2287F">
        <w:rPr>
          <w:lang w:val="pt-PT"/>
        </w:rPr>
        <w:fldChar w:fldCharType="separate"/>
      </w:r>
      <w:r w:rsidRPr="00F2287F">
        <w:rPr>
          <w:noProof/>
          <w:lang w:val="pt-PT"/>
        </w:rPr>
        <w:t>(INFARMED &amp; Ministério da Saúde, 2012; Meltzer, 2013)</w:t>
      </w:r>
      <w:r w:rsidRPr="00F2287F">
        <w:rPr>
          <w:lang w:val="pt-PT"/>
        </w:rPr>
        <w:fldChar w:fldCharType="end"/>
      </w:r>
      <w:r w:rsidRPr="00F2287F">
        <w:rPr>
          <w:lang w:val="pt-PT"/>
        </w:rPr>
        <w:t xml:space="preserve">. </w:t>
      </w:r>
      <w:r w:rsidR="003F1C3E" w:rsidRPr="00F2287F">
        <w:rPr>
          <w:lang w:val="pt-PT"/>
        </w:rPr>
        <w:tab/>
      </w:r>
      <w:r w:rsidRPr="00F2287F">
        <w:rPr>
          <w:lang w:val="pt-PT"/>
        </w:rPr>
        <w:t xml:space="preserve">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F2287F">
        <w:rPr>
          <w:lang w:val="pt-PT"/>
        </w:rPr>
        <w:fldChar w:fldCharType="begin" w:fldLock="1"/>
      </w:r>
      <w:r w:rsidRPr="00F2287F">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F2287F">
        <w:rPr>
          <w:lang w:val="pt-PT"/>
        </w:rPr>
        <w:fldChar w:fldCharType="separate"/>
      </w:r>
      <w:r w:rsidRPr="00F2287F">
        <w:rPr>
          <w:noProof/>
          <w:lang w:val="pt-PT"/>
        </w:rPr>
        <w:t>(Meltzer, 2013)</w:t>
      </w:r>
      <w:r w:rsidRPr="00F2287F">
        <w:rPr>
          <w:lang w:val="pt-PT"/>
        </w:rPr>
        <w:fldChar w:fldCharType="end"/>
      </w:r>
      <w:r w:rsidRPr="00F2287F">
        <w:rPr>
          <w:lang w:val="pt-PT"/>
        </w:rPr>
        <w:t>. No entanto, esta classificação nem sempre é muito clara, pois</w:t>
      </w:r>
      <w:r w:rsidR="00EC7300" w:rsidRPr="00F2287F">
        <w:rPr>
          <w:lang w:val="pt-PT"/>
        </w:rPr>
        <w:t>,</w:t>
      </w:r>
      <w:r w:rsidRPr="00F2287F">
        <w:rPr>
          <w:lang w:val="pt-PT"/>
        </w:rPr>
        <w:t xml:space="preserve">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risperidona, olanzapina, sertindol e clozapina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&amp; Ministério da Saúde, 2012)</w:t>
      </w:r>
      <w:r w:rsidRPr="00F2287F">
        <w:rPr>
          <w:lang w:val="pt-PT"/>
        </w:rPr>
        <w:fldChar w:fldCharType="end"/>
      </w:r>
      <w:r w:rsidRPr="00F2287F">
        <w:rPr>
          <w:lang w:val="pt-PT"/>
        </w:rPr>
        <w:t xml:space="preserve">. </w:t>
      </w:r>
    </w:p>
    <w:p w14:paraId="14202248" w14:textId="474822D8" w:rsidR="00970BC4" w:rsidRPr="00F2287F" w:rsidRDefault="00970BC4" w:rsidP="00970BC4">
      <w:pPr>
        <w:ind w:firstLine="720"/>
        <w:rPr>
          <w:lang w:val="pt-PT"/>
        </w:rPr>
      </w:pPr>
      <w:r w:rsidRPr="00F2287F">
        <w:rPr>
          <w:lang w:val="pt-PT"/>
        </w:rPr>
        <w:t>De um modo geral, a lista das reações adversas desta classe de medicamentos inclui</w:t>
      </w:r>
      <w:r w:rsidR="0034085A" w:rsidRPr="00F2287F">
        <w:rPr>
          <w:lang w:val="pt-PT"/>
        </w:rPr>
        <w:t xml:space="preserve"> tonturas, sonolência, agitação, estado de confusão entre outros</w:t>
      </w:r>
      <w:r w:rsidRPr="00F2287F">
        <w:rPr>
          <w:lang w:val="pt-PT"/>
        </w:rPr>
        <w:t xml:space="preserve">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&amp; Ministério da Saúde, 2012)</w:t>
      </w:r>
      <w:r w:rsidRPr="00F2287F">
        <w:rPr>
          <w:lang w:val="pt-PT"/>
        </w:rPr>
        <w:fldChar w:fldCharType="end"/>
      </w:r>
      <w:r w:rsidRPr="00F2287F">
        <w:rPr>
          <w:lang w:val="pt-PT"/>
        </w:rPr>
        <w:t>. Dado que nesta classe de fármacos estão incluídas várias substâncias ativas, a</w:t>
      </w:r>
      <w:r w:rsidR="00EC7300" w:rsidRPr="00F2287F">
        <w:rPr>
          <w:lang w:val="pt-PT"/>
        </w:rPr>
        <w:t xml:space="preserve"> </w:t>
      </w:r>
      <w:r w:rsidR="00EC7300" w:rsidRPr="00F2287F">
        <w:rPr>
          <w:lang w:val="pt-PT"/>
        </w:rPr>
        <w:fldChar w:fldCharType="begin"/>
      </w:r>
      <w:r w:rsidR="00EC7300" w:rsidRPr="00F2287F">
        <w:rPr>
          <w:lang w:val="pt-PT"/>
        </w:rPr>
        <w:instrText xml:space="preserve"> REF _Ref88668631 \h </w:instrText>
      </w:r>
      <w:r w:rsidR="00EC7300" w:rsidRPr="00F2287F">
        <w:rPr>
          <w:lang w:val="pt-PT"/>
        </w:rPr>
      </w:r>
      <w:r w:rsidR="00EC7300" w:rsidRPr="00F2287F">
        <w:rPr>
          <w:lang w:val="pt-PT"/>
        </w:rPr>
        <w:fldChar w:fldCharType="separate"/>
      </w:r>
      <w:r w:rsidR="005E42F2" w:rsidRPr="00F2287F">
        <w:rPr>
          <w:lang w:val="pt-PT"/>
        </w:rPr>
        <w:t xml:space="preserve">Tabela </w:t>
      </w:r>
      <w:r w:rsidR="005E42F2">
        <w:rPr>
          <w:noProof/>
          <w:lang w:val="pt-PT"/>
        </w:rPr>
        <w:t>10</w:t>
      </w:r>
      <w:r w:rsidR="00EC7300" w:rsidRPr="00F2287F">
        <w:rPr>
          <w:lang w:val="pt-PT"/>
        </w:rPr>
        <w:fldChar w:fldCharType="end"/>
      </w:r>
      <w:r w:rsidRPr="00F2287F">
        <w:rPr>
          <w:lang w:val="pt-PT"/>
        </w:rPr>
        <w:t>, expõe não só as indicações mais comuns de cada substância ativa</w:t>
      </w:r>
      <w:r w:rsidR="00503ACD" w:rsidRPr="00F2287F">
        <w:rPr>
          <w:lang w:val="pt-PT"/>
        </w:rPr>
        <w:t>,</w:t>
      </w:r>
      <w:r w:rsidRPr="00F2287F">
        <w:rPr>
          <w:lang w:val="pt-PT"/>
        </w:rPr>
        <w:t xml:space="preserve"> como também as reações adversas mais relevantes</w:t>
      </w:r>
      <w:r w:rsidR="0034085A" w:rsidRPr="00F2287F">
        <w:rPr>
          <w:lang w:val="pt-PT"/>
        </w:rPr>
        <w:t>,</w:t>
      </w:r>
      <w:r w:rsidR="00503ACD" w:rsidRPr="00F2287F">
        <w:rPr>
          <w:lang w:val="pt-PT"/>
        </w:rPr>
        <w:t xml:space="preserve"> e ainda</w:t>
      </w:r>
      <w:r w:rsidR="0034085A" w:rsidRPr="00F2287F">
        <w:rPr>
          <w:lang w:val="pt-PT"/>
        </w:rPr>
        <w:t>,</w:t>
      </w:r>
      <w:r w:rsidR="00503ACD" w:rsidRPr="00F2287F">
        <w:rPr>
          <w:lang w:val="pt-PT"/>
        </w:rPr>
        <w:t xml:space="preserve"> a contagem de entradas para cada substância ativa no conjunto de dados</w:t>
      </w:r>
      <w:r w:rsidRPr="00F2287F">
        <w:rPr>
          <w:lang w:val="pt-PT"/>
        </w:rPr>
        <w:t xml:space="preserve">. </w:t>
      </w:r>
    </w:p>
    <w:p w14:paraId="2FCFD3A9" w14:textId="77777777" w:rsidR="00970BC4" w:rsidRPr="00F2287F" w:rsidRDefault="00970BC4" w:rsidP="00970BC4">
      <w:pPr>
        <w:ind w:firstLine="720"/>
        <w:rPr>
          <w:lang w:val="pt-PT"/>
        </w:rPr>
      </w:pPr>
    </w:p>
    <w:p w14:paraId="52F7DA60" w14:textId="12260411" w:rsidR="00970BC4" w:rsidRPr="00F2287F" w:rsidRDefault="00970BC4" w:rsidP="00F10865">
      <w:pPr>
        <w:pStyle w:val="Caption"/>
        <w:keepNext/>
        <w:jc w:val="center"/>
        <w:rPr>
          <w:lang w:val="pt-PT"/>
        </w:rPr>
      </w:pPr>
      <w:bookmarkStart w:id="87" w:name="_Ref88668631"/>
      <w:bookmarkStart w:id="88" w:name="_Toc94776821"/>
      <w:r w:rsidRPr="00F2287F">
        <w:rPr>
          <w:lang w:val="pt-PT"/>
        </w:rPr>
        <w:lastRenderedPageBreak/>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E42F2">
        <w:rPr>
          <w:noProof/>
          <w:lang w:val="pt-PT"/>
        </w:rPr>
        <w:t>10</w:t>
      </w:r>
      <w:r w:rsidRPr="00F2287F">
        <w:rPr>
          <w:lang w:val="pt-PT"/>
        </w:rPr>
        <w:fldChar w:fldCharType="end"/>
      </w:r>
      <w:bookmarkEnd w:id="87"/>
      <w:r w:rsidRPr="00F2287F">
        <w:rPr>
          <w:lang w:val="pt-PT"/>
        </w:rPr>
        <w:t xml:space="preserve"> - Antipsicóticos: indicações e efeitos adversos frequentes</w:t>
      </w:r>
      <w:bookmarkEnd w:id="8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60"/>
        <w:gridCol w:w="1966"/>
      </w:tblGrid>
      <w:tr w:rsidR="001E3A3E" w:rsidRPr="00F2287F" w14:paraId="7811B3F0" w14:textId="3C80C364" w:rsidTr="00623845">
        <w:tc>
          <w:tcPr>
            <w:tcW w:w="1696" w:type="dxa"/>
            <w:shd w:val="clear" w:color="auto" w:fill="EEECE1" w:themeFill="background2"/>
          </w:tcPr>
          <w:p w14:paraId="098188DE" w14:textId="3EEF5DF6" w:rsidR="001E3A3E" w:rsidRPr="00F2287F" w:rsidRDefault="001E3A3E" w:rsidP="00C84853">
            <w:pPr>
              <w:jc w:val="center"/>
              <w:rPr>
                <w:b/>
                <w:bCs/>
                <w:lang w:val="pt-PT" w:eastAsia="x-none"/>
              </w:rPr>
            </w:pPr>
            <w:r w:rsidRPr="00F2287F">
              <w:rPr>
                <w:b/>
                <w:bCs/>
                <w:lang w:val="pt-PT" w:eastAsia="x-none"/>
              </w:rPr>
              <w:t>Substância Ativa</w:t>
            </w:r>
          </w:p>
        </w:tc>
        <w:tc>
          <w:tcPr>
            <w:tcW w:w="2132" w:type="dxa"/>
            <w:shd w:val="clear" w:color="auto" w:fill="EEECE1" w:themeFill="background2"/>
          </w:tcPr>
          <w:p w14:paraId="496C6704" w14:textId="7FF48AEB" w:rsidR="001E3A3E" w:rsidRPr="00F2287F" w:rsidRDefault="001E3A3E" w:rsidP="00C84853">
            <w:pPr>
              <w:jc w:val="center"/>
              <w:rPr>
                <w:b/>
                <w:bCs/>
                <w:lang w:val="pt-PT"/>
              </w:rPr>
            </w:pPr>
            <w:r w:rsidRPr="00F2287F">
              <w:rPr>
                <w:b/>
                <w:bCs/>
                <w:lang w:val="pt-PT" w:eastAsia="x-none"/>
              </w:rPr>
              <w:t>Indicação</w:t>
            </w:r>
          </w:p>
        </w:tc>
        <w:tc>
          <w:tcPr>
            <w:tcW w:w="3260" w:type="dxa"/>
            <w:shd w:val="clear" w:color="auto" w:fill="EEECE1" w:themeFill="background2"/>
          </w:tcPr>
          <w:p w14:paraId="5EB8F166" w14:textId="77777777" w:rsidR="001E3A3E" w:rsidRPr="00F2287F" w:rsidRDefault="001E3A3E" w:rsidP="00C84853">
            <w:pPr>
              <w:jc w:val="center"/>
              <w:rPr>
                <w:b/>
                <w:bCs/>
                <w:lang w:val="pt-PT"/>
              </w:rPr>
            </w:pPr>
            <w:r w:rsidRPr="00F2287F">
              <w:rPr>
                <w:b/>
                <w:bCs/>
                <w:lang w:val="pt-PT" w:eastAsia="x-none"/>
              </w:rPr>
              <w:t>Efeitos adversos</w:t>
            </w:r>
          </w:p>
        </w:tc>
        <w:tc>
          <w:tcPr>
            <w:tcW w:w="1966" w:type="dxa"/>
            <w:shd w:val="clear" w:color="auto" w:fill="EEECE1" w:themeFill="background2"/>
          </w:tcPr>
          <w:p w14:paraId="32D4A021" w14:textId="35B024A4" w:rsidR="001E3A3E" w:rsidRPr="00F2287F" w:rsidRDefault="001E3A3E" w:rsidP="00C84853">
            <w:pPr>
              <w:jc w:val="center"/>
              <w:rPr>
                <w:b/>
                <w:bCs/>
                <w:lang w:val="pt-PT" w:eastAsia="x-none"/>
              </w:rPr>
            </w:pPr>
            <w:r w:rsidRPr="00F2287F">
              <w:rPr>
                <w:b/>
                <w:bCs/>
                <w:lang w:val="pt-PT" w:eastAsia="x-none"/>
              </w:rPr>
              <w:t>Número de registos</w:t>
            </w:r>
          </w:p>
        </w:tc>
      </w:tr>
      <w:tr w:rsidR="001E3A3E" w:rsidRPr="00F2287F" w14:paraId="11977995" w14:textId="220FF2CC" w:rsidTr="00623845">
        <w:tc>
          <w:tcPr>
            <w:tcW w:w="1696" w:type="dxa"/>
          </w:tcPr>
          <w:p w14:paraId="5A30EEE1" w14:textId="6382506E" w:rsidR="001E3A3E" w:rsidRPr="00F2287F" w:rsidRDefault="001E3A3E" w:rsidP="00C84853">
            <w:pPr>
              <w:jc w:val="center"/>
              <w:rPr>
                <w:lang w:val="pt-PT"/>
              </w:rPr>
            </w:pPr>
            <w:r w:rsidRPr="00F2287F">
              <w:rPr>
                <w:lang w:val="pt-PT"/>
              </w:rPr>
              <w:t>Haloperidol</w:t>
            </w:r>
          </w:p>
        </w:tc>
        <w:tc>
          <w:tcPr>
            <w:tcW w:w="2132" w:type="dxa"/>
          </w:tcPr>
          <w:p w14:paraId="22490EC6" w14:textId="1E54830A" w:rsidR="001E3A3E" w:rsidRPr="00F2287F" w:rsidRDefault="001E3A3E" w:rsidP="00C84853">
            <w:pPr>
              <w:jc w:val="center"/>
              <w:rPr>
                <w:lang w:val="pt-PT"/>
              </w:rPr>
            </w:pPr>
            <w:r w:rsidRPr="00F2287F">
              <w:rPr>
                <w:lang w:val="pt-PT"/>
              </w:rPr>
              <w:t xml:space="preserve">Esquizofrenia; </w:t>
            </w:r>
            <w:r w:rsidR="00C84853" w:rsidRPr="00F2287F">
              <w:rPr>
                <w:lang w:val="pt-PT"/>
              </w:rPr>
              <w:t>T</w:t>
            </w:r>
            <w:r w:rsidRPr="00F2287F">
              <w:rPr>
                <w:lang w:val="pt-PT"/>
              </w:rPr>
              <w:t>ratamento d</w:t>
            </w:r>
            <w:r w:rsidR="00C84853" w:rsidRPr="00F2287F">
              <w:rPr>
                <w:lang w:val="pt-PT"/>
              </w:rPr>
              <w:t>e</w:t>
            </w:r>
            <w:r w:rsidRPr="00F2287F">
              <w:rPr>
                <w:lang w:val="pt-PT"/>
              </w:rPr>
              <w:t xml:space="preserve"> </w:t>
            </w:r>
            <w:r w:rsidRPr="00F2287F">
              <w:rPr>
                <w:i/>
                <w:iCs/>
                <w:lang w:val="pt-PT"/>
              </w:rPr>
              <w:t>delirium</w:t>
            </w:r>
            <w:r w:rsidRPr="00F2287F">
              <w:rPr>
                <w:lang w:val="pt-PT"/>
              </w:rPr>
              <w:t>; man</w:t>
            </w:r>
            <w:r w:rsidR="00C84853" w:rsidRPr="00F2287F">
              <w:rPr>
                <w:lang w:val="pt-PT"/>
              </w:rPr>
              <w:t>ia</w:t>
            </w:r>
            <w:r w:rsidRPr="00F2287F">
              <w:rPr>
                <w:lang w:val="pt-PT"/>
              </w:rPr>
              <w:t xml:space="preserve">, tiques </w:t>
            </w:r>
          </w:p>
        </w:tc>
        <w:tc>
          <w:tcPr>
            <w:tcW w:w="3260" w:type="dxa"/>
          </w:tcPr>
          <w:p w14:paraId="67C87E05" w14:textId="43EA94EA" w:rsidR="001E3A3E" w:rsidRPr="00F2287F" w:rsidRDefault="001E3A3E" w:rsidP="00C84853">
            <w:pPr>
              <w:jc w:val="center"/>
              <w:rPr>
                <w:lang w:val="pt-PT"/>
              </w:rPr>
            </w:pPr>
            <w:r w:rsidRPr="00F2287F">
              <w:rPr>
                <w:lang w:val="pt-PT"/>
              </w:rPr>
              <w:t>Agitação; insónia; perturbações psicóticas; depressão; estado de confusão; irrequietude; tonturas; sonolência; tremor;</w:t>
            </w:r>
            <w:r w:rsidR="0034085A" w:rsidRPr="00F2287F">
              <w:rPr>
                <w:lang w:val="pt-PT"/>
              </w:rPr>
              <w:t xml:space="preserve"> </w:t>
            </w:r>
            <w:r w:rsidRPr="00F2287F">
              <w:rPr>
                <w:lang w:val="pt-PT"/>
              </w:rPr>
              <w:fldChar w:fldCharType="begin" w:fldLock="1"/>
            </w:r>
            <w:r w:rsidRPr="00F2287F">
              <w:rPr>
                <w:lang w:val="pt-PT"/>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F2287F">
              <w:rPr>
                <w:lang w:val="pt-PT"/>
              </w:rPr>
              <w:fldChar w:fldCharType="separate"/>
            </w:r>
            <w:r w:rsidRPr="00F2287F">
              <w:rPr>
                <w:noProof/>
                <w:lang w:val="pt-PT"/>
              </w:rPr>
              <w:t>(INFARMED, 2020d)</w:t>
            </w:r>
            <w:r w:rsidRPr="00F2287F">
              <w:rPr>
                <w:lang w:val="pt-PT"/>
              </w:rPr>
              <w:fldChar w:fldCharType="end"/>
            </w:r>
          </w:p>
        </w:tc>
        <w:tc>
          <w:tcPr>
            <w:tcW w:w="1966" w:type="dxa"/>
          </w:tcPr>
          <w:p w14:paraId="58E249A9" w14:textId="63031DF3" w:rsidR="001E3A3E" w:rsidRPr="00F2287F" w:rsidRDefault="00C84853" w:rsidP="00C84853">
            <w:pPr>
              <w:jc w:val="center"/>
              <w:rPr>
                <w:lang w:val="pt-PT"/>
              </w:rPr>
            </w:pPr>
            <w:r w:rsidRPr="00F2287F">
              <w:rPr>
                <w:lang w:val="pt-PT"/>
              </w:rPr>
              <w:t>6</w:t>
            </w:r>
          </w:p>
        </w:tc>
      </w:tr>
      <w:tr w:rsidR="001E3A3E" w:rsidRPr="00F2287F" w14:paraId="62CBF465" w14:textId="7C30B228" w:rsidTr="00623845">
        <w:tc>
          <w:tcPr>
            <w:tcW w:w="1696" w:type="dxa"/>
          </w:tcPr>
          <w:p w14:paraId="7B2014F4" w14:textId="19547DEE" w:rsidR="001E3A3E" w:rsidRPr="00F2287F" w:rsidRDefault="001E3A3E" w:rsidP="00C84853">
            <w:pPr>
              <w:jc w:val="center"/>
              <w:rPr>
                <w:lang w:val="pt-PT"/>
              </w:rPr>
            </w:pPr>
            <w:r w:rsidRPr="00F2287F">
              <w:rPr>
                <w:lang w:val="pt-PT"/>
              </w:rPr>
              <w:t>Quetiapina</w:t>
            </w:r>
          </w:p>
        </w:tc>
        <w:tc>
          <w:tcPr>
            <w:tcW w:w="2132" w:type="dxa"/>
          </w:tcPr>
          <w:p w14:paraId="18D0CDF4" w14:textId="596FD180" w:rsidR="001E3A3E" w:rsidRPr="00F2287F" w:rsidRDefault="001E3A3E" w:rsidP="00C84853">
            <w:pPr>
              <w:jc w:val="center"/>
              <w:rPr>
                <w:lang w:val="pt-PT"/>
              </w:rPr>
            </w:pPr>
            <w:r w:rsidRPr="00F2287F">
              <w:rPr>
                <w:lang w:val="pt-PT"/>
              </w:rPr>
              <w:t>Esquizofrenia; tratamento da perturbação bipolar;</w:t>
            </w:r>
          </w:p>
        </w:tc>
        <w:tc>
          <w:tcPr>
            <w:tcW w:w="3260" w:type="dxa"/>
          </w:tcPr>
          <w:p w14:paraId="1D79C01E" w14:textId="6E004F88" w:rsidR="001E3A3E" w:rsidRPr="00F2287F" w:rsidRDefault="001E3A3E" w:rsidP="00C84853">
            <w:pPr>
              <w:jc w:val="center"/>
              <w:rPr>
                <w:lang w:val="pt-PT"/>
              </w:rPr>
            </w:pPr>
            <w:r w:rsidRPr="00F2287F">
              <w:rPr>
                <w:lang w:val="pt-PT"/>
              </w:rPr>
              <w:t>Sonhos anormais</w:t>
            </w:r>
            <w:r w:rsidR="0028562D" w:rsidRPr="00F2287F">
              <w:rPr>
                <w:lang w:val="pt-PT"/>
              </w:rPr>
              <w:t>;</w:t>
            </w:r>
            <w:r w:rsidRPr="00F2287F">
              <w:rPr>
                <w:lang w:val="pt-PT"/>
              </w:rPr>
              <w:t xml:space="preserve"> pesadelos; ideação suicida</w:t>
            </w:r>
            <w:r w:rsidR="0028562D" w:rsidRPr="00F2287F">
              <w:rPr>
                <w:lang w:val="pt-PT"/>
              </w:rPr>
              <w:t>;</w:t>
            </w:r>
            <w:r w:rsidRPr="00F2287F">
              <w:rPr>
                <w:lang w:val="pt-PT"/>
              </w:rPr>
              <w:t xml:space="preserve"> comportamento suicida; tonturas; sonolência; </w:t>
            </w:r>
            <w:r w:rsidRPr="00F2287F">
              <w:rPr>
                <w:lang w:val="pt-PT"/>
              </w:rPr>
              <w:fldChar w:fldCharType="begin" w:fldLock="1"/>
            </w:r>
            <w:r w:rsidR="00D91E53" w:rsidRPr="00F2287F">
              <w:rPr>
                <w:lang w:val="pt-PT"/>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F2287F">
              <w:rPr>
                <w:lang w:val="pt-PT"/>
              </w:rPr>
              <w:fldChar w:fldCharType="separate"/>
            </w:r>
            <w:r w:rsidRPr="00F2287F">
              <w:rPr>
                <w:noProof/>
                <w:lang w:val="pt-PT"/>
              </w:rPr>
              <w:t>(INFARMED, 2018c)</w:t>
            </w:r>
            <w:r w:rsidRPr="00F2287F">
              <w:rPr>
                <w:lang w:val="pt-PT"/>
              </w:rPr>
              <w:fldChar w:fldCharType="end"/>
            </w:r>
            <w:r w:rsidRPr="00F2287F">
              <w:rPr>
                <w:lang w:val="pt-PT"/>
              </w:rPr>
              <w:t>.</w:t>
            </w:r>
          </w:p>
        </w:tc>
        <w:tc>
          <w:tcPr>
            <w:tcW w:w="1966" w:type="dxa"/>
          </w:tcPr>
          <w:p w14:paraId="732F9998" w14:textId="7D61D618" w:rsidR="001E3A3E" w:rsidRPr="00F2287F" w:rsidRDefault="00C84853" w:rsidP="00C84853">
            <w:pPr>
              <w:jc w:val="center"/>
              <w:rPr>
                <w:lang w:val="pt-PT"/>
              </w:rPr>
            </w:pPr>
            <w:r w:rsidRPr="00F2287F">
              <w:rPr>
                <w:lang w:val="pt-PT"/>
              </w:rPr>
              <w:t>11</w:t>
            </w:r>
          </w:p>
        </w:tc>
      </w:tr>
      <w:tr w:rsidR="001E3A3E" w:rsidRPr="00F2287F" w14:paraId="0650860A" w14:textId="0424602C" w:rsidTr="00623845">
        <w:tc>
          <w:tcPr>
            <w:tcW w:w="1696" w:type="dxa"/>
          </w:tcPr>
          <w:p w14:paraId="456BBB0E" w14:textId="77777777" w:rsidR="001E3A3E" w:rsidRPr="00F2287F" w:rsidRDefault="001E3A3E" w:rsidP="00C84853">
            <w:pPr>
              <w:jc w:val="center"/>
              <w:rPr>
                <w:lang w:val="pt-PT"/>
              </w:rPr>
            </w:pPr>
            <w:r w:rsidRPr="00F2287F">
              <w:rPr>
                <w:lang w:val="pt-PT"/>
              </w:rPr>
              <w:t>Risperidona</w:t>
            </w:r>
          </w:p>
        </w:tc>
        <w:tc>
          <w:tcPr>
            <w:tcW w:w="2132" w:type="dxa"/>
          </w:tcPr>
          <w:p w14:paraId="50F3E54C" w14:textId="753AF13D" w:rsidR="001E3A3E" w:rsidRPr="00F2287F" w:rsidRDefault="00E93016" w:rsidP="00C84853">
            <w:pPr>
              <w:jc w:val="center"/>
              <w:rPr>
                <w:lang w:val="pt-PT"/>
              </w:rPr>
            </w:pPr>
            <w:r w:rsidRPr="00F2287F">
              <w:rPr>
                <w:lang w:val="pt-PT"/>
              </w:rPr>
              <w:t>E</w:t>
            </w:r>
            <w:r w:rsidR="001E3A3E" w:rsidRPr="00F2287F">
              <w:rPr>
                <w:lang w:val="pt-PT"/>
              </w:rPr>
              <w:t xml:space="preserve">squizofrenia; </w:t>
            </w:r>
            <w:r w:rsidRPr="00F2287F">
              <w:rPr>
                <w:lang w:val="pt-PT"/>
              </w:rPr>
              <w:t>e</w:t>
            </w:r>
            <w:r w:rsidR="001E3A3E" w:rsidRPr="00F2287F">
              <w:rPr>
                <w:lang w:val="pt-PT"/>
              </w:rPr>
              <w:t>pisódios de mania;</w:t>
            </w:r>
          </w:p>
        </w:tc>
        <w:tc>
          <w:tcPr>
            <w:tcW w:w="3260" w:type="dxa"/>
          </w:tcPr>
          <w:p w14:paraId="37B06CF3" w14:textId="758A1A0B" w:rsidR="001E3A3E" w:rsidRPr="00F2287F" w:rsidRDefault="001E3A3E" w:rsidP="00C84853">
            <w:pPr>
              <w:jc w:val="center"/>
              <w:rPr>
                <w:lang w:val="pt-PT"/>
              </w:rPr>
            </w:pPr>
            <w:r w:rsidRPr="00F2287F">
              <w:rPr>
                <w:lang w:val="pt-PT"/>
              </w:rPr>
              <w:t>Parkinsonismo; agitação; irritabilidade; ansiedade; distúrbios do sono; depressão;</w:t>
            </w:r>
            <w:r w:rsidR="00E93016" w:rsidRPr="00F2287F">
              <w:rPr>
                <w:lang w:val="pt-PT"/>
              </w:rPr>
              <w:t xml:space="preserve"> </w:t>
            </w:r>
            <w:r w:rsidRPr="00F2287F">
              <w:rPr>
                <w:lang w:val="pt-PT"/>
              </w:rPr>
              <w:t>medo; sedaçã</w:t>
            </w:r>
            <w:r w:rsidR="00C84853" w:rsidRPr="00F2287F">
              <w:rPr>
                <w:lang w:val="pt-PT"/>
              </w:rPr>
              <w:t>o</w:t>
            </w:r>
            <w:r w:rsidRPr="00F2287F">
              <w:rPr>
                <w:lang w:val="pt-PT"/>
              </w:rPr>
              <w:t xml:space="preserve">; falta de atenção; </w:t>
            </w:r>
            <w:r w:rsidRPr="00F2287F">
              <w:rPr>
                <w:lang w:val="pt-PT"/>
              </w:rPr>
              <w:fldChar w:fldCharType="begin" w:fldLock="1"/>
            </w:r>
            <w:r w:rsidRPr="00F2287F">
              <w:rPr>
                <w:lang w:val="pt-PT"/>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F2287F">
              <w:rPr>
                <w:lang w:val="pt-PT"/>
              </w:rPr>
              <w:fldChar w:fldCharType="separate"/>
            </w:r>
            <w:r w:rsidRPr="00F2287F">
              <w:rPr>
                <w:noProof/>
                <w:lang w:val="pt-PT"/>
              </w:rPr>
              <w:t>(INFARMED, 2021f)</w:t>
            </w:r>
            <w:r w:rsidRPr="00F2287F">
              <w:rPr>
                <w:lang w:val="pt-PT"/>
              </w:rPr>
              <w:fldChar w:fldCharType="end"/>
            </w:r>
          </w:p>
        </w:tc>
        <w:tc>
          <w:tcPr>
            <w:tcW w:w="1966" w:type="dxa"/>
          </w:tcPr>
          <w:p w14:paraId="028A2685" w14:textId="2D5F5FEA" w:rsidR="001E3A3E" w:rsidRPr="00F2287F" w:rsidRDefault="00C84853" w:rsidP="00C84853">
            <w:pPr>
              <w:jc w:val="center"/>
              <w:rPr>
                <w:lang w:val="pt-PT"/>
              </w:rPr>
            </w:pPr>
            <w:r w:rsidRPr="00F2287F">
              <w:rPr>
                <w:lang w:val="pt-PT"/>
              </w:rPr>
              <w:t>3</w:t>
            </w:r>
          </w:p>
        </w:tc>
      </w:tr>
      <w:tr w:rsidR="000955BE" w:rsidRPr="00F2287F" w14:paraId="78328B63" w14:textId="77777777" w:rsidTr="00623845">
        <w:tc>
          <w:tcPr>
            <w:tcW w:w="1696" w:type="dxa"/>
          </w:tcPr>
          <w:p w14:paraId="39CDB88C" w14:textId="461A59F6" w:rsidR="000955BE" w:rsidRPr="00F2287F" w:rsidRDefault="000955BE" w:rsidP="00C84853">
            <w:pPr>
              <w:jc w:val="center"/>
              <w:rPr>
                <w:lang w:val="pt-PT"/>
              </w:rPr>
            </w:pPr>
            <w:r w:rsidRPr="00F2287F">
              <w:rPr>
                <w:b/>
                <w:bCs/>
                <w:lang w:val="pt-PT" w:eastAsia="x-none"/>
              </w:rPr>
              <w:t>Total:</w:t>
            </w:r>
          </w:p>
        </w:tc>
        <w:tc>
          <w:tcPr>
            <w:tcW w:w="2132" w:type="dxa"/>
          </w:tcPr>
          <w:p w14:paraId="242DA9DA" w14:textId="77777777" w:rsidR="000955BE" w:rsidRPr="00F2287F" w:rsidRDefault="000955BE" w:rsidP="00C84853">
            <w:pPr>
              <w:jc w:val="center"/>
              <w:rPr>
                <w:lang w:val="pt-PT"/>
              </w:rPr>
            </w:pPr>
          </w:p>
        </w:tc>
        <w:tc>
          <w:tcPr>
            <w:tcW w:w="3260" w:type="dxa"/>
          </w:tcPr>
          <w:p w14:paraId="06D9E59E" w14:textId="77777777" w:rsidR="000955BE" w:rsidRPr="00F2287F" w:rsidRDefault="000955BE" w:rsidP="00C84853">
            <w:pPr>
              <w:jc w:val="center"/>
              <w:rPr>
                <w:lang w:val="pt-PT"/>
              </w:rPr>
            </w:pPr>
          </w:p>
        </w:tc>
        <w:tc>
          <w:tcPr>
            <w:tcW w:w="1966" w:type="dxa"/>
          </w:tcPr>
          <w:p w14:paraId="704A9492" w14:textId="45148382" w:rsidR="000955BE" w:rsidRPr="00F2287F" w:rsidRDefault="000955BE" w:rsidP="00C84853">
            <w:pPr>
              <w:jc w:val="center"/>
              <w:rPr>
                <w:lang w:val="pt-PT"/>
              </w:rPr>
            </w:pPr>
            <w:r w:rsidRPr="00F2287F">
              <w:rPr>
                <w:lang w:val="pt-PT"/>
              </w:rPr>
              <w:t>20</w:t>
            </w:r>
          </w:p>
        </w:tc>
      </w:tr>
    </w:tbl>
    <w:p w14:paraId="5A32E65A" w14:textId="77777777" w:rsidR="00970BC4" w:rsidRPr="00F2287F" w:rsidRDefault="00970BC4" w:rsidP="00970BC4">
      <w:pPr>
        <w:rPr>
          <w:lang w:val="pt-PT"/>
        </w:rPr>
      </w:pPr>
    </w:p>
    <w:p w14:paraId="6DBBF7CA" w14:textId="66948E3A" w:rsidR="00970BC4" w:rsidRPr="00F2287F" w:rsidRDefault="00970BC4" w:rsidP="00970BC4">
      <w:pPr>
        <w:ind w:firstLine="720"/>
        <w:rPr>
          <w:lang w:val="pt-PT"/>
        </w:rPr>
      </w:pPr>
      <w:r w:rsidRPr="00F2287F">
        <w:rPr>
          <w:lang w:val="pt-PT"/>
        </w:rPr>
        <w:t xml:space="preserve">Dentro desta temática, é importante realçar que as psicoses relacionadas com o </w:t>
      </w:r>
      <w:r w:rsidRPr="00F2287F">
        <w:rPr>
          <w:i/>
          <w:iCs/>
          <w:lang w:val="pt-PT"/>
        </w:rPr>
        <w:t>delirium</w:t>
      </w:r>
      <w:r w:rsidRPr="00F2287F">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w:t>
      </w:r>
      <w:r w:rsidR="00F10865" w:rsidRPr="00F2287F">
        <w:rPr>
          <w:lang w:val="pt-PT"/>
        </w:rPr>
        <w:t>á</w:t>
      </w:r>
      <w:r w:rsidRPr="00F2287F">
        <w:rPr>
          <w:lang w:val="pt-PT"/>
        </w:rPr>
        <w:t xml:space="preserve"> diretamente associado ao aumento do risco de </w:t>
      </w:r>
      <w:r w:rsidRPr="00F2287F">
        <w:rPr>
          <w:i/>
          <w:iCs/>
          <w:lang w:val="pt-PT"/>
        </w:rPr>
        <w:t>delirium</w:t>
      </w:r>
      <w:r w:rsidRPr="00F2287F">
        <w:rPr>
          <w:lang w:val="pt-PT"/>
        </w:rPr>
        <w:t xml:space="preserve">. No entanto, ao contrário de pacientes com demência de Alzheimer, cujos sintomas psicóticos estão diretamente relacionados com a perda de neurónios colinérgicos e podem responder ao tratamento com acetilcolinesterase, o </w:t>
      </w:r>
      <w:r w:rsidRPr="00F2287F">
        <w:rPr>
          <w:i/>
          <w:iCs/>
          <w:lang w:val="pt-PT"/>
        </w:rPr>
        <w:t>delirium</w:t>
      </w:r>
      <w:r w:rsidRPr="00F2287F">
        <w:rPr>
          <w:lang w:val="pt-PT"/>
        </w:rPr>
        <w:t xml:space="preserve"> pode ter inúmeros fatores precipitantes para além das propriedades anticolinérgicas associadas a medicamentos, sendo que será necessário um tratamento específico para além da remoção dos medicamentos anticolinérgicos causadores da síndrome </w:t>
      </w:r>
      <w:r w:rsidRPr="00F2287F">
        <w:rPr>
          <w:lang w:val="pt-PT"/>
        </w:rPr>
        <w:fldChar w:fldCharType="begin" w:fldLock="1"/>
      </w:r>
      <w:r w:rsidRPr="00F2287F">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rPr>
        <w:fldChar w:fldCharType="separate"/>
      </w:r>
      <w:r w:rsidRPr="00F2287F">
        <w:rPr>
          <w:noProof/>
          <w:lang w:val="pt-PT"/>
        </w:rPr>
        <w:t>(Brunton et al., 2011)</w:t>
      </w:r>
      <w:r w:rsidRPr="00F2287F">
        <w:rPr>
          <w:lang w:val="pt-PT"/>
        </w:rPr>
        <w:fldChar w:fldCharType="end"/>
      </w:r>
      <w:r w:rsidRPr="00F2287F">
        <w:rPr>
          <w:lang w:val="pt-PT"/>
        </w:rPr>
        <w:t xml:space="preserve">. Todavia, os resultados de um estudo, publicado em 2013, indicam que os antipsicóticos atípicos podem ser eficazes e seguros no tratamento do </w:t>
      </w:r>
      <w:r w:rsidRPr="00F2287F">
        <w:rPr>
          <w:i/>
          <w:iCs/>
          <w:lang w:val="pt-PT"/>
        </w:rPr>
        <w:t>delirium</w:t>
      </w:r>
      <w:r w:rsidRPr="00F2287F">
        <w:rPr>
          <w:lang w:val="pt-PT"/>
        </w:rPr>
        <w:t xml:space="preserve">. Em particular, estudos comparativos com haloperidol mostraram que a eficácia dos antipsicóticos atípicos era semelhante à do haloperidol </w:t>
      </w:r>
      <w:r w:rsidRPr="00F2287F">
        <w:rPr>
          <w:lang w:val="pt-PT"/>
        </w:rPr>
        <w:fldChar w:fldCharType="begin" w:fldLock="1"/>
      </w:r>
      <w:r w:rsidRPr="00F2287F">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F2287F">
        <w:rPr>
          <w:lang w:val="pt-PT"/>
        </w:rPr>
        <w:fldChar w:fldCharType="separate"/>
      </w:r>
      <w:r w:rsidRPr="00F2287F">
        <w:rPr>
          <w:noProof/>
          <w:lang w:val="pt-PT"/>
        </w:rPr>
        <w:t>(Wang, Woo, &amp; Bahk, 2013)</w:t>
      </w:r>
      <w:r w:rsidRPr="00F2287F">
        <w:rPr>
          <w:lang w:val="pt-PT"/>
        </w:rPr>
        <w:fldChar w:fldCharType="end"/>
      </w:r>
      <w:r w:rsidRPr="00F2287F">
        <w:rPr>
          <w:lang w:val="pt-PT"/>
        </w:rPr>
        <w:t xml:space="preserve">. </w:t>
      </w:r>
    </w:p>
    <w:p w14:paraId="5F1DEC34" w14:textId="2EAC3659" w:rsidR="00970BC4" w:rsidRPr="00F2287F" w:rsidRDefault="00970BC4" w:rsidP="00970BC4">
      <w:pPr>
        <w:ind w:firstLine="720"/>
        <w:rPr>
          <w:lang w:val="pt-PT"/>
        </w:rPr>
      </w:pPr>
      <w:r w:rsidRPr="00F2287F">
        <w:rPr>
          <w:lang w:val="pt-PT"/>
        </w:rPr>
        <w:lastRenderedPageBreak/>
        <w:t xml:space="preserve">Para concluir, os medicamentos antipsicóticos atenuam alucinações e </w:t>
      </w:r>
      <w:r w:rsidRPr="00F2287F">
        <w:rPr>
          <w:i/>
          <w:iCs/>
          <w:lang w:val="pt-PT"/>
        </w:rPr>
        <w:t>delirium</w:t>
      </w:r>
      <w:r w:rsidRPr="00F2287F">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 distúrbios do espectro do autismo, distúrbios do desenvolvimento generalizado e distúrbios do sono, de salientar que os distúrbios psicóticos são as suas principais indicações </w:t>
      </w:r>
      <w:r w:rsidRPr="00F2287F">
        <w:rPr>
          <w:lang w:val="pt-PT"/>
        </w:rPr>
        <w:fldChar w:fldCharType="begin" w:fldLock="1"/>
      </w:r>
      <w:r w:rsidRPr="00F2287F">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F2287F">
        <w:rPr>
          <w:lang w:val="pt-PT"/>
        </w:rPr>
        <w:fldChar w:fldCharType="separate"/>
      </w:r>
      <w:r w:rsidRPr="00F2287F">
        <w:rPr>
          <w:noProof/>
          <w:lang w:val="pt-PT"/>
        </w:rPr>
        <w:t>(Meltzer, 2013)</w:t>
      </w:r>
      <w:r w:rsidRPr="00F2287F">
        <w:rPr>
          <w:lang w:val="pt-PT"/>
        </w:rPr>
        <w:fldChar w:fldCharType="end"/>
      </w:r>
      <w:r w:rsidRPr="00F2287F">
        <w:rPr>
          <w:lang w:val="pt-PT"/>
        </w:rPr>
        <w:t>.</w:t>
      </w:r>
    </w:p>
    <w:p w14:paraId="6540C6F9" w14:textId="71E4DF7D" w:rsidR="000955BE" w:rsidRPr="00F2287F" w:rsidRDefault="00581C31" w:rsidP="00D75F38">
      <w:pPr>
        <w:ind w:firstLine="720"/>
        <w:rPr>
          <w:lang w:val="pt-PT"/>
        </w:rPr>
      </w:pPr>
      <w:r w:rsidRPr="00F2287F">
        <w:rPr>
          <w:lang w:val="pt-PT"/>
        </w:rPr>
        <w:t>Após a contabilização das linhas</w:t>
      </w:r>
      <w:r w:rsidR="0090659A" w:rsidRPr="00F2287F">
        <w:rPr>
          <w:lang w:val="pt-PT"/>
        </w:rPr>
        <w:t xml:space="preserve"> com informação relativa aos medicamentos pertencentes à classe dos antipsicóticos, exibida na </w:t>
      </w:r>
      <w:r w:rsidR="0090659A" w:rsidRPr="00F2287F">
        <w:rPr>
          <w:lang w:val="pt-PT"/>
        </w:rPr>
        <w:fldChar w:fldCharType="begin"/>
      </w:r>
      <w:r w:rsidR="0090659A" w:rsidRPr="00F2287F">
        <w:rPr>
          <w:lang w:val="pt-PT"/>
        </w:rPr>
        <w:instrText xml:space="preserve"> REF _Ref88668631 \h </w:instrText>
      </w:r>
      <w:r w:rsidR="0090659A" w:rsidRPr="00F2287F">
        <w:rPr>
          <w:lang w:val="pt-PT"/>
        </w:rPr>
      </w:r>
      <w:r w:rsidR="0090659A" w:rsidRPr="00F2287F">
        <w:rPr>
          <w:lang w:val="pt-PT"/>
        </w:rPr>
        <w:fldChar w:fldCharType="separate"/>
      </w:r>
      <w:r w:rsidR="005E42F2" w:rsidRPr="00F2287F">
        <w:rPr>
          <w:lang w:val="pt-PT"/>
        </w:rPr>
        <w:t xml:space="preserve">Tabela </w:t>
      </w:r>
      <w:r w:rsidR="005E42F2">
        <w:rPr>
          <w:noProof/>
          <w:lang w:val="pt-PT"/>
        </w:rPr>
        <w:t>10</w:t>
      </w:r>
      <w:r w:rsidR="0090659A" w:rsidRPr="00F2287F">
        <w:rPr>
          <w:lang w:val="pt-PT"/>
        </w:rPr>
        <w:fldChar w:fldCharType="end"/>
      </w:r>
      <w:r w:rsidR="0090659A" w:rsidRPr="00F2287F">
        <w:rPr>
          <w:lang w:val="pt-PT"/>
        </w:rPr>
        <w:t xml:space="preserve"> verificou-se que das 20 entradas registadas todas correspondem a valores únicos de cada medicamento. </w:t>
      </w:r>
    </w:p>
    <w:p w14:paraId="76F6F643" w14:textId="77777777" w:rsidR="00121B6D" w:rsidRPr="00F2287F" w:rsidRDefault="00121B6D" w:rsidP="00D75F38">
      <w:pPr>
        <w:ind w:firstLine="720"/>
        <w:rPr>
          <w:lang w:val="pt-PT"/>
        </w:rPr>
      </w:pPr>
    </w:p>
    <w:p w14:paraId="19FB6F6B" w14:textId="62009FA1" w:rsidR="00970BC4" w:rsidRPr="00F2287F" w:rsidRDefault="00970BC4" w:rsidP="00D75F38">
      <w:pPr>
        <w:ind w:firstLine="720"/>
        <w:rPr>
          <w:b/>
          <w:bCs/>
          <w:lang w:val="pt-PT"/>
        </w:rPr>
      </w:pPr>
      <w:r w:rsidRPr="00F2287F">
        <w:rPr>
          <w:b/>
          <w:bCs/>
          <w:lang w:val="pt-PT"/>
        </w:rPr>
        <w:t xml:space="preserve">Antiácidos e antiulcerosos </w:t>
      </w:r>
    </w:p>
    <w:p w14:paraId="5DEE1E42" w14:textId="4C4C18FB" w:rsidR="00970BC4" w:rsidRPr="00F2287F" w:rsidRDefault="00970BC4" w:rsidP="00970BC4">
      <w:pPr>
        <w:ind w:firstLine="709"/>
        <w:rPr>
          <w:lang w:val="pt-PT" w:eastAsia="x-none"/>
        </w:rPr>
      </w:pPr>
      <w:r w:rsidRPr="00F2287F">
        <w:rPr>
          <w:lang w:val="pt-PT"/>
        </w:rPr>
        <w:t xml:space="preserve">Neste grupo agrupam-se fármacos muito heterogéneos que partilham utilização terapêutica comum como a neutralização da acidez gástrica e/ou tratamento da úlcera péptica. A Ranitidina está indicada para o tratamento de úlcera péptica, esofagite de refluxo ou síndrome de Zollinger-Ellison, sendo que está também indicado na profilaxia de úlcera de stress em situações graves; hemorragia recorrente em doentes com úlcera péptica hemorrágica ou síndrome de Mendelson. </w:t>
      </w:r>
      <w:r w:rsidRPr="00F2287F">
        <w:rPr>
          <w:lang w:val="pt-PT" w:eastAsia="x-none"/>
        </w:rPr>
        <w:t>A ranitidina é um fármaco antagonista dos recetores H2 da histamina, inibindo assim a produção de ácido pelo estômago, induzida pela histamina e gastrina.</w:t>
      </w:r>
      <w:r w:rsidRPr="00F2287F">
        <w:rPr>
          <w:lang w:val="pt-PT"/>
        </w:rPr>
        <w:t xml:space="preserve"> </w:t>
      </w:r>
      <w:r w:rsidRPr="00F2287F">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Segundo o INFARMED, com a utilização de ranitidina não se t</w:t>
      </w:r>
      <w:r w:rsidR="00783C8D">
        <w:rPr>
          <w:lang w:val="pt-PT" w:eastAsia="x-none"/>
        </w:rPr>
        <w:t>e</w:t>
      </w:r>
      <w:r w:rsidRPr="00F2287F">
        <w:rPr>
          <w:lang w:val="pt-PT" w:eastAsia="x-none"/>
        </w:rPr>
        <w:t xml:space="preserve">m observado estados de confusão, agitação ou alucinações, ao contrário da cimetidina quando usada em insuficientes renais e em doentes idosos. No entanto, na bula deste fármaco estão relatados efeitos secundários do foro psiquiátrico classificados como muito raros designadamente confusão mental reversível, depressão e alucinações, predominantemente em indivíduos gravemente doentes, em doentes idosos e em doentes nefropáticos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2018d)</w:t>
      </w:r>
      <w:r w:rsidRPr="00F2287F">
        <w:rPr>
          <w:lang w:val="pt-PT" w:eastAsia="x-none"/>
        </w:rPr>
        <w:fldChar w:fldCharType="end"/>
      </w:r>
      <w:r w:rsidRPr="00F2287F">
        <w:rPr>
          <w:lang w:val="pt-PT" w:eastAsia="x-none"/>
        </w:rPr>
        <w:t xml:space="preserve">. De realçar, que no espaço de tempo da recolha dos dados, este medicamento era comumente usado. No entanto, só no início do ano de 2021 é que o INFARMED recomendou a recolha e suspensão da comercialização dos lotes de medicamentos com ranitidina, como precaução devido à presença de níveis baixos de uma impureza chamada N-nitrosodimetilamina </w:t>
      </w:r>
      <w:r w:rsidRPr="00F2287F">
        <w:rPr>
          <w:lang w:val="pt-PT" w:eastAsia="x-none"/>
        </w:rPr>
        <w:fldChar w:fldCharType="begin" w:fldLock="1"/>
      </w:r>
      <w:r w:rsidRPr="00F2287F">
        <w:rPr>
          <w:lang w:val="pt-PT"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2021i)</w:t>
      </w:r>
      <w:r w:rsidRPr="00F2287F">
        <w:rPr>
          <w:lang w:val="pt-PT" w:eastAsia="x-none"/>
        </w:rPr>
        <w:fldChar w:fldCharType="end"/>
      </w:r>
      <w:r w:rsidRPr="00F2287F">
        <w:rPr>
          <w:lang w:val="pt-PT" w:eastAsia="x-none"/>
        </w:rPr>
        <w:t xml:space="preserve">. </w:t>
      </w:r>
    </w:p>
    <w:p w14:paraId="051CF3CE" w14:textId="30D985C4" w:rsidR="007E10AC" w:rsidRPr="00F2287F" w:rsidRDefault="00396F84" w:rsidP="00D75F38">
      <w:pPr>
        <w:ind w:firstLine="709"/>
        <w:rPr>
          <w:lang w:val="pt-PT" w:eastAsia="x-none"/>
        </w:rPr>
      </w:pPr>
      <w:r w:rsidRPr="00F2287F">
        <w:rPr>
          <w:lang w:val="pt-PT" w:eastAsia="x-none"/>
        </w:rPr>
        <w:t>Neste grupo de medicamentos, apenas se enquadrou a ranitidina</w:t>
      </w:r>
      <w:r w:rsidR="00F67B53" w:rsidRPr="00F2287F">
        <w:rPr>
          <w:lang w:val="pt-PT" w:eastAsia="x-none"/>
        </w:rPr>
        <w:t>, e verificou-se que e</w:t>
      </w:r>
      <w:r w:rsidRPr="00F2287F">
        <w:rPr>
          <w:lang w:val="pt-PT" w:eastAsia="x-none"/>
        </w:rPr>
        <w:t>sta substância ativa apenas apresent</w:t>
      </w:r>
      <w:r w:rsidR="00F67B53" w:rsidRPr="00F2287F">
        <w:rPr>
          <w:lang w:val="pt-PT" w:eastAsia="x-none"/>
        </w:rPr>
        <w:t>ou</w:t>
      </w:r>
      <w:r w:rsidRPr="00F2287F">
        <w:rPr>
          <w:lang w:val="pt-PT" w:eastAsia="x-none"/>
        </w:rPr>
        <w:t xml:space="preserve"> duas entradas, pelo que se </w:t>
      </w:r>
      <w:r w:rsidR="00F67B53" w:rsidRPr="00F2287F">
        <w:rPr>
          <w:lang w:val="pt-PT" w:eastAsia="x-none"/>
        </w:rPr>
        <w:t xml:space="preserve">decidiu agrupar esta categoria numa outra intitulada de ‘Outros Med’. </w:t>
      </w:r>
    </w:p>
    <w:p w14:paraId="09013514" w14:textId="77777777" w:rsidR="00D75F38" w:rsidRPr="00F2287F" w:rsidRDefault="00D75F38" w:rsidP="00D75F38">
      <w:pPr>
        <w:ind w:firstLine="709"/>
        <w:rPr>
          <w:lang w:val="pt-PT" w:eastAsia="x-none"/>
        </w:rPr>
      </w:pPr>
    </w:p>
    <w:p w14:paraId="130BA145" w14:textId="0AC02968" w:rsidR="00970BC4" w:rsidRPr="00F2287F" w:rsidRDefault="00970BC4" w:rsidP="00D75F38">
      <w:pPr>
        <w:ind w:firstLine="709"/>
        <w:rPr>
          <w:b/>
          <w:bCs/>
          <w:lang w:val="pt-PT"/>
        </w:rPr>
      </w:pPr>
      <w:r w:rsidRPr="00F2287F">
        <w:rPr>
          <w:b/>
          <w:bCs/>
          <w:lang w:val="pt-PT"/>
        </w:rPr>
        <w:t xml:space="preserve">Anticoagulantes </w:t>
      </w:r>
    </w:p>
    <w:p w14:paraId="40369EFF" w14:textId="77777777" w:rsidR="00970BC4" w:rsidRPr="00F2287F" w:rsidRDefault="00970BC4" w:rsidP="00970BC4">
      <w:pPr>
        <w:ind w:firstLine="709"/>
        <w:rPr>
          <w:lang w:val="pt-PT" w:eastAsia="x-none"/>
        </w:rPr>
      </w:pPr>
      <w:r w:rsidRPr="00F2287F">
        <w:rPr>
          <w:lang w:val="pt-PT"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coagulação e a fibrinólise, para impedir não só a trombose como também as hemorragias. Qualquer alteração que ocorra neste equilíbrio da coagulação poderá levar à trombose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w:t>
      </w:r>
    </w:p>
    <w:p w14:paraId="0A7E68B1" w14:textId="77777777" w:rsidR="00970BC4" w:rsidRPr="00F2287F" w:rsidRDefault="00970BC4" w:rsidP="00970BC4">
      <w:pPr>
        <w:ind w:firstLine="709"/>
        <w:rPr>
          <w:lang w:val="pt-PT" w:eastAsia="x-none"/>
        </w:rPr>
      </w:pPr>
      <w:r w:rsidRPr="00F2287F">
        <w:rPr>
          <w:lang w:val="pt-PT"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plaquetária, anticoagulantes, que atenuam a formação da fibrina e agentes fibrinolíticos, que degradam a fibrina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Estes medicamentos são utilizados na profilaxia das patologias tromboembólicas e podem ser classificados em anticoagulantes diretos como as heparinas e em anticoagulantes indiretos como os derivados cumarínicos. </w:t>
      </w:r>
    </w:p>
    <w:p w14:paraId="2E830FCA" w14:textId="77777777" w:rsidR="00970BC4" w:rsidRPr="00F2287F" w:rsidRDefault="00970BC4" w:rsidP="00970BC4">
      <w:pPr>
        <w:rPr>
          <w:lang w:val="pt-PT"/>
        </w:rPr>
      </w:pPr>
    </w:p>
    <w:p w14:paraId="750188C7" w14:textId="68589660" w:rsidR="00970BC4" w:rsidRPr="00F2287F" w:rsidRDefault="00D75F38" w:rsidP="00970BC4">
      <w:pPr>
        <w:rPr>
          <w:u w:val="single"/>
          <w:lang w:val="pt-PT"/>
        </w:rPr>
      </w:pPr>
      <w:r w:rsidRPr="00F2287F">
        <w:rPr>
          <w:b/>
          <w:bCs/>
          <w:lang w:val="pt-PT"/>
        </w:rPr>
        <w:tab/>
      </w:r>
      <w:r w:rsidRPr="00F2287F">
        <w:rPr>
          <w:b/>
          <w:bCs/>
          <w:lang w:val="pt-PT"/>
        </w:rPr>
        <w:tab/>
      </w:r>
      <w:r w:rsidR="00970BC4" w:rsidRPr="00F2287F">
        <w:rPr>
          <w:u w:val="single"/>
          <w:lang w:val="pt-PT"/>
        </w:rPr>
        <w:t>Antivitamínicos K</w:t>
      </w:r>
    </w:p>
    <w:p w14:paraId="56E936AC" w14:textId="564781D1" w:rsidR="00970BC4" w:rsidRPr="00F2287F" w:rsidRDefault="00970BC4" w:rsidP="00970BC4">
      <w:pPr>
        <w:ind w:firstLine="720"/>
        <w:rPr>
          <w:lang w:val="pt-PT" w:eastAsia="x-none"/>
        </w:rPr>
      </w:pPr>
      <w:r w:rsidRPr="00F2287F">
        <w:rPr>
          <w:lang w:val="pt-PT" w:eastAsia="x-none"/>
        </w:rPr>
        <w:t xml:space="preserve">O potencial da varfarina como anticoagulante foi reconhecido por volta do ano de 1951. Foram sintetizados inúmeros anticoagulantes como derivados da 4-hidroxicumarina e do composto indan-1,3-diona, porém apenas os derivados da cumarina são os mais amplamente utilizados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Os anticoagulantes orais derivados da 4-hidroxicumarina (acenocumarol e varfarina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xml:space="preserve">. A varfarina está indicada na terapêutica e profilaxia de tromboses das veias profundas e de tromboembolismo pulmonar e também na prevenção do tromboembolismo em doentes com fibrilação auricular ou submetidos a plastias valvulares. O maior risco da terapêutica deste fármaco é a hemorragia, que pode afetar qualquer órgão, com a consequente formação de hematomas ou desenvolvimento de anemia </w:t>
      </w:r>
      <w:r w:rsidRPr="00F2287F">
        <w:rPr>
          <w:lang w:val="pt-PT" w:eastAsia="x-none"/>
        </w:rPr>
        <w:fldChar w:fldCharType="begin" w:fldLock="1"/>
      </w:r>
      <w:r w:rsidR="00D91E53" w:rsidRPr="00F2287F">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2016b)</w:t>
      </w:r>
      <w:r w:rsidRPr="00F2287F">
        <w:rPr>
          <w:lang w:val="pt-PT" w:eastAsia="x-none"/>
        </w:rPr>
        <w:fldChar w:fldCharType="end"/>
      </w:r>
      <w:r w:rsidRPr="00F2287F">
        <w:rPr>
          <w:lang w:val="pt-PT" w:eastAsia="x-none"/>
        </w:rPr>
        <w:t>. No entanto, no documento com as características do medicamento, que foram aprovados pelo INFARMED, não estão descritos efeitos secundários afetos ao foro psicológico</w:t>
      </w:r>
      <w:r w:rsidR="00D33206">
        <w:rPr>
          <w:lang w:val="pt-PT" w:eastAsia="x-none"/>
        </w:rPr>
        <w:t xml:space="preserve"> </w:t>
      </w:r>
      <w:r w:rsidR="00D33206" w:rsidRPr="00F2287F">
        <w:rPr>
          <w:lang w:val="pt-PT" w:eastAsia="x-none"/>
        </w:rPr>
        <w:fldChar w:fldCharType="begin" w:fldLock="1"/>
      </w:r>
      <w:r w:rsidR="00D33206" w:rsidRPr="00F2287F">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D33206" w:rsidRPr="00F2287F">
        <w:rPr>
          <w:lang w:val="pt-PT" w:eastAsia="x-none"/>
        </w:rPr>
        <w:fldChar w:fldCharType="separate"/>
      </w:r>
      <w:r w:rsidR="00D33206" w:rsidRPr="00F2287F">
        <w:rPr>
          <w:noProof/>
          <w:lang w:val="pt-PT" w:eastAsia="x-none"/>
        </w:rPr>
        <w:t>(INFARMED, 2016b)</w:t>
      </w:r>
      <w:r w:rsidR="00D33206" w:rsidRPr="00F2287F">
        <w:rPr>
          <w:lang w:val="pt-PT" w:eastAsia="x-none"/>
        </w:rPr>
        <w:fldChar w:fldCharType="end"/>
      </w:r>
      <w:r w:rsidRPr="00F2287F">
        <w:rPr>
          <w:lang w:val="pt-PT" w:eastAsia="x-none"/>
        </w:rPr>
        <w:t xml:space="preserve">. Porém, segundo os resultados de um estudo realizado na Índia, em que foi avaliada a prevalência de </w:t>
      </w:r>
      <w:r w:rsidRPr="00F2287F">
        <w:rPr>
          <w:i/>
          <w:iCs/>
          <w:lang w:val="pt-PT" w:eastAsia="x-none"/>
        </w:rPr>
        <w:t>delirium</w:t>
      </w:r>
      <w:r w:rsidRPr="00F2287F">
        <w:rPr>
          <w:lang w:val="pt-PT" w:eastAsia="x-none"/>
        </w:rPr>
        <w:t xml:space="preserve"> em doentes admitidos numa UCI com emergências cardíacas, verificou-se que de um conjunto de 27 doentes que </w:t>
      </w:r>
      <w:r w:rsidRPr="00F2287F">
        <w:rPr>
          <w:lang w:val="pt-PT" w:eastAsia="x-none"/>
        </w:rPr>
        <w:lastRenderedPageBreak/>
        <w:t xml:space="preserve">estavam a receber a varfarina como terapêutica farmacológica 16 desenvolveram </w:t>
      </w:r>
      <w:r w:rsidRPr="00F2287F">
        <w:rPr>
          <w:i/>
          <w:iCs/>
          <w:lang w:val="pt-PT" w:eastAsia="x-none"/>
        </w:rPr>
        <w:t xml:space="preserve">delirium </w:t>
      </w:r>
      <w:r w:rsidRPr="00F2287F">
        <w:rPr>
          <w:i/>
          <w:iCs/>
          <w:lang w:val="pt-PT" w:eastAsia="x-none"/>
        </w:rPr>
        <w:fldChar w:fldCharType="begin" w:fldLock="1"/>
      </w:r>
      <w:r w:rsidRPr="00F2287F">
        <w:rPr>
          <w:i/>
          <w:iCs/>
          <w:lang w:val="pt-PT"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(Lahariya, Grover, Bagga, &amp; Sharma, 2014)</w:t>
      </w:r>
      <w:r w:rsidRPr="00F2287F">
        <w:rPr>
          <w:i/>
          <w:iCs/>
          <w:lang w:val="pt-PT" w:eastAsia="x-none"/>
        </w:rPr>
        <w:fldChar w:fldCharType="end"/>
      </w:r>
      <w:r w:rsidRPr="00F2287F">
        <w:rPr>
          <w:i/>
          <w:iCs/>
          <w:lang w:val="pt-PT" w:eastAsia="x-none"/>
        </w:rPr>
        <w:t xml:space="preserve">. </w:t>
      </w:r>
    </w:p>
    <w:p w14:paraId="4B27D52E" w14:textId="104C1761" w:rsidR="003E60A8" w:rsidRPr="00F2287F" w:rsidRDefault="00B25ED9" w:rsidP="00970BC4">
      <w:pPr>
        <w:ind w:firstLine="720"/>
        <w:rPr>
          <w:lang w:val="pt-PT" w:eastAsia="x-none"/>
        </w:rPr>
      </w:pPr>
      <w:r w:rsidRPr="00F2287F">
        <w:rPr>
          <w:lang w:val="pt-PT" w:eastAsia="x-none"/>
        </w:rPr>
        <w:t>No que diz respeito à contabilização do número de linhas com informação relativa à utilização da varfarina</w:t>
      </w:r>
      <w:r w:rsidR="00D33206">
        <w:rPr>
          <w:lang w:val="pt-PT" w:eastAsia="x-none"/>
        </w:rPr>
        <w:t>,</w:t>
      </w:r>
      <w:r w:rsidRPr="00F2287F">
        <w:rPr>
          <w:lang w:val="pt-PT" w:eastAsia="x-none"/>
        </w:rPr>
        <w:t xml:space="preserve"> </w:t>
      </w:r>
      <w:r w:rsidR="00B11C0C" w:rsidRPr="00F2287F">
        <w:rPr>
          <w:lang w:val="pt-PT" w:eastAsia="x-none"/>
        </w:rPr>
        <w:t>apur</w:t>
      </w:r>
      <w:r w:rsidRPr="00F2287F">
        <w:rPr>
          <w:lang w:val="pt-PT" w:eastAsia="x-none"/>
        </w:rPr>
        <w:t>ou-se um total de 57 indivíduos utilizadores deste fármaco.</w:t>
      </w:r>
    </w:p>
    <w:p w14:paraId="4BE35267" w14:textId="77777777" w:rsidR="00970BC4" w:rsidRPr="00F2287F" w:rsidRDefault="00970BC4" w:rsidP="00970BC4">
      <w:pPr>
        <w:rPr>
          <w:u w:val="single"/>
          <w:lang w:val="pt-PT"/>
        </w:rPr>
      </w:pPr>
    </w:p>
    <w:p w14:paraId="6ADD252A" w14:textId="2A230503" w:rsidR="00970BC4" w:rsidRPr="00F2287F" w:rsidRDefault="00D75F38" w:rsidP="00970BC4">
      <w:pPr>
        <w:rPr>
          <w:u w:val="single"/>
          <w:lang w:val="pt-PT"/>
        </w:rPr>
      </w:pPr>
      <w:r w:rsidRPr="00F2287F">
        <w:rPr>
          <w:lang w:val="pt-PT"/>
        </w:rPr>
        <w:tab/>
      </w:r>
      <w:r w:rsidR="00970BC4" w:rsidRPr="00F2287F">
        <w:rPr>
          <w:u w:val="single"/>
          <w:lang w:val="pt-PT"/>
        </w:rPr>
        <w:t>Antiagregantes plaquetários</w:t>
      </w:r>
    </w:p>
    <w:p w14:paraId="40E79DBD" w14:textId="3A17CF60" w:rsidR="00970BC4" w:rsidRPr="00F2287F" w:rsidRDefault="00970BC4" w:rsidP="00970BC4">
      <w:pPr>
        <w:ind w:firstLine="709"/>
        <w:rPr>
          <w:lang w:val="pt-PT" w:eastAsia="x-none"/>
        </w:rPr>
      </w:pPr>
      <w:r w:rsidRPr="00F2287F">
        <w:rPr>
          <w:lang w:val="pt-PT" w:eastAsia="x-none"/>
        </w:rPr>
        <w:t xml:space="preserve">As plaquetas são células sanguíneas que possuem um papel fundamental no processo de coagulação, pois produzem um tampão hemostático inicial nos locais de lesão vascular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Os antiagregantes plaquetários previnem as oclusões tromboembólicas agudas da circulação arterial, por reduzirem a agregação das plaquetas e inibirem a formação de trombos na sequência de uma disfunção do endotélio. O dipiridamol é um vasodilatador que interfere com a função plaquetária através do aumento da concentração celular de adenosina monofosfato cíclico, este efeito é mediado pela inibição da fosfodiesterase e/ou pelo bloqueio da captação da adenosina. Não tem qualquer benefício por si mesmo mas, associado à varfarina, usa-se na profilaxia da doença tromboembólica em doentes com próteses valvulares e associado ao ácido acetilsalicílico na prevenção secundária de AVC isquémico e de acidentes isquémicos transitórios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xml:space="preserve">. O dipiridamol é um medicamento antiagregante plaquetário,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dores de cabeça e dores musculares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2020b)</w:t>
      </w:r>
      <w:r w:rsidRPr="00F2287F">
        <w:rPr>
          <w:lang w:val="pt-PT" w:eastAsia="x-none"/>
        </w:rPr>
        <w:fldChar w:fldCharType="end"/>
      </w:r>
      <w:r w:rsidRPr="00F2287F">
        <w:rPr>
          <w:lang w:val="pt-PT" w:eastAsia="x-none"/>
        </w:rPr>
        <w:t>.</w:t>
      </w:r>
      <w:r w:rsidR="00921F0A" w:rsidRPr="00F2287F">
        <w:rPr>
          <w:lang w:val="pt-PT" w:eastAsia="x-none"/>
        </w:rPr>
        <w:t xml:space="preserve"> </w:t>
      </w:r>
    </w:p>
    <w:p w14:paraId="691871F6" w14:textId="0FC30727" w:rsidR="007011C1" w:rsidRPr="00F2287F" w:rsidRDefault="00921F0A" w:rsidP="007011C1">
      <w:pPr>
        <w:ind w:firstLine="709"/>
        <w:rPr>
          <w:lang w:val="pt-PT" w:eastAsia="x-none"/>
        </w:rPr>
      </w:pPr>
      <w:r w:rsidRPr="00F2287F">
        <w:rPr>
          <w:lang w:val="pt-PT" w:eastAsia="x-none"/>
        </w:rPr>
        <w:t xml:space="preserve">Este medicamento apresenta apenas um registo de utilização na base de dados. No entanto, o somatório destes </w:t>
      </w:r>
      <w:r w:rsidR="004065CF" w:rsidRPr="00F2287F">
        <w:rPr>
          <w:lang w:val="pt-PT" w:eastAsia="x-none"/>
        </w:rPr>
        <w:t>dois</w:t>
      </w:r>
      <w:r w:rsidRPr="00F2287F">
        <w:rPr>
          <w:lang w:val="pt-PT" w:eastAsia="x-none"/>
        </w:rPr>
        <w:t xml:space="preserve"> </w:t>
      </w:r>
      <w:r w:rsidR="00CA15D8" w:rsidRPr="00F2287F">
        <w:rPr>
          <w:lang w:val="pt-PT" w:eastAsia="x-none"/>
        </w:rPr>
        <w:t>medicamentos</w:t>
      </w:r>
      <w:r w:rsidRPr="00F2287F">
        <w:rPr>
          <w:lang w:val="pt-PT" w:eastAsia="x-none"/>
        </w:rPr>
        <w:t xml:space="preserve"> </w:t>
      </w:r>
      <w:r w:rsidR="00CA15D8" w:rsidRPr="00F2287F">
        <w:rPr>
          <w:lang w:val="pt-PT" w:eastAsia="x-none"/>
        </w:rPr>
        <w:t>perfazem</w:t>
      </w:r>
      <w:r w:rsidRPr="00F2287F">
        <w:rPr>
          <w:lang w:val="pt-PT" w:eastAsia="x-none"/>
        </w:rPr>
        <w:t xml:space="preserve"> um total de 58 entradas, sendo que são todas correspondentes a valores únicos. </w:t>
      </w:r>
      <w:r w:rsidR="00157458" w:rsidRPr="00F2287F">
        <w:rPr>
          <w:lang w:val="pt-PT" w:eastAsia="x-none"/>
        </w:rPr>
        <w:t>Portanto</w:t>
      </w:r>
      <w:r w:rsidR="004C40AE">
        <w:rPr>
          <w:lang w:val="pt-PT" w:eastAsia="x-none"/>
        </w:rPr>
        <w:t>,</w:t>
      </w:r>
      <w:r w:rsidR="00157458" w:rsidRPr="00F2287F">
        <w:rPr>
          <w:lang w:val="pt-PT" w:eastAsia="x-none"/>
        </w:rPr>
        <w:t xml:space="preserve"> a variável ‘Anticoagulantes’, apresenta</w:t>
      </w:r>
      <w:r w:rsidR="004C40AE">
        <w:rPr>
          <w:lang w:val="pt-PT" w:eastAsia="x-none"/>
        </w:rPr>
        <w:t xml:space="preserve"> um total de</w:t>
      </w:r>
      <w:r w:rsidR="00157458" w:rsidRPr="00F2287F">
        <w:rPr>
          <w:lang w:val="pt-PT" w:eastAsia="x-none"/>
        </w:rPr>
        <w:t xml:space="preserve"> 58 registos para o valor ‘Presente’ e 376 para o valor ‘Ausente’. </w:t>
      </w:r>
    </w:p>
    <w:p w14:paraId="75BFF722" w14:textId="77777777" w:rsidR="00C842CE" w:rsidRPr="00F2287F" w:rsidRDefault="00C842CE" w:rsidP="007011C1">
      <w:pPr>
        <w:ind w:firstLine="709"/>
        <w:rPr>
          <w:lang w:val="pt-PT" w:eastAsia="x-none"/>
        </w:rPr>
      </w:pPr>
    </w:p>
    <w:p w14:paraId="109B41A4" w14:textId="70AE484C" w:rsidR="00970BC4" w:rsidRPr="00F2287F" w:rsidRDefault="00970BC4" w:rsidP="007011C1">
      <w:pPr>
        <w:ind w:firstLine="709"/>
        <w:rPr>
          <w:b/>
          <w:bCs/>
          <w:lang w:val="pt-PT" w:eastAsia="x-none"/>
        </w:rPr>
      </w:pPr>
      <w:r w:rsidRPr="00F2287F">
        <w:rPr>
          <w:b/>
          <w:bCs/>
          <w:lang w:val="pt-PT"/>
        </w:rPr>
        <w:t>A</w:t>
      </w:r>
      <w:r w:rsidRPr="00F2287F">
        <w:rPr>
          <w:b/>
          <w:bCs/>
          <w:lang w:val="pt-PT" w:eastAsia="x-none"/>
        </w:rPr>
        <w:t>ntidislipidémicos</w:t>
      </w:r>
    </w:p>
    <w:p w14:paraId="19CC07F3" w14:textId="7BD25584" w:rsidR="00970BC4" w:rsidRPr="00F2287F" w:rsidRDefault="00970BC4" w:rsidP="007011C1">
      <w:pPr>
        <w:ind w:firstLine="709"/>
        <w:rPr>
          <w:lang w:val="pt-PT" w:eastAsia="x-none"/>
        </w:rPr>
      </w:pPr>
      <w:r w:rsidRPr="00F2287F">
        <w:rPr>
          <w:lang w:val="pt-PT" w:eastAsia="x-none"/>
        </w:rPr>
        <w:t xml:space="preserve">A dislipidemia é considerada um fator de risco clínico para o desenvolvimento de doenças cardiovasculares, visto que está implicada na génese da aterosclerose, condição na qual ocorre uma acumulação anormal de gordura nas paredes das artérias dando origem à formação de placas compostas por gordura e tecido fibroso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(Associação Portuguesa de Nutrição, 2018; Brunton et al., 2011; INFARMED &amp; Ministério da Saúde, 2012)</w:t>
      </w:r>
      <w:r w:rsidRPr="00F2287F">
        <w:rPr>
          <w:lang w:val="pt-PT" w:eastAsia="x-none"/>
        </w:rPr>
        <w:fldChar w:fldCharType="end"/>
      </w:r>
      <w:r w:rsidRPr="00F2287F">
        <w:rPr>
          <w:lang w:val="pt-PT" w:eastAsia="x-none"/>
        </w:rPr>
        <w:t xml:space="preserve">. Por definição, a dislipidemia é um termo usado para designar um conjunto de anomalias quantitativas ou qualitativas dos lípidos no sangue. As dislipidemias classificam-se em </w:t>
      </w:r>
      <w:r w:rsidRPr="00F2287F">
        <w:rPr>
          <w:lang w:val="pt-PT" w:eastAsia="x-none"/>
        </w:rPr>
        <w:lastRenderedPageBreak/>
        <w:t>vários tipos e podem manifestar-se através da hipercolesterolemia, que se caracteriza por um aumento do colesterol total e/ou do colesterol</w:t>
      </w:r>
      <w:r w:rsidR="00CE28F3" w:rsidRPr="00F2287F">
        <w:rPr>
          <w:lang w:val="pt-PT" w:eastAsia="x-none"/>
        </w:rPr>
        <w:t xml:space="preserve"> </w:t>
      </w:r>
      <w:r w:rsidRPr="00F2287F">
        <w:rPr>
          <w:i/>
          <w:iCs/>
          <w:lang w:val="pt-PT" w:eastAsia="x-none"/>
        </w:rPr>
        <w:t>low-density lipoprotein</w:t>
      </w:r>
      <w:r w:rsidR="00CE28F3" w:rsidRPr="00F2287F">
        <w:rPr>
          <w:i/>
          <w:iCs/>
          <w:lang w:val="pt-PT" w:eastAsia="x-none"/>
        </w:rPr>
        <w:t xml:space="preserve"> </w:t>
      </w:r>
      <w:r w:rsidR="00CE28F3" w:rsidRPr="00F2287F">
        <w:rPr>
          <w:lang w:val="pt-PT" w:eastAsia="x-none"/>
        </w:rPr>
        <w:t>(LDL)</w:t>
      </w:r>
      <w:r w:rsidRPr="00F2287F">
        <w:rPr>
          <w:lang w:val="pt-PT" w:eastAsia="x-none"/>
        </w:rPr>
        <w:t>; da hipertrigliceridemia, definida por um aumento dos triglicerídeos; da dislipidemia mista que combina os dois fatores anteriores; e da hipolipidemia definida por uma redução do níveis de colesterol</w:t>
      </w:r>
      <w:r w:rsidR="00276F63" w:rsidRPr="00F2287F">
        <w:rPr>
          <w:lang w:val="pt-PT" w:eastAsia="x-none"/>
        </w:rPr>
        <w:t xml:space="preserve"> </w:t>
      </w:r>
      <w:r w:rsidRPr="00F2287F">
        <w:rPr>
          <w:i/>
          <w:iCs/>
          <w:lang w:val="pt-PT" w:eastAsia="x-none"/>
        </w:rPr>
        <w:t>high-density</w:t>
      </w:r>
      <w:r w:rsidR="00CE28F3" w:rsidRPr="00F2287F">
        <w:rPr>
          <w:i/>
          <w:iCs/>
          <w:lang w:val="pt-PT" w:eastAsia="x-none"/>
        </w:rPr>
        <w:t xml:space="preserve"> </w:t>
      </w:r>
      <w:r w:rsidRPr="00F2287F">
        <w:rPr>
          <w:i/>
          <w:iCs/>
          <w:lang w:val="pt-PT" w:eastAsia="x-none"/>
        </w:rPr>
        <w:t>lipoprotein</w:t>
      </w:r>
      <w:r w:rsidR="00276F63" w:rsidRPr="00F2287F">
        <w:rPr>
          <w:i/>
          <w:iCs/>
          <w:lang w:val="pt-PT" w:eastAsia="x-none"/>
        </w:rPr>
        <w:t xml:space="preserve"> </w:t>
      </w:r>
      <w:r w:rsidR="00276F63" w:rsidRPr="00F2287F">
        <w:rPr>
          <w:lang w:val="pt-PT" w:eastAsia="x-none"/>
        </w:rPr>
        <w:t>(HDL)</w:t>
      </w:r>
      <w:r w:rsidRPr="00F2287F">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F2287F">
        <w:rPr>
          <w:lang w:val="pt-PT" w:eastAsia="x-none"/>
        </w:rPr>
        <w:fldChar w:fldCharType="separate"/>
      </w:r>
      <w:r w:rsidRPr="00F2287F">
        <w:rPr>
          <w:noProof/>
          <w:lang w:val="pt-PT" w:eastAsia="x-none"/>
        </w:rPr>
        <w:t>(Associação Portuguesa de Nutrição, 2018)</w:t>
      </w:r>
      <w:r w:rsidRPr="00F2287F">
        <w:rPr>
          <w:lang w:val="pt-PT" w:eastAsia="x-none"/>
        </w:rPr>
        <w:fldChar w:fldCharType="end"/>
      </w:r>
      <w:r w:rsidRPr="00F2287F">
        <w:rPr>
          <w:lang w:val="pt-PT" w:eastAsia="x-none"/>
        </w:rPr>
        <w:t xml:space="preserve">. Esta condição tem sido observada globalmente e pode ser provocada não só por problemas relacionados com a genética, mas também devido à adoção de um estilo de vida associado a comportamentos sedentários, tabagismo e dietas ricas em calorias, gordura saturada e colesterol. Para muitos indivíduos, a correção destes fatores de risco pode ser fundamental para uma prevenção primária de doenças cardiovasculares resultando num aumento da qualidade de vida e diminuição de custos com terapia medicamentosa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w:t>
      </w:r>
    </w:p>
    <w:p w14:paraId="4359C5FA" w14:textId="57062FE5" w:rsidR="00970BC4" w:rsidRPr="00F2287F" w:rsidRDefault="00970BC4" w:rsidP="00970BC4">
      <w:pPr>
        <w:ind w:firstLine="720"/>
        <w:rPr>
          <w:lang w:val="pt-PT" w:eastAsia="x-none"/>
        </w:rPr>
      </w:pPr>
      <w:r w:rsidRPr="00F2287F">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 apelidada de estatinas. Estas reduzem os níveis de colesterol no sangue e</w:t>
      </w:r>
      <w:r w:rsidR="000A2FA9">
        <w:rPr>
          <w:lang w:val="pt-PT" w:eastAsia="x-none"/>
        </w:rPr>
        <w:t xml:space="preserve">, consequentemente, </w:t>
      </w:r>
      <w:r w:rsidRPr="00F2287F">
        <w:rPr>
          <w:lang w:val="pt-PT" w:eastAsia="x-none"/>
        </w:rPr>
        <w:t xml:space="preserve">a frequência dos ataques cardíacos. As estatinas foram isoladas do fungo </w:t>
      </w:r>
      <w:r w:rsidRPr="00F2287F">
        <w:rPr>
          <w:i/>
          <w:iCs/>
          <w:lang w:val="pt-PT" w:eastAsia="x-none"/>
        </w:rPr>
        <w:t>Penicillium citrinum</w:t>
      </w:r>
      <w:r w:rsidRPr="00F2287F">
        <w:rPr>
          <w:lang w:val="pt-PT" w:eastAsia="x-none"/>
        </w:rPr>
        <w:t xml:space="preserve">, e identificadas como inibidoras da biossíntese de colesterol em 1976. Estudos subsequentes estabeleceram que as estatinas atuam mediante a inibição da HMG-CoA (3-hidroxi-3-metil-glutaril coenzima A) redutase. A primeira estatina estudada em seres humanos foi a </w:t>
      </w:r>
      <w:r w:rsidRPr="00F2287F">
        <w:rPr>
          <w:i/>
          <w:iCs/>
          <w:lang w:val="pt-PT" w:eastAsia="x-none"/>
        </w:rPr>
        <w:t>compactina</w:t>
      </w:r>
      <w:r w:rsidRPr="00F2287F">
        <w:rPr>
          <w:lang w:val="pt-PT" w:eastAsia="x-none"/>
        </w:rPr>
        <w:t xml:space="preserve">, renomeada </w:t>
      </w:r>
      <w:r w:rsidRPr="00F2287F">
        <w:rPr>
          <w:i/>
          <w:iCs/>
          <w:lang w:val="pt-PT" w:eastAsia="x-none"/>
        </w:rPr>
        <w:t>mevastatina</w:t>
      </w:r>
      <w:r w:rsidRPr="00F2287F">
        <w:rPr>
          <w:lang w:val="pt-PT" w:eastAsia="x-none"/>
        </w:rPr>
        <w:t xml:space="preserve">, que demonstrou o potencial terapêutico desta classe de fármacos. No entanto, a primeira estatina aprovada para uso em humanos foi a lovastatina (também conhecida como mevinolina), esta que foi isolada do fungo </w:t>
      </w:r>
      <w:r w:rsidRPr="00F2287F">
        <w:rPr>
          <w:i/>
          <w:iCs/>
          <w:lang w:val="pt-PT" w:eastAsia="x-none"/>
        </w:rPr>
        <w:t xml:space="preserve">Aspergillus terreus. </w:t>
      </w:r>
      <w:r w:rsidRPr="00F2287F">
        <w:rPr>
          <w:lang w:val="pt-PT" w:eastAsia="x-none"/>
        </w:rPr>
        <w:t>Atualmente, existem mais seis estatinas, sendo que a pravastatina e a sinvastatina são metabólitos fúngicos. A fluvastatina, a atorvastatina, rosuvastatina e a pitavastatina são compostos totalmente sintéticos, que cont</w:t>
      </w:r>
      <w:r w:rsidR="00783C8D">
        <w:rPr>
          <w:lang w:val="pt-PT" w:eastAsia="x-none"/>
        </w:rPr>
        <w:t>ê</w:t>
      </w:r>
      <w:r w:rsidRPr="00F2287F">
        <w:rPr>
          <w:lang w:val="pt-PT" w:eastAsia="x-none"/>
        </w:rPr>
        <w:t>m uma cadeia lateral de ácido heptan</w:t>
      </w:r>
      <w:r w:rsidR="000A2FA9">
        <w:rPr>
          <w:lang w:val="pt-PT" w:eastAsia="x-none"/>
        </w:rPr>
        <w:t>ó</w:t>
      </w:r>
      <w:r w:rsidRPr="00F2287F">
        <w:rPr>
          <w:lang w:val="pt-PT" w:eastAsia="x-none"/>
        </w:rPr>
        <w:t xml:space="preserve">ico, que forma um análogo estrutural do intermediário da HMG-CoA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w:t>
      </w:r>
    </w:p>
    <w:p w14:paraId="660CD359" w14:textId="6CEF03B1" w:rsidR="00970BC4" w:rsidRPr="00F2287F" w:rsidRDefault="00970BC4" w:rsidP="00970BC4">
      <w:pPr>
        <w:ind w:firstLine="720"/>
        <w:rPr>
          <w:lang w:val="pt-PT" w:eastAsia="x-none"/>
        </w:rPr>
      </w:pPr>
      <w:r w:rsidRPr="00F2287F">
        <w:rPr>
          <w:lang w:val="pt-PT" w:eastAsia="x-none"/>
        </w:rPr>
        <w:t xml:space="preserve">O mecanismo de ação das estatinas prende-se com a redução dos níveis de LDL, devido a uma porção semelhante ao ácido mevalónico, que inibe competitivamente a HMG-CoA redutase. Ao reduzir a conversão da HMG-CoA em mevalonato, as estatinas inibem uma etapa inicial e limitante de velocidade na biossíntese do colesterol. Assim, as estatinas afetam os níveis sanguíneos de colesterol ao inibir a síntese hepática de colesterol, resultando num aumento da expressão do gene recetor de LDL. O tratamento das dislipidemias e em particular da hipercolesterolemia, assumiu uma importância renovada pela introdução na prática clinica dos inibidores da redutase da HMG-CoA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w:t>
      </w:r>
    </w:p>
    <w:p w14:paraId="3FF8D1EC" w14:textId="102479E6" w:rsidR="00B344F3" w:rsidRDefault="000A2FA9" w:rsidP="00970BC4">
      <w:pPr>
        <w:ind w:firstLine="720"/>
        <w:rPr>
          <w:lang w:val="pt-PT" w:eastAsia="x-none"/>
        </w:rPr>
      </w:pPr>
      <w:r>
        <w:rPr>
          <w:lang w:val="pt-PT" w:eastAsia="x-none"/>
        </w:rPr>
        <w:lastRenderedPageBreak/>
        <w:t>S</w:t>
      </w:r>
      <w:r w:rsidR="00970BC4" w:rsidRPr="00F2287F">
        <w:rPr>
          <w:lang w:val="pt-PT" w:eastAsia="x-none"/>
        </w:rPr>
        <w:t xml:space="preserve">egundo o resumo das características do medicamento, foram notificados na pós-comercialização casos de insuficiência cognitiva associados à utilização de estatinas </w:t>
      </w:r>
      <w:r w:rsidR="00970BC4" w:rsidRPr="00F2287F">
        <w:rPr>
          <w:lang w:val="pt-PT" w:eastAsia="x-none"/>
        </w:rPr>
        <w:fldChar w:fldCharType="begin" w:fldLock="1"/>
      </w:r>
      <w:r w:rsidR="00970BC4" w:rsidRPr="00F2287F">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970BC4" w:rsidRPr="00F2287F">
        <w:rPr>
          <w:lang w:val="pt-PT" w:eastAsia="x-none"/>
        </w:rPr>
        <w:fldChar w:fldCharType="separate"/>
      </w:r>
      <w:r w:rsidR="00970BC4" w:rsidRPr="00F2287F">
        <w:rPr>
          <w:noProof/>
          <w:lang w:val="pt-PT" w:eastAsia="x-none"/>
        </w:rPr>
        <w:t>(INFARMED, 2018e)</w:t>
      </w:r>
      <w:r w:rsidR="00970BC4" w:rsidRPr="00F2287F">
        <w:rPr>
          <w:lang w:val="pt-PT" w:eastAsia="x-none"/>
        </w:rPr>
        <w:fldChar w:fldCharType="end"/>
      </w:r>
      <w:r w:rsidR="00970BC4" w:rsidRPr="00F2287F">
        <w:rPr>
          <w:lang w:val="pt-PT" w:eastAsia="x-none"/>
        </w:rPr>
        <w:t xml:space="preserve">. Das reações adversas mais </w:t>
      </w:r>
      <w:r w:rsidR="00AC0047">
        <w:rPr>
          <w:lang w:val="pt-PT" w:eastAsia="x-none"/>
        </w:rPr>
        <w:t>relevantes</w:t>
      </w:r>
      <w:r w:rsidR="00E16CE9">
        <w:rPr>
          <w:lang w:val="pt-PT" w:eastAsia="x-none"/>
        </w:rPr>
        <w:t xml:space="preserve"> destacam-se</w:t>
      </w:r>
      <w:r w:rsidR="00970BC4" w:rsidRPr="00F2287F">
        <w:rPr>
          <w:lang w:val="pt-PT" w:eastAsia="x-none"/>
        </w:rPr>
        <w:t xml:space="preserve">: insónias, pesadelos, </w:t>
      </w:r>
      <w:r w:rsidR="00AC0047">
        <w:rPr>
          <w:lang w:val="pt-PT" w:eastAsia="x-none"/>
        </w:rPr>
        <w:t>perda de memória</w:t>
      </w:r>
      <w:r w:rsidR="00970BC4" w:rsidRPr="00F2287F">
        <w:rPr>
          <w:lang w:val="pt-PT" w:eastAsia="x-none"/>
        </w:rPr>
        <w:t>, náuseas e perturbações psíquicas</w:t>
      </w:r>
      <w:r w:rsidR="00B344F3">
        <w:rPr>
          <w:lang w:val="pt-PT" w:eastAsia="x-none"/>
        </w:rPr>
        <w:t>, tal como é possível comprovar pela</w:t>
      </w:r>
      <w:r w:rsidR="00AC29C8" w:rsidRPr="00F2287F">
        <w:rPr>
          <w:lang w:val="pt-PT" w:eastAsia="x-none"/>
        </w:rPr>
        <w:t xml:space="preserve"> </w:t>
      </w:r>
      <w:r w:rsidR="00AC29C8" w:rsidRPr="00F2287F">
        <w:rPr>
          <w:lang w:val="pt-PT" w:eastAsia="x-none"/>
        </w:rPr>
        <w:fldChar w:fldCharType="begin"/>
      </w:r>
      <w:r w:rsidR="00AC29C8" w:rsidRPr="00F2287F">
        <w:rPr>
          <w:lang w:val="pt-PT" w:eastAsia="x-none"/>
        </w:rPr>
        <w:instrText xml:space="preserve"> REF _Ref88670329 \h </w:instrText>
      </w:r>
      <w:r w:rsidR="00AC29C8" w:rsidRPr="00F2287F">
        <w:rPr>
          <w:lang w:val="pt-PT" w:eastAsia="x-none"/>
        </w:rPr>
      </w:r>
      <w:r w:rsidR="00AC29C8" w:rsidRPr="00F2287F">
        <w:rPr>
          <w:lang w:val="pt-PT" w:eastAsia="x-none"/>
        </w:rPr>
        <w:fldChar w:fldCharType="separate"/>
      </w:r>
      <w:r w:rsidR="005E42F2" w:rsidRPr="00F2287F">
        <w:rPr>
          <w:lang w:val="pt-PT"/>
        </w:rPr>
        <w:t xml:space="preserve">Tabela </w:t>
      </w:r>
      <w:r w:rsidR="005E42F2">
        <w:rPr>
          <w:noProof/>
          <w:lang w:val="pt-PT"/>
        </w:rPr>
        <w:t>11</w:t>
      </w:r>
      <w:r w:rsidR="00AC29C8" w:rsidRPr="00F2287F">
        <w:rPr>
          <w:lang w:val="pt-PT" w:eastAsia="x-none"/>
        </w:rPr>
        <w:fldChar w:fldCharType="end"/>
      </w:r>
      <w:r w:rsidR="00B344F3">
        <w:rPr>
          <w:lang w:val="pt-PT" w:eastAsia="x-none"/>
        </w:rPr>
        <w:t xml:space="preserve">. </w:t>
      </w:r>
    </w:p>
    <w:p w14:paraId="5C197E72" w14:textId="77777777" w:rsidR="00970BC4" w:rsidRPr="00F2287F" w:rsidRDefault="00970BC4" w:rsidP="00970BC4">
      <w:pPr>
        <w:rPr>
          <w:lang w:val="pt-PT" w:eastAsia="x-none"/>
        </w:rPr>
      </w:pPr>
    </w:p>
    <w:p w14:paraId="5914D52C" w14:textId="10417B41" w:rsidR="00970BC4" w:rsidRPr="00F2287F" w:rsidRDefault="00970BC4" w:rsidP="00F10865">
      <w:pPr>
        <w:pStyle w:val="Caption"/>
        <w:keepNext/>
        <w:jc w:val="center"/>
        <w:rPr>
          <w:lang w:val="pt-PT"/>
        </w:rPr>
      </w:pPr>
      <w:bookmarkStart w:id="89" w:name="_Ref88670329"/>
      <w:bookmarkStart w:id="90" w:name="_Toc94776822"/>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E42F2">
        <w:rPr>
          <w:noProof/>
          <w:lang w:val="pt-PT"/>
        </w:rPr>
        <w:t>11</w:t>
      </w:r>
      <w:r w:rsidRPr="00F2287F">
        <w:rPr>
          <w:lang w:val="pt-PT"/>
        </w:rPr>
        <w:fldChar w:fldCharType="end"/>
      </w:r>
      <w:bookmarkEnd w:id="89"/>
      <w:r w:rsidRPr="00F2287F">
        <w:rPr>
          <w:lang w:val="pt-PT"/>
        </w:rPr>
        <w:t xml:space="preserve"> – Estatinas: efeitos adversos mais frequentes</w:t>
      </w:r>
      <w:bookmarkEnd w:id="9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4"/>
        <w:gridCol w:w="2009"/>
        <w:gridCol w:w="3380"/>
        <w:gridCol w:w="1971"/>
      </w:tblGrid>
      <w:tr w:rsidR="002E596E" w:rsidRPr="00F2287F" w14:paraId="176FD2F6" w14:textId="1709FBF1" w:rsidTr="00956CE0">
        <w:tc>
          <w:tcPr>
            <w:tcW w:w="1694" w:type="dxa"/>
            <w:shd w:val="clear" w:color="auto" w:fill="EEECE1" w:themeFill="background2"/>
          </w:tcPr>
          <w:p w14:paraId="0F42D932" w14:textId="64C6D3B7" w:rsidR="002E596E" w:rsidRPr="00F2287F" w:rsidRDefault="002E596E" w:rsidP="00956CE0">
            <w:pPr>
              <w:jc w:val="center"/>
              <w:rPr>
                <w:b/>
                <w:bCs/>
                <w:lang w:val="pt-PT" w:eastAsia="x-none"/>
              </w:rPr>
            </w:pPr>
            <w:r w:rsidRPr="00F2287F">
              <w:rPr>
                <w:b/>
                <w:bCs/>
                <w:lang w:val="pt-PT" w:eastAsia="x-none"/>
              </w:rPr>
              <w:t>Substância Ativa</w:t>
            </w:r>
          </w:p>
        </w:tc>
        <w:tc>
          <w:tcPr>
            <w:tcW w:w="2009" w:type="dxa"/>
            <w:shd w:val="clear" w:color="auto" w:fill="EEECE1" w:themeFill="background2"/>
          </w:tcPr>
          <w:p w14:paraId="12930F56" w14:textId="3AB4FBA2" w:rsidR="002E596E" w:rsidRPr="00F2287F" w:rsidRDefault="002E596E" w:rsidP="00956CE0">
            <w:pPr>
              <w:jc w:val="center"/>
              <w:rPr>
                <w:b/>
                <w:bCs/>
                <w:lang w:val="pt-PT" w:eastAsia="x-none"/>
              </w:rPr>
            </w:pPr>
            <w:r w:rsidRPr="00F2287F">
              <w:rPr>
                <w:b/>
                <w:bCs/>
                <w:lang w:val="pt-PT" w:eastAsia="x-none"/>
              </w:rPr>
              <w:t>Indicação</w:t>
            </w:r>
          </w:p>
        </w:tc>
        <w:tc>
          <w:tcPr>
            <w:tcW w:w="3380" w:type="dxa"/>
            <w:shd w:val="clear" w:color="auto" w:fill="EEECE1" w:themeFill="background2"/>
          </w:tcPr>
          <w:p w14:paraId="2EC00440" w14:textId="4C263BC2" w:rsidR="002E596E" w:rsidRPr="00F2287F" w:rsidRDefault="002E596E" w:rsidP="00956CE0">
            <w:pPr>
              <w:jc w:val="center"/>
              <w:rPr>
                <w:b/>
                <w:bCs/>
                <w:lang w:val="pt-PT" w:eastAsia="x-none"/>
              </w:rPr>
            </w:pPr>
            <w:r w:rsidRPr="00F2287F">
              <w:rPr>
                <w:b/>
                <w:bCs/>
                <w:lang w:val="pt-PT" w:eastAsia="x-none"/>
              </w:rPr>
              <w:t>Efeitos adversos relevantes</w:t>
            </w:r>
          </w:p>
        </w:tc>
        <w:tc>
          <w:tcPr>
            <w:tcW w:w="1971" w:type="dxa"/>
            <w:shd w:val="clear" w:color="auto" w:fill="EEECE1" w:themeFill="background2"/>
          </w:tcPr>
          <w:p w14:paraId="7512FF6D" w14:textId="700DA018" w:rsidR="002E596E" w:rsidRPr="00F2287F" w:rsidRDefault="00E54042" w:rsidP="00956CE0">
            <w:pPr>
              <w:jc w:val="center"/>
              <w:rPr>
                <w:b/>
                <w:bCs/>
                <w:lang w:val="pt-PT" w:eastAsia="x-none"/>
              </w:rPr>
            </w:pPr>
            <w:r w:rsidRPr="00F2287F">
              <w:rPr>
                <w:b/>
                <w:bCs/>
                <w:lang w:val="pt-PT" w:eastAsia="x-none"/>
              </w:rPr>
              <w:t>Número de registos</w:t>
            </w:r>
          </w:p>
        </w:tc>
      </w:tr>
      <w:tr w:rsidR="002E596E" w:rsidRPr="00F2287F" w14:paraId="5A2F0054" w14:textId="74DDDF3F" w:rsidTr="00956CE0">
        <w:tc>
          <w:tcPr>
            <w:tcW w:w="1694" w:type="dxa"/>
          </w:tcPr>
          <w:p w14:paraId="37FCD453" w14:textId="71CF6D5F" w:rsidR="002E596E" w:rsidRPr="00F2287F" w:rsidRDefault="002E596E" w:rsidP="00956CE0">
            <w:pPr>
              <w:jc w:val="center"/>
              <w:rPr>
                <w:lang w:val="pt-PT" w:eastAsia="x-none"/>
              </w:rPr>
            </w:pPr>
            <w:r w:rsidRPr="00F2287F">
              <w:rPr>
                <w:lang w:val="pt-PT" w:eastAsia="x-none"/>
              </w:rPr>
              <w:t>Atorvastatina</w:t>
            </w:r>
          </w:p>
        </w:tc>
        <w:tc>
          <w:tcPr>
            <w:tcW w:w="2009" w:type="dxa"/>
          </w:tcPr>
          <w:p w14:paraId="796A4D64" w14:textId="286D8946" w:rsidR="002E596E" w:rsidRPr="00F2287F" w:rsidRDefault="002E596E" w:rsidP="00956CE0">
            <w:pPr>
              <w:jc w:val="center"/>
              <w:rPr>
                <w:lang w:val="pt-PT"/>
              </w:rPr>
            </w:pPr>
            <w:r w:rsidRPr="00F2287F">
              <w:rPr>
                <w:lang w:val="pt-PT" w:eastAsia="x-none"/>
              </w:rPr>
              <w:t xml:space="preserve">Hipercolesterolemia; </w:t>
            </w:r>
            <w:r w:rsidR="00E54042" w:rsidRPr="00F2287F">
              <w:rPr>
                <w:lang w:val="pt-PT" w:eastAsia="x-none"/>
              </w:rPr>
              <w:t>P</w:t>
            </w:r>
            <w:r w:rsidRPr="00F2287F">
              <w:rPr>
                <w:lang w:val="pt-PT" w:eastAsia="x-none"/>
              </w:rPr>
              <w:t>revenção da doença cardiovascular</w:t>
            </w:r>
          </w:p>
        </w:tc>
        <w:tc>
          <w:tcPr>
            <w:tcW w:w="3380" w:type="dxa"/>
          </w:tcPr>
          <w:p w14:paraId="7E27DBFA" w14:textId="2EBD4DB7" w:rsidR="002E596E" w:rsidRPr="00F2287F" w:rsidRDefault="002E596E" w:rsidP="00956CE0">
            <w:pPr>
              <w:jc w:val="center"/>
              <w:rPr>
                <w:lang w:val="pt-PT" w:eastAsia="x-none"/>
              </w:rPr>
            </w:pPr>
            <w:r w:rsidRPr="00F2287F">
              <w:rPr>
                <w:lang w:val="pt-PT" w:eastAsia="x-none"/>
              </w:rPr>
              <w:t>Pesadelos; insónias;</w:t>
            </w:r>
            <w:r w:rsidR="00753D9B" w:rsidRPr="00F2287F">
              <w:rPr>
                <w:lang w:val="pt-PT" w:eastAsia="x-none"/>
              </w:rPr>
              <w:t xml:space="preserve"> </w:t>
            </w:r>
            <w:r w:rsidRPr="00F2287F">
              <w:rPr>
                <w:lang w:val="pt-PT" w:eastAsia="x-none"/>
              </w:rPr>
              <w:t xml:space="preserve">cefaleias; epistaxis; dispepsia; náuseas; mialgia;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2021b)</w:t>
            </w:r>
            <w:r w:rsidRPr="00F2287F">
              <w:rPr>
                <w:lang w:val="pt-PT" w:eastAsia="x-none"/>
              </w:rPr>
              <w:fldChar w:fldCharType="end"/>
            </w:r>
          </w:p>
        </w:tc>
        <w:tc>
          <w:tcPr>
            <w:tcW w:w="1971" w:type="dxa"/>
          </w:tcPr>
          <w:p w14:paraId="7ECA6E64" w14:textId="62C700FF" w:rsidR="002E596E" w:rsidRPr="00F2287F" w:rsidRDefault="00282591" w:rsidP="00956CE0">
            <w:pPr>
              <w:jc w:val="center"/>
              <w:rPr>
                <w:lang w:val="pt-PT" w:eastAsia="x-none"/>
              </w:rPr>
            </w:pPr>
            <w:r w:rsidRPr="00F2287F">
              <w:rPr>
                <w:lang w:val="pt-PT" w:eastAsia="x-none"/>
              </w:rPr>
              <w:t>39</w:t>
            </w:r>
          </w:p>
        </w:tc>
      </w:tr>
      <w:tr w:rsidR="002E596E" w:rsidRPr="00F2287F" w14:paraId="0B7103C2" w14:textId="36F9F1EF" w:rsidTr="00956CE0">
        <w:tc>
          <w:tcPr>
            <w:tcW w:w="1694" w:type="dxa"/>
          </w:tcPr>
          <w:p w14:paraId="582C6FC1" w14:textId="3DA3C4EE" w:rsidR="002E596E" w:rsidRPr="00F2287F" w:rsidRDefault="002E596E" w:rsidP="00956CE0">
            <w:pPr>
              <w:jc w:val="center"/>
              <w:rPr>
                <w:lang w:val="pt-PT" w:eastAsia="x-none"/>
              </w:rPr>
            </w:pPr>
            <w:r w:rsidRPr="00F2287F">
              <w:rPr>
                <w:lang w:val="pt-PT" w:eastAsia="x-none"/>
              </w:rPr>
              <w:t>Fluvastatina</w:t>
            </w:r>
          </w:p>
        </w:tc>
        <w:tc>
          <w:tcPr>
            <w:tcW w:w="2009" w:type="dxa"/>
          </w:tcPr>
          <w:p w14:paraId="3BC825C4" w14:textId="56516AE4" w:rsidR="002E596E" w:rsidRPr="00F2287F" w:rsidRDefault="002E596E" w:rsidP="00956CE0">
            <w:pPr>
              <w:jc w:val="center"/>
              <w:rPr>
                <w:lang w:val="pt-PT" w:eastAsia="x-none"/>
              </w:rPr>
            </w:pPr>
            <w:r w:rsidRPr="00F2287F">
              <w:rPr>
                <w:lang w:val="pt-PT" w:eastAsia="x-none"/>
              </w:rPr>
              <w:t>Hipercolesterolemia</w:t>
            </w:r>
            <w:r w:rsidR="00E54042" w:rsidRPr="00F2287F">
              <w:rPr>
                <w:lang w:val="pt-PT" w:eastAsia="x-none"/>
              </w:rPr>
              <w:t>;</w:t>
            </w:r>
            <w:r w:rsidRPr="00F2287F">
              <w:rPr>
                <w:lang w:val="pt-PT" w:eastAsia="x-none"/>
              </w:rPr>
              <w:t xml:space="preserve"> </w:t>
            </w:r>
            <w:r w:rsidR="00E54042" w:rsidRPr="00F2287F">
              <w:rPr>
                <w:lang w:val="pt-PT" w:eastAsia="x-none"/>
              </w:rPr>
              <w:t>D</w:t>
            </w:r>
            <w:r w:rsidRPr="00F2287F">
              <w:rPr>
                <w:lang w:val="pt-PT" w:eastAsia="x-none"/>
              </w:rPr>
              <w:t xml:space="preserve">islipidemia mista; </w:t>
            </w:r>
            <w:r w:rsidR="00E54042" w:rsidRPr="00F2287F">
              <w:rPr>
                <w:lang w:val="pt-PT" w:eastAsia="x-none"/>
              </w:rPr>
              <w:t>Prevenção</w:t>
            </w:r>
            <w:r w:rsidRPr="00F2287F">
              <w:rPr>
                <w:lang w:val="pt-PT" w:eastAsia="x-none"/>
              </w:rPr>
              <w:t xml:space="preserve"> </w:t>
            </w:r>
            <w:r w:rsidR="00E54042" w:rsidRPr="00F2287F">
              <w:rPr>
                <w:lang w:val="pt-PT" w:eastAsia="x-none"/>
              </w:rPr>
              <w:t>d</w:t>
            </w:r>
            <w:r w:rsidRPr="00F2287F">
              <w:rPr>
                <w:lang w:val="pt-PT" w:eastAsia="x-none"/>
              </w:rPr>
              <w:t>a doença cardíaca coronária</w:t>
            </w:r>
          </w:p>
        </w:tc>
        <w:tc>
          <w:tcPr>
            <w:tcW w:w="3380" w:type="dxa"/>
          </w:tcPr>
          <w:p w14:paraId="085DA434" w14:textId="09AA13C1" w:rsidR="002E596E" w:rsidRPr="00F2287F" w:rsidRDefault="002E596E" w:rsidP="00956CE0">
            <w:pPr>
              <w:jc w:val="center"/>
              <w:rPr>
                <w:lang w:val="pt-PT" w:eastAsia="x-none"/>
              </w:rPr>
            </w:pPr>
            <w:r w:rsidRPr="00F2287F">
              <w:rPr>
                <w:lang w:val="pt-PT" w:eastAsia="x-none"/>
              </w:rPr>
              <w:t>Insónias; cefaleias; náuseas; dispepsia; dor abdominal;</w:t>
            </w:r>
            <w:r w:rsidR="00AC0047">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2020c)</w:t>
            </w:r>
            <w:r w:rsidRPr="00F2287F">
              <w:rPr>
                <w:lang w:val="pt-PT" w:eastAsia="x-none"/>
              </w:rPr>
              <w:fldChar w:fldCharType="end"/>
            </w:r>
          </w:p>
        </w:tc>
        <w:tc>
          <w:tcPr>
            <w:tcW w:w="1971" w:type="dxa"/>
          </w:tcPr>
          <w:p w14:paraId="2DC31E30" w14:textId="077E113B" w:rsidR="002E596E" w:rsidRPr="00F2287F" w:rsidRDefault="00282591" w:rsidP="00956CE0">
            <w:pPr>
              <w:jc w:val="center"/>
              <w:rPr>
                <w:lang w:val="pt-PT" w:eastAsia="x-none"/>
              </w:rPr>
            </w:pPr>
            <w:r w:rsidRPr="00F2287F">
              <w:rPr>
                <w:lang w:val="pt-PT" w:eastAsia="x-none"/>
              </w:rPr>
              <w:t>2</w:t>
            </w:r>
          </w:p>
        </w:tc>
      </w:tr>
      <w:tr w:rsidR="002E596E" w:rsidRPr="00F2287F" w14:paraId="3444127D" w14:textId="3169F267" w:rsidTr="00956CE0">
        <w:tc>
          <w:tcPr>
            <w:tcW w:w="1694" w:type="dxa"/>
          </w:tcPr>
          <w:p w14:paraId="09A9EB0B" w14:textId="4EC6BC32" w:rsidR="002E596E" w:rsidRPr="00F2287F" w:rsidRDefault="002E596E" w:rsidP="00956CE0">
            <w:pPr>
              <w:jc w:val="center"/>
              <w:rPr>
                <w:lang w:val="pt-PT" w:eastAsia="x-none"/>
              </w:rPr>
            </w:pPr>
            <w:r w:rsidRPr="00F2287F">
              <w:rPr>
                <w:lang w:val="pt-PT" w:eastAsia="x-none"/>
              </w:rPr>
              <w:t>Pravastatina</w:t>
            </w:r>
          </w:p>
        </w:tc>
        <w:tc>
          <w:tcPr>
            <w:tcW w:w="2009" w:type="dxa"/>
          </w:tcPr>
          <w:p w14:paraId="56AAB600" w14:textId="653D7DC5" w:rsidR="002E596E" w:rsidRPr="00F2287F" w:rsidRDefault="002E596E" w:rsidP="00956CE0">
            <w:pPr>
              <w:jc w:val="center"/>
              <w:rPr>
                <w:lang w:val="pt-PT" w:eastAsia="x-none"/>
              </w:rPr>
            </w:pPr>
            <w:r w:rsidRPr="00F2287F">
              <w:rPr>
                <w:lang w:val="pt-PT" w:eastAsia="x-none"/>
              </w:rPr>
              <w:t xml:space="preserve">Hipercolesterolemia; </w:t>
            </w:r>
            <w:r w:rsidR="00E54042" w:rsidRPr="00F2287F">
              <w:rPr>
                <w:lang w:val="pt-PT" w:eastAsia="x-none"/>
              </w:rPr>
              <w:t>D</w:t>
            </w:r>
            <w:r w:rsidRPr="00F2287F">
              <w:rPr>
                <w:lang w:val="pt-PT" w:eastAsia="x-none"/>
              </w:rPr>
              <w:t>islipidemia mista; hiperlipidemia pós-transplante</w:t>
            </w:r>
          </w:p>
        </w:tc>
        <w:tc>
          <w:tcPr>
            <w:tcW w:w="3380" w:type="dxa"/>
          </w:tcPr>
          <w:p w14:paraId="6E14EFE5" w14:textId="77777777" w:rsidR="002E596E" w:rsidRPr="00F2287F" w:rsidRDefault="002E596E" w:rsidP="00956CE0">
            <w:pPr>
              <w:jc w:val="center"/>
              <w:rPr>
                <w:lang w:val="pt-PT" w:eastAsia="x-none"/>
              </w:rPr>
            </w:pPr>
            <w:r w:rsidRPr="00F2287F">
              <w:rPr>
                <w:lang w:val="pt-PT" w:eastAsia="x-none"/>
              </w:rPr>
              <w:t xml:space="preserve">Pesadelos; perda de memória; depressão; tonturas; cefaleias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2018b)</w:t>
            </w:r>
            <w:r w:rsidRPr="00F2287F">
              <w:rPr>
                <w:lang w:val="pt-PT" w:eastAsia="x-none"/>
              </w:rPr>
              <w:fldChar w:fldCharType="end"/>
            </w:r>
          </w:p>
        </w:tc>
        <w:tc>
          <w:tcPr>
            <w:tcW w:w="1971" w:type="dxa"/>
          </w:tcPr>
          <w:p w14:paraId="48852086" w14:textId="45BFB192" w:rsidR="002E596E" w:rsidRPr="00F2287F" w:rsidRDefault="00282591" w:rsidP="00956CE0">
            <w:pPr>
              <w:jc w:val="center"/>
              <w:rPr>
                <w:lang w:val="pt-PT" w:eastAsia="x-none"/>
              </w:rPr>
            </w:pPr>
            <w:r w:rsidRPr="00F2287F">
              <w:rPr>
                <w:lang w:val="pt-PT" w:eastAsia="x-none"/>
              </w:rPr>
              <w:t>15</w:t>
            </w:r>
          </w:p>
        </w:tc>
      </w:tr>
      <w:tr w:rsidR="002E596E" w:rsidRPr="00F2287F" w14:paraId="3D9196F7" w14:textId="363D9CFB" w:rsidTr="00956CE0">
        <w:tc>
          <w:tcPr>
            <w:tcW w:w="1694" w:type="dxa"/>
          </w:tcPr>
          <w:p w14:paraId="32860746" w14:textId="77777777" w:rsidR="002E596E" w:rsidRPr="00F2287F" w:rsidRDefault="002E596E" w:rsidP="00956CE0">
            <w:pPr>
              <w:jc w:val="center"/>
              <w:rPr>
                <w:lang w:val="pt-PT" w:eastAsia="x-none"/>
              </w:rPr>
            </w:pPr>
            <w:r w:rsidRPr="00F2287F">
              <w:rPr>
                <w:lang w:val="pt-PT" w:eastAsia="x-none"/>
              </w:rPr>
              <w:t>Rosuvastatina</w:t>
            </w:r>
          </w:p>
        </w:tc>
        <w:tc>
          <w:tcPr>
            <w:tcW w:w="2009" w:type="dxa"/>
          </w:tcPr>
          <w:p w14:paraId="5AD1D54E" w14:textId="0D381288" w:rsidR="002E596E" w:rsidRPr="00F2287F" w:rsidRDefault="002E596E" w:rsidP="00956CE0">
            <w:pPr>
              <w:jc w:val="center"/>
              <w:rPr>
                <w:lang w:val="pt-PT" w:eastAsia="x-none"/>
              </w:rPr>
            </w:pPr>
            <w:r w:rsidRPr="00F2287F">
              <w:rPr>
                <w:lang w:val="pt-PT" w:eastAsia="x-none"/>
              </w:rPr>
              <w:t xml:space="preserve">Hipercolesterolemia; </w:t>
            </w:r>
            <w:r w:rsidR="00E54042" w:rsidRPr="00F2287F">
              <w:rPr>
                <w:lang w:val="pt-PT" w:eastAsia="x-none"/>
              </w:rPr>
              <w:t>D</w:t>
            </w:r>
            <w:r w:rsidRPr="00F2287F">
              <w:rPr>
                <w:lang w:val="pt-PT" w:eastAsia="x-none"/>
              </w:rPr>
              <w:t xml:space="preserve">islipidemia mista; </w:t>
            </w:r>
            <w:r w:rsidR="00E54042" w:rsidRPr="00F2287F">
              <w:rPr>
                <w:lang w:val="pt-PT" w:eastAsia="x-none"/>
              </w:rPr>
              <w:t>P</w:t>
            </w:r>
            <w:r w:rsidRPr="00F2287F">
              <w:rPr>
                <w:lang w:val="pt-PT" w:eastAsia="x-none"/>
              </w:rPr>
              <w:t>revenção cardiovascular</w:t>
            </w:r>
          </w:p>
        </w:tc>
        <w:tc>
          <w:tcPr>
            <w:tcW w:w="3380" w:type="dxa"/>
          </w:tcPr>
          <w:p w14:paraId="3EF0F91D" w14:textId="2F5B28B1" w:rsidR="002E596E" w:rsidRPr="00F2287F" w:rsidRDefault="002E596E" w:rsidP="00956CE0">
            <w:pPr>
              <w:jc w:val="center"/>
              <w:rPr>
                <w:lang w:val="pt-PT" w:eastAsia="x-none"/>
              </w:rPr>
            </w:pPr>
            <w:r w:rsidRPr="00F2287F">
              <w:rPr>
                <w:lang w:val="pt-PT" w:eastAsia="x-none"/>
              </w:rPr>
              <w:t xml:space="preserve">Cefaleias; tonturas; diabetes </w:t>
            </w:r>
            <w:r w:rsidRPr="00F2287F">
              <w:rPr>
                <w:i/>
                <w:iCs/>
                <w:lang w:val="pt-PT" w:eastAsia="x-none"/>
              </w:rPr>
              <w:t>mellitus</w:t>
            </w:r>
            <w:r w:rsidRPr="00F2287F">
              <w:rPr>
                <w:lang w:val="pt-PT" w:eastAsia="x-none"/>
              </w:rPr>
              <w:t xml:space="preserve">; depressão; alterações do sono; perda de memória;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2019c)</w:t>
            </w:r>
            <w:r w:rsidRPr="00F2287F">
              <w:rPr>
                <w:lang w:val="pt-PT" w:eastAsia="x-none"/>
              </w:rPr>
              <w:fldChar w:fldCharType="end"/>
            </w:r>
          </w:p>
        </w:tc>
        <w:tc>
          <w:tcPr>
            <w:tcW w:w="1971" w:type="dxa"/>
          </w:tcPr>
          <w:p w14:paraId="74BC1D07" w14:textId="756941FD" w:rsidR="002E596E" w:rsidRPr="00F2287F" w:rsidRDefault="00282591" w:rsidP="00956CE0">
            <w:pPr>
              <w:jc w:val="center"/>
              <w:rPr>
                <w:lang w:val="pt-PT" w:eastAsia="x-none"/>
              </w:rPr>
            </w:pPr>
            <w:r w:rsidRPr="00F2287F">
              <w:rPr>
                <w:lang w:val="pt-PT" w:eastAsia="x-none"/>
              </w:rPr>
              <w:t>11</w:t>
            </w:r>
          </w:p>
        </w:tc>
      </w:tr>
      <w:tr w:rsidR="002E596E" w:rsidRPr="00F2287F" w14:paraId="6EFD5643" w14:textId="6FB27932" w:rsidTr="00956CE0">
        <w:tc>
          <w:tcPr>
            <w:tcW w:w="1694" w:type="dxa"/>
          </w:tcPr>
          <w:p w14:paraId="15595BDF" w14:textId="77777777" w:rsidR="002E596E" w:rsidRPr="00F2287F" w:rsidRDefault="002E596E" w:rsidP="00956CE0">
            <w:pPr>
              <w:jc w:val="center"/>
              <w:rPr>
                <w:lang w:val="pt-PT" w:eastAsia="x-none"/>
              </w:rPr>
            </w:pPr>
            <w:r w:rsidRPr="00F2287F">
              <w:rPr>
                <w:lang w:val="pt-PT" w:eastAsia="x-none"/>
              </w:rPr>
              <w:t>Sinvastatina</w:t>
            </w:r>
          </w:p>
        </w:tc>
        <w:tc>
          <w:tcPr>
            <w:tcW w:w="2009" w:type="dxa"/>
          </w:tcPr>
          <w:p w14:paraId="20264132" w14:textId="50089DEF" w:rsidR="002E596E" w:rsidRPr="00F2287F" w:rsidRDefault="002E596E" w:rsidP="00956CE0">
            <w:pPr>
              <w:jc w:val="center"/>
              <w:rPr>
                <w:lang w:val="pt-PT" w:eastAsia="x-none"/>
              </w:rPr>
            </w:pPr>
            <w:r w:rsidRPr="00F2287F">
              <w:rPr>
                <w:rFonts w:ascii="Calibri" w:hAnsi="Calibri" w:cs="Calibri"/>
                <w:lang w:val="pt-PT" w:eastAsia="x-none"/>
              </w:rPr>
              <w:t>﻿</w:t>
            </w:r>
            <w:r w:rsidRPr="00F2287F">
              <w:rPr>
                <w:rFonts w:cs="Calibri"/>
                <w:lang w:val="pt-PT" w:eastAsia="x-none"/>
              </w:rPr>
              <w:t>H</w:t>
            </w:r>
            <w:r w:rsidRPr="00F2287F">
              <w:rPr>
                <w:lang w:val="pt-PT" w:eastAsia="x-none"/>
              </w:rPr>
              <w:t xml:space="preserve">ipercolesterolemia; </w:t>
            </w:r>
            <w:r w:rsidR="00E54042" w:rsidRPr="00F2287F">
              <w:rPr>
                <w:lang w:val="pt-PT" w:eastAsia="x-none"/>
              </w:rPr>
              <w:t>P</w:t>
            </w:r>
            <w:r w:rsidRPr="00F2287F">
              <w:rPr>
                <w:lang w:val="pt-PT" w:eastAsia="x-none"/>
              </w:rPr>
              <w:t xml:space="preserve">revenção cardiovascular; </w:t>
            </w:r>
            <w:r w:rsidR="00E54042" w:rsidRPr="00F2287F">
              <w:rPr>
                <w:lang w:val="pt-PT" w:eastAsia="x-none"/>
              </w:rPr>
              <w:t>D</w:t>
            </w:r>
            <w:r w:rsidRPr="00F2287F">
              <w:rPr>
                <w:lang w:val="pt-PT" w:eastAsia="x-none"/>
              </w:rPr>
              <w:t>islipidemia mista;</w:t>
            </w:r>
          </w:p>
        </w:tc>
        <w:tc>
          <w:tcPr>
            <w:tcW w:w="3380" w:type="dxa"/>
          </w:tcPr>
          <w:p w14:paraId="769FE411" w14:textId="4EAC9CA5" w:rsidR="002E596E" w:rsidRPr="00F2287F" w:rsidRDefault="002E596E" w:rsidP="00956CE0">
            <w:pPr>
              <w:jc w:val="center"/>
              <w:rPr>
                <w:lang w:val="pt-PT" w:eastAsia="x-none"/>
              </w:rPr>
            </w:pPr>
            <w:r w:rsidRPr="00F2287F">
              <w:rPr>
                <w:lang w:val="pt-PT" w:eastAsia="x-none"/>
              </w:rPr>
              <w:t xml:space="preserve">Perda de memória; esquecimento; amnésia; defeito de memória; confusão; distúrbios do sono; tonturas; </w:t>
            </w:r>
            <w:r w:rsidRPr="00F2287F">
              <w:rPr>
                <w:lang w:val="pt-PT" w:eastAsia="x-none"/>
              </w:rPr>
              <w:fldChar w:fldCharType="begin" w:fldLock="1"/>
            </w:r>
            <w:r w:rsidRPr="00F2287F">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2018e)</w:t>
            </w:r>
            <w:r w:rsidRPr="00F2287F">
              <w:rPr>
                <w:lang w:val="pt-PT" w:eastAsia="x-none"/>
              </w:rPr>
              <w:fldChar w:fldCharType="end"/>
            </w:r>
          </w:p>
        </w:tc>
        <w:tc>
          <w:tcPr>
            <w:tcW w:w="1971" w:type="dxa"/>
          </w:tcPr>
          <w:p w14:paraId="2CE0637C" w14:textId="4F0247A6" w:rsidR="002E596E" w:rsidRPr="00F2287F" w:rsidRDefault="00282591" w:rsidP="00956CE0">
            <w:pPr>
              <w:jc w:val="center"/>
              <w:rPr>
                <w:lang w:val="pt-PT" w:eastAsia="x-none"/>
              </w:rPr>
            </w:pPr>
            <w:r w:rsidRPr="00F2287F">
              <w:rPr>
                <w:lang w:val="pt-PT" w:eastAsia="x-none"/>
              </w:rPr>
              <w:t>74</w:t>
            </w:r>
          </w:p>
        </w:tc>
      </w:tr>
      <w:tr w:rsidR="001C50E9" w:rsidRPr="00F2287F" w14:paraId="013F9E9F" w14:textId="77777777" w:rsidTr="00956CE0">
        <w:tc>
          <w:tcPr>
            <w:tcW w:w="1694" w:type="dxa"/>
          </w:tcPr>
          <w:p w14:paraId="13428B31" w14:textId="2063BEAD" w:rsidR="001C50E9" w:rsidRPr="00F2287F" w:rsidRDefault="001C50E9" w:rsidP="00956CE0">
            <w:pPr>
              <w:jc w:val="center"/>
              <w:rPr>
                <w:b/>
                <w:bCs/>
                <w:lang w:val="pt-PT" w:eastAsia="x-none"/>
              </w:rPr>
            </w:pPr>
            <w:r w:rsidRPr="00F2287F">
              <w:rPr>
                <w:b/>
                <w:bCs/>
                <w:lang w:val="pt-PT" w:eastAsia="x-none"/>
              </w:rPr>
              <w:t xml:space="preserve">Total: </w:t>
            </w:r>
          </w:p>
        </w:tc>
        <w:tc>
          <w:tcPr>
            <w:tcW w:w="2009" w:type="dxa"/>
          </w:tcPr>
          <w:p w14:paraId="7AE28747" w14:textId="77777777" w:rsidR="001C50E9" w:rsidRPr="00F2287F" w:rsidRDefault="001C50E9" w:rsidP="00956CE0">
            <w:pPr>
              <w:jc w:val="center"/>
              <w:rPr>
                <w:rFonts w:ascii="Calibri" w:hAnsi="Calibri" w:cs="Calibri"/>
                <w:lang w:val="pt-PT" w:eastAsia="x-none"/>
              </w:rPr>
            </w:pPr>
          </w:p>
        </w:tc>
        <w:tc>
          <w:tcPr>
            <w:tcW w:w="3380" w:type="dxa"/>
          </w:tcPr>
          <w:p w14:paraId="5F6C9CA3" w14:textId="77777777" w:rsidR="001C50E9" w:rsidRPr="00F2287F" w:rsidRDefault="001C50E9" w:rsidP="00956CE0">
            <w:pPr>
              <w:jc w:val="center"/>
              <w:rPr>
                <w:lang w:val="pt-PT" w:eastAsia="x-none"/>
              </w:rPr>
            </w:pPr>
          </w:p>
        </w:tc>
        <w:tc>
          <w:tcPr>
            <w:tcW w:w="1971" w:type="dxa"/>
          </w:tcPr>
          <w:p w14:paraId="64C1FE24" w14:textId="00C47EC9" w:rsidR="001C50E9" w:rsidRPr="00F2287F" w:rsidRDefault="001C50E9" w:rsidP="00956CE0">
            <w:pPr>
              <w:jc w:val="center"/>
              <w:rPr>
                <w:lang w:val="pt-PT" w:eastAsia="x-none"/>
              </w:rPr>
            </w:pPr>
            <w:r w:rsidRPr="00F2287F">
              <w:rPr>
                <w:lang w:val="pt-PT" w:eastAsia="x-none"/>
              </w:rPr>
              <w:t>141</w:t>
            </w:r>
          </w:p>
        </w:tc>
      </w:tr>
    </w:tbl>
    <w:p w14:paraId="40C8B76D" w14:textId="6F319FCB" w:rsidR="00956CE0" w:rsidRPr="00F2287F" w:rsidRDefault="00956CE0" w:rsidP="00970BC4">
      <w:pPr>
        <w:rPr>
          <w:lang w:val="pt-PT" w:eastAsia="x-none"/>
        </w:rPr>
      </w:pPr>
    </w:p>
    <w:p w14:paraId="6C76E52A" w14:textId="5CA512DA" w:rsidR="008754B8" w:rsidRPr="00F2287F" w:rsidRDefault="00956CE0" w:rsidP="008754B8">
      <w:pPr>
        <w:ind w:firstLine="709"/>
        <w:rPr>
          <w:lang w:val="pt-PT" w:eastAsia="x-none"/>
        </w:rPr>
      </w:pPr>
      <w:r w:rsidRPr="00F2287F">
        <w:rPr>
          <w:lang w:val="pt-PT" w:eastAsia="x-none"/>
        </w:rPr>
        <w:t>Do</w:t>
      </w:r>
      <w:r w:rsidR="00C26362" w:rsidRPr="00F2287F">
        <w:rPr>
          <w:lang w:val="pt-PT" w:eastAsia="x-none"/>
        </w:rPr>
        <w:t xml:space="preserve"> total de </w:t>
      </w:r>
      <w:r w:rsidRPr="00F2287F">
        <w:rPr>
          <w:lang w:val="pt-PT" w:eastAsia="x-none"/>
        </w:rPr>
        <w:t xml:space="preserve">141 registos, tal como </w:t>
      </w:r>
      <w:r w:rsidR="00C26362" w:rsidRPr="00F2287F">
        <w:rPr>
          <w:lang w:val="pt-PT" w:eastAsia="x-none"/>
        </w:rPr>
        <w:t>é possível deduzir da</w:t>
      </w:r>
      <w:r w:rsidRPr="00F2287F">
        <w:rPr>
          <w:lang w:val="pt-PT" w:eastAsia="x-none"/>
        </w:rPr>
        <w:t xml:space="preserve"> </w:t>
      </w:r>
      <w:r w:rsidRPr="00F2287F">
        <w:rPr>
          <w:lang w:val="pt-PT" w:eastAsia="x-none"/>
        </w:rPr>
        <w:fldChar w:fldCharType="begin"/>
      </w:r>
      <w:r w:rsidRPr="00F2287F">
        <w:rPr>
          <w:lang w:val="pt-PT" w:eastAsia="x-none"/>
        </w:rPr>
        <w:instrText xml:space="preserve"> REF _Ref88670329 \h </w:instrText>
      </w:r>
      <w:r w:rsidRPr="00F2287F">
        <w:rPr>
          <w:lang w:val="pt-PT" w:eastAsia="x-none"/>
        </w:rPr>
      </w:r>
      <w:r w:rsidRPr="00F2287F">
        <w:rPr>
          <w:lang w:val="pt-PT" w:eastAsia="x-none"/>
        </w:rPr>
        <w:fldChar w:fldCharType="separate"/>
      </w:r>
      <w:r w:rsidR="005E42F2" w:rsidRPr="00F2287F">
        <w:rPr>
          <w:lang w:val="pt-PT"/>
        </w:rPr>
        <w:t xml:space="preserve">Tabela </w:t>
      </w:r>
      <w:r w:rsidR="005E42F2">
        <w:rPr>
          <w:noProof/>
          <w:lang w:val="pt-PT"/>
        </w:rPr>
        <w:t>11</w:t>
      </w:r>
      <w:r w:rsidRPr="00F2287F">
        <w:rPr>
          <w:lang w:val="pt-PT" w:eastAsia="x-none"/>
        </w:rPr>
        <w:fldChar w:fldCharType="end"/>
      </w:r>
      <w:r w:rsidRPr="00F2287F">
        <w:rPr>
          <w:lang w:val="pt-PT" w:eastAsia="x-none"/>
        </w:rPr>
        <w:t xml:space="preserve">, </w:t>
      </w:r>
      <w:r w:rsidR="00C26362" w:rsidRPr="00F2287F">
        <w:rPr>
          <w:lang w:val="pt-PT" w:eastAsia="x-none"/>
        </w:rPr>
        <w:t>verificou-se que</w:t>
      </w:r>
      <w:r w:rsidR="00AC29C8" w:rsidRPr="00F2287F">
        <w:rPr>
          <w:lang w:val="pt-PT" w:eastAsia="x-none"/>
        </w:rPr>
        <w:t xml:space="preserve"> </w:t>
      </w:r>
      <w:r w:rsidRPr="00F2287F">
        <w:rPr>
          <w:lang w:val="pt-PT" w:eastAsia="x-none"/>
        </w:rPr>
        <w:t xml:space="preserve">139 </w:t>
      </w:r>
      <w:r w:rsidR="00E91434" w:rsidRPr="00F2287F">
        <w:rPr>
          <w:lang w:val="pt-PT" w:eastAsia="x-none"/>
        </w:rPr>
        <w:t>correspondem a</w:t>
      </w:r>
      <w:r w:rsidRPr="00F2287F">
        <w:rPr>
          <w:lang w:val="pt-PT" w:eastAsia="x-none"/>
        </w:rPr>
        <w:t xml:space="preserve"> </w:t>
      </w:r>
      <w:r w:rsidR="00C26362" w:rsidRPr="00F2287F">
        <w:rPr>
          <w:lang w:val="pt-PT" w:eastAsia="x-none"/>
        </w:rPr>
        <w:t>entradas</w:t>
      </w:r>
      <w:r w:rsidRPr="00F2287F">
        <w:rPr>
          <w:lang w:val="pt-PT" w:eastAsia="x-none"/>
        </w:rPr>
        <w:t xml:space="preserve"> </w:t>
      </w:r>
      <w:r w:rsidR="00C26362" w:rsidRPr="00F2287F">
        <w:rPr>
          <w:lang w:val="pt-PT" w:eastAsia="x-none"/>
        </w:rPr>
        <w:t xml:space="preserve">únicas, isto é, não foram contabilizados as linhas de medicamentos que </w:t>
      </w:r>
      <w:r w:rsidR="00C26362" w:rsidRPr="00F2287F">
        <w:rPr>
          <w:lang w:val="pt-PT" w:eastAsia="x-none"/>
        </w:rPr>
        <w:lastRenderedPageBreak/>
        <w:t>pertencem ao mesmo individuo</w:t>
      </w:r>
      <w:r w:rsidR="00324E5F" w:rsidRPr="00F2287F">
        <w:rPr>
          <w:lang w:val="pt-PT" w:eastAsia="x-none"/>
        </w:rPr>
        <w:t xml:space="preserve">. Por exemplo, </w:t>
      </w:r>
      <w:r w:rsidR="00C26362" w:rsidRPr="00F2287F">
        <w:rPr>
          <w:lang w:val="pt-PT" w:eastAsia="x-none"/>
        </w:rPr>
        <w:t xml:space="preserve">no caso de um individuo possuir </w:t>
      </w:r>
      <w:r w:rsidR="007B1D11" w:rsidRPr="00F2287F">
        <w:rPr>
          <w:lang w:val="pt-PT" w:eastAsia="x-none"/>
        </w:rPr>
        <w:t>três</w:t>
      </w:r>
      <w:r w:rsidR="00C26362" w:rsidRPr="00F2287F">
        <w:rPr>
          <w:lang w:val="pt-PT" w:eastAsia="x-none"/>
        </w:rPr>
        <w:t xml:space="preserve"> medicamentos desta categoria, apenas se contabilizou </w:t>
      </w:r>
      <w:r w:rsidR="00AC29C8" w:rsidRPr="00F2287F">
        <w:rPr>
          <w:lang w:val="pt-PT" w:eastAsia="x-none"/>
        </w:rPr>
        <w:t>um</w:t>
      </w:r>
      <w:r w:rsidR="001725B6">
        <w:rPr>
          <w:lang w:val="pt-PT" w:eastAsia="x-none"/>
        </w:rPr>
        <w:t xml:space="preserve"> registo</w:t>
      </w:r>
      <w:r w:rsidR="008754B8" w:rsidRPr="00F2287F">
        <w:rPr>
          <w:lang w:val="pt-PT" w:eastAsia="x-none"/>
        </w:rPr>
        <w:t xml:space="preserve">. </w:t>
      </w:r>
    </w:p>
    <w:p w14:paraId="19EFA9B8" w14:textId="77777777" w:rsidR="008754B8" w:rsidRPr="00F2287F" w:rsidRDefault="008754B8" w:rsidP="008754B8">
      <w:pPr>
        <w:ind w:firstLine="709"/>
        <w:rPr>
          <w:lang w:val="pt-PT" w:eastAsia="x-none"/>
        </w:rPr>
      </w:pPr>
    </w:p>
    <w:p w14:paraId="3129FEDF" w14:textId="28427E2F" w:rsidR="00970BC4" w:rsidRPr="00F2287F" w:rsidRDefault="00970BC4" w:rsidP="008754B8">
      <w:pPr>
        <w:ind w:firstLine="709"/>
        <w:rPr>
          <w:b/>
          <w:bCs/>
          <w:lang w:val="pt-PT" w:eastAsia="x-none"/>
        </w:rPr>
      </w:pPr>
      <w:r w:rsidRPr="00F2287F">
        <w:rPr>
          <w:b/>
          <w:bCs/>
          <w:lang w:val="pt-PT" w:eastAsia="x-none"/>
        </w:rPr>
        <w:t>Antiespasmódicos</w:t>
      </w:r>
    </w:p>
    <w:p w14:paraId="332379FE" w14:textId="77777777" w:rsidR="00970BC4" w:rsidRPr="00F2287F" w:rsidRDefault="00970BC4" w:rsidP="00970BC4">
      <w:pPr>
        <w:ind w:firstLine="709"/>
        <w:rPr>
          <w:lang w:val="pt-PT" w:eastAsia="x-none"/>
        </w:rPr>
      </w:pPr>
      <w:r w:rsidRPr="00F2287F">
        <w:rPr>
          <w:lang w:val="pt-PT" w:eastAsia="x-none"/>
        </w:rPr>
        <w:t xml:space="preserve">A dor abdominal crónica é um sintoma gastrointestinal comum que se caracteriza pelos distúrbios gastrointestinais funcionais da interação entre o intestino e o cérebro, incluindo síndrome do cólon irritável e dispepsia funcional. Os sintomas da dor abdominal são frequentemente tratados com agentes antiespasmódicos. Estes, são um grupo de substâncias que previnem ou interrompem a contração dolorosa e involuntária (espasmo) do músculo liso intestinal, um dos mecanismos referidos na génese da dor nas patologias gastrointestinais. O tratamento inclui uma gama de classes terapêuticas que são classificadas de acordo com o mecanismo de ação, dos quais se podem destacar os agentes anticolinérgicos/antimuscarínicos, que inibem a contração muscular lisa; inibidores dos canais de cálcio que inibem o transporte de cálcio para o músculo liso; e relaxantes musculares lisos diretos que inibem o transporte de sódio e cálcio </w:t>
      </w:r>
      <w:r w:rsidRPr="00F2287F">
        <w:rPr>
          <w:lang w:val="pt-PT" w:eastAsia="x-none"/>
        </w:rPr>
        <w:fldChar w:fldCharType="begin" w:fldLock="1"/>
      </w:r>
      <w:r w:rsidRPr="00F2287F">
        <w:rPr>
          <w:lang w:val="pt-PT"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Pr="00F2287F">
        <w:rPr>
          <w:lang w:val="pt-PT" w:eastAsia="x-none"/>
        </w:rPr>
        <w:fldChar w:fldCharType="separate"/>
      </w:r>
      <w:r w:rsidRPr="00F2287F">
        <w:rPr>
          <w:noProof/>
          <w:lang w:val="pt-PT" w:eastAsia="x-none"/>
        </w:rPr>
        <w:t>(Brenner &amp; Lacy, 2021)</w:t>
      </w:r>
      <w:r w:rsidRPr="00F2287F">
        <w:rPr>
          <w:lang w:val="pt-PT" w:eastAsia="x-none"/>
        </w:rPr>
        <w:fldChar w:fldCharType="end"/>
      </w:r>
      <w:r w:rsidRPr="00F2287F">
        <w:rPr>
          <w:lang w:val="pt-PT" w:eastAsia="x-none"/>
        </w:rPr>
        <w:t xml:space="preserve">. </w:t>
      </w:r>
    </w:p>
    <w:p w14:paraId="730BDBF6" w14:textId="5734E584" w:rsidR="00970BC4" w:rsidRPr="00F2287F" w:rsidRDefault="00970BC4" w:rsidP="00970BC4">
      <w:pPr>
        <w:ind w:firstLine="709"/>
        <w:rPr>
          <w:lang w:val="pt-PT" w:eastAsia="x-none"/>
        </w:rPr>
      </w:pPr>
      <w:r w:rsidRPr="00F2287F">
        <w:rPr>
          <w:lang w:val="pt-PT" w:eastAsia="x-none"/>
        </w:rPr>
        <w:t>Nesta classe de fármacos, destaca-se o butilbrometo de escopolamina, um alcalóide encontrado em plantas da família das solanáceas, que atua bloqueando os recetores muscarínicos da acetilcolina do m</w:t>
      </w:r>
      <w:r w:rsidR="00B100AA" w:rsidRPr="00F2287F">
        <w:rPr>
          <w:lang w:val="pt-PT" w:eastAsia="x-none"/>
        </w:rPr>
        <w:t>ú</w:t>
      </w:r>
      <w:r w:rsidRPr="00F2287F">
        <w:rPr>
          <w:lang w:val="pt-PT" w:eastAsia="x-none"/>
        </w:rPr>
        <w:t xml:space="preserve">sculo liso, e desta forma, impede a sua contração, o que diminui a dor e o desconforto gástrico. Segundo a bula desta substância ativa, não ocorrem efeitos adversos anticolinérgicos no SNC devido ao facto de possuir um derivado de amónio quaternário, o brometo de N-butil-hioscina, este que não passa para o SNC. Os efeitos secundários desta classe de medicamentos são raros e podem incluir reações cutâneas ou cardiopatias. É referido também que a ação anticolinérgica periférica resulta da ação bloqueadora dos gânglios na parede visceral, assim como da atividade antimuscarínica. E ainda que, o efeito anticolinérgico de antidepressivos tricíclicos e tetracíclicos, antipsicóticos ou anti-histamínicos pode ser potenciado por este medicamento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2020j)</w:t>
      </w:r>
      <w:r w:rsidRPr="00F2287F">
        <w:rPr>
          <w:lang w:val="pt-PT" w:eastAsia="x-none"/>
        </w:rPr>
        <w:fldChar w:fldCharType="end"/>
      </w:r>
      <w:r w:rsidRPr="00F2287F">
        <w:rPr>
          <w:lang w:val="pt-PT" w:eastAsia="x-none"/>
        </w:rPr>
        <w:t xml:space="preserve">. No entanto, um estudo realizado em animais que teve como objetivo a avaliação dos efeitos da escopolamina no desenvolvimento da resposta neuroinflamatória do </w:t>
      </w:r>
      <w:r w:rsidRPr="00F2287F">
        <w:rPr>
          <w:i/>
          <w:iCs/>
          <w:lang w:val="pt-PT" w:eastAsia="x-none"/>
        </w:rPr>
        <w:t xml:space="preserve">delirium </w:t>
      </w:r>
      <w:r w:rsidRPr="00F2287F">
        <w:rPr>
          <w:lang w:val="pt-PT" w:eastAsia="x-none"/>
        </w:rPr>
        <w:t xml:space="preserve">demonstrou que nos modelos animais a escopolamina provocou alterações neuropsiquiátricas semelhantes ao </w:t>
      </w:r>
      <w:r w:rsidRPr="00F2287F">
        <w:rPr>
          <w:i/>
          <w:iCs/>
          <w:lang w:val="pt-PT" w:eastAsia="x-none"/>
        </w:rPr>
        <w:t xml:space="preserve">delirium </w:t>
      </w:r>
      <w:r w:rsidRPr="00F2287F">
        <w:rPr>
          <w:i/>
          <w:iCs/>
          <w:lang w:val="pt-PT" w:eastAsia="x-none"/>
        </w:rPr>
        <w:fldChar w:fldCharType="begin" w:fldLock="1"/>
      </w:r>
      <w:r w:rsidRPr="00F2287F">
        <w:rPr>
          <w:i/>
          <w:iCs/>
          <w:lang w:val="pt-PT"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Pr="00F2287F">
        <w:rPr>
          <w:rFonts w:ascii="Cambria" w:hAnsi="Cambria" w:cs="Cambria"/>
          <w:i/>
          <w:iCs/>
          <w:lang w:val="pt-PT" w:eastAsia="x-none"/>
        </w:rPr>
        <w:instrText>β</w:instrText>
      </w:r>
      <w:r w:rsidRPr="00F2287F">
        <w:rPr>
          <w:i/>
          <w:iCs/>
          <w:lang w:val="pt-PT" w:eastAsia="x-none"/>
        </w:rPr>
        <w:instrText>, IL-18, and TNF-</w:instrText>
      </w:r>
      <w:r w:rsidRPr="00F2287F">
        <w:rPr>
          <w:rFonts w:ascii="Cambria" w:hAnsi="Cambria" w:cs="Cambria"/>
          <w:i/>
          <w:iCs/>
          <w:lang w:val="pt-PT" w:eastAsia="x-none"/>
        </w:rPr>
        <w:instrText>α</w:instrText>
      </w:r>
      <w:r w:rsidRPr="00F2287F">
        <w:rPr>
          <w:i/>
          <w:iCs/>
          <w:lang w:val="pt-PT"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(Cheon et al., 2021)</w:t>
      </w:r>
      <w:r w:rsidRPr="00F2287F">
        <w:rPr>
          <w:i/>
          <w:iCs/>
          <w:lang w:val="pt-PT" w:eastAsia="x-none"/>
        </w:rPr>
        <w:fldChar w:fldCharType="end"/>
      </w:r>
      <w:r w:rsidRPr="00F2287F">
        <w:rPr>
          <w:lang w:val="pt-PT" w:eastAsia="x-none"/>
        </w:rPr>
        <w:t xml:space="preserve">. </w:t>
      </w:r>
    </w:p>
    <w:p w14:paraId="2DE6BCB7" w14:textId="2A9764F7" w:rsidR="007E10AC" w:rsidRPr="00F2287F" w:rsidRDefault="00970DF2" w:rsidP="008D1C93">
      <w:pPr>
        <w:ind w:firstLine="709"/>
        <w:rPr>
          <w:lang w:val="pt-PT" w:eastAsia="x-none"/>
        </w:rPr>
      </w:pPr>
      <w:r w:rsidRPr="00F2287F">
        <w:rPr>
          <w:lang w:val="pt-PT" w:eastAsia="x-none"/>
        </w:rPr>
        <w:t xml:space="preserve">Relativamente a esta substância ativa, apenas se registaram </w:t>
      </w:r>
      <w:r w:rsidR="009B0AA6" w:rsidRPr="00F2287F">
        <w:rPr>
          <w:lang w:val="pt-PT" w:eastAsia="x-none"/>
        </w:rPr>
        <w:t>três</w:t>
      </w:r>
      <w:r w:rsidRPr="00F2287F">
        <w:rPr>
          <w:lang w:val="pt-PT" w:eastAsia="x-none"/>
        </w:rPr>
        <w:t xml:space="preserve"> linhas, pelo que também esta categoria de medicamentos será agrupada na ‘Outros Med’. </w:t>
      </w:r>
    </w:p>
    <w:p w14:paraId="0ED9EBD4" w14:textId="77777777" w:rsidR="0021312E" w:rsidRPr="00F2287F" w:rsidRDefault="0021312E" w:rsidP="008D1C93">
      <w:pPr>
        <w:ind w:firstLine="709"/>
        <w:rPr>
          <w:lang w:val="pt-PT" w:eastAsia="x-none"/>
        </w:rPr>
      </w:pPr>
    </w:p>
    <w:p w14:paraId="290272A4" w14:textId="539E0F15" w:rsidR="00970BC4" w:rsidRPr="00F2287F" w:rsidRDefault="00970BC4" w:rsidP="008D1C93">
      <w:pPr>
        <w:ind w:firstLine="709"/>
        <w:rPr>
          <w:b/>
          <w:bCs/>
          <w:lang w:val="pt-PT" w:eastAsia="x-none"/>
        </w:rPr>
      </w:pPr>
      <w:r w:rsidRPr="00F2287F">
        <w:rPr>
          <w:b/>
          <w:bCs/>
          <w:lang w:val="pt-PT" w:eastAsia="x-none"/>
        </w:rPr>
        <w:t xml:space="preserve">Anti-hipertensores </w:t>
      </w:r>
    </w:p>
    <w:p w14:paraId="5DF4C43C" w14:textId="4804BDCA" w:rsidR="00970BC4" w:rsidRPr="00F2287F" w:rsidRDefault="00970BC4" w:rsidP="00970BC4">
      <w:pPr>
        <w:ind w:firstLine="709"/>
        <w:rPr>
          <w:lang w:val="pt-PT" w:eastAsia="x-none"/>
        </w:rPr>
      </w:pPr>
      <w:r w:rsidRPr="00F2287F">
        <w:rPr>
          <w:lang w:val="pt-PT" w:eastAsia="x-none"/>
        </w:rPr>
        <w:lastRenderedPageBreak/>
        <w:t xml:space="preserve">A hipertensão arterial é um importante fator de risco responsável pelo aparecimento de várias complicações cardiovasculares, tais como, AVC, insuficiência cardíaca, enfarte do miocárdio, insuficiência renal, morte súbita e doença arterial periférica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xml:space="preserve">. Esta patologia é considerada um problema importante de saúde pública devido à prevalência da hipertensão arterial aumentar com a longevidade e com a adoção de estilos de vida desadequados da população. Porém, nem sempre a mudança de hábitos de vida é suficiente, pelo que o recurso aos anti-hipertensores é frequentemente necessário. Os anti-hipertensores podem ser classificados de acordo com seu mecanismo de ação e os principais grupos desta classe de fármacos são os inibidores do enzima de conversão da angiotensina, os antagonistas dos receptores da angiotensina, os bloqueadores dos canais de cálcio, os vasodilatadores, os diuréticos e os bloqueadores </w:t>
      </w:r>
      <w:r w:rsidRPr="00F2287F">
        <w:rPr>
          <w:rFonts w:ascii="Cambria" w:hAnsi="Cambria" w:cs="Cambria"/>
          <w:lang w:val="pt-PT" w:eastAsia="x-none"/>
        </w:rPr>
        <w:t>β</w:t>
      </w:r>
      <w:r w:rsidRPr="00F2287F">
        <w:rPr>
          <w:lang w:val="pt-PT" w:eastAsia="x-none"/>
        </w:rPr>
        <w:t xml:space="preserve">. As substancias ativas relevantes para este estudo, de cada classe destes fármacos, serão abordadas de seguida. </w:t>
      </w:r>
    </w:p>
    <w:p w14:paraId="121916A7" w14:textId="77777777" w:rsidR="00970BC4" w:rsidRPr="00F2287F" w:rsidRDefault="00970BC4" w:rsidP="00970BC4">
      <w:pPr>
        <w:rPr>
          <w:lang w:val="pt-PT" w:eastAsia="x-none"/>
        </w:rPr>
      </w:pPr>
    </w:p>
    <w:p w14:paraId="6786CAE0" w14:textId="5C36D1C2" w:rsidR="00970BC4" w:rsidRPr="00F2287F" w:rsidRDefault="008D1C93" w:rsidP="00970BC4">
      <w:pPr>
        <w:rPr>
          <w:u w:val="single"/>
          <w:lang w:val="pt-PT" w:eastAsia="x-none"/>
        </w:rPr>
      </w:pPr>
      <w:r w:rsidRPr="00F2287F">
        <w:rPr>
          <w:b/>
          <w:bCs/>
          <w:lang w:val="pt-PT" w:eastAsia="x-none"/>
        </w:rPr>
        <w:tab/>
      </w:r>
      <w:r w:rsidR="00970BC4" w:rsidRPr="00F2287F">
        <w:rPr>
          <w:u w:val="single"/>
          <w:lang w:val="pt-PT" w:eastAsia="x-none"/>
        </w:rPr>
        <w:t xml:space="preserve">Bloqueadores dos canais de cálcio </w:t>
      </w:r>
    </w:p>
    <w:p w14:paraId="3921D4C8" w14:textId="0A6EC074" w:rsidR="00970BC4" w:rsidRPr="00F2287F" w:rsidRDefault="00970BC4" w:rsidP="00970BC4">
      <w:pPr>
        <w:ind w:firstLine="720"/>
        <w:rPr>
          <w:lang w:val="pt-PT" w:eastAsia="x-none"/>
        </w:rPr>
      </w:pPr>
      <w:r w:rsidRPr="00F2287F">
        <w:rPr>
          <w:lang w:val="pt-PT" w:eastAsia="x-none"/>
        </w:rPr>
        <w:t xml:space="preserve">A nifedipina está no conjunto de substâncias que bloqueiam os canais de cálcio. Os antagonistas do cálcio reduzem o fluxo transmembranar dos iões cálcio para a célula, através dos canais lentos de cálcio. A nifedipina dilata as artérias coronárias, reduz o tónus vascular do músculo liso nas artérias coronárias e evita o vasospasmo. O resultado final traduz-se por um aumento do fluxo sanguíneo pós-estenótico e por um maior aporte de oxigénio. </w:t>
      </w:r>
      <w:r w:rsidR="00C11C67">
        <w:rPr>
          <w:lang w:val="pt-PT" w:eastAsia="x-none"/>
        </w:rPr>
        <w:t>O</w:t>
      </w:r>
      <w:r w:rsidRPr="00F2287F">
        <w:rPr>
          <w:lang w:val="pt-PT" w:eastAsia="x-none"/>
        </w:rPr>
        <w:t xml:space="preserve">s bloqueadores dos canais de cálcio podem </w:t>
      </w:r>
      <w:r w:rsidR="00C11C67">
        <w:rPr>
          <w:lang w:val="pt-PT" w:eastAsia="x-none"/>
        </w:rPr>
        <w:t xml:space="preserve">desencadear </w:t>
      </w:r>
      <w:r w:rsidRPr="00F2287F">
        <w:rPr>
          <w:lang w:val="pt-PT" w:eastAsia="x-none"/>
        </w:rPr>
        <w:t>diversos efeitos laterais tais como cefaleias, tonturas</w:t>
      </w:r>
      <w:r w:rsidR="0025092A">
        <w:rPr>
          <w:lang w:val="pt-PT" w:eastAsia="x-none"/>
        </w:rPr>
        <w:t xml:space="preserve">, </w:t>
      </w:r>
      <w:r w:rsidRPr="00F2287F">
        <w:rPr>
          <w:lang w:val="pt-PT" w:eastAsia="x-none"/>
        </w:rPr>
        <w:t>náuseas</w:t>
      </w:r>
      <w:r w:rsidR="0025092A">
        <w:rPr>
          <w:lang w:val="pt-PT" w:eastAsia="x-none"/>
        </w:rPr>
        <w:t xml:space="preserve"> e </w:t>
      </w:r>
      <w:r w:rsidRPr="00F2287F">
        <w:rPr>
          <w:lang w:val="pt-PT" w:eastAsia="x-none"/>
        </w:rPr>
        <w:t xml:space="preserve">ainda provocar perturbações do sono, ansiedade e sonolência </w:t>
      </w:r>
      <w:r w:rsidRPr="00F2287F">
        <w:rPr>
          <w:lang w:val="pt-PT" w:eastAsia="x-none"/>
        </w:rPr>
        <w:fldChar w:fldCharType="begin" w:fldLock="1"/>
      </w:r>
      <w:r w:rsidRPr="00F2287F">
        <w:rPr>
          <w:lang w:val="pt-PT"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2021d)</w:t>
      </w:r>
      <w:r w:rsidRPr="00F2287F">
        <w:rPr>
          <w:lang w:val="pt-PT" w:eastAsia="x-none"/>
        </w:rPr>
        <w:fldChar w:fldCharType="end"/>
      </w:r>
      <w:r w:rsidRPr="00F2287F">
        <w:rPr>
          <w:lang w:val="pt-PT" w:eastAsia="x-none"/>
        </w:rPr>
        <w:t xml:space="preserve">. </w:t>
      </w:r>
    </w:p>
    <w:p w14:paraId="17E95E6C" w14:textId="0D09152D" w:rsidR="007E10AC" w:rsidRPr="00F2287F" w:rsidRDefault="0090462F" w:rsidP="00870A95">
      <w:pPr>
        <w:ind w:firstLine="720"/>
        <w:rPr>
          <w:lang w:val="pt-PT" w:eastAsia="x-none"/>
        </w:rPr>
      </w:pPr>
      <w:r w:rsidRPr="00F2287F">
        <w:rPr>
          <w:lang w:val="pt-PT" w:eastAsia="x-none"/>
        </w:rPr>
        <w:t xml:space="preserve">No que diz respeito à contabilização do número de entradas deste medicamento, foram apurados três indivíduos a usar a nifedipina. </w:t>
      </w:r>
    </w:p>
    <w:p w14:paraId="74F7B011" w14:textId="77777777" w:rsidR="007E10AC" w:rsidRPr="00F2287F" w:rsidRDefault="007E10AC" w:rsidP="00970BC4">
      <w:pPr>
        <w:rPr>
          <w:b/>
          <w:bCs/>
          <w:lang w:val="pt-PT" w:eastAsia="x-none"/>
        </w:rPr>
      </w:pPr>
    </w:p>
    <w:p w14:paraId="56B10F03" w14:textId="664BA6F4" w:rsidR="00970BC4" w:rsidRPr="00F2287F" w:rsidRDefault="00970BC4" w:rsidP="00970BC4">
      <w:pPr>
        <w:rPr>
          <w:u w:val="single"/>
          <w:lang w:val="pt-PT" w:eastAsia="x-none"/>
        </w:rPr>
      </w:pPr>
      <w:r w:rsidRPr="00F2287F">
        <w:rPr>
          <w:u w:val="single"/>
          <w:lang w:val="pt-PT" w:eastAsia="x-none"/>
        </w:rPr>
        <w:t>Inibidores da enzima conversora de angiotensina</w:t>
      </w:r>
    </w:p>
    <w:p w14:paraId="6199DA27" w14:textId="77777777" w:rsidR="00970BC4" w:rsidRPr="00F2287F" w:rsidRDefault="00970BC4" w:rsidP="00970BC4">
      <w:pPr>
        <w:ind w:firstLine="720"/>
        <w:rPr>
          <w:lang w:val="pt-PT" w:eastAsia="x-none"/>
        </w:rPr>
      </w:pPr>
      <w:r w:rsidRPr="00F2287F">
        <w:rPr>
          <w:lang w:val="pt-PT" w:eastAsia="x-none"/>
        </w:rPr>
        <w:t xml:space="preserve">O captopril e os outros fármacos incluídos neste grupo atuam sobre o sistema renina-angiotensina-aldosterona inibindo a enzima que converte a angiotensina-I em angiotensina-II. Esta última é </w:t>
      </w:r>
      <w:r w:rsidRPr="00F2287F">
        <w:rPr>
          <w:rFonts w:ascii="Calibri" w:hAnsi="Calibri" w:cs="Calibri"/>
          <w:lang w:val="pt-PT" w:eastAsia="x-none"/>
        </w:rPr>
        <w:t>﻿</w:t>
      </w:r>
      <w:r w:rsidRPr="00F2287F">
        <w:rPr>
          <w:lang w:val="pt-PT" w:eastAsia="x-none"/>
        </w:rPr>
        <w:t xml:space="preserve">uma vasoconstritora potente, responsável pela vasoconstrição arterial, pelo aumento da pressão arterial, e pela estimulação da glândula suprarrenal para produzir aldosterona. Através do uso do captopril ou similares ocorre uma inibição da enzima conversora de angiotensina, o que resulta na diminuição plasmática da angiotensina-II, o que leva a uma atividade vasopressora diminuída e a uma produção de aldosterona reduzida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2018a)</w:t>
      </w:r>
      <w:r w:rsidRPr="00F2287F">
        <w:rPr>
          <w:lang w:val="pt-PT" w:eastAsia="x-none"/>
        </w:rPr>
        <w:fldChar w:fldCharType="end"/>
      </w:r>
      <w:r w:rsidRPr="00F2287F">
        <w:rPr>
          <w:lang w:val="pt-PT" w:eastAsia="x-none"/>
        </w:rPr>
        <w:t xml:space="preserve">. </w:t>
      </w:r>
    </w:p>
    <w:p w14:paraId="6652F1DE" w14:textId="67842CD1" w:rsidR="00970BC4" w:rsidRPr="00F2287F" w:rsidRDefault="00970BC4" w:rsidP="00970BC4">
      <w:pPr>
        <w:ind w:firstLine="720"/>
        <w:rPr>
          <w:lang w:val="pt-PT" w:eastAsia="x-none"/>
        </w:rPr>
      </w:pPr>
      <w:r w:rsidRPr="00F2287F">
        <w:rPr>
          <w:lang w:val="pt-PT" w:eastAsia="x-none"/>
        </w:rPr>
        <w:lastRenderedPageBreak/>
        <w:t xml:space="preserve">Os IECAs são anti-hipertensores de 1ª linha, capazes de modificarem também certos parâmetros, tais como, a resistência à insulina e a </w:t>
      </w:r>
      <w:r w:rsidRPr="00F2287F">
        <w:rPr>
          <w:rFonts w:ascii="Calibri" w:hAnsi="Calibri" w:cs="Calibri"/>
          <w:lang w:val="pt-PT" w:eastAsia="x-none"/>
        </w:rPr>
        <w:t>﻿</w:t>
      </w:r>
      <w:r w:rsidRPr="00F2287F">
        <w:rPr>
          <w:lang w:val="pt-PT" w:eastAsia="x-none"/>
        </w:rPr>
        <w:t xml:space="preserve">hipertrofia ventricular esquerda. São utilizados no tratamento da hipertensão e têm sido utilizados também com sucesso no tratamento da insuficiência cardíaca, no tratamento do enfarte do miocárdio e na prevenção da nefropatia diabética do tipo I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2018a)</w:t>
      </w:r>
      <w:r w:rsidRPr="00F2287F">
        <w:rPr>
          <w:lang w:val="pt-PT" w:eastAsia="x-none"/>
        </w:rPr>
        <w:fldChar w:fldCharType="end"/>
      </w:r>
      <w:r w:rsidRPr="00F2287F">
        <w:rPr>
          <w:lang w:val="pt-PT" w:eastAsia="x-none"/>
        </w:rPr>
        <w:t xml:space="preserve">. Os IECAs podem originar insónias, confusão, depressão, tonturas, cefaleias, sonolência e muito raramente causar AVC ou </w:t>
      </w:r>
      <w:r w:rsidRPr="00F2287F">
        <w:rPr>
          <w:rFonts w:ascii="Calibri" w:hAnsi="Calibri" w:cs="Calibri"/>
          <w:lang w:val="pt-PT" w:eastAsia="x-none"/>
        </w:rPr>
        <w:t>﻿</w:t>
      </w:r>
      <w:r w:rsidRPr="00F2287F">
        <w:rPr>
          <w:lang w:val="pt-PT" w:eastAsia="x-none"/>
        </w:rPr>
        <w:t>insuficiência vascular cerebral. Outros efeitos adversos comuns dos IECA</w:t>
      </w:r>
      <w:r w:rsidR="00B346C3" w:rsidRPr="00F2287F">
        <w:rPr>
          <w:lang w:val="pt-PT" w:eastAsia="x-none"/>
        </w:rPr>
        <w:t>s</w:t>
      </w:r>
      <w:r w:rsidRPr="00F2287F">
        <w:rPr>
          <w:lang w:val="pt-PT" w:eastAsia="x-none"/>
        </w:rPr>
        <w:t xml:space="preserve"> incluem náuseas, vómitos, boca seca, tosse seca ou dispneia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2018a)</w:t>
      </w:r>
      <w:r w:rsidRPr="00F2287F">
        <w:rPr>
          <w:lang w:val="pt-PT" w:eastAsia="x-none"/>
        </w:rPr>
        <w:fldChar w:fldCharType="end"/>
      </w:r>
      <w:r w:rsidRPr="00F2287F">
        <w:rPr>
          <w:lang w:val="pt-PT" w:eastAsia="x-none"/>
        </w:rPr>
        <w:t>.</w:t>
      </w:r>
    </w:p>
    <w:p w14:paraId="5B1B5404" w14:textId="562C5DDB" w:rsidR="000C13A2" w:rsidRPr="00F2287F" w:rsidRDefault="000C13A2" w:rsidP="00970BC4">
      <w:pPr>
        <w:ind w:firstLine="720"/>
        <w:rPr>
          <w:lang w:val="pt-PT" w:eastAsia="x-none"/>
        </w:rPr>
      </w:pPr>
      <w:r w:rsidRPr="00F2287F">
        <w:rPr>
          <w:lang w:val="pt-PT" w:eastAsia="x-none"/>
        </w:rPr>
        <w:t>Para este medicamento verificou-se a existência de sete utiliza</w:t>
      </w:r>
      <w:r w:rsidR="00A33338">
        <w:rPr>
          <w:lang w:val="pt-PT" w:eastAsia="x-none"/>
        </w:rPr>
        <w:t>ções</w:t>
      </w:r>
      <w:r w:rsidRPr="00F2287F">
        <w:rPr>
          <w:lang w:val="pt-PT" w:eastAsia="x-none"/>
        </w:rPr>
        <w:t xml:space="preserve"> d</w:t>
      </w:r>
      <w:r w:rsidR="00A33338">
        <w:rPr>
          <w:lang w:val="pt-PT" w:eastAsia="x-none"/>
        </w:rPr>
        <w:t>este</w:t>
      </w:r>
      <w:r w:rsidRPr="00F2287F">
        <w:rPr>
          <w:lang w:val="pt-PT" w:eastAsia="x-none"/>
        </w:rPr>
        <w:t xml:space="preserve"> fármaco.</w:t>
      </w:r>
    </w:p>
    <w:p w14:paraId="4FDC060A" w14:textId="77777777" w:rsidR="000C13A2" w:rsidRPr="00F2287F" w:rsidRDefault="000C13A2" w:rsidP="00970BC4">
      <w:pPr>
        <w:ind w:firstLine="720"/>
        <w:rPr>
          <w:lang w:val="pt-PT" w:eastAsia="x-none"/>
        </w:rPr>
      </w:pPr>
    </w:p>
    <w:p w14:paraId="1715BA7A" w14:textId="77777777" w:rsidR="00970BC4" w:rsidRPr="00F2287F" w:rsidRDefault="00970BC4" w:rsidP="00970BC4">
      <w:pPr>
        <w:ind w:firstLine="720"/>
        <w:rPr>
          <w:u w:val="single"/>
          <w:lang w:val="pt-PT" w:eastAsia="x-none"/>
        </w:rPr>
      </w:pPr>
      <w:r w:rsidRPr="00F2287F">
        <w:rPr>
          <w:u w:val="single"/>
          <w:lang w:val="pt-PT" w:eastAsia="x-none"/>
        </w:rPr>
        <w:t xml:space="preserve">Diuréticos da ansa </w:t>
      </w:r>
    </w:p>
    <w:p w14:paraId="379F9238" w14:textId="539AA0DB" w:rsidR="00970BC4" w:rsidRPr="00F2287F" w:rsidRDefault="00970BC4" w:rsidP="00970BC4">
      <w:pPr>
        <w:ind w:firstLine="720"/>
        <w:rPr>
          <w:lang w:val="pt-PT" w:eastAsia="x-none"/>
        </w:rPr>
      </w:pPr>
      <w:r w:rsidRPr="00F2287F">
        <w:rPr>
          <w:lang w:val="pt-PT" w:eastAsia="x-none"/>
        </w:rPr>
        <w:t xml:space="preserve">Os diuréticos da ansa inibem a reabsorção de sódio no ramo ascendente da ansa de Henle, e neste grupo de fármacos está incluída a furosemida. Estes diuréticos exercem também efeitos diretos sobre o fluxo sanguíneo, originando vasodilatação e redução da resistência vascular renal. Do ponto de vista farmacológico, a furosemida inibe o sistema de reabsorção dos eletrólitos sódio, potássio e cloro, localizado ao nível da membrana da célula luminal do ramo ascendente da ansa de Henle. Consequentemente, a eficácia da ação salurética da furosemida, depende do alcance do medicamento no lúmen tubular através do mecanismo de transporte aniónico. A ação diurética resulta da inibição da reabsorção de cloreto de sódio na ansa de Henle. Como resultado, tem-se um incremento na taxa de excreção do sódio que implica um aumento da excreção urinária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2016a)</w:t>
      </w:r>
      <w:r w:rsidRPr="00F2287F">
        <w:rPr>
          <w:lang w:val="pt-PT" w:eastAsia="x-none"/>
        </w:rPr>
        <w:fldChar w:fldCharType="end"/>
      </w:r>
      <w:r w:rsidRPr="00F2287F">
        <w:rPr>
          <w:lang w:val="pt-PT" w:eastAsia="x-none"/>
        </w:rPr>
        <w:t xml:space="preserve">. </w:t>
      </w:r>
    </w:p>
    <w:p w14:paraId="7FB93526" w14:textId="23BBF5DE" w:rsidR="00970BC4" w:rsidRPr="00F2287F" w:rsidRDefault="003402E0" w:rsidP="00970BC4">
      <w:pPr>
        <w:ind w:firstLine="720"/>
        <w:rPr>
          <w:lang w:val="pt-PT" w:eastAsia="x-none"/>
        </w:rPr>
      </w:pPr>
      <w:r w:rsidRPr="00F2287F">
        <w:rPr>
          <w:lang w:val="pt-PT" w:eastAsia="x-none"/>
        </w:rPr>
        <w:t>A furosemida está</w:t>
      </w:r>
      <w:r w:rsidR="00970BC4" w:rsidRPr="00F2287F">
        <w:rPr>
          <w:lang w:val="pt-PT" w:eastAsia="x-none"/>
        </w:rPr>
        <w:t xml:space="preserve"> indicad</w:t>
      </w:r>
      <w:r w:rsidRPr="00F2287F">
        <w:rPr>
          <w:lang w:val="pt-PT" w:eastAsia="x-none"/>
        </w:rPr>
        <w:t>a</w:t>
      </w:r>
      <w:r w:rsidR="00970BC4" w:rsidRPr="00F2287F">
        <w:rPr>
          <w:lang w:val="pt-PT" w:eastAsia="x-none"/>
        </w:rPr>
        <w:t xml:space="preserve"> para o tratamento de hipertensão arterial e ainda para o tratamento de edemas de origem cardíaca, hepática ou renal. As reações adversas mais comuns dos diuréticos da ansa resultam em hemoconcentração, desequilíbrios eletrolíticos, desidratação, aumento da creatinina, colesterol e ácido úrico e/ou encefalopatia hepática. Embora menos frequentes, também foram relatados casos de cefaleias, perda auditiva e vómitos </w:t>
      </w:r>
      <w:r w:rsidR="00970BC4" w:rsidRPr="00F2287F">
        <w:rPr>
          <w:lang w:val="pt-PT" w:eastAsia="x-none"/>
        </w:rPr>
        <w:fldChar w:fldCharType="begin" w:fldLock="1"/>
      </w:r>
      <w:r w:rsidR="00970BC4" w:rsidRPr="00F2287F">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sidRPr="00F2287F">
        <w:rPr>
          <w:lang w:val="pt-PT" w:eastAsia="x-none"/>
        </w:rPr>
        <w:fldChar w:fldCharType="separate"/>
      </w:r>
      <w:r w:rsidR="00970BC4" w:rsidRPr="00F2287F">
        <w:rPr>
          <w:noProof/>
          <w:lang w:val="pt-PT" w:eastAsia="x-none"/>
        </w:rPr>
        <w:t>(INFARMED, 2016a)</w:t>
      </w:r>
      <w:r w:rsidR="00970BC4" w:rsidRPr="00F2287F">
        <w:rPr>
          <w:lang w:val="pt-PT" w:eastAsia="x-none"/>
        </w:rPr>
        <w:fldChar w:fldCharType="end"/>
      </w:r>
      <w:r w:rsidR="00970BC4" w:rsidRPr="00F2287F">
        <w:rPr>
          <w:lang w:val="pt-PT" w:eastAsia="x-none"/>
        </w:rPr>
        <w:t>.</w:t>
      </w:r>
    </w:p>
    <w:p w14:paraId="7CD40BB4" w14:textId="147AEA44" w:rsidR="003402E0" w:rsidRPr="00F2287F" w:rsidRDefault="003402E0" w:rsidP="00970BC4">
      <w:pPr>
        <w:ind w:firstLine="720"/>
        <w:rPr>
          <w:lang w:val="pt-PT" w:eastAsia="x-none"/>
        </w:rPr>
      </w:pPr>
      <w:r w:rsidRPr="00F2287F">
        <w:rPr>
          <w:lang w:val="pt-PT" w:eastAsia="x-none"/>
        </w:rPr>
        <w:t>Para a furosemida, foram registados 92 indivíduos que apresentaram este medicamento na sua medicação habitual.</w:t>
      </w:r>
    </w:p>
    <w:p w14:paraId="7F38E597" w14:textId="77777777" w:rsidR="00970BC4" w:rsidRPr="00F2287F" w:rsidRDefault="00970BC4" w:rsidP="00970BC4">
      <w:pPr>
        <w:rPr>
          <w:lang w:val="pt-PT" w:eastAsia="x-none"/>
        </w:rPr>
      </w:pPr>
    </w:p>
    <w:p w14:paraId="44CCDC8C" w14:textId="77777777" w:rsidR="00970BC4" w:rsidRPr="00F2287F" w:rsidRDefault="00970BC4" w:rsidP="00970BC4">
      <w:pPr>
        <w:rPr>
          <w:u w:val="single"/>
          <w:lang w:val="pt-PT" w:eastAsia="x-none"/>
        </w:rPr>
      </w:pPr>
      <w:r w:rsidRPr="00F2287F">
        <w:rPr>
          <w:u w:val="single"/>
          <w:lang w:val="pt-PT" w:eastAsia="x-none"/>
        </w:rPr>
        <w:t xml:space="preserve">Depressores da atividade adrenérgica </w:t>
      </w:r>
    </w:p>
    <w:p w14:paraId="0235C918" w14:textId="5D849DCD" w:rsidR="00970BC4" w:rsidRPr="00F2287F" w:rsidRDefault="00970BC4" w:rsidP="00970BC4">
      <w:pPr>
        <w:ind w:firstLine="720"/>
        <w:rPr>
          <w:lang w:val="pt-PT" w:eastAsia="x-none"/>
        </w:rPr>
      </w:pPr>
      <w:r w:rsidRPr="00F2287F">
        <w:rPr>
          <w:lang w:val="pt-PT" w:eastAsia="x-none"/>
        </w:rPr>
        <w:t>Os depressores da atividade adrenérgica são fármacos que atuam em locais distintos do sistema nervoso simpático e t</w:t>
      </w:r>
      <w:r w:rsidR="00680F5E">
        <w:rPr>
          <w:lang w:val="pt-PT" w:eastAsia="x-none"/>
        </w:rPr>
        <w:t>ê</w:t>
      </w:r>
      <w:r w:rsidRPr="00F2287F">
        <w:rPr>
          <w:lang w:val="pt-PT" w:eastAsia="x-none"/>
        </w:rPr>
        <w:t xml:space="preserve">m a função de impedir que a neurotransmissão adrenérgica atinja a célula efetora localizada nos vasos, coração e/ou rins, impedindo a elevação da pressão arterial. São classificados em bloqueadores alfa, bloqueadores beta e agonistas alfa-2-centrais. Os bloqueadores alfa obtêm o seu efeito </w:t>
      </w:r>
      <w:r w:rsidRPr="00F2287F">
        <w:rPr>
          <w:lang w:val="pt-PT" w:eastAsia="x-none"/>
        </w:rPr>
        <w:lastRenderedPageBreak/>
        <w:t xml:space="preserve">anti-hipertensor através do bloqueio dos recetores alfa-adrenérgicos tendo como resultado a inibição do efeito vasoconstritor. Os bloqueadores beta antagonizam a ação das catecolaminas nos recetores beta adrenérgicos no </w:t>
      </w:r>
      <w:r w:rsidR="00BD617F" w:rsidRPr="00F2287F">
        <w:rPr>
          <w:lang w:val="pt-PT" w:eastAsia="x-none"/>
        </w:rPr>
        <w:t>SNC</w:t>
      </w:r>
      <w:r w:rsidRPr="00F2287F">
        <w:rPr>
          <w:lang w:val="pt-PT" w:eastAsia="x-none"/>
        </w:rPr>
        <w:t xml:space="preserve"> e periférico e assim reduzem o débito cardíaco. Os agonistas alfa-2-centrais inibem a atividade simpática nos centros vasomotores cerebrais, principalmente por impedirem a libertação de noradrenalina nas sinapses nervosas e, deste modo, inibem a vasoconstrição por ela provocada </w:t>
      </w:r>
      <w:r w:rsidRPr="00F2287F">
        <w:rPr>
          <w:lang w:val="pt-PT" w:eastAsia="x-none"/>
        </w:rPr>
        <w:fldChar w:fldCharType="begin" w:fldLock="1"/>
      </w:r>
      <w:r w:rsidRPr="00F2287F">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sidRPr="00F2287F">
        <w:rPr>
          <w:lang w:val="pt-PT" w:eastAsia="x-none"/>
        </w:rPr>
        <w:fldChar w:fldCharType="separate"/>
      </w:r>
      <w:r w:rsidRPr="00F2287F">
        <w:rPr>
          <w:noProof/>
          <w:lang w:val="pt-PT" w:eastAsia="x-none"/>
        </w:rPr>
        <w:t>(WHO &amp; EMRO, 2005)</w:t>
      </w:r>
      <w:r w:rsidRPr="00F2287F">
        <w:rPr>
          <w:lang w:val="pt-PT" w:eastAsia="x-none"/>
        </w:rPr>
        <w:fldChar w:fldCharType="end"/>
      </w:r>
      <w:r w:rsidRPr="00F2287F">
        <w:rPr>
          <w:lang w:val="pt-PT" w:eastAsia="x-none"/>
        </w:rPr>
        <w:t xml:space="preserve">. A substância ativa que se está a estudar pertence a este último e é denominada de clonidina. Este fármaco, foi inicialmente desenvolvido como um descongestionante nasal vasoconstritor atenuante nos recetores alfa-2 periféricos. Durante os ensaios clínicos foi observado que a clonidina causava hipotensão, sedação e bradicardia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Hoje, sabe-se que a clonidina trata-se de um </w:t>
      </w:r>
      <w:r w:rsidRPr="00F2287F">
        <w:rPr>
          <w:rFonts w:ascii="Calibri" w:hAnsi="Calibri" w:cs="Calibri"/>
          <w:lang w:val="pt-PT" w:eastAsia="x-none"/>
        </w:rPr>
        <w:t>﻿</w:t>
      </w:r>
      <w:r w:rsidRPr="00F2287F">
        <w:rPr>
          <w:lang w:val="pt-PT" w:eastAsia="x-none"/>
        </w:rPr>
        <w:t xml:space="preserve">estimulante dos receptores alfa-adrenérgicos. No SNC, a ativação dos alfa adrenorecetores em estruturas relacionadas com o centro vasomotor induz uma inibição prolongada da atividade simpática com predomínio vagal, o que provoca a hipotensão. Assim sendo, a clonidina é um medicamento usado para tratar a hipertensão arterial, transtorno de atenção e hiperatividade, abstinência de drogas, espasticidade e certas condições de dor. Está também indicada para o tratamento de casos de glaucoma nas suas várias formas, na prevenção da hipertensão ocular no pós-operatório e na redução da pressão ocular em situações refratárias a outros tratamentos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2019b)</w:t>
      </w:r>
      <w:r w:rsidRPr="00F2287F">
        <w:rPr>
          <w:lang w:val="pt-PT" w:eastAsia="x-none"/>
        </w:rPr>
        <w:fldChar w:fldCharType="end"/>
      </w:r>
      <w:r w:rsidRPr="00F2287F">
        <w:rPr>
          <w:lang w:val="pt-PT" w:eastAsia="x-none"/>
        </w:rPr>
        <w:t xml:space="preserve">. </w:t>
      </w:r>
    </w:p>
    <w:p w14:paraId="64705636" w14:textId="2355E347" w:rsidR="00970BC4" w:rsidRPr="00F2287F" w:rsidRDefault="00970BC4" w:rsidP="00970BC4">
      <w:pPr>
        <w:ind w:firstLine="720"/>
        <w:rPr>
          <w:lang w:val="pt-PT" w:eastAsia="x-none"/>
        </w:rPr>
      </w:pPr>
      <w:r w:rsidRPr="00F2287F">
        <w:rPr>
          <w:lang w:val="pt-PT" w:eastAsia="x-none"/>
        </w:rPr>
        <w:t xml:space="preserve">A utilização de clonidina pode causar xerostomia, astenia, hipotensão moderada, alterações do paladar, desconforto e prurido ocular, cefaleias ou sonolência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2019b)</w:t>
      </w:r>
      <w:r w:rsidRPr="00F2287F">
        <w:rPr>
          <w:lang w:val="pt-PT" w:eastAsia="x-none"/>
        </w:rPr>
        <w:fldChar w:fldCharType="end"/>
      </w:r>
      <w:r w:rsidRPr="00F2287F">
        <w:rPr>
          <w:lang w:val="pt-PT" w:eastAsia="x-none"/>
        </w:rPr>
        <w:t xml:space="preserve">. A relação entre o uso de clonidina e a potenciação de </w:t>
      </w:r>
      <w:r w:rsidRPr="00F2287F">
        <w:rPr>
          <w:i/>
          <w:iCs/>
          <w:lang w:val="pt-PT" w:eastAsia="x-none"/>
        </w:rPr>
        <w:t>delirium</w:t>
      </w:r>
      <w:r w:rsidRPr="00F2287F">
        <w:rPr>
          <w:lang w:val="pt-PT" w:eastAsia="x-none"/>
        </w:rPr>
        <w:t xml:space="preserve"> ainda é pouco estudada e é um efeito secundário muito pouco reportado. E, segundo um estudo publicado em 2006, a clonidina pode induzir uma variedade de efeitos secundários psicológicos que vão desde a depressão, à alucinação aguda e ao </w:t>
      </w:r>
      <w:r w:rsidRPr="00F2287F">
        <w:rPr>
          <w:i/>
          <w:iCs/>
          <w:lang w:val="pt-PT" w:eastAsia="x-none"/>
        </w:rPr>
        <w:t xml:space="preserve">delirium </w:t>
      </w:r>
      <w:r w:rsidRPr="00F2287F">
        <w:rPr>
          <w:i/>
          <w:iCs/>
          <w:lang w:val="pt-PT" w:eastAsia="x-none"/>
        </w:rPr>
        <w:fldChar w:fldCharType="begin" w:fldLock="1"/>
      </w:r>
      <w:r w:rsidRPr="00F2287F">
        <w:rPr>
          <w:i/>
          <w:iCs/>
          <w:lang w:val="pt-PT"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(Delaney, Spevack, Doddamani, &amp; Ostfeld, 2006)</w:t>
      </w:r>
      <w:r w:rsidRPr="00F2287F">
        <w:rPr>
          <w:i/>
          <w:iCs/>
          <w:lang w:val="pt-PT" w:eastAsia="x-none"/>
        </w:rPr>
        <w:fldChar w:fldCharType="end"/>
      </w:r>
      <w:r w:rsidRPr="00F2287F">
        <w:rPr>
          <w:lang w:val="pt-PT" w:eastAsia="x-none"/>
        </w:rPr>
        <w:t xml:space="preserve">. No entanto, um outro estudo piloto publicado em 2010, concluiu que a administração de clonidina em pacientes submetidos a cirurgia cardiotorácica mostrou resultados promissores relativamente à gravidade da síndrome de </w:t>
      </w:r>
      <w:r w:rsidRPr="00F2287F">
        <w:rPr>
          <w:i/>
          <w:iCs/>
          <w:lang w:val="pt-PT" w:eastAsia="x-none"/>
        </w:rPr>
        <w:t>delirium</w:t>
      </w:r>
      <w:r w:rsidRPr="00F2287F">
        <w:rPr>
          <w:lang w:val="pt-PT" w:eastAsia="x-none"/>
        </w:rPr>
        <w:t xml:space="preserve"> </w:t>
      </w:r>
      <w:r w:rsidRPr="00F2287F">
        <w:rPr>
          <w:lang w:val="pt-PT" w:eastAsia="x-none"/>
        </w:rPr>
        <w:fldChar w:fldCharType="begin" w:fldLock="1"/>
      </w:r>
      <w:r w:rsidRPr="00F2287F">
        <w:rPr>
          <w:lang w:val="pt-PT"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Pr="00F2287F">
        <w:rPr>
          <w:rFonts w:ascii="Cambria" w:hAnsi="Cambria" w:cs="Cambria"/>
          <w:lang w:val="pt-PT" w:eastAsia="x-none"/>
        </w:rPr>
        <w:instrText>μ</w:instrText>
      </w:r>
      <w:r w:rsidRPr="00F2287F">
        <w:rPr>
          <w:lang w:val="pt-PT" w:eastAsia="x-none"/>
        </w:rPr>
        <w:instrText xml:space="preserve">g/kg bolus, followed by continuous infusion at 1-2 </w:instrText>
      </w:r>
      <w:r w:rsidRPr="00F2287F">
        <w:rPr>
          <w:rFonts w:ascii="Cambria" w:hAnsi="Cambria" w:cs="Cambria"/>
          <w:lang w:val="pt-PT" w:eastAsia="x-none"/>
        </w:rPr>
        <w:instrText>μ</w:instrText>
      </w:r>
      <w:r w:rsidRPr="00F2287F">
        <w:rPr>
          <w:lang w:val="pt-PT"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Pr="00F2287F">
        <w:rPr>
          <w:lang w:val="pt-PT" w:eastAsia="x-none"/>
        </w:rPr>
        <w:fldChar w:fldCharType="separate"/>
      </w:r>
      <w:r w:rsidRPr="00F2287F">
        <w:rPr>
          <w:noProof/>
          <w:lang w:val="pt-PT" w:eastAsia="x-none"/>
        </w:rPr>
        <w:t>(Rubino et al., 2010)</w:t>
      </w:r>
      <w:r w:rsidRPr="00F2287F">
        <w:rPr>
          <w:lang w:val="pt-PT" w:eastAsia="x-none"/>
        </w:rPr>
        <w:fldChar w:fldCharType="end"/>
      </w:r>
      <w:r w:rsidRPr="00F2287F">
        <w:rPr>
          <w:lang w:val="pt-PT" w:eastAsia="x-none"/>
        </w:rPr>
        <w:t xml:space="preserve">. </w:t>
      </w:r>
    </w:p>
    <w:p w14:paraId="2C0EED97" w14:textId="249DEBB8" w:rsidR="00131967" w:rsidRPr="00F2287F" w:rsidRDefault="00D23024" w:rsidP="001D4CA8">
      <w:pPr>
        <w:ind w:firstLine="720"/>
        <w:rPr>
          <w:lang w:val="pt-PT" w:eastAsia="x-none"/>
        </w:rPr>
      </w:pPr>
      <w:r w:rsidRPr="00F2287F">
        <w:rPr>
          <w:lang w:val="pt-PT" w:eastAsia="x-none"/>
        </w:rPr>
        <w:t>Já este fármaco apresentou</w:t>
      </w:r>
      <w:r w:rsidR="00EB1B8D" w:rsidRPr="00F2287F">
        <w:rPr>
          <w:lang w:val="pt-PT" w:eastAsia="x-none"/>
        </w:rPr>
        <w:t xml:space="preserve"> apenas</w:t>
      </w:r>
      <w:r w:rsidRPr="00F2287F">
        <w:rPr>
          <w:lang w:val="pt-PT" w:eastAsia="x-none"/>
        </w:rPr>
        <w:t xml:space="preserve"> dois registos na base de dados.</w:t>
      </w:r>
      <w:r w:rsidR="00EB1B8D" w:rsidRPr="00F2287F">
        <w:rPr>
          <w:lang w:val="pt-PT" w:eastAsia="x-none"/>
        </w:rPr>
        <w:t xml:space="preserve"> No entanto, a soma dos registos das substâncias ativas pertencentes ao grupo dos anti-hipertensores perfazem um total de 104, sendo que 98 registos </w:t>
      </w:r>
      <w:r w:rsidR="00BC5D79" w:rsidRPr="00F2287F">
        <w:rPr>
          <w:lang w:val="pt-PT" w:eastAsia="x-none"/>
        </w:rPr>
        <w:t xml:space="preserve">são únicos, e serão estes os utilizados para a modelação. </w:t>
      </w:r>
    </w:p>
    <w:p w14:paraId="52E8AC1E" w14:textId="77777777" w:rsidR="00870A95" w:rsidRPr="00F2287F" w:rsidRDefault="00870A95" w:rsidP="001D4CA8">
      <w:pPr>
        <w:ind w:firstLine="720"/>
        <w:rPr>
          <w:lang w:val="pt-PT" w:eastAsia="x-none"/>
        </w:rPr>
      </w:pPr>
    </w:p>
    <w:p w14:paraId="44A8542C" w14:textId="6D57FFAC" w:rsidR="00970BC4" w:rsidRPr="00F2287F" w:rsidRDefault="00970BC4" w:rsidP="001D4CA8">
      <w:pPr>
        <w:ind w:firstLine="720"/>
        <w:rPr>
          <w:b/>
          <w:bCs/>
          <w:lang w:val="pt-PT" w:eastAsia="x-none"/>
        </w:rPr>
      </w:pPr>
      <w:r w:rsidRPr="00F2287F">
        <w:rPr>
          <w:b/>
          <w:bCs/>
          <w:lang w:val="pt-PT" w:eastAsia="x-none"/>
        </w:rPr>
        <w:t xml:space="preserve">Anti-histamínicos </w:t>
      </w:r>
    </w:p>
    <w:p w14:paraId="08B204D0" w14:textId="24883391" w:rsidR="00970BC4" w:rsidRPr="00F2287F" w:rsidRDefault="00970BC4" w:rsidP="00970BC4">
      <w:pPr>
        <w:ind w:firstLine="720"/>
        <w:rPr>
          <w:lang w:val="pt-PT" w:eastAsia="x-none"/>
        </w:rPr>
      </w:pPr>
      <w:r w:rsidRPr="00F2287F">
        <w:rPr>
          <w:lang w:val="pt-PT" w:eastAsia="x-none"/>
        </w:rPr>
        <w:t xml:space="preserve">No inicio do século XX, foram realizados estudos farmacológicos extensivos a um produto de putrefação da histidina, e descobriu-se que este estimulava vários músculos lisos e tinha ação vasodepressora intensa. Em 1927, este produto foi isolado de amostras frescas de pulmão e fígado e, </w:t>
      </w:r>
      <w:r w:rsidRPr="00F2287F">
        <w:rPr>
          <w:lang w:val="pt-PT" w:eastAsia="x-none"/>
        </w:rPr>
        <w:lastRenderedPageBreak/>
        <w:t xml:space="preserve">deste modo, demonstrou-se que esta amina era um constituinte natural dos tecidos dos mamíferos, resultando na adoção do termo histamina, que se origina da palavra grega </w:t>
      </w:r>
      <w:r w:rsidRPr="00F2287F">
        <w:rPr>
          <w:i/>
          <w:iCs/>
          <w:lang w:val="pt-PT" w:eastAsia="x-none"/>
        </w:rPr>
        <w:t>histos</w:t>
      </w:r>
      <w:r w:rsidRPr="00F2287F">
        <w:rPr>
          <w:lang w:val="pt-PT" w:eastAsia="x-none"/>
        </w:rPr>
        <w:t xml:space="preserve"> (tecido) </w:t>
      </w:r>
      <w:r w:rsidRPr="00F2287F">
        <w:rPr>
          <w:lang w:val="pt-PT" w:eastAsia="x-none"/>
        </w:rPr>
        <w:fldChar w:fldCharType="begin" w:fldLock="1"/>
      </w:r>
      <w:r w:rsidRPr="00F2287F">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 Church &amp; Maurer, 2014)</w:t>
      </w:r>
      <w:r w:rsidRPr="00F2287F">
        <w:rPr>
          <w:lang w:val="pt-PT" w:eastAsia="x-none"/>
        </w:rPr>
        <w:fldChar w:fldCharType="end"/>
      </w:r>
      <w:r w:rsidRPr="00F2287F">
        <w:rPr>
          <w:lang w:val="pt-PT" w:eastAsia="x-none"/>
        </w:rPr>
        <w:t>. Esta descoberta incitou a que se iniciasse uma investigação na procura de uma substância que exercesse um antagonismo especifico em relação à histamina. Consequentemente, no ano de 1937 surg</w:t>
      </w:r>
      <w:r w:rsidR="00A552CE">
        <w:rPr>
          <w:lang w:val="pt-PT" w:eastAsia="x-none"/>
        </w:rPr>
        <w:t>iu</w:t>
      </w:r>
      <w:r w:rsidRPr="00F2287F">
        <w:rPr>
          <w:lang w:val="pt-PT" w:eastAsia="x-none"/>
        </w:rPr>
        <w:t xml:space="preserve"> a primeira substância com propriedades anti-histamínicas, a timoxietildietilamina, tendo sido a rampa de lançamento para o aparecimento de outras substâncias classificadas como anti-histamínicos de primeira geração (ou anti-histamínicos H1 sedativos) </w:t>
      </w:r>
      <w:r w:rsidRPr="00F2287F">
        <w:rPr>
          <w:lang w:val="pt-PT" w:eastAsia="x-none"/>
        </w:rPr>
        <w:fldChar w:fldCharType="begin" w:fldLock="1"/>
      </w:r>
      <w:r w:rsidRPr="00F2287F">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F2287F">
        <w:rPr>
          <w:lang w:val="pt-PT" w:eastAsia="x-none"/>
        </w:rPr>
        <w:fldChar w:fldCharType="separate"/>
      </w:r>
      <w:r w:rsidRPr="00F2287F">
        <w:rPr>
          <w:noProof/>
          <w:lang w:val="pt-PT" w:eastAsia="x-none"/>
        </w:rPr>
        <w:t>(Church &amp; Maurer, 2014)</w:t>
      </w:r>
      <w:r w:rsidRPr="00F2287F">
        <w:rPr>
          <w:lang w:val="pt-PT" w:eastAsia="x-none"/>
        </w:rPr>
        <w:fldChar w:fldCharType="end"/>
      </w:r>
      <w:r w:rsidRPr="00F2287F">
        <w:rPr>
          <w:lang w:val="pt-PT" w:eastAsia="x-none"/>
        </w:rPr>
        <w:t xml:space="preserve">. Por volta da década de 1980, ocorreu um grande avanço no desenvolvimento de anti-histamínicos com a introdução de anti-histamínicos H1 de segunda geração, que são minimamente ou não sedativos devido à sua penetração limitada da barreira hemato-encefálica. Além disso, estes medicamentos são altamente seletivos para o </w:t>
      </w:r>
      <w:r w:rsidR="00783C8D" w:rsidRPr="00F2287F">
        <w:rPr>
          <w:lang w:val="pt-PT" w:eastAsia="x-none"/>
        </w:rPr>
        <w:t>recetor</w:t>
      </w:r>
      <w:r w:rsidRPr="00F2287F">
        <w:rPr>
          <w:lang w:val="pt-PT" w:eastAsia="x-none"/>
        </w:rPr>
        <w:t xml:space="preserve"> de histamina H1 e não têm efeitos anticolinérgicos </w:t>
      </w:r>
      <w:r w:rsidRPr="00F2287F">
        <w:rPr>
          <w:lang w:val="pt-PT" w:eastAsia="x-none"/>
        </w:rPr>
        <w:fldChar w:fldCharType="begin" w:fldLock="1"/>
      </w:r>
      <w:r w:rsidRPr="00F2287F">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F2287F">
        <w:rPr>
          <w:lang w:val="pt-PT" w:eastAsia="x-none"/>
        </w:rPr>
        <w:fldChar w:fldCharType="separate"/>
      </w:r>
      <w:r w:rsidRPr="00F2287F">
        <w:rPr>
          <w:noProof/>
          <w:lang w:val="pt-PT" w:eastAsia="x-none"/>
        </w:rPr>
        <w:t>(Church &amp; Maurer, 2014)</w:t>
      </w:r>
      <w:r w:rsidRPr="00F2287F">
        <w:rPr>
          <w:lang w:val="pt-PT" w:eastAsia="x-none"/>
        </w:rPr>
        <w:fldChar w:fldCharType="end"/>
      </w:r>
    </w:p>
    <w:p w14:paraId="306F5776" w14:textId="5E76B435" w:rsidR="00970BC4" w:rsidRPr="00F2287F" w:rsidRDefault="00970BC4" w:rsidP="00970BC4">
      <w:pPr>
        <w:ind w:firstLine="720"/>
        <w:rPr>
          <w:lang w:val="pt-PT" w:eastAsia="x-none"/>
        </w:rPr>
      </w:pPr>
      <w:r w:rsidRPr="00F2287F">
        <w:rPr>
          <w:lang w:val="pt-PT" w:eastAsia="x-none"/>
        </w:rPr>
        <w:t xml:space="preserve"> Hoje sabe-se que a histamina endógena participa </w:t>
      </w:r>
      <w:r w:rsidR="00A552CE">
        <w:rPr>
          <w:lang w:val="pt-PT" w:eastAsia="x-none"/>
        </w:rPr>
        <w:t>n</w:t>
      </w:r>
      <w:r w:rsidRPr="00F2287F">
        <w:rPr>
          <w:lang w:val="pt-PT" w:eastAsia="x-none"/>
        </w:rPr>
        <w:t xml:space="preserve">a resposta alérgica imediata e é um importante regulador da secreção gástrica. Para além disso, foi demonstrado que a histamina é responsável pela modulação de processos fisiológicos, atuando tanto no SNC como na periferia, através dos seus recetores, designados H1, H2, H3 e H4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w:t>
      </w:r>
    </w:p>
    <w:p w14:paraId="3A7B10AD" w14:textId="02B39225" w:rsidR="00970BC4" w:rsidRPr="00F2287F" w:rsidRDefault="00970BC4" w:rsidP="00970BC4">
      <w:pPr>
        <w:ind w:firstLine="720"/>
        <w:rPr>
          <w:lang w:val="pt-PT" w:eastAsia="x-none"/>
        </w:rPr>
      </w:pPr>
      <w:r w:rsidRPr="00F2287F">
        <w:rPr>
          <w:lang w:val="pt-PT" w:eastAsia="x-none"/>
        </w:rPr>
        <w:t xml:space="preserve">De um modo geral, os anti-histamínicos são fármacos que inibem a ação da histamina, bloqueando a sua ligação aos recetores H1. Sendo normalmente utilizados para alivio de alergias no tratamento de reações de hipersensibilidade. No caso especifico da hidroxizina, um fármaco classificado como anti-histamínico H1 sedativo, é indicado para o tratamento sintomático da ansiedade. Os efeitos indesejáveis associados a este fármaco são principalmente relacionados com efeitos depressores do SNC ou com a atividade anticolinérgica ou com reações de hipersensibilidade. De entre os efeitos secundários podem destacar-se sonolência, cefaleias, fadiga, xerostomia, agitação, confusão, desorientação, alucinações, sedação, insónias, tremores e náuseas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2020f)</w:t>
      </w:r>
      <w:r w:rsidRPr="00F2287F">
        <w:rPr>
          <w:lang w:val="pt-PT" w:eastAsia="x-none"/>
        </w:rPr>
        <w:fldChar w:fldCharType="end"/>
      </w:r>
      <w:r w:rsidRPr="00F2287F">
        <w:rPr>
          <w:lang w:val="pt-PT" w:eastAsia="x-none"/>
        </w:rPr>
        <w:t>. Já a substância desloratadina, classificada como anti-histamínico H1 não sedativo, é indicada para o tratamento de rinite alérgica e urticária. Dos efeitos colaterais apresentados, salienta</w:t>
      </w:r>
      <w:r w:rsidR="00A552CE">
        <w:rPr>
          <w:lang w:val="pt-PT" w:eastAsia="x-none"/>
        </w:rPr>
        <w:t>m</w:t>
      </w:r>
      <w:r w:rsidRPr="00F2287F">
        <w:rPr>
          <w:lang w:val="pt-PT" w:eastAsia="x-none"/>
        </w:rPr>
        <w:t xml:space="preserve">-se as alucinações, cefaleias, tonturas, sonolência, insónias, hiperatividade psicomotora, convulsões xerostomia e fadiga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2020a)</w:t>
      </w:r>
      <w:r w:rsidRPr="00F2287F">
        <w:rPr>
          <w:lang w:val="pt-PT" w:eastAsia="x-none"/>
        </w:rPr>
        <w:fldChar w:fldCharType="end"/>
      </w:r>
      <w:r w:rsidRPr="00F2287F">
        <w:rPr>
          <w:lang w:val="pt-PT" w:eastAsia="x-none"/>
        </w:rPr>
        <w:t xml:space="preserve">. </w:t>
      </w:r>
    </w:p>
    <w:p w14:paraId="4FF30B8F" w14:textId="7353FC55" w:rsidR="001D4CA8" w:rsidRPr="00F2287F" w:rsidRDefault="00774F9F" w:rsidP="001D4CA8">
      <w:pPr>
        <w:ind w:firstLine="720"/>
        <w:rPr>
          <w:lang w:val="pt-PT" w:eastAsia="x-none"/>
        </w:rPr>
      </w:pPr>
      <w:r w:rsidRPr="00F2287F">
        <w:rPr>
          <w:lang w:val="pt-PT" w:eastAsia="x-none"/>
        </w:rPr>
        <w:t>No que diz respeito à contagem de entradas deste fármaco, observ</w:t>
      </w:r>
      <w:r w:rsidR="00A552CE">
        <w:rPr>
          <w:lang w:val="pt-PT" w:eastAsia="x-none"/>
        </w:rPr>
        <w:t>aram</w:t>
      </w:r>
      <w:r w:rsidRPr="00F2287F">
        <w:rPr>
          <w:lang w:val="pt-PT" w:eastAsia="x-none"/>
        </w:rPr>
        <w:t xml:space="preserve">-se apenas </w:t>
      </w:r>
      <w:r w:rsidR="00DE312A" w:rsidRPr="00F2287F">
        <w:rPr>
          <w:lang w:val="pt-PT" w:eastAsia="x-none"/>
        </w:rPr>
        <w:t>seis</w:t>
      </w:r>
      <w:r w:rsidRPr="00F2287F">
        <w:rPr>
          <w:lang w:val="pt-PT" w:eastAsia="x-none"/>
        </w:rPr>
        <w:t xml:space="preserve"> registos para </w:t>
      </w:r>
      <w:r w:rsidR="003E69A2" w:rsidRPr="00F2287F">
        <w:rPr>
          <w:lang w:val="pt-PT" w:eastAsia="x-none"/>
        </w:rPr>
        <w:t>a hidroxizina e apenas um registo para a desloratadina</w:t>
      </w:r>
      <w:r w:rsidRPr="00F2287F">
        <w:rPr>
          <w:lang w:val="pt-PT" w:eastAsia="x-none"/>
        </w:rPr>
        <w:t>. Por esse motivo, decidiu-se agrupar também esta classe</w:t>
      </w:r>
      <w:r w:rsidR="003E69A2" w:rsidRPr="00F2287F">
        <w:rPr>
          <w:lang w:val="pt-PT" w:eastAsia="x-none"/>
        </w:rPr>
        <w:t xml:space="preserve"> de medicamentos</w:t>
      </w:r>
      <w:r w:rsidRPr="00F2287F">
        <w:rPr>
          <w:lang w:val="pt-PT" w:eastAsia="x-none"/>
        </w:rPr>
        <w:t xml:space="preserve"> na variável ‘Outros Med’. </w:t>
      </w:r>
    </w:p>
    <w:p w14:paraId="7A741E83" w14:textId="431FE380" w:rsidR="001D4CA8" w:rsidRPr="00F2287F" w:rsidRDefault="001D4CA8" w:rsidP="001D4CA8">
      <w:pPr>
        <w:ind w:firstLine="720"/>
        <w:rPr>
          <w:lang w:val="pt-PT" w:eastAsia="x-none"/>
        </w:rPr>
      </w:pPr>
    </w:p>
    <w:p w14:paraId="39676EDB" w14:textId="77777777" w:rsidR="00870A95" w:rsidRPr="00F2287F" w:rsidRDefault="00870A95" w:rsidP="001D4CA8">
      <w:pPr>
        <w:ind w:firstLine="720"/>
        <w:rPr>
          <w:lang w:val="pt-PT" w:eastAsia="x-none"/>
        </w:rPr>
      </w:pPr>
    </w:p>
    <w:p w14:paraId="1E3B8947" w14:textId="3A0F5D1E" w:rsidR="00970BC4" w:rsidRPr="00F2287F" w:rsidRDefault="00970BC4" w:rsidP="001D4CA8">
      <w:pPr>
        <w:ind w:firstLine="720"/>
        <w:rPr>
          <w:b/>
          <w:bCs/>
          <w:lang w:val="pt-PT" w:eastAsia="x-none"/>
        </w:rPr>
      </w:pPr>
      <w:r w:rsidRPr="00F2287F">
        <w:rPr>
          <w:b/>
          <w:bCs/>
          <w:lang w:val="pt-PT" w:eastAsia="x-none"/>
        </w:rPr>
        <w:lastRenderedPageBreak/>
        <w:t>Antiparkinsónicos</w:t>
      </w:r>
    </w:p>
    <w:p w14:paraId="6D0E26C2" w14:textId="792527C3" w:rsidR="00970BC4" w:rsidRPr="00F2287F" w:rsidRDefault="00970BC4" w:rsidP="00970BC4">
      <w:pPr>
        <w:ind w:firstLine="709"/>
        <w:rPr>
          <w:lang w:val="pt-PT" w:eastAsia="x-none"/>
        </w:rPr>
      </w:pPr>
      <w:r w:rsidRPr="00F2287F">
        <w:rPr>
          <w:lang w:val="pt-PT" w:eastAsia="x-none"/>
        </w:rPr>
        <w:t xml:space="preserve">A doença de Parkinson é a segunda doença degenerativa do SNC mais prevalente nas sociedades </w:t>
      </w:r>
      <w:r w:rsidRPr="00F2287F">
        <w:rPr>
          <w:lang w:val="pt-PT" w:eastAsia="x-none"/>
        </w:rPr>
        <w:fldChar w:fldCharType="begin" w:fldLock="1"/>
      </w:r>
      <w:r w:rsidRPr="00F2287F">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Pr="00F2287F">
        <w:rPr>
          <w:lang w:val="pt-PT" w:eastAsia="x-none"/>
        </w:rPr>
        <w:fldChar w:fldCharType="separate"/>
      </w:r>
      <w:r w:rsidRPr="00F2287F">
        <w:rPr>
          <w:noProof/>
          <w:lang w:val="pt-PT" w:eastAsia="x-none"/>
        </w:rPr>
        <w:t>(Cacabelos, 2017)</w:t>
      </w:r>
      <w:r w:rsidRPr="00F2287F">
        <w:rPr>
          <w:lang w:val="pt-PT" w:eastAsia="x-none"/>
        </w:rPr>
        <w:fldChar w:fldCharType="end"/>
      </w:r>
      <w:r w:rsidRPr="00F2287F">
        <w:rPr>
          <w:lang w:val="pt-PT" w:eastAsia="x-none"/>
        </w:rPr>
        <w:t xml:space="preserve">. É um distúrbio degenerativo do SNC que se caracteriza pela lentidão e falta de movimentos, rigidez muscular, tremores em repouso e desequilíbrio postural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De uma forma simplista</w:t>
      </w:r>
      <w:r w:rsidR="003671D3">
        <w:rPr>
          <w:lang w:val="pt-PT" w:eastAsia="x-none"/>
        </w:rPr>
        <w:t>,</w:t>
      </w:r>
      <w:r w:rsidRPr="00F2287F">
        <w:rPr>
          <w:lang w:val="pt-PT" w:eastAsia="x-none"/>
        </w:rPr>
        <w:t xml:space="preserve"> na fisiopatologia da doença de Parkinson, os medicamentos utilizados no seu tratamento dividem-se em anticolinérgicos e dopaminomiméticos. Segundo a história, os fármacos antiparkinsónicos anticolinérgicos foram os primeiros fármacos a mostrarem-se eficazes no controlo de sintomas do parkinsonismo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No caso especifico do tri-hexifenidilo, um medicamento pertence à classe mencionada anteriormente, é indicado para o tratamento da doença de Parkinson e outras formas de parkinsonismo, nomeadamente o induzido por drogas. É também eficaz na diminuição da rigidez muscular, do tremor das extremidade</w:t>
      </w:r>
      <w:r w:rsidR="003671D3">
        <w:rPr>
          <w:lang w:val="pt-PT" w:eastAsia="x-none"/>
        </w:rPr>
        <w:t>s</w:t>
      </w:r>
      <w:r w:rsidRPr="00F2287F">
        <w:rPr>
          <w:lang w:val="pt-PT" w:eastAsia="x-none"/>
        </w:rPr>
        <w:t xml:space="preserve">, e também, </w:t>
      </w:r>
      <w:r w:rsidR="003671D3">
        <w:rPr>
          <w:lang w:val="pt-PT" w:eastAsia="x-none"/>
        </w:rPr>
        <w:t>n</w:t>
      </w:r>
      <w:r w:rsidRPr="00F2287F">
        <w:rPr>
          <w:lang w:val="pt-PT" w:eastAsia="x-none"/>
        </w:rPr>
        <w:t xml:space="preserve">os efeitos extrapiramidais causados por medicamentos antipsicóticos. </w:t>
      </w:r>
      <w:r w:rsidR="003671D3">
        <w:rPr>
          <w:lang w:val="pt-PT" w:eastAsia="x-none"/>
        </w:rPr>
        <w:t>Para este fármaco t</w:t>
      </w:r>
      <w:r w:rsidR="00680F5E">
        <w:rPr>
          <w:lang w:val="pt-PT" w:eastAsia="x-none"/>
        </w:rPr>
        <w:t>ê</w:t>
      </w:r>
      <w:r w:rsidRPr="00F2287F">
        <w:rPr>
          <w:lang w:val="pt-PT" w:eastAsia="x-none"/>
        </w:rPr>
        <w:t>m sido reportados efeitos adversos relacionados com esquecimento, agitação psico-motora, confusão mental, alucinações, paran</w:t>
      </w:r>
      <w:r w:rsidR="00F10865" w:rsidRPr="00F2287F">
        <w:rPr>
          <w:lang w:val="pt-PT" w:eastAsia="x-none"/>
        </w:rPr>
        <w:t>o</w:t>
      </w:r>
      <w:r w:rsidRPr="00F2287F">
        <w:rPr>
          <w:lang w:val="pt-PT" w:eastAsia="x-none"/>
        </w:rPr>
        <w:t xml:space="preserve">ia, psicoses, alterações do sono, sonolência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2009)</w:t>
      </w:r>
      <w:r w:rsidRPr="00F2287F">
        <w:rPr>
          <w:lang w:val="pt-PT" w:eastAsia="x-none"/>
        </w:rPr>
        <w:fldChar w:fldCharType="end"/>
      </w:r>
      <w:r w:rsidRPr="00F2287F">
        <w:rPr>
          <w:lang w:val="pt-PT" w:eastAsia="x-none"/>
        </w:rPr>
        <w:t xml:space="preserve">. Embora seja mencionando que estes efeitos colaterais ocorrem raramente, </w:t>
      </w:r>
      <w:r w:rsidR="005009D5">
        <w:rPr>
          <w:lang w:val="pt-PT" w:eastAsia="x-none"/>
        </w:rPr>
        <w:t xml:space="preserve">podem </w:t>
      </w:r>
      <w:r w:rsidRPr="00F2287F">
        <w:rPr>
          <w:lang w:val="pt-PT" w:eastAsia="x-none"/>
        </w:rPr>
        <w:t>s</w:t>
      </w:r>
      <w:r w:rsidR="005009D5">
        <w:rPr>
          <w:lang w:val="pt-PT" w:eastAsia="x-none"/>
        </w:rPr>
        <w:t>er</w:t>
      </w:r>
      <w:r w:rsidR="00AB0479" w:rsidRPr="00F2287F">
        <w:rPr>
          <w:lang w:val="pt-PT" w:eastAsia="x-none"/>
        </w:rPr>
        <w:t xml:space="preserve"> </w:t>
      </w:r>
      <w:r w:rsidRPr="00F2287F">
        <w:rPr>
          <w:lang w:val="pt-PT" w:eastAsia="x-none"/>
        </w:rPr>
        <w:t xml:space="preserve">relevantes </w:t>
      </w:r>
      <w:r w:rsidR="001846C0">
        <w:rPr>
          <w:lang w:val="pt-PT" w:eastAsia="x-none"/>
        </w:rPr>
        <w:t>para o</w:t>
      </w:r>
      <w:r w:rsidRPr="00F2287F">
        <w:rPr>
          <w:lang w:val="pt-PT" w:eastAsia="x-none"/>
        </w:rPr>
        <w:t xml:space="preserve"> estudo da predição da síndrome de </w:t>
      </w:r>
      <w:r w:rsidRPr="00F2287F">
        <w:rPr>
          <w:i/>
          <w:iCs/>
          <w:lang w:val="pt-PT" w:eastAsia="x-none"/>
        </w:rPr>
        <w:t>delirium</w:t>
      </w:r>
      <w:r w:rsidRPr="00F2287F">
        <w:rPr>
          <w:lang w:val="pt-PT" w:eastAsia="x-none"/>
        </w:rPr>
        <w:t xml:space="preserve">. </w:t>
      </w:r>
    </w:p>
    <w:p w14:paraId="4F73E48A" w14:textId="77777777" w:rsidR="004E7102" w:rsidRPr="00F2287F" w:rsidRDefault="00D37AF2" w:rsidP="004E7102">
      <w:pPr>
        <w:ind w:firstLine="709"/>
        <w:rPr>
          <w:lang w:val="pt-PT" w:eastAsia="x-none"/>
        </w:rPr>
      </w:pPr>
      <w:r w:rsidRPr="00F2287F">
        <w:rPr>
          <w:lang w:val="pt-PT" w:eastAsia="x-none"/>
        </w:rPr>
        <w:t>Na base de dados, e</w:t>
      </w:r>
      <w:r w:rsidR="00B100AA" w:rsidRPr="00F2287F">
        <w:rPr>
          <w:lang w:val="pt-PT" w:eastAsia="x-none"/>
        </w:rPr>
        <w:t>ste fármaco apresent</w:t>
      </w:r>
      <w:r w:rsidRPr="00F2287F">
        <w:rPr>
          <w:lang w:val="pt-PT" w:eastAsia="x-none"/>
        </w:rPr>
        <w:t>ou</w:t>
      </w:r>
      <w:r w:rsidR="00A02BB7" w:rsidRPr="00F2287F">
        <w:rPr>
          <w:lang w:val="pt-PT" w:eastAsia="x-none"/>
        </w:rPr>
        <w:t xml:space="preserve"> apenas duas entradas nos registos. Por esse mesmo motivo também se acrescent</w:t>
      </w:r>
      <w:r w:rsidRPr="00F2287F">
        <w:rPr>
          <w:lang w:val="pt-PT" w:eastAsia="x-none"/>
        </w:rPr>
        <w:t xml:space="preserve">ou esta variável ao conjunto de variáveis a agrupar na </w:t>
      </w:r>
      <w:r w:rsidR="00A02BB7" w:rsidRPr="00F2287F">
        <w:rPr>
          <w:lang w:val="pt-PT" w:eastAsia="x-none"/>
        </w:rPr>
        <w:t xml:space="preserve">variável ‘Outros Med’. </w:t>
      </w:r>
    </w:p>
    <w:p w14:paraId="7ED024B6" w14:textId="50149ABA" w:rsidR="004E7102" w:rsidRPr="00F2287F" w:rsidRDefault="004E7102" w:rsidP="004E7102">
      <w:pPr>
        <w:ind w:firstLine="709"/>
        <w:rPr>
          <w:lang w:val="pt-PT" w:eastAsia="x-none"/>
        </w:rPr>
      </w:pPr>
    </w:p>
    <w:p w14:paraId="4180C33D" w14:textId="77777777" w:rsidR="00870A95" w:rsidRPr="00F2287F" w:rsidRDefault="00870A95" w:rsidP="004E7102">
      <w:pPr>
        <w:ind w:firstLine="709"/>
        <w:rPr>
          <w:lang w:val="pt-PT" w:eastAsia="x-none"/>
        </w:rPr>
      </w:pPr>
    </w:p>
    <w:p w14:paraId="52F1C2A2" w14:textId="2C13632B" w:rsidR="00970BC4" w:rsidRPr="00F2287F" w:rsidRDefault="00970BC4" w:rsidP="004E7102">
      <w:pPr>
        <w:ind w:firstLine="709"/>
        <w:rPr>
          <w:b/>
          <w:bCs/>
          <w:lang w:val="pt-PT" w:eastAsia="x-none"/>
        </w:rPr>
      </w:pPr>
      <w:r w:rsidRPr="00F2287F">
        <w:rPr>
          <w:b/>
          <w:bCs/>
          <w:lang w:val="pt-PT" w:eastAsia="x-none"/>
        </w:rPr>
        <w:t xml:space="preserve">Digitálicos </w:t>
      </w:r>
    </w:p>
    <w:p w14:paraId="1FC498E5" w14:textId="77777777" w:rsidR="00970BC4" w:rsidRPr="00F2287F" w:rsidRDefault="00970BC4" w:rsidP="00970BC4">
      <w:pPr>
        <w:ind w:firstLine="709"/>
        <w:rPr>
          <w:lang w:val="pt-PT" w:eastAsia="x-none"/>
        </w:rPr>
      </w:pPr>
      <w:r w:rsidRPr="00F2287F">
        <w:rPr>
          <w:lang w:val="pt-PT" w:eastAsia="x-none"/>
        </w:rPr>
        <w:t xml:space="preserve">A insuficiência cardíaca é uma síndrome causada por uma anomalia da função cardíaca, causando um débito sanguíneo inadequado às necessidades metabólicas do organismo quer em repouso quer em esforço. A prevalência desta doença aumenta não só com o avanço da idade, como também pela ocorrência de hipertensão arterial e de enfarte do miocárdio em pessoas a partir dos 65 anos </w:t>
      </w:r>
      <w:r w:rsidRPr="00F2287F">
        <w:rPr>
          <w:lang w:val="pt-PT" w:eastAsia="x-none"/>
        </w:rPr>
        <w:fldChar w:fldCharType="begin" w:fldLock="1"/>
      </w:r>
      <w:r w:rsidRPr="00F2287F">
        <w:rPr>
          <w:lang w:val="pt-PT"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Pr="00F2287F">
        <w:rPr>
          <w:rFonts w:ascii="Cambria Math" w:hAnsi="Cambria Math" w:cs="Cambria Math"/>
          <w:lang w:val="pt-PT" w:eastAsia="x-none"/>
        </w:rPr>
        <w:instrText>‐</w:instrText>
      </w:r>
      <w:r w:rsidRPr="00F2287F">
        <w:rPr>
          <w:lang w:val="pt-PT" w:eastAsia="x-none"/>
        </w:rPr>
        <w:instrText>, medium</w:instrText>
      </w:r>
      <w:r w:rsidRPr="00F2287F">
        <w:rPr>
          <w:rFonts w:ascii="Cambria Math" w:hAnsi="Cambria Math" w:cs="Cambria Math"/>
          <w:lang w:val="pt-PT" w:eastAsia="x-none"/>
        </w:rPr>
        <w:instrText>‐</w:instrText>
      </w:r>
      <w:r w:rsidRPr="00F2287F">
        <w:rPr>
          <w:lang w:val="pt-PT" w:eastAsia="x-none"/>
        </w:rPr>
        <w:instrText xml:space="preserve"> and long</w:instrText>
      </w:r>
      <w:r w:rsidRPr="00F2287F">
        <w:rPr>
          <w:rFonts w:ascii="Cambria Math" w:hAnsi="Cambria Math" w:cs="Cambria Math"/>
          <w:lang w:val="pt-PT" w:eastAsia="x-none"/>
        </w:rPr>
        <w:instrText>‐</w:instrText>
      </w:r>
      <w:r w:rsidRPr="00F2287F">
        <w:rPr>
          <w:lang w:val="pt-PT"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sidRPr="00F2287F">
        <w:rPr>
          <w:lang w:val="pt-PT" w:eastAsia="x-none"/>
        </w:rPr>
        <w:fldChar w:fldCharType="separate"/>
      </w:r>
      <w:r w:rsidRPr="00F2287F">
        <w:rPr>
          <w:noProof/>
          <w:lang w:val="pt-PT" w:eastAsia="x-none"/>
        </w:rPr>
        <w:t>(Fonseca et al., 2017)</w:t>
      </w:r>
      <w:r w:rsidRPr="00F2287F">
        <w:rPr>
          <w:lang w:val="pt-PT" w:eastAsia="x-none"/>
        </w:rPr>
        <w:fldChar w:fldCharType="end"/>
      </w:r>
      <w:r w:rsidRPr="00F2287F">
        <w:rPr>
          <w:lang w:val="pt-PT" w:eastAsia="x-none"/>
        </w:rPr>
        <w:t xml:space="preserve">. De modo a melhorar a qualidade de vida dos indivíduos com esta patologia, ao longo dos anos foram estudados diversos fármacos para o tratamento desta doença, alguns deles já referidos anteriormente e que não pertencem a esta classe. Dentro desta classe de medicamentos, frisa-se a digoxina. Este medicamento é usado para o tratamento da a insuficiência cardíaca crónica e para o tratamento de algumas arritmias supraventriculares </w:t>
      </w:r>
      <w:r w:rsidRPr="00F2287F">
        <w:rPr>
          <w:lang w:val="pt-PT" w:eastAsia="x-none"/>
        </w:rPr>
        <w:fldChar w:fldCharType="begin" w:fldLock="1"/>
      </w:r>
      <w:r w:rsidRPr="00F2287F">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2011)</w:t>
      </w:r>
      <w:r w:rsidRPr="00F2287F">
        <w:rPr>
          <w:lang w:val="pt-PT" w:eastAsia="x-none"/>
        </w:rPr>
        <w:fldChar w:fldCharType="end"/>
      </w:r>
      <w:r w:rsidRPr="00F2287F">
        <w:rPr>
          <w:lang w:val="pt-PT" w:eastAsia="x-none"/>
        </w:rPr>
        <w:t xml:space="preserve">. </w:t>
      </w:r>
    </w:p>
    <w:p w14:paraId="542A4D13" w14:textId="25EF910C" w:rsidR="00970BC4" w:rsidRPr="00F2287F" w:rsidRDefault="00970BC4" w:rsidP="00970BC4">
      <w:pPr>
        <w:ind w:firstLine="709"/>
        <w:rPr>
          <w:lang w:val="pt-PT" w:eastAsia="x-none"/>
        </w:rPr>
      </w:pPr>
      <w:r w:rsidRPr="00F2287F">
        <w:rPr>
          <w:lang w:val="pt-PT" w:eastAsia="x-none"/>
        </w:rPr>
        <w:t xml:space="preserve">A digoxina tem dois mecanismos de ação principais que são utilizados seletivamente, um deles é o efeito inotrópico positivo em que aumenta a contratilidade do miocárdio por ação direta. Este efeito </w:t>
      </w:r>
      <w:r w:rsidRPr="00F2287F">
        <w:rPr>
          <w:lang w:val="pt-PT" w:eastAsia="x-none"/>
        </w:rPr>
        <w:lastRenderedPageBreak/>
        <w:t xml:space="preserve">faz com que a força de contração do coração seja aumentada através da inibição específica da adenosina trifosfatase alterando a atividade das trocas sódio-potássio. Esta alteração iónica distribuída pela membrana, resulta num aumento do influxo do ião cálcio no coração causando um aumento da contractilidade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 INFARMED, 2011)</w:t>
      </w:r>
      <w:r w:rsidRPr="00F2287F">
        <w:rPr>
          <w:lang w:val="pt-PT" w:eastAsia="x-none"/>
        </w:rPr>
        <w:fldChar w:fldCharType="end"/>
      </w:r>
      <w:r w:rsidRPr="00F2287F">
        <w:rPr>
          <w:lang w:val="pt-PT" w:eastAsia="x-none"/>
        </w:rPr>
        <w:t xml:space="preserve">. Por outro lado, a digoxina exerce o mesmo efeito fundamental de inibição do mecanismo de troca sódio-potássio nas células do sistema nervoso autónomo, estimulando-as a exercer atividade cardíaca indireta. Este mecanismo retarda a condução elétrica no nódulo atrioventricular diminuindo assim a frequência cardíaca </w:t>
      </w:r>
      <w:r w:rsidRPr="00F2287F">
        <w:rPr>
          <w:lang w:val="pt-PT" w:eastAsia="x-none"/>
        </w:rPr>
        <w:fldChar w:fldCharType="begin" w:fldLock="1"/>
      </w:r>
      <w:r w:rsidRPr="00F2287F">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2011)</w:t>
      </w:r>
      <w:r w:rsidRPr="00F2287F">
        <w:rPr>
          <w:lang w:val="pt-PT" w:eastAsia="x-none"/>
        </w:rPr>
        <w:fldChar w:fldCharType="end"/>
      </w:r>
      <w:r w:rsidRPr="00F2287F">
        <w:rPr>
          <w:lang w:val="pt-PT" w:eastAsia="x-none"/>
        </w:rPr>
        <w:t xml:space="preserve">. </w:t>
      </w:r>
    </w:p>
    <w:p w14:paraId="75DBC178" w14:textId="6E275B8E" w:rsidR="00970BC4" w:rsidRPr="00F2287F" w:rsidRDefault="00970BC4" w:rsidP="00970BC4">
      <w:pPr>
        <w:ind w:firstLine="709"/>
        <w:rPr>
          <w:lang w:val="pt-PT" w:eastAsia="x-none"/>
        </w:rPr>
      </w:pPr>
      <w:r w:rsidRPr="00F2287F">
        <w:rPr>
          <w:lang w:val="pt-PT" w:eastAsia="x-none"/>
        </w:rPr>
        <w:t xml:space="preserve">Este medicamento apresenta algumas reações adversas ocorridas devido ao uso da substância destacando-se perturbações do foro psiquiátrico que envolvem depressão, psicose, apatia e estados de confusão </w:t>
      </w:r>
      <w:r w:rsidRPr="00F2287F">
        <w:rPr>
          <w:lang w:val="pt-PT" w:eastAsia="x-none"/>
        </w:rPr>
        <w:fldChar w:fldCharType="begin" w:fldLock="1"/>
      </w:r>
      <w:r w:rsidRPr="00F2287F">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2011)</w:t>
      </w:r>
      <w:r w:rsidRPr="00F2287F">
        <w:rPr>
          <w:lang w:val="pt-PT" w:eastAsia="x-none"/>
        </w:rPr>
        <w:fldChar w:fldCharType="end"/>
      </w:r>
      <w:r w:rsidRPr="00F2287F">
        <w:rPr>
          <w:lang w:val="pt-PT" w:eastAsia="x-none"/>
        </w:rPr>
        <w:t xml:space="preserve">. </w:t>
      </w:r>
    </w:p>
    <w:p w14:paraId="7EDDD3A7" w14:textId="729C35AD" w:rsidR="00E0013A" w:rsidRPr="00F2287F" w:rsidRDefault="0039353F" w:rsidP="004E7102">
      <w:pPr>
        <w:ind w:firstLine="709"/>
        <w:rPr>
          <w:lang w:val="pt-PT" w:eastAsia="x-none"/>
        </w:rPr>
      </w:pPr>
      <w:r w:rsidRPr="00F2287F">
        <w:rPr>
          <w:lang w:val="pt-PT" w:eastAsia="x-none"/>
        </w:rPr>
        <w:t xml:space="preserve">Relativamente à contagem de linhas </w:t>
      </w:r>
      <w:r w:rsidR="009134D5" w:rsidRPr="00F2287F">
        <w:rPr>
          <w:lang w:val="pt-PT" w:eastAsia="x-none"/>
        </w:rPr>
        <w:t>da categoria deste</w:t>
      </w:r>
      <w:r w:rsidRPr="00F2287F">
        <w:rPr>
          <w:lang w:val="pt-PT" w:eastAsia="x-none"/>
        </w:rPr>
        <w:t xml:space="preserve"> fármaco, foram contabilizadas 28 entradas. </w:t>
      </w:r>
    </w:p>
    <w:p w14:paraId="2E36308C" w14:textId="77777777" w:rsidR="00870A95" w:rsidRPr="00F2287F" w:rsidRDefault="00870A95" w:rsidP="004E7102">
      <w:pPr>
        <w:ind w:firstLine="709"/>
        <w:rPr>
          <w:lang w:val="pt-PT" w:eastAsia="x-none"/>
        </w:rPr>
      </w:pPr>
    </w:p>
    <w:p w14:paraId="0A9A0432" w14:textId="215BD3FD" w:rsidR="00970BC4" w:rsidRPr="00F2287F" w:rsidRDefault="00F10865" w:rsidP="004E7102">
      <w:pPr>
        <w:ind w:firstLine="709"/>
        <w:rPr>
          <w:b/>
          <w:bCs/>
          <w:lang w:val="pt-PT" w:eastAsia="x-none"/>
        </w:rPr>
      </w:pPr>
      <w:r w:rsidRPr="00F2287F">
        <w:rPr>
          <w:b/>
          <w:bCs/>
          <w:lang w:val="pt-PT" w:eastAsia="x-none"/>
        </w:rPr>
        <w:t>Glucocorticóides</w:t>
      </w:r>
    </w:p>
    <w:p w14:paraId="519F9F58" w14:textId="77777777" w:rsidR="00970BC4" w:rsidRPr="00F2287F" w:rsidRDefault="00970BC4" w:rsidP="00970BC4">
      <w:pPr>
        <w:ind w:firstLine="709"/>
        <w:rPr>
          <w:lang w:val="pt-PT" w:eastAsia="x-none"/>
        </w:rPr>
      </w:pPr>
      <w:r w:rsidRPr="00F2287F">
        <w:rPr>
          <w:lang w:val="pt-PT" w:eastAsia="x-none"/>
        </w:rPr>
        <w:t xml:space="preserve">O sistema endócrino é formado por um conjunto de glândulas produtoras de hormonas, muitas das quais reguladas por hormonas estimuladoras segregadas pela hipófise, a qual estabelece a ligação entre o sistema endócrino e o hipotálamo. É uma rede complexa de sinais e mensagens químicas que controla as funções e reações corporais interagindo diretamente com o sistema nervoso </w:t>
      </w:r>
      <w:r w:rsidRPr="00F2287F">
        <w:rPr>
          <w:lang w:val="pt-PT" w:eastAsia="x-none"/>
        </w:rPr>
        <w:fldChar w:fldCharType="begin" w:fldLock="1"/>
      </w:r>
      <w:r w:rsidRPr="00F2287F">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F2287F">
        <w:rPr>
          <w:lang w:val="pt-PT" w:eastAsia="x-none"/>
        </w:rPr>
        <w:fldChar w:fldCharType="separate"/>
      </w:r>
      <w:r w:rsidRPr="00F2287F">
        <w:rPr>
          <w:noProof/>
          <w:lang w:val="pt-PT" w:eastAsia="x-none"/>
        </w:rPr>
        <w:t>(Nussey &amp; Whitehead, 2001)</w:t>
      </w:r>
      <w:r w:rsidRPr="00F2287F">
        <w:rPr>
          <w:lang w:val="pt-PT" w:eastAsia="x-none"/>
        </w:rPr>
        <w:fldChar w:fldCharType="end"/>
      </w:r>
      <w:r w:rsidRPr="00F2287F">
        <w:rPr>
          <w:lang w:val="pt-PT" w:eastAsia="x-none"/>
        </w:rPr>
        <w:t xml:space="preserve">. Existe uma grande diversidade de glândulas e hormonas que desempenham um papel fundamental no crescimento e desenvolvimento, na reprodução e na diferenciação sexual e ainda na formação do sistema nervoso e imunológico </w:t>
      </w:r>
      <w:r w:rsidRPr="00F2287F">
        <w:rPr>
          <w:lang w:val="pt-PT" w:eastAsia="x-none"/>
        </w:rPr>
        <w:fldChar w:fldCharType="begin" w:fldLock="1"/>
      </w:r>
      <w:r w:rsidRPr="00F2287F">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Pr="00F2287F">
        <w:rPr>
          <w:lang w:val="pt-PT" w:eastAsia="x-none"/>
        </w:rPr>
        <w:fldChar w:fldCharType="separate"/>
      </w:r>
      <w:r w:rsidRPr="00F2287F">
        <w:rPr>
          <w:noProof/>
          <w:lang w:val="pt-PT" w:eastAsia="x-none"/>
        </w:rPr>
        <w:t>(Chrousos, 1993; Jaszczyk &amp; Juszczak, 2021)</w:t>
      </w:r>
      <w:r w:rsidRPr="00F2287F">
        <w:rPr>
          <w:lang w:val="pt-PT" w:eastAsia="x-none"/>
        </w:rPr>
        <w:fldChar w:fldCharType="end"/>
      </w:r>
      <w:r w:rsidRPr="00F2287F">
        <w:rPr>
          <w:lang w:val="pt-PT" w:eastAsia="x-none"/>
        </w:rPr>
        <w:t xml:space="preserve">. </w:t>
      </w:r>
    </w:p>
    <w:p w14:paraId="73B0E11C" w14:textId="384E712B" w:rsidR="00970BC4" w:rsidRPr="00F2287F" w:rsidRDefault="00970BC4" w:rsidP="00970BC4">
      <w:pPr>
        <w:ind w:firstLine="709"/>
        <w:rPr>
          <w:lang w:val="pt-PT" w:eastAsia="x-none"/>
        </w:rPr>
      </w:pPr>
      <w:r w:rsidRPr="00F2287F">
        <w:rPr>
          <w:lang w:val="pt-PT" w:eastAsia="x-none"/>
        </w:rPr>
        <w:t xml:space="preserve">As hormonas estão presentes na natureza, tanto em espécies animais como em espécies vegetais, e embora existam diferenças de estrutura e função, o mecanismo de ação é semelhante. Esta é a razão pela qual, qualquer substância que interfira no mecanismo de ação hormonal pode alterar o desenvolvimento, a reprodução e outras funções dos seres vivos das diversas espécies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A síntese das hormonas esteróides ocorre a partir do colesterol em diversos órgãos como o fígado, cérebro, órgãos reprodutores femininos e masculinos. A classe das hormonas esteróides liga-se a recetores intracelulares que possuem características funcionais idênticas. Assim, esta classe pode ser subdividida em cinco grupos de acordo com o recetor ao qual se liga: </w:t>
      </w:r>
      <w:r w:rsidR="00F10865" w:rsidRPr="00F2287F">
        <w:rPr>
          <w:lang w:val="pt-PT" w:eastAsia="x-none"/>
        </w:rPr>
        <w:t>glucocorticóides</w:t>
      </w:r>
      <w:r w:rsidRPr="00F2287F">
        <w:rPr>
          <w:lang w:val="pt-PT" w:eastAsia="x-none"/>
        </w:rPr>
        <w:t xml:space="preserve">, mineralcorticóides, androgénios, estrogénios e </w:t>
      </w:r>
      <w:r w:rsidRPr="00F2287F">
        <w:rPr>
          <w:lang w:val="pt-PT" w:eastAsia="x-none"/>
        </w:rPr>
        <w:lastRenderedPageBreak/>
        <w:t xml:space="preserve">progestrogénios </w:t>
      </w:r>
      <w:r w:rsidRPr="00F2287F">
        <w:rPr>
          <w:lang w:val="pt-PT" w:eastAsia="x-none"/>
        </w:rPr>
        <w:fldChar w:fldCharType="begin" w:fldLock="1"/>
      </w:r>
      <w:r w:rsidRPr="00F2287F">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F2287F">
        <w:rPr>
          <w:lang w:val="pt-PT" w:eastAsia="x-none"/>
        </w:rPr>
        <w:fldChar w:fldCharType="separate"/>
      </w:r>
      <w:r w:rsidRPr="00F2287F">
        <w:rPr>
          <w:noProof/>
          <w:lang w:val="pt-PT" w:eastAsia="x-none"/>
        </w:rPr>
        <w:t>(Nussey &amp; Whitehead, 2001)</w:t>
      </w:r>
      <w:r w:rsidRPr="00F2287F">
        <w:rPr>
          <w:lang w:val="pt-PT" w:eastAsia="x-none"/>
        </w:rPr>
        <w:fldChar w:fldCharType="end"/>
      </w:r>
      <w:r w:rsidRPr="00F2287F">
        <w:rPr>
          <w:lang w:val="pt-PT" w:eastAsia="x-none"/>
        </w:rPr>
        <w:t xml:space="preserve">. Destes grupos, apenas se dará realce aos </w:t>
      </w:r>
      <w:r w:rsidR="00F10865" w:rsidRPr="00F2287F">
        <w:rPr>
          <w:lang w:val="pt-PT" w:eastAsia="x-none"/>
        </w:rPr>
        <w:t>glucocorticóides</w:t>
      </w:r>
      <w:r w:rsidRPr="00F2287F">
        <w:rPr>
          <w:lang w:val="pt-PT" w:eastAsia="x-none"/>
        </w:rPr>
        <w:t xml:space="preserve"> que se caracterizam pela sua ligação ao cortisol. </w:t>
      </w:r>
    </w:p>
    <w:p w14:paraId="63B8EFD2" w14:textId="11AAA943" w:rsidR="00970BC4" w:rsidRPr="00F2287F" w:rsidRDefault="00970BC4" w:rsidP="00970BC4">
      <w:pPr>
        <w:ind w:firstLine="709"/>
        <w:rPr>
          <w:lang w:val="pt-PT" w:eastAsia="x-none"/>
        </w:rPr>
      </w:pPr>
      <w:r w:rsidRPr="00F2287F">
        <w:rPr>
          <w:lang w:val="pt-PT" w:eastAsia="x-none"/>
        </w:rPr>
        <w:t xml:space="preserve">De um modo geral, os </w:t>
      </w:r>
      <w:r w:rsidR="00F10865" w:rsidRPr="00F2287F">
        <w:rPr>
          <w:lang w:val="pt-PT" w:eastAsia="x-none"/>
        </w:rPr>
        <w:t>glucocorticóides</w:t>
      </w:r>
      <w:r w:rsidRPr="00F2287F">
        <w:rPr>
          <w:lang w:val="pt-PT" w:eastAsia="x-none"/>
        </w:rPr>
        <w:t xml:space="preserve"> são hormonas esteróides produzidas e segregadas pelo córtex da supra-renal e desempenham um papel fundamental na regulação fisiológica e na manutenção da homeostasia de vários sistemas, como o cardiovascular, imune, metabólico ou nervoso central </w:t>
      </w:r>
      <w:r w:rsidRPr="00F2287F">
        <w:rPr>
          <w:lang w:val="pt-PT" w:eastAsia="x-none"/>
        </w:rPr>
        <w:fldChar w:fldCharType="begin" w:fldLock="1"/>
      </w:r>
      <w:r w:rsidRPr="00F2287F">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Pr="00F2287F">
        <w:rPr>
          <w:lang w:val="pt-PT" w:eastAsia="x-none"/>
        </w:rPr>
        <w:fldChar w:fldCharType="separate"/>
      </w:r>
      <w:r w:rsidRPr="00F2287F">
        <w:rPr>
          <w:noProof/>
          <w:lang w:val="pt-PT" w:eastAsia="x-none"/>
        </w:rPr>
        <w:t>(Chrousos, 1993)</w:t>
      </w:r>
      <w:r w:rsidRPr="00F2287F">
        <w:rPr>
          <w:lang w:val="pt-PT" w:eastAsia="x-none"/>
        </w:rPr>
        <w:fldChar w:fldCharType="end"/>
      </w:r>
      <w:r w:rsidRPr="00F2287F">
        <w:rPr>
          <w:lang w:val="pt-PT" w:eastAsia="x-none"/>
        </w:rPr>
        <w:t xml:space="preserve">. Esta classe de medicamentos é comumente utilizada para o tratamento de inflamações, doenças autoimunes e cancro. A descoberta deste fármaco iniciou-se por volta do século XX, quando Edward Calvin Kendall isolou quatro compostos esteroidais de adrenalina. No entanto, o potencial terapêutico foi descoberto pelo reumatologista Philip Hench num paciente que sofria de artrite reumatoide. A partir da descoberta do potencial anti-inflamatório, estes medicamentos foram amplamente utilizados e estudados </w:t>
      </w:r>
      <w:r w:rsidRPr="00F2287F">
        <w:rPr>
          <w:lang w:val="pt-PT" w:eastAsia="x-none"/>
        </w:rPr>
        <w:fldChar w:fldCharType="begin" w:fldLock="1"/>
      </w:r>
      <w:r w:rsidRPr="00F2287F">
        <w:rPr>
          <w:lang w:val="pt-PT"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F2287F">
        <w:rPr>
          <w:lang w:val="pt-PT" w:eastAsia="x-none"/>
        </w:rPr>
        <w:fldChar w:fldCharType="separate"/>
      </w:r>
      <w:r w:rsidRPr="00F2287F">
        <w:rPr>
          <w:noProof/>
          <w:lang w:val="pt-PT" w:eastAsia="x-none"/>
        </w:rPr>
        <w:t>(Timmermans, Souffriau, &amp; Libert, 2019)</w:t>
      </w:r>
      <w:r w:rsidRPr="00F2287F">
        <w:rPr>
          <w:lang w:val="pt-PT" w:eastAsia="x-none"/>
        </w:rPr>
        <w:fldChar w:fldCharType="end"/>
      </w:r>
      <w:r w:rsidRPr="00F2287F">
        <w:rPr>
          <w:lang w:val="pt-PT" w:eastAsia="x-none"/>
        </w:rPr>
        <w:t xml:space="preserve">. Neste grupo de fármacos, estão incluídas a hidrocortisona e a prednisolona, que são substâncias a ser avaliadas na interferência do </w:t>
      </w:r>
      <w:r w:rsidRPr="00F2287F">
        <w:rPr>
          <w:i/>
          <w:iCs/>
          <w:lang w:val="pt-PT" w:eastAsia="x-none"/>
        </w:rPr>
        <w:t xml:space="preserve">delirium, </w:t>
      </w:r>
      <w:r w:rsidRPr="00F2287F">
        <w:rPr>
          <w:lang w:val="pt-PT" w:eastAsia="x-none"/>
        </w:rPr>
        <w:t>em que as principais áreas de indicação e efeitos secundários estão descritos na</w:t>
      </w:r>
      <w:r w:rsidR="00131967" w:rsidRPr="00F2287F">
        <w:rPr>
          <w:lang w:val="pt-PT" w:eastAsia="x-none"/>
        </w:rPr>
        <w:t xml:space="preserve"> </w:t>
      </w:r>
      <w:r w:rsidR="00131967" w:rsidRPr="00F2287F">
        <w:rPr>
          <w:lang w:val="pt-PT" w:eastAsia="x-none"/>
        </w:rPr>
        <w:fldChar w:fldCharType="begin"/>
      </w:r>
      <w:r w:rsidR="00131967" w:rsidRPr="00F2287F">
        <w:rPr>
          <w:lang w:val="pt-PT" w:eastAsia="x-none"/>
        </w:rPr>
        <w:instrText xml:space="preserve"> REF _Ref88732448 \h </w:instrText>
      </w:r>
      <w:r w:rsidR="00131967" w:rsidRPr="00F2287F">
        <w:rPr>
          <w:lang w:val="pt-PT" w:eastAsia="x-none"/>
        </w:rPr>
      </w:r>
      <w:r w:rsidR="00131967" w:rsidRPr="00F2287F">
        <w:rPr>
          <w:lang w:val="pt-PT" w:eastAsia="x-none"/>
        </w:rPr>
        <w:fldChar w:fldCharType="separate"/>
      </w:r>
      <w:r w:rsidR="005E42F2" w:rsidRPr="00F2287F">
        <w:rPr>
          <w:lang w:val="pt-PT"/>
        </w:rPr>
        <w:t xml:space="preserve">Tabela </w:t>
      </w:r>
      <w:r w:rsidR="005E42F2">
        <w:rPr>
          <w:noProof/>
          <w:lang w:val="pt-PT"/>
        </w:rPr>
        <w:t>12</w:t>
      </w:r>
      <w:r w:rsidR="00131967" w:rsidRPr="00F2287F">
        <w:rPr>
          <w:lang w:val="pt-PT" w:eastAsia="x-none"/>
        </w:rPr>
        <w:fldChar w:fldCharType="end"/>
      </w:r>
      <w:r w:rsidRPr="00F2287F">
        <w:rPr>
          <w:lang w:val="pt-PT" w:eastAsia="x-none"/>
        </w:rPr>
        <w:t>.</w:t>
      </w:r>
    </w:p>
    <w:p w14:paraId="48D546D8" w14:textId="77777777" w:rsidR="00970BC4" w:rsidRPr="00F2287F" w:rsidRDefault="00970BC4" w:rsidP="00970BC4">
      <w:pPr>
        <w:ind w:firstLine="709"/>
        <w:rPr>
          <w:lang w:val="pt-PT" w:eastAsia="x-none"/>
        </w:rPr>
      </w:pPr>
    </w:p>
    <w:p w14:paraId="390BBA77" w14:textId="68E4478C" w:rsidR="00970BC4" w:rsidRPr="00F2287F" w:rsidRDefault="00970BC4" w:rsidP="00970BC4">
      <w:pPr>
        <w:pStyle w:val="Caption"/>
        <w:keepNext/>
        <w:rPr>
          <w:lang w:val="pt-PT"/>
        </w:rPr>
      </w:pPr>
      <w:bookmarkStart w:id="91" w:name="_Ref88732448"/>
      <w:bookmarkStart w:id="92" w:name="_Toc94776823"/>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E42F2">
        <w:rPr>
          <w:noProof/>
          <w:lang w:val="pt-PT"/>
        </w:rPr>
        <w:t>12</w:t>
      </w:r>
      <w:r w:rsidRPr="00F2287F">
        <w:rPr>
          <w:lang w:val="pt-PT"/>
        </w:rPr>
        <w:fldChar w:fldCharType="end"/>
      </w:r>
      <w:bookmarkEnd w:id="91"/>
      <w:r w:rsidRPr="00F2287F">
        <w:rPr>
          <w:lang w:val="pt-PT"/>
        </w:rPr>
        <w:t xml:space="preserve"> – Efeitos secundários dos </w:t>
      </w:r>
      <w:r w:rsidR="00F10865" w:rsidRPr="00F2287F">
        <w:rPr>
          <w:lang w:val="pt-PT"/>
        </w:rPr>
        <w:t>glucocorticóides</w:t>
      </w:r>
      <w:bookmarkEnd w:id="92"/>
      <w:r w:rsidRPr="00F2287F">
        <w:rPr>
          <w:lang w:val="pt-PT"/>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55"/>
        <w:gridCol w:w="1971"/>
      </w:tblGrid>
      <w:tr w:rsidR="0039353F" w:rsidRPr="00F2287F" w14:paraId="33232C74" w14:textId="04662315" w:rsidTr="00F8463F">
        <w:tc>
          <w:tcPr>
            <w:tcW w:w="1696" w:type="dxa"/>
            <w:shd w:val="clear" w:color="auto" w:fill="EEECE1" w:themeFill="background2"/>
          </w:tcPr>
          <w:p w14:paraId="11FD3396" w14:textId="6F1ED463" w:rsidR="0039353F" w:rsidRPr="00F2287F" w:rsidRDefault="0039353F" w:rsidP="0039353F">
            <w:pPr>
              <w:jc w:val="center"/>
              <w:rPr>
                <w:b/>
                <w:bCs/>
                <w:lang w:val="pt-PT" w:eastAsia="x-none"/>
              </w:rPr>
            </w:pPr>
            <w:r w:rsidRPr="00F2287F">
              <w:rPr>
                <w:b/>
                <w:bCs/>
                <w:lang w:val="pt-PT" w:eastAsia="x-none"/>
              </w:rPr>
              <w:t>Substância Ativa</w:t>
            </w:r>
          </w:p>
        </w:tc>
        <w:tc>
          <w:tcPr>
            <w:tcW w:w="2132" w:type="dxa"/>
            <w:shd w:val="clear" w:color="auto" w:fill="EEECE1" w:themeFill="background2"/>
          </w:tcPr>
          <w:p w14:paraId="39B0B87E" w14:textId="0CC6D6B9" w:rsidR="0039353F" w:rsidRPr="00F2287F" w:rsidRDefault="0039353F" w:rsidP="0039353F">
            <w:pPr>
              <w:jc w:val="center"/>
              <w:rPr>
                <w:b/>
                <w:bCs/>
                <w:lang w:val="pt-PT" w:eastAsia="x-none"/>
              </w:rPr>
            </w:pPr>
            <w:r w:rsidRPr="00F2287F">
              <w:rPr>
                <w:b/>
                <w:bCs/>
                <w:lang w:val="pt-PT" w:eastAsia="x-none"/>
              </w:rPr>
              <w:t>Indicação</w:t>
            </w:r>
          </w:p>
        </w:tc>
        <w:tc>
          <w:tcPr>
            <w:tcW w:w="3255" w:type="dxa"/>
            <w:shd w:val="clear" w:color="auto" w:fill="EEECE1" w:themeFill="background2"/>
          </w:tcPr>
          <w:p w14:paraId="4BA279B0" w14:textId="43283B51" w:rsidR="0039353F" w:rsidRPr="00F2287F" w:rsidRDefault="0039353F" w:rsidP="0039353F">
            <w:pPr>
              <w:jc w:val="center"/>
              <w:rPr>
                <w:b/>
                <w:bCs/>
                <w:lang w:val="pt-PT" w:eastAsia="x-none"/>
              </w:rPr>
            </w:pPr>
            <w:r w:rsidRPr="00F2287F">
              <w:rPr>
                <w:b/>
                <w:bCs/>
                <w:lang w:val="pt-PT" w:eastAsia="x-none"/>
              </w:rPr>
              <w:t>Efeitos adversos relevantes</w:t>
            </w:r>
          </w:p>
        </w:tc>
        <w:tc>
          <w:tcPr>
            <w:tcW w:w="1971" w:type="dxa"/>
            <w:shd w:val="clear" w:color="auto" w:fill="EEECE1" w:themeFill="background2"/>
          </w:tcPr>
          <w:p w14:paraId="5D5C93C6" w14:textId="51834DCC" w:rsidR="0039353F" w:rsidRPr="00F2287F" w:rsidRDefault="0039353F" w:rsidP="0039353F">
            <w:pPr>
              <w:jc w:val="center"/>
              <w:rPr>
                <w:b/>
                <w:bCs/>
                <w:lang w:val="pt-PT" w:eastAsia="x-none"/>
              </w:rPr>
            </w:pPr>
            <w:r w:rsidRPr="00F2287F">
              <w:rPr>
                <w:b/>
                <w:bCs/>
                <w:lang w:val="pt-PT" w:eastAsia="x-none"/>
              </w:rPr>
              <w:t>Número de registos</w:t>
            </w:r>
          </w:p>
        </w:tc>
      </w:tr>
      <w:tr w:rsidR="0039353F" w:rsidRPr="00F2287F" w14:paraId="19284D23" w14:textId="439E0725" w:rsidTr="00F8463F">
        <w:tc>
          <w:tcPr>
            <w:tcW w:w="1696" w:type="dxa"/>
          </w:tcPr>
          <w:p w14:paraId="676D3DF9" w14:textId="77777777" w:rsidR="0039353F" w:rsidRPr="00F2287F" w:rsidRDefault="0039353F" w:rsidP="0039353F">
            <w:pPr>
              <w:jc w:val="center"/>
              <w:rPr>
                <w:lang w:val="pt-PT" w:eastAsia="x-none"/>
              </w:rPr>
            </w:pPr>
            <w:r w:rsidRPr="00F2287F">
              <w:rPr>
                <w:lang w:val="pt-PT" w:eastAsia="x-none"/>
              </w:rPr>
              <w:t>Hidrocortisona</w:t>
            </w:r>
          </w:p>
        </w:tc>
        <w:tc>
          <w:tcPr>
            <w:tcW w:w="2132" w:type="dxa"/>
          </w:tcPr>
          <w:p w14:paraId="64EF5F82" w14:textId="77777777" w:rsidR="0039353F" w:rsidRPr="00F2287F" w:rsidRDefault="0039353F" w:rsidP="0039353F">
            <w:pPr>
              <w:jc w:val="center"/>
              <w:rPr>
                <w:lang w:val="pt-PT" w:eastAsia="x-none"/>
              </w:rPr>
            </w:pPr>
            <w:r w:rsidRPr="00F2287F">
              <w:rPr>
                <w:lang w:val="pt-PT" w:eastAsia="x-none"/>
              </w:rPr>
              <w:t>Insuficiência supra-renal aguda; anafilaxia aguda; asma, edema cerebral, encefalites</w:t>
            </w:r>
          </w:p>
        </w:tc>
        <w:tc>
          <w:tcPr>
            <w:tcW w:w="3255" w:type="dxa"/>
          </w:tcPr>
          <w:p w14:paraId="1EC57BBA" w14:textId="7930467F" w:rsidR="0039353F" w:rsidRPr="00F2287F" w:rsidRDefault="00F8463F" w:rsidP="0039353F">
            <w:pPr>
              <w:jc w:val="center"/>
              <w:rPr>
                <w:lang w:val="pt-PT" w:eastAsia="x-none"/>
              </w:rPr>
            </w:pPr>
            <w:r w:rsidRPr="00F2287F">
              <w:rPr>
                <w:lang w:val="pt-PT" w:eastAsia="x-none"/>
              </w:rPr>
              <w:t>I</w:t>
            </w:r>
            <w:r w:rsidR="0039353F" w:rsidRPr="00F2287F">
              <w:rPr>
                <w:lang w:val="pt-PT" w:eastAsia="x-none"/>
              </w:rPr>
              <w:t xml:space="preserve">nibição secundária da reatividade hipotálamo-hipófise-suprarrenal; diminuição da tolerância aos hidratos de carbono; </w:t>
            </w:r>
            <w:r w:rsidR="0039353F" w:rsidRPr="00F2287F">
              <w:rPr>
                <w:lang w:val="pt-PT" w:eastAsia="x-none"/>
              </w:rPr>
              <w:fldChar w:fldCharType="begin" w:fldLock="1"/>
            </w:r>
            <w:r w:rsidR="0039353F" w:rsidRPr="00F2287F">
              <w:rPr>
                <w:lang w:val="pt-PT"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39353F" w:rsidRPr="00F2287F">
              <w:rPr>
                <w:lang w:val="pt-PT" w:eastAsia="x-none"/>
              </w:rPr>
              <w:fldChar w:fldCharType="separate"/>
            </w:r>
            <w:r w:rsidR="0039353F" w:rsidRPr="00F2287F">
              <w:rPr>
                <w:noProof/>
                <w:lang w:val="pt-PT" w:eastAsia="x-none"/>
              </w:rPr>
              <w:t>(INFARMED, 2020e)</w:t>
            </w:r>
            <w:r w:rsidR="0039353F" w:rsidRPr="00F2287F">
              <w:rPr>
                <w:lang w:val="pt-PT" w:eastAsia="x-none"/>
              </w:rPr>
              <w:fldChar w:fldCharType="end"/>
            </w:r>
          </w:p>
        </w:tc>
        <w:tc>
          <w:tcPr>
            <w:tcW w:w="1971" w:type="dxa"/>
          </w:tcPr>
          <w:p w14:paraId="2084E5B8" w14:textId="7656A00E" w:rsidR="0039353F" w:rsidRPr="00F2287F" w:rsidRDefault="0039353F" w:rsidP="0039353F">
            <w:pPr>
              <w:jc w:val="center"/>
              <w:rPr>
                <w:lang w:val="pt-PT" w:eastAsia="x-none"/>
              </w:rPr>
            </w:pPr>
            <w:r w:rsidRPr="00F2287F">
              <w:rPr>
                <w:lang w:val="pt-PT" w:eastAsia="x-none"/>
              </w:rPr>
              <w:t>6</w:t>
            </w:r>
          </w:p>
        </w:tc>
      </w:tr>
      <w:tr w:rsidR="0039353F" w:rsidRPr="00F2287F" w14:paraId="1941911C" w14:textId="256D7E11" w:rsidTr="00F8463F">
        <w:tc>
          <w:tcPr>
            <w:tcW w:w="1696" w:type="dxa"/>
          </w:tcPr>
          <w:p w14:paraId="3A2404E4" w14:textId="79787088" w:rsidR="0039353F" w:rsidRPr="00F2287F" w:rsidRDefault="0039353F" w:rsidP="0039353F">
            <w:pPr>
              <w:jc w:val="center"/>
              <w:rPr>
                <w:lang w:val="pt-PT" w:eastAsia="x-none"/>
              </w:rPr>
            </w:pPr>
            <w:r w:rsidRPr="00F2287F">
              <w:rPr>
                <w:lang w:val="pt-PT" w:eastAsia="x-none"/>
              </w:rPr>
              <w:t>Prednisolona</w:t>
            </w:r>
          </w:p>
        </w:tc>
        <w:tc>
          <w:tcPr>
            <w:tcW w:w="2132" w:type="dxa"/>
          </w:tcPr>
          <w:p w14:paraId="12DC7C1E" w14:textId="5217CE6A" w:rsidR="0039353F" w:rsidRPr="00F2287F" w:rsidRDefault="0039353F" w:rsidP="0039353F">
            <w:pPr>
              <w:jc w:val="center"/>
              <w:rPr>
                <w:lang w:val="pt-PT" w:eastAsia="x-none"/>
              </w:rPr>
            </w:pPr>
            <w:r w:rsidRPr="00F2287F">
              <w:rPr>
                <w:lang w:val="pt-PT" w:eastAsia="x-none"/>
              </w:rPr>
              <w:t>Doenças reumáticas, respiratórias, neoplásicas, hematológicas; alergias</w:t>
            </w:r>
          </w:p>
        </w:tc>
        <w:tc>
          <w:tcPr>
            <w:tcW w:w="3255" w:type="dxa"/>
          </w:tcPr>
          <w:p w14:paraId="2F9243D8" w14:textId="77777777" w:rsidR="0039353F" w:rsidRPr="00F2287F" w:rsidRDefault="0039353F" w:rsidP="0039353F">
            <w:pPr>
              <w:jc w:val="center"/>
              <w:rPr>
                <w:lang w:val="pt-PT" w:eastAsia="x-none"/>
              </w:rPr>
            </w:pPr>
            <w:r w:rsidRPr="00F2287F">
              <w:rPr>
                <w:lang w:val="pt-PT" w:eastAsia="x-none"/>
              </w:rPr>
              <w:t xml:space="preserve">Euforia; insónias; depressão; vertigens; cefaleias; hipercinesia; supressão do eixo hipotálamo-hipófise-suprarrenal; retenção de sódio;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2020h)</w:t>
            </w:r>
            <w:r w:rsidRPr="00F2287F">
              <w:rPr>
                <w:lang w:val="pt-PT" w:eastAsia="x-none"/>
              </w:rPr>
              <w:fldChar w:fldCharType="end"/>
            </w:r>
          </w:p>
        </w:tc>
        <w:tc>
          <w:tcPr>
            <w:tcW w:w="1971" w:type="dxa"/>
          </w:tcPr>
          <w:p w14:paraId="748A0AD2" w14:textId="6B95DBD1" w:rsidR="0039353F" w:rsidRPr="00F2287F" w:rsidRDefault="0039353F" w:rsidP="0039353F">
            <w:pPr>
              <w:jc w:val="center"/>
              <w:rPr>
                <w:lang w:val="pt-PT" w:eastAsia="x-none"/>
              </w:rPr>
            </w:pPr>
            <w:r w:rsidRPr="00F2287F">
              <w:rPr>
                <w:lang w:val="pt-PT" w:eastAsia="x-none"/>
              </w:rPr>
              <w:t>22</w:t>
            </w:r>
          </w:p>
        </w:tc>
      </w:tr>
      <w:tr w:rsidR="009134D5" w:rsidRPr="00F2287F" w14:paraId="04A01709" w14:textId="77777777" w:rsidTr="00F8463F">
        <w:tc>
          <w:tcPr>
            <w:tcW w:w="1696" w:type="dxa"/>
          </w:tcPr>
          <w:p w14:paraId="58DE504D" w14:textId="59FA18FE" w:rsidR="009134D5" w:rsidRPr="00F2287F" w:rsidRDefault="009134D5" w:rsidP="0039353F">
            <w:pPr>
              <w:jc w:val="center"/>
              <w:rPr>
                <w:b/>
                <w:bCs/>
                <w:lang w:val="pt-PT" w:eastAsia="x-none"/>
              </w:rPr>
            </w:pPr>
            <w:r w:rsidRPr="00F2287F">
              <w:rPr>
                <w:b/>
                <w:bCs/>
                <w:lang w:val="pt-PT" w:eastAsia="x-none"/>
              </w:rPr>
              <w:t xml:space="preserve">Total: </w:t>
            </w:r>
          </w:p>
        </w:tc>
        <w:tc>
          <w:tcPr>
            <w:tcW w:w="2132" w:type="dxa"/>
          </w:tcPr>
          <w:p w14:paraId="63BB88A4" w14:textId="77777777" w:rsidR="009134D5" w:rsidRPr="00F2287F" w:rsidRDefault="009134D5" w:rsidP="0039353F">
            <w:pPr>
              <w:jc w:val="center"/>
              <w:rPr>
                <w:lang w:val="pt-PT" w:eastAsia="x-none"/>
              </w:rPr>
            </w:pPr>
          </w:p>
        </w:tc>
        <w:tc>
          <w:tcPr>
            <w:tcW w:w="3255" w:type="dxa"/>
          </w:tcPr>
          <w:p w14:paraId="2C75E049" w14:textId="77777777" w:rsidR="009134D5" w:rsidRPr="00F2287F" w:rsidRDefault="009134D5" w:rsidP="0039353F">
            <w:pPr>
              <w:jc w:val="center"/>
              <w:rPr>
                <w:lang w:val="pt-PT" w:eastAsia="x-none"/>
              </w:rPr>
            </w:pPr>
          </w:p>
        </w:tc>
        <w:tc>
          <w:tcPr>
            <w:tcW w:w="1971" w:type="dxa"/>
          </w:tcPr>
          <w:p w14:paraId="412A08CA" w14:textId="3F802041" w:rsidR="009134D5" w:rsidRPr="00F2287F" w:rsidRDefault="009134D5" w:rsidP="0039353F">
            <w:pPr>
              <w:jc w:val="center"/>
              <w:rPr>
                <w:lang w:val="pt-PT" w:eastAsia="x-none"/>
              </w:rPr>
            </w:pPr>
            <w:r w:rsidRPr="00F2287F">
              <w:rPr>
                <w:lang w:val="pt-PT" w:eastAsia="x-none"/>
              </w:rPr>
              <w:t>28</w:t>
            </w:r>
          </w:p>
        </w:tc>
      </w:tr>
    </w:tbl>
    <w:p w14:paraId="03689845" w14:textId="6C622954" w:rsidR="00970BC4" w:rsidRPr="00F2287F" w:rsidRDefault="00970BC4" w:rsidP="00970BC4">
      <w:pPr>
        <w:rPr>
          <w:lang w:val="pt-PT" w:eastAsia="x-none"/>
        </w:rPr>
      </w:pPr>
    </w:p>
    <w:p w14:paraId="6B2DB4F9" w14:textId="00766F7B" w:rsidR="00E07598" w:rsidRPr="00F2287F" w:rsidRDefault="009134D5" w:rsidP="00E07598">
      <w:pPr>
        <w:rPr>
          <w:lang w:val="pt-PT" w:eastAsia="x-none"/>
        </w:rPr>
      </w:pPr>
      <w:r w:rsidRPr="00F2287F">
        <w:rPr>
          <w:lang w:val="pt-PT" w:eastAsia="x-none"/>
        </w:rPr>
        <w:tab/>
      </w:r>
      <w:r w:rsidR="00CB43DE" w:rsidRPr="00F2287F">
        <w:rPr>
          <w:lang w:val="pt-PT" w:eastAsia="x-none"/>
        </w:rPr>
        <w:t>Tal como é possível verificar pela</w:t>
      </w:r>
      <w:r w:rsidR="00154D2A" w:rsidRPr="00F2287F">
        <w:rPr>
          <w:lang w:val="pt-PT" w:eastAsia="x-none"/>
        </w:rPr>
        <w:t xml:space="preserve"> </w:t>
      </w:r>
      <w:r w:rsidR="00154D2A" w:rsidRPr="00F2287F">
        <w:rPr>
          <w:lang w:val="pt-PT" w:eastAsia="x-none"/>
        </w:rPr>
        <w:fldChar w:fldCharType="begin"/>
      </w:r>
      <w:r w:rsidR="00154D2A" w:rsidRPr="00F2287F">
        <w:rPr>
          <w:lang w:val="pt-PT" w:eastAsia="x-none"/>
        </w:rPr>
        <w:instrText xml:space="preserve"> REF _Ref88732448 \h </w:instrText>
      </w:r>
      <w:r w:rsidR="00154D2A" w:rsidRPr="00F2287F">
        <w:rPr>
          <w:lang w:val="pt-PT" w:eastAsia="x-none"/>
        </w:rPr>
      </w:r>
      <w:r w:rsidR="00154D2A" w:rsidRPr="00F2287F">
        <w:rPr>
          <w:lang w:val="pt-PT" w:eastAsia="x-none"/>
        </w:rPr>
        <w:fldChar w:fldCharType="separate"/>
      </w:r>
      <w:r w:rsidR="005E42F2" w:rsidRPr="00F2287F">
        <w:rPr>
          <w:lang w:val="pt-PT"/>
        </w:rPr>
        <w:t xml:space="preserve">Tabela </w:t>
      </w:r>
      <w:r w:rsidR="005E42F2">
        <w:rPr>
          <w:noProof/>
          <w:lang w:val="pt-PT"/>
        </w:rPr>
        <w:t>12</w:t>
      </w:r>
      <w:r w:rsidR="00154D2A" w:rsidRPr="00F2287F">
        <w:rPr>
          <w:lang w:val="pt-PT" w:eastAsia="x-none"/>
        </w:rPr>
        <w:fldChar w:fldCharType="end"/>
      </w:r>
      <w:r w:rsidR="00154D2A" w:rsidRPr="00F2287F">
        <w:rPr>
          <w:lang w:val="pt-PT" w:eastAsia="x-none"/>
        </w:rPr>
        <w:t>,</w:t>
      </w:r>
      <w:r w:rsidR="00CB43DE" w:rsidRPr="00F2287F">
        <w:rPr>
          <w:lang w:val="pt-PT" w:eastAsia="x-none"/>
        </w:rPr>
        <w:t xml:space="preserve"> as duas substâncias ativas são responsáveis pel</w:t>
      </w:r>
      <w:r w:rsidR="00060573" w:rsidRPr="00F2287F">
        <w:rPr>
          <w:lang w:val="pt-PT" w:eastAsia="x-none"/>
        </w:rPr>
        <w:t>a informação contida em</w:t>
      </w:r>
      <w:r w:rsidR="0021328D" w:rsidRPr="00F2287F">
        <w:rPr>
          <w:lang w:val="pt-PT" w:eastAsia="x-none"/>
        </w:rPr>
        <w:t xml:space="preserve"> 28 linhas, no entanto</w:t>
      </w:r>
      <w:r w:rsidR="00154D2A" w:rsidRPr="00F2287F">
        <w:rPr>
          <w:lang w:val="pt-PT" w:eastAsia="x-none"/>
        </w:rPr>
        <w:t>,</w:t>
      </w:r>
      <w:r w:rsidR="0021328D" w:rsidRPr="00F2287F">
        <w:rPr>
          <w:lang w:val="pt-PT" w:eastAsia="x-none"/>
        </w:rPr>
        <w:t xml:space="preserve"> apenas </w:t>
      </w:r>
      <w:r w:rsidR="00CB43DE" w:rsidRPr="00F2287F">
        <w:rPr>
          <w:lang w:val="pt-PT" w:eastAsia="x-none"/>
        </w:rPr>
        <w:t>25</w:t>
      </w:r>
      <w:r w:rsidR="0021328D" w:rsidRPr="00F2287F">
        <w:rPr>
          <w:lang w:val="pt-PT" w:eastAsia="x-none"/>
        </w:rPr>
        <w:t xml:space="preserve"> correspondem</w:t>
      </w:r>
      <w:r w:rsidR="00154D2A" w:rsidRPr="00F2287F">
        <w:rPr>
          <w:lang w:val="pt-PT" w:eastAsia="x-none"/>
        </w:rPr>
        <w:t xml:space="preserve"> a indivíduos utilizadores desta classe de</w:t>
      </w:r>
      <w:r w:rsidR="0021328D" w:rsidRPr="00F2287F">
        <w:rPr>
          <w:lang w:val="pt-PT" w:eastAsia="x-none"/>
        </w:rPr>
        <w:t xml:space="preserve"> </w:t>
      </w:r>
      <w:r w:rsidR="00154D2A" w:rsidRPr="00F2287F">
        <w:rPr>
          <w:lang w:val="pt-PT" w:eastAsia="x-none"/>
        </w:rPr>
        <w:t>medicamentos</w:t>
      </w:r>
      <w:r w:rsidR="00060573" w:rsidRPr="00F2287F">
        <w:rPr>
          <w:lang w:val="pt-PT" w:eastAsia="x-none"/>
        </w:rPr>
        <w:t xml:space="preserve">, pois três indivíduos apresentaram a utilização tanto da prednisolona como da </w:t>
      </w:r>
      <w:r w:rsidR="00060573" w:rsidRPr="00F2287F">
        <w:rPr>
          <w:lang w:val="pt-PT" w:eastAsia="x-none"/>
        </w:rPr>
        <w:lastRenderedPageBreak/>
        <w:t xml:space="preserve">hidrocortisona. </w:t>
      </w:r>
      <w:r w:rsidRPr="00F2287F">
        <w:rPr>
          <w:lang w:val="pt-PT" w:eastAsia="x-none"/>
        </w:rPr>
        <w:t>Por este motivo, a variável ‘Corticosteroides’ apresenta apenas 25 registos com o valor ‘</w:t>
      </w:r>
      <w:r w:rsidR="00E4601B" w:rsidRPr="00F2287F">
        <w:rPr>
          <w:lang w:val="pt-PT" w:eastAsia="x-none"/>
        </w:rPr>
        <w:t>Presente’</w:t>
      </w:r>
      <w:r w:rsidRPr="00F2287F">
        <w:rPr>
          <w:lang w:val="pt-PT" w:eastAsia="x-none"/>
        </w:rPr>
        <w:t xml:space="preserve"> e 409 para o valor ‘</w:t>
      </w:r>
      <w:r w:rsidR="00E4601B" w:rsidRPr="00F2287F">
        <w:rPr>
          <w:lang w:val="pt-PT" w:eastAsia="x-none"/>
        </w:rPr>
        <w:t>Ausente</w:t>
      </w:r>
      <w:r w:rsidRPr="00F2287F">
        <w:rPr>
          <w:lang w:val="pt-PT" w:eastAsia="x-none"/>
        </w:rPr>
        <w:t xml:space="preserve">. </w:t>
      </w:r>
    </w:p>
    <w:p w14:paraId="55DEAE64" w14:textId="77777777" w:rsidR="007F1C9A" w:rsidRPr="00F2287F" w:rsidRDefault="007F1C9A" w:rsidP="00E07598">
      <w:pPr>
        <w:rPr>
          <w:lang w:val="pt-PT" w:eastAsia="x-none"/>
        </w:rPr>
      </w:pPr>
    </w:p>
    <w:p w14:paraId="236CD89D" w14:textId="77777777" w:rsidR="00E0013A" w:rsidRPr="00F2287F" w:rsidRDefault="00E0013A" w:rsidP="00E07598">
      <w:pPr>
        <w:rPr>
          <w:lang w:val="pt-PT" w:eastAsia="x-none"/>
        </w:rPr>
      </w:pPr>
    </w:p>
    <w:p w14:paraId="5EA65247" w14:textId="5384AD2A" w:rsidR="00970BC4" w:rsidRPr="00F2287F" w:rsidRDefault="00E07598" w:rsidP="00E07598">
      <w:pPr>
        <w:rPr>
          <w:b/>
          <w:bCs/>
          <w:lang w:val="pt-PT" w:eastAsia="x-none"/>
        </w:rPr>
      </w:pPr>
      <w:r w:rsidRPr="00F2287F">
        <w:rPr>
          <w:lang w:val="pt-PT" w:eastAsia="x-none"/>
        </w:rPr>
        <w:tab/>
      </w:r>
      <w:r w:rsidR="00970BC4" w:rsidRPr="00F2287F">
        <w:rPr>
          <w:b/>
          <w:bCs/>
          <w:lang w:val="pt-PT" w:eastAsia="x-none"/>
        </w:rPr>
        <w:t xml:space="preserve">Medicamentos usados na incontinência urinária </w:t>
      </w:r>
    </w:p>
    <w:p w14:paraId="2DAF4503" w14:textId="1E7FC0D5" w:rsidR="00970BC4" w:rsidRPr="00F2287F" w:rsidRDefault="00970BC4" w:rsidP="00970BC4">
      <w:pPr>
        <w:ind w:firstLine="709"/>
        <w:rPr>
          <w:lang w:val="pt-PT" w:eastAsia="x-none"/>
        </w:rPr>
      </w:pPr>
      <w:r w:rsidRPr="00F2287F">
        <w:rPr>
          <w:lang w:val="pt-PT" w:eastAsia="x-none"/>
        </w:rPr>
        <w:t xml:space="preserve">A incontinência urinária é definida como uma condição em que há perda involuntária de urina. Estas perdas podem ser causadas por anomalias da bexiga, locais ou neurogénicas e/ou por anomalias do esfíncter que conduzem a uma perda na sua eficácia. A capacidade de armazenar e eliminar a urina exige uma série complexa de mecanismos inter-relacionados que envolvem o cérebro, a bexiga, a uretra, os músculos e os nervos do pavimento pélvico. À medida que a urina é produzida e armazenada na bexiga, o músculo detrusor relaxa e distende-se para a poder acomodar. A falha em algum destes mecanismos é o que pode provocar os vários tipos de incontinência urinária. E é para a atenuação destes sintomas que se utilizam os fármacos atenuadores dos sintomas de incontinência urinária. Um dos fármacos utilizados para este fim é o cloreto de tróspio que é um derivado pertencente à classe dos fármacos parassimpaticolíticos ou anticolinérgicos, pois compete com a acetilocolina, de modo dependente da concentração, para os recetores de ligação parassimpáticos pós-sinápticos do transmissor endogéno. O cloreto de tróspio liga-se com elevada afinidade aos recetores muscarínicos dos subtipos M1, M2 e M3 e demonstra afinidade para os recetores nicotínicos. Consequentemente, o efeito anticolinérgico do cloreto de tróspio exerce uma ação relaxante do tecido muscular liso e sobre as funções orgânicas mediadas pelos recetores muscarínicos. O cloreto de tróspio diminui o tónus do músculo liso dos aparelhos gastrointestinal e </w:t>
      </w:r>
      <w:r w:rsidR="001909B1" w:rsidRPr="00F2287F">
        <w:rPr>
          <w:lang w:val="pt-PT" w:eastAsia="x-none"/>
        </w:rPr>
        <w:t>geniturinário</w:t>
      </w:r>
      <w:r w:rsidRPr="00F2287F">
        <w:rPr>
          <w:lang w:val="pt-PT" w:eastAsia="x-none"/>
        </w:rPr>
        <w:t xml:space="preserve">. Além disto, pode inibir a secreção do muco brônquico, saliva, suor e a acomodação ocular. Este fármaco é utilizado para o tratamento sintomático da incontinência de urgência e/ou da frequência e urgência urinárias aumentadas que podem ocorrer em doentes com bexiga hiperativa. Foram relatados casos de cefaleias, alucinações, confusão e estados de agitação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2021g)</w:t>
      </w:r>
      <w:r w:rsidRPr="00F2287F">
        <w:rPr>
          <w:lang w:val="pt-PT" w:eastAsia="x-none"/>
        </w:rPr>
        <w:fldChar w:fldCharType="end"/>
      </w:r>
      <w:r w:rsidRPr="00F2287F">
        <w:rPr>
          <w:lang w:val="pt-PT" w:eastAsia="x-none"/>
        </w:rPr>
        <w:t xml:space="preserve">. </w:t>
      </w:r>
    </w:p>
    <w:p w14:paraId="38C84C8D" w14:textId="6DC41027" w:rsidR="00131967" w:rsidRPr="00F2287F" w:rsidRDefault="0098055E" w:rsidP="00585BE4">
      <w:pPr>
        <w:ind w:firstLine="709"/>
        <w:rPr>
          <w:lang w:val="pt-PT" w:eastAsia="x-none"/>
        </w:rPr>
      </w:pPr>
      <w:r w:rsidRPr="00F2287F">
        <w:rPr>
          <w:lang w:val="pt-PT" w:eastAsia="x-none"/>
        </w:rPr>
        <w:t xml:space="preserve">Relativamente ao </w:t>
      </w:r>
      <w:r w:rsidR="00135F47" w:rsidRPr="00F2287F">
        <w:rPr>
          <w:lang w:val="pt-PT" w:eastAsia="x-none"/>
        </w:rPr>
        <w:t>aparecimento</w:t>
      </w:r>
      <w:r w:rsidRPr="00F2287F">
        <w:rPr>
          <w:lang w:val="pt-PT" w:eastAsia="x-none"/>
        </w:rPr>
        <w:t xml:space="preserve"> do cloreto de tróspio sabe-se que apresenta quatro entradas, pelo que também será</w:t>
      </w:r>
      <w:r w:rsidR="00852D7B" w:rsidRPr="00F2287F">
        <w:rPr>
          <w:lang w:val="pt-PT" w:eastAsia="x-none"/>
        </w:rPr>
        <w:t xml:space="preserve"> uma variável constituinte do novo</w:t>
      </w:r>
      <w:r w:rsidRPr="00F2287F">
        <w:rPr>
          <w:lang w:val="pt-PT" w:eastAsia="x-none"/>
        </w:rPr>
        <w:t xml:space="preserve"> grupo ‘Outros Med’. </w:t>
      </w:r>
    </w:p>
    <w:p w14:paraId="285CF144" w14:textId="77777777" w:rsidR="00131967" w:rsidRPr="00F2287F" w:rsidRDefault="00131967" w:rsidP="00585BE4">
      <w:pPr>
        <w:ind w:firstLine="709"/>
        <w:rPr>
          <w:lang w:val="pt-PT" w:eastAsia="x-none"/>
        </w:rPr>
      </w:pPr>
    </w:p>
    <w:p w14:paraId="3C5E83F9" w14:textId="5B5AFF46" w:rsidR="00AA1082" w:rsidRPr="00F2287F" w:rsidRDefault="00AA1082" w:rsidP="00585BE4">
      <w:pPr>
        <w:ind w:firstLine="709"/>
        <w:rPr>
          <w:b/>
          <w:bCs/>
          <w:lang w:val="pt-PT" w:eastAsia="x-none"/>
        </w:rPr>
      </w:pPr>
      <w:r w:rsidRPr="00F2287F">
        <w:rPr>
          <w:b/>
          <w:bCs/>
          <w:lang w:val="pt-PT" w:eastAsia="x-none"/>
        </w:rPr>
        <w:t>Categoria outros medicamentos</w:t>
      </w:r>
    </w:p>
    <w:p w14:paraId="3A97CEAA" w14:textId="4A576D51" w:rsidR="00307DBE" w:rsidRDefault="007974B8" w:rsidP="00307DBE">
      <w:pPr>
        <w:ind w:firstLine="709"/>
        <w:rPr>
          <w:lang w:val="pt-PT" w:eastAsia="x-none"/>
        </w:rPr>
      </w:pPr>
      <w:r w:rsidRPr="00F2287F">
        <w:rPr>
          <w:lang w:val="pt-PT" w:eastAsia="x-none"/>
        </w:rPr>
        <w:t xml:space="preserve">Como referido ao longo deste subcapítulo, </w:t>
      </w:r>
      <w:r w:rsidR="005A0B08">
        <w:rPr>
          <w:lang w:val="pt-PT" w:eastAsia="x-none"/>
        </w:rPr>
        <w:t>sentiu-se a necessidade de</w:t>
      </w:r>
      <w:r w:rsidRPr="00F2287F">
        <w:rPr>
          <w:lang w:val="pt-PT" w:eastAsia="x-none"/>
        </w:rPr>
        <w:t xml:space="preserve"> cria</w:t>
      </w:r>
      <w:r w:rsidR="005A0B08">
        <w:rPr>
          <w:lang w:val="pt-PT" w:eastAsia="x-none"/>
        </w:rPr>
        <w:t>r</w:t>
      </w:r>
      <w:r w:rsidRPr="00F2287F">
        <w:rPr>
          <w:lang w:val="pt-PT" w:eastAsia="x-none"/>
        </w:rPr>
        <w:t xml:space="preserve"> uma nova categoria</w:t>
      </w:r>
      <w:r w:rsidR="005A0B08">
        <w:rPr>
          <w:lang w:val="pt-PT" w:eastAsia="x-none"/>
        </w:rPr>
        <w:t xml:space="preserve">, uma vez que foram encontrados alguns medicamentos que não apresentaram uma quantidade significativa de dados. </w:t>
      </w:r>
      <w:r w:rsidR="00FF1C2F">
        <w:rPr>
          <w:lang w:val="pt-PT" w:eastAsia="x-none"/>
        </w:rPr>
        <w:t>Portanto, foi criada a</w:t>
      </w:r>
      <w:r w:rsidR="005A0B08">
        <w:rPr>
          <w:lang w:val="pt-PT" w:eastAsia="x-none"/>
        </w:rPr>
        <w:t xml:space="preserve"> variável</w:t>
      </w:r>
      <w:r w:rsidR="00AA1082" w:rsidRPr="00F2287F">
        <w:rPr>
          <w:lang w:val="pt-PT" w:eastAsia="x-none"/>
        </w:rPr>
        <w:t xml:space="preserve"> ‘Outros Med’</w:t>
      </w:r>
      <w:r w:rsidR="00FF1C2F">
        <w:rPr>
          <w:lang w:val="pt-PT" w:eastAsia="x-none"/>
        </w:rPr>
        <w:t xml:space="preserve"> com</w:t>
      </w:r>
      <w:r w:rsidR="001D75DE" w:rsidRPr="00F2287F">
        <w:rPr>
          <w:lang w:val="pt-PT" w:eastAsia="x-none"/>
        </w:rPr>
        <w:t xml:space="preserve"> o objetivo de</w:t>
      </w:r>
      <w:r w:rsidRPr="00F2287F">
        <w:rPr>
          <w:lang w:val="pt-PT" w:eastAsia="x-none"/>
        </w:rPr>
        <w:t xml:space="preserve"> </w:t>
      </w:r>
      <w:r w:rsidR="001D75DE" w:rsidRPr="00F2287F">
        <w:rPr>
          <w:lang w:val="pt-PT" w:eastAsia="x-none"/>
        </w:rPr>
        <w:t>agrupar</w:t>
      </w:r>
      <w:r w:rsidRPr="00F2287F">
        <w:rPr>
          <w:lang w:val="pt-PT" w:eastAsia="x-none"/>
        </w:rPr>
        <w:t xml:space="preserve"> os</w:t>
      </w:r>
      <w:r w:rsidR="00AA1082" w:rsidRPr="00F2287F">
        <w:rPr>
          <w:lang w:val="pt-PT" w:eastAsia="x-none"/>
        </w:rPr>
        <w:t xml:space="preserve"> registos </w:t>
      </w:r>
      <w:r w:rsidR="00AA1082" w:rsidRPr="00F2287F">
        <w:rPr>
          <w:lang w:val="pt-PT" w:eastAsia="x-none"/>
        </w:rPr>
        <w:lastRenderedPageBreak/>
        <w:t>dos</w:t>
      </w:r>
      <w:r w:rsidRPr="00F2287F">
        <w:rPr>
          <w:lang w:val="pt-PT" w:eastAsia="x-none"/>
        </w:rPr>
        <w:t xml:space="preserve"> medicamentos com menos </w:t>
      </w:r>
      <w:r w:rsidR="00B94258" w:rsidRPr="00F2287F">
        <w:rPr>
          <w:lang w:val="pt-PT" w:eastAsia="x-none"/>
        </w:rPr>
        <w:t xml:space="preserve">representação </w:t>
      </w:r>
      <w:r w:rsidR="00AA1082" w:rsidRPr="00F2287F">
        <w:rPr>
          <w:lang w:val="pt-PT" w:eastAsia="x-none"/>
        </w:rPr>
        <w:t>nos</w:t>
      </w:r>
      <w:r w:rsidR="00B94258" w:rsidRPr="00F2287F">
        <w:rPr>
          <w:lang w:val="pt-PT" w:eastAsia="x-none"/>
        </w:rPr>
        <w:t xml:space="preserve"> dados</w:t>
      </w:r>
      <w:r w:rsidR="00BC1440" w:rsidRPr="00F2287F">
        <w:rPr>
          <w:lang w:val="pt-PT" w:eastAsia="x-none"/>
        </w:rPr>
        <w:t xml:space="preserve">, nomeadamente </w:t>
      </w:r>
      <w:r w:rsidR="00144E14" w:rsidRPr="00F2287F">
        <w:rPr>
          <w:lang w:val="pt-PT" w:eastAsia="x-none"/>
        </w:rPr>
        <w:t xml:space="preserve">o </w:t>
      </w:r>
      <w:r w:rsidR="00BF1B89" w:rsidRPr="00F2287F">
        <w:rPr>
          <w:lang w:val="pt-PT" w:eastAsia="x-none"/>
        </w:rPr>
        <w:t>grupo</w:t>
      </w:r>
      <w:r w:rsidR="00144E14" w:rsidRPr="00F2287F">
        <w:rPr>
          <w:lang w:val="pt-PT" w:eastAsia="x-none"/>
        </w:rPr>
        <w:t xml:space="preserve"> farmacológico</w:t>
      </w:r>
      <w:r w:rsidR="00BC1440" w:rsidRPr="00F2287F">
        <w:rPr>
          <w:lang w:val="pt-PT" w:eastAsia="x-none"/>
        </w:rPr>
        <w:t xml:space="preserve"> que apresentass</w:t>
      </w:r>
      <w:r w:rsidR="00144E14" w:rsidRPr="00F2287F">
        <w:rPr>
          <w:lang w:val="pt-PT" w:eastAsia="x-none"/>
        </w:rPr>
        <w:t>e</w:t>
      </w:r>
      <w:r w:rsidR="00BC1440" w:rsidRPr="00F2287F">
        <w:rPr>
          <w:lang w:val="pt-PT" w:eastAsia="x-none"/>
        </w:rPr>
        <w:t xml:space="preserve"> 10 ou menos entradas</w:t>
      </w:r>
      <w:r w:rsidR="00B94258" w:rsidRPr="00F2287F">
        <w:rPr>
          <w:lang w:val="pt-PT" w:eastAsia="x-none"/>
        </w:rPr>
        <w:t xml:space="preserve">. De modo a </w:t>
      </w:r>
      <w:r w:rsidR="009670FD" w:rsidRPr="00F2287F">
        <w:rPr>
          <w:lang w:val="pt-PT" w:eastAsia="x-none"/>
        </w:rPr>
        <w:t>resumir quais</w:t>
      </w:r>
      <w:r w:rsidR="009A4EE8" w:rsidRPr="00F2287F">
        <w:rPr>
          <w:lang w:val="pt-PT" w:eastAsia="x-none"/>
        </w:rPr>
        <w:t xml:space="preserve"> as </w:t>
      </w:r>
      <w:r w:rsidR="00B94258" w:rsidRPr="00F2287F">
        <w:rPr>
          <w:lang w:val="pt-PT" w:eastAsia="x-none"/>
        </w:rPr>
        <w:t>variáveis</w:t>
      </w:r>
      <w:r w:rsidR="009670FD" w:rsidRPr="00F2287F">
        <w:rPr>
          <w:lang w:val="pt-PT" w:eastAsia="x-none"/>
        </w:rPr>
        <w:t xml:space="preserve"> consideradas</w:t>
      </w:r>
      <w:r w:rsidR="009A4EE8" w:rsidRPr="00F2287F">
        <w:rPr>
          <w:lang w:val="pt-PT" w:eastAsia="x-none"/>
        </w:rPr>
        <w:t xml:space="preserve"> para este grupo</w:t>
      </w:r>
      <w:r w:rsidR="009670FD" w:rsidRPr="00F2287F">
        <w:rPr>
          <w:lang w:val="pt-PT" w:eastAsia="x-none"/>
        </w:rPr>
        <w:t xml:space="preserve">, </w:t>
      </w:r>
      <w:r w:rsidR="00B94258" w:rsidRPr="00F2287F">
        <w:rPr>
          <w:lang w:val="pt-PT" w:eastAsia="x-none"/>
        </w:rPr>
        <w:t>foi construída a</w:t>
      </w:r>
      <w:r w:rsidR="00AA1082" w:rsidRPr="00F2287F">
        <w:rPr>
          <w:lang w:val="pt-PT" w:eastAsia="x-none"/>
        </w:rPr>
        <w:t xml:space="preserve"> </w:t>
      </w:r>
      <w:r w:rsidR="00AA1082" w:rsidRPr="00F2287F">
        <w:rPr>
          <w:lang w:val="pt-PT" w:eastAsia="x-none"/>
        </w:rPr>
        <w:fldChar w:fldCharType="begin"/>
      </w:r>
      <w:r w:rsidR="00AA1082" w:rsidRPr="00F2287F">
        <w:rPr>
          <w:lang w:val="pt-PT" w:eastAsia="x-none"/>
        </w:rPr>
        <w:instrText xml:space="preserve"> REF _Ref88727411 \h </w:instrText>
      </w:r>
      <w:r w:rsidR="00AA1082" w:rsidRPr="00F2287F">
        <w:rPr>
          <w:lang w:val="pt-PT" w:eastAsia="x-none"/>
        </w:rPr>
      </w:r>
      <w:r w:rsidR="00AA1082" w:rsidRPr="00F2287F">
        <w:rPr>
          <w:lang w:val="pt-PT" w:eastAsia="x-none"/>
        </w:rPr>
        <w:fldChar w:fldCharType="separate"/>
      </w:r>
      <w:r w:rsidR="005E42F2" w:rsidRPr="00F2287F">
        <w:rPr>
          <w:lang w:val="pt-PT"/>
        </w:rPr>
        <w:t xml:space="preserve">Tabela </w:t>
      </w:r>
      <w:r w:rsidR="005E42F2">
        <w:rPr>
          <w:noProof/>
          <w:lang w:val="pt-PT"/>
        </w:rPr>
        <w:t>13</w:t>
      </w:r>
      <w:r w:rsidR="00AA1082" w:rsidRPr="00F2287F">
        <w:rPr>
          <w:lang w:val="pt-PT" w:eastAsia="x-none"/>
        </w:rPr>
        <w:fldChar w:fldCharType="end"/>
      </w:r>
      <w:r w:rsidR="009670FD" w:rsidRPr="00F2287F">
        <w:rPr>
          <w:lang w:val="pt-PT" w:eastAsia="x-none"/>
        </w:rPr>
        <w:t xml:space="preserve">, onde se verifica a transformação da informação contida em </w:t>
      </w:r>
      <w:r w:rsidR="00F023B4" w:rsidRPr="00F2287F">
        <w:rPr>
          <w:lang w:val="pt-PT" w:eastAsia="x-none"/>
        </w:rPr>
        <w:t>seis</w:t>
      </w:r>
      <w:r w:rsidR="009670FD" w:rsidRPr="00F2287F">
        <w:rPr>
          <w:lang w:val="pt-PT" w:eastAsia="x-none"/>
        </w:rPr>
        <w:t xml:space="preserve"> variáveis</w:t>
      </w:r>
      <w:r w:rsidR="004E1E6D" w:rsidRPr="00F2287F">
        <w:rPr>
          <w:lang w:val="pt-PT" w:eastAsia="x-none"/>
        </w:rPr>
        <w:t>, transferida apenas</w:t>
      </w:r>
      <w:r w:rsidR="009670FD" w:rsidRPr="00F2287F">
        <w:rPr>
          <w:lang w:val="pt-PT" w:eastAsia="x-none"/>
        </w:rPr>
        <w:t xml:space="preserve"> para uma. </w:t>
      </w:r>
      <w:r w:rsidR="00484858" w:rsidRPr="00F2287F">
        <w:rPr>
          <w:lang w:val="pt-PT" w:eastAsia="x-none"/>
        </w:rPr>
        <w:t xml:space="preserve">Tendo resultado uma variável com </w:t>
      </w:r>
      <w:r w:rsidR="000E3390" w:rsidRPr="00F2287F">
        <w:rPr>
          <w:lang w:val="pt-PT" w:eastAsia="x-none"/>
        </w:rPr>
        <w:t>18</w:t>
      </w:r>
      <w:r w:rsidR="00484858" w:rsidRPr="00F2287F">
        <w:rPr>
          <w:lang w:val="pt-PT" w:eastAsia="x-none"/>
        </w:rPr>
        <w:t xml:space="preserve"> </w:t>
      </w:r>
      <w:r w:rsidR="00CF31CB">
        <w:rPr>
          <w:lang w:val="pt-PT" w:eastAsia="x-none"/>
        </w:rPr>
        <w:t>linhas</w:t>
      </w:r>
      <w:r w:rsidR="005E6346" w:rsidRPr="00F2287F">
        <w:rPr>
          <w:lang w:val="pt-PT" w:eastAsia="x-none"/>
        </w:rPr>
        <w:t xml:space="preserve"> com o valor ‘</w:t>
      </w:r>
      <w:r w:rsidR="00787441" w:rsidRPr="00F2287F">
        <w:rPr>
          <w:lang w:val="pt-PT" w:eastAsia="x-none"/>
        </w:rPr>
        <w:t>Presente</w:t>
      </w:r>
      <w:r w:rsidR="005E6346" w:rsidRPr="00F2287F">
        <w:rPr>
          <w:lang w:val="pt-PT" w:eastAsia="x-none"/>
        </w:rPr>
        <w:t xml:space="preserve">’. </w:t>
      </w:r>
    </w:p>
    <w:p w14:paraId="7015B3D4" w14:textId="77777777" w:rsidR="00307DBE" w:rsidRPr="00F2287F" w:rsidRDefault="00307DBE" w:rsidP="00307DBE">
      <w:pPr>
        <w:ind w:firstLine="709"/>
        <w:rPr>
          <w:lang w:val="pt-PT" w:eastAsia="x-none"/>
        </w:rPr>
      </w:pPr>
    </w:p>
    <w:p w14:paraId="04C8C8BD" w14:textId="2E20CA30" w:rsidR="00AA1082" w:rsidRPr="00F2287F" w:rsidRDefault="00AA1082" w:rsidP="00F10865">
      <w:pPr>
        <w:pStyle w:val="Caption"/>
        <w:keepNext/>
        <w:jc w:val="center"/>
        <w:rPr>
          <w:lang w:val="pt-PT"/>
        </w:rPr>
      </w:pPr>
      <w:bookmarkStart w:id="93" w:name="_Ref88727411"/>
      <w:bookmarkStart w:id="94" w:name="_Toc94776824"/>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E42F2">
        <w:rPr>
          <w:noProof/>
          <w:lang w:val="pt-PT"/>
        </w:rPr>
        <w:t>13</w:t>
      </w:r>
      <w:r w:rsidRPr="00F2287F">
        <w:rPr>
          <w:lang w:val="pt-PT"/>
        </w:rPr>
        <w:fldChar w:fldCharType="end"/>
      </w:r>
      <w:bookmarkEnd w:id="93"/>
      <w:r w:rsidRPr="00F2287F">
        <w:rPr>
          <w:lang w:val="pt-PT"/>
        </w:rPr>
        <w:t xml:space="preserve"> - Agrupamento das variáveis na categoria 'Outros Med'</w:t>
      </w:r>
      <w:bookmarkEnd w:id="9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77"/>
        <w:gridCol w:w="1985"/>
        <w:gridCol w:w="2551"/>
        <w:gridCol w:w="1551"/>
      </w:tblGrid>
      <w:tr w:rsidR="00F023B4" w:rsidRPr="00F2287F" w14:paraId="3AEFC5EF" w14:textId="77777777" w:rsidTr="00F023B4">
        <w:tc>
          <w:tcPr>
            <w:tcW w:w="2977" w:type="dxa"/>
            <w:shd w:val="clear" w:color="auto" w:fill="EEECE1" w:themeFill="background2"/>
          </w:tcPr>
          <w:p w14:paraId="0D0D661B" w14:textId="26FD6759" w:rsidR="00F023B4" w:rsidRPr="00F2287F" w:rsidRDefault="00F023B4" w:rsidP="00AA1082">
            <w:pPr>
              <w:jc w:val="center"/>
              <w:rPr>
                <w:b/>
                <w:bCs/>
                <w:lang w:val="pt-PT" w:eastAsia="x-none"/>
              </w:rPr>
            </w:pPr>
            <w:r w:rsidRPr="00F2287F">
              <w:rPr>
                <w:b/>
                <w:bCs/>
                <w:lang w:val="pt-PT" w:eastAsia="x-none"/>
              </w:rPr>
              <w:t>Substância ativa</w:t>
            </w:r>
          </w:p>
        </w:tc>
        <w:tc>
          <w:tcPr>
            <w:tcW w:w="1985" w:type="dxa"/>
            <w:shd w:val="clear" w:color="auto" w:fill="EEECE1" w:themeFill="background2"/>
          </w:tcPr>
          <w:p w14:paraId="3D762AA6" w14:textId="383EE90F" w:rsidR="00F023B4" w:rsidRPr="00F2287F" w:rsidRDefault="00F023B4" w:rsidP="00AA1082">
            <w:pPr>
              <w:jc w:val="center"/>
              <w:rPr>
                <w:b/>
                <w:bCs/>
                <w:lang w:val="pt-PT"/>
              </w:rPr>
            </w:pPr>
            <w:r w:rsidRPr="00F2287F">
              <w:rPr>
                <w:b/>
                <w:bCs/>
                <w:lang w:val="pt-PT"/>
              </w:rPr>
              <w:t>Número de registos</w:t>
            </w:r>
          </w:p>
        </w:tc>
        <w:tc>
          <w:tcPr>
            <w:tcW w:w="2551" w:type="dxa"/>
            <w:shd w:val="clear" w:color="auto" w:fill="EEECE1" w:themeFill="background2"/>
          </w:tcPr>
          <w:p w14:paraId="5612D916" w14:textId="6458CB25" w:rsidR="00F023B4" w:rsidRPr="00F2287F" w:rsidRDefault="00F023B4" w:rsidP="00AA1082">
            <w:pPr>
              <w:jc w:val="center"/>
              <w:rPr>
                <w:b/>
                <w:bCs/>
                <w:lang w:val="pt-PT"/>
              </w:rPr>
            </w:pPr>
            <w:r w:rsidRPr="00F2287F">
              <w:rPr>
                <w:b/>
                <w:bCs/>
                <w:lang w:val="pt-PT"/>
              </w:rPr>
              <w:t>Grupo farmacológico</w:t>
            </w:r>
          </w:p>
        </w:tc>
        <w:tc>
          <w:tcPr>
            <w:tcW w:w="1551" w:type="dxa"/>
            <w:shd w:val="clear" w:color="auto" w:fill="EEECE1" w:themeFill="background2"/>
          </w:tcPr>
          <w:p w14:paraId="2C1EF6D3" w14:textId="05F6B0EB" w:rsidR="00F023B4" w:rsidRPr="00F2287F" w:rsidRDefault="00F023B4" w:rsidP="00AA1082">
            <w:pPr>
              <w:jc w:val="center"/>
              <w:rPr>
                <w:b/>
                <w:bCs/>
                <w:lang w:val="pt-PT" w:eastAsia="x-none"/>
              </w:rPr>
            </w:pPr>
            <w:r w:rsidRPr="00F2287F">
              <w:rPr>
                <w:b/>
                <w:bCs/>
                <w:lang w:val="pt-PT" w:eastAsia="x-none"/>
              </w:rPr>
              <w:t>Nov</w:t>
            </w:r>
            <w:r w:rsidR="009A4EE8" w:rsidRPr="00F2287F">
              <w:rPr>
                <w:b/>
                <w:bCs/>
                <w:lang w:val="pt-PT" w:eastAsia="x-none"/>
              </w:rPr>
              <w:t>o</w:t>
            </w:r>
            <w:r w:rsidRPr="00F2287F">
              <w:rPr>
                <w:b/>
                <w:bCs/>
                <w:lang w:val="pt-PT" w:eastAsia="x-none"/>
              </w:rPr>
              <w:t xml:space="preserve"> </w:t>
            </w:r>
            <w:r w:rsidR="009A4EE8" w:rsidRPr="00F2287F">
              <w:rPr>
                <w:b/>
                <w:bCs/>
                <w:lang w:val="pt-PT" w:eastAsia="x-none"/>
              </w:rPr>
              <w:t>Grupo</w:t>
            </w:r>
          </w:p>
        </w:tc>
      </w:tr>
      <w:tr w:rsidR="00F023B4" w:rsidRPr="00F2287F" w14:paraId="7B09591F" w14:textId="77777777" w:rsidTr="00F023B4">
        <w:tc>
          <w:tcPr>
            <w:tcW w:w="2977" w:type="dxa"/>
          </w:tcPr>
          <w:p w14:paraId="7383CDBA" w14:textId="2FF534D1" w:rsidR="00F023B4" w:rsidRPr="00F2287F" w:rsidRDefault="00F023B4" w:rsidP="00AA1082">
            <w:pPr>
              <w:jc w:val="center"/>
              <w:rPr>
                <w:lang w:val="pt-PT" w:eastAsia="x-none"/>
              </w:rPr>
            </w:pPr>
            <w:r w:rsidRPr="00F2287F">
              <w:rPr>
                <w:lang w:val="pt-PT" w:eastAsia="x-none"/>
              </w:rPr>
              <w:t>Ranitidina</w:t>
            </w:r>
          </w:p>
        </w:tc>
        <w:tc>
          <w:tcPr>
            <w:tcW w:w="1985" w:type="dxa"/>
          </w:tcPr>
          <w:p w14:paraId="67795A1C" w14:textId="270F98FE" w:rsidR="00F023B4" w:rsidRPr="00F2287F" w:rsidRDefault="006C3AB6" w:rsidP="00AA1082">
            <w:pPr>
              <w:jc w:val="center"/>
              <w:rPr>
                <w:lang w:val="pt-PT"/>
              </w:rPr>
            </w:pPr>
            <w:r w:rsidRPr="00F2287F">
              <w:rPr>
                <w:lang w:val="pt-PT"/>
              </w:rPr>
              <w:t>2</w:t>
            </w:r>
          </w:p>
        </w:tc>
        <w:tc>
          <w:tcPr>
            <w:tcW w:w="2551" w:type="dxa"/>
          </w:tcPr>
          <w:p w14:paraId="22785ACC" w14:textId="794F04D5" w:rsidR="00F023B4" w:rsidRPr="00F2287F" w:rsidRDefault="00F023B4" w:rsidP="00AA1082">
            <w:pPr>
              <w:jc w:val="center"/>
              <w:rPr>
                <w:lang w:val="pt-PT" w:eastAsia="x-none"/>
              </w:rPr>
            </w:pPr>
            <w:r w:rsidRPr="00F2287F">
              <w:rPr>
                <w:lang w:val="pt-PT"/>
              </w:rPr>
              <w:t>Antiácidos</w:t>
            </w:r>
          </w:p>
        </w:tc>
        <w:tc>
          <w:tcPr>
            <w:tcW w:w="1551" w:type="dxa"/>
            <w:vMerge w:val="restart"/>
            <w:vAlign w:val="center"/>
          </w:tcPr>
          <w:p w14:paraId="7E401242" w14:textId="6CF7FCE1" w:rsidR="00F023B4" w:rsidRPr="00F2287F" w:rsidRDefault="00F023B4" w:rsidP="00AA1082">
            <w:pPr>
              <w:jc w:val="center"/>
              <w:rPr>
                <w:lang w:val="pt-PT" w:eastAsia="x-none"/>
              </w:rPr>
            </w:pPr>
            <w:r w:rsidRPr="00F2287F">
              <w:rPr>
                <w:lang w:val="pt-PT" w:eastAsia="x-none"/>
              </w:rPr>
              <w:t>Outros Med</w:t>
            </w:r>
          </w:p>
        </w:tc>
      </w:tr>
      <w:tr w:rsidR="00F023B4" w:rsidRPr="00F2287F" w14:paraId="396E6803" w14:textId="77777777" w:rsidTr="00F023B4">
        <w:tc>
          <w:tcPr>
            <w:tcW w:w="2977" w:type="dxa"/>
          </w:tcPr>
          <w:p w14:paraId="30ACF0E0" w14:textId="00AD4478" w:rsidR="00F023B4" w:rsidRPr="00F2287F" w:rsidRDefault="00F023B4" w:rsidP="00AA1082">
            <w:pPr>
              <w:jc w:val="center"/>
              <w:rPr>
                <w:lang w:val="pt-PT" w:eastAsia="x-none"/>
              </w:rPr>
            </w:pPr>
            <w:r w:rsidRPr="00F2287F">
              <w:rPr>
                <w:lang w:val="pt-PT" w:eastAsia="x-none"/>
              </w:rPr>
              <w:t>Butilbrometro de escopolamina</w:t>
            </w:r>
          </w:p>
        </w:tc>
        <w:tc>
          <w:tcPr>
            <w:tcW w:w="1985" w:type="dxa"/>
          </w:tcPr>
          <w:p w14:paraId="76CE2795" w14:textId="3DC31314" w:rsidR="00F023B4" w:rsidRPr="00F2287F" w:rsidRDefault="00F023B4" w:rsidP="00AA1082">
            <w:pPr>
              <w:jc w:val="center"/>
              <w:rPr>
                <w:lang w:val="pt-PT" w:eastAsia="x-none"/>
              </w:rPr>
            </w:pPr>
            <w:r w:rsidRPr="00F2287F">
              <w:rPr>
                <w:lang w:val="pt-PT" w:eastAsia="x-none"/>
              </w:rPr>
              <w:t>3</w:t>
            </w:r>
          </w:p>
        </w:tc>
        <w:tc>
          <w:tcPr>
            <w:tcW w:w="2551" w:type="dxa"/>
          </w:tcPr>
          <w:p w14:paraId="75A18987" w14:textId="3582D264" w:rsidR="00F023B4" w:rsidRPr="00F2287F" w:rsidRDefault="00F023B4" w:rsidP="00AA1082">
            <w:pPr>
              <w:jc w:val="center"/>
              <w:rPr>
                <w:lang w:val="pt-PT" w:eastAsia="x-none"/>
              </w:rPr>
            </w:pPr>
            <w:r w:rsidRPr="00F2287F">
              <w:rPr>
                <w:lang w:val="pt-PT" w:eastAsia="x-none"/>
              </w:rPr>
              <w:t>Antiespasmódicos</w:t>
            </w:r>
          </w:p>
        </w:tc>
        <w:tc>
          <w:tcPr>
            <w:tcW w:w="1551" w:type="dxa"/>
            <w:vMerge/>
          </w:tcPr>
          <w:p w14:paraId="5125FD2C" w14:textId="77777777" w:rsidR="00F023B4" w:rsidRPr="00F2287F" w:rsidRDefault="00F023B4" w:rsidP="00AA1082">
            <w:pPr>
              <w:jc w:val="center"/>
              <w:rPr>
                <w:lang w:val="pt-PT" w:eastAsia="x-none"/>
              </w:rPr>
            </w:pPr>
          </w:p>
        </w:tc>
      </w:tr>
      <w:tr w:rsidR="00F023B4" w:rsidRPr="00F2287F" w14:paraId="046B6AE8" w14:textId="77777777" w:rsidTr="00F023B4">
        <w:tc>
          <w:tcPr>
            <w:tcW w:w="2977" w:type="dxa"/>
          </w:tcPr>
          <w:p w14:paraId="6E8179D3" w14:textId="77777777" w:rsidR="00F023B4" w:rsidRPr="00F2287F" w:rsidRDefault="00F023B4" w:rsidP="00AA1082">
            <w:pPr>
              <w:jc w:val="center"/>
              <w:rPr>
                <w:lang w:val="pt-PT" w:eastAsia="x-none"/>
              </w:rPr>
            </w:pPr>
            <w:r w:rsidRPr="00F2287F">
              <w:rPr>
                <w:lang w:val="pt-PT" w:eastAsia="x-none"/>
              </w:rPr>
              <w:t>Desloratadina</w:t>
            </w:r>
          </w:p>
          <w:p w14:paraId="5B990B90" w14:textId="26F13366" w:rsidR="00F023B4" w:rsidRPr="00F2287F" w:rsidRDefault="00F023B4" w:rsidP="00AA1082">
            <w:pPr>
              <w:jc w:val="center"/>
              <w:rPr>
                <w:lang w:val="pt-PT" w:eastAsia="x-none"/>
              </w:rPr>
            </w:pPr>
            <w:r w:rsidRPr="00F2287F">
              <w:rPr>
                <w:lang w:val="pt-PT" w:eastAsia="x-none"/>
              </w:rPr>
              <w:t>Hidroxizina</w:t>
            </w:r>
          </w:p>
        </w:tc>
        <w:tc>
          <w:tcPr>
            <w:tcW w:w="1985" w:type="dxa"/>
          </w:tcPr>
          <w:p w14:paraId="48958D29" w14:textId="77777777" w:rsidR="00F023B4" w:rsidRPr="00F2287F" w:rsidRDefault="00F023B4" w:rsidP="003E69A2">
            <w:pPr>
              <w:jc w:val="center"/>
              <w:rPr>
                <w:lang w:val="pt-PT" w:eastAsia="x-none"/>
              </w:rPr>
            </w:pPr>
            <w:r w:rsidRPr="00F2287F">
              <w:rPr>
                <w:lang w:val="pt-PT" w:eastAsia="x-none"/>
              </w:rPr>
              <w:t>1</w:t>
            </w:r>
          </w:p>
          <w:p w14:paraId="47BB80E3" w14:textId="2C553ACF" w:rsidR="00F023B4" w:rsidRPr="00F2287F" w:rsidRDefault="00F023B4" w:rsidP="003E69A2">
            <w:pPr>
              <w:jc w:val="center"/>
              <w:rPr>
                <w:lang w:val="pt-PT" w:eastAsia="x-none"/>
              </w:rPr>
            </w:pPr>
            <w:r w:rsidRPr="00F2287F">
              <w:rPr>
                <w:lang w:val="pt-PT" w:eastAsia="x-none"/>
              </w:rPr>
              <w:t>6</w:t>
            </w:r>
          </w:p>
        </w:tc>
        <w:tc>
          <w:tcPr>
            <w:tcW w:w="2551" w:type="dxa"/>
            <w:vAlign w:val="center"/>
          </w:tcPr>
          <w:p w14:paraId="195D704D" w14:textId="5DD1767D" w:rsidR="00F023B4" w:rsidRPr="00F2287F" w:rsidRDefault="00F023B4" w:rsidP="003E69A2">
            <w:pPr>
              <w:jc w:val="center"/>
              <w:rPr>
                <w:lang w:val="pt-PT" w:eastAsia="x-none"/>
              </w:rPr>
            </w:pPr>
            <w:r w:rsidRPr="00F2287F">
              <w:rPr>
                <w:lang w:val="pt-PT" w:eastAsia="x-none"/>
              </w:rPr>
              <w:t>Anti-histamínico</w:t>
            </w:r>
          </w:p>
        </w:tc>
        <w:tc>
          <w:tcPr>
            <w:tcW w:w="1551" w:type="dxa"/>
            <w:vMerge/>
          </w:tcPr>
          <w:p w14:paraId="30A9FD69" w14:textId="77777777" w:rsidR="00F023B4" w:rsidRPr="00F2287F" w:rsidRDefault="00F023B4" w:rsidP="00AA1082">
            <w:pPr>
              <w:jc w:val="center"/>
              <w:rPr>
                <w:lang w:val="pt-PT" w:eastAsia="x-none"/>
              </w:rPr>
            </w:pPr>
          </w:p>
        </w:tc>
      </w:tr>
      <w:tr w:rsidR="00F023B4" w:rsidRPr="00F2287F" w14:paraId="094CE78C" w14:textId="77777777" w:rsidTr="00F023B4">
        <w:tc>
          <w:tcPr>
            <w:tcW w:w="2977" w:type="dxa"/>
          </w:tcPr>
          <w:p w14:paraId="27F0FDE1" w14:textId="4F5E8699" w:rsidR="00F023B4" w:rsidRPr="00F2287F" w:rsidRDefault="00F023B4" w:rsidP="00AA1082">
            <w:pPr>
              <w:jc w:val="center"/>
              <w:rPr>
                <w:lang w:val="pt-PT" w:eastAsia="x-none"/>
              </w:rPr>
            </w:pPr>
            <w:r w:rsidRPr="00F2287F">
              <w:rPr>
                <w:lang w:val="pt-PT" w:eastAsia="x-none"/>
              </w:rPr>
              <w:t>Tri-hexifenidilo</w:t>
            </w:r>
          </w:p>
        </w:tc>
        <w:tc>
          <w:tcPr>
            <w:tcW w:w="1985" w:type="dxa"/>
          </w:tcPr>
          <w:p w14:paraId="2EE7923A" w14:textId="796E10FF" w:rsidR="00F023B4" w:rsidRPr="00F2287F" w:rsidRDefault="00F023B4" w:rsidP="00AA1082">
            <w:pPr>
              <w:jc w:val="center"/>
              <w:rPr>
                <w:lang w:val="pt-PT" w:eastAsia="x-none"/>
              </w:rPr>
            </w:pPr>
            <w:r w:rsidRPr="00F2287F">
              <w:rPr>
                <w:lang w:val="pt-PT" w:eastAsia="x-none"/>
              </w:rPr>
              <w:t>2</w:t>
            </w:r>
          </w:p>
        </w:tc>
        <w:tc>
          <w:tcPr>
            <w:tcW w:w="2551" w:type="dxa"/>
          </w:tcPr>
          <w:p w14:paraId="63487209" w14:textId="7F4C5862" w:rsidR="00F023B4" w:rsidRPr="00F2287F" w:rsidRDefault="00F023B4" w:rsidP="00AA1082">
            <w:pPr>
              <w:jc w:val="center"/>
              <w:rPr>
                <w:lang w:val="pt-PT" w:eastAsia="x-none"/>
              </w:rPr>
            </w:pPr>
            <w:r w:rsidRPr="00F2287F">
              <w:rPr>
                <w:lang w:val="pt-PT" w:eastAsia="x-none"/>
              </w:rPr>
              <w:t>Antiparkinsónicos</w:t>
            </w:r>
          </w:p>
        </w:tc>
        <w:tc>
          <w:tcPr>
            <w:tcW w:w="1551" w:type="dxa"/>
            <w:vMerge/>
          </w:tcPr>
          <w:p w14:paraId="6D4BA02E" w14:textId="77777777" w:rsidR="00F023B4" w:rsidRPr="00F2287F" w:rsidRDefault="00F023B4" w:rsidP="00AA1082">
            <w:pPr>
              <w:jc w:val="center"/>
              <w:rPr>
                <w:lang w:val="pt-PT" w:eastAsia="x-none"/>
              </w:rPr>
            </w:pPr>
          </w:p>
        </w:tc>
      </w:tr>
      <w:tr w:rsidR="00F023B4" w:rsidRPr="00F2287F" w14:paraId="1471FF4C" w14:textId="77777777" w:rsidTr="00F023B4">
        <w:tc>
          <w:tcPr>
            <w:tcW w:w="2977" w:type="dxa"/>
          </w:tcPr>
          <w:p w14:paraId="665B8973" w14:textId="32C97713" w:rsidR="00F023B4" w:rsidRPr="00F2287F" w:rsidRDefault="00F023B4" w:rsidP="00AA1082">
            <w:pPr>
              <w:jc w:val="center"/>
              <w:rPr>
                <w:lang w:val="pt-PT" w:eastAsia="x-none"/>
              </w:rPr>
            </w:pPr>
            <w:r w:rsidRPr="00F2287F">
              <w:rPr>
                <w:lang w:val="pt-PT" w:eastAsia="x-none"/>
              </w:rPr>
              <w:t>Cloreto de tróspio</w:t>
            </w:r>
          </w:p>
        </w:tc>
        <w:tc>
          <w:tcPr>
            <w:tcW w:w="1985" w:type="dxa"/>
          </w:tcPr>
          <w:p w14:paraId="5A1822F9" w14:textId="0E8F0A97" w:rsidR="00F023B4" w:rsidRPr="00F2287F" w:rsidRDefault="00F023B4" w:rsidP="00AA1082">
            <w:pPr>
              <w:jc w:val="center"/>
              <w:rPr>
                <w:lang w:val="pt-PT" w:eastAsia="x-none"/>
              </w:rPr>
            </w:pPr>
            <w:r w:rsidRPr="00F2287F">
              <w:rPr>
                <w:lang w:val="pt-PT" w:eastAsia="x-none"/>
              </w:rPr>
              <w:t>4</w:t>
            </w:r>
          </w:p>
        </w:tc>
        <w:tc>
          <w:tcPr>
            <w:tcW w:w="2551" w:type="dxa"/>
          </w:tcPr>
          <w:p w14:paraId="60B4E554" w14:textId="04E180D5" w:rsidR="00F023B4" w:rsidRPr="00F2287F" w:rsidRDefault="00F023B4" w:rsidP="00AA1082">
            <w:pPr>
              <w:jc w:val="center"/>
              <w:rPr>
                <w:lang w:val="pt-PT" w:eastAsia="x-none"/>
              </w:rPr>
            </w:pPr>
            <w:r w:rsidRPr="00F2287F">
              <w:rPr>
                <w:lang w:val="pt-PT" w:eastAsia="x-none"/>
              </w:rPr>
              <w:t>Geniturinário</w:t>
            </w:r>
          </w:p>
        </w:tc>
        <w:tc>
          <w:tcPr>
            <w:tcW w:w="1551" w:type="dxa"/>
            <w:vMerge/>
          </w:tcPr>
          <w:p w14:paraId="16CEBE94" w14:textId="77777777" w:rsidR="00F023B4" w:rsidRPr="00F2287F" w:rsidRDefault="00F023B4" w:rsidP="00AA1082">
            <w:pPr>
              <w:jc w:val="center"/>
              <w:rPr>
                <w:lang w:val="pt-PT" w:eastAsia="x-none"/>
              </w:rPr>
            </w:pPr>
          </w:p>
        </w:tc>
      </w:tr>
      <w:tr w:rsidR="00117A01" w:rsidRPr="00F2287F" w14:paraId="18A73296" w14:textId="77777777" w:rsidTr="00F023B4">
        <w:tc>
          <w:tcPr>
            <w:tcW w:w="2977" w:type="dxa"/>
          </w:tcPr>
          <w:p w14:paraId="286B9E05" w14:textId="6E67A4C6" w:rsidR="00117A01" w:rsidRPr="00F2287F" w:rsidRDefault="00117A01" w:rsidP="00AA1082">
            <w:pPr>
              <w:jc w:val="center"/>
              <w:rPr>
                <w:b/>
                <w:bCs/>
                <w:lang w:val="pt-PT" w:eastAsia="x-none"/>
              </w:rPr>
            </w:pPr>
            <w:r w:rsidRPr="00F2287F">
              <w:rPr>
                <w:b/>
                <w:bCs/>
                <w:lang w:val="pt-PT" w:eastAsia="x-none"/>
              </w:rPr>
              <w:t xml:space="preserve">Total: </w:t>
            </w:r>
          </w:p>
        </w:tc>
        <w:tc>
          <w:tcPr>
            <w:tcW w:w="1985" w:type="dxa"/>
          </w:tcPr>
          <w:p w14:paraId="4399FCF5" w14:textId="4602A7F6" w:rsidR="00117A01" w:rsidRPr="00F2287F" w:rsidRDefault="00117A01" w:rsidP="00AA1082">
            <w:pPr>
              <w:jc w:val="center"/>
              <w:rPr>
                <w:lang w:val="pt-PT" w:eastAsia="x-none"/>
              </w:rPr>
            </w:pPr>
            <w:r w:rsidRPr="00F2287F">
              <w:rPr>
                <w:lang w:val="pt-PT" w:eastAsia="x-none"/>
              </w:rPr>
              <w:t xml:space="preserve">18 </w:t>
            </w:r>
          </w:p>
        </w:tc>
        <w:tc>
          <w:tcPr>
            <w:tcW w:w="2551" w:type="dxa"/>
          </w:tcPr>
          <w:p w14:paraId="058A265D" w14:textId="77777777" w:rsidR="00117A01" w:rsidRPr="00F2287F" w:rsidRDefault="00117A01" w:rsidP="00AA1082">
            <w:pPr>
              <w:jc w:val="center"/>
              <w:rPr>
                <w:lang w:val="pt-PT" w:eastAsia="x-none"/>
              </w:rPr>
            </w:pPr>
          </w:p>
        </w:tc>
        <w:tc>
          <w:tcPr>
            <w:tcW w:w="1551" w:type="dxa"/>
          </w:tcPr>
          <w:p w14:paraId="1FEE6BB8" w14:textId="77777777" w:rsidR="00117A01" w:rsidRPr="00F2287F" w:rsidRDefault="00117A01" w:rsidP="00AA1082">
            <w:pPr>
              <w:jc w:val="center"/>
              <w:rPr>
                <w:lang w:val="pt-PT" w:eastAsia="x-none"/>
              </w:rPr>
            </w:pPr>
          </w:p>
        </w:tc>
      </w:tr>
    </w:tbl>
    <w:p w14:paraId="0FB14495" w14:textId="77777777" w:rsidR="00307DBE" w:rsidRDefault="00307DBE" w:rsidP="00881072">
      <w:pPr>
        <w:ind w:firstLine="567"/>
        <w:rPr>
          <w:lang w:val="pt-PT"/>
        </w:rPr>
      </w:pPr>
    </w:p>
    <w:p w14:paraId="18F647B7" w14:textId="10F0BB34" w:rsidR="00307DBE" w:rsidRPr="007E079F" w:rsidRDefault="00307DBE" w:rsidP="007E079F">
      <w:pPr>
        <w:pStyle w:val="Heading3"/>
        <w:rPr>
          <w:lang w:val="pt-PT" w:eastAsia="x-none"/>
        </w:rPr>
      </w:pPr>
      <w:bookmarkStart w:id="95" w:name="_Toc95861020"/>
      <w:r w:rsidRPr="00F2287F">
        <w:rPr>
          <w:lang w:val="pt-PT" w:eastAsia="x-none"/>
        </w:rPr>
        <w:t>Codificação dos dados categóricos</w:t>
      </w:r>
      <w:bookmarkEnd w:id="95"/>
    </w:p>
    <w:p w14:paraId="3BA0699D" w14:textId="29676689" w:rsidR="00E163CD" w:rsidRPr="00F2287F" w:rsidRDefault="00E13349" w:rsidP="00881072">
      <w:pPr>
        <w:ind w:firstLine="567"/>
        <w:rPr>
          <w:lang w:val="pt-PT"/>
        </w:rPr>
      </w:pPr>
      <w:r w:rsidRPr="00F2287F">
        <w:rPr>
          <w:lang w:val="pt-PT"/>
        </w:rPr>
        <w:t xml:space="preserve">Os modelos de ML requerem que as variáveis de entrada e saída sejam numéricas </w:t>
      </w:r>
      <w:r w:rsidRPr="00F2287F">
        <w:rPr>
          <w:lang w:val="pt-PT"/>
        </w:rPr>
        <w:fldChar w:fldCharType="begin" w:fldLock="1"/>
      </w:r>
      <w:r w:rsidR="00D91E53" w:rsidRPr="00F2287F">
        <w:rPr>
          <w:lang w:val="pt-PT"/>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sidRPr="00F2287F">
        <w:rPr>
          <w:lang w:val="pt-PT"/>
        </w:rPr>
        <w:fldChar w:fldCharType="separate"/>
      </w:r>
      <w:r w:rsidRPr="00F2287F">
        <w:rPr>
          <w:noProof/>
          <w:lang w:val="pt-PT"/>
        </w:rPr>
        <w:t>(Brownlee, 2017)</w:t>
      </w:r>
      <w:r w:rsidRPr="00F2287F">
        <w:rPr>
          <w:lang w:val="pt-PT"/>
        </w:rPr>
        <w:fldChar w:fldCharType="end"/>
      </w:r>
      <w:r w:rsidRPr="00F2287F">
        <w:rPr>
          <w:lang w:val="pt-PT"/>
        </w:rPr>
        <w:t>. Isto significa que será necessário proceder a uma codificação das variáveis</w:t>
      </w:r>
      <w:r w:rsidR="00DA6A7A" w:rsidRPr="00F2287F">
        <w:rPr>
          <w:lang w:val="pt-PT"/>
        </w:rPr>
        <w:t xml:space="preserve"> categóricas presentes</w:t>
      </w:r>
      <w:r w:rsidR="003F038D" w:rsidRPr="00F2287F">
        <w:rPr>
          <w:lang w:val="pt-PT"/>
        </w:rPr>
        <w:t xml:space="preserve"> </w:t>
      </w:r>
      <w:r w:rsidR="00DA6A7A" w:rsidRPr="00F2287F">
        <w:rPr>
          <w:lang w:val="pt-PT"/>
        </w:rPr>
        <w:t>n</w:t>
      </w:r>
      <w:r w:rsidR="003F038D" w:rsidRPr="00F2287F">
        <w:rPr>
          <w:lang w:val="pt-PT"/>
        </w:rPr>
        <w:t xml:space="preserve">esta base de dados. </w:t>
      </w:r>
      <w:r w:rsidR="00B23ECF" w:rsidRPr="00F2287F">
        <w:rPr>
          <w:lang w:val="pt-PT"/>
        </w:rPr>
        <w:t xml:space="preserve">Para lidar com este problema o </w:t>
      </w:r>
      <w:r w:rsidR="00AC2B3D" w:rsidRPr="00F2287F">
        <w:rPr>
          <w:lang w:val="pt-PT"/>
        </w:rPr>
        <w:t>P</w:t>
      </w:r>
      <w:r w:rsidR="00B23ECF" w:rsidRPr="00F2287F">
        <w:rPr>
          <w:lang w:val="pt-PT"/>
        </w:rPr>
        <w:t xml:space="preserve">ython tem disponível </w:t>
      </w:r>
      <w:r w:rsidR="00A63D06" w:rsidRPr="00F2287F">
        <w:rPr>
          <w:lang w:val="pt-PT"/>
        </w:rPr>
        <w:t xml:space="preserve">na </w:t>
      </w:r>
      <w:r w:rsidR="00F4415B" w:rsidRPr="00F2287F">
        <w:rPr>
          <w:lang w:val="pt-PT"/>
        </w:rPr>
        <w:t>biblioteca</w:t>
      </w:r>
      <w:r w:rsidR="00A63D06" w:rsidRPr="00F2287F">
        <w:rPr>
          <w:lang w:val="pt-PT"/>
        </w:rPr>
        <w:t xml:space="preserve"> Pandas a função </w:t>
      </w:r>
      <w:r w:rsidR="00A63D06" w:rsidRPr="00F2287F">
        <w:rPr>
          <w:i/>
          <w:iCs/>
          <w:lang w:val="pt-PT"/>
        </w:rPr>
        <w:t>get_dummies()</w:t>
      </w:r>
      <w:r w:rsidR="005142C8" w:rsidRPr="00F2287F">
        <w:rPr>
          <w:lang w:val="pt-PT"/>
        </w:rPr>
        <w:t xml:space="preserve">, </w:t>
      </w:r>
      <w:r w:rsidR="00A63D06" w:rsidRPr="00F2287F">
        <w:rPr>
          <w:lang w:val="pt-PT"/>
        </w:rPr>
        <w:t xml:space="preserve">que foi aplicada às variáveis apresentadas na </w:t>
      </w:r>
      <w:r w:rsidR="00E3159D" w:rsidRPr="00F2287F">
        <w:rPr>
          <w:lang w:val="pt-PT"/>
        </w:rPr>
        <w:fldChar w:fldCharType="begin"/>
      </w:r>
      <w:r w:rsidR="00E3159D" w:rsidRPr="00F2287F">
        <w:rPr>
          <w:lang w:val="pt-PT"/>
        </w:rPr>
        <w:instrText xml:space="preserve"> REF _Ref88733806 \h </w:instrText>
      </w:r>
      <w:r w:rsidR="00E3159D" w:rsidRPr="00F2287F">
        <w:rPr>
          <w:lang w:val="pt-PT"/>
        </w:rPr>
      </w:r>
      <w:r w:rsidR="00E3159D" w:rsidRPr="00F2287F">
        <w:rPr>
          <w:lang w:val="pt-PT"/>
        </w:rPr>
        <w:fldChar w:fldCharType="separate"/>
      </w:r>
      <w:r w:rsidR="005E42F2" w:rsidRPr="00F2287F">
        <w:rPr>
          <w:lang w:val="pt-PT"/>
        </w:rPr>
        <w:t xml:space="preserve">Tabela </w:t>
      </w:r>
      <w:r w:rsidR="005E42F2">
        <w:rPr>
          <w:noProof/>
          <w:lang w:val="pt-PT"/>
        </w:rPr>
        <w:t>14</w:t>
      </w:r>
      <w:r w:rsidR="00E3159D" w:rsidRPr="00F2287F">
        <w:rPr>
          <w:lang w:val="pt-PT"/>
        </w:rPr>
        <w:fldChar w:fldCharType="end"/>
      </w:r>
      <w:r w:rsidR="00881072" w:rsidRPr="00F2287F">
        <w:rPr>
          <w:lang w:val="pt-PT"/>
        </w:rPr>
        <w:t>, e onde é possível ver a codificação gerada</w:t>
      </w:r>
      <w:r w:rsidR="00E3159D" w:rsidRPr="00F2287F">
        <w:rPr>
          <w:lang w:val="pt-PT"/>
        </w:rPr>
        <w:t xml:space="preserve">. </w:t>
      </w:r>
      <w:r w:rsidR="006B444D" w:rsidRPr="00F2287F">
        <w:rPr>
          <w:lang w:val="pt-PT"/>
        </w:rPr>
        <w:t>Esta função</w:t>
      </w:r>
      <w:r w:rsidR="00CD4588" w:rsidRPr="00F2287F">
        <w:rPr>
          <w:lang w:val="pt-PT"/>
        </w:rPr>
        <w:t xml:space="preserve">, conta o número de </w:t>
      </w:r>
      <w:r w:rsidR="00F44C37" w:rsidRPr="00F2287F">
        <w:rPr>
          <w:lang w:val="pt-PT"/>
        </w:rPr>
        <w:t>categorias</w:t>
      </w:r>
      <w:r w:rsidR="00707F8F" w:rsidRPr="00F2287F">
        <w:rPr>
          <w:lang w:val="pt-PT"/>
        </w:rPr>
        <w:t xml:space="preserve"> </w:t>
      </w:r>
      <w:r w:rsidR="000108BA" w:rsidRPr="00F2287F">
        <w:rPr>
          <w:lang w:val="pt-PT"/>
        </w:rPr>
        <w:t xml:space="preserve">e cria uma nova coluna para cada </w:t>
      </w:r>
      <w:r w:rsidR="00F44C37" w:rsidRPr="00F2287F">
        <w:rPr>
          <w:lang w:val="pt-PT"/>
        </w:rPr>
        <w:t>categoria encontrada,</w:t>
      </w:r>
      <w:r w:rsidR="001C4204" w:rsidRPr="00F2287F">
        <w:rPr>
          <w:lang w:val="pt-PT"/>
        </w:rPr>
        <w:t xml:space="preserve"> </w:t>
      </w:r>
      <w:r w:rsidR="005142C8" w:rsidRPr="00F2287F">
        <w:rPr>
          <w:lang w:val="pt-PT"/>
        </w:rPr>
        <w:t>atribui</w:t>
      </w:r>
      <w:r w:rsidR="00F44C37" w:rsidRPr="00F2287F">
        <w:rPr>
          <w:lang w:val="pt-PT"/>
        </w:rPr>
        <w:t>ndo</w:t>
      </w:r>
      <w:r w:rsidR="005142C8" w:rsidRPr="00F2287F">
        <w:rPr>
          <w:lang w:val="pt-PT"/>
        </w:rPr>
        <w:t xml:space="preserve"> valores numéricos</w:t>
      </w:r>
      <w:r w:rsidR="006E2B30" w:rsidRPr="00F2287F">
        <w:rPr>
          <w:lang w:val="pt-PT"/>
        </w:rPr>
        <w:t xml:space="preserve"> de 1 para o caso de se verificar a </w:t>
      </w:r>
      <w:r w:rsidR="00BC4DC7" w:rsidRPr="00F2287F">
        <w:rPr>
          <w:lang w:val="pt-PT"/>
        </w:rPr>
        <w:t>característica</w:t>
      </w:r>
      <w:r w:rsidR="006E2B30" w:rsidRPr="00F2287F">
        <w:rPr>
          <w:lang w:val="pt-PT"/>
        </w:rPr>
        <w:t xml:space="preserve"> e 0 caso não se verifique. </w:t>
      </w:r>
      <w:r w:rsidR="006D4919" w:rsidRPr="00F2287F">
        <w:rPr>
          <w:lang w:val="pt-PT"/>
        </w:rPr>
        <w:t>Como é de esperar, no caso de colunas que apresentam apenas dois valores, a informação aparece</w:t>
      </w:r>
      <w:r w:rsidR="00707F8F" w:rsidRPr="00F2287F">
        <w:rPr>
          <w:lang w:val="pt-PT"/>
        </w:rPr>
        <w:t>rá</w:t>
      </w:r>
      <w:r w:rsidR="006D4919" w:rsidRPr="00F2287F">
        <w:rPr>
          <w:lang w:val="pt-PT"/>
        </w:rPr>
        <w:t xml:space="preserve"> duplicada, pelo que se torna útil a passagem do</w:t>
      </w:r>
      <w:r w:rsidR="006B444D" w:rsidRPr="00F2287F">
        <w:rPr>
          <w:lang w:val="pt-PT"/>
        </w:rPr>
        <w:t xml:space="preserve"> parâmetro </w:t>
      </w:r>
      <w:r w:rsidR="006B444D" w:rsidRPr="00F2287F">
        <w:rPr>
          <w:i/>
          <w:iCs/>
          <w:lang w:val="pt-PT"/>
        </w:rPr>
        <w:t>drop_first=True</w:t>
      </w:r>
      <w:r w:rsidR="006D4919" w:rsidRPr="00F2287F">
        <w:rPr>
          <w:i/>
          <w:iCs/>
          <w:lang w:val="pt-PT"/>
        </w:rPr>
        <w:t xml:space="preserve">, </w:t>
      </w:r>
      <w:r w:rsidR="006D4919" w:rsidRPr="00F2287F">
        <w:rPr>
          <w:lang w:val="pt-PT"/>
        </w:rPr>
        <w:t>que permite</w:t>
      </w:r>
      <w:r w:rsidR="006B444D" w:rsidRPr="00F2287F">
        <w:rPr>
          <w:lang w:val="pt-PT"/>
        </w:rPr>
        <w:t xml:space="preserve"> elimina</w:t>
      </w:r>
      <w:r w:rsidR="006D4919" w:rsidRPr="00F2287F">
        <w:rPr>
          <w:lang w:val="pt-PT"/>
        </w:rPr>
        <w:t>r</w:t>
      </w:r>
      <w:r w:rsidR="006B444D" w:rsidRPr="00F2287F">
        <w:rPr>
          <w:lang w:val="pt-PT"/>
        </w:rPr>
        <w:t xml:space="preserve"> a primeira coluna gerada. Exemplificando, para a coluna ‘Genero’, foram geradas duas colunas uma ‘Genero_Feminino’ e outra ‘Genero_Masculino’. E</w:t>
      </w:r>
      <w:r w:rsidR="00BA5AEA">
        <w:rPr>
          <w:lang w:val="pt-PT"/>
        </w:rPr>
        <w:t>,</w:t>
      </w:r>
      <w:r w:rsidR="006B444D" w:rsidRPr="00F2287F">
        <w:rPr>
          <w:lang w:val="pt-PT"/>
        </w:rPr>
        <w:t xml:space="preserve"> cada uma delas foi codificad</w:t>
      </w:r>
      <w:r w:rsidR="00386A64" w:rsidRPr="00F2287F">
        <w:rPr>
          <w:lang w:val="pt-PT"/>
        </w:rPr>
        <w:t>a</w:t>
      </w:r>
      <w:r w:rsidR="006B444D" w:rsidRPr="00F2287F">
        <w:rPr>
          <w:lang w:val="pt-PT"/>
        </w:rPr>
        <w:t xml:space="preserve"> com ‘1’ para o caso de ser </w:t>
      </w:r>
      <w:r w:rsidR="00C67056" w:rsidRPr="00F2287F">
        <w:rPr>
          <w:lang w:val="pt-PT"/>
        </w:rPr>
        <w:t>a característica daquela coluna e com ‘0’ caso contrário. Como a informação</w:t>
      </w:r>
      <w:r w:rsidR="00386A64" w:rsidRPr="00F2287F">
        <w:rPr>
          <w:lang w:val="pt-PT"/>
        </w:rPr>
        <w:t xml:space="preserve"> final</w:t>
      </w:r>
      <w:r w:rsidR="00C67056" w:rsidRPr="00F2287F">
        <w:rPr>
          <w:lang w:val="pt-PT"/>
        </w:rPr>
        <w:t xml:space="preserve"> nas duas colunas seria a mesma, pois uma era o oposto da outra, optou-se por excluir a coluna gerada em primeiro lugar, </w:t>
      </w:r>
      <w:r w:rsidR="00E76506">
        <w:rPr>
          <w:lang w:val="pt-PT"/>
        </w:rPr>
        <w:t>ou seja,</w:t>
      </w:r>
      <w:r w:rsidR="00C67056" w:rsidRPr="00F2287F">
        <w:rPr>
          <w:lang w:val="pt-PT"/>
        </w:rPr>
        <w:t xml:space="preserve"> a</w:t>
      </w:r>
      <w:r w:rsidR="00FC3D09" w:rsidRPr="00F2287F">
        <w:rPr>
          <w:lang w:val="pt-PT"/>
        </w:rPr>
        <w:t xml:space="preserve"> coluna</w:t>
      </w:r>
      <w:r w:rsidR="00C67056" w:rsidRPr="00F2287F">
        <w:rPr>
          <w:lang w:val="pt-PT"/>
        </w:rPr>
        <w:t xml:space="preserve"> ‘Genero_Feminino’.</w:t>
      </w:r>
    </w:p>
    <w:p w14:paraId="6FC13AB6" w14:textId="77777777" w:rsidR="00E163CD" w:rsidRPr="00F2287F" w:rsidRDefault="00E163CD" w:rsidP="003F038D">
      <w:pPr>
        <w:ind w:firstLine="567"/>
        <w:rPr>
          <w:lang w:val="pt-PT"/>
        </w:rPr>
      </w:pPr>
    </w:p>
    <w:p w14:paraId="40254697" w14:textId="4217DECE" w:rsidR="00E3159D" w:rsidRPr="00F2287F" w:rsidRDefault="00E3159D" w:rsidP="00F10865">
      <w:pPr>
        <w:pStyle w:val="Caption"/>
        <w:keepNext/>
        <w:jc w:val="center"/>
        <w:rPr>
          <w:lang w:val="pt-PT"/>
        </w:rPr>
      </w:pPr>
      <w:bookmarkStart w:id="96" w:name="_Ref88733806"/>
      <w:bookmarkStart w:id="97" w:name="_Toc94776825"/>
      <w:r w:rsidRPr="00F2287F">
        <w:rPr>
          <w:lang w:val="pt-PT"/>
        </w:rPr>
        <w:lastRenderedPageBreak/>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E42F2">
        <w:rPr>
          <w:noProof/>
          <w:lang w:val="pt-PT"/>
        </w:rPr>
        <w:t>14</w:t>
      </w:r>
      <w:r w:rsidRPr="00F2287F">
        <w:rPr>
          <w:lang w:val="pt-PT"/>
        </w:rPr>
        <w:fldChar w:fldCharType="end"/>
      </w:r>
      <w:bookmarkEnd w:id="96"/>
      <w:r w:rsidRPr="00F2287F">
        <w:rPr>
          <w:lang w:val="pt-PT"/>
        </w:rPr>
        <w:t xml:space="preserve"> - Codificação das variáveis categóricas</w:t>
      </w:r>
      <w:bookmarkEnd w:id="97"/>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rsidRPr="00F2287F" w14:paraId="6373C013" w14:textId="020C19F9" w:rsidTr="00D1177E">
        <w:trPr>
          <w:jc w:val="center"/>
        </w:trPr>
        <w:tc>
          <w:tcPr>
            <w:tcW w:w="2072" w:type="dxa"/>
            <w:shd w:val="clear" w:color="auto" w:fill="EEECE1" w:themeFill="background2"/>
          </w:tcPr>
          <w:p w14:paraId="4474CF1C" w14:textId="1B88B326" w:rsidR="00DA3B17" w:rsidRPr="00F2287F" w:rsidRDefault="00DA3B17" w:rsidP="00E3159D">
            <w:pPr>
              <w:jc w:val="center"/>
              <w:rPr>
                <w:b/>
                <w:bCs/>
                <w:lang w:val="pt-PT"/>
              </w:rPr>
            </w:pPr>
            <w:r w:rsidRPr="00F2287F">
              <w:rPr>
                <w:b/>
                <w:bCs/>
                <w:lang w:val="pt-PT"/>
              </w:rPr>
              <w:t>Variável</w:t>
            </w:r>
          </w:p>
        </w:tc>
        <w:tc>
          <w:tcPr>
            <w:tcW w:w="3491" w:type="dxa"/>
            <w:shd w:val="clear" w:color="auto" w:fill="EEECE1" w:themeFill="background2"/>
          </w:tcPr>
          <w:p w14:paraId="503A30EC" w14:textId="1D1A7860" w:rsidR="00DA3B17" w:rsidRPr="00F2287F" w:rsidRDefault="00DA3B17" w:rsidP="00E3159D">
            <w:pPr>
              <w:jc w:val="center"/>
              <w:rPr>
                <w:b/>
                <w:bCs/>
                <w:lang w:val="pt-PT"/>
              </w:rPr>
            </w:pPr>
            <w:r w:rsidRPr="00F2287F">
              <w:rPr>
                <w:b/>
                <w:bCs/>
                <w:lang w:val="pt-PT"/>
              </w:rPr>
              <w:t>Codificação</w:t>
            </w:r>
          </w:p>
        </w:tc>
        <w:tc>
          <w:tcPr>
            <w:tcW w:w="3491" w:type="dxa"/>
            <w:shd w:val="clear" w:color="auto" w:fill="EEECE1" w:themeFill="background2"/>
          </w:tcPr>
          <w:p w14:paraId="254D078D" w14:textId="0CEDCA2B" w:rsidR="00DA3B17" w:rsidRPr="00F2287F" w:rsidRDefault="00DA3B17" w:rsidP="00E3159D">
            <w:pPr>
              <w:jc w:val="center"/>
              <w:rPr>
                <w:b/>
                <w:bCs/>
                <w:lang w:val="pt-PT"/>
              </w:rPr>
            </w:pPr>
            <w:r w:rsidRPr="00F2287F">
              <w:rPr>
                <w:b/>
                <w:bCs/>
                <w:lang w:val="pt-PT"/>
              </w:rPr>
              <w:t xml:space="preserve">Contagem </w:t>
            </w:r>
          </w:p>
        </w:tc>
      </w:tr>
      <w:tr w:rsidR="00DA3B17" w:rsidRPr="00F2287F" w14:paraId="6F8F9862" w14:textId="17277881" w:rsidTr="00D1177E">
        <w:trPr>
          <w:jc w:val="center"/>
        </w:trPr>
        <w:tc>
          <w:tcPr>
            <w:tcW w:w="2072" w:type="dxa"/>
          </w:tcPr>
          <w:p w14:paraId="4A448ABC" w14:textId="664D7C17" w:rsidR="00DA3B17" w:rsidRPr="00F2287F" w:rsidRDefault="00DA3B17" w:rsidP="00E3159D">
            <w:pPr>
              <w:jc w:val="center"/>
              <w:rPr>
                <w:lang w:val="pt-PT"/>
              </w:rPr>
            </w:pPr>
            <w:r w:rsidRPr="00F2287F">
              <w:rPr>
                <w:lang w:val="pt-PT"/>
              </w:rPr>
              <w:t>‘Genero’</w:t>
            </w:r>
          </w:p>
        </w:tc>
        <w:tc>
          <w:tcPr>
            <w:tcW w:w="3491" w:type="dxa"/>
          </w:tcPr>
          <w:p w14:paraId="4B98213E" w14:textId="459E5C8A" w:rsidR="00DA3B17" w:rsidRPr="00F2287F" w:rsidRDefault="00DA3B17" w:rsidP="00E3159D">
            <w:pPr>
              <w:jc w:val="center"/>
              <w:rPr>
                <w:lang w:val="pt-PT"/>
              </w:rPr>
            </w:pPr>
            <w:r w:rsidRPr="00F2287F">
              <w:rPr>
                <w:lang w:val="pt-PT"/>
              </w:rPr>
              <w:t>1 – Masculino; 0 - Feminino</w:t>
            </w:r>
          </w:p>
        </w:tc>
        <w:tc>
          <w:tcPr>
            <w:tcW w:w="3491" w:type="dxa"/>
          </w:tcPr>
          <w:p w14:paraId="6046B3E5" w14:textId="42A7D843" w:rsidR="00DA3B17" w:rsidRPr="00F2287F" w:rsidRDefault="00DA3B17" w:rsidP="00E3159D">
            <w:pPr>
              <w:jc w:val="center"/>
              <w:rPr>
                <w:lang w:val="pt-PT"/>
              </w:rPr>
            </w:pPr>
            <w:r w:rsidRPr="00F2287F">
              <w:rPr>
                <w:lang w:val="pt-PT"/>
              </w:rPr>
              <w:t>Masculino</w:t>
            </w:r>
            <w:r w:rsidR="005C37A3" w:rsidRPr="00F2287F">
              <w:rPr>
                <w:lang w:val="pt-PT"/>
              </w:rPr>
              <w:t xml:space="preserve"> - 257</w:t>
            </w:r>
            <w:r w:rsidRPr="00F2287F">
              <w:rPr>
                <w:lang w:val="pt-PT"/>
              </w:rPr>
              <w:t>; Feminino</w:t>
            </w:r>
            <w:r w:rsidR="005C37A3" w:rsidRPr="00F2287F">
              <w:rPr>
                <w:lang w:val="pt-PT"/>
              </w:rPr>
              <w:t xml:space="preserve"> - 177</w:t>
            </w:r>
          </w:p>
        </w:tc>
      </w:tr>
      <w:tr w:rsidR="00DA3B17" w:rsidRPr="00F2287F" w14:paraId="4EF90838" w14:textId="13703987" w:rsidTr="00D1177E">
        <w:trPr>
          <w:jc w:val="center"/>
        </w:trPr>
        <w:tc>
          <w:tcPr>
            <w:tcW w:w="2072" w:type="dxa"/>
          </w:tcPr>
          <w:p w14:paraId="72D5E75A" w14:textId="62D9D806" w:rsidR="00DA3B17" w:rsidRPr="00F2287F" w:rsidRDefault="00DA3B17" w:rsidP="00E3159D">
            <w:pPr>
              <w:jc w:val="center"/>
              <w:rPr>
                <w:lang w:val="pt-PT"/>
              </w:rPr>
            </w:pPr>
            <w:r w:rsidRPr="00F2287F">
              <w:rPr>
                <w:lang w:val="pt-PT"/>
              </w:rPr>
              <w:t>'Antidislipidemicos'</w:t>
            </w:r>
          </w:p>
        </w:tc>
        <w:tc>
          <w:tcPr>
            <w:tcW w:w="3491" w:type="dxa"/>
          </w:tcPr>
          <w:p w14:paraId="048F06FF" w14:textId="67510055" w:rsidR="00DA3B17" w:rsidRPr="00F2287F" w:rsidRDefault="00DA3B17" w:rsidP="00E3159D">
            <w:pPr>
              <w:jc w:val="center"/>
              <w:rPr>
                <w:lang w:val="pt-PT"/>
              </w:rPr>
            </w:pPr>
            <w:r w:rsidRPr="00F2287F">
              <w:rPr>
                <w:lang w:val="pt-PT"/>
              </w:rPr>
              <w:t>1 – Presente ; 0 – Ausente</w:t>
            </w:r>
          </w:p>
        </w:tc>
        <w:tc>
          <w:tcPr>
            <w:tcW w:w="3491" w:type="dxa"/>
          </w:tcPr>
          <w:p w14:paraId="535BA1A5" w14:textId="4A5241FC" w:rsidR="00DA3B17" w:rsidRPr="00F2287F" w:rsidRDefault="00DA3B17" w:rsidP="00E3159D">
            <w:pPr>
              <w:jc w:val="center"/>
              <w:rPr>
                <w:lang w:val="pt-PT"/>
              </w:rPr>
            </w:pPr>
            <w:r w:rsidRPr="00F2287F">
              <w:rPr>
                <w:lang w:val="pt-PT"/>
              </w:rPr>
              <w:t>Presente</w:t>
            </w:r>
            <w:r w:rsidR="005C37A3" w:rsidRPr="00F2287F">
              <w:rPr>
                <w:lang w:val="pt-PT"/>
              </w:rPr>
              <w:t xml:space="preserve"> - 139</w:t>
            </w:r>
            <w:r w:rsidRPr="00F2287F">
              <w:rPr>
                <w:lang w:val="pt-PT"/>
              </w:rPr>
              <w:t>; Ausente</w:t>
            </w:r>
            <w:r w:rsidR="005C37A3" w:rsidRPr="00F2287F">
              <w:rPr>
                <w:lang w:val="pt-PT"/>
              </w:rPr>
              <w:t xml:space="preserve"> - 294</w:t>
            </w:r>
          </w:p>
        </w:tc>
      </w:tr>
      <w:tr w:rsidR="00DA3B17" w:rsidRPr="00F2287F" w14:paraId="772A6CD8" w14:textId="7D551A38" w:rsidTr="00D1177E">
        <w:trPr>
          <w:jc w:val="center"/>
        </w:trPr>
        <w:tc>
          <w:tcPr>
            <w:tcW w:w="2072" w:type="dxa"/>
          </w:tcPr>
          <w:p w14:paraId="42BD1B2B" w14:textId="2986B3CB" w:rsidR="00DA3B17" w:rsidRPr="00F2287F" w:rsidRDefault="00DA3B17" w:rsidP="00E3159D">
            <w:pPr>
              <w:jc w:val="center"/>
              <w:rPr>
                <w:lang w:val="pt-PT"/>
              </w:rPr>
            </w:pPr>
            <w:r w:rsidRPr="00F2287F">
              <w:rPr>
                <w:lang w:val="pt-PT"/>
              </w:rPr>
              <w:t>'Antipsicóticos'</w:t>
            </w:r>
          </w:p>
        </w:tc>
        <w:tc>
          <w:tcPr>
            <w:tcW w:w="3491" w:type="dxa"/>
          </w:tcPr>
          <w:p w14:paraId="3178DD09" w14:textId="2FAC3057" w:rsidR="00DA3B17" w:rsidRPr="00F2287F" w:rsidRDefault="00DA3B17" w:rsidP="00E3159D">
            <w:pPr>
              <w:jc w:val="center"/>
              <w:rPr>
                <w:lang w:val="pt-PT"/>
              </w:rPr>
            </w:pPr>
            <w:r w:rsidRPr="00F2287F">
              <w:rPr>
                <w:lang w:val="pt-PT"/>
              </w:rPr>
              <w:t>1 – Presente ; 0 – Ausente</w:t>
            </w:r>
          </w:p>
        </w:tc>
        <w:tc>
          <w:tcPr>
            <w:tcW w:w="3491" w:type="dxa"/>
          </w:tcPr>
          <w:p w14:paraId="44DBCA08" w14:textId="245C7A4D" w:rsidR="00DA3B17" w:rsidRPr="00F2287F" w:rsidRDefault="00DA3B17" w:rsidP="00E3159D">
            <w:pPr>
              <w:jc w:val="center"/>
              <w:rPr>
                <w:lang w:val="pt-PT"/>
              </w:rPr>
            </w:pPr>
            <w:r w:rsidRPr="00F2287F">
              <w:rPr>
                <w:lang w:val="pt-PT"/>
              </w:rPr>
              <w:t>Presente</w:t>
            </w:r>
            <w:r w:rsidR="005C37A3" w:rsidRPr="00F2287F">
              <w:rPr>
                <w:lang w:val="pt-PT"/>
              </w:rPr>
              <w:t xml:space="preserve"> - 20</w:t>
            </w:r>
            <w:r w:rsidRPr="00F2287F">
              <w:rPr>
                <w:lang w:val="pt-PT"/>
              </w:rPr>
              <w:t>; Ausente</w:t>
            </w:r>
            <w:r w:rsidR="005C37A3" w:rsidRPr="00F2287F">
              <w:rPr>
                <w:lang w:val="pt-PT"/>
              </w:rPr>
              <w:t xml:space="preserve"> - 414</w:t>
            </w:r>
          </w:p>
        </w:tc>
      </w:tr>
      <w:tr w:rsidR="00DA3B17" w:rsidRPr="00F2287F" w14:paraId="3B4C1AEC" w14:textId="3EE28021" w:rsidTr="00D1177E">
        <w:trPr>
          <w:jc w:val="center"/>
        </w:trPr>
        <w:tc>
          <w:tcPr>
            <w:tcW w:w="2072" w:type="dxa"/>
          </w:tcPr>
          <w:p w14:paraId="319EA4DD" w14:textId="2A2369AA" w:rsidR="00DA3B17" w:rsidRPr="00F2287F" w:rsidRDefault="00DA3B17" w:rsidP="00E3159D">
            <w:pPr>
              <w:jc w:val="center"/>
              <w:rPr>
                <w:lang w:val="pt-PT"/>
              </w:rPr>
            </w:pPr>
            <w:r w:rsidRPr="00F2287F">
              <w:rPr>
                <w:lang w:val="pt-PT"/>
              </w:rPr>
              <w:t>'Antidepressores'</w:t>
            </w:r>
          </w:p>
        </w:tc>
        <w:tc>
          <w:tcPr>
            <w:tcW w:w="3491" w:type="dxa"/>
          </w:tcPr>
          <w:p w14:paraId="7F19A404" w14:textId="7BC738EB" w:rsidR="00DA3B17" w:rsidRPr="00F2287F" w:rsidRDefault="00DA3B17" w:rsidP="00E3159D">
            <w:pPr>
              <w:jc w:val="center"/>
              <w:rPr>
                <w:lang w:val="pt-PT"/>
              </w:rPr>
            </w:pPr>
            <w:r w:rsidRPr="00F2287F">
              <w:rPr>
                <w:lang w:val="pt-PT"/>
              </w:rPr>
              <w:t>1 – Presente ; 0 – Ausente</w:t>
            </w:r>
          </w:p>
        </w:tc>
        <w:tc>
          <w:tcPr>
            <w:tcW w:w="3491" w:type="dxa"/>
          </w:tcPr>
          <w:p w14:paraId="125A490F" w14:textId="290D1C20" w:rsidR="00DA3B17" w:rsidRPr="00F2287F" w:rsidRDefault="00DA3B17" w:rsidP="00E3159D">
            <w:pPr>
              <w:jc w:val="center"/>
              <w:rPr>
                <w:lang w:val="pt-PT"/>
              </w:rPr>
            </w:pPr>
            <w:r w:rsidRPr="00F2287F">
              <w:rPr>
                <w:lang w:val="pt-PT"/>
              </w:rPr>
              <w:t>Presente</w:t>
            </w:r>
            <w:r w:rsidR="00890F08" w:rsidRPr="00F2287F">
              <w:rPr>
                <w:lang w:val="pt-PT"/>
              </w:rPr>
              <w:t xml:space="preserve"> - 39</w:t>
            </w:r>
            <w:r w:rsidRPr="00F2287F">
              <w:rPr>
                <w:lang w:val="pt-PT"/>
              </w:rPr>
              <w:t>; Ausente</w:t>
            </w:r>
            <w:r w:rsidR="00890F08" w:rsidRPr="00F2287F">
              <w:rPr>
                <w:lang w:val="pt-PT"/>
              </w:rPr>
              <w:t>- 395</w:t>
            </w:r>
          </w:p>
        </w:tc>
      </w:tr>
      <w:tr w:rsidR="00DA3B17" w:rsidRPr="00F2287F" w14:paraId="10A3D8E3" w14:textId="2CB17A79" w:rsidTr="00D1177E">
        <w:trPr>
          <w:jc w:val="center"/>
        </w:trPr>
        <w:tc>
          <w:tcPr>
            <w:tcW w:w="2072" w:type="dxa"/>
          </w:tcPr>
          <w:p w14:paraId="71B1A66C" w14:textId="04174E09" w:rsidR="00DA3B17" w:rsidRPr="00F2287F" w:rsidRDefault="00DA3B17" w:rsidP="00E3159D">
            <w:pPr>
              <w:jc w:val="center"/>
              <w:rPr>
                <w:lang w:val="pt-PT"/>
              </w:rPr>
            </w:pPr>
            <w:r w:rsidRPr="00F2287F">
              <w:rPr>
                <w:lang w:val="pt-PT"/>
              </w:rPr>
              <w:t>'Anti-hipertensores'</w:t>
            </w:r>
          </w:p>
        </w:tc>
        <w:tc>
          <w:tcPr>
            <w:tcW w:w="3491" w:type="dxa"/>
          </w:tcPr>
          <w:p w14:paraId="078CA898" w14:textId="24DF7BDF" w:rsidR="00DA3B17" w:rsidRPr="00F2287F" w:rsidRDefault="00DA3B17" w:rsidP="00E3159D">
            <w:pPr>
              <w:jc w:val="center"/>
              <w:rPr>
                <w:lang w:val="pt-PT"/>
              </w:rPr>
            </w:pPr>
            <w:r w:rsidRPr="00F2287F">
              <w:rPr>
                <w:lang w:val="pt-PT"/>
              </w:rPr>
              <w:t>1 – Presente ; 0 – Ausente</w:t>
            </w:r>
          </w:p>
        </w:tc>
        <w:tc>
          <w:tcPr>
            <w:tcW w:w="3491" w:type="dxa"/>
          </w:tcPr>
          <w:p w14:paraId="2FB44C60" w14:textId="29EF5BC6" w:rsidR="00DA3B17" w:rsidRPr="00F2287F" w:rsidRDefault="00DA3B17" w:rsidP="00E3159D">
            <w:pPr>
              <w:jc w:val="center"/>
              <w:rPr>
                <w:lang w:val="pt-PT"/>
              </w:rPr>
            </w:pPr>
            <w:r w:rsidRPr="00F2287F">
              <w:rPr>
                <w:lang w:val="pt-PT"/>
              </w:rPr>
              <w:t>Presente</w:t>
            </w:r>
            <w:r w:rsidR="00890F08" w:rsidRPr="00F2287F">
              <w:rPr>
                <w:lang w:val="pt-PT"/>
              </w:rPr>
              <w:t xml:space="preserve"> - 98;</w:t>
            </w:r>
            <w:r w:rsidRPr="00F2287F">
              <w:rPr>
                <w:lang w:val="pt-PT"/>
              </w:rPr>
              <w:t xml:space="preserve"> Ausente</w:t>
            </w:r>
            <w:r w:rsidR="00890F08" w:rsidRPr="00F2287F">
              <w:rPr>
                <w:lang w:val="pt-PT"/>
              </w:rPr>
              <w:t xml:space="preserve"> - 336</w:t>
            </w:r>
          </w:p>
        </w:tc>
      </w:tr>
      <w:tr w:rsidR="00DA3B17" w:rsidRPr="00F2287F" w14:paraId="1B040E92" w14:textId="32E2BF3D" w:rsidTr="00D1177E">
        <w:trPr>
          <w:jc w:val="center"/>
        </w:trPr>
        <w:tc>
          <w:tcPr>
            <w:tcW w:w="2072" w:type="dxa"/>
          </w:tcPr>
          <w:p w14:paraId="2BEE60FC" w14:textId="1E86F036" w:rsidR="00DA3B17" w:rsidRPr="00F2287F" w:rsidRDefault="00DA3B17" w:rsidP="00E3159D">
            <w:pPr>
              <w:jc w:val="center"/>
              <w:rPr>
                <w:lang w:val="pt-PT"/>
              </w:rPr>
            </w:pPr>
            <w:r w:rsidRPr="00F2287F">
              <w:rPr>
                <w:lang w:val="pt-PT"/>
              </w:rPr>
              <w:t>'Ansioliticos'</w:t>
            </w:r>
          </w:p>
        </w:tc>
        <w:tc>
          <w:tcPr>
            <w:tcW w:w="3491" w:type="dxa"/>
          </w:tcPr>
          <w:p w14:paraId="336E7712" w14:textId="2C9FCE17" w:rsidR="00DA3B17" w:rsidRPr="00F2287F" w:rsidRDefault="00DA3B17" w:rsidP="00E3159D">
            <w:pPr>
              <w:jc w:val="center"/>
              <w:rPr>
                <w:lang w:val="pt-PT"/>
              </w:rPr>
            </w:pPr>
            <w:r w:rsidRPr="00F2287F">
              <w:rPr>
                <w:lang w:val="pt-PT"/>
              </w:rPr>
              <w:t>1 – Presente ; 0 – Ausente</w:t>
            </w:r>
          </w:p>
        </w:tc>
        <w:tc>
          <w:tcPr>
            <w:tcW w:w="3491" w:type="dxa"/>
          </w:tcPr>
          <w:p w14:paraId="3FCF6220" w14:textId="31C387BE" w:rsidR="00DA3B17" w:rsidRPr="00F2287F" w:rsidRDefault="00DA3B17" w:rsidP="00E3159D">
            <w:pPr>
              <w:jc w:val="center"/>
              <w:rPr>
                <w:lang w:val="pt-PT"/>
              </w:rPr>
            </w:pPr>
            <w:r w:rsidRPr="00F2287F">
              <w:rPr>
                <w:lang w:val="pt-PT"/>
              </w:rPr>
              <w:t>Presente</w:t>
            </w:r>
            <w:r w:rsidR="00024F5A" w:rsidRPr="00F2287F">
              <w:rPr>
                <w:lang w:val="pt-PT"/>
              </w:rPr>
              <w:t xml:space="preserve"> - 86</w:t>
            </w:r>
            <w:r w:rsidRPr="00F2287F">
              <w:rPr>
                <w:lang w:val="pt-PT"/>
              </w:rPr>
              <w:t>; Ausente</w:t>
            </w:r>
            <w:r w:rsidR="00024F5A" w:rsidRPr="00F2287F">
              <w:rPr>
                <w:lang w:val="pt-PT"/>
              </w:rPr>
              <w:t xml:space="preserve"> - 348</w:t>
            </w:r>
          </w:p>
        </w:tc>
      </w:tr>
      <w:tr w:rsidR="00DA3B17" w:rsidRPr="00F2287F" w14:paraId="0F45253F" w14:textId="11F42CBC" w:rsidTr="00D1177E">
        <w:trPr>
          <w:jc w:val="center"/>
        </w:trPr>
        <w:tc>
          <w:tcPr>
            <w:tcW w:w="2072" w:type="dxa"/>
          </w:tcPr>
          <w:p w14:paraId="4A399AB3" w14:textId="58B9557A" w:rsidR="00DA3B17" w:rsidRPr="00F2287F" w:rsidRDefault="00DA3B17" w:rsidP="00E3159D">
            <w:pPr>
              <w:jc w:val="center"/>
              <w:rPr>
                <w:lang w:val="pt-PT"/>
              </w:rPr>
            </w:pPr>
            <w:r w:rsidRPr="00F2287F">
              <w:rPr>
                <w:lang w:val="pt-PT"/>
              </w:rPr>
              <w:t>'Analgésicos '</w:t>
            </w:r>
          </w:p>
        </w:tc>
        <w:tc>
          <w:tcPr>
            <w:tcW w:w="3491" w:type="dxa"/>
          </w:tcPr>
          <w:p w14:paraId="7317B456" w14:textId="09B2050D" w:rsidR="00DA3B17" w:rsidRPr="00F2287F" w:rsidRDefault="00DA3B17" w:rsidP="00E3159D">
            <w:pPr>
              <w:jc w:val="center"/>
              <w:rPr>
                <w:lang w:val="pt-PT"/>
              </w:rPr>
            </w:pPr>
            <w:r w:rsidRPr="00F2287F">
              <w:rPr>
                <w:lang w:val="pt-PT"/>
              </w:rPr>
              <w:t>1 – Presente ; 0 – Ausente</w:t>
            </w:r>
          </w:p>
        </w:tc>
        <w:tc>
          <w:tcPr>
            <w:tcW w:w="3491" w:type="dxa"/>
          </w:tcPr>
          <w:p w14:paraId="5F64EA3B" w14:textId="3A52AAF3" w:rsidR="00DA3B17" w:rsidRPr="00F2287F" w:rsidRDefault="00DA3B17" w:rsidP="00E3159D">
            <w:pPr>
              <w:jc w:val="center"/>
              <w:rPr>
                <w:lang w:val="pt-PT"/>
              </w:rPr>
            </w:pPr>
            <w:r w:rsidRPr="00F2287F">
              <w:rPr>
                <w:lang w:val="pt-PT"/>
              </w:rPr>
              <w:t>Presente</w:t>
            </w:r>
            <w:r w:rsidR="00024F5A" w:rsidRPr="00F2287F">
              <w:rPr>
                <w:lang w:val="pt-PT"/>
              </w:rPr>
              <w:t xml:space="preserve"> - 14</w:t>
            </w:r>
            <w:r w:rsidRPr="00F2287F">
              <w:rPr>
                <w:lang w:val="pt-PT"/>
              </w:rPr>
              <w:t>; Ausente</w:t>
            </w:r>
            <w:r w:rsidR="00024F5A" w:rsidRPr="00F2287F">
              <w:rPr>
                <w:lang w:val="pt-PT"/>
              </w:rPr>
              <w:t xml:space="preserve"> - 420</w:t>
            </w:r>
          </w:p>
        </w:tc>
      </w:tr>
      <w:tr w:rsidR="00DA3B17" w:rsidRPr="00F2287F" w14:paraId="18A2CB36" w14:textId="3D7AD3A4" w:rsidTr="00D1177E">
        <w:trPr>
          <w:jc w:val="center"/>
        </w:trPr>
        <w:tc>
          <w:tcPr>
            <w:tcW w:w="2072" w:type="dxa"/>
          </w:tcPr>
          <w:p w14:paraId="05AFB502" w14:textId="3BF702BB" w:rsidR="00DA3B17" w:rsidRPr="00F2287F" w:rsidRDefault="00DA3B17" w:rsidP="00E3159D">
            <w:pPr>
              <w:jc w:val="center"/>
              <w:rPr>
                <w:lang w:val="pt-PT"/>
              </w:rPr>
            </w:pPr>
            <w:r w:rsidRPr="00F2287F">
              <w:rPr>
                <w:lang w:val="pt-PT"/>
              </w:rPr>
              <w:t>'Anticoagulantes '</w:t>
            </w:r>
          </w:p>
        </w:tc>
        <w:tc>
          <w:tcPr>
            <w:tcW w:w="3491" w:type="dxa"/>
          </w:tcPr>
          <w:p w14:paraId="72256FD9" w14:textId="0D787C26" w:rsidR="00DA3B17" w:rsidRPr="00F2287F" w:rsidRDefault="00DA3B17" w:rsidP="00E3159D">
            <w:pPr>
              <w:jc w:val="center"/>
              <w:rPr>
                <w:lang w:val="pt-PT"/>
              </w:rPr>
            </w:pPr>
            <w:r w:rsidRPr="00F2287F">
              <w:rPr>
                <w:lang w:val="pt-PT"/>
              </w:rPr>
              <w:t>1 – Presente ; 0 – Ausente</w:t>
            </w:r>
          </w:p>
        </w:tc>
        <w:tc>
          <w:tcPr>
            <w:tcW w:w="3491" w:type="dxa"/>
          </w:tcPr>
          <w:p w14:paraId="2C161E3C" w14:textId="277F683B" w:rsidR="00DA3B17" w:rsidRPr="00F2287F" w:rsidRDefault="00DA3B17" w:rsidP="00E3159D">
            <w:pPr>
              <w:jc w:val="center"/>
              <w:rPr>
                <w:lang w:val="pt-PT"/>
              </w:rPr>
            </w:pPr>
            <w:r w:rsidRPr="00F2287F">
              <w:rPr>
                <w:lang w:val="pt-PT"/>
              </w:rPr>
              <w:t>Presente</w:t>
            </w:r>
            <w:r w:rsidR="00024F5A" w:rsidRPr="00F2287F">
              <w:rPr>
                <w:lang w:val="pt-PT"/>
              </w:rPr>
              <w:t xml:space="preserve"> - 58</w:t>
            </w:r>
            <w:r w:rsidRPr="00F2287F">
              <w:rPr>
                <w:lang w:val="pt-PT"/>
              </w:rPr>
              <w:t>; Ausente</w:t>
            </w:r>
            <w:r w:rsidR="00024F5A" w:rsidRPr="00F2287F">
              <w:rPr>
                <w:lang w:val="pt-PT"/>
              </w:rPr>
              <w:t xml:space="preserve"> - 376</w:t>
            </w:r>
          </w:p>
        </w:tc>
      </w:tr>
      <w:tr w:rsidR="00DA3B17" w:rsidRPr="00F2287F" w14:paraId="3445F381" w14:textId="6792AD99" w:rsidTr="00D1177E">
        <w:trPr>
          <w:jc w:val="center"/>
        </w:trPr>
        <w:tc>
          <w:tcPr>
            <w:tcW w:w="2072" w:type="dxa"/>
          </w:tcPr>
          <w:p w14:paraId="5A9DE65B" w14:textId="0BB1BEC4" w:rsidR="00DA3B17" w:rsidRPr="00F2287F" w:rsidRDefault="00DA3B17" w:rsidP="00E3159D">
            <w:pPr>
              <w:jc w:val="center"/>
              <w:rPr>
                <w:lang w:val="pt-PT"/>
              </w:rPr>
            </w:pPr>
            <w:r w:rsidRPr="00F2287F">
              <w:rPr>
                <w:lang w:val="pt-PT"/>
              </w:rPr>
              <w:t>'Corticosteroides'</w:t>
            </w:r>
          </w:p>
        </w:tc>
        <w:tc>
          <w:tcPr>
            <w:tcW w:w="3491" w:type="dxa"/>
          </w:tcPr>
          <w:p w14:paraId="4F67A61F" w14:textId="623F68A9" w:rsidR="00DA3B17" w:rsidRPr="00F2287F" w:rsidRDefault="00DA3B17" w:rsidP="00E3159D">
            <w:pPr>
              <w:jc w:val="center"/>
              <w:rPr>
                <w:lang w:val="pt-PT"/>
              </w:rPr>
            </w:pPr>
            <w:r w:rsidRPr="00F2287F">
              <w:rPr>
                <w:lang w:val="pt-PT"/>
              </w:rPr>
              <w:t>1 – Presente ; 0 – Ausente</w:t>
            </w:r>
          </w:p>
        </w:tc>
        <w:tc>
          <w:tcPr>
            <w:tcW w:w="3491" w:type="dxa"/>
          </w:tcPr>
          <w:p w14:paraId="011AC391" w14:textId="47A673A9" w:rsidR="00DA3B17" w:rsidRPr="00F2287F" w:rsidRDefault="00DA3B17" w:rsidP="00E3159D">
            <w:pPr>
              <w:jc w:val="center"/>
              <w:rPr>
                <w:lang w:val="pt-PT"/>
              </w:rPr>
            </w:pPr>
            <w:r w:rsidRPr="00F2287F">
              <w:rPr>
                <w:lang w:val="pt-PT"/>
              </w:rPr>
              <w:t>Presente</w:t>
            </w:r>
            <w:r w:rsidR="00024F5A" w:rsidRPr="00F2287F">
              <w:rPr>
                <w:lang w:val="pt-PT"/>
              </w:rPr>
              <w:t xml:space="preserve"> - 25</w:t>
            </w:r>
            <w:r w:rsidRPr="00F2287F">
              <w:rPr>
                <w:lang w:val="pt-PT"/>
              </w:rPr>
              <w:t>; Ausente</w:t>
            </w:r>
            <w:r w:rsidR="00024F5A" w:rsidRPr="00F2287F">
              <w:rPr>
                <w:lang w:val="pt-PT"/>
              </w:rPr>
              <w:t xml:space="preserve"> - 409</w:t>
            </w:r>
          </w:p>
        </w:tc>
      </w:tr>
      <w:tr w:rsidR="00DA3B17" w:rsidRPr="00F2287F" w14:paraId="5362B715" w14:textId="7ACD4440" w:rsidTr="00D1177E">
        <w:trPr>
          <w:jc w:val="center"/>
        </w:trPr>
        <w:tc>
          <w:tcPr>
            <w:tcW w:w="2072" w:type="dxa"/>
          </w:tcPr>
          <w:p w14:paraId="30A5F837" w14:textId="0EE2189E" w:rsidR="00DA3B17" w:rsidRPr="00F2287F" w:rsidRDefault="00DA3B17" w:rsidP="00E3159D">
            <w:pPr>
              <w:jc w:val="center"/>
              <w:rPr>
                <w:lang w:val="pt-PT"/>
              </w:rPr>
            </w:pPr>
            <w:r w:rsidRPr="00F2287F">
              <w:rPr>
                <w:lang w:val="pt-PT"/>
              </w:rPr>
              <w:t>'Digitálicos'</w:t>
            </w:r>
          </w:p>
        </w:tc>
        <w:tc>
          <w:tcPr>
            <w:tcW w:w="3491" w:type="dxa"/>
          </w:tcPr>
          <w:p w14:paraId="7E093724" w14:textId="359F17B4" w:rsidR="00DA3B17" w:rsidRPr="00F2287F" w:rsidRDefault="00DA3B17" w:rsidP="00E3159D">
            <w:pPr>
              <w:jc w:val="center"/>
              <w:rPr>
                <w:lang w:val="pt-PT"/>
              </w:rPr>
            </w:pPr>
            <w:r w:rsidRPr="00F2287F">
              <w:rPr>
                <w:lang w:val="pt-PT"/>
              </w:rPr>
              <w:t>1 – Presente ; 0 – Ausente</w:t>
            </w:r>
          </w:p>
        </w:tc>
        <w:tc>
          <w:tcPr>
            <w:tcW w:w="3491" w:type="dxa"/>
          </w:tcPr>
          <w:p w14:paraId="2FC03C65" w14:textId="6B88A5AF" w:rsidR="00DA3B17" w:rsidRPr="00F2287F" w:rsidRDefault="00DA3B17" w:rsidP="00E3159D">
            <w:pPr>
              <w:jc w:val="center"/>
              <w:rPr>
                <w:lang w:val="pt-PT"/>
              </w:rPr>
            </w:pPr>
            <w:r w:rsidRPr="00F2287F">
              <w:rPr>
                <w:lang w:val="pt-PT"/>
              </w:rPr>
              <w:t>Presente</w:t>
            </w:r>
            <w:r w:rsidR="00024F5A" w:rsidRPr="00F2287F">
              <w:rPr>
                <w:lang w:val="pt-PT"/>
              </w:rPr>
              <w:t xml:space="preserve"> - 28</w:t>
            </w:r>
            <w:r w:rsidRPr="00F2287F">
              <w:rPr>
                <w:lang w:val="pt-PT"/>
              </w:rPr>
              <w:t>;</w:t>
            </w:r>
            <w:r w:rsidR="00024F5A" w:rsidRPr="00F2287F">
              <w:rPr>
                <w:lang w:val="pt-PT"/>
              </w:rPr>
              <w:t xml:space="preserve"> </w:t>
            </w:r>
            <w:r w:rsidRPr="00F2287F">
              <w:rPr>
                <w:lang w:val="pt-PT"/>
              </w:rPr>
              <w:t>Ausente</w:t>
            </w:r>
            <w:r w:rsidR="00024F5A" w:rsidRPr="00F2287F">
              <w:rPr>
                <w:lang w:val="pt-PT"/>
              </w:rPr>
              <w:t xml:space="preserve"> - </w:t>
            </w:r>
            <w:r w:rsidR="00077E80" w:rsidRPr="00F2287F">
              <w:rPr>
                <w:lang w:val="pt-PT"/>
              </w:rPr>
              <w:t>406</w:t>
            </w:r>
          </w:p>
        </w:tc>
      </w:tr>
      <w:tr w:rsidR="00DA3B17" w:rsidRPr="00F2287F" w14:paraId="30F85D6D" w14:textId="7CD9B858" w:rsidTr="00D1177E">
        <w:trPr>
          <w:jc w:val="center"/>
        </w:trPr>
        <w:tc>
          <w:tcPr>
            <w:tcW w:w="2072" w:type="dxa"/>
          </w:tcPr>
          <w:p w14:paraId="35F3AAEB" w14:textId="335D14FB" w:rsidR="00DA3B17" w:rsidRPr="00F2287F" w:rsidRDefault="00DA3B17" w:rsidP="00E3159D">
            <w:pPr>
              <w:jc w:val="center"/>
              <w:rPr>
                <w:lang w:val="pt-PT"/>
              </w:rPr>
            </w:pPr>
            <w:r w:rsidRPr="00F2287F">
              <w:rPr>
                <w:lang w:val="pt-PT"/>
              </w:rPr>
              <w:t>‘Outros Med’</w:t>
            </w:r>
          </w:p>
        </w:tc>
        <w:tc>
          <w:tcPr>
            <w:tcW w:w="3491" w:type="dxa"/>
          </w:tcPr>
          <w:p w14:paraId="76F1E375" w14:textId="14FAAAB1" w:rsidR="00DA3B17" w:rsidRPr="00F2287F" w:rsidRDefault="00DA3B17" w:rsidP="00E3159D">
            <w:pPr>
              <w:jc w:val="center"/>
              <w:rPr>
                <w:lang w:val="pt-PT"/>
              </w:rPr>
            </w:pPr>
            <w:r w:rsidRPr="00F2287F">
              <w:rPr>
                <w:lang w:val="pt-PT"/>
              </w:rPr>
              <w:t>1 – Presente ; 0 – Ausente</w:t>
            </w:r>
          </w:p>
        </w:tc>
        <w:tc>
          <w:tcPr>
            <w:tcW w:w="3491" w:type="dxa"/>
          </w:tcPr>
          <w:p w14:paraId="4781F703" w14:textId="1147564B" w:rsidR="00DA3B17" w:rsidRPr="00F2287F" w:rsidRDefault="00DA3B17" w:rsidP="00E3159D">
            <w:pPr>
              <w:jc w:val="center"/>
              <w:rPr>
                <w:lang w:val="pt-PT"/>
              </w:rPr>
            </w:pPr>
            <w:r w:rsidRPr="00F2287F">
              <w:rPr>
                <w:lang w:val="pt-PT"/>
              </w:rPr>
              <w:t>Presente</w:t>
            </w:r>
            <w:r w:rsidR="00077E80" w:rsidRPr="00F2287F">
              <w:rPr>
                <w:lang w:val="pt-PT"/>
              </w:rPr>
              <w:t xml:space="preserve"> - 18</w:t>
            </w:r>
            <w:r w:rsidRPr="00F2287F">
              <w:rPr>
                <w:lang w:val="pt-PT"/>
              </w:rPr>
              <w:t>; Ausente</w:t>
            </w:r>
            <w:r w:rsidR="00077E80" w:rsidRPr="00F2287F">
              <w:rPr>
                <w:lang w:val="pt-PT"/>
              </w:rPr>
              <w:t xml:space="preserve"> - 416</w:t>
            </w:r>
          </w:p>
        </w:tc>
      </w:tr>
      <w:tr w:rsidR="00DA3B17" w:rsidRPr="00F2287F" w14:paraId="50EFC93C" w14:textId="5FEE0F6C" w:rsidTr="00D1177E">
        <w:trPr>
          <w:jc w:val="center"/>
        </w:trPr>
        <w:tc>
          <w:tcPr>
            <w:tcW w:w="2072" w:type="dxa"/>
          </w:tcPr>
          <w:p w14:paraId="61061732" w14:textId="5FE0F531" w:rsidR="00DA3B17" w:rsidRPr="00F2287F" w:rsidRDefault="00DA3B17" w:rsidP="00E3159D">
            <w:pPr>
              <w:jc w:val="center"/>
              <w:rPr>
                <w:lang w:val="pt-PT"/>
              </w:rPr>
            </w:pPr>
            <w:r w:rsidRPr="00F2287F">
              <w:rPr>
                <w:lang w:val="pt-PT"/>
              </w:rPr>
              <w:t>'Alcoolico'</w:t>
            </w:r>
          </w:p>
        </w:tc>
        <w:tc>
          <w:tcPr>
            <w:tcW w:w="3491" w:type="dxa"/>
          </w:tcPr>
          <w:p w14:paraId="558EFF75" w14:textId="6EB6134D" w:rsidR="00DA3B17" w:rsidRPr="00F2287F" w:rsidRDefault="00DA3B17" w:rsidP="00E3159D">
            <w:pPr>
              <w:jc w:val="center"/>
              <w:rPr>
                <w:lang w:val="pt-PT"/>
              </w:rPr>
            </w:pPr>
            <w:r w:rsidRPr="00F2287F">
              <w:rPr>
                <w:lang w:val="pt-PT"/>
              </w:rPr>
              <w:t>1 – Sim ; 0 – Não</w:t>
            </w:r>
          </w:p>
        </w:tc>
        <w:tc>
          <w:tcPr>
            <w:tcW w:w="3491" w:type="dxa"/>
          </w:tcPr>
          <w:p w14:paraId="4AD27A33" w14:textId="3B0EEFE3" w:rsidR="00DA3B17" w:rsidRPr="00F2287F" w:rsidRDefault="00DA3B17" w:rsidP="00E3159D">
            <w:pPr>
              <w:jc w:val="center"/>
              <w:rPr>
                <w:lang w:val="pt-PT"/>
              </w:rPr>
            </w:pPr>
            <w:r w:rsidRPr="00F2287F">
              <w:rPr>
                <w:lang w:val="pt-PT"/>
              </w:rPr>
              <w:t>Sim</w:t>
            </w:r>
            <w:r w:rsidR="00077E80" w:rsidRPr="00F2287F">
              <w:rPr>
                <w:lang w:val="pt-PT"/>
              </w:rPr>
              <w:t xml:space="preserve"> - 25</w:t>
            </w:r>
            <w:r w:rsidRPr="00F2287F">
              <w:rPr>
                <w:lang w:val="pt-PT"/>
              </w:rPr>
              <w:t xml:space="preserve"> ; Não</w:t>
            </w:r>
            <w:r w:rsidR="00077E80" w:rsidRPr="00F2287F">
              <w:rPr>
                <w:lang w:val="pt-PT"/>
              </w:rPr>
              <w:t xml:space="preserve"> - 409</w:t>
            </w:r>
          </w:p>
        </w:tc>
      </w:tr>
      <w:tr w:rsidR="00DA3B17" w:rsidRPr="00F2287F" w14:paraId="35269399" w14:textId="07A6D9D0" w:rsidTr="00D1177E">
        <w:trPr>
          <w:jc w:val="center"/>
        </w:trPr>
        <w:tc>
          <w:tcPr>
            <w:tcW w:w="2072" w:type="dxa"/>
          </w:tcPr>
          <w:p w14:paraId="36DDD304" w14:textId="79899E52" w:rsidR="00DA3B17" w:rsidRPr="00F2287F" w:rsidRDefault="00DA3B17" w:rsidP="00E3159D">
            <w:pPr>
              <w:jc w:val="center"/>
              <w:rPr>
                <w:lang w:val="pt-PT"/>
              </w:rPr>
            </w:pPr>
            <w:r w:rsidRPr="00F2287F">
              <w:rPr>
                <w:lang w:val="pt-PT"/>
              </w:rPr>
              <w:t>'Delirium'</w:t>
            </w:r>
          </w:p>
        </w:tc>
        <w:tc>
          <w:tcPr>
            <w:tcW w:w="3491" w:type="dxa"/>
          </w:tcPr>
          <w:p w14:paraId="791EC84B" w14:textId="5A0F5B25" w:rsidR="00DA3B17" w:rsidRPr="00F2287F" w:rsidRDefault="00DA3B17" w:rsidP="00E3159D">
            <w:pPr>
              <w:jc w:val="center"/>
              <w:rPr>
                <w:lang w:val="pt-PT"/>
              </w:rPr>
            </w:pPr>
            <w:r w:rsidRPr="00F2287F">
              <w:rPr>
                <w:lang w:val="pt-PT"/>
              </w:rPr>
              <w:t>1 – Sim ; 0 – Não</w:t>
            </w:r>
          </w:p>
        </w:tc>
        <w:tc>
          <w:tcPr>
            <w:tcW w:w="3491" w:type="dxa"/>
          </w:tcPr>
          <w:p w14:paraId="26FEA787" w14:textId="278DF927" w:rsidR="00DA3B17" w:rsidRPr="00F2287F" w:rsidRDefault="00DA3B17" w:rsidP="00E3159D">
            <w:pPr>
              <w:jc w:val="center"/>
              <w:rPr>
                <w:lang w:val="pt-PT"/>
              </w:rPr>
            </w:pPr>
            <w:r w:rsidRPr="00F2287F">
              <w:rPr>
                <w:lang w:val="pt-PT"/>
              </w:rPr>
              <w:t>Sim</w:t>
            </w:r>
            <w:r w:rsidR="00077E80" w:rsidRPr="00F2287F">
              <w:rPr>
                <w:lang w:val="pt-PT"/>
              </w:rPr>
              <w:t xml:space="preserve"> - 98</w:t>
            </w:r>
            <w:r w:rsidRPr="00F2287F">
              <w:rPr>
                <w:lang w:val="pt-PT"/>
              </w:rPr>
              <w:t xml:space="preserve"> ;</w:t>
            </w:r>
            <w:r w:rsidR="00077E80" w:rsidRPr="00F2287F">
              <w:rPr>
                <w:lang w:val="pt-PT"/>
              </w:rPr>
              <w:t xml:space="preserve"> </w:t>
            </w:r>
            <w:r w:rsidRPr="00F2287F">
              <w:rPr>
                <w:lang w:val="pt-PT"/>
              </w:rPr>
              <w:t>Não</w:t>
            </w:r>
            <w:r w:rsidR="00077E80" w:rsidRPr="00F2287F">
              <w:rPr>
                <w:lang w:val="pt-PT"/>
              </w:rPr>
              <w:t xml:space="preserve"> - 338</w:t>
            </w:r>
          </w:p>
        </w:tc>
      </w:tr>
    </w:tbl>
    <w:p w14:paraId="0E64B3EC" w14:textId="48572B3E" w:rsidR="00F020CC" w:rsidRPr="00F2287F" w:rsidRDefault="00F020CC" w:rsidP="00E3159D">
      <w:pPr>
        <w:rPr>
          <w:lang w:val="pt-PT"/>
        </w:rPr>
      </w:pPr>
    </w:p>
    <w:p w14:paraId="45E475B4" w14:textId="7E383859" w:rsidR="004373E8" w:rsidRPr="00F2287F" w:rsidRDefault="007E5E96" w:rsidP="00E3159D">
      <w:pPr>
        <w:rPr>
          <w:lang w:val="pt-PT"/>
        </w:rPr>
      </w:pPr>
      <w:r w:rsidRPr="00F2287F">
        <w:rPr>
          <w:lang w:val="pt-PT"/>
        </w:rPr>
        <w:tab/>
      </w:r>
      <w:r w:rsidR="00476EF6" w:rsidRPr="00F2287F">
        <w:rPr>
          <w:lang w:val="pt-PT"/>
        </w:rPr>
        <w:t xml:space="preserve">Já para as variáveis que </w:t>
      </w:r>
      <w:r w:rsidR="002F56C4" w:rsidRPr="00F2287F">
        <w:rPr>
          <w:lang w:val="pt-PT"/>
        </w:rPr>
        <w:t>apresentavam mais do que d</w:t>
      </w:r>
      <w:r w:rsidR="00191CAB">
        <w:rPr>
          <w:lang w:val="pt-PT"/>
        </w:rPr>
        <w:t>ois valores</w:t>
      </w:r>
      <w:r w:rsidR="00AD26CB" w:rsidRPr="00F2287F">
        <w:rPr>
          <w:lang w:val="pt-PT"/>
        </w:rPr>
        <w:t>,</w:t>
      </w:r>
      <w:r w:rsidR="002F56C4" w:rsidRPr="00F2287F">
        <w:rPr>
          <w:lang w:val="pt-PT"/>
        </w:rPr>
        <w:t xml:space="preserve"> como o caso da ‘</w:t>
      </w:r>
      <w:r w:rsidR="00407A4D" w:rsidRPr="00F2287F">
        <w:rPr>
          <w:lang w:val="pt-PT"/>
        </w:rPr>
        <w:t>Proveniência</w:t>
      </w:r>
      <w:r w:rsidR="002F56C4" w:rsidRPr="00F2287F">
        <w:rPr>
          <w:lang w:val="pt-PT"/>
        </w:rPr>
        <w:t>’</w:t>
      </w:r>
      <w:r w:rsidR="00AD26CB" w:rsidRPr="00F2287F">
        <w:rPr>
          <w:lang w:val="pt-PT"/>
        </w:rPr>
        <w:t xml:space="preserve"> e </w:t>
      </w:r>
      <w:r w:rsidR="002F56C4" w:rsidRPr="00F2287F">
        <w:rPr>
          <w:lang w:val="pt-PT"/>
        </w:rPr>
        <w:t>‘GrupoDiagnostico’</w:t>
      </w:r>
      <w:r w:rsidR="00AD26CB" w:rsidRPr="00F2287F">
        <w:rPr>
          <w:lang w:val="pt-PT"/>
        </w:rPr>
        <w:t>,</w:t>
      </w:r>
      <w:r w:rsidR="00407A4D" w:rsidRPr="00F2287F">
        <w:rPr>
          <w:lang w:val="pt-PT"/>
        </w:rPr>
        <w:t xml:space="preserve"> o </w:t>
      </w:r>
      <w:r w:rsidR="004B04B8" w:rsidRPr="00F2287F">
        <w:rPr>
          <w:lang w:val="pt-PT"/>
        </w:rPr>
        <w:t>procedimento</w:t>
      </w:r>
      <w:r w:rsidR="00407A4D" w:rsidRPr="00F2287F">
        <w:rPr>
          <w:lang w:val="pt-PT"/>
        </w:rPr>
        <w:t xml:space="preserve"> foi muito semelhante ao anterior, com a diferença que </w:t>
      </w:r>
      <w:r w:rsidR="009D2A68" w:rsidRPr="00F2287F">
        <w:rPr>
          <w:lang w:val="pt-PT"/>
        </w:rPr>
        <w:t>foi</w:t>
      </w:r>
      <w:r w:rsidR="00407A4D" w:rsidRPr="00F2287F">
        <w:rPr>
          <w:lang w:val="pt-PT"/>
        </w:rPr>
        <w:t xml:space="preserve"> gerada uma coluna para cada </w:t>
      </w:r>
      <w:r w:rsidR="002379F8">
        <w:rPr>
          <w:lang w:val="pt-PT"/>
        </w:rPr>
        <w:t>valor</w:t>
      </w:r>
      <w:r w:rsidRPr="00F2287F">
        <w:rPr>
          <w:lang w:val="pt-PT"/>
        </w:rPr>
        <w:t>, não se elimina</w:t>
      </w:r>
      <w:r w:rsidR="00191CAB">
        <w:rPr>
          <w:lang w:val="pt-PT"/>
        </w:rPr>
        <w:t>n</w:t>
      </w:r>
      <w:r w:rsidRPr="00F2287F">
        <w:rPr>
          <w:lang w:val="pt-PT"/>
        </w:rPr>
        <w:t xml:space="preserve">do </w:t>
      </w:r>
      <w:r w:rsidR="00AA5669" w:rsidRPr="00F2287F">
        <w:rPr>
          <w:lang w:val="pt-PT"/>
        </w:rPr>
        <w:t>nenhuma</w:t>
      </w:r>
      <w:r w:rsidR="00407A4D" w:rsidRPr="00F2287F">
        <w:rPr>
          <w:lang w:val="pt-PT"/>
        </w:rPr>
        <w:t>.</w:t>
      </w:r>
      <w:r w:rsidR="00940134" w:rsidRPr="00F2287F">
        <w:rPr>
          <w:lang w:val="pt-PT"/>
        </w:rPr>
        <w:t xml:space="preserve"> </w:t>
      </w:r>
    </w:p>
    <w:p w14:paraId="2442A920" w14:textId="1A940348" w:rsidR="005D2B24" w:rsidRPr="00F2287F" w:rsidRDefault="005D2B24" w:rsidP="00E3159D">
      <w:pPr>
        <w:rPr>
          <w:lang w:val="pt-PT"/>
        </w:rPr>
      </w:pPr>
      <w:r w:rsidRPr="00F2287F">
        <w:rPr>
          <w:lang w:val="pt-PT" w:eastAsia="x-none"/>
        </w:rPr>
        <w:tab/>
        <w:t xml:space="preserve">A variável ‘Proveniencia’ apresenta informação relativa à proveniência do doente aquando da sua entrada no SU. Para esta variável foram mencionados quatro locais de proveniência, sendo eles casa, lar, outro hospital (inter-hospitalar) ou doente do próprio hospital (intra-hospitalar). </w:t>
      </w:r>
    </w:p>
    <w:p w14:paraId="23EC4EDF" w14:textId="349E470E" w:rsidR="00BB0AAF" w:rsidRPr="00F2287F" w:rsidRDefault="005D2B24" w:rsidP="00BB0AAF">
      <w:pPr>
        <w:rPr>
          <w:lang w:val="pt-PT"/>
        </w:rPr>
      </w:pPr>
      <w:r w:rsidRPr="00F2287F">
        <w:rPr>
          <w:lang w:val="pt-PT" w:eastAsia="x-none"/>
        </w:rPr>
        <w:tab/>
      </w:r>
      <w:r w:rsidR="004373E8" w:rsidRPr="00F2287F">
        <w:rPr>
          <w:lang w:val="pt-PT" w:eastAsia="x-none"/>
        </w:rPr>
        <w:t>O grupo de diagnóstico</w:t>
      </w:r>
      <w:r w:rsidR="00BD6F2B" w:rsidRPr="00F2287F">
        <w:rPr>
          <w:lang w:val="pt-PT" w:eastAsia="x-none"/>
        </w:rPr>
        <w:t xml:space="preserve">, representado pela variável </w:t>
      </w:r>
      <w:r w:rsidR="00BD6F2B" w:rsidRPr="00F2287F">
        <w:rPr>
          <w:lang w:val="pt-PT"/>
        </w:rPr>
        <w:t>‘GrupoDiagnostico’</w:t>
      </w:r>
      <w:r w:rsidR="004373E8" w:rsidRPr="00F2287F">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sidRPr="00F2287F">
        <w:rPr>
          <w:lang w:val="pt-PT" w:eastAsia="x-none"/>
        </w:rPr>
        <w:t>r</w:t>
      </w:r>
      <w:r w:rsidR="004373E8" w:rsidRPr="00F2287F">
        <w:rPr>
          <w:lang w:val="pt-PT" w:eastAsia="x-none"/>
        </w:rPr>
        <w:t xml:space="preserve"> doenças de forma mais acertada. Neste sentido, as especialidades que são abordadas neste projeto estão relacionadas com a causa que levou determinado doente a recorrer ao SU.</w:t>
      </w:r>
      <w:r w:rsidR="00DA08AB" w:rsidRPr="00F2287F">
        <w:rPr>
          <w:lang w:val="pt-PT" w:eastAsia="x-none"/>
        </w:rPr>
        <w:t xml:space="preserve"> Nest</w:t>
      </w:r>
      <w:r w:rsidR="002A1116" w:rsidRPr="00F2287F">
        <w:rPr>
          <w:lang w:val="pt-PT" w:eastAsia="x-none"/>
        </w:rPr>
        <w:t>a variável</w:t>
      </w:r>
      <w:r w:rsidR="00DA08AB" w:rsidRPr="00F2287F">
        <w:rPr>
          <w:lang w:val="pt-PT" w:eastAsia="x-none"/>
        </w:rPr>
        <w:t>, estão incluídas as seguintes especialidades: cardio</w:t>
      </w:r>
      <w:r w:rsidR="00AC16D3">
        <w:rPr>
          <w:lang w:val="pt-PT" w:eastAsia="x-none"/>
        </w:rPr>
        <w:t>logia</w:t>
      </w:r>
      <w:r w:rsidR="00DA08AB" w:rsidRPr="00F2287F">
        <w:rPr>
          <w:lang w:val="pt-PT" w:eastAsia="x-none"/>
        </w:rPr>
        <w:t xml:space="preserve">, </w:t>
      </w:r>
      <w:r w:rsidR="00AC16D3">
        <w:rPr>
          <w:lang w:val="pt-PT" w:eastAsia="x-none"/>
        </w:rPr>
        <w:t>gastrenterologia</w:t>
      </w:r>
      <w:r w:rsidR="00DA08AB" w:rsidRPr="00F2287F">
        <w:rPr>
          <w:lang w:val="pt-PT" w:eastAsia="x-none"/>
        </w:rPr>
        <w:t xml:space="preserve">, </w:t>
      </w:r>
      <w:r w:rsidR="002A1116" w:rsidRPr="00F2287F">
        <w:rPr>
          <w:lang w:val="pt-PT" w:eastAsia="x-none"/>
        </w:rPr>
        <w:t>neurol</w:t>
      </w:r>
      <w:r w:rsidR="00BA7834">
        <w:rPr>
          <w:lang w:val="pt-PT" w:eastAsia="x-none"/>
        </w:rPr>
        <w:t>ogia</w:t>
      </w:r>
      <w:r w:rsidR="002A1116" w:rsidRPr="00F2287F">
        <w:rPr>
          <w:lang w:val="pt-PT" w:eastAsia="x-none"/>
        </w:rPr>
        <w:t xml:space="preserve">, </w:t>
      </w:r>
      <w:r w:rsidR="00BA7834">
        <w:rPr>
          <w:lang w:val="pt-PT" w:eastAsia="x-none"/>
        </w:rPr>
        <w:t>pneumologia</w:t>
      </w:r>
      <w:r w:rsidR="00DA08AB" w:rsidRPr="00F2287F">
        <w:rPr>
          <w:lang w:val="pt-PT" w:eastAsia="x-none"/>
        </w:rPr>
        <w:t xml:space="preserve">, </w:t>
      </w:r>
      <w:r w:rsidR="00BA7834">
        <w:rPr>
          <w:lang w:val="pt-PT" w:eastAsia="x-none"/>
        </w:rPr>
        <w:t>urologia</w:t>
      </w:r>
      <w:r w:rsidR="00DA08AB" w:rsidRPr="00F2287F">
        <w:rPr>
          <w:lang w:val="pt-PT" w:eastAsia="x-none"/>
        </w:rPr>
        <w:t xml:space="preserve">, </w:t>
      </w:r>
      <w:r w:rsidR="00BA7834">
        <w:rPr>
          <w:lang w:val="pt-PT" w:eastAsia="x-none"/>
        </w:rPr>
        <w:t>ortopedia</w:t>
      </w:r>
      <w:r w:rsidR="00DA08AB" w:rsidRPr="00F2287F">
        <w:rPr>
          <w:lang w:val="pt-PT" w:eastAsia="x-none"/>
        </w:rPr>
        <w:t xml:space="preserve">, toxicidade </w:t>
      </w:r>
      <w:r w:rsidR="00AC16D3">
        <w:rPr>
          <w:lang w:val="pt-PT" w:eastAsia="x-none"/>
        </w:rPr>
        <w:t>d</w:t>
      </w:r>
      <w:r w:rsidR="00DA08AB" w:rsidRPr="00F2287F">
        <w:rPr>
          <w:lang w:val="pt-PT" w:eastAsia="x-none"/>
        </w:rPr>
        <w:t>e drogas, outros e hemato-oncologi</w:t>
      </w:r>
      <w:r w:rsidR="00BA7834">
        <w:rPr>
          <w:lang w:val="pt-PT" w:eastAsia="x-none"/>
        </w:rPr>
        <w:t>a</w:t>
      </w:r>
      <w:r w:rsidR="00DA08AB" w:rsidRPr="00F2287F">
        <w:rPr>
          <w:lang w:val="pt-PT" w:eastAsia="x-none"/>
        </w:rPr>
        <w:t>.</w:t>
      </w:r>
      <w:r w:rsidR="00BB0AAF" w:rsidRPr="00F2287F">
        <w:rPr>
          <w:lang w:val="pt-PT" w:eastAsia="x-none"/>
        </w:rPr>
        <w:t xml:space="preserve"> </w:t>
      </w:r>
      <w:r w:rsidR="00BB0AAF" w:rsidRPr="00F2287F">
        <w:rPr>
          <w:lang w:val="pt-PT"/>
        </w:rPr>
        <w:t>Antes da realização desta codificação</w:t>
      </w:r>
      <w:r w:rsidR="0055151A">
        <w:rPr>
          <w:lang w:val="pt-PT"/>
        </w:rPr>
        <w:t>,</w:t>
      </w:r>
      <w:r w:rsidR="00BB0AAF" w:rsidRPr="00F2287F">
        <w:rPr>
          <w:lang w:val="pt-PT"/>
        </w:rPr>
        <w:t xml:space="preserve"> </w:t>
      </w:r>
      <w:r w:rsidR="00BB0AAF" w:rsidRPr="00F2287F">
        <w:rPr>
          <w:lang w:val="pt-PT"/>
        </w:rPr>
        <w:lastRenderedPageBreak/>
        <w:t xml:space="preserve">verificou-se que a variável ‘Toxicidade de Drogas’ apresentava apenas 9 entradas, por isso decidiu-se adicionar esta informação </w:t>
      </w:r>
      <w:r w:rsidR="00D74668">
        <w:rPr>
          <w:lang w:val="pt-PT"/>
        </w:rPr>
        <w:t>à</w:t>
      </w:r>
      <w:r w:rsidR="00BB0AAF" w:rsidRPr="00F2287F">
        <w:rPr>
          <w:lang w:val="pt-PT"/>
        </w:rPr>
        <w:t xml:space="preserve"> variável ‘Outros’</w:t>
      </w:r>
      <w:r w:rsidR="0055151A">
        <w:rPr>
          <w:lang w:val="pt-PT"/>
        </w:rPr>
        <w:t xml:space="preserve"> </w:t>
      </w:r>
      <w:r w:rsidRPr="00F2287F">
        <w:rPr>
          <w:lang w:val="pt-PT"/>
        </w:rPr>
        <w:t>excluindo-se a variável referida em primeiro lugar.</w:t>
      </w:r>
    </w:p>
    <w:p w14:paraId="6CC6A743" w14:textId="1818E970" w:rsidR="00EF2B50" w:rsidRPr="00F2287F" w:rsidRDefault="00080FF4" w:rsidP="00FF60E0">
      <w:pPr>
        <w:ind w:firstLine="567"/>
        <w:rPr>
          <w:lang w:val="pt-PT"/>
        </w:rPr>
      </w:pPr>
      <w:r w:rsidRPr="00F2287F">
        <w:rPr>
          <w:lang w:val="pt-PT" w:eastAsia="x-none"/>
        </w:rPr>
        <w:t xml:space="preserve"> </w:t>
      </w:r>
      <w:r w:rsidR="00A42C2F" w:rsidRPr="00F2287F">
        <w:rPr>
          <w:lang w:val="pt-PT" w:eastAsia="x-none"/>
        </w:rPr>
        <w:t xml:space="preserve">De modo a </w:t>
      </w:r>
      <w:r w:rsidR="00BA2426" w:rsidRPr="00F2287F">
        <w:rPr>
          <w:lang w:val="pt-PT" w:eastAsia="x-none"/>
        </w:rPr>
        <w:t>compilar a informação descrita anteriormente, foi construída a</w:t>
      </w:r>
      <w:r w:rsidR="00FF60E0" w:rsidRPr="00F2287F">
        <w:rPr>
          <w:lang w:val="pt-PT"/>
        </w:rPr>
        <w:t xml:space="preserve"> </w:t>
      </w:r>
      <w:r w:rsidR="00FF60E0" w:rsidRPr="00F2287F">
        <w:rPr>
          <w:lang w:val="pt-PT"/>
        </w:rPr>
        <w:fldChar w:fldCharType="begin"/>
      </w:r>
      <w:r w:rsidR="00FF60E0" w:rsidRPr="00F2287F">
        <w:rPr>
          <w:lang w:val="pt-PT"/>
        </w:rPr>
        <w:instrText xml:space="preserve"> REF _Ref88840756 \h </w:instrText>
      </w:r>
      <w:r w:rsidR="00FF60E0" w:rsidRPr="00F2287F">
        <w:rPr>
          <w:lang w:val="pt-PT"/>
        </w:rPr>
      </w:r>
      <w:r w:rsidR="00FF60E0" w:rsidRPr="00F2287F">
        <w:rPr>
          <w:lang w:val="pt-PT"/>
        </w:rPr>
        <w:fldChar w:fldCharType="separate"/>
      </w:r>
      <w:r w:rsidR="005E42F2" w:rsidRPr="00F2287F">
        <w:rPr>
          <w:lang w:val="pt-PT"/>
        </w:rPr>
        <w:t xml:space="preserve">Tabela </w:t>
      </w:r>
      <w:r w:rsidR="005E42F2">
        <w:rPr>
          <w:noProof/>
          <w:lang w:val="pt-PT"/>
        </w:rPr>
        <w:t>15</w:t>
      </w:r>
      <w:r w:rsidR="00FF60E0" w:rsidRPr="00F2287F">
        <w:rPr>
          <w:lang w:val="pt-PT"/>
        </w:rPr>
        <w:fldChar w:fldCharType="end"/>
      </w:r>
      <w:r w:rsidRPr="00F2287F">
        <w:rPr>
          <w:lang w:val="pt-PT"/>
        </w:rPr>
        <w:t xml:space="preserve">, </w:t>
      </w:r>
      <w:r w:rsidR="00BA2426" w:rsidRPr="00F2287F">
        <w:rPr>
          <w:lang w:val="pt-PT"/>
        </w:rPr>
        <w:t xml:space="preserve">onde se </w:t>
      </w:r>
      <w:r w:rsidRPr="00F2287F">
        <w:rPr>
          <w:lang w:val="pt-PT" w:eastAsia="x-none"/>
        </w:rPr>
        <w:t xml:space="preserve">apresentam as variáveis iniciais e as respetivas variáveis após a codificação. </w:t>
      </w:r>
      <w:r w:rsidR="00A42C2F" w:rsidRPr="00F2287F">
        <w:rPr>
          <w:lang w:val="pt-PT" w:eastAsia="x-none"/>
        </w:rPr>
        <w:t xml:space="preserve">E, </w:t>
      </w:r>
      <w:r w:rsidR="00A42C2F" w:rsidRPr="00F2287F">
        <w:rPr>
          <w:lang w:val="pt-PT"/>
        </w:rPr>
        <w:t>c</w:t>
      </w:r>
      <w:r w:rsidRPr="00F2287F">
        <w:rPr>
          <w:lang w:val="pt-PT"/>
        </w:rPr>
        <w:t>omo é possível observar pela</w:t>
      </w:r>
      <w:r w:rsidR="00FF60E0" w:rsidRPr="00F2287F">
        <w:rPr>
          <w:lang w:val="pt-PT"/>
        </w:rPr>
        <w:t xml:space="preserve"> </w:t>
      </w:r>
      <w:r w:rsidR="00FF60E0" w:rsidRPr="00F2287F">
        <w:rPr>
          <w:lang w:val="pt-PT"/>
        </w:rPr>
        <w:fldChar w:fldCharType="begin"/>
      </w:r>
      <w:r w:rsidR="00FF60E0" w:rsidRPr="00F2287F">
        <w:rPr>
          <w:lang w:val="pt-PT"/>
        </w:rPr>
        <w:instrText xml:space="preserve"> REF _Ref88840756 \h </w:instrText>
      </w:r>
      <w:r w:rsidR="00FF60E0" w:rsidRPr="00F2287F">
        <w:rPr>
          <w:lang w:val="pt-PT"/>
        </w:rPr>
      </w:r>
      <w:r w:rsidR="00FF60E0" w:rsidRPr="00F2287F">
        <w:rPr>
          <w:lang w:val="pt-PT"/>
        </w:rPr>
        <w:fldChar w:fldCharType="separate"/>
      </w:r>
      <w:r w:rsidR="005E42F2" w:rsidRPr="00F2287F">
        <w:rPr>
          <w:lang w:val="pt-PT"/>
        </w:rPr>
        <w:t xml:space="preserve">Tabela </w:t>
      </w:r>
      <w:r w:rsidR="005E42F2">
        <w:rPr>
          <w:noProof/>
          <w:lang w:val="pt-PT"/>
        </w:rPr>
        <w:t>15</w:t>
      </w:r>
      <w:r w:rsidR="00FF60E0" w:rsidRPr="00F2287F">
        <w:rPr>
          <w:lang w:val="pt-PT"/>
        </w:rPr>
        <w:fldChar w:fldCharType="end"/>
      </w:r>
      <w:r w:rsidR="00FF60E0" w:rsidRPr="00F2287F">
        <w:rPr>
          <w:lang w:val="pt-PT"/>
        </w:rPr>
        <w:t xml:space="preserve">, </w:t>
      </w:r>
      <w:r w:rsidRPr="00F2287F">
        <w:rPr>
          <w:lang w:val="pt-PT"/>
        </w:rPr>
        <w:t xml:space="preserve">cada individuo só pertence a uma categoria após a codificação, perfazendo sempre um total de 434 entradas para o conjunto de variáveis codificadas de cada categoria. </w:t>
      </w:r>
    </w:p>
    <w:p w14:paraId="31E770DC" w14:textId="77777777" w:rsidR="00FF60E0" w:rsidRPr="00F2287F" w:rsidRDefault="00FF60E0" w:rsidP="00FF60E0">
      <w:pPr>
        <w:ind w:firstLine="567"/>
        <w:rPr>
          <w:lang w:val="pt-PT"/>
        </w:rPr>
      </w:pPr>
    </w:p>
    <w:p w14:paraId="572E472E" w14:textId="51A93925" w:rsidR="00FF60E0" w:rsidRPr="00F2287F" w:rsidRDefault="00FF60E0" w:rsidP="00F10865">
      <w:pPr>
        <w:pStyle w:val="Caption"/>
        <w:keepNext/>
        <w:jc w:val="center"/>
        <w:rPr>
          <w:lang w:val="pt-PT"/>
        </w:rPr>
      </w:pPr>
      <w:bookmarkStart w:id="98" w:name="_Ref88840756"/>
      <w:bookmarkStart w:id="99" w:name="_Toc94776826"/>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E42F2">
        <w:rPr>
          <w:noProof/>
          <w:lang w:val="pt-PT"/>
        </w:rPr>
        <w:t>15</w:t>
      </w:r>
      <w:r w:rsidRPr="00F2287F">
        <w:rPr>
          <w:lang w:val="pt-PT"/>
        </w:rPr>
        <w:fldChar w:fldCharType="end"/>
      </w:r>
      <w:bookmarkEnd w:id="98"/>
      <w:r w:rsidRPr="00F2287F">
        <w:rPr>
          <w:lang w:val="pt-PT"/>
        </w:rPr>
        <w:t xml:space="preserve"> - Codificação das variáveis categóricas com mais do que duas instâncias</w:t>
      </w:r>
      <w:bookmarkEnd w:id="99"/>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rsidRPr="00F2287F" w14:paraId="4DD3EE2C" w14:textId="2611405B" w:rsidTr="009B0A19">
        <w:trPr>
          <w:jc w:val="center"/>
        </w:trPr>
        <w:tc>
          <w:tcPr>
            <w:tcW w:w="1924" w:type="dxa"/>
            <w:shd w:val="clear" w:color="auto" w:fill="EEECE1" w:themeFill="background2"/>
          </w:tcPr>
          <w:p w14:paraId="54CE0870" w14:textId="77777777" w:rsidR="009B0A19" w:rsidRPr="00F2287F" w:rsidRDefault="009B0A19" w:rsidP="00C654BC">
            <w:pPr>
              <w:jc w:val="center"/>
              <w:rPr>
                <w:b/>
                <w:bCs/>
                <w:lang w:val="pt-PT"/>
              </w:rPr>
            </w:pPr>
            <w:r w:rsidRPr="00F2287F">
              <w:rPr>
                <w:b/>
                <w:bCs/>
                <w:lang w:val="pt-PT"/>
              </w:rPr>
              <w:t xml:space="preserve">Variável inicial </w:t>
            </w:r>
          </w:p>
        </w:tc>
        <w:tc>
          <w:tcPr>
            <w:tcW w:w="3909" w:type="dxa"/>
            <w:shd w:val="clear" w:color="auto" w:fill="EEECE1" w:themeFill="background2"/>
          </w:tcPr>
          <w:p w14:paraId="7F2686DA" w14:textId="77777777" w:rsidR="009B0A19" w:rsidRPr="00F2287F" w:rsidRDefault="009B0A19" w:rsidP="00C654BC">
            <w:pPr>
              <w:jc w:val="center"/>
              <w:rPr>
                <w:b/>
                <w:bCs/>
                <w:lang w:val="pt-PT"/>
              </w:rPr>
            </w:pPr>
            <w:r w:rsidRPr="00F2287F">
              <w:rPr>
                <w:b/>
                <w:bCs/>
                <w:lang w:val="pt-PT"/>
              </w:rPr>
              <w:t>Variável após codificação</w:t>
            </w:r>
          </w:p>
        </w:tc>
        <w:tc>
          <w:tcPr>
            <w:tcW w:w="1538" w:type="dxa"/>
            <w:shd w:val="clear" w:color="auto" w:fill="EEECE1" w:themeFill="background2"/>
          </w:tcPr>
          <w:p w14:paraId="0410550E" w14:textId="77777777" w:rsidR="009B0A19" w:rsidRPr="00F2287F" w:rsidRDefault="009B0A19" w:rsidP="00C654BC">
            <w:pPr>
              <w:jc w:val="center"/>
              <w:rPr>
                <w:b/>
                <w:bCs/>
                <w:lang w:val="pt-PT"/>
              </w:rPr>
            </w:pPr>
            <w:r w:rsidRPr="00F2287F">
              <w:rPr>
                <w:b/>
                <w:bCs/>
                <w:lang w:val="pt-PT"/>
              </w:rPr>
              <w:t>Numero de entradas</w:t>
            </w:r>
          </w:p>
        </w:tc>
        <w:tc>
          <w:tcPr>
            <w:tcW w:w="1538" w:type="dxa"/>
            <w:shd w:val="clear" w:color="auto" w:fill="EEECE1" w:themeFill="background2"/>
            <w:vAlign w:val="center"/>
          </w:tcPr>
          <w:p w14:paraId="7EDE9C60" w14:textId="37BF781D" w:rsidR="009B0A19" w:rsidRPr="00F2287F" w:rsidRDefault="009B0A19" w:rsidP="009B0A19">
            <w:pPr>
              <w:jc w:val="center"/>
              <w:rPr>
                <w:b/>
                <w:bCs/>
                <w:lang w:val="pt-PT"/>
              </w:rPr>
            </w:pPr>
            <w:r w:rsidRPr="00F2287F">
              <w:rPr>
                <w:b/>
                <w:bCs/>
                <w:lang w:val="pt-PT"/>
              </w:rPr>
              <w:t>Total</w:t>
            </w:r>
          </w:p>
        </w:tc>
      </w:tr>
      <w:tr w:rsidR="009B0A19" w:rsidRPr="00F2287F" w14:paraId="36073E3A" w14:textId="3D220D5B" w:rsidTr="009B0A19">
        <w:trPr>
          <w:jc w:val="center"/>
        </w:trPr>
        <w:tc>
          <w:tcPr>
            <w:tcW w:w="1924" w:type="dxa"/>
            <w:vMerge w:val="restart"/>
            <w:vAlign w:val="center"/>
          </w:tcPr>
          <w:p w14:paraId="5664E8B9" w14:textId="0E969B69" w:rsidR="009B0A19" w:rsidRPr="00F2287F" w:rsidRDefault="009B0A19" w:rsidP="00C654BC">
            <w:pPr>
              <w:jc w:val="center"/>
              <w:rPr>
                <w:lang w:val="pt-PT"/>
              </w:rPr>
            </w:pPr>
            <w:r w:rsidRPr="00F2287F">
              <w:rPr>
                <w:lang w:val="pt-PT"/>
              </w:rPr>
              <w:t>‘Proveniencia’</w:t>
            </w:r>
          </w:p>
        </w:tc>
        <w:tc>
          <w:tcPr>
            <w:tcW w:w="3909" w:type="dxa"/>
          </w:tcPr>
          <w:p w14:paraId="7840E53C" w14:textId="77777777" w:rsidR="009B0A19" w:rsidRPr="00F2287F" w:rsidRDefault="009B0A19" w:rsidP="00C654BC">
            <w:pPr>
              <w:jc w:val="center"/>
              <w:rPr>
                <w:lang w:val="pt-PT"/>
              </w:rPr>
            </w:pPr>
            <w:r w:rsidRPr="00F2287F">
              <w:rPr>
                <w:lang w:val="pt-PT"/>
              </w:rPr>
              <w:t>‘Proveniencia_Casa’</w:t>
            </w:r>
          </w:p>
        </w:tc>
        <w:tc>
          <w:tcPr>
            <w:tcW w:w="1538" w:type="dxa"/>
          </w:tcPr>
          <w:p w14:paraId="6CA71B71" w14:textId="77777777" w:rsidR="009B0A19" w:rsidRPr="00F2287F" w:rsidRDefault="009B0A19" w:rsidP="00C654BC">
            <w:pPr>
              <w:jc w:val="center"/>
              <w:rPr>
                <w:lang w:val="pt-PT"/>
              </w:rPr>
            </w:pPr>
            <w:r w:rsidRPr="00F2287F">
              <w:rPr>
                <w:lang w:val="pt-PT"/>
              </w:rPr>
              <w:t>281</w:t>
            </w:r>
          </w:p>
        </w:tc>
        <w:tc>
          <w:tcPr>
            <w:tcW w:w="1538" w:type="dxa"/>
            <w:vMerge w:val="restart"/>
            <w:vAlign w:val="center"/>
          </w:tcPr>
          <w:p w14:paraId="5E6726E9" w14:textId="2021F2FD" w:rsidR="009B0A19" w:rsidRPr="00F2287F" w:rsidRDefault="009B0A19" w:rsidP="009B0A19">
            <w:pPr>
              <w:jc w:val="center"/>
              <w:rPr>
                <w:lang w:val="pt-PT"/>
              </w:rPr>
            </w:pPr>
            <w:r w:rsidRPr="00F2287F">
              <w:rPr>
                <w:lang w:val="pt-PT"/>
              </w:rPr>
              <w:t>434</w:t>
            </w:r>
          </w:p>
        </w:tc>
      </w:tr>
      <w:tr w:rsidR="009B0A19" w:rsidRPr="00F2287F" w14:paraId="12BC7EC5" w14:textId="364CA418" w:rsidTr="009B0A19">
        <w:trPr>
          <w:jc w:val="center"/>
        </w:trPr>
        <w:tc>
          <w:tcPr>
            <w:tcW w:w="1924" w:type="dxa"/>
            <w:vMerge/>
          </w:tcPr>
          <w:p w14:paraId="4EEB1554" w14:textId="77777777" w:rsidR="009B0A19" w:rsidRPr="00F2287F" w:rsidRDefault="009B0A19" w:rsidP="00C654BC">
            <w:pPr>
              <w:jc w:val="center"/>
              <w:rPr>
                <w:lang w:val="pt-PT"/>
              </w:rPr>
            </w:pPr>
          </w:p>
        </w:tc>
        <w:tc>
          <w:tcPr>
            <w:tcW w:w="3909" w:type="dxa"/>
          </w:tcPr>
          <w:p w14:paraId="2B9E24B0" w14:textId="77777777" w:rsidR="009B0A19" w:rsidRPr="00F2287F" w:rsidRDefault="009B0A19" w:rsidP="00C654BC">
            <w:pPr>
              <w:jc w:val="center"/>
              <w:rPr>
                <w:lang w:val="pt-PT"/>
              </w:rPr>
            </w:pPr>
            <w:r w:rsidRPr="00F2287F">
              <w:rPr>
                <w:lang w:val="pt-PT"/>
              </w:rPr>
              <w:t>‘Proveniencia_InterHosp’</w:t>
            </w:r>
          </w:p>
        </w:tc>
        <w:tc>
          <w:tcPr>
            <w:tcW w:w="1538" w:type="dxa"/>
          </w:tcPr>
          <w:p w14:paraId="6CF2405D" w14:textId="77777777" w:rsidR="009B0A19" w:rsidRPr="00F2287F" w:rsidRDefault="009B0A19" w:rsidP="00C654BC">
            <w:pPr>
              <w:jc w:val="center"/>
              <w:rPr>
                <w:lang w:val="pt-PT"/>
              </w:rPr>
            </w:pPr>
            <w:r w:rsidRPr="00F2287F">
              <w:rPr>
                <w:lang w:val="pt-PT"/>
              </w:rPr>
              <w:t>39</w:t>
            </w:r>
          </w:p>
        </w:tc>
        <w:tc>
          <w:tcPr>
            <w:tcW w:w="1538" w:type="dxa"/>
            <w:vMerge/>
            <w:vAlign w:val="center"/>
          </w:tcPr>
          <w:p w14:paraId="353FF254" w14:textId="77777777" w:rsidR="009B0A19" w:rsidRPr="00F2287F" w:rsidRDefault="009B0A19" w:rsidP="009B0A19">
            <w:pPr>
              <w:jc w:val="center"/>
              <w:rPr>
                <w:lang w:val="pt-PT"/>
              </w:rPr>
            </w:pPr>
          </w:p>
        </w:tc>
      </w:tr>
      <w:tr w:rsidR="009B0A19" w:rsidRPr="00F2287F" w14:paraId="1EC1517A" w14:textId="71405089" w:rsidTr="009B0A19">
        <w:trPr>
          <w:jc w:val="center"/>
        </w:trPr>
        <w:tc>
          <w:tcPr>
            <w:tcW w:w="1924" w:type="dxa"/>
            <w:vMerge/>
          </w:tcPr>
          <w:p w14:paraId="6458040F" w14:textId="77777777" w:rsidR="009B0A19" w:rsidRPr="00F2287F" w:rsidRDefault="009B0A19" w:rsidP="00C654BC">
            <w:pPr>
              <w:jc w:val="center"/>
              <w:rPr>
                <w:lang w:val="pt-PT"/>
              </w:rPr>
            </w:pPr>
          </w:p>
        </w:tc>
        <w:tc>
          <w:tcPr>
            <w:tcW w:w="3909" w:type="dxa"/>
          </w:tcPr>
          <w:p w14:paraId="1FA0B201" w14:textId="77777777" w:rsidR="009B0A19" w:rsidRPr="00F2287F" w:rsidRDefault="009B0A19" w:rsidP="00C654BC">
            <w:pPr>
              <w:jc w:val="center"/>
              <w:rPr>
                <w:lang w:val="pt-PT"/>
              </w:rPr>
            </w:pPr>
            <w:r w:rsidRPr="00F2287F">
              <w:rPr>
                <w:lang w:val="pt-PT"/>
              </w:rPr>
              <w:t>‘Proveniencia_IntraHosp’</w:t>
            </w:r>
          </w:p>
        </w:tc>
        <w:tc>
          <w:tcPr>
            <w:tcW w:w="1538" w:type="dxa"/>
          </w:tcPr>
          <w:p w14:paraId="72D9A22F" w14:textId="77777777" w:rsidR="009B0A19" w:rsidRPr="00F2287F" w:rsidRDefault="009B0A19" w:rsidP="00C654BC">
            <w:pPr>
              <w:jc w:val="center"/>
              <w:rPr>
                <w:lang w:val="pt-PT"/>
              </w:rPr>
            </w:pPr>
            <w:r w:rsidRPr="00F2287F">
              <w:rPr>
                <w:lang w:val="pt-PT"/>
              </w:rPr>
              <w:t>102</w:t>
            </w:r>
          </w:p>
        </w:tc>
        <w:tc>
          <w:tcPr>
            <w:tcW w:w="1538" w:type="dxa"/>
            <w:vMerge/>
            <w:vAlign w:val="center"/>
          </w:tcPr>
          <w:p w14:paraId="4B5E97AC" w14:textId="77777777" w:rsidR="009B0A19" w:rsidRPr="00F2287F" w:rsidRDefault="009B0A19" w:rsidP="009B0A19">
            <w:pPr>
              <w:jc w:val="center"/>
              <w:rPr>
                <w:lang w:val="pt-PT"/>
              </w:rPr>
            </w:pPr>
          </w:p>
        </w:tc>
      </w:tr>
      <w:tr w:rsidR="009B0A19" w:rsidRPr="00F2287F" w14:paraId="367095B3" w14:textId="06ED7DBA" w:rsidTr="009B0A19">
        <w:trPr>
          <w:jc w:val="center"/>
        </w:trPr>
        <w:tc>
          <w:tcPr>
            <w:tcW w:w="1924" w:type="dxa"/>
            <w:vMerge/>
          </w:tcPr>
          <w:p w14:paraId="795F88CA" w14:textId="77777777" w:rsidR="009B0A19" w:rsidRPr="00F2287F" w:rsidRDefault="009B0A19" w:rsidP="00C654BC">
            <w:pPr>
              <w:jc w:val="center"/>
              <w:rPr>
                <w:lang w:val="pt-PT"/>
              </w:rPr>
            </w:pPr>
          </w:p>
        </w:tc>
        <w:tc>
          <w:tcPr>
            <w:tcW w:w="3909" w:type="dxa"/>
          </w:tcPr>
          <w:p w14:paraId="610F948F" w14:textId="71D017CA" w:rsidR="009B0A19" w:rsidRPr="00F2287F" w:rsidRDefault="009B0A19" w:rsidP="00C654BC">
            <w:pPr>
              <w:jc w:val="center"/>
              <w:rPr>
                <w:lang w:val="pt-PT"/>
              </w:rPr>
            </w:pPr>
            <w:r w:rsidRPr="00F2287F">
              <w:rPr>
                <w:lang w:val="pt-PT"/>
              </w:rPr>
              <w:t>‘Proveniencia_Lar’</w:t>
            </w:r>
          </w:p>
        </w:tc>
        <w:tc>
          <w:tcPr>
            <w:tcW w:w="1538" w:type="dxa"/>
          </w:tcPr>
          <w:p w14:paraId="2DC3106F" w14:textId="77777777" w:rsidR="009B0A19" w:rsidRPr="00F2287F" w:rsidRDefault="009B0A19" w:rsidP="00C654BC">
            <w:pPr>
              <w:jc w:val="center"/>
              <w:rPr>
                <w:lang w:val="pt-PT"/>
              </w:rPr>
            </w:pPr>
            <w:r w:rsidRPr="00F2287F">
              <w:rPr>
                <w:lang w:val="pt-PT"/>
              </w:rPr>
              <w:t>12</w:t>
            </w:r>
          </w:p>
        </w:tc>
        <w:tc>
          <w:tcPr>
            <w:tcW w:w="1538" w:type="dxa"/>
            <w:vMerge/>
            <w:vAlign w:val="center"/>
          </w:tcPr>
          <w:p w14:paraId="5FFCECAF" w14:textId="77777777" w:rsidR="009B0A19" w:rsidRPr="00F2287F" w:rsidRDefault="009B0A19" w:rsidP="009B0A19">
            <w:pPr>
              <w:jc w:val="center"/>
              <w:rPr>
                <w:lang w:val="pt-PT"/>
              </w:rPr>
            </w:pPr>
          </w:p>
        </w:tc>
      </w:tr>
      <w:tr w:rsidR="009B0A19" w:rsidRPr="00F2287F" w14:paraId="6334FD30" w14:textId="0510E48C" w:rsidTr="009B0A19">
        <w:trPr>
          <w:jc w:val="center"/>
        </w:trPr>
        <w:tc>
          <w:tcPr>
            <w:tcW w:w="1924" w:type="dxa"/>
            <w:vMerge w:val="restart"/>
          </w:tcPr>
          <w:p w14:paraId="6FB0500F" w14:textId="77777777" w:rsidR="009B0A19" w:rsidRPr="00F2287F" w:rsidRDefault="009B0A19" w:rsidP="00C654BC">
            <w:pPr>
              <w:jc w:val="center"/>
              <w:rPr>
                <w:lang w:val="pt-PT"/>
              </w:rPr>
            </w:pPr>
          </w:p>
          <w:p w14:paraId="63CA736C" w14:textId="5067FBC0" w:rsidR="009B0A19" w:rsidRPr="00F2287F" w:rsidRDefault="009B0A19" w:rsidP="00C654BC">
            <w:pPr>
              <w:jc w:val="center"/>
              <w:rPr>
                <w:lang w:val="pt-PT"/>
              </w:rPr>
            </w:pPr>
            <w:r w:rsidRPr="00F2287F">
              <w:rPr>
                <w:lang w:val="pt-PT"/>
              </w:rPr>
              <w:t>‘Local_SU’</w:t>
            </w:r>
          </w:p>
        </w:tc>
        <w:tc>
          <w:tcPr>
            <w:tcW w:w="3909" w:type="dxa"/>
          </w:tcPr>
          <w:p w14:paraId="68BAF10A" w14:textId="2EEA6922" w:rsidR="009B0A19" w:rsidRPr="00F2287F" w:rsidRDefault="009B0A19" w:rsidP="00C654BC">
            <w:pPr>
              <w:jc w:val="center"/>
              <w:rPr>
                <w:lang w:val="pt-PT"/>
              </w:rPr>
            </w:pPr>
            <w:r w:rsidRPr="00F2287F">
              <w:rPr>
                <w:lang w:val="pt-PT"/>
              </w:rPr>
              <w:t>‘Local_SU_AMBUL’</w:t>
            </w:r>
          </w:p>
        </w:tc>
        <w:tc>
          <w:tcPr>
            <w:tcW w:w="1538" w:type="dxa"/>
          </w:tcPr>
          <w:p w14:paraId="66BE01AB" w14:textId="1F500096" w:rsidR="009B0A19" w:rsidRPr="00F2287F" w:rsidRDefault="009B0A19" w:rsidP="00C654BC">
            <w:pPr>
              <w:jc w:val="center"/>
              <w:rPr>
                <w:lang w:val="pt-PT"/>
              </w:rPr>
            </w:pPr>
            <w:r w:rsidRPr="00F2287F">
              <w:rPr>
                <w:lang w:val="pt-PT"/>
              </w:rPr>
              <w:t>4</w:t>
            </w:r>
          </w:p>
        </w:tc>
        <w:tc>
          <w:tcPr>
            <w:tcW w:w="1538" w:type="dxa"/>
            <w:vMerge w:val="restart"/>
            <w:vAlign w:val="center"/>
          </w:tcPr>
          <w:p w14:paraId="741C82B5" w14:textId="5773E431" w:rsidR="009B0A19" w:rsidRPr="00F2287F" w:rsidRDefault="009B0A19" w:rsidP="009B0A19">
            <w:pPr>
              <w:jc w:val="center"/>
              <w:rPr>
                <w:lang w:val="pt-PT"/>
              </w:rPr>
            </w:pPr>
            <w:r w:rsidRPr="00F2287F">
              <w:rPr>
                <w:lang w:val="pt-PT"/>
              </w:rPr>
              <w:t>434</w:t>
            </w:r>
          </w:p>
        </w:tc>
      </w:tr>
      <w:tr w:rsidR="009B0A19" w:rsidRPr="00F2287F" w14:paraId="2943845B" w14:textId="04CF4E45" w:rsidTr="009B0A19">
        <w:trPr>
          <w:jc w:val="center"/>
        </w:trPr>
        <w:tc>
          <w:tcPr>
            <w:tcW w:w="1924" w:type="dxa"/>
            <w:vMerge/>
          </w:tcPr>
          <w:p w14:paraId="3D6145EE" w14:textId="77777777" w:rsidR="009B0A19" w:rsidRPr="00F2287F" w:rsidRDefault="009B0A19" w:rsidP="00C654BC">
            <w:pPr>
              <w:jc w:val="center"/>
              <w:rPr>
                <w:lang w:val="pt-PT"/>
              </w:rPr>
            </w:pPr>
          </w:p>
        </w:tc>
        <w:tc>
          <w:tcPr>
            <w:tcW w:w="3909" w:type="dxa"/>
          </w:tcPr>
          <w:p w14:paraId="57C48BC8" w14:textId="77777777" w:rsidR="009B0A19" w:rsidRPr="00F2287F" w:rsidRDefault="009B0A19" w:rsidP="00C654BC">
            <w:pPr>
              <w:jc w:val="center"/>
              <w:rPr>
                <w:lang w:val="pt-PT"/>
              </w:rPr>
            </w:pPr>
            <w:r w:rsidRPr="00F2287F">
              <w:rPr>
                <w:rFonts w:cs="Calibri"/>
                <w:color w:val="000000"/>
                <w:lang w:val="pt-PT"/>
              </w:rPr>
              <w:t>‘Local_SU_UCISU’</w:t>
            </w:r>
          </w:p>
        </w:tc>
        <w:tc>
          <w:tcPr>
            <w:tcW w:w="1538" w:type="dxa"/>
          </w:tcPr>
          <w:p w14:paraId="2A336D12" w14:textId="77777777" w:rsidR="009B0A19" w:rsidRPr="00F2287F" w:rsidRDefault="009B0A19" w:rsidP="00C654BC">
            <w:pPr>
              <w:jc w:val="center"/>
              <w:rPr>
                <w:lang w:val="pt-PT"/>
              </w:rPr>
            </w:pPr>
            <w:r w:rsidRPr="00F2287F">
              <w:rPr>
                <w:lang w:val="pt-PT"/>
              </w:rPr>
              <w:t>131</w:t>
            </w:r>
          </w:p>
        </w:tc>
        <w:tc>
          <w:tcPr>
            <w:tcW w:w="1538" w:type="dxa"/>
            <w:vMerge/>
            <w:vAlign w:val="center"/>
          </w:tcPr>
          <w:p w14:paraId="1FFA71EE" w14:textId="77777777" w:rsidR="009B0A19" w:rsidRPr="00F2287F" w:rsidRDefault="009B0A19" w:rsidP="009B0A19">
            <w:pPr>
              <w:jc w:val="center"/>
              <w:rPr>
                <w:lang w:val="pt-PT"/>
              </w:rPr>
            </w:pPr>
          </w:p>
        </w:tc>
      </w:tr>
      <w:tr w:rsidR="009B0A19" w:rsidRPr="00F2287F" w14:paraId="2354A187" w14:textId="65F1682A" w:rsidTr="009B0A19">
        <w:trPr>
          <w:jc w:val="center"/>
        </w:trPr>
        <w:tc>
          <w:tcPr>
            <w:tcW w:w="1924" w:type="dxa"/>
            <w:vMerge/>
          </w:tcPr>
          <w:p w14:paraId="1E3955B3" w14:textId="77777777" w:rsidR="009B0A19" w:rsidRPr="00F2287F" w:rsidRDefault="009B0A19" w:rsidP="00C654BC">
            <w:pPr>
              <w:jc w:val="center"/>
              <w:rPr>
                <w:lang w:val="pt-PT"/>
              </w:rPr>
            </w:pPr>
          </w:p>
        </w:tc>
        <w:tc>
          <w:tcPr>
            <w:tcW w:w="3909" w:type="dxa"/>
          </w:tcPr>
          <w:p w14:paraId="1899882D" w14:textId="77777777" w:rsidR="009B0A19" w:rsidRPr="00F2287F" w:rsidRDefault="009B0A19" w:rsidP="00C654BC">
            <w:pPr>
              <w:jc w:val="center"/>
              <w:rPr>
                <w:lang w:val="pt-PT"/>
              </w:rPr>
            </w:pPr>
            <w:r w:rsidRPr="00F2287F">
              <w:rPr>
                <w:rFonts w:cs="Calibri"/>
                <w:color w:val="000000"/>
                <w:lang w:val="pt-PT"/>
              </w:rPr>
              <w:t>‘Local_SU_UDC1’</w:t>
            </w:r>
          </w:p>
        </w:tc>
        <w:tc>
          <w:tcPr>
            <w:tcW w:w="1538" w:type="dxa"/>
          </w:tcPr>
          <w:p w14:paraId="5509D926" w14:textId="77777777" w:rsidR="009B0A19" w:rsidRPr="00F2287F" w:rsidRDefault="009B0A19" w:rsidP="00C654BC">
            <w:pPr>
              <w:jc w:val="center"/>
              <w:rPr>
                <w:lang w:val="pt-PT"/>
              </w:rPr>
            </w:pPr>
            <w:r w:rsidRPr="00F2287F">
              <w:rPr>
                <w:lang w:val="pt-PT"/>
              </w:rPr>
              <w:t>128</w:t>
            </w:r>
          </w:p>
        </w:tc>
        <w:tc>
          <w:tcPr>
            <w:tcW w:w="1538" w:type="dxa"/>
            <w:vMerge/>
            <w:vAlign w:val="center"/>
          </w:tcPr>
          <w:p w14:paraId="7935EFA4" w14:textId="77777777" w:rsidR="009B0A19" w:rsidRPr="00F2287F" w:rsidRDefault="009B0A19" w:rsidP="009B0A19">
            <w:pPr>
              <w:jc w:val="center"/>
              <w:rPr>
                <w:lang w:val="pt-PT"/>
              </w:rPr>
            </w:pPr>
          </w:p>
        </w:tc>
      </w:tr>
      <w:tr w:rsidR="009B0A19" w:rsidRPr="00F2287F" w14:paraId="70A35084" w14:textId="2537655C" w:rsidTr="009B0A19">
        <w:trPr>
          <w:jc w:val="center"/>
        </w:trPr>
        <w:tc>
          <w:tcPr>
            <w:tcW w:w="1924" w:type="dxa"/>
            <w:vMerge/>
          </w:tcPr>
          <w:p w14:paraId="00C582E7" w14:textId="77777777" w:rsidR="009B0A19" w:rsidRPr="00F2287F" w:rsidRDefault="009B0A19" w:rsidP="00C654BC">
            <w:pPr>
              <w:jc w:val="center"/>
              <w:rPr>
                <w:lang w:val="pt-PT"/>
              </w:rPr>
            </w:pPr>
          </w:p>
        </w:tc>
        <w:tc>
          <w:tcPr>
            <w:tcW w:w="3909" w:type="dxa"/>
          </w:tcPr>
          <w:p w14:paraId="343B76A4" w14:textId="77777777" w:rsidR="009B0A19" w:rsidRPr="00F2287F" w:rsidRDefault="009B0A19" w:rsidP="00C654BC">
            <w:pPr>
              <w:jc w:val="center"/>
              <w:rPr>
                <w:lang w:val="pt-PT"/>
              </w:rPr>
            </w:pPr>
            <w:r w:rsidRPr="00F2287F">
              <w:rPr>
                <w:rFonts w:cs="Calibri"/>
                <w:color w:val="000000"/>
                <w:lang w:val="pt-PT"/>
              </w:rPr>
              <w:t>‘Local_SU_UDC2’</w:t>
            </w:r>
          </w:p>
        </w:tc>
        <w:tc>
          <w:tcPr>
            <w:tcW w:w="1538" w:type="dxa"/>
          </w:tcPr>
          <w:p w14:paraId="68433730" w14:textId="77777777" w:rsidR="009B0A19" w:rsidRPr="00F2287F" w:rsidRDefault="009B0A19" w:rsidP="00C654BC">
            <w:pPr>
              <w:jc w:val="center"/>
              <w:rPr>
                <w:lang w:val="pt-PT"/>
              </w:rPr>
            </w:pPr>
            <w:r w:rsidRPr="00F2287F">
              <w:rPr>
                <w:lang w:val="pt-PT"/>
              </w:rPr>
              <w:t>171</w:t>
            </w:r>
          </w:p>
        </w:tc>
        <w:tc>
          <w:tcPr>
            <w:tcW w:w="1538" w:type="dxa"/>
            <w:vMerge/>
            <w:vAlign w:val="center"/>
          </w:tcPr>
          <w:p w14:paraId="59383AC9" w14:textId="77777777" w:rsidR="009B0A19" w:rsidRPr="00F2287F" w:rsidRDefault="009B0A19" w:rsidP="009B0A19">
            <w:pPr>
              <w:jc w:val="center"/>
              <w:rPr>
                <w:lang w:val="pt-PT"/>
              </w:rPr>
            </w:pPr>
          </w:p>
        </w:tc>
      </w:tr>
      <w:tr w:rsidR="009B0A19" w:rsidRPr="00F2287F" w14:paraId="12FF2D26" w14:textId="5D340BFB" w:rsidTr="00870A95">
        <w:trPr>
          <w:jc w:val="center"/>
        </w:trPr>
        <w:tc>
          <w:tcPr>
            <w:tcW w:w="1924" w:type="dxa"/>
            <w:vMerge w:val="restart"/>
            <w:vAlign w:val="center"/>
          </w:tcPr>
          <w:p w14:paraId="4454C460" w14:textId="77777777" w:rsidR="009B0A19" w:rsidRPr="00F2287F" w:rsidRDefault="009B0A19" w:rsidP="00C654BC">
            <w:pPr>
              <w:jc w:val="center"/>
              <w:rPr>
                <w:lang w:val="pt-PT"/>
              </w:rPr>
            </w:pPr>
            <w:r w:rsidRPr="00F2287F">
              <w:rPr>
                <w:lang w:val="pt-PT"/>
              </w:rPr>
              <w:t>‘GrupoDiag’</w:t>
            </w:r>
          </w:p>
        </w:tc>
        <w:tc>
          <w:tcPr>
            <w:tcW w:w="3909" w:type="dxa"/>
          </w:tcPr>
          <w:p w14:paraId="02FE6A6D" w14:textId="77777777" w:rsidR="009B0A19" w:rsidRPr="00F2287F" w:rsidRDefault="009B0A19" w:rsidP="00C654BC">
            <w:pPr>
              <w:jc w:val="center"/>
              <w:rPr>
                <w:lang w:val="pt-PT"/>
              </w:rPr>
            </w:pPr>
            <w:r w:rsidRPr="00F2287F">
              <w:rPr>
                <w:lang w:val="pt-PT"/>
              </w:rPr>
              <w:t>‘GrupoDiagn_Neurológico’</w:t>
            </w:r>
          </w:p>
        </w:tc>
        <w:tc>
          <w:tcPr>
            <w:tcW w:w="1538" w:type="dxa"/>
          </w:tcPr>
          <w:p w14:paraId="75457903" w14:textId="77777777" w:rsidR="009B0A19" w:rsidRPr="00F2287F" w:rsidRDefault="009B0A19" w:rsidP="00C654BC">
            <w:pPr>
              <w:jc w:val="center"/>
              <w:rPr>
                <w:lang w:val="pt-PT"/>
              </w:rPr>
            </w:pPr>
            <w:r w:rsidRPr="00F2287F">
              <w:rPr>
                <w:lang w:val="pt-PT"/>
              </w:rPr>
              <w:t>47</w:t>
            </w:r>
          </w:p>
        </w:tc>
        <w:tc>
          <w:tcPr>
            <w:tcW w:w="1538" w:type="dxa"/>
            <w:vMerge w:val="restart"/>
            <w:vAlign w:val="center"/>
          </w:tcPr>
          <w:p w14:paraId="30BC89A8" w14:textId="5C5804DD" w:rsidR="009B0A19" w:rsidRPr="00F2287F" w:rsidRDefault="009B0A19" w:rsidP="00870A95">
            <w:pPr>
              <w:jc w:val="center"/>
              <w:rPr>
                <w:lang w:val="pt-PT"/>
              </w:rPr>
            </w:pPr>
            <w:r w:rsidRPr="00F2287F">
              <w:rPr>
                <w:lang w:val="pt-PT"/>
              </w:rPr>
              <w:t>434</w:t>
            </w:r>
          </w:p>
        </w:tc>
      </w:tr>
      <w:tr w:rsidR="009B0A19" w:rsidRPr="00F2287F" w14:paraId="2BEFE4C6" w14:textId="4BF9B3F8" w:rsidTr="009B0A19">
        <w:trPr>
          <w:jc w:val="center"/>
        </w:trPr>
        <w:tc>
          <w:tcPr>
            <w:tcW w:w="1924" w:type="dxa"/>
            <w:vMerge/>
          </w:tcPr>
          <w:p w14:paraId="6273C266" w14:textId="77777777" w:rsidR="009B0A19" w:rsidRPr="00F2287F" w:rsidRDefault="009B0A19" w:rsidP="00C654BC">
            <w:pPr>
              <w:jc w:val="center"/>
              <w:rPr>
                <w:lang w:val="pt-PT"/>
              </w:rPr>
            </w:pPr>
          </w:p>
        </w:tc>
        <w:tc>
          <w:tcPr>
            <w:tcW w:w="3909" w:type="dxa"/>
          </w:tcPr>
          <w:p w14:paraId="0DF5BAB8" w14:textId="77777777" w:rsidR="009B0A19" w:rsidRPr="00F2287F" w:rsidRDefault="009B0A19" w:rsidP="00C654BC">
            <w:pPr>
              <w:jc w:val="center"/>
              <w:rPr>
                <w:lang w:val="pt-PT"/>
              </w:rPr>
            </w:pPr>
            <w:r w:rsidRPr="00F2287F">
              <w:rPr>
                <w:lang w:val="pt-PT"/>
              </w:rPr>
              <w:t>‘GrupoDiagn_Cardiovascular’</w:t>
            </w:r>
          </w:p>
        </w:tc>
        <w:tc>
          <w:tcPr>
            <w:tcW w:w="1538" w:type="dxa"/>
          </w:tcPr>
          <w:p w14:paraId="2708DB65" w14:textId="77777777" w:rsidR="009B0A19" w:rsidRPr="00F2287F" w:rsidRDefault="009B0A19" w:rsidP="00C654BC">
            <w:pPr>
              <w:jc w:val="center"/>
              <w:rPr>
                <w:lang w:val="pt-PT"/>
              </w:rPr>
            </w:pPr>
            <w:r w:rsidRPr="00F2287F">
              <w:rPr>
                <w:lang w:val="pt-PT"/>
              </w:rPr>
              <w:t>67</w:t>
            </w:r>
          </w:p>
        </w:tc>
        <w:tc>
          <w:tcPr>
            <w:tcW w:w="1538" w:type="dxa"/>
            <w:vMerge/>
            <w:vAlign w:val="center"/>
          </w:tcPr>
          <w:p w14:paraId="457A04F0" w14:textId="77777777" w:rsidR="009B0A19" w:rsidRPr="00F2287F" w:rsidRDefault="009B0A19" w:rsidP="009B0A19">
            <w:pPr>
              <w:jc w:val="center"/>
              <w:rPr>
                <w:lang w:val="pt-PT"/>
              </w:rPr>
            </w:pPr>
          </w:p>
        </w:tc>
      </w:tr>
      <w:tr w:rsidR="009B0A19" w:rsidRPr="00F2287F" w14:paraId="18EDF785" w14:textId="751C4ED7" w:rsidTr="009B0A19">
        <w:trPr>
          <w:jc w:val="center"/>
        </w:trPr>
        <w:tc>
          <w:tcPr>
            <w:tcW w:w="1924" w:type="dxa"/>
            <w:vMerge/>
          </w:tcPr>
          <w:p w14:paraId="2D285D84" w14:textId="77777777" w:rsidR="009B0A19" w:rsidRPr="00F2287F" w:rsidRDefault="009B0A19" w:rsidP="00C654BC">
            <w:pPr>
              <w:jc w:val="center"/>
              <w:rPr>
                <w:lang w:val="pt-PT"/>
              </w:rPr>
            </w:pPr>
          </w:p>
        </w:tc>
        <w:tc>
          <w:tcPr>
            <w:tcW w:w="3909" w:type="dxa"/>
          </w:tcPr>
          <w:p w14:paraId="009865C7" w14:textId="77777777" w:rsidR="009B0A19" w:rsidRPr="00F2287F" w:rsidRDefault="009B0A19" w:rsidP="00C654BC">
            <w:pPr>
              <w:jc w:val="center"/>
              <w:rPr>
                <w:lang w:val="pt-PT"/>
              </w:rPr>
            </w:pPr>
            <w:r w:rsidRPr="00F2287F">
              <w:rPr>
                <w:lang w:val="pt-PT"/>
              </w:rPr>
              <w:t>‘GrupoDiagn_Gastrointestinal’</w:t>
            </w:r>
          </w:p>
        </w:tc>
        <w:tc>
          <w:tcPr>
            <w:tcW w:w="1538" w:type="dxa"/>
          </w:tcPr>
          <w:p w14:paraId="71852814" w14:textId="77777777" w:rsidR="009B0A19" w:rsidRPr="00F2287F" w:rsidRDefault="009B0A19" w:rsidP="00C654BC">
            <w:pPr>
              <w:jc w:val="center"/>
              <w:rPr>
                <w:lang w:val="pt-PT"/>
              </w:rPr>
            </w:pPr>
            <w:r w:rsidRPr="00F2287F">
              <w:rPr>
                <w:lang w:val="pt-PT"/>
              </w:rPr>
              <w:t>75</w:t>
            </w:r>
          </w:p>
        </w:tc>
        <w:tc>
          <w:tcPr>
            <w:tcW w:w="1538" w:type="dxa"/>
            <w:vMerge/>
            <w:vAlign w:val="center"/>
          </w:tcPr>
          <w:p w14:paraId="5A097E46" w14:textId="77777777" w:rsidR="009B0A19" w:rsidRPr="00F2287F" w:rsidRDefault="009B0A19" w:rsidP="009B0A19">
            <w:pPr>
              <w:jc w:val="center"/>
              <w:rPr>
                <w:lang w:val="pt-PT"/>
              </w:rPr>
            </w:pPr>
          </w:p>
        </w:tc>
      </w:tr>
      <w:tr w:rsidR="009B0A19" w:rsidRPr="00F2287F" w14:paraId="390EBB1F" w14:textId="393E1A1F" w:rsidTr="009B0A19">
        <w:trPr>
          <w:jc w:val="center"/>
        </w:trPr>
        <w:tc>
          <w:tcPr>
            <w:tcW w:w="1924" w:type="dxa"/>
            <w:vMerge/>
          </w:tcPr>
          <w:p w14:paraId="7C3D79C9" w14:textId="77777777" w:rsidR="009B0A19" w:rsidRPr="00F2287F" w:rsidRDefault="009B0A19" w:rsidP="00C654BC">
            <w:pPr>
              <w:jc w:val="center"/>
              <w:rPr>
                <w:lang w:val="pt-PT"/>
              </w:rPr>
            </w:pPr>
          </w:p>
        </w:tc>
        <w:tc>
          <w:tcPr>
            <w:tcW w:w="3909" w:type="dxa"/>
          </w:tcPr>
          <w:p w14:paraId="5D76175E" w14:textId="77777777" w:rsidR="009B0A19" w:rsidRPr="00F2287F" w:rsidRDefault="009B0A19" w:rsidP="00C654BC">
            <w:pPr>
              <w:jc w:val="center"/>
              <w:rPr>
                <w:lang w:val="pt-PT"/>
              </w:rPr>
            </w:pPr>
            <w:r w:rsidRPr="00F2287F">
              <w:rPr>
                <w:lang w:val="pt-PT"/>
              </w:rPr>
              <w:t>‘GrupoDiagn_Respiratório’</w:t>
            </w:r>
          </w:p>
        </w:tc>
        <w:tc>
          <w:tcPr>
            <w:tcW w:w="1538" w:type="dxa"/>
          </w:tcPr>
          <w:p w14:paraId="166B5B06" w14:textId="77777777" w:rsidR="009B0A19" w:rsidRPr="00F2287F" w:rsidRDefault="009B0A19" w:rsidP="00C654BC">
            <w:pPr>
              <w:jc w:val="center"/>
              <w:rPr>
                <w:lang w:val="pt-PT"/>
              </w:rPr>
            </w:pPr>
            <w:r w:rsidRPr="00F2287F">
              <w:rPr>
                <w:lang w:val="pt-PT"/>
              </w:rPr>
              <w:t>68</w:t>
            </w:r>
          </w:p>
        </w:tc>
        <w:tc>
          <w:tcPr>
            <w:tcW w:w="1538" w:type="dxa"/>
            <w:vMerge/>
            <w:vAlign w:val="center"/>
          </w:tcPr>
          <w:p w14:paraId="1E7CF72C" w14:textId="77777777" w:rsidR="009B0A19" w:rsidRPr="00F2287F" w:rsidRDefault="009B0A19" w:rsidP="009B0A19">
            <w:pPr>
              <w:jc w:val="center"/>
              <w:rPr>
                <w:lang w:val="pt-PT"/>
              </w:rPr>
            </w:pPr>
          </w:p>
        </w:tc>
      </w:tr>
      <w:tr w:rsidR="009B0A19" w:rsidRPr="00F2287F" w14:paraId="0F7BF4B5" w14:textId="3B2319A4" w:rsidTr="009B0A19">
        <w:trPr>
          <w:jc w:val="center"/>
        </w:trPr>
        <w:tc>
          <w:tcPr>
            <w:tcW w:w="1924" w:type="dxa"/>
            <w:vMerge/>
          </w:tcPr>
          <w:p w14:paraId="052D65F0" w14:textId="77777777" w:rsidR="009B0A19" w:rsidRPr="00F2287F" w:rsidRDefault="009B0A19" w:rsidP="00C654BC">
            <w:pPr>
              <w:jc w:val="center"/>
              <w:rPr>
                <w:lang w:val="pt-PT"/>
              </w:rPr>
            </w:pPr>
          </w:p>
        </w:tc>
        <w:tc>
          <w:tcPr>
            <w:tcW w:w="3909" w:type="dxa"/>
          </w:tcPr>
          <w:p w14:paraId="39AC5B37" w14:textId="77777777" w:rsidR="009B0A19" w:rsidRPr="00F2287F" w:rsidRDefault="009B0A19" w:rsidP="00C654BC">
            <w:pPr>
              <w:tabs>
                <w:tab w:val="left" w:pos="1584"/>
              </w:tabs>
              <w:jc w:val="center"/>
              <w:rPr>
                <w:lang w:val="pt-PT"/>
              </w:rPr>
            </w:pPr>
            <w:r w:rsidRPr="00F2287F">
              <w:rPr>
                <w:lang w:val="pt-PT"/>
              </w:rPr>
              <w:t>‘GrupoDiagn_Geniturinário’</w:t>
            </w:r>
          </w:p>
        </w:tc>
        <w:tc>
          <w:tcPr>
            <w:tcW w:w="1538" w:type="dxa"/>
          </w:tcPr>
          <w:p w14:paraId="24341B35" w14:textId="77777777" w:rsidR="009B0A19" w:rsidRPr="00F2287F" w:rsidRDefault="009B0A19" w:rsidP="00C654BC">
            <w:pPr>
              <w:tabs>
                <w:tab w:val="left" w:pos="1584"/>
              </w:tabs>
              <w:jc w:val="center"/>
              <w:rPr>
                <w:lang w:val="pt-PT"/>
              </w:rPr>
            </w:pPr>
            <w:r w:rsidRPr="00F2287F">
              <w:rPr>
                <w:lang w:val="pt-PT"/>
              </w:rPr>
              <w:t>69</w:t>
            </w:r>
          </w:p>
        </w:tc>
        <w:tc>
          <w:tcPr>
            <w:tcW w:w="1538" w:type="dxa"/>
            <w:vMerge/>
            <w:vAlign w:val="center"/>
          </w:tcPr>
          <w:p w14:paraId="4C9B8D6E" w14:textId="77777777" w:rsidR="009B0A19" w:rsidRPr="00F2287F" w:rsidRDefault="009B0A19" w:rsidP="009B0A19">
            <w:pPr>
              <w:tabs>
                <w:tab w:val="left" w:pos="1584"/>
              </w:tabs>
              <w:jc w:val="center"/>
              <w:rPr>
                <w:lang w:val="pt-PT"/>
              </w:rPr>
            </w:pPr>
          </w:p>
        </w:tc>
      </w:tr>
      <w:tr w:rsidR="009B0A19" w:rsidRPr="00F2287F" w14:paraId="0FF6264B" w14:textId="068DA189" w:rsidTr="009B0A19">
        <w:trPr>
          <w:jc w:val="center"/>
        </w:trPr>
        <w:tc>
          <w:tcPr>
            <w:tcW w:w="1924" w:type="dxa"/>
            <w:vMerge/>
          </w:tcPr>
          <w:p w14:paraId="21677E6D" w14:textId="77777777" w:rsidR="009B0A19" w:rsidRPr="00F2287F" w:rsidRDefault="009B0A19" w:rsidP="00C654BC">
            <w:pPr>
              <w:jc w:val="center"/>
              <w:rPr>
                <w:lang w:val="pt-PT"/>
              </w:rPr>
            </w:pPr>
          </w:p>
        </w:tc>
        <w:tc>
          <w:tcPr>
            <w:tcW w:w="3909" w:type="dxa"/>
          </w:tcPr>
          <w:p w14:paraId="1A69D7B1" w14:textId="77777777" w:rsidR="009B0A19" w:rsidRPr="00F2287F" w:rsidRDefault="009B0A19" w:rsidP="00C654BC">
            <w:pPr>
              <w:jc w:val="center"/>
              <w:rPr>
                <w:lang w:val="pt-PT"/>
              </w:rPr>
            </w:pPr>
            <w:r w:rsidRPr="00F2287F">
              <w:rPr>
                <w:lang w:val="pt-PT"/>
              </w:rPr>
              <w:t>‘GrupoDiagn_Musculosquelético’</w:t>
            </w:r>
          </w:p>
        </w:tc>
        <w:tc>
          <w:tcPr>
            <w:tcW w:w="1538" w:type="dxa"/>
          </w:tcPr>
          <w:p w14:paraId="69846EB3" w14:textId="77777777" w:rsidR="009B0A19" w:rsidRPr="00F2287F" w:rsidRDefault="009B0A19" w:rsidP="00C654BC">
            <w:pPr>
              <w:jc w:val="center"/>
              <w:rPr>
                <w:lang w:val="pt-PT"/>
              </w:rPr>
            </w:pPr>
            <w:r w:rsidRPr="00F2287F">
              <w:rPr>
                <w:lang w:val="pt-PT"/>
              </w:rPr>
              <w:t>26</w:t>
            </w:r>
          </w:p>
        </w:tc>
        <w:tc>
          <w:tcPr>
            <w:tcW w:w="1538" w:type="dxa"/>
            <w:vMerge/>
            <w:vAlign w:val="center"/>
          </w:tcPr>
          <w:p w14:paraId="027ABFD1" w14:textId="77777777" w:rsidR="009B0A19" w:rsidRPr="00F2287F" w:rsidRDefault="009B0A19" w:rsidP="009B0A19">
            <w:pPr>
              <w:jc w:val="center"/>
              <w:rPr>
                <w:lang w:val="pt-PT"/>
              </w:rPr>
            </w:pPr>
          </w:p>
        </w:tc>
      </w:tr>
      <w:tr w:rsidR="009B0A19" w:rsidRPr="00F2287F" w14:paraId="7BEAAC03" w14:textId="3A1D6D7F" w:rsidTr="009B0A19">
        <w:trPr>
          <w:jc w:val="center"/>
        </w:trPr>
        <w:tc>
          <w:tcPr>
            <w:tcW w:w="1924" w:type="dxa"/>
            <w:vMerge/>
          </w:tcPr>
          <w:p w14:paraId="7127C1A4" w14:textId="77777777" w:rsidR="009B0A19" w:rsidRPr="00F2287F" w:rsidRDefault="009B0A19" w:rsidP="00C654BC">
            <w:pPr>
              <w:jc w:val="center"/>
              <w:rPr>
                <w:lang w:val="pt-PT"/>
              </w:rPr>
            </w:pPr>
          </w:p>
        </w:tc>
        <w:tc>
          <w:tcPr>
            <w:tcW w:w="3909" w:type="dxa"/>
          </w:tcPr>
          <w:p w14:paraId="1D3CABD6" w14:textId="77777777" w:rsidR="009B0A19" w:rsidRPr="00F2287F" w:rsidRDefault="009B0A19" w:rsidP="00C654BC">
            <w:pPr>
              <w:jc w:val="center"/>
              <w:rPr>
                <w:lang w:val="pt-PT"/>
              </w:rPr>
            </w:pPr>
            <w:r w:rsidRPr="00F2287F">
              <w:rPr>
                <w:lang w:val="pt-PT"/>
              </w:rPr>
              <w:t>‘GrupoDiagn_Outro’</w:t>
            </w:r>
          </w:p>
        </w:tc>
        <w:tc>
          <w:tcPr>
            <w:tcW w:w="1538" w:type="dxa"/>
          </w:tcPr>
          <w:p w14:paraId="3B9902F0" w14:textId="77777777" w:rsidR="009B0A19" w:rsidRPr="00F2287F" w:rsidRDefault="009B0A19" w:rsidP="00C654BC">
            <w:pPr>
              <w:jc w:val="center"/>
              <w:rPr>
                <w:lang w:val="pt-PT"/>
              </w:rPr>
            </w:pPr>
            <w:r w:rsidRPr="00F2287F">
              <w:rPr>
                <w:lang w:val="pt-PT"/>
              </w:rPr>
              <w:t>70</w:t>
            </w:r>
          </w:p>
        </w:tc>
        <w:tc>
          <w:tcPr>
            <w:tcW w:w="1538" w:type="dxa"/>
            <w:vMerge/>
            <w:vAlign w:val="center"/>
          </w:tcPr>
          <w:p w14:paraId="15FE804D" w14:textId="77777777" w:rsidR="009B0A19" w:rsidRPr="00F2287F" w:rsidRDefault="009B0A19" w:rsidP="009B0A19">
            <w:pPr>
              <w:jc w:val="center"/>
              <w:rPr>
                <w:lang w:val="pt-PT"/>
              </w:rPr>
            </w:pPr>
          </w:p>
        </w:tc>
      </w:tr>
      <w:tr w:rsidR="009B0A19" w:rsidRPr="00F2287F" w14:paraId="2F36B1F0" w14:textId="5F8CC850" w:rsidTr="009B0A19">
        <w:trPr>
          <w:jc w:val="center"/>
        </w:trPr>
        <w:tc>
          <w:tcPr>
            <w:tcW w:w="1924" w:type="dxa"/>
            <w:vMerge/>
          </w:tcPr>
          <w:p w14:paraId="74D5E3E6" w14:textId="77777777" w:rsidR="009B0A19" w:rsidRPr="00F2287F" w:rsidRDefault="009B0A19" w:rsidP="00C654BC">
            <w:pPr>
              <w:jc w:val="center"/>
              <w:rPr>
                <w:lang w:val="pt-PT"/>
              </w:rPr>
            </w:pPr>
          </w:p>
        </w:tc>
        <w:tc>
          <w:tcPr>
            <w:tcW w:w="3909" w:type="dxa"/>
          </w:tcPr>
          <w:p w14:paraId="4C94F5A6" w14:textId="77777777" w:rsidR="009B0A19" w:rsidRPr="00F2287F" w:rsidRDefault="009B0A19" w:rsidP="00C654BC">
            <w:pPr>
              <w:tabs>
                <w:tab w:val="left" w:pos="1602"/>
              </w:tabs>
              <w:jc w:val="center"/>
              <w:rPr>
                <w:lang w:val="pt-PT"/>
              </w:rPr>
            </w:pPr>
            <w:r w:rsidRPr="00F2287F">
              <w:rPr>
                <w:lang w:val="pt-PT"/>
              </w:rPr>
              <w:t>‘GrupoDiagn_Hemato-Oncológico’</w:t>
            </w:r>
          </w:p>
        </w:tc>
        <w:tc>
          <w:tcPr>
            <w:tcW w:w="1538" w:type="dxa"/>
          </w:tcPr>
          <w:p w14:paraId="09A0CE54" w14:textId="77777777" w:rsidR="009B0A19" w:rsidRPr="00F2287F" w:rsidRDefault="009B0A19" w:rsidP="00C654BC">
            <w:pPr>
              <w:tabs>
                <w:tab w:val="left" w:pos="1602"/>
              </w:tabs>
              <w:jc w:val="center"/>
              <w:rPr>
                <w:lang w:val="pt-PT"/>
              </w:rPr>
            </w:pPr>
            <w:r w:rsidRPr="00F2287F">
              <w:rPr>
                <w:lang w:val="pt-PT"/>
              </w:rPr>
              <w:t>12</w:t>
            </w:r>
          </w:p>
        </w:tc>
        <w:tc>
          <w:tcPr>
            <w:tcW w:w="1538" w:type="dxa"/>
            <w:vMerge/>
            <w:vAlign w:val="center"/>
          </w:tcPr>
          <w:p w14:paraId="36ED83B3" w14:textId="77777777" w:rsidR="009B0A19" w:rsidRPr="00F2287F" w:rsidRDefault="009B0A19" w:rsidP="009B0A19">
            <w:pPr>
              <w:tabs>
                <w:tab w:val="left" w:pos="1602"/>
              </w:tabs>
              <w:jc w:val="center"/>
              <w:rPr>
                <w:lang w:val="pt-PT"/>
              </w:rPr>
            </w:pPr>
          </w:p>
        </w:tc>
      </w:tr>
    </w:tbl>
    <w:p w14:paraId="6054FF4E" w14:textId="77777777" w:rsidR="00080FF4" w:rsidRPr="00F2287F" w:rsidRDefault="00080FF4" w:rsidP="00080FF4">
      <w:pPr>
        <w:rPr>
          <w:lang w:val="pt-PT"/>
        </w:rPr>
      </w:pPr>
    </w:p>
    <w:p w14:paraId="37A2571B" w14:textId="507C5733" w:rsidR="00FF60E0" w:rsidRPr="00F2287F" w:rsidRDefault="00080FF4" w:rsidP="00BB0AAF">
      <w:pPr>
        <w:rPr>
          <w:lang w:val="pt-PT"/>
        </w:rPr>
      </w:pPr>
      <w:r w:rsidRPr="00F2287F">
        <w:rPr>
          <w:lang w:val="pt-PT"/>
        </w:rPr>
        <w:tab/>
        <w:t>Optou-se por este tipo de codificação, pois como para estas variáveis categóricas não existe uma relação ordinal, a codificação inteira pod</w:t>
      </w:r>
      <w:r w:rsidR="00FF60E0" w:rsidRPr="00F2287F">
        <w:rPr>
          <w:lang w:val="pt-PT"/>
        </w:rPr>
        <w:t>ia</w:t>
      </w:r>
      <w:r w:rsidRPr="00F2287F">
        <w:rPr>
          <w:lang w:val="pt-PT"/>
        </w:rPr>
        <w:t xml:space="preserve"> não ser suficiente ou mesmo enganadora para o modelo. Assim, desta forma, permitir-se-ia que o modelo assumisse uma ordenação natural entre categorias o que não é </w:t>
      </w:r>
      <w:r w:rsidR="0038673E" w:rsidRPr="00F2287F">
        <w:rPr>
          <w:lang w:val="pt-PT"/>
        </w:rPr>
        <w:t>o que acontece entre as categorias das variáveis</w:t>
      </w:r>
      <w:r w:rsidRPr="00F2287F">
        <w:rPr>
          <w:lang w:val="pt-PT"/>
        </w:rPr>
        <w:t xml:space="preserve">. </w:t>
      </w:r>
    </w:p>
    <w:p w14:paraId="67C16B2A" w14:textId="58100850" w:rsidR="00AA0563" w:rsidRPr="00F2287F" w:rsidRDefault="00FF60E0" w:rsidP="00BB0AAF">
      <w:pPr>
        <w:rPr>
          <w:lang w:val="pt-PT" w:eastAsia="x-none"/>
        </w:rPr>
      </w:pPr>
      <w:r w:rsidRPr="00F2287F">
        <w:rPr>
          <w:lang w:val="pt-PT"/>
        </w:rPr>
        <w:lastRenderedPageBreak/>
        <w:tab/>
      </w:r>
      <w:r w:rsidR="002653CC" w:rsidRPr="00F2287F">
        <w:rPr>
          <w:lang w:val="pt-PT"/>
        </w:rPr>
        <w:t>Já para a</w:t>
      </w:r>
      <w:r w:rsidR="00F22BA0" w:rsidRPr="00F2287F">
        <w:rPr>
          <w:lang w:val="pt-PT" w:eastAsia="x-none"/>
        </w:rPr>
        <w:t xml:space="preserve"> variável ‘Local_SU’</w:t>
      </w:r>
      <w:r w:rsidR="002653CC" w:rsidRPr="00F2287F">
        <w:rPr>
          <w:lang w:val="pt-PT" w:eastAsia="x-none"/>
        </w:rPr>
        <w:t>, optou-se pela codificação ordinal</w:t>
      </w:r>
      <w:r w:rsidR="00D74668">
        <w:rPr>
          <w:lang w:val="pt-PT" w:eastAsia="x-none"/>
        </w:rPr>
        <w:t>, u</w:t>
      </w:r>
      <w:r w:rsidR="002653CC" w:rsidRPr="00F2287F">
        <w:rPr>
          <w:lang w:val="pt-PT" w:eastAsia="x-none"/>
        </w:rPr>
        <w:t>ma vez que</w:t>
      </w:r>
      <w:r w:rsidR="00D74668">
        <w:rPr>
          <w:lang w:val="pt-PT" w:eastAsia="x-none"/>
        </w:rPr>
        <w:t>,</w:t>
      </w:r>
      <w:r w:rsidR="002653CC" w:rsidRPr="00F2287F">
        <w:rPr>
          <w:lang w:val="pt-PT" w:eastAsia="x-none"/>
        </w:rPr>
        <w:t xml:space="preserve"> a variável</w:t>
      </w:r>
      <w:r w:rsidR="00F22BA0" w:rsidRPr="00F2287F">
        <w:rPr>
          <w:lang w:val="pt-PT" w:eastAsia="x-none"/>
        </w:rPr>
        <w:t xml:space="preserve"> representa a gravidade do estado do doente aquando da sua chegada ao SU.</w:t>
      </w:r>
      <w:r w:rsidR="002653CC" w:rsidRPr="00F2287F">
        <w:rPr>
          <w:lang w:val="pt-PT" w:eastAsia="x-none"/>
        </w:rPr>
        <w:t xml:space="preserve"> </w:t>
      </w:r>
      <w:r w:rsidR="0016413B" w:rsidRPr="00F2287F">
        <w:rPr>
          <w:lang w:val="pt-PT" w:eastAsia="x-none"/>
        </w:rPr>
        <w:t>Sendo que</w:t>
      </w:r>
      <w:r w:rsidR="002653CC" w:rsidRPr="00F2287F">
        <w:rPr>
          <w:lang w:val="pt-PT" w:eastAsia="x-none"/>
        </w:rPr>
        <w:t>, para</w:t>
      </w:r>
      <w:r w:rsidR="00F22BA0" w:rsidRPr="00F2287F">
        <w:rPr>
          <w:lang w:val="pt-PT" w:eastAsia="x-none"/>
        </w:rPr>
        <w:t xml:space="preserve"> esta variável são apresentados quatros estados possíveis: ambulatório</w:t>
      </w:r>
      <w:r w:rsidR="00DE7B72" w:rsidRPr="00F2287F">
        <w:rPr>
          <w:lang w:val="pt-PT" w:eastAsia="x-none"/>
        </w:rPr>
        <w:t xml:space="preserve"> (AMBUL)</w:t>
      </w:r>
      <w:r w:rsidR="00F22BA0" w:rsidRPr="00F2287F">
        <w:rPr>
          <w:lang w:val="pt-PT" w:eastAsia="x-none"/>
        </w:rPr>
        <w:t xml:space="preserve">, </w:t>
      </w:r>
      <w:r w:rsidR="00DE7B72" w:rsidRPr="00F2287F">
        <w:rPr>
          <w:lang w:val="pt-PT" w:eastAsia="x-none"/>
        </w:rPr>
        <w:t xml:space="preserve">para casos </w:t>
      </w:r>
      <w:r w:rsidR="00F22BA0" w:rsidRPr="00F2287F">
        <w:rPr>
          <w:lang w:val="pt-PT" w:eastAsia="x-none"/>
        </w:rPr>
        <w:t xml:space="preserve">de baixa complexidade e que não </w:t>
      </w:r>
      <w:r w:rsidR="00DE7B72" w:rsidRPr="00F2287F">
        <w:rPr>
          <w:lang w:val="pt-PT" w:eastAsia="x-none"/>
        </w:rPr>
        <w:t>põe em</w:t>
      </w:r>
      <w:r w:rsidR="00F22BA0" w:rsidRPr="00F2287F">
        <w:rPr>
          <w:lang w:val="pt-PT" w:eastAsia="x-none"/>
        </w:rPr>
        <w:t xml:space="preserve"> risco imediato </w:t>
      </w:r>
      <w:r w:rsidR="00DE7B72" w:rsidRPr="00F2287F">
        <w:rPr>
          <w:lang w:val="pt-PT" w:eastAsia="x-none"/>
        </w:rPr>
        <w:t>a</w:t>
      </w:r>
      <w:r w:rsidR="00F22BA0" w:rsidRPr="00F2287F">
        <w:rPr>
          <w:lang w:val="pt-PT" w:eastAsia="x-none"/>
        </w:rPr>
        <w:t xml:space="preserve"> vida do paciente</w:t>
      </w:r>
      <w:r w:rsidR="00DE7B72" w:rsidRPr="00F2287F">
        <w:rPr>
          <w:lang w:val="pt-PT" w:eastAsia="x-none"/>
        </w:rPr>
        <w:t>; Unidade de Cuidados Intermédios do Serviço de Urgência (UCISU)</w:t>
      </w:r>
      <w:r w:rsidR="00A82167" w:rsidRPr="00F2287F">
        <w:rPr>
          <w:lang w:val="pt-PT" w:eastAsia="x-none"/>
        </w:rPr>
        <w:t xml:space="preserve">, para o caso de doentes que necessitam de cuidados mais diferenciados e de maior vigilância; </w:t>
      </w:r>
      <w:r w:rsidR="0050773C" w:rsidRPr="00F2287F">
        <w:rPr>
          <w:lang w:val="pt-PT" w:eastAsia="x-none"/>
        </w:rPr>
        <w:t>‘</w:t>
      </w:r>
      <w:r w:rsidR="00A82167" w:rsidRPr="00F2287F">
        <w:rPr>
          <w:lang w:val="pt-PT" w:eastAsia="x-none"/>
        </w:rPr>
        <w:t>UDC1</w:t>
      </w:r>
      <w:r w:rsidR="0050773C" w:rsidRPr="00F2287F">
        <w:rPr>
          <w:lang w:val="pt-PT" w:eastAsia="x-none"/>
        </w:rPr>
        <w:t xml:space="preserve">’ </w:t>
      </w:r>
      <w:r w:rsidR="00882462" w:rsidRPr="00F2287F">
        <w:rPr>
          <w:lang w:val="pt-PT" w:eastAsia="x-none"/>
        </w:rPr>
        <w:t>representa</w:t>
      </w:r>
      <w:r w:rsidR="002653CC" w:rsidRPr="00F2287F">
        <w:rPr>
          <w:lang w:val="pt-PT" w:eastAsia="x-none"/>
        </w:rPr>
        <w:t xml:space="preserve"> a triagem de Manchester para os indivíduos que foi atribuída a pulseira amarela, significando que são doentes urgentes</w:t>
      </w:r>
      <w:r w:rsidR="00882462" w:rsidRPr="00F2287F">
        <w:rPr>
          <w:lang w:val="pt-PT" w:eastAsia="x-none"/>
        </w:rPr>
        <w:t xml:space="preserve">; e por fim a </w:t>
      </w:r>
      <w:r w:rsidR="0050773C" w:rsidRPr="00F2287F">
        <w:rPr>
          <w:lang w:val="pt-PT" w:eastAsia="x-none"/>
        </w:rPr>
        <w:t>‘</w:t>
      </w:r>
      <w:r w:rsidR="00882462" w:rsidRPr="00F2287F">
        <w:rPr>
          <w:lang w:val="pt-PT" w:eastAsia="x-none"/>
        </w:rPr>
        <w:t>UCD2</w:t>
      </w:r>
      <w:r w:rsidR="0050773C" w:rsidRPr="00F2287F">
        <w:rPr>
          <w:lang w:val="pt-PT" w:eastAsia="x-none"/>
        </w:rPr>
        <w:t>’</w:t>
      </w:r>
      <w:r w:rsidR="00882462" w:rsidRPr="00F2287F">
        <w:rPr>
          <w:lang w:val="pt-PT" w:eastAsia="x-none"/>
        </w:rPr>
        <w:t xml:space="preserve">, </w:t>
      </w:r>
      <w:r w:rsidR="002653CC" w:rsidRPr="00F2287F">
        <w:rPr>
          <w:lang w:val="pt-PT" w:eastAsia="x-none"/>
        </w:rPr>
        <w:t>representando os doentes com a atribuição de pulseira laranja, ou seja doentes muito urgentes</w:t>
      </w:r>
      <w:r w:rsidR="00A82167" w:rsidRPr="00F2287F">
        <w:rPr>
          <w:lang w:val="pt-PT" w:eastAsia="x-none"/>
        </w:rPr>
        <w:t>.</w:t>
      </w:r>
      <w:r w:rsidR="00112D32" w:rsidRPr="00F2287F">
        <w:rPr>
          <w:lang w:val="pt-PT" w:eastAsia="x-none"/>
        </w:rPr>
        <w:t xml:space="preserve"> </w:t>
      </w:r>
    </w:p>
    <w:p w14:paraId="43FD527A" w14:textId="7E73C03B" w:rsidR="008F18F7" w:rsidRPr="00F2287F" w:rsidRDefault="00AA0563" w:rsidP="008F18F7">
      <w:pPr>
        <w:rPr>
          <w:lang w:val="pt-PT" w:eastAsia="x-none"/>
        </w:rPr>
      </w:pPr>
      <w:r w:rsidRPr="00F2287F">
        <w:rPr>
          <w:lang w:val="pt-PT" w:eastAsia="x-none"/>
        </w:rPr>
        <w:tab/>
      </w:r>
      <w:r w:rsidR="00112D32" w:rsidRPr="00F2287F">
        <w:rPr>
          <w:lang w:val="pt-PT" w:eastAsia="x-none"/>
        </w:rPr>
        <w:t xml:space="preserve">Como </w:t>
      </w:r>
      <w:r w:rsidR="002653CC" w:rsidRPr="00F2287F">
        <w:rPr>
          <w:lang w:val="pt-PT" w:eastAsia="x-none"/>
        </w:rPr>
        <w:t>estes</w:t>
      </w:r>
      <w:r w:rsidR="00112D32" w:rsidRPr="00F2287F">
        <w:rPr>
          <w:lang w:val="pt-PT" w:eastAsia="x-none"/>
        </w:rPr>
        <w:t xml:space="preserve"> </w:t>
      </w:r>
      <w:r w:rsidR="002653CC" w:rsidRPr="00F2287F">
        <w:rPr>
          <w:lang w:val="pt-PT" w:eastAsia="x-none"/>
        </w:rPr>
        <w:t>valores</w:t>
      </w:r>
      <w:r w:rsidR="00112D32" w:rsidRPr="00F2287F">
        <w:rPr>
          <w:lang w:val="pt-PT" w:eastAsia="x-none"/>
        </w:rPr>
        <w:t xml:space="preserve"> aparentam uma relação entre si, </w:t>
      </w:r>
      <w:r w:rsidR="00D74668">
        <w:rPr>
          <w:lang w:val="pt-PT" w:eastAsia="x-none"/>
        </w:rPr>
        <w:t xml:space="preserve">foram </w:t>
      </w:r>
      <w:r w:rsidR="00112D32" w:rsidRPr="00F2287F">
        <w:rPr>
          <w:lang w:val="pt-PT" w:eastAsia="x-none"/>
        </w:rPr>
        <w:t>transforma</w:t>
      </w:r>
      <w:r w:rsidR="00D74668">
        <w:rPr>
          <w:lang w:val="pt-PT" w:eastAsia="x-none"/>
        </w:rPr>
        <w:t>dos</w:t>
      </w:r>
      <w:r w:rsidR="00112D32" w:rsidRPr="00F2287F">
        <w:rPr>
          <w:lang w:val="pt-PT" w:eastAsia="x-none"/>
        </w:rPr>
        <w:t xml:space="preserve"> numa escala de gravidade, traduzida na</w:t>
      </w:r>
      <w:r w:rsidR="00D94C8E" w:rsidRPr="00F2287F">
        <w:rPr>
          <w:lang w:val="pt-PT" w:eastAsia="x-none"/>
        </w:rPr>
        <w:t xml:space="preserve"> </w:t>
      </w:r>
      <w:r w:rsidR="00D94C8E" w:rsidRPr="00F2287F">
        <w:rPr>
          <w:lang w:val="pt-PT" w:eastAsia="x-none"/>
        </w:rPr>
        <w:fldChar w:fldCharType="begin"/>
      </w:r>
      <w:r w:rsidR="00D94C8E" w:rsidRPr="00F2287F">
        <w:rPr>
          <w:lang w:val="pt-PT" w:eastAsia="x-none"/>
        </w:rPr>
        <w:instrText xml:space="preserve"> REF _Ref88840904 \h </w:instrText>
      </w:r>
      <w:r w:rsidR="00D94C8E" w:rsidRPr="00F2287F">
        <w:rPr>
          <w:lang w:val="pt-PT" w:eastAsia="x-none"/>
        </w:rPr>
      </w:r>
      <w:r w:rsidR="00D94C8E" w:rsidRPr="00F2287F">
        <w:rPr>
          <w:lang w:val="pt-PT" w:eastAsia="x-none"/>
        </w:rPr>
        <w:fldChar w:fldCharType="separate"/>
      </w:r>
      <w:r w:rsidR="005E42F2" w:rsidRPr="00F2287F">
        <w:rPr>
          <w:lang w:val="pt-PT"/>
        </w:rPr>
        <w:t xml:space="preserve">Tabela </w:t>
      </w:r>
      <w:r w:rsidR="005E42F2">
        <w:rPr>
          <w:noProof/>
          <w:lang w:val="pt-PT"/>
        </w:rPr>
        <w:t>16</w:t>
      </w:r>
      <w:r w:rsidR="00D94C8E" w:rsidRPr="00F2287F">
        <w:rPr>
          <w:lang w:val="pt-PT" w:eastAsia="x-none"/>
        </w:rPr>
        <w:fldChar w:fldCharType="end"/>
      </w:r>
      <w:r w:rsidR="00D94C8E" w:rsidRPr="00F2287F">
        <w:rPr>
          <w:lang w:val="pt-PT" w:eastAsia="x-none"/>
        </w:rPr>
        <w:t xml:space="preserve">. </w:t>
      </w:r>
      <w:r w:rsidR="002653CC" w:rsidRPr="00F2287F">
        <w:rPr>
          <w:lang w:val="pt-PT" w:eastAsia="x-none"/>
        </w:rPr>
        <w:t xml:space="preserve">Para a realização desta codificação usou-se a função </w:t>
      </w:r>
      <w:r w:rsidR="002653CC" w:rsidRPr="00F2287F">
        <w:rPr>
          <w:i/>
          <w:iCs/>
          <w:lang w:val="pt-PT" w:eastAsia="x-none"/>
        </w:rPr>
        <w:t>OrdinalEncode</w:t>
      </w:r>
      <w:r w:rsidR="001643DA" w:rsidRPr="00F2287F">
        <w:rPr>
          <w:i/>
          <w:iCs/>
          <w:lang w:val="pt-PT" w:eastAsia="x-none"/>
        </w:rPr>
        <w:t>r</w:t>
      </w:r>
      <w:r w:rsidR="002653CC" w:rsidRPr="00F2287F">
        <w:rPr>
          <w:i/>
          <w:iCs/>
          <w:lang w:val="pt-PT" w:eastAsia="x-none"/>
        </w:rPr>
        <w:t>()</w:t>
      </w:r>
      <w:r w:rsidR="001643DA" w:rsidRPr="00F2287F">
        <w:rPr>
          <w:lang w:val="pt-PT" w:eastAsia="x-none"/>
        </w:rPr>
        <w:t xml:space="preserve"> que atribui valores numéricos a cada valor da variável ‘Local_SU’. </w:t>
      </w:r>
    </w:p>
    <w:p w14:paraId="2706734A" w14:textId="77777777" w:rsidR="008F18F7" w:rsidRPr="00F2287F" w:rsidRDefault="008F18F7" w:rsidP="008F18F7">
      <w:pPr>
        <w:rPr>
          <w:lang w:val="pt-PT"/>
        </w:rPr>
      </w:pPr>
    </w:p>
    <w:p w14:paraId="70C6EC58" w14:textId="5E4A8E91" w:rsidR="00FF60E0" w:rsidRPr="00F2287F" w:rsidRDefault="00FF60E0" w:rsidP="00F10865">
      <w:pPr>
        <w:pStyle w:val="Caption"/>
        <w:keepNext/>
        <w:jc w:val="center"/>
        <w:rPr>
          <w:lang w:val="pt-PT"/>
        </w:rPr>
      </w:pPr>
      <w:bookmarkStart w:id="100" w:name="_Ref88840904"/>
      <w:bookmarkStart w:id="101" w:name="_Toc94776827"/>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E42F2">
        <w:rPr>
          <w:noProof/>
          <w:lang w:val="pt-PT"/>
        </w:rPr>
        <w:t>16</w:t>
      </w:r>
      <w:r w:rsidRPr="00F2287F">
        <w:rPr>
          <w:lang w:val="pt-PT"/>
        </w:rPr>
        <w:fldChar w:fldCharType="end"/>
      </w:r>
      <w:bookmarkEnd w:id="100"/>
      <w:r w:rsidRPr="00F2287F">
        <w:rPr>
          <w:lang w:val="pt-PT"/>
        </w:rPr>
        <w:t xml:space="preserve"> - Transformação dos valores da 'Local_SU' numa escala de gravidade</w:t>
      </w:r>
      <w:r w:rsidR="00007919" w:rsidRPr="00F2287F">
        <w:rPr>
          <w:lang w:val="pt-PT"/>
        </w:rPr>
        <w:t xml:space="preserve"> e posterior codificação</w:t>
      </w:r>
      <w:bookmarkEnd w:id="10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F2287F" w14:paraId="0EA8C896" w14:textId="77777777" w:rsidTr="00615711">
        <w:tc>
          <w:tcPr>
            <w:tcW w:w="3018" w:type="dxa"/>
            <w:shd w:val="clear" w:color="auto" w:fill="EEECE1" w:themeFill="background2"/>
          </w:tcPr>
          <w:p w14:paraId="6D54C47F" w14:textId="49ACE504" w:rsidR="00112D32" w:rsidRPr="00F2287F" w:rsidRDefault="00216776" w:rsidP="00615711">
            <w:pPr>
              <w:jc w:val="center"/>
              <w:rPr>
                <w:b/>
                <w:bCs/>
                <w:lang w:val="pt-PT"/>
              </w:rPr>
            </w:pPr>
            <w:r w:rsidRPr="00F2287F">
              <w:rPr>
                <w:b/>
                <w:bCs/>
                <w:lang w:val="pt-PT"/>
              </w:rPr>
              <w:t>Valores da variável ‘Local_SU’</w:t>
            </w:r>
          </w:p>
        </w:tc>
        <w:tc>
          <w:tcPr>
            <w:tcW w:w="3018" w:type="dxa"/>
            <w:shd w:val="clear" w:color="auto" w:fill="EEECE1" w:themeFill="background2"/>
          </w:tcPr>
          <w:p w14:paraId="68032496" w14:textId="0E2C21B2" w:rsidR="00112D32" w:rsidRPr="00F2287F" w:rsidRDefault="00216776" w:rsidP="00615711">
            <w:pPr>
              <w:jc w:val="center"/>
              <w:rPr>
                <w:b/>
                <w:bCs/>
                <w:lang w:val="pt-PT"/>
              </w:rPr>
            </w:pPr>
            <w:r w:rsidRPr="00F2287F">
              <w:rPr>
                <w:b/>
                <w:bCs/>
                <w:lang w:val="pt-PT"/>
              </w:rPr>
              <w:t>Escala de gravidade</w:t>
            </w:r>
          </w:p>
        </w:tc>
        <w:tc>
          <w:tcPr>
            <w:tcW w:w="3018" w:type="dxa"/>
            <w:shd w:val="clear" w:color="auto" w:fill="EEECE1" w:themeFill="background2"/>
          </w:tcPr>
          <w:p w14:paraId="5B9F706C" w14:textId="40A152F5" w:rsidR="00112D32" w:rsidRPr="00F2287F" w:rsidRDefault="00E108C8" w:rsidP="00615711">
            <w:pPr>
              <w:jc w:val="center"/>
              <w:rPr>
                <w:b/>
                <w:bCs/>
                <w:lang w:val="pt-PT"/>
              </w:rPr>
            </w:pPr>
            <w:r w:rsidRPr="00F2287F">
              <w:rPr>
                <w:b/>
                <w:bCs/>
                <w:lang w:val="pt-PT"/>
              </w:rPr>
              <w:t>Após c</w:t>
            </w:r>
            <w:r w:rsidR="00216776" w:rsidRPr="00F2287F">
              <w:rPr>
                <w:b/>
                <w:bCs/>
                <w:lang w:val="pt-PT"/>
              </w:rPr>
              <w:t>odificação</w:t>
            </w:r>
          </w:p>
        </w:tc>
      </w:tr>
      <w:tr w:rsidR="00112D32" w:rsidRPr="00F2287F" w14:paraId="4A783197" w14:textId="77777777" w:rsidTr="00615711">
        <w:tc>
          <w:tcPr>
            <w:tcW w:w="3018" w:type="dxa"/>
          </w:tcPr>
          <w:p w14:paraId="7C23E4CD" w14:textId="204C7CC8" w:rsidR="00112D32" w:rsidRPr="00F2287F" w:rsidRDefault="00112D32" w:rsidP="00615711">
            <w:pPr>
              <w:jc w:val="center"/>
              <w:rPr>
                <w:lang w:val="pt-PT"/>
              </w:rPr>
            </w:pPr>
            <w:r w:rsidRPr="00F2287F">
              <w:rPr>
                <w:lang w:val="pt-PT"/>
              </w:rPr>
              <w:t>AMBUL</w:t>
            </w:r>
          </w:p>
        </w:tc>
        <w:tc>
          <w:tcPr>
            <w:tcW w:w="3018" w:type="dxa"/>
          </w:tcPr>
          <w:p w14:paraId="080D832A" w14:textId="0230C088" w:rsidR="00112D32" w:rsidRPr="00F2287F" w:rsidRDefault="00112D32" w:rsidP="00615711">
            <w:pPr>
              <w:jc w:val="center"/>
              <w:rPr>
                <w:lang w:val="pt-PT"/>
              </w:rPr>
            </w:pPr>
            <w:r w:rsidRPr="00F2287F">
              <w:rPr>
                <w:lang w:val="pt-PT"/>
              </w:rPr>
              <w:t>Sem gravidade</w:t>
            </w:r>
          </w:p>
        </w:tc>
        <w:tc>
          <w:tcPr>
            <w:tcW w:w="3018" w:type="dxa"/>
          </w:tcPr>
          <w:p w14:paraId="096D8AF3" w14:textId="6274A292" w:rsidR="00112D32" w:rsidRPr="00F2287F" w:rsidRDefault="00034377" w:rsidP="00615711">
            <w:pPr>
              <w:jc w:val="center"/>
              <w:rPr>
                <w:lang w:val="pt-PT"/>
              </w:rPr>
            </w:pPr>
            <w:r w:rsidRPr="00F2287F">
              <w:rPr>
                <w:lang w:val="pt-PT"/>
              </w:rPr>
              <w:t>0</w:t>
            </w:r>
          </w:p>
        </w:tc>
      </w:tr>
      <w:tr w:rsidR="00112D32" w:rsidRPr="00F2287F" w14:paraId="5A080F2D" w14:textId="77777777" w:rsidTr="00615711">
        <w:tc>
          <w:tcPr>
            <w:tcW w:w="3018" w:type="dxa"/>
          </w:tcPr>
          <w:p w14:paraId="0013593B" w14:textId="78B4E9F6" w:rsidR="00112D32" w:rsidRPr="00F2287F" w:rsidRDefault="00112D32" w:rsidP="00615711">
            <w:pPr>
              <w:jc w:val="center"/>
              <w:rPr>
                <w:lang w:val="pt-PT"/>
              </w:rPr>
            </w:pPr>
            <w:r w:rsidRPr="00F2287F">
              <w:rPr>
                <w:lang w:val="pt-PT"/>
              </w:rPr>
              <w:t>UCISU</w:t>
            </w:r>
          </w:p>
        </w:tc>
        <w:tc>
          <w:tcPr>
            <w:tcW w:w="3018" w:type="dxa"/>
          </w:tcPr>
          <w:p w14:paraId="0152EB14" w14:textId="4226A364" w:rsidR="00112D32" w:rsidRPr="00F2287F" w:rsidRDefault="00112D32" w:rsidP="00615711">
            <w:pPr>
              <w:jc w:val="center"/>
              <w:rPr>
                <w:lang w:val="pt-PT"/>
              </w:rPr>
            </w:pPr>
            <w:r w:rsidRPr="00F2287F">
              <w:rPr>
                <w:lang w:val="pt-PT"/>
              </w:rPr>
              <w:t>Pouco grave</w:t>
            </w:r>
          </w:p>
        </w:tc>
        <w:tc>
          <w:tcPr>
            <w:tcW w:w="3018" w:type="dxa"/>
          </w:tcPr>
          <w:p w14:paraId="65110C0C" w14:textId="2F8D9E52" w:rsidR="00112D32" w:rsidRPr="00F2287F" w:rsidRDefault="00034377" w:rsidP="00615711">
            <w:pPr>
              <w:jc w:val="center"/>
              <w:rPr>
                <w:lang w:val="pt-PT"/>
              </w:rPr>
            </w:pPr>
            <w:r w:rsidRPr="00F2287F">
              <w:rPr>
                <w:lang w:val="pt-PT"/>
              </w:rPr>
              <w:t>1</w:t>
            </w:r>
          </w:p>
        </w:tc>
      </w:tr>
      <w:tr w:rsidR="00112D32" w:rsidRPr="00F2287F" w14:paraId="707A7ACB" w14:textId="77777777" w:rsidTr="00615711">
        <w:tc>
          <w:tcPr>
            <w:tcW w:w="3018" w:type="dxa"/>
          </w:tcPr>
          <w:p w14:paraId="03DD0FFC" w14:textId="1229F8A7" w:rsidR="00112D32" w:rsidRPr="00F2287F" w:rsidRDefault="00112D32" w:rsidP="00615711">
            <w:pPr>
              <w:jc w:val="center"/>
              <w:rPr>
                <w:lang w:val="pt-PT"/>
              </w:rPr>
            </w:pPr>
            <w:r w:rsidRPr="00F2287F">
              <w:rPr>
                <w:lang w:val="pt-PT"/>
              </w:rPr>
              <w:t>UDC1</w:t>
            </w:r>
          </w:p>
        </w:tc>
        <w:tc>
          <w:tcPr>
            <w:tcW w:w="3018" w:type="dxa"/>
          </w:tcPr>
          <w:p w14:paraId="52BADB7C" w14:textId="297A0812" w:rsidR="00112D32" w:rsidRPr="00F2287F" w:rsidRDefault="00112D32" w:rsidP="00615711">
            <w:pPr>
              <w:jc w:val="center"/>
              <w:rPr>
                <w:lang w:val="pt-PT"/>
              </w:rPr>
            </w:pPr>
            <w:r w:rsidRPr="00F2287F">
              <w:rPr>
                <w:lang w:val="pt-PT"/>
              </w:rPr>
              <w:t>Grave</w:t>
            </w:r>
          </w:p>
        </w:tc>
        <w:tc>
          <w:tcPr>
            <w:tcW w:w="3018" w:type="dxa"/>
          </w:tcPr>
          <w:p w14:paraId="658312F0" w14:textId="66FF7D1D" w:rsidR="00112D32" w:rsidRPr="00F2287F" w:rsidRDefault="00034377" w:rsidP="00615711">
            <w:pPr>
              <w:jc w:val="center"/>
              <w:rPr>
                <w:lang w:val="pt-PT"/>
              </w:rPr>
            </w:pPr>
            <w:r w:rsidRPr="00F2287F">
              <w:rPr>
                <w:lang w:val="pt-PT"/>
              </w:rPr>
              <w:t>2</w:t>
            </w:r>
          </w:p>
        </w:tc>
      </w:tr>
      <w:tr w:rsidR="00112D32" w:rsidRPr="00F2287F" w14:paraId="248B73F2" w14:textId="77777777" w:rsidTr="00615711">
        <w:tc>
          <w:tcPr>
            <w:tcW w:w="3018" w:type="dxa"/>
          </w:tcPr>
          <w:p w14:paraId="023B2651" w14:textId="58016C07" w:rsidR="00112D32" w:rsidRPr="00F2287F" w:rsidRDefault="00112D32" w:rsidP="00615711">
            <w:pPr>
              <w:jc w:val="center"/>
              <w:rPr>
                <w:lang w:val="pt-PT"/>
              </w:rPr>
            </w:pPr>
            <w:r w:rsidRPr="00F2287F">
              <w:rPr>
                <w:lang w:val="pt-PT"/>
              </w:rPr>
              <w:t>UDC2</w:t>
            </w:r>
          </w:p>
        </w:tc>
        <w:tc>
          <w:tcPr>
            <w:tcW w:w="3018" w:type="dxa"/>
          </w:tcPr>
          <w:p w14:paraId="3239934B" w14:textId="33F956BE" w:rsidR="00112D32" w:rsidRPr="00F2287F" w:rsidRDefault="00112D32" w:rsidP="00615711">
            <w:pPr>
              <w:jc w:val="center"/>
              <w:rPr>
                <w:lang w:val="pt-PT"/>
              </w:rPr>
            </w:pPr>
            <w:r w:rsidRPr="00F2287F">
              <w:rPr>
                <w:lang w:val="pt-PT"/>
              </w:rPr>
              <w:t>Muito Grave</w:t>
            </w:r>
          </w:p>
        </w:tc>
        <w:tc>
          <w:tcPr>
            <w:tcW w:w="3018" w:type="dxa"/>
          </w:tcPr>
          <w:p w14:paraId="65D481FB" w14:textId="726FACC1" w:rsidR="00112D32" w:rsidRPr="00F2287F" w:rsidRDefault="00034377" w:rsidP="00615711">
            <w:pPr>
              <w:jc w:val="center"/>
              <w:rPr>
                <w:lang w:val="pt-PT"/>
              </w:rPr>
            </w:pPr>
            <w:r w:rsidRPr="00F2287F">
              <w:rPr>
                <w:lang w:val="pt-PT"/>
              </w:rPr>
              <w:t>3</w:t>
            </w:r>
          </w:p>
        </w:tc>
      </w:tr>
    </w:tbl>
    <w:p w14:paraId="1E808E4F" w14:textId="77777777" w:rsidR="00112D32" w:rsidRPr="00F2287F" w:rsidRDefault="00112D32" w:rsidP="00BB0AAF">
      <w:pPr>
        <w:rPr>
          <w:lang w:val="pt-PT"/>
        </w:rPr>
      </w:pPr>
    </w:p>
    <w:p w14:paraId="3BDD0B9D" w14:textId="27F443D5" w:rsidR="00B84257" w:rsidRPr="00F2287F" w:rsidRDefault="00315C27" w:rsidP="00B84257">
      <w:pPr>
        <w:pStyle w:val="Heading3"/>
        <w:rPr>
          <w:lang w:val="pt-PT" w:eastAsia="x-none"/>
        </w:rPr>
      </w:pPr>
      <w:bookmarkStart w:id="102" w:name="_Toc95861021"/>
      <w:r w:rsidRPr="00F2287F">
        <w:rPr>
          <w:lang w:val="pt-PT" w:eastAsia="x-none"/>
        </w:rPr>
        <w:t>Normalização dos dados</w:t>
      </w:r>
      <w:bookmarkEnd w:id="102"/>
      <w:r w:rsidRPr="00F2287F">
        <w:rPr>
          <w:lang w:val="pt-PT" w:eastAsia="x-none"/>
        </w:rPr>
        <w:t xml:space="preserve"> </w:t>
      </w:r>
    </w:p>
    <w:p w14:paraId="2B51BF2F" w14:textId="77BB2779" w:rsidR="00B35682" w:rsidRPr="00F2287F" w:rsidRDefault="00590678" w:rsidP="00B75C27">
      <w:pPr>
        <w:rPr>
          <w:lang w:val="pt-PT" w:eastAsia="x-none"/>
        </w:rPr>
      </w:pPr>
      <w:r w:rsidRPr="00F2287F">
        <w:rPr>
          <w:lang w:val="pt-PT" w:eastAsia="x-none"/>
        </w:rPr>
        <w:tab/>
      </w:r>
      <w:r w:rsidR="00B75C27" w:rsidRPr="00F2287F">
        <w:rPr>
          <w:lang w:val="pt-PT" w:eastAsia="x-none"/>
        </w:rPr>
        <w:t xml:space="preserve"> A base de dados é composta por 13 variáveis numéricas que </w:t>
      </w:r>
      <w:r w:rsidR="00931A0F" w:rsidRPr="00F2287F">
        <w:rPr>
          <w:lang w:val="pt-PT" w:eastAsia="x-none"/>
        </w:rPr>
        <w:t>incluem</w:t>
      </w:r>
      <w:r w:rsidR="00B75C27" w:rsidRPr="00F2287F">
        <w:rPr>
          <w:lang w:val="pt-PT" w:eastAsia="x-none"/>
        </w:rPr>
        <w:t xml:space="preserve"> diferentes escalas de medida</w:t>
      </w:r>
      <w:r w:rsidR="006C295B" w:rsidRPr="00F2287F">
        <w:rPr>
          <w:lang w:val="pt-PT" w:eastAsia="x-none"/>
        </w:rPr>
        <w:t xml:space="preserve">, sendo por este motivo </w:t>
      </w:r>
      <w:r w:rsidR="00827F19" w:rsidRPr="00F2287F">
        <w:rPr>
          <w:lang w:val="pt-PT" w:eastAsia="x-none"/>
        </w:rPr>
        <w:t>difíceis de comparar</w:t>
      </w:r>
      <w:r w:rsidR="006C295B" w:rsidRPr="00F2287F">
        <w:rPr>
          <w:lang w:val="pt-PT" w:eastAsia="x-none"/>
        </w:rPr>
        <w:t>.</w:t>
      </w:r>
      <w:r w:rsidR="00EB2A2B" w:rsidRPr="00F2287F">
        <w:rPr>
          <w:lang w:val="pt-PT" w:eastAsia="x-none"/>
        </w:rPr>
        <w:t xml:space="preserve"> Neste sentido</w:t>
      </w:r>
      <w:r w:rsidR="00BA47CD" w:rsidRPr="00F2287F">
        <w:rPr>
          <w:lang w:val="pt-PT" w:eastAsia="x-none"/>
        </w:rPr>
        <w:t>,</w:t>
      </w:r>
      <w:r w:rsidR="00571402" w:rsidRPr="00F2287F">
        <w:rPr>
          <w:lang w:val="pt-PT" w:eastAsia="x-none"/>
        </w:rPr>
        <w:t xml:space="preserve"> s</w:t>
      </w:r>
      <w:r w:rsidR="00EB2A2B" w:rsidRPr="00F2287F">
        <w:rPr>
          <w:lang w:val="pt-PT" w:eastAsia="x-none"/>
        </w:rPr>
        <w:t xml:space="preserve">erá feita uma breve análise </w:t>
      </w:r>
      <w:r w:rsidR="00BA47CD" w:rsidRPr="00F2287F">
        <w:rPr>
          <w:lang w:val="pt-PT" w:eastAsia="x-none"/>
        </w:rPr>
        <w:t>a</w:t>
      </w:r>
      <w:r w:rsidR="00EB2A2B" w:rsidRPr="00F2287F">
        <w:rPr>
          <w:lang w:val="pt-PT" w:eastAsia="x-none"/>
        </w:rPr>
        <w:t>o conteúdo destas variáveis numéricas</w:t>
      </w:r>
      <w:r w:rsidR="00B35682" w:rsidRPr="00F2287F">
        <w:rPr>
          <w:lang w:val="pt-PT" w:eastAsia="x-none"/>
        </w:rPr>
        <w:t xml:space="preserve"> e </w:t>
      </w:r>
      <w:r w:rsidR="00571402" w:rsidRPr="00F2287F">
        <w:rPr>
          <w:lang w:val="pt-PT" w:eastAsia="x-none"/>
        </w:rPr>
        <w:t>uma</w:t>
      </w:r>
      <w:r w:rsidR="006E4A6B" w:rsidRPr="00F2287F">
        <w:rPr>
          <w:lang w:val="pt-PT" w:eastAsia="x-none"/>
        </w:rPr>
        <w:t xml:space="preserve"> posterior</w:t>
      </w:r>
      <w:r w:rsidR="00571402" w:rsidRPr="00F2287F">
        <w:rPr>
          <w:lang w:val="pt-PT" w:eastAsia="x-none"/>
        </w:rPr>
        <w:t xml:space="preserve"> </w:t>
      </w:r>
      <w:r w:rsidR="00B35682" w:rsidRPr="00F2287F">
        <w:rPr>
          <w:lang w:val="pt-PT" w:eastAsia="x-none"/>
        </w:rPr>
        <w:t>transform</w:t>
      </w:r>
      <w:r w:rsidR="00571402" w:rsidRPr="00F2287F">
        <w:rPr>
          <w:lang w:val="pt-PT" w:eastAsia="x-none"/>
        </w:rPr>
        <w:t xml:space="preserve">ação </w:t>
      </w:r>
      <w:r w:rsidR="006E4A6B" w:rsidRPr="00F2287F">
        <w:rPr>
          <w:lang w:val="pt-PT" w:eastAsia="x-none"/>
        </w:rPr>
        <w:t xml:space="preserve">para que possam ser </w:t>
      </w:r>
      <w:r w:rsidR="00B35682" w:rsidRPr="00F2287F">
        <w:rPr>
          <w:lang w:val="pt-PT" w:eastAsia="x-none"/>
        </w:rPr>
        <w:t xml:space="preserve">comparadas. </w:t>
      </w:r>
    </w:p>
    <w:p w14:paraId="7F742F0A" w14:textId="35E787BD" w:rsidR="00B75C27" w:rsidRPr="00F2287F" w:rsidRDefault="00BA691C" w:rsidP="00B75C27">
      <w:pPr>
        <w:rPr>
          <w:lang w:val="pt-PT" w:eastAsia="x-none"/>
        </w:rPr>
      </w:pPr>
      <w:r w:rsidRPr="00F2287F">
        <w:rPr>
          <w:lang w:val="pt-PT" w:eastAsia="x-none"/>
        </w:rPr>
        <w:tab/>
      </w:r>
      <w:r w:rsidR="00B75C27" w:rsidRPr="00F2287F">
        <w:rPr>
          <w:lang w:val="pt-PT" w:eastAsia="x-none"/>
        </w:rPr>
        <w:t xml:space="preserve">Começando pela variável ‘Idade’, esta apresenta-se medida em anos completos, até à data de recolha dos dados, exibindo valores que variam entre os 18 e 100 anos. A idade é um fator muito importante no diagnóstico de </w:t>
      </w:r>
      <w:r w:rsidR="00B75C27" w:rsidRPr="00F2287F">
        <w:rPr>
          <w:i/>
          <w:iCs/>
          <w:lang w:val="pt-PT" w:eastAsia="x-none"/>
        </w:rPr>
        <w:t>delirium</w:t>
      </w:r>
      <w:r w:rsidR="00B75C27" w:rsidRPr="00F2287F">
        <w:rPr>
          <w:lang w:val="pt-PT" w:eastAsia="x-none"/>
        </w:rPr>
        <w:t xml:space="preserve">, pois a maioria das doenças do foro psicológico tendem a acontecer em idades mais avançadas. E, embora o </w:t>
      </w:r>
      <w:r w:rsidR="00B75C27" w:rsidRPr="00F2287F">
        <w:rPr>
          <w:i/>
          <w:iCs/>
          <w:lang w:val="pt-PT" w:eastAsia="x-none"/>
        </w:rPr>
        <w:t>delirium</w:t>
      </w:r>
      <w:r w:rsidR="00B75C27" w:rsidRPr="00F2287F">
        <w:rPr>
          <w:lang w:val="pt-PT" w:eastAsia="x-none"/>
        </w:rPr>
        <w:t xml:space="preserve"> possa ocorrer em qualquer idade, ocorre mais frequentemente em doentes idosos e com um estado mental comprometido </w:t>
      </w:r>
      <w:r w:rsidR="00B75C27" w:rsidRPr="00F2287F">
        <w:rPr>
          <w:lang w:val="pt-PT" w:eastAsia="x-none"/>
        </w:rPr>
        <w:fldChar w:fldCharType="begin" w:fldLock="1"/>
      </w:r>
      <w:r w:rsidR="00B75C27" w:rsidRPr="00F2287F">
        <w:rPr>
          <w:lang w:val="pt-PT"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sidRPr="00F2287F">
        <w:rPr>
          <w:lang w:val="pt-PT" w:eastAsia="x-none"/>
        </w:rPr>
        <w:fldChar w:fldCharType="separate"/>
      </w:r>
      <w:r w:rsidR="00B75C27" w:rsidRPr="00F2287F">
        <w:rPr>
          <w:noProof/>
          <w:lang w:val="pt-PT" w:eastAsia="x-none"/>
        </w:rPr>
        <w:t>(Maldonado, 2017)</w:t>
      </w:r>
      <w:r w:rsidR="00B75C27" w:rsidRPr="00F2287F">
        <w:rPr>
          <w:lang w:val="pt-PT" w:eastAsia="x-none"/>
        </w:rPr>
        <w:fldChar w:fldCharType="end"/>
      </w:r>
      <w:r w:rsidR="00B75C27" w:rsidRPr="00F2287F">
        <w:rPr>
          <w:lang w:val="pt-PT" w:eastAsia="x-none"/>
        </w:rPr>
        <w:t>.</w:t>
      </w:r>
    </w:p>
    <w:p w14:paraId="4B9F7ACD" w14:textId="07C272AA" w:rsidR="00845ED0" w:rsidRPr="00F2287F" w:rsidRDefault="006C0DF1" w:rsidP="00845ED0">
      <w:pPr>
        <w:ind w:firstLine="567"/>
        <w:rPr>
          <w:lang w:val="pt-PT" w:eastAsia="x-none"/>
        </w:rPr>
      </w:pPr>
      <w:r w:rsidRPr="00F2287F">
        <w:rPr>
          <w:lang w:val="pt-PT" w:eastAsia="x-none"/>
        </w:rPr>
        <w:t>Em seguida tem-se a variável 'Interna_Dias', que se refere</w:t>
      </w:r>
      <w:r w:rsidR="00D356EC" w:rsidRPr="00F2287F">
        <w:rPr>
          <w:lang w:val="pt-PT" w:eastAsia="x-none"/>
        </w:rPr>
        <w:t xml:space="preserve"> ao</w:t>
      </w:r>
      <w:r w:rsidRPr="00F2287F">
        <w:rPr>
          <w:lang w:val="pt-PT" w:eastAsia="x-none"/>
        </w:rPr>
        <w:t xml:space="preserve"> tempo de permanência no SU</w:t>
      </w:r>
      <w:r w:rsidR="00B950E2" w:rsidRPr="00F2287F">
        <w:rPr>
          <w:lang w:val="pt-PT" w:eastAsia="x-none"/>
        </w:rPr>
        <w:t>, e tal como já referido</w:t>
      </w:r>
      <w:r w:rsidR="00D356EC" w:rsidRPr="00F2287F">
        <w:rPr>
          <w:lang w:val="pt-PT" w:eastAsia="x-none"/>
        </w:rPr>
        <w:t>,</w:t>
      </w:r>
      <w:r w:rsidR="00B950E2" w:rsidRPr="00F2287F">
        <w:rPr>
          <w:lang w:val="pt-PT" w:eastAsia="x-none"/>
        </w:rPr>
        <w:t xml:space="preserve"> esta coluna sofreu um arranjo </w:t>
      </w:r>
      <w:r w:rsidR="00424430" w:rsidRPr="00F2287F">
        <w:rPr>
          <w:lang w:val="pt-PT" w:eastAsia="x-none"/>
        </w:rPr>
        <w:t xml:space="preserve">na unidade de medida temporal. Tendo-se optado por </w:t>
      </w:r>
      <w:r w:rsidR="00424430" w:rsidRPr="00F2287F">
        <w:rPr>
          <w:lang w:val="pt-PT" w:eastAsia="x-none"/>
        </w:rPr>
        <w:lastRenderedPageBreak/>
        <w:t xml:space="preserve">escolher o tempo de permanência na urgência codificado em dias, </w:t>
      </w:r>
      <w:r w:rsidR="005B521D" w:rsidRPr="00F2287F">
        <w:rPr>
          <w:lang w:val="pt-PT" w:eastAsia="x-none"/>
        </w:rPr>
        <w:t>verificando-se que os</w:t>
      </w:r>
      <w:r w:rsidR="00B950E2" w:rsidRPr="00F2287F">
        <w:rPr>
          <w:lang w:val="pt-PT" w:eastAsia="x-none"/>
        </w:rPr>
        <w:t xml:space="preserve"> valores desta variável, após conversão de horas para dias, </w:t>
      </w:r>
      <w:r w:rsidR="005B521D" w:rsidRPr="00F2287F">
        <w:rPr>
          <w:lang w:val="pt-PT" w:eastAsia="x-none"/>
        </w:rPr>
        <w:t>variam</w:t>
      </w:r>
      <w:r w:rsidR="00B950E2" w:rsidRPr="00F2287F">
        <w:rPr>
          <w:lang w:val="pt-PT" w:eastAsia="x-none"/>
        </w:rPr>
        <w:t xml:space="preserve"> desde 0</w:t>
      </w:r>
      <w:r w:rsidR="00F10865" w:rsidRPr="00F2287F">
        <w:rPr>
          <w:lang w:val="pt-PT" w:eastAsia="x-none"/>
        </w:rPr>
        <w:t>,</w:t>
      </w:r>
      <w:r w:rsidR="00B950E2" w:rsidRPr="00F2287F">
        <w:rPr>
          <w:lang w:val="pt-PT" w:eastAsia="x-none"/>
        </w:rPr>
        <w:t xml:space="preserve">083 a 12 dias. </w:t>
      </w:r>
    </w:p>
    <w:p w14:paraId="3FF02281" w14:textId="7EF4150A" w:rsidR="002D7EEC" w:rsidRPr="00F2287F" w:rsidRDefault="005C3F93" w:rsidP="00845ED0">
      <w:pPr>
        <w:ind w:firstLine="567"/>
        <w:rPr>
          <w:lang w:val="pt-PT" w:eastAsia="x-none"/>
        </w:rPr>
      </w:pPr>
      <w:r w:rsidRPr="00F2287F">
        <w:rPr>
          <w:lang w:val="pt-PT" w:eastAsia="x-none"/>
        </w:rPr>
        <w:t>Posteriormente, segue-se a variável ‘SIRS’</w:t>
      </w:r>
      <w:r w:rsidR="006E23E9">
        <w:rPr>
          <w:lang w:val="pt-PT" w:eastAsia="x-none"/>
        </w:rPr>
        <w:t xml:space="preserve">, esta que apresenta </w:t>
      </w:r>
      <w:r w:rsidR="002D7EEC" w:rsidRPr="00F2287F">
        <w:rPr>
          <w:lang w:val="pt-PT" w:eastAsia="x-none"/>
        </w:rPr>
        <w:t>informação relativa à quantidade de critérios</w:t>
      </w:r>
      <w:r w:rsidR="00E40181" w:rsidRPr="00F2287F">
        <w:rPr>
          <w:lang w:val="pt-PT" w:eastAsia="x-none"/>
        </w:rPr>
        <w:t xml:space="preserve"> SIRS </w:t>
      </w:r>
      <w:r w:rsidR="002D7EEC" w:rsidRPr="00F2287F">
        <w:rPr>
          <w:lang w:val="pt-PT" w:eastAsia="x-none"/>
        </w:rPr>
        <w:t xml:space="preserve">presentes. </w:t>
      </w:r>
      <w:r w:rsidR="00F62EA5" w:rsidRPr="00F2287F">
        <w:rPr>
          <w:lang w:val="pt-PT" w:eastAsia="x-none"/>
        </w:rPr>
        <w:t>Clinicamente, a SIRS é identificada pela ocorrência de pelo menos dois dos seguintes critérios: febre &gt; 38,0°C ou hipotermia &lt;</w:t>
      </w:r>
      <w:r w:rsidR="00B863EB" w:rsidRPr="00F2287F">
        <w:rPr>
          <w:lang w:val="pt-PT" w:eastAsia="x-none"/>
        </w:rPr>
        <w:t xml:space="preserve"> </w:t>
      </w:r>
      <w:r w:rsidR="00F62EA5" w:rsidRPr="00F2287F">
        <w:rPr>
          <w:lang w:val="pt-PT" w:eastAsia="x-none"/>
        </w:rPr>
        <w:t>36,0°C; taquicardia &gt; 90 batimentos/minuto;</w:t>
      </w:r>
      <w:r w:rsidR="00753D9B" w:rsidRPr="00F2287F">
        <w:rPr>
          <w:lang w:val="pt-PT" w:eastAsia="x-none"/>
        </w:rPr>
        <w:t xml:space="preserve"> </w:t>
      </w:r>
      <w:r w:rsidR="00F62EA5" w:rsidRPr="00F2287F">
        <w:rPr>
          <w:lang w:val="pt-PT" w:eastAsia="x-none"/>
        </w:rPr>
        <w:t>taquipneia &gt; 20 respirações/minuto; alteração na contagem de leucócitos sanguíneos</w:t>
      </w:r>
      <w:r w:rsidR="004566B0" w:rsidRPr="00F2287F">
        <w:rPr>
          <w:lang w:val="pt-PT" w:eastAsia="x-none"/>
        </w:rPr>
        <w:t xml:space="preserve"> </w:t>
      </w:r>
      <w:r w:rsidR="004566B0" w:rsidRPr="00F2287F">
        <w:rPr>
          <w:lang w:val="pt-PT" w:eastAsia="x-none"/>
        </w:rPr>
        <w:fldChar w:fldCharType="begin" w:fldLock="1"/>
      </w:r>
      <w:r w:rsidR="00B67C64" w:rsidRPr="00F2287F">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sidRPr="00F2287F">
        <w:rPr>
          <w:lang w:val="pt-PT" w:eastAsia="x-none"/>
        </w:rPr>
        <w:fldChar w:fldCharType="separate"/>
      </w:r>
      <w:r w:rsidR="004566B0" w:rsidRPr="00F2287F">
        <w:rPr>
          <w:noProof/>
          <w:lang w:val="pt-PT" w:eastAsia="x-none"/>
        </w:rPr>
        <w:t>(Bone et al., 1992)</w:t>
      </w:r>
      <w:r w:rsidR="004566B0" w:rsidRPr="00F2287F">
        <w:rPr>
          <w:lang w:val="pt-PT" w:eastAsia="x-none"/>
        </w:rPr>
        <w:fldChar w:fldCharType="end"/>
      </w:r>
      <w:r w:rsidR="00F62EA5" w:rsidRPr="00F2287F">
        <w:rPr>
          <w:lang w:val="pt-PT" w:eastAsia="x-none"/>
        </w:rPr>
        <w:t xml:space="preserve">. </w:t>
      </w:r>
      <w:r w:rsidR="00876D66" w:rsidRPr="00F2287F">
        <w:rPr>
          <w:lang w:val="pt-PT" w:eastAsia="x-none"/>
        </w:rPr>
        <w:t>Os valores possíveis desta variável v</w:t>
      </w:r>
      <w:r w:rsidR="006709DA" w:rsidRPr="00F2287F">
        <w:rPr>
          <w:lang w:val="pt-PT" w:eastAsia="x-none"/>
        </w:rPr>
        <w:t>aria</w:t>
      </w:r>
      <w:r w:rsidR="003046C6" w:rsidRPr="00F2287F">
        <w:rPr>
          <w:lang w:val="pt-PT" w:eastAsia="x-none"/>
        </w:rPr>
        <w:t xml:space="preserve">m </w:t>
      </w:r>
      <w:r w:rsidR="00876D66" w:rsidRPr="00F2287F">
        <w:rPr>
          <w:lang w:val="pt-PT" w:eastAsia="x-none"/>
        </w:rPr>
        <w:t>des</w:t>
      </w:r>
      <w:r w:rsidR="00935B38" w:rsidRPr="00F2287F">
        <w:rPr>
          <w:lang w:val="pt-PT" w:eastAsia="x-none"/>
        </w:rPr>
        <w:t>d</w:t>
      </w:r>
      <w:r w:rsidR="00876D66" w:rsidRPr="00F2287F">
        <w:rPr>
          <w:lang w:val="pt-PT" w:eastAsia="x-none"/>
        </w:rPr>
        <w:t>e 0 a</w:t>
      </w:r>
      <w:r w:rsidR="00935B38" w:rsidRPr="00F2287F">
        <w:rPr>
          <w:lang w:val="pt-PT" w:eastAsia="x-none"/>
        </w:rPr>
        <w:t>té</w:t>
      </w:r>
      <w:r w:rsidR="00876D66" w:rsidRPr="00F2287F">
        <w:rPr>
          <w:lang w:val="pt-PT" w:eastAsia="x-none"/>
        </w:rPr>
        <w:t xml:space="preserve"> 4</w:t>
      </w:r>
      <w:r w:rsidR="006709DA" w:rsidRPr="00F2287F">
        <w:rPr>
          <w:lang w:val="pt-PT" w:eastAsia="x-none"/>
        </w:rPr>
        <w:t>,</w:t>
      </w:r>
      <w:r w:rsidR="003046C6" w:rsidRPr="00F2287F">
        <w:rPr>
          <w:lang w:val="pt-PT" w:eastAsia="x-none"/>
        </w:rPr>
        <w:t xml:space="preserve"> </w:t>
      </w:r>
      <w:r w:rsidR="006709DA" w:rsidRPr="00F2287F">
        <w:rPr>
          <w:lang w:val="pt-PT" w:eastAsia="x-none"/>
        </w:rPr>
        <w:t xml:space="preserve">significando que 0 não apresentou qualquer critério e 4 apresentou todos os critérios </w:t>
      </w:r>
      <w:r w:rsidR="00876D66" w:rsidRPr="00F2287F">
        <w:rPr>
          <w:lang w:val="pt-PT" w:eastAsia="x-none"/>
        </w:rPr>
        <w:t xml:space="preserve">. </w:t>
      </w:r>
    </w:p>
    <w:p w14:paraId="73A1C016" w14:textId="4D4647E2" w:rsidR="0097134F" w:rsidRPr="00F2287F" w:rsidRDefault="00876D66" w:rsidP="0097134F">
      <w:pPr>
        <w:ind w:firstLine="567"/>
        <w:rPr>
          <w:lang w:val="pt-PT"/>
        </w:rPr>
      </w:pPr>
      <w:r w:rsidRPr="00F2287F">
        <w:rPr>
          <w:lang w:val="pt-PT" w:eastAsia="x-none"/>
        </w:rPr>
        <w:t xml:space="preserve">Por fim, </w:t>
      </w:r>
      <w:r w:rsidR="0097134F" w:rsidRPr="00F2287F">
        <w:rPr>
          <w:lang w:val="pt-PT" w:eastAsia="x-none"/>
        </w:rPr>
        <w:t>são apresentadas</w:t>
      </w:r>
      <w:r w:rsidRPr="00F2287F">
        <w:rPr>
          <w:lang w:val="pt-PT" w:eastAsia="x-none"/>
        </w:rPr>
        <w:t xml:space="preserve"> </w:t>
      </w:r>
      <w:r w:rsidR="005A0307" w:rsidRPr="00F2287F">
        <w:rPr>
          <w:lang w:val="pt-PT" w:eastAsia="x-none"/>
        </w:rPr>
        <w:t>as</w:t>
      </w:r>
      <w:r w:rsidRPr="00F2287F">
        <w:rPr>
          <w:lang w:val="pt-PT" w:eastAsia="x-none"/>
        </w:rPr>
        <w:t xml:space="preserve"> </w:t>
      </w:r>
      <w:r w:rsidR="00406B48" w:rsidRPr="00F2287F">
        <w:rPr>
          <w:lang w:val="pt-PT" w:eastAsia="x-none"/>
        </w:rPr>
        <w:t>variáveis</w:t>
      </w:r>
      <w:r w:rsidRPr="00F2287F">
        <w:rPr>
          <w:lang w:val="pt-PT" w:eastAsia="x-none"/>
        </w:rPr>
        <w:t xml:space="preserve"> relativas às análises clinicas</w:t>
      </w:r>
      <w:r w:rsidR="005A0307" w:rsidRPr="00F2287F">
        <w:rPr>
          <w:lang w:val="pt-PT" w:eastAsia="x-none"/>
        </w:rPr>
        <w:t xml:space="preserve"> recolhidas na data de entrada do individuo no SU</w:t>
      </w:r>
      <w:r w:rsidRPr="00F2287F">
        <w:rPr>
          <w:lang w:val="pt-PT" w:eastAsia="x-none"/>
        </w:rPr>
        <w:t>.</w:t>
      </w:r>
      <w:r w:rsidR="0097134F" w:rsidRPr="00F2287F">
        <w:rPr>
          <w:lang w:val="pt-PT" w:eastAsia="x-none"/>
        </w:rPr>
        <w:t xml:space="preserve"> Como já referido</w:t>
      </w:r>
      <w:r w:rsidR="002E6832" w:rsidRPr="00F2287F">
        <w:rPr>
          <w:lang w:val="pt-PT" w:eastAsia="x-none"/>
        </w:rPr>
        <w:t>, os</w:t>
      </w:r>
      <w:r w:rsidR="0097134F" w:rsidRPr="00F2287F">
        <w:rPr>
          <w:lang w:val="pt-PT"/>
        </w:rPr>
        <w:t xml:space="preserve"> dados laboratoriais existentes foram atualizados e corrigidos através de uma consulta manual executada no sistema informático do hospital. Com posterior registo dos valores na folha de </w:t>
      </w:r>
      <w:r w:rsidR="0097134F" w:rsidRPr="00F2287F">
        <w:rPr>
          <w:i/>
          <w:iCs/>
          <w:lang w:val="pt-PT"/>
        </w:rPr>
        <w:t>Excel</w:t>
      </w:r>
      <w:r w:rsidR="0097134F" w:rsidRPr="00F2287F">
        <w:rPr>
          <w:lang w:val="pt-PT"/>
        </w:rPr>
        <w:t xml:space="preserve"> existente. A recolha da informação relativa aos dados metabólicos pareceu importante, na medida em que, já outros estudos foram realizados e comprovaram a importância destas variáveis. Tal como referido no subcapítulo </w:t>
      </w:r>
      <w:r w:rsidR="0097134F" w:rsidRPr="00F2287F">
        <w:rPr>
          <w:lang w:val="pt-PT"/>
        </w:rPr>
        <w:fldChar w:fldCharType="begin"/>
      </w:r>
      <w:r w:rsidR="0097134F" w:rsidRPr="00F2287F">
        <w:rPr>
          <w:lang w:val="pt-PT"/>
        </w:rPr>
        <w:instrText xml:space="preserve"> REF _Ref87610963 \w \h </w:instrText>
      </w:r>
      <w:r w:rsidR="0097134F" w:rsidRPr="00F2287F">
        <w:rPr>
          <w:lang w:val="pt-PT"/>
        </w:rPr>
      </w:r>
      <w:r w:rsidR="0097134F" w:rsidRPr="00F2287F">
        <w:rPr>
          <w:lang w:val="pt-PT"/>
        </w:rPr>
        <w:fldChar w:fldCharType="separate"/>
      </w:r>
      <w:r w:rsidR="005E42F2">
        <w:rPr>
          <w:lang w:val="pt-PT"/>
        </w:rPr>
        <w:t>4.2.2</w:t>
      </w:r>
      <w:r w:rsidR="0097134F" w:rsidRPr="00F2287F">
        <w:rPr>
          <w:lang w:val="pt-PT"/>
        </w:rPr>
        <w:fldChar w:fldCharType="end"/>
      </w:r>
      <w:r w:rsidR="0097134F" w:rsidRPr="00F2287F">
        <w:rPr>
          <w:lang w:val="pt-PT"/>
        </w:rPr>
        <w:t xml:space="preserve">, onde são introduzidos alguns fatores precipitantes, é mencionado, segundo alguns estudos, que as alterações metabólicas parecem interferir no desenvolvimento de </w:t>
      </w:r>
      <w:r w:rsidR="0097134F" w:rsidRPr="00F2287F">
        <w:rPr>
          <w:i/>
          <w:iCs/>
          <w:lang w:val="pt-PT"/>
        </w:rPr>
        <w:t>delirium</w:t>
      </w:r>
      <w:r w:rsidR="0097134F" w:rsidRPr="00F2287F">
        <w:rPr>
          <w:lang w:val="pt-PT"/>
        </w:rPr>
        <w:t>. Assim, no conjunto de dados recolhidos encontram-se valores relativos aos níveis sanguíneos de glicose, sódio, creatinina, ureia e PCR. Bem como também são apresentados valores relativos à gasometria nomeadamente o pH sanguíneo,</w:t>
      </w:r>
      <w:r w:rsidR="002E6832" w:rsidRPr="00F2287F">
        <w:rPr>
          <w:lang w:val="pt-PT"/>
        </w:rPr>
        <w:t xml:space="preserve"> cálcio ionizado,</w:t>
      </w:r>
      <w:r w:rsidR="0097134F" w:rsidRPr="00F2287F">
        <w:rPr>
          <w:lang w:val="pt-PT"/>
        </w:rPr>
        <w:t xml:space="preserve"> PO</w:t>
      </w:r>
      <w:r w:rsidR="0097134F" w:rsidRPr="00F2287F">
        <w:rPr>
          <w:vertAlign w:val="subscript"/>
          <w:lang w:val="pt-PT"/>
        </w:rPr>
        <w:t>2</w:t>
      </w:r>
      <w:r w:rsidR="0097134F" w:rsidRPr="00F2287F">
        <w:rPr>
          <w:lang w:val="pt-PT"/>
        </w:rPr>
        <w:t>, PCO</w:t>
      </w:r>
      <w:r w:rsidR="0097134F" w:rsidRPr="00F2287F">
        <w:rPr>
          <w:vertAlign w:val="subscript"/>
          <w:lang w:val="pt-PT"/>
        </w:rPr>
        <w:t>2</w:t>
      </w:r>
      <w:r w:rsidR="0097134F" w:rsidRPr="00F2287F">
        <w:rPr>
          <w:lang w:val="pt-PT"/>
        </w:rPr>
        <w:t xml:space="preserve"> e o HCO</w:t>
      </w:r>
      <w:r w:rsidR="0097134F" w:rsidRPr="00F2287F">
        <w:rPr>
          <w:vertAlign w:val="subscript"/>
          <w:lang w:val="pt-PT"/>
        </w:rPr>
        <w:t>3</w:t>
      </w:r>
      <w:r w:rsidR="0097134F" w:rsidRPr="00F2287F">
        <w:rPr>
          <w:lang w:val="pt-PT"/>
        </w:rPr>
        <w:t xml:space="preserve">. </w:t>
      </w:r>
      <w:r w:rsidR="008548F7" w:rsidRPr="00F2287F">
        <w:rPr>
          <w:lang w:val="pt-PT"/>
        </w:rPr>
        <w:t xml:space="preserve">A variação dos valores destas variáveis, bem como as unidades de medida podem ser consultadas na </w:t>
      </w:r>
      <w:r w:rsidR="008548F7" w:rsidRPr="00F2287F">
        <w:rPr>
          <w:lang w:val="pt-PT"/>
        </w:rPr>
        <w:fldChar w:fldCharType="begin"/>
      </w:r>
      <w:r w:rsidR="008548F7" w:rsidRPr="00F2287F">
        <w:rPr>
          <w:lang w:val="pt-PT"/>
        </w:rPr>
        <w:instrText xml:space="preserve"> REF _Ref88753232 \h </w:instrText>
      </w:r>
      <w:r w:rsidR="008548F7" w:rsidRPr="00F2287F">
        <w:rPr>
          <w:lang w:val="pt-PT"/>
        </w:rPr>
      </w:r>
      <w:r w:rsidR="008548F7" w:rsidRPr="00F2287F">
        <w:rPr>
          <w:lang w:val="pt-PT"/>
        </w:rPr>
        <w:fldChar w:fldCharType="separate"/>
      </w:r>
      <w:r w:rsidR="005E42F2" w:rsidRPr="00F2287F">
        <w:rPr>
          <w:lang w:val="pt-PT"/>
        </w:rPr>
        <w:t xml:space="preserve">Tabela </w:t>
      </w:r>
      <w:r w:rsidR="005E42F2">
        <w:rPr>
          <w:noProof/>
          <w:lang w:val="pt-PT"/>
        </w:rPr>
        <w:t>17</w:t>
      </w:r>
      <w:r w:rsidR="008548F7" w:rsidRPr="00F2287F">
        <w:rPr>
          <w:lang w:val="pt-PT"/>
        </w:rPr>
        <w:fldChar w:fldCharType="end"/>
      </w:r>
      <w:r w:rsidR="008548F7" w:rsidRPr="00F2287F">
        <w:rPr>
          <w:lang w:val="pt-PT"/>
        </w:rPr>
        <w:t xml:space="preserve">. </w:t>
      </w:r>
    </w:p>
    <w:p w14:paraId="39A60376" w14:textId="1CFB0D80" w:rsidR="00D26A62" w:rsidRPr="00F2287F" w:rsidRDefault="00715C96" w:rsidP="00FA512D">
      <w:pPr>
        <w:ind w:firstLine="567"/>
        <w:rPr>
          <w:lang w:val="pt-PT" w:eastAsia="x-none"/>
        </w:rPr>
      </w:pPr>
      <w:r w:rsidRPr="00F2287F">
        <w:rPr>
          <w:lang w:val="pt-PT"/>
        </w:rPr>
        <w:t xml:space="preserve">Pelos motivos referidos supra, procedeu-se ao método de normalização destas variáveis. </w:t>
      </w:r>
      <w:r w:rsidR="00434D8B" w:rsidRPr="00F2287F">
        <w:rPr>
          <w:lang w:val="pt-PT" w:eastAsia="x-none"/>
        </w:rPr>
        <w:t>A normalização é um redimensionamento dos dados a partir dos dados originais para que todos os valores se situem num intervalo fixo, geralmente de 0 a 1.</w:t>
      </w:r>
      <w:r w:rsidR="00F661A0" w:rsidRPr="00F2287F">
        <w:rPr>
          <w:lang w:val="pt-PT" w:eastAsia="x-none"/>
        </w:rPr>
        <w:t xml:space="preserve"> Este processo </w:t>
      </w:r>
      <w:r w:rsidR="000C4FBE" w:rsidRPr="00F2287F">
        <w:rPr>
          <w:lang w:val="pt-PT" w:eastAsia="x-none"/>
        </w:rPr>
        <w:t>facilita</w:t>
      </w:r>
      <w:r w:rsidR="00F661A0" w:rsidRPr="00F2287F">
        <w:rPr>
          <w:lang w:val="pt-PT" w:eastAsia="x-none"/>
        </w:rPr>
        <w:t xml:space="preserve"> a comparação d</w:t>
      </w:r>
      <w:r w:rsidR="000C4FBE" w:rsidRPr="00F2287F">
        <w:rPr>
          <w:lang w:val="pt-PT" w:eastAsia="x-none"/>
        </w:rPr>
        <w:t xml:space="preserve">e </w:t>
      </w:r>
      <w:r w:rsidR="00F661A0" w:rsidRPr="00F2287F">
        <w:rPr>
          <w:lang w:val="pt-PT" w:eastAsia="x-none"/>
        </w:rPr>
        <w:t xml:space="preserve">valores que se encontram medidos em diferentes escalas. </w:t>
      </w:r>
      <w:r w:rsidR="00E1011D" w:rsidRPr="00F2287F">
        <w:rPr>
          <w:lang w:val="pt-PT" w:eastAsia="x-none"/>
        </w:rPr>
        <w:t xml:space="preserve">Como é possível verificar através da observação da </w:t>
      </w:r>
      <w:r w:rsidR="00E1011D" w:rsidRPr="00F2287F">
        <w:rPr>
          <w:lang w:val="pt-PT" w:eastAsia="x-none"/>
        </w:rPr>
        <w:fldChar w:fldCharType="begin"/>
      </w:r>
      <w:r w:rsidR="00E1011D" w:rsidRPr="00F2287F">
        <w:rPr>
          <w:lang w:val="pt-PT" w:eastAsia="x-none"/>
        </w:rPr>
        <w:instrText xml:space="preserve"> REF _Ref88753232 \h </w:instrText>
      </w:r>
      <w:r w:rsidR="00E1011D" w:rsidRPr="00F2287F">
        <w:rPr>
          <w:lang w:val="pt-PT" w:eastAsia="x-none"/>
        </w:rPr>
      </w:r>
      <w:r w:rsidR="00E1011D" w:rsidRPr="00F2287F">
        <w:rPr>
          <w:lang w:val="pt-PT" w:eastAsia="x-none"/>
        </w:rPr>
        <w:fldChar w:fldCharType="separate"/>
      </w:r>
      <w:r w:rsidR="005E42F2" w:rsidRPr="00F2287F">
        <w:rPr>
          <w:lang w:val="pt-PT"/>
        </w:rPr>
        <w:t xml:space="preserve">Tabela </w:t>
      </w:r>
      <w:r w:rsidR="005E42F2">
        <w:rPr>
          <w:noProof/>
          <w:lang w:val="pt-PT"/>
        </w:rPr>
        <w:t>17</w:t>
      </w:r>
      <w:r w:rsidR="00E1011D" w:rsidRPr="00F2287F">
        <w:rPr>
          <w:lang w:val="pt-PT" w:eastAsia="x-none"/>
        </w:rPr>
        <w:fldChar w:fldCharType="end"/>
      </w:r>
      <w:r w:rsidR="00E1011D" w:rsidRPr="00F2287F">
        <w:rPr>
          <w:lang w:val="pt-PT" w:eastAsia="x-none"/>
        </w:rPr>
        <w:t>, os dados apresentam difer</w:t>
      </w:r>
      <w:r w:rsidR="000C4FBE" w:rsidRPr="00F2287F">
        <w:rPr>
          <w:lang w:val="pt-PT" w:eastAsia="x-none"/>
        </w:rPr>
        <w:t>entes escalas de medidas</w:t>
      </w:r>
      <w:r w:rsidR="00E1011D" w:rsidRPr="00F2287F">
        <w:rPr>
          <w:lang w:val="pt-PT" w:eastAsia="x-none"/>
        </w:rPr>
        <w:t>.</w:t>
      </w:r>
      <w:r w:rsidR="000C4FBE" w:rsidRPr="00F2287F">
        <w:rPr>
          <w:lang w:val="pt-PT" w:eastAsia="x-none"/>
        </w:rPr>
        <w:t xml:space="preserve"> E, portanto, p</w:t>
      </w:r>
      <w:r w:rsidR="00E1011D" w:rsidRPr="00F2287F">
        <w:rPr>
          <w:lang w:val="pt-PT" w:eastAsia="x-none"/>
        </w:rPr>
        <w:t>ara que estas diferenças não sejam tão notórias recorre</w:t>
      </w:r>
      <w:r w:rsidR="006D78E1" w:rsidRPr="00F2287F">
        <w:rPr>
          <w:lang w:val="pt-PT" w:eastAsia="x-none"/>
        </w:rPr>
        <w:t>u-se</w:t>
      </w:r>
      <w:r w:rsidR="00E1011D" w:rsidRPr="00F2287F">
        <w:rPr>
          <w:lang w:val="pt-PT" w:eastAsia="x-none"/>
        </w:rPr>
        <w:t xml:space="preserve"> à normalização dos dados</w:t>
      </w:r>
      <w:r w:rsidR="00192657" w:rsidRPr="00F2287F">
        <w:rPr>
          <w:lang w:val="pt-PT" w:eastAsia="x-none"/>
        </w:rPr>
        <w:t>.</w:t>
      </w:r>
      <w:r w:rsidR="00A773C6" w:rsidRPr="00F2287F">
        <w:rPr>
          <w:lang w:val="pt-PT" w:eastAsia="x-none"/>
        </w:rPr>
        <w:t xml:space="preserve"> </w:t>
      </w:r>
      <w:r w:rsidR="009A3216">
        <w:rPr>
          <w:lang w:val="pt-PT" w:eastAsia="x-none"/>
        </w:rPr>
        <w:t>Determinado</w:t>
      </w:r>
      <w:r w:rsidR="00D26A62" w:rsidRPr="00F2287F">
        <w:rPr>
          <w:lang w:val="pt-PT" w:eastAsia="x-none"/>
        </w:rPr>
        <w:t xml:space="preserve"> valor</w:t>
      </w:r>
      <w:r w:rsidR="00A773C6" w:rsidRPr="00F2287F">
        <w:rPr>
          <w:lang w:val="pt-PT" w:eastAsia="x-none"/>
        </w:rPr>
        <w:t xml:space="preserve"> </w:t>
      </w:r>
      <m:oMath>
        <m:r>
          <w:rPr>
            <w:rFonts w:ascii="Cambria Math" w:hAnsi="Cambria Math"/>
            <w:lang w:val="pt-PT" w:eastAsia="x-none"/>
          </w:rPr>
          <m:t>x</m:t>
        </m:r>
      </m:oMath>
      <w:r w:rsidR="00B007E9">
        <w:rPr>
          <w:i/>
          <w:iCs/>
          <w:lang w:val="pt-PT" w:eastAsia="x-none"/>
        </w:rPr>
        <w:t xml:space="preserve"> </w:t>
      </w:r>
      <w:r w:rsidR="00AD1780" w:rsidRPr="00F2287F">
        <w:rPr>
          <w:lang w:val="pt-PT" w:eastAsia="x-none"/>
        </w:rPr>
        <w:t>pode ser</w:t>
      </w:r>
      <w:r w:rsidR="00D26A62" w:rsidRPr="00F2287F">
        <w:rPr>
          <w:lang w:val="pt-PT" w:eastAsia="x-none"/>
        </w:rPr>
        <w:t xml:space="preserve"> normalizado </w:t>
      </w:r>
      <w:r w:rsidR="00AD1780" w:rsidRPr="00F2287F">
        <w:rPr>
          <w:lang w:val="pt-PT" w:eastAsia="x-none"/>
        </w:rPr>
        <w:t xml:space="preserve">através </w:t>
      </w:r>
      <w:r w:rsidR="00D26A62" w:rsidRPr="00F2287F">
        <w:rPr>
          <w:lang w:val="pt-PT" w:eastAsia="x-none"/>
        </w:rPr>
        <w:t>da</w:t>
      </w:r>
      <w:r w:rsidR="00A773C6" w:rsidRPr="00F2287F">
        <w:rPr>
          <w:lang w:val="pt-PT" w:eastAsia="x-none"/>
        </w:rPr>
        <w:t xml:space="preserve"> aplicação da</w:t>
      </w:r>
      <w:r w:rsidR="00D26A62" w:rsidRPr="00F2287F">
        <w:rPr>
          <w:lang w:val="pt-PT" w:eastAsia="x-none"/>
        </w:rPr>
        <w:t xml:space="preserve"> seguinte </w:t>
      </w:r>
      <w:r w:rsidR="00AD1780" w:rsidRPr="00F2287F">
        <w:rPr>
          <w:lang w:val="pt-PT" w:eastAsia="x-none"/>
        </w:rPr>
        <w:t>expressão</w:t>
      </w:r>
      <w:r w:rsidR="00D26A62" w:rsidRPr="00F2287F">
        <w:rPr>
          <w:lang w:val="pt-PT" w:eastAsia="x-none"/>
        </w:rPr>
        <w:t>:</w:t>
      </w:r>
    </w:p>
    <w:p w14:paraId="52104A25" w14:textId="55F949C1" w:rsidR="008E6886" w:rsidRPr="00F2287F" w:rsidRDefault="008E6886" w:rsidP="00FA512D">
      <w:pPr>
        <w:ind w:firstLine="567"/>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8E6886" w:rsidRPr="00F2287F" w14:paraId="159A7294" w14:textId="77777777" w:rsidTr="00B9138C">
        <w:tc>
          <w:tcPr>
            <w:tcW w:w="562" w:type="dxa"/>
          </w:tcPr>
          <w:p w14:paraId="2DF952CC" w14:textId="77777777" w:rsidR="008E6886" w:rsidRPr="00F2287F" w:rsidRDefault="008E6886" w:rsidP="00B9138C">
            <w:pPr>
              <w:rPr>
                <w:lang w:val="pt-PT"/>
              </w:rPr>
            </w:pPr>
          </w:p>
        </w:tc>
        <w:tc>
          <w:tcPr>
            <w:tcW w:w="8080" w:type="dxa"/>
          </w:tcPr>
          <w:p w14:paraId="50EA36B2" w14:textId="77F6F808" w:rsidR="008E6886" w:rsidRPr="00F2287F" w:rsidRDefault="008E6886" w:rsidP="00B9138C">
            <w:pPr>
              <w:rPr>
                <w:lang w:val="pt-PT"/>
              </w:rPr>
            </w:pPr>
            <m:oMathPara>
              <m:oMathParaPr>
                <m:jc m:val="center"/>
              </m:oMathParaPr>
              <m:oMath>
                <m:r>
                  <w:rPr>
                    <w:rFonts w:ascii="Cambria Math" w:hAnsi="Cambria Math"/>
                    <w:lang w:val="pt-PT" w:eastAsia="x-none"/>
                  </w:rPr>
                  <m:t xml:space="preserve">z= </m:t>
                </m:r>
                <m:f>
                  <m:fPr>
                    <m:ctrlPr>
                      <w:rPr>
                        <w:rFonts w:ascii="Cambria Math" w:hAnsi="Cambria Math"/>
                        <w:i/>
                        <w:lang w:val="pt-PT" w:eastAsia="x-none"/>
                      </w:rPr>
                    </m:ctrlPr>
                  </m:fPr>
                  <m:num>
                    <m:r>
                      <w:rPr>
                        <w:rFonts w:ascii="Cambria Math" w:hAnsi="Cambria Math"/>
                        <w:lang w:val="pt-PT" w:eastAsia="x-none"/>
                      </w:rPr>
                      <m:t>x - min</m:t>
                    </m:r>
                  </m:num>
                  <m:den>
                    <m:r>
                      <w:rPr>
                        <w:rFonts w:ascii="Cambria Math" w:hAnsi="Cambria Math"/>
                        <w:lang w:val="pt-PT" w:eastAsia="x-none"/>
                      </w:rPr>
                      <m:t xml:space="preserve">max - min </m:t>
                    </m:r>
                  </m:den>
                </m:f>
              </m:oMath>
            </m:oMathPara>
          </w:p>
        </w:tc>
        <w:tc>
          <w:tcPr>
            <w:tcW w:w="412" w:type="dxa"/>
            <w:vAlign w:val="center"/>
          </w:tcPr>
          <w:p w14:paraId="44413BA8" w14:textId="7C86D611" w:rsidR="008E6886" w:rsidRPr="00F2287F" w:rsidRDefault="008E6886" w:rsidP="00B9138C">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(5.1)</w:t>
            </w:r>
          </w:p>
        </w:tc>
      </w:tr>
    </w:tbl>
    <w:p w14:paraId="04967CE3" w14:textId="267EDEC5" w:rsidR="00D26A62" w:rsidRPr="00F2287F" w:rsidRDefault="00D26A62" w:rsidP="00434D8B">
      <w:pPr>
        <w:rPr>
          <w:lang w:val="pt-PT" w:eastAsia="x-none"/>
        </w:rPr>
      </w:pPr>
    </w:p>
    <w:p w14:paraId="5BED59FA" w14:textId="17D0969B" w:rsidR="00B03BB2" w:rsidRPr="00F2287F" w:rsidRDefault="00D26A62" w:rsidP="00434D8B">
      <w:pPr>
        <w:rPr>
          <w:lang w:val="pt-PT" w:eastAsia="x-none"/>
        </w:rPr>
      </w:pPr>
      <w:r w:rsidRPr="00F2287F">
        <w:rPr>
          <w:lang w:val="pt-PT" w:eastAsia="x-none"/>
        </w:rPr>
        <w:t>Onde</w:t>
      </w:r>
      <w:r w:rsidR="00A773C6" w:rsidRPr="00F2287F">
        <w:rPr>
          <w:lang w:val="pt-PT" w:eastAsia="x-none"/>
        </w:rPr>
        <w:t xml:space="preserve"> se obtém o valor normalizado</w:t>
      </w:r>
      <w:r w:rsidR="00B007E9">
        <w:rPr>
          <w:lang w:val="pt-PT" w:eastAsia="x-none"/>
        </w:rPr>
        <w:t xml:space="preserve"> </w:t>
      </w:r>
      <m:oMath>
        <m:r>
          <w:rPr>
            <w:rFonts w:ascii="Cambria Math" w:hAnsi="Cambria Math"/>
            <w:lang w:val="pt-PT" w:eastAsia="x-none"/>
          </w:rPr>
          <m:t>z</m:t>
        </m:r>
      </m:oMath>
      <w:r w:rsidRPr="00F2287F">
        <w:rPr>
          <w:lang w:val="pt-PT" w:eastAsia="x-none"/>
        </w:rPr>
        <w:t xml:space="preserve"> </w:t>
      </w:r>
      <w:r w:rsidR="00B007E9">
        <w:rPr>
          <w:lang w:val="pt-PT" w:eastAsia="x-none"/>
        </w:rPr>
        <w:t xml:space="preserve">através da divisão entre a subtração do valor </w:t>
      </w:r>
      <m:oMath>
        <m:r>
          <w:rPr>
            <w:rFonts w:ascii="Cambria Math" w:hAnsi="Cambria Math"/>
            <w:lang w:val="pt-PT" w:eastAsia="x-none"/>
          </w:rPr>
          <m:t>x</m:t>
        </m:r>
      </m:oMath>
      <w:r w:rsidR="00B007E9">
        <w:rPr>
          <w:lang w:val="pt-PT" w:eastAsia="x-none"/>
        </w:rPr>
        <w:t xml:space="preserve"> e</w:t>
      </w:r>
      <w:r w:rsidR="00A773C6" w:rsidRPr="00F2287F">
        <w:rPr>
          <w:lang w:val="pt-PT" w:eastAsia="x-none"/>
        </w:rPr>
        <w:t xml:space="preserve"> </w:t>
      </w:r>
      <w:r w:rsidRPr="00F2287F">
        <w:rPr>
          <w:lang w:val="pt-PT" w:eastAsia="x-none"/>
        </w:rPr>
        <w:t>o valor mínimo</w:t>
      </w:r>
      <w:r w:rsidR="00BB0AA5">
        <w:rPr>
          <w:lang w:val="pt-PT" w:eastAsia="x-none"/>
        </w:rPr>
        <w:t xml:space="preserve"> apresentado pela classe do valor a ser normalizado</w:t>
      </w:r>
      <w:r w:rsidR="00B007E9">
        <w:rPr>
          <w:lang w:val="pt-PT" w:eastAsia="x-none"/>
        </w:rPr>
        <w:t xml:space="preserve"> e a subtração do valor</w:t>
      </w:r>
      <w:r w:rsidRPr="00F2287F">
        <w:rPr>
          <w:lang w:val="pt-PT" w:eastAsia="x-none"/>
        </w:rPr>
        <w:t xml:space="preserve"> máximo</w:t>
      </w:r>
      <w:r w:rsidR="00B007E9">
        <w:rPr>
          <w:lang w:val="pt-PT" w:eastAsia="x-none"/>
        </w:rPr>
        <w:t xml:space="preserve"> e mínimo respeitante </w:t>
      </w:r>
      <w:r w:rsidR="00B007E9">
        <w:rPr>
          <w:lang w:val="pt-PT" w:eastAsia="x-none"/>
        </w:rPr>
        <w:lastRenderedPageBreak/>
        <w:t xml:space="preserve">ao valor </w:t>
      </w:r>
      <w:r w:rsidRPr="00F2287F">
        <w:rPr>
          <w:lang w:val="pt-PT" w:eastAsia="x-none"/>
        </w:rPr>
        <w:t>a ser normalizado</w:t>
      </w:r>
      <w:r w:rsidRPr="00F2287F">
        <w:rPr>
          <w:i/>
          <w:iCs/>
          <w:lang w:val="pt-PT" w:eastAsia="x-none"/>
        </w:rPr>
        <w:t>.</w:t>
      </w:r>
      <w:r w:rsidR="00B03BB2" w:rsidRPr="00F2287F">
        <w:rPr>
          <w:lang w:val="pt-PT" w:eastAsia="x-none"/>
        </w:rPr>
        <w:t xml:space="preserve"> É possível normalizar os dados através da função </w:t>
      </w:r>
      <w:r w:rsidR="00B03BB2" w:rsidRPr="00F2287F">
        <w:rPr>
          <w:i/>
          <w:iCs/>
          <w:lang w:val="pt-PT" w:eastAsia="x-none"/>
        </w:rPr>
        <w:t>MinMaxScaler</w:t>
      </w:r>
      <w:r w:rsidR="00B03BB2" w:rsidRPr="00F2287F">
        <w:rPr>
          <w:lang w:val="pt-PT" w:eastAsia="x-none"/>
        </w:rPr>
        <w:t xml:space="preserve">, da biblioteca </w:t>
      </w:r>
      <w:r w:rsidR="00B03BB2" w:rsidRPr="00F2287F">
        <w:rPr>
          <w:i/>
          <w:iCs/>
          <w:lang w:val="pt-PT" w:eastAsia="x-none"/>
        </w:rPr>
        <w:t>scikit-learn</w:t>
      </w:r>
      <w:r w:rsidR="00B03BB2" w:rsidRPr="00F2287F">
        <w:rPr>
          <w:lang w:val="pt-PT" w:eastAsia="x-none"/>
        </w:rPr>
        <w:t xml:space="preserve">, que por defeito transforma as variáveis numa escala de [0,1]. </w:t>
      </w:r>
    </w:p>
    <w:p w14:paraId="6548F76F" w14:textId="0BE88E24" w:rsidR="00B72FC7" w:rsidRPr="00F2287F" w:rsidRDefault="00B72FC7" w:rsidP="003046C6">
      <w:pPr>
        <w:ind w:firstLine="567"/>
        <w:jc w:val="center"/>
        <w:rPr>
          <w:lang w:val="pt-PT" w:eastAsia="x-none"/>
        </w:rPr>
      </w:pPr>
    </w:p>
    <w:p w14:paraId="0DC9AFBC" w14:textId="4FFD0790" w:rsidR="00821E91" w:rsidRPr="00F2287F" w:rsidRDefault="00821E91" w:rsidP="003046C6">
      <w:pPr>
        <w:pStyle w:val="Caption"/>
        <w:keepNext/>
        <w:jc w:val="center"/>
        <w:rPr>
          <w:lang w:val="pt-PT"/>
        </w:rPr>
      </w:pPr>
      <w:bookmarkStart w:id="103" w:name="_Ref88753232"/>
      <w:bookmarkStart w:id="104" w:name="_Toc94776828"/>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E42F2">
        <w:rPr>
          <w:noProof/>
          <w:lang w:val="pt-PT"/>
        </w:rPr>
        <w:t>17</w:t>
      </w:r>
      <w:r w:rsidRPr="00F2287F">
        <w:rPr>
          <w:lang w:val="pt-PT"/>
        </w:rPr>
        <w:fldChar w:fldCharType="end"/>
      </w:r>
      <w:bookmarkEnd w:id="103"/>
      <w:r w:rsidRPr="00F2287F">
        <w:rPr>
          <w:lang w:val="pt-PT"/>
        </w:rPr>
        <w:t xml:space="preserve"> </w:t>
      </w:r>
      <w:r w:rsidR="000A19F3" w:rsidRPr="00F2287F">
        <w:rPr>
          <w:lang w:val="pt-PT"/>
        </w:rPr>
        <w:t>–</w:t>
      </w:r>
      <w:r w:rsidRPr="00F2287F">
        <w:rPr>
          <w:lang w:val="pt-PT"/>
        </w:rPr>
        <w:t xml:space="preserve"> </w:t>
      </w:r>
      <w:r w:rsidR="000A19F3" w:rsidRPr="00F2287F">
        <w:rPr>
          <w:lang w:val="pt-PT"/>
        </w:rPr>
        <w:t>Variáveis numéricas</w:t>
      </w:r>
      <w:r w:rsidRPr="00F2287F">
        <w:rPr>
          <w:lang w:val="pt-PT"/>
        </w:rPr>
        <w:t xml:space="preserve"> </w:t>
      </w:r>
      <w:r w:rsidR="000A19F3" w:rsidRPr="00F2287F">
        <w:rPr>
          <w:lang w:val="pt-PT"/>
        </w:rPr>
        <w:t xml:space="preserve">e os respetivos valores de </w:t>
      </w:r>
      <w:r w:rsidR="00482CA9" w:rsidRPr="00F2287F">
        <w:rPr>
          <w:lang w:val="pt-PT"/>
        </w:rPr>
        <w:t>referência</w:t>
      </w:r>
      <w:r w:rsidR="000A19F3" w:rsidRPr="00F2287F">
        <w:rPr>
          <w:lang w:val="pt-PT"/>
        </w:rPr>
        <w:t xml:space="preserve"> e intervalos de valores ocorridos na base de dados</w:t>
      </w:r>
      <w:bookmarkEnd w:id="10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F2287F" w14:paraId="7FA26B3F" w14:textId="77777777" w:rsidTr="008E713F">
        <w:tc>
          <w:tcPr>
            <w:tcW w:w="2694" w:type="dxa"/>
            <w:shd w:val="clear" w:color="auto" w:fill="EEECE1" w:themeFill="background2"/>
          </w:tcPr>
          <w:p w14:paraId="1AED2B80" w14:textId="433A4F9A" w:rsidR="002F56C4" w:rsidRPr="00F2287F" w:rsidRDefault="002F56C4" w:rsidP="008E713F">
            <w:pPr>
              <w:jc w:val="center"/>
              <w:rPr>
                <w:b/>
                <w:bCs/>
                <w:lang w:val="pt-PT" w:eastAsia="x-none"/>
              </w:rPr>
            </w:pPr>
            <w:r w:rsidRPr="00F2287F">
              <w:rPr>
                <w:b/>
                <w:bCs/>
                <w:lang w:val="pt-PT" w:eastAsia="x-none"/>
              </w:rPr>
              <w:t>Variável</w:t>
            </w:r>
          </w:p>
        </w:tc>
        <w:tc>
          <w:tcPr>
            <w:tcW w:w="2976" w:type="dxa"/>
            <w:shd w:val="clear" w:color="auto" w:fill="EEECE1" w:themeFill="background2"/>
          </w:tcPr>
          <w:p w14:paraId="17AA92BD" w14:textId="2DA0E071" w:rsidR="002F56C4" w:rsidRPr="00F2287F" w:rsidRDefault="002F56C4" w:rsidP="008E713F">
            <w:pPr>
              <w:jc w:val="center"/>
              <w:rPr>
                <w:b/>
                <w:bCs/>
                <w:lang w:val="pt-PT" w:eastAsia="x-none"/>
              </w:rPr>
            </w:pPr>
            <w:r w:rsidRPr="00F2287F">
              <w:rPr>
                <w:b/>
                <w:bCs/>
                <w:lang w:val="pt-PT" w:eastAsia="x-none"/>
              </w:rPr>
              <w:t>Valores de referência</w:t>
            </w:r>
          </w:p>
        </w:tc>
        <w:tc>
          <w:tcPr>
            <w:tcW w:w="3384" w:type="dxa"/>
            <w:shd w:val="clear" w:color="auto" w:fill="EEECE1" w:themeFill="background2"/>
          </w:tcPr>
          <w:p w14:paraId="05CC09D9" w14:textId="7D96CAD6" w:rsidR="002F56C4" w:rsidRPr="00F2287F" w:rsidRDefault="002F56C4" w:rsidP="008E713F">
            <w:pPr>
              <w:jc w:val="center"/>
              <w:rPr>
                <w:b/>
                <w:bCs/>
                <w:lang w:val="pt-PT" w:eastAsia="x-none"/>
              </w:rPr>
            </w:pPr>
            <w:r w:rsidRPr="00F2287F">
              <w:rPr>
                <w:b/>
                <w:bCs/>
                <w:lang w:val="pt-PT" w:eastAsia="x-none"/>
              </w:rPr>
              <w:t>Intervalo de valores registados</w:t>
            </w:r>
          </w:p>
        </w:tc>
      </w:tr>
      <w:tr w:rsidR="00B72FC7" w:rsidRPr="00F2287F" w14:paraId="7DA7F144" w14:textId="77777777" w:rsidTr="008E713F">
        <w:tc>
          <w:tcPr>
            <w:tcW w:w="2694" w:type="dxa"/>
          </w:tcPr>
          <w:p w14:paraId="6D90D02E" w14:textId="2F0C9399" w:rsidR="00B72FC7" w:rsidRPr="00F2287F" w:rsidRDefault="00B72FC7" w:rsidP="008E713F">
            <w:pPr>
              <w:jc w:val="center"/>
              <w:rPr>
                <w:lang w:val="pt-PT" w:eastAsia="x-none"/>
              </w:rPr>
            </w:pPr>
            <w:r w:rsidRPr="00F2287F">
              <w:rPr>
                <w:lang w:val="pt-PT" w:eastAsia="x-none"/>
              </w:rPr>
              <w:t>‘Idade’</w:t>
            </w:r>
          </w:p>
        </w:tc>
        <w:tc>
          <w:tcPr>
            <w:tcW w:w="2976" w:type="dxa"/>
          </w:tcPr>
          <w:p w14:paraId="678F54D8" w14:textId="0FCF2286" w:rsidR="00B72FC7" w:rsidRPr="00F2287F" w:rsidRDefault="002F56C4" w:rsidP="008E713F">
            <w:pPr>
              <w:jc w:val="center"/>
              <w:rPr>
                <w:lang w:val="pt-PT" w:eastAsia="x-none"/>
              </w:rPr>
            </w:pPr>
            <w:r w:rsidRPr="00F2287F">
              <w:rPr>
                <w:lang w:val="pt-PT" w:eastAsia="x-none"/>
              </w:rPr>
              <w:t>-</w:t>
            </w:r>
          </w:p>
        </w:tc>
        <w:tc>
          <w:tcPr>
            <w:tcW w:w="3384" w:type="dxa"/>
          </w:tcPr>
          <w:p w14:paraId="00B6BE1C" w14:textId="3F53BE64" w:rsidR="00B72FC7" w:rsidRPr="00F2287F" w:rsidRDefault="00532379" w:rsidP="008E713F">
            <w:pPr>
              <w:jc w:val="center"/>
              <w:rPr>
                <w:lang w:val="pt-PT" w:eastAsia="x-none"/>
              </w:rPr>
            </w:pPr>
            <w:r w:rsidRPr="00F2287F">
              <w:rPr>
                <w:lang w:val="pt-PT" w:eastAsia="x-none"/>
              </w:rPr>
              <w:t>18-100</w:t>
            </w:r>
            <w:r w:rsidR="006F4C9E" w:rsidRPr="00F2287F">
              <w:rPr>
                <w:lang w:val="pt-PT" w:eastAsia="x-none"/>
              </w:rPr>
              <w:t xml:space="preserve"> anos </w:t>
            </w:r>
          </w:p>
        </w:tc>
      </w:tr>
      <w:tr w:rsidR="00B72FC7" w:rsidRPr="00F2287F" w14:paraId="53BCB0F3" w14:textId="77777777" w:rsidTr="008E713F">
        <w:tc>
          <w:tcPr>
            <w:tcW w:w="2694" w:type="dxa"/>
          </w:tcPr>
          <w:p w14:paraId="2EDFA748" w14:textId="5111ECA9" w:rsidR="00B72FC7" w:rsidRPr="00F2287F" w:rsidRDefault="003C7734" w:rsidP="008E713F">
            <w:pPr>
              <w:jc w:val="center"/>
              <w:rPr>
                <w:lang w:val="pt-PT" w:eastAsia="x-none"/>
              </w:rPr>
            </w:pPr>
            <w:r w:rsidRPr="00F2287F">
              <w:rPr>
                <w:lang w:val="pt-PT" w:eastAsia="x-none"/>
              </w:rPr>
              <w:t>'Interna_Dias'</w:t>
            </w:r>
          </w:p>
        </w:tc>
        <w:tc>
          <w:tcPr>
            <w:tcW w:w="2976" w:type="dxa"/>
          </w:tcPr>
          <w:p w14:paraId="5521319F" w14:textId="186C2F7F" w:rsidR="00B72FC7" w:rsidRPr="00F2287F" w:rsidRDefault="002F56C4" w:rsidP="008E713F">
            <w:pPr>
              <w:jc w:val="center"/>
              <w:rPr>
                <w:lang w:val="pt-PT" w:eastAsia="x-none"/>
              </w:rPr>
            </w:pPr>
            <w:r w:rsidRPr="00F2287F">
              <w:rPr>
                <w:lang w:val="pt-PT" w:eastAsia="x-none"/>
              </w:rPr>
              <w:t>-</w:t>
            </w:r>
          </w:p>
        </w:tc>
        <w:tc>
          <w:tcPr>
            <w:tcW w:w="3384" w:type="dxa"/>
          </w:tcPr>
          <w:p w14:paraId="75799100" w14:textId="71CB47DE" w:rsidR="00B72FC7" w:rsidRPr="00F2287F" w:rsidRDefault="0048310E" w:rsidP="008E713F">
            <w:pPr>
              <w:jc w:val="center"/>
              <w:rPr>
                <w:lang w:val="pt-PT" w:eastAsia="x-none"/>
              </w:rPr>
            </w:pPr>
            <w:r w:rsidRPr="00F2287F">
              <w:rPr>
                <w:lang w:val="pt-PT" w:eastAsia="x-none"/>
              </w:rPr>
              <w:t>0</w:t>
            </w:r>
            <w:r w:rsidR="003046C6" w:rsidRPr="00F2287F">
              <w:rPr>
                <w:lang w:val="pt-PT" w:eastAsia="x-none"/>
              </w:rPr>
              <w:t>,</w:t>
            </w:r>
            <w:r w:rsidRPr="00F2287F">
              <w:rPr>
                <w:lang w:val="pt-PT" w:eastAsia="x-none"/>
              </w:rPr>
              <w:t>083-12</w:t>
            </w:r>
            <w:r w:rsidR="006F4C9E" w:rsidRPr="00F2287F">
              <w:rPr>
                <w:lang w:val="pt-PT" w:eastAsia="x-none"/>
              </w:rPr>
              <w:t xml:space="preserve"> dias </w:t>
            </w:r>
          </w:p>
        </w:tc>
      </w:tr>
      <w:tr w:rsidR="00B72FC7" w:rsidRPr="00F2287F" w14:paraId="564402CD" w14:textId="77777777" w:rsidTr="008E713F">
        <w:tc>
          <w:tcPr>
            <w:tcW w:w="2694" w:type="dxa"/>
          </w:tcPr>
          <w:p w14:paraId="08DD2F2D" w14:textId="6AD5ED47" w:rsidR="00B72FC7" w:rsidRPr="00F2287F" w:rsidRDefault="003C7734" w:rsidP="008E713F">
            <w:pPr>
              <w:jc w:val="center"/>
              <w:rPr>
                <w:lang w:val="pt-PT" w:eastAsia="x-none"/>
              </w:rPr>
            </w:pPr>
            <w:r w:rsidRPr="00F2287F">
              <w:rPr>
                <w:lang w:val="pt-PT" w:eastAsia="x-none"/>
              </w:rPr>
              <w:t>'SIRS'</w:t>
            </w:r>
          </w:p>
        </w:tc>
        <w:tc>
          <w:tcPr>
            <w:tcW w:w="2976" w:type="dxa"/>
          </w:tcPr>
          <w:p w14:paraId="28677D1C" w14:textId="0966D330" w:rsidR="00B72FC7" w:rsidRPr="00F2287F" w:rsidRDefault="002F56C4" w:rsidP="008E713F">
            <w:pPr>
              <w:jc w:val="center"/>
              <w:rPr>
                <w:lang w:val="pt-PT" w:eastAsia="x-none"/>
              </w:rPr>
            </w:pPr>
            <w:r w:rsidRPr="00F2287F">
              <w:rPr>
                <w:lang w:val="pt-PT" w:eastAsia="x-none"/>
              </w:rPr>
              <w:t>-</w:t>
            </w:r>
          </w:p>
        </w:tc>
        <w:tc>
          <w:tcPr>
            <w:tcW w:w="3384" w:type="dxa"/>
          </w:tcPr>
          <w:p w14:paraId="253751A6" w14:textId="72EF5E98" w:rsidR="00B72FC7" w:rsidRPr="00F2287F" w:rsidRDefault="0048310E" w:rsidP="008E713F">
            <w:pPr>
              <w:jc w:val="center"/>
              <w:rPr>
                <w:lang w:val="pt-PT" w:eastAsia="x-none"/>
              </w:rPr>
            </w:pPr>
            <w:r w:rsidRPr="00F2287F">
              <w:rPr>
                <w:lang w:val="pt-PT" w:eastAsia="x-none"/>
              </w:rPr>
              <w:t>0-4</w:t>
            </w:r>
          </w:p>
        </w:tc>
      </w:tr>
      <w:tr w:rsidR="00B72FC7" w:rsidRPr="00F2287F" w14:paraId="5A2020F1" w14:textId="77777777" w:rsidTr="008E713F">
        <w:tc>
          <w:tcPr>
            <w:tcW w:w="2694" w:type="dxa"/>
          </w:tcPr>
          <w:p w14:paraId="0A2C66D7" w14:textId="5A5F5F73" w:rsidR="00B72FC7" w:rsidRPr="00F2287F" w:rsidRDefault="003C7734" w:rsidP="008E713F">
            <w:pPr>
              <w:jc w:val="center"/>
              <w:rPr>
                <w:lang w:val="pt-PT" w:eastAsia="x-none"/>
              </w:rPr>
            </w:pPr>
            <w:r w:rsidRPr="00F2287F">
              <w:rPr>
                <w:lang w:val="pt-PT" w:eastAsia="x-none"/>
              </w:rPr>
              <w:t>'Glicose'</w:t>
            </w:r>
          </w:p>
        </w:tc>
        <w:tc>
          <w:tcPr>
            <w:tcW w:w="2976" w:type="dxa"/>
          </w:tcPr>
          <w:p w14:paraId="6471FCF3" w14:textId="0ECC9A51" w:rsidR="00B72FC7" w:rsidRPr="00F2287F" w:rsidRDefault="00BE6EA9" w:rsidP="008E713F">
            <w:pPr>
              <w:jc w:val="center"/>
              <w:rPr>
                <w:lang w:val="pt-PT" w:eastAsia="x-none"/>
              </w:rPr>
            </w:pPr>
            <w:r w:rsidRPr="00F2287F">
              <w:rPr>
                <w:lang w:val="pt-PT" w:eastAsia="x-none"/>
              </w:rPr>
              <w:t>90 -130</w:t>
            </w:r>
            <w:r w:rsidR="00532379" w:rsidRPr="00F2287F">
              <w:rPr>
                <w:lang w:val="pt-PT" w:eastAsia="x-none"/>
              </w:rPr>
              <w:t xml:space="preserve"> mg/dL</w:t>
            </w:r>
          </w:p>
        </w:tc>
        <w:tc>
          <w:tcPr>
            <w:tcW w:w="3384" w:type="dxa"/>
          </w:tcPr>
          <w:p w14:paraId="0401F4FC" w14:textId="50BAB0DE" w:rsidR="00B72FC7" w:rsidRPr="00F2287F" w:rsidRDefault="0048310E" w:rsidP="008E713F">
            <w:pPr>
              <w:jc w:val="center"/>
              <w:rPr>
                <w:lang w:val="pt-PT" w:eastAsia="x-none"/>
              </w:rPr>
            </w:pPr>
            <w:r w:rsidRPr="00F2287F">
              <w:rPr>
                <w:lang w:val="pt-PT" w:eastAsia="x-none"/>
              </w:rPr>
              <w:t>41-1000 mg/dL</w:t>
            </w:r>
          </w:p>
        </w:tc>
      </w:tr>
      <w:tr w:rsidR="00B72FC7" w:rsidRPr="00F2287F" w14:paraId="1ECC3EC0" w14:textId="77777777" w:rsidTr="008E713F">
        <w:tc>
          <w:tcPr>
            <w:tcW w:w="2694" w:type="dxa"/>
          </w:tcPr>
          <w:p w14:paraId="1D9C9CA3" w14:textId="36BF6E24" w:rsidR="00B72FC7" w:rsidRPr="00F2287F" w:rsidRDefault="003C7734" w:rsidP="008E713F">
            <w:pPr>
              <w:jc w:val="center"/>
              <w:rPr>
                <w:lang w:val="pt-PT" w:eastAsia="x-none"/>
              </w:rPr>
            </w:pPr>
            <w:r w:rsidRPr="00F2287F">
              <w:rPr>
                <w:lang w:val="pt-PT" w:eastAsia="x-none"/>
              </w:rPr>
              <w:t>'Sodio'</w:t>
            </w:r>
          </w:p>
        </w:tc>
        <w:tc>
          <w:tcPr>
            <w:tcW w:w="2976" w:type="dxa"/>
          </w:tcPr>
          <w:p w14:paraId="1C31DFF3" w14:textId="3FBA2527" w:rsidR="00B72FC7" w:rsidRPr="00F2287F" w:rsidRDefault="00532379" w:rsidP="008E713F">
            <w:pPr>
              <w:jc w:val="center"/>
              <w:rPr>
                <w:lang w:val="pt-PT" w:eastAsia="x-none"/>
              </w:rPr>
            </w:pPr>
            <w:r w:rsidRPr="00F2287F">
              <w:rPr>
                <w:lang w:val="pt-PT" w:eastAsia="x-none"/>
              </w:rPr>
              <w:t>135-146 mEq/L</w:t>
            </w:r>
          </w:p>
        </w:tc>
        <w:tc>
          <w:tcPr>
            <w:tcW w:w="3384" w:type="dxa"/>
          </w:tcPr>
          <w:p w14:paraId="406932BC" w14:textId="21ECEE8D" w:rsidR="00B72FC7" w:rsidRPr="00F2287F" w:rsidRDefault="0048310E" w:rsidP="008E713F">
            <w:pPr>
              <w:jc w:val="center"/>
              <w:rPr>
                <w:lang w:val="pt-PT" w:eastAsia="x-none"/>
              </w:rPr>
            </w:pPr>
            <w:r w:rsidRPr="00F2287F">
              <w:rPr>
                <w:lang w:val="pt-PT" w:eastAsia="x-none"/>
              </w:rPr>
              <w:t>42-151 mEq/L</w:t>
            </w:r>
          </w:p>
        </w:tc>
      </w:tr>
      <w:tr w:rsidR="00B72FC7" w:rsidRPr="00F2287F" w14:paraId="56C9BD3A" w14:textId="77777777" w:rsidTr="008E713F">
        <w:tc>
          <w:tcPr>
            <w:tcW w:w="2694" w:type="dxa"/>
          </w:tcPr>
          <w:p w14:paraId="1C90072C" w14:textId="6958BAF7" w:rsidR="00B72FC7" w:rsidRPr="00F2287F" w:rsidRDefault="003C7734" w:rsidP="008E713F">
            <w:pPr>
              <w:jc w:val="center"/>
              <w:rPr>
                <w:lang w:val="pt-PT" w:eastAsia="x-none"/>
              </w:rPr>
            </w:pPr>
            <w:r w:rsidRPr="00F2287F">
              <w:rPr>
                <w:lang w:val="pt-PT" w:eastAsia="x-none"/>
              </w:rPr>
              <w:t>'Ureia'</w:t>
            </w:r>
          </w:p>
        </w:tc>
        <w:tc>
          <w:tcPr>
            <w:tcW w:w="2976" w:type="dxa"/>
          </w:tcPr>
          <w:p w14:paraId="5C6FD808" w14:textId="1FA8E40B" w:rsidR="00B72FC7" w:rsidRPr="00F2287F" w:rsidRDefault="00532379" w:rsidP="008E713F">
            <w:pPr>
              <w:jc w:val="center"/>
              <w:rPr>
                <w:lang w:val="pt-PT" w:eastAsia="x-none"/>
              </w:rPr>
            </w:pPr>
            <w:r w:rsidRPr="00F2287F">
              <w:rPr>
                <w:lang w:val="pt-PT" w:eastAsia="x-none"/>
              </w:rPr>
              <w:t xml:space="preserve">19-49 </w:t>
            </w:r>
            <w:r w:rsidR="0048310E" w:rsidRPr="00F2287F">
              <w:rPr>
                <w:lang w:val="pt-PT" w:eastAsia="x-none"/>
              </w:rPr>
              <w:t>mEq/L</w:t>
            </w:r>
          </w:p>
        </w:tc>
        <w:tc>
          <w:tcPr>
            <w:tcW w:w="3384" w:type="dxa"/>
          </w:tcPr>
          <w:p w14:paraId="49BF9BD3" w14:textId="399F7F70" w:rsidR="00B72FC7" w:rsidRPr="00F2287F" w:rsidRDefault="0048310E" w:rsidP="008E713F">
            <w:pPr>
              <w:jc w:val="center"/>
              <w:rPr>
                <w:lang w:val="pt-PT" w:eastAsia="x-none"/>
              </w:rPr>
            </w:pPr>
            <w:r w:rsidRPr="00F2287F">
              <w:rPr>
                <w:lang w:val="pt-PT" w:eastAsia="x-none"/>
              </w:rPr>
              <w:t>4-275 mEq/L</w:t>
            </w:r>
          </w:p>
        </w:tc>
      </w:tr>
      <w:tr w:rsidR="00B72FC7" w:rsidRPr="00F2287F" w14:paraId="1D009D04" w14:textId="77777777" w:rsidTr="008E713F">
        <w:tc>
          <w:tcPr>
            <w:tcW w:w="2694" w:type="dxa"/>
          </w:tcPr>
          <w:p w14:paraId="146D302A" w14:textId="38215E21" w:rsidR="00B72FC7" w:rsidRPr="00F2287F" w:rsidRDefault="003C7734" w:rsidP="008E713F">
            <w:pPr>
              <w:jc w:val="center"/>
              <w:rPr>
                <w:lang w:val="pt-PT" w:eastAsia="x-none"/>
              </w:rPr>
            </w:pPr>
            <w:r w:rsidRPr="00F2287F">
              <w:rPr>
                <w:lang w:val="pt-PT" w:eastAsia="x-none"/>
              </w:rPr>
              <w:t>'Creatinina'</w:t>
            </w:r>
          </w:p>
        </w:tc>
        <w:tc>
          <w:tcPr>
            <w:tcW w:w="2976" w:type="dxa"/>
          </w:tcPr>
          <w:p w14:paraId="3BDD89C9" w14:textId="76187066" w:rsidR="00B72FC7" w:rsidRPr="00F2287F" w:rsidRDefault="00532379" w:rsidP="008E713F">
            <w:pPr>
              <w:jc w:val="center"/>
              <w:rPr>
                <w:lang w:val="pt-PT" w:eastAsia="x-none"/>
              </w:rPr>
            </w:pPr>
            <w:r w:rsidRPr="00F2287F">
              <w:rPr>
                <w:lang w:val="pt-PT" w:eastAsia="x-none"/>
              </w:rPr>
              <w:t>0</w:t>
            </w:r>
            <w:r w:rsidR="003046C6" w:rsidRPr="00F2287F">
              <w:rPr>
                <w:lang w:val="pt-PT" w:eastAsia="x-none"/>
              </w:rPr>
              <w:t>,</w:t>
            </w:r>
            <w:r w:rsidRPr="00F2287F">
              <w:rPr>
                <w:lang w:val="pt-PT" w:eastAsia="x-none"/>
              </w:rPr>
              <w:t>6-1</w:t>
            </w:r>
            <w:r w:rsidR="003046C6" w:rsidRPr="00F2287F">
              <w:rPr>
                <w:lang w:val="pt-PT" w:eastAsia="x-none"/>
              </w:rPr>
              <w:t>,</w:t>
            </w:r>
            <w:r w:rsidRPr="00F2287F">
              <w:rPr>
                <w:lang w:val="pt-PT" w:eastAsia="x-none"/>
              </w:rPr>
              <w:t>2 mg/dL</w:t>
            </w:r>
          </w:p>
        </w:tc>
        <w:tc>
          <w:tcPr>
            <w:tcW w:w="3384" w:type="dxa"/>
          </w:tcPr>
          <w:p w14:paraId="3CFBA548" w14:textId="0121888B" w:rsidR="00B72FC7" w:rsidRPr="00F2287F" w:rsidRDefault="0048310E" w:rsidP="008E713F">
            <w:pPr>
              <w:jc w:val="center"/>
              <w:rPr>
                <w:lang w:val="pt-PT" w:eastAsia="x-none"/>
              </w:rPr>
            </w:pPr>
            <w:r w:rsidRPr="00F2287F">
              <w:rPr>
                <w:lang w:val="pt-PT" w:eastAsia="x-none"/>
              </w:rPr>
              <w:t>0</w:t>
            </w:r>
            <w:r w:rsidR="003046C6" w:rsidRPr="00F2287F">
              <w:rPr>
                <w:lang w:val="pt-PT" w:eastAsia="x-none"/>
              </w:rPr>
              <w:t>,</w:t>
            </w:r>
            <w:r w:rsidRPr="00F2287F">
              <w:rPr>
                <w:lang w:val="pt-PT" w:eastAsia="x-none"/>
              </w:rPr>
              <w:t>1-19</w:t>
            </w:r>
            <w:r w:rsidR="003046C6" w:rsidRPr="00F2287F">
              <w:rPr>
                <w:lang w:val="pt-PT" w:eastAsia="x-none"/>
              </w:rPr>
              <w:t>,</w:t>
            </w:r>
            <w:r w:rsidRPr="00F2287F">
              <w:rPr>
                <w:lang w:val="pt-PT" w:eastAsia="x-none"/>
              </w:rPr>
              <w:t>5 mg/dL</w:t>
            </w:r>
          </w:p>
        </w:tc>
      </w:tr>
      <w:tr w:rsidR="003C7734" w:rsidRPr="00F2287F" w14:paraId="491B0BD2" w14:textId="77777777" w:rsidTr="008E713F">
        <w:tc>
          <w:tcPr>
            <w:tcW w:w="2694" w:type="dxa"/>
          </w:tcPr>
          <w:p w14:paraId="2ABB3DE0" w14:textId="486E8E51" w:rsidR="003C7734" w:rsidRPr="00F2287F" w:rsidRDefault="003C7734" w:rsidP="008E713F">
            <w:pPr>
              <w:jc w:val="center"/>
              <w:rPr>
                <w:lang w:val="pt-PT" w:eastAsia="x-none"/>
              </w:rPr>
            </w:pPr>
            <w:r w:rsidRPr="00F2287F">
              <w:rPr>
                <w:lang w:val="pt-PT" w:eastAsia="x-none"/>
              </w:rPr>
              <w:t>'PCR'</w:t>
            </w:r>
          </w:p>
        </w:tc>
        <w:tc>
          <w:tcPr>
            <w:tcW w:w="2976" w:type="dxa"/>
          </w:tcPr>
          <w:p w14:paraId="6C4172CB" w14:textId="224458D2" w:rsidR="003C7734" w:rsidRPr="00F2287F" w:rsidRDefault="00532379" w:rsidP="008E713F">
            <w:pPr>
              <w:jc w:val="center"/>
              <w:rPr>
                <w:lang w:val="pt-PT" w:eastAsia="x-none"/>
              </w:rPr>
            </w:pPr>
            <w:r w:rsidRPr="00F2287F">
              <w:rPr>
                <w:lang w:val="pt-PT" w:eastAsia="x-none"/>
              </w:rPr>
              <w:t>&lt;5</w:t>
            </w:r>
            <w:r w:rsidR="0048310E" w:rsidRPr="00F2287F">
              <w:rPr>
                <w:lang w:val="pt-PT" w:eastAsia="x-none"/>
              </w:rPr>
              <w:t xml:space="preserve"> </w:t>
            </w:r>
            <w:r w:rsidRPr="00F2287F">
              <w:rPr>
                <w:lang w:val="pt-PT" w:eastAsia="x-none"/>
              </w:rPr>
              <w:t>mg/L</w:t>
            </w:r>
          </w:p>
        </w:tc>
        <w:tc>
          <w:tcPr>
            <w:tcW w:w="3384" w:type="dxa"/>
          </w:tcPr>
          <w:p w14:paraId="25DDCD55" w14:textId="0B2EEBC4" w:rsidR="003C7734" w:rsidRPr="00F2287F" w:rsidRDefault="0048310E" w:rsidP="008E713F">
            <w:pPr>
              <w:jc w:val="center"/>
              <w:rPr>
                <w:lang w:val="pt-PT" w:eastAsia="x-none"/>
              </w:rPr>
            </w:pPr>
            <w:r w:rsidRPr="00F2287F">
              <w:rPr>
                <w:lang w:val="pt-PT" w:eastAsia="x-none"/>
              </w:rPr>
              <w:t>2</w:t>
            </w:r>
            <w:r w:rsidR="003046C6" w:rsidRPr="00F2287F">
              <w:rPr>
                <w:lang w:val="pt-PT" w:eastAsia="x-none"/>
              </w:rPr>
              <w:t>,</w:t>
            </w:r>
            <w:r w:rsidRPr="00F2287F">
              <w:rPr>
                <w:lang w:val="pt-PT" w:eastAsia="x-none"/>
              </w:rPr>
              <w:t>3-499 mg/L</w:t>
            </w:r>
          </w:p>
        </w:tc>
      </w:tr>
      <w:tr w:rsidR="003C7734" w:rsidRPr="00F2287F" w14:paraId="22F58ED2" w14:textId="77777777" w:rsidTr="008E713F">
        <w:tc>
          <w:tcPr>
            <w:tcW w:w="2694" w:type="dxa"/>
          </w:tcPr>
          <w:p w14:paraId="534E4242" w14:textId="3F384F29" w:rsidR="003C7734" w:rsidRPr="00F2287F" w:rsidRDefault="003C7734" w:rsidP="008E713F">
            <w:pPr>
              <w:jc w:val="center"/>
              <w:rPr>
                <w:lang w:val="pt-PT" w:eastAsia="x-none"/>
              </w:rPr>
            </w:pPr>
            <w:r w:rsidRPr="00F2287F">
              <w:rPr>
                <w:lang w:val="pt-PT" w:eastAsia="x-none"/>
              </w:rPr>
              <w:t>'pH'</w:t>
            </w:r>
          </w:p>
        </w:tc>
        <w:tc>
          <w:tcPr>
            <w:tcW w:w="2976" w:type="dxa"/>
          </w:tcPr>
          <w:p w14:paraId="7C50C719" w14:textId="62A170D3" w:rsidR="003C7734" w:rsidRPr="00F2287F" w:rsidRDefault="00532379" w:rsidP="008E713F">
            <w:pPr>
              <w:jc w:val="center"/>
              <w:rPr>
                <w:lang w:val="pt-PT" w:eastAsia="x-none"/>
              </w:rPr>
            </w:pPr>
            <w:r w:rsidRPr="00F2287F">
              <w:rPr>
                <w:lang w:val="pt-PT" w:eastAsia="x-none"/>
              </w:rPr>
              <w:t>7</w:t>
            </w:r>
            <w:r w:rsidR="003046C6" w:rsidRPr="00F2287F">
              <w:rPr>
                <w:lang w:val="pt-PT" w:eastAsia="x-none"/>
              </w:rPr>
              <w:t>,</w:t>
            </w:r>
            <w:r w:rsidRPr="00F2287F">
              <w:rPr>
                <w:lang w:val="pt-PT" w:eastAsia="x-none"/>
              </w:rPr>
              <w:t>35-7</w:t>
            </w:r>
            <w:r w:rsidR="003046C6" w:rsidRPr="00F2287F">
              <w:rPr>
                <w:lang w:val="pt-PT" w:eastAsia="x-none"/>
              </w:rPr>
              <w:t>,</w:t>
            </w:r>
            <w:r w:rsidRPr="00F2287F">
              <w:rPr>
                <w:lang w:val="pt-PT" w:eastAsia="x-none"/>
              </w:rPr>
              <w:t>45</w:t>
            </w:r>
          </w:p>
        </w:tc>
        <w:tc>
          <w:tcPr>
            <w:tcW w:w="3384" w:type="dxa"/>
          </w:tcPr>
          <w:p w14:paraId="41F30437" w14:textId="4392CD67" w:rsidR="003C7734" w:rsidRPr="00F2287F" w:rsidRDefault="0048310E" w:rsidP="008E713F">
            <w:pPr>
              <w:jc w:val="center"/>
              <w:rPr>
                <w:lang w:val="pt-PT" w:eastAsia="x-none"/>
              </w:rPr>
            </w:pPr>
            <w:r w:rsidRPr="00F2287F">
              <w:rPr>
                <w:lang w:val="pt-PT" w:eastAsia="x-none"/>
              </w:rPr>
              <w:t>7</w:t>
            </w:r>
            <w:r w:rsidR="003046C6" w:rsidRPr="00F2287F">
              <w:rPr>
                <w:lang w:val="pt-PT" w:eastAsia="x-none"/>
              </w:rPr>
              <w:t>,</w:t>
            </w:r>
            <w:r w:rsidRPr="00F2287F">
              <w:rPr>
                <w:lang w:val="pt-PT" w:eastAsia="x-none"/>
              </w:rPr>
              <w:t>026-7</w:t>
            </w:r>
            <w:r w:rsidR="003046C6" w:rsidRPr="00F2287F">
              <w:rPr>
                <w:lang w:val="pt-PT" w:eastAsia="x-none"/>
              </w:rPr>
              <w:t>,</w:t>
            </w:r>
            <w:r w:rsidRPr="00F2287F">
              <w:rPr>
                <w:lang w:val="pt-PT" w:eastAsia="x-none"/>
              </w:rPr>
              <w:t>625</w:t>
            </w:r>
          </w:p>
        </w:tc>
      </w:tr>
      <w:tr w:rsidR="003C7734" w:rsidRPr="00F2287F" w14:paraId="47D8DF3D" w14:textId="77777777" w:rsidTr="008E713F">
        <w:tc>
          <w:tcPr>
            <w:tcW w:w="2694" w:type="dxa"/>
          </w:tcPr>
          <w:p w14:paraId="6D136CBA" w14:textId="1776A343" w:rsidR="003C7734" w:rsidRPr="00F2287F" w:rsidRDefault="003C7734" w:rsidP="008E713F">
            <w:pPr>
              <w:jc w:val="center"/>
              <w:rPr>
                <w:lang w:val="pt-PT" w:eastAsia="x-none"/>
              </w:rPr>
            </w:pPr>
            <w:r w:rsidRPr="00F2287F">
              <w:rPr>
                <w:lang w:val="pt-PT" w:eastAsia="x-none"/>
              </w:rPr>
              <w:t>'Ca_ionizado'</w:t>
            </w:r>
          </w:p>
        </w:tc>
        <w:tc>
          <w:tcPr>
            <w:tcW w:w="2976" w:type="dxa"/>
          </w:tcPr>
          <w:p w14:paraId="1D3F0B37" w14:textId="61C07A99" w:rsidR="003C7734" w:rsidRPr="00F2287F" w:rsidRDefault="00532379" w:rsidP="008E713F">
            <w:pPr>
              <w:jc w:val="center"/>
              <w:rPr>
                <w:lang w:val="pt-PT" w:eastAsia="x-none"/>
              </w:rPr>
            </w:pPr>
            <w:r w:rsidRPr="00F2287F">
              <w:rPr>
                <w:lang w:val="pt-PT" w:eastAsia="x-none"/>
              </w:rPr>
              <w:t>1</w:t>
            </w:r>
            <w:r w:rsidR="003046C6" w:rsidRPr="00F2287F">
              <w:rPr>
                <w:lang w:val="pt-PT" w:eastAsia="x-none"/>
              </w:rPr>
              <w:t>,</w:t>
            </w:r>
            <w:r w:rsidRPr="00F2287F">
              <w:rPr>
                <w:lang w:val="pt-PT" w:eastAsia="x-none"/>
              </w:rPr>
              <w:t>15-1</w:t>
            </w:r>
            <w:r w:rsidR="003046C6" w:rsidRPr="00F2287F">
              <w:rPr>
                <w:lang w:val="pt-PT" w:eastAsia="x-none"/>
              </w:rPr>
              <w:t>,</w:t>
            </w:r>
            <w:r w:rsidRPr="00F2287F">
              <w:rPr>
                <w:lang w:val="pt-PT" w:eastAsia="x-none"/>
              </w:rPr>
              <w:t>35 mmol/L</w:t>
            </w:r>
          </w:p>
        </w:tc>
        <w:tc>
          <w:tcPr>
            <w:tcW w:w="3384" w:type="dxa"/>
          </w:tcPr>
          <w:p w14:paraId="169E0956" w14:textId="1DB52C75" w:rsidR="003C7734" w:rsidRPr="00F2287F" w:rsidRDefault="0048310E" w:rsidP="008E713F">
            <w:pPr>
              <w:jc w:val="center"/>
              <w:rPr>
                <w:lang w:val="pt-PT" w:eastAsia="x-none"/>
              </w:rPr>
            </w:pPr>
            <w:r w:rsidRPr="00F2287F">
              <w:rPr>
                <w:lang w:val="pt-PT" w:eastAsia="x-none"/>
              </w:rPr>
              <w:t>0</w:t>
            </w:r>
            <w:r w:rsidR="003046C6" w:rsidRPr="00F2287F">
              <w:rPr>
                <w:lang w:val="pt-PT" w:eastAsia="x-none"/>
              </w:rPr>
              <w:t>,</w:t>
            </w:r>
            <w:r w:rsidRPr="00F2287F">
              <w:rPr>
                <w:lang w:val="pt-PT" w:eastAsia="x-none"/>
              </w:rPr>
              <w:t>84-1</w:t>
            </w:r>
            <w:r w:rsidR="003046C6" w:rsidRPr="00F2287F">
              <w:rPr>
                <w:lang w:val="pt-PT" w:eastAsia="x-none"/>
              </w:rPr>
              <w:t>,</w:t>
            </w:r>
            <w:r w:rsidRPr="00F2287F">
              <w:rPr>
                <w:lang w:val="pt-PT" w:eastAsia="x-none"/>
              </w:rPr>
              <w:t>37</w:t>
            </w:r>
            <w:r w:rsidR="008F5E96" w:rsidRPr="00F2287F">
              <w:rPr>
                <w:lang w:val="pt-PT" w:eastAsia="x-none"/>
              </w:rPr>
              <w:t xml:space="preserve"> mmol/L</w:t>
            </w:r>
          </w:p>
        </w:tc>
      </w:tr>
      <w:tr w:rsidR="003C7734" w:rsidRPr="00F2287F" w14:paraId="31F3E273" w14:textId="77777777" w:rsidTr="008E713F">
        <w:tc>
          <w:tcPr>
            <w:tcW w:w="2694" w:type="dxa"/>
          </w:tcPr>
          <w:p w14:paraId="126E99E8" w14:textId="7909E943" w:rsidR="003C7734" w:rsidRPr="00F2287F" w:rsidRDefault="003C7734" w:rsidP="008E713F">
            <w:pPr>
              <w:jc w:val="center"/>
              <w:rPr>
                <w:lang w:val="pt-PT" w:eastAsia="x-none"/>
              </w:rPr>
            </w:pPr>
            <w:r w:rsidRPr="00F2287F">
              <w:rPr>
                <w:lang w:val="pt-PT" w:eastAsia="x-none"/>
              </w:rPr>
              <w:t>'pCO2'</w:t>
            </w:r>
          </w:p>
        </w:tc>
        <w:tc>
          <w:tcPr>
            <w:tcW w:w="2976" w:type="dxa"/>
          </w:tcPr>
          <w:p w14:paraId="381312C1" w14:textId="3BD5A3A1" w:rsidR="003C7734" w:rsidRPr="00F2287F" w:rsidRDefault="00532379" w:rsidP="008E713F">
            <w:pPr>
              <w:jc w:val="center"/>
              <w:rPr>
                <w:lang w:val="pt-PT" w:eastAsia="x-none"/>
              </w:rPr>
            </w:pPr>
            <w:r w:rsidRPr="00F2287F">
              <w:rPr>
                <w:lang w:val="pt-PT" w:eastAsia="x-none"/>
              </w:rPr>
              <w:t>33-45 mm Hg</w:t>
            </w:r>
          </w:p>
        </w:tc>
        <w:tc>
          <w:tcPr>
            <w:tcW w:w="3384" w:type="dxa"/>
          </w:tcPr>
          <w:p w14:paraId="4EC335CD" w14:textId="363880A1" w:rsidR="003C7734" w:rsidRPr="00F2287F" w:rsidRDefault="0048310E" w:rsidP="008E713F">
            <w:pPr>
              <w:jc w:val="center"/>
              <w:rPr>
                <w:lang w:val="pt-PT" w:eastAsia="x-none"/>
              </w:rPr>
            </w:pPr>
            <w:r w:rsidRPr="00F2287F">
              <w:rPr>
                <w:lang w:val="pt-PT" w:eastAsia="x-none"/>
              </w:rPr>
              <w:t>13</w:t>
            </w:r>
            <w:r w:rsidR="003046C6" w:rsidRPr="00F2287F">
              <w:rPr>
                <w:lang w:val="pt-PT" w:eastAsia="x-none"/>
              </w:rPr>
              <w:t>,</w:t>
            </w:r>
            <w:r w:rsidRPr="00F2287F">
              <w:rPr>
                <w:lang w:val="pt-PT" w:eastAsia="x-none"/>
              </w:rPr>
              <w:t>2-121</w:t>
            </w:r>
            <w:r w:rsidR="003046C6" w:rsidRPr="00F2287F">
              <w:rPr>
                <w:lang w:val="pt-PT" w:eastAsia="x-none"/>
              </w:rPr>
              <w:t>,</w:t>
            </w:r>
            <w:r w:rsidRPr="00F2287F">
              <w:rPr>
                <w:lang w:val="pt-PT" w:eastAsia="x-none"/>
              </w:rPr>
              <w:t>3</w:t>
            </w:r>
            <w:r w:rsidR="008F5E96" w:rsidRPr="00F2287F">
              <w:rPr>
                <w:lang w:val="pt-PT" w:eastAsia="x-none"/>
              </w:rPr>
              <w:t xml:space="preserve"> mm Hg</w:t>
            </w:r>
          </w:p>
        </w:tc>
      </w:tr>
      <w:tr w:rsidR="003C7734" w:rsidRPr="00F2287F" w14:paraId="4F55D36B" w14:textId="77777777" w:rsidTr="008E713F">
        <w:tc>
          <w:tcPr>
            <w:tcW w:w="2694" w:type="dxa"/>
          </w:tcPr>
          <w:p w14:paraId="74431B9C" w14:textId="3F534A31" w:rsidR="003C7734" w:rsidRPr="00F2287F" w:rsidRDefault="003C7734" w:rsidP="008E713F">
            <w:pPr>
              <w:jc w:val="center"/>
              <w:rPr>
                <w:lang w:val="pt-PT" w:eastAsia="x-none"/>
              </w:rPr>
            </w:pPr>
            <w:r w:rsidRPr="00F2287F">
              <w:rPr>
                <w:lang w:val="pt-PT" w:eastAsia="x-none"/>
              </w:rPr>
              <w:t>'pO2'</w:t>
            </w:r>
          </w:p>
        </w:tc>
        <w:tc>
          <w:tcPr>
            <w:tcW w:w="2976" w:type="dxa"/>
          </w:tcPr>
          <w:p w14:paraId="4D87149A" w14:textId="739D832B" w:rsidR="003C7734" w:rsidRPr="00F2287F" w:rsidRDefault="00532379" w:rsidP="008E713F">
            <w:pPr>
              <w:jc w:val="center"/>
              <w:rPr>
                <w:lang w:val="pt-PT" w:eastAsia="x-none"/>
              </w:rPr>
            </w:pPr>
            <w:r w:rsidRPr="00F2287F">
              <w:rPr>
                <w:lang w:val="pt-PT" w:eastAsia="x-none"/>
              </w:rPr>
              <w:t>75-105 mm Hg</w:t>
            </w:r>
          </w:p>
        </w:tc>
        <w:tc>
          <w:tcPr>
            <w:tcW w:w="3384" w:type="dxa"/>
          </w:tcPr>
          <w:p w14:paraId="522E2532" w14:textId="428933D9" w:rsidR="003C7734" w:rsidRPr="00F2287F" w:rsidRDefault="0048310E" w:rsidP="008E713F">
            <w:pPr>
              <w:jc w:val="center"/>
              <w:rPr>
                <w:lang w:val="pt-PT" w:eastAsia="x-none"/>
              </w:rPr>
            </w:pPr>
            <w:r w:rsidRPr="00F2287F">
              <w:rPr>
                <w:lang w:val="pt-PT" w:eastAsia="x-none"/>
              </w:rPr>
              <w:t>34</w:t>
            </w:r>
            <w:r w:rsidR="003046C6" w:rsidRPr="00F2287F">
              <w:rPr>
                <w:lang w:val="pt-PT" w:eastAsia="x-none"/>
              </w:rPr>
              <w:t>,</w:t>
            </w:r>
            <w:r w:rsidRPr="00F2287F">
              <w:rPr>
                <w:lang w:val="pt-PT" w:eastAsia="x-none"/>
              </w:rPr>
              <w:t>1-178</w:t>
            </w:r>
            <w:r w:rsidR="003046C6" w:rsidRPr="00F2287F">
              <w:rPr>
                <w:lang w:val="pt-PT" w:eastAsia="x-none"/>
              </w:rPr>
              <w:t>,</w:t>
            </w:r>
            <w:r w:rsidRPr="00F2287F">
              <w:rPr>
                <w:lang w:val="pt-PT" w:eastAsia="x-none"/>
              </w:rPr>
              <w:t>1</w:t>
            </w:r>
            <w:r w:rsidR="008F5E96" w:rsidRPr="00F2287F">
              <w:rPr>
                <w:lang w:val="pt-PT" w:eastAsia="x-none"/>
              </w:rPr>
              <w:t xml:space="preserve"> mm Hg</w:t>
            </w:r>
          </w:p>
        </w:tc>
      </w:tr>
      <w:tr w:rsidR="003C7734" w:rsidRPr="00F2287F" w14:paraId="3B31BFCE" w14:textId="77777777" w:rsidTr="008E713F">
        <w:tc>
          <w:tcPr>
            <w:tcW w:w="2694" w:type="dxa"/>
          </w:tcPr>
          <w:p w14:paraId="2A9C8B0F" w14:textId="08F3EAC5" w:rsidR="003C7734" w:rsidRPr="00F2287F" w:rsidRDefault="003C7734" w:rsidP="008E713F">
            <w:pPr>
              <w:jc w:val="center"/>
              <w:rPr>
                <w:lang w:val="pt-PT" w:eastAsia="x-none"/>
              </w:rPr>
            </w:pPr>
            <w:r w:rsidRPr="00F2287F">
              <w:rPr>
                <w:lang w:val="pt-PT" w:eastAsia="x-none"/>
              </w:rPr>
              <w:t>'HCO3'</w:t>
            </w:r>
          </w:p>
        </w:tc>
        <w:tc>
          <w:tcPr>
            <w:tcW w:w="2976" w:type="dxa"/>
          </w:tcPr>
          <w:p w14:paraId="528F9A76" w14:textId="07393EDE" w:rsidR="003C7734" w:rsidRPr="00F2287F" w:rsidRDefault="00532379" w:rsidP="008E713F">
            <w:pPr>
              <w:jc w:val="center"/>
              <w:rPr>
                <w:lang w:val="pt-PT" w:eastAsia="x-none"/>
              </w:rPr>
            </w:pPr>
            <w:r w:rsidRPr="00F2287F">
              <w:rPr>
                <w:lang w:val="pt-PT" w:eastAsia="x-none"/>
              </w:rPr>
              <w:t>22-28 mEq/L</w:t>
            </w:r>
          </w:p>
        </w:tc>
        <w:tc>
          <w:tcPr>
            <w:tcW w:w="3384" w:type="dxa"/>
          </w:tcPr>
          <w:p w14:paraId="6A257CCD" w14:textId="7D5A01F3" w:rsidR="003C7734" w:rsidRPr="00F2287F" w:rsidRDefault="0048310E" w:rsidP="008E713F">
            <w:pPr>
              <w:jc w:val="center"/>
              <w:rPr>
                <w:lang w:val="pt-PT" w:eastAsia="x-none"/>
              </w:rPr>
            </w:pPr>
            <w:r w:rsidRPr="00F2287F">
              <w:rPr>
                <w:lang w:val="pt-PT" w:eastAsia="x-none"/>
              </w:rPr>
              <w:t>7</w:t>
            </w:r>
            <w:r w:rsidR="003046C6" w:rsidRPr="00F2287F">
              <w:rPr>
                <w:lang w:val="pt-PT" w:eastAsia="x-none"/>
              </w:rPr>
              <w:t>,</w:t>
            </w:r>
            <w:r w:rsidRPr="00F2287F">
              <w:rPr>
                <w:lang w:val="pt-PT" w:eastAsia="x-none"/>
              </w:rPr>
              <w:t>40-39</w:t>
            </w:r>
            <w:r w:rsidR="003046C6" w:rsidRPr="00F2287F">
              <w:rPr>
                <w:lang w:val="pt-PT" w:eastAsia="x-none"/>
              </w:rPr>
              <w:t>,</w:t>
            </w:r>
            <w:r w:rsidRPr="00F2287F">
              <w:rPr>
                <w:lang w:val="pt-PT" w:eastAsia="x-none"/>
              </w:rPr>
              <w:t xml:space="preserve">1 </w:t>
            </w:r>
            <w:r w:rsidR="008F5E96" w:rsidRPr="00F2287F">
              <w:rPr>
                <w:lang w:val="pt-PT" w:eastAsia="x-none"/>
              </w:rPr>
              <w:t>mEq/L</w:t>
            </w:r>
          </w:p>
        </w:tc>
      </w:tr>
    </w:tbl>
    <w:p w14:paraId="56E33DFF" w14:textId="647D642B" w:rsidR="003046C6" w:rsidRPr="00F2287F" w:rsidRDefault="003046C6" w:rsidP="003E1214">
      <w:pPr>
        <w:rPr>
          <w:lang w:val="pt-PT" w:eastAsia="x-none"/>
        </w:rPr>
      </w:pPr>
    </w:p>
    <w:p w14:paraId="3978A8C0" w14:textId="77777777" w:rsidR="003046C6" w:rsidRPr="00F2287F" w:rsidRDefault="003046C6">
      <w:pPr>
        <w:spacing w:line="240" w:lineRule="auto"/>
        <w:jc w:val="left"/>
        <w:rPr>
          <w:lang w:val="pt-PT" w:eastAsia="x-none"/>
        </w:rPr>
      </w:pPr>
      <w:r w:rsidRPr="00F2287F">
        <w:rPr>
          <w:lang w:val="pt-PT" w:eastAsia="x-none"/>
        </w:rPr>
        <w:br w:type="page"/>
      </w:r>
    </w:p>
    <w:p w14:paraId="4B0C482B" w14:textId="21BAA705" w:rsidR="00CF0D35" w:rsidRPr="00F2287F" w:rsidRDefault="00CF0D35" w:rsidP="00753B8C">
      <w:pPr>
        <w:pStyle w:val="Heading1"/>
        <w:tabs>
          <w:tab w:val="clear" w:pos="680"/>
          <w:tab w:val="num" w:pos="567"/>
        </w:tabs>
        <w:ind w:hanging="720"/>
        <w:rPr>
          <w:lang w:val="pt-PT"/>
        </w:rPr>
      </w:pPr>
      <w:bookmarkStart w:id="105" w:name="_Ref69917758"/>
      <w:bookmarkStart w:id="106" w:name="_Toc95861022"/>
      <w:r w:rsidRPr="00F2287F">
        <w:rPr>
          <w:lang w:val="pt-PT"/>
        </w:rPr>
        <w:lastRenderedPageBreak/>
        <w:t>Modelação</w:t>
      </w:r>
      <w:bookmarkEnd w:id="105"/>
      <w:bookmarkEnd w:id="106"/>
    </w:p>
    <w:p w14:paraId="7FF20B02" w14:textId="42FF4DD7" w:rsidR="002D5581" w:rsidRPr="00F2287F" w:rsidRDefault="00056878" w:rsidP="00E31AC7">
      <w:pPr>
        <w:ind w:firstLine="567"/>
        <w:rPr>
          <w:lang w:val="pt-PT"/>
        </w:rPr>
      </w:pPr>
      <w:r w:rsidRPr="00F2287F">
        <w:rPr>
          <w:lang w:val="pt-PT"/>
        </w:rPr>
        <w:t xml:space="preserve">Neste capítulo estão descritos os passos efetuados para a modelação do problema. </w:t>
      </w:r>
      <w:r w:rsidR="00CF777F" w:rsidRPr="00F2287F">
        <w:rPr>
          <w:lang w:val="pt-PT"/>
        </w:rPr>
        <w:t>Aqui</w:t>
      </w:r>
      <w:r w:rsidR="0078121B" w:rsidRPr="00F2287F">
        <w:rPr>
          <w:lang w:val="pt-PT"/>
        </w:rPr>
        <w:t>,</w:t>
      </w:r>
      <w:r w:rsidR="00CF777F" w:rsidRPr="00F2287F">
        <w:rPr>
          <w:lang w:val="pt-PT"/>
        </w:rPr>
        <w:t xml:space="preserve"> s</w:t>
      </w:r>
      <w:r w:rsidR="009E44F1" w:rsidRPr="00F2287F">
        <w:rPr>
          <w:lang w:val="pt-PT"/>
        </w:rPr>
        <w:t>ã</w:t>
      </w:r>
      <w:r w:rsidR="00CF777F" w:rsidRPr="00F2287F">
        <w:rPr>
          <w:lang w:val="pt-PT"/>
        </w:rPr>
        <w:t xml:space="preserve">o apresentados os passos efetuados na </w:t>
      </w:r>
      <w:r w:rsidR="0078121B" w:rsidRPr="00F2287F">
        <w:rPr>
          <w:lang w:val="pt-PT"/>
        </w:rPr>
        <w:t>construção</w:t>
      </w:r>
      <w:r w:rsidR="00CF777F" w:rsidRPr="00F2287F">
        <w:rPr>
          <w:lang w:val="pt-PT"/>
        </w:rPr>
        <w:t xml:space="preserve"> </w:t>
      </w:r>
      <w:r w:rsidR="00813705" w:rsidRPr="00F2287F">
        <w:rPr>
          <w:lang w:val="pt-PT"/>
        </w:rPr>
        <w:t xml:space="preserve">do </w:t>
      </w:r>
      <w:r w:rsidR="0078121B" w:rsidRPr="00F2287F">
        <w:rPr>
          <w:lang w:val="pt-PT"/>
        </w:rPr>
        <w:t>algoritmo</w:t>
      </w:r>
      <w:r w:rsidR="00813705" w:rsidRPr="00F2287F">
        <w:rPr>
          <w:lang w:val="pt-PT"/>
        </w:rPr>
        <w:t xml:space="preserve"> de RL e RF</w:t>
      </w:r>
      <w:r w:rsidR="0078121B" w:rsidRPr="00F2287F">
        <w:rPr>
          <w:lang w:val="pt-PT"/>
        </w:rPr>
        <w:t xml:space="preserve"> para a predição do </w:t>
      </w:r>
      <w:r w:rsidR="0078121B" w:rsidRPr="00F2287F">
        <w:rPr>
          <w:i/>
          <w:iCs/>
          <w:lang w:val="pt-PT"/>
        </w:rPr>
        <w:t>delirium</w:t>
      </w:r>
      <w:r w:rsidR="0078121B" w:rsidRPr="00F2287F">
        <w:rPr>
          <w:lang w:val="pt-PT"/>
        </w:rPr>
        <w:t xml:space="preserve">. </w:t>
      </w:r>
      <w:r w:rsidR="00813705" w:rsidRPr="00F2287F">
        <w:rPr>
          <w:lang w:val="pt-PT"/>
        </w:rPr>
        <w:t xml:space="preserve">O objetivo é modelar os dois modelos e no final escolher aquele em que se obtiverem melhores resultados. </w:t>
      </w:r>
      <w:r w:rsidR="00D507B6" w:rsidRPr="00F2287F">
        <w:rPr>
          <w:lang w:val="pt-PT"/>
        </w:rPr>
        <w:t>Esta modelação</w:t>
      </w:r>
      <w:r w:rsidR="00813705" w:rsidRPr="00F2287F">
        <w:rPr>
          <w:lang w:val="pt-PT"/>
        </w:rPr>
        <w:t xml:space="preserve"> terá como finalidade a</w:t>
      </w:r>
      <w:r w:rsidR="00FC2D6D">
        <w:rPr>
          <w:lang w:val="pt-PT"/>
        </w:rPr>
        <w:t xml:space="preserve"> produção de modelo de previsão a ser utilizado</w:t>
      </w:r>
      <w:r w:rsidR="00813705" w:rsidRPr="00F2287F">
        <w:rPr>
          <w:lang w:val="pt-PT"/>
        </w:rPr>
        <w:t xml:space="preserve"> </w:t>
      </w:r>
      <w:r w:rsidR="00D71719">
        <w:rPr>
          <w:lang w:val="pt-PT"/>
        </w:rPr>
        <w:t>como auxiliar</w:t>
      </w:r>
      <w:r w:rsidR="00FC2D6D">
        <w:rPr>
          <w:lang w:val="pt-PT"/>
        </w:rPr>
        <w:t xml:space="preserve"> dos profissionais de saúde</w:t>
      </w:r>
      <w:r w:rsidR="00D71719">
        <w:rPr>
          <w:lang w:val="pt-PT"/>
        </w:rPr>
        <w:t xml:space="preserve"> na deteção </w:t>
      </w:r>
      <w:r w:rsidR="00D507B6" w:rsidRPr="00F2287F">
        <w:rPr>
          <w:lang w:val="pt-PT"/>
        </w:rPr>
        <w:t xml:space="preserve">com antecedência </w:t>
      </w:r>
      <w:r w:rsidR="00FC2D6D">
        <w:rPr>
          <w:lang w:val="pt-PT"/>
        </w:rPr>
        <w:t>d</w:t>
      </w:r>
      <w:r w:rsidR="00D507B6" w:rsidRPr="00F2287F">
        <w:rPr>
          <w:lang w:val="pt-PT"/>
        </w:rPr>
        <w:t xml:space="preserve">o desenvolvimento de </w:t>
      </w:r>
      <w:r w:rsidR="00D507B6" w:rsidRPr="00F2287F">
        <w:rPr>
          <w:i/>
          <w:iCs/>
          <w:lang w:val="pt-PT"/>
        </w:rPr>
        <w:t>delirium</w:t>
      </w:r>
      <w:r w:rsidR="00D507B6" w:rsidRPr="00F2287F">
        <w:rPr>
          <w:lang w:val="pt-PT"/>
        </w:rPr>
        <w:t xml:space="preserve"> </w:t>
      </w:r>
      <w:r w:rsidR="00FC2D6D">
        <w:rPr>
          <w:lang w:val="pt-PT"/>
        </w:rPr>
        <w:t>em</w:t>
      </w:r>
      <w:r w:rsidR="00D507B6" w:rsidRPr="00F2287F">
        <w:rPr>
          <w:lang w:val="pt-PT"/>
        </w:rPr>
        <w:t xml:space="preserve"> pacientes admitidos em SU. </w:t>
      </w:r>
    </w:p>
    <w:p w14:paraId="35FCDDAC" w14:textId="3AD46248" w:rsidR="008126E2" w:rsidRPr="00F2287F" w:rsidRDefault="00B236BF" w:rsidP="008126E2">
      <w:pPr>
        <w:pStyle w:val="Heading2"/>
        <w:rPr>
          <w:lang w:val="pt-PT"/>
        </w:rPr>
      </w:pPr>
      <w:bookmarkStart w:id="107" w:name="_Toc95861023"/>
      <w:r w:rsidRPr="00F2287F">
        <w:rPr>
          <w:lang w:val="pt-PT"/>
        </w:rPr>
        <w:t>Desbalanceamento dos dados</w:t>
      </w:r>
      <w:bookmarkEnd w:id="107"/>
    </w:p>
    <w:p w14:paraId="4BA661E0" w14:textId="0EC2265C" w:rsidR="0023186D" w:rsidRPr="00F2287F" w:rsidRDefault="0023186D" w:rsidP="00DB2D76">
      <w:pPr>
        <w:ind w:firstLine="567"/>
        <w:rPr>
          <w:lang w:val="pt-PT"/>
        </w:rPr>
      </w:pPr>
      <w:r w:rsidRPr="00F2287F">
        <w:rPr>
          <w:lang w:val="pt-PT"/>
        </w:rPr>
        <w:t xml:space="preserve">Um dos primeiros problemas </w:t>
      </w:r>
      <w:r w:rsidR="00200932" w:rsidRPr="00F2287F">
        <w:rPr>
          <w:lang w:val="pt-PT"/>
        </w:rPr>
        <w:t xml:space="preserve">encontrados na fase </w:t>
      </w:r>
      <w:r w:rsidRPr="00F2287F">
        <w:rPr>
          <w:lang w:val="pt-PT"/>
        </w:rPr>
        <w:t xml:space="preserve">de modelação centrou-se na obtenção </w:t>
      </w:r>
      <w:r w:rsidR="0056147E" w:rsidRPr="00F2287F">
        <w:rPr>
          <w:lang w:val="pt-PT"/>
        </w:rPr>
        <w:t>de resultados de previsão</w:t>
      </w:r>
      <w:r w:rsidR="00322347" w:rsidRPr="00F2287F">
        <w:rPr>
          <w:lang w:val="pt-PT"/>
        </w:rPr>
        <w:t xml:space="preserve"> </w:t>
      </w:r>
      <w:r w:rsidR="003A38F7" w:rsidRPr="00F2287F">
        <w:rPr>
          <w:lang w:val="pt-PT"/>
        </w:rPr>
        <w:t xml:space="preserve">com </w:t>
      </w:r>
      <w:r w:rsidRPr="00F2287F">
        <w:rPr>
          <w:lang w:val="pt-PT"/>
        </w:rPr>
        <w:t>apenas</w:t>
      </w:r>
      <w:r w:rsidR="0056147E" w:rsidRPr="00F2287F">
        <w:rPr>
          <w:lang w:val="pt-PT"/>
        </w:rPr>
        <w:t xml:space="preserve"> </w:t>
      </w:r>
      <w:r w:rsidRPr="00F2287F">
        <w:rPr>
          <w:lang w:val="pt-PT"/>
        </w:rPr>
        <w:t>uma categoria</w:t>
      </w:r>
      <w:r w:rsidR="0056147E" w:rsidRPr="00F2287F">
        <w:rPr>
          <w:lang w:val="pt-PT"/>
        </w:rPr>
        <w:t>, o ‘Não</w:t>
      </w:r>
      <w:r w:rsidR="002734F4" w:rsidRPr="00F2287F">
        <w:rPr>
          <w:lang w:val="pt-PT"/>
        </w:rPr>
        <w:t>’. E,</w:t>
      </w:r>
      <w:r w:rsidR="006E71D5" w:rsidRPr="00F2287F">
        <w:rPr>
          <w:lang w:val="pt-PT"/>
        </w:rPr>
        <w:t xml:space="preserve"> embora até se tenha conseguido </w:t>
      </w:r>
      <w:r w:rsidR="00267E2D" w:rsidRPr="00F2287F">
        <w:rPr>
          <w:lang w:val="pt-PT"/>
        </w:rPr>
        <w:t>resultados</w:t>
      </w:r>
      <w:r w:rsidR="006E71D5" w:rsidRPr="00F2287F">
        <w:rPr>
          <w:lang w:val="pt-PT"/>
        </w:rPr>
        <w:t xml:space="preserve"> de cerca de 80% na medid</w:t>
      </w:r>
      <w:r w:rsidR="00A074BB">
        <w:rPr>
          <w:lang w:val="pt-PT"/>
        </w:rPr>
        <w:t>a de acurácia</w:t>
      </w:r>
      <w:r w:rsidR="002734F4" w:rsidRPr="00F2287F">
        <w:rPr>
          <w:lang w:val="pt-PT"/>
        </w:rPr>
        <w:t xml:space="preserve">, verificou-se que </w:t>
      </w:r>
      <w:r w:rsidR="00322347" w:rsidRPr="00F2287F">
        <w:rPr>
          <w:lang w:val="pt-PT"/>
        </w:rPr>
        <w:t>os dados de treino</w:t>
      </w:r>
      <w:r w:rsidR="002734F4" w:rsidRPr="00F2287F">
        <w:rPr>
          <w:lang w:val="pt-PT"/>
        </w:rPr>
        <w:t xml:space="preserve"> estavam enviesados</w:t>
      </w:r>
      <w:r w:rsidR="00BD09F6" w:rsidRPr="00F2287F">
        <w:rPr>
          <w:lang w:val="pt-PT"/>
        </w:rPr>
        <w:t>, e a sua utilização estava a originar interpretações erradas. P</w:t>
      </w:r>
      <w:r w:rsidR="003A2817" w:rsidRPr="00F2287F">
        <w:rPr>
          <w:lang w:val="pt-PT"/>
        </w:rPr>
        <w:t>ois</w:t>
      </w:r>
      <w:r w:rsidR="00BD09F6" w:rsidRPr="00F2287F">
        <w:rPr>
          <w:lang w:val="pt-PT"/>
        </w:rPr>
        <w:t>, como nos dados de treino, existia uma maior quantidade de dados para a categoria ‘Não’, o modelo interpretou que se classificasse todas as previsões com a classe maioritária, conseguiria boas taxas de acerto,</w:t>
      </w:r>
      <w:r w:rsidR="000573E3" w:rsidRPr="00F2287F">
        <w:rPr>
          <w:lang w:val="pt-PT"/>
        </w:rPr>
        <w:t xml:space="preserve"> </w:t>
      </w:r>
      <w:r w:rsidR="00307BCB" w:rsidRPr="00F2287F">
        <w:rPr>
          <w:lang w:val="pt-PT"/>
        </w:rPr>
        <w:t>concluindo-se</w:t>
      </w:r>
      <w:r w:rsidR="000573E3" w:rsidRPr="00F2287F">
        <w:rPr>
          <w:lang w:val="pt-PT"/>
        </w:rPr>
        <w:t xml:space="preserve"> desta forma que </w:t>
      </w:r>
      <w:r w:rsidR="00A31BFF" w:rsidRPr="00F2287F">
        <w:rPr>
          <w:lang w:val="pt-PT"/>
        </w:rPr>
        <w:t xml:space="preserve">o </w:t>
      </w:r>
      <w:r w:rsidR="003A2817" w:rsidRPr="00F2287F">
        <w:rPr>
          <w:lang w:val="pt-PT"/>
        </w:rPr>
        <w:t>modelo não</w:t>
      </w:r>
      <w:r w:rsidR="000573E3" w:rsidRPr="00F2287F">
        <w:rPr>
          <w:lang w:val="pt-PT"/>
        </w:rPr>
        <w:t xml:space="preserve"> estaria apto para </w:t>
      </w:r>
      <w:r w:rsidR="003A2817" w:rsidRPr="00F2287F">
        <w:rPr>
          <w:lang w:val="pt-PT"/>
        </w:rPr>
        <w:t xml:space="preserve">detetar casos de </w:t>
      </w:r>
      <w:r w:rsidR="003A2817" w:rsidRPr="00F2287F">
        <w:rPr>
          <w:i/>
          <w:iCs/>
          <w:lang w:val="pt-PT"/>
        </w:rPr>
        <w:t>delirium</w:t>
      </w:r>
      <w:r w:rsidR="003A2817" w:rsidRPr="00F2287F">
        <w:rPr>
          <w:lang w:val="pt-PT"/>
        </w:rPr>
        <w:t xml:space="preserve">. </w:t>
      </w:r>
      <w:r w:rsidR="00976884" w:rsidRPr="00F2287F">
        <w:rPr>
          <w:lang w:val="pt-PT"/>
        </w:rPr>
        <w:t xml:space="preserve">Uma forma de contornar este problema, </w:t>
      </w:r>
      <w:r w:rsidR="00583EEA" w:rsidRPr="00F2287F">
        <w:rPr>
          <w:lang w:val="pt-PT"/>
        </w:rPr>
        <w:t>passou pelo</w:t>
      </w:r>
      <w:r w:rsidR="00976884" w:rsidRPr="00F2287F">
        <w:rPr>
          <w:lang w:val="pt-PT"/>
        </w:rPr>
        <w:t xml:space="preserve"> balanceamento dos dados.</w:t>
      </w:r>
    </w:p>
    <w:p w14:paraId="4A3FAB20" w14:textId="1C1868B6" w:rsidR="00762C07" w:rsidRPr="00F2287F" w:rsidRDefault="005A0D0C" w:rsidP="00A14323">
      <w:pPr>
        <w:ind w:firstLine="567"/>
        <w:rPr>
          <w:lang w:val="pt-PT"/>
        </w:rPr>
      </w:pPr>
      <w:r w:rsidRPr="00F2287F">
        <w:rPr>
          <w:lang w:val="pt-PT"/>
        </w:rPr>
        <w:t>Os d</w:t>
      </w:r>
      <w:r w:rsidR="00B236BF" w:rsidRPr="00F2287F">
        <w:rPr>
          <w:lang w:val="pt-PT"/>
        </w:rPr>
        <w:t xml:space="preserve">ados desbalanceados </w:t>
      </w:r>
      <w:r w:rsidR="00D540A9" w:rsidRPr="00F2287F">
        <w:rPr>
          <w:lang w:val="pt-PT"/>
        </w:rPr>
        <w:t>definem-se</w:t>
      </w:r>
      <w:r w:rsidR="00B236BF" w:rsidRPr="00F2287F">
        <w:rPr>
          <w:lang w:val="pt-PT"/>
        </w:rPr>
        <w:t xml:space="preserve"> pela pequena incidência de uma categoria num conjunto de dados (classe minoritária) em comparação com as restantes categorias</w:t>
      </w:r>
      <w:r w:rsidR="00166C90" w:rsidRPr="00F2287F">
        <w:rPr>
          <w:lang w:val="pt-PT"/>
        </w:rPr>
        <w:t xml:space="preserve"> </w:t>
      </w:r>
      <w:r w:rsidR="00B67C64" w:rsidRPr="00F2287F">
        <w:rPr>
          <w:lang w:val="pt-PT"/>
        </w:rPr>
        <w:fldChar w:fldCharType="begin" w:fldLock="1"/>
      </w:r>
      <w:r w:rsidR="006B1F53" w:rsidRPr="00F2287F">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sidRPr="00F2287F">
        <w:rPr>
          <w:lang w:val="pt-PT"/>
        </w:rPr>
        <w:fldChar w:fldCharType="separate"/>
      </w:r>
      <w:r w:rsidR="00B67C64" w:rsidRPr="00F2287F">
        <w:rPr>
          <w:noProof/>
          <w:lang w:val="pt-PT"/>
        </w:rPr>
        <w:t>(Hoang, Bouzerdoum, &amp; Lam, 2009)</w:t>
      </w:r>
      <w:r w:rsidR="00B67C64" w:rsidRPr="00F2287F">
        <w:rPr>
          <w:lang w:val="pt-PT"/>
        </w:rPr>
        <w:fldChar w:fldCharType="end"/>
      </w:r>
      <w:r w:rsidR="0019598B" w:rsidRPr="00F2287F">
        <w:rPr>
          <w:lang w:val="pt-PT"/>
        </w:rPr>
        <w:t xml:space="preserve">. </w:t>
      </w:r>
      <w:r w:rsidR="00B236BF" w:rsidRPr="00F2287F">
        <w:rPr>
          <w:lang w:val="pt-PT"/>
        </w:rPr>
        <w:t>O desbalanceamento nos dados mostra-se presente em diversos setores e campos do conhecimento, não sendo incomum serem encontrados regularmente em contextos variados. Como</w:t>
      </w:r>
      <w:r w:rsidR="001B125F" w:rsidRPr="00F2287F">
        <w:rPr>
          <w:lang w:val="pt-PT"/>
        </w:rPr>
        <w:t>, por exemplo,</w:t>
      </w:r>
      <w:r w:rsidR="00B236BF" w:rsidRPr="00F2287F">
        <w:rPr>
          <w:lang w:val="pt-PT"/>
        </w:rPr>
        <w:t xml:space="preserve"> </w:t>
      </w:r>
      <w:r w:rsidR="008126E2" w:rsidRPr="00F2287F">
        <w:rPr>
          <w:lang w:val="pt-PT"/>
        </w:rPr>
        <w:t>nos</w:t>
      </w:r>
      <w:r w:rsidR="00B236BF" w:rsidRPr="00F2287F">
        <w:rPr>
          <w:lang w:val="pt-PT"/>
        </w:rPr>
        <w:t xml:space="preserve"> dados </w:t>
      </w:r>
      <w:r w:rsidR="008126E2" w:rsidRPr="00F2287F">
        <w:rPr>
          <w:lang w:val="pt-PT"/>
        </w:rPr>
        <w:t>referentes ao</w:t>
      </w:r>
      <w:r w:rsidR="00B236BF" w:rsidRPr="00F2287F">
        <w:rPr>
          <w:lang w:val="pt-PT"/>
        </w:rPr>
        <w:t xml:space="preserve"> diagnóstico de cancro, em que a maioria das pessoas que realizam </w:t>
      </w:r>
      <w:r w:rsidR="001B125F" w:rsidRPr="00F2287F">
        <w:rPr>
          <w:lang w:val="pt-PT"/>
        </w:rPr>
        <w:t>a experiência</w:t>
      </w:r>
      <w:r w:rsidR="00B236BF" w:rsidRPr="00F2287F">
        <w:rPr>
          <w:lang w:val="pt-PT"/>
        </w:rPr>
        <w:t xml:space="preserve"> apresentam um resultado negativo</w:t>
      </w:r>
      <w:r w:rsidR="008126E2" w:rsidRPr="00F2287F">
        <w:rPr>
          <w:lang w:val="pt-PT"/>
        </w:rPr>
        <w:t xml:space="preserve"> </w:t>
      </w:r>
      <w:r w:rsidR="008126E2" w:rsidRPr="00F2287F">
        <w:rPr>
          <w:lang w:val="pt-PT"/>
        </w:rPr>
        <w:fldChar w:fldCharType="begin" w:fldLock="1"/>
      </w:r>
      <w:r w:rsidR="007F1BE1" w:rsidRPr="00F2287F">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8126E2" w:rsidRPr="00F2287F">
        <w:rPr>
          <w:lang w:val="pt-PT"/>
        </w:rPr>
        <w:fldChar w:fldCharType="separate"/>
      </w:r>
      <w:r w:rsidR="00FF448C" w:rsidRPr="00F2287F">
        <w:rPr>
          <w:noProof/>
          <w:lang w:val="pt-PT"/>
        </w:rPr>
        <w:t>(Vluymans, 2019)</w:t>
      </w:r>
      <w:r w:rsidR="008126E2" w:rsidRPr="00F2287F">
        <w:rPr>
          <w:lang w:val="pt-PT"/>
        </w:rPr>
        <w:fldChar w:fldCharType="end"/>
      </w:r>
      <w:r w:rsidR="001B125F" w:rsidRPr="00F2287F">
        <w:rPr>
          <w:lang w:val="pt-PT"/>
        </w:rPr>
        <w:t xml:space="preserve">. O mesmo </w:t>
      </w:r>
      <w:r w:rsidR="000D388F" w:rsidRPr="00F2287F">
        <w:rPr>
          <w:lang w:val="pt-PT"/>
        </w:rPr>
        <w:t>sucedeu</w:t>
      </w:r>
      <w:r w:rsidR="001B125F" w:rsidRPr="00F2287F">
        <w:rPr>
          <w:lang w:val="pt-PT"/>
        </w:rPr>
        <w:t xml:space="preserve"> com os dados relativos à ocorrência</w:t>
      </w:r>
      <w:r w:rsidR="00440C11" w:rsidRPr="00F2287F">
        <w:rPr>
          <w:lang w:val="pt-PT"/>
        </w:rPr>
        <w:t xml:space="preserve"> ou não</w:t>
      </w:r>
      <w:r w:rsidR="001B125F" w:rsidRPr="00F2287F">
        <w:rPr>
          <w:lang w:val="pt-PT"/>
        </w:rPr>
        <w:t xml:space="preserve"> de </w:t>
      </w:r>
      <w:r w:rsidR="001B125F" w:rsidRPr="00F2287F">
        <w:rPr>
          <w:i/>
          <w:iCs/>
          <w:lang w:val="pt-PT"/>
        </w:rPr>
        <w:t>delirium</w:t>
      </w:r>
      <w:r w:rsidR="001E358C" w:rsidRPr="00F2287F">
        <w:rPr>
          <w:lang w:val="pt-PT"/>
        </w:rPr>
        <w:t>, nos</w:t>
      </w:r>
      <w:r w:rsidR="001423B5" w:rsidRPr="00F2287F">
        <w:rPr>
          <w:lang w:val="pt-PT"/>
        </w:rPr>
        <w:t xml:space="preserve"> </w:t>
      </w:r>
      <w:r w:rsidR="001E358C" w:rsidRPr="00F2287F">
        <w:rPr>
          <w:lang w:val="pt-PT"/>
        </w:rPr>
        <w:t>quais</w:t>
      </w:r>
      <w:r w:rsidR="00F60858" w:rsidRPr="00F2287F">
        <w:rPr>
          <w:lang w:val="pt-PT"/>
        </w:rPr>
        <w:t>,</w:t>
      </w:r>
      <w:r w:rsidR="001E358C" w:rsidRPr="00F2287F">
        <w:rPr>
          <w:lang w:val="pt-PT"/>
        </w:rPr>
        <w:t xml:space="preserve"> </w:t>
      </w:r>
      <w:r w:rsidR="000D388F" w:rsidRPr="00F2287F">
        <w:rPr>
          <w:lang w:val="pt-PT"/>
        </w:rPr>
        <w:t>a categoria ‘Sim’</w:t>
      </w:r>
      <w:r w:rsidR="001423B5" w:rsidRPr="00F2287F">
        <w:rPr>
          <w:lang w:val="pt-PT"/>
        </w:rPr>
        <w:t xml:space="preserve"> apresent</w:t>
      </w:r>
      <w:r w:rsidR="000D388F" w:rsidRPr="00F2287F">
        <w:rPr>
          <w:lang w:val="pt-PT"/>
        </w:rPr>
        <w:t>ou</w:t>
      </w:r>
      <w:r w:rsidR="001423B5" w:rsidRPr="00F2287F">
        <w:rPr>
          <w:lang w:val="pt-PT"/>
        </w:rPr>
        <w:t xml:space="preserve"> um</w:t>
      </w:r>
      <w:r w:rsidR="00F60858" w:rsidRPr="00F2287F">
        <w:rPr>
          <w:lang w:val="pt-PT"/>
        </w:rPr>
        <w:t xml:space="preserve">a quantidade bastante mais baixa que a categoria oposta. </w:t>
      </w:r>
      <w:r w:rsidR="00131646" w:rsidRPr="00F2287F">
        <w:rPr>
          <w:lang w:val="pt-PT"/>
        </w:rPr>
        <w:t>A ocorrência de</w:t>
      </w:r>
      <w:r w:rsidR="000D388F" w:rsidRPr="00F2287F">
        <w:rPr>
          <w:lang w:val="pt-PT"/>
        </w:rPr>
        <w:t>st</w:t>
      </w:r>
      <w:r w:rsidR="00131646" w:rsidRPr="00F2287F">
        <w:rPr>
          <w:lang w:val="pt-PT"/>
        </w:rPr>
        <w:t xml:space="preserve">e desbalanceamento nos dados </w:t>
      </w:r>
      <w:r w:rsidR="001E358C" w:rsidRPr="00F2287F">
        <w:rPr>
          <w:lang w:val="pt-PT"/>
        </w:rPr>
        <w:t>pode causar problemas</w:t>
      </w:r>
      <w:r w:rsidR="000D388F" w:rsidRPr="00F2287F">
        <w:rPr>
          <w:lang w:val="pt-PT"/>
        </w:rPr>
        <w:t xml:space="preserve"> não só,</w:t>
      </w:r>
      <w:r w:rsidR="001E358C" w:rsidRPr="00F2287F">
        <w:rPr>
          <w:lang w:val="pt-PT"/>
        </w:rPr>
        <w:t xml:space="preserve"> na construção do mod</w:t>
      </w:r>
      <w:r w:rsidR="000D388F" w:rsidRPr="00F2287F">
        <w:rPr>
          <w:lang w:val="pt-PT"/>
        </w:rPr>
        <w:t>elo de</w:t>
      </w:r>
      <w:r w:rsidR="001E358C" w:rsidRPr="00F2287F">
        <w:rPr>
          <w:lang w:val="pt-PT"/>
        </w:rPr>
        <w:t xml:space="preserve"> ML</w:t>
      </w:r>
      <w:r w:rsidR="000D388F" w:rsidRPr="00F2287F">
        <w:rPr>
          <w:lang w:val="pt-PT"/>
        </w:rPr>
        <w:t>,</w:t>
      </w:r>
      <w:r w:rsidR="001E358C" w:rsidRPr="00F2287F">
        <w:rPr>
          <w:lang w:val="pt-PT"/>
        </w:rPr>
        <w:t xml:space="preserve"> </w:t>
      </w:r>
      <w:r w:rsidR="000D388F" w:rsidRPr="00F2287F">
        <w:rPr>
          <w:lang w:val="pt-PT"/>
        </w:rPr>
        <w:t xml:space="preserve">como também, </w:t>
      </w:r>
      <w:r w:rsidR="001E358C" w:rsidRPr="00F2287F">
        <w:rPr>
          <w:lang w:val="pt-PT"/>
        </w:rPr>
        <w:t>na geração de previsões</w:t>
      </w:r>
      <w:r w:rsidR="00937DE6" w:rsidRPr="00F2287F">
        <w:rPr>
          <w:lang w:val="pt-PT"/>
        </w:rPr>
        <w:t xml:space="preserve"> </w:t>
      </w:r>
      <w:r w:rsidR="00937DE6" w:rsidRPr="00F2287F">
        <w:rPr>
          <w:lang w:val="pt-PT"/>
        </w:rPr>
        <w:fldChar w:fldCharType="begin" w:fldLock="1"/>
      </w:r>
      <w:r w:rsidR="007F1BE1" w:rsidRPr="00F2287F">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937DE6" w:rsidRPr="00F2287F">
        <w:rPr>
          <w:lang w:val="pt-PT"/>
        </w:rPr>
        <w:fldChar w:fldCharType="separate"/>
      </w:r>
      <w:r w:rsidR="00FF448C" w:rsidRPr="00F2287F">
        <w:rPr>
          <w:noProof/>
          <w:lang w:val="pt-PT"/>
        </w:rPr>
        <w:t>(Vluymans, 2019)</w:t>
      </w:r>
      <w:r w:rsidR="00937DE6" w:rsidRPr="00F2287F">
        <w:rPr>
          <w:lang w:val="pt-PT"/>
        </w:rPr>
        <w:fldChar w:fldCharType="end"/>
      </w:r>
      <w:r w:rsidR="001E358C" w:rsidRPr="00F2287F">
        <w:rPr>
          <w:lang w:val="pt-PT"/>
        </w:rPr>
        <w:t>.</w:t>
      </w:r>
      <w:r w:rsidR="001E358C" w:rsidRPr="00F2287F">
        <w:rPr>
          <w:i/>
          <w:iCs/>
          <w:lang w:val="pt-PT"/>
        </w:rPr>
        <w:t xml:space="preserve"> </w:t>
      </w:r>
      <w:r w:rsidR="007A55ED" w:rsidRPr="00F2287F">
        <w:rPr>
          <w:lang w:val="pt-PT"/>
        </w:rPr>
        <w:t>Exemplificando,</w:t>
      </w:r>
      <w:r w:rsidR="0086553A" w:rsidRPr="00F2287F">
        <w:rPr>
          <w:lang w:val="pt-PT"/>
        </w:rPr>
        <w:t xml:space="preserve"> tal como é possível verificar pela</w:t>
      </w:r>
      <w:r w:rsidR="00762C07" w:rsidRPr="00F2287F">
        <w:rPr>
          <w:lang w:val="pt-PT"/>
        </w:rPr>
        <w:t xml:space="preserve"> </w:t>
      </w:r>
      <w:r w:rsidR="00762C07" w:rsidRPr="00F2287F">
        <w:rPr>
          <w:lang w:val="pt-PT"/>
        </w:rPr>
        <w:fldChar w:fldCharType="begin"/>
      </w:r>
      <w:r w:rsidR="00762C07" w:rsidRPr="00F2287F">
        <w:rPr>
          <w:lang w:val="pt-PT"/>
        </w:rPr>
        <w:instrText xml:space="preserve"> REF _Ref89804381 \h </w:instrText>
      </w:r>
      <w:r w:rsidR="00762C07" w:rsidRPr="00F2287F">
        <w:rPr>
          <w:lang w:val="pt-PT"/>
        </w:rPr>
      </w:r>
      <w:r w:rsidR="00762C07" w:rsidRPr="00F2287F">
        <w:rPr>
          <w:lang w:val="pt-PT"/>
        </w:rPr>
        <w:fldChar w:fldCharType="separate"/>
      </w:r>
      <w:r w:rsidR="005E42F2" w:rsidRPr="00F2287F">
        <w:rPr>
          <w:lang w:val="pt-PT"/>
        </w:rPr>
        <w:t xml:space="preserve">Figura </w:t>
      </w:r>
      <w:r w:rsidR="005E42F2">
        <w:rPr>
          <w:noProof/>
          <w:lang w:val="pt-PT"/>
        </w:rPr>
        <w:t>6</w:t>
      </w:r>
      <w:r w:rsidR="00762C07" w:rsidRPr="00F2287F">
        <w:rPr>
          <w:lang w:val="pt-PT"/>
        </w:rPr>
        <w:fldChar w:fldCharType="end"/>
      </w:r>
      <w:r w:rsidR="00762C07" w:rsidRPr="00F2287F">
        <w:rPr>
          <w:lang w:val="pt-PT"/>
        </w:rPr>
        <w:t>, no gráfico A</w:t>
      </w:r>
      <w:r w:rsidR="007A55ED" w:rsidRPr="00F2287F">
        <w:rPr>
          <w:lang w:val="pt-PT"/>
        </w:rPr>
        <w:t>, a variável resposta (‘</w:t>
      </w:r>
      <w:r w:rsidR="007A55ED" w:rsidRPr="00F2287F">
        <w:rPr>
          <w:i/>
          <w:iCs/>
          <w:lang w:val="pt-PT"/>
        </w:rPr>
        <w:t>Delirium’</w:t>
      </w:r>
      <w:r w:rsidR="007A55ED" w:rsidRPr="00F2287F">
        <w:rPr>
          <w:lang w:val="pt-PT"/>
        </w:rPr>
        <w:t>), possui mais entradas para o</w:t>
      </w:r>
      <w:r w:rsidR="00762C07" w:rsidRPr="00F2287F">
        <w:rPr>
          <w:lang w:val="pt-PT"/>
        </w:rPr>
        <w:t xml:space="preserve"> valor</w:t>
      </w:r>
      <w:r w:rsidR="007A55ED" w:rsidRPr="00F2287F">
        <w:rPr>
          <w:lang w:val="pt-PT"/>
        </w:rPr>
        <w:t xml:space="preserve"> ‘Não’</w:t>
      </w:r>
      <w:r w:rsidR="00814D2D" w:rsidRPr="00F2287F">
        <w:rPr>
          <w:lang w:val="pt-PT"/>
        </w:rPr>
        <w:t>, correspondendo a</w:t>
      </w:r>
      <w:r w:rsidR="00762C07" w:rsidRPr="00F2287F">
        <w:rPr>
          <w:lang w:val="pt-PT"/>
        </w:rPr>
        <w:t xml:space="preserve"> cerca de</w:t>
      </w:r>
      <w:r w:rsidR="00814D2D" w:rsidRPr="00F2287F">
        <w:rPr>
          <w:lang w:val="pt-PT"/>
        </w:rPr>
        <w:t xml:space="preserve"> 77%</w:t>
      </w:r>
      <w:r w:rsidR="0086553A" w:rsidRPr="00F2287F">
        <w:rPr>
          <w:lang w:val="pt-PT"/>
        </w:rPr>
        <w:t xml:space="preserve">. </w:t>
      </w:r>
      <w:r w:rsidR="004A1D46" w:rsidRPr="00F2287F">
        <w:rPr>
          <w:lang w:val="pt-PT"/>
        </w:rPr>
        <w:t>E, s</w:t>
      </w:r>
      <w:r w:rsidR="008C7F4C" w:rsidRPr="00F2287F">
        <w:rPr>
          <w:lang w:val="pt-PT"/>
        </w:rPr>
        <w:t>upondo que</w:t>
      </w:r>
      <w:r w:rsidR="00122721" w:rsidRPr="00F2287F">
        <w:rPr>
          <w:lang w:val="pt-PT"/>
        </w:rPr>
        <w:t xml:space="preserve"> o modelo </w:t>
      </w:r>
      <w:r w:rsidR="008C7F4C" w:rsidRPr="00F2287F">
        <w:rPr>
          <w:lang w:val="pt-PT"/>
        </w:rPr>
        <w:t xml:space="preserve">apenas </w:t>
      </w:r>
      <w:r w:rsidR="0086553A" w:rsidRPr="00F2287F">
        <w:rPr>
          <w:lang w:val="pt-PT"/>
        </w:rPr>
        <w:t>efetua classificaç</w:t>
      </w:r>
      <w:r w:rsidR="004A1D46" w:rsidRPr="00F2287F">
        <w:rPr>
          <w:lang w:val="pt-PT"/>
        </w:rPr>
        <w:t>ões</w:t>
      </w:r>
      <w:r w:rsidR="00122721" w:rsidRPr="00F2287F">
        <w:rPr>
          <w:lang w:val="pt-PT"/>
        </w:rPr>
        <w:t xml:space="preserve"> com</w:t>
      </w:r>
      <w:r w:rsidR="008C7F4C" w:rsidRPr="00F2287F">
        <w:rPr>
          <w:lang w:val="pt-PT"/>
        </w:rPr>
        <w:t xml:space="preserve"> o valor</w:t>
      </w:r>
      <w:r w:rsidR="00122721" w:rsidRPr="00F2287F">
        <w:rPr>
          <w:lang w:val="pt-PT"/>
        </w:rPr>
        <w:t xml:space="preserve"> </w:t>
      </w:r>
      <w:r w:rsidR="001350B3" w:rsidRPr="00F2287F">
        <w:rPr>
          <w:lang w:val="pt-PT"/>
        </w:rPr>
        <w:t>‘Não’</w:t>
      </w:r>
      <w:r w:rsidR="00122721" w:rsidRPr="00F2287F">
        <w:rPr>
          <w:lang w:val="pt-PT"/>
        </w:rPr>
        <w:t xml:space="preserve"> para tod</w:t>
      </w:r>
      <w:r w:rsidR="001350B3" w:rsidRPr="00F2287F">
        <w:rPr>
          <w:lang w:val="pt-PT"/>
        </w:rPr>
        <w:t>a</w:t>
      </w:r>
      <w:r w:rsidR="00122721" w:rsidRPr="00F2287F">
        <w:rPr>
          <w:lang w:val="pt-PT"/>
        </w:rPr>
        <w:t xml:space="preserve">s as previsões, </w:t>
      </w:r>
      <w:r w:rsidR="001350B3" w:rsidRPr="00F2287F">
        <w:rPr>
          <w:lang w:val="pt-PT"/>
        </w:rPr>
        <w:t xml:space="preserve">obter-se-á uma taxa de acertos </w:t>
      </w:r>
      <w:r w:rsidR="00F5615A" w:rsidRPr="00F2287F">
        <w:rPr>
          <w:lang w:val="pt-PT"/>
        </w:rPr>
        <w:t>de cerca de</w:t>
      </w:r>
      <w:r w:rsidR="00B46C20" w:rsidRPr="00F2287F">
        <w:rPr>
          <w:lang w:val="pt-PT"/>
        </w:rPr>
        <w:t xml:space="preserve"> </w:t>
      </w:r>
      <w:r w:rsidR="00122721" w:rsidRPr="00F2287F">
        <w:rPr>
          <w:lang w:val="pt-PT"/>
        </w:rPr>
        <w:t>77%</w:t>
      </w:r>
      <w:r w:rsidR="001350B3" w:rsidRPr="00F2287F">
        <w:rPr>
          <w:lang w:val="pt-PT"/>
        </w:rPr>
        <w:t>. O que causaria prejuízo, pois</w:t>
      </w:r>
      <w:r w:rsidR="004A1D46" w:rsidRPr="00F2287F">
        <w:rPr>
          <w:lang w:val="pt-PT"/>
        </w:rPr>
        <w:t>,</w:t>
      </w:r>
      <w:r w:rsidR="001F7C66" w:rsidRPr="00F2287F">
        <w:rPr>
          <w:lang w:val="pt-PT"/>
        </w:rPr>
        <w:t xml:space="preserve"> se o modelo não diferenciar com </w:t>
      </w:r>
      <w:r w:rsidR="001F7C66" w:rsidRPr="00F2287F">
        <w:rPr>
          <w:lang w:val="pt-PT"/>
        </w:rPr>
        <w:lastRenderedPageBreak/>
        <w:t xml:space="preserve">sucesso os diagnósticos positivos de </w:t>
      </w:r>
      <w:r w:rsidR="001F7C66" w:rsidRPr="00F2287F">
        <w:rPr>
          <w:i/>
          <w:iCs/>
          <w:lang w:val="pt-PT"/>
        </w:rPr>
        <w:t>delirium</w:t>
      </w:r>
      <w:r w:rsidR="001F7C66" w:rsidRPr="00F2287F">
        <w:rPr>
          <w:lang w:val="pt-PT"/>
        </w:rPr>
        <w:t xml:space="preserve">, </w:t>
      </w:r>
      <w:r w:rsidR="001350B3" w:rsidRPr="00F2287F">
        <w:rPr>
          <w:lang w:val="pt-PT"/>
        </w:rPr>
        <w:t xml:space="preserve">estar-se-ia a considerar que </w:t>
      </w:r>
      <w:r w:rsidR="001F7C66" w:rsidRPr="00F2287F">
        <w:rPr>
          <w:lang w:val="pt-PT"/>
        </w:rPr>
        <w:t>nenhum paciente teria este distúrbio</w:t>
      </w:r>
      <w:r w:rsidR="00122721" w:rsidRPr="00F2287F">
        <w:rPr>
          <w:lang w:val="pt-PT"/>
        </w:rPr>
        <w:t xml:space="preserve">. </w:t>
      </w:r>
    </w:p>
    <w:p w14:paraId="2554CC43" w14:textId="77777777" w:rsidR="009357C3" w:rsidRPr="00F2287F" w:rsidRDefault="009357C3" w:rsidP="00A14323">
      <w:pPr>
        <w:ind w:firstLine="567"/>
        <w:rPr>
          <w:lang w:val="pt-PT"/>
        </w:rPr>
      </w:pPr>
    </w:p>
    <w:p w14:paraId="0AAD9E9F" w14:textId="550F90CF" w:rsidR="00762C07" w:rsidRPr="00F2287F" w:rsidRDefault="00092B37" w:rsidP="00762C07">
      <w:pPr>
        <w:keepNext/>
        <w:rPr>
          <w:lang w:val="pt-PT"/>
        </w:rPr>
      </w:pPr>
      <w:r w:rsidRPr="00F2287F">
        <w:rPr>
          <w:noProof/>
          <w:lang w:val="pt-PT"/>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20"/>
                    <a:stretch>
                      <a:fillRect/>
                    </a:stretch>
                  </pic:blipFill>
                  <pic:spPr>
                    <a:xfrm>
                      <a:off x="0" y="0"/>
                      <a:ext cx="5755640" cy="2882265"/>
                    </a:xfrm>
                    <a:prstGeom prst="rect">
                      <a:avLst/>
                    </a:prstGeom>
                  </pic:spPr>
                </pic:pic>
              </a:graphicData>
            </a:graphic>
          </wp:inline>
        </w:drawing>
      </w:r>
    </w:p>
    <w:p w14:paraId="3AB68B49" w14:textId="0AF15FF1" w:rsidR="00762C07" w:rsidRPr="00F2287F" w:rsidRDefault="00762C07" w:rsidP="00A5321E">
      <w:pPr>
        <w:pStyle w:val="Caption"/>
        <w:rPr>
          <w:lang w:val="pt-PT"/>
        </w:rPr>
      </w:pPr>
      <w:bookmarkStart w:id="108" w:name="_Ref89804381"/>
      <w:bookmarkStart w:id="109" w:name="_Toc94776796"/>
      <w:r w:rsidRPr="00F2287F">
        <w:rPr>
          <w:lang w:val="pt-PT"/>
        </w:rPr>
        <w:t xml:space="preserve">Figura </w:t>
      </w:r>
      <w:r w:rsidRPr="00F2287F">
        <w:rPr>
          <w:lang w:val="pt-PT"/>
        </w:rPr>
        <w:fldChar w:fldCharType="begin"/>
      </w:r>
      <w:r w:rsidRPr="00F2287F">
        <w:rPr>
          <w:lang w:val="pt-PT"/>
        </w:rPr>
        <w:instrText xml:space="preserve"> SEQ Figura \* ARABIC </w:instrText>
      </w:r>
      <w:r w:rsidRPr="00F2287F">
        <w:rPr>
          <w:lang w:val="pt-PT"/>
        </w:rPr>
        <w:fldChar w:fldCharType="separate"/>
      </w:r>
      <w:r w:rsidR="008975EA">
        <w:rPr>
          <w:noProof/>
          <w:lang w:val="pt-PT"/>
        </w:rPr>
        <w:t>6</w:t>
      </w:r>
      <w:r w:rsidRPr="00F2287F">
        <w:rPr>
          <w:lang w:val="pt-PT"/>
        </w:rPr>
        <w:fldChar w:fldCharType="end"/>
      </w:r>
      <w:bookmarkEnd w:id="108"/>
      <w:r w:rsidRPr="00F2287F">
        <w:rPr>
          <w:lang w:val="pt-PT"/>
        </w:rPr>
        <w:t xml:space="preserve"> - Esquema representativo da divisão dos dados</w:t>
      </w:r>
      <w:r w:rsidR="00967F81" w:rsidRPr="00F2287F">
        <w:rPr>
          <w:lang w:val="pt-PT"/>
        </w:rPr>
        <w:t xml:space="preserve"> e posterior balanceamento</w:t>
      </w:r>
      <w:r w:rsidR="00092B37" w:rsidRPr="00F2287F">
        <w:rPr>
          <w:lang w:val="pt-PT"/>
        </w:rPr>
        <w:t xml:space="preserve"> dos dados de treino</w:t>
      </w:r>
      <w:r w:rsidR="00967F81" w:rsidRPr="00F2287F">
        <w:rPr>
          <w:lang w:val="pt-PT"/>
        </w:rPr>
        <w:t>. A - Contagem de categorias da variável ‘Delirium’ antes da divisão dos dados. B - Contagem de categorias da variável ‘Delirium, para os dados de treino. C - Contagem de categorias da variável ‘Delirium, para os dados de teste. D - Contagem de categorias da variável ‘Delirium, para os dados de treino após o balanceamento dos dados.</w:t>
      </w:r>
      <w:bookmarkEnd w:id="109"/>
      <w:r w:rsidR="00967F81" w:rsidRPr="00F2287F">
        <w:rPr>
          <w:lang w:val="pt-PT"/>
        </w:rPr>
        <w:t xml:space="preserve"> </w:t>
      </w:r>
    </w:p>
    <w:p w14:paraId="39FE1B8D" w14:textId="735E64CD" w:rsidR="00184409" w:rsidRPr="00F2287F" w:rsidRDefault="00184409" w:rsidP="00541E7B">
      <w:pPr>
        <w:rPr>
          <w:lang w:val="pt-PT"/>
        </w:rPr>
      </w:pPr>
      <w:r w:rsidRPr="00F2287F">
        <w:rPr>
          <w:lang w:val="pt-PT"/>
        </w:rPr>
        <w:tab/>
        <w:t xml:space="preserve">Uma forma de contornar </w:t>
      </w:r>
      <w:r w:rsidR="00CA6230">
        <w:rPr>
          <w:lang w:val="pt-PT"/>
        </w:rPr>
        <w:t>o</w:t>
      </w:r>
      <w:r w:rsidRPr="00F2287F">
        <w:rPr>
          <w:lang w:val="pt-PT"/>
        </w:rPr>
        <w:t xml:space="preserve"> problema</w:t>
      </w:r>
      <w:r w:rsidR="00CA6230">
        <w:rPr>
          <w:lang w:val="pt-PT"/>
        </w:rPr>
        <w:t xml:space="preserve"> de</w:t>
      </w:r>
      <w:r w:rsidRPr="00F2287F">
        <w:rPr>
          <w:lang w:val="pt-PT"/>
        </w:rPr>
        <w:t xml:space="preserve"> proporção entre as categorias, consistiu em manipular a quantidade de dados utilizados pelo modelo de ML, tentando-se igualar o número de observações entre as classes. De salientar, tal como é possível verificar pelos gráficos B e C da </w:t>
      </w:r>
      <w:r w:rsidRPr="00F2287F">
        <w:rPr>
          <w:lang w:val="pt-PT"/>
        </w:rPr>
        <w:fldChar w:fldCharType="begin"/>
      </w:r>
      <w:r w:rsidRPr="00F2287F">
        <w:rPr>
          <w:lang w:val="pt-PT"/>
        </w:rPr>
        <w:instrText xml:space="preserve"> REF _Ref89804381 \h </w:instrText>
      </w:r>
      <w:r w:rsidRPr="00F2287F">
        <w:rPr>
          <w:lang w:val="pt-PT"/>
        </w:rPr>
      </w:r>
      <w:r w:rsidRPr="00F2287F">
        <w:rPr>
          <w:lang w:val="pt-PT"/>
        </w:rPr>
        <w:fldChar w:fldCharType="separate"/>
      </w:r>
      <w:r w:rsidR="005E42F2" w:rsidRPr="00F2287F">
        <w:rPr>
          <w:lang w:val="pt-PT"/>
        </w:rPr>
        <w:t xml:space="preserve">Figura </w:t>
      </w:r>
      <w:r w:rsidR="005E42F2">
        <w:rPr>
          <w:noProof/>
          <w:lang w:val="pt-PT"/>
        </w:rPr>
        <w:t>6</w:t>
      </w:r>
      <w:r w:rsidRPr="00F2287F">
        <w:rPr>
          <w:lang w:val="pt-PT"/>
        </w:rPr>
        <w:fldChar w:fldCharType="end"/>
      </w:r>
      <w:r w:rsidRPr="00F2287F">
        <w:rPr>
          <w:lang w:val="pt-PT"/>
        </w:rPr>
        <w:t>, que esta operação apenas se realiz</w:t>
      </w:r>
      <w:r w:rsidR="00CA6230">
        <w:rPr>
          <w:lang w:val="pt-PT"/>
        </w:rPr>
        <w:t>ou</w:t>
      </w:r>
      <w:r w:rsidRPr="00F2287F">
        <w:rPr>
          <w:lang w:val="pt-PT"/>
        </w:rPr>
        <w:t xml:space="preserve"> no conjunto de dados destinados ao treino do modelo. Pois, nos dados de teste, não deve constar nenhuma das informações contidas nos dados de treino, garantindo-se, desta forma, que nenhuma das observações criadas sinteticamente, const</w:t>
      </w:r>
      <w:r w:rsidR="00CA6230">
        <w:rPr>
          <w:lang w:val="pt-PT"/>
        </w:rPr>
        <w:t>a</w:t>
      </w:r>
      <w:r w:rsidRPr="00F2287F">
        <w:rPr>
          <w:lang w:val="pt-PT"/>
        </w:rPr>
        <w:t xml:space="preserve"> nos dados de teste. Para a execução da tarefa de criação de observações sintéticas, utilizou-se a função </w:t>
      </w:r>
      <w:r w:rsidRPr="00F2287F">
        <w:rPr>
          <w:i/>
          <w:iCs/>
          <w:lang w:val="pt-PT"/>
        </w:rPr>
        <w:t>ADASYN()</w:t>
      </w:r>
      <w:r w:rsidRPr="00F2287F">
        <w:rPr>
          <w:lang w:val="pt-PT"/>
        </w:rPr>
        <w:t xml:space="preserve"> disponível na biblioteca </w:t>
      </w:r>
      <w:r w:rsidRPr="00F2287F">
        <w:rPr>
          <w:i/>
          <w:iCs/>
          <w:lang w:val="pt-PT"/>
        </w:rPr>
        <w:t xml:space="preserve">imblearn. </w:t>
      </w:r>
      <w:r w:rsidRPr="00F2287F">
        <w:rPr>
          <w:lang w:val="pt-PT"/>
        </w:rPr>
        <w:t xml:space="preserve">A ideia principal do algoritmo </w:t>
      </w:r>
      <w:r w:rsidRPr="00F2287F">
        <w:rPr>
          <w:rFonts w:ascii="Calibri" w:hAnsi="Calibri" w:cs="Calibri"/>
          <w:i/>
          <w:iCs/>
          <w:lang w:val="pt-PT"/>
        </w:rPr>
        <w:t>﻿</w:t>
      </w:r>
      <w:r w:rsidRPr="00F2287F">
        <w:rPr>
          <w:i/>
          <w:iCs/>
          <w:lang w:val="pt-PT"/>
        </w:rPr>
        <w:t>Adaptive Synthetic Sampling</w:t>
      </w:r>
      <w:r w:rsidR="00E25651" w:rsidRPr="00F2287F">
        <w:rPr>
          <w:i/>
          <w:iCs/>
          <w:lang w:val="pt-PT"/>
        </w:rPr>
        <w:t xml:space="preserve"> </w:t>
      </w:r>
      <w:r w:rsidR="00E25651" w:rsidRPr="00F2287F">
        <w:rPr>
          <w:lang w:val="pt-PT"/>
        </w:rPr>
        <w:t>(ADASYN)</w:t>
      </w:r>
      <w:r w:rsidRPr="00F2287F">
        <w:rPr>
          <w:i/>
          <w:iCs/>
          <w:lang w:val="pt-PT"/>
        </w:rPr>
        <w:t xml:space="preserve"> </w:t>
      </w:r>
      <w:r w:rsidRPr="00F2287F">
        <w:rPr>
          <w:lang w:val="pt-PT"/>
        </w:rPr>
        <w:t>consiste em utilizar uma distribuição de densidade como critério para decidir o número de amostras sintéticas a ser geradas para</w:t>
      </w:r>
      <w:r w:rsidR="00A606E7" w:rsidRPr="00F2287F">
        <w:rPr>
          <w:lang w:val="pt-PT"/>
        </w:rPr>
        <w:t xml:space="preserve"> a categoria </w:t>
      </w:r>
      <w:r w:rsidRPr="00F2287F">
        <w:rPr>
          <w:lang w:val="pt-PT"/>
        </w:rPr>
        <w:t>minoritári</w:t>
      </w:r>
      <w:r w:rsidR="00A606E7" w:rsidRPr="00F2287F">
        <w:rPr>
          <w:lang w:val="pt-PT"/>
        </w:rPr>
        <w:t>a</w:t>
      </w:r>
      <w:r w:rsidRPr="00F2287F">
        <w:rPr>
          <w:lang w:val="pt-PT"/>
        </w:rPr>
        <w:t xml:space="preserve">, alterando adaptativamente os pesos dos diferentes exemplos minoritários </w:t>
      </w:r>
      <w:r w:rsidRPr="00F2287F">
        <w:rPr>
          <w:lang w:val="pt-PT"/>
        </w:rPr>
        <w:fldChar w:fldCharType="begin" w:fldLock="1"/>
      </w:r>
      <w:r w:rsidR="007F1BE1" w:rsidRPr="00F2287F">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Pr="00F2287F">
        <w:rPr>
          <w:lang w:val="pt-PT"/>
        </w:rPr>
        <w:fldChar w:fldCharType="separate"/>
      </w:r>
      <w:r w:rsidRPr="00F2287F">
        <w:rPr>
          <w:noProof/>
          <w:lang w:val="pt-PT"/>
        </w:rPr>
        <w:t>(Vluymans, 2019)</w:t>
      </w:r>
      <w:r w:rsidRPr="00F2287F">
        <w:rPr>
          <w:lang w:val="pt-PT"/>
        </w:rPr>
        <w:fldChar w:fldCharType="end"/>
      </w:r>
      <w:r w:rsidRPr="00F2287F">
        <w:rPr>
          <w:lang w:val="pt-PT"/>
        </w:rPr>
        <w:t xml:space="preserve">. Portanto, com esta abordagem são criadas sinteticamente novas observações da classe minoritária, com o objetivo de igualar a proporção das categorias. Tal como é possível verificar pelo gráfico D da </w:t>
      </w:r>
      <w:r w:rsidRPr="00F2287F">
        <w:rPr>
          <w:lang w:val="pt-PT"/>
        </w:rPr>
        <w:fldChar w:fldCharType="begin"/>
      </w:r>
      <w:r w:rsidRPr="00F2287F">
        <w:rPr>
          <w:lang w:val="pt-PT"/>
        </w:rPr>
        <w:instrText xml:space="preserve"> REF _Ref89804381 \h </w:instrText>
      </w:r>
      <w:r w:rsidRPr="00F2287F">
        <w:rPr>
          <w:lang w:val="pt-PT"/>
        </w:rPr>
      </w:r>
      <w:r w:rsidRPr="00F2287F">
        <w:rPr>
          <w:lang w:val="pt-PT"/>
        </w:rPr>
        <w:fldChar w:fldCharType="separate"/>
      </w:r>
      <w:r w:rsidR="005E42F2" w:rsidRPr="00F2287F">
        <w:rPr>
          <w:lang w:val="pt-PT"/>
        </w:rPr>
        <w:t xml:space="preserve">Figura </w:t>
      </w:r>
      <w:r w:rsidR="005E42F2">
        <w:rPr>
          <w:noProof/>
          <w:lang w:val="pt-PT"/>
        </w:rPr>
        <w:t>6</w:t>
      </w:r>
      <w:r w:rsidRPr="00F2287F">
        <w:rPr>
          <w:lang w:val="pt-PT"/>
        </w:rPr>
        <w:fldChar w:fldCharType="end"/>
      </w:r>
      <w:r w:rsidRPr="00F2287F">
        <w:rPr>
          <w:lang w:val="pt-PT"/>
        </w:rPr>
        <w:t>, foram criadas sinteticamente 116 novas linhas para a categoria ‘Sim’, no conjunto de dados destinados ao treino do modelo</w:t>
      </w:r>
      <w:r w:rsidR="003046C6" w:rsidRPr="00F2287F">
        <w:rPr>
          <w:lang w:val="pt-PT"/>
        </w:rPr>
        <w:t xml:space="preserve">. </w:t>
      </w:r>
    </w:p>
    <w:p w14:paraId="7BC70676" w14:textId="158AF902" w:rsidR="00BE0895" w:rsidRDefault="00184409" w:rsidP="00541E7B">
      <w:pPr>
        <w:rPr>
          <w:lang w:val="pt-PT"/>
        </w:rPr>
      </w:pPr>
      <w:r w:rsidRPr="00F2287F">
        <w:rPr>
          <w:lang w:val="pt-PT"/>
        </w:rPr>
        <w:lastRenderedPageBreak/>
        <w:tab/>
      </w:r>
      <w:r w:rsidR="006A2A97" w:rsidRPr="00F2287F">
        <w:rPr>
          <w:lang w:val="pt-PT"/>
        </w:rPr>
        <w:t xml:space="preserve">A escolha desta estratégia em detrimento de outras existentes </w:t>
      </w:r>
      <w:r w:rsidR="00316DEA" w:rsidRPr="00F2287F">
        <w:rPr>
          <w:lang w:val="pt-PT"/>
        </w:rPr>
        <w:t>centrou-se n</w:t>
      </w:r>
      <w:r w:rsidR="008A251F" w:rsidRPr="00F2287F">
        <w:rPr>
          <w:lang w:val="pt-PT"/>
        </w:rPr>
        <w:t>a metodologia adotada</w:t>
      </w:r>
      <w:r w:rsidR="00316DEA" w:rsidRPr="00F2287F">
        <w:rPr>
          <w:lang w:val="pt-PT"/>
        </w:rPr>
        <w:t xml:space="preserve"> </w:t>
      </w:r>
      <w:r w:rsidR="00E47D06" w:rsidRPr="00F2287F">
        <w:rPr>
          <w:lang w:val="pt-PT"/>
        </w:rPr>
        <w:t>por cada método, no momento</w:t>
      </w:r>
      <w:r w:rsidR="00537B2F" w:rsidRPr="00F2287F">
        <w:rPr>
          <w:lang w:val="pt-PT"/>
        </w:rPr>
        <w:t xml:space="preserve"> </w:t>
      </w:r>
      <w:r w:rsidR="00E47D06" w:rsidRPr="00F2287F">
        <w:rPr>
          <w:lang w:val="pt-PT"/>
        </w:rPr>
        <w:t>d</w:t>
      </w:r>
      <w:r w:rsidR="00537B2F" w:rsidRPr="00F2287F">
        <w:rPr>
          <w:lang w:val="pt-PT"/>
        </w:rPr>
        <w:t>a</w:t>
      </w:r>
      <w:r w:rsidR="006A2A97" w:rsidRPr="00F2287F">
        <w:rPr>
          <w:lang w:val="pt-PT"/>
        </w:rPr>
        <w:t xml:space="preserve"> criação de </w:t>
      </w:r>
      <w:r w:rsidR="00100A22">
        <w:rPr>
          <w:lang w:val="pt-PT"/>
        </w:rPr>
        <w:t>novos</w:t>
      </w:r>
      <w:r w:rsidR="006A2A97" w:rsidRPr="00F2287F">
        <w:rPr>
          <w:lang w:val="pt-PT"/>
        </w:rPr>
        <w:t xml:space="preserve"> </w:t>
      </w:r>
      <w:r w:rsidR="00100A22">
        <w:rPr>
          <w:lang w:val="pt-PT"/>
        </w:rPr>
        <w:t>registos</w:t>
      </w:r>
      <w:r w:rsidR="006A2A97" w:rsidRPr="00F2287F">
        <w:rPr>
          <w:lang w:val="pt-PT"/>
        </w:rPr>
        <w:t>. Uma vez que os dados apresentam pouc</w:t>
      </w:r>
      <w:r w:rsidR="00100A22">
        <w:rPr>
          <w:lang w:val="pt-PT"/>
        </w:rPr>
        <w:t>as entradas</w:t>
      </w:r>
      <w:r w:rsidR="00FA4C0E" w:rsidRPr="00F2287F">
        <w:rPr>
          <w:lang w:val="pt-PT"/>
        </w:rPr>
        <w:t>,</w:t>
      </w:r>
      <w:r w:rsidR="00420D5B" w:rsidRPr="00F2287F">
        <w:rPr>
          <w:lang w:val="pt-PT"/>
        </w:rPr>
        <w:t xml:space="preserve"> </w:t>
      </w:r>
      <w:r w:rsidR="006A2A97" w:rsidRPr="00F2287F">
        <w:rPr>
          <w:lang w:val="pt-PT"/>
        </w:rPr>
        <w:t xml:space="preserve">a estratégia de </w:t>
      </w:r>
      <w:r w:rsidR="006A2A97" w:rsidRPr="00F2287F">
        <w:rPr>
          <w:i/>
          <w:iCs/>
          <w:lang w:val="pt-PT"/>
        </w:rPr>
        <w:t>UnderSampling</w:t>
      </w:r>
      <w:r w:rsidR="006A2A97" w:rsidRPr="00F2287F">
        <w:rPr>
          <w:lang w:val="pt-PT"/>
        </w:rPr>
        <w:t>, foi descartada, devido ao facto de</w:t>
      </w:r>
      <w:r w:rsidR="00100A22">
        <w:rPr>
          <w:lang w:val="pt-PT"/>
        </w:rPr>
        <w:t xml:space="preserve"> nesta estratégia</w:t>
      </w:r>
      <w:r w:rsidR="006A2A97" w:rsidRPr="00F2287F">
        <w:rPr>
          <w:lang w:val="pt-PT"/>
        </w:rPr>
        <w:t xml:space="preserve"> serem excluídas </w:t>
      </w:r>
      <w:r w:rsidR="00100A22">
        <w:rPr>
          <w:lang w:val="pt-PT"/>
        </w:rPr>
        <w:t>entradas</w:t>
      </w:r>
      <w:r w:rsidR="006A2A97" w:rsidRPr="00F2287F">
        <w:rPr>
          <w:lang w:val="pt-PT"/>
        </w:rPr>
        <w:t xml:space="preserve"> da classe maioritária</w:t>
      </w:r>
      <w:r w:rsidR="00FA4C0E" w:rsidRPr="00F2287F">
        <w:rPr>
          <w:lang w:val="pt-PT"/>
        </w:rPr>
        <w:t xml:space="preserve"> até perfazer</w:t>
      </w:r>
      <w:r w:rsidR="006A2A97" w:rsidRPr="00F2287F">
        <w:rPr>
          <w:lang w:val="pt-PT"/>
        </w:rPr>
        <w:t xml:space="preserve"> </w:t>
      </w:r>
      <w:r w:rsidR="00FA4C0E" w:rsidRPr="00F2287F">
        <w:rPr>
          <w:lang w:val="pt-PT"/>
        </w:rPr>
        <w:t xml:space="preserve">o número de linhas da categoria minoritária. Por outro lado, na estratégia de </w:t>
      </w:r>
      <w:r w:rsidR="00FA4C0E" w:rsidRPr="00F2287F">
        <w:rPr>
          <w:i/>
          <w:iCs/>
          <w:lang w:val="pt-PT"/>
        </w:rPr>
        <w:t>OverSampling</w:t>
      </w:r>
      <w:r w:rsidR="00FA4C0E" w:rsidRPr="00F2287F">
        <w:rPr>
          <w:lang w:val="pt-PT"/>
        </w:rPr>
        <w:t xml:space="preserve"> foram encontradas várias alternativas, estas diferenciadas no método de criação de nov</w:t>
      </w:r>
      <w:r w:rsidR="00B5685F">
        <w:rPr>
          <w:lang w:val="pt-PT"/>
        </w:rPr>
        <w:t>os registos</w:t>
      </w:r>
      <w:r w:rsidR="00FA4C0E" w:rsidRPr="00F2287F">
        <w:rPr>
          <w:lang w:val="pt-PT"/>
        </w:rPr>
        <w:t xml:space="preserve">. </w:t>
      </w:r>
    </w:p>
    <w:p w14:paraId="1BE6F97D" w14:textId="1D4FE876" w:rsidR="00BC1D6D" w:rsidRPr="00F2287F" w:rsidRDefault="00BE0895" w:rsidP="00541E7B">
      <w:pPr>
        <w:rPr>
          <w:lang w:val="pt-PT"/>
        </w:rPr>
      </w:pPr>
      <w:r>
        <w:rPr>
          <w:lang w:val="pt-PT"/>
        </w:rPr>
        <w:tab/>
      </w:r>
      <w:r w:rsidR="00FA4C0E" w:rsidRPr="00F2287F">
        <w:rPr>
          <w:lang w:val="pt-PT"/>
        </w:rPr>
        <w:t xml:space="preserve">A técnica </w:t>
      </w:r>
      <w:r w:rsidR="00FA4C0E" w:rsidRPr="00F2287F">
        <w:rPr>
          <w:i/>
          <w:iCs/>
          <w:lang w:val="pt-PT"/>
        </w:rPr>
        <w:t>RandomOverSampler</w:t>
      </w:r>
      <w:r w:rsidR="0085025D" w:rsidRPr="00F2287F">
        <w:rPr>
          <w:lang w:val="pt-PT"/>
        </w:rPr>
        <w:t xml:space="preserve"> </w:t>
      </w:r>
      <w:r w:rsidR="00FA4C0E" w:rsidRPr="00F2287F">
        <w:rPr>
          <w:lang w:val="pt-PT"/>
        </w:rPr>
        <w:t>consist</w:t>
      </w:r>
      <w:r w:rsidR="0085025D" w:rsidRPr="00F2287F">
        <w:rPr>
          <w:lang w:val="pt-PT"/>
        </w:rPr>
        <w:t>e</w:t>
      </w:r>
      <w:r w:rsidR="00FA4C0E" w:rsidRPr="00F2287F">
        <w:rPr>
          <w:lang w:val="pt-PT"/>
        </w:rPr>
        <w:t xml:space="preserve"> na replica integral de linhas da classe minoritária até se atingir o número de linhas da classe maioritária. E, embora aumente o número de dados, não dá qualquer nova informação ou variação ao modelo de ML. Já a técnica </w:t>
      </w:r>
      <w:r w:rsidR="00FA4C0E" w:rsidRPr="00F2287F">
        <w:rPr>
          <w:i/>
          <w:iCs/>
          <w:lang w:val="pt-PT"/>
        </w:rPr>
        <w:t>Synthetic Minority Oversampling Techniqu</w:t>
      </w:r>
      <w:r w:rsidR="00E25651" w:rsidRPr="00F2287F">
        <w:rPr>
          <w:i/>
          <w:iCs/>
          <w:lang w:val="pt-PT"/>
        </w:rPr>
        <w:t>e</w:t>
      </w:r>
      <w:r w:rsidR="00E25651" w:rsidRPr="00F2287F">
        <w:rPr>
          <w:lang w:val="pt-PT"/>
        </w:rPr>
        <w:t xml:space="preserve"> (SMOTE)</w:t>
      </w:r>
      <w:r w:rsidR="00FA4C0E" w:rsidRPr="00F2287F">
        <w:rPr>
          <w:lang w:val="pt-PT"/>
        </w:rPr>
        <w:t>, utiliza o algoritmo de KNN para</w:t>
      </w:r>
      <w:r w:rsidR="00007D8D" w:rsidRPr="00F2287F">
        <w:rPr>
          <w:lang w:val="pt-PT"/>
        </w:rPr>
        <w:t xml:space="preserve"> gerar amostras sintéticas baseado nas similaridades entre amostras no espaço n-dimensional de variáveis</w:t>
      </w:r>
      <w:r w:rsidR="00FF448C" w:rsidRPr="00F2287F">
        <w:rPr>
          <w:lang w:val="pt-PT"/>
        </w:rPr>
        <w:t xml:space="preserve"> </w:t>
      </w:r>
      <w:r w:rsidR="00FF448C" w:rsidRPr="00F2287F">
        <w:rPr>
          <w:lang w:val="pt-PT"/>
        </w:rPr>
        <w:fldChar w:fldCharType="begin" w:fldLock="1"/>
      </w:r>
      <w:r w:rsidR="007F1BE1" w:rsidRPr="00F2287F">
        <w:rPr>
          <w:lang w:val="pt-PT"/>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00FF448C" w:rsidRPr="00F2287F">
        <w:rPr>
          <w:lang w:val="pt-PT"/>
        </w:rPr>
        <w:fldChar w:fldCharType="separate"/>
      </w:r>
      <w:r w:rsidR="00FF448C" w:rsidRPr="00F2287F">
        <w:rPr>
          <w:noProof/>
          <w:lang w:val="pt-PT"/>
        </w:rPr>
        <w:t>(Chawla, Bowyer, Hall, &amp; Kegelmeyer, 2002)</w:t>
      </w:r>
      <w:r w:rsidR="00FF448C" w:rsidRPr="00F2287F">
        <w:rPr>
          <w:lang w:val="pt-PT"/>
        </w:rPr>
        <w:fldChar w:fldCharType="end"/>
      </w:r>
      <w:r w:rsidR="00007D8D" w:rsidRPr="00F2287F">
        <w:rPr>
          <w:lang w:val="pt-PT"/>
        </w:rPr>
        <w:t xml:space="preserve">. </w:t>
      </w:r>
      <w:r w:rsidR="002F693E" w:rsidRPr="00F2287F">
        <w:rPr>
          <w:lang w:val="pt-PT"/>
        </w:rPr>
        <w:t xml:space="preserve">Uma desvantagem desta abordagem é que os exemplos sintéticos são criados sem considerar a classe maioritária, resultando possivelmente em exemplos ambíguos </w:t>
      </w:r>
      <w:r w:rsidR="005C7100" w:rsidRPr="00F2287F">
        <w:rPr>
          <w:lang w:val="pt-PT"/>
        </w:rPr>
        <w:t>caso haja</w:t>
      </w:r>
      <w:r w:rsidR="002F693E" w:rsidRPr="00F2287F">
        <w:rPr>
          <w:lang w:val="pt-PT"/>
        </w:rPr>
        <w:t xml:space="preserve"> uma sobreposição nas classes.</w:t>
      </w:r>
      <w:r w:rsidR="0087741F" w:rsidRPr="00F2287F">
        <w:rPr>
          <w:lang w:val="pt-PT"/>
        </w:rPr>
        <w:t xml:space="preserve"> A partir da </w:t>
      </w:r>
      <w:r w:rsidR="00910A32" w:rsidRPr="00F2287F">
        <w:rPr>
          <w:lang w:val="pt-PT"/>
        </w:rPr>
        <w:t>técnica SMOTE</w:t>
      </w:r>
      <w:r w:rsidR="0087741F" w:rsidRPr="00F2287F">
        <w:rPr>
          <w:lang w:val="pt-PT"/>
        </w:rPr>
        <w:t xml:space="preserve">, foram desenvolvidas </w:t>
      </w:r>
      <w:r w:rsidR="002C6A4E" w:rsidRPr="00F2287F">
        <w:rPr>
          <w:lang w:val="pt-PT"/>
        </w:rPr>
        <w:t>outras</w:t>
      </w:r>
      <w:r w:rsidR="00E6031D" w:rsidRPr="00F2287F">
        <w:rPr>
          <w:lang w:val="pt-PT"/>
        </w:rPr>
        <w:t xml:space="preserve"> variações</w:t>
      </w:r>
      <w:r w:rsidR="002C6A4E" w:rsidRPr="00F2287F">
        <w:rPr>
          <w:lang w:val="pt-PT"/>
        </w:rPr>
        <w:t xml:space="preserve">, </w:t>
      </w:r>
      <w:r w:rsidR="00BC1D6D" w:rsidRPr="00F2287F">
        <w:rPr>
          <w:lang w:val="pt-PT"/>
        </w:rPr>
        <w:t>e</w:t>
      </w:r>
      <w:r w:rsidR="00BC0862">
        <w:rPr>
          <w:lang w:val="pt-PT"/>
        </w:rPr>
        <w:t>ntre</w:t>
      </w:r>
      <w:r w:rsidR="00BC1D6D" w:rsidRPr="00F2287F">
        <w:rPr>
          <w:lang w:val="pt-PT"/>
        </w:rPr>
        <w:t xml:space="preserve"> elas</w:t>
      </w:r>
      <w:r w:rsidR="00BC0862">
        <w:rPr>
          <w:lang w:val="pt-PT"/>
        </w:rPr>
        <w:t xml:space="preserve">, </w:t>
      </w:r>
      <w:r w:rsidR="00BC1D6D" w:rsidRPr="00F2287F">
        <w:rPr>
          <w:lang w:val="pt-PT"/>
        </w:rPr>
        <w:t>a</w:t>
      </w:r>
      <w:r w:rsidR="00E6031D" w:rsidRPr="00F2287F">
        <w:rPr>
          <w:lang w:val="pt-PT"/>
        </w:rPr>
        <w:t xml:space="preserve"> ADASYN</w:t>
      </w:r>
      <w:r w:rsidR="001C0D63" w:rsidRPr="00F2287F">
        <w:rPr>
          <w:lang w:val="pt-PT"/>
        </w:rPr>
        <w:t xml:space="preserve">, </w:t>
      </w:r>
      <w:r w:rsidR="009619B9" w:rsidRPr="00F2287F">
        <w:rPr>
          <w:lang w:val="pt-PT"/>
        </w:rPr>
        <w:t>que</w:t>
      </w:r>
      <w:r w:rsidR="00BC1D6D" w:rsidRPr="00F2287F">
        <w:rPr>
          <w:lang w:val="pt-PT"/>
        </w:rPr>
        <w:t xml:space="preserve"> após encontrar os k- vizinhos mais próximos, desenhar a linha entre os vizinhos e gerar pontos aleatórios, adiciona um pequeno valor aleatório aos pontos. Ou seja, em vez da amostra estar linearmente correlacionada com o pai, t</w:t>
      </w:r>
      <w:r w:rsidR="00783C8D">
        <w:rPr>
          <w:lang w:val="pt-PT"/>
        </w:rPr>
        <w:t>e</w:t>
      </w:r>
      <w:r w:rsidR="00BC1D6D" w:rsidRPr="00F2287F">
        <w:rPr>
          <w:lang w:val="pt-PT"/>
        </w:rPr>
        <w:t>m um pouco mais de variação</w:t>
      </w:r>
      <w:r w:rsidR="00744F01" w:rsidRPr="00F2287F">
        <w:rPr>
          <w:lang w:val="pt-PT"/>
        </w:rPr>
        <w:t xml:space="preserve">. </w:t>
      </w:r>
    </w:p>
    <w:p w14:paraId="5BC88AF9" w14:textId="15C4E1C8" w:rsidR="00EC6B52" w:rsidRPr="00F2287F" w:rsidRDefault="00EC6B52" w:rsidP="00EC6B52">
      <w:pPr>
        <w:pStyle w:val="Heading2"/>
        <w:rPr>
          <w:lang w:val="pt-PT"/>
        </w:rPr>
      </w:pPr>
      <w:bookmarkStart w:id="110" w:name="_Toc95861024"/>
      <w:r w:rsidRPr="00F2287F">
        <w:rPr>
          <w:lang w:val="pt-PT"/>
        </w:rPr>
        <w:t>Divisão dos dados</w:t>
      </w:r>
      <w:bookmarkEnd w:id="110"/>
      <w:r w:rsidRPr="00F2287F">
        <w:rPr>
          <w:lang w:val="pt-PT"/>
        </w:rPr>
        <w:t xml:space="preserve"> </w:t>
      </w:r>
    </w:p>
    <w:p w14:paraId="08CA0361" w14:textId="2E2911D6" w:rsidR="00472F89" w:rsidRPr="00F2287F" w:rsidRDefault="00B203F5" w:rsidP="00CC4B28">
      <w:pPr>
        <w:ind w:firstLine="567"/>
        <w:rPr>
          <w:lang w:val="pt-PT" w:eastAsia="x-none"/>
        </w:rPr>
      </w:pPr>
      <w:r w:rsidRPr="00F2287F">
        <w:rPr>
          <w:lang w:val="pt-PT" w:eastAsia="x-none"/>
        </w:rPr>
        <w:t>A aprendizagem supervisionada consiste em criar modelos que mapeiem, especificamente, para as entradas dadas (variáveis independentes, ou preditores) as respetivas saídas (variáveis dependentes, ou respostas).</w:t>
      </w:r>
      <w:r w:rsidR="003238DB" w:rsidRPr="00F2287F">
        <w:rPr>
          <w:lang w:val="pt-PT" w:eastAsia="x-none"/>
        </w:rPr>
        <w:t xml:space="preserve"> E, </w:t>
      </w:r>
      <w:r w:rsidR="00BA17B5" w:rsidRPr="00F2287F">
        <w:rPr>
          <w:lang w:val="pt-PT" w:eastAsia="x-none"/>
        </w:rPr>
        <w:t>para tal ser possível de realizar</w:t>
      </w:r>
      <w:r w:rsidR="00EC6B52" w:rsidRPr="00F2287F">
        <w:rPr>
          <w:lang w:val="pt-PT" w:eastAsia="x-none"/>
        </w:rPr>
        <w:t>,</w:t>
      </w:r>
      <w:r w:rsidR="00F26B70" w:rsidRPr="00F2287F">
        <w:rPr>
          <w:lang w:val="pt-PT" w:eastAsia="x-none"/>
        </w:rPr>
        <w:t xml:space="preserve"> é</w:t>
      </w:r>
      <w:r w:rsidR="003238DB" w:rsidRPr="00F2287F">
        <w:rPr>
          <w:lang w:val="pt-PT" w:eastAsia="x-none"/>
        </w:rPr>
        <w:t xml:space="preserve"> necessário</w:t>
      </w:r>
      <w:r w:rsidR="00EC6B52" w:rsidRPr="00F2287F">
        <w:rPr>
          <w:lang w:val="pt-PT" w:eastAsia="x-none"/>
        </w:rPr>
        <w:t xml:space="preserve"> dividi</w:t>
      </w:r>
      <w:r w:rsidR="00BA17B5" w:rsidRPr="00F2287F">
        <w:rPr>
          <w:lang w:val="pt-PT" w:eastAsia="x-none"/>
        </w:rPr>
        <w:t>r os dados de forma a</w:t>
      </w:r>
      <w:r w:rsidR="00667FD9" w:rsidRPr="00F2287F">
        <w:rPr>
          <w:lang w:val="pt-PT" w:eastAsia="x-none"/>
        </w:rPr>
        <w:t xml:space="preserve"> que</w:t>
      </w:r>
      <w:r w:rsidR="00970E87" w:rsidRPr="00F2287F">
        <w:rPr>
          <w:lang w:val="pt-PT" w:eastAsia="x-none"/>
        </w:rPr>
        <w:t xml:space="preserve"> uma parte</w:t>
      </w:r>
      <w:r w:rsidR="00667FD9" w:rsidRPr="00F2287F">
        <w:rPr>
          <w:lang w:val="pt-PT" w:eastAsia="x-none"/>
        </w:rPr>
        <w:t xml:space="preserve"> possa</w:t>
      </w:r>
      <w:r w:rsidR="00EC6B52" w:rsidRPr="00F2287F">
        <w:rPr>
          <w:lang w:val="pt-PT" w:eastAsia="x-none"/>
        </w:rPr>
        <w:t xml:space="preserve"> ser utilizad</w:t>
      </w:r>
      <w:r w:rsidR="00970E87" w:rsidRPr="00F2287F">
        <w:rPr>
          <w:lang w:val="pt-PT" w:eastAsia="x-none"/>
        </w:rPr>
        <w:t>a</w:t>
      </w:r>
      <w:r w:rsidR="00EC6B52" w:rsidRPr="00F2287F">
        <w:rPr>
          <w:lang w:val="pt-PT" w:eastAsia="x-none"/>
        </w:rPr>
        <w:t xml:space="preserve"> </w:t>
      </w:r>
      <w:r w:rsidR="00F26B70" w:rsidRPr="00F2287F">
        <w:rPr>
          <w:lang w:val="pt-PT" w:eastAsia="x-none"/>
        </w:rPr>
        <w:t>no</w:t>
      </w:r>
      <w:r w:rsidR="003238DB" w:rsidRPr="00F2287F">
        <w:rPr>
          <w:lang w:val="pt-PT" w:eastAsia="x-none"/>
        </w:rPr>
        <w:t xml:space="preserve"> treino</w:t>
      </w:r>
      <w:r w:rsidR="00667FD9" w:rsidRPr="00F2287F">
        <w:rPr>
          <w:lang w:val="pt-PT" w:eastAsia="x-none"/>
        </w:rPr>
        <w:t>,</w:t>
      </w:r>
      <w:r w:rsidR="00F26B70" w:rsidRPr="00F2287F">
        <w:rPr>
          <w:lang w:val="pt-PT" w:eastAsia="x-none"/>
        </w:rPr>
        <w:t xml:space="preserve"> e</w:t>
      </w:r>
      <w:r w:rsidR="00970E87" w:rsidRPr="00F2287F">
        <w:rPr>
          <w:lang w:val="pt-PT" w:eastAsia="x-none"/>
        </w:rPr>
        <w:t xml:space="preserve"> outra para</w:t>
      </w:r>
      <w:r w:rsidR="00F26B70" w:rsidRPr="00F2287F">
        <w:rPr>
          <w:lang w:val="pt-PT" w:eastAsia="x-none"/>
        </w:rPr>
        <w:t xml:space="preserve"> teste</w:t>
      </w:r>
      <w:r w:rsidR="003238DB" w:rsidRPr="00F2287F">
        <w:rPr>
          <w:lang w:val="pt-PT" w:eastAsia="x-none"/>
        </w:rPr>
        <w:t xml:space="preserve"> do</w:t>
      </w:r>
      <w:r w:rsidR="00EC6B52" w:rsidRPr="00F2287F">
        <w:rPr>
          <w:lang w:val="pt-PT" w:eastAsia="x-none"/>
        </w:rPr>
        <w:t xml:space="preserve"> modelo.</w:t>
      </w:r>
      <w:r w:rsidR="00CC4B28" w:rsidRPr="00F2287F">
        <w:rPr>
          <w:lang w:val="pt-PT" w:eastAsia="x-none"/>
        </w:rPr>
        <w:t xml:space="preserve"> Para a realização desta tarefa, utilizou-se a função </w:t>
      </w:r>
      <w:r w:rsidR="00CC4B28" w:rsidRPr="00F2287F">
        <w:rPr>
          <w:i/>
          <w:iCs/>
          <w:lang w:val="pt-PT" w:eastAsia="x-none"/>
        </w:rPr>
        <w:t>train_test_split()</w:t>
      </w:r>
      <w:r w:rsidR="00CC4B28" w:rsidRPr="00F2287F">
        <w:rPr>
          <w:lang w:val="pt-PT" w:eastAsia="x-none"/>
        </w:rPr>
        <w:t>, que permite dividir o conjunto de dados antes de o utilizar. Esta divisão efetuada pela função</w:t>
      </w:r>
      <w:r w:rsidR="00667FD9" w:rsidRPr="00F2287F">
        <w:rPr>
          <w:lang w:val="pt-PT" w:eastAsia="x-none"/>
        </w:rPr>
        <w:t>,</w:t>
      </w:r>
      <w:r w:rsidR="00CC4B28" w:rsidRPr="00F2287F">
        <w:rPr>
          <w:lang w:val="pt-PT" w:eastAsia="x-none"/>
        </w:rPr>
        <w:t xml:space="preserve"> encontra-se esquematizada na </w:t>
      </w:r>
      <w:r w:rsidR="00CC4B28" w:rsidRPr="00F2287F">
        <w:rPr>
          <w:lang w:val="pt-PT" w:eastAsia="x-none"/>
        </w:rPr>
        <w:fldChar w:fldCharType="begin"/>
      </w:r>
      <w:r w:rsidR="00CC4B28" w:rsidRPr="00F2287F">
        <w:rPr>
          <w:lang w:val="pt-PT" w:eastAsia="x-none"/>
        </w:rPr>
        <w:instrText xml:space="preserve"> REF _Ref89591248 \h </w:instrText>
      </w:r>
      <w:r w:rsidR="00CC4B28" w:rsidRPr="00F2287F">
        <w:rPr>
          <w:lang w:val="pt-PT" w:eastAsia="x-none"/>
        </w:rPr>
      </w:r>
      <w:r w:rsidR="00CC4B28" w:rsidRPr="00F2287F">
        <w:rPr>
          <w:lang w:val="pt-PT" w:eastAsia="x-none"/>
        </w:rPr>
        <w:fldChar w:fldCharType="separate"/>
      </w:r>
      <w:r w:rsidR="005E42F2" w:rsidRPr="00F2287F">
        <w:rPr>
          <w:lang w:val="pt-PT"/>
        </w:rPr>
        <w:t xml:space="preserve">Figura </w:t>
      </w:r>
      <w:r w:rsidR="005E42F2">
        <w:rPr>
          <w:noProof/>
          <w:lang w:val="pt-PT"/>
        </w:rPr>
        <w:t>7</w:t>
      </w:r>
      <w:r w:rsidR="00CC4B28" w:rsidRPr="00F2287F">
        <w:rPr>
          <w:lang w:val="pt-PT" w:eastAsia="x-none"/>
        </w:rPr>
        <w:fldChar w:fldCharType="end"/>
      </w:r>
      <w:r w:rsidR="00CC4B28" w:rsidRPr="00F2287F">
        <w:rPr>
          <w:lang w:val="pt-PT" w:eastAsia="x-none"/>
        </w:rPr>
        <w:t>, através da qual é possível perceber que as células coloridas a verde corresponde</w:t>
      </w:r>
      <w:r w:rsidR="00290E91" w:rsidRPr="00F2287F">
        <w:rPr>
          <w:lang w:val="pt-PT" w:eastAsia="x-none"/>
        </w:rPr>
        <w:t>m</w:t>
      </w:r>
      <w:r w:rsidR="00CC4B28" w:rsidRPr="00F2287F">
        <w:rPr>
          <w:lang w:val="pt-PT" w:eastAsia="x-none"/>
        </w:rPr>
        <w:t xml:space="preserve"> às variáveis ‘X’ e ‘y’ utilizadas para o treino do modelo</w:t>
      </w:r>
      <w:r w:rsidR="00290E91" w:rsidRPr="00F2287F">
        <w:rPr>
          <w:lang w:val="pt-PT" w:eastAsia="x-none"/>
        </w:rPr>
        <w:t>, e as restante</w:t>
      </w:r>
      <w:r w:rsidR="00951FA9">
        <w:rPr>
          <w:lang w:val="pt-PT" w:eastAsia="x-none"/>
        </w:rPr>
        <w:t xml:space="preserve">s, </w:t>
      </w:r>
      <w:r w:rsidR="00290E91" w:rsidRPr="00F2287F">
        <w:rPr>
          <w:lang w:val="pt-PT" w:eastAsia="x-none"/>
        </w:rPr>
        <w:t>sem coloração</w:t>
      </w:r>
      <w:r w:rsidR="00951FA9">
        <w:rPr>
          <w:lang w:val="pt-PT" w:eastAsia="x-none"/>
        </w:rPr>
        <w:t>,</w:t>
      </w:r>
      <w:r w:rsidR="00290E91" w:rsidRPr="00F2287F">
        <w:rPr>
          <w:lang w:val="pt-PT" w:eastAsia="x-none"/>
        </w:rPr>
        <w:t xml:space="preserve"> </w:t>
      </w:r>
      <w:r w:rsidR="00951FA9">
        <w:rPr>
          <w:lang w:val="pt-PT" w:eastAsia="x-none"/>
        </w:rPr>
        <w:t>serão</w:t>
      </w:r>
      <w:r w:rsidR="00300FA2" w:rsidRPr="00F2287F">
        <w:rPr>
          <w:lang w:val="pt-PT" w:eastAsia="x-none"/>
        </w:rPr>
        <w:t xml:space="preserve"> </w:t>
      </w:r>
      <w:r w:rsidR="00290E91" w:rsidRPr="00F2287F">
        <w:rPr>
          <w:lang w:val="pt-PT" w:eastAsia="x-none"/>
        </w:rPr>
        <w:t xml:space="preserve">utilizadas para </w:t>
      </w:r>
      <w:r w:rsidR="00863F46" w:rsidRPr="00F2287F">
        <w:rPr>
          <w:lang w:val="pt-PT" w:eastAsia="x-none"/>
        </w:rPr>
        <w:t>a realização de avaliações a</w:t>
      </w:r>
      <w:r w:rsidR="00290E91" w:rsidRPr="00F2287F">
        <w:rPr>
          <w:lang w:val="pt-PT" w:eastAsia="x-none"/>
        </w:rPr>
        <w:t>o modelo.</w:t>
      </w:r>
      <w:r w:rsidR="008417BC" w:rsidRPr="00F2287F">
        <w:rPr>
          <w:lang w:val="pt-PT" w:eastAsia="x-none"/>
        </w:rPr>
        <w:t xml:space="preserve"> Pois, para que se consiga efetuar uma avaliação imparcial do desempenho preditivo do modelo, é necessário utilizar dados diferentes para o treino e para o teste do modelo. Isto significa que não se pode avaliar o desempenho d</w:t>
      </w:r>
      <w:r w:rsidR="00B35FEE" w:rsidRPr="00F2287F">
        <w:rPr>
          <w:lang w:val="pt-PT" w:eastAsia="x-none"/>
        </w:rPr>
        <w:t>o</w:t>
      </w:r>
      <w:r w:rsidR="008417BC" w:rsidRPr="00F2287F">
        <w:rPr>
          <w:lang w:val="pt-PT" w:eastAsia="x-none"/>
        </w:rPr>
        <w:t xml:space="preserve"> modelo com os mesmos dados que se utilizaram para treino</w:t>
      </w:r>
      <w:r w:rsidR="00B35FEE" w:rsidRPr="00F2287F">
        <w:rPr>
          <w:lang w:val="pt-PT" w:eastAsia="x-none"/>
        </w:rPr>
        <w:t xml:space="preserve">, pois desta forma o modelo terá facilidade em prever o resultado, uma vez que os dados já são do conhecimento do modelo. </w:t>
      </w:r>
    </w:p>
    <w:p w14:paraId="2690B6A0" w14:textId="6B196898" w:rsidR="00FC0E87" w:rsidRPr="00F2287F" w:rsidRDefault="00CC4B28" w:rsidP="00A060D7">
      <w:pPr>
        <w:ind w:firstLine="567"/>
        <w:rPr>
          <w:lang w:val="pt-PT" w:eastAsia="x-none"/>
        </w:rPr>
      </w:pPr>
      <w:r w:rsidRPr="00F2287F">
        <w:rPr>
          <w:lang w:val="pt-PT" w:eastAsia="x-none"/>
        </w:rPr>
        <w:lastRenderedPageBreak/>
        <w:t xml:space="preserve">Na </w:t>
      </w:r>
      <w:r w:rsidR="009F3BDA" w:rsidRPr="00F2287F">
        <w:rPr>
          <w:lang w:val="pt-PT" w:eastAsia="x-none"/>
        </w:rPr>
        <w:t xml:space="preserve">função </w:t>
      </w:r>
      <w:r w:rsidR="009F3BDA" w:rsidRPr="00F2287F">
        <w:rPr>
          <w:i/>
          <w:iCs/>
          <w:lang w:val="pt-PT" w:eastAsia="x-none"/>
        </w:rPr>
        <w:t>train_test_split()</w:t>
      </w:r>
      <w:r w:rsidR="008B2D7E" w:rsidRPr="00F2287F">
        <w:rPr>
          <w:lang w:val="pt-PT" w:eastAsia="x-none"/>
        </w:rPr>
        <w:t>,</w:t>
      </w:r>
      <w:r w:rsidRPr="00F2287F">
        <w:rPr>
          <w:lang w:val="pt-PT" w:eastAsia="x-none"/>
        </w:rPr>
        <w:t xml:space="preserve"> também é possível definir o argumento </w:t>
      </w:r>
      <w:r w:rsidRPr="009F3BDA">
        <w:rPr>
          <w:i/>
          <w:iCs/>
          <w:lang w:val="pt-PT" w:eastAsia="x-none"/>
        </w:rPr>
        <w:t>‘test_size’</w:t>
      </w:r>
      <w:r w:rsidRPr="00F2287F">
        <w:rPr>
          <w:lang w:val="pt-PT" w:eastAsia="x-none"/>
        </w:rPr>
        <w:t xml:space="preserve"> que determina o tamanho do conjunto de</w:t>
      </w:r>
      <w:r w:rsidR="009F3BDA">
        <w:rPr>
          <w:lang w:val="pt-PT" w:eastAsia="x-none"/>
        </w:rPr>
        <w:t xml:space="preserve"> dados para</w:t>
      </w:r>
      <w:r w:rsidRPr="00F2287F">
        <w:rPr>
          <w:lang w:val="pt-PT" w:eastAsia="x-none"/>
        </w:rPr>
        <w:t xml:space="preserve"> teste</w:t>
      </w:r>
      <w:r w:rsidR="009F3BDA">
        <w:rPr>
          <w:lang w:val="pt-PT" w:eastAsia="x-none"/>
        </w:rPr>
        <w:t xml:space="preserve"> do modelo</w:t>
      </w:r>
      <w:r w:rsidR="003433BC" w:rsidRPr="00F2287F">
        <w:rPr>
          <w:lang w:val="pt-PT" w:eastAsia="x-none"/>
        </w:rPr>
        <w:t>. A</w:t>
      </w:r>
      <w:r w:rsidRPr="00F2287F">
        <w:rPr>
          <w:lang w:val="pt-PT" w:eastAsia="x-none"/>
        </w:rPr>
        <w:t xml:space="preserve"> percentagem padrão estipulada</w:t>
      </w:r>
      <w:r w:rsidR="003433BC" w:rsidRPr="00F2287F">
        <w:rPr>
          <w:lang w:val="pt-PT" w:eastAsia="x-none"/>
        </w:rPr>
        <w:t xml:space="preserve"> para este argumento é de 25%, no entanto, este valor poder ser otimizado consoante a tipologia dos dados. </w:t>
      </w:r>
    </w:p>
    <w:p w14:paraId="5DDCF199" w14:textId="77777777" w:rsidR="003D45B7" w:rsidRPr="00F2287F" w:rsidRDefault="003D45B7" w:rsidP="00B11F00">
      <w:pPr>
        <w:ind w:firstLine="567"/>
        <w:jc w:val="center"/>
        <w:rPr>
          <w:lang w:val="pt-PT" w:eastAsia="x-none"/>
        </w:rPr>
      </w:pPr>
    </w:p>
    <w:p w14:paraId="4230F15D" w14:textId="77777777" w:rsidR="00414CC0" w:rsidRPr="00F2287F" w:rsidRDefault="00414CC0" w:rsidP="00B11F00">
      <w:pPr>
        <w:keepNext/>
        <w:ind w:firstLine="567"/>
        <w:jc w:val="center"/>
        <w:rPr>
          <w:lang w:val="pt-PT"/>
        </w:rPr>
      </w:pPr>
      <w:r w:rsidRPr="00F2287F">
        <w:rPr>
          <w:noProof/>
          <w:lang w:val="pt-PT"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4940300" cy="1752600"/>
                    </a:xfrm>
                    <a:prstGeom prst="rect">
                      <a:avLst/>
                    </a:prstGeom>
                  </pic:spPr>
                </pic:pic>
              </a:graphicData>
            </a:graphic>
          </wp:inline>
        </w:drawing>
      </w:r>
    </w:p>
    <w:p w14:paraId="4916A358" w14:textId="55B6547E" w:rsidR="00570E25" w:rsidRDefault="00414CC0" w:rsidP="007C0BAD">
      <w:pPr>
        <w:pStyle w:val="Caption"/>
        <w:jc w:val="center"/>
        <w:rPr>
          <w:lang w:val="pt-PT"/>
        </w:rPr>
      </w:pPr>
      <w:bookmarkStart w:id="111" w:name="_Ref89591248"/>
      <w:bookmarkStart w:id="112" w:name="_Toc94776797"/>
      <w:r w:rsidRPr="00F2287F">
        <w:rPr>
          <w:lang w:val="pt-PT"/>
        </w:rPr>
        <w:t xml:space="preserve">Figura </w:t>
      </w:r>
      <w:r w:rsidRPr="00F2287F">
        <w:rPr>
          <w:lang w:val="pt-PT"/>
        </w:rPr>
        <w:fldChar w:fldCharType="begin"/>
      </w:r>
      <w:r w:rsidRPr="00F2287F">
        <w:rPr>
          <w:lang w:val="pt-PT"/>
        </w:rPr>
        <w:instrText xml:space="preserve"> SEQ Figura \* ARABIC </w:instrText>
      </w:r>
      <w:r w:rsidRPr="00F2287F">
        <w:rPr>
          <w:lang w:val="pt-PT"/>
        </w:rPr>
        <w:fldChar w:fldCharType="separate"/>
      </w:r>
      <w:r w:rsidR="008975EA">
        <w:rPr>
          <w:noProof/>
          <w:lang w:val="pt-PT"/>
        </w:rPr>
        <w:t>7</w:t>
      </w:r>
      <w:r w:rsidRPr="00F2287F">
        <w:rPr>
          <w:lang w:val="pt-PT"/>
        </w:rPr>
        <w:fldChar w:fldCharType="end"/>
      </w:r>
      <w:bookmarkEnd w:id="111"/>
      <w:r w:rsidRPr="00F2287F">
        <w:rPr>
          <w:lang w:val="pt-PT"/>
        </w:rPr>
        <w:t xml:space="preserve"> - Esquema de divisão dos dados </w:t>
      </w:r>
      <w:r w:rsidR="000E4774" w:rsidRPr="00F2287F">
        <w:rPr>
          <w:lang w:val="pt-PT"/>
        </w:rPr>
        <w:t>para</w:t>
      </w:r>
      <w:r w:rsidRPr="00F2287F">
        <w:rPr>
          <w:lang w:val="pt-PT"/>
        </w:rPr>
        <w:t xml:space="preserve"> treino e teste</w:t>
      </w:r>
      <w:r w:rsidR="000E4774" w:rsidRPr="00F2287F">
        <w:rPr>
          <w:lang w:val="pt-PT"/>
        </w:rPr>
        <w:t xml:space="preserve"> do modelo</w:t>
      </w:r>
      <w:bookmarkEnd w:id="112"/>
    </w:p>
    <w:p w14:paraId="17BD7C68" w14:textId="5A11727D" w:rsidR="00FE3B08" w:rsidRPr="007C0BAD" w:rsidRDefault="00570E25" w:rsidP="00FE3B08">
      <w:pPr>
        <w:pStyle w:val="Heading2"/>
        <w:rPr>
          <w:lang w:val="pt-PT"/>
        </w:rPr>
      </w:pPr>
      <w:bookmarkStart w:id="113" w:name="_Toc95861025"/>
      <w:r>
        <w:rPr>
          <w:lang w:val="pt-PT"/>
        </w:rPr>
        <w:t xml:space="preserve">Estratégias para a </w:t>
      </w:r>
      <w:r w:rsidR="007171E6">
        <w:rPr>
          <w:lang w:val="pt-PT"/>
        </w:rPr>
        <w:t>avaliação dos modelos</w:t>
      </w:r>
      <w:bookmarkEnd w:id="113"/>
      <w:r w:rsidR="007171E6">
        <w:rPr>
          <w:lang w:val="pt-PT"/>
        </w:rPr>
        <w:t xml:space="preserve"> </w:t>
      </w:r>
    </w:p>
    <w:p w14:paraId="34A7E996" w14:textId="0868C1F1" w:rsidR="00FE3B08" w:rsidRDefault="00FE3B08" w:rsidP="00FE3B08">
      <w:pPr>
        <w:rPr>
          <w:lang w:val="pt-PT" w:eastAsia="x-none"/>
        </w:rPr>
      </w:pPr>
      <w:r>
        <w:rPr>
          <w:lang w:val="pt-PT" w:eastAsia="x-none"/>
        </w:rPr>
        <w:tab/>
      </w:r>
      <w:r w:rsidRPr="00F2287F">
        <w:rPr>
          <w:lang w:val="pt-PT" w:eastAsia="x-none"/>
        </w:rPr>
        <w:t xml:space="preserve">Os modelos de classificação devem ser avaliados antes de serem adotados em contexto real, pois, caso o classificador esteja mal calibrado pode induzir em erro os profissionais de saúde e </w:t>
      </w:r>
      <w:r w:rsidR="0031735E">
        <w:rPr>
          <w:lang w:val="pt-PT" w:eastAsia="x-none"/>
        </w:rPr>
        <w:t xml:space="preserve">consequentemente </w:t>
      </w:r>
      <w:r w:rsidRPr="00F2287F">
        <w:rPr>
          <w:lang w:val="pt-PT" w:eastAsia="x-none"/>
        </w:rPr>
        <w:t xml:space="preserve">causar danos no </w:t>
      </w:r>
      <w:r w:rsidR="0031735E">
        <w:rPr>
          <w:lang w:val="pt-PT" w:eastAsia="x-none"/>
        </w:rPr>
        <w:t>indiv</w:t>
      </w:r>
      <w:r w:rsidR="00EF327D">
        <w:rPr>
          <w:lang w:val="pt-PT" w:eastAsia="x-none"/>
        </w:rPr>
        <w:t>í</w:t>
      </w:r>
      <w:r w:rsidR="0031735E">
        <w:rPr>
          <w:lang w:val="pt-PT" w:eastAsia="x-none"/>
        </w:rPr>
        <w:t>duo</w:t>
      </w:r>
      <w:r w:rsidRPr="00F2287F">
        <w:rPr>
          <w:lang w:val="pt-PT" w:eastAsia="x-none"/>
        </w:rPr>
        <w:t xml:space="preserve"> alvo do estudo. Assim, de forma a minimizar </w:t>
      </w:r>
      <w:r>
        <w:rPr>
          <w:lang w:val="pt-PT" w:eastAsia="x-none"/>
        </w:rPr>
        <w:t>este tipo de</w:t>
      </w:r>
      <w:r w:rsidRPr="00F2287F">
        <w:rPr>
          <w:lang w:val="pt-PT" w:eastAsia="x-none"/>
        </w:rPr>
        <w:t xml:space="preserve"> ocorrência, </w:t>
      </w:r>
      <w:r w:rsidR="00F91410">
        <w:rPr>
          <w:lang w:val="pt-PT"/>
        </w:rPr>
        <w:t>torna-se imperativo</w:t>
      </w:r>
      <w:r w:rsidRPr="00F2287F">
        <w:rPr>
          <w:lang w:val="pt-PT"/>
        </w:rPr>
        <w:t xml:space="preserve"> avaliar a qualidade das predições obtidas</w:t>
      </w:r>
      <w:r>
        <w:rPr>
          <w:lang w:val="pt-PT" w:eastAsia="x-none"/>
        </w:rPr>
        <w:t xml:space="preserve">. Para esta avaliação, </w:t>
      </w:r>
      <w:r w:rsidRPr="00F2287F">
        <w:rPr>
          <w:lang w:val="pt-PT" w:eastAsia="x-none"/>
        </w:rPr>
        <w:t xml:space="preserve">o modelo é submetido a métricas </w:t>
      </w:r>
      <w:r>
        <w:rPr>
          <w:lang w:val="pt-PT" w:eastAsia="x-none"/>
        </w:rPr>
        <w:t xml:space="preserve">que avaliam o </w:t>
      </w:r>
      <w:r w:rsidRPr="00F2287F">
        <w:rPr>
          <w:lang w:val="pt-PT" w:eastAsia="x-none"/>
        </w:rPr>
        <w:t>desempenho do modelo</w:t>
      </w:r>
      <w:r>
        <w:rPr>
          <w:lang w:val="pt-PT" w:eastAsia="x-none"/>
        </w:rPr>
        <w:t xml:space="preserve"> preditivo</w:t>
      </w:r>
      <w:r w:rsidRPr="00F2287F">
        <w:rPr>
          <w:lang w:val="pt-PT" w:eastAsia="x-none"/>
        </w:rPr>
        <w:t xml:space="preserve">. </w:t>
      </w:r>
      <w:r>
        <w:rPr>
          <w:lang w:val="pt-PT" w:eastAsia="x-none"/>
        </w:rPr>
        <w:t>A escolha de determinada métrica em detrimento de outra</w:t>
      </w:r>
      <w:r w:rsidRPr="00F2287F">
        <w:rPr>
          <w:lang w:val="pt-PT" w:eastAsia="x-none"/>
        </w:rPr>
        <w:t>, pode influenciar a forma como o desempenho dos algoritmos de ML são medidos e comparados. Pois,</w:t>
      </w:r>
      <w:r>
        <w:rPr>
          <w:lang w:val="pt-PT" w:eastAsia="x-none"/>
        </w:rPr>
        <w:t xml:space="preserve"> não só,</w:t>
      </w:r>
      <w:r w:rsidRPr="00F2287F">
        <w:rPr>
          <w:lang w:val="pt-PT" w:eastAsia="x-none"/>
        </w:rPr>
        <w:t xml:space="preserve"> influencia</w:t>
      </w:r>
      <w:r>
        <w:rPr>
          <w:lang w:val="pt-PT" w:eastAsia="x-none"/>
        </w:rPr>
        <w:t xml:space="preserve">m </w:t>
      </w:r>
      <w:r w:rsidRPr="00F2287F">
        <w:rPr>
          <w:lang w:val="pt-PT" w:eastAsia="x-none"/>
        </w:rPr>
        <w:t xml:space="preserve">a forma como se pondera a importância das diferentes </w:t>
      </w:r>
      <w:r>
        <w:rPr>
          <w:lang w:val="pt-PT" w:eastAsia="x-none"/>
        </w:rPr>
        <w:t>variáveis</w:t>
      </w:r>
      <w:r w:rsidRPr="00F2287F">
        <w:rPr>
          <w:lang w:val="pt-PT" w:eastAsia="x-none"/>
        </w:rPr>
        <w:t xml:space="preserve"> nos resultados</w:t>
      </w:r>
      <w:r>
        <w:rPr>
          <w:lang w:val="pt-PT" w:eastAsia="x-none"/>
        </w:rPr>
        <w:t>, como</w:t>
      </w:r>
      <w:r w:rsidRPr="00F2287F">
        <w:rPr>
          <w:lang w:val="pt-PT" w:eastAsia="x-none"/>
        </w:rPr>
        <w:t xml:space="preserve"> também interferem na escolha final sobre o algoritmo a selecionar.</w:t>
      </w:r>
    </w:p>
    <w:p w14:paraId="5C0E1A5E" w14:textId="35EF7BAA" w:rsidR="00FE3B08" w:rsidRPr="00F2287F" w:rsidRDefault="00352513" w:rsidP="00FE3B08">
      <w:pPr>
        <w:rPr>
          <w:lang w:val="pt-PT" w:eastAsia="x-none"/>
        </w:rPr>
      </w:pPr>
      <w:r>
        <w:rPr>
          <w:lang w:val="pt-PT" w:eastAsia="x-none"/>
        </w:rPr>
        <w:tab/>
      </w:r>
      <w:r w:rsidR="00A403DE" w:rsidRPr="00A403DE">
        <w:rPr>
          <w:lang w:val="pt-PT" w:eastAsia="x-none"/>
        </w:rPr>
        <w:t>As métricas de desempenho quantificam o desempenho de determinado classificador, assegurando a fiabilidade dos resultados.</w:t>
      </w:r>
      <w:r w:rsidR="00FE3B08" w:rsidRPr="00F2287F">
        <w:rPr>
          <w:lang w:val="pt-PT" w:eastAsia="x-none"/>
        </w:rPr>
        <w:t xml:space="preserve"> De modo a calcular </w:t>
      </w:r>
      <w:r w:rsidR="00FE3B08">
        <w:rPr>
          <w:lang w:val="pt-PT" w:eastAsia="x-none"/>
        </w:rPr>
        <w:t xml:space="preserve">as métricas de avaliação </w:t>
      </w:r>
      <w:r w:rsidR="00FE3B08" w:rsidRPr="00F2287F">
        <w:rPr>
          <w:lang w:val="pt-PT" w:eastAsia="x-none"/>
        </w:rPr>
        <w:t xml:space="preserve">é necessário, em primeiro lugar, representar os diferentes tipos de acertos ou erros cometidos. </w:t>
      </w:r>
      <w:r w:rsidR="00FE3B08" w:rsidRPr="00AB101A">
        <w:rPr>
          <w:lang w:val="pt-PT" w:eastAsia="x-none"/>
        </w:rPr>
        <w:t>Assim</w:t>
      </w:r>
      <w:r w:rsidR="00FE3B08">
        <w:rPr>
          <w:lang w:val="pt-PT" w:eastAsia="x-none"/>
        </w:rPr>
        <w:t xml:space="preserve">, </w:t>
      </w:r>
      <w:r w:rsidR="00FE3B08" w:rsidRPr="00AB101A">
        <w:rPr>
          <w:lang w:val="pt-PT" w:eastAsia="x-none"/>
        </w:rPr>
        <w:t>para uma dada inst</w:t>
      </w:r>
      <w:r w:rsidR="00FE3B08">
        <w:rPr>
          <w:lang w:val="pt-PT" w:eastAsia="x-none"/>
        </w:rPr>
        <w:t>â</w:t>
      </w:r>
      <w:r w:rsidR="00FE3B08" w:rsidRPr="00AB101A">
        <w:rPr>
          <w:lang w:val="pt-PT" w:eastAsia="x-none"/>
        </w:rPr>
        <w:t>ncia de classifica</w:t>
      </w:r>
      <w:r w:rsidR="00FE3B08">
        <w:rPr>
          <w:lang w:val="pt-PT" w:eastAsia="x-none"/>
        </w:rPr>
        <w:t>çã</w:t>
      </w:r>
      <w:r w:rsidR="00FE3B08" w:rsidRPr="00AB101A">
        <w:rPr>
          <w:lang w:val="pt-PT" w:eastAsia="x-none"/>
        </w:rPr>
        <w:t>o existem quatro resultados de classifica</w:t>
      </w:r>
      <w:r w:rsidR="00FE3B08">
        <w:rPr>
          <w:lang w:val="pt-PT" w:eastAsia="x-none"/>
        </w:rPr>
        <w:t>çã</w:t>
      </w:r>
      <w:r w:rsidR="00FE3B08" w:rsidRPr="00AB101A">
        <w:rPr>
          <w:lang w:val="pt-PT" w:eastAsia="x-none"/>
        </w:rPr>
        <w:t>o</w:t>
      </w:r>
      <w:r w:rsidR="00FE3B08">
        <w:rPr>
          <w:lang w:val="pt-PT" w:eastAsia="x-none"/>
        </w:rPr>
        <w:t xml:space="preserve"> </w:t>
      </w:r>
      <w:r w:rsidR="00FE3B08" w:rsidRPr="00AB101A">
        <w:rPr>
          <w:lang w:val="pt-PT" w:eastAsia="x-none"/>
        </w:rPr>
        <w:t>poss</w:t>
      </w:r>
      <w:r w:rsidR="00FE3B08">
        <w:rPr>
          <w:lang w:val="pt-PT" w:eastAsia="x-none"/>
        </w:rPr>
        <w:t>í</w:t>
      </w:r>
      <w:r w:rsidR="00FE3B08" w:rsidRPr="00AB101A">
        <w:rPr>
          <w:lang w:val="pt-PT" w:eastAsia="x-none"/>
        </w:rPr>
        <w:t>veis:</w:t>
      </w:r>
    </w:p>
    <w:p w14:paraId="24166FDA" w14:textId="77777777" w:rsidR="00FE3B08" w:rsidRPr="00F2287F" w:rsidRDefault="00FE3B08" w:rsidP="00FE3B08">
      <w:pPr>
        <w:pStyle w:val="ListParagraph"/>
        <w:numPr>
          <w:ilvl w:val="0"/>
          <w:numId w:val="29"/>
        </w:numPr>
        <w:rPr>
          <w:rFonts w:ascii="NewsGotT" w:hAnsi="NewsGotT"/>
          <w:sz w:val="24"/>
          <w:lang w:val="pt-PT" w:eastAsia="x-none"/>
        </w:rPr>
      </w:pPr>
      <w:r w:rsidRPr="003E3142">
        <w:rPr>
          <w:rFonts w:ascii="NewsGotT" w:hAnsi="NewsGotT"/>
          <w:b/>
          <w:bCs/>
          <w:sz w:val="24"/>
          <w:lang w:val="pt-PT" w:eastAsia="x-none"/>
        </w:rPr>
        <w:t>Verdadeiro Positivo (VP):</w:t>
      </w:r>
      <w:r w:rsidRPr="00F2287F">
        <w:rPr>
          <w:rFonts w:ascii="NewsGotT" w:hAnsi="NewsGotT"/>
          <w:sz w:val="24"/>
          <w:lang w:val="pt-PT" w:eastAsia="x-none"/>
        </w:rPr>
        <w:t xml:space="preserve"> modelo classifica corretamente a classe positiva ‘1’</w:t>
      </w:r>
      <w:r>
        <w:rPr>
          <w:rFonts w:ascii="NewsGotT" w:hAnsi="NewsGotT"/>
          <w:sz w:val="24"/>
          <w:lang w:val="pt-PT" w:eastAsia="x-none"/>
        </w:rPr>
        <w:t xml:space="preserve">, ou seja, o individuo apresentava </w:t>
      </w:r>
      <w:r w:rsidRPr="00AB101A">
        <w:rPr>
          <w:rFonts w:ascii="NewsGotT" w:hAnsi="NewsGotT"/>
          <w:i/>
          <w:iCs/>
          <w:sz w:val="24"/>
          <w:lang w:val="pt-PT" w:eastAsia="x-none"/>
        </w:rPr>
        <w:t>delirium</w:t>
      </w:r>
      <w:r>
        <w:rPr>
          <w:rFonts w:ascii="NewsGotT" w:hAnsi="NewsGotT"/>
          <w:sz w:val="24"/>
          <w:lang w:val="pt-PT" w:eastAsia="x-none"/>
        </w:rPr>
        <w:t xml:space="preserve"> e o modelo classificou-o com </w:t>
      </w:r>
      <w:r w:rsidRPr="00AB101A">
        <w:rPr>
          <w:rFonts w:ascii="NewsGotT" w:hAnsi="NewsGotT"/>
          <w:i/>
          <w:iCs/>
          <w:sz w:val="24"/>
          <w:lang w:val="pt-PT" w:eastAsia="x-none"/>
        </w:rPr>
        <w:t>delirium</w:t>
      </w:r>
      <w:r w:rsidRPr="00F2287F">
        <w:rPr>
          <w:rFonts w:ascii="NewsGotT" w:hAnsi="NewsGotT"/>
          <w:sz w:val="24"/>
          <w:lang w:val="pt-PT" w:eastAsia="x-none"/>
        </w:rPr>
        <w:t>;</w:t>
      </w:r>
    </w:p>
    <w:p w14:paraId="0BCDC0A9" w14:textId="77777777" w:rsidR="00FE3B08" w:rsidRPr="00F2287F" w:rsidRDefault="00FE3B08" w:rsidP="00FE3B08">
      <w:pPr>
        <w:pStyle w:val="ListParagraph"/>
        <w:numPr>
          <w:ilvl w:val="0"/>
          <w:numId w:val="29"/>
        </w:numPr>
        <w:rPr>
          <w:rFonts w:ascii="NewsGotT" w:hAnsi="NewsGotT"/>
          <w:sz w:val="24"/>
          <w:lang w:val="pt-PT" w:eastAsia="x-none"/>
        </w:rPr>
      </w:pPr>
      <w:r w:rsidRPr="003E3142">
        <w:rPr>
          <w:rFonts w:ascii="NewsGotT" w:hAnsi="NewsGotT"/>
          <w:b/>
          <w:bCs/>
          <w:sz w:val="24"/>
          <w:lang w:val="pt-PT" w:eastAsia="x-none"/>
        </w:rPr>
        <w:t>Falso Positivo (FP):</w:t>
      </w:r>
      <w:r w:rsidRPr="00F2287F">
        <w:rPr>
          <w:rFonts w:ascii="NewsGotT" w:hAnsi="NewsGotT"/>
          <w:sz w:val="24"/>
          <w:lang w:val="pt-PT" w:eastAsia="x-none"/>
        </w:rPr>
        <w:t xml:space="preserve"> modelo classifica incorretamente a classe positiva ‘1’</w:t>
      </w:r>
      <w:r>
        <w:rPr>
          <w:rFonts w:ascii="NewsGotT" w:hAnsi="NewsGotT"/>
          <w:sz w:val="24"/>
          <w:lang w:val="pt-PT" w:eastAsia="x-none"/>
        </w:rPr>
        <w:t xml:space="preserve">, ou seja, o individuo não apresentava </w:t>
      </w:r>
      <w:r w:rsidRPr="00AB101A">
        <w:rPr>
          <w:rFonts w:ascii="NewsGotT" w:hAnsi="NewsGotT"/>
          <w:i/>
          <w:iCs/>
          <w:sz w:val="24"/>
          <w:lang w:val="pt-PT" w:eastAsia="x-none"/>
        </w:rPr>
        <w:t>delirium</w:t>
      </w:r>
      <w:r>
        <w:rPr>
          <w:rFonts w:ascii="NewsGotT" w:hAnsi="NewsGotT"/>
          <w:sz w:val="24"/>
          <w:lang w:val="pt-PT" w:eastAsia="x-none"/>
        </w:rPr>
        <w:t xml:space="preserve"> e o modelo classificou-o com </w:t>
      </w:r>
      <w:r w:rsidRPr="00AB101A">
        <w:rPr>
          <w:rFonts w:ascii="NewsGotT" w:hAnsi="NewsGotT"/>
          <w:i/>
          <w:iCs/>
          <w:sz w:val="24"/>
          <w:lang w:val="pt-PT" w:eastAsia="x-none"/>
        </w:rPr>
        <w:t>delirium</w:t>
      </w:r>
      <w:r w:rsidRPr="00F2287F">
        <w:rPr>
          <w:rFonts w:ascii="NewsGotT" w:hAnsi="NewsGotT"/>
          <w:sz w:val="24"/>
          <w:lang w:val="pt-PT" w:eastAsia="x-none"/>
        </w:rPr>
        <w:t>;</w:t>
      </w:r>
    </w:p>
    <w:p w14:paraId="6F64CB4A" w14:textId="77777777" w:rsidR="00FE3B08" w:rsidRPr="00F2287F" w:rsidRDefault="00FE3B08" w:rsidP="00FE3B08">
      <w:pPr>
        <w:pStyle w:val="ListParagraph"/>
        <w:numPr>
          <w:ilvl w:val="0"/>
          <w:numId w:val="29"/>
        </w:numPr>
        <w:rPr>
          <w:rFonts w:ascii="NewsGotT" w:hAnsi="NewsGotT"/>
          <w:sz w:val="24"/>
          <w:lang w:val="pt-PT" w:eastAsia="x-none"/>
        </w:rPr>
      </w:pPr>
      <w:r w:rsidRPr="003E3142">
        <w:rPr>
          <w:rFonts w:ascii="NewsGotT" w:hAnsi="NewsGotT"/>
          <w:b/>
          <w:bCs/>
          <w:sz w:val="24"/>
          <w:lang w:val="pt-PT" w:eastAsia="x-none"/>
        </w:rPr>
        <w:t>Verdadeiro Negativo</w:t>
      </w:r>
      <w:r>
        <w:rPr>
          <w:rFonts w:ascii="NewsGotT" w:hAnsi="NewsGotT"/>
          <w:b/>
          <w:bCs/>
          <w:sz w:val="24"/>
          <w:lang w:val="pt-PT" w:eastAsia="x-none"/>
        </w:rPr>
        <w:t xml:space="preserve"> </w:t>
      </w:r>
      <w:r w:rsidRPr="003E3142">
        <w:rPr>
          <w:rFonts w:ascii="NewsGotT" w:hAnsi="NewsGotT"/>
          <w:b/>
          <w:bCs/>
          <w:sz w:val="24"/>
          <w:lang w:val="pt-PT" w:eastAsia="x-none"/>
        </w:rPr>
        <w:t>(VN):</w:t>
      </w:r>
      <w:r w:rsidRPr="00F2287F">
        <w:rPr>
          <w:rFonts w:ascii="NewsGotT" w:hAnsi="NewsGotT"/>
          <w:sz w:val="24"/>
          <w:lang w:val="pt-PT" w:eastAsia="x-none"/>
        </w:rPr>
        <w:t xml:space="preserve"> modelo classifica corretamente a classe negativa ‘0’</w:t>
      </w:r>
      <w:r>
        <w:rPr>
          <w:rFonts w:ascii="NewsGotT" w:hAnsi="NewsGotT"/>
          <w:sz w:val="24"/>
          <w:lang w:val="pt-PT" w:eastAsia="x-none"/>
        </w:rPr>
        <w:t xml:space="preserve">, ou seja, o individuo não apresentava </w:t>
      </w:r>
      <w:r w:rsidRPr="00AB101A">
        <w:rPr>
          <w:rFonts w:ascii="NewsGotT" w:hAnsi="NewsGotT"/>
          <w:i/>
          <w:iCs/>
          <w:sz w:val="24"/>
          <w:lang w:val="pt-PT" w:eastAsia="x-none"/>
        </w:rPr>
        <w:t>delirium</w:t>
      </w:r>
      <w:r>
        <w:rPr>
          <w:rFonts w:ascii="NewsGotT" w:hAnsi="NewsGotT"/>
          <w:sz w:val="24"/>
          <w:lang w:val="pt-PT" w:eastAsia="x-none"/>
        </w:rPr>
        <w:t xml:space="preserve"> e o modelo classificou-o sem </w:t>
      </w:r>
      <w:r w:rsidRPr="00AB101A">
        <w:rPr>
          <w:rFonts w:ascii="NewsGotT" w:hAnsi="NewsGotT"/>
          <w:i/>
          <w:iCs/>
          <w:sz w:val="24"/>
          <w:lang w:val="pt-PT" w:eastAsia="x-none"/>
        </w:rPr>
        <w:t>delirium</w:t>
      </w:r>
      <w:r w:rsidRPr="00F2287F">
        <w:rPr>
          <w:rFonts w:ascii="NewsGotT" w:hAnsi="NewsGotT"/>
          <w:sz w:val="24"/>
          <w:lang w:val="pt-PT" w:eastAsia="x-none"/>
        </w:rPr>
        <w:t>;</w:t>
      </w:r>
    </w:p>
    <w:p w14:paraId="08D7C30F" w14:textId="77777777" w:rsidR="00FE3B08" w:rsidRPr="00C2029D" w:rsidRDefault="00FE3B08" w:rsidP="00FE3B08">
      <w:pPr>
        <w:pStyle w:val="ListParagraph"/>
        <w:numPr>
          <w:ilvl w:val="0"/>
          <w:numId w:val="29"/>
        </w:numPr>
        <w:rPr>
          <w:rFonts w:ascii="NewsGotT" w:hAnsi="NewsGotT"/>
          <w:sz w:val="24"/>
          <w:lang w:val="pt-PT" w:eastAsia="x-none"/>
        </w:rPr>
      </w:pPr>
      <w:r w:rsidRPr="003E3142">
        <w:rPr>
          <w:rFonts w:ascii="NewsGotT" w:hAnsi="NewsGotT"/>
          <w:b/>
          <w:bCs/>
          <w:sz w:val="24"/>
          <w:lang w:val="pt-PT" w:eastAsia="x-none"/>
        </w:rPr>
        <w:lastRenderedPageBreak/>
        <w:t>Falso Negativo (FN):</w:t>
      </w:r>
      <w:r w:rsidRPr="00F2287F">
        <w:rPr>
          <w:rFonts w:ascii="NewsGotT" w:hAnsi="NewsGotT"/>
          <w:sz w:val="24"/>
          <w:lang w:val="pt-PT" w:eastAsia="x-none"/>
        </w:rPr>
        <w:t xml:space="preserve"> modelo classifica incorretamente a classe negativa ‘0’</w:t>
      </w:r>
      <w:r>
        <w:rPr>
          <w:rFonts w:ascii="NewsGotT" w:hAnsi="NewsGotT"/>
          <w:sz w:val="24"/>
          <w:lang w:val="pt-PT" w:eastAsia="x-none"/>
        </w:rPr>
        <w:t xml:space="preserve">, ou seja, o individuo apresentava </w:t>
      </w:r>
      <w:r w:rsidRPr="00AB101A">
        <w:rPr>
          <w:rFonts w:ascii="NewsGotT" w:hAnsi="NewsGotT"/>
          <w:i/>
          <w:iCs/>
          <w:sz w:val="24"/>
          <w:lang w:val="pt-PT" w:eastAsia="x-none"/>
        </w:rPr>
        <w:t>delirium</w:t>
      </w:r>
      <w:r>
        <w:rPr>
          <w:rFonts w:ascii="NewsGotT" w:hAnsi="NewsGotT"/>
          <w:sz w:val="24"/>
          <w:lang w:val="pt-PT" w:eastAsia="x-none"/>
        </w:rPr>
        <w:t xml:space="preserve"> e o modelo classificou-o sem </w:t>
      </w:r>
      <w:r w:rsidRPr="00AB101A">
        <w:rPr>
          <w:rFonts w:ascii="NewsGotT" w:hAnsi="NewsGotT"/>
          <w:i/>
          <w:iCs/>
          <w:sz w:val="24"/>
          <w:lang w:val="pt-PT" w:eastAsia="x-none"/>
        </w:rPr>
        <w:t>delirium</w:t>
      </w:r>
      <w:r w:rsidRPr="00F2287F">
        <w:rPr>
          <w:rFonts w:ascii="NewsGotT" w:hAnsi="NewsGotT"/>
          <w:sz w:val="24"/>
          <w:lang w:val="pt-PT" w:eastAsia="x-none"/>
        </w:rPr>
        <w:t xml:space="preserve">. </w:t>
      </w:r>
    </w:p>
    <w:p w14:paraId="5862BC96" w14:textId="77777777" w:rsidR="00FE3B08" w:rsidRPr="00C2029D" w:rsidRDefault="00FE3B08" w:rsidP="00FE3B08">
      <w:pPr>
        <w:pStyle w:val="Heading3"/>
        <w:rPr>
          <w:lang w:val="pt-PT" w:eastAsia="x-none"/>
        </w:rPr>
      </w:pPr>
      <w:bookmarkStart w:id="114" w:name="_Toc95861026"/>
      <w:r>
        <w:rPr>
          <w:lang w:val="pt-PT" w:eastAsia="x-none"/>
        </w:rPr>
        <w:t>Matriz de confusão</w:t>
      </w:r>
      <w:bookmarkEnd w:id="114"/>
      <w:r>
        <w:rPr>
          <w:lang w:val="pt-PT" w:eastAsia="x-none"/>
        </w:rPr>
        <w:t xml:space="preserve"> </w:t>
      </w:r>
    </w:p>
    <w:p w14:paraId="5EE9B1CA" w14:textId="2D1EADEE" w:rsidR="00FE3B08" w:rsidRPr="00CA1124" w:rsidRDefault="00FE3B08" w:rsidP="00FE3B08">
      <w:pPr>
        <w:pStyle w:val="Caption"/>
        <w:rPr>
          <w:i w:val="0"/>
          <w:iCs w:val="0"/>
          <w:color w:val="auto"/>
          <w:sz w:val="24"/>
          <w:szCs w:val="24"/>
          <w:lang w:val="pt-PT" w:eastAsia="x-none"/>
        </w:rPr>
      </w:pPr>
      <w:r w:rsidRPr="00FB104B">
        <w:rPr>
          <w:i w:val="0"/>
          <w:iCs w:val="0"/>
          <w:color w:val="auto"/>
          <w:sz w:val="24"/>
          <w:szCs w:val="24"/>
          <w:lang w:val="pt-PT" w:eastAsia="x-none"/>
        </w:rPr>
        <w:tab/>
        <w:t>A matriz de confusão é um conceito de ML, que contém informação sobre classificações reais e previstas realizadas por um classificador. Uma matriz de confusão tem duas dimensões, uma dimensão é indexada pela classe real de um objeto, a outra é indexada pela classe que o classificador prediz.</w:t>
      </w:r>
      <w:r>
        <w:rPr>
          <w:i w:val="0"/>
          <w:iCs w:val="0"/>
          <w:color w:val="auto"/>
          <w:sz w:val="24"/>
          <w:szCs w:val="24"/>
          <w:lang w:val="pt-PT" w:eastAsia="x-none"/>
        </w:rPr>
        <w:t xml:space="preserve"> </w:t>
      </w:r>
      <w:r w:rsidRPr="00FB104B">
        <w:rPr>
          <w:i w:val="0"/>
          <w:iCs w:val="0"/>
          <w:color w:val="auto"/>
          <w:sz w:val="24"/>
          <w:szCs w:val="24"/>
          <w:lang w:val="pt-PT" w:eastAsia="x-none"/>
        </w:rPr>
        <w:t>A</w:t>
      </w:r>
      <w:r>
        <w:rPr>
          <w:i w:val="0"/>
          <w:iCs w:val="0"/>
          <w:color w:val="auto"/>
          <w:sz w:val="24"/>
          <w:szCs w:val="24"/>
          <w:lang w:val="pt-PT" w:eastAsia="x-none"/>
        </w:rPr>
        <w:t xml:space="preserve">ssim sendo, a </w:t>
      </w:r>
      <w:r>
        <w:rPr>
          <w:i w:val="0"/>
          <w:iCs w:val="0"/>
          <w:color w:val="auto"/>
          <w:sz w:val="24"/>
          <w:szCs w:val="24"/>
          <w:lang w:val="pt-PT" w:eastAsia="x-none"/>
        </w:rPr>
        <w:fldChar w:fldCharType="begin"/>
      </w:r>
      <w:r>
        <w:rPr>
          <w:i w:val="0"/>
          <w:iCs w:val="0"/>
          <w:color w:val="auto"/>
          <w:sz w:val="24"/>
          <w:szCs w:val="24"/>
          <w:lang w:val="pt-PT" w:eastAsia="x-none"/>
        </w:rPr>
        <w:instrText xml:space="preserve"> REF _Ref94776891 \h </w:instrText>
      </w:r>
      <w:r>
        <w:rPr>
          <w:i w:val="0"/>
          <w:iCs w:val="0"/>
          <w:color w:val="auto"/>
          <w:sz w:val="24"/>
          <w:szCs w:val="24"/>
          <w:lang w:val="pt-PT" w:eastAsia="x-none"/>
        </w:rPr>
      </w:r>
      <w:r>
        <w:rPr>
          <w:i w:val="0"/>
          <w:iCs w:val="0"/>
          <w:color w:val="auto"/>
          <w:sz w:val="24"/>
          <w:szCs w:val="24"/>
          <w:lang w:val="pt-PT" w:eastAsia="x-none"/>
        </w:rPr>
        <w:instrText xml:space="preserve"> \* MERGEFORMAT </w:instrText>
      </w:r>
      <w:r>
        <w:rPr>
          <w:i w:val="0"/>
          <w:iCs w:val="0"/>
          <w:color w:val="auto"/>
          <w:sz w:val="24"/>
          <w:szCs w:val="24"/>
          <w:lang w:val="pt-PT" w:eastAsia="x-none"/>
        </w:rPr>
        <w:fldChar w:fldCharType="separate"/>
      </w:r>
      <w:r w:rsidR="005E42F2" w:rsidRPr="005E42F2">
        <w:rPr>
          <w:i w:val="0"/>
          <w:iCs w:val="0"/>
          <w:color w:val="auto"/>
          <w:sz w:val="24"/>
          <w:szCs w:val="24"/>
          <w:lang w:val="pt-PT" w:eastAsia="x-none"/>
        </w:rPr>
        <w:t xml:space="preserve">Tabela </w:t>
      </w:r>
      <w:r w:rsidR="005E42F2" w:rsidRPr="005E42F2">
        <w:rPr>
          <w:i w:val="0"/>
          <w:iCs w:val="0"/>
          <w:color w:val="auto"/>
          <w:sz w:val="24"/>
          <w:szCs w:val="24"/>
          <w:lang w:val="pt-PT" w:eastAsia="x-none"/>
        </w:rPr>
        <w:t>18</w:t>
      </w:r>
      <w:r>
        <w:rPr>
          <w:i w:val="0"/>
          <w:iCs w:val="0"/>
          <w:color w:val="auto"/>
          <w:sz w:val="24"/>
          <w:szCs w:val="24"/>
          <w:lang w:val="pt-PT" w:eastAsia="x-none"/>
        </w:rPr>
        <w:fldChar w:fldCharType="end"/>
      </w:r>
      <w:r>
        <w:rPr>
          <w:i w:val="0"/>
          <w:iCs w:val="0"/>
          <w:color w:val="auto"/>
          <w:sz w:val="24"/>
          <w:szCs w:val="24"/>
          <w:lang w:val="pt-PT" w:eastAsia="x-none"/>
        </w:rPr>
        <w:t xml:space="preserve">, </w:t>
      </w:r>
      <w:r w:rsidRPr="00FB104B">
        <w:rPr>
          <w:i w:val="0"/>
          <w:iCs w:val="0"/>
          <w:color w:val="auto"/>
          <w:sz w:val="24"/>
          <w:szCs w:val="24"/>
          <w:lang w:val="pt-PT" w:eastAsia="x-none"/>
        </w:rPr>
        <w:t xml:space="preserve">apresenta a forma básica de uma matriz de confusão, </w:t>
      </w:r>
      <w:r>
        <w:rPr>
          <w:i w:val="0"/>
          <w:iCs w:val="0"/>
          <w:color w:val="auto"/>
          <w:sz w:val="24"/>
          <w:szCs w:val="24"/>
          <w:lang w:val="pt-PT" w:eastAsia="x-none"/>
        </w:rPr>
        <w:t>na qual é possível discriminar</w:t>
      </w:r>
      <w:r w:rsidRPr="00FB104B">
        <w:rPr>
          <w:i w:val="0"/>
          <w:iCs w:val="0"/>
          <w:color w:val="auto"/>
          <w:sz w:val="24"/>
          <w:szCs w:val="24"/>
          <w:lang w:val="pt-PT" w:eastAsia="x-none"/>
        </w:rPr>
        <w:t xml:space="preserve"> o número de instâncias corretamente e incorretamente classificadas para cada uma das duas classes, positiva e negativa, de um problema de classificação binária </w:t>
      </w:r>
      <w:r w:rsidRPr="00FB104B">
        <w:rPr>
          <w:i w:val="0"/>
          <w:iCs w:val="0"/>
          <w:color w:val="auto"/>
          <w:sz w:val="24"/>
          <w:szCs w:val="24"/>
          <w:lang w:val="pt-PT" w:eastAsia="x-none"/>
        </w:rPr>
        <w:fldChar w:fldCharType="begin" w:fldLock="1"/>
      </w:r>
      <w:r w:rsidRPr="00FB104B">
        <w:rPr>
          <w:i w:val="0"/>
          <w:iCs w:val="0"/>
          <w:color w:val="auto"/>
          <w:sz w:val="24"/>
          <w:szCs w:val="24"/>
          <w:lang w:val="pt-PT" w:eastAsia="x-none"/>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FB104B">
        <w:rPr>
          <w:i w:val="0"/>
          <w:iCs w:val="0"/>
          <w:color w:val="auto"/>
          <w:sz w:val="24"/>
          <w:szCs w:val="24"/>
          <w:lang w:val="pt-PT" w:eastAsia="x-none"/>
        </w:rPr>
        <w:fldChar w:fldCharType="separate"/>
      </w:r>
      <w:r w:rsidRPr="00FB104B">
        <w:rPr>
          <w:i w:val="0"/>
          <w:iCs w:val="0"/>
          <w:noProof/>
          <w:color w:val="auto"/>
          <w:sz w:val="24"/>
          <w:szCs w:val="24"/>
          <w:lang w:val="pt-PT" w:eastAsia="x-none"/>
        </w:rPr>
        <w:t>(Sammut &amp; Webb, 2010)</w:t>
      </w:r>
      <w:r w:rsidRPr="00FB104B">
        <w:rPr>
          <w:i w:val="0"/>
          <w:iCs w:val="0"/>
          <w:color w:val="auto"/>
          <w:sz w:val="24"/>
          <w:szCs w:val="24"/>
          <w:lang w:val="pt-PT" w:eastAsia="x-none"/>
        </w:rPr>
        <w:fldChar w:fldCharType="end"/>
      </w:r>
      <w:r w:rsidRPr="00FB104B">
        <w:rPr>
          <w:i w:val="0"/>
          <w:iCs w:val="0"/>
          <w:color w:val="auto"/>
          <w:sz w:val="24"/>
          <w:szCs w:val="24"/>
          <w:lang w:val="pt-PT" w:eastAsia="x-none"/>
        </w:rPr>
        <w:t>.</w:t>
      </w:r>
      <w:r>
        <w:rPr>
          <w:i w:val="0"/>
          <w:iCs w:val="0"/>
          <w:color w:val="auto"/>
          <w:sz w:val="24"/>
          <w:szCs w:val="24"/>
          <w:lang w:val="pt-PT" w:eastAsia="x-none"/>
        </w:rPr>
        <w:t xml:space="preserve"> A partir da matriz de confusão apresentada, podem ser calculadas várias métricas, destacando-se a </w:t>
      </w:r>
      <w:r w:rsidR="009D1775">
        <w:rPr>
          <w:i w:val="0"/>
          <w:iCs w:val="0"/>
          <w:color w:val="auto"/>
          <w:sz w:val="24"/>
          <w:szCs w:val="24"/>
          <w:lang w:val="pt-PT" w:eastAsia="x-none"/>
        </w:rPr>
        <w:t>fração de verdadeiros positivos (</w:t>
      </w:r>
      <w:r>
        <w:rPr>
          <w:i w:val="0"/>
          <w:iCs w:val="0"/>
          <w:color w:val="auto"/>
          <w:sz w:val="24"/>
          <w:szCs w:val="24"/>
          <w:lang w:val="pt-PT" w:eastAsia="x-none"/>
        </w:rPr>
        <w:t>FVP</w:t>
      </w:r>
      <w:r w:rsidR="009D1775">
        <w:rPr>
          <w:i w:val="0"/>
          <w:iCs w:val="0"/>
          <w:color w:val="auto"/>
          <w:sz w:val="24"/>
          <w:szCs w:val="24"/>
          <w:lang w:val="pt-PT" w:eastAsia="x-none"/>
        </w:rPr>
        <w:t>)</w:t>
      </w:r>
      <w:r>
        <w:rPr>
          <w:i w:val="0"/>
          <w:iCs w:val="0"/>
          <w:color w:val="auto"/>
          <w:sz w:val="24"/>
          <w:szCs w:val="24"/>
          <w:lang w:val="pt-PT" w:eastAsia="x-none"/>
        </w:rPr>
        <w:t xml:space="preserve"> e a </w:t>
      </w:r>
      <w:r w:rsidR="009D1775">
        <w:rPr>
          <w:i w:val="0"/>
          <w:iCs w:val="0"/>
          <w:color w:val="auto"/>
          <w:sz w:val="24"/>
          <w:szCs w:val="24"/>
          <w:lang w:val="pt-PT" w:eastAsia="x-none"/>
        </w:rPr>
        <w:t>fração de falsos positivos (</w:t>
      </w:r>
      <w:r>
        <w:rPr>
          <w:i w:val="0"/>
          <w:iCs w:val="0"/>
          <w:color w:val="auto"/>
          <w:sz w:val="24"/>
          <w:szCs w:val="24"/>
          <w:lang w:val="pt-PT" w:eastAsia="x-none"/>
        </w:rPr>
        <w:t>FFP</w:t>
      </w:r>
      <w:r w:rsidR="009D1775">
        <w:rPr>
          <w:i w:val="0"/>
          <w:iCs w:val="0"/>
          <w:color w:val="auto"/>
          <w:sz w:val="24"/>
          <w:szCs w:val="24"/>
          <w:lang w:val="pt-PT" w:eastAsia="x-none"/>
        </w:rPr>
        <w:t>)</w:t>
      </w:r>
      <w:r>
        <w:rPr>
          <w:i w:val="0"/>
          <w:iCs w:val="0"/>
          <w:color w:val="auto"/>
          <w:sz w:val="24"/>
          <w:szCs w:val="24"/>
          <w:lang w:val="pt-PT" w:eastAsia="x-none"/>
        </w:rPr>
        <w:t xml:space="preserve">. </w:t>
      </w:r>
    </w:p>
    <w:p w14:paraId="4656706B" w14:textId="61F5A2EC" w:rsidR="00FE3B08" w:rsidRPr="006D0D4D" w:rsidRDefault="00FE3B08" w:rsidP="00FE3B08">
      <w:pPr>
        <w:pStyle w:val="Caption"/>
        <w:keepNext/>
        <w:jc w:val="center"/>
        <w:rPr>
          <w:i w:val="0"/>
          <w:iCs w:val="0"/>
          <w:lang w:val="pt-BR"/>
        </w:rPr>
      </w:pPr>
      <w:bookmarkStart w:id="115" w:name="_Toc94776831"/>
      <w:bookmarkStart w:id="116" w:name="_Ref94776891"/>
      <w:r w:rsidRPr="006D0D4D">
        <w:rPr>
          <w:lang w:val="pt-BR"/>
        </w:rPr>
        <w:t xml:space="preserve">Tabela </w:t>
      </w:r>
      <w:r>
        <w:fldChar w:fldCharType="begin"/>
      </w:r>
      <w:r w:rsidRPr="006D0D4D">
        <w:rPr>
          <w:lang w:val="pt-BR"/>
        </w:rPr>
        <w:instrText xml:space="preserve"> SEQ Tabela \* ARABIC </w:instrText>
      </w:r>
      <w:r>
        <w:fldChar w:fldCharType="separate"/>
      </w:r>
      <w:r w:rsidR="005E42F2">
        <w:rPr>
          <w:noProof/>
          <w:lang w:val="pt-BR"/>
        </w:rPr>
        <w:t>18</w:t>
      </w:r>
      <w:r>
        <w:fldChar w:fldCharType="end"/>
      </w:r>
      <w:bookmarkEnd w:id="116"/>
      <w:r w:rsidRPr="006D0D4D">
        <w:rPr>
          <w:lang w:val="pt-BR"/>
        </w:rPr>
        <w:t xml:space="preserve"> - Matriz de confusão </w:t>
      </w:r>
      <w:r>
        <w:fldChar w:fldCharType="begin" w:fldLock="1"/>
      </w:r>
      <w:r>
        <w:rPr>
          <w:lang w:val="pt-BR"/>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fldChar w:fldCharType="separate"/>
      </w:r>
      <w:r w:rsidRPr="00CB4B7E">
        <w:rPr>
          <w:i w:val="0"/>
          <w:noProof/>
          <w:lang w:val="pt-BR"/>
        </w:rPr>
        <w:t>(Sammut &amp; Webb, 2010)</w:t>
      </w:r>
      <w:bookmarkEnd w:id="115"/>
      <w:r>
        <w:fldChar w:fldCharType="end"/>
      </w:r>
    </w:p>
    <w:tbl>
      <w:tblPr>
        <w:tblStyle w:val="TableGrid"/>
        <w:tblW w:w="0" w:type="auto"/>
        <w:jc w:val="center"/>
        <w:tblLook w:val="04A0" w:firstRow="1" w:lastRow="0" w:firstColumn="1" w:lastColumn="0" w:noHBand="0" w:noVBand="1"/>
      </w:tblPr>
      <w:tblGrid>
        <w:gridCol w:w="1276"/>
        <w:gridCol w:w="1276"/>
        <w:gridCol w:w="2268"/>
        <w:gridCol w:w="2126"/>
      </w:tblGrid>
      <w:tr w:rsidR="00FE3B08" w14:paraId="413F94C5" w14:textId="77777777" w:rsidTr="00B613F9">
        <w:trPr>
          <w:jc w:val="center"/>
        </w:trPr>
        <w:tc>
          <w:tcPr>
            <w:tcW w:w="1276" w:type="dxa"/>
            <w:tcBorders>
              <w:top w:val="nil"/>
              <w:left w:val="nil"/>
              <w:bottom w:val="nil"/>
              <w:right w:val="nil"/>
            </w:tcBorders>
          </w:tcPr>
          <w:p w14:paraId="7D239122" w14:textId="77777777" w:rsidR="00FE3B08" w:rsidRDefault="00FE3B08" w:rsidP="00B613F9">
            <w:pPr>
              <w:rPr>
                <w:lang w:val="pt-PT" w:eastAsia="x-none"/>
              </w:rPr>
            </w:pPr>
          </w:p>
        </w:tc>
        <w:tc>
          <w:tcPr>
            <w:tcW w:w="1276" w:type="dxa"/>
            <w:tcBorders>
              <w:top w:val="nil"/>
              <w:left w:val="nil"/>
              <w:bottom w:val="nil"/>
            </w:tcBorders>
          </w:tcPr>
          <w:p w14:paraId="5883C481" w14:textId="77777777" w:rsidR="00FE3B08" w:rsidRDefault="00FE3B08" w:rsidP="00B613F9">
            <w:pPr>
              <w:rPr>
                <w:lang w:val="pt-PT" w:eastAsia="x-none"/>
              </w:rPr>
            </w:pPr>
          </w:p>
        </w:tc>
        <w:tc>
          <w:tcPr>
            <w:tcW w:w="4394" w:type="dxa"/>
            <w:gridSpan w:val="2"/>
            <w:shd w:val="clear" w:color="auto" w:fill="EEECE1" w:themeFill="background2"/>
            <w:vAlign w:val="center"/>
          </w:tcPr>
          <w:p w14:paraId="52166C24" w14:textId="77777777" w:rsidR="00FE3B08" w:rsidRDefault="00FE3B08" w:rsidP="00B613F9">
            <w:pPr>
              <w:jc w:val="center"/>
              <w:rPr>
                <w:lang w:val="pt-PT" w:eastAsia="x-none"/>
              </w:rPr>
            </w:pPr>
            <w:r>
              <w:rPr>
                <w:lang w:val="pt-PT" w:eastAsia="x-none"/>
              </w:rPr>
              <w:t>Valor Previsto</w:t>
            </w:r>
          </w:p>
        </w:tc>
      </w:tr>
      <w:tr w:rsidR="00FE3B08" w14:paraId="2BEF7F49" w14:textId="77777777" w:rsidTr="00B613F9">
        <w:trPr>
          <w:jc w:val="center"/>
        </w:trPr>
        <w:tc>
          <w:tcPr>
            <w:tcW w:w="1276" w:type="dxa"/>
            <w:tcBorders>
              <w:top w:val="nil"/>
              <w:left w:val="nil"/>
              <w:bottom w:val="single" w:sz="4" w:space="0" w:color="auto"/>
              <w:right w:val="nil"/>
            </w:tcBorders>
          </w:tcPr>
          <w:p w14:paraId="3F3B0E6D" w14:textId="77777777" w:rsidR="00FE3B08" w:rsidRDefault="00FE3B08" w:rsidP="00B613F9">
            <w:pPr>
              <w:rPr>
                <w:lang w:val="pt-PT" w:eastAsia="x-none"/>
              </w:rPr>
            </w:pPr>
          </w:p>
        </w:tc>
        <w:tc>
          <w:tcPr>
            <w:tcW w:w="1276" w:type="dxa"/>
            <w:tcBorders>
              <w:top w:val="nil"/>
              <w:left w:val="nil"/>
            </w:tcBorders>
          </w:tcPr>
          <w:p w14:paraId="57A542AA" w14:textId="77777777" w:rsidR="00FE3B08" w:rsidRDefault="00FE3B08" w:rsidP="00B613F9">
            <w:pPr>
              <w:rPr>
                <w:lang w:val="pt-PT" w:eastAsia="x-none"/>
              </w:rPr>
            </w:pPr>
          </w:p>
        </w:tc>
        <w:tc>
          <w:tcPr>
            <w:tcW w:w="2268" w:type="dxa"/>
            <w:vAlign w:val="center"/>
          </w:tcPr>
          <w:p w14:paraId="79FB5024" w14:textId="77777777" w:rsidR="00FE3B08" w:rsidRDefault="00FE3B08" w:rsidP="00B613F9">
            <w:pPr>
              <w:jc w:val="center"/>
              <w:rPr>
                <w:lang w:val="pt-PT" w:eastAsia="x-none"/>
              </w:rPr>
            </w:pPr>
            <w:r>
              <w:rPr>
                <w:lang w:val="pt-PT" w:eastAsia="x-none"/>
              </w:rPr>
              <w:t>Positiva</w:t>
            </w:r>
          </w:p>
        </w:tc>
        <w:tc>
          <w:tcPr>
            <w:tcW w:w="2126" w:type="dxa"/>
            <w:vAlign w:val="center"/>
          </w:tcPr>
          <w:p w14:paraId="393E73DC" w14:textId="77777777" w:rsidR="00FE3B08" w:rsidRDefault="00FE3B08" w:rsidP="00B613F9">
            <w:pPr>
              <w:jc w:val="center"/>
              <w:rPr>
                <w:lang w:val="pt-PT" w:eastAsia="x-none"/>
              </w:rPr>
            </w:pPr>
            <w:r>
              <w:rPr>
                <w:lang w:val="pt-PT" w:eastAsia="x-none"/>
              </w:rPr>
              <w:t>Negativa</w:t>
            </w:r>
          </w:p>
        </w:tc>
      </w:tr>
      <w:tr w:rsidR="00FE3B08" w14:paraId="2E14B958" w14:textId="77777777" w:rsidTr="00B613F9">
        <w:trPr>
          <w:jc w:val="center"/>
        </w:trPr>
        <w:tc>
          <w:tcPr>
            <w:tcW w:w="1276" w:type="dxa"/>
            <w:vMerge w:val="restart"/>
            <w:shd w:val="clear" w:color="auto" w:fill="EEECE1" w:themeFill="background2"/>
            <w:vAlign w:val="center"/>
          </w:tcPr>
          <w:p w14:paraId="1DF2EE7C" w14:textId="77777777" w:rsidR="00FE3B08" w:rsidRDefault="00FE3B08" w:rsidP="00B613F9">
            <w:pPr>
              <w:jc w:val="center"/>
              <w:rPr>
                <w:lang w:val="pt-PT" w:eastAsia="x-none"/>
              </w:rPr>
            </w:pPr>
            <w:r>
              <w:rPr>
                <w:lang w:val="pt-PT" w:eastAsia="x-none"/>
              </w:rPr>
              <w:t>Valor Real</w:t>
            </w:r>
          </w:p>
        </w:tc>
        <w:tc>
          <w:tcPr>
            <w:tcW w:w="1276" w:type="dxa"/>
            <w:vAlign w:val="center"/>
          </w:tcPr>
          <w:p w14:paraId="0BB3D228" w14:textId="77777777" w:rsidR="00FE3B08" w:rsidRDefault="00FE3B08" w:rsidP="00B613F9">
            <w:pPr>
              <w:jc w:val="center"/>
              <w:rPr>
                <w:lang w:val="pt-PT" w:eastAsia="x-none"/>
              </w:rPr>
            </w:pPr>
            <w:r>
              <w:rPr>
                <w:lang w:val="pt-PT" w:eastAsia="x-none"/>
              </w:rPr>
              <w:t>Positiva</w:t>
            </w:r>
          </w:p>
        </w:tc>
        <w:tc>
          <w:tcPr>
            <w:tcW w:w="2268" w:type="dxa"/>
            <w:vAlign w:val="center"/>
          </w:tcPr>
          <w:p w14:paraId="0C920A79" w14:textId="77777777" w:rsidR="00FE3B08" w:rsidRDefault="00FE3B08" w:rsidP="00B613F9">
            <w:pPr>
              <w:jc w:val="center"/>
              <w:rPr>
                <w:lang w:val="pt-PT" w:eastAsia="x-none"/>
              </w:rPr>
            </w:pPr>
            <w:r>
              <w:rPr>
                <w:lang w:val="pt-PT" w:eastAsia="x-none"/>
              </w:rPr>
              <w:t>VP</w:t>
            </w:r>
          </w:p>
        </w:tc>
        <w:tc>
          <w:tcPr>
            <w:tcW w:w="2126" w:type="dxa"/>
            <w:vAlign w:val="center"/>
          </w:tcPr>
          <w:p w14:paraId="59A87170" w14:textId="77777777" w:rsidR="00FE3B08" w:rsidRDefault="00FE3B08" w:rsidP="00B613F9">
            <w:pPr>
              <w:jc w:val="center"/>
              <w:rPr>
                <w:lang w:val="pt-PT" w:eastAsia="x-none"/>
              </w:rPr>
            </w:pPr>
            <w:r>
              <w:rPr>
                <w:lang w:val="pt-PT" w:eastAsia="x-none"/>
              </w:rPr>
              <w:t>FN</w:t>
            </w:r>
          </w:p>
        </w:tc>
      </w:tr>
      <w:tr w:rsidR="00FE3B08" w14:paraId="587FD5BA" w14:textId="77777777" w:rsidTr="00B613F9">
        <w:trPr>
          <w:jc w:val="center"/>
        </w:trPr>
        <w:tc>
          <w:tcPr>
            <w:tcW w:w="1276" w:type="dxa"/>
            <w:vMerge/>
            <w:shd w:val="clear" w:color="auto" w:fill="EEECE1" w:themeFill="background2"/>
            <w:vAlign w:val="center"/>
          </w:tcPr>
          <w:p w14:paraId="6C172EC5" w14:textId="77777777" w:rsidR="00FE3B08" w:rsidRDefault="00FE3B08" w:rsidP="00B613F9">
            <w:pPr>
              <w:jc w:val="center"/>
              <w:rPr>
                <w:lang w:val="pt-PT" w:eastAsia="x-none"/>
              </w:rPr>
            </w:pPr>
          </w:p>
        </w:tc>
        <w:tc>
          <w:tcPr>
            <w:tcW w:w="1276" w:type="dxa"/>
            <w:vAlign w:val="center"/>
          </w:tcPr>
          <w:p w14:paraId="506A388C" w14:textId="77777777" w:rsidR="00FE3B08" w:rsidRDefault="00FE3B08" w:rsidP="00B613F9">
            <w:pPr>
              <w:jc w:val="center"/>
              <w:rPr>
                <w:lang w:val="pt-PT" w:eastAsia="x-none"/>
              </w:rPr>
            </w:pPr>
            <w:r>
              <w:rPr>
                <w:lang w:val="pt-PT" w:eastAsia="x-none"/>
              </w:rPr>
              <w:t>Negativa</w:t>
            </w:r>
          </w:p>
        </w:tc>
        <w:tc>
          <w:tcPr>
            <w:tcW w:w="2268" w:type="dxa"/>
            <w:vAlign w:val="center"/>
          </w:tcPr>
          <w:p w14:paraId="16082BCD" w14:textId="77777777" w:rsidR="00FE3B08" w:rsidRDefault="00FE3B08" w:rsidP="00B613F9">
            <w:pPr>
              <w:jc w:val="center"/>
              <w:rPr>
                <w:lang w:val="pt-PT" w:eastAsia="x-none"/>
              </w:rPr>
            </w:pPr>
            <w:r>
              <w:rPr>
                <w:lang w:val="pt-PT" w:eastAsia="x-none"/>
              </w:rPr>
              <w:t>FP</w:t>
            </w:r>
          </w:p>
        </w:tc>
        <w:tc>
          <w:tcPr>
            <w:tcW w:w="2126" w:type="dxa"/>
            <w:vAlign w:val="center"/>
          </w:tcPr>
          <w:p w14:paraId="52852240" w14:textId="77777777" w:rsidR="00FE3B08" w:rsidRDefault="00FE3B08" w:rsidP="00B613F9">
            <w:pPr>
              <w:keepNext/>
              <w:jc w:val="center"/>
              <w:rPr>
                <w:lang w:val="pt-PT" w:eastAsia="x-none"/>
              </w:rPr>
            </w:pPr>
            <w:r>
              <w:rPr>
                <w:lang w:val="pt-PT" w:eastAsia="x-none"/>
              </w:rPr>
              <w:t>VN</w:t>
            </w:r>
          </w:p>
        </w:tc>
      </w:tr>
    </w:tbl>
    <w:p w14:paraId="3B3730AA" w14:textId="77777777" w:rsidR="00FE3B08" w:rsidRDefault="00FE3B08" w:rsidP="00FE3B08">
      <w:pPr>
        <w:rPr>
          <w:lang w:val="pt-BR" w:eastAsia="x-none"/>
        </w:rPr>
      </w:pPr>
    </w:p>
    <w:p w14:paraId="2E2AFA03" w14:textId="47A5253D" w:rsidR="00FE3B08" w:rsidRDefault="00FE3B08" w:rsidP="00FE3B08">
      <w:pPr>
        <w:rPr>
          <w:lang w:val="pt-BR" w:eastAsia="x-none"/>
        </w:rPr>
      </w:pPr>
      <w:r>
        <w:rPr>
          <w:lang w:val="pt-BR" w:eastAsia="x-none"/>
        </w:rPr>
        <w:tab/>
      </w:r>
      <w:r w:rsidRPr="002B6E44">
        <w:rPr>
          <w:lang w:val="pt-BR" w:eastAsia="x-none"/>
        </w:rPr>
        <w:t>No</w:t>
      </w:r>
      <w:r>
        <w:rPr>
          <w:lang w:val="pt-BR" w:eastAsia="x-none"/>
        </w:rPr>
        <w:t xml:space="preserve"> presente</w:t>
      </w:r>
      <w:r w:rsidRPr="002B6E44">
        <w:rPr>
          <w:lang w:val="pt-BR" w:eastAsia="x-none"/>
        </w:rPr>
        <w:t xml:space="preserve"> problema de classifica</w:t>
      </w:r>
      <w:r>
        <w:rPr>
          <w:lang w:val="pt-BR" w:eastAsia="x-none"/>
        </w:rPr>
        <w:t>çã</w:t>
      </w:r>
      <w:r w:rsidRPr="002B6E44">
        <w:rPr>
          <w:lang w:val="pt-BR" w:eastAsia="x-none"/>
        </w:rPr>
        <w:t>o</w:t>
      </w:r>
      <w:r>
        <w:rPr>
          <w:lang w:val="pt-BR" w:eastAsia="x-none"/>
        </w:rPr>
        <w:t xml:space="preserve">, </w:t>
      </w:r>
      <w:r w:rsidRPr="002B6E44">
        <w:rPr>
          <w:lang w:val="pt-BR" w:eastAsia="x-none"/>
        </w:rPr>
        <w:t>a classe positiva</w:t>
      </w:r>
      <w:r>
        <w:rPr>
          <w:lang w:val="pt-BR" w:eastAsia="x-none"/>
        </w:rPr>
        <w:t xml:space="preserve"> </w:t>
      </w:r>
      <w:r w:rsidRPr="002B6E44">
        <w:rPr>
          <w:lang w:val="pt-BR" w:eastAsia="x-none"/>
        </w:rPr>
        <w:t xml:space="preserve">corresponde </w:t>
      </w:r>
      <w:r>
        <w:rPr>
          <w:lang w:val="pt-BR" w:eastAsia="x-none"/>
        </w:rPr>
        <w:t xml:space="preserve">à ocorrência de </w:t>
      </w:r>
      <w:r w:rsidRPr="002B6E44">
        <w:rPr>
          <w:i/>
          <w:iCs/>
          <w:lang w:val="pt-BR" w:eastAsia="x-none"/>
        </w:rPr>
        <w:t>delirium</w:t>
      </w:r>
      <w:r w:rsidRPr="002B6E44">
        <w:rPr>
          <w:lang w:val="pt-BR" w:eastAsia="x-none"/>
        </w:rPr>
        <w:t xml:space="preserve">, e a classe negativa </w:t>
      </w:r>
      <w:r>
        <w:rPr>
          <w:lang w:val="pt-BR" w:eastAsia="x-none"/>
        </w:rPr>
        <w:t xml:space="preserve">à não ocorrência de </w:t>
      </w:r>
      <w:r w:rsidRPr="002B6E44">
        <w:rPr>
          <w:i/>
          <w:iCs/>
          <w:lang w:val="pt-BR" w:eastAsia="x-none"/>
        </w:rPr>
        <w:t>delirium</w:t>
      </w:r>
      <w:r>
        <w:rPr>
          <w:lang w:val="pt-BR" w:eastAsia="x-none"/>
        </w:rPr>
        <w:t>.</w:t>
      </w:r>
    </w:p>
    <w:p w14:paraId="41C6236D" w14:textId="48EA30AA" w:rsidR="00FE3B08" w:rsidRPr="00CA1124" w:rsidRDefault="007C0BAD" w:rsidP="00FE3B08">
      <w:pPr>
        <w:pStyle w:val="Heading3"/>
        <w:rPr>
          <w:lang w:val="pt-PT" w:eastAsia="x-none"/>
        </w:rPr>
      </w:pPr>
      <w:bookmarkStart w:id="117" w:name="_Toc95861027"/>
      <w:r>
        <w:rPr>
          <w:lang w:val="pt-PT" w:eastAsia="x-none"/>
        </w:rPr>
        <w:t>Acurácia</w:t>
      </w:r>
      <w:bookmarkEnd w:id="117"/>
    </w:p>
    <w:p w14:paraId="514B5D2E" w14:textId="7CED165D" w:rsidR="00FE3B08" w:rsidRPr="00F2287F" w:rsidRDefault="00FE3B08" w:rsidP="00FE3B08">
      <w:pPr>
        <w:rPr>
          <w:lang w:val="pt-PT" w:eastAsia="x-none"/>
        </w:rPr>
      </w:pPr>
      <w:r w:rsidRPr="00F2287F">
        <w:rPr>
          <w:lang w:val="pt-PT" w:eastAsia="x-none"/>
        </w:rPr>
        <w:tab/>
      </w:r>
      <w:r>
        <w:rPr>
          <w:lang w:val="pt-PT" w:eastAsia="x-none"/>
        </w:rPr>
        <w:t>A</w:t>
      </w:r>
      <w:r w:rsidRPr="00F2287F">
        <w:rPr>
          <w:lang w:val="pt-PT" w:eastAsia="x-none"/>
        </w:rPr>
        <w:t xml:space="preserve"> </w:t>
      </w:r>
      <w:r w:rsidR="004F05B7">
        <w:rPr>
          <w:lang w:val="pt-PT" w:eastAsia="x-none"/>
        </w:rPr>
        <w:t>acurácia</w:t>
      </w:r>
      <w:r w:rsidRPr="00F2287F">
        <w:rPr>
          <w:lang w:val="pt-PT" w:eastAsia="x-none"/>
        </w:rPr>
        <w:t xml:space="preserve"> caracteriza</w:t>
      </w:r>
      <w:r>
        <w:rPr>
          <w:lang w:val="pt-PT" w:eastAsia="x-none"/>
        </w:rPr>
        <w:t>-se</w:t>
      </w:r>
      <w:r w:rsidRPr="00F2287F">
        <w:rPr>
          <w:lang w:val="pt-PT" w:eastAsia="x-none"/>
        </w:rPr>
        <w:t xml:space="preserve"> pelo número de </w:t>
      </w:r>
      <w:r>
        <w:rPr>
          <w:lang w:val="pt-PT" w:eastAsia="x-none"/>
        </w:rPr>
        <w:t>itens classificados corretamente pelo classificador</w:t>
      </w:r>
      <w:r w:rsidR="00D70470">
        <w:rPr>
          <w:lang w:val="pt-PT" w:eastAsia="x-none"/>
        </w:rPr>
        <w:t xml:space="preserve">, correspondendo à taxa VP e VN corretamente classificados. </w:t>
      </w:r>
      <w:r w:rsidRPr="00F2287F">
        <w:rPr>
          <w:lang w:val="pt-PT" w:eastAsia="x-none"/>
        </w:rPr>
        <w:t>Esta medida</w:t>
      </w:r>
      <w:r>
        <w:rPr>
          <w:lang w:val="pt-PT" w:eastAsia="x-none"/>
        </w:rPr>
        <w:t xml:space="preserve"> de qualidade do modelo</w:t>
      </w:r>
      <w:r w:rsidRPr="00F2287F">
        <w:rPr>
          <w:lang w:val="pt-PT" w:eastAsia="x-none"/>
        </w:rPr>
        <w:t xml:space="preserve"> deve ser usada em dados com a mesma proporção para cada classe</w:t>
      </w:r>
      <w:r>
        <w:rPr>
          <w:lang w:val="pt-PT" w:eastAsia="x-none"/>
        </w:rPr>
        <w:t xml:space="preserve"> </w:t>
      </w:r>
      <w:r>
        <w:rPr>
          <w:lang w:val="pt-PT" w:eastAsia="x-none"/>
        </w:rPr>
        <w:fldChar w:fldCharType="begin" w:fldLock="1"/>
      </w:r>
      <w:r>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Pr>
          <w:lang w:val="pt-PT" w:eastAsia="x-none"/>
        </w:rPr>
        <w:fldChar w:fldCharType="separate"/>
      </w:r>
      <w:r w:rsidRPr="00AC763B">
        <w:rPr>
          <w:noProof/>
          <w:lang w:val="pt-PT" w:eastAsia="x-none"/>
        </w:rPr>
        <w:t>(J. Han et al., 2012)</w:t>
      </w:r>
      <w:r>
        <w:rPr>
          <w:lang w:val="pt-PT" w:eastAsia="x-none"/>
        </w:rPr>
        <w:fldChar w:fldCharType="end"/>
      </w:r>
      <w:r w:rsidRPr="00F2287F">
        <w:rPr>
          <w:lang w:val="pt-PT" w:eastAsia="x-none"/>
        </w:rPr>
        <w:t xml:space="preserve">. </w:t>
      </w:r>
      <w:r>
        <w:rPr>
          <w:lang w:val="pt-PT" w:eastAsia="x-none"/>
        </w:rPr>
        <w:t xml:space="preserve">E, é definida pela seguinte expressão: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
        <w:gridCol w:w="7549"/>
        <w:gridCol w:w="989"/>
      </w:tblGrid>
      <w:tr w:rsidR="00FE3B08" w:rsidRPr="00F2287F" w14:paraId="23D076C2" w14:textId="77777777" w:rsidTr="00B613F9">
        <w:tc>
          <w:tcPr>
            <w:tcW w:w="562" w:type="dxa"/>
          </w:tcPr>
          <w:p w14:paraId="5342926A" w14:textId="77777777" w:rsidR="00FE3B08" w:rsidRPr="00F2287F" w:rsidRDefault="00FE3B08" w:rsidP="00B613F9">
            <w:pPr>
              <w:rPr>
                <w:lang w:val="pt-PT"/>
              </w:rPr>
            </w:pPr>
          </w:p>
        </w:tc>
        <w:tc>
          <w:tcPr>
            <w:tcW w:w="8080" w:type="dxa"/>
          </w:tcPr>
          <w:p w14:paraId="3BF7CB25" w14:textId="794DD491" w:rsidR="00FE3B08" w:rsidRPr="00F2287F" w:rsidRDefault="007C0BAD" w:rsidP="00B613F9">
            <w:pPr>
              <w:rPr>
                <w:lang w:val="pt-PT"/>
              </w:rPr>
            </w:pPr>
            <m:oMathPara>
              <m:oMathParaPr>
                <m:jc m:val="center"/>
              </m:oMathParaPr>
              <m:oMath>
                <m:r>
                  <w:rPr>
                    <w:rFonts w:ascii="Cambria Math" w:hAnsi="Cambria Math"/>
                    <w:lang w:val="pt-PT" w:eastAsia="x-none"/>
                  </w:rPr>
                  <m:t>Acurácia</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VP + VN</m:t>
                    </m:r>
                  </m:num>
                  <m:den>
                    <m:r>
                      <w:rPr>
                        <w:rFonts w:ascii="Cambria Math" w:hAnsi="Cambria Math"/>
                        <w:lang w:val="pt-PT" w:eastAsia="x-none"/>
                      </w:rPr>
                      <m:t xml:space="preserve">VP + VN + FP + FN </m:t>
                    </m:r>
                  </m:den>
                </m:f>
                <m:r>
                  <w:rPr>
                    <w:rFonts w:ascii="Cambria Math" w:hAnsi="Cambria Math"/>
                    <w:lang w:val="pt-PT" w:eastAsia="x-none"/>
                  </w:rPr>
                  <m:t xml:space="preserve"> </m:t>
                </m:r>
              </m:oMath>
            </m:oMathPara>
          </w:p>
        </w:tc>
        <w:tc>
          <w:tcPr>
            <w:tcW w:w="412" w:type="dxa"/>
            <w:vAlign w:val="center"/>
          </w:tcPr>
          <w:p w14:paraId="2C390DBB" w14:textId="7DEAD0C6"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rsidR="007C0BAD">
              <w:t>3</w:t>
            </w:r>
            <w:r>
              <w:t>.2.1</w:t>
            </w:r>
            <w:r w:rsidRPr="001C0533">
              <w:t xml:space="preserve">) </w:t>
            </w:r>
          </w:p>
        </w:tc>
      </w:tr>
    </w:tbl>
    <w:p w14:paraId="3E40E3F9" w14:textId="77777777" w:rsidR="00FE3B08" w:rsidRPr="00CA1124" w:rsidRDefault="00FE3B08" w:rsidP="00FE3B08">
      <w:pPr>
        <w:pStyle w:val="Heading3"/>
        <w:rPr>
          <w:lang w:val="pt-PT" w:eastAsia="x-none"/>
        </w:rPr>
      </w:pPr>
      <w:bookmarkStart w:id="118" w:name="_Toc95861028"/>
      <w:r>
        <w:rPr>
          <w:lang w:val="pt-PT" w:eastAsia="x-none"/>
        </w:rPr>
        <w:t>Sensibilidade</w:t>
      </w:r>
      <w:bookmarkEnd w:id="118"/>
    </w:p>
    <w:p w14:paraId="5A76AB69" w14:textId="77777777" w:rsidR="00FE3B08" w:rsidRPr="00F2287F" w:rsidRDefault="00FE3B08" w:rsidP="00FE3B08">
      <w:pPr>
        <w:rPr>
          <w:lang w:val="pt-PT" w:eastAsia="x-none"/>
        </w:rPr>
      </w:pPr>
      <w:r>
        <w:rPr>
          <w:lang w:val="pt-PT" w:eastAsia="x-none"/>
        </w:rPr>
        <w:tab/>
      </w:r>
      <w:r w:rsidRPr="00F2287F">
        <w:rPr>
          <w:lang w:val="pt-PT" w:eastAsia="x-none"/>
        </w:rPr>
        <w:t>A sensibilidade</w:t>
      </w:r>
      <w:r w:rsidRPr="00F2287F">
        <w:rPr>
          <w:i/>
          <w:iCs/>
          <w:lang w:val="pt-PT" w:eastAsia="x-none"/>
        </w:rPr>
        <w:t xml:space="preserve"> </w:t>
      </w:r>
      <w:r>
        <w:rPr>
          <w:lang w:val="pt-PT" w:eastAsia="x-none"/>
        </w:rPr>
        <w:t>pode definir-se como a probabilidade</w:t>
      </w:r>
      <w:r w:rsidRPr="00F2287F">
        <w:rPr>
          <w:lang w:val="pt-PT" w:eastAsia="x-none"/>
        </w:rPr>
        <w:t xml:space="preserve"> </w:t>
      </w:r>
      <w:r w:rsidRPr="00F46EB0">
        <w:rPr>
          <w:lang w:val="pt-PT" w:eastAsia="x-none"/>
        </w:rPr>
        <w:t xml:space="preserve">do </w:t>
      </w:r>
      <w:r>
        <w:rPr>
          <w:lang w:val="pt-PT" w:eastAsia="x-none"/>
        </w:rPr>
        <w:t>modelo</w:t>
      </w:r>
      <w:r w:rsidRPr="00F46EB0">
        <w:rPr>
          <w:lang w:val="pt-PT" w:eastAsia="x-none"/>
        </w:rPr>
        <w:t xml:space="preserve"> classificar corretamente um indivíduo </w:t>
      </w:r>
      <w:r>
        <w:rPr>
          <w:lang w:val="pt-PT" w:eastAsia="x-none"/>
        </w:rPr>
        <w:t xml:space="preserve">portador da síndrome de </w:t>
      </w:r>
      <w:r w:rsidRPr="008955FD">
        <w:rPr>
          <w:i/>
          <w:iCs/>
          <w:lang w:val="pt-PT" w:eastAsia="x-none"/>
        </w:rPr>
        <w:t>delirium</w:t>
      </w:r>
      <w:r>
        <w:rPr>
          <w:lang w:val="pt-PT" w:eastAsia="x-none"/>
        </w:rPr>
        <w:t>, dado que é portador da mesma</w:t>
      </w:r>
      <w:r w:rsidRPr="00F46EB0">
        <w:rPr>
          <w:lang w:val="pt-PT" w:eastAsia="x-none"/>
        </w:rPr>
        <w:t>.</w:t>
      </w:r>
      <w:r w:rsidRPr="00F2287F">
        <w:rPr>
          <w:lang w:val="pt-PT" w:eastAsia="x-none"/>
        </w:rPr>
        <w:t xml:space="preserve"> </w:t>
      </w:r>
      <w:r>
        <w:rPr>
          <w:lang w:val="pt-PT" w:eastAsia="x-none"/>
        </w:rPr>
        <w:t>Esta medida,</w:t>
      </w:r>
      <w:r w:rsidRPr="00F2287F">
        <w:rPr>
          <w:lang w:val="pt-PT" w:eastAsia="x-none"/>
        </w:rPr>
        <w:t xml:space="preserve"> </w:t>
      </w:r>
      <w:r>
        <w:rPr>
          <w:lang w:val="pt-PT" w:eastAsia="x-none"/>
        </w:rPr>
        <w:t xml:space="preserve">é também </w:t>
      </w:r>
      <w:r>
        <w:rPr>
          <w:lang w:val="pt-PT" w:eastAsia="x-none"/>
        </w:rPr>
        <w:lastRenderedPageBreak/>
        <w:t xml:space="preserve">reconhecida como FVP, ou seja, esta medida avalia a capacidade do teste detetar </w:t>
      </w:r>
      <w:r w:rsidRPr="007C0DC2">
        <w:rPr>
          <w:i/>
          <w:iCs/>
          <w:lang w:val="pt-PT" w:eastAsia="x-none"/>
        </w:rPr>
        <w:t>delirium</w:t>
      </w:r>
      <w:r>
        <w:rPr>
          <w:lang w:val="pt-PT" w:eastAsia="x-none"/>
        </w:rPr>
        <w:t xml:space="preserve"> quando de facto está presente no indivíduo, e o seu valor pode ser estimado através da seguinte fórmula </w:t>
      </w:r>
      <w:r>
        <w:rPr>
          <w:lang w:val="pt-PT" w:eastAsia="x-none"/>
        </w:rPr>
        <w:fldChar w:fldCharType="begin" w:fldLock="1"/>
      </w:r>
      <w:r>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Pr>
          <w:lang w:val="pt-PT" w:eastAsia="x-none"/>
        </w:rPr>
        <w:fldChar w:fldCharType="separate"/>
      </w:r>
      <w:r w:rsidRPr="00AC763B">
        <w:rPr>
          <w:noProof/>
          <w:lang w:val="pt-PT" w:eastAsia="x-none"/>
        </w:rPr>
        <w:t>(J. Han et al., 2012)</w:t>
      </w:r>
      <w:r>
        <w:rPr>
          <w:lang w:val="pt-PT" w:eastAsia="x-none"/>
        </w:rPr>
        <w:fldChar w:fldCharType="end"/>
      </w:r>
      <w:r>
        <w:rPr>
          <w:lang w:val="pt-PT" w:eastAsia="x-non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89"/>
      </w:tblGrid>
      <w:tr w:rsidR="00FE3B08" w:rsidRPr="00F2287F" w14:paraId="246524A3" w14:textId="77777777" w:rsidTr="00B613F9">
        <w:tc>
          <w:tcPr>
            <w:tcW w:w="562" w:type="dxa"/>
          </w:tcPr>
          <w:p w14:paraId="159AC0D3" w14:textId="77777777" w:rsidR="00FE3B08" w:rsidRPr="00F2287F" w:rsidRDefault="00FE3B08" w:rsidP="00B613F9">
            <w:pPr>
              <w:rPr>
                <w:lang w:val="pt-PT"/>
              </w:rPr>
            </w:pPr>
          </w:p>
        </w:tc>
        <w:tc>
          <w:tcPr>
            <w:tcW w:w="8080" w:type="dxa"/>
          </w:tcPr>
          <w:p w14:paraId="6CE424C8" w14:textId="77777777" w:rsidR="00FE3B08" w:rsidRPr="00F2287F" w:rsidRDefault="00FE3B08" w:rsidP="00B613F9">
            <w:pPr>
              <w:rPr>
                <w:lang w:val="pt-PT"/>
              </w:rPr>
            </w:pPr>
            <m:oMathPara>
              <m:oMathParaPr>
                <m:jc m:val="center"/>
              </m:oMathParaPr>
              <m:oMath>
                <m:r>
                  <w:rPr>
                    <w:rFonts w:ascii="Cambria Math" w:hAnsi="Cambria Math"/>
                    <w:lang w:val="pt-PT" w:eastAsia="x-none"/>
                  </w:rPr>
                  <m:t xml:space="preserve">Sensibilidade = FVP =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FN </m:t>
                    </m:r>
                  </m:den>
                </m:f>
              </m:oMath>
            </m:oMathPara>
          </w:p>
        </w:tc>
        <w:tc>
          <w:tcPr>
            <w:tcW w:w="412" w:type="dxa"/>
            <w:vAlign w:val="center"/>
          </w:tcPr>
          <w:p w14:paraId="07640D76" w14:textId="05D53A91"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rsidR="00AA3A87">
              <w:t>3</w:t>
            </w:r>
            <w:r>
              <w:t>.3.1</w:t>
            </w:r>
            <w:r w:rsidRPr="001C0533">
              <w:t xml:space="preserve">) </w:t>
            </w:r>
          </w:p>
        </w:tc>
      </w:tr>
    </w:tbl>
    <w:p w14:paraId="573B409A" w14:textId="19D924B8" w:rsidR="00FE3B08" w:rsidRDefault="00FE3B08" w:rsidP="00FE3B08">
      <w:pPr>
        <w:ind w:firstLine="567"/>
        <w:rPr>
          <w:b/>
          <w:bCs/>
          <w:lang w:val="pt-PT" w:eastAsia="x-none"/>
        </w:rPr>
      </w:pPr>
    </w:p>
    <w:p w14:paraId="3C0F40BC" w14:textId="5ED92B00" w:rsidR="00F800BB" w:rsidRDefault="00FE3B08" w:rsidP="00FE3B08">
      <w:pPr>
        <w:rPr>
          <w:lang w:val="pt-PT" w:eastAsia="x-none"/>
        </w:rPr>
      </w:pPr>
      <w:r>
        <w:rPr>
          <w:lang w:val="pt-PT" w:eastAsia="x-none"/>
        </w:rPr>
        <w:tab/>
        <w:t>Por outro lado, também se pode avaliar a</w:t>
      </w:r>
      <w:r w:rsidRPr="007C0DC2">
        <w:rPr>
          <w:lang w:val="pt-PT" w:eastAsia="x-none"/>
        </w:rPr>
        <w:t xml:space="preserve"> probabilidade do </w:t>
      </w:r>
      <w:r>
        <w:rPr>
          <w:lang w:val="pt-PT" w:eastAsia="x-none"/>
        </w:rPr>
        <w:t xml:space="preserve">modelo classificar </w:t>
      </w:r>
      <w:r w:rsidRPr="007C0DC2">
        <w:rPr>
          <w:lang w:val="pt-PT" w:eastAsia="x-none"/>
        </w:rPr>
        <w:t>um</w:t>
      </w:r>
      <w:r>
        <w:rPr>
          <w:lang w:val="pt-PT" w:eastAsia="x-none"/>
        </w:rPr>
        <w:t xml:space="preserve"> indivíduo sem </w:t>
      </w:r>
      <w:r w:rsidRPr="004549B8">
        <w:rPr>
          <w:i/>
          <w:iCs/>
          <w:lang w:val="pt-PT" w:eastAsia="x-none"/>
        </w:rPr>
        <w:t>delirium</w:t>
      </w:r>
      <w:r w:rsidRPr="007C0DC2">
        <w:rPr>
          <w:lang w:val="pt-PT" w:eastAsia="x-none"/>
        </w:rPr>
        <w:t xml:space="preserve">, </w:t>
      </w:r>
      <w:r>
        <w:rPr>
          <w:lang w:val="pt-PT" w:eastAsia="x-none"/>
        </w:rPr>
        <w:t>sabendo</w:t>
      </w:r>
      <w:r w:rsidRPr="007C0DC2">
        <w:rPr>
          <w:lang w:val="pt-PT" w:eastAsia="x-none"/>
        </w:rPr>
        <w:t xml:space="preserve"> que o indivíduo</w:t>
      </w:r>
      <w:r>
        <w:rPr>
          <w:lang w:val="pt-PT" w:eastAsia="x-none"/>
        </w:rPr>
        <w:t xml:space="preserve"> </w:t>
      </w:r>
      <w:r w:rsidRPr="007C0DC2">
        <w:rPr>
          <w:lang w:val="pt-PT" w:eastAsia="x-none"/>
        </w:rPr>
        <w:t xml:space="preserve">é portador da </w:t>
      </w:r>
      <w:r>
        <w:rPr>
          <w:lang w:val="pt-PT" w:eastAsia="x-none"/>
        </w:rPr>
        <w:t>síndrome</w:t>
      </w:r>
      <w:r w:rsidRPr="007C0DC2">
        <w:rPr>
          <w:lang w:val="pt-PT" w:eastAsia="x-none"/>
        </w:rPr>
        <w:t>.</w:t>
      </w:r>
      <w:r>
        <w:rPr>
          <w:lang w:val="pt-PT" w:eastAsia="x-none"/>
        </w:rPr>
        <w:t xml:space="preserve"> Esta probabilidade, é também c</w:t>
      </w:r>
      <w:r w:rsidRPr="004A02A4">
        <w:rPr>
          <w:lang w:val="pt-PT" w:eastAsia="x-none"/>
        </w:rPr>
        <w:t xml:space="preserve">onhecida como fração de falsos negativos (FFN), ou seja, </w:t>
      </w:r>
      <w:r>
        <w:rPr>
          <w:lang w:val="pt-PT" w:eastAsia="x-none"/>
        </w:rPr>
        <w:t xml:space="preserve">mede </w:t>
      </w:r>
      <w:r w:rsidRPr="004A02A4">
        <w:rPr>
          <w:lang w:val="pt-PT" w:eastAsia="x-none"/>
        </w:rPr>
        <w:t xml:space="preserve">proporção de </w:t>
      </w:r>
      <w:r>
        <w:rPr>
          <w:lang w:val="pt-PT" w:eastAsia="x-none"/>
        </w:rPr>
        <w:t xml:space="preserve">indivíduos classificados sem </w:t>
      </w:r>
      <w:r w:rsidRPr="00A02E83">
        <w:rPr>
          <w:i/>
          <w:iCs/>
          <w:lang w:val="pt-PT" w:eastAsia="x-none"/>
        </w:rPr>
        <w:t>delirium</w:t>
      </w:r>
      <w:r w:rsidRPr="004A02A4">
        <w:rPr>
          <w:lang w:val="pt-PT" w:eastAsia="x-none"/>
        </w:rPr>
        <w:t xml:space="preserve"> entre os</w:t>
      </w:r>
      <w:r>
        <w:rPr>
          <w:lang w:val="pt-PT" w:eastAsia="x-none"/>
        </w:rPr>
        <w:t xml:space="preserve"> indivíduos com </w:t>
      </w:r>
      <w:r w:rsidRPr="002E38D6">
        <w:rPr>
          <w:i/>
          <w:iCs/>
          <w:lang w:val="pt-PT" w:eastAsia="x-none"/>
        </w:rPr>
        <w:t>delirium</w:t>
      </w:r>
      <w:r>
        <w:rPr>
          <w:lang w:val="pt-PT" w:eastAsia="x-none"/>
        </w:rPr>
        <w:t xml:space="preserve">. </w:t>
      </w:r>
      <w:r w:rsidRPr="004549B8">
        <w:rPr>
          <w:lang w:val="pt-PT" w:eastAsia="x-none"/>
        </w:rPr>
        <w:t>Esta quantidade avalia a capacidade do teste não detetar a</w:t>
      </w:r>
      <w:r>
        <w:rPr>
          <w:lang w:val="pt-PT" w:eastAsia="x-none"/>
        </w:rPr>
        <w:t xml:space="preserve"> </w:t>
      </w:r>
      <w:r w:rsidRPr="004549B8">
        <w:rPr>
          <w:lang w:val="pt-PT" w:eastAsia="x-none"/>
        </w:rPr>
        <w:t>doença quando ela está de facto presente e pode ser estimada da seguinte forma:</w:t>
      </w:r>
    </w:p>
    <w:p w14:paraId="4C538F2B" w14:textId="77777777" w:rsidR="00EB1017" w:rsidRDefault="00EB1017"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89"/>
      </w:tblGrid>
      <w:tr w:rsidR="00FE3B08" w:rsidRPr="00F2287F" w14:paraId="52AF46FE" w14:textId="77777777" w:rsidTr="00B613F9">
        <w:tc>
          <w:tcPr>
            <w:tcW w:w="562" w:type="dxa"/>
          </w:tcPr>
          <w:p w14:paraId="4C025D76" w14:textId="77777777" w:rsidR="00FE3B08" w:rsidRPr="00F2287F" w:rsidRDefault="00FE3B08" w:rsidP="00B613F9">
            <w:pPr>
              <w:rPr>
                <w:lang w:val="pt-PT"/>
              </w:rPr>
            </w:pPr>
          </w:p>
        </w:tc>
        <w:tc>
          <w:tcPr>
            <w:tcW w:w="8080" w:type="dxa"/>
          </w:tcPr>
          <w:p w14:paraId="11C85B4D" w14:textId="77777777" w:rsidR="00FE3B08" w:rsidRPr="00F2287F" w:rsidRDefault="00FE3B08" w:rsidP="00B613F9">
            <w:pPr>
              <w:rPr>
                <w:lang w:val="pt-PT"/>
              </w:rPr>
            </w:pPr>
            <m:oMathPara>
              <m:oMathParaPr>
                <m:jc m:val="center"/>
              </m:oMathParaPr>
              <m:oMath>
                <m:r>
                  <w:rPr>
                    <w:rFonts w:ascii="Cambria Math" w:hAnsi="Cambria Math"/>
                    <w:lang w:val="pt-PT" w:eastAsia="x-none"/>
                  </w:rPr>
                  <m:t xml:space="preserve">FFN = </m:t>
                </m:r>
                <m:f>
                  <m:fPr>
                    <m:ctrlPr>
                      <w:rPr>
                        <w:rFonts w:ascii="Cambria Math" w:hAnsi="Cambria Math"/>
                        <w:i/>
                        <w:lang w:val="pt-PT" w:eastAsia="x-none"/>
                      </w:rPr>
                    </m:ctrlPr>
                  </m:fPr>
                  <m:num>
                    <m:r>
                      <w:rPr>
                        <w:rFonts w:ascii="Cambria Math" w:hAnsi="Cambria Math"/>
                        <w:lang w:val="pt-PT" w:eastAsia="x-none"/>
                      </w:rPr>
                      <m:t>FN</m:t>
                    </m:r>
                  </m:num>
                  <m:den>
                    <m:r>
                      <w:rPr>
                        <w:rFonts w:ascii="Cambria Math" w:hAnsi="Cambria Math"/>
                        <w:lang w:val="pt-PT" w:eastAsia="x-none"/>
                      </w:rPr>
                      <m:t xml:space="preserve">VP + FN </m:t>
                    </m:r>
                  </m:den>
                </m:f>
              </m:oMath>
            </m:oMathPara>
          </w:p>
        </w:tc>
        <w:tc>
          <w:tcPr>
            <w:tcW w:w="412" w:type="dxa"/>
            <w:vAlign w:val="center"/>
          </w:tcPr>
          <w:p w14:paraId="4E634DDF" w14:textId="5AD17692"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rsidR="00AA3A87">
              <w:t>3</w:t>
            </w:r>
            <w:r>
              <w:t>.3.2</w:t>
            </w:r>
            <w:r w:rsidRPr="001C0533">
              <w:t xml:space="preserve">) </w:t>
            </w:r>
          </w:p>
        </w:tc>
      </w:tr>
    </w:tbl>
    <w:p w14:paraId="174A85B4" w14:textId="77777777" w:rsidR="00FE3B08" w:rsidRPr="00F2287F" w:rsidRDefault="00FE3B08" w:rsidP="00FE3B08">
      <w:pPr>
        <w:pStyle w:val="Heading3"/>
        <w:rPr>
          <w:lang w:val="pt-PT" w:eastAsia="x-none"/>
        </w:rPr>
      </w:pPr>
      <w:bookmarkStart w:id="119" w:name="_Toc95861029"/>
      <w:r>
        <w:rPr>
          <w:lang w:val="pt-PT" w:eastAsia="x-none"/>
        </w:rPr>
        <w:t>Especificidade</w:t>
      </w:r>
      <w:bookmarkEnd w:id="119"/>
    </w:p>
    <w:p w14:paraId="20F7F999" w14:textId="77777777" w:rsidR="00FE3B08" w:rsidRDefault="00FE3B08" w:rsidP="00FE3B08">
      <w:pPr>
        <w:rPr>
          <w:lang w:val="pt-PT" w:eastAsia="x-none"/>
        </w:rPr>
      </w:pPr>
      <w:r>
        <w:rPr>
          <w:lang w:val="pt-PT" w:eastAsia="x-none"/>
        </w:rPr>
        <w:tab/>
      </w:r>
      <w:r w:rsidRPr="00F2287F">
        <w:rPr>
          <w:lang w:val="pt-PT" w:eastAsia="x-none"/>
        </w:rPr>
        <w:t>Já a especificidad</w:t>
      </w:r>
      <w:r>
        <w:rPr>
          <w:lang w:val="pt-PT" w:eastAsia="x-none"/>
        </w:rPr>
        <w:t>e</w:t>
      </w:r>
      <w:r w:rsidRPr="001E75E6">
        <w:rPr>
          <w:i/>
          <w:iCs/>
          <w:lang w:val="pt-PT" w:eastAsia="x-none"/>
        </w:rPr>
        <w:t xml:space="preserve"> </w:t>
      </w:r>
      <w:r>
        <w:rPr>
          <w:lang w:val="pt-PT" w:eastAsia="x-none"/>
        </w:rPr>
        <w:t>pode ser definida como</w:t>
      </w:r>
      <w:r w:rsidRPr="00F2287F">
        <w:rPr>
          <w:lang w:val="pt-PT" w:eastAsia="x-none"/>
        </w:rPr>
        <w:t xml:space="preserve"> </w:t>
      </w:r>
      <w:r>
        <w:rPr>
          <w:lang w:val="pt-PT" w:eastAsia="x-none"/>
        </w:rPr>
        <w:t xml:space="preserve">a </w:t>
      </w:r>
      <w:r w:rsidRPr="00F46EB0">
        <w:rPr>
          <w:lang w:val="pt-PT" w:eastAsia="x-none"/>
        </w:rPr>
        <w:t xml:space="preserve">probabilidade do </w:t>
      </w:r>
      <w:r>
        <w:rPr>
          <w:lang w:val="pt-PT" w:eastAsia="x-none"/>
        </w:rPr>
        <w:t>modelo</w:t>
      </w:r>
      <w:r w:rsidRPr="00F46EB0">
        <w:rPr>
          <w:lang w:val="pt-PT" w:eastAsia="x-none"/>
        </w:rPr>
        <w:t xml:space="preserve"> classificar corretamente um indivíduo saudável</w:t>
      </w:r>
      <w:r>
        <w:rPr>
          <w:lang w:val="pt-PT" w:eastAsia="x-none"/>
        </w:rPr>
        <w:t xml:space="preserve">, dado que este não é portador de </w:t>
      </w:r>
      <w:r w:rsidRPr="00806B31">
        <w:rPr>
          <w:i/>
          <w:iCs/>
          <w:lang w:val="pt-PT" w:eastAsia="x-none"/>
        </w:rPr>
        <w:t>delirium</w:t>
      </w:r>
      <w:r>
        <w:rPr>
          <w:lang w:val="pt-PT" w:eastAsia="x-none"/>
        </w:rPr>
        <w:t>. É também reconhecida como fração de verdadeiros negativos (FVN), ou seja, mede a</w:t>
      </w:r>
      <w:r w:rsidRPr="003702CC">
        <w:rPr>
          <w:lang w:val="pt-PT" w:eastAsia="x-none"/>
        </w:rPr>
        <w:t xml:space="preserve"> proporção de</w:t>
      </w:r>
      <w:r>
        <w:rPr>
          <w:lang w:val="pt-PT" w:eastAsia="x-none"/>
        </w:rPr>
        <w:t xml:space="preserve"> indivíduos saudáveis</w:t>
      </w:r>
      <w:r w:rsidRPr="003702CC">
        <w:rPr>
          <w:lang w:val="pt-PT" w:eastAsia="x-none"/>
        </w:rPr>
        <w:t xml:space="preserve"> de entre os indivíduos </w:t>
      </w:r>
      <w:r>
        <w:rPr>
          <w:lang w:val="pt-PT" w:eastAsia="x-none"/>
        </w:rPr>
        <w:t xml:space="preserve">sem </w:t>
      </w:r>
      <w:r w:rsidRPr="00E31DD1">
        <w:rPr>
          <w:i/>
          <w:iCs/>
          <w:lang w:val="pt-PT" w:eastAsia="x-none"/>
        </w:rPr>
        <w:t>delirium</w:t>
      </w:r>
      <w:r>
        <w:rPr>
          <w:lang w:val="pt-PT" w:eastAsia="x-none"/>
        </w:rPr>
        <w:t xml:space="preserve">, e pode ser calculada da seguinte forma: </w:t>
      </w:r>
    </w:p>
    <w:p w14:paraId="642F26B1" w14:textId="77777777" w:rsidR="00FE3B08"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FE3B08" w:rsidRPr="00F2287F" w14:paraId="4D82FDBB" w14:textId="77777777" w:rsidTr="00B613F9">
        <w:tc>
          <w:tcPr>
            <w:tcW w:w="562" w:type="dxa"/>
          </w:tcPr>
          <w:p w14:paraId="7FEC3268" w14:textId="77777777" w:rsidR="00FE3B08" w:rsidRPr="00F2287F" w:rsidRDefault="00FE3B08" w:rsidP="00B613F9">
            <w:pPr>
              <w:rPr>
                <w:lang w:val="pt-PT"/>
              </w:rPr>
            </w:pPr>
          </w:p>
        </w:tc>
        <w:tc>
          <w:tcPr>
            <w:tcW w:w="8080" w:type="dxa"/>
          </w:tcPr>
          <w:p w14:paraId="2356C561" w14:textId="77777777" w:rsidR="00FE3B08" w:rsidRPr="000721EE" w:rsidRDefault="00FE3B08" w:rsidP="00B613F9">
            <w:pPr>
              <w:rPr>
                <w:i/>
                <w:lang w:val="pt-PT"/>
              </w:rPr>
            </w:pPr>
            <m:oMathPara>
              <m:oMathParaPr>
                <m:jc m:val="center"/>
              </m:oMathParaPr>
              <m:oMath>
                <m:r>
                  <w:rPr>
                    <w:rFonts w:ascii="Cambria Math" w:hAnsi="Cambria Math"/>
                    <w:lang w:val="pt-PT" w:eastAsia="x-none"/>
                  </w:rPr>
                  <m:t xml:space="preserve">Especificidade </m:t>
                </m:r>
                <m:r>
                  <w:rPr>
                    <w:rFonts w:ascii="Cambria Math" w:hAnsi="Cambria Math"/>
                    <w:lang w:val="pt-PT" w:eastAsia="x-none"/>
                  </w:rPr>
                  <m:t>= FVN</m:t>
                </m:r>
                <m:r>
                  <w:rPr>
                    <w:rFonts w:ascii="Cambria Math" w:hAnsi="Cambria Math"/>
                    <w:lang w:val="pt-PT" w:eastAsia="x-none"/>
                  </w:rPr>
                  <m:t xml:space="preserve">= </m:t>
                </m:r>
                <m:f>
                  <m:fPr>
                    <m:ctrlPr>
                      <w:rPr>
                        <w:rFonts w:ascii="Cambria Math" w:hAnsi="Cambria Math"/>
                        <w:i/>
                        <w:lang w:val="pt-PT" w:eastAsia="x-none"/>
                      </w:rPr>
                    </m:ctrlPr>
                  </m:fPr>
                  <m:num>
                    <m:r>
                      <w:rPr>
                        <w:rFonts w:ascii="Cambria Math" w:hAnsi="Cambria Math"/>
                        <w:lang w:val="pt-PT" w:eastAsia="x-none"/>
                      </w:rPr>
                      <m:t>V</m:t>
                    </m:r>
                    <m:r>
                      <w:rPr>
                        <w:rFonts w:ascii="Cambria Math" w:hAnsi="Cambria Math"/>
                        <w:lang w:val="pt-PT" w:eastAsia="x-none"/>
                      </w:rPr>
                      <m:t>N</m:t>
                    </m:r>
                  </m:num>
                  <m:den>
                    <m:r>
                      <w:rPr>
                        <w:rFonts w:ascii="Cambria Math" w:hAnsi="Cambria Math"/>
                        <w:lang w:val="pt-PT" w:eastAsia="x-none"/>
                      </w:rPr>
                      <m:t>V</m:t>
                    </m:r>
                    <m:r>
                      <w:rPr>
                        <w:rFonts w:ascii="Cambria Math" w:hAnsi="Cambria Math"/>
                        <w:lang w:val="pt-PT" w:eastAsia="x-none"/>
                      </w:rPr>
                      <m:t>N</m:t>
                    </m:r>
                    <m:r>
                      <w:rPr>
                        <w:rFonts w:ascii="Cambria Math" w:hAnsi="Cambria Math"/>
                        <w:lang w:val="pt-PT" w:eastAsia="x-none"/>
                      </w:rPr>
                      <m:t xml:space="preserve"> + FP </m:t>
                    </m:r>
                  </m:den>
                </m:f>
              </m:oMath>
            </m:oMathPara>
          </w:p>
        </w:tc>
        <w:tc>
          <w:tcPr>
            <w:tcW w:w="412" w:type="dxa"/>
            <w:vAlign w:val="center"/>
          </w:tcPr>
          <w:p w14:paraId="52DEEEFB" w14:textId="746A5F25"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t>.</w:t>
            </w:r>
            <w:r w:rsidR="00AA3A87">
              <w:t>3.</w:t>
            </w:r>
            <w:r>
              <w:t>4.1</w:t>
            </w:r>
            <w:r w:rsidRPr="001C0533">
              <w:t xml:space="preserve">) </w:t>
            </w:r>
          </w:p>
        </w:tc>
      </w:tr>
    </w:tbl>
    <w:p w14:paraId="354CD403" w14:textId="6E7CBBED" w:rsidR="00FE3B08" w:rsidRDefault="00FE3B08" w:rsidP="00FE3B08">
      <w:pPr>
        <w:rPr>
          <w:lang w:eastAsia="x-none"/>
        </w:rPr>
      </w:pPr>
    </w:p>
    <w:p w14:paraId="265469F0" w14:textId="128BE8E1" w:rsidR="00FE3B08" w:rsidRDefault="00FE3B08" w:rsidP="00FE3B08">
      <w:pPr>
        <w:rPr>
          <w:lang w:val="pt-PT" w:eastAsia="x-none"/>
        </w:rPr>
      </w:pPr>
      <w:r>
        <w:rPr>
          <w:lang w:val="pt-PT" w:eastAsia="x-none"/>
        </w:rPr>
        <w:tab/>
      </w:r>
      <w:r w:rsidRPr="00C20968">
        <w:rPr>
          <w:lang w:val="pt-PT" w:eastAsia="x-none"/>
        </w:rPr>
        <w:t>O complementar da especificidade</w:t>
      </w:r>
      <w:r>
        <w:rPr>
          <w:lang w:val="pt-PT" w:eastAsia="x-none"/>
        </w:rPr>
        <w:t>, pode ser</w:t>
      </w:r>
      <w:r w:rsidRPr="00C20968">
        <w:rPr>
          <w:lang w:val="pt-PT" w:eastAsia="x-none"/>
        </w:rPr>
        <w:t xml:space="preserve"> definido como a probabilidade </w:t>
      </w:r>
      <w:r>
        <w:rPr>
          <w:lang w:val="pt-PT" w:eastAsia="x-none"/>
        </w:rPr>
        <w:t xml:space="preserve">do modelo etiquetar um indivíduo com </w:t>
      </w:r>
      <w:r w:rsidRPr="003B2110">
        <w:rPr>
          <w:i/>
          <w:iCs/>
          <w:lang w:val="pt-PT" w:eastAsia="x-none"/>
        </w:rPr>
        <w:t>delirium</w:t>
      </w:r>
      <w:r>
        <w:rPr>
          <w:lang w:val="pt-PT" w:eastAsia="x-none"/>
        </w:rPr>
        <w:t>, sabendo que este não apresenta a síndrome. Esta medida é também denominada por</w:t>
      </w:r>
      <w:r w:rsidRPr="00C20968">
        <w:rPr>
          <w:lang w:val="pt-PT" w:eastAsia="x-none"/>
        </w:rPr>
        <w:t xml:space="preserve"> FFP, isto </w:t>
      </w:r>
      <w:r>
        <w:rPr>
          <w:lang w:val="pt-PT" w:eastAsia="x-none"/>
        </w:rPr>
        <w:t>significa que mede</w:t>
      </w:r>
      <w:r w:rsidRPr="00C20968">
        <w:rPr>
          <w:lang w:val="pt-PT" w:eastAsia="x-none"/>
        </w:rPr>
        <w:t xml:space="preserve"> a proporção</w:t>
      </w:r>
      <w:r>
        <w:rPr>
          <w:lang w:val="pt-PT" w:eastAsia="x-none"/>
        </w:rPr>
        <w:t xml:space="preserve"> de indivíduos classificados incorretamente com </w:t>
      </w:r>
      <w:r w:rsidRPr="00887E7D">
        <w:rPr>
          <w:i/>
          <w:iCs/>
          <w:lang w:val="pt-PT" w:eastAsia="x-none"/>
        </w:rPr>
        <w:t>delirium</w:t>
      </w:r>
      <w:r>
        <w:rPr>
          <w:lang w:val="pt-PT" w:eastAsia="x-none"/>
        </w:rPr>
        <w:t xml:space="preserve">, </w:t>
      </w:r>
      <w:r w:rsidRPr="003702CC">
        <w:rPr>
          <w:lang w:val="pt-PT" w:eastAsia="x-none"/>
        </w:rPr>
        <w:t xml:space="preserve">de entre os indivíduos </w:t>
      </w:r>
      <w:r>
        <w:rPr>
          <w:lang w:val="pt-PT" w:eastAsia="x-none"/>
        </w:rPr>
        <w:t xml:space="preserve">sem </w:t>
      </w:r>
      <w:r w:rsidRPr="00E31DD1">
        <w:rPr>
          <w:i/>
          <w:iCs/>
          <w:lang w:val="pt-PT" w:eastAsia="x-none"/>
        </w:rPr>
        <w:t>delirium</w:t>
      </w:r>
      <w:r>
        <w:rPr>
          <w:lang w:val="pt-PT" w:eastAsia="x-none"/>
        </w:rPr>
        <w:t>. Este valor</w:t>
      </w:r>
      <w:r w:rsidRPr="00C20968">
        <w:rPr>
          <w:lang w:val="pt-PT" w:eastAsia="x-none"/>
        </w:rPr>
        <w:t xml:space="preserve"> complementar da especificidade pode ser estimado da</w:t>
      </w:r>
      <w:r>
        <w:rPr>
          <w:lang w:val="pt-PT" w:eastAsia="x-none"/>
        </w:rPr>
        <w:t xml:space="preserve"> </w:t>
      </w:r>
      <w:r w:rsidRPr="00C20968">
        <w:rPr>
          <w:lang w:val="pt-PT" w:eastAsia="x-none"/>
        </w:rPr>
        <w:t>seguinte forma: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FE3B08" w:rsidRPr="00F2287F" w14:paraId="787A1ABF" w14:textId="77777777" w:rsidTr="00EB1017">
        <w:tc>
          <w:tcPr>
            <w:tcW w:w="530" w:type="dxa"/>
          </w:tcPr>
          <w:p w14:paraId="0F70D5E3" w14:textId="77777777" w:rsidR="00FE3B08" w:rsidRPr="00F2287F" w:rsidRDefault="00FE3B08" w:rsidP="00B613F9">
            <w:pPr>
              <w:rPr>
                <w:lang w:val="pt-PT"/>
              </w:rPr>
            </w:pPr>
          </w:p>
        </w:tc>
        <w:tc>
          <w:tcPr>
            <w:tcW w:w="7545" w:type="dxa"/>
          </w:tcPr>
          <w:p w14:paraId="76CA13B1" w14:textId="77777777" w:rsidR="00FE3B08" w:rsidRPr="000721EE" w:rsidRDefault="00FE3B08" w:rsidP="00B613F9">
            <w:pPr>
              <w:rPr>
                <w:i/>
                <w:lang w:val="pt-PT"/>
              </w:rPr>
            </w:pPr>
            <m:oMathPara>
              <m:oMathParaPr>
                <m:jc m:val="center"/>
              </m:oMathParaPr>
              <m:oMath>
                <m:r>
                  <w:rPr>
                    <w:rFonts w:ascii="Cambria Math" w:hAnsi="Cambria Math"/>
                    <w:lang w:val="pt-PT" w:eastAsia="x-none"/>
                  </w:rPr>
                  <m:t>FFP</m:t>
                </m:r>
                <m:r>
                  <w:rPr>
                    <w:rFonts w:ascii="Cambria Math" w:hAnsi="Cambria Math"/>
                    <w:lang w:val="pt-PT" w:eastAsia="x-none"/>
                  </w:rPr>
                  <m:t xml:space="preserve"> =</m:t>
                </m:r>
                <m:r>
                  <w:rPr>
                    <w:rFonts w:ascii="Cambria Math" w:hAnsi="Cambria Math"/>
                    <w:lang w:val="pt-PT" w:eastAsia="x-none"/>
                  </w:rPr>
                  <m:t xml:space="preserve"> 1- Especificidade=</m:t>
                </m:r>
                <m:r>
                  <w:rPr>
                    <w:rFonts w:ascii="Cambria Math" w:hAnsi="Cambria Math"/>
                    <w:lang w:val="pt-PT" w:eastAsia="x-none"/>
                  </w:rPr>
                  <m:t xml:space="preserve"> </m:t>
                </m:r>
                <m:f>
                  <m:fPr>
                    <m:ctrlPr>
                      <w:rPr>
                        <w:rFonts w:ascii="Cambria Math" w:hAnsi="Cambria Math"/>
                        <w:i/>
                        <w:lang w:val="pt-PT" w:eastAsia="x-none"/>
                      </w:rPr>
                    </m:ctrlPr>
                  </m:fPr>
                  <m:num>
                    <m:r>
                      <w:rPr>
                        <w:rFonts w:ascii="Cambria Math" w:hAnsi="Cambria Math"/>
                        <w:lang w:val="pt-PT" w:eastAsia="x-none"/>
                      </w:rPr>
                      <m:t>FP</m:t>
                    </m:r>
                  </m:num>
                  <m:den>
                    <m:r>
                      <w:rPr>
                        <w:rFonts w:ascii="Cambria Math" w:hAnsi="Cambria Math"/>
                        <w:lang w:val="pt-PT" w:eastAsia="x-none"/>
                      </w:rPr>
                      <m:t>FP</m:t>
                    </m:r>
                    <m:r>
                      <w:rPr>
                        <w:rFonts w:ascii="Cambria Math" w:hAnsi="Cambria Math"/>
                        <w:lang w:val="pt-PT" w:eastAsia="x-none"/>
                      </w:rPr>
                      <m:t xml:space="preserve"> + </m:t>
                    </m:r>
                    <m:r>
                      <w:rPr>
                        <w:rFonts w:ascii="Cambria Math" w:hAnsi="Cambria Math"/>
                        <w:lang w:val="pt-PT" w:eastAsia="x-none"/>
                      </w:rPr>
                      <m:t>VN</m:t>
                    </m:r>
                    <m:r>
                      <w:rPr>
                        <w:rFonts w:ascii="Cambria Math" w:hAnsi="Cambria Math"/>
                        <w:lang w:val="pt-PT" w:eastAsia="x-none"/>
                      </w:rPr>
                      <m:t xml:space="preserve"> </m:t>
                    </m:r>
                  </m:den>
                </m:f>
              </m:oMath>
            </m:oMathPara>
          </w:p>
        </w:tc>
        <w:tc>
          <w:tcPr>
            <w:tcW w:w="989" w:type="dxa"/>
            <w:vAlign w:val="center"/>
          </w:tcPr>
          <w:p w14:paraId="41627047" w14:textId="00B3128F"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t>.</w:t>
            </w:r>
            <w:r w:rsidR="00AA3A87">
              <w:t>3</w:t>
            </w:r>
            <w:r>
              <w:t>.4.2</w:t>
            </w:r>
            <w:r w:rsidRPr="001C0533">
              <w:t xml:space="preserve">) </w:t>
            </w:r>
          </w:p>
        </w:tc>
      </w:tr>
      <w:tr w:rsidR="002049C2" w:rsidRPr="00F2287F" w14:paraId="28305EDB" w14:textId="77777777" w:rsidTr="00EB1017">
        <w:tc>
          <w:tcPr>
            <w:tcW w:w="530" w:type="dxa"/>
          </w:tcPr>
          <w:p w14:paraId="26B19086" w14:textId="77777777" w:rsidR="002049C2" w:rsidRDefault="002049C2" w:rsidP="00B613F9">
            <w:pPr>
              <w:rPr>
                <w:lang w:val="pt-PT"/>
              </w:rPr>
            </w:pPr>
          </w:p>
          <w:p w14:paraId="6AA1692C" w14:textId="62B3CC4D" w:rsidR="002049C2" w:rsidRPr="00F2287F" w:rsidRDefault="002049C2" w:rsidP="00B613F9">
            <w:pPr>
              <w:rPr>
                <w:lang w:val="pt-PT"/>
              </w:rPr>
            </w:pPr>
          </w:p>
        </w:tc>
        <w:tc>
          <w:tcPr>
            <w:tcW w:w="7545" w:type="dxa"/>
          </w:tcPr>
          <w:p w14:paraId="4D4CB6D1" w14:textId="77777777" w:rsidR="002049C2" w:rsidRDefault="002049C2" w:rsidP="00B613F9">
            <w:pPr>
              <w:rPr>
                <w:lang w:val="pt-PT" w:eastAsia="x-none"/>
              </w:rPr>
            </w:pPr>
          </w:p>
        </w:tc>
        <w:tc>
          <w:tcPr>
            <w:tcW w:w="989" w:type="dxa"/>
            <w:vAlign w:val="center"/>
          </w:tcPr>
          <w:p w14:paraId="130E571B" w14:textId="77777777" w:rsidR="002049C2" w:rsidRPr="00F2287F" w:rsidRDefault="002049C2" w:rsidP="00B613F9">
            <w:pPr>
              <w:jc w:val="center"/>
              <w:rPr>
                <w:lang w:val="pt-PT"/>
              </w:rPr>
            </w:pPr>
          </w:p>
        </w:tc>
      </w:tr>
    </w:tbl>
    <w:p w14:paraId="7F61121C" w14:textId="77777777" w:rsidR="00FE3B08" w:rsidRPr="00C94771" w:rsidRDefault="00FE3B08" w:rsidP="00FE3B08">
      <w:pPr>
        <w:pStyle w:val="Heading3"/>
        <w:rPr>
          <w:lang w:val="pt-PT" w:eastAsia="x-none"/>
        </w:rPr>
      </w:pPr>
      <w:bookmarkStart w:id="120" w:name="_Toc95861030"/>
      <w:r>
        <w:rPr>
          <w:lang w:val="pt-PT" w:eastAsia="x-none"/>
        </w:rPr>
        <w:lastRenderedPageBreak/>
        <w:t xml:space="preserve">Métrica </w:t>
      </w:r>
      <m:oMath>
        <m:sSub>
          <m:sSubPr>
            <m:ctrlPr>
              <w:rPr>
                <w:rFonts w:ascii="Cambria Math" w:hAnsi="Cambria Math"/>
                <w:i/>
                <w:color w:val="auto"/>
                <w:lang w:val="pt-PT" w:eastAsia="x-none"/>
              </w:rPr>
            </m:ctrlPr>
          </m:sSubPr>
          <m:e>
            <m:r>
              <w:rPr>
                <w:rFonts w:ascii="Cambria Math" w:hAnsi="Cambria Math"/>
                <w:lang w:val="pt-PT" w:eastAsia="x-none"/>
              </w:rPr>
              <m:t>F</m:t>
            </m:r>
          </m:e>
          <m:sub>
            <m:r>
              <w:rPr>
                <w:rFonts w:ascii="Cambria Math" w:hAnsi="Cambria Math"/>
                <w:lang w:val="pt-PT" w:eastAsia="x-none"/>
              </w:rPr>
              <m:t>1</m:t>
            </m:r>
          </m:sub>
        </m:sSub>
      </m:oMath>
      <w:bookmarkEnd w:id="120"/>
    </w:p>
    <w:p w14:paraId="4A00BEC6" w14:textId="77777777" w:rsidR="00FE3B08" w:rsidRDefault="00FE3B08" w:rsidP="00FE3B08">
      <w:pPr>
        <w:rPr>
          <w:lang w:val="pt-PT" w:eastAsia="x-none"/>
        </w:rPr>
      </w:pPr>
      <w:r>
        <w:rPr>
          <w:lang w:val="pt-PT" w:eastAsia="x-none"/>
        </w:rPr>
        <w:tab/>
      </w:r>
      <w:r w:rsidRPr="00F2287F">
        <w:rPr>
          <w:lang w:val="pt-PT" w:eastAsia="x-none"/>
        </w:rPr>
        <w:t xml:space="preserve">A sensibilidade e a especificidade, estão entre os principais indicadores para avaliação de modelos, isso acontece porque ambos comparam </w:t>
      </w:r>
      <w:r>
        <w:rPr>
          <w:lang w:val="pt-PT" w:eastAsia="x-none"/>
        </w:rPr>
        <w:t>os acertos (VP e VN)</w:t>
      </w:r>
      <w:r w:rsidRPr="00F2287F">
        <w:rPr>
          <w:lang w:val="pt-PT" w:eastAsia="x-none"/>
        </w:rPr>
        <w:t xml:space="preserve"> com os erros cometidos</w:t>
      </w:r>
      <w:r>
        <w:rPr>
          <w:lang w:val="pt-PT" w:eastAsia="x-none"/>
        </w:rPr>
        <w:t xml:space="preserve">. E, como é possível constatar estas medidas são independentes entre si, pois não são calculadas sobre os mesmos indivíduos. </w:t>
      </w:r>
      <w:r w:rsidRPr="00F2287F">
        <w:rPr>
          <w:lang w:val="pt-PT" w:eastAsia="x-none"/>
        </w:rPr>
        <w:t xml:space="preserve">E, dependendo do problema, </w:t>
      </w:r>
      <w:r>
        <w:rPr>
          <w:lang w:val="pt-PT" w:eastAsia="x-none"/>
        </w:rPr>
        <w:t xml:space="preserve">pode atribuir-se maior importância à sensibilidade ou à especificidade, ou seja a </w:t>
      </w:r>
      <w:r w:rsidRPr="00F2287F">
        <w:rPr>
          <w:lang w:val="pt-PT" w:eastAsia="x-none"/>
        </w:rPr>
        <w:t>minimização ou de FP ou de FN.</w:t>
      </w:r>
      <w:r>
        <w:rPr>
          <w:lang w:val="pt-PT" w:eastAsia="x-none"/>
        </w:rPr>
        <w:t xml:space="preserve"> </w:t>
      </w:r>
    </w:p>
    <w:p w14:paraId="2FEB709F" w14:textId="36EE0C01" w:rsidR="00FE3B08" w:rsidRDefault="00FE3B08" w:rsidP="00FE3B08">
      <w:pPr>
        <w:rPr>
          <w:lang w:val="pt-PT" w:eastAsia="x-none"/>
        </w:rPr>
      </w:pPr>
      <w:r>
        <w:rPr>
          <w:lang w:val="pt-PT" w:eastAsia="x-none"/>
        </w:rPr>
        <w:tab/>
      </w:r>
      <w:r w:rsidRPr="002967B6">
        <w:rPr>
          <w:lang w:val="pt-PT" w:eastAsia="x-none"/>
        </w:rPr>
        <w:t xml:space="preserve">Um teste </w:t>
      </w:r>
      <w:r>
        <w:rPr>
          <w:lang w:val="pt-PT" w:eastAsia="x-none"/>
        </w:rPr>
        <w:t>pode ser considerado</w:t>
      </w:r>
      <w:r w:rsidRPr="002967B6">
        <w:rPr>
          <w:lang w:val="pt-PT" w:eastAsia="x-none"/>
        </w:rPr>
        <w:t xml:space="preserve"> sensível quando</w:t>
      </w:r>
      <w:r>
        <w:rPr>
          <w:lang w:val="pt-PT" w:eastAsia="x-none"/>
        </w:rPr>
        <w:t xml:space="preserve"> classifica quase todos os </w:t>
      </w:r>
      <w:r w:rsidRPr="002967B6">
        <w:rPr>
          <w:lang w:val="pt-PT" w:eastAsia="x-none"/>
        </w:rPr>
        <w:t>indivíduo</w:t>
      </w:r>
      <w:r>
        <w:rPr>
          <w:lang w:val="pt-PT" w:eastAsia="x-none"/>
        </w:rPr>
        <w:t>s</w:t>
      </w:r>
      <w:r w:rsidRPr="002967B6">
        <w:rPr>
          <w:lang w:val="pt-PT" w:eastAsia="x-none"/>
        </w:rPr>
        <w:t xml:space="preserve"> doente</w:t>
      </w:r>
      <w:r>
        <w:rPr>
          <w:lang w:val="pt-PT" w:eastAsia="x-none"/>
        </w:rPr>
        <w:t>s como doentes</w:t>
      </w:r>
      <w:r w:rsidRPr="002967B6">
        <w:rPr>
          <w:lang w:val="pt-PT" w:eastAsia="x-none"/>
        </w:rPr>
        <w:t xml:space="preserve">. </w:t>
      </w:r>
      <w:r>
        <w:rPr>
          <w:lang w:val="pt-PT" w:eastAsia="x-none"/>
        </w:rPr>
        <w:t>Por isso</w:t>
      </w:r>
      <w:r w:rsidRPr="002967B6">
        <w:rPr>
          <w:lang w:val="pt-PT" w:eastAsia="x-none"/>
        </w:rPr>
        <w:t>,</w:t>
      </w:r>
      <w:r>
        <w:rPr>
          <w:lang w:val="pt-PT" w:eastAsia="x-none"/>
        </w:rPr>
        <w:t xml:space="preserve"> </w:t>
      </w:r>
      <w:r w:rsidRPr="002967B6">
        <w:rPr>
          <w:lang w:val="pt-PT" w:eastAsia="x-none"/>
        </w:rPr>
        <w:t>deve dar-se ênfase à sensibilidade quand</w:t>
      </w:r>
      <w:r>
        <w:rPr>
          <w:lang w:val="pt-PT" w:eastAsia="x-none"/>
        </w:rPr>
        <w:t>o é</w:t>
      </w:r>
      <w:r w:rsidRPr="002967B6">
        <w:rPr>
          <w:lang w:val="pt-PT" w:eastAsia="x-none"/>
        </w:rPr>
        <w:t xml:space="preserve"> grave não diagnosticar a patologia</w:t>
      </w:r>
      <w:r>
        <w:rPr>
          <w:lang w:val="pt-PT" w:eastAsia="x-none"/>
        </w:rPr>
        <w:t xml:space="preserve"> e</w:t>
      </w:r>
      <w:r w:rsidRPr="002967B6">
        <w:rPr>
          <w:lang w:val="pt-PT" w:eastAsia="x-none"/>
        </w:rPr>
        <w:t xml:space="preserve"> </w:t>
      </w:r>
      <w:r>
        <w:rPr>
          <w:lang w:val="pt-PT" w:eastAsia="x-none"/>
        </w:rPr>
        <w:t>t</w:t>
      </w:r>
      <w:r w:rsidRPr="002967B6">
        <w:rPr>
          <w:lang w:val="pt-PT" w:eastAsia="x-none"/>
        </w:rPr>
        <w:t>ratar</w:t>
      </w:r>
      <w:r>
        <w:rPr>
          <w:lang w:val="pt-PT" w:eastAsia="x-none"/>
        </w:rPr>
        <w:t xml:space="preserve"> um FP não</w:t>
      </w:r>
      <w:r w:rsidRPr="002967B6">
        <w:rPr>
          <w:lang w:val="pt-PT" w:eastAsia="x-none"/>
        </w:rPr>
        <w:t xml:space="preserve"> cause sequela física, psicológica ou social a</w:t>
      </w:r>
      <w:r>
        <w:rPr>
          <w:lang w:val="pt-PT" w:eastAsia="x-none"/>
        </w:rPr>
        <w:t xml:space="preserve"> </w:t>
      </w:r>
      <w:r w:rsidRPr="002967B6">
        <w:rPr>
          <w:lang w:val="pt-PT" w:eastAsia="x-none"/>
        </w:rPr>
        <w:t>curto, médio ou longo prazo ao indivíduo</w:t>
      </w:r>
      <w:r>
        <w:rPr>
          <w:lang w:val="pt-PT" w:eastAsia="x-none"/>
        </w:rPr>
        <w:t xml:space="preserve"> </w:t>
      </w:r>
      <w:r>
        <w:rPr>
          <w:lang w:val="pt-PT" w:eastAsia="x-none"/>
        </w:rPr>
        <w:fldChar w:fldCharType="begin" w:fldLock="1"/>
      </w:r>
      <w:r>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Pr>
          <w:lang w:val="pt-PT" w:eastAsia="x-none"/>
        </w:rPr>
        <w:fldChar w:fldCharType="separate"/>
      </w:r>
      <w:r w:rsidRPr="006B6D92">
        <w:rPr>
          <w:noProof/>
          <w:lang w:val="pt-PT" w:eastAsia="x-none"/>
        </w:rPr>
        <w:t>(Cristiano, 2017)</w:t>
      </w:r>
      <w:r>
        <w:rPr>
          <w:lang w:val="pt-PT" w:eastAsia="x-none"/>
        </w:rPr>
        <w:fldChar w:fldCharType="end"/>
      </w:r>
      <w:r w:rsidRPr="002967B6">
        <w:rPr>
          <w:lang w:val="pt-PT" w:eastAsia="x-none"/>
        </w:rPr>
        <w:t>.</w:t>
      </w:r>
      <w:r>
        <w:rPr>
          <w:lang w:val="pt-PT" w:eastAsia="x-none"/>
        </w:rPr>
        <w:t xml:space="preserve"> Por outro lado, u</w:t>
      </w:r>
      <w:r w:rsidRPr="002967B6">
        <w:rPr>
          <w:lang w:val="pt-PT" w:eastAsia="x-none"/>
        </w:rPr>
        <w:t>m teste é específico quando caracteriza</w:t>
      </w:r>
      <w:r>
        <w:rPr>
          <w:lang w:val="pt-PT" w:eastAsia="x-none"/>
        </w:rPr>
        <w:t xml:space="preserve"> quase todos os indivíduos</w:t>
      </w:r>
      <w:r w:rsidR="00C955EB">
        <w:rPr>
          <w:lang w:val="pt-PT" w:eastAsia="x-none"/>
        </w:rPr>
        <w:t xml:space="preserve"> saudáveis</w:t>
      </w:r>
      <w:r>
        <w:rPr>
          <w:lang w:val="pt-PT" w:eastAsia="x-none"/>
        </w:rPr>
        <w:t xml:space="preserve"> como</w:t>
      </w:r>
      <w:r w:rsidRPr="002967B6">
        <w:rPr>
          <w:lang w:val="pt-PT" w:eastAsia="x-none"/>
        </w:rPr>
        <w:t xml:space="preserve"> saudáve</w:t>
      </w:r>
      <w:r>
        <w:rPr>
          <w:lang w:val="pt-PT" w:eastAsia="x-none"/>
        </w:rPr>
        <w:t>is</w:t>
      </w:r>
      <w:r w:rsidRPr="002967B6">
        <w:rPr>
          <w:lang w:val="pt-PT" w:eastAsia="x-none"/>
        </w:rPr>
        <w:t>.</w:t>
      </w:r>
      <w:r>
        <w:rPr>
          <w:lang w:val="pt-PT" w:eastAsia="x-none"/>
        </w:rPr>
        <w:t xml:space="preserve"> </w:t>
      </w:r>
      <w:r w:rsidRPr="002967B6">
        <w:rPr>
          <w:lang w:val="pt-PT" w:eastAsia="x-none"/>
        </w:rPr>
        <w:t>Assim sendo, deve prevalecer a especificidade quando</w:t>
      </w:r>
      <w:r>
        <w:rPr>
          <w:lang w:val="pt-PT" w:eastAsia="x-none"/>
        </w:rPr>
        <w:t xml:space="preserve"> a</w:t>
      </w:r>
      <w:r w:rsidRPr="002967B6">
        <w:rPr>
          <w:lang w:val="pt-PT" w:eastAsia="x-none"/>
        </w:rPr>
        <w:t xml:space="preserve"> patologia é difícil de curar e/ou o tratamento </w:t>
      </w:r>
      <w:r>
        <w:rPr>
          <w:lang w:val="pt-PT" w:eastAsia="x-none"/>
        </w:rPr>
        <w:t>implica</w:t>
      </w:r>
      <w:r w:rsidRPr="002967B6">
        <w:rPr>
          <w:lang w:val="pt-PT" w:eastAsia="x-none"/>
        </w:rPr>
        <w:t xml:space="preserve"> efeito</w:t>
      </w:r>
      <w:r>
        <w:rPr>
          <w:lang w:val="pt-PT" w:eastAsia="x-none"/>
        </w:rPr>
        <w:t>s</w:t>
      </w:r>
      <w:r w:rsidRPr="002967B6">
        <w:rPr>
          <w:lang w:val="pt-PT" w:eastAsia="x-none"/>
        </w:rPr>
        <w:t xml:space="preserve"> secundário</w:t>
      </w:r>
      <w:r>
        <w:rPr>
          <w:lang w:val="pt-PT" w:eastAsia="x-none"/>
        </w:rPr>
        <w:t xml:space="preserve">s </w:t>
      </w:r>
      <w:r w:rsidRPr="002967B6">
        <w:rPr>
          <w:lang w:val="pt-PT" w:eastAsia="x-none"/>
        </w:rPr>
        <w:t>agravado</w:t>
      </w:r>
      <w:r>
        <w:rPr>
          <w:lang w:val="pt-PT" w:eastAsia="x-none"/>
        </w:rPr>
        <w:t>s</w:t>
      </w:r>
      <w:r w:rsidRPr="002967B6">
        <w:rPr>
          <w:lang w:val="pt-PT" w:eastAsia="x-none"/>
        </w:rPr>
        <w:t xml:space="preserve"> para o indivíduo</w:t>
      </w:r>
      <w:r>
        <w:rPr>
          <w:lang w:val="pt-PT" w:eastAsia="x-none"/>
        </w:rPr>
        <w:t xml:space="preserve">, e quando o não </w:t>
      </w:r>
      <w:r w:rsidRPr="002967B6">
        <w:rPr>
          <w:lang w:val="pt-PT" w:eastAsia="x-none"/>
        </w:rPr>
        <w:t xml:space="preserve">tratamento </w:t>
      </w:r>
      <w:r>
        <w:rPr>
          <w:lang w:val="pt-PT" w:eastAsia="x-none"/>
        </w:rPr>
        <w:t>de</w:t>
      </w:r>
      <w:r w:rsidRPr="002967B6">
        <w:rPr>
          <w:lang w:val="pt-PT" w:eastAsia="x-none"/>
        </w:rPr>
        <w:t xml:space="preserve"> </w:t>
      </w:r>
      <w:r>
        <w:rPr>
          <w:lang w:val="pt-PT" w:eastAsia="x-none"/>
        </w:rPr>
        <w:t>FN</w:t>
      </w:r>
      <w:r w:rsidRPr="002967B6">
        <w:rPr>
          <w:lang w:val="pt-PT" w:eastAsia="x-none"/>
        </w:rPr>
        <w:t xml:space="preserve"> </w:t>
      </w:r>
      <w:r>
        <w:rPr>
          <w:lang w:val="pt-PT" w:eastAsia="x-none"/>
        </w:rPr>
        <w:t xml:space="preserve">não </w:t>
      </w:r>
      <w:r w:rsidRPr="002967B6">
        <w:rPr>
          <w:lang w:val="pt-PT" w:eastAsia="x-none"/>
        </w:rPr>
        <w:t>caus</w:t>
      </w:r>
      <w:r>
        <w:rPr>
          <w:lang w:val="pt-PT" w:eastAsia="x-none"/>
        </w:rPr>
        <w:t>e</w:t>
      </w:r>
      <w:r w:rsidRPr="002967B6">
        <w:rPr>
          <w:lang w:val="pt-PT" w:eastAsia="x-none"/>
        </w:rPr>
        <w:t xml:space="preserve"> sequelas físicas,</w:t>
      </w:r>
      <w:r>
        <w:rPr>
          <w:lang w:val="pt-PT" w:eastAsia="x-none"/>
        </w:rPr>
        <w:t xml:space="preserve"> </w:t>
      </w:r>
      <w:r w:rsidRPr="002967B6">
        <w:rPr>
          <w:lang w:val="pt-PT" w:eastAsia="x-none"/>
        </w:rPr>
        <w:t>psicológicas ou sociais a curto, médio ou longo prazo ao indivíduo</w:t>
      </w:r>
      <w:r>
        <w:rPr>
          <w:lang w:val="pt-PT" w:eastAsia="x-none"/>
        </w:rPr>
        <w:t xml:space="preserve"> </w:t>
      </w:r>
      <w:r>
        <w:rPr>
          <w:lang w:val="pt-PT" w:eastAsia="x-none"/>
        </w:rPr>
        <w:fldChar w:fldCharType="begin" w:fldLock="1"/>
      </w:r>
      <w:r>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Pr>
          <w:lang w:val="pt-PT" w:eastAsia="x-none"/>
        </w:rPr>
        <w:fldChar w:fldCharType="separate"/>
      </w:r>
      <w:r w:rsidRPr="006B6D92">
        <w:rPr>
          <w:noProof/>
          <w:lang w:val="pt-PT" w:eastAsia="x-none"/>
        </w:rPr>
        <w:t>(Cristiano, 2017)</w:t>
      </w:r>
      <w:r>
        <w:rPr>
          <w:lang w:val="pt-PT" w:eastAsia="x-none"/>
        </w:rPr>
        <w:fldChar w:fldCharType="end"/>
      </w:r>
      <w:r w:rsidRPr="002967B6">
        <w:rPr>
          <w:lang w:val="pt-PT" w:eastAsia="x-none"/>
        </w:rPr>
        <w:t>.</w:t>
      </w:r>
      <w:r w:rsidR="00F800BB">
        <w:rPr>
          <w:lang w:val="pt-PT" w:eastAsia="x-none"/>
        </w:rPr>
        <w:t xml:space="preserve"> </w:t>
      </w:r>
      <w:r>
        <w:rPr>
          <w:lang w:val="pt-PT" w:eastAsia="x-none"/>
        </w:rPr>
        <w:t xml:space="preserve">Suponha-se que a especificidade apresenta a pontuação de 1,0, isto </w:t>
      </w:r>
      <w:r w:rsidRPr="00612731">
        <w:rPr>
          <w:lang w:val="pt-PT" w:eastAsia="x-none"/>
        </w:rPr>
        <w:t xml:space="preserve">significa que </w:t>
      </w:r>
      <w:r>
        <w:rPr>
          <w:lang w:val="pt-PT" w:eastAsia="x-none"/>
        </w:rPr>
        <w:t>todos os</w:t>
      </w:r>
      <w:r w:rsidRPr="00612731">
        <w:rPr>
          <w:lang w:val="pt-PT" w:eastAsia="x-none"/>
        </w:rPr>
        <w:t xml:space="preserve"> ite</w:t>
      </w:r>
      <w:r>
        <w:rPr>
          <w:lang w:val="pt-PT" w:eastAsia="x-none"/>
        </w:rPr>
        <w:t>ns</w:t>
      </w:r>
      <w:r>
        <w:rPr>
          <w:i/>
          <w:iCs/>
          <w:lang w:val="pt-PT" w:eastAsia="x-none"/>
        </w:rPr>
        <w:t xml:space="preserve"> </w:t>
      </w:r>
      <w:r w:rsidRPr="00612731">
        <w:rPr>
          <w:lang w:val="pt-PT" w:eastAsia="x-none"/>
        </w:rPr>
        <w:t>rotulado</w:t>
      </w:r>
      <w:r>
        <w:rPr>
          <w:lang w:val="pt-PT" w:eastAsia="x-none"/>
        </w:rPr>
        <w:t>s</w:t>
      </w:r>
      <w:r w:rsidRPr="00612731">
        <w:rPr>
          <w:lang w:val="pt-PT" w:eastAsia="x-none"/>
        </w:rPr>
        <w:t xml:space="preserve"> como</w:t>
      </w:r>
      <w:r>
        <w:rPr>
          <w:lang w:val="pt-PT" w:eastAsia="x-none"/>
        </w:rPr>
        <w:t xml:space="preserve"> sem </w:t>
      </w:r>
      <w:r w:rsidRPr="002E19CB">
        <w:rPr>
          <w:i/>
          <w:iCs/>
          <w:lang w:val="pt-PT" w:eastAsia="x-none"/>
        </w:rPr>
        <w:t>delirium</w:t>
      </w:r>
      <w:r>
        <w:rPr>
          <w:i/>
          <w:iCs/>
          <w:lang w:val="pt-PT" w:eastAsia="x-none"/>
        </w:rPr>
        <w:t xml:space="preserve">, </w:t>
      </w:r>
      <w:r>
        <w:rPr>
          <w:lang w:val="pt-PT" w:eastAsia="x-none"/>
        </w:rPr>
        <w:t>efetivamente pertencem a essa classe</w:t>
      </w:r>
      <w:r w:rsidRPr="00612731">
        <w:rPr>
          <w:lang w:val="pt-PT" w:eastAsia="x-none"/>
        </w:rPr>
        <w:t>,</w:t>
      </w:r>
      <w:r>
        <w:rPr>
          <w:lang w:val="pt-PT" w:eastAsia="x-none"/>
        </w:rPr>
        <w:t xml:space="preserve"> porém, nesta medida</w:t>
      </w:r>
      <w:r w:rsidRPr="00612731">
        <w:rPr>
          <w:lang w:val="pt-PT" w:eastAsia="x-none"/>
        </w:rPr>
        <w:t xml:space="preserve"> não </w:t>
      </w:r>
      <w:r>
        <w:rPr>
          <w:lang w:val="pt-PT" w:eastAsia="x-none"/>
        </w:rPr>
        <w:t>está comtemplada</w:t>
      </w:r>
      <w:r w:rsidRPr="00612731">
        <w:rPr>
          <w:lang w:val="pt-PT" w:eastAsia="x-none"/>
        </w:rPr>
        <w:t xml:space="preserve"> </w:t>
      </w:r>
      <w:r>
        <w:rPr>
          <w:lang w:val="pt-PT" w:eastAsia="x-none"/>
        </w:rPr>
        <w:t xml:space="preserve">a quantidade de indivíduos classificados como sem </w:t>
      </w:r>
      <w:r w:rsidRPr="004549B8">
        <w:rPr>
          <w:i/>
          <w:iCs/>
          <w:lang w:val="pt-PT" w:eastAsia="x-none"/>
        </w:rPr>
        <w:t>delirium</w:t>
      </w:r>
      <w:r w:rsidRPr="007C0DC2">
        <w:rPr>
          <w:lang w:val="pt-PT" w:eastAsia="x-none"/>
        </w:rPr>
        <w:t xml:space="preserve">, </w:t>
      </w:r>
      <w:r>
        <w:rPr>
          <w:lang w:val="pt-PT" w:eastAsia="x-none"/>
        </w:rPr>
        <w:t>sabendo</w:t>
      </w:r>
      <w:r w:rsidRPr="007C0DC2">
        <w:rPr>
          <w:lang w:val="pt-PT" w:eastAsia="x-none"/>
        </w:rPr>
        <w:t xml:space="preserve"> que o indivíduo</w:t>
      </w:r>
      <w:r>
        <w:rPr>
          <w:lang w:val="pt-PT" w:eastAsia="x-none"/>
        </w:rPr>
        <w:t xml:space="preserve"> </w:t>
      </w:r>
      <w:r w:rsidRPr="007C0DC2">
        <w:rPr>
          <w:lang w:val="pt-PT" w:eastAsia="x-none"/>
        </w:rPr>
        <w:t xml:space="preserve">é portador da </w:t>
      </w:r>
      <w:r>
        <w:rPr>
          <w:lang w:val="pt-PT" w:eastAsia="x-none"/>
        </w:rPr>
        <w:t>síndrome, ou seja os FN</w:t>
      </w:r>
      <w:r w:rsidRPr="00612731">
        <w:rPr>
          <w:lang w:val="pt-PT" w:eastAsia="x-none"/>
        </w:rPr>
        <w:t>.</w:t>
      </w:r>
      <w:r>
        <w:rPr>
          <w:lang w:val="pt-PT" w:eastAsia="x-none"/>
        </w:rPr>
        <w:t xml:space="preserve"> Posto isto, um </w:t>
      </w:r>
      <w:r w:rsidRPr="00612731">
        <w:rPr>
          <w:lang w:val="pt-PT" w:eastAsia="x-none"/>
        </w:rPr>
        <w:t xml:space="preserve">classificador pode conseguir alta </w:t>
      </w:r>
      <w:r>
        <w:rPr>
          <w:lang w:val="pt-PT" w:eastAsia="x-none"/>
        </w:rPr>
        <w:t>especificidade</w:t>
      </w:r>
      <w:r w:rsidRPr="00F2287F">
        <w:rPr>
          <w:lang w:val="pt-PT" w:eastAsia="x-none"/>
        </w:rPr>
        <w:t xml:space="preserve"> </w:t>
      </w:r>
      <w:r w:rsidRPr="00612731">
        <w:rPr>
          <w:lang w:val="pt-PT" w:eastAsia="x-none"/>
        </w:rPr>
        <w:t xml:space="preserve">ao rotular </w:t>
      </w:r>
      <w:r>
        <w:rPr>
          <w:lang w:val="pt-PT" w:eastAsia="x-none"/>
        </w:rPr>
        <w:t>corretamente</w:t>
      </w:r>
      <w:r w:rsidRPr="00612731">
        <w:rPr>
          <w:lang w:val="pt-PT" w:eastAsia="x-none"/>
        </w:rPr>
        <w:t xml:space="preserve"> </w:t>
      </w:r>
      <w:r>
        <w:rPr>
          <w:lang w:val="pt-PT" w:eastAsia="x-none"/>
        </w:rPr>
        <w:t>tod</w:t>
      </w:r>
      <w:r w:rsidRPr="00612731">
        <w:rPr>
          <w:lang w:val="pt-PT" w:eastAsia="x-none"/>
        </w:rPr>
        <w:t xml:space="preserve">os </w:t>
      </w:r>
      <w:r>
        <w:rPr>
          <w:lang w:val="pt-PT" w:eastAsia="x-none"/>
        </w:rPr>
        <w:t>indivíduos</w:t>
      </w:r>
      <w:r w:rsidRPr="00612731">
        <w:rPr>
          <w:lang w:val="pt-PT" w:eastAsia="x-none"/>
        </w:rPr>
        <w:t xml:space="preserve"> </w:t>
      </w:r>
      <w:r>
        <w:rPr>
          <w:lang w:val="pt-PT" w:eastAsia="x-none"/>
        </w:rPr>
        <w:t>saudáveis</w:t>
      </w:r>
      <w:r w:rsidRPr="00612731">
        <w:rPr>
          <w:lang w:val="pt-PT" w:eastAsia="x-none"/>
        </w:rPr>
        <w:t xml:space="preserve">, mas pode ter baixa </w:t>
      </w:r>
      <w:r w:rsidRPr="00F2287F">
        <w:rPr>
          <w:lang w:val="pt-PT" w:eastAsia="x-none"/>
        </w:rPr>
        <w:t xml:space="preserve">sensibilidade </w:t>
      </w:r>
      <w:r w:rsidRPr="00612731">
        <w:rPr>
          <w:lang w:val="pt-PT" w:eastAsia="x-none"/>
        </w:rPr>
        <w:t xml:space="preserve">se </w:t>
      </w:r>
      <w:r>
        <w:rPr>
          <w:lang w:val="pt-PT" w:eastAsia="x-none"/>
        </w:rPr>
        <w:t>classificar</w:t>
      </w:r>
      <w:r w:rsidRPr="00612731">
        <w:rPr>
          <w:lang w:val="pt-PT" w:eastAsia="x-none"/>
        </w:rPr>
        <w:t xml:space="preserve"> err</w:t>
      </w:r>
      <w:r>
        <w:rPr>
          <w:lang w:val="pt-PT" w:eastAsia="x-none"/>
        </w:rPr>
        <w:t>ad</w:t>
      </w:r>
      <w:r w:rsidRPr="00612731">
        <w:rPr>
          <w:lang w:val="pt-PT" w:eastAsia="x-none"/>
        </w:rPr>
        <w:t>amente muitos outros casos de</w:t>
      </w:r>
      <w:r>
        <w:rPr>
          <w:lang w:val="pt-PT" w:eastAsia="x-none"/>
        </w:rPr>
        <w:t xml:space="preserve"> </w:t>
      </w:r>
      <w:r w:rsidRPr="00612731">
        <w:rPr>
          <w:i/>
          <w:iCs/>
          <w:lang w:val="pt-PT" w:eastAsia="x-none"/>
        </w:rPr>
        <w:t>delirium</w:t>
      </w:r>
      <w:r>
        <w:rPr>
          <w:i/>
          <w:iCs/>
          <w:lang w:val="pt-PT" w:eastAsia="x-none"/>
        </w:rPr>
        <w:t xml:space="preserve"> </w:t>
      </w:r>
      <w:r>
        <w:rPr>
          <w:lang w:val="pt-PT" w:eastAsia="x-none"/>
        </w:rPr>
        <w:t xml:space="preserve">como saudáveis </w:t>
      </w:r>
      <w:r w:rsidRPr="006A1105">
        <w:rPr>
          <w:rFonts w:cs="Cambria"/>
          <w:lang w:val="pt-PT" w:eastAsia="x-none"/>
        </w:rPr>
        <w:fldChar w:fldCharType="begin" w:fldLock="1"/>
      </w:r>
      <w:r>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6A1105">
        <w:rPr>
          <w:rFonts w:cs="Cambria"/>
          <w:lang w:val="pt-PT" w:eastAsia="x-none"/>
        </w:rPr>
        <w:fldChar w:fldCharType="separate"/>
      </w:r>
      <w:r w:rsidRPr="006A1105">
        <w:rPr>
          <w:rFonts w:cs="Cambria"/>
          <w:noProof/>
          <w:lang w:val="pt-PT" w:eastAsia="x-none"/>
        </w:rPr>
        <w:t>(J. Han et al., 2012)</w:t>
      </w:r>
      <w:r w:rsidRPr="006A1105">
        <w:rPr>
          <w:rFonts w:cs="Cambria"/>
          <w:lang w:val="pt-PT" w:eastAsia="x-none"/>
        </w:rPr>
        <w:fldChar w:fldCharType="end"/>
      </w:r>
      <w:r w:rsidRPr="00612731">
        <w:rPr>
          <w:lang w:val="pt-PT" w:eastAsia="x-none"/>
        </w:rPr>
        <w:t>.</w:t>
      </w:r>
      <w:r>
        <w:rPr>
          <w:lang w:val="pt-PT" w:eastAsia="x-none"/>
        </w:rPr>
        <w:t xml:space="preserve"> Uma forma </w:t>
      </w:r>
      <w:r w:rsidRPr="00612731">
        <w:rPr>
          <w:lang w:val="pt-PT" w:eastAsia="x-none"/>
        </w:rPr>
        <w:t xml:space="preserve">alternativa de utilizar a </w:t>
      </w:r>
      <w:r>
        <w:rPr>
          <w:lang w:val="pt-PT" w:eastAsia="x-none"/>
        </w:rPr>
        <w:t>especificidade</w:t>
      </w:r>
      <w:r w:rsidRPr="00F2287F">
        <w:rPr>
          <w:lang w:val="pt-PT" w:eastAsia="x-none"/>
        </w:rPr>
        <w:t xml:space="preserve"> </w:t>
      </w:r>
      <w:r w:rsidRPr="00612731">
        <w:rPr>
          <w:lang w:val="pt-PT" w:eastAsia="x-none"/>
        </w:rPr>
        <w:t xml:space="preserve">e a </w:t>
      </w:r>
      <w:r w:rsidRPr="00F2287F">
        <w:rPr>
          <w:lang w:val="pt-PT" w:eastAsia="x-none"/>
        </w:rPr>
        <w:t xml:space="preserve">sensibilidade </w:t>
      </w:r>
      <w:r>
        <w:rPr>
          <w:lang w:val="pt-PT" w:eastAsia="x-none"/>
        </w:rPr>
        <w:t>consiste em</w:t>
      </w:r>
      <w:r w:rsidRPr="00612731">
        <w:rPr>
          <w:lang w:val="pt-PT" w:eastAsia="x-none"/>
        </w:rPr>
        <w:t xml:space="preserve"> combiná-l</w:t>
      </w:r>
      <w:r>
        <w:rPr>
          <w:lang w:val="pt-PT" w:eastAsia="x-none"/>
        </w:rPr>
        <w:t>a</w:t>
      </w:r>
      <w:r w:rsidRPr="00612731">
        <w:rPr>
          <w:lang w:val="pt-PT" w:eastAsia="x-none"/>
        </w:rPr>
        <w:t>s numa única medida</w:t>
      </w:r>
      <w:r>
        <w:rPr>
          <w:lang w:val="pt-PT" w:eastAsia="x-none"/>
        </w:rPr>
        <w:t>. Esta</w:t>
      </w:r>
      <w:r w:rsidRPr="00612731">
        <w:rPr>
          <w:lang w:val="pt-PT" w:eastAsia="x-none"/>
        </w:rPr>
        <w:t xml:space="preserve"> é a abordagem da medida F</w:t>
      </w:r>
      <w:r>
        <w:rPr>
          <w:lang w:val="pt-PT" w:eastAsia="x-none"/>
        </w:rPr>
        <w:t xml:space="preserve">, </w:t>
      </w:r>
      <w:r w:rsidRPr="00612731">
        <w:rPr>
          <w:lang w:val="pt-PT" w:eastAsia="x-none"/>
        </w:rPr>
        <w:t xml:space="preserve">também conhecida como pontuação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612731">
        <w:rPr>
          <w:lang w:val="pt-PT" w:eastAsia="x-none"/>
        </w:rPr>
        <w:t xml:space="preserve"> ou F-</w:t>
      </w:r>
      <w:r w:rsidRPr="006A1105">
        <w:rPr>
          <w:lang w:val="pt-PT" w:eastAsia="x-none"/>
        </w:rPr>
        <w:t>score</w:t>
      </w:r>
      <w:r>
        <w:rPr>
          <w:lang w:val="pt-PT" w:eastAsia="x-none"/>
        </w:rPr>
        <w:t>.</w:t>
      </w:r>
      <w:r w:rsidRPr="006A1105">
        <w:rPr>
          <w:rFonts w:cs="Cambria"/>
          <w:lang w:val="pt-PT" w:eastAsia="x-none"/>
        </w:rPr>
        <w:t xml:space="preserve"> </w:t>
      </w:r>
      <w:r w:rsidRPr="00F2287F">
        <w:rPr>
          <w:lang w:val="pt-PT" w:eastAsia="x-none"/>
        </w:rPr>
        <w:t xml:space="preserve">A métrica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Pr>
          <w:lang w:val="pt-PT" w:eastAsia="x-none"/>
        </w:rPr>
        <w:t xml:space="preserve">, é </w:t>
      </w:r>
      <w:r w:rsidRPr="00F2287F">
        <w:rPr>
          <w:lang w:val="pt-PT" w:eastAsia="x-none"/>
        </w:rPr>
        <w:t>uma média harmónica entre a especificidade e a sensibilidade</w:t>
      </w:r>
      <w:r>
        <w:rPr>
          <w:lang w:val="pt-PT" w:eastAsia="x-none"/>
        </w:rPr>
        <w:t xml:space="preserve">, e é definida pela seguinte expressão </w:t>
      </w:r>
      <w:r w:rsidRPr="006A1105">
        <w:rPr>
          <w:rFonts w:cs="Cambria"/>
          <w:lang w:val="pt-PT" w:eastAsia="x-none"/>
        </w:rPr>
        <w:fldChar w:fldCharType="begin" w:fldLock="1"/>
      </w:r>
      <w:r>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6A1105">
        <w:rPr>
          <w:rFonts w:cs="Cambria"/>
          <w:lang w:val="pt-PT" w:eastAsia="x-none"/>
        </w:rPr>
        <w:fldChar w:fldCharType="separate"/>
      </w:r>
      <w:r w:rsidRPr="006A1105">
        <w:rPr>
          <w:rFonts w:cs="Cambria"/>
          <w:noProof/>
          <w:lang w:val="pt-PT" w:eastAsia="x-none"/>
        </w:rPr>
        <w:t>(J. Han et al., 2012)</w:t>
      </w:r>
      <w:r w:rsidRPr="006A1105">
        <w:rPr>
          <w:rFonts w:cs="Cambria"/>
          <w:lang w:val="pt-PT" w:eastAsia="x-none"/>
        </w:rPr>
        <w:fldChar w:fldCharType="end"/>
      </w:r>
      <w:r w:rsidRPr="006A1105">
        <w:rPr>
          <w:lang w:val="pt-PT" w:eastAsia="x-none"/>
        </w:rPr>
        <w:t>.</w:t>
      </w:r>
      <w:r>
        <w:rPr>
          <w:lang w:val="pt-PT" w:eastAsia="x-none"/>
        </w:rPr>
        <w:t xml:space="preserve">: </w:t>
      </w:r>
    </w:p>
    <w:p w14:paraId="764C59DA" w14:textId="77777777" w:rsidR="00FE3B08" w:rsidRPr="00142262"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
        <w:gridCol w:w="7558"/>
        <w:gridCol w:w="989"/>
      </w:tblGrid>
      <w:tr w:rsidR="00FE3B08" w:rsidRPr="00F2287F" w14:paraId="132B9EFA" w14:textId="77777777" w:rsidTr="00B613F9">
        <w:tc>
          <w:tcPr>
            <w:tcW w:w="562" w:type="dxa"/>
          </w:tcPr>
          <w:p w14:paraId="6A1FF515" w14:textId="77777777" w:rsidR="00FE3B08" w:rsidRPr="00F2287F" w:rsidRDefault="00FE3B08" w:rsidP="00B613F9">
            <w:pPr>
              <w:rPr>
                <w:lang w:val="pt-PT"/>
              </w:rPr>
            </w:pPr>
          </w:p>
        </w:tc>
        <w:tc>
          <w:tcPr>
            <w:tcW w:w="8080" w:type="dxa"/>
          </w:tcPr>
          <w:p w14:paraId="670A0E41" w14:textId="77777777" w:rsidR="00FE3B08" w:rsidRPr="00F2287F" w:rsidRDefault="00FE3B08" w:rsidP="00B613F9">
            <w:pPr>
              <w:rPr>
                <w:lang w:val="pt-PT"/>
              </w:rPr>
            </w:pPr>
            <m:oMathPara>
              <m:oMathParaPr>
                <m:jc m:val="center"/>
              </m:oMathParaP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2* Sensibilidade*Especificidade</m:t>
                    </m:r>
                  </m:num>
                  <m:den>
                    <m:r>
                      <w:rPr>
                        <w:rFonts w:ascii="Cambria Math" w:hAnsi="Cambria Math"/>
                        <w:lang w:val="pt-PT" w:eastAsia="x-none"/>
                      </w:rPr>
                      <m:t>Sensibilidade+Especificidade</m:t>
                    </m:r>
                  </m:den>
                </m:f>
              </m:oMath>
            </m:oMathPara>
          </w:p>
        </w:tc>
        <w:tc>
          <w:tcPr>
            <w:tcW w:w="412" w:type="dxa"/>
            <w:vAlign w:val="center"/>
          </w:tcPr>
          <w:p w14:paraId="07D1B579" w14:textId="36A56243"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rsidR="00AA3A87">
              <w:t>3</w:t>
            </w:r>
            <w:r>
              <w:t>.5.1</w:t>
            </w:r>
            <w:r w:rsidRPr="001C0533">
              <w:t xml:space="preserve">) </w:t>
            </w:r>
          </w:p>
        </w:tc>
      </w:tr>
    </w:tbl>
    <w:p w14:paraId="0B7EA342" w14:textId="77777777" w:rsidR="00FE3B08" w:rsidRDefault="00FE3B08" w:rsidP="00FE3B08">
      <w:pPr>
        <w:rPr>
          <w:lang w:val="pt-PT" w:eastAsia="x-none"/>
        </w:rPr>
      </w:pPr>
    </w:p>
    <w:p w14:paraId="1449C491" w14:textId="6EA40AF4" w:rsidR="00FE3B08" w:rsidRDefault="00FE3B08" w:rsidP="00FE3B08">
      <w:pPr>
        <w:rPr>
          <w:lang w:val="pt-PT" w:eastAsia="x-none"/>
        </w:rPr>
      </w:pPr>
      <w:r w:rsidRPr="00F2287F">
        <w:rPr>
          <w:lang w:val="pt-PT" w:eastAsia="x-none"/>
        </w:rPr>
        <w:t>Portanto, esta métrica tem em consideração tanto os FP como os FN</w:t>
      </w:r>
      <w:r>
        <w:rPr>
          <w:lang w:val="pt-PT" w:eastAsia="x-none"/>
        </w:rPr>
        <w:t xml:space="preserve"> </w:t>
      </w:r>
      <w:r>
        <w:rPr>
          <w:lang w:val="pt-PT" w:eastAsia="x-none"/>
        </w:rPr>
        <w:fldChar w:fldCharType="begin" w:fldLock="1"/>
      </w:r>
      <w:r>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Pr>
          <w:lang w:val="pt-PT" w:eastAsia="x-none"/>
        </w:rPr>
        <w:fldChar w:fldCharType="separate"/>
      </w:r>
      <w:r w:rsidRPr="00AC763B">
        <w:rPr>
          <w:noProof/>
          <w:lang w:val="pt-PT" w:eastAsia="x-none"/>
        </w:rPr>
        <w:t>(J. Han et al., 2012)</w:t>
      </w:r>
      <w:r>
        <w:rPr>
          <w:lang w:val="pt-PT" w:eastAsia="x-none"/>
        </w:rPr>
        <w:fldChar w:fldCharType="end"/>
      </w:r>
      <w:r w:rsidRPr="00F2287F">
        <w:rPr>
          <w:lang w:val="pt-PT" w:eastAsia="x-none"/>
        </w:rPr>
        <w:t xml:space="preserve">, sendo normalmente mais útil do que a </w:t>
      </w:r>
      <w:r w:rsidR="00E67BBC">
        <w:rPr>
          <w:lang w:val="pt-PT" w:eastAsia="x-none"/>
        </w:rPr>
        <w:t>acurácia</w:t>
      </w:r>
      <w:r w:rsidRPr="00F2287F">
        <w:rPr>
          <w:lang w:val="pt-PT" w:eastAsia="x-none"/>
        </w:rPr>
        <w:t>, no caso de os dados apresentarem uma distribuição desbalanceada. Quando se obtém um</w:t>
      </w:r>
      <w:r>
        <w:rPr>
          <w:lang w:val="pt-PT" w:eastAsia="x-none"/>
        </w:rPr>
        <w:t xml:space="preserve"> valor de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F2287F">
        <w:rPr>
          <w:lang w:val="pt-PT" w:eastAsia="x-none"/>
        </w:rPr>
        <w:t xml:space="preserve"> baixo, indica que ou a especificidade ou a sensibilidade está baixa</w:t>
      </w:r>
      <w:r>
        <w:rPr>
          <w:lang w:val="pt-PT" w:eastAsia="x-none"/>
        </w:rPr>
        <w:t xml:space="preserve">. </w:t>
      </w:r>
    </w:p>
    <w:p w14:paraId="6D069AE2" w14:textId="77777777" w:rsidR="00FE3B08" w:rsidRPr="00E4332B" w:rsidRDefault="00FE3B08" w:rsidP="00FE3B08">
      <w:pPr>
        <w:pStyle w:val="Heading3"/>
        <w:rPr>
          <w:lang w:val="pt-PT" w:eastAsia="x-none"/>
        </w:rPr>
      </w:pPr>
      <w:bookmarkStart w:id="121" w:name="_Toc95861031"/>
      <w:r>
        <w:rPr>
          <w:lang w:val="pt-PT" w:eastAsia="x-none"/>
        </w:rPr>
        <w:lastRenderedPageBreak/>
        <w:t>Curva ROC</w:t>
      </w:r>
      <w:bookmarkEnd w:id="121"/>
      <w:r w:rsidRPr="00F2287F">
        <w:rPr>
          <w:lang w:val="pt-PT" w:eastAsia="x-none"/>
        </w:rPr>
        <w:t xml:space="preserve"> </w:t>
      </w:r>
    </w:p>
    <w:p w14:paraId="3170B063" w14:textId="77777777" w:rsidR="00FE3B08" w:rsidRDefault="00FE3B08" w:rsidP="00FE3B08">
      <w:pPr>
        <w:ind w:firstLine="360"/>
        <w:rPr>
          <w:lang w:val="pt-PT"/>
        </w:rPr>
      </w:pPr>
      <w:r w:rsidRPr="00F2287F">
        <w:rPr>
          <w:lang w:val="pt-PT"/>
        </w:rPr>
        <w:t xml:space="preserve">Uma das formas para avaliar </w:t>
      </w:r>
      <w:r>
        <w:rPr>
          <w:lang w:val="pt-PT"/>
        </w:rPr>
        <w:t>a capacidade de um teste de</w:t>
      </w:r>
      <w:r w:rsidRPr="00F2287F">
        <w:rPr>
          <w:lang w:val="pt-PT"/>
        </w:rPr>
        <w:t xml:space="preserve"> diagnóstico</w:t>
      </w:r>
      <w:r>
        <w:rPr>
          <w:lang w:val="pt-PT"/>
        </w:rPr>
        <w:t xml:space="preserve"> para discriminar entre duas populações</w:t>
      </w:r>
      <w:r w:rsidRPr="00F2287F">
        <w:rPr>
          <w:lang w:val="pt-PT"/>
        </w:rPr>
        <w:t xml:space="preserve"> passa pela </w:t>
      </w:r>
      <w:r>
        <w:rPr>
          <w:lang w:val="pt-PT"/>
        </w:rPr>
        <w:t>análise</w:t>
      </w:r>
      <w:r w:rsidRPr="00F2287F">
        <w:rPr>
          <w:lang w:val="pt-PT"/>
        </w:rPr>
        <w:t xml:space="preserve"> ROC</w:t>
      </w:r>
      <w:r>
        <w:rPr>
          <w:lang w:val="pt-PT"/>
        </w:rPr>
        <w:t xml:space="preserve"> </w:t>
      </w:r>
      <w:r>
        <w:rPr>
          <w:lang w:val="pt-PT"/>
        </w:rPr>
        <w:fldChar w:fldCharType="begin" w:fldLock="1"/>
      </w:r>
      <w:r>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Pr>
          <w:lang w:val="pt-PT"/>
        </w:rPr>
        <w:fldChar w:fldCharType="separate"/>
      </w:r>
      <w:r w:rsidRPr="00396505">
        <w:rPr>
          <w:noProof/>
          <w:lang w:val="pt-PT"/>
        </w:rPr>
        <w:t>(Fawcett, 2006)</w:t>
      </w:r>
      <w:r>
        <w:rPr>
          <w:lang w:val="pt-PT"/>
        </w:rPr>
        <w:fldChar w:fldCharType="end"/>
      </w:r>
      <w:r w:rsidRPr="00F2287F">
        <w:rPr>
          <w:i/>
          <w:iCs/>
          <w:lang w:val="pt-PT"/>
        </w:rPr>
        <w:t>.</w:t>
      </w:r>
      <w:r>
        <w:rPr>
          <w:i/>
          <w:iCs/>
          <w:lang w:val="pt-PT"/>
        </w:rPr>
        <w:t xml:space="preserve"> </w:t>
      </w:r>
      <w:r>
        <w:rPr>
          <w:lang w:val="pt-PT"/>
        </w:rPr>
        <w:t xml:space="preserve">Esta análise baseia-se na teoria da deteção de sinal e foi desenvolvida durante a 2ª Guerra Mundial, onde foi utilizada para a análise de imagens de radares </w:t>
      </w:r>
      <w:r>
        <w:rPr>
          <w:lang w:val="pt-PT"/>
        </w:rPr>
        <w:fldChar w:fldCharType="begin" w:fldLock="1"/>
      </w:r>
      <w:r>
        <w:rPr>
          <w:lang w:val="pt-PT"/>
        </w:rPr>
        <w:instrText>ADDIN CSL_CITATION {"citationItems":[{"id":"ITEM-1","itemData":{"DOI":"10.1097/00006842-197603000-00002","ISSN":"0033-3174","PMID":"1273239","abstract":"A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Medicine","id":"ITEM-1","issue":"2","issued":{"date-parts":[["1976","3"]]},"page":"79-94","title":"Signal Detection Theory and the Psychophysics of Pain: An Introduction and Review","type":"article-journal","volume":"38"},"uris":["http://www.mendeley.com/documents/?uuid=7736693e-6899-4f3e-ab6e-c6c6ef92eeed"]}],"mendeley":{"formattedCitation":"(Lloyd &amp; Appel, 1976)","plainTextFormattedCitation":"(Lloyd &amp; Appel, 1976)","previouslyFormattedCitation":"(Lloyd &amp; Appel, 1976)"},"properties":{"noteIndex":0},"schema":"https://github.com/citation-style-language/schema/raw/master/csl-citation.json"}</w:instrText>
      </w:r>
      <w:r>
        <w:rPr>
          <w:lang w:val="pt-PT"/>
        </w:rPr>
        <w:fldChar w:fldCharType="separate"/>
      </w:r>
      <w:r w:rsidRPr="00265CEE">
        <w:rPr>
          <w:noProof/>
          <w:lang w:val="pt-PT"/>
        </w:rPr>
        <w:t>(Lloyd &amp; Appel, 1976)</w:t>
      </w:r>
      <w:r>
        <w:rPr>
          <w:lang w:val="pt-PT"/>
        </w:rPr>
        <w:fldChar w:fldCharType="end"/>
      </w:r>
      <w:r>
        <w:rPr>
          <w:lang w:val="pt-PT"/>
        </w:rPr>
        <w:t xml:space="preserve">. O operador de radar tinha a tarefa de decidir se um ponto no ecrã representava um inimigo, um aliado ou ruído </w:t>
      </w:r>
      <w:r>
        <w:rPr>
          <w:lang w:val="pt-PT"/>
        </w:rPr>
        <w:fldChar w:fldCharType="begin" w:fldLock="1"/>
      </w:r>
      <w:r>
        <w:rPr>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curves","type":"article-journal","volume":"8"},"uris":["http://www.mendeley.com/documents/?uuid=587f431a-cfa0-4189-85e7-3cbe01699c38"]},{"id":"ITEM-2","itemData":{"DOI":"10.1097/00006842-197603000-00002","ISSN":"0033-3174","PMID":"1273239","abstract":"A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Medicine","id":"ITEM-2","issue":"2","issued":{"date-parts":[["1976","3"]]},"page":"79-94","title":"Signal Detection Theory and the Psychophysics of Pain: An Introduction and Review","type":"article-journal","volume":"38"},"uris":["http://www.mendeley.com/documents/?uuid=7736693e-6899-4f3e-ab6e-c6c6ef92eeed"]}],"mendeley":{"formattedCitation":"(Fan, Upadhye, &amp; Worster, 2006; Lloyd &amp; Appel, 1976)","plainTextFormattedCitation":"(Fan, Upadhye, &amp; Worster, 2006; Lloyd &amp; Appel, 1976)","previouslyFormattedCitation":"(Fan, Upadhye, &amp; Worster, 2006; Lloyd &amp; Appel, 1976)"},"properties":{"noteIndex":0},"schema":"https://github.com/citation-style-language/schema/raw/master/csl-citation.json"}</w:instrText>
      </w:r>
      <w:r>
        <w:rPr>
          <w:lang w:val="pt-PT"/>
        </w:rPr>
        <w:fldChar w:fldCharType="separate"/>
      </w:r>
      <w:r w:rsidRPr="002F704C">
        <w:rPr>
          <w:noProof/>
          <w:lang w:val="pt-PT"/>
        </w:rPr>
        <w:t>(Fan, Upadhye, &amp; Worster, 2006; Lloyd &amp; Appel, 1976)</w:t>
      </w:r>
      <w:r>
        <w:rPr>
          <w:lang w:val="pt-PT"/>
        </w:rPr>
        <w:fldChar w:fldCharType="end"/>
      </w:r>
      <w:r>
        <w:rPr>
          <w:lang w:val="pt-PT"/>
        </w:rPr>
        <w:t>. Posteriormente, a</w:t>
      </w:r>
      <w:r w:rsidRPr="00D83701">
        <w:rPr>
          <w:lang w:val="pt-PT"/>
        </w:rPr>
        <w:t xml:space="preserve"> ciência da</w:t>
      </w:r>
      <w:r>
        <w:rPr>
          <w:lang w:val="pt-PT"/>
        </w:rPr>
        <w:t xml:space="preserve"> </w:t>
      </w:r>
      <w:r w:rsidRPr="00D83701">
        <w:rPr>
          <w:lang w:val="pt-PT"/>
        </w:rPr>
        <w:t>teoria da deteção de sinai</w:t>
      </w:r>
      <w:r>
        <w:rPr>
          <w:lang w:val="pt-PT"/>
        </w:rPr>
        <w:t>s</w:t>
      </w:r>
      <w:r w:rsidRPr="00D83701">
        <w:rPr>
          <w:lang w:val="pt-PT"/>
        </w:rPr>
        <w:t xml:space="preserve"> foi </w:t>
      </w:r>
      <w:r>
        <w:rPr>
          <w:lang w:val="pt-PT"/>
        </w:rPr>
        <w:t>alargada</w:t>
      </w:r>
      <w:r w:rsidRPr="00D83701">
        <w:rPr>
          <w:lang w:val="pt-PT"/>
        </w:rPr>
        <w:t xml:space="preserve"> </w:t>
      </w:r>
      <w:r>
        <w:rPr>
          <w:lang w:val="pt-PT"/>
        </w:rPr>
        <w:t>a outras áreas científicas, incluindo a</w:t>
      </w:r>
      <w:r w:rsidRPr="00D83701">
        <w:rPr>
          <w:lang w:val="pt-PT"/>
        </w:rPr>
        <w:t xml:space="preserve"> medicina</w:t>
      </w:r>
      <w:r>
        <w:rPr>
          <w:lang w:val="pt-PT"/>
        </w:rPr>
        <w:t xml:space="preserve"> de diagnóstico </w:t>
      </w:r>
      <w:r>
        <w:rPr>
          <w:lang w:val="pt-PT"/>
        </w:rPr>
        <w:fldChar w:fldCharType="begin" w:fldLock="1"/>
      </w:r>
      <w:r>
        <w:rPr>
          <w:lang w:val="pt-PT"/>
        </w:rPr>
        <w:instrText>ADDIN CSL_CITATION {"citationItems":[{"id":"ITEM-1","itemData":{"DOI":"10.1056/NEJM197102252840805","ISBN":"0195-9131 (Print)\\n0195-9131 (Linking)","ISSN":"0028-4793","PMID":"3945246","abstract":"We examined the physical activity and other life-style characteristics of 16,936 Harvard alumni, aged 35 to 74, for relations to rates of mortality from all causes and for influences on length of life. A total of 1413 alumni died during 12 to 16 years of follow-up (1962 to 1978). Exercise reported as walking, stair climbing, and sports play related inversely to total mortality, primarily to death due to cardiovascular or respiratory causes. Death rates declined steadily as energy expended on such activity increased from less than 500 to 3500 kcal per week, beyond which rates increased slightly. Rates were one quarter to one third lower among alumni expending 2000 or more kcal during exercise per week than among less active men. With or without consideration of hypertension, cigarette smoking, extremes or gains in body weight, or early parental death, alumni mortality rates were significantly lower among the physically active. Relative risks of death for individuals were highest among cigarette smokers and men with hypertension, and attributable risks in the community were highest among smokers and sedentary men. By the age of 80, the amount of additional life attributable to adequate exercise, as compared with sedentariness, was one to more than two years.","author":[{"dropping-particle":"","family":"Lusted","given":"Lee B.","non-dropping-particle":"","parse-names":false,"suffix":""}],"container-title":"New England Journal of Medicine","id":"ITEM-1","issue":"8","issued":{"date-parts":[["1971","2","25"]]},"page":"416-424","title":"Decision-Making Studies in Patient Management","type":"article-journal","volume":"284"},"uris":["http://www.mendeley.com/documents/?uuid=d144b492-edde-4087-b8e1-03b12ede1440"]}],"mendeley":{"formattedCitation":"(Lusted, 1971)","plainTextFormattedCitation":"(Lusted, 1971)","previouslyFormattedCitation":"(Lusted, 1971)"},"properties":{"noteIndex":0},"schema":"https://github.com/citation-style-language/schema/raw/master/csl-citation.json"}</w:instrText>
      </w:r>
      <w:r>
        <w:rPr>
          <w:lang w:val="pt-PT"/>
        </w:rPr>
        <w:fldChar w:fldCharType="separate"/>
      </w:r>
      <w:r w:rsidRPr="00512A0C">
        <w:rPr>
          <w:noProof/>
          <w:lang w:val="pt-PT"/>
        </w:rPr>
        <w:t>(Lusted, 1971)</w:t>
      </w:r>
      <w:r>
        <w:rPr>
          <w:lang w:val="pt-PT"/>
        </w:rPr>
        <w:fldChar w:fldCharType="end"/>
      </w:r>
      <w:r w:rsidRPr="00D83701">
        <w:rPr>
          <w:lang w:val="pt-PT"/>
        </w:rPr>
        <w:t xml:space="preserve">. </w:t>
      </w:r>
      <w:r>
        <w:rPr>
          <w:lang w:val="pt-PT"/>
        </w:rPr>
        <w:t xml:space="preserve">Sendo uma ferramenta comumente usada em diagnósticos médicos devido à sua capacidade discriminativa </w:t>
      </w:r>
      <w:r>
        <w:rPr>
          <w:lang w:val="pt-PT"/>
        </w:rPr>
        <w:fldChar w:fldCharType="begin" w:fldLock="1"/>
      </w:r>
      <w:r>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Pr>
          <w:lang w:val="pt-PT"/>
        </w:rPr>
        <w:fldChar w:fldCharType="separate"/>
      </w:r>
      <w:r w:rsidRPr="00DA14D1">
        <w:rPr>
          <w:noProof/>
          <w:lang w:val="pt-PT"/>
        </w:rPr>
        <w:t>(A. Braga, 2000)</w:t>
      </w:r>
      <w:r>
        <w:rPr>
          <w:lang w:val="pt-PT"/>
        </w:rPr>
        <w:fldChar w:fldCharType="end"/>
      </w:r>
      <w:r>
        <w:rPr>
          <w:lang w:val="pt-PT"/>
        </w:rPr>
        <w:t xml:space="preserve">. </w:t>
      </w:r>
    </w:p>
    <w:p w14:paraId="603A5A90" w14:textId="3B60BBA2" w:rsidR="00FE3B08" w:rsidRDefault="00FE3B08" w:rsidP="00FE3B08">
      <w:pPr>
        <w:ind w:firstLine="360"/>
        <w:rPr>
          <w:lang w:val="pt-PT"/>
        </w:rPr>
      </w:pPr>
      <w:r>
        <w:rPr>
          <w:lang w:val="pt-PT"/>
        </w:rPr>
        <w:t>De um modo geral, a curva ROC tem a capacidade de demonstrar o desempenho de um modelo de ML para classificação binária. É</w:t>
      </w:r>
      <w:r w:rsidRPr="00F2287F">
        <w:rPr>
          <w:lang w:val="pt-PT"/>
        </w:rPr>
        <w:t xml:space="preserve"> uma representação gráfica</w:t>
      </w:r>
      <w:r>
        <w:rPr>
          <w:lang w:val="pt-PT"/>
        </w:rPr>
        <w:t xml:space="preserve"> bidimensional, na qual são representadas a</w:t>
      </w:r>
      <w:r w:rsidR="009D1775">
        <w:rPr>
          <w:lang w:val="pt-PT"/>
        </w:rPr>
        <w:t xml:space="preserve"> </w:t>
      </w:r>
      <w:r>
        <w:rPr>
          <w:lang w:val="pt-PT"/>
        </w:rPr>
        <w:t>FVP</w:t>
      </w:r>
      <w:r w:rsidRPr="00F2287F">
        <w:rPr>
          <w:lang w:val="pt-PT"/>
        </w:rPr>
        <w:t xml:space="preserve">, no eixo nas ordenadas, e a </w:t>
      </w:r>
      <w:r>
        <w:rPr>
          <w:lang w:val="pt-PT"/>
        </w:rPr>
        <w:t>FFP</w:t>
      </w:r>
      <w:r w:rsidRPr="00F2287F">
        <w:rPr>
          <w:lang w:val="pt-PT"/>
        </w:rPr>
        <w:t>, no eixo das abcissas</w:t>
      </w:r>
      <w:r>
        <w:rPr>
          <w:lang w:val="pt-PT"/>
        </w:rPr>
        <w:t xml:space="preserve"> </w:t>
      </w:r>
      <w:r>
        <w:rPr>
          <w:lang w:val="pt-PT"/>
        </w:rPr>
        <w:fldChar w:fldCharType="begin" w:fldLock="1"/>
      </w:r>
      <w:r>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Pr>
          <w:lang w:val="pt-PT"/>
        </w:rPr>
        <w:fldChar w:fldCharType="separate"/>
      </w:r>
      <w:r w:rsidRPr="00FE7663">
        <w:rPr>
          <w:noProof/>
          <w:lang w:val="pt-PT"/>
        </w:rPr>
        <w:t>(Fawcett, 2006)</w:t>
      </w:r>
      <w:r>
        <w:rPr>
          <w:lang w:val="pt-PT"/>
        </w:rPr>
        <w:fldChar w:fldCharType="end"/>
      </w:r>
      <w:r>
        <w:rPr>
          <w:lang w:val="pt-PT"/>
        </w:rPr>
        <w:t xml:space="preserve">, tal como é possível verificar pela </w:t>
      </w:r>
      <w:r>
        <w:rPr>
          <w:lang w:val="pt-PT"/>
        </w:rPr>
        <w:fldChar w:fldCharType="begin"/>
      </w:r>
      <w:r>
        <w:rPr>
          <w:lang w:val="pt-PT"/>
        </w:rPr>
        <w:instrText xml:space="preserve"> REF _Ref94611011 \h </w:instrText>
      </w:r>
      <w:r>
        <w:rPr>
          <w:lang w:val="pt-PT"/>
        </w:rPr>
      </w:r>
      <w:r>
        <w:rPr>
          <w:lang w:val="pt-PT"/>
        </w:rPr>
        <w:fldChar w:fldCharType="separate"/>
      </w:r>
      <w:r w:rsidR="005E42F2" w:rsidRPr="00941475">
        <w:rPr>
          <w:lang w:val="pt-BR"/>
        </w:rPr>
        <w:t xml:space="preserve">Figura </w:t>
      </w:r>
      <w:r w:rsidR="005E42F2">
        <w:rPr>
          <w:noProof/>
          <w:lang w:val="pt-BR"/>
        </w:rPr>
        <w:t>8</w:t>
      </w:r>
      <w:r>
        <w:rPr>
          <w:lang w:val="pt-PT"/>
        </w:rPr>
        <w:fldChar w:fldCharType="end"/>
      </w:r>
      <w:r w:rsidRPr="00F2287F">
        <w:rPr>
          <w:lang w:val="pt-PT"/>
        </w:rPr>
        <w:t>.</w:t>
      </w:r>
    </w:p>
    <w:p w14:paraId="39B130A3" w14:textId="77777777" w:rsidR="00FE3B08" w:rsidRDefault="00FE3B08" w:rsidP="00FE3B08">
      <w:pPr>
        <w:ind w:firstLine="360"/>
        <w:jc w:val="center"/>
        <w:rPr>
          <w:lang w:val="pt-PT"/>
        </w:rPr>
      </w:pPr>
      <w:r>
        <w:rPr>
          <w:noProof/>
          <w:lang w:val="pt-PT"/>
        </w:rPr>
        <w:drawing>
          <wp:inline distT="0" distB="0" distL="0" distR="0" wp14:anchorId="0DDDB01B" wp14:editId="5A3183E6">
            <wp:extent cx="4039247" cy="3360643"/>
            <wp:effectExtent l="0" t="0" r="0" b="508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2"/>
                    <a:srcRect l="3115" t="6178" r="2120"/>
                    <a:stretch/>
                  </pic:blipFill>
                  <pic:spPr bwMode="auto">
                    <a:xfrm>
                      <a:off x="0" y="0"/>
                      <a:ext cx="4046091" cy="3366337"/>
                    </a:xfrm>
                    <a:prstGeom prst="rect">
                      <a:avLst/>
                    </a:prstGeom>
                    <a:ln>
                      <a:noFill/>
                    </a:ln>
                    <a:extLst>
                      <a:ext uri="{53640926-AAD7-44D8-BBD7-CCE9431645EC}">
                        <a14:shadowObscured xmlns:a14="http://schemas.microsoft.com/office/drawing/2010/main"/>
                      </a:ext>
                    </a:extLst>
                  </pic:spPr>
                </pic:pic>
              </a:graphicData>
            </a:graphic>
          </wp:inline>
        </w:drawing>
      </w:r>
    </w:p>
    <w:p w14:paraId="5DA3AD63" w14:textId="665D68A4" w:rsidR="00FE3B08" w:rsidRDefault="00FE3B08" w:rsidP="00FE3B08">
      <w:pPr>
        <w:pStyle w:val="Caption"/>
        <w:jc w:val="center"/>
        <w:rPr>
          <w:lang w:val="pt-PT"/>
        </w:rPr>
      </w:pPr>
      <w:bookmarkStart w:id="122" w:name="_Ref94611011"/>
      <w:bookmarkStart w:id="123" w:name="_Toc94776799"/>
      <w:r w:rsidRPr="00941475">
        <w:rPr>
          <w:lang w:val="pt-BR"/>
        </w:rPr>
        <w:t xml:space="preserve">Figura </w:t>
      </w:r>
      <w:r>
        <w:fldChar w:fldCharType="begin"/>
      </w:r>
      <w:r w:rsidRPr="00941475">
        <w:rPr>
          <w:lang w:val="pt-BR"/>
        </w:rPr>
        <w:instrText xml:space="preserve"> SEQ Figura \* ARABIC </w:instrText>
      </w:r>
      <w:r>
        <w:fldChar w:fldCharType="separate"/>
      </w:r>
      <w:r w:rsidR="008975EA">
        <w:rPr>
          <w:noProof/>
          <w:lang w:val="pt-BR"/>
        </w:rPr>
        <w:t>8</w:t>
      </w:r>
      <w:r>
        <w:fldChar w:fldCharType="end"/>
      </w:r>
      <w:bookmarkEnd w:id="122"/>
      <w:r w:rsidRPr="00941475">
        <w:rPr>
          <w:lang w:val="pt-BR"/>
        </w:rPr>
        <w:t xml:space="preserve"> </w:t>
      </w:r>
      <w:r>
        <w:rPr>
          <w:lang w:val="pt-BR"/>
        </w:rPr>
        <w:t>–</w:t>
      </w:r>
      <w:r w:rsidRPr="00941475">
        <w:rPr>
          <w:lang w:val="pt-BR"/>
        </w:rPr>
        <w:t xml:space="preserve"> </w:t>
      </w:r>
      <w:r>
        <w:rPr>
          <w:lang w:val="pt-BR"/>
        </w:rPr>
        <w:t>Representação da c</w:t>
      </w:r>
      <w:r w:rsidRPr="00941475">
        <w:rPr>
          <w:lang w:val="pt-BR"/>
        </w:rPr>
        <w:t>urva ROC</w:t>
      </w:r>
      <w:bookmarkEnd w:id="123"/>
    </w:p>
    <w:p w14:paraId="496B3A39" w14:textId="62530489" w:rsidR="004D601F" w:rsidRDefault="00FE3B08" w:rsidP="007C65DD">
      <w:pPr>
        <w:ind w:firstLine="360"/>
        <w:rPr>
          <w:lang w:val="pt-PT"/>
        </w:rPr>
      </w:pPr>
      <w:r w:rsidRPr="00134085">
        <w:rPr>
          <w:lang w:val="pt-PT"/>
        </w:rPr>
        <w:t xml:space="preserve">O facto de se poder afirmar que o teste </w:t>
      </w:r>
      <w:r>
        <w:rPr>
          <w:lang w:val="pt-PT"/>
        </w:rPr>
        <w:t>possui ou não a capacidade de</w:t>
      </w:r>
      <w:r w:rsidRPr="00134085">
        <w:rPr>
          <w:lang w:val="pt-PT"/>
        </w:rPr>
        <w:t xml:space="preserve"> discrimina</w:t>
      </w:r>
      <w:r>
        <w:rPr>
          <w:lang w:val="pt-PT"/>
        </w:rPr>
        <w:t>ção</w:t>
      </w:r>
      <w:r w:rsidRPr="00134085">
        <w:rPr>
          <w:lang w:val="pt-PT"/>
        </w:rPr>
        <w:t xml:space="preserve"> entre indivíduos </w:t>
      </w:r>
      <w:r>
        <w:rPr>
          <w:lang w:val="pt-PT"/>
        </w:rPr>
        <w:t xml:space="preserve">com e sem </w:t>
      </w:r>
      <w:r w:rsidRPr="00134085">
        <w:rPr>
          <w:i/>
          <w:iCs/>
          <w:lang w:val="pt-PT"/>
        </w:rPr>
        <w:t>delirium</w:t>
      </w:r>
      <w:r w:rsidRPr="00134085">
        <w:rPr>
          <w:lang w:val="pt-PT"/>
        </w:rPr>
        <w:t>, está diretamente ligado a uma medida de exatidão da curva ROC, denominada</w:t>
      </w:r>
      <w:r>
        <w:rPr>
          <w:lang w:val="pt-PT"/>
        </w:rPr>
        <w:t xml:space="preserve"> por </w:t>
      </w:r>
      <w:r w:rsidRPr="000C7B9E">
        <w:rPr>
          <w:lang w:val="pt-PT"/>
        </w:rPr>
        <w:t xml:space="preserve">área abaixo da curva ROC, ou simplesmente AUC </w:t>
      </w:r>
      <w:r w:rsidRPr="000C7B9E">
        <w:rPr>
          <w:i/>
          <w:iCs/>
          <w:lang w:val="pt-PT"/>
        </w:rPr>
        <w:t>(Area Under Curve)</w:t>
      </w:r>
      <w:r>
        <w:rPr>
          <w:i/>
          <w:iCs/>
          <w:lang w:val="pt-PT"/>
        </w:rPr>
        <w:t xml:space="preserve">. </w:t>
      </w:r>
      <w:r>
        <w:rPr>
          <w:lang w:val="pt-PT"/>
        </w:rPr>
        <w:t xml:space="preserve">Através desta medida, foi possível transformar o desempenho ROC num valor escalar </w:t>
      </w:r>
      <w:r>
        <w:rPr>
          <w:i/>
          <w:iCs/>
          <w:lang w:val="pt-PT"/>
        </w:rPr>
        <w:fldChar w:fldCharType="begin" w:fldLock="1"/>
      </w:r>
      <w:r>
        <w:rPr>
          <w:i/>
          <w:iCs/>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Pr>
          <w:i/>
          <w:iCs/>
          <w:lang w:val="pt-PT"/>
        </w:rPr>
        <w:fldChar w:fldCharType="separate"/>
      </w:r>
      <w:r w:rsidRPr="00E43DC1">
        <w:rPr>
          <w:iCs/>
          <w:noProof/>
          <w:lang w:val="pt-PT"/>
        </w:rPr>
        <w:t>(Fan et al., 2006)</w:t>
      </w:r>
      <w:r>
        <w:rPr>
          <w:i/>
          <w:iCs/>
          <w:lang w:val="pt-PT"/>
        </w:rPr>
        <w:fldChar w:fldCharType="end"/>
      </w:r>
      <w:r>
        <w:rPr>
          <w:lang w:val="pt-PT"/>
        </w:rPr>
        <w:t xml:space="preserve">, sendo possível </w:t>
      </w:r>
      <w:r w:rsidRPr="00047851">
        <w:rPr>
          <w:lang w:val="pt-PT"/>
        </w:rPr>
        <w:t>avaliar a capacidade de discriminação da curva ROC</w:t>
      </w:r>
      <w:r>
        <w:rPr>
          <w:lang w:val="pt-PT"/>
        </w:rPr>
        <w:t xml:space="preserve">. </w:t>
      </w:r>
      <w:r w:rsidRPr="00047851">
        <w:rPr>
          <w:lang w:val="pt-PT"/>
        </w:rPr>
        <w:t>Quanto mais a curva se aproximar do canto superior esquerdo</w:t>
      </w:r>
      <w:r>
        <w:rPr>
          <w:lang w:val="pt-PT"/>
        </w:rPr>
        <w:t xml:space="preserve"> (linha </w:t>
      </w:r>
      <w:r>
        <w:rPr>
          <w:lang w:val="pt-PT"/>
        </w:rPr>
        <w:lastRenderedPageBreak/>
        <w:t xml:space="preserve">vermelha da </w:t>
      </w:r>
      <w:r>
        <w:rPr>
          <w:lang w:val="pt-PT"/>
        </w:rPr>
        <w:fldChar w:fldCharType="begin"/>
      </w:r>
      <w:r>
        <w:rPr>
          <w:lang w:val="pt-PT"/>
        </w:rPr>
        <w:instrText xml:space="preserve"> REF _Ref94611011 \h </w:instrText>
      </w:r>
      <w:r>
        <w:rPr>
          <w:lang w:val="pt-PT"/>
        </w:rPr>
      </w:r>
      <w:r>
        <w:rPr>
          <w:lang w:val="pt-PT"/>
        </w:rPr>
        <w:fldChar w:fldCharType="separate"/>
      </w:r>
      <w:r w:rsidR="005E42F2" w:rsidRPr="00941475">
        <w:rPr>
          <w:lang w:val="pt-BR"/>
        </w:rPr>
        <w:t xml:space="preserve">Figura </w:t>
      </w:r>
      <w:r w:rsidR="005E42F2">
        <w:rPr>
          <w:noProof/>
          <w:lang w:val="pt-BR"/>
        </w:rPr>
        <w:t>8</w:t>
      </w:r>
      <w:r>
        <w:rPr>
          <w:lang w:val="pt-PT"/>
        </w:rPr>
        <w:fldChar w:fldCharType="end"/>
      </w:r>
      <w:r>
        <w:rPr>
          <w:lang w:val="pt-PT"/>
        </w:rPr>
        <w:t>)</w:t>
      </w:r>
      <w:r w:rsidRPr="00047851">
        <w:rPr>
          <w:lang w:val="pt-PT"/>
        </w:rPr>
        <w:t xml:space="preserve"> maior será a capacidade de discriminação</w:t>
      </w:r>
      <w:r>
        <w:rPr>
          <w:lang w:val="pt-PT"/>
        </w:rPr>
        <w:t>, podendo a AUC atingir o valor máximo de 1</w:t>
      </w:r>
      <w:r w:rsidRPr="00223CD1">
        <w:rPr>
          <w:lang w:val="pt-PT"/>
        </w:rPr>
        <w:t>,</w:t>
      </w:r>
      <w:r>
        <w:rPr>
          <w:lang w:val="pt-PT"/>
        </w:rPr>
        <w:t xml:space="preserve"> significando uma discriminação perfeita. Por outro lado, s</w:t>
      </w:r>
      <w:r w:rsidRPr="00047851">
        <w:rPr>
          <w:lang w:val="pt-PT"/>
        </w:rPr>
        <w:t>e</w:t>
      </w:r>
      <w:r>
        <w:rPr>
          <w:lang w:val="pt-PT"/>
        </w:rPr>
        <w:t xml:space="preserve"> a curva</w:t>
      </w:r>
      <w:r w:rsidRPr="00047851">
        <w:rPr>
          <w:lang w:val="pt-PT"/>
        </w:rPr>
        <w:t xml:space="preserve"> se aproximar da diagonal</w:t>
      </w:r>
      <w:r>
        <w:rPr>
          <w:lang w:val="pt-PT"/>
        </w:rPr>
        <w:t xml:space="preserve"> </w:t>
      </w:r>
      <w:r w:rsidRPr="00047851">
        <w:rPr>
          <w:lang w:val="pt-PT"/>
        </w:rPr>
        <w:t>(</w:t>
      </w:r>
      <w:r>
        <w:rPr>
          <w:lang w:val="pt-PT"/>
        </w:rPr>
        <w:t xml:space="preserve">linha verde da </w:t>
      </w:r>
      <w:r>
        <w:rPr>
          <w:lang w:val="pt-PT"/>
        </w:rPr>
        <w:fldChar w:fldCharType="begin"/>
      </w:r>
      <w:r>
        <w:rPr>
          <w:lang w:val="pt-PT"/>
        </w:rPr>
        <w:instrText xml:space="preserve"> REF _Ref94611011 \h </w:instrText>
      </w:r>
      <w:r>
        <w:rPr>
          <w:lang w:val="pt-PT"/>
        </w:rPr>
      </w:r>
      <w:r>
        <w:rPr>
          <w:lang w:val="pt-PT"/>
        </w:rPr>
        <w:fldChar w:fldCharType="separate"/>
      </w:r>
      <w:r w:rsidR="005E42F2" w:rsidRPr="00941475">
        <w:rPr>
          <w:lang w:val="pt-BR"/>
        </w:rPr>
        <w:t xml:space="preserve">Figura </w:t>
      </w:r>
      <w:r w:rsidR="005E42F2">
        <w:rPr>
          <w:noProof/>
          <w:lang w:val="pt-BR"/>
        </w:rPr>
        <w:t>8</w:t>
      </w:r>
      <w:r>
        <w:rPr>
          <w:lang w:val="pt-PT"/>
        </w:rPr>
        <w:fldChar w:fldCharType="end"/>
      </w:r>
      <w:r w:rsidRPr="00047851">
        <w:rPr>
          <w:lang w:val="pt-PT"/>
        </w:rPr>
        <w:t>) a capacidade de discriminação</w:t>
      </w:r>
      <w:r>
        <w:rPr>
          <w:lang w:val="pt-PT"/>
        </w:rPr>
        <w:t xml:space="preserve"> do modelo</w:t>
      </w:r>
      <w:r w:rsidRPr="00047851">
        <w:rPr>
          <w:lang w:val="pt-PT"/>
        </w:rPr>
        <w:t xml:space="preserve"> é nula</w:t>
      </w:r>
      <w:r>
        <w:rPr>
          <w:lang w:val="pt-PT"/>
        </w:rPr>
        <w:t xml:space="preserve">. </w:t>
      </w:r>
      <w:r w:rsidR="004D601F">
        <w:rPr>
          <w:lang w:val="pt-PT" w:eastAsia="x-none"/>
        </w:rPr>
        <w:t xml:space="preserve"> </w:t>
      </w:r>
    </w:p>
    <w:p w14:paraId="548336B9" w14:textId="01979096" w:rsidR="00C2697C" w:rsidRDefault="004D601F" w:rsidP="00DD1AC6">
      <w:pPr>
        <w:rPr>
          <w:lang w:val="pt-BR" w:eastAsia="x-none"/>
        </w:rPr>
      </w:pPr>
      <w:r>
        <w:rPr>
          <w:lang w:val="pt-PT" w:eastAsia="x-none"/>
        </w:rPr>
        <w:tab/>
      </w:r>
      <w:r w:rsidRPr="005D2232">
        <w:rPr>
          <w:lang w:val="pt-BR" w:eastAsia="x-none"/>
        </w:rPr>
        <w:t>Em resumo, a análise ROC fornece informação importante sobre o desempenho do teste de diagnóstico</w:t>
      </w:r>
      <w:r>
        <w:rPr>
          <w:lang w:val="pt-BR" w:eastAsia="x-none"/>
        </w:rPr>
        <w:t xml:space="preserve">, e </w:t>
      </w:r>
      <w:r w:rsidRPr="005D2232">
        <w:rPr>
          <w:lang w:val="pt-BR" w:eastAsia="x-none"/>
        </w:rPr>
        <w:t xml:space="preserve">quanto mais </w:t>
      </w:r>
      <w:r>
        <w:rPr>
          <w:lang w:val="pt-BR" w:eastAsia="x-none"/>
        </w:rPr>
        <w:t>a</w:t>
      </w:r>
      <w:r w:rsidRPr="005D2232">
        <w:rPr>
          <w:lang w:val="pt-BR" w:eastAsia="x-none"/>
        </w:rPr>
        <w:t xml:space="preserve"> curva</w:t>
      </w:r>
      <w:r>
        <w:rPr>
          <w:lang w:val="pt-BR" w:eastAsia="x-none"/>
        </w:rPr>
        <w:t xml:space="preserve"> se aproximar do</w:t>
      </w:r>
      <w:r w:rsidRPr="005D2232">
        <w:rPr>
          <w:lang w:val="pt-BR" w:eastAsia="x-none"/>
        </w:rPr>
        <w:t xml:space="preserve"> canto superior esquerdo, maior a capacidade discriminatória do teste</w:t>
      </w:r>
      <w:r>
        <w:rPr>
          <w:lang w:val="pt-BR" w:eastAsia="x-none"/>
        </w:rPr>
        <w:t xml:space="preserve"> </w:t>
      </w:r>
      <w:r>
        <w:rPr>
          <w:lang w:val="pt-BR" w:eastAsia="x-none"/>
        </w:rPr>
        <w:fldChar w:fldCharType="begin" w:fldLock="1"/>
      </w:r>
      <w:r>
        <w:rPr>
          <w:lang w:val="pt-BR" w:eastAsia="x-none"/>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Pr>
          <w:lang w:val="pt-BR" w:eastAsia="x-none"/>
        </w:rPr>
        <w:fldChar w:fldCharType="separate"/>
      </w:r>
      <w:r w:rsidRPr="00F76BD7">
        <w:rPr>
          <w:noProof/>
          <w:lang w:val="pt-BR" w:eastAsia="x-none"/>
        </w:rPr>
        <w:t>(Fan et al., 2006)</w:t>
      </w:r>
      <w:r>
        <w:rPr>
          <w:lang w:val="pt-BR" w:eastAsia="x-none"/>
        </w:rPr>
        <w:fldChar w:fldCharType="end"/>
      </w:r>
      <w:r>
        <w:rPr>
          <w:lang w:val="pt-BR" w:eastAsia="x-none"/>
        </w:rPr>
        <w:t xml:space="preserve">. </w:t>
      </w:r>
      <w:r w:rsidRPr="005D2232">
        <w:rPr>
          <w:lang w:val="pt-BR" w:eastAsia="x-none"/>
        </w:rPr>
        <w:t xml:space="preserve">No final, será raro um teste de diagnóstico </w:t>
      </w:r>
      <w:r>
        <w:rPr>
          <w:lang w:val="pt-BR" w:eastAsia="x-none"/>
        </w:rPr>
        <w:t>obter</w:t>
      </w:r>
      <w:r w:rsidRPr="005D2232">
        <w:rPr>
          <w:lang w:val="pt-BR" w:eastAsia="x-none"/>
        </w:rPr>
        <w:t xml:space="preserve"> tanto 100% de especificidade como de sensibilidade.</w:t>
      </w:r>
      <w:r>
        <w:rPr>
          <w:lang w:val="pt-BR" w:eastAsia="x-none"/>
        </w:rPr>
        <w:t xml:space="preserve"> </w:t>
      </w:r>
    </w:p>
    <w:p w14:paraId="53343AB5" w14:textId="20438969" w:rsidR="00C2697C" w:rsidRPr="00106BF1" w:rsidRDefault="00C2697C" w:rsidP="00C2697C">
      <w:pPr>
        <w:pStyle w:val="Heading3"/>
        <w:rPr>
          <w:lang w:val="pt-PT" w:eastAsia="x-none"/>
        </w:rPr>
      </w:pPr>
      <w:r>
        <w:rPr>
          <w:lang w:val="pt-PT" w:eastAsia="x-none"/>
        </w:rPr>
        <w:t>Curva</w:t>
      </w:r>
      <w:r>
        <w:rPr>
          <w:lang w:val="pt-PT" w:eastAsia="x-none"/>
        </w:rPr>
        <w:t xml:space="preserve"> Especificidade-Sensibilidade</w:t>
      </w:r>
    </w:p>
    <w:p w14:paraId="3F83A34E" w14:textId="0A619EC5" w:rsidR="00314BEC" w:rsidRDefault="00B3228F" w:rsidP="00B3228F">
      <w:pPr>
        <w:rPr>
          <w:lang w:val="pt-PT" w:eastAsia="x-none"/>
        </w:rPr>
      </w:pPr>
      <w:r>
        <w:rPr>
          <w:lang w:val="pt-PT" w:eastAsia="x-none"/>
        </w:rPr>
        <w:tab/>
      </w:r>
      <w:r w:rsidR="00475E96" w:rsidRPr="00C2697C">
        <w:rPr>
          <w:lang w:val="pt-PT" w:eastAsia="x-none"/>
        </w:rPr>
        <w:t>Esta medida</w:t>
      </w:r>
      <w:r w:rsidR="00457E0E">
        <w:rPr>
          <w:lang w:val="pt-PT" w:eastAsia="x-none"/>
        </w:rPr>
        <w:t xml:space="preserve"> é</w:t>
      </w:r>
      <w:r w:rsidR="00475E96" w:rsidRPr="00C2697C">
        <w:rPr>
          <w:lang w:val="pt-PT" w:eastAsia="x-none"/>
        </w:rPr>
        <w:t xml:space="preserve"> útil para avaliar a qualidade dos resultados do classificador </w:t>
      </w:r>
      <w:r w:rsidR="008B5DF1" w:rsidRPr="00C2697C">
        <w:rPr>
          <w:lang w:val="pt-PT" w:eastAsia="x-none"/>
        </w:rPr>
        <w:t>para casos que envolvam conjuntos de dados desequilibrados</w:t>
      </w:r>
      <w:r w:rsidR="00475E96" w:rsidRPr="00C2697C">
        <w:rPr>
          <w:lang w:val="pt-PT" w:eastAsia="x-none"/>
        </w:rPr>
        <w:t>, apresentando assim uma alternativa à curva ROC</w:t>
      </w:r>
      <w:r w:rsidR="008B5DF1">
        <w:rPr>
          <w:lang w:val="pt-PT" w:eastAsia="x-none"/>
        </w:rPr>
        <w:t xml:space="preserve">. </w:t>
      </w:r>
      <w:r w:rsidR="00475E96" w:rsidRPr="00C2697C">
        <w:rPr>
          <w:lang w:val="pt-PT" w:eastAsia="x-none"/>
        </w:rPr>
        <w:t xml:space="preserve">A curva </w:t>
      </w:r>
      <w:r w:rsidR="00475E96">
        <w:rPr>
          <w:lang w:val="pt-PT" w:eastAsia="x-none"/>
        </w:rPr>
        <w:t>Especificidade</w:t>
      </w:r>
      <w:r w:rsidR="00475E96" w:rsidRPr="00C2697C">
        <w:rPr>
          <w:lang w:val="pt-PT" w:eastAsia="x-none"/>
        </w:rPr>
        <w:t>-</w:t>
      </w:r>
      <w:r w:rsidR="00475E96">
        <w:rPr>
          <w:lang w:val="pt-PT" w:eastAsia="x-none"/>
        </w:rPr>
        <w:t>Sensibilidade</w:t>
      </w:r>
      <w:r w:rsidR="00475E96" w:rsidRPr="00C2697C">
        <w:rPr>
          <w:lang w:val="pt-PT" w:eastAsia="x-none"/>
        </w:rPr>
        <w:t xml:space="preserve"> </w:t>
      </w:r>
      <w:r w:rsidR="00972A33">
        <w:rPr>
          <w:lang w:val="pt-PT" w:eastAsia="x-none"/>
        </w:rPr>
        <w:t>mostra o balanço</w:t>
      </w:r>
      <w:r w:rsidR="00475E96" w:rsidRPr="00C2697C">
        <w:rPr>
          <w:lang w:val="pt-PT" w:eastAsia="x-none"/>
        </w:rPr>
        <w:t xml:space="preserve"> entre </w:t>
      </w:r>
      <w:r w:rsidR="00972A33">
        <w:rPr>
          <w:lang w:val="pt-PT" w:eastAsia="x-none"/>
        </w:rPr>
        <w:t>especificidade</w:t>
      </w:r>
      <w:r w:rsidR="00475E96" w:rsidRPr="00C2697C">
        <w:rPr>
          <w:lang w:val="pt-PT" w:eastAsia="x-none"/>
        </w:rPr>
        <w:t xml:space="preserve"> e</w:t>
      </w:r>
      <w:r w:rsidR="00972A33">
        <w:rPr>
          <w:lang w:val="pt-PT" w:eastAsia="x-none"/>
        </w:rPr>
        <w:t xml:space="preserve"> a</w:t>
      </w:r>
      <w:r w:rsidR="00475E96" w:rsidRPr="00C2697C">
        <w:rPr>
          <w:lang w:val="pt-PT" w:eastAsia="x-none"/>
        </w:rPr>
        <w:t xml:space="preserve"> </w:t>
      </w:r>
      <w:r w:rsidR="00475E96">
        <w:rPr>
          <w:lang w:val="pt-PT" w:eastAsia="x-none"/>
        </w:rPr>
        <w:t>sensibilidade</w:t>
      </w:r>
      <w:r w:rsidR="00475E96" w:rsidRPr="00C2697C">
        <w:rPr>
          <w:lang w:val="pt-PT" w:eastAsia="x-none"/>
        </w:rPr>
        <w:t xml:space="preserve"> para diferentes limiares. </w:t>
      </w:r>
      <w:r w:rsidRPr="00B3228F">
        <w:rPr>
          <w:lang w:val="pt-PT" w:eastAsia="x-none"/>
        </w:rPr>
        <w:t>Existe uma grande diferença entre a representação visual de ambas as curvas</w:t>
      </w:r>
      <w:r w:rsidR="002A257E">
        <w:rPr>
          <w:lang w:val="pt-PT" w:eastAsia="x-none"/>
        </w:rPr>
        <w:t xml:space="preserve">, tal como é possível verificar pela </w:t>
      </w:r>
      <w:r w:rsidR="002A257E">
        <w:rPr>
          <w:lang w:val="pt-PT" w:eastAsia="x-none"/>
        </w:rPr>
        <w:fldChar w:fldCharType="begin"/>
      </w:r>
      <w:r w:rsidR="002A257E">
        <w:rPr>
          <w:lang w:val="pt-PT" w:eastAsia="x-none"/>
        </w:rPr>
        <w:instrText xml:space="preserve"> REF _Ref95928715 \h </w:instrText>
      </w:r>
      <w:r w:rsidR="002A257E">
        <w:rPr>
          <w:lang w:val="pt-PT" w:eastAsia="x-none"/>
        </w:rPr>
      </w:r>
      <w:r w:rsidR="002A257E">
        <w:rPr>
          <w:lang w:val="pt-PT" w:eastAsia="x-none"/>
        </w:rPr>
        <w:fldChar w:fldCharType="separate"/>
      </w:r>
      <w:r w:rsidR="002A257E" w:rsidRPr="008975EA">
        <w:rPr>
          <w:lang w:val="pt-BR"/>
        </w:rPr>
        <w:t xml:space="preserve">Figura </w:t>
      </w:r>
      <w:r w:rsidR="002A257E" w:rsidRPr="008975EA">
        <w:rPr>
          <w:noProof/>
          <w:lang w:val="pt-BR"/>
        </w:rPr>
        <w:t>9</w:t>
      </w:r>
      <w:r w:rsidR="002A257E">
        <w:rPr>
          <w:lang w:val="pt-PT" w:eastAsia="x-none"/>
        </w:rPr>
        <w:fldChar w:fldCharType="end"/>
      </w:r>
      <w:r w:rsidR="000F0DBB">
        <w:rPr>
          <w:lang w:val="pt-PT" w:eastAsia="x-none"/>
        </w:rPr>
        <w:t xml:space="preserve">, pois </w:t>
      </w:r>
      <w:r w:rsidRPr="00B3228F">
        <w:rPr>
          <w:lang w:val="pt-PT" w:eastAsia="x-none"/>
        </w:rPr>
        <w:t xml:space="preserve">o </w:t>
      </w:r>
      <w:r w:rsidRPr="00B3228F">
        <w:rPr>
          <w:lang w:val="pt-PT" w:eastAsia="x-none"/>
        </w:rPr>
        <w:t>objetivo</w:t>
      </w:r>
      <w:r w:rsidRPr="00B3228F">
        <w:rPr>
          <w:lang w:val="pt-PT" w:eastAsia="x-none"/>
        </w:rPr>
        <w:t xml:space="preserve"> do espaço ROC está no canto superior esquerdo enquanto o </w:t>
      </w:r>
      <w:r w:rsidR="009D7208" w:rsidRPr="00B3228F">
        <w:rPr>
          <w:lang w:val="pt-PT" w:eastAsia="x-none"/>
        </w:rPr>
        <w:t>objetivo</w:t>
      </w:r>
      <w:r w:rsidRPr="00B3228F">
        <w:rPr>
          <w:lang w:val="pt-PT" w:eastAsia="x-none"/>
        </w:rPr>
        <w:t xml:space="preserve"> do espaço </w:t>
      </w:r>
      <w:r w:rsidR="000F0DBB">
        <w:rPr>
          <w:lang w:val="pt-PT" w:eastAsia="x-none"/>
        </w:rPr>
        <w:t>Especificidade</w:t>
      </w:r>
      <w:r w:rsidR="000F0DBB" w:rsidRPr="00C2697C">
        <w:rPr>
          <w:lang w:val="pt-PT" w:eastAsia="x-none"/>
        </w:rPr>
        <w:t>-</w:t>
      </w:r>
      <w:r w:rsidR="000F0DBB">
        <w:rPr>
          <w:lang w:val="pt-PT" w:eastAsia="x-none"/>
        </w:rPr>
        <w:t>Sensibilidade</w:t>
      </w:r>
      <w:r w:rsidR="000F0DBB" w:rsidRPr="00C2697C">
        <w:rPr>
          <w:lang w:val="pt-PT" w:eastAsia="x-none"/>
        </w:rPr>
        <w:t xml:space="preserve"> </w:t>
      </w:r>
      <w:r w:rsidRPr="00B3228F">
        <w:rPr>
          <w:lang w:val="pt-PT" w:eastAsia="x-none"/>
        </w:rPr>
        <w:t>está no canto superior direito.</w:t>
      </w:r>
      <w:r>
        <w:rPr>
          <w:lang w:val="pt-PT" w:eastAsia="x-none"/>
        </w:rPr>
        <w:t xml:space="preserve"> </w:t>
      </w:r>
      <w:r w:rsidR="000F0DBB">
        <w:rPr>
          <w:lang w:val="pt-PT" w:eastAsia="x-none"/>
        </w:rPr>
        <w:t xml:space="preserve">Assim, </w:t>
      </w:r>
      <w:r w:rsidR="000F0DBB" w:rsidRPr="00B3228F">
        <w:rPr>
          <w:lang w:val="pt-PT" w:eastAsia="x-none"/>
        </w:rPr>
        <w:t xml:space="preserve">uma área elevada sob a curva </w:t>
      </w:r>
      <w:r w:rsidR="000F0DBB">
        <w:rPr>
          <w:lang w:val="pt-PT" w:eastAsia="x-none"/>
        </w:rPr>
        <w:t>Especificidade</w:t>
      </w:r>
      <w:r w:rsidR="000F0DBB" w:rsidRPr="00C2697C">
        <w:rPr>
          <w:lang w:val="pt-PT" w:eastAsia="x-none"/>
        </w:rPr>
        <w:t>-</w:t>
      </w:r>
      <w:r w:rsidR="000F0DBB">
        <w:rPr>
          <w:lang w:val="pt-PT" w:eastAsia="x-none"/>
        </w:rPr>
        <w:t>Sensibilidade</w:t>
      </w:r>
      <w:r w:rsidR="000F0DBB" w:rsidRPr="00C2697C">
        <w:rPr>
          <w:lang w:val="pt-PT" w:eastAsia="x-none"/>
        </w:rPr>
        <w:t xml:space="preserve"> </w:t>
      </w:r>
      <w:r w:rsidR="000F0DBB" w:rsidRPr="00B3228F">
        <w:rPr>
          <w:lang w:val="pt-PT" w:eastAsia="x-none"/>
        </w:rPr>
        <w:t xml:space="preserve">representa tanto uma elevada </w:t>
      </w:r>
      <w:r w:rsidR="000F0DBB">
        <w:rPr>
          <w:lang w:val="pt-PT" w:eastAsia="x-none"/>
        </w:rPr>
        <w:t>sensibilidade</w:t>
      </w:r>
      <w:r w:rsidR="000F0DBB" w:rsidRPr="00B3228F">
        <w:rPr>
          <w:lang w:val="pt-PT" w:eastAsia="x-none"/>
        </w:rPr>
        <w:t xml:space="preserve"> como uma elevada </w:t>
      </w:r>
      <w:r w:rsidR="000F0DBB">
        <w:rPr>
          <w:lang w:val="pt-PT" w:eastAsia="x-none"/>
        </w:rPr>
        <w:t>especificidade</w:t>
      </w:r>
      <w:r w:rsidR="000F0DBB" w:rsidRPr="00B3228F">
        <w:rPr>
          <w:lang w:val="pt-PT" w:eastAsia="x-none"/>
        </w:rPr>
        <w:t xml:space="preserve">, onde uma elevada </w:t>
      </w:r>
      <w:r w:rsidR="000F0DBB">
        <w:rPr>
          <w:lang w:val="pt-PT" w:eastAsia="x-none"/>
        </w:rPr>
        <w:t>especificidade</w:t>
      </w:r>
      <w:r w:rsidR="000F0DBB" w:rsidRPr="00B3228F">
        <w:rPr>
          <w:lang w:val="pt-PT" w:eastAsia="x-none"/>
        </w:rPr>
        <w:t xml:space="preserve"> </w:t>
      </w:r>
      <w:r w:rsidR="000F0DBB" w:rsidRPr="00B3228F">
        <w:rPr>
          <w:lang w:val="pt-PT" w:eastAsia="x-none"/>
        </w:rPr>
        <w:t xml:space="preserve">está associada a uma baixa </w:t>
      </w:r>
      <w:r w:rsidR="000F0DBB">
        <w:rPr>
          <w:lang w:val="pt-PT" w:eastAsia="x-none"/>
        </w:rPr>
        <w:t xml:space="preserve">FFP </w:t>
      </w:r>
      <w:r w:rsidR="000F0DBB" w:rsidRPr="00B3228F">
        <w:rPr>
          <w:lang w:val="pt-PT" w:eastAsia="x-none"/>
        </w:rPr>
        <w:t xml:space="preserve">e uma elevada </w:t>
      </w:r>
      <w:r w:rsidR="000F0DBB">
        <w:rPr>
          <w:lang w:val="pt-PT" w:eastAsia="x-none"/>
        </w:rPr>
        <w:t>sensibilidade</w:t>
      </w:r>
      <w:r w:rsidR="000F0DBB" w:rsidRPr="00B3228F">
        <w:rPr>
          <w:lang w:val="pt-PT" w:eastAsia="x-none"/>
        </w:rPr>
        <w:t xml:space="preserve"> refere-se a uma baixa </w:t>
      </w:r>
      <w:r w:rsidR="000F0DBB">
        <w:rPr>
          <w:lang w:val="pt-PT" w:eastAsia="x-none"/>
        </w:rPr>
        <w:t>FFN</w:t>
      </w:r>
      <w:r w:rsidR="00457E0E">
        <w:rPr>
          <w:lang w:val="pt-PT" w:eastAsia="x-none"/>
        </w:rPr>
        <w:t xml:space="preserve"> </w:t>
      </w:r>
      <w:r w:rsidR="00457E0E">
        <w:rPr>
          <w:lang w:val="pt-PT" w:eastAsia="x-none"/>
        </w:rPr>
        <w:fldChar w:fldCharType="begin" w:fldLock="1"/>
      </w:r>
      <w:r w:rsidR="00457E0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2012)"},"properties":{"noteIndex":0},"schema":"https://github.com/citation-style-language/schema/raw/master/csl-citation.json"}</w:instrText>
      </w:r>
      <w:r w:rsidR="00457E0E">
        <w:rPr>
          <w:lang w:val="pt-PT" w:eastAsia="x-none"/>
        </w:rPr>
        <w:fldChar w:fldCharType="separate"/>
      </w:r>
      <w:r w:rsidR="00457E0E" w:rsidRPr="00457E0E">
        <w:rPr>
          <w:noProof/>
          <w:lang w:val="pt-PT" w:eastAsia="x-none"/>
        </w:rPr>
        <w:t>(Pedregosa et al., 2012)</w:t>
      </w:r>
      <w:r w:rsidR="00457E0E">
        <w:rPr>
          <w:lang w:val="pt-PT" w:eastAsia="x-none"/>
        </w:rPr>
        <w:fldChar w:fldCharType="end"/>
      </w:r>
      <w:r w:rsidR="000F0DBB" w:rsidRPr="00B3228F">
        <w:rPr>
          <w:lang w:val="pt-PT" w:eastAsia="x-none"/>
        </w:rPr>
        <w:t>.</w:t>
      </w:r>
      <w:r w:rsidR="000F0DBB">
        <w:rPr>
          <w:lang w:val="pt-PT" w:eastAsia="x-none"/>
        </w:rPr>
        <w:t xml:space="preserve"> </w:t>
      </w:r>
    </w:p>
    <w:p w14:paraId="4314926C" w14:textId="77777777" w:rsidR="008975EA" w:rsidRDefault="00ED1886" w:rsidP="008975EA">
      <w:pPr>
        <w:keepNext/>
        <w:jc w:val="center"/>
      </w:pPr>
      <w:r>
        <w:rPr>
          <w:noProof/>
          <w:lang w:val="pt-PT" w:eastAsia="x-none"/>
        </w:rPr>
        <w:drawing>
          <wp:inline distT="0" distB="0" distL="0" distR="0" wp14:anchorId="302F421A" wp14:editId="443BAA94">
            <wp:extent cx="4340506" cy="3592841"/>
            <wp:effectExtent l="0" t="0" r="3175" b="127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rotWithShape="1">
                    <a:blip r:embed="rId23"/>
                    <a:srcRect l="1735" t="3929" r="2190"/>
                    <a:stretch/>
                  </pic:blipFill>
                  <pic:spPr bwMode="auto">
                    <a:xfrm>
                      <a:off x="0" y="0"/>
                      <a:ext cx="4343491" cy="3595312"/>
                    </a:xfrm>
                    <a:prstGeom prst="rect">
                      <a:avLst/>
                    </a:prstGeom>
                    <a:ln>
                      <a:noFill/>
                    </a:ln>
                    <a:extLst>
                      <a:ext uri="{53640926-AAD7-44D8-BBD7-CCE9431645EC}">
                        <a14:shadowObscured xmlns:a14="http://schemas.microsoft.com/office/drawing/2010/main"/>
                      </a:ext>
                    </a:extLst>
                  </pic:spPr>
                </pic:pic>
              </a:graphicData>
            </a:graphic>
          </wp:inline>
        </w:drawing>
      </w:r>
    </w:p>
    <w:p w14:paraId="43456058" w14:textId="6D90FF18" w:rsidR="00314BEC" w:rsidRDefault="008975EA" w:rsidP="008975EA">
      <w:pPr>
        <w:pStyle w:val="Caption"/>
        <w:jc w:val="center"/>
        <w:rPr>
          <w:lang w:val="pt-PT" w:eastAsia="x-none"/>
        </w:rPr>
      </w:pPr>
      <w:bookmarkStart w:id="124" w:name="_Ref95928715"/>
      <w:r w:rsidRPr="008975EA">
        <w:rPr>
          <w:lang w:val="pt-BR"/>
        </w:rPr>
        <w:t xml:space="preserve">Figura </w:t>
      </w:r>
      <w:r>
        <w:fldChar w:fldCharType="begin"/>
      </w:r>
      <w:r w:rsidRPr="008975EA">
        <w:rPr>
          <w:lang w:val="pt-BR"/>
        </w:rPr>
        <w:instrText xml:space="preserve"> SEQ Figura \* ARABIC </w:instrText>
      </w:r>
      <w:r>
        <w:fldChar w:fldCharType="separate"/>
      </w:r>
      <w:r w:rsidRPr="008975EA">
        <w:rPr>
          <w:noProof/>
          <w:lang w:val="pt-BR"/>
        </w:rPr>
        <w:t>9</w:t>
      </w:r>
      <w:r>
        <w:fldChar w:fldCharType="end"/>
      </w:r>
      <w:bookmarkEnd w:id="124"/>
      <w:r w:rsidRPr="008975EA">
        <w:rPr>
          <w:lang w:val="pt-BR"/>
        </w:rPr>
        <w:t xml:space="preserve"> - Exemplo de uma curva </w:t>
      </w:r>
      <w:r>
        <w:rPr>
          <w:lang w:val="pt-PT" w:eastAsia="x-none"/>
        </w:rPr>
        <w:t>Especificidade</w:t>
      </w:r>
      <w:r w:rsidRPr="00C2697C">
        <w:rPr>
          <w:lang w:val="pt-PT" w:eastAsia="x-none"/>
        </w:rPr>
        <w:t>-</w:t>
      </w:r>
      <w:r>
        <w:rPr>
          <w:lang w:val="pt-PT" w:eastAsia="x-none"/>
        </w:rPr>
        <w:t>Sensibilidade</w:t>
      </w:r>
    </w:p>
    <w:p w14:paraId="7CF5DD59" w14:textId="489960EA" w:rsidR="00314BEC" w:rsidRPr="00C2697C" w:rsidRDefault="00314BEC" w:rsidP="00B3228F">
      <w:pPr>
        <w:rPr>
          <w:lang w:val="pt-PT" w:eastAsia="x-none"/>
        </w:rPr>
      </w:pPr>
    </w:p>
    <w:p w14:paraId="1853FC95" w14:textId="6FFFB634" w:rsidR="00C2697C" w:rsidRDefault="00C2697C" w:rsidP="00DD1AC6">
      <w:pPr>
        <w:rPr>
          <w:lang w:val="pt-BR" w:eastAsia="x-none"/>
        </w:rPr>
      </w:pPr>
    </w:p>
    <w:p w14:paraId="3FFDCFD8" w14:textId="77777777" w:rsidR="00314BEC" w:rsidRDefault="00314BEC" w:rsidP="00DD1AC6">
      <w:pPr>
        <w:rPr>
          <w:lang w:val="pt-BR" w:eastAsia="x-none"/>
        </w:rPr>
      </w:pPr>
    </w:p>
    <w:p w14:paraId="79F4E640" w14:textId="77777777" w:rsidR="00C2697C" w:rsidRPr="004D601F" w:rsidRDefault="00C2697C" w:rsidP="00DD1AC6">
      <w:pPr>
        <w:rPr>
          <w:lang w:val="pt-BR" w:eastAsia="x-none"/>
        </w:rPr>
      </w:pPr>
    </w:p>
    <w:p w14:paraId="270ED438" w14:textId="1A2A018D" w:rsidR="00E81E52" w:rsidRPr="00F2287F" w:rsidRDefault="00282914" w:rsidP="00E81E52">
      <w:pPr>
        <w:pStyle w:val="Heading2"/>
        <w:rPr>
          <w:lang w:val="pt-PT"/>
        </w:rPr>
      </w:pPr>
      <w:bookmarkStart w:id="125" w:name="_Toc95861032"/>
      <w:r>
        <w:rPr>
          <w:lang w:val="pt-PT"/>
        </w:rPr>
        <w:t>Estratégias para a s</w:t>
      </w:r>
      <w:r w:rsidR="00D56A17" w:rsidRPr="00F2287F">
        <w:rPr>
          <w:lang w:val="pt-PT"/>
        </w:rPr>
        <w:t>eleção de variáveis do modelo</w:t>
      </w:r>
      <w:bookmarkEnd w:id="125"/>
    </w:p>
    <w:p w14:paraId="0D392DC1" w14:textId="5DEC8DF2" w:rsidR="00E977E5" w:rsidRDefault="00E81E52" w:rsidP="00E81E52">
      <w:pPr>
        <w:rPr>
          <w:lang w:val="pt-PT"/>
        </w:rPr>
      </w:pPr>
      <w:r w:rsidRPr="00F2287F">
        <w:rPr>
          <w:sz w:val="23"/>
          <w:szCs w:val="23"/>
          <w:lang w:val="pt-PT"/>
        </w:rPr>
        <w:tab/>
      </w:r>
      <w:r w:rsidR="00872151">
        <w:rPr>
          <w:lang w:val="pt-PT"/>
        </w:rPr>
        <w:t>A maioria das vezes, o conjunto de dados é composto por uma grande quantidade de variáveis, e</w:t>
      </w:r>
      <w:r w:rsidR="00491061">
        <w:rPr>
          <w:lang w:val="pt-PT"/>
        </w:rPr>
        <w:t>,</w:t>
      </w:r>
      <w:r w:rsidR="00872151">
        <w:rPr>
          <w:lang w:val="pt-PT"/>
        </w:rPr>
        <w:t xml:space="preserve"> </w:t>
      </w:r>
      <w:r w:rsidR="00491061">
        <w:rPr>
          <w:lang w:val="pt-PT"/>
        </w:rPr>
        <w:t>pode ocorrer que algumas delas se apresentam</w:t>
      </w:r>
      <w:r w:rsidR="00872151">
        <w:rPr>
          <w:lang w:val="pt-PT"/>
        </w:rPr>
        <w:t xml:space="preserve"> </w:t>
      </w:r>
      <w:r w:rsidR="00872151" w:rsidRPr="00444984">
        <w:rPr>
          <w:lang w:val="pt-PT"/>
        </w:rPr>
        <w:t>irrelevantes e</w:t>
      </w:r>
      <w:r w:rsidR="00491061">
        <w:rPr>
          <w:lang w:val="pt-PT"/>
        </w:rPr>
        <w:t>/ou</w:t>
      </w:r>
      <w:r w:rsidR="00872151" w:rsidRPr="00444984">
        <w:rPr>
          <w:lang w:val="pt-PT"/>
        </w:rPr>
        <w:t xml:space="preserve"> redundantes</w:t>
      </w:r>
      <w:r w:rsidR="00BA35C6">
        <w:rPr>
          <w:lang w:val="pt-PT"/>
        </w:rPr>
        <w:t xml:space="preserve"> para o modelo de classificação.</w:t>
      </w:r>
      <w:r w:rsidR="00872151">
        <w:rPr>
          <w:lang w:val="pt-PT"/>
        </w:rPr>
        <w:t xml:space="preserve"> </w:t>
      </w:r>
      <w:r w:rsidR="00BA35C6">
        <w:rPr>
          <w:lang w:val="pt-PT"/>
        </w:rPr>
        <w:t>P</w:t>
      </w:r>
      <w:r w:rsidR="00872151">
        <w:rPr>
          <w:lang w:val="pt-PT"/>
        </w:rPr>
        <w:t>odendo</w:t>
      </w:r>
      <w:r w:rsidR="00725E08">
        <w:rPr>
          <w:lang w:val="pt-PT"/>
        </w:rPr>
        <w:t xml:space="preserve"> </w:t>
      </w:r>
      <w:r w:rsidR="00872151" w:rsidRPr="00444984">
        <w:rPr>
          <w:lang w:val="pt-PT"/>
        </w:rPr>
        <w:t>não só conduz</w:t>
      </w:r>
      <w:r w:rsidR="00872151">
        <w:rPr>
          <w:lang w:val="pt-PT"/>
        </w:rPr>
        <w:t>ir</w:t>
      </w:r>
      <w:r w:rsidR="00872151" w:rsidRPr="00444984">
        <w:rPr>
          <w:lang w:val="pt-PT"/>
        </w:rPr>
        <w:t xml:space="preserve"> a uma maior complexidade computacional, como também</w:t>
      </w:r>
      <w:r w:rsidR="00872151">
        <w:rPr>
          <w:lang w:val="pt-PT"/>
        </w:rPr>
        <w:t xml:space="preserve"> </w:t>
      </w:r>
      <w:r w:rsidR="00872151" w:rsidRPr="00444984">
        <w:rPr>
          <w:lang w:val="pt-PT"/>
        </w:rPr>
        <w:t>reduz</w:t>
      </w:r>
      <w:r w:rsidR="00872151">
        <w:rPr>
          <w:lang w:val="pt-PT"/>
        </w:rPr>
        <w:t>ir</w:t>
      </w:r>
      <w:r w:rsidR="00872151" w:rsidRPr="00444984">
        <w:rPr>
          <w:lang w:val="pt-PT"/>
        </w:rPr>
        <w:t xml:space="preserve"> a precisão e eficiência dos métodos de classificação</w:t>
      </w:r>
      <w:r w:rsidR="00BD1BF0">
        <w:rPr>
          <w:lang w:val="pt-PT"/>
        </w:rPr>
        <w:t xml:space="preserve"> </w:t>
      </w:r>
      <w:r w:rsidR="00BD1BF0">
        <w:rPr>
          <w:lang w:val="pt-PT"/>
        </w:rPr>
        <w:fldChar w:fldCharType="begin" w:fldLock="1"/>
      </w:r>
      <w:r w:rsidR="006724B1">
        <w:rPr>
          <w:lang w:val="pt-PT"/>
        </w:rPr>
        <w:instrText>ADDIN CSL_CITATION {"citationItems":[{"id":"ITEM-1","itemData":{"DOI":"10.1155/2021/3569632","ISSN":"1687-5273","abstract":"Feature selection is the key step in the analysis of high-dimensional small sample data. The core of feature selection is to analyse and quantify the correlation between features and class labels and the redundancy between features. However, most of the existing feature selection algorithms only consider the classification contribution of individual features and ignore the influence of interfeature redundancy and correlation. Therefore, this paper proposes a feature selection algorithm for nonlinear dynamic conditional relevance (NDCRFS) through the study and analysis of the existing feature selection algorithm ideas and method. Firstly, redundancy and relevance between features and between features and class labels are discriminated by mutual information, conditional mutual information, and interactive mutual information. Secondly, the selected features and candidate features are dynamically weighted utilizing information gain factors. Finally, to evaluate the performance of this feature selection algorithm, NDCRFS was validated against 6 other feature selection algorithms on three classifiers, using 12 different data sets, for variability and classification metrics between the different algorithms. The experimental results show that the NDCRFS method can improve the quality of the feature subsets and obtain better classification results.","author":[{"dropping-particle":"","family":"Zhang","given":"Li","non-dropping-particle":"","parse-names":false,"suffix":""}],"container-title":"Computational Intelligence and Neuroscience","editor":[{"dropping-particle":"","family":"Yi","given":"Yugen","non-dropping-particle":"","parse-names":false,"suffix":""}],"id":"ITEM-1","issued":{"date-parts":[["2021","12","28"]]},"page":"1-10","title":"A Feature Selection Algorithm Integrating Maximum Classification Information and Minimum Interaction Feature Dependency Information","type":"article-journal","volume":"2021"},"uris":["http://www.mendeley.com/documents/?uuid=9a515253-04b8-4860-8f0d-a583fde9f170"]}],"mendeley":{"formattedCitation":"(Zhang, 2021)","plainTextFormattedCitation":"(Zhang, 2021)","previouslyFormattedCitation":"(Zhang, 2021)"},"properties":{"noteIndex":0},"schema":"https://github.com/citation-style-language/schema/raw/master/csl-citation.json"}</w:instrText>
      </w:r>
      <w:r w:rsidR="00BD1BF0">
        <w:rPr>
          <w:lang w:val="pt-PT"/>
        </w:rPr>
        <w:fldChar w:fldCharType="separate"/>
      </w:r>
      <w:r w:rsidR="00BD1BF0" w:rsidRPr="00BD1BF0">
        <w:rPr>
          <w:noProof/>
          <w:lang w:val="pt-PT"/>
        </w:rPr>
        <w:t>(Zhang, 2021)</w:t>
      </w:r>
      <w:r w:rsidR="00BD1BF0">
        <w:rPr>
          <w:lang w:val="pt-PT"/>
        </w:rPr>
        <w:fldChar w:fldCharType="end"/>
      </w:r>
      <w:r w:rsidR="00872151">
        <w:rPr>
          <w:lang w:val="pt-PT"/>
        </w:rPr>
        <w:t xml:space="preserve">. </w:t>
      </w:r>
      <w:r w:rsidR="00BA35C6">
        <w:rPr>
          <w:lang w:val="pt-PT"/>
        </w:rPr>
        <w:t>Por este motivo, a</w:t>
      </w:r>
      <w:r w:rsidR="00BA35C6" w:rsidRPr="00EB0124">
        <w:rPr>
          <w:lang w:val="pt-PT"/>
        </w:rPr>
        <w:t xml:space="preserve">ntes de se proceder à construção do modelo, </w:t>
      </w:r>
      <w:r w:rsidR="001D74BE">
        <w:rPr>
          <w:lang w:val="pt-PT"/>
        </w:rPr>
        <w:t>é importante</w:t>
      </w:r>
      <w:r w:rsidR="00BA35C6">
        <w:rPr>
          <w:lang w:val="pt-PT"/>
        </w:rPr>
        <w:t xml:space="preserve"> </w:t>
      </w:r>
      <w:r w:rsidR="00BA35C6" w:rsidRPr="00EB0124">
        <w:rPr>
          <w:lang w:val="pt-PT"/>
        </w:rPr>
        <w:t>selecionar o melhor conjunto de varáveis independentes a introduzir no modelo preditivo. Para tal, utiliz</w:t>
      </w:r>
      <w:r w:rsidR="00C02E3D">
        <w:rPr>
          <w:lang w:val="pt-PT"/>
        </w:rPr>
        <w:t>aram-se</w:t>
      </w:r>
      <w:r w:rsidR="00BA35C6" w:rsidRPr="00EB0124">
        <w:rPr>
          <w:lang w:val="pt-PT"/>
        </w:rPr>
        <w:t xml:space="preserve"> técnicas estatísticas e exploratórias </w:t>
      </w:r>
      <w:r w:rsidR="000D0F70">
        <w:rPr>
          <w:lang w:val="pt-PT"/>
        </w:rPr>
        <w:t xml:space="preserve">com o intuito de </w:t>
      </w:r>
      <w:r w:rsidR="00BA35C6" w:rsidRPr="00EB0124">
        <w:rPr>
          <w:lang w:val="pt-PT"/>
        </w:rPr>
        <w:t>selecionar e eliminar as variáveis menos contrib</w:t>
      </w:r>
      <w:r w:rsidR="000D0F70">
        <w:rPr>
          <w:lang w:val="pt-PT"/>
        </w:rPr>
        <w:t>utivas</w:t>
      </w:r>
      <w:r w:rsidR="00BA35C6" w:rsidRPr="00EB0124">
        <w:rPr>
          <w:lang w:val="pt-PT"/>
        </w:rPr>
        <w:t xml:space="preserve"> para o modelo</w:t>
      </w:r>
      <w:r w:rsidR="00600F01">
        <w:rPr>
          <w:lang w:val="pt-PT"/>
        </w:rPr>
        <w:t xml:space="preserve">, nomeadamente a técnica de seleção de variáveis. </w:t>
      </w:r>
    </w:p>
    <w:p w14:paraId="27A91DCF" w14:textId="62107B8E" w:rsidR="006724B1" w:rsidRPr="00B064F5" w:rsidRDefault="00381982" w:rsidP="00444984">
      <w:pPr>
        <w:rPr>
          <w:color w:val="FF0000"/>
          <w:lang w:val="pt-PT"/>
        </w:rPr>
      </w:pPr>
      <w:r>
        <w:rPr>
          <w:lang w:val="pt-PT"/>
        </w:rPr>
        <w:tab/>
      </w:r>
      <w:r w:rsidR="00A01C46">
        <w:rPr>
          <w:lang w:val="pt-PT"/>
        </w:rPr>
        <w:t>O principal objetivo da</w:t>
      </w:r>
      <w:r w:rsidR="00895E00">
        <w:rPr>
          <w:lang w:val="pt-PT"/>
        </w:rPr>
        <w:t xml:space="preserve"> </w:t>
      </w:r>
      <w:r w:rsidR="00E977E5" w:rsidRPr="00E977E5">
        <w:rPr>
          <w:lang w:val="pt-PT"/>
        </w:rPr>
        <w:t xml:space="preserve">seleção de variáveis </w:t>
      </w:r>
      <w:r w:rsidR="00A844CD">
        <w:rPr>
          <w:lang w:val="pt-PT"/>
        </w:rPr>
        <w:t>centra-se em</w:t>
      </w:r>
      <w:r w:rsidR="00A01C46">
        <w:rPr>
          <w:lang w:val="pt-PT"/>
        </w:rPr>
        <w:t xml:space="preserve"> </w:t>
      </w:r>
      <w:r w:rsidR="00E977E5" w:rsidRPr="00E977E5">
        <w:rPr>
          <w:lang w:val="pt-PT"/>
        </w:rPr>
        <w:t xml:space="preserve">encontrar um subconjunto </w:t>
      </w:r>
      <w:r w:rsidR="001111D6">
        <w:rPr>
          <w:lang w:val="pt-PT"/>
        </w:rPr>
        <w:t>de variáveis</w:t>
      </w:r>
      <w:r w:rsidR="00E977E5" w:rsidRPr="00E977E5">
        <w:rPr>
          <w:lang w:val="pt-PT"/>
        </w:rPr>
        <w:t xml:space="preserve"> que</w:t>
      </w:r>
      <w:r w:rsidR="00E977E5">
        <w:rPr>
          <w:lang w:val="pt-PT"/>
        </w:rPr>
        <w:t xml:space="preserve"> </w:t>
      </w:r>
      <w:r w:rsidR="00E977E5" w:rsidRPr="00E977E5">
        <w:rPr>
          <w:lang w:val="pt-PT"/>
        </w:rPr>
        <w:t xml:space="preserve">melhor se correlaciona com </w:t>
      </w:r>
      <w:r w:rsidR="001111D6">
        <w:rPr>
          <w:lang w:val="pt-PT"/>
        </w:rPr>
        <w:t>a variável</w:t>
      </w:r>
      <w:r w:rsidR="00E977E5" w:rsidRPr="00E977E5">
        <w:rPr>
          <w:lang w:val="pt-PT"/>
        </w:rPr>
        <w:t xml:space="preserve"> resposta, sem que</w:t>
      </w:r>
      <w:r w:rsidR="001111D6">
        <w:rPr>
          <w:lang w:val="pt-PT"/>
        </w:rPr>
        <w:t xml:space="preserve"> sejam eliminadas</w:t>
      </w:r>
      <w:r w:rsidR="00E977E5" w:rsidRPr="00E977E5">
        <w:rPr>
          <w:lang w:val="pt-PT"/>
        </w:rPr>
        <w:t xml:space="preserve"> informações relevantes</w:t>
      </w:r>
      <w:r w:rsidR="00A01C46">
        <w:rPr>
          <w:lang w:val="pt-PT"/>
        </w:rPr>
        <w:t xml:space="preserve">, </w:t>
      </w:r>
      <w:r w:rsidR="00347091">
        <w:rPr>
          <w:lang w:val="pt-PT"/>
        </w:rPr>
        <w:t>que permita uma</w:t>
      </w:r>
      <w:r w:rsidR="00A01C46">
        <w:rPr>
          <w:lang w:val="pt-PT"/>
        </w:rPr>
        <w:t xml:space="preserve"> diminuição de custos</w:t>
      </w:r>
      <w:r w:rsidR="00347091">
        <w:rPr>
          <w:lang w:val="pt-PT"/>
        </w:rPr>
        <w:t xml:space="preserve"> computacionais</w:t>
      </w:r>
      <w:r w:rsidR="00A01C46">
        <w:rPr>
          <w:lang w:val="pt-PT"/>
        </w:rPr>
        <w:t xml:space="preserve"> e</w:t>
      </w:r>
      <w:r w:rsidR="00347091">
        <w:rPr>
          <w:lang w:val="pt-PT"/>
        </w:rPr>
        <w:t xml:space="preserve"> um</w:t>
      </w:r>
      <w:r w:rsidR="00A01C46">
        <w:rPr>
          <w:lang w:val="pt-PT"/>
        </w:rPr>
        <w:t xml:space="preserve"> aumento d</w:t>
      </w:r>
      <w:r w:rsidR="00CB180F">
        <w:rPr>
          <w:lang w:val="pt-PT"/>
        </w:rPr>
        <w:t>o poder preditivo do classificador</w:t>
      </w:r>
      <w:r w:rsidR="00A01C46">
        <w:rPr>
          <w:lang w:val="pt-PT"/>
        </w:rPr>
        <w:t xml:space="preserve">. </w:t>
      </w:r>
      <w:r w:rsidR="00B064F5">
        <w:rPr>
          <w:lang w:val="pt-PT"/>
        </w:rPr>
        <w:t>A</w:t>
      </w:r>
      <w:r w:rsidR="00444984" w:rsidRPr="00444984">
        <w:rPr>
          <w:lang w:val="pt-PT"/>
        </w:rPr>
        <w:t>s</w:t>
      </w:r>
      <w:r w:rsidR="00B064F5">
        <w:rPr>
          <w:lang w:val="pt-PT"/>
        </w:rPr>
        <w:t xml:space="preserve"> técnicas de</w:t>
      </w:r>
      <w:r w:rsidR="00444984" w:rsidRPr="00444984">
        <w:rPr>
          <w:lang w:val="pt-PT"/>
        </w:rPr>
        <w:t xml:space="preserve"> seleção d</w:t>
      </w:r>
      <w:r w:rsidR="00F5554C">
        <w:rPr>
          <w:lang w:val="pt-PT"/>
        </w:rPr>
        <w:t>e</w:t>
      </w:r>
      <w:r w:rsidR="00444984" w:rsidRPr="00444984">
        <w:rPr>
          <w:lang w:val="pt-PT"/>
        </w:rPr>
        <w:t xml:space="preserve"> </w:t>
      </w:r>
      <w:r w:rsidR="00F5554C">
        <w:rPr>
          <w:lang w:val="pt-PT"/>
        </w:rPr>
        <w:t>variáveis</w:t>
      </w:r>
      <w:r w:rsidR="00444984" w:rsidRPr="00444984">
        <w:rPr>
          <w:lang w:val="pt-PT"/>
        </w:rPr>
        <w:t xml:space="preserve"> podem ser </w:t>
      </w:r>
      <w:r w:rsidR="00B064F5">
        <w:rPr>
          <w:lang w:val="pt-PT"/>
        </w:rPr>
        <w:t>divididas</w:t>
      </w:r>
      <w:r w:rsidR="00444984" w:rsidRPr="00444984">
        <w:rPr>
          <w:lang w:val="pt-PT"/>
        </w:rPr>
        <w:t xml:space="preserve"> em três</w:t>
      </w:r>
      <w:r w:rsidR="00BD1BF0">
        <w:rPr>
          <w:lang w:val="pt-PT"/>
        </w:rPr>
        <w:t xml:space="preserve"> </w:t>
      </w:r>
      <w:r w:rsidR="00B064F5">
        <w:rPr>
          <w:lang w:val="pt-PT"/>
        </w:rPr>
        <w:t>métodos</w:t>
      </w:r>
      <w:r w:rsidR="00444984" w:rsidRPr="00444984">
        <w:rPr>
          <w:lang w:val="pt-PT"/>
        </w:rPr>
        <w:t xml:space="preserve">: método de filtragem, método </w:t>
      </w:r>
      <w:r w:rsidR="00F5554C" w:rsidRPr="00F5554C">
        <w:rPr>
          <w:i/>
          <w:iCs/>
          <w:lang w:val="pt-PT" w:eastAsia="x-none"/>
        </w:rPr>
        <w:t>w</w:t>
      </w:r>
      <w:r w:rsidR="00F5554C" w:rsidRPr="00F5554C">
        <w:rPr>
          <w:i/>
          <w:iCs/>
          <w:lang w:val="pt-PT" w:eastAsia="x-none"/>
        </w:rPr>
        <w:t>rapper</w:t>
      </w:r>
      <w:r w:rsidR="00444984" w:rsidRPr="00444984">
        <w:rPr>
          <w:lang w:val="pt-PT"/>
        </w:rPr>
        <w:t xml:space="preserve">, e método </w:t>
      </w:r>
      <w:r w:rsidR="00F5554C" w:rsidRPr="00F5554C">
        <w:rPr>
          <w:i/>
          <w:iCs/>
          <w:lang w:val="pt-PT" w:eastAsia="x-none"/>
        </w:rPr>
        <w:t>e</w:t>
      </w:r>
      <w:r w:rsidR="00F5554C" w:rsidRPr="00F5554C">
        <w:rPr>
          <w:i/>
          <w:iCs/>
          <w:lang w:val="pt-PT" w:eastAsia="x-none"/>
        </w:rPr>
        <w:t>mbedded</w:t>
      </w:r>
      <w:r w:rsidR="00AA2ED6">
        <w:rPr>
          <w:i/>
          <w:iCs/>
          <w:lang w:val="pt-PT" w:eastAsia="x-none"/>
        </w:rPr>
        <w:t xml:space="preserve"> </w:t>
      </w:r>
      <w:r w:rsidR="00AA2ED6">
        <w:rPr>
          <w:i/>
          <w:iCs/>
          <w:lang w:val="pt-PT" w:eastAsia="x-none"/>
        </w:rPr>
        <w:fldChar w:fldCharType="begin" w:fldLock="1"/>
      </w:r>
      <w:r w:rsidR="000D1AF8">
        <w:rPr>
          <w:i/>
          <w:iCs/>
          <w:lang w:val="pt-PT" w:eastAsia="x-none"/>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Thabtah, Lu, &amp; Xu, 2019)","plainTextFormattedCitation":"(Cherrington, Thabtah, Lu, &amp; Xu, 2019)","previouslyFormattedCitation":"(Cherrington, Thabtah, Lu, &amp; Xu, 2019)"},"properties":{"noteIndex":0},"schema":"https://github.com/citation-style-language/schema/raw/master/csl-citation.json"}</w:instrText>
      </w:r>
      <w:r w:rsidR="00AA2ED6">
        <w:rPr>
          <w:i/>
          <w:iCs/>
          <w:lang w:val="pt-PT" w:eastAsia="x-none"/>
        </w:rPr>
        <w:fldChar w:fldCharType="separate"/>
      </w:r>
      <w:r w:rsidR="00AA2ED6" w:rsidRPr="00AA2ED6">
        <w:rPr>
          <w:iCs/>
          <w:noProof/>
          <w:lang w:val="pt-PT" w:eastAsia="x-none"/>
        </w:rPr>
        <w:t>(Cherrington, Thabtah, Lu, &amp; Xu, 2019)</w:t>
      </w:r>
      <w:r w:rsidR="00AA2ED6">
        <w:rPr>
          <w:i/>
          <w:iCs/>
          <w:lang w:val="pt-PT" w:eastAsia="x-none"/>
        </w:rPr>
        <w:fldChar w:fldCharType="end"/>
      </w:r>
      <w:r w:rsidR="00B064F5">
        <w:rPr>
          <w:lang w:val="pt-PT"/>
        </w:rPr>
        <w:t>, que serão explicados de seguida</w:t>
      </w:r>
      <w:r w:rsidR="00FC4D9B">
        <w:rPr>
          <w:color w:val="FF0000"/>
          <w:lang w:val="pt-PT"/>
        </w:rPr>
        <w:t xml:space="preserve">. </w:t>
      </w:r>
    </w:p>
    <w:p w14:paraId="6E319EB2" w14:textId="6B61E1A5" w:rsidR="00F5554C" w:rsidRPr="00F222FF" w:rsidRDefault="00F5554C" w:rsidP="00F5554C">
      <w:pPr>
        <w:pStyle w:val="Heading3"/>
        <w:rPr>
          <w:lang w:val="pt-PT" w:eastAsia="x-none"/>
        </w:rPr>
      </w:pPr>
      <w:bookmarkStart w:id="126" w:name="_Toc95861033"/>
      <w:r w:rsidRPr="00F2287F">
        <w:rPr>
          <w:lang w:val="pt-PT" w:eastAsia="x-none"/>
        </w:rPr>
        <w:t>Método de filtragem</w:t>
      </w:r>
      <w:bookmarkEnd w:id="126"/>
      <w:r w:rsidRPr="00436E7F">
        <w:rPr>
          <w:sz w:val="23"/>
          <w:szCs w:val="23"/>
          <w:lang w:val="pt-PT"/>
        </w:rPr>
        <w:t xml:space="preserve"> </w:t>
      </w:r>
    </w:p>
    <w:p w14:paraId="7B899E93" w14:textId="609FD1C2" w:rsidR="00970CFB" w:rsidRDefault="00F5554C" w:rsidP="00F5554C">
      <w:pPr>
        <w:rPr>
          <w:lang w:val="pt-PT"/>
        </w:rPr>
      </w:pPr>
      <w:r w:rsidRPr="007B3994">
        <w:rPr>
          <w:lang w:val="pt-PT" w:eastAsia="x-none"/>
        </w:rPr>
        <w:tab/>
      </w:r>
      <w:r w:rsidR="00FF4AEC">
        <w:rPr>
          <w:lang w:val="pt-PT" w:eastAsia="x-none"/>
        </w:rPr>
        <w:t>O método de filtragem</w:t>
      </w:r>
      <w:r w:rsidRPr="007B3994">
        <w:rPr>
          <w:lang w:val="pt-PT" w:eastAsia="x-none"/>
        </w:rPr>
        <w:t xml:space="preserve"> utiliza medidas estatísticas para atribuir uma pontuação a cada variável</w:t>
      </w:r>
      <w:r w:rsidR="00FE433D">
        <w:rPr>
          <w:lang w:val="pt-PT" w:eastAsia="x-none"/>
        </w:rPr>
        <w:t xml:space="preserve">, selecionando </w:t>
      </w:r>
      <w:r w:rsidR="00FE433D" w:rsidRPr="00BF6BBB">
        <w:rPr>
          <w:lang w:val="pt-PT"/>
        </w:rPr>
        <w:t xml:space="preserve">as </w:t>
      </w:r>
      <w:r w:rsidR="00FE433D">
        <w:rPr>
          <w:lang w:val="pt-PT"/>
        </w:rPr>
        <w:t>variáveis</w:t>
      </w:r>
      <w:r w:rsidR="00FE433D" w:rsidRPr="00BF6BBB">
        <w:rPr>
          <w:lang w:val="pt-PT"/>
        </w:rPr>
        <w:t xml:space="preserve"> com base na pontuação calculada, observando apenas as propriedades intrínsecas dos dados</w:t>
      </w:r>
      <w:r w:rsidR="00FE433D">
        <w:rPr>
          <w:lang w:val="pt-PT"/>
        </w:rPr>
        <w:t>.</w:t>
      </w:r>
      <w:r w:rsidR="00AB5678" w:rsidRPr="00AB5678">
        <w:rPr>
          <w:lang w:val="pt-PT"/>
        </w:rPr>
        <w:t xml:space="preserve"> </w:t>
      </w:r>
      <w:r w:rsidR="00AB5678" w:rsidRPr="00BF6BBB">
        <w:rPr>
          <w:lang w:val="pt-PT"/>
        </w:rPr>
        <w:t xml:space="preserve">As pontuações calculadas são utilizadas para remover as </w:t>
      </w:r>
      <w:r w:rsidR="00AB5678">
        <w:rPr>
          <w:lang w:val="pt-PT"/>
        </w:rPr>
        <w:t>variáveis</w:t>
      </w:r>
      <w:r w:rsidR="00AB5678" w:rsidRPr="00BF6BBB">
        <w:rPr>
          <w:lang w:val="pt-PT"/>
        </w:rPr>
        <w:t xml:space="preserve"> </w:t>
      </w:r>
      <w:r w:rsidR="00AB5678">
        <w:rPr>
          <w:lang w:val="pt-PT"/>
        </w:rPr>
        <w:t>com</w:t>
      </w:r>
      <w:r w:rsidR="00AB5678" w:rsidRPr="00BF6BBB">
        <w:rPr>
          <w:lang w:val="pt-PT"/>
        </w:rPr>
        <w:t xml:space="preserve"> pontuação baixa e manter as </w:t>
      </w:r>
      <w:r w:rsidR="00AB5678">
        <w:rPr>
          <w:lang w:val="pt-PT"/>
        </w:rPr>
        <w:t>que apresentem uma</w:t>
      </w:r>
      <w:r w:rsidR="00AB5678" w:rsidRPr="00BF6BBB">
        <w:rPr>
          <w:lang w:val="pt-PT"/>
        </w:rPr>
        <w:t xml:space="preserve"> pontuação</w:t>
      </w:r>
      <w:r w:rsidR="00AB5678">
        <w:rPr>
          <w:lang w:val="pt-PT"/>
        </w:rPr>
        <w:t xml:space="preserve"> mais elevada</w:t>
      </w:r>
      <w:r w:rsidR="007570A4">
        <w:rPr>
          <w:lang w:val="pt-PT"/>
        </w:rPr>
        <w:t xml:space="preserve"> </w:t>
      </w:r>
      <w:r w:rsidR="007570A4">
        <w:rPr>
          <w:lang w:val="pt-PT"/>
        </w:rPr>
        <w:fldChar w:fldCharType="begin" w:fldLock="1"/>
      </w:r>
      <w:r w:rsidR="007570A4">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van Gool, &amp; Wessels, 2018)","plainTextFormattedCitation":"(Suppers, van Gool, &amp; Wessels, 2018)","previouslyFormattedCitation":"(Suppers, van Gool, &amp; Wessels, 2018)"},"properties":{"noteIndex":0},"schema":"https://github.com/citation-style-language/schema/raw/master/csl-citation.json"}</w:instrText>
      </w:r>
      <w:r w:rsidR="007570A4">
        <w:rPr>
          <w:lang w:val="pt-PT"/>
        </w:rPr>
        <w:fldChar w:fldCharType="separate"/>
      </w:r>
      <w:r w:rsidR="007570A4" w:rsidRPr="006724B1">
        <w:rPr>
          <w:noProof/>
          <w:lang w:val="pt-PT"/>
        </w:rPr>
        <w:t>(Suppers, van Gool, &amp; Wessels, 2018)</w:t>
      </w:r>
      <w:r w:rsidR="007570A4">
        <w:rPr>
          <w:lang w:val="pt-PT"/>
        </w:rPr>
        <w:fldChar w:fldCharType="end"/>
      </w:r>
      <w:r w:rsidR="007570A4">
        <w:rPr>
          <w:lang w:val="pt-PT"/>
        </w:rPr>
        <w:t>.</w:t>
      </w:r>
      <w:r w:rsidR="00FF5C6F">
        <w:rPr>
          <w:lang w:val="pt-PT"/>
        </w:rPr>
        <w:t xml:space="preserve"> Nesta abordagem, a seleção de variáveis é realizada antes da fase de aplicação do algoritmo de aprendizagem, sendo portanto independente do algoritmo classificador.</w:t>
      </w:r>
      <w:r w:rsidR="00C7733B">
        <w:rPr>
          <w:lang w:val="pt-PT"/>
        </w:rPr>
        <w:t xml:space="preserve"> </w:t>
      </w:r>
      <w:r w:rsidR="00C7733B">
        <w:rPr>
          <w:color w:val="000000" w:themeColor="text1"/>
          <w:lang w:val="pt-PT"/>
        </w:rPr>
        <w:t>Os</w:t>
      </w:r>
      <w:r w:rsidR="00011A05" w:rsidRPr="0084349D">
        <w:rPr>
          <w:color w:val="000000" w:themeColor="text1"/>
          <w:lang w:val="pt-PT"/>
        </w:rPr>
        <w:t xml:space="preserve"> métodos</w:t>
      </w:r>
      <w:r w:rsidR="00C7733B">
        <w:rPr>
          <w:color w:val="000000" w:themeColor="text1"/>
          <w:lang w:val="pt-PT"/>
        </w:rPr>
        <w:t xml:space="preserve"> usados</w:t>
      </w:r>
      <w:r w:rsidR="00011A05" w:rsidRPr="0084349D">
        <w:rPr>
          <w:color w:val="000000" w:themeColor="text1"/>
          <w:lang w:val="pt-PT"/>
        </w:rPr>
        <w:t xml:space="preserve"> são na maioria univariados</w:t>
      </w:r>
      <w:r w:rsidR="00011A05" w:rsidRPr="0084349D">
        <w:rPr>
          <w:color w:val="000000" w:themeColor="text1"/>
          <w:lang w:val="pt-PT"/>
        </w:rPr>
        <w:t>, uma vez que</w:t>
      </w:r>
      <w:r w:rsidR="00011A05" w:rsidRPr="0084349D">
        <w:rPr>
          <w:color w:val="000000" w:themeColor="text1"/>
          <w:lang w:val="pt-PT"/>
        </w:rPr>
        <w:t xml:space="preserve"> cada atributo </w:t>
      </w:r>
      <w:r w:rsidR="00011A05" w:rsidRPr="0084349D">
        <w:rPr>
          <w:color w:val="000000" w:themeColor="text1"/>
          <w:lang w:val="pt-PT"/>
        </w:rPr>
        <w:t xml:space="preserve">é considerado </w:t>
      </w:r>
      <w:r w:rsidR="00011A05" w:rsidRPr="0084349D">
        <w:rPr>
          <w:color w:val="000000" w:themeColor="text1"/>
          <w:lang w:val="pt-PT"/>
        </w:rPr>
        <w:t>como independente.</w:t>
      </w:r>
      <w:r w:rsidR="00C7733B">
        <w:rPr>
          <w:color w:val="000000" w:themeColor="text1"/>
          <w:lang w:val="pt-PT"/>
        </w:rPr>
        <w:t xml:space="preserve"> </w:t>
      </w:r>
      <w:r w:rsidR="0084349D" w:rsidRPr="0084349D">
        <w:rPr>
          <w:color w:val="000000" w:themeColor="text1"/>
          <w:lang w:val="pt-PT"/>
        </w:rPr>
        <w:t xml:space="preserve">As medidas do método de filtragem podem incluir testes estatísticos como o </w:t>
      </w:r>
      <w:r w:rsidR="0084349D" w:rsidRPr="0084349D">
        <w:rPr>
          <w:color w:val="000000" w:themeColor="text1"/>
          <w:lang w:val="pt-PT"/>
        </w:rPr>
        <w:t>teste qui-quadrado (</w:t>
      </w:r>
      <m:oMath>
        <m:sSup>
          <m:sSupPr>
            <m:ctrlPr>
              <w:rPr>
                <w:rFonts w:ascii="Cambria Math" w:hAnsi="Cambria Math"/>
                <w:i/>
                <w:color w:val="000000" w:themeColor="text1"/>
                <w:lang w:val="pt-PT"/>
              </w:rPr>
            </m:ctrlPr>
          </m:sSupPr>
          <m:e>
            <m:r>
              <w:rPr>
                <w:rFonts w:ascii="Cambria Math" w:hAnsi="Cambria Math"/>
                <w:color w:val="000000" w:themeColor="text1"/>
                <w:lang w:val="pt-PT"/>
              </w:rPr>
              <m:t>X</m:t>
            </m:r>
          </m:e>
          <m:sup>
            <m:r>
              <w:rPr>
                <w:rFonts w:ascii="Cambria Math" w:hAnsi="Cambria Math"/>
                <w:color w:val="000000" w:themeColor="text1"/>
                <w:lang w:val="pt-PT"/>
              </w:rPr>
              <m:t>2</m:t>
            </m:r>
          </m:sup>
        </m:sSup>
      </m:oMath>
      <w:r w:rsidR="0084349D" w:rsidRPr="0084349D">
        <w:rPr>
          <w:color w:val="000000" w:themeColor="text1"/>
          <w:lang w:val="pt-PT"/>
        </w:rPr>
        <w:t>)</w:t>
      </w:r>
      <w:r w:rsidR="0084349D" w:rsidRPr="0084349D">
        <w:rPr>
          <w:color w:val="000000" w:themeColor="text1"/>
          <w:lang w:val="pt-PT"/>
        </w:rPr>
        <w:t xml:space="preserve">, teoria da informação como o </w:t>
      </w:r>
      <w:r w:rsidR="0084349D" w:rsidRPr="0084349D">
        <w:rPr>
          <w:i/>
          <w:iCs/>
          <w:color w:val="000000" w:themeColor="text1"/>
          <w:lang w:val="pt-PT"/>
        </w:rPr>
        <w:t>Information</w:t>
      </w:r>
      <w:r w:rsidR="0084349D" w:rsidRPr="0084349D">
        <w:rPr>
          <w:color w:val="000000" w:themeColor="text1"/>
          <w:lang w:val="pt-PT"/>
        </w:rPr>
        <w:t xml:space="preserve"> </w:t>
      </w:r>
      <w:r w:rsidR="0084349D" w:rsidRPr="0084349D">
        <w:rPr>
          <w:i/>
          <w:iCs/>
          <w:color w:val="000000" w:themeColor="text1"/>
          <w:lang w:val="pt-PT"/>
        </w:rPr>
        <w:t>Gain</w:t>
      </w:r>
      <w:r w:rsidR="0084349D" w:rsidRPr="0084349D">
        <w:rPr>
          <w:i/>
          <w:iCs/>
          <w:color w:val="000000" w:themeColor="text1"/>
          <w:lang w:val="pt-PT"/>
        </w:rPr>
        <w:t xml:space="preserve">, </w:t>
      </w:r>
      <w:r w:rsidR="0084349D" w:rsidRPr="0084349D">
        <w:rPr>
          <w:color w:val="000000" w:themeColor="text1"/>
          <w:lang w:val="pt-PT"/>
        </w:rPr>
        <w:t>correlação</w:t>
      </w:r>
      <w:r w:rsidR="0084349D" w:rsidRPr="0084349D">
        <w:rPr>
          <w:i/>
          <w:iCs/>
          <w:color w:val="000000" w:themeColor="text1"/>
          <w:lang w:val="pt-PT"/>
        </w:rPr>
        <w:t xml:space="preserve"> </w:t>
      </w:r>
      <w:r w:rsidR="0084349D" w:rsidRPr="0084349D">
        <w:rPr>
          <w:color w:val="000000" w:themeColor="text1"/>
          <w:lang w:val="pt-PT"/>
        </w:rPr>
        <w:t xml:space="preserve">de </w:t>
      </w:r>
      <w:r w:rsidR="0084349D" w:rsidRPr="0084349D">
        <w:rPr>
          <w:i/>
          <w:iCs/>
          <w:color w:val="000000" w:themeColor="text1"/>
          <w:lang w:val="pt-PT"/>
        </w:rPr>
        <w:t>Pearson</w:t>
      </w:r>
      <w:r w:rsidR="0084349D" w:rsidRPr="0084349D">
        <w:rPr>
          <w:color w:val="000000" w:themeColor="text1"/>
          <w:lang w:val="pt-PT"/>
        </w:rPr>
        <w:t xml:space="preserve"> </w:t>
      </w:r>
      <w:r w:rsidR="0084349D" w:rsidRPr="0084349D">
        <w:rPr>
          <w:color w:val="000000" w:themeColor="text1"/>
          <w:lang w:val="pt-PT"/>
        </w:rPr>
        <w:fldChar w:fldCharType="begin" w:fldLock="1"/>
      </w:r>
      <w:r w:rsidR="000D1AF8">
        <w:rPr>
          <w:color w:val="000000" w:themeColor="text1"/>
          <w:lang w:val="pt-PT"/>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et al., 2019)","plainTextFormattedCitation":"(Cherrington et al., 2019)","previouslyFormattedCitation":"(Cherrington et al., 2019)"},"properties":{"noteIndex":0},"schema":"https://github.com/citation-style-language/schema/raw/master/csl-citation.json"}</w:instrText>
      </w:r>
      <w:r w:rsidR="0084349D" w:rsidRPr="0084349D">
        <w:rPr>
          <w:color w:val="000000" w:themeColor="text1"/>
          <w:lang w:val="pt-PT"/>
        </w:rPr>
        <w:fldChar w:fldCharType="separate"/>
      </w:r>
      <w:r w:rsidR="00AA2ED6" w:rsidRPr="00AA2ED6">
        <w:rPr>
          <w:noProof/>
          <w:color w:val="000000" w:themeColor="text1"/>
          <w:lang w:val="pt-BR"/>
        </w:rPr>
        <w:t>(Cherrington et al., 2019)</w:t>
      </w:r>
      <w:r w:rsidR="0084349D" w:rsidRPr="0084349D">
        <w:rPr>
          <w:color w:val="000000" w:themeColor="text1"/>
          <w:lang w:val="pt-PT"/>
        </w:rPr>
        <w:fldChar w:fldCharType="end"/>
      </w:r>
      <w:r w:rsidR="0084349D" w:rsidRPr="0084349D">
        <w:rPr>
          <w:color w:val="000000" w:themeColor="text1"/>
          <w:lang w:val="pt-PT"/>
        </w:rPr>
        <w:t xml:space="preserve">, análise da variância (ANOVA) </w:t>
      </w:r>
      <w:r w:rsidR="0084349D" w:rsidRPr="0084349D">
        <w:rPr>
          <w:color w:val="000000" w:themeColor="text1"/>
          <w:lang w:val="pt-PT"/>
        </w:rPr>
        <w:fldChar w:fldCharType="begin" w:fldLock="1"/>
      </w:r>
      <w:r w:rsidR="0084349D" w:rsidRPr="0084349D">
        <w:rPr>
          <w:color w:val="000000" w:themeColor="text1"/>
          <w:lang w:val="pt-BR"/>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w:instrText>
      </w:r>
      <w:r w:rsidR="0084349D" w:rsidRPr="00C7733B">
        <w:rPr>
          <w:color w:val="000000" w:themeColor="text1"/>
          <w:lang w:val="pt-BR"/>
        </w:rPr>
        <w:instrText>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w:instrText>
      </w:r>
      <w:r w:rsidR="0084349D" w:rsidRPr="00C63163">
        <w:rPr>
          <w:color w:val="000000" w:themeColor="text1"/>
          <w:lang w:val="pt-BR"/>
        </w:rPr>
        <w:instrText>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84349D" w:rsidRPr="0084349D">
        <w:rPr>
          <w:color w:val="000000" w:themeColor="text1"/>
          <w:lang w:val="pt-PT"/>
        </w:rPr>
        <w:fldChar w:fldCharType="separate"/>
      </w:r>
      <w:r w:rsidR="0084349D" w:rsidRPr="00C63163">
        <w:rPr>
          <w:noProof/>
          <w:color w:val="000000" w:themeColor="text1"/>
          <w:lang w:val="pt-BR"/>
        </w:rPr>
        <w:t>(Suppers et al., 2018)</w:t>
      </w:r>
      <w:r w:rsidR="0084349D" w:rsidRPr="0084349D">
        <w:rPr>
          <w:color w:val="000000" w:themeColor="text1"/>
          <w:lang w:val="pt-PT"/>
        </w:rPr>
        <w:fldChar w:fldCharType="end"/>
      </w:r>
      <w:r w:rsidR="0084349D" w:rsidRPr="0084349D">
        <w:rPr>
          <w:color w:val="000000" w:themeColor="text1"/>
          <w:lang w:val="pt-PT"/>
        </w:rPr>
        <w:t xml:space="preserve">, entre outros. </w:t>
      </w:r>
      <w:r w:rsidR="00C63163">
        <w:rPr>
          <w:color w:val="000000" w:themeColor="text1"/>
          <w:lang w:val="pt-PT"/>
        </w:rPr>
        <w:t xml:space="preserve">Esta técnica tem como vantagens a rapidez, </w:t>
      </w:r>
      <w:r w:rsidR="00C63163">
        <w:rPr>
          <w:color w:val="000000" w:themeColor="text1"/>
          <w:lang w:val="pt-PT"/>
        </w:rPr>
        <w:lastRenderedPageBreak/>
        <w:t>escalabilidade</w:t>
      </w:r>
      <w:r w:rsidR="00C63163" w:rsidRPr="00C63163">
        <w:rPr>
          <w:color w:val="000000" w:themeColor="text1"/>
          <w:lang w:val="pt-PT"/>
        </w:rPr>
        <w:t xml:space="preserve"> e independência dos classificadores</w:t>
      </w:r>
      <w:r w:rsidR="00C63163">
        <w:rPr>
          <w:color w:val="000000" w:themeColor="text1"/>
          <w:lang w:val="pt-PT"/>
        </w:rPr>
        <w:t xml:space="preserve">. </w:t>
      </w:r>
      <w:r w:rsidR="00C73104" w:rsidRPr="00BF6BBB">
        <w:rPr>
          <w:lang w:val="pt-PT"/>
        </w:rPr>
        <w:t>Uma desvantagem comum desta técnica é a sua natureza univariada</w:t>
      </w:r>
      <w:r w:rsidR="00C73104">
        <w:rPr>
          <w:lang w:val="pt-PT"/>
        </w:rPr>
        <w:t>, uma vez que a</w:t>
      </w:r>
      <w:r w:rsidR="00C73104" w:rsidRPr="00BF6BBB">
        <w:rPr>
          <w:lang w:val="pt-PT"/>
        </w:rPr>
        <w:t>s pontuações d</w:t>
      </w:r>
      <w:r w:rsidR="00C73104">
        <w:rPr>
          <w:lang w:val="pt-PT"/>
        </w:rPr>
        <w:t xml:space="preserve">e cada variável </w:t>
      </w:r>
      <w:r w:rsidR="00C73104" w:rsidRPr="00BF6BBB">
        <w:rPr>
          <w:lang w:val="pt-PT"/>
        </w:rPr>
        <w:t>são calculad</w:t>
      </w:r>
      <w:r w:rsidR="00C73104">
        <w:rPr>
          <w:lang w:val="pt-PT"/>
        </w:rPr>
        <w:t>a</w:t>
      </w:r>
      <w:r w:rsidR="00C73104" w:rsidRPr="00BF6BBB">
        <w:rPr>
          <w:lang w:val="pt-PT"/>
        </w:rPr>
        <w:t xml:space="preserve">s individualmente e as interações entre as </w:t>
      </w:r>
      <w:r w:rsidR="00C73104">
        <w:rPr>
          <w:lang w:val="pt-PT"/>
        </w:rPr>
        <w:t>variáveis</w:t>
      </w:r>
      <w:r w:rsidR="00C73104" w:rsidRPr="00BF6BBB">
        <w:rPr>
          <w:lang w:val="pt-PT"/>
        </w:rPr>
        <w:t xml:space="preserve"> são ignoradas, pode leva</w:t>
      </w:r>
      <w:r w:rsidR="00C73104">
        <w:rPr>
          <w:lang w:val="pt-PT"/>
        </w:rPr>
        <w:t>r</w:t>
      </w:r>
      <w:r w:rsidR="00C73104" w:rsidRPr="00BF6BBB">
        <w:rPr>
          <w:lang w:val="pt-PT"/>
        </w:rPr>
        <w:t xml:space="preserve"> a uma diminuição do desempenho na classificação,</w:t>
      </w:r>
      <w:r w:rsidR="00C73104">
        <w:rPr>
          <w:lang w:val="pt-PT"/>
        </w:rPr>
        <w:t xml:space="preserve"> pois, o </w:t>
      </w:r>
      <w:r w:rsidR="00C73104" w:rsidRPr="00066FAD">
        <w:rPr>
          <w:i/>
          <w:iCs/>
          <w:lang w:val="pt-PT"/>
        </w:rPr>
        <w:t>delirium</w:t>
      </w:r>
      <w:r w:rsidR="00C73104">
        <w:rPr>
          <w:lang w:val="pt-PT"/>
        </w:rPr>
        <w:t xml:space="preserve"> </w:t>
      </w:r>
      <w:r w:rsidR="00C73104" w:rsidRPr="00BF6BBB">
        <w:rPr>
          <w:lang w:val="pt-PT"/>
        </w:rPr>
        <w:t>pode resultar de uma combinação d</w:t>
      </w:r>
      <w:r w:rsidR="00C73104">
        <w:rPr>
          <w:lang w:val="pt-PT"/>
        </w:rPr>
        <w:t xml:space="preserve">e diversas variáveis </w:t>
      </w:r>
      <w:r w:rsidR="00C73104">
        <w:rPr>
          <w:lang w:val="pt-PT"/>
        </w:rPr>
        <w:fldChar w:fldCharType="begin" w:fldLock="1"/>
      </w:r>
      <w:r w:rsidR="000414A7">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C73104">
        <w:rPr>
          <w:lang w:val="pt-PT"/>
        </w:rPr>
        <w:fldChar w:fldCharType="separate"/>
      </w:r>
      <w:r w:rsidR="0064276D" w:rsidRPr="0064276D">
        <w:rPr>
          <w:noProof/>
          <w:lang w:val="pt-PT"/>
        </w:rPr>
        <w:t>(Suppers et al., 2018)</w:t>
      </w:r>
      <w:r w:rsidR="00C73104">
        <w:rPr>
          <w:lang w:val="pt-PT"/>
        </w:rPr>
        <w:fldChar w:fldCharType="end"/>
      </w:r>
      <w:r w:rsidR="008039DB">
        <w:rPr>
          <w:lang w:val="pt-PT"/>
        </w:rPr>
        <w:t xml:space="preserve">. </w:t>
      </w:r>
    </w:p>
    <w:p w14:paraId="4742EBE1" w14:textId="6246CEFB" w:rsidR="00BB70E6" w:rsidRPr="00BB70E6" w:rsidRDefault="00F5554C" w:rsidP="00F5554C">
      <w:pPr>
        <w:pStyle w:val="Heading3"/>
        <w:rPr>
          <w:lang w:val="pt-PT" w:eastAsia="x-none"/>
        </w:rPr>
      </w:pPr>
      <w:bookmarkStart w:id="127" w:name="_Ref94194928"/>
      <w:bookmarkStart w:id="128" w:name="_Ref94194987"/>
      <w:bookmarkStart w:id="129" w:name="_Toc95861034"/>
      <w:r w:rsidRPr="00F2287F">
        <w:rPr>
          <w:lang w:val="pt-PT" w:eastAsia="x-none"/>
        </w:rPr>
        <w:t xml:space="preserve">Método </w:t>
      </w:r>
      <w:r w:rsidRPr="001C0533">
        <w:rPr>
          <w:i/>
          <w:iCs/>
          <w:lang w:val="pt-PT" w:eastAsia="x-none"/>
        </w:rPr>
        <w:t>Wrapper</w:t>
      </w:r>
      <w:bookmarkEnd w:id="127"/>
      <w:bookmarkEnd w:id="128"/>
      <w:bookmarkEnd w:id="129"/>
      <w:r w:rsidRPr="00F2287F">
        <w:rPr>
          <w:lang w:val="pt-PT" w:eastAsia="x-none"/>
        </w:rPr>
        <w:t xml:space="preserve"> </w:t>
      </w:r>
    </w:p>
    <w:p w14:paraId="70BC4D19" w14:textId="249708BB" w:rsidR="002C2B78" w:rsidRDefault="00BB70E6" w:rsidP="00E959D2">
      <w:pPr>
        <w:rPr>
          <w:lang w:val="pt-PT" w:eastAsia="x-none"/>
        </w:rPr>
      </w:pPr>
      <w:r>
        <w:rPr>
          <w:lang w:val="pt-PT" w:eastAsia="x-none"/>
        </w:rPr>
        <w:tab/>
      </w:r>
      <w:r w:rsidRPr="00BB70E6">
        <w:rPr>
          <w:lang w:val="pt-PT" w:eastAsia="x-none"/>
        </w:rPr>
        <w:t>Os</w:t>
      </w:r>
      <w:r>
        <w:rPr>
          <w:lang w:val="pt-PT" w:eastAsia="x-none"/>
        </w:rPr>
        <w:t xml:space="preserve"> </w:t>
      </w:r>
      <w:r w:rsidRPr="00BB70E6">
        <w:rPr>
          <w:lang w:val="pt-PT" w:eastAsia="x-none"/>
        </w:rPr>
        <w:t>métodos que seguem a abordage</w:t>
      </w:r>
      <w:r w:rsidR="007754CF">
        <w:rPr>
          <w:lang w:val="pt-PT" w:eastAsia="x-none"/>
        </w:rPr>
        <w:t xml:space="preserve">m </w:t>
      </w:r>
      <w:r w:rsidRPr="00BB70E6">
        <w:rPr>
          <w:i/>
          <w:iCs/>
          <w:lang w:val="pt-PT" w:eastAsia="x-none"/>
        </w:rPr>
        <w:t>Wrapper</w:t>
      </w:r>
      <w:r w:rsidRPr="00BB70E6">
        <w:rPr>
          <w:lang w:val="pt-PT" w:eastAsia="x-none"/>
        </w:rPr>
        <w:t xml:space="preserve"> realizam a seleção de subconjuntos de </w:t>
      </w:r>
      <w:r w:rsidR="008D595F">
        <w:rPr>
          <w:lang w:val="pt-PT" w:eastAsia="x-none"/>
        </w:rPr>
        <w:t>variáveis</w:t>
      </w:r>
      <w:r>
        <w:rPr>
          <w:lang w:val="pt-PT" w:eastAsia="x-none"/>
        </w:rPr>
        <w:t xml:space="preserve"> </w:t>
      </w:r>
      <w:r w:rsidRPr="00BB70E6">
        <w:rPr>
          <w:lang w:val="pt-PT" w:eastAsia="x-none"/>
        </w:rPr>
        <w:t>durante o processo de treino, através de um algoritmo de aprendizagem específico, ao qual</w:t>
      </w:r>
      <w:r>
        <w:rPr>
          <w:lang w:val="pt-PT" w:eastAsia="x-none"/>
        </w:rPr>
        <w:t xml:space="preserve"> </w:t>
      </w:r>
      <w:r w:rsidRPr="00BB70E6">
        <w:rPr>
          <w:lang w:val="pt-PT" w:eastAsia="x-none"/>
        </w:rPr>
        <w:t>recorrem para proceder à avaliação</w:t>
      </w:r>
      <w:r>
        <w:rPr>
          <w:lang w:val="pt-PT" w:eastAsia="x-none"/>
        </w:rPr>
        <w:t xml:space="preserve"> </w:t>
      </w:r>
      <w:r>
        <w:rPr>
          <w:lang w:val="pt-PT" w:eastAsia="x-none"/>
        </w:rPr>
        <w:fldChar w:fldCharType="begin" w:fldLock="1"/>
      </w:r>
      <w:r w:rsidR="00896322">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Pr>
          <w:lang w:val="pt-PT" w:eastAsia="x-none"/>
        </w:rPr>
        <w:fldChar w:fldCharType="separate"/>
      </w:r>
      <w:r w:rsidRPr="00BB70E6">
        <w:rPr>
          <w:noProof/>
          <w:lang w:val="pt-PT" w:eastAsia="x-none"/>
        </w:rPr>
        <w:t>(Kumar, 2014)</w:t>
      </w:r>
      <w:r>
        <w:rPr>
          <w:lang w:val="pt-PT" w:eastAsia="x-none"/>
        </w:rPr>
        <w:fldChar w:fldCharType="end"/>
      </w:r>
      <w:r>
        <w:rPr>
          <w:lang w:val="pt-PT" w:eastAsia="x-none"/>
        </w:rPr>
        <w:t xml:space="preserve">. </w:t>
      </w:r>
      <w:r w:rsidR="00E80993">
        <w:rPr>
          <w:lang w:val="pt-PT" w:eastAsia="x-none"/>
        </w:rPr>
        <w:t>Esta abordagem parte do principio que a taxa de acertos obtida pelo algoritmo de aprendizagem pode ser usada para decidir sobre a relevância d</w:t>
      </w:r>
      <w:r w:rsidR="009C248D">
        <w:rPr>
          <w:lang w:val="pt-PT" w:eastAsia="x-none"/>
        </w:rPr>
        <w:t>a</w:t>
      </w:r>
      <w:r w:rsidR="00E80993">
        <w:rPr>
          <w:lang w:val="pt-PT" w:eastAsia="x-none"/>
        </w:rPr>
        <w:t xml:space="preserve">s </w:t>
      </w:r>
      <w:r w:rsidR="009C248D">
        <w:rPr>
          <w:lang w:val="pt-PT" w:eastAsia="x-none"/>
        </w:rPr>
        <w:t>variáveis</w:t>
      </w:r>
      <w:r w:rsidR="000414A7">
        <w:rPr>
          <w:lang w:val="pt-PT" w:eastAsia="x-none"/>
        </w:rPr>
        <w:t xml:space="preserve"> </w:t>
      </w:r>
      <w:r w:rsidR="000414A7">
        <w:rPr>
          <w:lang w:val="pt-PT" w:eastAsia="x-none"/>
        </w:rPr>
        <w:fldChar w:fldCharType="begin" w:fldLock="1"/>
      </w:r>
      <w:r>
        <w:rPr>
          <w:lang w:val="pt-PT" w:eastAsia="x-none"/>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0414A7">
        <w:rPr>
          <w:lang w:val="pt-PT" w:eastAsia="x-none"/>
        </w:rPr>
        <w:fldChar w:fldCharType="separate"/>
      </w:r>
      <w:r w:rsidR="000414A7" w:rsidRPr="000414A7">
        <w:rPr>
          <w:noProof/>
          <w:lang w:val="pt-PT" w:eastAsia="x-none"/>
        </w:rPr>
        <w:t>(Suppers et al., 2018)</w:t>
      </w:r>
      <w:r w:rsidR="000414A7">
        <w:rPr>
          <w:lang w:val="pt-PT" w:eastAsia="x-none"/>
        </w:rPr>
        <w:fldChar w:fldCharType="end"/>
      </w:r>
      <w:r w:rsidR="000414A7">
        <w:rPr>
          <w:lang w:val="pt-PT" w:eastAsia="x-none"/>
        </w:rPr>
        <w:t>.</w:t>
      </w:r>
      <w:r w:rsidR="00E80993">
        <w:rPr>
          <w:lang w:val="pt-PT" w:eastAsia="x-none"/>
        </w:rPr>
        <w:t xml:space="preserve"> A ideia central é encontrar um subconjunto de variáveis o mais pequeno possível mas com uma taxa de acertos o mais alta possível.</w:t>
      </w:r>
      <w:r w:rsidR="000414A7">
        <w:rPr>
          <w:lang w:val="pt-PT" w:eastAsia="x-none"/>
        </w:rPr>
        <w:t xml:space="preserve"> </w:t>
      </w:r>
      <w:r w:rsidR="00E959D2">
        <w:rPr>
          <w:lang w:val="pt-PT" w:eastAsia="x-none"/>
        </w:rPr>
        <w:t xml:space="preserve">Ou seja, os métodos </w:t>
      </w:r>
      <w:r w:rsidR="00E959D2">
        <w:rPr>
          <w:i/>
          <w:iCs/>
          <w:lang w:val="pt-PT" w:eastAsia="x-none"/>
        </w:rPr>
        <w:t>wrapper</w:t>
      </w:r>
      <w:r w:rsidR="00432C7C">
        <w:rPr>
          <w:lang w:val="pt-PT" w:eastAsia="x-none"/>
        </w:rPr>
        <w:t xml:space="preserve"> </w:t>
      </w:r>
      <w:r w:rsidR="00E959D2">
        <w:rPr>
          <w:lang w:val="pt-PT" w:eastAsia="x-none"/>
        </w:rPr>
        <w:t>treinam um classificador com um subconjunto de variáveis e calculam as métricas de avaliação como a AUC, sensibilidade, especificidade</w:t>
      </w:r>
      <w:r w:rsidR="00223B04">
        <w:rPr>
          <w:lang w:val="pt-PT" w:eastAsia="x-none"/>
        </w:rPr>
        <w:t xml:space="preserve">, </w:t>
      </w:r>
      <w:r w:rsidR="00E959D2">
        <w:rPr>
          <w:lang w:val="pt-PT" w:eastAsia="x-none"/>
        </w:rPr>
        <w:t>precisão</w:t>
      </w:r>
      <w:r w:rsidR="00223B04">
        <w:rPr>
          <w:lang w:val="pt-PT" w:eastAsia="x-none"/>
        </w:rPr>
        <w:t>, entre outras</w:t>
      </w:r>
      <w:r w:rsidR="00E959D2">
        <w:rPr>
          <w:lang w:val="pt-PT" w:eastAsia="x-none"/>
        </w:rPr>
        <w:t xml:space="preserve">. O subconjunto que atingir os melhores resultados de classificação é o utilizado para a construção do modelo final. </w:t>
      </w:r>
      <w:r w:rsidR="002C2B78">
        <w:rPr>
          <w:lang w:val="pt-PT" w:eastAsia="x-none"/>
        </w:rPr>
        <w:t xml:space="preserve">Este método é bastante adequado para </w:t>
      </w:r>
      <w:r w:rsidR="002C2B78" w:rsidRPr="002C2B78">
        <w:rPr>
          <w:lang w:val="pt-PT" w:eastAsia="x-none"/>
        </w:rPr>
        <w:t xml:space="preserve">a </w:t>
      </w:r>
      <w:r w:rsidR="002C2B78" w:rsidRPr="002C2B78">
        <w:rPr>
          <w:lang w:val="pt-PT" w:eastAsia="x-none"/>
        </w:rPr>
        <w:t>seleção</w:t>
      </w:r>
      <w:r w:rsidR="002C2B78" w:rsidRPr="002C2B78">
        <w:rPr>
          <w:lang w:val="pt-PT" w:eastAsia="x-none"/>
        </w:rPr>
        <w:t xml:space="preserve"> de </w:t>
      </w:r>
      <w:r w:rsidR="002C2B78">
        <w:rPr>
          <w:lang w:val="pt-PT" w:eastAsia="x-none"/>
        </w:rPr>
        <w:t>variáveis</w:t>
      </w:r>
      <w:r w:rsidR="002C2B78" w:rsidRPr="002C2B78">
        <w:rPr>
          <w:lang w:val="pt-PT" w:eastAsia="x-none"/>
        </w:rPr>
        <w:t xml:space="preserve"> relevantes</w:t>
      </w:r>
      <w:r w:rsidR="00A01EB1">
        <w:rPr>
          <w:lang w:val="pt-PT" w:eastAsia="x-none"/>
        </w:rPr>
        <w:t>,</w:t>
      </w:r>
      <w:r w:rsidR="002C2B78" w:rsidRPr="002C2B78">
        <w:rPr>
          <w:lang w:val="pt-PT" w:eastAsia="x-none"/>
        </w:rPr>
        <w:t xml:space="preserve"> </w:t>
      </w:r>
      <w:r w:rsidR="002C2B78">
        <w:rPr>
          <w:lang w:val="pt-PT" w:eastAsia="x-none"/>
        </w:rPr>
        <w:t>porém implica u</w:t>
      </w:r>
      <w:r w:rsidR="009C5457">
        <w:rPr>
          <w:lang w:val="pt-PT" w:eastAsia="x-none"/>
        </w:rPr>
        <w:t>m</w:t>
      </w:r>
      <w:r w:rsidR="002C2B78" w:rsidRPr="002C2B78">
        <w:rPr>
          <w:lang w:val="pt-PT" w:eastAsia="x-none"/>
        </w:rPr>
        <w:t xml:space="preserve"> esforço computacional </w:t>
      </w:r>
      <w:r w:rsidR="002C2B78">
        <w:rPr>
          <w:lang w:val="pt-PT" w:eastAsia="x-none"/>
        </w:rPr>
        <w:t>mais elevado</w:t>
      </w:r>
      <w:r w:rsidR="0064276D">
        <w:rPr>
          <w:lang w:val="pt-PT" w:eastAsia="x-none"/>
        </w:rPr>
        <w:t xml:space="preserve"> </w:t>
      </w:r>
      <w:r w:rsidR="0064276D">
        <w:rPr>
          <w:lang w:val="pt-PT" w:eastAsia="x-none"/>
        </w:rPr>
        <w:fldChar w:fldCharType="begin" w:fldLock="1"/>
      </w:r>
      <w:r w:rsidR="000414A7">
        <w:rPr>
          <w:lang w:val="pt-PT" w:eastAsia="x-none"/>
        </w:rPr>
        <w:instrText>ADDIN CSL_CITATION {"citationItems":[{"id":"ITEM-1","itemData":{"abstract":"In this paper we examine the application of the random forest classifier for the all relevant feature selection problem. To this end we first examine two recently proposed all relevant feature selection algorithms, both being a random forest wrappers, on a series of synthetic data sets with varying size. We show that reasonable accuracy of predictions can be achieved and that heuristic algorithms that were designed to handle the all relevant problem, have performance that is close to that of the reference ideal algorithm. Then, we apply one of the algorithms to four families of semi-synthetic data sets to assess how the properties of particular data set influence results of feature selection. Finally we test the procedure using a well-known gene expression data set. The relevance of nearly all previously established important genes was confirmed, moreover the relevance of several new ones is discovered.","author":[{"dropping-particle":"","family":"Kursa","given":"Miron B.","non-dropping-particle":"","parse-names":false,"suffix":""},{"dropping-particle":"","family":"Rudnicki","given":"Witold R.","non-dropping-particle":"","parse-names":false,"suffix":""}],"id":"ITEM-1","issue":"June 2011","issued":{"date-parts":[["2011","6","25"]]},"title":"The All Relevant Feature Selection using Random Forest","type":"article-journal"},"uris":["http://www.mendeley.com/documents/?uuid=7883b69e-8c38-4815-8597-de461899119d"]}],"mendeley":{"formattedCitation":"(Kursa &amp; Rudnicki, 2011)","plainTextFormattedCitation":"(Kursa &amp; Rudnicki, 2011)","previouslyFormattedCitation":"(Kursa &amp; Rudnicki, 2011)"},"properties":{"noteIndex":0},"schema":"https://github.com/citation-style-language/schema/raw/master/csl-citation.json"}</w:instrText>
      </w:r>
      <w:r w:rsidR="0064276D">
        <w:rPr>
          <w:lang w:val="pt-PT" w:eastAsia="x-none"/>
        </w:rPr>
        <w:fldChar w:fldCharType="separate"/>
      </w:r>
      <w:r w:rsidR="0064276D" w:rsidRPr="0064276D">
        <w:rPr>
          <w:noProof/>
          <w:lang w:val="pt-PT" w:eastAsia="x-none"/>
        </w:rPr>
        <w:t>(Kursa &amp; Rudnicki, 2011)</w:t>
      </w:r>
      <w:r w:rsidR="0064276D">
        <w:rPr>
          <w:lang w:val="pt-PT" w:eastAsia="x-none"/>
        </w:rPr>
        <w:fldChar w:fldCharType="end"/>
      </w:r>
      <w:r w:rsidR="002C2B78">
        <w:rPr>
          <w:lang w:val="pt-PT" w:eastAsia="x-none"/>
        </w:rPr>
        <w:t xml:space="preserve">. </w:t>
      </w:r>
    </w:p>
    <w:p w14:paraId="53592F9A" w14:textId="56991E60" w:rsidR="00CD49C3" w:rsidRDefault="00864AEA" w:rsidP="005E1EB0">
      <w:pPr>
        <w:rPr>
          <w:lang w:val="pt-PT" w:eastAsia="x-none"/>
        </w:rPr>
      </w:pPr>
      <w:r>
        <w:rPr>
          <w:lang w:val="pt-PT" w:eastAsia="x-none"/>
        </w:rPr>
        <w:tab/>
      </w:r>
      <w:r w:rsidR="00BE755B">
        <w:rPr>
          <w:lang w:val="pt-PT" w:eastAsia="x-none"/>
        </w:rPr>
        <w:t>Como principais exemplos</w:t>
      </w:r>
      <w:r>
        <w:rPr>
          <w:lang w:val="pt-PT" w:eastAsia="x-none"/>
        </w:rPr>
        <w:t xml:space="preserve"> deste método</w:t>
      </w:r>
      <w:r w:rsidR="00A14DC1">
        <w:rPr>
          <w:lang w:val="pt-PT" w:eastAsia="x-none"/>
        </w:rPr>
        <w:t xml:space="preserve"> </w:t>
      </w:r>
      <w:r w:rsidR="00BE755B">
        <w:rPr>
          <w:lang w:val="pt-PT" w:eastAsia="x-none"/>
        </w:rPr>
        <w:t xml:space="preserve">tem-se a estratégia de </w:t>
      </w:r>
      <w:r w:rsidR="005F579B">
        <w:rPr>
          <w:i/>
          <w:iCs/>
          <w:lang w:val="pt-PT" w:eastAsia="x-none"/>
        </w:rPr>
        <w:t>b</w:t>
      </w:r>
      <w:r w:rsidR="00BE755B" w:rsidRPr="005E1EB0">
        <w:rPr>
          <w:i/>
          <w:iCs/>
          <w:lang w:val="pt-PT" w:eastAsia="x-none"/>
        </w:rPr>
        <w:t>ackward</w:t>
      </w:r>
      <w:r w:rsidR="00BE755B">
        <w:rPr>
          <w:i/>
          <w:iCs/>
          <w:lang w:val="pt-PT" w:eastAsia="x-none"/>
        </w:rPr>
        <w:t xml:space="preserve">, </w:t>
      </w:r>
      <w:r w:rsidR="005F579B">
        <w:rPr>
          <w:i/>
          <w:iCs/>
          <w:lang w:val="pt-PT" w:eastAsia="x-none"/>
        </w:rPr>
        <w:t>f</w:t>
      </w:r>
      <w:r w:rsidR="00BE755B" w:rsidRPr="005E1EB0">
        <w:rPr>
          <w:i/>
          <w:iCs/>
          <w:lang w:val="pt-PT" w:eastAsia="x-none"/>
        </w:rPr>
        <w:t>orward</w:t>
      </w:r>
      <w:r w:rsidR="000C3AC4">
        <w:rPr>
          <w:i/>
          <w:iCs/>
          <w:lang w:val="pt-PT" w:eastAsia="x-none"/>
        </w:rPr>
        <w:t xml:space="preserve">, </w:t>
      </w:r>
      <w:r w:rsidR="00A3406F" w:rsidRPr="00A3406F">
        <w:rPr>
          <w:lang w:val="pt-PT" w:eastAsia="x-none"/>
        </w:rPr>
        <w:t>bidirecional</w:t>
      </w:r>
      <w:r w:rsidR="000C3AC4">
        <w:rPr>
          <w:i/>
          <w:iCs/>
          <w:lang w:val="pt-PT" w:eastAsia="x-none"/>
        </w:rPr>
        <w:t xml:space="preserve"> e</w:t>
      </w:r>
      <w:r w:rsidR="00CD49C3">
        <w:rPr>
          <w:i/>
          <w:iCs/>
          <w:lang w:val="pt-PT" w:eastAsia="x-none"/>
        </w:rPr>
        <w:t xml:space="preserve"> </w:t>
      </w:r>
      <w:r w:rsidR="00CD49C3" w:rsidRPr="00CD49C3">
        <w:rPr>
          <w:i/>
          <w:iCs/>
          <w:lang w:val="pt-PT" w:eastAsia="x-none"/>
        </w:rPr>
        <w:t xml:space="preserve">Recursive Feature Elimination </w:t>
      </w:r>
      <w:r w:rsidR="00CD49C3" w:rsidRPr="00CD49C3">
        <w:rPr>
          <w:lang w:val="pt-PT" w:eastAsia="x-none"/>
        </w:rPr>
        <w:t>(RFE)</w:t>
      </w:r>
      <w:r w:rsidR="00CD49C3">
        <w:rPr>
          <w:lang w:val="pt-PT" w:eastAsia="x-none"/>
        </w:rPr>
        <w:t xml:space="preserve">. </w:t>
      </w:r>
      <w:r w:rsidR="006E7156">
        <w:rPr>
          <w:lang w:val="pt-PT" w:eastAsia="x-none"/>
        </w:rPr>
        <w:t xml:space="preserve">A </w:t>
      </w:r>
      <w:r>
        <w:rPr>
          <w:lang w:val="pt-PT" w:eastAsia="x-none"/>
        </w:rPr>
        <w:t>estratégia</w:t>
      </w:r>
      <w:r w:rsidR="006E7156">
        <w:rPr>
          <w:lang w:val="pt-PT" w:eastAsia="x-none"/>
        </w:rPr>
        <w:t xml:space="preserve"> </w:t>
      </w:r>
      <w:r w:rsidR="005F579B">
        <w:rPr>
          <w:i/>
          <w:iCs/>
          <w:lang w:val="pt-PT" w:eastAsia="x-none"/>
        </w:rPr>
        <w:t>f</w:t>
      </w:r>
      <w:r w:rsidR="005E1EB0" w:rsidRPr="005E1EB0">
        <w:rPr>
          <w:i/>
          <w:iCs/>
          <w:lang w:val="pt-PT" w:eastAsia="x-none"/>
        </w:rPr>
        <w:t>orward</w:t>
      </w:r>
      <w:r w:rsidR="006E7156">
        <w:rPr>
          <w:lang w:val="pt-PT" w:eastAsia="x-none"/>
        </w:rPr>
        <w:t>,</w:t>
      </w:r>
      <w:r w:rsidR="005E1EB0" w:rsidRPr="005E1EB0">
        <w:rPr>
          <w:lang w:val="pt-PT" w:eastAsia="x-none"/>
        </w:rPr>
        <w:t xml:space="preserve"> começa com um</w:t>
      </w:r>
      <w:r w:rsidR="005E1EB0">
        <w:rPr>
          <w:lang w:val="pt-PT" w:eastAsia="x-none"/>
        </w:rPr>
        <w:t>a</w:t>
      </w:r>
      <w:r w:rsidR="005E1EB0" w:rsidRPr="005E1EB0">
        <w:rPr>
          <w:lang w:val="pt-PT" w:eastAsia="x-none"/>
        </w:rPr>
        <w:t xml:space="preserve"> </w:t>
      </w:r>
      <w:r w:rsidR="005E1EB0">
        <w:rPr>
          <w:lang w:val="pt-PT" w:eastAsia="x-none"/>
        </w:rPr>
        <w:t xml:space="preserve">variável preditiva </w:t>
      </w:r>
      <w:r w:rsidR="005E1EB0" w:rsidRPr="005E1EB0">
        <w:rPr>
          <w:lang w:val="pt-PT" w:eastAsia="x-none"/>
        </w:rPr>
        <w:t>e</w:t>
      </w:r>
      <w:r w:rsidR="00CD49C3">
        <w:rPr>
          <w:lang w:val="pt-PT" w:eastAsia="x-none"/>
        </w:rPr>
        <w:t xml:space="preserve"> em cada iteração é adicionada uma variável </w:t>
      </w:r>
      <w:r w:rsidR="00CD49C3" w:rsidRPr="00CD49C3">
        <w:rPr>
          <w:lang w:val="pt-PT" w:eastAsia="x-none"/>
        </w:rPr>
        <w:t>que melhor</w:t>
      </w:r>
      <w:r w:rsidR="00A14DC1">
        <w:rPr>
          <w:lang w:val="pt-PT" w:eastAsia="x-none"/>
        </w:rPr>
        <w:t>e</w:t>
      </w:r>
      <w:r w:rsidR="00CD49C3" w:rsidRPr="00CD49C3">
        <w:rPr>
          <w:lang w:val="pt-PT" w:eastAsia="x-none"/>
        </w:rPr>
        <w:t xml:space="preserve"> o desempenho</w:t>
      </w:r>
      <w:r w:rsidR="00CD49C3">
        <w:rPr>
          <w:lang w:val="pt-PT" w:eastAsia="x-none"/>
        </w:rPr>
        <w:t xml:space="preserve"> </w:t>
      </w:r>
      <w:r w:rsidR="00CD49C3" w:rsidRPr="00CD49C3">
        <w:rPr>
          <w:lang w:val="pt-PT" w:eastAsia="x-none"/>
        </w:rPr>
        <w:t>do modelo. Quando a nova variável a ser adicionada não melhorar o desempenho do</w:t>
      </w:r>
      <w:r w:rsidR="00CD49C3">
        <w:rPr>
          <w:lang w:val="pt-PT" w:eastAsia="x-none"/>
        </w:rPr>
        <w:t xml:space="preserve"> </w:t>
      </w:r>
      <w:r w:rsidR="00CD49C3" w:rsidRPr="00CD49C3">
        <w:rPr>
          <w:lang w:val="pt-PT" w:eastAsia="x-none"/>
        </w:rPr>
        <w:t>modelo, então o método termina</w:t>
      </w:r>
      <w:r w:rsidR="005E1EB0" w:rsidRPr="005E1EB0">
        <w:rPr>
          <w:lang w:val="pt-PT" w:eastAsia="x-none"/>
        </w:rPr>
        <w:t>. Em cada iteração subsequente, os melhores dos restantes preditores originais são adicionados com base em critérios de desempenho.</w:t>
      </w:r>
      <w:r w:rsidR="009651CD">
        <w:rPr>
          <w:lang w:val="pt-PT" w:eastAsia="x-none"/>
        </w:rPr>
        <w:t xml:space="preserve"> </w:t>
      </w:r>
      <w:r w:rsidR="00093502">
        <w:rPr>
          <w:lang w:val="pt-PT" w:eastAsia="x-none"/>
        </w:rPr>
        <w:t xml:space="preserve">Já no modelo </w:t>
      </w:r>
      <w:r w:rsidR="005F579B">
        <w:rPr>
          <w:i/>
          <w:iCs/>
          <w:lang w:val="pt-PT" w:eastAsia="x-none"/>
        </w:rPr>
        <w:t>b</w:t>
      </w:r>
      <w:r w:rsidR="005E1EB0" w:rsidRPr="005E1EB0">
        <w:rPr>
          <w:i/>
          <w:iCs/>
          <w:lang w:val="pt-PT" w:eastAsia="x-none"/>
        </w:rPr>
        <w:t>ackward</w:t>
      </w:r>
      <w:r w:rsidR="005E1EB0" w:rsidRPr="005E1EB0">
        <w:rPr>
          <w:lang w:val="pt-PT" w:eastAsia="x-none"/>
        </w:rPr>
        <w:t xml:space="preserve"> </w:t>
      </w:r>
      <w:r w:rsidR="00093502">
        <w:rPr>
          <w:lang w:val="pt-PT" w:eastAsia="x-none"/>
        </w:rPr>
        <w:t>o procedimento</w:t>
      </w:r>
      <w:r w:rsidR="00CD49C3">
        <w:rPr>
          <w:lang w:val="pt-PT" w:eastAsia="x-none"/>
        </w:rPr>
        <w:t xml:space="preserve"> </w:t>
      </w:r>
      <w:r>
        <w:rPr>
          <w:lang w:val="pt-PT" w:eastAsia="x-none"/>
        </w:rPr>
        <w:t xml:space="preserve">é iniciado </w:t>
      </w:r>
      <w:r w:rsidR="005E1EB0" w:rsidRPr="005E1EB0">
        <w:rPr>
          <w:lang w:val="pt-PT" w:eastAsia="x-none"/>
        </w:rPr>
        <w:t>com todos os preditores e</w:t>
      </w:r>
      <w:r w:rsidR="00CD49C3">
        <w:rPr>
          <w:lang w:val="pt-PT" w:eastAsia="x-none"/>
        </w:rPr>
        <w:t xml:space="preserve"> em cada iteração é eliminada a variável menos significativa que permita melhorar o desempenho do modelo. Este processo é repetido até que não se observem melhorias no desempenho do modelo. </w:t>
      </w:r>
    </w:p>
    <w:p w14:paraId="39F8EF0B" w14:textId="7EF36324" w:rsidR="0004289D" w:rsidRDefault="00864AEA" w:rsidP="005E1EB0">
      <w:pPr>
        <w:rPr>
          <w:lang w:val="pt-PT" w:eastAsia="x-none"/>
        </w:rPr>
      </w:pPr>
      <w:r>
        <w:rPr>
          <w:lang w:val="pt-PT" w:eastAsia="x-none"/>
        </w:rPr>
        <w:tab/>
      </w:r>
      <w:r w:rsidR="007A543D">
        <w:rPr>
          <w:lang w:val="pt-PT" w:eastAsia="x-none"/>
        </w:rPr>
        <w:t>O</w:t>
      </w:r>
      <w:r w:rsidR="00093502">
        <w:rPr>
          <w:lang w:val="pt-PT" w:eastAsia="x-none"/>
        </w:rPr>
        <w:t xml:space="preserve"> modelo </w:t>
      </w:r>
      <w:r w:rsidR="005A1D5B">
        <w:rPr>
          <w:lang w:val="pt-PT" w:eastAsia="x-none"/>
        </w:rPr>
        <w:t>bidirecional</w:t>
      </w:r>
      <w:r w:rsidR="007A543D">
        <w:rPr>
          <w:lang w:val="pt-PT" w:eastAsia="x-none"/>
        </w:rPr>
        <w:t xml:space="preserve"> combina as duas técnicas </w:t>
      </w:r>
      <w:r w:rsidR="00093502">
        <w:rPr>
          <w:lang w:val="pt-PT" w:eastAsia="x-none"/>
        </w:rPr>
        <w:t>mencionadas</w:t>
      </w:r>
      <w:r w:rsidR="00AA7E99">
        <w:rPr>
          <w:lang w:val="pt-PT" w:eastAsia="x-none"/>
        </w:rPr>
        <w:t xml:space="preserve"> anteriormente</w:t>
      </w:r>
      <w:r w:rsidR="00093502">
        <w:rPr>
          <w:lang w:val="pt-PT"/>
        </w:rPr>
        <w:t xml:space="preserve">, </w:t>
      </w:r>
      <w:r w:rsidR="00093502" w:rsidRPr="00093502">
        <w:rPr>
          <w:lang w:val="pt-PT" w:eastAsia="x-none"/>
        </w:rPr>
        <w:t>pode</w:t>
      </w:r>
      <w:r w:rsidR="007A543D">
        <w:rPr>
          <w:lang w:val="pt-PT" w:eastAsia="x-none"/>
        </w:rPr>
        <w:t>ndo</w:t>
      </w:r>
      <w:r w:rsidR="00093502" w:rsidRPr="00093502">
        <w:rPr>
          <w:lang w:val="pt-PT" w:eastAsia="x-none"/>
        </w:rPr>
        <w:t xml:space="preserve"> ser combinad</w:t>
      </w:r>
      <w:r w:rsidR="00A14DC1">
        <w:rPr>
          <w:lang w:val="pt-PT" w:eastAsia="x-none"/>
        </w:rPr>
        <w:t>a</w:t>
      </w:r>
      <w:r w:rsidR="00093502" w:rsidRPr="00093502">
        <w:rPr>
          <w:lang w:val="pt-PT" w:eastAsia="x-none"/>
        </w:rPr>
        <w:t>s de modo a que, em cada etapa, o procedimento selecione o melhor atributo e remova o pior de entre os atributos restantes.</w:t>
      </w:r>
      <w:r w:rsidR="00AA7E99">
        <w:rPr>
          <w:lang w:val="pt-PT" w:eastAsia="x-none"/>
        </w:rPr>
        <w:t xml:space="preserve"> </w:t>
      </w:r>
      <w:r w:rsidR="009651CD" w:rsidRPr="005E1EB0">
        <w:rPr>
          <w:lang w:val="pt-PT" w:eastAsia="x-none"/>
        </w:rPr>
        <w:t>É considerado menos ganancioso do que os dois procedimentos anteriores, uma vez que reconsidera a adição de preditores no modelo que foi removido</w:t>
      </w:r>
      <w:r w:rsidR="001B2E5B">
        <w:rPr>
          <w:lang w:val="pt-PT" w:eastAsia="x-none"/>
        </w:rPr>
        <w:t xml:space="preserve"> </w:t>
      </w:r>
      <w:r w:rsidR="009651CD" w:rsidRPr="005E1EB0">
        <w:rPr>
          <w:lang w:val="pt-PT" w:eastAsia="x-none"/>
        </w:rPr>
        <w:t>e vice-versa.</w:t>
      </w:r>
    </w:p>
    <w:p w14:paraId="07ECD483" w14:textId="51623A71" w:rsidR="00F5554C" w:rsidRPr="00E508DA" w:rsidRDefault="009651CD" w:rsidP="00F5554C">
      <w:pPr>
        <w:rPr>
          <w:lang w:val="pt-PT" w:eastAsia="x-none"/>
        </w:rPr>
      </w:pPr>
      <w:r>
        <w:rPr>
          <w:lang w:val="pt-PT" w:eastAsia="x-none"/>
        </w:rPr>
        <w:tab/>
      </w:r>
      <w:r w:rsidR="00AA7E99">
        <w:rPr>
          <w:lang w:val="pt-PT" w:eastAsia="x-none"/>
        </w:rPr>
        <w:t>Por fim, o RFE,</w:t>
      </w:r>
      <w:r w:rsidR="005E1EB0" w:rsidRPr="005E1EB0">
        <w:rPr>
          <w:lang w:val="pt-PT" w:eastAsia="x-none"/>
        </w:rPr>
        <w:t xml:space="preserve"> </w:t>
      </w:r>
      <w:r w:rsidR="001A3BB6">
        <w:rPr>
          <w:lang w:val="pt-PT" w:eastAsia="x-none"/>
        </w:rPr>
        <w:t xml:space="preserve">tem o objetivo </w:t>
      </w:r>
      <w:r w:rsidR="00A81211">
        <w:rPr>
          <w:lang w:val="pt-PT" w:eastAsia="x-none"/>
        </w:rPr>
        <w:t>de</w:t>
      </w:r>
      <w:r w:rsidR="00A81211" w:rsidRPr="00A81211">
        <w:rPr>
          <w:lang w:val="pt-PT" w:eastAsia="x-none"/>
        </w:rPr>
        <w:t xml:space="preserve"> selecionar características recursiva</w:t>
      </w:r>
      <w:r w:rsidR="00A81211">
        <w:rPr>
          <w:lang w:val="pt-PT" w:eastAsia="x-none"/>
        </w:rPr>
        <w:t>mente considerando os</w:t>
      </w:r>
      <w:r w:rsidR="00A81211" w:rsidRPr="00A81211">
        <w:rPr>
          <w:lang w:val="pt-PT" w:eastAsia="x-none"/>
        </w:rPr>
        <w:t xml:space="preserve"> conjuntos de </w:t>
      </w:r>
      <w:r w:rsidR="00A81211">
        <w:rPr>
          <w:lang w:val="pt-PT" w:eastAsia="x-none"/>
        </w:rPr>
        <w:t>variáveis</w:t>
      </w:r>
      <w:r w:rsidR="00A81211" w:rsidRPr="00A81211">
        <w:rPr>
          <w:lang w:val="pt-PT" w:eastAsia="x-none"/>
        </w:rPr>
        <w:t xml:space="preserve"> cada vez mais pequenos</w:t>
      </w:r>
      <w:r w:rsidR="00627EC9">
        <w:rPr>
          <w:lang w:val="pt-PT" w:eastAsia="x-none"/>
        </w:rPr>
        <w:t xml:space="preserve">. </w:t>
      </w:r>
      <w:r w:rsidR="00627EC9" w:rsidRPr="00A81211">
        <w:rPr>
          <w:lang w:val="pt-PT" w:eastAsia="x-none"/>
        </w:rPr>
        <w:t xml:space="preserve">Primeiro, o estimador é treinado sobre o conjunto inicial de </w:t>
      </w:r>
      <w:r w:rsidR="00627EC9">
        <w:rPr>
          <w:lang w:val="pt-PT" w:eastAsia="x-none"/>
        </w:rPr>
        <w:t>variáveis</w:t>
      </w:r>
      <w:r w:rsidR="00627EC9" w:rsidRPr="00A81211">
        <w:rPr>
          <w:lang w:val="pt-PT" w:eastAsia="x-none"/>
        </w:rPr>
        <w:t xml:space="preserve"> e a importância de cada </w:t>
      </w:r>
      <w:r w:rsidR="00627EC9">
        <w:rPr>
          <w:lang w:val="pt-PT" w:eastAsia="x-none"/>
        </w:rPr>
        <w:t>variável</w:t>
      </w:r>
      <w:r w:rsidR="00627EC9" w:rsidRPr="00A81211">
        <w:rPr>
          <w:lang w:val="pt-PT" w:eastAsia="x-none"/>
        </w:rPr>
        <w:t xml:space="preserve"> é obtida através de </w:t>
      </w:r>
      <w:r w:rsidR="00627EC9">
        <w:rPr>
          <w:lang w:val="pt-PT" w:eastAsia="x-none"/>
        </w:rPr>
        <w:t xml:space="preserve">um </w:t>
      </w:r>
      <w:r w:rsidR="00627EC9" w:rsidRPr="00A81211">
        <w:rPr>
          <w:lang w:val="pt-PT" w:eastAsia="x-none"/>
        </w:rPr>
        <w:t xml:space="preserve">atributo específico. Depois, as </w:t>
      </w:r>
      <w:r w:rsidR="00627EC9">
        <w:rPr>
          <w:lang w:val="pt-PT" w:eastAsia="x-none"/>
        </w:rPr>
        <w:lastRenderedPageBreak/>
        <w:t>variáveis</w:t>
      </w:r>
      <w:r w:rsidR="00627EC9" w:rsidRPr="00A81211">
        <w:rPr>
          <w:lang w:val="pt-PT" w:eastAsia="x-none"/>
        </w:rPr>
        <w:t xml:space="preserve"> menos importantes são podadas a partir do conjunto </w:t>
      </w:r>
      <w:r w:rsidR="00627EC9" w:rsidRPr="00A81211">
        <w:rPr>
          <w:lang w:val="pt-PT" w:eastAsia="x-none"/>
        </w:rPr>
        <w:t>atual</w:t>
      </w:r>
      <w:r w:rsidR="00627EC9" w:rsidRPr="00A81211">
        <w:rPr>
          <w:lang w:val="pt-PT" w:eastAsia="x-none"/>
        </w:rPr>
        <w:t xml:space="preserve"> de </w:t>
      </w:r>
      <w:r w:rsidR="00627EC9">
        <w:rPr>
          <w:lang w:val="pt-PT" w:eastAsia="x-none"/>
        </w:rPr>
        <w:t>variáveis</w:t>
      </w:r>
      <w:r w:rsidR="00627EC9" w:rsidRPr="00A81211">
        <w:rPr>
          <w:lang w:val="pt-PT" w:eastAsia="x-none"/>
        </w:rPr>
        <w:t xml:space="preserve">. Este procedimento é repetido </w:t>
      </w:r>
      <w:r w:rsidR="00740C2E">
        <w:rPr>
          <w:lang w:val="pt-PT" w:eastAsia="x-none"/>
        </w:rPr>
        <w:t>recursivamente</w:t>
      </w:r>
      <w:r w:rsidR="00627EC9" w:rsidRPr="00A81211">
        <w:rPr>
          <w:lang w:val="pt-PT" w:eastAsia="x-none"/>
        </w:rPr>
        <w:t xml:space="preserve"> no conjunto podado até se atingir o número desejado de características a </w:t>
      </w:r>
      <w:r w:rsidR="00627EC9" w:rsidRPr="00A81211">
        <w:rPr>
          <w:lang w:val="pt-PT" w:eastAsia="x-none"/>
        </w:rPr>
        <w:t>selecionar</w:t>
      </w:r>
      <w:r w:rsidR="00740C2E">
        <w:rPr>
          <w:lang w:val="pt-PT" w:eastAsia="x-none"/>
        </w:rPr>
        <w:t xml:space="preserve"> </w:t>
      </w:r>
      <w:r w:rsidR="00740C2E">
        <w:rPr>
          <w:lang w:val="pt-PT" w:eastAsia="x-none"/>
        </w:rPr>
        <w:fldChar w:fldCharType="begin" w:fldLock="1"/>
      </w:r>
      <w:r w:rsidR="006B6D92">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740C2E">
        <w:rPr>
          <w:lang w:val="pt-PT" w:eastAsia="x-none"/>
        </w:rPr>
        <w:fldChar w:fldCharType="separate"/>
      </w:r>
      <w:r w:rsidR="00740C2E" w:rsidRPr="00740C2E">
        <w:rPr>
          <w:noProof/>
          <w:lang w:val="pt-PT" w:eastAsia="x-none"/>
        </w:rPr>
        <w:t>(Pedregosa et al., 2012)</w:t>
      </w:r>
      <w:r w:rsidR="00740C2E">
        <w:rPr>
          <w:lang w:val="pt-PT" w:eastAsia="x-none"/>
        </w:rPr>
        <w:fldChar w:fldCharType="end"/>
      </w:r>
      <w:r w:rsidR="00627EC9" w:rsidRPr="00A81211">
        <w:rPr>
          <w:lang w:val="pt-PT" w:eastAsia="x-none"/>
        </w:rPr>
        <w:t>.</w:t>
      </w:r>
    </w:p>
    <w:p w14:paraId="1FEA4EBC" w14:textId="109F9A29" w:rsidR="003C442D" w:rsidRPr="00496E0D" w:rsidRDefault="00F5554C" w:rsidP="00F5554C">
      <w:pPr>
        <w:pStyle w:val="Heading3"/>
        <w:rPr>
          <w:lang w:val="pt-PT" w:eastAsia="x-none"/>
        </w:rPr>
      </w:pPr>
      <w:bookmarkStart w:id="130" w:name="_Toc95861035"/>
      <w:r w:rsidRPr="00F2287F">
        <w:rPr>
          <w:lang w:val="pt-PT" w:eastAsia="x-none"/>
        </w:rPr>
        <w:t xml:space="preserve">Método </w:t>
      </w:r>
      <w:r w:rsidRPr="001C0533">
        <w:rPr>
          <w:i/>
          <w:iCs/>
          <w:lang w:val="pt-PT" w:eastAsia="x-none"/>
        </w:rPr>
        <w:t>Embedded</w:t>
      </w:r>
      <w:bookmarkEnd w:id="130"/>
    </w:p>
    <w:p w14:paraId="1838D410" w14:textId="650E4DB0" w:rsidR="00E02D73" w:rsidRDefault="00496E0D" w:rsidP="002A12B7">
      <w:pPr>
        <w:rPr>
          <w:lang w:val="pt-PT" w:eastAsia="x-none"/>
        </w:rPr>
      </w:pPr>
      <w:r>
        <w:rPr>
          <w:lang w:val="pt-PT" w:eastAsia="x-none"/>
        </w:rPr>
        <w:tab/>
      </w:r>
      <w:r w:rsidR="003C442D" w:rsidRPr="003C442D">
        <w:rPr>
          <w:lang w:val="pt-PT" w:eastAsia="x-none"/>
        </w:rPr>
        <w:t xml:space="preserve">O método </w:t>
      </w:r>
      <w:r w:rsidR="003C442D" w:rsidRPr="003C442D">
        <w:rPr>
          <w:i/>
          <w:iCs/>
          <w:lang w:val="pt-PT" w:eastAsia="x-none"/>
        </w:rPr>
        <w:t>embedded</w:t>
      </w:r>
      <w:r w:rsidR="003C442D">
        <w:rPr>
          <w:lang w:val="pt-PT" w:eastAsia="x-none"/>
        </w:rPr>
        <w:t xml:space="preserve"> é bastante</w:t>
      </w:r>
      <w:r w:rsidR="003C442D" w:rsidRPr="003C442D">
        <w:rPr>
          <w:lang w:val="pt-PT" w:eastAsia="x-none"/>
        </w:rPr>
        <w:t xml:space="preserve"> semelhante ao método</w:t>
      </w:r>
      <w:r w:rsidR="003C442D">
        <w:rPr>
          <w:lang w:val="pt-PT" w:eastAsia="x-none"/>
        </w:rPr>
        <w:t xml:space="preserve"> </w:t>
      </w:r>
      <w:r w:rsidR="003C442D" w:rsidRPr="003C442D">
        <w:rPr>
          <w:i/>
          <w:iCs/>
          <w:lang w:val="pt-PT" w:eastAsia="x-none"/>
        </w:rPr>
        <w:t>wrapper</w:t>
      </w:r>
      <w:r w:rsidR="003C442D">
        <w:rPr>
          <w:lang w:val="pt-PT" w:eastAsia="x-none"/>
        </w:rPr>
        <w:t>, pois a</w:t>
      </w:r>
      <w:r w:rsidR="003C442D" w:rsidRPr="003C442D">
        <w:rPr>
          <w:lang w:val="pt-PT" w:eastAsia="x-none"/>
        </w:rPr>
        <w:t xml:space="preserve"> seleção das </w:t>
      </w:r>
      <w:r w:rsidR="00930C32">
        <w:rPr>
          <w:lang w:val="pt-PT" w:eastAsia="x-none"/>
        </w:rPr>
        <w:t>variáveis</w:t>
      </w:r>
      <w:r w:rsidR="003C442D" w:rsidRPr="003C442D">
        <w:rPr>
          <w:lang w:val="pt-PT" w:eastAsia="x-none"/>
        </w:rPr>
        <w:t xml:space="preserve"> está ligada a</w:t>
      </w:r>
      <w:r w:rsidR="003C442D">
        <w:rPr>
          <w:lang w:val="pt-PT" w:eastAsia="x-none"/>
        </w:rPr>
        <w:t>os</w:t>
      </w:r>
      <w:r w:rsidR="003C442D" w:rsidRPr="003C442D">
        <w:rPr>
          <w:lang w:val="pt-PT" w:eastAsia="x-none"/>
        </w:rPr>
        <w:t xml:space="preserve"> algoritmos de classificação</w:t>
      </w:r>
      <w:r>
        <w:rPr>
          <w:lang w:val="pt-PT" w:eastAsia="x-none"/>
        </w:rPr>
        <w:t xml:space="preserve">, sendo que </w:t>
      </w:r>
      <w:r w:rsidR="003C442D" w:rsidRPr="003C442D">
        <w:rPr>
          <w:lang w:val="pt-PT" w:eastAsia="x-none"/>
        </w:rPr>
        <w:t>a ligação é mais forte</w:t>
      </w:r>
      <w:r w:rsidR="003C442D">
        <w:rPr>
          <w:lang w:val="pt-PT" w:eastAsia="x-none"/>
        </w:rPr>
        <w:t xml:space="preserve"> no método </w:t>
      </w:r>
      <w:r w:rsidR="003C442D" w:rsidRPr="003C442D">
        <w:rPr>
          <w:i/>
          <w:iCs/>
          <w:lang w:val="pt-PT" w:eastAsia="x-none"/>
        </w:rPr>
        <w:t>embedded</w:t>
      </w:r>
      <w:r w:rsidR="003C442D" w:rsidRPr="003C442D">
        <w:rPr>
          <w:lang w:val="pt-PT" w:eastAsia="x-none"/>
        </w:rPr>
        <w:t xml:space="preserve"> do que </w:t>
      </w:r>
      <w:r w:rsidR="003C442D">
        <w:rPr>
          <w:lang w:val="pt-PT" w:eastAsia="x-none"/>
        </w:rPr>
        <w:t>no</w:t>
      </w:r>
      <w:r w:rsidR="003C442D" w:rsidRPr="003C442D">
        <w:rPr>
          <w:lang w:val="pt-PT" w:eastAsia="x-none"/>
        </w:rPr>
        <w:t xml:space="preserve"> método</w:t>
      </w:r>
      <w:r w:rsidR="003C442D">
        <w:rPr>
          <w:lang w:val="pt-PT" w:eastAsia="x-none"/>
        </w:rPr>
        <w:t xml:space="preserve"> </w:t>
      </w:r>
      <w:r w:rsidR="003C442D" w:rsidRPr="000B5A31">
        <w:rPr>
          <w:i/>
          <w:iCs/>
          <w:lang w:val="pt-PT" w:eastAsia="x-none"/>
        </w:rPr>
        <w:t>wrapper</w:t>
      </w:r>
      <w:r w:rsidR="00AB0E34">
        <w:rPr>
          <w:lang w:val="pt-PT" w:eastAsia="x-none"/>
        </w:rPr>
        <w:t xml:space="preserve"> </w:t>
      </w:r>
      <w:r w:rsidR="00AB0E34">
        <w:rPr>
          <w:lang w:val="pt-PT" w:eastAsia="x-none"/>
        </w:rPr>
        <w:fldChar w:fldCharType="begin" w:fldLock="1"/>
      </w:r>
      <w:r w:rsidR="00740C2E">
        <w:rPr>
          <w:lang w:val="pt-PT" w:eastAsia="x-none"/>
        </w:rPr>
        <w:instrText>ADDIN CSL_CITATION {"citationItems":[{"id":"ITEM-1","itemData":{"DOI":"10.1109/JAS.2019.1911447","ISSN":"2329-9266","abstract":"Imbalanced data is one type of datasets that are frequently found in real-world applications, e.g., fraud detection and cancer diagnosis. For this type of datasets, improving the accuracy to identify their minority class is a critically important issue. Feature selection is one method to address this issue. An effective feature selection method can choose a subset of features that favor in the accurate determination of the minority class. A decision tree is a classifier that can be built up by using different splitting criteria. Its advantage is the ease of detecting which feature is used as a splitting node. Thus, it is possible to use a decision tree splitting criterion as a feature selection method. In this paper, an embedded feature selection method using our proposed weighted Gini index x0028 WGI x0029 is proposed. Its comparison results with Chi2, F-statistic and Gini index feature selection methods show that F-statistic and Chi2 reach the best performance when only a few features are selected. As the number of selected features increases, our proposed method has the highest probability of achieving the best performance. The area under a receiver operating characteristic curve x0028 ROC AUC x0029 and F-measure are used as evaluation criteria. Experimental results with two datasets show that ROC AUC performance can be high, even if only a few features are selected and used, and only changes slightly as more and more features are selected. However, the performance of Fmeasure achieves excellent performance only if 20 x0025 or more of features are chosen. The results are helpful for practitioners to select a proper feature selection method when facing a practical problem.","author":[{"dropping-particle":"","family":"Liu","given":"Haoyue","non-dropping-particle":"","parse-names":false,"suffix":""},{"dropping-particle":"","family":"Zhou","given":"Mengchu","non-dropping-particle":"","parse-names":false,"suffix":""},{"dropping-particle":"","family":"Liu","given":"Qing","non-dropping-particle":"","parse-names":false,"suffix":""}],"container-title":"IEEE/CAA Journal of Automatica Sinica","id":"ITEM-1","issue":"3","issued":{"date-parts":[["2019","5"]]},"page":"703-715","title":"An embedded feature selection method for imbalanced data classification","type":"article-journal","volume":"6"},"uris":["http://www.mendeley.com/documents/?uuid=374e3dfb-0f8b-4c9d-9eed-aa3a9306ac27"]}],"mendeley":{"formattedCitation":"(Liu, Zhou, &amp; Liu, 2019)","plainTextFormattedCitation":"(Liu, Zhou, &amp; Liu, 2019)","previouslyFormattedCitation":"(Liu, Zhou, &amp; Liu, 2019)"},"properties":{"noteIndex":0},"schema":"https://github.com/citation-style-language/schema/raw/master/csl-citation.json"}</w:instrText>
      </w:r>
      <w:r w:rsidR="00AB0E34">
        <w:rPr>
          <w:lang w:val="pt-PT" w:eastAsia="x-none"/>
        </w:rPr>
        <w:fldChar w:fldCharType="separate"/>
      </w:r>
      <w:r w:rsidR="00AB0E34" w:rsidRPr="003C442D">
        <w:rPr>
          <w:noProof/>
          <w:lang w:val="pt-PT" w:eastAsia="x-none"/>
        </w:rPr>
        <w:t>(Liu, Zhou, &amp; Liu, 2019)</w:t>
      </w:r>
      <w:r w:rsidR="00AB0E34">
        <w:rPr>
          <w:lang w:val="pt-PT" w:eastAsia="x-none"/>
        </w:rPr>
        <w:fldChar w:fldCharType="end"/>
      </w:r>
      <w:r w:rsidR="00AB0E34">
        <w:rPr>
          <w:lang w:val="pt-PT" w:eastAsia="x-none"/>
        </w:rPr>
        <w:t xml:space="preserve">. </w:t>
      </w:r>
      <w:r w:rsidR="00AB0E34">
        <w:rPr>
          <w:lang w:val="pt-PT" w:eastAsia="x-none"/>
        </w:rPr>
        <w:t xml:space="preserve">Nesta abordagem, a seleção de </w:t>
      </w:r>
      <w:r w:rsidR="00AB0E34">
        <w:rPr>
          <w:lang w:val="pt-PT" w:eastAsia="x-none"/>
        </w:rPr>
        <w:t>variáveis</w:t>
      </w:r>
      <w:r w:rsidR="00AB0E34">
        <w:rPr>
          <w:lang w:val="pt-PT" w:eastAsia="x-none"/>
        </w:rPr>
        <w:t xml:space="preserve"> é realizada dentro do próprio algoritmo de aprendizagem</w:t>
      </w:r>
      <w:r w:rsidR="00BB2237">
        <w:rPr>
          <w:lang w:val="pt-PT" w:eastAsia="x-none"/>
        </w:rPr>
        <w:t xml:space="preserve">. </w:t>
      </w:r>
      <w:r w:rsidR="00AB0E34">
        <w:rPr>
          <w:lang w:val="pt-PT" w:eastAsia="x-none"/>
        </w:rPr>
        <w:t>No fundo este</w:t>
      </w:r>
      <w:r w:rsidR="00AB0E34">
        <w:rPr>
          <w:lang w:val="pt-PT" w:eastAsia="x-none"/>
        </w:rPr>
        <w:t>s</w:t>
      </w:r>
      <w:r w:rsidR="00AB0E34">
        <w:rPr>
          <w:lang w:val="pt-PT" w:eastAsia="x-none"/>
        </w:rPr>
        <w:t xml:space="preserve"> algoritmos ao construírem o modelo</w:t>
      </w:r>
      <w:r w:rsidR="00AB0E34">
        <w:rPr>
          <w:lang w:val="pt-PT" w:eastAsia="x-none"/>
        </w:rPr>
        <w:t>,</w:t>
      </w:r>
      <w:r w:rsidR="00AB0E34">
        <w:rPr>
          <w:lang w:val="pt-PT" w:eastAsia="x-none"/>
        </w:rPr>
        <w:t xml:space="preserve"> explorar</w:t>
      </w:r>
      <w:r w:rsidR="00AB0E34">
        <w:rPr>
          <w:lang w:val="pt-PT" w:eastAsia="x-none"/>
        </w:rPr>
        <w:t>am</w:t>
      </w:r>
      <w:r w:rsidR="00AB0E34">
        <w:rPr>
          <w:lang w:val="pt-PT" w:eastAsia="x-none"/>
        </w:rPr>
        <w:t xml:space="preserve"> o espaço do subconjunto de </w:t>
      </w:r>
      <w:r w:rsidR="00AB0E34">
        <w:rPr>
          <w:lang w:val="pt-PT" w:eastAsia="x-none"/>
        </w:rPr>
        <w:t>variáveis</w:t>
      </w:r>
      <w:r w:rsidR="00AB0E34">
        <w:rPr>
          <w:lang w:val="pt-PT" w:eastAsia="x-none"/>
        </w:rPr>
        <w:t xml:space="preserve">, e </w:t>
      </w:r>
      <w:r w:rsidR="00BB2237">
        <w:rPr>
          <w:lang w:val="pt-PT" w:eastAsia="x-none"/>
        </w:rPr>
        <w:t xml:space="preserve">selecionam as variáveis </w:t>
      </w:r>
      <w:r w:rsidR="00AB0E34">
        <w:rPr>
          <w:lang w:val="pt-PT" w:eastAsia="x-none"/>
        </w:rPr>
        <w:t>mais relevantes</w:t>
      </w:r>
      <w:r w:rsidR="00BB2237">
        <w:rPr>
          <w:lang w:val="pt-PT" w:eastAsia="x-none"/>
        </w:rPr>
        <w:t xml:space="preserve">. </w:t>
      </w:r>
      <w:r w:rsidR="00BB2237">
        <w:rPr>
          <w:lang w:val="pt-PT" w:eastAsia="x-none"/>
        </w:rPr>
        <w:t>Algoritmos que constroem árvores são o exemplo mais evidente de métodos em que a seleção de atributos é feita internamente</w:t>
      </w:r>
      <w:r w:rsidR="00BB2237">
        <w:rPr>
          <w:lang w:val="pt-PT" w:eastAsia="x-none"/>
        </w:rPr>
        <w:t xml:space="preserve"> </w:t>
      </w:r>
      <w:r w:rsidR="00BB2237">
        <w:rPr>
          <w:lang w:val="pt-PT" w:eastAsia="x-none"/>
        </w:rPr>
        <w:fldChar w:fldCharType="begin" w:fldLock="1"/>
      </w:r>
      <w:r w:rsidR="00BB2237">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00BB2237">
        <w:rPr>
          <w:lang w:val="pt-PT" w:eastAsia="x-none"/>
        </w:rPr>
        <w:fldChar w:fldCharType="separate"/>
      </w:r>
      <w:r w:rsidR="00BB2237" w:rsidRPr="00896322">
        <w:rPr>
          <w:noProof/>
          <w:lang w:val="pt-PT" w:eastAsia="x-none"/>
        </w:rPr>
        <w:t>(Kumar, 2014)</w:t>
      </w:r>
      <w:r w:rsidR="00BB2237">
        <w:rPr>
          <w:lang w:val="pt-PT" w:eastAsia="x-none"/>
        </w:rPr>
        <w:fldChar w:fldCharType="end"/>
      </w:r>
      <w:r w:rsidR="00BB2237">
        <w:rPr>
          <w:lang w:val="pt-PT" w:eastAsia="x-none"/>
        </w:rPr>
        <w:t xml:space="preserve">. </w:t>
      </w:r>
      <w:r w:rsidR="00756026">
        <w:rPr>
          <w:lang w:val="pt-PT" w:eastAsia="x-none"/>
        </w:rPr>
        <w:t xml:space="preserve">Os algoritmos de ML mais utilizados neste método são as AD (ID3, CART) e RF. </w:t>
      </w:r>
    </w:p>
    <w:p w14:paraId="3E118657" w14:textId="6EABCE9A" w:rsidR="00815919" w:rsidRPr="000B5A31" w:rsidRDefault="00AF6A2C" w:rsidP="00E81E52">
      <w:pPr>
        <w:rPr>
          <w:lang w:val="pt-BR" w:eastAsia="x-none"/>
        </w:rPr>
      </w:pPr>
      <w:r>
        <w:rPr>
          <w:lang w:val="pt-PT" w:eastAsia="x-none"/>
        </w:rPr>
        <w:tab/>
        <w:t>Como o objetivo é diminuir a complexidade do modelo, ou seja o número de variáveis preditoras</w:t>
      </w:r>
      <w:r w:rsidR="00224FAC">
        <w:rPr>
          <w:lang w:val="pt-PT" w:eastAsia="x-none"/>
        </w:rPr>
        <w:t xml:space="preserve">, e tal como referido </w:t>
      </w:r>
      <w:r w:rsidR="00431D51">
        <w:rPr>
          <w:lang w:val="pt-PT" w:eastAsia="x-none"/>
        </w:rPr>
        <w:t xml:space="preserve">no capítulo </w:t>
      </w:r>
      <w:r w:rsidR="00431D51">
        <w:rPr>
          <w:lang w:val="pt-PT" w:eastAsia="x-none"/>
        </w:rPr>
        <w:fldChar w:fldCharType="begin"/>
      </w:r>
      <w:r w:rsidR="00431D51">
        <w:rPr>
          <w:lang w:val="pt-PT" w:eastAsia="x-none"/>
        </w:rPr>
        <w:instrText xml:space="preserve"> REF _Ref94194987 \p \h </w:instrText>
      </w:r>
      <w:r w:rsidR="00431D51">
        <w:rPr>
          <w:lang w:val="pt-PT" w:eastAsia="x-none"/>
        </w:rPr>
      </w:r>
      <w:r w:rsidR="00431D51">
        <w:rPr>
          <w:lang w:val="pt-PT" w:eastAsia="x-none"/>
        </w:rPr>
        <w:fldChar w:fldCharType="separate"/>
      </w:r>
      <w:r w:rsidR="005E42F2">
        <w:rPr>
          <w:lang w:val="pt-PT" w:eastAsia="x-none"/>
        </w:rPr>
        <w:t>acima</w:t>
      </w:r>
      <w:r w:rsidR="00431D51">
        <w:rPr>
          <w:lang w:val="pt-PT" w:eastAsia="x-none"/>
        </w:rPr>
        <w:fldChar w:fldCharType="end"/>
      </w:r>
      <w:r w:rsidR="00431D51">
        <w:rPr>
          <w:lang w:val="pt-PT" w:eastAsia="x-none"/>
        </w:rPr>
        <w:t xml:space="preserve"> é possível através dos métodos </w:t>
      </w:r>
      <w:r w:rsidR="00431D51" w:rsidRPr="00431D51">
        <w:rPr>
          <w:i/>
          <w:iCs/>
          <w:lang w:val="pt-PT" w:eastAsia="x-none"/>
        </w:rPr>
        <w:t>wrapper</w:t>
      </w:r>
      <w:r w:rsidR="00224FAC">
        <w:rPr>
          <w:lang w:val="pt-PT" w:eastAsia="x-none"/>
        </w:rPr>
        <w:t xml:space="preserve">, </w:t>
      </w:r>
      <w:r w:rsidR="0046703B">
        <w:rPr>
          <w:lang w:val="pt-PT" w:eastAsia="x-none"/>
        </w:rPr>
        <w:t xml:space="preserve">em que a remoção dos preditores pode ser vista como a definição dos seus coeficientes a zero. </w:t>
      </w:r>
      <w:r w:rsidR="009262DD" w:rsidRPr="00E02D73">
        <w:rPr>
          <w:lang w:val="pt-PT" w:eastAsia="x-none"/>
        </w:rPr>
        <w:t xml:space="preserve">Em vez de os forçar a serem exatamente zero, </w:t>
      </w:r>
      <w:r w:rsidR="009262DD">
        <w:rPr>
          <w:lang w:val="pt-PT" w:eastAsia="x-none"/>
        </w:rPr>
        <w:t>será</w:t>
      </w:r>
      <w:r w:rsidR="009262DD" w:rsidRPr="00E02D73">
        <w:rPr>
          <w:lang w:val="pt-PT" w:eastAsia="x-none"/>
        </w:rPr>
        <w:t xml:space="preserve"> penaliz</w:t>
      </w:r>
      <w:r w:rsidR="009262DD">
        <w:rPr>
          <w:lang w:val="pt-PT" w:eastAsia="x-none"/>
        </w:rPr>
        <w:t>ado</w:t>
      </w:r>
      <w:r w:rsidR="009262DD" w:rsidRPr="00E02D73">
        <w:rPr>
          <w:lang w:val="pt-PT" w:eastAsia="x-none"/>
        </w:rPr>
        <w:t xml:space="preserve"> se estiverem demasiado longe de zero, obrigando-os assim a serem pequenos de forma contínua. Desta forma, reduz</w:t>
      </w:r>
      <w:r w:rsidR="009262DD">
        <w:rPr>
          <w:lang w:val="pt-PT" w:eastAsia="x-none"/>
        </w:rPr>
        <w:t>-se</w:t>
      </w:r>
      <w:r w:rsidR="009262DD" w:rsidRPr="00E02D73">
        <w:rPr>
          <w:lang w:val="pt-PT" w:eastAsia="x-none"/>
        </w:rPr>
        <w:t xml:space="preserve"> a complexidade do modelo, mantendo todas as variáveis no modelo</w:t>
      </w:r>
      <w:r w:rsidR="00DE7849">
        <w:rPr>
          <w:lang w:val="pt-PT" w:eastAsia="x-none"/>
        </w:rPr>
        <w:t>, e</w:t>
      </w:r>
      <w:r w:rsidR="00275D1B">
        <w:rPr>
          <w:lang w:val="pt-PT" w:eastAsia="x-none"/>
        </w:rPr>
        <w:t>ste</w:t>
      </w:r>
      <w:r w:rsidR="00DE7849">
        <w:rPr>
          <w:lang w:val="pt-PT" w:eastAsia="x-none"/>
        </w:rPr>
        <w:t xml:space="preserve"> é o</w:t>
      </w:r>
      <w:r w:rsidR="00275D1B">
        <w:rPr>
          <w:lang w:val="pt-PT" w:eastAsia="x-none"/>
        </w:rPr>
        <w:t xml:space="preserve"> procedimento utilizado pela</w:t>
      </w:r>
      <w:r w:rsidR="009262DD" w:rsidRPr="009262DD">
        <w:rPr>
          <w:i/>
          <w:iCs/>
          <w:lang w:val="pt-PT" w:eastAsia="x-none"/>
        </w:rPr>
        <w:t xml:space="preserve"> Ridge Regression</w:t>
      </w:r>
      <w:r w:rsidR="00275D1B">
        <w:rPr>
          <w:lang w:val="pt-PT" w:eastAsia="x-none"/>
        </w:rPr>
        <w:t xml:space="preserve">. Para além deste, também o </w:t>
      </w:r>
      <w:r w:rsidR="00B401D0" w:rsidRPr="00B401D0">
        <w:rPr>
          <w:i/>
          <w:iCs/>
          <w:lang w:val="pt-BR" w:eastAsia="x-none"/>
        </w:rPr>
        <w:t>Least Absolute Shrinkage and Selection Operator</w:t>
      </w:r>
      <w:r w:rsidR="00B401D0" w:rsidRPr="00B401D0">
        <w:rPr>
          <w:lang w:val="pt-BR" w:eastAsia="x-none"/>
        </w:rPr>
        <w:t xml:space="preserve"> </w:t>
      </w:r>
      <w:r w:rsidR="00B401D0" w:rsidRPr="00B401D0">
        <w:rPr>
          <w:lang w:val="pt-BR" w:eastAsia="x-none"/>
        </w:rPr>
        <w:t xml:space="preserve">ou </w:t>
      </w:r>
      <w:r w:rsidR="00B401D0" w:rsidRPr="00B401D0">
        <w:rPr>
          <w:lang w:val="pt-BR" w:eastAsia="x-none"/>
        </w:rPr>
        <w:t>LASSO</w:t>
      </w:r>
      <w:r w:rsidR="00B401D0" w:rsidRPr="00B401D0">
        <w:rPr>
          <w:lang w:val="pt-BR" w:eastAsia="x-none"/>
        </w:rPr>
        <w:t xml:space="preserve">, </w:t>
      </w:r>
      <w:r w:rsidR="00B401D0" w:rsidRPr="00B401D0">
        <w:rPr>
          <w:lang w:val="pt-PT" w:eastAsia="x-none"/>
        </w:rPr>
        <w:t xml:space="preserve">acrescenta uma penalização por coeficientes não zero, mas ao contrário da </w:t>
      </w:r>
      <w:r w:rsidR="00B401D0" w:rsidRPr="009262DD">
        <w:rPr>
          <w:i/>
          <w:iCs/>
          <w:lang w:val="pt-PT" w:eastAsia="x-none"/>
        </w:rPr>
        <w:t>Ridge Regression</w:t>
      </w:r>
      <w:r w:rsidR="00B401D0" w:rsidRPr="00E02D73">
        <w:rPr>
          <w:lang w:val="pt-PT" w:eastAsia="x-none"/>
        </w:rPr>
        <w:t xml:space="preserve"> </w:t>
      </w:r>
      <w:r w:rsidR="00B401D0" w:rsidRPr="00B401D0">
        <w:rPr>
          <w:lang w:val="pt-PT" w:eastAsia="x-none"/>
        </w:rPr>
        <w:t xml:space="preserve">que penaliza a soma dos coeficientes quadráticos (penalização L2), o </w:t>
      </w:r>
      <w:r w:rsidR="00B401D0">
        <w:rPr>
          <w:lang w:val="pt-PT" w:eastAsia="x-none"/>
        </w:rPr>
        <w:t>LASSO</w:t>
      </w:r>
      <w:r w:rsidR="00B401D0" w:rsidRPr="00B401D0">
        <w:rPr>
          <w:lang w:val="pt-PT" w:eastAsia="x-none"/>
        </w:rPr>
        <w:t xml:space="preserve"> penaliza a soma dos seus valores absolutos (penalização L1)</w:t>
      </w:r>
      <w:r w:rsidR="004A059C">
        <w:rPr>
          <w:lang w:val="pt-PT" w:eastAsia="x-none"/>
        </w:rPr>
        <w:t xml:space="preserve"> </w:t>
      </w:r>
      <w:r w:rsidR="000D1AF8">
        <w:rPr>
          <w:lang w:val="pt-PT" w:eastAsia="x-none"/>
        </w:rPr>
        <w:fldChar w:fldCharType="begin" w:fldLock="1"/>
      </w:r>
      <w:r w:rsidR="000D1AF8">
        <w:rPr>
          <w:lang w:val="pt-PT" w:eastAsia="x-none"/>
        </w:rPr>
        <w:instrText xml:space="preserve">ADDIN CSL_CITATION {"citationItems":[{"id":"ITEM-1","itemData":{"DOI":"10.1016/j.neunet.2018.12.010","ISSN":"18792782","PMID":"30654138","abstract":"Regression is a very relevant problem in machine learning, with many different available approaches. The current work presents a comparison of a large collection composed by 77 popular regression models which belong to 19 families: linear and generalized linear models, generalized additive models, least squares, projection methods, LASSO and ridge regression, Bayesian models, Gaussian processes, quantile regression, nearest neighbors, regression trees and rules, random forests, bagging and boosting, neural networks, deep learning and support vector regression. These methods are evaluated using all the regression datasets of the UCI machine learning repository (83 datasets), with some exceptions due to technical reasons. The experimental work identifies several outstanding regression models: the M5 rule-based model with corrections based on nearest neighbors (cubist), the gradient boosted machine (gbm), the boosting ensemble of regression trees (bstTree) and the M5 regression tree. Cubist achieves the best squared correlation (R 2 ) in 15.7% of datasets being very near to it, with difference below 0.2 for 89.1% of datasets, and the median of these differences over the dataset collection is very low (0.0192), compared e.g. to the classical linear regression (0.150). However, cubist is slow and fails in several large datasets, while other similar regression models as M5 never fail and its difference to the best R 2 is below 0.2 for 92.8% of datasets. Other well-performing regression models are the committee of neural networks (avNNet), extremely randomized regression trees (extraTrees, which achieves the best R 2 in 33.7% of datasets), random forest (rf) and </w:instrText>
      </w:r>
      <w:r w:rsidR="000D1AF8">
        <w:rPr>
          <w:rFonts w:ascii="Cambria" w:hAnsi="Cambria" w:cs="Cambria"/>
          <w:lang w:val="pt-PT" w:eastAsia="x-none"/>
        </w:rPr>
        <w:instrText>ε</w:instrText>
      </w:r>
      <w:r w:rsidR="000D1AF8">
        <w:rPr>
          <w:lang w:val="pt-PT" w:eastAsia="x-none"/>
        </w:rPr>
        <w:instrText>-support vector regression (svr), but they are slower and fail in several datasets. The fastest regression model is least angle regression lars, which is 70 and 2,115 times faster than M5 and cubist, respectively. The model which requires least memory is non-negative least squares (nnls), about 2 GB, similarly to cubist, while M5 requires about 8 GB. For 97.6% of datasets there is a regression model among the 10 bests which is very near (difference below 0.1) to the best R 2 , which increases to 100% allowing differences of 0.2. Therefore, provided that our dataset and model collection are representative enough, the main conclusion of this study is that, for a new regression problem, some model in our top-10 should achieve R 2 near to the best attainable for that problem.","author":[{"dropping-particle":"","family":"Fernández-Delgado","given":"M.","non-dropping-particle":"","parse-names":false,"suffix":""},{"dropping-particle":"","family":"Sirsat","given":"M. S.","non-dropping-particle":"","parse-names":false,"suffix":""},{"dropping-particle":"","family":"Cernadas","given":"E.","non-dropping-particle":"","parse-names":false,"suffix":""},{"dropping-particle":"","family":"Alawadi","given":"S.","non-dropping-particle":"","parse-names":false,"suffix":""},{"dropping-particle":"","family":"Barro","given":"S.","non-dropping-particle":"","parse-names":false,"suffix":""},{"dropping-particle":"","family":"Febrero-Bande","given":"M.","non-dropping-particle":"","parse-names":false,"suffix":""}],"container-title":"Neural Networks : the official journal of the International Neural Network Society","id":"ITEM-1","issued":{"date-parts":[["2019"]]},"page":"11-34","publisher":"Elsevier Ltd","title":"An extensive experimental survey of regression methods","type":"article-journal","volume":"111"},"uris":["http://www.mendeley.com/documents/?uuid=162bbf06-f290-4cf3-9967-79f55220b552"]},{"id":"ITEM-2","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Statistics","id":"ITEM-2","issued":{"date-parts":[["2009","3"]]},"publisher":"Springer New York","publisher-place":"New York, NY","title":"The Elements of Statistical Learning","type":"book"},"uris":["http://www.mendeley.com/documents/?uuid=3a42dad0-18d0-4cf7-8dd1-327c2222fc80"]}],"mendeley":{"formattedCitation":"(Fernández-Delgado et al., 2019; Hastie, Tibshirani, &amp; Friedman, 2009)","plainTextFormattedCitation":"(Fernández-Delgado et al., 2019; Hastie, Tibshirani, &amp; Friedman, 2009)","previouslyFormattedCitation":"(Fernández-Delgado et al., 2019; Hastie, Tibshirani, &amp; Friedman, 2009)"},"properties":{"noteIndex":0},"schema":"https://github.com/citation-style-language/schema/raw/master/csl-citation.json"}</w:instrText>
      </w:r>
      <w:r w:rsidR="000D1AF8">
        <w:rPr>
          <w:lang w:val="pt-PT" w:eastAsia="x-none"/>
        </w:rPr>
        <w:fldChar w:fldCharType="separate"/>
      </w:r>
      <w:r w:rsidR="000D1AF8" w:rsidRPr="000D1AF8">
        <w:rPr>
          <w:noProof/>
          <w:lang w:val="pt-PT" w:eastAsia="x-none"/>
        </w:rPr>
        <w:t>(Fernández-Delgado et al., 2019; Hastie, Tibshirani, &amp; Friedman, 2009)</w:t>
      </w:r>
      <w:r w:rsidR="000D1AF8">
        <w:rPr>
          <w:lang w:val="pt-PT" w:eastAsia="x-none"/>
        </w:rPr>
        <w:fldChar w:fldCharType="end"/>
      </w:r>
      <w:r w:rsidR="00B401D0" w:rsidRPr="00B401D0">
        <w:rPr>
          <w:lang w:val="pt-PT" w:eastAsia="x-none"/>
        </w:rPr>
        <w:t xml:space="preserve">. Como resultado, para valores elevados de </w:t>
      </w:r>
      <w:r w:rsidR="00B401D0" w:rsidRPr="00B401D0">
        <w:rPr>
          <w:rFonts w:ascii="Cambria" w:hAnsi="Cambria" w:cs="Cambria"/>
          <w:lang w:val="pt-PT" w:eastAsia="x-none"/>
        </w:rPr>
        <w:t>λ</w:t>
      </w:r>
      <w:r w:rsidR="00B401D0" w:rsidRPr="00B401D0">
        <w:rPr>
          <w:lang w:val="pt-PT" w:eastAsia="x-none"/>
        </w:rPr>
        <w:t xml:space="preserve">, muitos coeficientes </w:t>
      </w:r>
      <w:r w:rsidR="00B401D0">
        <w:rPr>
          <w:lang w:val="pt-PT" w:eastAsia="x-none"/>
        </w:rPr>
        <w:t>apresentam</w:t>
      </w:r>
      <w:r w:rsidR="00B401D0" w:rsidRPr="00B401D0">
        <w:rPr>
          <w:lang w:val="pt-PT" w:eastAsia="x-none"/>
        </w:rPr>
        <w:t xml:space="preserve"> </w:t>
      </w:r>
      <w:r w:rsidR="00B401D0" w:rsidRPr="00B401D0">
        <w:rPr>
          <w:lang w:val="pt-PT" w:eastAsia="x-none"/>
        </w:rPr>
        <w:t>exatamente</w:t>
      </w:r>
      <w:r w:rsidR="00B401D0" w:rsidRPr="00B401D0">
        <w:rPr>
          <w:lang w:val="pt-PT" w:eastAsia="x-none"/>
        </w:rPr>
        <w:t xml:space="preserve"> </w:t>
      </w:r>
      <w:r w:rsidR="00B401D0">
        <w:rPr>
          <w:lang w:val="pt-PT" w:eastAsia="x-none"/>
        </w:rPr>
        <w:t>o valor zero</w:t>
      </w:r>
      <w:r w:rsidR="00B401D0" w:rsidRPr="00B401D0">
        <w:rPr>
          <w:lang w:val="pt-PT" w:eastAsia="x-none"/>
        </w:rPr>
        <w:t xml:space="preserve"> sob o </w:t>
      </w:r>
      <w:r w:rsidR="00B401D0">
        <w:rPr>
          <w:lang w:val="pt-PT" w:eastAsia="x-none"/>
        </w:rPr>
        <w:t>LASSO</w:t>
      </w:r>
      <w:r w:rsidR="00B401D0" w:rsidRPr="00B401D0">
        <w:rPr>
          <w:lang w:val="pt-PT" w:eastAsia="x-none"/>
        </w:rPr>
        <w:t xml:space="preserve">, o que nunca é o caso na </w:t>
      </w:r>
      <w:r w:rsidR="00B401D0" w:rsidRPr="009262DD">
        <w:rPr>
          <w:i/>
          <w:iCs/>
          <w:lang w:val="pt-PT" w:eastAsia="x-none"/>
        </w:rPr>
        <w:t>Ridge Regression</w:t>
      </w:r>
      <w:r w:rsidR="00B401D0" w:rsidRPr="00B401D0">
        <w:rPr>
          <w:lang w:val="pt-PT" w:eastAsia="x-none"/>
        </w:rPr>
        <w:t>.</w:t>
      </w:r>
      <w:r w:rsidR="00B50EE9">
        <w:rPr>
          <w:lang w:val="pt-PT" w:eastAsia="x-none"/>
        </w:rPr>
        <w:t xml:space="preserve"> </w:t>
      </w:r>
      <w:r w:rsidR="00275D1B">
        <w:rPr>
          <w:lang w:val="pt-PT" w:eastAsia="x-none"/>
        </w:rPr>
        <w:t xml:space="preserve">Para além das técnicas referidas anteriormente, </w:t>
      </w:r>
      <w:r w:rsidR="00476C0E">
        <w:rPr>
          <w:lang w:val="pt-PT" w:eastAsia="x-none"/>
        </w:rPr>
        <w:t>existe</w:t>
      </w:r>
      <w:r w:rsidR="00275D1B">
        <w:rPr>
          <w:lang w:val="pt-PT" w:eastAsia="x-none"/>
        </w:rPr>
        <w:t xml:space="preserve"> também a</w:t>
      </w:r>
      <w:r w:rsidR="00B708A2">
        <w:rPr>
          <w:lang w:val="pt-PT" w:eastAsia="x-none"/>
        </w:rPr>
        <w:t xml:space="preserve"> </w:t>
      </w:r>
      <w:r w:rsidR="00B50EE9" w:rsidRPr="00275D1B">
        <w:rPr>
          <w:i/>
          <w:iCs/>
          <w:lang w:val="pt-PT" w:eastAsia="x-none"/>
        </w:rPr>
        <w:t>Elastic Net</w:t>
      </w:r>
      <w:r w:rsidR="00B50EE9" w:rsidRPr="00B50EE9">
        <w:rPr>
          <w:lang w:val="pt-BR" w:eastAsia="x-none"/>
        </w:rPr>
        <w:t xml:space="preserve"> </w:t>
      </w:r>
      <w:r w:rsidR="00275D1B">
        <w:rPr>
          <w:lang w:val="pt-BR" w:eastAsia="x-none"/>
        </w:rPr>
        <w:t xml:space="preserve">que </w:t>
      </w:r>
      <w:r w:rsidR="00B50EE9" w:rsidRPr="00B50EE9">
        <w:rPr>
          <w:lang w:val="pt-BR" w:eastAsia="x-none"/>
        </w:rPr>
        <w:t>surgiu como resultado d</w:t>
      </w:r>
      <w:r w:rsidR="00275D1B">
        <w:rPr>
          <w:lang w:val="pt-BR" w:eastAsia="x-none"/>
        </w:rPr>
        <w:t>e</w:t>
      </w:r>
      <w:r w:rsidR="00B50EE9" w:rsidRPr="00B50EE9">
        <w:rPr>
          <w:lang w:val="pt-BR" w:eastAsia="x-none"/>
        </w:rPr>
        <w:t xml:space="preserve"> </w:t>
      </w:r>
      <w:r w:rsidR="00275D1B">
        <w:rPr>
          <w:lang w:val="pt-BR" w:eastAsia="x-none"/>
        </w:rPr>
        <w:t>criticas</w:t>
      </w:r>
      <w:r w:rsidR="00B50EE9" w:rsidRPr="00B50EE9">
        <w:rPr>
          <w:lang w:val="pt-BR" w:eastAsia="x-none"/>
        </w:rPr>
        <w:t xml:space="preserve"> </w:t>
      </w:r>
      <w:r w:rsidR="00275D1B">
        <w:rPr>
          <w:lang w:val="pt-BR" w:eastAsia="x-none"/>
        </w:rPr>
        <w:t>à técnica</w:t>
      </w:r>
      <w:r w:rsidR="00B50EE9" w:rsidRPr="00B50EE9">
        <w:rPr>
          <w:lang w:val="pt-BR" w:eastAsia="x-none"/>
        </w:rPr>
        <w:t xml:space="preserve"> </w:t>
      </w:r>
      <w:r w:rsidR="00B50EE9">
        <w:rPr>
          <w:lang w:val="pt-BR" w:eastAsia="x-none"/>
        </w:rPr>
        <w:t>LASSO</w:t>
      </w:r>
      <w:r w:rsidR="00B50EE9" w:rsidRPr="00B50EE9">
        <w:rPr>
          <w:lang w:val="pt-BR" w:eastAsia="x-none"/>
        </w:rPr>
        <w:t xml:space="preserve">, cuja </w:t>
      </w:r>
      <w:r w:rsidR="00B50EE9" w:rsidRPr="00B50EE9">
        <w:rPr>
          <w:lang w:val="pt-BR" w:eastAsia="x-none"/>
        </w:rPr>
        <w:t>seleção</w:t>
      </w:r>
      <w:r w:rsidR="00B50EE9" w:rsidRPr="00B50EE9">
        <w:rPr>
          <w:lang w:val="pt-BR" w:eastAsia="x-none"/>
        </w:rPr>
        <w:t xml:space="preserve"> de variáveis pod</w:t>
      </w:r>
      <w:r w:rsidR="00275D1B">
        <w:rPr>
          <w:lang w:val="pt-BR" w:eastAsia="x-none"/>
        </w:rPr>
        <w:t>ia</w:t>
      </w:r>
      <w:r w:rsidR="00B50EE9" w:rsidRPr="00B50EE9">
        <w:rPr>
          <w:lang w:val="pt-BR" w:eastAsia="x-none"/>
        </w:rPr>
        <w:t xml:space="preserve"> ser demasiado dependente dos dados e, portanto, instável. </w:t>
      </w:r>
      <w:r w:rsidR="004A059C">
        <w:rPr>
          <w:lang w:val="pt-BR" w:eastAsia="x-none"/>
        </w:rPr>
        <w:t>Assim</w:t>
      </w:r>
      <w:r w:rsidR="00275D1B">
        <w:rPr>
          <w:lang w:val="pt-BR" w:eastAsia="x-none"/>
        </w:rPr>
        <w:t>, o</w:t>
      </w:r>
      <w:r w:rsidR="00B708A2">
        <w:rPr>
          <w:lang w:val="pt-BR" w:eastAsia="x-none"/>
        </w:rPr>
        <w:t xml:space="preserve"> método </w:t>
      </w:r>
      <w:r w:rsidR="00275D1B" w:rsidRPr="00275D1B">
        <w:rPr>
          <w:i/>
          <w:iCs/>
          <w:lang w:val="pt-PT" w:eastAsia="x-none"/>
        </w:rPr>
        <w:t>Elastic Net</w:t>
      </w:r>
      <w:r w:rsidR="00275D1B" w:rsidRPr="00B50EE9">
        <w:rPr>
          <w:lang w:val="pt-BR" w:eastAsia="x-none"/>
        </w:rPr>
        <w:t xml:space="preserve"> </w:t>
      </w:r>
      <w:r w:rsidR="00B50EE9" w:rsidRPr="00B50EE9">
        <w:rPr>
          <w:lang w:val="pt-BR" w:eastAsia="x-none"/>
        </w:rPr>
        <w:t xml:space="preserve">consiste em combinar as penalidades da </w:t>
      </w:r>
      <w:r w:rsidR="00B50EE9" w:rsidRPr="009262DD">
        <w:rPr>
          <w:i/>
          <w:iCs/>
          <w:lang w:val="pt-PT" w:eastAsia="x-none"/>
        </w:rPr>
        <w:t>Ridge Regression</w:t>
      </w:r>
      <w:r w:rsidR="00B50EE9">
        <w:rPr>
          <w:lang w:val="pt-PT" w:eastAsia="x-none"/>
        </w:rPr>
        <w:t xml:space="preserve"> </w:t>
      </w:r>
      <w:r w:rsidR="00B50EE9" w:rsidRPr="00B50EE9">
        <w:rPr>
          <w:lang w:val="pt-BR" w:eastAsia="x-none"/>
        </w:rPr>
        <w:t xml:space="preserve">e do </w:t>
      </w:r>
      <w:r w:rsidR="00B50EE9">
        <w:rPr>
          <w:lang w:val="pt-BR" w:eastAsia="x-none"/>
        </w:rPr>
        <w:t>LASSO</w:t>
      </w:r>
      <w:r w:rsidR="00B50EE9" w:rsidRPr="00B50EE9">
        <w:rPr>
          <w:lang w:val="pt-BR" w:eastAsia="x-none"/>
        </w:rPr>
        <w:t xml:space="preserve"> para obter o melhor d</w:t>
      </w:r>
      <w:r w:rsidR="00696309">
        <w:rPr>
          <w:lang w:val="pt-BR" w:eastAsia="x-none"/>
        </w:rPr>
        <w:t>as duas técnicas de seleção de variáveis</w:t>
      </w:r>
      <w:r w:rsidR="000D1AF8">
        <w:rPr>
          <w:lang w:val="pt-BR" w:eastAsia="x-none"/>
        </w:rPr>
        <w:t xml:space="preserve"> </w:t>
      </w:r>
      <w:r w:rsidR="000D1AF8">
        <w:rPr>
          <w:lang w:val="pt-BR" w:eastAsia="x-none"/>
        </w:rPr>
        <w:fldChar w:fldCharType="begin" w:fldLock="1"/>
      </w:r>
      <w:r w:rsidR="0021200D">
        <w:rPr>
          <w:lang w:val="pt-BR" w:eastAsia="x-none"/>
        </w:rPr>
        <w:instrText>ADDIN CSL_CITATION {"citationItems":[{"id":"ITEM-1","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Statistics","id":"ITEM-1","issued":{"date-parts":[["2009","3"]]},"publisher":"Springer New York","publisher-place":"New York, NY","title":"The Elements of Statistical Learning","type":"book"},"uris":["http://www.mendeley.com/documents/?uuid=3a42dad0-18d0-4cf7-8dd1-327c2222fc80"]}],"mendeley":{"formattedCitation":"(Hastie et al., 2009)","plainTextFormattedCitation":"(Hastie et al., 2009)","previouslyFormattedCitation":"(Hastie et al., 2009)"},"properties":{"noteIndex":0},"schema":"https://github.com/citation-style-language/schema/raw/master/csl-citation.json"}</w:instrText>
      </w:r>
      <w:r w:rsidR="000D1AF8">
        <w:rPr>
          <w:lang w:val="pt-BR" w:eastAsia="x-none"/>
        </w:rPr>
        <w:fldChar w:fldCharType="separate"/>
      </w:r>
      <w:r w:rsidR="000D1AF8" w:rsidRPr="000D1AF8">
        <w:rPr>
          <w:noProof/>
          <w:lang w:val="pt-BR" w:eastAsia="x-none"/>
        </w:rPr>
        <w:t>(Hastie et al., 2009)</w:t>
      </w:r>
      <w:r w:rsidR="000D1AF8">
        <w:rPr>
          <w:lang w:val="pt-BR" w:eastAsia="x-none"/>
        </w:rPr>
        <w:fldChar w:fldCharType="end"/>
      </w:r>
      <w:r w:rsidR="00696309">
        <w:rPr>
          <w:lang w:val="pt-BR" w:eastAsia="x-none"/>
        </w:rPr>
        <w:t>.</w:t>
      </w:r>
    </w:p>
    <w:p w14:paraId="57C15C73" w14:textId="3B0BA7FC" w:rsidR="00FB679A" w:rsidRPr="00FB679A" w:rsidRDefault="009565B6" w:rsidP="00FB679A">
      <w:pPr>
        <w:pStyle w:val="Heading2"/>
        <w:rPr>
          <w:lang w:val="pt-PT"/>
        </w:rPr>
      </w:pPr>
      <w:bookmarkStart w:id="131" w:name="_Toc95861036"/>
      <w:r>
        <w:rPr>
          <w:lang w:val="pt-PT"/>
        </w:rPr>
        <w:t>Seleção de variáveis do modelo</w:t>
      </w:r>
      <w:bookmarkEnd w:id="131"/>
    </w:p>
    <w:p w14:paraId="403C124D" w14:textId="6312C72C" w:rsidR="008E6CDC" w:rsidRDefault="00A35AE8" w:rsidP="008E6CDC">
      <w:pPr>
        <w:rPr>
          <w:lang w:val="pt-PT" w:eastAsia="x-none"/>
        </w:rPr>
      </w:pPr>
      <w:r>
        <w:rPr>
          <w:lang w:val="pt-PT" w:eastAsia="x-none"/>
        </w:rPr>
        <w:lastRenderedPageBreak/>
        <w:tab/>
      </w:r>
      <w:r w:rsidR="008E6CDC" w:rsidRPr="008E6CDC">
        <w:rPr>
          <w:lang w:val="pt-PT" w:eastAsia="x-none"/>
        </w:rPr>
        <w:t>A sele</w:t>
      </w:r>
      <w:r w:rsidR="008E6CDC">
        <w:rPr>
          <w:lang w:val="pt-PT" w:eastAsia="x-none"/>
        </w:rPr>
        <w:t>çã</w:t>
      </w:r>
      <w:r w:rsidR="008E6CDC" w:rsidRPr="008E6CDC">
        <w:rPr>
          <w:lang w:val="pt-PT" w:eastAsia="x-none"/>
        </w:rPr>
        <w:t xml:space="preserve">o de </w:t>
      </w:r>
      <w:r w:rsidR="00770271">
        <w:rPr>
          <w:lang w:val="pt-PT" w:eastAsia="x-none"/>
        </w:rPr>
        <w:t>variáveis</w:t>
      </w:r>
      <w:r w:rsidR="008E6CDC" w:rsidRPr="008E6CDC">
        <w:rPr>
          <w:lang w:val="pt-PT" w:eastAsia="x-none"/>
        </w:rPr>
        <w:t xml:space="preserve"> pode ser bastante vantajosa no contexto de um problema</w:t>
      </w:r>
      <w:r w:rsidR="008E6CDC">
        <w:rPr>
          <w:lang w:val="pt-PT" w:eastAsia="x-none"/>
        </w:rPr>
        <w:t xml:space="preserve"> d</w:t>
      </w:r>
      <w:r w:rsidR="008E6CDC" w:rsidRPr="008E6CDC">
        <w:rPr>
          <w:lang w:val="pt-PT" w:eastAsia="x-none"/>
        </w:rPr>
        <w:t>e classifica</w:t>
      </w:r>
      <w:r w:rsidR="008E6CDC">
        <w:rPr>
          <w:lang w:val="pt-PT" w:eastAsia="x-none"/>
        </w:rPr>
        <w:t xml:space="preserve">ção. </w:t>
      </w:r>
      <w:r w:rsidR="008E6CDC" w:rsidRPr="008E6CDC">
        <w:rPr>
          <w:lang w:val="pt-PT" w:eastAsia="x-none"/>
        </w:rPr>
        <w:t>Os atributos presentes nas amostras de</w:t>
      </w:r>
      <w:r w:rsidR="008E6CDC">
        <w:rPr>
          <w:lang w:val="pt-PT" w:eastAsia="x-none"/>
        </w:rPr>
        <w:t xml:space="preserve"> </w:t>
      </w:r>
      <w:r w:rsidR="008E6CDC" w:rsidRPr="008E6CDC">
        <w:rPr>
          <w:lang w:val="pt-PT" w:eastAsia="x-none"/>
        </w:rPr>
        <w:t>treino devem ser selecionados de acordo com o seu contributo para a carateriz</w:t>
      </w:r>
      <w:r w:rsidR="008E6CDC">
        <w:rPr>
          <w:lang w:val="pt-PT" w:eastAsia="x-none"/>
        </w:rPr>
        <w:t xml:space="preserve">ação </w:t>
      </w:r>
      <w:r w:rsidR="008E6CDC" w:rsidRPr="008E6CDC">
        <w:rPr>
          <w:lang w:val="pt-PT" w:eastAsia="x-none"/>
        </w:rPr>
        <w:t xml:space="preserve">correta </w:t>
      </w:r>
      <w:r w:rsidR="008E6CDC">
        <w:rPr>
          <w:lang w:val="pt-PT" w:eastAsia="x-none"/>
        </w:rPr>
        <w:t xml:space="preserve">de indivíduos com ou sem </w:t>
      </w:r>
      <w:r w:rsidR="008E6CDC" w:rsidRPr="008E6CDC">
        <w:rPr>
          <w:i/>
          <w:iCs/>
          <w:lang w:val="pt-PT" w:eastAsia="x-none"/>
        </w:rPr>
        <w:t>delirium</w:t>
      </w:r>
      <w:r w:rsidR="008E6CDC" w:rsidRPr="008E6CDC">
        <w:rPr>
          <w:lang w:val="pt-PT" w:eastAsia="x-none"/>
        </w:rPr>
        <w:t xml:space="preserve">. Existem duas vantagens </w:t>
      </w:r>
      <w:r w:rsidR="00FB679A">
        <w:rPr>
          <w:lang w:val="pt-PT" w:eastAsia="x-none"/>
        </w:rPr>
        <w:t xml:space="preserve">proeminentes </w:t>
      </w:r>
      <w:r w:rsidR="008E6CDC" w:rsidRPr="008E6CDC">
        <w:rPr>
          <w:lang w:val="pt-PT" w:eastAsia="x-none"/>
        </w:rPr>
        <w:t>para um modelo</w:t>
      </w:r>
      <w:r>
        <w:rPr>
          <w:lang w:val="pt-PT" w:eastAsia="x-none"/>
        </w:rPr>
        <w:t xml:space="preserve"> </w:t>
      </w:r>
      <w:r w:rsidR="008E6CDC" w:rsidRPr="008E6CDC">
        <w:rPr>
          <w:lang w:val="pt-PT" w:eastAsia="x-none"/>
        </w:rPr>
        <w:t>de classifica</w:t>
      </w:r>
      <w:r w:rsidR="008E6CDC">
        <w:rPr>
          <w:lang w:val="pt-PT" w:eastAsia="x-none"/>
        </w:rPr>
        <w:t>ção</w:t>
      </w:r>
      <w:r w:rsidR="008E6CDC" w:rsidRPr="008E6CDC">
        <w:rPr>
          <w:lang w:val="pt-PT" w:eastAsia="x-none"/>
        </w:rPr>
        <w:t xml:space="preserve"> na utiliza</w:t>
      </w:r>
      <w:r w:rsidR="008E6CDC">
        <w:rPr>
          <w:lang w:val="pt-PT" w:eastAsia="x-none"/>
        </w:rPr>
        <w:t>ção</w:t>
      </w:r>
      <w:r w:rsidR="008E6CDC" w:rsidRPr="008E6CDC">
        <w:rPr>
          <w:lang w:val="pt-PT" w:eastAsia="x-none"/>
        </w:rPr>
        <w:t xml:space="preserve"> da sele</w:t>
      </w:r>
      <w:r w:rsidR="008E6CDC">
        <w:rPr>
          <w:lang w:val="pt-PT" w:eastAsia="x-none"/>
        </w:rPr>
        <w:t>ção</w:t>
      </w:r>
      <w:r w:rsidR="008E6CDC" w:rsidRPr="008E6CDC">
        <w:rPr>
          <w:lang w:val="pt-PT" w:eastAsia="x-none"/>
        </w:rPr>
        <w:t xml:space="preserve"> de atributos. Por um lado este processo</w:t>
      </w:r>
      <w:r w:rsidR="008E6CDC">
        <w:rPr>
          <w:lang w:val="pt-PT" w:eastAsia="x-none"/>
        </w:rPr>
        <w:t xml:space="preserve"> </w:t>
      </w:r>
      <w:r w:rsidR="008E6CDC" w:rsidRPr="008E6CDC">
        <w:rPr>
          <w:lang w:val="pt-PT" w:eastAsia="x-none"/>
        </w:rPr>
        <w:t>permite reduzir o espa</w:t>
      </w:r>
      <w:r w:rsidR="008E6CDC">
        <w:rPr>
          <w:lang w:val="pt-PT" w:eastAsia="x-none"/>
        </w:rPr>
        <w:t>ço</w:t>
      </w:r>
      <w:r w:rsidR="008E6CDC" w:rsidRPr="008E6CDC">
        <w:rPr>
          <w:lang w:val="pt-PT" w:eastAsia="x-none"/>
        </w:rPr>
        <w:t xml:space="preserve"> dimensional</w:t>
      </w:r>
      <w:r w:rsidR="002170DD">
        <w:rPr>
          <w:lang w:val="pt-PT" w:eastAsia="x-none"/>
        </w:rPr>
        <w:t xml:space="preserve"> de atributos</w:t>
      </w:r>
      <w:r w:rsidR="00F64347">
        <w:rPr>
          <w:lang w:val="pt-PT" w:eastAsia="x-none"/>
        </w:rPr>
        <w:t xml:space="preserve">, </w:t>
      </w:r>
      <w:r w:rsidR="00CE5384">
        <w:rPr>
          <w:lang w:val="pt-PT" w:eastAsia="x-none"/>
        </w:rPr>
        <w:t xml:space="preserve">levando a </w:t>
      </w:r>
      <w:r w:rsidR="008E6CDC" w:rsidRPr="008E6CDC">
        <w:rPr>
          <w:lang w:val="pt-PT" w:eastAsia="x-none"/>
        </w:rPr>
        <w:t>que o processo de treino de um modelo de classifica</w:t>
      </w:r>
      <w:r w:rsidR="008E6CDC">
        <w:rPr>
          <w:lang w:val="pt-PT" w:eastAsia="x-none"/>
        </w:rPr>
        <w:t>ção</w:t>
      </w:r>
      <w:r w:rsidR="008E6CDC" w:rsidRPr="008E6CDC">
        <w:rPr>
          <w:lang w:val="pt-PT" w:eastAsia="x-none"/>
        </w:rPr>
        <w:t xml:space="preserve"> seja</w:t>
      </w:r>
      <w:r w:rsidR="008E6CDC">
        <w:rPr>
          <w:lang w:val="pt-PT" w:eastAsia="x-none"/>
        </w:rPr>
        <w:t xml:space="preserve"> </w:t>
      </w:r>
      <w:r w:rsidR="008E6CDC" w:rsidRPr="008E6CDC">
        <w:rPr>
          <w:lang w:val="pt-PT" w:eastAsia="x-none"/>
        </w:rPr>
        <w:t>mais r</w:t>
      </w:r>
      <w:r w:rsidR="008E6CDC">
        <w:rPr>
          <w:lang w:val="pt-PT" w:eastAsia="x-none"/>
        </w:rPr>
        <w:t>á</w:t>
      </w:r>
      <w:r w:rsidR="008E6CDC" w:rsidRPr="008E6CDC">
        <w:rPr>
          <w:lang w:val="pt-PT" w:eastAsia="x-none"/>
        </w:rPr>
        <w:t>pido. A outra vantagem reside no facto de atrav</w:t>
      </w:r>
      <w:r w:rsidR="008E6CDC">
        <w:rPr>
          <w:lang w:val="pt-PT" w:eastAsia="x-none"/>
        </w:rPr>
        <w:t>é</w:t>
      </w:r>
      <w:r w:rsidR="008E6CDC" w:rsidRPr="008E6CDC">
        <w:rPr>
          <w:lang w:val="pt-PT" w:eastAsia="x-none"/>
        </w:rPr>
        <w:t>s da sele</w:t>
      </w:r>
      <w:r w:rsidR="008E6CDC">
        <w:rPr>
          <w:lang w:val="pt-PT" w:eastAsia="x-none"/>
        </w:rPr>
        <w:t>ção</w:t>
      </w:r>
      <w:r w:rsidR="008E6CDC" w:rsidRPr="008E6CDC">
        <w:rPr>
          <w:lang w:val="pt-PT" w:eastAsia="x-none"/>
        </w:rPr>
        <w:t xml:space="preserve"> de </w:t>
      </w:r>
      <w:r>
        <w:rPr>
          <w:lang w:val="pt-PT" w:eastAsia="x-none"/>
        </w:rPr>
        <w:t xml:space="preserve">variáveis </w:t>
      </w:r>
      <w:r w:rsidR="00970DB1">
        <w:rPr>
          <w:lang w:val="pt-PT" w:eastAsia="x-none"/>
        </w:rPr>
        <w:t>conseguir-se</w:t>
      </w:r>
      <w:r w:rsidR="002170DD">
        <w:rPr>
          <w:lang w:val="pt-PT" w:eastAsia="x-none"/>
        </w:rPr>
        <w:t xml:space="preserve"> eliminar </w:t>
      </w:r>
      <w:r w:rsidR="005D049E">
        <w:rPr>
          <w:lang w:val="pt-PT" w:eastAsia="x-none"/>
        </w:rPr>
        <w:t>variáveis</w:t>
      </w:r>
      <w:r w:rsidR="008E6CDC" w:rsidRPr="008E6CDC">
        <w:rPr>
          <w:lang w:val="pt-PT" w:eastAsia="x-none"/>
        </w:rPr>
        <w:t xml:space="preserve"> irrelevantes, o que possibilita </w:t>
      </w:r>
      <w:r w:rsidR="002739DE">
        <w:rPr>
          <w:lang w:val="pt-PT" w:eastAsia="x-none"/>
        </w:rPr>
        <w:t>a construção de</w:t>
      </w:r>
      <w:r w:rsidR="008E6CDC" w:rsidRPr="008E6CDC">
        <w:rPr>
          <w:lang w:val="pt-PT" w:eastAsia="x-none"/>
        </w:rPr>
        <w:t xml:space="preserve"> modelos</w:t>
      </w:r>
      <w:r w:rsidR="008E6CDC">
        <w:rPr>
          <w:lang w:val="pt-PT" w:eastAsia="x-none"/>
        </w:rPr>
        <w:t xml:space="preserve"> </w:t>
      </w:r>
      <w:r w:rsidR="008E6CDC" w:rsidRPr="008E6CDC">
        <w:rPr>
          <w:lang w:val="pt-PT" w:eastAsia="x-none"/>
        </w:rPr>
        <w:t>de classifica</w:t>
      </w:r>
      <w:r w:rsidR="008E6CDC">
        <w:rPr>
          <w:lang w:val="pt-PT" w:eastAsia="x-none"/>
        </w:rPr>
        <w:t>ção</w:t>
      </w:r>
      <w:r w:rsidR="008E6CDC" w:rsidRPr="008E6CDC">
        <w:rPr>
          <w:lang w:val="pt-PT" w:eastAsia="x-none"/>
        </w:rPr>
        <w:t xml:space="preserve"> mais assertivos</w:t>
      </w:r>
      <w:r w:rsidR="008E6CDC">
        <w:rPr>
          <w:lang w:val="pt-PT" w:eastAsia="x-none"/>
        </w:rPr>
        <w:t>.</w:t>
      </w:r>
    </w:p>
    <w:p w14:paraId="6A72C6FB" w14:textId="340A19AE" w:rsidR="00A6316E" w:rsidRDefault="00AB7CFA" w:rsidP="00E81E52">
      <w:pPr>
        <w:rPr>
          <w:lang w:val="pt-PT" w:eastAsia="x-none"/>
        </w:rPr>
      </w:pPr>
      <w:r>
        <w:rPr>
          <w:lang w:val="pt-PT" w:eastAsia="x-none"/>
        </w:rPr>
        <w:tab/>
      </w:r>
      <w:r w:rsidRPr="00AB7CFA">
        <w:rPr>
          <w:lang w:val="pt-PT" w:eastAsia="x-none"/>
        </w:rPr>
        <w:t xml:space="preserve">Inicialmente </w:t>
      </w:r>
      <w:r>
        <w:rPr>
          <w:lang w:val="pt-PT" w:eastAsia="x-none"/>
        </w:rPr>
        <w:t xml:space="preserve">já </w:t>
      </w:r>
      <w:r w:rsidRPr="00AB7CFA">
        <w:rPr>
          <w:lang w:val="pt-PT" w:eastAsia="x-none"/>
        </w:rPr>
        <w:t>foram removid</w:t>
      </w:r>
      <w:r>
        <w:rPr>
          <w:lang w:val="pt-PT" w:eastAsia="x-none"/>
        </w:rPr>
        <w:t>as</w:t>
      </w:r>
      <w:r w:rsidRPr="00AB7CFA">
        <w:rPr>
          <w:lang w:val="pt-PT" w:eastAsia="x-none"/>
        </w:rPr>
        <w:t xml:space="preserve"> </w:t>
      </w:r>
      <w:r>
        <w:rPr>
          <w:lang w:val="pt-PT" w:eastAsia="x-none"/>
        </w:rPr>
        <w:t>várias variáveis que não apresentavam informação relevante para este estudo, tal como foi descrito ao longo do</w:t>
      </w:r>
      <w:r w:rsidR="00102348">
        <w:rPr>
          <w:lang w:val="pt-PT" w:eastAsia="x-none"/>
        </w:rPr>
        <w:t xml:space="preserve"> capítulo</w:t>
      </w:r>
      <w:r>
        <w:rPr>
          <w:lang w:val="pt-PT" w:eastAsia="x-none"/>
        </w:rPr>
        <w:t xml:space="preserve"> </w:t>
      </w:r>
      <w:r w:rsidR="00102348">
        <w:rPr>
          <w:lang w:val="pt-PT" w:eastAsia="x-none"/>
        </w:rPr>
        <w:fldChar w:fldCharType="begin"/>
      </w:r>
      <w:r w:rsidR="00102348">
        <w:rPr>
          <w:lang w:val="pt-PT" w:eastAsia="x-none"/>
        </w:rPr>
        <w:instrText xml:space="preserve"> REF _Ref94086551 \n \h </w:instrText>
      </w:r>
      <w:r w:rsidR="00102348">
        <w:rPr>
          <w:lang w:val="pt-PT" w:eastAsia="x-none"/>
        </w:rPr>
      </w:r>
      <w:r w:rsidR="00102348">
        <w:rPr>
          <w:lang w:val="pt-PT" w:eastAsia="x-none"/>
        </w:rPr>
        <w:fldChar w:fldCharType="separate"/>
      </w:r>
      <w:r w:rsidR="005E42F2">
        <w:rPr>
          <w:lang w:val="pt-PT" w:eastAsia="x-none"/>
        </w:rPr>
        <w:t>5.2</w:t>
      </w:r>
      <w:r w:rsidR="00102348">
        <w:rPr>
          <w:lang w:val="pt-PT" w:eastAsia="x-none"/>
        </w:rPr>
        <w:fldChar w:fldCharType="end"/>
      </w:r>
      <w:r w:rsidR="00102348">
        <w:rPr>
          <w:lang w:val="pt-PT" w:eastAsia="x-none"/>
        </w:rPr>
        <w:t xml:space="preserve">. </w:t>
      </w:r>
      <w:r w:rsidR="00A35AE8">
        <w:rPr>
          <w:lang w:val="pt-PT" w:eastAsia="x-none"/>
        </w:rPr>
        <w:t xml:space="preserve">No entanto, como ainda se </w:t>
      </w:r>
      <w:r w:rsidR="00770271">
        <w:rPr>
          <w:lang w:val="pt-PT" w:eastAsia="x-none"/>
        </w:rPr>
        <w:t>tinha</w:t>
      </w:r>
      <w:r w:rsidR="002B6E16">
        <w:rPr>
          <w:lang w:val="pt-PT" w:eastAsia="x-none"/>
        </w:rPr>
        <w:t xml:space="preserve"> um número considerável de </w:t>
      </w:r>
      <w:r w:rsidR="00770271">
        <w:rPr>
          <w:lang w:val="pt-PT" w:eastAsia="x-none"/>
        </w:rPr>
        <w:t xml:space="preserve">variáveis </w:t>
      </w:r>
      <w:r w:rsidR="002F1EA5">
        <w:rPr>
          <w:lang w:val="pt-PT" w:eastAsia="x-none"/>
        </w:rPr>
        <w:t>resolveu-se usar a técnica de seleção de variáveis de modo a excluir</w:t>
      </w:r>
      <w:r w:rsidR="000E52B8">
        <w:rPr>
          <w:lang w:val="pt-PT" w:eastAsia="x-none"/>
        </w:rPr>
        <w:t xml:space="preserve"> as</w:t>
      </w:r>
      <w:r w:rsidR="002F1EA5">
        <w:rPr>
          <w:lang w:val="pt-PT" w:eastAsia="x-none"/>
        </w:rPr>
        <w:t xml:space="preserve"> variáveis</w:t>
      </w:r>
      <w:r w:rsidR="000E52B8">
        <w:rPr>
          <w:lang w:val="pt-PT" w:eastAsia="x-none"/>
        </w:rPr>
        <w:t xml:space="preserve"> menos contributivas para o modelo. </w:t>
      </w:r>
      <w:r w:rsidR="00A6316E">
        <w:rPr>
          <w:lang w:val="pt-PT" w:eastAsia="x-none"/>
        </w:rPr>
        <w:t xml:space="preserve">Esta tarefa foi realizada com o intuito de </w:t>
      </w:r>
      <w:r w:rsidR="00A6316E">
        <w:rPr>
          <w:lang w:val="pt-PT" w:eastAsia="x-none"/>
        </w:rPr>
        <w:t>aumentar a precisão da previsão</w:t>
      </w:r>
      <w:r w:rsidR="00A6316E">
        <w:rPr>
          <w:lang w:val="pt-PT" w:eastAsia="x-none"/>
        </w:rPr>
        <w:t xml:space="preserve"> e </w:t>
      </w:r>
      <w:r w:rsidR="00A6316E">
        <w:rPr>
          <w:lang w:val="pt-PT" w:eastAsia="x-none"/>
        </w:rPr>
        <w:t>reduzir o tempo de treino do algoritmo</w:t>
      </w:r>
      <w:r w:rsidR="00A6316E">
        <w:rPr>
          <w:lang w:val="pt-PT" w:eastAsia="x-none"/>
        </w:rPr>
        <w:t xml:space="preserve"> </w:t>
      </w:r>
      <w:r w:rsidR="00A6316E">
        <w:rPr>
          <w:lang w:val="pt-PT" w:eastAsia="x-none"/>
        </w:rPr>
        <w:t>sem causar perda de informação</w:t>
      </w:r>
      <w:r w:rsidR="00A6316E">
        <w:rPr>
          <w:lang w:val="pt-PT" w:eastAsia="x-none"/>
        </w:rPr>
        <w:t xml:space="preserve">. </w:t>
      </w:r>
    </w:p>
    <w:p w14:paraId="76EB86E2" w14:textId="661440CD" w:rsidR="00051816" w:rsidRDefault="00873733" w:rsidP="006F0D46">
      <w:pPr>
        <w:rPr>
          <w:lang w:val="pt-PT"/>
        </w:rPr>
      </w:pPr>
      <w:r>
        <w:rPr>
          <w:lang w:val="pt-PT"/>
        </w:rPr>
        <w:tab/>
      </w:r>
      <w:r w:rsidR="005A74F1" w:rsidRPr="00C83FAE">
        <w:rPr>
          <w:lang w:val="pt-PT"/>
        </w:rPr>
        <w:t xml:space="preserve">Após análise às estratégias de seleção de variáveis decidiu-se enveredar pelo método </w:t>
      </w:r>
      <w:r w:rsidR="005A74F1" w:rsidRPr="00C83FAE">
        <w:rPr>
          <w:i/>
          <w:iCs/>
          <w:lang w:val="pt-PT"/>
        </w:rPr>
        <w:t>wrapper</w:t>
      </w:r>
      <w:r w:rsidR="005A74F1" w:rsidRPr="00C83FAE">
        <w:rPr>
          <w:lang w:val="pt-PT"/>
        </w:rPr>
        <w:t xml:space="preserve"> que consiste em selecionar o melhor conjunto de variáveis com base numa medida de qualidade retirada do método de classificação. </w:t>
      </w:r>
    </w:p>
    <w:p w14:paraId="6196602E" w14:textId="4B85D3D9" w:rsidR="00051816" w:rsidRPr="00E81D9D" w:rsidRDefault="00051816" w:rsidP="006F0D46">
      <w:pPr>
        <w:pStyle w:val="Heading3"/>
        <w:rPr>
          <w:i/>
          <w:iCs/>
          <w:lang w:val="pt-PT" w:eastAsia="x-none"/>
        </w:rPr>
      </w:pPr>
      <w:bookmarkStart w:id="132" w:name="_Toc95861037"/>
      <w:r w:rsidRPr="00E34DDE">
        <w:rPr>
          <w:i/>
          <w:iCs/>
          <w:lang w:val="pt-PT" w:eastAsia="x-none"/>
        </w:rPr>
        <w:t>Random Forest</w:t>
      </w:r>
      <w:bookmarkEnd w:id="132"/>
    </w:p>
    <w:p w14:paraId="53BE4CC3" w14:textId="40FD2DE0" w:rsidR="00593352" w:rsidRDefault="003C6840" w:rsidP="00E81E52">
      <w:pPr>
        <w:rPr>
          <w:lang w:val="pt-PT"/>
        </w:rPr>
      </w:pPr>
      <w:r>
        <w:rPr>
          <w:lang w:val="pt-PT"/>
        </w:rPr>
        <w:tab/>
      </w:r>
      <w:r w:rsidR="00463804">
        <w:rPr>
          <w:lang w:val="pt-PT"/>
        </w:rPr>
        <w:t xml:space="preserve">Um dos métodos de seleção de variáveis consistiu no uso da função </w:t>
      </w:r>
      <w:r w:rsidR="00463804" w:rsidRPr="00040971">
        <w:rPr>
          <w:i/>
          <w:iCs/>
          <w:lang w:val="pt-PT"/>
        </w:rPr>
        <w:t>SelectFromModel</w:t>
      </w:r>
      <w:r w:rsidR="00463804">
        <w:rPr>
          <w:i/>
          <w:iCs/>
          <w:lang w:val="pt-PT"/>
        </w:rPr>
        <w:t xml:space="preserve"> </w:t>
      </w:r>
      <w:r w:rsidR="00463804">
        <w:rPr>
          <w:lang w:val="pt-PT"/>
        </w:rPr>
        <w:t xml:space="preserve">que de acordo com os resultados da importância da variável, calculados pelo estimador RF, seleciona as variáveis que apresentarem um valor superior a um </w:t>
      </w:r>
      <w:r w:rsidR="00463804" w:rsidRPr="006F0D46">
        <w:rPr>
          <w:i/>
          <w:iCs/>
          <w:lang w:val="pt-PT"/>
        </w:rPr>
        <w:t>threshold</w:t>
      </w:r>
      <w:r w:rsidR="00463804" w:rsidRPr="00040971">
        <w:rPr>
          <w:lang w:val="pt-PT"/>
        </w:rPr>
        <w:t xml:space="preserve"> </w:t>
      </w:r>
      <w:r w:rsidR="00463804">
        <w:rPr>
          <w:lang w:val="pt-PT"/>
        </w:rPr>
        <w:t xml:space="preserve">escolhido. </w:t>
      </w:r>
      <w:r w:rsidR="00593352">
        <w:rPr>
          <w:lang w:val="pt-PT"/>
        </w:rPr>
        <w:t xml:space="preserve">Cada AD calcula a importância de cada variável de acordo com a sua capacidade de aumentar a pureza das folhas. </w:t>
      </w:r>
      <w:r w:rsidR="00593352" w:rsidRPr="00593352">
        <w:rPr>
          <w:lang w:val="pt-PT"/>
        </w:rPr>
        <w:t>Quanto maior for o incremento na pureza das folhas, maior será a importância da</w:t>
      </w:r>
      <w:r w:rsidR="00593352">
        <w:rPr>
          <w:lang w:val="pt-PT"/>
        </w:rPr>
        <w:t xml:space="preserve"> variável</w:t>
      </w:r>
      <w:r w:rsidR="00593352" w:rsidRPr="00593352">
        <w:rPr>
          <w:lang w:val="pt-PT"/>
        </w:rPr>
        <w:t>.</w:t>
      </w:r>
      <w:r w:rsidR="00593352">
        <w:rPr>
          <w:lang w:val="pt-PT"/>
        </w:rPr>
        <w:t xml:space="preserve"> Este </w:t>
      </w:r>
      <w:r w:rsidR="005B36F2">
        <w:rPr>
          <w:lang w:val="pt-PT"/>
        </w:rPr>
        <w:t>procedimento</w:t>
      </w:r>
      <w:r w:rsidR="00593352">
        <w:rPr>
          <w:lang w:val="pt-PT"/>
        </w:rPr>
        <w:t xml:space="preserve"> é realizado em cada ár</w:t>
      </w:r>
      <w:r w:rsidR="005B36F2">
        <w:rPr>
          <w:lang w:val="pt-PT"/>
        </w:rPr>
        <w:t>v</w:t>
      </w:r>
      <w:r w:rsidR="00593352">
        <w:rPr>
          <w:lang w:val="pt-PT"/>
        </w:rPr>
        <w:t>o</w:t>
      </w:r>
      <w:r w:rsidR="005B36F2">
        <w:rPr>
          <w:lang w:val="pt-PT"/>
        </w:rPr>
        <w:t>r</w:t>
      </w:r>
      <w:r w:rsidR="00593352">
        <w:rPr>
          <w:lang w:val="pt-PT"/>
        </w:rPr>
        <w:t>e</w:t>
      </w:r>
      <w:r w:rsidR="005B36F2">
        <w:rPr>
          <w:lang w:val="pt-PT"/>
        </w:rPr>
        <w:t xml:space="preserve">, </w:t>
      </w:r>
      <w:r w:rsidR="00593352">
        <w:rPr>
          <w:lang w:val="pt-PT"/>
        </w:rPr>
        <w:t>depois é calculada a média de todas as árvores geradas e por fim o valor é normalizado, assim a soma das pontuações</w:t>
      </w:r>
      <w:r w:rsidR="005B36F2">
        <w:rPr>
          <w:lang w:val="pt-PT"/>
        </w:rPr>
        <w:t xml:space="preserve"> das variáveis</w:t>
      </w:r>
      <w:r w:rsidR="00593352">
        <w:rPr>
          <w:lang w:val="pt-PT"/>
        </w:rPr>
        <w:t xml:space="preserve"> é </w:t>
      </w:r>
      <w:r w:rsidR="005B36F2">
        <w:rPr>
          <w:lang w:val="pt-PT"/>
        </w:rPr>
        <w:t xml:space="preserve">de </w:t>
      </w:r>
      <w:r w:rsidR="00593352">
        <w:rPr>
          <w:lang w:val="pt-PT"/>
        </w:rPr>
        <w:t>1.</w:t>
      </w:r>
    </w:p>
    <w:p w14:paraId="30950F68" w14:textId="0BBD6EB1" w:rsidR="00B322BF" w:rsidRDefault="00C24C05" w:rsidP="00E81E52">
      <w:pPr>
        <w:rPr>
          <w:lang w:val="pt-PT"/>
        </w:rPr>
      </w:pPr>
      <w:r>
        <w:rPr>
          <w:lang w:val="pt-PT"/>
        </w:rPr>
        <w:tab/>
      </w:r>
      <w:r w:rsidR="00941435">
        <w:rPr>
          <w:lang w:val="pt-PT"/>
        </w:rPr>
        <w:t>Na</w:t>
      </w:r>
      <w:r w:rsidR="003C6840">
        <w:rPr>
          <w:lang w:val="pt-PT"/>
        </w:rPr>
        <w:t xml:space="preserve"> </w:t>
      </w:r>
      <w:r w:rsidR="003C6840">
        <w:rPr>
          <w:lang w:val="pt-PT"/>
        </w:rPr>
        <w:fldChar w:fldCharType="begin"/>
      </w:r>
      <w:r w:rsidR="003C6840">
        <w:rPr>
          <w:lang w:val="pt-PT"/>
        </w:rPr>
        <w:instrText xml:space="preserve"> REF _Ref95835317 \h </w:instrText>
      </w:r>
      <w:r w:rsidR="003C6840">
        <w:rPr>
          <w:lang w:val="pt-PT"/>
        </w:rPr>
      </w:r>
      <w:r w:rsidR="003C6840">
        <w:rPr>
          <w:lang w:val="pt-PT"/>
        </w:rPr>
        <w:fldChar w:fldCharType="separate"/>
      </w:r>
      <w:r w:rsidR="005E42F2" w:rsidRPr="00C259AE">
        <w:rPr>
          <w:lang w:val="pt-BR"/>
        </w:rPr>
        <w:t xml:space="preserve">Tabela </w:t>
      </w:r>
      <w:r w:rsidR="005E42F2">
        <w:rPr>
          <w:noProof/>
          <w:lang w:val="pt-BR"/>
        </w:rPr>
        <w:t>19</w:t>
      </w:r>
      <w:r w:rsidR="003C6840">
        <w:rPr>
          <w:lang w:val="pt-PT"/>
        </w:rPr>
        <w:fldChar w:fldCharType="end"/>
      </w:r>
      <w:r w:rsidR="00941435">
        <w:rPr>
          <w:lang w:val="pt-PT"/>
        </w:rPr>
        <w:t xml:space="preserve"> pode verificar-se que os valores escolhidos para o </w:t>
      </w:r>
      <w:r w:rsidR="00941435" w:rsidRPr="006F0D46">
        <w:rPr>
          <w:i/>
          <w:iCs/>
          <w:lang w:val="pt-PT"/>
        </w:rPr>
        <w:t>threshold</w:t>
      </w:r>
      <w:r w:rsidR="00941435">
        <w:rPr>
          <w:i/>
          <w:iCs/>
          <w:lang w:val="pt-PT"/>
        </w:rPr>
        <w:t xml:space="preserve"> </w:t>
      </w:r>
      <w:r w:rsidR="00941435">
        <w:rPr>
          <w:lang w:val="pt-PT"/>
        </w:rPr>
        <w:t>variaram de 0,01 a 0,05. E à medida que aument</w:t>
      </w:r>
      <w:r w:rsidR="003C6840">
        <w:rPr>
          <w:lang w:val="pt-PT"/>
        </w:rPr>
        <w:t>a</w:t>
      </w:r>
      <w:r w:rsidR="00941435">
        <w:rPr>
          <w:lang w:val="pt-PT"/>
        </w:rPr>
        <w:t xml:space="preserve"> valor do </w:t>
      </w:r>
      <w:r w:rsidR="00941435" w:rsidRPr="006F0D46">
        <w:rPr>
          <w:i/>
          <w:iCs/>
          <w:lang w:val="pt-PT"/>
        </w:rPr>
        <w:t>threshold</w:t>
      </w:r>
      <w:r w:rsidR="00941435">
        <w:rPr>
          <w:i/>
          <w:iCs/>
          <w:lang w:val="pt-PT"/>
        </w:rPr>
        <w:t xml:space="preserve">, </w:t>
      </w:r>
      <w:r w:rsidR="00941435" w:rsidRPr="00941435">
        <w:rPr>
          <w:lang w:val="pt-PT"/>
        </w:rPr>
        <w:t>o número de variáveis diminu</w:t>
      </w:r>
      <w:r w:rsidR="003C6840">
        <w:rPr>
          <w:lang w:val="pt-PT"/>
        </w:rPr>
        <w:t>i</w:t>
      </w:r>
      <w:r w:rsidR="00BE7029">
        <w:rPr>
          <w:lang w:val="pt-PT"/>
        </w:rPr>
        <w:t xml:space="preserve">, em particular </w:t>
      </w:r>
      <w:r w:rsidR="00BE7029" w:rsidRPr="00BE7029">
        <w:rPr>
          <w:lang w:val="pt-PT"/>
        </w:rPr>
        <w:t>u</w:t>
      </w:r>
      <w:r w:rsidR="00C11FDF" w:rsidRPr="00BE7029">
        <w:rPr>
          <w:lang w:val="pt-PT"/>
        </w:rPr>
        <w:t>ma</w:t>
      </w:r>
      <w:r w:rsidR="00C11FDF">
        <w:rPr>
          <w:lang w:val="pt-PT"/>
        </w:rPr>
        <w:t xml:space="preserve"> pequena variação do </w:t>
      </w:r>
      <w:r w:rsidR="00C11FDF" w:rsidRPr="006F0D46">
        <w:rPr>
          <w:i/>
          <w:iCs/>
          <w:lang w:val="pt-PT"/>
        </w:rPr>
        <w:t>threshold</w:t>
      </w:r>
      <w:r w:rsidR="00C11FDF">
        <w:rPr>
          <w:i/>
          <w:iCs/>
          <w:lang w:val="pt-PT"/>
        </w:rPr>
        <w:t xml:space="preserve"> </w:t>
      </w:r>
      <w:r w:rsidR="00C11FDF">
        <w:rPr>
          <w:lang w:val="pt-PT"/>
        </w:rPr>
        <w:t>de 0,0</w:t>
      </w:r>
      <w:r w:rsidR="00BE7029">
        <w:rPr>
          <w:lang w:val="pt-PT"/>
        </w:rPr>
        <w:t>1 para 0,015</w:t>
      </w:r>
      <w:r w:rsidR="00C11FDF">
        <w:rPr>
          <w:lang w:val="pt-PT"/>
        </w:rPr>
        <w:t xml:space="preserve"> permitiu uma diminuição de 21 variáveis, porém esta diminuição não implicou uma melhoria do valor da AUC. No geral, nenhum valor do </w:t>
      </w:r>
      <w:r w:rsidR="00C11FDF" w:rsidRPr="006F0D46">
        <w:rPr>
          <w:i/>
          <w:iCs/>
          <w:lang w:val="pt-PT"/>
        </w:rPr>
        <w:t>threshold</w:t>
      </w:r>
      <w:r w:rsidR="00C11FDF">
        <w:rPr>
          <w:i/>
          <w:iCs/>
          <w:lang w:val="pt-PT"/>
        </w:rPr>
        <w:t xml:space="preserve"> </w:t>
      </w:r>
      <w:r w:rsidR="00C11FDF">
        <w:rPr>
          <w:lang w:val="pt-PT"/>
        </w:rPr>
        <w:t>provocou uma melhoria na AUC no modelo</w:t>
      </w:r>
      <w:r w:rsidR="007C0A06">
        <w:rPr>
          <w:lang w:val="pt-PT"/>
        </w:rPr>
        <w:t>, em comparação com o modelo</w:t>
      </w:r>
      <w:r w:rsidR="00991682">
        <w:rPr>
          <w:lang w:val="pt-PT"/>
        </w:rPr>
        <w:t xml:space="preserve"> 0</w:t>
      </w:r>
      <w:r w:rsidR="007C0A06">
        <w:rPr>
          <w:lang w:val="pt-PT"/>
        </w:rPr>
        <w:t xml:space="preserve"> que não exclui variáveis. </w:t>
      </w:r>
    </w:p>
    <w:p w14:paraId="7E4E9E10" w14:textId="25659C1F" w:rsidR="003A4A16" w:rsidRPr="003A4A16" w:rsidRDefault="00B322BF" w:rsidP="003A4A16">
      <w:pPr>
        <w:rPr>
          <w:lang w:val="pt-PT"/>
        </w:rPr>
      </w:pPr>
      <w:r>
        <w:rPr>
          <w:lang w:val="pt-PT"/>
        </w:rPr>
        <w:tab/>
      </w:r>
      <w:r w:rsidR="00DA7D17">
        <w:rPr>
          <w:lang w:val="pt-PT"/>
        </w:rPr>
        <w:t>O outro método utilizado foi o RFE</w:t>
      </w:r>
      <w:r w:rsidR="00D06112">
        <w:rPr>
          <w:lang w:val="pt-PT"/>
        </w:rPr>
        <w:t xml:space="preserve"> com validação cruzada. </w:t>
      </w:r>
      <w:r w:rsidR="009623BE" w:rsidRPr="003A4A16">
        <w:rPr>
          <w:lang w:val="pt-PT"/>
        </w:rPr>
        <w:t xml:space="preserve">A validação cruzada é uma técnica para avaliar modelos ML através </w:t>
      </w:r>
      <w:r w:rsidR="009623BE">
        <w:rPr>
          <w:lang w:val="pt-PT"/>
        </w:rPr>
        <w:t>do treino</w:t>
      </w:r>
      <w:r w:rsidR="009623BE" w:rsidRPr="003A4A16">
        <w:rPr>
          <w:lang w:val="pt-PT"/>
        </w:rPr>
        <w:t xml:space="preserve"> de vários modelos ML em subconjuntos dos dados de entrada </w:t>
      </w:r>
      <w:r w:rsidR="009623BE" w:rsidRPr="003A4A16">
        <w:rPr>
          <w:lang w:val="pt-PT"/>
        </w:rPr>
        <w:lastRenderedPageBreak/>
        <w:t>disponíveis e da sua avaliação no subconjunto complementar dos dados.</w:t>
      </w:r>
      <w:r w:rsidR="008D3532">
        <w:rPr>
          <w:lang w:val="pt-PT"/>
        </w:rPr>
        <w:t xml:space="preserve"> </w:t>
      </w:r>
      <w:r w:rsidR="00193AE7">
        <w:rPr>
          <w:lang w:val="pt-PT"/>
        </w:rPr>
        <w:t xml:space="preserve">A ideia principal </w:t>
      </w:r>
      <w:r w:rsidR="008D3532">
        <w:rPr>
          <w:lang w:val="pt-PT"/>
        </w:rPr>
        <w:t>do RFECV</w:t>
      </w:r>
      <w:r w:rsidR="00193AE7">
        <w:rPr>
          <w:lang w:val="pt-PT"/>
        </w:rPr>
        <w:t xml:space="preserve"> consiste em </w:t>
      </w:r>
      <w:r w:rsidR="00E22EAF">
        <w:rPr>
          <w:lang w:val="pt-PT"/>
        </w:rPr>
        <w:t xml:space="preserve">selecionar o melhor conjunto de variáveis </w:t>
      </w:r>
      <w:r w:rsidR="0021200D">
        <w:rPr>
          <w:lang w:val="pt-PT"/>
        </w:rPr>
        <w:t>usando validação cruzada. Em primeiro lugar</w:t>
      </w:r>
      <w:r w:rsidR="00B422B1">
        <w:rPr>
          <w:lang w:val="pt-PT"/>
        </w:rPr>
        <w:t>,</w:t>
      </w:r>
      <w:r w:rsidR="0021200D">
        <w:rPr>
          <w:lang w:val="pt-PT"/>
        </w:rPr>
        <w:t xml:space="preserve"> o</w:t>
      </w:r>
      <w:r w:rsidR="0021200D" w:rsidRPr="0021200D">
        <w:rPr>
          <w:lang w:val="pt-PT"/>
        </w:rPr>
        <w:t xml:space="preserve"> estimador é treinado no conjunto inicial e a importância de cada </w:t>
      </w:r>
      <w:r w:rsidR="0021200D">
        <w:rPr>
          <w:lang w:val="pt-PT"/>
        </w:rPr>
        <w:t>variável</w:t>
      </w:r>
      <w:r w:rsidR="0021200D" w:rsidRPr="0021200D">
        <w:rPr>
          <w:lang w:val="pt-PT"/>
        </w:rPr>
        <w:t xml:space="preserve"> é obtida </w:t>
      </w:r>
      <w:r w:rsidR="0021200D">
        <w:rPr>
          <w:lang w:val="pt-PT"/>
        </w:rPr>
        <w:t xml:space="preserve">através do atributo </w:t>
      </w:r>
      <w:r w:rsidR="0021200D" w:rsidRPr="0021200D">
        <w:rPr>
          <w:i/>
          <w:iCs/>
          <w:lang w:val="pt-PT"/>
        </w:rPr>
        <w:t>coef_</w:t>
      </w:r>
      <w:r w:rsidR="0021200D">
        <w:rPr>
          <w:lang w:val="pt-PT"/>
        </w:rPr>
        <w:t xml:space="preserve"> </w:t>
      </w:r>
      <w:r w:rsidR="0021200D" w:rsidRPr="0021200D">
        <w:rPr>
          <w:lang w:val="pt-PT"/>
        </w:rPr>
        <w:t xml:space="preserve">ou </w:t>
      </w:r>
      <w:r w:rsidR="0021200D" w:rsidRPr="0021200D">
        <w:rPr>
          <w:i/>
          <w:iCs/>
          <w:lang w:val="pt-PT"/>
        </w:rPr>
        <w:t>feature_importances_</w:t>
      </w:r>
      <w:r w:rsidR="0021200D" w:rsidRPr="0021200D">
        <w:rPr>
          <w:lang w:val="pt-PT"/>
        </w:rPr>
        <w:t xml:space="preserve">. Em seguida, </w:t>
      </w:r>
      <w:r w:rsidR="0021200D">
        <w:rPr>
          <w:lang w:val="pt-PT"/>
        </w:rPr>
        <w:t xml:space="preserve">as variáveis </w:t>
      </w:r>
      <w:r w:rsidR="0021200D" w:rsidRPr="0021200D">
        <w:rPr>
          <w:lang w:val="pt-PT"/>
        </w:rPr>
        <w:t>menos importantes são removid</w:t>
      </w:r>
      <w:r w:rsidR="0021200D">
        <w:rPr>
          <w:lang w:val="pt-PT"/>
        </w:rPr>
        <w:t>a</w:t>
      </w:r>
      <w:r w:rsidR="0021200D" w:rsidRPr="0021200D">
        <w:rPr>
          <w:lang w:val="pt-PT"/>
        </w:rPr>
        <w:t>s</w:t>
      </w:r>
      <w:r w:rsidR="0021200D">
        <w:rPr>
          <w:lang w:val="pt-PT"/>
        </w:rPr>
        <w:t>, este</w:t>
      </w:r>
      <w:r w:rsidR="0021200D" w:rsidRPr="0021200D">
        <w:rPr>
          <w:lang w:val="pt-PT"/>
        </w:rPr>
        <w:t xml:space="preserve"> procedimento é repetido recursivamente no conjunto podado até</w:t>
      </w:r>
      <w:r w:rsidR="00B22FF2" w:rsidRPr="003A4A16">
        <w:rPr>
          <w:lang w:val="pt-PT"/>
        </w:rPr>
        <w:t xml:space="preserve"> não haver mais </w:t>
      </w:r>
      <w:r w:rsidR="00B22FF2">
        <w:rPr>
          <w:lang w:val="pt-PT"/>
        </w:rPr>
        <w:t>variáveis a excluir ou</w:t>
      </w:r>
      <w:r w:rsidR="007835CB">
        <w:rPr>
          <w:lang w:val="pt-PT"/>
        </w:rPr>
        <w:t xml:space="preserve"> até ser atingido</w:t>
      </w:r>
      <w:r w:rsidR="0021200D" w:rsidRPr="0021200D">
        <w:rPr>
          <w:lang w:val="pt-PT"/>
        </w:rPr>
        <w:t xml:space="preserve"> o número desejado de </w:t>
      </w:r>
      <w:r w:rsidR="00B22FF2">
        <w:rPr>
          <w:lang w:val="pt-PT"/>
        </w:rPr>
        <w:t>variáveis</w:t>
      </w:r>
      <w:r w:rsidR="0021200D" w:rsidRPr="0021200D">
        <w:rPr>
          <w:lang w:val="pt-PT"/>
        </w:rPr>
        <w:t xml:space="preserve"> a serem selecionad</w:t>
      </w:r>
      <w:r w:rsidR="00B22FF2">
        <w:rPr>
          <w:lang w:val="pt-PT"/>
        </w:rPr>
        <w:t>a</w:t>
      </w:r>
      <w:r w:rsidR="0021200D" w:rsidRPr="0021200D">
        <w:rPr>
          <w:lang w:val="pt-PT"/>
        </w:rPr>
        <w:t>s</w:t>
      </w:r>
      <w:r w:rsidR="0021200D">
        <w:rPr>
          <w:lang w:val="pt-PT"/>
        </w:rPr>
        <w:t xml:space="preserve"> </w:t>
      </w:r>
      <w:r w:rsidR="0021200D">
        <w:rPr>
          <w:lang w:val="pt-PT"/>
        </w:rPr>
        <w:fldChar w:fldCharType="begin" w:fldLock="1"/>
      </w:r>
      <w:r w:rsidR="00457E0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1200D">
        <w:rPr>
          <w:lang w:val="pt-PT"/>
        </w:rPr>
        <w:fldChar w:fldCharType="separate"/>
      </w:r>
      <w:r w:rsidR="0021200D" w:rsidRPr="0021200D">
        <w:rPr>
          <w:noProof/>
          <w:lang w:val="pt-PT"/>
        </w:rPr>
        <w:t>(Pedregosa et al., 2012)</w:t>
      </w:r>
      <w:r w:rsidR="0021200D">
        <w:rPr>
          <w:lang w:val="pt-PT"/>
        </w:rPr>
        <w:fldChar w:fldCharType="end"/>
      </w:r>
      <w:r w:rsidR="0021200D">
        <w:rPr>
          <w:lang w:val="pt-PT"/>
        </w:rPr>
        <w:t xml:space="preserve">. </w:t>
      </w:r>
      <w:r>
        <w:rPr>
          <w:lang w:val="pt-PT"/>
        </w:rPr>
        <w:t xml:space="preserve">Na </w:t>
      </w:r>
      <w:r>
        <w:rPr>
          <w:lang w:val="pt-PT"/>
        </w:rPr>
        <w:fldChar w:fldCharType="begin"/>
      </w:r>
      <w:r>
        <w:rPr>
          <w:lang w:val="pt-PT"/>
        </w:rPr>
        <w:instrText xml:space="preserve"> REF _Ref95835317 \h </w:instrText>
      </w:r>
      <w:r>
        <w:rPr>
          <w:lang w:val="pt-PT"/>
        </w:rPr>
      </w:r>
      <w:r>
        <w:rPr>
          <w:lang w:val="pt-PT"/>
        </w:rPr>
        <w:fldChar w:fldCharType="separate"/>
      </w:r>
      <w:r w:rsidR="005E42F2" w:rsidRPr="00C259AE">
        <w:rPr>
          <w:lang w:val="pt-BR"/>
        </w:rPr>
        <w:t xml:space="preserve">Tabela </w:t>
      </w:r>
      <w:r w:rsidR="005E42F2">
        <w:rPr>
          <w:noProof/>
          <w:lang w:val="pt-BR"/>
        </w:rPr>
        <w:t>19</w:t>
      </w:r>
      <w:r>
        <w:rPr>
          <w:lang w:val="pt-PT"/>
        </w:rPr>
        <w:fldChar w:fldCharType="end"/>
      </w:r>
      <w:r>
        <w:rPr>
          <w:lang w:val="pt-PT"/>
        </w:rPr>
        <w:t xml:space="preserve"> é possível verificar que o modelo 6, o que utilizou o RFECV para a seleção de atributos</w:t>
      </w:r>
      <w:r w:rsidR="00E95460">
        <w:rPr>
          <w:lang w:val="pt-PT"/>
        </w:rPr>
        <w:t>,</w:t>
      </w:r>
      <w:r>
        <w:rPr>
          <w:lang w:val="pt-PT"/>
        </w:rPr>
        <w:t xml:space="preserve"> foi o que obteve melhores resultados </w:t>
      </w:r>
      <w:r w:rsidR="00E95460">
        <w:rPr>
          <w:lang w:val="pt-PT"/>
        </w:rPr>
        <w:t>quando comparada a</w:t>
      </w:r>
      <w:r>
        <w:rPr>
          <w:lang w:val="pt-PT"/>
        </w:rPr>
        <w:t xml:space="preserve"> AUC. Conseguindo-se diminuir o número de variáveis de 38 para 27 e aumentar a AUC em 3%. </w:t>
      </w:r>
    </w:p>
    <w:p w14:paraId="68D5B316" w14:textId="37597309" w:rsidR="00756659" w:rsidRDefault="00756659" w:rsidP="00E81E52">
      <w:pPr>
        <w:rPr>
          <w:lang w:val="pt-BR" w:eastAsia="x-none"/>
        </w:rPr>
      </w:pPr>
    </w:p>
    <w:p w14:paraId="44C23AE9" w14:textId="4DAA8333" w:rsidR="00C259AE" w:rsidRPr="00C259AE" w:rsidRDefault="00C259AE" w:rsidP="00C259AE">
      <w:pPr>
        <w:pStyle w:val="Caption"/>
        <w:keepNext/>
        <w:rPr>
          <w:lang w:val="pt-BR"/>
        </w:rPr>
      </w:pPr>
      <w:bookmarkStart w:id="133" w:name="_Ref95835317"/>
      <w:r w:rsidRPr="00C259AE">
        <w:rPr>
          <w:lang w:val="pt-BR"/>
        </w:rPr>
        <w:t xml:space="preserve">Tabela </w:t>
      </w:r>
      <w:r>
        <w:fldChar w:fldCharType="begin"/>
      </w:r>
      <w:r w:rsidRPr="00C259AE">
        <w:rPr>
          <w:lang w:val="pt-BR"/>
        </w:rPr>
        <w:instrText xml:space="preserve"> SEQ Tabela \* ARABIC </w:instrText>
      </w:r>
      <w:r>
        <w:fldChar w:fldCharType="separate"/>
      </w:r>
      <w:r w:rsidR="005E42F2">
        <w:rPr>
          <w:noProof/>
          <w:lang w:val="pt-BR"/>
        </w:rPr>
        <w:t>19</w:t>
      </w:r>
      <w:r>
        <w:fldChar w:fldCharType="end"/>
      </w:r>
      <w:bookmarkEnd w:id="133"/>
      <w:r w:rsidRPr="00C259AE">
        <w:rPr>
          <w:lang w:val="pt-BR"/>
        </w:rPr>
        <w:t xml:space="preserve"> - Resultados do algoritmo RF para a seleção de variáveis</w:t>
      </w:r>
    </w:p>
    <w:tbl>
      <w:tblPr>
        <w:tblStyle w:val="TableGrid"/>
        <w:tblW w:w="9498" w:type="dxa"/>
        <w:tblLayout w:type="fixed"/>
        <w:tblLook w:val="04A0" w:firstRow="1" w:lastRow="0" w:firstColumn="1" w:lastColumn="0" w:noHBand="0" w:noVBand="1"/>
      </w:tblPr>
      <w:tblGrid>
        <w:gridCol w:w="426"/>
        <w:gridCol w:w="2038"/>
        <w:gridCol w:w="1364"/>
        <w:gridCol w:w="992"/>
        <w:gridCol w:w="1417"/>
        <w:gridCol w:w="1560"/>
        <w:gridCol w:w="850"/>
        <w:gridCol w:w="851"/>
      </w:tblGrid>
      <w:tr w:rsidR="0091538D" w14:paraId="1F594CD3" w14:textId="77777777" w:rsidTr="00E81D9D">
        <w:tc>
          <w:tcPr>
            <w:tcW w:w="9498" w:type="dxa"/>
            <w:gridSpan w:val="8"/>
            <w:tcBorders>
              <w:top w:val="single" w:sz="4" w:space="0" w:color="auto"/>
              <w:left w:val="nil"/>
              <w:right w:val="nil"/>
            </w:tcBorders>
            <w:shd w:val="clear" w:color="auto" w:fill="EEECE1" w:themeFill="background2"/>
            <w:vAlign w:val="center"/>
          </w:tcPr>
          <w:p w14:paraId="387FF150" w14:textId="3F91922E" w:rsidR="0091538D" w:rsidRPr="00E46433" w:rsidRDefault="0091538D" w:rsidP="0091538D">
            <w:pPr>
              <w:jc w:val="center"/>
              <w:rPr>
                <w:b/>
                <w:bCs/>
                <w:lang w:val="pt-PT"/>
              </w:rPr>
            </w:pPr>
            <w:r>
              <w:rPr>
                <w:b/>
                <w:bCs/>
                <w:lang w:val="pt-PT"/>
              </w:rPr>
              <w:t>R</w:t>
            </w:r>
            <w:r>
              <w:rPr>
                <w:b/>
                <w:bCs/>
                <w:lang w:val="pt-PT"/>
              </w:rPr>
              <w:t>andom Forest</w:t>
            </w:r>
          </w:p>
        </w:tc>
      </w:tr>
      <w:tr w:rsidR="00102C95" w14:paraId="796A16E9" w14:textId="77777777" w:rsidTr="00E81D9D">
        <w:tc>
          <w:tcPr>
            <w:tcW w:w="426" w:type="dxa"/>
            <w:tcBorders>
              <w:top w:val="single" w:sz="4" w:space="0" w:color="auto"/>
              <w:left w:val="nil"/>
              <w:right w:val="nil"/>
            </w:tcBorders>
            <w:shd w:val="clear" w:color="auto" w:fill="EEECE1" w:themeFill="background2"/>
          </w:tcPr>
          <w:p w14:paraId="11F75D27" w14:textId="77777777" w:rsidR="00102C95" w:rsidRPr="00E46433" w:rsidRDefault="00102C95" w:rsidP="00B613F9">
            <w:pPr>
              <w:jc w:val="center"/>
              <w:rPr>
                <w:b/>
                <w:bCs/>
                <w:lang w:val="pt-PT"/>
              </w:rPr>
            </w:pPr>
          </w:p>
        </w:tc>
        <w:tc>
          <w:tcPr>
            <w:tcW w:w="2038" w:type="dxa"/>
            <w:tcBorders>
              <w:top w:val="single" w:sz="4" w:space="0" w:color="auto"/>
              <w:left w:val="nil"/>
              <w:right w:val="nil"/>
            </w:tcBorders>
            <w:shd w:val="clear" w:color="auto" w:fill="EEECE1" w:themeFill="background2"/>
            <w:vAlign w:val="center"/>
          </w:tcPr>
          <w:p w14:paraId="3FE50E6C" w14:textId="5211DA7A" w:rsidR="00102C95" w:rsidRPr="00E46433" w:rsidRDefault="00102C95" w:rsidP="00B613F9">
            <w:pPr>
              <w:jc w:val="center"/>
              <w:rPr>
                <w:b/>
                <w:bCs/>
                <w:lang w:val="pt-PT"/>
              </w:rPr>
            </w:pPr>
            <w:r w:rsidRPr="00E46433">
              <w:rPr>
                <w:b/>
                <w:bCs/>
                <w:lang w:val="pt-PT"/>
              </w:rPr>
              <w:t>Método de seleção de variáveis</w:t>
            </w:r>
          </w:p>
        </w:tc>
        <w:tc>
          <w:tcPr>
            <w:tcW w:w="1364" w:type="dxa"/>
            <w:tcBorders>
              <w:top w:val="single" w:sz="4" w:space="0" w:color="auto"/>
              <w:left w:val="nil"/>
              <w:right w:val="nil"/>
            </w:tcBorders>
            <w:shd w:val="clear" w:color="auto" w:fill="EEECE1" w:themeFill="background2"/>
            <w:vAlign w:val="center"/>
          </w:tcPr>
          <w:p w14:paraId="516721EC" w14:textId="77777777" w:rsidR="00102C95" w:rsidRPr="00E46433" w:rsidRDefault="00102C95" w:rsidP="00B613F9">
            <w:pPr>
              <w:jc w:val="center"/>
              <w:rPr>
                <w:b/>
                <w:bCs/>
                <w:lang w:val="pt-PT"/>
              </w:rPr>
            </w:pPr>
            <w:r>
              <w:rPr>
                <w:b/>
                <w:bCs/>
                <w:lang w:val="pt-PT"/>
              </w:rPr>
              <w:t>Variáveis Selecionadas</w:t>
            </w:r>
          </w:p>
        </w:tc>
        <w:tc>
          <w:tcPr>
            <w:tcW w:w="992" w:type="dxa"/>
            <w:tcBorders>
              <w:top w:val="single" w:sz="4" w:space="0" w:color="auto"/>
              <w:left w:val="nil"/>
              <w:right w:val="nil"/>
            </w:tcBorders>
            <w:shd w:val="clear" w:color="auto" w:fill="EEECE1" w:themeFill="background2"/>
            <w:vAlign w:val="center"/>
          </w:tcPr>
          <w:p w14:paraId="7C8D28A8" w14:textId="77777777" w:rsidR="00102C95" w:rsidRPr="00E46433" w:rsidRDefault="00102C95" w:rsidP="00B613F9">
            <w:pPr>
              <w:jc w:val="center"/>
              <w:rPr>
                <w:b/>
                <w:bCs/>
                <w:lang w:val="pt-PT"/>
              </w:rPr>
            </w:pPr>
            <w:r>
              <w:rPr>
                <w:b/>
                <w:bCs/>
                <w:lang w:val="pt-PT"/>
              </w:rPr>
              <w:t>Acurácia</w:t>
            </w:r>
          </w:p>
        </w:tc>
        <w:tc>
          <w:tcPr>
            <w:tcW w:w="1417" w:type="dxa"/>
            <w:tcBorders>
              <w:top w:val="single" w:sz="4" w:space="0" w:color="auto"/>
              <w:left w:val="nil"/>
              <w:right w:val="nil"/>
            </w:tcBorders>
            <w:shd w:val="clear" w:color="auto" w:fill="EEECE1" w:themeFill="background2"/>
            <w:vAlign w:val="center"/>
          </w:tcPr>
          <w:p w14:paraId="4E5DB1A3" w14:textId="77777777" w:rsidR="00102C95" w:rsidRPr="00E46433" w:rsidRDefault="00102C95" w:rsidP="00B613F9">
            <w:pPr>
              <w:jc w:val="center"/>
              <w:rPr>
                <w:b/>
                <w:bCs/>
                <w:lang w:val="pt-PT"/>
              </w:rPr>
            </w:pPr>
            <w:r w:rsidRPr="00E46433">
              <w:rPr>
                <w:b/>
                <w:bCs/>
                <w:lang w:val="pt-PT"/>
              </w:rPr>
              <w:t>Sensibilidade</w:t>
            </w:r>
          </w:p>
        </w:tc>
        <w:tc>
          <w:tcPr>
            <w:tcW w:w="1560" w:type="dxa"/>
            <w:tcBorders>
              <w:top w:val="single" w:sz="4" w:space="0" w:color="auto"/>
              <w:left w:val="nil"/>
              <w:right w:val="nil"/>
            </w:tcBorders>
            <w:shd w:val="clear" w:color="auto" w:fill="EEECE1" w:themeFill="background2"/>
            <w:vAlign w:val="center"/>
          </w:tcPr>
          <w:p w14:paraId="7B7496BF" w14:textId="77777777" w:rsidR="00102C95" w:rsidRPr="00E46433" w:rsidRDefault="00102C95" w:rsidP="00B613F9">
            <w:pPr>
              <w:jc w:val="center"/>
              <w:rPr>
                <w:b/>
                <w:bCs/>
                <w:lang w:val="pt-PT"/>
              </w:rPr>
            </w:pPr>
            <w:r w:rsidRPr="00E46433">
              <w:rPr>
                <w:b/>
                <w:bCs/>
                <w:lang w:val="pt-PT"/>
              </w:rPr>
              <w:t>Especificidade</w:t>
            </w:r>
          </w:p>
        </w:tc>
        <w:tc>
          <w:tcPr>
            <w:tcW w:w="850" w:type="dxa"/>
            <w:tcBorders>
              <w:top w:val="single" w:sz="4" w:space="0" w:color="auto"/>
              <w:left w:val="nil"/>
              <w:right w:val="nil"/>
            </w:tcBorders>
            <w:shd w:val="clear" w:color="auto" w:fill="EEECE1" w:themeFill="background2"/>
            <w:vAlign w:val="center"/>
          </w:tcPr>
          <w:p w14:paraId="42C82A1A" w14:textId="77777777" w:rsidR="00102C95" w:rsidRPr="00E46433" w:rsidRDefault="00102C95" w:rsidP="00B613F9">
            <w:pPr>
              <w:jc w:val="center"/>
              <w:rPr>
                <w:b/>
                <w:bCs/>
                <w:lang w:val="pt-PT"/>
              </w:rPr>
            </w:pPr>
            <w:r>
              <w:rPr>
                <w:b/>
                <w:bCs/>
                <w:lang w:val="pt-PT"/>
              </w:rPr>
              <w:t>F1</w:t>
            </w:r>
          </w:p>
        </w:tc>
        <w:tc>
          <w:tcPr>
            <w:tcW w:w="851" w:type="dxa"/>
            <w:tcBorders>
              <w:top w:val="single" w:sz="4" w:space="0" w:color="auto"/>
              <w:left w:val="nil"/>
              <w:right w:val="nil"/>
            </w:tcBorders>
            <w:shd w:val="clear" w:color="auto" w:fill="EEECE1" w:themeFill="background2"/>
            <w:vAlign w:val="center"/>
          </w:tcPr>
          <w:p w14:paraId="14040615" w14:textId="77777777" w:rsidR="00102C95" w:rsidRPr="00E46433" w:rsidRDefault="00102C95" w:rsidP="00B613F9">
            <w:pPr>
              <w:jc w:val="center"/>
              <w:rPr>
                <w:b/>
                <w:bCs/>
                <w:lang w:val="pt-PT"/>
              </w:rPr>
            </w:pPr>
            <w:r w:rsidRPr="00E46433">
              <w:rPr>
                <w:b/>
                <w:bCs/>
                <w:lang w:val="pt-PT"/>
              </w:rPr>
              <w:t>AUC</w:t>
            </w:r>
          </w:p>
        </w:tc>
      </w:tr>
      <w:tr w:rsidR="00102C95" w14:paraId="552D2E8C" w14:textId="77777777" w:rsidTr="00E81D9D">
        <w:tc>
          <w:tcPr>
            <w:tcW w:w="426" w:type="dxa"/>
            <w:tcBorders>
              <w:left w:val="nil"/>
              <w:right w:val="nil"/>
            </w:tcBorders>
          </w:tcPr>
          <w:p w14:paraId="52C088F2" w14:textId="0493348D" w:rsidR="00102C95" w:rsidRDefault="00102C95" w:rsidP="00B613F9">
            <w:pPr>
              <w:jc w:val="center"/>
              <w:rPr>
                <w:lang w:val="pt-PT"/>
              </w:rPr>
            </w:pPr>
            <w:r>
              <w:rPr>
                <w:lang w:val="pt-PT"/>
              </w:rPr>
              <w:t>0</w:t>
            </w:r>
          </w:p>
        </w:tc>
        <w:tc>
          <w:tcPr>
            <w:tcW w:w="2038" w:type="dxa"/>
            <w:tcBorders>
              <w:left w:val="nil"/>
              <w:right w:val="nil"/>
            </w:tcBorders>
            <w:vAlign w:val="center"/>
          </w:tcPr>
          <w:p w14:paraId="75FDED31" w14:textId="59BD6B0C" w:rsidR="00102C95" w:rsidRDefault="00102C95" w:rsidP="00B613F9">
            <w:pPr>
              <w:jc w:val="center"/>
              <w:rPr>
                <w:lang w:val="pt-PT"/>
              </w:rPr>
            </w:pPr>
            <w:r>
              <w:rPr>
                <w:lang w:val="pt-PT"/>
              </w:rPr>
              <w:t>---</w:t>
            </w:r>
          </w:p>
        </w:tc>
        <w:tc>
          <w:tcPr>
            <w:tcW w:w="1364" w:type="dxa"/>
            <w:tcBorders>
              <w:left w:val="nil"/>
              <w:right w:val="nil"/>
            </w:tcBorders>
            <w:vAlign w:val="center"/>
          </w:tcPr>
          <w:p w14:paraId="29815714" w14:textId="77777777" w:rsidR="00102C95" w:rsidRDefault="00102C95" w:rsidP="00B613F9">
            <w:pPr>
              <w:jc w:val="center"/>
              <w:rPr>
                <w:lang w:val="pt-PT"/>
              </w:rPr>
            </w:pPr>
            <w:r>
              <w:rPr>
                <w:lang w:val="pt-PT"/>
              </w:rPr>
              <w:t>38</w:t>
            </w:r>
          </w:p>
        </w:tc>
        <w:tc>
          <w:tcPr>
            <w:tcW w:w="992" w:type="dxa"/>
            <w:tcBorders>
              <w:left w:val="nil"/>
              <w:right w:val="nil"/>
            </w:tcBorders>
            <w:vAlign w:val="center"/>
          </w:tcPr>
          <w:p w14:paraId="61F671DB" w14:textId="54A4266F" w:rsidR="00102C95" w:rsidRDefault="00102C95" w:rsidP="00B613F9">
            <w:pPr>
              <w:jc w:val="center"/>
              <w:rPr>
                <w:lang w:val="pt-PT"/>
              </w:rPr>
            </w:pPr>
            <w:r>
              <w:rPr>
                <w:lang w:val="pt-PT"/>
              </w:rPr>
              <w:t>78,34</w:t>
            </w:r>
          </w:p>
        </w:tc>
        <w:tc>
          <w:tcPr>
            <w:tcW w:w="1417" w:type="dxa"/>
            <w:tcBorders>
              <w:left w:val="nil"/>
              <w:right w:val="nil"/>
            </w:tcBorders>
            <w:vAlign w:val="center"/>
          </w:tcPr>
          <w:p w14:paraId="467AC55C" w14:textId="2AAF55DC" w:rsidR="00102C95" w:rsidRDefault="00102C95" w:rsidP="00B613F9">
            <w:pPr>
              <w:jc w:val="center"/>
              <w:rPr>
                <w:lang w:val="pt-PT"/>
              </w:rPr>
            </w:pPr>
            <w:r>
              <w:rPr>
                <w:lang w:val="pt-PT"/>
              </w:rPr>
              <w:t>37,14</w:t>
            </w:r>
          </w:p>
        </w:tc>
        <w:tc>
          <w:tcPr>
            <w:tcW w:w="1560" w:type="dxa"/>
            <w:tcBorders>
              <w:left w:val="nil"/>
              <w:right w:val="nil"/>
            </w:tcBorders>
            <w:vAlign w:val="center"/>
          </w:tcPr>
          <w:p w14:paraId="6EF23C5A" w14:textId="5E624469" w:rsidR="00102C95" w:rsidRDefault="00102C95" w:rsidP="00B613F9">
            <w:pPr>
              <w:jc w:val="center"/>
              <w:rPr>
                <w:lang w:val="pt-PT"/>
              </w:rPr>
            </w:pPr>
            <w:r>
              <w:rPr>
                <w:lang w:val="pt-PT"/>
              </w:rPr>
              <w:t>52</w:t>
            </w:r>
          </w:p>
        </w:tc>
        <w:tc>
          <w:tcPr>
            <w:tcW w:w="850" w:type="dxa"/>
            <w:tcBorders>
              <w:left w:val="nil"/>
              <w:right w:val="nil"/>
            </w:tcBorders>
          </w:tcPr>
          <w:p w14:paraId="5E02320B" w14:textId="659AD54E" w:rsidR="00102C95" w:rsidRDefault="00102C95" w:rsidP="00B613F9">
            <w:pPr>
              <w:jc w:val="center"/>
              <w:rPr>
                <w:lang w:val="pt-PT"/>
              </w:rPr>
            </w:pPr>
            <w:r>
              <w:rPr>
                <w:lang w:val="pt-PT"/>
              </w:rPr>
              <w:t>43,33</w:t>
            </w:r>
          </w:p>
        </w:tc>
        <w:tc>
          <w:tcPr>
            <w:tcW w:w="851" w:type="dxa"/>
            <w:tcBorders>
              <w:left w:val="nil"/>
              <w:right w:val="nil"/>
            </w:tcBorders>
            <w:vAlign w:val="center"/>
          </w:tcPr>
          <w:p w14:paraId="1546B8D3" w14:textId="0D00518A" w:rsidR="00102C95" w:rsidRDefault="00102C95" w:rsidP="00B613F9">
            <w:pPr>
              <w:jc w:val="center"/>
              <w:rPr>
                <w:lang w:val="pt-PT"/>
              </w:rPr>
            </w:pPr>
            <w:r>
              <w:rPr>
                <w:lang w:val="pt-PT"/>
              </w:rPr>
              <w:t>0,</w:t>
            </w:r>
            <w:r>
              <w:rPr>
                <w:lang w:val="pt-PT"/>
              </w:rPr>
              <w:t>789</w:t>
            </w:r>
          </w:p>
        </w:tc>
      </w:tr>
      <w:tr w:rsidR="00102C95" w14:paraId="5CE01140" w14:textId="77777777" w:rsidTr="00E81D9D">
        <w:tc>
          <w:tcPr>
            <w:tcW w:w="426" w:type="dxa"/>
            <w:tcBorders>
              <w:left w:val="nil"/>
              <w:right w:val="nil"/>
            </w:tcBorders>
          </w:tcPr>
          <w:p w14:paraId="5B217773" w14:textId="1E53AD16" w:rsidR="00102C95" w:rsidRPr="00102C95" w:rsidRDefault="00102C95" w:rsidP="00756659">
            <w:pPr>
              <w:jc w:val="center"/>
              <w:rPr>
                <w:lang w:val="pt-PT"/>
              </w:rPr>
            </w:pPr>
            <w:r>
              <w:rPr>
                <w:lang w:val="pt-PT"/>
              </w:rPr>
              <w:t>1</w:t>
            </w:r>
          </w:p>
        </w:tc>
        <w:tc>
          <w:tcPr>
            <w:tcW w:w="2038" w:type="dxa"/>
            <w:tcBorders>
              <w:left w:val="nil"/>
              <w:right w:val="nil"/>
            </w:tcBorders>
            <w:vAlign w:val="center"/>
          </w:tcPr>
          <w:p w14:paraId="2C4F4581" w14:textId="3F5280BC" w:rsidR="00102C95" w:rsidRPr="00756659" w:rsidRDefault="00102C95" w:rsidP="00756659">
            <w:pPr>
              <w:jc w:val="center"/>
              <w:rPr>
                <w:i/>
                <w:iCs/>
                <w:lang w:val="pt-PT"/>
              </w:rPr>
            </w:pPr>
            <w:r w:rsidRPr="00756659">
              <w:rPr>
                <w:i/>
                <w:iCs/>
                <w:lang w:val="pt-PT"/>
              </w:rPr>
              <w:t>SelectFromModel</w:t>
            </w:r>
          </w:p>
          <w:p w14:paraId="415F9E08" w14:textId="782A2806" w:rsidR="00102C95" w:rsidRDefault="00102C95" w:rsidP="00756659">
            <w:pPr>
              <w:jc w:val="center"/>
              <w:rPr>
                <w:lang w:val="pt-PT"/>
              </w:rPr>
            </w:pPr>
            <w:r w:rsidRPr="00081FA6">
              <w:rPr>
                <w:i/>
                <w:iCs/>
                <w:lang w:val="pt-PT"/>
              </w:rPr>
              <w:t>threshold</w:t>
            </w:r>
            <w:r>
              <w:rPr>
                <w:lang w:val="pt-PT"/>
              </w:rPr>
              <w:t>= 0,01</w:t>
            </w:r>
          </w:p>
        </w:tc>
        <w:tc>
          <w:tcPr>
            <w:tcW w:w="1364" w:type="dxa"/>
            <w:tcBorders>
              <w:left w:val="nil"/>
              <w:right w:val="nil"/>
            </w:tcBorders>
            <w:vAlign w:val="center"/>
          </w:tcPr>
          <w:p w14:paraId="0C3E6556" w14:textId="3A1E410F" w:rsidR="00102C95" w:rsidRDefault="00102C95" w:rsidP="00756659">
            <w:pPr>
              <w:jc w:val="center"/>
              <w:rPr>
                <w:lang w:val="pt-PT"/>
              </w:rPr>
            </w:pPr>
            <w:r>
              <w:rPr>
                <w:lang w:val="pt-PT"/>
              </w:rPr>
              <w:t>37</w:t>
            </w:r>
          </w:p>
        </w:tc>
        <w:tc>
          <w:tcPr>
            <w:tcW w:w="992" w:type="dxa"/>
            <w:tcBorders>
              <w:left w:val="nil"/>
              <w:right w:val="nil"/>
            </w:tcBorders>
            <w:vAlign w:val="center"/>
          </w:tcPr>
          <w:p w14:paraId="50C25235" w14:textId="5D66079B" w:rsidR="00102C95" w:rsidRDefault="00102C95" w:rsidP="00756659">
            <w:pPr>
              <w:jc w:val="center"/>
              <w:rPr>
                <w:lang w:val="pt-PT"/>
              </w:rPr>
            </w:pPr>
            <w:r>
              <w:rPr>
                <w:lang w:val="pt-PT"/>
              </w:rPr>
              <w:t>7</w:t>
            </w:r>
            <w:r>
              <w:rPr>
                <w:lang w:val="pt-PT"/>
              </w:rPr>
              <w:t>6,43</w:t>
            </w:r>
          </w:p>
        </w:tc>
        <w:tc>
          <w:tcPr>
            <w:tcW w:w="1417" w:type="dxa"/>
            <w:tcBorders>
              <w:left w:val="nil"/>
              <w:right w:val="nil"/>
            </w:tcBorders>
            <w:vAlign w:val="center"/>
          </w:tcPr>
          <w:p w14:paraId="49D89D69" w14:textId="4EAAC671" w:rsidR="00102C95" w:rsidRDefault="00102C95" w:rsidP="00756659">
            <w:pPr>
              <w:jc w:val="center"/>
              <w:rPr>
                <w:lang w:val="pt-PT"/>
              </w:rPr>
            </w:pPr>
            <w:r>
              <w:rPr>
                <w:lang w:val="pt-PT"/>
              </w:rPr>
              <w:t>31,43</w:t>
            </w:r>
          </w:p>
        </w:tc>
        <w:tc>
          <w:tcPr>
            <w:tcW w:w="1560" w:type="dxa"/>
            <w:tcBorders>
              <w:left w:val="nil"/>
              <w:right w:val="nil"/>
            </w:tcBorders>
            <w:vAlign w:val="center"/>
          </w:tcPr>
          <w:p w14:paraId="161B9D0A" w14:textId="392E9BE9" w:rsidR="00102C95" w:rsidRDefault="00102C95" w:rsidP="00756659">
            <w:pPr>
              <w:jc w:val="center"/>
              <w:rPr>
                <w:lang w:val="pt-PT"/>
              </w:rPr>
            </w:pPr>
            <w:r>
              <w:rPr>
                <w:lang w:val="pt-PT"/>
              </w:rPr>
              <w:t>45,83</w:t>
            </w:r>
          </w:p>
        </w:tc>
        <w:tc>
          <w:tcPr>
            <w:tcW w:w="850" w:type="dxa"/>
            <w:tcBorders>
              <w:left w:val="nil"/>
              <w:right w:val="nil"/>
            </w:tcBorders>
            <w:vAlign w:val="center"/>
          </w:tcPr>
          <w:p w14:paraId="3C643E95" w14:textId="586E939B" w:rsidR="00102C95" w:rsidRDefault="00102C95" w:rsidP="004B1867">
            <w:pPr>
              <w:jc w:val="center"/>
              <w:rPr>
                <w:lang w:val="pt-PT"/>
              </w:rPr>
            </w:pPr>
            <w:r>
              <w:rPr>
                <w:lang w:val="pt-PT"/>
              </w:rPr>
              <w:t>37,29</w:t>
            </w:r>
          </w:p>
        </w:tc>
        <w:tc>
          <w:tcPr>
            <w:tcW w:w="851" w:type="dxa"/>
            <w:tcBorders>
              <w:left w:val="nil"/>
              <w:right w:val="nil"/>
            </w:tcBorders>
            <w:vAlign w:val="center"/>
          </w:tcPr>
          <w:p w14:paraId="6CC1AB93" w14:textId="77B75AD2" w:rsidR="00102C95" w:rsidRDefault="00102C95" w:rsidP="00756659">
            <w:pPr>
              <w:jc w:val="center"/>
              <w:rPr>
                <w:lang w:val="pt-PT"/>
              </w:rPr>
            </w:pPr>
            <w:r>
              <w:rPr>
                <w:lang w:val="pt-PT"/>
              </w:rPr>
              <w:t>0,7</w:t>
            </w:r>
            <w:r>
              <w:rPr>
                <w:lang w:val="pt-PT"/>
              </w:rPr>
              <w:t>78</w:t>
            </w:r>
          </w:p>
        </w:tc>
      </w:tr>
      <w:tr w:rsidR="00102C95" w14:paraId="0D72CECE" w14:textId="77777777" w:rsidTr="00E81D9D">
        <w:tc>
          <w:tcPr>
            <w:tcW w:w="426" w:type="dxa"/>
            <w:tcBorders>
              <w:left w:val="nil"/>
              <w:bottom w:val="single" w:sz="4" w:space="0" w:color="auto"/>
              <w:right w:val="nil"/>
            </w:tcBorders>
          </w:tcPr>
          <w:p w14:paraId="7862A2C8" w14:textId="0B23F0C0" w:rsidR="00102C95" w:rsidRPr="00102C95" w:rsidRDefault="00102C95" w:rsidP="00756659">
            <w:pPr>
              <w:jc w:val="center"/>
              <w:rPr>
                <w:lang w:val="pt-PT"/>
              </w:rPr>
            </w:pPr>
            <w:r w:rsidRPr="00102C95">
              <w:rPr>
                <w:lang w:val="pt-PT"/>
              </w:rPr>
              <w:t>2</w:t>
            </w:r>
          </w:p>
        </w:tc>
        <w:tc>
          <w:tcPr>
            <w:tcW w:w="2038" w:type="dxa"/>
            <w:tcBorders>
              <w:left w:val="nil"/>
              <w:bottom w:val="single" w:sz="4" w:space="0" w:color="auto"/>
              <w:right w:val="nil"/>
            </w:tcBorders>
            <w:vAlign w:val="center"/>
          </w:tcPr>
          <w:p w14:paraId="63DDFEC0" w14:textId="2DF057BC" w:rsidR="00102C95" w:rsidRPr="00756659" w:rsidRDefault="00102C95" w:rsidP="00756659">
            <w:pPr>
              <w:jc w:val="center"/>
              <w:rPr>
                <w:i/>
                <w:iCs/>
                <w:lang w:val="pt-PT"/>
              </w:rPr>
            </w:pPr>
            <w:r w:rsidRPr="00756659">
              <w:rPr>
                <w:i/>
                <w:iCs/>
                <w:lang w:val="pt-PT"/>
              </w:rPr>
              <w:t>SelectFromModel</w:t>
            </w:r>
          </w:p>
          <w:p w14:paraId="1B029EFE" w14:textId="35B2A954" w:rsidR="00102C95" w:rsidRDefault="00102C95" w:rsidP="00756659">
            <w:pPr>
              <w:jc w:val="center"/>
              <w:rPr>
                <w:lang w:val="pt-PT"/>
              </w:rPr>
            </w:pPr>
            <w:r w:rsidRPr="00081FA6">
              <w:rPr>
                <w:i/>
                <w:iCs/>
                <w:lang w:val="pt-PT"/>
              </w:rPr>
              <w:t>threshold</w:t>
            </w:r>
            <w:r>
              <w:rPr>
                <w:lang w:val="pt-PT"/>
              </w:rPr>
              <w:t>= 0,0</w:t>
            </w:r>
            <w:r>
              <w:rPr>
                <w:lang w:val="pt-PT"/>
              </w:rPr>
              <w:t>15</w:t>
            </w:r>
          </w:p>
        </w:tc>
        <w:tc>
          <w:tcPr>
            <w:tcW w:w="1364" w:type="dxa"/>
            <w:tcBorders>
              <w:left w:val="nil"/>
              <w:bottom w:val="single" w:sz="4" w:space="0" w:color="auto"/>
              <w:right w:val="nil"/>
            </w:tcBorders>
            <w:vAlign w:val="center"/>
          </w:tcPr>
          <w:p w14:paraId="4E9A287A" w14:textId="3584A616" w:rsidR="00102C95" w:rsidRDefault="00102C95" w:rsidP="00756659">
            <w:pPr>
              <w:jc w:val="center"/>
              <w:rPr>
                <w:lang w:val="pt-PT"/>
              </w:rPr>
            </w:pPr>
            <w:r>
              <w:rPr>
                <w:lang w:val="pt-PT"/>
              </w:rPr>
              <w:t>1</w:t>
            </w:r>
            <w:r>
              <w:rPr>
                <w:lang w:val="pt-PT"/>
              </w:rPr>
              <w:t>6</w:t>
            </w:r>
          </w:p>
        </w:tc>
        <w:tc>
          <w:tcPr>
            <w:tcW w:w="992" w:type="dxa"/>
            <w:tcBorders>
              <w:left w:val="nil"/>
              <w:bottom w:val="single" w:sz="4" w:space="0" w:color="auto"/>
              <w:right w:val="nil"/>
            </w:tcBorders>
            <w:vAlign w:val="center"/>
          </w:tcPr>
          <w:p w14:paraId="0B0F9EA0" w14:textId="6EFBE356" w:rsidR="00102C95" w:rsidRDefault="00102C95" w:rsidP="00756659">
            <w:pPr>
              <w:jc w:val="center"/>
              <w:rPr>
                <w:lang w:val="pt-PT"/>
              </w:rPr>
            </w:pPr>
            <w:r>
              <w:rPr>
                <w:lang w:val="pt-PT"/>
              </w:rPr>
              <w:t>7</w:t>
            </w:r>
            <w:r>
              <w:rPr>
                <w:lang w:val="pt-PT"/>
              </w:rPr>
              <w:t>5,8</w:t>
            </w:r>
          </w:p>
        </w:tc>
        <w:tc>
          <w:tcPr>
            <w:tcW w:w="1417" w:type="dxa"/>
            <w:tcBorders>
              <w:left w:val="nil"/>
              <w:bottom w:val="single" w:sz="4" w:space="0" w:color="auto"/>
              <w:right w:val="nil"/>
            </w:tcBorders>
            <w:vAlign w:val="center"/>
          </w:tcPr>
          <w:p w14:paraId="71450C7B" w14:textId="6404A744" w:rsidR="00102C95" w:rsidRDefault="00102C95" w:rsidP="00756659">
            <w:pPr>
              <w:jc w:val="center"/>
              <w:rPr>
                <w:lang w:val="pt-PT"/>
              </w:rPr>
            </w:pPr>
            <w:r>
              <w:rPr>
                <w:lang w:val="pt-PT"/>
              </w:rPr>
              <w:t>28,57</w:t>
            </w:r>
          </w:p>
        </w:tc>
        <w:tc>
          <w:tcPr>
            <w:tcW w:w="1560" w:type="dxa"/>
            <w:tcBorders>
              <w:left w:val="nil"/>
              <w:bottom w:val="single" w:sz="4" w:space="0" w:color="auto"/>
              <w:right w:val="nil"/>
            </w:tcBorders>
            <w:vAlign w:val="center"/>
          </w:tcPr>
          <w:p w14:paraId="00FCB8E8" w14:textId="664EAB90" w:rsidR="00102C95" w:rsidRDefault="00102C95" w:rsidP="00756659">
            <w:pPr>
              <w:jc w:val="center"/>
              <w:rPr>
                <w:lang w:val="pt-PT"/>
              </w:rPr>
            </w:pPr>
            <w:r>
              <w:rPr>
                <w:lang w:val="pt-PT"/>
              </w:rPr>
              <w:t>43,48</w:t>
            </w:r>
          </w:p>
        </w:tc>
        <w:tc>
          <w:tcPr>
            <w:tcW w:w="850" w:type="dxa"/>
            <w:tcBorders>
              <w:left w:val="nil"/>
              <w:bottom w:val="single" w:sz="4" w:space="0" w:color="auto"/>
              <w:right w:val="nil"/>
            </w:tcBorders>
            <w:vAlign w:val="center"/>
          </w:tcPr>
          <w:p w14:paraId="7A4E573F" w14:textId="5E70FB1A" w:rsidR="00102C95" w:rsidRDefault="00102C95" w:rsidP="004B1867">
            <w:pPr>
              <w:jc w:val="center"/>
              <w:rPr>
                <w:lang w:val="pt-PT"/>
              </w:rPr>
            </w:pPr>
            <w:r>
              <w:rPr>
                <w:lang w:val="pt-PT"/>
              </w:rPr>
              <w:t>34,48</w:t>
            </w:r>
          </w:p>
        </w:tc>
        <w:tc>
          <w:tcPr>
            <w:tcW w:w="851" w:type="dxa"/>
            <w:tcBorders>
              <w:left w:val="nil"/>
              <w:bottom w:val="single" w:sz="4" w:space="0" w:color="auto"/>
              <w:right w:val="nil"/>
            </w:tcBorders>
            <w:vAlign w:val="center"/>
          </w:tcPr>
          <w:p w14:paraId="2A760A38" w14:textId="3CE46C90" w:rsidR="00102C95" w:rsidRDefault="00102C95" w:rsidP="00756659">
            <w:pPr>
              <w:jc w:val="center"/>
              <w:rPr>
                <w:lang w:val="pt-PT"/>
              </w:rPr>
            </w:pPr>
            <w:r>
              <w:rPr>
                <w:lang w:val="pt-PT"/>
              </w:rPr>
              <w:t>0,7</w:t>
            </w:r>
            <w:r>
              <w:rPr>
                <w:lang w:val="pt-PT"/>
              </w:rPr>
              <w:t>7</w:t>
            </w:r>
            <w:r>
              <w:rPr>
                <w:lang w:val="pt-PT"/>
              </w:rPr>
              <w:t>6</w:t>
            </w:r>
          </w:p>
        </w:tc>
      </w:tr>
      <w:tr w:rsidR="00102C95" w14:paraId="5D9828E3" w14:textId="77777777" w:rsidTr="00E81D9D">
        <w:tc>
          <w:tcPr>
            <w:tcW w:w="426" w:type="dxa"/>
            <w:tcBorders>
              <w:left w:val="nil"/>
              <w:right w:val="nil"/>
            </w:tcBorders>
          </w:tcPr>
          <w:p w14:paraId="0E6601F4" w14:textId="7CD79B5C" w:rsidR="00102C95" w:rsidRPr="00102C95" w:rsidRDefault="00102C95" w:rsidP="00756659">
            <w:pPr>
              <w:jc w:val="center"/>
              <w:rPr>
                <w:lang w:val="pt-PT"/>
              </w:rPr>
            </w:pPr>
            <w:r w:rsidRPr="00102C95">
              <w:rPr>
                <w:lang w:val="pt-PT"/>
              </w:rPr>
              <w:t>3</w:t>
            </w:r>
          </w:p>
        </w:tc>
        <w:tc>
          <w:tcPr>
            <w:tcW w:w="2038" w:type="dxa"/>
            <w:tcBorders>
              <w:left w:val="nil"/>
              <w:right w:val="nil"/>
            </w:tcBorders>
            <w:vAlign w:val="center"/>
          </w:tcPr>
          <w:p w14:paraId="73E2A553" w14:textId="7B0BCA8A" w:rsidR="00102C95" w:rsidRPr="00756659" w:rsidRDefault="00102C95" w:rsidP="00756659">
            <w:pPr>
              <w:jc w:val="center"/>
              <w:rPr>
                <w:i/>
                <w:iCs/>
                <w:lang w:val="pt-PT"/>
              </w:rPr>
            </w:pPr>
            <w:r w:rsidRPr="00756659">
              <w:rPr>
                <w:i/>
                <w:iCs/>
                <w:lang w:val="pt-PT"/>
              </w:rPr>
              <w:t>SelectFromModel</w:t>
            </w:r>
          </w:p>
          <w:p w14:paraId="08745AC1" w14:textId="46CC01A7" w:rsidR="00102C95" w:rsidRDefault="00102C95" w:rsidP="00756659">
            <w:pPr>
              <w:jc w:val="center"/>
              <w:rPr>
                <w:lang w:val="pt-PT"/>
              </w:rPr>
            </w:pPr>
            <w:r w:rsidRPr="00081FA6">
              <w:rPr>
                <w:i/>
                <w:iCs/>
                <w:lang w:val="pt-PT"/>
              </w:rPr>
              <w:t>threshold</w:t>
            </w:r>
            <w:r>
              <w:rPr>
                <w:lang w:val="pt-PT"/>
              </w:rPr>
              <w:t>= 0,0</w:t>
            </w:r>
            <w:r>
              <w:rPr>
                <w:lang w:val="pt-PT"/>
              </w:rPr>
              <w:t>2</w:t>
            </w:r>
          </w:p>
        </w:tc>
        <w:tc>
          <w:tcPr>
            <w:tcW w:w="1364" w:type="dxa"/>
            <w:tcBorders>
              <w:left w:val="nil"/>
              <w:right w:val="nil"/>
            </w:tcBorders>
            <w:vAlign w:val="center"/>
          </w:tcPr>
          <w:p w14:paraId="72CA4E24" w14:textId="7B46A293" w:rsidR="00102C95" w:rsidRDefault="00102C95" w:rsidP="00756659">
            <w:pPr>
              <w:jc w:val="center"/>
              <w:rPr>
                <w:lang w:val="pt-PT"/>
              </w:rPr>
            </w:pPr>
            <w:r>
              <w:rPr>
                <w:lang w:val="pt-PT"/>
              </w:rPr>
              <w:t>14</w:t>
            </w:r>
          </w:p>
        </w:tc>
        <w:tc>
          <w:tcPr>
            <w:tcW w:w="992" w:type="dxa"/>
            <w:tcBorders>
              <w:left w:val="nil"/>
              <w:right w:val="nil"/>
            </w:tcBorders>
            <w:vAlign w:val="center"/>
          </w:tcPr>
          <w:p w14:paraId="5624A57A" w14:textId="1DD4DA7F" w:rsidR="00102C95" w:rsidRDefault="00102C95" w:rsidP="00756659">
            <w:pPr>
              <w:jc w:val="center"/>
              <w:rPr>
                <w:lang w:val="pt-PT"/>
              </w:rPr>
            </w:pPr>
            <w:r>
              <w:rPr>
                <w:lang w:val="pt-PT"/>
              </w:rPr>
              <w:t>71,97</w:t>
            </w:r>
          </w:p>
        </w:tc>
        <w:tc>
          <w:tcPr>
            <w:tcW w:w="1417" w:type="dxa"/>
            <w:tcBorders>
              <w:left w:val="nil"/>
              <w:right w:val="nil"/>
            </w:tcBorders>
            <w:vAlign w:val="center"/>
          </w:tcPr>
          <w:p w14:paraId="56ED1076" w14:textId="5A0F56B2" w:rsidR="00102C95" w:rsidRDefault="00102C95" w:rsidP="00756659">
            <w:pPr>
              <w:jc w:val="center"/>
              <w:rPr>
                <w:lang w:val="pt-PT"/>
              </w:rPr>
            </w:pPr>
            <w:r>
              <w:rPr>
                <w:lang w:val="pt-PT"/>
              </w:rPr>
              <w:t>28,57</w:t>
            </w:r>
          </w:p>
        </w:tc>
        <w:tc>
          <w:tcPr>
            <w:tcW w:w="1560" w:type="dxa"/>
            <w:tcBorders>
              <w:left w:val="nil"/>
              <w:right w:val="nil"/>
            </w:tcBorders>
            <w:vAlign w:val="center"/>
          </w:tcPr>
          <w:p w14:paraId="5F9D6238" w14:textId="702C416F" w:rsidR="00102C95" w:rsidRDefault="00102C95" w:rsidP="00756659">
            <w:pPr>
              <w:jc w:val="center"/>
              <w:rPr>
                <w:lang w:val="pt-PT"/>
              </w:rPr>
            </w:pPr>
            <w:r>
              <w:rPr>
                <w:lang w:val="pt-PT"/>
              </w:rPr>
              <w:t>34,48</w:t>
            </w:r>
          </w:p>
        </w:tc>
        <w:tc>
          <w:tcPr>
            <w:tcW w:w="850" w:type="dxa"/>
            <w:tcBorders>
              <w:left w:val="nil"/>
              <w:right w:val="nil"/>
            </w:tcBorders>
            <w:vAlign w:val="center"/>
          </w:tcPr>
          <w:p w14:paraId="33CDF901" w14:textId="0E2B5D41" w:rsidR="00102C95" w:rsidRDefault="00102C95" w:rsidP="00756659">
            <w:pPr>
              <w:jc w:val="center"/>
              <w:rPr>
                <w:lang w:val="pt-PT"/>
              </w:rPr>
            </w:pPr>
            <w:r>
              <w:rPr>
                <w:lang w:val="pt-PT"/>
              </w:rPr>
              <w:t>31</w:t>
            </w:r>
            <w:r>
              <w:rPr>
                <w:lang w:val="pt-PT"/>
              </w:rPr>
              <w:t>,25</w:t>
            </w:r>
          </w:p>
        </w:tc>
        <w:tc>
          <w:tcPr>
            <w:tcW w:w="851" w:type="dxa"/>
            <w:tcBorders>
              <w:left w:val="nil"/>
              <w:right w:val="nil"/>
            </w:tcBorders>
            <w:vAlign w:val="center"/>
          </w:tcPr>
          <w:p w14:paraId="7FD65C19" w14:textId="67C9CF1D" w:rsidR="00102C95" w:rsidRDefault="00102C95" w:rsidP="00756659">
            <w:pPr>
              <w:jc w:val="center"/>
              <w:rPr>
                <w:lang w:val="pt-PT"/>
              </w:rPr>
            </w:pPr>
            <w:r>
              <w:rPr>
                <w:lang w:val="pt-PT"/>
              </w:rPr>
              <w:t>0,7</w:t>
            </w:r>
            <w:r>
              <w:rPr>
                <w:lang w:val="pt-PT"/>
              </w:rPr>
              <w:t>63</w:t>
            </w:r>
          </w:p>
        </w:tc>
      </w:tr>
      <w:tr w:rsidR="00102C95" w14:paraId="521788BA" w14:textId="77777777" w:rsidTr="00E81D9D">
        <w:tc>
          <w:tcPr>
            <w:tcW w:w="426" w:type="dxa"/>
            <w:tcBorders>
              <w:left w:val="nil"/>
              <w:bottom w:val="single" w:sz="4" w:space="0" w:color="auto"/>
              <w:right w:val="nil"/>
            </w:tcBorders>
          </w:tcPr>
          <w:p w14:paraId="27645343" w14:textId="76701FAA" w:rsidR="00102C95" w:rsidRPr="00102C95" w:rsidRDefault="00102C95" w:rsidP="00756659">
            <w:pPr>
              <w:jc w:val="center"/>
              <w:rPr>
                <w:lang w:val="pt-PT"/>
              </w:rPr>
            </w:pPr>
            <w:r w:rsidRPr="00102C95">
              <w:rPr>
                <w:lang w:val="pt-PT"/>
              </w:rPr>
              <w:t>4</w:t>
            </w:r>
          </w:p>
        </w:tc>
        <w:tc>
          <w:tcPr>
            <w:tcW w:w="2038" w:type="dxa"/>
            <w:tcBorders>
              <w:left w:val="nil"/>
              <w:bottom w:val="single" w:sz="4" w:space="0" w:color="auto"/>
              <w:right w:val="nil"/>
            </w:tcBorders>
            <w:vAlign w:val="center"/>
          </w:tcPr>
          <w:p w14:paraId="72C9A62D" w14:textId="7A659DD1" w:rsidR="00102C95" w:rsidRPr="00756659" w:rsidRDefault="00102C95" w:rsidP="00756659">
            <w:pPr>
              <w:jc w:val="center"/>
              <w:rPr>
                <w:i/>
                <w:iCs/>
                <w:lang w:val="pt-PT"/>
              </w:rPr>
            </w:pPr>
            <w:r w:rsidRPr="00756659">
              <w:rPr>
                <w:i/>
                <w:iCs/>
                <w:lang w:val="pt-PT"/>
              </w:rPr>
              <w:t>SelectFromModel</w:t>
            </w:r>
          </w:p>
          <w:p w14:paraId="31656568" w14:textId="06E48EBC" w:rsidR="00102C95" w:rsidRDefault="00102C95" w:rsidP="00756659">
            <w:pPr>
              <w:jc w:val="center"/>
              <w:rPr>
                <w:lang w:val="pt-PT"/>
              </w:rPr>
            </w:pPr>
            <w:r w:rsidRPr="00081FA6">
              <w:rPr>
                <w:i/>
                <w:iCs/>
                <w:lang w:val="pt-PT"/>
              </w:rPr>
              <w:t>threshold</w:t>
            </w:r>
            <w:r>
              <w:rPr>
                <w:lang w:val="pt-PT"/>
              </w:rPr>
              <w:t>= 0,0</w:t>
            </w:r>
            <w:r>
              <w:rPr>
                <w:lang w:val="pt-PT"/>
              </w:rPr>
              <w:t>3</w:t>
            </w:r>
          </w:p>
        </w:tc>
        <w:tc>
          <w:tcPr>
            <w:tcW w:w="1364" w:type="dxa"/>
            <w:tcBorders>
              <w:left w:val="nil"/>
              <w:bottom w:val="single" w:sz="4" w:space="0" w:color="auto"/>
              <w:right w:val="nil"/>
            </w:tcBorders>
            <w:vAlign w:val="center"/>
          </w:tcPr>
          <w:p w14:paraId="19F01190" w14:textId="46084D33" w:rsidR="00102C95" w:rsidRDefault="00102C95" w:rsidP="00756659">
            <w:pPr>
              <w:jc w:val="center"/>
              <w:rPr>
                <w:lang w:val="pt-PT"/>
              </w:rPr>
            </w:pPr>
            <w:r>
              <w:rPr>
                <w:lang w:val="pt-PT"/>
              </w:rPr>
              <w:t>13</w:t>
            </w:r>
          </w:p>
        </w:tc>
        <w:tc>
          <w:tcPr>
            <w:tcW w:w="992" w:type="dxa"/>
            <w:tcBorders>
              <w:left w:val="nil"/>
              <w:bottom w:val="single" w:sz="4" w:space="0" w:color="auto"/>
              <w:right w:val="nil"/>
            </w:tcBorders>
            <w:vAlign w:val="center"/>
          </w:tcPr>
          <w:p w14:paraId="29DE7F6E" w14:textId="28ABDE6B" w:rsidR="00102C95" w:rsidRDefault="00102C95" w:rsidP="00756659">
            <w:pPr>
              <w:jc w:val="center"/>
              <w:rPr>
                <w:lang w:val="pt-PT"/>
              </w:rPr>
            </w:pPr>
            <w:r>
              <w:rPr>
                <w:lang w:val="pt-PT"/>
              </w:rPr>
              <w:t>73,89</w:t>
            </w:r>
          </w:p>
        </w:tc>
        <w:tc>
          <w:tcPr>
            <w:tcW w:w="1417" w:type="dxa"/>
            <w:tcBorders>
              <w:left w:val="nil"/>
              <w:bottom w:val="single" w:sz="4" w:space="0" w:color="auto"/>
              <w:right w:val="nil"/>
            </w:tcBorders>
            <w:vAlign w:val="center"/>
          </w:tcPr>
          <w:p w14:paraId="57CB68B0" w14:textId="289A4E3A" w:rsidR="00102C95" w:rsidRDefault="00102C95" w:rsidP="00756659">
            <w:pPr>
              <w:jc w:val="center"/>
              <w:rPr>
                <w:lang w:val="pt-PT"/>
              </w:rPr>
            </w:pPr>
            <w:r>
              <w:rPr>
                <w:lang w:val="pt-PT"/>
              </w:rPr>
              <w:t>34,29</w:t>
            </w:r>
          </w:p>
        </w:tc>
        <w:tc>
          <w:tcPr>
            <w:tcW w:w="1560" w:type="dxa"/>
            <w:tcBorders>
              <w:left w:val="nil"/>
              <w:bottom w:val="single" w:sz="4" w:space="0" w:color="auto"/>
              <w:right w:val="nil"/>
            </w:tcBorders>
            <w:vAlign w:val="center"/>
          </w:tcPr>
          <w:p w14:paraId="317C1DF3" w14:textId="7BB5747B" w:rsidR="00102C95" w:rsidRDefault="00102C95" w:rsidP="00756659">
            <w:pPr>
              <w:jc w:val="center"/>
              <w:rPr>
                <w:lang w:val="pt-PT"/>
              </w:rPr>
            </w:pPr>
            <w:r>
              <w:rPr>
                <w:lang w:val="pt-PT"/>
              </w:rPr>
              <w:t>40</w:t>
            </w:r>
          </w:p>
        </w:tc>
        <w:tc>
          <w:tcPr>
            <w:tcW w:w="850" w:type="dxa"/>
            <w:tcBorders>
              <w:left w:val="nil"/>
              <w:bottom w:val="single" w:sz="4" w:space="0" w:color="auto"/>
              <w:right w:val="nil"/>
            </w:tcBorders>
            <w:vAlign w:val="center"/>
          </w:tcPr>
          <w:p w14:paraId="0195D058" w14:textId="1605C1E1" w:rsidR="00102C95" w:rsidRDefault="00102C95" w:rsidP="00756659">
            <w:pPr>
              <w:jc w:val="center"/>
              <w:rPr>
                <w:lang w:val="pt-PT"/>
              </w:rPr>
            </w:pPr>
            <w:r>
              <w:rPr>
                <w:lang w:val="pt-PT"/>
              </w:rPr>
              <w:t>36,92</w:t>
            </w:r>
          </w:p>
        </w:tc>
        <w:tc>
          <w:tcPr>
            <w:tcW w:w="851" w:type="dxa"/>
            <w:tcBorders>
              <w:left w:val="nil"/>
              <w:bottom w:val="single" w:sz="4" w:space="0" w:color="auto"/>
              <w:right w:val="nil"/>
            </w:tcBorders>
            <w:vAlign w:val="center"/>
          </w:tcPr>
          <w:p w14:paraId="6B666402" w14:textId="014E1451" w:rsidR="00102C95" w:rsidRDefault="00102C95" w:rsidP="00756659">
            <w:pPr>
              <w:jc w:val="center"/>
              <w:rPr>
                <w:lang w:val="pt-PT"/>
              </w:rPr>
            </w:pPr>
            <w:r>
              <w:rPr>
                <w:lang w:val="pt-PT"/>
              </w:rPr>
              <w:t>0,7</w:t>
            </w:r>
            <w:r>
              <w:rPr>
                <w:lang w:val="pt-PT"/>
              </w:rPr>
              <w:t>57</w:t>
            </w:r>
          </w:p>
        </w:tc>
      </w:tr>
      <w:tr w:rsidR="00102C95" w14:paraId="2DA5DF91" w14:textId="77777777" w:rsidTr="00E81D9D">
        <w:tc>
          <w:tcPr>
            <w:tcW w:w="426" w:type="dxa"/>
            <w:tcBorders>
              <w:left w:val="nil"/>
              <w:right w:val="nil"/>
            </w:tcBorders>
          </w:tcPr>
          <w:p w14:paraId="42AAC802" w14:textId="467BB7B7" w:rsidR="00102C95" w:rsidRPr="00102C95" w:rsidRDefault="00102C95" w:rsidP="00756659">
            <w:pPr>
              <w:jc w:val="center"/>
              <w:rPr>
                <w:lang w:val="pt-PT"/>
              </w:rPr>
            </w:pPr>
            <w:r w:rsidRPr="00102C95">
              <w:rPr>
                <w:lang w:val="pt-PT"/>
              </w:rPr>
              <w:t>5</w:t>
            </w:r>
          </w:p>
        </w:tc>
        <w:tc>
          <w:tcPr>
            <w:tcW w:w="2038" w:type="dxa"/>
            <w:tcBorders>
              <w:left w:val="nil"/>
              <w:right w:val="nil"/>
            </w:tcBorders>
            <w:vAlign w:val="center"/>
          </w:tcPr>
          <w:p w14:paraId="2D830891" w14:textId="4EDB0063" w:rsidR="00102C95" w:rsidRPr="00756659" w:rsidRDefault="00102C95" w:rsidP="00756659">
            <w:pPr>
              <w:jc w:val="center"/>
              <w:rPr>
                <w:i/>
                <w:iCs/>
                <w:lang w:val="pt-PT"/>
              </w:rPr>
            </w:pPr>
            <w:r w:rsidRPr="00756659">
              <w:rPr>
                <w:i/>
                <w:iCs/>
                <w:lang w:val="pt-PT"/>
              </w:rPr>
              <w:t>SelectFromModel</w:t>
            </w:r>
          </w:p>
          <w:p w14:paraId="6BE53171" w14:textId="202DD836" w:rsidR="00102C95" w:rsidRDefault="00102C95" w:rsidP="00756659">
            <w:pPr>
              <w:jc w:val="center"/>
              <w:rPr>
                <w:lang w:val="pt-PT"/>
              </w:rPr>
            </w:pPr>
            <w:r w:rsidRPr="00081FA6">
              <w:rPr>
                <w:i/>
                <w:iCs/>
                <w:lang w:val="pt-PT"/>
              </w:rPr>
              <w:t>threshold</w:t>
            </w:r>
            <w:r>
              <w:rPr>
                <w:lang w:val="pt-PT"/>
              </w:rPr>
              <w:t>= 0,0</w:t>
            </w:r>
            <w:r>
              <w:rPr>
                <w:lang w:val="pt-PT"/>
              </w:rPr>
              <w:t>5</w:t>
            </w:r>
          </w:p>
        </w:tc>
        <w:tc>
          <w:tcPr>
            <w:tcW w:w="1364" w:type="dxa"/>
            <w:tcBorders>
              <w:left w:val="nil"/>
              <w:right w:val="nil"/>
            </w:tcBorders>
            <w:vAlign w:val="center"/>
          </w:tcPr>
          <w:p w14:paraId="52A6AF24" w14:textId="1582B84B" w:rsidR="00102C95" w:rsidRDefault="00102C95" w:rsidP="00756659">
            <w:pPr>
              <w:jc w:val="center"/>
              <w:rPr>
                <w:lang w:val="pt-PT"/>
              </w:rPr>
            </w:pPr>
            <w:r>
              <w:rPr>
                <w:lang w:val="pt-PT"/>
              </w:rPr>
              <w:t>8</w:t>
            </w:r>
          </w:p>
        </w:tc>
        <w:tc>
          <w:tcPr>
            <w:tcW w:w="992" w:type="dxa"/>
            <w:tcBorders>
              <w:left w:val="nil"/>
              <w:right w:val="nil"/>
            </w:tcBorders>
            <w:vAlign w:val="center"/>
          </w:tcPr>
          <w:p w14:paraId="5F99D1EA" w14:textId="05EB2250" w:rsidR="00102C95" w:rsidRDefault="00102C95" w:rsidP="00756659">
            <w:pPr>
              <w:jc w:val="center"/>
              <w:rPr>
                <w:lang w:val="pt-PT"/>
              </w:rPr>
            </w:pPr>
            <w:r>
              <w:rPr>
                <w:lang w:val="pt-PT"/>
              </w:rPr>
              <w:t>77,07</w:t>
            </w:r>
          </w:p>
        </w:tc>
        <w:tc>
          <w:tcPr>
            <w:tcW w:w="1417" w:type="dxa"/>
            <w:tcBorders>
              <w:left w:val="nil"/>
              <w:right w:val="nil"/>
            </w:tcBorders>
            <w:vAlign w:val="center"/>
          </w:tcPr>
          <w:p w14:paraId="2B16F60B" w14:textId="51EF61FA" w:rsidR="00102C95" w:rsidRDefault="00102C95" w:rsidP="00756659">
            <w:pPr>
              <w:jc w:val="center"/>
              <w:rPr>
                <w:lang w:val="pt-PT"/>
              </w:rPr>
            </w:pPr>
            <w:r>
              <w:rPr>
                <w:lang w:val="pt-PT"/>
              </w:rPr>
              <w:t>45,71</w:t>
            </w:r>
          </w:p>
        </w:tc>
        <w:tc>
          <w:tcPr>
            <w:tcW w:w="1560" w:type="dxa"/>
            <w:tcBorders>
              <w:left w:val="nil"/>
              <w:right w:val="nil"/>
            </w:tcBorders>
            <w:vAlign w:val="center"/>
          </w:tcPr>
          <w:p w14:paraId="2AE9DD63" w14:textId="0F2BEDE8" w:rsidR="00102C95" w:rsidRDefault="00102C95" w:rsidP="00756659">
            <w:pPr>
              <w:jc w:val="center"/>
              <w:rPr>
                <w:lang w:val="pt-PT"/>
              </w:rPr>
            </w:pPr>
            <w:r>
              <w:rPr>
                <w:lang w:val="pt-PT"/>
              </w:rPr>
              <w:t>48,48</w:t>
            </w:r>
          </w:p>
        </w:tc>
        <w:tc>
          <w:tcPr>
            <w:tcW w:w="850" w:type="dxa"/>
            <w:tcBorders>
              <w:left w:val="nil"/>
              <w:right w:val="nil"/>
            </w:tcBorders>
            <w:vAlign w:val="center"/>
          </w:tcPr>
          <w:p w14:paraId="68DEED30" w14:textId="0E3B9504" w:rsidR="00102C95" w:rsidRDefault="00102C95" w:rsidP="004B1867">
            <w:pPr>
              <w:jc w:val="center"/>
              <w:rPr>
                <w:lang w:val="pt-PT"/>
              </w:rPr>
            </w:pPr>
            <w:r>
              <w:rPr>
                <w:lang w:val="pt-PT"/>
              </w:rPr>
              <w:t>47,06</w:t>
            </w:r>
          </w:p>
        </w:tc>
        <w:tc>
          <w:tcPr>
            <w:tcW w:w="851" w:type="dxa"/>
            <w:tcBorders>
              <w:left w:val="nil"/>
              <w:right w:val="nil"/>
            </w:tcBorders>
            <w:vAlign w:val="center"/>
          </w:tcPr>
          <w:p w14:paraId="4B3E3C8E" w14:textId="21A98B73" w:rsidR="00102C95" w:rsidRDefault="00102C95" w:rsidP="004B1867">
            <w:pPr>
              <w:jc w:val="center"/>
              <w:rPr>
                <w:lang w:val="pt-PT"/>
              </w:rPr>
            </w:pPr>
            <w:r>
              <w:rPr>
                <w:lang w:val="pt-PT"/>
              </w:rPr>
              <w:t>0,7</w:t>
            </w:r>
            <w:r>
              <w:rPr>
                <w:lang w:val="pt-PT"/>
              </w:rPr>
              <w:t>72</w:t>
            </w:r>
          </w:p>
        </w:tc>
      </w:tr>
      <w:tr w:rsidR="00102C95" w14:paraId="4F76C506" w14:textId="77777777" w:rsidTr="00E81D9D">
        <w:tc>
          <w:tcPr>
            <w:tcW w:w="426" w:type="dxa"/>
            <w:tcBorders>
              <w:left w:val="nil"/>
              <w:bottom w:val="single" w:sz="4" w:space="0" w:color="auto"/>
              <w:right w:val="nil"/>
            </w:tcBorders>
          </w:tcPr>
          <w:p w14:paraId="052D464E" w14:textId="1343C42B" w:rsidR="00102C95" w:rsidRPr="002B71A2" w:rsidRDefault="00102C95" w:rsidP="00756659">
            <w:pPr>
              <w:jc w:val="center"/>
              <w:rPr>
                <w:b/>
                <w:bCs/>
                <w:lang w:val="pt-PT"/>
              </w:rPr>
            </w:pPr>
            <w:r w:rsidRPr="002B71A2">
              <w:rPr>
                <w:b/>
                <w:bCs/>
                <w:lang w:val="pt-PT"/>
              </w:rPr>
              <w:t>6</w:t>
            </w:r>
          </w:p>
        </w:tc>
        <w:tc>
          <w:tcPr>
            <w:tcW w:w="2038" w:type="dxa"/>
            <w:tcBorders>
              <w:left w:val="nil"/>
              <w:bottom w:val="single" w:sz="4" w:space="0" w:color="auto"/>
              <w:right w:val="nil"/>
            </w:tcBorders>
            <w:vAlign w:val="center"/>
          </w:tcPr>
          <w:p w14:paraId="1880FFF8" w14:textId="2CC7B9BD" w:rsidR="00102C95" w:rsidRPr="002B71A2" w:rsidRDefault="00102C95" w:rsidP="00756659">
            <w:pPr>
              <w:jc w:val="center"/>
              <w:rPr>
                <w:b/>
                <w:bCs/>
                <w:i/>
                <w:iCs/>
                <w:lang w:val="pt-PT"/>
              </w:rPr>
            </w:pPr>
            <w:r w:rsidRPr="002B71A2">
              <w:rPr>
                <w:b/>
                <w:bCs/>
                <w:lang w:val="pt-PT"/>
              </w:rPr>
              <w:t>RFECV</w:t>
            </w:r>
          </w:p>
        </w:tc>
        <w:tc>
          <w:tcPr>
            <w:tcW w:w="1364" w:type="dxa"/>
            <w:tcBorders>
              <w:left w:val="nil"/>
              <w:bottom w:val="single" w:sz="4" w:space="0" w:color="auto"/>
              <w:right w:val="nil"/>
            </w:tcBorders>
            <w:vAlign w:val="center"/>
          </w:tcPr>
          <w:p w14:paraId="27E8879D" w14:textId="0D666EB5" w:rsidR="00102C95" w:rsidRPr="002B71A2" w:rsidRDefault="001238FA" w:rsidP="00756659">
            <w:pPr>
              <w:jc w:val="center"/>
              <w:rPr>
                <w:b/>
                <w:bCs/>
                <w:lang w:val="pt-PT"/>
              </w:rPr>
            </w:pPr>
            <w:r>
              <w:rPr>
                <w:b/>
                <w:bCs/>
                <w:lang w:val="pt-PT"/>
              </w:rPr>
              <w:t>27</w:t>
            </w:r>
          </w:p>
        </w:tc>
        <w:tc>
          <w:tcPr>
            <w:tcW w:w="992" w:type="dxa"/>
            <w:tcBorders>
              <w:left w:val="nil"/>
              <w:bottom w:val="single" w:sz="4" w:space="0" w:color="auto"/>
              <w:right w:val="nil"/>
            </w:tcBorders>
            <w:vAlign w:val="center"/>
          </w:tcPr>
          <w:p w14:paraId="1EA7668E" w14:textId="29C1DD26" w:rsidR="00102C95" w:rsidRPr="002B71A2" w:rsidRDefault="00A609EC" w:rsidP="00756659">
            <w:pPr>
              <w:jc w:val="center"/>
              <w:rPr>
                <w:b/>
                <w:bCs/>
                <w:lang w:val="pt-PT"/>
              </w:rPr>
            </w:pPr>
            <w:r w:rsidRPr="00A609EC">
              <w:rPr>
                <w:b/>
                <w:bCs/>
                <w:lang w:val="pt-PT"/>
              </w:rPr>
              <w:t>7</w:t>
            </w:r>
            <w:r w:rsidR="001238FA">
              <w:rPr>
                <w:b/>
                <w:bCs/>
                <w:lang w:val="pt-PT"/>
              </w:rPr>
              <w:t>8</w:t>
            </w:r>
            <w:r>
              <w:rPr>
                <w:b/>
                <w:bCs/>
                <w:lang w:val="pt-PT"/>
              </w:rPr>
              <w:t>,</w:t>
            </w:r>
            <w:r w:rsidR="001238FA">
              <w:rPr>
                <w:b/>
                <w:bCs/>
                <w:lang w:val="pt-PT"/>
              </w:rPr>
              <w:t>98</w:t>
            </w:r>
          </w:p>
        </w:tc>
        <w:tc>
          <w:tcPr>
            <w:tcW w:w="1417" w:type="dxa"/>
            <w:tcBorders>
              <w:left w:val="nil"/>
              <w:bottom w:val="single" w:sz="4" w:space="0" w:color="auto"/>
              <w:right w:val="nil"/>
            </w:tcBorders>
            <w:vAlign w:val="center"/>
          </w:tcPr>
          <w:p w14:paraId="17162B3B" w14:textId="242CD83F" w:rsidR="00102C95" w:rsidRPr="002B71A2" w:rsidRDefault="001238FA" w:rsidP="00756659">
            <w:pPr>
              <w:jc w:val="center"/>
              <w:rPr>
                <w:b/>
                <w:bCs/>
                <w:lang w:val="pt-PT"/>
              </w:rPr>
            </w:pPr>
            <w:r>
              <w:rPr>
                <w:b/>
                <w:bCs/>
                <w:lang w:val="pt-PT"/>
              </w:rPr>
              <w:t>40</w:t>
            </w:r>
          </w:p>
        </w:tc>
        <w:tc>
          <w:tcPr>
            <w:tcW w:w="1560" w:type="dxa"/>
            <w:tcBorders>
              <w:left w:val="nil"/>
              <w:bottom w:val="single" w:sz="4" w:space="0" w:color="auto"/>
              <w:right w:val="nil"/>
            </w:tcBorders>
            <w:vAlign w:val="center"/>
          </w:tcPr>
          <w:p w14:paraId="48854183" w14:textId="4F939A01" w:rsidR="00102C95" w:rsidRPr="002B71A2" w:rsidRDefault="00102C95" w:rsidP="00756659">
            <w:pPr>
              <w:jc w:val="center"/>
              <w:rPr>
                <w:b/>
                <w:bCs/>
                <w:lang w:val="pt-PT"/>
              </w:rPr>
            </w:pPr>
            <w:r w:rsidRPr="002B71A2">
              <w:rPr>
                <w:b/>
                <w:bCs/>
                <w:lang w:val="pt-PT"/>
              </w:rPr>
              <w:t>5</w:t>
            </w:r>
            <w:r w:rsidR="001238FA">
              <w:rPr>
                <w:b/>
                <w:bCs/>
                <w:lang w:val="pt-PT"/>
              </w:rPr>
              <w:t>3</w:t>
            </w:r>
            <w:r w:rsidRPr="002B71A2">
              <w:rPr>
                <w:b/>
                <w:bCs/>
                <w:lang w:val="pt-PT"/>
              </w:rPr>
              <w:t>,</w:t>
            </w:r>
            <w:r w:rsidR="001238FA">
              <w:rPr>
                <w:b/>
                <w:bCs/>
                <w:lang w:val="pt-PT"/>
              </w:rPr>
              <w:t>85</w:t>
            </w:r>
          </w:p>
        </w:tc>
        <w:tc>
          <w:tcPr>
            <w:tcW w:w="850" w:type="dxa"/>
            <w:tcBorders>
              <w:left w:val="nil"/>
              <w:bottom w:val="single" w:sz="4" w:space="0" w:color="auto"/>
              <w:right w:val="nil"/>
            </w:tcBorders>
          </w:tcPr>
          <w:p w14:paraId="3B2F1894" w14:textId="5A5AE35C" w:rsidR="00102C95" w:rsidRPr="002B71A2" w:rsidRDefault="00102C95" w:rsidP="00756659">
            <w:pPr>
              <w:jc w:val="center"/>
              <w:rPr>
                <w:b/>
                <w:bCs/>
                <w:lang w:val="pt-PT"/>
              </w:rPr>
            </w:pPr>
            <w:r w:rsidRPr="002B71A2">
              <w:rPr>
                <w:b/>
                <w:bCs/>
                <w:lang w:val="pt-PT"/>
              </w:rPr>
              <w:t>4</w:t>
            </w:r>
            <w:r w:rsidR="001238FA">
              <w:rPr>
                <w:b/>
                <w:bCs/>
                <w:lang w:val="pt-PT"/>
              </w:rPr>
              <w:t>5</w:t>
            </w:r>
            <w:r w:rsidRPr="002B71A2">
              <w:rPr>
                <w:b/>
                <w:bCs/>
                <w:lang w:val="pt-PT"/>
              </w:rPr>
              <w:t>,</w:t>
            </w:r>
            <w:r w:rsidR="001238FA">
              <w:rPr>
                <w:b/>
                <w:bCs/>
                <w:lang w:val="pt-PT"/>
              </w:rPr>
              <w:t>9</w:t>
            </w:r>
          </w:p>
        </w:tc>
        <w:tc>
          <w:tcPr>
            <w:tcW w:w="851" w:type="dxa"/>
            <w:tcBorders>
              <w:left w:val="nil"/>
              <w:bottom w:val="single" w:sz="4" w:space="0" w:color="auto"/>
              <w:right w:val="nil"/>
            </w:tcBorders>
            <w:vAlign w:val="center"/>
          </w:tcPr>
          <w:p w14:paraId="18CEC560" w14:textId="7E811CE1" w:rsidR="00102C95" w:rsidRPr="002B71A2" w:rsidRDefault="00102C95" w:rsidP="00756659">
            <w:pPr>
              <w:jc w:val="center"/>
              <w:rPr>
                <w:b/>
                <w:bCs/>
                <w:lang w:val="pt-PT"/>
              </w:rPr>
            </w:pPr>
            <w:r w:rsidRPr="002B71A2">
              <w:rPr>
                <w:b/>
                <w:bCs/>
                <w:lang w:val="pt-PT"/>
              </w:rPr>
              <w:t>0,</w:t>
            </w:r>
            <w:r w:rsidR="00A609EC">
              <w:rPr>
                <w:b/>
                <w:bCs/>
                <w:lang w:val="pt-PT"/>
              </w:rPr>
              <w:t>8</w:t>
            </w:r>
            <w:r w:rsidR="001238FA">
              <w:rPr>
                <w:b/>
                <w:bCs/>
                <w:lang w:val="pt-PT"/>
              </w:rPr>
              <w:t>15</w:t>
            </w:r>
          </w:p>
        </w:tc>
      </w:tr>
    </w:tbl>
    <w:p w14:paraId="01799094" w14:textId="11CA88E9" w:rsidR="009712D6" w:rsidRDefault="009712D6" w:rsidP="00E81E52">
      <w:pPr>
        <w:rPr>
          <w:lang w:val="pt-BR" w:eastAsia="x-none"/>
        </w:rPr>
      </w:pPr>
    </w:p>
    <w:p w14:paraId="21F2FC75" w14:textId="77777777" w:rsidR="00870554" w:rsidRDefault="00870554" w:rsidP="00E81E52">
      <w:pPr>
        <w:rPr>
          <w:lang w:val="pt-BR" w:eastAsia="x-none"/>
        </w:rPr>
      </w:pPr>
    </w:p>
    <w:p w14:paraId="5C50EFAB" w14:textId="23D64071" w:rsidR="00913657" w:rsidRPr="009712D6" w:rsidRDefault="009712D6" w:rsidP="00403E3E">
      <w:pPr>
        <w:rPr>
          <w:lang w:val="pt-PT" w:eastAsia="x-none"/>
        </w:rPr>
      </w:pPr>
      <w:r>
        <w:rPr>
          <w:lang w:val="pt-BR" w:eastAsia="x-none"/>
        </w:rPr>
        <w:tab/>
      </w:r>
      <w:r w:rsidR="00B85053">
        <w:rPr>
          <w:lang w:val="pt-BR" w:eastAsia="x-none"/>
        </w:rPr>
        <w:t>De modo a perceber</w:t>
      </w:r>
      <w:r>
        <w:rPr>
          <w:lang w:val="pt-BR" w:eastAsia="x-none"/>
        </w:rPr>
        <w:t xml:space="preserve"> quais as</w:t>
      </w:r>
      <w:r w:rsidR="00B85053">
        <w:rPr>
          <w:lang w:val="pt-BR" w:eastAsia="x-none"/>
        </w:rPr>
        <w:t xml:space="preserve"> variáveis selecionadas</w:t>
      </w:r>
      <w:r>
        <w:rPr>
          <w:lang w:val="pt-BR" w:eastAsia="x-none"/>
        </w:rPr>
        <w:t xml:space="preserve"> pelo RFECV</w:t>
      </w:r>
      <w:r w:rsidR="00B85053">
        <w:rPr>
          <w:lang w:val="pt-BR" w:eastAsia="x-none"/>
        </w:rPr>
        <w:t xml:space="preserve"> foi construído o gráfico apresentado na </w:t>
      </w:r>
      <w:r w:rsidR="00B85053">
        <w:rPr>
          <w:lang w:val="pt-BR" w:eastAsia="x-none"/>
        </w:rPr>
        <w:fldChar w:fldCharType="begin"/>
      </w:r>
      <w:r w:rsidR="00B85053">
        <w:rPr>
          <w:lang w:val="pt-BR" w:eastAsia="x-none"/>
        </w:rPr>
        <w:instrText xml:space="preserve"> REF _Ref95845539 \h </w:instrText>
      </w:r>
      <w:r w:rsidR="00B85053">
        <w:rPr>
          <w:lang w:val="pt-BR" w:eastAsia="x-none"/>
        </w:rPr>
      </w:r>
      <w:r w:rsidR="00B85053">
        <w:rPr>
          <w:lang w:val="pt-BR" w:eastAsia="x-none"/>
        </w:rPr>
        <w:fldChar w:fldCharType="separate"/>
      </w:r>
      <w:r w:rsidR="005E42F2" w:rsidRPr="00913657">
        <w:rPr>
          <w:lang w:val="pt-BR"/>
        </w:rPr>
        <w:t xml:space="preserve">Figura </w:t>
      </w:r>
      <w:r w:rsidR="005E42F2">
        <w:rPr>
          <w:noProof/>
          <w:lang w:val="pt-BR"/>
        </w:rPr>
        <w:t>9</w:t>
      </w:r>
      <w:r w:rsidR="00B85053">
        <w:rPr>
          <w:lang w:val="pt-BR" w:eastAsia="x-none"/>
        </w:rPr>
        <w:fldChar w:fldCharType="end"/>
      </w:r>
      <w:r w:rsidR="00B85053">
        <w:rPr>
          <w:lang w:val="pt-BR" w:eastAsia="x-none"/>
        </w:rPr>
        <w:t xml:space="preserve">, na qual é possível verificar </w:t>
      </w:r>
      <w:r>
        <w:rPr>
          <w:lang w:val="pt-BR" w:eastAsia="x-none"/>
        </w:rPr>
        <w:t>as 27</w:t>
      </w:r>
      <w:r w:rsidR="00B85053">
        <w:rPr>
          <w:lang w:val="pt-BR" w:eastAsia="x-none"/>
        </w:rPr>
        <w:t xml:space="preserve"> variáveis que apresentam mais representação na modelação.</w:t>
      </w:r>
      <w:r>
        <w:rPr>
          <w:lang w:val="pt-BR" w:eastAsia="x-none"/>
        </w:rPr>
        <w:t xml:space="preserve"> Em particular</w:t>
      </w:r>
      <w:r w:rsidR="00B422B1">
        <w:rPr>
          <w:lang w:val="pt-BR" w:eastAsia="x-none"/>
        </w:rPr>
        <w:t xml:space="preserve"> as variáveis relativas à </w:t>
      </w:r>
      <w:r>
        <w:rPr>
          <w:lang w:val="pt-BR" w:eastAsia="x-none"/>
        </w:rPr>
        <w:t>creatinina, ansiolíticos (</w:t>
      </w:r>
      <w:r w:rsidRPr="00F2287F">
        <w:rPr>
          <w:lang w:val="pt-PT" w:eastAsia="x-none"/>
        </w:rPr>
        <w:t>Alprazolam</w:t>
      </w:r>
      <w:r>
        <w:rPr>
          <w:lang w:val="pt-PT" w:eastAsia="x-none"/>
        </w:rPr>
        <w:t xml:space="preserve">, </w:t>
      </w:r>
      <w:r w:rsidRPr="00F2287F">
        <w:rPr>
          <w:lang w:val="pt-PT" w:eastAsia="x-none"/>
        </w:rPr>
        <w:t>Diazepam</w:t>
      </w:r>
      <w:r>
        <w:rPr>
          <w:lang w:val="pt-PT" w:eastAsia="x-none"/>
        </w:rPr>
        <w:t xml:space="preserve">, </w:t>
      </w:r>
      <w:r w:rsidRPr="00F2287F">
        <w:rPr>
          <w:lang w:val="pt-PT" w:eastAsia="x-none"/>
        </w:rPr>
        <w:lastRenderedPageBreak/>
        <w:t>Lorazepam</w:t>
      </w:r>
      <w:r>
        <w:rPr>
          <w:lang w:val="pt-PT" w:eastAsia="x-none"/>
        </w:rPr>
        <w:t xml:space="preserve"> e </w:t>
      </w:r>
      <w:r w:rsidRPr="00F2287F">
        <w:rPr>
          <w:lang w:val="pt-PT" w:eastAsia="x-none"/>
        </w:rPr>
        <w:t>Mexazolam</w:t>
      </w:r>
      <w:r>
        <w:rPr>
          <w:lang w:val="pt-BR" w:eastAsia="x-none"/>
        </w:rPr>
        <w:t>),</w:t>
      </w:r>
      <w:r w:rsidR="00B422B1">
        <w:rPr>
          <w:lang w:val="pt-BR" w:eastAsia="x-none"/>
        </w:rPr>
        <w:t xml:space="preserve"> </w:t>
      </w:r>
      <w:r>
        <w:rPr>
          <w:lang w:val="pt-BR" w:eastAsia="x-none"/>
        </w:rPr>
        <w:t>género</w:t>
      </w:r>
      <w:r w:rsidR="00403E3E">
        <w:rPr>
          <w:lang w:val="pt-BR" w:eastAsia="x-none"/>
        </w:rPr>
        <w:t xml:space="preserve">, </w:t>
      </w:r>
      <w:r>
        <w:rPr>
          <w:lang w:val="pt-BR" w:eastAsia="x-none"/>
        </w:rPr>
        <w:t xml:space="preserve">PCR </w:t>
      </w:r>
      <w:r w:rsidR="00403E3E">
        <w:rPr>
          <w:lang w:val="pt-BR" w:eastAsia="x-none"/>
        </w:rPr>
        <w:t>e antidislipidémicos (</w:t>
      </w:r>
      <w:r w:rsidR="00403E3E" w:rsidRPr="00F2287F">
        <w:rPr>
          <w:lang w:val="pt-PT" w:eastAsia="x-none"/>
        </w:rPr>
        <w:t>Rosuvastatina</w:t>
      </w:r>
      <w:r w:rsidR="00403E3E">
        <w:rPr>
          <w:lang w:val="pt-PT" w:eastAsia="x-none"/>
        </w:rPr>
        <w:t xml:space="preserve">, </w:t>
      </w:r>
      <w:r w:rsidR="00403E3E" w:rsidRPr="00F2287F">
        <w:rPr>
          <w:lang w:val="pt-PT" w:eastAsia="x-none"/>
        </w:rPr>
        <w:t>Atorvastatina</w:t>
      </w:r>
      <w:r w:rsidR="00403E3E">
        <w:rPr>
          <w:lang w:val="pt-PT" w:eastAsia="x-none"/>
        </w:rPr>
        <w:t xml:space="preserve">, </w:t>
      </w:r>
      <w:r w:rsidR="00403E3E" w:rsidRPr="00F2287F">
        <w:rPr>
          <w:lang w:val="pt-PT" w:eastAsia="x-none"/>
        </w:rPr>
        <w:t>Pravastatina</w:t>
      </w:r>
      <w:r w:rsidR="00403E3E">
        <w:rPr>
          <w:lang w:val="pt-PT" w:eastAsia="x-none"/>
        </w:rPr>
        <w:t xml:space="preserve">, </w:t>
      </w:r>
      <w:r w:rsidR="00403E3E" w:rsidRPr="00F2287F">
        <w:rPr>
          <w:lang w:val="pt-PT" w:eastAsia="x-none"/>
        </w:rPr>
        <w:t>Sinvastatina</w:t>
      </w:r>
      <w:r w:rsidR="00403E3E">
        <w:rPr>
          <w:lang w:val="pt-PT" w:eastAsia="x-none"/>
        </w:rPr>
        <w:t xml:space="preserve"> e </w:t>
      </w:r>
      <w:r w:rsidR="00403E3E" w:rsidRPr="00F2287F">
        <w:rPr>
          <w:lang w:val="pt-PT" w:eastAsia="x-none"/>
        </w:rPr>
        <w:t>Fluvastatina</w:t>
      </w:r>
      <w:r w:rsidR="00403E3E">
        <w:rPr>
          <w:lang w:val="pt-BR" w:eastAsia="x-none"/>
        </w:rPr>
        <w:t xml:space="preserve">) </w:t>
      </w:r>
      <w:r>
        <w:rPr>
          <w:lang w:val="pt-BR" w:eastAsia="x-none"/>
        </w:rPr>
        <w:t xml:space="preserve">são as variáveis que mais se destacam neste modelo. </w:t>
      </w:r>
    </w:p>
    <w:p w14:paraId="5977AB7E" w14:textId="0C60BA61" w:rsidR="009239C7" w:rsidRPr="00403E3E" w:rsidRDefault="009239C7" w:rsidP="00E81E52">
      <w:pPr>
        <w:rPr>
          <w:lang w:val="pt-PT" w:eastAsia="x-none"/>
        </w:rPr>
      </w:pPr>
    </w:p>
    <w:p w14:paraId="2421099B" w14:textId="77777777" w:rsidR="00913657" w:rsidRDefault="007A005F" w:rsidP="00913657">
      <w:pPr>
        <w:keepNext/>
      </w:pPr>
      <w:r>
        <w:rPr>
          <w:noProof/>
          <w:lang w:val="pt-BR" w:eastAsia="x-none"/>
        </w:rPr>
        <w:drawing>
          <wp:inline distT="0" distB="0" distL="0" distR="0" wp14:anchorId="4669C749" wp14:editId="25358856">
            <wp:extent cx="5879940" cy="4298286"/>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24"/>
                    <a:srcRect t="1357"/>
                    <a:stretch/>
                  </pic:blipFill>
                  <pic:spPr bwMode="auto">
                    <a:xfrm>
                      <a:off x="0" y="0"/>
                      <a:ext cx="5881143" cy="4299166"/>
                    </a:xfrm>
                    <a:prstGeom prst="rect">
                      <a:avLst/>
                    </a:prstGeom>
                    <a:ln>
                      <a:noFill/>
                    </a:ln>
                    <a:extLst>
                      <a:ext uri="{53640926-AAD7-44D8-BBD7-CCE9431645EC}">
                        <a14:shadowObscured xmlns:a14="http://schemas.microsoft.com/office/drawing/2010/main"/>
                      </a:ext>
                    </a:extLst>
                  </pic:spPr>
                </pic:pic>
              </a:graphicData>
            </a:graphic>
          </wp:inline>
        </w:drawing>
      </w:r>
    </w:p>
    <w:p w14:paraId="5EDC92FA" w14:textId="09A61D6E" w:rsidR="00051816" w:rsidRDefault="00913657" w:rsidP="00CD3DDB">
      <w:pPr>
        <w:pStyle w:val="Caption"/>
        <w:rPr>
          <w:lang w:val="pt-BR" w:eastAsia="x-none"/>
        </w:rPr>
      </w:pPr>
      <w:bookmarkStart w:id="134" w:name="_Ref95845534"/>
      <w:bookmarkStart w:id="135" w:name="_Ref95845539"/>
      <w:r w:rsidRPr="00913657">
        <w:rPr>
          <w:lang w:val="pt-BR"/>
        </w:rPr>
        <w:t xml:space="preserve">Figura </w:t>
      </w:r>
      <w:r>
        <w:fldChar w:fldCharType="begin"/>
      </w:r>
      <w:r w:rsidRPr="00913657">
        <w:rPr>
          <w:lang w:val="pt-BR"/>
        </w:rPr>
        <w:instrText xml:space="preserve"> SEQ Figura \* ARABIC </w:instrText>
      </w:r>
      <w:r>
        <w:fldChar w:fldCharType="separate"/>
      </w:r>
      <w:r w:rsidR="008975EA">
        <w:rPr>
          <w:noProof/>
          <w:lang w:val="pt-BR"/>
        </w:rPr>
        <w:t>10</w:t>
      </w:r>
      <w:r>
        <w:fldChar w:fldCharType="end"/>
      </w:r>
      <w:bookmarkEnd w:id="135"/>
      <w:r w:rsidRPr="00913657">
        <w:rPr>
          <w:lang w:val="pt-BR"/>
        </w:rPr>
        <w:t xml:space="preserve"> - Gráfico das variáveis selecionadas e a respetiva importância </w:t>
      </w:r>
      <w:r w:rsidR="00280296">
        <w:rPr>
          <w:lang w:val="pt-BR"/>
        </w:rPr>
        <w:t>usada pelo RFECV</w:t>
      </w:r>
      <w:bookmarkEnd w:id="134"/>
      <w:r w:rsidR="00280296">
        <w:rPr>
          <w:lang w:val="pt-BR"/>
        </w:rPr>
        <w:t xml:space="preserve"> </w:t>
      </w:r>
    </w:p>
    <w:p w14:paraId="38877190" w14:textId="6C488E37" w:rsidR="00051816" w:rsidRPr="00CD3DDB" w:rsidRDefault="00051816" w:rsidP="00E81E52">
      <w:pPr>
        <w:pStyle w:val="Heading3"/>
        <w:rPr>
          <w:lang w:val="pt-PT" w:eastAsia="x-none"/>
        </w:rPr>
      </w:pPr>
      <w:bookmarkStart w:id="136" w:name="_Toc95861038"/>
      <w:r>
        <w:rPr>
          <w:lang w:val="pt-PT" w:eastAsia="x-none"/>
        </w:rPr>
        <w:t>R</w:t>
      </w:r>
      <w:r>
        <w:rPr>
          <w:lang w:val="pt-PT" w:eastAsia="x-none"/>
        </w:rPr>
        <w:t>egressão Logística</w:t>
      </w:r>
      <w:bookmarkEnd w:id="136"/>
      <w:r>
        <w:rPr>
          <w:lang w:val="pt-PT" w:eastAsia="x-none"/>
        </w:rPr>
        <w:t xml:space="preserve"> </w:t>
      </w:r>
    </w:p>
    <w:p w14:paraId="0940C9BA" w14:textId="5ABF8656" w:rsidR="00F90E2D" w:rsidRDefault="00E34DDE" w:rsidP="00E81E52">
      <w:pPr>
        <w:rPr>
          <w:i/>
          <w:iCs/>
          <w:lang w:val="pt-PT"/>
        </w:rPr>
      </w:pPr>
      <w:r>
        <w:rPr>
          <w:lang w:val="pt-BR" w:eastAsia="x-none"/>
        </w:rPr>
        <w:tab/>
      </w:r>
      <w:r w:rsidR="00DB516D">
        <w:rPr>
          <w:lang w:val="pt-BR" w:eastAsia="x-none"/>
        </w:rPr>
        <w:t>Para a seleção de variáveis usando a regressão logística como estimador</w:t>
      </w:r>
      <w:r w:rsidR="00A17332">
        <w:rPr>
          <w:lang w:val="pt-BR" w:eastAsia="x-none"/>
        </w:rPr>
        <w:t xml:space="preserve"> começou-se pela utilização da função </w:t>
      </w:r>
      <w:r w:rsidR="00A17332" w:rsidRPr="00C83FAE">
        <w:rPr>
          <w:i/>
          <w:iCs/>
          <w:lang w:val="pt-BR" w:eastAsia="x-none"/>
        </w:rPr>
        <w:t>SequentialFeatureSelector</w:t>
      </w:r>
      <w:r w:rsidR="00A17332">
        <w:rPr>
          <w:i/>
          <w:iCs/>
          <w:lang w:val="pt-BR" w:eastAsia="x-none"/>
        </w:rPr>
        <w:t xml:space="preserve"> </w:t>
      </w:r>
      <w:r w:rsidR="00A17332">
        <w:rPr>
          <w:lang w:val="pt-BR" w:eastAsia="x-none"/>
        </w:rPr>
        <w:t>(SFS)</w:t>
      </w:r>
      <w:r w:rsidR="00A17332" w:rsidRPr="00C83FAE">
        <w:rPr>
          <w:i/>
          <w:iCs/>
          <w:lang w:val="pt-BR" w:eastAsia="x-none"/>
        </w:rPr>
        <w:t xml:space="preserve"> </w:t>
      </w:r>
      <w:r w:rsidR="00A17332" w:rsidRPr="00C83FAE">
        <w:rPr>
          <w:lang w:val="pt-BR" w:eastAsia="x-none"/>
        </w:rPr>
        <w:t xml:space="preserve">da biblioteca </w:t>
      </w:r>
      <w:r w:rsidR="00A17332" w:rsidRPr="00C83FAE">
        <w:rPr>
          <w:i/>
          <w:iCs/>
          <w:lang w:val="pt-BR" w:eastAsia="x-none"/>
        </w:rPr>
        <w:t>mlxtend.</w:t>
      </w:r>
      <w:r w:rsidR="00A17332">
        <w:rPr>
          <w:lang w:val="pt-BR" w:eastAsia="x-none"/>
        </w:rPr>
        <w:t xml:space="preserve"> </w:t>
      </w:r>
      <w:r w:rsidR="00346902">
        <w:rPr>
          <w:lang w:val="pt-BR" w:eastAsia="x-none"/>
        </w:rPr>
        <w:t>Esta</w:t>
      </w:r>
      <w:r w:rsidR="00C259AE" w:rsidRPr="00C83FAE">
        <w:rPr>
          <w:lang w:val="pt-BR" w:eastAsia="x-none"/>
        </w:rPr>
        <w:t xml:space="preserve"> função</w:t>
      </w:r>
      <w:r w:rsidR="00346902">
        <w:rPr>
          <w:lang w:val="pt-BR" w:eastAsia="x-none"/>
        </w:rPr>
        <w:t xml:space="preserve"> contém dois parâmetros configuráveis que permitem </w:t>
      </w:r>
      <w:r w:rsidR="00C259AE" w:rsidRPr="00C83FAE">
        <w:rPr>
          <w:lang w:val="pt-BR" w:eastAsia="x-none"/>
        </w:rPr>
        <w:t>alterar a configuração d</w:t>
      </w:r>
      <w:r w:rsidR="00C46F17">
        <w:rPr>
          <w:lang w:val="pt-BR" w:eastAsia="x-none"/>
        </w:rPr>
        <w:t>o parâmetro</w:t>
      </w:r>
      <w:r w:rsidR="00C259AE" w:rsidRPr="00C83FAE">
        <w:rPr>
          <w:lang w:val="pt-BR" w:eastAsia="x-none"/>
        </w:rPr>
        <w:t xml:space="preserve"> </w:t>
      </w:r>
      <w:r w:rsidR="00C259AE" w:rsidRPr="00C83FAE">
        <w:rPr>
          <w:i/>
          <w:iCs/>
          <w:lang w:val="pt-BR" w:eastAsia="x-none"/>
        </w:rPr>
        <w:t>forward</w:t>
      </w:r>
      <w:r w:rsidR="00C259AE" w:rsidRPr="00C83FAE">
        <w:rPr>
          <w:lang w:val="pt-BR" w:eastAsia="x-none"/>
        </w:rPr>
        <w:t xml:space="preserve"> </w:t>
      </w:r>
      <w:r w:rsidR="00C259AE">
        <w:rPr>
          <w:lang w:val="pt-BR" w:eastAsia="x-none"/>
        </w:rPr>
        <w:t>entre</w:t>
      </w:r>
      <w:r w:rsidR="00C259AE" w:rsidRPr="00C83FAE">
        <w:rPr>
          <w:lang w:val="pt-BR" w:eastAsia="x-none"/>
        </w:rPr>
        <w:t xml:space="preserve"> False</w:t>
      </w:r>
      <w:r w:rsidR="00C259AE">
        <w:rPr>
          <w:lang w:val="pt-BR" w:eastAsia="x-none"/>
        </w:rPr>
        <w:t xml:space="preserve"> ou True</w:t>
      </w:r>
      <w:r w:rsidR="00C259AE" w:rsidRPr="00C83FAE">
        <w:rPr>
          <w:lang w:val="pt-BR" w:eastAsia="x-none"/>
        </w:rPr>
        <w:t xml:space="preserve"> e </w:t>
      </w:r>
      <w:r w:rsidR="00C46F17">
        <w:rPr>
          <w:lang w:val="pt-BR" w:eastAsia="x-none"/>
        </w:rPr>
        <w:t xml:space="preserve">do parâmetro </w:t>
      </w:r>
      <w:r w:rsidR="00C259AE" w:rsidRPr="00C83FAE">
        <w:rPr>
          <w:i/>
          <w:iCs/>
          <w:lang w:val="pt-BR" w:eastAsia="x-none"/>
        </w:rPr>
        <w:t>floating</w:t>
      </w:r>
      <w:r w:rsidR="00C259AE" w:rsidRPr="00C83FAE">
        <w:rPr>
          <w:lang w:val="pt-BR" w:eastAsia="x-none"/>
        </w:rPr>
        <w:t xml:space="preserve"> também </w:t>
      </w:r>
      <w:r w:rsidR="00C259AE">
        <w:rPr>
          <w:lang w:val="pt-BR" w:eastAsia="x-none"/>
        </w:rPr>
        <w:t>entre</w:t>
      </w:r>
      <w:r w:rsidR="00C259AE" w:rsidRPr="00C83FAE">
        <w:rPr>
          <w:lang w:val="pt-BR" w:eastAsia="x-none"/>
        </w:rPr>
        <w:t xml:space="preserve"> False</w:t>
      </w:r>
      <w:r w:rsidR="00C259AE">
        <w:rPr>
          <w:lang w:val="pt-BR" w:eastAsia="x-none"/>
        </w:rPr>
        <w:t xml:space="preserve"> ou True. Diferentes combinações dos valores permitem a troca entre os métodos </w:t>
      </w:r>
      <w:r w:rsidR="00C259AE" w:rsidRPr="00130FCC">
        <w:rPr>
          <w:i/>
          <w:iCs/>
          <w:lang w:val="pt-PT"/>
        </w:rPr>
        <w:t>backward</w:t>
      </w:r>
      <w:r w:rsidR="00C259AE">
        <w:rPr>
          <w:i/>
          <w:iCs/>
          <w:lang w:val="pt-PT"/>
        </w:rPr>
        <w:t xml:space="preserve">, forward e </w:t>
      </w:r>
      <w:r w:rsidR="009333D1" w:rsidRPr="00992662">
        <w:rPr>
          <w:lang w:val="pt-PT"/>
        </w:rPr>
        <w:t>bidirecional</w:t>
      </w:r>
      <w:r w:rsidR="00C259AE">
        <w:rPr>
          <w:i/>
          <w:iCs/>
          <w:lang w:val="pt-PT"/>
        </w:rPr>
        <w:t xml:space="preserve">. </w:t>
      </w:r>
    </w:p>
    <w:p w14:paraId="0091743A" w14:textId="653F574C" w:rsidR="00BB385F" w:rsidRPr="00BB385F" w:rsidRDefault="00BB385F" w:rsidP="00E81E52">
      <w:pPr>
        <w:rPr>
          <w:lang w:val="pt-PT"/>
        </w:rPr>
      </w:pPr>
      <w:r>
        <w:rPr>
          <w:lang w:val="pt-PT"/>
        </w:rPr>
        <w:t xml:space="preserve">Os resultados apresentados na xxx são médias resultantes do kFold </w:t>
      </w:r>
    </w:p>
    <w:p w14:paraId="75C46759" w14:textId="4DD74C4B" w:rsidR="00AE66EB" w:rsidRDefault="00AE66EB" w:rsidP="005215BB">
      <w:pPr>
        <w:rPr>
          <w:lang w:val="pt-PT"/>
        </w:rPr>
      </w:pPr>
      <w:r>
        <w:rPr>
          <w:lang w:val="pt-PT"/>
        </w:rPr>
        <w:tab/>
      </w:r>
      <w:r w:rsidR="005215BB">
        <w:rPr>
          <w:lang w:val="pt-PT"/>
        </w:rPr>
        <w:t xml:space="preserve">Na </w:t>
      </w:r>
      <w:r w:rsidR="005215BB">
        <w:rPr>
          <w:lang w:val="pt-PT"/>
        </w:rPr>
        <w:fldChar w:fldCharType="begin"/>
      </w:r>
      <w:r w:rsidR="005215BB">
        <w:rPr>
          <w:lang w:val="pt-PT"/>
        </w:rPr>
        <w:instrText xml:space="preserve"> REF _Ref95848589 \h </w:instrText>
      </w:r>
      <w:r w:rsidR="005215BB">
        <w:rPr>
          <w:lang w:val="pt-PT"/>
        </w:rPr>
      </w:r>
      <w:r w:rsidR="005215BB">
        <w:rPr>
          <w:lang w:val="pt-PT"/>
        </w:rPr>
        <w:fldChar w:fldCharType="separate"/>
      </w:r>
      <w:r w:rsidR="005E42F2" w:rsidRPr="00E81D9D">
        <w:rPr>
          <w:lang w:val="pt-BR"/>
        </w:rPr>
        <w:t xml:space="preserve">Tabela </w:t>
      </w:r>
      <w:r w:rsidR="005E42F2">
        <w:rPr>
          <w:noProof/>
          <w:lang w:val="pt-BR"/>
        </w:rPr>
        <w:t>20</w:t>
      </w:r>
      <w:r w:rsidR="005215BB">
        <w:rPr>
          <w:lang w:val="pt-PT"/>
        </w:rPr>
        <w:fldChar w:fldCharType="end"/>
      </w:r>
      <w:r w:rsidR="005215BB">
        <w:rPr>
          <w:lang w:val="pt-PT"/>
        </w:rPr>
        <w:t xml:space="preserve"> </w:t>
      </w:r>
      <w:r w:rsidR="005215BB">
        <w:rPr>
          <w:lang w:val="pt-PT"/>
        </w:rPr>
        <w:t xml:space="preserve">é possível verificar que o modelo </w:t>
      </w:r>
      <w:r>
        <w:rPr>
          <w:lang w:val="pt-PT"/>
        </w:rPr>
        <w:t>xx</w:t>
      </w:r>
      <w:r w:rsidR="005215BB">
        <w:rPr>
          <w:lang w:val="pt-PT"/>
        </w:rPr>
        <w:t xml:space="preserve">, </w:t>
      </w:r>
    </w:p>
    <w:p w14:paraId="290285A7" w14:textId="0ABDB0E7" w:rsidR="005215BB" w:rsidRPr="003A4A16" w:rsidRDefault="005215BB" w:rsidP="005215BB">
      <w:pPr>
        <w:rPr>
          <w:lang w:val="pt-PT"/>
        </w:rPr>
      </w:pPr>
      <w:r>
        <w:rPr>
          <w:lang w:val="pt-PT"/>
        </w:rPr>
        <w:t xml:space="preserve">seleção de atributos, foi o que obteve melhores resultados quando comparada a AUC. </w:t>
      </w:r>
    </w:p>
    <w:p w14:paraId="7309FFF0" w14:textId="77777777" w:rsidR="005215BB" w:rsidRPr="005215BB" w:rsidRDefault="005215BB" w:rsidP="00E81E52">
      <w:pPr>
        <w:rPr>
          <w:lang w:val="pt-PT" w:eastAsia="x-none"/>
        </w:rPr>
      </w:pPr>
    </w:p>
    <w:p w14:paraId="760BCA2E" w14:textId="4F379189" w:rsidR="005D4517" w:rsidRDefault="005D4517" w:rsidP="00E81E52">
      <w:pPr>
        <w:rPr>
          <w:lang w:val="pt-PT"/>
        </w:rPr>
      </w:pPr>
    </w:p>
    <w:p w14:paraId="3277B47E" w14:textId="0C7A7BF7" w:rsidR="00E81D9D" w:rsidRPr="00E81D9D" w:rsidRDefault="00E81D9D" w:rsidP="00E81D9D">
      <w:pPr>
        <w:pStyle w:val="Caption"/>
        <w:keepNext/>
        <w:rPr>
          <w:lang w:val="pt-BR"/>
        </w:rPr>
      </w:pPr>
      <w:bookmarkStart w:id="137" w:name="_Ref95848589"/>
      <w:r w:rsidRPr="00E81D9D">
        <w:rPr>
          <w:lang w:val="pt-BR"/>
        </w:rPr>
        <w:lastRenderedPageBreak/>
        <w:t xml:space="preserve">Tabela </w:t>
      </w:r>
      <w:r>
        <w:fldChar w:fldCharType="begin"/>
      </w:r>
      <w:r w:rsidRPr="00E81D9D">
        <w:rPr>
          <w:lang w:val="pt-BR"/>
        </w:rPr>
        <w:instrText xml:space="preserve"> SEQ Tabela \* ARABIC </w:instrText>
      </w:r>
      <w:r>
        <w:fldChar w:fldCharType="separate"/>
      </w:r>
      <w:r w:rsidR="005E42F2">
        <w:rPr>
          <w:noProof/>
          <w:lang w:val="pt-BR"/>
        </w:rPr>
        <w:t>20</w:t>
      </w:r>
      <w:r>
        <w:fldChar w:fldCharType="end"/>
      </w:r>
      <w:bookmarkEnd w:id="137"/>
      <w:r w:rsidRPr="00E81D9D">
        <w:rPr>
          <w:lang w:val="pt-BR"/>
        </w:rPr>
        <w:t xml:space="preserve"> - </w:t>
      </w:r>
      <w:r w:rsidRPr="00C259AE">
        <w:rPr>
          <w:lang w:val="pt-BR"/>
        </w:rPr>
        <w:t>Resultados do algoritmo R</w:t>
      </w:r>
      <w:r>
        <w:rPr>
          <w:lang w:val="pt-BR"/>
        </w:rPr>
        <w:t>L</w:t>
      </w:r>
      <w:r w:rsidRPr="00C259AE">
        <w:rPr>
          <w:lang w:val="pt-BR"/>
        </w:rPr>
        <w:t xml:space="preserve"> para a seleção de variáveis</w:t>
      </w:r>
    </w:p>
    <w:tbl>
      <w:tblPr>
        <w:tblStyle w:val="TableGrid"/>
        <w:tblW w:w="9498" w:type="dxa"/>
        <w:tblLook w:val="04A0" w:firstRow="1" w:lastRow="0" w:firstColumn="1" w:lastColumn="0" w:noHBand="0" w:noVBand="1"/>
      </w:tblPr>
      <w:tblGrid>
        <w:gridCol w:w="406"/>
        <w:gridCol w:w="1813"/>
        <w:gridCol w:w="1518"/>
        <w:gridCol w:w="988"/>
        <w:gridCol w:w="1519"/>
        <w:gridCol w:w="1463"/>
        <w:gridCol w:w="925"/>
        <w:gridCol w:w="866"/>
      </w:tblGrid>
      <w:tr w:rsidR="00A1499E" w14:paraId="28BA2532" w14:textId="77777777" w:rsidTr="000B4D95">
        <w:tc>
          <w:tcPr>
            <w:tcW w:w="9498" w:type="dxa"/>
            <w:gridSpan w:val="8"/>
            <w:tcBorders>
              <w:top w:val="single" w:sz="4" w:space="0" w:color="auto"/>
              <w:left w:val="nil"/>
              <w:right w:val="nil"/>
            </w:tcBorders>
            <w:shd w:val="clear" w:color="auto" w:fill="EEECE1" w:themeFill="background2"/>
          </w:tcPr>
          <w:p w14:paraId="68E80950" w14:textId="1F050FE3" w:rsidR="00A1499E" w:rsidRPr="00E46433" w:rsidRDefault="00A1499E" w:rsidP="00B613F9">
            <w:pPr>
              <w:jc w:val="center"/>
              <w:rPr>
                <w:b/>
                <w:bCs/>
                <w:lang w:val="pt-PT"/>
              </w:rPr>
            </w:pPr>
            <w:r>
              <w:rPr>
                <w:b/>
                <w:bCs/>
                <w:lang w:val="pt-PT"/>
              </w:rPr>
              <w:t>R</w:t>
            </w:r>
            <w:r>
              <w:rPr>
                <w:b/>
                <w:bCs/>
                <w:lang w:val="pt-PT"/>
              </w:rPr>
              <w:t>egressão Logística</w:t>
            </w:r>
          </w:p>
        </w:tc>
      </w:tr>
      <w:tr w:rsidR="00E81D9D" w14:paraId="5C2EECDC" w14:textId="77777777" w:rsidTr="00A1499E">
        <w:tc>
          <w:tcPr>
            <w:tcW w:w="406" w:type="dxa"/>
            <w:tcBorders>
              <w:top w:val="single" w:sz="4" w:space="0" w:color="auto"/>
              <w:left w:val="nil"/>
              <w:right w:val="nil"/>
            </w:tcBorders>
            <w:shd w:val="clear" w:color="auto" w:fill="EEECE1" w:themeFill="background2"/>
          </w:tcPr>
          <w:p w14:paraId="30F9E492" w14:textId="77777777" w:rsidR="00E81D9D" w:rsidRPr="00E46433" w:rsidRDefault="00E81D9D" w:rsidP="00C95A2B">
            <w:pPr>
              <w:jc w:val="center"/>
              <w:rPr>
                <w:b/>
                <w:bCs/>
                <w:lang w:val="pt-PT"/>
              </w:rPr>
            </w:pPr>
          </w:p>
        </w:tc>
        <w:tc>
          <w:tcPr>
            <w:tcW w:w="1813" w:type="dxa"/>
            <w:tcBorders>
              <w:top w:val="single" w:sz="4" w:space="0" w:color="auto"/>
              <w:left w:val="nil"/>
              <w:right w:val="nil"/>
            </w:tcBorders>
            <w:shd w:val="clear" w:color="auto" w:fill="EEECE1" w:themeFill="background2"/>
            <w:vAlign w:val="center"/>
          </w:tcPr>
          <w:p w14:paraId="0831AE8F" w14:textId="12CF2CE4" w:rsidR="00E81D9D" w:rsidRPr="00E46433" w:rsidRDefault="00E81D9D" w:rsidP="00C95A2B">
            <w:pPr>
              <w:jc w:val="center"/>
              <w:rPr>
                <w:b/>
                <w:bCs/>
                <w:lang w:val="pt-PT"/>
              </w:rPr>
            </w:pPr>
            <w:r w:rsidRPr="00E46433">
              <w:rPr>
                <w:b/>
                <w:bCs/>
                <w:lang w:val="pt-PT"/>
              </w:rPr>
              <w:t>Método de seleção de variáveis</w:t>
            </w:r>
          </w:p>
        </w:tc>
        <w:tc>
          <w:tcPr>
            <w:tcW w:w="1518" w:type="dxa"/>
            <w:tcBorders>
              <w:top w:val="single" w:sz="4" w:space="0" w:color="auto"/>
              <w:left w:val="nil"/>
              <w:right w:val="nil"/>
            </w:tcBorders>
            <w:shd w:val="clear" w:color="auto" w:fill="EEECE1" w:themeFill="background2"/>
            <w:vAlign w:val="center"/>
          </w:tcPr>
          <w:p w14:paraId="75024AAF" w14:textId="7FABBD2B" w:rsidR="00E81D9D" w:rsidRPr="00E46433" w:rsidRDefault="00E81D9D" w:rsidP="00C95A2B">
            <w:pPr>
              <w:jc w:val="center"/>
              <w:rPr>
                <w:b/>
                <w:bCs/>
                <w:lang w:val="pt-PT"/>
              </w:rPr>
            </w:pPr>
            <w:r>
              <w:rPr>
                <w:b/>
                <w:bCs/>
                <w:lang w:val="pt-PT"/>
              </w:rPr>
              <w:t>Variáveis Selecionadas</w:t>
            </w:r>
          </w:p>
        </w:tc>
        <w:tc>
          <w:tcPr>
            <w:tcW w:w="988" w:type="dxa"/>
            <w:tcBorders>
              <w:top w:val="single" w:sz="4" w:space="0" w:color="auto"/>
              <w:left w:val="nil"/>
              <w:right w:val="nil"/>
            </w:tcBorders>
            <w:shd w:val="clear" w:color="auto" w:fill="EEECE1" w:themeFill="background2"/>
            <w:vAlign w:val="center"/>
          </w:tcPr>
          <w:p w14:paraId="73F81841" w14:textId="44F6D272" w:rsidR="00E81D9D" w:rsidRPr="00E46433" w:rsidRDefault="00E81D9D" w:rsidP="00C95A2B">
            <w:pPr>
              <w:jc w:val="center"/>
              <w:rPr>
                <w:b/>
                <w:bCs/>
                <w:lang w:val="pt-PT"/>
              </w:rPr>
            </w:pPr>
            <w:r>
              <w:rPr>
                <w:b/>
                <w:bCs/>
                <w:lang w:val="pt-PT"/>
              </w:rPr>
              <w:t>Acurácia</w:t>
            </w:r>
          </w:p>
        </w:tc>
        <w:tc>
          <w:tcPr>
            <w:tcW w:w="1519" w:type="dxa"/>
            <w:tcBorders>
              <w:top w:val="single" w:sz="4" w:space="0" w:color="auto"/>
              <w:left w:val="nil"/>
              <w:right w:val="nil"/>
            </w:tcBorders>
            <w:shd w:val="clear" w:color="auto" w:fill="EEECE1" w:themeFill="background2"/>
            <w:vAlign w:val="center"/>
          </w:tcPr>
          <w:p w14:paraId="0FC7590C" w14:textId="77777777" w:rsidR="00E81D9D" w:rsidRPr="00E46433" w:rsidRDefault="00E81D9D" w:rsidP="00C95A2B">
            <w:pPr>
              <w:jc w:val="center"/>
              <w:rPr>
                <w:b/>
                <w:bCs/>
                <w:lang w:val="pt-PT"/>
              </w:rPr>
            </w:pPr>
            <w:r w:rsidRPr="00E46433">
              <w:rPr>
                <w:b/>
                <w:bCs/>
                <w:lang w:val="pt-PT"/>
              </w:rPr>
              <w:t>Sensibilidade</w:t>
            </w:r>
          </w:p>
        </w:tc>
        <w:tc>
          <w:tcPr>
            <w:tcW w:w="1463" w:type="dxa"/>
            <w:tcBorders>
              <w:top w:val="single" w:sz="4" w:space="0" w:color="auto"/>
              <w:left w:val="nil"/>
              <w:right w:val="nil"/>
            </w:tcBorders>
            <w:shd w:val="clear" w:color="auto" w:fill="EEECE1" w:themeFill="background2"/>
            <w:vAlign w:val="center"/>
          </w:tcPr>
          <w:p w14:paraId="6DAFD655" w14:textId="77777777" w:rsidR="00E81D9D" w:rsidRPr="00E46433" w:rsidRDefault="00E81D9D" w:rsidP="00C95A2B">
            <w:pPr>
              <w:jc w:val="center"/>
              <w:rPr>
                <w:b/>
                <w:bCs/>
                <w:lang w:val="pt-PT"/>
              </w:rPr>
            </w:pPr>
            <w:r w:rsidRPr="00E46433">
              <w:rPr>
                <w:b/>
                <w:bCs/>
                <w:lang w:val="pt-PT"/>
              </w:rPr>
              <w:t>Especificidade</w:t>
            </w:r>
          </w:p>
        </w:tc>
        <w:tc>
          <w:tcPr>
            <w:tcW w:w="925" w:type="dxa"/>
            <w:tcBorders>
              <w:top w:val="single" w:sz="4" w:space="0" w:color="auto"/>
              <w:left w:val="nil"/>
              <w:right w:val="nil"/>
            </w:tcBorders>
            <w:shd w:val="clear" w:color="auto" w:fill="EEECE1" w:themeFill="background2"/>
            <w:vAlign w:val="center"/>
          </w:tcPr>
          <w:p w14:paraId="637703B5" w14:textId="35A46B0E" w:rsidR="00E81D9D" w:rsidRPr="00E46433" w:rsidRDefault="00E81D9D" w:rsidP="00C95A2B">
            <w:pPr>
              <w:jc w:val="center"/>
              <w:rPr>
                <w:b/>
                <w:bCs/>
                <w:lang w:val="pt-PT"/>
              </w:rPr>
            </w:pPr>
            <w:r>
              <w:rPr>
                <w:b/>
                <w:bCs/>
                <w:lang w:val="pt-PT"/>
              </w:rPr>
              <w:t>F1</w:t>
            </w:r>
          </w:p>
        </w:tc>
        <w:tc>
          <w:tcPr>
            <w:tcW w:w="866" w:type="dxa"/>
            <w:tcBorders>
              <w:top w:val="single" w:sz="4" w:space="0" w:color="auto"/>
              <w:left w:val="nil"/>
              <w:right w:val="nil"/>
            </w:tcBorders>
            <w:shd w:val="clear" w:color="auto" w:fill="EEECE1" w:themeFill="background2"/>
            <w:vAlign w:val="center"/>
          </w:tcPr>
          <w:p w14:paraId="0DBE64D5" w14:textId="32B84D37" w:rsidR="00E81D9D" w:rsidRPr="00E46433" w:rsidRDefault="00E81D9D" w:rsidP="00C95A2B">
            <w:pPr>
              <w:jc w:val="center"/>
              <w:rPr>
                <w:b/>
                <w:bCs/>
                <w:lang w:val="pt-PT"/>
              </w:rPr>
            </w:pPr>
            <w:r w:rsidRPr="00E46433">
              <w:rPr>
                <w:b/>
                <w:bCs/>
                <w:lang w:val="pt-PT"/>
              </w:rPr>
              <w:t>AUC</w:t>
            </w:r>
          </w:p>
        </w:tc>
      </w:tr>
      <w:tr w:rsidR="00E81D9D" w14:paraId="7255A485" w14:textId="77777777" w:rsidTr="00A1499E">
        <w:tc>
          <w:tcPr>
            <w:tcW w:w="406" w:type="dxa"/>
            <w:tcBorders>
              <w:left w:val="nil"/>
              <w:right w:val="nil"/>
            </w:tcBorders>
          </w:tcPr>
          <w:p w14:paraId="2A0D3523" w14:textId="25FC7353" w:rsidR="00E81D9D" w:rsidRDefault="00E81D9D" w:rsidP="00B613F9">
            <w:pPr>
              <w:jc w:val="center"/>
              <w:rPr>
                <w:lang w:val="pt-PT"/>
              </w:rPr>
            </w:pPr>
            <w:r>
              <w:rPr>
                <w:lang w:val="pt-PT"/>
              </w:rPr>
              <w:t>0</w:t>
            </w:r>
          </w:p>
        </w:tc>
        <w:tc>
          <w:tcPr>
            <w:tcW w:w="1813" w:type="dxa"/>
            <w:tcBorders>
              <w:left w:val="nil"/>
              <w:right w:val="nil"/>
            </w:tcBorders>
            <w:vAlign w:val="center"/>
          </w:tcPr>
          <w:p w14:paraId="0F419794" w14:textId="7DC28249" w:rsidR="00E81D9D" w:rsidRDefault="00E81D9D" w:rsidP="00B613F9">
            <w:pPr>
              <w:jc w:val="center"/>
              <w:rPr>
                <w:lang w:val="pt-PT"/>
              </w:rPr>
            </w:pPr>
            <w:r>
              <w:rPr>
                <w:lang w:val="pt-PT"/>
              </w:rPr>
              <w:t>---</w:t>
            </w:r>
          </w:p>
        </w:tc>
        <w:tc>
          <w:tcPr>
            <w:tcW w:w="1518" w:type="dxa"/>
            <w:tcBorders>
              <w:left w:val="nil"/>
              <w:right w:val="nil"/>
            </w:tcBorders>
            <w:vAlign w:val="center"/>
          </w:tcPr>
          <w:p w14:paraId="6260D291" w14:textId="77777777" w:rsidR="00E81D9D" w:rsidRDefault="00E81D9D" w:rsidP="00B613F9">
            <w:pPr>
              <w:jc w:val="center"/>
              <w:rPr>
                <w:lang w:val="pt-PT"/>
              </w:rPr>
            </w:pPr>
            <w:r>
              <w:rPr>
                <w:lang w:val="pt-PT"/>
              </w:rPr>
              <w:t>38</w:t>
            </w:r>
          </w:p>
        </w:tc>
        <w:tc>
          <w:tcPr>
            <w:tcW w:w="988" w:type="dxa"/>
            <w:tcBorders>
              <w:left w:val="nil"/>
              <w:right w:val="nil"/>
            </w:tcBorders>
            <w:vAlign w:val="center"/>
          </w:tcPr>
          <w:p w14:paraId="377B01A8" w14:textId="5B033B99" w:rsidR="00E81D9D" w:rsidRDefault="00E81D9D" w:rsidP="00B613F9">
            <w:pPr>
              <w:jc w:val="center"/>
              <w:rPr>
                <w:lang w:val="pt-PT"/>
              </w:rPr>
            </w:pPr>
            <w:r>
              <w:rPr>
                <w:lang w:val="pt-PT"/>
              </w:rPr>
              <w:t>82,17</w:t>
            </w:r>
          </w:p>
        </w:tc>
        <w:tc>
          <w:tcPr>
            <w:tcW w:w="1519" w:type="dxa"/>
            <w:tcBorders>
              <w:left w:val="nil"/>
              <w:right w:val="nil"/>
            </w:tcBorders>
            <w:vAlign w:val="center"/>
          </w:tcPr>
          <w:p w14:paraId="04FB62FA" w14:textId="28228C57" w:rsidR="00E81D9D" w:rsidRDefault="00E81D9D" w:rsidP="00B613F9">
            <w:pPr>
              <w:jc w:val="center"/>
              <w:rPr>
                <w:lang w:val="pt-PT"/>
              </w:rPr>
            </w:pPr>
            <w:r>
              <w:rPr>
                <w:lang w:val="pt-PT"/>
              </w:rPr>
              <w:t>60</w:t>
            </w:r>
          </w:p>
        </w:tc>
        <w:tc>
          <w:tcPr>
            <w:tcW w:w="1463" w:type="dxa"/>
            <w:tcBorders>
              <w:left w:val="nil"/>
              <w:right w:val="nil"/>
            </w:tcBorders>
            <w:vAlign w:val="center"/>
          </w:tcPr>
          <w:p w14:paraId="3B10B53C" w14:textId="439F2AFE" w:rsidR="00E81D9D" w:rsidRDefault="00E81D9D" w:rsidP="00B613F9">
            <w:pPr>
              <w:jc w:val="center"/>
              <w:rPr>
                <w:lang w:val="pt-PT"/>
              </w:rPr>
            </w:pPr>
            <w:r>
              <w:rPr>
                <w:lang w:val="pt-PT"/>
              </w:rPr>
              <w:t>60</w:t>
            </w:r>
          </w:p>
        </w:tc>
        <w:tc>
          <w:tcPr>
            <w:tcW w:w="925" w:type="dxa"/>
            <w:tcBorders>
              <w:left w:val="nil"/>
              <w:right w:val="nil"/>
            </w:tcBorders>
          </w:tcPr>
          <w:p w14:paraId="1A4768E5" w14:textId="1975AE4B" w:rsidR="00E81D9D" w:rsidRDefault="00E81D9D" w:rsidP="00B613F9">
            <w:pPr>
              <w:jc w:val="center"/>
              <w:rPr>
                <w:lang w:val="pt-PT"/>
              </w:rPr>
            </w:pPr>
            <w:r>
              <w:rPr>
                <w:lang w:val="pt-PT"/>
              </w:rPr>
              <w:t>60</w:t>
            </w:r>
          </w:p>
        </w:tc>
        <w:tc>
          <w:tcPr>
            <w:tcW w:w="866" w:type="dxa"/>
            <w:tcBorders>
              <w:left w:val="nil"/>
              <w:right w:val="nil"/>
            </w:tcBorders>
            <w:vAlign w:val="center"/>
          </w:tcPr>
          <w:p w14:paraId="0B05A347" w14:textId="67D61097" w:rsidR="00E81D9D" w:rsidRDefault="00E81D9D" w:rsidP="00B613F9">
            <w:pPr>
              <w:jc w:val="center"/>
              <w:rPr>
                <w:lang w:val="pt-PT"/>
              </w:rPr>
            </w:pPr>
            <w:r>
              <w:rPr>
                <w:lang w:val="pt-PT"/>
              </w:rPr>
              <w:t>0,815</w:t>
            </w:r>
          </w:p>
        </w:tc>
      </w:tr>
      <w:tr w:rsidR="00E81D9D" w14:paraId="2EF20523" w14:textId="77777777" w:rsidTr="00A1499E">
        <w:tc>
          <w:tcPr>
            <w:tcW w:w="406" w:type="dxa"/>
            <w:tcBorders>
              <w:left w:val="nil"/>
              <w:right w:val="nil"/>
            </w:tcBorders>
          </w:tcPr>
          <w:p w14:paraId="6FFDEBAB" w14:textId="60E10334" w:rsidR="00E81D9D" w:rsidRDefault="00E81D9D" w:rsidP="00B613F9">
            <w:pPr>
              <w:jc w:val="center"/>
              <w:rPr>
                <w:lang w:val="pt-PT"/>
              </w:rPr>
            </w:pPr>
            <w:r>
              <w:rPr>
                <w:lang w:val="pt-PT"/>
              </w:rPr>
              <w:t>1</w:t>
            </w:r>
          </w:p>
        </w:tc>
        <w:tc>
          <w:tcPr>
            <w:tcW w:w="1813" w:type="dxa"/>
            <w:tcBorders>
              <w:left w:val="nil"/>
              <w:right w:val="nil"/>
            </w:tcBorders>
            <w:vAlign w:val="center"/>
          </w:tcPr>
          <w:p w14:paraId="5A957854" w14:textId="57BC5B0D" w:rsidR="00E81D9D" w:rsidRDefault="00E81D9D" w:rsidP="00B613F9">
            <w:pPr>
              <w:jc w:val="center"/>
              <w:rPr>
                <w:lang w:val="pt-PT"/>
              </w:rPr>
            </w:pPr>
            <w:r>
              <w:rPr>
                <w:lang w:val="pt-PT"/>
              </w:rPr>
              <w:t>SFS (</w:t>
            </w:r>
            <w:r w:rsidRPr="00992662">
              <w:rPr>
                <w:i/>
                <w:iCs/>
                <w:lang w:val="pt-PT"/>
              </w:rPr>
              <w:t>forward)</w:t>
            </w:r>
          </w:p>
        </w:tc>
        <w:tc>
          <w:tcPr>
            <w:tcW w:w="1518" w:type="dxa"/>
            <w:tcBorders>
              <w:left w:val="nil"/>
              <w:right w:val="nil"/>
            </w:tcBorders>
            <w:vAlign w:val="center"/>
          </w:tcPr>
          <w:p w14:paraId="33360BA7" w14:textId="79C7D767" w:rsidR="00E81D9D" w:rsidRDefault="00E81D9D" w:rsidP="00B613F9">
            <w:pPr>
              <w:jc w:val="center"/>
              <w:rPr>
                <w:lang w:val="pt-PT"/>
              </w:rPr>
            </w:pPr>
            <w:r>
              <w:rPr>
                <w:lang w:val="pt-PT"/>
              </w:rPr>
              <w:t>24</w:t>
            </w:r>
          </w:p>
        </w:tc>
        <w:tc>
          <w:tcPr>
            <w:tcW w:w="988" w:type="dxa"/>
            <w:tcBorders>
              <w:left w:val="nil"/>
              <w:right w:val="nil"/>
            </w:tcBorders>
            <w:vAlign w:val="center"/>
          </w:tcPr>
          <w:p w14:paraId="3B69D70A" w14:textId="616AE831" w:rsidR="00E81D9D" w:rsidRDefault="00E81D9D" w:rsidP="00B613F9">
            <w:pPr>
              <w:jc w:val="center"/>
              <w:rPr>
                <w:lang w:val="pt-PT"/>
              </w:rPr>
            </w:pPr>
            <w:r>
              <w:rPr>
                <w:lang w:val="pt-PT"/>
              </w:rPr>
              <w:t>78,34</w:t>
            </w:r>
          </w:p>
        </w:tc>
        <w:tc>
          <w:tcPr>
            <w:tcW w:w="1519" w:type="dxa"/>
            <w:tcBorders>
              <w:left w:val="nil"/>
              <w:right w:val="nil"/>
            </w:tcBorders>
            <w:vAlign w:val="center"/>
          </w:tcPr>
          <w:p w14:paraId="666B7E83" w14:textId="080F3821" w:rsidR="00E81D9D" w:rsidRDefault="00E81D9D" w:rsidP="00B613F9">
            <w:pPr>
              <w:jc w:val="center"/>
              <w:rPr>
                <w:lang w:val="pt-PT"/>
              </w:rPr>
            </w:pPr>
            <w:r>
              <w:rPr>
                <w:lang w:val="pt-PT"/>
              </w:rPr>
              <w:t>62,86</w:t>
            </w:r>
          </w:p>
        </w:tc>
        <w:tc>
          <w:tcPr>
            <w:tcW w:w="1463" w:type="dxa"/>
            <w:tcBorders>
              <w:left w:val="nil"/>
              <w:right w:val="nil"/>
            </w:tcBorders>
            <w:vAlign w:val="center"/>
          </w:tcPr>
          <w:p w14:paraId="44E1464D" w14:textId="1BB3C3A0" w:rsidR="00E81D9D" w:rsidRDefault="00E81D9D" w:rsidP="00B613F9">
            <w:pPr>
              <w:jc w:val="center"/>
              <w:rPr>
                <w:lang w:val="pt-PT"/>
              </w:rPr>
            </w:pPr>
            <w:r>
              <w:rPr>
                <w:lang w:val="pt-PT"/>
              </w:rPr>
              <w:t>51,16</w:t>
            </w:r>
          </w:p>
        </w:tc>
        <w:tc>
          <w:tcPr>
            <w:tcW w:w="925" w:type="dxa"/>
            <w:tcBorders>
              <w:left w:val="nil"/>
              <w:right w:val="nil"/>
            </w:tcBorders>
          </w:tcPr>
          <w:p w14:paraId="679A4E91" w14:textId="55C7A060" w:rsidR="00E81D9D" w:rsidRDefault="00E81D9D" w:rsidP="00B613F9">
            <w:pPr>
              <w:jc w:val="center"/>
              <w:rPr>
                <w:lang w:val="pt-PT"/>
              </w:rPr>
            </w:pPr>
            <w:r>
              <w:rPr>
                <w:lang w:val="pt-PT"/>
              </w:rPr>
              <w:t>56,41</w:t>
            </w:r>
          </w:p>
        </w:tc>
        <w:tc>
          <w:tcPr>
            <w:tcW w:w="866" w:type="dxa"/>
            <w:tcBorders>
              <w:left w:val="nil"/>
              <w:right w:val="nil"/>
            </w:tcBorders>
            <w:vAlign w:val="center"/>
          </w:tcPr>
          <w:p w14:paraId="1152C23B" w14:textId="408FCC38" w:rsidR="00E81D9D" w:rsidRDefault="00E81D9D" w:rsidP="00B613F9">
            <w:pPr>
              <w:jc w:val="center"/>
              <w:rPr>
                <w:lang w:val="pt-PT"/>
              </w:rPr>
            </w:pPr>
            <w:r>
              <w:rPr>
                <w:lang w:val="pt-PT"/>
              </w:rPr>
              <w:t>0,78</w:t>
            </w:r>
          </w:p>
        </w:tc>
      </w:tr>
      <w:tr w:rsidR="00E81D9D" w14:paraId="09FD824B" w14:textId="77777777" w:rsidTr="00A1499E">
        <w:tc>
          <w:tcPr>
            <w:tcW w:w="406" w:type="dxa"/>
            <w:tcBorders>
              <w:left w:val="nil"/>
              <w:bottom w:val="single" w:sz="4" w:space="0" w:color="auto"/>
              <w:right w:val="nil"/>
            </w:tcBorders>
          </w:tcPr>
          <w:p w14:paraId="6CD22F80" w14:textId="3344C9BE" w:rsidR="00E81D9D" w:rsidRDefault="00E81D9D" w:rsidP="00B613F9">
            <w:pPr>
              <w:jc w:val="center"/>
              <w:rPr>
                <w:lang w:val="pt-PT"/>
              </w:rPr>
            </w:pPr>
            <w:r>
              <w:rPr>
                <w:lang w:val="pt-PT"/>
              </w:rPr>
              <w:t>2</w:t>
            </w:r>
          </w:p>
        </w:tc>
        <w:tc>
          <w:tcPr>
            <w:tcW w:w="1813" w:type="dxa"/>
            <w:tcBorders>
              <w:left w:val="nil"/>
              <w:bottom w:val="single" w:sz="4" w:space="0" w:color="auto"/>
              <w:right w:val="nil"/>
            </w:tcBorders>
            <w:vAlign w:val="center"/>
          </w:tcPr>
          <w:p w14:paraId="15BBCFEE" w14:textId="7B46F92D" w:rsidR="00E81D9D" w:rsidRDefault="00E81D9D" w:rsidP="00B613F9">
            <w:pPr>
              <w:jc w:val="center"/>
              <w:rPr>
                <w:lang w:val="pt-PT"/>
              </w:rPr>
            </w:pPr>
            <w:r>
              <w:rPr>
                <w:lang w:val="pt-PT"/>
              </w:rPr>
              <w:t>SFS (</w:t>
            </w:r>
            <w:r w:rsidRPr="00992662">
              <w:rPr>
                <w:i/>
                <w:iCs/>
                <w:lang w:val="pt-PT"/>
              </w:rPr>
              <w:t>backward)</w:t>
            </w:r>
          </w:p>
        </w:tc>
        <w:tc>
          <w:tcPr>
            <w:tcW w:w="1518" w:type="dxa"/>
            <w:tcBorders>
              <w:left w:val="nil"/>
              <w:bottom w:val="single" w:sz="4" w:space="0" w:color="auto"/>
              <w:right w:val="nil"/>
            </w:tcBorders>
            <w:vAlign w:val="center"/>
          </w:tcPr>
          <w:p w14:paraId="6124AA7C" w14:textId="57ED807E" w:rsidR="00E81D9D" w:rsidRDefault="00E81D9D" w:rsidP="00B613F9">
            <w:pPr>
              <w:jc w:val="center"/>
              <w:rPr>
                <w:lang w:val="pt-PT"/>
              </w:rPr>
            </w:pPr>
            <w:r>
              <w:rPr>
                <w:lang w:val="pt-PT"/>
              </w:rPr>
              <w:t>17</w:t>
            </w:r>
          </w:p>
        </w:tc>
        <w:tc>
          <w:tcPr>
            <w:tcW w:w="988" w:type="dxa"/>
            <w:tcBorders>
              <w:left w:val="nil"/>
              <w:bottom w:val="single" w:sz="4" w:space="0" w:color="auto"/>
              <w:right w:val="nil"/>
            </w:tcBorders>
            <w:vAlign w:val="center"/>
          </w:tcPr>
          <w:p w14:paraId="56AD4CC2" w14:textId="64EB6E68" w:rsidR="00E81D9D" w:rsidRDefault="00E81D9D" w:rsidP="00B613F9">
            <w:pPr>
              <w:jc w:val="center"/>
              <w:rPr>
                <w:lang w:val="pt-PT"/>
              </w:rPr>
            </w:pPr>
            <w:r>
              <w:rPr>
                <w:lang w:val="pt-PT"/>
              </w:rPr>
              <w:t>77,71</w:t>
            </w:r>
          </w:p>
        </w:tc>
        <w:tc>
          <w:tcPr>
            <w:tcW w:w="1519" w:type="dxa"/>
            <w:tcBorders>
              <w:left w:val="nil"/>
              <w:bottom w:val="single" w:sz="4" w:space="0" w:color="auto"/>
              <w:right w:val="nil"/>
            </w:tcBorders>
            <w:vAlign w:val="center"/>
          </w:tcPr>
          <w:p w14:paraId="51669607" w14:textId="504D01AF" w:rsidR="00E81D9D" w:rsidRDefault="00E81D9D" w:rsidP="00B613F9">
            <w:pPr>
              <w:jc w:val="center"/>
              <w:rPr>
                <w:lang w:val="pt-PT"/>
              </w:rPr>
            </w:pPr>
            <w:r>
              <w:rPr>
                <w:lang w:val="pt-PT"/>
              </w:rPr>
              <w:t>51,43</w:t>
            </w:r>
          </w:p>
        </w:tc>
        <w:tc>
          <w:tcPr>
            <w:tcW w:w="1463" w:type="dxa"/>
            <w:tcBorders>
              <w:left w:val="nil"/>
              <w:bottom w:val="single" w:sz="4" w:space="0" w:color="auto"/>
              <w:right w:val="nil"/>
            </w:tcBorders>
            <w:vAlign w:val="center"/>
          </w:tcPr>
          <w:p w14:paraId="6796656E" w14:textId="69D4E9DE" w:rsidR="00E81D9D" w:rsidRDefault="00E81D9D" w:rsidP="00B613F9">
            <w:pPr>
              <w:jc w:val="center"/>
              <w:rPr>
                <w:lang w:val="pt-PT"/>
              </w:rPr>
            </w:pPr>
            <w:r>
              <w:rPr>
                <w:lang w:val="pt-PT"/>
              </w:rPr>
              <w:t>50</w:t>
            </w:r>
          </w:p>
        </w:tc>
        <w:tc>
          <w:tcPr>
            <w:tcW w:w="925" w:type="dxa"/>
            <w:tcBorders>
              <w:left w:val="nil"/>
              <w:bottom w:val="single" w:sz="4" w:space="0" w:color="auto"/>
              <w:right w:val="nil"/>
            </w:tcBorders>
          </w:tcPr>
          <w:p w14:paraId="1208F1BA" w14:textId="70C5DB42" w:rsidR="00E81D9D" w:rsidRDefault="00E81D9D" w:rsidP="00B613F9">
            <w:pPr>
              <w:jc w:val="center"/>
              <w:rPr>
                <w:lang w:val="pt-PT"/>
              </w:rPr>
            </w:pPr>
            <w:r>
              <w:rPr>
                <w:lang w:val="pt-PT"/>
              </w:rPr>
              <w:t>50,75</w:t>
            </w:r>
          </w:p>
        </w:tc>
        <w:tc>
          <w:tcPr>
            <w:tcW w:w="866" w:type="dxa"/>
            <w:tcBorders>
              <w:left w:val="nil"/>
              <w:bottom w:val="single" w:sz="4" w:space="0" w:color="auto"/>
              <w:right w:val="nil"/>
            </w:tcBorders>
            <w:vAlign w:val="center"/>
          </w:tcPr>
          <w:p w14:paraId="0FBE1377" w14:textId="25C502CB" w:rsidR="00E81D9D" w:rsidRDefault="00E81D9D" w:rsidP="00B613F9">
            <w:pPr>
              <w:jc w:val="center"/>
              <w:rPr>
                <w:lang w:val="pt-PT"/>
              </w:rPr>
            </w:pPr>
            <w:r>
              <w:rPr>
                <w:lang w:val="pt-PT"/>
              </w:rPr>
              <w:t>0,76</w:t>
            </w:r>
          </w:p>
        </w:tc>
      </w:tr>
      <w:tr w:rsidR="00E81D9D" w14:paraId="6FE876EC" w14:textId="77777777" w:rsidTr="00A1499E">
        <w:tc>
          <w:tcPr>
            <w:tcW w:w="406" w:type="dxa"/>
            <w:tcBorders>
              <w:left w:val="nil"/>
              <w:right w:val="nil"/>
            </w:tcBorders>
          </w:tcPr>
          <w:p w14:paraId="6B49A96E" w14:textId="70FC4E6B" w:rsidR="00E81D9D" w:rsidRDefault="00E81D9D" w:rsidP="00C95A2B">
            <w:pPr>
              <w:jc w:val="center"/>
              <w:rPr>
                <w:lang w:val="pt-PT"/>
              </w:rPr>
            </w:pPr>
            <w:r>
              <w:rPr>
                <w:lang w:val="pt-PT"/>
              </w:rPr>
              <w:t>3</w:t>
            </w:r>
          </w:p>
        </w:tc>
        <w:tc>
          <w:tcPr>
            <w:tcW w:w="1813" w:type="dxa"/>
            <w:tcBorders>
              <w:left w:val="nil"/>
              <w:right w:val="nil"/>
            </w:tcBorders>
            <w:vAlign w:val="center"/>
          </w:tcPr>
          <w:p w14:paraId="5D7C245A" w14:textId="17BEE177" w:rsidR="00E81D9D" w:rsidRDefault="00E81D9D" w:rsidP="00C95A2B">
            <w:pPr>
              <w:jc w:val="center"/>
              <w:rPr>
                <w:lang w:val="pt-PT"/>
              </w:rPr>
            </w:pPr>
            <w:r>
              <w:rPr>
                <w:lang w:val="pt-PT"/>
              </w:rPr>
              <w:t>SFS (</w:t>
            </w:r>
            <w:r w:rsidR="00992662">
              <w:rPr>
                <w:lang w:val="pt-PT"/>
              </w:rPr>
              <w:t>bidirecional</w:t>
            </w:r>
            <w:r>
              <w:rPr>
                <w:lang w:val="pt-PT"/>
              </w:rPr>
              <w:t xml:space="preserve"> </w:t>
            </w:r>
            <w:r w:rsidRPr="00992662">
              <w:rPr>
                <w:i/>
                <w:iCs/>
                <w:lang w:val="pt-PT"/>
              </w:rPr>
              <w:t>forward</w:t>
            </w:r>
            <w:r>
              <w:rPr>
                <w:lang w:val="pt-PT"/>
              </w:rPr>
              <w:t>)</w:t>
            </w:r>
          </w:p>
        </w:tc>
        <w:tc>
          <w:tcPr>
            <w:tcW w:w="1518" w:type="dxa"/>
            <w:tcBorders>
              <w:left w:val="nil"/>
              <w:right w:val="nil"/>
            </w:tcBorders>
            <w:vAlign w:val="center"/>
          </w:tcPr>
          <w:p w14:paraId="7E8B77DE" w14:textId="23BEFAF4" w:rsidR="00E81D9D" w:rsidRDefault="00E81D9D" w:rsidP="00C95A2B">
            <w:pPr>
              <w:jc w:val="center"/>
              <w:rPr>
                <w:lang w:val="pt-PT"/>
              </w:rPr>
            </w:pPr>
            <w:r>
              <w:rPr>
                <w:lang w:val="pt-PT"/>
              </w:rPr>
              <w:t>23</w:t>
            </w:r>
          </w:p>
        </w:tc>
        <w:tc>
          <w:tcPr>
            <w:tcW w:w="988" w:type="dxa"/>
            <w:tcBorders>
              <w:left w:val="nil"/>
              <w:right w:val="nil"/>
            </w:tcBorders>
            <w:vAlign w:val="center"/>
          </w:tcPr>
          <w:p w14:paraId="4782846C" w14:textId="0E62D8E2" w:rsidR="00E81D9D" w:rsidRDefault="00E81D9D" w:rsidP="00C95A2B">
            <w:pPr>
              <w:jc w:val="center"/>
              <w:rPr>
                <w:lang w:val="pt-PT"/>
              </w:rPr>
            </w:pPr>
            <w:r>
              <w:rPr>
                <w:lang w:val="pt-PT"/>
              </w:rPr>
              <w:t>80,25</w:t>
            </w:r>
          </w:p>
        </w:tc>
        <w:tc>
          <w:tcPr>
            <w:tcW w:w="1519" w:type="dxa"/>
            <w:tcBorders>
              <w:left w:val="nil"/>
              <w:right w:val="nil"/>
            </w:tcBorders>
            <w:vAlign w:val="center"/>
          </w:tcPr>
          <w:p w14:paraId="751EF7FA" w14:textId="3058BA4B" w:rsidR="00E81D9D" w:rsidRDefault="00E81D9D" w:rsidP="00C95A2B">
            <w:pPr>
              <w:jc w:val="center"/>
              <w:rPr>
                <w:lang w:val="pt-PT"/>
              </w:rPr>
            </w:pPr>
            <w:r>
              <w:rPr>
                <w:lang w:val="pt-PT"/>
              </w:rPr>
              <w:t>48,57</w:t>
            </w:r>
          </w:p>
        </w:tc>
        <w:tc>
          <w:tcPr>
            <w:tcW w:w="1463" w:type="dxa"/>
            <w:tcBorders>
              <w:left w:val="nil"/>
              <w:right w:val="nil"/>
            </w:tcBorders>
            <w:vAlign w:val="center"/>
          </w:tcPr>
          <w:p w14:paraId="401C1C5E" w14:textId="3EE1FE13" w:rsidR="00E81D9D" w:rsidRDefault="00E81D9D" w:rsidP="00C95A2B">
            <w:pPr>
              <w:jc w:val="center"/>
              <w:rPr>
                <w:lang w:val="pt-PT"/>
              </w:rPr>
            </w:pPr>
            <w:r>
              <w:rPr>
                <w:lang w:val="pt-PT"/>
              </w:rPr>
              <w:t>56,67</w:t>
            </w:r>
          </w:p>
        </w:tc>
        <w:tc>
          <w:tcPr>
            <w:tcW w:w="925" w:type="dxa"/>
            <w:tcBorders>
              <w:left w:val="nil"/>
              <w:right w:val="nil"/>
            </w:tcBorders>
            <w:vAlign w:val="center"/>
          </w:tcPr>
          <w:p w14:paraId="119E71E1" w14:textId="4F119245" w:rsidR="00E81D9D" w:rsidRDefault="00E81D9D" w:rsidP="00C95A2B">
            <w:pPr>
              <w:jc w:val="center"/>
              <w:rPr>
                <w:lang w:val="pt-PT"/>
              </w:rPr>
            </w:pPr>
            <w:r>
              <w:rPr>
                <w:lang w:val="pt-PT"/>
              </w:rPr>
              <w:t>52,31</w:t>
            </w:r>
          </w:p>
        </w:tc>
        <w:tc>
          <w:tcPr>
            <w:tcW w:w="866" w:type="dxa"/>
            <w:tcBorders>
              <w:left w:val="nil"/>
              <w:right w:val="nil"/>
            </w:tcBorders>
            <w:vAlign w:val="center"/>
          </w:tcPr>
          <w:p w14:paraId="11792761" w14:textId="7C2E2716" w:rsidR="00E81D9D" w:rsidRDefault="00E81D9D" w:rsidP="00C95A2B">
            <w:pPr>
              <w:jc w:val="center"/>
              <w:rPr>
                <w:lang w:val="pt-PT"/>
              </w:rPr>
            </w:pPr>
            <w:r>
              <w:rPr>
                <w:lang w:val="pt-PT"/>
              </w:rPr>
              <w:t>0,7941</w:t>
            </w:r>
          </w:p>
        </w:tc>
      </w:tr>
      <w:tr w:rsidR="00E81D9D" w14:paraId="38568AB7" w14:textId="77777777" w:rsidTr="00A1499E">
        <w:tc>
          <w:tcPr>
            <w:tcW w:w="406" w:type="dxa"/>
            <w:tcBorders>
              <w:left w:val="nil"/>
              <w:bottom w:val="single" w:sz="4" w:space="0" w:color="auto"/>
              <w:right w:val="nil"/>
            </w:tcBorders>
          </w:tcPr>
          <w:p w14:paraId="06736BFC" w14:textId="1A595B41" w:rsidR="00E81D9D" w:rsidRDefault="00E81D9D" w:rsidP="00C95A2B">
            <w:pPr>
              <w:jc w:val="center"/>
              <w:rPr>
                <w:lang w:val="pt-PT"/>
              </w:rPr>
            </w:pPr>
            <w:r>
              <w:rPr>
                <w:lang w:val="pt-PT"/>
              </w:rPr>
              <w:t>4</w:t>
            </w:r>
          </w:p>
        </w:tc>
        <w:tc>
          <w:tcPr>
            <w:tcW w:w="1813" w:type="dxa"/>
            <w:tcBorders>
              <w:left w:val="nil"/>
              <w:bottom w:val="single" w:sz="4" w:space="0" w:color="auto"/>
              <w:right w:val="nil"/>
            </w:tcBorders>
            <w:vAlign w:val="center"/>
          </w:tcPr>
          <w:p w14:paraId="44272EE6" w14:textId="24B827CA" w:rsidR="00E81D9D" w:rsidRDefault="00E81D9D" w:rsidP="00C95A2B">
            <w:pPr>
              <w:jc w:val="center"/>
              <w:rPr>
                <w:lang w:val="pt-PT"/>
              </w:rPr>
            </w:pPr>
            <w:r>
              <w:rPr>
                <w:lang w:val="pt-PT"/>
              </w:rPr>
              <w:t>SFS (</w:t>
            </w:r>
            <w:r w:rsidR="00992662">
              <w:rPr>
                <w:lang w:val="pt-PT"/>
              </w:rPr>
              <w:t>bidirecional</w:t>
            </w:r>
            <w:r>
              <w:rPr>
                <w:lang w:val="pt-PT"/>
              </w:rPr>
              <w:t xml:space="preserve"> </w:t>
            </w:r>
            <w:r w:rsidRPr="00992662">
              <w:rPr>
                <w:i/>
                <w:iCs/>
                <w:lang w:val="pt-PT"/>
              </w:rPr>
              <w:t>backward</w:t>
            </w:r>
            <w:r>
              <w:rPr>
                <w:lang w:val="pt-PT"/>
              </w:rPr>
              <w:t>)</w:t>
            </w:r>
          </w:p>
        </w:tc>
        <w:tc>
          <w:tcPr>
            <w:tcW w:w="1518" w:type="dxa"/>
            <w:tcBorders>
              <w:left w:val="nil"/>
              <w:bottom w:val="single" w:sz="4" w:space="0" w:color="auto"/>
              <w:right w:val="nil"/>
            </w:tcBorders>
            <w:vAlign w:val="center"/>
          </w:tcPr>
          <w:p w14:paraId="2E3F0E70" w14:textId="34D3ACBF" w:rsidR="00E81D9D" w:rsidRDefault="00E81D9D" w:rsidP="00C95A2B">
            <w:pPr>
              <w:jc w:val="center"/>
              <w:rPr>
                <w:lang w:val="pt-PT"/>
              </w:rPr>
            </w:pPr>
            <w:r>
              <w:rPr>
                <w:lang w:val="pt-PT"/>
              </w:rPr>
              <w:t>23</w:t>
            </w:r>
          </w:p>
        </w:tc>
        <w:tc>
          <w:tcPr>
            <w:tcW w:w="988" w:type="dxa"/>
            <w:tcBorders>
              <w:left w:val="nil"/>
              <w:bottom w:val="single" w:sz="4" w:space="0" w:color="auto"/>
              <w:right w:val="nil"/>
            </w:tcBorders>
            <w:vAlign w:val="center"/>
          </w:tcPr>
          <w:p w14:paraId="4419B335" w14:textId="65599382" w:rsidR="00E81D9D" w:rsidRDefault="00E81D9D" w:rsidP="00C95A2B">
            <w:pPr>
              <w:jc w:val="center"/>
              <w:rPr>
                <w:lang w:val="pt-PT"/>
              </w:rPr>
            </w:pPr>
            <w:r>
              <w:rPr>
                <w:lang w:val="pt-PT"/>
              </w:rPr>
              <w:t>80,25</w:t>
            </w:r>
          </w:p>
        </w:tc>
        <w:tc>
          <w:tcPr>
            <w:tcW w:w="1519" w:type="dxa"/>
            <w:tcBorders>
              <w:left w:val="nil"/>
              <w:bottom w:val="single" w:sz="4" w:space="0" w:color="auto"/>
              <w:right w:val="nil"/>
            </w:tcBorders>
            <w:vAlign w:val="center"/>
          </w:tcPr>
          <w:p w14:paraId="28FCCDE6" w14:textId="4C1C41E6" w:rsidR="00E81D9D" w:rsidRDefault="00E81D9D" w:rsidP="00C95A2B">
            <w:pPr>
              <w:jc w:val="center"/>
              <w:rPr>
                <w:lang w:val="pt-PT"/>
              </w:rPr>
            </w:pPr>
            <w:r>
              <w:rPr>
                <w:lang w:val="pt-PT"/>
              </w:rPr>
              <w:t>48,57</w:t>
            </w:r>
          </w:p>
        </w:tc>
        <w:tc>
          <w:tcPr>
            <w:tcW w:w="1463" w:type="dxa"/>
            <w:tcBorders>
              <w:left w:val="nil"/>
              <w:bottom w:val="single" w:sz="4" w:space="0" w:color="auto"/>
              <w:right w:val="nil"/>
            </w:tcBorders>
            <w:vAlign w:val="center"/>
          </w:tcPr>
          <w:p w14:paraId="0573BBA3" w14:textId="77CA5D4E" w:rsidR="00E81D9D" w:rsidRDefault="00E81D9D" w:rsidP="00C95A2B">
            <w:pPr>
              <w:jc w:val="center"/>
              <w:rPr>
                <w:lang w:val="pt-PT"/>
              </w:rPr>
            </w:pPr>
            <w:r>
              <w:rPr>
                <w:lang w:val="pt-PT"/>
              </w:rPr>
              <w:t>56,57</w:t>
            </w:r>
          </w:p>
        </w:tc>
        <w:tc>
          <w:tcPr>
            <w:tcW w:w="925" w:type="dxa"/>
            <w:tcBorders>
              <w:left w:val="nil"/>
              <w:bottom w:val="single" w:sz="4" w:space="0" w:color="auto"/>
              <w:right w:val="nil"/>
            </w:tcBorders>
            <w:vAlign w:val="center"/>
          </w:tcPr>
          <w:p w14:paraId="7C06AEE4" w14:textId="652A3C02" w:rsidR="00E81D9D" w:rsidRDefault="00E81D9D" w:rsidP="00C95A2B">
            <w:pPr>
              <w:jc w:val="center"/>
              <w:rPr>
                <w:lang w:val="pt-PT"/>
              </w:rPr>
            </w:pPr>
            <w:r>
              <w:rPr>
                <w:lang w:val="pt-PT"/>
              </w:rPr>
              <w:t>52,31</w:t>
            </w:r>
          </w:p>
        </w:tc>
        <w:tc>
          <w:tcPr>
            <w:tcW w:w="866" w:type="dxa"/>
            <w:tcBorders>
              <w:left w:val="nil"/>
              <w:bottom w:val="single" w:sz="4" w:space="0" w:color="auto"/>
              <w:right w:val="nil"/>
            </w:tcBorders>
            <w:vAlign w:val="center"/>
          </w:tcPr>
          <w:p w14:paraId="43F20FD7" w14:textId="06837406" w:rsidR="00E81D9D" w:rsidRDefault="00E81D9D" w:rsidP="00C95A2B">
            <w:pPr>
              <w:jc w:val="center"/>
              <w:rPr>
                <w:lang w:val="pt-PT"/>
              </w:rPr>
            </w:pPr>
            <w:r>
              <w:rPr>
                <w:lang w:val="pt-PT"/>
              </w:rPr>
              <w:t>0,7940</w:t>
            </w:r>
          </w:p>
        </w:tc>
      </w:tr>
      <w:tr w:rsidR="00E81D9D" w14:paraId="1E97A903" w14:textId="77777777" w:rsidTr="00A1499E">
        <w:tc>
          <w:tcPr>
            <w:tcW w:w="406" w:type="dxa"/>
            <w:tcBorders>
              <w:left w:val="nil"/>
              <w:bottom w:val="single" w:sz="4" w:space="0" w:color="auto"/>
              <w:right w:val="nil"/>
            </w:tcBorders>
          </w:tcPr>
          <w:p w14:paraId="132432F4" w14:textId="710E942B" w:rsidR="00E81D9D" w:rsidRDefault="00E81D9D" w:rsidP="00C95A2B">
            <w:pPr>
              <w:jc w:val="center"/>
              <w:rPr>
                <w:lang w:val="pt-PT"/>
              </w:rPr>
            </w:pPr>
            <w:r>
              <w:rPr>
                <w:lang w:val="pt-PT"/>
              </w:rPr>
              <w:t>5</w:t>
            </w:r>
          </w:p>
        </w:tc>
        <w:tc>
          <w:tcPr>
            <w:tcW w:w="1813" w:type="dxa"/>
            <w:tcBorders>
              <w:left w:val="nil"/>
              <w:bottom w:val="single" w:sz="4" w:space="0" w:color="auto"/>
              <w:right w:val="nil"/>
            </w:tcBorders>
            <w:vAlign w:val="center"/>
          </w:tcPr>
          <w:p w14:paraId="4E18E0E2" w14:textId="1502452B" w:rsidR="00E81D9D" w:rsidRDefault="00E81D9D" w:rsidP="00C95A2B">
            <w:pPr>
              <w:jc w:val="center"/>
              <w:rPr>
                <w:lang w:val="pt-PT"/>
              </w:rPr>
            </w:pPr>
            <w:r>
              <w:rPr>
                <w:lang w:val="pt-PT"/>
              </w:rPr>
              <w:t>RFECV</w:t>
            </w:r>
          </w:p>
        </w:tc>
        <w:tc>
          <w:tcPr>
            <w:tcW w:w="1518" w:type="dxa"/>
            <w:tcBorders>
              <w:left w:val="nil"/>
              <w:bottom w:val="single" w:sz="4" w:space="0" w:color="auto"/>
              <w:right w:val="nil"/>
            </w:tcBorders>
            <w:vAlign w:val="center"/>
          </w:tcPr>
          <w:p w14:paraId="2B782A73" w14:textId="3BCF582B" w:rsidR="00E81D9D" w:rsidRDefault="00E81D9D" w:rsidP="00C95A2B">
            <w:pPr>
              <w:jc w:val="center"/>
              <w:rPr>
                <w:lang w:val="pt-PT"/>
              </w:rPr>
            </w:pPr>
            <w:r>
              <w:rPr>
                <w:lang w:val="pt-PT"/>
              </w:rPr>
              <w:t>21</w:t>
            </w:r>
          </w:p>
        </w:tc>
        <w:tc>
          <w:tcPr>
            <w:tcW w:w="988" w:type="dxa"/>
            <w:tcBorders>
              <w:left w:val="nil"/>
              <w:bottom w:val="single" w:sz="4" w:space="0" w:color="auto"/>
              <w:right w:val="nil"/>
            </w:tcBorders>
            <w:vAlign w:val="center"/>
          </w:tcPr>
          <w:p w14:paraId="3C014A48" w14:textId="20943149" w:rsidR="00E81D9D" w:rsidRDefault="00E81D9D" w:rsidP="00C95A2B">
            <w:pPr>
              <w:jc w:val="center"/>
              <w:rPr>
                <w:lang w:val="pt-PT"/>
              </w:rPr>
            </w:pPr>
            <w:r>
              <w:rPr>
                <w:lang w:val="pt-PT"/>
              </w:rPr>
              <w:t>80,89</w:t>
            </w:r>
          </w:p>
        </w:tc>
        <w:tc>
          <w:tcPr>
            <w:tcW w:w="1519" w:type="dxa"/>
            <w:tcBorders>
              <w:left w:val="nil"/>
              <w:bottom w:val="single" w:sz="4" w:space="0" w:color="auto"/>
              <w:right w:val="nil"/>
            </w:tcBorders>
            <w:vAlign w:val="center"/>
          </w:tcPr>
          <w:p w14:paraId="188B7118" w14:textId="05C9BB87" w:rsidR="00E81D9D" w:rsidRDefault="00E81D9D" w:rsidP="00C95A2B">
            <w:pPr>
              <w:jc w:val="center"/>
              <w:rPr>
                <w:lang w:val="pt-PT"/>
              </w:rPr>
            </w:pPr>
            <w:r>
              <w:rPr>
                <w:lang w:val="pt-PT"/>
              </w:rPr>
              <w:t>60</w:t>
            </w:r>
          </w:p>
        </w:tc>
        <w:tc>
          <w:tcPr>
            <w:tcW w:w="1463" w:type="dxa"/>
            <w:tcBorders>
              <w:left w:val="nil"/>
              <w:bottom w:val="single" w:sz="4" w:space="0" w:color="auto"/>
              <w:right w:val="nil"/>
            </w:tcBorders>
            <w:vAlign w:val="center"/>
          </w:tcPr>
          <w:p w14:paraId="387E5D64" w14:textId="4D3C09BE" w:rsidR="00E81D9D" w:rsidRDefault="00E81D9D" w:rsidP="00C95A2B">
            <w:pPr>
              <w:jc w:val="center"/>
              <w:rPr>
                <w:lang w:val="pt-PT"/>
              </w:rPr>
            </w:pPr>
            <w:r>
              <w:rPr>
                <w:lang w:val="pt-PT"/>
              </w:rPr>
              <w:t>56,76</w:t>
            </w:r>
          </w:p>
        </w:tc>
        <w:tc>
          <w:tcPr>
            <w:tcW w:w="925" w:type="dxa"/>
            <w:tcBorders>
              <w:left w:val="nil"/>
              <w:bottom w:val="single" w:sz="4" w:space="0" w:color="auto"/>
              <w:right w:val="nil"/>
            </w:tcBorders>
          </w:tcPr>
          <w:p w14:paraId="1D4D0166" w14:textId="008A5F05" w:rsidR="00E81D9D" w:rsidRDefault="00E81D9D" w:rsidP="00C95A2B">
            <w:pPr>
              <w:jc w:val="center"/>
              <w:rPr>
                <w:lang w:val="pt-PT"/>
              </w:rPr>
            </w:pPr>
            <w:r>
              <w:rPr>
                <w:lang w:val="pt-PT"/>
              </w:rPr>
              <w:t>58,33</w:t>
            </w:r>
          </w:p>
        </w:tc>
        <w:tc>
          <w:tcPr>
            <w:tcW w:w="866" w:type="dxa"/>
            <w:tcBorders>
              <w:left w:val="nil"/>
              <w:bottom w:val="single" w:sz="4" w:space="0" w:color="auto"/>
              <w:right w:val="nil"/>
            </w:tcBorders>
            <w:vAlign w:val="center"/>
          </w:tcPr>
          <w:p w14:paraId="62D19D98" w14:textId="2770612F" w:rsidR="00E81D9D" w:rsidRDefault="00E81D9D" w:rsidP="00C95A2B">
            <w:pPr>
              <w:jc w:val="center"/>
              <w:rPr>
                <w:lang w:val="pt-PT"/>
              </w:rPr>
            </w:pPr>
            <w:r>
              <w:rPr>
                <w:lang w:val="pt-PT"/>
              </w:rPr>
              <w:t>0,7927</w:t>
            </w:r>
          </w:p>
        </w:tc>
      </w:tr>
    </w:tbl>
    <w:p w14:paraId="4E3A06F5" w14:textId="2329C8CF" w:rsidR="009565B6" w:rsidRDefault="009565B6" w:rsidP="00E81E52">
      <w:pPr>
        <w:rPr>
          <w:lang w:val="pt-PT"/>
        </w:rPr>
      </w:pPr>
    </w:p>
    <w:p w14:paraId="150984F1" w14:textId="763C5A73" w:rsidR="009565B6" w:rsidRDefault="009565B6" w:rsidP="00E81E52">
      <w:pPr>
        <w:rPr>
          <w:lang w:val="pt-PT"/>
        </w:rPr>
      </w:pPr>
    </w:p>
    <w:p w14:paraId="0466F746" w14:textId="7D28F7E4" w:rsidR="006F5354" w:rsidRDefault="006F5354" w:rsidP="00E81E52">
      <w:pPr>
        <w:rPr>
          <w:lang w:val="pt-PT"/>
        </w:rPr>
      </w:pPr>
    </w:p>
    <w:p w14:paraId="473A3CB0" w14:textId="77777777" w:rsidR="006F5354" w:rsidRDefault="006F5354" w:rsidP="006F5354">
      <w:pPr>
        <w:rPr>
          <w:lang w:val="pt-PT"/>
        </w:rPr>
      </w:pPr>
      <w:r w:rsidRPr="00BD4AD7">
        <w:rPr>
          <w:highlight w:val="yellow"/>
          <w:lang w:val="pt-PT"/>
        </w:rPr>
        <w:t>De todos as simulações efetuadas aquela que produziu melhores resultados foi a que apresentou um valor para AUC de xxx%.</w:t>
      </w:r>
      <w:r>
        <w:rPr>
          <w:lang w:val="pt-PT"/>
        </w:rPr>
        <w:t xml:space="preserve">  </w:t>
      </w:r>
    </w:p>
    <w:p w14:paraId="27BAE043" w14:textId="77777777" w:rsidR="006F5354" w:rsidRDefault="006F5354" w:rsidP="00E81E52">
      <w:pPr>
        <w:rPr>
          <w:lang w:val="pt-PT"/>
        </w:rPr>
      </w:pPr>
    </w:p>
    <w:p w14:paraId="23B742BE" w14:textId="77777777" w:rsidR="00634372" w:rsidRDefault="00634372" w:rsidP="00E81E52">
      <w:pPr>
        <w:rPr>
          <w:lang w:val="pt-PT"/>
        </w:rPr>
      </w:pPr>
    </w:p>
    <w:p w14:paraId="45C460C9" w14:textId="77777777" w:rsidR="009565B6" w:rsidRDefault="009565B6" w:rsidP="00E81E52">
      <w:pPr>
        <w:rPr>
          <w:lang w:val="pt-PT"/>
        </w:rPr>
      </w:pPr>
    </w:p>
    <w:p w14:paraId="260D51FB" w14:textId="77777777" w:rsidR="009565B6" w:rsidRDefault="009565B6" w:rsidP="00E81E52">
      <w:pPr>
        <w:rPr>
          <w:lang w:val="pt-PT"/>
        </w:rPr>
      </w:pPr>
    </w:p>
    <w:p w14:paraId="7F156BC8" w14:textId="054D895A" w:rsidR="005D4517" w:rsidRDefault="005D4517" w:rsidP="00E81E52">
      <w:pPr>
        <w:rPr>
          <w:lang w:val="pt-PT"/>
        </w:rPr>
      </w:pPr>
    </w:p>
    <w:p w14:paraId="65610BEC" w14:textId="6183EDC8" w:rsidR="00D33C1E" w:rsidRPr="00067B74" w:rsidRDefault="005D4517" w:rsidP="00067B74">
      <w:r w:rsidRPr="00BC0862">
        <w:t>(</w:t>
      </w:r>
      <w:r w:rsidRPr="00BC0862">
        <w:t>Selecting critical features for data</w:t>
      </w:r>
      <w:r w:rsidRPr="00BC0862">
        <w:t xml:space="preserve"> </w:t>
      </w:r>
      <w:r w:rsidRPr="00BC0862">
        <w:t>classifcation based on machine learning</w:t>
      </w:r>
      <w:r w:rsidRPr="00BC0862">
        <w:t xml:space="preserve"> </w:t>
      </w:r>
      <w:r w:rsidRPr="00BC0862">
        <w:t>methods</w:t>
      </w:r>
      <w:r w:rsidRPr="00BC0862">
        <w:t>)</w:t>
      </w:r>
    </w:p>
    <w:p w14:paraId="56FC999D" w14:textId="77777777" w:rsidR="00543D23" w:rsidRPr="005E42F2" w:rsidRDefault="00543D23" w:rsidP="00122B72">
      <w:pPr>
        <w:rPr>
          <w:lang w:eastAsia="x-none"/>
        </w:rPr>
      </w:pPr>
    </w:p>
    <w:p w14:paraId="2480D1EE" w14:textId="77777777" w:rsidR="00182C3C" w:rsidRPr="005E42F2" w:rsidRDefault="00182C3C" w:rsidP="00122B72">
      <w:pPr>
        <w:rPr>
          <w:lang w:eastAsia="x-none"/>
        </w:rPr>
      </w:pPr>
    </w:p>
    <w:p w14:paraId="5EBD70AD" w14:textId="2498750A" w:rsidR="0058119F" w:rsidRPr="005E42F2" w:rsidRDefault="0058119F" w:rsidP="00122B72">
      <w:pPr>
        <w:rPr>
          <w:lang w:eastAsia="x-none"/>
        </w:rPr>
      </w:pPr>
    </w:p>
    <w:p w14:paraId="6AEEDEEF" w14:textId="77777777" w:rsidR="00C811A7" w:rsidRPr="00F2287F" w:rsidRDefault="00C811A7" w:rsidP="00C811A7">
      <w:pPr>
        <w:rPr>
          <w:lang w:val="pt-PT" w:eastAsia="x-none"/>
        </w:rPr>
      </w:pPr>
      <w:r w:rsidRPr="00F2287F">
        <w:rPr>
          <w:noProof/>
          <w:lang w:val="pt-PT" w:eastAsia="x-none"/>
        </w:rPr>
        <w:lastRenderedPageBreak/>
        <w:drawing>
          <wp:inline distT="0" distB="0" distL="0" distR="0" wp14:anchorId="62FB77C4" wp14:editId="642E8486">
            <wp:extent cx="5755640" cy="3362325"/>
            <wp:effectExtent l="0" t="0" r="0" b="317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5"/>
                    <a:stretch>
                      <a:fillRect/>
                    </a:stretch>
                  </pic:blipFill>
                  <pic:spPr>
                    <a:xfrm>
                      <a:off x="0" y="0"/>
                      <a:ext cx="5755640" cy="3362325"/>
                    </a:xfrm>
                    <a:prstGeom prst="rect">
                      <a:avLst/>
                    </a:prstGeom>
                  </pic:spPr>
                </pic:pic>
              </a:graphicData>
            </a:graphic>
          </wp:inline>
        </w:drawing>
      </w:r>
    </w:p>
    <w:p w14:paraId="0AE2B18A" w14:textId="5A9439DB" w:rsidR="00D56A17" w:rsidRDefault="00D56A17" w:rsidP="00FD3266">
      <w:pPr>
        <w:rPr>
          <w:lang w:val="pt-PT" w:eastAsia="x-none"/>
        </w:rPr>
      </w:pPr>
    </w:p>
    <w:p w14:paraId="6AA4FA83" w14:textId="562B5A77" w:rsidR="00EC5748" w:rsidRDefault="00EC5748" w:rsidP="00FD3266">
      <w:pPr>
        <w:rPr>
          <w:lang w:val="pt-PT" w:eastAsia="x-none"/>
        </w:rPr>
      </w:pPr>
    </w:p>
    <w:p w14:paraId="0612649E" w14:textId="19B2EA31" w:rsidR="00EC5748" w:rsidRPr="00745829" w:rsidRDefault="00EC5748" w:rsidP="00EC5748">
      <w:pPr>
        <w:pStyle w:val="Heading1"/>
        <w:tabs>
          <w:tab w:val="clear" w:pos="680"/>
          <w:tab w:val="num" w:pos="567"/>
        </w:tabs>
        <w:ind w:hanging="720"/>
        <w:rPr>
          <w:lang w:val="pt-PT"/>
        </w:rPr>
      </w:pPr>
      <w:bookmarkStart w:id="138" w:name="_Toc95861039"/>
      <w:r>
        <w:rPr>
          <w:lang w:val="pt-PT"/>
        </w:rPr>
        <w:t>A</w:t>
      </w:r>
      <w:r w:rsidRPr="00F2287F">
        <w:rPr>
          <w:lang w:val="pt-PT"/>
        </w:rPr>
        <w:t>presentação e discussão dos resultados</w:t>
      </w:r>
      <w:bookmarkEnd w:id="138"/>
      <w:r w:rsidRPr="00F2287F">
        <w:rPr>
          <w:lang w:val="pt-PT"/>
        </w:rPr>
        <w:t xml:space="preserve"> </w:t>
      </w:r>
    </w:p>
    <w:p w14:paraId="50D2F397" w14:textId="28874928" w:rsidR="00EC5748" w:rsidRPr="00EC5748" w:rsidRDefault="00EE5AA4" w:rsidP="00EC5748">
      <w:pPr>
        <w:rPr>
          <w:lang w:val="pt-PT" w:eastAsia="x-none"/>
        </w:rPr>
      </w:pPr>
      <w:r>
        <w:rPr>
          <w:lang w:val="pt-PT" w:eastAsia="x-none"/>
        </w:rPr>
        <w:tab/>
      </w:r>
      <w:r w:rsidRPr="00EE5AA4">
        <w:rPr>
          <w:sz w:val="23"/>
          <w:szCs w:val="23"/>
          <w:lang w:val="pt-BR"/>
        </w:rPr>
        <w:t xml:space="preserve">Após a </w:t>
      </w:r>
      <w:r>
        <w:rPr>
          <w:sz w:val="23"/>
          <w:szCs w:val="23"/>
          <w:lang w:val="pt-BR"/>
        </w:rPr>
        <w:t>seleção das variáveis mais influentes n</w:t>
      </w:r>
      <w:r w:rsidRPr="00EE5AA4">
        <w:rPr>
          <w:sz w:val="23"/>
          <w:szCs w:val="23"/>
          <w:lang w:val="pt-BR"/>
        </w:rPr>
        <w:t xml:space="preserve">o modelo, um dos aspetos mais importantes a ser efetuado é testar o modelo com dados que não se encontram presentes na base de dados utilizada </w:t>
      </w:r>
      <w:r>
        <w:rPr>
          <w:sz w:val="23"/>
          <w:szCs w:val="23"/>
          <w:lang w:val="pt-BR"/>
        </w:rPr>
        <w:t>na fase de</w:t>
      </w:r>
      <w:r w:rsidRPr="00EE5AA4">
        <w:rPr>
          <w:sz w:val="23"/>
          <w:szCs w:val="23"/>
          <w:lang w:val="pt-BR"/>
        </w:rPr>
        <w:t xml:space="preserve"> modelação, ou seja, com os dados teste. Neste caso, o aspeto mais importante a ser avaliado será a qualidade das previsões obtidas pelo modelo de regressão logística a implementar na aplicação web</w:t>
      </w:r>
      <w:r w:rsidR="00A86107">
        <w:rPr>
          <w:sz w:val="23"/>
          <w:szCs w:val="23"/>
          <w:lang w:val="pt-BR"/>
        </w:rPr>
        <w:t xml:space="preserve">. </w:t>
      </w:r>
    </w:p>
    <w:p w14:paraId="2C1CAF10" w14:textId="54EC61C0" w:rsidR="00C755D9" w:rsidRDefault="00575342" w:rsidP="00266430">
      <w:pPr>
        <w:pStyle w:val="Heading2"/>
        <w:rPr>
          <w:lang w:val="pt-PT"/>
        </w:rPr>
      </w:pPr>
      <w:bookmarkStart w:id="139" w:name="_Toc95861040"/>
      <w:r w:rsidRPr="00F2287F">
        <w:rPr>
          <w:lang w:val="pt-PT"/>
        </w:rPr>
        <w:t xml:space="preserve">Treino </w:t>
      </w:r>
      <w:r w:rsidR="00E359B1">
        <w:rPr>
          <w:lang w:val="pt-PT"/>
        </w:rPr>
        <w:t xml:space="preserve">e previsões </w:t>
      </w:r>
      <w:r w:rsidRPr="00F2287F">
        <w:rPr>
          <w:lang w:val="pt-PT"/>
        </w:rPr>
        <w:t>d</w:t>
      </w:r>
      <w:r w:rsidR="00F61B4E">
        <w:rPr>
          <w:lang w:val="pt-PT"/>
        </w:rPr>
        <w:t>os modelos</w:t>
      </w:r>
      <w:bookmarkEnd w:id="139"/>
      <w:r w:rsidR="00F61B4E">
        <w:rPr>
          <w:lang w:val="pt-PT"/>
        </w:rPr>
        <w:t xml:space="preserve"> </w:t>
      </w:r>
    </w:p>
    <w:p w14:paraId="0DA0273B" w14:textId="74F9B464" w:rsidR="000435A3" w:rsidRPr="003D54B4" w:rsidRDefault="000435A3" w:rsidP="000435A3">
      <w:pPr>
        <w:pStyle w:val="Heading3"/>
        <w:rPr>
          <w:lang w:val="pt-PT" w:eastAsia="x-none"/>
        </w:rPr>
      </w:pPr>
      <w:bookmarkStart w:id="140" w:name="_Toc95861041"/>
      <w:r>
        <w:rPr>
          <w:lang w:val="pt-PT" w:eastAsia="x-none"/>
        </w:rPr>
        <w:t>Random Forest</w:t>
      </w:r>
      <w:bookmarkEnd w:id="140"/>
    </w:p>
    <w:p w14:paraId="283C686F" w14:textId="50562400" w:rsidR="005404D5" w:rsidRPr="00F2287F" w:rsidRDefault="005404D5" w:rsidP="00D24EBB">
      <w:pPr>
        <w:rPr>
          <w:lang w:val="pt-PT" w:eastAsia="x-none"/>
        </w:rPr>
      </w:pPr>
      <w:r w:rsidRPr="00F2287F">
        <w:rPr>
          <w:lang w:val="pt-PT" w:eastAsia="x-none"/>
        </w:rPr>
        <w:tab/>
        <w:t>O algoritmo RF, tal como o seu nome implica, consiste num grande número de</w:t>
      </w:r>
      <w:r w:rsidR="00920811" w:rsidRPr="00F2287F">
        <w:rPr>
          <w:lang w:val="pt-PT" w:eastAsia="x-none"/>
        </w:rPr>
        <w:t xml:space="preserve"> AD </w:t>
      </w:r>
      <w:r w:rsidRPr="00F2287F">
        <w:rPr>
          <w:lang w:val="pt-PT" w:eastAsia="x-none"/>
        </w:rPr>
        <w:t>individuais que funcionam como um conjunto. Cada árvore individual no RF emite uma previsão de classe e a classe com mais votos torna-se a previsão do modelo, por isso o facto de aumentar o número de árvores pode aumentar a precisão do resultad</w:t>
      </w:r>
      <w:r w:rsidR="002C580D" w:rsidRPr="00F2287F">
        <w:rPr>
          <w:lang w:val="pt-PT" w:eastAsia="x-none"/>
        </w:rPr>
        <w:t>o.</w:t>
      </w:r>
      <w:r w:rsidR="003553E7" w:rsidRPr="00F2287F">
        <w:rPr>
          <w:lang w:val="pt-PT" w:eastAsia="x-none"/>
        </w:rPr>
        <w:t xml:space="preserve"> </w:t>
      </w:r>
      <w:r w:rsidR="00C755D9" w:rsidRPr="00F2287F">
        <w:rPr>
          <w:lang w:val="pt-PT" w:eastAsia="x-none"/>
        </w:rPr>
        <w:t xml:space="preserve">As </w:t>
      </w:r>
      <w:r w:rsidR="003553E7" w:rsidRPr="00F2287F">
        <w:rPr>
          <w:lang w:val="pt-PT" w:eastAsia="x-none"/>
        </w:rPr>
        <w:t>AD</w:t>
      </w:r>
      <w:r w:rsidR="00C755D9" w:rsidRPr="00F2287F">
        <w:rPr>
          <w:lang w:val="pt-PT" w:eastAsia="x-none"/>
        </w:rPr>
        <w:t xml:space="preserve"> são muito sensíveis aos dados sobre os quais são treinadas, pois</w:t>
      </w:r>
      <w:r w:rsidR="000A0D43">
        <w:rPr>
          <w:lang w:val="pt-PT" w:eastAsia="x-none"/>
        </w:rPr>
        <w:t xml:space="preserve"> </w:t>
      </w:r>
      <w:r w:rsidR="00C755D9" w:rsidRPr="00F2287F">
        <w:rPr>
          <w:lang w:val="pt-PT" w:eastAsia="x-none"/>
        </w:rPr>
        <w:t xml:space="preserve">pequenas alterações ao conjunto de treino podem resultar em estruturas de árvores significativamente diferentes. E, o RF tira partido disto, permitindo que cada árvore individual recolha </w:t>
      </w:r>
      <w:r w:rsidR="00C755D9" w:rsidRPr="00F2287F">
        <w:rPr>
          <w:lang w:val="pt-PT" w:eastAsia="x-none"/>
        </w:rPr>
        <w:lastRenderedPageBreak/>
        <w:t xml:space="preserve">amostras aleatórias do conjunto de dados com substituição, resultando em árvores diferentes. Este processo é conhecido como </w:t>
      </w:r>
      <w:r w:rsidR="00C755D9" w:rsidRPr="00F2287F">
        <w:rPr>
          <w:i/>
          <w:iCs/>
          <w:lang w:val="pt-PT" w:eastAsia="x-none"/>
        </w:rPr>
        <w:t>bagging</w:t>
      </w:r>
      <w:r w:rsidR="00C755D9" w:rsidRPr="00F2287F">
        <w:rPr>
          <w:lang w:val="pt-PT" w:eastAsia="x-none"/>
        </w:rPr>
        <w:t xml:space="preserve"> (</w:t>
      </w:r>
      <w:r w:rsidR="000A0D43">
        <w:rPr>
          <w:i/>
          <w:iCs/>
          <w:lang w:val="pt-PT" w:eastAsia="x-none"/>
        </w:rPr>
        <w:t>b</w:t>
      </w:r>
      <w:r w:rsidR="00C755D9" w:rsidRPr="00D24EBB">
        <w:rPr>
          <w:i/>
          <w:iCs/>
          <w:lang w:val="pt-PT" w:eastAsia="x-none"/>
        </w:rPr>
        <w:t>ootstrap agregation</w:t>
      </w:r>
      <w:r w:rsidR="00C755D9" w:rsidRPr="00F2287F">
        <w:rPr>
          <w:lang w:val="pt-PT" w:eastAsia="x-none"/>
        </w:rPr>
        <w:t>).</w:t>
      </w:r>
      <w:r w:rsidR="00D24EBB">
        <w:rPr>
          <w:lang w:val="pt-PT" w:eastAsia="x-none"/>
        </w:rPr>
        <w:t xml:space="preserve"> </w:t>
      </w:r>
      <w:r w:rsidR="00D24EBB" w:rsidRPr="00D24EBB">
        <w:rPr>
          <w:lang w:val="pt-PT" w:eastAsia="x-none"/>
        </w:rPr>
        <w:t xml:space="preserve">A técnica de </w:t>
      </w:r>
      <w:r w:rsidR="00D24EBB" w:rsidRPr="00D24EBB">
        <w:rPr>
          <w:i/>
          <w:iCs/>
          <w:lang w:val="pt-PT" w:eastAsia="x-none"/>
        </w:rPr>
        <w:t>bootstrap</w:t>
      </w:r>
      <w:r w:rsidR="00D24EBB" w:rsidRPr="00D24EBB">
        <w:rPr>
          <w:lang w:val="pt-PT" w:eastAsia="x-none"/>
        </w:rPr>
        <w:t xml:space="preserve"> apresenta-se como uma técnica de </w:t>
      </w:r>
      <w:r w:rsidR="00D24EBB" w:rsidRPr="00D24EBB">
        <w:rPr>
          <w:i/>
          <w:iCs/>
          <w:lang w:val="pt-PT" w:eastAsia="x-none"/>
        </w:rPr>
        <w:t>ensemble learning</w:t>
      </w:r>
      <w:r w:rsidR="00D24EBB" w:rsidRPr="00D24EBB">
        <w:rPr>
          <w:lang w:val="pt-PT" w:eastAsia="x-none"/>
        </w:rPr>
        <w:t>, pois a sua</w:t>
      </w:r>
      <w:r w:rsidR="00D24EBB">
        <w:rPr>
          <w:lang w:val="pt-PT" w:eastAsia="x-none"/>
        </w:rPr>
        <w:t xml:space="preserve"> </w:t>
      </w:r>
      <w:r w:rsidR="00D24EBB" w:rsidRPr="00D24EBB">
        <w:rPr>
          <w:lang w:val="pt-PT" w:eastAsia="x-none"/>
        </w:rPr>
        <w:t xml:space="preserve">aplicação resulta em diferentes conjuntos de </w:t>
      </w:r>
      <w:r w:rsidR="00D24EBB">
        <w:rPr>
          <w:lang w:val="pt-PT" w:eastAsia="x-none"/>
        </w:rPr>
        <w:t>variáveis</w:t>
      </w:r>
      <w:r w:rsidR="00D24EBB" w:rsidRPr="00D24EBB">
        <w:rPr>
          <w:lang w:val="pt-PT" w:eastAsia="x-none"/>
        </w:rPr>
        <w:t xml:space="preserve"> selecionadas, que necessitam de algum</w:t>
      </w:r>
      <w:r w:rsidR="00D24EBB">
        <w:rPr>
          <w:lang w:val="pt-PT" w:eastAsia="x-none"/>
        </w:rPr>
        <w:t xml:space="preserve"> </w:t>
      </w:r>
      <w:r w:rsidR="00D24EBB" w:rsidRPr="00D24EBB">
        <w:rPr>
          <w:lang w:val="pt-PT" w:eastAsia="x-none"/>
        </w:rPr>
        <w:t xml:space="preserve">tipo de combinação de modo a se obter o conjunto de </w:t>
      </w:r>
      <w:r w:rsidR="00FF4F83">
        <w:rPr>
          <w:lang w:val="pt-PT" w:eastAsia="x-none"/>
        </w:rPr>
        <w:t>variáveis</w:t>
      </w:r>
      <w:r w:rsidR="00D24EBB" w:rsidRPr="00D24EBB">
        <w:rPr>
          <w:lang w:val="pt-PT" w:eastAsia="x-none"/>
        </w:rPr>
        <w:t xml:space="preserve"> selecionadas. Assim,</w:t>
      </w:r>
      <w:r w:rsidR="00D24EBB">
        <w:rPr>
          <w:lang w:val="pt-PT" w:eastAsia="x-none"/>
        </w:rPr>
        <w:t xml:space="preserve"> </w:t>
      </w:r>
      <w:r w:rsidR="00D24EBB" w:rsidRPr="00D24EBB">
        <w:rPr>
          <w:lang w:val="pt-PT" w:eastAsia="x-none"/>
        </w:rPr>
        <w:t xml:space="preserve">representa uma mais-valia na </w:t>
      </w:r>
      <w:r w:rsidR="00A83F2F">
        <w:rPr>
          <w:lang w:val="pt-PT" w:eastAsia="x-none"/>
        </w:rPr>
        <w:t>avaliação do desempenho do</w:t>
      </w:r>
      <w:r w:rsidR="00D24EBB" w:rsidRPr="00D24EBB">
        <w:rPr>
          <w:lang w:val="pt-PT" w:eastAsia="x-none"/>
        </w:rPr>
        <w:t xml:space="preserve"> modelo e consequentemente na</w:t>
      </w:r>
      <w:r w:rsidR="00D24EBB">
        <w:rPr>
          <w:lang w:val="pt-PT" w:eastAsia="x-none"/>
        </w:rPr>
        <w:t xml:space="preserve"> </w:t>
      </w:r>
      <w:r w:rsidR="00D24EBB" w:rsidRPr="00D24EBB">
        <w:rPr>
          <w:lang w:val="pt-PT" w:eastAsia="x-none"/>
        </w:rPr>
        <w:t>sua validação.</w:t>
      </w:r>
      <w:r w:rsidR="00D24EBB">
        <w:rPr>
          <w:lang w:val="pt-PT" w:eastAsia="x-none"/>
        </w:rPr>
        <w:t xml:space="preserve"> </w:t>
      </w:r>
      <w:r w:rsidR="00D24EBB" w:rsidRPr="00D24EBB">
        <w:rPr>
          <w:lang w:val="pt-PT" w:eastAsia="x-none"/>
        </w:rPr>
        <w:t xml:space="preserve">A ideia base da técnica </w:t>
      </w:r>
      <w:r w:rsidR="00D24EBB" w:rsidRPr="00D24EBB">
        <w:rPr>
          <w:i/>
          <w:iCs/>
          <w:lang w:val="pt-PT" w:eastAsia="x-none"/>
        </w:rPr>
        <w:t>bootstrap</w:t>
      </w:r>
      <w:r w:rsidR="00D24EBB" w:rsidRPr="00D24EBB">
        <w:rPr>
          <w:lang w:val="pt-PT" w:eastAsia="x-none"/>
        </w:rPr>
        <w:t xml:space="preserve"> consiste em inferir uma população através de um</w:t>
      </w:r>
      <w:r w:rsidR="00D24EBB">
        <w:rPr>
          <w:lang w:val="pt-PT" w:eastAsia="x-none"/>
        </w:rPr>
        <w:t xml:space="preserve"> </w:t>
      </w:r>
      <w:r w:rsidR="00D24EBB" w:rsidRPr="00D24EBB">
        <w:rPr>
          <w:lang w:val="pt-PT" w:eastAsia="x-none"/>
        </w:rPr>
        <w:t>conjunto de amostras. A população obtém-se replicando aleatoriamente um conjunto de</w:t>
      </w:r>
      <w:r w:rsidR="00D24EBB">
        <w:rPr>
          <w:lang w:val="pt-PT" w:eastAsia="x-none"/>
        </w:rPr>
        <w:t xml:space="preserve"> </w:t>
      </w:r>
      <w:r w:rsidR="00D24EBB" w:rsidRPr="00D24EBB">
        <w:rPr>
          <w:lang w:val="pt-PT" w:eastAsia="x-none"/>
        </w:rPr>
        <w:t>amostras, ou seja, através da reamostragem aleatória</w:t>
      </w:r>
      <w:r w:rsidR="00D24EBB">
        <w:rPr>
          <w:lang w:val="pt-PT" w:eastAsia="x-none"/>
        </w:rPr>
        <w:t xml:space="preserve">. </w:t>
      </w:r>
      <w:r w:rsidR="009B2A57">
        <w:rPr>
          <w:lang w:val="pt-PT" w:eastAsia="x-none"/>
        </w:rPr>
        <w:t>E, o</w:t>
      </w:r>
      <w:r w:rsidR="00D24EBB" w:rsidRPr="00D24EBB">
        <w:rPr>
          <w:lang w:val="pt-PT" w:eastAsia="x-none"/>
        </w:rPr>
        <w:t xml:space="preserve">btendo vários modelos a partir dos diferentes </w:t>
      </w:r>
      <w:r w:rsidR="00FF4F83">
        <w:rPr>
          <w:lang w:val="pt-PT" w:eastAsia="x-none"/>
        </w:rPr>
        <w:t>conjuntos de dados</w:t>
      </w:r>
      <w:r w:rsidR="00D24EBB" w:rsidRPr="00D24EBB">
        <w:rPr>
          <w:lang w:val="pt-PT" w:eastAsia="x-none"/>
        </w:rPr>
        <w:t xml:space="preserve"> de </w:t>
      </w:r>
      <w:r w:rsidR="00D24EBB" w:rsidRPr="00FF4F83">
        <w:rPr>
          <w:i/>
          <w:iCs/>
          <w:lang w:val="pt-PT" w:eastAsia="x-none"/>
        </w:rPr>
        <w:t>bootstrap</w:t>
      </w:r>
      <w:r w:rsidR="00D24EBB" w:rsidRPr="00D24EBB">
        <w:rPr>
          <w:lang w:val="pt-PT" w:eastAsia="x-none"/>
        </w:rPr>
        <w:t>,</w:t>
      </w:r>
      <w:r w:rsidR="00D24EBB">
        <w:rPr>
          <w:lang w:val="pt-PT" w:eastAsia="x-none"/>
        </w:rPr>
        <w:t xml:space="preserve"> </w:t>
      </w:r>
      <w:r w:rsidR="00D24EBB" w:rsidRPr="00D24EBB">
        <w:rPr>
          <w:lang w:val="pt-PT" w:eastAsia="x-none"/>
        </w:rPr>
        <w:t>torna-se necessário agregar as predições obtidas e/ou as variáveis selecionadas</w:t>
      </w:r>
      <w:r w:rsidR="00FF4F83">
        <w:rPr>
          <w:lang w:val="pt-PT" w:eastAsia="x-none"/>
        </w:rPr>
        <w:t xml:space="preserve">, o </w:t>
      </w:r>
      <w:r w:rsidR="00FF4F83" w:rsidRPr="00F2287F">
        <w:rPr>
          <w:i/>
          <w:iCs/>
          <w:lang w:val="pt-PT" w:eastAsia="x-none"/>
        </w:rPr>
        <w:t>bagging</w:t>
      </w:r>
      <w:r w:rsidR="00FF4F83">
        <w:rPr>
          <w:lang w:val="pt-PT" w:eastAsia="x-none"/>
        </w:rPr>
        <w:t xml:space="preserve">. </w:t>
      </w:r>
      <w:r w:rsidR="00D24EBB" w:rsidRPr="00D24EBB">
        <w:rPr>
          <w:lang w:val="pt-PT" w:eastAsia="x-none"/>
        </w:rPr>
        <w:t>No caso d</w:t>
      </w:r>
      <w:r w:rsidR="009C21FD">
        <w:rPr>
          <w:lang w:val="pt-PT" w:eastAsia="x-none"/>
        </w:rPr>
        <w:t>e problemas de</w:t>
      </w:r>
      <w:r w:rsidR="00D24EBB" w:rsidRPr="00D24EBB">
        <w:rPr>
          <w:lang w:val="pt-PT" w:eastAsia="x-none"/>
        </w:rPr>
        <w:t xml:space="preserve"> classi</w:t>
      </w:r>
      <w:r w:rsidR="00D24EBB">
        <w:rPr>
          <w:lang w:val="pt-PT" w:eastAsia="x-none"/>
        </w:rPr>
        <w:t>fi</w:t>
      </w:r>
      <w:r w:rsidR="00D24EBB" w:rsidRPr="00D24EBB">
        <w:rPr>
          <w:lang w:val="pt-PT" w:eastAsia="x-none"/>
        </w:rPr>
        <w:t>cação, o objetivo é agregar as predições obtidas,</w:t>
      </w:r>
      <w:r w:rsidR="00D24EBB">
        <w:rPr>
          <w:lang w:val="pt-PT" w:eastAsia="x-none"/>
        </w:rPr>
        <w:t xml:space="preserve"> </w:t>
      </w:r>
      <w:r w:rsidR="00D24EBB" w:rsidRPr="00D24EBB">
        <w:rPr>
          <w:lang w:val="pt-PT" w:eastAsia="x-none"/>
        </w:rPr>
        <w:t>pelo que, o método de agregação preferencial é o voto maioritário. Enquanto que no caso da</w:t>
      </w:r>
      <w:r w:rsidR="00D24EBB">
        <w:rPr>
          <w:lang w:val="pt-PT" w:eastAsia="x-none"/>
        </w:rPr>
        <w:t xml:space="preserve"> </w:t>
      </w:r>
      <w:r w:rsidR="00D24EBB" w:rsidRPr="00D24EBB">
        <w:rPr>
          <w:lang w:val="pt-PT" w:eastAsia="x-none"/>
        </w:rPr>
        <w:t xml:space="preserve">validação cruzada, o método preferencial é da média </w:t>
      </w:r>
      <w:r w:rsidR="00FF4F83">
        <w:rPr>
          <w:lang w:val="pt-PT" w:eastAsia="x-none"/>
        </w:rPr>
        <w:t xml:space="preserve">das predições </w:t>
      </w:r>
      <w:r w:rsidR="00D24EBB" w:rsidRPr="00D24EBB">
        <w:rPr>
          <w:lang w:val="pt-PT" w:eastAsia="x-none"/>
        </w:rPr>
        <w:t>obtidas. Em</w:t>
      </w:r>
      <w:r w:rsidR="00D24EBB">
        <w:rPr>
          <w:lang w:val="pt-PT" w:eastAsia="x-none"/>
        </w:rPr>
        <w:t xml:space="preserve"> </w:t>
      </w:r>
      <w:r w:rsidR="00D24EBB" w:rsidRPr="00D24EBB">
        <w:rPr>
          <w:lang w:val="pt-PT" w:eastAsia="x-none"/>
        </w:rPr>
        <w:t xml:space="preserve">relação </w:t>
      </w:r>
      <w:r w:rsidR="00FF4F83">
        <w:rPr>
          <w:lang w:val="pt-PT" w:eastAsia="x-none"/>
        </w:rPr>
        <w:t>à</w:t>
      </w:r>
      <w:r w:rsidR="00D24EBB" w:rsidRPr="00D24EBB">
        <w:rPr>
          <w:lang w:val="pt-PT" w:eastAsia="x-none"/>
        </w:rPr>
        <w:t xml:space="preserve"> agregação de conjuntos de </w:t>
      </w:r>
      <w:r w:rsidR="00FF4F83">
        <w:rPr>
          <w:lang w:val="pt-PT" w:eastAsia="x-none"/>
        </w:rPr>
        <w:t>variáveis</w:t>
      </w:r>
      <w:r w:rsidR="00D24EBB" w:rsidRPr="00D24EBB">
        <w:rPr>
          <w:lang w:val="pt-PT" w:eastAsia="x-none"/>
        </w:rPr>
        <w:t xml:space="preserve"> selecionadas, considera-se que cada conjunto</w:t>
      </w:r>
      <w:r w:rsidR="00D24EBB">
        <w:rPr>
          <w:lang w:val="pt-PT" w:eastAsia="x-none"/>
        </w:rPr>
        <w:t xml:space="preserve"> </w:t>
      </w:r>
      <w:r w:rsidR="00D24EBB" w:rsidRPr="00D24EBB">
        <w:rPr>
          <w:lang w:val="pt-PT" w:eastAsia="x-none"/>
        </w:rPr>
        <w:t>selecionado se apresenta numa ordem, pelo que, esta pode ser utilizada para agregar os</w:t>
      </w:r>
      <w:r w:rsidR="00FF4F83">
        <w:rPr>
          <w:lang w:val="pt-PT" w:eastAsia="x-none"/>
        </w:rPr>
        <w:t xml:space="preserve"> </w:t>
      </w:r>
      <w:r w:rsidR="00D24EBB" w:rsidRPr="00D24EBB">
        <w:rPr>
          <w:lang w:val="pt-PT" w:eastAsia="x-none"/>
        </w:rPr>
        <w:t>diferentes conjuntos. No entanto, podem ser aplicadas outras métricas como a frequência de</w:t>
      </w:r>
      <w:r w:rsidR="00D24EBB">
        <w:rPr>
          <w:lang w:val="pt-PT" w:eastAsia="x-none"/>
        </w:rPr>
        <w:t xml:space="preserve"> </w:t>
      </w:r>
      <w:r w:rsidR="00D24EBB" w:rsidRPr="00D24EBB">
        <w:rPr>
          <w:lang w:val="pt-PT" w:eastAsia="x-none"/>
        </w:rPr>
        <w:t>seleção.</w:t>
      </w:r>
    </w:p>
    <w:p w14:paraId="391DB7DD" w14:textId="6A47C44F" w:rsidR="0096585A" w:rsidRPr="00F2287F" w:rsidRDefault="0096585A" w:rsidP="0096585A">
      <w:pPr>
        <w:rPr>
          <w:lang w:val="pt-PT" w:eastAsia="x-none"/>
        </w:rPr>
      </w:pPr>
      <w:r w:rsidRPr="00F2287F">
        <w:rPr>
          <w:lang w:val="pt-PT" w:eastAsia="x-none"/>
        </w:rPr>
        <w:tab/>
        <w:t xml:space="preserve">A criação e treino do modelo é um processo simples, bastando utilizar a biblioteca </w:t>
      </w:r>
      <w:r w:rsidRPr="003E0844">
        <w:rPr>
          <w:i/>
          <w:iCs/>
          <w:lang w:val="pt-PT" w:eastAsia="x-none"/>
        </w:rPr>
        <w:t>Scikit-learn</w:t>
      </w:r>
      <w:r w:rsidRPr="00F2287F">
        <w:rPr>
          <w:lang w:val="pt-PT" w:eastAsia="x-none"/>
        </w:rPr>
        <w:t xml:space="preserve">, na qual é possível utilizar a função </w:t>
      </w:r>
      <w:r w:rsidRPr="00F2287F">
        <w:rPr>
          <w:i/>
          <w:iCs/>
          <w:lang w:val="pt-PT" w:eastAsia="x-none"/>
        </w:rPr>
        <w:t>RandomForestClassifier()</w:t>
      </w:r>
      <w:r w:rsidRPr="00F2287F">
        <w:rPr>
          <w:lang w:val="pt-PT" w:eastAsia="x-none"/>
        </w:rPr>
        <w:t>.</w:t>
      </w:r>
      <w:r w:rsidR="00643EF0" w:rsidRPr="00F2287F">
        <w:rPr>
          <w:lang w:val="pt-PT" w:eastAsia="x-none"/>
        </w:rPr>
        <w:t xml:space="preserve"> Nesta </w:t>
      </w:r>
      <w:r w:rsidR="00F47BF9" w:rsidRPr="00F2287F">
        <w:rPr>
          <w:lang w:val="pt-PT" w:eastAsia="x-none"/>
        </w:rPr>
        <w:t>função</w:t>
      </w:r>
      <w:r w:rsidR="00643EF0" w:rsidRPr="00F2287F">
        <w:rPr>
          <w:lang w:val="pt-PT" w:eastAsia="x-none"/>
        </w:rPr>
        <w:t xml:space="preserve"> é </w:t>
      </w:r>
      <w:r w:rsidR="00FB088B" w:rsidRPr="00F2287F">
        <w:rPr>
          <w:lang w:val="pt-PT" w:eastAsia="x-none"/>
        </w:rPr>
        <w:t>possível</w:t>
      </w:r>
      <w:r w:rsidR="00F47BF9" w:rsidRPr="00F2287F">
        <w:rPr>
          <w:lang w:val="pt-PT" w:eastAsia="x-none"/>
        </w:rPr>
        <w:t xml:space="preserve"> alterar os parâmetros</w:t>
      </w:r>
      <w:r w:rsidR="00643EF0" w:rsidRPr="00F2287F">
        <w:rPr>
          <w:lang w:val="pt-PT" w:eastAsia="x-none"/>
        </w:rPr>
        <w:t>, e de acordo com os resultados gerados</w:t>
      </w:r>
      <w:r w:rsidR="00D61042" w:rsidRPr="00F2287F">
        <w:rPr>
          <w:lang w:val="pt-PT" w:eastAsia="x-none"/>
        </w:rPr>
        <w:t>,</w:t>
      </w:r>
      <w:r w:rsidR="00643EF0" w:rsidRPr="00F2287F">
        <w:rPr>
          <w:lang w:val="pt-PT" w:eastAsia="x-none"/>
        </w:rPr>
        <w:t xml:space="preserve"> selecionar aqueles em que</w:t>
      </w:r>
      <w:r w:rsidR="00F47BF9" w:rsidRPr="00F2287F">
        <w:rPr>
          <w:lang w:val="pt-PT" w:eastAsia="x-none"/>
        </w:rPr>
        <w:t xml:space="preserve"> se </w:t>
      </w:r>
      <w:r w:rsidR="00D61042" w:rsidRPr="00F2287F">
        <w:rPr>
          <w:lang w:val="pt-PT" w:eastAsia="x-none"/>
        </w:rPr>
        <w:t>obtenham</w:t>
      </w:r>
      <w:r w:rsidR="00F47BF9" w:rsidRPr="00F2287F">
        <w:rPr>
          <w:lang w:val="pt-PT" w:eastAsia="x-none"/>
        </w:rPr>
        <w:t xml:space="preserve"> melhores </w:t>
      </w:r>
      <w:r w:rsidR="00D61042" w:rsidRPr="00F2287F">
        <w:rPr>
          <w:lang w:val="pt-PT" w:eastAsia="x-none"/>
        </w:rPr>
        <w:t>resultados</w:t>
      </w:r>
      <w:r w:rsidR="00F47BF9" w:rsidRPr="00F2287F">
        <w:rPr>
          <w:lang w:val="pt-PT" w:eastAsia="x-none"/>
        </w:rPr>
        <w:t>.</w:t>
      </w:r>
      <w:r w:rsidR="007C0AE7">
        <w:rPr>
          <w:lang w:val="pt-PT" w:eastAsia="x-none"/>
        </w:rPr>
        <w:t xml:space="preserve"> Numa primeira fase os parâmetros utilizados foram os apresentados como valor padrão.</w:t>
      </w:r>
      <w:r w:rsidR="00F47BF9" w:rsidRPr="00F2287F">
        <w:rPr>
          <w:lang w:val="pt-PT" w:eastAsia="x-none"/>
        </w:rPr>
        <w:t xml:space="preserve"> De modo a </w:t>
      </w:r>
      <w:r w:rsidR="00B56D4F" w:rsidRPr="00F2287F">
        <w:rPr>
          <w:lang w:val="pt-PT" w:eastAsia="x-none"/>
        </w:rPr>
        <w:t>compreender</w:t>
      </w:r>
      <w:r w:rsidR="00F47BF9" w:rsidRPr="00F2287F">
        <w:rPr>
          <w:lang w:val="pt-PT" w:eastAsia="x-none"/>
        </w:rPr>
        <w:t xml:space="preserve"> o significado de cada parâmetro construiu-se a</w:t>
      </w:r>
      <w:r w:rsidR="003D54B4">
        <w:rPr>
          <w:lang w:val="pt-PT" w:eastAsia="x-none"/>
        </w:rPr>
        <w:t xml:space="preserve"> </w:t>
      </w:r>
      <w:r w:rsidR="003D54B4">
        <w:rPr>
          <w:lang w:val="pt-PT" w:eastAsia="x-none"/>
        </w:rPr>
        <w:fldChar w:fldCharType="begin"/>
      </w:r>
      <w:r w:rsidR="003D54B4">
        <w:rPr>
          <w:lang w:val="pt-PT" w:eastAsia="x-none"/>
        </w:rPr>
        <w:instrText xml:space="preserve"> REF _Ref95586348 \h </w:instrText>
      </w:r>
      <w:r w:rsidR="003D54B4">
        <w:rPr>
          <w:lang w:val="pt-PT" w:eastAsia="x-none"/>
        </w:rPr>
      </w:r>
      <w:r w:rsidR="003D54B4">
        <w:rPr>
          <w:lang w:val="pt-PT" w:eastAsia="x-none"/>
        </w:rPr>
        <w:fldChar w:fldCharType="separate"/>
      </w:r>
      <w:r w:rsidR="005E42F2" w:rsidRPr="00F2287F">
        <w:rPr>
          <w:lang w:val="pt-PT"/>
        </w:rPr>
        <w:t xml:space="preserve">Tabela </w:t>
      </w:r>
      <w:r w:rsidR="005E42F2">
        <w:rPr>
          <w:noProof/>
          <w:lang w:val="pt-PT"/>
        </w:rPr>
        <w:t>21</w:t>
      </w:r>
      <w:r w:rsidR="003D54B4">
        <w:rPr>
          <w:lang w:val="pt-PT" w:eastAsia="x-none"/>
        </w:rPr>
        <w:fldChar w:fldCharType="end"/>
      </w:r>
      <w:r w:rsidR="00F47BF9" w:rsidRPr="00F2287F">
        <w:rPr>
          <w:lang w:val="pt-PT" w:eastAsia="x-none"/>
        </w:rPr>
        <w:t xml:space="preserve">, onde estão descritos os parâmetros e </w:t>
      </w:r>
      <w:r w:rsidR="00F67076" w:rsidRPr="00F2287F">
        <w:rPr>
          <w:lang w:val="pt-PT" w:eastAsia="x-none"/>
        </w:rPr>
        <w:t>o</w:t>
      </w:r>
      <w:r w:rsidR="00F47BF9" w:rsidRPr="00F2287F">
        <w:rPr>
          <w:lang w:val="pt-PT" w:eastAsia="x-none"/>
        </w:rPr>
        <w:t xml:space="preserve"> seu respetivo significado</w:t>
      </w:r>
      <w:r w:rsidR="00902AD8" w:rsidRPr="00F2287F">
        <w:rPr>
          <w:lang w:val="pt-PT" w:eastAsia="x-none"/>
        </w:rPr>
        <w:t xml:space="preserve">, estes que serão úteis para a realização do </w:t>
      </w:r>
      <w:r w:rsidR="00902AD8" w:rsidRPr="00F2287F">
        <w:rPr>
          <w:i/>
          <w:iCs/>
          <w:lang w:val="pt-PT" w:eastAsia="x-none"/>
        </w:rPr>
        <w:t xml:space="preserve">tuning </w:t>
      </w:r>
      <w:r w:rsidR="00902AD8" w:rsidRPr="00F2287F">
        <w:rPr>
          <w:lang w:val="pt-PT" w:eastAsia="x-none"/>
        </w:rPr>
        <w:t xml:space="preserve">do modelo. </w:t>
      </w:r>
    </w:p>
    <w:p w14:paraId="2877554A" w14:textId="050FAEE2" w:rsidR="000757E8" w:rsidRDefault="000757E8" w:rsidP="00266430">
      <w:pPr>
        <w:rPr>
          <w:lang w:val="pt-PT" w:eastAsia="x-none"/>
        </w:rPr>
      </w:pPr>
    </w:p>
    <w:p w14:paraId="05FD8B32" w14:textId="42622829" w:rsidR="009D2403" w:rsidRPr="003D54B4" w:rsidRDefault="00BF485D" w:rsidP="009D2403">
      <w:pPr>
        <w:pStyle w:val="Heading3"/>
        <w:rPr>
          <w:lang w:val="pt-PT" w:eastAsia="x-none"/>
        </w:rPr>
      </w:pPr>
      <w:bookmarkStart w:id="141" w:name="_Toc95861042"/>
      <w:r>
        <w:rPr>
          <w:lang w:val="pt-PT" w:eastAsia="x-none"/>
        </w:rPr>
        <w:t>Regressão logística</w:t>
      </w:r>
      <w:bookmarkEnd w:id="141"/>
    </w:p>
    <w:p w14:paraId="5A1CBCEC" w14:textId="4AAB8A68" w:rsidR="009D2403" w:rsidRPr="00F2287F" w:rsidRDefault="009D2403" w:rsidP="009D2403">
      <w:pPr>
        <w:ind w:firstLine="567"/>
        <w:rPr>
          <w:lang w:val="pt-PT" w:eastAsia="x-none"/>
        </w:rPr>
      </w:pPr>
      <w:r w:rsidRPr="00F2287F">
        <w:rPr>
          <w:lang w:val="pt-PT" w:eastAsia="x-none"/>
        </w:rPr>
        <w:t xml:space="preserve">Um dos primeiros passos a efetuar, nos modelos de RL é a seleção de variáveis independentes a introduzir no modelo preditivo. Para tal, existem técnicas estatísticas que permitem a eliminação de variáveis menos contributivas para o modelo. Uma variável dependente é uma medida que dependerá do valor de outra variável ou de um conjunto de variáveis. Neste sentido, a variável dependente é dicotómica, atribuindo-se o valor 1 ao acontecimento de ter </w:t>
      </w:r>
      <w:r w:rsidRPr="00F2287F">
        <w:rPr>
          <w:i/>
          <w:iCs/>
          <w:lang w:val="pt-PT" w:eastAsia="x-none"/>
        </w:rPr>
        <w:t>delirium</w:t>
      </w:r>
      <w:r w:rsidRPr="00F2287F">
        <w:rPr>
          <w:lang w:val="pt-PT" w:eastAsia="x-none"/>
        </w:rPr>
        <w:t xml:space="preserve"> e 0 ao acontecimento complementar, ou seja, esta variável define se o paciente desenvolveu ou não a síndrome. </w:t>
      </w:r>
    </w:p>
    <w:p w14:paraId="5F572211" w14:textId="6A172C50" w:rsidR="00EF6A38" w:rsidRDefault="009D2403" w:rsidP="00266430">
      <w:pPr>
        <w:rPr>
          <w:lang w:val="pt-PT" w:eastAsia="x-none"/>
        </w:rPr>
      </w:pPr>
      <w:r w:rsidRPr="00F2287F">
        <w:rPr>
          <w:lang w:val="pt-PT" w:eastAsia="x-none"/>
        </w:rPr>
        <w:tab/>
        <w:t xml:space="preserve">A criação e treino do modelo é um processo simples, bastando utilizar a biblioteca Scikit-learn, na qual é possível utilizar a função </w:t>
      </w:r>
      <w:r w:rsidRPr="00F2287F">
        <w:rPr>
          <w:i/>
          <w:iCs/>
          <w:lang w:val="pt-PT" w:eastAsia="x-none"/>
        </w:rPr>
        <w:t>LogisticRegression()</w:t>
      </w:r>
      <w:r w:rsidRPr="00F2287F">
        <w:rPr>
          <w:lang w:val="pt-PT" w:eastAsia="x-none"/>
        </w:rPr>
        <w:t xml:space="preserve">. Nesta função é possível alterar os parâmetros, </w:t>
      </w:r>
      <w:r w:rsidRPr="00F2287F">
        <w:rPr>
          <w:lang w:val="pt-PT" w:eastAsia="x-none"/>
        </w:rPr>
        <w:lastRenderedPageBreak/>
        <w:t xml:space="preserve">e de acordo com os resultados gerados, selecionar aqueles em que se obtenham melhores resultados. De modo a compreender o significado de cada parâmetro construiu-se a </w:t>
      </w:r>
      <w:r w:rsidR="003D54B4">
        <w:rPr>
          <w:lang w:val="pt-PT" w:eastAsia="x-none"/>
        </w:rPr>
        <w:fldChar w:fldCharType="begin"/>
      </w:r>
      <w:r w:rsidR="003D54B4">
        <w:rPr>
          <w:lang w:val="pt-PT" w:eastAsia="x-none"/>
        </w:rPr>
        <w:instrText xml:space="preserve"> REF _Ref95586352 \h </w:instrText>
      </w:r>
      <w:r w:rsidR="003D54B4">
        <w:rPr>
          <w:lang w:val="pt-PT" w:eastAsia="x-none"/>
        </w:rPr>
      </w:r>
      <w:r w:rsidR="003D54B4">
        <w:rPr>
          <w:lang w:val="pt-PT" w:eastAsia="x-none"/>
        </w:rPr>
        <w:fldChar w:fldCharType="separate"/>
      </w:r>
      <w:r w:rsidR="005E42F2" w:rsidRPr="00F2287F">
        <w:rPr>
          <w:lang w:val="pt-PT"/>
        </w:rPr>
        <w:t xml:space="preserve">Tabela </w:t>
      </w:r>
      <w:r w:rsidR="005E42F2">
        <w:rPr>
          <w:noProof/>
          <w:lang w:val="pt-PT"/>
        </w:rPr>
        <w:t>23</w:t>
      </w:r>
      <w:r w:rsidR="003D54B4">
        <w:rPr>
          <w:lang w:val="pt-PT" w:eastAsia="x-none"/>
        </w:rPr>
        <w:fldChar w:fldCharType="end"/>
      </w:r>
      <w:r w:rsidR="003D54B4">
        <w:rPr>
          <w:lang w:val="pt-PT" w:eastAsia="x-none"/>
        </w:rPr>
        <w:t xml:space="preserve"> </w:t>
      </w:r>
      <w:r w:rsidRPr="00F2287F">
        <w:rPr>
          <w:lang w:val="pt-PT" w:eastAsia="x-none"/>
        </w:rPr>
        <w:t xml:space="preserve">onde estão descritos os parâmetros e o seu respetivo significado, estes que serão úteis para a realização do </w:t>
      </w:r>
      <w:r w:rsidRPr="00F2287F">
        <w:rPr>
          <w:i/>
          <w:iCs/>
          <w:lang w:val="pt-PT" w:eastAsia="x-none"/>
        </w:rPr>
        <w:t xml:space="preserve">tuning </w:t>
      </w:r>
      <w:r w:rsidRPr="00F2287F">
        <w:rPr>
          <w:lang w:val="pt-PT" w:eastAsia="x-none"/>
        </w:rPr>
        <w:t xml:space="preserve">do modelo. </w:t>
      </w:r>
    </w:p>
    <w:p w14:paraId="3046F618" w14:textId="61EDDB78" w:rsidR="000E4774" w:rsidRDefault="000E4774" w:rsidP="000E4774">
      <w:pPr>
        <w:rPr>
          <w:lang w:val="pt-PT" w:eastAsia="x-none"/>
        </w:rPr>
      </w:pPr>
    </w:p>
    <w:p w14:paraId="7D0984E0" w14:textId="2D667183" w:rsidR="00FE3B08" w:rsidRDefault="00FE3B08" w:rsidP="000E4774">
      <w:pPr>
        <w:rPr>
          <w:lang w:val="pt-PT" w:eastAsia="x-none"/>
        </w:rPr>
      </w:pPr>
    </w:p>
    <w:p w14:paraId="4E1D86DB" w14:textId="77777777" w:rsidR="00FE3B08" w:rsidRPr="00F2287F" w:rsidRDefault="00FE3B08" w:rsidP="000E4774">
      <w:pPr>
        <w:rPr>
          <w:lang w:val="pt-PT" w:eastAsia="x-none"/>
        </w:rPr>
      </w:pPr>
    </w:p>
    <w:p w14:paraId="7237D354" w14:textId="788C9507" w:rsidR="006F0FA6" w:rsidRPr="006F0FA6" w:rsidRDefault="00DC6EE9" w:rsidP="00F04B0A">
      <w:pPr>
        <w:pStyle w:val="Heading2"/>
        <w:rPr>
          <w:lang w:val="pt-PT"/>
        </w:rPr>
      </w:pPr>
      <w:bookmarkStart w:id="142" w:name="_Toc95861043"/>
      <w:r>
        <w:rPr>
          <w:lang w:val="pt-PT"/>
        </w:rPr>
        <w:t>Afinação (t</w:t>
      </w:r>
      <w:r w:rsidR="0041113D">
        <w:rPr>
          <w:lang w:val="pt-PT"/>
        </w:rPr>
        <w:t>uning</w:t>
      </w:r>
      <w:r>
        <w:rPr>
          <w:lang w:val="pt-PT"/>
        </w:rPr>
        <w:t>)</w:t>
      </w:r>
      <w:r w:rsidR="0041113D">
        <w:rPr>
          <w:lang w:val="pt-PT"/>
        </w:rPr>
        <w:t xml:space="preserve"> dos </w:t>
      </w:r>
      <w:r w:rsidR="0014083E" w:rsidRPr="0014083E">
        <w:rPr>
          <w:lang w:val="pt-PT"/>
        </w:rPr>
        <w:t>hiperparâmetro</w:t>
      </w:r>
      <w:r w:rsidR="0014083E">
        <w:rPr>
          <w:lang w:val="pt-PT"/>
        </w:rPr>
        <w:t>s</w:t>
      </w:r>
      <w:bookmarkEnd w:id="142"/>
    </w:p>
    <w:p w14:paraId="0DE3F52B" w14:textId="77777777" w:rsidR="006F0FA6" w:rsidRPr="00F04B0A" w:rsidRDefault="006F0FA6" w:rsidP="00F04B0A">
      <w:pPr>
        <w:rPr>
          <w:lang w:val="pt-PT" w:eastAsia="x-none"/>
        </w:rPr>
      </w:pPr>
    </w:p>
    <w:p w14:paraId="398CF8A8" w14:textId="5AAD9514" w:rsidR="008F7E6C" w:rsidRPr="000B0784" w:rsidRDefault="00F04B0A" w:rsidP="006B1C2E">
      <w:pPr>
        <w:rPr>
          <w:lang w:val="pt-PT" w:eastAsia="x-none"/>
        </w:rPr>
      </w:pPr>
      <w:r>
        <w:rPr>
          <w:lang w:val="pt-PT" w:eastAsia="x-none"/>
        </w:rPr>
        <w:tab/>
      </w:r>
      <w:r w:rsidRPr="00F04B0A">
        <w:rPr>
          <w:lang w:val="pt-PT" w:eastAsia="x-none"/>
        </w:rPr>
        <w:t xml:space="preserve">A maioria dos algoritmos de </w:t>
      </w:r>
      <w:r>
        <w:rPr>
          <w:lang w:val="pt-PT" w:eastAsia="x-none"/>
        </w:rPr>
        <w:t>ML</w:t>
      </w:r>
      <w:r w:rsidRPr="00F04B0A">
        <w:rPr>
          <w:lang w:val="pt-PT" w:eastAsia="x-none"/>
        </w:rPr>
        <w:t xml:space="preserve"> são frequentemente caracterizados por múltiplos parâmetros que podem</w:t>
      </w:r>
      <w:r w:rsidR="00624AD3">
        <w:rPr>
          <w:lang w:val="pt-PT" w:eastAsia="x-none"/>
        </w:rPr>
        <w:t xml:space="preserve"> ser</w:t>
      </w:r>
      <w:r w:rsidRPr="00F04B0A">
        <w:rPr>
          <w:lang w:val="pt-PT" w:eastAsia="x-none"/>
        </w:rPr>
        <w:t xml:space="preserve"> utilizados para modificar e controlar o processo de </w:t>
      </w:r>
      <w:r>
        <w:rPr>
          <w:lang w:val="pt-PT" w:eastAsia="x-none"/>
        </w:rPr>
        <w:t>treino</w:t>
      </w:r>
      <w:r w:rsidR="006D604D">
        <w:rPr>
          <w:lang w:val="pt-PT" w:eastAsia="x-none"/>
        </w:rPr>
        <w:t xml:space="preserve"> </w:t>
      </w:r>
      <w:r w:rsidR="006D604D">
        <w:rPr>
          <w:lang w:val="pt-PT" w:eastAsia="x-none"/>
        </w:rPr>
        <w:fldChar w:fldCharType="begin" w:fldLock="1"/>
      </w:r>
      <w:r w:rsidR="006D604D">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Singhal, Gupta, &amp; Bolia, 2022)","plainTextFormattedCitation":"(Ramamohan, Singhal, Gupta, &amp; Bolia, 2022)","previouslyFormattedCitation":"(Ramamohan, Singhal, Gupta, &amp; Bolia, 2022)"},"properties":{"noteIndex":0},"schema":"https://github.com/citation-style-language/schema/raw/master/csl-citation.json"}</w:instrText>
      </w:r>
      <w:r w:rsidR="006D604D">
        <w:rPr>
          <w:lang w:val="pt-PT" w:eastAsia="x-none"/>
        </w:rPr>
        <w:fldChar w:fldCharType="separate"/>
      </w:r>
      <w:r w:rsidR="006D604D" w:rsidRPr="006D604D">
        <w:rPr>
          <w:noProof/>
          <w:lang w:val="pt-PT" w:eastAsia="x-none"/>
        </w:rPr>
        <w:t>(Ramamohan, Singhal, Gupta, &amp; Bolia, 2022)</w:t>
      </w:r>
      <w:r w:rsidR="006D604D">
        <w:rPr>
          <w:lang w:val="pt-PT" w:eastAsia="x-none"/>
        </w:rPr>
        <w:fldChar w:fldCharType="end"/>
      </w:r>
      <w:r w:rsidRPr="00F04B0A">
        <w:rPr>
          <w:lang w:val="pt-PT" w:eastAsia="x-none"/>
        </w:rPr>
        <w:t>.</w:t>
      </w:r>
      <w:r w:rsidR="006C4760">
        <w:rPr>
          <w:lang w:val="pt-PT" w:eastAsia="x-none"/>
        </w:rPr>
        <w:t xml:space="preserve"> </w:t>
      </w:r>
      <w:r w:rsidR="00624AD3">
        <w:rPr>
          <w:lang w:val="pt-PT" w:eastAsia="x-none"/>
        </w:rPr>
        <w:t xml:space="preserve">Como tal, </w:t>
      </w:r>
      <w:r w:rsidR="00567C1A" w:rsidRPr="00567C1A">
        <w:rPr>
          <w:lang w:val="pt-PT" w:eastAsia="x-none"/>
        </w:rPr>
        <w:t xml:space="preserve">para desenvolver um modelo robusto de </w:t>
      </w:r>
      <w:r w:rsidR="00567C1A">
        <w:rPr>
          <w:lang w:val="pt-PT" w:eastAsia="x-none"/>
        </w:rPr>
        <w:t>ML</w:t>
      </w:r>
      <w:r w:rsidR="00567C1A" w:rsidRPr="00567C1A">
        <w:rPr>
          <w:lang w:val="pt-PT" w:eastAsia="x-none"/>
        </w:rPr>
        <w:t>, a procura da melhor configuração dos hiperparâmetros pode revelar-se crucial,</w:t>
      </w:r>
      <w:r w:rsidR="00624AD3">
        <w:rPr>
          <w:lang w:val="pt-PT" w:eastAsia="x-none"/>
        </w:rPr>
        <w:t xml:space="preserve"> uma vez que</w:t>
      </w:r>
      <w:r w:rsidR="00567C1A" w:rsidRPr="00567C1A">
        <w:rPr>
          <w:lang w:val="pt-PT" w:eastAsia="x-none"/>
        </w:rPr>
        <w:t xml:space="preserve"> a configuração padrão d</w:t>
      </w:r>
      <w:r w:rsidR="00624AD3">
        <w:rPr>
          <w:lang w:val="pt-PT" w:eastAsia="x-none"/>
        </w:rPr>
        <w:t>os</w:t>
      </w:r>
      <w:r w:rsidR="00567C1A" w:rsidRPr="00567C1A">
        <w:rPr>
          <w:lang w:val="pt-PT" w:eastAsia="x-none"/>
        </w:rPr>
        <w:t xml:space="preserve"> hiperparâmetros</w:t>
      </w:r>
      <w:r w:rsidR="00624AD3">
        <w:rPr>
          <w:lang w:val="pt-PT" w:eastAsia="x-none"/>
        </w:rPr>
        <w:t xml:space="preserve"> </w:t>
      </w:r>
      <w:r w:rsidR="00567C1A" w:rsidRPr="00567C1A">
        <w:rPr>
          <w:lang w:val="pt-PT" w:eastAsia="x-none"/>
        </w:rPr>
        <w:t>não garante o melhor desempenho</w:t>
      </w:r>
      <w:r w:rsidR="00F51EDE">
        <w:rPr>
          <w:lang w:val="pt-PT" w:eastAsia="x-none"/>
        </w:rPr>
        <w:t xml:space="preserve"> do modelo</w:t>
      </w:r>
      <w:r w:rsidR="00AE170A">
        <w:rPr>
          <w:lang w:val="pt-PT" w:eastAsia="x-none"/>
        </w:rPr>
        <w:t xml:space="preserve"> </w:t>
      </w:r>
      <w:r w:rsidR="008865A7">
        <w:rPr>
          <w:lang w:val="pt-PT" w:eastAsia="x-none"/>
        </w:rPr>
        <w:fldChar w:fldCharType="begin" w:fldLock="1"/>
      </w:r>
      <w:r w:rsidR="004A059C">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008865A7">
        <w:rPr>
          <w:lang w:val="pt-PT" w:eastAsia="x-none"/>
        </w:rPr>
        <w:fldChar w:fldCharType="separate"/>
      </w:r>
      <w:r w:rsidR="008865A7" w:rsidRPr="008865A7">
        <w:rPr>
          <w:noProof/>
          <w:lang w:val="pt-PT" w:eastAsia="x-none"/>
        </w:rPr>
        <w:t>(Hoque &amp; Aljamaan, 2021)</w:t>
      </w:r>
      <w:r w:rsidR="008865A7">
        <w:rPr>
          <w:lang w:val="pt-PT" w:eastAsia="x-none"/>
        </w:rPr>
        <w:fldChar w:fldCharType="end"/>
      </w:r>
      <w:r w:rsidR="00567C1A" w:rsidRPr="00567C1A">
        <w:rPr>
          <w:lang w:val="pt-PT" w:eastAsia="x-none"/>
        </w:rPr>
        <w:t>.</w:t>
      </w:r>
      <w:r w:rsidR="00624AD3">
        <w:rPr>
          <w:lang w:val="pt-PT" w:eastAsia="x-none"/>
        </w:rPr>
        <w:t xml:space="preserve"> </w:t>
      </w:r>
      <w:r w:rsidR="00196A32">
        <w:rPr>
          <w:lang w:val="pt-PT" w:eastAsia="x-none"/>
        </w:rPr>
        <w:t xml:space="preserve">O </w:t>
      </w:r>
      <w:r w:rsidR="006C4760">
        <w:rPr>
          <w:lang w:val="pt-PT" w:eastAsia="x-none"/>
        </w:rPr>
        <w:t>conceito de</w:t>
      </w:r>
      <w:r w:rsidR="006C4760" w:rsidRPr="0014083E">
        <w:rPr>
          <w:lang w:val="pt-PT" w:eastAsia="x-none"/>
        </w:rPr>
        <w:t xml:space="preserve"> hiperparâmetro</w:t>
      </w:r>
      <w:r w:rsidR="006C4760">
        <w:rPr>
          <w:lang w:val="pt-PT" w:eastAsia="x-none"/>
        </w:rPr>
        <w:t xml:space="preserve"> corresponde a</w:t>
      </w:r>
      <w:r w:rsidR="006C4760" w:rsidRPr="0014083E">
        <w:rPr>
          <w:lang w:val="pt-PT" w:eastAsia="x-none"/>
        </w:rPr>
        <w:t xml:space="preserve"> um parâmetro cujo valor é definido antes do início do processo de aprendizagem.</w:t>
      </w:r>
      <w:r w:rsidR="006C4760">
        <w:rPr>
          <w:lang w:val="pt-PT" w:eastAsia="x-none"/>
        </w:rPr>
        <w:t xml:space="preserve"> </w:t>
      </w:r>
      <w:r w:rsidR="006F2120" w:rsidRPr="006F2120">
        <w:rPr>
          <w:lang w:val="pt-PT" w:eastAsia="x-none"/>
        </w:rPr>
        <w:t xml:space="preserve">Por exemplo, um classificador </w:t>
      </w:r>
      <w:r w:rsidR="006F2120">
        <w:rPr>
          <w:lang w:val="pt-PT" w:eastAsia="x-none"/>
        </w:rPr>
        <w:t>RF</w:t>
      </w:r>
      <w:r w:rsidR="006F2120" w:rsidRPr="006F2120">
        <w:rPr>
          <w:lang w:val="pt-PT" w:eastAsia="x-none"/>
        </w:rPr>
        <w:t xml:space="preserve"> pode ser alimentado com parâmetros como </w:t>
      </w:r>
      <w:r w:rsidR="00E9476E">
        <w:rPr>
          <w:lang w:val="pt-PT" w:eastAsia="x-none"/>
        </w:rPr>
        <w:t xml:space="preserve">a quantidade de árvores a </w:t>
      </w:r>
      <w:r w:rsidR="00DC4877">
        <w:rPr>
          <w:lang w:val="pt-PT" w:eastAsia="x-none"/>
        </w:rPr>
        <w:t xml:space="preserve">desenvolver, </w:t>
      </w:r>
      <w:r w:rsidR="006F2120" w:rsidRPr="006F2120">
        <w:rPr>
          <w:lang w:val="pt-PT" w:eastAsia="x-none"/>
        </w:rPr>
        <w:t>o</w:t>
      </w:r>
      <w:r w:rsidR="00DC4877">
        <w:rPr>
          <w:lang w:val="pt-PT" w:eastAsia="x-none"/>
        </w:rPr>
        <w:t xml:space="preserve"> critério de qualidade de uma divisão entre muitos outros parâmetros</w:t>
      </w:r>
      <w:r w:rsidR="006F2120" w:rsidRPr="006F2120">
        <w:rPr>
          <w:lang w:val="pt-PT" w:eastAsia="x-none"/>
        </w:rPr>
        <w:t xml:space="preserve"> para controlar o processo de </w:t>
      </w:r>
      <w:r w:rsidR="00DC4877">
        <w:rPr>
          <w:lang w:val="pt-PT" w:eastAsia="x-none"/>
        </w:rPr>
        <w:t>treino</w:t>
      </w:r>
      <w:r w:rsidR="006F2120" w:rsidRPr="006F2120">
        <w:rPr>
          <w:lang w:val="pt-PT" w:eastAsia="x-none"/>
        </w:rPr>
        <w:t>.</w:t>
      </w:r>
      <w:r w:rsidR="008865A7">
        <w:rPr>
          <w:lang w:val="pt-PT" w:eastAsia="x-none"/>
        </w:rPr>
        <w:t xml:space="preserve"> </w:t>
      </w:r>
      <w:r w:rsidR="006F2120" w:rsidRPr="006F2120">
        <w:rPr>
          <w:lang w:val="pt-PT" w:eastAsia="x-none"/>
        </w:rPr>
        <w:t xml:space="preserve">Da mesma forma, </w:t>
      </w:r>
      <w:r w:rsidR="00DC4877">
        <w:rPr>
          <w:lang w:val="pt-PT" w:eastAsia="x-none"/>
        </w:rPr>
        <w:t>a RL</w:t>
      </w:r>
      <w:r w:rsidR="006F2120" w:rsidRPr="006F2120">
        <w:rPr>
          <w:lang w:val="pt-PT" w:eastAsia="x-none"/>
        </w:rPr>
        <w:t xml:space="preserve"> pode ser alimentada com parâmetros como </w:t>
      </w:r>
      <w:r w:rsidR="00F82F14">
        <w:rPr>
          <w:lang w:val="pt-PT" w:eastAsia="x-none"/>
        </w:rPr>
        <w:t>o tipo de</w:t>
      </w:r>
      <w:r w:rsidR="00DC4877">
        <w:rPr>
          <w:lang w:val="pt-PT" w:eastAsia="x-none"/>
        </w:rPr>
        <w:t xml:space="preserve"> penalização a ser aplicada,</w:t>
      </w:r>
      <w:r w:rsidR="00F82F14">
        <w:rPr>
          <w:lang w:val="pt-PT" w:eastAsia="x-none"/>
        </w:rPr>
        <w:t xml:space="preserve"> o </w:t>
      </w:r>
      <w:r w:rsidR="006F2120" w:rsidRPr="0059771E">
        <w:rPr>
          <w:i/>
          <w:iCs/>
          <w:lang w:val="pt-PT" w:eastAsia="x-none"/>
        </w:rPr>
        <w:t>solver</w:t>
      </w:r>
      <w:r w:rsidR="00F82F14">
        <w:rPr>
          <w:lang w:val="pt-PT" w:eastAsia="x-none"/>
        </w:rPr>
        <w:t xml:space="preserve"> a ser usado</w:t>
      </w:r>
      <w:r w:rsidR="006F2120" w:rsidRPr="006F2120">
        <w:rPr>
          <w:lang w:val="pt-PT" w:eastAsia="x-none"/>
        </w:rPr>
        <w:t>,</w:t>
      </w:r>
      <w:r w:rsidR="00F82F14">
        <w:rPr>
          <w:lang w:val="pt-PT" w:eastAsia="x-none"/>
        </w:rPr>
        <w:t xml:space="preserve"> o</w:t>
      </w:r>
      <w:r w:rsidR="006F2120" w:rsidRPr="006F2120">
        <w:rPr>
          <w:lang w:val="pt-PT" w:eastAsia="x-none"/>
        </w:rPr>
        <w:t xml:space="preserve"> número </w:t>
      </w:r>
      <w:r w:rsidR="00DC4877">
        <w:rPr>
          <w:lang w:val="pt-PT" w:eastAsia="x-none"/>
        </w:rPr>
        <w:t>máximo de iterações</w:t>
      </w:r>
      <w:r w:rsidR="00F82F14">
        <w:rPr>
          <w:lang w:val="pt-PT" w:eastAsia="x-none"/>
        </w:rPr>
        <w:t>,</w:t>
      </w:r>
      <w:r w:rsidR="00DC4877">
        <w:rPr>
          <w:lang w:val="pt-PT" w:eastAsia="x-none"/>
        </w:rPr>
        <w:t xml:space="preserve"> entre outros</w:t>
      </w:r>
      <w:r w:rsidR="006F2120" w:rsidRPr="006F2120">
        <w:rPr>
          <w:lang w:val="pt-PT" w:eastAsia="x-none"/>
        </w:rPr>
        <w:t>.</w:t>
      </w:r>
      <w:r w:rsidR="00E85EEF">
        <w:rPr>
          <w:lang w:val="pt-PT" w:eastAsia="x-none"/>
        </w:rPr>
        <w:t xml:space="preserve"> </w:t>
      </w:r>
      <w:r w:rsidR="00D92CB4" w:rsidRPr="00567C1A">
        <w:rPr>
          <w:lang w:val="pt-PT" w:eastAsia="x-none"/>
        </w:rPr>
        <w:t xml:space="preserve">Além disso, os valores ótimos do hiperparâmetro num modelo de </w:t>
      </w:r>
      <w:r w:rsidR="00D92CB4">
        <w:rPr>
          <w:lang w:val="pt-PT" w:eastAsia="x-none"/>
        </w:rPr>
        <w:t>ML</w:t>
      </w:r>
      <w:r w:rsidR="00D92CB4" w:rsidRPr="00567C1A">
        <w:rPr>
          <w:lang w:val="pt-PT" w:eastAsia="x-none"/>
        </w:rPr>
        <w:t xml:space="preserve"> dependem por vezes do conjunto de dados e do domínio do problema.</w:t>
      </w:r>
      <w:r w:rsidR="00D92CB4">
        <w:rPr>
          <w:lang w:val="pt-PT" w:eastAsia="x-none"/>
        </w:rPr>
        <w:t xml:space="preserve"> Sendo importante explorar uma gama de valores para que se encontre o</w:t>
      </w:r>
      <w:r w:rsidR="00D92CB4" w:rsidRPr="00567C1A">
        <w:rPr>
          <w:lang w:val="pt-PT" w:eastAsia="x-none"/>
        </w:rPr>
        <w:t xml:space="preserve"> melhor ajuste de </w:t>
      </w:r>
      <w:r w:rsidR="0083037D" w:rsidRPr="00567C1A">
        <w:rPr>
          <w:lang w:val="pt-PT" w:eastAsia="x-none"/>
        </w:rPr>
        <w:t>hiperpar</w:t>
      </w:r>
      <w:r w:rsidR="0083037D">
        <w:rPr>
          <w:lang w:val="pt-PT" w:eastAsia="x-none"/>
        </w:rPr>
        <w:t>â</w:t>
      </w:r>
      <w:r w:rsidR="0083037D" w:rsidRPr="00567C1A">
        <w:rPr>
          <w:lang w:val="pt-PT" w:eastAsia="x-none"/>
        </w:rPr>
        <w:t>metro</w:t>
      </w:r>
      <w:r w:rsidR="0083037D">
        <w:rPr>
          <w:lang w:val="pt-PT" w:eastAsia="x-none"/>
        </w:rPr>
        <w:t>s</w:t>
      </w:r>
      <w:r w:rsidR="00D92CB4" w:rsidRPr="00567C1A">
        <w:rPr>
          <w:lang w:val="pt-PT" w:eastAsia="x-none"/>
        </w:rPr>
        <w:t xml:space="preserve"> para </w:t>
      </w:r>
      <w:r w:rsidR="00D92CB4">
        <w:rPr>
          <w:lang w:val="pt-PT" w:eastAsia="x-none"/>
        </w:rPr>
        <w:t>o</w:t>
      </w:r>
      <w:r w:rsidR="00D92CB4" w:rsidRPr="00567C1A">
        <w:rPr>
          <w:lang w:val="pt-PT" w:eastAsia="x-none"/>
        </w:rPr>
        <w:t xml:space="preserve"> modelo</w:t>
      </w:r>
      <w:r w:rsidR="004F2968">
        <w:rPr>
          <w:lang w:val="pt-PT" w:eastAsia="x-none"/>
        </w:rPr>
        <w:t xml:space="preserve"> </w:t>
      </w:r>
      <w:r w:rsidR="004F2968">
        <w:rPr>
          <w:lang w:val="pt-PT" w:eastAsia="x-none"/>
        </w:rPr>
        <w:fldChar w:fldCharType="begin" w:fldLock="1"/>
      </w:r>
      <w:r w:rsidR="008865A7">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004F2968">
        <w:rPr>
          <w:lang w:val="pt-PT" w:eastAsia="x-none"/>
        </w:rPr>
        <w:fldChar w:fldCharType="separate"/>
      </w:r>
      <w:r w:rsidR="004F2968" w:rsidRPr="004F2968">
        <w:rPr>
          <w:noProof/>
          <w:lang w:val="pt-PT" w:eastAsia="x-none"/>
        </w:rPr>
        <w:t>(Hoque &amp; Aljamaan, 2021)</w:t>
      </w:r>
      <w:r w:rsidR="004F2968">
        <w:rPr>
          <w:lang w:val="pt-PT" w:eastAsia="x-none"/>
        </w:rPr>
        <w:fldChar w:fldCharType="end"/>
      </w:r>
      <w:r w:rsidR="00D92CB4">
        <w:rPr>
          <w:lang w:val="pt-PT" w:eastAsia="x-none"/>
        </w:rPr>
        <w:t>.</w:t>
      </w:r>
      <w:r w:rsidR="004F2968">
        <w:rPr>
          <w:lang w:val="pt-PT" w:eastAsia="x-none"/>
        </w:rPr>
        <w:t xml:space="preserve"> </w:t>
      </w:r>
      <w:r w:rsidR="00E85EEF">
        <w:rPr>
          <w:lang w:val="pt-PT" w:eastAsia="x-none"/>
        </w:rPr>
        <w:t>Portanto, é fácil de inferir que o</w:t>
      </w:r>
      <w:r w:rsidR="006F2120" w:rsidRPr="006F2120">
        <w:rPr>
          <w:lang w:val="pt-PT" w:eastAsia="x-none"/>
        </w:rPr>
        <w:t xml:space="preserve"> espaço combinatório para estes hiperparâmetros </w:t>
      </w:r>
      <w:r w:rsidR="00BF3D0E">
        <w:rPr>
          <w:lang w:val="pt-PT" w:eastAsia="x-none"/>
        </w:rPr>
        <w:t xml:space="preserve">pode </w:t>
      </w:r>
      <w:r w:rsidR="006F2120" w:rsidRPr="006F2120">
        <w:rPr>
          <w:lang w:val="pt-PT" w:eastAsia="x-none"/>
        </w:rPr>
        <w:t>torna</w:t>
      </w:r>
      <w:r w:rsidR="00BF3D0E">
        <w:rPr>
          <w:lang w:val="pt-PT" w:eastAsia="x-none"/>
        </w:rPr>
        <w:t>r</w:t>
      </w:r>
      <w:r w:rsidR="006F2120" w:rsidRPr="006F2120">
        <w:rPr>
          <w:lang w:val="pt-PT" w:eastAsia="x-none"/>
        </w:rPr>
        <w:t xml:space="preserve">-se </w:t>
      </w:r>
      <w:r w:rsidR="00DC4877">
        <w:rPr>
          <w:lang w:val="pt-PT" w:eastAsia="x-none"/>
        </w:rPr>
        <w:t>demasiado extenso</w:t>
      </w:r>
      <w:r w:rsidR="00E85EEF">
        <w:rPr>
          <w:lang w:val="pt-PT" w:eastAsia="x-none"/>
        </w:rPr>
        <w:t xml:space="preserve"> e moroso</w:t>
      </w:r>
      <w:r w:rsidR="00BF3D0E">
        <w:rPr>
          <w:lang w:val="pt-PT" w:eastAsia="x-none"/>
        </w:rPr>
        <w:t>, quando feito de forma manual</w:t>
      </w:r>
      <w:r w:rsidR="004176FE">
        <w:rPr>
          <w:lang w:val="pt-PT" w:eastAsia="x-none"/>
        </w:rPr>
        <w:t>,</w:t>
      </w:r>
      <w:r w:rsidR="00BF3D0E">
        <w:rPr>
          <w:lang w:val="pt-PT" w:eastAsia="x-none"/>
        </w:rPr>
        <w:t xml:space="preserve"> pode</w:t>
      </w:r>
      <w:r w:rsidR="004176FE">
        <w:rPr>
          <w:lang w:val="pt-PT" w:eastAsia="x-none"/>
        </w:rPr>
        <w:t>ndo</w:t>
      </w:r>
      <w:r w:rsidR="00BF3D0E">
        <w:rPr>
          <w:lang w:val="pt-PT" w:eastAsia="x-none"/>
        </w:rPr>
        <w:t xml:space="preserve"> nem sequer levar a melhorias dos resultados</w:t>
      </w:r>
      <w:r w:rsidR="006D604D">
        <w:rPr>
          <w:lang w:val="pt-PT" w:eastAsia="x-none"/>
        </w:rPr>
        <w:t xml:space="preserve"> </w:t>
      </w:r>
      <w:r w:rsidR="006D604D">
        <w:rPr>
          <w:lang w:val="pt-PT" w:eastAsia="x-none"/>
        </w:rPr>
        <w:fldChar w:fldCharType="begin" w:fldLock="1"/>
      </w:r>
      <w:r w:rsidR="004F2968">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et al., 2022)","plainTextFormattedCitation":"(Ramamohan et al., 2022)","previouslyFormattedCitation":"(Ramamohan et al., 2022)"},"properties":{"noteIndex":0},"schema":"https://github.com/citation-style-language/schema/raw/master/csl-citation.json"}</w:instrText>
      </w:r>
      <w:r w:rsidR="006D604D">
        <w:rPr>
          <w:lang w:val="pt-PT" w:eastAsia="x-none"/>
        </w:rPr>
        <w:fldChar w:fldCharType="separate"/>
      </w:r>
      <w:r w:rsidR="006D604D" w:rsidRPr="006D604D">
        <w:rPr>
          <w:noProof/>
          <w:lang w:val="pt-PT" w:eastAsia="x-none"/>
        </w:rPr>
        <w:t>(Ramamohan et al., 2022)</w:t>
      </w:r>
      <w:r w:rsidR="006D604D">
        <w:rPr>
          <w:lang w:val="pt-PT" w:eastAsia="x-none"/>
        </w:rPr>
        <w:fldChar w:fldCharType="end"/>
      </w:r>
      <w:r w:rsidR="00BF3D0E">
        <w:rPr>
          <w:lang w:val="pt-PT" w:eastAsia="x-none"/>
        </w:rPr>
        <w:t xml:space="preserve">. </w:t>
      </w:r>
      <w:r w:rsidR="00E42813">
        <w:rPr>
          <w:lang w:val="pt-PT" w:eastAsia="x-none"/>
        </w:rPr>
        <w:t>Por consequência foram desenvolvidos processos</w:t>
      </w:r>
      <w:r w:rsidR="00252517">
        <w:rPr>
          <w:lang w:val="pt-PT" w:eastAsia="x-none"/>
        </w:rPr>
        <w:t xml:space="preserve"> automatizados</w:t>
      </w:r>
      <w:r w:rsidR="00E42813">
        <w:rPr>
          <w:lang w:val="pt-PT" w:eastAsia="x-none"/>
        </w:rPr>
        <w:t xml:space="preserve"> que auxiliam esta procura do melhor conjunto de parâmetros.</w:t>
      </w:r>
      <w:r w:rsidR="00A12190">
        <w:rPr>
          <w:lang w:val="pt-PT" w:eastAsia="x-none"/>
        </w:rPr>
        <w:t xml:space="preserve"> Das abordagens existentes, as </w:t>
      </w:r>
      <w:r w:rsidR="003B701E">
        <w:rPr>
          <w:lang w:val="pt-PT" w:eastAsia="x-none"/>
        </w:rPr>
        <w:t xml:space="preserve">mais </w:t>
      </w:r>
      <w:r w:rsidR="006F2120" w:rsidRPr="006F2120">
        <w:rPr>
          <w:lang w:val="pt-PT" w:eastAsia="x-none"/>
        </w:rPr>
        <w:t>proeminentes são a</w:t>
      </w:r>
      <w:r w:rsidR="00A12190">
        <w:rPr>
          <w:lang w:val="pt-PT" w:eastAsia="x-none"/>
        </w:rPr>
        <w:t xml:space="preserve">s pesquisas em grelha </w:t>
      </w:r>
      <w:r w:rsidR="00A12190" w:rsidRPr="00A12190">
        <w:rPr>
          <w:i/>
          <w:iCs/>
          <w:lang w:val="pt-PT" w:eastAsia="x-none"/>
        </w:rPr>
        <w:t>(</w:t>
      </w:r>
      <w:r w:rsidR="00A12190" w:rsidRPr="00A12190">
        <w:rPr>
          <w:i/>
          <w:iCs/>
          <w:lang w:val="pt-PT" w:eastAsia="x-none"/>
        </w:rPr>
        <w:t>Grid Search</w:t>
      </w:r>
      <w:r w:rsidR="00A12190">
        <w:rPr>
          <w:i/>
          <w:iCs/>
          <w:lang w:val="pt-PT" w:eastAsia="x-none"/>
        </w:rPr>
        <w:t>)</w:t>
      </w:r>
      <w:r w:rsidR="00A12190" w:rsidRPr="00A12190">
        <w:rPr>
          <w:lang w:val="pt-PT" w:eastAsia="x-none"/>
        </w:rPr>
        <w:t xml:space="preserve"> </w:t>
      </w:r>
      <w:r w:rsidR="00A12190">
        <w:rPr>
          <w:lang w:val="pt-PT" w:eastAsia="x-none"/>
        </w:rPr>
        <w:t xml:space="preserve">e os métodos de pesquisa aleatórios </w:t>
      </w:r>
      <w:r w:rsidR="00A12190" w:rsidRPr="00A12190">
        <w:rPr>
          <w:i/>
          <w:iCs/>
          <w:lang w:val="pt-PT" w:eastAsia="x-none"/>
        </w:rPr>
        <w:t>(</w:t>
      </w:r>
      <w:r w:rsidR="00A12190" w:rsidRPr="00A12190">
        <w:rPr>
          <w:i/>
          <w:iCs/>
          <w:lang w:val="pt-PT" w:eastAsia="x-none"/>
        </w:rPr>
        <w:t>Random Search</w:t>
      </w:r>
      <w:r w:rsidR="00A12190" w:rsidRPr="00A12190">
        <w:rPr>
          <w:i/>
          <w:iCs/>
          <w:lang w:val="pt-PT" w:eastAsia="x-none"/>
        </w:rPr>
        <w:t>)</w:t>
      </w:r>
      <w:r w:rsidR="00A12190">
        <w:rPr>
          <w:i/>
          <w:iCs/>
          <w:lang w:val="pt-PT" w:eastAsia="x-none"/>
        </w:rPr>
        <w:t>.</w:t>
      </w:r>
      <w:r w:rsidR="008F7E6C">
        <w:rPr>
          <w:i/>
          <w:iCs/>
          <w:lang w:val="pt-PT" w:eastAsia="x-none"/>
        </w:rPr>
        <w:t xml:space="preserve"> </w:t>
      </w:r>
    </w:p>
    <w:p w14:paraId="78AAD76C" w14:textId="5DA9ADBF" w:rsidR="00FE0731" w:rsidRDefault="0067208B" w:rsidP="0014083E">
      <w:pPr>
        <w:rPr>
          <w:lang w:val="pt-PT"/>
        </w:rPr>
      </w:pPr>
      <w:r>
        <w:rPr>
          <w:lang w:val="pt-PT" w:eastAsia="x-none"/>
        </w:rPr>
        <w:tab/>
      </w:r>
      <w:r w:rsidRPr="0014083E">
        <w:rPr>
          <w:lang w:val="pt-PT" w:eastAsia="x-none"/>
        </w:rPr>
        <w:t>A pesquisa em grelha é uma forma</w:t>
      </w:r>
      <w:r>
        <w:rPr>
          <w:lang w:val="pt-PT" w:eastAsia="x-none"/>
        </w:rPr>
        <w:t xml:space="preserve"> de </w:t>
      </w:r>
      <w:r w:rsidRPr="0014083E">
        <w:rPr>
          <w:lang w:val="pt-PT" w:eastAsia="x-none"/>
        </w:rPr>
        <w:t>otimização d</w:t>
      </w:r>
      <w:r>
        <w:rPr>
          <w:lang w:val="pt-PT" w:eastAsia="x-none"/>
        </w:rPr>
        <w:t>os</w:t>
      </w:r>
      <w:r w:rsidRPr="0014083E">
        <w:rPr>
          <w:lang w:val="pt-PT" w:eastAsia="x-none"/>
        </w:rPr>
        <w:t xml:space="preserve"> hiperparâmetros</w:t>
      </w:r>
      <w:r w:rsidR="008A0551">
        <w:rPr>
          <w:lang w:val="pt-PT" w:eastAsia="x-none"/>
        </w:rPr>
        <w:t xml:space="preserve"> que </w:t>
      </w:r>
      <w:r>
        <w:rPr>
          <w:lang w:val="pt-PT" w:eastAsia="x-none"/>
        </w:rPr>
        <w:t>f</w:t>
      </w:r>
      <w:r w:rsidRPr="0014083E">
        <w:rPr>
          <w:lang w:val="pt-PT" w:eastAsia="x-none"/>
        </w:rPr>
        <w:t xml:space="preserve">unciona através de uma pesquisa exaustiva </w:t>
      </w:r>
      <w:r w:rsidR="008A0551">
        <w:rPr>
          <w:lang w:val="pt-PT" w:eastAsia="x-none"/>
        </w:rPr>
        <w:t>n</w:t>
      </w:r>
      <w:r w:rsidRPr="0014083E">
        <w:rPr>
          <w:lang w:val="pt-PT" w:eastAsia="x-none"/>
        </w:rPr>
        <w:t>um subconjunto específico de hiperparâmetros.</w:t>
      </w:r>
      <w:r>
        <w:rPr>
          <w:lang w:val="pt-PT" w:eastAsia="x-none"/>
        </w:rPr>
        <w:t xml:space="preserve"> </w:t>
      </w:r>
      <w:r w:rsidR="00680D2B">
        <w:rPr>
          <w:lang w:val="pt-PT" w:eastAsia="x-none"/>
        </w:rPr>
        <w:t xml:space="preserve">Esta abordagem </w:t>
      </w:r>
      <w:r w:rsidR="00550CA8">
        <w:rPr>
          <w:lang w:val="pt-PT" w:eastAsia="x-none"/>
        </w:rPr>
        <w:t xml:space="preserve">está disponível na </w:t>
      </w:r>
      <w:r w:rsidR="00680D2B">
        <w:rPr>
          <w:lang w:val="pt-PT" w:eastAsia="x-none"/>
        </w:rPr>
        <w:t>b</w:t>
      </w:r>
      <w:r w:rsidR="00550CA8">
        <w:rPr>
          <w:lang w:val="pt-PT" w:eastAsia="x-none"/>
        </w:rPr>
        <w:t xml:space="preserve">iblioteca </w:t>
      </w:r>
      <w:r w:rsidR="00550CA8" w:rsidRPr="00550CA8">
        <w:rPr>
          <w:i/>
          <w:iCs/>
          <w:lang w:val="pt-PT" w:eastAsia="x-none"/>
        </w:rPr>
        <w:t>scikit-learn</w:t>
      </w:r>
      <w:r w:rsidR="00550CA8">
        <w:rPr>
          <w:lang w:val="pt-PT" w:eastAsia="x-none"/>
        </w:rPr>
        <w:t xml:space="preserve"> </w:t>
      </w:r>
      <w:r w:rsidR="0060107D">
        <w:rPr>
          <w:lang w:val="pt-PT" w:eastAsia="x-none"/>
        </w:rPr>
        <w:t>através da</w:t>
      </w:r>
      <w:r w:rsidR="00F544E4">
        <w:rPr>
          <w:lang w:val="pt-PT" w:eastAsia="x-none"/>
        </w:rPr>
        <w:t xml:space="preserve"> classe</w:t>
      </w:r>
      <w:r w:rsidR="00DD7CC7">
        <w:rPr>
          <w:lang w:val="pt-PT" w:eastAsia="x-none"/>
        </w:rPr>
        <w:t xml:space="preserve"> denomina</w:t>
      </w:r>
      <w:r w:rsidR="00F544E4">
        <w:rPr>
          <w:lang w:val="pt-PT" w:eastAsia="x-none"/>
        </w:rPr>
        <w:t>da</w:t>
      </w:r>
      <w:r w:rsidR="00550CA8">
        <w:rPr>
          <w:lang w:val="pt-PT" w:eastAsia="x-none"/>
        </w:rPr>
        <w:t xml:space="preserve"> </w:t>
      </w:r>
      <w:r w:rsidR="00550CA8" w:rsidRPr="00550CA8">
        <w:rPr>
          <w:i/>
          <w:iCs/>
          <w:lang w:val="pt-PT" w:eastAsia="x-none"/>
        </w:rPr>
        <w:t>GridSearchCV</w:t>
      </w:r>
      <w:r w:rsidR="00DD7CC7">
        <w:rPr>
          <w:lang w:val="pt-PT" w:eastAsia="x-none"/>
        </w:rPr>
        <w:t xml:space="preserve">. </w:t>
      </w:r>
      <w:r w:rsidR="003C1FB4">
        <w:rPr>
          <w:lang w:val="pt-PT" w:eastAsia="x-none"/>
        </w:rPr>
        <w:t xml:space="preserve">Esta ferramenta é </w:t>
      </w:r>
      <w:r w:rsidR="00550CA8" w:rsidRPr="00550CA8">
        <w:rPr>
          <w:lang w:val="pt-PT" w:eastAsia="x-none"/>
        </w:rPr>
        <w:t xml:space="preserve">usada para automatizar o processo de ajuste dos parâmetros de um algoritmo, </w:t>
      </w:r>
      <w:r w:rsidR="003C1FB4">
        <w:rPr>
          <w:lang w:val="pt-PT" w:eastAsia="x-none"/>
        </w:rPr>
        <w:t>uma vez que</w:t>
      </w:r>
      <w:r w:rsidR="00550CA8" w:rsidRPr="00550CA8">
        <w:rPr>
          <w:lang w:val="pt-PT" w:eastAsia="x-none"/>
        </w:rPr>
        <w:t xml:space="preserve"> </w:t>
      </w:r>
      <w:r w:rsidR="00550CA8">
        <w:rPr>
          <w:lang w:val="pt-PT" w:eastAsia="x-none"/>
        </w:rPr>
        <w:t xml:space="preserve">testa </w:t>
      </w:r>
      <w:r w:rsidR="00F00F70">
        <w:rPr>
          <w:lang w:val="pt-PT" w:eastAsia="x-none"/>
        </w:rPr>
        <w:t>exaustivamente todas as</w:t>
      </w:r>
      <w:r w:rsidR="00550CA8" w:rsidRPr="00550CA8">
        <w:rPr>
          <w:lang w:val="pt-PT" w:eastAsia="x-none"/>
        </w:rPr>
        <w:t xml:space="preserve"> combinações dos parâmetros e </w:t>
      </w:r>
      <w:r w:rsidR="00550CA8">
        <w:rPr>
          <w:lang w:val="pt-PT" w:eastAsia="x-none"/>
        </w:rPr>
        <w:t xml:space="preserve">após avaliação seleciona o melhor conjunto de </w:t>
      </w:r>
      <w:r w:rsidR="00550CA8">
        <w:rPr>
          <w:lang w:val="pt-PT" w:eastAsia="x-none"/>
        </w:rPr>
        <w:lastRenderedPageBreak/>
        <w:t>parâmetros.</w:t>
      </w:r>
      <w:r w:rsidR="003C1FB4" w:rsidRPr="00A12190">
        <w:rPr>
          <w:lang w:val="pt-PT" w:eastAsia="x-none"/>
        </w:rPr>
        <w:t xml:space="preserve"> </w:t>
      </w:r>
      <w:r w:rsidR="0003488A">
        <w:rPr>
          <w:lang w:val="pt-PT" w:eastAsia="x-none"/>
        </w:rPr>
        <w:t>E, e</w:t>
      </w:r>
      <w:r w:rsidR="003C1FB4" w:rsidRPr="00A12190">
        <w:rPr>
          <w:lang w:val="pt-PT" w:eastAsia="x-none"/>
        </w:rPr>
        <w:t xml:space="preserve">mbora </w:t>
      </w:r>
      <w:r w:rsidR="003C1FB4">
        <w:rPr>
          <w:lang w:val="pt-PT" w:eastAsia="x-none"/>
        </w:rPr>
        <w:t>apresente</w:t>
      </w:r>
      <w:r w:rsidR="003C1FB4" w:rsidRPr="00A12190">
        <w:rPr>
          <w:lang w:val="pt-PT" w:eastAsia="x-none"/>
        </w:rPr>
        <w:t xml:space="preserve"> um desempenho bastante bom</w:t>
      </w:r>
      <w:r w:rsidR="00F544E4">
        <w:rPr>
          <w:lang w:val="pt-PT" w:eastAsia="x-none"/>
        </w:rPr>
        <w:t>,</w:t>
      </w:r>
      <w:r w:rsidR="003C1FB4" w:rsidRPr="00A12190">
        <w:rPr>
          <w:lang w:val="pt-PT" w:eastAsia="x-none"/>
        </w:rPr>
        <w:t xml:space="preserve"> </w:t>
      </w:r>
      <w:r w:rsidR="00F544E4" w:rsidRPr="00F2287F">
        <w:rPr>
          <w:lang w:val="pt-PT"/>
        </w:rPr>
        <w:t>requer esforços computacionais</w:t>
      </w:r>
      <w:r w:rsidR="00D15DA6">
        <w:rPr>
          <w:lang w:val="pt-PT"/>
        </w:rPr>
        <w:t xml:space="preserve"> elevados</w:t>
      </w:r>
      <w:r w:rsidR="0059771E">
        <w:rPr>
          <w:lang w:val="pt-PT"/>
        </w:rPr>
        <w:t>,</w:t>
      </w:r>
      <w:r w:rsidR="002B14D1">
        <w:rPr>
          <w:lang w:val="pt-PT"/>
        </w:rPr>
        <w:t xml:space="preserve"> pode</w:t>
      </w:r>
      <w:r w:rsidR="0059771E">
        <w:rPr>
          <w:lang w:val="pt-PT"/>
        </w:rPr>
        <w:t>ndo também</w:t>
      </w:r>
      <w:r w:rsidR="002B14D1">
        <w:rPr>
          <w:lang w:val="pt-PT"/>
        </w:rPr>
        <w:t xml:space="preserve"> </w:t>
      </w:r>
      <w:r w:rsidR="0059771E">
        <w:rPr>
          <w:lang w:val="pt-PT"/>
        </w:rPr>
        <w:t>demorar</w:t>
      </w:r>
      <w:r w:rsidR="002B14D1">
        <w:rPr>
          <w:lang w:val="pt-PT"/>
        </w:rPr>
        <w:t xml:space="preserve"> </w:t>
      </w:r>
      <w:r w:rsidR="0059771E">
        <w:rPr>
          <w:lang w:val="pt-PT"/>
        </w:rPr>
        <w:t>bastante</w:t>
      </w:r>
      <w:r w:rsidR="002B14D1">
        <w:rPr>
          <w:lang w:val="pt-PT"/>
        </w:rPr>
        <w:t xml:space="preserve"> tempo</w:t>
      </w:r>
      <w:r w:rsidR="0059771E">
        <w:rPr>
          <w:lang w:val="pt-PT"/>
        </w:rPr>
        <w:t xml:space="preserve"> para obtenção de resultados</w:t>
      </w:r>
      <w:r w:rsidR="002B14D1">
        <w:rPr>
          <w:lang w:val="pt-PT"/>
        </w:rPr>
        <w:t>,</w:t>
      </w:r>
      <w:r w:rsidR="00704B41">
        <w:rPr>
          <w:lang w:val="pt-PT"/>
        </w:rPr>
        <w:t xml:space="preserve"> pelo que é </w:t>
      </w:r>
      <w:r w:rsidR="007A6193">
        <w:rPr>
          <w:lang w:val="pt-PT"/>
        </w:rPr>
        <w:t>preferível</w:t>
      </w:r>
      <w:r w:rsidR="00704B41">
        <w:rPr>
          <w:lang w:val="pt-PT"/>
        </w:rPr>
        <w:t xml:space="preserve"> usar </w:t>
      </w:r>
      <w:r w:rsidR="007A6193">
        <w:rPr>
          <w:lang w:val="pt-PT"/>
        </w:rPr>
        <w:t xml:space="preserve">este método em situações em que tem </w:t>
      </w:r>
      <w:r w:rsidR="00704B41">
        <w:rPr>
          <w:lang w:val="pt-PT"/>
        </w:rPr>
        <w:t>um pequeno n</w:t>
      </w:r>
      <w:r w:rsidR="00AE170A">
        <w:rPr>
          <w:lang w:val="pt-PT"/>
        </w:rPr>
        <w:t>ú</w:t>
      </w:r>
      <w:r w:rsidR="00704B41">
        <w:rPr>
          <w:lang w:val="pt-PT"/>
        </w:rPr>
        <w:t xml:space="preserve">mero de </w:t>
      </w:r>
      <w:r w:rsidR="00704B41" w:rsidRPr="0014083E">
        <w:rPr>
          <w:lang w:val="pt-PT" w:eastAsia="x-none"/>
        </w:rPr>
        <w:t>hiperparâmetros</w:t>
      </w:r>
      <w:r w:rsidR="00704B41">
        <w:rPr>
          <w:lang w:val="pt-PT"/>
        </w:rPr>
        <w:t xml:space="preserve">. </w:t>
      </w:r>
      <w:r w:rsidR="00FE0731">
        <w:rPr>
          <w:lang w:val="pt-PT"/>
        </w:rPr>
        <w:t xml:space="preserve">Por outro lado, a </w:t>
      </w:r>
      <w:r w:rsidR="00176D62">
        <w:rPr>
          <w:lang w:val="pt-PT"/>
        </w:rPr>
        <w:t xml:space="preserve">pesquisa aleatória </w:t>
      </w:r>
      <w:r w:rsidR="00261BDD">
        <w:rPr>
          <w:lang w:val="pt-PT"/>
        </w:rPr>
        <w:t xml:space="preserve">pode ser bastante útil quando a quantidade de parâmetros e o tempo de treino são elevados. </w:t>
      </w:r>
      <w:r w:rsidR="00923F6C">
        <w:rPr>
          <w:lang w:val="pt-PT"/>
        </w:rPr>
        <w:t>A</w:t>
      </w:r>
      <w:r w:rsidR="00261BDD">
        <w:rPr>
          <w:lang w:val="pt-PT"/>
        </w:rPr>
        <w:t xml:space="preserve"> classe </w:t>
      </w:r>
      <w:r w:rsidR="00FE0731" w:rsidRPr="00FE0731">
        <w:rPr>
          <w:i/>
          <w:iCs/>
          <w:lang w:val="pt-PT"/>
        </w:rPr>
        <w:t>RandomizedSearchCV</w:t>
      </w:r>
      <w:r w:rsidR="00261BDD">
        <w:rPr>
          <w:i/>
          <w:iCs/>
          <w:lang w:val="pt-PT"/>
        </w:rPr>
        <w:t xml:space="preserve"> </w:t>
      </w:r>
      <w:r w:rsidR="00261BDD" w:rsidRPr="00261BDD">
        <w:rPr>
          <w:lang w:val="pt-PT"/>
        </w:rPr>
        <w:t>permite</w:t>
      </w:r>
      <w:r w:rsidR="00261BDD">
        <w:rPr>
          <w:i/>
          <w:iCs/>
          <w:lang w:val="pt-PT"/>
        </w:rPr>
        <w:t xml:space="preserve"> </w:t>
      </w:r>
      <w:r w:rsidR="00261BDD">
        <w:rPr>
          <w:lang w:val="pt-PT"/>
        </w:rPr>
        <w:t xml:space="preserve">realizar uma procura aleatória no conjunto de todas as combinações possíveis </w:t>
      </w:r>
      <w:r w:rsidR="00923F6C">
        <w:rPr>
          <w:lang w:val="pt-PT"/>
        </w:rPr>
        <w:t>dos parâmetros</w:t>
      </w:r>
      <w:r w:rsidR="00D15DA6">
        <w:rPr>
          <w:lang w:val="pt-PT"/>
        </w:rPr>
        <w:t xml:space="preserve"> e seleciona de entre </w:t>
      </w:r>
      <w:r w:rsidR="00F622E5">
        <w:rPr>
          <w:lang w:val="pt-PT"/>
        </w:rPr>
        <w:t xml:space="preserve">as combinações </w:t>
      </w:r>
      <w:r w:rsidR="001F7F17">
        <w:rPr>
          <w:lang w:val="pt-PT"/>
        </w:rPr>
        <w:t>testadas</w:t>
      </w:r>
      <w:r w:rsidR="00D15DA6">
        <w:rPr>
          <w:lang w:val="pt-PT"/>
        </w:rPr>
        <w:t xml:space="preserve"> </w:t>
      </w:r>
      <w:r w:rsidR="00F622E5">
        <w:rPr>
          <w:lang w:val="pt-PT"/>
        </w:rPr>
        <w:t xml:space="preserve">a </w:t>
      </w:r>
      <w:r w:rsidR="00D15DA6">
        <w:rPr>
          <w:lang w:val="pt-PT"/>
        </w:rPr>
        <w:t>que apresentar melhor desempenho.</w:t>
      </w:r>
      <w:r w:rsidR="00F622E5">
        <w:rPr>
          <w:lang w:val="pt-PT"/>
        </w:rPr>
        <w:t xml:space="preserve"> Este método apresenta </w:t>
      </w:r>
      <w:r w:rsidR="00F622E5" w:rsidRPr="00F622E5">
        <w:rPr>
          <w:lang w:val="pt-PT"/>
        </w:rPr>
        <w:t>um melhor desempenho do que</w:t>
      </w:r>
      <w:r w:rsidR="00F622E5">
        <w:rPr>
          <w:lang w:val="pt-PT"/>
        </w:rPr>
        <w:t xml:space="preserve"> o</w:t>
      </w:r>
      <w:r w:rsidR="00F622E5" w:rsidRPr="00F622E5">
        <w:rPr>
          <w:lang w:val="pt-PT"/>
        </w:rPr>
        <w:t xml:space="preserve"> </w:t>
      </w:r>
      <w:r w:rsidR="00F622E5" w:rsidRPr="00F622E5">
        <w:rPr>
          <w:i/>
          <w:iCs/>
          <w:lang w:val="pt-PT"/>
        </w:rPr>
        <w:t>GridSearchCV</w:t>
      </w:r>
      <w:r w:rsidR="00F622E5" w:rsidRPr="00F622E5">
        <w:rPr>
          <w:lang w:val="pt-PT"/>
        </w:rPr>
        <w:t xml:space="preserve"> em termos de eficiência computacional, mas não oferece uma garantia estatística de convergência.</w:t>
      </w:r>
    </w:p>
    <w:p w14:paraId="4C6399FF" w14:textId="3FB01565" w:rsidR="002326C0" w:rsidRDefault="002326C0" w:rsidP="0014083E">
      <w:pPr>
        <w:rPr>
          <w:lang w:val="pt-PT" w:eastAsia="x-none"/>
        </w:rPr>
      </w:pPr>
      <w:r>
        <w:rPr>
          <w:lang w:val="pt-PT" w:eastAsia="x-none"/>
        </w:rPr>
        <w:tab/>
        <w:t xml:space="preserve">Para este projeto decidiu-se utilizar o </w:t>
      </w:r>
      <w:r w:rsidRPr="00550CA8">
        <w:rPr>
          <w:i/>
          <w:iCs/>
          <w:lang w:val="pt-PT" w:eastAsia="x-none"/>
        </w:rPr>
        <w:t>GridSearchCV</w:t>
      </w:r>
      <w:r w:rsidR="005E576C">
        <w:rPr>
          <w:lang w:val="pt-PT" w:eastAsia="x-none"/>
        </w:rPr>
        <w:t>, uma vez que permite testar todos os casos numa dada gama de valores</w:t>
      </w:r>
      <w:r w:rsidRPr="002326C0">
        <w:rPr>
          <w:lang w:val="pt-PT" w:eastAsia="x-none"/>
        </w:rPr>
        <w:t>. D</w:t>
      </w:r>
      <w:r>
        <w:rPr>
          <w:lang w:val="pt-PT" w:eastAsia="x-none"/>
        </w:rPr>
        <w:t xml:space="preserve">e seguida serão </w:t>
      </w:r>
      <w:r w:rsidRPr="002326C0">
        <w:rPr>
          <w:lang w:val="pt-PT" w:eastAsia="x-none"/>
        </w:rPr>
        <w:t>desc</w:t>
      </w:r>
      <w:r>
        <w:rPr>
          <w:lang w:val="pt-PT" w:eastAsia="x-none"/>
        </w:rPr>
        <w:t>ritos</w:t>
      </w:r>
      <w:r w:rsidRPr="002326C0">
        <w:rPr>
          <w:lang w:val="pt-PT" w:eastAsia="x-none"/>
        </w:rPr>
        <w:t xml:space="preserve"> sucintamente alguns d</w:t>
      </w:r>
      <w:r>
        <w:rPr>
          <w:lang w:val="pt-PT" w:eastAsia="x-none"/>
        </w:rPr>
        <w:t>os</w:t>
      </w:r>
      <w:r w:rsidRPr="002326C0">
        <w:rPr>
          <w:lang w:val="pt-PT" w:eastAsia="x-none"/>
        </w:rPr>
        <w:t xml:space="preserve"> parâmetros</w:t>
      </w:r>
      <w:r w:rsidRPr="002326C0">
        <w:rPr>
          <w:lang w:val="pt-PT" w:eastAsia="x-none"/>
        </w:rPr>
        <w:t xml:space="preserve"> </w:t>
      </w:r>
      <w:r>
        <w:rPr>
          <w:lang w:val="pt-PT" w:eastAsia="x-none"/>
        </w:rPr>
        <w:t xml:space="preserve">que a função permite alterar: </w:t>
      </w:r>
    </w:p>
    <w:p w14:paraId="190FA532" w14:textId="5B59B522" w:rsidR="002326C0" w:rsidRDefault="002326C0" w:rsidP="002326C0">
      <w:pPr>
        <w:pStyle w:val="ListParagraph"/>
        <w:numPr>
          <w:ilvl w:val="0"/>
          <w:numId w:val="34"/>
        </w:numPr>
        <w:rPr>
          <w:rFonts w:ascii="NewsGotT" w:hAnsi="NewsGotT"/>
          <w:sz w:val="24"/>
          <w:lang w:val="pt-PT" w:eastAsia="x-none"/>
        </w:rPr>
      </w:pPr>
      <w:r>
        <w:rPr>
          <w:rFonts w:ascii="NewsGotT" w:hAnsi="NewsGotT"/>
          <w:b/>
          <w:bCs/>
          <w:i/>
          <w:iCs/>
          <w:sz w:val="24"/>
          <w:lang w:val="pt-PT" w:eastAsia="x-none"/>
        </w:rPr>
        <w:t>e</w:t>
      </w:r>
      <w:r w:rsidRPr="002326C0">
        <w:rPr>
          <w:rFonts w:ascii="NewsGotT" w:hAnsi="NewsGotT"/>
          <w:b/>
          <w:bCs/>
          <w:i/>
          <w:iCs/>
          <w:sz w:val="24"/>
          <w:lang w:val="pt-PT" w:eastAsia="x-none"/>
        </w:rPr>
        <w:t>stimator</w:t>
      </w:r>
      <w:r>
        <w:rPr>
          <w:rFonts w:ascii="NewsGotT" w:hAnsi="NewsGotT"/>
          <w:sz w:val="24"/>
          <w:lang w:val="pt-PT" w:eastAsia="x-none"/>
        </w:rPr>
        <w:t xml:space="preserve"> - S</w:t>
      </w:r>
      <w:r w:rsidRPr="002326C0">
        <w:rPr>
          <w:rFonts w:ascii="NewsGotT" w:hAnsi="NewsGotT"/>
          <w:sz w:val="24"/>
          <w:lang w:val="pt-PT" w:eastAsia="x-none"/>
        </w:rPr>
        <w:t>elecionar o estimador para o qual se pretende verificar os hiperparâmetros</w:t>
      </w:r>
      <w:r w:rsidR="00B37F7F">
        <w:rPr>
          <w:rFonts w:ascii="NewsGotT" w:hAnsi="NewsGotT"/>
          <w:sz w:val="24"/>
          <w:lang w:val="pt-PT" w:eastAsia="x-none"/>
        </w:rPr>
        <w:t xml:space="preserve">, por exemplo RF e </w:t>
      </w:r>
      <w:r w:rsidR="006C3B5D">
        <w:rPr>
          <w:rFonts w:ascii="NewsGotT" w:hAnsi="NewsGotT"/>
          <w:sz w:val="24"/>
          <w:lang w:val="pt-PT" w:eastAsia="x-none"/>
        </w:rPr>
        <w:t xml:space="preserve">RL. </w:t>
      </w:r>
    </w:p>
    <w:p w14:paraId="4E30D117" w14:textId="37BAD793" w:rsidR="006C3B5D" w:rsidRDefault="006C3B5D" w:rsidP="002326C0">
      <w:pPr>
        <w:pStyle w:val="ListParagraph"/>
        <w:numPr>
          <w:ilvl w:val="0"/>
          <w:numId w:val="34"/>
        </w:numPr>
        <w:rPr>
          <w:rFonts w:ascii="NewsGotT" w:hAnsi="NewsGotT"/>
          <w:sz w:val="24"/>
          <w:lang w:val="pt-PT" w:eastAsia="x-none"/>
        </w:rPr>
      </w:pPr>
      <w:r w:rsidRPr="006C3B5D">
        <w:rPr>
          <w:rFonts w:ascii="NewsGotT" w:hAnsi="NewsGotT"/>
          <w:b/>
          <w:bCs/>
          <w:i/>
          <w:iCs/>
          <w:sz w:val="24"/>
          <w:lang w:val="pt-PT" w:eastAsia="x-none"/>
        </w:rPr>
        <w:t>params_grid</w:t>
      </w:r>
      <w:r>
        <w:rPr>
          <w:rFonts w:ascii="NewsGotT" w:hAnsi="NewsGotT"/>
          <w:sz w:val="24"/>
          <w:lang w:val="pt-PT" w:eastAsia="x-none"/>
        </w:rPr>
        <w:t xml:space="preserve"> – um dicionário que guarda os hiperparâmetros que se quer testar, por exemplo os apres</w:t>
      </w:r>
      <w:r w:rsidRPr="006C3B5D">
        <w:rPr>
          <w:rFonts w:ascii="NewsGotT" w:hAnsi="NewsGotT"/>
          <w:sz w:val="24"/>
          <w:lang w:val="pt-PT" w:eastAsia="x-none"/>
        </w:rPr>
        <w:t xml:space="preserve">entados na </w:t>
      </w:r>
      <w:r w:rsidRPr="006C3B5D">
        <w:rPr>
          <w:rFonts w:ascii="NewsGotT" w:hAnsi="NewsGotT"/>
          <w:sz w:val="24"/>
          <w:lang w:val="pt-PT" w:eastAsia="x-none"/>
        </w:rPr>
        <w:fldChar w:fldCharType="begin"/>
      </w:r>
      <w:r w:rsidRPr="006C3B5D">
        <w:rPr>
          <w:rFonts w:ascii="NewsGotT" w:hAnsi="NewsGotT"/>
          <w:sz w:val="24"/>
          <w:lang w:val="pt-PT" w:eastAsia="x-none"/>
        </w:rPr>
        <w:instrText xml:space="preserve"> REF _Ref95586348 \h </w:instrText>
      </w:r>
      <w:r w:rsidRPr="006C3B5D">
        <w:rPr>
          <w:rFonts w:ascii="NewsGotT" w:hAnsi="NewsGotT"/>
          <w:sz w:val="24"/>
          <w:lang w:val="pt-PT" w:eastAsia="x-none"/>
        </w:rPr>
      </w:r>
      <w:r w:rsidRPr="006C3B5D">
        <w:rPr>
          <w:rFonts w:ascii="NewsGotT" w:hAnsi="NewsGotT"/>
          <w:sz w:val="24"/>
          <w:lang w:val="pt-PT" w:eastAsia="x-none"/>
        </w:rPr>
        <w:instrText xml:space="preserve"> \* MERGEFORMAT </w:instrText>
      </w:r>
      <w:r w:rsidRPr="006C3B5D">
        <w:rPr>
          <w:rFonts w:ascii="NewsGotT" w:hAnsi="NewsGotT"/>
          <w:sz w:val="24"/>
          <w:lang w:val="pt-PT" w:eastAsia="x-none"/>
        </w:rPr>
        <w:fldChar w:fldCharType="separate"/>
      </w:r>
      <w:r w:rsidR="005E42F2" w:rsidRPr="005E42F2">
        <w:rPr>
          <w:rFonts w:ascii="NewsGotT" w:hAnsi="NewsGotT"/>
          <w:sz w:val="24"/>
          <w:lang w:val="pt-PT"/>
        </w:rPr>
        <w:t xml:space="preserve">Tabela </w:t>
      </w:r>
      <w:r w:rsidR="005E42F2" w:rsidRPr="005E42F2">
        <w:rPr>
          <w:rFonts w:ascii="NewsGotT" w:hAnsi="NewsGotT"/>
          <w:noProof/>
          <w:sz w:val="24"/>
          <w:lang w:val="pt-PT"/>
        </w:rPr>
        <w:t>21</w:t>
      </w:r>
      <w:r w:rsidRPr="006C3B5D">
        <w:rPr>
          <w:rFonts w:ascii="NewsGotT" w:hAnsi="NewsGotT"/>
          <w:sz w:val="24"/>
          <w:lang w:val="pt-PT" w:eastAsia="x-none"/>
        </w:rPr>
        <w:fldChar w:fldCharType="end"/>
      </w:r>
      <w:r>
        <w:rPr>
          <w:rFonts w:ascii="NewsGotT" w:hAnsi="NewsGotT"/>
          <w:sz w:val="24"/>
          <w:lang w:val="pt-PT" w:eastAsia="x-none"/>
        </w:rPr>
        <w:t xml:space="preserve"> e na </w:t>
      </w:r>
      <w:r w:rsidRPr="006C3B5D">
        <w:rPr>
          <w:rFonts w:ascii="NewsGotT" w:hAnsi="NewsGotT"/>
          <w:sz w:val="24"/>
          <w:lang w:val="pt-PT" w:eastAsia="x-none"/>
        </w:rPr>
        <w:fldChar w:fldCharType="begin"/>
      </w:r>
      <w:r w:rsidRPr="006C3B5D">
        <w:rPr>
          <w:rFonts w:ascii="NewsGotT" w:hAnsi="NewsGotT"/>
          <w:sz w:val="24"/>
          <w:lang w:val="pt-PT" w:eastAsia="x-none"/>
        </w:rPr>
        <w:instrText xml:space="preserve"> REF _Ref95586352 \h </w:instrText>
      </w:r>
      <w:r w:rsidRPr="006C3B5D">
        <w:rPr>
          <w:rFonts w:ascii="NewsGotT" w:hAnsi="NewsGotT"/>
          <w:sz w:val="24"/>
          <w:lang w:val="pt-PT" w:eastAsia="x-none"/>
        </w:rPr>
      </w:r>
      <w:r w:rsidRPr="006C3B5D">
        <w:rPr>
          <w:rFonts w:ascii="NewsGotT" w:hAnsi="NewsGotT"/>
          <w:sz w:val="24"/>
          <w:lang w:val="pt-PT" w:eastAsia="x-none"/>
        </w:rPr>
        <w:instrText xml:space="preserve"> \* MERGEFORMAT </w:instrText>
      </w:r>
      <w:r w:rsidRPr="006C3B5D">
        <w:rPr>
          <w:rFonts w:ascii="NewsGotT" w:hAnsi="NewsGotT"/>
          <w:sz w:val="24"/>
          <w:lang w:val="pt-PT" w:eastAsia="x-none"/>
        </w:rPr>
        <w:fldChar w:fldCharType="separate"/>
      </w:r>
      <w:r w:rsidR="005E42F2" w:rsidRPr="005E42F2">
        <w:rPr>
          <w:rFonts w:ascii="NewsGotT" w:hAnsi="NewsGotT"/>
          <w:sz w:val="24"/>
          <w:lang w:val="pt-PT"/>
        </w:rPr>
        <w:t xml:space="preserve">Tabela </w:t>
      </w:r>
      <w:r w:rsidR="005E42F2" w:rsidRPr="005E42F2">
        <w:rPr>
          <w:rFonts w:ascii="NewsGotT" w:hAnsi="NewsGotT"/>
          <w:noProof/>
          <w:sz w:val="24"/>
          <w:lang w:val="pt-PT"/>
        </w:rPr>
        <w:t>23</w:t>
      </w:r>
      <w:r w:rsidRPr="006C3B5D">
        <w:rPr>
          <w:rFonts w:ascii="NewsGotT" w:hAnsi="NewsGotT"/>
          <w:sz w:val="24"/>
          <w:lang w:val="pt-PT" w:eastAsia="x-none"/>
        </w:rPr>
        <w:fldChar w:fldCharType="end"/>
      </w:r>
      <w:r>
        <w:rPr>
          <w:rFonts w:ascii="NewsGotT" w:hAnsi="NewsGotT"/>
          <w:sz w:val="24"/>
          <w:lang w:val="pt-PT" w:eastAsia="x-none"/>
        </w:rPr>
        <w:t xml:space="preserve">. </w:t>
      </w:r>
    </w:p>
    <w:p w14:paraId="14B5EF63" w14:textId="55C4F177" w:rsidR="001A05ED" w:rsidRDefault="001A05ED" w:rsidP="002326C0">
      <w:pPr>
        <w:pStyle w:val="ListParagraph"/>
        <w:numPr>
          <w:ilvl w:val="0"/>
          <w:numId w:val="34"/>
        </w:numPr>
        <w:rPr>
          <w:rFonts w:ascii="NewsGotT" w:hAnsi="NewsGotT"/>
          <w:sz w:val="24"/>
          <w:lang w:val="pt-PT" w:eastAsia="x-none"/>
        </w:rPr>
      </w:pPr>
      <w:r>
        <w:rPr>
          <w:rFonts w:ascii="NewsGotT" w:hAnsi="NewsGotT"/>
          <w:b/>
          <w:bCs/>
          <w:i/>
          <w:iCs/>
          <w:sz w:val="24"/>
          <w:lang w:val="pt-PT" w:eastAsia="x-none"/>
        </w:rPr>
        <w:t>s</w:t>
      </w:r>
      <w:r w:rsidRPr="001A05ED">
        <w:rPr>
          <w:rFonts w:ascii="NewsGotT" w:hAnsi="NewsGotT"/>
          <w:b/>
          <w:bCs/>
          <w:i/>
          <w:iCs/>
          <w:sz w:val="24"/>
          <w:lang w:val="pt-PT" w:eastAsia="x-none"/>
        </w:rPr>
        <w:t>coring</w:t>
      </w:r>
      <w:r>
        <w:rPr>
          <w:rFonts w:ascii="NewsGotT" w:hAnsi="NewsGotT"/>
          <w:sz w:val="24"/>
          <w:lang w:val="pt-PT" w:eastAsia="x-none"/>
        </w:rPr>
        <w:t xml:space="preserve"> - </w:t>
      </w:r>
      <w:r w:rsidRPr="001A05ED">
        <w:rPr>
          <w:rFonts w:ascii="NewsGotT" w:hAnsi="NewsGotT"/>
          <w:sz w:val="24"/>
          <w:lang w:val="pt-PT" w:eastAsia="x-none"/>
        </w:rPr>
        <w:t xml:space="preserve">métrica de avaliação que </w:t>
      </w:r>
      <w:r>
        <w:rPr>
          <w:rFonts w:ascii="NewsGotT" w:hAnsi="NewsGotT"/>
          <w:sz w:val="24"/>
          <w:lang w:val="pt-PT" w:eastAsia="x-none"/>
        </w:rPr>
        <w:t xml:space="preserve">se </w:t>
      </w:r>
      <w:r w:rsidRPr="001A05ED">
        <w:rPr>
          <w:rFonts w:ascii="NewsGotT" w:hAnsi="NewsGotT"/>
          <w:sz w:val="24"/>
          <w:lang w:val="pt-PT" w:eastAsia="x-none"/>
        </w:rPr>
        <w:t>pretende utilizar</w:t>
      </w:r>
      <w:r>
        <w:rPr>
          <w:rFonts w:ascii="NewsGotT" w:hAnsi="NewsGotT"/>
          <w:sz w:val="24"/>
          <w:lang w:val="pt-PT" w:eastAsia="x-none"/>
        </w:rPr>
        <w:t>, por exemplo sensibilidade</w:t>
      </w:r>
      <w:r w:rsidR="00196F9A">
        <w:rPr>
          <w:rFonts w:ascii="NewsGotT" w:hAnsi="NewsGotT"/>
          <w:sz w:val="24"/>
          <w:lang w:val="pt-PT" w:eastAsia="x-none"/>
        </w:rPr>
        <w:t xml:space="preserve"> ou AUC</w:t>
      </w:r>
    </w:p>
    <w:p w14:paraId="371D0DEE" w14:textId="3833213E" w:rsidR="00235C9A" w:rsidRDefault="001A05ED" w:rsidP="00235C9A">
      <w:pPr>
        <w:pStyle w:val="ListParagraph"/>
        <w:numPr>
          <w:ilvl w:val="0"/>
          <w:numId w:val="34"/>
        </w:numPr>
        <w:rPr>
          <w:rFonts w:ascii="NewsGotT" w:hAnsi="NewsGotT"/>
          <w:sz w:val="24"/>
          <w:lang w:val="pt-PT" w:eastAsia="x-none"/>
        </w:rPr>
      </w:pPr>
      <w:r>
        <w:rPr>
          <w:rFonts w:ascii="NewsGotT" w:hAnsi="NewsGotT"/>
          <w:b/>
          <w:bCs/>
          <w:sz w:val="24"/>
          <w:lang w:val="pt-PT" w:eastAsia="x-none"/>
        </w:rPr>
        <w:t xml:space="preserve">cv </w:t>
      </w:r>
      <w:r>
        <w:rPr>
          <w:rFonts w:ascii="NewsGotT" w:hAnsi="NewsGotT"/>
          <w:sz w:val="24"/>
          <w:lang w:val="pt-PT" w:eastAsia="x-none"/>
        </w:rPr>
        <w:t xml:space="preserve">- </w:t>
      </w:r>
      <w:r w:rsidRPr="001A05ED">
        <w:rPr>
          <w:rFonts w:ascii="NewsGotT" w:hAnsi="NewsGotT"/>
          <w:sz w:val="24"/>
          <w:lang w:val="pt-PT" w:eastAsia="x-none"/>
        </w:rPr>
        <w:t>número de validação cruzada que tem de tentar para cada conjunto selecionado de hiperparâmetros</w:t>
      </w:r>
    </w:p>
    <w:p w14:paraId="1C8F0EDC" w14:textId="77777777" w:rsidR="00235C9A" w:rsidRPr="00235C9A" w:rsidRDefault="00235C9A" w:rsidP="00235C9A">
      <w:pPr>
        <w:pStyle w:val="ListParagraph"/>
        <w:ind w:left="775"/>
        <w:rPr>
          <w:rFonts w:ascii="NewsGotT" w:hAnsi="NewsGotT"/>
          <w:sz w:val="24"/>
          <w:lang w:val="pt-PT" w:eastAsia="x-none"/>
        </w:rPr>
      </w:pPr>
    </w:p>
    <w:p w14:paraId="366B0026" w14:textId="75E54B63" w:rsidR="007A1380" w:rsidRPr="007A1380" w:rsidRDefault="0052488C" w:rsidP="0052488C">
      <w:pPr>
        <w:rPr>
          <w:lang w:val="pt-PT" w:eastAsia="x-none"/>
        </w:rPr>
      </w:pPr>
      <w:r>
        <w:rPr>
          <w:lang w:val="pt-PT" w:eastAsia="x-none"/>
        </w:rPr>
        <w:tab/>
      </w:r>
      <w:r w:rsidR="00DC6EE9">
        <w:rPr>
          <w:lang w:val="pt-PT" w:eastAsia="x-none"/>
        </w:rPr>
        <w:t xml:space="preserve">De seguida serão explicados os procedimentos efetuados </w:t>
      </w:r>
      <w:r>
        <w:rPr>
          <w:lang w:val="pt-PT" w:eastAsia="x-none"/>
        </w:rPr>
        <w:t>para a afinação dos</w:t>
      </w:r>
      <w:r w:rsidR="00DC6EE9">
        <w:rPr>
          <w:lang w:val="pt-PT" w:eastAsia="x-none"/>
        </w:rPr>
        <w:t xml:space="preserve"> </w:t>
      </w:r>
      <w:r>
        <w:rPr>
          <w:lang w:val="pt-PT" w:eastAsia="x-none"/>
        </w:rPr>
        <w:t>hiper</w:t>
      </w:r>
      <w:r w:rsidR="00DC6EE9">
        <w:rPr>
          <w:lang w:val="pt-PT" w:eastAsia="x-none"/>
        </w:rPr>
        <w:t xml:space="preserve">parâmetros de cada </w:t>
      </w:r>
      <w:r>
        <w:rPr>
          <w:lang w:val="pt-PT" w:eastAsia="x-none"/>
        </w:rPr>
        <w:t xml:space="preserve">um dos </w:t>
      </w:r>
      <w:r w:rsidR="00DC6EE9">
        <w:rPr>
          <w:lang w:val="pt-PT" w:eastAsia="x-none"/>
        </w:rPr>
        <w:t xml:space="preserve">algoritmos </w:t>
      </w:r>
      <w:r>
        <w:rPr>
          <w:lang w:val="pt-PT" w:eastAsia="x-none"/>
        </w:rPr>
        <w:t xml:space="preserve">utilizados. Que de acordo com o algoritmo em estudo, foi estabelecida uma gama de valores </w:t>
      </w:r>
      <w:r w:rsidR="00F600B9">
        <w:rPr>
          <w:lang w:val="pt-PT" w:eastAsia="x-none"/>
        </w:rPr>
        <w:t>a ser testada para o</w:t>
      </w:r>
      <w:r>
        <w:rPr>
          <w:lang w:val="pt-PT" w:eastAsia="x-none"/>
        </w:rPr>
        <w:t xml:space="preserve"> parâmetro</w:t>
      </w:r>
      <w:r w:rsidR="00D16B30">
        <w:rPr>
          <w:lang w:val="pt-PT" w:eastAsia="x-none"/>
        </w:rPr>
        <w:t xml:space="preserve"> </w:t>
      </w:r>
      <w:r w:rsidR="00D16B30" w:rsidRPr="00D16B30">
        <w:rPr>
          <w:i/>
          <w:iCs/>
          <w:lang w:val="pt-PT" w:eastAsia="x-none"/>
        </w:rPr>
        <w:t>param_grid</w:t>
      </w:r>
      <w:r w:rsidR="00D16B30">
        <w:rPr>
          <w:lang w:val="pt-PT" w:eastAsia="x-none"/>
        </w:rPr>
        <w:t xml:space="preserve"> </w:t>
      </w:r>
      <w:r w:rsidR="00D16B30">
        <w:rPr>
          <w:i/>
          <w:iCs/>
          <w:lang w:val="pt-PT" w:eastAsia="x-none"/>
        </w:rPr>
        <w:t xml:space="preserve">da função </w:t>
      </w:r>
      <w:r w:rsidR="00D16B30" w:rsidRPr="00550CA8">
        <w:rPr>
          <w:i/>
          <w:iCs/>
          <w:lang w:val="pt-PT" w:eastAsia="x-none"/>
        </w:rPr>
        <w:t>GridSearchCV</w:t>
      </w:r>
      <w:r w:rsidR="00D16B30">
        <w:rPr>
          <w:lang w:val="pt-PT" w:eastAsia="x-none"/>
        </w:rPr>
        <w:t xml:space="preserve">, </w:t>
      </w:r>
      <w:r w:rsidR="000A2EFB">
        <w:rPr>
          <w:lang w:val="pt-PT" w:eastAsia="x-none"/>
        </w:rPr>
        <w:t>com o intuito de</w:t>
      </w:r>
      <w:r>
        <w:rPr>
          <w:lang w:val="pt-PT" w:eastAsia="x-none"/>
        </w:rPr>
        <w:t xml:space="preserve"> encontrar a combinação ideal </w:t>
      </w:r>
      <w:r w:rsidR="00D16B30">
        <w:rPr>
          <w:lang w:val="pt-PT" w:eastAsia="x-none"/>
        </w:rPr>
        <w:t xml:space="preserve">de parâmetros </w:t>
      </w:r>
      <w:r>
        <w:rPr>
          <w:lang w:val="pt-PT" w:eastAsia="x-none"/>
        </w:rPr>
        <w:t xml:space="preserve">para cada modelo. </w:t>
      </w:r>
    </w:p>
    <w:p w14:paraId="783DE3B5" w14:textId="0B45BEEF" w:rsidR="00B339C5" w:rsidRPr="00DC170A" w:rsidRDefault="00B339C5" w:rsidP="006B1C2E">
      <w:pPr>
        <w:pStyle w:val="Heading3"/>
        <w:rPr>
          <w:lang w:val="pt-PT" w:eastAsia="x-none"/>
        </w:rPr>
      </w:pPr>
      <w:bookmarkStart w:id="143" w:name="_Toc95861044"/>
      <w:r>
        <w:rPr>
          <w:lang w:val="pt-PT" w:eastAsia="x-none"/>
        </w:rPr>
        <w:t>Random Forest</w:t>
      </w:r>
      <w:bookmarkEnd w:id="143"/>
    </w:p>
    <w:p w14:paraId="316C17A5" w14:textId="5552435E" w:rsidR="007A1380" w:rsidRDefault="0041113D" w:rsidP="00A86EC7">
      <w:pPr>
        <w:rPr>
          <w:lang w:val="pt-PT" w:eastAsia="x-none"/>
        </w:rPr>
      </w:pPr>
      <w:r>
        <w:rPr>
          <w:lang w:val="pt-PT" w:eastAsia="x-none"/>
        </w:rPr>
        <w:tab/>
      </w:r>
    </w:p>
    <w:p w14:paraId="1DFE2B15" w14:textId="573BF822" w:rsidR="007A1380" w:rsidRDefault="00FF3B07" w:rsidP="00A86EC7">
      <w:pPr>
        <w:rPr>
          <w:lang w:val="pt-PT" w:eastAsia="x-none"/>
        </w:rPr>
      </w:pPr>
      <w:r>
        <w:rPr>
          <w:lang w:val="pt-PT" w:eastAsia="x-none"/>
        </w:rPr>
        <w:tab/>
      </w:r>
      <w:r w:rsidR="007A1380">
        <w:rPr>
          <w:lang w:val="pt-PT" w:eastAsia="x-none"/>
        </w:rPr>
        <w:t>Os resultados obtidos no</w:t>
      </w:r>
      <w:r w:rsidR="00935FDF">
        <w:rPr>
          <w:lang w:val="pt-PT" w:eastAsia="x-none"/>
        </w:rPr>
        <w:t xml:space="preserve"> capitulo xx </w:t>
      </w:r>
      <w:r>
        <w:rPr>
          <w:lang w:val="pt-PT" w:eastAsia="x-none"/>
        </w:rPr>
        <w:t>foram obtidos com os valores dos</w:t>
      </w:r>
      <w:r w:rsidR="00935FDF">
        <w:rPr>
          <w:lang w:val="pt-PT" w:eastAsia="x-none"/>
        </w:rPr>
        <w:t xml:space="preserve"> </w:t>
      </w:r>
      <w:r w:rsidR="001A3468">
        <w:rPr>
          <w:lang w:val="pt-PT" w:eastAsia="x-none"/>
        </w:rPr>
        <w:t>parâmetros</w:t>
      </w:r>
      <w:r>
        <w:rPr>
          <w:lang w:val="pt-PT" w:eastAsia="x-none"/>
        </w:rPr>
        <w:t xml:space="preserve"> do algoritmo RF definidos pelo modelo como </w:t>
      </w:r>
      <w:r w:rsidR="00935FDF">
        <w:rPr>
          <w:lang w:val="pt-PT" w:eastAsia="x-none"/>
        </w:rPr>
        <w:t xml:space="preserve">valor padrão, e estão descritos na </w:t>
      </w:r>
      <w:r w:rsidR="001A3468">
        <w:rPr>
          <w:lang w:val="pt-PT" w:eastAsia="x-none"/>
        </w:rPr>
        <w:fldChar w:fldCharType="begin"/>
      </w:r>
      <w:r w:rsidR="001A3468">
        <w:rPr>
          <w:lang w:val="pt-PT" w:eastAsia="x-none"/>
        </w:rPr>
        <w:instrText xml:space="preserve"> REF _Ref95586348 \h </w:instrText>
      </w:r>
      <w:r w:rsidR="001A3468">
        <w:rPr>
          <w:lang w:val="pt-PT" w:eastAsia="x-none"/>
        </w:rPr>
      </w:r>
      <w:r w:rsidR="001A3468">
        <w:rPr>
          <w:lang w:val="pt-PT" w:eastAsia="x-none"/>
        </w:rPr>
        <w:fldChar w:fldCharType="separate"/>
      </w:r>
      <w:r w:rsidR="005E42F2" w:rsidRPr="00F2287F">
        <w:rPr>
          <w:lang w:val="pt-PT"/>
        </w:rPr>
        <w:t xml:space="preserve">Tabela </w:t>
      </w:r>
      <w:r w:rsidR="005E42F2">
        <w:rPr>
          <w:noProof/>
          <w:lang w:val="pt-PT"/>
        </w:rPr>
        <w:t>21</w:t>
      </w:r>
      <w:r w:rsidR="001A3468">
        <w:rPr>
          <w:lang w:val="pt-PT" w:eastAsia="x-none"/>
        </w:rPr>
        <w:fldChar w:fldCharType="end"/>
      </w:r>
      <w:r w:rsidR="001A3468">
        <w:rPr>
          <w:lang w:val="pt-PT" w:eastAsia="x-none"/>
        </w:rPr>
        <w:t xml:space="preserve">. Nesta tabela </w:t>
      </w:r>
      <w:r w:rsidR="001A3468" w:rsidRPr="00F2287F">
        <w:rPr>
          <w:lang w:val="pt-PT" w:eastAsia="x-none"/>
        </w:rPr>
        <w:t>estão descritos</w:t>
      </w:r>
      <w:r>
        <w:rPr>
          <w:lang w:val="pt-PT" w:eastAsia="x-none"/>
        </w:rPr>
        <w:t xml:space="preserve"> não só</w:t>
      </w:r>
      <w:r w:rsidR="001A3468" w:rsidRPr="00F2287F">
        <w:rPr>
          <w:lang w:val="pt-PT" w:eastAsia="x-none"/>
        </w:rPr>
        <w:t xml:space="preserve"> os parâmetros</w:t>
      </w:r>
      <w:r>
        <w:rPr>
          <w:lang w:val="pt-PT" w:eastAsia="x-none"/>
        </w:rPr>
        <w:t xml:space="preserve"> e</w:t>
      </w:r>
      <w:r w:rsidR="001A3468" w:rsidRPr="00F2287F">
        <w:rPr>
          <w:lang w:val="pt-PT" w:eastAsia="x-none"/>
        </w:rPr>
        <w:t xml:space="preserve"> o respetivo significado</w:t>
      </w:r>
      <w:r>
        <w:rPr>
          <w:lang w:val="pt-PT" w:eastAsia="x-none"/>
        </w:rPr>
        <w:t xml:space="preserve">, como também </w:t>
      </w:r>
      <w:r w:rsidR="001A3468">
        <w:rPr>
          <w:lang w:val="pt-PT" w:eastAsia="x-none"/>
        </w:rPr>
        <w:t xml:space="preserve">os valores utilizados para a afinação </w:t>
      </w:r>
      <w:r w:rsidR="001A3468" w:rsidRPr="00F2287F">
        <w:rPr>
          <w:lang w:val="pt-PT" w:eastAsia="x-none"/>
        </w:rPr>
        <w:t>do modelo.</w:t>
      </w:r>
    </w:p>
    <w:p w14:paraId="3EF41734" w14:textId="77777777" w:rsidR="00A86EC7" w:rsidRPr="00F2287F" w:rsidRDefault="00A86EC7" w:rsidP="00A86EC7">
      <w:pPr>
        <w:rPr>
          <w:lang w:val="pt-PT" w:eastAsia="x-none"/>
        </w:rPr>
      </w:pPr>
    </w:p>
    <w:p w14:paraId="352AEE59" w14:textId="1268EC53" w:rsidR="00A86EC7" w:rsidRPr="00F2287F" w:rsidRDefault="00A86EC7" w:rsidP="00A86EC7">
      <w:pPr>
        <w:pStyle w:val="Caption"/>
        <w:keepNext/>
        <w:rPr>
          <w:lang w:val="pt-PT"/>
        </w:rPr>
      </w:pPr>
      <w:bookmarkStart w:id="144" w:name="_Toc94776832"/>
      <w:bookmarkStart w:id="145" w:name="_Ref95586348"/>
      <w:bookmarkStart w:id="146" w:name="_Ref95847462"/>
      <w:r w:rsidRPr="00F2287F">
        <w:rPr>
          <w:lang w:val="pt-PT"/>
        </w:rPr>
        <w:lastRenderedPageBreak/>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E42F2">
        <w:rPr>
          <w:noProof/>
          <w:lang w:val="pt-PT"/>
        </w:rPr>
        <w:t>21</w:t>
      </w:r>
      <w:r w:rsidRPr="00F2287F">
        <w:rPr>
          <w:lang w:val="pt-PT"/>
        </w:rPr>
        <w:fldChar w:fldCharType="end"/>
      </w:r>
      <w:bookmarkEnd w:id="145"/>
      <w:r w:rsidRPr="00F2287F">
        <w:rPr>
          <w:lang w:val="pt-PT"/>
        </w:rPr>
        <w:t xml:space="preserve"> </w:t>
      </w:r>
      <w:r w:rsidR="00EC5DCC">
        <w:rPr>
          <w:lang w:val="pt-PT"/>
        </w:rPr>
        <w:t>–</w:t>
      </w:r>
      <w:r w:rsidRPr="00F2287F">
        <w:rPr>
          <w:lang w:val="pt-PT"/>
        </w:rPr>
        <w:t xml:space="preserve"> </w:t>
      </w:r>
      <w:r w:rsidR="00EC5DCC">
        <w:rPr>
          <w:lang w:val="pt-PT"/>
        </w:rPr>
        <w:t>Conjunto de p</w:t>
      </w:r>
      <w:r w:rsidRPr="00F2287F">
        <w:rPr>
          <w:lang w:val="pt-PT"/>
        </w:rPr>
        <w:t xml:space="preserve">arâmetros </w:t>
      </w:r>
      <w:r w:rsidR="00EC5DCC">
        <w:rPr>
          <w:lang w:val="pt-PT"/>
        </w:rPr>
        <w:t>usados para</w:t>
      </w:r>
      <w:r w:rsidR="00FF3B07">
        <w:rPr>
          <w:lang w:val="pt-PT"/>
        </w:rPr>
        <w:t xml:space="preserve"> afinação </w:t>
      </w:r>
      <w:r w:rsidRPr="00F2287F">
        <w:rPr>
          <w:lang w:val="pt-PT"/>
        </w:rPr>
        <w:t>d</w:t>
      </w:r>
      <w:r w:rsidR="00FF3B07">
        <w:rPr>
          <w:lang w:val="pt-PT"/>
        </w:rPr>
        <w:t>o algoritmo</w:t>
      </w:r>
      <w:r w:rsidR="00DD7148">
        <w:rPr>
          <w:lang w:val="pt-PT"/>
        </w:rPr>
        <w:t xml:space="preserve"> de classificação RF</w:t>
      </w:r>
      <w:r w:rsidRPr="00F2287F">
        <w:rPr>
          <w:lang w:val="pt-PT"/>
        </w:rPr>
        <w:t xml:space="preserve"> </w:t>
      </w:r>
      <w:r w:rsidR="00DD7148">
        <w:rPr>
          <w:lang w:val="pt-PT"/>
        </w:rPr>
        <w:t>(</w:t>
      </w:r>
      <w:r w:rsidRPr="00F2287F">
        <w:rPr>
          <w:lang w:val="pt-PT"/>
        </w:rPr>
        <w:t>RandomForestClassifier</w:t>
      </w:r>
      <w:bookmarkEnd w:id="144"/>
      <w:r w:rsidR="00DD7148">
        <w:rPr>
          <w:lang w:val="pt-PT"/>
        </w:rPr>
        <w:t>)</w:t>
      </w:r>
      <w:bookmarkEnd w:id="14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74"/>
        <w:gridCol w:w="1387"/>
        <w:gridCol w:w="3969"/>
        <w:gridCol w:w="1834"/>
      </w:tblGrid>
      <w:tr w:rsidR="005B163F" w:rsidRPr="00F2287F" w14:paraId="307025C3" w14:textId="6396EB27" w:rsidTr="00E17B14">
        <w:tc>
          <w:tcPr>
            <w:tcW w:w="1874" w:type="dxa"/>
            <w:shd w:val="clear" w:color="auto" w:fill="EEECE1" w:themeFill="background2"/>
          </w:tcPr>
          <w:p w14:paraId="4B06989C" w14:textId="77777777" w:rsidR="005B163F" w:rsidRPr="00F2287F" w:rsidRDefault="005B163F" w:rsidP="00B613F9">
            <w:pPr>
              <w:jc w:val="center"/>
              <w:rPr>
                <w:b/>
                <w:bCs/>
                <w:lang w:val="pt-PT" w:eastAsia="x-none"/>
              </w:rPr>
            </w:pPr>
            <w:r w:rsidRPr="00F2287F">
              <w:rPr>
                <w:b/>
                <w:bCs/>
                <w:lang w:val="pt-PT" w:eastAsia="x-none"/>
              </w:rPr>
              <w:t>Parâmetro</w:t>
            </w:r>
          </w:p>
        </w:tc>
        <w:tc>
          <w:tcPr>
            <w:tcW w:w="1387" w:type="dxa"/>
            <w:shd w:val="clear" w:color="auto" w:fill="EEECE1" w:themeFill="background2"/>
          </w:tcPr>
          <w:p w14:paraId="57196F10" w14:textId="77777777" w:rsidR="005B163F" w:rsidRPr="00F2287F" w:rsidRDefault="005B163F" w:rsidP="00B613F9">
            <w:pPr>
              <w:jc w:val="center"/>
              <w:rPr>
                <w:b/>
                <w:bCs/>
                <w:lang w:val="pt-PT" w:eastAsia="x-none"/>
              </w:rPr>
            </w:pPr>
            <w:r w:rsidRPr="00F2287F">
              <w:rPr>
                <w:b/>
                <w:bCs/>
                <w:lang w:val="pt-PT" w:eastAsia="x-none"/>
              </w:rPr>
              <w:t>Valor padrão</w:t>
            </w:r>
          </w:p>
        </w:tc>
        <w:tc>
          <w:tcPr>
            <w:tcW w:w="3969" w:type="dxa"/>
            <w:shd w:val="clear" w:color="auto" w:fill="EEECE1" w:themeFill="background2"/>
          </w:tcPr>
          <w:p w14:paraId="05C6A337" w14:textId="77777777" w:rsidR="005B163F" w:rsidRPr="00F2287F" w:rsidRDefault="005B163F" w:rsidP="00B613F9">
            <w:pPr>
              <w:jc w:val="center"/>
              <w:rPr>
                <w:b/>
                <w:bCs/>
                <w:lang w:val="pt-PT" w:eastAsia="x-none"/>
              </w:rPr>
            </w:pPr>
            <w:r w:rsidRPr="00F2287F">
              <w:rPr>
                <w:b/>
                <w:bCs/>
                <w:lang w:val="pt-PT" w:eastAsia="x-none"/>
              </w:rPr>
              <w:t>Significado</w:t>
            </w:r>
          </w:p>
        </w:tc>
        <w:tc>
          <w:tcPr>
            <w:tcW w:w="1834" w:type="dxa"/>
            <w:shd w:val="clear" w:color="auto" w:fill="EEECE1" w:themeFill="background2"/>
          </w:tcPr>
          <w:p w14:paraId="2FC82CF5" w14:textId="4B331878" w:rsidR="005B163F" w:rsidRPr="00F2287F" w:rsidRDefault="005B163F" w:rsidP="00B613F9">
            <w:pPr>
              <w:jc w:val="center"/>
              <w:rPr>
                <w:b/>
                <w:bCs/>
                <w:lang w:val="pt-PT" w:eastAsia="x-none"/>
              </w:rPr>
            </w:pPr>
            <w:r>
              <w:rPr>
                <w:b/>
                <w:bCs/>
                <w:lang w:val="pt-PT" w:eastAsia="x-none"/>
              </w:rPr>
              <w:t xml:space="preserve">Valores utilizados </w:t>
            </w:r>
          </w:p>
        </w:tc>
      </w:tr>
      <w:tr w:rsidR="005B163F" w:rsidRPr="002F62DF" w14:paraId="1EAE1FF0" w14:textId="2D717B29" w:rsidTr="00622AED">
        <w:tc>
          <w:tcPr>
            <w:tcW w:w="1874" w:type="dxa"/>
            <w:vAlign w:val="center"/>
          </w:tcPr>
          <w:p w14:paraId="596566D5" w14:textId="77777777" w:rsidR="005B163F" w:rsidRPr="00F2287F" w:rsidRDefault="005B163F" w:rsidP="00622AED">
            <w:pPr>
              <w:jc w:val="center"/>
              <w:rPr>
                <w:lang w:val="pt-PT" w:eastAsia="x-none"/>
              </w:rPr>
            </w:pPr>
            <w:r w:rsidRPr="00F2287F">
              <w:rPr>
                <w:lang w:val="pt-PT" w:eastAsia="x-none"/>
              </w:rPr>
              <w:t>n_estimators</w:t>
            </w:r>
          </w:p>
        </w:tc>
        <w:tc>
          <w:tcPr>
            <w:tcW w:w="1387" w:type="dxa"/>
            <w:vAlign w:val="center"/>
          </w:tcPr>
          <w:p w14:paraId="2226CDAD" w14:textId="77777777" w:rsidR="005B163F" w:rsidRPr="00F2287F" w:rsidRDefault="005B163F" w:rsidP="00622AED">
            <w:pPr>
              <w:jc w:val="center"/>
              <w:rPr>
                <w:lang w:val="pt-PT" w:eastAsia="x-none"/>
              </w:rPr>
            </w:pPr>
            <w:r w:rsidRPr="00F2287F">
              <w:rPr>
                <w:lang w:val="pt-PT" w:eastAsia="x-none"/>
              </w:rPr>
              <w:t>100</w:t>
            </w:r>
          </w:p>
        </w:tc>
        <w:tc>
          <w:tcPr>
            <w:tcW w:w="3969" w:type="dxa"/>
            <w:vAlign w:val="center"/>
          </w:tcPr>
          <w:p w14:paraId="45AD2696" w14:textId="583B0368" w:rsidR="005B163F" w:rsidRPr="00F2287F" w:rsidRDefault="005B163F" w:rsidP="00622AED">
            <w:pPr>
              <w:jc w:val="center"/>
              <w:rPr>
                <w:lang w:val="pt-PT" w:eastAsia="x-none"/>
              </w:rPr>
            </w:pPr>
            <w:r w:rsidRPr="00F2287F">
              <w:rPr>
                <w:lang w:val="pt-PT" w:eastAsia="x-none"/>
              </w:rPr>
              <w:t>Número de árvores</w:t>
            </w:r>
            <w:r w:rsidR="002F62DF">
              <w:rPr>
                <w:lang w:val="pt-PT" w:eastAsia="x-none"/>
              </w:rPr>
              <w:t xml:space="preserve"> a ser contruídas </w:t>
            </w:r>
            <w:r w:rsidR="002F62DF" w:rsidRPr="002F62DF">
              <w:rPr>
                <w:lang w:val="pt-PT" w:eastAsia="x-none"/>
              </w:rPr>
              <w:t>antes de agregar as previsões</w:t>
            </w:r>
          </w:p>
        </w:tc>
        <w:tc>
          <w:tcPr>
            <w:tcW w:w="1834" w:type="dxa"/>
            <w:vAlign w:val="center"/>
          </w:tcPr>
          <w:p w14:paraId="758EAAA9" w14:textId="46756CBF" w:rsidR="005B163F" w:rsidRPr="00F2287F" w:rsidRDefault="00737FE4" w:rsidP="00622AED">
            <w:pPr>
              <w:jc w:val="center"/>
              <w:rPr>
                <w:lang w:val="pt-PT" w:eastAsia="x-none"/>
              </w:rPr>
            </w:pPr>
            <w:r>
              <w:rPr>
                <w:lang w:val="pt-PT" w:eastAsia="x-none"/>
              </w:rPr>
              <w:t xml:space="preserve">De </w:t>
            </w:r>
            <w:r w:rsidR="002F62DF">
              <w:rPr>
                <w:lang w:val="pt-PT" w:eastAsia="x-none"/>
              </w:rPr>
              <w:t xml:space="preserve">1 a 200 </w:t>
            </w:r>
            <w:r>
              <w:rPr>
                <w:lang w:val="pt-PT" w:eastAsia="x-none"/>
              </w:rPr>
              <w:t>com incremento de 2</w:t>
            </w:r>
          </w:p>
        </w:tc>
      </w:tr>
      <w:tr w:rsidR="005B163F" w:rsidRPr="00BD2291" w14:paraId="55539D49" w14:textId="7D35FC45" w:rsidTr="00622AED">
        <w:tc>
          <w:tcPr>
            <w:tcW w:w="1874" w:type="dxa"/>
            <w:vAlign w:val="center"/>
          </w:tcPr>
          <w:p w14:paraId="190BECB1" w14:textId="77777777" w:rsidR="005B163F" w:rsidRPr="00F2287F" w:rsidRDefault="005B163F" w:rsidP="00622AED">
            <w:pPr>
              <w:jc w:val="center"/>
              <w:rPr>
                <w:lang w:val="pt-PT" w:eastAsia="x-none"/>
              </w:rPr>
            </w:pPr>
            <w:r w:rsidRPr="00F2287F">
              <w:rPr>
                <w:lang w:val="pt-PT" w:eastAsia="x-none"/>
              </w:rPr>
              <w:t>criterion</w:t>
            </w:r>
          </w:p>
        </w:tc>
        <w:tc>
          <w:tcPr>
            <w:tcW w:w="1387" w:type="dxa"/>
            <w:vAlign w:val="center"/>
          </w:tcPr>
          <w:p w14:paraId="7984061C" w14:textId="77777777" w:rsidR="005B163F" w:rsidRPr="00F2287F" w:rsidRDefault="005B163F" w:rsidP="00622AED">
            <w:pPr>
              <w:jc w:val="center"/>
              <w:rPr>
                <w:lang w:val="pt-PT" w:eastAsia="x-none"/>
              </w:rPr>
            </w:pPr>
            <w:r w:rsidRPr="00F2287F">
              <w:rPr>
                <w:lang w:val="pt-PT" w:eastAsia="x-none"/>
              </w:rPr>
              <w:t>gini</w:t>
            </w:r>
          </w:p>
        </w:tc>
        <w:tc>
          <w:tcPr>
            <w:tcW w:w="3969" w:type="dxa"/>
            <w:vAlign w:val="center"/>
          </w:tcPr>
          <w:p w14:paraId="58EB48C5" w14:textId="2F933DE3" w:rsidR="005B163F" w:rsidRPr="00F2287F" w:rsidRDefault="005B163F" w:rsidP="00622AED">
            <w:pPr>
              <w:jc w:val="center"/>
              <w:rPr>
                <w:lang w:val="pt-PT" w:eastAsia="x-none"/>
              </w:rPr>
            </w:pPr>
            <w:r w:rsidRPr="00F2287F">
              <w:rPr>
                <w:lang w:val="pt-PT" w:eastAsia="x-none"/>
              </w:rPr>
              <w:t xml:space="preserve">Mede a qualidade de </w:t>
            </w:r>
            <w:r w:rsidR="002F62DF">
              <w:rPr>
                <w:lang w:val="pt-PT" w:eastAsia="x-none"/>
              </w:rPr>
              <w:t>cada</w:t>
            </w:r>
            <w:r w:rsidRPr="00F2287F">
              <w:rPr>
                <w:lang w:val="pt-PT" w:eastAsia="x-none"/>
              </w:rPr>
              <w:t xml:space="preserve"> divisão.</w:t>
            </w:r>
          </w:p>
        </w:tc>
        <w:tc>
          <w:tcPr>
            <w:tcW w:w="1834" w:type="dxa"/>
            <w:vAlign w:val="center"/>
          </w:tcPr>
          <w:p w14:paraId="1B1BCC0B" w14:textId="72BCA114" w:rsidR="005B163F" w:rsidRPr="00F2287F" w:rsidRDefault="005B163F" w:rsidP="00622AED">
            <w:pPr>
              <w:jc w:val="center"/>
              <w:rPr>
                <w:lang w:val="pt-PT" w:eastAsia="x-none"/>
              </w:rPr>
            </w:pPr>
            <w:r>
              <w:rPr>
                <w:lang w:val="pt-PT" w:eastAsia="x-none"/>
              </w:rPr>
              <w:t>gini, entropy</w:t>
            </w:r>
          </w:p>
        </w:tc>
      </w:tr>
      <w:tr w:rsidR="005B163F" w:rsidRPr="00BD2291" w14:paraId="55765A5A" w14:textId="146F87E8" w:rsidTr="00622AED">
        <w:tc>
          <w:tcPr>
            <w:tcW w:w="1874" w:type="dxa"/>
            <w:vAlign w:val="center"/>
          </w:tcPr>
          <w:p w14:paraId="03C5CCB2" w14:textId="77777777" w:rsidR="005B163F" w:rsidRPr="00F2287F" w:rsidRDefault="005B163F" w:rsidP="00622AED">
            <w:pPr>
              <w:jc w:val="center"/>
              <w:rPr>
                <w:lang w:val="pt-PT" w:eastAsia="x-none"/>
              </w:rPr>
            </w:pPr>
            <w:r w:rsidRPr="00F2287F">
              <w:rPr>
                <w:lang w:val="pt-PT" w:eastAsia="x-none"/>
              </w:rPr>
              <w:t>max_depth</w:t>
            </w:r>
          </w:p>
        </w:tc>
        <w:tc>
          <w:tcPr>
            <w:tcW w:w="1387" w:type="dxa"/>
            <w:vAlign w:val="center"/>
          </w:tcPr>
          <w:p w14:paraId="564A6D9A" w14:textId="77777777" w:rsidR="005B163F" w:rsidRPr="00F2287F" w:rsidRDefault="005B163F" w:rsidP="00622AED">
            <w:pPr>
              <w:jc w:val="center"/>
              <w:rPr>
                <w:lang w:val="pt-PT" w:eastAsia="x-none"/>
              </w:rPr>
            </w:pPr>
            <w:r w:rsidRPr="00F2287F">
              <w:rPr>
                <w:lang w:val="pt-PT" w:eastAsia="x-none"/>
              </w:rPr>
              <w:t>None</w:t>
            </w:r>
          </w:p>
        </w:tc>
        <w:tc>
          <w:tcPr>
            <w:tcW w:w="3969" w:type="dxa"/>
            <w:vAlign w:val="center"/>
          </w:tcPr>
          <w:p w14:paraId="005B9BD8" w14:textId="43C4A253" w:rsidR="005B163F" w:rsidRPr="00F2287F" w:rsidRDefault="00EB76FD" w:rsidP="00622AED">
            <w:pPr>
              <w:jc w:val="center"/>
              <w:rPr>
                <w:lang w:val="pt-PT" w:eastAsia="x-none"/>
              </w:rPr>
            </w:pPr>
            <w:r>
              <w:rPr>
                <w:lang w:val="pt-PT" w:eastAsia="x-none"/>
              </w:rPr>
              <w:t>P</w:t>
            </w:r>
            <w:r w:rsidR="005B163F" w:rsidRPr="00F2287F">
              <w:rPr>
                <w:lang w:val="pt-PT" w:eastAsia="x-none"/>
              </w:rPr>
              <w:t>rofundidade máxima da árvore. Se não for definido nenhum, então os nós são expandidos até todas as folhas serem puras ou até todas as folhas conterem menos do que amostras de “min_samples_split”.</w:t>
            </w:r>
          </w:p>
        </w:tc>
        <w:tc>
          <w:tcPr>
            <w:tcW w:w="1834" w:type="dxa"/>
            <w:vAlign w:val="center"/>
          </w:tcPr>
          <w:p w14:paraId="15BD94D1" w14:textId="77777777" w:rsidR="005B163F" w:rsidRPr="00F2287F" w:rsidRDefault="005B163F" w:rsidP="00622AED">
            <w:pPr>
              <w:jc w:val="center"/>
              <w:rPr>
                <w:lang w:val="pt-PT" w:eastAsia="x-none"/>
              </w:rPr>
            </w:pPr>
          </w:p>
        </w:tc>
      </w:tr>
      <w:tr w:rsidR="005B163F" w:rsidRPr="00BD2291" w14:paraId="3BC034CE" w14:textId="2502DEFC" w:rsidTr="00622AED">
        <w:tc>
          <w:tcPr>
            <w:tcW w:w="1874" w:type="dxa"/>
            <w:vAlign w:val="center"/>
          </w:tcPr>
          <w:p w14:paraId="387500F8" w14:textId="77777777" w:rsidR="005B163F" w:rsidRPr="00F2287F" w:rsidRDefault="005B163F" w:rsidP="00622AED">
            <w:pPr>
              <w:jc w:val="center"/>
              <w:rPr>
                <w:lang w:val="pt-PT" w:eastAsia="x-none"/>
              </w:rPr>
            </w:pPr>
            <w:r w:rsidRPr="00F2287F">
              <w:rPr>
                <w:lang w:val="pt-PT" w:eastAsia="x-none"/>
              </w:rPr>
              <w:t>min_samples_split</w:t>
            </w:r>
          </w:p>
        </w:tc>
        <w:tc>
          <w:tcPr>
            <w:tcW w:w="1387" w:type="dxa"/>
            <w:vAlign w:val="center"/>
          </w:tcPr>
          <w:p w14:paraId="7BB2FCE3" w14:textId="77777777" w:rsidR="005B163F" w:rsidRPr="00F2287F" w:rsidRDefault="005B163F" w:rsidP="00622AED">
            <w:pPr>
              <w:jc w:val="center"/>
              <w:rPr>
                <w:lang w:val="pt-PT" w:eastAsia="x-none"/>
              </w:rPr>
            </w:pPr>
            <w:r w:rsidRPr="00F2287F">
              <w:rPr>
                <w:lang w:val="pt-PT" w:eastAsia="x-none"/>
              </w:rPr>
              <w:t>2</w:t>
            </w:r>
          </w:p>
        </w:tc>
        <w:tc>
          <w:tcPr>
            <w:tcW w:w="3969" w:type="dxa"/>
            <w:vAlign w:val="center"/>
          </w:tcPr>
          <w:p w14:paraId="1C9C85A8" w14:textId="11397322" w:rsidR="005B163F" w:rsidRPr="00F2287F" w:rsidRDefault="002F62DF" w:rsidP="00622AED">
            <w:pPr>
              <w:jc w:val="center"/>
              <w:rPr>
                <w:lang w:val="pt-PT" w:eastAsia="x-none"/>
              </w:rPr>
            </w:pPr>
            <w:r>
              <w:rPr>
                <w:lang w:val="pt-PT" w:eastAsia="x-none"/>
              </w:rPr>
              <w:t>Define o</w:t>
            </w:r>
            <w:r w:rsidR="005B163F" w:rsidRPr="00F2287F">
              <w:rPr>
                <w:lang w:val="pt-PT" w:eastAsia="x-none"/>
              </w:rPr>
              <w:t xml:space="preserve"> número mínimo de amostras necessárias para dividir um n</w:t>
            </w:r>
            <w:r w:rsidR="00EB76FD">
              <w:rPr>
                <w:lang w:val="pt-PT" w:eastAsia="x-none"/>
              </w:rPr>
              <w:t>ó</w:t>
            </w:r>
            <w:r w:rsidR="005B163F" w:rsidRPr="00F2287F">
              <w:rPr>
                <w:lang w:val="pt-PT" w:eastAsia="x-none"/>
              </w:rPr>
              <w:t xml:space="preserve"> interno.</w:t>
            </w:r>
          </w:p>
        </w:tc>
        <w:tc>
          <w:tcPr>
            <w:tcW w:w="1834" w:type="dxa"/>
            <w:vAlign w:val="center"/>
          </w:tcPr>
          <w:p w14:paraId="7A3120D7" w14:textId="77777777" w:rsidR="005B163F" w:rsidRPr="00F2287F" w:rsidRDefault="005B163F" w:rsidP="00622AED">
            <w:pPr>
              <w:jc w:val="center"/>
              <w:rPr>
                <w:lang w:val="pt-PT" w:eastAsia="x-none"/>
              </w:rPr>
            </w:pPr>
          </w:p>
        </w:tc>
      </w:tr>
      <w:tr w:rsidR="005B163F" w:rsidRPr="00BD2291" w14:paraId="010D0C12" w14:textId="49C5DA41" w:rsidTr="00622AED">
        <w:tc>
          <w:tcPr>
            <w:tcW w:w="1874" w:type="dxa"/>
            <w:vAlign w:val="center"/>
          </w:tcPr>
          <w:p w14:paraId="57B69435" w14:textId="77777777" w:rsidR="005B163F" w:rsidRPr="00F2287F" w:rsidRDefault="005B163F" w:rsidP="00622AED">
            <w:pPr>
              <w:jc w:val="center"/>
              <w:rPr>
                <w:lang w:val="pt-PT" w:eastAsia="x-none"/>
              </w:rPr>
            </w:pPr>
            <w:r w:rsidRPr="00F2287F">
              <w:rPr>
                <w:lang w:val="pt-PT" w:eastAsia="x-none"/>
              </w:rPr>
              <w:t>min_samples_leaf</w:t>
            </w:r>
          </w:p>
        </w:tc>
        <w:tc>
          <w:tcPr>
            <w:tcW w:w="1387" w:type="dxa"/>
            <w:vAlign w:val="center"/>
          </w:tcPr>
          <w:p w14:paraId="12609923" w14:textId="77777777" w:rsidR="005B163F" w:rsidRPr="00F2287F" w:rsidRDefault="005B163F" w:rsidP="00622AED">
            <w:pPr>
              <w:jc w:val="center"/>
              <w:rPr>
                <w:lang w:val="pt-PT" w:eastAsia="x-none"/>
              </w:rPr>
            </w:pPr>
            <w:r w:rsidRPr="00F2287F">
              <w:rPr>
                <w:lang w:val="pt-PT" w:eastAsia="x-none"/>
              </w:rPr>
              <w:t>1</w:t>
            </w:r>
          </w:p>
        </w:tc>
        <w:tc>
          <w:tcPr>
            <w:tcW w:w="3969" w:type="dxa"/>
            <w:vAlign w:val="center"/>
          </w:tcPr>
          <w:p w14:paraId="1EDF8C10" w14:textId="775C1844" w:rsidR="005B163F" w:rsidRPr="00F2287F" w:rsidRDefault="005B163F" w:rsidP="00622AED">
            <w:pPr>
              <w:jc w:val="center"/>
              <w:rPr>
                <w:lang w:val="pt-PT" w:eastAsia="x-none"/>
              </w:rPr>
            </w:pPr>
            <w:r w:rsidRPr="00F2287F">
              <w:rPr>
                <w:lang w:val="pt-PT" w:eastAsia="x-none"/>
              </w:rPr>
              <w:t>O número mínimo de amostras necessárias a estar num n</w:t>
            </w:r>
            <w:r w:rsidR="00EB76FD">
              <w:rPr>
                <w:lang w:val="pt-PT" w:eastAsia="x-none"/>
              </w:rPr>
              <w:t>ó</w:t>
            </w:r>
            <w:r w:rsidRPr="00F2287F">
              <w:rPr>
                <w:lang w:val="pt-PT" w:eastAsia="x-none"/>
              </w:rPr>
              <w:t>.</w:t>
            </w:r>
          </w:p>
        </w:tc>
        <w:tc>
          <w:tcPr>
            <w:tcW w:w="1834" w:type="dxa"/>
            <w:vAlign w:val="center"/>
          </w:tcPr>
          <w:p w14:paraId="4652DD15" w14:textId="77777777" w:rsidR="005B163F" w:rsidRPr="00F2287F" w:rsidRDefault="005B163F" w:rsidP="00622AED">
            <w:pPr>
              <w:jc w:val="center"/>
              <w:rPr>
                <w:lang w:val="pt-PT" w:eastAsia="x-none"/>
              </w:rPr>
            </w:pPr>
          </w:p>
        </w:tc>
      </w:tr>
      <w:tr w:rsidR="005B163F" w:rsidRPr="00F2287F" w14:paraId="5196A23E" w14:textId="73F856ED" w:rsidTr="00622AED">
        <w:tc>
          <w:tcPr>
            <w:tcW w:w="1874" w:type="dxa"/>
            <w:vAlign w:val="center"/>
          </w:tcPr>
          <w:p w14:paraId="6C94C23D" w14:textId="77777777" w:rsidR="005B163F" w:rsidRPr="00F2287F" w:rsidRDefault="005B163F" w:rsidP="00622AED">
            <w:pPr>
              <w:jc w:val="center"/>
              <w:rPr>
                <w:lang w:val="pt-PT" w:eastAsia="x-none"/>
              </w:rPr>
            </w:pPr>
            <w:r w:rsidRPr="00F2287F">
              <w:rPr>
                <w:lang w:val="pt-PT" w:eastAsia="x-none"/>
              </w:rPr>
              <w:t>max_features</w:t>
            </w:r>
          </w:p>
        </w:tc>
        <w:tc>
          <w:tcPr>
            <w:tcW w:w="1387" w:type="dxa"/>
            <w:vAlign w:val="center"/>
          </w:tcPr>
          <w:p w14:paraId="21EC84BE" w14:textId="77777777" w:rsidR="005B163F" w:rsidRPr="00F2287F" w:rsidRDefault="005B163F" w:rsidP="00622AED">
            <w:pPr>
              <w:jc w:val="center"/>
              <w:rPr>
                <w:lang w:val="pt-PT" w:eastAsia="x-none"/>
              </w:rPr>
            </w:pPr>
            <w:r w:rsidRPr="00F2287F">
              <w:rPr>
                <w:lang w:val="pt-PT" w:eastAsia="x-none"/>
              </w:rPr>
              <w:t>“auto”</w:t>
            </w:r>
          </w:p>
        </w:tc>
        <w:tc>
          <w:tcPr>
            <w:tcW w:w="3969" w:type="dxa"/>
            <w:vAlign w:val="center"/>
          </w:tcPr>
          <w:p w14:paraId="09AD1F4E" w14:textId="54212429" w:rsidR="005B163F" w:rsidRPr="00F2287F" w:rsidRDefault="005B163F" w:rsidP="00622AED">
            <w:pPr>
              <w:jc w:val="center"/>
              <w:rPr>
                <w:lang w:val="pt-PT" w:eastAsia="x-none"/>
              </w:rPr>
            </w:pPr>
            <w:r w:rsidRPr="00F2287F">
              <w:rPr>
                <w:lang w:val="pt-PT" w:eastAsia="x-none"/>
              </w:rPr>
              <w:t xml:space="preserve">O número </w:t>
            </w:r>
            <w:r w:rsidR="002F62DF">
              <w:rPr>
                <w:lang w:val="pt-PT" w:eastAsia="x-none"/>
              </w:rPr>
              <w:t xml:space="preserve">máximo </w:t>
            </w:r>
            <w:r w:rsidRPr="00F2287F">
              <w:rPr>
                <w:lang w:val="pt-PT" w:eastAsia="x-none"/>
              </w:rPr>
              <w:t>de características a considerar quando se procura a melhor divisão.</w:t>
            </w:r>
          </w:p>
        </w:tc>
        <w:tc>
          <w:tcPr>
            <w:tcW w:w="1834" w:type="dxa"/>
            <w:vAlign w:val="center"/>
          </w:tcPr>
          <w:p w14:paraId="192BBC4F" w14:textId="7C1B9EB4" w:rsidR="005B163F" w:rsidRPr="00F2287F" w:rsidRDefault="005B163F" w:rsidP="00622AED">
            <w:pPr>
              <w:jc w:val="center"/>
              <w:rPr>
                <w:lang w:val="pt-PT" w:eastAsia="x-none"/>
              </w:rPr>
            </w:pPr>
            <w:r w:rsidRPr="00F2287F">
              <w:rPr>
                <w:lang w:val="pt-PT" w:eastAsia="x-none"/>
              </w:rPr>
              <w:t>auto, sqrt, log2</w:t>
            </w:r>
          </w:p>
        </w:tc>
      </w:tr>
      <w:tr w:rsidR="005B163F" w:rsidRPr="00BD2291" w14:paraId="071CDD01" w14:textId="3DE3E011" w:rsidTr="00622AED">
        <w:tc>
          <w:tcPr>
            <w:tcW w:w="1874" w:type="dxa"/>
            <w:vAlign w:val="center"/>
          </w:tcPr>
          <w:p w14:paraId="1ADAF320" w14:textId="77777777" w:rsidR="005B163F" w:rsidRPr="00F2287F" w:rsidRDefault="005B163F" w:rsidP="00622AED">
            <w:pPr>
              <w:jc w:val="center"/>
              <w:rPr>
                <w:lang w:val="pt-PT" w:eastAsia="x-none"/>
              </w:rPr>
            </w:pPr>
            <w:r w:rsidRPr="00F2287F">
              <w:rPr>
                <w:lang w:val="pt-PT" w:eastAsia="x-none"/>
              </w:rPr>
              <w:t>bootstrap</w:t>
            </w:r>
          </w:p>
        </w:tc>
        <w:tc>
          <w:tcPr>
            <w:tcW w:w="1387" w:type="dxa"/>
            <w:vAlign w:val="center"/>
          </w:tcPr>
          <w:p w14:paraId="5CADDADB" w14:textId="77777777" w:rsidR="005B163F" w:rsidRPr="00F2287F" w:rsidRDefault="005B163F" w:rsidP="00622AED">
            <w:pPr>
              <w:jc w:val="center"/>
              <w:rPr>
                <w:lang w:val="pt-PT" w:eastAsia="x-none"/>
              </w:rPr>
            </w:pPr>
            <w:r w:rsidRPr="00F2287F">
              <w:rPr>
                <w:lang w:val="pt-PT" w:eastAsia="x-none"/>
              </w:rPr>
              <w:t>True</w:t>
            </w:r>
          </w:p>
        </w:tc>
        <w:tc>
          <w:tcPr>
            <w:tcW w:w="3969" w:type="dxa"/>
            <w:vAlign w:val="center"/>
          </w:tcPr>
          <w:p w14:paraId="14B1E14C" w14:textId="77777777" w:rsidR="005B163F" w:rsidRPr="00F2287F" w:rsidRDefault="005B163F" w:rsidP="00622AED">
            <w:pPr>
              <w:jc w:val="center"/>
              <w:rPr>
                <w:lang w:val="pt-PT" w:eastAsia="x-none"/>
              </w:rPr>
            </w:pPr>
            <w:r w:rsidRPr="00F2287F">
              <w:rPr>
                <w:lang w:val="pt-PT" w:eastAsia="x-none"/>
              </w:rPr>
              <w:t xml:space="preserve">São utilizadas amostras na construção de árvores. Se </w:t>
            </w:r>
            <w:r w:rsidRPr="00F2287F">
              <w:rPr>
                <w:i/>
                <w:iCs/>
                <w:lang w:val="pt-PT" w:eastAsia="x-none"/>
              </w:rPr>
              <w:t>False</w:t>
            </w:r>
            <w:r w:rsidRPr="00F2287F">
              <w:rPr>
                <w:lang w:val="pt-PT" w:eastAsia="x-none"/>
              </w:rPr>
              <w:t>, é utilizado o conjunto de dados total.</w:t>
            </w:r>
          </w:p>
        </w:tc>
        <w:tc>
          <w:tcPr>
            <w:tcW w:w="1834" w:type="dxa"/>
            <w:vAlign w:val="center"/>
          </w:tcPr>
          <w:p w14:paraId="6A17BCF2" w14:textId="1E9D191D" w:rsidR="005B163F" w:rsidRPr="00F2287F" w:rsidRDefault="00BA0848" w:rsidP="00622AED">
            <w:pPr>
              <w:jc w:val="center"/>
              <w:rPr>
                <w:lang w:val="pt-PT" w:eastAsia="x-none"/>
              </w:rPr>
            </w:pPr>
            <w:r>
              <w:rPr>
                <w:lang w:val="pt-PT" w:eastAsia="x-none"/>
              </w:rPr>
              <w:t>True</w:t>
            </w:r>
          </w:p>
        </w:tc>
      </w:tr>
      <w:tr w:rsidR="005B163F" w:rsidRPr="00F2287F" w14:paraId="3AB66B92" w14:textId="2BB888C6" w:rsidTr="00622AED">
        <w:tc>
          <w:tcPr>
            <w:tcW w:w="1874" w:type="dxa"/>
            <w:vAlign w:val="center"/>
          </w:tcPr>
          <w:p w14:paraId="79573245" w14:textId="77777777" w:rsidR="005B163F" w:rsidRPr="00F2287F" w:rsidRDefault="005B163F" w:rsidP="00622AED">
            <w:pPr>
              <w:jc w:val="center"/>
              <w:rPr>
                <w:lang w:val="pt-PT" w:eastAsia="x-none"/>
              </w:rPr>
            </w:pPr>
            <w:r w:rsidRPr="00F2287F">
              <w:rPr>
                <w:lang w:val="pt-PT" w:eastAsia="x-none"/>
              </w:rPr>
              <w:t>oob_score</w:t>
            </w:r>
          </w:p>
        </w:tc>
        <w:tc>
          <w:tcPr>
            <w:tcW w:w="1387" w:type="dxa"/>
            <w:vAlign w:val="center"/>
          </w:tcPr>
          <w:p w14:paraId="21308923" w14:textId="77777777" w:rsidR="005B163F" w:rsidRPr="00F2287F" w:rsidRDefault="005B163F" w:rsidP="00622AED">
            <w:pPr>
              <w:jc w:val="center"/>
              <w:rPr>
                <w:lang w:val="pt-PT" w:eastAsia="x-none"/>
              </w:rPr>
            </w:pPr>
            <w:r w:rsidRPr="00F2287F">
              <w:rPr>
                <w:lang w:val="pt-PT" w:eastAsia="x-none"/>
              </w:rPr>
              <w:t>False</w:t>
            </w:r>
          </w:p>
        </w:tc>
        <w:tc>
          <w:tcPr>
            <w:tcW w:w="3969" w:type="dxa"/>
            <w:vAlign w:val="center"/>
          </w:tcPr>
          <w:p w14:paraId="5E09D828" w14:textId="77777777" w:rsidR="005B163F" w:rsidRPr="00F2287F" w:rsidRDefault="005B163F" w:rsidP="00622AED">
            <w:pPr>
              <w:jc w:val="center"/>
              <w:rPr>
                <w:lang w:val="pt-PT" w:eastAsia="x-none"/>
              </w:rPr>
            </w:pPr>
            <w:r w:rsidRPr="00F2287F">
              <w:rPr>
                <w:lang w:val="pt-PT" w:eastAsia="x-none"/>
              </w:rPr>
              <w:t>Se usar amostras fora do saco para estimar a pontuação de generalização. Apenas disponível se “</w:t>
            </w:r>
            <w:r w:rsidRPr="00040349">
              <w:rPr>
                <w:lang w:val="pt-PT" w:eastAsia="x-none"/>
              </w:rPr>
              <w:t>bootstrap</w:t>
            </w:r>
            <w:r w:rsidRPr="00F2287F">
              <w:rPr>
                <w:lang w:val="pt-PT" w:eastAsia="x-none"/>
              </w:rPr>
              <w:t>=True”.</w:t>
            </w:r>
          </w:p>
        </w:tc>
        <w:tc>
          <w:tcPr>
            <w:tcW w:w="1834" w:type="dxa"/>
            <w:vAlign w:val="center"/>
          </w:tcPr>
          <w:p w14:paraId="6163ED3E" w14:textId="6D7579A1" w:rsidR="005B163F" w:rsidRPr="00F2287F" w:rsidRDefault="00BA0848" w:rsidP="00622AED">
            <w:pPr>
              <w:jc w:val="center"/>
              <w:rPr>
                <w:lang w:val="pt-PT" w:eastAsia="x-none"/>
              </w:rPr>
            </w:pPr>
            <w:r>
              <w:rPr>
                <w:lang w:val="pt-PT" w:eastAsia="x-none"/>
              </w:rPr>
              <w:t>True, False</w:t>
            </w:r>
          </w:p>
        </w:tc>
      </w:tr>
      <w:tr w:rsidR="005B163F" w:rsidRPr="00BD2291" w14:paraId="72F39F34" w14:textId="51915125" w:rsidTr="00622AED">
        <w:tc>
          <w:tcPr>
            <w:tcW w:w="1874" w:type="dxa"/>
            <w:vAlign w:val="center"/>
          </w:tcPr>
          <w:p w14:paraId="03498F3E" w14:textId="77777777" w:rsidR="005B163F" w:rsidRPr="00F2287F" w:rsidRDefault="005B163F" w:rsidP="00622AED">
            <w:pPr>
              <w:jc w:val="center"/>
              <w:rPr>
                <w:lang w:val="pt-PT" w:eastAsia="x-none"/>
              </w:rPr>
            </w:pPr>
            <w:r w:rsidRPr="00F2287F">
              <w:rPr>
                <w:lang w:val="pt-PT" w:eastAsia="x-none"/>
              </w:rPr>
              <w:t>random_state</w:t>
            </w:r>
          </w:p>
        </w:tc>
        <w:tc>
          <w:tcPr>
            <w:tcW w:w="1387" w:type="dxa"/>
            <w:vAlign w:val="center"/>
          </w:tcPr>
          <w:p w14:paraId="3808F0C6" w14:textId="77777777" w:rsidR="005B163F" w:rsidRPr="00F2287F" w:rsidRDefault="005B163F" w:rsidP="00622AED">
            <w:pPr>
              <w:jc w:val="center"/>
              <w:rPr>
                <w:lang w:val="pt-PT" w:eastAsia="x-none"/>
              </w:rPr>
            </w:pPr>
            <w:r w:rsidRPr="00F2287F">
              <w:rPr>
                <w:lang w:val="pt-PT" w:eastAsia="x-none"/>
              </w:rPr>
              <w:t>None</w:t>
            </w:r>
          </w:p>
        </w:tc>
        <w:tc>
          <w:tcPr>
            <w:tcW w:w="3969" w:type="dxa"/>
            <w:vAlign w:val="center"/>
          </w:tcPr>
          <w:p w14:paraId="4A09BF10" w14:textId="507E5A1B" w:rsidR="004659F6" w:rsidRPr="00F2287F" w:rsidRDefault="005B163F" w:rsidP="00622AED">
            <w:pPr>
              <w:jc w:val="center"/>
              <w:rPr>
                <w:lang w:val="pt-PT" w:eastAsia="x-none"/>
              </w:rPr>
            </w:pPr>
            <w:r w:rsidRPr="00F2287F">
              <w:rPr>
                <w:lang w:val="pt-PT" w:eastAsia="x-none"/>
              </w:rPr>
              <w:t xml:space="preserve">Controla tanto a aleatoriedade do </w:t>
            </w:r>
            <w:r w:rsidRPr="00040349">
              <w:rPr>
                <w:i/>
                <w:iCs/>
                <w:lang w:val="pt-PT" w:eastAsia="x-none"/>
              </w:rPr>
              <w:t>bootstrap</w:t>
            </w:r>
            <w:r w:rsidRPr="00F2287F">
              <w:rPr>
                <w:lang w:val="pt-PT" w:eastAsia="x-none"/>
              </w:rPr>
              <w:t xml:space="preserve"> das amostras utilizadas na construção de árvores como a amostragem das </w:t>
            </w:r>
            <w:r w:rsidR="004659F6">
              <w:rPr>
                <w:lang w:val="pt-PT" w:eastAsia="x-none"/>
              </w:rPr>
              <w:t>variáveis</w:t>
            </w:r>
            <w:r w:rsidRPr="00F2287F">
              <w:rPr>
                <w:lang w:val="pt-PT" w:eastAsia="x-none"/>
              </w:rPr>
              <w:t xml:space="preserve"> a considerar quando se procura a melhor divisão em cada nó.</w:t>
            </w:r>
            <w:r w:rsidR="004659F6">
              <w:rPr>
                <w:lang w:val="pt-PT" w:eastAsia="x-none"/>
              </w:rPr>
              <w:t xml:space="preserve"> </w:t>
            </w:r>
            <w:r w:rsidR="004659F6" w:rsidRPr="004659F6">
              <w:rPr>
                <w:lang w:val="pt-PT" w:eastAsia="x-none"/>
              </w:rPr>
              <w:t xml:space="preserve">Este parâmetro </w:t>
            </w:r>
            <w:r w:rsidR="004659F6">
              <w:rPr>
                <w:lang w:val="pt-PT" w:eastAsia="x-none"/>
              </w:rPr>
              <w:t>permite</w:t>
            </w:r>
            <w:r w:rsidR="004659F6" w:rsidRPr="004659F6">
              <w:rPr>
                <w:lang w:val="pt-PT" w:eastAsia="x-none"/>
              </w:rPr>
              <w:t xml:space="preserve"> replicar </w:t>
            </w:r>
            <w:r w:rsidR="004659F6" w:rsidRPr="004659F6">
              <w:rPr>
                <w:lang w:val="pt-PT" w:eastAsia="x-none"/>
              </w:rPr>
              <w:lastRenderedPageBreak/>
              <w:t xml:space="preserve">os resultados se forem </w:t>
            </w:r>
            <w:r w:rsidR="004659F6">
              <w:rPr>
                <w:lang w:val="pt-PT" w:eastAsia="x-none"/>
              </w:rPr>
              <w:t>usados</w:t>
            </w:r>
            <w:r w:rsidR="004659F6" w:rsidRPr="004659F6">
              <w:rPr>
                <w:lang w:val="pt-PT" w:eastAsia="x-none"/>
              </w:rPr>
              <w:t xml:space="preserve"> os mesmos dados e parâmetros de treino.</w:t>
            </w:r>
          </w:p>
        </w:tc>
        <w:tc>
          <w:tcPr>
            <w:tcW w:w="1834" w:type="dxa"/>
            <w:vAlign w:val="center"/>
          </w:tcPr>
          <w:p w14:paraId="4EE2C850" w14:textId="77777777" w:rsidR="005B163F" w:rsidRPr="00F2287F" w:rsidRDefault="005B163F" w:rsidP="00622AED">
            <w:pPr>
              <w:jc w:val="center"/>
              <w:rPr>
                <w:lang w:val="pt-PT" w:eastAsia="x-none"/>
              </w:rPr>
            </w:pPr>
          </w:p>
        </w:tc>
      </w:tr>
      <w:tr w:rsidR="005B163F" w:rsidRPr="00BD2291" w14:paraId="267E27EA" w14:textId="6D2B9707" w:rsidTr="00622AED">
        <w:tc>
          <w:tcPr>
            <w:tcW w:w="1874" w:type="dxa"/>
            <w:vAlign w:val="center"/>
          </w:tcPr>
          <w:p w14:paraId="072F784B" w14:textId="77777777" w:rsidR="005B163F" w:rsidRPr="00F2287F" w:rsidRDefault="005B163F" w:rsidP="00622AED">
            <w:pPr>
              <w:jc w:val="center"/>
              <w:rPr>
                <w:lang w:val="pt-PT" w:eastAsia="x-none"/>
              </w:rPr>
            </w:pPr>
            <w:r w:rsidRPr="00F2287F">
              <w:rPr>
                <w:lang w:val="pt-PT" w:eastAsia="x-none"/>
              </w:rPr>
              <w:t>n_jobs</w:t>
            </w:r>
          </w:p>
        </w:tc>
        <w:tc>
          <w:tcPr>
            <w:tcW w:w="1387" w:type="dxa"/>
            <w:vAlign w:val="center"/>
          </w:tcPr>
          <w:p w14:paraId="43268606" w14:textId="77777777" w:rsidR="005B163F" w:rsidRPr="00F2287F" w:rsidRDefault="005B163F" w:rsidP="00622AED">
            <w:pPr>
              <w:jc w:val="center"/>
              <w:rPr>
                <w:lang w:val="pt-PT" w:eastAsia="x-none"/>
              </w:rPr>
            </w:pPr>
            <w:r w:rsidRPr="00F2287F">
              <w:rPr>
                <w:lang w:val="pt-PT" w:eastAsia="x-none"/>
              </w:rPr>
              <w:t>None</w:t>
            </w:r>
          </w:p>
        </w:tc>
        <w:tc>
          <w:tcPr>
            <w:tcW w:w="3969" w:type="dxa"/>
            <w:vAlign w:val="center"/>
          </w:tcPr>
          <w:p w14:paraId="37F07789" w14:textId="77777777" w:rsidR="005B163F" w:rsidRPr="00F2287F" w:rsidRDefault="005B163F" w:rsidP="00622AED">
            <w:pPr>
              <w:jc w:val="center"/>
              <w:rPr>
                <w:lang w:val="pt-PT" w:eastAsia="x-none"/>
              </w:rPr>
            </w:pPr>
            <w:r w:rsidRPr="00F2287F">
              <w:rPr>
                <w:lang w:val="pt-PT" w:eastAsia="x-none"/>
              </w:rPr>
              <w:t>O número de trabalhos a executar em paralelo.</w:t>
            </w:r>
          </w:p>
          <w:p w14:paraId="1F269711" w14:textId="44953DCF" w:rsidR="005B163F" w:rsidRPr="00F2287F" w:rsidRDefault="005B163F" w:rsidP="00622AED">
            <w:pPr>
              <w:jc w:val="center"/>
              <w:rPr>
                <w:lang w:val="pt-PT" w:eastAsia="x-none"/>
              </w:rPr>
            </w:pPr>
            <w:r w:rsidRPr="00F2287F">
              <w:rPr>
                <w:lang w:val="pt-PT" w:eastAsia="x-none"/>
              </w:rPr>
              <w:t>-1 significa usar todas as CPU</w:t>
            </w:r>
          </w:p>
        </w:tc>
        <w:tc>
          <w:tcPr>
            <w:tcW w:w="1834" w:type="dxa"/>
            <w:vAlign w:val="center"/>
          </w:tcPr>
          <w:p w14:paraId="3C4DCBF3" w14:textId="77777777" w:rsidR="005B163F" w:rsidRPr="00F2287F" w:rsidRDefault="005B163F" w:rsidP="00622AED">
            <w:pPr>
              <w:jc w:val="center"/>
              <w:rPr>
                <w:lang w:val="pt-PT" w:eastAsia="x-none"/>
              </w:rPr>
            </w:pPr>
          </w:p>
        </w:tc>
      </w:tr>
    </w:tbl>
    <w:p w14:paraId="50CE1373" w14:textId="77777777" w:rsidR="00A86EC7" w:rsidRPr="00F2287F" w:rsidRDefault="00A86EC7" w:rsidP="00A86EC7">
      <w:pPr>
        <w:rPr>
          <w:lang w:val="pt-PT" w:eastAsia="x-none"/>
        </w:rPr>
      </w:pPr>
    </w:p>
    <w:p w14:paraId="46044524" w14:textId="0D5BE8D6" w:rsidR="00A86EC7" w:rsidRPr="006B1C2E" w:rsidRDefault="00EC5DCC" w:rsidP="006B1C2E">
      <w:pPr>
        <w:rPr>
          <w:lang w:val="pt-PT" w:eastAsia="x-none"/>
        </w:rPr>
      </w:pPr>
      <w:r>
        <w:rPr>
          <w:lang w:val="pt-PT" w:eastAsia="x-none"/>
        </w:rPr>
        <w:t xml:space="preserve">Após a afinação dos parâmetros do modelo, na qual foram testadas todas as combinações possíveis, os resultados obtidos estão </w:t>
      </w:r>
      <w:r w:rsidR="00EB76FD">
        <w:rPr>
          <w:lang w:val="pt-PT" w:eastAsia="x-none"/>
        </w:rPr>
        <w:t xml:space="preserve">resumidos na </w:t>
      </w:r>
      <w:r w:rsidR="00EB76FD">
        <w:rPr>
          <w:lang w:val="pt-PT" w:eastAsia="x-none"/>
        </w:rPr>
        <w:fldChar w:fldCharType="begin"/>
      </w:r>
      <w:r w:rsidR="00EB76FD">
        <w:rPr>
          <w:lang w:val="pt-PT" w:eastAsia="x-none"/>
        </w:rPr>
        <w:instrText xml:space="preserve"> REF _Ref95672777 \h </w:instrText>
      </w:r>
      <w:r w:rsidR="00EB76FD">
        <w:rPr>
          <w:lang w:val="pt-PT" w:eastAsia="x-none"/>
        </w:rPr>
      </w:r>
      <w:r w:rsidR="00EB76FD">
        <w:rPr>
          <w:lang w:val="pt-PT" w:eastAsia="x-none"/>
        </w:rPr>
        <w:fldChar w:fldCharType="separate"/>
      </w:r>
      <w:r w:rsidR="005E42F2" w:rsidRPr="005C75BB">
        <w:rPr>
          <w:lang w:val="pt-BR"/>
        </w:rPr>
        <w:t xml:space="preserve">Tabela </w:t>
      </w:r>
      <w:r w:rsidR="005E42F2">
        <w:rPr>
          <w:noProof/>
          <w:lang w:val="pt-BR"/>
        </w:rPr>
        <w:t>22</w:t>
      </w:r>
      <w:r w:rsidR="00EB76FD">
        <w:rPr>
          <w:lang w:val="pt-PT" w:eastAsia="x-none"/>
        </w:rPr>
        <w:fldChar w:fldCharType="end"/>
      </w:r>
    </w:p>
    <w:p w14:paraId="2023AEB1" w14:textId="23A646B9" w:rsidR="00AB7A5B" w:rsidRDefault="00AB7A5B" w:rsidP="00AB7A5B">
      <w:pPr>
        <w:rPr>
          <w:lang w:val="pt-PT" w:eastAsia="x-none"/>
        </w:rPr>
      </w:pPr>
    </w:p>
    <w:p w14:paraId="03E3C8B9" w14:textId="13544529" w:rsidR="005C75BB" w:rsidRPr="005C75BB" w:rsidRDefault="005C75BB" w:rsidP="005C75BB">
      <w:pPr>
        <w:pStyle w:val="Caption"/>
        <w:keepNext/>
        <w:rPr>
          <w:lang w:val="pt-BR"/>
        </w:rPr>
      </w:pPr>
      <w:bookmarkStart w:id="147" w:name="_Ref95672777"/>
      <w:r w:rsidRPr="005C75BB">
        <w:rPr>
          <w:lang w:val="pt-BR"/>
        </w:rPr>
        <w:t xml:space="preserve">Tabela </w:t>
      </w:r>
      <w:r>
        <w:fldChar w:fldCharType="begin"/>
      </w:r>
      <w:r w:rsidRPr="005C75BB">
        <w:rPr>
          <w:lang w:val="pt-BR"/>
        </w:rPr>
        <w:instrText xml:space="preserve"> SEQ Tabela \* ARABIC </w:instrText>
      </w:r>
      <w:r>
        <w:fldChar w:fldCharType="separate"/>
      </w:r>
      <w:r w:rsidR="005E42F2">
        <w:rPr>
          <w:noProof/>
          <w:lang w:val="pt-BR"/>
        </w:rPr>
        <w:t>22</w:t>
      </w:r>
      <w:r>
        <w:fldChar w:fldCharType="end"/>
      </w:r>
      <w:bookmarkEnd w:id="147"/>
      <w:r w:rsidRPr="005C75BB">
        <w:rPr>
          <w:lang w:val="pt-BR"/>
        </w:rPr>
        <w:t xml:space="preserve"> - Resumo da afinação do algoritmo de classificação RF</w:t>
      </w:r>
    </w:p>
    <w:tbl>
      <w:tblPr>
        <w:tblStyle w:val="TableGrid"/>
        <w:tblW w:w="9067" w:type="dxa"/>
        <w:tblLook w:val="04A0" w:firstRow="1" w:lastRow="0" w:firstColumn="1" w:lastColumn="0" w:noHBand="0" w:noVBand="1"/>
      </w:tblPr>
      <w:tblGrid>
        <w:gridCol w:w="1695"/>
        <w:gridCol w:w="2228"/>
        <w:gridCol w:w="1000"/>
        <w:gridCol w:w="1416"/>
        <w:gridCol w:w="1463"/>
        <w:gridCol w:w="1265"/>
      </w:tblGrid>
      <w:tr w:rsidR="002E7BB5" w14:paraId="3B104F96" w14:textId="77777777" w:rsidTr="005C75BB">
        <w:tc>
          <w:tcPr>
            <w:tcW w:w="1695" w:type="dxa"/>
            <w:tcBorders>
              <w:top w:val="nil"/>
              <w:left w:val="nil"/>
              <w:bottom w:val="single" w:sz="4" w:space="0" w:color="auto"/>
              <w:right w:val="nil"/>
            </w:tcBorders>
            <w:vAlign w:val="center"/>
          </w:tcPr>
          <w:p w14:paraId="0DC439DA" w14:textId="24C629F5" w:rsidR="00AB7A5B" w:rsidRDefault="00AB7A5B" w:rsidP="00B613F9">
            <w:pPr>
              <w:jc w:val="center"/>
              <w:rPr>
                <w:lang w:val="pt-PT"/>
              </w:rPr>
            </w:pPr>
          </w:p>
        </w:tc>
        <w:tc>
          <w:tcPr>
            <w:tcW w:w="2228" w:type="dxa"/>
            <w:tcBorders>
              <w:top w:val="single" w:sz="4" w:space="0" w:color="auto"/>
              <w:left w:val="nil"/>
              <w:right w:val="nil"/>
            </w:tcBorders>
            <w:shd w:val="clear" w:color="auto" w:fill="EEECE1" w:themeFill="background2"/>
            <w:vAlign w:val="center"/>
          </w:tcPr>
          <w:p w14:paraId="3BEC1432" w14:textId="77777777" w:rsidR="00AB7A5B" w:rsidRPr="00E46433" w:rsidRDefault="00AB7A5B" w:rsidP="00B613F9">
            <w:pPr>
              <w:jc w:val="center"/>
              <w:rPr>
                <w:b/>
                <w:bCs/>
                <w:lang w:val="pt-PT"/>
              </w:rPr>
            </w:pPr>
            <w:r w:rsidRPr="00E46433">
              <w:rPr>
                <w:b/>
                <w:bCs/>
                <w:lang w:val="pt-PT"/>
              </w:rPr>
              <w:t>Método de seleção de variáveis</w:t>
            </w:r>
          </w:p>
        </w:tc>
        <w:tc>
          <w:tcPr>
            <w:tcW w:w="1000" w:type="dxa"/>
            <w:tcBorders>
              <w:top w:val="single" w:sz="4" w:space="0" w:color="auto"/>
              <w:left w:val="nil"/>
              <w:right w:val="nil"/>
            </w:tcBorders>
            <w:shd w:val="clear" w:color="auto" w:fill="EEECE1" w:themeFill="background2"/>
            <w:vAlign w:val="center"/>
          </w:tcPr>
          <w:p w14:paraId="6ACF9E40" w14:textId="77777777" w:rsidR="00AB7A5B" w:rsidRPr="00E46433" w:rsidRDefault="00AB7A5B" w:rsidP="00B613F9">
            <w:pPr>
              <w:jc w:val="center"/>
              <w:rPr>
                <w:b/>
                <w:bCs/>
                <w:lang w:val="pt-PT"/>
              </w:rPr>
            </w:pPr>
            <w:r w:rsidRPr="00E46433">
              <w:rPr>
                <w:b/>
                <w:bCs/>
                <w:lang w:val="pt-PT"/>
              </w:rPr>
              <w:t>Precisão</w:t>
            </w:r>
          </w:p>
        </w:tc>
        <w:tc>
          <w:tcPr>
            <w:tcW w:w="1416" w:type="dxa"/>
            <w:tcBorders>
              <w:top w:val="single" w:sz="4" w:space="0" w:color="auto"/>
              <w:left w:val="nil"/>
              <w:right w:val="nil"/>
            </w:tcBorders>
            <w:shd w:val="clear" w:color="auto" w:fill="EEECE1" w:themeFill="background2"/>
            <w:vAlign w:val="center"/>
          </w:tcPr>
          <w:p w14:paraId="39F6E028" w14:textId="77777777" w:rsidR="00AB7A5B" w:rsidRPr="00E46433" w:rsidRDefault="00AB7A5B" w:rsidP="00B613F9">
            <w:pPr>
              <w:jc w:val="center"/>
              <w:rPr>
                <w:b/>
                <w:bCs/>
                <w:lang w:val="pt-PT"/>
              </w:rPr>
            </w:pPr>
            <w:r w:rsidRPr="00E46433">
              <w:rPr>
                <w:b/>
                <w:bCs/>
                <w:lang w:val="pt-PT"/>
              </w:rPr>
              <w:t>Sensibilidade</w:t>
            </w:r>
          </w:p>
        </w:tc>
        <w:tc>
          <w:tcPr>
            <w:tcW w:w="1463" w:type="dxa"/>
            <w:tcBorders>
              <w:top w:val="single" w:sz="4" w:space="0" w:color="auto"/>
              <w:left w:val="nil"/>
              <w:right w:val="nil"/>
            </w:tcBorders>
            <w:shd w:val="clear" w:color="auto" w:fill="EEECE1" w:themeFill="background2"/>
            <w:vAlign w:val="center"/>
          </w:tcPr>
          <w:p w14:paraId="4F022F61" w14:textId="77777777" w:rsidR="00AB7A5B" w:rsidRPr="00E46433" w:rsidRDefault="00AB7A5B" w:rsidP="00B613F9">
            <w:pPr>
              <w:jc w:val="center"/>
              <w:rPr>
                <w:b/>
                <w:bCs/>
                <w:lang w:val="pt-PT"/>
              </w:rPr>
            </w:pPr>
            <w:r w:rsidRPr="00E46433">
              <w:rPr>
                <w:b/>
                <w:bCs/>
                <w:lang w:val="pt-PT"/>
              </w:rPr>
              <w:t>Especificidade</w:t>
            </w:r>
          </w:p>
        </w:tc>
        <w:tc>
          <w:tcPr>
            <w:tcW w:w="1265" w:type="dxa"/>
            <w:tcBorders>
              <w:top w:val="single" w:sz="4" w:space="0" w:color="auto"/>
              <w:left w:val="nil"/>
              <w:right w:val="nil"/>
            </w:tcBorders>
            <w:shd w:val="clear" w:color="auto" w:fill="EEECE1" w:themeFill="background2"/>
            <w:vAlign w:val="center"/>
          </w:tcPr>
          <w:p w14:paraId="21E075B4" w14:textId="77777777" w:rsidR="00AB7A5B" w:rsidRPr="00E46433" w:rsidRDefault="00AB7A5B" w:rsidP="00B613F9">
            <w:pPr>
              <w:jc w:val="center"/>
              <w:rPr>
                <w:b/>
                <w:bCs/>
                <w:lang w:val="pt-PT"/>
              </w:rPr>
            </w:pPr>
            <w:r w:rsidRPr="00E46433">
              <w:rPr>
                <w:b/>
                <w:bCs/>
                <w:lang w:val="pt-PT"/>
              </w:rPr>
              <w:t>AUC</w:t>
            </w:r>
          </w:p>
        </w:tc>
      </w:tr>
      <w:tr w:rsidR="00C61B52" w14:paraId="259D2141" w14:textId="77777777" w:rsidTr="005C75BB">
        <w:tc>
          <w:tcPr>
            <w:tcW w:w="1695" w:type="dxa"/>
            <w:vMerge w:val="restart"/>
            <w:tcBorders>
              <w:left w:val="nil"/>
              <w:right w:val="nil"/>
            </w:tcBorders>
            <w:vAlign w:val="center"/>
          </w:tcPr>
          <w:p w14:paraId="7BC9F51F" w14:textId="1FA3927E" w:rsidR="00AB7A5B" w:rsidRDefault="005C75BB" w:rsidP="00B613F9">
            <w:pPr>
              <w:jc w:val="center"/>
              <w:rPr>
                <w:lang w:val="pt-PT"/>
              </w:rPr>
            </w:pPr>
            <w:r>
              <w:rPr>
                <w:lang w:val="pt-PT"/>
              </w:rPr>
              <w:t>1</w:t>
            </w:r>
          </w:p>
        </w:tc>
        <w:tc>
          <w:tcPr>
            <w:tcW w:w="2228" w:type="dxa"/>
            <w:tcBorders>
              <w:left w:val="nil"/>
              <w:right w:val="nil"/>
            </w:tcBorders>
            <w:vAlign w:val="center"/>
          </w:tcPr>
          <w:p w14:paraId="0DCD98FB" w14:textId="77777777" w:rsidR="00AB7A5B" w:rsidRDefault="00AB7A5B" w:rsidP="00B613F9">
            <w:pPr>
              <w:jc w:val="center"/>
              <w:rPr>
                <w:lang w:val="pt-PT"/>
              </w:rPr>
            </w:pPr>
            <w:r>
              <w:rPr>
                <w:lang w:val="pt-PT"/>
              </w:rPr>
              <w:t>RFE</w:t>
            </w:r>
          </w:p>
        </w:tc>
        <w:tc>
          <w:tcPr>
            <w:tcW w:w="1000" w:type="dxa"/>
            <w:tcBorders>
              <w:left w:val="nil"/>
              <w:right w:val="nil"/>
            </w:tcBorders>
            <w:vAlign w:val="center"/>
          </w:tcPr>
          <w:p w14:paraId="23728C42" w14:textId="77777777" w:rsidR="00AB7A5B" w:rsidRDefault="00AB7A5B" w:rsidP="00B613F9">
            <w:pPr>
              <w:jc w:val="center"/>
              <w:rPr>
                <w:lang w:val="pt-PT"/>
              </w:rPr>
            </w:pPr>
          </w:p>
        </w:tc>
        <w:tc>
          <w:tcPr>
            <w:tcW w:w="1416" w:type="dxa"/>
            <w:tcBorders>
              <w:left w:val="nil"/>
              <w:right w:val="nil"/>
            </w:tcBorders>
            <w:vAlign w:val="center"/>
          </w:tcPr>
          <w:p w14:paraId="7C7B86DB" w14:textId="77777777" w:rsidR="00AB7A5B" w:rsidRDefault="00AB7A5B" w:rsidP="00B613F9">
            <w:pPr>
              <w:jc w:val="center"/>
              <w:rPr>
                <w:lang w:val="pt-PT"/>
              </w:rPr>
            </w:pPr>
          </w:p>
        </w:tc>
        <w:tc>
          <w:tcPr>
            <w:tcW w:w="1463" w:type="dxa"/>
            <w:tcBorders>
              <w:left w:val="nil"/>
              <w:right w:val="nil"/>
            </w:tcBorders>
            <w:vAlign w:val="center"/>
          </w:tcPr>
          <w:p w14:paraId="29F17952" w14:textId="77777777" w:rsidR="00AB7A5B" w:rsidRDefault="00AB7A5B" w:rsidP="00B613F9">
            <w:pPr>
              <w:jc w:val="center"/>
              <w:rPr>
                <w:lang w:val="pt-PT"/>
              </w:rPr>
            </w:pPr>
          </w:p>
        </w:tc>
        <w:tc>
          <w:tcPr>
            <w:tcW w:w="1265" w:type="dxa"/>
            <w:tcBorders>
              <w:left w:val="nil"/>
              <w:right w:val="nil"/>
            </w:tcBorders>
            <w:vAlign w:val="center"/>
          </w:tcPr>
          <w:p w14:paraId="2FC7F8B6" w14:textId="77777777" w:rsidR="00AB7A5B" w:rsidRDefault="00AB7A5B" w:rsidP="00B613F9">
            <w:pPr>
              <w:jc w:val="center"/>
              <w:rPr>
                <w:lang w:val="pt-PT"/>
              </w:rPr>
            </w:pPr>
          </w:p>
        </w:tc>
      </w:tr>
      <w:tr w:rsidR="00C61B52" w14:paraId="57590401" w14:textId="77777777" w:rsidTr="005C75BB">
        <w:tc>
          <w:tcPr>
            <w:tcW w:w="1695" w:type="dxa"/>
            <w:vMerge/>
            <w:tcBorders>
              <w:left w:val="nil"/>
              <w:right w:val="nil"/>
            </w:tcBorders>
            <w:vAlign w:val="center"/>
          </w:tcPr>
          <w:p w14:paraId="18118ADD" w14:textId="77777777" w:rsidR="00AB7A5B" w:rsidRDefault="00AB7A5B" w:rsidP="00B613F9">
            <w:pPr>
              <w:jc w:val="center"/>
              <w:rPr>
                <w:lang w:val="pt-PT"/>
              </w:rPr>
            </w:pPr>
          </w:p>
        </w:tc>
        <w:tc>
          <w:tcPr>
            <w:tcW w:w="2228" w:type="dxa"/>
            <w:tcBorders>
              <w:left w:val="nil"/>
              <w:right w:val="nil"/>
            </w:tcBorders>
            <w:vAlign w:val="center"/>
          </w:tcPr>
          <w:p w14:paraId="7409085D" w14:textId="77777777" w:rsidR="00AB7A5B" w:rsidRDefault="00AB7A5B" w:rsidP="00B613F9">
            <w:pPr>
              <w:jc w:val="center"/>
              <w:rPr>
                <w:lang w:val="pt-PT"/>
              </w:rPr>
            </w:pPr>
            <w:r>
              <w:rPr>
                <w:lang w:val="pt-PT"/>
              </w:rPr>
              <w:t>RFECV</w:t>
            </w:r>
          </w:p>
        </w:tc>
        <w:tc>
          <w:tcPr>
            <w:tcW w:w="1000" w:type="dxa"/>
            <w:tcBorders>
              <w:left w:val="nil"/>
              <w:right w:val="nil"/>
            </w:tcBorders>
            <w:vAlign w:val="center"/>
          </w:tcPr>
          <w:p w14:paraId="1992CDF3" w14:textId="77777777" w:rsidR="00AB7A5B" w:rsidRDefault="00AB7A5B" w:rsidP="00B613F9">
            <w:pPr>
              <w:jc w:val="center"/>
              <w:rPr>
                <w:lang w:val="pt-PT"/>
              </w:rPr>
            </w:pPr>
          </w:p>
        </w:tc>
        <w:tc>
          <w:tcPr>
            <w:tcW w:w="1416" w:type="dxa"/>
            <w:tcBorders>
              <w:left w:val="nil"/>
              <w:right w:val="nil"/>
            </w:tcBorders>
            <w:vAlign w:val="center"/>
          </w:tcPr>
          <w:p w14:paraId="2FF3A7FD" w14:textId="77777777" w:rsidR="00AB7A5B" w:rsidRDefault="00AB7A5B" w:rsidP="00B613F9">
            <w:pPr>
              <w:jc w:val="center"/>
              <w:rPr>
                <w:lang w:val="pt-PT"/>
              </w:rPr>
            </w:pPr>
          </w:p>
        </w:tc>
        <w:tc>
          <w:tcPr>
            <w:tcW w:w="1463" w:type="dxa"/>
            <w:tcBorders>
              <w:left w:val="nil"/>
              <w:right w:val="nil"/>
            </w:tcBorders>
            <w:vAlign w:val="center"/>
          </w:tcPr>
          <w:p w14:paraId="31805E0B" w14:textId="77777777" w:rsidR="00AB7A5B" w:rsidRDefault="00AB7A5B" w:rsidP="00B613F9">
            <w:pPr>
              <w:jc w:val="center"/>
              <w:rPr>
                <w:lang w:val="pt-PT"/>
              </w:rPr>
            </w:pPr>
          </w:p>
        </w:tc>
        <w:tc>
          <w:tcPr>
            <w:tcW w:w="1265" w:type="dxa"/>
            <w:tcBorders>
              <w:left w:val="nil"/>
              <w:right w:val="nil"/>
            </w:tcBorders>
            <w:vAlign w:val="center"/>
          </w:tcPr>
          <w:p w14:paraId="24A48A43" w14:textId="77777777" w:rsidR="00AB7A5B" w:rsidRDefault="00AB7A5B" w:rsidP="00B613F9">
            <w:pPr>
              <w:jc w:val="center"/>
              <w:rPr>
                <w:lang w:val="pt-PT"/>
              </w:rPr>
            </w:pPr>
          </w:p>
        </w:tc>
      </w:tr>
      <w:tr w:rsidR="00C61B52" w14:paraId="4DEC1E31" w14:textId="77777777" w:rsidTr="005C75BB">
        <w:tc>
          <w:tcPr>
            <w:tcW w:w="1695" w:type="dxa"/>
            <w:vMerge/>
            <w:tcBorders>
              <w:left w:val="nil"/>
              <w:right w:val="nil"/>
            </w:tcBorders>
            <w:vAlign w:val="center"/>
          </w:tcPr>
          <w:p w14:paraId="0CFB8823" w14:textId="77777777" w:rsidR="00AB7A5B" w:rsidRDefault="00AB7A5B" w:rsidP="00B613F9">
            <w:pPr>
              <w:jc w:val="center"/>
              <w:rPr>
                <w:lang w:val="pt-PT"/>
              </w:rPr>
            </w:pPr>
          </w:p>
        </w:tc>
        <w:tc>
          <w:tcPr>
            <w:tcW w:w="2228" w:type="dxa"/>
            <w:tcBorders>
              <w:left w:val="nil"/>
              <w:right w:val="nil"/>
            </w:tcBorders>
            <w:vAlign w:val="center"/>
          </w:tcPr>
          <w:p w14:paraId="28A25E2A" w14:textId="13414D0A" w:rsidR="00AB7A5B" w:rsidRDefault="00AB7A5B" w:rsidP="00B613F9">
            <w:pPr>
              <w:jc w:val="center"/>
              <w:rPr>
                <w:lang w:val="pt-PT"/>
              </w:rPr>
            </w:pPr>
            <w:r>
              <w:rPr>
                <w:lang w:val="pt-PT"/>
              </w:rPr>
              <w:t>SFS (fo</w:t>
            </w:r>
            <w:r w:rsidR="0062215F">
              <w:rPr>
                <w:lang w:val="pt-PT"/>
              </w:rPr>
              <w:t>r</w:t>
            </w:r>
            <w:r>
              <w:rPr>
                <w:lang w:val="pt-PT"/>
              </w:rPr>
              <w:t>ward)</w:t>
            </w:r>
          </w:p>
        </w:tc>
        <w:tc>
          <w:tcPr>
            <w:tcW w:w="1000" w:type="dxa"/>
            <w:tcBorders>
              <w:left w:val="nil"/>
              <w:right w:val="nil"/>
            </w:tcBorders>
            <w:vAlign w:val="center"/>
          </w:tcPr>
          <w:p w14:paraId="7803349E" w14:textId="77777777" w:rsidR="00AB7A5B" w:rsidRDefault="00AB7A5B" w:rsidP="00B613F9">
            <w:pPr>
              <w:jc w:val="center"/>
              <w:rPr>
                <w:lang w:val="pt-PT"/>
              </w:rPr>
            </w:pPr>
          </w:p>
        </w:tc>
        <w:tc>
          <w:tcPr>
            <w:tcW w:w="1416" w:type="dxa"/>
            <w:tcBorders>
              <w:left w:val="nil"/>
              <w:right w:val="nil"/>
            </w:tcBorders>
            <w:vAlign w:val="center"/>
          </w:tcPr>
          <w:p w14:paraId="2E06768E" w14:textId="77777777" w:rsidR="00AB7A5B" w:rsidRDefault="00AB7A5B" w:rsidP="00B613F9">
            <w:pPr>
              <w:jc w:val="center"/>
              <w:rPr>
                <w:lang w:val="pt-PT"/>
              </w:rPr>
            </w:pPr>
          </w:p>
        </w:tc>
        <w:tc>
          <w:tcPr>
            <w:tcW w:w="1463" w:type="dxa"/>
            <w:tcBorders>
              <w:left w:val="nil"/>
              <w:right w:val="nil"/>
            </w:tcBorders>
            <w:vAlign w:val="center"/>
          </w:tcPr>
          <w:p w14:paraId="48FEE174" w14:textId="77777777" w:rsidR="00AB7A5B" w:rsidRDefault="00AB7A5B" w:rsidP="00B613F9">
            <w:pPr>
              <w:jc w:val="center"/>
              <w:rPr>
                <w:lang w:val="pt-PT"/>
              </w:rPr>
            </w:pPr>
          </w:p>
        </w:tc>
        <w:tc>
          <w:tcPr>
            <w:tcW w:w="1265" w:type="dxa"/>
            <w:tcBorders>
              <w:left w:val="nil"/>
              <w:right w:val="nil"/>
            </w:tcBorders>
            <w:vAlign w:val="center"/>
          </w:tcPr>
          <w:p w14:paraId="751BFDFF" w14:textId="77777777" w:rsidR="00AB7A5B" w:rsidRDefault="00AB7A5B" w:rsidP="00B613F9">
            <w:pPr>
              <w:jc w:val="center"/>
              <w:rPr>
                <w:lang w:val="pt-PT"/>
              </w:rPr>
            </w:pPr>
          </w:p>
        </w:tc>
      </w:tr>
      <w:tr w:rsidR="00C61B52" w14:paraId="7E5E06E3" w14:textId="77777777" w:rsidTr="005C75BB">
        <w:tc>
          <w:tcPr>
            <w:tcW w:w="1695" w:type="dxa"/>
            <w:vMerge w:val="restart"/>
            <w:tcBorders>
              <w:left w:val="nil"/>
              <w:right w:val="nil"/>
            </w:tcBorders>
            <w:vAlign w:val="center"/>
          </w:tcPr>
          <w:p w14:paraId="7A466811" w14:textId="77777777" w:rsidR="005C75BB" w:rsidRDefault="005C75BB" w:rsidP="00B613F9">
            <w:pPr>
              <w:jc w:val="center"/>
              <w:rPr>
                <w:lang w:val="pt-PT"/>
              </w:rPr>
            </w:pPr>
            <w:r>
              <w:rPr>
                <w:lang w:val="pt-PT"/>
              </w:rPr>
              <w:t>2</w:t>
            </w:r>
          </w:p>
          <w:p w14:paraId="764F0FB2" w14:textId="41D3ED61" w:rsidR="00AB7A5B" w:rsidRDefault="00AB7A5B" w:rsidP="00B613F9">
            <w:pPr>
              <w:jc w:val="center"/>
              <w:rPr>
                <w:lang w:val="pt-PT"/>
              </w:rPr>
            </w:pPr>
            <w:r>
              <w:rPr>
                <w:lang w:val="pt-PT"/>
              </w:rPr>
              <w:t xml:space="preserve"> </w:t>
            </w:r>
          </w:p>
        </w:tc>
        <w:tc>
          <w:tcPr>
            <w:tcW w:w="2228" w:type="dxa"/>
            <w:tcBorders>
              <w:left w:val="nil"/>
              <w:right w:val="nil"/>
            </w:tcBorders>
            <w:vAlign w:val="center"/>
          </w:tcPr>
          <w:p w14:paraId="521A0DF5" w14:textId="77777777" w:rsidR="00AB7A5B" w:rsidRDefault="00AB7A5B" w:rsidP="00B613F9">
            <w:pPr>
              <w:jc w:val="center"/>
              <w:rPr>
                <w:lang w:val="pt-PT"/>
              </w:rPr>
            </w:pPr>
            <w:r>
              <w:rPr>
                <w:lang w:val="pt-PT"/>
              </w:rPr>
              <w:t>RFE</w:t>
            </w:r>
          </w:p>
        </w:tc>
        <w:tc>
          <w:tcPr>
            <w:tcW w:w="1000" w:type="dxa"/>
            <w:tcBorders>
              <w:left w:val="nil"/>
              <w:right w:val="nil"/>
            </w:tcBorders>
            <w:vAlign w:val="center"/>
          </w:tcPr>
          <w:p w14:paraId="4C96583B" w14:textId="77777777" w:rsidR="00AB7A5B" w:rsidRDefault="00AB7A5B" w:rsidP="00B613F9">
            <w:pPr>
              <w:jc w:val="center"/>
              <w:rPr>
                <w:lang w:val="pt-PT"/>
              </w:rPr>
            </w:pPr>
          </w:p>
        </w:tc>
        <w:tc>
          <w:tcPr>
            <w:tcW w:w="1416" w:type="dxa"/>
            <w:tcBorders>
              <w:left w:val="nil"/>
              <w:right w:val="nil"/>
            </w:tcBorders>
            <w:vAlign w:val="center"/>
          </w:tcPr>
          <w:p w14:paraId="3EC39C4F" w14:textId="77777777" w:rsidR="00AB7A5B" w:rsidRDefault="00AB7A5B" w:rsidP="00B613F9">
            <w:pPr>
              <w:jc w:val="center"/>
              <w:rPr>
                <w:lang w:val="pt-PT"/>
              </w:rPr>
            </w:pPr>
          </w:p>
        </w:tc>
        <w:tc>
          <w:tcPr>
            <w:tcW w:w="1463" w:type="dxa"/>
            <w:tcBorders>
              <w:left w:val="nil"/>
              <w:right w:val="nil"/>
            </w:tcBorders>
            <w:vAlign w:val="center"/>
          </w:tcPr>
          <w:p w14:paraId="71506A79" w14:textId="77777777" w:rsidR="00AB7A5B" w:rsidRDefault="00AB7A5B" w:rsidP="00B613F9">
            <w:pPr>
              <w:jc w:val="center"/>
              <w:rPr>
                <w:lang w:val="pt-PT"/>
              </w:rPr>
            </w:pPr>
          </w:p>
        </w:tc>
        <w:tc>
          <w:tcPr>
            <w:tcW w:w="1265" w:type="dxa"/>
            <w:tcBorders>
              <w:left w:val="nil"/>
              <w:right w:val="nil"/>
            </w:tcBorders>
            <w:vAlign w:val="center"/>
          </w:tcPr>
          <w:p w14:paraId="351193C0" w14:textId="77777777" w:rsidR="00AB7A5B" w:rsidRDefault="00AB7A5B" w:rsidP="00B613F9">
            <w:pPr>
              <w:jc w:val="center"/>
              <w:rPr>
                <w:lang w:val="pt-PT"/>
              </w:rPr>
            </w:pPr>
          </w:p>
        </w:tc>
      </w:tr>
      <w:tr w:rsidR="00E46433" w14:paraId="79DB61AA" w14:textId="77777777" w:rsidTr="005C75BB">
        <w:tc>
          <w:tcPr>
            <w:tcW w:w="1695" w:type="dxa"/>
            <w:vMerge/>
            <w:tcBorders>
              <w:left w:val="nil"/>
              <w:right w:val="nil"/>
            </w:tcBorders>
            <w:vAlign w:val="center"/>
          </w:tcPr>
          <w:p w14:paraId="783B2002" w14:textId="77777777" w:rsidR="00AB7A5B" w:rsidRDefault="00AB7A5B" w:rsidP="00B613F9">
            <w:pPr>
              <w:jc w:val="center"/>
              <w:rPr>
                <w:lang w:val="pt-PT"/>
              </w:rPr>
            </w:pPr>
          </w:p>
        </w:tc>
        <w:tc>
          <w:tcPr>
            <w:tcW w:w="2228" w:type="dxa"/>
            <w:tcBorders>
              <w:left w:val="nil"/>
              <w:bottom w:val="single" w:sz="4" w:space="0" w:color="auto"/>
              <w:right w:val="nil"/>
            </w:tcBorders>
            <w:vAlign w:val="center"/>
          </w:tcPr>
          <w:p w14:paraId="0F47DC26" w14:textId="77777777" w:rsidR="00AB7A5B" w:rsidRDefault="00AB7A5B" w:rsidP="00B613F9">
            <w:pPr>
              <w:jc w:val="center"/>
              <w:rPr>
                <w:lang w:val="pt-PT"/>
              </w:rPr>
            </w:pPr>
            <w:r>
              <w:rPr>
                <w:lang w:val="pt-PT"/>
              </w:rPr>
              <w:t>RFECV</w:t>
            </w:r>
          </w:p>
        </w:tc>
        <w:tc>
          <w:tcPr>
            <w:tcW w:w="1000" w:type="dxa"/>
            <w:tcBorders>
              <w:left w:val="nil"/>
              <w:bottom w:val="single" w:sz="4" w:space="0" w:color="auto"/>
              <w:right w:val="nil"/>
            </w:tcBorders>
            <w:vAlign w:val="center"/>
          </w:tcPr>
          <w:p w14:paraId="52D5552D" w14:textId="77777777" w:rsidR="00AB7A5B" w:rsidRDefault="00AB7A5B" w:rsidP="00B613F9">
            <w:pPr>
              <w:jc w:val="center"/>
              <w:rPr>
                <w:lang w:val="pt-PT"/>
              </w:rPr>
            </w:pPr>
          </w:p>
        </w:tc>
        <w:tc>
          <w:tcPr>
            <w:tcW w:w="1416" w:type="dxa"/>
            <w:tcBorders>
              <w:left w:val="nil"/>
              <w:bottom w:val="single" w:sz="4" w:space="0" w:color="auto"/>
              <w:right w:val="nil"/>
            </w:tcBorders>
            <w:vAlign w:val="center"/>
          </w:tcPr>
          <w:p w14:paraId="5D31821A" w14:textId="77777777" w:rsidR="00AB7A5B" w:rsidRDefault="00AB7A5B" w:rsidP="00B613F9">
            <w:pPr>
              <w:jc w:val="center"/>
              <w:rPr>
                <w:lang w:val="pt-PT"/>
              </w:rPr>
            </w:pPr>
          </w:p>
        </w:tc>
        <w:tc>
          <w:tcPr>
            <w:tcW w:w="1463" w:type="dxa"/>
            <w:tcBorders>
              <w:left w:val="nil"/>
              <w:bottom w:val="single" w:sz="4" w:space="0" w:color="auto"/>
              <w:right w:val="nil"/>
            </w:tcBorders>
            <w:vAlign w:val="center"/>
          </w:tcPr>
          <w:p w14:paraId="4F5908B8" w14:textId="77777777" w:rsidR="00AB7A5B" w:rsidRDefault="00AB7A5B" w:rsidP="00B613F9">
            <w:pPr>
              <w:jc w:val="center"/>
              <w:rPr>
                <w:lang w:val="pt-PT"/>
              </w:rPr>
            </w:pPr>
          </w:p>
        </w:tc>
        <w:tc>
          <w:tcPr>
            <w:tcW w:w="1265" w:type="dxa"/>
            <w:tcBorders>
              <w:left w:val="nil"/>
              <w:bottom w:val="single" w:sz="4" w:space="0" w:color="auto"/>
              <w:right w:val="nil"/>
            </w:tcBorders>
            <w:vAlign w:val="center"/>
          </w:tcPr>
          <w:p w14:paraId="25B05C8D" w14:textId="77777777" w:rsidR="00AB7A5B" w:rsidRDefault="00AB7A5B" w:rsidP="00B613F9">
            <w:pPr>
              <w:jc w:val="center"/>
              <w:rPr>
                <w:lang w:val="pt-PT"/>
              </w:rPr>
            </w:pPr>
          </w:p>
        </w:tc>
      </w:tr>
      <w:tr w:rsidR="00E46433" w14:paraId="20C24C71" w14:textId="77777777" w:rsidTr="005C75BB">
        <w:tc>
          <w:tcPr>
            <w:tcW w:w="1695" w:type="dxa"/>
            <w:vMerge/>
            <w:tcBorders>
              <w:left w:val="nil"/>
              <w:right w:val="nil"/>
            </w:tcBorders>
            <w:vAlign w:val="center"/>
          </w:tcPr>
          <w:p w14:paraId="703EABCB" w14:textId="77777777" w:rsidR="00AB7A5B" w:rsidRDefault="00AB7A5B" w:rsidP="00B613F9">
            <w:pPr>
              <w:jc w:val="center"/>
              <w:rPr>
                <w:lang w:val="pt-PT"/>
              </w:rPr>
            </w:pPr>
          </w:p>
        </w:tc>
        <w:tc>
          <w:tcPr>
            <w:tcW w:w="2228" w:type="dxa"/>
            <w:tcBorders>
              <w:left w:val="nil"/>
              <w:right w:val="nil"/>
            </w:tcBorders>
            <w:vAlign w:val="center"/>
          </w:tcPr>
          <w:p w14:paraId="2F518076" w14:textId="4B3525D0" w:rsidR="00AB7A5B" w:rsidRDefault="00AB7A5B" w:rsidP="00B613F9">
            <w:pPr>
              <w:jc w:val="center"/>
              <w:rPr>
                <w:lang w:val="pt-PT"/>
              </w:rPr>
            </w:pPr>
            <w:r>
              <w:rPr>
                <w:lang w:val="pt-PT"/>
              </w:rPr>
              <w:t>SFS (fo</w:t>
            </w:r>
            <w:r w:rsidR="0062215F">
              <w:rPr>
                <w:lang w:val="pt-PT"/>
              </w:rPr>
              <w:t>r</w:t>
            </w:r>
            <w:r>
              <w:rPr>
                <w:lang w:val="pt-PT"/>
              </w:rPr>
              <w:t>ward)</w:t>
            </w:r>
          </w:p>
        </w:tc>
        <w:tc>
          <w:tcPr>
            <w:tcW w:w="1000" w:type="dxa"/>
            <w:tcBorders>
              <w:left w:val="nil"/>
              <w:right w:val="nil"/>
            </w:tcBorders>
            <w:vAlign w:val="center"/>
          </w:tcPr>
          <w:p w14:paraId="64B9F021" w14:textId="77777777" w:rsidR="00AB7A5B" w:rsidRDefault="00AB7A5B" w:rsidP="00B613F9">
            <w:pPr>
              <w:jc w:val="center"/>
              <w:rPr>
                <w:lang w:val="pt-PT"/>
              </w:rPr>
            </w:pPr>
          </w:p>
        </w:tc>
        <w:tc>
          <w:tcPr>
            <w:tcW w:w="1416" w:type="dxa"/>
            <w:tcBorders>
              <w:left w:val="nil"/>
              <w:right w:val="nil"/>
            </w:tcBorders>
            <w:vAlign w:val="center"/>
          </w:tcPr>
          <w:p w14:paraId="4C3E03D8" w14:textId="77777777" w:rsidR="00AB7A5B" w:rsidRDefault="00AB7A5B" w:rsidP="00B613F9">
            <w:pPr>
              <w:jc w:val="center"/>
              <w:rPr>
                <w:lang w:val="pt-PT"/>
              </w:rPr>
            </w:pPr>
          </w:p>
        </w:tc>
        <w:tc>
          <w:tcPr>
            <w:tcW w:w="1463" w:type="dxa"/>
            <w:tcBorders>
              <w:left w:val="nil"/>
              <w:right w:val="nil"/>
            </w:tcBorders>
            <w:vAlign w:val="center"/>
          </w:tcPr>
          <w:p w14:paraId="022657DB" w14:textId="77777777" w:rsidR="00AB7A5B" w:rsidRDefault="00AB7A5B" w:rsidP="00B613F9">
            <w:pPr>
              <w:jc w:val="center"/>
              <w:rPr>
                <w:lang w:val="pt-PT"/>
              </w:rPr>
            </w:pPr>
          </w:p>
        </w:tc>
        <w:tc>
          <w:tcPr>
            <w:tcW w:w="1265" w:type="dxa"/>
            <w:tcBorders>
              <w:left w:val="nil"/>
              <w:right w:val="nil"/>
            </w:tcBorders>
            <w:vAlign w:val="center"/>
          </w:tcPr>
          <w:p w14:paraId="14050CA2" w14:textId="77777777" w:rsidR="00AB7A5B" w:rsidRDefault="00AB7A5B" w:rsidP="00B613F9">
            <w:pPr>
              <w:jc w:val="center"/>
              <w:rPr>
                <w:lang w:val="pt-PT"/>
              </w:rPr>
            </w:pPr>
          </w:p>
        </w:tc>
      </w:tr>
      <w:tr w:rsidR="005C75BB" w14:paraId="3A963B94" w14:textId="77777777" w:rsidTr="005C75BB">
        <w:tc>
          <w:tcPr>
            <w:tcW w:w="1695" w:type="dxa"/>
            <w:vMerge w:val="restart"/>
            <w:tcBorders>
              <w:left w:val="nil"/>
              <w:right w:val="nil"/>
            </w:tcBorders>
            <w:vAlign w:val="center"/>
          </w:tcPr>
          <w:p w14:paraId="59088336" w14:textId="4C64E7B0" w:rsidR="005C75BB" w:rsidRDefault="005C75BB" w:rsidP="00B613F9">
            <w:pPr>
              <w:jc w:val="center"/>
              <w:rPr>
                <w:lang w:val="pt-PT"/>
              </w:rPr>
            </w:pPr>
            <w:r>
              <w:rPr>
                <w:lang w:val="pt-PT"/>
              </w:rPr>
              <w:t>3</w:t>
            </w:r>
          </w:p>
        </w:tc>
        <w:tc>
          <w:tcPr>
            <w:tcW w:w="2228" w:type="dxa"/>
            <w:tcBorders>
              <w:left w:val="nil"/>
              <w:right w:val="nil"/>
            </w:tcBorders>
            <w:vAlign w:val="center"/>
          </w:tcPr>
          <w:p w14:paraId="369E9CFD" w14:textId="77777777" w:rsidR="005C75BB" w:rsidRDefault="005C75BB" w:rsidP="00B613F9">
            <w:pPr>
              <w:jc w:val="center"/>
              <w:rPr>
                <w:lang w:val="pt-PT"/>
              </w:rPr>
            </w:pPr>
          </w:p>
        </w:tc>
        <w:tc>
          <w:tcPr>
            <w:tcW w:w="1000" w:type="dxa"/>
            <w:tcBorders>
              <w:left w:val="nil"/>
              <w:right w:val="nil"/>
            </w:tcBorders>
            <w:vAlign w:val="center"/>
          </w:tcPr>
          <w:p w14:paraId="7DF95EBD" w14:textId="77777777" w:rsidR="005C75BB" w:rsidRDefault="005C75BB" w:rsidP="00B613F9">
            <w:pPr>
              <w:jc w:val="center"/>
              <w:rPr>
                <w:lang w:val="pt-PT"/>
              </w:rPr>
            </w:pPr>
          </w:p>
        </w:tc>
        <w:tc>
          <w:tcPr>
            <w:tcW w:w="1416" w:type="dxa"/>
            <w:tcBorders>
              <w:left w:val="nil"/>
              <w:right w:val="nil"/>
            </w:tcBorders>
            <w:vAlign w:val="center"/>
          </w:tcPr>
          <w:p w14:paraId="62B467C7" w14:textId="77777777" w:rsidR="005C75BB" w:rsidRDefault="005C75BB" w:rsidP="00B613F9">
            <w:pPr>
              <w:jc w:val="center"/>
              <w:rPr>
                <w:lang w:val="pt-PT"/>
              </w:rPr>
            </w:pPr>
          </w:p>
        </w:tc>
        <w:tc>
          <w:tcPr>
            <w:tcW w:w="1463" w:type="dxa"/>
            <w:tcBorders>
              <w:left w:val="nil"/>
              <w:right w:val="nil"/>
            </w:tcBorders>
            <w:vAlign w:val="center"/>
          </w:tcPr>
          <w:p w14:paraId="3DFE2585" w14:textId="77777777" w:rsidR="005C75BB" w:rsidRDefault="005C75BB" w:rsidP="00B613F9">
            <w:pPr>
              <w:jc w:val="center"/>
              <w:rPr>
                <w:lang w:val="pt-PT"/>
              </w:rPr>
            </w:pPr>
          </w:p>
        </w:tc>
        <w:tc>
          <w:tcPr>
            <w:tcW w:w="1265" w:type="dxa"/>
            <w:tcBorders>
              <w:left w:val="nil"/>
              <w:right w:val="nil"/>
            </w:tcBorders>
            <w:vAlign w:val="center"/>
          </w:tcPr>
          <w:p w14:paraId="59F22C31" w14:textId="77777777" w:rsidR="005C75BB" w:rsidRDefault="005C75BB" w:rsidP="00B613F9">
            <w:pPr>
              <w:jc w:val="center"/>
              <w:rPr>
                <w:lang w:val="pt-PT"/>
              </w:rPr>
            </w:pPr>
          </w:p>
        </w:tc>
      </w:tr>
      <w:tr w:rsidR="005C75BB" w14:paraId="232DA3DB" w14:textId="77777777" w:rsidTr="005C75BB">
        <w:tc>
          <w:tcPr>
            <w:tcW w:w="1695" w:type="dxa"/>
            <w:vMerge/>
            <w:tcBorders>
              <w:left w:val="nil"/>
              <w:right w:val="nil"/>
            </w:tcBorders>
            <w:vAlign w:val="center"/>
          </w:tcPr>
          <w:p w14:paraId="30786632" w14:textId="77777777" w:rsidR="005C75BB" w:rsidRDefault="005C75BB" w:rsidP="00B613F9">
            <w:pPr>
              <w:jc w:val="center"/>
              <w:rPr>
                <w:lang w:val="pt-PT"/>
              </w:rPr>
            </w:pPr>
          </w:p>
        </w:tc>
        <w:tc>
          <w:tcPr>
            <w:tcW w:w="2228" w:type="dxa"/>
            <w:tcBorders>
              <w:left w:val="nil"/>
              <w:right w:val="nil"/>
            </w:tcBorders>
            <w:vAlign w:val="center"/>
          </w:tcPr>
          <w:p w14:paraId="15F5664E" w14:textId="77777777" w:rsidR="005C75BB" w:rsidRDefault="005C75BB" w:rsidP="00B613F9">
            <w:pPr>
              <w:jc w:val="center"/>
              <w:rPr>
                <w:lang w:val="pt-PT"/>
              </w:rPr>
            </w:pPr>
          </w:p>
        </w:tc>
        <w:tc>
          <w:tcPr>
            <w:tcW w:w="1000" w:type="dxa"/>
            <w:tcBorders>
              <w:left w:val="nil"/>
              <w:right w:val="nil"/>
            </w:tcBorders>
            <w:vAlign w:val="center"/>
          </w:tcPr>
          <w:p w14:paraId="02628586" w14:textId="77777777" w:rsidR="005C75BB" w:rsidRDefault="005C75BB" w:rsidP="00B613F9">
            <w:pPr>
              <w:jc w:val="center"/>
              <w:rPr>
                <w:lang w:val="pt-PT"/>
              </w:rPr>
            </w:pPr>
          </w:p>
        </w:tc>
        <w:tc>
          <w:tcPr>
            <w:tcW w:w="1416" w:type="dxa"/>
            <w:tcBorders>
              <w:left w:val="nil"/>
              <w:right w:val="nil"/>
            </w:tcBorders>
            <w:vAlign w:val="center"/>
          </w:tcPr>
          <w:p w14:paraId="18A90839" w14:textId="77777777" w:rsidR="005C75BB" w:rsidRDefault="005C75BB" w:rsidP="00B613F9">
            <w:pPr>
              <w:jc w:val="center"/>
              <w:rPr>
                <w:lang w:val="pt-PT"/>
              </w:rPr>
            </w:pPr>
          </w:p>
        </w:tc>
        <w:tc>
          <w:tcPr>
            <w:tcW w:w="1463" w:type="dxa"/>
            <w:tcBorders>
              <w:left w:val="nil"/>
              <w:right w:val="nil"/>
            </w:tcBorders>
            <w:vAlign w:val="center"/>
          </w:tcPr>
          <w:p w14:paraId="27AD426F" w14:textId="77777777" w:rsidR="005C75BB" w:rsidRDefault="005C75BB" w:rsidP="00B613F9">
            <w:pPr>
              <w:jc w:val="center"/>
              <w:rPr>
                <w:lang w:val="pt-PT"/>
              </w:rPr>
            </w:pPr>
          </w:p>
        </w:tc>
        <w:tc>
          <w:tcPr>
            <w:tcW w:w="1265" w:type="dxa"/>
            <w:tcBorders>
              <w:left w:val="nil"/>
              <w:right w:val="nil"/>
            </w:tcBorders>
            <w:vAlign w:val="center"/>
          </w:tcPr>
          <w:p w14:paraId="3CDA70FE" w14:textId="77777777" w:rsidR="005C75BB" w:rsidRDefault="005C75BB" w:rsidP="00B613F9">
            <w:pPr>
              <w:jc w:val="center"/>
              <w:rPr>
                <w:lang w:val="pt-PT"/>
              </w:rPr>
            </w:pPr>
          </w:p>
        </w:tc>
      </w:tr>
      <w:tr w:rsidR="005C75BB" w14:paraId="584E9073" w14:textId="77777777" w:rsidTr="005C75BB">
        <w:tc>
          <w:tcPr>
            <w:tcW w:w="1695" w:type="dxa"/>
            <w:vMerge/>
            <w:tcBorders>
              <w:left w:val="nil"/>
              <w:right w:val="nil"/>
            </w:tcBorders>
            <w:vAlign w:val="center"/>
          </w:tcPr>
          <w:p w14:paraId="54E7C3E5" w14:textId="77777777" w:rsidR="005C75BB" w:rsidRDefault="005C75BB" w:rsidP="00B613F9">
            <w:pPr>
              <w:jc w:val="center"/>
              <w:rPr>
                <w:lang w:val="pt-PT"/>
              </w:rPr>
            </w:pPr>
          </w:p>
        </w:tc>
        <w:tc>
          <w:tcPr>
            <w:tcW w:w="2228" w:type="dxa"/>
            <w:tcBorders>
              <w:left w:val="nil"/>
              <w:right w:val="nil"/>
            </w:tcBorders>
            <w:vAlign w:val="center"/>
          </w:tcPr>
          <w:p w14:paraId="5A530600" w14:textId="77777777" w:rsidR="005C75BB" w:rsidRDefault="005C75BB" w:rsidP="00B613F9">
            <w:pPr>
              <w:jc w:val="center"/>
              <w:rPr>
                <w:lang w:val="pt-PT"/>
              </w:rPr>
            </w:pPr>
          </w:p>
        </w:tc>
        <w:tc>
          <w:tcPr>
            <w:tcW w:w="1000" w:type="dxa"/>
            <w:tcBorders>
              <w:left w:val="nil"/>
              <w:right w:val="nil"/>
            </w:tcBorders>
            <w:vAlign w:val="center"/>
          </w:tcPr>
          <w:p w14:paraId="3E1A17B9" w14:textId="77777777" w:rsidR="005C75BB" w:rsidRDefault="005C75BB" w:rsidP="00B613F9">
            <w:pPr>
              <w:jc w:val="center"/>
              <w:rPr>
                <w:lang w:val="pt-PT"/>
              </w:rPr>
            </w:pPr>
          </w:p>
        </w:tc>
        <w:tc>
          <w:tcPr>
            <w:tcW w:w="1416" w:type="dxa"/>
            <w:tcBorders>
              <w:left w:val="nil"/>
              <w:right w:val="nil"/>
            </w:tcBorders>
            <w:vAlign w:val="center"/>
          </w:tcPr>
          <w:p w14:paraId="0A0CF95D" w14:textId="77777777" w:rsidR="005C75BB" w:rsidRDefault="005C75BB" w:rsidP="00B613F9">
            <w:pPr>
              <w:jc w:val="center"/>
              <w:rPr>
                <w:lang w:val="pt-PT"/>
              </w:rPr>
            </w:pPr>
          </w:p>
        </w:tc>
        <w:tc>
          <w:tcPr>
            <w:tcW w:w="1463" w:type="dxa"/>
            <w:tcBorders>
              <w:left w:val="nil"/>
              <w:right w:val="nil"/>
            </w:tcBorders>
            <w:vAlign w:val="center"/>
          </w:tcPr>
          <w:p w14:paraId="2EC72081" w14:textId="77777777" w:rsidR="005C75BB" w:rsidRDefault="005C75BB" w:rsidP="00B613F9">
            <w:pPr>
              <w:jc w:val="center"/>
              <w:rPr>
                <w:lang w:val="pt-PT"/>
              </w:rPr>
            </w:pPr>
          </w:p>
        </w:tc>
        <w:tc>
          <w:tcPr>
            <w:tcW w:w="1265" w:type="dxa"/>
            <w:tcBorders>
              <w:left w:val="nil"/>
              <w:right w:val="nil"/>
            </w:tcBorders>
            <w:vAlign w:val="center"/>
          </w:tcPr>
          <w:p w14:paraId="2836C5CA" w14:textId="77777777" w:rsidR="005C75BB" w:rsidRDefault="005C75BB" w:rsidP="00B613F9">
            <w:pPr>
              <w:jc w:val="center"/>
              <w:rPr>
                <w:lang w:val="pt-PT"/>
              </w:rPr>
            </w:pPr>
          </w:p>
        </w:tc>
      </w:tr>
      <w:tr w:rsidR="005C75BB" w14:paraId="3A9C0DCE" w14:textId="77777777" w:rsidTr="005C75BB">
        <w:tc>
          <w:tcPr>
            <w:tcW w:w="1695" w:type="dxa"/>
            <w:vMerge w:val="restart"/>
            <w:tcBorders>
              <w:left w:val="nil"/>
              <w:right w:val="nil"/>
            </w:tcBorders>
            <w:vAlign w:val="center"/>
          </w:tcPr>
          <w:p w14:paraId="19847CBF" w14:textId="5700E994" w:rsidR="005C75BB" w:rsidRDefault="005C75BB" w:rsidP="00B613F9">
            <w:pPr>
              <w:jc w:val="center"/>
              <w:rPr>
                <w:lang w:val="pt-PT"/>
              </w:rPr>
            </w:pPr>
            <w:r>
              <w:rPr>
                <w:lang w:val="pt-PT"/>
              </w:rPr>
              <w:t>4</w:t>
            </w:r>
          </w:p>
        </w:tc>
        <w:tc>
          <w:tcPr>
            <w:tcW w:w="2228" w:type="dxa"/>
            <w:tcBorders>
              <w:left w:val="nil"/>
              <w:right w:val="nil"/>
            </w:tcBorders>
            <w:vAlign w:val="center"/>
          </w:tcPr>
          <w:p w14:paraId="0AB25A98" w14:textId="77777777" w:rsidR="005C75BB" w:rsidRDefault="005C75BB" w:rsidP="00B613F9">
            <w:pPr>
              <w:jc w:val="center"/>
              <w:rPr>
                <w:lang w:val="pt-PT"/>
              </w:rPr>
            </w:pPr>
          </w:p>
        </w:tc>
        <w:tc>
          <w:tcPr>
            <w:tcW w:w="1000" w:type="dxa"/>
            <w:tcBorders>
              <w:left w:val="nil"/>
              <w:right w:val="nil"/>
            </w:tcBorders>
            <w:vAlign w:val="center"/>
          </w:tcPr>
          <w:p w14:paraId="774A3D53" w14:textId="77777777" w:rsidR="005C75BB" w:rsidRDefault="005C75BB" w:rsidP="00B613F9">
            <w:pPr>
              <w:jc w:val="center"/>
              <w:rPr>
                <w:lang w:val="pt-PT"/>
              </w:rPr>
            </w:pPr>
          </w:p>
        </w:tc>
        <w:tc>
          <w:tcPr>
            <w:tcW w:w="1416" w:type="dxa"/>
            <w:tcBorders>
              <w:left w:val="nil"/>
              <w:right w:val="nil"/>
            </w:tcBorders>
            <w:vAlign w:val="center"/>
          </w:tcPr>
          <w:p w14:paraId="761F9D9F" w14:textId="77777777" w:rsidR="005C75BB" w:rsidRDefault="005C75BB" w:rsidP="00B613F9">
            <w:pPr>
              <w:jc w:val="center"/>
              <w:rPr>
                <w:lang w:val="pt-PT"/>
              </w:rPr>
            </w:pPr>
          </w:p>
        </w:tc>
        <w:tc>
          <w:tcPr>
            <w:tcW w:w="1463" w:type="dxa"/>
            <w:tcBorders>
              <w:left w:val="nil"/>
              <w:right w:val="nil"/>
            </w:tcBorders>
            <w:vAlign w:val="center"/>
          </w:tcPr>
          <w:p w14:paraId="35EEE25C" w14:textId="77777777" w:rsidR="005C75BB" w:rsidRDefault="005C75BB" w:rsidP="00B613F9">
            <w:pPr>
              <w:jc w:val="center"/>
              <w:rPr>
                <w:lang w:val="pt-PT"/>
              </w:rPr>
            </w:pPr>
          </w:p>
        </w:tc>
        <w:tc>
          <w:tcPr>
            <w:tcW w:w="1265" w:type="dxa"/>
            <w:tcBorders>
              <w:left w:val="nil"/>
              <w:right w:val="nil"/>
            </w:tcBorders>
            <w:vAlign w:val="center"/>
          </w:tcPr>
          <w:p w14:paraId="286EB82B" w14:textId="77777777" w:rsidR="005C75BB" w:rsidRDefault="005C75BB" w:rsidP="00B613F9">
            <w:pPr>
              <w:jc w:val="center"/>
              <w:rPr>
                <w:lang w:val="pt-PT"/>
              </w:rPr>
            </w:pPr>
          </w:p>
        </w:tc>
      </w:tr>
      <w:tr w:rsidR="005C75BB" w14:paraId="0E46113D" w14:textId="77777777" w:rsidTr="005C75BB">
        <w:tc>
          <w:tcPr>
            <w:tcW w:w="1695" w:type="dxa"/>
            <w:vMerge/>
            <w:tcBorders>
              <w:left w:val="nil"/>
              <w:right w:val="nil"/>
            </w:tcBorders>
            <w:vAlign w:val="center"/>
          </w:tcPr>
          <w:p w14:paraId="32962CA4" w14:textId="77777777" w:rsidR="005C75BB" w:rsidRDefault="005C75BB" w:rsidP="00B613F9">
            <w:pPr>
              <w:jc w:val="center"/>
              <w:rPr>
                <w:lang w:val="pt-PT"/>
              </w:rPr>
            </w:pPr>
          </w:p>
        </w:tc>
        <w:tc>
          <w:tcPr>
            <w:tcW w:w="2228" w:type="dxa"/>
            <w:tcBorders>
              <w:left w:val="nil"/>
              <w:right w:val="nil"/>
            </w:tcBorders>
            <w:vAlign w:val="center"/>
          </w:tcPr>
          <w:p w14:paraId="463B5C61" w14:textId="77777777" w:rsidR="005C75BB" w:rsidRDefault="005C75BB" w:rsidP="00B613F9">
            <w:pPr>
              <w:jc w:val="center"/>
              <w:rPr>
                <w:lang w:val="pt-PT"/>
              </w:rPr>
            </w:pPr>
          </w:p>
        </w:tc>
        <w:tc>
          <w:tcPr>
            <w:tcW w:w="1000" w:type="dxa"/>
            <w:tcBorders>
              <w:left w:val="nil"/>
              <w:right w:val="nil"/>
            </w:tcBorders>
            <w:vAlign w:val="center"/>
          </w:tcPr>
          <w:p w14:paraId="6E53D60B" w14:textId="77777777" w:rsidR="005C75BB" w:rsidRDefault="005C75BB" w:rsidP="00B613F9">
            <w:pPr>
              <w:jc w:val="center"/>
              <w:rPr>
                <w:lang w:val="pt-PT"/>
              </w:rPr>
            </w:pPr>
          </w:p>
        </w:tc>
        <w:tc>
          <w:tcPr>
            <w:tcW w:w="1416" w:type="dxa"/>
            <w:tcBorders>
              <w:left w:val="nil"/>
              <w:right w:val="nil"/>
            </w:tcBorders>
            <w:vAlign w:val="center"/>
          </w:tcPr>
          <w:p w14:paraId="214757EA" w14:textId="77777777" w:rsidR="005C75BB" w:rsidRDefault="005C75BB" w:rsidP="00B613F9">
            <w:pPr>
              <w:jc w:val="center"/>
              <w:rPr>
                <w:lang w:val="pt-PT"/>
              </w:rPr>
            </w:pPr>
          </w:p>
        </w:tc>
        <w:tc>
          <w:tcPr>
            <w:tcW w:w="1463" w:type="dxa"/>
            <w:tcBorders>
              <w:left w:val="nil"/>
              <w:right w:val="nil"/>
            </w:tcBorders>
            <w:vAlign w:val="center"/>
          </w:tcPr>
          <w:p w14:paraId="49045F7C" w14:textId="77777777" w:rsidR="005C75BB" w:rsidRDefault="005C75BB" w:rsidP="00B613F9">
            <w:pPr>
              <w:jc w:val="center"/>
              <w:rPr>
                <w:lang w:val="pt-PT"/>
              </w:rPr>
            </w:pPr>
          </w:p>
        </w:tc>
        <w:tc>
          <w:tcPr>
            <w:tcW w:w="1265" w:type="dxa"/>
            <w:tcBorders>
              <w:left w:val="nil"/>
              <w:right w:val="nil"/>
            </w:tcBorders>
            <w:vAlign w:val="center"/>
          </w:tcPr>
          <w:p w14:paraId="47CFE9B8" w14:textId="77777777" w:rsidR="005C75BB" w:rsidRDefault="005C75BB" w:rsidP="00B613F9">
            <w:pPr>
              <w:jc w:val="center"/>
              <w:rPr>
                <w:lang w:val="pt-PT"/>
              </w:rPr>
            </w:pPr>
          </w:p>
        </w:tc>
      </w:tr>
      <w:tr w:rsidR="005C75BB" w14:paraId="3619D46E" w14:textId="77777777" w:rsidTr="005C75BB">
        <w:tc>
          <w:tcPr>
            <w:tcW w:w="1695" w:type="dxa"/>
            <w:vMerge/>
            <w:tcBorders>
              <w:left w:val="nil"/>
              <w:right w:val="nil"/>
            </w:tcBorders>
            <w:vAlign w:val="center"/>
          </w:tcPr>
          <w:p w14:paraId="41469439" w14:textId="77777777" w:rsidR="005C75BB" w:rsidRDefault="005C75BB" w:rsidP="00B613F9">
            <w:pPr>
              <w:jc w:val="center"/>
              <w:rPr>
                <w:lang w:val="pt-PT"/>
              </w:rPr>
            </w:pPr>
          </w:p>
        </w:tc>
        <w:tc>
          <w:tcPr>
            <w:tcW w:w="2228" w:type="dxa"/>
            <w:tcBorders>
              <w:left w:val="nil"/>
              <w:right w:val="nil"/>
            </w:tcBorders>
            <w:vAlign w:val="center"/>
          </w:tcPr>
          <w:p w14:paraId="4BB128B2" w14:textId="77777777" w:rsidR="005C75BB" w:rsidRDefault="005C75BB" w:rsidP="00B613F9">
            <w:pPr>
              <w:jc w:val="center"/>
              <w:rPr>
                <w:lang w:val="pt-PT"/>
              </w:rPr>
            </w:pPr>
          </w:p>
        </w:tc>
        <w:tc>
          <w:tcPr>
            <w:tcW w:w="1000" w:type="dxa"/>
            <w:tcBorders>
              <w:left w:val="nil"/>
              <w:right w:val="nil"/>
            </w:tcBorders>
            <w:vAlign w:val="center"/>
          </w:tcPr>
          <w:p w14:paraId="66731445" w14:textId="77777777" w:rsidR="005C75BB" w:rsidRDefault="005C75BB" w:rsidP="00B613F9">
            <w:pPr>
              <w:jc w:val="center"/>
              <w:rPr>
                <w:lang w:val="pt-PT"/>
              </w:rPr>
            </w:pPr>
          </w:p>
        </w:tc>
        <w:tc>
          <w:tcPr>
            <w:tcW w:w="1416" w:type="dxa"/>
            <w:tcBorders>
              <w:left w:val="nil"/>
              <w:right w:val="nil"/>
            </w:tcBorders>
            <w:vAlign w:val="center"/>
          </w:tcPr>
          <w:p w14:paraId="67DD9293" w14:textId="77777777" w:rsidR="005C75BB" w:rsidRDefault="005C75BB" w:rsidP="00B613F9">
            <w:pPr>
              <w:jc w:val="center"/>
              <w:rPr>
                <w:lang w:val="pt-PT"/>
              </w:rPr>
            </w:pPr>
          </w:p>
        </w:tc>
        <w:tc>
          <w:tcPr>
            <w:tcW w:w="1463" w:type="dxa"/>
            <w:tcBorders>
              <w:left w:val="nil"/>
              <w:right w:val="nil"/>
            </w:tcBorders>
            <w:vAlign w:val="center"/>
          </w:tcPr>
          <w:p w14:paraId="3A4D06BE" w14:textId="77777777" w:rsidR="005C75BB" w:rsidRDefault="005C75BB" w:rsidP="00B613F9">
            <w:pPr>
              <w:jc w:val="center"/>
              <w:rPr>
                <w:lang w:val="pt-PT"/>
              </w:rPr>
            </w:pPr>
          </w:p>
        </w:tc>
        <w:tc>
          <w:tcPr>
            <w:tcW w:w="1265" w:type="dxa"/>
            <w:tcBorders>
              <w:left w:val="nil"/>
              <w:right w:val="nil"/>
            </w:tcBorders>
            <w:vAlign w:val="center"/>
          </w:tcPr>
          <w:p w14:paraId="38086BBC" w14:textId="77777777" w:rsidR="005C75BB" w:rsidRDefault="005C75BB" w:rsidP="00B613F9">
            <w:pPr>
              <w:jc w:val="center"/>
              <w:rPr>
                <w:lang w:val="pt-PT"/>
              </w:rPr>
            </w:pPr>
          </w:p>
        </w:tc>
      </w:tr>
      <w:tr w:rsidR="005C75BB" w14:paraId="4B2F68CD" w14:textId="77777777" w:rsidTr="00FB2F43">
        <w:tc>
          <w:tcPr>
            <w:tcW w:w="1695" w:type="dxa"/>
            <w:vMerge w:val="restart"/>
            <w:tcBorders>
              <w:left w:val="nil"/>
              <w:right w:val="nil"/>
            </w:tcBorders>
            <w:vAlign w:val="center"/>
          </w:tcPr>
          <w:p w14:paraId="74AB3447" w14:textId="590DC388" w:rsidR="005C75BB" w:rsidRDefault="005C75BB" w:rsidP="00B613F9">
            <w:pPr>
              <w:jc w:val="center"/>
              <w:rPr>
                <w:lang w:val="pt-PT"/>
              </w:rPr>
            </w:pPr>
            <w:r>
              <w:rPr>
                <w:lang w:val="pt-PT"/>
              </w:rPr>
              <w:t>5</w:t>
            </w:r>
          </w:p>
        </w:tc>
        <w:tc>
          <w:tcPr>
            <w:tcW w:w="2228" w:type="dxa"/>
            <w:tcBorders>
              <w:left w:val="nil"/>
              <w:bottom w:val="single" w:sz="4" w:space="0" w:color="auto"/>
              <w:right w:val="nil"/>
            </w:tcBorders>
            <w:vAlign w:val="center"/>
          </w:tcPr>
          <w:p w14:paraId="67018D9D" w14:textId="77777777" w:rsidR="005C75BB" w:rsidRDefault="005C75BB" w:rsidP="00B613F9">
            <w:pPr>
              <w:jc w:val="center"/>
              <w:rPr>
                <w:lang w:val="pt-PT"/>
              </w:rPr>
            </w:pPr>
          </w:p>
        </w:tc>
        <w:tc>
          <w:tcPr>
            <w:tcW w:w="1000" w:type="dxa"/>
            <w:tcBorders>
              <w:left w:val="nil"/>
              <w:bottom w:val="single" w:sz="4" w:space="0" w:color="auto"/>
              <w:right w:val="nil"/>
            </w:tcBorders>
            <w:vAlign w:val="center"/>
          </w:tcPr>
          <w:p w14:paraId="41A2A9C2" w14:textId="77777777" w:rsidR="005C75BB" w:rsidRDefault="005C75BB" w:rsidP="00B613F9">
            <w:pPr>
              <w:jc w:val="center"/>
              <w:rPr>
                <w:lang w:val="pt-PT"/>
              </w:rPr>
            </w:pPr>
          </w:p>
        </w:tc>
        <w:tc>
          <w:tcPr>
            <w:tcW w:w="1416" w:type="dxa"/>
            <w:tcBorders>
              <w:left w:val="nil"/>
              <w:bottom w:val="single" w:sz="4" w:space="0" w:color="auto"/>
              <w:right w:val="nil"/>
            </w:tcBorders>
            <w:vAlign w:val="center"/>
          </w:tcPr>
          <w:p w14:paraId="18575CA2" w14:textId="77777777" w:rsidR="005C75BB" w:rsidRDefault="005C75BB" w:rsidP="00B613F9">
            <w:pPr>
              <w:jc w:val="center"/>
              <w:rPr>
                <w:lang w:val="pt-PT"/>
              </w:rPr>
            </w:pPr>
          </w:p>
        </w:tc>
        <w:tc>
          <w:tcPr>
            <w:tcW w:w="1463" w:type="dxa"/>
            <w:tcBorders>
              <w:left w:val="nil"/>
              <w:bottom w:val="single" w:sz="4" w:space="0" w:color="auto"/>
              <w:right w:val="nil"/>
            </w:tcBorders>
            <w:vAlign w:val="center"/>
          </w:tcPr>
          <w:p w14:paraId="6A896E91" w14:textId="77777777" w:rsidR="005C75BB" w:rsidRDefault="005C75BB" w:rsidP="00B613F9">
            <w:pPr>
              <w:jc w:val="center"/>
              <w:rPr>
                <w:lang w:val="pt-PT"/>
              </w:rPr>
            </w:pPr>
          </w:p>
        </w:tc>
        <w:tc>
          <w:tcPr>
            <w:tcW w:w="1265" w:type="dxa"/>
            <w:tcBorders>
              <w:left w:val="nil"/>
              <w:bottom w:val="single" w:sz="4" w:space="0" w:color="auto"/>
              <w:right w:val="nil"/>
            </w:tcBorders>
            <w:vAlign w:val="center"/>
          </w:tcPr>
          <w:p w14:paraId="3563A7F6" w14:textId="77777777" w:rsidR="005C75BB" w:rsidRDefault="005C75BB" w:rsidP="00B613F9">
            <w:pPr>
              <w:jc w:val="center"/>
              <w:rPr>
                <w:lang w:val="pt-PT"/>
              </w:rPr>
            </w:pPr>
          </w:p>
        </w:tc>
      </w:tr>
      <w:tr w:rsidR="005C75BB" w14:paraId="3ACC66F0" w14:textId="77777777" w:rsidTr="005C75BB">
        <w:tc>
          <w:tcPr>
            <w:tcW w:w="1695" w:type="dxa"/>
            <w:vMerge/>
            <w:tcBorders>
              <w:left w:val="nil"/>
              <w:right w:val="nil"/>
            </w:tcBorders>
            <w:vAlign w:val="center"/>
          </w:tcPr>
          <w:p w14:paraId="1F709B86" w14:textId="77777777" w:rsidR="005C75BB" w:rsidRDefault="005C75BB" w:rsidP="00B613F9">
            <w:pPr>
              <w:jc w:val="center"/>
              <w:rPr>
                <w:lang w:val="pt-PT"/>
              </w:rPr>
            </w:pPr>
          </w:p>
        </w:tc>
        <w:tc>
          <w:tcPr>
            <w:tcW w:w="2228" w:type="dxa"/>
            <w:tcBorders>
              <w:left w:val="nil"/>
              <w:right w:val="nil"/>
            </w:tcBorders>
            <w:vAlign w:val="center"/>
          </w:tcPr>
          <w:p w14:paraId="3E0B35BA" w14:textId="77777777" w:rsidR="005C75BB" w:rsidRDefault="005C75BB" w:rsidP="00B613F9">
            <w:pPr>
              <w:jc w:val="center"/>
              <w:rPr>
                <w:lang w:val="pt-PT"/>
              </w:rPr>
            </w:pPr>
          </w:p>
        </w:tc>
        <w:tc>
          <w:tcPr>
            <w:tcW w:w="1000" w:type="dxa"/>
            <w:tcBorders>
              <w:left w:val="nil"/>
              <w:right w:val="nil"/>
            </w:tcBorders>
            <w:vAlign w:val="center"/>
          </w:tcPr>
          <w:p w14:paraId="4F18F670" w14:textId="77777777" w:rsidR="005C75BB" w:rsidRDefault="005C75BB" w:rsidP="00B613F9">
            <w:pPr>
              <w:jc w:val="center"/>
              <w:rPr>
                <w:lang w:val="pt-PT"/>
              </w:rPr>
            </w:pPr>
          </w:p>
        </w:tc>
        <w:tc>
          <w:tcPr>
            <w:tcW w:w="1416" w:type="dxa"/>
            <w:tcBorders>
              <w:left w:val="nil"/>
              <w:right w:val="nil"/>
            </w:tcBorders>
            <w:vAlign w:val="center"/>
          </w:tcPr>
          <w:p w14:paraId="0BB306AD" w14:textId="77777777" w:rsidR="005C75BB" w:rsidRDefault="005C75BB" w:rsidP="00B613F9">
            <w:pPr>
              <w:jc w:val="center"/>
              <w:rPr>
                <w:lang w:val="pt-PT"/>
              </w:rPr>
            </w:pPr>
          </w:p>
        </w:tc>
        <w:tc>
          <w:tcPr>
            <w:tcW w:w="1463" w:type="dxa"/>
            <w:tcBorders>
              <w:left w:val="nil"/>
              <w:right w:val="nil"/>
            </w:tcBorders>
            <w:vAlign w:val="center"/>
          </w:tcPr>
          <w:p w14:paraId="6E13C21C" w14:textId="77777777" w:rsidR="005C75BB" w:rsidRDefault="005C75BB" w:rsidP="00B613F9">
            <w:pPr>
              <w:jc w:val="center"/>
              <w:rPr>
                <w:lang w:val="pt-PT"/>
              </w:rPr>
            </w:pPr>
          </w:p>
        </w:tc>
        <w:tc>
          <w:tcPr>
            <w:tcW w:w="1265" w:type="dxa"/>
            <w:tcBorders>
              <w:left w:val="nil"/>
              <w:right w:val="nil"/>
            </w:tcBorders>
            <w:vAlign w:val="center"/>
          </w:tcPr>
          <w:p w14:paraId="070A8CE8" w14:textId="77777777" w:rsidR="005C75BB" w:rsidRDefault="005C75BB" w:rsidP="00B613F9">
            <w:pPr>
              <w:jc w:val="center"/>
              <w:rPr>
                <w:lang w:val="pt-PT"/>
              </w:rPr>
            </w:pPr>
          </w:p>
        </w:tc>
      </w:tr>
      <w:tr w:rsidR="005C75BB" w14:paraId="57ECB819" w14:textId="77777777" w:rsidTr="005C75BB">
        <w:tc>
          <w:tcPr>
            <w:tcW w:w="1695" w:type="dxa"/>
            <w:vMerge/>
            <w:tcBorders>
              <w:left w:val="nil"/>
              <w:bottom w:val="single" w:sz="4" w:space="0" w:color="auto"/>
              <w:right w:val="nil"/>
            </w:tcBorders>
            <w:vAlign w:val="center"/>
          </w:tcPr>
          <w:p w14:paraId="3D38E240" w14:textId="77777777" w:rsidR="005C75BB" w:rsidRDefault="005C75BB" w:rsidP="00B613F9">
            <w:pPr>
              <w:jc w:val="center"/>
              <w:rPr>
                <w:lang w:val="pt-PT"/>
              </w:rPr>
            </w:pPr>
          </w:p>
        </w:tc>
        <w:tc>
          <w:tcPr>
            <w:tcW w:w="2228" w:type="dxa"/>
            <w:tcBorders>
              <w:left w:val="nil"/>
              <w:bottom w:val="single" w:sz="4" w:space="0" w:color="auto"/>
              <w:right w:val="nil"/>
            </w:tcBorders>
            <w:vAlign w:val="center"/>
          </w:tcPr>
          <w:p w14:paraId="4A4C79A1" w14:textId="77777777" w:rsidR="005C75BB" w:rsidRDefault="005C75BB" w:rsidP="00B613F9">
            <w:pPr>
              <w:jc w:val="center"/>
              <w:rPr>
                <w:lang w:val="pt-PT"/>
              </w:rPr>
            </w:pPr>
          </w:p>
        </w:tc>
        <w:tc>
          <w:tcPr>
            <w:tcW w:w="1000" w:type="dxa"/>
            <w:tcBorders>
              <w:left w:val="nil"/>
              <w:bottom w:val="single" w:sz="4" w:space="0" w:color="auto"/>
              <w:right w:val="nil"/>
            </w:tcBorders>
            <w:vAlign w:val="center"/>
          </w:tcPr>
          <w:p w14:paraId="72E30128" w14:textId="77777777" w:rsidR="005C75BB" w:rsidRDefault="005C75BB" w:rsidP="00B613F9">
            <w:pPr>
              <w:jc w:val="center"/>
              <w:rPr>
                <w:lang w:val="pt-PT"/>
              </w:rPr>
            </w:pPr>
          </w:p>
        </w:tc>
        <w:tc>
          <w:tcPr>
            <w:tcW w:w="1416" w:type="dxa"/>
            <w:tcBorders>
              <w:left w:val="nil"/>
              <w:bottom w:val="single" w:sz="4" w:space="0" w:color="auto"/>
              <w:right w:val="nil"/>
            </w:tcBorders>
            <w:vAlign w:val="center"/>
          </w:tcPr>
          <w:p w14:paraId="09B05C69" w14:textId="77777777" w:rsidR="005C75BB" w:rsidRDefault="005C75BB" w:rsidP="00B613F9">
            <w:pPr>
              <w:jc w:val="center"/>
              <w:rPr>
                <w:lang w:val="pt-PT"/>
              </w:rPr>
            </w:pPr>
          </w:p>
        </w:tc>
        <w:tc>
          <w:tcPr>
            <w:tcW w:w="1463" w:type="dxa"/>
            <w:tcBorders>
              <w:left w:val="nil"/>
              <w:bottom w:val="single" w:sz="4" w:space="0" w:color="auto"/>
              <w:right w:val="nil"/>
            </w:tcBorders>
            <w:vAlign w:val="center"/>
          </w:tcPr>
          <w:p w14:paraId="4DD5EBCE" w14:textId="77777777" w:rsidR="005C75BB" w:rsidRDefault="005C75BB" w:rsidP="00B613F9">
            <w:pPr>
              <w:jc w:val="center"/>
              <w:rPr>
                <w:lang w:val="pt-PT"/>
              </w:rPr>
            </w:pPr>
          </w:p>
        </w:tc>
        <w:tc>
          <w:tcPr>
            <w:tcW w:w="1265" w:type="dxa"/>
            <w:tcBorders>
              <w:left w:val="nil"/>
              <w:bottom w:val="single" w:sz="4" w:space="0" w:color="auto"/>
              <w:right w:val="nil"/>
            </w:tcBorders>
            <w:vAlign w:val="center"/>
          </w:tcPr>
          <w:p w14:paraId="22C41880" w14:textId="77777777" w:rsidR="005C75BB" w:rsidRDefault="005C75BB" w:rsidP="00B613F9">
            <w:pPr>
              <w:jc w:val="center"/>
              <w:rPr>
                <w:lang w:val="pt-PT"/>
              </w:rPr>
            </w:pPr>
          </w:p>
        </w:tc>
      </w:tr>
    </w:tbl>
    <w:p w14:paraId="3CF3E0E7" w14:textId="77777777" w:rsidR="00AB7A5B" w:rsidRPr="00AB7A5B" w:rsidRDefault="00AB7A5B" w:rsidP="00AB7A5B">
      <w:pPr>
        <w:rPr>
          <w:lang w:val="pt-PT" w:eastAsia="x-none"/>
        </w:rPr>
      </w:pPr>
    </w:p>
    <w:p w14:paraId="6BCD30AF" w14:textId="4B44FA66" w:rsidR="00C4501E" w:rsidRPr="00B339C5" w:rsidRDefault="00B339C5" w:rsidP="00C4501E">
      <w:pPr>
        <w:pStyle w:val="Heading3"/>
        <w:rPr>
          <w:lang w:val="pt-PT" w:eastAsia="x-none"/>
        </w:rPr>
      </w:pPr>
      <w:bookmarkStart w:id="148" w:name="_Toc95861045"/>
      <w:r>
        <w:rPr>
          <w:lang w:val="pt-PT" w:eastAsia="x-none"/>
        </w:rPr>
        <w:t>Regressão logística</w:t>
      </w:r>
      <w:bookmarkEnd w:id="148"/>
    </w:p>
    <w:p w14:paraId="2BBF897B" w14:textId="6644DDFC" w:rsidR="004F0E83" w:rsidRDefault="00C4501E" w:rsidP="00C4501E">
      <w:pPr>
        <w:rPr>
          <w:lang w:val="pt-PT" w:eastAsia="x-none"/>
        </w:rPr>
      </w:pPr>
      <w:r>
        <w:rPr>
          <w:lang w:val="pt-PT" w:eastAsia="x-none"/>
        </w:rPr>
        <w:tab/>
      </w:r>
    </w:p>
    <w:p w14:paraId="0E5771AA" w14:textId="5ED700B3" w:rsidR="004F0E83" w:rsidRDefault="004F0E83" w:rsidP="00C4501E">
      <w:pPr>
        <w:rPr>
          <w:lang w:val="pt-PT" w:eastAsia="x-none"/>
        </w:rPr>
      </w:pPr>
      <w:r>
        <w:rPr>
          <w:lang w:val="pt-PT" w:eastAsia="x-none"/>
        </w:rPr>
        <w:lastRenderedPageBreak/>
        <w:tab/>
      </w:r>
      <w:r>
        <w:rPr>
          <w:lang w:val="pt-PT" w:eastAsia="x-none"/>
        </w:rPr>
        <w:t xml:space="preserve">Os resultados obtidos </w:t>
      </w:r>
      <w:r>
        <w:rPr>
          <w:lang w:val="pt-PT" w:eastAsia="x-none"/>
        </w:rPr>
        <w:t>no treino do</w:t>
      </w:r>
      <w:r>
        <w:rPr>
          <w:lang w:val="pt-PT" w:eastAsia="x-none"/>
        </w:rPr>
        <w:t xml:space="preserve"> capitulo xx foram obtidos </w:t>
      </w:r>
      <w:r>
        <w:rPr>
          <w:lang w:val="pt-PT" w:eastAsia="x-none"/>
        </w:rPr>
        <w:t>através dos</w:t>
      </w:r>
      <w:r>
        <w:rPr>
          <w:lang w:val="pt-PT" w:eastAsia="x-none"/>
        </w:rPr>
        <w:t xml:space="preserve"> valores dos parâmetros do algoritmo</w:t>
      </w:r>
      <w:r>
        <w:rPr>
          <w:lang w:val="pt-PT" w:eastAsia="x-none"/>
        </w:rPr>
        <w:t xml:space="preserve"> de RL</w:t>
      </w:r>
      <w:r>
        <w:rPr>
          <w:lang w:val="pt-PT" w:eastAsia="x-none"/>
        </w:rPr>
        <w:t xml:space="preserve"> definidos pelo modelo como valor padrão, e estão descritos na</w:t>
      </w:r>
      <w:r>
        <w:rPr>
          <w:lang w:val="pt-PT" w:eastAsia="x-none"/>
        </w:rPr>
        <w:t xml:space="preserve"> </w:t>
      </w:r>
      <w:r>
        <w:rPr>
          <w:lang w:val="pt-PT" w:eastAsia="x-none"/>
        </w:rPr>
        <w:fldChar w:fldCharType="begin"/>
      </w:r>
      <w:r>
        <w:rPr>
          <w:lang w:val="pt-PT" w:eastAsia="x-none"/>
        </w:rPr>
        <w:instrText xml:space="preserve"> REF _Ref95586352 \h </w:instrText>
      </w:r>
      <w:r>
        <w:rPr>
          <w:lang w:val="pt-PT" w:eastAsia="x-none"/>
        </w:rPr>
      </w:r>
      <w:r>
        <w:rPr>
          <w:lang w:val="pt-PT" w:eastAsia="x-none"/>
        </w:rPr>
        <w:fldChar w:fldCharType="separate"/>
      </w:r>
      <w:r w:rsidR="005E42F2" w:rsidRPr="00F2287F">
        <w:rPr>
          <w:lang w:val="pt-PT"/>
        </w:rPr>
        <w:t xml:space="preserve">Tabela </w:t>
      </w:r>
      <w:r w:rsidR="005E42F2">
        <w:rPr>
          <w:noProof/>
          <w:lang w:val="pt-PT"/>
        </w:rPr>
        <w:t>23</w:t>
      </w:r>
      <w:r>
        <w:rPr>
          <w:lang w:val="pt-PT" w:eastAsia="x-none"/>
        </w:rPr>
        <w:fldChar w:fldCharType="end"/>
      </w:r>
      <w:r>
        <w:rPr>
          <w:lang w:val="pt-PT" w:eastAsia="x-none"/>
        </w:rPr>
        <w:t xml:space="preserve">. Nesta tabela </w:t>
      </w:r>
      <w:r w:rsidRPr="00F2287F">
        <w:rPr>
          <w:lang w:val="pt-PT" w:eastAsia="x-none"/>
        </w:rPr>
        <w:t>estão descritos</w:t>
      </w:r>
      <w:r>
        <w:rPr>
          <w:lang w:val="pt-PT" w:eastAsia="x-none"/>
        </w:rPr>
        <w:t xml:space="preserve"> não só</w:t>
      </w:r>
      <w:r w:rsidRPr="00F2287F">
        <w:rPr>
          <w:lang w:val="pt-PT" w:eastAsia="x-none"/>
        </w:rPr>
        <w:t xml:space="preserve"> os parâmetros</w:t>
      </w:r>
      <w:r>
        <w:rPr>
          <w:lang w:val="pt-PT" w:eastAsia="x-none"/>
        </w:rPr>
        <w:t xml:space="preserve"> e</w:t>
      </w:r>
      <w:r w:rsidRPr="00F2287F">
        <w:rPr>
          <w:lang w:val="pt-PT" w:eastAsia="x-none"/>
        </w:rPr>
        <w:t xml:space="preserve"> o respetivo significado</w:t>
      </w:r>
      <w:r>
        <w:rPr>
          <w:lang w:val="pt-PT" w:eastAsia="x-none"/>
        </w:rPr>
        <w:t xml:space="preserve">, como também os valores utilizados para a afinação </w:t>
      </w:r>
      <w:r w:rsidRPr="00F2287F">
        <w:rPr>
          <w:lang w:val="pt-PT" w:eastAsia="x-none"/>
        </w:rPr>
        <w:t>do modelo.</w:t>
      </w:r>
    </w:p>
    <w:p w14:paraId="61996A72" w14:textId="559587A8" w:rsidR="004F0E83" w:rsidRDefault="004F0E83" w:rsidP="00C4501E">
      <w:pPr>
        <w:rPr>
          <w:lang w:val="pt-PT" w:eastAsia="x-none"/>
        </w:rPr>
      </w:pPr>
    </w:p>
    <w:p w14:paraId="6482159D" w14:textId="77777777" w:rsidR="004F0E83" w:rsidRDefault="004F0E83" w:rsidP="00C4501E">
      <w:pPr>
        <w:rPr>
          <w:lang w:val="pt-PT" w:eastAsia="x-none"/>
        </w:rPr>
      </w:pPr>
    </w:p>
    <w:p w14:paraId="5F9936F6" w14:textId="299A3419" w:rsidR="00C4501E" w:rsidRPr="00F2287F" w:rsidRDefault="00C4501E" w:rsidP="00C4501E">
      <w:pPr>
        <w:rPr>
          <w:lang w:val="pt-PT" w:eastAsia="x-none"/>
        </w:rPr>
      </w:pPr>
      <w:r w:rsidRPr="00F2287F">
        <w:rPr>
          <w:lang w:val="pt-PT" w:eastAsia="x-none"/>
        </w:rPr>
        <w:t xml:space="preserve">A criação e treino do modelo é um processo simples, bastando utilizar a biblioteca Scikit-learn, na qual é possível utilizar a função </w:t>
      </w:r>
      <w:r w:rsidRPr="00F2287F">
        <w:rPr>
          <w:i/>
          <w:iCs/>
          <w:lang w:val="pt-PT" w:eastAsia="x-none"/>
        </w:rPr>
        <w:t>LogisticRegression()</w:t>
      </w:r>
      <w:r w:rsidRPr="00F2287F">
        <w:rPr>
          <w:lang w:val="pt-PT" w:eastAsia="x-none"/>
        </w:rPr>
        <w:t xml:space="preserve">. Nesta função é possível alterar os parâmetros, e de acordo com os resultados gerados, selecionar aqueles em que se obtenham melhores resultados. De modo a compreender o significado de cada parâmetro construiu-se a </w:t>
      </w:r>
      <w:r w:rsidRPr="00F2287F">
        <w:rPr>
          <w:lang w:val="pt-PT" w:eastAsia="x-none"/>
        </w:rPr>
        <w:fldChar w:fldCharType="begin"/>
      </w:r>
      <w:r w:rsidRPr="00F2287F">
        <w:rPr>
          <w:lang w:val="pt-PT" w:eastAsia="x-none"/>
        </w:rPr>
        <w:instrText xml:space="preserve"> REF _Ref90546429 \h </w:instrText>
      </w:r>
      <w:r w:rsidRPr="00F2287F">
        <w:rPr>
          <w:lang w:val="pt-PT" w:eastAsia="x-none"/>
        </w:rPr>
        <w:fldChar w:fldCharType="separate"/>
      </w:r>
      <w:r w:rsidR="005E42F2" w:rsidRPr="005E42F2">
        <w:rPr>
          <w:b/>
          <w:bCs/>
          <w:lang w:val="pt-BR" w:eastAsia="x-none"/>
        </w:rPr>
        <w:t>Error! Reference source not found.</w:t>
      </w:r>
      <w:r w:rsidRPr="00F2287F">
        <w:rPr>
          <w:lang w:val="pt-PT" w:eastAsia="x-none"/>
        </w:rPr>
        <w:fldChar w:fldCharType="end"/>
      </w:r>
      <w:r w:rsidRPr="00F2287F">
        <w:rPr>
          <w:lang w:val="pt-PT" w:eastAsia="x-none"/>
        </w:rPr>
        <w:t xml:space="preserve">, onde estão descritos os parâmetros e o seu respetivo significado, estes que serão úteis para a realização do </w:t>
      </w:r>
      <w:r w:rsidRPr="00F2287F">
        <w:rPr>
          <w:i/>
          <w:iCs/>
          <w:lang w:val="pt-PT" w:eastAsia="x-none"/>
        </w:rPr>
        <w:t xml:space="preserve">tuning </w:t>
      </w:r>
      <w:r w:rsidRPr="00F2287F">
        <w:rPr>
          <w:lang w:val="pt-PT" w:eastAsia="x-none"/>
        </w:rPr>
        <w:t xml:space="preserve">do modelo. </w:t>
      </w:r>
    </w:p>
    <w:p w14:paraId="13DE5429" w14:textId="77777777" w:rsidR="00C4501E" w:rsidRPr="00F2287F" w:rsidRDefault="00C4501E" w:rsidP="00C4501E">
      <w:pPr>
        <w:ind w:firstLine="567"/>
        <w:rPr>
          <w:lang w:val="pt-PT" w:eastAsia="x-none"/>
        </w:rPr>
      </w:pPr>
    </w:p>
    <w:p w14:paraId="534F65BC" w14:textId="52CB8195" w:rsidR="00C4501E" w:rsidRPr="00F2287F" w:rsidRDefault="00C4501E" w:rsidP="00C4501E">
      <w:pPr>
        <w:pStyle w:val="Caption"/>
        <w:keepNext/>
        <w:rPr>
          <w:lang w:val="pt-PT"/>
        </w:rPr>
      </w:pPr>
      <w:bookmarkStart w:id="149" w:name="_Toc94776833"/>
      <w:bookmarkStart w:id="150" w:name="_Ref95586352"/>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E42F2">
        <w:rPr>
          <w:noProof/>
          <w:lang w:val="pt-PT"/>
        </w:rPr>
        <w:t>23</w:t>
      </w:r>
      <w:r w:rsidRPr="00F2287F">
        <w:rPr>
          <w:lang w:val="pt-PT"/>
        </w:rPr>
        <w:fldChar w:fldCharType="end"/>
      </w:r>
      <w:bookmarkEnd w:id="150"/>
      <w:r w:rsidRPr="00F2287F">
        <w:rPr>
          <w:lang w:val="pt-PT"/>
        </w:rPr>
        <w:t xml:space="preserve"> - Parâmetros para otimização do</w:t>
      </w:r>
      <w:r w:rsidR="00AC05B9">
        <w:rPr>
          <w:lang w:val="pt-PT"/>
        </w:rPr>
        <w:t xml:space="preserve"> algoritmo de RL</w:t>
      </w:r>
      <w:r w:rsidRPr="00F2287F">
        <w:rPr>
          <w:lang w:val="pt-PT"/>
        </w:rPr>
        <w:t xml:space="preserve"> e respetivo significado</w:t>
      </w:r>
      <w:bookmarkEnd w:id="149"/>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1"/>
        <w:gridCol w:w="1421"/>
        <w:gridCol w:w="116"/>
        <w:gridCol w:w="4580"/>
        <w:gridCol w:w="1816"/>
      </w:tblGrid>
      <w:tr w:rsidR="004F0E83" w:rsidRPr="00F2287F" w14:paraId="72321A74" w14:textId="2A61B0E3" w:rsidTr="00D665DD">
        <w:tc>
          <w:tcPr>
            <w:tcW w:w="1131" w:type="dxa"/>
            <w:shd w:val="clear" w:color="auto" w:fill="EEECE1" w:themeFill="background2"/>
          </w:tcPr>
          <w:p w14:paraId="27FECA05" w14:textId="77777777" w:rsidR="004F0E83" w:rsidRPr="00F2287F" w:rsidRDefault="004F0E83" w:rsidP="00B613F9">
            <w:pPr>
              <w:jc w:val="center"/>
              <w:rPr>
                <w:b/>
                <w:bCs/>
                <w:lang w:val="pt-PT" w:eastAsia="x-none"/>
              </w:rPr>
            </w:pPr>
            <w:r w:rsidRPr="00F2287F">
              <w:rPr>
                <w:b/>
                <w:bCs/>
                <w:lang w:val="pt-PT" w:eastAsia="x-none"/>
              </w:rPr>
              <w:t>Parâmetro</w:t>
            </w:r>
          </w:p>
        </w:tc>
        <w:tc>
          <w:tcPr>
            <w:tcW w:w="1421" w:type="dxa"/>
            <w:shd w:val="clear" w:color="auto" w:fill="EEECE1" w:themeFill="background2"/>
          </w:tcPr>
          <w:p w14:paraId="7498EACB" w14:textId="77777777" w:rsidR="004F0E83" w:rsidRPr="00F2287F" w:rsidRDefault="004F0E83" w:rsidP="00B613F9">
            <w:pPr>
              <w:jc w:val="center"/>
              <w:rPr>
                <w:b/>
                <w:bCs/>
                <w:lang w:val="pt-PT" w:eastAsia="x-none"/>
              </w:rPr>
            </w:pPr>
            <w:r w:rsidRPr="00F2287F">
              <w:rPr>
                <w:b/>
                <w:bCs/>
                <w:lang w:val="pt-PT" w:eastAsia="x-none"/>
              </w:rPr>
              <w:t>Valor padrão</w:t>
            </w:r>
          </w:p>
        </w:tc>
        <w:tc>
          <w:tcPr>
            <w:tcW w:w="4696" w:type="dxa"/>
            <w:gridSpan w:val="2"/>
            <w:shd w:val="clear" w:color="auto" w:fill="EEECE1" w:themeFill="background2"/>
          </w:tcPr>
          <w:p w14:paraId="29746ACE" w14:textId="77777777" w:rsidR="004F0E83" w:rsidRPr="00F2287F" w:rsidRDefault="004F0E83" w:rsidP="00B613F9">
            <w:pPr>
              <w:jc w:val="center"/>
              <w:rPr>
                <w:b/>
                <w:bCs/>
                <w:lang w:val="pt-PT" w:eastAsia="x-none"/>
              </w:rPr>
            </w:pPr>
            <w:r w:rsidRPr="00F2287F">
              <w:rPr>
                <w:b/>
                <w:bCs/>
                <w:lang w:val="pt-PT" w:eastAsia="x-none"/>
              </w:rPr>
              <w:t>Significado</w:t>
            </w:r>
          </w:p>
        </w:tc>
        <w:tc>
          <w:tcPr>
            <w:tcW w:w="1816" w:type="dxa"/>
            <w:shd w:val="clear" w:color="auto" w:fill="EEECE1" w:themeFill="background2"/>
          </w:tcPr>
          <w:p w14:paraId="00CBC71D" w14:textId="6B8F850E" w:rsidR="004F0E83" w:rsidRPr="00F2287F" w:rsidRDefault="004F0E83" w:rsidP="00B613F9">
            <w:pPr>
              <w:jc w:val="center"/>
              <w:rPr>
                <w:b/>
                <w:bCs/>
                <w:lang w:val="pt-PT" w:eastAsia="x-none"/>
              </w:rPr>
            </w:pPr>
            <w:r>
              <w:rPr>
                <w:b/>
                <w:bCs/>
                <w:lang w:val="pt-PT" w:eastAsia="x-none"/>
              </w:rPr>
              <w:t xml:space="preserve">Valores Utilizados </w:t>
            </w:r>
          </w:p>
        </w:tc>
      </w:tr>
      <w:tr w:rsidR="004F0E83" w:rsidRPr="00BD2291" w14:paraId="075B8502" w14:textId="24A2646D" w:rsidTr="00D665DD">
        <w:tc>
          <w:tcPr>
            <w:tcW w:w="1131" w:type="dxa"/>
            <w:vAlign w:val="center"/>
          </w:tcPr>
          <w:p w14:paraId="072DC822" w14:textId="77777777" w:rsidR="004F0E83" w:rsidRPr="00F2287F" w:rsidRDefault="004F0E83" w:rsidP="00B613F9">
            <w:pPr>
              <w:jc w:val="center"/>
              <w:rPr>
                <w:lang w:val="pt-PT" w:eastAsia="x-none"/>
              </w:rPr>
            </w:pPr>
            <w:r w:rsidRPr="00F2287F">
              <w:rPr>
                <w:lang w:val="pt-PT" w:eastAsia="x-none"/>
              </w:rPr>
              <w:t>penalty</w:t>
            </w:r>
          </w:p>
        </w:tc>
        <w:tc>
          <w:tcPr>
            <w:tcW w:w="1537" w:type="dxa"/>
            <w:gridSpan w:val="2"/>
            <w:vAlign w:val="center"/>
          </w:tcPr>
          <w:p w14:paraId="02637ABA" w14:textId="77777777" w:rsidR="004F0E83" w:rsidRPr="00F2287F" w:rsidRDefault="004F0E83" w:rsidP="00B613F9">
            <w:pPr>
              <w:jc w:val="center"/>
              <w:rPr>
                <w:lang w:val="pt-PT" w:eastAsia="x-none"/>
              </w:rPr>
            </w:pPr>
            <w:r w:rsidRPr="00F2287F">
              <w:rPr>
                <w:lang w:val="pt-PT" w:eastAsia="x-none"/>
              </w:rPr>
              <w:t>l2</w:t>
            </w:r>
          </w:p>
        </w:tc>
        <w:tc>
          <w:tcPr>
            <w:tcW w:w="4580" w:type="dxa"/>
            <w:vAlign w:val="center"/>
          </w:tcPr>
          <w:p w14:paraId="3D67D1CA" w14:textId="6D40704E" w:rsidR="004F0E83" w:rsidRPr="00F2287F" w:rsidRDefault="004F0E83" w:rsidP="00B613F9">
            <w:pPr>
              <w:jc w:val="center"/>
              <w:rPr>
                <w:lang w:val="pt-PT" w:eastAsia="x-none"/>
              </w:rPr>
            </w:pPr>
            <w:r w:rsidRPr="00F2287F">
              <w:rPr>
                <w:lang w:val="pt-PT" w:eastAsia="x-none"/>
              </w:rPr>
              <w:t>Especifica a norma da penalização:</w:t>
            </w:r>
          </w:p>
          <w:p w14:paraId="52E81045" w14:textId="77777777" w:rsidR="004F0E83" w:rsidRPr="00F2287F" w:rsidRDefault="004F0E83" w:rsidP="00B613F9">
            <w:pPr>
              <w:jc w:val="center"/>
              <w:rPr>
                <w:lang w:val="pt-PT" w:eastAsia="x-none"/>
              </w:rPr>
            </w:pPr>
            <w:r w:rsidRPr="00F2287F">
              <w:rPr>
                <w:lang w:val="pt-PT" w:eastAsia="x-none"/>
              </w:rPr>
              <w:t>“none”: nenhuma penalidade é acrescentada;</w:t>
            </w:r>
          </w:p>
          <w:p w14:paraId="2BC50866" w14:textId="77777777" w:rsidR="004F0E83" w:rsidRPr="00F2287F" w:rsidRDefault="004F0E83" w:rsidP="00B613F9">
            <w:pPr>
              <w:jc w:val="center"/>
              <w:rPr>
                <w:lang w:val="pt-PT" w:eastAsia="x-none"/>
              </w:rPr>
            </w:pPr>
            <w:r w:rsidRPr="00F2287F">
              <w:rPr>
                <w:lang w:val="pt-PT" w:eastAsia="x-none"/>
              </w:rPr>
              <w:t>“l2”: adiciona um termo de penalização L2</w:t>
            </w:r>
            <w:r>
              <w:rPr>
                <w:lang w:val="pt-PT" w:eastAsia="x-none"/>
              </w:rPr>
              <w:t>;</w:t>
            </w:r>
          </w:p>
          <w:p w14:paraId="40E00905" w14:textId="77777777" w:rsidR="004F0E83" w:rsidRPr="00F2287F" w:rsidRDefault="004F0E83" w:rsidP="00B613F9">
            <w:pPr>
              <w:jc w:val="center"/>
              <w:rPr>
                <w:lang w:val="pt-PT" w:eastAsia="x-none"/>
              </w:rPr>
            </w:pPr>
            <w:r w:rsidRPr="00F2287F">
              <w:rPr>
                <w:lang w:val="pt-PT" w:eastAsia="x-none"/>
              </w:rPr>
              <w:t>“l1”: adiciona um termo de penalização L1;</w:t>
            </w:r>
          </w:p>
          <w:p w14:paraId="02C2D469" w14:textId="3FE5C842" w:rsidR="004F0E83" w:rsidRPr="00F2287F" w:rsidRDefault="004F0E83" w:rsidP="00B613F9">
            <w:pPr>
              <w:jc w:val="center"/>
              <w:rPr>
                <w:lang w:val="pt-PT" w:eastAsia="x-none"/>
              </w:rPr>
            </w:pPr>
            <w:r w:rsidRPr="00F2287F">
              <w:rPr>
                <w:lang w:val="pt-PT" w:eastAsia="x-none"/>
              </w:rPr>
              <w:t>“elasticnet”: são adicionados os termos de penalização L1 e L2</w:t>
            </w:r>
            <w:r>
              <w:rPr>
                <w:lang w:val="pt-PT" w:eastAsia="x-none"/>
              </w:rPr>
              <w:t xml:space="preserve">; </w:t>
            </w:r>
          </w:p>
        </w:tc>
        <w:tc>
          <w:tcPr>
            <w:tcW w:w="1816" w:type="dxa"/>
            <w:vAlign w:val="center"/>
          </w:tcPr>
          <w:p w14:paraId="04F3689E" w14:textId="73ED23E5" w:rsidR="004F0E83" w:rsidRPr="00F2287F" w:rsidRDefault="00296506" w:rsidP="00176B75">
            <w:pPr>
              <w:jc w:val="center"/>
              <w:rPr>
                <w:lang w:val="pt-PT" w:eastAsia="x-none"/>
              </w:rPr>
            </w:pPr>
            <w:r>
              <w:rPr>
                <w:lang w:val="pt-PT" w:eastAsia="x-none"/>
              </w:rPr>
              <w:t>“</w:t>
            </w:r>
            <w:r w:rsidR="004F0E83" w:rsidRPr="00F2287F">
              <w:rPr>
                <w:lang w:val="pt-PT" w:eastAsia="x-none"/>
              </w:rPr>
              <w:t>none</w:t>
            </w:r>
            <w:r>
              <w:rPr>
                <w:lang w:val="pt-PT" w:eastAsia="x-none"/>
              </w:rPr>
              <w:t>”</w:t>
            </w:r>
            <w:r w:rsidR="004F0E83" w:rsidRPr="00F2287F">
              <w:rPr>
                <w:lang w:val="pt-PT" w:eastAsia="x-none"/>
              </w:rPr>
              <w:t xml:space="preserve">, </w:t>
            </w:r>
            <w:r>
              <w:rPr>
                <w:lang w:val="pt-PT" w:eastAsia="x-none"/>
              </w:rPr>
              <w:t>“</w:t>
            </w:r>
            <w:r w:rsidR="004F0E83" w:rsidRPr="00F2287F">
              <w:rPr>
                <w:lang w:val="pt-PT" w:eastAsia="x-none"/>
              </w:rPr>
              <w:t>l2</w:t>
            </w:r>
            <w:r>
              <w:rPr>
                <w:lang w:val="pt-PT" w:eastAsia="x-none"/>
              </w:rPr>
              <w:t>”</w:t>
            </w:r>
            <w:r w:rsidR="004F0E83" w:rsidRPr="00F2287F">
              <w:rPr>
                <w:lang w:val="pt-PT" w:eastAsia="x-none"/>
              </w:rPr>
              <w:t xml:space="preserve">, </w:t>
            </w:r>
            <w:r>
              <w:rPr>
                <w:lang w:val="pt-PT" w:eastAsia="x-none"/>
              </w:rPr>
              <w:t>“</w:t>
            </w:r>
            <w:r w:rsidR="004F0E83" w:rsidRPr="00F2287F">
              <w:rPr>
                <w:lang w:val="pt-PT" w:eastAsia="x-none"/>
              </w:rPr>
              <w:t>l1</w:t>
            </w:r>
            <w:r>
              <w:rPr>
                <w:lang w:val="pt-PT" w:eastAsia="x-none"/>
              </w:rPr>
              <w:t>”</w:t>
            </w:r>
            <w:r w:rsidR="004F0E83" w:rsidRPr="00F2287F">
              <w:rPr>
                <w:lang w:val="pt-PT" w:eastAsia="x-none"/>
              </w:rPr>
              <w:t>,</w:t>
            </w:r>
            <w:r w:rsidR="004F0E83">
              <w:rPr>
                <w:lang w:val="pt-PT" w:eastAsia="x-none"/>
              </w:rPr>
              <w:t xml:space="preserve"> </w:t>
            </w:r>
            <w:r>
              <w:rPr>
                <w:lang w:val="pt-PT" w:eastAsia="x-none"/>
              </w:rPr>
              <w:t>“</w:t>
            </w:r>
            <w:r w:rsidR="004F0E83" w:rsidRPr="00F2287F">
              <w:rPr>
                <w:lang w:val="pt-PT" w:eastAsia="x-none"/>
              </w:rPr>
              <w:t>elasticnet</w:t>
            </w:r>
            <w:r>
              <w:rPr>
                <w:lang w:val="pt-PT" w:eastAsia="x-none"/>
              </w:rPr>
              <w:t>”</w:t>
            </w:r>
          </w:p>
        </w:tc>
      </w:tr>
      <w:tr w:rsidR="00943D0C" w:rsidRPr="00176B75" w14:paraId="661E15B6" w14:textId="77777777" w:rsidTr="00D665DD">
        <w:tc>
          <w:tcPr>
            <w:tcW w:w="1131" w:type="dxa"/>
            <w:vAlign w:val="center"/>
          </w:tcPr>
          <w:p w14:paraId="55128169" w14:textId="7BF4235F" w:rsidR="00943D0C" w:rsidRPr="00F2287F" w:rsidRDefault="00943D0C" w:rsidP="00B613F9">
            <w:pPr>
              <w:jc w:val="center"/>
              <w:rPr>
                <w:lang w:val="pt-PT" w:eastAsia="x-none"/>
              </w:rPr>
            </w:pPr>
            <w:r>
              <w:rPr>
                <w:lang w:val="pt-PT" w:eastAsia="x-none"/>
              </w:rPr>
              <w:t xml:space="preserve">C </w:t>
            </w:r>
          </w:p>
        </w:tc>
        <w:tc>
          <w:tcPr>
            <w:tcW w:w="1537" w:type="dxa"/>
            <w:gridSpan w:val="2"/>
            <w:vAlign w:val="center"/>
          </w:tcPr>
          <w:p w14:paraId="41FB82F2" w14:textId="0F186EC1" w:rsidR="00943D0C" w:rsidRPr="00F2287F" w:rsidRDefault="009D3DAB" w:rsidP="00B613F9">
            <w:pPr>
              <w:jc w:val="center"/>
              <w:rPr>
                <w:lang w:val="pt-PT" w:eastAsia="x-none"/>
              </w:rPr>
            </w:pPr>
            <w:r>
              <w:rPr>
                <w:lang w:val="pt-PT" w:eastAsia="x-none"/>
              </w:rPr>
              <w:t>1</w:t>
            </w:r>
          </w:p>
        </w:tc>
        <w:tc>
          <w:tcPr>
            <w:tcW w:w="4580" w:type="dxa"/>
            <w:vAlign w:val="center"/>
          </w:tcPr>
          <w:p w14:paraId="68DB43AC" w14:textId="21815F57" w:rsidR="00943D0C" w:rsidRPr="00F2287F" w:rsidRDefault="00176EC1" w:rsidP="00B613F9">
            <w:pPr>
              <w:jc w:val="center"/>
              <w:rPr>
                <w:lang w:val="pt-PT" w:eastAsia="x-none"/>
              </w:rPr>
            </w:pPr>
            <w:r w:rsidRPr="00176EC1">
              <w:rPr>
                <w:lang w:val="pt-PT" w:eastAsia="x-none"/>
              </w:rPr>
              <w:t>Inverso da regularização; valores mais pequenos especificam uma regularização mais forte.</w:t>
            </w:r>
            <w:r>
              <w:rPr>
                <w:lang w:val="pt-PT" w:eastAsia="x-none"/>
              </w:rPr>
              <w:t xml:space="preserve"> </w:t>
            </w:r>
            <w:r w:rsidRPr="00176EC1">
              <w:rPr>
                <w:lang w:val="pt-PT" w:eastAsia="x-none"/>
              </w:rPr>
              <w:t xml:space="preserve">A regularização aplica uma penalização para aumentar a magnitude dos valores dos parâmetros, a fim de reduzir o </w:t>
            </w:r>
            <w:r w:rsidRPr="00176EC1">
              <w:rPr>
                <w:i/>
                <w:iCs/>
                <w:lang w:val="pt-PT" w:eastAsia="x-none"/>
              </w:rPr>
              <w:t>overfitting</w:t>
            </w:r>
          </w:p>
        </w:tc>
        <w:tc>
          <w:tcPr>
            <w:tcW w:w="1816" w:type="dxa"/>
            <w:vAlign w:val="center"/>
          </w:tcPr>
          <w:p w14:paraId="3EBFFB72" w14:textId="63553907" w:rsidR="00943D0C" w:rsidRPr="00176B75" w:rsidRDefault="00943D0C" w:rsidP="00176B75">
            <w:pPr>
              <w:jc w:val="center"/>
              <w:rPr>
                <w:lang w:eastAsia="x-none"/>
              </w:rPr>
            </w:pPr>
            <w:r>
              <w:rPr>
                <w:lang w:eastAsia="x-none"/>
              </w:rPr>
              <w:t>0 a 1 com</w:t>
            </w:r>
            <w:r w:rsidR="005A6EB4">
              <w:rPr>
                <w:lang w:eastAsia="x-none"/>
              </w:rPr>
              <w:t xml:space="preserve"> </w:t>
            </w:r>
            <w:r w:rsidR="005A6EB4" w:rsidRPr="005A6EB4">
              <w:rPr>
                <w:lang w:val="pt-PT" w:eastAsia="x-none"/>
              </w:rPr>
              <w:t>incremento</w:t>
            </w:r>
            <w:r w:rsidR="005A6EB4">
              <w:rPr>
                <w:lang w:eastAsia="x-none"/>
              </w:rPr>
              <w:t xml:space="preserve"> de</w:t>
            </w:r>
            <w:r>
              <w:rPr>
                <w:lang w:eastAsia="x-none"/>
              </w:rPr>
              <w:t xml:space="preserve"> 0,1</w:t>
            </w:r>
          </w:p>
        </w:tc>
      </w:tr>
      <w:tr w:rsidR="004F0E83" w:rsidRPr="00176B75" w14:paraId="158E3A33" w14:textId="09012B2A" w:rsidTr="00D665DD">
        <w:tc>
          <w:tcPr>
            <w:tcW w:w="1131" w:type="dxa"/>
            <w:vAlign w:val="center"/>
          </w:tcPr>
          <w:p w14:paraId="5D0A4E6E" w14:textId="77777777" w:rsidR="004F0E83" w:rsidRPr="00F2287F" w:rsidRDefault="004F0E83" w:rsidP="00B613F9">
            <w:pPr>
              <w:jc w:val="center"/>
              <w:rPr>
                <w:lang w:val="pt-PT" w:eastAsia="x-none"/>
              </w:rPr>
            </w:pPr>
            <w:r w:rsidRPr="00F2287F">
              <w:rPr>
                <w:lang w:val="pt-PT" w:eastAsia="x-none"/>
              </w:rPr>
              <w:t>solver</w:t>
            </w:r>
          </w:p>
        </w:tc>
        <w:tc>
          <w:tcPr>
            <w:tcW w:w="1537" w:type="dxa"/>
            <w:gridSpan w:val="2"/>
            <w:vAlign w:val="center"/>
          </w:tcPr>
          <w:p w14:paraId="6F6FC557" w14:textId="77777777" w:rsidR="004F0E83" w:rsidRPr="00F2287F" w:rsidRDefault="004F0E83" w:rsidP="00B613F9">
            <w:pPr>
              <w:jc w:val="center"/>
              <w:rPr>
                <w:lang w:val="pt-PT" w:eastAsia="x-none"/>
              </w:rPr>
            </w:pPr>
            <w:r w:rsidRPr="00F2287F">
              <w:rPr>
                <w:lang w:val="pt-PT" w:eastAsia="x-none"/>
              </w:rPr>
              <w:t>lbfgs</w:t>
            </w:r>
          </w:p>
        </w:tc>
        <w:tc>
          <w:tcPr>
            <w:tcW w:w="4580" w:type="dxa"/>
            <w:vAlign w:val="center"/>
          </w:tcPr>
          <w:p w14:paraId="2DF28109" w14:textId="77777777" w:rsidR="004F0E83" w:rsidRPr="00F2287F" w:rsidRDefault="004F0E83" w:rsidP="00B613F9">
            <w:pPr>
              <w:jc w:val="center"/>
              <w:rPr>
                <w:lang w:val="pt-PT" w:eastAsia="x-none"/>
              </w:rPr>
            </w:pPr>
            <w:r w:rsidRPr="00F2287F">
              <w:rPr>
                <w:lang w:val="pt-PT" w:eastAsia="x-none"/>
              </w:rPr>
              <w:t xml:space="preserve">Algoritmo a utilizar no problema de otimização. Para a escolha de um </w:t>
            </w:r>
            <w:r w:rsidRPr="00F2287F">
              <w:rPr>
                <w:i/>
                <w:iCs/>
                <w:lang w:val="pt-PT" w:eastAsia="x-none"/>
              </w:rPr>
              <w:t>solver</w:t>
            </w:r>
            <w:r w:rsidRPr="00F2287F">
              <w:rPr>
                <w:lang w:val="pt-PT" w:eastAsia="x-none"/>
              </w:rPr>
              <w:t>, devem ser considerados os seguintes aspetos:</w:t>
            </w:r>
          </w:p>
          <w:p w14:paraId="4B4CF56F" w14:textId="77777777" w:rsidR="004F0E83" w:rsidRPr="00F2287F" w:rsidRDefault="004F0E83" w:rsidP="00B613F9">
            <w:pPr>
              <w:jc w:val="center"/>
              <w:rPr>
                <w:lang w:val="pt-PT" w:eastAsia="x-none"/>
              </w:rPr>
            </w:pPr>
            <w:r w:rsidRPr="00F2287F">
              <w:rPr>
                <w:lang w:val="pt-PT" w:eastAsia="x-none"/>
              </w:rPr>
              <w:t>Conjuntos de dados pequenos: “liblinear”</w:t>
            </w:r>
          </w:p>
          <w:p w14:paraId="627081E2" w14:textId="77777777" w:rsidR="004F0E83" w:rsidRPr="00F2287F" w:rsidRDefault="004F0E83" w:rsidP="00B613F9">
            <w:pPr>
              <w:jc w:val="center"/>
              <w:rPr>
                <w:lang w:val="pt-PT" w:eastAsia="x-none"/>
              </w:rPr>
            </w:pPr>
            <w:r w:rsidRPr="00F2287F">
              <w:rPr>
                <w:lang w:val="pt-PT" w:eastAsia="x-none"/>
              </w:rPr>
              <w:t>Conjuntos de dados grandes: “sag” e “saga”</w:t>
            </w:r>
          </w:p>
          <w:p w14:paraId="40627E3E" w14:textId="77777777" w:rsidR="00D665DD" w:rsidRDefault="004F0E83" w:rsidP="00B613F9">
            <w:pPr>
              <w:jc w:val="center"/>
              <w:rPr>
                <w:lang w:val="pt-PT" w:eastAsia="x-none"/>
              </w:rPr>
            </w:pPr>
            <w:r w:rsidRPr="00F2287F">
              <w:rPr>
                <w:lang w:val="pt-PT" w:eastAsia="x-none"/>
              </w:rPr>
              <w:lastRenderedPageBreak/>
              <w:t xml:space="preserve">NOTA: A escolha do algoritmo depende da penalização escolhida: </w:t>
            </w:r>
          </w:p>
          <w:p w14:paraId="0096D1F2" w14:textId="77777777" w:rsidR="00D665DD" w:rsidRDefault="004F0E83" w:rsidP="00B613F9">
            <w:pPr>
              <w:jc w:val="center"/>
              <w:rPr>
                <w:lang w:eastAsia="x-none"/>
              </w:rPr>
            </w:pPr>
            <w:r w:rsidRPr="00D665DD">
              <w:rPr>
                <w:lang w:eastAsia="x-none"/>
              </w:rPr>
              <w:t xml:space="preserve">“newton-cg” - [“l2”, “none”]; </w:t>
            </w:r>
          </w:p>
          <w:p w14:paraId="7E6360B4" w14:textId="77777777" w:rsidR="00D665DD" w:rsidRDefault="004F0E83" w:rsidP="00B613F9">
            <w:pPr>
              <w:jc w:val="center"/>
              <w:rPr>
                <w:lang w:eastAsia="x-none"/>
              </w:rPr>
            </w:pPr>
            <w:r w:rsidRPr="00D665DD">
              <w:rPr>
                <w:lang w:eastAsia="x-none"/>
              </w:rPr>
              <w:t xml:space="preserve">“lbfgs” - ['l2', 'none']; </w:t>
            </w:r>
          </w:p>
          <w:p w14:paraId="22C02FD8" w14:textId="77777777" w:rsidR="00D665DD" w:rsidRDefault="004F0E83" w:rsidP="00B613F9">
            <w:pPr>
              <w:jc w:val="center"/>
              <w:rPr>
                <w:lang w:eastAsia="x-none"/>
              </w:rPr>
            </w:pPr>
            <w:r w:rsidRPr="00D665DD">
              <w:rPr>
                <w:lang w:eastAsia="x-none"/>
              </w:rPr>
              <w:t xml:space="preserve">“liblinear” - ['l1', 'l2']; </w:t>
            </w:r>
          </w:p>
          <w:p w14:paraId="115CE809" w14:textId="77777777" w:rsidR="00D665DD" w:rsidRDefault="004F0E83" w:rsidP="00B613F9">
            <w:pPr>
              <w:jc w:val="center"/>
              <w:rPr>
                <w:lang w:eastAsia="x-none"/>
              </w:rPr>
            </w:pPr>
            <w:r w:rsidRPr="00D665DD">
              <w:rPr>
                <w:lang w:eastAsia="x-none"/>
              </w:rPr>
              <w:t xml:space="preserve">“sag" - [“l2”, “none”]; </w:t>
            </w:r>
          </w:p>
          <w:p w14:paraId="0438E3F7" w14:textId="77A1B2FF" w:rsidR="004F0E83" w:rsidRPr="00D665DD" w:rsidRDefault="004F0E83" w:rsidP="00B613F9">
            <w:pPr>
              <w:jc w:val="center"/>
              <w:rPr>
                <w:lang w:eastAsia="x-none"/>
              </w:rPr>
            </w:pPr>
            <w:r w:rsidRPr="00D665DD">
              <w:rPr>
                <w:lang w:eastAsia="x-none"/>
              </w:rPr>
              <w:t>“saga” - [”elasticnet”, “l1”, “l2”, “none”']</w:t>
            </w:r>
          </w:p>
        </w:tc>
        <w:tc>
          <w:tcPr>
            <w:tcW w:w="1816" w:type="dxa"/>
            <w:vAlign w:val="center"/>
          </w:tcPr>
          <w:p w14:paraId="0CE1971B" w14:textId="50990421" w:rsidR="004F0E83" w:rsidRPr="00176B75" w:rsidRDefault="00296506" w:rsidP="00176B75">
            <w:pPr>
              <w:jc w:val="center"/>
              <w:rPr>
                <w:lang w:eastAsia="x-none"/>
              </w:rPr>
            </w:pPr>
            <w:r>
              <w:rPr>
                <w:lang w:eastAsia="x-none"/>
              </w:rPr>
              <w:lastRenderedPageBreak/>
              <w:t>“</w:t>
            </w:r>
            <w:r w:rsidR="00176B75" w:rsidRPr="00176B75">
              <w:rPr>
                <w:lang w:eastAsia="x-none"/>
              </w:rPr>
              <w:t>newton-cg</w:t>
            </w:r>
            <w:r>
              <w:rPr>
                <w:lang w:eastAsia="x-none"/>
              </w:rPr>
              <w:t>”</w:t>
            </w:r>
            <w:r w:rsidR="00176B75" w:rsidRPr="00176B75">
              <w:rPr>
                <w:lang w:eastAsia="x-none"/>
              </w:rPr>
              <w:t xml:space="preserve">, </w:t>
            </w:r>
            <w:r>
              <w:rPr>
                <w:lang w:eastAsia="x-none"/>
              </w:rPr>
              <w:t>“</w:t>
            </w:r>
            <w:r w:rsidR="00176B75" w:rsidRPr="00176B75">
              <w:rPr>
                <w:lang w:eastAsia="x-none"/>
              </w:rPr>
              <w:t>lbfgs</w:t>
            </w:r>
            <w:r>
              <w:rPr>
                <w:lang w:eastAsia="x-none"/>
              </w:rPr>
              <w:t>”</w:t>
            </w:r>
            <w:r w:rsidR="00176B75" w:rsidRPr="00176B75">
              <w:rPr>
                <w:lang w:eastAsia="x-none"/>
              </w:rPr>
              <w:t xml:space="preserve">, </w:t>
            </w:r>
            <w:r>
              <w:rPr>
                <w:lang w:eastAsia="x-none"/>
              </w:rPr>
              <w:t>“</w:t>
            </w:r>
            <w:r w:rsidR="00176B75" w:rsidRPr="00176B75">
              <w:rPr>
                <w:lang w:eastAsia="x-none"/>
              </w:rPr>
              <w:t>saga</w:t>
            </w:r>
            <w:r>
              <w:rPr>
                <w:lang w:eastAsia="x-none"/>
              </w:rPr>
              <w:t>”</w:t>
            </w:r>
            <w:r w:rsidR="00176B75" w:rsidRPr="00176B75">
              <w:rPr>
                <w:lang w:eastAsia="x-none"/>
              </w:rPr>
              <w:t xml:space="preserve">, </w:t>
            </w:r>
            <w:r>
              <w:rPr>
                <w:lang w:eastAsia="x-none"/>
              </w:rPr>
              <w:t>“</w:t>
            </w:r>
            <w:r w:rsidR="00176B75" w:rsidRPr="00176B75">
              <w:rPr>
                <w:lang w:eastAsia="x-none"/>
              </w:rPr>
              <w:t>sag</w:t>
            </w:r>
            <w:r>
              <w:rPr>
                <w:lang w:eastAsia="x-none"/>
              </w:rPr>
              <w:t>”</w:t>
            </w:r>
            <w:r w:rsidR="00176B75">
              <w:rPr>
                <w:lang w:eastAsia="x-none"/>
              </w:rPr>
              <w:t xml:space="preserve">, </w:t>
            </w:r>
            <w:r>
              <w:rPr>
                <w:lang w:eastAsia="x-none"/>
              </w:rPr>
              <w:t>“</w:t>
            </w:r>
            <w:r w:rsidR="00176B75" w:rsidRPr="00176B75">
              <w:rPr>
                <w:lang w:eastAsia="x-none"/>
              </w:rPr>
              <w:t>liblinear</w:t>
            </w:r>
            <w:r>
              <w:rPr>
                <w:lang w:eastAsia="x-none"/>
              </w:rPr>
              <w:t>”</w:t>
            </w:r>
          </w:p>
        </w:tc>
      </w:tr>
      <w:tr w:rsidR="004F0E83" w:rsidRPr="00BD2291" w14:paraId="6BA5F601" w14:textId="456EA26A" w:rsidTr="00D665DD">
        <w:tc>
          <w:tcPr>
            <w:tcW w:w="1131" w:type="dxa"/>
            <w:vAlign w:val="center"/>
          </w:tcPr>
          <w:p w14:paraId="0C5B643D" w14:textId="77777777" w:rsidR="004F0E83" w:rsidRPr="00F2287F" w:rsidRDefault="004F0E83" w:rsidP="00B613F9">
            <w:pPr>
              <w:jc w:val="center"/>
              <w:rPr>
                <w:lang w:val="pt-PT" w:eastAsia="x-none"/>
              </w:rPr>
            </w:pPr>
            <w:r w:rsidRPr="00F2287F">
              <w:rPr>
                <w:lang w:val="pt-PT" w:eastAsia="x-none"/>
              </w:rPr>
              <w:t>max_iter</w:t>
            </w:r>
          </w:p>
        </w:tc>
        <w:tc>
          <w:tcPr>
            <w:tcW w:w="1537" w:type="dxa"/>
            <w:gridSpan w:val="2"/>
            <w:vAlign w:val="center"/>
          </w:tcPr>
          <w:p w14:paraId="292123FF" w14:textId="77777777" w:rsidR="004F0E83" w:rsidRPr="00F2287F" w:rsidRDefault="004F0E83" w:rsidP="00B613F9">
            <w:pPr>
              <w:jc w:val="center"/>
              <w:rPr>
                <w:lang w:val="pt-PT" w:eastAsia="x-none"/>
              </w:rPr>
            </w:pPr>
            <w:r w:rsidRPr="00F2287F">
              <w:rPr>
                <w:lang w:val="pt-PT" w:eastAsia="x-none"/>
              </w:rPr>
              <w:t>100</w:t>
            </w:r>
          </w:p>
        </w:tc>
        <w:tc>
          <w:tcPr>
            <w:tcW w:w="4580" w:type="dxa"/>
            <w:vAlign w:val="center"/>
          </w:tcPr>
          <w:p w14:paraId="776EAB13" w14:textId="77777777" w:rsidR="004F0E83" w:rsidRPr="00F2287F" w:rsidRDefault="004F0E83" w:rsidP="00B613F9">
            <w:pPr>
              <w:jc w:val="center"/>
              <w:rPr>
                <w:lang w:val="pt-PT" w:eastAsia="x-none"/>
              </w:rPr>
            </w:pPr>
            <w:r w:rsidRPr="00F2287F">
              <w:rPr>
                <w:lang w:val="pt-PT" w:eastAsia="x-none"/>
              </w:rPr>
              <w:t xml:space="preserve">Número máximo de iterações para que os </w:t>
            </w:r>
            <w:r w:rsidRPr="00F2287F">
              <w:rPr>
                <w:i/>
                <w:iCs/>
                <w:lang w:val="pt-PT" w:eastAsia="x-none"/>
              </w:rPr>
              <w:t xml:space="preserve">solvers </w:t>
            </w:r>
            <w:r w:rsidRPr="00F2287F">
              <w:rPr>
                <w:lang w:val="pt-PT" w:eastAsia="x-none"/>
              </w:rPr>
              <w:t>convirjam</w:t>
            </w:r>
          </w:p>
        </w:tc>
        <w:tc>
          <w:tcPr>
            <w:tcW w:w="1816" w:type="dxa"/>
          </w:tcPr>
          <w:p w14:paraId="40599629" w14:textId="4CB86C55" w:rsidR="004F0E83" w:rsidRPr="00F2287F" w:rsidRDefault="0098756B" w:rsidP="00B613F9">
            <w:pPr>
              <w:jc w:val="center"/>
              <w:rPr>
                <w:lang w:val="pt-PT" w:eastAsia="x-none"/>
              </w:rPr>
            </w:pPr>
            <w:r>
              <w:rPr>
                <w:lang w:val="pt-PT" w:eastAsia="x-none"/>
              </w:rPr>
              <w:t>2 a 500</w:t>
            </w:r>
            <w:r w:rsidR="003B5E22">
              <w:rPr>
                <w:lang w:val="pt-PT" w:eastAsia="x-none"/>
              </w:rPr>
              <w:t xml:space="preserve"> com incremento de </w:t>
            </w:r>
            <w:r w:rsidR="004D2295">
              <w:rPr>
                <w:lang w:val="pt-PT" w:eastAsia="x-none"/>
              </w:rPr>
              <w:t>2</w:t>
            </w:r>
          </w:p>
        </w:tc>
      </w:tr>
      <w:tr w:rsidR="004F0E83" w:rsidRPr="00BD2291" w14:paraId="04541003" w14:textId="47E2765D" w:rsidTr="00D665DD">
        <w:tc>
          <w:tcPr>
            <w:tcW w:w="1131" w:type="dxa"/>
            <w:vAlign w:val="center"/>
          </w:tcPr>
          <w:p w14:paraId="58DB792D" w14:textId="77777777" w:rsidR="004F0E83" w:rsidRPr="00F2287F" w:rsidRDefault="004F0E83" w:rsidP="00B613F9">
            <w:pPr>
              <w:jc w:val="center"/>
              <w:rPr>
                <w:lang w:val="pt-PT" w:eastAsia="x-none"/>
              </w:rPr>
            </w:pPr>
            <w:r w:rsidRPr="00F2287F">
              <w:rPr>
                <w:lang w:val="pt-PT" w:eastAsia="x-none"/>
              </w:rPr>
              <w:t>n_jobs</w:t>
            </w:r>
          </w:p>
        </w:tc>
        <w:tc>
          <w:tcPr>
            <w:tcW w:w="1537" w:type="dxa"/>
            <w:gridSpan w:val="2"/>
            <w:vAlign w:val="center"/>
          </w:tcPr>
          <w:p w14:paraId="76C49414" w14:textId="77777777" w:rsidR="004F0E83" w:rsidRPr="00F2287F" w:rsidRDefault="004F0E83" w:rsidP="00B613F9">
            <w:pPr>
              <w:jc w:val="center"/>
              <w:rPr>
                <w:lang w:val="pt-PT" w:eastAsia="x-none"/>
              </w:rPr>
            </w:pPr>
            <w:r w:rsidRPr="00F2287F">
              <w:rPr>
                <w:lang w:val="pt-PT" w:eastAsia="x-none"/>
              </w:rPr>
              <w:t>None</w:t>
            </w:r>
          </w:p>
        </w:tc>
        <w:tc>
          <w:tcPr>
            <w:tcW w:w="4580" w:type="dxa"/>
            <w:vAlign w:val="center"/>
          </w:tcPr>
          <w:p w14:paraId="6E71B035" w14:textId="77777777" w:rsidR="004F0E83" w:rsidRPr="00F2287F" w:rsidRDefault="004F0E83" w:rsidP="00B613F9">
            <w:pPr>
              <w:jc w:val="center"/>
              <w:rPr>
                <w:lang w:val="pt-PT" w:eastAsia="x-none"/>
              </w:rPr>
            </w:pPr>
            <w:r w:rsidRPr="00F2287F">
              <w:rPr>
                <w:lang w:val="pt-PT" w:eastAsia="x-none"/>
              </w:rPr>
              <w:t>O número de trabalhos a executar em paralelo.</w:t>
            </w:r>
          </w:p>
          <w:p w14:paraId="1A81E5A8" w14:textId="77777777" w:rsidR="004F0E83" w:rsidRPr="00F2287F" w:rsidRDefault="004F0E83" w:rsidP="00B613F9">
            <w:pPr>
              <w:jc w:val="center"/>
              <w:rPr>
                <w:lang w:val="pt-PT" w:eastAsia="x-none"/>
              </w:rPr>
            </w:pPr>
            <w:r w:rsidRPr="00F2287F">
              <w:rPr>
                <w:lang w:val="pt-PT" w:eastAsia="x-none"/>
              </w:rPr>
              <w:t xml:space="preserve">-1 significa usar todas as CPU </w:t>
            </w:r>
          </w:p>
        </w:tc>
        <w:tc>
          <w:tcPr>
            <w:tcW w:w="1816" w:type="dxa"/>
          </w:tcPr>
          <w:p w14:paraId="55E3B4F6" w14:textId="3886E410" w:rsidR="004F0E83" w:rsidRPr="00F2287F" w:rsidRDefault="0098756B" w:rsidP="00B613F9">
            <w:pPr>
              <w:jc w:val="center"/>
              <w:rPr>
                <w:lang w:val="pt-PT" w:eastAsia="x-none"/>
              </w:rPr>
            </w:pPr>
            <w:r>
              <w:rPr>
                <w:lang w:val="pt-PT" w:eastAsia="x-none"/>
              </w:rPr>
              <w:t xml:space="preserve">-1 </w:t>
            </w:r>
          </w:p>
        </w:tc>
      </w:tr>
    </w:tbl>
    <w:p w14:paraId="1E9B3D0C" w14:textId="2FA1CA1E" w:rsidR="00941175" w:rsidRDefault="00941175" w:rsidP="00941175">
      <w:pPr>
        <w:rPr>
          <w:lang w:val="pt-PT" w:eastAsia="x-none"/>
        </w:rPr>
      </w:pPr>
    </w:p>
    <w:p w14:paraId="5E2460AA" w14:textId="62AA90EA" w:rsidR="004663BA" w:rsidRDefault="00180E73" w:rsidP="00941175">
      <w:pPr>
        <w:rPr>
          <w:lang w:val="pt-PT" w:eastAsia="x-none"/>
        </w:rPr>
      </w:pPr>
      <w:r>
        <w:rPr>
          <w:lang w:val="pt-PT" w:eastAsia="x-none"/>
        </w:rPr>
        <w:tab/>
      </w:r>
      <w:r w:rsidR="004663BA">
        <w:rPr>
          <w:lang w:val="pt-PT" w:eastAsia="x-none"/>
        </w:rPr>
        <w:t>Após a afinação dos parâmetros do modelo, na qual foram testadas todas as combinações possíveis, os resultados obtidos estão resumidos na</w:t>
      </w:r>
      <w:r w:rsidR="004663BA">
        <w:rPr>
          <w:lang w:val="pt-PT" w:eastAsia="x-none"/>
        </w:rPr>
        <w:t xml:space="preserve"> </w:t>
      </w:r>
      <w:r w:rsidR="004663BA">
        <w:rPr>
          <w:lang w:val="pt-PT" w:eastAsia="x-none"/>
        </w:rPr>
        <w:fldChar w:fldCharType="begin"/>
      </w:r>
      <w:r w:rsidR="004663BA">
        <w:rPr>
          <w:lang w:val="pt-PT" w:eastAsia="x-none"/>
        </w:rPr>
        <w:instrText xml:space="preserve"> REF _Ref95673446 \h </w:instrText>
      </w:r>
      <w:r w:rsidR="004663BA">
        <w:rPr>
          <w:lang w:val="pt-PT" w:eastAsia="x-none"/>
        </w:rPr>
      </w:r>
      <w:r w:rsidR="004663BA">
        <w:rPr>
          <w:lang w:val="pt-PT" w:eastAsia="x-none"/>
        </w:rPr>
        <w:fldChar w:fldCharType="separate"/>
      </w:r>
      <w:r w:rsidR="005E42F2" w:rsidRPr="007822CE">
        <w:rPr>
          <w:lang w:val="pt-BR"/>
        </w:rPr>
        <w:t xml:space="preserve">Tabela </w:t>
      </w:r>
      <w:r w:rsidR="005E42F2">
        <w:rPr>
          <w:noProof/>
          <w:lang w:val="pt-BR"/>
        </w:rPr>
        <w:t>24</w:t>
      </w:r>
      <w:r w:rsidR="004663BA">
        <w:rPr>
          <w:lang w:val="pt-PT" w:eastAsia="x-none"/>
        </w:rPr>
        <w:fldChar w:fldCharType="end"/>
      </w:r>
      <w:r w:rsidR="004663BA">
        <w:rPr>
          <w:lang w:val="pt-PT" w:eastAsia="x-none"/>
        </w:rPr>
        <w:t xml:space="preserve">. </w:t>
      </w:r>
    </w:p>
    <w:p w14:paraId="0B9F98C1" w14:textId="04B3D6B2" w:rsidR="007822CE" w:rsidRDefault="007822CE" w:rsidP="00941175">
      <w:pPr>
        <w:rPr>
          <w:lang w:val="pt-PT" w:eastAsia="x-none"/>
        </w:rPr>
      </w:pPr>
    </w:p>
    <w:p w14:paraId="502483DC" w14:textId="1B86CF37" w:rsidR="00606834" w:rsidRDefault="007822CE" w:rsidP="00606834">
      <w:pPr>
        <w:pStyle w:val="Caption"/>
        <w:keepNext/>
        <w:rPr>
          <w:lang w:val="pt-BR"/>
        </w:rPr>
      </w:pPr>
      <w:bookmarkStart w:id="151" w:name="_Ref95673446"/>
      <w:r w:rsidRPr="007822CE">
        <w:rPr>
          <w:lang w:val="pt-BR"/>
        </w:rPr>
        <w:t xml:space="preserve">Tabela </w:t>
      </w:r>
      <w:r>
        <w:fldChar w:fldCharType="begin"/>
      </w:r>
      <w:r w:rsidRPr="007822CE">
        <w:rPr>
          <w:lang w:val="pt-BR"/>
        </w:rPr>
        <w:instrText xml:space="preserve"> SEQ Tabela \* ARABIC </w:instrText>
      </w:r>
      <w:r>
        <w:fldChar w:fldCharType="separate"/>
      </w:r>
      <w:r w:rsidR="005E42F2">
        <w:rPr>
          <w:noProof/>
          <w:lang w:val="pt-BR"/>
        </w:rPr>
        <w:t>24</w:t>
      </w:r>
      <w:r>
        <w:fldChar w:fldCharType="end"/>
      </w:r>
      <w:bookmarkEnd w:id="151"/>
      <w:r w:rsidRPr="007822CE">
        <w:rPr>
          <w:lang w:val="pt-BR"/>
        </w:rPr>
        <w:t xml:space="preserve"> - </w:t>
      </w:r>
      <w:r w:rsidRPr="005C75BB">
        <w:rPr>
          <w:lang w:val="pt-BR"/>
        </w:rPr>
        <w:t>Re</w:t>
      </w:r>
      <w:r>
        <w:rPr>
          <w:lang w:val="pt-BR"/>
        </w:rPr>
        <w:t>sultados</w:t>
      </w:r>
      <w:r w:rsidRPr="005C75BB">
        <w:rPr>
          <w:lang w:val="pt-BR"/>
        </w:rPr>
        <w:t xml:space="preserve"> da afinação do algoritmo de classificação R</w:t>
      </w:r>
      <w:r>
        <w:rPr>
          <w:lang w:val="pt-BR"/>
        </w:rPr>
        <w:t>L</w:t>
      </w:r>
    </w:p>
    <w:tbl>
      <w:tblPr>
        <w:tblStyle w:val="TableGrid"/>
        <w:tblW w:w="9072" w:type="dxa"/>
        <w:tblLook w:val="04A0" w:firstRow="1" w:lastRow="0" w:firstColumn="1" w:lastColumn="0" w:noHBand="0" w:noVBand="1"/>
      </w:tblPr>
      <w:tblGrid>
        <w:gridCol w:w="1535"/>
        <w:gridCol w:w="335"/>
        <w:gridCol w:w="1387"/>
        <w:gridCol w:w="1133"/>
        <w:gridCol w:w="1417"/>
        <w:gridCol w:w="1559"/>
        <w:gridCol w:w="748"/>
        <w:gridCol w:w="958"/>
      </w:tblGrid>
      <w:tr w:rsidR="00606834" w14:paraId="66FB2975" w14:textId="77777777" w:rsidTr="00B613F9">
        <w:tc>
          <w:tcPr>
            <w:tcW w:w="1535" w:type="dxa"/>
            <w:tcBorders>
              <w:top w:val="single" w:sz="4" w:space="0" w:color="auto"/>
              <w:left w:val="nil"/>
              <w:right w:val="nil"/>
            </w:tcBorders>
            <w:shd w:val="clear" w:color="auto" w:fill="EEECE1" w:themeFill="background2"/>
          </w:tcPr>
          <w:p w14:paraId="57AC46C0" w14:textId="77777777" w:rsidR="00606834" w:rsidRDefault="00606834" w:rsidP="00B613F9">
            <w:pPr>
              <w:jc w:val="center"/>
              <w:rPr>
                <w:b/>
                <w:bCs/>
                <w:lang w:val="pt-PT"/>
              </w:rPr>
            </w:pPr>
          </w:p>
        </w:tc>
        <w:tc>
          <w:tcPr>
            <w:tcW w:w="7537" w:type="dxa"/>
            <w:gridSpan w:val="7"/>
            <w:tcBorders>
              <w:top w:val="single" w:sz="4" w:space="0" w:color="auto"/>
              <w:left w:val="nil"/>
              <w:right w:val="nil"/>
            </w:tcBorders>
            <w:shd w:val="clear" w:color="auto" w:fill="EEECE1" w:themeFill="background2"/>
            <w:vAlign w:val="center"/>
          </w:tcPr>
          <w:p w14:paraId="07230ECB" w14:textId="77777777" w:rsidR="00606834" w:rsidRPr="00E46433" w:rsidRDefault="00606834" w:rsidP="00B613F9">
            <w:pPr>
              <w:jc w:val="center"/>
              <w:rPr>
                <w:b/>
                <w:bCs/>
                <w:lang w:val="pt-PT"/>
              </w:rPr>
            </w:pPr>
            <w:r>
              <w:rPr>
                <w:b/>
                <w:bCs/>
                <w:lang w:val="pt-PT"/>
              </w:rPr>
              <w:t>Regressão Logística</w:t>
            </w:r>
          </w:p>
        </w:tc>
      </w:tr>
      <w:tr w:rsidR="00606834" w14:paraId="1DC76717" w14:textId="77777777" w:rsidTr="00F93421">
        <w:tc>
          <w:tcPr>
            <w:tcW w:w="1870" w:type="dxa"/>
            <w:gridSpan w:val="2"/>
            <w:tcBorders>
              <w:top w:val="single" w:sz="4" w:space="0" w:color="auto"/>
              <w:left w:val="nil"/>
              <w:right w:val="nil"/>
            </w:tcBorders>
            <w:shd w:val="clear" w:color="auto" w:fill="EEECE1" w:themeFill="background2"/>
            <w:vAlign w:val="center"/>
          </w:tcPr>
          <w:p w14:paraId="4C7251AF" w14:textId="77777777" w:rsidR="00606834" w:rsidRPr="00E46433" w:rsidRDefault="00606834" w:rsidP="00B613F9">
            <w:pPr>
              <w:jc w:val="center"/>
              <w:rPr>
                <w:b/>
                <w:bCs/>
                <w:lang w:val="pt-PT"/>
              </w:rPr>
            </w:pPr>
            <w:r w:rsidRPr="00E46433">
              <w:rPr>
                <w:b/>
                <w:bCs/>
                <w:lang w:val="pt-PT"/>
              </w:rPr>
              <w:t>Método de seleção de variáveis</w:t>
            </w:r>
          </w:p>
        </w:tc>
        <w:tc>
          <w:tcPr>
            <w:tcW w:w="1387" w:type="dxa"/>
            <w:tcBorders>
              <w:top w:val="single" w:sz="4" w:space="0" w:color="auto"/>
              <w:left w:val="nil"/>
              <w:right w:val="nil"/>
            </w:tcBorders>
            <w:shd w:val="clear" w:color="auto" w:fill="EEECE1" w:themeFill="background2"/>
            <w:vAlign w:val="center"/>
          </w:tcPr>
          <w:p w14:paraId="58B47ACB" w14:textId="77777777" w:rsidR="00606834" w:rsidRPr="00E46433" w:rsidRDefault="00606834" w:rsidP="00B613F9">
            <w:pPr>
              <w:jc w:val="center"/>
              <w:rPr>
                <w:b/>
                <w:bCs/>
                <w:lang w:val="pt-PT"/>
              </w:rPr>
            </w:pPr>
            <w:r>
              <w:rPr>
                <w:b/>
                <w:bCs/>
                <w:lang w:val="pt-PT"/>
              </w:rPr>
              <w:t>Variáveis Selecionadas</w:t>
            </w:r>
          </w:p>
        </w:tc>
        <w:tc>
          <w:tcPr>
            <w:tcW w:w="1133" w:type="dxa"/>
            <w:tcBorders>
              <w:top w:val="single" w:sz="4" w:space="0" w:color="auto"/>
              <w:left w:val="nil"/>
              <w:right w:val="nil"/>
            </w:tcBorders>
            <w:shd w:val="clear" w:color="auto" w:fill="EEECE1" w:themeFill="background2"/>
            <w:vAlign w:val="center"/>
          </w:tcPr>
          <w:p w14:paraId="1ED79DE2" w14:textId="77777777" w:rsidR="00606834" w:rsidRPr="00E46433" w:rsidRDefault="00606834" w:rsidP="00B613F9">
            <w:pPr>
              <w:jc w:val="center"/>
              <w:rPr>
                <w:b/>
                <w:bCs/>
                <w:lang w:val="pt-PT"/>
              </w:rPr>
            </w:pPr>
            <w:r>
              <w:rPr>
                <w:b/>
                <w:bCs/>
                <w:lang w:val="pt-PT"/>
              </w:rPr>
              <w:t>Acurácia</w:t>
            </w:r>
          </w:p>
        </w:tc>
        <w:tc>
          <w:tcPr>
            <w:tcW w:w="1417" w:type="dxa"/>
            <w:tcBorders>
              <w:top w:val="single" w:sz="4" w:space="0" w:color="auto"/>
              <w:left w:val="nil"/>
              <w:right w:val="nil"/>
            </w:tcBorders>
            <w:shd w:val="clear" w:color="auto" w:fill="EEECE1" w:themeFill="background2"/>
            <w:vAlign w:val="center"/>
          </w:tcPr>
          <w:p w14:paraId="50D09C4D" w14:textId="77777777" w:rsidR="00606834" w:rsidRPr="00E46433" w:rsidRDefault="00606834" w:rsidP="00B613F9">
            <w:pPr>
              <w:jc w:val="center"/>
              <w:rPr>
                <w:b/>
                <w:bCs/>
                <w:lang w:val="pt-PT"/>
              </w:rPr>
            </w:pPr>
            <w:r w:rsidRPr="00E46433">
              <w:rPr>
                <w:b/>
                <w:bCs/>
                <w:lang w:val="pt-PT"/>
              </w:rPr>
              <w:t>Sensibilidade</w:t>
            </w:r>
          </w:p>
        </w:tc>
        <w:tc>
          <w:tcPr>
            <w:tcW w:w="1559" w:type="dxa"/>
            <w:tcBorders>
              <w:top w:val="single" w:sz="4" w:space="0" w:color="auto"/>
              <w:left w:val="nil"/>
              <w:right w:val="nil"/>
            </w:tcBorders>
            <w:shd w:val="clear" w:color="auto" w:fill="EEECE1" w:themeFill="background2"/>
            <w:vAlign w:val="center"/>
          </w:tcPr>
          <w:p w14:paraId="6E090E76" w14:textId="77777777" w:rsidR="00606834" w:rsidRPr="00E46433" w:rsidRDefault="00606834" w:rsidP="00B613F9">
            <w:pPr>
              <w:jc w:val="center"/>
              <w:rPr>
                <w:b/>
                <w:bCs/>
                <w:lang w:val="pt-PT"/>
              </w:rPr>
            </w:pPr>
            <w:r w:rsidRPr="00E46433">
              <w:rPr>
                <w:b/>
                <w:bCs/>
                <w:lang w:val="pt-PT"/>
              </w:rPr>
              <w:t>Especificidade</w:t>
            </w:r>
          </w:p>
        </w:tc>
        <w:tc>
          <w:tcPr>
            <w:tcW w:w="748" w:type="dxa"/>
            <w:tcBorders>
              <w:top w:val="single" w:sz="4" w:space="0" w:color="auto"/>
              <w:left w:val="nil"/>
              <w:right w:val="nil"/>
            </w:tcBorders>
            <w:shd w:val="clear" w:color="auto" w:fill="EEECE1" w:themeFill="background2"/>
            <w:vAlign w:val="center"/>
          </w:tcPr>
          <w:p w14:paraId="6C7CB28F" w14:textId="77777777" w:rsidR="00606834" w:rsidRPr="00E46433" w:rsidRDefault="00606834" w:rsidP="00B613F9">
            <w:pPr>
              <w:jc w:val="center"/>
              <w:rPr>
                <w:b/>
                <w:bCs/>
                <w:lang w:val="pt-PT"/>
              </w:rPr>
            </w:pPr>
            <w:r>
              <w:rPr>
                <w:b/>
                <w:bCs/>
                <w:lang w:val="pt-PT"/>
              </w:rPr>
              <w:t>F1</w:t>
            </w:r>
          </w:p>
        </w:tc>
        <w:tc>
          <w:tcPr>
            <w:tcW w:w="958" w:type="dxa"/>
            <w:tcBorders>
              <w:top w:val="single" w:sz="4" w:space="0" w:color="auto"/>
              <w:left w:val="nil"/>
              <w:right w:val="nil"/>
            </w:tcBorders>
            <w:shd w:val="clear" w:color="auto" w:fill="EEECE1" w:themeFill="background2"/>
            <w:vAlign w:val="center"/>
          </w:tcPr>
          <w:p w14:paraId="06DB1529" w14:textId="77777777" w:rsidR="00606834" w:rsidRPr="00E46433" w:rsidRDefault="00606834" w:rsidP="00B613F9">
            <w:pPr>
              <w:jc w:val="center"/>
              <w:rPr>
                <w:b/>
                <w:bCs/>
                <w:lang w:val="pt-PT"/>
              </w:rPr>
            </w:pPr>
            <w:r w:rsidRPr="00E46433">
              <w:rPr>
                <w:b/>
                <w:bCs/>
                <w:lang w:val="pt-PT"/>
              </w:rPr>
              <w:t>AUC</w:t>
            </w:r>
          </w:p>
        </w:tc>
      </w:tr>
      <w:tr w:rsidR="00606834" w14:paraId="1EEC3916" w14:textId="77777777" w:rsidTr="00F93421">
        <w:tc>
          <w:tcPr>
            <w:tcW w:w="1870" w:type="dxa"/>
            <w:gridSpan w:val="2"/>
            <w:tcBorders>
              <w:left w:val="nil"/>
              <w:right w:val="nil"/>
            </w:tcBorders>
            <w:vAlign w:val="center"/>
          </w:tcPr>
          <w:p w14:paraId="606B1C10" w14:textId="77777777" w:rsidR="00606834" w:rsidRDefault="00606834" w:rsidP="00B613F9">
            <w:pPr>
              <w:jc w:val="center"/>
              <w:rPr>
                <w:lang w:val="pt-PT"/>
              </w:rPr>
            </w:pPr>
            <w:r>
              <w:rPr>
                <w:lang w:val="pt-PT"/>
              </w:rPr>
              <w:t>SFS (forward)</w:t>
            </w:r>
          </w:p>
        </w:tc>
        <w:tc>
          <w:tcPr>
            <w:tcW w:w="1387" w:type="dxa"/>
            <w:tcBorders>
              <w:left w:val="nil"/>
              <w:right w:val="nil"/>
            </w:tcBorders>
            <w:vAlign w:val="center"/>
          </w:tcPr>
          <w:p w14:paraId="08206A75" w14:textId="77777777" w:rsidR="00606834" w:rsidRDefault="00606834" w:rsidP="00B613F9">
            <w:pPr>
              <w:jc w:val="center"/>
              <w:rPr>
                <w:lang w:val="pt-PT"/>
              </w:rPr>
            </w:pPr>
            <w:r>
              <w:rPr>
                <w:lang w:val="pt-PT"/>
              </w:rPr>
              <w:t>24</w:t>
            </w:r>
          </w:p>
        </w:tc>
        <w:tc>
          <w:tcPr>
            <w:tcW w:w="1133" w:type="dxa"/>
            <w:tcBorders>
              <w:left w:val="nil"/>
              <w:right w:val="nil"/>
            </w:tcBorders>
            <w:vAlign w:val="center"/>
          </w:tcPr>
          <w:p w14:paraId="5EA0B968" w14:textId="77777777" w:rsidR="00606834" w:rsidRDefault="00606834" w:rsidP="00B613F9">
            <w:pPr>
              <w:jc w:val="center"/>
              <w:rPr>
                <w:lang w:val="pt-PT"/>
              </w:rPr>
            </w:pPr>
            <w:r>
              <w:rPr>
                <w:lang w:val="pt-PT"/>
              </w:rPr>
              <w:t>78,34</w:t>
            </w:r>
          </w:p>
        </w:tc>
        <w:tc>
          <w:tcPr>
            <w:tcW w:w="1417" w:type="dxa"/>
            <w:tcBorders>
              <w:left w:val="nil"/>
              <w:right w:val="nil"/>
            </w:tcBorders>
            <w:vAlign w:val="center"/>
          </w:tcPr>
          <w:p w14:paraId="56F5BFBE" w14:textId="77777777" w:rsidR="00606834" w:rsidRDefault="00606834" w:rsidP="00B613F9">
            <w:pPr>
              <w:jc w:val="center"/>
              <w:rPr>
                <w:lang w:val="pt-PT"/>
              </w:rPr>
            </w:pPr>
            <w:r>
              <w:rPr>
                <w:lang w:val="pt-PT"/>
              </w:rPr>
              <w:t>62,86</w:t>
            </w:r>
          </w:p>
        </w:tc>
        <w:tc>
          <w:tcPr>
            <w:tcW w:w="1559" w:type="dxa"/>
            <w:tcBorders>
              <w:left w:val="nil"/>
              <w:right w:val="nil"/>
            </w:tcBorders>
            <w:vAlign w:val="center"/>
          </w:tcPr>
          <w:p w14:paraId="2CC9CA9E" w14:textId="347E072A" w:rsidR="00606834" w:rsidRDefault="00606834" w:rsidP="00B613F9">
            <w:pPr>
              <w:jc w:val="center"/>
              <w:rPr>
                <w:lang w:val="pt-PT"/>
              </w:rPr>
            </w:pPr>
            <w:r>
              <w:rPr>
                <w:lang w:val="pt-PT"/>
              </w:rPr>
              <w:t>5</w:t>
            </w:r>
            <w:r>
              <w:rPr>
                <w:lang w:val="pt-PT"/>
              </w:rPr>
              <w:t>3</w:t>
            </w:r>
            <w:r>
              <w:rPr>
                <w:lang w:val="pt-PT"/>
              </w:rPr>
              <w:t>,</w:t>
            </w:r>
            <w:r>
              <w:rPr>
                <w:lang w:val="pt-PT"/>
              </w:rPr>
              <w:t>6</w:t>
            </w:r>
            <w:r>
              <w:rPr>
                <w:lang w:val="pt-PT"/>
              </w:rPr>
              <w:t>6</w:t>
            </w:r>
          </w:p>
        </w:tc>
        <w:tc>
          <w:tcPr>
            <w:tcW w:w="748" w:type="dxa"/>
            <w:tcBorders>
              <w:left w:val="nil"/>
              <w:right w:val="nil"/>
            </w:tcBorders>
          </w:tcPr>
          <w:p w14:paraId="546EED22" w14:textId="75AAA488" w:rsidR="00606834" w:rsidRDefault="00606834" w:rsidP="00B613F9">
            <w:pPr>
              <w:jc w:val="center"/>
              <w:rPr>
                <w:lang w:val="pt-PT"/>
              </w:rPr>
            </w:pPr>
            <w:r>
              <w:rPr>
                <w:lang w:val="pt-PT"/>
              </w:rPr>
              <w:t>5</w:t>
            </w:r>
            <w:r>
              <w:rPr>
                <w:lang w:val="pt-PT"/>
              </w:rPr>
              <w:t>7</w:t>
            </w:r>
            <w:r>
              <w:rPr>
                <w:lang w:val="pt-PT"/>
              </w:rPr>
              <w:t>,</w:t>
            </w:r>
            <w:r>
              <w:rPr>
                <w:lang w:val="pt-PT"/>
              </w:rPr>
              <w:t>89</w:t>
            </w:r>
          </w:p>
        </w:tc>
        <w:tc>
          <w:tcPr>
            <w:tcW w:w="958" w:type="dxa"/>
            <w:tcBorders>
              <w:left w:val="nil"/>
              <w:right w:val="nil"/>
            </w:tcBorders>
            <w:vAlign w:val="center"/>
          </w:tcPr>
          <w:p w14:paraId="3E8C141C" w14:textId="7ECE54B4" w:rsidR="00606834" w:rsidRDefault="00606834" w:rsidP="00B613F9">
            <w:pPr>
              <w:jc w:val="center"/>
              <w:rPr>
                <w:lang w:val="pt-PT"/>
              </w:rPr>
            </w:pPr>
            <w:r>
              <w:rPr>
                <w:lang w:val="pt-PT"/>
              </w:rPr>
              <w:t>0,7</w:t>
            </w:r>
            <w:r>
              <w:rPr>
                <w:lang w:val="pt-PT"/>
              </w:rPr>
              <w:t>688</w:t>
            </w:r>
          </w:p>
        </w:tc>
      </w:tr>
      <w:tr w:rsidR="00606834" w14:paraId="532BF02D" w14:textId="77777777" w:rsidTr="00F93421">
        <w:tc>
          <w:tcPr>
            <w:tcW w:w="1870" w:type="dxa"/>
            <w:gridSpan w:val="2"/>
            <w:tcBorders>
              <w:left w:val="nil"/>
              <w:bottom w:val="single" w:sz="4" w:space="0" w:color="auto"/>
              <w:right w:val="nil"/>
            </w:tcBorders>
            <w:vAlign w:val="center"/>
          </w:tcPr>
          <w:p w14:paraId="6756BC55" w14:textId="77777777" w:rsidR="00606834" w:rsidRDefault="00606834" w:rsidP="00B613F9">
            <w:pPr>
              <w:jc w:val="center"/>
              <w:rPr>
                <w:lang w:val="pt-PT"/>
              </w:rPr>
            </w:pPr>
            <w:r>
              <w:rPr>
                <w:lang w:val="pt-PT"/>
              </w:rPr>
              <w:t>SFS (backward)</w:t>
            </w:r>
          </w:p>
        </w:tc>
        <w:tc>
          <w:tcPr>
            <w:tcW w:w="1387" w:type="dxa"/>
            <w:tcBorders>
              <w:left w:val="nil"/>
              <w:bottom w:val="single" w:sz="4" w:space="0" w:color="auto"/>
              <w:right w:val="nil"/>
            </w:tcBorders>
            <w:vAlign w:val="center"/>
          </w:tcPr>
          <w:p w14:paraId="058403B1" w14:textId="77777777" w:rsidR="00606834" w:rsidRDefault="00606834" w:rsidP="00B613F9">
            <w:pPr>
              <w:jc w:val="center"/>
              <w:rPr>
                <w:lang w:val="pt-PT"/>
              </w:rPr>
            </w:pPr>
            <w:r>
              <w:rPr>
                <w:lang w:val="pt-PT"/>
              </w:rPr>
              <w:t>17</w:t>
            </w:r>
          </w:p>
        </w:tc>
        <w:tc>
          <w:tcPr>
            <w:tcW w:w="1133" w:type="dxa"/>
            <w:tcBorders>
              <w:left w:val="nil"/>
              <w:bottom w:val="single" w:sz="4" w:space="0" w:color="auto"/>
              <w:right w:val="nil"/>
            </w:tcBorders>
            <w:vAlign w:val="center"/>
          </w:tcPr>
          <w:p w14:paraId="348E459D" w14:textId="7B1A4C4B" w:rsidR="00606834" w:rsidRDefault="00F93421" w:rsidP="00B613F9">
            <w:pPr>
              <w:jc w:val="center"/>
              <w:rPr>
                <w:lang w:val="pt-PT"/>
              </w:rPr>
            </w:pPr>
            <w:r>
              <w:rPr>
                <w:lang w:val="pt-PT"/>
              </w:rPr>
              <w:t>71,97</w:t>
            </w:r>
          </w:p>
        </w:tc>
        <w:tc>
          <w:tcPr>
            <w:tcW w:w="1417" w:type="dxa"/>
            <w:tcBorders>
              <w:left w:val="nil"/>
              <w:bottom w:val="single" w:sz="4" w:space="0" w:color="auto"/>
              <w:right w:val="nil"/>
            </w:tcBorders>
            <w:vAlign w:val="center"/>
          </w:tcPr>
          <w:p w14:paraId="5111673C" w14:textId="6CD57EBA" w:rsidR="00606834" w:rsidRDefault="00F93421" w:rsidP="00B613F9">
            <w:pPr>
              <w:jc w:val="center"/>
              <w:rPr>
                <w:lang w:val="pt-PT"/>
              </w:rPr>
            </w:pPr>
            <w:r>
              <w:rPr>
                <w:lang w:val="pt-PT"/>
              </w:rPr>
              <w:t>60</w:t>
            </w:r>
          </w:p>
        </w:tc>
        <w:tc>
          <w:tcPr>
            <w:tcW w:w="1559" w:type="dxa"/>
            <w:tcBorders>
              <w:left w:val="nil"/>
              <w:bottom w:val="single" w:sz="4" w:space="0" w:color="auto"/>
              <w:right w:val="nil"/>
            </w:tcBorders>
            <w:vAlign w:val="center"/>
          </w:tcPr>
          <w:p w14:paraId="23B2426A" w14:textId="40594AAD" w:rsidR="00606834" w:rsidRDefault="00F93421" w:rsidP="00B613F9">
            <w:pPr>
              <w:jc w:val="center"/>
              <w:rPr>
                <w:lang w:val="pt-PT"/>
              </w:rPr>
            </w:pPr>
            <w:r>
              <w:rPr>
                <w:lang w:val="pt-PT"/>
              </w:rPr>
              <w:t>41,18</w:t>
            </w:r>
          </w:p>
        </w:tc>
        <w:tc>
          <w:tcPr>
            <w:tcW w:w="748" w:type="dxa"/>
            <w:tcBorders>
              <w:left w:val="nil"/>
              <w:bottom w:val="single" w:sz="4" w:space="0" w:color="auto"/>
              <w:right w:val="nil"/>
            </w:tcBorders>
          </w:tcPr>
          <w:p w14:paraId="08AA9947" w14:textId="48A7A068" w:rsidR="00606834" w:rsidRDefault="00F93421" w:rsidP="00B613F9">
            <w:pPr>
              <w:jc w:val="center"/>
              <w:rPr>
                <w:lang w:val="pt-PT"/>
              </w:rPr>
            </w:pPr>
            <w:r>
              <w:rPr>
                <w:lang w:val="pt-PT"/>
              </w:rPr>
              <w:t>48,84</w:t>
            </w:r>
          </w:p>
        </w:tc>
        <w:tc>
          <w:tcPr>
            <w:tcW w:w="958" w:type="dxa"/>
            <w:tcBorders>
              <w:left w:val="nil"/>
              <w:bottom w:val="single" w:sz="4" w:space="0" w:color="auto"/>
              <w:right w:val="nil"/>
            </w:tcBorders>
            <w:vAlign w:val="center"/>
          </w:tcPr>
          <w:p w14:paraId="13C6F82F" w14:textId="6CAD2C6C" w:rsidR="00606834" w:rsidRDefault="00606834" w:rsidP="00B613F9">
            <w:pPr>
              <w:jc w:val="center"/>
              <w:rPr>
                <w:lang w:val="pt-PT"/>
              </w:rPr>
            </w:pPr>
            <w:r>
              <w:rPr>
                <w:lang w:val="pt-PT"/>
              </w:rPr>
              <w:t>0,</w:t>
            </w:r>
            <w:r w:rsidR="00F93421">
              <w:rPr>
                <w:lang w:val="pt-PT"/>
              </w:rPr>
              <w:t>7494</w:t>
            </w:r>
          </w:p>
        </w:tc>
      </w:tr>
      <w:tr w:rsidR="00606834" w14:paraId="6FC3A9F4" w14:textId="77777777" w:rsidTr="00F93421">
        <w:tc>
          <w:tcPr>
            <w:tcW w:w="1870" w:type="dxa"/>
            <w:gridSpan w:val="2"/>
            <w:tcBorders>
              <w:left w:val="nil"/>
              <w:right w:val="nil"/>
            </w:tcBorders>
            <w:vAlign w:val="center"/>
          </w:tcPr>
          <w:p w14:paraId="57A9C4AA" w14:textId="77777777" w:rsidR="00606834" w:rsidRDefault="00606834" w:rsidP="00B613F9">
            <w:pPr>
              <w:jc w:val="center"/>
              <w:rPr>
                <w:lang w:val="pt-PT"/>
              </w:rPr>
            </w:pPr>
            <w:r>
              <w:rPr>
                <w:lang w:val="pt-PT"/>
              </w:rPr>
              <w:t>SFS (stepwise forward)</w:t>
            </w:r>
          </w:p>
        </w:tc>
        <w:tc>
          <w:tcPr>
            <w:tcW w:w="1387" w:type="dxa"/>
            <w:tcBorders>
              <w:left w:val="nil"/>
              <w:right w:val="nil"/>
            </w:tcBorders>
            <w:vAlign w:val="center"/>
          </w:tcPr>
          <w:p w14:paraId="26EA9131" w14:textId="77777777" w:rsidR="00606834" w:rsidRDefault="00606834" w:rsidP="00B613F9">
            <w:pPr>
              <w:jc w:val="center"/>
              <w:rPr>
                <w:lang w:val="pt-PT"/>
              </w:rPr>
            </w:pPr>
            <w:r>
              <w:rPr>
                <w:lang w:val="pt-PT"/>
              </w:rPr>
              <w:t>23</w:t>
            </w:r>
          </w:p>
        </w:tc>
        <w:tc>
          <w:tcPr>
            <w:tcW w:w="1133" w:type="dxa"/>
            <w:tcBorders>
              <w:left w:val="nil"/>
              <w:right w:val="nil"/>
            </w:tcBorders>
            <w:vAlign w:val="center"/>
          </w:tcPr>
          <w:p w14:paraId="0FD0B9B4" w14:textId="77777777" w:rsidR="00606834" w:rsidRDefault="00606834" w:rsidP="00B613F9">
            <w:pPr>
              <w:jc w:val="center"/>
              <w:rPr>
                <w:lang w:val="pt-PT"/>
              </w:rPr>
            </w:pPr>
            <w:r>
              <w:rPr>
                <w:lang w:val="pt-PT"/>
              </w:rPr>
              <w:t>80,25</w:t>
            </w:r>
          </w:p>
        </w:tc>
        <w:tc>
          <w:tcPr>
            <w:tcW w:w="1417" w:type="dxa"/>
            <w:tcBorders>
              <w:left w:val="nil"/>
              <w:right w:val="nil"/>
            </w:tcBorders>
            <w:vAlign w:val="center"/>
          </w:tcPr>
          <w:p w14:paraId="5570EB02" w14:textId="77777777" w:rsidR="00606834" w:rsidRDefault="00606834" w:rsidP="00B613F9">
            <w:pPr>
              <w:jc w:val="center"/>
              <w:rPr>
                <w:lang w:val="pt-PT"/>
              </w:rPr>
            </w:pPr>
            <w:r>
              <w:rPr>
                <w:lang w:val="pt-PT"/>
              </w:rPr>
              <w:t>48,57</w:t>
            </w:r>
          </w:p>
        </w:tc>
        <w:tc>
          <w:tcPr>
            <w:tcW w:w="1559" w:type="dxa"/>
            <w:tcBorders>
              <w:left w:val="nil"/>
              <w:right w:val="nil"/>
            </w:tcBorders>
            <w:vAlign w:val="center"/>
          </w:tcPr>
          <w:p w14:paraId="67F4838A" w14:textId="77777777" w:rsidR="00606834" w:rsidRDefault="00606834" w:rsidP="00B613F9">
            <w:pPr>
              <w:jc w:val="center"/>
              <w:rPr>
                <w:lang w:val="pt-PT"/>
              </w:rPr>
            </w:pPr>
            <w:r>
              <w:rPr>
                <w:lang w:val="pt-PT"/>
              </w:rPr>
              <w:t>56,67</w:t>
            </w:r>
          </w:p>
        </w:tc>
        <w:tc>
          <w:tcPr>
            <w:tcW w:w="748" w:type="dxa"/>
            <w:tcBorders>
              <w:left w:val="nil"/>
              <w:right w:val="nil"/>
            </w:tcBorders>
            <w:vAlign w:val="center"/>
          </w:tcPr>
          <w:p w14:paraId="2A6740D7" w14:textId="77777777" w:rsidR="00606834" w:rsidRDefault="00606834" w:rsidP="00B613F9">
            <w:pPr>
              <w:jc w:val="center"/>
              <w:rPr>
                <w:lang w:val="pt-PT"/>
              </w:rPr>
            </w:pPr>
            <w:r>
              <w:rPr>
                <w:lang w:val="pt-PT"/>
              </w:rPr>
              <w:t>52,31</w:t>
            </w:r>
          </w:p>
        </w:tc>
        <w:tc>
          <w:tcPr>
            <w:tcW w:w="958" w:type="dxa"/>
            <w:tcBorders>
              <w:left w:val="nil"/>
              <w:right w:val="nil"/>
            </w:tcBorders>
            <w:vAlign w:val="center"/>
          </w:tcPr>
          <w:p w14:paraId="562F4DAC" w14:textId="77777777" w:rsidR="00606834" w:rsidRDefault="00606834" w:rsidP="00B613F9">
            <w:pPr>
              <w:jc w:val="center"/>
              <w:rPr>
                <w:lang w:val="pt-PT"/>
              </w:rPr>
            </w:pPr>
            <w:r>
              <w:rPr>
                <w:lang w:val="pt-PT"/>
              </w:rPr>
              <w:t>0,7941</w:t>
            </w:r>
          </w:p>
        </w:tc>
      </w:tr>
      <w:tr w:rsidR="00606834" w14:paraId="2E693AD6" w14:textId="77777777" w:rsidTr="00F93421">
        <w:tc>
          <w:tcPr>
            <w:tcW w:w="1870" w:type="dxa"/>
            <w:gridSpan w:val="2"/>
            <w:tcBorders>
              <w:left w:val="nil"/>
              <w:bottom w:val="single" w:sz="4" w:space="0" w:color="auto"/>
              <w:right w:val="nil"/>
            </w:tcBorders>
            <w:vAlign w:val="center"/>
          </w:tcPr>
          <w:p w14:paraId="405BFA1D" w14:textId="77777777" w:rsidR="00606834" w:rsidRDefault="00606834" w:rsidP="00B613F9">
            <w:pPr>
              <w:jc w:val="center"/>
              <w:rPr>
                <w:lang w:val="pt-PT"/>
              </w:rPr>
            </w:pPr>
            <w:r>
              <w:rPr>
                <w:lang w:val="pt-PT"/>
              </w:rPr>
              <w:t>SFS (stepwise backward)</w:t>
            </w:r>
          </w:p>
        </w:tc>
        <w:tc>
          <w:tcPr>
            <w:tcW w:w="1387" w:type="dxa"/>
            <w:tcBorders>
              <w:left w:val="nil"/>
              <w:bottom w:val="single" w:sz="4" w:space="0" w:color="auto"/>
              <w:right w:val="nil"/>
            </w:tcBorders>
            <w:vAlign w:val="center"/>
          </w:tcPr>
          <w:p w14:paraId="239709C5" w14:textId="77777777" w:rsidR="00606834" w:rsidRDefault="00606834" w:rsidP="00B613F9">
            <w:pPr>
              <w:jc w:val="center"/>
              <w:rPr>
                <w:lang w:val="pt-PT"/>
              </w:rPr>
            </w:pPr>
            <w:r>
              <w:rPr>
                <w:lang w:val="pt-PT"/>
              </w:rPr>
              <w:t>23</w:t>
            </w:r>
          </w:p>
        </w:tc>
        <w:tc>
          <w:tcPr>
            <w:tcW w:w="1133" w:type="dxa"/>
            <w:tcBorders>
              <w:left w:val="nil"/>
              <w:bottom w:val="single" w:sz="4" w:space="0" w:color="auto"/>
              <w:right w:val="nil"/>
            </w:tcBorders>
            <w:vAlign w:val="center"/>
          </w:tcPr>
          <w:p w14:paraId="745E9F3C" w14:textId="60CAA63C" w:rsidR="00606834" w:rsidRDefault="00606834" w:rsidP="00B613F9">
            <w:pPr>
              <w:jc w:val="center"/>
              <w:rPr>
                <w:lang w:val="pt-PT"/>
              </w:rPr>
            </w:pPr>
            <w:r>
              <w:rPr>
                <w:lang w:val="pt-PT"/>
              </w:rPr>
              <w:t>80,</w:t>
            </w:r>
            <w:r w:rsidR="00F93421">
              <w:rPr>
                <w:lang w:val="pt-PT"/>
              </w:rPr>
              <w:t>89</w:t>
            </w:r>
          </w:p>
        </w:tc>
        <w:tc>
          <w:tcPr>
            <w:tcW w:w="1417" w:type="dxa"/>
            <w:tcBorders>
              <w:left w:val="nil"/>
              <w:bottom w:val="single" w:sz="4" w:space="0" w:color="auto"/>
              <w:right w:val="nil"/>
            </w:tcBorders>
            <w:vAlign w:val="center"/>
          </w:tcPr>
          <w:p w14:paraId="6D0FA460" w14:textId="7825EF3B" w:rsidR="00606834" w:rsidRDefault="00606834" w:rsidP="00B613F9">
            <w:pPr>
              <w:jc w:val="center"/>
              <w:rPr>
                <w:lang w:val="pt-PT"/>
              </w:rPr>
            </w:pPr>
            <w:r>
              <w:rPr>
                <w:lang w:val="pt-PT"/>
              </w:rPr>
              <w:t>4</w:t>
            </w:r>
            <w:r w:rsidR="00F93421">
              <w:rPr>
                <w:lang w:val="pt-PT"/>
              </w:rPr>
              <w:t>5</w:t>
            </w:r>
            <w:r>
              <w:rPr>
                <w:lang w:val="pt-PT"/>
              </w:rPr>
              <w:t>,</w:t>
            </w:r>
            <w:r w:rsidR="00F93421">
              <w:rPr>
                <w:lang w:val="pt-PT"/>
              </w:rPr>
              <w:t>71</w:t>
            </w:r>
          </w:p>
        </w:tc>
        <w:tc>
          <w:tcPr>
            <w:tcW w:w="1559" w:type="dxa"/>
            <w:tcBorders>
              <w:left w:val="nil"/>
              <w:bottom w:val="single" w:sz="4" w:space="0" w:color="auto"/>
              <w:right w:val="nil"/>
            </w:tcBorders>
            <w:vAlign w:val="center"/>
          </w:tcPr>
          <w:p w14:paraId="0C21E027" w14:textId="52128D93" w:rsidR="00606834" w:rsidRDefault="00606834" w:rsidP="00B613F9">
            <w:pPr>
              <w:jc w:val="center"/>
              <w:rPr>
                <w:lang w:val="pt-PT"/>
              </w:rPr>
            </w:pPr>
            <w:r>
              <w:rPr>
                <w:lang w:val="pt-PT"/>
              </w:rPr>
              <w:t>5</w:t>
            </w:r>
            <w:r w:rsidR="00F93421">
              <w:rPr>
                <w:lang w:val="pt-PT"/>
              </w:rPr>
              <w:t>9</w:t>
            </w:r>
            <w:r>
              <w:rPr>
                <w:lang w:val="pt-PT"/>
              </w:rPr>
              <w:t>,</w:t>
            </w:r>
            <w:r w:rsidR="00F93421">
              <w:rPr>
                <w:lang w:val="pt-PT"/>
              </w:rPr>
              <w:t>26</w:t>
            </w:r>
          </w:p>
        </w:tc>
        <w:tc>
          <w:tcPr>
            <w:tcW w:w="748" w:type="dxa"/>
            <w:tcBorders>
              <w:left w:val="nil"/>
              <w:bottom w:val="single" w:sz="4" w:space="0" w:color="auto"/>
              <w:right w:val="nil"/>
            </w:tcBorders>
            <w:vAlign w:val="center"/>
          </w:tcPr>
          <w:p w14:paraId="0AA0F397" w14:textId="2D2CFCB6" w:rsidR="00606834" w:rsidRDefault="00606834" w:rsidP="00B613F9">
            <w:pPr>
              <w:jc w:val="center"/>
              <w:rPr>
                <w:lang w:val="pt-PT"/>
              </w:rPr>
            </w:pPr>
            <w:r>
              <w:rPr>
                <w:lang w:val="pt-PT"/>
              </w:rPr>
              <w:t>5</w:t>
            </w:r>
            <w:r w:rsidR="00F93421">
              <w:rPr>
                <w:lang w:val="pt-PT"/>
              </w:rPr>
              <w:t>1</w:t>
            </w:r>
            <w:r>
              <w:rPr>
                <w:lang w:val="pt-PT"/>
              </w:rPr>
              <w:t>,</w:t>
            </w:r>
            <w:r w:rsidR="00F93421">
              <w:rPr>
                <w:lang w:val="pt-PT"/>
              </w:rPr>
              <w:t>6</w:t>
            </w:r>
            <w:r>
              <w:rPr>
                <w:lang w:val="pt-PT"/>
              </w:rPr>
              <w:t>1</w:t>
            </w:r>
          </w:p>
        </w:tc>
        <w:tc>
          <w:tcPr>
            <w:tcW w:w="958" w:type="dxa"/>
            <w:tcBorders>
              <w:left w:val="nil"/>
              <w:bottom w:val="single" w:sz="4" w:space="0" w:color="auto"/>
              <w:right w:val="nil"/>
            </w:tcBorders>
            <w:vAlign w:val="center"/>
          </w:tcPr>
          <w:p w14:paraId="5BAD9CE7" w14:textId="7868F67B" w:rsidR="00606834" w:rsidRDefault="00606834" w:rsidP="00B613F9">
            <w:pPr>
              <w:jc w:val="center"/>
              <w:rPr>
                <w:lang w:val="pt-PT"/>
              </w:rPr>
            </w:pPr>
            <w:r>
              <w:rPr>
                <w:lang w:val="pt-PT"/>
              </w:rPr>
              <w:t>0,79</w:t>
            </w:r>
            <w:r w:rsidR="00F93421">
              <w:rPr>
                <w:lang w:val="pt-PT"/>
              </w:rPr>
              <w:t>88</w:t>
            </w:r>
          </w:p>
        </w:tc>
      </w:tr>
      <w:tr w:rsidR="00606834" w14:paraId="13D8BB5E" w14:textId="77777777" w:rsidTr="00F93421">
        <w:tc>
          <w:tcPr>
            <w:tcW w:w="1870" w:type="dxa"/>
            <w:gridSpan w:val="2"/>
            <w:tcBorders>
              <w:left w:val="nil"/>
              <w:bottom w:val="single" w:sz="4" w:space="0" w:color="auto"/>
              <w:right w:val="nil"/>
            </w:tcBorders>
            <w:vAlign w:val="center"/>
          </w:tcPr>
          <w:p w14:paraId="1602F352" w14:textId="77777777" w:rsidR="00606834" w:rsidRDefault="00606834" w:rsidP="00B613F9">
            <w:pPr>
              <w:jc w:val="center"/>
              <w:rPr>
                <w:lang w:val="pt-PT"/>
              </w:rPr>
            </w:pPr>
            <w:r>
              <w:rPr>
                <w:lang w:val="pt-PT"/>
              </w:rPr>
              <w:t>RFECV</w:t>
            </w:r>
          </w:p>
        </w:tc>
        <w:tc>
          <w:tcPr>
            <w:tcW w:w="1387" w:type="dxa"/>
            <w:tcBorders>
              <w:left w:val="nil"/>
              <w:bottom w:val="single" w:sz="4" w:space="0" w:color="auto"/>
              <w:right w:val="nil"/>
            </w:tcBorders>
            <w:vAlign w:val="center"/>
          </w:tcPr>
          <w:p w14:paraId="0A3D4086" w14:textId="77777777" w:rsidR="00606834" w:rsidRDefault="00606834" w:rsidP="00B613F9">
            <w:pPr>
              <w:jc w:val="center"/>
              <w:rPr>
                <w:lang w:val="pt-PT"/>
              </w:rPr>
            </w:pPr>
            <w:r>
              <w:rPr>
                <w:lang w:val="pt-PT"/>
              </w:rPr>
              <w:t>21</w:t>
            </w:r>
          </w:p>
        </w:tc>
        <w:tc>
          <w:tcPr>
            <w:tcW w:w="1133" w:type="dxa"/>
            <w:tcBorders>
              <w:left w:val="nil"/>
              <w:bottom w:val="single" w:sz="4" w:space="0" w:color="auto"/>
              <w:right w:val="nil"/>
            </w:tcBorders>
            <w:vAlign w:val="center"/>
          </w:tcPr>
          <w:p w14:paraId="6AE0FCD7" w14:textId="77777777" w:rsidR="00606834" w:rsidRDefault="00606834" w:rsidP="00B613F9">
            <w:pPr>
              <w:jc w:val="center"/>
              <w:rPr>
                <w:lang w:val="pt-PT"/>
              </w:rPr>
            </w:pPr>
            <w:r>
              <w:rPr>
                <w:lang w:val="pt-PT"/>
              </w:rPr>
              <w:t>80,89</w:t>
            </w:r>
          </w:p>
        </w:tc>
        <w:tc>
          <w:tcPr>
            <w:tcW w:w="1417" w:type="dxa"/>
            <w:tcBorders>
              <w:left w:val="nil"/>
              <w:bottom w:val="single" w:sz="4" w:space="0" w:color="auto"/>
              <w:right w:val="nil"/>
            </w:tcBorders>
            <w:vAlign w:val="center"/>
          </w:tcPr>
          <w:p w14:paraId="5450ABBB" w14:textId="77777777" w:rsidR="00606834" w:rsidRDefault="00606834" w:rsidP="00B613F9">
            <w:pPr>
              <w:jc w:val="center"/>
              <w:rPr>
                <w:lang w:val="pt-PT"/>
              </w:rPr>
            </w:pPr>
            <w:r>
              <w:rPr>
                <w:lang w:val="pt-PT"/>
              </w:rPr>
              <w:t>60</w:t>
            </w:r>
          </w:p>
        </w:tc>
        <w:tc>
          <w:tcPr>
            <w:tcW w:w="1559" w:type="dxa"/>
            <w:tcBorders>
              <w:left w:val="nil"/>
              <w:bottom w:val="single" w:sz="4" w:space="0" w:color="auto"/>
              <w:right w:val="nil"/>
            </w:tcBorders>
            <w:vAlign w:val="center"/>
          </w:tcPr>
          <w:p w14:paraId="35D906DE" w14:textId="77777777" w:rsidR="00606834" w:rsidRDefault="00606834" w:rsidP="00B613F9">
            <w:pPr>
              <w:jc w:val="center"/>
              <w:rPr>
                <w:lang w:val="pt-PT"/>
              </w:rPr>
            </w:pPr>
            <w:r>
              <w:rPr>
                <w:lang w:val="pt-PT"/>
              </w:rPr>
              <w:t>56,76</w:t>
            </w:r>
          </w:p>
        </w:tc>
        <w:tc>
          <w:tcPr>
            <w:tcW w:w="748" w:type="dxa"/>
            <w:tcBorders>
              <w:left w:val="nil"/>
              <w:bottom w:val="single" w:sz="4" w:space="0" w:color="auto"/>
              <w:right w:val="nil"/>
            </w:tcBorders>
          </w:tcPr>
          <w:p w14:paraId="61E935A2" w14:textId="77777777" w:rsidR="00606834" w:rsidRDefault="00606834" w:rsidP="00B613F9">
            <w:pPr>
              <w:jc w:val="center"/>
              <w:rPr>
                <w:lang w:val="pt-PT"/>
              </w:rPr>
            </w:pPr>
            <w:r>
              <w:rPr>
                <w:lang w:val="pt-PT"/>
              </w:rPr>
              <w:t>58,33</w:t>
            </w:r>
          </w:p>
        </w:tc>
        <w:tc>
          <w:tcPr>
            <w:tcW w:w="958" w:type="dxa"/>
            <w:tcBorders>
              <w:left w:val="nil"/>
              <w:bottom w:val="single" w:sz="4" w:space="0" w:color="auto"/>
              <w:right w:val="nil"/>
            </w:tcBorders>
            <w:vAlign w:val="center"/>
          </w:tcPr>
          <w:p w14:paraId="4ABB7087" w14:textId="55B1475A" w:rsidR="00606834" w:rsidRDefault="00606834" w:rsidP="00B613F9">
            <w:pPr>
              <w:jc w:val="center"/>
              <w:rPr>
                <w:lang w:val="pt-PT"/>
              </w:rPr>
            </w:pPr>
            <w:r>
              <w:rPr>
                <w:lang w:val="pt-PT"/>
              </w:rPr>
              <w:t>0,79</w:t>
            </w:r>
            <w:r w:rsidR="00493205">
              <w:rPr>
                <w:lang w:val="pt-PT"/>
              </w:rPr>
              <w:t>30</w:t>
            </w:r>
          </w:p>
        </w:tc>
      </w:tr>
    </w:tbl>
    <w:p w14:paraId="67A10237" w14:textId="26DEE334" w:rsidR="00606834" w:rsidRDefault="00606834" w:rsidP="00606834">
      <w:pPr>
        <w:rPr>
          <w:lang w:val="pt-BR"/>
        </w:rPr>
      </w:pPr>
    </w:p>
    <w:p w14:paraId="77CD8E24" w14:textId="23D2FE21" w:rsidR="007822CE" w:rsidRDefault="007822CE" w:rsidP="00941175">
      <w:pPr>
        <w:rPr>
          <w:lang w:val="pt-PT" w:eastAsia="x-none"/>
        </w:rPr>
      </w:pPr>
    </w:p>
    <w:p w14:paraId="706C05FC" w14:textId="7B2E981E" w:rsidR="007822CE" w:rsidRDefault="007822CE" w:rsidP="00941175">
      <w:pPr>
        <w:rPr>
          <w:lang w:val="pt-PT" w:eastAsia="x-none"/>
        </w:rPr>
      </w:pPr>
    </w:p>
    <w:p w14:paraId="458EB59A" w14:textId="77777777" w:rsidR="007822CE" w:rsidRDefault="007822CE" w:rsidP="00941175">
      <w:pPr>
        <w:rPr>
          <w:lang w:val="pt-PT" w:eastAsia="x-none"/>
        </w:rPr>
      </w:pPr>
    </w:p>
    <w:p w14:paraId="42682AE3" w14:textId="31421045" w:rsidR="007822CE" w:rsidRDefault="007822CE" w:rsidP="00941175">
      <w:pPr>
        <w:rPr>
          <w:lang w:val="pt-PT" w:eastAsia="x-none"/>
        </w:rPr>
      </w:pPr>
    </w:p>
    <w:p w14:paraId="7E72EC96" w14:textId="77777777" w:rsidR="00180A82" w:rsidRPr="00F2287F" w:rsidRDefault="00180A82" w:rsidP="00056878">
      <w:pPr>
        <w:rPr>
          <w:lang w:val="pt-PT" w:eastAsia="x-none"/>
        </w:rPr>
      </w:pPr>
    </w:p>
    <w:p w14:paraId="3C0661A3" w14:textId="246CCA35" w:rsidR="000079F8" w:rsidRPr="00F2287F" w:rsidRDefault="000079F8" w:rsidP="000079F8">
      <w:pPr>
        <w:pStyle w:val="Heading2"/>
        <w:rPr>
          <w:lang w:val="pt-PT"/>
        </w:rPr>
      </w:pPr>
      <w:bookmarkStart w:id="152" w:name="_Toc95861046"/>
      <w:r w:rsidRPr="00F2287F">
        <w:rPr>
          <w:lang w:val="pt-PT"/>
        </w:rPr>
        <w:lastRenderedPageBreak/>
        <w:t>Seleção do melhor modelo</w:t>
      </w:r>
      <w:bookmarkEnd w:id="152"/>
      <w:r w:rsidRPr="00F2287F">
        <w:rPr>
          <w:lang w:val="pt-PT"/>
        </w:rPr>
        <w:t xml:space="preserve"> </w:t>
      </w:r>
    </w:p>
    <w:p w14:paraId="53283164" w14:textId="15123D64" w:rsidR="000A7A53" w:rsidRDefault="000079F8" w:rsidP="000079F8">
      <w:pPr>
        <w:ind w:firstLine="567"/>
        <w:rPr>
          <w:lang w:val="pt-PT"/>
        </w:rPr>
      </w:pPr>
      <w:r w:rsidRPr="00F2287F">
        <w:rPr>
          <w:lang w:val="pt-PT" w:eastAsia="x-none"/>
        </w:rPr>
        <w:t>Após a seleção das variáveis candidatas a serem implementadas nos modelos RF e RL, procedeu-se à construção de possíveis modelos</w:t>
      </w:r>
      <w:r w:rsidRPr="00F2287F">
        <w:rPr>
          <w:lang w:val="pt-PT"/>
        </w:rPr>
        <w:t>. E</w:t>
      </w:r>
      <w:r w:rsidR="009A7751" w:rsidRPr="00F2287F">
        <w:rPr>
          <w:lang w:val="pt-PT"/>
        </w:rPr>
        <w:t xml:space="preserve">, de modo a ser possível a seleção do modelo que produz melhores resultados, será </w:t>
      </w:r>
      <w:r w:rsidRPr="00F2287F">
        <w:rPr>
          <w:lang w:val="pt-PT"/>
        </w:rPr>
        <w:t>feita uma análise dos resultados relativos à qualidade de ajuste e à capacidade de desempenho, de forma a escolher o melhor modelo a ser utilizado como classificador.</w:t>
      </w:r>
    </w:p>
    <w:p w14:paraId="78DF1944" w14:textId="21D92DDB" w:rsidR="007822CE" w:rsidRDefault="007822CE" w:rsidP="000079F8">
      <w:pPr>
        <w:ind w:firstLine="567"/>
        <w:rPr>
          <w:lang w:val="pt-PT"/>
        </w:rPr>
      </w:pPr>
    </w:p>
    <w:p w14:paraId="23C0F09E" w14:textId="3BDBB0DE" w:rsidR="007822CE" w:rsidRDefault="007822CE" w:rsidP="000079F8">
      <w:pPr>
        <w:ind w:firstLine="567"/>
        <w:rPr>
          <w:lang w:val="pt-PT"/>
        </w:rPr>
      </w:pPr>
    </w:p>
    <w:p w14:paraId="761D1BD2" w14:textId="55C14C10" w:rsidR="007822CE" w:rsidRDefault="007822CE" w:rsidP="000079F8">
      <w:pPr>
        <w:ind w:firstLine="567"/>
        <w:rPr>
          <w:lang w:val="pt-PT"/>
        </w:rPr>
      </w:pPr>
    </w:p>
    <w:tbl>
      <w:tblPr>
        <w:tblStyle w:val="TableGrid"/>
        <w:tblW w:w="9067" w:type="dxa"/>
        <w:tblLook w:val="04A0" w:firstRow="1" w:lastRow="0" w:firstColumn="1" w:lastColumn="0" w:noHBand="0" w:noVBand="1"/>
      </w:tblPr>
      <w:tblGrid>
        <w:gridCol w:w="1827"/>
        <w:gridCol w:w="2103"/>
        <w:gridCol w:w="1000"/>
        <w:gridCol w:w="1416"/>
        <w:gridCol w:w="1461"/>
        <w:gridCol w:w="1260"/>
      </w:tblGrid>
      <w:tr w:rsidR="007822CE" w14:paraId="4FD5FD72" w14:textId="77777777" w:rsidTr="00B613F9">
        <w:tc>
          <w:tcPr>
            <w:tcW w:w="1827" w:type="dxa"/>
            <w:vAlign w:val="center"/>
          </w:tcPr>
          <w:p w14:paraId="7026F022" w14:textId="77777777" w:rsidR="007822CE" w:rsidRDefault="007822CE" w:rsidP="00B613F9">
            <w:pPr>
              <w:jc w:val="center"/>
              <w:rPr>
                <w:lang w:val="pt-PT"/>
              </w:rPr>
            </w:pPr>
            <w:r>
              <w:rPr>
                <w:lang w:val="pt-PT"/>
              </w:rPr>
              <w:t>Algoritmo de classificação</w:t>
            </w:r>
          </w:p>
        </w:tc>
        <w:tc>
          <w:tcPr>
            <w:tcW w:w="2129" w:type="dxa"/>
            <w:vAlign w:val="center"/>
          </w:tcPr>
          <w:p w14:paraId="20D72D95" w14:textId="77777777" w:rsidR="007822CE" w:rsidRDefault="007822CE" w:rsidP="00B613F9">
            <w:pPr>
              <w:jc w:val="center"/>
              <w:rPr>
                <w:lang w:val="pt-PT"/>
              </w:rPr>
            </w:pPr>
            <w:r>
              <w:rPr>
                <w:lang w:val="pt-PT"/>
              </w:rPr>
              <w:t>Método de seleção de variáveis</w:t>
            </w:r>
          </w:p>
        </w:tc>
        <w:tc>
          <w:tcPr>
            <w:tcW w:w="1001" w:type="dxa"/>
            <w:vAlign w:val="center"/>
          </w:tcPr>
          <w:p w14:paraId="79FC6FE3" w14:textId="77777777" w:rsidR="007822CE" w:rsidRDefault="007822CE" w:rsidP="00B613F9">
            <w:pPr>
              <w:jc w:val="center"/>
              <w:rPr>
                <w:lang w:val="pt-PT"/>
              </w:rPr>
            </w:pPr>
            <w:r>
              <w:rPr>
                <w:lang w:val="pt-PT"/>
              </w:rPr>
              <w:t>Precisão</w:t>
            </w:r>
          </w:p>
        </w:tc>
        <w:tc>
          <w:tcPr>
            <w:tcW w:w="1417" w:type="dxa"/>
            <w:vAlign w:val="center"/>
          </w:tcPr>
          <w:p w14:paraId="645D5199" w14:textId="77777777" w:rsidR="007822CE" w:rsidRDefault="007822CE" w:rsidP="00B613F9">
            <w:pPr>
              <w:jc w:val="center"/>
              <w:rPr>
                <w:lang w:val="pt-PT"/>
              </w:rPr>
            </w:pPr>
            <w:r>
              <w:rPr>
                <w:lang w:val="pt-PT"/>
              </w:rPr>
              <w:t>Sensibilidade</w:t>
            </w:r>
          </w:p>
        </w:tc>
        <w:tc>
          <w:tcPr>
            <w:tcW w:w="1418" w:type="dxa"/>
            <w:vAlign w:val="center"/>
          </w:tcPr>
          <w:p w14:paraId="6B10376A" w14:textId="77777777" w:rsidR="007822CE" w:rsidRDefault="007822CE" w:rsidP="00B613F9">
            <w:pPr>
              <w:jc w:val="center"/>
              <w:rPr>
                <w:lang w:val="pt-PT"/>
              </w:rPr>
            </w:pPr>
            <w:r>
              <w:rPr>
                <w:lang w:val="pt-PT"/>
              </w:rPr>
              <w:t>Especificidade</w:t>
            </w:r>
          </w:p>
        </w:tc>
        <w:tc>
          <w:tcPr>
            <w:tcW w:w="1275" w:type="dxa"/>
            <w:vAlign w:val="center"/>
          </w:tcPr>
          <w:p w14:paraId="682ADFBB" w14:textId="77777777" w:rsidR="007822CE" w:rsidRDefault="007822CE" w:rsidP="00B613F9">
            <w:pPr>
              <w:jc w:val="center"/>
              <w:rPr>
                <w:lang w:val="pt-PT"/>
              </w:rPr>
            </w:pPr>
            <w:r>
              <w:rPr>
                <w:lang w:val="pt-PT"/>
              </w:rPr>
              <w:t>AUC</w:t>
            </w:r>
          </w:p>
        </w:tc>
      </w:tr>
      <w:tr w:rsidR="007822CE" w14:paraId="62435A59" w14:textId="77777777" w:rsidTr="00B613F9">
        <w:tc>
          <w:tcPr>
            <w:tcW w:w="1827" w:type="dxa"/>
            <w:vMerge w:val="restart"/>
            <w:vAlign w:val="center"/>
          </w:tcPr>
          <w:p w14:paraId="5F68E98F" w14:textId="77777777" w:rsidR="007822CE" w:rsidRDefault="007822CE" w:rsidP="00B613F9">
            <w:pPr>
              <w:jc w:val="center"/>
              <w:rPr>
                <w:lang w:val="pt-PT"/>
              </w:rPr>
            </w:pPr>
            <w:r>
              <w:rPr>
                <w:lang w:val="pt-PT"/>
              </w:rPr>
              <w:t>RandomForest</w:t>
            </w:r>
          </w:p>
        </w:tc>
        <w:tc>
          <w:tcPr>
            <w:tcW w:w="2129" w:type="dxa"/>
            <w:vAlign w:val="center"/>
          </w:tcPr>
          <w:p w14:paraId="56D50969" w14:textId="77777777" w:rsidR="007822CE" w:rsidRDefault="007822CE" w:rsidP="00B613F9">
            <w:pPr>
              <w:jc w:val="center"/>
              <w:rPr>
                <w:lang w:val="pt-PT"/>
              </w:rPr>
            </w:pPr>
            <w:r>
              <w:rPr>
                <w:lang w:val="pt-PT"/>
              </w:rPr>
              <w:t>RFE</w:t>
            </w:r>
          </w:p>
        </w:tc>
        <w:tc>
          <w:tcPr>
            <w:tcW w:w="1001" w:type="dxa"/>
            <w:vAlign w:val="center"/>
          </w:tcPr>
          <w:p w14:paraId="45D6E1A7" w14:textId="77777777" w:rsidR="007822CE" w:rsidRDefault="007822CE" w:rsidP="00B613F9">
            <w:pPr>
              <w:jc w:val="center"/>
              <w:rPr>
                <w:lang w:val="pt-PT"/>
              </w:rPr>
            </w:pPr>
          </w:p>
        </w:tc>
        <w:tc>
          <w:tcPr>
            <w:tcW w:w="1417" w:type="dxa"/>
            <w:vAlign w:val="center"/>
          </w:tcPr>
          <w:p w14:paraId="5F9B9BB5" w14:textId="77777777" w:rsidR="007822CE" w:rsidRDefault="007822CE" w:rsidP="00B613F9">
            <w:pPr>
              <w:jc w:val="center"/>
              <w:rPr>
                <w:lang w:val="pt-PT"/>
              </w:rPr>
            </w:pPr>
          </w:p>
        </w:tc>
        <w:tc>
          <w:tcPr>
            <w:tcW w:w="1418" w:type="dxa"/>
            <w:vAlign w:val="center"/>
          </w:tcPr>
          <w:p w14:paraId="6FB15900" w14:textId="77777777" w:rsidR="007822CE" w:rsidRDefault="007822CE" w:rsidP="00B613F9">
            <w:pPr>
              <w:jc w:val="center"/>
              <w:rPr>
                <w:lang w:val="pt-PT"/>
              </w:rPr>
            </w:pPr>
          </w:p>
        </w:tc>
        <w:tc>
          <w:tcPr>
            <w:tcW w:w="1275" w:type="dxa"/>
            <w:vAlign w:val="center"/>
          </w:tcPr>
          <w:p w14:paraId="01B04493" w14:textId="77777777" w:rsidR="007822CE" w:rsidRDefault="007822CE" w:rsidP="00B613F9">
            <w:pPr>
              <w:jc w:val="center"/>
              <w:rPr>
                <w:lang w:val="pt-PT"/>
              </w:rPr>
            </w:pPr>
          </w:p>
        </w:tc>
      </w:tr>
      <w:tr w:rsidR="007822CE" w14:paraId="2E0ADC36" w14:textId="77777777" w:rsidTr="00B613F9">
        <w:tc>
          <w:tcPr>
            <w:tcW w:w="1827" w:type="dxa"/>
            <w:vMerge/>
            <w:vAlign w:val="center"/>
          </w:tcPr>
          <w:p w14:paraId="4CEDE2D9" w14:textId="77777777" w:rsidR="007822CE" w:rsidRDefault="007822CE" w:rsidP="00B613F9">
            <w:pPr>
              <w:jc w:val="center"/>
              <w:rPr>
                <w:lang w:val="pt-PT"/>
              </w:rPr>
            </w:pPr>
          </w:p>
        </w:tc>
        <w:tc>
          <w:tcPr>
            <w:tcW w:w="2129" w:type="dxa"/>
            <w:vAlign w:val="center"/>
          </w:tcPr>
          <w:p w14:paraId="5D24797E" w14:textId="77777777" w:rsidR="007822CE" w:rsidRDefault="007822CE" w:rsidP="00B613F9">
            <w:pPr>
              <w:jc w:val="center"/>
              <w:rPr>
                <w:lang w:val="pt-PT"/>
              </w:rPr>
            </w:pPr>
            <w:r>
              <w:rPr>
                <w:lang w:val="pt-PT"/>
              </w:rPr>
              <w:t>RFECV</w:t>
            </w:r>
          </w:p>
        </w:tc>
        <w:tc>
          <w:tcPr>
            <w:tcW w:w="1001" w:type="dxa"/>
            <w:vAlign w:val="center"/>
          </w:tcPr>
          <w:p w14:paraId="5B55CEBB" w14:textId="77777777" w:rsidR="007822CE" w:rsidRDefault="007822CE" w:rsidP="00B613F9">
            <w:pPr>
              <w:jc w:val="center"/>
              <w:rPr>
                <w:lang w:val="pt-PT"/>
              </w:rPr>
            </w:pPr>
          </w:p>
        </w:tc>
        <w:tc>
          <w:tcPr>
            <w:tcW w:w="1417" w:type="dxa"/>
            <w:vAlign w:val="center"/>
          </w:tcPr>
          <w:p w14:paraId="05E8D4B9" w14:textId="77777777" w:rsidR="007822CE" w:rsidRDefault="007822CE" w:rsidP="00B613F9">
            <w:pPr>
              <w:jc w:val="center"/>
              <w:rPr>
                <w:lang w:val="pt-PT"/>
              </w:rPr>
            </w:pPr>
          </w:p>
        </w:tc>
        <w:tc>
          <w:tcPr>
            <w:tcW w:w="1418" w:type="dxa"/>
            <w:vAlign w:val="center"/>
          </w:tcPr>
          <w:p w14:paraId="50356930" w14:textId="77777777" w:rsidR="007822CE" w:rsidRDefault="007822CE" w:rsidP="00B613F9">
            <w:pPr>
              <w:jc w:val="center"/>
              <w:rPr>
                <w:lang w:val="pt-PT"/>
              </w:rPr>
            </w:pPr>
          </w:p>
        </w:tc>
        <w:tc>
          <w:tcPr>
            <w:tcW w:w="1275" w:type="dxa"/>
            <w:vAlign w:val="center"/>
          </w:tcPr>
          <w:p w14:paraId="2C11482E" w14:textId="77777777" w:rsidR="007822CE" w:rsidRDefault="007822CE" w:rsidP="00B613F9">
            <w:pPr>
              <w:jc w:val="center"/>
              <w:rPr>
                <w:lang w:val="pt-PT"/>
              </w:rPr>
            </w:pPr>
          </w:p>
        </w:tc>
      </w:tr>
      <w:tr w:rsidR="007822CE" w14:paraId="69A839F3" w14:textId="77777777" w:rsidTr="00B613F9">
        <w:tc>
          <w:tcPr>
            <w:tcW w:w="1827" w:type="dxa"/>
            <w:vMerge/>
            <w:vAlign w:val="center"/>
          </w:tcPr>
          <w:p w14:paraId="71AED2BD" w14:textId="77777777" w:rsidR="007822CE" w:rsidRDefault="007822CE" w:rsidP="00B613F9">
            <w:pPr>
              <w:jc w:val="center"/>
              <w:rPr>
                <w:lang w:val="pt-PT"/>
              </w:rPr>
            </w:pPr>
          </w:p>
        </w:tc>
        <w:tc>
          <w:tcPr>
            <w:tcW w:w="2129" w:type="dxa"/>
            <w:vAlign w:val="center"/>
          </w:tcPr>
          <w:p w14:paraId="5AD795AB" w14:textId="77777777" w:rsidR="007822CE" w:rsidRDefault="007822CE" w:rsidP="00B613F9">
            <w:pPr>
              <w:jc w:val="center"/>
              <w:rPr>
                <w:lang w:val="pt-PT"/>
              </w:rPr>
            </w:pPr>
            <w:r>
              <w:rPr>
                <w:lang w:val="pt-PT"/>
              </w:rPr>
              <w:t>SFS (forward)</w:t>
            </w:r>
          </w:p>
        </w:tc>
        <w:tc>
          <w:tcPr>
            <w:tcW w:w="1001" w:type="dxa"/>
            <w:vAlign w:val="center"/>
          </w:tcPr>
          <w:p w14:paraId="1B95A873" w14:textId="77777777" w:rsidR="007822CE" w:rsidRDefault="007822CE" w:rsidP="00B613F9">
            <w:pPr>
              <w:jc w:val="center"/>
              <w:rPr>
                <w:lang w:val="pt-PT"/>
              </w:rPr>
            </w:pPr>
          </w:p>
        </w:tc>
        <w:tc>
          <w:tcPr>
            <w:tcW w:w="1417" w:type="dxa"/>
            <w:vAlign w:val="center"/>
          </w:tcPr>
          <w:p w14:paraId="576C09C2" w14:textId="77777777" w:rsidR="007822CE" w:rsidRDefault="007822CE" w:rsidP="00B613F9">
            <w:pPr>
              <w:jc w:val="center"/>
              <w:rPr>
                <w:lang w:val="pt-PT"/>
              </w:rPr>
            </w:pPr>
          </w:p>
        </w:tc>
        <w:tc>
          <w:tcPr>
            <w:tcW w:w="1418" w:type="dxa"/>
            <w:vAlign w:val="center"/>
          </w:tcPr>
          <w:p w14:paraId="66BF4A57" w14:textId="77777777" w:rsidR="007822CE" w:rsidRDefault="007822CE" w:rsidP="00B613F9">
            <w:pPr>
              <w:jc w:val="center"/>
              <w:rPr>
                <w:lang w:val="pt-PT"/>
              </w:rPr>
            </w:pPr>
          </w:p>
        </w:tc>
        <w:tc>
          <w:tcPr>
            <w:tcW w:w="1275" w:type="dxa"/>
            <w:vAlign w:val="center"/>
          </w:tcPr>
          <w:p w14:paraId="5393D6E7" w14:textId="77777777" w:rsidR="007822CE" w:rsidRDefault="007822CE" w:rsidP="00B613F9">
            <w:pPr>
              <w:jc w:val="center"/>
              <w:rPr>
                <w:lang w:val="pt-PT"/>
              </w:rPr>
            </w:pPr>
          </w:p>
        </w:tc>
      </w:tr>
      <w:tr w:rsidR="007822CE" w14:paraId="43F4D97A" w14:textId="77777777" w:rsidTr="00B613F9">
        <w:tc>
          <w:tcPr>
            <w:tcW w:w="1827" w:type="dxa"/>
            <w:vMerge w:val="restart"/>
            <w:vAlign w:val="center"/>
          </w:tcPr>
          <w:p w14:paraId="75C41DE7" w14:textId="77777777" w:rsidR="007822CE" w:rsidRDefault="007822CE" w:rsidP="00B613F9">
            <w:pPr>
              <w:jc w:val="center"/>
              <w:rPr>
                <w:lang w:val="pt-PT"/>
              </w:rPr>
            </w:pPr>
            <w:r>
              <w:rPr>
                <w:lang w:val="pt-PT"/>
              </w:rPr>
              <w:t>LogisticRegression</w:t>
            </w:r>
          </w:p>
        </w:tc>
        <w:tc>
          <w:tcPr>
            <w:tcW w:w="2129" w:type="dxa"/>
            <w:vAlign w:val="center"/>
          </w:tcPr>
          <w:p w14:paraId="7FBC2611" w14:textId="77777777" w:rsidR="007822CE" w:rsidRDefault="007822CE" w:rsidP="00B613F9">
            <w:pPr>
              <w:jc w:val="center"/>
              <w:rPr>
                <w:lang w:val="pt-PT"/>
              </w:rPr>
            </w:pPr>
            <w:r>
              <w:rPr>
                <w:lang w:val="pt-PT"/>
              </w:rPr>
              <w:t>RFE</w:t>
            </w:r>
          </w:p>
        </w:tc>
        <w:tc>
          <w:tcPr>
            <w:tcW w:w="1001" w:type="dxa"/>
            <w:vAlign w:val="center"/>
          </w:tcPr>
          <w:p w14:paraId="700D63D1" w14:textId="77777777" w:rsidR="007822CE" w:rsidRDefault="007822CE" w:rsidP="00B613F9">
            <w:pPr>
              <w:jc w:val="center"/>
              <w:rPr>
                <w:lang w:val="pt-PT"/>
              </w:rPr>
            </w:pPr>
          </w:p>
        </w:tc>
        <w:tc>
          <w:tcPr>
            <w:tcW w:w="1417" w:type="dxa"/>
            <w:vAlign w:val="center"/>
          </w:tcPr>
          <w:p w14:paraId="4CBB3CB1" w14:textId="77777777" w:rsidR="007822CE" w:rsidRDefault="007822CE" w:rsidP="00B613F9">
            <w:pPr>
              <w:jc w:val="center"/>
              <w:rPr>
                <w:lang w:val="pt-PT"/>
              </w:rPr>
            </w:pPr>
          </w:p>
        </w:tc>
        <w:tc>
          <w:tcPr>
            <w:tcW w:w="1418" w:type="dxa"/>
            <w:vAlign w:val="center"/>
          </w:tcPr>
          <w:p w14:paraId="46141E34" w14:textId="77777777" w:rsidR="007822CE" w:rsidRDefault="007822CE" w:rsidP="00B613F9">
            <w:pPr>
              <w:jc w:val="center"/>
              <w:rPr>
                <w:lang w:val="pt-PT"/>
              </w:rPr>
            </w:pPr>
          </w:p>
        </w:tc>
        <w:tc>
          <w:tcPr>
            <w:tcW w:w="1275" w:type="dxa"/>
            <w:vAlign w:val="center"/>
          </w:tcPr>
          <w:p w14:paraId="0CD78ACF" w14:textId="77777777" w:rsidR="007822CE" w:rsidRDefault="007822CE" w:rsidP="00B613F9">
            <w:pPr>
              <w:jc w:val="center"/>
              <w:rPr>
                <w:lang w:val="pt-PT"/>
              </w:rPr>
            </w:pPr>
          </w:p>
        </w:tc>
      </w:tr>
      <w:tr w:rsidR="007822CE" w14:paraId="5706B1D4" w14:textId="77777777" w:rsidTr="00B613F9">
        <w:tc>
          <w:tcPr>
            <w:tcW w:w="1827" w:type="dxa"/>
            <w:vMerge/>
            <w:vAlign w:val="center"/>
          </w:tcPr>
          <w:p w14:paraId="2347F297" w14:textId="77777777" w:rsidR="007822CE" w:rsidRDefault="007822CE" w:rsidP="00B613F9">
            <w:pPr>
              <w:jc w:val="center"/>
              <w:rPr>
                <w:lang w:val="pt-PT"/>
              </w:rPr>
            </w:pPr>
          </w:p>
        </w:tc>
        <w:tc>
          <w:tcPr>
            <w:tcW w:w="2129" w:type="dxa"/>
            <w:vAlign w:val="center"/>
          </w:tcPr>
          <w:p w14:paraId="1A325975" w14:textId="77777777" w:rsidR="007822CE" w:rsidRDefault="007822CE" w:rsidP="00B613F9">
            <w:pPr>
              <w:jc w:val="center"/>
              <w:rPr>
                <w:lang w:val="pt-PT"/>
              </w:rPr>
            </w:pPr>
            <w:r>
              <w:rPr>
                <w:lang w:val="pt-PT"/>
              </w:rPr>
              <w:t>RFECV</w:t>
            </w:r>
          </w:p>
        </w:tc>
        <w:tc>
          <w:tcPr>
            <w:tcW w:w="1001" w:type="dxa"/>
            <w:vAlign w:val="center"/>
          </w:tcPr>
          <w:p w14:paraId="189EA5BD" w14:textId="77777777" w:rsidR="007822CE" w:rsidRDefault="007822CE" w:rsidP="00B613F9">
            <w:pPr>
              <w:jc w:val="center"/>
              <w:rPr>
                <w:lang w:val="pt-PT"/>
              </w:rPr>
            </w:pPr>
          </w:p>
        </w:tc>
        <w:tc>
          <w:tcPr>
            <w:tcW w:w="1417" w:type="dxa"/>
            <w:vAlign w:val="center"/>
          </w:tcPr>
          <w:p w14:paraId="1948FB09" w14:textId="77777777" w:rsidR="007822CE" w:rsidRDefault="007822CE" w:rsidP="00B613F9">
            <w:pPr>
              <w:jc w:val="center"/>
              <w:rPr>
                <w:lang w:val="pt-PT"/>
              </w:rPr>
            </w:pPr>
          </w:p>
        </w:tc>
        <w:tc>
          <w:tcPr>
            <w:tcW w:w="1418" w:type="dxa"/>
            <w:vAlign w:val="center"/>
          </w:tcPr>
          <w:p w14:paraId="1FD344AA" w14:textId="77777777" w:rsidR="007822CE" w:rsidRDefault="007822CE" w:rsidP="00B613F9">
            <w:pPr>
              <w:jc w:val="center"/>
              <w:rPr>
                <w:lang w:val="pt-PT"/>
              </w:rPr>
            </w:pPr>
          </w:p>
        </w:tc>
        <w:tc>
          <w:tcPr>
            <w:tcW w:w="1275" w:type="dxa"/>
            <w:vAlign w:val="center"/>
          </w:tcPr>
          <w:p w14:paraId="06FDF0AC" w14:textId="77777777" w:rsidR="007822CE" w:rsidRDefault="007822CE" w:rsidP="00B613F9">
            <w:pPr>
              <w:jc w:val="center"/>
              <w:rPr>
                <w:lang w:val="pt-PT"/>
              </w:rPr>
            </w:pPr>
          </w:p>
        </w:tc>
      </w:tr>
      <w:tr w:rsidR="007822CE" w14:paraId="39A945B7" w14:textId="77777777" w:rsidTr="00B613F9">
        <w:tc>
          <w:tcPr>
            <w:tcW w:w="1827" w:type="dxa"/>
            <w:vMerge/>
            <w:vAlign w:val="center"/>
          </w:tcPr>
          <w:p w14:paraId="36E0E676" w14:textId="77777777" w:rsidR="007822CE" w:rsidRDefault="007822CE" w:rsidP="00B613F9">
            <w:pPr>
              <w:jc w:val="center"/>
              <w:rPr>
                <w:lang w:val="pt-PT"/>
              </w:rPr>
            </w:pPr>
          </w:p>
        </w:tc>
        <w:tc>
          <w:tcPr>
            <w:tcW w:w="2129" w:type="dxa"/>
            <w:vAlign w:val="center"/>
          </w:tcPr>
          <w:p w14:paraId="6CF60B8A" w14:textId="77777777" w:rsidR="007822CE" w:rsidRDefault="007822CE" w:rsidP="00B613F9">
            <w:pPr>
              <w:jc w:val="center"/>
              <w:rPr>
                <w:lang w:val="pt-PT"/>
              </w:rPr>
            </w:pPr>
            <w:r>
              <w:rPr>
                <w:lang w:val="pt-PT"/>
              </w:rPr>
              <w:t>SFS (forward)</w:t>
            </w:r>
          </w:p>
        </w:tc>
        <w:tc>
          <w:tcPr>
            <w:tcW w:w="1001" w:type="dxa"/>
            <w:vAlign w:val="center"/>
          </w:tcPr>
          <w:p w14:paraId="3625A2B2" w14:textId="77777777" w:rsidR="007822CE" w:rsidRDefault="007822CE" w:rsidP="00B613F9">
            <w:pPr>
              <w:jc w:val="center"/>
              <w:rPr>
                <w:lang w:val="pt-PT"/>
              </w:rPr>
            </w:pPr>
          </w:p>
        </w:tc>
        <w:tc>
          <w:tcPr>
            <w:tcW w:w="1417" w:type="dxa"/>
            <w:vAlign w:val="center"/>
          </w:tcPr>
          <w:p w14:paraId="5CDF605A" w14:textId="77777777" w:rsidR="007822CE" w:rsidRDefault="007822CE" w:rsidP="00B613F9">
            <w:pPr>
              <w:jc w:val="center"/>
              <w:rPr>
                <w:lang w:val="pt-PT"/>
              </w:rPr>
            </w:pPr>
          </w:p>
        </w:tc>
        <w:tc>
          <w:tcPr>
            <w:tcW w:w="1418" w:type="dxa"/>
            <w:vAlign w:val="center"/>
          </w:tcPr>
          <w:p w14:paraId="008046CC" w14:textId="77777777" w:rsidR="007822CE" w:rsidRDefault="007822CE" w:rsidP="00B613F9">
            <w:pPr>
              <w:jc w:val="center"/>
              <w:rPr>
                <w:lang w:val="pt-PT"/>
              </w:rPr>
            </w:pPr>
          </w:p>
        </w:tc>
        <w:tc>
          <w:tcPr>
            <w:tcW w:w="1275" w:type="dxa"/>
            <w:vAlign w:val="center"/>
          </w:tcPr>
          <w:p w14:paraId="5428BB60" w14:textId="77777777" w:rsidR="007822CE" w:rsidRDefault="007822CE" w:rsidP="00B613F9">
            <w:pPr>
              <w:jc w:val="center"/>
              <w:rPr>
                <w:lang w:val="pt-PT"/>
              </w:rPr>
            </w:pPr>
          </w:p>
        </w:tc>
      </w:tr>
    </w:tbl>
    <w:p w14:paraId="738FD68E" w14:textId="77777777" w:rsidR="007822CE" w:rsidRDefault="007822CE" w:rsidP="000079F8">
      <w:pPr>
        <w:ind w:firstLine="567"/>
        <w:rPr>
          <w:lang w:val="pt-PT"/>
        </w:rPr>
      </w:pPr>
    </w:p>
    <w:p w14:paraId="1A0EAD0C" w14:textId="40116E7D" w:rsidR="000A7A53" w:rsidRDefault="000A7A53" w:rsidP="000079F8">
      <w:pPr>
        <w:ind w:firstLine="567"/>
        <w:rPr>
          <w:lang w:val="pt-PT"/>
        </w:rPr>
      </w:pPr>
    </w:p>
    <w:tbl>
      <w:tblPr>
        <w:tblStyle w:val="TableGrid"/>
        <w:tblW w:w="0" w:type="auto"/>
        <w:tblLook w:val="04A0" w:firstRow="1" w:lastRow="0" w:firstColumn="1" w:lastColumn="0" w:noHBand="0" w:noVBand="1"/>
      </w:tblPr>
      <w:tblGrid>
        <w:gridCol w:w="1518"/>
        <w:gridCol w:w="1340"/>
        <w:gridCol w:w="1212"/>
        <w:gridCol w:w="1366"/>
        <w:gridCol w:w="1461"/>
        <w:gridCol w:w="1125"/>
        <w:gridCol w:w="1032"/>
      </w:tblGrid>
      <w:tr w:rsidR="00AA62E9" w14:paraId="6BC5DDCC" w14:textId="77777777" w:rsidTr="000A7A53">
        <w:tc>
          <w:tcPr>
            <w:tcW w:w="1696" w:type="dxa"/>
          </w:tcPr>
          <w:p w14:paraId="3E2134CE" w14:textId="453833B0" w:rsidR="000A7A53" w:rsidRDefault="000A7A53" w:rsidP="000079F8">
            <w:pPr>
              <w:rPr>
                <w:lang w:val="pt-PT"/>
              </w:rPr>
            </w:pPr>
            <w:r>
              <w:rPr>
                <w:lang w:val="pt-PT"/>
              </w:rPr>
              <w:t xml:space="preserve">Número total de variáveis </w:t>
            </w:r>
          </w:p>
        </w:tc>
        <w:tc>
          <w:tcPr>
            <w:tcW w:w="890" w:type="dxa"/>
          </w:tcPr>
          <w:p w14:paraId="1AF3A8AB" w14:textId="1C17941A" w:rsidR="000A7A53" w:rsidRDefault="000A7A53" w:rsidP="000079F8">
            <w:pPr>
              <w:rPr>
                <w:lang w:val="pt-PT"/>
              </w:rPr>
            </w:pPr>
            <w:r>
              <w:rPr>
                <w:lang w:val="pt-PT"/>
              </w:rPr>
              <w:t xml:space="preserve">Número de variáveis selecionadas </w:t>
            </w:r>
          </w:p>
        </w:tc>
        <w:tc>
          <w:tcPr>
            <w:tcW w:w="1293" w:type="dxa"/>
          </w:tcPr>
          <w:p w14:paraId="109A55D5" w14:textId="62DF5EA0" w:rsidR="000A7A53" w:rsidRDefault="000A7A53" w:rsidP="000079F8">
            <w:pPr>
              <w:rPr>
                <w:lang w:val="pt-PT"/>
              </w:rPr>
            </w:pPr>
            <w:r>
              <w:rPr>
                <w:lang w:val="pt-PT"/>
              </w:rPr>
              <w:t xml:space="preserve">Precisão </w:t>
            </w:r>
          </w:p>
        </w:tc>
        <w:tc>
          <w:tcPr>
            <w:tcW w:w="1293" w:type="dxa"/>
          </w:tcPr>
          <w:p w14:paraId="0BDB7837" w14:textId="446B8442" w:rsidR="000A7A53" w:rsidRDefault="000A7A53" w:rsidP="000079F8">
            <w:pPr>
              <w:rPr>
                <w:lang w:val="pt-PT"/>
              </w:rPr>
            </w:pPr>
            <w:r>
              <w:rPr>
                <w:lang w:val="pt-PT"/>
              </w:rPr>
              <w:t>Sensibilidade</w:t>
            </w:r>
          </w:p>
        </w:tc>
        <w:tc>
          <w:tcPr>
            <w:tcW w:w="1294" w:type="dxa"/>
          </w:tcPr>
          <w:p w14:paraId="7D9F936B" w14:textId="27AC3E99" w:rsidR="000A7A53" w:rsidRDefault="00AA62E9" w:rsidP="000079F8">
            <w:pPr>
              <w:rPr>
                <w:lang w:val="pt-PT"/>
              </w:rPr>
            </w:pPr>
            <w:r>
              <w:rPr>
                <w:lang w:val="pt-PT"/>
              </w:rPr>
              <w:t>Especificidade</w:t>
            </w:r>
          </w:p>
        </w:tc>
        <w:tc>
          <w:tcPr>
            <w:tcW w:w="1294" w:type="dxa"/>
          </w:tcPr>
          <w:p w14:paraId="6DE76DF9" w14:textId="39B11013" w:rsidR="000A7A53" w:rsidRDefault="00AA62E9" w:rsidP="000079F8">
            <w:pPr>
              <w:rPr>
                <w:lang w:val="pt-PT"/>
              </w:rPr>
            </w:pPr>
            <w:r>
              <w:rPr>
                <w:lang w:val="pt-PT"/>
              </w:rPr>
              <w:t xml:space="preserve">AUC </w:t>
            </w:r>
          </w:p>
        </w:tc>
        <w:tc>
          <w:tcPr>
            <w:tcW w:w="1294" w:type="dxa"/>
          </w:tcPr>
          <w:p w14:paraId="6272DE45" w14:textId="77777777" w:rsidR="000A7A53" w:rsidRDefault="000A7A53" w:rsidP="000079F8">
            <w:pPr>
              <w:rPr>
                <w:lang w:val="pt-PT"/>
              </w:rPr>
            </w:pPr>
          </w:p>
        </w:tc>
      </w:tr>
      <w:tr w:rsidR="00AA62E9" w14:paraId="2901A1E9" w14:textId="77777777" w:rsidTr="000A7A53">
        <w:tc>
          <w:tcPr>
            <w:tcW w:w="1696" w:type="dxa"/>
          </w:tcPr>
          <w:p w14:paraId="20DAC80F" w14:textId="77777777" w:rsidR="000A7A53" w:rsidRDefault="000A7A53" w:rsidP="000079F8">
            <w:pPr>
              <w:rPr>
                <w:lang w:val="pt-PT"/>
              </w:rPr>
            </w:pPr>
          </w:p>
        </w:tc>
        <w:tc>
          <w:tcPr>
            <w:tcW w:w="890" w:type="dxa"/>
          </w:tcPr>
          <w:p w14:paraId="04399F20" w14:textId="77777777" w:rsidR="000A7A53" w:rsidRDefault="000A7A53" w:rsidP="000079F8">
            <w:pPr>
              <w:rPr>
                <w:lang w:val="pt-PT"/>
              </w:rPr>
            </w:pPr>
          </w:p>
        </w:tc>
        <w:tc>
          <w:tcPr>
            <w:tcW w:w="1293" w:type="dxa"/>
          </w:tcPr>
          <w:p w14:paraId="319A4087" w14:textId="77777777" w:rsidR="000A7A53" w:rsidRDefault="000A7A53" w:rsidP="000079F8">
            <w:pPr>
              <w:rPr>
                <w:lang w:val="pt-PT"/>
              </w:rPr>
            </w:pPr>
          </w:p>
        </w:tc>
        <w:tc>
          <w:tcPr>
            <w:tcW w:w="1293" w:type="dxa"/>
          </w:tcPr>
          <w:p w14:paraId="05AA53D6" w14:textId="77777777" w:rsidR="000A7A53" w:rsidRDefault="000A7A53" w:rsidP="000079F8">
            <w:pPr>
              <w:rPr>
                <w:lang w:val="pt-PT"/>
              </w:rPr>
            </w:pPr>
          </w:p>
        </w:tc>
        <w:tc>
          <w:tcPr>
            <w:tcW w:w="1294" w:type="dxa"/>
          </w:tcPr>
          <w:p w14:paraId="725EF595" w14:textId="77777777" w:rsidR="000A7A53" w:rsidRDefault="000A7A53" w:rsidP="000079F8">
            <w:pPr>
              <w:rPr>
                <w:lang w:val="pt-PT"/>
              </w:rPr>
            </w:pPr>
          </w:p>
        </w:tc>
        <w:tc>
          <w:tcPr>
            <w:tcW w:w="1294" w:type="dxa"/>
          </w:tcPr>
          <w:p w14:paraId="400041DA" w14:textId="77777777" w:rsidR="000A7A53" w:rsidRDefault="000A7A53" w:rsidP="000079F8">
            <w:pPr>
              <w:rPr>
                <w:lang w:val="pt-PT"/>
              </w:rPr>
            </w:pPr>
          </w:p>
        </w:tc>
        <w:tc>
          <w:tcPr>
            <w:tcW w:w="1294" w:type="dxa"/>
          </w:tcPr>
          <w:p w14:paraId="64EB1140" w14:textId="77777777" w:rsidR="000A7A53" w:rsidRDefault="000A7A53" w:rsidP="000079F8">
            <w:pPr>
              <w:rPr>
                <w:lang w:val="pt-PT"/>
              </w:rPr>
            </w:pPr>
          </w:p>
        </w:tc>
      </w:tr>
      <w:tr w:rsidR="00AA62E9" w14:paraId="358C010F" w14:textId="77777777" w:rsidTr="000A7A53">
        <w:tc>
          <w:tcPr>
            <w:tcW w:w="1696" w:type="dxa"/>
          </w:tcPr>
          <w:p w14:paraId="3EAD436F" w14:textId="77777777" w:rsidR="000A7A53" w:rsidRDefault="000A7A53" w:rsidP="000079F8">
            <w:pPr>
              <w:rPr>
                <w:lang w:val="pt-PT"/>
              </w:rPr>
            </w:pPr>
          </w:p>
        </w:tc>
        <w:tc>
          <w:tcPr>
            <w:tcW w:w="890" w:type="dxa"/>
          </w:tcPr>
          <w:p w14:paraId="1800C05C" w14:textId="77777777" w:rsidR="000A7A53" w:rsidRDefault="000A7A53" w:rsidP="000079F8">
            <w:pPr>
              <w:rPr>
                <w:lang w:val="pt-PT"/>
              </w:rPr>
            </w:pPr>
          </w:p>
        </w:tc>
        <w:tc>
          <w:tcPr>
            <w:tcW w:w="1293" w:type="dxa"/>
          </w:tcPr>
          <w:p w14:paraId="6FE04463" w14:textId="77777777" w:rsidR="000A7A53" w:rsidRDefault="000A7A53" w:rsidP="000079F8">
            <w:pPr>
              <w:rPr>
                <w:lang w:val="pt-PT"/>
              </w:rPr>
            </w:pPr>
          </w:p>
        </w:tc>
        <w:tc>
          <w:tcPr>
            <w:tcW w:w="1293" w:type="dxa"/>
          </w:tcPr>
          <w:p w14:paraId="09AC884C" w14:textId="77777777" w:rsidR="000A7A53" w:rsidRDefault="000A7A53" w:rsidP="000079F8">
            <w:pPr>
              <w:rPr>
                <w:lang w:val="pt-PT"/>
              </w:rPr>
            </w:pPr>
          </w:p>
        </w:tc>
        <w:tc>
          <w:tcPr>
            <w:tcW w:w="1294" w:type="dxa"/>
          </w:tcPr>
          <w:p w14:paraId="3AF588AD" w14:textId="77777777" w:rsidR="000A7A53" w:rsidRDefault="000A7A53" w:rsidP="000079F8">
            <w:pPr>
              <w:rPr>
                <w:lang w:val="pt-PT"/>
              </w:rPr>
            </w:pPr>
          </w:p>
        </w:tc>
        <w:tc>
          <w:tcPr>
            <w:tcW w:w="1294" w:type="dxa"/>
          </w:tcPr>
          <w:p w14:paraId="7889301B" w14:textId="77777777" w:rsidR="000A7A53" w:rsidRDefault="000A7A53" w:rsidP="000079F8">
            <w:pPr>
              <w:rPr>
                <w:lang w:val="pt-PT"/>
              </w:rPr>
            </w:pPr>
          </w:p>
        </w:tc>
        <w:tc>
          <w:tcPr>
            <w:tcW w:w="1294" w:type="dxa"/>
          </w:tcPr>
          <w:p w14:paraId="42078527" w14:textId="77777777" w:rsidR="000A7A53" w:rsidRDefault="000A7A53" w:rsidP="000079F8">
            <w:pPr>
              <w:rPr>
                <w:lang w:val="pt-PT"/>
              </w:rPr>
            </w:pPr>
          </w:p>
        </w:tc>
      </w:tr>
    </w:tbl>
    <w:p w14:paraId="31F95C15" w14:textId="1CADCA0C" w:rsidR="00C27438" w:rsidRDefault="00C27438" w:rsidP="000079F8">
      <w:pPr>
        <w:ind w:firstLine="567"/>
        <w:rPr>
          <w:lang w:val="pt-PT"/>
        </w:rPr>
      </w:pPr>
    </w:p>
    <w:p w14:paraId="522CED9A" w14:textId="20A4031D" w:rsidR="00C27438" w:rsidRDefault="00C27438" w:rsidP="000079F8">
      <w:pPr>
        <w:ind w:firstLine="567"/>
        <w:rPr>
          <w:lang w:val="pt-PT"/>
        </w:rPr>
      </w:pPr>
    </w:p>
    <w:p w14:paraId="4F184507" w14:textId="77777777" w:rsidR="00C27438" w:rsidRPr="00F2287F" w:rsidRDefault="00C27438" w:rsidP="000079F8">
      <w:pPr>
        <w:ind w:firstLine="567"/>
        <w:rPr>
          <w:lang w:val="pt-PT"/>
        </w:rPr>
      </w:pPr>
    </w:p>
    <w:tbl>
      <w:tblPr>
        <w:tblStyle w:val="TableGrid"/>
        <w:tblW w:w="9067" w:type="dxa"/>
        <w:tblLook w:val="04A0" w:firstRow="1" w:lastRow="0" w:firstColumn="1" w:lastColumn="0" w:noHBand="0" w:noVBand="1"/>
      </w:tblPr>
      <w:tblGrid>
        <w:gridCol w:w="1827"/>
        <w:gridCol w:w="2103"/>
        <w:gridCol w:w="1000"/>
        <w:gridCol w:w="1416"/>
        <w:gridCol w:w="1461"/>
        <w:gridCol w:w="1260"/>
      </w:tblGrid>
      <w:tr w:rsidR="00C27438" w14:paraId="0F34AA8D" w14:textId="77777777" w:rsidTr="00941175">
        <w:tc>
          <w:tcPr>
            <w:tcW w:w="1827" w:type="dxa"/>
            <w:vAlign w:val="center"/>
          </w:tcPr>
          <w:p w14:paraId="464E4EEC" w14:textId="00CE9675" w:rsidR="00C27438" w:rsidRDefault="00C27438" w:rsidP="00A86EC6">
            <w:pPr>
              <w:jc w:val="center"/>
              <w:rPr>
                <w:lang w:val="pt-PT"/>
              </w:rPr>
            </w:pPr>
            <w:r>
              <w:rPr>
                <w:lang w:val="pt-PT"/>
              </w:rPr>
              <w:t>Algoritmo de classificação</w:t>
            </w:r>
          </w:p>
        </w:tc>
        <w:tc>
          <w:tcPr>
            <w:tcW w:w="2129" w:type="dxa"/>
            <w:vAlign w:val="center"/>
          </w:tcPr>
          <w:p w14:paraId="45367D8A" w14:textId="106EB3B0" w:rsidR="00C27438" w:rsidRDefault="00C27438" w:rsidP="00A86EC6">
            <w:pPr>
              <w:jc w:val="center"/>
              <w:rPr>
                <w:lang w:val="pt-PT"/>
              </w:rPr>
            </w:pPr>
            <w:r>
              <w:rPr>
                <w:lang w:val="pt-PT"/>
              </w:rPr>
              <w:t>Método de seleção de variáveis</w:t>
            </w:r>
          </w:p>
        </w:tc>
        <w:tc>
          <w:tcPr>
            <w:tcW w:w="1001" w:type="dxa"/>
            <w:vAlign w:val="center"/>
          </w:tcPr>
          <w:p w14:paraId="567AEDC0" w14:textId="01F02EB9" w:rsidR="00C27438" w:rsidRDefault="00C27438" w:rsidP="00A86EC6">
            <w:pPr>
              <w:jc w:val="center"/>
              <w:rPr>
                <w:lang w:val="pt-PT"/>
              </w:rPr>
            </w:pPr>
            <w:r>
              <w:rPr>
                <w:lang w:val="pt-PT"/>
              </w:rPr>
              <w:t>Precisão</w:t>
            </w:r>
          </w:p>
        </w:tc>
        <w:tc>
          <w:tcPr>
            <w:tcW w:w="1417" w:type="dxa"/>
            <w:vAlign w:val="center"/>
          </w:tcPr>
          <w:p w14:paraId="44FFB7B1" w14:textId="77777777" w:rsidR="00C27438" w:rsidRDefault="00C27438" w:rsidP="00A86EC6">
            <w:pPr>
              <w:jc w:val="center"/>
              <w:rPr>
                <w:lang w:val="pt-PT"/>
              </w:rPr>
            </w:pPr>
            <w:r>
              <w:rPr>
                <w:lang w:val="pt-PT"/>
              </w:rPr>
              <w:t>Sensibilidade</w:t>
            </w:r>
          </w:p>
        </w:tc>
        <w:tc>
          <w:tcPr>
            <w:tcW w:w="1418" w:type="dxa"/>
            <w:vAlign w:val="center"/>
          </w:tcPr>
          <w:p w14:paraId="2136CC15" w14:textId="77777777" w:rsidR="00C27438" w:rsidRDefault="00C27438" w:rsidP="00A86EC6">
            <w:pPr>
              <w:jc w:val="center"/>
              <w:rPr>
                <w:lang w:val="pt-PT"/>
              </w:rPr>
            </w:pPr>
            <w:r>
              <w:rPr>
                <w:lang w:val="pt-PT"/>
              </w:rPr>
              <w:t>Especificidade</w:t>
            </w:r>
          </w:p>
        </w:tc>
        <w:tc>
          <w:tcPr>
            <w:tcW w:w="1275" w:type="dxa"/>
            <w:vAlign w:val="center"/>
          </w:tcPr>
          <w:p w14:paraId="4E3FFFBE" w14:textId="763D2EA1" w:rsidR="00C27438" w:rsidRDefault="00C27438" w:rsidP="00A86EC6">
            <w:pPr>
              <w:jc w:val="center"/>
              <w:rPr>
                <w:lang w:val="pt-PT"/>
              </w:rPr>
            </w:pPr>
            <w:r>
              <w:rPr>
                <w:lang w:val="pt-PT"/>
              </w:rPr>
              <w:t>AUC</w:t>
            </w:r>
          </w:p>
        </w:tc>
      </w:tr>
      <w:tr w:rsidR="00A86EC6" w14:paraId="0676D56F" w14:textId="77777777" w:rsidTr="00941175">
        <w:tc>
          <w:tcPr>
            <w:tcW w:w="1827" w:type="dxa"/>
            <w:vMerge w:val="restart"/>
            <w:vAlign w:val="center"/>
          </w:tcPr>
          <w:p w14:paraId="727F99EB" w14:textId="59A70847" w:rsidR="00A86EC6" w:rsidRDefault="00A86EC6" w:rsidP="00A86EC6">
            <w:pPr>
              <w:jc w:val="center"/>
              <w:rPr>
                <w:lang w:val="pt-PT"/>
              </w:rPr>
            </w:pPr>
            <w:r>
              <w:rPr>
                <w:lang w:val="pt-PT"/>
              </w:rPr>
              <w:t>RandomForest</w:t>
            </w:r>
          </w:p>
        </w:tc>
        <w:tc>
          <w:tcPr>
            <w:tcW w:w="2129" w:type="dxa"/>
            <w:vAlign w:val="center"/>
          </w:tcPr>
          <w:p w14:paraId="2440BD24" w14:textId="6C6E7FF0" w:rsidR="00A86EC6" w:rsidRDefault="00A86EC6" w:rsidP="00A86EC6">
            <w:pPr>
              <w:jc w:val="center"/>
              <w:rPr>
                <w:lang w:val="pt-PT"/>
              </w:rPr>
            </w:pPr>
            <w:r>
              <w:rPr>
                <w:lang w:val="pt-PT"/>
              </w:rPr>
              <w:t>RFE</w:t>
            </w:r>
          </w:p>
        </w:tc>
        <w:tc>
          <w:tcPr>
            <w:tcW w:w="1001" w:type="dxa"/>
            <w:vAlign w:val="center"/>
          </w:tcPr>
          <w:p w14:paraId="62A4CFCA" w14:textId="77777777" w:rsidR="00A86EC6" w:rsidRDefault="00A86EC6" w:rsidP="00A86EC6">
            <w:pPr>
              <w:jc w:val="center"/>
              <w:rPr>
                <w:lang w:val="pt-PT"/>
              </w:rPr>
            </w:pPr>
          </w:p>
        </w:tc>
        <w:tc>
          <w:tcPr>
            <w:tcW w:w="1417" w:type="dxa"/>
            <w:vAlign w:val="center"/>
          </w:tcPr>
          <w:p w14:paraId="67C45DAF" w14:textId="77777777" w:rsidR="00A86EC6" w:rsidRDefault="00A86EC6" w:rsidP="00A86EC6">
            <w:pPr>
              <w:jc w:val="center"/>
              <w:rPr>
                <w:lang w:val="pt-PT"/>
              </w:rPr>
            </w:pPr>
          </w:p>
        </w:tc>
        <w:tc>
          <w:tcPr>
            <w:tcW w:w="1418" w:type="dxa"/>
            <w:vAlign w:val="center"/>
          </w:tcPr>
          <w:p w14:paraId="734AF297" w14:textId="77777777" w:rsidR="00A86EC6" w:rsidRDefault="00A86EC6" w:rsidP="00A86EC6">
            <w:pPr>
              <w:jc w:val="center"/>
              <w:rPr>
                <w:lang w:val="pt-PT"/>
              </w:rPr>
            </w:pPr>
          </w:p>
        </w:tc>
        <w:tc>
          <w:tcPr>
            <w:tcW w:w="1275" w:type="dxa"/>
            <w:vAlign w:val="center"/>
          </w:tcPr>
          <w:p w14:paraId="1D4979E7" w14:textId="77777777" w:rsidR="00A86EC6" w:rsidRDefault="00A86EC6" w:rsidP="00A86EC6">
            <w:pPr>
              <w:jc w:val="center"/>
              <w:rPr>
                <w:lang w:val="pt-PT"/>
              </w:rPr>
            </w:pPr>
          </w:p>
        </w:tc>
      </w:tr>
      <w:tr w:rsidR="00A86EC6" w14:paraId="1DC3F56D" w14:textId="77777777" w:rsidTr="00941175">
        <w:tc>
          <w:tcPr>
            <w:tcW w:w="1827" w:type="dxa"/>
            <w:vMerge/>
            <w:vAlign w:val="center"/>
          </w:tcPr>
          <w:p w14:paraId="17E6C03E" w14:textId="77777777" w:rsidR="00A86EC6" w:rsidRDefault="00A86EC6" w:rsidP="00A86EC6">
            <w:pPr>
              <w:jc w:val="center"/>
              <w:rPr>
                <w:lang w:val="pt-PT"/>
              </w:rPr>
            </w:pPr>
          </w:p>
        </w:tc>
        <w:tc>
          <w:tcPr>
            <w:tcW w:w="2129" w:type="dxa"/>
            <w:vAlign w:val="center"/>
          </w:tcPr>
          <w:p w14:paraId="0A69D7DA" w14:textId="308132D5" w:rsidR="00A86EC6" w:rsidRDefault="00A86EC6" w:rsidP="00A86EC6">
            <w:pPr>
              <w:jc w:val="center"/>
              <w:rPr>
                <w:lang w:val="pt-PT"/>
              </w:rPr>
            </w:pPr>
            <w:r>
              <w:rPr>
                <w:lang w:val="pt-PT"/>
              </w:rPr>
              <w:t>RFECV</w:t>
            </w:r>
          </w:p>
        </w:tc>
        <w:tc>
          <w:tcPr>
            <w:tcW w:w="1001" w:type="dxa"/>
            <w:vAlign w:val="center"/>
          </w:tcPr>
          <w:p w14:paraId="198A8B0F" w14:textId="77777777" w:rsidR="00A86EC6" w:rsidRDefault="00A86EC6" w:rsidP="00A86EC6">
            <w:pPr>
              <w:jc w:val="center"/>
              <w:rPr>
                <w:lang w:val="pt-PT"/>
              </w:rPr>
            </w:pPr>
          </w:p>
        </w:tc>
        <w:tc>
          <w:tcPr>
            <w:tcW w:w="1417" w:type="dxa"/>
            <w:vAlign w:val="center"/>
          </w:tcPr>
          <w:p w14:paraId="73056F26" w14:textId="77777777" w:rsidR="00A86EC6" w:rsidRDefault="00A86EC6" w:rsidP="00A86EC6">
            <w:pPr>
              <w:jc w:val="center"/>
              <w:rPr>
                <w:lang w:val="pt-PT"/>
              </w:rPr>
            </w:pPr>
          </w:p>
        </w:tc>
        <w:tc>
          <w:tcPr>
            <w:tcW w:w="1418" w:type="dxa"/>
            <w:vAlign w:val="center"/>
          </w:tcPr>
          <w:p w14:paraId="3286078E" w14:textId="77777777" w:rsidR="00A86EC6" w:rsidRDefault="00A86EC6" w:rsidP="00A86EC6">
            <w:pPr>
              <w:jc w:val="center"/>
              <w:rPr>
                <w:lang w:val="pt-PT"/>
              </w:rPr>
            </w:pPr>
          </w:p>
        </w:tc>
        <w:tc>
          <w:tcPr>
            <w:tcW w:w="1275" w:type="dxa"/>
            <w:vAlign w:val="center"/>
          </w:tcPr>
          <w:p w14:paraId="5ADCAB13" w14:textId="77777777" w:rsidR="00A86EC6" w:rsidRDefault="00A86EC6" w:rsidP="00A86EC6">
            <w:pPr>
              <w:jc w:val="center"/>
              <w:rPr>
                <w:lang w:val="pt-PT"/>
              </w:rPr>
            </w:pPr>
          </w:p>
        </w:tc>
      </w:tr>
      <w:tr w:rsidR="00A86EC6" w14:paraId="3E9DAD87" w14:textId="77777777" w:rsidTr="00941175">
        <w:tc>
          <w:tcPr>
            <w:tcW w:w="1827" w:type="dxa"/>
            <w:vMerge/>
            <w:vAlign w:val="center"/>
          </w:tcPr>
          <w:p w14:paraId="3F3643A9" w14:textId="77777777" w:rsidR="00A86EC6" w:rsidRDefault="00A86EC6" w:rsidP="00A86EC6">
            <w:pPr>
              <w:jc w:val="center"/>
              <w:rPr>
                <w:lang w:val="pt-PT"/>
              </w:rPr>
            </w:pPr>
          </w:p>
        </w:tc>
        <w:tc>
          <w:tcPr>
            <w:tcW w:w="2129" w:type="dxa"/>
            <w:vAlign w:val="center"/>
          </w:tcPr>
          <w:p w14:paraId="1FCE8775" w14:textId="6EB6A71D" w:rsidR="00A86EC6" w:rsidRDefault="00A86EC6" w:rsidP="00A86EC6">
            <w:pPr>
              <w:jc w:val="center"/>
              <w:rPr>
                <w:lang w:val="pt-PT"/>
              </w:rPr>
            </w:pPr>
            <w:r>
              <w:rPr>
                <w:lang w:val="pt-PT"/>
              </w:rPr>
              <w:t>SFS (fo</w:t>
            </w:r>
            <w:r w:rsidR="0062215F">
              <w:rPr>
                <w:lang w:val="pt-PT"/>
              </w:rPr>
              <w:t>r</w:t>
            </w:r>
            <w:r>
              <w:rPr>
                <w:lang w:val="pt-PT"/>
              </w:rPr>
              <w:t>ward)</w:t>
            </w:r>
          </w:p>
        </w:tc>
        <w:tc>
          <w:tcPr>
            <w:tcW w:w="1001" w:type="dxa"/>
            <w:vAlign w:val="center"/>
          </w:tcPr>
          <w:p w14:paraId="512F5DE8" w14:textId="77777777" w:rsidR="00A86EC6" w:rsidRDefault="00A86EC6" w:rsidP="00A86EC6">
            <w:pPr>
              <w:jc w:val="center"/>
              <w:rPr>
                <w:lang w:val="pt-PT"/>
              </w:rPr>
            </w:pPr>
          </w:p>
        </w:tc>
        <w:tc>
          <w:tcPr>
            <w:tcW w:w="1417" w:type="dxa"/>
            <w:vAlign w:val="center"/>
          </w:tcPr>
          <w:p w14:paraId="21327549" w14:textId="77777777" w:rsidR="00A86EC6" w:rsidRDefault="00A86EC6" w:rsidP="00A86EC6">
            <w:pPr>
              <w:jc w:val="center"/>
              <w:rPr>
                <w:lang w:val="pt-PT"/>
              </w:rPr>
            </w:pPr>
          </w:p>
        </w:tc>
        <w:tc>
          <w:tcPr>
            <w:tcW w:w="1418" w:type="dxa"/>
            <w:vAlign w:val="center"/>
          </w:tcPr>
          <w:p w14:paraId="27CA297E" w14:textId="77777777" w:rsidR="00A86EC6" w:rsidRDefault="00A86EC6" w:rsidP="00A86EC6">
            <w:pPr>
              <w:jc w:val="center"/>
              <w:rPr>
                <w:lang w:val="pt-PT"/>
              </w:rPr>
            </w:pPr>
          </w:p>
        </w:tc>
        <w:tc>
          <w:tcPr>
            <w:tcW w:w="1275" w:type="dxa"/>
            <w:vAlign w:val="center"/>
          </w:tcPr>
          <w:p w14:paraId="11A6948D" w14:textId="77777777" w:rsidR="00A86EC6" w:rsidRDefault="00A86EC6" w:rsidP="00A86EC6">
            <w:pPr>
              <w:jc w:val="center"/>
              <w:rPr>
                <w:lang w:val="pt-PT"/>
              </w:rPr>
            </w:pPr>
          </w:p>
        </w:tc>
      </w:tr>
      <w:tr w:rsidR="00A86EC6" w14:paraId="73A1AACD" w14:textId="77777777" w:rsidTr="00941175">
        <w:tc>
          <w:tcPr>
            <w:tcW w:w="1827" w:type="dxa"/>
            <w:vMerge w:val="restart"/>
            <w:vAlign w:val="center"/>
          </w:tcPr>
          <w:p w14:paraId="01C0CB65" w14:textId="52D7102A" w:rsidR="00A86EC6" w:rsidRDefault="00A86EC6" w:rsidP="00A86EC6">
            <w:pPr>
              <w:jc w:val="center"/>
              <w:rPr>
                <w:lang w:val="pt-PT"/>
              </w:rPr>
            </w:pPr>
            <w:r>
              <w:rPr>
                <w:lang w:val="pt-PT"/>
              </w:rPr>
              <w:lastRenderedPageBreak/>
              <w:t>LogisticRegression</w:t>
            </w:r>
          </w:p>
        </w:tc>
        <w:tc>
          <w:tcPr>
            <w:tcW w:w="2129" w:type="dxa"/>
            <w:vAlign w:val="center"/>
          </w:tcPr>
          <w:p w14:paraId="5C47855B" w14:textId="6FE9A3A4" w:rsidR="00A86EC6" w:rsidRDefault="00A86EC6" w:rsidP="00A86EC6">
            <w:pPr>
              <w:jc w:val="center"/>
              <w:rPr>
                <w:lang w:val="pt-PT"/>
              </w:rPr>
            </w:pPr>
            <w:r>
              <w:rPr>
                <w:lang w:val="pt-PT"/>
              </w:rPr>
              <w:t>RFE</w:t>
            </w:r>
          </w:p>
        </w:tc>
        <w:tc>
          <w:tcPr>
            <w:tcW w:w="1001" w:type="dxa"/>
            <w:vAlign w:val="center"/>
          </w:tcPr>
          <w:p w14:paraId="3ED3DF95" w14:textId="77777777" w:rsidR="00A86EC6" w:rsidRDefault="00A86EC6" w:rsidP="00A86EC6">
            <w:pPr>
              <w:jc w:val="center"/>
              <w:rPr>
                <w:lang w:val="pt-PT"/>
              </w:rPr>
            </w:pPr>
          </w:p>
        </w:tc>
        <w:tc>
          <w:tcPr>
            <w:tcW w:w="1417" w:type="dxa"/>
            <w:vAlign w:val="center"/>
          </w:tcPr>
          <w:p w14:paraId="61353AB5" w14:textId="77777777" w:rsidR="00A86EC6" w:rsidRDefault="00A86EC6" w:rsidP="00A86EC6">
            <w:pPr>
              <w:jc w:val="center"/>
              <w:rPr>
                <w:lang w:val="pt-PT"/>
              </w:rPr>
            </w:pPr>
          </w:p>
        </w:tc>
        <w:tc>
          <w:tcPr>
            <w:tcW w:w="1418" w:type="dxa"/>
            <w:vAlign w:val="center"/>
          </w:tcPr>
          <w:p w14:paraId="521A1AF4" w14:textId="77777777" w:rsidR="00A86EC6" w:rsidRDefault="00A86EC6" w:rsidP="00A86EC6">
            <w:pPr>
              <w:jc w:val="center"/>
              <w:rPr>
                <w:lang w:val="pt-PT"/>
              </w:rPr>
            </w:pPr>
          </w:p>
        </w:tc>
        <w:tc>
          <w:tcPr>
            <w:tcW w:w="1275" w:type="dxa"/>
            <w:vAlign w:val="center"/>
          </w:tcPr>
          <w:p w14:paraId="4E88DD61" w14:textId="77777777" w:rsidR="00A86EC6" w:rsidRDefault="00A86EC6" w:rsidP="00A86EC6">
            <w:pPr>
              <w:jc w:val="center"/>
              <w:rPr>
                <w:lang w:val="pt-PT"/>
              </w:rPr>
            </w:pPr>
          </w:p>
        </w:tc>
      </w:tr>
      <w:tr w:rsidR="00A86EC6" w14:paraId="55B64DF9" w14:textId="77777777" w:rsidTr="00941175">
        <w:tc>
          <w:tcPr>
            <w:tcW w:w="1827" w:type="dxa"/>
            <w:vMerge/>
            <w:vAlign w:val="center"/>
          </w:tcPr>
          <w:p w14:paraId="0B8FFA48" w14:textId="77777777" w:rsidR="00A86EC6" w:rsidRDefault="00A86EC6" w:rsidP="00A86EC6">
            <w:pPr>
              <w:jc w:val="center"/>
              <w:rPr>
                <w:lang w:val="pt-PT"/>
              </w:rPr>
            </w:pPr>
          </w:p>
        </w:tc>
        <w:tc>
          <w:tcPr>
            <w:tcW w:w="2129" w:type="dxa"/>
            <w:vAlign w:val="center"/>
          </w:tcPr>
          <w:p w14:paraId="2D816477" w14:textId="4DDA1A01" w:rsidR="00A86EC6" w:rsidRDefault="00A86EC6" w:rsidP="00A86EC6">
            <w:pPr>
              <w:jc w:val="center"/>
              <w:rPr>
                <w:lang w:val="pt-PT"/>
              </w:rPr>
            </w:pPr>
            <w:r>
              <w:rPr>
                <w:lang w:val="pt-PT"/>
              </w:rPr>
              <w:t>RFECV</w:t>
            </w:r>
          </w:p>
        </w:tc>
        <w:tc>
          <w:tcPr>
            <w:tcW w:w="1001" w:type="dxa"/>
            <w:vAlign w:val="center"/>
          </w:tcPr>
          <w:p w14:paraId="57F7E792" w14:textId="77777777" w:rsidR="00A86EC6" w:rsidRDefault="00A86EC6" w:rsidP="00A86EC6">
            <w:pPr>
              <w:jc w:val="center"/>
              <w:rPr>
                <w:lang w:val="pt-PT"/>
              </w:rPr>
            </w:pPr>
          </w:p>
        </w:tc>
        <w:tc>
          <w:tcPr>
            <w:tcW w:w="1417" w:type="dxa"/>
            <w:vAlign w:val="center"/>
          </w:tcPr>
          <w:p w14:paraId="5C7BAAAC" w14:textId="77777777" w:rsidR="00A86EC6" w:rsidRDefault="00A86EC6" w:rsidP="00A86EC6">
            <w:pPr>
              <w:jc w:val="center"/>
              <w:rPr>
                <w:lang w:val="pt-PT"/>
              </w:rPr>
            </w:pPr>
          </w:p>
        </w:tc>
        <w:tc>
          <w:tcPr>
            <w:tcW w:w="1418" w:type="dxa"/>
            <w:vAlign w:val="center"/>
          </w:tcPr>
          <w:p w14:paraId="0F4F7223" w14:textId="77777777" w:rsidR="00A86EC6" w:rsidRDefault="00A86EC6" w:rsidP="00A86EC6">
            <w:pPr>
              <w:jc w:val="center"/>
              <w:rPr>
                <w:lang w:val="pt-PT"/>
              </w:rPr>
            </w:pPr>
          </w:p>
        </w:tc>
        <w:tc>
          <w:tcPr>
            <w:tcW w:w="1275" w:type="dxa"/>
            <w:vAlign w:val="center"/>
          </w:tcPr>
          <w:p w14:paraId="75DA6089" w14:textId="77777777" w:rsidR="00A86EC6" w:rsidRDefault="00A86EC6" w:rsidP="00A86EC6">
            <w:pPr>
              <w:jc w:val="center"/>
              <w:rPr>
                <w:lang w:val="pt-PT"/>
              </w:rPr>
            </w:pPr>
          </w:p>
        </w:tc>
      </w:tr>
      <w:tr w:rsidR="00A86EC6" w14:paraId="7EC90026" w14:textId="77777777" w:rsidTr="00941175">
        <w:tc>
          <w:tcPr>
            <w:tcW w:w="1827" w:type="dxa"/>
            <w:vMerge/>
            <w:vAlign w:val="center"/>
          </w:tcPr>
          <w:p w14:paraId="042783EC" w14:textId="77777777" w:rsidR="00A86EC6" w:rsidRDefault="00A86EC6" w:rsidP="00A86EC6">
            <w:pPr>
              <w:jc w:val="center"/>
              <w:rPr>
                <w:lang w:val="pt-PT"/>
              </w:rPr>
            </w:pPr>
          </w:p>
        </w:tc>
        <w:tc>
          <w:tcPr>
            <w:tcW w:w="2129" w:type="dxa"/>
            <w:vAlign w:val="center"/>
          </w:tcPr>
          <w:p w14:paraId="7AFC9C12" w14:textId="7035EA8F" w:rsidR="00A86EC6" w:rsidRDefault="00A86EC6" w:rsidP="00A86EC6">
            <w:pPr>
              <w:jc w:val="center"/>
              <w:rPr>
                <w:lang w:val="pt-PT"/>
              </w:rPr>
            </w:pPr>
            <w:r>
              <w:rPr>
                <w:lang w:val="pt-PT"/>
              </w:rPr>
              <w:t>SFS (fo</w:t>
            </w:r>
            <w:r w:rsidR="0062215F">
              <w:rPr>
                <w:lang w:val="pt-PT"/>
              </w:rPr>
              <w:t>r</w:t>
            </w:r>
            <w:r>
              <w:rPr>
                <w:lang w:val="pt-PT"/>
              </w:rPr>
              <w:t>ward)</w:t>
            </w:r>
          </w:p>
        </w:tc>
        <w:tc>
          <w:tcPr>
            <w:tcW w:w="1001" w:type="dxa"/>
            <w:vAlign w:val="center"/>
          </w:tcPr>
          <w:p w14:paraId="47FC463D" w14:textId="77777777" w:rsidR="00A86EC6" w:rsidRDefault="00A86EC6" w:rsidP="00A86EC6">
            <w:pPr>
              <w:jc w:val="center"/>
              <w:rPr>
                <w:lang w:val="pt-PT"/>
              </w:rPr>
            </w:pPr>
          </w:p>
        </w:tc>
        <w:tc>
          <w:tcPr>
            <w:tcW w:w="1417" w:type="dxa"/>
            <w:vAlign w:val="center"/>
          </w:tcPr>
          <w:p w14:paraId="341F7AFC" w14:textId="77777777" w:rsidR="00A86EC6" w:rsidRDefault="00A86EC6" w:rsidP="00A86EC6">
            <w:pPr>
              <w:jc w:val="center"/>
              <w:rPr>
                <w:lang w:val="pt-PT"/>
              </w:rPr>
            </w:pPr>
          </w:p>
        </w:tc>
        <w:tc>
          <w:tcPr>
            <w:tcW w:w="1418" w:type="dxa"/>
            <w:vAlign w:val="center"/>
          </w:tcPr>
          <w:p w14:paraId="36BDF3CF" w14:textId="77777777" w:rsidR="00A86EC6" w:rsidRDefault="00A86EC6" w:rsidP="00A86EC6">
            <w:pPr>
              <w:jc w:val="center"/>
              <w:rPr>
                <w:lang w:val="pt-PT"/>
              </w:rPr>
            </w:pPr>
          </w:p>
        </w:tc>
        <w:tc>
          <w:tcPr>
            <w:tcW w:w="1275" w:type="dxa"/>
            <w:vAlign w:val="center"/>
          </w:tcPr>
          <w:p w14:paraId="303F1302" w14:textId="77777777" w:rsidR="00A86EC6" w:rsidRDefault="00A86EC6" w:rsidP="00A86EC6">
            <w:pPr>
              <w:jc w:val="center"/>
              <w:rPr>
                <w:lang w:val="pt-PT"/>
              </w:rPr>
            </w:pPr>
          </w:p>
        </w:tc>
      </w:tr>
    </w:tbl>
    <w:p w14:paraId="77C89609" w14:textId="52B62D6C" w:rsidR="000A7A53" w:rsidRPr="00F2287F" w:rsidRDefault="000A7A53" w:rsidP="000079F8">
      <w:pPr>
        <w:ind w:firstLine="567"/>
        <w:rPr>
          <w:lang w:val="pt-PT"/>
        </w:rPr>
      </w:pPr>
    </w:p>
    <w:p w14:paraId="44D15666" w14:textId="0B4289F4" w:rsidR="009550B7" w:rsidRPr="00F2287F" w:rsidRDefault="00F5626C" w:rsidP="00056878">
      <w:pPr>
        <w:rPr>
          <w:lang w:val="pt-PT" w:eastAsia="x-none"/>
        </w:rPr>
      </w:pPr>
      <w:r>
        <w:rPr>
          <w:lang w:val="pt-PT" w:eastAsia="x-none"/>
        </w:rPr>
        <w:t xml:space="preserve">Fazer gráfico a comparar os resultados do AUC no mesmo gráfico. </w:t>
      </w:r>
    </w:p>
    <w:p w14:paraId="6C627381" w14:textId="77777777" w:rsidR="000079F8" w:rsidRPr="00F2287F" w:rsidRDefault="000079F8" w:rsidP="00056878">
      <w:pPr>
        <w:rPr>
          <w:lang w:val="pt-PT" w:eastAsia="x-none"/>
        </w:rPr>
      </w:pPr>
    </w:p>
    <w:p w14:paraId="42996F18" w14:textId="76D403D4" w:rsidR="004D2C42" w:rsidRPr="00F2287F" w:rsidRDefault="004D2C42" w:rsidP="004D2C42">
      <w:pPr>
        <w:pStyle w:val="Heading2"/>
        <w:rPr>
          <w:lang w:val="pt-PT"/>
        </w:rPr>
      </w:pPr>
      <w:bookmarkStart w:id="153" w:name="_Toc95861047"/>
      <w:r w:rsidRPr="00F2287F">
        <w:rPr>
          <w:lang w:val="pt-PT"/>
        </w:rPr>
        <w:t xml:space="preserve">Aplicação </w:t>
      </w:r>
      <w:r w:rsidRPr="00F2287F">
        <w:rPr>
          <w:i/>
          <w:iCs/>
          <w:lang w:val="pt-PT"/>
        </w:rPr>
        <w:t>web</w:t>
      </w:r>
      <w:bookmarkEnd w:id="153"/>
      <w:r w:rsidRPr="00F2287F">
        <w:rPr>
          <w:i/>
          <w:iCs/>
          <w:lang w:val="pt-PT"/>
        </w:rPr>
        <w:t xml:space="preserve"> </w:t>
      </w:r>
    </w:p>
    <w:p w14:paraId="4759E8E0" w14:textId="2C287F0F" w:rsidR="005527AD" w:rsidRDefault="009550B7" w:rsidP="00556240">
      <w:pPr>
        <w:ind w:firstLine="567"/>
        <w:rPr>
          <w:lang w:val="pt-PT" w:eastAsia="x-none"/>
        </w:rPr>
      </w:pPr>
      <w:r w:rsidRPr="00F2287F">
        <w:rPr>
          <w:lang w:val="pt-PT" w:eastAsia="x-none"/>
        </w:rPr>
        <w:t>Como definido no subcapítulo anterior, o modelo de previsão que apresenta uma melhor capacidade preditiva é o que utiliza o algoritmo de RF. Como tal, para facilitar a utilização deste modelo preditivo contrui-se uma aplicação web. Este tipo formato permite facilitar a predição em tempo real, de forma rápida e bastante assertiva</w:t>
      </w:r>
      <w:r w:rsidR="007A7144" w:rsidRPr="00F2287F">
        <w:rPr>
          <w:lang w:val="pt-PT" w:eastAsia="x-none"/>
        </w:rPr>
        <w:t xml:space="preserve"> a deteção de delirium em doentes admitidos em SU. Esta aplicação pode ser consultada através do seguinte link: </w:t>
      </w:r>
    </w:p>
    <w:p w14:paraId="289F388B" w14:textId="7F48FB04" w:rsidR="008B35F8" w:rsidRDefault="008B35F8" w:rsidP="00556240">
      <w:pPr>
        <w:ind w:firstLine="567"/>
        <w:rPr>
          <w:lang w:val="pt-PT" w:eastAsia="x-none"/>
        </w:rPr>
      </w:pPr>
    </w:p>
    <w:p w14:paraId="2DD2D672" w14:textId="168C1117" w:rsidR="008B35F8" w:rsidRPr="008B35F8" w:rsidRDefault="008B35F8" w:rsidP="00556240">
      <w:pPr>
        <w:ind w:firstLine="567"/>
        <w:rPr>
          <w:lang w:val="pt-PT" w:eastAsia="x-none"/>
        </w:rPr>
      </w:pPr>
      <w:r w:rsidRPr="008B35F8">
        <w:rPr>
          <w:lang w:val="pt-PT" w:eastAsia="x-none"/>
        </w:rPr>
        <w:t>Para este projeto, optou-se por desenvolver a aplica</w:t>
      </w:r>
      <w:r>
        <w:rPr>
          <w:rFonts w:ascii="Times New Roman" w:hAnsi="Times New Roman"/>
          <w:lang w:val="pt-PT" w:eastAsia="x-none"/>
        </w:rPr>
        <w:t>çã</w:t>
      </w:r>
      <w:r w:rsidRPr="008B35F8">
        <w:rPr>
          <w:lang w:val="pt-PT" w:eastAsia="x-none"/>
        </w:rPr>
        <w:t xml:space="preserve">o utilizando </w:t>
      </w:r>
      <w:r>
        <w:rPr>
          <w:lang w:val="pt-PT" w:eastAsia="x-none"/>
        </w:rPr>
        <w:t xml:space="preserve">a biblioteca </w:t>
      </w:r>
      <w:r w:rsidRPr="008B35F8">
        <w:rPr>
          <w:i/>
          <w:iCs/>
          <w:lang w:val="pt-PT" w:eastAsia="x-none"/>
        </w:rPr>
        <w:t>streamlite</w:t>
      </w:r>
      <w:r>
        <w:rPr>
          <w:i/>
          <w:iCs/>
          <w:lang w:val="pt-PT" w:eastAsia="x-none"/>
        </w:rPr>
        <w:t xml:space="preserve"> </w:t>
      </w:r>
      <w:r>
        <w:rPr>
          <w:lang w:val="pt-PT" w:eastAsia="x-none"/>
        </w:rPr>
        <w:t xml:space="preserve">disponível no python. Esta ferramenta permite o </w:t>
      </w:r>
    </w:p>
    <w:p w14:paraId="5A5A51AE" w14:textId="77777777" w:rsidR="005527AD" w:rsidRPr="00F2287F" w:rsidRDefault="005527AD" w:rsidP="00556240">
      <w:pPr>
        <w:ind w:firstLine="567"/>
        <w:rPr>
          <w:lang w:val="pt-PT" w:eastAsia="x-none"/>
        </w:rPr>
      </w:pPr>
    </w:p>
    <w:p w14:paraId="55FC6AE8" w14:textId="5C706AD6" w:rsidR="005527AD" w:rsidRPr="00F2287F" w:rsidRDefault="005527AD" w:rsidP="005527AD">
      <w:pPr>
        <w:pStyle w:val="Heading3"/>
        <w:rPr>
          <w:lang w:val="pt-PT" w:eastAsia="x-none"/>
        </w:rPr>
      </w:pPr>
      <w:bookmarkStart w:id="154" w:name="_Toc95861048"/>
      <w:r w:rsidRPr="00F2287F">
        <w:rPr>
          <w:lang w:val="pt-PT" w:eastAsia="x-none"/>
        </w:rPr>
        <w:t>Página Inicial</w:t>
      </w:r>
      <w:bookmarkEnd w:id="154"/>
      <w:r w:rsidRPr="00F2287F">
        <w:rPr>
          <w:lang w:val="pt-PT" w:eastAsia="x-none"/>
        </w:rPr>
        <w:t xml:space="preserve"> </w:t>
      </w:r>
    </w:p>
    <w:p w14:paraId="5FBF85DB" w14:textId="517F14E6" w:rsidR="005527AD" w:rsidRPr="00F2287F" w:rsidRDefault="005527AD" w:rsidP="005527AD">
      <w:pPr>
        <w:rPr>
          <w:lang w:val="pt-PT" w:eastAsia="x-none"/>
        </w:rPr>
      </w:pPr>
    </w:p>
    <w:p w14:paraId="3CEB4935" w14:textId="4FA23F5E" w:rsidR="005527AD" w:rsidRPr="00F2287F" w:rsidRDefault="005527AD" w:rsidP="005527AD">
      <w:pPr>
        <w:pStyle w:val="Heading3"/>
        <w:rPr>
          <w:lang w:val="pt-PT" w:eastAsia="x-none"/>
        </w:rPr>
      </w:pPr>
      <w:bookmarkStart w:id="155" w:name="_Toc95861049"/>
      <w:r w:rsidRPr="00F2287F">
        <w:rPr>
          <w:lang w:val="pt-PT" w:eastAsia="x-none"/>
        </w:rPr>
        <w:t>Previsão</w:t>
      </w:r>
      <w:bookmarkEnd w:id="155"/>
      <w:r w:rsidRPr="00F2287F">
        <w:rPr>
          <w:lang w:val="pt-PT" w:eastAsia="x-none"/>
        </w:rPr>
        <w:t xml:space="preserve"> </w:t>
      </w:r>
    </w:p>
    <w:p w14:paraId="1E65C9B3" w14:textId="167855AE" w:rsidR="005527AD" w:rsidRDefault="005527AD" w:rsidP="005527AD">
      <w:pPr>
        <w:rPr>
          <w:lang w:val="pt-PT" w:eastAsia="x-none"/>
        </w:rPr>
      </w:pPr>
    </w:p>
    <w:p w14:paraId="217BC223" w14:textId="41840C19" w:rsidR="008B35F8" w:rsidRDefault="008B35F8" w:rsidP="005527AD">
      <w:pPr>
        <w:rPr>
          <w:lang w:val="pt-PT" w:eastAsia="x-none"/>
        </w:rPr>
      </w:pPr>
      <w:r>
        <w:rPr>
          <w:lang w:val="pt-PT" w:eastAsia="x-none"/>
        </w:rPr>
        <w:t xml:space="preserve">No separador “Previsão” da aplicação é o local onde se realiza a previsão, em tempo real da ocorrência ou não de </w:t>
      </w:r>
      <w:r w:rsidRPr="008B35F8">
        <w:rPr>
          <w:i/>
          <w:iCs/>
          <w:lang w:val="pt-PT" w:eastAsia="x-none"/>
        </w:rPr>
        <w:t>delirium</w:t>
      </w:r>
      <w:r>
        <w:rPr>
          <w:lang w:val="pt-PT" w:eastAsia="x-none"/>
        </w:rPr>
        <w:t xml:space="preserve"> consoante a entrada de dados pretendida. </w:t>
      </w:r>
      <w:r w:rsidR="00745AE0" w:rsidRPr="00745AE0">
        <w:rPr>
          <w:lang w:val="pt-PT" w:eastAsia="x-none"/>
        </w:rPr>
        <w:t>Estes inputs correspondem</w:t>
      </w:r>
      <w:r w:rsidR="00745AE0">
        <w:rPr>
          <w:lang w:val="pt-PT" w:eastAsia="x-none"/>
        </w:rPr>
        <w:t xml:space="preserve"> às</w:t>
      </w:r>
      <w:r w:rsidR="00745AE0" w:rsidRPr="00745AE0">
        <w:rPr>
          <w:lang w:val="pt-PT" w:eastAsia="x-none"/>
        </w:rPr>
        <w:t xml:space="preserve"> vari</w:t>
      </w:r>
      <w:r w:rsidR="00745AE0">
        <w:rPr>
          <w:rFonts w:ascii="Times New Roman" w:hAnsi="Times New Roman"/>
          <w:lang w:val="pt-PT" w:eastAsia="x-none"/>
        </w:rPr>
        <w:t>á</w:t>
      </w:r>
      <w:r w:rsidR="00745AE0" w:rsidRPr="00745AE0">
        <w:rPr>
          <w:lang w:val="pt-PT" w:eastAsia="x-none"/>
        </w:rPr>
        <w:t>veis explicativas do modelo, sendo elas</w:t>
      </w:r>
    </w:p>
    <w:p w14:paraId="01D0FFA4" w14:textId="49EBE0EA" w:rsidR="00745AE0" w:rsidRDefault="00745AE0" w:rsidP="005527AD">
      <w:pPr>
        <w:rPr>
          <w:lang w:val="pt-PT" w:eastAsia="x-none"/>
        </w:rPr>
      </w:pPr>
    </w:p>
    <w:p w14:paraId="79203C89" w14:textId="13AA1F4A" w:rsidR="00745AE0" w:rsidRDefault="00745AE0" w:rsidP="005527AD">
      <w:pPr>
        <w:rPr>
          <w:lang w:val="pt-PT" w:eastAsia="x-none"/>
        </w:rPr>
      </w:pPr>
    </w:p>
    <w:p w14:paraId="007F0B6A" w14:textId="182C44A1" w:rsidR="00745AE0" w:rsidRDefault="00745AE0" w:rsidP="005527AD">
      <w:pPr>
        <w:rPr>
          <w:lang w:val="pt-PT" w:eastAsia="x-none"/>
        </w:rPr>
      </w:pPr>
    </w:p>
    <w:p w14:paraId="7551975C" w14:textId="554040EC" w:rsidR="00745AE0" w:rsidRDefault="00745AE0" w:rsidP="005527AD">
      <w:pPr>
        <w:rPr>
          <w:lang w:val="pt-PT" w:eastAsia="x-none"/>
        </w:rPr>
      </w:pPr>
      <w:r w:rsidRPr="00745AE0">
        <w:rPr>
          <w:lang w:val="pt-PT" w:eastAsia="x-none"/>
        </w:rPr>
        <w:lastRenderedPageBreak/>
        <w:t xml:space="preserve">Contudo, os valores </w:t>
      </w:r>
      <w:r>
        <w:rPr>
          <w:lang w:val="pt-PT" w:eastAsia="x-none"/>
        </w:rPr>
        <w:t xml:space="preserve">a serem introduzidos pelo </w:t>
      </w:r>
      <w:r w:rsidRPr="00745AE0">
        <w:rPr>
          <w:lang w:val="pt-PT" w:eastAsia="x-none"/>
        </w:rPr>
        <w:t>utilizador encontra</w:t>
      </w:r>
      <w:r>
        <w:rPr>
          <w:lang w:val="pt-PT" w:eastAsia="x-none"/>
        </w:rPr>
        <w:t>m</w:t>
      </w:r>
      <w:r w:rsidRPr="00745AE0">
        <w:rPr>
          <w:lang w:val="pt-PT" w:eastAsia="x-none"/>
        </w:rPr>
        <w:t>-se limitado</w:t>
      </w:r>
      <w:r>
        <w:rPr>
          <w:lang w:val="pt-PT" w:eastAsia="x-none"/>
        </w:rPr>
        <w:t>s</w:t>
      </w:r>
      <w:r w:rsidRPr="00745AE0">
        <w:rPr>
          <w:lang w:val="pt-PT" w:eastAsia="x-none"/>
        </w:rPr>
        <w:t>,</w:t>
      </w:r>
      <w:r>
        <w:rPr>
          <w:lang w:val="pt-PT" w:eastAsia="x-none"/>
        </w:rPr>
        <w:t xml:space="preserve"> uma vez que para este</w:t>
      </w:r>
      <w:r w:rsidRPr="00745AE0">
        <w:rPr>
          <w:lang w:val="pt-PT" w:eastAsia="x-none"/>
        </w:rPr>
        <w:t xml:space="preserve"> sendo que, valores que se encontram fora dos limites presentes na</w:t>
      </w:r>
      <w:r w:rsidR="001E4FB6">
        <w:rPr>
          <w:lang w:val="pt-PT" w:eastAsia="x-none"/>
        </w:rPr>
        <w:t xml:space="preserve"> XXX </w:t>
      </w:r>
      <w:r w:rsidRPr="00745AE0">
        <w:rPr>
          <w:lang w:val="pt-PT" w:eastAsia="x-none"/>
        </w:rPr>
        <w:t xml:space="preserve"> impossibilita a utiliz</w:t>
      </w:r>
      <w:r>
        <w:rPr>
          <w:lang w:val="pt-PT" w:eastAsia="x-none"/>
        </w:rPr>
        <w:t>açã</w:t>
      </w:r>
      <w:r w:rsidRPr="00745AE0">
        <w:rPr>
          <w:lang w:val="pt-PT" w:eastAsia="x-none"/>
        </w:rPr>
        <w:t xml:space="preserve">o para </w:t>
      </w:r>
      <w:r>
        <w:rPr>
          <w:lang w:val="pt-PT" w:eastAsia="x-none"/>
        </w:rPr>
        <w:t xml:space="preserve">calcular a previsão da ocorrência de </w:t>
      </w:r>
      <w:r w:rsidRPr="00745AE0">
        <w:rPr>
          <w:i/>
          <w:iCs/>
          <w:lang w:val="pt-PT" w:eastAsia="x-none"/>
        </w:rPr>
        <w:t>delirium</w:t>
      </w:r>
      <w:r>
        <w:rPr>
          <w:lang w:val="pt-PT" w:eastAsia="x-none"/>
        </w:rPr>
        <w:t xml:space="preserve">. </w:t>
      </w:r>
    </w:p>
    <w:p w14:paraId="1D077C5F" w14:textId="65B1B1CF" w:rsidR="001E4FB6" w:rsidRDefault="001E4FB6" w:rsidP="005527AD">
      <w:pPr>
        <w:rPr>
          <w:lang w:val="pt-PT" w:eastAsia="x-none"/>
        </w:rPr>
      </w:pPr>
      <w:r w:rsidRPr="001E4FB6">
        <w:rPr>
          <w:lang w:val="pt-PT" w:eastAsia="x-none"/>
        </w:rPr>
        <w:t>Assim,</w:t>
      </w:r>
      <w:r>
        <w:rPr>
          <w:lang w:val="pt-PT" w:eastAsia="x-none"/>
        </w:rPr>
        <w:t xml:space="preserve"> no momento em que</w:t>
      </w:r>
      <w:r w:rsidRPr="001E4FB6">
        <w:rPr>
          <w:lang w:val="pt-PT" w:eastAsia="x-none"/>
        </w:rPr>
        <w:t xml:space="preserve"> utilizador pretender saber a probabilidade de um determinado </w:t>
      </w:r>
      <w:r>
        <w:rPr>
          <w:lang w:val="pt-PT" w:eastAsia="x-none"/>
        </w:rPr>
        <w:t xml:space="preserve">individuo vir a desenvolver </w:t>
      </w:r>
      <w:r w:rsidRPr="001E4FB6">
        <w:rPr>
          <w:i/>
          <w:iCs/>
          <w:lang w:val="pt-PT" w:eastAsia="x-none"/>
        </w:rPr>
        <w:t>delirium</w:t>
      </w:r>
      <w:r>
        <w:rPr>
          <w:lang w:val="pt-PT" w:eastAsia="x-none"/>
        </w:rPr>
        <w:t xml:space="preserve"> </w:t>
      </w:r>
      <w:r w:rsidRPr="001E4FB6">
        <w:rPr>
          <w:lang w:val="pt-PT" w:eastAsia="x-none"/>
        </w:rPr>
        <w:t>basta preencher o formu</w:t>
      </w:r>
      <w:r>
        <w:rPr>
          <w:lang w:val="pt-PT" w:eastAsia="x-none"/>
        </w:rPr>
        <w:t xml:space="preserve">lário </w:t>
      </w:r>
      <w:r w:rsidRPr="001E4FB6">
        <w:rPr>
          <w:lang w:val="pt-PT" w:eastAsia="x-none"/>
        </w:rPr>
        <w:t>rio e carregar no bo</w:t>
      </w:r>
      <w:r>
        <w:rPr>
          <w:lang w:val="pt-PT" w:eastAsia="x-none"/>
        </w:rPr>
        <w:t>tã</w:t>
      </w:r>
      <w:r w:rsidRPr="001E4FB6">
        <w:rPr>
          <w:lang w:val="pt-PT" w:eastAsia="x-none"/>
        </w:rPr>
        <w:t>o “Calcular”, que</w:t>
      </w:r>
      <w:r>
        <w:rPr>
          <w:lang w:val="pt-PT" w:eastAsia="x-none"/>
        </w:rPr>
        <w:t xml:space="preserve"> </w:t>
      </w:r>
      <w:r w:rsidRPr="001E4FB6">
        <w:rPr>
          <w:lang w:val="pt-PT" w:eastAsia="x-none"/>
        </w:rPr>
        <w:t xml:space="preserve">a resposta </w:t>
      </w:r>
      <w:r>
        <w:rPr>
          <w:lang w:val="pt-PT" w:eastAsia="x-none"/>
        </w:rPr>
        <w:t>será gerada</w:t>
      </w:r>
      <w:r w:rsidRPr="001E4FB6">
        <w:rPr>
          <w:lang w:val="pt-PT" w:eastAsia="x-none"/>
        </w:rPr>
        <w:t xml:space="preserve"> em tempo real.</w:t>
      </w:r>
    </w:p>
    <w:p w14:paraId="6CFF4908" w14:textId="18A1BB42" w:rsidR="009E186E" w:rsidRDefault="009E186E" w:rsidP="005527AD">
      <w:pPr>
        <w:rPr>
          <w:lang w:val="pt-PT" w:eastAsia="x-none"/>
        </w:rPr>
      </w:pPr>
    </w:p>
    <w:p w14:paraId="0F99967E" w14:textId="6F367E6B" w:rsidR="009E186E" w:rsidRDefault="009E186E" w:rsidP="005527AD">
      <w:pPr>
        <w:rPr>
          <w:sz w:val="23"/>
          <w:szCs w:val="23"/>
          <w:lang w:val="pt-BR"/>
        </w:rPr>
      </w:pPr>
      <w:r w:rsidRPr="009E186E">
        <w:rPr>
          <w:sz w:val="23"/>
          <w:szCs w:val="23"/>
          <w:lang w:val="pt-BR"/>
        </w:rPr>
        <w:t>De forma a se verificar que de facto a aplicação se encontra funcional, realiz</w:t>
      </w:r>
      <w:r>
        <w:rPr>
          <w:sz w:val="23"/>
          <w:szCs w:val="23"/>
          <w:lang w:val="pt-BR"/>
        </w:rPr>
        <w:t>am-se</w:t>
      </w:r>
      <w:r w:rsidRPr="009E186E">
        <w:rPr>
          <w:sz w:val="23"/>
          <w:szCs w:val="23"/>
          <w:lang w:val="pt-BR"/>
        </w:rPr>
        <w:t xml:space="preserve"> alguns ensaios.</w:t>
      </w:r>
      <w:r>
        <w:rPr>
          <w:sz w:val="23"/>
          <w:szCs w:val="23"/>
          <w:lang w:val="pt-BR"/>
        </w:rPr>
        <w:t xml:space="preserve"> </w:t>
      </w:r>
      <w:r w:rsidRPr="009E186E">
        <w:rPr>
          <w:lang w:val="pt-BR"/>
        </w:rPr>
        <w:t xml:space="preserve">Na </w:t>
      </w:r>
      <w:r w:rsidRPr="009E186E">
        <w:rPr>
          <w:sz w:val="23"/>
          <w:szCs w:val="23"/>
          <w:lang w:val="pt-BR"/>
        </w:rPr>
        <w:t>Tabela XXX</w:t>
      </w:r>
      <w:r w:rsidRPr="009E186E">
        <w:rPr>
          <w:sz w:val="23"/>
          <w:szCs w:val="23"/>
          <w:lang w:val="pt-BR"/>
        </w:rPr>
        <w:t xml:space="preserve"> </w:t>
      </w:r>
      <w:r w:rsidRPr="009E186E">
        <w:rPr>
          <w:sz w:val="23"/>
          <w:szCs w:val="23"/>
          <w:lang w:val="pt-BR"/>
        </w:rPr>
        <w:t>encontra-se representado</w:t>
      </w:r>
      <w:r>
        <w:rPr>
          <w:sz w:val="23"/>
          <w:szCs w:val="23"/>
          <w:lang w:val="pt-BR"/>
        </w:rPr>
        <w:t>s</w:t>
      </w:r>
      <w:r w:rsidRPr="009E186E">
        <w:rPr>
          <w:sz w:val="23"/>
          <w:szCs w:val="23"/>
          <w:lang w:val="pt-BR"/>
        </w:rPr>
        <w:t xml:space="preserve"> os valores introduzidos em cada input para cada ensaio e na</w:t>
      </w:r>
      <w:r w:rsidRPr="009E186E">
        <w:rPr>
          <w:lang w:val="pt-BR"/>
        </w:rPr>
        <w:t xml:space="preserve"> </w:t>
      </w:r>
      <w:r w:rsidRPr="009E186E">
        <w:rPr>
          <w:sz w:val="23"/>
          <w:szCs w:val="23"/>
          <w:lang w:val="pt-BR"/>
        </w:rPr>
        <w:t>Tabela XXX apresenta</w:t>
      </w:r>
      <w:r>
        <w:rPr>
          <w:sz w:val="23"/>
          <w:szCs w:val="23"/>
          <w:lang w:val="pt-BR"/>
        </w:rPr>
        <w:t>m</w:t>
      </w:r>
      <w:r w:rsidRPr="009E186E">
        <w:rPr>
          <w:sz w:val="23"/>
          <w:szCs w:val="23"/>
          <w:lang w:val="pt-BR"/>
        </w:rPr>
        <w:t>-se os resultados obtidos para cada ensaio</w:t>
      </w:r>
      <w:r>
        <w:rPr>
          <w:sz w:val="23"/>
          <w:szCs w:val="23"/>
          <w:lang w:val="pt-BR"/>
        </w:rPr>
        <w:t xml:space="preserve"> preditivo. </w:t>
      </w:r>
    </w:p>
    <w:p w14:paraId="189CB23B" w14:textId="4E6E2F84" w:rsidR="009E186E" w:rsidRDefault="009E186E" w:rsidP="005527AD">
      <w:pPr>
        <w:rPr>
          <w:sz w:val="23"/>
          <w:szCs w:val="23"/>
          <w:lang w:val="pt-BR"/>
        </w:rPr>
      </w:pPr>
    </w:p>
    <w:p w14:paraId="7421A9A0" w14:textId="0BFD8D3A" w:rsidR="009E186E" w:rsidRDefault="009E186E" w:rsidP="005527AD">
      <w:pPr>
        <w:rPr>
          <w:sz w:val="23"/>
          <w:szCs w:val="23"/>
          <w:lang w:val="pt-BR"/>
        </w:rPr>
      </w:pPr>
    </w:p>
    <w:p w14:paraId="191FA557" w14:textId="4845447F" w:rsidR="009E186E" w:rsidRDefault="009E186E" w:rsidP="005527AD">
      <w:pPr>
        <w:rPr>
          <w:sz w:val="23"/>
          <w:szCs w:val="23"/>
          <w:lang w:val="pt-BR"/>
        </w:rPr>
      </w:pPr>
    </w:p>
    <w:p w14:paraId="2461A051" w14:textId="6571B576" w:rsidR="009E186E" w:rsidRDefault="009E186E" w:rsidP="005527AD">
      <w:pPr>
        <w:rPr>
          <w:sz w:val="23"/>
          <w:szCs w:val="23"/>
          <w:lang w:val="pt-BR"/>
        </w:rPr>
      </w:pPr>
    </w:p>
    <w:p w14:paraId="564B6EB8" w14:textId="77777777" w:rsidR="009E186E" w:rsidRPr="00F2287F" w:rsidRDefault="009E186E" w:rsidP="005527AD">
      <w:pPr>
        <w:rPr>
          <w:lang w:val="pt-PT" w:eastAsia="x-none"/>
        </w:rPr>
      </w:pPr>
    </w:p>
    <w:p w14:paraId="5233B413" w14:textId="4E4EF77E" w:rsidR="005527AD" w:rsidRPr="00F2287F" w:rsidRDefault="005527AD" w:rsidP="00956C4D">
      <w:pPr>
        <w:pStyle w:val="Heading3"/>
        <w:rPr>
          <w:lang w:val="pt-PT" w:eastAsia="x-none"/>
        </w:rPr>
      </w:pPr>
      <w:bookmarkStart w:id="156" w:name="_Toc95861050"/>
      <w:r w:rsidRPr="00F2287F">
        <w:rPr>
          <w:lang w:val="pt-PT" w:eastAsia="x-none"/>
        </w:rPr>
        <w:t>Sobre</w:t>
      </w:r>
      <w:bookmarkEnd w:id="156"/>
      <w:r w:rsidRPr="00F2287F">
        <w:rPr>
          <w:lang w:val="pt-PT" w:eastAsia="x-none"/>
        </w:rPr>
        <w:t xml:space="preserve"> </w:t>
      </w:r>
    </w:p>
    <w:p w14:paraId="46798958" w14:textId="3F96D660" w:rsidR="005527AD" w:rsidRPr="00F2287F" w:rsidRDefault="005527AD" w:rsidP="005527AD">
      <w:pPr>
        <w:rPr>
          <w:lang w:val="pt-PT" w:eastAsia="x-none"/>
        </w:rPr>
      </w:pPr>
    </w:p>
    <w:p w14:paraId="18AAFFD0" w14:textId="77777777" w:rsidR="005527AD" w:rsidRPr="00F2287F" w:rsidRDefault="005527AD" w:rsidP="005527AD">
      <w:pPr>
        <w:rPr>
          <w:lang w:val="pt-PT" w:eastAsia="x-none"/>
        </w:rPr>
      </w:pPr>
    </w:p>
    <w:p w14:paraId="13519C71" w14:textId="77777777" w:rsidR="005527AD" w:rsidRPr="00F2287F" w:rsidRDefault="005527AD" w:rsidP="005527AD">
      <w:pPr>
        <w:rPr>
          <w:lang w:val="pt-PT" w:eastAsia="x-none"/>
        </w:rPr>
      </w:pPr>
    </w:p>
    <w:p w14:paraId="75DD936C" w14:textId="5F47A38D" w:rsidR="00CF0D35" w:rsidRPr="00F2287F" w:rsidRDefault="00682E14" w:rsidP="00556240">
      <w:pPr>
        <w:ind w:firstLine="567"/>
        <w:rPr>
          <w:lang w:val="pt-PT" w:eastAsia="x-none"/>
        </w:rPr>
      </w:pPr>
      <w:r w:rsidRPr="00F2287F">
        <w:rPr>
          <w:lang w:val="pt-PT" w:eastAsia="x-none"/>
        </w:rPr>
        <w:br w:type="page"/>
      </w:r>
    </w:p>
    <w:p w14:paraId="781AEB00" w14:textId="759EEAF9" w:rsidR="00732F87" w:rsidRPr="00ED0A14" w:rsidRDefault="0035436D" w:rsidP="00ED0A14">
      <w:pPr>
        <w:pStyle w:val="Heading1"/>
        <w:tabs>
          <w:tab w:val="clear" w:pos="680"/>
          <w:tab w:val="num" w:pos="567"/>
        </w:tabs>
        <w:ind w:hanging="720"/>
        <w:rPr>
          <w:lang w:val="pt-PT"/>
        </w:rPr>
      </w:pPr>
      <w:bookmarkStart w:id="157" w:name="_Ref69916962"/>
      <w:bookmarkStart w:id="158" w:name="_Ref69916993"/>
      <w:bookmarkStart w:id="159" w:name="_Toc95861051"/>
      <w:r w:rsidRPr="00F2287F">
        <w:rPr>
          <w:lang w:val="pt-PT"/>
        </w:rPr>
        <w:lastRenderedPageBreak/>
        <w:t>Conclusões</w:t>
      </w:r>
      <w:bookmarkEnd w:id="157"/>
      <w:bookmarkEnd w:id="158"/>
      <w:r w:rsidRPr="00F2287F">
        <w:rPr>
          <w:lang w:val="pt-PT"/>
        </w:rPr>
        <w:t xml:space="preserve"> </w:t>
      </w:r>
      <w:r w:rsidR="004D2C42" w:rsidRPr="00F2287F">
        <w:rPr>
          <w:lang w:val="pt-PT"/>
        </w:rPr>
        <w:t>e Trabalho futuro</w:t>
      </w:r>
      <w:bookmarkEnd w:id="159"/>
      <w:r w:rsidR="004D2C42" w:rsidRPr="00F2287F">
        <w:rPr>
          <w:lang w:val="pt-PT"/>
        </w:rPr>
        <w:t xml:space="preserve"> </w:t>
      </w:r>
    </w:p>
    <w:p w14:paraId="263A6CD4" w14:textId="7CFB61DE" w:rsidR="00ED0A14" w:rsidRPr="00462739" w:rsidRDefault="00732F87" w:rsidP="006F76E8">
      <w:pPr>
        <w:ind w:firstLine="567"/>
        <w:rPr>
          <w:lang w:val="pt-PT"/>
        </w:rPr>
      </w:pPr>
      <w:r>
        <w:rPr>
          <w:lang w:val="pt-PT"/>
        </w:rPr>
        <w:t xml:space="preserve">O aumento </w:t>
      </w:r>
      <w:r w:rsidRPr="00F2287F">
        <w:rPr>
          <w:lang w:val="pt-PT"/>
        </w:rPr>
        <w:t>da esperança média de vida</w:t>
      </w:r>
      <w:r w:rsidR="001A2137">
        <w:rPr>
          <w:lang w:val="pt-PT"/>
        </w:rPr>
        <w:t xml:space="preserve"> é</w:t>
      </w:r>
      <w:r>
        <w:rPr>
          <w:lang w:val="pt-PT"/>
        </w:rPr>
        <w:t xml:space="preserve"> bom indicador na melhoria da qualidade de vida da população, </w:t>
      </w:r>
      <w:r w:rsidR="001A2137">
        <w:rPr>
          <w:lang w:val="pt-PT"/>
        </w:rPr>
        <w:t>porém, este aumento da longevidade</w:t>
      </w:r>
      <w:r>
        <w:rPr>
          <w:lang w:val="pt-PT"/>
        </w:rPr>
        <w:t xml:space="preserve"> </w:t>
      </w:r>
      <w:r w:rsidR="001A2137">
        <w:rPr>
          <w:lang w:val="pt-PT"/>
        </w:rPr>
        <w:t>está também</w:t>
      </w:r>
      <w:r>
        <w:rPr>
          <w:lang w:val="pt-PT"/>
        </w:rPr>
        <w:t xml:space="preserve"> associado</w:t>
      </w:r>
      <w:r w:rsidR="001A2137">
        <w:rPr>
          <w:lang w:val="pt-PT"/>
        </w:rPr>
        <w:t xml:space="preserve"> a</w:t>
      </w:r>
      <w:r>
        <w:rPr>
          <w:lang w:val="pt-PT"/>
        </w:rPr>
        <w:t xml:space="preserve"> um </w:t>
      </w:r>
      <w:r w:rsidRPr="00F2287F">
        <w:rPr>
          <w:lang w:val="pt-PT"/>
        </w:rPr>
        <w:t>acréscimo de doenças crónicas</w:t>
      </w:r>
      <w:r w:rsidR="005B13B5">
        <w:rPr>
          <w:lang w:val="pt-PT"/>
        </w:rPr>
        <w:t xml:space="preserve"> </w:t>
      </w:r>
      <w:r w:rsidRPr="00F2287F">
        <w:rPr>
          <w:lang w:val="pt-PT"/>
        </w:rPr>
        <w:t>caracterizadas por produzirem elevados graus de incapacidade sendo muitas vezes responsáveis por pressões sobre o sistema de saúde</w:t>
      </w:r>
      <w:r>
        <w:rPr>
          <w:lang w:val="pt-PT"/>
        </w:rPr>
        <w:t>.</w:t>
      </w:r>
      <w:r w:rsidR="00630482">
        <w:rPr>
          <w:lang w:val="pt-PT"/>
        </w:rPr>
        <w:t xml:space="preserve"> </w:t>
      </w:r>
      <w:r w:rsidR="00DB249E" w:rsidRPr="00DB249E">
        <w:rPr>
          <w:lang w:val="pt-PT"/>
        </w:rPr>
        <w:t xml:space="preserve">Em virtude das </w:t>
      </w:r>
      <w:r w:rsidR="00DB249E">
        <w:rPr>
          <w:lang w:val="pt-PT"/>
        </w:rPr>
        <w:t>mú</w:t>
      </w:r>
      <w:r w:rsidR="00DB249E" w:rsidRPr="00DB249E">
        <w:rPr>
          <w:lang w:val="pt-PT"/>
        </w:rPr>
        <w:t>ltiplas cond</w:t>
      </w:r>
      <w:r w:rsidR="00DB249E">
        <w:rPr>
          <w:lang w:val="pt-PT"/>
        </w:rPr>
        <w:t>içõe</w:t>
      </w:r>
      <w:r w:rsidR="00DB249E" w:rsidRPr="00DB249E">
        <w:rPr>
          <w:lang w:val="pt-PT"/>
        </w:rPr>
        <w:t>s c</w:t>
      </w:r>
      <w:r w:rsidR="00DB249E">
        <w:rPr>
          <w:lang w:val="pt-PT"/>
        </w:rPr>
        <w:t>ró</w:t>
      </w:r>
      <w:r w:rsidR="00DB249E" w:rsidRPr="00DB249E">
        <w:rPr>
          <w:lang w:val="pt-PT"/>
        </w:rPr>
        <w:t>nicas e das alter</w:t>
      </w:r>
      <w:r w:rsidR="00DB249E">
        <w:rPr>
          <w:lang w:val="pt-PT"/>
        </w:rPr>
        <w:t>açõ</w:t>
      </w:r>
      <w:r w:rsidR="00DB249E" w:rsidRPr="00DB249E">
        <w:rPr>
          <w:lang w:val="pt-PT"/>
        </w:rPr>
        <w:t xml:space="preserve">es </w:t>
      </w:r>
      <w:r w:rsidR="00DB249E" w:rsidRPr="00DB249E">
        <w:rPr>
          <w:lang w:val="pt-PT"/>
        </w:rPr>
        <w:t>fisi</w:t>
      </w:r>
      <w:r w:rsidR="00DB249E">
        <w:rPr>
          <w:lang w:val="pt-PT"/>
        </w:rPr>
        <w:t>ol</w:t>
      </w:r>
      <w:r w:rsidR="00DB249E" w:rsidRPr="00DB249E">
        <w:rPr>
          <w:lang w:val="pt-PT"/>
        </w:rPr>
        <w:t>ógicas</w:t>
      </w:r>
      <w:r w:rsidR="00A343A1">
        <w:rPr>
          <w:lang w:val="pt-PT"/>
        </w:rPr>
        <w:t xml:space="preserve"> que </w:t>
      </w:r>
      <w:r w:rsidR="00A343A1" w:rsidRPr="00DB249E">
        <w:rPr>
          <w:lang w:val="pt-PT"/>
        </w:rPr>
        <w:t xml:space="preserve">caracterizam o </w:t>
      </w:r>
      <w:r w:rsidR="00A343A1">
        <w:rPr>
          <w:lang w:val="pt-PT"/>
        </w:rPr>
        <w:t>indivíduo</w:t>
      </w:r>
      <w:r w:rsidR="00A343A1" w:rsidRPr="00DB249E">
        <w:rPr>
          <w:lang w:val="pt-PT"/>
        </w:rPr>
        <w:t xml:space="preserve"> idoso</w:t>
      </w:r>
      <w:r w:rsidR="00DB249E" w:rsidRPr="00DB249E">
        <w:rPr>
          <w:lang w:val="pt-PT"/>
        </w:rPr>
        <w:t xml:space="preserve">, como </w:t>
      </w:r>
      <w:r w:rsidR="00DB249E">
        <w:rPr>
          <w:lang w:val="pt-PT"/>
        </w:rPr>
        <w:t>dé</w:t>
      </w:r>
      <w:r w:rsidR="00DB249E" w:rsidRPr="00DB249E">
        <w:rPr>
          <w:lang w:val="pt-PT"/>
        </w:rPr>
        <w:t xml:space="preserve">fices auditivos, visuais e </w:t>
      </w:r>
      <w:r w:rsidR="00A343A1">
        <w:rPr>
          <w:lang w:val="pt-PT"/>
        </w:rPr>
        <w:t xml:space="preserve">de </w:t>
      </w:r>
      <w:r w:rsidR="00DB249E" w:rsidRPr="00DB249E">
        <w:rPr>
          <w:lang w:val="pt-PT"/>
        </w:rPr>
        <w:t>mobilidade,</w:t>
      </w:r>
      <w:r w:rsidR="00DB249E">
        <w:rPr>
          <w:lang w:val="pt-PT"/>
        </w:rPr>
        <w:t xml:space="preserve"> é </w:t>
      </w:r>
      <w:r w:rsidR="00DB249E" w:rsidRPr="00DB249E">
        <w:rPr>
          <w:lang w:val="pt-PT"/>
        </w:rPr>
        <w:t xml:space="preserve">de </w:t>
      </w:r>
      <w:r w:rsidR="00A343A1">
        <w:rPr>
          <w:lang w:val="pt-PT"/>
        </w:rPr>
        <w:t>esperar</w:t>
      </w:r>
      <w:r w:rsidR="00DB249E" w:rsidRPr="00DB249E">
        <w:rPr>
          <w:lang w:val="pt-PT"/>
        </w:rPr>
        <w:t xml:space="preserve"> que este grupo e</w:t>
      </w:r>
      <w:r w:rsidR="00DB249E">
        <w:rPr>
          <w:lang w:val="pt-PT"/>
        </w:rPr>
        <w:t>tá</w:t>
      </w:r>
      <w:r w:rsidR="00DB249E" w:rsidRPr="00DB249E">
        <w:rPr>
          <w:lang w:val="pt-PT"/>
        </w:rPr>
        <w:t>rio se constitua particularmente vulne</w:t>
      </w:r>
      <w:r w:rsidR="00DB249E">
        <w:rPr>
          <w:lang w:val="pt-PT"/>
        </w:rPr>
        <w:t>rá</w:t>
      </w:r>
      <w:r w:rsidR="00DB249E" w:rsidRPr="00DB249E">
        <w:rPr>
          <w:lang w:val="pt-PT"/>
        </w:rPr>
        <w:t>vel aos efeitos adversos da hospitaliz</w:t>
      </w:r>
      <w:r w:rsidR="00DB249E">
        <w:rPr>
          <w:lang w:val="pt-PT"/>
        </w:rPr>
        <w:t>ação. A hospitalização pode representar uma ameaça para o indivíduo, pois para além da mudança no estado de saúde, está sujeito a alterações no regime alimentar, restrições de espaço e movimentos, isolamento da família e amigos</w:t>
      </w:r>
      <w:r w:rsidR="004638D3">
        <w:rPr>
          <w:lang w:val="pt-PT"/>
        </w:rPr>
        <w:t>, entre outros fatores</w:t>
      </w:r>
      <w:r w:rsidR="00DB249E">
        <w:rPr>
          <w:lang w:val="pt-PT"/>
        </w:rPr>
        <w:t>. Estas pequenas alterações provocadas pelo ambiente hospitalar podem promover estados de confusão e desorientação nos indivíduos.</w:t>
      </w:r>
      <w:r w:rsidR="00E57316">
        <w:rPr>
          <w:lang w:val="pt-PT"/>
        </w:rPr>
        <w:t xml:space="preserve"> </w:t>
      </w:r>
      <w:r w:rsidR="006F76E8" w:rsidRPr="00F2287F">
        <w:rPr>
          <w:lang w:val="pt-PT"/>
        </w:rPr>
        <w:t xml:space="preserve">O </w:t>
      </w:r>
      <w:r w:rsidR="006F76E8" w:rsidRPr="00F2287F">
        <w:rPr>
          <w:i/>
          <w:iCs/>
          <w:lang w:val="pt-PT"/>
        </w:rPr>
        <w:t>delirium</w:t>
      </w:r>
      <w:r w:rsidR="006F76E8" w:rsidRPr="00F2287F">
        <w:rPr>
          <w:lang w:val="pt-PT"/>
        </w:rPr>
        <w:t xml:space="preserve"> é uma manifestação comum de disfunção neuropsiquiátrica aguda</w:t>
      </w:r>
      <w:r w:rsidR="006F76E8">
        <w:rPr>
          <w:lang w:val="pt-PT"/>
        </w:rPr>
        <w:t xml:space="preserve"> grave, </w:t>
      </w:r>
      <w:r w:rsidR="00955DEF" w:rsidRPr="00F2287F">
        <w:rPr>
          <w:lang w:val="pt-PT"/>
        </w:rPr>
        <w:t xml:space="preserve">muito prevalente </w:t>
      </w:r>
      <w:r w:rsidR="00540EE9">
        <w:rPr>
          <w:lang w:val="pt-PT"/>
        </w:rPr>
        <w:t>em</w:t>
      </w:r>
      <w:r w:rsidR="00955DEF" w:rsidRPr="00F2287F">
        <w:rPr>
          <w:lang w:val="pt-PT"/>
        </w:rPr>
        <w:t xml:space="preserve"> ambiente hospitalar</w:t>
      </w:r>
      <w:r w:rsidR="006F76E8">
        <w:rPr>
          <w:lang w:val="pt-PT"/>
        </w:rPr>
        <w:t xml:space="preserve">, </w:t>
      </w:r>
      <w:r w:rsidR="00050948">
        <w:rPr>
          <w:lang w:val="pt-PT"/>
        </w:rPr>
        <w:t xml:space="preserve">que devido à sua </w:t>
      </w:r>
      <w:r w:rsidR="00050948" w:rsidRPr="00C01746">
        <w:rPr>
          <w:lang w:val="pt-PT"/>
        </w:rPr>
        <w:t>variabilidade de apresent</w:t>
      </w:r>
      <w:r w:rsidR="00050948">
        <w:rPr>
          <w:lang w:val="pt-PT"/>
        </w:rPr>
        <w:t>açã</w:t>
      </w:r>
      <w:r w:rsidR="00050948" w:rsidRPr="00C01746">
        <w:rPr>
          <w:lang w:val="pt-PT"/>
        </w:rPr>
        <w:t>o c</w:t>
      </w:r>
      <w:r w:rsidR="00050948">
        <w:rPr>
          <w:lang w:val="pt-PT"/>
        </w:rPr>
        <w:t>lí</w:t>
      </w:r>
      <w:r w:rsidR="00050948" w:rsidRPr="00C01746">
        <w:rPr>
          <w:lang w:val="pt-PT"/>
        </w:rPr>
        <w:t>nica</w:t>
      </w:r>
      <w:r w:rsidR="00050948">
        <w:rPr>
          <w:lang w:val="pt-PT"/>
        </w:rPr>
        <w:t xml:space="preserve"> </w:t>
      </w:r>
      <w:r w:rsidR="00050948">
        <w:rPr>
          <w:lang w:val="pt-PT"/>
        </w:rPr>
        <w:t>é</w:t>
      </w:r>
      <w:r w:rsidR="00050948" w:rsidRPr="00C01746">
        <w:rPr>
          <w:lang w:val="pt-PT"/>
        </w:rPr>
        <w:t xml:space="preserve"> frequentemente subdiagnosticado</w:t>
      </w:r>
      <w:r w:rsidR="00050948">
        <w:rPr>
          <w:lang w:val="pt-PT"/>
        </w:rPr>
        <w:t xml:space="preserve"> e negligenciado, </w:t>
      </w:r>
      <w:r w:rsidR="00050948" w:rsidRPr="00C01746">
        <w:rPr>
          <w:lang w:val="pt-PT"/>
        </w:rPr>
        <w:t>principalmente quando o contexto c</w:t>
      </w:r>
      <w:r w:rsidR="00050948">
        <w:rPr>
          <w:lang w:val="pt-PT"/>
        </w:rPr>
        <w:t>lí</w:t>
      </w:r>
      <w:r w:rsidR="00050948" w:rsidRPr="00C01746">
        <w:rPr>
          <w:lang w:val="pt-PT"/>
        </w:rPr>
        <w:t xml:space="preserve">nico do </w:t>
      </w:r>
      <w:r w:rsidR="00BA7EA0">
        <w:rPr>
          <w:lang w:val="pt-PT"/>
        </w:rPr>
        <w:t>individuo</w:t>
      </w:r>
      <w:r w:rsidR="00050948">
        <w:rPr>
          <w:lang w:val="pt-PT"/>
        </w:rPr>
        <w:t xml:space="preserve"> é </w:t>
      </w:r>
      <w:r w:rsidR="00050948" w:rsidRPr="00C01746">
        <w:rPr>
          <w:lang w:val="pt-PT"/>
        </w:rPr>
        <w:t>complexo</w:t>
      </w:r>
      <w:r w:rsidR="00050948">
        <w:rPr>
          <w:lang w:val="pt-PT"/>
        </w:rPr>
        <w:t xml:space="preserve">. </w:t>
      </w:r>
      <w:r w:rsidR="00ED0A14" w:rsidRPr="00ED0A14">
        <w:rPr>
          <w:sz w:val="23"/>
          <w:szCs w:val="23"/>
          <w:lang w:val="pt-BR"/>
        </w:rPr>
        <w:t>Neste sentido, surgiu o tema desta dissertação no qual se pretendeu desenvolver um modelo preditivo que fosse capaz de prever</w:t>
      </w:r>
      <w:r w:rsidR="00ED0A14" w:rsidRPr="00ED0A14">
        <w:rPr>
          <w:sz w:val="23"/>
          <w:szCs w:val="23"/>
          <w:lang w:val="pt-BR"/>
        </w:rPr>
        <w:t xml:space="preserve"> o </w:t>
      </w:r>
      <w:r w:rsidR="00ED0A14" w:rsidRPr="00ED0A14">
        <w:rPr>
          <w:i/>
          <w:iCs/>
          <w:sz w:val="23"/>
          <w:szCs w:val="23"/>
          <w:lang w:val="pt-BR"/>
        </w:rPr>
        <w:t>delirium</w:t>
      </w:r>
      <w:r w:rsidR="00ED0A14">
        <w:rPr>
          <w:sz w:val="23"/>
          <w:szCs w:val="23"/>
          <w:lang w:val="pt-BR"/>
        </w:rPr>
        <w:t xml:space="preserve"> em indivíduos admitidos no SU. O modelo desenvolvido tem o intuito de auxiliar os profissionais de saúde no diagnóstico de </w:t>
      </w:r>
      <w:r w:rsidR="00ED0A14" w:rsidRPr="00ED0A14">
        <w:rPr>
          <w:i/>
          <w:iCs/>
          <w:sz w:val="23"/>
          <w:szCs w:val="23"/>
          <w:lang w:val="pt-BR"/>
        </w:rPr>
        <w:t>delirium</w:t>
      </w:r>
      <w:r w:rsidR="00ED0A14">
        <w:rPr>
          <w:sz w:val="23"/>
          <w:szCs w:val="23"/>
          <w:lang w:val="pt-BR"/>
        </w:rPr>
        <w:t xml:space="preserve">. </w:t>
      </w:r>
    </w:p>
    <w:p w14:paraId="00D205C5" w14:textId="5C383A7E" w:rsidR="00950283" w:rsidRPr="004357BC" w:rsidRDefault="00950283" w:rsidP="00950283">
      <w:pPr>
        <w:ind w:firstLine="567"/>
        <w:rPr>
          <w:sz w:val="23"/>
          <w:szCs w:val="23"/>
          <w:lang w:val="pt-BR"/>
        </w:rPr>
      </w:pPr>
      <w:r>
        <w:rPr>
          <w:sz w:val="23"/>
          <w:szCs w:val="23"/>
          <w:lang w:val="pt-BR"/>
        </w:rPr>
        <w:t xml:space="preserve">Para a resolução deste problema foi utilizado o ML, este que </w:t>
      </w:r>
      <w:r w:rsidR="00012FB2">
        <w:rPr>
          <w:sz w:val="23"/>
          <w:szCs w:val="23"/>
          <w:lang w:val="pt-BR"/>
        </w:rPr>
        <w:t xml:space="preserve">assenta na ideia base de reconhecimento de padrões. </w:t>
      </w:r>
      <w:r w:rsidR="000F6272">
        <w:rPr>
          <w:sz w:val="23"/>
          <w:szCs w:val="23"/>
          <w:lang w:val="pt-BR"/>
        </w:rPr>
        <w:t xml:space="preserve">Existindo diversos algoritmos para a realização da tarefa de reconhecimento de padrões utilizou-se a técnica de aprendizagem supervisionada nomeadamente os algoritmos RF e RL. </w:t>
      </w:r>
      <w:r w:rsidR="00D25728">
        <w:rPr>
          <w:sz w:val="23"/>
          <w:szCs w:val="23"/>
          <w:lang w:val="pt-BR"/>
        </w:rPr>
        <w:t xml:space="preserve">A técnica de ML requer diversos passos antes do cálculo de previsões. Em primeiro lugar começou-se por uma análise de dos dados, verificando-se </w:t>
      </w:r>
      <w:r w:rsidR="004357BC">
        <w:rPr>
          <w:sz w:val="23"/>
          <w:szCs w:val="23"/>
          <w:lang w:val="pt-BR"/>
        </w:rPr>
        <w:t>quais as</w:t>
      </w:r>
      <w:r w:rsidR="00D25728">
        <w:rPr>
          <w:sz w:val="23"/>
          <w:szCs w:val="23"/>
          <w:lang w:val="pt-BR"/>
        </w:rPr>
        <w:t xml:space="preserve"> variáveis que não possuíam qualquer informação para o resultado da variável resposta.</w:t>
      </w:r>
      <w:r w:rsidR="004357BC">
        <w:rPr>
          <w:sz w:val="23"/>
          <w:szCs w:val="23"/>
          <w:lang w:val="pt-BR"/>
        </w:rPr>
        <w:t xml:space="preserve"> De seguida foi realizada uma preparação dos dados de modo a que o algoritmo de aprendizagem conseguisse interpretar a informação. Após isso foi realizada uma seleção de variáveis, uma vez que  uma</w:t>
      </w:r>
      <w:r w:rsidRPr="00950283">
        <w:rPr>
          <w:lang w:val="pt-PT"/>
        </w:rPr>
        <w:t xml:space="preserve"> sele</w:t>
      </w:r>
      <w:r>
        <w:rPr>
          <w:lang w:val="pt-PT"/>
        </w:rPr>
        <w:t>ção</w:t>
      </w:r>
      <w:r w:rsidRPr="00950283">
        <w:rPr>
          <w:lang w:val="pt-PT"/>
        </w:rPr>
        <w:t xml:space="preserve"> de atributos bem sucedida conduz</w:t>
      </w:r>
      <w:r>
        <w:rPr>
          <w:lang w:val="pt-PT"/>
        </w:rPr>
        <w:t xml:space="preserve"> à</w:t>
      </w:r>
      <w:r w:rsidRPr="00950283">
        <w:rPr>
          <w:lang w:val="pt-PT"/>
        </w:rPr>
        <w:t xml:space="preserve"> red</w:t>
      </w:r>
      <w:r>
        <w:rPr>
          <w:lang w:val="pt-PT"/>
        </w:rPr>
        <w:t>uçã</w:t>
      </w:r>
      <w:r w:rsidRPr="00950283">
        <w:rPr>
          <w:lang w:val="pt-PT"/>
        </w:rPr>
        <w:t>o da complexidade d</w:t>
      </w:r>
      <w:r w:rsidR="004357BC">
        <w:rPr>
          <w:lang w:val="pt-PT"/>
        </w:rPr>
        <w:t>o</w:t>
      </w:r>
      <w:r w:rsidRPr="00950283">
        <w:rPr>
          <w:lang w:val="pt-PT"/>
        </w:rPr>
        <w:t xml:space="preserve"> problema,</w:t>
      </w:r>
      <w:r>
        <w:rPr>
          <w:lang w:val="pt-PT"/>
        </w:rPr>
        <w:t xml:space="preserve"> </w:t>
      </w:r>
      <w:r w:rsidRPr="00950283">
        <w:rPr>
          <w:lang w:val="pt-PT"/>
        </w:rPr>
        <w:t>facilitando a visualiz</w:t>
      </w:r>
      <w:r>
        <w:rPr>
          <w:lang w:val="pt-PT"/>
        </w:rPr>
        <w:t>açã</w:t>
      </w:r>
      <w:r w:rsidRPr="00950283">
        <w:rPr>
          <w:lang w:val="pt-PT"/>
        </w:rPr>
        <w:t>o e interpret</w:t>
      </w:r>
      <w:r>
        <w:rPr>
          <w:lang w:val="pt-PT"/>
        </w:rPr>
        <w:t>açã</w:t>
      </w:r>
      <w:r w:rsidRPr="00950283">
        <w:rPr>
          <w:lang w:val="pt-PT"/>
        </w:rPr>
        <w:t xml:space="preserve">o dos dados. Como </w:t>
      </w:r>
      <w:r>
        <w:rPr>
          <w:lang w:val="pt-PT"/>
        </w:rPr>
        <w:t>já</w:t>
      </w:r>
      <w:r w:rsidRPr="00950283">
        <w:rPr>
          <w:lang w:val="pt-PT"/>
        </w:rPr>
        <w:t xml:space="preserve"> se referiu anteriormente,</w:t>
      </w:r>
      <w:r>
        <w:rPr>
          <w:lang w:val="pt-PT"/>
        </w:rPr>
        <w:t xml:space="preserve"> </w:t>
      </w:r>
      <w:r w:rsidR="004357BC">
        <w:rPr>
          <w:lang w:val="pt-PT"/>
        </w:rPr>
        <w:t>variáveis</w:t>
      </w:r>
      <w:r w:rsidRPr="00950283">
        <w:rPr>
          <w:lang w:val="pt-PT"/>
        </w:rPr>
        <w:t xml:space="preserve"> irrelevantes ou redundantes, em fu</w:t>
      </w:r>
      <w:r>
        <w:rPr>
          <w:lang w:val="pt-PT"/>
        </w:rPr>
        <w:t>nçã</w:t>
      </w:r>
      <w:r w:rsidRPr="00950283">
        <w:rPr>
          <w:lang w:val="pt-PT"/>
        </w:rPr>
        <w:t xml:space="preserve">o </w:t>
      </w:r>
      <w:r w:rsidR="004357BC">
        <w:rPr>
          <w:lang w:val="pt-PT"/>
        </w:rPr>
        <w:t>da variável resposta</w:t>
      </w:r>
      <w:r w:rsidRPr="00950283">
        <w:rPr>
          <w:lang w:val="pt-PT"/>
        </w:rPr>
        <w:t xml:space="preserve"> podem </w:t>
      </w:r>
      <w:r w:rsidRPr="00950283">
        <w:rPr>
          <w:lang w:val="pt-PT"/>
        </w:rPr>
        <w:t>i</w:t>
      </w:r>
      <w:r>
        <w:rPr>
          <w:lang w:val="pt-PT"/>
        </w:rPr>
        <w:t>nfl</w:t>
      </w:r>
      <w:r w:rsidRPr="00950283">
        <w:rPr>
          <w:lang w:val="pt-PT"/>
        </w:rPr>
        <w:t>u</w:t>
      </w:r>
      <w:r>
        <w:rPr>
          <w:lang w:val="pt-PT"/>
        </w:rPr>
        <w:t>e</w:t>
      </w:r>
      <w:r w:rsidRPr="00950283">
        <w:rPr>
          <w:lang w:val="pt-PT"/>
        </w:rPr>
        <w:t>nciar</w:t>
      </w:r>
      <w:r w:rsidRPr="00950283">
        <w:rPr>
          <w:lang w:val="pt-PT"/>
        </w:rPr>
        <w:t xml:space="preserve"> negativamente o desempenho preditivo</w:t>
      </w:r>
      <w:r>
        <w:rPr>
          <w:lang w:val="pt-PT"/>
        </w:rPr>
        <w:t xml:space="preserve"> </w:t>
      </w:r>
      <w:r w:rsidRPr="00950283">
        <w:rPr>
          <w:lang w:val="pt-PT"/>
        </w:rPr>
        <w:t>d</w:t>
      </w:r>
      <w:r w:rsidR="004357BC">
        <w:rPr>
          <w:lang w:val="pt-PT"/>
        </w:rPr>
        <w:t>o algoritmo</w:t>
      </w:r>
      <w:r w:rsidRPr="00950283">
        <w:rPr>
          <w:lang w:val="pt-PT"/>
        </w:rPr>
        <w:t>. A</w:t>
      </w:r>
      <w:r w:rsidR="005623B0">
        <w:rPr>
          <w:lang w:val="pt-PT"/>
        </w:rPr>
        <w:t xml:space="preserve"> aplicação</w:t>
      </w:r>
      <w:r w:rsidRPr="00950283">
        <w:rPr>
          <w:lang w:val="pt-PT"/>
        </w:rPr>
        <w:t xml:space="preserve"> </w:t>
      </w:r>
      <w:r w:rsidR="005623B0">
        <w:rPr>
          <w:lang w:val="pt-PT"/>
        </w:rPr>
        <w:t>d</w:t>
      </w:r>
      <w:r w:rsidRPr="00950283">
        <w:rPr>
          <w:lang w:val="pt-PT"/>
        </w:rPr>
        <w:t xml:space="preserve">este tipo de </w:t>
      </w:r>
      <w:r>
        <w:rPr>
          <w:lang w:val="pt-PT"/>
        </w:rPr>
        <w:t>mé</w:t>
      </w:r>
      <w:r w:rsidRPr="00950283">
        <w:rPr>
          <w:lang w:val="pt-PT"/>
        </w:rPr>
        <w:t xml:space="preserve">todos normalmente </w:t>
      </w:r>
      <w:r w:rsidR="005623B0">
        <w:rPr>
          <w:lang w:val="pt-PT"/>
        </w:rPr>
        <w:t>permite excluir</w:t>
      </w:r>
      <w:r w:rsidRPr="00950283">
        <w:rPr>
          <w:lang w:val="pt-PT"/>
        </w:rPr>
        <w:t xml:space="preserve"> grande</w:t>
      </w:r>
      <w:r>
        <w:rPr>
          <w:lang w:val="pt-PT"/>
        </w:rPr>
        <w:t xml:space="preserve"> parte </w:t>
      </w:r>
      <w:r w:rsidRPr="00950283">
        <w:rPr>
          <w:lang w:val="pt-PT"/>
        </w:rPr>
        <w:t xml:space="preserve">deste tipo de atributos, melhorando </w:t>
      </w:r>
      <w:r>
        <w:rPr>
          <w:lang w:val="pt-PT"/>
        </w:rPr>
        <w:t>nã</w:t>
      </w:r>
      <w:r w:rsidRPr="00950283">
        <w:rPr>
          <w:lang w:val="pt-PT"/>
        </w:rPr>
        <w:t xml:space="preserve">o </w:t>
      </w:r>
      <w:r>
        <w:rPr>
          <w:lang w:val="pt-PT"/>
        </w:rPr>
        <w:t>só</w:t>
      </w:r>
      <w:r w:rsidRPr="00950283">
        <w:rPr>
          <w:lang w:val="pt-PT"/>
        </w:rPr>
        <w:t xml:space="preserve"> o esfo</w:t>
      </w:r>
      <w:r>
        <w:rPr>
          <w:lang w:val="pt-PT"/>
        </w:rPr>
        <w:t>rço</w:t>
      </w:r>
      <w:r w:rsidRPr="00950283">
        <w:rPr>
          <w:lang w:val="pt-PT"/>
        </w:rPr>
        <w:t xml:space="preserve"> computacional como, </w:t>
      </w:r>
      <w:r>
        <w:rPr>
          <w:lang w:val="pt-PT"/>
        </w:rPr>
        <w:t>consequentemente</w:t>
      </w:r>
      <w:r w:rsidRPr="00950283">
        <w:rPr>
          <w:lang w:val="pt-PT"/>
        </w:rPr>
        <w:t>,</w:t>
      </w:r>
      <w:r>
        <w:rPr>
          <w:lang w:val="pt-PT"/>
        </w:rPr>
        <w:t xml:space="preserve"> </w:t>
      </w:r>
      <w:r w:rsidRPr="00950283">
        <w:rPr>
          <w:lang w:val="pt-PT"/>
        </w:rPr>
        <w:t>o tempo de exec</w:t>
      </w:r>
      <w:r>
        <w:rPr>
          <w:lang w:val="pt-PT"/>
        </w:rPr>
        <w:t>uçã</w:t>
      </w:r>
      <w:r w:rsidRPr="00950283">
        <w:rPr>
          <w:lang w:val="pt-PT"/>
        </w:rPr>
        <w:t>o d</w:t>
      </w:r>
      <w:r w:rsidR="005623B0">
        <w:rPr>
          <w:lang w:val="pt-PT"/>
        </w:rPr>
        <w:t>o</w:t>
      </w:r>
      <w:r w:rsidRPr="00950283">
        <w:rPr>
          <w:lang w:val="pt-PT"/>
        </w:rPr>
        <w:t xml:space="preserve"> modelo de class</w:t>
      </w:r>
      <w:r>
        <w:rPr>
          <w:lang w:val="pt-PT"/>
        </w:rPr>
        <w:t>ificaçã</w:t>
      </w:r>
      <w:r w:rsidRPr="00950283">
        <w:rPr>
          <w:lang w:val="pt-PT"/>
        </w:rPr>
        <w:t>o. No entanto este</w:t>
      </w:r>
      <w:r>
        <w:rPr>
          <w:lang w:val="pt-PT"/>
        </w:rPr>
        <w:t xml:space="preserve"> mé</w:t>
      </w:r>
      <w:r w:rsidRPr="00950283">
        <w:rPr>
          <w:lang w:val="pt-PT"/>
        </w:rPr>
        <w:t>todo pode introduzir um aumento conside</w:t>
      </w:r>
      <w:r>
        <w:rPr>
          <w:lang w:val="pt-PT"/>
        </w:rPr>
        <w:t>rá</w:t>
      </w:r>
      <w:r w:rsidRPr="00950283">
        <w:rPr>
          <w:lang w:val="pt-PT"/>
        </w:rPr>
        <w:t>vel do custo computacional na tarefa de</w:t>
      </w:r>
      <w:r>
        <w:rPr>
          <w:lang w:val="pt-PT"/>
        </w:rPr>
        <w:t xml:space="preserve"> </w:t>
      </w:r>
      <w:r w:rsidRPr="00950283">
        <w:rPr>
          <w:lang w:val="pt-PT"/>
        </w:rPr>
        <w:t>aprendizagem supervisionada, uma vez que,</w:t>
      </w:r>
      <w:r>
        <w:rPr>
          <w:lang w:val="pt-PT"/>
        </w:rPr>
        <w:t xml:space="preserve"> é</w:t>
      </w:r>
      <w:r w:rsidRPr="00950283">
        <w:rPr>
          <w:lang w:val="pt-PT"/>
        </w:rPr>
        <w:t xml:space="preserve"> adicionada uma camada adicional de </w:t>
      </w:r>
      <w:r>
        <w:rPr>
          <w:lang w:val="pt-PT"/>
        </w:rPr>
        <w:t xml:space="preserve">complexidade </w:t>
      </w:r>
      <w:r w:rsidR="005623B0">
        <w:rPr>
          <w:lang w:val="pt-PT"/>
        </w:rPr>
        <w:t>ao</w:t>
      </w:r>
      <w:r w:rsidRPr="00950283">
        <w:rPr>
          <w:lang w:val="pt-PT"/>
        </w:rPr>
        <w:t xml:space="preserve"> processo de </w:t>
      </w:r>
      <w:r w:rsidRPr="00950283">
        <w:rPr>
          <w:lang w:val="pt-PT"/>
        </w:rPr>
        <w:t>class</w:t>
      </w:r>
      <w:r>
        <w:rPr>
          <w:lang w:val="pt-PT"/>
        </w:rPr>
        <w:t>ificaçã</w:t>
      </w:r>
      <w:r w:rsidRPr="00950283">
        <w:rPr>
          <w:lang w:val="pt-PT"/>
        </w:rPr>
        <w:t>o</w:t>
      </w:r>
      <w:r w:rsidRPr="00950283">
        <w:rPr>
          <w:lang w:val="pt-PT"/>
        </w:rPr>
        <w:t>.</w:t>
      </w:r>
    </w:p>
    <w:p w14:paraId="24D66861" w14:textId="506F1400" w:rsidR="00C01746" w:rsidRDefault="00C01746" w:rsidP="006F76E8">
      <w:pPr>
        <w:ind w:firstLine="567"/>
        <w:rPr>
          <w:sz w:val="23"/>
          <w:szCs w:val="23"/>
          <w:lang w:val="pt-BR"/>
        </w:rPr>
      </w:pPr>
    </w:p>
    <w:p w14:paraId="09BE4C58" w14:textId="64837F11" w:rsidR="00D66C86" w:rsidRDefault="00D66C86" w:rsidP="006F76E8">
      <w:pPr>
        <w:ind w:firstLine="567"/>
        <w:rPr>
          <w:sz w:val="23"/>
          <w:szCs w:val="23"/>
          <w:lang w:val="pt-BR"/>
        </w:rPr>
      </w:pPr>
    </w:p>
    <w:p w14:paraId="23AEAABC" w14:textId="7ED8B5ED" w:rsidR="00D66C86" w:rsidRDefault="00D66C86" w:rsidP="006F76E8">
      <w:pPr>
        <w:ind w:firstLine="567"/>
        <w:rPr>
          <w:sz w:val="23"/>
          <w:szCs w:val="23"/>
          <w:lang w:val="pt-BR"/>
        </w:rPr>
      </w:pPr>
    </w:p>
    <w:p w14:paraId="5AC837D0" w14:textId="4E1203FF" w:rsidR="00D66C86" w:rsidRDefault="00D66C86" w:rsidP="006F76E8">
      <w:pPr>
        <w:ind w:firstLine="567"/>
        <w:rPr>
          <w:sz w:val="23"/>
          <w:szCs w:val="23"/>
          <w:lang w:val="pt-BR"/>
        </w:rPr>
      </w:pPr>
    </w:p>
    <w:p w14:paraId="24303AE2" w14:textId="694FC37F" w:rsidR="00D66C86" w:rsidRDefault="00D66C86" w:rsidP="006F76E8">
      <w:pPr>
        <w:ind w:firstLine="567"/>
        <w:rPr>
          <w:sz w:val="23"/>
          <w:szCs w:val="23"/>
          <w:lang w:val="pt-BR"/>
        </w:rPr>
      </w:pPr>
    </w:p>
    <w:p w14:paraId="340BBF58" w14:textId="77777777" w:rsidR="00D66C86" w:rsidRDefault="00D66C86" w:rsidP="006F76E8">
      <w:pPr>
        <w:ind w:firstLine="567"/>
        <w:rPr>
          <w:sz w:val="23"/>
          <w:szCs w:val="23"/>
          <w:lang w:val="pt-BR"/>
        </w:rPr>
      </w:pPr>
    </w:p>
    <w:p w14:paraId="38790756" w14:textId="42E30E5D" w:rsidR="00C01746" w:rsidRPr="00C01746" w:rsidRDefault="00C01746" w:rsidP="006F76E8">
      <w:pPr>
        <w:ind w:firstLine="567"/>
        <w:rPr>
          <w:lang w:val="pt-PT"/>
        </w:rPr>
      </w:pPr>
      <w:r w:rsidRPr="00C01746">
        <w:rPr>
          <w:lang w:val="pt-PT"/>
        </w:rPr>
        <w:t>Devido</w:t>
      </w:r>
      <w:r>
        <w:rPr>
          <w:lang w:val="pt-PT"/>
        </w:rPr>
        <w:t xml:space="preserve"> à </w:t>
      </w:r>
      <w:r w:rsidRPr="00C01746">
        <w:rPr>
          <w:lang w:val="pt-PT"/>
        </w:rPr>
        <w:t>sua variabilidade de apresent</w:t>
      </w:r>
      <w:r>
        <w:rPr>
          <w:lang w:val="pt-PT"/>
        </w:rPr>
        <w:t>açã</w:t>
      </w:r>
      <w:r w:rsidRPr="00C01746">
        <w:rPr>
          <w:lang w:val="pt-PT"/>
        </w:rPr>
        <w:t>o c</w:t>
      </w:r>
      <w:r>
        <w:rPr>
          <w:lang w:val="pt-PT"/>
        </w:rPr>
        <w:t>lí</w:t>
      </w:r>
      <w:r w:rsidRPr="00C01746">
        <w:rPr>
          <w:lang w:val="pt-PT"/>
        </w:rPr>
        <w:t>nica, o delirium</w:t>
      </w:r>
      <w:r>
        <w:rPr>
          <w:lang w:val="pt-PT"/>
        </w:rPr>
        <w:t xml:space="preserve"> é</w:t>
      </w:r>
      <w:r w:rsidRPr="00C01746">
        <w:rPr>
          <w:lang w:val="pt-PT"/>
        </w:rPr>
        <w:t xml:space="preserve"> frequentemente subdiagnosticado, principalmente quando o contexto c</w:t>
      </w:r>
      <w:r>
        <w:rPr>
          <w:lang w:val="pt-PT"/>
        </w:rPr>
        <w:t>lí</w:t>
      </w:r>
      <w:r w:rsidRPr="00C01746">
        <w:rPr>
          <w:lang w:val="pt-PT"/>
        </w:rPr>
        <w:t>nico do doente</w:t>
      </w:r>
      <w:r>
        <w:rPr>
          <w:lang w:val="pt-PT"/>
        </w:rPr>
        <w:t xml:space="preserve"> é </w:t>
      </w:r>
      <w:r w:rsidRPr="00C01746">
        <w:rPr>
          <w:lang w:val="pt-PT"/>
        </w:rPr>
        <w:t>complexo. Ademais, as suas conseq</w:t>
      </w:r>
      <w:r>
        <w:rPr>
          <w:lang w:val="pt-PT"/>
        </w:rPr>
        <w:t>uê</w:t>
      </w:r>
      <w:r w:rsidRPr="00C01746">
        <w:rPr>
          <w:lang w:val="pt-PT"/>
        </w:rPr>
        <w:t xml:space="preserve">ncias para o doente </w:t>
      </w:r>
      <w:r>
        <w:rPr>
          <w:lang w:val="pt-PT"/>
        </w:rPr>
        <w:t>são</w:t>
      </w:r>
      <w:r w:rsidRPr="00C01746">
        <w:rPr>
          <w:lang w:val="pt-PT"/>
        </w:rPr>
        <w:t xml:space="preserve"> francamente negativas, condicionando muitas vezes o seu tratamento e recuper</w:t>
      </w:r>
      <w:r>
        <w:rPr>
          <w:lang w:val="pt-PT"/>
        </w:rPr>
        <w:t>açã</w:t>
      </w:r>
      <w:r w:rsidRPr="00C01746">
        <w:rPr>
          <w:lang w:val="pt-PT"/>
        </w:rPr>
        <w:t>o, pelo que a preve</w:t>
      </w:r>
      <w:r>
        <w:rPr>
          <w:lang w:val="pt-PT"/>
        </w:rPr>
        <w:t>nçã</w:t>
      </w:r>
      <w:r w:rsidRPr="00C01746">
        <w:rPr>
          <w:lang w:val="pt-PT"/>
        </w:rPr>
        <w:t xml:space="preserve">o e tratamento do delirium </w:t>
      </w:r>
      <w:r>
        <w:rPr>
          <w:lang w:val="pt-PT"/>
        </w:rPr>
        <w:t>sã</w:t>
      </w:r>
      <w:r w:rsidRPr="00C01746">
        <w:rPr>
          <w:lang w:val="pt-PT"/>
        </w:rPr>
        <w:t>o preponderantes para a melhoria da qualidade dos cuidados de s</w:t>
      </w:r>
      <w:r>
        <w:rPr>
          <w:lang w:val="pt-PT"/>
        </w:rPr>
        <w:t>aú</w:t>
      </w:r>
      <w:r w:rsidRPr="00C01746">
        <w:rPr>
          <w:lang w:val="pt-PT"/>
        </w:rPr>
        <w:t>de.</w:t>
      </w:r>
    </w:p>
    <w:p w14:paraId="6BBD466E" w14:textId="5743CB4B" w:rsidR="00ED0A14" w:rsidRDefault="00ED0A14" w:rsidP="006F76E8">
      <w:pPr>
        <w:ind w:firstLine="567"/>
        <w:rPr>
          <w:sz w:val="23"/>
          <w:szCs w:val="23"/>
          <w:lang w:val="pt-BR"/>
        </w:rPr>
      </w:pPr>
    </w:p>
    <w:p w14:paraId="5EDAD449" w14:textId="05B86A41" w:rsidR="00ED0A14" w:rsidRDefault="00ED0A14" w:rsidP="006F76E8">
      <w:pPr>
        <w:ind w:firstLine="567"/>
        <w:rPr>
          <w:sz w:val="23"/>
          <w:szCs w:val="23"/>
          <w:lang w:val="pt-BR"/>
        </w:rPr>
      </w:pPr>
      <w:r w:rsidRPr="00ED0A14">
        <w:rPr>
          <w:sz w:val="23"/>
          <w:szCs w:val="23"/>
          <w:lang w:val="pt-BR"/>
        </w:rPr>
        <w:t xml:space="preserve">Este modelo tem em conta </w:t>
      </w:r>
      <w:r w:rsidRPr="00ED0A14">
        <w:rPr>
          <w:sz w:val="23"/>
          <w:szCs w:val="23"/>
          <w:lang w:val="pt-BR"/>
        </w:rPr>
        <w:t>xxx</w:t>
      </w:r>
      <w:r w:rsidRPr="00ED0A14">
        <w:rPr>
          <w:sz w:val="23"/>
          <w:szCs w:val="23"/>
          <w:lang w:val="pt-BR"/>
        </w:rPr>
        <w:t xml:space="preserve"> </w:t>
      </w:r>
      <w:r w:rsidRPr="00ED0A14">
        <w:rPr>
          <w:sz w:val="23"/>
          <w:szCs w:val="23"/>
          <w:lang w:val="pt-BR"/>
        </w:rPr>
        <w:t>variáveis</w:t>
      </w:r>
      <w:r w:rsidRPr="00ED0A14">
        <w:rPr>
          <w:sz w:val="23"/>
          <w:szCs w:val="23"/>
          <w:lang w:val="pt-BR"/>
        </w:rPr>
        <w:t xml:space="preserve"> que são medidas nas </w:t>
      </w:r>
      <w:r w:rsidRPr="00ED0A14">
        <w:rPr>
          <w:sz w:val="23"/>
          <w:szCs w:val="23"/>
          <w:lang w:val="pt-BR"/>
        </w:rPr>
        <w:t>análises clinicas de um indiv</w:t>
      </w:r>
      <w:r>
        <w:rPr>
          <w:sz w:val="23"/>
          <w:szCs w:val="23"/>
          <w:lang w:val="pt-BR"/>
        </w:rPr>
        <w:t>í</w:t>
      </w:r>
      <w:r w:rsidRPr="00ED0A14">
        <w:rPr>
          <w:sz w:val="23"/>
          <w:szCs w:val="23"/>
          <w:lang w:val="pt-BR"/>
        </w:rPr>
        <w:t xml:space="preserve">duo </w:t>
      </w:r>
    </w:p>
    <w:p w14:paraId="5340F76E" w14:textId="77777777" w:rsidR="00ED0A14" w:rsidRDefault="00ED0A14" w:rsidP="006F76E8">
      <w:pPr>
        <w:ind w:firstLine="567"/>
        <w:rPr>
          <w:sz w:val="23"/>
          <w:szCs w:val="23"/>
          <w:lang w:val="pt-BR"/>
        </w:rPr>
      </w:pPr>
    </w:p>
    <w:p w14:paraId="141A187A" w14:textId="636A28A6" w:rsidR="006F76E8" w:rsidRPr="00ED0A14" w:rsidRDefault="00ED0A14" w:rsidP="006F76E8">
      <w:pPr>
        <w:ind w:firstLine="567"/>
        <w:rPr>
          <w:lang w:val="pt-BR"/>
        </w:rPr>
      </w:pPr>
      <w:r w:rsidRPr="00ED0A14">
        <w:rPr>
          <w:sz w:val="23"/>
          <w:szCs w:val="23"/>
          <w:lang w:val="pt-BR"/>
        </w:rPr>
        <w:t>Relativamente aos valores apresentados por este modelo para as medidas de qualidade de ajuste e de</w:t>
      </w:r>
      <w:r w:rsidRPr="00ED0A14">
        <w:rPr>
          <w:sz w:val="23"/>
          <w:szCs w:val="23"/>
          <w:lang w:val="pt-BR"/>
        </w:rPr>
        <w:t xml:space="preserve"> </w:t>
      </w:r>
      <w:r w:rsidRPr="00ED0A14">
        <w:rPr>
          <w:sz w:val="23"/>
          <w:szCs w:val="23"/>
          <w:lang w:val="pt-BR"/>
        </w:rPr>
        <w:t xml:space="preserve">capacidade preditiva, são resultados bastante satisfatórios, tendo em vista que, os valores de área sob a curva ROC foram de </w:t>
      </w:r>
      <w:r>
        <w:rPr>
          <w:sz w:val="23"/>
          <w:szCs w:val="23"/>
          <w:lang w:val="pt-BR"/>
        </w:rPr>
        <w:t xml:space="preserve">xxxx. </w:t>
      </w:r>
    </w:p>
    <w:p w14:paraId="03A6E1FE" w14:textId="77777777" w:rsidR="006F76E8" w:rsidRPr="00F2287F" w:rsidRDefault="006F76E8" w:rsidP="006F76E8">
      <w:pPr>
        <w:ind w:firstLine="567"/>
        <w:rPr>
          <w:lang w:val="pt-PT"/>
        </w:rPr>
      </w:pPr>
    </w:p>
    <w:p w14:paraId="261FD7F5" w14:textId="62C5FB2E" w:rsidR="00955DEF" w:rsidRPr="00F2287F" w:rsidRDefault="00955DEF" w:rsidP="00056878">
      <w:pPr>
        <w:ind w:firstLine="720"/>
        <w:rPr>
          <w:lang w:val="pt-PT"/>
        </w:rPr>
      </w:pPr>
      <w:r w:rsidRPr="00F2287F">
        <w:rPr>
          <w:lang w:val="pt-PT"/>
        </w:rPr>
        <w:t xml:space="preserve">Os idosos são o grupo etário mais afetado, devendo ser alvo de rastreio do risco de </w:t>
      </w:r>
      <w:r w:rsidRPr="00F2287F">
        <w:rPr>
          <w:i/>
          <w:iCs/>
          <w:lang w:val="pt-PT"/>
        </w:rPr>
        <w:t>delirium</w:t>
      </w:r>
      <w:r w:rsidRPr="00F2287F">
        <w:rPr>
          <w:lang w:val="pt-PT"/>
        </w:rPr>
        <w:t xml:space="preserve"> para permitir ações preventivas. Fatores de risco importantes incluem, sobretudo, a demência, mas também pluripatologia e outros fatores incluídos em modelos preditivos.</w:t>
      </w:r>
      <w:r w:rsidR="00502AE1" w:rsidRPr="00F2287F">
        <w:rPr>
          <w:lang w:val="pt-PT"/>
        </w:rPr>
        <w:t xml:space="preserve"> </w:t>
      </w:r>
    </w:p>
    <w:p w14:paraId="6B2892C8" w14:textId="2F1CD09C" w:rsidR="006D4F7A" w:rsidRDefault="006D4F7A" w:rsidP="006D4F7A">
      <w:pPr>
        <w:ind w:firstLine="709"/>
        <w:rPr>
          <w:color w:val="000000" w:themeColor="text1"/>
          <w:lang w:val="pt-PT"/>
        </w:rPr>
      </w:pPr>
      <w:r w:rsidRPr="00F2287F">
        <w:rPr>
          <w:color w:val="000000" w:themeColor="text1"/>
          <w:lang w:val="pt-PT"/>
        </w:rPr>
        <w:t xml:space="preserve">Para finalizar, sendo que o </w:t>
      </w:r>
      <w:r w:rsidRPr="00F2287F">
        <w:rPr>
          <w:i/>
          <w:iCs/>
          <w:color w:val="000000" w:themeColor="text1"/>
          <w:lang w:val="pt-PT"/>
        </w:rPr>
        <w:t>delirium</w:t>
      </w:r>
      <w:r w:rsidRPr="00F2287F">
        <w:rPr>
          <w:color w:val="000000" w:themeColor="text1"/>
          <w:lang w:val="pt-PT"/>
        </w:rPr>
        <w:t xml:space="preserve"> em ambiente hospitalar é frequentemente de natureza multifatorial, deve ser seguida uma abordagem preventiva abrangente, no sentido de se tentar minimizar os vários fatores de risco. A redução da sua incidência em ambiente hospitalar deve ser considerada como um indicador de qualidade na prestação de serviços de saúde e também um marcador na melhoria da qualidade de vida dos pacientes.</w:t>
      </w:r>
      <w:r w:rsidR="00781E0D">
        <w:rPr>
          <w:color w:val="000000" w:themeColor="text1"/>
          <w:lang w:val="pt-PT"/>
        </w:rPr>
        <w:t xml:space="preserve"> Por isso mesmo, deve ser dada atenção a esta </w:t>
      </w:r>
    </w:p>
    <w:p w14:paraId="7F7BC9AF" w14:textId="4AF536AF" w:rsidR="00172CAB" w:rsidRDefault="00172CAB" w:rsidP="006D4F7A">
      <w:pPr>
        <w:ind w:firstLine="709"/>
        <w:rPr>
          <w:color w:val="000000" w:themeColor="text1"/>
          <w:lang w:val="pt-PT"/>
        </w:rPr>
      </w:pPr>
    </w:p>
    <w:p w14:paraId="3C3FB802" w14:textId="463A39FD" w:rsidR="00172CAB" w:rsidRDefault="00172CAB" w:rsidP="006D4F7A">
      <w:pPr>
        <w:ind w:firstLine="709"/>
        <w:rPr>
          <w:color w:val="000000" w:themeColor="text1"/>
          <w:lang w:val="pt-PT"/>
        </w:rPr>
      </w:pPr>
    </w:p>
    <w:p w14:paraId="4D820EA9" w14:textId="310F26E5" w:rsidR="006B3415" w:rsidRDefault="006B3415" w:rsidP="006D4F7A">
      <w:pPr>
        <w:ind w:firstLine="709"/>
        <w:rPr>
          <w:color w:val="000000" w:themeColor="text1"/>
          <w:lang w:val="pt-PT"/>
        </w:rPr>
      </w:pPr>
      <w:r w:rsidRPr="006B3415">
        <w:rPr>
          <w:color w:val="000000" w:themeColor="text1"/>
          <w:lang w:val="pt-PT"/>
        </w:rPr>
        <w:t>Em termos de estra</w:t>
      </w:r>
      <w:r>
        <w:rPr>
          <w:color w:val="000000" w:themeColor="text1"/>
          <w:lang w:val="pt-PT"/>
        </w:rPr>
        <w:t>té</w:t>
      </w:r>
      <w:r w:rsidRPr="006B3415">
        <w:rPr>
          <w:color w:val="000000" w:themeColor="text1"/>
          <w:lang w:val="pt-PT"/>
        </w:rPr>
        <w:t>gias futuras, como forma de melhoria,</w:t>
      </w:r>
      <w:r w:rsidR="00C03466">
        <w:rPr>
          <w:color w:val="000000" w:themeColor="text1"/>
          <w:lang w:val="pt-PT"/>
        </w:rPr>
        <w:t xml:space="preserve"> seria a introdução de mais dados para o conjunto de dados existentes, uma vez que nos modelos de ML quantos mais dados se obtiverem as possibilidades de melhoria dos resultados aumentam. </w:t>
      </w:r>
    </w:p>
    <w:p w14:paraId="2D53F1EA" w14:textId="77777777" w:rsidR="00C03466" w:rsidRDefault="00C03466" w:rsidP="006D4F7A">
      <w:pPr>
        <w:ind w:firstLine="709"/>
        <w:rPr>
          <w:color w:val="000000" w:themeColor="text1"/>
          <w:lang w:val="pt-PT"/>
        </w:rPr>
      </w:pPr>
    </w:p>
    <w:p w14:paraId="021C817C" w14:textId="2245F6CC" w:rsidR="00172CAB" w:rsidRDefault="00172CAB" w:rsidP="006D4F7A">
      <w:pPr>
        <w:ind w:firstLine="709"/>
        <w:rPr>
          <w:color w:val="000000" w:themeColor="text1"/>
          <w:lang w:val="pt-PT"/>
        </w:rPr>
      </w:pPr>
      <w:r w:rsidRPr="00172CAB">
        <w:rPr>
          <w:color w:val="000000" w:themeColor="text1"/>
          <w:lang w:val="pt-PT"/>
        </w:rPr>
        <w:lastRenderedPageBreak/>
        <w:t>Este estudo teve duas limit</w:t>
      </w:r>
      <w:r>
        <w:rPr>
          <w:color w:val="000000" w:themeColor="text1"/>
          <w:lang w:val="pt-PT"/>
        </w:rPr>
        <w:t>açõe</w:t>
      </w:r>
      <w:r w:rsidRPr="00172CAB">
        <w:rPr>
          <w:color w:val="000000" w:themeColor="text1"/>
          <w:lang w:val="pt-PT"/>
        </w:rPr>
        <w:t>s significativas. Primeiramente, o curto pe</w:t>
      </w:r>
      <w:r>
        <w:rPr>
          <w:color w:val="000000" w:themeColor="text1"/>
          <w:lang w:val="pt-PT"/>
        </w:rPr>
        <w:t>rí</w:t>
      </w:r>
      <w:r w:rsidRPr="00172CAB">
        <w:rPr>
          <w:color w:val="000000" w:themeColor="text1"/>
          <w:lang w:val="pt-PT"/>
        </w:rPr>
        <w:t xml:space="preserve">odo de tempo em que foi executado refletiu-se no tamanho da amostra. O facto de o </w:t>
      </w:r>
      <w:r>
        <w:rPr>
          <w:color w:val="000000" w:themeColor="text1"/>
          <w:lang w:val="pt-PT"/>
        </w:rPr>
        <w:t>nú</w:t>
      </w:r>
      <w:r w:rsidRPr="00172CAB">
        <w:rPr>
          <w:color w:val="000000" w:themeColor="text1"/>
          <w:lang w:val="pt-PT"/>
        </w:rPr>
        <w:t xml:space="preserve">mero de </w:t>
      </w:r>
      <w:r w:rsidR="00B3469B">
        <w:rPr>
          <w:color w:val="000000" w:themeColor="text1"/>
          <w:lang w:val="pt-PT"/>
        </w:rPr>
        <w:t>indivíduos</w:t>
      </w:r>
      <w:r w:rsidRPr="00172CAB">
        <w:rPr>
          <w:color w:val="000000" w:themeColor="text1"/>
          <w:lang w:val="pt-PT"/>
        </w:rPr>
        <w:t xml:space="preserve"> incl</w:t>
      </w:r>
      <w:r>
        <w:rPr>
          <w:color w:val="000000" w:themeColor="text1"/>
          <w:lang w:val="pt-PT"/>
        </w:rPr>
        <w:t>uí</w:t>
      </w:r>
      <w:r w:rsidRPr="00172CAB">
        <w:rPr>
          <w:color w:val="000000" w:themeColor="text1"/>
          <w:lang w:val="pt-PT"/>
        </w:rPr>
        <w:t>dos para a</w:t>
      </w:r>
      <w:r>
        <w:rPr>
          <w:color w:val="000000" w:themeColor="text1"/>
          <w:lang w:val="pt-PT"/>
        </w:rPr>
        <w:t>ná</w:t>
      </w:r>
      <w:r w:rsidRPr="00172CAB">
        <w:rPr>
          <w:color w:val="000000" w:themeColor="text1"/>
          <w:lang w:val="pt-PT"/>
        </w:rPr>
        <w:t>lise ter sido reduzido, condiciona a generaliz</w:t>
      </w:r>
      <w:r>
        <w:rPr>
          <w:color w:val="000000" w:themeColor="text1"/>
          <w:lang w:val="pt-PT"/>
        </w:rPr>
        <w:t>açã</w:t>
      </w:r>
      <w:r w:rsidRPr="00172CAB">
        <w:rPr>
          <w:color w:val="000000" w:themeColor="text1"/>
          <w:lang w:val="pt-PT"/>
        </w:rPr>
        <w:t>o das conclu</w:t>
      </w:r>
      <w:r>
        <w:rPr>
          <w:color w:val="000000" w:themeColor="text1"/>
          <w:lang w:val="pt-PT"/>
        </w:rPr>
        <w:t>sõ</w:t>
      </w:r>
      <w:r w:rsidRPr="00172CAB">
        <w:rPr>
          <w:color w:val="000000" w:themeColor="text1"/>
          <w:lang w:val="pt-PT"/>
        </w:rPr>
        <w:t>es obtidas.</w:t>
      </w:r>
    </w:p>
    <w:p w14:paraId="355113DB" w14:textId="027392DA" w:rsidR="00276A1B" w:rsidRDefault="00276A1B" w:rsidP="006D4F7A">
      <w:pPr>
        <w:ind w:firstLine="709"/>
        <w:rPr>
          <w:color w:val="000000" w:themeColor="text1"/>
          <w:lang w:val="pt-PT"/>
        </w:rPr>
      </w:pPr>
    </w:p>
    <w:p w14:paraId="26D563F4" w14:textId="6368484E" w:rsidR="00276A1B" w:rsidRDefault="00276A1B" w:rsidP="006D4F7A">
      <w:pPr>
        <w:ind w:firstLine="709"/>
        <w:rPr>
          <w:color w:val="000000" w:themeColor="text1"/>
          <w:lang w:val="pt-PT"/>
        </w:rPr>
      </w:pPr>
    </w:p>
    <w:p w14:paraId="32AABFD0" w14:textId="2968890E" w:rsidR="00276A1B" w:rsidRPr="00F2287F" w:rsidRDefault="00E90A3E" w:rsidP="006D4F7A">
      <w:pPr>
        <w:ind w:firstLine="709"/>
        <w:rPr>
          <w:color w:val="000000" w:themeColor="text1"/>
          <w:lang w:val="pt-PT"/>
        </w:rPr>
      </w:pPr>
      <w:r w:rsidRPr="00321B18">
        <w:rPr>
          <w:lang w:val="pt-PT"/>
        </w:rPr>
        <w:t>Este projeto de dissertação tem como principal objetivo o desenvolvimento de uma aplicação informática que auxiliará os profissionais de saúde no diagnóstico de</w:t>
      </w:r>
      <w:r>
        <w:rPr>
          <w:lang w:val="pt-PT"/>
        </w:rPr>
        <w:t xml:space="preserve"> </w:t>
      </w:r>
      <w:r w:rsidRPr="00321B18">
        <w:rPr>
          <w:i/>
          <w:iCs/>
          <w:lang w:val="pt-PT"/>
        </w:rPr>
        <w:t>delirium</w:t>
      </w:r>
      <w:r w:rsidRPr="00321B18">
        <w:rPr>
          <w:lang w:val="pt-PT"/>
        </w:rPr>
        <w:t xml:space="preserve"> em contexto de SU. Inerentemente serão estudados algoritmos de </w:t>
      </w:r>
      <w:r w:rsidRPr="00321B18">
        <w:rPr>
          <w:i/>
          <w:iCs/>
          <w:lang w:val="pt-PT"/>
        </w:rPr>
        <w:t xml:space="preserve">machine </w:t>
      </w:r>
      <w:r w:rsidRPr="004944E7">
        <w:rPr>
          <w:i/>
          <w:iCs/>
          <w:lang w:val="pt-PT"/>
        </w:rPr>
        <w:t>learning</w:t>
      </w:r>
      <w:r>
        <w:rPr>
          <w:lang w:val="pt-PT"/>
        </w:rPr>
        <w:t xml:space="preserve">  </w:t>
      </w:r>
      <w:r w:rsidRPr="00597F58">
        <w:rPr>
          <w:lang w:val="pt-PT"/>
        </w:rPr>
        <w:t>que</w:t>
      </w:r>
      <w:r w:rsidRPr="00321B18">
        <w:rPr>
          <w:lang w:val="pt-PT"/>
        </w:rPr>
        <w:t xml:space="preserve"> melhor se adequem a este </w:t>
      </w:r>
      <w:r>
        <w:rPr>
          <w:lang w:val="pt-PT"/>
        </w:rPr>
        <w:t>tema</w:t>
      </w:r>
      <w:r w:rsidRPr="00321B18">
        <w:rPr>
          <w:lang w:val="pt-PT"/>
        </w:rPr>
        <w:t xml:space="preserve"> e selecionados os que produzam melhores resultados. Além disso, será necessário modelar e validar modelos de predição para a deteção do diagnóstico de </w:t>
      </w:r>
      <w:r w:rsidRPr="00321B18">
        <w:rPr>
          <w:i/>
          <w:iCs/>
          <w:lang w:val="pt-PT"/>
        </w:rPr>
        <w:t>delirium</w:t>
      </w:r>
      <w:r w:rsidRPr="00321B18">
        <w:rPr>
          <w:lang w:val="pt-PT"/>
        </w:rPr>
        <w:t xml:space="preserve"> utilizando como base os métodos de diagnóstico utilizados em SU e fatores fisiológicos do paciente. Por conseguinte, será necessária uma fase de exploração, análise e tratamento d</w:t>
      </w:r>
      <w:r>
        <w:rPr>
          <w:lang w:val="pt-PT"/>
        </w:rPr>
        <w:t>e</w:t>
      </w:r>
      <w:r w:rsidRPr="00321B18">
        <w:rPr>
          <w:lang w:val="pt-PT"/>
        </w:rPr>
        <w:t xml:space="preserve"> dados, sendo necessário estudar as variáveis mais relevantes assim como efetuar </w:t>
      </w:r>
      <w:r>
        <w:rPr>
          <w:lang w:val="pt-PT"/>
        </w:rPr>
        <w:t xml:space="preserve">estudos estatísticos que permitam selecionar os melhores algoritmos de </w:t>
      </w:r>
      <w:r w:rsidRPr="00424F49">
        <w:rPr>
          <w:i/>
          <w:iCs/>
          <w:lang w:val="pt-PT"/>
        </w:rPr>
        <w:t>machine learning</w:t>
      </w:r>
      <w:r w:rsidRPr="00321B18">
        <w:rPr>
          <w:lang w:val="pt-PT"/>
        </w:rPr>
        <w:t>. Na fase de implementação dos modelos de</w:t>
      </w:r>
      <w:r w:rsidRPr="00321B18">
        <w:rPr>
          <w:i/>
          <w:iCs/>
          <w:lang w:val="pt-PT"/>
        </w:rPr>
        <w:t xml:space="preserve"> machine learning </w:t>
      </w:r>
      <w:r w:rsidRPr="00321B18">
        <w:rPr>
          <w:lang w:val="pt-PT"/>
        </w:rPr>
        <w:t>é necessário conceber, treinar e montar um</w:t>
      </w:r>
      <w:r>
        <w:rPr>
          <w:lang w:val="pt-PT"/>
        </w:rPr>
        <w:t>a</w:t>
      </w:r>
      <w:r w:rsidRPr="00321B18">
        <w:rPr>
          <w:lang w:val="pt-PT"/>
        </w:rPr>
        <w:t xml:space="preserve"> aplicação que seja intuitiva e de uso rápido e fácil.</w:t>
      </w:r>
      <w:r>
        <w:rPr>
          <w:lang w:val="pt-PT"/>
        </w:rPr>
        <w:t xml:space="preserve"> Por fim, é</w:t>
      </w:r>
      <w:r w:rsidRPr="00321B18">
        <w:rPr>
          <w:lang w:val="pt-PT"/>
        </w:rPr>
        <w:t xml:space="preserve"> esperado que no </w:t>
      </w:r>
      <w:r>
        <w:rPr>
          <w:lang w:val="pt-PT"/>
        </w:rPr>
        <w:t>final</w:t>
      </w:r>
      <w:r w:rsidRPr="00321B18">
        <w:rPr>
          <w:lang w:val="pt-PT"/>
        </w:rPr>
        <w:t xml:space="preserve"> do projeto seja desenvolvida uma aplicação funcional</w:t>
      </w:r>
      <w:r>
        <w:rPr>
          <w:lang w:val="pt-PT"/>
        </w:rPr>
        <w:t>,</w:t>
      </w:r>
      <w:r w:rsidRPr="00321B18">
        <w:rPr>
          <w:lang w:val="pt-PT"/>
        </w:rPr>
        <w:t xml:space="preserve"> com recurso a algoritmos estatísticos</w:t>
      </w:r>
      <w:r>
        <w:rPr>
          <w:lang w:val="pt-PT"/>
        </w:rPr>
        <w:t>,</w:t>
      </w:r>
      <w:r w:rsidRPr="00321B18">
        <w:rPr>
          <w:lang w:val="pt-PT"/>
        </w:rPr>
        <w:t xml:space="preserve"> </w:t>
      </w:r>
      <w:r>
        <w:rPr>
          <w:lang w:val="pt-PT"/>
        </w:rPr>
        <w:t>capaz de</w:t>
      </w:r>
      <w:r w:rsidRPr="00321B18">
        <w:rPr>
          <w:lang w:val="pt-PT"/>
        </w:rPr>
        <w:t xml:space="preserve"> diagnosticar antecipadamente o </w:t>
      </w:r>
      <w:r w:rsidRPr="00321B18">
        <w:rPr>
          <w:i/>
          <w:iCs/>
          <w:lang w:val="pt-PT"/>
        </w:rPr>
        <w:t>delirium</w:t>
      </w:r>
      <w:r w:rsidRPr="00321B18">
        <w:rPr>
          <w:lang w:val="pt-PT"/>
        </w:rPr>
        <w:t xml:space="preserve"> em pacientes </w:t>
      </w:r>
      <w:r>
        <w:rPr>
          <w:lang w:val="pt-PT"/>
        </w:rPr>
        <w:t>internados</w:t>
      </w:r>
      <w:r w:rsidRPr="00321B18">
        <w:rPr>
          <w:lang w:val="pt-PT"/>
        </w:rPr>
        <w:t>. Desta forma</w:t>
      </w:r>
      <w:r>
        <w:rPr>
          <w:lang w:val="pt-PT"/>
        </w:rPr>
        <w:t>,</w:t>
      </w:r>
      <w:r w:rsidRPr="00321B18">
        <w:rPr>
          <w:lang w:val="pt-PT"/>
        </w:rPr>
        <w:t xml:space="preserve"> pretende-se que esta ferramenta facilite o diagnóstico desta doença e consequentemente melhore a qualidade de vida dos pacientes.</w:t>
      </w:r>
    </w:p>
    <w:p w14:paraId="6042096C" w14:textId="77777777" w:rsidR="006D4F7A" w:rsidRPr="00F2287F" w:rsidRDefault="006D4F7A" w:rsidP="00056878">
      <w:pPr>
        <w:ind w:firstLine="720"/>
        <w:rPr>
          <w:lang w:val="pt-PT"/>
        </w:rPr>
      </w:pPr>
    </w:p>
    <w:p w14:paraId="388D3ABA" w14:textId="77777777" w:rsidR="004809FC" w:rsidRPr="00F2287F" w:rsidRDefault="004809FC" w:rsidP="00753B8C">
      <w:pPr>
        <w:ind w:firstLine="720"/>
        <w:rPr>
          <w:lang w:val="pt-PT"/>
        </w:rPr>
      </w:pPr>
    </w:p>
    <w:p w14:paraId="13ECE371" w14:textId="01DE15C9" w:rsidR="004809FC" w:rsidRPr="00F2287F" w:rsidRDefault="004809FC" w:rsidP="00753B8C">
      <w:pPr>
        <w:rPr>
          <w:lang w:val="pt-PT"/>
        </w:rPr>
      </w:pPr>
      <w:r w:rsidRPr="00F2287F">
        <w:rPr>
          <w:lang w:val="pt-PT"/>
        </w:rPr>
        <w:br w:type="page"/>
      </w:r>
    </w:p>
    <w:p w14:paraId="72AF6D99" w14:textId="5E80259A" w:rsidR="00C75460" w:rsidRPr="00F2287F" w:rsidRDefault="00FA10D4" w:rsidP="00655C5B">
      <w:pPr>
        <w:pStyle w:val="Heading1"/>
        <w:numPr>
          <w:ilvl w:val="0"/>
          <w:numId w:val="0"/>
        </w:numPr>
        <w:rPr>
          <w:sz w:val="24"/>
          <w:lang w:val="pt-PT"/>
        </w:rPr>
      </w:pPr>
      <w:bookmarkStart w:id="160" w:name="_Toc95861052"/>
      <w:r w:rsidRPr="00F2287F">
        <w:rPr>
          <w:sz w:val="24"/>
          <w:lang w:val="pt-PT"/>
        </w:rPr>
        <w:lastRenderedPageBreak/>
        <w:t>Bibliog</w:t>
      </w:r>
      <w:r w:rsidR="00F56D13" w:rsidRPr="00F2287F">
        <w:rPr>
          <w:sz w:val="24"/>
          <w:lang w:val="pt-PT"/>
        </w:rPr>
        <w:t>rafia</w:t>
      </w:r>
      <w:bookmarkEnd w:id="160"/>
    </w:p>
    <w:p w14:paraId="010FC298" w14:textId="39985A29" w:rsidR="00457E0E" w:rsidRPr="00457E0E" w:rsidRDefault="00C75460" w:rsidP="00457E0E">
      <w:pPr>
        <w:widowControl w:val="0"/>
        <w:autoSpaceDE w:val="0"/>
        <w:autoSpaceDN w:val="0"/>
        <w:adjustRightInd w:val="0"/>
        <w:ind w:left="480" w:hanging="480"/>
        <w:rPr>
          <w:noProof/>
        </w:rPr>
      </w:pPr>
      <w:r w:rsidRPr="00F2287F">
        <w:rPr>
          <w:highlight w:val="yellow"/>
          <w:lang w:val="pt-PT" w:eastAsia="x-none"/>
        </w:rPr>
        <w:fldChar w:fldCharType="begin" w:fldLock="1"/>
      </w:r>
      <w:r w:rsidRPr="00F2287F">
        <w:rPr>
          <w:highlight w:val="yellow"/>
          <w:lang w:val="pt-PT" w:eastAsia="x-none"/>
        </w:rPr>
        <w:instrText xml:space="preserve">ADDIN Mendeley Bibliography CSL_BIBLIOGRAPHY </w:instrText>
      </w:r>
      <w:r w:rsidRPr="00F2287F">
        <w:rPr>
          <w:highlight w:val="yellow"/>
          <w:lang w:val="pt-PT" w:eastAsia="x-none"/>
        </w:rPr>
        <w:fldChar w:fldCharType="separate"/>
      </w:r>
      <w:r w:rsidR="00457E0E" w:rsidRPr="00457E0E">
        <w:rPr>
          <w:noProof/>
        </w:rPr>
        <w:t xml:space="preserve">Adamis, D., Sharma, N., Whelan, P. J. P., &amp; MacDonald, A. J. D. (2010). Delirium scales: A review of current evidence. </w:t>
      </w:r>
      <w:r w:rsidR="00457E0E" w:rsidRPr="00457E0E">
        <w:rPr>
          <w:i/>
          <w:iCs/>
          <w:noProof/>
        </w:rPr>
        <w:t>Aging and Mental Health</w:t>
      </w:r>
      <w:r w:rsidR="00457E0E" w:rsidRPr="00457E0E">
        <w:rPr>
          <w:noProof/>
        </w:rPr>
        <w:t xml:space="preserve">, </w:t>
      </w:r>
      <w:r w:rsidR="00457E0E" w:rsidRPr="00457E0E">
        <w:rPr>
          <w:i/>
          <w:iCs/>
          <w:noProof/>
        </w:rPr>
        <w:t>14</w:t>
      </w:r>
      <w:r w:rsidR="00457E0E" w:rsidRPr="00457E0E">
        <w:rPr>
          <w:noProof/>
        </w:rPr>
        <w:t>(5), 543–555. https://doi.org/10.1080/13607860903421011</w:t>
      </w:r>
    </w:p>
    <w:p w14:paraId="54A8E3AF"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Adamis, D., Treloar, A., Martin, F. C., &amp; Macdonald, A. J. D. (2007). A brief review of the history of delirium as a mental disorder. </w:t>
      </w:r>
      <w:r w:rsidRPr="00457E0E">
        <w:rPr>
          <w:i/>
          <w:iCs/>
          <w:noProof/>
        </w:rPr>
        <w:t>History of Psychiatry</w:t>
      </w:r>
      <w:r w:rsidRPr="00457E0E">
        <w:rPr>
          <w:noProof/>
        </w:rPr>
        <w:t xml:space="preserve">, </w:t>
      </w:r>
      <w:r w:rsidRPr="00457E0E">
        <w:rPr>
          <w:i/>
          <w:iCs/>
          <w:noProof/>
        </w:rPr>
        <w:t>18</w:t>
      </w:r>
      <w:r w:rsidRPr="00457E0E">
        <w:rPr>
          <w:noProof/>
        </w:rPr>
        <w:t>(4), 459–469. https://doi.org/10.1177/0957154X07076467</w:t>
      </w:r>
    </w:p>
    <w:p w14:paraId="6E339FB1"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Alagiakrishnan, K., &amp; Wiens, C. A. (2004). An approach to drug induced delirium in the elderly. </w:t>
      </w:r>
      <w:r w:rsidRPr="00457E0E">
        <w:rPr>
          <w:i/>
          <w:iCs/>
          <w:noProof/>
        </w:rPr>
        <w:t>Postgraduate Medical Journal</w:t>
      </w:r>
      <w:r w:rsidRPr="00457E0E">
        <w:rPr>
          <w:noProof/>
        </w:rPr>
        <w:t xml:space="preserve">, </w:t>
      </w:r>
      <w:r w:rsidRPr="00457E0E">
        <w:rPr>
          <w:i/>
          <w:iCs/>
          <w:noProof/>
        </w:rPr>
        <w:t>80</w:t>
      </w:r>
      <w:r w:rsidRPr="00457E0E">
        <w:rPr>
          <w:noProof/>
        </w:rPr>
        <w:t>(945), 388–393. https://doi.org/10.1136/pgmj.2003.017236</w:t>
      </w:r>
    </w:p>
    <w:p w14:paraId="4D823CEA"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Ali, J., Khan, R., Ahmad, N., &amp; Maqsood, I. (2012). Random Forests and Decision Trees. </w:t>
      </w:r>
      <w:r w:rsidRPr="00457E0E">
        <w:rPr>
          <w:i/>
          <w:iCs/>
          <w:noProof/>
        </w:rPr>
        <w:t>International Journal of Computer Science Issues</w:t>
      </w:r>
      <w:r w:rsidRPr="00457E0E">
        <w:rPr>
          <w:noProof/>
        </w:rPr>
        <w:t xml:space="preserve">, </w:t>
      </w:r>
      <w:r w:rsidRPr="00457E0E">
        <w:rPr>
          <w:i/>
          <w:iCs/>
          <w:noProof/>
        </w:rPr>
        <w:t>9</w:t>
      </w:r>
      <w:r w:rsidRPr="00457E0E">
        <w:rPr>
          <w:noProof/>
        </w:rPr>
        <w:t>(5), 272–278.</w:t>
      </w:r>
    </w:p>
    <w:p w14:paraId="1867C157"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Ali, M. A., Hashmi, M., Ahmed, W., Raza, S. A., Khan, M. F., &amp; Salim, B. (2021). Incidence and risk factors of delirium in surgical intensive care unit. </w:t>
      </w:r>
      <w:r w:rsidRPr="00457E0E">
        <w:rPr>
          <w:i/>
          <w:iCs/>
          <w:noProof/>
        </w:rPr>
        <w:t>Trauma Surgery and Acute Care Open</w:t>
      </w:r>
      <w:r w:rsidRPr="00457E0E">
        <w:rPr>
          <w:noProof/>
        </w:rPr>
        <w:t xml:space="preserve">, </w:t>
      </w:r>
      <w:r w:rsidRPr="00457E0E">
        <w:rPr>
          <w:i/>
          <w:iCs/>
          <w:noProof/>
        </w:rPr>
        <w:t>6</w:t>
      </w:r>
      <w:r w:rsidRPr="00457E0E">
        <w:rPr>
          <w:noProof/>
        </w:rPr>
        <w:t>(1). https://doi.org/10.1136/tsaco-2020-000564</w:t>
      </w:r>
    </w:p>
    <w:p w14:paraId="5F70E266"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Alsuliman, T., Humaidan, D., &amp; Sliman, L. (2020). Machine learning and artificial intelligence in the service of medicine: Necessity or potentiality? </w:t>
      </w:r>
      <w:r w:rsidRPr="00457E0E">
        <w:rPr>
          <w:i/>
          <w:iCs/>
          <w:noProof/>
        </w:rPr>
        <w:t>Current Research in Translational Medicine</w:t>
      </w:r>
      <w:r w:rsidRPr="00457E0E">
        <w:rPr>
          <w:noProof/>
        </w:rPr>
        <w:t xml:space="preserve">, </w:t>
      </w:r>
      <w:r w:rsidRPr="00457E0E">
        <w:rPr>
          <w:i/>
          <w:iCs/>
          <w:noProof/>
        </w:rPr>
        <w:t>68</w:t>
      </w:r>
      <w:r w:rsidRPr="00457E0E">
        <w:rPr>
          <w:noProof/>
        </w:rPr>
        <w:t>(4), 245–251. https://doi.org/10.1016/j.retram.2020.01.002</w:t>
      </w:r>
    </w:p>
    <w:p w14:paraId="08AA3AF3"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American Psychiatric Association. (1980). </w:t>
      </w:r>
      <w:r w:rsidRPr="00457E0E">
        <w:rPr>
          <w:i/>
          <w:iCs/>
          <w:noProof/>
        </w:rPr>
        <w:t>Diagnostic and Statistical Manual of Mental Disorders - III</w:t>
      </w:r>
      <w:r w:rsidRPr="00457E0E">
        <w:rPr>
          <w:noProof/>
        </w:rPr>
        <w:t>. Washington.</w:t>
      </w:r>
    </w:p>
    <w:p w14:paraId="05A4323B"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American Psychiatric Association. (2013). </w:t>
      </w:r>
      <w:r w:rsidRPr="00457E0E">
        <w:rPr>
          <w:i/>
          <w:iCs/>
          <w:noProof/>
        </w:rPr>
        <w:t>Diagnostic and statistical manual of mental disorders - DSM-5</w:t>
      </w:r>
      <w:r w:rsidRPr="00457E0E">
        <w:rPr>
          <w:noProof/>
        </w:rPr>
        <w:t xml:space="preserve">. </w:t>
      </w:r>
      <w:r w:rsidRPr="00457E0E">
        <w:rPr>
          <w:i/>
          <w:iCs/>
          <w:noProof/>
        </w:rPr>
        <w:t>Pediatria Integral</w:t>
      </w:r>
      <w:r w:rsidRPr="00457E0E">
        <w:rPr>
          <w:noProof/>
        </w:rPr>
        <w:t xml:space="preserve"> (fifth, Vol. 17).</w:t>
      </w:r>
    </w:p>
    <w:p w14:paraId="0727AC85"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Associação Portuguesa de Nutrição. (2018). </w:t>
      </w:r>
      <w:r w:rsidRPr="00457E0E">
        <w:rPr>
          <w:i/>
          <w:iCs/>
          <w:noProof/>
        </w:rPr>
        <w:t>Dislipidemias: Caracterização e Tratamento nutricional</w:t>
      </w:r>
      <w:r w:rsidRPr="00457E0E">
        <w:rPr>
          <w:noProof/>
        </w:rPr>
        <w:t>. Associação Portuguesa de Nutrição. Retrieved from http://www.jstage.jst.go.jp/article/pjab/86/5/86_5_484/_article</w:t>
      </w:r>
    </w:p>
    <w:p w14:paraId="18122ECE" w14:textId="77777777" w:rsidR="00457E0E" w:rsidRPr="00457E0E" w:rsidRDefault="00457E0E" w:rsidP="00457E0E">
      <w:pPr>
        <w:widowControl w:val="0"/>
        <w:autoSpaceDE w:val="0"/>
        <w:autoSpaceDN w:val="0"/>
        <w:adjustRightInd w:val="0"/>
        <w:ind w:left="480" w:hanging="480"/>
        <w:rPr>
          <w:noProof/>
        </w:rPr>
      </w:pPr>
      <w:r w:rsidRPr="00457E0E">
        <w:rPr>
          <w:noProof/>
        </w:rPr>
        <w:t>Bansal, V. (2020). The Evolution of Deep Learning. Retrieved December 29, 2021, from https://towardsdatascience.com/the-deep-history-of-deep-learning-3bebeb810fb2</w:t>
      </w:r>
    </w:p>
    <w:p w14:paraId="0C9A4910"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Basu, S., Faghmous, J. H., &amp; Doupe, P. (2020). Machine learning methods for precision medicine research designed to reduce health disparities: A structured tutorial. </w:t>
      </w:r>
      <w:r w:rsidRPr="00457E0E">
        <w:rPr>
          <w:i/>
          <w:iCs/>
          <w:noProof/>
        </w:rPr>
        <w:t>Ethnicity and Disease</w:t>
      </w:r>
      <w:r w:rsidRPr="00457E0E">
        <w:rPr>
          <w:noProof/>
        </w:rPr>
        <w:t xml:space="preserve">, </w:t>
      </w:r>
      <w:r w:rsidRPr="00457E0E">
        <w:rPr>
          <w:i/>
          <w:iCs/>
          <w:noProof/>
        </w:rPr>
        <w:t>30</w:t>
      </w:r>
      <w:r w:rsidRPr="00457E0E">
        <w:rPr>
          <w:noProof/>
        </w:rPr>
        <w:t>, 217–228. https://doi.org/10.18865/ed.30.S1.217</w:t>
      </w:r>
    </w:p>
    <w:p w14:paraId="15F1B572"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Bone, R. C., Balk, R. A., Cerra, F. B., Dellinger, R. P., Fein, A. M., Knaus, W. A., … Sibbald, W. J. (1992). Definitions for Sepsis and Organ Failure and Guidelines for the Use of Innovative Therapies in Sepsis. </w:t>
      </w:r>
      <w:r w:rsidRPr="00457E0E">
        <w:rPr>
          <w:i/>
          <w:iCs/>
          <w:noProof/>
        </w:rPr>
        <w:t>Chest</w:t>
      </w:r>
      <w:r w:rsidRPr="00457E0E">
        <w:rPr>
          <w:noProof/>
        </w:rPr>
        <w:t xml:space="preserve">, </w:t>
      </w:r>
      <w:r w:rsidRPr="00457E0E">
        <w:rPr>
          <w:i/>
          <w:iCs/>
          <w:noProof/>
        </w:rPr>
        <w:t>101</w:t>
      </w:r>
      <w:r w:rsidRPr="00457E0E">
        <w:rPr>
          <w:noProof/>
        </w:rPr>
        <w:t>(6), 1644–1655. https://doi.org/10.1378/chest.101.6.1644</w:t>
      </w:r>
    </w:p>
    <w:p w14:paraId="74CA8697" w14:textId="77777777" w:rsidR="00457E0E" w:rsidRPr="00457E0E" w:rsidRDefault="00457E0E" w:rsidP="00457E0E">
      <w:pPr>
        <w:widowControl w:val="0"/>
        <w:autoSpaceDE w:val="0"/>
        <w:autoSpaceDN w:val="0"/>
        <w:adjustRightInd w:val="0"/>
        <w:ind w:left="480" w:hanging="480"/>
        <w:rPr>
          <w:noProof/>
        </w:rPr>
      </w:pPr>
      <w:r w:rsidRPr="00457E0E">
        <w:rPr>
          <w:noProof/>
        </w:rPr>
        <w:lastRenderedPageBreak/>
        <w:t xml:space="preserve">Boser, B. E., Guyon, I. M., &amp; Vapnik, V. N. (1992). A training algorithm for optimal margin classifiers. In </w:t>
      </w:r>
      <w:r w:rsidRPr="00457E0E">
        <w:rPr>
          <w:i/>
          <w:iCs/>
          <w:noProof/>
        </w:rPr>
        <w:t>Proceedings of the fifth annual workshop on Computational learning theory - COLT ’92</w:t>
      </w:r>
      <w:r w:rsidRPr="00457E0E">
        <w:rPr>
          <w:noProof/>
        </w:rPr>
        <w:t xml:space="preserve"> (pp. 144–152). New York, New York, USA: ACM Press. https://doi.org/10.1145/130385.130401</w:t>
      </w:r>
    </w:p>
    <w:p w14:paraId="189A4731"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Bourgeois, J. A., Hategan, A., &amp; Losier, B. (2014). Delirium in the hospital: Emphasis on the management of geriatric patients. </w:t>
      </w:r>
      <w:r w:rsidRPr="00457E0E">
        <w:rPr>
          <w:i/>
          <w:iCs/>
          <w:noProof/>
        </w:rPr>
        <w:t>Current Psychiatry</w:t>
      </w:r>
      <w:r w:rsidRPr="00457E0E">
        <w:rPr>
          <w:noProof/>
        </w:rPr>
        <w:t xml:space="preserve">, </w:t>
      </w:r>
      <w:r w:rsidRPr="00457E0E">
        <w:rPr>
          <w:i/>
          <w:iCs/>
          <w:noProof/>
        </w:rPr>
        <w:t>13</w:t>
      </w:r>
      <w:r w:rsidRPr="00457E0E">
        <w:rPr>
          <w:noProof/>
        </w:rPr>
        <w:t>(8), 29–42.</w:t>
      </w:r>
    </w:p>
    <w:p w14:paraId="71A9F1D9"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Braga, A. (2000). </w:t>
      </w:r>
      <w:r w:rsidRPr="00457E0E">
        <w:rPr>
          <w:i/>
          <w:iCs/>
          <w:noProof/>
        </w:rPr>
        <w:t>Curvas ROC: aspectos funcionais e aplicações</w:t>
      </w:r>
      <w:r w:rsidRPr="00457E0E">
        <w:rPr>
          <w:noProof/>
        </w:rPr>
        <w:t xml:space="preserve">. </w:t>
      </w:r>
      <w:r w:rsidRPr="00457E0E">
        <w:rPr>
          <w:i/>
          <w:iCs/>
          <w:noProof/>
        </w:rPr>
        <w:t>Tese</w:t>
      </w:r>
      <w:r w:rsidRPr="00457E0E">
        <w:rPr>
          <w:noProof/>
        </w:rPr>
        <w:t>. University of Minho. Retrieved from http://repositorium.sdum.uminho.pt/bitstream/1822/195/1/tese_doutACB.pdf</w:t>
      </w:r>
    </w:p>
    <w:p w14:paraId="1FB003E0"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Braga, A. C., &amp; Carneiro, P. (2016). Development and Validation of a Logistic Regression Model to Estimate the Risk of WMSDs in Portuguese Home Care Nurses. In </w:t>
      </w:r>
      <w:r w:rsidRPr="00457E0E">
        <w:rPr>
          <w:i/>
          <w:iCs/>
          <w:noProof/>
        </w:rPr>
        <w:t>Lecture Notes in Computer Science (including subseries Lecture Notes in Artificial Intelligence and Lecture Notes in Bioinformatics)</w:t>
      </w:r>
      <w:r w:rsidRPr="00457E0E">
        <w:rPr>
          <w:noProof/>
        </w:rPr>
        <w:t xml:space="preserve"> (Vol. 9786, pp. 97–109). https://doi.org/10.1007/978-3-319-42085-1_8</w:t>
      </w:r>
    </w:p>
    <w:p w14:paraId="3E916D89"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Braga, A. de P., Ludermir, T. B., &amp; Carvalho, A. C. P. de L. F. (2000). </w:t>
      </w:r>
      <w:r w:rsidRPr="00457E0E">
        <w:rPr>
          <w:i/>
          <w:iCs/>
          <w:noProof/>
        </w:rPr>
        <w:t>Redes Neurais Artificiais: Teoria e Aplicações</w:t>
      </w:r>
      <w:r w:rsidRPr="00457E0E">
        <w:rPr>
          <w:noProof/>
        </w:rPr>
        <w:t>. Rio de Janeiro: LTC - Livros técnicos e científicos editora S.A.</w:t>
      </w:r>
    </w:p>
    <w:p w14:paraId="6C23ED58"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Breiman, L. (2001). Random forests. </w:t>
      </w:r>
      <w:r w:rsidRPr="00457E0E">
        <w:rPr>
          <w:i/>
          <w:iCs/>
          <w:noProof/>
        </w:rPr>
        <w:t>Machine Learning</w:t>
      </w:r>
      <w:r w:rsidRPr="00457E0E">
        <w:rPr>
          <w:noProof/>
        </w:rPr>
        <w:t xml:space="preserve">, </w:t>
      </w:r>
      <w:r w:rsidRPr="00457E0E">
        <w:rPr>
          <w:i/>
          <w:iCs/>
          <w:noProof/>
        </w:rPr>
        <w:t>45</w:t>
      </w:r>
      <w:r w:rsidRPr="00457E0E">
        <w:rPr>
          <w:noProof/>
        </w:rPr>
        <w:t>(1), 5–32.</w:t>
      </w:r>
    </w:p>
    <w:p w14:paraId="39553B3C"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Brenner, D. M., &amp; Lacy, B. E. (2021). Antispasmodics for Chronic Abdominal Pain. </w:t>
      </w:r>
      <w:r w:rsidRPr="00457E0E">
        <w:rPr>
          <w:i/>
          <w:iCs/>
          <w:noProof/>
        </w:rPr>
        <w:t>American Journal of Gastroenterology</w:t>
      </w:r>
      <w:r w:rsidRPr="00457E0E">
        <w:rPr>
          <w:noProof/>
        </w:rPr>
        <w:t xml:space="preserve">, </w:t>
      </w:r>
      <w:r w:rsidRPr="00457E0E">
        <w:rPr>
          <w:i/>
          <w:iCs/>
          <w:noProof/>
        </w:rPr>
        <w:t>Publish Ah</w:t>
      </w:r>
      <w:r w:rsidRPr="00457E0E">
        <w:rPr>
          <w:noProof/>
        </w:rPr>
        <w:t>, 1587–1600. https://doi.org/10.14309/ajg.0000000000001266</w:t>
      </w:r>
    </w:p>
    <w:p w14:paraId="15CE46CA" w14:textId="77777777" w:rsidR="00457E0E" w:rsidRPr="00457E0E" w:rsidRDefault="00457E0E" w:rsidP="00457E0E">
      <w:pPr>
        <w:widowControl w:val="0"/>
        <w:autoSpaceDE w:val="0"/>
        <w:autoSpaceDN w:val="0"/>
        <w:adjustRightInd w:val="0"/>
        <w:ind w:left="480" w:hanging="480"/>
        <w:rPr>
          <w:noProof/>
        </w:rPr>
      </w:pPr>
      <w:r w:rsidRPr="00457E0E">
        <w:rPr>
          <w:noProof/>
        </w:rPr>
        <w:t>Brownlee, J. (2017). How to One Hot Encode Sequence Data in Python. Retrieved November 24, 2021, from https://machinelearningmastery.com/how-to-one-hot-encode-sequence-data-in-python/</w:t>
      </w:r>
    </w:p>
    <w:p w14:paraId="257E6CA1"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Bruha, I., &amp; Berka, P. (2000). Discretization and Fuzzification of Numerical Attributes in Attribute-Based Learning. In </w:t>
      </w:r>
      <w:r w:rsidRPr="00457E0E">
        <w:rPr>
          <w:i/>
          <w:iCs/>
          <w:noProof/>
        </w:rPr>
        <w:t>Fuzzy Systems in Medicine</w:t>
      </w:r>
      <w:r w:rsidRPr="00457E0E">
        <w:rPr>
          <w:noProof/>
        </w:rPr>
        <w:t xml:space="preserve"> (Vol. 41, pp. 112–138). https://doi.org/10.1007/978-3-7908-1859-8_6</w:t>
      </w:r>
    </w:p>
    <w:p w14:paraId="7E1A2DA2"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Brunton, L. L., Chabner, B. A., &amp; Knollmann, B. C. (2011). </w:t>
      </w:r>
      <w:r w:rsidRPr="00457E0E">
        <w:rPr>
          <w:i/>
          <w:iCs/>
          <w:noProof/>
        </w:rPr>
        <w:t>Goodman &amp; Gilman’s pharmacological basis of therapeutics</w:t>
      </w:r>
      <w:r w:rsidRPr="00457E0E">
        <w:rPr>
          <w:noProof/>
        </w:rPr>
        <w:t xml:space="preserve"> (twelfth). New York, NY: McGraw-Hill Medical.</w:t>
      </w:r>
    </w:p>
    <w:p w14:paraId="4D559530"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Burges, Christopher, J. C. (1998). A Tutorial on Support Vector Machines for Pattern Recognition. </w:t>
      </w:r>
      <w:r w:rsidRPr="00457E0E">
        <w:rPr>
          <w:i/>
          <w:iCs/>
          <w:noProof/>
        </w:rPr>
        <w:t>Data Mining and Knowledge Discovery</w:t>
      </w:r>
      <w:r w:rsidRPr="00457E0E">
        <w:rPr>
          <w:noProof/>
        </w:rPr>
        <w:t xml:space="preserve">, </w:t>
      </w:r>
      <w:r w:rsidRPr="00457E0E">
        <w:rPr>
          <w:i/>
          <w:iCs/>
          <w:noProof/>
        </w:rPr>
        <w:t>2</w:t>
      </w:r>
      <w:r w:rsidRPr="00457E0E">
        <w:rPr>
          <w:noProof/>
        </w:rPr>
        <w:t>, 121–167. https://doi.org/https://doi.org/10.1023/A:1009715923555</w:t>
      </w:r>
    </w:p>
    <w:p w14:paraId="67493DA8"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Cacabelos, R. (2017). Parkinson’s Disease: From Pathogenesis to Pharmacogenomics. </w:t>
      </w:r>
      <w:r w:rsidRPr="00457E0E">
        <w:rPr>
          <w:i/>
          <w:iCs/>
          <w:noProof/>
        </w:rPr>
        <w:t>International Journal of Molecular Sciences</w:t>
      </w:r>
      <w:r w:rsidRPr="00457E0E">
        <w:rPr>
          <w:noProof/>
        </w:rPr>
        <w:t xml:space="preserve">, </w:t>
      </w:r>
      <w:r w:rsidRPr="00457E0E">
        <w:rPr>
          <w:i/>
          <w:iCs/>
          <w:noProof/>
        </w:rPr>
        <w:t>18</w:t>
      </w:r>
      <w:r w:rsidRPr="00457E0E">
        <w:rPr>
          <w:noProof/>
        </w:rPr>
        <w:t>(3), 551. https://doi.org/10.3390/ijms18030551</w:t>
      </w:r>
    </w:p>
    <w:p w14:paraId="7FCF5375"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Cano-escalera, G., Besga, A., &amp; Graña, M. (2021). Risk factors for prediction of delirium at hospital admittance. </w:t>
      </w:r>
      <w:r w:rsidRPr="00457E0E">
        <w:rPr>
          <w:i/>
          <w:iCs/>
          <w:noProof/>
        </w:rPr>
        <w:t>Expert Systems</w:t>
      </w:r>
      <w:r w:rsidRPr="00457E0E">
        <w:rPr>
          <w:noProof/>
        </w:rPr>
        <w:t xml:space="preserve">, </w:t>
      </w:r>
      <w:r w:rsidRPr="00457E0E">
        <w:rPr>
          <w:i/>
          <w:iCs/>
          <w:noProof/>
        </w:rPr>
        <w:t>e12698</w:t>
      </w:r>
      <w:r w:rsidRPr="00457E0E">
        <w:rPr>
          <w:noProof/>
        </w:rPr>
        <w:t>(December 2020), 1–10. https://doi.org/10.1111/exsy.12698</w:t>
      </w:r>
    </w:p>
    <w:p w14:paraId="4FC1B241" w14:textId="77777777" w:rsidR="00457E0E" w:rsidRPr="00457E0E" w:rsidRDefault="00457E0E" w:rsidP="00457E0E">
      <w:pPr>
        <w:widowControl w:val="0"/>
        <w:autoSpaceDE w:val="0"/>
        <w:autoSpaceDN w:val="0"/>
        <w:adjustRightInd w:val="0"/>
        <w:ind w:left="480" w:hanging="480"/>
        <w:rPr>
          <w:noProof/>
        </w:rPr>
      </w:pPr>
      <w:r w:rsidRPr="00457E0E">
        <w:rPr>
          <w:noProof/>
        </w:rPr>
        <w:t>Casey, P., Cross, W., Mart, M. W. S., Baldwin, C., Riddell, K., &amp; D</w:t>
      </w:r>
      <w:r w:rsidRPr="00457E0E">
        <w:rPr>
          <w:rFonts w:ascii="Cambria" w:hAnsi="Cambria" w:cs="Cambria"/>
          <w:noProof/>
        </w:rPr>
        <w:t>ā</w:t>
      </w:r>
      <w:r w:rsidRPr="00457E0E">
        <w:rPr>
          <w:noProof/>
        </w:rPr>
        <w:t>rzi</w:t>
      </w:r>
      <w:r w:rsidRPr="00457E0E">
        <w:rPr>
          <w:rFonts w:ascii="Cambria" w:hAnsi="Cambria" w:cs="Cambria"/>
          <w:noProof/>
        </w:rPr>
        <w:t>ņ</w:t>
      </w:r>
      <w:r w:rsidRPr="00457E0E">
        <w:rPr>
          <w:noProof/>
        </w:rPr>
        <w:t xml:space="preserve">š, P. (2019). Hospital discharge </w:t>
      </w:r>
      <w:r w:rsidRPr="00457E0E">
        <w:rPr>
          <w:noProof/>
        </w:rPr>
        <w:lastRenderedPageBreak/>
        <w:t xml:space="preserve">data under-reports delirium occurrence: results from a point prevalence survey of delirium in a major Australian health service. </w:t>
      </w:r>
      <w:r w:rsidRPr="00457E0E">
        <w:rPr>
          <w:i/>
          <w:iCs/>
          <w:noProof/>
        </w:rPr>
        <w:t>Internal Medicine Journal</w:t>
      </w:r>
      <w:r w:rsidRPr="00457E0E">
        <w:rPr>
          <w:noProof/>
        </w:rPr>
        <w:t xml:space="preserve">, </w:t>
      </w:r>
      <w:r w:rsidRPr="00457E0E">
        <w:rPr>
          <w:i/>
          <w:iCs/>
          <w:noProof/>
        </w:rPr>
        <w:t>49</w:t>
      </w:r>
      <w:r w:rsidRPr="00457E0E">
        <w:rPr>
          <w:noProof/>
        </w:rPr>
        <w:t>(3), 338–344. https://doi.org/10.1111/imj.14066</w:t>
      </w:r>
    </w:p>
    <w:p w14:paraId="54E0401A"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Cerejeira, J., Firmino, H., Vaz-Serra, A., &amp; Mukaetova-Ladinska, E. B. (2010). The neuroinflammatory hypothesis of delirium. </w:t>
      </w:r>
      <w:r w:rsidRPr="00457E0E">
        <w:rPr>
          <w:i/>
          <w:iCs/>
          <w:noProof/>
        </w:rPr>
        <w:t>Acta Neuropathologica</w:t>
      </w:r>
      <w:r w:rsidRPr="00457E0E">
        <w:rPr>
          <w:noProof/>
        </w:rPr>
        <w:t xml:space="preserve">, </w:t>
      </w:r>
      <w:r w:rsidRPr="00457E0E">
        <w:rPr>
          <w:i/>
          <w:iCs/>
          <w:noProof/>
        </w:rPr>
        <w:t>119</w:t>
      </w:r>
      <w:r w:rsidRPr="00457E0E">
        <w:rPr>
          <w:noProof/>
        </w:rPr>
        <w:t>(6), 737–754. https://doi.org/10.1007/s00401-010-0674-1</w:t>
      </w:r>
    </w:p>
    <w:p w14:paraId="3A081324"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Chapelle, O., Vapnik, V., Bousquet, O., &amp; Mukherjee, S. (2002). Choosing Multiple Parameters for Support Vector Machines. </w:t>
      </w:r>
      <w:r w:rsidRPr="00457E0E">
        <w:rPr>
          <w:i/>
          <w:iCs/>
          <w:noProof/>
        </w:rPr>
        <w:t>Machine Learning</w:t>
      </w:r>
      <w:r w:rsidRPr="00457E0E">
        <w:rPr>
          <w:noProof/>
        </w:rPr>
        <w:t xml:space="preserve">, </w:t>
      </w:r>
      <w:r w:rsidRPr="00457E0E">
        <w:rPr>
          <w:i/>
          <w:iCs/>
          <w:noProof/>
        </w:rPr>
        <w:t>46</w:t>
      </w:r>
      <w:r w:rsidRPr="00457E0E">
        <w:rPr>
          <w:noProof/>
        </w:rPr>
        <w:t>, 131–159. https://doi.org/https://doi.org/10.1023/A:1012450327387</w:t>
      </w:r>
    </w:p>
    <w:p w14:paraId="62D322EB"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Chapman, P., Clinton, J., Kerber, R., Khabaza, T., Reinartz, T., Shearer, C., &amp; Wirth, R. (2000). </w:t>
      </w:r>
      <w:r w:rsidRPr="00457E0E">
        <w:rPr>
          <w:i/>
          <w:iCs/>
          <w:noProof/>
        </w:rPr>
        <w:t>CRISP-DM 1.0 Step-by-step data mining guide</w:t>
      </w:r>
      <w:r w:rsidRPr="00457E0E">
        <w:rPr>
          <w:noProof/>
        </w:rPr>
        <w:t xml:space="preserve">. </w:t>
      </w:r>
      <w:r w:rsidRPr="00457E0E">
        <w:rPr>
          <w:i/>
          <w:iCs/>
          <w:noProof/>
        </w:rPr>
        <w:t>SPSS inc</w:t>
      </w:r>
      <w:r w:rsidRPr="00457E0E">
        <w:rPr>
          <w:noProof/>
        </w:rPr>
        <w:t>. Retrieved from http://www.crisp-dm.org/CRISPWP-0800.pdf</w:t>
      </w:r>
    </w:p>
    <w:p w14:paraId="58EF7F37"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Chawla, N. V., Bowyer, K. W., Hall, L. O., &amp; Kegelmeyer, W. P. (2002). SMOTE: Synthetic Minority Over-sampling Technique. </w:t>
      </w:r>
      <w:r w:rsidRPr="00457E0E">
        <w:rPr>
          <w:i/>
          <w:iCs/>
          <w:noProof/>
        </w:rPr>
        <w:t>Journal of Artificial Intelligence Research</w:t>
      </w:r>
      <w:r w:rsidRPr="00457E0E">
        <w:rPr>
          <w:noProof/>
        </w:rPr>
        <w:t xml:space="preserve">, </w:t>
      </w:r>
      <w:r w:rsidRPr="00457E0E">
        <w:rPr>
          <w:i/>
          <w:iCs/>
          <w:noProof/>
        </w:rPr>
        <w:t>16</w:t>
      </w:r>
      <w:r w:rsidRPr="00457E0E">
        <w:rPr>
          <w:noProof/>
        </w:rPr>
        <w:t>(2), 321–357. https://doi.org/10.1613/jair.953</w:t>
      </w:r>
    </w:p>
    <w:p w14:paraId="76F045C2"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Cheon, S. Y., Koo, B.-N., Kim, S. Y., Kam, E. H., Nam, J., &amp; Kim, E. J. (2021). Scopolamine promotes neuroinflammation and delirium-like neuropsychiatric disorder in mice. </w:t>
      </w:r>
      <w:r w:rsidRPr="00457E0E">
        <w:rPr>
          <w:i/>
          <w:iCs/>
          <w:noProof/>
        </w:rPr>
        <w:t>Scientific Reports</w:t>
      </w:r>
      <w:r w:rsidRPr="00457E0E">
        <w:rPr>
          <w:noProof/>
        </w:rPr>
        <w:t xml:space="preserve">, </w:t>
      </w:r>
      <w:r w:rsidRPr="00457E0E">
        <w:rPr>
          <w:i/>
          <w:iCs/>
          <w:noProof/>
        </w:rPr>
        <w:t>11</w:t>
      </w:r>
      <w:r w:rsidRPr="00457E0E">
        <w:rPr>
          <w:noProof/>
        </w:rPr>
        <w:t>(1), 8376. https://doi.org/10.1038/s41598-021-87790-y</w:t>
      </w:r>
    </w:p>
    <w:p w14:paraId="7AB10913"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Cherrington, M., Thabtah, F., Lu, J., &amp; Xu, Q. (2019). Feature Selection: Filter Methods Performance Challenges. In </w:t>
      </w:r>
      <w:r w:rsidRPr="00457E0E">
        <w:rPr>
          <w:i/>
          <w:iCs/>
          <w:noProof/>
        </w:rPr>
        <w:t>2019 International Conference on Computer and Information Sciences (ICCIS)</w:t>
      </w:r>
      <w:r w:rsidRPr="00457E0E">
        <w:rPr>
          <w:noProof/>
        </w:rPr>
        <w:t xml:space="preserve"> (pp. 1–4). IEEE. https://doi.org/10.1109/ICCISci.2019.8716478</w:t>
      </w:r>
    </w:p>
    <w:p w14:paraId="74B629CA"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Chowdhury, M. Z. I., &amp; Turin, T. C. (2020). Variable selection strategies and its importance in clinical prediction modelling. </w:t>
      </w:r>
      <w:r w:rsidRPr="00457E0E">
        <w:rPr>
          <w:i/>
          <w:iCs/>
          <w:noProof/>
        </w:rPr>
        <w:t>Family Medicine and Community Health</w:t>
      </w:r>
      <w:r w:rsidRPr="00457E0E">
        <w:rPr>
          <w:noProof/>
        </w:rPr>
        <w:t xml:space="preserve">, </w:t>
      </w:r>
      <w:r w:rsidRPr="00457E0E">
        <w:rPr>
          <w:i/>
          <w:iCs/>
          <w:noProof/>
        </w:rPr>
        <w:t>8</w:t>
      </w:r>
      <w:r w:rsidRPr="00457E0E">
        <w:rPr>
          <w:noProof/>
        </w:rPr>
        <w:t>(1), e000262. https://doi.org/10.1136/fmch-2019-000262</w:t>
      </w:r>
    </w:p>
    <w:p w14:paraId="0B6E2F62"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Chrousos, G. P. (1993). Syndromes of Glucocorticoid Resistance. </w:t>
      </w:r>
      <w:r w:rsidRPr="00457E0E">
        <w:rPr>
          <w:i/>
          <w:iCs/>
          <w:noProof/>
        </w:rPr>
        <w:t>Annals of Internal Medicine</w:t>
      </w:r>
      <w:r w:rsidRPr="00457E0E">
        <w:rPr>
          <w:noProof/>
        </w:rPr>
        <w:t xml:space="preserve">, </w:t>
      </w:r>
      <w:r w:rsidRPr="00457E0E">
        <w:rPr>
          <w:i/>
          <w:iCs/>
          <w:noProof/>
        </w:rPr>
        <w:t>119</w:t>
      </w:r>
      <w:r w:rsidRPr="00457E0E">
        <w:rPr>
          <w:noProof/>
        </w:rPr>
        <w:t>(11), 1113. https://doi.org/10.7326/0003-4819-119-11-199312010-00009</w:t>
      </w:r>
    </w:p>
    <w:p w14:paraId="1D1C85F7"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Church, M. K., &amp; Maurer, M. (2014). Antihistamines. In </w:t>
      </w:r>
      <w:r w:rsidRPr="00457E0E">
        <w:rPr>
          <w:i/>
          <w:iCs/>
          <w:noProof/>
        </w:rPr>
        <w:t>History of Allergy</w:t>
      </w:r>
      <w:r w:rsidRPr="00457E0E">
        <w:rPr>
          <w:noProof/>
        </w:rPr>
        <w:t xml:space="preserve"> (Vol. 100, pp. 302–310). https://doi.org/10.1159/000359963</w:t>
      </w:r>
    </w:p>
    <w:p w14:paraId="6A4C1385"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Cirbus, J., MacLullich, A. M. J., Noel, C., Ely, E. W., Chandrasekhar, R., &amp; Han, J. H. (2019). Delirium etiology subtypes and their effect on six-month function and cognition in older emergency department patients. </w:t>
      </w:r>
      <w:r w:rsidRPr="00457E0E">
        <w:rPr>
          <w:i/>
          <w:iCs/>
          <w:noProof/>
        </w:rPr>
        <w:t>International Psychogeriatrics</w:t>
      </w:r>
      <w:r w:rsidRPr="00457E0E">
        <w:rPr>
          <w:noProof/>
        </w:rPr>
        <w:t xml:space="preserve">, </w:t>
      </w:r>
      <w:r w:rsidRPr="00457E0E">
        <w:rPr>
          <w:i/>
          <w:iCs/>
          <w:noProof/>
        </w:rPr>
        <w:t>31</w:t>
      </w:r>
      <w:r w:rsidRPr="00457E0E">
        <w:rPr>
          <w:noProof/>
        </w:rPr>
        <w:t>(2), 267–276. https://doi.org/10.1017/S1041610218000777</w:t>
      </w:r>
    </w:p>
    <w:p w14:paraId="0395B767" w14:textId="77777777" w:rsidR="00457E0E" w:rsidRPr="00457E0E" w:rsidRDefault="00457E0E" w:rsidP="00457E0E">
      <w:pPr>
        <w:widowControl w:val="0"/>
        <w:autoSpaceDE w:val="0"/>
        <w:autoSpaceDN w:val="0"/>
        <w:adjustRightInd w:val="0"/>
        <w:ind w:left="480" w:hanging="480"/>
        <w:rPr>
          <w:noProof/>
        </w:rPr>
      </w:pPr>
      <w:r w:rsidRPr="00457E0E">
        <w:rPr>
          <w:noProof/>
        </w:rPr>
        <w:lastRenderedPageBreak/>
        <w:t xml:space="preserve">Clegg, A., &amp; Young, J. B. (2011). Which medications to avoid in people at risk of delirium: A systematic review. </w:t>
      </w:r>
      <w:r w:rsidRPr="00457E0E">
        <w:rPr>
          <w:i/>
          <w:iCs/>
          <w:noProof/>
        </w:rPr>
        <w:t>Age and Ageing</w:t>
      </w:r>
      <w:r w:rsidRPr="00457E0E">
        <w:rPr>
          <w:noProof/>
        </w:rPr>
        <w:t xml:space="preserve">, </w:t>
      </w:r>
      <w:r w:rsidRPr="00457E0E">
        <w:rPr>
          <w:i/>
          <w:iCs/>
          <w:noProof/>
        </w:rPr>
        <w:t>40</w:t>
      </w:r>
      <w:r w:rsidRPr="00457E0E">
        <w:rPr>
          <w:noProof/>
        </w:rPr>
        <w:t>(1), 23–29. https://doi.org/10.1093/ageing/afq140</w:t>
      </w:r>
    </w:p>
    <w:p w14:paraId="21A994FB"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Conselho Nacional da Saúde. (2019). </w:t>
      </w:r>
      <w:r w:rsidRPr="00457E0E">
        <w:rPr>
          <w:i/>
          <w:iCs/>
          <w:noProof/>
        </w:rPr>
        <w:t>Sem mais tempo a perder - Saúde mental em Portugal: um desafio para a próxima década</w:t>
      </w:r>
      <w:r w:rsidRPr="00457E0E">
        <w:rPr>
          <w:noProof/>
        </w:rPr>
        <w:t xml:space="preserve">. </w:t>
      </w:r>
      <w:r w:rsidRPr="00457E0E">
        <w:rPr>
          <w:i/>
          <w:iCs/>
          <w:noProof/>
        </w:rPr>
        <w:t>Conselho Nacional de Saúde</w:t>
      </w:r>
      <w:r w:rsidRPr="00457E0E">
        <w:rPr>
          <w:noProof/>
        </w:rPr>
        <w:t>. Lisboa: CNS.</w:t>
      </w:r>
    </w:p>
    <w:p w14:paraId="01C51B42"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Corradi, J. P., Thompson, S., Mather, J. F., Waszynski, C. M., &amp; Dicks, R. S. (2018). Prediction of Incident Delirium Using a Random Forest classifier. </w:t>
      </w:r>
      <w:r w:rsidRPr="00457E0E">
        <w:rPr>
          <w:i/>
          <w:iCs/>
          <w:noProof/>
        </w:rPr>
        <w:t>Journal of Medical Systems</w:t>
      </w:r>
      <w:r w:rsidRPr="00457E0E">
        <w:rPr>
          <w:noProof/>
        </w:rPr>
        <w:t xml:space="preserve">, </w:t>
      </w:r>
      <w:r w:rsidRPr="00457E0E">
        <w:rPr>
          <w:i/>
          <w:iCs/>
          <w:noProof/>
        </w:rPr>
        <w:t>42</w:t>
      </w:r>
      <w:r w:rsidRPr="00457E0E">
        <w:rPr>
          <w:noProof/>
        </w:rPr>
        <w:t>(12). https://doi.org/10.1007/s10916-018-1109-0</w:t>
      </w:r>
    </w:p>
    <w:p w14:paraId="01B35DB1"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Cover, T., &amp; Hart, P. (1967). Nearest neighbor pattern classification. </w:t>
      </w:r>
      <w:r w:rsidRPr="00457E0E">
        <w:rPr>
          <w:i/>
          <w:iCs/>
          <w:noProof/>
        </w:rPr>
        <w:t>IEEE Transactions on Information Theory</w:t>
      </w:r>
      <w:r w:rsidRPr="00457E0E">
        <w:rPr>
          <w:noProof/>
        </w:rPr>
        <w:t xml:space="preserve">, </w:t>
      </w:r>
      <w:r w:rsidRPr="00457E0E">
        <w:rPr>
          <w:i/>
          <w:iCs/>
          <w:noProof/>
        </w:rPr>
        <w:t>13</w:t>
      </w:r>
      <w:r w:rsidRPr="00457E0E">
        <w:rPr>
          <w:noProof/>
        </w:rPr>
        <w:t>(1), 21–27. https://doi.org/10.1109/TIT.1967.1053964</w:t>
      </w:r>
    </w:p>
    <w:p w14:paraId="591DF0F2"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Cristiano, M. V. M. B. (2017). </w:t>
      </w:r>
      <w:r w:rsidRPr="00457E0E">
        <w:rPr>
          <w:i/>
          <w:iCs/>
          <w:noProof/>
        </w:rPr>
        <w:t>Sensibilidade e Especificidade na Curva ROC Um Caso de Estudo</w:t>
      </w:r>
      <w:r w:rsidRPr="00457E0E">
        <w:rPr>
          <w:noProof/>
        </w:rPr>
        <w:t xml:space="preserve">. </w:t>
      </w:r>
      <w:r w:rsidRPr="00457E0E">
        <w:rPr>
          <w:i/>
          <w:iCs/>
          <w:noProof/>
        </w:rPr>
        <w:t>Dissertação de Mestrado em Gestão de Sistemas de Informação Médica Sensibilidade</w:t>
      </w:r>
      <w:r w:rsidRPr="00457E0E">
        <w:rPr>
          <w:noProof/>
        </w:rPr>
        <w:t>. Retrieved from https://iconline.ipleiria.pt/bitstream/10400.8/2927/1/Dissertação_MarianaCristiano.pdf</w:t>
      </w:r>
    </w:p>
    <w:p w14:paraId="6CB153BE"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Davoudi, A., Ebadi, A., Rashidi, P., Ozrazgat-Baslanti, T., Bihorac, A., &amp; Bursian, A. C. (2017). Delirium Prediction using Machine Learning Models on Predictive Electronic Health Records Data. </w:t>
      </w:r>
      <w:r w:rsidRPr="00457E0E">
        <w:rPr>
          <w:i/>
          <w:iCs/>
          <w:noProof/>
        </w:rPr>
        <w:t>Proceedings - IEEE 17th International Symposium on Bioinformatics and Bioengineering, BIBE 2017</w:t>
      </w:r>
      <w:r w:rsidRPr="00457E0E">
        <w:rPr>
          <w:noProof/>
        </w:rPr>
        <w:t>, 568–573. https://doi.org/10.1109/BIBE.2017.00014</w:t>
      </w:r>
    </w:p>
    <w:p w14:paraId="69E67E6E"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De, J., &amp; Wand, A. P. F. (2015). Delirium screening: A systematic review of delirium screening tools in hospitalized patients. </w:t>
      </w:r>
      <w:r w:rsidRPr="00457E0E">
        <w:rPr>
          <w:i/>
          <w:iCs/>
          <w:noProof/>
        </w:rPr>
        <w:t>Gerontologist</w:t>
      </w:r>
      <w:r w:rsidRPr="00457E0E">
        <w:rPr>
          <w:noProof/>
        </w:rPr>
        <w:t xml:space="preserve">, </w:t>
      </w:r>
      <w:r w:rsidRPr="00457E0E">
        <w:rPr>
          <w:i/>
          <w:iCs/>
          <w:noProof/>
        </w:rPr>
        <w:t>55</w:t>
      </w:r>
      <w:r w:rsidRPr="00457E0E">
        <w:rPr>
          <w:noProof/>
        </w:rPr>
        <w:t>(6), 1079–1099. https://doi.org/10.1093/geront/gnv100</w:t>
      </w:r>
    </w:p>
    <w:p w14:paraId="4A8D3D11"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De Morton, N. A., Jones, C. T., Keating, J. L., Berlowitz, D. J., MacGregor, L., Lim, W. K., … Brand, C. A. (2007). The effect of exercise on outcomes for hospitalised older acute medical patients: an individual patient data meta-analysis. </w:t>
      </w:r>
      <w:r w:rsidRPr="00457E0E">
        <w:rPr>
          <w:i/>
          <w:iCs/>
          <w:noProof/>
        </w:rPr>
        <w:t>Age and Ageing</w:t>
      </w:r>
      <w:r w:rsidRPr="00457E0E">
        <w:rPr>
          <w:noProof/>
        </w:rPr>
        <w:t xml:space="preserve">, </w:t>
      </w:r>
      <w:r w:rsidRPr="00457E0E">
        <w:rPr>
          <w:i/>
          <w:iCs/>
          <w:noProof/>
        </w:rPr>
        <w:t>36</w:t>
      </w:r>
      <w:r w:rsidRPr="00457E0E">
        <w:rPr>
          <w:noProof/>
        </w:rPr>
        <w:t>(2), 219–222. https://doi.org/10.1093/ageing/afl118</w:t>
      </w:r>
    </w:p>
    <w:p w14:paraId="276C9FBA"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de Rooij, S. E., van Munster, B. C., Korevaar, J. C., &amp; Levi, M. (2007). Cytokines and acute phase response in delirium. </w:t>
      </w:r>
      <w:r w:rsidRPr="00457E0E">
        <w:rPr>
          <w:i/>
          <w:iCs/>
          <w:noProof/>
        </w:rPr>
        <w:t>Journal of Psychosomatic Research</w:t>
      </w:r>
      <w:r w:rsidRPr="00457E0E">
        <w:rPr>
          <w:noProof/>
        </w:rPr>
        <w:t xml:space="preserve">, </w:t>
      </w:r>
      <w:r w:rsidRPr="00457E0E">
        <w:rPr>
          <w:i/>
          <w:iCs/>
          <w:noProof/>
        </w:rPr>
        <w:t>62</w:t>
      </w:r>
      <w:r w:rsidRPr="00457E0E">
        <w:rPr>
          <w:noProof/>
        </w:rPr>
        <w:t>(5), 521–525. https://doi.org/10.1016/j.jpsychores.2006.11.013</w:t>
      </w:r>
    </w:p>
    <w:p w14:paraId="0D38614A"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DeJong, G. (1981). Generalizations Based on Explanations. </w:t>
      </w:r>
      <w:r w:rsidRPr="00457E0E">
        <w:rPr>
          <w:i/>
          <w:iCs/>
          <w:noProof/>
        </w:rPr>
        <w:t>IJCAI</w:t>
      </w:r>
      <w:r w:rsidRPr="00457E0E">
        <w:rPr>
          <w:noProof/>
        </w:rPr>
        <w:t xml:space="preserve">, </w:t>
      </w:r>
      <w:r w:rsidRPr="00457E0E">
        <w:rPr>
          <w:i/>
          <w:iCs/>
          <w:noProof/>
        </w:rPr>
        <w:t>1</w:t>
      </w:r>
      <w:r w:rsidRPr="00457E0E">
        <w:rPr>
          <w:noProof/>
        </w:rPr>
        <w:t>, 67–69. https://doi.org/10.1.1.675.5607</w:t>
      </w:r>
    </w:p>
    <w:p w14:paraId="46F908A2"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Dejong, G., &amp; Mooney, R. (1986). Explanation-Based Learning: An Alternative View. </w:t>
      </w:r>
      <w:r w:rsidRPr="00457E0E">
        <w:rPr>
          <w:i/>
          <w:iCs/>
          <w:noProof/>
        </w:rPr>
        <w:t>Machine Learning</w:t>
      </w:r>
      <w:r w:rsidRPr="00457E0E">
        <w:rPr>
          <w:noProof/>
        </w:rPr>
        <w:t xml:space="preserve">, </w:t>
      </w:r>
      <w:r w:rsidRPr="00457E0E">
        <w:rPr>
          <w:i/>
          <w:iCs/>
          <w:noProof/>
        </w:rPr>
        <w:t>1</w:t>
      </w:r>
      <w:r w:rsidRPr="00457E0E">
        <w:rPr>
          <w:noProof/>
        </w:rPr>
        <w:t>(1986), 145–176. https://doi.org/10.1023/A:1022898111663</w:t>
      </w:r>
    </w:p>
    <w:p w14:paraId="5ACD03E5"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Delaney, J., Spevack, D., Doddamani, S., &amp; Ostfeld, R. (2006). Clonidine-induced delirium. </w:t>
      </w:r>
      <w:r w:rsidRPr="00457E0E">
        <w:rPr>
          <w:i/>
          <w:iCs/>
          <w:noProof/>
        </w:rPr>
        <w:t>International Journal of Cardiology</w:t>
      </w:r>
      <w:r w:rsidRPr="00457E0E">
        <w:rPr>
          <w:noProof/>
        </w:rPr>
        <w:t xml:space="preserve">, </w:t>
      </w:r>
      <w:r w:rsidRPr="00457E0E">
        <w:rPr>
          <w:i/>
          <w:iCs/>
          <w:noProof/>
        </w:rPr>
        <w:t>113</w:t>
      </w:r>
      <w:r w:rsidRPr="00457E0E">
        <w:rPr>
          <w:noProof/>
        </w:rPr>
        <w:t>(2), 276–278. https://doi.org/10.1016/j.ijcard.2005.09.032</w:t>
      </w:r>
    </w:p>
    <w:p w14:paraId="061B4841"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Deo, R. C. (2015). Machine learning in medicine. </w:t>
      </w:r>
      <w:r w:rsidRPr="00457E0E">
        <w:rPr>
          <w:i/>
          <w:iCs/>
          <w:noProof/>
        </w:rPr>
        <w:t>Circulation</w:t>
      </w:r>
      <w:r w:rsidRPr="00457E0E">
        <w:rPr>
          <w:noProof/>
        </w:rPr>
        <w:t xml:space="preserve">, </w:t>
      </w:r>
      <w:r w:rsidRPr="00457E0E">
        <w:rPr>
          <w:i/>
          <w:iCs/>
          <w:noProof/>
        </w:rPr>
        <w:t>132</w:t>
      </w:r>
      <w:r w:rsidRPr="00457E0E">
        <w:rPr>
          <w:noProof/>
        </w:rPr>
        <w:t xml:space="preserve">(20), 1920–1930. </w:t>
      </w:r>
      <w:r w:rsidRPr="00457E0E">
        <w:rPr>
          <w:noProof/>
        </w:rPr>
        <w:lastRenderedPageBreak/>
        <w:t>https://doi.org/10.1161/CIRCULATIONAHA.115.001593</w:t>
      </w:r>
    </w:p>
    <w:p w14:paraId="5FAF93D8"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Desforges, J. F., &amp; Lipowski, Z. J. (1989). Delirium in the Elderly Patient. </w:t>
      </w:r>
      <w:r w:rsidRPr="00457E0E">
        <w:rPr>
          <w:i/>
          <w:iCs/>
          <w:noProof/>
        </w:rPr>
        <w:t>New England Journal of Medicine</w:t>
      </w:r>
      <w:r w:rsidRPr="00457E0E">
        <w:rPr>
          <w:noProof/>
        </w:rPr>
        <w:t xml:space="preserve">, </w:t>
      </w:r>
      <w:r w:rsidRPr="00457E0E">
        <w:rPr>
          <w:i/>
          <w:iCs/>
          <w:noProof/>
        </w:rPr>
        <w:t>320</w:t>
      </w:r>
      <w:r w:rsidRPr="00457E0E">
        <w:rPr>
          <w:noProof/>
        </w:rPr>
        <w:t>(9), 578–582. https://doi.org/10.1056/NEJM198903023200907</w:t>
      </w:r>
    </w:p>
    <w:p w14:paraId="6DC7A214"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DiFazio, C. A. (1989). Pharmacology of Narcotic Analgesics. </w:t>
      </w:r>
      <w:r w:rsidRPr="00457E0E">
        <w:rPr>
          <w:i/>
          <w:iCs/>
          <w:noProof/>
        </w:rPr>
        <w:t>The Clinical Journal of Pain</w:t>
      </w:r>
      <w:r w:rsidRPr="00457E0E">
        <w:rPr>
          <w:noProof/>
        </w:rPr>
        <w:t xml:space="preserve">, </w:t>
      </w:r>
      <w:r w:rsidRPr="00457E0E">
        <w:rPr>
          <w:i/>
          <w:iCs/>
          <w:noProof/>
        </w:rPr>
        <w:t>5</w:t>
      </w:r>
      <w:r w:rsidRPr="00457E0E">
        <w:rPr>
          <w:noProof/>
        </w:rPr>
        <w:t>, S5–S7. https://doi.org/10.1097/00002508-198903001-00004</w:t>
      </w:r>
    </w:p>
    <w:p w14:paraId="1EA1C697"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Dreiseitl, S., &amp; Ohno-Machado, L. (2002). Logistic regression and artificial neural network classification models: A methodology review. </w:t>
      </w:r>
      <w:r w:rsidRPr="00457E0E">
        <w:rPr>
          <w:i/>
          <w:iCs/>
          <w:noProof/>
        </w:rPr>
        <w:t>Journal of Biomedical Informatics</w:t>
      </w:r>
      <w:r w:rsidRPr="00457E0E">
        <w:rPr>
          <w:noProof/>
        </w:rPr>
        <w:t xml:space="preserve">, </w:t>
      </w:r>
      <w:r w:rsidRPr="00457E0E">
        <w:rPr>
          <w:i/>
          <w:iCs/>
          <w:noProof/>
        </w:rPr>
        <w:t>35</w:t>
      </w:r>
      <w:r w:rsidRPr="00457E0E">
        <w:rPr>
          <w:noProof/>
        </w:rPr>
        <w:t>(5–6), 352–359. https://doi.org/10.1016/S1532-0464(03)00034-0</w:t>
      </w:r>
    </w:p>
    <w:p w14:paraId="3F4C42EE"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Duan, K., Keerthi, S., &amp; Poo, A. (2003). Evaluation of simple performance measures for tuning SVM hyper parameters. Technical report. </w:t>
      </w:r>
      <w:r w:rsidRPr="00457E0E">
        <w:rPr>
          <w:i/>
          <w:iCs/>
          <w:noProof/>
        </w:rPr>
        <w:t>Neurocomputing</w:t>
      </w:r>
      <w:r w:rsidRPr="00457E0E">
        <w:rPr>
          <w:noProof/>
        </w:rPr>
        <w:t xml:space="preserve">, </w:t>
      </w:r>
      <w:r w:rsidRPr="00457E0E">
        <w:rPr>
          <w:i/>
          <w:iCs/>
          <w:noProof/>
        </w:rPr>
        <w:t>51</w:t>
      </w:r>
      <w:r w:rsidRPr="00457E0E">
        <w:rPr>
          <w:noProof/>
        </w:rPr>
        <w:t>, 41–59. https://doi.org/https://doi.org/10.1016/S0925-2312(02)00601-X</w:t>
      </w:r>
    </w:p>
    <w:p w14:paraId="6BB08784"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Ely, E. W., Margolin, R., Francis, J., May, L., Truman, B., Dittus, R., … Inouye, S. K. (2001). Evaluation of delirium in critically ill patients: Validation of the Confusion Assessment Method for the intensive care unit (CAM-ICU). </w:t>
      </w:r>
      <w:r w:rsidRPr="00457E0E">
        <w:rPr>
          <w:i/>
          <w:iCs/>
          <w:noProof/>
        </w:rPr>
        <w:t>Critical Care Medicine</w:t>
      </w:r>
      <w:r w:rsidRPr="00457E0E">
        <w:rPr>
          <w:noProof/>
        </w:rPr>
        <w:t xml:space="preserve">, </w:t>
      </w:r>
      <w:r w:rsidRPr="00457E0E">
        <w:rPr>
          <w:i/>
          <w:iCs/>
          <w:noProof/>
        </w:rPr>
        <w:t>29</w:t>
      </w:r>
      <w:r w:rsidRPr="00457E0E">
        <w:rPr>
          <w:noProof/>
        </w:rPr>
        <w:t>(7), 1370–1379. https://doi.org/10.1097/00003246-200107000-00012</w:t>
      </w:r>
    </w:p>
    <w:p w14:paraId="6E4BB1BC"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Ely, E. W., Truman, B., Shintani, A., Thomason, J. W. W., Wheeler, A. P., Gordon, S., … Bernard, G. R. (2003). Monitoring Sedation Status Over Time in ICU Patients. </w:t>
      </w:r>
      <w:r w:rsidRPr="00457E0E">
        <w:rPr>
          <w:i/>
          <w:iCs/>
          <w:noProof/>
        </w:rPr>
        <w:t>JAMA</w:t>
      </w:r>
      <w:r w:rsidRPr="00457E0E">
        <w:rPr>
          <w:noProof/>
        </w:rPr>
        <w:t xml:space="preserve">, </w:t>
      </w:r>
      <w:r w:rsidRPr="00457E0E">
        <w:rPr>
          <w:i/>
          <w:iCs/>
          <w:noProof/>
        </w:rPr>
        <w:t>289</w:t>
      </w:r>
      <w:r w:rsidRPr="00457E0E">
        <w:rPr>
          <w:noProof/>
        </w:rPr>
        <w:t>(22), 2983. https://doi.org/10.1001/jama.289.22.2983</w:t>
      </w:r>
    </w:p>
    <w:p w14:paraId="68EE70F5"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Estivill-Castro, V. (2002). Why so many clustering algorithms - a position paper. </w:t>
      </w:r>
      <w:r w:rsidRPr="00457E0E">
        <w:rPr>
          <w:i/>
          <w:iCs/>
          <w:noProof/>
        </w:rPr>
        <w:t>ACM SIGKDD Explorations Newsletter</w:t>
      </w:r>
      <w:r w:rsidRPr="00457E0E">
        <w:rPr>
          <w:noProof/>
        </w:rPr>
        <w:t xml:space="preserve">, </w:t>
      </w:r>
      <w:r w:rsidRPr="00457E0E">
        <w:rPr>
          <w:i/>
          <w:iCs/>
          <w:noProof/>
        </w:rPr>
        <w:t>4</w:t>
      </w:r>
      <w:r w:rsidRPr="00457E0E">
        <w:rPr>
          <w:noProof/>
        </w:rPr>
        <w:t>(1), 65–75. https://doi.org/10.1145/568574.568575</w:t>
      </w:r>
    </w:p>
    <w:p w14:paraId="1E7043FE"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Faceli, K., Lorena, A. C., Gama, J., &amp; Carvalho, A. C. P. L. . de C. (2011). </w:t>
      </w:r>
      <w:r w:rsidRPr="00457E0E">
        <w:rPr>
          <w:i/>
          <w:iCs/>
          <w:noProof/>
        </w:rPr>
        <w:t>Inteligência Artificial. Uma Abordagem de Aprendizado de Máquina (Em Portugues do Brasil)</w:t>
      </w:r>
      <w:r w:rsidRPr="00457E0E">
        <w:rPr>
          <w:noProof/>
        </w:rPr>
        <w:t>. GEN: LTC. Retrieved from http://amazon.com/o/ASIN/8521618808/</w:t>
      </w:r>
    </w:p>
    <w:p w14:paraId="53ED2AB5"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Fan, J., Upadhye, S., &amp; Worster, A. (2006). Understanding receiver operating characteristic (ROC) curves. </w:t>
      </w:r>
      <w:r w:rsidRPr="00457E0E">
        <w:rPr>
          <w:i/>
          <w:iCs/>
          <w:noProof/>
        </w:rPr>
        <w:t>CJEM</w:t>
      </w:r>
      <w:r w:rsidRPr="00457E0E">
        <w:rPr>
          <w:noProof/>
        </w:rPr>
        <w:t xml:space="preserve">, </w:t>
      </w:r>
      <w:r w:rsidRPr="00457E0E">
        <w:rPr>
          <w:i/>
          <w:iCs/>
          <w:noProof/>
        </w:rPr>
        <w:t>8</w:t>
      </w:r>
      <w:r w:rsidRPr="00457E0E">
        <w:rPr>
          <w:noProof/>
        </w:rPr>
        <w:t>(01), 19–20. https://doi.org/10.1017/S1481803500013336</w:t>
      </w:r>
    </w:p>
    <w:p w14:paraId="4C8C4DE0"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Fawcett, T. (2006). An introduction to ROC analysis. </w:t>
      </w:r>
      <w:r w:rsidRPr="00457E0E">
        <w:rPr>
          <w:i/>
          <w:iCs/>
          <w:noProof/>
        </w:rPr>
        <w:t>Pattern Recognition Letters</w:t>
      </w:r>
      <w:r w:rsidRPr="00457E0E">
        <w:rPr>
          <w:noProof/>
        </w:rPr>
        <w:t xml:space="preserve">, </w:t>
      </w:r>
      <w:r w:rsidRPr="00457E0E">
        <w:rPr>
          <w:i/>
          <w:iCs/>
          <w:noProof/>
        </w:rPr>
        <w:t>27</w:t>
      </w:r>
      <w:r w:rsidRPr="00457E0E">
        <w:rPr>
          <w:noProof/>
        </w:rPr>
        <w:t>(8), 861–874. https://doi.org/10.1016/j.patrec.2005.10.010</w:t>
      </w:r>
    </w:p>
    <w:p w14:paraId="3D946856"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Fernández-Delgado, M., Sirsat, M. S., Cernadas, E., Alawadi, S., Barro, S., &amp; Febrero-Bande, M. (2019). An extensive experimental survey of regression methods. </w:t>
      </w:r>
      <w:r w:rsidRPr="00457E0E">
        <w:rPr>
          <w:i/>
          <w:iCs/>
          <w:noProof/>
        </w:rPr>
        <w:t>Neural Networks</w:t>
      </w:r>
      <w:r w:rsidRPr="00457E0E">
        <w:rPr>
          <w:rFonts w:ascii="Times New Roman" w:hAnsi="Times New Roman"/>
          <w:i/>
          <w:iCs/>
          <w:noProof/>
        </w:rPr>
        <w:t> </w:t>
      </w:r>
      <w:r w:rsidRPr="00457E0E">
        <w:rPr>
          <w:i/>
          <w:iCs/>
          <w:noProof/>
        </w:rPr>
        <w:t>: The Official Journal of the International Neural Network Society</w:t>
      </w:r>
      <w:r w:rsidRPr="00457E0E">
        <w:rPr>
          <w:noProof/>
        </w:rPr>
        <w:t xml:space="preserve">, </w:t>
      </w:r>
      <w:r w:rsidRPr="00457E0E">
        <w:rPr>
          <w:i/>
          <w:iCs/>
          <w:noProof/>
        </w:rPr>
        <w:t>111</w:t>
      </w:r>
      <w:r w:rsidRPr="00457E0E">
        <w:rPr>
          <w:noProof/>
        </w:rPr>
        <w:t>, 11–34. https://doi.org/10.1016/j.neunet.2018.12.010</w:t>
      </w:r>
    </w:p>
    <w:p w14:paraId="01737C8B"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Field, R. R., &amp; Wall, M. H. (2013). Delirium: Past, present, and future. </w:t>
      </w:r>
      <w:r w:rsidRPr="00457E0E">
        <w:rPr>
          <w:i/>
          <w:iCs/>
          <w:noProof/>
        </w:rPr>
        <w:t xml:space="preserve">Seminars in Cardiothoracic and </w:t>
      </w:r>
      <w:r w:rsidRPr="00457E0E">
        <w:rPr>
          <w:i/>
          <w:iCs/>
          <w:noProof/>
        </w:rPr>
        <w:lastRenderedPageBreak/>
        <w:t>Vascular Anesthesia</w:t>
      </w:r>
      <w:r w:rsidRPr="00457E0E">
        <w:rPr>
          <w:noProof/>
        </w:rPr>
        <w:t xml:space="preserve">, </w:t>
      </w:r>
      <w:r w:rsidRPr="00457E0E">
        <w:rPr>
          <w:i/>
          <w:iCs/>
          <w:noProof/>
        </w:rPr>
        <w:t>17</w:t>
      </w:r>
      <w:r w:rsidRPr="00457E0E">
        <w:rPr>
          <w:noProof/>
        </w:rPr>
        <w:t>(3), 170–179. https://doi.org/10.1177/1089253213476957</w:t>
      </w:r>
    </w:p>
    <w:p w14:paraId="467D970B"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Flacker, J. M., &amp; Lipsitz, L. A. (1999). Neural Mechanisms of Delirium: Current Hypotheses and Evolving Concepts. </w:t>
      </w:r>
      <w:r w:rsidRPr="00457E0E">
        <w:rPr>
          <w:i/>
          <w:iCs/>
          <w:noProof/>
        </w:rPr>
        <w:t>The Journals of Gerontology Series A: Biological Sciences and Medical Sciences</w:t>
      </w:r>
      <w:r w:rsidRPr="00457E0E">
        <w:rPr>
          <w:noProof/>
        </w:rPr>
        <w:t xml:space="preserve">, </w:t>
      </w:r>
      <w:r w:rsidRPr="00457E0E">
        <w:rPr>
          <w:i/>
          <w:iCs/>
          <w:noProof/>
        </w:rPr>
        <w:t>54</w:t>
      </w:r>
      <w:r w:rsidRPr="00457E0E">
        <w:rPr>
          <w:noProof/>
        </w:rPr>
        <w:t>(6), B239–B246. https://doi.org/10.1093/gerona/54.6.B239</w:t>
      </w:r>
    </w:p>
    <w:p w14:paraId="5B1863D4"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Fonseca, C., Brito, D., Cernadas, R., Ferreira, J., Franco, F., Rodrigues, T., … Silva Cardoso, J. (2017). Pela melhoria do tratamento da insuficiência cardíaca em Portugal – documento de consenso. </w:t>
      </w:r>
      <w:r w:rsidRPr="00457E0E">
        <w:rPr>
          <w:i/>
          <w:iCs/>
          <w:noProof/>
        </w:rPr>
        <w:t>Revista Portuguesa de Cardiologia</w:t>
      </w:r>
      <w:r w:rsidRPr="00457E0E">
        <w:rPr>
          <w:noProof/>
        </w:rPr>
        <w:t xml:space="preserve">, </w:t>
      </w:r>
      <w:r w:rsidRPr="00457E0E">
        <w:rPr>
          <w:i/>
          <w:iCs/>
          <w:noProof/>
        </w:rPr>
        <w:t>36</w:t>
      </w:r>
      <w:r w:rsidRPr="00457E0E">
        <w:rPr>
          <w:noProof/>
        </w:rPr>
        <w:t>(1), 1–8. https://doi.org/10.1016/j.repc.2016.10.006</w:t>
      </w:r>
    </w:p>
    <w:p w14:paraId="51BA915C" w14:textId="77777777" w:rsidR="00457E0E" w:rsidRPr="00457E0E" w:rsidRDefault="00457E0E" w:rsidP="00457E0E">
      <w:pPr>
        <w:widowControl w:val="0"/>
        <w:autoSpaceDE w:val="0"/>
        <w:autoSpaceDN w:val="0"/>
        <w:adjustRightInd w:val="0"/>
        <w:ind w:left="480" w:hanging="480"/>
        <w:rPr>
          <w:noProof/>
        </w:rPr>
      </w:pPr>
      <w:r w:rsidRPr="00457E0E">
        <w:rPr>
          <w:noProof/>
        </w:rPr>
        <w:t>Francis, J. (1996). Drug-Induced Delirium</w:t>
      </w:r>
      <w:r w:rsidRPr="00457E0E">
        <w:rPr>
          <w:rFonts w:ascii="Times New Roman" w:hAnsi="Times New Roman"/>
          <w:noProof/>
        </w:rPr>
        <w:t> </w:t>
      </w:r>
      <w:r w:rsidRPr="00457E0E">
        <w:rPr>
          <w:noProof/>
        </w:rPr>
        <w:t xml:space="preserve">: Diagnosis and treatment. </w:t>
      </w:r>
      <w:r w:rsidRPr="00457E0E">
        <w:rPr>
          <w:i/>
          <w:iCs/>
          <w:noProof/>
        </w:rPr>
        <w:t>CNS Drugs</w:t>
      </w:r>
      <w:r w:rsidRPr="00457E0E">
        <w:rPr>
          <w:noProof/>
        </w:rPr>
        <w:t xml:space="preserve">, </w:t>
      </w:r>
      <w:r w:rsidRPr="00457E0E">
        <w:rPr>
          <w:i/>
          <w:iCs/>
          <w:noProof/>
        </w:rPr>
        <w:t>5</w:t>
      </w:r>
      <w:r w:rsidRPr="00457E0E">
        <w:rPr>
          <w:noProof/>
        </w:rPr>
        <w:t>(2), 103–114.</w:t>
      </w:r>
    </w:p>
    <w:p w14:paraId="7D674BFD"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Freund, Y., &amp; Schapire, R. E. (1995). A Decision-Theoretic Generalization of On-Line Learning and an Application to Boosting. </w:t>
      </w:r>
      <w:r w:rsidRPr="00457E0E">
        <w:rPr>
          <w:i/>
          <w:iCs/>
          <w:noProof/>
        </w:rPr>
        <w:t>Journal of Computer and System Sciences</w:t>
      </w:r>
      <w:r w:rsidRPr="00457E0E">
        <w:rPr>
          <w:noProof/>
        </w:rPr>
        <w:t xml:space="preserve">, </w:t>
      </w:r>
      <w:r w:rsidRPr="00457E0E">
        <w:rPr>
          <w:i/>
          <w:iCs/>
          <w:noProof/>
        </w:rPr>
        <w:t>55</w:t>
      </w:r>
      <w:r w:rsidRPr="00457E0E">
        <w:rPr>
          <w:noProof/>
        </w:rPr>
        <w:t>(1), 119–139. https://doi.org/10.1006/jcss.1997.1504</w:t>
      </w:r>
    </w:p>
    <w:p w14:paraId="7EDB1361"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Friedman, J. H. (2002). Stochastic gradient boosting. </w:t>
      </w:r>
      <w:r w:rsidRPr="00457E0E">
        <w:rPr>
          <w:i/>
          <w:iCs/>
          <w:noProof/>
        </w:rPr>
        <w:t>Computational Statistics and Data Analysis</w:t>
      </w:r>
      <w:r w:rsidRPr="00457E0E">
        <w:rPr>
          <w:noProof/>
        </w:rPr>
        <w:t xml:space="preserve">, </w:t>
      </w:r>
      <w:r w:rsidRPr="00457E0E">
        <w:rPr>
          <w:i/>
          <w:iCs/>
          <w:noProof/>
        </w:rPr>
        <w:t>38</w:t>
      </w:r>
      <w:r w:rsidRPr="00457E0E">
        <w:rPr>
          <w:noProof/>
        </w:rPr>
        <w:t>(4), 367–378. https://doi.org/10.1016/S0167-9473(01)00065-2</w:t>
      </w:r>
    </w:p>
    <w:p w14:paraId="358374CA"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Gallaugher, J. (2018). Data and Competitive Advantage: Databases, Analytics, AI and Machine Learning. In </w:t>
      </w:r>
      <w:r w:rsidRPr="00457E0E">
        <w:rPr>
          <w:i/>
          <w:iCs/>
          <w:noProof/>
        </w:rPr>
        <w:t>Information Systems: A Manager’s Guide to Harnessing Technology</w:t>
      </w:r>
      <w:r w:rsidRPr="00457E0E">
        <w:rPr>
          <w:noProof/>
        </w:rPr>
        <w:t xml:space="preserve"> (pp. 454–456). University of Minnesota Libraries Publishing. https://doi.org/10.24926/8668.1101</w:t>
      </w:r>
    </w:p>
    <w:p w14:paraId="0F24294D"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Gaudreau, J. D., Gagnon, P., Harel, F., Roy, M. A., &amp; Tremblay, A. (2005). Psychoactive medications and risk of delirium in hospitalized cancer patients. </w:t>
      </w:r>
      <w:r w:rsidRPr="00457E0E">
        <w:rPr>
          <w:i/>
          <w:iCs/>
          <w:noProof/>
        </w:rPr>
        <w:t>Journal of Clinical Oncology</w:t>
      </w:r>
      <w:r w:rsidRPr="00457E0E">
        <w:rPr>
          <w:noProof/>
        </w:rPr>
        <w:t xml:space="preserve">, </w:t>
      </w:r>
      <w:r w:rsidRPr="00457E0E">
        <w:rPr>
          <w:i/>
          <w:iCs/>
          <w:noProof/>
        </w:rPr>
        <w:t>23</w:t>
      </w:r>
      <w:r w:rsidRPr="00457E0E">
        <w:rPr>
          <w:noProof/>
        </w:rPr>
        <w:t>(27), 6712–6718. https://doi.org/10.1200/JCO.2005.05.140</w:t>
      </w:r>
    </w:p>
    <w:p w14:paraId="7951201F"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Gross, A. L., Jones, R. N., Habtemariam, D. A., Fong, T. G., Tommet, D., Quach, L., … Inouye, S. K. (2012). Delirium and long-term cognitive trajectory among persons with dementia. </w:t>
      </w:r>
      <w:r w:rsidRPr="00457E0E">
        <w:rPr>
          <w:i/>
          <w:iCs/>
          <w:noProof/>
        </w:rPr>
        <w:t>Archives of Internal Medicine</w:t>
      </w:r>
      <w:r w:rsidRPr="00457E0E">
        <w:rPr>
          <w:noProof/>
        </w:rPr>
        <w:t xml:space="preserve">, </w:t>
      </w:r>
      <w:r w:rsidRPr="00457E0E">
        <w:rPr>
          <w:i/>
          <w:iCs/>
          <w:noProof/>
        </w:rPr>
        <w:t>172</w:t>
      </w:r>
      <w:r w:rsidRPr="00457E0E">
        <w:rPr>
          <w:noProof/>
        </w:rPr>
        <w:t>(17), 1324–1331. https://doi.org/10.1001/archinternmed.2012.3203</w:t>
      </w:r>
    </w:p>
    <w:p w14:paraId="384A4B76"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Han, J. H., Eden, S., Shintani, A., Morandi, A., Schnelle, J., Dittus, R. S., … Ely, E. W. (2011). Delirium in older emergency department patients is an independent predictor of hospital length of stay. </w:t>
      </w:r>
      <w:r w:rsidRPr="00457E0E">
        <w:rPr>
          <w:i/>
          <w:iCs/>
          <w:noProof/>
        </w:rPr>
        <w:t>Academic Emergency Medicine</w:t>
      </w:r>
      <w:r w:rsidRPr="00457E0E">
        <w:rPr>
          <w:noProof/>
        </w:rPr>
        <w:t xml:space="preserve">, </w:t>
      </w:r>
      <w:r w:rsidRPr="00457E0E">
        <w:rPr>
          <w:i/>
          <w:iCs/>
          <w:noProof/>
        </w:rPr>
        <w:t>18</w:t>
      </w:r>
      <w:r w:rsidRPr="00457E0E">
        <w:rPr>
          <w:noProof/>
        </w:rPr>
        <w:t>(5), 451–457. https://doi.org/10.1111/j.1553-2712.2011.01065.x</w:t>
      </w:r>
    </w:p>
    <w:p w14:paraId="153DADA2"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Han, J., Kamber, M., &amp; Pei, J. (2012). </w:t>
      </w:r>
      <w:r w:rsidRPr="00457E0E">
        <w:rPr>
          <w:i/>
          <w:iCs/>
          <w:noProof/>
        </w:rPr>
        <w:t>Data mining: Concepts and Techniques</w:t>
      </w:r>
      <w:r w:rsidRPr="00457E0E">
        <w:rPr>
          <w:noProof/>
        </w:rPr>
        <w:t xml:space="preserve">. </w:t>
      </w:r>
      <w:r w:rsidRPr="00457E0E">
        <w:rPr>
          <w:i/>
          <w:iCs/>
          <w:noProof/>
        </w:rPr>
        <w:t>Elsevier</w:t>
      </w:r>
      <w:r w:rsidRPr="00457E0E">
        <w:rPr>
          <w:noProof/>
        </w:rPr>
        <w:t>. Morgan Kaufmann.</w:t>
      </w:r>
    </w:p>
    <w:p w14:paraId="7A3AE96E"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Harrison, P., Cowen, P., Burns, T., &amp; Fazel, M. (2018). </w:t>
      </w:r>
      <w:r w:rsidRPr="00457E0E">
        <w:rPr>
          <w:i/>
          <w:iCs/>
          <w:noProof/>
        </w:rPr>
        <w:t>Shorter Oxford Textbook of Psychiatry</w:t>
      </w:r>
      <w:r w:rsidRPr="00457E0E">
        <w:rPr>
          <w:noProof/>
        </w:rPr>
        <w:t xml:space="preserve"> (seventh). Oxford: Oxford University Press.</w:t>
      </w:r>
    </w:p>
    <w:p w14:paraId="411A0909"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Hastie, T., Tibshirani, R., &amp; Friedman, J. (2009). </w:t>
      </w:r>
      <w:r w:rsidRPr="00457E0E">
        <w:rPr>
          <w:i/>
          <w:iCs/>
          <w:noProof/>
        </w:rPr>
        <w:t>The Elements of Statistical Learning</w:t>
      </w:r>
      <w:r w:rsidRPr="00457E0E">
        <w:rPr>
          <w:noProof/>
        </w:rPr>
        <w:t>. New York, NY: Springer New York. https://doi.org/10.1007/978-0-387-84858-7</w:t>
      </w:r>
    </w:p>
    <w:p w14:paraId="1ED983A6" w14:textId="77777777" w:rsidR="00457E0E" w:rsidRPr="00457E0E" w:rsidRDefault="00457E0E" w:rsidP="00457E0E">
      <w:pPr>
        <w:widowControl w:val="0"/>
        <w:autoSpaceDE w:val="0"/>
        <w:autoSpaceDN w:val="0"/>
        <w:adjustRightInd w:val="0"/>
        <w:ind w:left="480" w:hanging="480"/>
        <w:rPr>
          <w:noProof/>
        </w:rPr>
      </w:pPr>
      <w:r w:rsidRPr="00457E0E">
        <w:rPr>
          <w:noProof/>
        </w:rPr>
        <w:lastRenderedPageBreak/>
        <w:t xml:space="preserve">Hatano, Y., Narumoto, J., Shibata, K., Matsuoka, T., Taniguchi, S., Hata, Y., … Fukui, K. (2013). White-matter hyperintensities predict delirium after cardiac surgery. </w:t>
      </w:r>
      <w:r w:rsidRPr="00457E0E">
        <w:rPr>
          <w:i/>
          <w:iCs/>
          <w:noProof/>
        </w:rPr>
        <w:t>American Journal of Geriatric Psychiatry</w:t>
      </w:r>
      <w:r w:rsidRPr="00457E0E">
        <w:rPr>
          <w:noProof/>
        </w:rPr>
        <w:t xml:space="preserve">, </w:t>
      </w:r>
      <w:r w:rsidRPr="00457E0E">
        <w:rPr>
          <w:i/>
          <w:iCs/>
          <w:noProof/>
        </w:rPr>
        <w:t>21</w:t>
      </w:r>
      <w:r w:rsidRPr="00457E0E">
        <w:rPr>
          <w:noProof/>
        </w:rPr>
        <w:t>(10), 938–945. https://doi.org/10.1016/j.jagp.2013.01.061</w:t>
      </w:r>
    </w:p>
    <w:p w14:paraId="199C47EE"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Haykin, S. (2009). </w:t>
      </w:r>
      <w:r w:rsidRPr="00457E0E">
        <w:rPr>
          <w:i/>
          <w:iCs/>
          <w:noProof/>
        </w:rPr>
        <w:t>Neural Networks and Learning Machines</w:t>
      </w:r>
      <w:r w:rsidRPr="00457E0E">
        <w:rPr>
          <w:noProof/>
        </w:rPr>
        <w:t xml:space="preserve"> (3rd ed., Vol. 1–3). New Jersey: Pearson.</w:t>
      </w:r>
    </w:p>
    <w:p w14:paraId="1B803A06"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Hoang, G., Bouzerdoum, A., &amp; Lam, S. (2009). Learning Pattern Classification Tasks with Imbalanced Data Sets. In </w:t>
      </w:r>
      <w:r w:rsidRPr="00457E0E">
        <w:rPr>
          <w:i/>
          <w:iCs/>
          <w:noProof/>
        </w:rPr>
        <w:t>Pattern Recognition</w:t>
      </w:r>
      <w:r w:rsidRPr="00457E0E">
        <w:rPr>
          <w:noProof/>
        </w:rPr>
        <w:t xml:space="preserve"> (pp. 193–208). InTech. https://doi.org/10.5772/7544</w:t>
      </w:r>
    </w:p>
    <w:p w14:paraId="213EB360"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Hocking, R. R. (1976). A Biometrics Invited Paper. The Analysis and Selection of Variables in Linear Regression. </w:t>
      </w:r>
      <w:r w:rsidRPr="00457E0E">
        <w:rPr>
          <w:i/>
          <w:iCs/>
          <w:noProof/>
        </w:rPr>
        <w:t>Biometrics</w:t>
      </w:r>
      <w:r w:rsidRPr="00457E0E">
        <w:rPr>
          <w:noProof/>
        </w:rPr>
        <w:t xml:space="preserve">, </w:t>
      </w:r>
      <w:r w:rsidRPr="00457E0E">
        <w:rPr>
          <w:i/>
          <w:iCs/>
          <w:noProof/>
        </w:rPr>
        <w:t>32</w:t>
      </w:r>
      <w:r w:rsidRPr="00457E0E">
        <w:rPr>
          <w:noProof/>
        </w:rPr>
        <w:t>(1), 49. https://doi.org/10.2307/2529336</w:t>
      </w:r>
    </w:p>
    <w:p w14:paraId="7D743061"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Hoque, K. E., &amp; Aljamaan, H. (2021). Impact of Hyperparameter Tuning on Machine Learning Models in Stock Price Forecasting. </w:t>
      </w:r>
      <w:r w:rsidRPr="00457E0E">
        <w:rPr>
          <w:i/>
          <w:iCs/>
          <w:noProof/>
        </w:rPr>
        <w:t>IEEE Access</w:t>
      </w:r>
      <w:r w:rsidRPr="00457E0E">
        <w:rPr>
          <w:noProof/>
        </w:rPr>
        <w:t xml:space="preserve">, </w:t>
      </w:r>
      <w:r w:rsidRPr="00457E0E">
        <w:rPr>
          <w:i/>
          <w:iCs/>
          <w:noProof/>
        </w:rPr>
        <w:t>9</w:t>
      </w:r>
      <w:r w:rsidRPr="00457E0E">
        <w:rPr>
          <w:noProof/>
        </w:rPr>
        <w:t>, 163815–163830. https://doi.org/10.1109/ACCESS.2021.3134138</w:t>
      </w:r>
    </w:p>
    <w:p w14:paraId="6D70F684"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Hosker, C., &amp; Ward, D. (2017). Hypoactive delirium. </w:t>
      </w:r>
      <w:r w:rsidRPr="00457E0E">
        <w:rPr>
          <w:i/>
          <w:iCs/>
          <w:noProof/>
        </w:rPr>
        <w:t>BMJ</w:t>
      </w:r>
      <w:r w:rsidRPr="00457E0E">
        <w:rPr>
          <w:noProof/>
        </w:rPr>
        <w:t xml:space="preserve">, </w:t>
      </w:r>
      <w:r w:rsidRPr="00457E0E">
        <w:rPr>
          <w:i/>
          <w:iCs/>
          <w:noProof/>
        </w:rPr>
        <w:t>357</w:t>
      </w:r>
      <w:r w:rsidRPr="00457E0E">
        <w:rPr>
          <w:noProof/>
        </w:rPr>
        <w:t>, j2047. https://doi.org/10.1136/bmj.j2047</w:t>
      </w:r>
    </w:p>
    <w:p w14:paraId="21AE1AC5"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Hosmer, D. W., Lemeshow, S., &amp; Sturdivant, R. X. (2013). </w:t>
      </w:r>
      <w:r w:rsidRPr="00457E0E">
        <w:rPr>
          <w:i/>
          <w:iCs/>
          <w:noProof/>
        </w:rPr>
        <w:t>Applied Logistic Regression.</w:t>
      </w:r>
      <w:r w:rsidRPr="00457E0E">
        <w:rPr>
          <w:noProof/>
        </w:rPr>
        <w:t xml:space="preserve"> </w:t>
      </w:r>
      <w:r w:rsidRPr="00457E0E">
        <w:rPr>
          <w:i/>
          <w:iCs/>
          <w:noProof/>
        </w:rPr>
        <w:t>Wiley Series in Probability and Statistics</w:t>
      </w:r>
      <w:r w:rsidRPr="00457E0E">
        <w:rPr>
          <w:noProof/>
        </w:rPr>
        <w:t>.</w:t>
      </w:r>
    </w:p>
    <w:p w14:paraId="2F45B1F0"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Hshieh, T. T., Fong, T. G., Marcantonio, E. R., &amp; Inouye, S. K. (2008). Cholinergic Deficiency Hypothesis in Delirium: A Synthesis of Current Evidence. </w:t>
      </w:r>
      <w:r w:rsidRPr="00457E0E">
        <w:rPr>
          <w:i/>
          <w:iCs/>
          <w:noProof/>
        </w:rPr>
        <w:t>The Journals of Gerontology Series A: Biological Sciences and Medical Sciences</w:t>
      </w:r>
      <w:r w:rsidRPr="00457E0E">
        <w:rPr>
          <w:noProof/>
        </w:rPr>
        <w:t xml:space="preserve">, </w:t>
      </w:r>
      <w:r w:rsidRPr="00457E0E">
        <w:rPr>
          <w:i/>
          <w:iCs/>
          <w:noProof/>
        </w:rPr>
        <w:t>63</w:t>
      </w:r>
      <w:r w:rsidRPr="00457E0E">
        <w:rPr>
          <w:noProof/>
        </w:rPr>
        <w:t>(7), 764–772. https://doi.org/10.1093/gerona/63.7.764</w:t>
      </w:r>
    </w:p>
    <w:p w14:paraId="1FC80AC6"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Hurwitz, J., &amp; Kirsch, D. (2018). </w:t>
      </w:r>
      <w:r w:rsidRPr="00457E0E">
        <w:rPr>
          <w:i/>
          <w:iCs/>
          <w:noProof/>
        </w:rPr>
        <w:t>Machine learning</w:t>
      </w:r>
      <w:r w:rsidRPr="00457E0E">
        <w:rPr>
          <w:noProof/>
        </w:rPr>
        <w:t>. John Wiley &amp; Sons Inc.</w:t>
      </w:r>
    </w:p>
    <w:p w14:paraId="58520573"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INFARMED - Direção de informação e Planeamento Estratégico. (2017). </w:t>
      </w:r>
      <w:r w:rsidRPr="00457E0E">
        <w:rPr>
          <w:i/>
          <w:iCs/>
          <w:noProof/>
        </w:rPr>
        <w:t>Utlilização de Benzodiazepinas e análogos</w:t>
      </w:r>
      <w:r w:rsidRPr="00457E0E">
        <w:rPr>
          <w:noProof/>
        </w:rPr>
        <w:t>. Retrieved from https://www.infarmed.pt/documents/15786/2219894/Utlilização+de+Benzodiazepinas+e+análogos/adb100fa-4a77-4eb7-9e67-99229e13154f</w:t>
      </w:r>
    </w:p>
    <w:p w14:paraId="5DA7FD78"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INFARMED, A. N. do M. e P. de S. (2002). </w:t>
      </w:r>
      <w:r w:rsidRPr="00457E0E">
        <w:rPr>
          <w:i/>
          <w:iCs/>
          <w:noProof/>
        </w:rPr>
        <w:t>Evolução do consumo de antidepressivos em Portugal continental de 1995 a 2001: impacto das medidas reguladoras</w:t>
      </w:r>
      <w:r w:rsidRPr="00457E0E">
        <w:rPr>
          <w:noProof/>
        </w:rPr>
        <w:t xml:space="preserve">. </w:t>
      </w:r>
      <w:r w:rsidRPr="00457E0E">
        <w:rPr>
          <w:i/>
          <w:iCs/>
          <w:noProof/>
        </w:rPr>
        <w:t>Observatório dos Medicamentos e Produtos de Saúde - Infarmed</w:t>
      </w:r>
      <w:r w:rsidRPr="00457E0E">
        <w:rPr>
          <w:noProof/>
        </w:rPr>
        <w:t>. Retrieved from http://www.infarmed.pt/web/infarmed/profissionais-de-saude/utilizacao-e-despesa/estudos-medicamentos-por-grupo-terapeutico</w:t>
      </w:r>
    </w:p>
    <w:p w14:paraId="10B3C5A1"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(2009). Infomed – base de dados de medicamentos do Infarmed - Tri-hexifenidilo. Retrieved July 12, 2021, from extranet.infarmed.pt/INFOMED-fo/index.xhtml</w:t>
      </w:r>
    </w:p>
    <w:p w14:paraId="5BB16D94"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(2010a). Infomed – base de dados de medicamentos do Infarmed - Lorazepam. Retrieved July 21, 2021, from extranet.infarmed.pt/INFOMED-fo/index.xhtml</w:t>
      </w:r>
    </w:p>
    <w:p w14:paraId="40C5BA88" w14:textId="77777777" w:rsidR="00457E0E" w:rsidRPr="00457E0E" w:rsidRDefault="00457E0E" w:rsidP="00457E0E">
      <w:pPr>
        <w:widowControl w:val="0"/>
        <w:autoSpaceDE w:val="0"/>
        <w:autoSpaceDN w:val="0"/>
        <w:adjustRightInd w:val="0"/>
        <w:ind w:left="480" w:hanging="480"/>
        <w:rPr>
          <w:noProof/>
        </w:rPr>
      </w:pPr>
      <w:r w:rsidRPr="00457E0E">
        <w:rPr>
          <w:noProof/>
        </w:rPr>
        <w:lastRenderedPageBreak/>
        <w:t xml:space="preserve">INFARMED, A. N. do M. e P. de S. (2010b). </w:t>
      </w:r>
      <w:r w:rsidRPr="00457E0E">
        <w:rPr>
          <w:i/>
          <w:iCs/>
          <w:noProof/>
        </w:rPr>
        <w:t>Prontuário Terapêutico - 9</w:t>
      </w:r>
      <w:r w:rsidRPr="00457E0E">
        <w:rPr>
          <w:noProof/>
        </w:rPr>
        <w:t>. (I. de S. INFARMED - Autoridade Nacional do Medicamento e Produtos de Saúde, Ed.).</w:t>
      </w:r>
    </w:p>
    <w:p w14:paraId="7C91BF3B"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(2011). Infomed – base de dados de medicamentos do Infarmed - Digoxina. Retrieved June 16, 2021, from http://www.infarmed.pt/infomed/download_ficheiro.php?med_id=4892&amp;tipo_doc=rcm</w:t>
      </w:r>
    </w:p>
    <w:p w14:paraId="7E6233BD"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(2014). Infomed – base de dados de medicamentos do Infarmed - Diazepam. Retrieved July 21, 2021, from extranet.infarmed.pt/INFOMED-fo/index.xhtml</w:t>
      </w:r>
    </w:p>
    <w:p w14:paraId="1867DCDD"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(2016a). Infomed – base de dados de medicamentos do Infarmed - Furosemida. Retrieved June 13, 2021, from extranet.infarmed.pt/INFOMED-fo/index.xhtml</w:t>
      </w:r>
    </w:p>
    <w:p w14:paraId="6390BFDB"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(2016b). Infomed – base de dados de medicamentos do Infarmed - Varfarina. Retrieved July 16, 2021, from extranet.infarmed.pt/INFOMED-fo/index.xhtml</w:t>
      </w:r>
    </w:p>
    <w:p w14:paraId="431D2FE4"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(2018a). Infomed – base de dados de medicamentos do Infarmed - Captopril. Retrieved September 13, 2021, from extranet.infarmed.pt/INFOMED-fo/index.xhtml</w:t>
      </w:r>
    </w:p>
    <w:p w14:paraId="51C316EB"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(2018b). Infomed – base de dados de medicamentos do Infarmed - Pravastatina. Retrieved July 10, 2021, from https://extranet.infarmed.pt/INFOMED-fo/pesquisa-avancada.xhtml</w:t>
      </w:r>
    </w:p>
    <w:p w14:paraId="44530E16"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(2018c). Infomed – base de dados de medicamentos do Infarmed - Quetiapina. Retrieved July 13, 2021, from extranet.infarmed.pt/INFOMED-fo/index.xhtml</w:t>
      </w:r>
    </w:p>
    <w:p w14:paraId="41503E3B"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(2018d). Infomed – base de dados de medicamentos do Infarmed - Ranitidina. Retrieved July 1, 2021, from extranet.infarmed.pt/INFOMED-fo/index.xhtml</w:t>
      </w:r>
    </w:p>
    <w:p w14:paraId="3E7027EA"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(2018e). Infomed – base de dados de medicamentos do Infarmed - Sinvastatina. Retrieved September 23, 2021, from extranet.infarmed.pt/INFOMED-fo/index.xhtml</w:t>
      </w:r>
    </w:p>
    <w:p w14:paraId="6FB8049C"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(2018f). Infomed – base de dados de medicamentos do Infarmed - Tramadol. Retrieved September 2, 2021, from https://extranet.infarmed.pt/INFOMED-fo/pesquisa-avancada.xhtml</w:t>
      </w:r>
    </w:p>
    <w:p w14:paraId="0195D541"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(2019a). Infomed – base de dados de medicamentos do Infarmed - Amitriptilina. Retrieved August 13, 2021, from extranet.infarmed.pt/INFOMED-fo/index.xhtml</w:t>
      </w:r>
    </w:p>
    <w:p w14:paraId="6C22C666"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(2019b). Infomed – base de dados de medicamentos do Infarmed - Clonidina. Retrieved June 17, 2021, from https://extranet.infarmed.pt/INFOMED-fo/pesquisa-avancada.xhtml</w:t>
      </w:r>
    </w:p>
    <w:p w14:paraId="0D222235"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(2019c). Infomed – base de dados de medicamentos do Infarmed - Rosuvastatina. Retrieved August 28, 2021, from https://extranet.infarmed.pt/INFOMED-</w:t>
      </w:r>
      <w:r w:rsidRPr="00457E0E">
        <w:rPr>
          <w:noProof/>
        </w:rPr>
        <w:lastRenderedPageBreak/>
        <w:t>fo/pesquisa-avancada.xhtml</w:t>
      </w:r>
    </w:p>
    <w:p w14:paraId="71870086"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(2020a). Infomed – base de dados de medicamentos do Infarmed - Desloratadina. Retrieved August 17, 2021, from https://extranet.infarmed.pt/INFOMED-fo/pesquisa-avancada.xhtml</w:t>
      </w:r>
    </w:p>
    <w:p w14:paraId="632C1A80"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(2020b). Infomed – base de dados de medicamentos do Infarmed - Dipiridamol. Retrieved June 12, 2021, from https://extranet.infarmed.pt/INFOMED-fo/pesquisa-avancada.xhtml</w:t>
      </w:r>
    </w:p>
    <w:p w14:paraId="2E018A3A"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(2020c). Infomed – base de dados de medicamentos do Infarmed - Fluvastatina. Retrieved June 13, 2021, from extranet.infarmed.pt/INFOMED-fo/index.xhtml</w:t>
      </w:r>
    </w:p>
    <w:p w14:paraId="0C2091DD"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(2020d). Infomed – base de dados de medicamentos do Infarmed - Haloperidol. Retrieved June 24, 2021, from extranet.infarmed.pt/INFOMED-fo/index.xhtml</w:t>
      </w:r>
    </w:p>
    <w:p w14:paraId="58888700"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(2020e). Infomed – base de dados de medicamentos do Infarmed - Hidrocortisona. Retrieved July 14, 2021, from extranet.infarmed.pt/INFOMED-fo/index.xhtml</w:t>
      </w:r>
    </w:p>
    <w:p w14:paraId="08B0024A"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(2020f). Infomed – base de dados de medicamentos do Infarmed - Hidroxizina. Retrieved August 13, 2021, from extranet.infarmed.pt/INFOMED-fo/index.xhtml</w:t>
      </w:r>
    </w:p>
    <w:p w14:paraId="63548AF3"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(2020g). Infomed – base de dados de medicamentos do Infarmed - Morfina. Retrieved September 20, 2021, from extranet.infarmed.pt/INFOMED-fo/index.xhtml</w:t>
      </w:r>
    </w:p>
    <w:p w14:paraId="3D6383B7"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(2020h). Infomed – base de dados de medicamentos do Infarmed - Prednisolona. Retrieved June 15, 2021, from https://extranet.infarmed.pt/INFOMED-fo/pesquisa-avancada.xhtml</w:t>
      </w:r>
    </w:p>
    <w:p w14:paraId="2DC0CB7D"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(2020i). Infomed – base de dados de medicamentos do Infarmed - Trazodona. Retrieved September 16, 2021, from extranet.infarmed.pt/INFOMED-fo/index.xhtml</w:t>
      </w:r>
    </w:p>
    <w:p w14:paraId="584B433D"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(2020j). Infomed – base de dados de medicamentos do Infarmed Brometo de Butilescopolamina. Retrieved September 8, 2021, from https://extranet.infarmed.pt/INFOMED-fo/pesquisa-avancada.xhtml</w:t>
      </w:r>
    </w:p>
    <w:p w14:paraId="5A5F6A47"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(2020k). Infomed – base de dados de medicamentos do Infarmed Sertralina. Retrieved August 18, 2021, from https://extranet.infarmed.pt/INFOMED-fo/pesquisa-avancada.xhtml</w:t>
      </w:r>
    </w:p>
    <w:p w14:paraId="197D0DF2"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(2021a). Infomed – base de dados de medicamentos do Infarmed - Alprazolam. Retrieved July 21, 2021, from extranet.infarmed.pt/INFOMED-fo/index.xhtml</w:t>
      </w:r>
    </w:p>
    <w:p w14:paraId="6D8CC2D2"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(2021b). Infomed – base de dados de medicamentos do Infarmed - Atorvastatina. Retrieved June 15, 2021, from https://extranet.infarmed.pt/INFOMED-fo/pesquisa-</w:t>
      </w:r>
      <w:r w:rsidRPr="00457E0E">
        <w:rPr>
          <w:noProof/>
        </w:rPr>
        <w:lastRenderedPageBreak/>
        <w:t>avancada.xhtml</w:t>
      </w:r>
    </w:p>
    <w:p w14:paraId="4C1ADE2F"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(2021c). Infomed – base de dados de medicamentos do Infarmed - Fluvoxamina. Retrieved August 26, 2021, from https://extranet.infarmed.pt/INFOMED-fo/pesquisa-avancada.xhtml</w:t>
      </w:r>
    </w:p>
    <w:p w14:paraId="3DCAA07E"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(2021d). Infomed – base de dados de medicamentos do Infarmed - Nifedipina. Retrieved August 28, 2021, from extranet.infarmed.pt/INFOMED-fo/index.xhtml</w:t>
      </w:r>
    </w:p>
    <w:p w14:paraId="217BDF70"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(2021e). Infomed – base de dados de medicamentos do Infarmed - Paroxetina. Retrieved June 13, 2021, from extranet.infarmed.pt/INFOMED-fo/index.xhtml</w:t>
      </w:r>
    </w:p>
    <w:p w14:paraId="2837811D"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(2021f). Infomed – base de dados de medicamentos do Infarmed - Risperidona. Retrieved July 15, 2021, from extranet.infarmed.pt/INFOMED-fo/index.xhtml</w:t>
      </w:r>
    </w:p>
    <w:p w14:paraId="7460FC90"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(2021g). Infomed – base de dados de medicamentos do Infarmed - Tróspio. Retrieved August 13, 2021, from https://extranet.infarmed.pt/INFOMED-fo/pesquisa-avancada.xhtml</w:t>
      </w:r>
    </w:p>
    <w:p w14:paraId="47C62802"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(2021h). Infomed – base de dados de medicamentos do Infarmed - Venlafaxina. Retrieved August 13, 2021, from extranet.infarmed.pt/INFOMED-fo/index.xhtml</w:t>
      </w:r>
    </w:p>
    <w:p w14:paraId="17F9ACC5" w14:textId="77777777" w:rsidR="00457E0E" w:rsidRPr="00457E0E" w:rsidRDefault="00457E0E" w:rsidP="00457E0E">
      <w:pPr>
        <w:widowControl w:val="0"/>
        <w:autoSpaceDE w:val="0"/>
        <w:autoSpaceDN w:val="0"/>
        <w:adjustRightInd w:val="0"/>
        <w:ind w:left="480" w:hanging="480"/>
        <w:rPr>
          <w:noProof/>
        </w:rPr>
      </w:pPr>
      <w:r w:rsidRPr="00457E0E">
        <w:rPr>
          <w:noProof/>
        </w:rPr>
        <w:t>INFARMED, A. N. do M. e P. de S. (2021i). Suspensão da AIM de medicamentos contendo ranitidina. Retrieved October 27, 2021, from https://www.infarmed.pt/documents/15786/4183412/Suspensão+da+AIM+de+medicamentos+contendo+ranitidina/0776856c-4480-d062-dd58-a511a62c3786</w:t>
      </w:r>
    </w:p>
    <w:p w14:paraId="6065C573"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INFARMED, A. N. do M. e P. de S., &amp; Ministério da Saúde, I. (2012). </w:t>
      </w:r>
      <w:r w:rsidRPr="00457E0E">
        <w:rPr>
          <w:i/>
          <w:iCs/>
          <w:noProof/>
        </w:rPr>
        <w:t>Prontuário Terapêutico - 11</w:t>
      </w:r>
      <w:r w:rsidRPr="00457E0E">
        <w:rPr>
          <w:noProof/>
        </w:rPr>
        <w:t>. (I. P. / M. de S. INFARMED – Autoridade Nacional do Medicamento e Produtos de Saúde, Ed.) (Caramona,).</w:t>
      </w:r>
    </w:p>
    <w:p w14:paraId="3B54BC59"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Inouye, S. K., Van Dyck, C. H., Alessi, C. A., Balkin, S., Siegal, A. P., &amp; Horwitz, R. I. (1990). Clarifying confusion: The confusion assessment method: A new method for detection of delirium. </w:t>
      </w:r>
      <w:r w:rsidRPr="00457E0E">
        <w:rPr>
          <w:i/>
          <w:iCs/>
          <w:noProof/>
        </w:rPr>
        <w:t>Annals of Internal Medicine</w:t>
      </w:r>
      <w:r w:rsidRPr="00457E0E">
        <w:rPr>
          <w:noProof/>
        </w:rPr>
        <w:t xml:space="preserve">, </w:t>
      </w:r>
      <w:r w:rsidRPr="00457E0E">
        <w:rPr>
          <w:i/>
          <w:iCs/>
          <w:noProof/>
        </w:rPr>
        <w:t>113</w:t>
      </w:r>
      <w:r w:rsidRPr="00457E0E">
        <w:rPr>
          <w:noProof/>
        </w:rPr>
        <w:t>(12), 941–948. https://doi.org/10.7326/0003-4819-113-12-941</w:t>
      </w:r>
    </w:p>
    <w:p w14:paraId="3CCA6791"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Inouye, Sharon K. (2006). Delirium in Older Persons. </w:t>
      </w:r>
      <w:r w:rsidRPr="00457E0E">
        <w:rPr>
          <w:i/>
          <w:iCs/>
          <w:noProof/>
        </w:rPr>
        <w:t>The New England Journal of Medicine</w:t>
      </w:r>
      <w:r w:rsidRPr="00457E0E">
        <w:rPr>
          <w:noProof/>
        </w:rPr>
        <w:t xml:space="preserve">, </w:t>
      </w:r>
      <w:r w:rsidRPr="00457E0E">
        <w:rPr>
          <w:i/>
          <w:iCs/>
          <w:noProof/>
        </w:rPr>
        <w:t>354</w:t>
      </w:r>
      <w:r w:rsidRPr="00457E0E">
        <w:rPr>
          <w:noProof/>
        </w:rPr>
        <w:t>(11), 1157–1165.</w:t>
      </w:r>
    </w:p>
    <w:p w14:paraId="3BF3F939"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Inouye, Sharon K., &amp; Charpentier, P. A. (1996). Precipitating factors for delirium in hospitalized elderly persons: Predictive model and interrelationship with baseline vulnerability. </w:t>
      </w:r>
      <w:r w:rsidRPr="00457E0E">
        <w:rPr>
          <w:i/>
          <w:iCs/>
          <w:noProof/>
        </w:rPr>
        <w:t>Journal of the American Medical Association</w:t>
      </w:r>
      <w:r w:rsidRPr="00457E0E">
        <w:rPr>
          <w:noProof/>
        </w:rPr>
        <w:t xml:space="preserve">, </w:t>
      </w:r>
      <w:r w:rsidRPr="00457E0E">
        <w:rPr>
          <w:i/>
          <w:iCs/>
          <w:noProof/>
        </w:rPr>
        <w:t>275</w:t>
      </w:r>
      <w:r w:rsidRPr="00457E0E">
        <w:rPr>
          <w:noProof/>
        </w:rPr>
        <w:t>(11), 852–857. https://doi.org/10.1001/jama.275.11.852</w:t>
      </w:r>
    </w:p>
    <w:p w14:paraId="19ACC77E"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Inouye, Sharon K., Westendorp, R. G. J., &amp; Saczynski, J. S. (2014). Delirium in elderly people. </w:t>
      </w:r>
      <w:r w:rsidRPr="00457E0E">
        <w:rPr>
          <w:i/>
          <w:iCs/>
          <w:noProof/>
        </w:rPr>
        <w:t>The Lancet</w:t>
      </w:r>
      <w:r w:rsidRPr="00457E0E">
        <w:rPr>
          <w:noProof/>
        </w:rPr>
        <w:t xml:space="preserve">, </w:t>
      </w:r>
      <w:r w:rsidRPr="00457E0E">
        <w:rPr>
          <w:i/>
          <w:iCs/>
          <w:noProof/>
        </w:rPr>
        <w:t>383</w:t>
      </w:r>
      <w:r w:rsidRPr="00457E0E">
        <w:rPr>
          <w:noProof/>
        </w:rPr>
        <w:t>(9920), 911–922. https://doi.org/10.1016/S0140-6736(13)60688-1</w:t>
      </w:r>
    </w:p>
    <w:p w14:paraId="146DE0B4" w14:textId="77777777" w:rsidR="00457E0E" w:rsidRPr="00457E0E" w:rsidRDefault="00457E0E" w:rsidP="00457E0E">
      <w:pPr>
        <w:widowControl w:val="0"/>
        <w:autoSpaceDE w:val="0"/>
        <w:autoSpaceDN w:val="0"/>
        <w:adjustRightInd w:val="0"/>
        <w:ind w:left="480" w:hanging="480"/>
        <w:rPr>
          <w:noProof/>
        </w:rPr>
      </w:pPr>
      <w:r w:rsidRPr="00457E0E">
        <w:rPr>
          <w:noProof/>
        </w:rPr>
        <w:lastRenderedPageBreak/>
        <w:t xml:space="preserve">Inouye, Sharon K. (2000). Prevention of delirium in hospitalized older patients: risk factors and targeted intervention strategies. </w:t>
      </w:r>
      <w:r w:rsidRPr="00457E0E">
        <w:rPr>
          <w:i/>
          <w:iCs/>
          <w:noProof/>
        </w:rPr>
        <w:t>Annals of Medicine</w:t>
      </w:r>
      <w:r w:rsidRPr="00457E0E">
        <w:rPr>
          <w:noProof/>
        </w:rPr>
        <w:t xml:space="preserve">, </w:t>
      </w:r>
      <w:r w:rsidRPr="00457E0E">
        <w:rPr>
          <w:i/>
          <w:iCs/>
          <w:noProof/>
        </w:rPr>
        <w:t>32</w:t>
      </w:r>
      <w:r w:rsidRPr="00457E0E">
        <w:rPr>
          <w:noProof/>
        </w:rPr>
        <w:t>(4), 257–263. https://doi.org/10.3109/07853890009011770</w:t>
      </w:r>
    </w:p>
    <w:p w14:paraId="56520825"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Isik, A. T., &amp; Grossberg, G. T. (2018). </w:t>
      </w:r>
      <w:r w:rsidRPr="00457E0E">
        <w:rPr>
          <w:i/>
          <w:iCs/>
          <w:noProof/>
        </w:rPr>
        <w:t>Delirium in Elderly Patients</w:t>
      </w:r>
      <w:r w:rsidRPr="00457E0E">
        <w:rPr>
          <w:noProof/>
        </w:rPr>
        <w:t xml:space="preserve">. (A. T. Isik &amp; G. T. Grossberg, Eds.), </w:t>
      </w:r>
      <w:r w:rsidRPr="00457E0E">
        <w:rPr>
          <w:i/>
          <w:iCs/>
          <w:noProof/>
        </w:rPr>
        <w:t>Delirium in Elderly Patients</w:t>
      </w:r>
      <w:r w:rsidRPr="00457E0E">
        <w:rPr>
          <w:noProof/>
        </w:rPr>
        <w:t>. Cham: Springer International Publishing. https://doi.org/10.1007/978-3-319-65239-9</w:t>
      </w:r>
    </w:p>
    <w:p w14:paraId="240F5A78"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Jain, A. K., &amp; Dubes, R. C. (1988). </w:t>
      </w:r>
      <w:r w:rsidRPr="00457E0E">
        <w:rPr>
          <w:i/>
          <w:iCs/>
          <w:noProof/>
        </w:rPr>
        <w:t>Algorithms for Clustering Data</w:t>
      </w:r>
      <w:r w:rsidRPr="00457E0E">
        <w:rPr>
          <w:noProof/>
        </w:rPr>
        <w:t>. Prentice Hall.</w:t>
      </w:r>
    </w:p>
    <w:p w14:paraId="7C0E7E10"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James, G., Witten, D., Hastie, T., &amp; Tibshirani, R. (2013). </w:t>
      </w:r>
      <w:r w:rsidRPr="00457E0E">
        <w:rPr>
          <w:i/>
          <w:iCs/>
          <w:noProof/>
        </w:rPr>
        <w:t>An Introduction to Statistical Learning - with Applications in R</w:t>
      </w:r>
      <w:r w:rsidRPr="00457E0E">
        <w:rPr>
          <w:noProof/>
        </w:rPr>
        <w:t>. Springer Texts in Statistics.</w:t>
      </w:r>
    </w:p>
    <w:p w14:paraId="53072F29"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Jamin, A., Abraham, P., &amp; Humeau-Heurtier, A. (2021). Machine learning for predictive data analytics in medicine: A review illustrated by cardiovascular and nuclear medicine examples. </w:t>
      </w:r>
      <w:r w:rsidRPr="00457E0E">
        <w:rPr>
          <w:i/>
          <w:iCs/>
          <w:noProof/>
        </w:rPr>
        <w:t>Clinical Physiology and Functional Imaging</w:t>
      </w:r>
      <w:r w:rsidRPr="00457E0E">
        <w:rPr>
          <w:noProof/>
        </w:rPr>
        <w:t xml:space="preserve">, </w:t>
      </w:r>
      <w:r w:rsidRPr="00457E0E">
        <w:rPr>
          <w:i/>
          <w:iCs/>
          <w:noProof/>
        </w:rPr>
        <w:t>41</w:t>
      </w:r>
      <w:r w:rsidRPr="00457E0E">
        <w:rPr>
          <w:noProof/>
        </w:rPr>
        <w:t>(2), 113–127. https://doi.org/10.1111/cpf.12686</w:t>
      </w:r>
    </w:p>
    <w:p w14:paraId="55A921C4"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Jaszczyk, A., &amp; Juszczak, G. R. (2021). Glucocorticoids, metabolism and brain activity. </w:t>
      </w:r>
      <w:r w:rsidRPr="00457E0E">
        <w:rPr>
          <w:i/>
          <w:iCs/>
          <w:noProof/>
        </w:rPr>
        <w:t>Neuroscience &amp; Biobehavioral Reviews</w:t>
      </w:r>
      <w:r w:rsidRPr="00457E0E">
        <w:rPr>
          <w:noProof/>
        </w:rPr>
        <w:t xml:space="preserve">, </w:t>
      </w:r>
      <w:r w:rsidRPr="00457E0E">
        <w:rPr>
          <w:i/>
          <w:iCs/>
          <w:noProof/>
        </w:rPr>
        <w:t>126</w:t>
      </w:r>
      <w:r w:rsidRPr="00457E0E">
        <w:rPr>
          <w:noProof/>
        </w:rPr>
        <w:t>(March 2020), 113–145. https://doi.org/10.1016/j.neubiorev.2021.03.007</w:t>
      </w:r>
    </w:p>
    <w:p w14:paraId="54814F4B"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Jauk, S., Kramer, D., Großauer, B., Rienmüller, S., Avian, A., Berghold, A., … Schulz, S. (2020). Risk prediction of delirium in hospitalized patients using machine learning: An implementation and prospective evaluation study. </w:t>
      </w:r>
      <w:r w:rsidRPr="00457E0E">
        <w:rPr>
          <w:i/>
          <w:iCs/>
          <w:noProof/>
        </w:rPr>
        <w:t>Journal of the American Medical Informatics Association</w:t>
      </w:r>
      <w:r w:rsidRPr="00457E0E">
        <w:rPr>
          <w:noProof/>
        </w:rPr>
        <w:t xml:space="preserve">, </w:t>
      </w:r>
      <w:r w:rsidRPr="00457E0E">
        <w:rPr>
          <w:i/>
          <w:iCs/>
          <w:noProof/>
        </w:rPr>
        <w:t>27</w:t>
      </w:r>
      <w:r w:rsidRPr="00457E0E">
        <w:rPr>
          <w:noProof/>
        </w:rPr>
        <w:t>(9), 1383–1392. https://doi.org/10.1093/jamia/ocaa113</w:t>
      </w:r>
    </w:p>
    <w:p w14:paraId="7FCBCA15"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Kareemi, H., Vaillancourt, C., Rosenberg, H., Fournier, K., &amp; Yadav, K. (2021). Machine Learning Versus Usual Care for Diagnostic and Prognostic Prediction in the Emergency Department: A Systematic Review. </w:t>
      </w:r>
      <w:r w:rsidRPr="00457E0E">
        <w:rPr>
          <w:i/>
          <w:iCs/>
          <w:noProof/>
        </w:rPr>
        <w:t>Academic Emergency Medicine</w:t>
      </w:r>
      <w:r w:rsidRPr="00457E0E">
        <w:rPr>
          <w:noProof/>
        </w:rPr>
        <w:t xml:space="preserve">, </w:t>
      </w:r>
      <w:r w:rsidRPr="00457E0E">
        <w:rPr>
          <w:i/>
          <w:iCs/>
          <w:noProof/>
        </w:rPr>
        <w:t>28</w:t>
      </w:r>
      <w:r w:rsidRPr="00457E0E">
        <w:rPr>
          <w:noProof/>
        </w:rPr>
        <w:t>(2), 184–196. https://doi.org/10.1111/acem.14190</w:t>
      </w:r>
    </w:p>
    <w:p w14:paraId="48147FAA"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Kuhn, M., &amp; Johnson, K. (2020). </w:t>
      </w:r>
      <w:r w:rsidRPr="00457E0E">
        <w:rPr>
          <w:i/>
          <w:iCs/>
          <w:noProof/>
        </w:rPr>
        <w:t>Feature Engineering and Selection: A Practical Approach for Predictive Models</w:t>
      </w:r>
      <w:r w:rsidRPr="00457E0E">
        <w:rPr>
          <w:noProof/>
        </w:rPr>
        <w:t>. CRC Press.</w:t>
      </w:r>
    </w:p>
    <w:p w14:paraId="5572764C"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Kumar, V. (2014). Feature Selection: A literature Review. </w:t>
      </w:r>
      <w:r w:rsidRPr="00457E0E">
        <w:rPr>
          <w:i/>
          <w:iCs/>
          <w:noProof/>
        </w:rPr>
        <w:t>The Smart Computing Review</w:t>
      </w:r>
      <w:r w:rsidRPr="00457E0E">
        <w:rPr>
          <w:noProof/>
        </w:rPr>
        <w:t xml:space="preserve">, </w:t>
      </w:r>
      <w:r w:rsidRPr="00457E0E">
        <w:rPr>
          <w:i/>
          <w:iCs/>
          <w:noProof/>
        </w:rPr>
        <w:t>4</w:t>
      </w:r>
      <w:r w:rsidRPr="00457E0E">
        <w:rPr>
          <w:noProof/>
        </w:rPr>
        <w:t>(3). https://doi.org/10.6029/smartcr.2014.03.007</w:t>
      </w:r>
    </w:p>
    <w:p w14:paraId="23311DC6" w14:textId="77777777" w:rsidR="00457E0E" w:rsidRPr="00457E0E" w:rsidRDefault="00457E0E" w:rsidP="00457E0E">
      <w:pPr>
        <w:widowControl w:val="0"/>
        <w:autoSpaceDE w:val="0"/>
        <w:autoSpaceDN w:val="0"/>
        <w:adjustRightInd w:val="0"/>
        <w:ind w:left="480" w:hanging="480"/>
        <w:rPr>
          <w:noProof/>
        </w:rPr>
      </w:pPr>
      <w:r w:rsidRPr="00457E0E">
        <w:rPr>
          <w:noProof/>
        </w:rPr>
        <w:t>Kursa, M. B., &amp; Rudnicki, W. R. (2011). The All Relevant Feature Selection using Random Forest, (June 2011). Retrieved from http://arxiv.org/abs/1106.5112</w:t>
      </w:r>
    </w:p>
    <w:p w14:paraId="2E4FF871"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Lahariya, S., Grover, S., Bagga, S., &amp; Sharma, A. (2014). Delirium in patients admitted to a cardiac intensive care unit with cardiac emergencies in a developing country: Incidence, prevalence, risk factor and outcome. </w:t>
      </w:r>
      <w:r w:rsidRPr="00457E0E">
        <w:rPr>
          <w:i/>
          <w:iCs/>
          <w:noProof/>
        </w:rPr>
        <w:t>General Hospital Psychiatry</w:t>
      </w:r>
      <w:r w:rsidRPr="00457E0E">
        <w:rPr>
          <w:noProof/>
        </w:rPr>
        <w:t xml:space="preserve">, </w:t>
      </w:r>
      <w:r w:rsidRPr="00457E0E">
        <w:rPr>
          <w:i/>
          <w:iCs/>
          <w:noProof/>
        </w:rPr>
        <w:t>36</w:t>
      </w:r>
      <w:r w:rsidRPr="00457E0E">
        <w:rPr>
          <w:noProof/>
        </w:rPr>
        <w:t>(2), 156–164. https://doi.org/10.1016/j.genhosppsych.2013.10.010</w:t>
      </w:r>
    </w:p>
    <w:p w14:paraId="4CFAD3C7" w14:textId="77777777" w:rsidR="00457E0E" w:rsidRPr="00457E0E" w:rsidRDefault="00457E0E" w:rsidP="00457E0E">
      <w:pPr>
        <w:widowControl w:val="0"/>
        <w:autoSpaceDE w:val="0"/>
        <w:autoSpaceDN w:val="0"/>
        <w:adjustRightInd w:val="0"/>
        <w:ind w:left="480" w:hanging="480"/>
        <w:rPr>
          <w:noProof/>
        </w:rPr>
      </w:pPr>
      <w:r w:rsidRPr="00457E0E">
        <w:rPr>
          <w:noProof/>
        </w:rPr>
        <w:lastRenderedPageBreak/>
        <w:t xml:space="preserve">Laird, J. E., Newell, A., &amp; Rosenbloom, P. S. (1987). An integrative architecture for general intelligence and. </w:t>
      </w:r>
      <w:r w:rsidRPr="00457E0E">
        <w:rPr>
          <w:i/>
          <w:iCs/>
          <w:noProof/>
        </w:rPr>
        <w:t>Artificial Intelligence</w:t>
      </w:r>
      <w:r w:rsidRPr="00457E0E">
        <w:rPr>
          <w:noProof/>
        </w:rPr>
        <w:t xml:space="preserve">, </w:t>
      </w:r>
      <w:r w:rsidRPr="00457E0E">
        <w:rPr>
          <w:i/>
          <w:iCs/>
          <w:noProof/>
        </w:rPr>
        <w:t>33</w:t>
      </w:r>
      <w:r w:rsidRPr="00457E0E">
        <w:rPr>
          <w:noProof/>
        </w:rPr>
        <w:t>(1987), 1–64.</w:t>
      </w:r>
    </w:p>
    <w:p w14:paraId="4D9B5322"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Laurila, J. V., Laakkonen, M. L., Strandberg, T. E., &amp; Tilvis, R. S. (2008). Predisposing and precipitating factors for delirium in a frail geriatric population. </w:t>
      </w:r>
      <w:r w:rsidRPr="00457E0E">
        <w:rPr>
          <w:i/>
          <w:iCs/>
          <w:noProof/>
        </w:rPr>
        <w:t>Journal of Psychosomatic Research</w:t>
      </w:r>
      <w:r w:rsidRPr="00457E0E">
        <w:rPr>
          <w:noProof/>
        </w:rPr>
        <w:t xml:space="preserve">, </w:t>
      </w:r>
      <w:r w:rsidRPr="00457E0E">
        <w:rPr>
          <w:i/>
          <w:iCs/>
          <w:noProof/>
        </w:rPr>
        <w:t>65</w:t>
      </w:r>
      <w:r w:rsidRPr="00457E0E">
        <w:rPr>
          <w:noProof/>
        </w:rPr>
        <w:t>(3), 249–254. https://doi.org/10.1016/j.jpsychores.2008.05.026</w:t>
      </w:r>
    </w:p>
    <w:p w14:paraId="5AD11106"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Lawlor, P. G., Gagnon, B., Mancini, I. L., Pereira, J. L., Hanson, J., Suarez-Almazor, M. E., &amp; Bruera, E. D. (2002). Occurrence, causes, and outcome of delirium in patients with advanced cancer: A prospective study. </w:t>
      </w:r>
      <w:r w:rsidRPr="00457E0E">
        <w:rPr>
          <w:i/>
          <w:iCs/>
          <w:noProof/>
        </w:rPr>
        <w:t>Archives of Internal Medicine</w:t>
      </w:r>
      <w:r w:rsidRPr="00457E0E">
        <w:rPr>
          <w:noProof/>
        </w:rPr>
        <w:t xml:space="preserve">, </w:t>
      </w:r>
      <w:r w:rsidRPr="00457E0E">
        <w:rPr>
          <w:i/>
          <w:iCs/>
          <w:noProof/>
        </w:rPr>
        <w:t>160</w:t>
      </w:r>
      <w:r w:rsidRPr="00457E0E">
        <w:rPr>
          <w:noProof/>
        </w:rPr>
        <w:t>(6), 786–794. https://doi.org/10.1001/archinte.160.6.786</w:t>
      </w:r>
    </w:p>
    <w:p w14:paraId="2186EC92"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Lee-Archer, P. F., von Ungern-Sternberg, B. S., Reade, M. C., Law, K. C., &amp; Long, D. (2021). An observational study of hypoactive delirium in the post-anesthesia recovery unit of a pediatric hospital. </w:t>
      </w:r>
      <w:r w:rsidRPr="00457E0E">
        <w:rPr>
          <w:i/>
          <w:iCs/>
          <w:noProof/>
        </w:rPr>
        <w:t>Paediatric Anaesthesia</w:t>
      </w:r>
      <w:r w:rsidRPr="00457E0E">
        <w:rPr>
          <w:noProof/>
        </w:rPr>
        <w:t>, (September 2020), 429–435. https://doi.org/10.1111/pan.14122</w:t>
      </w:r>
    </w:p>
    <w:p w14:paraId="502E6B43"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Lee, S., Mueller, B., Nick Street, W., &amp; M. Carnahan, R. (2021). Machine learning algorithm to predict delirium from emergency department data. </w:t>
      </w:r>
      <w:r w:rsidRPr="00457E0E">
        <w:rPr>
          <w:i/>
          <w:iCs/>
          <w:noProof/>
        </w:rPr>
        <w:t>BMJ</w:t>
      </w:r>
      <w:r w:rsidRPr="00457E0E">
        <w:rPr>
          <w:noProof/>
        </w:rPr>
        <w:t>. https://doi.org/https://doi.org/10.1101/2021.02.19.21251956</w:t>
      </w:r>
    </w:p>
    <w:p w14:paraId="1FD5DB75"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Leonard, M. M., Nekolaichuk, C., Meagher, D. J., Barnes, C., Gaudreau, J. D., Watanabe, S., … Lawlor, P. G. (2014). Practical assessment of delirium in palliative care. </w:t>
      </w:r>
      <w:r w:rsidRPr="00457E0E">
        <w:rPr>
          <w:i/>
          <w:iCs/>
          <w:noProof/>
        </w:rPr>
        <w:t>Journal of Pain and Symptom Management</w:t>
      </w:r>
      <w:r w:rsidRPr="00457E0E">
        <w:rPr>
          <w:noProof/>
        </w:rPr>
        <w:t xml:space="preserve">, </w:t>
      </w:r>
      <w:r w:rsidRPr="00457E0E">
        <w:rPr>
          <w:i/>
          <w:iCs/>
          <w:noProof/>
        </w:rPr>
        <w:t>48</w:t>
      </w:r>
      <w:r w:rsidRPr="00457E0E">
        <w:rPr>
          <w:noProof/>
        </w:rPr>
        <w:t>(2), 176–190. https://doi.org/10.1016/j.jpainsymman.2013.10.024</w:t>
      </w:r>
    </w:p>
    <w:p w14:paraId="6A50E37B"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Liang, S., Chau, J. P. C., Lo, S. H. S., Bai, L., Yao, L., &amp; Choi, K. C. (2020). Validation of PREdiction of DELIRium in ICu patients (PRE-DELIRIC) among patients in intensive care units: A retrospective cohort study. </w:t>
      </w:r>
      <w:r w:rsidRPr="00457E0E">
        <w:rPr>
          <w:i/>
          <w:iCs/>
          <w:noProof/>
        </w:rPr>
        <w:t>Nursing in Critical Care</w:t>
      </w:r>
      <w:r w:rsidRPr="00457E0E">
        <w:rPr>
          <w:noProof/>
        </w:rPr>
        <w:t>, (August), 1–7. https://doi.org/10.1111/nicc.12550</w:t>
      </w:r>
    </w:p>
    <w:p w14:paraId="3C33C691"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Libbrecht, M. W., &amp; Noble, W. S. (2015). Machine learning applications in genetics and genomics. </w:t>
      </w:r>
      <w:r w:rsidRPr="00457E0E">
        <w:rPr>
          <w:i/>
          <w:iCs/>
          <w:noProof/>
        </w:rPr>
        <w:t>Nature Reviews Genetics</w:t>
      </w:r>
      <w:r w:rsidRPr="00457E0E">
        <w:rPr>
          <w:noProof/>
        </w:rPr>
        <w:t xml:space="preserve">, </w:t>
      </w:r>
      <w:r w:rsidRPr="00457E0E">
        <w:rPr>
          <w:i/>
          <w:iCs/>
          <w:noProof/>
        </w:rPr>
        <w:t>16</w:t>
      </w:r>
      <w:r w:rsidRPr="00457E0E">
        <w:rPr>
          <w:noProof/>
        </w:rPr>
        <w:t>(6), 321–332. https://doi.org/10.1038/nrg3920</w:t>
      </w:r>
    </w:p>
    <w:p w14:paraId="29557D32"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Lipowski, Z. J. (1983). Transient cognitive disorders (delirium, acute confusional states) in the elderly. </w:t>
      </w:r>
      <w:r w:rsidRPr="00457E0E">
        <w:rPr>
          <w:i/>
          <w:iCs/>
          <w:noProof/>
        </w:rPr>
        <w:t>American Journal of Psychiatry</w:t>
      </w:r>
      <w:r w:rsidRPr="00457E0E">
        <w:rPr>
          <w:noProof/>
        </w:rPr>
        <w:t xml:space="preserve">, </w:t>
      </w:r>
      <w:r w:rsidRPr="00457E0E">
        <w:rPr>
          <w:i/>
          <w:iCs/>
          <w:noProof/>
        </w:rPr>
        <w:t>140</w:t>
      </w:r>
      <w:r w:rsidRPr="00457E0E">
        <w:rPr>
          <w:noProof/>
        </w:rPr>
        <w:t>(11), 1426–1436. https://doi.org/10.1176/ajp.140.11.1426</w:t>
      </w:r>
    </w:p>
    <w:p w14:paraId="4FB0BCCE"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Lipowski, Z. J. (1987). Delirium (Acute Confusional States). </w:t>
      </w:r>
      <w:r w:rsidRPr="00457E0E">
        <w:rPr>
          <w:i/>
          <w:iCs/>
          <w:noProof/>
        </w:rPr>
        <w:t>JAMA: The Journal of the American Medical Association</w:t>
      </w:r>
      <w:r w:rsidRPr="00457E0E">
        <w:rPr>
          <w:noProof/>
        </w:rPr>
        <w:t xml:space="preserve">, </w:t>
      </w:r>
      <w:r w:rsidRPr="00457E0E">
        <w:rPr>
          <w:i/>
          <w:iCs/>
          <w:noProof/>
        </w:rPr>
        <w:t>258</w:t>
      </w:r>
      <w:r w:rsidRPr="00457E0E">
        <w:rPr>
          <w:noProof/>
        </w:rPr>
        <w:t>(13), 1789. https://doi.org/10.1001/jama.1987.03400130103041</w:t>
      </w:r>
    </w:p>
    <w:p w14:paraId="4A481C47"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Lipowski, Zbigniew J. (1991). Delirium: How Its Concept Has Developed. </w:t>
      </w:r>
      <w:r w:rsidRPr="00457E0E">
        <w:rPr>
          <w:i/>
          <w:iCs/>
          <w:noProof/>
        </w:rPr>
        <w:t>International Psychogeriatrics</w:t>
      </w:r>
      <w:r w:rsidRPr="00457E0E">
        <w:rPr>
          <w:noProof/>
        </w:rPr>
        <w:t xml:space="preserve">, </w:t>
      </w:r>
      <w:r w:rsidRPr="00457E0E">
        <w:rPr>
          <w:i/>
          <w:iCs/>
          <w:noProof/>
        </w:rPr>
        <w:t>3</w:t>
      </w:r>
      <w:r w:rsidRPr="00457E0E">
        <w:rPr>
          <w:noProof/>
        </w:rPr>
        <w:t>(2), 115–120. https://doi.org/10.1017/S1041610291000595</w:t>
      </w:r>
    </w:p>
    <w:p w14:paraId="4B71A9C8"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Liu, H., Zhou, M., &amp; Liu, Q. (2019). An embedded feature selection method for imbalanced data classification. </w:t>
      </w:r>
      <w:r w:rsidRPr="00457E0E">
        <w:rPr>
          <w:i/>
          <w:iCs/>
          <w:noProof/>
        </w:rPr>
        <w:t>IEEE/CAA Journal of Automatica Sinica</w:t>
      </w:r>
      <w:r w:rsidRPr="00457E0E">
        <w:rPr>
          <w:noProof/>
        </w:rPr>
        <w:t xml:space="preserve">, </w:t>
      </w:r>
      <w:r w:rsidRPr="00457E0E">
        <w:rPr>
          <w:i/>
          <w:iCs/>
          <w:noProof/>
        </w:rPr>
        <w:t>6</w:t>
      </w:r>
      <w:r w:rsidRPr="00457E0E">
        <w:rPr>
          <w:noProof/>
        </w:rPr>
        <w:t xml:space="preserve">(3), 703–715. </w:t>
      </w:r>
      <w:r w:rsidRPr="00457E0E">
        <w:rPr>
          <w:noProof/>
        </w:rPr>
        <w:lastRenderedPageBreak/>
        <w:t>https://doi.org/10.1109/JAS.2019.1911447</w:t>
      </w:r>
    </w:p>
    <w:p w14:paraId="628B3D43"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Lloyd, M. A., &amp; Appel, J. B. (1976). Signal Detection Theory and the Psychophysics of Pain: An Introduction and Review. </w:t>
      </w:r>
      <w:r w:rsidRPr="00457E0E">
        <w:rPr>
          <w:i/>
          <w:iCs/>
          <w:noProof/>
        </w:rPr>
        <w:t>Psychosomatic Medicine</w:t>
      </w:r>
      <w:r w:rsidRPr="00457E0E">
        <w:rPr>
          <w:noProof/>
        </w:rPr>
        <w:t xml:space="preserve">, </w:t>
      </w:r>
      <w:r w:rsidRPr="00457E0E">
        <w:rPr>
          <w:i/>
          <w:iCs/>
          <w:noProof/>
        </w:rPr>
        <w:t>38</w:t>
      </w:r>
      <w:r w:rsidRPr="00457E0E">
        <w:rPr>
          <w:noProof/>
        </w:rPr>
        <w:t>(2), 79–94. https://doi.org/10.1097/00006842-197603000-00002</w:t>
      </w:r>
    </w:p>
    <w:p w14:paraId="12BA2ADB"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Lôbo, R. R., Silva Filho, S. R. B., Lima, N. K. C., Ferriolli, E., &amp; Moriguti, J. C. (2010). Delirium. </w:t>
      </w:r>
      <w:r w:rsidRPr="00457E0E">
        <w:rPr>
          <w:i/>
          <w:iCs/>
          <w:noProof/>
        </w:rPr>
        <w:t>Medicina (Ribeirao Preto. Online)</w:t>
      </w:r>
      <w:r w:rsidRPr="00457E0E">
        <w:rPr>
          <w:noProof/>
        </w:rPr>
        <w:t xml:space="preserve">, </w:t>
      </w:r>
      <w:r w:rsidRPr="00457E0E">
        <w:rPr>
          <w:i/>
          <w:iCs/>
          <w:noProof/>
        </w:rPr>
        <w:t>43</w:t>
      </w:r>
      <w:r w:rsidRPr="00457E0E">
        <w:rPr>
          <w:noProof/>
        </w:rPr>
        <w:t>(3), 249–257. https://doi.org/10.11606/issn.2176-7262.v43i3p249-257</w:t>
      </w:r>
    </w:p>
    <w:p w14:paraId="0B0ABC2C"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Lüllmann, H., Mohr, K., &amp; Hein, L. (2018). </w:t>
      </w:r>
      <w:r w:rsidRPr="00457E0E">
        <w:rPr>
          <w:i/>
          <w:iCs/>
          <w:noProof/>
        </w:rPr>
        <w:t>Color Atlas of Pharmacology</w:t>
      </w:r>
      <w:r w:rsidRPr="00457E0E">
        <w:rPr>
          <w:noProof/>
        </w:rPr>
        <w:t xml:space="preserve"> (Fifth). Thieme.</w:t>
      </w:r>
    </w:p>
    <w:p w14:paraId="35E1A8B2"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Lusted, L. B. (1971). Decision-Making Studies in Patient Management. </w:t>
      </w:r>
      <w:r w:rsidRPr="00457E0E">
        <w:rPr>
          <w:i/>
          <w:iCs/>
          <w:noProof/>
        </w:rPr>
        <w:t>New England Journal of Medicine</w:t>
      </w:r>
      <w:r w:rsidRPr="00457E0E">
        <w:rPr>
          <w:noProof/>
        </w:rPr>
        <w:t xml:space="preserve">, </w:t>
      </w:r>
      <w:r w:rsidRPr="00457E0E">
        <w:rPr>
          <w:i/>
          <w:iCs/>
          <w:noProof/>
        </w:rPr>
        <w:t>284</w:t>
      </w:r>
      <w:r w:rsidRPr="00457E0E">
        <w:rPr>
          <w:noProof/>
        </w:rPr>
        <w:t>(8), 416–424. https://doi.org/10.1056/NEJM197102252840805</w:t>
      </w:r>
    </w:p>
    <w:p w14:paraId="2D117DCC"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MacLullich, A. M. J., Ferguson, K. J., Miller, T., de Rooij, S. E. J. A., &amp; Cunningham, C. (2008). Unravelling the pathophysiology of delirium: A focus on the role of aberrant stress responses. </w:t>
      </w:r>
      <w:r w:rsidRPr="00457E0E">
        <w:rPr>
          <w:i/>
          <w:iCs/>
          <w:noProof/>
        </w:rPr>
        <w:t>Journal of Psychosomatic Research</w:t>
      </w:r>
      <w:r w:rsidRPr="00457E0E">
        <w:rPr>
          <w:noProof/>
        </w:rPr>
        <w:t xml:space="preserve">, </w:t>
      </w:r>
      <w:r w:rsidRPr="00457E0E">
        <w:rPr>
          <w:i/>
          <w:iCs/>
          <w:noProof/>
        </w:rPr>
        <w:t>65</w:t>
      </w:r>
      <w:r w:rsidRPr="00457E0E">
        <w:rPr>
          <w:noProof/>
        </w:rPr>
        <w:t>(3), 229–238. https://doi.org/10.1016/j.jpsychores.2008.05.019</w:t>
      </w:r>
    </w:p>
    <w:p w14:paraId="1313B961"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Maldonado, J. R. (2008). Pathoetiological Model of Delirium: a Comprehensive Understanding of the Neurobiology of Delirium and an Evidence-Based Approach to Prevention and Treatment. </w:t>
      </w:r>
      <w:r w:rsidRPr="00457E0E">
        <w:rPr>
          <w:i/>
          <w:iCs/>
          <w:noProof/>
        </w:rPr>
        <w:t>Critical Care Clinics</w:t>
      </w:r>
      <w:r w:rsidRPr="00457E0E">
        <w:rPr>
          <w:noProof/>
        </w:rPr>
        <w:t xml:space="preserve">, </w:t>
      </w:r>
      <w:r w:rsidRPr="00457E0E">
        <w:rPr>
          <w:i/>
          <w:iCs/>
          <w:noProof/>
        </w:rPr>
        <w:t>24</w:t>
      </w:r>
      <w:r w:rsidRPr="00457E0E">
        <w:rPr>
          <w:noProof/>
        </w:rPr>
        <w:t>(4), 789–856. https://doi.org/10.1016/j.ccc.2008.06.004</w:t>
      </w:r>
    </w:p>
    <w:p w14:paraId="76BB6F8A"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Maldonado, J. R. (2017). Delirium pathophysiology: An updated hypothesis of the etiology of acute brain failure. </w:t>
      </w:r>
      <w:r w:rsidRPr="00457E0E">
        <w:rPr>
          <w:i/>
          <w:iCs/>
          <w:noProof/>
        </w:rPr>
        <w:t>International Journal of GeriSatric Psychiatry</w:t>
      </w:r>
      <w:r w:rsidRPr="00457E0E">
        <w:rPr>
          <w:noProof/>
        </w:rPr>
        <w:t xml:space="preserve">, </w:t>
      </w:r>
      <w:r w:rsidRPr="00457E0E">
        <w:rPr>
          <w:i/>
          <w:iCs/>
          <w:noProof/>
        </w:rPr>
        <w:t>33</w:t>
      </w:r>
      <w:r w:rsidRPr="00457E0E">
        <w:rPr>
          <w:noProof/>
        </w:rPr>
        <w:t>(11), 1428–1457. https://doi.org/10.1002/gps.4823</w:t>
      </w:r>
    </w:p>
    <w:p w14:paraId="0FB2EEE8"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Mariz, J., Castanho, T. C., Teixeira, J., Sousa, N., &amp; Santos, N. C. (2016). Delirium diagnostic and screening instruments in the emergency department: An up-to-date systematic review. </w:t>
      </w:r>
      <w:r w:rsidRPr="00457E0E">
        <w:rPr>
          <w:i/>
          <w:iCs/>
          <w:noProof/>
        </w:rPr>
        <w:t>Geriatrics (Switzerland)</w:t>
      </w:r>
      <w:r w:rsidRPr="00457E0E">
        <w:rPr>
          <w:noProof/>
        </w:rPr>
        <w:t xml:space="preserve">, </w:t>
      </w:r>
      <w:r w:rsidRPr="00457E0E">
        <w:rPr>
          <w:i/>
          <w:iCs/>
          <w:noProof/>
        </w:rPr>
        <w:t>1</w:t>
      </w:r>
      <w:r w:rsidRPr="00457E0E">
        <w:rPr>
          <w:noProof/>
        </w:rPr>
        <w:t>(3), 1–14. https://doi.org/10.3390/geriatrics1030022</w:t>
      </w:r>
    </w:p>
    <w:p w14:paraId="5E83F1CD"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Martins, S., &amp; Fernandes, L. (2012). Delirium in elderly people: A review. </w:t>
      </w:r>
      <w:r w:rsidRPr="00457E0E">
        <w:rPr>
          <w:i/>
          <w:iCs/>
          <w:noProof/>
        </w:rPr>
        <w:t>Frontiers in Neurology</w:t>
      </w:r>
      <w:r w:rsidRPr="00457E0E">
        <w:rPr>
          <w:noProof/>
        </w:rPr>
        <w:t xml:space="preserve">, </w:t>
      </w:r>
      <w:r w:rsidRPr="00457E0E">
        <w:rPr>
          <w:i/>
          <w:iCs/>
          <w:noProof/>
        </w:rPr>
        <w:t>JUN</w:t>
      </w:r>
      <w:r w:rsidRPr="00457E0E">
        <w:rPr>
          <w:noProof/>
        </w:rPr>
        <w:t>(June), 1–12. https://doi.org/10.3389/fneur.2012.00101</w:t>
      </w:r>
    </w:p>
    <w:p w14:paraId="06E0362B"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McCorduck, P. (2004). </w:t>
      </w:r>
      <w:r w:rsidRPr="00457E0E">
        <w:rPr>
          <w:i/>
          <w:iCs/>
          <w:noProof/>
        </w:rPr>
        <w:t>Machines Who Think</w:t>
      </w:r>
      <w:r w:rsidRPr="00457E0E">
        <w:rPr>
          <w:noProof/>
        </w:rPr>
        <w:t xml:space="preserve">. </w:t>
      </w:r>
      <w:r w:rsidRPr="00457E0E">
        <w:rPr>
          <w:i/>
          <w:iCs/>
          <w:noProof/>
        </w:rPr>
        <w:t>A K Peters, Ltd.</w:t>
      </w:r>
      <w:r w:rsidRPr="00457E0E">
        <w:rPr>
          <w:noProof/>
        </w:rPr>
        <w:t xml:space="preserve"> Natick, MA: A K Peters, Ltd. https://doi.org/10.1126/science.254.5036.1291-a</w:t>
      </w:r>
    </w:p>
    <w:p w14:paraId="628ACA4A"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McCulloch, W. S., &amp; Pits, W. (1943). A LOGICAL CALCULUS OF THE IDEAS IMMANENT IN NERVOUS ACTIVITY. </w:t>
      </w:r>
      <w:r w:rsidRPr="00457E0E">
        <w:rPr>
          <w:i/>
          <w:iCs/>
          <w:noProof/>
        </w:rPr>
        <w:t>Bullentin of Mathematical</w:t>
      </w:r>
      <w:r w:rsidRPr="00457E0E">
        <w:rPr>
          <w:noProof/>
        </w:rPr>
        <w:t xml:space="preserve">, </w:t>
      </w:r>
      <w:r w:rsidRPr="00457E0E">
        <w:rPr>
          <w:i/>
          <w:iCs/>
          <w:noProof/>
        </w:rPr>
        <w:t>5</w:t>
      </w:r>
      <w:r w:rsidRPr="00457E0E">
        <w:rPr>
          <w:noProof/>
        </w:rPr>
        <w:t>, 115–133.</w:t>
      </w:r>
    </w:p>
    <w:p w14:paraId="017F5B58"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Meagher, D. J., MacLullich, A. M. J., &amp; Laurila, J. V. (2008). Defining delirium for the International Classification of Diseases, 11th Revision. </w:t>
      </w:r>
      <w:r w:rsidRPr="00457E0E">
        <w:rPr>
          <w:i/>
          <w:iCs/>
          <w:noProof/>
        </w:rPr>
        <w:t>Journal of Psychosomatic Research</w:t>
      </w:r>
      <w:r w:rsidRPr="00457E0E">
        <w:rPr>
          <w:noProof/>
        </w:rPr>
        <w:t xml:space="preserve">, </w:t>
      </w:r>
      <w:r w:rsidRPr="00457E0E">
        <w:rPr>
          <w:i/>
          <w:iCs/>
          <w:noProof/>
        </w:rPr>
        <w:t>65</w:t>
      </w:r>
      <w:r w:rsidRPr="00457E0E">
        <w:rPr>
          <w:noProof/>
        </w:rPr>
        <w:t>(3), 207–214. https://doi.org/10.1016/j.jpsychores.2008.05.015</w:t>
      </w:r>
    </w:p>
    <w:p w14:paraId="0DDFE603"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MediBIAL – Produtos Médicos e Farmacêuticos. (n.d.). Mexazolam. Retrieved July 21, 2021, from </w:t>
      </w:r>
      <w:r w:rsidRPr="00457E0E">
        <w:rPr>
          <w:noProof/>
        </w:rPr>
        <w:lastRenderedPageBreak/>
        <w:t>https://www.bial.com/media/2780/sedoxil.pdf</w:t>
      </w:r>
    </w:p>
    <w:p w14:paraId="6187A68E"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Meltzer, H. Y. (2013). Update on Typical and Atypical Antipsychotic Drugs. </w:t>
      </w:r>
      <w:r w:rsidRPr="00457E0E">
        <w:rPr>
          <w:i/>
          <w:iCs/>
          <w:noProof/>
        </w:rPr>
        <w:t>Annual Review of Medicine</w:t>
      </w:r>
      <w:r w:rsidRPr="00457E0E">
        <w:rPr>
          <w:noProof/>
        </w:rPr>
        <w:t xml:space="preserve">, </w:t>
      </w:r>
      <w:r w:rsidRPr="00457E0E">
        <w:rPr>
          <w:i/>
          <w:iCs/>
          <w:noProof/>
        </w:rPr>
        <w:t>64</w:t>
      </w:r>
      <w:r w:rsidRPr="00457E0E">
        <w:rPr>
          <w:noProof/>
        </w:rPr>
        <w:t>(1), 393–406. https://doi.org/10.1146/annurev-med-050911-161504</w:t>
      </w:r>
    </w:p>
    <w:p w14:paraId="2C0D7409"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Michalski, R. S., Carbonell, J. G., &amp; Mitchell, T. M. (1983). </w:t>
      </w:r>
      <w:r w:rsidRPr="00457E0E">
        <w:rPr>
          <w:i/>
          <w:iCs/>
          <w:noProof/>
        </w:rPr>
        <w:t>Machine Learning</w:t>
      </w:r>
      <w:r w:rsidRPr="00457E0E">
        <w:rPr>
          <w:noProof/>
        </w:rPr>
        <w:t>. Berlin, Heidelberg: Springer Berlin Heidelberg. https://doi.org/10.1007/978-3-662-12405-5</w:t>
      </w:r>
    </w:p>
    <w:p w14:paraId="1B29425B"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Michaud, L., Büla, C., Berney, A., Camus, V., Voellinger, R., Stiefel, F., &amp; Burnand, B. (2007). Delirium: Guidelines for general hospitals. </w:t>
      </w:r>
      <w:r w:rsidRPr="00457E0E">
        <w:rPr>
          <w:i/>
          <w:iCs/>
          <w:noProof/>
        </w:rPr>
        <w:t>Journal of Psychosomatic Research</w:t>
      </w:r>
      <w:r w:rsidRPr="00457E0E">
        <w:rPr>
          <w:noProof/>
        </w:rPr>
        <w:t xml:space="preserve">, </w:t>
      </w:r>
      <w:r w:rsidRPr="00457E0E">
        <w:rPr>
          <w:i/>
          <w:iCs/>
          <w:noProof/>
        </w:rPr>
        <w:t>62</w:t>
      </w:r>
      <w:r w:rsidRPr="00457E0E">
        <w:rPr>
          <w:noProof/>
        </w:rPr>
        <w:t>(3), 371–383. https://doi.org/10.1016/j.jpsychores.2006.10.004</w:t>
      </w:r>
    </w:p>
    <w:p w14:paraId="18E362AB"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Mitchell, T. M. (1999). Machine learning and data mining. </w:t>
      </w:r>
      <w:r w:rsidRPr="00457E0E">
        <w:rPr>
          <w:i/>
          <w:iCs/>
          <w:noProof/>
        </w:rPr>
        <w:t>Communications of the ACM</w:t>
      </w:r>
      <w:r w:rsidRPr="00457E0E">
        <w:rPr>
          <w:noProof/>
        </w:rPr>
        <w:t xml:space="preserve">, </w:t>
      </w:r>
      <w:r w:rsidRPr="00457E0E">
        <w:rPr>
          <w:i/>
          <w:iCs/>
          <w:noProof/>
        </w:rPr>
        <w:t>42</w:t>
      </w:r>
      <w:r w:rsidRPr="00457E0E">
        <w:rPr>
          <w:noProof/>
        </w:rPr>
        <w:t>(11), 30–46. https://doi.org/10.1145/319382.319388</w:t>
      </w:r>
    </w:p>
    <w:p w14:paraId="664D0A24"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Mitchell, Tom M. (1997). </w:t>
      </w:r>
      <w:r w:rsidRPr="00457E0E">
        <w:rPr>
          <w:i/>
          <w:iCs/>
          <w:noProof/>
        </w:rPr>
        <w:t>Machine Learning</w:t>
      </w:r>
      <w:r w:rsidRPr="00457E0E">
        <w:rPr>
          <w:noProof/>
        </w:rPr>
        <w:t>. McGraw-Hill Science/Engineering/Math.</w:t>
      </w:r>
    </w:p>
    <w:p w14:paraId="348B06FB"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Mittal, V., Muralee, S., Williamson, D., McEnerney, N., Thomas, J., Cash, M., &amp; Tampi, R. R. (2011). Delirium in the elderly: A comprehensive review. </w:t>
      </w:r>
      <w:r w:rsidRPr="00457E0E">
        <w:rPr>
          <w:i/>
          <w:iCs/>
          <w:noProof/>
        </w:rPr>
        <w:t>American Journal of Alzheimer’s Disease and Other Dementias</w:t>
      </w:r>
      <w:r w:rsidRPr="00457E0E">
        <w:rPr>
          <w:noProof/>
        </w:rPr>
        <w:t xml:space="preserve">, </w:t>
      </w:r>
      <w:r w:rsidRPr="00457E0E">
        <w:rPr>
          <w:i/>
          <w:iCs/>
          <w:noProof/>
        </w:rPr>
        <w:t>26</w:t>
      </w:r>
      <w:r w:rsidRPr="00457E0E">
        <w:rPr>
          <w:noProof/>
        </w:rPr>
        <w:t>(2), 97–109. https://doi.org/10.1177/1533317510397331</w:t>
      </w:r>
    </w:p>
    <w:p w14:paraId="5497A758"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457E0E">
        <w:rPr>
          <w:i/>
          <w:iCs/>
          <w:noProof/>
        </w:rPr>
        <w:t>Intensive Care Medicine</w:t>
      </w:r>
      <w:r w:rsidRPr="00457E0E">
        <w:rPr>
          <w:noProof/>
        </w:rPr>
        <w:t xml:space="preserve">, </w:t>
      </w:r>
      <w:r w:rsidRPr="00457E0E">
        <w:rPr>
          <w:i/>
          <w:iCs/>
          <w:noProof/>
        </w:rPr>
        <w:t>34</w:t>
      </w:r>
      <w:r w:rsidRPr="00457E0E">
        <w:rPr>
          <w:noProof/>
        </w:rPr>
        <w:t>(10), 1907–1915. https://doi.org/10.1007/s00134-008-1177-6</w:t>
      </w:r>
    </w:p>
    <w:p w14:paraId="58FBC4D7"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Murphy, K. P. (2012). </w:t>
      </w:r>
      <w:r w:rsidRPr="00457E0E">
        <w:rPr>
          <w:i/>
          <w:iCs/>
          <w:noProof/>
        </w:rPr>
        <w:t>Machine learning: A Probabilistic Perspective</w:t>
      </w:r>
      <w:r w:rsidRPr="00457E0E">
        <w:rPr>
          <w:noProof/>
        </w:rPr>
        <w:t xml:space="preserve">. </w:t>
      </w:r>
      <w:r w:rsidRPr="00457E0E">
        <w:rPr>
          <w:i/>
          <w:iCs/>
          <w:noProof/>
        </w:rPr>
        <w:t>Expert Systems</w:t>
      </w:r>
      <w:r w:rsidRPr="00457E0E">
        <w:rPr>
          <w:noProof/>
        </w:rPr>
        <w:t xml:space="preserve"> (Vol. 5). The MIT Press. https://doi.org/10.1111/j.1468-0394.1988.tb00341.x</w:t>
      </w:r>
    </w:p>
    <w:p w14:paraId="4DBB5F32"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Nagari, N., &amp; Suresh Babu, M. (2019). Assessment of risk factors and precipitating factors of delirium in patients admitted to intensive care unit of a tertiary care hospital. </w:t>
      </w:r>
      <w:r w:rsidRPr="00457E0E">
        <w:rPr>
          <w:i/>
          <w:iCs/>
          <w:noProof/>
        </w:rPr>
        <w:t>British Journal of Medical Practitioners</w:t>
      </w:r>
      <w:r w:rsidRPr="00457E0E">
        <w:rPr>
          <w:noProof/>
        </w:rPr>
        <w:t xml:space="preserve">, </w:t>
      </w:r>
      <w:r w:rsidRPr="00457E0E">
        <w:rPr>
          <w:i/>
          <w:iCs/>
          <w:noProof/>
        </w:rPr>
        <w:t>12</w:t>
      </w:r>
      <w:r w:rsidRPr="00457E0E">
        <w:rPr>
          <w:noProof/>
        </w:rPr>
        <w:t>(2).</w:t>
      </w:r>
    </w:p>
    <w:p w14:paraId="283FDB01"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Nemati, S., Holder, A., Razmi, F., Stanley, M. D., Clifford, G. D., &amp; Buchman, T. G. (2018). An Interpretable Machine Learning Model for Accurate Prediction of Sepsis in the ICU. </w:t>
      </w:r>
      <w:r w:rsidRPr="00457E0E">
        <w:rPr>
          <w:i/>
          <w:iCs/>
          <w:noProof/>
        </w:rPr>
        <w:t>Critical Care Medicine</w:t>
      </w:r>
      <w:r w:rsidRPr="00457E0E">
        <w:rPr>
          <w:noProof/>
        </w:rPr>
        <w:t xml:space="preserve">, </w:t>
      </w:r>
      <w:r w:rsidRPr="00457E0E">
        <w:rPr>
          <w:i/>
          <w:iCs/>
          <w:noProof/>
        </w:rPr>
        <w:t>46</w:t>
      </w:r>
      <w:r w:rsidRPr="00457E0E">
        <w:rPr>
          <w:noProof/>
        </w:rPr>
        <w:t>(4), 547–553. https://doi.org/10.1097/CCM.0000000000002936</w:t>
      </w:r>
    </w:p>
    <w:p w14:paraId="34C18709"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Nikam, S. S. (2015). A Comparative Study of Classification Techniques in Data Mining Algorithms. </w:t>
      </w:r>
      <w:r w:rsidRPr="00457E0E">
        <w:rPr>
          <w:i/>
          <w:iCs/>
          <w:noProof/>
        </w:rPr>
        <w:t>ORIENTAL JOURNAL OF COMPUTER SCIENCE &amp; TECHNOLOGY</w:t>
      </w:r>
      <w:r w:rsidRPr="00457E0E">
        <w:rPr>
          <w:noProof/>
        </w:rPr>
        <w:t xml:space="preserve">, </w:t>
      </w:r>
      <w:r w:rsidRPr="00457E0E">
        <w:rPr>
          <w:i/>
          <w:iCs/>
          <w:noProof/>
        </w:rPr>
        <w:t>8</w:t>
      </w:r>
      <w:r w:rsidRPr="00457E0E">
        <w:rPr>
          <w:noProof/>
        </w:rPr>
        <w:t>(1), 13–19.</w:t>
      </w:r>
    </w:p>
    <w:p w14:paraId="7F663DA8"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Nitchingham, A., Kumar, V., Shenkin, S., Ferguson, K. J., &amp; Caplan, G. A. (2018). A systematic review of neuroimaging in delirium: predictors, correlates and consequences. </w:t>
      </w:r>
      <w:r w:rsidRPr="00457E0E">
        <w:rPr>
          <w:i/>
          <w:iCs/>
          <w:noProof/>
        </w:rPr>
        <w:t>International Journal of Geriatric Psychiatry</w:t>
      </w:r>
      <w:r w:rsidRPr="00457E0E">
        <w:rPr>
          <w:noProof/>
        </w:rPr>
        <w:t xml:space="preserve">, </w:t>
      </w:r>
      <w:r w:rsidRPr="00457E0E">
        <w:rPr>
          <w:i/>
          <w:iCs/>
          <w:noProof/>
        </w:rPr>
        <w:t>33</w:t>
      </w:r>
      <w:r w:rsidRPr="00457E0E">
        <w:rPr>
          <w:noProof/>
        </w:rPr>
        <w:t>(11), 1458–1478. https://doi.org/10.1002/gps.4724</w:t>
      </w:r>
    </w:p>
    <w:p w14:paraId="10584A9F"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Nussey, S., &amp; Whitehead, S. (2001). </w:t>
      </w:r>
      <w:r w:rsidRPr="00457E0E">
        <w:rPr>
          <w:i/>
          <w:iCs/>
          <w:noProof/>
        </w:rPr>
        <w:t>Endocrinology: An Integrated Approach</w:t>
      </w:r>
      <w:r w:rsidRPr="00457E0E">
        <w:rPr>
          <w:noProof/>
        </w:rPr>
        <w:t xml:space="preserve">. Informa HealthCare 2001. </w:t>
      </w:r>
      <w:r w:rsidRPr="00457E0E">
        <w:rPr>
          <w:noProof/>
        </w:rPr>
        <w:lastRenderedPageBreak/>
        <w:t>Retrieved from https://www.ncbi.nlm.nih.gov/books/NBK20/#A10</w:t>
      </w:r>
    </w:p>
    <w:p w14:paraId="26338184" w14:textId="77777777" w:rsidR="00457E0E" w:rsidRPr="00457E0E" w:rsidRDefault="00457E0E" w:rsidP="00457E0E">
      <w:pPr>
        <w:widowControl w:val="0"/>
        <w:autoSpaceDE w:val="0"/>
        <w:autoSpaceDN w:val="0"/>
        <w:adjustRightInd w:val="0"/>
        <w:ind w:left="480" w:hanging="480"/>
        <w:rPr>
          <w:noProof/>
        </w:rPr>
      </w:pPr>
      <w:r w:rsidRPr="00457E0E">
        <w:rPr>
          <w:noProof/>
        </w:rPr>
        <w:t>ONU, P. (2021). Envelhecimento. Retrieved May 31, 2021, from https://unric.org/pt/envelhecimento/</w:t>
      </w:r>
    </w:p>
    <w:p w14:paraId="20FC70EF"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Pedregosa, F., Varoquaux, G., Gramfort, A., Michel, V., Thirion, B., Grisel, O., … Duchesnay, É. (2012). Scikit-learn: Machine Learning in Python. </w:t>
      </w:r>
      <w:r w:rsidRPr="00457E0E">
        <w:rPr>
          <w:i/>
          <w:iCs/>
          <w:noProof/>
        </w:rPr>
        <w:t>Journal of Machine Learning Research</w:t>
      </w:r>
      <w:r w:rsidRPr="00457E0E">
        <w:rPr>
          <w:noProof/>
        </w:rPr>
        <w:t xml:space="preserve">, </w:t>
      </w:r>
      <w:r w:rsidRPr="00457E0E">
        <w:rPr>
          <w:i/>
          <w:iCs/>
          <w:noProof/>
        </w:rPr>
        <w:t>12</w:t>
      </w:r>
      <w:r w:rsidRPr="00457E0E">
        <w:rPr>
          <w:noProof/>
        </w:rPr>
        <w:t>(May 2014), 2825–2830. Retrieved from http://arxiv.org/abs/1201.0490</w:t>
      </w:r>
    </w:p>
    <w:p w14:paraId="0F853B59"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Pérez-Ros, P., &amp; Martínez-Arnau, F. (2019). Delirium Assessment in Older People in Emergency Departments. A Literature Review. </w:t>
      </w:r>
      <w:r w:rsidRPr="00457E0E">
        <w:rPr>
          <w:i/>
          <w:iCs/>
          <w:noProof/>
        </w:rPr>
        <w:t>Diseases</w:t>
      </w:r>
      <w:r w:rsidRPr="00457E0E">
        <w:rPr>
          <w:noProof/>
        </w:rPr>
        <w:t xml:space="preserve">, </w:t>
      </w:r>
      <w:r w:rsidRPr="00457E0E">
        <w:rPr>
          <w:i/>
          <w:iCs/>
          <w:noProof/>
        </w:rPr>
        <w:t>7</w:t>
      </w:r>
      <w:r w:rsidRPr="00457E0E">
        <w:rPr>
          <w:noProof/>
        </w:rPr>
        <w:t>(1), 14. https://doi.org/10.3390/diseases7010014</w:t>
      </w:r>
    </w:p>
    <w:p w14:paraId="0542737E"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Pieraccini, R. (2012). </w:t>
      </w:r>
      <w:r w:rsidRPr="00457E0E">
        <w:rPr>
          <w:i/>
          <w:iCs/>
          <w:noProof/>
        </w:rPr>
        <w:t>The Voice in the Machine</w:t>
      </w:r>
      <w:r w:rsidRPr="00457E0E">
        <w:rPr>
          <w:noProof/>
        </w:rPr>
        <w:t xml:space="preserve">. </w:t>
      </w:r>
      <w:r w:rsidRPr="00457E0E">
        <w:rPr>
          <w:i/>
          <w:iCs/>
          <w:noProof/>
        </w:rPr>
        <w:t>The Voice in the Machine</w:t>
      </w:r>
      <w:r w:rsidRPr="00457E0E">
        <w:rPr>
          <w:noProof/>
        </w:rPr>
        <w:t>. The MIT Press. https://doi.org/10.7551/mitpress/9072.001.0001</w:t>
      </w:r>
    </w:p>
    <w:p w14:paraId="6155580D" w14:textId="77777777" w:rsidR="00457E0E" w:rsidRPr="00457E0E" w:rsidRDefault="00457E0E" w:rsidP="00457E0E">
      <w:pPr>
        <w:widowControl w:val="0"/>
        <w:autoSpaceDE w:val="0"/>
        <w:autoSpaceDN w:val="0"/>
        <w:adjustRightInd w:val="0"/>
        <w:ind w:left="480" w:hanging="480"/>
        <w:rPr>
          <w:noProof/>
        </w:rPr>
      </w:pPr>
      <w:r w:rsidRPr="00457E0E">
        <w:rPr>
          <w:noProof/>
        </w:rPr>
        <w:t>PORDATA. (2020). Esperança de vida à nascença: total e por sexo. Retrieved October 20, 2021, from https://www.pordata.pt/Europa/Esperança+de+vida+à+nascença+total+e+por+sexo-1260</w:t>
      </w:r>
    </w:p>
    <w:p w14:paraId="221FDC2B" w14:textId="77777777" w:rsidR="00457E0E" w:rsidRPr="00457E0E" w:rsidRDefault="00457E0E" w:rsidP="00457E0E">
      <w:pPr>
        <w:widowControl w:val="0"/>
        <w:autoSpaceDE w:val="0"/>
        <w:autoSpaceDN w:val="0"/>
        <w:adjustRightInd w:val="0"/>
        <w:ind w:left="480" w:hanging="480"/>
        <w:rPr>
          <w:noProof/>
        </w:rPr>
      </w:pPr>
      <w:r w:rsidRPr="00457E0E">
        <w:rPr>
          <w:noProof/>
        </w:rPr>
        <w:t>Prayce, R., Quaresma, F., &amp; Neto, I. G. (2018). Delirium: O 7</w:t>
      </w:r>
      <w:r w:rsidRPr="00457E0E">
        <w:rPr>
          <w:noProof/>
          <w:vertAlign w:val="superscript"/>
        </w:rPr>
        <w:t>o</w:t>
      </w:r>
      <w:r w:rsidRPr="00457E0E">
        <w:rPr>
          <w:noProof/>
        </w:rPr>
        <w:t xml:space="preserve"> Parâmetro Vital? </w:t>
      </w:r>
      <w:r w:rsidRPr="00457E0E">
        <w:rPr>
          <w:i/>
          <w:iCs/>
          <w:noProof/>
        </w:rPr>
        <w:t>Acta Médica Portuguesa</w:t>
      </w:r>
      <w:r w:rsidRPr="00457E0E">
        <w:rPr>
          <w:noProof/>
        </w:rPr>
        <w:t xml:space="preserve">, </w:t>
      </w:r>
      <w:r w:rsidRPr="00457E0E">
        <w:rPr>
          <w:i/>
          <w:iCs/>
          <w:noProof/>
        </w:rPr>
        <w:t>31</w:t>
      </w:r>
      <w:r w:rsidRPr="00457E0E">
        <w:rPr>
          <w:noProof/>
        </w:rPr>
        <w:t>(1), 51. https://doi.org/10.20344/amp.9670</w:t>
      </w:r>
    </w:p>
    <w:p w14:paraId="3B4E113F"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Quinlan, J. R. (1986). Induction of decision trees. </w:t>
      </w:r>
      <w:r w:rsidRPr="00457E0E">
        <w:rPr>
          <w:i/>
          <w:iCs/>
          <w:noProof/>
        </w:rPr>
        <w:t>Machine Learning</w:t>
      </w:r>
      <w:r w:rsidRPr="00457E0E">
        <w:rPr>
          <w:noProof/>
        </w:rPr>
        <w:t xml:space="preserve">, </w:t>
      </w:r>
      <w:r w:rsidRPr="00457E0E">
        <w:rPr>
          <w:i/>
          <w:iCs/>
          <w:noProof/>
        </w:rPr>
        <w:t>1</w:t>
      </w:r>
      <w:r w:rsidRPr="00457E0E">
        <w:rPr>
          <w:noProof/>
        </w:rPr>
        <w:t>(1), 81–106. https://doi.org/10.1007/bf00116251</w:t>
      </w:r>
    </w:p>
    <w:p w14:paraId="3CF87D7F"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Rahm, E., &amp; Do, H. (2000). Data cleaning: Problems and current approaches. </w:t>
      </w:r>
      <w:r w:rsidRPr="00457E0E">
        <w:rPr>
          <w:i/>
          <w:iCs/>
          <w:noProof/>
        </w:rPr>
        <w:t>IEEE Data Eng. Bull.</w:t>
      </w:r>
      <w:r w:rsidRPr="00457E0E">
        <w:rPr>
          <w:noProof/>
        </w:rPr>
        <w:t xml:space="preserve">, </w:t>
      </w:r>
      <w:r w:rsidRPr="00457E0E">
        <w:rPr>
          <w:i/>
          <w:iCs/>
          <w:noProof/>
        </w:rPr>
        <w:t>23</w:t>
      </w:r>
      <w:r w:rsidRPr="00457E0E">
        <w:rPr>
          <w:noProof/>
        </w:rPr>
        <w:t>(4), 3–13. Retrieved from http://wwwiti.cs.uni-magdeburg.de/iti_db/lehre/dw/paper/data_cleaning.pdf%5Cnpapers2://publication/uuid/17B58056-3A7F-4184-8E8B-0E4D82EFEA1A%5Cnhttp://dc-pubs.dbs.uni-leipzig.de/files/Rahm2000DataCleaningProblemsand.pdf</w:t>
      </w:r>
    </w:p>
    <w:p w14:paraId="23F34249" w14:textId="77777777" w:rsidR="00457E0E" w:rsidRPr="00457E0E" w:rsidRDefault="00457E0E" w:rsidP="00457E0E">
      <w:pPr>
        <w:widowControl w:val="0"/>
        <w:autoSpaceDE w:val="0"/>
        <w:autoSpaceDN w:val="0"/>
        <w:adjustRightInd w:val="0"/>
        <w:ind w:left="480" w:hanging="480"/>
        <w:rPr>
          <w:noProof/>
        </w:rPr>
      </w:pPr>
      <w:r w:rsidRPr="00457E0E">
        <w:rPr>
          <w:noProof/>
        </w:rPr>
        <w:t>Ramamohan, V., Singhal, S., Gupta, A. R., &amp; Bolia, N. B. (2022). Discrete Simulation Optimization for Tuning Machine Learning Method Hyperparameters. Retrieved from http://arxiv.org/abs/2201.05978</w:t>
      </w:r>
    </w:p>
    <w:p w14:paraId="4642B97E"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Ritchie, C. W., Newman, T. H., Leurent, B., &amp; Sampson, E. L. (2014). The association between C-reactive protein and delirium in 710 acute elderly hospital admissions. </w:t>
      </w:r>
      <w:r w:rsidRPr="00457E0E">
        <w:rPr>
          <w:i/>
          <w:iCs/>
          <w:noProof/>
        </w:rPr>
        <w:t>International Psychogeriatrics</w:t>
      </w:r>
      <w:r w:rsidRPr="00457E0E">
        <w:rPr>
          <w:noProof/>
        </w:rPr>
        <w:t xml:space="preserve">, </w:t>
      </w:r>
      <w:r w:rsidRPr="00457E0E">
        <w:rPr>
          <w:i/>
          <w:iCs/>
          <w:noProof/>
        </w:rPr>
        <w:t>26</w:t>
      </w:r>
      <w:r w:rsidRPr="00457E0E">
        <w:rPr>
          <w:noProof/>
        </w:rPr>
        <w:t>(5), 717–724. https://doi.org/10.1017/S1041610213002433</w:t>
      </w:r>
    </w:p>
    <w:p w14:paraId="08D301DA"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Robinson, T. N., Raeburn, C. D., Tran, Z. V., Brenner, L. A., &amp; Moss, M. (2011). Motor subtypes of postoperative delirium in older adults. </w:t>
      </w:r>
      <w:r w:rsidRPr="00457E0E">
        <w:rPr>
          <w:i/>
          <w:iCs/>
          <w:noProof/>
        </w:rPr>
        <w:t>Archives of Surgery</w:t>
      </w:r>
      <w:r w:rsidRPr="00457E0E">
        <w:rPr>
          <w:noProof/>
        </w:rPr>
        <w:t xml:space="preserve">, </w:t>
      </w:r>
      <w:r w:rsidRPr="00457E0E">
        <w:rPr>
          <w:i/>
          <w:iCs/>
          <w:noProof/>
        </w:rPr>
        <w:t>146</w:t>
      </w:r>
      <w:r w:rsidRPr="00457E0E">
        <w:rPr>
          <w:noProof/>
        </w:rPr>
        <w:t>(3), 295–300. https://doi.org/10.1001/archsurg.2011.14</w:t>
      </w:r>
    </w:p>
    <w:p w14:paraId="21FAAAF7"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Rosenblatt, F. (1958). The perceptron: A probabilistic model for information storage and organization in the brain. </w:t>
      </w:r>
      <w:r w:rsidRPr="00457E0E">
        <w:rPr>
          <w:i/>
          <w:iCs/>
          <w:noProof/>
        </w:rPr>
        <w:t>Psychological Review</w:t>
      </w:r>
      <w:r w:rsidRPr="00457E0E">
        <w:rPr>
          <w:noProof/>
        </w:rPr>
        <w:t xml:space="preserve">, </w:t>
      </w:r>
      <w:r w:rsidRPr="00457E0E">
        <w:rPr>
          <w:i/>
          <w:iCs/>
          <w:noProof/>
        </w:rPr>
        <w:t>65</w:t>
      </w:r>
      <w:r w:rsidRPr="00457E0E">
        <w:rPr>
          <w:noProof/>
        </w:rPr>
        <w:t>(6), 386–408. https://doi.org/10.1037/h0042519</w:t>
      </w:r>
    </w:p>
    <w:p w14:paraId="287D83FF"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Rossi Varallo, F., Maicon de Oliveira, A., Cristina Barboza Zanetti, A., Carneiro Capucho, H., Régis Leira </w:t>
      </w:r>
      <w:r w:rsidRPr="00457E0E">
        <w:rPr>
          <w:noProof/>
        </w:rPr>
        <w:lastRenderedPageBreak/>
        <w:t xml:space="preserve">Pereira, L., Borges Pereira, L., … Detoni Lopes, V. (2021). Drug-Induced Delirium among Older People. In </w:t>
      </w:r>
      <w:r w:rsidRPr="00457E0E">
        <w:rPr>
          <w:i/>
          <w:iCs/>
          <w:noProof/>
        </w:rPr>
        <w:t>New Insights into the Future of Pharmacoepidemiology and Drug Safety [Working Title]</w:t>
      </w:r>
      <w:r w:rsidRPr="00457E0E">
        <w:rPr>
          <w:noProof/>
        </w:rPr>
        <w:t xml:space="preserve"> (Vol. 32, pp. 137–144). IntechOpen. https://doi.org/10.5772/intechopen.95470</w:t>
      </w:r>
    </w:p>
    <w:p w14:paraId="723DA54D"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457E0E">
        <w:rPr>
          <w:i/>
          <w:iCs/>
          <w:noProof/>
        </w:rPr>
        <w:t>Interactive CardioVascular and Thoracic Surgery</w:t>
      </w:r>
      <w:r w:rsidRPr="00457E0E">
        <w:rPr>
          <w:noProof/>
        </w:rPr>
        <w:t xml:space="preserve">, </w:t>
      </w:r>
      <w:r w:rsidRPr="00457E0E">
        <w:rPr>
          <w:i/>
          <w:iCs/>
          <w:noProof/>
        </w:rPr>
        <w:t>10</w:t>
      </w:r>
      <w:r w:rsidRPr="00457E0E">
        <w:rPr>
          <w:noProof/>
        </w:rPr>
        <w:t>(1), 58–62. https://doi.org/10.1510/icvts.2009.217562</w:t>
      </w:r>
    </w:p>
    <w:p w14:paraId="41FB68BE"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Rudberg, M. A., Pompei, P., Foreman, M. D., Ross, R. E., &amp; Cassel, C. K. (1997). The natural history of delirium in older hospitalized patients: A syndrome of heterogeneity. </w:t>
      </w:r>
      <w:r w:rsidRPr="00457E0E">
        <w:rPr>
          <w:i/>
          <w:iCs/>
          <w:noProof/>
        </w:rPr>
        <w:t>Age and Ageing</w:t>
      </w:r>
      <w:r w:rsidRPr="00457E0E">
        <w:rPr>
          <w:noProof/>
        </w:rPr>
        <w:t xml:space="preserve">, </w:t>
      </w:r>
      <w:r w:rsidRPr="00457E0E">
        <w:rPr>
          <w:i/>
          <w:iCs/>
          <w:noProof/>
        </w:rPr>
        <w:t>26</w:t>
      </w:r>
      <w:r w:rsidRPr="00457E0E">
        <w:rPr>
          <w:noProof/>
        </w:rPr>
        <w:t>(3), 169–174. https://doi.org/10.1093/ageing/26.3.169</w:t>
      </w:r>
    </w:p>
    <w:p w14:paraId="64EE1EE8"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457E0E">
        <w:rPr>
          <w:i/>
          <w:iCs/>
          <w:noProof/>
        </w:rPr>
        <w:t>BMC Geriatrics</w:t>
      </w:r>
      <w:r w:rsidRPr="00457E0E">
        <w:rPr>
          <w:noProof/>
        </w:rPr>
        <w:t xml:space="preserve">, </w:t>
      </w:r>
      <w:r w:rsidRPr="00457E0E">
        <w:rPr>
          <w:i/>
          <w:iCs/>
          <w:noProof/>
        </w:rPr>
        <w:t>18</w:t>
      </w:r>
      <w:r w:rsidRPr="00457E0E">
        <w:rPr>
          <w:noProof/>
        </w:rPr>
        <w:t>(1), 217. https://doi.org/10.1186/s12877-018-0901-5</w:t>
      </w:r>
    </w:p>
    <w:p w14:paraId="1E249AFA"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Salluh, J. I. F., Wang, H., Schneider, E. B., Nagaraja, N., Yenokyan, G., Damluji, A., … Stevens, R. D. (2015). Outcome of delirium in critically ill patients: Systematic review and meta-analysis. </w:t>
      </w:r>
      <w:r w:rsidRPr="00457E0E">
        <w:rPr>
          <w:i/>
          <w:iCs/>
          <w:noProof/>
        </w:rPr>
        <w:t>BMJ (Online)</w:t>
      </w:r>
      <w:r w:rsidRPr="00457E0E">
        <w:rPr>
          <w:noProof/>
        </w:rPr>
        <w:t xml:space="preserve">, </w:t>
      </w:r>
      <w:r w:rsidRPr="00457E0E">
        <w:rPr>
          <w:i/>
          <w:iCs/>
          <w:noProof/>
        </w:rPr>
        <w:t>350</w:t>
      </w:r>
      <w:r w:rsidRPr="00457E0E">
        <w:rPr>
          <w:noProof/>
        </w:rPr>
        <w:t>, 1–10. https://doi.org/10.1136/bmj.h2538</w:t>
      </w:r>
    </w:p>
    <w:p w14:paraId="7D5A237C"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Sammut, C., &amp; Webb, G. I. (2010). </w:t>
      </w:r>
      <w:r w:rsidRPr="00457E0E">
        <w:rPr>
          <w:i/>
          <w:iCs/>
          <w:noProof/>
        </w:rPr>
        <w:t>Encyclopedia of Machine Learning</w:t>
      </w:r>
      <w:r w:rsidRPr="00457E0E">
        <w:rPr>
          <w:noProof/>
        </w:rPr>
        <w:t>. (C. Sammut &amp; G. I. Webb, Eds.). Boston, MA: Springer US. https://doi.org/10.1007/978-0-387-30164-8</w:t>
      </w:r>
    </w:p>
    <w:p w14:paraId="061054DF"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Samuel, A. L. (1959). Some Studies in Machine Learning. </w:t>
      </w:r>
      <w:r w:rsidRPr="00457E0E">
        <w:rPr>
          <w:i/>
          <w:iCs/>
          <w:noProof/>
        </w:rPr>
        <w:t>IBM Journal of Research and Development</w:t>
      </w:r>
      <w:r w:rsidRPr="00457E0E">
        <w:rPr>
          <w:noProof/>
        </w:rPr>
        <w:t xml:space="preserve">, </w:t>
      </w:r>
      <w:r w:rsidRPr="00457E0E">
        <w:rPr>
          <w:i/>
          <w:iCs/>
          <w:noProof/>
        </w:rPr>
        <w:t>3</w:t>
      </w:r>
      <w:r w:rsidRPr="00457E0E">
        <w:rPr>
          <w:noProof/>
        </w:rPr>
        <w:t>(3), 210–229. Retrieved from https://ieeexplore.ieee.org/stamp/stamp.jsp?tp=&amp;arnumber=5392560</w:t>
      </w:r>
    </w:p>
    <w:p w14:paraId="3B949633"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Saraiva, C. B., &amp; Cerejeira, J. (2014). </w:t>
      </w:r>
      <w:r w:rsidRPr="00457E0E">
        <w:rPr>
          <w:i/>
          <w:iCs/>
          <w:noProof/>
        </w:rPr>
        <w:t>Psiquiatria fundamental</w:t>
      </w:r>
      <w:r w:rsidRPr="00457E0E">
        <w:rPr>
          <w:noProof/>
        </w:rPr>
        <w:t>. Lisboa: Lidel. Retrieved from http://id.bnportugal.gov.pt/bib/bibnacional/1938223</w:t>
      </w:r>
    </w:p>
    <w:p w14:paraId="4E52FC4A"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Schröer, C., Kruse, F., &amp; Gómez, J. M. (2021). A Systematic Literature Review on Applying CRISP-DM Process Model. </w:t>
      </w:r>
      <w:r w:rsidRPr="00457E0E">
        <w:rPr>
          <w:i/>
          <w:iCs/>
          <w:noProof/>
        </w:rPr>
        <w:t>Procedia Computer Science</w:t>
      </w:r>
      <w:r w:rsidRPr="00457E0E">
        <w:rPr>
          <w:noProof/>
        </w:rPr>
        <w:t xml:space="preserve">, </w:t>
      </w:r>
      <w:r w:rsidRPr="00457E0E">
        <w:rPr>
          <w:i/>
          <w:iCs/>
          <w:noProof/>
        </w:rPr>
        <w:t>181</w:t>
      </w:r>
      <w:r w:rsidRPr="00457E0E">
        <w:rPr>
          <w:noProof/>
        </w:rPr>
        <w:t>(2019), 526–534. https://doi.org/10.1016/j.procs.2021.01.199</w:t>
      </w:r>
    </w:p>
    <w:p w14:paraId="60A593F3"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Shen, W. W. (1999). A history of antipsychotic drug development. </w:t>
      </w:r>
      <w:r w:rsidRPr="00457E0E">
        <w:rPr>
          <w:i/>
          <w:iCs/>
          <w:noProof/>
        </w:rPr>
        <w:t>Comprehensive Psychiatry</w:t>
      </w:r>
      <w:r w:rsidRPr="00457E0E">
        <w:rPr>
          <w:noProof/>
        </w:rPr>
        <w:t xml:space="preserve">, </w:t>
      </w:r>
      <w:r w:rsidRPr="00457E0E">
        <w:rPr>
          <w:i/>
          <w:iCs/>
          <w:noProof/>
        </w:rPr>
        <w:t>40</w:t>
      </w:r>
      <w:r w:rsidRPr="00457E0E">
        <w:rPr>
          <w:noProof/>
        </w:rPr>
        <w:t>(6), 407–414. https://doi.org/10.1016/S0010-440X(99)90082-2</w:t>
      </w:r>
    </w:p>
    <w:p w14:paraId="4B29AECA"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Siddiqi, N., House, A. O., &amp; Holmes, J. D. (2006). Occurrence and outcome of delirium in medical in-patients: A systematic literature review. </w:t>
      </w:r>
      <w:r w:rsidRPr="00457E0E">
        <w:rPr>
          <w:i/>
          <w:iCs/>
          <w:noProof/>
        </w:rPr>
        <w:t>Age and Ageing</w:t>
      </w:r>
      <w:r w:rsidRPr="00457E0E">
        <w:rPr>
          <w:noProof/>
        </w:rPr>
        <w:t xml:space="preserve">, </w:t>
      </w:r>
      <w:r w:rsidRPr="00457E0E">
        <w:rPr>
          <w:i/>
          <w:iCs/>
          <w:noProof/>
        </w:rPr>
        <w:t>35</w:t>
      </w:r>
      <w:r w:rsidRPr="00457E0E">
        <w:rPr>
          <w:noProof/>
        </w:rPr>
        <w:t>(4), 350–364. https://doi.org/10.1093/ageing/afl005</w:t>
      </w:r>
    </w:p>
    <w:p w14:paraId="1923493C" w14:textId="77777777" w:rsidR="00457E0E" w:rsidRPr="00457E0E" w:rsidRDefault="00457E0E" w:rsidP="00457E0E">
      <w:pPr>
        <w:widowControl w:val="0"/>
        <w:autoSpaceDE w:val="0"/>
        <w:autoSpaceDN w:val="0"/>
        <w:adjustRightInd w:val="0"/>
        <w:ind w:left="480" w:hanging="480"/>
        <w:rPr>
          <w:noProof/>
        </w:rPr>
      </w:pPr>
      <w:r w:rsidRPr="00457E0E">
        <w:rPr>
          <w:noProof/>
        </w:rPr>
        <w:lastRenderedPageBreak/>
        <w:t xml:space="preserve">Simone, M. J., &amp; Tan, Z. S. (2011). The Role of Inflammation in the Pathogenesis of Delirium and Dementia in Older Adults: A Review. </w:t>
      </w:r>
      <w:r w:rsidRPr="00457E0E">
        <w:rPr>
          <w:i/>
          <w:iCs/>
          <w:noProof/>
        </w:rPr>
        <w:t>CNS Neuroscience &amp; Therapeutics</w:t>
      </w:r>
      <w:r w:rsidRPr="00457E0E">
        <w:rPr>
          <w:noProof/>
        </w:rPr>
        <w:t xml:space="preserve">, </w:t>
      </w:r>
      <w:r w:rsidRPr="00457E0E">
        <w:rPr>
          <w:i/>
          <w:iCs/>
          <w:noProof/>
        </w:rPr>
        <w:t>17</w:t>
      </w:r>
      <w:r w:rsidRPr="00457E0E">
        <w:rPr>
          <w:noProof/>
        </w:rPr>
        <w:t>(5), 506–513. https://doi.org/10.1111/j.1755-5949.2010.00173.x</w:t>
      </w:r>
    </w:p>
    <w:p w14:paraId="79BD5211"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Slooter, A. J. C., Otte, W. M., Devlin, J. W., Arora, R. C., Bleck, T. P., Claassen, J., … Stevens, R. D. (2020). Updated nomenclature of delirium and acute encephalopathy: statement of ten Societies. </w:t>
      </w:r>
      <w:r w:rsidRPr="00457E0E">
        <w:rPr>
          <w:i/>
          <w:iCs/>
          <w:noProof/>
        </w:rPr>
        <w:t>Intensive Care Medicine</w:t>
      </w:r>
      <w:r w:rsidRPr="00457E0E">
        <w:rPr>
          <w:noProof/>
        </w:rPr>
        <w:t xml:space="preserve">, </w:t>
      </w:r>
      <w:r w:rsidRPr="00457E0E">
        <w:rPr>
          <w:i/>
          <w:iCs/>
          <w:noProof/>
        </w:rPr>
        <w:t>46</w:t>
      </w:r>
      <w:r w:rsidRPr="00457E0E">
        <w:rPr>
          <w:noProof/>
        </w:rPr>
        <w:t>(5), 1020–1022. https://doi.org/10.1007/s00134-019-05907-4</w:t>
      </w:r>
    </w:p>
    <w:p w14:paraId="6F025D1E"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Smith, T. O., Cooper, A., Peryer, G., Griffiths, R., Fox, C., &amp; Cross, J. (2017). Factors predicting incidence of post-operative delirium in older people following hip fracture surgery: a systematic review and meta-analysis. </w:t>
      </w:r>
      <w:r w:rsidRPr="00457E0E">
        <w:rPr>
          <w:i/>
          <w:iCs/>
          <w:noProof/>
        </w:rPr>
        <w:t>International Journal of Geriatric Psychiatry</w:t>
      </w:r>
      <w:r w:rsidRPr="00457E0E">
        <w:rPr>
          <w:noProof/>
        </w:rPr>
        <w:t xml:space="preserve">, </w:t>
      </w:r>
      <w:r w:rsidRPr="00457E0E">
        <w:rPr>
          <w:i/>
          <w:iCs/>
          <w:noProof/>
        </w:rPr>
        <w:t>32</w:t>
      </w:r>
      <w:r w:rsidRPr="00457E0E">
        <w:rPr>
          <w:noProof/>
        </w:rPr>
        <w:t>(4), 386–396. https://doi.org/10.1002/gps.4655</w:t>
      </w:r>
    </w:p>
    <w:p w14:paraId="48BB4D58"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Souza, I. T., Wildner, D. P. da S., Gazdzichi, A. K., &amp; Nink, R. F. O. (2020). THE EVOLUTION OF PSYCHOPHARMACES IN THE TREATMENT OF DEPRESSION. </w:t>
      </w:r>
      <w:r w:rsidRPr="00457E0E">
        <w:rPr>
          <w:i/>
          <w:iCs/>
          <w:noProof/>
        </w:rPr>
        <w:t>Brazilian Journal of Surgery and Clinical Research – BJSCR</w:t>
      </w:r>
      <w:r w:rsidRPr="00457E0E">
        <w:rPr>
          <w:noProof/>
        </w:rPr>
        <w:t xml:space="preserve">, </w:t>
      </w:r>
      <w:r w:rsidRPr="00457E0E">
        <w:rPr>
          <w:i/>
          <w:iCs/>
          <w:noProof/>
        </w:rPr>
        <w:t>33</w:t>
      </w:r>
      <w:r w:rsidRPr="00457E0E">
        <w:rPr>
          <w:noProof/>
        </w:rPr>
        <w:t>(2), 109–114. Retrieved from http://www.mastereditora.com.br/bjscr</w:t>
      </w:r>
    </w:p>
    <w:p w14:paraId="54931623"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Stahl, S. M., Grady, M. M., Moret, C., &amp; Briley, M. (2005). SNRIs: The Pharmacology, Clinical Efficacy, and Tolerability in Comparison with Other Classes of Antidepressants. </w:t>
      </w:r>
      <w:r w:rsidRPr="00457E0E">
        <w:rPr>
          <w:i/>
          <w:iCs/>
          <w:noProof/>
        </w:rPr>
        <w:t>CNS Spectrums</w:t>
      </w:r>
      <w:r w:rsidRPr="00457E0E">
        <w:rPr>
          <w:noProof/>
        </w:rPr>
        <w:t xml:space="preserve">, </w:t>
      </w:r>
      <w:r w:rsidRPr="00457E0E">
        <w:rPr>
          <w:i/>
          <w:iCs/>
          <w:noProof/>
        </w:rPr>
        <w:t>10</w:t>
      </w:r>
      <w:r w:rsidRPr="00457E0E">
        <w:rPr>
          <w:noProof/>
        </w:rPr>
        <w:t>(9), 732–747. https://doi.org/10.1017/S1092852900019726</w:t>
      </w:r>
    </w:p>
    <w:p w14:paraId="29C52F82"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Stewart, J., Sprivulis, P., &amp; Dwivedi, G. (2018). Artificial intelligence and machine learning in emergency medicine. </w:t>
      </w:r>
      <w:r w:rsidRPr="00457E0E">
        <w:rPr>
          <w:i/>
          <w:iCs/>
          <w:noProof/>
        </w:rPr>
        <w:t>EMA - Emergency Medicine Australasia</w:t>
      </w:r>
      <w:r w:rsidRPr="00457E0E">
        <w:rPr>
          <w:noProof/>
        </w:rPr>
        <w:t xml:space="preserve">, </w:t>
      </w:r>
      <w:r w:rsidRPr="00457E0E">
        <w:rPr>
          <w:i/>
          <w:iCs/>
          <w:noProof/>
        </w:rPr>
        <w:t>30</w:t>
      </w:r>
      <w:r w:rsidRPr="00457E0E">
        <w:rPr>
          <w:noProof/>
        </w:rPr>
        <w:t>(6), 870–874. https://doi.org/10.1111/1742-6723.13145</w:t>
      </w:r>
    </w:p>
    <w:p w14:paraId="0CBC4C32"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Steyerberg, E. W. (2009). </w:t>
      </w:r>
      <w:r w:rsidRPr="00457E0E">
        <w:rPr>
          <w:i/>
          <w:iCs/>
          <w:noProof/>
        </w:rPr>
        <w:t>Clinical Prediction Models</w:t>
      </w:r>
      <w:r w:rsidRPr="00457E0E">
        <w:rPr>
          <w:noProof/>
        </w:rPr>
        <w:t xml:space="preserve">. </w:t>
      </w:r>
      <w:r w:rsidRPr="00457E0E">
        <w:rPr>
          <w:i/>
          <w:iCs/>
          <w:noProof/>
        </w:rPr>
        <w:t>Biometrics</w:t>
      </w:r>
      <w:r w:rsidRPr="00457E0E">
        <w:rPr>
          <w:noProof/>
        </w:rPr>
        <w:t xml:space="preserve"> (Vol. 66). New York, NY: Springer New York. https://doi.org/10.1007/978-0-387-77244-8</w:t>
      </w:r>
    </w:p>
    <w:p w14:paraId="2EC3D5F5"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Stoltzfus, J. C. (2011). Logistic regression: A brief primer. </w:t>
      </w:r>
      <w:r w:rsidRPr="00457E0E">
        <w:rPr>
          <w:i/>
          <w:iCs/>
          <w:noProof/>
        </w:rPr>
        <w:t>Academic Emergency Medicine</w:t>
      </w:r>
      <w:r w:rsidRPr="00457E0E">
        <w:rPr>
          <w:noProof/>
        </w:rPr>
        <w:t xml:space="preserve">, </w:t>
      </w:r>
      <w:r w:rsidRPr="00457E0E">
        <w:rPr>
          <w:i/>
          <w:iCs/>
          <w:noProof/>
        </w:rPr>
        <w:t>18</w:t>
      </w:r>
      <w:r w:rsidRPr="00457E0E">
        <w:rPr>
          <w:noProof/>
        </w:rPr>
        <w:t>(10), 1099–1104. https://doi.org/10.1111/j.1553-2712.2011.01185.x</w:t>
      </w:r>
    </w:p>
    <w:p w14:paraId="29F3EFE5"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Suppers, A., van Gool, A., &amp; Wessels, H. (2018). Integrated Chemometrics and Statistics to Drive Successful Proteomics Biomarker Discovery. </w:t>
      </w:r>
      <w:r w:rsidRPr="00457E0E">
        <w:rPr>
          <w:i/>
          <w:iCs/>
          <w:noProof/>
        </w:rPr>
        <w:t>Proteomes</w:t>
      </w:r>
      <w:r w:rsidRPr="00457E0E">
        <w:rPr>
          <w:noProof/>
        </w:rPr>
        <w:t xml:space="preserve">, </w:t>
      </w:r>
      <w:r w:rsidRPr="00457E0E">
        <w:rPr>
          <w:i/>
          <w:iCs/>
          <w:noProof/>
        </w:rPr>
        <w:t>6</w:t>
      </w:r>
      <w:r w:rsidRPr="00457E0E">
        <w:rPr>
          <w:noProof/>
        </w:rPr>
        <w:t>(2), 20. https://doi.org/10.3390/proteomes6020020</w:t>
      </w:r>
    </w:p>
    <w:p w14:paraId="0E470082"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Swart, L. M., van der Zanden, V., Spies, P. E., de Rooij, S. E., &amp; van Munster, B. C. (2017). The Comparative Risk of Delirium with Different Opioids: A Systematic Review. </w:t>
      </w:r>
      <w:r w:rsidRPr="00457E0E">
        <w:rPr>
          <w:i/>
          <w:iCs/>
          <w:noProof/>
        </w:rPr>
        <w:t>Drugs &amp; Aging</w:t>
      </w:r>
      <w:r w:rsidRPr="00457E0E">
        <w:rPr>
          <w:noProof/>
        </w:rPr>
        <w:t xml:space="preserve">, </w:t>
      </w:r>
      <w:r w:rsidRPr="00457E0E">
        <w:rPr>
          <w:i/>
          <w:iCs/>
          <w:noProof/>
        </w:rPr>
        <w:t>34</w:t>
      </w:r>
      <w:r w:rsidRPr="00457E0E">
        <w:rPr>
          <w:noProof/>
        </w:rPr>
        <w:t>(6), 437–443. https://doi.org/10.1007/s40266-017-0455-9</w:t>
      </w:r>
    </w:p>
    <w:p w14:paraId="54EB264F"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Tang, E., Laverty, M., Weir, A., Wilson, E. S., Walsh, T. S., Allerhand, M., … Tieges, Z. (2018). Development and feasibility of a smartphone-based test for the objective detection and monitoring </w:t>
      </w:r>
      <w:r w:rsidRPr="00457E0E">
        <w:rPr>
          <w:noProof/>
        </w:rPr>
        <w:lastRenderedPageBreak/>
        <w:t xml:space="preserve">of attention impairments in delirium in the ICU. </w:t>
      </w:r>
      <w:r w:rsidRPr="00457E0E">
        <w:rPr>
          <w:i/>
          <w:iCs/>
          <w:noProof/>
        </w:rPr>
        <w:t>Journal of Critical Care</w:t>
      </w:r>
      <w:r w:rsidRPr="00457E0E">
        <w:rPr>
          <w:noProof/>
        </w:rPr>
        <w:t xml:space="preserve">, </w:t>
      </w:r>
      <w:r w:rsidRPr="00457E0E">
        <w:rPr>
          <w:i/>
          <w:iCs/>
          <w:noProof/>
        </w:rPr>
        <w:t>48</w:t>
      </w:r>
      <w:r w:rsidRPr="00457E0E">
        <w:rPr>
          <w:noProof/>
        </w:rPr>
        <w:t>, 104–111. https://doi.org/10.1016/j.jcrc.2018.08.019</w:t>
      </w:r>
    </w:p>
    <w:p w14:paraId="5C298F8C"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Taylor, R. A., &amp; Haimovich, A. D. (2021). Machine Learning in Emergency Medicine: Keys to Future Success. </w:t>
      </w:r>
      <w:r w:rsidRPr="00457E0E">
        <w:rPr>
          <w:i/>
          <w:iCs/>
          <w:noProof/>
        </w:rPr>
        <w:t>Academic Emergency Medicine</w:t>
      </w:r>
      <w:r w:rsidRPr="00457E0E">
        <w:rPr>
          <w:noProof/>
        </w:rPr>
        <w:t xml:space="preserve">, </w:t>
      </w:r>
      <w:r w:rsidRPr="00457E0E">
        <w:rPr>
          <w:i/>
          <w:iCs/>
          <w:noProof/>
        </w:rPr>
        <w:t>28</w:t>
      </w:r>
      <w:r w:rsidRPr="00457E0E">
        <w:rPr>
          <w:noProof/>
        </w:rPr>
        <w:t>(2), 263–267. https://doi.org/10.1111/acem.14189</w:t>
      </w:r>
    </w:p>
    <w:p w14:paraId="4174C873"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Telles-Correia, D., Guerreiro, D. F., Oliveira, S., &amp; Figueira, M. L. (2007). Diferenças farmacodinâmicas e farmacocinéticas entre os SSRI: Implicações na prática clínica. </w:t>
      </w:r>
      <w:r w:rsidRPr="00457E0E">
        <w:rPr>
          <w:i/>
          <w:iCs/>
          <w:noProof/>
        </w:rPr>
        <w:t>Acta Medica Portuguesa</w:t>
      </w:r>
      <w:r w:rsidRPr="00457E0E">
        <w:rPr>
          <w:noProof/>
        </w:rPr>
        <w:t xml:space="preserve">, </w:t>
      </w:r>
      <w:r w:rsidRPr="00457E0E">
        <w:rPr>
          <w:i/>
          <w:iCs/>
          <w:noProof/>
        </w:rPr>
        <w:t>20</w:t>
      </w:r>
      <w:r w:rsidRPr="00457E0E">
        <w:rPr>
          <w:noProof/>
        </w:rPr>
        <w:t>(2), 167–174.</w:t>
      </w:r>
    </w:p>
    <w:p w14:paraId="383AAE68"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Timmermans, S., Souffriau, J., &amp; Libert, C. (2019). A General Introduction to Glucocorticoid Biology. </w:t>
      </w:r>
      <w:r w:rsidRPr="00457E0E">
        <w:rPr>
          <w:i/>
          <w:iCs/>
          <w:noProof/>
        </w:rPr>
        <w:t>Frontiers in Immunology</w:t>
      </w:r>
      <w:r w:rsidRPr="00457E0E">
        <w:rPr>
          <w:noProof/>
        </w:rPr>
        <w:t xml:space="preserve">, </w:t>
      </w:r>
      <w:r w:rsidRPr="00457E0E">
        <w:rPr>
          <w:i/>
          <w:iCs/>
          <w:noProof/>
        </w:rPr>
        <w:t>10</w:t>
      </w:r>
      <w:r w:rsidRPr="00457E0E">
        <w:rPr>
          <w:noProof/>
        </w:rPr>
        <w:t>(JULY). https://doi.org/10.3389/fimmu.2019.01545</w:t>
      </w:r>
    </w:p>
    <w:p w14:paraId="3E41A253"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Trzepacz, P. T. (1999). Update on the Neuropathogenesis of Delirium. </w:t>
      </w:r>
      <w:r w:rsidRPr="00457E0E">
        <w:rPr>
          <w:i/>
          <w:iCs/>
          <w:noProof/>
        </w:rPr>
        <w:t>Dementia and Geriatric Cognitive Disorders</w:t>
      </w:r>
      <w:r w:rsidRPr="00457E0E">
        <w:rPr>
          <w:noProof/>
        </w:rPr>
        <w:t xml:space="preserve">, </w:t>
      </w:r>
      <w:r w:rsidRPr="00457E0E">
        <w:rPr>
          <w:i/>
          <w:iCs/>
          <w:noProof/>
        </w:rPr>
        <w:t>10</w:t>
      </w:r>
      <w:r w:rsidRPr="00457E0E">
        <w:rPr>
          <w:noProof/>
        </w:rPr>
        <w:t>(5), 330–334. https://doi.org/10.1159/000017164</w:t>
      </w:r>
    </w:p>
    <w:p w14:paraId="76FD1C1F"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TURING, A. M. (1950). I.—COMPUTING MACHINERY AND INTELLIGENCE. </w:t>
      </w:r>
      <w:r w:rsidRPr="00457E0E">
        <w:rPr>
          <w:i/>
          <w:iCs/>
          <w:noProof/>
        </w:rPr>
        <w:t>Mind</w:t>
      </w:r>
      <w:r w:rsidRPr="00457E0E">
        <w:rPr>
          <w:noProof/>
        </w:rPr>
        <w:t xml:space="preserve">, </w:t>
      </w:r>
      <w:r w:rsidRPr="00457E0E">
        <w:rPr>
          <w:i/>
          <w:iCs/>
          <w:noProof/>
        </w:rPr>
        <w:t>LIX</w:t>
      </w:r>
      <w:r w:rsidRPr="00457E0E">
        <w:rPr>
          <w:noProof/>
        </w:rPr>
        <w:t>(236), 433–460. https://doi.org/10.1093/mind/LIX.236.433</w:t>
      </w:r>
    </w:p>
    <w:p w14:paraId="672CC686"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457E0E">
        <w:rPr>
          <w:i/>
          <w:iCs/>
          <w:noProof/>
        </w:rPr>
        <w:t>BMJ (Online)</w:t>
      </w:r>
      <w:r w:rsidRPr="00457E0E">
        <w:rPr>
          <w:noProof/>
        </w:rPr>
        <w:t xml:space="preserve">, </w:t>
      </w:r>
      <w:r w:rsidRPr="00457E0E">
        <w:rPr>
          <w:i/>
          <w:iCs/>
          <w:noProof/>
        </w:rPr>
        <w:t>344</w:t>
      </w:r>
      <w:r w:rsidRPr="00457E0E">
        <w:rPr>
          <w:noProof/>
        </w:rPr>
        <w:t>(7845), 17. https://doi.org/10.1136/bmj.e420</w:t>
      </w:r>
    </w:p>
    <w:p w14:paraId="3BC8E6DC"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van der Mast, R. C. (1998). Pathophysiology of Delirium. </w:t>
      </w:r>
      <w:r w:rsidRPr="00457E0E">
        <w:rPr>
          <w:i/>
          <w:iCs/>
          <w:noProof/>
        </w:rPr>
        <w:t>Journal of Geriatric Psychiatry and Neurology</w:t>
      </w:r>
      <w:r w:rsidRPr="00457E0E">
        <w:rPr>
          <w:noProof/>
        </w:rPr>
        <w:t xml:space="preserve">, </w:t>
      </w:r>
      <w:r w:rsidRPr="00457E0E">
        <w:rPr>
          <w:i/>
          <w:iCs/>
          <w:noProof/>
        </w:rPr>
        <w:t>11</w:t>
      </w:r>
      <w:r w:rsidRPr="00457E0E">
        <w:rPr>
          <w:noProof/>
        </w:rPr>
        <w:t>(3), 138–145. https://doi.org/10.1177/089198879801100304</w:t>
      </w:r>
    </w:p>
    <w:p w14:paraId="254D5A25"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Van Eijk, M. M. J., Van Marum, R. J., Klijn, I. A. M., De Wit, N., Kesecioglu, J., &amp; Slooter, A. J. C. (2009). Comparison of delirium assessment tools in a mixed intensive care unit. </w:t>
      </w:r>
      <w:r w:rsidRPr="00457E0E">
        <w:rPr>
          <w:i/>
          <w:iCs/>
          <w:noProof/>
        </w:rPr>
        <w:t>Critical Care Medicine</w:t>
      </w:r>
      <w:r w:rsidRPr="00457E0E">
        <w:rPr>
          <w:noProof/>
        </w:rPr>
        <w:t xml:space="preserve">, </w:t>
      </w:r>
      <w:r w:rsidRPr="00457E0E">
        <w:rPr>
          <w:i/>
          <w:iCs/>
          <w:noProof/>
        </w:rPr>
        <w:t>37</w:t>
      </w:r>
      <w:r w:rsidRPr="00457E0E">
        <w:rPr>
          <w:noProof/>
        </w:rPr>
        <w:t>(6), 1881–1885. https://doi.org/10.1097/CCM.0b013e3181a00118</w:t>
      </w:r>
    </w:p>
    <w:p w14:paraId="2387F737"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Van Munster, B. C., Korevaar, J. C., Zwinderman, A. H., Levi, M., Wiersinga, W. J., &amp; De Rooij, S. E. (2008). Time-course of cytokines during delirium in elderly patients with hip fractures. </w:t>
      </w:r>
      <w:r w:rsidRPr="00457E0E">
        <w:rPr>
          <w:i/>
          <w:iCs/>
          <w:noProof/>
        </w:rPr>
        <w:t>Journal of the American Geriatrics Society</w:t>
      </w:r>
      <w:r w:rsidRPr="00457E0E">
        <w:rPr>
          <w:noProof/>
        </w:rPr>
        <w:t xml:space="preserve">, </w:t>
      </w:r>
      <w:r w:rsidRPr="00457E0E">
        <w:rPr>
          <w:i/>
          <w:iCs/>
          <w:noProof/>
        </w:rPr>
        <w:t>56</w:t>
      </w:r>
      <w:r w:rsidRPr="00457E0E">
        <w:rPr>
          <w:noProof/>
        </w:rPr>
        <w:t>(9), 1704–1709. https://doi.org/10.1111/j.1532-5415.2008.01851.x</w:t>
      </w:r>
    </w:p>
    <w:p w14:paraId="3223AE2E"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Vapnik, V. N. (2000). </w:t>
      </w:r>
      <w:r w:rsidRPr="00457E0E">
        <w:rPr>
          <w:i/>
          <w:iCs/>
          <w:noProof/>
        </w:rPr>
        <w:t>The Nature of Statistical Learning Theory</w:t>
      </w:r>
      <w:r w:rsidRPr="00457E0E">
        <w:rPr>
          <w:noProof/>
        </w:rPr>
        <w:t xml:space="preserve">. </w:t>
      </w:r>
      <w:r w:rsidRPr="00457E0E">
        <w:rPr>
          <w:i/>
          <w:iCs/>
          <w:noProof/>
        </w:rPr>
        <w:t>Statistics for Engineering and Information Science</w:t>
      </w:r>
      <w:r w:rsidRPr="00457E0E">
        <w:rPr>
          <w:noProof/>
        </w:rPr>
        <w:t xml:space="preserve"> (2nd ed.). Springer New York. Retrieved from https://ci.nii.ac.jp/naid/10020951890</w:t>
      </w:r>
    </w:p>
    <w:p w14:paraId="1DDDF334"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457E0E">
        <w:rPr>
          <w:i/>
          <w:iCs/>
          <w:noProof/>
        </w:rPr>
        <w:t>Nutrition</w:t>
      </w:r>
      <w:r w:rsidRPr="00457E0E">
        <w:rPr>
          <w:noProof/>
        </w:rPr>
        <w:t xml:space="preserve">, </w:t>
      </w:r>
      <w:r w:rsidRPr="00457E0E">
        <w:rPr>
          <w:i/>
          <w:iCs/>
          <w:noProof/>
        </w:rPr>
        <w:t>66</w:t>
      </w:r>
      <w:r w:rsidRPr="00457E0E">
        <w:rPr>
          <w:noProof/>
        </w:rPr>
        <w:t>, 227–232. https://doi.org/10.1016/j.nut.2019.06.006</w:t>
      </w:r>
    </w:p>
    <w:p w14:paraId="66C7D938" w14:textId="77777777" w:rsidR="00457E0E" w:rsidRPr="00457E0E" w:rsidRDefault="00457E0E" w:rsidP="00457E0E">
      <w:pPr>
        <w:widowControl w:val="0"/>
        <w:autoSpaceDE w:val="0"/>
        <w:autoSpaceDN w:val="0"/>
        <w:adjustRightInd w:val="0"/>
        <w:ind w:left="480" w:hanging="480"/>
        <w:rPr>
          <w:noProof/>
        </w:rPr>
      </w:pPr>
      <w:r w:rsidRPr="00457E0E">
        <w:rPr>
          <w:noProof/>
        </w:rPr>
        <w:lastRenderedPageBreak/>
        <w:t xml:space="preserve">Vellido, A. (2020). The importance of interpretability and visualization in machine learning for applications in medicine and health care. </w:t>
      </w:r>
      <w:r w:rsidRPr="00457E0E">
        <w:rPr>
          <w:i/>
          <w:iCs/>
          <w:noProof/>
        </w:rPr>
        <w:t>Neural Computing and Applications</w:t>
      </w:r>
      <w:r w:rsidRPr="00457E0E">
        <w:rPr>
          <w:noProof/>
        </w:rPr>
        <w:t xml:space="preserve">, </w:t>
      </w:r>
      <w:r w:rsidRPr="00457E0E">
        <w:rPr>
          <w:i/>
          <w:iCs/>
          <w:noProof/>
        </w:rPr>
        <w:t>32</w:t>
      </w:r>
      <w:r w:rsidRPr="00457E0E">
        <w:rPr>
          <w:noProof/>
        </w:rPr>
        <w:t>(24), 18069–18083. https://doi.org/10.1007/s00521-019-04051-w</w:t>
      </w:r>
    </w:p>
    <w:p w14:paraId="1BE5368D"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Vluymans, S. (2019). Learning from imbalanced data. </w:t>
      </w:r>
      <w:r w:rsidRPr="00457E0E">
        <w:rPr>
          <w:i/>
          <w:iCs/>
          <w:noProof/>
        </w:rPr>
        <w:t>Studies in Computational Intelligence</w:t>
      </w:r>
      <w:r w:rsidRPr="00457E0E">
        <w:rPr>
          <w:noProof/>
        </w:rPr>
        <w:t xml:space="preserve">, </w:t>
      </w:r>
      <w:r w:rsidRPr="00457E0E">
        <w:rPr>
          <w:i/>
          <w:iCs/>
          <w:noProof/>
        </w:rPr>
        <w:t>807</w:t>
      </w:r>
      <w:r w:rsidRPr="00457E0E">
        <w:rPr>
          <w:noProof/>
        </w:rPr>
        <w:t>(9), 81–110. https://doi.org/10.1007/978-3-030-04663-7_4</w:t>
      </w:r>
    </w:p>
    <w:p w14:paraId="436A86B4"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Wang, H. R., Woo, Y. S., &amp; Bahk, W.-M. (2013). Atypical antipsychotics in the treatment of delirium. </w:t>
      </w:r>
      <w:r w:rsidRPr="00457E0E">
        <w:rPr>
          <w:i/>
          <w:iCs/>
          <w:noProof/>
        </w:rPr>
        <w:t>Psychiatry and Clinical Neurosciences</w:t>
      </w:r>
      <w:r w:rsidRPr="00457E0E">
        <w:rPr>
          <w:noProof/>
        </w:rPr>
        <w:t xml:space="preserve">, </w:t>
      </w:r>
      <w:r w:rsidRPr="00457E0E">
        <w:rPr>
          <w:i/>
          <w:iCs/>
          <w:noProof/>
        </w:rPr>
        <w:t>67</w:t>
      </w:r>
      <w:r w:rsidRPr="00457E0E">
        <w:rPr>
          <w:noProof/>
        </w:rPr>
        <w:t>(5), 323–331. https://doi.org/10.1111/pcn.12066</w:t>
      </w:r>
    </w:p>
    <w:p w14:paraId="68BE8C2B"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Wassenaar, A., Van Den Boogaard, M., Schoonhoven, L., Donders, R., &amp; Pickkers, P. (2017). Delirium prediction in the intensive care unit: Head to head comparison of two delirium prediction models. </w:t>
      </w:r>
      <w:r w:rsidRPr="00457E0E">
        <w:rPr>
          <w:i/>
          <w:iCs/>
          <w:noProof/>
        </w:rPr>
        <w:t>Intensive Care Medicine Experimental</w:t>
      </w:r>
      <w:r w:rsidRPr="00457E0E">
        <w:rPr>
          <w:noProof/>
        </w:rPr>
        <w:t xml:space="preserve">, </w:t>
      </w:r>
      <w:r w:rsidRPr="00457E0E">
        <w:rPr>
          <w:i/>
          <w:iCs/>
          <w:noProof/>
        </w:rPr>
        <w:t>5</w:t>
      </w:r>
      <w:r w:rsidRPr="00457E0E">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1143339"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Wassenaar, A., van den Boogaard, M., van Achterberg, T., Slooter, A. J. C., Kuiper, M. A., Hoogendoorn, M. E., … Pickkers, P. (2015). Multinational development and validation of an early prediction model for delirium in ICU patients. </w:t>
      </w:r>
      <w:r w:rsidRPr="00457E0E">
        <w:rPr>
          <w:i/>
          <w:iCs/>
          <w:noProof/>
        </w:rPr>
        <w:t>Intensive Care Medicine</w:t>
      </w:r>
      <w:r w:rsidRPr="00457E0E">
        <w:rPr>
          <w:noProof/>
        </w:rPr>
        <w:t xml:space="preserve">, </w:t>
      </w:r>
      <w:r w:rsidRPr="00457E0E">
        <w:rPr>
          <w:i/>
          <w:iCs/>
          <w:noProof/>
        </w:rPr>
        <w:t>41</w:t>
      </w:r>
      <w:r w:rsidRPr="00457E0E">
        <w:rPr>
          <w:noProof/>
        </w:rPr>
        <w:t>(6), 1048–1056. https://doi.org/10.1007/s00134-015-3777-2</w:t>
      </w:r>
    </w:p>
    <w:p w14:paraId="2EFDF73C"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Webster, R. (2001). Neurotransmitter Systems and Function: Overview. In R. A. Webster (Ed.), </w:t>
      </w:r>
      <w:r w:rsidRPr="00457E0E">
        <w:rPr>
          <w:i/>
          <w:iCs/>
          <w:noProof/>
        </w:rPr>
        <w:t>Neurotransmitters, Drugs and Brain Function</w:t>
      </w:r>
      <w:r w:rsidRPr="00457E0E">
        <w:rPr>
          <w:noProof/>
        </w:rPr>
        <w:t xml:space="preserve"> (pp. 1–32). Chichester, UK: John Wiley &amp; Sons, Ltd. https://doi.org/10.1002/0470846577.ch1</w:t>
      </w:r>
    </w:p>
    <w:p w14:paraId="6002976E"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WHO, &amp; EMRO. (2005). </w:t>
      </w:r>
      <w:r w:rsidRPr="00457E0E">
        <w:rPr>
          <w:i/>
          <w:iCs/>
          <w:noProof/>
        </w:rPr>
        <w:t>Clinical guidelines for the management od hypertension</w:t>
      </w:r>
      <w:r w:rsidRPr="00457E0E">
        <w:rPr>
          <w:noProof/>
        </w:rPr>
        <w:t>. Retrieved from https://apps.who.int/iris/handle/10665/119738</w:t>
      </w:r>
    </w:p>
    <w:p w14:paraId="5E78409C"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Willis, T. (1683). </w:t>
      </w:r>
      <w:r w:rsidRPr="00457E0E">
        <w:rPr>
          <w:i/>
          <w:iCs/>
          <w:noProof/>
        </w:rPr>
        <w:t>Two discourses concerning the soul of brutes</w:t>
      </w:r>
      <w:r w:rsidRPr="00457E0E">
        <w:rPr>
          <w:noProof/>
        </w:rPr>
        <w:t>. Retrieved from https://wellcomecollection.org/works/e68abdhd</w:t>
      </w:r>
    </w:p>
    <w:p w14:paraId="46537EDB"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Wilpon, J. G., Rabiner, L. R., Lee, C.-H., &amp; Goldman, E. R. (1990). Automatic recognition of keywords in unconstrained speech using hidden Markov models. </w:t>
      </w:r>
      <w:r w:rsidRPr="00457E0E">
        <w:rPr>
          <w:i/>
          <w:iCs/>
          <w:noProof/>
        </w:rPr>
        <w:t>IEEE Transactions on Acoustics, Speech, and Signal Processing</w:t>
      </w:r>
      <w:r w:rsidRPr="00457E0E">
        <w:rPr>
          <w:noProof/>
        </w:rPr>
        <w:t xml:space="preserve">, </w:t>
      </w:r>
      <w:r w:rsidRPr="00457E0E">
        <w:rPr>
          <w:i/>
          <w:iCs/>
          <w:noProof/>
        </w:rPr>
        <w:t>38</w:t>
      </w:r>
      <w:r w:rsidRPr="00457E0E">
        <w:rPr>
          <w:noProof/>
        </w:rPr>
        <w:t>(11), 1870–1878. https://doi.org/10.1109/29.103088</w:t>
      </w:r>
    </w:p>
    <w:p w14:paraId="0C367DC4"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Wilson, J. E., Mart, M. F., Cunningham, C., Shehabi, Y., Girard, T. D., MacLullich, A. M. J., … Ely, E. W. (2020). Delirium. </w:t>
      </w:r>
      <w:r w:rsidRPr="00457E0E">
        <w:rPr>
          <w:i/>
          <w:iCs/>
          <w:noProof/>
        </w:rPr>
        <w:t>Nature Reviews Disease Primers</w:t>
      </w:r>
      <w:r w:rsidRPr="00457E0E">
        <w:rPr>
          <w:noProof/>
        </w:rPr>
        <w:t xml:space="preserve">, </w:t>
      </w:r>
      <w:r w:rsidRPr="00457E0E">
        <w:rPr>
          <w:i/>
          <w:iCs/>
          <w:noProof/>
        </w:rPr>
        <w:t>6</w:t>
      </w:r>
      <w:r w:rsidRPr="00457E0E">
        <w:rPr>
          <w:noProof/>
        </w:rPr>
        <w:t>(1), 90. https://doi.org/10.1038/s41572-020-00223-4</w:t>
      </w:r>
    </w:p>
    <w:p w14:paraId="21837264"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Wilson, K., Broadhurst, C., Diver, M., Jackson, M., &amp; Mottram, P. (2005). Plasma insulin growth factor - </w:t>
      </w:r>
      <w:r w:rsidRPr="00457E0E">
        <w:rPr>
          <w:noProof/>
        </w:rPr>
        <w:lastRenderedPageBreak/>
        <w:t xml:space="preserve">1 and incident delirium in older people. </w:t>
      </w:r>
      <w:r w:rsidRPr="00457E0E">
        <w:rPr>
          <w:i/>
          <w:iCs/>
          <w:noProof/>
        </w:rPr>
        <w:t>International Journal of Geriatric Psychiatry</w:t>
      </w:r>
      <w:r w:rsidRPr="00457E0E">
        <w:rPr>
          <w:noProof/>
        </w:rPr>
        <w:t xml:space="preserve">, </w:t>
      </w:r>
      <w:r w:rsidRPr="00457E0E">
        <w:rPr>
          <w:i/>
          <w:iCs/>
          <w:noProof/>
        </w:rPr>
        <w:t>20</w:t>
      </w:r>
      <w:r w:rsidRPr="00457E0E">
        <w:rPr>
          <w:noProof/>
        </w:rPr>
        <w:t>(2), 154–159. https://doi.org/10.1002/gps.1265</w:t>
      </w:r>
    </w:p>
    <w:p w14:paraId="4AC823EB" w14:textId="77777777" w:rsidR="00457E0E" w:rsidRPr="00457E0E" w:rsidRDefault="00457E0E" w:rsidP="00457E0E">
      <w:pPr>
        <w:widowControl w:val="0"/>
        <w:autoSpaceDE w:val="0"/>
        <w:autoSpaceDN w:val="0"/>
        <w:adjustRightInd w:val="0"/>
        <w:ind w:left="480" w:hanging="480"/>
        <w:rPr>
          <w:noProof/>
        </w:rPr>
      </w:pPr>
      <w:r w:rsidRPr="00457E0E">
        <w:rPr>
          <w:noProof/>
        </w:rPr>
        <w:t>Wirth, R., &amp; Hipp, J. (2000). CRISP-DM</w:t>
      </w:r>
      <w:r w:rsidRPr="00457E0E">
        <w:rPr>
          <w:rFonts w:ascii="Times New Roman" w:hAnsi="Times New Roman"/>
          <w:noProof/>
        </w:rPr>
        <w:t> </w:t>
      </w:r>
      <w:r w:rsidRPr="00457E0E">
        <w:rPr>
          <w:noProof/>
        </w:rPr>
        <w:t xml:space="preserve">: Towards a Standard Process Model for Data Mining. </w:t>
      </w:r>
      <w:r w:rsidRPr="00457E0E">
        <w:rPr>
          <w:i/>
          <w:iCs/>
          <w:noProof/>
        </w:rPr>
        <w:t>Proceedings of the Fourth International Conference on the Practical Application of Knowledge Discovery and Data Mining</w:t>
      </w:r>
      <w:r w:rsidRPr="00457E0E">
        <w:rPr>
          <w:noProof/>
        </w:rPr>
        <w:t>, (24959), 29–39.</w:t>
      </w:r>
    </w:p>
    <w:p w14:paraId="7B16D40C"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Witlox, J., Eurelings, L. S. M., De Jonghe, J. F. M., Kalisvaart, K. J., Eikelenboom, P., &amp; Van Gool, W. A. (2010). Delirium in elderly patients and the risk of postdischarge mortality, institutionalization, and dementia: A meta-analysis. </w:t>
      </w:r>
      <w:r w:rsidRPr="00457E0E">
        <w:rPr>
          <w:i/>
          <w:iCs/>
          <w:noProof/>
        </w:rPr>
        <w:t>JAMA - Journal of the American Medical Association</w:t>
      </w:r>
      <w:r w:rsidRPr="00457E0E">
        <w:rPr>
          <w:noProof/>
        </w:rPr>
        <w:t xml:space="preserve">, </w:t>
      </w:r>
      <w:r w:rsidRPr="00457E0E">
        <w:rPr>
          <w:i/>
          <w:iCs/>
          <w:noProof/>
        </w:rPr>
        <w:t>304</w:t>
      </w:r>
      <w:r w:rsidRPr="00457E0E">
        <w:rPr>
          <w:noProof/>
        </w:rPr>
        <w:t>(4), 443–451. https://doi.org/10.1001/jama.2010.1013</w:t>
      </w:r>
    </w:p>
    <w:p w14:paraId="35D1BCDB"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457E0E">
        <w:rPr>
          <w:i/>
          <w:iCs/>
          <w:noProof/>
        </w:rPr>
        <w:t>JAMA Network Open</w:t>
      </w:r>
      <w:r w:rsidRPr="00457E0E">
        <w:rPr>
          <w:noProof/>
        </w:rPr>
        <w:t xml:space="preserve">, </w:t>
      </w:r>
      <w:r w:rsidRPr="00457E0E">
        <w:rPr>
          <w:i/>
          <w:iCs/>
          <w:noProof/>
        </w:rPr>
        <w:t>1</w:t>
      </w:r>
      <w:r w:rsidRPr="00457E0E">
        <w:rPr>
          <w:noProof/>
        </w:rPr>
        <w:t>(4), e181018. https://doi.org/10.1001/jamanetworkopen.2018.1018</w:t>
      </w:r>
    </w:p>
    <w:p w14:paraId="4A46F7FF"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Wong, C. L., Holroyd-Leduc, J., Simel, D. L., &amp; Straus, S. E. (2010). Does this patient have delirium?: value of bedside instruments. </w:t>
      </w:r>
      <w:r w:rsidRPr="00457E0E">
        <w:rPr>
          <w:i/>
          <w:iCs/>
          <w:noProof/>
        </w:rPr>
        <w:t>Jama</w:t>
      </w:r>
      <w:r w:rsidRPr="00457E0E">
        <w:rPr>
          <w:noProof/>
        </w:rPr>
        <w:t xml:space="preserve">, </w:t>
      </w:r>
      <w:r w:rsidRPr="00457E0E">
        <w:rPr>
          <w:i/>
          <w:iCs/>
          <w:noProof/>
        </w:rPr>
        <w:t>304</w:t>
      </w:r>
      <w:r w:rsidRPr="00457E0E">
        <w:rPr>
          <w:noProof/>
        </w:rPr>
        <w:t>(7), 779–786.</w:t>
      </w:r>
    </w:p>
    <w:p w14:paraId="1FA4D4B2"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Xia, H., Wang, C., Yan, L., Dong, X., &amp; Wang, Y. (2019). Machine Learning Based Medicine Distribution System. In </w:t>
      </w:r>
      <w:r w:rsidRPr="00457E0E">
        <w:rPr>
          <w:i/>
          <w:iCs/>
          <w:noProof/>
        </w:rPr>
        <w:t>Proceedings of the 2019 10th IEEE International Conference on Intelligent Data Acquisition and Advanced Computing Systems: Technology and Applications, IDAACS 2019</w:t>
      </w:r>
      <w:r w:rsidRPr="00457E0E">
        <w:rPr>
          <w:noProof/>
        </w:rPr>
        <w:t xml:space="preserve"> (Vol. 2, pp. 912–915). IEEE. https://doi.org/10.1109/IDAACS.2019.8924236</w:t>
      </w:r>
    </w:p>
    <w:p w14:paraId="11806917"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Xue, B., Li, D., Lu, C., King, C. R., Wildes, T., Avidan, M. S., … Abraham, J. (2021). Use of Machine Learning to Develop and Evaluate Models Using Preoperative and Intraoperative Data to Identify Risks of Postoperative Complications. </w:t>
      </w:r>
      <w:r w:rsidRPr="00457E0E">
        <w:rPr>
          <w:i/>
          <w:iCs/>
          <w:noProof/>
        </w:rPr>
        <w:t>JAMA Network Open</w:t>
      </w:r>
      <w:r w:rsidRPr="00457E0E">
        <w:rPr>
          <w:noProof/>
        </w:rPr>
        <w:t xml:space="preserve">, </w:t>
      </w:r>
      <w:r w:rsidRPr="00457E0E">
        <w:rPr>
          <w:i/>
          <w:iCs/>
          <w:noProof/>
        </w:rPr>
        <w:t>4</w:t>
      </w:r>
      <w:r w:rsidRPr="00457E0E">
        <w:rPr>
          <w:noProof/>
        </w:rPr>
        <w:t>(3), e212240. https://doi.org/10.1001/jamanetworkopen.2021.2240</w:t>
      </w:r>
    </w:p>
    <w:p w14:paraId="064C4238"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Yanagihara, H., Kamo, K. I., Imori, S., &amp; Satoh, K. (2012). Bias-corrected AIC for selecting variables in multinomial logistic regression models. </w:t>
      </w:r>
      <w:r w:rsidRPr="00457E0E">
        <w:rPr>
          <w:i/>
          <w:iCs/>
          <w:noProof/>
        </w:rPr>
        <w:t>Linear Algebra and Its Applications</w:t>
      </w:r>
      <w:r w:rsidRPr="00457E0E">
        <w:rPr>
          <w:noProof/>
        </w:rPr>
        <w:t xml:space="preserve">, </w:t>
      </w:r>
      <w:r w:rsidRPr="00457E0E">
        <w:rPr>
          <w:i/>
          <w:iCs/>
          <w:noProof/>
        </w:rPr>
        <w:t>436</w:t>
      </w:r>
      <w:r w:rsidRPr="00457E0E">
        <w:rPr>
          <w:noProof/>
        </w:rPr>
        <w:t>(11), 4329–4341. https://doi.org/10.1016/j.laa.2012.01.018</w:t>
      </w:r>
    </w:p>
    <w:p w14:paraId="36950DED" w14:textId="77777777" w:rsidR="00457E0E" w:rsidRPr="00457E0E" w:rsidRDefault="00457E0E" w:rsidP="00457E0E">
      <w:pPr>
        <w:widowControl w:val="0"/>
        <w:autoSpaceDE w:val="0"/>
        <w:autoSpaceDN w:val="0"/>
        <w:adjustRightInd w:val="0"/>
        <w:ind w:left="480" w:hanging="480"/>
        <w:rPr>
          <w:noProof/>
        </w:rPr>
      </w:pPr>
      <w:r w:rsidRPr="00457E0E">
        <w:rPr>
          <w:noProof/>
        </w:rPr>
        <w:t xml:space="preserve">Zhang, L. (2021). A Feature Selection Algorithm Integrating Maximum Classification Information and Minimum Interaction Feature Dependency Information. </w:t>
      </w:r>
      <w:r w:rsidRPr="00457E0E">
        <w:rPr>
          <w:i/>
          <w:iCs/>
          <w:noProof/>
        </w:rPr>
        <w:t>Computational Intelligence and Neuroscience</w:t>
      </w:r>
      <w:r w:rsidRPr="00457E0E">
        <w:rPr>
          <w:noProof/>
        </w:rPr>
        <w:t xml:space="preserve">, </w:t>
      </w:r>
      <w:r w:rsidRPr="00457E0E">
        <w:rPr>
          <w:i/>
          <w:iCs/>
          <w:noProof/>
        </w:rPr>
        <w:t>2021</w:t>
      </w:r>
      <w:r w:rsidRPr="00457E0E">
        <w:rPr>
          <w:noProof/>
        </w:rPr>
        <w:t>, 1–10. https://doi.org/10.1155/2021/3569632</w:t>
      </w:r>
    </w:p>
    <w:p w14:paraId="4439A721" w14:textId="0F43FDB0" w:rsidR="00C75460" w:rsidRPr="00811695" w:rsidRDefault="00C75460" w:rsidP="00457E0E">
      <w:pPr>
        <w:widowControl w:val="0"/>
        <w:autoSpaceDE w:val="0"/>
        <w:autoSpaceDN w:val="0"/>
        <w:adjustRightInd w:val="0"/>
        <w:ind w:left="480" w:hanging="480"/>
        <w:rPr>
          <w:highlight w:val="yellow"/>
          <w:lang w:val="pt-BR" w:eastAsia="x-none"/>
        </w:rPr>
      </w:pPr>
      <w:r w:rsidRPr="00F2287F">
        <w:rPr>
          <w:highlight w:val="yellow"/>
          <w:lang w:val="pt-PT" w:eastAsia="x-none"/>
        </w:rPr>
        <w:fldChar w:fldCharType="end"/>
      </w:r>
    </w:p>
    <w:p w14:paraId="3041EDFC" w14:textId="06FE1A0A" w:rsidR="00C75460" w:rsidRPr="00811695" w:rsidRDefault="00C75460" w:rsidP="00C75460">
      <w:pPr>
        <w:rPr>
          <w:highlight w:val="yellow"/>
          <w:lang w:val="pt-BR" w:eastAsia="x-none"/>
        </w:rPr>
      </w:pPr>
      <w:r w:rsidRPr="00811695">
        <w:rPr>
          <w:highlight w:val="yellow"/>
          <w:lang w:val="pt-BR" w:eastAsia="x-none"/>
        </w:rPr>
        <w:br w:type="page"/>
      </w:r>
    </w:p>
    <w:p w14:paraId="0411F6EB" w14:textId="2CD9A777" w:rsidR="00F56D13" w:rsidRPr="00F2287F" w:rsidRDefault="00527368" w:rsidP="00753B8C">
      <w:pPr>
        <w:pStyle w:val="Heading1"/>
        <w:numPr>
          <w:ilvl w:val="0"/>
          <w:numId w:val="0"/>
        </w:numPr>
        <w:rPr>
          <w:lang w:val="pt-PT"/>
        </w:rPr>
      </w:pPr>
      <w:bookmarkStart w:id="161" w:name="_Hlk23718301"/>
      <w:bookmarkStart w:id="162" w:name="_Ref87607201"/>
      <w:bookmarkStart w:id="163" w:name="_Toc95861053"/>
      <w:r w:rsidRPr="00F2287F">
        <w:rPr>
          <w:lang w:val="pt-PT"/>
        </w:rPr>
        <w:lastRenderedPageBreak/>
        <w:t>A</w:t>
      </w:r>
      <w:r w:rsidR="00E13EF4" w:rsidRPr="00F2287F">
        <w:rPr>
          <w:lang w:val="pt-PT"/>
        </w:rPr>
        <w:t xml:space="preserve">pêndice </w:t>
      </w:r>
      <w:r w:rsidRPr="00F2287F">
        <w:rPr>
          <w:lang w:val="pt-PT"/>
        </w:rPr>
        <w:t>I –</w:t>
      </w:r>
      <w:r w:rsidR="00E13EF4" w:rsidRPr="00F2287F">
        <w:rPr>
          <w:lang w:val="pt-PT"/>
        </w:rPr>
        <w:t xml:space="preserve"> </w:t>
      </w:r>
      <w:bookmarkEnd w:id="161"/>
      <w:r w:rsidR="004B7089" w:rsidRPr="00F2287F">
        <w:rPr>
          <w:lang w:val="pt-PT"/>
        </w:rPr>
        <w:t xml:space="preserve">Descrição da Base de </w:t>
      </w:r>
      <w:r w:rsidR="003E6A0A">
        <w:rPr>
          <w:lang w:val="pt-PT"/>
        </w:rPr>
        <w:t>D</w:t>
      </w:r>
      <w:r w:rsidR="004B7089" w:rsidRPr="00F2287F">
        <w:rPr>
          <w:lang w:val="pt-PT"/>
        </w:rPr>
        <w:t>ados</w:t>
      </w:r>
      <w:bookmarkEnd w:id="162"/>
      <w:bookmarkEnd w:id="163"/>
      <w:r w:rsidR="004B7089" w:rsidRPr="00F2287F">
        <w:rPr>
          <w:lang w:val="pt-PT"/>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550CA8" w:rsidRPr="00F2287F" w14:paraId="1FA65BB7" w14:textId="77777777" w:rsidTr="00E87736">
        <w:tc>
          <w:tcPr>
            <w:tcW w:w="1565" w:type="dxa"/>
          </w:tcPr>
          <w:p w14:paraId="7704D1EE" w14:textId="7E17A771" w:rsidR="00736076" w:rsidRPr="00F2287F" w:rsidRDefault="00736076" w:rsidP="002E4027">
            <w:pPr>
              <w:jc w:val="center"/>
              <w:rPr>
                <w:b/>
                <w:bCs/>
                <w:lang w:val="pt-PT" w:eastAsia="x-none"/>
              </w:rPr>
            </w:pPr>
            <w:r w:rsidRPr="00F2287F">
              <w:rPr>
                <w:b/>
                <w:bCs/>
                <w:lang w:val="pt-PT" w:eastAsia="x-none"/>
              </w:rPr>
              <w:t>Variável</w:t>
            </w:r>
          </w:p>
        </w:tc>
        <w:tc>
          <w:tcPr>
            <w:tcW w:w="5098" w:type="dxa"/>
          </w:tcPr>
          <w:p w14:paraId="0EF686E2" w14:textId="4064321A" w:rsidR="00736076" w:rsidRPr="00F2287F" w:rsidRDefault="00736076" w:rsidP="002E4027">
            <w:pPr>
              <w:jc w:val="center"/>
              <w:rPr>
                <w:b/>
                <w:bCs/>
                <w:lang w:val="pt-PT" w:eastAsia="x-none"/>
              </w:rPr>
            </w:pPr>
            <w:r w:rsidRPr="00F2287F">
              <w:rPr>
                <w:b/>
                <w:bCs/>
                <w:lang w:val="pt-PT" w:eastAsia="x-none"/>
              </w:rPr>
              <w:t>Descrição</w:t>
            </w:r>
          </w:p>
        </w:tc>
        <w:tc>
          <w:tcPr>
            <w:tcW w:w="2391" w:type="dxa"/>
          </w:tcPr>
          <w:p w14:paraId="22A1437A" w14:textId="5DBB8CCC" w:rsidR="00736076" w:rsidRPr="00F2287F" w:rsidRDefault="00736076" w:rsidP="002E4027">
            <w:pPr>
              <w:jc w:val="center"/>
              <w:rPr>
                <w:b/>
                <w:bCs/>
                <w:lang w:val="pt-PT" w:eastAsia="x-none"/>
              </w:rPr>
            </w:pPr>
            <w:r w:rsidRPr="00F2287F">
              <w:rPr>
                <w:b/>
                <w:bCs/>
                <w:lang w:val="pt-PT" w:eastAsia="x-none"/>
              </w:rPr>
              <w:t>Codificação</w:t>
            </w:r>
          </w:p>
        </w:tc>
      </w:tr>
      <w:tr w:rsidR="00550CA8" w:rsidRPr="00BD2291" w14:paraId="36191290" w14:textId="77777777" w:rsidTr="00E87736">
        <w:tc>
          <w:tcPr>
            <w:tcW w:w="1565" w:type="dxa"/>
            <w:vAlign w:val="center"/>
          </w:tcPr>
          <w:p w14:paraId="4A2E574C" w14:textId="45C0E26C" w:rsidR="009E0733" w:rsidRPr="00F2287F" w:rsidRDefault="009E0733" w:rsidP="00DD29E8">
            <w:pPr>
              <w:jc w:val="center"/>
              <w:rPr>
                <w:b/>
                <w:bCs/>
                <w:lang w:val="pt-PT" w:eastAsia="x-none"/>
              </w:rPr>
            </w:pPr>
            <w:r w:rsidRPr="00F2287F">
              <w:rPr>
                <w:b/>
                <w:bCs/>
                <w:lang w:val="pt-PT" w:eastAsia="x-none"/>
              </w:rPr>
              <w:t>Proveniência</w:t>
            </w:r>
          </w:p>
        </w:tc>
        <w:tc>
          <w:tcPr>
            <w:tcW w:w="5098" w:type="dxa"/>
            <w:vAlign w:val="center"/>
          </w:tcPr>
          <w:p w14:paraId="6ED7D00E" w14:textId="1E0F2310" w:rsidR="009E0733" w:rsidRPr="00F2287F" w:rsidRDefault="009E0733" w:rsidP="00DD29E8">
            <w:pPr>
              <w:jc w:val="center"/>
              <w:rPr>
                <w:lang w:val="pt-PT" w:eastAsia="x-none"/>
              </w:rPr>
            </w:pPr>
            <w:r w:rsidRPr="00F2287F">
              <w:rPr>
                <w:lang w:val="pt-PT" w:eastAsia="x-none"/>
              </w:rPr>
              <w:t xml:space="preserve">Local de </w:t>
            </w:r>
            <w:r w:rsidR="00DD29E8" w:rsidRPr="00F2287F">
              <w:rPr>
                <w:lang w:val="pt-PT" w:eastAsia="x-none"/>
              </w:rPr>
              <w:t>proveniência</w:t>
            </w:r>
            <w:r w:rsidRPr="00F2287F">
              <w:rPr>
                <w:lang w:val="pt-PT" w:eastAsia="x-none"/>
              </w:rPr>
              <w:t xml:space="preserve"> do doente</w:t>
            </w:r>
          </w:p>
        </w:tc>
        <w:tc>
          <w:tcPr>
            <w:tcW w:w="2391" w:type="dxa"/>
          </w:tcPr>
          <w:p w14:paraId="3DCB95E2" w14:textId="72011406" w:rsidR="009E0733" w:rsidRPr="00F2287F" w:rsidRDefault="009E0733" w:rsidP="002E4027">
            <w:pPr>
              <w:jc w:val="center"/>
              <w:rPr>
                <w:lang w:val="pt-PT" w:eastAsia="x-none"/>
              </w:rPr>
            </w:pPr>
            <w:r w:rsidRPr="00F2287F">
              <w:rPr>
                <w:lang w:val="pt-PT" w:eastAsia="x-none"/>
              </w:rPr>
              <w:t>0 - Casa</w:t>
            </w:r>
          </w:p>
          <w:p w14:paraId="4446137E" w14:textId="55D464C1" w:rsidR="009E0733" w:rsidRPr="00F2287F" w:rsidRDefault="009E0733" w:rsidP="002E4027">
            <w:pPr>
              <w:jc w:val="center"/>
              <w:rPr>
                <w:lang w:val="pt-PT" w:eastAsia="x-none"/>
              </w:rPr>
            </w:pPr>
            <w:r w:rsidRPr="00F2287F">
              <w:rPr>
                <w:lang w:val="pt-PT" w:eastAsia="x-none"/>
              </w:rPr>
              <w:t>1 - Inter-Ho</w:t>
            </w:r>
            <w:r w:rsidR="000A0212">
              <w:rPr>
                <w:lang w:val="pt-PT" w:eastAsia="x-none"/>
              </w:rPr>
              <w:t>s</w:t>
            </w:r>
            <w:r w:rsidRPr="00F2287F">
              <w:rPr>
                <w:lang w:val="pt-PT" w:eastAsia="x-none"/>
              </w:rPr>
              <w:t>pit</w:t>
            </w:r>
            <w:r w:rsidR="000A0212">
              <w:rPr>
                <w:lang w:val="pt-PT" w:eastAsia="x-none"/>
              </w:rPr>
              <w:t>a</w:t>
            </w:r>
            <w:r w:rsidRPr="00F2287F">
              <w:rPr>
                <w:lang w:val="pt-PT" w:eastAsia="x-none"/>
              </w:rPr>
              <w:t>lar</w:t>
            </w:r>
          </w:p>
          <w:p w14:paraId="1F49989A" w14:textId="38F74E36" w:rsidR="009E0733" w:rsidRPr="00F2287F" w:rsidRDefault="009E0733" w:rsidP="002E4027">
            <w:pPr>
              <w:jc w:val="center"/>
              <w:rPr>
                <w:lang w:val="pt-PT" w:eastAsia="x-none"/>
              </w:rPr>
            </w:pPr>
            <w:r w:rsidRPr="00F2287F">
              <w:rPr>
                <w:lang w:val="pt-PT" w:eastAsia="x-none"/>
              </w:rPr>
              <w:t>2 - Intra-Hospitalar</w:t>
            </w:r>
          </w:p>
          <w:p w14:paraId="685593EE" w14:textId="02804EE1" w:rsidR="009E0733" w:rsidRPr="00F2287F" w:rsidRDefault="009E0733" w:rsidP="002E4027">
            <w:pPr>
              <w:jc w:val="center"/>
              <w:rPr>
                <w:lang w:val="pt-PT" w:eastAsia="x-none"/>
              </w:rPr>
            </w:pPr>
            <w:r w:rsidRPr="00F2287F">
              <w:rPr>
                <w:lang w:val="pt-PT" w:eastAsia="x-none"/>
              </w:rPr>
              <w:t>3 - Lar</w:t>
            </w:r>
          </w:p>
        </w:tc>
      </w:tr>
      <w:tr w:rsidR="00550CA8" w:rsidRPr="00F2287F" w14:paraId="22E4075D" w14:textId="77777777" w:rsidTr="00E87736">
        <w:tc>
          <w:tcPr>
            <w:tcW w:w="1565" w:type="dxa"/>
            <w:vAlign w:val="center"/>
          </w:tcPr>
          <w:p w14:paraId="31CFB38B" w14:textId="580A97B8" w:rsidR="009E0733" w:rsidRPr="00F2287F" w:rsidRDefault="00216FC6" w:rsidP="00DD29E8">
            <w:pPr>
              <w:jc w:val="center"/>
              <w:rPr>
                <w:b/>
                <w:bCs/>
                <w:lang w:val="pt-PT" w:eastAsia="x-none"/>
              </w:rPr>
            </w:pPr>
            <w:r w:rsidRPr="00F2287F">
              <w:rPr>
                <w:b/>
                <w:bCs/>
                <w:lang w:val="pt-PT" w:eastAsia="x-none"/>
              </w:rPr>
              <w:t>Local_SU</w:t>
            </w:r>
          </w:p>
        </w:tc>
        <w:tc>
          <w:tcPr>
            <w:tcW w:w="5098" w:type="dxa"/>
            <w:vAlign w:val="center"/>
          </w:tcPr>
          <w:p w14:paraId="0827AA66" w14:textId="13BB1943" w:rsidR="009E0733" w:rsidRPr="00F2287F" w:rsidRDefault="00615017" w:rsidP="00DD29E8">
            <w:pPr>
              <w:jc w:val="center"/>
              <w:rPr>
                <w:lang w:val="pt-PT" w:eastAsia="x-none"/>
              </w:rPr>
            </w:pPr>
            <w:r w:rsidRPr="00F2287F">
              <w:rPr>
                <w:lang w:val="pt-PT" w:eastAsia="x-none"/>
              </w:rPr>
              <w:t>Local de proveniência do doente dentro do SU</w:t>
            </w:r>
          </w:p>
        </w:tc>
        <w:tc>
          <w:tcPr>
            <w:tcW w:w="2391" w:type="dxa"/>
          </w:tcPr>
          <w:p w14:paraId="6DF1059F" w14:textId="6B73B941" w:rsidR="009E0733" w:rsidRPr="00F2287F" w:rsidRDefault="00216FC6" w:rsidP="002E4027">
            <w:pPr>
              <w:jc w:val="center"/>
              <w:rPr>
                <w:lang w:val="pt-PT" w:eastAsia="x-none"/>
              </w:rPr>
            </w:pPr>
            <w:r w:rsidRPr="00F2287F">
              <w:rPr>
                <w:lang w:val="pt-PT" w:eastAsia="x-none"/>
              </w:rPr>
              <w:t>0 – AMBUL</w:t>
            </w:r>
          </w:p>
          <w:p w14:paraId="2619EEDB" w14:textId="539E8CC8" w:rsidR="00216FC6" w:rsidRPr="00F2287F" w:rsidRDefault="00216FC6" w:rsidP="002E4027">
            <w:pPr>
              <w:jc w:val="center"/>
              <w:rPr>
                <w:lang w:val="pt-PT" w:eastAsia="x-none"/>
              </w:rPr>
            </w:pPr>
            <w:r w:rsidRPr="00F2287F">
              <w:rPr>
                <w:lang w:val="pt-PT" w:eastAsia="x-none"/>
              </w:rPr>
              <w:t xml:space="preserve">1 – </w:t>
            </w:r>
            <w:r w:rsidR="00703F70" w:rsidRPr="00F2287F">
              <w:rPr>
                <w:lang w:val="pt-PT" w:eastAsia="x-none"/>
              </w:rPr>
              <w:t>U</w:t>
            </w:r>
            <w:r w:rsidRPr="00F2287F">
              <w:rPr>
                <w:lang w:val="pt-PT" w:eastAsia="x-none"/>
              </w:rPr>
              <w:t>CISU</w:t>
            </w:r>
          </w:p>
          <w:p w14:paraId="4954DDB8" w14:textId="77777777" w:rsidR="00216FC6" w:rsidRPr="00F2287F" w:rsidRDefault="00216FC6" w:rsidP="002E4027">
            <w:pPr>
              <w:jc w:val="center"/>
              <w:rPr>
                <w:lang w:val="pt-PT" w:eastAsia="x-none"/>
              </w:rPr>
            </w:pPr>
            <w:r w:rsidRPr="00F2287F">
              <w:rPr>
                <w:lang w:val="pt-PT" w:eastAsia="x-none"/>
              </w:rPr>
              <w:t>2 – UDC1</w:t>
            </w:r>
          </w:p>
          <w:p w14:paraId="74C0C8CB" w14:textId="42123ECB" w:rsidR="00216FC6" w:rsidRPr="00F2287F" w:rsidRDefault="00216FC6" w:rsidP="002E4027">
            <w:pPr>
              <w:jc w:val="center"/>
              <w:rPr>
                <w:lang w:val="pt-PT" w:eastAsia="x-none"/>
              </w:rPr>
            </w:pPr>
            <w:r w:rsidRPr="00F2287F">
              <w:rPr>
                <w:lang w:val="pt-PT" w:eastAsia="x-none"/>
              </w:rPr>
              <w:t>3 – UDC2</w:t>
            </w:r>
          </w:p>
        </w:tc>
      </w:tr>
      <w:tr w:rsidR="00550CA8" w:rsidRPr="00F2287F" w14:paraId="56B2183B" w14:textId="77777777" w:rsidTr="00E87736">
        <w:tc>
          <w:tcPr>
            <w:tcW w:w="1565" w:type="dxa"/>
            <w:vAlign w:val="center"/>
          </w:tcPr>
          <w:p w14:paraId="4C193E64" w14:textId="6C7F86EB" w:rsidR="00736076" w:rsidRPr="00F2287F" w:rsidRDefault="00736076" w:rsidP="00A25553">
            <w:pPr>
              <w:jc w:val="center"/>
              <w:rPr>
                <w:b/>
                <w:bCs/>
                <w:lang w:val="pt-PT" w:eastAsia="x-none"/>
              </w:rPr>
            </w:pPr>
            <w:r w:rsidRPr="00F2287F">
              <w:rPr>
                <w:b/>
                <w:bCs/>
                <w:lang w:val="pt-PT" w:eastAsia="x-none"/>
              </w:rPr>
              <w:t>Idade</w:t>
            </w:r>
          </w:p>
        </w:tc>
        <w:tc>
          <w:tcPr>
            <w:tcW w:w="5098" w:type="dxa"/>
            <w:vAlign w:val="center"/>
          </w:tcPr>
          <w:p w14:paraId="7F7B6408" w14:textId="3904A1CC" w:rsidR="00736076" w:rsidRPr="00F2287F" w:rsidRDefault="00736076" w:rsidP="00A25553">
            <w:pPr>
              <w:jc w:val="center"/>
              <w:rPr>
                <w:lang w:val="pt-PT" w:eastAsia="x-none"/>
              </w:rPr>
            </w:pPr>
            <w:r w:rsidRPr="00F2287F">
              <w:rPr>
                <w:lang w:val="pt-PT" w:eastAsia="x-none"/>
              </w:rPr>
              <w:t>Idade</w:t>
            </w:r>
            <w:r w:rsidR="00A25553" w:rsidRPr="00F2287F">
              <w:rPr>
                <w:lang w:val="pt-PT" w:eastAsia="x-none"/>
              </w:rPr>
              <w:t>, em anos,</w:t>
            </w:r>
            <w:r w:rsidR="00E87736" w:rsidRPr="00F2287F">
              <w:rPr>
                <w:lang w:val="pt-PT" w:eastAsia="x-none"/>
              </w:rPr>
              <w:t xml:space="preserve"> </w:t>
            </w:r>
            <w:r w:rsidR="00A25553" w:rsidRPr="00F2287F">
              <w:rPr>
                <w:lang w:val="pt-PT" w:eastAsia="x-none"/>
              </w:rPr>
              <w:t>até à</w:t>
            </w:r>
            <w:r w:rsidRPr="00F2287F">
              <w:rPr>
                <w:lang w:val="pt-PT" w:eastAsia="x-none"/>
              </w:rPr>
              <w:t xml:space="preserve"> data da recolha dos dados</w:t>
            </w:r>
          </w:p>
        </w:tc>
        <w:tc>
          <w:tcPr>
            <w:tcW w:w="2391" w:type="dxa"/>
            <w:vAlign w:val="center"/>
          </w:tcPr>
          <w:p w14:paraId="3BB981B7" w14:textId="73472F77" w:rsidR="00736076" w:rsidRPr="00F2287F" w:rsidRDefault="004F21BE" w:rsidP="00A25553">
            <w:pPr>
              <w:jc w:val="center"/>
              <w:rPr>
                <w:lang w:val="pt-PT" w:eastAsia="x-none"/>
              </w:rPr>
            </w:pPr>
            <w:r w:rsidRPr="00F2287F">
              <w:rPr>
                <w:lang w:val="pt-PT" w:eastAsia="x-none"/>
              </w:rPr>
              <w:t>- - - -</w:t>
            </w:r>
          </w:p>
        </w:tc>
      </w:tr>
      <w:tr w:rsidR="00550CA8" w:rsidRPr="00F2287F" w14:paraId="023CA009" w14:textId="77777777" w:rsidTr="00E87736">
        <w:tc>
          <w:tcPr>
            <w:tcW w:w="1565" w:type="dxa"/>
            <w:vAlign w:val="center"/>
          </w:tcPr>
          <w:p w14:paraId="0958659B" w14:textId="7367E2B9" w:rsidR="00736076" w:rsidRPr="00F2287F" w:rsidRDefault="00736076" w:rsidP="00A25553">
            <w:pPr>
              <w:jc w:val="center"/>
              <w:rPr>
                <w:b/>
                <w:bCs/>
                <w:lang w:val="pt-PT" w:eastAsia="x-none"/>
              </w:rPr>
            </w:pPr>
            <w:r w:rsidRPr="00F2287F">
              <w:rPr>
                <w:b/>
                <w:bCs/>
                <w:lang w:val="pt-PT" w:eastAsia="x-none"/>
              </w:rPr>
              <w:t>Genero</w:t>
            </w:r>
          </w:p>
        </w:tc>
        <w:tc>
          <w:tcPr>
            <w:tcW w:w="5098" w:type="dxa"/>
            <w:vAlign w:val="center"/>
          </w:tcPr>
          <w:p w14:paraId="1F3E9A71" w14:textId="295B8B4A" w:rsidR="00736076" w:rsidRPr="00F2287F" w:rsidRDefault="004F21BE" w:rsidP="00A25553">
            <w:pPr>
              <w:jc w:val="center"/>
              <w:rPr>
                <w:lang w:val="pt-PT" w:eastAsia="x-none"/>
              </w:rPr>
            </w:pPr>
            <w:r w:rsidRPr="00F2287F">
              <w:rPr>
                <w:lang w:val="pt-PT" w:eastAsia="x-none"/>
              </w:rPr>
              <w:t>Variável que i</w:t>
            </w:r>
            <w:r w:rsidR="005F2A9B" w:rsidRPr="00F2287F">
              <w:rPr>
                <w:lang w:val="pt-PT" w:eastAsia="x-none"/>
              </w:rPr>
              <w:t>ndica</w:t>
            </w:r>
            <w:r w:rsidR="00A25553" w:rsidRPr="00F2287F">
              <w:rPr>
                <w:lang w:val="pt-PT" w:eastAsia="x-none"/>
              </w:rPr>
              <w:t>tiva</w:t>
            </w:r>
            <w:r w:rsidR="005F2A9B" w:rsidRPr="00F2287F">
              <w:rPr>
                <w:lang w:val="pt-PT" w:eastAsia="x-none"/>
              </w:rPr>
              <w:t xml:space="preserve"> </w:t>
            </w:r>
            <w:r w:rsidR="00A25553" w:rsidRPr="00F2287F">
              <w:rPr>
                <w:lang w:val="pt-PT" w:eastAsia="x-none"/>
              </w:rPr>
              <w:t>d</w:t>
            </w:r>
            <w:r w:rsidR="005F2A9B" w:rsidRPr="00F2287F">
              <w:rPr>
                <w:lang w:val="pt-PT" w:eastAsia="x-none"/>
              </w:rPr>
              <w:t xml:space="preserve">o género </w:t>
            </w:r>
            <w:r w:rsidRPr="00F2287F">
              <w:rPr>
                <w:lang w:val="pt-PT" w:eastAsia="x-none"/>
              </w:rPr>
              <w:t>do individuo que entrou no SU</w:t>
            </w:r>
          </w:p>
        </w:tc>
        <w:tc>
          <w:tcPr>
            <w:tcW w:w="2391" w:type="dxa"/>
            <w:vAlign w:val="center"/>
          </w:tcPr>
          <w:p w14:paraId="18E271AC" w14:textId="752A4498" w:rsidR="00736076" w:rsidRPr="00F2287F" w:rsidRDefault="009001AB" w:rsidP="00A25553">
            <w:pPr>
              <w:jc w:val="center"/>
              <w:rPr>
                <w:lang w:val="pt-PT"/>
              </w:rPr>
            </w:pPr>
            <w:r w:rsidRPr="00F2287F">
              <w:rPr>
                <w:lang w:val="pt-PT"/>
              </w:rPr>
              <w:t>1</w:t>
            </w:r>
            <w:r w:rsidR="00736076" w:rsidRPr="00F2287F">
              <w:rPr>
                <w:lang w:val="pt-PT"/>
              </w:rPr>
              <w:t xml:space="preserve"> – Masculino</w:t>
            </w:r>
          </w:p>
          <w:p w14:paraId="3FB79E31" w14:textId="32496FBE" w:rsidR="00736076" w:rsidRPr="00F2287F" w:rsidRDefault="009001AB" w:rsidP="00A25553">
            <w:pPr>
              <w:jc w:val="center"/>
              <w:rPr>
                <w:lang w:val="pt-PT"/>
              </w:rPr>
            </w:pPr>
            <w:r w:rsidRPr="00F2287F">
              <w:rPr>
                <w:lang w:val="pt-PT"/>
              </w:rPr>
              <w:t>0</w:t>
            </w:r>
            <w:r w:rsidR="00736076" w:rsidRPr="00F2287F">
              <w:rPr>
                <w:lang w:val="pt-PT"/>
              </w:rPr>
              <w:t xml:space="preserve"> – Feminino</w:t>
            </w:r>
          </w:p>
        </w:tc>
      </w:tr>
      <w:tr w:rsidR="00550CA8" w:rsidRPr="00F2287F" w14:paraId="651FC936" w14:textId="77777777" w:rsidTr="00E87736">
        <w:tc>
          <w:tcPr>
            <w:tcW w:w="1565" w:type="dxa"/>
          </w:tcPr>
          <w:p w14:paraId="6AD431C3" w14:textId="7371CF10" w:rsidR="00736076" w:rsidRPr="00F2287F" w:rsidRDefault="00736076" w:rsidP="002E4027">
            <w:pPr>
              <w:jc w:val="center"/>
              <w:rPr>
                <w:b/>
                <w:bCs/>
                <w:lang w:val="pt-PT" w:eastAsia="x-none"/>
              </w:rPr>
            </w:pPr>
            <w:r w:rsidRPr="00F2287F">
              <w:rPr>
                <w:b/>
                <w:bCs/>
                <w:lang w:val="pt-PT" w:eastAsia="x-none"/>
              </w:rPr>
              <w:t>Interna_Dias</w:t>
            </w:r>
          </w:p>
        </w:tc>
        <w:tc>
          <w:tcPr>
            <w:tcW w:w="5098" w:type="dxa"/>
          </w:tcPr>
          <w:p w14:paraId="69860465" w14:textId="3678DC6B" w:rsidR="00736076" w:rsidRPr="00F2287F" w:rsidRDefault="00736076" w:rsidP="002E4027">
            <w:pPr>
              <w:jc w:val="center"/>
              <w:rPr>
                <w:lang w:val="pt-PT" w:eastAsia="x-none"/>
              </w:rPr>
            </w:pPr>
            <w:r w:rsidRPr="00F2287F">
              <w:rPr>
                <w:lang w:val="pt-PT" w:eastAsia="x-none"/>
              </w:rPr>
              <w:t>Tempo</w:t>
            </w:r>
            <w:r w:rsidR="004F21BE" w:rsidRPr="00F2287F">
              <w:rPr>
                <w:lang w:val="pt-PT" w:eastAsia="x-none"/>
              </w:rPr>
              <w:t>, em dias,</w:t>
            </w:r>
            <w:r w:rsidRPr="00F2287F">
              <w:rPr>
                <w:lang w:val="pt-PT" w:eastAsia="x-none"/>
              </w:rPr>
              <w:t xml:space="preserve"> que o individuo passou no SU</w:t>
            </w:r>
          </w:p>
        </w:tc>
        <w:tc>
          <w:tcPr>
            <w:tcW w:w="2391" w:type="dxa"/>
          </w:tcPr>
          <w:p w14:paraId="55637F84" w14:textId="3C9F3434" w:rsidR="00736076" w:rsidRPr="00F2287F" w:rsidRDefault="004F21BE" w:rsidP="002E4027">
            <w:pPr>
              <w:jc w:val="center"/>
              <w:rPr>
                <w:lang w:val="pt-PT" w:eastAsia="x-none"/>
              </w:rPr>
            </w:pPr>
            <w:r w:rsidRPr="00F2287F">
              <w:rPr>
                <w:lang w:val="pt-PT" w:eastAsia="x-none"/>
              </w:rPr>
              <w:t>- - - -</w:t>
            </w:r>
          </w:p>
        </w:tc>
      </w:tr>
      <w:tr w:rsidR="00550CA8" w:rsidRPr="00BD2291" w14:paraId="05634834" w14:textId="784243BE" w:rsidTr="00E87736">
        <w:tc>
          <w:tcPr>
            <w:tcW w:w="1565" w:type="dxa"/>
            <w:vAlign w:val="center"/>
          </w:tcPr>
          <w:p w14:paraId="0F7709CA" w14:textId="1E69C8DD" w:rsidR="00736076" w:rsidRPr="00F2287F" w:rsidRDefault="00736076" w:rsidP="00DD29E8">
            <w:pPr>
              <w:jc w:val="center"/>
              <w:rPr>
                <w:b/>
                <w:bCs/>
                <w:lang w:val="pt-PT"/>
              </w:rPr>
            </w:pPr>
            <w:r w:rsidRPr="00F2287F">
              <w:rPr>
                <w:b/>
                <w:bCs/>
                <w:lang w:val="pt-PT"/>
              </w:rPr>
              <w:t>Grupo_Diagn</w:t>
            </w:r>
          </w:p>
        </w:tc>
        <w:tc>
          <w:tcPr>
            <w:tcW w:w="5098" w:type="dxa"/>
            <w:vAlign w:val="center"/>
          </w:tcPr>
          <w:p w14:paraId="64BF56CF" w14:textId="5300F12B" w:rsidR="00736076" w:rsidRPr="00F2287F" w:rsidRDefault="004F21BE" w:rsidP="00DD29E8">
            <w:pPr>
              <w:jc w:val="center"/>
              <w:rPr>
                <w:lang w:val="pt-PT" w:eastAsia="x-none"/>
              </w:rPr>
            </w:pPr>
            <w:r w:rsidRPr="00F2287F">
              <w:rPr>
                <w:lang w:val="pt-PT" w:eastAsia="x-none"/>
              </w:rPr>
              <w:t>Indica a especialidade hospitalar que levou o individuo a recorrer ao SU</w:t>
            </w:r>
          </w:p>
        </w:tc>
        <w:tc>
          <w:tcPr>
            <w:tcW w:w="2391" w:type="dxa"/>
          </w:tcPr>
          <w:p w14:paraId="63645D6A" w14:textId="5BE7263E" w:rsidR="000F7FA3" w:rsidRPr="00F2287F" w:rsidRDefault="000F7FA3" w:rsidP="002E4027">
            <w:pPr>
              <w:jc w:val="center"/>
              <w:rPr>
                <w:lang w:val="pt-PT"/>
              </w:rPr>
            </w:pPr>
            <w:r w:rsidRPr="00F2287F">
              <w:rPr>
                <w:lang w:val="pt-PT"/>
              </w:rPr>
              <w:t>0 – Cardiovascular</w:t>
            </w:r>
          </w:p>
          <w:p w14:paraId="4DB3004C" w14:textId="72CED9C7" w:rsidR="000F7FA3" w:rsidRPr="00F2287F" w:rsidRDefault="000F7FA3" w:rsidP="002E4027">
            <w:pPr>
              <w:jc w:val="center"/>
              <w:rPr>
                <w:lang w:val="pt-PT"/>
              </w:rPr>
            </w:pPr>
            <w:r w:rsidRPr="00F2287F">
              <w:rPr>
                <w:lang w:val="pt-PT"/>
              </w:rPr>
              <w:t>1 – Gastrointestinal</w:t>
            </w:r>
          </w:p>
          <w:p w14:paraId="0485A421" w14:textId="5C195282" w:rsidR="000F7FA3" w:rsidRPr="00F2287F" w:rsidRDefault="000F7FA3" w:rsidP="002E4027">
            <w:pPr>
              <w:jc w:val="center"/>
              <w:rPr>
                <w:lang w:val="pt-PT"/>
              </w:rPr>
            </w:pPr>
            <w:r w:rsidRPr="00F2287F">
              <w:rPr>
                <w:lang w:val="pt-PT"/>
              </w:rPr>
              <w:t>2 – Genitourinário</w:t>
            </w:r>
          </w:p>
          <w:p w14:paraId="749DA51F" w14:textId="755E383D" w:rsidR="000F7FA3" w:rsidRPr="00F2287F" w:rsidRDefault="000F7FA3" w:rsidP="002E4027">
            <w:pPr>
              <w:jc w:val="center"/>
              <w:rPr>
                <w:lang w:val="pt-PT"/>
              </w:rPr>
            </w:pPr>
            <w:r w:rsidRPr="00F2287F">
              <w:rPr>
                <w:lang w:val="pt-PT"/>
              </w:rPr>
              <w:t>3 -- Hemato-Oncológico</w:t>
            </w:r>
          </w:p>
          <w:p w14:paraId="3AA05FE4" w14:textId="5AA64D8B" w:rsidR="000F7FA3" w:rsidRPr="00F2287F" w:rsidRDefault="000F7FA3" w:rsidP="002E4027">
            <w:pPr>
              <w:jc w:val="center"/>
              <w:rPr>
                <w:lang w:val="pt-PT"/>
              </w:rPr>
            </w:pPr>
            <w:r w:rsidRPr="00F2287F">
              <w:rPr>
                <w:lang w:val="pt-PT"/>
              </w:rPr>
              <w:t>4 – Musculoesquelético</w:t>
            </w:r>
          </w:p>
          <w:p w14:paraId="16048785" w14:textId="5EF9A45E" w:rsidR="00736076" w:rsidRPr="00F2287F" w:rsidRDefault="00A532E1" w:rsidP="002E4027">
            <w:pPr>
              <w:jc w:val="center"/>
              <w:rPr>
                <w:lang w:val="pt-PT"/>
              </w:rPr>
            </w:pPr>
            <w:r w:rsidRPr="00F2287F">
              <w:rPr>
                <w:lang w:val="pt-PT"/>
              </w:rPr>
              <w:t>5</w:t>
            </w:r>
            <w:r w:rsidR="00736076" w:rsidRPr="00F2287F">
              <w:rPr>
                <w:lang w:val="pt-PT"/>
              </w:rPr>
              <w:t xml:space="preserve"> – Neurológico</w:t>
            </w:r>
          </w:p>
          <w:p w14:paraId="2A23881C" w14:textId="741C208A" w:rsidR="00A532E1" w:rsidRPr="00F2287F" w:rsidRDefault="00A532E1" w:rsidP="002E4027">
            <w:pPr>
              <w:jc w:val="center"/>
              <w:rPr>
                <w:lang w:val="pt-PT"/>
              </w:rPr>
            </w:pPr>
            <w:r w:rsidRPr="00F2287F">
              <w:rPr>
                <w:lang w:val="pt-PT"/>
              </w:rPr>
              <w:t>6 – Outro</w:t>
            </w:r>
          </w:p>
          <w:p w14:paraId="0659060F" w14:textId="446EC486" w:rsidR="00736076" w:rsidRPr="00F2287F" w:rsidRDefault="00A532E1" w:rsidP="002E4027">
            <w:pPr>
              <w:jc w:val="center"/>
              <w:rPr>
                <w:lang w:val="pt-PT"/>
              </w:rPr>
            </w:pPr>
            <w:r w:rsidRPr="00F2287F">
              <w:rPr>
                <w:lang w:val="pt-PT"/>
              </w:rPr>
              <w:t>7</w:t>
            </w:r>
            <w:r w:rsidR="00736076" w:rsidRPr="00F2287F">
              <w:rPr>
                <w:lang w:val="pt-PT"/>
              </w:rPr>
              <w:t xml:space="preserve"> – Respiratório</w:t>
            </w:r>
          </w:p>
          <w:p w14:paraId="1B722788" w14:textId="071FF5C9" w:rsidR="00736076" w:rsidRPr="00F2287F" w:rsidRDefault="00A532E1" w:rsidP="00A532E1">
            <w:pPr>
              <w:jc w:val="center"/>
              <w:rPr>
                <w:lang w:val="pt-PT"/>
              </w:rPr>
            </w:pPr>
            <w:r w:rsidRPr="00F2287F">
              <w:rPr>
                <w:lang w:val="pt-PT"/>
              </w:rPr>
              <w:t>8</w:t>
            </w:r>
            <w:r w:rsidR="00736076" w:rsidRPr="00F2287F">
              <w:rPr>
                <w:lang w:val="pt-PT"/>
              </w:rPr>
              <w:t xml:space="preserve"> -- Toxicidade de Drogas</w:t>
            </w:r>
          </w:p>
        </w:tc>
      </w:tr>
      <w:tr w:rsidR="00550CA8" w:rsidRPr="00F2287F" w14:paraId="27EFBB0C" w14:textId="77777777" w:rsidTr="00E87736">
        <w:tc>
          <w:tcPr>
            <w:tcW w:w="1565" w:type="dxa"/>
            <w:vAlign w:val="center"/>
          </w:tcPr>
          <w:p w14:paraId="56672CA2" w14:textId="62EE5A05" w:rsidR="00216FC6" w:rsidRPr="00F2287F" w:rsidRDefault="00216FC6" w:rsidP="00DD29E8">
            <w:pPr>
              <w:jc w:val="center"/>
              <w:rPr>
                <w:b/>
                <w:bCs/>
                <w:lang w:val="pt-PT" w:eastAsia="x-none"/>
              </w:rPr>
            </w:pPr>
            <w:r w:rsidRPr="00F2287F">
              <w:rPr>
                <w:b/>
                <w:bCs/>
                <w:lang w:val="pt-PT" w:eastAsia="x-none"/>
              </w:rPr>
              <w:t>SIRS</w:t>
            </w:r>
          </w:p>
        </w:tc>
        <w:tc>
          <w:tcPr>
            <w:tcW w:w="5098" w:type="dxa"/>
            <w:vAlign w:val="center"/>
          </w:tcPr>
          <w:p w14:paraId="61DCDD93" w14:textId="77777777" w:rsidR="00DD29E8" w:rsidRPr="00F2287F" w:rsidRDefault="008216DD" w:rsidP="00DD29E8">
            <w:pPr>
              <w:pStyle w:val="NormalWeb"/>
              <w:shd w:val="clear" w:color="auto" w:fill="FFFFFF"/>
              <w:spacing w:before="120" w:beforeAutospacing="0" w:after="120" w:afterAutospacing="0"/>
              <w:jc w:val="center"/>
              <w:rPr>
                <w:lang w:val="pt-PT" w:eastAsia="x-none"/>
              </w:rPr>
            </w:pPr>
            <w:r w:rsidRPr="00F2287F">
              <w:rPr>
                <w:lang w:val="pt-PT" w:eastAsia="x-none"/>
              </w:rPr>
              <w:t xml:space="preserve">Quantidade de critérios </w:t>
            </w:r>
            <w:r w:rsidR="00DD29E8" w:rsidRPr="00F2287F">
              <w:rPr>
                <w:lang w:val="pt-PT" w:eastAsia="x-none"/>
              </w:rPr>
              <w:t xml:space="preserve">SIRS </w:t>
            </w:r>
            <w:r w:rsidR="00430590" w:rsidRPr="00F2287F">
              <w:rPr>
                <w:lang w:val="pt-PT" w:eastAsia="x-none"/>
              </w:rPr>
              <w:t>presentes</w:t>
            </w:r>
            <w:r w:rsidR="00DD29E8" w:rsidRPr="00F2287F">
              <w:rPr>
                <w:lang w:val="pt-PT" w:eastAsia="x-none"/>
              </w:rPr>
              <w:t xml:space="preserve">. </w:t>
            </w:r>
          </w:p>
          <w:p w14:paraId="2149C334" w14:textId="4CAB4758" w:rsidR="00216FC6" w:rsidRPr="00F2287F" w:rsidRDefault="00430590" w:rsidP="00DD29E8">
            <w:pPr>
              <w:pStyle w:val="NormalWeb"/>
              <w:shd w:val="clear" w:color="auto" w:fill="FFFFFF"/>
              <w:spacing w:before="120" w:beforeAutospacing="0" w:after="120" w:afterAutospacing="0"/>
              <w:jc w:val="center"/>
              <w:rPr>
                <w:lang w:val="pt-PT" w:eastAsia="x-none"/>
              </w:rPr>
            </w:pPr>
            <w:r w:rsidRPr="00F2287F">
              <w:rPr>
                <w:lang w:val="pt-PT" w:eastAsia="x-none"/>
              </w:rPr>
              <w:t>Critérios</w:t>
            </w:r>
            <w:r w:rsidR="008216DD" w:rsidRPr="00F2287F">
              <w:rPr>
                <w:lang w:val="pt-PT" w:eastAsia="x-none"/>
              </w:rPr>
              <w:t xml:space="preserve">: temperatura corporal, frequência respiratória, frequência cardíaca, </w:t>
            </w:r>
            <w:r w:rsidRPr="00F2287F">
              <w:rPr>
                <w:lang w:val="pt-PT" w:eastAsia="x-none"/>
              </w:rPr>
              <w:t>número de leucócitos.</w:t>
            </w:r>
          </w:p>
          <w:p w14:paraId="4F281712" w14:textId="0BC4D285" w:rsidR="000C3875" w:rsidRPr="00F2287F" w:rsidRDefault="000C3875" w:rsidP="00DD29E8">
            <w:pPr>
              <w:pStyle w:val="NormalWeb"/>
              <w:shd w:val="clear" w:color="auto" w:fill="FFFFFF"/>
              <w:spacing w:before="120" w:beforeAutospacing="0" w:after="120" w:afterAutospacing="0"/>
              <w:jc w:val="center"/>
              <w:rPr>
                <w:rFonts w:ascii="Arial" w:hAnsi="Arial" w:cs="Arial"/>
                <w:color w:val="202122"/>
                <w:sz w:val="21"/>
                <w:szCs w:val="21"/>
                <w:lang w:val="pt-PT"/>
              </w:rPr>
            </w:pPr>
            <w:r w:rsidRPr="00F2287F">
              <w:rPr>
                <w:rFonts w:cs="Arial"/>
                <w:color w:val="202122"/>
                <w:lang w:val="pt-PT"/>
              </w:rPr>
              <w:t>Valores possíveis: 0-4</w:t>
            </w:r>
          </w:p>
        </w:tc>
        <w:tc>
          <w:tcPr>
            <w:tcW w:w="2391" w:type="dxa"/>
            <w:vAlign w:val="center"/>
          </w:tcPr>
          <w:p w14:paraId="5009EDAC" w14:textId="6CF28897" w:rsidR="00216FC6" w:rsidRPr="00F2287F" w:rsidRDefault="00430590" w:rsidP="00DD29E8">
            <w:pPr>
              <w:jc w:val="center"/>
              <w:rPr>
                <w:lang w:val="pt-PT" w:eastAsia="x-none"/>
              </w:rPr>
            </w:pPr>
            <w:r w:rsidRPr="00F2287F">
              <w:rPr>
                <w:lang w:val="pt-PT" w:eastAsia="x-none"/>
              </w:rPr>
              <w:t>- - - -</w:t>
            </w:r>
          </w:p>
        </w:tc>
      </w:tr>
      <w:tr w:rsidR="00550CA8" w:rsidRPr="00F2287F" w14:paraId="720CC629" w14:textId="692CCC73" w:rsidTr="00E87736">
        <w:tc>
          <w:tcPr>
            <w:tcW w:w="1565" w:type="dxa"/>
            <w:vAlign w:val="center"/>
          </w:tcPr>
          <w:p w14:paraId="4CD5A46B" w14:textId="08E52CE1" w:rsidR="00736076" w:rsidRPr="00F2287F" w:rsidRDefault="00736076" w:rsidP="003740BD">
            <w:pPr>
              <w:jc w:val="center"/>
              <w:rPr>
                <w:b/>
                <w:bCs/>
                <w:lang w:val="pt-PT" w:eastAsia="x-none"/>
              </w:rPr>
            </w:pPr>
            <w:r w:rsidRPr="00F2287F">
              <w:rPr>
                <w:b/>
                <w:bCs/>
                <w:lang w:val="pt-PT" w:eastAsia="x-none"/>
              </w:rPr>
              <w:t>Glicose</w:t>
            </w:r>
          </w:p>
        </w:tc>
        <w:tc>
          <w:tcPr>
            <w:tcW w:w="5098" w:type="dxa"/>
            <w:vAlign w:val="center"/>
          </w:tcPr>
          <w:p w14:paraId="306E3A26" w14:textId="0A8177BE" w:rsidR="00736076" w:rsidRPr="00F2287F" w:rsidRDefault="002E4027" w:rsidP="003740BD">
            <w:pPr>
              <w:jc w:val="center"/>
              <w:rPr>
                <w:lang w:val="pt-PT" w:eastAsia="x-none"/>
              </w:rPr>
            </w:pPr>
            <w:r w:rsidRPr="00F2287F">
              <w:rPr>
                <w:lang w:val="pt-PT" w:eastAsia="x-none"/>
              </w:rPr>
              <w:t xml:space="preserve">Valor dos níveis de glicose </w:t>
            </w:r>
            <w:r w:rsidR="002C4011" w:rsidRPr="00F2287F">
              <w:rPr>
                <w:lang w:val="pt-PT" w:eastAsia="x-none"/>
              </w:rPr>
              <w:t>no sangue</w:t>
            </w:r>
          </w:p>
          <w:p w14:paraId="3B11792F" w14:textId="1FAC3DBA" w:rsidR="00401EED" w:rsidRPr="00F2287F" w:rsidRDefault="002F38B2"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 90 a 130</w:t>
            </w:r>
            <w:r w:rsidR="00401EED" w:rsidRPr="00F2287F">
              <w:rPr>
                <w:lang w:val="pt-PT" w:eastAsia="x-none"/>
              </w:rPr>
              <w:t xml:space="preserve"> </w:t>
            </w:r>
            <w:r w:rsidRPr="00F2287F">
              <w:rPr>
                <w:lang w:val="pt-PT" w:eastAsia="x-none"/>
              </w:rPr>
              <w:t>mg/dL</w:t>
            </w:r>
          </w:p>
        </w:tc>
        <w:tc>
          <w:tcPr>
            <w:tcW w:w="2391" w:type="dxa"/>
            <w:vAlign w:val="center"/>
          </w:tcPr>
          <w:p w14:paraId="2862D186" w14:textId="42A28AAE" w:rsidR="00736076" w:rsidRPr="00F2287F" w:rsidRDefault="004F21BE" w:rsidP="003740BD">
            <w:pPr>
              <w:jc w:val="center"/>
              <w:rPr>
                <w:lang w:val="pt-PT" w:eastAsia="x-none"/>
              </w:rPr>
            </w:pPr>
            <w:r w:rsidRPr="00F2287F">
              <w:rPr>
                <w:lang w:val="pt-PT" w:eastAsia="x-none"/>
              </w:rPr>
              <w:t>- - - -</w:t>
            </w:r>
          </w:p>
        </w:tc>
      </w:tr>
      <w:tr w:rsidR="00550CA8" w:rsidRPr="00F2287F" w14:paraId="217F8EF4" w14:textId="5B0460C6" w:rsidTr="00E87736">
        <w:tc>
          <w:tcPr>
            <w:tcW w:w="1565" w:type="dxa"/>
            <w:vAlign w:val="center"/>
          </w:tcPr>
          <w:p w14:paraId="6F1B13D8" w14:textId="09E500E0" w:rsidR="00736076" w:rsidRPr="00F2287F" w:rsidRDefault="00736076" w:rsidP="003740BD">
            <w:pPr>
              <w:jc w:val="center"/>
              <w:rPr>
                <w:b/>
                <w:bCs/>
                <w:lang w:val="pt-PT" w:eastAsia="x-none"/>
              </w:rPr>
            </w:pPr>
            <w:r w:rsidRPr="00F2287F">
              <w:rPr>
                <w:b/>
                <w:bCs/>
                <w:lang w:val="pt-PT" w:eastAsia="x-none"/>
              </w:rPr>
              <w:lastRenderedPageBreak/>
              <w:t>Sodio</w:t>
            </w:r>
          </w:p>
        </w:tc>
        <w:tc>
          <w:tcPr>
            <w:tcW w:w="5098" w:type="dxa"/>
            <w:vAlign w:val="center"/>
          </w:tcPr>
          <w:p w14:paraId="004EA2AD" w14:textId="082FCDFF" w:rsidR="00736076" w:rsidRPr="00F2287F" w:rsidRDefault="002E4027" w:rsidP="003740BD">
            <w:pPr>
              <w:jc w:val="center"/>
              <w:rPr>
                <w:lang w:val="pt-PT" w:eastAsia="x-none"/>
              </w:rPr>
            </w:pPr>
            <w:r w:rsidRPr="00F2287F">
              <w:rPr>
                <w:lang w:val="pt-PT" w:eastAsia="x-none"/>
              </w:rPr>
              <w:t>Valor do</w:t>
            </w:r>
            <w:r w:rsidR="002C4011" w:rsidRPr="00F2287F">
              <w:rPr>
                <w:lang w:val="pt-PT" w:eastAsia="x-none"/>
              </w:rPr>
              <w:t>s níveis de</w:t>
            </w:r>
            <w:r w:rsidRPr="00F2287F">
              <w:rPr>
                <w:lang w:val="pt-PT" w:eastAsia="x-none"/>
              </w:rPr>
              <w:t xml:space="preserve"> sódio </w:t>
            </w:r>
            <w:r w:rsidR="002C4011" w:rsidRPr="00F2287F">
              <w:rPr>
                <w:lang w:val="pt-PT" w:eastAsia="x-none"/>
              </w:rPr>
              <w:t>no sangue</w:t>
            </w:r>
          </w:p>
          <w:p w14:paraId="7CD53688" w14:textId="165E021A" w:rsidR="00401EED" w:rsidRPr="00F2287F" w:rsidRDefault="002F38B2"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 135 a 146 mEq/L</w:t>
            </w:r>
          </w:p>
        </w:tc>
        <w:tc>
          <w:tcPr>
            <w:tcW w:w="2391" w:type="dxa"/>
            <w:vAlign w:val="center"/>
          </w:tcPr>
          <w:p w14:paraId="1A9A035C" w14:textId="70AEFC3E" w:rsidR="00736076" w:rsidRPr="00F2287F" w:rsidRDefault="004F21BE" w:rsidP="003740BD">
            <w:pPr>
              <w:jc w:val="center"/>
              <w:rPr>
                <w:lang w:val="pt-PT" w:eastAsia="x-none"/>
              </w:rPr>
            </w:pPr>
            <w:r w:rsidRPr="00F2287F">
              <w:rPr>
                <w:lang w:val="pt-PT" w:eastAsia="x-none"/>
              </w:rPr>
              <w:t>- - - -</w:t>
            </w:r>
          </w:p>
        </w:tc>
      </w:tr>
      <w:tr w:rsidR="00550CA8" w:rsidRPr="00F2287F" w14:paraId="1846111F" w14:textId="016DE621" w:rsidTr="00E87736">
        <w:tc>
          <w:tcPr>
            <w:tcW w:w="1565" w:type="dxa"/>
            <w:vAlign w:val="center"/>
          </w:tcPr>
          <w:p w14:paraId="359BF8C3" w14:textId="70217C64" w:rsidR="00736076" w:rsidRPr="00F2287F" w:rsidRDefault="00736076" w:rsidP="003740BD">
            <w:pPr>
              <w:jc w:val="center"/>
              <w:rPr>
                <w:b/>
                <w:bCs/>
                <w:lang w:val="pt-PT" w:eastAsia="x-none"/>
              </w:rPr>
            </w:pPr>
            <w:r w:rsidRPr="00F2287F">
              <w:rPr>
                <w:b/>
                <w:bCs/>
                <w:lang w:val="pt-PT" w:eastAsia="x-none"/>
              </w:rPr>
              <w:t>Ureia</w:t>
            </w:r>
          </w:p>
        </w:tc>
        <w:tc>
          <w:tcPr>
            <w:tcW w:w="5098" w:type="dxa"/>
            <w:vAlign w:val="center"/>
          </w:tcPr>
          <w:p w14:paraId="720D4A7E" w14:textId="19390AEE" w:rsidR="00736076" w:rsidRPr="00F2287F" w:rsidRDefault="002E4027" w:rsidP="003740BD">
            <w:pPr>
              <w:jc w:val="center"/>
              <w:rPr>
                <w:lang w:val="pt-PT" w:eastAsia="x-none"/>
              </w:rPr>
            </w:pPr>
            <w:r w:rsidRPr="00F2287F">
              <w:rPr>
                <w:lang w:val="pt-PT" w:eastAsia="x-none"/>
              </w:rPr>
              <w:t>Valor</w:t>
            </w:r>
            <w:r w:rsidR="002C4011" w:rsidRPr="00F2287F">
              <w:rPr>
                <w:lang w:val="pt-PT" w:eastAsia="x-none"/>
              </w:rPr>
              <w:t xml:space="preserve"> dos níveis de ureia no sangue</w:t>
            </w:r>
          </w:p>
          <w:p w14:paraId="3BA32DAD" w14:textId="01B6B68D" w:rsidR="00401EED" w:rsidRPr="00F2287F" w:rsidRDefault="002F38B2" w:rsidP="003740BD">
            <w:pPr>
              <w:jc w:val="center"/>
              <w:rPr>
                <w:lang w:val="pt-PT" w:eastAsia="x-none"/>
              </w:rPr>
            </w:pPr>
            <w:r w:rsidRPr="00F2287F">
              <w:rPr>
                <w:lang w:val="pt-PT" w:eastAsia="x-none"/>
              </w:rPr>
              <w:t xml:space="preserve">Valores </w:t>
            </w:r>
            <w:r w:rsidR="00577A4F" w:rsidRPr="00F2287F">
              <w:rPr>
                <w:lang w:val="pt-PT" w:eastAsia="x-none"/>
              </w:rPr>
              <w:t xml:space="preserve">de </w:t>
            </w:r>
            <w:r w:rsidRPr="00F2287F">
              <w:rPr>
                <w:lang w:val="pt-PT" w:eastAsia="x-none"/>
              </w:rPr>
              <w:t>referência:</w:t>
            </w:r>
            <w:r w:rsidR="002C4011" w:rsidRPr="00F2287F">
              <w:rPr>
                <w:lang w:val="pt-PT" w:eastAsia="x-none"/>
              </w:rPr>
              <w:t xml:space="preserve"> 19 a 49 mg/dL</w:t>
            </w:r>
          </w:p>
        </w:tc>
        <w:tc>
          <w:tcPr>
            <w:tcW w:w="2391" w:type="dxa"/>
            <w:vAlign w:val="center"/>
          </w:tcPr>
          <w:p w14:paraId="7E1C21B5" w14:textId="040FB7DC" w:rsidR="00736076" w:rsidRPr="00F2287F" w:rsidRDefault="004F21BE" w:rsidP="003740BD">
            <w:pPr>
              <w:jc w:val="center"/>
              <w:rPr>
                <w:lang w:val="pt-PT" w:eastAsia="x-none"/>
              </w:rPr>
            </w:pPr>
            <w:r w:rsidRPr="00F2287F">
              <w:rPr>
                <w:lang w:val="pt-PT" w:eastAsia="x-none"/>
              </w:rPr>
              <w:t>- - - -</w:t>
            </w:r>
          </w:p>
        </w:tc>
      </w:tr>
      <w:tr w:rsidR="00550CA8" w:rsidRPr="00F2287F" w14:paraId="420DE800" w14:textId="2966E793" w:rsidTr="00E87736">
        <w:tc>
          <w:tcPr>
            <w:tcW w:w="1565" w:type="dxa"/>
            <w:vAlign w:val="center"/>
          </w:tcPr>
          <w:p w14:paraId="23E2F559" w14:textId="2AC6B62B" w:rsidR="00736076" w:rsidRPr="00F2287F" w:rsidRDefault="00736076" w:rsidP="003740BD">
            <w:pPr>
              <w:jc w:val="center"/>
              <w:rPr>
                <w:b/>
                <w:bCs/>
                <w:lang w:val="pt-PT" w:eastAsia="x-none"/>
              </w:rPr>
            </w:pPr>
            <w:r w:rsidRPr="00F2287F">
              <w:rPr>
                <w:b/>
                <w:bCs/>
                <w:lang w:val="pt-PT" w:eastAsia="x-none"/>
              </w:rPr>
              <w:t>Creatinina</w:t>
            </w:r>
          </w:p>
        </w:tc>
        <w:tc>
          <w:tcPr>
            <w:tcW w:w="5098" w:type="dxa"/>
            <w:vAlign w:val="center"/>
          </w:tcPr>
          <w:p w14:paraId="3FC1716C" w14:textId="3C6516B7" w:rsidR="00736076" w:rsidRPr="00F2287F" w:rsidRDefault="002E4027" w:rsidP="003740BD">
            <w:pPr>
              <w:jc w:val="center"/>
              <w:rPr>
                <w:lang w:val="pt-PT" w:eastAsia="x-none"/>
              </w:rPr>
            </w:pPr>
            <w:r w:rsidRPr="00F2287F">
              <w:rPr>
                <w:lang w:val="pt-PT" w:eastAsia="x-none"/>
              </w:rPr>
              <w:t>Valor</w:t>
            </w:r>
            <w:r w:rsidR="002C4011" w:rsidRPr="00F2287F">
              <w:rPr>
                <w:lang w:val="pt-PT" w:eastAsia="x-none"/>
              </w:rPr>
              <w:t xml:space="preserve"> dos níveis de creatinina no sangue</w:t>
            </w:r>
          </w:p>
          <w:p w14:paraId="54EB160C" w14:textId="35EDEE81" w:rsidR="00401EED" w:rsidRPr="00F2287F" w:rsidRDefault="00401EED"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w:t>
            </w:r>
            <w:r w:rsidR="002F38B2" w:rsidRPr="00F2287F">
              <w:rPr>
                <w:lang w:val="pt-PT" w:eastAsia="x-none"/>
              </w:rPr>
              <w:t>referência</w:t>
            </w:r>
            <w:r w:rsidRPr="00F2287F">
              <w:rPr>
                <w:lang w:val="pt-PT" w:eastAsia="x-none"/>
              </w:rPr>
              <w:t>:</w:t>
            </w:r>
            <w:r w:rsidR="002F38B2" w:rsidRPr="00F2287F">
              <w:rPr>
                <w:lang w:val="pt-PT" w:eastAsia="x-none"/>
              </w:rPr>
              <w:t xml:space="preserve"> 0.6 a 1.2 mg/dL</w:t>
            </w:r>
          </w:p>
        </w:tc>
        <w:tc>
          <w:tcPr>
            <w:tcW w:w="2391" w:type="dxa"/>
            <w:vAlign w:val="center"/>
          </w:tcPr>
          <w:p w14:paraId="59B9A579" w14:textId="6A0D2499" w:rsidR="00736076" w:rsidRPr="00F2287F" w:rsidRDefault="004F21BE" w:rsidP="003740BD">
            <w:pPr>
              <w:jc w:val="center"/>
              <w:rPr>
                <w:lang w:val="pt-PT" w:eastAsia="x-none"/>
              </w:rPr>
            </w:pPr>
            <w:r w:rsidRPr="00F2287F">
              <w:rPr>
                <w:lang w:val="pt-PT" w:eastAsia="x-none"/>
              </w:rPr>
              <w:t>- - - -</w:t>
            </w:r>
          </w:p>
        </w:tc>
      </w:tr>
      <w:tr w:rsidR="00550CA8" w:rsidRPr="00F2287F" w14:paraId="18ECFC3A" w14:textId="5B3DB39D" w:rsidTr="00E87736">
        <w:tc>
          <w:tcPr>
            <w:tcW w:w="1565" w:type="dxa"/>
            <w:vAlign w:val="center"/>
          </w:tcPr>
          <w:p w14:paraId="6BB81C9A" w14:textId="0EFA9928" w:rsidR="00736076" w:rsidRPr="00F2287F" w:rsidRDefault="00736076" w:rsidP="003740BD">
            <w:pPr>
              <w:jc w:val="center"/>
              <w:rPr>
                <w:b/>
                <w:bCs/>
                <w:lang w:val="pt-PT" w:eastAsia="x-none"/>
              </w:rPr>
            </w:pPr>
            <w:r w:rsidRPr="00F2287F">
              <w:rPr>
                <w:b/>
                <w:bCs/>
                <w:lang w:val="pt-PT" w:eastAsia="x-none"/>
              </w:rPr>
              <w:t>PCR</w:t>
            </w:r>
          </w:p>
        </w:tc>
        <w:tc>
          <w:tcPr>
            <w:tcW w:w="5098" w:type="dxa"/>
            <w:vAlign w:val="center"/>
          </w:tcPr>
          <w:p w14:paraId="41569892" w14:textId="0D25448C" w:rsidR="00736076" w:rsidRPr="00F2287F" w:rsidRDefault="002E4027" w:rsidP="003740BD">
            <w:pPr>
              <w:jc w:val="center"/>
              <w:rPr>
                <w:lang w:val="pt-PT" w:eastAsia="x-none"/>
              </w:rPr>
            </w:pPr>
            <w:r w:rsidRPr="00F2287F">
              <w:rPr>
                <w:lang w:val="pt-PT" w:eastAsia="x-none"/>
              </w:rPr>
              <w:t>Valor</w:t>
            </w:r>
            <w:r w:rsidR="002C4011" w:rsidRPr="00F2287F">
              <w:rPr>
                <w:lang w:val="pt-PT" w:eastAsia="x-none"/>
              </w:rPr>
              <w:t xml:space="preserve"> relativo à PCR</w:t>
            </w:r>
          </w:p>
          <w:p w14:paraId="112E39A2" w14:textId="6DC25236" w:rsidR="00401EED" w:rsidRPr="00F2287F" w:rsidRDefault="00BB2019"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w:t>
            </w:r>
            <w:r w:rsidR="002C4011" w:rsidRPr="00F2287F">
              <w:rPr>
                <w:lang w:val="pt-PT" w:eastAsia="x-none"/>
              </w:rPr>
              <w:t xml:space="preserve"> &lt; 5mg/L</w:t>
            </w:r>
          </w:p>
        </w:tc>
        <w:tc>
          <w:tcPr>
            <w:tcW w:w="2391" w:type="dxa"/>
            <w:vAlign w:val="center"/>
          </w:tcPr>
          <w:p w14:paraId="3565AEBB" w14:textId="1541EBD5" w:rsidR="00736076" w:rsidRPr="00F2287F" w:rsidRDefault="004F21BE" w:rsidP="003740BD">
            <w:pPr>
              <w:jc w:val="center"/>
              <w:rPr>
                <w:lang w:val="pt-PT" w:eastAsia="x-none"/>
              </w:rPr>
            </w:pPr>
            <w:r w:rsidRPr="00F2287F">
              <w:rPr>
                <w:lang w:val="pt-PT" w:eastAsia="x-none"/>
              </w:rPr>
              <w:t>- - - -</w:t>
            </w:r>
          </w:p>
        </w:tc>
      </w:tr>
      <w:tr w:rsidR="00550CA8" w:rsidRPr="00F2287F" w14:paraId="2C39B9DF" w14:textId="6313D3FD" w:rsidTr="00E87736">
        <w:tc>
          <w:tcPr>
            <w:tcW w:w="1565" w:type="dxa"/>
            <w:vAlign w:val="center"/>
          </w:tcPr>
          <w:p w14:paraId="3526DE85" w14:textId="23CFCB57" w:rsidR="00736076" w:rsidRPr="00F2287F" w:rsidRDefault="00736076" w:rsidP="003740BD">
            <w:pPr>
              <w:jc w:val="center"/>
              <w:rPr>
                <w:b/>
                <w:bCs/>
                <w:lang w:val="pt-PT" w:eastAsia="x-none"/>
              </w:rPr>
            </w:pPr>
            <w:r w:rsidRPr="00F2287F">
              <w:rPr>
                <w:b/>
                <w:bCs/>
                <w:lang w:val="pt-PT" w:eastAsia="x-none"/>
              </w:rPr>
              <w:t>pH</w:t>
            </w:r>
          </w:p>
        </w:tc>
        <w:tc>
          <w:tcPr>
            <w:tcW w:w="5098" w:type="dxa"/>
            <w:vAlign w:val="center"/>
          </w:tcPr>
          <w:p w14:paraId="447B8FB9" w14:textId="493D0750" w:rsidR="00736076" w:rsidRPr="00F2287F" w:rsidRDefault="002E4027" w:rsidP="003740BD">
            <w:pPr>
              <w:jc w:val="center"/>
              <w:rPr>
                <w:lang w:val="pt-PT" w:eastAsia="x-none"/>
              </w:rPr>
            </w:pPr>
            <w:r w:rsidRPr="00F2287F">
              <w:rPr>
                <w:lang w:val="pt-PT" w:eastAsia="x-none"/>
              </w:rPr>
              <w:t>Valor</w:t>
            </w:r>
            <w:r w:rsidR="002C4011" w:rsidRPr="00F2287F">
              <w:rPr>
                <w:lang w:val="pt-PT" w:eastAsia="x-none"/>
              </w:rPr>
              <w:t xml:space="preserve"> do pH sanguíneo</w:t>
            </w:r>
          </w:p>
          <w:p w14:paraId="2F336637" w14:textId="3887A783" w:rsidR="00401EED" w:rsidRPr="00F2287F" w:rsidRDefault="002F38B2"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 7.35 a 7.45</w:t>
            </w:r>
          </w:p>
        </w:tc>
        <w:tc>
          <w:tcPr>
            <w:tcW w:w="2391" w:type="dxa"/>
            <w:vAlign w:val="center"/>
          </w:tcPr>
          <w:p w14:paraId="61E513E9" w14:textId="1D011396" w:rsidR="00736076" w:rsidRPr="00F2287F" w:rsidRDefault="004F21BE" w:rsidP="003740BD">
            <w:pPr>
              <w:jc w:val="center"/>
              <w:rPr>
                <w:lang w:val="pt-PT" w:eastAsia="x-none"/>
              </w:rPr>
            </w:pPr>
            <w:r w:rsidRPr="00F2287F">
              <w:rPr>
                <w:lang w:val="pt-PT" w:eastAsia="x-none"/>
              </w:rPr>
              <w:t>- - - -</w:t>
            </w:r>
          </w:p>
        </w:tc>
      </w:tr>
      <w:tr w:rsidR="00550CA8" w:rsidRPr="00F2287F" w14:paraId="5F3C530F" w14:textId="40F53366" w:rsidTr="00E87736">
        <w:tc>
          <w:tcPr>
            <w:tcW w:w="1565" w:type="dxa"/>
            <w:vAlign w:val="center"/>
          </w:tcPr>
          <w:p w14:paraId="1F42DDA2" w14:textId="5C26BF03" w:rsidR="00736076" w:rsidRPr="00F2287F" w:rsidRDefault="00736076" w:rsidP="003740BD">
            <w:pPr>
              <w:tabs>
                <w:tab w:val="left" w:pos="7722"/>
              </w:tabs>
              <w:jc w:val="center"/>
              <w:rPr>
                <w:b/>
                <w:bCs/>
                <w:lang w:val="pt-PT"/>
              </w:rPr>
            </w:pPr>
            <w:r w:rsidRPr="00F2287F">
              <w:rPr>
                <w:b/>
                <w:bCs/>
                <w:lang w:val="pt-PT"/>
              </w:rPr>
              <w:t>Ca_ionizado</w:t>
            </w:r>
          </w:p>
        </w:tc>
        <w:tc>
          <w:tcPr>
            <w:tcW w:w="5098" w:type="dxa"/>
            <w:vAlign w:val="center"/>
          </w:tcPr>
          <w:p w14:paraId="4A368B30" w14:textId="16A0F59B" w:rsidR="00736076" w:rsidRPr="00F2287F" w:rsidRDefault="002E4027" w:rsidP="003740BD">
            <w:pPr>
              <w:jc w:val="center"/>
              <w:rPr>
                <w:lang w:val="pt-PT" w:eastAsia="x-none"/>
              </w:rPr>
            </w:pPr>
            <w:r w:rsidRPr="00F2287F">
              <w:rPr>
                <w:lang w:val="pt-PT" w:eastAsia="x-none"/>
              </w:rPr>
              <w:t>Valor</w:t>
            </w:r>
            <w:r w:rsidR="0091053F" w:rsidRPr="00F2287F">
              <w:rPr>
                <w:lang w:val="pt-PT" w:eastAsia="x-none"/>
              </w:rPr>
              <w:t xml:space="preserve"> cálcio ionizado</w:t>
            </w:r>
          </w:p>
          <w:p w14:paraId="633D43DA" w14:textId="3E8FE97C" w:rsidR="00401EED" w:rsidRPr="00F2287F" w:rsidRDefault="002F38B2"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w:t>
            </w:r>
            <w:r w:rsidR="002C4011" w:rsidRPr="00F2287F">
              <w:rPr>
                <w:lang w:val="pt-PT" w:eastAsia="x-none"/>
              </w:rPr>
              <w:t xml:space="preserve"> 1.15</w:t>
            </w:r>
            <w:r w:rsidR="00835074" w:rsidRPr="00F2287F">
              <w:rPr>
                <w:lang w:val="pt-PT" w:eastAsia="x-none"/>
              </w:rPr>
              <w:t xml:space="preserve"> a 1</w:t>
            </w:r>
            <w:r w:rsidR="00AB6889" w:rsidRPr="00F2287F">
              <w:rPr>
                <w:lang w:val="pt-PT" w:eastAsia="x-none"/>
              </w:rPr>
              <w:t>.</w:t>
            </w:r>
            <w:r w:rsidR="00835074" w:rsidRPr="00F2287F">
              <w:rPr>
                <w:lang w:val="pt-PT" w:eastAsia="x-none"/>
              </w:rPr>
              <w:t>35 mmol/L</w:t>
            </w:r>
          </w:p>
        </w:tc>
        <w:tc>
          <w:tcPr>
            <w:tcW w:w="2391" w:type="dxa"/>
            <w:vAlign w:val="center"/>
          </w:tcPr>
          <w:p w14:paraId="4060DE48" w14:textId="4D5926BA" w:rsidR="00736076" w:rsidRPr="00F2287F" w:rsidRDefault="004F21BE" w:rsidP="003740BD">
            <w:pPr>
              <w:jc w:val="center"/>
              <w:rPr>
                <w:lang w:val="pt-PT" w:eastAsia="x-none"/>
              </w:rPr>
            </w:pPr>
            <w:r w:rsidRPr="00F2287F">
              <w:rPr>
                <w:lang w:val="pt-PT" w:eastAsia="x-none"/>
              </w:rPr>
              <w:t>- - - -</w:t>
            </w:r>
          </w:p>
        </w:tc>
      </w:tr>
      <w:tr w:rsidR="00550CA8" w:rsidRPr="00F2287F" w14:paraId="5121E614" w14:textId="5C754D50" w:rsidTr="00E87736">
        <w:tc>
          <w:tcPr>
            <w:tcW w:w="1565" w:type="dxa"/>
            <w:vAlign w:val="center"/>
          </w:tcPr>
          <w:p w14:paraId="0261AE8B" w14:textId="63175CF4" w:rsidR="00736076" w:rsidRPr="00F2287F" w:rsidRDefault="00736076" w:rsidP="003740BD">
            <w:pPr>
              <w:jc w:val="center"/>
              <w:rPr>
                <w:b/>
                <w:bCs/>
                <w:lang w:val="pt-PT" w:eastAsia="x-none"/>
              </w:rPr>
            </w:pPr>
            <w:r w:rsidRPr="00F2287F">
              <w:rPr>
                <w:b/>
                <w:bCs/>
                <w:lang w:val="pt-PT"/>
              </w:rPr>
              <w:t>pCO2</w:t>
            </w:r>
          </w:p>
        </w:tc>
        <w:tc>
          <w:tcPr>
            <w:tcW w:w="5098" w:type="dxa"/>
            <w:vAlign w:val="center"/>
          </w:tcPr>
          <w:p w14:paraId="62B758B0" w14:textId="69C36F12" w:rsidR="00577A4F" w:rsidRPr="00F2287F" w:rsidRDefault="0094559A" w:rsidP="003740BD">
            <w:pPr>
              <w:jc w:val="center"/>
              <w:rPr>
                <w:lang w:val="pt-PT"/>
              </w:rPr>
            </w:pPr>
            <w:r w:rsidRPr="00F2287F">
              <w:rPr>
                <w:lang w:val="pt-PT"/>
              </w:rPr>
              <w:t>Pressão parcial de dióxido de carbono (PCO</w:t>
            </w:r>
            <w:r w:rsidRPr="00F2287F">
              <w:rPr>
                <w:vertAlign w:val="subscript"/>
                <w:lang w:val="pt-PT"/>
              </w:rPr>
              <w:t>2</w:t>
            </w:r>
            <w:r w:rsidRPr="00F2287F">
              <w:rPr>
                <w:lang w:val="pt-PT"/>
              </w:rPr>
              <w:t>)</w:t>
            </w:r>
          </w:p>
          <w:p w14:paraId="7871B128" w14:textId="0988F8EF" w:rsidR="00401EED" w:rsidRPr="00F2287F" w:rsidRDefault="002F38B2"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w:t>
            </w:r>
            <w:r w:rsidR="00161310" w:rsidRPr="00F2287F">
              <w:rPr>
                <w:lang w:val="pt-PT" w:eastAsia="x-none"/>
              </w:rPr>
              <w:t xml:space="preserve"> 33 a 45 mm Hg</w:t>
            </w:r>
          </w:p>
        </w:tc>
        <w:tc>
          <w:tcPr>
            <w:tcW w:w="2391" w:type="dxa"/>
            <w:vAlign w:val="center"/>
          </w:tcPr>
          <w:p w14:paraId="3CA6413F" w14:textId="702F811D" w:rsidR="00736076" w:rsidRPr="00F2287F" w:rsidRDefault="004F21BE" w:rsidP="003740BD">
            <w:pPr>
              <w:jc w:val="center"/>
              <w:rPr>
                <w:lang w:val="pt-PT" w:eastAsia="x-none"/>
              </w:rPr>
            </w:pPr>
            <w:r w:rsidRPr="00F2287F">
              <w:rPr>
                <w:lang w:val="pt-PT" w:eastAsia="x-none"/>
              </w:rPr>
              <w:t>- - - -</w:t>
            </w:r>
          </w:p>
        </w:tc>
      </w:tr>
      <w:tr w:rsidR="00550CA8" w:rsidRPr="00F2287F" w14:paraId="2BE1B95B" w14:textId="77777777" w:rsidTr="00E87736">
        <w:tc>
          <w:tcPr>
            <w:tcW w:w="1565" w:type="dxa"/>
            <w:vAlign w:val="center"/>
          </w:tcPr>
          <w:p w14:paraId="33ABD16F" w14:textId="4DD8D26B" w:rsidR="00736076" w:rsidRPr="00F2287F" w:rsidRDefault="00736076" w:rsidP="003740BD">
            <w:pPr>
              <w:jc w:val="center"/>
              <w:rPr>
                <w:b/>
                <w:bCs/>
                <w:lang w:val="pt-PT" w:eastAsia="x-none"/>
              </w:rPr>
            </w:pPr>
            <w:r w:rsidRPr="00F2287F">
              <w:rPr>
                <w:b/>
                <w:bCs/>
                <w:lang w:val="pt-PT"/>
              </w:rPr>
              <w:t>pO2</w:t>
            </w:r>
          </w:p>
        </w:tc>
        <w:tc>
          <w:tcPr>
            <w:tcW w:w="5098" w:type="dxa"/>
            <w:vAlign w:val="center"/>
          </w:tcPr>
          <w:p w14:paraId="795F9740" w14:textId="77777777" w:rsidR="0094559A" w:rsidRPr="00F2287F" w:rsidRDefault="0094559A" w:rsidP="003740BD">
            <w:pPr>
              <w:jc w:val="center"/>
              <w:rPr>
                <w:lang w:val="pt-PT"/>
              </w:rPr>
            </w:pPr>
            <w:r w:rsidRPr="00F2287F">
              <w:rPr>
                <w:lang w:val="pt-PT"/>
              </w:rPr>
              <w:t>Pressão parcial de oxigénio (PO</w:t>
            </w:r>
            <w:r w:rsidRPr="00F2287F">
              <w:rPr>
                <w:vertAlign w:val="subscript"/>
                <w:lang w:val="pt-PT"/>
              </w:rPr>
              <w:t>2</w:t>
            </w:r>
            <w:r w:rsidRPr="00F2287F">
              <w:rPr>
                <w:lang w:val="pt-PT"/>
              </w:rPr>
              <w:t>)</w:t>
            </w:r>
          </w:p>
          <w:p w14:paraId="618E5442" w14:textId="6DA7FA1F" w:rsidR="00401EED" w:rsidRPr="00F2287F" w:rsidRDefault="0094559A" w:rsidP="003740BD">
            <w:pPr>
              <w:jc w:val="center"/>
              <w:rPr>
                <w:lang w:val="pt-PT" w:eastAsia="x-none"/>
              </w:rPr>
            </w:pPr>
            <w:r w:rsidRPr="00F2287F">
              <w:rPr>
                <w:lang w:val="pt-PT"/>
              </w:rPr>
              <w:t xml:space="preserve">Valores de </w:t>
            </w:r>
            <w:r w:rsidR="002F38B2" w:rsidRPr="00F2287F">
              <w:rPr>
                <w:lang w:val="pt-PT" w:eastAsia="x-none"/>
              </w:rPr>
              <w:t>referência:</w:t>
            </w:r>
            <w:r w:rsidR="00161310" w:rsidRPr="00F2287F">
              <w:rPr>
                <w:lang w:val="pt-PT" w:eastAsia="x-none"/>
              </w:rPr>
              <w:t xml:space="preserve"> 75 a 105 mm Hg</w:t>
            </w:r>
          </w:p>
        </w:tc>
        <w:tc>
          <w:tcPr>
            <w:tcW w:w="2391" w:type="dxa"/>
            <w:vAlign w:val="center"/>
          </w:tcPr>
          <w:p w14:paraId="2C434603" w14:textId="697923AD" w:rsidR="00736076" w:rsidRPr="00F2287F" w:rsidRDefault="004F21BE" w:rsidP="003740BD">
            <w:pPr>
              <w:jc w:val="center"/>
              <w:rPr>
                <w:lang w:val="pt-PT" w:eastAsia="x-none"/>
              </w:rPr>
            </w:pPr>
            <w:r w:rsidRPr="00F2287F">
              <w:rPr>
                <w:lang w:val="pt-PT" w:eastAsia="x-none"/>
              </w:rPr>
              <w:t>- - - -</w:t>
            </w:r>
          </w:p>
        </w:tc>
      </w:tr>
      <w:tr w:rsidR="00550CA8" w:rsidRPr="00F2287F" w14:paraId="3EAF052C" w14:textId="77777777" w:rsidTr="00E87736">
        <w:tc>
          <w:tcPr>
            <w:tcW w:w="1565" w:type="dxa"/>
            <w:vAlign w:val="center"/>
          </w:tcPr>
          <w:p w14:paraId="5F620241" w14:textId="2EC6542E" w:rsidR="00736076" w:rsidRPr="00F2287F" w:rsidRDefault="00736076" w:rsidP="003740BD">
            <w:pPr>
              <w:tabs>
                <w:tab w:val="left" w:pos="7722"/>
              </w:tabs>
              <w:jc w:val="center"/>
              <w:rPr>
                <w:b/>
                <w:bCs/>
                <w:lang w:val="pt-PT"/>
              </w:rPr>
            </w:pPr>
            <w:r w:rsidRPr="00F2287F">
              <w:rPr>
                <w:b/>
                <w:bCs/>
                <w:lang w:val="pt-PT"/>
              </w:rPr>
              <w:t>HC03</w:t>
            </w:r>
          </w:p>
        </w:tc>
        <w:tc>
          <w:tcPr>
            <w:tcW w:w="5098" w:type="dxa"/>
            <w:vAlign w:val="center"/>
          </w:tcPr>
          <w:p w14:paraId="69B33CB5" w14:textId="6013115B" w:rsidR="00736076" w:rsidRPr="00F2287F" w:rsidRDefault="002E4027" w:rsidP="003740BD">
            <w:pPr>
              <w:jc w:val="center"/>
              <w:rPr>
                <w:lang w:val="pt-PT" w:eastAsia="x-none"/>
              </w:rPr>
            </w:pPr>
            <w:r w:rsidRPr="00F2287F">
              <w:rPr>
                <w:lang w:val="pt-PT" w:eastAsia="x-none"/>
              </w:rPr>
              <w:t>Valor</w:t>
            </w:r>
            <w:r w:rsidR="0094559A" w:rsidRPr="00F2287F">
              <w:rPr>
                <w:lang w:val="pt-PT" w:eastAsia="x-none"/>
              </w:rPr>
              <w:t xml:space="preserve"> relativo ao ião bicarbonato</w:t>
            </w:r>
          </w:p>
          <w:p w14:paraId="4DFD654D" w14:textId="2AF198C9" w:rsidR="00401EED" w:rsidRPr="00F2287F" w:rsidRDefault="002F38B2"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w:t>
            </w:r>
            <w:r w:rsidR="00F06020" w:rsidRPr="00F2287F">
              <w:rPr>
                <w:lang w:val="pt-PT" w:eastAsia="x-none"/>
              </w:rPr>
              <w:t xml:space="preserve"> 22 a 28 mEq/L</w:t>
            </w:r>
          </w:p>
        </w:tc>
        <w:tc>
          <w:tcPr>
            <w:tcW w:w="2391" w:type="dxa"/>
            <w:vAlign w:val="center"/>
          </w:tcPr>
          <w:p w14:paraId="0D242513" w14:textId="675AA4A6" w:rsidR="00736076" w:rsidRPr="00F2287F" w:rsidRDefault="004F21BE" w:rsidP="003740BD">
            <w:pPr>
              <w:jc w:val="center"/>
              <w:rPr>
                <w:lang w:val="pt-PT" w:eastAsia="x-none"/>
              </w:rPr>
            </w:pPr>
            <w:r w:rsidRPr="00F2287F">
              <w:rPr>
                <w:lang w:val="pt-PT" w:eastAsia="x-none"/>
              </w:rPr>
              <w:t>- - - -</w:t>
            </w:r>
          </w:p>
        </w:tc>
      </w:tr>
      <w:tr w:rsidR="00550CA8" w:rsidRPr="00F2287F" w14:paraId="0395D40E" w14:textId="77777777" w:rsidTr="00E87736">
        <w:tc>
          <w:tcPr>
            <w:tcW w:w="1565" w:type="dxa"/>
            <w:vAlign w:val="center"/>
          </w:tcPr>
          <w:p w14:paraId="7B20B164" w14:textId="4FADF19A" w:rsidR="00736076" w:rsidRPr="00F2287F" w:rsidRDefault="00736076" w:rsidP="003740BD">
            <w:pPr>
              <w:tabs>
                <w:tab w:val="left" w:pos="7722"/>
              </w:tabs>
              <w:jc w:val="center"/>
              <w:rPr>
                <w:b/>
                <w:bCs/>
                <w:lang w:val="pt-PT"/>
              </w:rPr>
            </w:pPr>
            <w:r w:rsidRPr="00F2287F">
              <w:rPr>
                <w:b/>
                <w:bCs/>
                <w:lang w:val="pt-PT"/>
              </w:rPr>
              <w:t>Rosuvastatina</w:t>
            </w:r>
          </w:p>
        </w:tc>
        <w:tc>
          <w:tcPr>
            <w:tcW w:w="5098" w:type="dxa"/>
            <w:vAlign w:val="center"/>
          </w:tcPr>
          <w:p w14:paraId="30423EE4" w14:textId="66C291CF" w:rsidR="00736076" w:rsidRPr="00F2287F" w:rsidRDefault="00EE6F86" w:rsidP="003740BD">
            <w:pPr>
              <w:jc w:val="center"/>
              <w:rPr>
                <w:lang w:val="pt-PT" w:eastAsia="x-none"/>
              </w:rPr>
            </w:pPr>
            <w:r w:rsidRPr="00F2287F">
              <w:rPr>
                <w:lang w:val="pt-PT" w:eastAsia="x-none"/>
              </w:rPr>
              <w:t>Medicamento antidislipidémico</w:t>
            </w:r>
          </w:p>
        </w:tc>
        <w:tc>
          <w:tcPr>
            <w:tcW w:w="2391" w:type="dxa"/>
            <w:vAlign w:val="center"/>
          </w:tcPr>
          <w:p w14:paraId="158A1A18" w14:textId="0CF4E4D7" w:rsidR="00736076" w:rsidRPr="00F2287F" w:rsidRDefault="00736076" w:rsidP="003740BD">
            <w:pPr>
              <w:tabs>
                <w:tab w:val="left" w:pos="7722"/>
              </w:tabs>
              <w:jc w:val="center"/>
              <w:rPr>
                <w:lang w:val="pt-PT"/>
              </w:rPr>
            </w:pPr>
            <w:r w:rsidRPr="00F2287F">
              <w:rPr>
                <w:lang w:val="pt-PT"/>
              </w:rPr>
              <w:t>0 – Ausente</w:t>
            </w:r>
          </w:p>
          <w:p w14:paraId="78738A84" w14:textId="29FBC248" w:rsidR="00736076" w:rsidRPr="00F2287F" w:rsidRDefault="00736076" w:rsidP="003740BD">
            <w:pPr>
              <w:tabs>
                <w:tab w:val="left" w:pos="7722"/>
              </w:tabs>
              <w:jc w:val="center"/>
              <w:rPr>
                <w:lang w:val="pt-PT"/>
              </w:rPr>
            </w:pPr>
            <w:r w:rsidRPr="00F2287F">
              <w:rPr>
                <w:lang w:val="pt-PT"/>
              </w:rPr>
              <w:t>1 – Presente</w:t>
            </w:r>
          </w:p>
        </w:tc>
      </w:tr>
      <w:tr w:rsidR="00550CA8" w:rsidRPr="00F2287F" w14:paraId="656E765F" w14:textId="77777777" w:rsidTr="00E87736">
        <w:tc>
          <w:tcPr>
            <w:tcW w:w="1565" w:type="dxa"/>
            <w:vAlign w:val="center"/>
          </w:tcPr>
          <w:p w14:paraId="54966380" w14:textId="67CA51C9" w:rsidR="00736076" w:rsidRPr="00F2287F" w:rsidRDefault="00736076" w:rsidP="003740BD">
            <w:pPr>
              <w:tabs>
                <w:tab w:val="left" w:pos="7722"/>
              </w:tabs>
              <w:jc w:val="center"/>
              <w:rPr>
                <w:b/>
                <w:bCs/>
                <w:lang w:val="pt-PT"/>
              </w:rPr>
            </w:pPr>
            <w:r w:rsidRPr="00F2287F">
              <w:rPr>
                <w:b/>
                <w:bCs/>
                <w:lang w:val="pt-PT"/>
              </w:rPr>
              <w:t>Atorvastatina</w:t>
            </w:r>
          </w:p>
        </w:tc>
        <w:tc>
          <w:tcPr>
            <w:tcW w:w="5098" w:type="dxa"/>
            <w:vAlign w:val="center"/>
          </w:tcPr>
          <w:p w14:paraId="287402A3" w14:textId="632F58AA" w:rsidR="00736076" w:rsidRPr="00F2287F" w:rsidRDefault="00EE6F86" w:rsidP="003740BD">
            <w:pPr>
              <w:jc w:val="center"/>
              <w:rPr>
                <w:lang w:val="pt-PT" w:eastAsia="x-none"/>
              </w:rPr>
            </w:pPr>
            <w:r w:rsidRPr="00F2287F">
              <w:rPr>
                <w:lang w:val="pt-PT" w:eastAsia="x-none"/>
              </w:rPr>
              <w:t>Medicamento antidislipidémico</w:t>
            </w:r>
          </w:p>
        </w:tc>
        <w:tc>
          <w:tcPr>
            <w:tcW w:w="2391" w:type="dxa"/>
            <w:vAlign w:val="center"/>
          </w:tcPr>
          <w:p w14:paraId="019172AA" w14:textId="3A590425" w:rsidR="00736076" w:rsidRPr="00F2287F" w:rsidRDefault="00736076" w:rsidP="003740BD">
            <w:pPr>
              <w:tabs>
                <w:tab w:val="left" w:pos="7722"/>
              </w:tabs>
              <w:jc w:val="center"/>
              <w:rPr>
                <w:lang w:val="pt-PT"/>
              </w:rPr>
            </w:pPr>
            <w:r w:rsidRPr="00F2287F">
              <w:rPr>
                <w:lang w:val="pt-PT"/>
              </w:rPr>
              <w:t>0 – Ausente</w:t>
            </w:r>
          </w:p>
          <w:p w14:paraId="0595F897" w14:textId="0400DDEE" w:rsidR="00736076" w:rsidRPr="00F2287F" w:rsidRDefault="00736076" w:rsidP="003740BD">
            <w:pPr>
              <w:tabs>
                <w:tab w:val="left" w:pos="7722"/>
              </w:tabs>
              <w:jc w:val="center"/>
              <w:rPr>
                <w:lang w:val="pt-PT"/>
              </w:rPr>
            </w:pPr>
            <w:r w:rsidRPr="00F2287F">
              <w:rPr>
                <w:lang w:val="pt-PT"/>
              </w:rPr>
              <w:t>1 – Presente</w:t>
            </w:r>
          </w:p>
        </w:tc>
      </w:tr>
      <w:tr w:rsidR="00550CA8" w:rsidRPr="00F2287F" w14:paraId="01FF1505" w14:textId="77777777" w:rsidTr="00E87736">
        <w:tc>
          <w:tcPr>
            <w:tcW w:w="1565" w:type="dxa"/>
            <w:vAlign w:val="center"/>
          </w:tcPr>
          <w:p w14:paraId="58CE3B3E" w14:textId="305AB5B0" w:rsidR="00736076" w:rsidRPr="00F2287F" w:rsidRDefault="00736076" w:rsidP="003740BD">
            <w:pPr>
              <w:jc w:val="center"/>
              <w:rPr>
                <w:b/>
                <w:bCs/>
                <w:lang w:val="pt-PT" w:eastAsia="x-none"/>
              </w:rPr>
            </w:pPr>
            <w:r w:rsidRPr="00F2287F">
              <w:rPr>
                <w:b/>
                <w:bCs/>
                <w:lang w:val="pt-PT"/>
              </w:rPr>
              <w:t>Pravastatina</w:t>
            </w:r>
          </w:p>
        </w:tc>
        <w:tc>
          <w:tcPr>
            <w:tcW w:w="5098" w:type="dxa"/>
            <w:vAlign w:val="center"/>
          </w:tcPr>
          <w:p w14:paraId="7AC39562" w14:textId="2A696599" w:rsidR="00736076" w:rsidRPr="00F2287F" w:rsidRDefault="00EE6F86" w:rsidP="003740BD">
            <w:pPr>
              <w:jc w:val="center"/>
              <w:rPr>
                <w:lang w:val="pt-PT" w:eastAsia="x-none"/>
              </w:rPr>
            </w:pPr>
            <w:r w:rsidRPr="00F2287F">
              <w:rPr>
                <w:lang w:val="pt-PT" w:eastAsia="x-none"/>
              </w:rPr>
              <w:t>Medicamento antidislipidémico</w:t>
            </w:r>
          </w:p>
        </w:tc>
        <w:tc>
          <w:tcPr>
            <w:tcW w:w="2391" w:type="dxa"/>
            <w:vAlign w:val="center"/>
          </w:tcPr>
          <w:p w14:paraId="56B77ED8" w14:textId="304EA8D0" w:rsidR="00736076" w:rsidRPr="00F2287F" w:rsidRDefault="00736076" w:rsidP="003740BD">
            <w:pPr>
              <w:tabs>
                <w:tab w:val="left" w:pos="7722"/>
              </w:tabs>
              <w:jc w:val="center"/>
              <w:rPr>
                <w:lang w:val="pt-PT"/>
              </w:rPr>
            </w:pPr>
            <w:r w:rsidRPr="00F2287F">
              <w:rPr>
                <w:lang w:val="pt-PT"/>
              </w:rPr>
              <w:t>0 – Ausente</w:t>
            </w:r>
          </w:p>
          <w:p w14:paraId="3C46C4F7" w14:textId="588A17DB" w:rsidR="00736076" w:rsidRPr="00F2287F" w:rsidRDefault="00736076" w:rsidP="003740BD">
            <w:pPr>
              <w:jc w:val="center"/>
              <w:rPr>
                <w:lang w:val="pt-PT" w:eastAsia="x-none"/>
              </w:rPr>
            </w:pPr>
            <w:r w:rsidRPr="00F2287F">
              <w:rPr>
                <w:lang w:val="pt-PT"/>
              </w:rPr>
              <w:t>1 – Presente</w:t>
            </w:r>
          </w:p>
        </w:tc>
      </w:tr>
      <w:tr w:rsidR="00550CA8" w:rsidRPr="00F2287F" w14:paraId="58485554" w14:textId="77777777" w:rsidTr="00E87736">
        <w:tc>
          <w:tcPr>
            <w:tcW w:w="1565" w:type="dxa"/>
            <w:vAlign w:val="center"/>
          </w:tcPr>
          <w:p w14:paraId="413C903D" w14:textId="1AC94C87" w:rsidR="00736076" w:rsidRPr="00F2287F" w:rsidRDefault="00736076" w:rsidP="003740BD">
            <w:pPr>
              <w:jc w:val="center"/>
              <w:rPr>
                <w:b/>
                <w:bCs/>
                <w:lang w:val="pt-PT" w:eastAsia="x-none"/>
              </w:rPr>
            </w:pPr>
            <w:r w:rsidRPr="00F2287F">
              <w:rPr>
                <w:b/>
                <w:bCs/>
                <w:lang w:val="pt-PT"/>
              </w:rPr>
              <w:t>Sinvastatina</w:t>
            </w:r>
          </w:p>
        </w:tc>
        <w:tc>
          <w:tcPr>
            <w:tcW w:w="5098" w:type="dxa"/>
            <w:vAlign w:val="center"/>
          </w:tcPr>
          <w:p w14:paraId="4B76532B" w14:textId="286B7161" w:rsidR="00736076" w:rsidRPr="00F2287F" w:rsidRDefault="00EE6F86" w:rsidP="003740BD">
            <w:pPr>
              <w:jc w:val="center"/>
              <w:rPr>
                <w:lang w:val="pt-PT" w:eastAsia="x-none"/>
              </w:rPr>
            </w:pPr>
            <w:r w:rsidRPr="00F2287F">
              <w:rPr>
                <w:lang w:val="pt-PT" w:eastAsia="x-none"/>
              </w:rPr>
              <w:t>Medicamento antidislipidémico</w:t>
            </w:r>
          </w:p>
        </w:tc>
        <w:tc>
          <w:tcPr>
            <w:tcW w:w="2391" w:type="dxa"/>
            <w:vAlign w:val="center"/>
          </w:tcPr>
          <w:p w14:paraId="44C22245" w14:textId="54AEF3A0" w:rsidR="00736076" w:rsidRPr="00F2287F" w:rsidRDefault="00736076" w:rsidP="003740BD">
            <w:pPr>
              <w:tabs>
                <w:tab w:val="left" w:pos="7722"/>
              </w:tabs>
              <w:jc w:val="center"/>
              <w:rPr>
                <w:lang w:val="pt-PT"/>
              </w:rPr>
            </w:pPr>
            <w:r w:rsidRPr="00F2287F">
              <w:rPr>
                <w:lang w:val="pt-PT"/>
              </w:rPr>
              <w:t>0 – Ausente</w:t>
            </w:r>
          </w:p>
          <w:p w14:paraId="15617EC0" w14:textId="66A9989E" w:rsidR="00736076" w:rsidRPr="00F2287F" w:rsidRDefault="00736076" w:rsidP="003740BD">
            <w:pPr>
              <w:jc w:val="center"/>
              <w:rPr>
                <w:lang w:val="pt-PT" w:eastAsia="x-none"/>
              </w:rPr>
            </w:pPr>
            <w:r w:rsidRPr="00F2287F">
              <w:rPr>
                <w:lang w:val="pt-PT"/>
              </w:rPr>
              <w:t>1 – Presente</w:t>
            </w:r>
          </w:p>
        </w:tc>
      </w:tr>
      <w:tr w:rsidR="00550CA8" w:rsidRPr="00F2287F" w14:paraId="4970877B" w14:textId="77777777" w:rsidTr="00E87736">
        <w:tc>
          <w:tcPr>
            <w:tcW w:w="1565" w:type="dxa"/>
            <w:vAlign w:val="center"/>
          </w:tcPr>
          <w:p w14:paraId="71ABD853" w14:textId="77777777" w:rsidR="00736076" w:rsidRPr="00F2287F" w:rsidRDefault="00736076" w:rsidP="003740BD">
            <w:pPr>
              <w:tabs>
                <w:tab w:val="left" w:pos="7722"/>
              </w:tabs>
              <w:jc w:val="center"/>
              <w:rPr>
                <w:b/>
                <w:bCs/>
                <w:lang w:val="pt-PT"/>
              </w:rPr>
            </w:pPr>
            <w:r w:rsidRPr="00F2287F">
              <w:rPr>
                <w:b/>
                <w:bCs/>
                <w:lang w:val="pt-PT"/>
              </w:rPr>
              <w:t>Fluvastatina</w:t>
            </w:r>
          </w:p>
          <w:p w14:paraId="5C5870E7" w14:textId="77777777" w:rsidR="00736076" w:rsidRPr="00F2287F" w:rsidRDefault="00736076" w:rsidP="003740BD">
            <w:pPr>
              <w:jc w:val="center"/>
              <w:rPr>
                <w:b/>
                <w:bCs/>
                <w:lang w:val="pt-PT" w:eastAsia="x-none"/>
              </w:rPr>
            </w:pPr>
          </w:p>
        </w:tc>
        <w:tc>
          <w:tcPr>
            <w:tcW w:w="5098" w:type="dxa"/>
            <w:vAlign w:val="center"/>
          </w:tcPr>
          <w:p w14:paraId="47F02F1A" w14:textId="3CE96510" w:rsidR="00736076" w:rsidRPr="00F2287F" w:rsidRDefault="00EE6F86" w:rsidP="003740BD">
            <w:pPr>
              <w:jc w:val="center"/>
              <w:rPr>
                <w:lang w:val="pt-PT" w:eastAsia="x-none"/>
              </w:rPr>
            </w:pPr>
            <w:r w:rsidRPr="00F2287F">
              <w:rPr>
                <w:lang w:val="pt-PT" w:eastAsia="x-none"/>
              </w:rPr>
              <w:t>Medicamento antidislipidémico</w:t>
            </w:r>
          </w:p>
        </w:tc>
        <w:tc>
          <w:tcPr>
            <w:tcW w:w="2391" w:type="dxa"/>
            <w:vAlign w:val="center"/>
          </w:tcPr>
          <w:p w14:paraId="1350C04A" w14:textId="56C52694" w:rsidR="00736076" w:rsidRPr="00F2287F" w:rsidRDefault="00736076" w:rsidP="003740BD">
            <w:pPr>
              <w:tabs>
                <w:tab w:val="left" w:pos="7722"/>
              </w:tabs>
              <w:jc w:val="center"/>
              <w:rPr>
                <w:lang w:val="pt-PT"/>
              </w:rPr>
            </w:pPr>
            <w:r w:rsidRPr="00F2287F">
              <w:rPr>
                <w:lang w:val="pt-PT"/>
              </w:rPr>
              <w:t>0 – Ausente</w:t>
            </w:r>
          </w:p>
          <w:p w14:paraId="644BC279" w14:textId="1BED9706" w:rsidR="00736076" w:rsidRPr="00F2287F" w:rsidRDefault="00736076" w:rsidP="003740BD">
            <w:pPr>
              <w:jc w:val="center"/>
              <w:rPr>
                <w:lang w:val="pt-PT" w:eastAsia="x-none"/>
              </w:rPr>
            </w:pPr>
            <w:r w:rsidRPr="00F2287F">
              <w:rPr>
                <w:lang w:val="pt-PT"/>
              </w:rPr>
              <w:t>1 – Presente</w:t>
            </w:r>
          </w:p>
        </w:tc>
      </w:tr>
      <w:tr w:rsidR="00550CA8" w:rsidRPr="00F2287F" w14:paraId="5F980C83" w14:textId="77777777" w:rsidTr="00E87736">
        <w:tc>
          <w:tcPr>
            <w:tcW w:w="1565" w:type="dxa"/>
            <w:vAlign w:val="center"/>
          </w:tcPr>
          <w:p w14:paraId="3052F933" w14:textId="1A6889AB" w:rsidR="00736076" w:rsidRPr="00F2287F" w:rsidRDefault="00736076" w:rsidP="003740BD">
            <w:pPr>
              <w:jc w:val="center"/>
              <w:rPr>
                <w:b/>
                <w:bCs/>
                <w:lang w:val="pt-PT" w:eastAsia="x-none"/>
              </w:rPr>
            </w:pPr>
            <w:r w:rsidRPr="00F2287F">
              <w:rPr>
                <w:b/>
                <w:bCs/>
                <w:lang w:val="pt-PT"/>
              </w:rPr>
              <w:t>Alprazolam</w:t>
            </w:r>
          </w:p>
        </w:tc>
        <w:tc>
          <w:tcPr>
            <w:tcW w:w="5098" w:type="dxa"/>
            <w:vAlign w:val="center"/>
          </w:tcPr>
          <w:p w14:paraId="7A2EEAAC" w14:textId="516099C0" w:rsidR="00736076" w:rsidRPr="00F2287F" w:rsidRDefault="00EE6F86" w:rsidP="003740BD">
            <w:pPr>
              <w:jc w:val="center"/>
              <w:rPr>
                <w:lang w:val="pt-PT" w:eastAsia="x-none"/>
              </w:rPr>
            </w:pPr>
            <w:r w:rsidRPr="00F2287F">
              <w:rPr>
                <w:lang w:val="pt-PT" w:eastAsia="x-none"/>
              </w:rPr>
              <w:t>Psicofármaco pertencente à classe dos ansiolíticos, sedativos e hipnóticos</w:t>
            </w:r>
          </w:p>
        </w:tc>
        <w:tc>
          <w:tcPr>
            <w:tcW w:w="2391" w:type="dxa"/>
            <w:vAlign w:val="center"/>
          </w:tcPr>
          <w:p w14:paraId="04C7873E" w14:textId="6465D35B" w:rsidR="00736076" w:rsidRPr="00F2287F" w:rsidRDefault="00736076" w:rsidP="003740BD">
            <w:pPr>
              <w:tabs>
                <w:tab w:val="left" w:pos="7722"/>
              </w:tabs>
              <w:jc w:val="center"/>
              <w:rPr>
                <w:lang w:val="pt-PT"/>
              </w:rPr>
            </w:pPr>
            <w:r w:rsidRPr="00F2287F">
              <w:rPr>
                <w:lang w:val="pt-PT"/>
              </w:rPr>
              <w:t>0 – Ausente</w:t>
            </w:r>
          </w:p>
          <w:p w14:paraId="74EDBDD2" w14:textId="759C02A1" w:rsidR="00736076" w:rsidRPr="00F2287F" w:rsidRDefault="00736076" w:rsidP="003740BD">
            <w:pPr>
              <w:jc w:val="center"/>
              <w:rPr>
                <w:lang w:val="pt-PT" w:eastAsia="x-none"/>
              </w:rPr>
            </w:pPr>
            <w:r w:rsidRPr="00F2287F">
              <w:rPr>
                <w:lang w:val="pt-PT"/>
              </w:rPr>
              <w:t>1 – Presente</w:t>
            </w:r>
          </w:p>
        </w:tc>
      </w:tr>
      <w:tr w:rsidR="00550CA8" w:rsidRPr="00F2287F" w14:paraId="72B06C6D" w14:textId="77777777" w:rsidTr="00E87736">
        <w:tc>
          <w:tcPr>
            <w:tcW w:w="1565" w:type="dxa"/>
            <w:vAlign w:val="center"/>
          </w:tcPr>
          <w:p w14:paraId="63221972" w14:textId="3BB74C18" w:rsidR="00736076" w:rsidRPr="00F2287F" w:rsidRDefault="00736076" w:rsidP="003740BD">
            <w:pPr>
              <w:jc w:val="center"/>
              <w:rPr>
                <w:b/>
                <w:bCs/>
                <w:lang w:val="pt-PT" w:eastAsia="x-none"/>
              </w:rPr>
            </w:pPr>
            <w:r w:rsidRPr="00F2287F">
              <w:rPr>
                <w:b/>
                <w:bCs/>
                <w:lang w:val="pt-PT"/>
              </w:rPr>
              <w:t>Captopril</w:t>
            </w:r>
          </w:p>
        </w:tc>
        <w:tc>
          <w:tcPr>
            <w:tcW w:w="5098" w:type="dxa"/>
            <w:vAlign w:val="center"/>
          </w:tcPr>
          <w:p w14:paraId="2E372838" w14:textId="54B8461C" w:rsidR="00736076" w:rsidRPr="00F2287F" w:rsidRDefault="006C6AC6" w:rsidP="003740BD">
            <w:pPr>
              <w:jc w:val="center"/>
              <w:rPr>
                <w:lang w:val="pt-PT" w:eastAsia="x-none"/>
              </w:rPr>
            </w:pPr>
            <w:r w:rsidRPr="00F2287F">
              <w:rPr>
                <w:lang w:val="pt-PT" w:eastAsia="x-none"/>
              </w:rPr>
              <w:t>Anti-hipertensor pertencente à categoria dos IECA</w:t>
            </w:r>
            <w:r w:rsidR="00B346C3" w:rsidRPr="00F2287F">
              <w:rPr>
                <w:lang w:val="pt-PT" w:eastAsia="x-none"/>
              </w:rPr>
              <w:t>s</w:t>
            </w:r>
          </w:p>
        </w:tc>
        <w:tc>
          <w:tcPr>
            <w:tcW w:w="2391" w:type="dxa"/>
            <w:vAlign w:val="center"/>
          </w:tcPr>
          <w:p w14:paraId="7D1DC1A9" w14:textId="316A30DD" w:rsidR="00736076" w:rsidRPr="00F2287F" w:rsidRDefault="00736076" w:rsidP="003740BD">
            <w:pPr>
              <w:tabs>
                <w:tab w:val="left" w:pos="7722"/>
              </w:tabs>
              <w:jc w:val="center"/>
              <w:rPr>
                <w:lang w:val="pt-PT"/>
              </w:rPr>
            </w:pPr>
            <w:r w:rsidRPr="00F2287F">
              <w:rPr>
                <w:lang w:val="pt-PT"/>
              </w:rPr>
              <w:t>0 – Ausente</w:t>
            </w:r>
          </w:p>
          <w:p w14:paraId="150EC536" w14:textId="799B753D" w:rsidR="00736076" w:rsidRPr="00F2287F" w:rsidRDefault="00736076" w:rsidP="003740BD">
            <w:pPr>
              <w:jc w:val="center"/>
              <w:rPr>
                <w:lang w:val="pt-PT" w:eastAsia="x-none"/>
              </w:rPr>
            </w:pPr>
            <w:r w:rsidRPr="00F2287F">
              <w:rPr>
                <w:lang w:val="pt-PT"/>
              </w:rPr>
              <w:t>1 – Presente</w:t>
            </w:r>
          </w:p>
        </w:tc>
      </w:tr>
      <w:tr w:rsidR="00550CA8" w:rsidRPr="00F2287F" w14:paraId="04CD3BFC" w14:textId="77777777" w:rsidTr="00E87736">
        <w:tc>
          <w:tcPr>
            <w:tcW w:w="1565" w:type="dxa"/>
            <w:vAlign w:val="center"/>
          </w:tcPr>
          <w:p w14:paraId="2B576C9B" w14:textId="7A8AF3A5" w:rsidR="00736076" w:rsidRPr="00F2287F" w:rsidRDefault="00736076" w:rsidP="003740BD">
            <w:pPr>
              <w:jc w:val="center"/>
              <w:rPr>
                <w:b/>
                <w:bCs/>
                <w:lang w:val="pt-PT" w:eastAsia="x-none"/>
              </w:rPr>
            </w:pPr>
            <w:r w:rsidRPr="00F2287F">
              <w:rPr>
                <w:b/>
                <w:bCs/>
                <w:lang w:val="pt-PT"/>
              </w:rPr>
              <w:lastRenderedPageBreak/>
              <w:t>Desloratadine</w:t>
            </w:r>
          </w:p>
        </w:tc>
        <w:tc>
          <w:tcPr>
            <w:tcW w:w="5098" w:type="dxa"/>
            <w:vAlign w:val="center"/>
          </w:tcPr>
          <w:p w14:paraId="53EE3AB8" w14:textId="01F735A4" w:rsidR="00736076" w:rsidRPr="00F2287F" w:rsidRDefault="00C25DB1" w:rsidP="003740BD">
            <w:pPr>
              <w:jc w:val="center"/>
              <w:rPr>
                <w:lang w:val="pt-PT" w:eastAsia="x-none"/>
              </w:rPr>
            </w:pPr>
            <w:r w:rsidRPr="00F2287F">
              <w:rPr>
                <w:lang w:val="pt-PT" w:eastAsia="x-none"/>
              </w:rPr>
              <w:t>Anti-histamínico</w:t>
            </w:r>
            <w:r w:rsidR="0061797E" w:rsidRPr="00F2287F">
              <w:rPr>
                <w:lang w:val="pt-PT" w:eastAsia="x-none"/>
              </w:rPr>
              <w:t xml:space="preserve"> não sedativo</w:t>
            </w:r>
          </w:p>
        </w:tc>
        <w:tc>
          <w:tcPr>
            <w:tcW w:w="2391" w:type="dxa"/>
            <w:vAlign w:val="center"/>
          </w:tcPr>
          <w:p w14:paraId="5BEDA74F" w14:textId="51E149DA" w:rsidR="00736076" w:rsidRPr="00F2287F" w:rsidRDefault="00736076" w:rsidP="003740BD">
            <w:pPr>
              <w:tabs>
                <w:tab w:val="left" w:pos="7722"/>
              </w:tabs>
              <w:jc w:val="center"/>
              <w:rPr>
                <w:lang w:val="pt-PT"/>
              </w:rPr>
            </w:pPr>
            <w:r w:rsidRPr="00F2287F">
              <w:rPr>
                <w:lang w:val="pt-PT"/>
              </w:rPr>
              <w:t>0 – Ausente</w:t>
            </w:r>
          </w:p>
          <w:p w14:paraId="754F7876" w14:textId="47386F2B" w:rsidR="00736076" w:rsidRPr="00F2287F" w:rsidRDefault="00736076" w:rsidP="003740BD">
            <w:pPr>
              <w:jc w:val="center"/>
              <w:rPr>
                <w:lang w:val="pt-PT" w:eastAsia="x-none"/>
              </w:rPr>
            </w:pPr>
            <w:r w:rsidRPr="00F2287F">
              <w:rPr>
                <w:lang w:val="pt-PT"/>
              </w:rPr>
              <w:t>1 – Presente</w:t>
            </w:r>
          </w:p>
        </w:tc>
      </w:tr>
      <w:tr w:rsidR="00550CA8" w:rsidRPr="00F2287F" w14:paraId="18BD374A" w14:textId="77777777" w:rsidTr="00E87736">
        <w:tc>
          <w:tcPr>
            <w:tcW w:w="1565" w:type="dxa"/>
            <w:vAlign w:val="center"/>
          </w:tcPr>
          <w:p w14:paraId="6D135FFB" w14:textId="63501593" w:rsidR="00736076" w:rsidRPr="00F2287F" w:rsidRDefault="00736076" w:rsidP="003740BD">
            <w:pPr>
              <w:jc w:val="center"/>
              <w:rPr>
                <w:b/>
                <w:bCs/>
                <w:lang w:val="pt-PT" w:eastAsia="x-none"/>
              </w:rPr>
            </w:pPr>
            <w:r w:rsidRPr="00F2287F">
              <w:rPr>
                <w:b/>
                <w:bCs/>
                <w:lang w:val="pt-PT"/>
              </w:rPr>
              <w:t>Diazepam</w:t>
            </w:r>
          </w:p>
        </w:tc>
        <w:tc>
          <w:tcPr>
            <w:tcW w:w="5098" w:type="dxa"/>
            <w:vAlign w:val="center"/>
          </w:tcPr>
          <w:p w14:paraId="1B5621E3" w14:textId="303BD160" w:rsidR="00736076" w:rsidRPr="00F2287F" w:rsidRDefault="00EE6F86" w:rsidP="003740BD">
            <w:pPr>
              <w:jc w:val="center"/>
              <w:rPr>
                <w:lang w:val="pt-PT" w:eastAsia="x-none"/>
              </w:rPr>
            </w:pPr>
            <w:r w:rsidRPr="00F2287F">
              <w:rPr>
                <w:lang w:val="pt-PT" w:eastAsia="x-none"/>
              </w:rPr>
              <w:t>Psicofármaco pertencente à classe dos ansiolíticos, sedativos e hipnóticos</w:t>
            </w:r>
          </w:p>
        </w:tc>
        <w:tc>
          <w:tcPr>
            <w:tcW w:w="2391" w:type="dxa"/>
            <w:vAlign w:val="center"/>
          </w:tcPr>
          <w:p w14:paraId="5B0DACEC" w14:textId="4ADB198B" w:rsidR="00736076" w:rsidRPr="00F2287F" w:rsidRDefault="00736076" w:rsidP="003740BD">
            <w:pPr>
              <w:tabs>
                <w:tab w:val="left" w:pos="7722"/>
              </w:tabs>
              <w:jc w:val="center"/>
              <w:rPr>
                <w:lang w:val="pt-PT"/>
              </w:rPr>
            </w:pPr>
            <w:r w:rsidRPr="00F2287F">
              <w:rPr>
                <w:lang w:val="pt-PT"/>
              </w:rPr>
              <w:t>0 – Ausente</w:t>
            </w:r>
          </w:p>
          <w:p w14:paraId="525EC520" w14:textId="36AFAD94" w:rsidR="00736076" w:rsidRPr="00F2287F" w:rsidRDefault="00736076" w:rsidP="003740BD">
            <w:pPr>
              <w:jc w:val="center"/>
              <w:rPr>
                <w:lang w:val="pt-PT" w:eastAsia="x-none"/>
              </w:rPr>
            </w:pPr>
            <w:r w:rsidRPr="00F2287F">
              <w:rPr>
                <w:lang w:val="pt-PT"/>
              </w:rPr>
              <w:t>1 – Presente</w:t>
            </w:r>
          </w:p>
        </w:tc>
      </w:tr>
      <w:tr w:rsidR="00550CA8" w:rsidRPr="00F2287F" w14:paraId="4973AC31" w14:textId="77777777" w:rsidTr="00E87736">
        <w:tc>
          <w:tcPr>
            <w:tcW w:w="1565" w:type="dxa"/>
            <w:vAlign w:val="center"/>
          </w:tcPr>
          <w:p w14:paraId="6F00E7E8" w14:textId="68FD5A58" w:rsidR="00736076" w:rsidRPr="00F2287F" w:rsidRDefault="00736076" w:rsidP="003740BD">
            <w:pPr>
              <w:jc w:val="center"/>
              <w:rPr>
                <w:b/>
                <w:bCs/>
                <w:lang w:val="pt-PT" w:eastAsia="x-none"/>
              </w:rPr>
            </w:pPr>
            <w:r w:rsidRPr="00F2287F">
              <w:rPr>
                <w:b/>
                <w:bCs/>
                <w:lang w:val="pt-PT"/>
              </w:rPr>
              <w:t>Lorazepam</w:t>
            </w:r>
          </w:p>
        </w:tc>
        <w:tc>
          <w:tcPr>
            <w:tcW w:w="5098" w:type="dxa"/>
            <w:vAlign w:val="center"/>
          </w:tcPr>
          <w:p w14:paraId="10CDA526" w14:textId="01DC1124" w:rsidR="00736076" w:rsidRPr="00F2287F" w:rsidRDefault="00EE6F86" w:rsidP="003740BD">
            <w:pPr>
              <w:jc w:val="center"/>
              <w:rPr>
                <w:lang w:val="pt-PT" w:eastAsia="x-none"/>
              </w:rPr>
            </w:pPr>
            <w:r w:rsidRPr="00F2287F">
              <w:rPr>
                <w:lang w:val="pt-PT" w:eastAsia="x-none"/>
              </w:rPr>
              <w:t>Psicofármaco pertencente à classe dos ansiolíticos, sedativos e hipnóticos</w:t>
            </w:r>
          </w:p>
        </w:tc>
        <w:tc>
          <w:tcPr>
            <w:tcW w:w="2391" w:type="dxa"/>
            <w:vAlign w:val="center"/>
          </w:tcPr>
          <w:p w14:paraId="0CA2EA6C" w14:textId="526FD22C" w:rsidR="00736076" w:rsidRPr="00F2287F" w:rsidRDefault="00736076" w:rsidP="003740BD">
            <w:pPr>
              <w:tabs>
                <w:tab w:val="left" w:pos="7722"/>
              </w:tabs>
              <w:jc w:val="center"/>
              <w:rPr>
                <w:lang w:val="pt-PT"/>
              </w:rPr>
            </w:pPr>
            <w:r w:rsidRPr="00F2287F">
              <w:rPr>
                <w:lang w:val="pt-PT"/>
              </w:rPr>
              <w:t>0 – Ausente</w:t>
            </w:r>
          </w:p>
          <w:p w14:paraId="3C454BA4" w14:textId="6107FB09" w:rsidR="00736076" w:rsidRPr="00F2287F" w:rsidRDefault="00736076" w:rsidP="003740BD">
            <w:pPr>
              <w:jc w:val="center"/>
              <w:rPr>
                <w:lang w:val="pt-PT" w:eastAsia="x-none"/>
              </w:rPr>
            </w:pPr>
            <w:r w:rsidRPr="00F2287F">
              <w:rPr>
                <w:lang w:val="pt-PT"/>
              </w:rPr>
              <w:t>1 – Presente</w:t>
            </w:r>
          </w:p>
        </w:tc>
      </w:tr>
      <w:tr w:rsidR="00550CA8" w:rsidRPr="00F2287F" w14:paraId="1734FF28" w14:textId="77777777" w:rsidTr="00E87736">
        <w:tc>
          <w:tcPr>
            <w:tcW w:w="1565" w:type="dxa"/>
            <w:vAlign w:val="center"/>
          </w:tcPr>
          <w:p w14:paraId="592658B0" w14:textId="4002E21E" w:rsidR="00736076" w:rsidRPr="00F2287F" w:rsidRDefault="00736076" w:rsidP="003740BD">
            <w:pPr>
              <w:jc w:val="center"/>
              <w:rPr>
                <w:b/>
                <w:bCs/>
                <w:lang w:val="pt-PT" w:eastAsia="x-none"/>
              </w:rPr>
            </w:pPr>
            <w:r w:rsidRPr="00F2287F">
              <w:rPr>
                <w:b/>
                <w:bCs/>
                <w:lang w:val="pt-PT"/>
              </w:rPr>
              <w:t>Digoxin</w:t>
            </w:r>
          </w:p>
        </w:tc>
        <w:tc>
          <w:tcPr>
            <w:tcW w:w="5098" w:type="dxa"/>
            <w:vAlign w:val="center"/>
          </w:tcPr>
          <w:p w14:paraId="2F253320" w14:textId="03D194B9" w:rsidR="00736076" w:rsidRPr="00F2287F" w:rsidRDefault="00B8347A" w:rsidP="003740BD">
            <w:pPr>
              <w:jc w:val="center"/>
              <w:rPr>
                <w:lang w:val="pt-PT" w:eastAsia="x-none"/>
              </w:rPr>
            </w:pPr>
            <w:r w:rsidRPr="00F2287F">
              <w:rPr>
                <w:lang w:val="pt-PT" w:eastAsia="x-none"/>
              </w:rPr>
              <w:t>Medicamento cardiotónico digitálico</w:t>
            </w:r>
          </w:p>
        </w:tc>
        <w:tc>
          <w:tcPr>
            <w:tcW w:w="2391" w:type="dxa"/>
            <w:vAlign w:val="center"/>
          </w:tcPr>
          <w:p w14:paraId="0A368541" w14:textId="26DEB24F" w:rsidR="00736076" w:rsidRPr="00F2287F" w:rsidRDefault="00736076" w:rsidP="003740BD">
            <w:pPr>
              <w:tabs>
                <w:tab w:val="left" w:pos="7722"/>
              </w:tabs>
              <w:jc w:val="center"/>
              <w:rPr>
                <w:lang w:val="pt-PT"/>
              </w:rPr>
            </w:pPr>
            <w:r w:rsidRPr="00F2287F">
              <w:rPr>
                <w:lang w:val="pt-PT"/>
              </w:rPr>
              <w:t>0 – Ausente</w:t>
            </w:r>
          </w:p>
          <w:p w14:paraId="41272EA3" w14:textId="68A2C130" w:rsidR="00736076" w:rsidRPr="00F2287F" w:rsidRDefault="00736076" w:rsidP="003740BD">
            <w:pPr>
              <w:jc w:val="center"/>
              <w:rPr>
                <w:lang w:val="pt-PT" w:eastAsia="x-none"/>
              </w:rPr>
            </w:pPr>
            <w:r w:rsidRPr="00F2287F">
              <w:rPr>
                <w:lang w:val="pt-PT"/>
              </w:rPr>
              <w:t>1 – Presente</w:t>
            </w:r>
          </w:p>
        </w:tc>
      </w:tr>
      <w:tr w:rsidR="00550CA8" w:rsidRPr="00F2287F" w14:paraId="16172B67" w14:textId="77777777" w:rsidTr="00E87736">
        <w:tc>
          <w:tcPr>
            <w:tcW w:w="1565" w:type="dxa"/>
            <w:vAlign w:val="center"/>
          </w:tcPr>
          <w:p w14:paraId="16BF1776" w14:textId="49027BE7" w:rsidR="00736076" w:rsidRPr="00F2287F" w:rsidRDefault="00736076" w:rsidP="003740BD">
            <w:pPr>
              <w:jc w:val="center"/>
              <w:rPr>
                <w:b/>
                <w:bCs/>
                <w:lang w:val="pt-PT" w:eastAsia="x-none"/>
              </w:rPr>
            </w:pPr>
            <w:r w:rsidRPr="00F2287F">
              <w:rPr>
                <w:b/>
                <w:bCs/>
                <w:lang w:val="pt-PT"/>
              </w:rPr>
              <w:t>Dipyridamole</w:t>
            </w:r>
          </w:p>
        </w:tc>
        <w:tc>
          <w:tcPr>
            <w:tcW w:w="5098" w:type="dxa"/>
            <w:vAlign w:val="center"/>
          </w:tcPr>
          <w:p w14:paraId="3BF3D459" w14:textId="2CE03ED4" w:rsidR="00736076" w:rsidRPr="00F2287F" w:rsidRDefault="006C6AC6" w:rsidP="003740BD">
            <w:pPr>
              <w:jc w:val="center"/>
              <w:rPr>
                <w:lang w:val="pt-PT" w:eastAsia="x-none"/>
              </w:rPr>
            </w:pPr>
            <w:r w:rsidRPr="00F2287F">
              <w:rPr>
                <w:lang w:val="pt-PT" w:eastAsia="x-none"/>
              </w:rPr>
              <w:t>Fármaco da categoria dos anticoagulantes</w:t>
            </w:r>
          </w:p>
        </w:tc>
        <w:tc>
          <w:tcPr>
            <w:tcW w:w="2391" w:type="dxa"/>
            <w:vAlign w:val="center"/>
          </w:tcPr>
          <w:p w14:paraId="46DA3F94" w14:textId="486B4FC0" w:rsidR="00736076" w:rsidRPr="00F2287F" w:rsidRDefault="00736076" w:rsidP="003740BD">
            <w:pPr>
              <w:tabs>
                <w:tab w:val="left" w:pos="7722"/>
              </w:tabs>
              <w:jc w:val="center"/>
              <w:rPr>
                <w:lang w:val="pt-PT"/>
              </w:rPr>
            </w:pPr>
            <w:r w:rsidRPr="00F2287F">
              <w:rPr>
                <w:lang w:val="pt-PT"/>
              </w:rPr>
              <w:t>0 – Ausente</w:t>
            </w:r>
          </w:p>
          <w:p w14:paraId="142622F1" w14:textId="3DC5F53F" w:rsidR="00736076" w:rsidRPr="00F2287F" w:rsidRDefault="00736076" w:rsidP="003740BD">
            <w:pPr>
              <w:jc w:val="center"/>
              <w:rPr>
                <w:lang w:val="pt-PT" w:eastAsia="x-none"/>
              </w:rPr>
            </w:pPr>
            <w:r w:rsidRPr="00F2287F">
              <w:rPr>
                <w:lang w:val="pt-PT"/>
              </w:rPr>
              <w:t>1 – Presente</w:t>
            </w:r>
          </w:p>
        </w:tc>
      </w:tr>
      <w:tr w:rsidR="00550CA8" w:rsidRPr="00F2287F" w14:paraId="69EC3E98" w14:textId="77777777" w:rsidTr="00E87736">
        <w:tc>
          <w:tcPr>
            <w:tcW w:w="1565" w:type="dxa"/>
            <w:vAlign w:val="center"/>
          </w:tcPr>
          <w:p w14:paraId="29127542" w14:textId="7EE0A453" w:rsidR="00736076" w:rsidRPr="00F2287F" w:rsidRDefault="00736076" w:rsidP="003740BD">
            <w:pPr>
              <w:jc w:val="center"/>
              <w:rPr>
                <w:b/>
                <w:bCs/>
                <w:lang w:val="pt-PT" w:eastAsia="x-none"/>
              </w:rPr>
            </w:pPr>
            <w:r w:rsidRPr="00F2287F">
              <w:rPr>
                <w:b/>
                <w:bCs/>
                <w:lang w:val="pt-PT"/>
              </w:rPr>
              <w:t>Furosemide</w:t>
            </w:r>
          </w:p>
        </w:tc>
        <w:tc>
          <w:tcPr>
            <w:tcW w:w="5098" w:type="dxa"/>
            <w:vAlign w:val="center"/>
          </w:tcPr>
          <w:p w14:paraId="44293D04" w14:textId="3CC2BD05" w:rsidR="00736076" w:rsidRPr="00F2287F" w:rsidRDefault="006C6AC6" w:rsidP="003740BD">
            <w:pPr>
              <w:jc w:val="center"/>
              <w:rPr>
                <w:lang w:val="pt-PT" w:eastAsia="x-none"/>
              </w:rPr>
            </w:pPr>
            <w:r w:rsidRPr="00F2287F">
              <w:rPr>
                <w:lang w:val="pt-PT" w:eastAsia="x-none"/>
              </w:rPr>
              <w:t>Anti-hipertensor pertencente à categoria dos diuréticos de ansa</w:t>
            </w:r>
          </w:p>
        </w:tc>
        <w:tc>
          <w:tcPr>
            <w:tcW w:w="2391" w:type="dxa"/>
            <w:vAlign w:val="center"/>
          </w:tcPr>
          <w:p w14:paraId="6E5E3B9D" w14:textId="57DF446D" w:rsidR="00736076" w:rsidRPr="00F2287F" w:rsidRDefault="00736076" w:rsidP="003740BD">
            <w:pPr>
              <w:tabs>
                <w:tab w:val="left" w:pos="7722"/>
              </w:tabs>
              <w:jc w:val="center"/>
              <w:rPr>
                <w:lang w:val="pt-PT"/>
              </w:rPr>
            </w:pPr>
            <w:r w:rsidRPr="00F2287F">
              <w:rPr>
                <w:lang w:val="pt-PT"/>
              </w:rPr>
              <w:t>0 – Ausente</w:t>
            </w:r>
          </w:p>
          <w:p w14:paraId="7D16ACB3" w14:textId="3021EC0C" w:rsidR="00736076" w:rsidRPr="00F2287F" w:rsidRDefault="00736076" w:rsidP="003740BD">
            <w:pPr>
              <w:jc w:val="center"/>
              <w:rPr>
                <w:lang w:val="pt-PT" w:eastAsia="x-none"/>
              </w:rPr>
            </w:pPr>
            <w:r w:rsidRPr="00F2287F">
              <w:rPr>
                <w:lang w:val="pt-PT"/>
              </w:rPr>
              <w:t>1 – Presente</w:t>
            </w:r>
          </w:p>
        </w:tc>
      </w:tr>
      <w:tr w:rsidR="00550CA8" w:rsidRPr="00F2287F" w14:paraId="6AC58D57" w14:textId="77777777" w:rsidTr="00E87736">
        <w:tc>
          <w:tcPr>
            <w:tcW w:w="1565" w:type="dxa"/>
            <w:vAlign w:val="center"/>
          </w:tcPr>
          <w:p w14:paraId="7ED34726" w14:textId="23328D9F" w:rsidR="00736076" w:rsidRPr="00F2287F" w:rsidRDefault="00736076" w:rsidP="003740BD">
            <w:pPr>
              <w:jc w:val="center"/>
              <w:rPr>
                <w:b/>
                <w:bCs/>
                <w:lang w:val="pt-PT" w:eastAsia="x-none"/>
              </w:rPr>
            </w:pPr>
            <w:r w:rsidRPr="00F2287F">
              <w:rPr>
                <w:b/>
                <w:bCs/>
                <w:lang w:val="pt-PT"/>
              </w:rPr>
              <w:t>Fluvoxamine</w:t>
            </w:r>
          </w:p>
        </w:tc>
        <w:tc>
          <w:tcPr>
            <w:tcW w:w="5098" w:type="dxa"/>
            <w:vAlign w:val="center"/>
          </w:tcPr>
          <w:p w14:paraId="0A5D74C5" w14:textId="5D09D79E" w:rsidR="00736076" w:rsidRPr="00F2287F" w:rsidRDefault="00EE6F86" w:rsidP="003740BD">
            <w:pPr>
              <w:jc w:val="center"/>
              <w:rPr>
                <w:lang w:val="pt-PT" w:eastAsia="x-none"/>
              </w:rPr>
            </w:pPr>
            <w:r w:rsidRPr="00F2287F">
              <w:rPr>
                <w:lang w:val="pt-PT" w:eastAsia="x-none"/>
              </w:rPr>
              <w:t>Psicofármaco pertencente à classe dos antidepressivos</w:t>
            </w:r>
          </w:p>
        </w:tc>
        <w:tc>
          <w:tcPr>
            <w:tcW w:w="2391" w:type="dxa"/>
            <w:vAlign w:val="center"/>
          </w:tcPr>
          <w:p w14:paraId="2069657F" w14:textId="2B50F4F9" w:rsidR="00736076" w:rsidRPr="00F2287F" w:rsidRDefault="00736076" w:rsidP="003740BD">
            <w:pPr>
              <w:tabs>
                <w:tab w:val="left" w:pos="7722"/>
              </w:tabs>
              <w:jc w:val="center"/>
              <w:rPr>
                <w:lang w:val="pt-PT"/>
              </w:rPr>
            </w:pPr>
            <w:r w:rsidRPr="00F2287F">
              <w:rPr>
                <w:lang w:val="pt-PT"/>
              </w:rPr>
              <w:t>0 – Ausente</w:t>
            </w:r>
          </w:p>
          <w:p w14:paraId="3E5555B3" w14:textId="06678A83" w:rsidR="00736076" w:rsidRPr="00F2287F" w:rsidRDefault="00736076" w:rsidP="003740BD">
            <w:pPr>
              <w:jc w:val="center"/>
              <w:rPr>
                <w:lang w:val="pt-PT" w:eastAsia="x-none"/>
              </w:rPr>
            </w:pPr>
            <w:r w:rsidRPr="00F2287F">
              <w:rPr>
                <w:lang w:val="pt-PT"/>
              </w:rPr>
              <w:t>1 – Presente</w:t>
            </w:r>
          </w:p>
        </w:tc>
      </w:tr>
      <w:tr w:rsidR="00550CA8" w:rsidRPr="00F2287F" w14:paraId="4E57255A" w14:textId="77777777" w:rsidTr="00E87736">
        <w:tc>
          <w:tcPr>
            <w:tcW w:w="1565" w:type="dxa"/>
            <w:vAlign w:val="center"/>
          </w:tcPr>
          <w:p w14:paraId="0251F940" w14:textId="0622C802" w:rsidR="00736076" w:rsidRPr="00F2287F" w:rsidRDefault="00736076" w:rsidP="003740BD">
            <w:pPr>
              <w:jc w:val="center"/>
              <w:rPr>
                <w:b/>
                <w:bCs/>
                <w:lang w:val="pt-PT" w:eastAsia="x-none"/>
              </w:rPr>
            </w:pPr>
            <w:r w:rsidRPr="00F2287F">
              <w:rPr>
                <w:b/>
                <w:bCs/>
                <w:lang w:val="pt-PT"/>
              </w:rPr>
              <w:t>Haloperidol</w:t>
            </w:r>
          </w:p>
        </w:tc>
        <w:tc>
          <w:tcPr>
            <w:tcW w:w="5098" w:type="dxa"/>
            <w:vAlign w:val="center"/>
          </w:tcPr>
          <w:p w14:paraId="1DD3CF64" w14:textId="7F946B32" w:rsidR="00736076" w:rsidRPr="00F2287F" w:rsidRDefault="006C6AC6" w:rsidP="003740BD">
            <w:pPr>
              <w:jc w:val="center"/>
              <w:rPr>
                <w:lang w:val="pt-PT" w:eastAsia="x-none"/>
              </w:rPr>
            </w:pPr>
            <w:r w:rsidRPr="00F2287F">
              <w:rPr>
                <w:lang w:val="pt-PT" w:eastAsia="x-none"/>
              </w:rPr>
              <w:t>Fármaco pertencente à categoria dos antipsicóticos</w:t>
            </w:r>
          </w:p>
        </w:tc>
        <w:tc>
          <w:tcPr>
            <w:tcW w:w="2391" w:type="dxa"/>
            <w:vAlign w:val="center"/>
          </w:tcPr>
          <w:p w14:paraId="4D39811B" w14:textId="5BD2B319" w:rsidR="00736076" w:rsidRPr="00F2287F" w:rsidRDefault="00736076" w:rsidP="003740BD">
            <w:pPr>
              <w:tabs>
                <w:tab w:val="left" w:pos="7722"/>
              </w:tabs>
              <w:jc w:val="center"/>
              <w:rPr>
                <w:lang w:val="pt-PT"/>
              </w:rPr>
            </w:pPr>
            <w:r w:rsidRPr="00F2287F">
              <w:rPr>
                <w:lang w:val="pt-PT"/>
              </w:rPr>
              <w:t>0 – Ausente</w:t>
            </w:r>
          </w:p>
          <w:p w14:paraId="61C7F036" w14:textId="321AC785" w:rsidR="00736076" w:rsidRPr="00F2287F" w:rsidRDefault="00736076" w:rsidP="003740BD">
            <w:pPr>
              <w:jc w:val="center"/>
              <w:rPr>
                <w:lang w:val="pt-PT" w:eastAsia="x-none"/>
              </w:rPr>
            </w:pPr>
            <w:r w:rsidRPr="00F2287F">
              <w:rPr>
                <w:lang w:val="pt-PT"/>
              </w:rPr>
              <w:t>1 – Presente</w:t>
            </w:r>
          </w:p>
        </w:tc>
      </w:tr>
      <w:tr w:rsidR="00550CA8" w:rsidRPr="00F2287F" w14:paraId="5A544DEF" w14:textId="77777777" w:rsidTr="00E87736">
        <w:tc>
          <w:tcPr>
            <w:tcW w:w="1565" w:type="dxa"/>
            <w:vAlign w:val="center"/>
          </w:tcPr>
          <w:p w14:paraId="5DB87FCA" w14:textId="413E0F2D" w:rsidR="00736076" w:rsidRPr="00F2287F" w:rsidRDefault="00736076" w:rsidP="003740BD">
            <w:pPr>
              <w:jc w:val="center"/>
              <w:rPr>
                <w:b/>
                <w:bCs/>
                <w:lang w:val="pt-PT" w:eastAsia="x-none"/>
              </w:rPr>
            </w:pPr>
            <w:r w:rsidRPr="00F2287F">
              <w:rPr>
                <w:b/>
                <w:bCs/>
                <w:lang w:val="pt-PT"/>
              </w:rPr>
              <w:t>Hydrocortisone</w:t>
            </w:r>
          </w:p>
        </w:tc>
        <w:tc>
          <w:tcPr>
            <w:tcW w:w="5098" w:type="dxa"/>
            <w:vAlign w:val="center"/>
          </w:tcPr>
          <w:p w14:paraId="0A0B58A1" w14:textId="62D469B2" w:rsidR="00736076" w:rsidRPr="00F2287F" w:rsidRDefault="0034220F" w:rsidP="003740BD">
            <w:pPr>
              <w:jc w:val="center"/>
              <w:rPr>
                <w:lang w:val="pt-PT" w:eastAsia="x-none"/>
              </w:rPr>
            </w:pPr>
            <w:r w:rsidRPr="00F2287F">
              <w:rPr>
                <w:lang w:val="pt-PT" w:eastAsia="x-none"/>
              </w:rPr>
              <w:t>Medicamento glucocortic</w:t>
            </w:r>
            <w:r w:rsidR="00F10865" w:rsidRPr="00F2287F">
              <w:rPr>
                <w:lang w:val="pt-PT" w:eastAsia="x-none"/>
              </w:rPr>
              <w:t>ó</w:t>
            </w:r>
            <w:r w:rsidRPr="00F2287F">
              <w:rPr>
                <w:lang w:val="pt-PT" w:eastAsia="x-none"/>
              </w:rPr>
              <w:t>ide</w:t>
            </w:r>
          </w:p>
        </w:tc>
        <w:tc>
          <w:tcPr>
            <w:tcW w:w="2391" w:type="dxa"/>
            <w:vAlign w:val="center"/>
          </w:tcPr>
          <w:p w14:paraId="48650392" w14:textId="3D2D9A3A" w:rsidR="00736076" w:rsidRPr="00F2287F" w:rsidRDefault="00736076" w:rsidP="003740BD">
            <w:pPr>
              <w:tabs>
                <w:tab w:val="left" w:pos="7722"/>
              </w:tabs>
              <w:jc w:val="center"/>
              <w:rPr>
                <w:lang w:val="pt-PT"/>
              </w:rPr>
            </w:pPr>
            <w:r w:rsidRPr="00F2287F">
              <w:rPr>
                <w:lang w:val="pt-PT"/>
              </w:rPr>
              <w:t>0 – Ausente</w:t>
            </w:r>
          </w:p>
          <w:p w14:paraId="7053CFB5" w14:textId="6646D21A" w:rsidR="00736076" w:rsidRPr="00F2287F" w:rsidRDefault="00736076" w:rsidP="003740BD">
            <w:pPr>
              <w:jc w:val="center"/>
              <w:rPr>
                <w:lang w:val="pt-PT" w:eastAsia="x-none"/>
              </w:rPr>
            </w:pPr>
            <w:r w:rsidRPr="00F2287F">
              <w:rPr>
                <w:lang w:val="pt-PT"/>
              </w:rPr>
              <w:t>1 – Presente</w:t>
            </w:r>
          </w:p>
        </w:tc>
      </w:tr>
      <w:tr w:rsidR="00550CA8" w:rsidRPr="00F2287F" w14:paraId="44A8D753" w14:textId="77777777" w:rsidTr="00E87736">
        <w:tc>
          <w:tcPr>
            <w:tcW w:w="1565" w:type="dxa"/>
            <w:vAlign w:val="center"/>
          </w:tcPr>
          <w:p w14:paraId="6199FDBC" w14:textId="5896A509" w:rsidR="00736076" w:rsidRPr="00F2287F" w:rsidRDefault="00736076" w:rsidP="003740BD">
            <w:pPr>
              <w:jc w:val="center"/>
              <w:rPr>
                <w:b/>
                <w:bCs/>
                <w:lang w:val="pt-PT" w:eastAsia="x-none"/>
              </w:rPr>
            </w:pPr>
            <w:r w:rsidRPr="00F2287F">
              <w:rPr>
                <w:b/>
                <w:bCs/>
                <w:lang w:val="pt-PT"/>
              </w:rPr>
              <w:t>Iloperidone</w:t>
            </w:r>
          </w:p>
        </w:tc>
        <w:tc>
          <w:tcPr>
            <w:tcW w:w="5098" w:type="dxa"/>
            <w:vAlign w:val="center"/>
          </w:tcPr>
          <w:p w14:paraId="6BA7FF05" w14:textId="4B7FC424" w:rsidR="00736076" w:rsidRPr="00F2287F" w:rsidRDefault="006C6AC6" w:rsidP="003740BD">
            <w:pPr>
              <w:jc w:val="center"/>
              <w:rPr>
                <w:lang w:val="pt-PT" w:eastAsia="x-none"/>
              </w:rPr>
            </w:pPr>
            <w:r w:rsidRPr="00F2287F">
              <w:rPr>
                <w:lang w:val="pt-PT" w:eastAsia="x-none"/>
              </w:rPr>
              <w:t>Fármaco pertencente à categoria dos antipsicóticos</w:t>
            </w:r>
          </w:p>
        </w:tc>
        <w:tc>
          <w:tcPr>
            <w:tcW w:w="2391" w:type="dxa"/>
            <w:vAlign w:val="center"/>
          </w:tcPr>
          <w:p w14:paraId="6F07EE56" w14:textId="19827C3D" w:rsidR="00545D63" w:rsidRPr="00F2287F" w:rsidRDefault="00545D63" w:rsidP="003740BD">
            <w:pPr>
              <w:tabs>
                <w:tab w:val="left" w:pos="7722"/>
              </w:tabs>
              <w:jc w:val="center"/>
              <w:rPr>
                <w:lang w:val="pt-PT"/>
              </w:rPr>
            </w:pPr>
            <w:r w:rsidRPr="00F2287F">
              <w:rPr>
                <w:lang w:val="pt-PT"/>
              </w:rPr>
              <w:t>0 – Ausente</w:t>
            </w:r>
          </w:p>
          <w:p w14:paraId="26EF47F9" w14:textId="1E4F58C6" w:rsidR="00736076" w:rsidRPr="00F2287F" w:rsidRDefault="00545D63" w:rsidP="003740BD">
            <w:pPr>
              <w:jc w:val="center"/>
              <w:rPr>
                <w:lang w:val="pt-PT" w:eastAsia="x-none"/>
              </w:rPr>
            </w:pPr>
            <w:r w:rsidRPr="00F2287F">
              <w:rPr>
                <w:lang w:val="pt-PT"/>
              </w:rPr>
              <w:t>1 – Presente</w:t>
            </w:r>
          </w:p>
        </w:tc>
      </w:tr>
      <w:tr w:rsidR="00550CA8" w:rsidRPr="00F2287F" w14:paraId="4E9D9E10" w14:textId="77777777" w:rsidTr="00E87736">
        <w:tc>
          <w:tcPr>
            <w:tcW w:w="1565" w:type="dxa"/>
            <w:vAlign w:val="center"/>
          </w:tcPr>
          <w:p w14:paraId="2873AD64" w14:textId="0FC5AB6D" w:rsidR="00736076" w:rsidRPr="00F2287F" w:rsidRDefault="00736076" w:rsidP="003740BD">
            <w:pPr>
              <w:jc w:val="center"/>
              <w:rPr>
                <w:b/>
                <w:bCs/>
                <w:lang w:val="pt-PT"/>
              </w:rPr>
            </w:pPr>
            <w:r w:rsidRPr="00F2287F">
              <w:rPr>
                <w:b/>
                <w:bCs/>
                <w:lang w:val="pt-PT"/>
              </w:rPr>
              <w:t>Morphine</w:t>
            </w:r>
          </w:p>
        </w:tc>
        <w:tc>
          <w:tcPr>
            <w:tcW w:w="5098" w:type="dxa"/>
            <w:vAlign w:val="center"/>
          </w:tcPr>
          <w:p w14:paraId="78CFA1E7" w14:textId="2D7D1666" w:rsidR="00736076" w:rsidRPr="00F2287F" w:rsidRDefault="00D4275B" w:rsidP="003740BD">
            <w:pPr>
              <w:jc w:val="center"/>
              <w:rPr>
                <w:lang w:val="pt-PT" w:eastAsia="x-none"/>
              </w:rPr>
            </w:pPr>
            <w:r w:rsidRPr="00F2287F">
              <w:rPr>
                <w:lang w:val="pt-PT" w:eastAsia="x-none"/>
              </w:rPr>
              <w:t>Medicamento pertencente ao grupo dos analgésicos estupefacientes</w:t>
            </w:r>
          </w:p>
        </w:tc>
        <w:tc>
          <w:tcPr>
            <w:tcW w:w="2391" w:type="dxa"/>
            <w:vAlign w:val="center"/>
          </w:tcPr>
          <w:p w14:paraId="650D5D66" w14:textId="3DE4E97B" w:rsidR="00545D63" w:rsidRPr="00F2287F" w:rsidRDefault="00545D63" w:rsidP="003740BD">
            <w:pPr>
              <w:tabs>
                <w:tab w:val="left" w:pos="7722"/>
              </w:tabs>
              <w:jc w:val="center"/>
              <w:rPr>
                <w:lang w:val="pt-PT"/>
              </w:rPr>
            </w:pPr>
            <w:r w:rsidRPr="00F2287F">
              <w:rPr>
                <w:lang w:val="pt-PT"/>
              </w:rPr>
              <w:t>0 – Ausente</w:t>
            </w:r>
          </w:p>
          <w:p w14:paraId="50830D2F" w14:textId="4CC4F81B" w:rsidR="00736076" w:rsidRPr="00F2287F" w:rsidRDefault="00545D63" w:rsidP="003740BD">
            <w:pPr>
              <w:jc w:val="center"/>
              <w:rPr>
                <w:lang w:val="pt-PT" w:eastAsia="x-none"/>
              </w:rPr>
            </w:pPr>
            <w:r w:rsidRPr="00F2287F">
              <w:rPr>
                <w:lang w:val="pt-PT"/>
              </w:rPr>
              <w:t>1 – Presente</w:t>
            </w:r>
          </w:p>
        </w:tc>
      </w:tr>
      <w:tr w:rsidR="00550CA8" w:rsidRPr="00F2287F" w14:paraId="0F87BFB3" w14:textId="77777777" w:rsidTr="00E87736">
        <w:tc>
          <w:tcPr>
            <w:tcW w:w="1565" w:type="dxa"/>
            <w:vAlign w:val="center"/>
          </w:tcPr>
          <w:p w14:paraId="75B8B172" w14:textId="2261550A" w:rsidR="00736076" w:rsidRPr="00F2287F" w:rsidRDefault="00736076" w:rsidP="003740BD">
            <w:pPr>
              <w:jc w:val="center"/>
              <w:rPr>
                <w:b/>
                <w:bCs/>
                <w:lang w:val="pt-PT"/>
              </w:rPr>
            </w:pPr>
            <w:r w:rsidRPr="00F2287F">
              <w:rPr>
                <w:b/>
                <w:bCs/>
                <w:lang w:val="pt-PT"/>
              </w:rPr>
              <w:t>Nifedipine</w:t>
            </w:r>
          </w:p>
        </w:tc>
        <w:tc>
          <w:tcPr>
            <w:tcW w:w="5098" w:type="dxa"/>
            <w:vAlign w:val="center"/>
          </w:tcPr>
          <w:p w14:paraId="497C502F" w14:textId="4734FB3D" w:rsidR="00736076" w:rsidRPr="00F2287F" w:rsidRDefault="006C6AC6" w:rsidP="003740BD">
            <w:pPr>
              <w:jc w:val="center"/>
              <w:rPr>
                <w:lang w:val="pt-PT" w:eastAsia="x-none"/>
              </w:rPr>
            </w:pPr>
            <w:r w:rsidRPr="00F2287F">
              <w:rPr>
                <w:lang w:val="pt-PT" w:eastAsia="x-none"/>
              </w:rPr>
              <w:t>Anti-hipertensor pertencente à categoria dos bloqueadores de Ca</w:t>
            </w:r>
            <w:r w:rsidRPr="00F2287F">
              <w:rPr>
                <w:vertAlign w:val="superscript"/>
                <w:lang w:val="pt-PT" w:eastAsia="x-none"/>
              </w:rPr>
              <w:t>2+</w:t>
            </w:r>
          </w:p>
        </w:tc>
        <w:tc>
          <w:tcPr>
            <w:tcW w:w="2391" w:type="dxa"/>
            <w:vAlign w:val="center"/>
          </w:tcPr>
          <w:p w14:paraId="3B6F0CC9" w14:textId="11DDEBCD" w:rsidR="00545D63" w:rsidRPr="00F2287F" w:rsidRDefault="00545D63" w:rsidP="003740BD">
            <w:pPr>
              <w:tabs>
                <w:tab w:val="left" w:pos="7722"/>
              </w:tabs>
              <w:jc w:val="center"/>
              <w:rPr>
                <w:lang w:val="pt-PT"/>
              </w:rPr>
            </w:pPr>
            <w:r w:rsidRPr="00F2287F">
              <w:rPr>
                <w:lang w:val="pt-PT"/>
              </w:rPr>
              <w:t>0 – Ausente</w:t>
            </w:r>
          </w:p>
          <w:p w14:paraId="411CF8F6" w14:textId="2E4A40DB" w:rsidR="00736076" w:rsidRPr="00F2287F" w:rsidRDefault="00545D63" w:rsidP="003740BD">
            <w:pPr>
              <w:jc w:val="center"/>
              <w:rPr>
                <w:lang w:val="pt-PT" w:eastAsia="x-none"/>
              </w:rPr>
            </w:pPr>
            <w:r w:rsidRPr="00F2287F">
              <w:rPr>
                <w:lang w:val="pt-PT"/>
              </w:rPr>
              <w:t>1 – Presente</w:t>
            </w:r>
          </w:p>
        </w:tc>
      </w:tr>
      <w:tr w:rsidR="00550CA8" w:rsidRPr="00F2287F" w14:paraId="6ED8B4AB" w14:textId="77777777" w:rsidTr="00E87736">
        <w:tc>
          <w:tcPr>
            <w:tcW w:w="1565" w:type="dxa"/>
            <w:vAlign w:val="center"/>
          </w:tcPr>
          <w:p w14:paraId="0FA4A697" w14:textId="425AAC8B" w:rsidR="00736076" w:rsidRPr="00F2287F" w:rsidRDefault="00736076" w:rsidP="003740BD">
            <w:pPr>
              <w:jc w:val="center"/>
              <w:rPr>
                <w:b/>
                <w:bCs/>
                <w:lang w:val="pt-PT"/>
              </w:rPr>
            </w:pPr>
            <w:r w:rsidRPr="00F2287F">
              <w:rPr>
                <w:b/>
                <w:bCs/>
                <w:lang w:val="pt-PT"/>
              </w:rPr>
              <w:t>Paliperidone</w:t>
            </w:r>
          </w:p>
        </w:tc>
        <w:tc>
          <w:tcPr>
            <w:tcW w:w="5098" w:type="dxa"/>
            <w:vAlign w:val="center"/>
          </w:tcPr>
          <w:p w14:paraId="3A979B70" w14:textId="49E75A4B" w:rsidR="00736076" w:rsidRPr="00F2287F" w:rsidRDefault="006C6AC6" w:rsidP="003740BD">
            <w:pPr>
              <w:jc w:val="center"/>
              <w:rPr>
                <w:lang w:val="pt-PT" w:eastAsia="x-none"/>
              </w:rPr>
            </w:pPr>
            <w:r w:rsidRPr="00F2287F">
              <w:rPr>
                <w:lang w:val="pt-PT" w:eastAsia="x-none"/>
              </w:rPr>
              <w:t>Fármaco pertencente à categoria dos antipsicóticos</w:t>
            </w:r>
          </w:p>
        </w:tc>
        <w:tc>
          <w:tcPr>
            <w:tcW w:w="2391" w:type="dxa"/>
            <w:vAlign w:val="center"/>
          </w:tcPr>
          <w:p w14:paraId="71A6D01F" w14:textId="09ABE254" w:rsidR="00545D63" w:rsidRPr="00F2287F" w:rsidRDefault="00545D63" w:rsidP="003740BD">
            <w:pPr>
              <w:tabs>
                <w:tab w:val="left" w:pos="7722"/>
              </w:tabs>
              <w:jc w:val="center"/>
              <w:rPr>
                <w:lang w:val="pt-PT"/>
              </w:rPr>
            </w:pPr>
            <w:r w:rsidRPr="00F2287F">
              <w:rPr>
                <w:lang w:val="pt-PT"/>
              </w:rPr>
              <w:t>0 – Ausente</w:t>
            </w:r>
          </w:p>
          <w:p w14:paraId="6532F472" w14:textId="278B28CE" w:rsidR="00736076" w:rsidRPr="00F2287F" w:rsidRDefault="00545D63" w:rsidP="003740BD">
            <w:pPr>
              <w:jc w:val="center"/>
              <w:rPr>
                <w:lang w:val="pt-PT" w:eastAsia="x-none"/>
              </w:rPr>
            </w:pPr>
            <w:r w:rsidRPr="00F2287F">
              <w:rPr>
                <w:lang w:val="pt-PT"/>
              </w:rPr>
              <w:t>1 – Presente</w:t>
            </w:r>
          </w:p>
        </w:tc>
      </w:tr>
      <w:tr w:rsidR="00550CA8" w:rsidRPr="00F2287F" w14:paraId="15F49472" w14:textId="77777777" w:rsidTr="00E87736">
        <w:tc>
          <w:tcPr>
            <w:tcW w:w="1565" w:type="dxa"/>
            <w:vAlign w:val="center"/>
          </w:tcPr>
          <w:p w14:paraId="6F3AE455" w14:textId="18E5F789" w:rsidR="00736076" w:rsidRPr="00F2287F" w:rsidRDefault="00736076" w:rsidP="003740BD">
            <w:pPr>
              <w:jc w:val="center"/>
              <w:rPr>
                <w:b/>
                <w:bCs/>
                <w:lang w:val="pt-PT"/>
              </w:rPr>
            </w:pPr>
            <w:r w:rsidRPr="00F2287F">
              <w:rPr>
                <w:b/>
                <w:bCs/>
                <w:lang w:val="pt-PT"/>
              </w:rPr>
              <w:t>Prednisone</w:t>
            </w:r>
          </w:p>
        </w:tc>
        <w:tc>
          <w:tcPr>
            <w:tcW w:w="5098" w:type="dxa"/>
            <w:vAlign w:val="center"/>
          </w:tcPr>
          <w:p w14:paraId="41569474" w14:textId="479478FB" w:rsidR="00736076" w:rsidRPr="00F2287F" w:rsidRDefault="00A52CEA" w:rsidP="003740BD">
            <w:pPr>
              <w:jc w:val="center"/>
              <w:rPr>
                <w:lang w:val="pt-PT" w:eastAsia="x-none"/>
              </w:rPr>
            </w:pPr>
            <w:r w:rsidRPr="00F2287F">
              <w:rPr>
                <w:lang w:val="pt-PT" w:eastAsia="x-none"/>
              </w:rPr>
              <w:t>Medicamento glucocorticoide</w:t>
            </w:r>
          </w:p>
        </w:tc>
        <w:tc>
          <w:tcPr>
            <w:tcW w:w="2391" w:type="dxa"/>
            <w:vAlign w:val="center"/>
          </w:tcPr>
          <w:p w14:paraId="20A91DE9" w14:textId="2216759A" w:rsidR="00545D63" w:rsidRPr="00F2287F" w:rsidRDefault="00545D63" w:rsidP="003740BD">
            <w:pPr>
              <w:tabs>
                <w:tab w:val="left" w:pos="7722"/>
              </w:tabs>
              <w:jc w:val="center"/>
              <w:rPr>
                <w:lang w:val="pt-PT"/>
              </w:rPr>
            </w:pPr>
            <w:r w:rsidRPr="00F2287F">
              <w:rPr>
                <w:lang w:val="pt-PT"/>
              </w:rPr>
              <w:t>0 – Ausente</w:t>
            </w:r>
          </w:p>
          <w:p w14:paraId="3189FE7B" w14:textId="12ED3A88" w:rsidR="00736076" w:rsidRPr="00F2287F" w:rsidRDefault="00545D63" w:rsidP="003740BD">
            <w:pPr>
              <w:jc w:val="center"/>
              <w:rPr>
                <w:lang w:val="pt-PT" w:eastAsia="x-none"/>
              </w:rPr>
            </w:pPr>
            <w:r w:rsidRPr="00F2287F">
              <w:rPr>
                <w:lang w:val="pt-PT"/>
              </w:rPr>
              <w:t>1 – Presente</w:t>
            </w:r>
          </w:p>
        </w:tc>
      </w:tr>
      <w:tr w:rsidR="00550CA8" w:rsidRPr="00F2287F" w14:paraId="01D19554" w14:textId="77777777" w:rsidTr="00E87736">
        <w:tc>
          <w:tcPr>
            <w:tcW w:w="1565" w:type="dxa"/>
            <w:vAlign w:val="center"/>
          </w:tcPr>
          <w:p w14:paraId="21B70A40" w14:textId="1E1C7F87" w:rsidR="00736076" w:rsidRPr="00F2287F" w:rsidRDefault="00736076" w:rsidP="003740BD">
            <w:pPr>
              <w:jc w:val="center"/>
              <w:rPr>
                <w:b/>
                <w:bCs/>
                <w:lang w:val="pt-PT"/>
              </w:rPr>
            </w:pPr>
            <w:r w:rsidRPr="00F2287F">
              <w:rPr>
                <w:b/>
                <w:bCs/>
                <w:lang w:val="pt-PT"/>
              </w:rPr>
              <w:t>Ranitidine</w:t>
            </w:r>
          </w:p>
        </w:tc>
        <w:tc>
          <w:tcPr>
            <w:tcW w:w="5098" w:type="dxa"/>
            <w:vAlign w:val="center"/>
          </w:tcPr>
          <w:p w14:paraId="0610F4AC" w14:textId="067505A4" w:rsidR="00736076" w:rsidRPr="00F2287F" w:rsidRDefault="00B8347A" w:rsidP="003740BD">
            <w:pPr>
              <w:jc w:val="center"/>
              <w:rPr>
                <w:lang w:val="pt-PT" w:eastAsia="x-none"/>
              </w:rPr>
            </w:pPr>
            <w:r w:rsidRPr="00F2287F">
              <w:rPr>
                <w:lang w:val="pt-PT" w:eastAsia="x-none"/>
              </w:rPr>
              <w:t>Medicamento da categoria dos antiácidos e antiulcerosos</w:t>
            </w:r>
          </w:p>
        </w:tc>
        <w:tc>
          <w:tcPr>
            <w:tcW w:w="2391" w:type="dxa"/>
            <w:vAlign w:val="center"/>
          </w:tcPr>
          <w:p w14:paraId="31EB2070" w14:textId="52AA5A8E" w:rsidR="00545D63" w:rsidRPr="00F2287F" w:rsidRDefault="00545D63" w:rsidP="003740BD">
            <w:pPr>
              <w:tabs>
                <w:tab w:val="left" w:pos="7722"/>
              </w:tabs>
              <w:jc w:val="center"/>
              <w:rPr>
                <w:lang w:val="pt-PT"/>
              </w:rPr>
            </w:pPr>
            <w:r w:rsidRPr="00F2287F">
              <w:rPr>
                <w:lang w:val="pt-PT"/>
              </w:rPr>
              <w:t>0 – Ausente</w:t>
            </w:r>
          </w:p>
          <w:p w14:paraId="53871F88" w14:textId="244848E6" w:rsidR="00736076" w:rsidRPr="00F2287F" w:rsidRDefault="00545D63" w:rsidP="003740BD">
            <w:pPr>
              <w:jc w:val="center"/>
              <w:rPr>
                <w:lang w:val="pt-PT" w:eastAsia="x-none"/>
              </w:rPr>
            </w:pPr>
            <w:r w:rsidRPr="00F2287F">
              <w:rPr>
                <w:lang w:val="pt-PT"/>
              </w:rPr>
              <w:t>1 – Presente</w:t>
            </w:r>
          </w:p>
        </w:tc>
      </w:tr>
      <w:tr w:rsidR="00550CA8" w:rsidRPr="00F2287F" w14:paraId="1E534C2C" w14:textId="77777777" w:rsidTr="00E87736">
        <w:tc>
          <w:tcPr>
            <w:tcW w:w="1565" w:type="dxa"/>
            <w:vAlign w:val="center"/>
          </w:tcPr>
          <w:p w14:paraId="327D4F15" w14:textId="70DFAE99" w:rsidR="00736076" w:rsidRPr="00F2287F" w:rsidRDefault="00736076" w:rsidP="003740BD">
            <w:pPr>
              <w:jc w:val="center"/>
              <w:rPr>
                <w:b/>
                <w:bCs/>
                <w:lang w:val="pt-PT"/>
              </w:rPr>
            </w:pPr>
            <w:r w:rsidRPr="00F2287F">
              <w:rPr>
                <w:b/>
                <w:bCs/>
                <w:lang w:val="pt-PT"/>
              </w:rPr>
              <w:t>Risperidone</w:t>
            </w:r>
          </w:p>
        </w:tc>
        <w:tc>
          <w:tcPr>
            <w:tcW w:w="5098" w:type="dxa"/>
            <w:vAlign w:val="center"/>
          </w:tcPr>
          <w:p w14:paraId="0C4F94F3" w14:textId="62008B28" w:rsidR="00736076" w:rsidRPr="00F2287F" w:rsidRDefault="006C6AC6" w:rsidP="003740BD">
            <w:pPr>
              <w:jc w:val="center"/>
              <w:rPr>
                <w:lang w:val="pt-PT" w:eastAsia="x-none"/>
              </w:rPr>
            </w:pPr>
            <w:r w:rsidRPr="00F2287F">
              <w:rPr>
                <w:lang w:val="pt-PT" w:eastAsia="x-none"/>
              </w:rPr>
              <w:t>Fármaco pertencente à categoria dos antipsicóticos</w:t>
            </w:r>
          </w:p>
        </w:tc>
        <w:tc>
          <w:tcPr>
            <w:tcW w:w="2391" w:type="dxa"/>
            <w:vAlign w:val="center"/>
          </w:tcPr>
          <w:p w14:paraId="04215BBA" w14:textId="6C60C99B" w:rsidR="00545D63" w:rsidRPr="00F2287F" w:rsidRDefault="00545D63" w:rsidP="003740BD">
            <w:pPr>
              <w:tabs>
                <w:tab w:val="left" w:pos="7722"/>
              </w:tabs>
              <w:jc w:val="center"/>
              <w:rPr>
                <w:lang w:val="pt-PT"/>
              </w:rPr>
            </w:pPr>
            <w:r w:rsidRPr="00F2287F">
              <w:rPr>
                <w:lang w:val="pt-PT"/>
              </w:rPr>
              <w:t>0 – Ausente</w:t>
            </w:r>
          </w:p>
          <w:p w14:paraId="6411EA38" w14:textId="0EC89C94" w:rsidR="00736076" w:rsidRPr="00F2287F" w:rsidRDefault="00545D63" w:rsidP="003740BD">
            <w:pPr>
              <w:jc w:val="center"/>
              <w:rPr>
                <w:lang w:val="pt-PT" w:eastAsia="x-none"/>
              </w:rPr>
            </w:pPr>
            <w:r w:rsidRPr="00F2287F">
              <w:rPr>
                <w:lang w:val="pt-PT"/>
              </w:rPr>
              <w:t>1 – Presente</w:t>
            </w:r>
          </w:p>
        </w:tc>
      </w:tr>
      <w:tr w:rsidR="00550CA8" w:rsidRPr="00F2287F" w14:paraId="7F05AFC2" w14:textId="77777777" w:rsidTr="00E87736">
        <w:tc>
          <w:tcPr>
            <w:tcW w:w="1565" w:type="dxa"/>
            <w:vAlign w:val="center"/>
          </w:tcPr>
          <w:p w14:paraId="1E540D41" w14:textId="63F8667F" w:rsidR="00736076" w:rsidRPr="00F2287F" w:rsidRDefault="00736076" w:rsidP="003740BD">
            <w:pPr>
              <w:jc w:val="center"/>
              <w:rPr>
                <w:b/>
                <w:bCs/>
                <w:lang w:val="pt-PT"/>
              </w:rPr>
            </w:pPr>
            <w:r w:rsidRPr="00F2287F">
              <w:rPr>
                <w:b/>
                <w:bCs/>
                <w:lang w:val="pt-PT"/>
              </w:rPr>
              <w:lastRenderedPageBreak/>
              <w:t>Trazodone</w:t>
            </w:r>
          </w:p>
        </w:tc>
        <w:tc>
          <w:tcPr>
            <w:tcW w:w="5098" w:type="dxa"/>
            <w:vAlign w:val="center"/>
          </w:tcPr>
          <w:p w14:paraId="198D485D" w14:textId="1A431CE8" w:rsidR="00736076" w:rsidRPr="00F2287F" w:rsidRDefault="00BE5C86" w:rsidP="003740BD">
            <w:pPr>
              <w:jc w:val="center"/>
              <w:rPr>
                <w:lang w:val="pt-PT" w:eastAsia="x-none"/>
              </w:rPr>
            </w:pPr>
            <w:r w:rsidRPr="00F2287F">
              <w:rPr>
                <w:lang w:val="pt-PT" w:eastAsia="x-none"/>
              </w:rPr>
              <w:t>Psicofármaco antidepressor pertencente à classe dos tricíclicos</w:t>
            </w:r>
          </w:p>
        </w:tc>
        <w:tc>
          <w:tcPr>
            <w:tcW w:w="2391" w:type="dxa"/>
            <w:vAlign w:val="center"/>
          </w:tcPr>
          <w:p w14:paraId="412BA179" w14:textId="58233F36" w:rsidR="00545D63" w:rsidRPr="00F2287F" w:rsidRDefault="00545D63" w:rsidP="003740BD">
            <w:pPr>
              <w:tabs>
                <w:tab w:val="left" w:pos="7722"/>
              </w:tabs>
              <w:jc w:val="center"/>
              <w:rPr>
                <w:lang w:val="pt-PT"/>
              </w:rPr>
            </w:pPr>
            <w:r w:rsidRPr="00F2287F">
              <w:rPr>
                <w:lang w:val="pt-PT"/>
              </w:rPr>
              <w:t>0 – Ausente</w:t>
            </w:r>
          </w:p>
          <w:p w14:paraId="5C1DD1C7" w14:textId="41DE7247" w:rsidR="00736076" w:rsidRPr="00F2287F" w:rsidRDefault="00545D63" w:rsidP="003740BD">
            <w:pPr>
              <w:jc w:val="center"/>
              <w:rPr>
                <w:lang w:val="pt-PT" w:eastAsia="x-none"/>
              </w:rPr>
            </w:pPr>
            <w:r w:rsidRPr="00F2287F">
              <w:rPr>
                <w:lang w:val="pt-PT"/>
              </w:rPr>
              <w:t>1 – Presente</w:t>
            </w:r>
          </w:p>
        </w:tc>
      </w:tr>
      <w:tr w:rsidR="00550CA8" w:rsidRPr="00F2287F" w14:paraId="7335BA80" w14:textId="77777777" w:rsidTr="00E87736">
        <w:tc>
          <w:tcPr>
            <w:tcW w:w="1565" w:type="dxa"/>
            <w:vAlign w:val="center"/>
          </w:tcPr>
          <w:p w14:paraId="7719B47E" w14:textId="636A88FD" w:rsidR="00736076" w:rsidRPr="00F2287F" w:rsidRDefault="00736076" w:rsidP="003740BD">
            <w:pPr>
              <w:jc w:val="center"/>
              <w:rPr>
                <w:b/>
                <w:bCs/>
                <w:lang w:val="pt-PT" w:eastAsia="x-none"/>
              </w:rPr>
            </w:pPr>
            <w:r w:rsidRPr="00F2287F">
              <w:rPr>
                <w:b/>
                <w:bCs/>
                <w:lang w:val="pt-PT"/>
              </w:rPr>
              <w:t>Venlafaxine</w:t>
            </w:r>
          </w:p>
        </w:tc>
        <w:tc>
          <w:tcPr>
            <w:tcW w:w="5098" w:type="dxa"/>
            <w:vAlign w:val="center"/>
          </w:tcPr>
          <w:p w14:paraId="302E4707" w14:textId="7618D261" w:rsidR="00736076" w:rsidRPr="00F2287F" w:rsidRDefault="00EE6F86" w:rsidP="003740BD">
            <w:pPr>
              <w:jc w:val="center"/>
              <w:rPr>
                <w:lang w:val="pt-PT" w:eastAsia="x-none"/>
              </w:rPr>
            </w:pPr>
            <w:r w:rsidRPr="00F2287F">
              <w:rPr>
                <w:lang w:val="pt-PT" w:eastAsia="x-none"/>
              </w:rPr>
              <w:t>Psicofármaco pertencente à classe dos ISRSN</w:t>
            </w:r>
          </w:p>
        </w:tc>
        <w:tc>
          <w:tcPr>
            <w:tcW w:w="2391" w:type="dxa"/>
            <w:vAlign w:val="center"/>
          </w:tcPr>
          <w:p w14:paraId="0DD2E709" w14:textId="5B3CD6DA" w:rsidR="00545D63" w:rsidRPr="00F2287F" w:rsidRDefault="00545D63" w:rsidP="003740BD">
            <w:pPr>
              <w:tabs>
                <w:tab w:val="left" w:pos="7722"/>
              </w:tabs>
              <w:jc w:val="center"/>
              <w:rPr>
                <w:lang w:val="pt-PT"/>
              </w:rPr>
            </w:pPr>
            <w:r w:rsidRPr="00F2287F">
              <w:rPr>
                <w:lang w:val="pt-PT"/>
              </w:rPr>
              <w:t>0 – Ausente</w:t>
            </w:r>
          </w:p>
          <w:p w14:paraId="7A6797C1" w14:textId="6EF6048E" w:rsidR="00736076" w:rsidRPr="00F2287F" w:rsidRDefault="00545D63" w:rsidP="003740BD">
            <w:pPr>
              <w:jc w:val="center"/>
              <w:rPr>
                <w:lang w:val="pt-PT" w:eastAsia="x-none"/>
              </w:rPr>
            </w:pPr>
            <w:r w:rsidRPr="00F2287F">
              <w:rPr>
                <w:lang w:val="pt-PT"/>
              </w:rPr>
              <w:t>1 – Presente</w:t>
            </w:r>
          </w:p>
        </w:tc>
      </w:tr>
      <w:tr w:rsidR="00550CA8" w:rsidRPr="00F2287F" w14:paraId="0F79D221" w14:textId="77777777" w:rsidTr="00E87736">
        <w:tc>
          <w:tcPr>
            <w:tcW w:w="1565" w:type="dxa"/>
            <w:vAlign w:val="center"/>
          </w:tcPr>
          <w:p w14:paraId="7DE70C7D" w14:textId="7D921F0C" w:rsidR="00736076" w:rsidRPr="00F2287F" w:rsidRDefault="00736076" w:rsidP="003740BD">
            <w:pPr>
              <w:jc w:val="center"/>
              <w:rPr>
                <w:b/>
                <w:bCs/>
                <w:lang w:val="pt-PT" w:eastAsia="x-none"/>
              </w:rPr>
            </w:pPr>
            <w:r w:rsidRPr="00F2287F">
              <w:rPr>
                <w:b/>
                <w:bCs/>
                <w:lang w:val="pt-PT"/>
              </w:rPr>
              <w:t>Warfarin</w:t>
            </w:r>
          </w:p>
        </w:tc>
        <w:tc>
          <w:tcPr>
            <w:tcW w:w="5098" w:type="dxa"/>
            <w:vAlign w:val="center"/>
          </w:tcPr>
          <w:p w14:paraId="23D7003D" w14:textId="3DA0B864" w:rsidR="00736076" w:rsidRPr="00F2287F" w:rsidRDefault="006C6AC6" w:rsidP="003740BD">
            <w:pPr>
              <w:jc w:val="center"/>
              <w:rPr>
                <w:lang w:val="pt-PT" w:eastAsia="x-none"/>
              </w:rPr>
            </w:pPr>
            <w:r w:rsidRPr="00F2287F">
              <w:rPr>
                <w:lang w:val="pt-PT" w:eastAsia="x-none"/>
              </w:rPr>
              <w:t>Fármaco da categoria dos anticoagulantes</w:t>
            </w:r>
          </w:p>
        </w:tc>
        <w:tc>
          <w:tcPr>
            <w:tcW w:w="2391" w:type="dxa"/>
            <w:vAlign w:val="center"/>
          </w:tcPr>
          <w:p w14:paraId="6F19B5F1" w14:textId="480B5A0A" w:rsidR="00545D63" w:rsidRPr="00F2287F" w:rsidRDefault="00545D63" w:rsidP="003740BD">
            <w:pPr>
              <w:tabs>
                <w:tab w:val="left" w:pos="7722"/>
              </w:tabs>
              <w:jc w:val="center"/>
              <w:rPr>
                <w:lang w:val="pt-PT"/>
              </w:rPr>
            </w:pPr>
            <w:r w:rsidRPr="00F2287F">
              <w:rPr>
                <w:lang w:val="pt-PT"/>
              </w:rPr>
              <w:t>0 – Ausente</w:t>
            </w:r>
          </w:p>
          <w:p w14:paraId="0A30DC23" w14:textId="4865D038" w:rsidR="00736076" w:rsidRPr="00F2287F" w:rsidRDefault="00545D63" w:rsidP="003740BD">
            <w:pPr>
              <w:jc w:val="center"/>
              <w:rPr>
                <w:lang w:val="pt-PT" w:eastAsia="x-none"/>
              </w:rPr>
            </w:pPr>
            <w:r w:rsidRPr="00F2287F">
              <w:rPr>
                <w:lang w:val="pt-PT"/>
              </w:rPr>
              <w:t>1 – Presente</w:t>
            </w:r>
          </w:p>
        </w:tc>
      </w:tr>
      <w:tr w:rsidR="00550CA8" w:rsidRPr="00F2287F" w14:paraId="7724C5CD" w14:textId="77777777" w:rsidTr="00E87736">
        <w:tc>
          <w:tcPr>
            <w:tcW w:w="1565" w:type="dxa"/>
            <w:vAlign w:val="center"/>
          </w:tcPr>
          <w:p w14:paraId="16B0F94C" w14:textId="4B745273" w:rsidR="00736076" w:rsidRPr="00F2287F" w:rsidRDefault="00736076" w:rsidP="003740BD">
            <w:pPr>
              <w:jc w:val="center"/>
              <w:rPr>
                <w:b/>
                <w:bCs/>
                <w:lang w:val="pt-PT" w:eastAsia="x-none"/>
              </w:rPr>
            </w:pPr>
            <w:r w:rsidRPr="00F2287F">
              <w:rPr>
                <w:b/>
                <w:bCs/>
                <w:lang w:val="pt-PT"/>
              </w:rPr>
              <w:t>Amitriptyline</w:t>
            </w:r>
          </w:p>
        </w:tc>
        <w:tc>
          <w:tcPr>
            <w:tcW w:w="5098" w:type="dxa"/>
            <w:vAlign w:val="center"/>
          </w:tcPr>
          <w:p w14:paraId="1E58906F" w14:textId="2F4C665A" w:rsidR="00736076" w:rsidRPr="00F2287F" w:rsidRDefault="00C23D17" w:rsidP="003740BD">
            <w:pPr>
              <w:jc w:val="center"/>
              <w:rPr>
                <w:lang w:val="pt-PT" w:eastAsia="x-none"/>
              </w:rPr>
            </w:pPr>
            <w:r w:rsidRPr="00F2287F">
              <w:rPr>
                <w:lang w:val="pt-PT" w:eastAsia="x-none"/>
              </w:rPr>
              <w:t>Psicofármaco antidepressor pertencente à classe dos tricíclicos</w:t>
            </w:r>
          </w:p>
        </w:tc>
        <w:tc>
          <w:tcPr>
            <w:tcW w:w="2391" w:type="dxa"/>
            <w:vAlign w:val="center"/>
          </w:tcPr>
          <w:p w14:paraId="04F1BCF4" w14:textId="7689FA3C" w:rsidR="00545D63" w:rsidRPr="00F2287F" w:rsidRDefault="00545D63" w:rsidP="003740BD">
            <w:pPr>
              <w:tabs>
                <w:tab w:val="left" w:pos="7722"/>
              </w:tabs>
              <w:jc w:val="center"/>
              <w:rPr>
                <w:lang w:val="pt-PT"/>
              </w:rPr>
            </w:pPr>
            <w:r w:rsidRPr="00F2287F">
              <w:rPr>
                <w:lang w:val="pt-PT"/>
              </w:rPr>
              <w:t>0 – Ausente</w:t>
            </w:r>
          </w:p>
          <w:p w14:paraId="46A9B22A" w14:textId="48EA907E" w:rsidR="00736076" w:rsidRPr="00F2287F" w:rsidRDefault="00545D63" w:rsidP="003740BD">
            <w:pPr>
              <w:jc w:val="center"/>
              <w:rPr>
                <w:lang w:val="pt-PT" w:eastAsia="x-none"/>
              </w:rPr>
            </w:pPr>
            <w:r w:rsidRPr="00F2287F">
              <w:rPr>
                <w:lang w:val="pt-PT"/>
              </w:rPr>
              <w:t>1 – Presente</w:t>
            </w:r>
          </w:p>
        </w:tc>
      </w:tr>
      <w:tr w:rsidR="00550CA8" w:rsidRPr="00F2287F" w14:paraId="3FDC3BCE" w14:textId="77777777" w:rsidTr="00E87736">
        <w:tc>
          <w:tcPr>
            <w:tcW w:w="1565" w:type="dxa"/>
            <w:vAlign w:val="center"/>
          </w:tcPr>
          <w:p w14:paraId="0EAB74CE" w14:textId="64B45843" w:rsidR="00736076" w:rsidRPr="00F2287F" w:rsidRDefault="00736076" w:rsidP="003740BD">
            <w:pPr>
              <w:jc w:val="center"/>
              <w:rPr>
                <w:b/>
                <w:bCs/>
                <w:lang w:val="pt-PT" w:eastAsia="x-none"/>
              </w:rPr>
            </w:pPr>
            <w:r w:rsidRPr="00F2287F">
              <w:rPr>
                <w:b/>
                <w:bCs/>
                <w:lang w:val="pt-PT"/>
              </w:rPr>
              <w:t>Hydroxyzine</w:t>
            </w:r>
          </w:p>
        </w:tc>
        <w:tc>
          <w:tcPr>
            <w:tcW w:w="5098" w:type="dxa"/>
            <w:vAlign w:val="center"/>
          </w:tcPr>
          <w:p w14:paraId="62ACC96B" w14:textId="6BEDF640" w:rsidR="00736076" w:rsidRPr="00F2287F" w:rsidRDefault="00392E0A" w:rsidP="003740BD">
            <w:pPr>
              <w:jc w:val="center"/>
              <w:rPr>
                <w:lang w:val="pt-PT" w:eastAsia="x-none"/>
              </w:rPr>
            </w:pPr>
            <w:r w:rsidRPr="00F2287F">
              <w:rPr>
                <w:lang w:val="pt-PT" w:eastAsia="x-none"/>
              </w:rPr>
              <w:t>Anti-histamínico</w:t>
            </w:r>
            <w:r w:rsidR="0061797E" w:rsidRPr="00F2287F">
              <w:rPr>
                <w:lang w:val="pt-PT" w:eastAsia="x-none"/>
              </w:rPr>
              <w:t xml:space="preserve"> sedativo</w:t>
            </w:r>
          </w:p>
        </w:tc>
        <w:tc>
          <w:tcPr>
            <w:tcW w:w="2391" w:type="dxa"/>
            <w:vAlign w:val="center"/>
          </w:tcPr>
          <w:p w14:paraId="69B5FFEC" w14:textId="2651D060" w:rsidR="00545D63" w:rsidRPr="00F2287F" w:rsidRDefault="00545D63" w:rsidP="003740BD">
            <w:pPr>
              <w:tabs>
                <w:tab w:val="left" w:pos="7722"/>
              </w:tabs>
              <w:jc w:val="center"/>
              <w:rPr>
                <w:lang w:val="pt-PT"/>
              </w:rPr>
            </w:pPr>
            <w:r w:rsidRPr="00F2287F">
              <w:rPr>
                <w:lang w:val="pt-PT"/>
              </w:rPr>
              <w:t>0 – Ausente</w:t>
            </w:r>
          </w:p>
          <w:p w14:paraId="19B7EBC2" w14:textId="0627EBE3" w:rsidR="00736076" w:rsidRPr="00F2287F" w:rsidRDefault="00545D63" w:rsidP="003740BD">
            <w:pPr>
              <w:jc w:val="center"/>
              <w:rPr>
                <w:lang w:val="pt-PT" w:eastAsia="x-none"/>
              </w:rPr>
            </w:pPr>
            <w:r w:rsidRPr="00F2287F">
              <w:rPr>
                <w:lang w:val="pt-PT"/>
              </w:rPr>
              <w:t>1 – Presente</w:t>
            </w:r>
          </w:p>
        </w:tc>
      </w:tr>
      <w:tr w:rsidR="00550CA8" w:rsidRPr="00F2287F" w14:paraId="0F5535B6" w14:textId="77777777" w:rsidTr="00E87736">
        <w:tc>
          <w:tcPr>
            <w:tcW w:w="1565" w:type="dxa"/>
            <w:vAlign w:val="center"/>
          </w:tcPr>
          <w:p w14:paraId="3412FD30" w14:textId="67732902" w:rsidR="00736076" w:rsidRPr="00F2287F" w:rsidRDefault="00736076" w:rsidP="003740BD">
            <w:pPr>
              <w:jc w:val="center"/>
              <w:rPr>
                <w:b/>
                <w:bCs/>
                <w:lang w:val="pt-PT" w:eastAsia="x-none"/>
              </w:rPr>
            </w:pPr>
            <w:r w:rsidRPr="00F2287F">
              <w:rPr>
                <w:b/>
                <w:bCs/>
                <w:lang w:val="pt-PT"/>
              </w:rPr>
              <w:t>Paroxetine</w:t>
            </w:r>
          </w:p>
        </w:tc>
        <w:tc>
          <w:tcPr>
            <w:tcW w:w="5098" w:type="dxa"/>
            <w:vAlign w:val="center"/>
          </w:tcPr>
          <w:p w14:paraId="5787E524" w14:textId="4B766267" w:rsidR="00736076" w:rsidRPr="00F2287F" w:rsidRDefault="00EE6F86" w:rsidP="003740BD">
            <w:pPr>
              <w:jc w:val="center"/>
              <w:rPr>
                <w:lang w:val="pt-PT" w:eastAsia="x-none"/>
              </w:rPr>
            </w:pPr>
            <w:r w:rsidRPr="00F2287F">
              <w:rPr>
                <w:lang w:val="pt-PT" w:eastAsia="x-none"/>
              </w:rPr>
              <w:t>Psicofármaco pertencente à classe dos antidepressivos</w:t>
            </w:r>
          </w:p>
        </w:tc>
        <w:tc>
          <w:tcPr>
            <w:tcW w:w="2391" w:type="dxa"/>
            <w:vAlign w:val="center"/>
          </w:tcPr>
          <w:p w14:paraId="44910D33" w14:textId="2BB3C107" w:rsidR="00545D63" w:rsidRPr="00F2287F" w:rsidRDefault="00545D63" w:rsidP="003740BD">
            <w:pPr>
              <w:tabs>
                <w:tab w:val="left" w:pos="7722"/>
              </w:tabs>
              <w:jc w:val="center"/>
              <w:rPr>
                <w:lang w:val="pt-PT"/>
              </w:rPr>
            </w:pPr>
            <w:r w:rsidRPr="00F2287F">
              <w:rPr>
                <w:lang w:val="pt-PT"/>
              </w:rPr>
              <w:t>0 – Ausente</w:t>
            </w:r>
          </w:p>
          <w:p w14:paraId="136E7397" w14:textId="0BB43E0A" w:rsidR="00736076" w:rsidRPr="00F2287F" w:rsidRDefault="00545D63" w:rsidP="003740BD">
            <w:pPr>
              <w:jc w:val="center"/>
              <w:rPr>
                <w:lang w:val="pt-PT" w:eastAsia="x-none"/>
              </w:rPr>
            </w:pPr>
            <w:r w:rsidRPr="00F2287F">
              <w:rPr>
                <w:lang w:val="pt-PT"/>
              </w:rPr>
              <w:t>1 – Presente</w:t>
            </w:r>
          </w:p>
        </w:tc>
      </w:tr>
      <w:tr w:rsidR="00550CA8" w:rsidRPr="00F2287F" w14:paraId="28890078" w14:textId="77777777" w:rsidTr="00E87736">
        <w:tc>
          <w:tcPr>
            <w:tcW w:w="1565" w:type="dxa"/>
            <w:vAlign w:val="center"/>
          </w:tcPr>
          <w:p w14:paraId="0C1FB235" w14:textId="3CBC2C81" w:rsidR="00736076" w:rsidRPr="00F2287F" w:rsidRDefault="00736076" w:rsidP="003740BD">
            <w:pPr>
              <w:jc w:val="center"/>
              <w:rPr>
                <w:b/>
                <w:bCs/>
                <w:lang w:val="pt-PT" w:eastAsia="x-none"/>
              </w:rPr>
            </w:pPr>
            <w:r w:rsidRPr="00F2287F">
              <w:rPr>
                <w:b/>
                <w:bCs/>
                <w:lang w:val="pt-PT"/>
              </w:rPr>
              <w:t>Quetiapine</w:t>
            </w:r>
          </w:p>
        </w:tc>
        <w:tc>
          <w:tcPr>
            <w:tcW w:w="5098" w:type="dxa"/>
            <w:vAlign w:val="center"/>
          </w:tcPr>
          <w:p w14:paraId="37045300" w14:textId="1E213218" w:rsidR="00736076" w:rsidRPr="00F2287F" w:rsidRDefault="00A421F9" w:rsidP="003740BD">
            <w:pPr>
              <w:jc w:val="center"/>
              <w:rPr>
                <w:lang w:val="pt-PT" w:eastAsia="x-none"/>
              </w:rPr>
            </w:pPr>
            <w:r w:rsidRPr="00F2287F">
              <w:rPr>
                <w:lang w:val="pt-PT" w:eastAsia="x-none"/>
              </w:rPr>
              <w:t>Fármaco pertencente à categoria dos antipsicóticos</w:t>
            </w:r>
          </w:p>
        </w:tc>
        <w:tc>
          <w:tcPr>
            <w:tcW w:w="2391" w:type="dxa"/>
            <w:vAlign w:val="center"/>
          </w:tcPr>
          <w:p w14:paraId="1CBCB750" w14:textId="2A00EE54" w:rsidR="00545D63" w:rsidRPr="00F2287F" w:rsidRDefault="00545D63" w:rsidP="003740BD">
            <w:pPr>
              <w:tabs>
                <w:tab w:val="left" w:pos="7722"/>
              </w:tabs>
              <w:jc w:val="center"/>
              <w:rPr>
                <w:lang w:val="pt-PT"/>
              </w:rPr>
            </w:pPr>
            <w:r w:rsidRPr="00F2287F">
              <w:rPr>
                <w:lang w:val="pt-PT"/>
              </w:rPr>
              <w:t>0 – Ausente</w:t>
            </w:r>
          </w:p>
          <w:p w14:paraId="3BF1063C" w14:textId="0ED13BF3" w:rsidR="00736076" w:rsidRPr="00F2287F" w:rsidRDefault="00545D63" w:rsidP="003740BD">
            <w:pPr>
              <w:jc w:val="center"/>
              <w:rPr>
                <w:lang w:val="pt-PT" w:eastAsia="x-none"/>
              </w:rPr>
            </w:pPr>
            <w:r w:rsidRPr="00F2287F">
              <w:rPr>
                <w:lang w:val="pt-PT"/>
              </w:rPr>
              <w:t>1 – Presente</w:t>
            </w:r>
          </w:p>
        </w:tc>
      </w:tr>
      <w:tr w:rsidR="00550CA8" w:rsidRPr="00F2287F" w14:paraId="5C686B4F" w14:textId="77777777" w:rsidTr="00E87736">
        <w:tc>
          <w:tcPr>
            <w:tcW w:w="1565" w:type="dxa"/>
            <w:vAlign w:val="center"/>
          </w:tcPr>
          <w:p w14:paraId="0D16F3FB" w14:textId="4A8D1D04" w:rsidR="00736076" w:rsidRPr="00F2287F" w:rsidRDefault="00736076" w:rsidP="003740BD">
            <w:pPr>
              <w:jc w:val="center"/>
              <w:rPr>
                <w:b/>
                <w:bCs/>
                <w:lang w:val="pt-PT" w:eastAsia="x-none"/>
              </w:rPr>
            </w:pPr>
            <w:r w:rsidRPr="00F2287F">
              <w:rPr>
                <w:b/>
                <w:bCs/>
                <w:lang w:val="pt-PT"/>
              </w:rPr>
              <w:t>Scopolamine</w:t>
            </w:r>
          </w:p>
        </w:tc>
        <w:tc>
          <w:tcPr>
            <w:tcW w:w="5098" w:type="dxa"/>
            <w:vAlign w:val="center"/>
          </w:tcPr>
          <w:p w14:paraId="449AADC3" w14:textId="5C1E97DD" w:rsidR="00736076" w:rsidRPr="00F2287F" w:rsidRDefault="00392E0A" w:rsidP="003740BD">
            <w:pPr>
              <w:jc w:val="center"/>
              <w:rPr>
                <w:lang w:val="pt-PT" w:eastAsia="x-none"/>
              </w:rPr>
            </w:pPr>
            <w:r w:rsidRPr="00F2287F">
              <w:rPr>
                <w:lang w:val="pt-PT" w:eastAsia="x-none"/>
              </w:rPr>
              <w:t>Antiespasmódico</w:t>
            </w:r>
          </w:p>
        </w:tc>
        <w:tc>
          <w:tcPr>
            <w:tcW w:w="2391" w:type="dxa"/>
            <w:vAlign w:val="center"/>
          </w:tcPr>
          <w:p w14:paraId="0BF5A27C" w14:textId="00C3DC9E" w:rsidR="00545D63" w:rsidRPr="00F2287F" w:rsidRDefault="00545D63" w:rsidP="003740BD">
            <w:pPr>
              <w:tabs>
                <w:tab w:val="left" w:pos="7722"/>
              </w:tabs>
              <w:jc w:val="center"/>
              <w:rPr>
                <w:lang w:val="pt-PT"/>
              </w:rPr>
            </w:pPr>
            <w:r w:rsidRPr="00F2287F">
              <w:rPr>
                <w:lang w:val="pt-PT"/>
              </w:rPr>
              <w:t>0 – Ausente</w:t>
            </w:r>
          </w:p>
          <w:p w14:paraId="7D08F9E9" w14:textId="69673447" w:rsidR="00736076" w:rsidRPr="00F2287F" w:rsidRDefault="00545D63" w:rsidP="003740BD">
            <w:pPr>
              <w:jc w:val="center"/>
              <w:rPr>
                <w:lang w:val="pt-PT" w:eastAsia="x-none"/>
              </w:rPr>
            </w:pPr>
            <w:r w:rsidRPr="00F2287F">
              <w:rPr>
                <w:lang w:val="pt-PT"/>
              </w:rPr>
              <w:t>1 – Presente</w:t>
            </w:r>
          </w:p>
        </w:tc>
      </w:tr>
      <w:tr w:rsidR="00550CA8" w:rsidRPr="00F2287F" w14:paraId="2A7DA54A" w14:textId="77777777" w:rsidTr="00E87736">
        <w:tc>
          <w:tcPr>
            <w:tcW w:w="1565" w:type="dxa"/>
            <w:vAlign w:val="center"/>
          </w:tcPr>
          <w:p w14:paraId="5DFC7162" w14:textId="3E8B7E24" w:rsidR="00736076" w:rsidRPr="00F2287F" w:rsidRDefault="00736076" w:rsidP="003740BD">
            <w:pPr>
              <w:jc w:val="center"/>
              <w:rPr>
                <w:b/>
                <w:bCs/>
                <w:lang w:val="pt-PT" w:eastAsia="x-none"/>
              </w:rPr>
            </w:pPr>
            <w:r w:rsidRPr="00F2287F">
              <w:rPr>
                <w:b/>
                <w:bCs/>
                <w:lang w:val="pt-PT"/>
              </w:rPr>
              <w:t>Trihexyphenidyl</w:t>
            </w:r>
          </w:p>
        </w:tc>
        <w:tc>
          <w:tcPr>
            <w:tcW w:w="5098" w:type="dxa"/>
            <w:vAlign w:val="center"/>
          </w:tcPr>
          <w:p w14:paraId="3896B83C" w14:textId="1BB8B462" w:rsidR="00736076" w:rsidRPr="00F2287F" w:rsidRDefault="00B8347A" w:rsidP="003740BD">
            <w:pPr>
              <w:jc w:val="center"/>
              <w:rPr>
                <w:lang w:val="pt-PT" w:eastAsia="x-none"/>
              </w:rPr>
            </w:pPr>
            <w:r w:rsidRPr="00F2287F">
              <w:rPr>
                <w:lang w:val="pt-PT" w:eastAsia="x-none"/>
              </w:rPr>
              <w:t>Medicamento antiparkinsónico</w:t>
            </w:r>
          </w:p>
        </w:tc>
        <w:tc>
          <w:tcPr>
            <w:tcW w:w="2391" w:type="dxa"/>
            <w:vAlign w:val="center"/>
          </w:tcPr>
          <w:p w14:paraId="374D81B4" w14:textId="74F3538A" w:rsidR="00545D63" w:rsidRPr="00F2287F" w:rsidRDefault="00545D63" w:rsidP="003740BD">
            <w:pPr>
              <w:tabs>
                <w:tab w:val="left" w:pos="7722"/>
              </w:tabs>
              <w:jc w:val="center"/>
              <w:rPr>
                <w:lang w:val="pt-PT"/>
              </w:rPr>
            </w:pPr>
            <w:r w:rsidRPr="00F2287F">
              <w:rPr>
                <w:lang w:val="pt-PT"/>
              </w:rPr>
              <w:t>0 – Ausente</w:t>
            </w:r>
          </w:p>
          <w:p w14:paraId="0926A466" w14:textId="33759E2C" w:rsidR="00736076" w:rsidRPr="00F2287F" w:rsidRDefault="00545D63" w:rsidP="003740BD">
            <w:pPr>
              <w:jc w:val="center"/>
              <w:rPr>
                <w:lang w:val="pt-PT" w:eastAsia="x-none"/>
              </w:rPr>
            </w:pPr>
            <w:r w:rsidRPr="00F2287F">
              <w:rPr>
                <w:lang w:val="pt-PT"/>
              </w:rPr>
              <w:t>1 – Presente</w:t>
            </w:r>
          </w:p>
        </w:tc>
      </w:tr>
      <w:tr w:rsidR="00550CA8" w:rsidRPr="00F2287F" w14:paraId="51A87C6E" w14:textId="77777777" w:rsidTr="00E87736">
        <w:tc>
          <w:tcPr>
            <w:tcW w:w="1565" w:type="dxa"/>
            <w:vAlign w:val="center"/>
          </w:tcPr>
          <w:p w14:paraId="49ECDC18" w14:textId="2F436C4D" w:rsidR="00736076" w:rsidRPr="00F2287F" w:rsidRDefault="00736076" w:rsidP="003740BD">
            <w:pPr>
              <w:jc w:val="center"/>
              <w:rPr>
                <w:b/>
                <w:bCs/>
                <w:lang w:val="pt-PT" w:eastAsia="x-none"/>
              </w:rPr>
            </w:pPr>
            <w:r w:rsidRPr="00F2287F">
              <w:rPr>
                <w:b/>
                <w:bCs/>
                <w:lang w:val="pt-PT" w:eastAsia="x-none"/>
              </w:rPr>
              <w:t>Clonidine</w:t>
            </w:r>
          </w:p>
        </w:tc>
        <w:tc>
          <w:tcPr>
            <w:tcW w:w="5098" w:type="dxa"/>
            <w:vAlign w:val="center"/>
          </w:tcPr>
          <w:p w14:paraId="1EC45784" w14:textId="17ECE277" w:rsidR="00736076" w:rsidRPr="00F2287F" w:rsidRDefault="006E4F52" w:rsidP="003740BD">
            <w:pPr>
              <w:jc w:val="center"/>
              <w:rPr>
                <w:lang w:val="pt-PT" w:eastAsia="x-none"/>
              </w:rPr>
            </w:pPr>
            <w:r w:rsidRPr="00F2287F">
              <w:rPr>
                <w:lang w:val="pt-PT" w:eastAsia="x-none"/>
              </w:rPr>
              <w:t>Anti-hipertensor pertencente à categoria dos alfa2</w:t>
            </w:r>
          </w:p>
        </w:tc>
        <w:tc>
          <w:tcPr>
            <w:tcW w:w="2391" w:type="dxa"/>
            <w:vAlign w:val="center"/>
          </w:tcPr>
          <w:p w14:paraId="4241D846" w14:textId="35D8D38A" w:rsidR="00545D63" w:rsidRPr="00F2287F" w:rsidRDefault="00545D63" w:rsidP="003740BD">
            <w:pPr>
              <w:tabs>
                <w:tab w:val="left" w:pos="7722"/>
              </w:tabs>
              <w:jc w:val="center"/>
              <w:rPr>
                <w:lang w:val="pt-PT"/>
              </w:rPr>
            </w:pPr>
            <w:r w:rsidRPr="00F2287F">
              <w:rPr>
                <w:lang w:val="pt-PT"/>
              </w:rPr>
              <w:t>0 – Ausente</w:t>
            </w:r>
          </w:p>
          <w:p w14:paraId="6D5E31C6" w14:textId="7312CA8C" w:rsidR="00736076" w:rsidRPr="00F2287F" w:rsidRDefault="00545D63" w:rsidP="003740BD">
            <w:pPr>
              <w:jc w:val="center"/>
              <w:rPr>
                <w:lang w:val="pt-PT" w:eastAsia="x-none"/>
              </w:rPr>
            </w:pPr>
            <w:r w:rsidRPr="00F2287F">
              <w:rPr>
                <w:lang w:val="pt-PT"/>
              </w:rPr>
              <w:t>1 – Presente</w:t>
            </w:r>
          </w:p>
        </w:tc>
      </w:tr>
      <w:tr w:rsidR="00550CA8" w:rsidRPr="00F2287F" w14:paraId="59CD1C43" w14:textId="77777777" w:rsidTr="00E87736">
        <w:tc>
          <w:tcPr>
            <w:tcW w:w="1565" w:type="dxa"/>
            <w:vAlign w:val="center"/>
          </w:tcPr>
          <w:p w14:paraId="17070EF2" w14:textId="092F4D3A" w:rsidR="00736076" w:rsidRPr="00F2287F" w:rsidRDefault="00736076" w:rsidP="003740BD">
            <w:pPr>
              <w:jc w:val="center"/>
              <w:rPr>
                <w:b/>
                <w:bCs/>
                <w:lang w:val="pt-PT" w:eastAsia="x-none"/>
              </w:rPr>
            </w:pPr>
            <w:r w:rsidRPr="00F2287F">
              <w:rPr>
                <w:b/>
                <w:bCs/>
                <w:lang w:val="pt-PT" w:eastAsia="x-none"/>
              </w:rPr>
              <w:t>Sertralina</w:t>
            </w:r>
          </w:p>
        </w:tc>
        <w:tc>
          <w:tcPr>
            <w:tcW w:w="5098" w:type="dxa"/>
            <w:vAlign w:val="center"/>
          </w:tcPr>
          <w:p w14:paraId="04D50800" w14:textId="6B6CE411" w:rsidR="00736076" w:rsidRPr="00F2287F" w:rsidRDefault="00EE6F86" w:rsidP="003740BD">
            <w:pPr>
              <w:jc w:val="center"/>
              <w:rPr>
                <w:lang w:val="pt-PT" w:eastAsia="x-none"/>
              </w:rPr>
            </w:pPr>
            <w:r w:rsidRPr="00F2287F">
              <w:rPr>
                <w:lang w:val="pt-PT" w:eastAsia="x-none"/>
              </w:rPr>
              <w:t>Psicofármaco pertencente à classe dos antidepressivos</w:t>
            </w:r>
          </w:p>
        </w:tc>
        <w:tc>
          <w:tcPr>
            <w:tcW w:w="2391" w:type="dxa"/>
            <w:vAlign w:val="center"/>
          </w:tcPr>
          <w:p w14:paraId="32F143E3" w14:textId="5A3824A1" w:rsidR="00545D63" w:rsidRPr="00F2287F" w:rsidRDefault="00545D63" w:rsidP="003740BD">
            <w:pPr>
              <w:tabs>
                <w:tab w:val="left" w:pos="7722"/>
              </w:tabs>
              <w:jc w:val="center"/>
              <w:rPr>
                <w:lang w:val="pt-PT"/>
              </w:rPr>
            </w:pPr>
            <w:r w:rsidRPr="00F2287F">
              <w:rPr>
                <w:lang w:val="pt-PT"/>
              </w:rPr>
              <w:t>0 – Ausente</w:t>
            </w:r>
          </w:p>
          <w:p w14:paraId="7BA0904F" w14:textId="6CC62C03" w:rsidR="00736076" w:rsidRPr="00F2287F" w:rsidRDefault="00545D63" w:rsidP="003740BD">
            <w:pPr>
              <w:jc w:val="center"/>
              <w:rPr>
                <w:lang w:val="pt-PT" w:eastAsia="x-none"/>
              </w:rPr>
            </w:pPr>
            <w:r w:rsidRPr="00F2287F">
              <w:rPr>
                <w:lang w:val="pt-PT"/>
              </w:rPr>
              <w:t>1 – Presente</w:t>
            </w:r>
          </w:p>
        </w:tc>
      </w:tr>
      <w:tr w:rsidR="00550CA8" w:rsidRPr="00F2287F" w14:paraId="6EEA13F7" w14:textId="77777777" w:rsidTr="00E87736">
        <w:tc>
          <w:tcPr>
            <w:tcW w:w="1565" w:type="dxa"/>
            <w:vAlign w:val="center"/>
          </w:tcPr>
          <w:p w14:paraId="1FCD35E6" w14:textId="5F0F87A3" w:rsidR="00736076" w:rsidRPr="00F2287F" w:rsidRDefault="00736076" w:rsidP="003740BD">
            <w:pPr>
              <w:jc w:val="center"/>
              <w:rPr>
                <w:b/>
                <w:bCs/>
                <w:lang w:val="pt-PT" w:eastAsia="x-none"/>
              </w:rPr>
            </w:pPr>
            <w:r w:rsidRPr="00F2287F">
              <w:rPr>
                <w:b/>
                <w:bCs/>
                <w:lang w:val="pt-PT" w:eastAsia="x-none"/>
              </w:rPr>
              <w:t>Tramadol</w:t>
            </w:r>
          </w:p>
        </w:tc>
        <w:tc>
          <w:tcPr>
            <w:tcW w:w="5098" w:type="dxa"/>
            <w:vAlign w:val="center"/>
          </w:tcPr>
          <w:p w14:paraId="1E9968BC" w14:textId="22ABA72A" w:rsidR="00736076" w:rsidRPr="00F2287F" w:rsidRDefault="00FA346D" w:rsidP="003740BD">
            <w:pPr>
              <w:jc w:val="center"/>
              <w:rPr>
                <w:lang w:val="pt-PT" w:eastAsia="x-none"/>
              </w:rPr>
            </w:pPr>
            <w:r w:rsidRPr="00F2287F">
              <w:rPr>
                <w:lang w:val="pt-PT" w:eastAsia="x-none"/>
              </w:rPr>
              <w:t>Medicamento pertencente ao grupo dos analgésicos estupefacientes</w:t>
            </w:r>
          </w:p>
        </w:tc>
        <w:tc>
          <w:tcPr>
            <w:tcW w:w="2391" w:type="dxa"/>
            <w:vAlign w:val="center"/>
          </w:tcPr>
          <w:p w14:paraId="0993530C" w14:textId="36E229FA" w:rsidR="00545D63" w:rsidRPr="00F2287F" w:rsidRDefault="00545D63" w:rsidP="003740BD">
            <w:pPr>
              <w:tabs>
                <w:tab w:val="left" w:pos="7722"/>
              </w:tabs>
              <w:jc w:val="center"/>
              <w:rPr>
                <w:lang w:val="pt-PT"/>
              </w:rPr>
            </w:pPr>
            <w:r w:rsidRPr="00F2287F">
              <w:rPr>
                <w:lang w:val="pt-PT"/>
              </w:rPr>
              <w:t>0 – Ausente</w:t>
            </w:r>
          </w:p>
          <w:p w14:paraId="7E53C644" w14:textId="73E5B2D2" w:rsidR="00736076" w:rsidRPr="00F2287F" w:rsidRDefault="00545D63" w:rsidP="003740BD">
            <w:pPr>
              <w:jc w:val="center"/>
              <w:rPr>
                <w:lang w:val="pt-PT" w:eastAsia="x-none"/>
              </w:rPr>
            </w:pPr>
            <w:r w:rsidRPr="00F2287F">
              <w:rPr>
                <w:lang w:val="pt-PT"/>
              </w:rPr>
              <w:t>1 – Presente</w:t>
            </w:r>
          </w:p>
        </w:tc>
      </w:tr>
      <w:tr w:rsidR="00550CA8" w:rsidRPr="00F2287F" w14:paraId="4338B2BA" w14:textId="77777777" w:rsidTr="00E87736">
        <w:tc>
          <w:tcPr>
            <w:tcW w:w="1565" w:type="dxa"/>
            <w:vAlign w:val="center"/>
          </w:tcPr>
          <w:p w14:paraId="1ABEC854" w14:textId="5F1A82BA" w:rsidR="00736076" w:rsidRPr="00F2287F" w:rsidRDefault="00736076" w:rsidP="003740BD">
            <w:pPr>
              <w:jc w:val="center"/>
              <w:rPr>
                <w:b/>
                <w:bCs/>
                <w:lang w:val="pt-PT" w:eastAsia="x-none"/>
              </w:rPr>
            </w:pPr>
            <w:r w:rsidRPr="00F2287F">
              <w:rPr>
                <w:b/>
                <w:bCs/>
                <w:lang w:val="pt-PT" w:eastAsia="x-none"/>
              </w:rPr>
              <w:t>Mexazolam</w:t>
            </w:r>
          </w:p>
        </w:tc>
        <w:tc>
          <w:tcPr>
            <w:tcW w:w="5098" w:type="dxa"/>
            <w:vAlign w:val="center"/>
          </w:tcPr>
          <w:p w14:paraId="2417F105" w14:textId="6A6B663B" w:rsidR="00736076" w:rsidRPr="00F2287F" w:rsidRDefault="00EE6F86" w:rsidP="003740BD">
            <w:pPr>
              <w:jc w:val="center"/>
              <w:rPr>
                <w:lang w:val="pt-PT" w:eastAsia="x-none"/>
              </w:rPr>
            </w:pPr>
            <w:r w:rsidRPr="00F2287F">
              <w:rPr>
                <w:lang w:val="pt-PT" w:eastAsia="x-none"/>
              </w:rPr>
              <w:t>Psicofármaco pertencente à classe dos ansiolíticos, sedativos e hipnóticos</w:t>
            </w:r>
          </w:p>
        </w:tc>
        <w:tc>
          <w:tcPr>
            <w:tcW w:w="2391" w:type="dxa"/>
            <w:vAlign w:val="center"/>
          </w:tcPr>
          <w:p w14:paraId="4E0A1CB9" w14:textId="1D712E78" w:rsidR="00545D63" w:rsidRPr="00F2287F" w:rsidRDefault="00545D63" w:rsidP="003740BD">
            <w:pPr>
              <w:tabs>
                <w:tab w:val="left" w:pos="7722"/>
              </w:tabs>
              <w:jc w:val="center"/>
              <w:rPr>
                <w:lang w:val="pt-PT"/>
              </w:rPr>
            </w:pPr>
            <w:r w:rsidRPr="00F2287F">
              <w:rPr>
                <w:lang w:val="pt-PT"/>
              </w:rPr>
              <w:t>0 – Ausente</w:t>
            </w:r>
          </w:p>
          <w:p w14:paraId="458610A0" w14:textId="74FCB78D" w:rsidR="00736076" w:rsidRPr="00F2287F" w:rsidRDefault="00545D63" w:rsidP="003740BD">
            <w:pPr>
              <w:jc w:val="center"/>
              <w:rPr>
                <w:lang w:val="pt-PT" w:eastAsia="x-none"/>
              </w:rPr>
            </w:pPr>
            <w:r w:rsidRPr="00F2287F">
              <w:rPr>
                <w:lang w:val="pt-PT"/>
              </w:rPr>
              <w:t>1 – Presente</w:t>
            </w:r>
          </w:p>
        </w:tc>
      </w:tr>
      <w:tr w:rsidR="00550CA8" w:rsidRPr="00F2287F" w14:paraId="364CEA89" w14:textId="77777777" w:rsidTr="00E87736">
        <w:tc>
          <w:tcPr>
            <w:tcW w:w="1565" w:type="dxa"/>
            <w:vAlign w:val="center"/>
          </w:tcPr>
          <w:p w14:paraId="07B607DD" w14:textId="28CC92FE" w:rsidR="00736076" w:rsidRPr="00F2287F" w:rsidRDefault="00736076" w:rsidP="003740BD">
            <w:pPr>
              <w:jc w:val="center"/>
              <w:rPr>
                <w:lang w:val="pt-PT" w:eastAsia="x-none"/>
              </w:rPr>
            </w:pPr>
            <w:r w:rsidRPr="00F2287F">
              <w:rPr>
                <w:b/>
                <w:bCs/>
                <w:lang w:val="pt-PT"/>
              </w:rPr>
              <w:t>Trospium</w:t>
            </w:r>
          </w:p>
        </w:tc>
        <w:tc>
          <w:tcPr>
            <w:tcW w:w="5098" w:type="dxa"/>
            <w:vAlign w:val="center"/>
          </w:tcPr>
          <w:p w14:paraId="6D5854E4" w14:textId="6B091EC8" w:rsidR="00736076" w:rsidRPr="00F2287F" w:rsidRDefault="003D168A" w:rsidP="003740BD">
            <w:pPr>
              <w:jc w:val="center"/>
              <w:rPr>
                <w:lang w:val="pt-PT" w:eastAsia="x-none"/>
              </w:rPr>
            </w:pPr>
            <w:r w:rsidRPr="00F2287F">
              <w:rPr>
                <w:lang w:val="pt-PT" w:eastAsia="x-none"/>
              </w:rPr>
              <w:t>Medicamento utilizado para disfunções geniturinárias</w:t>
            </w:r>
          </w:p>
        </w:tc>
        <w:tc>
          <w:tcPr>
            <w:tcW w:w="2391" w:type="dxa"/>
            <w:vAlign w:val="center"/>
          </w:tcPr>
          <w:p w14:paraId="1E1A8DF7" w14:textId="1A10727C" w:rsidR="00545D63" w:rsidRPr="00F2287F" w:rsidRDefault="00545D63" w:rsidP="003740BD">
            <w:pPr>
              <w:tabs>
                <w:tab w:val="left" w:pos="7722"/>
              </w:tabs>
              <w:jc w:val="center"/>
              <w:rPr>
                <w:lang w:val="pt-PT"/>
              </w:rPr>
            </w:pPr>
            <w:r w:rsidRPr="00F2287F">
              <w:rPr>
                <w:lang w:val="pt-PT"/>
              </w:rPr>
              <w:t>0 – Ausente</w:t>
            </w:r>
          </w:p>
          <w:p w14:paraId="70BDA417" w14:textId="7BC50C60" w:rsidR="00736076" w:rsidRPr="00F2287F" w:rsidRDefault="00545D63" w:rsidP="003740BD">
            <w:pPr>
              <w:jc w:val="center"/>
              <w:rPr>
                <w:lang w:val="pt-PT" w:eastAsia="x-none"/>
              </w:rPr>
            </w:pPr>
            <w:r w:rsidRPr="00F2287F">
              <w:rPr>
                <w:lang w:val="pt-PT"/>
              </w:rPr>
              <w:t>1 – Presente</w:t>
            </w:r>
          </w:p>
        </w:tc>
      </w:tr>
      <w:tr w:rsidR="00550CA8" w:rsidRPr="00F2287F" w14:paraId="0AFE337A" w14:textId="77777777" w:rsidTr="00E87736">
        <w:tc>
          <w:tcPr>
            <w:tcW w:w="1565" w:type="dxa"/>
            <w:vAlign w:val="center"/>
          </w:tcPr>
          <w:p w14:paraId="1A2C4CB5" w14:textId="3094012E" w:rsidR="00736076" w:rsidRPr="00F2287F" w:rsidRDefault="00736076" w:rsidP="003740BD">
            <w:pPr>
              <w:jc w:val="center"/>
              <w:rPr>
                <w:b/>
                <w:bCs/>
                <w:lang w:val="pt-PT"/>
              </w:rPr>
            </w:pPr>
            <w:r w:rsidRPr="00F2287F">
              <w:rPr>
                <w:b/>
                <w:bCs/>
                <w:lang w:val="pt-PT"/>
              </w:rPr>
              <w:t>Obito</w:t>
            </w:r>
          </w:p>
        </w:tc>
        <w:tc>
          <w:tcPr>
            <w:tcW w:w="5098" w:type="dxa"/>
            <w:vAlign w:val="center"/>
          </w:tcPr>
          <w:p w14:paraId="30877F7E" w14:textId="22CA3AC6" w:rsidR="00736076" w:rsidRPr="00F2287F" w:rsidRDefault="00545D63" w:rsidP="003740BD">
            <w:pPr>
              <w:jc w:val="center"/>
              <w:rPr>
                <w:lang w:val="pt-PT" w:eastAsia="x-none"/>
              </w:rPr>
            </w:pPr>
            <w:r w:rsidRPr="00F2287F">
              <w:rPr>
                <w:lang w:val="pt-PT" w:eastAsia="x-none"/>
              </w:rPr>
              <w:t xml:space="preserve">Indica se o individuo faleceu ou não </w:t>
            </w:r>
            <w:r w:rsidR="005F2A9B" w:rsidRPr="00F2287F">
              <w:rPr>
                <w:lang w:val="pt-PT" w:eastAsia="x-none"/>
              </w:rPr>
              <w:t>até</w:t>
            </w:r>
            <w:r w:rsidR="000F717A" w:rsidRPr="00F2287F">
              <w:rPr>
                <w:lang w:val="pt-PT" w:eastAsia="x-none"/>
              </w:rPr>
              <w:t xml:space="preserve"> ao mês</w:t>
            </w:r>
            <w:r w:rsidR="005F2A9B" w:rsidRPr="00F2287F">
              <w:rPr>
                <w:lang w:val="pt-PT" w:eastAsia="x-none"/>
              </w:rPr>
              <w:t xml:space="preserve"> Outubro do ano de 2021</w:t>
            </w:r>
          </w:p>
        </w:tc>
        <w:tc>
          <w:tcPr>
            <w:tcW w:w="2391" w:type="dxa"/>
            <w:vAlign w:val="center"/>
          </w:tcPr>
          <w:p w14:paraId="5178C24C" w14:textId="23A00791" w:rsidR="00545D63" w:rsidRPr="00F2287F" w:rsidRDefault="00545D63" w:rsidP="003740BD">
            <w:pPr>
              <w:tabs>
                <w:tab w:val="left" w:pos="7722"/>
              </w:tabs>
              <w:jc w:val="center"/>
              <w:rPr>
                <w:lang w:val="pt-PT"/>
              </w:rPr>
            </w:pPr>
            <w:r w:rsidRPr="00F2287F">
              <w:rPr>
                <w:lang w:val="pt-PT"/>
              </w:rPr>
              <w:t>0 – Não</w:t>
            </w:r>
          </w:p>
          <w:p w14:paraId="5932C00A" w14:textId="449BA714" w:rsidR="00736076" w:rsidRPr="00F2287F" w:rsidRDefault="00545D63" w:rsidP="003740BD">
            <w:pPr>
              <w:jc w:val="center"/>
              <w:rPr>
                <w:lang w:val="pt-PT" w:eastAsia="x-none"/>
              </w:rPr>
            </w:pPr>
            <w:r w:rsidRPr="00F2287F">
              <w:rPr>
                <w:lang w:val="pt-PT"/>
              </w:rPr>
              <w:t>1 – Sim</w:t>
            </w:r>
          </w:p>
        </w:tc>
      </w:tr>
      <w:tr w:rsidR="00550CA8" w:rsidRPr="00F2287F" w14:paraId="0663FFA7" w14:textId="77777777" w:rsidTr="00E87736">
        <w:tc>
          <w:tcPr>
            <w:tcW w:w="1565" w:type="dxa"/>
            <w:vAlign w:val="center"/>
          </w:tcPr>
          <w:p w14:paraId="15AAB687" w14:textId="1715F4FC" w:rsidR="00736076" w:rsidRPr="00F2287F" w:rsidRDefault="00736076" w:rsidP="003740BD">
            <w:pPr>
              <w:jc w:val="center"/>
              <w:rPr>
                <w:b/>
                <w:bCs/>
                <w:lang w:val="pt-PT"/>
              </w:rPr>
            </w:pPr>
            <w:r w:rsidRPr="00F2287F">
              <w:rPr>
                <w:b/>
                <w:bCs/>
                <w:lang w:val="pt-PT"/>
              </w:rPr>
              <w:t>Alcool</w:t>
            </w:r>
            <w:r w:rsidR="0011011B" w:rsidRPr="00F2287F">
              <w:rPr>
                <w:b/>
                <w:bCs/>
                <w:lang w:val="pt-PT"/>
              </w:rPr>
              <w:t>ico</w:t>
            </w:r>
          </w:p>
        </w:tc>
        <w:tc>
          <w:tcPr>
            <w:tcW w:w="5098" w:type="dxa"/>
            <w:vAlign w:val="center"/>
          </w:tcPr>
          <w:p w14:paraId="5129168F" w14:textId="729EDC35" w:rsidR="00736076" w:rsidRPr="00F2287F" w:rsidRDefault="0011011B" w:rsidP="003740BD">
            <w:pPr>
              <w:jc w:val="center"/>
              <w:rPr>
                <w:lang w:val="pt-PT" w:eastAsia="x-none"/>
              </w:rPr>
            </w:pPr>
            <w:r w:rsidRPr="00F2287F">
              <w:rPr>
                <w:lang w:val="pt-PT" w:eastAsia="x-none"/>
              </w:rPr>
              <w:t>Variável indicativa acerca do</w:t>
            </w:r>
            <w:r w:rsidR="00545D63" w:rsidRPr="00F2287F">
              <w:rPr>
                <w:lang w:val="pt-PT" w:eastAsia="x-none"/>
              </w:rPr>
              <w:t xml:space="preserve"> individuo apresenta</w:t>
            </w:r>
            <w:r w:rsidRPr="00F2287F">
              <w:rPr>
                <w:lang w:val="pt-PT" w:eastAsia="x-none"/>
              </w:rPr>
              <w:t xml:space="preserve">r ou não </w:t>
            </w:r>
            <w:r w:rsidR="00545D63" w:rsidRPr="00F2287F">
              <w:rPr>
                <w:lang w:val="pt-PT" w:eastAsia="x-none"/>
              </w:rPr>
              <w:t>o v</w:t>
            </w:r>
            <w:r w:rsidRPr="00F2287F">
              <w:rPr>
                <w:lang w:val="pt-PT" w:eastAsia="x-none"/>
              </w:rPr>
              <w:t>í</w:t>
            </w:r>
            <w:r w:rsidR="00545D63" w:rsidRPr="00F2287F">
              <w:rPr>
                <w:lang w:val="pt-PT" w:eastAsia="x-none"/>
              </w:rPr>
              <w:t>cio do álcool</w:t>
            </w:r>
          </w:p>
        </w:tc>
        <w:tc>
          <w:tcPr>
            <w:tcW w:w="2391" w:type="dxa"/>
            <w:vAlign w:val="center"/>
          </w:tcPr>
          <w:p w14:paraId="6C79E09D" w14:textId="0404BE11" w:rsidR="00545D63" w:rsidRPr="00F2287F" w:rsidRDefault="00545D63" w:rsidP="003740BD">
            <w:pPr>
              <w:tabs>
                <w:tab w:val="left" w:pos="7722"/>
              </w:tabs>
              <w:jc w:val="center"/>
              <w:rPr>
                <w:lang w:val="pt-PT"/>
              </w:rPr>
            </w:pPr>
            <w:r w:rsidRPr="00F2287F">
              <w:rPr>
                <w:lang w:val="pt-PT"/>
              </w:rPr>
              <w:t>0 – Não</w:t>
            </w:r>
          </w:p>
          <w:p w14:paraId="30534AA9" w14:textId="44FC3C6F" w:rsidR="00736076" w:rsidRPr="00F2287F" w:rsidRDefault="00545D63" w:rsidP="003740BD">
            <w:pPr>
              <w:jc w:val="center"/>
              <w:rPr>
                <w:lang w:val="pt-PT" w:eastAsia="x-none"/>
              </w:rPr>
            </w:pPr>
            <w:r w:rsidRPr="00F2287F">
              <w:rPr>
                <w:lang w:val="pt-PT"/>
              </w:rPr>
              <w:t>1 – Sim</w:t>
            </w:r>
          </w:p>
        </w:tc>
      </w:tr>
      <w:tr w:rsidR="00550CA8" w:rsidRPr="00F2287F" w14:paraId="7E1C7152" w14:textId="77777777" w:rsidTr="00E87736">
        <w:tc>
          <w:tcPr>
            <w:tcW w:w="1565" w:type="dxa"/>
            <w:vAlign w:val="center"/>
          </w:tcPr>
          <w:p w14:paraId="5CF6E5EE" w14:textId="33F55CD8" w:rsidR="00736076" w:rsidRPr="00F2287F" w:rsidRDefault="00736076" w:rsidP="003740BD">
            <w:pPr>
              <w:jc w:val="center"/>
              <w:rPr>
                <w:b/>
                <w:bCs/>
                <w:lang w:val="pt-PT"/>
              </w:rPr>
            </w:pPr>
            <w:r w:rsidRPr="00F2287F">
              <w:rPr>
                <w:b/>
                <w:bCs/>
                <w:lang w:val="pt-PT"/>
              </w:rPr>
              <w:lastRenderedPageBreak/>
              <w:t>Delirium</w:t>
            </w:r>
          </w:p>
        </w:tc>
        <w:tc>
          <w:tcPr>
            <w:tcW w:w="5098" w:type="dxa"/>
            <w:vAlign w:val="center"/>
          </w:tcPr>
          <w:p w14:paraId="06DFC304" w14:textId="333DB0E8" w:rsidR="00736076" w:rsidRPr="00F2287F" w:rsidRDefault="004F21BE" w:rsidP="003740BD">
            <w:pPr>
              <w:jc w:val="center"/>
              <w:rPr>
                <w:lang w:val="pt-PT" w:eastAsia="x-none"/>
              </w:rPr>
            </w:pPr>
            <w:r w:rsidRPr="00F2287F">
              <w:rPr>
                <w:lang w:val="pt-PT" w:eastAsia="x-none"/>
              </w:rPr>
              <w:t xml:space="preserve">Variável que indica se o individuo desenvolveu </w:t>
            </w:r>
            <w:r w:rsidRPr="00F2287F">
              <w:rPr>
                <w:i/>
                <w:iCs/>
                <w:lang w:val="pt-PT" w:eastAsia="x-none"/>
              </w:rPr>
              <w:t>delirium</w:t>
            </w:r>
            <w:r w:rsidRPr="00F2287F">
              <w:rPr>
                <w:lang w:val="pt-PT" w:eastAsia="x-none"/>
              </w:rPr>
              <w:t xml:space="preserve"> ou não</w:t>
            </w:r>
          </w:p>
        </w:tc>
        <w:tc>
          <w:tcPr>
            <w:tcW w:w="2391" w:type="dxa"/>
            <w:vAlign w:val="center"/>
          </w:tcPr>
          <w:p w14:paraId="28E62760" w14:textId="75B8BCAA" w:rsidR="00545D63" w:rsidRPr="00F2287F" w:rsidRDefault="00545D63" w:rsidP="003740BD">
            <w:pPr>
              <w:tabs>
                <w:tab w:val="left" w:pos="7722"/>
              </w:tabs>
              <w:jc w:val="center"/>
              <w:rPr>
                <w:lang w:val="pt-PT"/>
              </w:rPr>
            </w:pPr>
            <w:r w:rsidRPr="00F2287F">
              <w:rPr>
                <w:lang w:val="pt-PT"/>
              </w:rPr>
              <w:t xml:space="preserve">0 – </w:t>
            </w:r>
            <w:r w:rsidR="00FA346D" w:rsidRPr="00F2287F">
              <w:rPr>
                <w:lang w:val="pt-PT"/>
              </w:rPr>
              <w:t>Não</w:t>
            </w:r>
          </w:p>
          <w:p w14:paraId="514924FA" w14:textId="37DAECE0" w:rsidR="00736076" w:rsidRPr="00F2287F" w:rsidRDefault="00545D63" w:rsidP="003740BD">
            <w:pPr>
              <w:jc w:val="center"/>
              <w:rPr>
                <w:lang w:val="pt-PT" w:eastAsia="x-none"/>
              </w:rPr>
            </w:pPr>
            <w:r w:rsidRPr="00F2287F">
              <w:rPr>
                <w:lang w:val="pt-PT"/>
              </w:rPr>
              <w:t xml:space="preserve">1 – </w:t>
            </w:r>
            <w:r w:rsidR="00FA346D" w:rsidRPr="00F2287F">
              <w:rPr>
                <w:lang w:val="pt-PT"/>
              </w:rPr>
              <w:t>Sim</w:t>
            </w:r>
          </w:p>
        </w:tc>
      </w:tr>
    </w:tbl>
    <w:p w14:paraId="658D843B" w14:textId="77777777" w:rsidR="004B7089" w:rsidRPr="00F2287F" w:rsidRDefault="004B7089" w:rsidP="004B7089">
      <w:pPr>
        <w:rPr>
          <w:lang w:val="pt-PT" w:eastAsia="x-none"/>
        </w:rPr>
      </w:pPr>
    </w:p>
    <w:p w14:paraId="6E2CBE6E" w14:textId="6CFA6E26" w:rsidR="00266381" w:rsidRPr="00F2287F" w:rsidRDefault="00266381" w:rsidP="00753B8C">
      <w:pPr>
        <w:rPr>
          <w:sz w:val="28"/>
          <w:lang w:val="pt-PT"/>
        </w:rPr>
      </w:pPr>
    </w:p>
    <w:p w14:paraId="5C088B4F" w14:textId="77777777" w:rsidR="00E13EF4" w:rsidRPr="00F2287F" w:rsidRDefault="00E13EF4" w:rsidP="00753B8C">
      <w:pPr>
        <w:rPr>
          <w:b/>
          <w:smallCaps/>
          <w:color w:val="595959"/>
          <w:sz w:val="36"/>
          <w:lang w:val="pt-PT" w:eastAsia="x-none"/>
        </w:rPr>
      </w:pPr>
      <w:r w:rsidRPr="00F2287F">
        <w:rPr>
          <w:lang w:val="pt-PT"/>
        </w:rPr>
        <w:br w:type="page"/>
      </w:r>
    </w:p>
    <w:p w14:paraId="63530603" w14:textId="1344BA30" w:rsidR="00467E0D" w:rsidRPr="00BD2291" w:rsidRDefault="00266381" w:rsidP="00753B8C">
      <w:pPr>
        <w:pStyle w:val="Heading1"/>
        <w:numPr>
          <w:ilvl w:val="0"/>
          <w:numId w:val="0"/>
        </w:numPr>
        <w:ind w:left="567" w:hanging="567"/>
        <w:rPr>
          <w:sz w:val="24"/>
          <w:lang w:val="en-GB"/>
        </w:rPr>
      </w:pPr>
      <w:bookmarkStart w:id="164" w:name="_Ref68863761"/>
      <w:bookmarkStart w:id="165" w:name="_Toc95861054"/>
      <w:r w:rsidRPr="00BD2291">
        <w:rPr>
          <w:lang w:val="en-GB"/>
        </w:rPr>
        <w:lastRenderedPageBreak/>
        <w:t>Anexo I –</w:t>
      </w:r>
      <w:r w:rsidR="00E13EF4" w:rsidRPr="00BD2291">
        <w:rPr>
          <w:lang w:val="en-GB"/>
        </w:rPr>
        <w:t xml:space="preserve"> T</w:t>
      </w:r>
      <w:r w:rsidR="00F7071D" w:rsidRPr="00BD2291">
        <w:rPr>
          <w:lang w:val="en-GB"/>
        </w:rPr>
        <w:t>he confusion assessment method instrument</w:t>
      </w:r>
      <w:bookmarkEnd w:id="164"/>
      <w:bookmarkEnd w:id="165"/>
      <w:r w:rsidR="00F7071D" w:rsidRPr="00BD2291">
        <w:rPr>
          <w:lang w:val="en-GB"/>
        </w:rPr>
        <w:t xml:space="preserve"> </w:t>
      </w:r>
    </w:p>
    <w:p w14:paraId="104B0124" w14:textId="77777777" w:rsidR="00542747" w:rsidRPr="00BD2291" w:rsidRDefault="00542747" w:rsidP="00753B8C">
      <w:pPr>
        <w:rPr>
          <w:b/>
          <w:bCs/>
        </w:rPr>
      </w:pPr>
      <w:r w:rsidRPr="00BD2291">
        <w:rPr>
          <w:b/>
          <w:bCs/>
        </w:rPr>
        <w:t xml:space="preserve">Acute onset </w:t>
      </w:r>
    </w:p>
    <w:p w14:paraId="0CBCD98B" w14:textId="77777777" w:rsidR="00542747" w:rsidRPr="00BD2291" w:rsidRDefault="00542747" w:rsidP="00753B8C">
      <w:r w:rsidRPr="00BD2291">
        <w:t xml:space="preserve">1. Is there evidence of an acute change in mental status from the patient's baseline? </w:t>
      </w:r>
    </w:p>
    <w:p w14:paraId="42CEBAAC" w14:textId="77777777" w:rsidR="00542747" w:rsidRPr="00BD2291" w:rsidRDefault="00542747" w:rsidP="00753B8C"/>
    <w:p w14:paraId="0FDC30CC" w14:textId="77777777" w:rsidR="00542747" w:rsidRPr="00BD2291" w:rsidRDefault="00542747" w:rsidP="00753B8C">
      <w:pPr>
        <w:rPr>
          <w:b/>
          <w:bCs/>
        </w:rPr>
      </w:pPr>
      <w:r w:rsidRPr="00BD2291">
        <w:rPr>
          <w:b/>
          <w:bCs/>
        </w:rPr>
        <w:t>Inattention*</w:t>
      </w:r>
    </w:p>
    <w:p w14:paraId="50889D94" w14:textId="77777777" w:rsidR="00542747" w:rsidRPr="00BD2291" w:rsidRDefault="00542747" w:rsidP="00753B8C">
      <w:r w:rsidRPr="00BD2291">
        <w:t>2. A. Did the patient have difficulty focusing attention, for example, being easily distractible, or having difficulty keeping track of what was being said?</w:t>
      </w:r>
    </w:p>
    <w:p w14:paraId="664742A1" w14:textId="77777777" w:rsidR="00542747" w:rsidRPr="00BD2291" w:rsidRDefault="00542747" w:rsidP="00753B8C"/>
    <w:p w14:paraId="53C71E90" w14:textId="77777777" w:rsidR="00542747" w:rsidRPr="00BD2291" w:rsidRDefault="00542747" w:rsidP="00753B8C">
      <w:pPr>
        <w:ind w:left="720"/>
      </w:pPr>
      <w:r w:rsidRPr="00BD2291">
        <w:t xml:space="preserve">Not present at any time during interview. </w:t>
      </w:r>
    </w:p>
    <w:p w14:paraId="3F7EB5A8" w14:textId="77777777" w:rsidR="00542747" w:rsidRPr="00BD2291" w:rsidRDefault="00542747" w:rsidP="00753B8C">
      <w:pPr>
        <w:ind w:left="720"/>
      </w:pPr>
      <w:r w:rsidRPr="00BD2291">
        <w:t xml:space="preserve">Present at some time during interview, but in mild form. </w:t>
      </w:r>
    </w:p>
    <w:p w14:paraId="0D6CEE48" w14:textId="77777777" w:rsidR="00542747" w:rsidRPr="00BD2291" w:rsidRDefault="00542747" w:rsidP="00753B8C">
      <w:pPr>
        <w:ind w:left="720"/>
      </w:pPr>
      <w:r w:rsidRPr="00BD2291">
        <w:t xml:space="preserve">Present at some time during interview, in marked form. </w:t>
      </w:r>
    </w:p>
    <w:p w14:paraId="7A2A407B" w14:textId="77777777" w:rsidR="00542747" w:rsidRPr="00BD2291" w:rsidRDefault="00542747" w:rsidP="00753B8C">
      <w:pPr>
        <w:ind w:left="720"/>
      </w:pPr>
      <w:r w:rsidRPr="00BD2291">
        <w:t xml:space="preserve">Uncertain. </w:t>
      </w:r>
    </w:p>
    <w:p w14:paraId="7D8ABE80" w14:textId="77777777" w:rsidR="00542747" w:rsidRPr="00BD2291" w:rsidRDefault="00542747" w:rsidP="00753B8C"/>
    <w:p w14:paraId="13471CC3" w14:textId="546E9922" w:rsidR="00542747" w:rsidRPr="00BD2291" w:rsidRDefault="00542747" w:rsidP="00753B8C">
      <w:r w:rsidRPr="00BD2291">
        <w:t xml:space="preserve">B. (If present or abnormal) Did this behavior fluctuate during the interview, that is, tend to come and go or increase and decrease in severity? </w:t>
      </w:r>
    </w:p>
    <w:p w14:paraId="39EDC0D0" w14:textId="77777777" w:rsidR="00542747" w:rsidRPr="00BD2291" w:rsidRDefault="00542747" w:rsidP="00753B8C">
      <w:pPr>
        <w:ind w:left="720"/>
      </w:pPr>
      <w:r w:rsidRPr="00BD2291">
        <w:t xml:space="preserve">Yes. </w:t>
      </w:r>
    </w:p>
    <w:p w14:paraId="4404C072" w14:textId="77777777" w:rsidR="00542747" w:rsidRPr="00BD2291" w:rsidRDefault="00542747" w:rsidP="00753B8C">
      <w:pPr>
        <w:ind w:left="720"/>
      </w:pPr>
      <w:r w:rsidRPr="00BD2291">
        <w:t xml:space="preserve">No. </w:t>
      </w:r>
    </w:p>
    <w:p w14:paraId="0F6CA7FB" w14:textId="77777777" w:rsidR="00542747" w:rsidRPr="00BD2291" w:rsidRDefault="00542747" w:rsidP="00753B8C">
      <w:pPr>
        <w:ind w:left="720"/>
      </w:pPr>
      <w:r w:rsidRPr="00BD2291">
        <w:t xml:space="preserve">Uncertain </w:t>
      </w:r>
    </w:p>
    <w:p w14:paraId="5F43A6F2" w14:textId="77777777" w:rsidR="00542747" w:rsidRPr="00BD2291" w:rsidRDefault="00542747" w:rsidP="00753B8C">
      <w:pPr>
        <w:ind w:left="720"/>
      </w:pPr>
      <w:r w:rsidRPr="00BD2291">
        <w:t xml:space="preserve">Not applicable. </w:t>
      </w:r>
    </w:p>
    <w:p w14:paraId="61D7704C" w14:textId="77777777" w:rsidR="00542747" w:rsidRPr="00BD2291" w:rsidRDefault="00542747" w:rsidP="00753B8C"/>
    <w:p w14:paraId="7C04E41E" w14:textId="77777777" w:rsidR="00542747" w:rsidRPr="00BD2291" w:rsidRDefault="00542747" w:rsidP="00753B8C">
      <w:r w:rsidRPr="00BD2291">
        <w:t>C. (If present or abnormal) Please describe this behavior:</w:t>
      </w:r>
    </w:p>
    <w:p w14:paraId="21C15A93" w14:textId="77777777" w:rsidR="00542747" w:rsidRPr="00BD2291" w:rsidRDefault="00542747" w:rsidP="00753B8C"/>
    <w:p w14:paraId="40DB7B76" w14:textId="77777777" w:rsidR="00542747" w:rsidRPr="00BD2291" w:rsidRDefault="00542747" w:rsidP="00753B8C">
      <w:pPr>
        <w:rPr>
          <w:b/>
          <w:bCs/>
        </w:rPr>
      </w:pPr>
      <w:r w:rsidRPr="00BD2291">
        <w:rPr>
          <w:b/>
          <w:bCs/>
        </w:rPr>
        <w:t xml:space="preserve">Disorganized thinking </w:t>
      </w:r>
    </w:p>
    <w:p w14:paraId="35BD8D04" w14:textId="77777777" w:rsidR="00542747" w:rsidRPr="00BD2291" w:rsidRDefault="00542747" w:rsidP="00753B8C">
      <w:r w:rsidRPr="00BD2291">
        <w:t xml:space="preserve">3. Was the patient's thinking disorganized or incoherent, such as rambling or irrelevant conversation, unclear or illogical flow of ideas, or unpredictable switching from subject to subject? </w:t>
      </w:r>
    </w:p>
    <w:p w14:paraId="10C09727" w14:textId="77777777" w:rsidR="00542747" w:rsidRPr="00BD2291" w:rsidRDefault="00542747" w:rsidP="00753B8C">
      <w:pPr>
        <w:rPr>
          <w:b/>
          <w:bCs/>
        </w:rPr>
      </w:pPr>
    </w:p>
    <w:p w14:paraId="308361A2" w14:textId="77777777" w:rsidR="00542747" w:rsidRPr="00BD2291" w:rsidRDefault="00542747" w:rsidP="00753B8C">
      <w:pPr>
        <w:rPr>
          <w:b/>
          <w:bCs/>
        </w:rPr>
      </w:pPr>
      <w:r w:rsidRPr="00BD2291">
        <w:rPr>
          <w:b/>
          <w:bCs/>
        </w:rPr>
        <w:t xml:space="preserve">Altered level of consciousness </w:t>
      </w:r>
    </w:p>
    <w:p w14:paraId="6D22B840" w14:textId="77777777" w:rsidR="00542747" w:rsidRPr="00BD2291" w:rsidRDefault="00542747" w:rsidP="00753B8C">
      <w:r w:rsidRPr="00BD2291">
        <w:t xml:space="preserve">4. Overall, how would you rate this patient's level of consciousness? </w:t>
      </w:r>
    </w:p>
    <w:p w14:paraId="62F4F3A2" w14:textId="77777777" w:rsidR="00542747" w:rsidRPr="00BD2291" w:rsidRDefault="00542747" w:rsidP="00753B8C">
      <w:pPr>
        <w:ind w:left="720"/>
      </w:pPr>
      <w:r w:rsidRPr="00BD2291">
        <w:t>Alert (normal).</w:t>
      </w:r>
    </w:p>
    <w:p w14:paraId="530F0C99" w14:textId="14351B8C" w:rsidR="00542747" w:rsidRPr="00BD2291" w:rsidRDefault="00542747" w:rsidP="00753B8C">
      <w:pPr>
        <w:ind w:left="720"/>
      </w:pPr>
      <w:r w:rsidRPr="00BD2291">
        <w:t xml:space="preserve">Vigilant (hyperalert, overly sensitive to environmental stimuli, startled very easily). </w:t>
      </w:r>
    </w:p>
    <w:p w14:paraId="0FA5BD24" w14:textId="77777777" w:rsidR="00542747" w:rsidRPr="00BD2291" w:rsidRDefault="00542747" w:rsidP="00753B8C">
      <w:pPr>
        <w:ind w:left="720"/>
      </w:pPr>
      <w:r w:rsidRPr="00BD2291">
        <w:t xml:space="preserve">Lethargic (drowsy, easily aroused). </w:t>
      </w:r>
    </w:p>
    <w:p w14:paraId="478226AF" w14:textId="77777777" w:rsidR="00542747" w:rsidRPr="00BD2291" w:rsidRDefault="00542747" w:rsidP="00753B8C">
      <w:pPr>
        <w:ind w:left="720"/>
      </w:pPr>
      <w:r w:rsidRPr="00BD2291">
        <w:lastRenderedPageBreak/>
        <w:t xml:space="preserve">Stupor (difficult to arouse). </w:t>
      </w:r>
    </w:p>
    <w:p w14:paraId="583F299F" w14:textId="77777777" w:rsidR="00542747" w:rsidRPr="00BD2291" w:rsidRDefault="00542747" w:rsidP="00753B8C">
      <w:pPr>
        <w:ind w:left="720"/>
      </w:pPr>
      <w:r w:rsidRPr="00BD2291">
        <w:t>Coma (unarousable).</w:t>
      </w:r>
    </w:p>
    <w:p w14:paraId="38ECA093" w14:textId="77777777" w:rsidR="00245563" w:rsidRPr="00BD2291" w:rsidRDefault="00542747" w:rsidP="00753B8C">
      <w:pPr>
        <w:ind w:left="720"/>
      </w:pPr>
      <w:r w:rsidRPr="00BD2291">
        <w:t xml:space="preserve">Uncertain. </w:t>
      </w:r>
    </w:p>
    <w:p w14:paraId="6898931D" w14:textId="77777777" w:rsidR="00245563" w:rsidRPr="00BD2291" w:rsidRDefault="00245563" w:rsidP="00753B8C"/>
    <w:p w14:paraId="747F6B57" w14:textId="77777777" w:rsidR="00245563" w:rsidRPr="00BD2291" w:rsidRDefault="00542747" w:rsidP="00753B8C">
      <w:pPr>
        <w:rPr>
          <w:b/>
          <w:bCs/>
        </w:rPr>
      </w:pPr>
      <w:r w:rsidRPr="00BD2291">
        <w:rPr>
          <w:b/>
          <w:bCs/>
        </w:rPr>
        <w:t xml:space="preserve">Disorientation </w:t>
      </w:r>
    </w:p>
    <w:p w14:paraId="2C15EC28" w14:textId="77777777" w:rsidR="00245563" w:rsidRPr="00BD2291" w:rsidRDefault="00542747" w:rsidP="00753B8C">
      <w:r w:rsidRPr="00BD2291">
        <w:t xml:space="preserve">5. Was the patient disoriented at any time during the interview, such as thinking that he or she was somewhere other than the hospital, using the wrong bed, or misjudging the time of day? </w:t>
      </w:r>
    </w:p>
    <w:p w14:paraId="1C8CFCA9" w14:textId="77777777" w:rsidR="00245563" w:rsidRPr="00BD2291" w:rsidRDefault="00245563" w:rsidP="00753B8C"/>
    <w:p w14:paraId="2596F909" w14:textId="77777777" w:rsidR="00245563" w:rsidRPr="00BD2291" w:rsidRDefault="00542747" w:rsidP="00753B8C">
      <w:pPr>
        <w:rPr>
          <w:b/>
          <w:bCs/>
        </w:rPr>
      </w:pPr>
      <w:r w:rsidRPr="00BD2291">
        <w:rPr>
          <w:b/>
          <w:bCs/>
        </w:rPr>
        <w:t xml:space="preserve">Memory impairment </w:t>
      </w:r>
    </w:p>
    <w:p w14:paraId="45CEE988" w14:textId="77777777" w:rsidR="00245563" w:rsidRPr="00BD2291" w:rsidRDefault="00542747" w:rsidP="00753B8C">
      <w:r w:rsidRPr="00BD2291">
        <w:t xml:space="preserve">6. Did the patient demonstrate any memory problems during the interview, such as inability to remember events in the hospital or difficulty remembering instructions? </w:t>
      </w:r>
    </w:p>
    <w:p w14:paraId="4EB4F36D" w14:textId="77777777" w:rsidR="00245563" w:rsidRPr="00BD2291" w:rsidRDefault="00245563" w:rsidP="00753B8C"/>
    <w:p w14:paraId="7C957C8D" w14:textId="77777777" w:rsidR="00245563" w:rsidRPr="00BD2291" w:rsidRDefault="00542747" w:rsidP="00753B8C">
      <w:pPr>
        <w:rPr>
          <w:b/>
          <w:bCs/>
        </w:rPr>
      </w:pPr>
      <w:r w:rsidRPr="00BD2291">
        <w:rPr>
          <w:b/>
          <w:bCs/>
        </w:rPr>
        <w:t xml:space="preserve">Perceptual disturbances </w:t>
      </w:r>
    </w:p>
    <w:p w14:paraId="56550B93" w14:textId="31F58DEF" w:rsidR="00245563" w:rsidRPr="00BD2291" w:rsidRDefault="00542747" w:rsidP="00753B8C">
      <w:r w:rsidRPr="00BD2291">
        <w:t xml:space="preserve">7. Did the patient have any evidence of perceptual disturbances, for example, hallucinations, illusions, or misinterpretations (such as thinking something was moving when it was not)? </w:t>
      </w:r>
    </w:p>
    <w:p w14:paraId="6EF7AF0F" w14:textId="77777777" w:rsidR="00245563" w:rsidRPr="00BD2291" w:rsidRDefault="00542747" w:rsidP="00753B8C">
      <w:pPr>
        <w:rPr>
          <w:b/>
          <w:bCs/>
        </w:rPr>
      </w:pPr>
      <w:r w:rsidRPr="00BD2291">
        <w:rPr>
          <w:b/>
          <w:bCs/>
        </w:rPr>
        <w:t xml:space="preserve">Psychomotor agitation </w:t>
      </w:r>
    </w:p>
    <w:p w14:paraId="3DD263BA" w14:textId="77777777" w:rsidR="00245563" w:rsidRPr="00BD2291" w:rsidRDefault="00542747" w:rsidP="00753B8C">
      <w:r w:rsidRPr="00BD2291">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D2291" w:rsidRDefault="00245563" w:rsidP="00753B8C"/>
    <w:p w14:paraId="25B32165" w14:textId="77777777" w:rsidR="00245563" w:rsidRPr="00BD2291" w:rsidRDefault="00542747" w:rsidP="00753B8C">
      <w:pPr>
        <w:rPr>
          <w:b/>
          <w:bCs/>
        </w:rPr>
      </w:pPr>
      <w:r w:rsidRPr="00BD2291">
        <w:rPr>
          <w:b/>
          <w:bCs/>
        </w:rPr>
        <w:t xml:space="preserve">Psychomotor retardation </w:t>
      </w:r>
    </w:p>
    <w:p w14:paraId="112EE52E" w14:textId="77777777" w:rsidR="00245563" w:rsidRPr="00BD2291" w:rsidRDefault="00542747" w:rsidP="00753B8C">
      <w:r w:rsidRPr="00BD2291">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D2291" w:rsidRDefault="00245563" w:rsidP="00753B8C"/>
    <w:p w14:paraId="6C9609F6" w14:textId="77777777" w:rsidR="00245563" w:rsidRPr="00BD2291" w:rsidRDefault="00542747" w:rsidP="00753B8C">
      <w:pPr>
        <w:rPr>
          <w:b/>
          <w:bCs/>
        </w:rPr>
      </w:pPr>
      <w:r w:rsidRPr="00BD2291">
        <w:rPr>
          <w:b/>
          <w:bCs/>
        </w:rPr>
        <w:t xml:space="preserve">Altered sleep-wake cycle </w:t>
      </w:r>
    </w:p>
    <w:p w14:paraId="1BE2A1DE" w14:textId="77777777" w:rsidR="00245563" w:rsidRPr="00BD2291" w:rsidRDefault="00542747" w:rsidP="00753B8C">
      <w:r w:rsidRPr="00BD2291">
        <w:t xml:space="preserve">9. Did the patient have evidence of disturbance of the sleep-wake cycle, such as excessive daytime sleepiness with insomnia at night? </w:t>
      </w:r>
    </w:p>
    <w:p w14:paraId="232E351E" w14:textId="77777777" w:rsidR="00245563" w:rsidRPr="00BD2291" w:rsidRDefault="00245563" w:rsidP="00753B8C"/>
    <w:p w14:paraId="29ED4D03" w14:textId="60687A71" w:rsidR="00542747" w:rsidRPr="00BD2291" w:rsidRDefault="00542747" w:rsidP="00753B8C">
      <w:r w:rsidRPr="00BD2291">
        <w:t xml:space="preserve">* The questions listed under this topic were repeated for each topic where applicable. </w:t>
      </w:r>
    </w:p>
    <w:p w14:paraId="37BB3500" w14:textId="52E66254" w:rsidR="00F56D13" w:rsidRPr="00BD2291" w:rsidRDefault="00F56D13" w:rsidP="00753B8C">
      <w:pPr>
        <w:rPr>
          <w:sz w:val="28"/>
        </w:rPr>
      </w:pPr>
    </w:p>
    <w:p w14:paraId="6B570675" w14:textId="049F9D76" w:rsidR="005E213F" w:rsidRPr="00BD2291" w:rsidRDefault="005E213F" w:rsidP="00753B8C">
      <w:pPr>
        <w:rPr>
          <w:sz w:val="28"/>
        </w:rPr>
      </w:pPr>
    </w:p>
    <w:p w14:paraId="1F3E2844" w14:textId="4A8DF596" w:rsidR="005E213F" w:rsidRPr="00BD2291" w:rsidRDefault="005E213F" w:rsidP="00753B8C">
      <w:pPr>
        <w:pStyle w:val="Heading1"/>
        <w:numPr>
          <w:ilvl w:val="0"/>
          <w:numId w:val="0"/>
        </w:numPr>
        <w:ind w:left="567" w:hanging="567"/>
        <w:rPr>
          <w:sz w:val="32"/>
          <w:szCs w:val="32"/>
          <w:lang w:val="en-GB"/>
        </w:rPr>
      </w:pPr>
      <w:bookmarkStart w:id="166" w:name="_Ref68873954"/>
      <w:bookmarkStart w:id="167" w:name="_Toc95861055"/>
      <w:r w:rsidRPr="00BD2291">
        <w:rPr>
          <w:sz w:val="32"/>
          <w:szCs w:val="32"/>
          <w:lang w:val="en-GB"/>
        </w:rPr>
        <w:lastRenderedPageBreak/>
        <w:t xml:space="preserve">Anexo </w:t>
      </w:r>
      <w:r w:rsidR="00984E43" w:rsidRPr="00BD2291">
        <w:rPr>
          <w:sz w:val="32"/>
          <w:szCs w:val="32"/>
          <w:lang w:val="en-GB"/>
        </w:rPr>
        <w:t xml:space="preserve">II </w:t>
      </w:r>
      <w:r w:rsidRPr="00BD2291">
        <w:rPr>
          <w:sz w:val="32"/>
          <w:szCs w:val="32"/>
          <w:lang w:val="en-GB"/>
        </w:rPr>
        <w:t xml:space="preserve">– </w:t>
      </w:r>
      <w:r w:rsidR="00984E43" w:rsidRPr="00BD2291">
        <w:rPr>
          <w:sz w:val="32"/>
          <w:szCs w:val="32"/>
          <w:lang w:val="en-GB"/>
        </w:rPr>
        <w:t>The Confusion Assessment Method (CAM) Diagnostic Algorithm</w:t>
      </w:r>
      <w:r w:rsidRPr="00BD2291">
        <w:rPr>
          <w:sz w:val="32"/>
          <w:szCs w:val="32"/>
          <w:lang w:val="en-GB"/>
        </w:rPr>
        <w:t>*</w:t>
      </w:r>
      <w:bookmarkEnd w:id="166"/>
      <w:bookmarkEnd w:id="167"/>
      <w:r w:rsidRPr="00BD2291">
        <w:rPr>
          <w:sz w:val="32"/>
          <w:szCs w:val="32"/>
          <w:lang w:val="en-GB"/>
        </w:rPr>
        <w:t xml:space="preserve"> </w:t>
      </w:r>
    </w:p>
    <w:p w14:paraId="09C95B92" w14:textId="77777777" w:rsidR="005E213F" w:rsidRPr="00BD2291" w:rsidRDefault="005E213F" w:rsidP="00753B8C">
      <w:r w:rsidRPr="00BD2291">
        <w:t xml:space="preserve">Feature 1. Acute Onset and Fluctuating Course </w:t>
      </w:r>
    </w:p>
    <w:p w14:paraId="532F64CD" w14:textId="77777777" w:rsidR="005E213F" w:rsidRPr="00BD2291" w:rsidRDefault="005E213F" w:rsidP="00753B8C"/>
    <w:p w14:paraId="1D33C20D" w14:textId="0CCA97D4" w:rsidR="005E213F" w:rsidRPr="00BD2291" w:rsidRDefault="005E213F" w:rsidP="00753B8C">
      <w:r w:rsidRPr="00BD2291">
        <w:t xml:space="preserve">This feature is usually obtained from a family member or nurse and is shown by positive responses to the following questions: Is there evidence of an acute change in mental status from the patient's baseline? Did the (abnormal) behavior fluctuate during the day, that is, tend to come and go, or increase and decrease in severity? </w:t>
      </w:r>
    </w:p>
    <w:p w14:paraId="7E49D1CC" w14:textId="77777777" w:rsidR="005E213F" w:rsidRPr="00BD2291" w:rsidRDefault="005E213F" w:rsidP="00753B8C"/>
    <w:p w14:paraId="592CAD8C" w14:textId="77777777" w:rsidR="005E213F" w:rsidRPr="00BD2291" w:rsidRDefault="005E213F" w:rsidP="00753B8C">
      <w:r w:rsidRPr="00BD2291">
        <w:t xml:space="preserve">Feature 2. Inattention </w:t>
      </w:r>
    </w:p>
    <w:p w14:paraId="0E7180CE" w14:textId="77777777" w:rsidR="005E213F" w:rsidRPr="00BD2291" w:rsidRDefault="005E213F" w:rsidP="00753B8C">
      <w:r w:rsidRPr="00BD2291">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D2291" w:rsidRDefault="005E213F" w:rsidP="00753B8C"/>
    <w:p w14:paraId="71E1F1F6" w14:textId="77777777" w:rsidR="005E213F" w:rsidRPr="00BD2291" w:rsidRDefault="005E213F" w:rsidP="00753B8C">
      <w:r w:rsidRPr="00BD2291">
        <w:t xml:space="preserve">Feature 3. Disorganized Thinking </w:t>
      </w:r>
    </w:p>
    <w:p w14:paraId="6B7833C0" w14:textId="77777777" w:rsidR="005E213F" w:rsidRPr="00BD2291" w:rsidRDefault="005E213F" w:rsidP="00753B8C">
      <w:r w:rsidRPr="00BD2291">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D2291" w:rsidRDefault="005E213F" w:rsidP="00753B8C"/>
    <w:p w14:paraId="62BC7870" w14:textId="77777777" w:rsidR="005E213F" w:rsidRPr="00BD2291" w:rsidRDefault="005E213F" w:rsidP="00753B8C">
      <w:r w:rsidRPr="00BD2291">
        <w:t xml:space="preserve">Feature 4. Altered Level of Consciousness </w:t>
      </w:r>
    </w:p>
    <w:p w14:paraId="12FDDF9B" w14:textId="77777777" w:rsidR="005E213F" w:rsidRPr="00BD2291" w:rsidRDefault="005E213F" w:rsidP="00753B8C"/>
    <w:p w14:paraId="560C637D" w14:textId="1D953EB5" w:rsidR="005E213F" w:rsidRPr="00BD2291" w:rsidRDefault="005E213F" w:rsidP="00753B8C">
      <w:r w:rsidRPr="00BD2291">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D2291" w:rsidRDefault="00984E43" w:rsidP="00753B8C"/>
    <w:p w14:paraId="323785FF" w14:textId="77777777" w:rsidR="00984E43" w:rsidRPr="00BD2291" w:rsidRDefault="00984E43" w:rsidP="00753B8C">
      <w:r w:rsidRPr="00BD2291">
        <w:t xml:space="preserve">* The diagnosis of delirium by CAM requires the presence of features 1 and 2 and either 3 or 4. </w:t>
      </w:r>
    </w:p>
    <w:p w14:paraId="403BAD76" w14:textId="77777777" w:rsidR="00984E43" w:rsidRPr="00BD2291" w:rsidRDefault="00984E43" w:rsidP="00753B8C"/>
    <w:p w14:paraId="599BBE89" w14:textId="77777777" w:rsidR="005E213F" w:rsidRPr="00BD2291" w:rsidRDefault="005E213F" w:rsidP="00753B8C">
      <w:pPr>
        <w:rPr>
          <w:sz w:val="28"/>
        </w:rPr>
      </w:pPr>
    </w:p>
    <w:sectPr w:rsidR="005E213F" w:rsidRPr="00BD2291" w:rsidSect="00AB7A5B">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8C3BA" w14:textId="77777777" w:rsidR="00FE5A97" w:rsidRDefault="00FE5A97" w:rsidP="00E21F02">
      <w:r>
        <w:separator/>
      </w:r>
    </w:p>
  </w:endnote>
  <w:endnote w:type="continuationSeparator" w:id="0">
    <w:p w14:paraId="579E30E3" w14:textId="77777777" w:rsidR="00FE5A97" w:rsidRDefault="00FE5A97"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altName w:val="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4915D" w14:textId="77777777" w:rsidR="00FE5A97" w:rsidRDefault="00FE5A97" w:rsidP="00E21F02">
      <w:r>
        <w:separator/>
      </w:r>
    </w:p>
  </w:footnote>
  <w:footnote w:type="continuationSeparator" w:id="0">
    <w:p w14:paraId="047DD85C" w14:textId="77777777" w:rsidR="00FE5A97" w:rsidRDefault="00FE5A97"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C243FF7"/>
    <w:multiLevelType w:val="hybridMultilevel"/>
    <w:tmpl w:val="43FCAB82"/>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5"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6"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7"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2"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3"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5"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8"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2"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5"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7"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8"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5"/>
  </w:num>
  <w:num w:numId="2">
    <w:abstractNumId w:val="0"/>
  </w:num>
  <w:num w:numId="3">
    <w:abstractNumId w:val="2"/>
  </w:num>
  <w:num w:numId="4">
    <w:abstractNumId w:val="13"/>
  </w:num>
  <w:num w:numId="5">
    <w:abstractNumId w:val="12"/>
  </w:num>
  <w:num w:numId="6">
    <w:abstractNumId w:val="28"/>
  </w:num>
  <w:num w:numId="7">
    <w:abstractNumId w:val="26"/>
  </w:num>
  <w:num w:numId="8">
    <w:abstractNumId w:val="15"/>
  </w:num>
  <w:num w:numId="9">
    <w:abstractNumId w:val="16"/>
  </w:num>
  <w:num w:numId="10">
    <w:abstractNumId w:val="22"/>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3"/>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14"/>
  </w:num>
  <w:num w:numId="17">
    <w:abstractNumId w:val="27"/>
  </w:num>
  <w:num w:numId="18">
    <w:abstractNumId w:val="6"/>
  </w:num>
  <w:num w:numId="19">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7"/>
  </w:num>
  <w:num w:numId="22">
    <w:abstractNumId w:val="23"/>
  </w:num>
  <w:num w:numId="23">
    <w:abstractNumId w:val="18"/>
  </w:num>
  <w:num w:numId="24">
    <w:abstractNumId w:val="10"/>
  </w:num>
  <w:num w:numId="25">
    <w:abstractNumId w:val="5"/>
  </w:num>
  <w:num w:numId="26">
    <w:abstractNumId w:val="9"/>
  </w:num>
  <w:num w:numId="27">
    <w:abstractNumId w:val="26"/>
  </w:num>
  <w:num w:numId="28">
    <w:abstractNumId w:val="11"/>
  </w:num>
  <w:num w:numId="29">
    <w:abstractNumId w:val="20"/>
  </w:num>
  <w:num w:numId="30">
    <w:abstractNumId w:val="24"/>
  </w:num>
  <w:num w:numId="31">
    <w:abstractNumId w:val="19"/>
  </w:num>
  <w:num w:numId="32">
    <w:abstractNumId w:val="1"/>
  </w:num>
  <w:num w:numId="33">
    <w:abstractNumId w:val="7"/>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62B"/>
    <w:rsid w:val="00000A76"/>
    <w:rsid w:val="00000BD3"/>
    <w:rsid w:val="00000C1F"/>
    <w:rsid w:val="00000FB7"/>
    <w:rsid w:val="00001D1B"/>
    <w:rsid w:val="00001DC1"/>
    <w:rsid w:val="00002134"/>
    <w:rsid w:val="00002161"/>
    <w:rsid w:val="000026DD"/>
    <w:rsid w:val="000029A5"/>
    <w:rsid w:val="00002A34"/>
    <w:rsid w:val="00002AC6"/>
    <w:rsid w:val="00002BEB"/>
    <w:rsid w:val="00003254"/>
    <w:rsid w:val="000032F5"/>
    <w:rsid w:val="00003399"/>
    <w:rsid w:val="000034DF"/>
    <w:rsid w:val="00003694"/>
    <w:rsid w:val="0000373B"/>
    <w:rsid w:val="000037D3"/>
    <w:rsid w:val="000038DD"/>
    <w:rsid w:val="00003DE7"/>
    <w:rsid w:val="000040F4"/>
    <w:rsid w:val="00004C13"/>
    <w:rsid w:val="00004C7E"/>
    <w:rsid w:val="00005C82"/>
    <w:rsid w:val="00005C8B"/>
    <w:rsid w:val="000060A4"/>
    <w:rsid w:val="000061B5"/>
    <w:rsid w:val="00006440"/>
    <w:rsid w:val="0000676B"/>
    <w:rsid w:val="000078E0"/>
    <w:rsid w:val="00007919"/>
    <w:rsid w:val="000079F8"/>
    <w:rsid w:val="00007D8D"/>
    <w:rsid w:val="000108BA"/>
    <w:rsid w:val="00010911"/>
    <w:rsid w:val="0001105B"/>
    <w:rsid w:val="00011877"/>
    <w:rsid w:val="000118AD"/>
    <w:rsid w:val="00011974"/>
    <w:rsid w:val="00011975"/>
    <w:rsid w:val="00011A05"/>
    <w:rsid w:val="00011EB8"/>
    <w:rsid w:val="0001260F"/>
    <w:rsid w:val="00012637"/>
    <w:rsid w:val="0001289B"/>
    <w:rsid w:val="000128E4"/>
    <w:rsid w:val="00012BE2"/>
    <w:rsid w:val="00012FB2"/>
    <w:rsid w:val="00013089"/>
    <w:rsid w:val="00013985"/>
    <w:rsid w:val="00013E98"/>
    <w:rsid w:val="000140FC"/>
    <w:rsid w:val="00014536"/>
    <w:rsid w:val="00014AC0"/>
    <w:rsid w:val="00014C84"/>
    <w:rsid w:val="00014C92"/>
    <w:rsid w:val="00014E5F"/>
    <w:rsid w:val="00015145"/>
    <w:rsid w:val="0001589E"/>
    <w:rsid w:val="00015A2D"/>
    <w:rsid w:val="00015B45"/>
    <w:rsid w:val="00015B66"/>
    <w:rsid w:val="00015C4E"/>
    <w:rsid w:val="00015D20"/>
    <w:rsid w:val="0001605F"/>
    <w:rsid w:val="0001614E"/>
    <w:rsid w:val="000165B2"/>
    <w:rsid w:val="0001670C"/>
    <w:rsid w:val="000167DB"/>
    <w:rsid w:val="00016AA1"/>
    <w:rsid w:val="00016AC2"/>
    <w:rsid w:val="00016AD0"/>
    <w:rsid w:val="00016BDA"/>
    <w:rsid w:val="00016C7A"/>
    <w:rsid w:val="000170F2"/>
    <w:rsid w:val="00017367"/>
    <w:rsid w:val="0001766A"/>
    <w:rsid w:val="00017887"/>
    <w:rsid w:val="000178E8"/>
    <w:rsid w:val="00017BE5"/>
    <w:rsid w:val="000201D4"/>
    <w:rsid w:val="00020A88"/>
    <w:rsid w:val="00020ED5"/>
    <w:rsid w:val="00021064"/>
    <w:rsid w:val="000210A1"/>
    <w:rsid w:val="00021765"/>
    <w:rsid w:val="00021D8B"/>
    <w:rsid w:val="00022AE3"/>
    <w:rsid w:val="00022CA0"/>
    <w:rsid w:val="000230E3"/>
    <w:rsid w:val="000232C2"/>
    <w:rsid w:val="000233F2"/>
    <w:rsid w:val="00023D60"/>
    <w:rsid w:val="00023EA9"/>
    <w:rsid w:val="000243D4"/>
    <w:rsid w:val="000246B3"/>
    <w:rsid w:val="00024831"/>
    <w:rsid w:val="000249ED"/>
    <w:rsid w:val="00024F5A"/>
    <w:rsid w:val="00025691"/>
    <w:rsid w:val="000267C6"/>
    <w:rsid w:val="000274DE"/>
    <w:rsid w:val="00030781"/>
    <w:rsid w:val="000307EF"/>
    <w:rsid w:val="00030A06"/>
    <w:rsid w:val="00030A21"/>
    <w:rsid w:val="00030B80"/>
    <w:rsid w:val="00031CB1"/>
    <w:rsid w:val="00031DEC"/>
    <w:rsid w:val="00031E30"/>
    <w:rsid w:val="0003229E"/>
    <w:rsid w:val="00032740"/>
    <w:rsid w:val="00032C46"/>
    <w:rsid w:val="0003390F"/>
    <w:rsid w:val="00033A07"/>
    <w:rsid w:val="00033B2D"/>
    <w:rsid w:val="00033B30"/>
    <w:rsid w:val="00033C52"/>
    <w:rsid w:val="00033D67"/>
    <w:rsid w:val="0003429D"/>
    <w:rsid w:val="00034377"/>
    <w:rsid w:val="00034649"/>
    <w:rsid w:val="00034747"/>
    <w:rsid w:val="0003488A"/>
    <w:rsid w:val="0003499A"/>
    <w:rsid w:val="00034A6A"/>
    <w:rsid w:val="00034DFC"/>
    <w:rsid w:val="00035190"/>
    <w:rsid w:val="000351DB"/>
    <w:rsid w:val="00035420"/>
    <w:rsid w:val="00035434"/>
    <w:rsid w:val="0003551F"/>
    <w:rsid w:val="000356EB"/>
    <w:rsid w:val="000358DA"/>
    <w:rsid w:val="0003611A"/>
    <w:rsid w:val="00036121"/>
    <w:rsid w:val="00037A0D"/>
    <w:rsid w:val="00040349"/>
    <w:rsid w:val="00040971"/>
    <w:rsid w:val="00040F2A"/>
    <w:rsid w:val="000414A7"/>
    <w:rsid w:val="00041ED1"/>
    <w:rsid w:val="00042321"/>
    <w:rsid w:val="0004256E"/>
    <w:rsid w:val="0004289D"/>
    <w:rsid w:val="00042C56"/>
    <w:rsid w:val="00042D13"/>
    <w:rsid w:val="00043000"/>
    <w:rsid w:val="000435A3"/>
    <w:rsid w:val="00044A85"/>
    <w:rsid w:val="00044AC0"/>
    <w:rsid w:val="00044BC0"/>
    <w:rsid w:val="00044DEE"/>
    <w:rsid w:val="00045087"/>
    <w:rsid w:val="000461B7"/>
    <w:rsid w:val="0004644D"/>
    <w:rsid w:val="000464C9"/>
    <w:rsid w:val="000465AA"/>
    <w:rsid w:val="00046E51"/>
    <w:rsid w:val="000470FC"/>
    <w:rsid w:val="00047728"/>
    <w:rsid w:val="00047851"/>
    <w:rsid w:val="00047911"/>
    <w:rsid w:val="00047D15"/>
    <w:rsid w:val="00047DF6"/>
    <w:rsid w:val="00050410"/>
    <w:rsid w:val="00050948"/>
    <w:rsid w:val="00050FF0"/>
    <w:rsid w:val="00051006"/>
    <w:rsid w:val="000515A2"/>
    <w:rsid w:val="0005167F"/>
    <w:rsid w:val="000517D6"/>
    <w:rsid w:val="00051816"/>
    <w:rsid w:val="0005221F"/>
    <w:rsid w:val="00052D5E"/>
    <w:rsid w:val="000533AD"/>
    <w:rsid w:val="000534A6"/>
    <w:rsid w:val="00053991"/>
    <w:rsid w:val="00053A3A"/>
    <w:rsid w:val="00053AEA"/>
    <w:rsid w:val="00053D89"/>
    <w:rsid w:val="00053DA5"/>
    <w:rsid w:val="000540A0"/>
    <w:rsid w:val="000540B4"/>
    <w:rsid w:val="0005427F"/>
    <w:rsid w:val="00054D95"/>
    <w:rsid w:val="00055304"/>
    <w:rsid w:val="00055B1F"/>
    <w:rsid w:val="00055DAF"/>
    <w:rsid w:val="00056161"/>
    <w:rsid w:val="00056839"/>
    <w:rsid w:val="00056878"/>
    <w:rsid w:val="0005694E"/>
    <w:rsid w:val="00056A5E"/>
    <w:rsid w:val="00056BCE"/>
    <w:rsid w:val="000573E3"/>
    <w:rsid w:val="0005755C"/>
    <w:rsid w:val="00057C59"/>
    <w:rsid w:val="0006013A"/>
    <w:rsid w:val="0006043E"/>
    <w:rsid w:val="00060544"/>
    <w:rsid w:val="00060573"/>
    <w:rsid w:val="00061020"/>
    <w:rsid w:val="00061196"/>
    <w:rsid w:val="000614F3"/>
    <w:rsid w:val="00061AE1"/>
    <w:rsid w:val="00061BC0"/>
    <w:rsid w:val="00061C71"/>
    <w:rsid w:val="00062269"/>
    <w:rsid w:val="00062BF2"/>
    <w:rsid w:val="00062C2C"/>
    <w:rsid w:val="00062CB0"/>
    <w:rsid w:val="00062D6E"/>
    <w:rsid w:val="00063111"/>
    <w:rsid w:val="000631EE"/>
    <w:rsid w:val="00063728"/>
    <w:rsid w:val="00063999"/>
    <w:rsid w:val="0006429F"/>
    <w:rsid w:val="00064575"/>
    <w:rsid w:val="00064B4C"/>
    <w:rsid w:val="00064B72"/>
    <w:rsid w:val="00065075"/>
    <w:rsid w:val="000651B6"/>
    <w:rsid w:val="00065218"/>
    <w:rsid w:val="0006547B"/>
    <w:rsid w:val="000657B2"/>
    <w:rsid w:val="000658BC"/>
    <w:rsid w:val="0006639C"/>
    <w:rsid w:val="0006685A"/>
    <w:rsid w:val="00066A0F"/>
    <w:rsid w:val="00066FAD"/>
    <w:rsid w:val="000670AF"/>
    <w:rsid w:val="000673B4"/>
    <w:rsid w:val="000677B4"/>
    <w:rsid w:val="00067870"/>
    <w:rsid w:val="00067B72"/>
    <w:rsid w:val="00067B74"/>
    <w:rsid w:val="00067F9A"/>
    <w:rsid w:val="000700C8"/>
    <w:rsid w:val="00070874"/>
    <w:rsid w:val="000712FE"/>
    <w:rsid w:val="000715CE"/>
    <w:rsid w:val="0007171C"/>
    <w:rsid w:val="00071745"/>
    <w:rsid w:val="00071A6B"/>
    <w:rsid w:val="00071AC5"/>
    <w:rsid w:val="000721EE"/>
    <w:rsid w:val="00072F5F"/>
    <w:rsid w:val="0007359B"/>
    <w:rsid w:val="00073FE7"/>
    <w:rsid w:val="00074325"/>
    <w:rsid w:val="000744C0"/>
    <w:rsid w:val="00075403"/>
    <w:rsid w:val="000757E8"/>
    <w:rsid w:val="00075C4D"/>
    <w:rsid w:val="000760A8"/>
    <w:rsid w:val="000766F0"/>
    <w:rsid w:val="00077305"/>
    <w:rsid w:val="0007760F"/>
    <w:rsid w:val="000777A8"/>
    <w:rsid w:val="00077C60"/>
    <w:rsid w:val="00077E80"/>
    <w:rsid w:val="00077F19"/>
    <w:rsid w:val="00080490"/>
    <w:rsid w:val="00080FF4"/>
    <w:rsid w:val="00081C8A"/>
    <w:rsid w:val="00081FA6"/>
    <w:rsid w:val="000826B6"/>
    <w:rsid w:val="000827D1"/>
    <w:rsid w:val="00083C33"/>
    <w:rsid w:val="000845B9"/>
    <w:rsid w:val="000845F6"/>
    <w:rsid w:val="00084C35"/>
    <w:rsid w:val="00085393"/>
    <w:rsid w:val="000854A2"/>
    <w:rsid w:val="00085586"/>
    <w:rsid w:val="000855C8"/>
    <w:rsid w:val="000863D4"/>
    <w:rsid w:val="000867D4"/>
    <w:rsid w:val="000869FE"/>
    <w:rsid w:val="00086A41"/>
    <w:rsid w:val="00086EF1"/>
    <w:rsid w:val="00087E94"/>
    <w:rsid w:val="00087F92"/>
    <w:rsid w:val="000907CE"/>
    <w:rsid w:val="00090B97"/>
    <w:rsid w:val="00090D68"/>
    <w:rsid w:val="00090DB0"/>
    <w:rsid w:val="00092842"/>
    <w:rsid w:val="000929FF"/>
    <w:rsid w:val="00092B37"/>
    <w:rsid w:val="00092E19"/>
    <w:rsid w:val="00093502"/>
    <w:rsid w:val="0009356A"/>
    <w:rsid w:val="00093AA3"/>
    <w:rsid w:val="00093AD4"/>
    <w:rsid w:val="00094082"/>
    <w:rsid w:val="0009422E"/>
    <w:rsid w:val="00094390"/>
    <w:rsid w:val="000944A5"/>
    <w:rsid w:val="000945F6"/>
    <w:rsid w:val="00094751"/>
    <w:rsid w:val="000947E3"/>
    <w:rsid w:val="0009497A"/>
    <w:rsid w:val="00094C78"/>
    <w:rsid w:val="000955BE"/>
    <w:rsid w:val="000957CD"/>
    <w:rsid w:val="00095CF9"/>
    <w:rsid w:val="000967B8"/>
    <w:rsid w:val="00096B2D"/>
    <w:rsid w:val="00096C3B"/>
    <w:rsid w:val="00097663"/>
    <w:rsid w:val="00097767"/>
    <w:rsid w:val="00097AA7"/>
    <w:rsid w:val="000A003D"/>
    <w:rsid w:val="000A00A1"/>
    <w:rsid w:val="000A0212"/>
    <w:rsid w:val="000A0D43"/>
    <w:rsid w:val="000A19F3"/>
    <w:rsid w:val="000A1A27"/>
    <w:rsid w:val="000A1ABB"/>
    <w:rsid w:val="000A1EA6"/>
    <w:rsid w:val="000A2002"/>
    <w:rsid w:val="000A22F5"/>
    <w:rsid w:val="000A267D"/>
    <w:rsid w:val="000A2EFB"/>
    <w:rsid w:val="000A2FA9"/>
    <w:rsid w:val="000A31D6"/>
    <w:rsid w:val="000A322B"/>
    <w:rsid w:val="000A3230"/>
    <w:rsid w:val="000A34B7"/>
    <w:rsid w:val="000A3E21"/>
    <w:rsid w:val="000A4214"/>
    <w:rsid w:val="000A480E"/>
    <w:rsid w:val="000A4AD2"/>
    <w:rsid w:val="000A4B59"/>
    <w:rsid w:val="000A5362"/>
    <w:rsid w:val="000A5B14"/>
    <w:rsid w:val="000A5D9B"/>
    <w:rsid w:val="000A6099"/>
    <w:rsid w:val="000A60FC"/>
    <w:rsid w:val="000A6593"/>
    <w:rsid w:val="000A66B9"/>
    <w:rsid w:val="000A6FF6"/>
    <w:rsid w:val="000A7382"/>
    <w:rsid w:val="000A74CF"/>
    <w:rsid w:val="000A7797"/>
    <w:rsid w:val="000A7A53"/>
    <w:rsid w:val="000A7CE8"/>
    <w:rsid w:val="000A7F62"/>
    <w:rsid w:val="000B0784"/>
    <w:rsid w:val="000B1929"/>
    <w:rsid w:val="000B1F7F"/>
    <w:rsid w:val="000B260C"/>
    <w:rsid w:val="000B26EF"/>
    <w:rsid w:val="000B29E1"/>
    <w:rsid w:val="000B2D5C"/>
    <w:rsid w:val="000B3767"/>
    <w:rsid w:val="000B3DDA"/>
    <w:rsid w:val="000B4439"/>
    <w:rsid w:val="000B48F9"/>
    <w:rsid w:val="000B4F16"/>
    <w:rsid w:val="000B4FDA"/>
    <w:rsid w:val="000B5679"/>
    <w:rsid w:val="000B5A31"/>
    <w:rsid w:val="000B5C30"/>
    <w:rsid w:val="000B5D63"/>
    <w:rsid w:val="000B6378"/>
    <w:rsid w:val="000B63A7"/>
    <w:rsid w:val="000B6456"/>
    <w:rsid w:val="000B64F6"/>
    <w:rsid w:val="000B6782"/>
    <w:rsid w:val="000B6819"/>
    <w:rsid w:val="000B685B"/>
    <w:rsid w:val="000B6D94"/>
    <w:rsid w:val="000B6E2F"/>
    <w:rsid w:val="000B6EAC"/>
    <w:rsid w:val="000B72CC"/>
    <w:rsid w:val="000B7736"/>
    <w:rsid w:val="000B787A"/>
    <w:rsid w:val="000B7CC5"/>
    <w:rsid w:val="000C002F"/>
    <w:rsid w:val="000C02C8"/>
    <w:rsid w:val="000C0557"/>
    <w:rsid w:val="000C0E0F"/>
    <w:rsid w:val="000C0ECE"/>
    <w:rsid w:val="000C13A2"/>
    <w:rsid w:val="000C1B7D"/>
    <w:rsid w:val="000C1F70"/>
    <w:rsid w:val="000C2026"/>
    <w:rsid w:val="000C23D6"/>
    <w:rsid w:val="000C2442"/>
    <w:rsid w:val="000C2AE9"/>
    <w:rsid w:val="000C2EE6"/>
    <w:rsid w:val="000C3191"/>
    <w:rsid w:val="000C3875"/>
    <w:rsid w:val="000C3AC4"/>
    <w:rsid w:val="000C3D47"/>
    <w:rsid w:val="000C3F34"/>
    <w:rsid w:val="000C446D"/>
    <w:rsid w:val="000C4927"/>
    <w:rsid w:val="000C4B74"/>
    <w:rsid w:val="000C4C79"/>
    <w:rsid w:val="000C4C82"/>
    <w:rsid w:val="000C4E0F"/>
    <w:rsid w:val="000C4FBE"/>
    <w:rsid w:val="000C5588"/>
    <w:rsid w:val="000C5CCF"/>
    <w:rsid w:val="000C5FAB"/>
    <w:rsid w:val="000C62E0"/>
    <w:rsid w:val="000C6561"/>
    <w:rsid w:val="000C6658"/>
    <w:rsid w:val="000C67FA"/>
    <w:rsid w:val="000C6CA5"/>
    <w:rsid w:val="000C6DCB"/>
    <w:rsid w:val="000C7355"/>
    <w:rsid w:val="000C7B9E"/>
    <w:rsid w:val="000C7BFD"/>
    <w:rsid w:val="000D01D8"/>
    <w:rsid w:val="000D074D"/>
    <w:rsid w:val="000D07B2"/>
    <w:rsid w:val="000D0A9B"/>
    <w:rsid w:val="000D0DF5"/>
    <w:rsid w:val="000D0F70"/>
    <w:rsid w:val="000D18CE"/>
    <w:rsid w:val="000D1AF8"/>
    <w:rsid w:val="000D1C6D"/>
    <w:rsid w:val="000D1CED"/>
    <w:rsid w:val="000D1F88"/>
    <w:rsid w:val="000D1FBE"/>
    <w:rsid w:val="000D2094"/>
    <w:rsid w:val="000D2F23"/>
    <w:rsid w:val="000D35DC"/>
    <w:rsid w:val="000D37D6"/>
    <w:rsid w:val="000D388F"/>
    <w:rsid w:val="000D3952"/>
    <w:rsid w:val="000D4349"/>
    <w:rsid w:val="000D4BAF"/>
    <w:rsid w:val="000D594C"/>
    <w:rsid w:val="000D61BB"/>
    <w:rsid w:val="000D62E3"/>
    <w:rsid w:val="000D638A"/>
    <w:rsid w:val="000D652E"/>
    <w:rsid w:val="000D66D0"/>
    <w:rsid w:val="000D6953"/>
    <w:rsid w:val="000D7172"/>
    <w:rsid w:val="000D7384"/>
    <w:rsid w:val="000D7BDE"/>
    <w:rsid w:val="000E03AA"/>
    <w:rsid w:val="000E0EAB"/>
    <w:rsid w:val="000E12BF"/>
    <w:rsid w:val="000E16B5"/>
    <w:rsid w:val="000E16C8"/>
    <w:rsid w:val="000E1B4A"/>
    <w:rsid w:val="000E1BF2"/>
    <w:rsid w:val="000E25CE"/>
    <w:rsid w:val="000E2B9D"/>
    <w:rsid w:val="000E3390"/>
    <w:rsid w:val="000E3429"/>
    <w:rsid w:val="000E428D"/>
    <w:rsid w:val="000E4774"/>
    <w:rsid w:val="000E4BBB"/>
    <w:rsid w:val="000E4FE3"/>
    <w:rsid w:val="000E52B8"/>
    <w:rsid w:val="000E55AA"/>
    <w:rsid w:val="000E5AC8"/>
    <w:rsid w:val="000E62AD"/>
    <w:rsid w:val="000E6724"/>
    <w:rsid w:val="000E6F42"/>
    <w:rsid w:val="000E7880"/>
    <w:rsid w:val="000E789D"/>
    <w:rsid w:val="000E78FD"/>
    <w:rsid w:val="000E790E"/>
    <w:rsid w:val="000E7C0E"/>
    <w:rsid w:val="000E7D66"/>
    <w:rsid w:val="000F07DE"/>
    <w:rsid w:val="000F0955"/>
    <w:rsid w:val="000F0BCB"/>
    <w:rsid w:val="000F0DBB"/>
    <w:rsid w:val="000F0F89"/>
    <w:rsid w:val="000F10AD"/>
    <w:rsid w:val="000F1629"/>
    <w:rsid w:val="000F1BE5"/>
    <w:rsid w:val="000F1D0D"/>
    <w:rsid w:val="000F219C"/>
    <w:rsid w:val="000F257D"/>
    <w:rsid w:val="000F25A0"/>
    <w:rsid w:val="000F2819"/>
    <w:rsid w:val="000F2A1F"/>
    <w:rsid w:val="000F2C7A"/>
    <w:rsid w:val="000F3608"/>
    <w:rsid w:val="000F3616"/>
    <w:rsid w:val="000F3855"/>
    <w:rsid w:val="000F3E64"/>
    <w:rsid w:val="000F49C8"/>
    <w:rsid w:val="000F4E84"/>
    <w:rsid w:val="000F4F9B"/>
    <w:rsid w:val="000F4FA5"/>
    <w:rsid w:val="000F580D"/>
    <w:rsid w:val="000F5A3A"/>
    <w:rsid w:val="000F5B08"/>
    <w:rsid w:val="000F5CAD"/>
    <w:rsid w:val="000F5E8F"/>
    <w:rsid w:val="000F6272"/>
    <w:rsid w:val="000F6315"/>
    <w:rsid w:val="000F6416"/>
    <w:rsid w:val="000F665F"/>
    <w:rsid w:val="000F6660"/>
    <w:rsid w:val="000F675F"/>
    <w:rsid w:val="000F7140"/>
    <w:rsid w:val="000F717A"/>
    <w:rsid w:val="000F7784"/>
    <w:rsid w:val="000F7878"/>
    <w:rsid w:val="000F7FA3"/>
    <w:rsid w:val="00100004"/>
    <w:rsid w:val="00100582"/>
    <w:rsid w:val="001007C2"/>
    <w:rsid w:val="00100A22"/>
    <w:rsid w:val="00100DAE"/>
    <w:rsid w:val="00100FA6"/>
    <w:rsid w:val="00101079"/>
    <w:rsid w:val="0010148D"/>
    <w:rsid w:val="0010193A"/>
    <w:rsid w:val="00102003"/>
    <w:rsid w:val="00102348"/>
    <w:rsid w:val="0010277B"/>
    <w:rsid w:val="0010281B"/>
    <w:rsid w:val="00102C95"/>
    <w:rsid w:val="00102C9C"/>
    <w:rsid w:val="001031D9"/>
    <w:rsid w:val="001036E2"/>
    <w:rsid w:val="00103C38"/>
    <w:rsid w:val="00103D38"/>
    <w:rsid w:val="0010422D"/>
    <w:rsid w:val="001042A9"/>
    <w:rsid w:val="0010597D"/>
    <w:rsid w:val="00105AA8"/>
    <w:rsid w:val="00105CD9"/>
    <w:rsid w:val="001063BD"/>
    <w:rsid w:val="00106AA5"/>
    <w:rsid w:val="00106BF1"/>
    <w:rsid w:val="001074D0"/>
    <w:rsid w:val="00107BD5"/>
    <w:rsid w:val="0011011B"/>
    <w:rsid w:val="00110C9B"/>
    <w:rsid w:val="001111D6"/>
    <w:rsid w:val="00111286"/>
    <w:rsid w:val="00111395"/>
    <w:rsid w:val="00111491"/>
    <w:rsid w:val="0011198D"/>
    <w:rsid w:val="00111E77"/>
    <w:rsid w:val="00111FDC"/>
    <w:rsid w:val="00112547"/>
    <w:rsid w:val="001127AB"/>
    <w:rsid w:val="00112A6A"/>
    <w:rsid w:val="00112D32"/>
    <w:rsid w:val="00112E3E"/>
    <w:rsid w:val="001136E4"/>
    <w:rsid w:val="00113796"/>
    <w:rsid w:val="00113A42"/>
    <w:rsid w:val="00113C97"/>
    <w:rsid w:val="00113E71"/>
    <w:rsid w:val="00114A47"/>
    <w:rsid w:val="00114AD5"/>
    <w:rsid w:val="00114C0B"/>
    <w:rsid w:val="001158A1"/>
    <w:rsid w:val="00115B4D"/>
    <w:rsid w:val="00115BF4"/>
    <w:rsid w:val="00115C3A"/>
    <w:rsid w:val="001160EC"/>
    <w:rsid w:val="001161F1"/>
    <w:rsid w:val="001169C9"/>
    <w:rsid w:val="00116E4A"/>
    <w:rsid w:val="00117024"/>
    <w:rsid w:val="00117575"/>
    <w:rsid w:val="00117577"/>
    <w:rsid w:val="0011794D"/>
    <w:rsid w:val="00117A01"/>
    <w:rsid w:val="00117A07"/>
    <w:rsid w:val="00117B5B"/>
    <w:rsid w:val="00117BA2"/>
    <w:rsid w:val="001200C9"/>
    <w:rsid w:val="001201DA"/>
    <w:rsid w:val="00120339"/>
    <w:rsid w:val="00120BA8"/>
    <w:rsid w:val="00120C27"/>
    <w:rsid w:val="00121581"/>
    <w:rsid w:val="00121B6D"/>
    <w:rsid w:val="0012265B"/>
    <w:rsid w:val="00122721"/>
    <w:rsid w:val="00122B72"/>
    <w:rsid w:val="00122E54"/>
    <w:rsid w:val="001234AD"/>
    <w:rsid w:val="0012358D"/>
    <w:rsid w:val="001238FA"/>
    <w:rsid w:val="00123C19"/>
    <w:rsid w:val="001251D6"/>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0FCC"/>
    <w:rsid w:val="001312A2"/>
    <w:rsid w:val="00131646"/>
    <w:rsid w:val="00131967"/>
    <w:rsid w:val="00131A8A"/>
    <w:rsid w:val="00131B66"/>
    <w:rsid w:val="00132515"/>
    <w:rsid w:val="00132B17"/>
    <w:rsid w:val="00132E68"/>
    <w:rsid w:val="00133093"/>
    <w:rsid w:val="00133740"/>
    <w:rsid w:val="00133E16"/>
    <w:rsid w:val="00134085"/>
    <w:rsid w:val="0013485A"/>
    <w:rsid w:val="0013505E"/>
    <w:rsid w:val="001350B3"/>
    <w:rsid w:val="0013587A"/>
    <w:rsid w:val="00135D7C"/>
    <w:rsid w:val="00135F47"/>
    <w:rsid w:val="001364DB"/>
    <w:rsid w:val="001365FF"/>
    <w:rsid w:val="001367C8"/>
    <w:rsid w:val="00136A9C"/>
    <w:rsid w:val="00136BB5"/>
    <w:rsid w:val="00137440"/>
    <w:rsid w:val="001375B8"/>
    <w:rsid w:val="0013769C"/>
    <w:rsid w:val="001376A7"/>
    <w:rsid w:val="001379C6"/>
    <w:rsid w:val="00137F8D"/>
    <w:rsid w:val="00140151"/>
    <w:rsid w:val="0014083E"/>
    <w:rsid w:val="001408B9"/>
    <w:rsid w:val="00140A07"/>
    <w:rsid w:val="00140FEF"/>
    <w:rsid w:val="00141108"/>
    <w:rsid w:val="00141428"/>
    <w:rsid w:val="001418A5"/>
    <w:rsid w:val="001418AB"/>
    <w:rsid w:val="00142262"/>
    <w:rsid w:val="0014232B"/>
    <w:rsid w:val="001423B5"/>
    <w:rsid w:val="0014251E"/>
    <w:rsid w:val="001427E6"/>
    <w:rsid w:val="00142DE5"/>
    <w:rsid w:val="0014368C"/>
    <w:rsid w:val="00144E14"/>
    <w:rsid w:val="00144F22"/>
    <w:rsid w:val="001453AF"/>
    <w:rsid w:val="00145654"/>
    <w:rsid w:val="00145741"/>
    <w:rsid w:val="00145BF7"/>
    <w:rsid w:val="00146019"/>
    <w:rsid w:val="00146D5C"/>
    <w:rsid w:val="0014728F"/>
    <w:rsid w:val="00147A50"/>
    <w:rsid w:val="00147ADF"/>
    <w:rsid w:val="00147C1F"/>
    <w:rsid w:val="001500CB"/>
    <w:rsid w:val="00150790"/>
    <w:rsid w:val="00150BCD"/>
    <w:rsid w:val="00151387"/>
    <w:rsid w:val="00151443"/>
    <w:rsid w:val="00151930"/>
    <w:rsid w:val="00151975"/>
    <w:rsid w:val="001519D8"/>
    <w:rsid w:val="00151D6C"/>
    <w:rsid w:val="00151E83"/>
    <w:rsid w:val="001524D6"/>
    <w:rsid w:val="0015298B"/>
    <w:rsid w:val="00152CA4"/>
    <w:rsid w:val="00152E1D"/>
    <w:rsid w:val="00152F90"/>
    <w:rsid w:val="001530DE"/>
    <w:rsid w:val="0015338E"/>
    <w:rsid w:val="001539E9"/>
    <w:rsid w:val="0015403C"/>
    <w:rsid w:val="001541C9"/>
    <w:rsid w:val="00154C2E"/>
    <w:rsid w:val="00154C36"/>
    <w:rsid w:val="00154D2A"/>
    <w:rsid w:val="00154F47"/>
    <w:rsid w:val="001552AE"/>
    <w:rsid w:val="0015532F"/>
    <w:rsid w:val="00155D01"/>
    <w:rsid w:val="00156722"/>
    <w:rsid w:val="00156868"/>
    <w:rsid w:val="00156893"/>
    <w:rsid w:val="00156905"/>
    <w:rsid w:val="00156CE9"/>
    <w:rsid w:val="00156E35"/>
    <w:rsid w:val="00157335"/>
    <w:rsid w:val="00157458"/>
    <w:rsid w:val="00157496"/>
    <w:rsid w:val="00157652"/>
    <w:rsid w:val="00157858"/>
    <w:rsid w:val="00160E1D"/>
    <w:rsid w:val="001611AE"/>
    <w:rsid w:val="00161310"/>
    <w:rsid w:val="00161648"/>
    <w:rsid w:val="00161946"/>
    <w:rsid w:val="00161E5B"/>
    <w:rsid w:val="00161F82"/>
    <w:rsid w:val="0016206D"/>
    <w:rsid w:val="00162297"/>
    <w:rsid w:val="00162434"/>
    <w:rsid w:val="00162647"/>
    <w:rsid w:val="001627EC"/>
    <w:rsid w:val="00162DF7"/>
    <w:rsid w:val="00162F4D"/>
    <w:rsid w:val="001635BB"/>
    <w:rsid w:val="001640AA"/>
    <w:rsid w:val="0016413B"/>
    <w:rsid w:val="001643DA"/>
    <w:rsid w:val="0016470F"/>
    <w:rsid w:val="0016489B"/>
    <w:rsid w:val="00164AF7"/>
    <w:rsid w:val="00164B26"/>
    <w:rsid w:val="00164CE4"/>
    <w:rsid w:val="00164E0E"/>
    <w:rsid w:val="001651D3"/>
    <w:rsid w:val="001653AF"/>
    <w:rsid w:val="001654CA"/>
    <w:rsid w:val="00165A41"/>
    <w:rsid w:val="00165B5E"/>
    <w:rsid w:val="00166235"/>
    <w:rsid w:val="001664B1"/>
    <w:rsid w:val="0016668A"/>
    <w:rsid w:val="00166887"/>
    <w:rsid w:val="00166BE8"/>
    <w:rsid w:val="00166C90"/>
    <w:rsid w:val="00166FC4"/>
    <w:rsid w:val="00167227"/>
    <w:rsid w:val="001673C1"/>
    <w:rsid w:val="00167496"/>
    <w:rsid w:val="0016782D"/>
    <w:rsid w:val="0016787F"/>
    <w:rsid w:val="00167F1C"/>
    <w:rsid w:val="001702C3"/>
    <w:rsid w:val="00170475"/>
    <w:rsid w:val="00170668"/>
    <w:rsid w:val="00170ECC"/>
    <w:rsid w:val="001719EE"/>
    <w:rsid w:val="00171AB2"/>
    <w:rsid w:val="00171EDB"/>
    <w:rsid w:val="00171EFA"/>
    <w:rsid w:val="0017210E"/>
    <w:rsid w:val="00172359"/>
    <w:rsid w:val="001725B6"/>
    <w:rsid w:val="001726D3"/>
    <w:rsid w:val="0017273A"/>
    <w:rsid w:val="00172CAB"/>
    <w:rsid w:val="001730D1"/>
    <w:rsid w:val="00173325"/>
    <w:rsid w:val="00173499"/>
    <w:rsid w:val="0017449B"/>
    <w:rsid w:val="00174736"/>
    <w:rsid w:val="00174EA9"/>
    <w:rsid w:val="0017521A"/>
    <w:rsid w:val="00175415"/>
    <w:rsid w:val="0017634A"/>
    <w:rsid w:val="00176B75"/>
    <w:rsid w:val="00176D62"/>
    <w:rsid w:val="00176EC1"/>
    <w:rsid w:val="00176FD0"/>
    <w:rsid w:val="00177321"/>
    <w:rsid w:val="001776B2"/>
    <w:rsid w:val="001808AF"/>
    <w:rsid w:val="00180A82"/>
    <w:rsid w:val="00180AA8"/>
    <w:rsid w:val="00180C6A"/>
    <w:rsid w:val="00180C71"/>
    <w:rsid w:val="00180D81"/>
    <w:rsid w:val="00180E73"/>
    <w:rsid w:val="001810DA"/>
    <w:rsid w:val="00181372"/>
    <w:rsid w:val="00181801"/>
    <w:rsid w:val="00181807"/>
    <w:rsid w:val="001823BE"/>
    <w:rsid w:val="00182660"/>
    <w:rsid w:val="0018287E"/>
    <w:rsid w:val="00182C3C"/>
    <w:rsid w:val="00182E14"/>
    <w:rsid w:val="0018316D"/>
    <w:rsid w:val="00183941"/>
    <w:rsid w:val="00183983"/>
    <w:rsid w:val="00183B85"/>
    <w:rsid w:val="00183C32"/>
    <w:rsid w:val="00184409"/>
    <w:rsid w:val="00184638"/>
    <w:rsid w:val="001846C0"/>
    <w:rsid w:val="00184E8C"/>
    <w:rsid w:val="00185A8A"/>
    <w:rsid w:val="0018684E"/>
    <w:rsid w:val="00186870"/>
    <w:rsid w:val="00186A63"/>
    <w:rsid w:val="0018712F"/>
    <w:rsid w:val="00187380"/>
    <w:rsid w:val="00187443"/>
    <w:rsid w:val="00190305"/>
    <w:rsid w:val="00190610"/>
    <w:rsid w:val="00190650"/>
    <w:rsid w:val="001906F3"/>
    <w:rsid w:val="001909B1"/>
    <w:rsid w:val="00190A8B"/>
    <w:rsid w:val="001910A3"/>
    <w:rsid w:val="00191BA0"/>
    <w:rsid w:val="00191BEC"/>
    <w:rsid w:val="00191CAB"/>
    <w:rsid w:val="00192657"/>
    <w:rsid w:val="001926C8"/>
    <w:rsid w:val="00192B8F"/>
    <w:rsid w:val="0019311B"/>
    <w:rsid w:val="001932C2"/>
    <w:rsid w:val="00193668"/>
    <w:rsid w:val="00193AE7"/>
    <w:rsid w:val="00194166"/>
    <w:rsid w:val="0019440A"/>
    <w:rsid w:val="00194606"/>
    <w:rsid w:val="001947D6"/>
    <w:rsid w:val="00194CE0"/>
    <w:rsid w:val="001953CB"/>
    <w:rsid w:val="00195560"/>
    <w:rsid w:val="001955D8"/>
    <w:rsid w:val="0019598B"/>
    <w:rsid w:val="00195ED4"/>
    <w:rsid w:val="00196286"/>
    <w:rsid w:val="00196772"/>
    <w:rsid w:val="001967FD"/>
    <w:rsid w:val="001968E9"/>
    <w:rsid w:val="0019692B"/>
    <w:rsid w:val="00196A32"/>
    <w:rsid w:val="00196A43"/>
    <w:rsid w:val="00196EE4"/>
    <w:rsid w:val="00196F9A"/>
    <w:rsid w:val="00196FA6"/>
    <w:rsid w:val="00197317"/>
    <w:rsid w:val="00197440"/>
    <w:rsid w:val="00197677"/>
    <w:rsid w:val="00197F97"/>
    <w:rsid w:val="001A0121"/>
    <w:rsid w:val="001A05ED"/>
    <w:rsid w:val="001A0929"/>
    <w:rsid w:val="001A1CB0"/>
    <w:rsid w:val="001A1D55"/>
    <w:rsid w:val="001A2137"/>
    <w:rsid w:val="001A2523"/>
    <w:rsid w:val="001A3468"/>
    <w:rsid w:val="001A3ACB"/>
    <w:rsid w:val="001A3BB6"/>
    <w:rsid w:val="001A3EFB"/>
    <w:rsid w:val="001A4095"/>
    <w:rsid w:val="001A4D09"/>
    <w:rsid w:val="001A51EF"/>
    <w:rsid w:val="001A540A"/>
    <w:rsid w:val="001A580D"/>
    <w:rsid w:val="001A5A75"/>
    <w:rsid w:val="001A5FAB"/>
    <w:rsid w:val="001A68ED"/>
    <w:rsid w:val="001A6A4B"/>
    <w:rsid w:val="001A6D91"/>
    <w:rsid w:val="001A73B6"/>
    <w:rsid w:val="001A792D"/>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94"/>
    <w:rsid w:val="001B2E5B"/>
    <w:rsid w:val="001B2FD5"/>
    <w:rsid w:val="001B30BC"/>
    <w:rsid w:val="001B3826"/>
    <w:rsid w:val="001B3AA5"/>
    <w:rsid w:val="001B40BA"/>
    <w:rsid w:val="001B4374"/>
    <w:rsid w:val="001B45FD"/>
    <w:rsid w:val="001B461C"/>
    <w:rsid w:val="001B47F5"/>
    <w:rsid w:val="001B5004"/>
    <w:rsid w:val="001B5037"/>
    <w:rsid w:val="001B55E1"/>
    <w:rsid w:val="001B5E43"/>
    <w:rsid w:val="001B62E6"/>
    <w:rsid w:val="001B635C"/>
    <w:rsid w:val="001B68E2"/>
    <w:rsid w:val="001B6AFC"/>
    <w:rsid w:val="001B6B91"/>
    <w:rsid w:val="001B6EBF"/>
    <w:rsid w:val="001B6FC7"/>
    <w:rsid w:val="001B70AD"/>
    <w:rsid w:val="001B7FCD"/>
    <w:rsid w:val="001C0533"/>
    <w:rsid w:val="001C0C03"/>
    <w:rsid w:val="001C0D63"/>
    <w:rsid w:val="001C153A"/>
    <w:rsid w:val="001C171A"/>
    <w:rsid w:val="001C1757"/>
    <w:rsid w:val="001C17D3"/>
    <w:rsid w:val="001C19BD"/>
    <w:rsid w:val="001C1F4F"/>
    <w:rsid w:val="001C201A"/>
    <w:rsid w:val="001C2B34"/>
    <w:rsid w:val="001C3294"/>
    <w:rsid w:val="001C334F"/>
    <w:rsid w:val="001C3600"/>
    <w:rsid w:val="001C3904"/>
    <w:rsid w:val="001C3D47"/>
    <w:rsid w:val="001C3D56"/>
    <w:rsid w:val="001C4204"/>
    <w:rsid w:val="001C50E9"/>
    <w:rsid w:val="001C5498"/>
    <w:rsid w:val="001C5537"/>
    <w:rsid w:val="001C5D31"/>
    <w:rsid w:val="001C5D43"/>
    <w:rsid w:val="001C5E40"/>
    <w:rsid w:val="001C6162"/>
    <w:rsid w:val="001C6BAE"/>
    <w:rsid w:val="001C6BEF"/>
    <w:rsid w:val="001C71A4"/>
    <w:rsid w:val="001C73A2"/>
    <w:rsid w:val="001C7703"/>
    <w:rsid w:val="001C7909"/>
    <w:rsid w:val="001D0BBE"/>
    <w:rsid w:val="001D102F"/>
    <w:rsid w:val="001D10C7"/>
    <w:rsid w:val="001D1148"/>
    <w:rsid w:val="001D11CF"/>
    <w:rsid w:val="001D143E"/>
    <w:rsid w:val="001D14AB"/>
    <w:rsid w:val="001D19D2"/>
    <w:rsid w:val="001D2016"/>
    <w:rsid w:val="001D22FF"/>
    <w:rsid w:val="001D23D5"/>
    <w:rsid w:val="001D2436"/>
    <w:rsid w:val="001D291F"/>
    <w:rsid w:val="001D2DE2"/>
    <w:rsid w:val="001D3B6F"/>
    <w:rsid w:val="001D42D3"/>
    <w:rsid w:val="001D4CA8"/>
    <w:rsid w:val="001D53A1"/>
    <w:rsid w:val="001D5456"/>
    <w:rsid w:val="001D6044"/>
    <w:rsid w:val="001D62A6"/>
    <w:rsid w:val="001D62AC"/>
    <w:rsid w:val="001D66CD"/>
    <w:rsid w:val="001D69F3"/>
    <w:rsid w:val="001D6D60"/>
    <w:rsid w:val="001D6DC6"/>
    <w:rsid w:val="001D74BE"/>
    <w:rsid w:val="001D75DE"/>
    <w:rsid w:val="001D76D1"/>
    <w:rsid w:val="001D7845"/>
    <w:rsid w:val="001D7C27"/>
    <w:rsid w:val="001E0620"/>
    <w:rsid w:val="001E09E1"/>
    <w:rsid w:val="001E0A04"/>
    <w:rsid w:val="001E0E2B"/>
    <w:rsid w:val="001E0EDB"/>
    <w:rsid w:val="001E13EC"/>
    <w:rsid w:val="001E13EF"/>
    <w:rsid w:val="001E1B6F"/>
    <w:rsid w:val="001E2A9D"/>
    <w:rsid w:val="001E3287"/>
    <w:rsid w:val="001E32C7"/>
    <w:rsid w:val="001E34ED"/>
    <w:rsid w:val="001E358C"/>
    <w:rsid w:val="001E396E"/>
    <w:rsid w:val="001E3A3E"/>
    <w:rsid w:val="001E406D"/>
    <w:rsid w:val="001E417F"/>
    <w:rsid w:val="001E42AD"/>
    <w:rsid w:val="001E43DE"/>
    <w:rsid w:val="001E4921"/>
    <w:rsid w:val="001E4A12"/>
    <w:rsid w:val="001E4FB6"/>
    <w:rsid w:val="001E56D0"/>
    <w:rsid w:val="001E5C5A"/>
    <w:rsid w:val="001E5D8A"/>
    <w:rsid w:val="001E69A7"/>
    <w:rsid w:val="001E6BB8"/>
    <w:rsid w:val="001E6CCF"/>
    <w:rsid w:val="001E7097"/>
    <w:rsid w:val="001E7266"/>
    <w:rsid w:val="001E72F0"/>
    <w:rsid w:val="001E75E6"/>
    <w:rsid w:val="001E777E"/>
    <w:rsid w:val="001E7A38"/>
    <w:rsid w:val="001E7CD2"/>
    <w:rsid w:val="001E7EC0"/>
    <w:rsid w:val="001F0382"/>
    <w:rsid w:val="001F0500"/>
    <w:rsid w:val="001F194A"/>
    <w:rsid w:val="001F1E9D"/>
    <w:rsid w:val="001F20AC"/>
    <w:rsid w:val="001F25FD"/>
    <w:rsid w:val="001F28EE"/>
    <w:rsid w:val="001F28F7"/>
    <w:rsid w:val="001F2A5C"/>
    <w:rsid w:val="001F2B1B"/>
    <w:rsid w:val="001F2DD4"/>
    <w:rsid w:val="001F3529"/>
    <w:rsid w:val="001F38A6"/>
    <w:rsid w:val="001F39ED"/>
    <w:rsid w:val="001F3D45"/>
    <w:rsid w:val="001F3DF0"/>
    <w:rsid w:val="001F4587"/>
    <w:rsid w:val="001F458B"/>
    <w:rsid w:val="001F47C2"/>
    <w:rsid w:val="001F4938"/>
    <w:rsid w:val="001F49C1"/>
    <w:rsid w:val="001F4D9E"/>
    <w:rsid w:val="001F4E1C"/>
    <w:rsid w:val="001F4FE9"/>
    <w:rsid w:val="001F522E"/>
    <w:rsid w:val="001F599C"/>
    <w:rsid w:val="001F5F69"/>
    <w:rsid w:val="001F6D80"/>
    <w:rsid w:val="001F721A"/>
    <w:rsid w:val="001F7414"/>
    <w:rsid w:val="001F7C66"/>
    <w:rsid w:val="001F7EB9"/>
    <w:rsid w:val="001F7F17"/>
    <w:rsid w:val="00200359"/>
    <w:rsid w:val="00200932"/>
    <w:rsid w:val="00201A21"/>
    <w:rsid w:val="00201B33"/>
    <w:rsid w:val="00201CB5"/>
    <w:rsid w:val="00201E30"/>
    <w:rsid w:val="00201E77"/>
    <w:rsid w:val="002021A3"/>
    <w:rsid w:val="002027DB"/>
    <w:rsid w:val="00202B12"/>
    <w:rsid w:val="00202E73"/>
    <w:rsid w:val="0020344C"/>
    <w:rsid w:val="00203532"/>
    <w:rsid w:val="0020379D"/>
    <w:rsid w:val="002041D0"/>
    <w:rsid w:val="00204769"/>
    <w:rsid w:val="0020476D"/>
    <w:rsid w:val="002049C2"/>
    <w:rsid w:val="00204FED"/>
    <w:rsid w:val="002052D6"/>
    <w:rsid w:val="002054C3"/>
    <w:rsid w:val="00206308"/>
    <w:rsid w:val="0020632C"/>
    <w:rsid w:val="0020686C"/>
    <w:rsid w:val="0020750E"/>
    <w:rsid w:val="0020772F"/>
    <w:rsid w:val="00207D74"/>
    <w:rsid w:val="00210175"/>
    <w:rsid w:val="002106BD"/>
    <w:rsid w:val="00210A9C"/>
    <w:rsid w:val="00210C7E"/>
    <w:rsid w:val="00210CDF"/>
    <w:rsid w:val="00210D06"/>
    <w:rsid w:val="00211198"/>
    <w:rsid w:val="0021124D"/>
    <w:rsid w:val="00211AF8"/>
    <w:rsid w:val="00211B6F"/>
    <w:rsid w:val="00211B8C"/>
    <w:rsid w:val="00211E00"/>
    <w:rsid w:val="00211EBE"/>
    <w:rsid w:val="00211F5B"/>
    <w:rsid w:val="0021200D"/>
    <w:rsid w:val="002125D2"/>
    <w:rsid w:val="002127CC"/>
    <w:rsid w:val="00212B73"/>
    <w:rsid w:val="00212DF6"/>
    <w:rsid w:val="0021312E"/>
    <w:rsid w:val="002131B6"/>
    <w:rsid w:val="0021328D"/>
    <w:rsid w:val="00213599"/>
    <w:rsid w:val="00213BDD"/>
    <w:rsid w:val="00213C31"/>
    <w:rsid w:val="00213D9B"/>
    <w:rsid w:val="00214145"/>
    <w:rsid w:val="00214253"/>
    <w:rsid w:val="002143ED"/>
    <w:rsid w:val="00214755"/>
    <w:rsid w:val="00214C67"/>
    <w:rsid w:val="00215AC7"/>
    <w:rsid w:val="00215B62"/>
    <w:rsid w:val="00216131"/>
    <w:rsid w:val="00216776"/>
    <w:rsid w:val="00216C52"/>
    <w:rsid w:val="00216D4E"/>
    <w:rsid w:val="00216FC6"/>
    <w:rsid w:val="002170DD"/>
    <w:rsid w:val="002173EB"/>
    <w:rsid w:val="0021747C"/>
    <w:rsid w:val="00217A3E"/>
    <w:rsid w:val="00217C28"/>
    <w:rsid w:val="0022057B"/>
    <w:rsid w:val="0022065B"/>
    <w:rsid w:val="00220800"/>
    <w:rsid w:val="0022083F"/>
    <w:rsid w:val="00220C51"/>
    <w:rsid w:val="00220F37"/>
    <w:rsid w:val="0022166F"/>
    <w:rsid w:val="002216FF"/>
    <w:rsid w:val="00221D53"/>
    <w:rsid w:val="00221F80"/>
    <w:rsid w:val="00222976"/>
    <w:rsid w:val="00223085"/>
    <w:rsid w:val="002239B8"/>
    <w:rsid w:val="002239F6"/>
    <w:rsid w:val="00223A71"/>
    <w:rsid w:val="00223B04"/>
    <w:rsid w:val="00223CA2"/>
    <w:rsid w:val="00223CD1"/>
    <w:rsid w:val="00223CDE"/>
    <w:rsid w:val="00223F14"/>
    <w:rsid w:val="0022410A"/>
    <w:rsid w:val="002241D0"/>
    <w:rsid w:val="002241DF"/>
    <w:rsid w:val="002247CD"/>
    <w:rsid w:val="002247F2"/>
    <w:rsid w:val="002248E8"/>
    <w:rsid w:val="00224FAC"/>
    <w:rsid w:val="00225352"/>
    <w:rsid w:val="0022601C"/>
    <w:rsid w:val="0022611B"/>
    <w:rsid w:val="0022631A"/>
    <w:rsid w:val="00226356"/>
    <w:rsid w:val="002268D5"/>
    <w:rsid w:val="00226BA0"/>
    <w:rsid w:val="00226ECC"/>
    <w:rsid w:val="00227070"/>
    <w:rsid w:val="002275B4"/>
    <w:rsid w:val="00227851"/>
    <w:rsid w:val="00227C70"/>
    <w:rsid w:val="00227DC0"/>
    <w:rsid w:val="00227F9B"/>
    <w:rsid w:val="00230B8C"/>
    <w:rsid w:val="00230BE6"/>
    <w:rsid w:val="00230E82"/>
    <w:rsid w:val="002316DC"/>
    <w:rsid w:val="0023186D"/>
    <w:rsid w:val="002321D0"/>
    <w:rsid w:val="0023234F"/>
    <w:rsid w:val="0023266A"/>
    <w:rsid w:val="002326C0"/>
    <w:rsid w:val="00232F4A"/>
    <w:rsid w:val="0023311F"/>
    <w:rsid w:val="00233267"/>
    <w:rsid w:val="00233912"/>
    <w:rsid w:val="00234157"/>
    <w:rsid w:val="002347B9"/>
    <w:rsid w:val="00234AD4"/>
    <w:rsid w:val="002353CE"/>
    <w:rsid w:val="00235968"/>
    <w:rsid w:val="002359C7"/>
    <w:rsid w:val="00235BAE"/>
    <w:rsid w:val="00235C9A"/>
    <w:rsid w:val="00235F93"/>
    <w:rsid w:val="002364B5"/>
    <w:rsid w:val="0023680B"/>
    <w:rsid w:val="0023691E"/>
    <w:rsid w:val="00236C65"/>
    <w:rsid w:val="00237396"/>
    <w:rsid w:val="002373D8"/>
    <w:rsid w:val="0023753F"/>
    <w:rsid w:val="002376A6"/>
    <w:rsid w:val="0023772D"/>
    <w:rsid w:val="0023787A"/>
    <w:rsid w:val="002379F8"/>
    <w:rsid w:val="00237A11"/>
    <w:rsid w:val="002403CF"/>
    <w:rsid w:val="00240D97"/>
    <w:rsid w:val="0024118A"/>
    <w:rsid w:val="0024124B"/>
    <w:rsid w:val="002418D3"/>
    <w:rsid w:val="00242112"/>
    <w:rsid w:val="00242749"/>
    <w:rsid w:val="00242DD3"/>
    <w:rsid w:val="0024329E"/>
    <w:rsid w:val="00243324"/>
    <w:rsid w:val="002433DE"/>
    <w:rsid w:val="002437FD"/>
    <w:rsid w:val="002439E5"/>
    <w:rsid w:val="00243AE9"/>
    <w:rsid w:val="00243B00"/>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794"/>
    <w:rsid w:val="0025086B"/>
    <w:rsid w:val="0025092A"/>
    <w:rsid w:val="0025098C"/>
    <w:rsid w:val="00250C3E"/>
    <w:rsid w:val="002510C2"/>
    <w:rsid w:val="0025122E"/>
    <w:rsid w:val="00251707"/>
    <w:rsid w:val="00251D02"/>
    <w:rsid w:val="00251D9A"/>
    <w:rsid w:val="00251E4F"/>
    <w:rsid w:val="00252517"/>
    <w:rsid w:val="00252BA8"/>
    <w:rsid w:val="002531F4"/>
    <w:rsid w:val="00253346"/>
    <w:rsid w:val="00253713"/>
    <w:rsid w:val="00253834"/>
    <w:rsid w:val="00253D03"/>
    <w:rsid w:val="00253E3B"/>
    <w:rsid w:val="00254D0B"/>
    <w:rsid w:val="00254F3F"/>
    <w:rsid w:val="00254FC6"/>
    <w:rsid w:val="00255116"/>
    <w:rsid w:val="002557CE"/>
    <w:rsid w:val="002559EB"/>
    <w:rsid w:val="00255CFE"/>
    <w:rsid w:val="002561AD"/>
    <w:rsid w:val="00257395"/>
    <w:rsid w:val="00257F68"/>
    <w:rsid w:val="00257FD5"/>
    <w:rsid w:val="00257FF5"/>
    <w:rsid w:val="002602FE"/>
    <w:rsid w:val="002607B9"/>
    <w:rsid w:val="002612D6"/>
    <w:rsid w:val="002613B2"/>
    <w:rsid w:val="00261607"/>
    <w:rsid w:val="00261798"/>
    <w:rsid w:val="00261972"/>
    <w:rsid w:val="00261BDD"/>
    <w:rsid w:val="00261EA9"/>
    <w:rsid w:val="0026210D"/>
    <w:rsid w:val="00263A3D"/>
    <w:rsid w:val="00263B4F"/>
    <w:rsid w:val="00263C0C"/>
    <w:rsid w:val="00264341"/>
    <w:rsid w:val="00264494"/>
    <w:rsid w:val="00264AC2"/>
    <w:rsid w:val="00264C10"/>
    <w:rsid w:val="00264CA0"/>
    <w:rsid w:val="002653CC"/>
    <w:rsid w:val="00265823"/>
    <w:rsid w:val="00265CEE"/>
    <w:rsid w:val="00265D5A"/>
    <w:rsid w:val="00265D69"/>
    <w:rsid w:val="00265D71"/>
    <w:rsid w:val="00265E35"/>
    <w:rsid w:val="00266381"/>
    <w:rsid w:val="00266430"/>
    <w:rsid w:val="00266638"/>
    <w:rsid w:val="00266C4C"/>
    <w:rsid w:val="00266FF8"/>
    <w:rsid w:val="002676CF"/>
    <w:rsid w:val="00267793"/>
    <w:rsid w:val="00267B82"/>
    <w:rsid w:val="00267B8E"/>
    <w:rsid w:val="00267E2D"/>
    <w:rsid w:val="0027056B"/>
    <w:rsid w:val="002705E8"/>
    <w:rsid w:val="00270675"/>
    <w:rsid w:val="00270879"/>
    <w:rsid w:val="00270B58"/>
    <w:rsid w:val="00270D98"/>
    <w:rsid w:val="00270F7E"/>
    <w:rsid w:val="00271147"/>
    <w:rsid w:val="002714FC"/>
    <w:rsid w:val="002716C3"/>
    <w:rsid w:val="0027190D"/>
    <w:rsid w:val="00272572"/>
    <w:rsid w:val="002731A8"/>
    <w:rsid w:val="002732A4"/>
    <w:rsid w:val="002734F4"/>
    <w:rsid w:val="002739DE"/>
    <w:rsid w:val="002740AC"/>
    <w:rsid w:val="002741A1"/>
    <w:rsid w:val="0027444F"/>
    <w:rsid w:val="00274706"/>
    <w:rsid w:val="0027486A"/>
    <w:rsid w:val="00274BF1"/>
    <w:rsid w:val="00274E28"/>
    <w:rsid w:val="00274E70"/>
    <w:rsid w:val="00275588"/>
    <w:rsid w:val="002758E5"/>
    <w:rsid w:val="00275D11"/>
    <w:rsid w:val="00275D1B"/>
    <w:rsid w:val="00276A1B"/>
    <w:rsid w:val="00276BA3"/>
    <w:rsid w:val="00276BD6"/>
    <w:rsid w:val="00276E08"/>
    <w:rsid w:val="00276F63"/>
    <w:rsid w:val="00277556"/>
    <w:rsid w:val="00277AA5"/>
    <w:rsid w:val="00277B44"/>
    <w:rsid w:val="00277DB5"/>
    <w:rsid w:val="00277F96"/>
    <w:rsid w:val="00280296"/>
    <w:rsid w:val="002807FF"/>
    <w:rsid w:val="00280863"/>
    <w:rsid w:val="0028091C"/>
    <w:rsid w:val="00280A20"/>
    <w:rsid w:val="00280DE1"/>
    <w:rsid w:val="00281A48"/>
    <w:rsid w:val="00281B43"/>
    <w:rsid w:val="0028220F"/>
    <w:rsid w:val="00282591"/>
    <w:rsid w:val="002828AF"/>
    <w:rsid w:val="002828B0"/>
    <w:rsid w:val="00282914"/>
    <w:rsid w:val="002829AE"/>
    <w:rsid w:val="00282C99"/>
    <w:rsid w:val="00282D28"/>
    <w:rsid w:val="00283085"/>
    <w:rsid w:val="0028353A"/>
    <w:rsid w:val="0028373D"/>
    <w:rsid w:val="00283883"/>
    <w:rsid w:val="00283913"/>
    <w:rsid w:val="00283CB8"/>
    <w:rsid w:val="00283F65"/>
    <w:rsid w:val="00284C33"/>
    <w:rsid w:val="00284C8E"/>
    <w:rsid w:val="002853CE"/>
    <w:rsid w:val="0028562D"/>
    <w:rsid w:val="002858CC"/>
    <w:rsid w:val="002858E0"/>
    <w:rsid w:val="002861B3"/>
    <w:rsid w:val="0028644F"/>
    <w:rsid w:val="00286457"/>
    <w:rsid w:val="00286509"/>
    <w:rsid w:val="0028660C"/>
    <w:rsid w:val="00286891"/>
    <w:rsid w:val="00286D81"/>
    <w:rsid w:val="0028731C"/>
    <w:rsid w:val="00287911"/>
    <w:rsid w:val="00287ACA"/>
    <w:rsid w:val="00290438"/>
    <w:rsid w:val="00290A8A"/>
    <w:rsid w:val="00290B93"/>
    <w:rsid w:val="00290E91"/>
    <w:rsid w:val="00290F27"/>
    <w:rsid w:val="0029129C"/>
    <w:rsid w:val="002919BE"/>
    <w:rsid w:val="00291C6D"/>
    <w:rsid w:val="00291E9A"/>
    <w:rsid w:val="00292126"/>
    <w:rsid w:val="00292610"/>
    <w:rsid w:val="00292777"/>
    <w:rsid w:val="0029345A"/>
    <w:rsid w:val="00293AFC"/>
    <w:rsid w:val="00293ECA"/>
    <w:rsid w:val="002945BC"/>
    <w:rsid w:val="0029486A"/>
    <w:rsid w:val="002949CD"/>
    <w:rsid w:val="00294D67"/>
    <w:rsid w:val="00294EB6"/>
    <w:rsid w:val="00294FF5"/>
    <w:rsid w:val="002956DD"/>
    <w:rsid w:val="00295B18"/>
    <w:rsid w:val="00295DC2"/>
    <w:rsid w:val="00296207"/>
    <w:rsid w:val="00296506"/>
    <w:rsid w:val="002965E5"/>
    <w:rsid w:val="00296798"/>
    <w:rsid w:val="002967B6"/>
    <w:rsid w:val="00296A8F"/>
    <w:rsid w:val="00296CA1"/>
    <w:rsid w:val="00296E54"/>
    <w:rsid w:val="00296FD1"/>
    <w:rsid w:val="0029764F"/>
    <w:rsid w:val="002976D1"/>
    <w:rsid w:val="00297817"/>
    <w:rsid w:val="00297E85"/>
    <w:rsid w:val="002A02C8"/>
    <w:rsid w:val="002A0342"/>
    <w:rsid w:val="002A04B6"/>
    <w:rsid w:val="002A1116"/>
    <w:rsid w:val="002A12B7"/>
    <w:rsid w:val="002A15C1"/>
    <w:rsid w:val="002A1979"/>
    <w:rsid w:val="002A1A96"/>
    <w:rsid w:val="002A1DA8"/>
    <w:rsid w:val="002A1E39"/>
    <w:rsid w:val="002A2121"/>
    <w:rsid w:val="002A21FC"/>
    <w:rsid w:val="002A257E"/>
    <w:rsid w:val="002A25BA"/>
    <w:rsid w:val="002A280C"/>
    <w:rsid w:val="002A2D60"/>
    <w:rsid w:val="002A2E33"/>
    <w:rsid w:val="002A3032"/>
    <w:rsid w:val="002A312F"/>
    <w:rsid w:val="002A3186"/>
    <w:rsid w:val="002A3298"/>
    <w:rsid w:val="002A3432"/>
    <w:rsid w:val="002A350A"/>
    <w:rsid w:val="002A3B30"/>
    <w:rsid w:val="002A3BA6"/>
    <w:rsid w:val="002A3C4F"/>
    <w:rsid w:val="002A4082"/>
    <w:rsid w:val="002A48BD"/>
    <w:rsid w:val="002A4AAA"/>
    <w:rsid w:val="002A4CBD"/>
    <w:rsid w:val="002A4D5D"/>
    <w:rsid w:val="002A5182"/>
    <w:rsid w:val="002A5BA5"/>
    <w:rsid w:val="002A617C"/>
    <w:rsid w:val="002A6BBD"/>
    <w:rsid w:val="002A6D79"/>
    <w:rsid w:val="002A6E7C"/>
    <w:rsid w:val="002A77C3"/>
    <w:rsid w:val="002A7856"/>
    <w:rsid w:val="002A78AE"/>
    <w:rsid w:val="002A79C3"/>
    <w:rsid w:val="002A79C4"/>
    <w:rsid w:val="002A7A0A"/>
    <w:rsid w:val="002A7B50"/>
    <w:rsid w:val="002B07F0"/>
    <w:rsid w:val="002B08C4"/>
    <w:rsid w:val="002B10EC"/>
    <w:rsid w:val="002B14A4"/>
    <w:rsid w:val="002B14D1"/>
    <w:rsid w:val="002B1518"/>
    <w:rsid w:val="002B18CF"/>
    <w:rsid w:val="002B1951"/>
    <w:rsid w:val="002B19A7"/>
    <w:rsid w:val="002B1C59"/>
    <w:rsid w:val="002B1F30"/>
    <w:rsid w:val="002B1FBD"/>
    <w:rsid w:val="002B2645"/>
    <w:rsid w:val="002B26C2"/>
    <w:rsid w:val="002B27B8"/>
    <w:rsid w:val="002B2EEC"/>
    <w:rsid w:val="002B2FBD"/>
    <w:rsid w:val="002B324E"/>
    <w:rsid w:val="002B3BE4"/>
    <w:rsid w:val="002B3D1C"/>
    <w:rsid w:val="002B4F84"/>
    <w:rsid w:val="002B4F89"/>
    <w:rsid w:val="002B513D"/>
    <w:rsid w:val="002B52CC"/>
    <w:rsid w:val="002B5A42"/>
    <w:rsid w:val="002B5B0B"/>
    <w:rsid w:val="002B6903"/>
    <w:rsid w:val="002B6A3F"/>
    <w:rsid w:val="002B6E16"/>
    <w:rsid w:val="002B6E44"/>
    <w:rsid w:val="002B7160"/>
    <w:rsid w:val="002B71A2"/>
    <w:rsid w:val="002B71BA"/>
    <w:rsid w:val="002B7300"/>
    <w:rsid w:val="002B771F"/>
    <w:rsid w:val="002B7943"/>
    <w:rsid w:val="002B7E5B"/>
    <w:rsid w:val="002C00AB"/>
    <w:rsid w:val="002C0485"/>
    <w:rsid w:val="002C06BD"/>
    <w:rsid w:val="002C08DB"/>
    <w:rsid w:val="002C0A79"/>
    <w:rsid w:val="002C0CD4"/>
    <w:rsid w:val="002C1AB2"/>
    <w:rsid w:val="002C1E00"/>
    <w:rsid w:val="002C21C9"/>
    <w:rsid w:val="002C2241"/>
    <w:rsid w:val="002C24A5"/>
    <w:rsid w:val="002C25C6"/>
    <w:rsid w:val="002C2B78"/>
    <w:rsid w:val="002C2D08"/>
    <w:rsid w:val="002C355C"/>
    <w:rsid w:val="002C3A1E"/>
    <w:rsid w:val="002C3E32"/>
    <w:rsid w:val="002C3ED5"/>
    <w:rsid w:val="002C4011"/>
    <w:rsid w:val="002C413E"/>
    <w:rsid w:val="002C426F"/>
    <w:rsid w:val="002C44AE"/>
    <w:rsid w:val="002C4706"/>
    <w:rsid w:val="002C52BD"/>
    <w:rsid w:val="002C534B"/>
    <w:rsid w:val="002C544E"/>
    <w:rsid w:val="002C55D9"/>
    <w:rsid w:val="002C580D"/>
    <w:rsid w:val="002C65AD"/>
    <w:rsid w:val="002C690E"/>
    <w:rsid w:val="002C6A4E"/>
    <w:rsid w:val="002C6AD9"/>
    <w:rsid w:val="002C6B8B"/>
    <w:rsid w:val="002C717D"/>
    <w:rsid w:val="002C74D2"/>
    <w:rsid w:val="002C75E8"/>
    <w:rsid w:val="002C7723"/>
    <w:rsid w:val="002C790B"/>
    <w:rsid w:val="002C7E97"/>
    <w:rsid w:val="002D022E"/>
    <w:rsid w:val="002D0487"/>
    <w:rsid w:val="002D0507"/>
    <w:rsid w:val="002D0A3B"/>
    <w:rsid w:val="002D12DF"/>
    <w:rsid w:val="002D15BF"/>
    <w:rsid w:val="002D15CC"/>
    <w:rsid w:val="002D17C3"/>
    <w:rsid w:val="002D18FE"/>
    <w:rsid w:val="002D1AA3"/>
    <w:rsid w:val="002D261B"/>
    <w:rsid w:val="002D38B6"/>
    <w:rsid w:val="002D3AAF"/>
    <w:rsid w:val="002D3B0C"/>
    <w:rsid w:val="002D3B97"/>
    <w:rsid w:val="002D3EA5"/>
    <w:rsid w:val="002D41F1"/>
    <w:rsid w:val="002D4408"/>
    <w:rsid w:val="002D44C9"/>
    <w:rsid w:val="002D4A7C"/>
    <w:rsid w:val="002D4C21"/>
    <w:rsid w:val="002D5156"/>
    <w:rsid w:val="002D549F"/>
    <w:rsid w:val="002D5581"/>
    <w:rsid w:val="002D5857"/>
    <w:rsid w:val="002D5953"/>
    <w:rsid w:val="002D5B73"/>
    <w:rsid w:val="002D69A8"/>
    <w:rsid w:val="002D6BC7"/>
    <w:rsid w:val="002D6BEB"/>
    <w:rsid w:val="002D6FBD"/>
    <w:rsid w:val="002D71CA"/>
    <w:rsid w:val="002D7C7F"/>
    <w:rsid w:val="002D7CB1"/>
    <w:rsid w:val="002D7E33"/>
    <w:rsid w:val="002D7EEC"/>
    <w:rsid w:val="002D7FD3"/>
    <w:rsid w:val="002E0515"/>
    <w:rsid w:val="002E08DE"/>
    <w:rsid w:val="002E121F"/>
    <w:rsid w:val="002E1445"/>
    <w:rsid w:val="002E14A2"/>
    <w:rsid w:val="002E164A"/>
    <w:rsid w:val="002E19CB"/>
    <w:rsid w:val="002E1BDC"/>
    <w:rsid w:val="002E1DAD"/>
    <w:rsid w:val="002E21FF"/>
    <w:rsid w:val="002E2E2D"/>
    <w:rsid w:val="002E2F1F"/>
    <w:rsid w:val="002E362E"/>
    <w:rsid w:val="002E37F3"/>
    <w:rsid w:val="002E38D6"/>
    <w:rsid w:val="002E3DFE"/>
    <w:rsid w:val="002E4027"/>
    <w:rsid w:val="002E48B3"/>
    <w:rsid w:val="002E4967"/>
    <w:rsid w:val="002E4B9A"/>
    <w:rsid w:val="002E4C65"/>
    <w:rsid w:val="002E5378"/>
    <w:rsid w:val="002E579C"/>
    <w:rsid w:val="002E5916"/>
    <w:rsid w:val="002E596E"/>
    <w:rsid w:val="002E5E27"/>
    <w:rsid w:val="002E5F92"/>
    <w:rsid w:val="002E61CA"/>
    <w:rsid w:val="002E6424"/>
    <w:rsid w:val="002E643A"/>
    <w:rsid w:val="002E6832"/>
    <w:rsid w:val="002E7391"/>
    <w:rsid w:val="002E74E7"/>
    <w:rsid w:val="002E7A6E"/>
    <w:rsid w:val="002E7BB5"/>
    <w:rsid w:val="002F011C"/>
    <w:rsid w:val="002F0626"/>
    <w:rsid w:val="002F0813"/>
    <w:rsid w:val="002F1162"/>
    <w:rsid w:val="002F13B2"/>
    <w:rsid w:val="002F14AA"/>
    <w:rsid w:val="002F1EA5"/>
    <w:rsid w:val="002F2383"/>
    <w:rsid w:val="002F2C2D"/>
    <w:rsid w:val="002F2DE2"/>
    <w:rsid w:val="002F338C"/>
    <w:rsid w:val="002F3771"/>
    <w:rsid w:val="002F38B2"/>
    <w:rsid w:val="002F47E1"/>
    <w:rsid w:val="002F4E49"/>
    <w:rsid w:val="002F56C4"/>
    <w:rsid w:val="002F5A6C"/>
    <w:rsid w:val="002F5A82"/>
    <w:rsid w:val="002F5B38"/>
    <w:rsid w:val="002F5BFB"/>
    <w:rsid w:val="002F629E"/>
    <w:rsid w:val="002F62DF"/>
    <w:rsid w:val="002F693E"/>
    <w:rsid w:val="002F704C"/>
    <w:rsid w:val="002F737B"/>
    <w:rsid w:val="002F7438"/>
    <w:rsid w:val="002F7516"/>
    <w:rsid w:val="002F7A9E"/>
    <w:rsid w:val="002F7D89"/>
    <w:rsid w:val="002F7F0E"/>
    <w:rsid w:val="003001BC"/>
    <w:rsid w:val="00300227"/>
    <w:rsid w:val="0030053F"/>
    <w:rsid w:val="003005A4"/>
    <w:rsid w:val="00300F2B"/>
    <w:rsid w:val="00300FA2"/>
    <w:rsid w:val="003012B2"/>
    <w:rsid w:val="003016E3"/>
    <w:rsid w:val="00301832"/>
    <w:rsid w:val="00301C0C"/>
    <w:rsid w:val="00301E7D"/>
    <w:rsid w:val="003025F7"/>
    <w:rsid w:val="0030272F"/>
    <w:rsid w:val="003032F2"/>
    <w:rsid w:val="0030334C"/>
    <w:rsid w:val="003035CE"/>
    <w:rsid w:val="00303738"/>
    <w:rsid w:val="003046C6"/>
    <w:rsid w:val="003046FD"/>
    <w:rsid w:val="00305135"/>
    <w:rsid w:val="0030532B"/>
    <w:rsid w:val="003055EA"/>
    <w:rsid w:val="003059F2"/>
    <w:rsid w:val="00305FAC"/>
    <w:rsid w:val="00306434"/>
    <w:rsid w:val="003066B9"/>
    <w:rsid w:val="00306726"/>
    <w:rsid w:val="0030720A"/>
    <w:rsid w:val="0030762A"/>
    <w:rsid w:val="00307737"/>
    <w:rsid w:val="00307BCB"/>
    <w:rsid w:val="00307DBE"/>
    <w:rsid w:val="003100A9"/>
    <w:rsid w:val="0031051B"/>
    <w:rsid w:val="00310756"/>
    <w:rsid w:val="00310D7D"/>
    <w:rsid w:val="00311A31"/>
    <w:rsid w:val="00311E00"/>
    <w:rsid w:val="00312138"/>
    <w:rsid w:val="00312320"/>
    <w:rsid w:val="003125F1"/>
    <w:rsid w:val="003126EC"/>
    <w:rsid w:val="00312A47"/>
    <w:rsid w:val="00312DE3"/>
    <w:rsid w:val="00313183"/>
    <w:rsid w:val="0031407E"/>
    <w:rsid w:val="0031441F"/>
    <w:rsid w:val="00314536"/>
    <w:rsid w:val="00314BEC"/>
    <w:rsid w:val="00314C2A"/>
    <w:rsid w:val="00314DDF"/>
    <w:rsid w:val="00314E02"/>
    <w:rsid w:val="00314E67"/>
    <w:rsid w:val="00314EA0"/>
    <w:rsid w:val="00314EEB"/>
    <w:rsid w:val="00315BBE"/>
    <w:rsid w:val="00315C13"/>
    <w:rsid w:val="00315C27"/>
    <w:rsid w:val="003169B7"/>
    <w:rsid w:val="00316DEA"/>
    <w:rsid w:val="0031735E"/>
    <w:rsid w:val="0031766C"/>
    <w:rsid w:val="00317992"/>
    <w:rsid w:val="00317A78"/>
    <w:rsid w:val="00317BFE"/>
    <w:rsid w:val="00317DC0"/>
    <w:rsid w:val="00320023"/>
    <w:rsid w:val="003202FA"/>
    <w:rsid w:val="00320625"/>
    <w:rsid w:val="00320B9D"/>
    <w:rsid w:val="003210A5"/>
    <w:rsid w:val="0032147C"/>
    <w:rsid w:val="00321872"/>
    <w:rsid w:val="00321E75"/>
    <w:rsid w:val="00322347"/>
    <w:rsid w:val="00322929"/>
    <w:rsid w:val="00322BDD"/>
    <w:rsid w:val="003234FC"/>
    <w:rsid w:val="003238DB"/>
    <w:rsid w:val="00323ABD"/>
    <w:rsid w:val="00323D78"/>
    <w:rsid w:val="00323F99"/>
    <w:rsid w:val="0032448D"/>
    <w:rsid w:val="003244C6"/>
    <w:rsid w:val="003247C5"/>
    <w:rsid w:val="00324D31"/>
    <w:rsid w:val="00324E48"/>
    <w:rsid w:val="00324E5F"/>
    <w:rsid w:val="00325256"/>
    <w:rsid w:val="0032571C"/>
    <w:rsid w:val="003260D3"/>
    <w:rsid w:val="003266D3"/>
    <w:rsid w:val="0032694C"/>
    <w:rsid w:val="003272D8"/>
    <w:rsid w:val="0032775B"/>
    <w:rsid w:val="00327B8C"/>
    <w:rsid w:val="00327DCC"/>
    <w:rsid w:val="00327E9A"/>
    <w:rsid w:val="0033052D"/>
    <w:rsid w:val="003309A0"/>
    <w:rsid w:val="00331201"/>
    <w:rsid w:val="00331530"/>
    <w:rsid w:val="003318CE"/>
    <w:rsid w:val="00331EA3"/>
    <w:rsid w:val="003324C4"/>
    <w:rsid w:val="00332792"/>
    <w:rsid w:val="00332981"/>
    <w:rsid w:val="00332ACE"/>
    <w:rsid w:val="00332D95"/>
    <w:rsid w:val="00332FD0"/>
    <w:rsid w:val="0033385D"/>
    <w:rsid w:val="0033392A"/>
    <w:rsid w:val="00333CFE"/>
    <w:rsid w:val="00334386"/>
    <w:rsid w:val="003347E9"/>
    <w:rsid w:val="00334A74"/>
    <w:rsid w:val="003353A0"/>
    <w:rsid w:val="00335567"/>
    <w:rsid w:val="00335725"/>
    <w:rsid w:val="003357E6"/>
    <w:rsid w:val="00335AB2"/>
    <w:rsid w:val="00337343"/>
    <w:rsid w:val="00337349"/>
    <w:rsid w:val="003374E0"/>
    <w:rsid w:val="00337885"/>
    <w:rsid w:val="003402E0"/>
    <w:rsid w:val="003405E5"/>
    <w:rsid w:val="003406D8"/>
    <w:rsid w:val="00340761"/>
    <w:rsid w:val="0034085A"/>
    <w:rsid w:val="00340A77"/>
    <w:rsid w:val="00340DA1"/>
    <w:rsid w:val="00340E08"/>
    <w:rsid w:val="003412E6"/>
    <w:rsid w:val="00341BA9"/>
    <w:rsid w:val="0034220F"/>
    <w:rsid w:val="0034237D"/>
    <w:rsid w:val="0034269A"/>
    <w:rsid w:val="00342953"/>
    <w:rsid w:val="0034321B"/>
    <w:rsid w:val="00343364"/>
    <w:rsid w:val="003433BC"/>
    <w:rsid w:val="0034349D"/>
    <w:rsid w:val="0034386E"/>
    <w:rsid w:val="00343B61"/>
    <w:rsid w:val="00343CFA"/>
    <w:rsid w:val="0034406F"/>
    <w:rsid w:val="003445F2"/>
    <w:rsid w:val="00344E65"/>
    <w:rsid w:val="0034569E"/>
    <w:rsid w:val="00345819"/>
    <w:rsid w:val="00346592"/>
    <w:rsid w:val="003467E3"/>
    <w:rsid w:val="00346902"/>
    <w:rsid w:val="00346959"/>
    <w:rsid w:val="00346975"/>
    <w:rsid w:val="00346982"/>
    <w:rsid w:val="00346D06"/>
    <w:rsid w:val="00346D8C"/>
    <w:rsid w:val="00346E40"/>
    <w:rsid w:val="00347091"/>
    <w:rsid w:val="00347332"/>
    <w:rsid w:val="0034739B"/>
    <w:rsid w:val="00347505"/>
    <w:rsid w:val="0034750B"/>
    <w:rsid w:val="0034790F"/>
    <w:rsid w:val="00347B83"/>
    <w:rsid w:val="00347F31"/>
    <w:rsid w:val="0035000C"/>
    <w:rsid w:val="00350480"/>
    <w:rsid w:val="003516AE"/>
    <w:rsid w:val="003516D1"/>
    <w:rsid w:val="003517B5"/>
    <w:rsid w:val="00351CA9"/>
    <w:rsid w:val="00351DAA"/>
    <w:rsid w:val="0035205F"/>
    <w:rsid w:val="003522AE"/>
    <w:rsid w:val="00352513"/>
    <w:rsid w:val="00352935"/>
    <w:rsid w:val="00352E42"/>
    <w:rsid w:val="0035307D"/>
    <w:rsid w:val="003530B0"/>
    <w:rsid w:val="00353833"/>
    <w:rsid w:val="00353EB1"/>
    <w:rsid w:val="00353FE2"/>
    <w:rsid w:val="0035425C"/>
    <w:rsid w:val="0035436D"/>
    <w:rsid w:val="003549F9"/>
    <w:rsid w:val="00354A57"/>
    <w:rsid w:val="00355073"/>
    <w:rsid w:val="003550DC"/>
    <w:rsid w:val="00355181"/>
    <w:rsid w:val="0035519E"/>
    <w:rsid w:val="003553E7"/>
    <w:rsid w:val="0035554B"/>
    <w:rsid w:val="003555F7"/>
    <w:rsid w:val="00355A1E"/>
    <w:rsid w:val="00355A20"/>
    <w:rsid w:val="00355C98"/>
    <w:rsid w:val="00355ECA"/>
    <w:rsid w:val="00356AC9"/>
    <w:rsid w:val="00356DEC"/>
    <w:rsid w:val="00356FDB"/>
    <w:rsid w:val="003572DC"/>
    <w:rsid w:val="00357659"/>
    <w:rsid w:val="003578A6"/>
    <w:rsid w:val="00360162"/>
    <w:rsid w:val="003601D1"/>
    <w:rsid w:val="00360250"/>
    <w:rsid w:val="00360EE3"/>
    <w:rsid w:val="00361294"/>
    <w:rsid w:val="00361D38"/>
    <w:rsid w:val="00361ECF"/>
    <w:rsid w:val="003621FC"/>
    <w:rsid w:val="00363077"/>
    <w:rsid w:val="00363090"/>
    <w:rsid w:val="0036319B"/>
    <w:rsid w:val="00363670"/>
    <w:rsid w:val="00363676"/>
    <w:rsid w:val="00363690"/>
    <w:rsid w:val="00363926"/>
    <w:rsid w:val="00364162"/>
    <w:rsid w:val="00364EB8"/>
    <w:rsid w:val="00365096"/>
    <w:rsid w:val="00365714"/>
    <w:rsid w:val="00365CD1"/>
    <w:rsid w:val="00366AA5"/>
    <w:rsid w:val="00366CBF"/>
    <w:rsid w:val="00366CC7"/>
    <w:rsid w:val="00367081"/>
    <w:rsid w:val="003670DC"/>
    <w:rsid w:val="0036716D"/>
    <w:rsid w:val="003671D3"/>
    <w:rsid w:val="00367655"/>
    <w:rsid w:val="00367AB9"/>
    <w:rsid w:val="0037027B"/>
    <w:rsid w:val="003702CC"/>
    <w:rsid w:val="003705EB"/>
    <w:rsid w:val="00370B71"/>
    <w:rsid w:val="003712F7"/>
    <w:rsid w:val="00371616"/>
    <w:rsid w:val="003716E7"/>
    <w:rsid w:val="003717AE"/>
    <w:rsid w:val="00371C19"/>
    <w:rsid w:val="00371C36"/>
    <w:rsid w:val="00371CBA"/>
    <w:rsid w:val="00371E13"/>
    <w:rsid w:val="00372825"/>
    <w:rsid w:val="00372C9E"/>
    <w:rsid w:val="0037340E"/>
    <w:rsid w:val="00373F30"/>
    <w:rsid w:val="003740AA"/>
    <w:rsid w:val="003740BD"/>
    <w:rsid w:val="0037457C"/>
    <w:rsid w:val="003748FF"/>
    <w:rsid w:val="00374A34"/>
    <w:rsid w:val="00374AD1"/>
    <w:rsid w:val="00374E38"/>
    <w:rsid w:val="00375649"/>
    <w:rsid w:val="00375E41"/>
    <w:rsid w:val="00376047"/>
    <w:rsid w:val="003760E5"/>
    <w:rsid w:val="00376222"/>
    <w:rsid w:val="00376345"/>
    <w:rsid w:val="00376D37"/>
    <w:rsid w:val="00376EFA"/>
    <w:rsid w:val="003771E6"/>
    <w:rsid w:val="0037737E"/>
    <w:rsid w:val="0037763F"/>
    <w:rsid w:val="003777F2"/>
    <w:rsid w:val="003778DE"/>
    <w:rsid w:val="00380E27"/>
    <w:rsid w:val="00381982"/>
    <w:rsid w:val="00381AE0"/>
    <w:rsid w:val="00381C50"/>
    <w:rsid w:val="0038246D"/>
    <w:rsid w:val="00382DA9"/>
    <w:rsid w:val="003831AD"/>
    <w:rsid w:val="00383AD9"/>
    <w:rsid w:val="00383B84"/>
    <w:rsid w:val="00384324"/>
    <w:rsid w:val="0038462F"/>
    <w:rsid w:val="00384913"/>
    <w:rsid w:val="00386198"/>
    <w:rsid w:val="00386676"/>
    <w:rsid w:val="0038673E"/>
    <w:rsid w:val="003867AB"/>
    <w:rsid w:val="003869EF"/>
    <w:rsid w:val="00386A64"/>
    <w:rsid w:val="00386C67"/>
    <w:rsid w:val="0038726D"/>
    <w:rsid w:val="00387593"/>
    <w:rsid w:val="003876F0"/>
    <w:rsid w:val="003878B2"/>
    <w:rsid w:val="00390643"/>
    <w:rsid w:val="00390948"/>
    <w:rsid w:val="003909F6"/>
    <w:rsid w:val="00390AF8"/>
    <w:rsid w:val="00390DB8"/>
    <w:rsid w:val="00391844"/>
    <w:rsid w:val="003918F3"/>
    <w:rsid w:val="00392243"/>
    <w:rsid w:val="0039236C"/>
    <w:rsid w:val="00392785"/>
    <w:rsid w:val="003927CB"/>
    <w:rsid w:val="00392BA1"/>
    <w:rsid w:val="00392CDE"/>
    <w:rsid w:val="00392E0A"/>
    <w:rsid w:val="0039353F"/>
    <w:rsid w:val="00393713"/>
    <w:rsid w:val="003937AE"/>
    <w:rsid w:val="00394075"/>
    <w:rsid w:val="00394418"/>
    <w:rsid w:val="0039463C"/>
    <w:rsid w:val="0039474D"/>
    <w:rsid w:val="003949C8"/>
    <w:rsid w:val="003949E7"/>
    <w:rsid w:val="00394D27"/>
    <w:rsid w:val="003951E5"/>
    <w:rsid w:val="00395279"/>
    <w:rsid w:val="0039539B"/>
    <w:rsid w:val="0039559E"/>
    <w:rsid w:val="00395DE8"/>
    <w:rsid w:val="00395FCE"/>
    <w:rsid w:val="003963CC"/>
    <w:rsid w:val="00396505"/>
    <w:rsid w:val="00396BCD"/>
    <w:rsid w:val="00396E4A"/>
    <w:rsid w:val="00396F84"/>
    <w:rsid w:val="003A00BB"/>
    <w:rsid w:val="003A0389"/>
    <w:rsid w:val="003A0774"/>
    <w:rsid w:val="003A0D2B"/>
    <w:rsid w:val="003A0F8A"/>
    <w:rsid w:val="003A1253"/>
    <w:rsid w:val="003A19EC"/>
    <w:rsid w:val="003A1EAB"/>
    <w:rsid w:val="003A27D8"/>
    <w:rsid w:val="003A2817"/>
    <w:rsid w:val="003A28B2"/>
    <w:rsid w:val="003A296D"/>
    <w:rsid w:val="003A2E8E"/>
    <w:rsid w:val="003A2F2A"/>
    <w:rsid w:val="003A32B2"/>
    <w:rsid w:val="003A34EA"/>
    <w:rsid w:val="003A369C"/>
    <w:rsid w:val="003A3757"/>
    <w:rsid w:val="003A38F7"/>
    <w:rsid w:val="003A3C18"/>
    <w:rsid w:val="003A3EBC"/>
    <w:rsid w:val="003A40C0"/>
    <w:rsid w:val="003A44D1"/>
    <w:rsid w:val="003A4580"/>
    <w:rsid w:val="003A48B0"/>
    <w:rsid w:val="003A4A16"/>
    <w:rsid w:val="003A4CC7"/>
    <w:rsid w:val="003A4D59"/>
    <w:rsid w:val="003A52A7"/>
    <w:rsid w:val="003A54A2"/>
    <w:rsid w:val="003A5737"/>
    <w:rsid w:val="003A57F8"/>
    <w:rsid w:val="003A5D8A"/>
    <w:rsid w:val="003A679D"/>
    <w:rsid w:val="003A6978"/>
    <w:rsid w:val="003A6B80"/>
    <w:rsid w:val="003A6CDC"/>
    <w:rsid w:val="003A73C2"/>
    <w:rsid w:val="003A76DC"/>
    <w:rsid w:val="003A7C3B"/>
    <w:rsid w:val="003B0BF0"/>
    <w:rsid w:val="003B0F76"/>
    <w:rsid w:val="003B1BDD"/>
    <w:rsid w:val="003B1F79"/>
    <w:rsid w:val="003B2110"/>
    <w:rsid w:val="003B2780"/>
    <w:rsid w:val="003B28B6"/>
    <w:rsid w:val="003B3301"/>
    <w:rsid w:val="003B35B6"/>
    <w:rsid w:val="003B3E0E"/>
    <w:rsid w:val="003B4086"/>
    <w:rsid w:val="003B55EB"/>
    <w:rsid w:val="003B59CE"/>
    <w:rsid w:val="003B5B50"/>
    <w:rsid w:val="003B5D56"/>
    <w:rsid w:val="003B5E22"/>
    <w:rsid w:val="003B5E49"/>
    <w:rsid w:val="003B69D2"/>
    <w:rsid w:val="003B701E"/>
    <w:rsid w:val="003B75EC"/>
    <w:rsid w:val="003B75EE"/>
    <w:rsid w:val="003B7871"/>
    <w:rsid w:val="003B79BF"/>
    <w:rsid w:val="003B7BB0"/>
    <w:rsid w:val="003B7C25"/>
    <w:rsid w:val="003C069F"/>
    <w:rsid w:val="003C06E9"/>
    <w:rsid w:val="003C0883"/>
    <w:rsid w:val="003C0D55"/>
    <w:rsid w:val="003C0E58"/>
    <w:rsid w:val="003C12EE"/>
    <w:rsid w:val="003C1581"/>
    <w:rsid w:val="003C16FA"/>
    <w:rsid w:val="003C17C1"/>
    <w:rsid w:val="003C1C69"/>
    <w:rsid w:val="003C1E92"/>
    <w:rsid w:val="003C1FB4"/>
    <w:rsid w:val="003C25BB"/>
    <w:rsid w:val="003C2E16"/>
    <w:rsid w:val="003C35C7"/>
    <w:rsid w:val="003C3A27"/>
    <w:rsid w:val="003C3B73"/>
    <w:rsid w:val="003C3DE0"/>
    <w:rsid w:val="003C3F59"/>
    <w:rsid w:val="003C3F66"/>
    <w:rsid w:val="003C3FBD"/>
    <w:rsid w:val="003C41B5"/>
    <w:rsid w:val="003C442D"/>
    <w:rsid w:val="003C4E2C"/>
    <w:rsid w:val="003C5003"/>
    <w:rsid w:val="003C5010"/>
    <w:rsid w:val="003C50AD"/>
    <w:rsid w:val="003C5110"/>
    <w:rsid w:val="003C5218"/>
    <w:rsid w:val="003C5412"/>
    <w:rsid w:val="003C5596"/>
    <w:rsid w:val="003C5BB1"/>
    <w:rsid w:val="003C6840"/>
    <w:rsid w:val="003C6940"/>
    <w:rsid w:val="003C6C0E"/>
    <w:rsid w:val="003C749E"/>
    <w:rsid w:val="003C7734"/>
    <w:rsid w:val="003C790E"/>
    <w:rsid w:val="003C7DC7"/>
    <w:rsid w:val="003C7E5D"/>
    <w:rsid w:val="003D0160"/>
    <w:rsid w:val="003D027B"/>
    <w:rsid w:val="003D036A"/>
    <w:rsid w:val="003D043C"/>
    <w:rsid w:val="003D08C6"/>
    <w:rsid w:val="003D0A3B"/>
    <w:rsid w:val="003D0AD7"/>
    <w:rsid w:val="003D0CC4"/>
    <w:rsid w:val="003D0EC1"/>
    <w:rsid w:val="003D0F1A"/>
    <w:rsid w:val="003D1043"/>
    <w:rsid w:val="003D14B2"/>
    <w:rsid w:val="003D168A"/>
    <w:rsid w:val="003D1F0F"/>
    <w:rsid w:val="003D20C7"/>
    <w:rsid w:val="003D2166"/>
    <w:rsid w:val="003D2867"/>
    <w:rsid w:val="003D2885"/>
    <w:rsid w:val="003D29A1"/>
    <w:rsid w:val="003D2ADC"/>
    <w:rsid w:val="003D3184"/>
    <w:rsid w:val="003D3300"/>
    <w:rsid w:val="003D354D"/>
    <w:rsid w:val="003D359A"/>
    <w:rsid w:val="003D3C18"/>
    <w:rsid w:val="003D3CD2"/>
    <w:rsid w:val="003D3FFD"/>
    <w:rsid w:val="003D45B7"/>
    <w:rsid w:val="003D4B6F"/>
    <w:rsid w:val="003D528F"/>
    <w:rsid w:val="003D53ED"/>
    <w:rsid w:val="003D54B4"/>
    <w:rsid w:val="003D56CB"/>
    <w:rsid w:val="003D582C"/>
    <w:rsid w:val="003D5AAB"/>
    <w:rsid w:val="003D5C49"/>
    <w:rsid w:val="003D60E0"/>
    <w:rsid w:val="003D651A"/>
    <w:rsid w:val="003D6BA7"/>
    <w:rsid w:val="003D6D3F"/>
    <w:rsid w:val="003D6D42"/>
    <w:rsid w:val="003D7906"/>
    <w:rsid w:val="003D79E3"/>
    <w:rsid w:val="003E02A0"/>
    <w:rsid w:val="003E039A"/>
    <w:rsid w:val="003E0844"/>
    <w:rsid w:val="003E0F10"/>
    <w:rsid w:val="003E1214"/>
    <w:rsid w:val="003E194C"/>
    <w:rsid w:val="003E244B"/>
    <w:rsid w:val="003E2657"/>
    <w:rsid w:val="003E2A82"/>
    <w:rsid w:val="003E2B3D"/>
    <w:rsid w:val="003E3142"/>
    <w:rsid w:val="003E32B1"/>
    <w:rsid w:val="003E3750"/>
    <w:rsid w:val="003E389E"/>
    <w:rsid w:val="003E3905"/>
    <w:rsid w:val="003E3D9E"/>
    <w:rsid w:val="003E3DFD"/>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607"/>
    <w:rsid w:val="003E6742"/>
    <w:rsid w:val="003E6956"/>
    <w:rsid w:val="003E69A2"/>
    <w:rsid w:val="003E6A0A"/>
    <w:rsid w:val="003E6DA7"/>
    <w:rsid w:val="003E70BF"/>
    <w:rsid w:val="003F038D"/>
    <w:rsid w:val="003F04D5"/>
    <w:rsid w:val="003F076A"/>
    <w:rsid w:val="003F0830"/>
    <w:rsid w:val="003F0992"/>
    <w:rsid w:val="003F09B8"/>
    <w:rsid w:val="003F0D3D"/>
    <w:rsid w:val="003F0F76"/>
    <w:rsid w:val="003F15AE"/>
    <w:rsid w:val="003F194E"/>
    <w:rsid w:val="003F1C3E"/>
    <w:rsid w:val="003F1CF2"/>
    <w:rsid w:val="003F1D6E"/>
    <w:rsid w:val="003F1DA8"/>
    <w:rsid w:val="003F2842"/>
    <w:rsid w:val="003F2B1B"/>
    <w:rsid w:val="003F2FC8"/>
    <w:rsid w:val="003F30D4"/>
    <w:rsid w:val="003F3AE8"/>
    <w:rsid w:val="003F3C38"/>
    <w:rsid w:val="003F3F9A"/>
    <w:rsid w:val="003F41C7"/>
    <w:rsid w:val="003F4250"/>
    <w:rsid w:val="003F443C"/>
    <w:rsid w:val="003F44E1"/>
    <w:rsid w:val="003F45FC"/>
    <w:rsid w:val="003F4A46"/>
    <w:rsid w:val="003F4DBA"/>
    <w:rsid w:val="003F4E38"/>
    <w:rsid w:val="003F5B29"/>
    <w:rsid w:val="003F7430"/>
    <w:rsid w:val="003F78F7"/>
    <w:rsid w:val="003F79CB"/>
    <w:rsid w:val="003F7A3F"/>
    <w:rsid w:val="0040064E"/>
    <w:rsid w:val="00401918"/>
    <w:rsid w:val="00401EED"/>
    <w:rsid w:val="00402379"/>
    <w:rsid w:val="004028C8"/>
    <w:rsid w:val="00402E94"/>
    <w:rsid w:val="004036F3"/>
    <w:rsid w:val="00403C33"/>
    <w:rsid w:val="00403E3E"/>
    <w:rsid w:val="00404069"/>
    <w:rsid w:val="00404357"/>
    <w:rsid w:val="00404EA9"/>
    <w:rsid w:val="00405807"/>
    <w:rsid w:val="00405F50"/>
    <w:rsid w:val="00405F7C"/>
    <w:rsid w:val="0040648C"/>
    <w:rsid w:val="004065CF"/>
    <w:rsid w:val="004069FE"/>
    <w:rsid w:val="00406B05"/>
    <w:rsid w:val="00406B48"/>
    <w:rsid w:val="00406D93"/>
    <w:rsid w:val="00406E5A"/>
    <w:rsid w:val="004071A7"/>
    <w:rsid w:val="00407309"/>
    <w:rsid w:val="0040782E"/>
    <w:rsid w:val="00407A4D"/>
    <w:rsid w:val="00407C6D"/>
    <w:rsid w:val="00407EC0"/>
    <w:rsid w:val="004104BC"/>
    <w:rsid w:val="0041113D"/>
    <w:rsid w:val="00411EF5"/>
    <w:rsid w:val="0041243A"/>
    <w:rsid w:val="004132E4"/>
    <w:rsid w:val="00413670"/>
    <w:rsid w:val="00413EBC"/>
    <w:rsid w:val="00414249"/>
    <w:rsid w:val="00414CC0"/>
    <w:rsid w:val="00414E88"/>
    <w:rsid w:val="0041514C"/>
    <w:rsid w:val="00415B5F"/>
    <w:rsid w:val="00415BE0"/>
    <w:rsid w:val="00415E83"/>
    <w:rsid w:val="00415F59"/>
    <w:rsid w:val="00416096"/>
    <w:rsid w:val="0041616E"/>
    <w:rsid w:val="00416171"/>
    <w:rsid w:val="00416423"/>
    <w:rsid w:val="00416B8D"/>
    <w:rsid w:val="00416DE5"/>
    <w:rsid w:val="004170B8"/>
    <w:rsid w:val="0041755E"/>
    <w:rsid w:val="004176FE"/>
    <w:rsid w:val="004200FF"/>
    <w:rsid w:val="00420575"/>
    <w:rsid w:val="00420650"/>
    <w:rsid w:val="00420692"/>
    <w:rsid w:val="0042093A"/>
    <w:rsid w:val="00420D5B"/>
    <w:rsid w:val="00421572"/>
    <w:rsid w:val="004215DA"/>
    <w:rsid w:val="00421802"/>
    <w:rsid w:val="00421A1D"/>
    <w:rsid w:val="00421E1B"/>
    <w:rsid w:val="00421EFC"/>
    <w:rsid w:val="0042222D"/>
    <w:rsid w:val="004225B5"/>
    <w:rsid w:val="00422625"/>
    <w:rsid w:val="00422665"/>
    <w:rsid w:val="00422875"/>
    <w:rsid w:val="0042291F"/>
    <w:rsid w:val="00422DCF"/>
    <w:rsid w:val="0042311D"/>
    <w:rsid w:val="0042360C"/>
    <w:rsid w:val="004242B4"/>
    <w:rsid w:val="00424430"/>
    <w:rsid w:val="00425145"/>
    <w:rsid w:val="00425499"/>
    <w:rsid w:val="00426500"/>
    <w:rsid w:val="004266BD"/>
    <w:rsid w:val="004270DC"/>
    <w:rsid w:val="004272D4"/>
    <w:rsid w:val="00427A89"/>
    <w:rsid w:val="00427D02"/>
    <w:rsid w:val="00430590"/>
    <w:rsid w:val="004314B6"/>
    <w:rsid w:val="00431D12"/>
    <w:rsid w:val="00431D51"/>
    <w:rsid w:val="004320B1"/>
    <w:rsid w:val="00432566"/>
    <w:rsid w:val="00432C7C"/>
    <w:rsid w:val="00432D18"/>
    <w:rsid w:val="00432DF5"/>
    <w:rsid w:val="00432E0E"/>
    <w:rsid w:val="0043313E"/>
    <w:rsid w:val="0043370E"/>
    <w:rsid w:val="00433785"/>
    <w:rsid w:val="00433813"/>
    <w:rsid w:val="00433D3B"/>
    <w:rsid w:val="00434170"/>
    <w:rsid w:val="004342DD"/>
    <w:rsid w:val="0043459E"/>
    <w:rsid w:val="00434805"/>
    <w:rsid w:val="00434827"/>
    <w:rsid w:val="004349EF"/>
    <w:rsid w:val="00434D8B"/>
    <w:rsid w:val="004357BC"/>
    <w:rsid w:val="004357D2"/>
    <w:rsid w:val="00435B11"/>
    <w:rsid w:val="00435B87"/>
    <w:rsid w:val="004360C6"/>
    <w:rsid w:val="0043620F"/>
    <w:rsid w:val="00436704"/>
    <w:rsid w:val="0043695A"/>
    <w:rsid w:val="00436E7F"/>
    <w:rsid w:val="00437349"/>
    <w:rsid w:val="004373E8"/>
    <w:rsid w:val="004375A1"/>
    <w:rsid w:val="004375D2"/>
    <w:rsid w:val="00437794"/>
    <w:rsid w:val="004379EA"/>
    <w:rsid w:val="00437C90"/>
    <w:rsid w:val="004400E1"/>
    <w:rsid w:val="00440333"/>
    <w:rsid w:val="00440571"/>
    <w:rsid w:val="00440A64"/>
    <w:rsid w:val="00440C11"/>
    <w:rsid w:val="004412DF"/>
    <w:rsid w:val="00441800"/>
    <w:rsid w:val="00441FD5"/>
    <w:rsid w:val="0044221B"/>
    <w:rsid w:val="0044256B"/>
    <w:rsid w:val="0044260B"/>
    <w:rsid w:val="00442B15"/>
    <w:rsid w:val="00442BA1"/>
    <w:rsid w:val="004433E4"/>
    <w:rsid w:val="00443754"/>
    <w:rsid w:val="004441F1"/>
    <w:rsid w:val="0044432D"/>
    <w:rsid w:val="00444815"/>
    <w:rsid w:val="00444984"/>
    <w:rsid w:val="00444B1F"/>
    <w:rsid w:val="00444F6E"/>
    <w:rsid w:val="00444FAA"/>
    <w:rsid w:val="00445124"/>
    <w:rsid w:val="0044567C"/>
    <w:rsid w:val="004458F2"/>
    <w:rsid w:val="00445B93"/>
    <w:rsid w:val="00446769"/>
    <w:rsid w:val="00446B73"/>
    <w:rsid w:val="00446D8B"/>
    <w:rsid w:val="00447D30"/>
    <w:rsid w:val="00450058"/>
    <w:rsid w:val="00450513"/>
    <w:rsid w:val="0045056A"/>
    <w:rsid w:val="00451CE0"/>
    <w:rsid w:val="0045245B"/>
    <w:rsid w:val="0045251A"/>
    <w:rsid w:val="004530C7"/>
    <w:rsid w:val="00453123"/>
    <w:rsid w:val="004531DC"/>
    <w:rsid w:val="00453A8D"/>
    <w:rsid w:val="00454093"/>
    <w:rsid w:val="00454695"/>
    <w:rsid w:val="004549B8"/>
    <w:rsid w:val="00455B00"/>
    <w:rsid w:val="00455BB7"/>
    <w:rsid w:val="00456153"/>
    <w:rsid w:val="004566B0"/>
    <w:rsid w:val="00456B6F"/>
    <w:rsid w:val="004579C1"/>
    <w:rsid w:val="00457E0E"/>
    <w:rsid w:val="00457E58"/>
    <w:rsid w:val="0046092C"/>
    <w:rsid w:val="00460D2C"/>
    <w:rsid w:val="00461883"/>
    <w:rsid w:val="004618E5"/>
    <w:rsid w:val="00461B12"/>
    <w:rsid w:val="00461B35"/>
    <w:rsid w:val="00461C49"/>
    <w:rsid w:val="00462739"/>
    <w:rsid w:val="00462A68"/>
    <w:rsid w:val="00463804"/>
    <w:rsid w:val="00463895"/>
    <w:rsid w:val="004638D3"/>
    <w:rsid w:val="004645FE"/>
    <w:rsid w:val="00464D6D"/>
    <w:rsid w:val="00464E30"/>
    <w:rsid w:val="00464FB9"/>
    <w:rsid w:val="00465188"/>
    <w:rsid w:val="004659F6"/>
    <w:rsid w:val="004662C3"/>
    <w:rsid w:val="004663BA"/>
    <w:rsid w:val="00466AF9"/>
    <w:rsid w:val="00466FB1"/>
    <w:rsid w:val="0046703B"/>
    <w:rsid w:val="00467734"/>
    <w:rsid w:val="00467AD5"/>
    <w:rsid w:val="00467E0D"/>
    <w:rsid w:val="00467E1F"/>
    <w:rsid w:val="0047011E"/>
    <w:rsid w:val="0047012B"/>
    <w:rsid w:val="004705E9"/>
    <w:rsid w:val="00470B54"/>
    <w:rsid w:val="00470F8A"/>
    <w:rsid w:val="0047137F"/>
    <w:rsid w:val="004714F9"/>
    <w:rsid w:val="00471B4E"/>
    <w:rsid w:val="004724CB"/>
    <w:rsid w:val="00472544"/>
    <w:rsid w:val="00472655"/>
    <w:rsid w:val="004728CD"/>
    <w:rsid w:val="00472AEA"/>
    <w:rsid w:val="00472F89"/>
    <w:rsid w:val="00473074"/>
    <w:rsid w:val="00473139"/>
    <w:rsid w:val="00473373"/>
    <w:rsid w:val="004738F9"/>
    <w:rsid w:val="0047404A"/>
    <w:rsid w:val="00474394"/>
    <w:rsid w:val="004743C5"/>
    <w:rsid w:val="00474FD6"/>
    <w:rsid w:val="004751E0"/>
    <w:rsid w:val="004755AE"/>
    <w:rsid w:val="00475899"/>
    <w:rsid w:val="00475E96"/>
    <w:rsid w:val="004760E2"/>
    <w:rsid w:val="0047651D"/>
    <w:rsid w:val="0047692E"/>
    <w:rsid w:val="00476C0E"/>
    <w:rsid w:val="00476EF6"/>
    <w:rsid w:val="00477489"/>
    <w:rsid w:val="00477CC2"/>
    <w:rsid w:val="00480144"/>
    <w:rsid w:val="00480851"/>
    <w:rsid w:val="004809FC"/>
    <w:rsid w:val="00481B66"/>
    <w:rsid w:val="004823BA"/>
    <w:rsid w:val="0048240E"/>
    <w:rsid w:val="00482598"/>
    <w:rsid w:val="004829BD"/>
    <w:rsid w:val="00482CA9"/>
    <w:rsid w:val="00482CE7"/>
    <w:rsid w:val="0048304C"/>
    <w:rsid w:val="00483095"/>
    <w:rsid w:val="0048310E"/>
    <w:rsid w:val="004832ED"/>
    <w:rsid w:val="00483BFC"/>
    <w:rsid w:val="004844D7"/>
    <w:rsid w:val="004846B5"/>
    <w:rsid w:val="0048477F"/>
    <w:rsid w:val="00484858"/>
    <w:rsid w:val="00484AA6"/>
    <w:rsid w:val="00484C7A"/>
    <w:rsid w:val="00485794"/>
    <w:rsid w:val="00485F1F"/>
    <w:rsid w:val="00485FAD"/>
    <w:rsid w:val="0048624D"/>
    <w:rsid w:val="00486A79"/>
    <w:rsid w:val="00486C36"/>
    <w:rsid w:val="0048713C"/>
    <w:rsid w:val="00487210"/>
    <w:rsid w:val="00487391"/>
    <w:rsid w:val="00487688"/>
    <w:rsid w:val="00487693"/>
    <w:rsid w:val="00487EE0"/>
    <w:rsid w:val="00490545"/>
    <w:rsid w:val="004908BE"/>
    <w:rsid w:val="00491061"/>
    <w:rsid w:val="00491536"/>
    <w:rsid w:val="00491788"/>
    <w:rsid w:val="004917FE"/>
    <w:rsid w:val="0049205D"/>
    <w:rsid w:val="00492526"/>
    <w:rsid w:val="00492778"/>
    <w:rsid w:val="004929B9"/>
    <w:rsid w:val="00493205"/>
    <w:rsid w:val="0049413D"/>
    <w:rsid w:val="0049419E"/>
    <w:rsid w:val="0049461C"/>
    <w:rsid w:val="00494735"/>
    <w:rsid w:val="00494D05"/>
    <w:rsid w:val="004954EC"/>
    <w:rsid w:val="00495863"/>
    <w:rsid w:val="004958CD"/>
    <w:rsid w:val="00495988"/>
    <w:rsid w:val="00495E7F"/>
    <w:rsid w:val="0049668B"/>
    <w:rsid w:val="004969D2"/>
    <w:rsid w:val="00496E0D"/>
    <w:rsid w:val="00496EFC"/>
    <w:rsid w:val="00496F24"/>
    <w:rsid w:val="00496F54"/>
    <w:rsid w:val="0049751D"/>
    <w:rsid w:val="004A02A4"/>
    <w:rsid w:val="004A0477"/>
    <w:rsid w:val="004A059C"/>
    <w:rsid w:val="004A0896"/>
    <w:rsid w:val="004A1072"/>
    <w:rsid w:val="004A1697"/>
    <w:rsid w:val="004A1700"/>
    <w:rsid w:val="004A1725"/>
    <w:rsid w:val="004A1787"/>
    <w:rsid w:val="004A17C0"/>
    <w:rsid w:val="004A1D46"/>
    <w:rsid w:val="004A1F48"/>
    <w:rsid w:val="004A2438"/>
    <w:rsid w:val="004A247D"/>
    <w:rsid w:val="004A28D0"/>
    <w:rsid w:val="004A312C"/>
    <w:rsid w:val="004A33FB"/>
    <w:rsid w:val="004A3400"/>
    <w:rsid w:val="004A3F8A"/>
    <w:rsid w:val="004A407D"/>
    <w:rsid w:val="004A4166"/>
    <w:rsid w:val="004A48E6"/>
    <w:rsid w:val="004A49ED"/>
    <w:rsid w:val="004A4CFE"/>
    <w:rsid w:val="004A54A3"/>
    <w:rsid w:val="004A64AD"/>
    <w:rsid w:val="004A6762"/>
    <w:rsid w:val="004A6897"/>
    <w:rsid w:val="004A6BE6"/>
    <w:rsid w:val="004A6BF7"/>
    <w:rsid w:val="004A7074"/>
    <w:rsid w:val="004A78E9"/>
    <w:rsid w:val="004B00C0"/>
    <w:rsid w:val="004B025B"/>
    <w:rsid w:val="004B04B8"/>
    <w:rsid w:val="004B0598"/>
    <w:rsid w:val="004B0D44"/>
    <w:rsid w:val="004B17B7"/>
    <w:rsid w:val="004B1867"/>
    <w:rsid w:val="004B1878"/>
    <w:rsid w:val="004B1AD6"/>
    <w:rsid w:val="004B1BB7"/>
    <w:rsid w:val="004B21A1"/>
    <w:rsid w:val="004B21EB"/>
    <w:rsid w:val="004B2E76"/>
    <w:rsid w:val="004B2ED9"/>
    <w:rsid w:val="004B349E"/>
    <w:rsid w:val="004B35D9"/>
    <w:rsid w:val="004B3C40"/>
    <w:rsid w:val="004B4B20"/>
    <w:rsid w:val="004B4F6E"/>
    <w:rsid w:val="004B5907"/>
    <w:rsid w:val="004B6460"/>
    <w:rsid w:val="004B65BB"/>
    <w:rsid w:val="004B67AE"/>
    <w:rsid w:val="004B6CFF"/>
    <w:rsid w:val="004B6F9F"/>
    <w:rsid w:val="004B7089"/>
    <w:rsid w:val="004B7203"/>
    <w:rsid w:val="004B7B15"/>
    <w:rsid w:val="004C030A"/>
    <w:rsid w:val="004C10DA"/>
    <w:rsid w:val="004C1150"/>
    <w:rsid w:val="004C12B2"/>
    <w:rsid w:val="004C1BE5"/>
    <w:rsid w:val="004C2062"/>
    <w:rsid w:val="004C215B"/>
    <w:rsid w:val="004C2ECD"/>
    <w:rsid w:val="004C397B"/>
    <w:rsid w:val="004C3B6A"/>
    <w:rsid w:val="004C40AE"/>
    <w:rsid w:val="004C4303"/>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C7E42"/>
    <w:rsid w:val="004D016E"/>
    <w:rsid w:val="004D0426"/>
    <w:rsid w:val="004D04D7"/>
    <w:rsid w:val="004D0874"/>
    <w:rsid w:val="004D09A9"/>
    <w:rsid w:val="004D0CBA"/>
    <w:rsid w:val="004D1C5E"/>
    <w:rsid w:val="004D1CF2"/>
    <w:rsid w:val="004D2042"/>
    <w:rsid w:val="004D2184"/>
    <w:rsid w:val="004D21F8"/>
    <w:rsid w:val="004D2295"/>
    <w:rsid w:val="004D231B"/>
    <w:rsid w:val="004D2787"/>
    <w:rsid w:val="004D2C42"/>
    <w:rsid w:val="004D2F4F"/>
    <w:rsid w:val="004D351A"/>
    <w:rsid w:val="004D4127"/>
    <w:rsid w:val="004D47D8"/>
    <w:rsid w:val="004D4A74"/>
    <w:rsid w:val="004D4B4E"/>
    <w:rsid w:val="004D4DA2"/>
    <w:rsid w:val="004D5193"/>
    <w:rsid w:val="004D5F31"/>
    <w:rsid w:val="004D601F"/>
    <w:rsid w:val="004D62E1"/>
    <w:rsid w:val="004D6BC1"/>
    <w:rsid w:val="004D7071"/>
    <w:rsid w:val="004D7524"/>
    <w:rsid w:val="004D7536"/>
    <w:rsid w:val="004D7ADD"/>
    <w:rsid w:val="004D7C23"/>
    <w:rsid w:val="004D7E4B"/>
    <w:rsid w:val="004E026D"/>
    <w:rsid w:val="004E02CC"/>
    <w:rsid w:val="004E0683"/>
    <w:rsid w:val="004E07B4"/>
    <w:rsid w:val="004E097B"/>
    <w:rsid w:val="004E0CFF"/>
    <w:rsid w:val="004E174F"/>
    <w:rsid w:val="004E1891"/>
    <w:rsid w:val="004E1C54"/>
    <w:rsid w:val="004E1E6D"/>
    <w:rsid w:val="004E286C"/>
    <w:rsid w:val="004E2C7A"/>
    <w:rsid w:val="004E332E"/>
    <w:rsid w:val="004E33FD"/>
    <w:rsid w:val="004E389C"/>
    <w:rsid w:val="004E3918"/>
    <w:rsid w:val="004E3958"/>
    <w:rsid w:val="004E3C75"/>
    <w:rsid w:val="004E40BC"/>
    <w:rsid w:val="004E48BE"/>
    <w:rsid w:val="004E4912"/>
    <w:rsid w:val="004E4D33"/>
    <w:rsid w:val="004E565A"/>
    <w:rsid w:val="004E56E1"/>
    <w:rsid w:val="004E5EB8"/>
    <w:rsid w:val="004E6F59"/>
    <w:rsid w:val="004E7102"/>
    <w:rsid w:val="004E72C8"/>
    <w:rsid w:val="004E7606"/>
    <w:rsid w:val="004E78D4"/>
    <w:rsid w:val="004E792C"/>
    <w:rsid w:val="004F02AF"/>
    <w:rsid w:val="004F02EF"/>
    <w:rsid w:val="004F05B7"/>
    <w:rsid w:val="004F06AD"/>
    <w:rsid w:val="004F0A5A"/>
    <w:rsid w:val="004F0E83"/>
    <w:rsid w:val="004F11EE"/>
    <w:rsid w:val="004F12F0"/>
    <w:rsid w:val="004F13E8"/>
    <w:rsid w:val="004F160E"/>
    <w:rsid w:val="004F1D85"/>
    <w:rsid w:val="004F1FF4"/>
    <w:rsid w:val="004F2144"/>
    <w:rsid w:val="004F21BE"/>
    <w:rsid w:val="004F27A5"/>
    <w:rsid w:val="004F2968"/>
    <w:rsid w:val="004F2A6D"/>
    <w:rsid w:val="004F2C0B"/>
    <w:rsid w:val="004F2E4B"/>
    <w:rsid w:val="004F2F0D"/>
    <w:rsid w:val="004F3577"/>
    <w:rsid w:val="004F3FF7"/>
    <w:rsid w:val="004F413C"/>
    <w:rsid w:val="004F423D"/>
    <w:rsid w:val="004F435B"/>
    <w:rsid w:val="004F444D"/>
    <w:rsid w:val="004F4520"/>
    <w:rsid w:val="004F4A02"/>
    <w:rsid w:val="004F4AD0"/>
    <w:rsid w:val="004F4FCF"/>
    <w:rsid w:val="004F5012"/>
    <w:rsid w:val="004F50E9"/>
    <w:rsid w:val="004F5757"/>
    <w:rsid w:val="004F57AC"/>
    <w:rsid w:val="004F5A09"/>
    <w:rsid w:val="004F68CA"/>
    <w:rsid w:val="004F6ABD"/>
    <w:rsid w:val="004F6B0C"/>
    <w:rsid w:val="004F6DAA"/>
    <w:rsid w:val="004F71BB"/>
    <w:rsid w:val="004F72D7"/>
    <w:rsid w:val="004F735F"/>
    <w:rsid w:val="004F77A7"/>
    <w:rsid w:val="004F7AC2"/>
    <w:rsid w:val="005005A2"/>
    <w:rsid w:val="00500645"/>
    <w:rsid w:val="005009D5"/>
    <w:rsid w:val="00500A9E"/>
    <w:rsid w:val="00500C48"/>
    <w:rsid w:val="00500E20"/>
    <w:rsid w:val="00501E92"/>
    <w:rsid w:val="00502AE1"/>
    <w:rsid w:val="00503105"/>
    <w:rsid w:val="005039E1"/>
    <w:rsid w:val="00503ACD"/>
    <w:rsid w:val="005044DF"/>
    <w:rsid w:val="0050455F"/>
    <w:rsid w:val="00505FDA"/>
    <w:rsid w:val="00506105"/>
    <w:rsid w:val="00506251"/>
    <w:rsid w:val="005062B0"/>
    <w:rsid w:val="0050773C"/>
    <w:rsid w:val="00507D45"/>
    <w:rsid w:val="0051008B"/>
    <w:rsid w:val="00510673"/>
    <w:rsid w:val="00510F3D"/>
    <w:rsid w:val="00511237"/>
    <w:rsid w:val="005113C7"/>
    <w:rsid w:val="00511D4F"/>
    <w:rsid w:val="0051220F"/>
    <w:rsid w:val="00512775"/>
    <w:rsid w:val="00512A0C"/>
    <w:rsid w:val="00512E4A"/>
    <w:rsid w:val="005132BC"/>
    <w:rsid w:val="005132BD"/>
    <w:rsid w:val="00513942"/>
    <w:rsid w:val="00513A5F"/>
    <w:rsid w:val="00513B81"/>
    <w:rsid w:val="00513C40"/>
    <w:rsid w:val="005142C8"/>
    <w:rsid w:val="00514BF2"/>
    <w:rsid w:val="00514DC9"/>
    <w:rsid w:val="00515854"/>
    <w:rsid w:val="00515D68"/>
    <w:rsid w:val="005164A6"/>
    <w:rsid w:val="00516571"/>
    <w:rsid w:val="0051682E"/>
    <w:rsid w:val="0051687D"/>
    <w:rsid w:val="005169FA"/>
    <w:rsid w:val="00516B2D"/>
    <w:rsid w:val="0051701C"/>
    <w:rsid w:val="0051704F"/>
    <w:rsid w:val="0051783E"/>
    <w:rsid w:val="00517E58"/>
    <w:rsid w:val="00517EA2"/>
    <w:rsid w:val="0052007B"/>
    <w:rsid w:val="0052069C"/>
    <w:rsid w:val="00520816"/>
    <w:rsid w:val="005215BB"/>
    <w:rsid w:val="00521628"/>
    <w:rsid w:val="00521E74"/>
    <w:rsid w:val="00522369"/>
    <w:rsid w:val="00522720"/>
    <w:rsid w:val="0052488C"/>
    <w:rsid w:val="0052500E"/>
    <w:rsid w:val="00525018"/>
    <w:rsid w:val="005252E9"/>
    <w:rsid w:val="0052596D"/>
    <w:rsid w:val="005259D2"/>
    <w:rsid w:val="00525EA6"/>
    <w:rsid w:val="00525F6C"/>
    <w:rsid w:val="005261A8"/>
    <w:rsid w:val="0052634D"/>
    <w:rsid w:val="005263D9"/>
    <w:rsid w:val="0052657E"/>
    <w:rsid w:val="005265F8"/>
    <w:rsid w:val="00526AC0"/>
    <w:rsid w:val="0052706A"/>
    <w:rsid w:val="005270E2"/>
    <w:rsid w:val="00527368"/>
    <w:rsid w:val="00530689"/>
    <w:rsid w:val="005307CC"/>
    <w:rsid w:val="00530EA9"/>
    <w:rsid w:val="00530F56"/>
    <w:rsid w:val="00531003"/>
    <w:rsid w:val="00531405"/>
    <w:rsid w:val="005321BF"/>
    <w:rsid w:val="00532379"/>
    <w:rsid w:val="00532A71"/>
    <w:rsid w:val="00532AC3"/>
    <w:rsid w:val="0053341D"/>
    <w:rsid w:val="005335E5"/>
    <w:rsid w:val="005335F9"/>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400FF"/>
    <w:rsid w:val="00540223"/>
    <w:rsid w:val="00540247"/>
    <w:rsid w:val="005404D5"/>
    <w:rsid w:val="0054068E"/>
    <w:rsid w:val="0054089A"/>
    <w:rsid w:val="00540AB9"/>
    <w:rsid w:val="00540D01"/>
    <w:rsid w:val="00540EE9"/>
    <w:rsid w:val="00540FC4"/>
    <w:rsid w:val="00541755"/>
    <w:rsid w:val="00541C4A"/>
    <w:rsid w:val="00541E7B"/>
    <w:rsid w:val="00541F38"/>
    <w:rsid w:val="00542747"/>
    <w:rsid w:val="005429AA"/>
    <w:rsid w:val="00542F9D"/>
    <w:rsid w:val="0054350D"/>
    <w:rsid w:val="0054395C"/>
    <w:rsid w:val="00543D23"/>
    <w:rsid w:val="00543E51"/>
    <w:rsid w:val="00544587"/>
    <w:rsid w:val="00544952"/>
    <w:rsid w:val="00544955"/>
    <w:rsid w:val="00544B24"/>
    <w:rsid w:val="00544CB7"/>
    <w:rsid w:val="0054576F"/>
    <w:rsid w:val="00545B4F"/>
    <w:rsid w:val="00545BC1"/>
    <w:rsid w:val="00545C21"/>
    <w:rsid w:val="00545D63"/>
    <w:rsid w:val="00545F6F"/>
    <w:rsid w:val="005465ED"/>
    <w:rsid w:val="00546805"/>
    <w:rsid w:val="00546D4D"/>
    <w:rsid w:val="00547011"/>
    <w:rsid w:val="005471E1"/>
    <w:rsid w:val="00547A51"/>
    <w:rsid w:val="00550CA8"/>
    <w:rsid w:val="00551031"/>
    <w:rsid w:val="0055126E"/>
    <w:rsid w:val="005513FA"/>
    <w:rsid w:val="0055151A"/>
    <w:rsid w:val="00552187"/>
    <w:rsid w:val="00552236"/>
    <w:rsid w:val="00552771"/>
    <w:rsid w:val="005527AD"/>
    <w:rsid w:val="00552CF8"/>
    <w:rsid w:val="005530C7"/>
    <w:rsid w:val="005533C9"/>
    <w:rsid w:val="00553568"/>
    <w:rsid w:val="0055384A"/>
    <w:rsid w:val="005548DA"/>
    <w:rsid w:val="00555B05"/>
    <w:rsid w:val="00555BAA"/>
    <w:rsid w:val="00555C67"/>
    <w:rsid w:val="0055605B"/>
    <w:rsid w:val="00556240"/>
    <w:rsid w:val="005562FD"/>
    <w:rsid w:val="00556A4D"/>
    <w:rsid w:val="00556CA8"/>
    <w:rsid w:val="00556E7B"/>
    <w:rsid w:val="00556F41"/>
    <w:rsid w:val="0055712D"/>
    <w:rsid w:val="005571F1"/>
    <w:rsid w:val="0055726E"/>
    <w:rsid w:val="00557404"/>
    <w:rsid w:val="00557414"/>
    <w:rsid w:val="00557472"/>
    <w:rsid w:val="0055765A"/>
    <w:rsid w:val="00557E59"/>
    <w:rsid w:val="005601D2"/>
    <w:rsid w:val="00560247"/>
    <w:rsid w:val="00560408"/>
    <w:rsid w:val="00560937"/>
    <w:rsid w:val="00560A7C"/>
    <w:rsid w:val="00560C89"/>
    <w:rsid w:val="00560CCB"/>
    <w:rsid w:val="00560DDC"/>
    <w:rsid w:val="0056147E"/>
    <w:rsid w:val="00561BDA"/>
    <w:rsid w:val="0056202E"/>
    <w:rsid w:val="00562157"/>
    <w:rsid w:val="005623B0"/>
    <w:rsid w:val="0056241B"/>
    <w:rsid w:val="00562933"/>
    <w:rsid w:val="00562E00"/>
    <w:rsid w:val="00562F72"/>
    <w:rsid w:val="005633F4"/>
    <w:rsid w:val="005636CC"/>
    <w:rsid w:val="0056381B"/>
    <w:rsid w:val="0056394C"/>
    <w:rsid w:val="00564135"/>
    <w:rsid w:val="00564AD8"/>
    <w:rsid w:val="005653C6"/>
    <w:rsid w:val="00565678"/>
    <w:rsid w:val="0056567D"/>
    <w:rsid w:val="005656C2"/>
    <w:rsid w:val="00565CDA"/>
    <w:rsid w:val="00565F73"/>
    <w:rsid w:val="00565FA3"/>
    <w:rsid w:val="005662AF"/>
    <w:rsid w:val="005665B8"/>
    <w:rsid w:val="00566BE4"/>
    <w:rsid w:val="00566C3D"/>
    <w:rsid w:val="00566E7C"/>
    <w:rsid w:val="00567243"/>
    <w:rsid w:val="0056751F"/>
    <w:rsid w:val="005677F3"/>
    <w:rsid w:val="00567C1A"/>
    <w:rsid w:val="00570258"/>
    <w:rsid w:val="00570334"/>
    <w:rsid w:val="005704B8"/>
    <w:rsid w:val="005708C0"/>
    <w:rsid w:val="00570B53"/>
    <w:rsid w:val="00570E25"/>
    <w:rsid w:val="00571020"/>
    <w:rsid w:val="0057130A"/>
    <w:rsid w:val="00571402"/>
    <w:rsid w:val="005717A1"/>
    <w:rsid w:val="00571AB5"/>
    <w:rsid w:val="00572D2C"/>
    <w:rsid w:val="00573643"/>
    <w:rsid w:val="00573956"/>
    <w:rsid w:val="00573E48"/>
    <w:rsid w:val="00573EB8"/>
    <w:rsid w:val="00573FA0"/>
    <w:rsid w:val="0057403A"/>
    <w:rsid w:val="0057442C"/>
    <w:rsid w:val="00574696"/>
    <w:rsid w:val="00574A89"/>
    <w:rsid w:val="00574F9D"/>
    <w:rsid w:val="0057526C"/>
    <w:rsid w:val="00575342"/>
    <w:rsid w:val="005759FB"/>
    <w:rsid w:val="00576F53"/>
    <w:rsid w:val="00577245"/>
    <w:rsid w:val="0057783D"/>
    <w:rsid w:val="005778F3"/>
    <w:rsid w:val="00577A4F"/>
    <w:rsid w:val="005801FE"/>
    <w:rsid w:val="005802D3"/>
    <w:rsid w:val="0058030C"/>
    <w:rsid w:val="00580895"/>
    <w:rsid w:val="00580A11"/>
    <w:rsid w:val="0058102D"/>
    <w:rsid w:val="00581195"/>
    <w:rsid w:val="0058119F"/>
    <w:rsid w:val="005816E4"/>
    <w:rsid w:val="0058186A"/>
    <w:rsid w:val="00581C31"/>
    <w:rsid w:val="00582AAE"/>
    <w:rsid w:val="005831FF"/>
    <w:rsid w:val="0058396A"/>
    <w:rsid w:val="00583A4C"/>
    <w:rsid w:val="00583EEA"/>
    <w:rsid w:val="00584039"/>
    <w:rsid w:val="005844E4"/>
    <w:rsid w:val="00584B0E"/>
    <w:rsid w:val="00585151"/>
    <w:rsid w:val="005854FE"/>
    <w:rsid w:val="00585943"/>
    <w:rsid w:val="00585B43"/>
    <w:rsid w:val="00585BE4"/>
    <w:rsid w:val="005865C2"/>
    <w:rsid w:val="00586612"/>
    <w:rsid w:val="00587113"/>
    <w:rsid w:val="005875F7"/>
    <w:rsid w:val="005877EF"/>
    <w:rsid w:val="0058788C"/>
    <w:rsid w:val="00587EDA"/>
    <w:rsid w:val="0059051E"/>
    <w:rsid w:val="005905F6"/>
    <w:rsid w:val="00590678"/>
    <w:rsid w:val="005908BB"/>
    <w:rsid w:val="005908FF"/>
    <w:rsid w:val="00590ACF"/>
    <w:rsid w:val="00590C67"/>
    <w:rsid w:val="00590D79"/>
    <w:rsid w:val="00590E8D"/>
    <w:rsid w:val="00591297"/>
    <w:rsid w:val="005916DE"/>
    <w:rsid w:val="00591CE0"/>
    <w:rsid w:val="005921EF"/>
    <w:rsid w:val="00592589"/>
    <w:rsid w:val="0059275D"/>
    <w:rsid w:val="005927D8"/>
    <w:rsid w:val="00592E4D"/>
    <w:rsid w:val="00593352"/>
    <w:rsid w:val="0059339C"/>
    <w:rsid w:val="005936E3"/>
    <w:rsid w:val="00593DAE"/>
    <w:rsid w:val="00593E8F"/>
    <w:rsid w:val="0059477B"/>
    <w:rsid w:val="005947B3"/>
    <w:rsid w:val="005948B7"/>
    <w:rsid w:val="0059495A"/>
    <w:rsid w:val="00594A79"/>
    <w:rsid w:val="00594E44"/>
    <w:rsid w:val="005956CD"/>
    <w:rsid w:val="005956DE"/>
    <w:rsid w:val="00596656"/>
    <w:rsid w:val="00596693"/>
    <w:rsid w:val="00596AB5"/>
    <w:rsid w:val="00597082"/>
    <w:rsid w:val="005975F5"/>
    <w:rsid w:val="0059771E"/>
    <w:rsid w:val="0059776B"/>
    <w:rsid w:val="00597B96"/>
    <w:rsid w:val="005A0307"/>
    <w:rsid w:val="005A0429"/>
    <w:rsid w:val="005A0563"/>
    <w:rsid w:val="005A0ADE"/>
    <w:rsid w:val="005A0B08"/>
    <w:rsid w:val="005A0D0C"/>
    <w:rsid w:val="005A0DFF"/>
    <w:rsid w:val="005A10F8"/>
    <w:rsid w:val="005A12D4"/>
    <w:rsid w:val="005A132B"/>
    <w:rsid w:val="005A14BC"/>
    <w:rsid w:val="005A1D22"/>
    <w:rsid w:val="005A1D5B"/>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451"/>
    <w:rsid w:val="005A5502"/>
    <w:rsid w:val="005A55DD"/>
    <w:rsid w:val="005A56A5"/>
    <w:rsid w:val="005A5732"/>
    <w:rsid w:val="005A6131"/>
    <w:rsid w:val="005A6CA0"/>
    <w:rsid w:val="005A6EB4"/>
    <w:rsid w:val="005A6FA4"/>
    <w:rsid w:val="005A70E1"/>
    <w:rsid w:val="005A7384"/>
    <w:rsid w:val="005A7441"/>
    <w:rsid w:val="005A74F1"/>
    <w:rsid w:val="005A7DFC"/>
    <w:rsid w:val="005B0060"/>
    <w:rsid w:val="005B010A"/>
    <w:rsid w:val="005B12D6"/>
    <w:rsid w:val="005B13B5"/>
    <w:rsid w:val="005B163F"/>
    <w:rsid w:val="005B2419"/>
    <w:rsid w:val="005B2427"/>
    <w:rsid w:val="005B32B1"/>
    <w:rsid w:val="005B36F2"/>
    <w:rsid w:val="005B373D"/>
    <w:rsid w:val="005B387C"/>
    <w:rsid w:val="005B3A9D"/>
    <w:rsid w:val="005B3C1C"/>
    <w:rsid w:val="005B3F97"/>
    <w:rsid w:val="005B43A3"/>
    <w:rsid w:val="005B4FFA"/>
    <w:rsid w:val="005B521D"/>
    <w:rsid w:val="005B536F"/>
    <w:rsid w:val="005B557C"/>
    <w:rsid w:val="005B5AD2"/>
    <w:rsid w:val="005B5D52"/>
    <w:rsid w:val="005B6113"/>
    <w:rsid w:val="005B6148"/>
    <w:rsid w:val="005B61E1"/>
    <w:rsid w:val="005B656E"/>
    <w:rsid w:val="005B706B"/>
    <w:rsid w:val="005B7077"/>
    <w:rsid w:val="005B71E3"/>
    <w:rsid w:val="005B741F"/>
    <w:rsid w:val="005B7430"/>
    <w:rsid w:val="005B76D9"/>
    <w:rsid w:val="005B779F"/>
    <w:rsid w:val="005C06D5"/>
    <w:rsid w:val="005C17FD"/>
    <w:rsid w:val="005C1A2E"/>
    <w:rsid w:val="005C2EC8"/>
    <w:rsid w:val="005C3304"/>
    <w:rsid w:val="005C37A3"/>
    <w:rsid w:val="005C3B76"/>
    <w:rsid w:val="005C3F93"/>
    <w:rsid w:val="005C44E2"/>
    <w:rsid w:val="005C44F1"/>
    <w:rsid w:val="005C5858"/>
    <w:rsid w:val="005C5D28"/>
    <w:rsid w:val="005C6236"/>
    <w:rsid w:val="005C6551"/>
    <w:rsid w:val="005C66A9"/>
    <w:rsid w:val="005C69BC"/>
    <w:rsid w:val="005C69CA"/>
    <w:rsid w:val="005C7100"/>
    <w:rsid w:val="005C75BB"/>
    <w:rsid w:val="005C7C13"/>
    <w:rsid w:val="005D01DD"/>
    <w:rsid w:val="005D0418"/>
    <w:rsid w:val="005D049E"/>
    <w:rsid w:val="005D056A"/>
    <w:rsid w:val="005D0F85"/>
    <w:rsid w:val="005D16D9"/>
    <w:rsid w:val="005D19D3"/>
    <w:rsid w:val="005D2207"/>
    <w:rsid w:val="005D2232"/>
    <w:rsid w:val="005D22E5"/>
    <w:rsid w:val="005D2B24"/>
    <w:rsid w:val="005D2D34"/>
    <w:rsid w:val="005D2E29"/>
    <w:rsid w:val="005D2E77"/>
    <w:rsid w:val="005D3089"/>
    <w:rsid w:val="005D34AD"/>
    <w:rsid w:val="005D34B8"/>
    <w:rsid w:val="005D3946"/>
    <w:rsid w:val="005D3C37"/>
    <w:rsid w:val="005D3CEE"/>
    <w:rsid w:val="005D40D4"/>
    <w:rsid w:val="005D4517"/>
    <w:rsid w:val="005D488B"/>
    <w:rsid w:val="005D4D0C"/>
    <w:rsid w:val="005D4ED3"/>
    <w:rsid w:val="005D50CA"/>
    <w:rsid w:val="005D55B3"/>
    <w:rsid w:val="005D57B6"/>
    <w:rsid w:val="005D59D7"/>
    <w:rsid w:val="005D6063"/>
    <w:rsid w:val="005D626A"/>
    <w:rsid w:val="005D6523"/>
    <w:rsid w:val="005D65B1"/>
    <w:rsid w:val="005D65BB"/>
    <w:rsid w:val="005D6E2D"/>
    <w:rsid w:val="005D7083"/>
    <w:rsid w:val="005D7780"/>
    <w:rsid w:val="005E0136"/>
    <w:rsid w:val="005E0E07"/>
    <w:rsid w:val="005E1538"/>
    <w:rsid w:val="005E1589"/>
    <w:rsid w:val="005E1EB0"/>
    <w:rsid w:val="005E213F"/>
    <w:rsid w:val="005E2C42"/>
    <w:rsid w:val="005E2F54"/>
    <w:rsid w:val="005E332D"/>
    <w:rsid w:val="005E34E3"/>
    <w:rsid w:val="005E36F3"/>
    <w:rsid w:val="005E40F7"/>
    <w:rsid w:val="005E42F2"/>
    <w:rsid w:val="005E48FC"/>
    <w:rsid w:val="005E4A39"/>
    <w:rsid w:val="005E4EC1"/>
    <w:rsid w:val="005E503E"/>
    <w:rsid w:val="005E576C"/>
    <w:rsid w:val="005E5B01"/>
    <w:rsid w:val="005E611D"/>
    <w:rsid w:val="005E62AA"/>
    <w:rsid w:val="005E6346"/>
    <w:rsid w:val="005E683B"/>
    <w:rsid w:val="005E6E2C"/>
    <w:rsid w:val="005E6FAE"/>
    <w:rsid w:val="005E7035"/>
    <w:rsid w:val="005E754A"/>
    <w:rsid w:val="005E7AAD"/>
    <w:rsid w:val="005F046E"/>
    <w:rsid w:val="005F0584"/>
    <w:rsid w:val="005F0AD6"/>
    <w:rsid w:val="005F0F9C"/>
    <w:rsid w:val="005F18E2"/>
    <w:rsid w:val="005F27CA"/>
    <w:rsid w:val="005F2A9B"/>
    <w:rsid w:val="005F2D38"/>
    <w:rsid w:val="005F3B42"/>
    <w:rsid w:val="005F3F5F"/>
    <w:rsid w:val="005F409D"/>
    <w:rsid w:val="005F44D2"/>
    <w:rsid w:val="005F4557"/>
    <w:rsid w:val="005F5140"/>
    <w:rsid w:val="005F51F0"/>
    <w:rsid w:val="005F54C9"/>
    <w:rsid w:val="005F579B"/>
    <w:rsid w:val="005F5CC4"/>
    <w:rsid w:val="005F5E7D"/>
    <w:rsid w:val="005F6574"/>
    <w:rsid w:val="005F667C"/>
    <w:rsid w:val="005F6846"/>
    <w:rsid w:val="005F6B4D"/>
    <w:rsid w:val="005F6E92"/>
    <w:rsid w:val="005F7DD2"/>
    <w:rsid w:val="0060051F"/>
    <w:rsid w:val="00600842"/>
    <w:rsid w:val="00600B60"/>
    <w:rsid w:val="00600D53"/>
    <w:rsid w:val="00600DF7"/>
    <w:rsid w:val="00600F01"/>
    <w:rsid w:val="0060107D"/>
    <w:rsid w:val="00601793"/>
    <w:rsid w:val="00601A1B"/>
    <w:rsid w:val="006029D7"/>
    <w:rsid w:val="00602B22"/>
    <w:rsid w:val="0060372A"/>
    <w:rsid w:val="006037A3"/>
    <w:rsid w:val="00603D1B"/>
    <w:rsid w:val="00604523"/>
    <w:rsid w:val="00604532"/>
    <w:rsid w:val="006047B0"/>
    <w:rsid w:val="00605483"/>
    <w:rsid w:val="006054D4"/>
    <w:rsid w:val="00605806"/>
    <w:rsid w:val="00605838"/>
    <w:rsid w:val="00605C78"/>
    <w:rsid w:val="00605DC6"/>
    <w:rsid w:val="0060610C"/>
    <w:rsid w:val="006064CD"/>
    <w:rsid w:val="0060654D"/>
    <w:rsid w:val="00606586"/>
    <w:rsid w:val="00606827"/>
    <w:rsid w:val="00606834"/>
    <w:rsid w:val="006070A2"/>
    <w:rsid w:val="00607228"/>
    <w:rsid w:val="006072AC"/>
    <w:rsid w:val="006072F8"/>
    <w:rsid w:val="006074BD"/>
    <w:rsid w:val="006076CD"/>
    <w:rsid w:val="00607C60"/>
    <w:rsid w:val="00607F9D"/>
    <w:rsid w:val="0061017D"/>
    <w:rsid w:val="006108E1"/>
    <w:rsid w:val="00610F08"/>
    <w:rsid w:val="006113BB"/>
    <w:rsid w:val="006114E1"/>
    <w:rsid w:val="00611669"/>
    <w:rsid w:val="00611887"/>
    <w:rsid w:val="00611D5F"/>
    <w:rsid w:val="00611D84"/>
    <w:rsid w:val="00611F59"/>
    <w:rsid w:val="006124BE"/>
    <w:rsid w:val="00612731"/>
    <w:rsid w:val="006127CB"/>
    <w:rsid w:val="0061281D"/>
    <w:rsid w:val="006128CA"/>
    <w:rsid w:val="006128F2"/>
    <w:rsid w:val="00612D77"/>
    <w:rsid w:val="00612F5F"/>
    <w:rsid w:val="006134A1"/>
    <w:rsid w:val="006140A8"/>
    <w:rsid w:val="006141B3"/>
    <w:rsid w:val="006146D4"/>
    <w:rsid w:val="00614AC6"/>
    <w:rsid w:val="00615017"/>
    <w:rsid w:val="00615711"/>
    <w:rsid w:val="006157D6"/>
    <w:rsid w:val="00615A3D"/>
    <w:rsid w:val="00615F5A"/>
    <w:rsid w:val="00616189"/>
    <w:rsid w:val="00616268"/>
    <w:rsid w:val="0061660E"/>
    <w:rsid w:val="0061674D"/>
    <w:rsid w:val="00616E7B"/>
    <w:rsid w:val="00617036"/>
    <w:rsid w:val="00617566"/>
    <w:rsid w:val="0061797E"/>
    <w:rsid w:val="0062005E"/>
    <w:rsid w:val="00620C0A"/>
    <w:rsid w:val="0062153C"/>
    <w:rsid w:val="006215B9"/>
    <w:rsid w:val="0062178B"/>
    <w:rsid w:val="00622009"/>
    <w:rsid w:val="0062215F"/>
    <w:rsid w:val="00622161"/>
    <w:rsid w:val="0062262F"/>
    <w:rsid w:val="00622AB2"/>
    <w:rsid w:val="00622AED"/>
    <w:rsid w:val="00622F63"/>
    <w:rsid w:val="00623221"/>
    <w:rsid w:val="00623476"/>
    <w:rsid w:val="006237B5"/>
    <w:rsid w:val="00623845"/>
    <w:rsid w:val="00624AD3"/>
    <w:rsid w:val="00624C04"/>
    <w:rsid w:val="00624C26"/>
    <w:rsid w:val="00625107"/>
    <w:rsid w:val="00625124"/>
    <w:rsid w:val="006251B1"/>
    <w:rsid w:val="0062521E"/>
    <w:rsid w:val="00625E0D"/>
    <w:rsid w:val="00625FAE"/>
    <w:rsid w:val="00626374"/>
    <w:rsid w:val="006267BB"/>
    <w:rsid w:val="006267C3"/>
    <w:rsid w:val="00626D6E"/>
    <w:rsid w:val="00626DF2"/>
    <w:rsid w:val="00627495"/>
    <w:rsid w:val="006274CC"/>
    <w:rsid w:val="00627805"/>
    <w:rsid w:val="00627D93"/>
    <w:rsid w:val="00627EC9"/>
    <w:rsid w:val="00630482"/>
    <w:rsid w:val="0063088E"/>
    <w:rsid w:val="00630F31"/>
    <w:rsid w:val="0063131D"/>
    <w:rsid w:val="006317F6"/>
    <w:rsid w:val="00631F88"/>
    <w:rsid w:val="00631FB8"/>
    <w:rsid w:val="00632251"/>
    <w:rsid w:val="00632BF6"/>
    <w:rsid w:val="00632D1D"/>
    <w:rsid w:val="00632FDA"/>
    <w:rsid w:val="00633143"/>
    <w:rsid w:val="006337A6"/>
    <w:rsid w:val="006338D4"/>
    <w:rsid w:val="00633A9F"/>
    <w:rsid w:val="00633DA6"/>
    <w:rsid w:val="00634372"/>
    <w:rsid w:val="006348A1"/>
    <w:rsid w:val="00634CD3"/>
    <w:rsid w:val="00634DCC"/>
    <w:rsid w:val="00635092"/>
    <w:rsid w:val="00635871"/>
    <w:rsid w:val="00635917"/>
    <w:rsid w:val="00636FB2"/>
    <w:rsid w:val="006370E2"/>
    <w:rsid w:val="00637503"/>
    <w:rsid w:val="00640217"/>
    <w:rsid w:val="00640ACB"/>
    <w:rsid w:val="00640CBF"/>
    <w:rsid w:val="006410FC"/>
    <w:rsid w:val="0064146E"/>
    <w:rsid w:val="00641595"/>
    <w:rsid w:val="0064165E"/>
    <w:rsid w:val="00641663"/>
    <w:rsid w:val="00641F92"/>
    <w:rsid w:val="0064266F"/>
    <w:rsid w:val="0064276D"/>
    <w:rsid w:val="00642A5D"/>
    <w:rsid w:val="006432C1"/>
    <w:rsid w:val="006436EC"/>
    <w:rsid w:val="0064394F"/>
    <w:rsid w:val="00643EF0"/>
    <w:rsid w:val="006446F3"/>
    <w:rsid w:val="00645036"/>
    <w:rsid w:val="0064597D"/>
    <w:rsid w:val="00645D23"/>
    <w:rsid w:val="006464E5"/>
    <w:rsid w:val="006470A2"/>
    <w:rsid w:val="00647365"/>
    <w:rsid w:val="00647780"/>
    <w:rsid w:val="006509D0"/>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264E"/>
    <w:rsid w:val="006535AD"/>
    <w:rsid w:val="00653686"/>
    <w:rsid w:val="006541FF"/>
    <w:rsid w:val="00654B53"/>
    <w:rsid w:val="00654C5A"/>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01F4"/>
    <w:rsid w:val="00661530"/>
    <w:rsid w:val="0066176C"/>
    <w:rsid w:val="00661C49"/>
    <w:rsid w:val="00661D92"/>
    <w:rsid w:val="00661FC0"/>
    <w:rsid w:val="00662101"/>
    <w:rsid w:val="00662234"/>
    <w:rsid w:val="006625B0"/>
    <w:rsid w:val="00662932"/>
    <w:rsid w:val="00662EA5"/>
    <w:rsid w:val="006635E3"/>
    <w:rsid w:val="00663A72"/>
    <w:rsid w:val="00663C27"/>
    <w:rsid w:val="00664405"/>
    <w:rsid w:val="00664624"/>
    <w:rsid w:val="00665909"/>
    <w:rsid w:val="006661CC"/>
    <w:rsid w:val="006663C2"/>
    <w:rsid w:val="00666565"/>
    <w:rsid w:val="00666A4B"/>
    <w:rsid w:val="00667107"/>
    <w:rsid w:val="00667162"/>
    <w:rsid w:val="00667291"/>
    <w:rsid w:val="00667B40"/>
    <w:rsid w:val="00667D42"/>
    <w:rsid w:val="00667FD9"/>
    <w:rsid w:val="00670991"/>
    <w:rsid w:val="006709A5"/>
    <w:rsid w:val="006709DA"/>
    <w:rsid w:val="00670F96"/>
    <w:rsid w:val="00671528"/>
    <w:rsid w:val="0067208B"/>
    <w:rsid w:val="006724B1"/>
    <w:rsid w:val="00672616"/>
    <w:rsid w:val="00672A7F"/>
    <w:rsid w:val="00672BC4"/>
    <w:rsid w:val="00673202"/>
    <w:rsid w:val="006732BD"/>
    <w:rsid w:val="006735FD"/>
    <w:rsid w:val="00673AED"/>
    <w:rsid w:val="00673C05"/>
    <w:rsid w:val="00673CB3"/>
    <w:rsid w:val="0067488B"/>
    <w:rsid w:val="00674D15"/>
    <w:rsid w:val="00675419"/>
    <w:rsid w:val="00675BDA"/>
    <w:rsid w:val="00676B21"/>
    <w:rsid w:val="00676BEB"/>
    <w:rsid w:val="00677246"/>
    <w:rsid w:val="00677CAE"/>
    <w:rsid w:val="00677FF1"/>
    <w:rsid w:val="006801DA"/>
    <w:rsid w:val="006801FE"/>
    <w:rsid w:val="0068048E"/>
    <w:rsid w:val="00680560"/>
    <w:rsid w:val="00680D2B"/>
    <w:rsid w:val="00680DDD"/>
    <w:rsid w:val="00680F5E"/>
    <w:rsid w:val="0068134D"/>
    <w:rsid w:val="0068141C"/>
    <w:rsid w:val="006819DA"/>
    <w:rsid w:val="00682042"/>
    <w:rsid w:val="006828A8"/>
    <w:rsid w:val="00682CA1"/>
    <w:rsid w:val="00682E14"/>
    <w:rsid w:val="00682E3E"/>
    <w:rsid w:val="00683E1F"/>
    <w:rsid w:val="0068421C"/>
    <w:rsid w:val="00684253"/>
    <w:rsid w:val="00684269"/>
    <w:rsid w:val="0068433C"/>
    <w:rsid w:val="00684924"/>
    <w:rsid w:val="00685091"/>
    <w:rsid w:val="00685458"/>
    <w:rsid w:val="00685471"/>
    <w:rsid w:val="006859EB"/>
    <w:rsid w:val="00685DDD"/>
    <w:rsid w:val="00685E9A"/>
    <w:rsid w:val="00686242"/>
    <w:rsid w:val="006867FE"/>
    <w:rsid w:val="00686959"/>
    <w:rsid w:val="00686BFE"/>
    <w:rsid w:val="006871DE"/>
    <w:rsid w:val="00687722"/>
    <w:rsid w:val="00687CF8"/>
    <w:rsid w:val="0069011C"/>
    <w:rsid w:val="006901E3"/>
    <w:rsid w:val="00690CE5"/>
    <w:rsid w:val="00690EE1"/>
    <w:rsid w:val="00691994"/>
    <w:rsid w:val="00691C01"/>
    <w:rsid w:val="00691DA9"/>
    <w:rsid w:val="0069249D"/>
    <w:rsid w:val="0069284E"/>
    <w:rsid w:val="006929DB"/>
    <w:rsid w:val="00692ABF"/>
    <w:rsid w:val="0069382E"/>
    <w:rsid w:val="00693A82"/>
    <w:rsid w:val="00693EA4"/>
    <w:rsid w:val="00693FB9"/>
    <w:rsid w:val="006941B6"/>
    <w:rsid w:val="006943EB"/>
    <w:rsid w:val="00694D99"/>
    <w:rsid w:val="006950DC"/>
    <w:rsid w:val="00695FFF"/>
    <w:rsid w:val="006960B6"/>
    <w:rsid w:val="0069613D"/>
    <w:rsid w:val="00696309"/>
    <w:rsid w:val="00696564"/>
    <w:rsid w:val="006965D3"/>
    <w:rsid w:val="00696C85"/>
    <w:rsid w:val="00696E51"/>
    <w:rsid w:val="006971D7"/>
    <w:rsid w:val="0069729B"/>
    <w:rsid w:val="0069744D"/>
    <w:rsid w:val="00697802"/>
    <w:rsid w:val="00697CDB"/>
    <w:rsid w:val="006A002F"/>
    <w:rsid w:val="006A0618"/>
    <w:rsid w:val="006A1105"/>
    <w:rsid w:val="006A1584"/>
    <w:rsid w:val="006A1952"/>
    <w:rsid w:val="006A1DD2"/>
    <w:rsid w:val="006A1EA8"/>
    <w:rsid w:val="006A1EF9"/>
    <w:rsid w:val="006A21D4"/>
    <w:rsid w:val="006A2268"/>
    <w:rsid w:val="006A2477"/>
    <w:rsid w:val="006A2637"/>
    <w:rsid w:val="006A286F"/>
    <w:rsid w:val="006A2A97"/>
    <w:rsid w:val="006A2B76"/>
    <w:rsid w:val="006A2EBD"/>
    <w:rsid w:val="006A3288"/>
    <w:rsid w:val="006A344E"/>
    <w:rsid w:val="006A37EB"/>
    <w:rsid w:val="006A3BA5"/>
    <w:rsid w:val="006A3BFD"/>
    <w:rsid w:val="006A40AE"/>
    <w:rsid w:val="006A4618"/>
    <w:rsid w:val="006A48BD"/>
    <w:rsid w:val="006A543D"/>
    <w:rsid w:val="006A5498"/>
    <w:rsid w:val="006A59D6"/>
    <w:rsid w:val="006A5CF1"/>
    <w:rsid w:val="006A6149"/>
    <w:rsid w:val="006A625E"/>
    <w:rsid w:val="006A68FC"/>
    <w:rsid w:val="006A6A98"/>
    <w:rsid w:val="006A720D"/>
    <w:rsid w:val="006A7303"/>
    <w:rsid w:val="006A7469"/>
    <w:rsid w:val="006A7745"/>
    <w:rsid w:val="006A7A05"/>
    <w:rsid w:val="006A7EFD"/>
    <w:rsid w:val="006B0B17"/>
    <w:rsid w:val="006B1301"/>
    <w:rsid w:val="006B1530"/>
    <w:rsid w:val="006B1C2E"/>
    <w:rsid w:val="006B1CCA"/>
    <w:rsid w:val="006B1D0D"/>
    <w:rsid w:val="006B1F53"/>
    <w:rsid w:val="006B24DA"/>
    <w:rsid w:val="006B2555"/>
    <w:rsid w:val="006B291A"/>
    <w:rsid w:val="006B2FB1"/>
    <w:rsid w:val="006B3415"/>
    <w:rsid w:val="006B3B9C"/>
    <w:rsid w:val="006B4204"/>
    <w:rsid w:val="006B444D"/>
    <w:rsid w:val="006B5193"/>
    <w:rsid w:val="006B5478"/>
    <w:rsid w:val="006B54AF"/>
    <w:rsid w:val="006B5638"/>
    <w:rsid w:val="006B5B77"/>
    <w:rsid w:val="006B5E7D"/>
    <w:rsid w:val="006B5FCA"/>
    <w:rsid w:val="006B6294"/>
    <w:rsid w:val="006B691C"/>
    <w:rsid w:val="006B6B5E"/>
    <w:rsid w:val="006B6CB4"/>
    <w:rsid w:val="006B6D92"/>
    <w:rsid w:val="006B7637"/>
    <w:rsid w:val="006B7953"/>
    <w:rsid w:val="006B7D0C"/>
    <w:rsid w:val="006C004F"/>
    <w:rsid w:val="006C018D"/>
    <w:rsid w:val="006C05FE"/>
    <w:rsid w:val="006C0655"/>
    <w:rsid w:val="006C0DF1"/>
    <w:rsid w:val="006C0E21"/>
    <w:rsid w:val="006C152F"/>
    <w:rsid w:val="006C1A54"/>
    <w:rsid w:val="006C1E61"/>
    <w:rsid w:val="006C1EFC"/>
    <w:rsid w:val="006C1F73"/>
    <w:rsid w:val="006C224E"/>
    <w:rsid w:val="006C2842"/>
    <w:rsid w:val="006C295B"/>
    <w:rsid w:val="006C2A34"/>
    <w:rsid w:val="006C2CEB"/>
    <w:rsid w:val="006C2FFC"/>
    <w:rsid w:val="006C309E"/>
    <w:rsid w:val="006C32F5"/>
    <w:rsid w:val="006C35AB"/>
    <w:rsid w:val="006C3A25"/>
    <w:rsid w:val="006C3AB6"/>
    <w:rsid w:val="006C3B5D"/>
    <w:rsid w:val="006C42D8"/>
    <w:rsid w:val="006C43F4"/>
    <w:rsid w:val="006C4760"/>
    <w:rsid w:val="006C4CDE"/>
    <w:rsid w:val="006C58D3"/>
    <w:rsid w:val="006C58D5"/>
    <w:rsid w:val="006C5AE9"/>
    <w:rsid w:val="006C6691"/>
    <w:rsid w:val="006C66D7"/>
    <w:rsid w:val="006C67EE"/>
    <w:rsid w:val="006C68B8"/>
    <w:rsid w:val="006C6954"/>
    <w:rsid w:val="006C6A0A"/>
    <w:rsid w:val="006C6AC6"/>
    <w:rsid w:val="006C7065"/>
    <w:rsid w:val="006C7169"/>
    <w:rsid w:val="006C73BD"/>
    <w:rsid w:val="006C759B"/>
    <w:rsid w:val="006C7ED3"/>
    <w:rsid w:val="006D01A2"/>
    <w:rsid w:val="006D02CC"/>
    <w:rsid w:val="006D0D4D"/>
    <w:rsid w:val="006D11BD"/>
    <w:rsid w:val="006D11ED"/>
    <w:rsid w:val="006D1F1E"/>
    <w:rsid w:val="006D2433"/>
    <w:rsid w:val="006D25C2"/>
    <w:rsid w:val="006D2AAC"/>
    <w:rsid w:val="006D37F8"/>
    <w:rsid w:val="006D3AD8"/>
    <w:rsid w:val="006D3CB0"/>
    <w:rsid w:val="006D4307"/>
    <w:rsid w:val="006D45CE"/>
    <w:rsid w:val="006D4919"/>
    <w:rsid w:val="006D4E65"/>
    <w:rsid w:val="006D4F7A"/>
    <w:rsid w:val="006D4FAA"/>
    <w:rsid w:val="006D56F5"/>
    <w:rsid w:val="006D58BE"/>
    <w:rsid w:val="006D5CC9"/>
    <w:rsid w:val="006D604D"/>
    <w:rsid w:val="006D729A"/>
    <w:rsid w:val="006D77E0"/>
    <w:rsid w:val="006D78E1"/>
    <w:rsid w:val="006D7A6B"/>
    <w:rsid w:val="006D7CD8"/>
    <w:rsid w:val="006D7D09"/>
    <w:rsid w:val="006E062D"/>
    <w:rsid w:val="006E06A4"/>
    <w:rsid w:val="006E13AA"/>
    <w:rsid w:val="006E153B"/>
    <w:rsid w:val="006E1A28"/>
    <w:rsid w:val="006E1EAD"/>
    <w:rsid w:val="006E22A5"/>
    <w:rsid w:val="006E23E9"/>
    <w:rsid w:val="006E2820"/>
    <w:rsid w:val="006E2918"/>
    <w:rsid w:val="006E2A28"/>
    <w:rsid w:val="006E2A64"/>
    <w:rsid w:val="006E2B30"/>
    <w:rsid w:val="006E2B6D"/>
    <w:rsid w:val="006E2FA5"/>
    <w:rsid w:val="006E3053"/>
    <w:rsid w:val="006E3336"/>
    <w:rsid w:val="006E348B"/>
    <w:rsid w:val="006E34CE"/>
    <w:rsid w:val="006E3757"/>
    <w:rsid w:val="006E3861"/>
    <w:rsid w:val="006E3E16"/>
    <w:rsid w:val="006E44E8"/>
    <w:rsid w:val="006E45D2"/>
    <w:rsid w:val="006E4A6B"/>
    <w:rsid w:val="006E4F52"/>
    <w:rsid w:val="006E4FBE"/>
    <w:rsid w:val="006E51AE"/>
    <w:rsid w:val="006E527B"/>
    <w:rsid w:val="006E53DB"/>
    <w:rsid w:val="006E56C7"/>
    <w:rsid w:val="006E5848"/>
    <w:rsid w:val="006E5A41"/>
    <w:rsid w:val="006E5EE4"/>
    <w:rsid w:val="006E5FE2"/>
    <w:rsid w:val="006E61EB"/>
    <w:rsid w:val="006E64EE"/>
    <w:rsid w:val="006E6972"/>
    <w:rsid w:val="006E7156"/>
    <w:rsid w:val="006E71D5"/>
    <w:rsid w:val="006E7361"/>
    <w:rsid w:val="006E747F"/>
    <w:rsid w:val="006E7680"/>
    <w:rsid w:val="006E783D"/>
    <w:rsid w:val="006E79E5"/>
    <w:rsid w:val="006E7A9D"/>
    <w:rsid w:val="006E7EB9"/>
    <w:rsid w:val="006F0D46"/>
    <w:rsid w:val="006F0FA6"/>
    <w:rsid w:val="006F10E2"/>
    <w:rsid w:val="006F1332"/>
    <w:rsid w:val="006F13E5"/>
    <w:rsid w:val="006F16E2"/>
    <w:rsid w:val="006F1AD7"/>
    <w:rsid w:val="006F1C45"/>
    <w:rsid w:val="006F1C62"/>
    <w:rsid w:val="006F1D12"/>
    <w:rsid w:val="006F1DFE"/>
    <w:rsid w:val="006F1F16"/>
    <w:rsid w:val="006F2120"/>
    <w:rsid w:val="006F22E8"/>
    <w:rsid w:val="006F242E"/>
    <w:rsid w:val="006F2715"/>
    <w:rsid w:val="006F2A6E"/>
    <w:rsid w:val="006F2ECC"/>
    <w:rsid w:val="006F3773"/>
    <w:rsid w:val="006F3B50"/>
    <w:rsid w:val="006F3C0D"/>
    <w:rsid w:val="006F3DEE"/>
    <w:rsid w:val="006F4180"/>
    <w:rsid w:val="006F46F7"/>
    <w:rsid w:val="006F4C9E"/>
    <w:rsid w:val="006F5354"/>
    <w:rsid w:val="006F53D2"/>
    <w:rsid w:val="006F55BF"/>
    <w:rsid w:val="006F5925"/>
    <w:rsid w:val="006F5B42"/>
    <w:rsid w:val="006F5DA8"/>
    <w:rsid w:val="006F6100"/>
    <w:rsid w:val="006F6127"/>
    <w:rsid w:val="006F6945"/>
    <w:rsid w:val="006F6B0A"/>
    <w:rsid w:val="006F6E15"/>
    <w:rsid w:val="006F734E"/>
    <w:rsid w:val="006F7396"/>
    <w:rsid w:val="006F76E8"/>
    <w:rsid w:val="006F7748"/>
    <w:rsid w:val="006F79B2"/>
    <w:rsid w:val="0070001D"/>
    <w:rsid w:val="00700110"/>
    <w:rsid w:val="00700726"/>
    <w:rsid w:val="00700CDE"/>
    <w:rsid w:val="00700F77"/>
    <w:rsid w:val="0070105C"/>
    <w:rsid w:val="007011C1"/>
    <w:rsid w:val="007016B6"/>
    <w:rsid w:val="0070187A"/>
    <w:rsid w:val="00701E62"/>
    <w:rsid w:val="00702015"/>
    <w:rsid w:val="007023E3"/>
    <w:rsid w:val="00702570"/>
    <w:rsid w:val="0070277B"/>
    <w:rsid w:val="00702EAD"/>
    <w:rsid w:val="00703CE2"/>
    <w:rsid w:val="00703DCC"/>
    <w:rsid w:val="00703E00"/>
    <w:rsid w:val="00703EB9"/>
    <w:rsid w:val="00703EDC"/>
    <w:rsid w:val="00703F70"/>
    <w:rsid w:val="0070407E"/>
    <w:rsid w:val="007042A5"/>
    <w:rsid w:val="00704453"/>
    <w:rsid w:val="007045C0"/>
    <w:rsid w:val="00704804"/>
    <w:rsid w:val="00704821"/>
    <w:rsid w:val="007048CA"/>
    <w:rsid w:val="007048FA"/>
    <w:rsid w:val="0070499B"/>
    <w:rsid w:val="00704B41"/>
    <w:rsid w:val="00704D37"/>
    <w:rsid w:val="00704D4B"/>
    <w:rsid w:val="00704FDB"/>
    <w:rsid w:val="00705F8B"/>
    <w:rsid w:val="00705FE1"/>
    <w:rsid w:val="0070612B"/>
    <w:rsid w:val="00706F83"/>
    <w:rsid w:val="007072F3"/>
    <w:rsid w:val="007076F9"/>
    <w:rsid w:val="00707F8F"/>
    <w:rsid w:val="0071008B"/>
    <w:rsid w:val="0071060D"/>
    <w:rsid w:val="00710C02"/>
    <w:rsid w:val="00711723"/>
    <w:rsid w:val="00711B74"/>
    <w:rsid w:val="00712432"/>
    <w:rsid w:val="00713481"/>
    <w:rsid w:val="00713C84"/>
    <w:rsid w:val="00713C8F"/>
    <w:rsid w:val="00713CD1"/>
    <w:rsid w:val="007140C1"/>
    <w:rsid w:val="00714BB9"/>
    <w:rsid w:val="00715065"/>
    <w:rsid w:val="007151ED"/>
    <w:rsid w:val="00715738"/>
    <w:rsid w:val="0071592B"/>
    <w:rsid w:val="00715C96"/>
    <w:rsid w:val="00716299"/>
    <w:rsid w:val="0071685F"/>
    <w:rsid w:val="00716EE4"/>
    <w:rsid w:val="007171E6"/>
    <w:rsid w:val="007179FA"/>
    <w:rsid w:val="00717F92"/>
    <w:rsid w:val="0072005F"/>
    <w:rsid w:val="0072012C"/>
    <w:rsid w:val="0072038C"/>
    <w:rsid w:val="007205C8"/>
    <w:rsid w:val="00720AA2"/>
    <w:rsid w:val="00720C7B"/>
    <w:rsid w:val="00720D4D"/>
    <w:rsid w:val="00721080"/>
    <w:rsid w:val="0072125E"/>
    <w:rsid w:val="00721A9E"/>
    <w:rsid w:val="00721D12"/>
    <w:rsid w:val="00722066"/>
    <w:rsid w:val="00722BC6"/>
    <w:rsid w:val="007241C3"/>
    <w:rsid w:val="00724204"/>
    <w:rsid w:val="00724A45"/>
    <w:rsid w:val="00725582"/>
    <w:rsid w:val="0072563B"/>
    <w:rsid w:val="0072565B"/>
    <w:rsid w:val="007258D1"/>
    <w:rsid w:val="007258E2"/>
    <w:rsid w:val="00725D2C"/>
    <w:rsid w:val="00725E08"/>
    <w:rsid w:val="007261CA"/>
    <w:rsid w:val="00726439"/>
    <w:rsid w:val="007264A0"/>
    <w:rsid w:val="007264AC"/>
    <w:rsid w:val="0072663D"/>
    <w:rsid w:val="007269A6"/>
    <w:rsid w:val="00726A0F"/>
    <w:rsid w:val="00726C4A"/>
    <w:rsid w:val="0073041B"/>
    <w:rsid w:val="0073045D"/>
    <w:rsid w:val="00730646"/>
    <w:rsid w:val="00730665"/>
    <w:rsid w:val="0073095C"/>
    <w:rsid w:val="00730EEE"/>
    <w:rsid w:val="00731AA3"/>
    <w:rsid w:val="007324A5"/>
    <w:rsid w:val="00732682"/>
    <w:rsid w:val="00732703"/>
    <w:rsid w:val="00732782"/>
    <w:rsid w:val="0073293C"/>
    <w:rsid w:val="007329EE"/>
    <w:rsid w:val="00732EB2"/>
    <w:rsid w:val="00732F87"/>
    <w:rsid w:val="00733415"/>
    <w:rsid w:val="00733B5B"/>
    <w:rsid w:val="00733ED5"/>
    <w:rsid w:val="007342A1"/>
    <w:rsid w:val="00734838"/>
    <w:rsid w:val="00734EB7"/>
    <w:rsid w:val="00734FD8"/>
    <w:rsid w:val="0073502B"/>
    <w:rsid w:val="00735277"/>
    <w:rsid w:val="007359E3"/>
    <w:rsid w:val="00736076"/>
    <w:rsid w:val="00736587"/>
    <w:rsid w:val="007365ED"/>
    <w:rsid w:val="0073698D"/>
    <w:rsid w:val="00736A28"/>
    <w:rsid w:val="00736F5E"/>
    <w:rsid w:val="00737129"/>
    <w:rsid w:val="00737349"/>
    <w:rsid w:val="0073762E"/>
    <w:rsid w:val="007377A2"/>
    <w:rsid w:val="00737921"/>
    <w:rsid w:val="00737A82"/>
    <w:rsid w:val="00737ACF"/>
    <w:rsid w:val="00737C87"/>
    <w:rsid w:val="00737FE4"/>
    <w:rsid w:val="00740337"/>
    <w:rsid w:val="00740C2E"/>
    <w:rsid w:val="0074115F"/>
    <w:rsid w:val="00741456"/>
    <w:rsid w:val="0074168F"/>
    <w:rsid w:val="00741775"/>
    <w:rsid w:val="00741A4B"/>
    <w:rsid w:val="00741BC7"/>
    <w:rsid w:val="00741C29"/>
    <w:rsid w:val="007420DD"/>
    <w:rsid w:val="00742239"/>
    <w:rsid w:val="00742556"/>
    <w:rsid w:val="00742FD8"/>
    <w:rsid w:val="00743108"/>
    <w:rsid w:val="007432F2"/>
    <w:rsid w:val="007439B8"/>
    <w:rsid w:val="00743C20"/>
    <w:rsid w:val="00743FD5"/>
    <w:rsid w:val="007443A3"/>
    <w:rsid w:val="00744458"/>
    <w:rsid w:val="00744F01"/>
    <w:rsid w:val="00744F1B"/>
    <w:rsid w:val="00745171"/>
    <w:rsid w:val="007453D7"/>
    <w:rsid w:val="00745829"/>
    <w:rsid w:val="00745832"/>
    <w:rsid w:val="007459BC"/>
    <w:rsid w:val="00745AE0"/>
    <w:rsid w:val="00745E27"/>
    <w:rsid w:val="00746184"/>
    <w:rsid w:val="0074635F"/>
    <w:rsid w:val="00746672"/>
    <w:rsid w:val="00746AD8"/>
    <w:rsid w:val="007471F0"/>
    <w:rsid w:val="0074721E"/>
    <w:rsid w:val="0074729D"/>
    <w:rsid w:val="007479A5"/>
    <w:rsid w:val="00747DEC"/>
    <w:rsid w:val="00747F99"/>
    <w:rsid w:val="007502B2"/>
    <w:rsid w:val="00750517"/>
    <w:rsid w:val="007505B1"/>
    <w:rsid w:val="007507CA"/>
    <w:rsid w:val="0075089E"/>
    <w:rsid w:val="00750EA9"/>
    <w:rsid w:val="00751226"/>
    <w:rsid w:val="007515C0"/>
    <w:rsid w:val="00752C24"/>
    <w:rsid w:val="00752D09"/>
    <w:rsid w:val="007530FF"/>
    <w:rsid w:val="00753564"/>
    <w:rsid w:val="007535C3"/>
    <w:rsid w:val="00753B8C"/>
    <w:rsid w:val="00753D9B"/>
    <w:rsid w:val="00753EB6"/>
    <w:rsid w:val="0075450D"/>
    <w:rsid w:val="00754C6C"/>
    <w:rsid w:val="0075520B"/>
    <w:rsid w:val="007552AC"/>
    <w:rsid w:val="007556F6"/>
    <w:rsid w:val="00755717"/>
    <w:rsid w:val="00755AB3"/>
    <w:rsid w:val="00755BA1"/>
    <w:rsid w:val="0075601A"/>
    <w:rsid w:val="00756026"/>
    <w:rsid w:val="00756659"/>
    <w:rsid w:val="007566F4"/>
    <w:rsid w:val="00756783"/>
    <w:rsid w:val="007570A4"/>
    <w:rsid w:val="00757261"/>
    <w:rsid w:val="00757975"/>
    <w:rsid w:val="00757F5D"/>
    <w:rsid w:val="00760262"/>
    <w:rsid w:val="007609F8"/>
    <w:rsid w:val="00760CC3"/>
    <w:rsid w:val="0076133F"/>
    <w:rsid w:val="00761BDB"/>
    <w:rsid w:val="00762695"/>
    <w:rsid w:val="0076288C"/>
    <w:rsid w:val="00762A21"/>
    <w:rsid w:val="00762A42"/>
    <w:rsid w:val="00762C07"/>
    <w:rsid w:val="00762E2D"/>
    <w:rsid w:val="00762ED4"/>
    <w:rsid w:val="00762FDE"/>
    <w:rsid w:val="00763120"/>
    <w:rsid w:val="00763AA7"/>
    <w:rsid w:val="00763C5C"/>
    <w:rsid w:val="00763FBE"/>
    <w:rsid w:val="007640C4"/>
    <w:rsid w:val="00764800"/>
    <w:rsid w:val="007649A5"/>
    <w:rsid w:val="00764BD1"/>
    <w:rsid w:val="007653BE"/>
    <w:rsid w:val="0076580F"/>
    <w:rsid w:val="00766568"/>
    <w:rsid w:val="00766F37"/>
    <w:rsid w:val="00767180"/>
    <w:rsid w:val="00767635"/>
    <w:rsid w:val="0077023C"/>
    <w:rsid w:val="00770271"/>
    <w:rsid w:val="00771371"/>
    <w:rsid w:val="007716A8"/>
    <w:rsid w:val="007716DC"/>
    <w:rsid w:val="00771D53"/>
    <w:rsid w:val="007721E0"/>
    <w:rsid w:val="00772450"/>
    <w:rsid w:val="00772D61"/>
    <w:rsid w:val="00772F11"/>
    <w:rsid w:val="00773018"/>
    <w:rsid w:val="007733AC"/>
    <w:rsid w:val="00773494"/>
    <w:rsid w:val="007738B5"/>
    <w:rsid w:val="00774793"/>
    <w:rsid w:val="00774D85"/>
    <w:rsid w:val="00774F9F"/>
    <w:rsid w:val="00774FA2"/>
    <w:rsid w:val="007754CF"/>
    <w:rsid w:val="007756CD"/>
    <w:rsid w:val="007758C4"/>
    <w:rsid w:val="00775E04"/>
    <w:rsid w:val="0077621C"/>
    <w:rsid w:val="00776591"/>
    <w:rsid w:val="00776F42"/>
    <w:rsid w:val="00776FEB"/>
    <w:rsid w:val="0077746C"/>
    <w:rsid w:val="0077782A"/>
    <w:rsid w:val="00777A39"/>
    <w:rsid w:val="0078018B"/>
    <w:rsid w:val="007808F6"/>
    <w:rsid w:val="00780E3F"/>
    <w:rsid w:val="0078102B"/>
    <w:rsid w:val="0078121B"/>
    <w:rsid w:val="00781B96"/>
    <w:rsid w:val="00781E0D"/>
    <w:rsid w:val="00781E8F"/>
    <w:rsid w:val="0078201D"/>
    <w:rsid w:val="007822CE"/>
    <w:rsid w:val="007829D9"/>
    <w:rsid w:val="00782B1F"/>
    <w:rsid w:val="0078320A"/>
    <w:rsid w:val="007835CB"/>
    <w:rsid w:val="00783877"/>
    <w:rsid w:val="00783A9B"/>
    <w:rsid w:val="00783C8D"/>
    <w:rsid w:val="00784077"/>
    <w:rsid w:val="00784117"/>
    <w:rsid w:val="007842D5"/>
    <w:rsid w:val="00784658"/>
    <w:rsid w:val="007846BE"/>
    <w:rsid w:val="007849B4"/>
    <w:rsid w:val="00784A95"/>
    <w:rsid w:val="00784AC0"/>
    <w:rsid w:val="00784BD4"/>
    <w:rsid w:val="00785394"/>
    <w:rsid w:val="007854FE"/>
    <w:rsid w:val="00785583"/>
    <w:rsid w:val="00785743"/>
    <w:rsid w:val="00785A79"/>
    <w:rsid w:val="00785DCF"/>
    <w:rsid w:val="007860ED"/>
    <w:rsid w:val="007862B7"/>
    <w:rsid w:val="007866BC"/>
    <w:rsid w:val="007867EE"/>
    <w:rsid w:val="00786BBA"/>
    <w:rsid w:val="0078718B"/>
    <w:rsid w:val="00787441"/>
    <w:rsid w:val="00787618"/>
    <w:rsid w:val="00787780"/>
    <w:rsid w:val="00787D3E"/>
    <w:rsid w:val="00790006"/>
    <w:rsid w:val="0079000F"/>
    <w:rsid w:val="00790258"/>
    <w:rsid w:val="00790323"/>
    <w:rsid w:val="007905EF"/>
    <w:rsid w:val="007927D4"/>
    <w:rsid w:val="007928F3"/>
    <w:rsid w:val="00792F04"/>
    <w:rsid w:val="00793395"/>
    <w:rsid w:val="007934B3"/>
    <w:rsid w:val="0079395B"/>
    <w:rsid w:val="00793DBC"/>
    <w:rsid w:val="00794308"/>
    <w:rsid w:val="00794543"/>
    <w:rsid w:val="00794632"/>
    <w:rsid w:val="0079489E"/>
    <w:rsid w:val="007948AF"/>
    <w:rsid w:val="00794C3B"/>
    <w:rsid w:val="007974B8"/>
    <w:rsid w:val="007975FC"/>
    <w:rsid w:val="00797CD3"/>
    <w:rsid w:val="007A005F"/>
    <w:rsid w:val="007A00CC"/>
    <w:rsid w:val="007A0408"/>
    <w:rsid w:val="007A0424"/>
    <w:rsid w:val="007A048C"/>
    <w:rsid w:val="007A09A2"/>
    <w:rsid w:val="007A0B3F"/>
    <w:rsid w:val="007A1148"/>
    <w:rsid w:val="007A1380"/>
    <w:rsid w:val="007A1E38"/>
    <w:rsid w:val="007A2006"/>
    <w:rsid w:val="007A20E9"/>
    <w:rsid w:val="007A216E"/>
    <w:rsid w:val="007A2597"/>
    <w:rsid w:val="007A25AB"/>
    <w:rsid w:val="007A2D06"/>
    <w:rsid w:val="007A2DD2"/>
    <w:rsid w:val="007A2FA2"/>
    <w:rsid w:val="007A2FE9"/>
    <w:rsid w:val="007A2FF4"/>
    <w:rsid w:val="007A3C15"/>
    <w:rsid w:val="007A4200"/>
    <w:rsid w:val="007A42BD"/>
    <w:rsid w:val="007A471A"/>
    <w:rsid w:val="007A4C2A"/>
    <w:rsid w:val="007A5018"/>
    <w:rsid w:val="007A5169"/>
    <w:rsid w:val="007A543D"/>
    <w:rsid w:val="007A55ED"/>
    <w:rsid w:val="007A593B"/>
    <w:rsid w:val="007A5B52"/>
    <w:rsid w:val="007A5CCE"/>
    <w:rsid w:val="007A6193"/>
    <w:rsid w:val="007A6212"/>
    <w:rsid w:val="007A65A8"/>
    <w:rsid w:val="007A68E6"/>
    <w:rsid w:val="007A7144"/>
    <w:rsid w:val="007A732F"/>
    <w:rsid w:val="007A7ABE"/>
    <w:rsid w:val="007B0768"/>
    <w:rsid w:val="007B0818"/>
    <w:rsid w:val="007B0899"/>
    <w:rsid w:val="007B0D89"/>
    <w:rsid w:val="007B18D8"/>
    <w:rsid w:val="007B1A5F"/>
    <w:rsid w:val="007B1A6D"/>
    <w:rsid w:val="007B1B30"/>
    <w:rsid w:val="007B1D11"/>
    <w:rsid w:val="007B2583"/>
    <w:rsid w:val="007B2A11"/>
    <w:rsid w:val="007B2B38"/>
    <w:rsid w:val="007B38B0"/>
    <w:rsid w:val="007B398C"/>
    <w:rsid w:val="007B3994"/>
    <w:rsid w:val="007B4C33"/>
    <w:rsid w:val="007B51FB"/>
    <w:rsid w:val="007B5376"/>
    <w:rsid w:val="007B56D7"/>
    <w:rsid w:val="007B5A5B"/>
    <w:rsid w:val="007B6D48"/>
    <w:rsid w:val="007B6F95"/>
    <w:rsid w:val="007B7058"/>
    <w:rsid w:val="007B74D8"/>
    <w:rsid w:val="007C0706"/>
    <w:rsid w:val="007C077A"/>
    <w:rsid w:val="007C07A6"/>
    <w:rsid w:val="007C07B2"/>
    <w:rsid w:val="007C0A06"/>
    <w:rsid w:val="007C0AE7"/>
    <w:rsid w:val="007C0BAD"/>
    <w:rsid w:val="007C0DC2"/>
    <w:rsid w:val="007C111D"/>
    <w:rsid w:val="007C221B"/>
    <w:rsid w:val="007C22F3"/>
    <w:rsid w:val="007C2728"/>
    <w:rsid w:val="007C27C7"/>
    <w:rsid w:val="007C37E1"/>
    <w:rsid w:val="007C460A"/>
    <w:rsid w:val="007C4DA6"/>
    <w:rsid w:val="007C4E37"/>
    <w:rsid w:val="007C5341"/>
    <w:rsid w:val="007C5AFF"/>
    <w:rsid w:val="007C5B04"/>
    <w:rsid w:val="007C5C22"/>
    <w:rsid w:val="007C5C6F"/>
    <w:rsid w:val="007C5F3E"/>
    <w:rsid w:val="007C6210"/>
    <w:rsid w:val="007C65DD"/>
    <w:rsid w:val="007C65DF"/>
    <w:rsid w:val="007C697D"/>
    <w:rsid w:val="007C6A29"/>
    <w:rsid w:val="007C6E38"/>
    <w:rsid w:val="007C77A8"/>
    <w:rsid w:val="007C7DAB"/>
    <w:rsid w:val="007D007B"/>
    <w:rsid w:val="007D00C5"/>
    <w:rsid w:val="007D00C9"/>
    <w:rsid w:val="007D039F"/>
    <w:rsid w:val="007D03A3"/>
    <w:rsid w:val="007D0A17"/>
    <w:rsid w:val="007D0A69"/>
    <w:rsid w:val="007D0CB9"/>
    <w:rsid w:val="007D1060"/>
    <w:rsid w:val="007D10D5"/>
    <w:rsid w:val="007D171C"/>
    <w:rsid w:val="007D1DEC"/>
    <w:rsid w:val="007D221A"/>
    <w:rsid w:val="007D23D5"/>
    <w:rsid w:val="007D2695"/>
    <w:rsid w:val="007D2CBC"/>
    <w:rsid w:val="007D3851"/>
    <w:rsid w:val="007D3B04"/>
    <w:rsid w:val="007D3C60"/>
    <w:rsid w:val="007D3CCE"/>
    <w:rsid w:val="007D4054"/>
    <w:rsid w:val="007D40F5"/>
    <w:rsid w:val="007D42B6"/>
    <w:rsid w:val="007D4B0D"/>
    <w:rsid w:val="007D4F9B"/>
    <w:rsid w:val="007D4FA2"/>
    <w:rsid w:val="007D528B"/>
    <w:rsid w:val="007D5422"/>
    <w:rsid w:val="007D5A1D"/>
    <w:rsid w:val="007D5E2E"/>
    <w:rsid w:val="007D5F3E"/>
    <w:rsid w:val="007D6390"/>
    <w:rsid w:val="007D6A58"/>
    <w:rsid w:val="007D6E84"/>
    <w:rsid w:val="007D7594"/>
    <w:rsid w:val="007D759A"/>
    <w:rsid w:val="007D77B0"/>
    <w:rsid w:val="007D77CD"/>
    <w:rsid w:val="007D7855"/>
    <w:rsid w:val="007D7A59"/>
    <w:rsid w:val="007E0494"/>
    <w:rsid w:val="007E04A9"/>
    <w:rsid w:val="007E059C"/>
    <w:rsid w:val="007E079F"/>
    <w:rsid w:val="007E0D41"/>
    <w:rsid w:val="007E0FE8"/>
    <w:rsid w:val="007E10AC"/>
    <w:rsid w:val="007E194C"/>
    <w:rsid w:val="007E19E0"/>
    <w:rsid w:val="007E20E8"/>
    <w:rsid w:val="007E228A"/>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5E96"/>
    <w:rsid w:val="007E628A"/>
    <w:rsid w:val="007E66BD"/>
    <w:rsid w:val="007E6897"/>
    <w:rsid w:val="007E69F9"/>
    <w:rsid w:val="007E6C63"/>
    <w:rsid w:val="007E6E3C"/>
    <w:rsid w:val="007E7107"/>
    <w:rsid w:val="007E7979"/>
    <w:rsid w:val="007E7CE3"/>
    <w:rsid w:val="007E7E63"/>
    <w:rsid w:val="007F02EF"/>
    <w:rsid w:val="007F0686"/>
    <w:rsid w:val="007F17E6"/>
    <w:rsid w:val="007F1BE1"/>
    <w:rsid w:val="007F1C9A"/>
    <w:rsid w:val="007F226A"/>
    <w:rsid w:val="007F251B"/>
    <w:rsid w:val="007F28E0"/>
    <w:rsid w:val="007F2A7F"/>
    <w:rsid w:val="007F2F65"/>
    <w:rsid w:val="007F335A"/>
    <w:rsid w:val="007F3495"/>
    <w:rsid w:val="007F3E62"/>
    <w:rsid w:val="007F3F28"/>
    <w:rsid w:val="007F4126"/>
    <w:rsid w:val="007F42EC"/>
    <w:rsid w:val="007F4365"/>
    <w:rsid w:val="007F4978"/>
    <w:rsid w:val="007F4A22"/>
    <w:rsid w:val="007F4E3A"/>
    <w:rsid w:val="007F53BE"/>
    <w:rsid w:val="007F57F0"/>
    <w:rsid w:val="007F595C"/>
    <w:rsid w:val="007F5D21"/>
    <w:rsid w:val="007F5DFA"/>
    <w:rsid w:val="007F5EF3"/>
    <w:rsid w:val="007F6135"/>
    <w:rsid w:val="007F739B"/>
    <w:rsid w:val="007F7514"/>
    <w:rsid w:val="007F7BCB"/>
    <w:rsid w:val="00800862"/>
    <w:rsid w:val="00800930"/>
    <w:rsid w:val="00800D61"/>
    <w:rsid w:val="00800DBC"/>
    <w:rsid w:val="0080127A"/>
    <w:rsid w:val="008013FF"/>
    <w:rsid w:val="00801566"/>
    <w:rsid w:val="008017BA"/>
    <w:rsid w:val="00801918"/>
    <w:rsid w:val="00801B9D"/>
    <w:rsid w:val="00801EA6"/>
    <w:rsid w:val="008021A2"/>
    <w:rsid w:val="00802BE6"/>
    <w:rsid w:val="00802F03"/>
    <w:rsid w:val="00803329"/>
    <w:rsid w:val="00803346"/>
    <w:rsid w:val="0080380E"/>
    <w:rsid w:val="008039DB"/>
    <w:rsid w:val="00803B59"/>
    <w:rsid w:val="008047A3"/>
    <w:rsid w:val="0080499D"/>
    <w:rsid w:val="00804B8C"/>
    <w:rsid w:val="0080552B"/>
    <w:rsid w:val="008061AD"/>
    <w:rsid w:val="00806222"/>
    <w:rsid w:val="008063CA"/>
    <w:rsid w:val="0080654C"/>
    <w:rsid w:val="008068C9"/>
    <w:rsid w:val="00806B31"/>
    <w:rsid w:val="00806D99"/>
    <w:rsid w:val="00806F4D"/>
    <w:rsid w:val="00807426"/>
    <w:rsid w:val="00807647"/>
    <w:rsid w:val="0080770A"/>
    <w:rsid w:val="00807DF1"/>
    <w:rsid w:val="00807F61"/>
    <w:rsid w:val="00810016"/>
    <w:rsid w:val="00810060"/>
    <w:rsid w:val="00810516"/>
    <w:rsid w:val="008107FF"/>
    <w:rsid w:val="00810968"/>
    <w:rsid w:val="00810D30"/>
    <w:rsid w:val="00810E52"/>
    <w:rsid w:val="00811623"/>
    <w:rsid w:val="00811695"/>
    <w:rsid w:val="00811AE6"/>
    <w:rsid w:val="00811C78"/>
    <w:rsid w:val="00811EB0"/>
    <w:rsid w:val="00812201"/>
    <w:rsid w:val="0081236D"/>
    <w:rsid w:val="008126E2"/>
    <w:rsid w:val="00812ABA"/>
    <w:rsid w:val="00812F8C"/>
    <w:rsid w:val="008136A6"/>
    <w:rsid w:val="00813705"/>
    <w:rsid w:val="0081406C"/>
    <w:rsid w:val="00814501"/>
    <w:rsid w:val="00814D2D"/>
    <w:rsid w:val="008150CF"/>
    <w:rsid w:val="00815823"/>
    <w:rsid w:val="00815919"/>
    <w:rsid w:val="00815B2C"/>
    <w:rsid w:val="00815F69"/>
    <w:rsid w:val="008167A7"/>
    <w:rsid w:val="00816D26"/>
    <w:rsid w:val="00816F0C"/>
    <w:rsid w:val="00817306"/>
    <w:rsid w:val="00817D5C"/>
    <w:rsid w:val="008203C3"/>
    <w:rsid w:val="00820B79"/>
    <w:rsid w:val="00820BE8"/>
    <w:rsid w:val="008210B1"/>
    <w:rsid w:val="00821330"/>
    <w:rsid w:val="00821377"/>
    <w:rsid w:val="00821575"/>
    <w:rsid w:val="008216DD"/>
    <w:rsid w:val="00821911"/>
    <w:rsid w:val="00821D14"/>
    <w:rsid w:val="00821E91"/>
    <w:rsid w:val="008221A9"/>
    <w:rsid w:val="00822603"/>
    <w:rsid w:val="008228B9"/>
    <w:rsid w:val="00822BD3"/>
    <w:rsid w:val="00822E56"/>
    <w:rsid w:val="00823024"/>
    <w:rsid w:val="008232A5"/>
    <w:rsid w:val="00823ADB"/>
    <w:rsid w:val="00823B22"/>
    <w:rsid w:val="00823BD9"/>
    <w:rsid w:val="0082457E"/>
    <w:rsid w:val="00824894"/>
    <w:rsid w:val="0082558D"/>
    <w:rsid w:val="00826203"/>
    <w:rsid w:val="008265DD"/>
    <w:rsid w:val="008268C8"/>
    <w:rsid w:val="008269FC"/>
    <w:rsid w:val="00826B6F"/>
    <w:rsid w:val="008275DF"/>
    <w:rsid w:val="008276DC"/>
    <w:rsid w:val="00827888"/>
    <w:rsid w:val="0082793D"/>
    <w:rsid w:val="0082795E"/>
    <w:rsid w:val="00827F19"/>
    <w:rsid w:val="00827F32"/>
    <w:rsid w:val="008300E6"/>
    <w:rsid w:val="008302AF"/>
    <w:rsid w:val="0083037D"/>
    <w:rsid w:val="008308CC"/>
    <w:rsid w:val="00830DBB"/>
    <w:rsid w:val="0083187B"/>
    <w:rsid w:val="008318F3"/>
    <w:rsid w:val="00831B42"/>
    <w:rsid w:val="00831BAD"/>
    <w:rsid w:val="00831DF7"/>
    <w:rsid w:val="0083273F"/>
    <w:rsid w:val="008327A9"/>
    <w:rsid w:val="0083295D"/>
    <w:rsid w:val="00832BC0"/>
    <w:rsid w:val="00832E61"/>
    <w:rsid w:val="00833334"/>
    <w:rsid w:val="00833663"/>
    <w:rsid w:val="00833827"/>
    <w:rsid w:val="0083441B"/>
    <w:rsid w:val="00834524"/>
    <w:rsid w:val="00834878"/>
    <w:rsid w:val="00834C93"/>
    <w:rsid w:val="00835074"/>
    <w:rsid w:val="00835469"/>
    <w:rsid w:val="008356AF"/>
    <w:rsid w:val="0083693E"/>
    <w:rsid w:val="00836999"/>
    <w:rsid w:val="00836B26"/>
    <w:rsid w:val="00836F2F"/>
    <w:rsid w:val="008370BB"/>
    <w:rsid w:val="00837202"/>
    <w:rsid w:val="00837B3A"/>
    <w:rsid w:val="00837CE7"/>
    <w:rsid w:val="00837F48"/>
    <w:rsid w:val="00840015"/>
    <w:rsid w:val="00840510"/>
    <w:rsid w:val="008406A1"/>
    <w:rsid w:val="008406D2"/>
    <w:rsid w:val="00840912"/>
    <w:rsid w:val="00840E7D"/>
    <w:rsid w:val="008412EB"/>
    <w:rsid w:val="00841456"/>
    <w:rsid w:val="0084168C"/>
    <w:rsid w:val="008417BC"/>
    <w:rsid w:val="00841A63"/>
    <w:rsid w:val="0084260B"/>
    <w:rsid w:val="00842638"/>
    <w:rsid w:val="008426B4"/>
    <w:rsid w:val="00842B3F"/>
    <w:rsid w:val="00842DCF"/>
    <w:rsid w:val="00842F4C"/>
    <w:rsid w:val="0084349D"/>
    <w:rsid w:val="008436F5"/>
    <w:rsid w:val="0084383F"/>
    <w:rsid w:val="008439E9"/>
    <w:rsid w:val="00843A66"/>
    <w:rsid w:val="00843B4B"/>
    <w:rsid w:val="00843C88"/>
    <w:rsid w:val="00844A5C"/>
    <w:rsid w:val="00844FEE"/>
    <w:rsid w:val="0084561B"/>
    <w:rsid w:val="00845727"/>
    <w:rsid w:val="00845AED"/>
    <w:rsid w:val="00845ED0"/>
    <w:rsid w:val="008463E0"/>
    <w:rsid w:val="00846E0A"/>
    <w:rsid w:val="00846FF1"/>
    <w:rsid w:val="008471A7"/>
    <w:rsid w:val="00847318"/>
    <w:rsid w:val="0085025D"/>
    <w:rsid w:val="00850AE6"/>
    <w:rsid w:val="00850B9D"/>
    <w:rsid w:val="00850E26"/>
    <w:rsid w:val="00850F29"/>
    <w:rsid w:val="00851196"/>
    <w:rsid w:val="00851649"/>
    <w:rsid w:val="008517B6"/>
    <w:rsid w:val="008518ED"/>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FE"/>
    <w:rsid w:val="008567C8"/>
    <w:rsid w:val="00856C78"/>
    <w:rsid w:val="00856F0E"/>
    <w:rsid w:val="00857C0A"/>
    <w:rsid w:val="00860E0F"/>
    <w:rsid w:val="00860FCD"/>
    <w:rsid w:val="0086126B"/>
    <w:rsid w:val="008612D0"/>
    <w:rsid w:val="008625C9"/>
    <w:rsid w:val="00862952"/>
    <w:rsid w:val="00862E75"/>
    <w:rsid w:val="00863052"/>
    <w:rsid w:val="008631AD"/>
    <w:rsid w:val="0086382A"/>
    <w:rsid w:val="00863CB8"/>
    <w:rsid w:val="00863F46"/>
    <w:rsid w:val="00864067"/>
    <w:rsid w:val="008640EF"/>
    <w:rsid w:val="008644B7"/>
    <w:rsid w:val="00864633"/>
    <w:rsid w:val="0086469C"/>
    <w:rsid w:val="008646E6"/>
    <w:rsid w:val="00864AEA"/>
    <w:rsid w:val="00864D29"/>
    <w:rsid w:val="0086519A"/>
    <w:rsid w:val="0086525A"/>
    <w:rsid w:val="0086549D"/>
    <w:rsid w:val="00865520"/>
    <w:rsid w:val="0086553A"/>
    <w:rsid w:val="00865687"/>
    <w:rsid w:val="0086635B"/>
    <w:rsid w:val="00866985"/>
    <w:rsid w:val="00866EF0"/>
    <w:rsid w:val="00867067"/>
    <w:rsid w:val="0086712E"/>
    <w:rsid w:val="0086731E"/>
    <w:rsid w:val="008673F1"/>
    <w:rsid w:val="008676F6"/>
    <w:rsid w:val="008679A1"/>
    <w:rsid w:val="00867A8B"/>
    <w:rsid w:val="00870025"/>
    <w:rsid w:val="00870511"/>
    <w:rsid w:val="00870554"/>
    <w:rsid w:val="00870A95"/>
    <w:rsid w:val="00870B57"/>
    <w:rsid w:val="00870B5D"/>
    <w:rsid w:val="00871216"/>
    <w:rsid w:val="00872151"/>
    <w:rsid w:val="00872AEC"/>
    <w:rsid w:val="00873733"/>
    <w:rsid w:val="00874310"/>
    <w:rsid w:val="00874521"/>
    <w:rsid w:val="0087490C"/>
    <w:rsid w:val="00874B9F"/>
    <w:rsid w:val="00875050"/>
    <w:rsid w:val="008754B8"/>
    <w:rsid w:val="00876058"/>
    <w:rsid w:val="00876136"/>
    <w:rsid w:val="008762C9"/>
    <w:rsid w:val="00876387"/>
    <w:rsid w:val="00876B4E"/>
    <w:rsid w:val="00876BD7"/>
    <w:rsid w:val="00876D66"/>
    <w:rsid w:val="00876EE1"/>
    <w:rsid w:val="0087729A"/>
    <w:rsid w:val="0087741F"/>
    <w:rsid w:val="008779A1"/>
    <w:rsid w:val="008801AF"/>
    <w:rsid w:val="0088043D"/>
    <w:rsid w:val="008806FC"/>
    <w:rsid w:val="00881072"/>
    <w:rsid w:val="00881365"/>
    <w:rsid w:val="00881609"/>
    <w:rsid w:val="00881EBA"/>
    <w:rsid w:val="00882462"/>
    <w:rsid w:val="00882484"/>
    <w:rsid w:val="0088265E"/>
    <w:rsid w:val="008826B2"/>
    <w:rsid w:val="008827A3"/>
    <w:rsid w:val="00882BCB"/>
    <w:rsid w:val="00882D4B"/>
    <w:rsid w:val="00882E0E"/>
    <w:rsid w:val="00882E2A"/>
    <w:rsid w:val="00883286"/>
    <w:rsid w:val="00883549"/>
    <w:rsid w:val="008835F6"/>
    <w:rsid w:val="0088375C"/>
    <w:rsid w:val="00883925"/>
    <w:rsid w:val="00883942"/>
    <w:rsid w:val="00883A16"/>
    <w:rsid w:val="0088446C"/>
    <w:rsid w:val="008848B2"/>
    <w:rsid w:val="008850F3"/>
    <w:rsid w:val="008851CC"/>
    <w:rsid w:val="00885333"/>
    <w:rsid w:val="0088545C"/>
    <w:rsid w:val="008858F7"/>
    <w:rsid w:val="008865A7"/>
    <w:rsid w:val="00886611"/>
    <w:rsid w:val="00886967"/>
    <w:rsid w:val="008869E6"/>
    <w:rsid w:val="00886AC0"/>
    <w:rsid w:val="0088707D"/>
    <w:rsid w:val="0088721E"/>
    <w:rsid w:val="00887E7D"/>
    <w:rsid w:val="008902D6"/>
    <w:rsid w:val="00890431"/>
    <w:rsid w:val="00890AD3"/>
    <w:rsid w:val="00890E6D"/>
    <w:rsid w:val="00890F08"/>
    <w:rsid w:val="00891583"/>
    <w:rsid w:val="008916DB"/>
    <w:rsid w:val="008919A4"/>
    <w:rsid w:val="008921B6"/>
    <w:rsid w:val="008921E0"/>
    <w:rsid w:val="008924B8"/>
    <w:rsid w:val="00892747"/>
    <w:rsid w:val="0089291F"/>
    <w:rsid w:val="00892F3F"/>
    <w:rsid w:val="00892FE4"/>
    <w:rsid w:val="008933C0"/>
    <w:rsid w:val="0089341C"/>
    <w:rsid w:val="008937F1"/>
    <w:rsid w:val="00893A89"/>
    <w:rsid w:val="00893AB6"/>
    <w:rsid w:val="0089430C"/>
    <w:rsid w:val="008947A1"/>
    <w:rsid w:val="00894BD8"/>
    <w:rsid w:val="00894F76"/>
    <w:rsid w:val="008954EF"/>
    <w:rsid w:val="008955FD"/>
    <w:rsid w:val="00895B0C"/>
    <w:rsid w:val="00895E00"/>
    <w:rsid w:val="008960A6"/>
    <w:rsid w:val="00896157"/>
    <w:rsid w:val="00896167"/>
    <w:rsid w:val="00896322"/>
    <w:rsid w:val="0089683D"/>
    <w:rsid w:val="008968F5"/>
    <w:rsid w:val="0089694A"/>
    <w:rsid w:val="008975E2"/>
    <w:rsid w:val="008975EA"/>
    <w:rsid w:val="008A021D"/>
    <w:rsid w:val="008A04FC"/>
    <w:rsid w:val="008A0551"/>
    <w:rsid w:val="008A084D"/>
    <w:rsid w:val="008A09D6"/>
    <w:rsid w:val="008A0A79"/>
    <w:rsid w:val="008A0F2C"/>
    <w:rsid w:val="008A158E"/>
    <w:rsid w:val="008A2352"/>
    <w:rsid w:val="008A251F"/>
    <w:rsid w:val="008A2639"/>
    <w:rsid w:val="008A273C"/>
    <w:rsid w:val="008A2742"/>
    <w:rsid w:val="008A28A5"/>
    <w:rsid w:val="008A2C64"/>
    <w:rsid w:val="008A2D13"/>
    <w:rsid w:val="008A3196"/>
    <w:rsid w:val="008A3512"/>
    <w:rsid w:val="008A4261"/>
    <w:rsid w:val="008A42C5"/>
    <w:rsid w:val="008A453D"/>
    <w:rsid w:val="008A47AC"/>
    <w:rsid w:val="008A4E90"/>
    <w:rsid w:val="008A51E6"/>
    <w:rsid w:val="008A533F"/>
    <w:rsid w:val="008A5365"/>
    <w:rsid w:val="008A53CB"/>
    <w:rsid w:val="008A60A8"/>
    <w:rsid w:val="008A6333"/>
    <w:rsid w:val="008A65B8"/>
    <w:rsid w:val="008A6A4F"/>
    <w:rsid w:val="008A6EC3"/>
    <w:rsid w:val="008A6FC5"/>
    <w:rsid w:val="008A751D"/>
    <w:rsid w:val="008A7DDF"/>
    <w:rsid w:val="008B071B"/>
    <w:rsid w:val="008B0807"/>
    <w:rsid w:val="008B0D4E"/>
    <w:rsid w:val="008B1244"/>
    <w:rsid w:val="008B1668"/>
    <w:rsid w:val="008B1CB1"/>
    <w:rsid w:val="008B1DBE"/>
    <w:rsid w:val="008B1F70"/>
    <w:rsid w:val="008B21E1"/>
    <w:rsid w:val="008B226C"/>
    <w:rsid w:val="008B22DA"/>
    <w:rsid w:val="008B26A9"/>
    <w:rsid w:val="008B2AD5"/>
    <w:rsid w:val="008B2D7E"/>
    <w:rsid w:val="008B30C4"/>
    <w:rsid w:val="008B30E0"/>
    <w:rsid w:val="008B35AC"/>
    <w:rsid w:val="008B35EE"/>
    <w:rsid w:val="008B35F8"/>
    <w:rsid w:val="008B36EE"/>
    <w:rsid w:val="008B39E1"/>
    <w:rsid w:val="008B3C66"/>
    <w:rsid w:val="008B3E25"/>
    <w:rsid w:val="008B3E6F"/>
    <w:rsid w:val="008B4138"/>
    <w:rsid w:val="008B41F8"/>
    <w:rsid w:val="008B50F8"/>
    <w:rsid w:val="008B5DF1"/>
    <w:rsid w:val="008B5EC8"/>
    <w:rsid w:val="008B606A"/>
    <w:rsid w:val="008B626C"/>
    <w:rsid w:val="008B64AD"/>
    <w:rsid w:val="008B6899"/>
    <w:rsid w:val="008B69CC"/>
    <w:rsid w:val="008B6DD6"/>
    <w:rsid w:val="008B713A"/>
    <w:rsid w:val="008B778F"/>
    <w:rsid w:val="008B7825"/>
    <w:rsid w:val="008B782B"/>
    <w:rsid w:val="008B7CCD"/>
    <w:rsid w:val="008B7D16"/>
    <w:rsid w:val="008C00C7"/>
    <w:rsid w:val="008C0700"/>
    <w:rsid w:val="008C21AE"/>
    <w:rsid w:val="008C25AA"/>
    <w:rsid w:val="008C2942"/>
    <w:rsid w:val="008C2B4C"/>
    <w:rsid w:val="008C2E1B"/>
    <w:rsid w:val="008C31FA"/>
    <w:rsid w:val="008C374C"/>
    <w:rsid w:val="008C3A9A"/>
    <w:rsid w:val="008C3AF9"/>
    <w:rsid w:val="008C3EC6"/>
    <w:rsid w:val="008C4308"/>
    <w:rsid w:val="008C4C5F"/>
    <w:rsid w:val="008C4D42"/>
    <w:rsid w:val="008C516E"/>
    <w:rsid w:val="008C5740"/>
    <w:rsid w:val="008C64E3"/>
    <w:rsid w:val="008C6802"/>
    <w:rsid w:val="008C6803"/>
    <w:rsid w:val="008C6824"/>
    <w:rsid w:val="008C6B1D"/>
    <w:rsid w:val="008C7180"/>
    <w:rsid w:val="008C7A79"/>
    <w:rsid w:val="008C7AD8"/>
    <w:rsid w:val="008C7B73"/>
    <w:rsid w:val="008C7F4C"/>
    <w:rsid w:val="008D0DEF"/>
    <w:rsid w:val="008D0E1D"/>
    <w:rsid w:val="008D1042"/>
    <w:rsid w:val="008D13FD"/>
    <w:rsid w:val="008D157E"/>
    <w:rsid w:val="008D1C93"/>
    <w:rsid w:val="008D1FF1"/>
    <w:rsid w:val="008D2012"/>
    <w:rsid w:val="008D26CD"/>
    <w:rsid w:val="008D29A1"/>
    <w:rsid w:val="008D2C91"/>
    <w:rsid w:val="008D2D3A"/>
    <w:rsid w:val="008D2E9E"/>
    <w:rsid w:val="008D3532"/>
    <w:rsid w:val="008D3C0F"/>
    <w:rsid w:val="008D3C9C"/>
    <w:rsid w:val="008D45FA"/>
    <w:rsid w:val="008D4A99"/>
    <w:rsid w:val="008D4E33"/>
    <w:rsid w:val="008D5417"/>
    <w:rsid w:val="008D595F"/>
    <w:rsid w:val="008D5B5A"/>
    <w:rsid w:val="008D5F62"/>
    <w:rsid w:val="008D6073"/>
    <w:rsid w:val="008D692F"/>
    <w:rsid w:val="008D6E00"/>
    <w:rsid w:val="008D79A3"/>
    <w:rsid w:val="008D7C62"/>
    <w:rsid w:val="008E0030"/>
    <w:rsid w:val="008E00D7"/>
    <w:rsid w:val="008E0399"/>
    <w:rsid w:val="008E07B5"/>
    <w:rsid w:val="008E0959"/>
    <w:rsid w:val="008E1086"/>
    <w:rsid w:val="008E1139"/>
    <w:rsid w:val="008E12EB"/>
    <w:rsid w:val="008E141C"/>
    <w:rsid w:val="008E1E3A"/>
    <w:rsid w:val="008E2673"/>
    <w:rsid w:val="008E2BFA"/>
    <w:rsid w:val="008E2EBC"/>
    <w:rsid w:val="008E2F1B"/>
    <w:rsid w:val="008E30E0"/>
    <w:rsid w:val="008E38A9"/>
    <w:rsid w:val="008E39C8"/>
    <w:rsid w:val="008E4330"/>
    <w:rsid w:val="008E44B5"/>
    <w:rsid w:val="008E4C15"/>
    <w:rsid w:val="008E4C81"/>
    <w:rsid w:val="008E50FF"/>
    <w:rsid w:val="008E5584"/>
    <w:rsid w:val="008E55CF"/>
    <w:rsid w:val="008E57C6"/>
    <w:rsid w:val="008E59FD"/>
    <w:rsid w:val="008E5B57"/>
    <w:rsid w:val="008E62E3"/>
    <w:rsid w:val="008E669F"/>
    <w:rsid w:val="008E6856"/>
    <w:rsid w:val="008E6886"/>
    <w:rsid w:val="008E6CDC"/>
    <w:rsid w:val="008E713F"/>
    <w:rsid w:val="008E75C8"/>
    <w:rsid w:val="008E778A"/>
    <w:rsid w:val="008E7819"/>
    <w:rsid w:val="008E7DB8"/>
    <w:rsid w:val="008E7FB1"/>
    <w:rsid w:val="008F0035"/>
    <w:rsid w:val="008F01FE"/>
    <w:rsid w:val="008F07D9"/>
    <w:rsid w:val="008F08B9"/>
    <w:rsid w:val="008F0976"/>
    <w:rsid w:val="008F0B42"/>
    <w:rsid w:val="008F0C50"/>
    <w:rsid w:val="008F0FEC"/>
    <w:rsid w:val="008F18F7"/>
    <w:rsid w:val="008F1F21"/>
    <w:rsid w:val="008F2891"/>
    <w:rsid w:val="008F2C46"/>
    <w:rsid w:val="008F341C"/>
    <w:rsid w:val="008F38B8"/>
    <w:rsid w:val="008F3C3B"/>
    <w:rsid w:val="008F4340"/>
    <w:rsid w:val="008F45D5"/>
    <w:rsid w:val="008F4F3B"/>
    <w:rsid w:val="008F5083"/>
    <w:rsid w:val="008F54FC"/>
    <w:rsid w:val="008F5E96"/>
    <w:rsid w:val="008F79C7"/>
    <w:rsid w:val="008F7C0A"/>
    <w:rsid w:val="008F7CFD"/>
    <w:rsid w:val="008F7E6C"/>
    <w:rsid w:val="0090004A"/>
    <w:rsid w:val="009001AB"/>
    <w:rsid w:val="0090027A"/>
    <w:rsid w:val="00900AE1"/>
    <w:rsid w:val="0090118A"/>
    <w:rsid w:val="00901AE6"/>
    <w:rsid w:val="00901BD4"/>
    <w:rsid w:val="00901C54"/>
    <w:rsid w:val="00901C70"/>
    <w:rsid w:val="00901F13"/>
    <w:rsid w:val="009020B2"/>
    <w:rsid w:val="0090243F"/>
    <w:rsid w:val="00902631"/>
    <w:rsid w:val="009029B0"/>
    <w:rsid w:val="009029DC"/>
    <w:rsid w:val="00902AD8"/>
    <w:rsid w:val="00902DB2"/>
    <w:rsid w:val="0090399A"/>
    <w:rsid w:val="00903AA1"/>
    <w:rsid w:val="0090462F"/>
    <w:rsid w:val="00904650"/>
    <w:rsid w:val="00904A93"/>
    <w:rsid w:val="009051DA"/>
    <w:rsid w:val="009053A3"/>
    <w:rsid w:val="009054F6"/>
    <w:rsid w:val="009059BE"/>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A32"/>
    <w:rsid w:val="00910E1A"/>
    <w:rsid w:val="00910F15"/>
    <w:rsid w:val="009113B7"/>
    <w:rsid w:val="0091156E"/>
    <w:rsid w:val="009115B5"/>
    <w:rsid w:val="00911B9D"/>
    <w:rsid w:val="009123C1"/>
    <w:rsid w:val="00912520"/>
    <w:rsid w:val="009133AE"/>
    <w:rsid w:val="009134D5"/>
    <w:rsid w:val="00913657"/>
    <w:rsid w:val="00913CB9"/>
    <w:rsid w:val="00914360"/>
    <w:rsid w:val="00914492"/>
    <w:rsid w:val="00914C7F"/>
    <w:rsid w:val="00914DF0"/>
    <w:rsid w:val="0091538D"/>
    <w:rsid w:val="009158BA"/>
    <w:rsid w:val="00915BEA"/>
    <w:rsid w:val="00915DAE"/>
    <w:rsid w:val="0091620E"/>
    <w:rsid w:val="0091650D"/>
    <w:rsid w:val="00916A92"/>
    <w:rsid w:val="00916AC2"/>
    <w:rsid w:val="00917A44"/>
    <w:rsid w:val="00917A93"/>
    <w:rsid w:val="00920315"/>
    <w:rsid w:val="00920452"/>
    <w:rsid w:val="00920811"/>
    <w:rsid w:val="0092119E"/>
    <w:rsid w:val="009211D5"/>
    <w:rsid w:val="009212F3"/>
    <w:rsid w:val="0092178E"/>
    <w:rsid w:val="009217CA"/>
    <w:rsid w:val="00921EFF"/>
    <w:rsid w:val="00921F0A"/>
    <w:rsid w:val="00921FCE"/>
    <w:rsid w:val="009220E8"/>
    <w:rsid w:val="00922898"/>
    <w:rsid w:val="00922ED0"/>
    <w:rsid w:val="00923322"/>
    <w:rsid w:val="00923427"/>
    <w:rsid w:val="009234B8"/>
    <w:rsid w:val="009239C7"/>
    <w:rsid w:val="00923A11"/>
    <w:rsid w:val="00923C24"/>
    <w:rsid w:val="00923DF6"/>
    <w:rsid w:val="00923F4A"/>
    <w:rsid w:val="00923F6C"/>
    <w:rsid w:val="00923F8F"/>
    <w:rsid w:val="00924393"/>
    <w:rsid w:val="00924E09"/>
    <w:rsid w:val="00924E5F"/>
    <w:rsid w:val="00925B6D"/>
    <w:rsid w:val="00925C3E"/>
    <w:rsid w:val="009262DD"/>
    <w:rsid w:val="009266C8"/>
    <w:rsid w:val="00926B3E"/>
    <w:rsid w:val="00926BEA"/>
    <w:rsid w:val="00926FCF"/>
    <w:rsid w:val="009276F9"/>
    <w:rsid w:val="00927A00"/>
    <w:rsid w:val="00927D24"/>
    <w:rsid w:val="00927DFC"/>
    <w:rsid w:val="009301F0"/>
    <w:rsid w:val="0093034D"/>
    <w:rsid w:val="00930C32"/>
    <w:rsid w:val="009310B6"/>
    <w:rsid w:val="0093124D"/>
    <w:rsid w:val="009312DE"/>
    <w:rsid w:val="009318D3"/>
    <w:rsid w:val="00931A0F"/>
    <w:rsid w:val="00931BA6"/>
    <w:rsid w:val="00931C1F"/>
    <w:rsid w:val="0093287D"/>
    <w:rsid w:val="00932ACA"/>
    <w:rsid w:val="00932CE1"/>
    <w:rsid w:val="009333D1"/>
    <w:rsid w:val="009339C3"/>
    <w:rsid w:val="00934705"/>
    <w:rsid w:val="00934753"/>
    <w:rsid w:val="009351B6"/>
    <w:rsid w:val="009353F3"/>
    <w:rsid w:val="009357C3"/>
    <w:rsid w:val="00935A06"/>
    <w:rsid w:val="00935B38"/>
    <w:rsid w:val="00935FDF"/>
    <w:rsid w:val="00935FF4"/>
    <w:rsid w:val="00936294"/>
    <w:rsid w:val="0093702D"/>
    <w:rsid w:val="0093785E"/>
    <w:rsid w:val="00937DE6"/>
    <w:rsid w:val="00937F0D"/>
    <w:rsid w:val="00940134"/>
    <w:rsid w:val="009402F9"/>
    <w:rsid w:val="0094036A"/>
    <w:rsid w:val="00940E9A"/>
    <w:rsid w:val="00941175"/>
    <w:rsid w:val="009413BE"/>
    <w:rsid w:val="009413DF"/>
    <w:rsid w:val="00941435"/>
    <w:rsid w:val="00941475"/>
    <w:rsid w:val="00941583"/>
    <w:rsid w:val="009415CA"/>
    <w:rsid w:val="009417B8"/>
    <w:rsid w:val="00942320"/>
    <w:rsid w:val="00942468"/>
    <w:rsid w:val="0094291D"/>
    <w:rsid w:val="0094353B"/>
    <w:rsid w:val="00943739"/>
    <w:rsid w:val="00943D0C"/>
    <w:rsid w:val="00943D1F"/>
    <w:rsid w:val="00944B39"/>
    <w:rsid w:val="00945158"/>
    <w:rsid w:val="0094559A"/>
    <w:rsid w:val="009455AA"/>
    <w:rsid w:val="00945CEF"/>
    <w:rsid w:val="00945CF0"/>
    <w:rsid w:val="00945E94"/>
    <w:rsid w:val="00945EB1"/>
    <w:rsid w:val="00945FE3"/>
    <w:rsid w:val="00946730"/>
    <w:rsid w:val="00946F54"/>
    <w:rsid w:val="009472E7"/>
    <w:rsid w:val="00947502"/>
    <w:rsid w:val="00947CCB"/>
    <w:rsid w:val="00950283"/>
    <w:rsid w:val="00950861"/>
    <w:rsid w:val="0095092F"/>
    <w:rsid w:val="00950B42"/>
    <w:rsid w:val="00950C10"/>
    <w:rsid w:val="00951C58"/>
    <w:rsid w:val="00951FA9"/>
    <w:rsid w:val="00952275"/>
    <w:rsid w:val="009523DE"/>
    <w:rsid w:val="00952663"/>
    <w:rsid w:val="00952ABF"/>
    <w:rsid w:val="00952FFD"/>
    <w:rsid w:val="0095311C"/>
    <w:rsid w:val="00953268"/>
    <w:rsid w:val="00953ABB"/>
    <w:rsid w:val="00953F37"/>
    <w:rsid w:val="009542E5"/>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5B6"/>
    <w:rsid w:val="009568FF"/>
    <w:rsid w:val="00956CE0"/>
    <w:rsid w:val="00956E1C"/>
    <w:rsid w:val="00957DC5"/>
    <w:rsid w:val="00957FCB"/>
    <w:rsid w:val="009600A6"/>
    <w:rsid w:val="00960659"/>
    <w:rsid w:val="00960927"/>
    <w:rsid w:val="00960AC1"/>
    <w:rsid w:val="00960B91"/>
    <w:rsid w:val="00961302"/>
    <w:rsid w:val="0096144A"/>
    <w:rsid w:val="00961595"/>
    <w:rsid w:val="009619B9"/>
    <w:rsid w:val="00961B5C"/>
    <w:rsid w:val="009621EB"/>
    <w:rsid w:val="009623BE"/>
    <w:rsid w:val="00962B28"/>
    <w:rsid w:val="00962FA4"/>
    <w:rsid w:val="009631A5"/>
    <w:rsid w:val="009631DD"/>
    <w:rsid w:val="0096330F"/>
    <w:rsid w:val="00963A93"/>
    <w:rsid w:val="00964037"/>
    <w:rsid w:val="009641B9"/>
    <w:rsid w:val="00964D56"/>
    <w:rsid w:val="009651CD"/>
    <w:rsid w:val="0096550E"/>
    <w:rsid w:val="009657C3"/>
    <w:rsid w:val="0096585A"/>
    <w:rsid w:val="00965F7A"/>
    <w:rsid w:val="009668C4"/>
    <w:rsid w:val="00966C0B"/>
    <w:rsid w:val="009670FD"/>
    <w:rsid w:val="00967582"/>
    <w:rsid w:val="0096759B"/>
    <w:rsid w:val="00967B13"/>
    <w:rsid w:val="00967F81"/>
    <w:rsid w:val="0097001F"/>
    <w:rsid w:val="009703E5"/>
    <w:rsid w:val="00970B78"/>
    <w:rsid w:val="00970BC4"/>
    <w:rsid w:val="00970CFB"/>
    <w:rsid w:val="00970DB1"/>
    <w:rsid w:val="00970DF2"/>
    <w:rsid w:val="00970E87"/>
    <w:rsid w:val="00970F8A"/>
    <w:rsid w:val="009712D6"/>
    <w:rsid w:val="0097134F"/>
    <w:rsid w:val="009717D7"/>
    <w:rsid w:val="009719E8"/>
    <w:rsid w:val="00971BCC"/>
    <w:rsid w:val="00971C01"/>
    <w:rsid w:val="00971FEE"/>
    <w:rsid w:val="0097236B"/>
    <w:rsid w:val="009723E5"/>
    <w:rsid w:val="00972453"/>
    <w:rsid w:val="00972A33"/>
    <w:rsid w:val="00972B97"/>
    <w:rsid w:val="00972BE2"/>
    <w:rsid w:val="009735E9"/>
    <w:rsid w:val="00973793"/>
    <w:rsid w:val="00973955"/>
    <w:rsid w:val="00973CD1"/>
    <w:rsid w:val="009742CD"/>
    <w:rsid w:val="00974B78"/>
    <w:rsid w:val="00974E9F"/>
    <w:rsid w:val="00975295"/>
    <w:rsid w:val="009753D2"/>
    <w:rsid w:val="00975723"/>
    <w:rsid w:val="00976362"/>
    <w:rsid w:val="00976526"/>
    <w:rsid w:val="00976884"/>
    <w:rsid w:val="0097696D"/>
    <w:rsid w:val="00977281"/>
    <w:rsid w:val="009779A8"/>
    <w:rsid w:val="0098055E"/>
    <w:rsid w:val="009810DF"/>
    <w:rsid w:val="0098168C"/>
    <w:rsid w:val="0098187F"/>
    <w:rsid w:val="00981AD9"/>
    <w:rsid w:val="00981C21"/>
    <w:rsid w:val="0098204E"/>
    <w:rsid w:val="00983102"/>
    <w:rsid w:val="00983360"/>
    <w:rsid w:val="00983A35"/>
    <w:rsid w:val="0098487C"/>
    <w:rsid w:val="00984E43"/>
    <w:rsid w:val="00985523"/>
    <w:rsid w:val="0098564B"/>
    <w:rsid w:val="00985EDA"/>
    <w:rsid w:val="00985F7D"/>
    <w:rsid w:val="0098602F"/>
    <w:rsid w:val="00986927"/>
    <w:rsid w:val="00986B14"/>
    <w:rsid w:val="00986B5B"/>
    <w:rsid w:val="00986D22"/>
    <w:rsid w:val="009872AE"/>
    <w:rsid w:val="0098756B"/>
    <w:rsid w:val="00987610"/>
    <w:rsid w:val="0098764C"/>
    <w:rsid w:val="00987712"/>
    <w:rsid w:val="009903B4"/>
    <w:rsid w:val="009908E2"/>
    <w:rsid w:val="00990A0F"/>
    <w:rsid w:val="00990A9A"/>
    <w:rsid w:val="00990B22"/>
    <w:rsid w:val="009910E0"/>
    <w:rsid w:val="00991142"/>
    <w:rsid w:val="0099116B"/>
    <w:rsid w:val="00991682"/>
    <w:rsid w:val="009916BA"/>
    <w:rsid w:val="00991FE4"/>
    <w:rsid w:val="00992232"/>
    <w:rsid w:val="009922CF"/>
    <w:rsid w:val="00992662"/>
    <w:rsid w:val="009926D5"/>
    <w:rsid w:val="00992A38"/>
    <w:rsid w:val="00992C80"/>
    <w:rsid w:val="00992E71"/>
    <w:rsid w:val="00992E88"/>
    <w:rsid w:val="00993469"/>
    <w:rsid w:val="00993790"/>
    <w:rsid w:val="009937F5"/>
    <w:rsid w:val="00993837"/>
    <w:rsid w:val="00993B68"/>
    <w:rsid w:val="009942DC"/>
    <w:rsid w:val="00994364"/>
    <w:rsid w:val="009947D5"/>
    <w:rsid w:val="00994D54"/>
    <w:rsid w:val="0099514F"/>
    <w:rsid w:val="00995249"/>
    <w:rsid w:val="0099530B"/>
    <w:rsid w:val="00995F79"/>
    <w:rsid w:val="00995F83"/>
    <w:rsid w:val="0099615C"/>
    <w:rsid w:val="00996CF8"/>
    <w:rsid w:val="00996D1C"/>
    <w:rsid w:val="00996F0E"/>
    <w:rsid w:val="0099766C"/>
    <w:rsid w:val="009978A2"/>
    <w:rsid w:val="00997972"/>
    <w:rsid w:val="00997CB9"/>
    <w:rsid w:val="00997CCC"/>
    <w:rsid w:val="009A062C"/>
    <w:rsid w:val="009A0986"/>
    <w:rsid w:val="009A1077"/>
    <w:rsid w:val="009A1DBD"/>
    <w:rsid w:val="009A2599"/>
    <w:rsid w:val="009A2868"/>
    <w:rsid w:val="009A2CF8"/>
    <w:rsid w:val="009A3216"/>
    <w:rsid w:val="009A39F6"/>
    <w:rsid w:val="009A3AF6"/>
    <w:rsid w:val="009A409B"/>
    <w:rsid w:val="009A420D"/>
    <w:rsid w:val="009A4903"/>
    <w:rsid w:val="009A4B2C"/>
    <w:rsid w:val="009A4EE8"/>
    <w:rsid w:val="009A5331"/>
    <w:rsid w:val="009A65C9"/>
    <w:rsid w:val="009A66BE"/>
    <w:rsid w:val="009A6BF1"/>
    <w:rsid w:val="009A701B"/>
    <w:rsid w:val="009A712D"/>
    <w:rsid w:val="009A76A6"/>
    <w:rsid w:val="009A7751"/>
    <w:rsid w:val="009A7F17"/>
    <w:rsid w:val="009B062A"/>
    <w:rsid w:val="009B099B"/>
    <w:rsid w:val="009B0A19"/>
    <w:rsid w:val="009B0AA6"/>
    <w:rsid w:val="009B0EBE"/>
    <w:rsid w:val="009B1538"/>
    <w:rsid w:val="009B16E2"/>
    <w:rsid w:val="009B17FC"/>
    <w:rsid w:val="009B1B1B"/>
    <w:rsid w:val="009B1B71"/>
    <w:rsid w:val="009B2194"/>
    <w:rsid w:val="009B2A57"/>
    <w:rsid w:val="009B2DA9"/>
    <w:rsid w:val="009B2F46"/>
    <w:rsid w:val="009B3192"/>
    <w:rsid w:val="009B3BC8"/>
    <w:rsid w:val="009B4095"/>
    <w:rsid w:val="009B4226"/>
    <w:rsid w:val="009B4CB1"/>
    <w:rsid w:val="009B5265"/>
    <w:rsid w:val="009B5355"/>
    <w:rsid w:val="009B5597"/>
    <w:rsid w:val="009B61C0"/>
    <w:rsid w:val="009B64CC"/>
    <w:rsid w:val="009B6566"/>
    <w:rsid w:val="009B66FB"/>
    <w:rsid w:val="009B67A3"/>
    <w:rsid w:val="009B685F"/>
    <w:rsid w:val="009B721E"/>
    <w:rsid w:val="009B7BF7"/>
    <w:rsid w:val="009C0248"/>
    <w:rsid w:val="009C063B"/>
    <w:rsid w:val="009C12A7"/>
    <w:rsid w:val="009C14D9"/>
    <w:rsid w:val="009C15B2"/>
    <w:rsid w:val="009C1760"/>
    <w:rsid w:val="009C1937"/>
    <w:rsid w:val="009C21FD"/>
    <w:rsid w:val="009C2337"/>
    <w:rsid w:val="009C248D"/>
    <w:rsid w:val="009C26A8"/>
    <w:rsid w:val="009C2915"/>
    <w:rsid w:val="009C2C9C"/>
    <w:rsid w:val="009C2FAC"/>
    <w:rsid w:val="009C31C5"/>
    <w:rsid w:val="009C355D"/>
    <w:rsid w:val="009C38E0"/>
    <w:rsid w:val="009C3AFE"/>
    <w:rsid w:val="009C4358"/>
    <w:rsid w:val="009C4C90"/>
    <w:rsid w:val="009C5457"/>
    <w:rsid w:val="009C5551"/>
    <w:rsid w:val="009C5685"/>
    <w:rsid w:val="009C59AD"/>
    <w:rsid w:val="009C5DBB"/>
    <w:rsid w:val="009C5FED"/>
    <w:rsid w:val="009C60F6"/>
    <w:rsid w:val="009C6275"/>
    <w:rsid w:val="009C6C06"/>
    <w:rsid w:val="009C6F9F"/>
    <w:rsid w:val="009C73CD"/>
    <w:rsid w:val="009C77D7"/>
    <w:rsid w:val="009D008E"/>
    <w:rsid w:val="009D0B37"/>
    <w:rsid w:val="009D1775"/>
    <w:rsid w:val="009D18EB"/>
    <w:rsid w:val="009D1973"/>
    <w:rsid w:val="009D2403"/>
    <w:rsid w:val="009D2A68"/>
    <w:rsid w:val="009D2DC0"/>
    <w:rsid w:val="009D2E14"/>
    <w:rsid w:val="009D3739"/>
    <w:rsid w:val="009D37FE"/>
    <w:rsid w:val="009D3800"/>
    <w:rsid w:val="009D397D"/>
    <w:rsid w:val="009D3995"/>
    <w:rsid w:val="009D3DAB"/>
    <w:rsid w:val="009D41ED"/>
    <w:rsid w:val="009D43AA"/>
    <w:rsid w:val="009D469F"/>
    <w:rsid w:val="009D4A19"/>
    <w:rsid w:val="009D4C57"/>
    <w:rsid w:val="009D4E2A"/>
    <w:rsid w:val="009D5665"/>
    <w:rsid w:val="009D58A8"/>
    <w:rsid w:val="009D6424"/>
    <w:rsid w:val="009D652E"/>
    <w:rsid w:val="009D6C88"/>
    <w:rsid w:val="009D6D0A"/>
    <w:rsid w:val="009D7058"/>
    <w:rsid w:val="009D716D"/>
    <w:rsid w:val="009D7208"/>
    <w:rsid w:val="009D7EB6"/>
    <w:rsid w:val="009D7F16"/>
    <w:rsid w:val="009E017B"/>
    <w:rsid w:val="009E0733"/>
    <w:rsid w:val="009E1201"/>
    <w:rsid w:val="009E12C4"/>
    <w:rsid w:val="009E186E"/>
    <w:rsid w:val="009E19E6"/>
    <w:rsid w:val="009E1D34"/>
    <w:rsid w:val="009E1FA6"/>
    <w:rsid w:val="009E21C1"/>
    <w:rsid w:val="009E22A7"/>
    <w:rsid w:val="009E2331"/>
    <w:rsid w:val="009E2856"/>
    <w:rsid w:val="009E313E"/>
    <w:rsid w:val="009E3247"/>
    <w:rsid w:val="009E3634"/>
    <w:rsid w:val="009E374E"/>
    <w:rsid w:val="009E38B7"/>
    <w:rsid w:val="009E3A3B"/>
    <w:rsid w:val="009E40B5"/>
    <w:rsid w:val="009E413F"/>
    <w:rsid w:val="009E44F1"/>
    <w:rsid w:val="009E4531"/>
    <w:rsid w:val="009E468D"/>
    <w:rsid w:val="009E4808"/>
    <w:rsid w:val="009E4C43"/>
    <w:rsid w:val="009E5308"/>
    <w:rsid w:val="009E54D3"/>
    <w:rsid w:val="009E5FB4"/>
    <w:rsid w:val="009E63B8"/>
    <w:rsid w:val="009E64DB"/>
    <w:rsid w:val="009E653B"/>
    <w:rsid w:val="009E6F01"/>
    <w:rsid w:val="009E7241"/>
    <w:rsid w:val="009E7491"/>
    <w:rsid w:val="009E7844"/>
    <w:rsid w:val="009E7A69"/>
    <w:rsid w:val="009F0920"/>
    <w:rsid w:val="009F1964"/>
    <w:rsid w:val="009F29A0"/>
    <w:rsid w:val="009F2D9A"/>
    <w:rsid w:val="009F3715"/>
    <w:rsid w:val="009F3BAF"/>
    <w:rsid w:val="009F3BDA"/>
    <w:rsid w:val="009F4137"/>
    <w:rsid w:val="009F4C1D"/>
    <w:rsid w:val="009F520F"/>
    <w:rsid w:val="009F52FC"/>
    <w:rsid w:val="009F586E"/>
    <w:rsid w:val="009F5C90"/>
    <w:rsid w:val="009F6172"/>
    <w:rsid w:val="009F62D3"/>
    <w:rsid w:val="009F7BB1"/>
    <w:rsid w:val="009F7D1B"/>
    <w:rsid w:val="009F7EC1"/>
    <w:rsid w:val="00A0050D"/>
    <w:rsid w:val="00A00AC5"/>
    <w:rsid w:val="00A01234"/>
    <w:rsid w:val="00A01582"/>
    <w:rsid w:val="00A01B93"/>
    <w:rsid w:val="00A01C46"/>
    <w:rsid w:val="00A01EB1"/>
    <w:rsid w:val="00A02064"/>
    <w:rsid w:val="00A021ED"/>
    <w:rsid w:val="00A02A8B"/>
    <w:rsid w:val="00A02BB7"/>
    <w:rsid w:val="00A02E83"/>
    <w:rsid w:val="00A02ECE"/>
    <w:rsid w:val="00A03183"/>
    <w:rsid w:val="00A032F4"/>
    <w:rsid w:val="00A033E9"/>
    <w:rsid w:val="00A0388E"/>
    <w:rsid w:val="00A03D96"/>
    <w:rsid w:val="00A03EB8"/>
    <w:rsid w:val="00A03ECA"/>
    <w:rsid w:val="00A04392"/>
    <w:rsid w:val="00A04B80"/>
    <w:rsid w:val="00A04B94"/>
    <w:rsid w:val="00A04E71"/>
    <w:rsid w:val="00A05120"/>
    <w:rsid w:val="00A0544F"/>
    <w:rsid w:val="00A05675"/>
    <w:rsid w:val="00A05913"/>
    <w:rsid w:val="00A05BFD"/>
    <w:rsid w:val="00A060D7"/>
    <w:rsid w:val="00A0652E"/>
    <w:rsid w:val="00A0696E"/>
    <w:rsid w:val="00A074BB"/>
    <w:rsid w:val="00A07F36"/>
    <w:rsid w:val="00A102F6"/>
    <w:rsid w:val="00A10A90"/>
    <w:rsid w:val="00A10FBF"/>
    <w:rsid w:val="00A111A3"/>
    <w:rsid w:val="00A112CF"/>
    <w:rsid w:val="00A12190"/>
    <w:rsid w:val="00A126F1"/>
    <w:rsid w:val="00A129C2"/>
    <w:rsid w:val="00A13CA2"/>
    <w:rsid w:val="00A1420A"/>
    <w:rsid w:val="00A14323"/>
    <w:rsid w:val="00A14827"/>
    <w:rsid w:val="00A1499E"/>
    <w:rsid w:val="00A14A1D"/>
    <w:rsid w:val="00A14CB9"/>
    <w:rsid w:val="00A14DC1"/>
    <w:rsid w:val="00A14F07"/>
    <w:rsid w:val="00A15D62"/>
    <w:rsid w:val="00A16432"/>
    <w:rsid w:val="00A16455"/>
    <w:rsid w:val="00A169A3"/>
    <w:rsid w:val="00A16CB8"/>
    <w:rsid w:val="00A16F81"/>
    <w:rsid w:val="00A17332"/>
    <w:rsid w:val="00A1734E"/>
    <w:rsid w:val="00A174D2"/>
    <w:rsid w:val="00A17525"/>
    <w:rsid w:val="00A17CB8"/>
    <w:rsid w:val="00A17FBC"/>
    <w:rsid w:val="00A205C9"/>
    <w:rsid w:val="00A20B38"/>
    <w:rsid w:val="00A217E1"/>
    <w:rsid w:val="00A21D23"/>
    <w:rsid w:val="00A220E5"/>
    <w:rsid w:val="00A221EE"/>
    <w:rsid w:val="00A22895"/>
    <w:rsid w:val="00A22AAC"/>
    <w:rsid w:val="00A22B23"/>
    <w:rsid w:val="00A2312B"/>
    <w:rsid w:val="00A25187"/>
    <w:rsid w:val="00A25238"/>
    <w:rsid w:val="00A2530D"/>
    <w:rsid w:val="00A2543A"/>
    <w:rsid w:val="00A25553"/>
    <w:rsid w:val="00A256E8"/>
    <w:rsid w:val="00A25C73"/>
    <w:rsid w:val="00A25E0B"/>
    <w:rsid w:val="00A25F8B"/>
    <w:rsid w:val="00A26534"/>
    <w:rsid w:val="00A2664D"/>
    <w:rsid w:val="00A266B9"/>
    <w:rsid w:val="00A267F5"/>
    <w:rsid w:val="00A26C5B"/>
    <w:rsid w:val="00A26CA8"/>
    <w:rsid w:val="00A27189"/>
    <w:rsid w:val="00A2740A"/>
    <w:rsid w:val="00A275F5"/>
    <w:rsid w:val="00A27628"/>
    <w:rsid w:val="00A27A4F"/>
    <w:rsid w:val="00A27A8E"/>
    <w:rsid w:val="00A27DB0"/>
    <w:rsid w:val="00A300E9"/>
    <w:rsid w:val="00A303D3"/>
    <w:rsid w:val="00A305BF"/>
    <w:rsid w:val="00A30E6F"/>
    <w:rsid w:val="00A30F5E"/>
    <w:rsid w:val="00A31019"/>
    <w:rsid w:val="00A310A5"/>
    <w:rsid w:val="00A311B8"/>
    <w:rsid w:val="00A317CC"/>
    <w:rsid w:val="00A31BFF"/>
    <w:rsid w:val="00A3204F"/>
    <w:rsid w:val="00A32F49"/>
    <w:rsid w:val="00A33338"/>
    <w:rsid w:val="00A33567"/>
    <w:rsid w:val="00A33994"/>
    <w:rsid w:val="00A33B71"/>
    <w:rsid w:val="00A3406F"/>
    <w:rsid w:val="00A341AD"/>
    <w:rsid w:val="00A343A1"/>
    <w:rsid w:val="00A34E11"/>
    <w:rsid w:val="00A35AA6"/>
    <w:rsid w:val="00A35AE8"/>
    <w:rsid w:val="00A36340"/>
    <w:rsid w:val="00A36A56"/>
    <w:rsid w:val="00A36ACB"/>
    <w:rsid w:val="00A36E06"/>
    <w:rsid w:val="00A3759B"/>
    <w:rsid w:val="00A3764A"/>
    <w:rsid w:val="00A4023A"/>
    <w:rsid w:val="00A403DE"/>
    <w:rsid w:val="00A40C1F"/>
    <w:rsid w:val="00A40E0C"/>
    <w:rsid w:val="00A413B4"/>
    <w:rsid w:val="00A418AC"/>
    <w:rsid w:val="00A419B6"/>
    <w:rsid w:val="00A41AF1"/>
    <w:rsid w:val="00A41FCE"/>
    <w:rsid w:val="00A421F9"/>
    <w:rsid w:val="00A4257A"/>
    <w:rsid w:val="00A42C2F"/>
    <w:rsid w:val="00A44236"/>
    <w:rsid w:val="00A448F0"/>
    <w:rsid w:val="00A44DBD"/>
    <w:rsid w:val="00A4585C"/>
    <w:rsid w:val="00A458EE"/>
    <w:rsid w:val="00A45A90"/>
    <w:rsid w:val="00A45C14"/>
    <w:rsid w:val="00A45D1C"/>
    <w:rsid w:val="00A45EA7"/>
    <w:rsid w:val="00A4619D"/>
    <w:rsid w:val="00A46845"/>
    <w:rsid w:val="00A473A9"/>
    <w:rsid w:val="00A47535"/>
    <w:rsid w:val="00A4785B"/>
    <w:rsid w:val="00A478B4"/>
    <w:rsid w:val="00A47956"/>
    <w:rsid w:val="00A47B4B"/>
    <w:rsid w:val="00A50D38"/>
    <w:rsid w:val="00A51BE8"/>
    <w:rsid w:val="00A51BF8"/>
    <w:rsid w:val="00A5202F"/>
    <w:rsid w:val="00A52409"/>
    <w:rsid w:val="00A52CEA"/>
    <w:rsid w:val="00A5321E"/>
    <w:rsid w:val="00A532E1"/>
    <w:rsid w:val="00A53D7E"/>
    <w:rsid w:val="00A53EF6"/>
    <w:rsid w:val="00A54385"/>
    <w:rsid w:val="00A54787"/>
    <w:rsid w:val="00A552CE"/>
    <w:rsid w:val="00A557D9"/>
    <w:rsid w:val="00A55F38"/>
    <w:rsid w:val="00A5647E"/>
    <w:rsid w:val="00A5681E"/>
    <w:rsid w:val="00A5700D"/>
    <w:rsid w:val="00A5722D"/>
    <w:rsid w:val="00A57522"/>
    <w:rsid w:val="00A57839"/>
    <w:rsid w:val="00A578C7"/>
    <w:rsid w:val="00A57FE3"/>
    <w:rsid w:val="00A6052C"/>
    <w:rsid w:val="00A606E7"/>
    <w:rsid w:val="00A609EC"/>
    <w:rsid w:val="00A61177"/>
    <w:rsid w:val="00A61FD9"/>
    <w:rsid w:val="00A62214"/>
    <w:rsid w:val="00A62257"/>
    <w:rsid w:val="00A62834"/>
    <w:rsid w:val="00A628B5"/>
    <w:rsid w:val="00A62B2D"/>
    <w:rsid w:val="00A62B7E"/>
    <w:rsid w:val="00A62BEF"/>
    <w:rsid w:val="00A6316E"/>
    <w:rsid w:val="00A63533"/>
    <w:rsid w:val="00A63A2C"/>
    <w:rsid w:val="00A63D06"/>
    <w:rsid w:val="00A640EF"/>
    <w:rsid w:val="00A642D1"/>
    <w:rsid w:val="00A64A1E"/>
    <w:rsid w:val="00A64A52"/>
    <w:rsid w:val="00A64FEC"/>
    <w:rsid w:val="00A659B1"/>
    <w:rsid w:val="00A66260"/>
    <w:rsid w:val="00A66334"/>
    <w:rsid w:val="00A675CD"/>
    <w:rsid w:val="00A67778"/>
    <w:rsid w:val="00A67881"/>
    <w:rsid w:val="00A6798F"/>
    <w:rsid w:val="00A67EF0"/>
    <w:rsid w:val="00A67F1D"/>
    <w:rsid w:val="00A7057E"/>
    <w:rsid w:val="00A70E55"/>
    <w:rsid w:val="00A713BE"/>
    <w:rsid w:val="00A7179B"/>
    <w:rsid w:val="00A71FA4"/>
    <w:rsid w:val="00A7235A"/>
    <w:rsid w:val="00A72421"/>
    <w:rsid w:val="00A724B9"/>
    <w:rsid w:val="00A72D8D"/>
    <w:rsid w:val="00A72E77"/>
    <w:rsid w:val="00A72EC2"/>
    <w:rsid w:val="00A72FE2"/>
    <w:rsid w:val="00A733F3"/>
    <w:rsid w:val="00A739B9"/>
    <w:rsid w:val="00A73BCC"/>
    <w:rsid w:val="00A74063"/>
    <w:rsid w:val="00A74D9A"/>
    <w:rsid w:val="00A7537C"/>
    <w:rsid w:val="00A757C9"/>
    <w:rsid w:val="00A75905"/>
    <w:rsid w:val="00A77177"/>
    <w:rsid w:val="00A773C6"/>
    <w:rsid w:val="00A77A64"/>
    <w:rsid w:val="00A77B02"/>
    <w:rsid w:val="00A802A3"/>
    <w:rsid w:val="00A80BA1"/>
    <w:rsid w:val="00A81211"/>
    <w:rsid w:val="00A81ECA"/>
    <w:rsid w:val="00A82167"/>
    <w:rsid w:val="00A8281E"/>
    <w:rsid w:val="00A8314D"/>
    <w:rsid w:val="00A8377B"/>
    <w:rsid w:val="00A83930"/>
    <w:rsid w:val="00A83F2F"/>
    <w:rsid w:val="00A8428B"/>
    <w:rsid w:val="00A84450"/>
    <w:rsid w:val="00A844CD"/>
    <w:rsid w:val="00A844E4"/>
    <w:rsid w:val="00A8464A"/>
    <w:rsid w:val="00A847C3"/>
    <w:rsid w:val="00A848B1"/>
    <w:rsid w:val="00A84DB9"/>
    <w:rsid w:val="00A84F2C"/>
    <w:rsid w:val="00A851D6"/>
    <w:rsid w:val="00A85988"/>
    <w:rsid w:val="00A86107"/>
    <w:rsid w:val="00A8630F"/>
    <w:rsid w:val="00A863A8"/>
    <w:rsid w:val="00A863DF"/>
    <w:rsid w:val="00A8678B"/>
    <w:rsid w:val="00A86862"/>
    <w:rsid w:val="00A8698E"/>
    <w:rsid w:val="00A86C2E"/>
    <w:rsid w:val="00A86EC6"/>
    <w:rsid w:val="00A86EC7"/>
    <w:rsid w:val="00A87770"/>
    <w:rsid w:val="00A878B5"/>
    <w:rsid w:val="00A878E4"/>
    <w:rsid w:val="00A87BFA"/>
    <w:rsid w:val="00A87D91"/>
    <w:rsid w:val="00A90428"/>
    <w:rsid w:val="00A904BB"/>
    <w:rsid w:val="00A9083E"/>
    <w:rsid w:val="00A908C5"/>
    <w:rsid w:val="00A90AC6"/>
    <w:rsid w:val="00A90B1C"/>
    <w:rsid w:val="00A90CE5"/>
    <w:rsid w:val="00A90F40"/>
    <w:rsid w:val="00A91300"/>
    <w:rsid w:val="00A9166C"/>
    <w:rsid w:val="00A91E80"/>
    <w:rsid w:val="00A92459"/>
    <w:rsid w:val="00A92B13"/>
    <w:rsid w:val="00A92EC9"/>
    <w:rsid w:val="00A92F47"/>
    <w:rsid w:val="00A9324C"/>
    <w:rsid w:val="00A93E08"/>
    <w:rsid w:val="00A94DF2"/>
    <w:rsid w:val="00A951CE"/>
    <w:rsid w:val="00A954EC"/>
    <w:rsid w:val="00A9563D"/>
    <w:rsid w:val="00A95C3B"/>
    <w:rsid w:val="00A95D8D"/>
    <w:rsid w:val="00A96061"/>
    <w:rsid w:val="00A96FAF"/>
    <w:rsid w:val="00A97992"/>
    <w:rsid w:val="00AA0139"/>
    <w:rsid w:val="00AA0255"/>
    <w:rsid w:val="00AA0275"/>
    <w:rsid w:val="00AA0563"/>
    <w:rsid w:val="00AA0A8F"/>
    <w:rsid w:val="00AA1082"/>
    <w:rsid w:val="00AA1255"/>
    <w:rsid w:val="00AA13B4"/>
    <w:rsid w:val="00AA1405"/>
    <w:rsid w:val="00AA1F9F"/>
    <w:rsid w:val="00AA220D"/>
    <w:rsid w:val="00AA223A"/>
    <w:rsid w:val="00AA246F"/>
    <w:rsid w:val="00AA28C8"/>
    <w:rsid w:val="00AA2ED6"/>
    <w:rsid w:val="00AA33C2"/>
    <w:rsid w:val="00AA3403"/>
    <w:rsid w:val="00AA34DE"/>
    <w:rsid w:val="00AA3892"/>
    <w:rsid w:val="00AA3A87"/>
    <w:rsid w:val="00AA3EFB"/>
    <w:rsid w:val="00AA3FF5"/>
    <w:rsid w:val="00AA423F"/>
    <w:rsid w:val="00AA427B"/>
    <w:rsid w:val="00AA43D6"/>
    <w:rsid w:val="00AA4532"/>
    <w:rsid w:val="00AA46C6"/>
    <w:rsid w:val="00AA4B01"/>
    <w:rsid w:val="00AA4B78"/>
    <w:rsid w:val="00AA4D0A"/>
    <w:rsid w:val="00AA5669"/>
    <w:rsid w:val="00AA62E9"/>
    <w:rsid w:val="00AA6349"/>
    <w:rsid w:val="00AA65D9"/>
    <w:rsid w:val="00AA6A44"/>
    <w:rsid w:val="00AA6C9A"/>
    <w:rsid w:val="00AA71A0"/>
    <w:rsid w:val="00AA7E99"/>
    <w:rsid w:val="00AB02D2"/>
    <w:rsid w:val="00AB0479"/>
    <w:rsid w:val="00AB0A80"/>
    <w:rsid w:val="00AB0C97"/>
    <w:rsid w:val="00AB0E34"/>
    <w:rsid w:val="00AB101A"/>
    <w:rsid w:val="00AB1043"/>
    <w:rsid w:val="00AB1986"/>
    <w:rsid w:val="00AB1CB3"/>
    <w:rsid w:val="00AB20A1"/>
    <w:rsid w:val="00AB2403"/>
    <w:rsid w:val="00AB25EF"/>
    <w:rsid w:val="00AB273A"/>
    <w:rsid w:val="00AB33A2"/>
    <w:rsid w:val="00AB3B76"/>
    <w:rsid w:val="00AB4368"/>
    <w:rsid w:val="00AB4598"/>
    <w:rsid w:val="00AB4754"/>
    <w:rsid w:val="00AB4B47"/>
    <w:rsid w:val="00AB4F03"/>
    <w:rsid w:val="00AB5082"/>
    <w:rsid w:val="00AB509E"/>
    <w:rsid w:val="00AB5429"/>
    <w:rsid w:val="00AB54D3"/>
    <w:rsid w:val="00AB5678"/>
    <w:rsid w:val="00AB56A5"/>
    <w:rsid w:val="00AB6100"/>
    <w:rsid w:val="00AB6564"/>
    <w:rsid w:val="00AB659C"/>
    <w:rsid w:val="00AB67D1"/>
    <w:rsid w:val="00AB6889"/>
    <w:rsid w:val="00AB6CFA"/>
    <w:rsid w:val="00AB71EB"/>
    <w:rsid w:val="00AB78FE"/>
    <w:rsid w:val="00AB797A"/>
    <w:rsid w:val="00AB7A5B"/>
    <w:rsid w:val="00AB7B02"/>
    <w:rsid w:val="00AB7CFA"/>
    <w:rsid w:val="00AB7D82"/>
    <w:rsid w:val="00AC0047"/>
    <w:rsid w:val="00AC021D"/>
    <w:rsid w:val="00AC05B9"/>
    <w:rsid w:val="00AC1322"/>
    <w:rsid w:val="00AC16D3"/>
    <w:rsid w:val="00AC1C9D"/>
    <w:rsid w:val="00AC2423"/>
    <w:rsid w:val="00AC2834"/>
    <w:rsid w:val="00AC29C8"/>
    <w:rsid w:val="00AC2B3D"/>
    <w:rsid w:val="00AC2DF2"/>
    <w:rsid w:val="00AC45D0"/>
    <w:rsid w:val="00AC4950"/>
    <w:rsid w:val="00AC4D11"/>
    <w:rsid w:val="00AC4DD8"/>
    <w:rsid w:val="00AC4F9F"/>
    <w:rsid w:val="00AC53D4"/>
    <w:rsid w:val="00AC5604"/>
    <w:rsid w:val="00AC5803"/>
    <w:rsid w:val="00AC6045"/>
    <w:rsid w:val="00AC6297"/>
    <w:rsid w:val="00AC65C9"/>
    <w:rsid w:val="00AC6936"/>
    <w:rsid w:val="00AC6BE4"/>
    <w:rsid w:val="00AC74B0"/>
    <w:rsid w:val="00AC7518"/>
    <w:rsid w:val="00AC763B"/>
    <w:rsid w:val="00AC7B7C"/>
    <w:rsid w:val="00AD0229"/>
    <w:rsid w:val="00AD04AE"/>
    <w:rsid w:val="00AD070B"/>
    <w:rsid w:val="00AD0763"/>
    <w:rsid w:val="00AD0C43"/>
    <w:rsid w:val="00AD0DB0"/>
    <w:rsid w:val="00AD1085"/>
    <w:rsid w:val="00AD1780"/>
    <w:rsid w:val="00AD1A91"/>
    <w:rsid w:val="00AD1DD1"/>
    <w:rsid w:val="00AD1DF3"/>
    <w:rsid w:val="00AD249F"/>
    <w:rsid w:val="00AD2596"/>
    <w:rsid w:val="00AD26CB"/>
    <w:rsid w:val="00AD2C29"/>
    <w:rsid w:val="00AD34DE"/>
    <w:rsid w:val="00AD3866"/>
    <w:rsid w:val="00AD3C04"/>
    <w:rsid w:val="00AD3C9C"/>
    <w:rsid w:val="00AD46F3"/>
    <w:rsid w:val="00AD4843"/>
    <w:rsid w:val="00AD4873"/>
    <w:rsid w:val="00AD4F6D"/>
    <w:rsid w:val="00AD5062"/>
    <w:rsid w:val="00AD5357"/>
    <w:rsid w:val="00AD54FB"/>
    <w:rsid w:val="00AD6011"/>
    <w:rsid w:val="00AD6561"/>
    <w:rsid w:val="00AD65C8"/>
    <w:rsid w:val="00AD6795"/>
    <w:rsid w:val="00AD6B1B"/>
    <w:rsid w:val="00AD6DC9"/>
    <w:rsid w:val="00AD7896"/>
    <w:rsid w:val="00AD7E5B"/>
    <w:rsid w:val="00AE05E9"/>
    <w:rsid w:val="00AE067A"/>
    <w:rsid w:val="00AE06EE"/>
    <w:rsid w:val="00AE0B0A"/>
    <w:rsid w:val="00AE0F7C"/>
    <w:rsid w:val="00AE1189"/>
    <w:rsid w:val="00AE12E8"/>
    <w:rsid w:val="00AE170A"/>
    <w:rsid w:val="00AE2420"/>
    <w:rsid w:val="00AE247A"/>
    <w:rsid w:val="00AE250D"/>
    <w:rsid w:val="00AE2943"/>
    <w:rsid w:val="00AE29F8"/>
    <w:rsid w:val="00AE2AD6"/>
    <w:rsid w:val="00AE33EC"/>
    <w:rsid w:val="00AE368E"/>
    <w:rsid w:val="00AE3B25"/>
    <w:rsid w:val="00AE4403"/>
    <w:rsid w:val="00AE46B6"/>
    <w:rsid w:val="00AE4838"/>
    <w:rsid w:val="00AE4A28"/>
    <w:rsid w:val="00AE4D0C"/>
    <w:rsid w:val="00AE5021"/>
    <w:rsid w:val="00AE50E7"/>
    <w:rsid w:val="00AE525E"/>
    <w:rsid w:val="00AE5AD0"/>
    <w:rsid w:val="00AE5B64"/>
    <w:rsid w:val="00AE5BE4"/>
    <w:rsid w:val="00AE5D97"/>
    <w:rsid w:val="00AE6429"/>
    <w:rsid w:val="00AE64D5"/>
    <w:rsid w:val="00AE66EB"/>
    <w:rsid w:val="00AE6800"/>
    <w:rsid w:val="00AE68F2"/>
    <w:rsid w:val="00AE6EF6"/>
    <w:rsid w:val="00AE72F2"/>
    <w:rsid w:val="00AE7425"/>
    <w:rsid w:val="00AF02AE"/>
    <w:rsid w:val="00AF06B7"/>
    <w:rsid w:val="00AF13CF"/>
    <w:rsid w:val="00AF16F5"/>
    <w:rsid w:val="00AF17E9"/>
    <w:rsid w:val="00AF1B19"/>
    <w:rsid w:val="00AF22E4"/>
    <w:rsid w:val="00AF24AB"/>
    <w:rsid w:val="00AF310D"/>
    <w:rsid w:val="00AF3C3F"/>
    <w:rsid w:val="00AF3FC9"/>
    <w:rsid w:val="00AF4588"/>
    <w:rsid w:val="00AF47BB"/>
    <w:rsid w:val="00AF4C77"/>
    <w:rsid w:val="00AF5660"/>
    <w:rsid w:val="00AF5D14"/>
    <w:rsid w:val="00AF5D6F"/>
    <w:rsid w:val="00AF6191"/>
    <w:rsid w:val="00AF64DF"/>
    <w:rsid w:val="00AF65E7"/>
    <w:rsid w:val="00AF687A"/>
    <w:rsid w:val="00AF6A2C"/>
    <w:rsid w:val="00AF6AF8"/>
    <w:rsid w:val="00AF6E45"/>
    <w:rsid w:val="00AF73B0"/>
    <w:rsid w:val="00AF75FD"/>
    <w:rsid w:val="00AF78D0"/>
    <w:rsid w:val="00AF7D16"/>
    <w:rsid w:val="00B007E9"/>
    <w:rsid w:val="00B00E16"/>
    <w:rsid w:val="00B00FC6"/>
    <w:rsid w:val="00B011CA"/>
    <w:rsid w:val="00B01C78"/>
    <w:rsid w:val="00B01E61"/>
    <w:rsid w:val="00B024B1"/>
    <w:rsid w:val="00B024BA"/>
    <w:rsid w:val="00B027D2"/>
    <w:rsid w:val="00B02DAA"/>
    <w:rsid w:val="00B02ECF"/>
    <w:rsid w:val="00B02FA4"/>
    <w:rsid w:val="00B02FC0"/>
    <w:rsid w:val="00B03173"/>
    <w:rsid w:val="00B032CA"/>
    <w:rsid w:val="00B03359"/>
    <w:rsid w:val="00B03810"/>
    <w:rsid w:val="00B03BB2"/>
    <w:rsid w:val="00B03CB9"/>
    <w:rsid w:val="00B04222"/>
    <w:rsid w:val="00B04234"/>
    <w:rsid w:val="00B04983"/>
    <w:rsid w:val="00B049D1"/>
    <w:rsid w:val="00B04B2E"/>
    <w:rsid w:val="00B04FAE"/>
    <w:rsid w:val="00B0584C"/>
    <w:rsid w:val="00B064F5"/>
    <w:rsid w:val="00B0672D"/>
    <w:rsid w:val="00B0679E"/>
    <w:rsid w:val="00B07068"/>
    <w:rsid w:val="00B071E6"/>
    <w:rsid w:val="00B07239"/>
    <w:rsid w:val="00B07804"/>
    <w:rsid w:val="00B0787F"/>
    <w:rsid w:val="00B079DA"/>
    <w:rsid w:val="00B07B34"/>
    <w:rsid w:val="00B07E57"/>
    <w:rsid w:val="00B100AA"/>
    <w:rsid w:val="00B10A1D"/>
    <w:rsid w:val="00B112F5"/>
    <w:rsid w:val="00B114CB"/>
    <w:rsid w:val="00B1167A"/>
    <w:rsid w:val="00B11779"/>
    <w:rsid w:val="00B11845"/>
    <w:rsid w:val="00B11C0C"/>
    <w:rsid w:val="00B11F00"/>
    <w:rsid w:val="00B12044"/>
    <w:rsid w:val="00B12AE9"/>
    <w:rsid w:val="00B1305F"/>
    <w:rsid w:val="00B13453"/>
    <w:rsid w:val="00B13A59"/>
    <w:rsid w:val="00B13A78"/>
    <w:rsid w:val="00B14207"/>
    <w:rsid w:val="00B1471C"/>
    <w:rsid w:val="00B14AFD"/>
    <w:rsid w:val="00B14ECF"/>
    <w:rsid w:val="00B1538E"/>
    <w:rsid w:val="00B15540"/>
    <w:rsid w:val="00B15E0D"/>
    <w:rsid w:val="00B16239"/>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56E"/>
    <w:rsid w:val="00B216C0"/>
    <w:rsid w:val="00B21729"/>
    <w:rsid w:val="00B2208A"/>
    <w:rsid w:val="00B2299A"/>
    <w:rsid w:val="00B229B5"/>
    <w:rsid w:val="00B22D34"/>
    <w:rsid w:val="00B22FF2"/>
    <w:rsid w:val="00B231F7"/>
    <w:rsid w:val="00B236BF"/>
    <w:rsid w:val="00B2386A"/>
    <w:rsid w:val="00B23E69"/>
    <w:rsid w:val="00B23ECF"/>
    <w:rsid w:val="00B24001"/>
    <w:rsid w:val="00B241C4"/>
    <w:rsid w:val="00B2551F"/>
    <w:rsid w:val="00B25939"/>
    <w:rsid w:val="00B25C19"/>
    <w:rsid w:val="00B25ED9"/>
    <w:rsid w:val="00B26081"/>
    <w:rsid w:val="00B262D5"/>
    <w:rsid w:val="00B26384"/>
    <w:rsid w:val="00B2781B"/>
    <w:rsid w:val="00B278A2"/>
    <w:rsid w:val="00B27B09"/>
    <w:rsid w:val="00B27C3D"/>
    <w:rsid w:val="00B27D27"/>
    <w:rsid w:val="00B27E2D"/>
    <w:rsid w:val="00B3000F"/>
    <w:rsid w:val="00B300E8"/>
    <w:rsid w:val="00B30128"/>
    <w:rsid w:val="00B308C5"/>
    <w:rsid w:val="00B309CD"/>
    <w:rsid w:val="00B31030"/>
    <w:rsid w:val="00B312DF"/>
    <w:rsid w:val="00B31570"/>
    <w:rsid w:val="00B31689"/>
    <w:rsid w:val="00B3199F"/>
    <w:rsid w:val="00B31B7F"/>
    <w:rsid w:val="00B31F30"/>
    <w:rsid w:val="00B3228F"/>
    <w:rsid w:val="00B322BF"/>
    <w:rsid w:val="00B3270D"/>
    <w:rsid w:val="00B33313"/>
    <w:rsid w:val="00B334D7"/>
    <w:rsid w:val="00B335EA"/>
    <w:rsid w:val="00B339C5"/>
    <w:rsid w:val="00B33A3C"/>
    <w:rsid w:val="00B33C1E"/>
    <w:rsid w:val="00B33CC6"/>
    <w:rsid w:val="00B3437B"/>
    <w:rsid w:val="00B344F3"/>
    <w:rsid w:val="00B345A1"/>
    <w:rsid w:val="00B3469B"/>
    <w:rsid w:val="00B346C3"/>
    <w:rsid w:val="00B34877"/>
    <w:rsid w:val="00B34C53"/>
    <w:rsid w:val="00B35310"/>
    <w:rsid w:val="00B35682"/>
    <w:rsid w:val="00B358A6"/>
    <w:rsid w:val="00B359D3"/>
    <w:rsid w:val="00B35BA0"/>
    <w:rsid w:val="00B35BAA"/>
    <w:rsid w:val="00B35E2D"/>
    <w:rsid w:val="00B35FEE"/>
    <w:rsid w:val="00B36090"/>
    <w:rsid w:val="00B36C56"/>
    <w:rsid w:val="00B36CB8"/>
    <w:rsid w:val="00B36D9D"/>
    <w:rsid w:val="00B3712E"/>
    <w:rsid w:val="00B3731C"/>
    <w:rsid w:val="00B37496"/>
    <w:rsid w:val="00B3762E"/>
    <w:rsid w:val="00B37F7F"/>
    <w:rsid w:val="00B37F90"/>
    <w:rsid w:val="00B40028"/>
    <w:rsid w:val="00B401D0"/>
    <w:rsid w:val="00B404CB"/>
    <w:rsid w:val="00B4096A"/>
    <w:rsid w:val="00B40C35"/>
    <w:rsid w:val="00B40DFF"/>
    <w:rsid w:val="00B40FB7"/>
    <w:rsid w:val="00B41086"/>
    <w:rsid w:val="00B41F15"/>
    <w:rsid w:val="00B41FF3"/>
    <w:rsid w:val="00B422B1"/>
    <w:rsid w:val="00B42550"/>
    <w:rsid w:val="00B4321B"/>
    <w:rsid w:val="00B435E6"/>
    <w:rsid w:val="00B43C80"/>
    <w:rsid w:val="00B4444B"/>
    <w:rsid w:val="00B44531"/>
    <w:rsid w:val="00B445C0"/>
    <w:rsid w:val="00B44CA7"/>
    <w:rsid w:val="00B44E34"/>
    <w:rsid w:val="00B45161"/>
    <w:rsid w:val="00B462A4"/>
    <w:rsid w:val="00B46B65"/>
    <w:rsid w:val="00B46C20"/>
    <w:rsid w:val="00B46CDA"/>
    <w:rsid w:val="00B46EB0"/>
    <w:rsid w:val="00B477EA"/>
    <w:rsid w:val="00B47AFA"/>
    <w:rsid w:val="00B47E6A"/>
    <w:rsid w:val="00B50034"/>
    <w:rsid w:val="00B50974"/>
    <w:rsid w:val="00B50B6F"/>
    <w:rsid w:val="00B50EE9"/>
    <w:rsid w:val="00B51259"/>
    <w:rsid w:val="00B51444"/>
    <w:rsid w:val="00B5144F"/>
    <w:rsid w:val="00B528A8"/>
    <w:rsid w:val="00B529C1"/>
    <w:rsid w:val="00B52A82"/>
    <w:rsid w:val="00B53A4B"/>
    <w:rsid w:val="00B5403F"/>
    <w:rsid w:val="00B541D7"/>
    <w:rsid w:val="00B54BB9"/>
    <w:rsid w:val="00B55164"/>
    <w:rsid w:val="00B55194"/>
    <w:rsid w:val="00B55388"/>
    <w:rsid w:val="00B55B97"/>
    <w:rsid w:val="00B56396"/>
    <w:rsid w:val="00B5665D"/>
    <w:rsid w:val="00B5685F"/>
    <w:rsid w:val="00B56D4F"/>
    <w:rsid w:val="00B56DC7"/>
    <w:rsid w:val="00B57E07"/>
    <w:rsid w:val="00B600C8"/>
    <w:rsid w:val="00B604F2"/>
    <w:rsid w:val="00B6057D"/>
    <w:rsid w:val="00B60A3F"/>
    <w:rsid w:val="00B610D2"/>
    <w:rsid w:val="00B6178F"/>
    <w:rsid w:val="00B6193E"/>
    <w:rsid w:val="00B61974"/>
    <w:rsid w:val="00B61BEE"/>
    <w:rsid w:val="00B61CCC"/>
    <w:rsid w:val="00B62168"/>
    <w:rsid w:val="00B62CE0"/>
    <w:rsid w:val="00B62FFC"/>
    <w:rsid w:val="00B6330D"/>
    <w:rsid w:val="00B639F5"/>
    <w:rsid w:val="00B63D71"/>
    <w:rsid w:val="00B641A6"/>
    <w:rsid w:val="00B64361"/>
    <w:rsid w:val="00B64400"/>
    <w:rsid w:val="00B649BF"/>
    <w:rsid w:val="00B6528B"/>
    <w:rsid w:val="00B654B5"/>
    <w:rsid w:val="00B65ABC"/>
    <w:rsid w:val="00B66086"/>
    <w:rsid w:val="00B661E3"/>
    <w:rsid w:val="00B66393"/>
    <w:rsid w:val="00B66BB6"/>
    <w:rsid w:val="00B66F2A"/>
    <w:rsid w:val="00B67572"/>
    <w:rsid w:val="00B67C64"/>
    <w:rsid w:val="00B705A9"/>
    <w:rsid w:val="00B705F3"/>
    <w:rsid w:val="00B708A2"/>
    <w:rsid w:val="00B708E9"/>
    <w:rsid w:val="00B70C33"/>
    <w:rsid w:val="00B715FC"/>
    <w:rsid w:val="00B7242A"/>
    <w:rsid w:val="00B724B7"/>
    <w:rsid w:val="00B72A19"/>
    <w:rsid w:val="00B72BAF"/>
    <w:rsid w:val="00B72FC7"/>
    <w:rsid w:val="00B73538"/>
    <w:rsid w:val="00B735BB"/>
    <w:rsid w:val="00B73B6C"/>
    <w:rsid w:val="00B73F4D"/>
    <w:rsid w:val="00B742E3"/>
    <w:rsid w:val="00B74346"/>
    <w:rsid w:val="00B7437E"/>
    <w:rsid w:val="00B74FF9"/>
    <w:rsid w:val="00B75397"/>
    <w:rsid w:val="00B75452"/>
    <w:rsid w:val="00B756F3"/>
    <w:rsid w:val="00B7599F"/>
    <w:rsid w:val="00B75C27"/>
    <w:rsid w:val="00B75E8C"/>
    <w:rsid w:val="00B7605B"/>
    <w:rsid w:val="00B7649E"/>
    <w:rsid w:val="00B7696C"/>
    <w:rsid w:val="00B7707B"/>
    <w:rsid w:val="00B77356"/>
    <w:rsid w:val="00B77446"/>
    <w:rsid w:val="00B77D84"/>
    <w:rsid w:val="00B77F77"/>
    <w:rsid w:val="00B80047"/>
    <w:rsid w:val="00B80630"/>
    <w:rsid w:val="00B80A99"/>
    <w:rsid w:val="00B80C7C"/>
    <w:rsid w:val="00B80D3D"/>
    <w:rsid w:val="00B80EC0"/>
    <w:rsid w:val="00B8114A"/>
    <w:rsid w:val="00B8123D"/>
    <w:rsid w:val="00B8125E"/>
    <w:rsid w:val="00B813F6"/>
    <w:rsid w:val="00B8144B"/>
    <w:rsid w:val="00B81555"/>
    <w:rsid w:val="00B81A4B"/>
    <w:rsid w:val="00B821FC"/>
    <w:rsid w:val="00B82720"/>
    <w:rsid w:val="00B82A3E"/>
    <w:rsid w:val="00B82DD8"/>
    <w:rsid w:val="00B8347A"/>
    <w:rsid w:val="00B834CA"/>
    <w:rsid w:val="00B83B32"/>
    <w:rsid w:val="00B83C1A"/>
    <w:rsid w:val="00B83FA2"/>
    <w:rsid w:val="00B84257"/>
    <w:rsid w:val="00B842C3"/>
    <w:rsid w:val="00B85053"/>
    <w:rsid w:val="00B85554"/>
    <w:rsid w:val="00B8564E"/>
    <w:rsid w:val="00B85970"/>
    <w:rsid w:val="00B86178"/>
    <w:rsid w:val="00B863EB"/>
    <w:rsid w:val="00B86566"/>
    <w:rsid w:val="00B8662F"/>
    <w:rsid w:val="00B86863"/>
    <w:rsid w:val="00B868DD"/>
    <w:rsid w:val="00B8693D"/>
    <w:rsid w:val="00B86C6E"/>
    <w:rsid w:val="00B87215"/>
    <w:rsid w:val="00B874D3"/>
    <w:rsid w:val="00B87535"/>
    <w:rsid w:val="00B87693"/>
    <w:rsid w:val="00B87BC7"/>
    <w:rsid w:val="00B87D5A"/>
    <w:rsid w:val="00B904D3"/>
    <w:rsid w:val="00B90D4C"/>
    <w:rsid w:val="00B90D8D"/>
    <w:rsid w:val="00B90FCF"/>
    <w:rsid w:val="00B9142F"/>
    <w:rsid w:val="00B91455"/>
    <w:rsid w:val="00B917AB"/>
    <w:rsid w:val="00B91841"/>
    <w:rsid w:val="00B91F6B"/>
    <w:rsid w:val="00B9216E"/>
    <w:rsid w:val="00B9237D"/>
    <w:rsid w:val="00B9268A"/>
    <w:rsid w:val="00B927C5"/>
    <w:rsid w:val="00B92AC2"/>
    <w:rsid w:val="00B92EA7"/>
    <w:rsid w:val="00B92FB5"/>
    <w:rsid w:val="00B94009"/>
    <w:rsid w:val="00B94258"/>
    <w:rsid w:val="00B9431E"/>
    <w:rsid w:val="00B9469D"/>
    <w:rsid w:val="00B948AD"/>
    <w:rsid w:val="00B94D77"/>
    <w:rsid w:val="00B94E1B"/>
    <w:rsid w:val="00B94E85"/>
    <w:rsid w:val="00B94ECE"/>
    <w:rsid w:val="00B950E2"/>
    <w:rsid w:val="00B95219"/>
    <w:rsid w:val="00B95321"/>
    <w:rsid w:val="00B9572F"/>
    <w:rsid w:val="00B95873"/>
    <w:rsid w:val="00B95B0C"/>
    <w:rsid w:val="00B95B3D"/>
    <w:rsid w:val="00B96EA1"/>
    <w:rsid w:val="00B975B3"/>
    <w:rsid w:val="00B979DF"/>
    <w:rsid w:val="00B97BB8"/>
    <w:rsid w:val="00BA0665"/>
    <w:rsid w:val="00BA0848"/>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35C6"/>
    <w:rsid w:val="00BA3E2B"/>
    <w:rsid w:val="00BA41A0"/>
    <w:rsid w:val="00BA41A2"/>
    <w:rsid w:val="00BA47CD"/>
    <w:rsid w:val="00BA561A"/>
    <w:rsid w:val="00BA5811"/>
    <w:rsid w:val="00BA5AEA"/>
    <w:rsid w:val="00BA5E6B"/>
    <w:rsid w:val="00BA664D"/>
    <w:rsid w:val="00BA67B0"/>
    <w:rsid w:val="00BA690E"/>
    <w:rsid w:val="00BA691C"/>
    <w:rsid w:val="00BA701A"/>
    <w:rsid w:val="00BA74A9"/>
    <w:rsid w:val="00BA7834"/>
    <w:rsid w:val="00BA7EA0"/>
    <w:rsid w:val="00BB0157"/>
    <w:rsid w:val="00BB0381"/>
    <w:rsid w:val="00BB056A"/>
    <w:rsid w:val="00BB0AA5"/>
    <w:rsid w:val="00BB0AAF"/>
    <w:rsid w:val="00BB0FD0"/>
    <w:rsid w:val="00BB145F"/>
    <w:rsid w:val="00BB2019"/>
    <w:rsid w:val="00BB2078"/>
    <w:rsid w:val="00BB214B"/>
    <w:rsid w:val="00BB2237"/>
    <w:rsid w:val="00BB22EC"/>
    <w:rsid w:val="00BB2F8C"/>
    <w:rsid w:val="00BB37E5"/>
    <w:rsid w:val="00BB385F"/>
    <w:rsid w:val="00BB39E4"/>
    <w:rsid w:val="00BB3B0C"/>
    <w:rsid w:val="00BB3DFA"/>
    <w:rsid w:val="00BB4D98"/>
    <w:rsid w:val="00BB4EA2"/>
    <w:rsid w:val="00BB5020"/>
    <w:rsid w:val="00BB50C7"/>
    <w:rsid w:val="00BB563F"/>
    <w:rsid w:val="00BB5F33"/>
    <w:rsid w:val="00BB6223"/>
    <w:rsid w:val="00BB673B"/>
    <w:rsid w:val="00BB6A78"/>
    <w:rsid w:val="00BB6ADB"/>
    <w:rsid w:val="00BB70E6"/>
    <w:rsid w:val="00BB71C4"/>
    <w:rsid w:val="00BB78A6"/>
    <w:rsid w:val="00BB7A27"/>
    <w:rsid w:val="00BB7F89"/>
    <w:rsid w:val="00BC0079"/>
    <w:rsid w:val="00BC0170"/>
    <w:rsid w:val="00BC02F5"/>
    <w:rsid w:val="00BC032B"/>
    <w:rsid w:val="00BC0862"/>
    <w:rsid w:val="00BC090D"/>
    <w:rsid w:val="00BC09D0"/>
    <w:rsid w:val="00BC0D93"/>
    <w:rsid w:val="00BC1440"/>
    <w:rsid w:val="00BC145C"/>
    <w:rsid w:val="00BC17B0"/>
    <w:rsid w:val="00BC1D6D"/>
    <w:rsid w:val="00BC20C1"/>
    <w:rsid w:val="00BC22B7"/>
    <w:rsid w:val="00BC2946"/>
    <w:rsid w:val="00BC2D04"/>
    <w:rsid w:val="00BC2DF6"/>
    <w:rsid w:val="00BC2E50"/>
    <w:rsid w:val="00BC34EF"/>
    <w:rsid w:val="00BC3A84"/>
    <w:rsid w:val="00BC40B6"/>
    <w:rsid w:val="00BC4749"/>
    <w:rsid w:val="00BC4913"/>
    <w:rsid w:val="00BC4A9C"/>
    <w:rsid w:val="00BC4DC7"/>
    <w:rsid w:val="00BC554E"/>
    <w:rsid w:val="00BC5559"/>
    <w:rsid w:val="00BC55CB"/>
    <w:rsid w:val="00BC5D79"/>
    <w:rsid w:val="00BC5E2B"/>
    <w:rsid w:val="00BC630B"/>
    <w:rsid w:val="00BC670C"/>
    <w:rsid w:val="00BC6797"/>
    <w:rsid w:val="00BC792D"/>
    <w:rsid w:val="00BC7D71"/>
    <w:rsid w:val="00BC7FA4"/>
    <w:rsid w:val="00BD075C"/>
    <w:rsid w:val="00BD09F6"/>
    <w:rsid w:val="00BD0E35"/>
    <w:rsid w:val="00BD1720"/>
    <w:rsid w:val="00BD18CB"/>
    <w:rsid w:val="00BD1BF0"/>
    <w:rsid w:val="00BD2291"/>
    <w:rsid w:val="00BD23BC"/>
    <w:rsid w:val="00BD266B"/>
    <w:rsid w:val="00BD31EA"/>
    <w:rsid w:val="00BD3C37"/>
    <w:rsid w:val="00BD3E36"/>
    <w:rsid w:val="00BD44CE"/>
    <w:rsid w:val="00BD49AC"/>
    <w:rsid w:val="00BD4AD7"/>
    <w:rsid w:val="00BD4BBA"/>
    <w:rsid w:val="00BD522F"/>
    <w:rsid w:val="00BD5D01"/>
    <w:rsid w:val="00BD617F"/>
    <w:rsid w:val="00BD6405"/>
    <w:rsid w:val="00BD6F2B"/>
    <w:rsid w:val="00BD72C5"/>
    <w:rsid w:val="00BD75CE"/>
    <w:rsid w:val="00BD7E2A"/>
    <w:rsid w:val="00BE01CD"/>
    <w:rsid w:val="00BE044F"/>
    <w:rsid w:val="00BE0895"/>
    <w:rsid w:val="00BE08C4"/>
    <w:rsid w:val="00BE0BB8"/>
    <w:rsid w:val="00BE0BD2"/>
    <w:rsid w:val="00BE0D87"/>
    <w:rsid w:val="00BE0F35"/>
    <w:rsid w:val="00BE0F72"/>
    <w:rsid w:val="00BE0F82"/>
    <w:rsid w:val="00BE1816"/>
    <w:rsid w:val="00BE1BCD"/>
    <w:rsid w:val="00BE1BD8"/>
    <w:rsid w:val="00BE1BF8"/>
    <w:rsid w:val="00BE1EF4"/>
    <w:rsid w:val="00BE1F79"/>
    <w:rsid w:val="00BE2058"/>
    <w:rsid w:val="00BE2361"/>
    <w:rsid w:val="00BE25A8"/>
    <w:rsid w:val="00BE2A48"/>
    <w:rsid w:val="00BE2C71"/>
    <w:rsid w:val="00BE2F15"/>
    <w:rsid w:val="00BE367B"/>
    <w:rsid w:val="00BE36EA"/>
    <w:rsid w:val="00BE3BA6"/>
    <w:rsid w:val="00BE3C6C"/>
    <w:rsid w:val="00BE473E"/>
    <w:rsid w:val="00BE50F9"/>
    <w:rsid w:val="00BE57C4"/>
    <w:rsid w:val="00BE5C86"/>
    <w:rsid w:val="00BE5DD1"/>
    <w:rsid w:val="00BE5F97"/>
    <w:rsid w:val="00BE6080"/>
    <w:rsid w:val="00BE644E"/>
    <w:rsid w:val="00BE694F"/>
    <w:rsid w:val="00BE69F9"/>
    <w:rsid w:val="00BE6C42"/>
    <w:rsid w:val="00BE6CFD"/>
    <w:rsid w:val="00BE6EA9"/>
    <w:rsid w:val="00BE7029"/>
    <w:rsid w:val="00BE755B"/>
    <w:rsid w:val="00BE76A3"/>
    <w:rsid w:val="00BE7E3A"/>
    <w:rsid w:val="00BF01B4"/>
    <w:rsid w:val="00BF069A"/>
    <w:rsid w:val="00BF091D"/>
    <w:rsid w:val="00BF0A2D"/>
    <w:rsid w:val="00BF0C84"/>
    <w:rsid w:val="00BF1654"/>
    <w:rsid w:val="00BF184F"/>
    <w:rsid w:val="00BF1B89"/>
    <w:rsid w:val="00BF1BB7"/>
    <w:rsid w:val="00BF1EC4"/>
    <w:rsid w:val="00BF20BB"/>
    <w:rsid w:val="00BF21D4"/>
    <w:rsid w:val="00BF2305"/>
    <w:rsid w:val="00BF2634"/>
    <w:rsid w:val="00BF2B37"/>
    <w:rsid w:val="00BF3144"/>
    <w:rsid w:val="00BF382A"/>
    <w:rsid w:val="00BF3D0E"/>
    <w:rsid w:val="00BF485D"/>
    <w:rsid w:val="00BF48D1"/>
    <w:rsid w:val="00BF4AF5"/>
    <w:rsid w:val="00BF4CE7"/>
    <w:rsid w:val="00BF4E26"/>
    <w:rsid w:val="00BF4F2C"/>
    <w:rsid w:val="00BF5011"/>
    <w:rsid w:val="00BF5602"/>
    <w:rsid w:val="00BF5A3B"/>
    <w:rsid w:val="00BF5ADB"/>
    <w:rsid w:val="00BF60ED"/>
    <w:rsid w:val="00BF611D"/>
    <w:rsid w:val="00BF6BBB"/>
    <w:rsid w:val="00BF776A"/>
    <w:rsid w:val="00BF7993"/>
    <w:rsid w:val="00BF7A90"/>
    <w:rsid w:val="00BF7D27"/>
    <w:rsid w:val="00C006B6"/>
    <w:rsid w:val="00C00B4E"/>
    <w:rsid w:val="00C01746"/>
    <w:rsid w:val="00C0198F"/>
    <w:rsid w:val="00C01C8E"/>
    <w:rsid w:val="00C01D5E"/>
    <w:rsid w:val="00C01EC4"/>
    <w:rsid w:val="00C0208D"/>
    <w:rsid w:val="00C026F0"/>
    <w:rsid w:val="00C02B32"/>
    <w:rsid w:val="00C02E3D"/>
    <w:rsid w:val="00C03466"/>
    <w:rsid w:val="00C03739"/>
    <w:rsid w:val="00C037FA"/>
    <w:rsid w:val="00C03BB2"/>
    <w:rsid w:val="00C03D41"/>
    <w:rsid w:val="00C0550D"/>
    <w:rsid w:val="00C058F9"/>
    <w:rsid w:val="00C06480"/>
    <w:rsid w:val="00C06D40"/>
    <w:rsid w:val="00C06DED"/>
    <w:rsid w:val="00C071D4"/>
    <w:rsid w:val="00C0758D"/>
    <w:rsid w:val="00C078C8"/>
    <w:rsid w:val="00C07B79"/>
    <w:rsid w:val="00C07C6F"/>
    <w:rsid w:val="00C07D35"/>
    <w:rsid w:val="00C10889"/>
    <w:rsid w:val="00C10FBD"/>
    <w:rsid w:val="00C1165E"/>
    <w:rsid w:val="00C11A5E"/>
    <w:rsid w:val="00C11C2C"/>
    <w:rsid w:val="00C11C67"/>
    <w:rsid w:val="00C11FDF"/>
    <w:rsid w:val="00C121CF"/>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259"/>
    <w:rsid w:val="00C1647F"/>
    <w:rsid w:val="00C166AB"/>
    <w:rsid w:val="00C167A4"/>
    <w:rsid w:val="00C168EB"/>
    <w:rsid w:val="00C16AC2"/>
    <w:rsid w:val="00C17353"/>
    <w:rsid w:val="00C1754F"/>
    <w:rsid w:val="00C17F57"/>
    <w:rsid w:val="00C2024E"/>
    <w:rsid w:val="00C20291"/>
    <w:rsid w:val="00C2029D"/>
    <w:rsid w:val="00C20312"/>
    <w:rsid w:val="00C20387"/>
    <w:rsid w:val="00C206D3"/>
    <w:rsid w:val="00C20908"/>
    <w:rsid w:val="00C2095E"/>
    <w:rsid w:val="00C20968"/>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4C05"/>
    <w:rsid w:val="00C259AE"/>
    <w:rsid w:val="00C25DB1"/>
    <w:rsid w:val="00C25E9D"/>
    <w:rsid w:val="00C26362"/>
    <w:rsid w:val="00C2636F"/>
    <w:rsid w:val="00C2639D"/>
    <w:rsid w:val="00C26743"/>
    <w:rsid w:val="00C2697C"/>
    <w:rsid w:val="00C26BEC"/>
    <w:rsid w:val="00C272A5"/>
    <w:rsid w:val="00C27438"/>
    <w:rsid w:val="00C27577"/>
    <w:rsid w:val="00C27579"/>
    <w:rsid w:val="00C2786D"/>
    <w:rsid w:val="00C27AB5"/>
    <w:rsid w:val="00C27ECA"/>
    <w:rsid w:val="00C3075E"/>
    <w:rsid w:val="00C308C2"/>
    <w:rsid w:val="00C3097D"/>
    <w:rsid w:val="00C30E1B"/>
    <w:rsid w:val="00C31382"/>
    <w:rsid w:val="00C31611"/>
    <w:rsid w:val="00C31B07"/>
    <w:rsid w:val="00C31E43"/>
    <w:rsid w:val="00C31F20"/>
    <w:rsid w:val="00C32DBF"/>
    <w:rsid w:val="00C33623"/>
    <w:rsid w:val="00C33A55"/>
    <w:rsid w:val="00C33B42"/>
    <w:rsid w:val="00C33FFB"/>
    <w:rsid w:val="00C34567"/>
    <w:rsid w:val="00C345F3"/>
    <w:rsid w:val="00C346A9"/>
    <w:rsid w:val="00C3481B"/>
    <w:rsid w:val="00C34A4D"/>
    <w:rsid w:val="00C34BD7"/>
    <w:rsid w:val="00C34C34"/>
    <w:rsid w:val="00C34CDF"/>
    <w:rsid w:val="00C34FEE"/>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3151"/>
    <w:rsid w:val="00C4344D"/>
    <w:rsid w:val="00C4348D"/>
    <w:rsid w:val="00C43726"/>
    <w:rsid w:val="00C437D7"/>
    <w:rsid w:val="00C44048"/>
    <w:rsid w:val="00C44094"/>
    <w:rsid w:val="00C442B8"/>
    <w:rsid w:val="00C442D2"/>
    <w:rsid w:val="00C44D47"/>
    <w:rsid w:val="00C44DC7"/>
    <w:rsid w:val="00C4501E"/>
    <w:rsid w:val="00C45173"/>
    <w:rsid w:val="00C4569D"/>
    <w:rsid w:val="00C45B40"/>
    <w:rsid w:val="00C45B94"/>
    <w:rsid w:val="00C45E88"/>
    <w:rsid w:val="00C461D4"/>
    <w:rsid w:val="00C46781"/>
    <w:rsid w:val="00C46A79"/>
    <w:rsid w:val="00C46F17"/>
    <w:rsid w:val="00C47180"/>
    <w:rsid w:val="00C471E8"/>
    <w:rsid w:val="00C47685"/>
    <w:rsid w:val="00C508C9"/>
    <w:rsid w:val="00C5097D"/>
    <w:rsid w:val="00C50BB8"/>
    <w:rsid w:val="00C513D4"/>
    <w:rsid w:val="00C51DBC"/>
    <w:rsid w:val="00C51DDA"/>
    <w:rsid w:val="00C5253C"/>
    <w:rsid w:val="00C531BD"/>
    <w:rsid w:val="00C5326C"/>
    <w:rsid w:val="00C53458"/>
    <w:rsid w:val="00C534C2"/>
    <w:rsid w:val="00C5371B"/>
    <w:rsid w:val="00C53890"/>
    <w:rsid w:val="00C55106"/>
    <w:rsid w:val="00C55934"/>
    <w:rsid w:val="00C55A29"/>
    <w:rsid w:val="00C55B29"/>
    <w:rsid w:val="00C55E7C"/>
    <w:rsid w:val="00C55ED9"/>
    <w:rsid w:val="00C55F9F"/>
    <w:rsid w:val="00C565C7"/>
    <w:rsid w:val="00C56C04"/>
    <w:rsid w:val="00C573AD"/>
    <w:rsid w:val="00C60016"/>
    <w:rsid w:val="00C600E5"/>
    <w:rsid w:val="00C601EC"/>
    <w:rsid w:val="00C606D4"/>
    <w:rsid w:val="00C60B7B"/>
    <w:rsid w:val="00C611E5"/>
    <w:rsid w:val="00C615C7"/>
    <w:rsid w:val="00C61679"/>
    <w:rsid w:val="00C61B52"/>
    <w:rsid w:val="00C61CBA"/>
    <w:rsid w:val="00C61D7E"/>
    <w:rsid w:val="00C61E4E"/>
    <w:rsid w:val="00C61FE1"/>
    <w:rsid w:val="00C62524"/>
    <w:rsid w:val="00C626ED"/>
    <w:rsid w:val="00C62E75"/>
    <w:rsid w:val="00C63163"/>
    <w:rsid w:val="00C63547"/>
    <w:rsid w:val="00C63809"/>
    <w:rsid w:val="00C63884"/>
    <w:rsid w:val="00C6399E"/>
    <w:rsid w:val="00C63C61"/>
    <w:rsid w:val="00C63D37"/>
    <w:rsid w:val="00C63E16"/>
    <w:rsid w:val="00C64268"/>
    <w:rsid w:val="00C643CE"/>
    <w:rsid w:val="00C64AC5"/>
    <w:rsid w:val="00C64AE3"/>
    <w:rsid w:val="00C651DC"/>
    <w:rsid w:val="00C65BA9"/>
    <w:rsid w:val="00C65C37"/>
    <w:rsid w:val="00C65D12"/>
    <w:rsid w:val="00C66120"/>
    <w:rsid w:val="00C66A25"/>
    <w:rsid w:val="00C67056"/>
    <w:rsid w:val="00C67676"/>
    <w:rsid w:val="00C677DE"/>
    <w:rsid w:val="00C67867"/>
    <w:rsid w:val="00C67C20"/>
    <w:rsid w:val="00C705FA"/>
    <w:rsid w:val="00C706CB"/>
    <w:rsid w:val="00C70A85"/>
    <w:rsid w:val="00C70ECD"/>
    <w:rsid w:val="00C7122C"/>
    <w:rsid w:val="00C71304"/>
    <w:rsid w:val="00C71316"/>
    <w:rsid w:val="00C714EC"/>
    <w:rsid w:val="00C71537"/>
    <w:rsid w:val="00C71A2B"/>
    <w:rsid w:val="00C71AC1"/>
    <w:rsid w:val="00C72D44"/>
    <w:rsid w:val="00C73104"/>
    <w:rsid w:val="00C73ACB"/>
    <w:rsid w:val="00C73F51"/>
    <w:rsid w:val="00C74DE8"/>
    <w:rsid w:val="00C74E3B"/>
    <w:rsid w:val="00C75286"/>
    <w:rsid w:val="00C75460"/>
    <w:rsid w:val="00C755D9"/>
    <w:rsid w:val="00C75925"/>
    <w:rsid w:val="00C75952"/>
    <w:rsid w:val="00C75B4A"/>
    <w:rsid w:val="00C7607C"/>
    <w:rsid w:val="00C7628B"/>
    <w:rsid w:val="00C769B3"/>
    <w:rsid w:val="00C769D8"/>
    <w:rsid w:val="00C76CD5"/>
    <w:rsid w:val="00C76F2D"/>
    <w:rsid w:val="00C7700C"/>
    <w:rsid w:val="00C7733B"/>
    <w:rsid w:val="00C77FD9"/>
    <w:rsid w:val="00C80092"/>
    <w:rsid w:val="00C801F9"/>
    <w:rsid w:val="00C80B81"/>
    <w:rsid w:val="00C81076"/>
    <w:rsid w:val="00C811A7"/>
    <w:rsid w:val="00C81987"/>
    <w:rsid w:val="00C81B70"/>
    <w:rsid w:val="00C81F11"/>
    <w:rsid w:val="00C81FFE"/>
    <w:rsid w:val="00C82D18"/>
    <w:rsid w:val="00C82F6B"/>
    <w:rsid w:val="00C83B8A"/>
    <w:rsid w:val="00C83FAE"/>
    <w:rsid w:val="00C842CE"/>
    <w:rsid w:val="00C84438"/>
    <w:rsid w:val="00C84853"/>
    <w:rsid w:val="00C849AE"/>
    <w:rsid w:val="00C854F7"/>
    <w:rsid w:val="00C854FB"/>
    <w:rsid w:val="00C857B3"/>
    <w:rsid w:val="00C8586A"/>
    <w:rsid w:val="00C85A5E"/>
    <w:rsid w:val="00C85A72"/>
    <w:rsid w:val="00C85F59"/>
    <w:rsid w:val="00C86300"/>
    <w:rsid w:val="00C8671D"/>
    <w:rsid w:val="00C86A45"/>
    <w:rsid w:val="00C87141"/>
    <w:rsid w:val="00C872AC"/>
    <w:rsid w:val="00C8738C"/>
    <w:rsid w:val="00C87418"/>
    <w:rsid w:val="00C87C53"/>
    <w:rsid w:val="00C90582"/>
    <w:rsid w:val="00C90618"/>
    <w:rsid w:val="00C90E01"/>
    <w:rsid w:val="00C9124C"/>
    <w:rsid w:val="00C91494"/>
    <w:rsid w:val="00C9158B"/>
    <w:rsid w:val="00C91A68"/>
    <w:rsid w:val="00C91A7D"/>
    <w:rsid w:val="00C923B3"/>
    <w:rsid w:val="00C92502"/>
    <w:rsid w:val="00C932C6"/>
    <w:rsid w:val="00C93772"/>
    <w:rsid w:val="00C93851"/>
    <w:rsid w:val="00C94533"/>
    <w:rsid w:val="00C94549"/>
    <w:rsid w:val="00C94771"/>
    <w:rsid w:val="00C94785"/>
    <w:rsid w:val="00C94D3F"/>
    <w:rsid w:val="00C94F84"/>
    <w:rsid w:val="00C95135"/>
    <w:rsid w:val="00C955EB"/>
    <w:rsid w:val="00C95685"/>
    <w:rsid w:val="00C956B0"/>
    <w:rsid w:val="00C9581D"/>
    <w:rsid w:val="00C95A2B"/>
    <w:rsid w:val="00C95EE4"/>
    <w:rsid w:val="00C96184"/>
    <w:rsid w:val="00C96623"/>
    <w:rsid w:val="00C9696B"/>
    <w:rsid w:val="00C96DD9"/>
    <w:rsid w:val="00C96F80"/>
    <w:rsid w:val="00C9708E"/>
    <w:rsid w:val="00C9760E"/>
    <w:rsid w:val="00C977DB"/>
    <w:rsid w:val="00C979F7"/>
    <w:rsid w:val="00C97B21"/>
    <w:rsid w:val="00C97B6F"/>
    <w:rsid w:val="00CA0064"/>
    <w:rsid w:val="00CA04C5"/>
    <w:rsid w:val="00CA0553"/>
    <w:rsid w:val="00CA06A1"/>
    <w:rsid w:val="00CA06D7"/>
    <w:rsid w:val="00CA06D9"/>
    <w:rsid w:val="00CA0BB4"/>
    <w:rsid w:val="00CA1124"/>
    <w:rsid w:val="00CA1276"/>
    <w:rsid w:val="00CA12C3"/>
    <w:rsid w:val="00CA15D8"/>
    <w:rsid w:val="00CA188B"/>
    <w:rsid w:val="00CA1FCF"/>
    <w:rsid w:val="00CA2692"/>
    <w:rsid w:val="00CA2901"/>
    <w:rsid w:val="00CA2B34"/>
    <w:rsid w:val="00CA3267"/>
    <w:rsid w:val="00CA3386"/>
    <w:rsid w:val="00CA37B2"/>
    <w:rsid w:val="00CA39CE"/>
    <w:rsid w:val="00CA3D8D"/>
    <w:rsid w:val="00CA3ED4"/>
    <w:rsid w:val="00CA4A4E"/>
    <w:rsid w:val="00CA4C75"/>
    <w:rsid w:val="00CA5681"/>
    <w:rsid w:val="00CA58B2"/>
    <w:rsid w:val="00CA5A19"/>
    <w:rsid w:val="00CA5DB2"/>
    <w:rsid w:val="00CA5F47"/>
    <w:rsid w:val="00CA6230"/>
    <w:rsid w:val="00CA6307"/>
    <w:rsid w:val="00CA65C0"/>
    <w:rsid w:val="00CA6D21"/>
    <w:rsid w:val="00CA752D"/>
    <w:rsid w:val="00CA76E7"/>
    <w:rsid w:val="00CA77F4"/>
    <w:rsid w:val="00CA7F1C"/>
    <w:rsid w:val="00CB0983"/>
    <w:rsid w:val="00CB0AEB"/>
    <w:rsid w:val="00CB130E"/>
    <w:rsid w:val="00CB180F"/>
    <w:rsid w:val="00CB1ADA"/>
    <w:rsid w:val="00CB1C1A"/>
    <w:rsid w:val="00CB1C2B"/>
    <w:rsid w:val="00CB1DA1"/>
    <w:rsid w:val="00CB20DC"/>
    <w:rsid w:val="00CB327B"/>
    <w:rsid w:val="00CB3544"/>
    <w:rsid w:val="00CB37B6"/>
    <w:rsid w:val="00CB396B"/>
    <w:rsid w:val="00CB4261"/>
    <w:rsid w:val="00CB42FD"/>
    <w:rsid w:val="00CB43DE"/>
    <w:rsid w:val="00CB47CB"/>
    <w:rsid w:val="00CB4B7E"/>
    <w:rsid w:val="00CB4E29"/>
    <w:rsid w:val="00CB50D7"/>
    <w:rsid w:val="00CB520B"/>
    <w:rsid w:val="00CB52B7"/>
    <w:rsid w:val="00CB5A47"/>
    <w:rsid w:val="00CB68E6"/>
    <w:rsid w:val="00CB71F5"/>
    <w:rsid w:val="00CB7701"/>
    <w:rsid w:val="00CB7E79"/>
    <w:rsid w:val="00CC039A"/>
    <w:rsid w:val="00CC06C1"/>
    <w:rsid w:val="00CC0A53"/>
    <w:rsid w:val="00CC0CD7"/>
    <w:rsid w:val="00CC0DB1"/>
    <w:rsid w:val="00CC0DB5"/>
    <w:rsid w:val="00CC107F"/>
    <w:rsid w:val="00CC1B26"/>
    <w:rsid w:val="00CC1DE6"/>
    <w:rsid w:val="00CC2873"/>
    <w:rsid w:val="00CC293A"/>
    <w:rsid w:val="00CC299E"/>
    <w:rsid w:val="00CC2E24"/>
    <w:rsid w:val="00CC3A0F"/>
    <w:rsid w:val="00CC43A9"/>
    <w:rsid w:val="00CC43B6"/>
    <w:rsid w:val="00CC43FA"/>
    <w:rsid w:val="00CC44AF"/>
    <w:rsid w:val="00CC4651"/>
    <w:rsid w:val="00CC47F7"/>
    <w:rsid w:val="00CC4960"/>
    <w:rsid w:val="00CC4A22"/>
    <w:rsid w:val="00CC4B28"/>
    <w:rsid w:val="00CC501B"/>
    <w:rsid w:val="00CC5636"/>
    <w:rsid w:val="00CC569F"/>
    <w:rsid w:val="00CC5820"/>
    <w:rsid w:val="00CC5A83"/>
    <w:rsid w:val="00CC5C8C"/>
    <w:rsid w:val="00CC60FA"/>
    <w:rsid w:val="00CC68EF"/>
    <w:rsid w:val="00CC76BD"/>
    <w:rsid w:val="00CC76E5"/>
    <w:rsid w:val="00CC781A"/>
    <w:rsid w:val="00CD03A3"/>
    <w:rsid w:val="00CD0672"/>
    <w:rsid w:val="00CD094E"/>
    <w:rsid w:val="00CD132F"/>
    <w:rsid w:val="00CD17E1"/>
    <w:rsid w:val="00CD1DCB"/>
    <w:rsid w:val="00CD1F22"/>
    <w:rsid w:val="00CD2535"/>
    <w:rsid w:val="00CD2691"/>
    <w:rsid w:val="00CD28FE"/>
    <w:rsid w:val="00CD292B"/>
    <w:rsid w:val="00CD3DDB"/>
    <w:rsid w:val="00CD4561"/>
    <w:rsid w:val="00CD4588"/>
    <w:rsid w:val="00CD49C3"/>
    <w:rsid w:val="00CD4EC5"/>
    <w:rsid w:val="00CD4ED5"/>
    <w:rsid w:val="00CD5633"/>
    <w:rsid w:val="00CD5C8B"/>
    <w:rsid w:val="00CD5E71"/>
    <w:rsid w:val="00CD644E"/>
    <w:rsid w:val="00CD64F7"/>
    <w:rsid w:val="00CD6732"/>
    <w:rsid w:val="00CD6B9D"/>
    <w:rsid w:val="00CD74C0"/>
    <w:rsid w:val="00CD7891"/>
    <w:rsid w:val="00CD796A"/>
    <w:rsid w:val="00CE0180"/>
    <w:rsid w:val="00CE0428"/>
    <w:rsid w:val="00CE0497"/>
    <w:rsid w:val="00CE0556"/>
    <w:rsid w:val="00CE0847"/>
    <w:rsid w:val="00CE0C8F"/>
    <w:rsid w:val="00CE0D63"/>
    <w:rsid w:val="00CE1323"/>
    <w:rsid w:val="00CE1433"/>
    <w:rsid w:val="00CE169E"/>
    <w:rsid w:val="00CE1D14"/>
    <w:rsid w:val="00CE1E4B"/>
    <w:rsid w:val="00CE1FE6"/>
    <w:rsid w:val="00CE2260"/>
    <w:rsid w:val="00CE2406"/>
    <w:rsid w:val="00CE27EB"/>
    <w:rsid w:val="00CE28F3"/>
    <w:rsid w:val="00CE296C"/>
    <w:rsid w:val="00CE301C"/>
    <w:rsid w:val="00CE3464"/>
    <w:rsid w:val="00CE36E2"/>
    <w:rsid w:val="00CE3A4A"/>
    <w:rsid w:val="00CE3A54"/>
    <w:rsid w:val="00CE3AA5"/>
    <w:rsid w:val="00CE3B94"/>
    <w:rsid w:val="00CE3D58"/>
    <w:rsid w:val="00CE3D6D"/>
    <w:rsid w:val="00CE4209"/>
    <w:rsid w:val="00CE42E3"/>
    <w:rsid w:val="00CE4D58"/>
    <w:rsid w:val="00CE4FF4"/>
    <w:rsid w:val="00CE5384"/>
    <w:rsid w:val="00CE56CB"/>
    <w:rsid w:val="00CE573A"/>
    <w:rsid w:val="00CE5BE2"/>
    <w:rsid w:val="00CE5F2E"/>
    <w:rsid w:val="00CE62DF"/>
    <w:rsid w:val="00CE6385"/>
    <w:rsid w:val="00CE6A77"/>
    <w:rsid w:val="00CE720C"/>
    <w:rsid w:val="00CE7261"/>
    <w:rsid w:val="00CE73E0"/>
    <w:rsid w:val="00CE76D2"/>
    <w:rsid w:val="00CE7C1A"/>
    <w:rsid w:val="00CE7DD8"/>
    <w:rsid w:val="00CE7EF3"/>
    <w:rsid w:val="00CF0107"/>
    <w:rsid w:val="00CF054F"/>
    <w:rsid w:val="00CF07FC"/>
    <w:rsid w:val="00CF0D35"/>
    <w:rsid w:val="00CF0D9C"/>
    <w:rsid w:val="00CF2002"/>
    <w:rsid w:val="00CF2566"/>
    <w:rsid w:val="00CF301C"/>
    <w:rsid w:val="00CF31CB"/>
    <w:rsid w:val="00CF346A"/>
    <w:rsid w:val="00CF34B7"/>
    <w:rsid w:val="00CF3912"/>
    <w:rsid w:val="00CF3BCB"/>
    <w:rsid w:val="00CF4075"/>
    <w:rsid w:val="00CF4192"/>
    <w:rsid w:val="00CF44A8"/>
    <w:rsid w:val="00CF4644"/>
    <w:rsid w:val="00CF46AC"/>
    <w:rsid w:val="00CF4770"/>
    <w:rsid w:val="00CF4939"/>
    <w:rsid w:val="00CF5052"/>
    <w:rsid w:val="00CF56CD"/>
    <w:rsid w:val="00CF5958"/>
    <w:rsid w:val="00CF5A00"/>
    <w:rsid w:val="00CF5B0D"/>
    <w:rsid w:val="00CF6D28"/>
    <w:rsid w:val="00CF728C"/>
    <w:rsid w:val="00CF7518"/>
    <w:rsid w:val="00CF76E8"/>
    <w:rsid w:val="00CF777F"/>
    <w:rsid w:val="00CF7849"/>
    <w:rsid w:val="00CF7FC0"/>
    <w:rsid w:val="00D00842"/>
    <w:rsid w:val="00D00DE1"/>
    <w:rsid w:val="00D00FE0"/>
    <w:rsid w:val="00D01932"/>
    <w:rsid w:val="00D01A90"/>
    <w:rsid w:val="00D01D39"/>
    <w:rsid w:val="00D01D49"/>
    <w:rsid w:val="00D021C7"/>
    <w:rsid w:val="00D02440"/>
    <w:rsid w:val="00D02867"/>
    <w:rsid w:val="00D030A5"/>
    <w:rsid w:val="00D031E4"/>
    <w:rsid w:val="00D0334F"/>
    <w:rsid w:val="00D03388"/>
    <w:rsid w:val="00D03B44"/>
    <w:rsid w:val="00D03F21"/>
    <w:rsid w:val="00D043F9"/>
    <w:rsid w:val="00D045EB"/>
    <w:rsid w:val="00D04690"/>
    <w:rsid w:val="00D048EB"/>
    <w:rsid w:val="00D04A9F"/>
    <w:rsid w:val="00D04B4C"/>
    <w:rsid w:val="00D04B67"/>
    <w:rsid w:val="00D04E8E"/>
    <w:rsid w:val="00D05C4F"/>
    <w:rsid w:val="00D06099"/>
    <w:rsid w:val="00D06112"/>
    <w:rsid w:val="00D062B2"/>
    <w:rsid w:val="00D066F5"/>
    <w:rsid w:val="00D06AAC"/>
    <w:rsid w:val="00D06E24"/>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4A8A"/>
    <w:rsid w:val="00D14C77"/>
    <w:rsid w:val="00D14E6F"/>
    <w:rsid w:val="00D15621"/>
    <w:rsid w:val="00D15819"/>
    <w:rsid w:val="00D15D3A"/>
    <w:rsid w:val="00D15DA6"/>
    <w:rsid w:val="00D15F88"/>
    <w:rsid w:val="00D1601F"/>
    <w:rsid w:val="00D162B8"/>
    <w:rsid w:val="00D167A4"/>
    <w:rsid w:val="00D16B30"/>
    <w:rsid w:val="00D16E4D"/>
    <w:rsid w:val="00D1797F"/>
    <w:rsid w:val="00D179CA"/>
    <w:rsid w:val="00D20D14"/>
    <w:rsid w:val="00D20FCC"/>
    <w:rsid w:val="00D21154"/>
    <w:rsid w:val="00D21312"/>
    <w:rsid w:val="00D21849"/>
    <w:rsid w:val="00D221B1"/>
    <w:rsid w:val="00D221F5"/>
    <w:rsid w:val="00D229E1"/>
    <w:rsid w:val="00D22C03"/>
    <w:rsid w:val="00D22F8A"/>
    <w:rsid w:val="00D23024"/>
    <w:rsid w:val="00D231DA"/>
    <w:rsid w:val="00D23910"/>
    <w:rsid w:val="00D239B0"/>
    <w:rsid w:val="00D23DD4"/>
    <w:rsid w:val="00D23F0F"/>
    <w:rsid w:val="00D23F6D"/>
    <w:rsid w:val="00D24EBB"/>
    <w:rsid w:val="00D2528F"/>
    <w:rsid w:val="00D25728"/>
    <w:rsid w:val="00D25AE0"/>
    <w:rsid w:val="00D25BBD"/>
    <w:rsid w:val="00D26079"/>
    <w:rsid w:val="00D260BB"/>
    <w:rsid w:val="00D2675D"/>
    <w:rsid w:val="00D267AA"/>
    <w:rsid w:val="00D26A62"/>
    <w:rsid w:val="00D27813"/>
    <w:rsid w:val="00D27AD4"/>
    <w:rsid w:val="00D27BD3"/>
    <w:rsid w:val="00D27C50"/>
    <w:rsid w:val="00D27EA1"/>
    <w:rsid w:val="00D30816"/>
    <w:rsid w:val="00D31068"/>
    <w:rsid w:val="00D3180A"/>
    <w:rsid w:val="00D31C0B"/>
    <w:rsid w:val="00D3295E"/>
    <w:rsid w:val="00D330CC"/>
    <w:rsid w:val="00D33206"/>
    <w:rsid w:val="00D3379F"/>
    <w:rsid w:val="00D33C1E"/>
    <w:rsid w:val="00D33EA8"/>
    <w:rsid w:val="00D33FE8"/>
    <w:rsid w:val="00D3432A"/>
    <w:rsid w:val="00D34A2B"/>
    <w:rsid w:val="00D34BFD"/>
    <w:rsid w:val="00D34C7A"/>
    <w:rsid w:val="00D34E2B"/>
    <w:rsid w:val="00D351D9"/>
    <w:rsid w:val="00D35689"/>
    <w:rsid w:val="00D356EC"/>
    <w:rsid w:val="00D35A28"/>
    <w:rsid w:val="00D3677E"/>
    <w:rsid w:val="00D369EC"/>
    <w:rsid w:val="00D36B25"/>
    <w:rsid w:val="00D37019"/>
    <w:rsid w:val="00D373BF"/>
    <w:rsid w:val="00D37AF2"/>
    <w:rsid w:val="00D40247"/>
    <w:rsid w:val="00D40769"/>
    <w:rsid w:val="00D40B0F"/>
    <w:rsid w:val="00D40BEA"/>
    <w:rsid w:val="00D41865"/>
    <w:rsid w:val="00D41961"/>
    <w:rsid w:val="00D41E48"/>
    <w:rsid w:val="00D42069"/>
    <w:rsid w:val="00D42307"/>
    <w:rsid w:val="00D423F1"/>
    <w:rsid w:val="00D4243A"/>
    <w:rsid w:val="00D4275B"/>
    <w:rsid w:val="00D4275F"/>
    <w:rsid w:val="00D42DD9"/>
    <w:rsid w:val="00D43070"/>
    <w:rsid w:val="00D43C54"/>
    <w:rsid w:val="00D43DDA"/>
    <w:rsid w:val="00D44EC7"/>
    <w:rsid w:val="00D452AF"/>
    <w:rsid w:val="00D45CD6"/>
    <w:rsid w:val="00D461E8"/>
    <w:rsid w:val="00D46301"/>
    <w:rsid w:val="00D46A28"/>
    <w:rsid w:val="00D46C53"/>
    <w:rsid w:val="00D47394"/>
    <w:rsid w:val="00D47517"/>
    <w:rsid w:val="00D47DB2"/>
    <w:rsid w:val="00D50574"/>
    <w:rsid w:val="00D507B6"/>
    <w:rsid w:val="00D50C74"/>
    <w:rsid w:val="00D50C8C"/>
    <w:rsid w:val="00D510EB"/>
    <w:rsid w:val="00D51360"/>
    <w:rsid w:val="00D51715"/>
    <w:rsid w:val="00D51E01"/>
    <w:rsid w:val="00D5203A"/>
    <w:rsid w:val="00D5232B"/>
    <w:rsid w:val="00D525CC"/>
    <w:rsid w:val="00D530C5"/>
    <w:rsid w:val="00D53309"/>
    <w:rsid w:val="00D535B3"/>
    <w:rsid w:val="00D539FE"/>
    <w:rsid w:val="00D53F1F"/>
    <w:rsid w:val="00D540A9"/>
    <w:rsid w:val="00D541D9"/>
    <w:rsid w:val="00D5429E"/>
    <w:rsid w:val="00D5454E"/>
    <w:rsid w:val="00D548FB"/>
    <w:rsid w:val="00D5506A"/>
    <w:rsid w:val="00D55301"/>
    <w:rsid w:val="00D55352"/>
    <w:rsid w:val="00D555FF"/>
    <w:rsid w:val="00D56275"/>
    <w:rsid w:val="00D56557"/>
    <w:rsid w:val="00D56570"/>
    <w:rsid w:val="00D567E8"/>
    <w:rsid w:val="00D5689B"/>
    <w:rsid w:val="00D568BE"/>
    <w:rsid w:val="00D56A17"/>
    <w:rsid w:val="00D56DB0"/>
    <w:rsid w:val="00D56E40"/>
    <w:rsid w:val="00D56FC9"/>
    <w:rsid w:val="00D5708A"/>
    <w:rsid w:val="00D5708E"/>
    <w:rsid w:val="00D57BE0"/>
    <w:rsid w:val="00D57E29"/>
    <w:rsid w:val="00D57F95"/>
    <w:rsid w:val="00D6011D"/>
    <w:rsid w:val="00D607CA"/>
    <w:rsid w:val="00D61042"/>
    <w:rsid w:val="00D612AC"/>
    <w:rsid w:val="00D614A7"/>
    <w:rsid w:val="00D619BC"/>
    <w:rsid w:val="00D61CB0"/>
    <w:rsid w:val="00D62002"/>
    <w:rsid w:val="00D62557"/>
    <w:rsid w:val="00D62634"/>
    <w:rsid w:val="00D62659"/>
    <w:rsid w:val="00D62859"/>
    <w:rsid w:val="00D628BA"/>
    <w:rsid w:val="00D62CEF"/>
    <w:rsid w:val="00D62EE8"/>
    <w:rsid w:val="00D63933"/>
    <w:rsid w:val="00D63A65"/>
    <w:rsid w:val="00D6479E"/>
    <w:rsid w:val="00D65122"/>
    <w:rsid w:val="00D657C9"/>
    <w:rsid w:val="00D659E3"/>
    <w:rsid w:val="00D65B31"/>
    <w:rsid w:val="00D65E66"/>
    <w:rsid w:val="00D65FE6"/>
    <w:rsid w:val="00D665DD"/>
    <w:rsid w:val="00D66835"/>
    <w:rsid w:val="00D669C4"/>
    <w:rsid w:val="00D669E5"/>
    <w:rsid w:val="00D66C86"/>
    <w:rsid w:val="00D6715B"/>
    <w:rsid w:val="00D70470"/>
    <w:rsid w:val="00D70639"/>
    <w:rsid w:val="00D7077A"/>
    <w:rsid w:val="00D707CB"/>
    <w:rsid w:val="00D70820"/>
    <w:rsid w:val="00D708AF"/>
    <w:rsid w:val="00D708BD"/>
    <w:rsid w:val="00D70A16"/>
    <w:rsid w:val="00D70AB6"/>
    <w:rsid w:val="00D70BBB"/>
    <w:rsid w:val="00D70DBB"/>
    <w:rsid w:val="00D7114D"/>
    <w:rsid w:val="00D713E3"/>
    <w:rsid w:val="00D71611"/>
    <w:rsid w:val="00D71719"/>
    <w:rsid w:val="00D71D39"/>
    <w:rsid w:val="00D71D7B"/>
    <w:rsid w:val="00D71EB2"/>
    <w:rsid w:val="00D71EFE"/>
    <w:rsid w:val="00D72836"/>
    <w:rsid w:val="00D738CF"/>
    <w:rsid w:val="00D73E63"/>
    <w:rsid w:val="00D74249"/>
    <w:rsid w:val="00D743B3"/>
    <w:rsid w:val="00D74563"/>
    <w:rsid w:val="00D74668"/>
    <w:rsid w:val="00D74CC4"/>
    <w:rsid w:val="00D74D10"/>
    <w:rsid w:val="00D75032"/>
    <w:rsid w:val="00D752F6"/>
    <w:rsid w:val="00D7544E"/>
    <w:rsid w:val="00D754FF"/>
    <w:rsid w:val="00D7576F"/>
    <w:rsid w:val="00D757A6"/>
    <w:rsid w:val="00D75A87"/>
    <w:rsid w:val="00D75B19"/>
    <w:rsid w:val="00D75F38"/>
    <w:rsid w:val="00D760B3"/>
    <w:rsid w:val="00D762F8"/>
    <w:rsid w:val="00D76315"/>
    <w:rsid w:val="00D763B8"/>
    <w:rsid w:val="00D769A9"/>
    <w:rsid w:val="00D77553"/>
    <w:rsid w:val="00D77964"/>
    <w:rsid w:val="00D77EE5"/>
    <w:rsid w:val="00D800B9"/>
    <w:rsid w:val="00D80715"/>
    <w:rsid w:val="00D80F8D"/>
    <w:rsid w:val="00D81855"/>
    <w:rsid w:val="00D81FFC"/>
    <w:rsid w:val="00D829E1"/>
    <w:rsid w:val="00D82C37"/>
    <w:rsid w:val="00D82DBD"/>
    <w:rsid w:val="00D82E01"/>
    <w:rsid w:val="00D8307A"/>
    <w:rsid w:val="00D83173"/>
    <w:rsid w:val="00D83192"/>
    <w:rsid w:val="00D83701"/>
    <w:rsid w:val="00D839B7"/>
    <w:rsid w:val="00D83A25"/>
    <w:rsid w:val="00D83A3B"/>
    <w:rsid w:val="00D83C57"/>
    <w:rsid w:val="00D84409"/>
    <w:rsid w:val="00D8469A"/>
    <w:rsid w:val="00D84E6F"/>
    <w:rsid w:val="00D858F3"/>
    <w:rsid w:val="00D86001"/>
    <w:rsid w:val="00D8621E"/>
    <w:rsid w:val="00D86250"/>
    <w:rsid w:val="00D869A2"/>
    <w:rsid w:val="00D87705"/>
    <w:rsid w:val="00D87EFE"/>
    <w:rsid w:val="00D90A2A"/>
    <w:rsid w:val="00D9197C"/>
    <w:rsid w:val="00D91E01"/>
    <w:rsid w:val="00D91E53"/>
    <w:rsid w:val="00D9236A"/>
    <w:rsid w:val="00D923A4"/>
    <w:rsid w:val="00D925D3"/>
    <w:rsid w:val="00D9272F"/>
    <w:rsid w:val="00D9292A"/>
    <w:rsid w:val="00D92CB4"/>
    <w:rsid w:val="00D92D0E"/>
    <w:rsid w:val="00D92F42"/>
    <w:rsid w:val="00D93397"/>
    <w:rsid w:val="00D93593"/>
    <w:rsid w:val="00D9365C"/>
    <w:rsid w:val="00D937F7"/>
    <w:rsid w:val="00D93FCA"/>
    <w:rsid w:val="00D94338"/>
    <w:rsid w:val="00D94550"/>
    <w:rsid w:val="00D947D5"/>
    <w:rsid w:val="00D94C7A"/>
    <w:rsid w:val="00D94C8E"/>
    <w:rsid w:val="00D94D67"/>
    <w:rsid w:val="00D959B9"/>
    <w:rsid w:val="00D95AB1"/>
    <w:rsid w:val="00D95B62"/>
    <w:rsid w:val="00D95F5F"/>
    <w:rsid w:val="00D966AF"/>
    <w:rsid w:val="00D96741"/>
    <w:rsid w:val="00D96CED"/>
    <w:rsid w:val="00D970C5"/>
    <w:rsid w:val="00D973DD"/>
    <w:rsid w:val="00D973E2"/>
    <w:rsid w:val="00D97531"/>
    <w:rsid w:val="00D97CFD"/>
    <w:rsid w:val="00DA04A7"/>
    <w:rsid w:val="00DA04DB"/>
    <w:rsid w:val="00DA058E"/>
    <w:rsid w:val="00DA08AB"/>
    <w:rsid w:val="00DA09A3"/>
    <w:rsid w:val="00DA0A01"/>
    <w:rsid w:val="00DA0C48"/>
    <w:rsid w:val="00DA0C9B"/>
    <w:rsid w:val="00DA0DEF"/>
    <w:rsid w:val="00DA0F07"/>
    <w:rsid w:val="00DA117D"/>
    <w:rsid w:val="00DA14D1"/>
    <w:rsid w:val="00DA1636"/>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E74"/>
    <w:rsid w:val="00DA6048"/>
    <w:rsid w:val="00DA6A7A"/>
    <w:rsid w:val="00DA6F91"/>
    <w:rsid w:val="00DA726E"/>
    <w:rsid w:val="00DA7A2E"/>
    <w:rsid w:val="00DA7D17"/>
    <w:rsid w:val="00DB0913"/>
    <w:rsid w:val="00DB09B0"/>
    <w:rsid w:val="00DB0A46"/>
    <w:rsid w:val="00DB0B2D"/>
    <w:rsid w:val="00DB0CAF"/>
    <w:rsid w:val="00DB0EA6"/>
    <w:rsid w:val="00DB115D"/>
    <w:rsid w:val="00DB1C54"/>
    <w:rsid w:val="00DB225D"/>
    <w:rsid w:val="00DB2413"/>
    <w:rsid w:val="00DB249E"/>
    <w:rsid w:val="00DB27A3"/>
    <w:rsid w:val="00DB29C9"/>
    <w:rsid w:val="00DB2D76"/>
    <w:rsid w:val="00DB2DC9"/>
    <w:rsid w:val="00DB2E63"/>
    <w:rsid w:val="00DB30BB"/>
    <w:rsid w:val="00DB38B6"/>
    <w:rsid w:val="00DB395F"/>
    <w:rsid w:val="00DB39A6"/>
    <w:rsid w:val="00DB3E97"/>
    <w:rsid w:val="00DB40F6"/>
    <w:rsid w:val="00DB4E76"/>
    <w:rsid w:val="00DB516D"/>
    <w:rsid w:val="00DB5497"/>
    <w:rsid w:val="00DB561C"/>
    <w:rsid w:val="00DB5B69"/>
    <w:rsid w:val="00DB5C5B"/>
    <w:rsid w:val="00DB5D24"/>
    <w:rsid w:val="00DB5F9D"/>
    <w:rsid w:val="00DB6DD1"/>
    <w:rsid w:val="00DB73F3"/>
    <w:rsid w:val="00DB7451"/>
    <w:rsid w:val="00DB75DB"/>
    <w:rsid w:val="00DC04BC"/>
    <w:rsid w:val="00DC0C85"/>
    <w:rsid w:val="00DC0F99"/>
    <w:rsid w:val="00DC140F"/>
    <w:rsid w:val="00DC170A"/>
    <w:rsid w:val="00DC1CE9"/>
    <w:rsid w:val="00DC2056"/>
    <w:rsid w:val="00DC20C6"/>
    <w:rsid w:val="00DC29F9"/>
    <w:rsid w:val="00DC2C46"/>
    <w:rsid w:val="00DC3512"/>
    <w:rsid w:val="00DC3C0F"/>
    <w:rsid w:val="00DC423C"/>
    <w:rsid w:val="00DC42DF"/>
    <w:rsid w:val="00DC4372"/>
    <w:rsid w:val="00DC4877"/>
    <w:rsid w:val="00DC4B2A"/>
    <w:rsid w:val="00DC4F11"/>
    <w:rsid w:val="00DC5063"/>
    <w:rsid w:val="00DC50C7"/>
    <w:rsid w:val="00DC50DF"/>
    <w:rsid w:val="00DC5585"/>
    <w:rsid w:val="00DC5D36"/>
    <w:rsid w:val="00DC6254"/>
    <w:rsid w:val="00DC69C9"/>
    <w:rsid w:val="00DC6EE9"/>
    <w:rsid w:val="00DC7316"/>
    <w:rsid w:val="00DC7398"/>
    <w:rsid w:val="00DC7B8B"/>
    <w:rsid w:val="00DC7EA1"/>
    <w:rsid w:val="00DC7FB8"/>
    <w:rsid w:val="00DD0036"/>
    <w:rsid w:val="00DD0155"/>
    <w:rsid w:val="00DD02F9"/>
    <w:rsid w:val="00DD105C"/>
    <w:rsid w:val="00DD17F3"/>
    <w:rsid w:val="00DD1AC6"/>
    <w:rsid w:val="00DD1C6B"/>
    <w:rsid w:val="00DD2419"/>
    <w:rsid w:val="00DD258D"/>
    <w:rsid w:val="00DD29E8"/>
    <w:rsid w:val="00DD2B39"/>
    <w:rsid w:val="00DD3148"/>
    <w:rsid w:val="00DD33B1"/>
    <w:rsid w:val="00DD34D6"/>
    <w:rsid w:val="00DD3557"/>
    <w:rsid w:val="00DD3718"/>
    <w:rsid w:val="00DD379A"/>
    <w:rsid w:val="00DD37B8"/>
    <w:rsid w:val="00DD3A38"/>
    <w:rsid w:val="00DD3C8C"/>
    <w:rsid w:val="00DD3FB6"/>
    <w:rsid w:val="00DD41BF"/>
    <w:rsid w:val="00DD41D3"/>
    <w:rsid w:val="00DD42FC"/>
    <w:rsid w:val="00DD436F"/>
    <w:rsid w:val="00DD4CEB"/>
    <w:rsid w:val="00DD4D39"/>
    <w:rsid w:val="00DD50A7"/>
    <w:rsid w:val="00DD56BE"/>
    <w:rsid w:val="00DD57B3"/>
    <w:rsid w:val="00DD5C58"/>
    <w:rsid w:val="00DD60BA"/>
    <w:rsid w:val="00DD64DE"/>
    <w:rsid w:val="00DD68A9"/>
    <w:rsid w:val="00DD6A8E"/>
    <w:rsid w:val="00DD6E05"/>
    <w:rsid w:val="00DD7092"/>
    <w:rsid w:val="00DD7148"/>
    <w:rsid w:val="00DD73C8"/>
    <w:rsid w:val="00DD7CC7"/>
    <w:rsid w:val="00DE0126"/>
    <w:rsid w:val="00DE0C8F"/>
    <w:rsid w:val="00DE0D54"/>
    <w:rsid w:val="00DE1728"/>
    <w:rsid w:val="00DE199C"/>
    <w:rsid w:val="00DE1A14"/>
    <w:rsid w:val="00DE1AA9"/>
    <w:rsid w:val="00DE1F15"/>
    <w:rsid w:val="00DE2079"/>
    <w:rsid w:val="00DE25D6"/>
    <w:rsid w:val="00DE312A"/>
    <w:rsid w:val="00DE33A4"/>
    <w:rsid w:val="00DE3A4D"/>
    <w:rsid w:val="00DE3C78"/>
    <w:rsid w:val="00DE3DFB"/>
    <w:rsid w:val="00DE467C"/>
    <w:rsid w:val="00DE49B7"/>
    <w:rsid w:val="00DE4A43"/>
    <w:rsid w:val="00DE4DE4"/>
    <w:rsid w:val="00DE5407"/>
    <w:rsid w:val="00DE55F4"/>
    <w:rsid w:val="00DE622B"/>
    <w:rsid w:val="00DE6334"/>
    <w:rsid w:val="00DE6B5A"/>
    <w:rsid w:val="00DE7729"/>
    <w:rsid w:val="00DE77B5"/>
    <w:rsid w:val="00DE7849"/>
    <w:rsid w:val="00DE79E7"/>
    <w:rsid w:val="00DE7B72"/>
    <w:rsid w:val="00DF0658"/>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4A86"/>
    <w:rsid w:val="00DF51A6"/>
    <w:rsid w:val="00DF5622"/>
    <w:rsid w:val="00DF596A"/>
    <w:rsid w:val="00DF5E50"/>
    <w:rsid w:val="00DF6712"/>
    <w:rsid w:val="00DF6B9A"/>
    <w:rsid w:val="00DF6CB6"/>
    <w:rsid w:val="00DF7C2A"/>
    <w:rsid w:val="00DF7D3B"/>
    <w:rsid w:val="00E0013A"/>
    <w:rsid w:val="00E00226"/>
    <w:rsid w:val="00E00332"/>
    <w:rsid w:val="00E00D85"/>
    <w:rsid w:val="00E01127"/>
    <w:rsid w:val="00E018D5"/>
    <w:rsid w:val="00E01AF0"/>
    <w:rsid w:val="00E0246C"/>
    <w:rsid w:val="00E02AB3"/>
    <w:rsid w:val="00E02D73"/>
    <w:rsid w:val="00E03262"/>
    <w:rsid w:val="00E03D88"/>
    <w:rsid w:val="00E04156"/>
    <w:rsid w:val="00E046B3"/>
    <w:rsid w:val="00E04A69"/>
    <w:rsid w:val="00E05016"/>
    <w:rsid w:val="00E051E1"/>
    <w:rsid w:val="00E05292"/>
    <w:rsid w:val="00E0561F"/>
    <w:rsid w:val="00E064A4"/>
    <w:rsid w:val="00E0680C"/>
    <w:rsid w:val="00E069B5"/>
    <w:rsid w:val="00E072A4"/>
    <w:rsid w:val="00E07598"/>
    <w:rsid w:val="00E07B4E"/>
    <w:rsid w:val="00E07CDB"/>
    <w:rsid w:val="00E10065"/>
    <w:rsid w:val="00E1011D"/>
    <w:rsid w:val="00E108C8"/>
    <w:rsid w:val="00E10A29"/>
    <w:rsid w:val="00E10C38"/>
    <w:rsid w:val="00E10F39"/>
    <w:rsid w:val="00E11180"/>
    <w:rsid w:val="00E11AAD"/>
    <w:rsid w:val="00E11F7C"/>
    <w:rsid w:val="00E12A71"/>
    <w:rsid w:val="00E12B3A"/>
    <w:rsid w:val="00E130F4"/>
    <w:rsid w:val="00E13314"/>
    <w:rsid w:val="00E13349"/>
    <w:rsid w:val="00E135E7"/>
    <w:rsid w:val="00E1363A"/>
    <w:rsid w:val="00E13C17"/>
    <w:rsid w:val="00E13EF4"/>
    <w:rsid w:val="00E13FF0"/>
    <w:rsid w:val="00E142F3"/>
    <w:rsid w:val="00E14655"/>
    <w:rsid w:val="00E14896"/>
    <w:rsid w:val="00E15453"/>
    <w:rsid w:val="00E158DF"/>
    <w:rsid w:val="00E15BBA"/>
    <w:rsid w:val="00E15C68"/>
    <w:rsid w:val="00E163CD"/>
    <w:rsid w:val="00E16A12"/>
    <w:rsid w:val="00E16CC4"/>
    <w:rsid w:val="00E16CE9"/>
    <w:rsid w:val="00E171FE"/>
    <w:rsid w:val="00E17715"/>
    <w:rsid w:val="00E17B14"/>
    <w:rsid w:val="00E202E0"/>
    <w:rsid w:val="00E20403"/>
    <w:rsid w:val="00E2051D"/>
    <w:rsid w:val="00E2089B"/>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EAF"/>
    <w:rsid w:val="00E22FF3"/>
    <w:rsid w:val="00E235E0"/>
    <w:rsid w:val="00E238F6"/>
    <w:rsid w:val="00E23DB5"/>
    <w:rsid w:val="00E2402E"/>
    <w:rsid w:val="00E24454"/>
    <w:rsid w:val="00E25253"/>
    <w:rsid w:val="00E25651"/>
    <w:rsid w:val="00E26111"/>
    <w:rsid w:val="00E269EC"/>
    <w:rsid w:val="00E26BE6"/>
    <w:rsid w:val="00E272F8"/>
    <w:rsid w:val="00E27DA1"/>
    <w:rsid w:val="00E30411"/>
    <w:rsid w:val="00E307C1"/>
    <w:rsid w:val="00E30D59"/>
    <w:rsid w:val="00E311FE"/>
    <w:rsid w:val="00E313BA"/>
    <w:rsid w:val="00E3159D"/>
    <w:rsid w:val="00E316B8"/>
    <w:rsid w:val="00E31AC7"/>
    <w:rsid w:val="00E31D09"/>
    <w:rsid w:val="00E31DD1"/>
    <w:rsid w:val="00E32099"/>
    <w:rsid w:val="00E33366"/>
    <w:rsid w:val="00E33474"/>
    <w:rsid w:val="00E334CD"/>
    <w:rsid w:val="00E33860"/>
    <w:rsid w:val="00E341A1"/>
    <w:rsid w:val="00E34522"/>
    <w:rsid w:val="00E348E9"/>
    <w:rsid w:val="00E34A6B"/>
    <w:rsid w:val="00E34DDE"/>
    <w:rsid w:val="00E3506E"/>
    <w:rsid w:val="00E3515C"/>
    <w:rsid w:val="00E3558A"/>
    <w:rsid w:val="00E359B1"/>
    <w:rsid w:val="00E35D8A"/>
    <w:rsid w:val="00E3624B"/>
    <w:rsid w:val="00E36445"/>
    <w:rsid w:val="00E3645C"/>
    <w:rsid w:val="00E36925"/>
    <w:rsid w:val="00E36C1F"/>
    <w:rsid w:val="00E36D15"/>
    <w:rsid w:val="00E36E55"/>
    <w:rsid w:val="00E36F38"/>
    <w:rsid w:val="00E3739C"/>
    <w:rsid w:val="00E37745"/>
    <w:rsid w:val="00E37B2B"/>
    <w:rsid w:val="00E37C7A"/>
    <w:rsid w:val="00E37E10"/>
    <w:rsid w:val="00E37FAD"/>
    <w:rsid w:val="00E37FB5"/>
    <w:rsid w:val="00E40181"/>
    <w:rsid w:val="00E40726"/>
    <w:rsid w:val="00E425F0"/>
    <w:rsid w:val="00E42813"/>
    <w:rsid w:val="00E42A55"/>
    <w:rsid w:val="00E4332B"/>
    <w:rsid w:val="00E433BC"/>
    <w:rsid w:val="00E437C6"/>
    <w:rsid w:val="00E43AF9"/>
    <w:rsid w:val="00E43C09"/>
    <w:rsid w:val="00E43C7B"/>
    <w:rsid w:val="00E43DC1"/>
    <w:rsid w:val="00E44911"/>
    <w:rsid w:val="00E44BE6"/>
    <w:rsid w:val="00E45A68"/>
    <w:rsid w:val="00E45C82"/>
    <w:rsid w:val="00E4601B"/>
    <w:rsid w:val="00E460A7"/>
    <w:rsid w:val="00E46432"/>
    <w:rsid w:val="00E46433"/>
    <w:rsid w:val="00E4663E"/>
    <w:rsid w:val="00E46993"/>
    <w:rsid w:val="00E470C3"/>
    <w:rsid w:val="00E471EE"/>
    <w:rsid w:val="00E47437"/>
    <w:rsid w:val="00E47864"/>
    <w:rsid w:val="00E47B7C"/>
    <w:rsid w:val="00E47D06"/>
    <w:rsid w:val="00E47F29"/>
    <w:rsid w:val="00E47FCF"/>
    <w:rsid w:val="00E508DA"/>
    <w:rsid w:val="00E50AE4"/>
    <w:rsid w:val="00E511D4"/>
    <w:rsid w:val="00E51C50"/>
    <w:rsid w:val="00E52196"/>
    <w:rsid w:val="00E525AF"/>
    <w:rsid w:val="00E531F4"/>
    <w:rsid w:val="00E53695"/>
    <w:rsid w:val="00E54042"/>
    <w:rsid w:val="00E5405A"/>
    <w:rsid w:val="00E54267"/>
    <w:rsid w:val="00E54AF2"/>
    <w:rsid w:val="00E54B97"/>
    <w:rsid w:val="00E55CC1"/>
    <w:rsid w:val="00E55D6D"/>
    <w:rsid w:val="00E55EEC"/>
    <w:rsid w:val="00E55F0B"/>
    <w:rsid w:val="00E56149"/>
    <w:rsid w:val="00E5626A"/>
    <w:rsid w:val="00E562A2"/>
    <w:rsid w:val="00E563B8"/>
    <w:rsid w:val="00E568E9"/>
    <w:rsid w:val="00E57115"/>
    <w:rsid w:val="00E57316"/>
    <w:rsid w:val="00E573D3"/>
    <w:rsid w:val="00E57FB1"/>
    <w:rsid w:val="00E6031D"/>
    <w:rsid w:val="00E605E9"/>
    <w:rsid w:val="00E60832"/>
    <w:rsid w:val="00E60C38"/>
    <w:rsid w:val="00E60EF1"/>
    <w:rsid w:val="00E60F8C"/>
    <w:rsid w:val="00E61141"/>
    <w:rsid w:val="00E615D9"/>
    <w:rsid w:val="00E61A11"/>
    <w:rsid w:val="00E61DC0"/>
    <w:rsid w:val="00E623CE"/>
    <w:rsid w:val="00E62607"/>
    <w:rsid w:val="00E633D2"/>
    <w:rsid w:val="00E63695"/>
    <w:rsid w:val="00E63705"/>
    <w:rsid w:val="00E6423E"/>
    <w:rsid w:val="00E64B28"/>
    <w:rsid w:val="00E65345"/>
    <w:rsid w:val="00E65572"/>
    <w:rsid w:val="00E65B1C"/>
    <w:rsid w:val="00E65C9E"/>
    <w:rsid w:val="00E6654B"/>
    <w:rsid w:val="00E66CC8"/>
    <w:rsid w:val="00E670B0"/>
    <w:rsid w:val="00E670D6"/>
    <w:rsid w:val="00E6739D"/>
    <w:rsid w:val="00E67468"/>
    <w:rsid w:val="00E67BBC"/>
    <w:rsid w:val="00E70127"/>
    <w:rsid w:val="00E70773"/>
    <w:rsid w:val="00E7097C"/>
    <w:rsid w:val="00E709BA"/>
    <w:rsid w:val="00E70C7C"/>
    <w:rsid w:val="00E70DBB"/>
    <w:rsid w:val="00E70DFB"/>
    <w:rsid w:val="00E71119"/>
    <w:rsid w:val="00E717E2"/>
    <w:rsid w:val="00E719B2"/>
    <w:rsid w:val="00E71C54"/>
    <w:rsid w:val="00E71D3C"/>
    <w:rsid w:val="00E7210B"/>
    <w:rsid w:val="00E722D9"/>
    <w:rsid w:val="00E725B1"/>
    <w:rsid w:val="00E72A1A"/>
    <w:rsid w:val="00E72DA7"/>
    <w:rsid w:val="00E72FB5"/>
    <w:rsid w:val="00E73137"/>
    <w:rsid w:val="00E7327A"/>
    <w:rsid w:val="00E741D8"/>
    <w:rsid w:val="00E744EB"/>
    <w:rsid w:val="00E74568"/>
    <w:rsid w:val="00E7482C"/>
    <w:rsid w:val="00E74B13"/>
    <w:rsid w:val="00E74D75"/>
    <w:rsid w:val="00E75510"/>
    <w:rsid w:val="00E755B6"/>
    <w:rsid w:val="00E759A1"/>
    <w:rsid w:val="00E75A29"/>
    <w:rsid w:val="00E75D22"/>
    <w:rsid w:val="00E75EF9"/>
    <w:rsid w:val="00E761D2"/>
    <w:rsid w:val="00E764A4"/>
    <w:rsid w:val="00E76506"/>
    <w:rsid w:val="00E76C71"/>
    <w:rsid w:val="00E773BE"/>
    <w:rsid w:val="00E77778"/>
    <w:rsid w:val="00E80674"/>
    <w:rsid w:val="00E807DB"/>
    <w:rsid w:val="00E80993"/>
    <w:rsid w:val="00E809CC"/>
    <w:rsid w:val="00E8161A"/>
    <w:rsid w:val="00E81D9D"/>
    <w:rsid w:val="00E81E52"/>
    <w:rsid w:val="00E82255"/>
    <w:rsid w:val="00E82695"/>
    <w:rsid w:val="00E829BE"/>
    <w:rsid w:val="00E83228"/>
    <w:rsid w:val="00E8328E"/>
    <w:rsid w:val="00E832EC"/>
    <w:rsid w:val="00E842EE"/>
    <w:rsid w:val="00E8487D"/>
    <w:rsid w:val="00E8492F"/>
    <w:rsid w:val="00E85036"/>
    <w:rsid w:val="00E85D77"/>
    <w:rsid w:val="00E85EC2"/>
    <w:rsid w:val="00E85EEF"/>
    <w:rsid w:val="00E863B3"/>
    <w:rsid w:val="00E866D7"/>
    <w:rsid w:val="00E8677C"/>
    <w:rsid w:val="00E86884"/>
    <w:rsid w:val="00E869F6"/>
    <w:rsid w:val="00E86B4C"/>
    <w:rsid w:val="00E86D6A"/>
    <w:rsid w:val="00E86EBD"/>
    <w:rsid w:val="00E87224"/>
    <w:rsid w:val="00E87736"/>
    <w:rsid w:val="00E87E74"/>
    <w:rsid w:val="00E87F73"/>
    <w:rsid w:val="00E90391"/>
    <w:rsid w:val="00E90491"/>
    <w:rsid w:val="00E9060E"/>
    <w:rsid w:val="00E90A3E"/>
    <w:rsid w:val="00E90A93"/>
    <w:rsid w:val="00E90C8F"/>
    <w:rsid w:val="00E91434"/>
    <w:rsid w:val="00E91577"/>
    <w:rsid w:val="00E91697"/>
    <w:rsid w:val="00E9177A"/>
    <w:rsid w:val="00E91BD1"/>
    <w:rsid w:val="00E91DEA"/>
    <w:rsid w:val="00E91E8B"/>
    <w:rsid w:val="00E920C8"/>
    <w:rsid w:val="00E924B9"/>
    <w:rsid w:val="00E93016"/>
    <w:rsid w:val="00E9336F"/>
    <w:rsid w:val="00E9378A"/>
    <w:rsid w:val="00E93965"/>
    <w:rsid w:val="00E939A4"/>
    <w:rsid w:val="00E93A22"/>
    <w:rsid w:val="00E943A6"/>
    <w:rsid w:val="00E9476E"/>
    <w:rsid w:val="00E947AC"/>
    <w:rsid w:val="00E94965"/>
    <w:rsid w:val="00E94A5E"/>
    <w:rsid w:val="00E94A75"/>
    <w:rsid w:val="00E94BC7"/>
    <w:rsid w:val="00E95460"/>
    <w:rsid w:val="00E95495"/>
    <w:rsid w:val="00E959D2"/>
    <w:rsid w:val="00E96137"/>
    <w:rsid w:val="00E967FA"/>
    <w:rsid w:val="00E968C3"/>
    <w:rsid w:val="00E96C87"/>
    <w:rsid w:val="00E97686"/>
    <w:rsid w:val="00E977E5"/>
    <w:rsid w:val="00E97C1D"/>
    <w:rsid w:val="00EA04E6"/>
    <w:rsid w:val="00EA0785"/>
    <w:rsid w:val="00EA0B5A"/>
    <w:rsid w:val="00EA0C4E"/>
    <w:rsid w:val="00EA0EC8"/>
    <w:rsid w:val="00EA1C26"/>
    <w:rsid w:val="00EA2D47"/>
    <w:rsid w:val="00EA30B6"/>
    <w:rsid w:val="00EA34DC"/>
    <w:rsid w:val="00EA3764"/>
    <w:rsid w:val="00EA39CD"/>
    <w:rsid w:val="00EA3B01"/>
    <w:rsid w:val="00EA3B86"/>
    <w:rsid w:val="00EA3C23"/>
    <w:rsid w:val="00EA4146"/>
    <w:rsid w:val="00EA4882"/>
    <w:rsid w:val="00EA494B"/>
    <w:rsid w:val="00EA514E"/>
    <w:rsid w:val="00EA51A8"/>
    <w:rsid w:val="00EA51ED"/>
    <w:rsid w:val="00EA56A0"/>
    <w:rsid w:val="00EA56E8"/>
    <w:rsid w:val="00EA676A"/>
    <w:rsid w:val="00EA6C25"/>
    <w:rsid w:val="00EA6CA3"/>
    <w:rsid w:val="00EA6DDF"/>
    <w:rsid w:val="00EA6E13"/>
    <w:rsid w:val="00EA70E8"/>
    <w:rsid w:val="00EA7347"/>
    <w:rsid w:val="00EA73DC"/>
    <w:rsid w:val="00EA7AEF"/>
    <w:rsid w:val="00EA7D84"/>
    <w:rsid w:val="00EA7DD4"/>
    <w:rsid w:val="00EA7F40"/>
    <w:rsid w:val="00EB0124"/>
    <w:rsid w:val="00EB1017"/>
    <w:rsid w:val="00EB1358"/>
    <w:rsid w:val="00EB14AA"/>
    <w:rsid w:val="00EB1B8D"/>
    <w:rsid w:val="00EB2241"/>
    <w:rsid w:val="00EB2A2B"/>
    <w:rsid w:val="00EB2BE9"/>
    <w:rsid w:val="00EB38DD"/>
    <w:rsid w:val="00EB3A14"/>
    <w:rsid w:val="00EB3C43"/>
    <w:rsid w:val="00EB4317"/>
    <w:rsid w:val="00EB45D8"/>
    <w:rsid w:val="00EB4F37"/>
    <w:rsid w:val="00EB5219"/>
    <w:rsid w:val="00EB5323"/>
    <w:rsid w:val="00EB542C"/>
    <w:rsid w:val="00EB549B"/>
    <w:rsid w:val="00EB5B4C"/>
    <w:rsid w:val="00EB61E3"/>
    <w:rsid w:val="00EB6351"/>
    <w:rsid w:val="00EB6C9D"/>
    <w:rsid w:val="00EB6D11"/>
    <w:rsid w:val="00EB6FD8"/>
    <w:rsid w:val="00EB721B"/>
    <w:rsid w:val="00EB7545"/>
    <w:rsid w:val="00EB76FD"/>
    <w:rsid w:val="00EB77D1"/>
    <w:rsid w:val="00EB7C68"/>
    <w:rsid w:val="00EC0C0E"/>
    <w:rsid w:val="00EC0F3F"/>
    <w:rsid w:val="00EC1B2F"/>
    <w:rsid w:val="00EC1EE0"/>
    <w:rsid w:val="00EC230D"/>
    <w:rsid w:val="00EC2B6D"/>
    <w:rsid w:val="00EC2BD8"/>
    <w:rsid w:val="00EC3525"/>
    <w:rsid w:val="00EC435B"/>
    <w:rsid w:val="00EC44FA"/>
    <w:rsid w:val="00EC4822"/>
    <w:rsid w:val="00EC55DE"/>
    <w:rsid w:val="00EC573D"/>
    <w:rsid w:val="00EC5748"/>
    <w:rsid w:val="00EC5AB2"/>
    <w:rsid w:val="00EC5DCC"/>
    <w:rsid w:val="00EC6988"/>
    <w:rsid w:val="00EC6B52"/>
    <w:rsid w:val="00EC711E"/>
    <w:rsid w:val="00EC7163"/>
    <w:rsid w:val="00EC7300"/>
    <w:rsid w:val="00EC74B8"/>
    <w:rsid w:val="00EC7F0A"/>
    <w:rsid w:val="00ED05F9"/>
    <w:rsid w:val="00ED0918"/>
    <w:rsid w:val="00ED0A14"/>
    <w:rsid w:val="00ED0A77"/>
    <w:rsid w:val="00ED0DEA"/>
    <w:rsid w:val="00ED185F"/>
    <w:rsid w:val="00ED1886"/>
    <w:rsid w:val="00ED1A1F"/>
    <w:rsid w:val="00ED1CBD"/>
    <w:rsid w:val="00ED21FE"/>
    <w:rsid w:val="00ED2296"/>
    <w:rsid w:val="00ED24E3"/>
    <w:rsid w:val="00ED25A1"/>
    <w:rsid w:val="00ED2629"/>
    <w:rsid w:val="00ED2937"/>
    <w:rsid w:val="00ED2E77"/>
    <w:rsid w:val="00ED311B"/>
    <w:rsid w:val="00ED3295"/>
    <w:rsid w:val="00ED45A0"/>
    <w:rsid w:val="00ED4723"/>
    <w:rsid w:val="00ED5B8C"/>
    <w:rsid w:val="00ED6177"/>
    <w:rsid w:val="00ED630D"/>
    <w:rsid w:val="00ED71B9"/>
    <w:rsid w:val="00ED76A2"/>
    <w:rsid w:val="00ED7896"/>
    <w:rsid w:val="00ED7CDC"/>
    <w:rsid w:val="00ED7E68"/>
    <w:rsid w:val="00EE0781"/>
    <w:rsid w:val="00EE0957"/>
    <w:rsid w:val="00EE0C2F"/>
    <w:rsid w:val="00EE109D"/>
    <w:rsid w:val="00EE1416"/>
    <w:rsid w:val="00EE2330"/>
    <w:rsid w:val="00EE24E7"/>
    <w:rsid w:val="00EE3149"/>
    <w:rsid w:val="00EE33F0"/>
    <w:rsid w:val="00EE3551"/>
    <w:rsid w:val="00EE3DFA"/>
    <w:rsid w:val="00EE42F1"/>
    <w:rsid w:val="00EE4486"/>
    <w:rsid w:val="00EE4675"/>
    <w:rsid w:val="00EE4C25"/>
    <w:rsid w:val="00EE5AA4"/>
    <w:rsid w:val="00EE5EDF"/>
    <w:rsid w:val="00EE612B"/>
    <w:rsid w:val="00EE6244"/>
    <w:rsid w:val="00EE6F86"/>
    <w:rsid w:val="00EE746D"/>
    <w:rsid w:val="00EE787C"/>
    <w:rsid w:val="00EE794E"/>
    <w:rsid w:val="00EE7CA2"/>
    <w:rsid w:val="00EE7E51"/>
    <w:rsid w:val="00EF00D8"/>
    <w:rsid w:val="00EF0264"/>
    <w:rsid w:val="00EF0397"/>
    <w:rsid w:val="00EF04B0"/>
    <w:rsid w:val="00EF05A3"/>
    <w:rsid w:val="00EF098C"/>
    <w:rsid w:val="00EF0B2D"/>
    <w:rsid w:val="00EF0F04"/>
    <w:rsid w:val="00EF0F93"/>
    <w:rsid w:val="00EF0F9C"/>
    <w:rsid w:val="00EF120B"/>
    <w:rsid w:val="00EF161A"/>
    <w:rsid w:val="00EF19C8"/>
    <w:rsid w:val="00EF1D23"/>
    <w:rsid w:val="00EF1F4F"/>
    <w:rsid w:val="00EF1FAA"/>
    <w:rsid w:val="00EF2211"/>
    <w:rsid w:val="00EF27B3"/>
    <w:rsid w:val="00EF2925"/>
    <w:rsid w:val="00EF2A5C"/>
    <w:rsid w:val="00EF2B50"/>
    <w:rsid w:val="00EF327D"/>
    <w:rsid w:val="00EF384F"/>
    <w:rsid w:val="00EF38CA"/>
    <w:rsid w:val="00EF4004"/>
    <w:rsid w:val="00EF436A"/>
    <w:rsid w:val="00EF48B8"/>
    <w:rsid w:val="00EF49AE"/>
    <w:rsid w:val="00EF5439"/>
    <w:rsid w:val="00EF5556"/>
    <w:rsid w:val="00EF5572"/>
    <w:rsid w:val="00EF55DC"/>
    <w:rsid w:val="00EF572A"/>
    <w:rsid w:val="00EF5A4B"/>
    <w:rsid w:val="00EF61B5"/>
    <w:rsid w:val="00EF63EF"/>
    <w:rsid w:val="00EF6409"/>
    <w:rsid w:val="00EF69B4"/>
    <w:rsid w:val="00EF6A38"/>
    <w:rsid w:val="00EF6F1A"/>
    <w:rsid w:val="00EF7055"/>
    <w:rsid w:val="00EF7201"/>
    <w:rsid w:val="00EF78CD"/>
    <w:rsid w:val="00EF7B66"/>
    <w:rsid w:val="00F004BA"/>
    <w:rsid w:val="00F00F70"/>
    <w:rsid w:val="00F01AC8"/>
    <w:rsid w:val="00F01E8E"/>
    <w:rsid w:val="00F020CC"/>
    <w:rsid w:val="00F02118"/>
    <w:rsid w:val="00F023B4"/>
    <w:rsid w:val="00F02783"/>
    <w:rsid w:val="00F02989"/>
    <w:rsid w:val="00F02A0F"/>
    <w:rsid w:val="00F02E7F"/>
    <w:rsid w:val="00F03782"/>
    <w:rsid w:val="00F039A5"/>
    <w:rsid w:val="00F03B2C"/>
    <w:rsid w:val="00F0475D"/>
    <w:rsid w:val="00F04A52"/>
    <w:rsid w:val="00F04B0A"/>
    <w:rsid w:val="00F04C10"/>
    <w:rsid w:val="00F057D7"/>
    <w:rsid w:val="00F05923"/>
    <w:rsid w:val="00F06020"/>
    <w:rsid w:val="00F0609F"/>
    <w:rsid w:val="00F06B4B"/>
    <w:rsid w:val="00F06C4B"/>
    <w:rsid w:val="00F0704C"/>
    <w:rsid w:val="00F07470"/>
    <w:rsid w:val="00F07581"/>
    <w:rsid w:val="00F07732"/>
    <w:rsid w:val="00F10373"/>
    <w:rsid w:val="00F10865"/>
    <w:rsid w:val="00F115E7"/>
    <w:rsid w:val="00F115F9"/>
    <w:rsid w:val="00F11795"/>
    <w:rsid w:val="00F11B23"/>
    <w:rsid w:val="00F11C24"/>
    <w:rsid w:val="00F11C64"/>
    <w:rsid w:val="00F12293"/>
    <w:rsid w:val="00F1244A"/>
    <w:rsid w:val="00F12565"/>
    <w:rsid w:val="00F125DC"/>
    <w:rsid w:val="00F12D31"/>
    <w:rsid w:val="00F12D33"/>
    <w:rsid w:val="00F12FB5"/>
    <w:rsid w:val="00F13336"/>
    <w:rsid w:val="00F13A76"/>
    <w:rsid w:val="00F14329"/>
    <w:rsid w:val="00F14503"/>
    <w:rsid w:val="00F1458E"/>
    <w:rsid w:val="00F1476C"/>
    <w:rsid w:val="00F14AE8"/>
    <w:rsid w:val="00F150C8"/>
    <w:rsid w:val="00F156FC"/>
    <w:rsid w:val="00F15A3F"/>
    <w:rsid w:val="00F16F6C"/>
    <w:rsid w:val="00F17166"/>
    <w:rsid w:val="00F17BCA"/>
    <w:rsid w:val="00F17CF3"/>
    <w:rsid w:val="00F20BA7"/>
    <w:rsid w:val="00F20DA7"/>
    <w:rsid w:val="00F211BA"/>
    <w:rsid w:val="00F212FA"/>
    <w:rsid w:val="00F21511"/>
    <w:rsid w:val="00F222FF"/>
    <w:rsid w:val="00F224F7"/>
    <w:rsid w:val="00F2287F"/>
    <w:rsid w:val="00F228BE"/>
    <w:rsid w:val="00F229C3"/>
    <w:rsid w:val="00F22A9E"/>
    <w:rsid w:val="00F22AB1"/>
    <w:rsid w:val="00F22B53"/>
    <w:rsid w:val="00F22BA0"/>
    <w:rsid w:val="00F23015"/>
    <w:rsid w:val="00F23B2C"/>
    <w:rsid w:val="00F23C27"/>
    <w:rsid w:val="00F23CA6"/>
    <w:rsid w:val="00F2405D"/>
    <w:rsid w:val="00F244A8"/>
    <w:rsid w:val="00F244B8"/>
    <w:rsid w:val="00F24BF5"/>
    <w:rsid w:val="00F25F74"/>
    <w:rsid w:val="00F26751"/>
    <w:rsid w:val="00F26AE2"/>
    <w:rsid w:val="00F26B70"/>
    <w:rsid w:val="00F26DF6"/>
    <w:rsid w:val="00F2711E"/>
    <w:rsid w:val="00F27442"/>
    <w:rsid w:val="00F27727"/>
    <w:rsid w:val="00F27BCC"/>
    <w:rsid w:val="00F27E77"/>
    <w:rsid w:val="00F301AA"/>
    <w:rsid w:val="00F303DD"/>
    <w:rsid w:val="00F307ED"/>
    <w:rsid w:val="00F30B34"/>
    <w:rsid w:val="00F30BAA"/>
    <w:rsid w:val="00F313FD"/>
    <w:rsid w:val="00F3143D"/>
    <w:rsid w:val="00F3149F"/>
    <w:rsid w:val="00F3160A"/>
    <w:rsid w:val="00F31A3F"/>
    <w:rsid w:val="00F31C82"/>
    <w:rsid w:val="00F32451"/>
    <w:rsid w:val="00F3253A"/>
    <w:rsid w:val="00F3255A"/>
    <w:rsid w:val="00F32767"/>
    <w:rsid w:val="00F32BAF"/>
    <w:rsid w:val="00F32E4F"/>
    <w:rsid w:val="00F32F5B"/>
    <w:rsid w:val="00F32FE6"/>
    <w:rsid w:val="00F33026"/>
    <w:rsid w:val="00F33494"/>
    <w:rsid w:val="00F335EC"/>
    <w:rsid w:val="00F342BF"/>
    <w:rsid w:val="00F34658"/>
    <w:rsid w:val="00F346C8"/>
    <w:rsid w:val="00F34D39"/>
    <w:rsid w:val="00F34F87"/>
    <w:rsid w:val="00F351BC"/>
    <w:rsid w:val="00F352C4"/>
    <w:rsid w:val="00F35391"/>
    <w:rsid w:val="00F354EE"/>
    <w:rsid w:val="00F3584A"/>
    <w:rsid w:val="00F35DC8"/>
    <w:rsid w:val="00F369F1"/>
    <w:rsid w:val="00F36B9E"/>
    <w:rsid w:val="00F36C28"/>
    <w:rsid w:val="00F36CC0"/>
    <w:rsid w:val="00F36E74"/>
    <w:rsid w:val="00F36F40"/>
    <w:rsid w:val="00F370AA"/>
    <w:rsid w:val="00F373B0"/>
    <w:rsid w:val="00F3774C"/>
    <w:rsid w:val="00F3786C"/>
    <w:rsid w:val="00F4003F"/>
    <w:rsid w:val="00F40266"/>
    <w:rsid w:val="00F40A87"/>
    <w:rsid w:val="00F413A7"/>
    <w:rsid w:val="00F413DB"/>
    <w:rsid w:val="00F4145A"/>
    <w:rsid w:val="00F41C78"/>
    <w:rsid w:val="00F41D2C"/>
    <w:rsid w:val="00F42038"/>
    <w:rsid w:val="00F42C7E"/>
    <w:rsid w:val="00F42CD2"/>
    <w:rsid w:val="00F430A2"/>
    <w:rsid w:val="00F431DB"/>
    <w:rsid w:val="00F43FEB"/>
    <w:rsid w:val="00F4415B"/>
    <w:rsid w:val="00F44AC8"/>
    <w:rsid w:val="00F44B2F"/>
    <w:rsid w:val="00F44C37"/>
    <w:rsid w:val="00F45131"/>
    <w:rsid w:val="00F45492"/>
    <w:rsid w:val="00F46ADF"/>
    <w:rsid w:val="00F46DDF"/>
    <w:rsid w:val="00F46EB0"/>
    <w:rsid w:val="00F4704F"/>
    <w:rsid w:val="00F474BE"/>
    <w:rsid w:val="00F47BF9"/>
    <w:rsid w:val="00F5042F"/>
    <w:rsid w:val="00F5050C"/>
    <w:rsid w:val="00F50816"/>
    <w:rsid w:val="00F50B7F"/>
    <w:rsid w:val="00F510FA"/>
    <w:rsid w:val="00F51151"/>
    <w:rsid w:val="00F51429"/>
    <w:rsid w:val="00F514F3"/>
    <w:rsid w:val="00F51978"/>
    <w:rsid w:val="00F519DB"/>
    <w:rsid w:val="00F51A21"/>
    <w:rsid w:val="00F51EDE"/>
    <w:rsid w:val="00F52D1D"/>
    <w:rsid w:val="00F52ED0"/>
    <w:rsid w:val="00F5307B"/>
    <w:rsid w:val="00F537BE"/>
    <w:rsid w:val="00F537FC"/>
    <w:rsid w:val="00F5380A"/>
    <w:rsid w:val="00F544E4"/>
    <w:rsid w:val="00F54DC8"/>
    <w:rsid w:val="00F54FA5"/>
    <w:rsid w:val="00F5554C"/>
    <w:rsid w:val="00F5583E"/>
    <w:rsid w:val="00F5615A"/>
    <w:rsid w:val="00F5626C"/>
    <w:rsid w:val="00F564D2"/>
    <w:rsid w:val="00F56538"/>
    <w:rsid w:val="00F56920"/>
    <w:rsid w:val="00F569EA"/>
    <w:rsid w:val="00F56A5C"/>
    <w:rsid w:val="00F56D13"/>
    <w:rsid w:val="00F5712E"/>
    <w:rsid w:val="00F5721A"/>
    <w:rsid w:val="00F572D3"/>
    <w:rsid w:val="00F5755F"/>
    <w:rsid w:val="00F576DA"/>
    <w:rsid w:val="00F57CEA"/>
    <w:rsid w:val="00F600B9"/>
    <w:rsid w:val="00F600D4"/>
    <w:rsid w:val="00F604E1"/>
    <w:rsid w:val="00F60858"/>
    <w:rsid w:val="00F60B2A"/>
    <w:rsid w:val="00F60C8C"/>
    <w:rsid w:val="00F60D04"/>
    <w:rsid w:val="00F61795"/>
    <w:rsid w:val="00F61B4E"/>
    <w:rsid w:val="00F61D67"/>
    <w:rsid w:val="00F61E6E"/>
    <w:rsid w:val="00F622E5"/>
    <w:rsid w:val="00F62316"/>
    <w:rsid w:val="00F625D0"/>
    <w:rsid w:val="00F62EA5"/>
    <w:rsid w:val="00F62FC9"/>
    <w:rsid w:val="00F63959"/>
    <w:rsid w:val="00F63C18"/>
    <w:rsid w:val="00F6429A"/>
    <w:rsid w:val="00F64347"/>
    <w:rsid w:val="00F6449C"/>
    <w:rsid w:val="00F64F84"/>
    <w:rsid w:val="00F65234"/>
    <w:rsid w:val="00F65269"/>
    <w:rsid w:val="00F65564"/>
    <w:rsid w:val="00F658CA"/>
    <w:rsid w:val="00F65AEE"/>
    <w:rsid w:val="00F65F36"/>
    <w:rsid w:val="00F66033"/>
    <w:rsid w:val="00F660C3"/>
    <w:rsid w:val="00F661A0"/>
    <w:rsid w:val="00F6682D"/>
    <w:rsid w:val="00F668CE"/>
    <w:rsid w:val="00F66BAB"/>
    <w:rsid w:val="00F67076"/>
    <w:rsid w:val="00F67133"/>
    <w:rsid w:val="00F673DB"/>
    <w:rsid w:val="00F67473"/>
    <w:rsid w:val="00F67908"/>
    <w:rsid w:val="00F67B53"/>
    <w:rsid w:val="00F7071D"/>
    <w:rsid w:val="00F709FA"/>
    <w:rsid w:val="00F70A71"/>
    <w:rsid w:val="00F70B2A"/>
    <w:rsid w:val="00F70D31"/>
    <w:rsid w:val="00F70E00"/>
    <w:rsid w:val="00F70F69"/>
    <w:rsid w:val="00F7109D"/>
    <w:rsid w:val="00F72385"/>
    <w:rsid w:val="00F725F1"/>
    <w:rsid w:val="00F72BAE"/>
    <w:rsid w:val="00F7356C"/>
    <w:rsid w:val="00F738C5"/>
    <w:rsid w:val="00F73A2C"/>
    <w:rsid w:val="00F747E4"/>
    <w:rsid w:val="00F74F07"/>
    <w:rsid w:val="00F74FF9"/>
    <w:rsid w:val="00F75405"/>
    <w:rsid w:val="00F75BCE"/>
    <w:rsid w:val="00F75C28"/>
    <w:rsid w:val="00F7647A"/>
    <w:rsid w:val="00F76BD7"/>
    <w:rsid w:val="00F77331"/>
    <w:rsid w:val="00F775E2"/>
    <w:rsid w:val="00F77A2E"/>
    <w:rsid w:val="00F800BB"/>
    <w:rsid w:val="00F800CA"/>
    <w:rsid w:val="00F80878"/>
    <w:rsid w:val="00F80AB7"/>
    <w:rsid w:val="00F81209"/>
    <w:rsid w:val="00F818D9"/>
    <w:rsid w:val="00F81A13"/>
    <w:rsid w:val="00F82017"/>
    <w:rsid w:val="00F82554"/>
    <w:rsid w:val="00F82602"/>
    <w:rsid w:val="00F829BB"/>
    <w:rsid w:val="00F82AF3"/>
    <w:rsid w:val="00F82B4C"/>
    <w:rsid w:val="00F82F14"/>
    <w:rsid w:val="00F8321E"/>
    <w:rsid w:val="00F837FE"/>
    <w:rsid w:val="00F83B3F"/>
    <w:rsid w:val="00F83B6C"/>
    <w:rsid w:val="00F8448E"/>
    <w:rsid w:val="00F8463F"/>
    <w:rsid w:val="00F846F0"/>
    <w:rsid w:val="00F84F00"/>
    <w:rsid w:val="00F850E6"/>
    <w:rsid w:val="00F85907"/>
    <w:rsid w:val="00F85915"/>
    <w:rsid w:val="00F8654A"/>
    <w:rsid w:val="00F86846"/>
    <w:rsid w:val="00F86BB6"/>
    <w:rsid w:val="00F87379"/>
    <w:rsid w:val="00F87803"/>
    <w:rsid w:val="00F87834"/>
    <w:rsid w:val="00F87E43"/>
    <w:rsid w:val="00F903BE"/>
    <w:rsid w:val="00F90879"/>
    <w:rsid w:val="00F9097E"/>
    <w:rsid w:val="00F90A9E"/>
    <w:rsid w:val="00F90E2D"/>
    <w:rsid w:val="00F91410"/>
    <w:rsid w:val="00F916B9"/>
    <w:rsid w:val="00F91B1A"/>
    <w:rsid w:val="00F92094"/>
    <w:rsid w:val="00F92206"/>
    <w:rsid w:val="00F922DC"/>
    <w:rsid w:val="00F927AA"/>
    <w:rsid w:val="00F9305C"/>
    <w:rsid w:val="00F930F0"/>
    <w:rsid w:val="00F93278"/>
    <w:rsid w:val="00F93421"/>
    <w:rsid w:val="00F93593"/>
    <w:rsid w:val="00F93EB5"/>
    <w:rsid w:val="00F94454"/>
    <w:rsid w:val="00F94563"/>
    <w:rsid w:val="00F94851"/>
    <w:rsid w:val="00F948E1"/>
    <w:rsid w:val="00F94B82"/>
    <w:rsid w:val="00F94BD4"/>
    <w:rsid w:val="00F94C0E"/>
    <w:rsid w:val="00F94CC8"/>
    <w:rsid w:val="00F94F0E"/>
    <w:rsid w:val="00F9503F"/>
    <w:rsid w:val="00F951B7"/>
    <w:rsid w:val="00F95521"/>
    <w:rsid w:val="00F955D6"/>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2F4A"/>
    <w:rsid w:val="00FA3427"/>
    <w:rsid w:val="00FA346D"/>
    <w:rsid w:val="00FA347E"/>
    <w:rsid w:val="00FA3626"/>
    <w:rsid w:val="00FA367A"/>
    <w:rsid w:val="00FA3AA4"/>
    <w:rsid w:val="00FA3D9C"/>
    <w:rsid w:val="00FA3DC2"/>
    <w:rsid w:val="00FA423E"/>
    <w:rsid w:val="00FA4584"/>
    <w:rsid w:val="00FA4B6A"/>
    <w:rsid w:val="00FA4C0E"/>
    <w:rsid w:val="00FA4D6D"/>
    <w:rsid w:val="00FA512D"/>
    <w:rsid w:val="00FA62BB"/>
    <w:rsid w:val="00FA65CB"/>
    <w:rsid w:val="00FA68DE"/>
    <w:rsid w:val="00FA6A2C"/>
    <w:rsid w:val="00FA6DA5"/>
    <w:rsid w:val="00FA6E5C"/>
    <w:rsid w:val="00FA729F"/>
    <w:rsid w:val="00FA78E9"/>
    <w:rsid w:val="00FB088B"/>
    <w:rsid w:val="00FB0B69"/>
    <w:rsid w:val="00FB104B"/>
    <w:rsid w:val="00FB1212"/>
    <w:rsid w:val="00FB12B3"/>
    <w:rsid w:val="00FB163F"/>
    <w:rsid w:val="00FB1B5F"/>
    <w:rsid w:val="00FB1CA0"/>
    <w:rsid w:val="00FB1F30"/>
    <w:rsid w:val="00FB2054"/>
    <w:rsid w:val="00FB24C7"/>
    <w:rsid w:val="00FB2A86"/>
    <w:rsid w:val="00FB2BBC"/>
    <w:rsid w:val="00FB2D68"/>
    <w:rsid w:val="00FB399C"/>
    <w:rsid w:val="00FB3B06"/>
    <w:rsid w:val="00FB4395"/>
    <w:rsid w:val="00FB4858"/>
    <w:rsid w:val="00FB4972"/>
    <w:rsid w:val="00FB5073"/>
    <w:rsid w:val="00FB5914"/>
    <w:rsid w:val="00FB5C79"/>
    <w:rsid w:val="00FB63CC"/>
    <w:rsid w:val="00FB6477"/>
    <w:rsid w:val="00FB679A"/>
    <w:rsid w:val="00FB6811"/>
    <w:rsid w:val="00FB68C3"/>
    <w:rsid w:val="00FB6935"/>
    <w:rsid w:val="00FB6D1E"/>
    <w:rsid w:val="00FB70DA"/>
    <w:rsid w:val="00FB789C"/>
    <w:rsid w:val="00FB7A6C"/>
    <w:rsid w:val="00FC0122"/>
    <w:rsid w:val="00FC08AF"/>
    <w:rsid w:val="00FC0AA0"/>
    <w:rsid w:val="00FC0E87"/>
    <w:rsid w:val="00FC15E6"/>
    <w:rsid w:val="00FC1974"/>
    <w:rsid w:val="00FC1DB1"/>
    <w:rsid w:val="00FC251B"/>
    <w:rsid w:val="00FC275D"/>
    <w:rsid w:val="00FC2CF9"/>
    <w:rsid w:val="00FC2D6D"/>
    <w:rsid w:val="00FC2F61"/>
    <w:rsid w:val="00FC3BB0"/>
    <w:rsid w:val="00FC3D09"/>
    <w:rsid w:val="00FC3E7A"/>
    <w:rsid w:val="00FC405D"/>
    <w:rsid w:val="00FC4159"/>
    <w:rsid w:val="00FC4665"/>
    <w:rsid w:val="00FC4D9B"/>
    <w:rsid w:val="00FC5C31"/>
    <w:rsid w:val="00FC6178"/>
    <w:rsid w:val="00FC69FE"/>
    <w:rsid w:val="00FC6A55"/>
    <w:rsid w:val="00FC7BBE"/>
    <w:rsid w:val="00FD0F98"/>
    <w:rsid w:val="00FD10BC"/>
    <w:rsid w:val="00FD11CB"/>
    <w:rsid w:val="00FD1569"/>
    <w:rsid w:val="00FD1964"/>
    <w:rsid w:val="00FD1D08"/>
    <w:rsid w:val="00FD29D5"/>
    <w:rsid w:val="00FD2F8C"/>
    <w:rsid w:val="00FD3266"/>
    <w:rsid w:val="00FD3A6C"/>
    <w:rsid w:val="00FD3BC3"/>
    <w:rsid w:val="00FD4656"/>
    <w:rsid w:val="00FD4B5E"/>
    <w:rsid w:val="00FD4FE8"/>
    <w:rsid w:val="00FD60B0"/>
    <w:rsid w:val="00FD6C68"/>
    <w:rsid w:val="00FD6DA1"/>
    <w:rsid w:val="00FD7383"/>
    <w:rsid w:val="00FD76AB"/>
    <w:rsid w:val="00FE0084"/>
    <w:rsid w:val="00FE029A"/>
    <w:rsid w:val="00FE0731"/>
    <w:rsid w:val="00FE0775"/>
    <w:rsid w:val="00FE0B13"/>
    <w:rsid w:val="00FE0C56"/>
    <w:rsid w:val="00FE0F98"/>
    <w:rsid w:val="00FE1F4C"/>
    <w:rsid w:val="00FE2526"/>
    <w:rsid w:val="00FE2548"/>
    <w:rsid w:val="00FE2F55"/>
    <w:rsid w:val="00FE35CA"/>
    <w:rsid w:val="00FE36BF"/>
    <w:rsid w:val="00FE3764"/>
    <w:rsid w:val="00FE3B08"/>
    <w:rsid w:val="00FE3F40"/>
    <w:rsid w:val="00FE433D"/>
    <w:rsid w:val="00FE4FEA"/>
    <w:rsid w:val="00FE5A97"/>
    <w:rsid w:val="00FE63AD"/>
    <w:rsid w:val="00FE6899"/>
    <w:rsid w:val="00FE69E1"/>
    <w:rsid w:val="00FE6A72"/>
    <w:rsid w:val="00FE7663"/>
    <w:rsid w:val="00FE7EDD"/>
    <w:rsid w:val="00FF0311"/>
    <w:rsid w:val="00FF0B16"/>
    <w:rsid w:val="00FF0F16"/>
    <w:rsid w:val="00FF105C"/>
    <w:rsid w:val="00FF1589"/>
    <w:rsid w:val="00FF15CD"/>
    <w:rsid w:val="00FF1BB5"/>
    <w:rsid w:val="00FF1C2F"/>
    <w:rsid w:val="00FF1F6F"/>
    <w:rsid w:val="00FF20C1"/>
    <w:rsid w:val="00FF2603"/>
    <w:rsid w:val="00FF2F9D"/>
    <w:rsid w:val="00FF313F"/>
    <w:rsid w:val="00FF37DC"/>
    <w:rsid w:val="00FF3B07"/>
    <w:rsid w:val="00FF3B78"/>
    <w:rsid w:val="00FF3BE4"/>
    <w:rsid w:val="00FF3C77"/>
    <w:rsid w:val="00FF400C"/>
    <w:rsid w:val="00FF448C"/>
    <w:rsid w:val="00FF4524"/>
    <w:rsid w:val="00FF4AEC"/>
    <w:rsid w:val="00FF4F83"/>
    <w:rsid w:val="00FF51CC"/>
    <w:rsid w:val="00FF573B"/>
    <w:rsid w:val="00FF57DD"/>
    <w:rsid w:val="00FF5C6F"/>
    <w:rsid w:val="00FF60E0"/>
    <w:rsid w:val="00FF62E6"/>
    <w:rsid w:val="00FF6539"/>
    <w:rsid w:val="00FF65D8"/>
    <w:rsid w:val="00FF66F2"/>
    <w:rsid w:val="00FF6F53"/>
    <w:rsid w:val="00FF7360"/>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 w:type="paragraph" w:styleId="TOC4">
    <w:name w:val="toc 4"/>
    <w:basedOn w:val="Normal"/>
    <w:next w:val="Normal"/>
    <w:autoRedefine/>
    <w:uiPriority w:val="39"/>
    <w:unhideWhenUsed/>
    <w:rsid w:val="00486A79"/>
    <w:pPr>
      <w:spacing w:after="100" w:line="240" w:lineRule="auto"/>
      <w:ind w:left="72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486A79"/>
    <w:pPr>
      <w:spacing w:after="100" w:line="240" w:lineRule="auto"/>
      <w:ind w:left="96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486A79"/>
    <w:pPr>
      <w:spacing w:after="100" w:line="240" w:lineRule="auto"/>
      <w:ind w:left="12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486A79"/>
    <w:pPr>
      <w:spacing w:after="100" w:line="240" w:lineRule="auto"/>
      <w:ind w:left="144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486A79"/>
    <w:pPr>
      <w:spacing w:after="100" w:line="240" w:lineRule="auto"/>
      <w:ind w:left="168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486A79"/>
    <w:pPr>
      <w:spacing w:after="100" w:line="240" w:lineRule="auto"/>
      <w:ind w:left="1920"/>
      <w:jc w:val="left"/>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1636964">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4765794">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05776045">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7620876">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5629606">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0698151">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42641430">
      <w:bodyDiv w:val="1"/>
      <w:marLeft w:val="0"/>
      <w:marRight w:val="0"/>
      <w:marTop w:val="0"/>
      <w:marBottom w:val="0"/>
      <w:divBdr>
        <w:top w:val="none" w:sz="0" w:space="0" w:color="auto"/>
        <w:left w:val="none" w:sz="0" w:space="0" w:color="auto"/>
        <w:bottom w:val="none" w:sz="0" w:space="0" w:color="auto"/>
        <w:right w:val="none" w:sz="0" w:space="0" w:color="auto"/>
      </w:divBdr>
    </w:div>
    <w:div w:id="244848094">
      <w:bodyDiv w:val="1"/>
      <w:marLeft w:val="0"/>
      <w:marRight w:val="0"/>
      <w:marTop w:val="0"/>
      <w:marBottom w:val="0"/>
      <w:divBdr>
        <w:top w:val="none" w:sz="0" w:space="0" w:color="auto"/>
        <w:left w:val="none" w:sz="0" w:space="0" w:color="auto"/>
        <w:bottom w:val="none" w:sz="0" w:space="0" w:color="auto"/>
        <w:right w:val="none" w:sz="0" w:space="0" w:color="auto"/>
      </w:divBdr>
    </w:div>
    <w:div w:id="253052351">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6261561">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5452440">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446906">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7267422">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2796765">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3773049">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2749251">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27584724">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7992972">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1289129">
      <w:bodyDiv w:val="1"/>
      <w:marLeft w:val="0"/>
      <w:marRight w:val="0"/>
      <w:marTop w:val="0"/>
      <w:marBottom w:val="0"/>
      <w:divBdr>
        <w:top w:val="none" w:sz="0" w:space="0" w:color="auto"/>
        <w:left w:val="none" w:sz="0" w:space="0" w:color="auto"/>
        <w:bottom w:val="none" w:sz="0" w:space="0" w:color="auto"/>
        <w:right w:val="none" w:sz="0" w:space="0" w:color="auto"/>
      </w:divBdr>
    </w:div>
    <w:div w:id="451364639">
      <w:bodyDiv w:val="1"/>
      <w:marLeft w:val="0"/>
      <w:marRight w:val="0"/>
      <w:marTop w:val="0"/>
      <w:marBottom w:val="0"/>
      <w:divBdr>
        <w:top w:val="none" w:sz="0" w:space="0" w:color="auto"/>
        <w:left w:val="none" w:sz="0" w:space="0" w:color="auto"/>
        <w:bottom w:val="none" w:sz="0" w:space="0" w:color="auto"/>
        <w:right w:val="none" w:sz="0" w:space="0" w:color="auto"/>
      </w:divBdr>
    </w:div>
    <w:div w:id="451435876">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6877316">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496919350">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06284752">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130265">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55933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2564225">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8785031">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5690880">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4628740">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8847549">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2653767">
      <w:bodyDiv w:val="1"/>
      <w:marLeft w:val="0"/>
      <w:marRight w:val="0"/>
      <w:marTop w:val="0"/>
      <w:marBottom w:val="0"/>
      <w:divBdr>
        <w:top w:val="none" w:sz="0" w:space="0" w:color="auto"/>
        <w:left w:val="none" w:sz="0" w:space="0" w:color="auto"/>
        <w:bottom w:val="none" w:sz="0" w:space="0" w:color="auto"/>
        <w:right w:val="none" w:sz="0" w:space="0" w:color="auto"/>
      </w:divBdr>
      <w:divsChild>
        <w:div w:id="45767407">
          <w:marLeft w:val="0"/>
          <w:marRight w:val="0"/>
          <w:marTop w:val="0"/>
          <w:marBottom w:val="0"/>
          <w:divBdr>
            <w:top w:val="none" w:sz="0" w:space="0" w:color="auto"/>
            <w:left w:val="none" w:sz="0" w:space="0" w:color="auto"/>
            <w:bottom w:val="none" w:sz="0" w:space="0" w:color="auto"/>
            <w:right w:val="none" w:sz="0" w:space="0" w:color="auto"/>
          </w:divBdr>
          <w:divsChild>
            <w:div w:id="1772162489">
              <w:marLeft w:val="0"/>
              <w:marRight w:val="0"/>
              <w:marTop w:val="0"/>
              <w:marBottom w:val="0"/>
              <w:divBdr>
                <w:top w:val="none" w:sz="0" w:space="0" w:color="auto"/>
                <w:left w:val="none" w:sz="0" w:space="0" w:color="auto"/>
                <w:bottom w:val="none" w:sz="0" w:space="0" w:color="auto"/>
                <w:right w:val="none" w:sz="0" w:space="0" w:color="auto"/>
              </w:divBdr>
              <w:divsChild>
                <w:div w:id="12694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4114032">
      <w:bodyDiv w:val="1"/>
      <w:marLeft w:val="0"/>
      <w:marRight w:val="0"/>
      <w:marTop w:val="0"/>
      <w:marBottom w:val="0"/>
      <w:divBdr>
        <w:top w:val="none" w:sz="0" w:space="0" w:color="auto"/>
        <w:left w:val="none" w:sz="0" w:space="0" w:color="auto"/>
        <w:bottom w:val="none" w:sz="0" w:space="0" w:color="auto"/>
        <w:right w:val="none" w:sz="0" w:space="0" w:color="auto"/>
      </w:divBdr>
    </w:div>
    <w:div w:id="694229560">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1610784">
      <w:bodyDiv w:val="1"/>
      <w:marLeft w:val="0"/>
      <w:marRight w:val="0"/>
      <w:marTop w:val="0"/>
      <w:marBottom w:val="0"/>
      <w:divBdr>
        <w:top w:val="none" w:sz="0" w:space="0" w:color="auto"/>
        <w:left w:val="none" w:sz="0" w:space="0" w:color="auto"/>
        <w:bottom w:val="none" w:sz="0" w:space="0" w:color="auto"/>
        <w:right w:val="none" w:sz="0" w:space="0" w:color="auto"/>
      </w:divBdr>
    </w:div>
    <w:div w:id="712582047">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27655731">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75435312">
      <w:bodyDiv w:val="1"/>
      <w:marLeft w:val="0"/>
      <w:marRight w:val="0"/>
      <w:marTop w:val="0"/>
      <w:marBottom w:val="0"/>
      <w:divBdr>
        <w:top w:val="none" w:sz="0" w:space="0" w:color="auto"/>
        <w:left w:val="none" w:sz="0" w:space="0" w:color="auto"/>
        <w:bottom w:val="none" w:sz="0" w:space="0" w:color="auto"/>
        <w:right w:val="none" w:sz="0" w:space="0" w:color="auto"/>
      </w:divBdr>
    </w:div>
    <w:div w:id="8880363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2010630">
      <w:bodyDiv w:val="1"/>
      <w:marLeft w:val="0"/>
      <w:marRight w:val="0"/>
      <w:marTop w:val="0"/>
      <w:marBottom w:val="0"/>
      <w:divBdr>
        <w:top w:val="none" w:sz="0" w:space="0" w:color="auto"/>
        <w:left w:val="none" w:sz="0" w:space="0" w:color="auto"/>
        <w:bottom w:val="none" w:sz="0" w:space="0" w:color="auto"/>
        <w:right w:val="none" w:sz="0" w:space="0" w:color="auto"/>
      </w:divBdr>
    </w:div>
    <w:div w:id="918829643">
      <w:bodyDiv w:val="1"/>
      <w:marLeft w:val="0"/>
      <w:marRight w:val="0"/>
      <w:marTop w:val="0"/>
      <w:marBottom w:val="0"/>
      <w:divBdr>
        <w:top w:val="none" w:sz="0" w:space="0" w:color="auto"/>
        <w:left w:val="none" w:sz="0" w:space="0" w:color="auto"/>
        <w:bottom w:val="none" w:sz="0" w:space="0" w:color="auto"/>
        <w:right w:val="none" w:sz="0" w:space="0" w:color="auto"/>
      </w:divBdr>
    </w:div>
    <w:div w:id="919750034">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449269">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763710">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1879872">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039768">
      <w:bodyDiv w:val="1"/>
      <w:marLeft w:val="0"/>
      <w:marRight w:val="0"/>
      <w:marTop w:val="0"/>
      <w:marBottom w:val="0"/>
      <w:divBdr>
        <w:top w:val="none" w:sz="0" w:space="0" w:color="auto"/>
        <w:left w:val="none" w:sz="0" w:space="0" w:color="auto"/>
        <w:bottom w:val="none" w:sz="0" w:space="0" w:color="auto"/>
        <w:right w:val="none" w:sz="0" w:space="0" w:color="auto"/>
      </w:divBdr>
    </w:div>
    <w:div w:id="981082842">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4822606">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28601677">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19834935">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0437769">
      <w:bodyDiv w:val="1"/>
      <w:marLeft w:val="0"/>
      <w:marRight w:val="0"/>
      <w:marTop w:val="0"/>
      <w:marBottom w:val="0"/>
      <w:divBdr>
        <w:top w:val="none" w:sz="0" w:space="0" w:color="auto"/>
        <w:left w:val="none" w:sz="0" w:space="0" w:color="auto"/>
        <w:bottom w:val="none" w:sz="0" w:space="0" w:color="auto"/>
        <w:right w:val="none" w:sz="0" w:space="0" w:color="auto"/>
      </w:divBdr>
    </w:div>
    <w:div w:id="1137332854">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069829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295131">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433632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33029275">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6078574">
      <w:bodyDiv w:val="1"/>
      <w:marLeft w:val="0"/>
      <w:marRight w:val="0"/>
      <w:marTop w:val="0"/>
      <w:marBottom w:val="0"/>
      <w:divBdr>
        <w:top w:val="none" w:sz="0" w:space="0" w:color="auto"/>
        <w:left w:val="none" w:sz="0" w:space="0" w:color="auto"/>
        <w:bottom w:val="none" w:sz="0" w:space="0" w:color="auto"/>
        <w:right w:val="none" w:sz="0" w:space="0" w:color="auto"/>
      </w:divBdr>
    </w:div>
    <w:div w:id="1357004503">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6276301">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1559673">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76989596">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17308464">
      <w:bodyDiv w:val="1"/>
      <w:marLeft w:val="0"/>
      <w:marRight w:val="0"/>
      <w:marTop w:val="0"/>
      <w:marBottom w:val="0"/>
      <w:divBdr>
        <w:top w:val="none" w:sz="0" w:space="0" w:color="auto"/>
        <w:left w:val="none" w:sz="0" w:space="0" w:color="auto"/>
        <w:bottom w:val="none" w:sz="0" w:space="0" w:color="auto"/>
        <w:right w:val="none" w:sz="0" w:space="0" w:color="auto"/>
      </w:divBdr>
    </w:div>
    <w:div w:id="1518233400">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5166993">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1593">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378216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3198868">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7324">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297322">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23222516">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3516645">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5957637">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6994782">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5586474">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88041937">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799375215">
      <w:bodyDiv w:val="1"/>
      <w:marLeft w:val="0"/>
      <w:marRight w:val="0"/>
      <w:marTop w:val="0"/>
      <w:marBottom w:val="0"/>
      <w:divBdr>
        <w:top w:val="none" w:sz="0" w:space="0" w:color="auto"/>
        <w:left w:val="none" w:sz="0" w:space="0" w:color="auto"/>
        <w:bottom w:val="none" w:sz="0" w:space="0" w:color="auto"/>
        <w:right w:val="none" w:sz="0" w:space="0" w:color="auto"/>
      </w:divBdr>
    </w:div>
    <w:div w:id="1804349330">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09083340">
      <w:bodyDiv w:val="1"/>
      <w:marLeft w:val="0"/>
      <w:marRight w:val="0"/>
      <w:marTop w:val="0"/>
      <w:marBottom w:val="0"/>
      <w:divBdr>
        <w:top w:val="none" w:sz="0" w:space="0" w:color="auto"/>
        <w:left w:val="none" w:sz="0" w:space="0" w:color="auto"/>
        <w:bottom w:val="none" w:sz="0" w:space="0" w:color="auto"/>
        <w:right w:val="none" w:sz="0" w:space="0" w:color="auto"/>
      </w:divBdr>
    </w:div>
    <w:div w:id="181182679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5021783">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4464889">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7770975">
      <w:bodyDiv w:val="1"/>
      <w:marLeft w:val="0"/>
      <w:marRight w:val="0"/>
      <w:marTop w:val="0"/>
      <w:marBottom w:val="0"/>
      <w:divBdr>
        <w:top w:val="none" w:sz="0" w:space="0" w:color="auto"/>
        <w:left w:val="none" w:sz="0" w:space="0" w:color="auto"/>
        <w:bottom w:val="none" w:sz="0" w:space="0" w:color="auto"/>
        <w:right w:val="none" w:sz="0" w:space="0" w:color="auto"/>
      </w:divBdr>
    </w:div>
    <w:div w:id="1857839001">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899707942">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261729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18006119">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031067">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5773754">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78800356">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3703932">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5536719">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3840043">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0102507">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158</Pages>
  <Words>187287</Words>
  <Characters>1067541</Characters>
  <Application>Microsoft Office Word</Application>
  <DocSecurity>0</DocSecurity>
  <Lines>8896</Lines>
  <Paragraphs>2504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1252324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134</cp:revision>
  <cp:lastPrinted>2022-02-15T21:54:00Z</cp:lastPrinted>
  <dcterms:created xsi:type="dcterms:W3CDTF">2022-02-15T21:56:00Z</dcterms:created>
  <dcterms:modified xsi:type="dcterms:W3CDTF">2022-02-16T18:40:00Z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