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1264D6" w:rsidRDefault="00120C27" w:rsidP="00753B8C">
      <w:pPr>
        <w:rPr>
          <w:lang w:val="pt-PT"/>
        </w:rPr>
      </w:pPr>
      <w:bookmarkStart w:id="0" w:name="_Hlk7539637"/>
      <w:bookmarkEnd w:id="0"/>
      <w:r w:rsidRPr="001264D6">
        <w:rPr>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rPr>
          <w:lang w:val="pt-PT"/>
        </w:rPr>
      </w:pPr>
    </w:p>
    <w:p w14:paraId="5B08ED24" w14:textId="77777777" w:rsidR="00120C27" w:rsidRPr="001264D6" w:rsidRDefault="00120C27" w:rsidP="00753B8C">
      <w:pPr>
        <w:rPr>
          <w:lang w:val="pt-PT"/>
        </w:rPr>
      </w:pPr>
    </w:p>
    <w:p w14:paraId="007E7751" w14:textId="77777777" w:rsidR="00120C27" w:rsidRPr="001264D6" w:rsidRDefault="00120C27" w:rsidP="00753B8C">
      <w:pPr>
        <w:rPr>
          <w:lang w:val="pt-PT"/>
        </w:rPr>
      </w:pPr>
    </w:p>
    <w:p w14:paraId="0EB40DDC" w14:textId="77777777" w:rsidR="00120C27" w:rsidRPr="001264D6" w:rsidRDefault="00120C27" w:rsidP="00753B8C">
      <w:pPr>
        <w:rPr>
          <w:lang w:val="pt-PT"/>
        </w:rPr>
      </w:pPr>
    </w:p>
    <w:p w14:paraId="2C846393" w14:textId="77777777" w:rsidR="00120C27" w:rsidRPr="001264D6" w:rsidRDefault="00120C27" w:rsidP="00753B8C">
      <w:pPr>
        <w:rPr>
          <w:lang w:val="pt-PT"/>
        </w:rPr>
      </w:pPr>
    </w:p>
    <w:p w14:paraId="6DECDBA6" w14:textId="77777777" w:rsidR="00120C27" w:rsidRPr="001264D6" w:rsidRDefault="00120C27" w:rsidP="00753B8C">
      <w:pPr>
        <w:rPr>
          <w:lang w:val="pt-PT"/>
        </w:rPr>
      </w:pPr>
    </w:p>
    <w:p w14:paraId="32B35E50" w14:textId="77777777" w:rsidR="00120C27" w:rsidRPr="001264D6" w:rsidRDefault="00120C27" w:rsidP="00753B8C">
      <w:pPr>
        <w:rPr>
          <w:lang w:val="pt-PT"/>
        </w:rPr>
      </w:pPr>
    </w:p>
    <w:p w14:paraId="2635ED9E" w14:textId="77777777" w:rsidR="00120C27" w:rsidRPr="001264D6" w:rsidRDefault="00120C27" w:rsidP="00753B8C">
      <w:pPr>
        <w:rPr>
          <w:lang w:val="pt-PT"/>
        </w:rPr>
      </w:pPr>
    </w:p>
    <w:p w14:paraId="7DE995F8" w14:textId="29149716" w:rsidR="00120C27" w:rsidRPr="001264D6" w:rsidRDefault="004F72D7" w:rsidP="00753B8C">
      <w:pPr>
        <w:rPr>
          <w:color w:val="595959" w:themeColor="text1" w:themeTint="A6"/>
          <w:sz w:val="34"/>
          <w:szCs w:val="34"/>
          <w:lang w:val="pt-PT"/>
        </w:rPr>
      </w:pPr>
      <w:r w:rsidRPr="001264D6">
        <w:rPr>
          <w:color w:val="595959" w:themeColor="text1" w:themeTint="A6"/>
          <w:sz w:val="34"/>
          <w:szCs w:val="34"/>
          <w:lang w:val="pt-PT"/>
        </w:rPr>
        <w:t xml:space="preserve">Célia Natália Lemos Figueiredo </w:t>
      </w:r>
    </w:p>
    <w:p w14:paraId="052B478E" w14:textId="77777777" w:rsidR="00120C27" w:rsidRPr="001264D6" w:rsidRDefault="00120C27" w:rsidP="00753B8C">
      <w:pPr>
        <w:rPr>
          <w:lang w:val="pt-PT"/>
        </w:rPr>
      </w:pPr>
    </w:p>
    <w:p w14:paraId="6864BAD2" w14:textId="1D30BC3A" w:rsidR="00120C27" w:rsidRPr="001264D6" w:rsidRDefault="00D1460C" w:rsidP="00D1460C">
      <w:pPr>
        <w:autoSpaceDE w:val="0"/>
        <w:autoSpaceDN w:val="0"/>
        <w:adjustRightInd w:val="0"/>
        <w:rPr>
          <w:b/>
          <w:color w:val="595959" w:themeColor="text1" w:themeTint="A6"/>
          <w:sz w:val="34"/>
          <w:szCs w:val="34"/>
          <w:lang w:val="pt-PT"/>
        </w:rPr>
      </w:pPr>
      <w:r w:rsidRPr="001264D6">
        <w:rPr>
          <w:b/>
          <w:color w:val="595959" w:themeColor="text1" w:themeTint="A6"/>
          <w:sz w:val="34"/>
          <w:szCs w:val="34"/>
          <w:lang w:val="pt-PT"/>
        </w:rPr>
        <w:t xml:space="preserve">Identificação de pacientes com </w:t>
      </w:r>
      <w:r w:rsidRPr="001264D6">
        <w:rPr>
          <w:b/>
          <w:i/>
          <w:iCs/>
          <w:color w:val="595959" w:themeColor="text1" w:themeTint="A6"/>
          <w:sz w:val="34"/>
          <w:szCs w:val="34"/>
          <w:lang w:val="pt-PT"/>
        </w:rPr>
        <w:t>delirium</w:t>
      </w:r>
      <w:r w:rsidRPr="001264D6">
        <w:rPr>
          <w:b/>
          <w:color w:val="595959" w:themeColor="text1" w:themeTint="A6"/>
          <w:sz w:val="34"/>
          <w:szCs w:val="34"/>
          <w:lang w:val="pt-PT"/>
        </w:rPr>
        <w:t xml:space="preserve"> em contexto hospitalar através de algoritmos de </w:t>
      </w:r>
      <w:proofErr w:type="spellStart"/>
      <w:r w:rsidRPr="001264D6">
        <w:rPr>
          <w:b/>
          <w:i/>
          <w:iCs/>
          <w:color w:val="595959" w:themeColor="text1" w:themeTint="A6"/>
          <w:sz w:val="34"/>
          <w:szCs w:val="34"/>
          <w:lang w:val="pt-PT"/>
        </w:rPr>
        <w:t>machine</w:t>
      </w:r>
      <w:proofErr w:type="spellEnd"/>
      <w:r w:rsidRPr="001264D6">
        <w:rPr>
          <w:b/>
          <w:color w:val="595959" w:themeColor="text1" w:themeTint="A6"/>
          <w:sz w:val="34"/>
          <w:szCs w:val="34"/>
          <w:lang w:val="pt-PT"/>
        </w:rPr>
        <w:t xml:space="preserve"> </w:t>
      </w:r>
      <w:proofErr w:type="spellStart"/>
      <w:r w:rsidRPr="001264D6">
        <w:rPr>
          <w:b/>
          <w:i/>
          <w:iCs/>
          <w:color w:val="595959" w:themeColor="text1" w:themeTint="A6"/>
          <w:sz w:val="34"/>
          <w:szCs w:val="34"/>
          <w:lang w:val="pt-PT"/>
        </w:rPr>
        <w:t>learning</w:t>
      </w:r>
      <w:proofErr w:type="spellEnd"/>
    </w:p>
    <w:p w14:paraId="7B5FF8E1" w14:textId="77777777" w:rsidR="00120C27" w:rsidRPr="001264D6" w:rsidRDefault="00120C27" w:rsidP="00753B8C">
      <w:pPr>
        <w:rPr>
          <w:b/>
          <w:color w:val="595959" w:themeColor="text1" w:themeTint="A6"/>
          <w:sz w:val="34"/>
          <w:szCs w:val="34"/>
          <w:lang w:val="pt-PT"/>
        </w:rPr>
      </w:pPr>
    </w:p>
    <w:p w14:paraId="2BDBD3D7" w14:textId="77777777" w:rsidR="00120C27" w:rsidRPr="001264D6" w:rsidRDefault="00120C27" w:rsidP="00753B8C">
      <w:pPr>
        <w:rPr>
          <w:lang w:val="pt-PT"/>
        </w:rPr>
      </w:pPr>
    </w:p>
    <w:p w14:paraId="4E0F2048" w14:textId="77777777" w:rsidR="00120C27" w:rsidRPr="001264D6" w:rsidRDefault="00120C27" w:rsidP="00753B8C">
      <w:pPr>
        <w:rPr>
          <w:lang w:val="pt-PT"/>
        </w:rPr>
      </w:pPr>
    </w:p>
    <w:p w14:paraId="355647BE" w14:textId="77777777" w:rsidR="00120C27" w:rsidRPr="001264D6" w:rsidRDefault="00120C27" w:rsidP="00753B8C">
      <w:pPr>
        <w:rPr>
          <w:lang w:val="pt-PT"/>
        </w:rPr>
      </w:pPr>
    </w:p>
    <w:p w14:paraId="4A0B18D8" w14:textId="77777777" w:rsidR="00120C27" w:rsidRPr="001264D6" w:rsidRDefault="00120C27" w:rsidP="00753B8C">
      <w:pPr>
        <w:rPr>
          <w:lang w:val="pt-PT"/>
        </w:rPr>
      </w:pPr>
    </w:p>
    <w:p w14:paraId="26C4E1A0"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Dissertação de Mestrado</w:t>
      </w:r>
    </w:p>
    <w:p w14:paraId="6A1071B7"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Mestrado em Engenharia de Sistemas</w:t>
      </w:r>
    </w:p>
    <w:p w14:paraId="13E77B56" w14:textId="77777777" w:rsidR="00120C27" w:rsidRPr="001264D6" w:rsidRDefault="00120C27" w:rsidP="00753B8C">
      <w:pPr>
        <w:rPr>
          <w:color w:val="595959" w:themeColor="text1" w:themeTint="A6"/>
          <w:sz w:val="28"/>
          <w:szCs w:val="28"/>
          <w:lang w:val="pt-PT"/>
        </w:rPr>
      </w:pPr>
    </w:p>
    <w:p w14:paraId="32733D67" w14:textId="7CCE0666"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 xml:space="preserve">Trabalho </w:t>
      </w:r>
      <w:r w:rsidR="00B8662F" w:rsidRPr="001264D6">
        <w:rPr>
          <w:color w:val="595959" w:themeColor="text1" w:themeTint="A6"/>
          <w:sz w:val="28"/>
          <w:szCs w:val="28"/>
          <w:lang w:val="pt-PT"/>
        </w:rPr>
        <w:t>realizado</w:t>
      </w:r>
      <w:r w:rsidRPr="001264D6">
        <w:rPr>
          <w:color w:val="595959" w:themeColor="text1" w:themeTint="A6"/>
          <w:sz w:val="28"/>
          <w:szCs w:val="28"/>
          <w:lang w:val="pt-PT"/>
        </w:rPr>
        <w:t xml:space="preserve"> sob a orientação </w:t>
      </w:r>
      <w:r w:rsidR="00BA67B0" w:rsidRPr="001264D6">
        <w:rPr>
          <w:color w:val="595959" w:themeColor="text1" w:themeTint="A6"/>
          <w:sz w:val="28"/>
          <w:szCs w:val="28"/>
          <w:lang w:val="pt-PT"/>
        </w:rPr>
        <w:t>de</w:t>
      </w:r>
    </w:p>
    <w:p w14:paraId="0A0763E0" w14:textId="2E9557C4"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Professo</w:t>
      </w:r>
      <w:r w:rsidR="003A4CC7" w:rsidRPr="001264D6">
        <w:rPr>
          <w:color w:val="595959" w:themeColor="text1" w:themeTint="A6"/>
          <w:sz w:val="28"/>
          <w:szCs w:val="28"/>
          <w:lang w:val="pt-PT"/>
        </w:rPr>
        <w:t>r</w:t>
      </w:r>
      <w:r w:rsidR="00425499" w:rsidRPr="001264D6">
        <w:rPr>
          <w:color w:val="595959" w:themeColor="text1" w:themeTint="A6"/>
          <w:sz w:val="28"/>
          <w:szCs w:val="28"/>
          <w:lang w:val="pt-PT"/>
        </w:rPr>
        <w:t>a</w:t>
      </w:r>
      <w:r w:rsidRPr="001264D6">
        <w:rPr>
          <w:color w:val="595959" w:themeColor="text1" w:themeTint="A6"/>
          <w:sz w:val="28"/>
          <w:szCs w:val="28"/>
          <w:lang w:val="pt-PT"/>
        </w:rPr>
        <w:t xml:space="preserve"> Douto</w:t>
      </w:r>
      <w:r w:rsidR="007C5AFF" w:rsidRPr="001264D6">
        <w:rPr>
          <w:color w:val="595959" w:themeColor="text1" w:themeTint="A6"/>
          <w:sz w:val="28"/>
          <w:szCs w:val="28"/>
          <w:lang w:val="pt-PT"/>
        </w:rPr>
        <w:t>r</w:t>
      </w:r>
      <w:r w:rsidR="00BA67B0" w:rsidRPr="001264D6">
        <w:rPr>
          <w:color w:val="595959" w:themeColor="text1" w:themeTint="A6"/>
          <w:sz w:val="28"/>
          <w:szCs w:val="28"/>
          <w:lang w:val="pt-PT"/>
        </w:rPr>
        <w:t>a</w:t>
      </w:r>
      <w:r w:rsidRPr="001264D6">
        <w:rPr>
          <w:color w:val="595959" w:themeColor="text1" w:themeTint="A6"/>
          <w:sz w:val="28"/>
          <w:szCs w:val="28"/>
          <w:lang w:val="pt-PT"/>
        </w:rPr>
        <w:t xml:space="preserve"> </w:t>
      </w:r>
      <w:r w:rsidR="004F72D7" w:rsidRPr="001264D6">
        <w:rPr>
          <w:color w:val="595959" w:themeColor="text1" w:themeTint="A6"/>
          <w:sz w:val="28"/>
          <w:szCs w:val="28"/>
          <w:lang w:val="pt-PT"/>
        </w:rPr>
        <w:t xml:space="preserve">Ana Cristina Silva Braga </w:t>
      </w:r>
    </w:p>
    <w:p w14:paraId="12D6143B" w14:textId="4055E3CD" w:rsidR="00BA67B0" w:rsidRPr="001264D6" w:rsidRDefault="00BA67B0" w:rsidP="00753B8C">
      <w:pPr>
        <w:rPr>
          <w:color w:val="595959" w:themeColor="text1" w:themeTint="A6"/>
          <w:sz w:val="28"/>
          <w:szCs w:val="28"/>
          <w:lang w:val="pt-PT"/>
        </w:rPr>
      </w:pPr>
      <w:proofErr w:type="spellStart"/>
      <w:r w:rsidRPr="001264D6">
        <w:rPr>
          <w:color w:val="595959" w:themeColor="text1" w:themeTint="A6"/>
          <w:sz w:val="28"/>
          <w:szCs w:val="28"/>
          <w:lang w:val="pt-PT"/>
        </w:rPr>
        <w:t>Doutor</w:t>
      </w:r>
      <w:r w:rsidR="004F72D7" w:rsidRPr="001264D6">
        <w:rPr>
          <w:color w:val="595959" w:themeColor="text1" w:themeTint="A6"/>
          <w:sz w:val="28"/>
          <w:szCs w:val="28"/>
          <w:lang w:val="pt-PT"/>
        </w:rPr>
        <w:t>José</w:t>
      </w:r>
      <w:proofErr w:type="spellEnd"/>
      <w:r w:rsidR="004F72D7" w:rsidRPr="001264D6">
        <w:rPr>
          <w:color w:val="595959" w:themeColor="text1" w:themeTint="A6"/>
          <w:sz w:val="28"/>
          <w:szCs w:val="28"/>
          <w:lang w:val="pt-PT"/>
        </w:rPr>
        <w:t xml:space="preserve"> António </w:t>
      </w:r>
      <w:proofErr w:type="spellStart"/>
      <w:r w:rsidR="004F72D7" w:rsidRPr="001264D6">
        <w:rPr>
          <w:color w:val="595959" w:themeColor="text1" w:themeTint="A6"/>
          <w:sz w:val="28"/>
          <w:szCs w:val="28"/>
          <w:lang w:val="pt-PT"/>
        </w:rPr>
        <w:t>Briote</w:t>
      </w:r>
      <w:proofErr w:type="spellEnd"/>
      <w:r w:rsidR="004F72D7" w:rsidRPr="001264D6">
        <w:rPr>
          <w:color w:val="595959" w:themeColor="text1" w:themeTint="A6"/>
          <w:sz w:val="28"/>
          <w:szCs w:val="28"/>
          <w:lang w:val="pt-PT"/>
        </w:rPr>
        <w:t xml:space="preserve"> Mariz </w:t>
      </w:r>
    </w:p>
    <w:p w14:paraId="1671D041" w14:textId="77777777" w:rsidR="002C4706" w:rsidRPr="001264D6" w:rsidRDefault="002C4706" w:rsidP="00753B8C">
      <w:pPr>
        <w:ind w:left="3969" w:right="1126"/>
        <w:rPr>
          <w:lang w:val="pt-PT"/>
        </w:rPr>
      </w:pPr>
    </w:p>
    <w:p w14:paraId="208177A5" w14:textId="77777777" w:rsidR="002C4706" w:rsidRPr="001264D6" w:rsidRDefault="002C4706" w:rsidP="00753B8C">
      <w:pPr>
        <w:rPr>
          <w:lang w:val="pt-PT"/>
        </w:rPr>
      </w:pPr>
    </w:p>
    <w:p w14:paraId="20B1A98E" w14:textId="77777777" w:rsidR="002C4706" w:rsidRPr="001264D6" w:rsidRDefault="002C4706" w:rsidP="00753B8C">
      <w:pPr>
        <w:rPr>
          <w:lang w:val="pt-PT"/>
        </w:rPr>
      </w:pPr>
    </w:p>
    <w:p w14:paraId="054D0EB4" w14:textId="621AA073" w:rsidR="00DA0C9B" w:rsidRPr="001264D6" w:rsidRDefault="004F72D7" w:rsidP="00753B8C">
      <w:pPr>
        <w:rPr>
          <w:color w:val="595959" w:themeColor="text1" w:themeTint="A6"/>
          <w:sz w:val="20"/>
          <w:lang w:val="pt-PT"/>
        </w:rPr>
        <w:sectPr w:rsidR="00DA0C9B" w:rsidRPr="001264D6" w:rsidSect="008E713F">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color w:val="595959" w:themeColor="text1" w:themeTint="A6"/>
          <w:sz w:val="20"/>
          <w:lang w:val="pt-PT"/>
        </w:rPr>
        <w:t>Outubro</w:t>
      </w:r>
      <w:r w:rsidR="000210A1" w:rsidRPr="001264D6">
        <w:rPr>
          <w:color w:val="595959" w:themeColor="text1" w:themeTint="A6"/>
          <w:sz w:val="20"/>
          <w:lang w:val="pt-PT"/>
        </w:rPr>
        <w:t xml:space="preserve"> d</w:t>
      </w:r>
      <w:r w:rsidR="00E10065" w:rsidRPr="001264D6">
        <w:rPr>
          <w:color w:val="595959" w:themeColor="text1" w:themeTint="A6"/>
          <w:sz w:val="20"/>
          <w:lang w:val="pt-PT"/>
        </w:rPr>
        <w:t xml:space="preserve">e </w:t>
      </w:r>
      <w:r w:rsidR="00425499" w:rsidRPr="001264D6">
        <w:rPr>
          <w:color w:val="595959" w:themeColor="text1" w:themeTint="A6"/>
          <w:sz w:val="20"/>
          <w:lang w:val="pt-PT"/>
        </w:rPr>
        <w:t>202</w:t>
      </w:r>
      <w:r w:rsidRPr="001264D6">
        <w:rPr>
          <w:color w:val="595959" w:themeColor="text1" w:themeTint="A6"/>
          <w:sz w:val="20"/>
          <w:lang w:val="pt-PT"/>
        </w:rPr>
        <w:t>1</w:t>
      </w:r>
    </w:p>
    <w:p w14:paraId="666B7789" w14:textId="0D8C8728" w:rsidR="003016E3" w:rsidRPr="001264D6" w:rsidRDefault="00B91455" w:rsidP="00753B8C">
      <w:pPr>
        <w:rPr>
          <w:rFonts w:eastAsia="Cambria"/>
          <w:b/>
          <w:lang w:val="pt-PT"/>
        </w:rPr>
      </w:pPr>
      <w:r w:rsidRPr="001264D6">
        <w:rPr>
          <w:rFonts w:eastAsia="Cambria"/>
          <w:b/>
          <w:lang w:val="pt-PT"/>
        </w:rPr>
        <w:lastRenderedPageBreak/>
        <w:t>DIREITOS DE AUTOR E CONDIÇÕES DE UTILIZAÇÃO DO TRABALHO POR TERCEIROS</w:t>
      </w:r>
    </w:p>
    <w:p w14:paraId="43D5C346" w14:textId="77777777" w:rsidR="003016E3" w:rsidRPr="001264D6" w:rsidRDefault="003016E3" w:rsidP="00753B8C">
      <w:pPr>
        <w:rPr>
          <w:rFonts w:eastAsia="Cambria"/>
          <w:lang w:val="pt-PT"/>
        </w:rPr>
      </w:pPr>
    </w:p>
    <w:p w14:paraId="40FAB289" w14:textId="0F111D1B" w:rsidR="00AD1085" w:rsidRPr="001264D6" w:rsidRDefault="003016E3" w:rsidP="00275D11">
      <w:pPr>
        <w:rPr>
          <w:lang w:val="pt-PT"/>
        </w:rPr>
      </w:pPr>
      <w:r w:rsidRPr="001264D6">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rPr>
          <w:lang w:val="pt-PT"/>
        </w:rPr>
      </w:pPr>
      <w:r w:rsidRPr="001264D6">
        <w:rPr>
          <w:lang w:val="pt-PT"/>
        </w:rPr>
        <w:t>Assim, o presente trabalho pode ser utilizado nos termos previstos na licença abaixo indicada.</w:t>
      </w:r>
    </w:p>
    <w:p w14:paraId="0F601D47" w14:textId="2EDDC10B" w:rsidR="003016E3" w:rsidRPr="001264D6" w:rsidRDefault="003016E3" w:rsidP="00275D11">
      <w:pPr>
        <w:rPr>
          <w:b/>
          <w:lang w:val="pt-PT"/>
        </w:rPr>
      </w:pPr>
      <w:r w:rsidRPr="001264D6">
        <w:rPr>
          <w:lang w:val="pt-PT"/>
        </w:rPr>
        <w:t xml:space="preserve">Caso o utilizador necessite de permissão para poder fazer um uso do trabalho em condições não previstas no licenciamento indicado, deverá contactar o autor, através do </w:t>
      </w:r>
      <w:proofErr w:type="spellStart"/>
      <w:r w:rsidRPr="001264D6">
        <w:rPr>
          <w:lang w:val="pt-PT"/>
        </w:rPr>
        <w:t>RepositóriUM</w:t>
      </w:r>
      <w:proofErr w:type="spellEnd"/>
      <w:r w:rsidRPr="001264D6">
        <w:rPr>
          <w:lang w:val="pt-PT"/>
        </w:rPr>
        <w:t xml:space="preserve"> da Universidade do Minho</w:t>
      </w:r>
      <w:r w:rsidR="00AD1085" w:rsidRPr="001264D6">
        <w:rPr>
          <w:lang w:val="pt-PT"/>
        </w:rPr>
        <w:t>.</w:t>
      </w:r>
      <w:r w:rsidR="0090027A" w:rsidRPr="001264D6">
        <w:rPr>
          <w:lang w:val="pt-PT"/>
        </w:rPr>
        <w:t xml:space="preserve"> </w:t>
      </w:r>
    </w:p>
    <w:p w14:paraId="7C8269D9" w14:textId="561926CF" w:rsidR="00AD1085" w:rsidRPr="001264D6" w:rsidRDefault="00AD1085" w:rsidP="00753B8C">
      <w:pPr>
        <w:rPr>
          <w:lang w:val="pt-PT"/>
        </w:rPr>
      </w:pPr>
    </w:p>
    <w:p w14:paraId="1DF2A9E5" w14:textId="77777777" w:rsidR="00B91455" w:rsidRPr="001264D6" w:rsidRDefault="00B91455" w:rsidP="00753B8C">
      <w:pPr>
        <w:rPr>
          <w:lang w:val="pt-PT"/>
        </w:rPr>
      </w:pPr>
    </w:p>
    <w:p w14:paraId="5B070BA9" w14:textId="3A10F96D" w:rsidR="00B91455" w:rsidRPr="001264D6" w:rsidRDefault="00B91455" w:rsidP="00753B8C">
      <w:pPr>
        <w:rPr>
          <w:b/>
          <w:bCs/>
          <w:sz w:val="23"/>
          <w:szCs w:val="23"/>
          <w:lang w:val="pt-PT"/>
        </w:rPr>
      </w:pPr>
      <w:r w:rsidRPr="001264D6">
        <w:rPr>
          <w:b/>
          <w:bCs/>
          <w:sz w:val="23"/>
          <w:szCs w:val="23"/>
          <w:lang w:val="pt-PT"/>
        </w:rPr>
        <w:t>Licença concedida aos utilizadores deste trabalho</w:t>
      </w:r>
    </w:p>
    <w:p w14:paraId="360628B0" w14:textId="2553C440" w:rsidR="00AD1085" w:rsidRPr="001264D6" w:rsidRDefault="00AD1085" w:rsidP="00753B8C">
      <w:pPr>
        <w:rPr>
          <w:rFonts w:eastAsia="Cambria"/>
          <w:lang w:val="pt-PT"/>
        </w:rPr>
      </w:pPr>
      <w:r w:rsidRPr="001264D6">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rPr>
          <w:rFonts w:cs="Arial"/>
          <w:b/>
          <w:bCs/>
          <w:sz w:val="20"/>
          <w:szCs w:val="20"/>
          <w:lang w:val="pt-PT"/>
        </w:rPr>
      </w:pPr>
      <w:r w:rsidRPr="001264D6">
        <w:rPr>
          <w:rFonts w:cs="Arial"/>
          <w:b/>
          <w:bCs/>
          <w:sz w:val="20"/>
          <w:szCs w:val="20"/>
          <w:lang w:val="pt-PT"/>
        </w:rPr>
        <w:t>Atribuição-</w:t>
      </w:r>
      <w:proofErr w:type="spellStart"/>
      <w:r w:rsidRPr="001264D6">
        <w:rPr>
          <w:rFonts w:cs="Arial"/>
          <w:b/>
          <w:bCs/>
          <w:sz w:val="20"/>
          <w:szCs w:val="20"/>
          <w:lang w:val="pt-PT"/>
        </w:rPr>
        <w:t>NãoComercial</w:t>
      </w:r>
      <w:proofErr w:type="spellEnd"/>
      <w:r w:rsidRPr="001264D6">
        <w:rPr>
          <w:rFonts w:cs="Arial"/>
          <w:b/>
          <w:bCs/>
          <w:sz w:val="20"/>
          <w:szCs w:val="20"/>
          <w:lang w:val="pt-PT"/>
        </w:rPr>
        <w:t>-</w:t>
      </w:r>
      <w:proofErr w:type="spellStart"/>
      <w:r w:rsidRPr="001264D6">
        <w:rPr>
          <w:rFonts w:cs="Arial"/>
          <w:b/>
          <w:bCs/>
          <w:sz w:val="20"/>
          <w:szCs w:val="20"/>
          <w:lang w:val="pt-PT"/>
        </w:rPr>
        <w:t>SemDerivações</w:t>
      </w:r>
      <w:proofErr w:type="spellEnd"/>
      <w:r w:rsidRPr="001264D6">
        <w:rPr>
          <w:rFonts w:cs="Arial"/>
          <w:b/>
          <w:bCs/>
          <w:sz w:val="20"/>
          <w:szCs w:val="20"/>
          <w:lang w:val="pt-PT"/>
        </w:rPr>
        <w:t xml:space="preserve"> </w:t>
      </w:r>
      <w:r w:rsidRPr="001264D6">
        <w:rPr>
          <w:rFonts w:cs="Arial"/>
          <w:b/>
          <w:bCs/>
          <w:sz w:val="20"/>
          <w:szCs w:val="20"/>
          <w:lang w:val="pt-PT"/>
        </w:rPr>
        <w:br/>
        <w:t xml:space="preserve">CC BY-NC-ND </w:t>
      </w:r>
    </w:p>
    <w:p w14:paraId="140B0C5D" w14:textId="39D006DC" w:rsidR="003016E3" w:rsidRPr="001264D6" w:rsidRDefault="00AD1085" w:rsidP="00753B8C">
      <w:pPr>
        <w:shd w:val="clear" w:color="auto" w:fill="FFFFFF"/>
        <w:spacing w:after="240"/>
        <w:rPr>
          <w:rFonts w:cs="Arial"/>
          <w:sz w:val="20"/>
          <w:szCs w:val="20"/>
          <w:lang w:val="pt-PT"/>
        </w:rPr>
      </w:pPr>
      <w:r w:rsidRPr="001264D6">
        <w:rPr>
          <w:rFonts w:cs="Arial"/>
          <w:sz w:val="20"/>
          <w:szCs w:val="20"/>
          <w:lang w:val="pt-PT"/>
        </w:rPr>
        <w:t>https://creativecommons.org/licenses/by-nc-nd/4.0/</w:t>
      </w:r>
    </w:p>
    <w:p w14:paraId="09DB021B" w14:textId="77777777" w:rsidR="0090027A" w:rsidRPr="001264D6" w:rsidRDefault="0090027A" w:rsidP="00753B8C">
      <w:pPr>
        <w:rPr>
          <w:rFonts w:eastAsia="Cambria"/>
          <w:lang w:val="pt-PT"/>
        </w:rPr>
      </w:pPr>
    </w:p>
    <w:p w14:paraId="193CF90A" w14:textId="77777777" w:rsidR="00C85A72" w:rsidRPr="001264D6" w:rsidRDefault="00C85A72" w:rsidP="00753B8C">
      <w:pPr>
        <w:rPr>
          <w:rFonts w:eastAsia="Cambria"/>
          <w:lang w:val="pt-PT"/>
        </w:rPr>
      </w:pPr>
    </w:p>
    <w:p w14:paraId="4D7720C9" w14:textId="068ECFE8" w:rsidR="00B91455" w:rsidRPr="001264D6" w:rsidRDefault="00B91455" w:rsidP="00753B8C">
      <w:pPr>
        <w:rPr>
          <w:highlight w:val="yellow"/>
          <w:lang w:val="pt-PT"/>
        </w:rPr>
      </w:pPr>
    </w:p>
    <w:p w14:paraId="0A882FAE" w14:textId="77777777" w:rsidR="0024506F" w:rsidRPr="001264D6" w:rsidRDefault="0024506F" w:rsidP="00753B8C">
      <w:pPr>
        <w:rPr>
          <w:rFonts w:eastAsia="Cambria"/>
          <w:lang w:val="pt-PT"/>
        </w:rPr>
      </w:pPr>
    </w:p>
    <w:p w14:paraId="1987BF61" w14:textId="77777777" w:rsidR="0024506F" w:rsidRPr="001264D6" w:rsidRDefault="0024506F" w:rsidP="00753B8C">
      <w:pPr>
        <w:rPr>
          <w:b/>
          <w:smallCaps/>
          <w:color w:val="000000" w:themeColor="text1"/>
          <w:sz w:val="36"/>
          <w:lang w:val="pt-PT" w:eastAsia="x-none"/>
        </w:rPr>
      </w:pPr>
      <w:r w:rsidRPr="001264D6">
        <w:rPr>
          <w:lang w:val="pt-PT"/>
        </w:rPr>
        <w:br w:type="page"/>
      </w:r>
    </w:p>
    <w:p w14:paraId="3822B7B2" w14:textId="0878B36B" w:rsidR="00171AB2" w:rsidRPr="001264D6" w:rsidRDefault="00171AB2" w:rsidP="00753B8C">
      <w:pPr>
        <w:pStyle w:val="Heading1"/>
        <w:numPr>
          <w:ilvl w:val="0"/>
          <w:numId w:val="0"/>
        </w:numPr>
        <w:rPr>
          <w:lang w:val="pt-PT"/>
        </w:rPr>
      </w:pPr>
      <w:bookmarkStart w:id="1" w:name="_Toc88842591"/>
      <w:r w:rsidRPr="001264D6">
        <w:rPr>
          <w:lang w:val="pt-PT"/>
        </w:rPr>
        <w:lastRenderedPageBreak/>
        <w:t>Agradecimentos</w:t>
      </w:r>
      <w:bookmarkEnd w:id="1"/>
    </w:p>
    <w:p w14:paraId="0463F56A" w14:textId="61948BD8" w:rsidR="0090027A" w:rsidRPr="001264D6" w:rsidRDefault="008017BA" w:rsidP="00753B8C">
      <w:pPr>
        <w:ind w:firstLine="567"/>
        <w:rPr>
          <w:lang w:val="pt-PT"/>
        </w:rPr>
      </w:pPr>
      <w:r w:rsidRPr="001264D6">
        <w:rPr>
          <w:lang w:val="pt-PT"/>
        </w:rPr>
        <w:t>Esta página é opcional para a</w:t>
      </w:r>
      <w:r w:rsidR="0024506F" w:rsidRPr="001264D6">
        <w:rPr>
          <w:lang w:val="pt-PT"/>
        </w:rPr>
        <w:t>gradecimentos do autor</w:t>
      </w:r>
      <w:r w:rsidRPr="001264D6">
        <w:rPr>
          <w:lang w:val="pt-PT"/>
        </w:rPr>
        <w:t xml:space="preserve"> podendo fazer r</w:t>
      </w:r>
      <w:r w:rsidR="0024506F" w:rsidRPr="001264D6">
        <w:rPr>
          <w:lang w:val="pt-PT"/>
        </w:rPr>
        <w:t xml:space="preserve">eferência a apoio financeiro, se </w:t>
      </w:r>
      <w:r w:rsidRPr="001264D6">
        <w:rPr>
          <w:lang w:val="pt-PT"/>
        </w:rPr>
        <w:t>aplicável.</w:t>
      </w:r>
      <w:r w:rsidR="0024506F" w:rsidRPr="001264D6">
        <w:rPr>
          <w:lang w:val="pt-PT"/>
        </w:rPr>
        <w:t xml:space="preserve">  </w:t>
      </w:r>
    </w:p>
    <w:p w14:paraId="1AC5CA7E" w14:textId="7CF00793" w:rsidR="00CF0D35" w:rsidRPr="001264D6" w:rsidRDefault="00CF0D35" w:rsidP="00753B8C">
      <w:pPr>
        <w:ind w:firstLine="567"/>
        <w:rPr>
          <w:lang w:val="pt-PT"/>
        </w:rPr>
      </w:pPr>
      <w:r w:rsidRPr="001264D6">
        <w:rPr>
          <w:sz w:val="23"/>
          <w:szCs w:val="23"/>
          <w:lang w:val="pt-PT"/>
        </w:rPr>
        <w:t>Agradeço profundamente aos meus pais todo o apoio, confiança e pela oportunidade que me proporcionaram de prosseguir os estudos no ensino superior.</w:t>
      </w:r>
    </w:p>
    <w:p w14:paraId="3B0C5EDC" w14:textId="77777777" w:rsidR="0090027A" w:rsidRPr="001264D6" w:rsidRDefault="0090027A" w:rsidP="00753B8C">
      <w:pPr>
        <w:rPr>
          <w:lang w:val="pt-PT"/>
        </w:rPr>
      </w:pPr>
      <w:r w:rsidRPr="001264D6">
        <w:rPr>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rPr>
          <w:lang w:val="pt-PT"/>
        </w:rPr>
      </w:pPr>
      <w:r w:rsidRPr="001264D6">
        <w:rPr>
          <w:lang w:val="pt-PT"/>
        </w:rPr>
        <w:t>Mais declaro que conheço e que respeitei o Código de Conduta Ética da Universidade do Minho.</w:t>
      </w:r>
    </w:p>
    <w:p w14:paraId="7A3DCAEF" w14:textId="77777777" w:rsidR="0090027A" w:rsidRPr="001264D6" w:rsidRDefault="0090027A" w:rsidP="00753B8C">
      <w:pPr>
        <w:rPr>
          <w:lang w:val="pt-PT"/>
        </w:rPr>
      </w:pPr>
    </w:p>
    <w:p w14:paraId="73E75A46" w14:textId="0253760F" w:rsidR="00F32E4F" w:rsidRPr="001264D6" w:rsidRDefault="00F32E4F" w:rsidP="009D469F">
      <w:pPr>
        <w:rPr>
          <w:lang w:val="pt-PT"/>
        </w:rPr>
      </w:pPr>
    </w:p>
    <w:p w14:paraId="5494390E" w14:textId="77777777" w:rsidR="0090027A" w:rsidRPr="001264D6" w:rsidRDefault="0090027A" w:rsidP="00753B8C">
      <w:pPr>
        <w:ind w:firstLine="567"/>
        <w:rPr>
          <w:lang w:val="pt-PT"/>
        </w:rPr>
      </w:pPr>
    </w:p>
    <w:p w14:paraId="60900B69" w14:textId="77777777" w:rsidR="00F32E4F" w:rsidRPr="001264D6" w:rsidRDefault="00F32E4F" w:rsidP="00753B8C">
      <w:pPr>
        <w:ind w:firstLine="720"/>
        <w:rPr>
          <w:lang w:val="pt-PT"/>
        </w:rPr>
      </w:pPr>
    </w:p>
    <w:p w14:paraId="1343A002" w14:textId="5C7DDA3A" w:rsidR="00DA0C9B" w:rsidRPr="001264D6" w:rsidRDefault="00DA0C9B" w:rsidP="00753B8C">
      <w:pPr>
        <w:ind w:firstLine="720"/>
        <w:rPr>
          <w:lang w:val="pt-PT"/>
        </w:rPr>
        <w:sectPr w:rsidR="00DA0C9B" w:rsidRPr="001264D6" w:rsidSect="008E713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b/>
          <w:i/>
          <w:iCs/>
          <w:sz w:val="36"/>
          <w:szCs w:val="36"/>
          <w:lang w:val="pt-PT"/>
        </w:rPr>
      </w:pPr>
      <w:r w:rsidRPr="001264D6">
        <w:rPr>
          <w:b/>
          <w:sz w:val="36"/>
          <w:szCs w:val="36"/>
          <w:lang w:val="pt-PT"/>
        </w:rPr>
        <w:lastRenderedPageBreak/>
        <w:t xml:space="preserve">Identificação de pacientes com </w:t>
      </w:r>
      <w:r w:rsidRPr="001264D6">
        <w:rPr>
          <w:b/>
          <w:i/>
          <w:iCs/>
          <w:sz w:val="36"/>
          <w:szCs w:val="36"/>
          <w:lang w:val="pt-PT"/>
        </w:rPr>
        <w:t>delirium</w:t>
      </w:r>
      <w:r w:rsidRPr="001264D6">
        <w:rPr>
          <w:b/>
          <w:sz w:val="36"/>
          <w:szCs w:val="36"/>
          <w:lang w:val="pt-PT"/>
        </w:rPr>
        <w:t xml:space="preserve"> em contexto hospitalar através de algoritmos de </w:t>
      </w:r>
      <w:proofErr w:type="spellStart"/>
      <w:r w:rsidRPr="001264D6">
        <w:rPr>
          <w:b/>
          <w:i/>
          <w:iCs/>
          <w:sz w:val="36"/>
          <w:szCs w:val="36"/>
          <w:lang w:val="pt-PT"/>
        </w:rPr>
        <w:t>machine</w:t>
      </w:r>
      <w:proofErr w:type="spellEnd"/>
      <w:r w:rsidRPr="001264D6">
        <w:rPr>
          <w:b/>
          <w:i/>
          <w:iCs/>
          <w:sz w:val="36"/>
          <w:szCs w:val="36"/>
          <w:lang w:val="pt-PT"/>
        </w:rPr>
        <w:t xml:space="preserve"> </w:t>
      </w:r>
      <w:proofErr w:type="spellStart"/>
      <w:r w:rsidRPr="001264D6">
        <w:rPr>
          <w:b/>
          <w:i/>
          <w:iCs/>
          <w:sz w:val="36"/>
          <w:szCs w:val="36"/>
          <w:lang w:val="pt-PT"/>
        </w:rPr>
        <w:t>learning</w:t>
      </w:r>
      <w:proofErr w:type="spellEnd"/>
    </w:p>
    <w:p w14:paraId="7B5AAA42" w14:textId="3FE10F18" w:rsidR="00F40266" w:rsidRPr="001264D6" w:rsidRDefault="00F40266" w:rsidP="00753B8C">
      <w:pPr>
        <w:rPr>
          <w:b/>
          <w:i/>
          <w:iCs/>
          <w:sz w:val="36"/>
          <w:szCs w:val="36"/>
          <w:lang w:val="pt-PT"/>
        </w:rPr>
      </w:pPr>
    </w:p>
    <w:p w14:paraId="592B5006" w14:textId="6CC276F6" w:rsidR="00171AB2" w:rsidRPr="001264D6" w:rsidRDefault="00171AB2" w:rsidP="00753B8C">
      <w:pPr>
        <w:pStyle w:val="Heading1"/>
        <w:numPr>
          <w:ilvl w:val="0"/>
          <w:numId w:val="0"/>
        </w:numPr>
        <w:rPr>
          <w:lang w:val="pt-PT"/>
        </w:rPr>
      </w:pPr>
      <w:bookmarkStart w:id="2" w:name="_Toc88842592"/>
      <w:r w:rsidRPr="001264D6">
        <w:rPr>
          <w:lang w:val="pt-PT"/>
        </w:rPr>
        <w:t>Resumo</w:t>
      </w:r>
      <w:bookmarkEnd w:id="2"/>
    </w:p>
    <w:p w14:paraId="091E7FC0" w14:textId="5F6F4C9D" w:rsidR="0090027A" w:rsidRPr="001264D6" w:rsidRDefault="0090027A" w:rsidP="00753B8C">
      <w:pPr>
        <w:ind w:firstLine="567"/>
        <w:rPr>
          <w:lang w:val="pt-PT"/>
        </w:rPr>
      </w:pPr>
      <w:r w:rsidRPr="001264D6">
        <w:rPr>
          <w:highlight w:val="yellow"/>
          <w:lang w:val="pt-PT"/>
        </w:rPr>
        <w:t>N</w:t>
      </w:r>
      <w:r w:rsidR="007A2FF4" w:rsidRPr="001264D6">
        <w:rPr>
          <w:highlight w:val="yellow"/>
          <w:lang w:val="pt-PT"/>
        </w:rPr>
        <w:t>a extensão máxima de uma</w:t>
      </w:r>
      <w:r w:rsidRPr="001264D6">
        <w:rPr>
          <w:highlight w:val="yellow"/>
          <w:lang w:val="pt-PT"/>
        </w:rPr>
        <w:t xml:space="preserve"> página.</w:t>
      </w:r>
    </w:p>
    <w:p w14:paraId="7DCF2F9E" w14:textId="2A46721C" w:rsidR="00064B4C" w:rsidRPr="001264D6" w:rsidRDefault="00064B4C" w:rsidP="00753B8C">
      <w:pPr>
        <w:ind w:firstLine="567"/>
        <w:rPr>
          <w:lang w:val="pt-PT"/>
        </w:rPr>
      </w:pPr>
    </w:p>
    <w:p w14:paraId="43179207" w14:textId="77777777" w:rsidR="00FC6178" w:rsidRPr="001264D6" w:rsidRDefault="00FC6178" w:rsidP="00753B8C">
      <w:pPr>
        <w:ind w:firstLine="567"/>
        <w:rPr>
          <w:lang w:val="pt-PT"/>
        </w:rPr>
      </w:pPr>
    </w:p>
    <w:p w14:paraId="132BF3E1" w14:textId="482B7A5B" w:rsidR="00C85A72" w:rsidRPr="001264D6" w:rsidRDefault="001F28EE" w:rsidP="00753B8C">
      <w:pPr>
        <w:rPr>
          <w:color w:val="000000" w:themeColor="text1"/>
          <w:lang w:val="pt-PT"/>
        </w:rPr>
        <w:sectPr w:rsidR="00C85A72" w:rsidRPr="001264D6" w:rsidSect="008E713F">
          <w:pgSz w:w="11900" w:h="16840" w:code="9"/>
          <w:pgMar w:top="1418" w:right="1418" w:bottom="1418" w:left="1418" w:header="709" w:footer="709" w:gutter="0"/>
          <w:pgNumType w:fmt="lowerRoman"/>
          <w:cols w:space="708"/>
          <w:docGrid w:linePitch="326"/>
        </w:sectPr>
      </w:pPr>
      <w:r w:rsidRPr="001264D6">
        <w:rPr>
          <w:color w:val="000000" w:themeColor="text1"/>
          <w:lang w:val="pt-PT"/>
        </w:rPr>
        <w:t>Palavras-C</w:t>
      </w:r>
      <w:r w:rsidR="009C2337" w:rsidRPr="001264D6">
        <w:rPr>
          <w:color w:val="000000" w:themeColor="text1"/>
          <w:lang w:val="pt-PT"/>
        </w:rPr>
        <w:t>have</w:t>
      </w:r>
      <w:r w:rsidR="00064B4C" w:rsidRPr="001264D6">
        <w:rPr>
          <w:color w:val="000000" w:themeColor="text1"/>
          <w:lang w:val="pt-PT"/>
        </w:rPr>
        <w:t xml:space="preserve">: </w:t>
      </w:r>
      <w:r w:rsidR="000C6561" w:rsidRPr="001264D6">
        <w:rPr>
          <w:color w:val="000000" w:themeColor="text1"/>
          <w:highlight w:val="yellow"/>
          <w:lang w:val="pt-PT"/>
        </w:rPr>
        <w:t>3 a 5 palavras</w:t>
      </w:r>
      <w:r w:rsidR="007A2FF4" w:rsidRPr="001264D6">
        <w:rPr>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b/>
          <w:sz w:val="36"/>
          <w:szCs w:val="36"/>
          <w:lang w:val="pt-PT"/>
        </w:rPr>
      </w:pPr>
      <w:r w:rsidRPr="001264D6">
        <w:rPr>
          <w:lang w:val="pt-PT"/>
        </w:rPr>
        <w:lastRenderedPageBreak/>
        <w:t xml:space="preserve"> </w:t>
      </w:r>
      <w:r w:rsidR="00346959" w:rsidRPr="001264D6">
        <w:rPr>
          <w:b/>
          <w:sz w:val="36"/>
          <w:szCs w:val="36"/>
          <w:lang w:val="pt-PT"/>
        </w:rPr>
        <w:t xml:space="preserve">Identificação de pacientes com delirium em contexto hospitalar através de algoritmos de </w:t>
      </w:r>
      <w:proofErr w:type="spellStart"/>
      <w:r w:rsidR="00346959" w:rsidRPr="001264D6">
        <w:rPr>
          <w:b/>
          <w:i/>
          <w:iCs/>
          <w:sz w:val="36"/>
          <w:szCs w:val="36"/>
          <w:lang w:val="pt-PT"/>
        </w:rPr>
        <w:t>machine</w:t>
      </w:r>
      <w:proofErr w:type="spellEnd"/>
      <w:r w:rsidR="00346959" w:rsidRPr="001264D6">
        <w:rPr>
          <w:b/>
          <w:i/>
          <w:iCs/>
          <w:sz w:val="36"/>
          <w:szCs w:val="36"/>
          <w:lang w:val="pt-PT"/>
        </w:rPr>
        <w:t xml:space="preserve"> </w:t>
      </w:r>
      <w:proofErr w:type="spellStart"/>
      <w:r w:rsidR="00346959" w:rsidRPr="001264D6">
        <w:rPr>
          <w:b/>
          <w:i/>
          <w:iCs/>
          <w:sz w:val="36"/>
          <w:szCs w:val="36"/>
          <w:lang w:val="pt-PT"/>
        </w:rPr>
        <w:t>learning</w:t>
      </w:r>
      <w:proofErr w:type="spellEnd"/>
    </w:p>
    <w:p w14:paraId="44930080" w14:textId="4C12E67A" w:rsidR="00522369" w:rsidRPr="001264D6" w:rsidRDefault="00CC2E24" w:rsidP="00753B8C">
      <w:pPr>
        <w:pStyle w:val="Heading1"/>
        <w:numPr>
          <w:ilvl w:val="0"/>
          <w:numId w:val="0"/>
        </w:numPr>
        <w:rPr>
          <w:lang w:val="pt-PT"/>
        </w:rPr>
      </w:pPr>
      <w:bookmarkStart w:id="3" w:name="_Toc88842593"/>
      <w:proofErr w:type="spellStart"/>
      <w:r w:rsidRPr="001264D6">
        <w:rPr>
          <w:lang w:val="pt-PT"/>
        </w:rPr>
        <w:t>Abstract</w:t>
      </w:r>
      <w:bookmarkEnd w:id="3"/>
      <w:proofErr w:type="spellEnd"/>
    </w:p>
    <w:p w14:paraId="63CF0CCD" w14:textId="263FB859" w:rsidR="007A2FF4" w:rsidRPr="001264D6" w:rsidRDefault="007A2FF4" w:rsidP="00753B8C">
      <w:pPr>
        <w:ind w:firstLine="567"/>
        <w:rPr>
          <w:lang w:val="pt-PT"/>
        </w:rPr>
      </w:pPr>
      <w:r w:rsidRPr="001264D6">
        <w:rPr>
          <w:highlight w:val="yellow"/>
          <w:lang w:val="pt-PT"/>
        </w:rPr>
        <w:t>Na extensão máxima de uma página.</w:t>
      </w:r>
    </w:p>
    <w:p w14:paraId="41CC304D" w14:textId="06682138" w:rsidR="000C6561" w:rsidRPr="001264D6" w:rsidRDefault="000C6561" w:rsidP="00753B8C">
      <w:pPr>
        <w:ind w:firstLine="567"/>
        <w:rPr>
          <w:lang w:val="pt-PT"/>
        </w:rPr>
      </w:pPr>
    </w:p>
    <w:p w14:paraId="0D9399DB" w14:textId="034826F1" w:rsidR="00046E51" w:rsidRPr="001264D6" w:rsidRDefault="00046E51" w:rsidP="00753B8C">
      <w:pPr>
        <w:ind w:firstLine="567"/>
        <w:rPr>
          <w:lang w:val="pt-PT"/>
        </w:rPr>
      </w:pPr>
    </w:p>
    <w:p w14:paraId="066DB5E9" w14:textId="77777777" w:rsidR="00064B4C" w:rsidRPr="001264D6" w:rsidRDefault="00064B4C" w:rsidP="00753B8C">
      <w:pPr>
        <w:rPr>
          <w:smallCaps/>
          <w:lang w:val="pt-PT"/>
        </w:rPr>
      </w:pPr>
    </w:p>
    <w:p w14:paraId="39E85395" w14:textId="77777777" w:rsidR="00064B4C" w:rsidRPr="001264D6" w:rsidRDefault="00064B4C" w:rsidP="00753B8C">
      <w:pPr>
        <w:rPr>
          <w:smallCaps/>
          <w:lang w:val="pt-PT"/>
        </w:rPr>
      </w:pPr>
    </w:p>
    <w:p w14:paraId="23985382" w14:textId="5BCAC7A9" w:rsidR="00C85A72" w:rsidRPr="001264D6" w:rsidRDefault="009C2337" w:rsidP="00753B8C">
      <w:pPr>
        <w:rPr>
          <w:color w:val="000000" w:themeColor="text1"/>
          <w:lang w:val="pt-PT"/>
        </w:rPr>
        <w:sectPr w:rsidR="00C85A72" w:rsidRPr="001264D6" w:rsidSect="008E713F">
          <w:pgSz w:w="11900" w:h="16840" w:code="9"/>
          <w:pgMar w:top="1418" w:right="1418" w:bottom="1418" w:left="1418" w:header="709" w:footer="709" w:gutter="0"/>
          <w:pgNumType w:fmt="lowerRoman"/>
          <w:cols w:space="708"/>
          <w:docGrid w:linePitch="326"/>
        </w:sectPr>
      </w:pPr>
      <w:proofErr w:type="spellStart"/>
      <w:r w:rsidRPr="001264D6">
        <w:rPr>
          <w:color w:val="000000" w:themeColor="text1"/>
          <w:lang w:val="pt-PT"/>
        </w:rPr>
        <w:t>Keywords</w:t>
      </w:r>
      <w:proofErr w:type="spellEnd"/>
      <w:r w:rsidR="00064B4C" w:rsidRPr="001264D6">
        <w:rPr>
          <w:color w:val="000000" w:themeColor="text1"/>
          <w:lang w:val="pt-PT"/>
        </w:rPr>
        <w:t xml:space="preserve">: </w:t>
      </w:r>
      <w:r w:rsidR="007A2FF4" w:rsidRPr="001264D6">
        <w:rPr>
          <w:color w:val="000000" w:themeColor="text1"/>
          <w:highlight w:val="yellow"/>
          <w:lang w:val="pt-PT"/>
        </w:rPr>
        <w:t>3 a 5 palavras, escritas por ordem alfabética</w:t>
      </w:r>
    </w:p>
    <w:p w14:paraId="1D40A3EE" w14:textId="5AEAFF65" w:rsidR="00635871" w:rsidRPr="002E3DFE" w:rsidRDefault="00415B5F" w:rsidP="003A4CC7">
      <w:pPr>
        <w:pStyle w:val="Estilo1"/>
        <w:rPr>
          <w:smallCaps/>
          <w:sz w:val="24"/>
          <w:lang w:val="pt-PT"/>
        </w:rPr>
      </w:pPr>
      <w:r w:rsidRPr="001264D6">
        <w:rPr>
          <w:smallCaps/>
          <w:sz w:val="32"/>
          <w:szCs w:val="32"/>
          <w:lang w:val="pt-PT"/>
        </w:rPr>
        <w:lastRenderedPageBreak/>
        <w:t>Índice</w:t>
      </w:r>
    </w:p>
    <w:p w14:paraId="7FAC3598" w14:textId="171332EE" w:rsidR="004829BD" w:rsidRDefault="00B654B5">
      <w:pPr>
        <w:pStyle w:val="TOC1"/>
        <w:rPr>
          <w:rFonts w:asciiTheme="minorHAnsi" w:eastAsiaTheme="minorEastAsia" w:hAnsiTheme="minorHAnsi" w:cstheme="minorBidi"/>
          <w:b w:val="0"/>
          <w:bCs w:val="0"/>
          <w:noProof/>
          <w:lang w:val="en-GB"/>
        </w:rPr>
      </w:pPr>
      <w:r w:rsidRPr="002E3DFE">
        <w:rPr>
          <w:b w:val="0"/>
        </w:rPr>
        <w:fldChar w:fldCharType="begin"/>
      </w:r>
      <w:r w:rsidR="00635871" w:rsidRPr="002E3DFE">
        <w:rPr>
          <w:b w:val="0"/>
        </w:rPr>
        <w:instrText xml:space="preserve"> TOC \o "1-3" \h \z \u </w:instrText>
      </w:r>
      <w:r w:rsidRPr="002E3DFE">
        <w:rPr>
          <w:b w:val="0"/>
        </w:rPr>
        <w:fldChar w:fldCharType="separate"/>
      </w:r>
      <w:hyperlink w:anchor="_Toc88842591" w:history="1">
        <w:r w:rsidR="004829BD" w:rsidRPr="003E04AC">
          <w:rPr>
            <w:rStyle w:val="Hyperlink"/>
            <w:noProof/>
          </w:rPr>
          <w:t>Agradecimentos</w:t>
        </w:r>
        <w:r w:rsidR="004829BD">
          <w:rPr>
            <w:noProof/>
            <w:webHidden/>
          </w:rPr>
          <w:tab/>
        </w:r>
        <w:r w:rsidR="004829BD">
          <w:rPr>
            <w:noProof/>
            <w:webHidden/>
          </w:rPr>
          <w:fldChar w:fldCharType="begin"/>
        </w:r>
        <w:r w:rsidR="004829BD">
          <w:rPr>
            <w:noProof/>
            <w:webHidden/>
          </w:rPr>
          <w:instrText xml:space="preserve"> PAGEREF _Toc88842591 \h </w:instrText>
        </w:r>
        <w:r w:rsidR="004829BD">
          <w:rPr>
            <w:noProof/>
            <w:webHidden/>
          </w:rPr>
        </w:r>
        <w:r w:rsidR="004829BD">
          <w:rPr>
            <w:noProof/>
            <w:webHidden/>
          </w:rPr>
          <w:fldChar w:fldCharType="separate"/>
        </w:r>
        <w:r w:rsidR="004829BD">
          <w:rPr>
            <w:noProof/>
            <w:webHidden/>
          </w:rPr>
          <w:t>iii</w:t>
        </w:r>
        <w:r w:rsidR="004829BD">
          <w:rPr>
            <w:noProof/>
            <w:webHidden/>
          </w:rPr>
          <w:fldChar w:fldCharType="end"/>
        </w:r>
      </w:hyperlink>
    </w:p>
    <w:p w14:paraId="0C90F3E5" w14:textId="7F6B8C6F" w:rsidR="004829BD" w:rsidRDefault="006D7CD8">
      <w:pPr>
        <w:pStyle w:val="TOC1"/>
        <w:rPr>
          <w:rFonts w:asciiTheme="minorHAnsi" w:eastAsiaTheme="minorEastAsia" w:hAnsiTheme="minorHAnsi" w:cstheme="minorBidi"/>
          <w:b w:val="0"/>
          <w:bCs w:val="0"/>
          <w:noProof/>
          <w:lang w:val="en-GB"/>
        </w:rPr>
      </w:pPr>
      <w:hyperlink w:anchor="_Toc88842592" w:history="1">
        <w:r w:rsidR="004829BD" w:rsidRPr="003E04AC">
          <w:rPr>
            <w:rStyle w:val="Hyperlink"/>
            <w:noProof/>
          </w:rPr>
          <w:t>Resumo</w:t>
        </w:r>
        <w:r w:rsidR="004829BD">
          <w:rPr>
            <w:noProof/>
            <w:webHidden/>
          </w:rPr>
          <w:tab/>
        </w:r>
        <w:r w:rsidR="004829BD">
          <w:rPr>
            <w:noProof/>
            <w:webHidden/>
          </w:rPr>
          <w:fldChar w:fldCharType="begin"/>
        </w:r>
        <w:r w:rsidR="004829BD">
          <w:rPr>
            <w:noProof/>
            <w:webHidden/>
          </w:rPr>
          <w:instrText xml:space="preserve"> PAGEREF _Toc88842592 \h </w:instrText>
        </w:r>
        <w:r w:rsidR="004829BD">
          <w:rPr>
            <w:noProof/>
            <w:webHidden/>
          </w:rPr>
        </w:r>
        <w:r w:rsidR="004829BD">
          <w:rPr>
            <w:noProof/>
            <w:webHidden/>
          </w:rPr>
          <w:fldChar w:fldCharType="separate"/>
        </w:r>
        <w:r w:rsidR="004829BD">
          <w:rPr>
            <w:noProof/>
            <w:webHidden/>
          </w:rPr>
          <w:t>v</w:t>
        </w:r>
        <w:r w:rsidR="004829BD">
          <w:rPr>
            <w:noProof/>
            <w:webHidden/>
          </w:rPr>
          <w:fldChar w:fldCharType="end"/>
        </w:r>
      </w:hyperlink>
    </w:p>
    <w:p w14:paraId="2FE94C6B" w14:textId="69E30B55" w:rsidR="004829BD" w:rsidRDefault="006D7CD8">
      <w:pPr>
        <w:pStyle w:val="TOC1"/>
        <w:rPr>
          <w:rFonts w:asciiTheme="minorHAnsi" w:eastAsiaTheme="minorEastAsia" w:hAnsiTheme="minorHAnsi" w:cstheme="minorBidi"/>
          <w:b w:val="0"/>
          <w:bCs w:val="0"/>
          <w:noProof/>
          <w:lang w:val="en-GB"/>
        </w:rPr>
      </w:pPr>
      <w:hyperlink w:anchor="_Toc88842593" w:history="1">
        <w:r w:rsidR="004829BD" w:rsidRPr="003E04AC">
          <w:rPr>
            <w:rStyle w:val="Hyperlink"/>
            <w:noProof/>
          </w:rPr>
          <w:t>Abstract</w:t>
        </w:r>
        <w:r w:rsidR="004829BD">
          <w:rPr>
            <w:noProof/>
            <w:webHidden/>
          </w:rPr>
          <w:tab/>
        </w:r>
        <w:r w:rsidR="004829BD">
          <w:rPr>
            <w:noProof/>
            <w:webHidden/>
          </w:rPr>
          <w:fldChar w:fldCharType="begin"/>
        </w:r>
        <w:r w:rsidR="004829BD">
          <w:rPr>
            <w:noProof/>
            <w:webHidden/>
          </w:rPr>
          <w:instrText xml:space="preserve"> PAGEREF _Toc88842593 \h </w:instrText>
        </w:r>
        <w:r w:rsidR="004829BD">
          <w:rPr>
            <w:noProof/>
            <w:webHidden/>
          </w:rPr>
        </w:r>
        <w:r w:rsidR="004829BD">
          <w:rPr>
            <w:noProof/>
            <w:webHidden/>
          </w:rPr>
          <w:fldChar w:fldCharType="separate"/>
        </w:r>
        <w:r w:rsidR="004829BD">
          <w:rPr>
            <w:noProof/>
            <w:webHidden/>
          </w:rPr>
          <w:t>vi</w:t>
        </w:r>
        <w:r w:rsidR="004829BD">
          <w:rPr>
            <w:noProof/>
            <w:webHidden/>
          </w:rPr>
          <w:fldChar w:fldCharType="end"/>
        </w:r>
      </w:hyperlink>
    </w:p>
    <w:p w14:paraId="24256F80" w14:textId="714C41E3" w:rsidR="004829BD" w:rsidRDefault="006D7CD8">
      <w:pPr>
        <w:pStyle w:val="TOC1"/>
        <w:rPr>
          <w:rFonts w:asciiTheme="minorHAnsi" w:eastAsiaTheme="minorEastAsia" w:hAnsiTheme="minorHAnsi" w:cstheme="minorBidi"/>
          <w:b w:val="0"/>
          <w:bCs w:val="0"/>
          <w:noProof/>
          <w:lang w:val="en-GB"/>
        </w:rPr>
      </w:pPr>
      <w:hyperlink w:anchor="_Toc88842594" w:history="1">
        <w:r w:rsidR="004829BD" w:rsidRPr="003E04AC">
          <w:rPr>
            <w:rStyle w:val="Hyperlink"/>
            <w:noProof/>
          </w:rPr>
          <w:t>Lista de Abreviaturas e Siglas</w:t>
        </w:r>
        <w:r w:rsidR="004829BD">
          <w:rPr>
            <w:noProof/>
            <w:webHidden/>
          </w:rPr>
          <w:tab/>
        </w:r>
        <w:r w:rsidR="004829BD">
          <w:rPr>
            <w:noProof/>
            <w:webHidden/>
          </w:rPr>
          <w:fldChar w:fldCharType="begin"/>
        </w:r>
        <w:r w:rsidR="004829BD">
          <w:rPr>
            <w:noProof/>
            <w:webHidden/>
          </w:rPr>
          <w:instrText xml:space="preserve"> PAGEREF _Toc88842594 \h </w:instrText>
        </w:r>
        <w:r w:rsidR="004829BD">
          <w:rPr>
            <w:noProof/>
            <w:webHidden/>
          </w:rPr>
        </w:r>
        <w:r w:rsidR="004829BD">
          <w:rPr>
            <w:noProof/>
            <w:webHidden/>
          </w:rPr>
          <w:fldChar w:fldCharType="separate"/>
        </w:r>
        <w:r w:rsidR="004829BD">
          <w:rPr>
            <w:noProof/>
            <w:webHidden/>
          </w:rPr>
          <w:t>x</w:t>
        </w:r>
        <w:r w:rsidR="004829BD">
          <w:rPr>
            <w:noProof/>
            <w:webHidden/>
          </w:rPr>
          <w:fldChar w:fldCharType="end"/>
        </w:r>
      </w:hyperlink>
    </w:p>
    <w:p w14:paraId="4B33580B" w14:textId="7B0B326D" w:rsidR="004829BD" w:rsidRDefault="006D7CD8">
      <w:pPr>
        <w:pStyle w:val="TOC1"/>
        <w:rPr>
          <w:rFonts w:asciiTheme="minorHAnsi" w:eastAsiaTheme="minorEastAsia" w:hAnsiTheme="minorHAnsi" w:cstheme="minorBidi"/>
          <w:b w:val="0"/>
          <w:bCs w:val="0"/>
          <w:noProof/>
          <w:lang w:val="en-GB"/>
        </w:rPr>
      </w:pPr>
      <w:hyperlink w:anchor="_Toc88842595" w:history="1">
        <w:r w:rsidR="004829BD" w:rsidRPr="003E04AC">
          <w:rPr>
            <w:rStyle w:val="Hyperlink"/>
            <w:noProof/>
          </w:rPr>
          <w:t>Lista de Figuras</w:t>
        </w:r>
        <w:r w:rsidR="004829BD">
          <w:rPr>
            <w:noProof/>
            <w:webHidden/>
          </w:rPr>
          <w:tab/>
        </w:r>
        <w:r w:rsidR="004829BD">
          <w:rPr>
            <w:noProof/>
            <w:webHidden/>
          </w:rPr>
          <w:fldChar w:fldCharType="begin"/>
        </w:r>
        <w:r w:rsidR="004829BD">
          <w:rPr>
            <w:noProof/>
            <w:webHidden/>
          </w:rPr>
          <w:instrText xml:space="preserve"> PAGEREF _Toc88842595 \h </w:instrText>
        </w:r>
        <w:r w:rsidR="004829BD">
          <w:rPr>
            <w:noProof/>
            <w:webHidden/>
          </w:rPr>
        </w:r>
        <w:r w:rsidR="004829BD">
          <w:rPr>
            <w:noProof/>
            <w:webHidden/>
          </w:rPr>
          <w:fldChar w:fldCharType="separate"/>
        </w:r>
        <w:r w:rsidR="004829BD">
          <w:rPr>
            <w:noProof/>
            <w:webHidden/>
          </w:rPr>
          <w:t>xii</w:t>
        </w:r>
        <w:r w:rsidR="004829BD">
          <w:rPr>
            <w:noProof/>
            <w:webHidden/>
          </w:rPr>
          <w:fldChar w:fldCharType="end"/>
        </w:r>
      </w:hyperlink>
    </w:p>
    <w:p w14:paraId="0BC56FF9" w14:textId="4E9EB4CD" w:rsidR="004829BD" w:rsidRDefault="006D7CD8">
      <w:pPr>
        <w:pStyle w:val="TOC1"/>
        <w:rPr>
          <w:rFonts w:asciiTheme="minorHAnsi" w:eastAsiaTheme="minorEastAsia" w:hAnsiTheme="minorHAnsi" w:cstheme="minorBidi"/>
          <w:b w:val="0"/>
          <w:bCs w:val="0"/>
          <w:noProof/>
          <w:lang w:val="en-GB"/>
        </w:rPr>
      </w:pPr>
      <w:hyperlink w:anchor="_Toc88842596" w:history="1">
        <w:r w:rsidR="004829BD" w:rsidRPr="003E04AC">
          <w:rPr>
            <w:rStyle w:val="Hyperlink"/>
            <w:noProof/>
          </w:rPr>
          <w:t>Lista de Tabelas</w:t>
        </w:r>
        <w:r w:rsidR="004829BD">
          <w:rPr>
            <w:noProof/>
            <w:webHidden/>
          </w:rPr>
          <w:tab/>
        </w:r>
        <w:r w:rsidR="004829BD">
          <w:rPr>
            <w:noProof/>
            <w:webHidden/>
          </w:rPr>
          <w:fldChar w:fldCharType="begin"/>
        </w:r>
        <w:r w:rsidR="004829BD">
          <w:rPr>
            <w:noProof/>
            <w:webHidden/>
          </w:rPr>
          <w:instrText xml:space="preserve"> PAGEREF _Toc88842596 \h </w:instrText>
        </w:r>
        <w:r w:rsidR="004829BD">
          <w:rPr>
            <w:noProof/>
            <w:webHidden/>
          </w:rPr>
        </w:r>
        <w:r w:rsidR="004829BD">
          <w:rPr>
            <w:noProof/>
            <w:webHidden/>
          </w:rPr>
          <w:fldChar w:fldCharType="separate"/>
        </w:r>
        <w:r w:rsidR="004829BD">
          <w:rPr>
            <w:noProof/>
            <w:webHidden/>
          </w:rPr>
          <w:t>xiii</w:t>
        </w:r>
        <w:r w:rsidR="004829BD">
          <w:rPr>
            <w:noProof/>
            <w:webHidden/>
          </w:rPr>
          <w:fldChar w:fldCharType="end"/>
        </w:r>
      </w:hyperlink>
    </w:p>
    <w:p w14:paraId="30654BFF" w14:textId="429E08AA" w:rsidR="004829BD" w:rsidRDefault="006D7CD8">
      <w:pPr>
        <w:pStyle w:val="TOC1"/>
        <w:tabs>
          <w:tab w:val="left" w:pos="440"/>
        </w:tabs>
        <w:rPr>
          <w:rFonts w:asciiTheme="minorHAnsi" w:eastAsiaTheme="minorEastAsia" w:hAnsiTheme="minorHAnsi" w:cstheme="minorBidi"/>
          <w:b w:val="0"/>
          <w:bCs w:val="0"/>
          <w:noProof/>
          <w:lang w:val="en-GB"/>
        </w:rPr>
      </w:pPr>
      <w:hyperlink w:anchor="_Toc88842597" w:history="1">
        <w:r w:rsidR="004829BD" w:rsidRPr="003E04AC">
          <w:rPr>
            <w:rStyle w:val="Hyperlink"/>
            <w:noProof/>
          </w:rPr>
          <w:t>1.</w:t>
        </w:r>
        <w:r w:rsidR="004829BD">
          <w:rPr>
            <w:rFonts w:asciiTheme="minorHAnsi" w:eastAsiaTheme="minorEastAsia" w:hAnsiTheme="minorHAnsi" w:cstheme="minorBidi"/>
            <w:b w:val="0"/>
            <w:bCs w:val="0"/>
            <w:noProof/>
            <w:lang w:val="en-GB"/>
          </w:rPr>
          <w:tab/>
        </w:r>
        <w:r w:rsidR="004829BD" w:rsidRPr="003E04AC">
          <w:rPr>
            <w:rStyle w:val="Hyperlink"/>
            <w:noProof/>
          </w:rPr>
          <w:t>Introdução</w:t>
        </w:r>
        <w:r w:rsidR="004829BD">
          <w:rPr>
            <w:noProof/>
            <w:webHidden/>
          </w:rPr>
          <w:tab/>
        </w:r>
        <w:r w:rsidR="004829BD">
          <w:rPr>
            <w:noProof/>
            <w:webHidden/>
          </w:rPr>
          <w:fldChar w:fldCharType="begin"/>
        </w:r>
        <w:r w:rsidR="004829BD">
          <w:rPr>
            <w:noProof/>
            <w:webHidden/>
          </w:rPr>
          <w:instrText xml:space="preserve"> PAGEREF _Toc88842597 \h </w:instrText>
        </w:r>
        <w:r w:rsidR="004829BD">
          <w:rPr>
            <w:noProof/>
            <w:webHidden/>
          </w:rPr>
        </w:r>
        <w:r w:rsidR="004829BD">
          <w:rPr>
            <w:noProof/>
            <w:webHidden/>
          </w:rPr>
          <w:fldChar w:fldCharType="separate"/>
        </w:r>
        <w:r w:rsidR="004829BD">
          <w:rPr>
            <w:noProof/>
            <w:webHidden/>
          </w:rPr>
          <w:t>1</w:t>
        </w:r>
        <w:r w:rsidR="004829BD">
          <w:rPr>
            <w:noProof/>
            <w:webHidden/>
          </w:rPr>
          <w:fldChar w:fldCharType="end"/>
        </w:r>
      </w:hyperlink>
    </w:p>
    <w:p w14:paraId="39213361" w14:textId="4AFB043B" w:rsidR="004829BD" w:rsidRDefault="006D7CD8">
      <w:pPr>
        <w:pStyle w:val="TOC2"/>
        <w:tabs>
          <w:tab w:val="left" w:pos="960"/>
          <w:tab w:val="right" w:leader="dot" w:pos="9054"/>
        </w:tabs>
        <w:rPr>
          <w:rFonts w:asciiTheme="minorHAnsi" w:eastAsiaTheme="minorEastAsia" w:hAnsiTheme="minorHAnsi" w:cstheme="minorBidi"/>
          <w:noProof/>
        </w:rPr>
      </w:pPr>
      <w:hyperlink w:anchor="_Toc88842598" w:history="1">
        <w:r w:rsidR="004829BD" w:rsidRPr="003E04AC">
          <w:rPr>
            <w:rStyle w:val="Hyperlink"/>
            <w:noProof/>
            <w:lang w:val="pt-PT"/>
            <w14:scene3d>
              <w14:camera w14:prst="orthographicFront"/>
              <w14:lightRig w14:rig="threePt" w14:dir="t">
                <w14:rot w14:lat="0" w14:lon="0" w14:rev="0"/>
              </w14:lightRig>
            </w14:scene3d>
          </w:rPr>
          <w:t>1.1</w:t>
        </w:r>
        <w:r w:rsidR="004829BD">
          <w:rPr>
            <w:rFonts w:asciiTheme="minorHAnsi" w:eastAsiaTheme="minorEastAsia" w:hAnsiTheme="minorHAnsi" w:cstheme="minorBidi"/>
            <w:noProof/>
          </w:rPr>
          <w:tab/>
        </w:r>
        <w:r w:rsidR="004829BD" w:rsidRPr="003E04AC">
          <w:rPr>
            <w:rStyle w:val="Hyperlink"/>
            <w:bCs/>
            <w:noProof/>
            <w:lang w:val="pt-PT"/>
          </w:rPr>
          <w:t>Enquadramento</w:t>
        </w:r>
        <w:r w:rsidR="004829BD">
          <w:rPr>
            <w:noProof/>
            <w:webHidden/>
          </w:rPr>
          <w:tab/>
        </w:r>
        <w:r w:rsidR="004829BD">
          <w:rPr>
            <w:noProof/>
            <w:webHidden/>
          </w:rPr>
          <w:fldChar w:fldCharType="begin"/>
        </w:r>
        <w:r w:rsidR="004829BD">
          <w:rPr>
            <w:noProof/>
            <w:webHidden/>
          </w:rPr>
          <w:instrText xml:space="preserve"> PAGEREF _Toc88842598 \h </w:instrText>
        </w:r>
        <w:r w:rsidR="004829BD">
          <w:rPr>
            <w:noProof/>
            <w:webHidden/>
          </w:rPr>
        </w:r>
        <w:r w:rsidR="004829BD">
          <w:rPr>
            <w:noProof/>
            <w:webHidden/>
          </w:rPr>
          <w:fldChar w:fldCharType="separate"/>
        </w:r>
        <w:r w:rsidR="004829BD">
          <w:rPr>
            <w:noProof/>
            <w:webHidden/>
          </w:rPr>
          <w:t>1</w:t>
        </w:r>
        <w:r w:rsidR="004829BD">
          <w:rPr>
            <w:noProof/>
            <w:webHidden/>
          </w:rPr>
          <w:fldChar w:fldCharType="end"/>
        </w:r>
      </w:hyperlink>
    </w:p>
    <w:p w14:paraId="49BCDD7D" w14:textId="7E3298CC" w:rsidR="004829BD" w:rsidRDefault="006D7CD8">
      <w:pPr>
        <w:pStyle w:val="TOC2"/>
        <w:tabs>
          <w:tab w:val="left" w:pos="960"/>
          <w:tab w:val="right" w:leader="dot" w:pos="9054"/>
        </w:tabs>
        <w:rPr>
          <w:rFonts w:asciiTheme="minorHAnsi" w:eastAsiaTheme="minorEastAsia" w:hAnsiTheme="minorHAnsi" w:cstheme="minorBidi"/>
          <w:noProof/>
        </w:rPr>
      </w:pPr>
      <w:hyperlink w:anchor="_Toc88842599" w:history="1">
        <w:r w:rsidR="004829BD" w:rsidRPr="003E04AC">
          <w:rPr>
            <w:rStyle w:val="Hyperlink"/>
            <w:noProof/>
            <w:lang w:val="pt-PT"/>
            <w14:scene3d>
              <w14:camera w14:prst="orthographicFront"/>
              <w14:lightRig w14:rig="threePt" w14:dir="t">
                <w14:rot w14:lat="0" w14:lon="0" w14:rev="0"/>
              </w14:lightRig>
            </w14:scene3d>
          </w:rPr>
          <w:t>1.2</w:t>
        </w:r>
        <w:r w:rsidR="004829BD">
          <w:rPr>
            <w:rFonts w:asciiTheme="minorHAnsi" w:eastAsiaTheme="minorEastAsia" w:hAnsiTheme="minorHAnsi" w:cstheme="minorBidi"/>
            <w:noProof/>
          </w:rPr>
          <w:tab/>
        </w:r>
        <w:r w:rsidR="004829BD" w:rsidRPr="003E04AC">
          <w:rPr>
            <w:rStyle w:val="Hyperlink"/>
            <w:bCs/>
            <w:noProof/>
            <w:lang w:val="pt-PT"/>
          </w:rPr>
          <w:t>Objetivos</w:t>
        </w:r>
        <w:r w:rsidR="004829BD">
          <w:rPr>
            <w:noProof/>
            <w:webHidden/>
          </w:rPr>
          <w:tab/>
        </w:r>
        <w:r w:rsidR="004829BD">
          <w:rPr>
            <w:noProof/>
            <w:webHidden/>
          </w:rPr>
          <w:fldChar w:fldCharType="begin"/>
        </w:r>
        <w:r w:rsidR="004829BD">
          <w:rPr>
            <w:noProof/>
            <w:webHidden/>
          </w:rPr>
          <w:instrText xml:space="preserve"> PAGEREF _Toc88842599 \h </w:instrText>
        </w:r>
        <w:r w:rsidR="004829BD">
          <w:rPr>
            <w:noProof/>
            <w:webHidden/>
          </w:rPr>
        </w:r>
        <w:r w:rsidR="004829BD">
          <w:rPr>
            <w:noProof/>
            <w:webHidden/>
          </w:rPr>
          <w:fldChar w:fldCharType="separate"/>
        </w:r>
        <w:r w:rsidR="004829BD">
          <w:rPr>
            <w:noProof/>
            <w:webHidden/>
          </w:rPr>
          <w:t>3</w:t>
        </w:r>
        <w:r w:rsidR="004829BD">
          <w:rPr>
            <w:noProof/>
            <w:webHidden/>
          </w:rPr>
          <w:fldChar w:fldCharType="end"/>
        </w:r>
      </w:hyperlink>
    </w:p>
    <w:p w14:paraId="6D89E8A9" w14:textId="31D1E17E" w:rsidR="004829BD" w:rsidRDefault="006D7CD8">
      <w:pPr>
        <w:pStyle w:val="TOC2"/>
        <w:tabs>
          <w:tab w:val="left" w:pos="960"/>
          <w:tab w:val="right" w:leader="dot" w:pos="9054"/>
        </w:tabs>
        <w:rPr>
          <w:rFonts w:asciiTheme="minorHAnsi" w:eastAsiaTheme="minorEastAsia" w:hAnsiTheme="minorHAnsi" w:cstheme="minorBidi"/>
          <w:noProof/>
        </w:rPr>
      </w:pPr>
      <w:hyperlink w:anchor="_Toc88842600" w:history="1">
        <w:r w:rsidR="004829BD" w:rsidRPr="003E04AC">
          <w:rPr>
            <w:rStyle w:val="Hyperlink"/>
            <w:noProof/>
            <w:lang w:val="pt-PT"/>
            <w14:scene3d>
              <w14:camera w14:prst="orthographicFront"/>
              <w14:lightRig w14:rig="threePt" w14:dir="t">
                <w14:rot w14:lat="0" w14:lon="0" w14:rev="0"/>
              </w14:lightRig>
            </w14:scene3d>
          </w:rPr>
          <w:t>1.3</w:t>
        </w:r>
        <w:r w:rsidR="004829BD">
          <w:rPr>
            <w:rFonts w:asciiTheme="minorHAnsi" w:eastAsiaTheme="minorEastAsia" w:hAnsiTheme="minorHAnsi" w:cstheme="minorBidi"/>
            <w:noProof/>
          </w:rPr>
          <w:tab/>
        </w:r>
        <w:r w:rsidR="004829BD" w:rsidRPr="003E04AC">
          <w:rPr>
            <w:rStyle w:val="Hyperlink"/>
            <w:bCs/>
            <w:noProof/>
            <w:lang w:val="pt-PT"/>
          </w:rPr>
          <w:t>Metodologia</w:t>
        </w:r>
        <w:r w:rsidR="004829BD">
          <w:rPr>
            <w:noProof/>
            <w:webHidden/>
          </w:rPr>
          <w:tab/>
        </w:r>
        <w:r w:rsidR="004829BD">
          <w:rPr>
            <w:noProof/>
            <w:webHidden/>
          </w:rPr>
          <w:fldChar w:fldCharType="begin"/>
        </w:r>
        <w:r w:rsidR="004829BD">
          <w:rPr>
            <w:noProof/>
            <w:webHidden/>
          </w:rPr>
          <w:instrText xml:space="preserve"> PAGEREF _Toc88842600 \h </w:instrText>
        </w:r>
        <w:r w:rsidR="004829BD">
          <w:rPr>
            <w:noProof/>
            <w:webHidden/>
          </w:rPr>
        </w:r>
        <w:r w:rsidR="004829BD">
          <w:rPr>
            <w:noProof/>
            <w:webHidden/>
          </w:rPr>
          <w:fldChar w:fldCharType="separate"/>
        </w:r>
        <w:r w:rsidR="004829BD">
          <w:rPr>
            <w:noProof/>
            <w:webHidden/>
          </w:rPr>
          <w:t>4</w:t>
        </w:r>
        <w:r w:rsidR="004829BD">
          <w:rPr>
            <w:noProof/>
            <w:webHidden/>
          </w:rPr>
          <w:fldChar w:fldCharType="end"/>
        </w:r>
      </w:hyperlink>
    </w:p>
    <w:p w14:paraId="5EAF9CF2" w14:textId="5816FA19" w:rsidR="004829BD" w:rsidRDefault="006D7CD8">
      <w:pPr>
        <w:pStyle w:val="TOC2"/>
        <w:tabs>
          <w:tab w:val="left" w:pos="960"/>
          <w:tab w:val="right" w:leader="dot" w:pos="9054"/>
        </w:tabs>
        <w:rPr>
          <w:rFonts w:asciiTheme="minorHAnsi" w:eastAsiaTheme="minorEastAsia" w:hAnsiTheme="minorHAnsi" w:cstheme="minorBidi"/>
          <w:noProof/>
        </w:rPr>
      </w:pPr>
      <w:hyperlink w:anchor="_Toc88842601" w:history="1">
        <w:r w:rsidR="004829BD" w:rsidRPr="003E04AC">
          <w:rPr>
            <w:rStyle w:val="Hyperlink"/>
            <w:noProof/>
            <w:lang w:val="pt-PT"/>
            <w14:scene3d>
              <w14:camera w14:prst="orthographicFront"/>
              <w14:lightRig w14:rig="threePt" w14:dir="t">
                <w14:rot w14:lat="0" w14:lon="0" w14:rev="0"/>
              </w14:lightRig>
            </w14:scene3d>
          </w:rPr>
          <w:t>1.4</w:t>
        </w:r>
        <w:r w:rsidR="004829BD">
          <w:rPr>
            <w:rFonts w:asciiTheme="minorHAnsi" w:eastAsiaTheme="minorEastAsia" w:hAnsiTheme="minorHAnsi" w:cstheme="minorBidi"/>
            <w:noProof/>
          </w:rPr>
          <w:tab/>
        </w:r>
        <w:r w:rsidR="004829BD" w:rsidRPr="003E04AC">
          <w:rPr>
            <w:rStyle w:val="Hyperlink"/>
            <w:bCs/>
            <w:noProof/>
            <w:lang w:val="pt-PT"/>
          </w:rPr>
          <w:t>Estrutura da dissertação</w:t>
        </w:r>
        <w:r w:rsidR="004829BD">
          <w:rPr>
            <w:noProof/>
            <w:webHidden/>
          </w:rPr>
          <w:tab/>
        </w:r>
        <w:r w:rsidR="004829BD">
          <w:rPr>
            <w:noProof/>
            <w:webHidden/>
          </w:rPr>
          <w:fldChar w:fldCharType="begin"/>
        </w:r>
        <w:r w:rsidR="004829BD">
          <w:rPr>
            <w:noProof/>
            <w:webHidden/>
          </w:rPr>
          <w:instrText xml:space="preserve"> PAGEREF _Toc88842601 \h </w:instrText>
        </w:r>
        <w:r w:rsidR="004829BD">
          <w:rPr>
            <w:noProof/>
            <w:webHidden/>
          </w:rPr>
        </w:r>
        <w:r w:rsidR="004829BD">
          <w:rPr>
            <w:noProof/>
            <w:webHidden/>
          </w:rPr>
          <w:fldChar w:fldCharType="separate"/>
        </w:r>
        <w:r w:rsidR="004829BD">
          <w:rPr>
            <w:noProof/>
            <w:webHidden/>
          </w:rPr>
          <w:t>5</w:t>
        </w:r>
        <w:r w:rsidR="004829BD">
          <w:rPr>
            <w:noProof/>
            <w:webHidden/>
          </w:rPr>
          <w:fldChar w:fldCharType="end"/>
        </w:r>
      </w:hyperlink>
    </w:p>
    <w:p w14:paraId="1224CC01" w14:textId="3EA06939" w:rsidR="004829BD" w:rsidRDefault="006D7CD8">
      <w:pPr>
        <w:pStyle w:val="TOC1"/>
        <w:tabs>
          <w:tab w:val="left" w:pos="440"/>
        </w:tabs>
        <w:rPr>
          <w:rFonts w:asciiTheme="minorHAnsi" w:eastAsiaTheme="minorEastAsia" w:hAnsiTheme="minorHAnsi" w:cstheme="minorBidi"/>
          <w:b w:val="0"/>
          <w:bCs w:val="0"/>
          <w:noProof/>
          <w:lang w:val="en-GB"/>
        </w:rPr>
      </w:pPr>
      <w:hyperlink w:anchor="_Toc88842602" w:history="1">
        <w:r w:rsidR="004829BD" w:rsidRPr="003E04AC">
          <w:rPr>
            <w:rStyle w:val="Hyperlink"/>
            <w:noProof/>
          </w:rPr>
          <w:t>2.</w:t>
        </w:r>
        <w:r w:rsidR="004829BD">
          <w:rPr>
            <w:rFonts w:asciiTheme="minorHAnsi" w:eastAsiaTheme="minorEastAsia" w:hAnsiTheme="minorHAnsi" w:cstheme="minorBidi"/>
            <w:b w:val="0"/>
            <w:bCs w:val="0"/>
            <w:noProof/>
            <w:lang w:val="en-GB"/>
          </w:rPr>
          <w:tab/>
        </w:r>
        <w:r w:rsidR="004829BD" w:rsidRPr="003E04AC">
          <w:rPr>
            <w:rStyle w:val="Hyperlink"/>
            <w:noProof/>
          </w:rPr>
          <w:t>Revisão da literatura</w:t>
        </w:r>
        <w:r w:rsidR="004829BD">
          <w:rPr>
            <w:noProof/>
            <w:webHidden/>
          </w:rPr>
          <w:tab/>
        </w:r>
        <w:r w:rsidR="004829BD">
          <w:rPr>
            <w:noProof/>
            <w:webHidden/>
          </w:rPr>
          <w:fldChar w:fldCharType="begin"/>
        </w:r>
        <w:r w:rsidR="004829BD">
          <w:rPr>
            <w:noProof/>
            <w:webHidden/>
          </w:rPr>
          <w:instrText xml:space="preserve"> PAGEREF _Toc88842602 \h </w:instrText>
        </w:r>
        <w:r w:rsidR="004829BD">
          <w:rPr>
            <w:noProof/>
            <w:webHidden/>
          </w:rPr>
        </w:r>
        <w:r w:rsidR="004829BD">
          <w:rPr>
            <w:noProof/>
            <w:webHidden/>
          </w:rPr>
          <w:fldChar w:fldCharType="separate"/>
        </w:r>
        <w:r w:rsidR="004829BD">
          <w:rPr>
            <w:noProof/>
            <w:webHidden/>
          </w:rPr>
          <w:t>7</w:t>
        </w:r>
        <w:r w:rsidR="004829BD">
          <w:rPr>
            <w:noProof/>
            <w:webHidden/>
          </w:rPr>
          <w:fldChar w:fldCharType="end"/>
        </w:r>
      </w:hyperlink>
    </w:p>
    <w:p w14:paraId="28B2FEE8" w14:textId="109DED42" w:rsidR="004829BD" w:rsidRDefault="006D7CD8">
      <w:pPr>
        <w:pStyle w:val="TOC2"/>
        <w:tabs>
          <w:tab w:val="left" w:pos="960"/>
          <w:tab w:val="right" w:leader="dot" w:pos="9054"/>
        </w:tabs>
        <w:rPr>
          <w:rFonts w:asciiTheme="minorHAnsi" w:eastAsiaTheme="minorEastAsia" w:hAnsiTheme="minorHAnsi" w:cstheme="minorBidi"/>
          <w:noProof/>
        </w:rPr>
      </w:pPr>
      <w:hyperlink w:anchor="_Toc88842603" w:history="1">
        <w:r w:rsidR="004829BD" w:rsidRPr="003E04AC">
          <w:rPr>
            <w:rStyle w:val="Hyperlink"/>
            <w:noProof/>
            <w:lang w:val="pt-PT"/>
            <w14:scene3d>
              <w14:camera w14:prst="orthographicFront"/>
              <w14:lightRig w14:rig="threePt" w14:dir="t">
                <w14:rot w14:lat="0" w14:lon="0" w14:rev="0"/>
              </w14:lightRig>
            </w14:scene3d>
          </w:rPr>
          <w:t>2.1</w:t>
        </w:r>
        <w:r w:rsidR="004829BD">
          <w:rPr>
            <w:rFonts w:asciiTheme="minorHAnsi" w:eastAsiaTheme="minorEastAsia" w:hAnsiTheme="minorHAnsi" w:cstheme="minorBidi"/>
            <w:noProof/>
          </w:rPr>
          <w:tab/>
        </w:r>
        <w:r w:rsidR="004829BD" w:rsidRPr="003E04AC">
          <w:rPr>
            <w:rStyle w:val="Hyperlink"/>
            <w:i/>
            <w:iCs/>
            <w:noProof/>
            <w:lang w:val="pt-PT"/>
          </w:rPr>
          <w:t>Machine Learning</w:t>
        </w:r>
        <w:r w:rsidR="004829BD">
          <w:rPr>
            <w:noProof/>
            <w:webHidden/>
          </w:rPr>
          <w:tab/>
        </w:r>
        <w:r w:rsidR="004829BD">
          <w:rPr>
            <w:noProof/>
            <w:webHidden/>
          </w:rPr>
          <w:fldChar w:fldCharType="begin"/>
        </w:r>
        <w:r w:rsidR="004829BD">
          <w:rPr>
            <w:noProof/>
            <w:webHidden/>
          </w:rPr>
          <w:instrText xml:space="preserve"> PAGEREF _Toc88842603 \h </w:instrText>
        </w:r>
        <w:r w:rsidR="004829BD">
          <w:rPr>
            <w:noProof/>
            <w:webHidden/>
          </w:rPr>
        </w:r>
        <w:r w:rsidR="004829BD">
          <w:rPr>
            <w:noProof/>
            <w:webHidden/>
          </w:rPr>
          <w:fldChar w:fldCharType="separate"/>
        </w:r>
        <w:r w:rsidR="004829BD">
          <w:rPr>
            <w:noProof/>
            <w:webHidden/>
          </w:rPr>
          <w:t>7</w:t>
        </w:r>
        <w:r w:rsidR="004829BD">
          <w:rPr>
            <w:noProof/>
            <w:webHidden/>
          </w:rPr>
          <w:fldChar w:fldCharType="end"/>
        </w:r>
      </w:hyperlink>
    </w:p>
    <w:p w14:paraId="75E9DB20" w14:textId="5477A82F" w:rsidR="004829BD" w:rsidRDefault="006D7CD8">
      <w:pPr>
        <w:pStyle w:val="TOC3"/>
        <w:tabs>
          <w:tab w:val="left" w:pos="1200"/>
          <w:tab w:val="right" w:leader="dot" w:pos="9054"/>
        </w:tabs>
        <w:rPr>
          <w:rFonts w:asciiTheme="minorHAnsi" w:eastAsiaTheme="minorEastAsia" w:hAnsiTheme="minorHAnsi" w:cstheme="minorBidi"/>
          <w:noProof/>
        </w:rPr>
      </w:pPr>
      <w:hyperlink w:anchor="_Toc88842604" w:history="1">
        <w:r w:rsidR="004829BD" w:rsidRPr="003E04AC">
          <w:rPr>
            <w:rStyle w:val="Hyperlink"/>
            <w:noProof/>
            <w:lang w:val="pt-PT"/>
          </w:rPr>
          <w:t>2.1.1</w:t>
        </w:r>
        <w:r w:rsidR="004829BD">
          <w:rPr>
            <w:rFonts w:asciiTheme="minorHAnsi" w:eastAsiaTheme="minorEastAsia" w:hAnsiTheme="minorHAnsi" w:cstheme="minorBidi"/>
            <w:noProof/>
          </w:rPr>
          <w:tab/>
        </w:r>
        <w:r w:rsidR="004829BD" w:rsidRPr="003E04AC">
          <w:rPr>
            <w:rStyle w:val="Hyperlink"/>
            <w:noProof/>
            <w:lang w:val="pt-PT"/>
          </w:rPr>
          <w:t>Breve História e Evolução</w:t>
        </w:r>
        <w:r w:rsidR="004829BD">
          <w:rPr>
            <w:noProof/>
            <w:webHidden/>
          </w:rPr>
          <w:tab/>
        </w:r>
        <w:r w:rsidR="004829BD">
          <w:rPr>
            <w:noProof/>
            <w:webHidden/>
          </w:rPr>
          <w:fldChar w:fldCharType="begin"/>
        </w:r>
        <w:r w:rsidR="004829BD">
          <w:rPr>
            <w:noProof/>
            <w:webHidden/>
          </w:rPr>
          <w:instrText xml:space="preserve"> PAGEREF _Toc88842604 \h </w:instrText>
        </w:r>
        <w:r w:rsidR="004829BD">
          <w:rPr>
            <w:noProof/>
            <w:webHidden/>
          </w:rPr>
        </w:r>
        <w:r w:rsidR="004829BD">
          <w:rPr>
            <w:noProof/>
            <w:webHidden/>
          </w:rPr>
          <w:fldChar w:fldCharType="separate"/>
        </w:r>
        <w:r w:rsidR="004829BD">
          <w:rPr>
            <w:noProof/>
            <w:webHidden/>
          </w:rPr>
          <w:t>8</w:t>
        </w:r>
        <w:r w:rsidR="004829BD">
          <w:rPr>
            <w:noProof/>
            <w:webHidden/>
          </w:rPr>
          <w:fldChar w:fldCharType="end"/>
        </w:r>
      </w:hyperlink>
    </w:p>
    <w:p w14:paraId="27885A74" w14:textId="1CC4AA67" w:rsidR="004829BD" w:rsidRDefault="006D7CD8">
      <w:pPr>
        <w:pStyle w:val="TOC3"/>
        <w:tabs>
          <w:tab w:val="left" w:pos="1200"/>
          <w:tab w:val="right" w:leader="dot" w:pos="9054"/>
        </w:tabs>
        <w:rPr>
          <w:rFonts w:asciiTheme="minorHAnsi" w:eastAsiaTheme="minorEastAsia" w:hAnsiTheme="minorHAnsi" w:cstheme="minorBidi"/>
          <w:noProof/>
        </w:rPr>
      </w:pPr>
      <w:hyperlink w:anchor="_Toc88842605" w:history="1">
        <w:r w:rsidR="004829BD" w:rsidRPr="003E04AC">
          <w:rPr>
            <w:rStyle w:val="Hyperlink"/>
            <w:noProof/>
          </w:rPr>
          <w:t>2.1.2</w:t>
        </w:r>
        <w:r w:rsidR="004829BD">
          <w:rPr>
            <w:rFonts w:asciiTheme="minorHAnsi" w:eastAsiaTheme="minorEastAsia" w:hAnsiTheme="minorHAnsi" w:cstheme="minorBidi"/>
            <w:noProof/>
          </w:rPr>
          <w:tab/>
        </w:r>
        <w:r w:rsidR="004829BD" w:rsidRPr="003E04AC">
          <w:rPr>
            <w:rStyle w:val="Hyperlink"/>
            <w:noProof/>
          </w:rPr>
          <w:t xml:space="preserve">Uso de </w:t>
        </w:r>
        <w:r w:rsidR="004829BD" w:rsidRPr="003E04AC">
          <w:rPr>
            <w:rStyle w:val="Hyperlink"/>
            <w:i/>
            <w:iCs/>
            <w:noProof/>
          </w:rPr>
          <w:t>Machine Learning</w:t>
        </w:r>
        <w:r w:rsidR="004829BD" w:rsidRPr="003E04AC">
          <w:rPr>
            <w:rStyle w:val="Hyperlink"/>
            <w:noProof/>
          </w:rPr>
          <w:t xml:space="preserve">  na medicina</w:t>
        </w:r>
        <w:r w:rsidR="004829BD">
          <w:rPr>
            <w:noProof/>
            <w:webHidden/>
          </w:rPr>
          <w:tab/>
        </w:r>
        <w:r w:rsidR="004829BD">
          <w:rPr>
            <w:noProof/>
            <w:webHidden/>
          </w:rPr>
          <w:fldChar w:fldCharType="begin"/>
        </w:r>
        <w:r w:rsidR="004829BD">
          <w:rPr>
            <w:noProof/>
            <w:webHidden/>
          </w:rPr>
          <w:instrText xml:space="preserve"> PAGEREF _Toc88842605 \h </w:instrText>
        </w:r>
        <w:r w:rsidR="004829BD">
          <w:rPr>
            <w:noProof/>
            <w:webHidden/>
          </w:rPr>
        </w:r>
        <w:r w:rsidR="004829BD">
          <w:rPr>
            <w:noProof/>
            <w:webHidden/>
          </w:rPr>
          <w:fldChar w:fldCharType="separate"/>
        </w:r>
        <w:r w:rsidR="004829BD">
          <w:rPr>
            <w:noProof/>
            <w:webHidden/>
          </w:rPr>
          <w:t>9</w:t>
        </w:r>
        <w:r w:rsidR="004829BD">
          <w:rPr>
            <w:noProof/>
            <w:webHidden/>
          </w:rPr>
          <w:fldChar w:fldCharType="end"/>
        </w:r>
      </w:hyperlink>
    </w:p>
    <w:p w14:paraId="3502E97C" w14:textId="766050A7" w:rsidR="004829BD" w:rsidRDefault="006D7CD8">
      <w:pPr>
        <w:pStyle w:val="TOC2"/>
        <w:tabs>
          <w:tab w:val="left" w:pos="960"/>
          <w:tab w:val="right" w:leader="dot" w:pos="9054"/>
        </w:tabs>
        <w:rPr>
          <w:rFonts w:asciiTheme="minorHAnsi" w:eastAsiaTheme="minorEastAsia" w:hAnsiTheme="minorHAnsi" w:cstheme="minorBidi"/>
          <w:noProof/>
        </w:rPr>
      </w:pPr>
      <w:hyperlink w:anchor="_Toc88842606" w:history="1">
        <w:r w:rsidR="004829BD" w:rsidRPr="003E04AC">
          <w:rPr>
            <w:rStyle w:val="Hyperlink"/>
            <w:noProof/>
            <w:lang w:val="pt-PT"/>
            <w14:scene3d>
              <w14:camera w14:prst="orthographicFront"/>
              <w14:lightRig w14:rig="threePt" w14:dir="t">
                <w14:rot w14:lat="0" w14:lon="0" w14:rev="0"/>
              </w14:lightRig>
            </w14:scene3d>
          </w:rPr>
          <w:t>2.2</w:t>
        </w:r>
        <w:r w:rsidR="004829BD">
          <w:rPr>
            <w:rFonts w:asciiTheme="minorHAnsi" w:eastAsiaTheme="minorEastAsia" w:hAnsiTheme="minorHAnsi" w:cstheme="minorBidi"/>
            <w:noProof/>
          </w:rPr>
          <w:tab/>
        </w:r>
        <w:r w:rsidR="004829BD" w:rsidRPr="003E04AC">
          <w:rPr>
            <w:rStyle w:val="Hyperlink"/>
            <w:i/>
            <w:iCs/>
            <w:noProof/>
            <w:lang w:val="pt-PT"/>
          </w:rPr>
          <w:t>Delirium</w:t>
        </w:r>
        <w:r w:rsidR="004829BD">
          <w:rPr>
            <w:noProof/>
            <w:webHidden/>
          </w:rPr>
          <w:tab/>
        </w:r>
        <w:r w:rsidR="004829BD">
          <w:rPr>
            <w:noProof/>
            <w:webHidden/>
          </w:rPr>
          <w:fldChar w:fldCharType="begin"/>
        </w:r>
        <w:r w:rsidR="004829BD">
          <w:rPr>
            <w:noProof/>
            <w:webHidden/>
          </w:rPr>
          <w:instrText xml:space="preserve"> PAGEREF _Toc88842606 \h </w:instrText>
        </w:r>
        <w:r w:rsidR="004829BD">
          <w:rPr>
            <w:noProof/>
            <w:webHidden/>
          </w:rPr>
        </w:r>
        <w:r w:rsidR="004829BD">
          <w:rPr>
            <w:noProof/>
            <w:webHidden/>
          </w:rPr>
          <w:fldChar w:fldCharType="separate"/>
        </w:r>
        <w:r w:rsidR="004829BD">
          <w:rPr>
            <w:noProof/>
            <w:webHidden/>
          </w:rPr>
          <w:t>11</w:t>
        </w:r>
        <w:r w:rsidR="004829BD">
          <w:rPr>
            <w:noProof/>
            <w:webHidden/>
          </w:rPr>
          <w:fldChar w:fldCharType="end"/>
        </w:r>
      </w:hyperlink>
    </w:p>
    <w:p w14:paraId="4BC40F9D" w14:textId="38CAB0E7" w:rsidR="004829BD" w:rsidRDefault="006D7CD8">
      <w:pPr>
        <w:pStyle w:val="TOC3"/>
        <w:tabs>
          <w:tab w:val="left" w:pos="1200"/>
          <w:tab w:val="right" w:leader="dot" w:pos="9054"/>
        </w:tabs>
        <w:rPr>
          <w:rFonts w:asciiTheme="minorHAnsi" w:eastAsiaTheme="minorEastAsia" w:hAnsiTheme="minorHAnsi" w:cstheme="minorBidi"/>
          <w:noProof/>
        </w:rPr>
      </w:pPr>
      <w:hyperlink w:anchor="_Toc88842607" w:history="1">
        <w:r w:rsidR="004829BD" w:rsidRPr="003E04AC">
          <w:rPr>
            <w:rStyle w:val="Hyperlink"/>
            <w:noProof/>
            <w:lang w:val="pt-PT"/>
          </w:rPr>
          <w:t>2.2.1</w:t>
        </w:r>
        <w:r w:rsidR="004829BD">
          <w:rPr>
            <w:rFonts w:asciiTheme="minorHAnsi" w:eastAsiaTheme="minorEastAsia" w:hAnsiTheme="minorHAnsi" w:cstheme="minorBidi"/>
            <w:noProof/>
          </w:rPr>
          <w:tab/>
        </w:r>
        <w:r w:rsidR="004829BD" w:rsidRPr="003E04AC">
          <w:rPr>
            <w:rStyle w:val="Hyperlink"/>
            <w:noProof/>
            <w:lang w:val="pt-PT"/>
          </w:rPr>
          <w:t>Breve introdução histórica</w:t>
        </w:r>
        <w:r w:rsidR="004829BD">
          <w:rPr>
            <w:noProof/>
            <w:webHidden/>
          </w:rPr>
          <w:tab/>
        </w:r>
        <w:r w:rsidR="004829BD">
          <w:rPr>
            <w:noProof/>
            <w:webHidden/>
          </w:rPr>
          <w:fldChar w:fldCharType="begin"/>
        </w:r>
        <w:r w:rsidR="004829BD">
          <w:rPr>
            <w:noProof/>
            <w:webHidden/>
          </w:rPr>
          <w:instrText xml:space="preserve"> PAGEREF _Toc88842607 \h </w:instrText>
        </w:r>
        <w:r w:rsidR="004829BD">
          <w:rPr>
            <w:noProof/>
            <w:webHidden/>
          </w:rPr>
        </w:r>
        <w:r w:rsidR="004829BD">
          <w:rPr>
            <w:noProof/>
            <w:webHidden/>
          </w:rPr>
          <w:fldChar w:fldCharType="separate"/>
        </w:r>
        <w:r w:rsidR="004829BD">
          <w:rPr>
            <w:noProof/>
            <w:webHidden/>
          </w:rPr>
          <w:t>11</w:t>
        </w:r>
        <w:r w:rsidR="004829BD">
          <w:rPr>
            <w:noProof/>
            <w:webHidden/>
          </w:rPr>
          <w:fldChar w:fldCharType="end"/>
        </w:r>
      </w:hyperlink>
    </w:p>
    <w:p w14:paraId="3B97E482" w14:textId="50CF3590" w:rsidR="004829BD" w:rsidRDefault="006D7CD8">
      <w:pPr>
        <w:pStyle w:val="TOC3"/>
        <w:tabs>
          <w:tab w:val="left" w:pos="1200"/>
          <w:tab w:val="right" w:leader="dot" w:pos="9054"/>
        </w:tabs>
        <w:rPr>
          <w:rFonts w:asciiTheme="minorHAnsi" w:eastAsiaTheme="minorEastAsia" w:hAnsiTheme="minorHAnsi" w:cstheme="minorBidi"/>
          <w:noProof/>
        </w:rPr>
      </w:pPr>
      <w:hyperlink w:anchor="_Toc88842608" w:history="1">
        <w:r w:rsidR="004829BD" w:rsidRPr="003E04AC">
          <w:rPr>
            <w:rStyle w:val="Hyperlink"/>
            <w:noProof/>
            <w:lang w:val="pt-PT"/>
          </w:rPr>
          <w:t>2.2.2</w:t>
        </w:r>
        <w:r w:rsidR="004829BD">
          <w:rPr>
            <w:rFonts w:asciiTheme="minorHAnsi" w:eastAsiaTheme="minorEastAsia" w:hAnsiTheme="minorHAnsi" w:cstheme="minorBidi"/>
            <w:noProof/>
          </w:rPr>
          <w:tab/>
        </w:r>
        <w:r w:rsidR="004829BD" w:rsidRPr="003E04AC">
          <w:rPr>
            <w:rStyle w:val="Hyperlink"/>
            <w:noProof/>
            <w:lang w:val="pt-PT"/>
          </w:rPr>
          <w:t>Definição e características gerais</w:t>
        </w:r>
        <w:r w:rsidR="004829BD">
          <w:rPr>
            <w:noProof/>
            <w:webHidden/>
          </w:rPr>
          <w:tab/>
        </w:r>
        <w:r w:rsidR="004829BD">
          <w:rPr>
            <w:noProof/>
            <w:webHidden/>
          </w:rPr>
          <w:fldChar w:fldCharType="begin"/>
        </w:r>
        <w:r w:rsidR="004829BD">
          <w:rPr>
            <w:noProof/>
            <w:webHidden/>
          </w:rPr>
          <w:instrText xml:space="preserve"> PAGEREF _Toc88842608 \h </w:instrText>
        </w:r>
        <w:r w:rsidR="004829BD">
          <w:rPr>
            <w:noProof/>
            <w:webHidden/>
          </w:rPr>
        </w:r>
        <w:r w:rsidR="004829BD">
          <w:rPr>
            <w:noProof/>
            <w:webHidden/>
          </w:rPr>
          <w:fldChar w:fldCharType="separate"/>
        </w:r>
        <w:r w:rsidR="004829BD">
          <w:rPr>
            <w:noProof/>
            <w:webHidden/>
          </w:rPr>
          <w:t>13</w:t>
        </w:r>
        <w:r w:rsidR="004829BD">
          <w:rPr>
            <w:noProof/>
            <w:webHidden/>
          </w:rPr>
          <w:fldChar w:fldCharType="end"/>
        </w:r>
      </w:hyperlink>
    </w:p>
    <w:p w14:paraId="4D262D56" w14:textId="2AD5381D" w:rsidR="004829BD" w:rsidRDefault="006D7CD8">
      <w:pPr>
        <w:pStyle w:val="TOC1"/>
        <w:tabs>
          <w:tab w:val="left" w:pos="440"/>
        </w:tabs>
        <w:rPr>
          <w:rFonts w:asciiTheme="minorHAnsi" w:eastAsiaTheme="minorEastAsia" w:hAnsiTheme="minorHAnsi" w:cstheme="minorBidi"/>
          <w:b w:val="0"/>
          <w:bCs w:val="0"/>
          <w:noProof/>
          <w:lang w:val="en-GB"/>
        </w:rPr>
      </w:pPr>
      <w:hyperlink w:anchor="_Toc88842609" w:history="1">
        <w:r w:rsidR="004829BD" w:rsidRPr="003E04AC">
          <w:rPr>
            <w:rStyle w:val="Hyperlink"/>
            <w:noProof/>
          </w:rPr>
          <w:t>3.</w:t>
        </w:r>
        <w:r w:rsidR="004829BD">
          <w:rPr>
            <w:rFonts w:asciiTheme="minorHAnsi" w:eastAsiaTheme="minorEastAsia" w:hAnsiTheme="minorHAnsi" w:cstheme="minorBidi"/>
            <w:b w:val="0"/>
            <w:bCs w:val="0"/>
            <w:noProof/>
            <w:lang w:val="en-GB"/>
          </w:rPr>
          <w:tab/>
        </w:r>
        <w:r w:rsidR="004829BD" w:rsidRPr="003E04AC">
          <w:rPr>
            <w:rStyle w:val="Hyperlink"/>
            <w:noProof/>
          </w:rPr>
          <w:t>Machine Learning</w:t>
        </w:r>
        <w:r w:rsidR="004829BD">
          <w:rPr>
            <w:noProof/>
            <w:webHidden/>
          </w:rPr>
          <w:tab/>
        </w:r>
        <w:r w:rsidR="004829BD">
          <w:rPr>
            <w:noProof/>
            <w:webHidden/>
          </w:rPr>
          <w:fldChar w:fldCharType="begin"/>
        </w:r>
        <w:r w:rsidR="004829BD">
          <w:rPr>
            <w:noProof/>
            <w:webHidden/>
          </w:rPr>
          <w:instrText xml:space="preserve"> PAGEREF _Toc88842609 \h </w:instrText>
        </w:r>
        <w:r w:rsidR="004829BD">
          <w:rPr>
            <w:noProof/>
            <w:webHidden/>
          </w:rPr>
        </w:r>
        <w:r w:rsidR="004829BD">
          <w:rPr>
            <w:noProof/>
            <w:webHidden/>
          </w:rPr>
          <w:fldChar w:fldCharType="separate"/>
        </w:r>
        <w:r w:rsidR="004829BD">
          <w:rPr>
            <w:noProof/>
            <w:webHidden/>
          </w:rPr>
          <w:t>16</w:t>
        </w:r>
        <w:r w:rsidR="004829BD">
          <w:rPr>
            <w:noProof/>
            <w:webHidden/>
          </w:rPr>
          <w:fldChar w:fldCharType="end"/>
        </w:r>
      </w:hyperlink>
    </w:p>
    <w:p w14:paraId="4CA61B7A" w14:textId="36CEC9EB" w:rsidR="004829BD" w:rsidRDefault="006D7CD8">
      <w:pPr>
        <w:pStyle w:val="TOC2"/>
        <w:tabs>
          <w:tab w:val="left" w:pos="960"/>
          <w:tab w:val="right" w:leader="dot" w:pos="9054"/>
        </w:tabs>
        <w:rPr>
          <w:rFonts w:asciiTheme="minorHAnsi" w:eastAsiaTheme="minorEastAsia" w:hAnsiTheme="minorHAnsi" w:cstheme="minorBidi"/>
          <w:noProof/>
        </w:rPr>
      </w:pPr>
      <w:hyperlink w:anchor="_Toc88842610" w:history="1">
        <w:r w:rsidR="004829BD" w:rsidRPr="003E04AC">
          <w:rPr>
            <w:rStyle w:val="Hyperlink"/>
            <w:noProof/>
            <w:lang w:val="pt-PT"/>
            <w14:scene3d>
              <w14:camera w14:prst="orthographicFront"/>
              <w14:lightRig w14:rig="threePt" w14:dir="t">
                <w14:rot w14:lat="0" w14:lon="0" w14:rev="0"/>
              </w14:lightRig>
            </w14:scene3d>
          </w:rPr>
          <w:t>3.1</w:t>
        </w:r>
        <w:r w:rsidR="004829BD">
          <w:rPr>
            <w:rFonts w:asciiTheme="minorHAnsi" w:eastAsiaTheme="minorEastAsia" w:hAnsiTheme="minorHAnsi" w:cstheme="minorBidi"/>
            <w:noProof/>
          </w:rPr>
          <w:tab/>
        </w:r>
        <w:r w:rsidR="004829BD" w:rsidRPr="003E04AC">
          <w:rPr>
            <w:rStyle w:val="Hyperlink"/>
            <w:bCs/>
            <w:noProof/>
            <w:lang w:val="pt-PT"/>
          </w:rPr>
          <w:t>Aprendizagem supervisionada</w:t>
        </w:r>
        <w:r w:rsidR="004829BD">
          <w:rPr>
            <w:noProof/>
            <w:webHidden/>
          </w:rPr>
          <w:tab/>
        </w:r>
        <w:r w:rsidR="004829BD">
          <w:rPr>
            <w:noProof/>
            <w:webHidden/>
          </w:rPr>
          <w:fldChar w:fldCharType="begin"/>
        </w:r>
        <w:r w:rsidR="004829BD">
          <w:rPr>
            <w:noProof/>
            <w:webHidden/>
          </w:rPr>
          <w:instrText xml:space="preserve"> PAGEREF _Toc88842610 \h </w:instrText>
        </w:r>
        <w:r w:rsidR="004829BD">
          <w:rPr>
            <w:noProof/>
            <w:webHidden/>
          </w:rPr>
        </w:r>
        <w:r w:rsidR="004829BD">
          <w:rPr>
            <w:noProof/>
            <w:webHidden/>
          </w:rPr>
          <w:fldChar w:fldCharType="separate"/>
        </w:r>
        <w:r w:rsidR="004829BD">
          <w:rPr>
            <w:noProof/>
            <w:webHidden/>
          </w:rPr>
          <w:t>16</w:t>
        </w:r>
        <w:r w:rsidR="004829BD">
          <w:rPr>
            <w:noProof/>
            <w:webHidden/>
          </w:rPr>
          <w:fldChar w:fldCharType="end"/>
        </w:r>
      </w:hyperlink>
    </w:p>
    <w:p w14:paraId="1B78EBFE" w14:textId="24E58707" w:rsidR="004829BD" w:rsidRDefault="006D7CD8">
      <w:pPr>
        <w:pStyle w:val="TOC3"/>
        <w:tabs>
          <w:tab w:val="left" w:pos="1200"/>
          <w:tab w:val="right" w:leader="dot" w:pos="9054"/>
        </w:tabs>
        <w:rPr>
          <w:rFonts w:asciiTheme="minorHAnsi" w:eastAsiaTheme="minorEastAsia" w:hAnsiTheme="minorHAnsi" w:cstheme="minorBidi"/>
          <w:noProof/>
        </w:rPr>
      </w:pPr>
      <w:hyperlink w:anchor="_Toc88842611" w:history="1">
        <w:r w:rsidR="004829BD" w:rsidRPr="003E04AC">
          <w:rPr>
            <w:rStyle w:val="Hyperlink"/>
            <w:noProof/>
            <w:lang w:val="pt-PT"/>
          </w:rPr>
          <w:t>3.1.1</w:t>
        </w:r>
        <w:r w:rsidR="004829BD">
          <w:rPr>
            <w:rFonts w:asciiTheme="minorHAnsi" w:eastAsiaTheme="minorEastAsia" w:hAnsiTheme="minorHAnsi" w:cstheme="minorBidi"/>
            <w:noProof/>
          </w:rPr>
          <w:tab/>
        </w:r>
        <w:r w:rsidR="004829BD" w:rsidRPr="003E04AC">
          <w:rPr>
            <w:rStyle w:val="Hyperlink"/>
            <w:noProof/>
            <w:lang w:val="pt-PT"/>
          </w:rPr>
          <w:t>Regressão Logística</w:t>
        </w:r>
        <w:r w:rsidR="004829BD">
          <w:rPr>
            <w:noProof/>
            <w:webHidden/>
          </w:rPr>
          <w:tab/>
        </w:r>
        <w:r w:rsidR="004829BD">
          <w:rPr>
            <w:noProof/>
            <w:webHidden/>
          </w:rPr>
          <w:fldChar w:fldCharType="begin"/>
        </w:r>
        <w:r w:rsidR="004829BD">
          <w:rPr>
            <w:noProof/>
            <w:webHidden/>
          </w:rPr>
          <w:instrText xml:space="preserve"> PAGEREF _Toc88842611 \h </w:instrText>
        </w:r>
        <w:r w:rsidR="004829BD">
          <w:rPr>
            <w:noProof/>
            <w:webHidden/>
          </w:rPr>
        </w:r>
        <w:r w:rsidR="004829BD">
          <w:rPr>
            <w:noProof/>
            <w:webHidden/>
          </w:rPr>
          <w:fldChar w:fldCharType="separate"/>
        </w:r>
        <w:r w:rsidR="004829BD">
          <w:rPr>
            <w:noProof/>
            <w:webHidden/>
          </w:rPr>
          <w:t>17</w:t>
        </w:r>
        <w:r w:rsidR="004829BD">
          <w:rPr>
            <w:noProof/>
            <w:webHidden/>
          </w:rPr>
          <w:fldChar w:fldCharType="end"/>
        </w:r>
      </w:hyperlink>
    </w:p>
    <w:p w14:paraId="09022C7E" w14:textId="3636D531" w:rsidR="004829BD" w:rsidRDefault="006D7CD8">
      <w:pPr>
        <w:pStyle w:val="TOC3"/>
        <w:tabs>
          <w:tab w:val="left" w:pos="1200"/>
          <w:tab w:val="right" w:leader="dot" w:pos="9054"/>
        </w:tabs>
        <w:rPr>
          <w:rFonts w:asciiTheme="minorHAnsi" w:eastAsiaTheme="minorEastAsia" w:hAnsiTheme="minorHAnsi" w:cstheme="minorBidi"/>
          <w:noProof/>
        </w:rPr>
      </w:pPr>
      <w:hyperlink w:anchor="_Toc88842612" w:history="1">
        <w:r w:rsidR="004829BD" w:rsidRPr="003E04AC">
          <w:rPr>
            <w:rStyle w:val="Hyperlink"/>
            <w:noProof/>
            <w:lang w:val="pt-PT"/>
          </w:rPr>
          <w:t>3.1.2</w:t>
        </w:r>
        <w:r w:rsidR="004829BD">
          <w:rPr>
            <w:rFonts w:asciiTheme="minorHAnsi" w:eastAsiaTheme="minorEastAsia" w:hAnsiTheme="minorHAnsi" w:cstheme="minorBidi"/>
            <w:noProof/>
          </w:rPr>
          <w:tab/>
        </w:r>
        <w:r w:rsidR="004829BD" w:rsidRPr="003E04AC">
          <w:rPr>
            <w:rStyle w:val="Hyperlink"/>
            <w:noProof/>
            <w:lang w:val="pt-PT"/>
          </w:rPr>
          <w:t>Árvores de decisão</w:t>
        </w:r>
        <w:r w:rsidR="004829BD">
          <w:rPr>
            <w:noProof/>
            <w:webHidden/>
          </w:rPr>
          <w:tab/>
        </w:r>
        <w:r w:rsidR="004829BD">
          <w:rPr>
            <w:noProof/>
            <w:webHidden/>
          </w:rPr>
          <w:fldChar w:fldCharType="begin"/>
        </w:r>
        <w:r w:rsidR="004829BD">
          <w:rPr>
            <w:noProof/>
            <w:webHidden/>
          </w:rPr>
          <w:instrText xml:space="preserve"> PAGEREF _Toc88842612 \h </w:instrText>
        </w:r>
        <w:r w:rsidR="004829BD">
          <w:rPr>
            <w:noProof/>
            <w:webHidden/>
          </w:rPr>
        </w:r>
        <w:r w:rsidR="004829BD">
          <w:rPr>
            <w:noProof/>
            <w:webHidden/>
          </w:rPr>
          <w:fldChar w:fldCharType="separate"/>
        </w:r>
        <w:r w:rsidR="004829BD">
          <w:rPr>
            <w:noProof/>
            <w:webHidden/>
          </w:rPr>
          <w:t>20</w:t>
        </w:r>
        <w:r w:rsidR="004829BD">
          <w:rPr>
            <w:noProof/>
            <w:webHidden/>
          </w:rPr>
          <w:fldChar w:fldCharType="end"/>
        </w:r>
      </w:hyperlink>
    </w:p>
    <w:p w14:paraId="3371A09C" w14:textId="3A100EB6" w:rsidR="004829BD" w:rsidRDefault="006D7CD8">
      <w:pPr>
        <w:pStyle w:val="TOC3"/>
        <w:tabs>
          <w:tab w:val="left" w:pos="1200"/>
          <w:tab w:val="right" w:leader="dot" w:pos="9054"/>
        </w:tabs>
        <w:rPr>
          <w:rFonts w:asciiTheme="minorHAnsi" w:eastAsiaTheme="minorEastAsia" w:hAnsiTheme="minorHAnsi" w:cstheme="minorBidi"/>
          <w:noProof/>
        </w:rPr>
      </w:pPr>
      <w:hyperlink w:anchor="_Toc88842613" w:history="1">
        <w:r w:rsidR="004829BD" w:rsidRPr="003E04AC">
          <w:rPr>
            <w:rStyle w:val="Hyperlink"/>
            <w:i/>
            <w:iCs/>
            <w:noProof/>
            <w:lang w:val="pt-PT"/>
          </w:rPr>
          <w:t>3.1.3</w:t>
        </w:r>
        <w:r w:rsidR="004829BD">
          <w:rPr>
            <w:rFonts w:asciiTheme="minorHAnsi" w:eastAsiaTheme="minorEastAsia" w:hAnsiTheme="minorHAnsi" w:cstheme="minorBidi"/>
            <w:noProof/>
          </w:rPr>
          <w:tab/>
        </w:r>
        <w:r w:rsidR="004829BD" w:rsidRPr="003E04AC">
          <w:rPr>
            <w:rStyle w:val="Hyperlink"/>
            <w:i/>
            <w:iCs/>
            <w:noProof/>
            <w:lang w:val="pt-PT"/>
          </w:rPr>
          <w:t>Random Forest</w:t>
        </w:r>
        <w:r w:rsidR="004829BD">
          <w:rPr>
            <w:noProof/>
            <w:webHidden/>
          </w:rPr>
          <w:tab/>
        </w:r>
        <w:r w:rsidR="004829BD">
          <w:rPr>
            <w:noProof/>
            <w:webHidden/>
          </w:rPr>
          <w:fldChar w:fldCharType="begin"/>
        </w:r>
        <w:r w:rsidR="004829BD">
          <w:rPr>
            <w:noProof/>
            <w:webHidden/>
          </w:rPr>
          <w:instrText xml:space="preserve"> PAGEREF _Toc88842613 \h </w:instrText>
        </w:r>
        <w:r w:rsidR="004829BD">
          <w:rPr>
            <w:noProof/>
            <w:webHidden/>
          </w:rPr>
        </w:r>
        <w:r w:rsidR="004829BD">
          <w:rPr>
            <w:noProof/>
            <w:webHidden/>
          </w:rPr>
          <w:fldChar w:fldCharType="separate"/>
        </w:r>
        <w:r w:rsidR="004829BD">
          <w:rPr>
            <w:noProof/>
            <w:webHidden/>
          </w:rPr>
          <w:t>22</w:t>
        </w:r>
        <w:r w:rsidR="004829BD">
          <w:rPr>
            <w:noProof/>
            <w:webHidden/>
          </w:rPr>
          <w:fldChar w:fldCharType="end"/>
        </w:r>
      </w:hyperlink>
    </w:p>
    <w:p w14:paraId="292B5B69" w14:textId="0017D60C" w:rsidR="004829BD" w:rsidRDefault="006D7CD8">
      <w:pPr>
        <w:pStyle w:val="TOC3"/>
        <w:tabs>
          <w:tab w:val="left" w:pos="1200"/>
          <w:tab w:val="right" w:leader="dot" w:pos="9054"/>
        </w:tabs>
        <w:rPr>
          <w:rFonts w:asciiTheme="minorHAnsi" w:eastAsiaTheme="minorEastAsia" w:hAnsiTheme="minorHAnsi" w:cstheme="minorBidi"/>
          <w:noProof/>
        </w:rPr>
      </w:pPr>
      <w:hyperlink w:anchor="_Toc88842614" w:history="1">
        <w:r w:rsidR="004829BD" w:rsidRPr="003E04AC">
          <w:rPr>
            <w:rStyle w:val="Hyperlink"/>
            <w:noProof/>
            <w:lang w:val="pt-PT"/>
          </w:rPr>
          <w:t>3.1.4</w:t>
        </w:r>
        <w:r w:rsidR="004829BD">
          <w:rPr>
            <w:rFonts w:asciiTheme="minorHAnsi" w:eastAsiaTheme="minorEastAsia" w:hAnsiTheme="minorHAnsi" w:cstheme="minorBidi"/>
            <w:noProof/>
          </w:rPr>
          <w:tab/>
        </w:r>
        <w:r w:rsidR="004829BD" w:rsidRPr="003E04AC">
          <w:rPr>
            <w:rStyle w:val="Hyperlink"/>
            <w:noProof/>
            <w:lang w:val="pt-PT"/>
          </w:rPr>
          <w:t>Máquina Vetorial de Apoio</w:t>
        </w:r>
        <w:r w:rsidR="004829BD">
          <w:rPr>
            <w:noProof/>
            <w:webHidden/>
          </w:rPr>
          <w:tab/>
        </w:r>
        <w:r w:rsidR="004829BD">
          <w:rPr>
            <w:noProof/>
            <w:webHidden/>
          </w:rPr>
          <w:fldChar w:fldCharType="begin"/>
        </w:r>
        <w:r w:rsidR="004829BD">
          <w:rPr>
            <w:noProof/>
            <w:webHidden/>
          </w:rPr>
          <w:instrText xml:space="preserve"> PAGEREF _Toc88842614 \h </w:instrText>
        </w:r>
        <w:r w:rsidR="004829BD">
          <w:rPr>
            <w:noProof/>
            <w:webHidden/>
          </w:rPr>
        </w:r>
        <w:r w:rsidR="004829BD">
          <w:rPr>
            <w:noProof/>
            <w:webHidden/>
          </w:rPr>
          <w:fldChar w:fldCharType="separate"/>
        </w:r>
        <w:r w:rsidR="004829BD">
          <w:rPr>
            <w:noProof/>
            <w:webHidden/>
          </w:rPr>
          <w:t>22</w:t>
        </w:r>
        <w:r w:rsidR="004829BD">
          <w:rPr>
            <w:noProof/>
            <w:webHidden/>
          </w:rPr>
          <w:fldChar w:fldCharType="end"/>
        </w:r>
      </w:hyperlink>
    </w:p>
    <w:p w14:paraId="7F5EA3B5" w14:textId="6A83659E" w:rsidR="004829BD" w:rsidRDefault="006D7CD8">
      <w:pPr>
        <w:pStyle w:val="TOC3"/>
        <w:tabs>
          <w:tab w:val="left" w:pos="1200"/>
          <w:tab w:val="right" w:leader="dot" w:pos="9054"/>
        </w:tabs>
        <w:rPr>
          <w:rFonts w:asciiTheme="minorHAnsi" w:eastAsiaTheme="minorEastAsia" w:hAnsiTheme="minorHAnsi" w:cstheme="minorBidi"/>
          <w:noProof/>
        </w:rPr>
      </w:pPr>
      <w:hyperlink w:anchor="_Toc88842615" w:history="1">
        <w:r w:rsidR="004829BD" w:rsidRPr="003E04AC">
          <w:rPr>
            <w:rStyle w:val="Hyperlink"/>
            <w:noProof/>
            <w:lang w:val="pt-PT"/>
          </w:rPr>
          <w:t>3.1.5</w:t>
        </w:r>
        <w:r w:rsidR="004829BD">
          <w:rPr>
            <w:rFonts w:asciiTheme="minorHAnsi" w:eastAsiaTheme="minorEastAsia" w:hAnsiTheme="minorHAnsi" w:cstheme="minorBidi"/>
            <w:noProof/>
          </w:rPr>
          <w:tab/>
        </w:r>
        <w:r w:rsidR="004829BD" w:rsidRPr="003E04AC">
          <w:rPr>
            <w:rStyle w:val="Hyperlink"/>
            <w:noProof/>
            <w:lang w:val="pt-PT"/>
          </w:rPr>
          <w:t>K vizinhos mais próximos</w:t>
        </w:r>
        <w:r w:rsidR="004829BD">
          <w:rPr>
            <w:noProof/>
            <w:webHidden/>
          </w:rPr>
          <w:tab/>
        </w:r>
        <w:r w:rsidR="004829BD">
          <w:rPr>
            <w:noProof/>
            <w:webHidden/>
          </w:rPr>
          <w:fldChar w:fldCharType="begin"/>
        </w:r>
        <w:r w:rsidR="004829BD">
          <w:rPr>
            <w:noProof/>
            <w:webHidden/>
          </w:rPr>
          <w:instrText xml:space="preserve"> PAGEREF _Toc88842615 \h </w:instrText>
        </w:r>
        <w:r w:rsidR="004829BD">
          <w:rPr>
            <w:noProof/>
            <w:webHidden/>
          </w:rPr>
        </w:r>
        <w:r w:rsidR="004829BD">
          <w:rPr>
            <w:noProof/>
            <w:webHidden/>
          </w:rPr>
          <w:fldChar w:fldCharType="separate"/>
        </w:r>
        <w:r w:rsidR="004829BD">
          <w:rPr>
            <w:noProof/>
            <w:webHidden/>
          </w:rPr>
          <w:t>23</w:t>
        </w:r>
        <w:r w:rsidR="004829BD">
          <w:rPr>
            <w:noProof/>
            <w:webHidden/>
          </w:rPr>
          <w:fldChar w:fldCharType="end"/>
        </w:r>
      </w:hyperlink>
    </w:p>
    <w:p w14:paraId="6CBB4B6A" w14:textId="09D8020D" w:rsidR="004829BD" w:rsidRDefault="006D7CD8">
      <w:pPr>
        <w:pStyle w:val="TOC3"/>
        <w:tabs>
          <w:tab w:val="left" w:pos="1200"/>
          <w:tab w:val="right" w:leader="dot" w:pos="9054"/>
        </w:tabs>
        <w:rPr>
          <w:rFonts w:asciiTheme="minorHAnsi" w:eastAsiaTheme="minorEastAsia" w:hAnsiTheme="minorHAnsi" w:cstheme="minorBidi"/>
          <w:noProof/>
        </w:rPr>
      </w:pPr>
      <w:hyperlink w:anchor="_Toc88842616" w:history="1">
        <w:r w:rsidR="004829BD" w:rsidRPr="003E04AC">
          <w:rPr>
            <w:rStyle w:val="Hyperlink"/>
            <w:noProof/>
            <w:lang w:val="pt-PT"/>
          </w:rPr>
          <w:t>3.1.6</w:t>
        </w:r>
        <w:r w:rsidR="004829BD">
          <w:rPr>
            <w:rFonts w:asciiTheme="minorHAnsi" w:eastAsiaTheme="minorEastAsia" w:hAnsiTheme="minorHAnsi" w:cstheme="minorBidi"/>
            <w:noProof/>
          </w:rPr>
          <w:tab/>
        </w:r>
        <w:r w:rsidR="004829BD" w:rsidRPr="003E04AC">
          <w:rPr>
            <w:rStyle w:val="Hyperlink"/>
            <w:i/>
            <w:iCs/>
            <w:noProof/>
            <w:lang w:val="pt-PT"/>
          </w:rPr>
          <w:t>Artificial Neural Network</w:t>
        </w:r>
        <w:r w:rsidR="004829BD" w:rsidRPr="003E04AC">
          <w:rPr>
            <w:rStyle w:val="Hyperlink"/>
            <w:noProof/>
            <w:lang w:val="pt-PT"/>
          </w:rPr>
          <w:t xml:space="preserve"> (ANN)</w:t>
        </w:r>
        <w:r w:rsidR="004829BD">
          <w:rPr>
            <w:noProof/>
            <w:webHidden/>
          </w:rPr>
          <w:tab/>
        </w:r>
        <w:r w:rsidR="004829BD">
          <w:rPr>
            <w:noProof/>
            <w:webHidden/>
          </w:rPr>
          <w:fldChar w:fldCharType="begin"/>
        </w:r>
        <w:r w:rsidR="004829BD">
          <w:rPr>
            <w:noProof/>
            <w:webHidden/>
          </w:rPr>
          <w:instrText xml:space="preserve"> PAGEREF _Toc88842616 \h </w:instrText>
        </w:r>
        <w:r w:rsidR="004829BD">
          <w:rPr>
            <w:noProof/>
            <w:webHidden/>
          </w:rPr>
        </w:r>
        <w:r w:rsidR="004829BD">
          <w:rPr>
            <w:noProof/>
            <w:webHidden/>
          </w:rPr>
          <w:fldChar w:fldCharType="separate"/>
        </w:r>
        <w:r w:rsidR="004829BD">
          <w:rPr>
            <w:noProof/>
            <w:webHidden/>
          </w:rPr>
          <w:t>23</w:t>
        </w:r>
        <w:r w:rsidR="004829BD">
          <w:rPr>
            <w:noProof/>
            <w:webHidden/>
          </w:rPr>
          <w:fldChar w:fldCharType="end"/>
        </w:r>
      </w:hyperlink>
    </w:p>
    <w:p w14:paraId="68491AAA" w14:textId="7F51BBCB" w:rsidR="004829BD" w:rsidRDefault="006D7CD8">
      <w:pPr>
        <w:pStyle w:val="TOC2"/>
        <w:tabs>
          <w:tab w:val="left" w:pos="960"/>
          <w:tab w:val="right" w:leader="dot" w:pos="9054"/>
        </w:tabs>
        <w:rPr>
          <w:rFonts w:asciiTheme="minorHAnsi" w:eastAsiaTheme="minorEastAsia" w:hAnsiTheme="minorHAnsi" w:cstheme="minorBidi"/>
          <w:noProof/>
        </w:rPr>
      </w:pPr>
      <w:hyperlink w:anchor="_Toc88842617" w:history="1">
        <w:r w:rsidR="004829BD" w:rsidRPr="003E04AC">
          <w:rPr>
            <w:rStyle w:val="Hyperlink"/>
            <w:noProof/>
            <w:lang w:val="pt-PT"/>
            <w14:scene3d>
              <w14:camera w14:prst="orthographicFront"/>
              <w14:lightRig w14:rig="threePt" w14:dir="t">
                <w14:rot w14:lat="0" w14:lon="0" w14:rev="0"/>
              </w14:lightRig>
            </w14:scene3d>
          </w:rPr>
          <w:t>3.2</w:t>
        </w:r>
        <w:r w:rsidR="004829BD">
          <w:rPr>
            <w:rFonts w:asciiTheme="minorHAnsi" w:eastAsiaTheme="minorEastAsia" w:hAnsiTheme="minorHAnsi" w:cstheme="minorBidi"/>
            <w:noProof/>
          </w:rPr>
          <w:tab/>
        </w:r>
        <w:r w:rsidR="004829BD" w:rsidRPr="003E04AC">
          <w:rPr>
            <w:rStyle w:val="Hyperlink"/>
            <w:bCs/>
            <w:noProof/>
            <w:lang w:val="pt-PT"/>
          </w:rPr>
          <w:t>Aprendizagem Não-Supervisionada</w:t>
        </w:r>
        <w:r w:rsidR="004829BD">
          <w:rPr>
            <w:noProof/>
            <w:webHidden/>
          </w:rPr>
          <w:tab/>
        </w:r>
        <w:r w:rsidR="004829BD">
          <w:rPr>
            <w:noProof/>
            <w:webHidden/>
          </w:rPr>
          <w:fldChar w:fldCharType="begin"/>
        </w:r>
        <w:r w:rsidR="004829BD">
          <w:rPr>
            <w:noProof/>
            <w:webHidden/>
          </w:rPr>
          <w:instrText xml:space="preserve"> PAGEREF _Toc88842617 \h </w:instrText>
        </w:r>
        <w:r w:rsidR="004829BD">
          <w:rPr>
            <w:noProof/>
            <w:webHidden/>
          </w:rPr>
        </w:r>
        <w:r w:rsidR="004829BD">
          <w:rPr>
            <w:noProof/>
            <w:webHidden/>
          </w:rPr>
          <w:fldChar w:fldCharType="separate"/>
        </w:r>
        <w:r w:rsidR="004829BD">
          <w:rPr>
            <w:noProof/>
            <w:webHidden/>
          </w:rPr>
          <w:t>25</w:t>
        </w:r>
        <w:r w:rsidR="004829BD">
          <w:rPr>
            <w:noProof/>
            <w:webHidden/>
          </w:rPr>
          <w:fldChar w:fldCharType="end"/>
        </w:r>
      </w:hyperlink>
    </w:p>
    <w:p w14:paraId="5790E105" w14:textId="508F1994" w:rsidR="004829BD" w:rsidRDefault="006D7CD8">
      <w:pPr>
        <w:pStyle w:val="TOC3"/>
        <w:tabs>
          <w:tab w:val="left" w:pos="1200"/>
          <w:tab w:val="right" w:leader="dot" w:pos="9054"/>
        </w:tabs>
        <w:rPr>
          <w:rFonts w:asciiTheme="minorHAnsi" w:eastAsiaTheme="minorEastAsia" w:hAnsiTheme="minorHAnsi" w:cstheme="minorBidi"/>
          <w:noProof/>
        </w:rPr>
      </w:pPr>
      <w:hyperlink w:anchor="_Toc88842618" w:history="1">
        <w:r w:rsidR="004829BD" w:rsidRPr="003E04AC">
          <w:rPr>
            <w:rStyle w:val="Hyperlink"/>
            <w:i/>
            <w:iCs/>
            <w:noProof/>
            <w:lang w:val="pt-PT"/>
          </w:rPr>
          <w:t>3.2.1</w:t>
        </w:r>
        <w:r w:rsidR="004829BD">
          <w:rPr>
            <w:rFonts w:asciiTheme="minorHAnsi" w:eastAsiaTheme="minorEastAsia" w:hAnsiTheme="minorHAnsi" w:cstheme="minorBidi"/>
            <w:noProof/>
          </w:rPr>
          <w:tab/>
        </w:r>
        <w:r w:rsidR="004829BD" w:rsidRPr="003E04AC">
          <w:rPr>
            <w:rStyle w:val="Hyperlink"/>
            <w:i/>
            <w:iCs/>
            <w:noProof/>
            <w:lang w:val="pt-PT"/>
          </w:rPr>
          <w:t>Clustering</w:t>
        </w:r>
        <w:r w:rsidR="004829BD">
          <w:rPr>
            <w:noProof/>
            <w:webHidden/>
          </w:rPr>
          <w:tab/>
        </w:r>
        <w:r w:rsidR="004829BD">
          <w:rPr>
            <w:noProof/>
            <w:webHidden/>
          </w:rPr>
          <w:fldChar w:fldCharType="begin"/>
        </w:r>
        <w:r w:rsidR="004829BD">
          <w:rPr>
            <w:noProof/>
            <w:webHidden/>
          </w:rPr>
          <w:instrText xml:space="preserve"> PAGEREF _Toc88842618 \h </w:instrText>
        </w:r>
        <w:r w:rsidR="004829BD">
          <w:rPr>
            <w:noProof/>
            <w:webHidden/>
          </w:rPr>
        </w:r>
        <w:r w:rsidR="004829BD">
          <w:rPr>
            <w:noProof/>
            <w:webHidden/>
          </w:rPr>
          <w:fldChar w:fldCharType="separate"/>
        </w:r>
        <w:r w:rsidR="004829BD">
          <w:rPr>
            <w:noProof/>
            <w:webHidden/>
          </w:rPr>
          <w:t>25</w:t>
        </w:r>
        <w:r w:rsidR="004829BD">
          <w:rPr>
            <w:noProof/>
            <w:webHidden/>
          </w:rPr>
          <w:fldChar w:fldCharType="end"/>
        </w:r>
      </w:hyperlink>
    </w:p>
    <w:p w14:paraId="6C1560EB" w14:textId="31E133AD" w:rsidR="004829BD" w:rsidRDefault="006D7CD8">
      <w:pPr>
        <w:pStyle w:val="TOC3"/>
        <w:tabs>
          <w:tab w:val="left" w:pos="1200"/>
          <w:tab w:val="right" w:leader="dot" w:pos="9054"/>
        </w:tabs>
        <w:rPr>
          <w:rFonts w:asciiTheme="minorHAnsi" w:eastAsiaTheme="minorEastAsia" w:hAnsiTheme="minorHAnsi" w:cstheme="minorBidi"/>
          <w:noProof/>
        </w:rPr>
      </w:pPr>
      <w:hyperlink w:anchor="_Toc88842619" w:history="1">
        <w:r w:rsidR="004829BD" w:rsidRPr="003E04AC">
          <w:rPr>
            <w:rStyle w:val="Hyperlink"/>
            <w:i/>
            <w:iCs/>
            <w:noProof/>
            <w:lang w:val="pt-PT"/>
          </w:rPr>
          <w:t>3.2.2</w:t>
        </w:r>
        <w:r w:rsidR="004829BD">
          <w:rPr>
            <w:rFonts w:asciiTheme="minorHAnsi" w:eastAsiaTheme="minorEastAsia" w:hAnsiTheme="minorHAnsi" w:cstheme="minorBidi"/>
            <w:noProof/>
          </w:rPr>
          <w:tab/>
        </w:r>
        <w:r w:rsidR="004829BD" w:rsidRPr="003E04AC">
          <w:rPr>
            <w:rStyle w:val="Hyperlink"/>
            <w:i/>
            <w:iCs/>
            <w:noProof/>
            <w:lang w:val="pt-PT"/>
          </w:rPr>
          <w:t>K-Means</w:t>
        </w:r>
        <w:r w:rsidR="004829BD">
          <w:rPr>
            <w:noProof/>
            <w:webHidden/>
          </w:rPr>
          <w:tab/>
        </w:r>
        <w:r w:rsidR="004829BD">
          <w:rPr>
            <w:noProof/>
            <w:webHidden/>
          </w:rPr>
          <w:fldChar w:fldCharType="begin"/>
        </w:r>
        <w:r w:rsidR="004829BD">
          <w:rPr>
            <w:noProof/>
            <w:webHidden/>
          </w:rPr>
          <w:instrText xml:space="preserve"> PAGEREF _Toc88842619 \h </w:instrText>
        </w:r>
        <w:r w:rsidR="004829BD">
          <w:rPr>
            <w:noProof/>
            <w:webHidden/>
          </w:rPr>
        </w:r>
        <w:r w:rsidR="004829BD">
          <w:rPr>
            <w:noProof/>
            <w:webHidden/>
          </w:rPr>
          <w:fldChar w:fldCharType="separate"/>
        </w:r>
        <w:r w:rsidR="004829BD">
          <w:rPr>
            <w:noProof/>
            <w:webHidden/>
          </w:rPr>
          <w:t>26</w:t>
        </w:r>
        <w:r w:rsidR="004829BD">
          <w:rPr>
            <w:noProof/>
            <w:webHidden/>
          </w:rPr>
          <w:fldChar w:fldCharType="end"/>
        </w:r>
      </w:hyperlink>
    </w:p>
    <w:p w14:paraId="0B340AFD" w14:textId="7192939C" w:rsidR="004829BD" w:rsidRDefault="006D7CD8">
      <w:pPr>
        <w:pStyle w:val="TOC2"/>
        <w:tabs>
          <w:tab w:val="left" w:pos="960"/>
          <w:tab w:val="right" w:leader="dot" w:pos="9054"/>
        </w:tabs>
        <w:rPr>
          <w:rFonts w:asciiTheme="minorHAnsi" w:eastAsiaTheme="minorEastAsia" w:hAnsiTheme="minorHAnsi" w:cstheme="minorBidi"/>
          <w:noProof/>
        </w:rPr>
      </w:pPr>
      <w:hyperlink w:anchor="_Toc88842620" w:history="1">
        <w:r w:rsidR="004829BD" w:rsidRPr="003E04AC">
          <w:rPr>
            <w:rStyle w:val="Hyperlink"/>
            <w:noProof/>
            <w:lang w:val="pt-PT"/>
            <w14:scene3d>
              <w14:camera w14:prst="orthographicFront"/>
              <w14:lightRig w14:rig="threePt" w14:dir="t">
                <w14:rot w14:lat="0" w14:lon="0" w14:rev="0"/>
              </w14:lightRig>
            </w14:scene3d>
          </w:rPr>
          <w:t>3.3</w:t>
        </w:r>
        <w:r w:rsidR="004829BD">
          <w:rPr>
            <w:rFonts w:asciiTheme="minorHAnsi" w:eastAsiaTheme="minorEastAsia" w:hAnsiTheme="minorHAnsi" w:cstheme="minorBidi"/>
            <w:noProof/>
          </w:rPr>
          <w:tab/>
        </w:r>
        <w:r w:rsidR="004829BD" w:rsidRPr="003E04AC">
          <w:rPr>
            <w:rStyle w:val="Hyperlink"/>
            <w:bCs/>
            <w:noProof/>
            <w:lang w:val="pt-PT"/>
          </w:rPr>
          <w:t>Aprendizagem por Reforço</w:t>
        </w:r>
        <w:r w:rsidR="004829BD">
          <w:rPr>
            <w:noProof/>
            <w:webHidden/>
          </w:rPr>
          <w:tab/>
        </w:r>
        <w:r w:rsidR="004829BD">
          <w:rPr>
            <w:noProof/>
            <w:webHidden/>
          </w:rPr>
          <w:fldChar w:fldCharType="begin"/>
        </w:r>
        <w:r w:rsidR="004829BD">
          <w:rPr>
            <w:noProof/>
            <w:webHidden/>
          </w:rPr>
          <w:instrText xml:space="preserve"> PAGEREF _Toc88842620 \h </w:instrText>
        </w:r>
        <w:r w:rsidR="004829BD">
          <w:rPr>
            <w:noProof/>
            <w:webHidden/>
          </w:rPr>
        </w:r>
        <w:r w:rsidR="004829BD">
          <w:rPr>
            <w:noProof/>
            <w:webHidden/>
          </w:rPr>
          <w:fldChar w:fldCharType="separate"/>
        </w:r>
        <w:r w:rsidR="004829BD">
          <w:rPr>
            <w:noProof/>
            <w:webHidden/>
          </w:rPr>
          <w:t>26</w:t>
        </w:r>
        <w:r w:rsidR="004829BD">
          <w:rPr>
            <w:noProof/>
            <w:webHidden/>
          </w:rPr>
          <w:fldChar w:fldCharType="end"/>
        </w:r>
      </w:hyperlink>
    </w:p>
    <w:p w14:paraId="669649E0" w14:textId="38200BB4" w:rsidR="004829BD" w:rsidRDefault="006D7CD8">
      <w:pPr>
        <w:pStyle w:val="TOC2"/>
        <w:tabs>
          <w:tab w:val="left" w:pos="960"/>
          <w:tab w:val="right" w:leader="dot" w:pos="9054"/>
        </w:tabs>
        <w:rPr>
          <w:rFonts w:asciiTheme="minorHAnsi" w:eastAsiaTheme="minorEastAsia" w:hAnsiTheme="minorHAnsi" w:cstheme="minorBidi"/>
          <w:noProof/>
        </w:rPr>
      </w:pPr>
      <w:hyperlink w:anchor="_Toc88842621" w:history="1">
        <w:r w:rsidR="004829BD" w:rsidRPr="003E04AC">
          <w:rPr>
            <w:rStyle w:val="Hyperlink"/>
            <w:noProof/>
            <w:lang w:val="pt-PT"/>
            <w14:scene3d>
              <w14:camera w14:prst="orthographicFront"/>
              <w14:lightRig w14:rig="threePt" w14:dir="t">
                <w14:rot w14:lat="0" w14:lon="0" w14:rev="0"/>
              </w14:lightRig>
            </w14:scene3d>
          </w:rPr>
          <w:t>3.4</w:t>
        </w:r>
        <w:r w:rsidR="004829BD">
          <w:rPr>
            <w:rFonts w:asciiTheme="minorHAnsi" w:eastAsiaTheme="minorEastAsia" w:hAnsiTheme="minorHAnsi" w:cstheme="minorBidi"/>
            <w:noProof/>
          </w:rPr>
          <w:tab/>
        </w:r>
        <w:r w:rsidR="004829BD" w:rsidRPr="003E04AC">
          <w:rPr>
            <w:rStyle w:val="Hyperlink"/>
            <w:bCs/>
            <w:noProof/>
            <w:lang w:val="pt-PT"/>
          </w:rPr>
          <w:t>Ferramentas disponíveis em Python para ML</w:t>
        </w:r>
        <w:r w:rsidR="004829BD">
          <w:rPr>
            <w:noProof/>
            <w:webHidden/>
          </w:rPr>
          <w:tab/>
        </w:r>
        <w:r w:rsidR="004829BD">
          <w:rPr>
            <w:noProof/>
            <w:webHidden/>
          </w:rPr>
          <w:fldChar w:fldCharType="begin"/>
        </w:r>
        <w:r w:rsidR="004829BD">
          <w:rPr>
            <w:noProof/>
            <w:webHidden/>
          </w:rPr>
          <w:instrText xml:space="preserve"> PAGEREF _Toc88842621 \h </w:instrText>
        </w:r>
        <w:r w:rsidR="004829BD">
          <w:rPr>
            <w:noProof/>
            <w:webHidden/>
          </w:rPr>
        </w:r>
        <w:r w:rsidR="004829BD">
          <w:rPr>
            <w:noProof/>
            <w:webHidden/>
          </w:rPr>
          <w:fldChar w:fldCharType="separate"/>
        </w:r>
        <w:r w:rsidR="004829BD">
          <w:rPr>
            <w:noProof/>
            <w:webHidden/>
          </w:rPr>
          <w:t>27</w:t>
        </w:r>
        <w:r w:rsidR="004829BD">
          <w:rPr>
            <w:noProof/>
            <w:webHidden/>
          </w:rPr>
          <w:fldChar w:fldCharType="end"/>
        </w:r>
      </w:hyperlink>
    </w:p>
    <w:p w14:paraId="2E9CF888" w14:textId="3A2C22C9" w:rsidR="004829BD" w:rsidRDefault="006D7CD8">
      <w:pPr>
        <w:pStyle w:val="TOC1"/>
        <w:tabs>
          <w:tab w:val="left" w:pos="440"/>
        </w:tabs>
        <w:rPr>
          <w:rFonts w:asciiTheme="minorHAnsi" w:eastAsiaTheme="minorEastAsia" w:hAnsiTheme="minorHAnsi" w:cstheme="minorBidi"/>
          <w:b w:val="0"/>
          <w:bCs w:val="0"/>
          <w:noProof/>
          <w:lang w:val="en-GB"/>
        </w:rPr>
      </w:pPr>
      <w:hyperlink w:anchor="_Toc88842622" w:history="1">
        <w:r w:rsidR="004829BD" w:rsidRPr="003E04AC">
          <w:rPr>
            <w:rStyle w:val="Hyperlink"/>
            <w:noProof/>
          </w:rPr>
          <w:t>4.</w:t>
        </w:r>
        <w:r w:rsidR="004829BD">
          <w:rPr>
            <w:rFonts w:asciiTheme="minorHAnsi" w:eastAsiaTheme="minorEastAsia" w:hAnsiTheme="minorHAnsi" w:cstheme="minorBidi"/>
            <w:b w:val="0"/>
            <w:bCs w:val="0"/>
            <w:noProof/>
            <w:lang w:val="en-GB"/>
          </w:rPr>
          <w:tab/>
        </w:r>
        <w:r w:rsidR="004829BD" w:rsidRPr="003E04AC">
          <w:rPr>
            <w:rStyle w:val="Hyperlink"/>
            <w:noProof/>
          </w:rPr>
          <w:t>Delirium</w:t>
        </w:r>
        <w:r w:rsidR="004829BD">
          <w:rPr>
            <w:noProof/>
            <w:webHidden/>
          </w:rPr>
          <w:tab/>
        </w:r>
        <w:r w:rsidR="004829BD">
          <w:rPr>
            <w:noProof/>
            <w:webHidden/>
          </w:rPr>
          <w:fldChar w:fldCharType="begin"/>
        </w:r>
        <w:r w:rsidR="004829BD">
          <w:rPr>
            <w:noProof/>
            <w:webHidden/>
          </w:rPr>
          <w:instrText xml:space="preserve"> PAGEREF _Toc88842622 \h </w:instrText>
        </w:r>
        <w:r w:rsidR="004829BD">
          <w:rPr>
            <w:noProof/>
            <w:webHidden/>
          </w:rPr>
        </w:r>
        <w:r w:rsidR="004829BD">
          <w:rPr>
            <w:noProof/>
            <w:webHidden/>
          </w:rPr>
          <w:fldChar w:fldCharType="separate"/>
        </w:r>
        <w:r w:rsidR="004829BD">
          <w:rPr>
            <w:noProof/>
            <w:webHidden/>
          </w:rPr>
          <w:t>28</w:t>
        </w:r>
        <w:r w:rsidR="004829BD">
          <w:rPr>
            <w:noProof/>
            <w:webHidden/>
          </w:rPr>
          <w:fldChar w:fldCharType="end"/>
        </w:r>
      </w:hyperlink>
    </w:p>
    <w:p w14:paraId="56F7514C" w14:textId="21B9834A" w:rsidR="004829BD" w:rsidRDefault="006D7CD8">
      <w:pPr>
        <w:pStyle w:val="TOC2"/>
        <w:tabs>
          <w:tab w:val="left" w:pos="960"/>
          <w:tab w:val="right" w:leader="dot" w:pos="9054"/>
        </w:tabs>
        <w:rPr>
          <w:rFonts w:asciiTheme="minorHAnsi" w:eastAsiaTheme="minorEastAsia" w:hAnsiTheme="minorHAnsi" w:cstheme="minorBidi"/>
          <w:noProof/>
        </w:rPr>
      </w:pPr>
      <w:hyperlink w:anchor="_Toc88842623" w:history="1">
        <w:r w:rsidR="004829BD" w:rsidRPr="003E04AC">
          <w:rPr>
            <w:rStyle w:val="Hyperlink"/>
            <w:noProof/>
            <w:lang w:val="pt-PT"/>
            <w14:scene3d>
              <w14:camera w14:prst="orthographicFront"/>
              <w14:lightRig w14:rig="threePt" w14:dir="t">
                <w14:rot w14:lat="0" w14:lon="0" w14:rev="0"/>
              </w14:lightRig>
            </w14:scene3d>
          </w:rPr>
          <w:t>4.1</w:t>
        </w:r>
        <w:r w:rsidR="004829BD">
          <w:rPr>
            <w:rFonts w:asciiTheme="minorHAnsi" w:eastAsiaTheme="minorEastAsia" w:hAnsiTheme="minorHAnsi" w:cstheme="minorBidi"/>
            <w:noProof/>
          </w:rPr>
          <w:tab/>
        </w:r>
        <w:r w:rsidR="004829BD" w:rsidRPr="003E04AC">
          <w:rPr>
            <w:rStyle w:val="Hyperlink"/>
            <w:bCs/>
            <w:noProof/>
            <w:lang w:val="pt-PT"/>
          </w:rPr>
          <w:t>Prevalência</w:t>
        </w:r>
        <w:r w:rsidR="004829BD">
          <w:rPr>
            <w:noProof/>
            <w:webHidden/>
          </w:rPr>
          <w:tab/>
        </w:r>
        <w:r w:rsidR="004829BD">
          <w:rPr>
            <w:noProof/>
            <w:webHidden/>
          </w:rPr>
          <w:fldChar w:fldCharType="begin"/>
        </w:r>
        <w:r w:rsidR="004829BD">
          <w:rPr>
            <w:noProof/>
            <w:webHidden/>
          </w:rPr>
          <w:instrText xml:space="preserve"> PAGEREF _Toc88842623 \h </w:instrText>
        </w:r>
        <w:r w:rsidR="004829BD">
          <w:rPr>
            <w:noProof/>
            <w:webHidden/>
          </w:rPr>
        </w:r>
        <w:r w:rsidR="004829BD">
          <w:rPr>
            <w:noProof/>
            <w:webHidden/>
          </w:rPr>
          <w:fldChar w:fldCharType="separate"/>
        </w:r>
        <w:r w:rsidR="004829BD">
          <w:rPr>
            <w:noProof/>
            <w:webHidden/>
          </w:rPr>
          <w:t>29</w:t>
        </w:r>
        <w:r w:rsidR="004829BD">
          <w:rPr>
            <w:noProof/>
            <w:webHidden/>
          </w:rPr>
          <w:fldChar w:fldCharType="end"/>
        </w:r>
      </w:hyperlink>
    </w:p>
    <w:p w14:paraId="68F6ACEB" w14:textId="70629B31" w:rsidR="004829BD" w:rsidRDefault="006D7CD8">
      <w:pPr>
        <w:pStyle w:val="TOC2"/>
        <w:tabs>
          <w:tab w:val="left" w:pos="960"/>
          <w:tab w:val="right" w:leader="dot" w:pos="9054"/>
        </w:tabs>
        <w:rPr>
          <w:rFonts w:asciiTheme="minorHAnsi" w:eastAsiaTheme="minorEastAsia" w:hAnsiTheme="minorHAnsi" w:cstheme="minorBidi"/>
          <w:noProof/>
        </w:rPr>
      </w:pPr>
      <w:hyperlink w:anchor="_Toc88842624" w:history="1">
        <w:r w:rsidR="004829BD" w:rsidRPr="003E04AC">
          <w:rPr>
            <w:rStyle w:val="Hyperlink"/>
            <w:noProof/>
            <w:lang w:val="pt-PT"/>
            <w14:scene3d>
              <w14:camera w14:prst="orthographicFront"/>
              <w14:lightRig w14:rig="threePt" w14:dir="t">
                <w14:rot w14:lat="0" w14:lon="0" w14:rev="0"/>
              </w14:lightRig>
            </w14:scene3d>
          </w:rPr>
          <w:t>4.2</w:t>
        </w:r>
        <w:r w:rsidR="004829BD">
          <w:rPr>
            <w:rFonts w:asciiTheme="minorHAnsi" w:eastAsiaTheme="minorEastAsia" w:hAnsiTheme="minorHAnsi" w:cstheme="minorBidi"/>
            <w:noProof/>
          </w:rPr>
          <w:tab/>
        </w:r>
        <w:r w:rsidR="004829BD" w:rsidRPr="003E04AC">
          <w:rPr>
            <w:rStyle w:val="Hyperlink"/>
            <w:bCs/>
            <w:noProof/>
            <w:lang w:val="pt-PT"/>
          </w:rPr>
          <w:t>Fatores de risco</w:t>
        </w:r>
        <w:r w:rsidR="004829BD">
          <w:rPr>
            <w:noProof/>
            <w:webHidden/>
          </w:rPr>
          <w:tab/>
        </w:r>
        <w:r w:rsidR="004829BD">
          <w:rPr>
            <w:noProof/>
            <w:webHidden/>
          </w:rPr>
          <w:fldChar w:fldCharType="begin"/>
        </w:r>
        <w:r w:rsidR="004829BD">
          <w:rPr>
            <w:noProof/>
            <w:webHidden/>
          </w:rPr>
          <w:instrText xml:space="preserve"> PAGEREF _Toc88842624 \h </w:instrText>
        </w:r>
        <w:r w:rsidR="004829BD">
          <w:rPr>
            <w:noProof/>
            <w:webHidden/>
          </w:rPr>
        </w:r>
        <w:r w:rsidR="004829BD">
          <w:rPr>
            <w:noProof/>
            <w:webHidden/>
          </w:rPr>
          <w:fldChar w:fldCharType="separate"/>
        </w:r>
        <w:r w:rsidR="004829BD">
          <w:rPr>
            <w:noProof/>
            <w:webHidden/>
          </w:rPr>
          <w:t>30</w:t>
        </w:r>
        <w:r w:rsidR="004829BD">
          <w:rPr>
            <w:noProof/>
            <w:webHidden/>
          </w:rPr>
          <w:fldChar w:fldCharType="end"/>
        </w:r>
      </w:hyperlink>
    </w:p>
    <w:p w14:paraId="5A54AB2E" w14:textId="1C7019FB" w:rsidR="004829BD" w:rsidRDefault="006D7CD8">
      <w:pPr>
        <w:pStyle w:val="TOC3"/>
        <w:tabs>
          <w:tab w:val="left" w:pos="1200"/>
          <w:tab w:val="right" w:leader="dot" w:pos="9054"/>
        </w:tabs>
        <w:rPr>
          <w:rFonts w:asciiTheme="minorHAnsi" w:eastAsiaTheme="minorEastAsia" w:hAnsiTheme="minorHAnsi" w:cstheme="minorBidi"/>
          <w:noProof/>
        </w:rPr>
      </w:pPr>
      <w:hyperlink w:anchor="_Toc88842625" w:history="1">
        <w:r w:rsidR="004829BD" w:rsidRPr="003E04AC">
          <w:rPr>
            <w:rStyle w:val="Hyperlink"/>
            <w:noProof/>
            <w:lang w:val="pt-PT"/>
          </w:rPr>
          <w:t>4.2.1</w:t>
        </w:r>
        <w:r w:rsidR="004829BD">
          <w:rPr>
            <w:rFonts w:asciiTheme="minorHAnsi" w:eastAsiaTheme="minorEastAsia" w:hAnsiTheme="minorHAnsi" w:cstheme="minorBidi"/>
            <w:noProof/>
          </w:rPr>
          <w:tab/>
        </w:r>
        <w:r w:rsidR="004829BD" w:rsidRPr="003E04AC">
          <w:rPr>
            <w:rStyle w:val="Hyperlink"/>
            <w:noProof/>
            <w:lang w:val="pt-PT"/>
          </w:rPr>
          <w:t>Fatores predisponentes</w:t>
        </w:r>
        <w:r w:rsidR="004829BD">
          <w:rPr>
            <w:noProof/>
            <w:webHidden/>
          </w:rPr>
          <w:tab/>
        </w:r>
        <w:r w:rsidR="004829BD">
          <w:rPr>
            <w:noProof/>
            <w:webHidden/>
          </w:rPr>
          <w:fldChar w:fldCharType="begin"/>
        </w:r>
        <w:r w:rsidR="004829BD">
          <w:rPr>
            <w:noProof/>
            <w:webHidden/>
          </w:rPr>
          <w:instrText xml:space="preserve"> PAGEREF _Toc88842625 \h </w:instrText>
        </w:r>
        <w:r w:rsidR="004829BD">
          <w:rPr>
            <w:noProof/>
            <w:webHidden/>
          </w:rPr>
        </w:r>
        <w:r w:rsidR="004829BD">
          <w:rPr>
            <w:noProof/>
            <w:webHidden/>
          </w:rPr>
          <w:fldChar w:fldCharType="separate"/>
        </w:r>
        <w:r w:rsidR="004829BD">
          <w:rPr>
            <w:noProof/>
            <w:webHidden/>
          </w:rPr>
          <w:t>31</w:t>
        </w:r>
        <w:r w:rsidR="004829BD">
          <w:rPr>
            <w:noProof/>
            <w:webHidden/>
          </w:rPr>
          <w:fldChar w:fldCharType="end"/>
        </w:r>
      </w:hyperlink>
    </w:p>
    <w:p w14:paraId="7D37EE8E" w14:textId="5A5AB81B" w:rsidR="004829BD" w:rsidRDefault="006D7CD8">
      <w:pPr>
        <w:pStyle w:val="TOC3"/>
        <w:tabs>
          <w:tab w:val="left" w:pos="1200"/>
          <w:tab w:val="right" w:leader="dot" w:pos="9054"/>
        </w:tabs>
        <w:rPr>
          <w:rFonts w:asciiTheme="minorHAnsi" w:eastAsiaTheme="minorEastAsia" w:hAnsiTheme="minorHAnsi" w:cstheme="minorBidi"/>
          <w:noProof/>
        </w:rPr>
      </w:pPr>
      <w:hyperlink w:anchor="_Toc88842626" w:history="1">
        <w:r w:rsidR="004829BD" w:rsidRPr="003E04AC">
          <w:rPr>
            <w:rStyle w:val="Hyperlink"/>
            <w:noProof/>
            <w:lang w:val="pt-PT"/>
          </w:rPr>
          <w:t>4.2.2</w:t>
        </w:r>
        <w:r w:rsidR="004829BD">
          <w:rPr>
            <w:rFonts w:asciiTheme="minorHAnsi" w:eastAsiaTheme="minorEastAsia" w:hAnsiTheme="minorHAnsi" w:cstheme="minorBidi"/>
            <w:noProof/>
          </w:rPr>
          <w:tab/>
        </w:r>
        <w:r w:rsidR="004829BD" w:rsidRPr="003E04AC">
          <w:rPr>
            <w:rStyle w:val="Hyperlink"/>
            <w:noProof/>
            <w:lang w:val="pt-PT"/>
          </w:rPr>
          <w:t>Fatores precipitantes</w:t>
        </w:r>
        <w:r w:rsidR="004829BD">
          <w:rPr>
            <w:noProof/>
            <w:webHidden/>
          </w:rPr>
          <w:tab/>
        </w:r>
        <w:r w:rsidR="004829BD">
          <w:rPr>
            <w:noProof/>
            <w:webHidden/>
          </w:rPr>
          <w:fldChar w:fldCharType="begin"/>
        </w:r>
        <w:r w:rsidR="004829BD">
          <w:rPr>
            <w:noProof/>
            <w:webHidden/>
          </w:rPr>
          <w:instrText xml:space="preserve"> PAGEREF _Toc88842626 \h </w:instrText>
        </w:r>
        <w:r w:rsidR="004829BD">
          <w:rPr>
            <w:noProof/>
            <w:webHidden/>
          </w:rPr>
        </w:r>
        <w:r w:rsidR="004829BD">
          <w:rPr>
            <w:noProof/>
            <w:webHidden/>
          </w:rPr>
          <w:fldChar w:fldCharType="separate"/>
        </w:r>
        <w:r w:rsidR="004829BD">
          <w:rPr>
            <w:noProof/>
            <w:webHidden/>
          </w:rPr>
          <w:t>32</w:t>
        </w:r>
        <w:r w:rsidR="004829BD">
          <w:rPr>
            <w:noProof/>
            <w:webHidden/>
          </w:rPr>
          <w:fldChar w:fldCharType="end"/>
        </w:r>
      </w:hyperlink>
    </w:p>
    <w:p w14:paraId="65C7BE89" w14:textId="5F142789" w:rsidR="004829BD" w:rsidRDefault="006D7CD8">
      <w:pPr>
        <w:pStyle w:val="TOC2"/>
        <w:tabs>
          <w:tab w:val="left" w:pos="960"/>
          <w:tab w:val="right" w:leader="dot" w:pos="9054"/>
        </w:tabs>
        <w:rPr>
          <w:rFonts w:asciiTheme="minorHAnsi" w:eastAsiaTheme="minorEastAsia" w:hAnsiTheme="minorHAnsi" w:cstheme="minorBidi"/>
          <w:noProof/>
        </w:rPr>
      </w:pPr>
      <w:hyperlink w:anchor="_Toc88842627" w:history="1">
        <w:r w:rsidR="004829BD" w:rsidRPr="003E04AC">
          <w:rPr>
            <w:rStyle w:val="Hyperlink"/>
            <w:noProof/>
            <w:lang w:val="pt-PT"/>
            <w14:scene3d>
              <w14:camera w14:prst="orthographicFront"/>
              <w14:lightRig w14:rig="threePt" w14:dir="t">
                <w14:rot w14:lat="0" w14:lon="0" w14:rev="0"/>
              </w14:lightRig>
            </w14:scene3d>
          </w:rPr>
          <w:t>4.3</w:t>
        </w:r>
        <w:r w:rsidR="004829BD">
          <w:rPr>
            <w:rFonts w:asciiTheme="minorHAnsi" w:eastAsiaTheme="minorEastAsia" w:hAnsiTheme="minorHAnsi" w:cstheme="minorBidi"/>
            <w:noProof/>
          </w:rPr>
          <w:tab/>
        </w:r>
        <w:r w:rsidR="004829BD" w:rsidRPr="003E04AC">
          <w:rPr>
            <w:rStyle w:val="Hyperlink"/>
            <w:bCs/>
            <w:noProof/>
            <w:lang w:val="pt-PT"/>
          </w:rPr>
          <w:t>Fisiopatologia</w:t>
        </w:r>
        <w:r w:rsidR="004829BD">
          <w:rPr>
            <w:noProof/>
            <w:webHidden/>
          </w:rPr>
          <w:tab/>
        </w:r>
        <w:r w:rsidR="004829BD">
          <w:rPr>
            <w:noProof/>
            <w:webHidden/>
          </w:rPr>
          <w:fldChar w:fldCharType="begin"/>
        </w:r>
        <w:r w:rsidR="004829BD">
          <w:rPr>
            <w:noProof/>
            <w:webHidden/>
          </w:rPr>
          <w:instrText xml:space="preserve"> PAGEREF _Toc88842627 \h </w:instrText>
        </w:r>
        <w:r w:rsidR="004829BD">
          <w:rPr>
            <w:noProof/>
            <w:webHidden/>
          </w:rPr>
        </w:r>
        <w:r w:rsidR="004829BD">
          <w:rPr>
            <w:noProof/>
            <w:webHidden/>
          </w:rPr>
          <w:fldChar w:fldCharType="separate"/>
        </w:r>
        <w:r w:rsidR="004829BD">
          <w:rPr>
            <w:noProof/>
            <w:webHidden/>
          </w:rPr>
          <w:t>34</w:t>
        </w:r>
        <w:r w:rsidR="004829BD">
          <w:rPr>
            <w:noProof/>
            <w:webHidden/>
          </w:rPr>
          <w:fldChar w:fldCharType="end"/>
        </w:r>
      </w:hyperlink>
    </w:p>
    <w:p w14:paraId="3AE57ED6" w14:textId="66BF3BC7" w:rsidR="004829BD" w:rsidRDefault="006D7CD8">
      <w:pPr>
        <w:pStyle w:val="TOC2"/>
        <w:tabs>
          <w:tab w:val="left" w:pos="960"/>
          <w:tab w:val="right" w:leader="dot" w:pos="9054"/>
        </w:tabs>
        <w:rPr>
          <w:rFonts w:asciiTheme="minorHAnsi" w:eastAsiaTheme="minorEastAsia" w:hAnsiTheme="minorHAnsi" w:cstheme="minorBidi"/>
          <w:noProof/>
        </w:rPr>
      </w:pPr>
      <w:hyperlink w:anchor="_Toc88842628" w:history="1">
        <w:r w:rsidR="004829BD" w:rsidRPr="003E04AC">
          <w:rPr>
            <w:rStyle w:val="Hyperlink"/>
            <w:noProof/>
            <w:lang w:val="pt-PT"/>
            <w14:scene3d>
              <w14:camera w14:prst="orthographicFront"/>
              <w14:lightRig w14:rig="threePt" w14:dir="t">
                <w14:rot w14:lat="0" w14:lon="0" w14:rev="0"/>
              </w14:lightRig>
            </w14:scene3d>
          </w:rPr>
          <w:t>4.4</w:t>
        </w:r>
        <w:r w:rsidR="004829BD">
          <w:rPr>
            <w:rFonts w:asciiTheme="minorHAnsi" w:eastAsiaTheme="minorEastAsia" w:hAnsiTheme="minorHAnsi" w:cstheme="minorBidi"/>
            <w:noProof/>
          </w:rPr>
          <w:tab/>
        </w:r>
        <w:r w:rsidR="004829BD" w:rsidRPr="003E04AC">
          <w:rPr>
            <w:rStyle w:val="Hyperlink"/>
            <w:bCs/>
            <w:noProof/>
            <w:lang w:val="pt-PT"/>
          </w:rPr>
          <w:t xml:space="preserve">Instrumentos de rastreio e diagnóstico de </w:t>
        </w:r>
        <w:r w:rsidR="004829BD" w:rsidRPr="003E04AC">
          <w:rPr>
            <w:rStyle w:val="Hyperlink"/>
            <w:bCs/>
            <w:i/>
            <w:iCs/>
            <w:noProof/>
            <w:lang w:val="pt-PT"/>
          </w:rPr>
          <w:t>delirium</w:t>
        </w:r>
        <w:r w:rsidR="004829BD">
          <w:rPr>
            <w:noProof/>
            <w:webHidden/>
          </w:rPr>
          <w:tab/>
        </w:r>
        <w:r w:rsidR="004829BD">
          <w:rPr>
            <w:noProof/>
            <w:webHidden/>
          </w:rPr>
          <w:fldChar w:fldCharType="begin"/>
        </w:r>
        <w:r w:rsidR="004829BD">
          <w:rPr>
            <w:noProof/>
            <w:webHidden/>
          </w:rPr>
          <w:instrText xml:space="preserve"> PAGEREF _Toc88842628 \h </w:instrText>
        </w:r>
        <w:r w:rsidR="004829BD">
          <w:rPr>
            <w:noProof/>
            <w:webHidden/>
          </w:rPr>
        </w:r>
        <w:r w:rsidR="004829BD">
          <w:rPr>
            <w:noProof/>
            <w:webHidden/>
          </w:rPr>
          <w:fldChar w:fldCharType="separate"/>
        </w:r>
        <w:r w:rsidR="004829BD">
          <w:rPr>
            <w:noProof/>
            <w:webHidden/>
          </w:rPr>
          <w:t>38</w:t>
        </w:r>
        <w:r w:rsidR="004829BD">
          <w:rPr>
            <w:noProof/>
            <w:webHidden/>
          </w:rPr>
          <w:fldChar w:fldCharType="end"/>
        </w:r>
      </w:hyperlink>
    </w:p>
    <w:p w14:paraId="113FB542" w14:textId="0CE320B4" w:rsidR="004829BD" w:rsidRDefault="006D7CD8">
      <w:pPr>
        <w:pStyle w:val="TOC3"/>
        <w:tabs>
          <w:tab w:val="left" w:pos="1200"/>
          <w:tab w:val="right" w:leader="dot" w:pos="9054"/>
        </w:tabs>
        <w:rPr>
          <w:rFonts w:asciiTheme="minorHAnsi" w:eastAsiaTheme="minorEastAsia" w:hAnsiTheme="minorHAnsi" w:cstheme="minorBidi"/>
          <w:noProof/>
        </w:rPr>
      </w:pPr>
      <w:hyperlink w:anchor="_Toc88842629" w:history="1">
        <w:r w:rsidR="004829BD" w:rsidRPr="003E04AC">
          <w:rPr>
            <w:rStyle w:val="Hyperlink"/>
            <w:noProof/>
          </w:rPr>
          <w:t>4.4.1</w:t>
        </w:r>
        <w:r w:rsidR="004829BD">
          <w:rPr>
            <w:rFonts w:asciiTheme="minorHAnsi" w:eastAsiaTheme="minorEastAsia" w:hAnsiTheme="minorHAnsi" w:cstheme="minorBidi"/>
            <w:noProof/>
          </w:rPr>
          <w:tab/>
        </w:r>
        <w:r w:rsidR="004829BD" w:rsidRPr="003E04AC">
          <w:rPr>
            <w:rStyle w:val="Hyperlink"/>
            <w:i/>
            <w:iCs/>
            <w:noProof/>
          </w:rPr>
          <w:t xml:space="preserve">Richmond Agitation Sedation Scale </w:t>
        </w:r>
        <w:r w:rsidR="004829BD" w:rsidRPr="003E04AC">
          <w:rPr>
            <w:rStyle w:val="Hyperlink"/>
            <w:noProof/>
          </w:rPr>
          <w:t>(RASS)</w:t>
        </w:r>
        <w:r w:rsidR="004829BD">
          <w:rPr>
            <w:noProof/>
            <w:webHidden/>
          </w:rPr>
          <w:tab/>
        </w:r>
        <w:r w:rsidR="004829BD">
          <w:rPr>
            <w:noProof/>
            <w:webHidden/>
          </w:rPr>
          <w:fldChar w:fldCharType="begin"/>
        </w:r>
        <w:r w:rsidR="004829BD">
          <w:rPr>
            <w:noProof/>
            <w:webHidden/>
          </w:rPr>
          <w:instrText xml:space="preserve"> PAGEREF _Toc88842629 \h </w:instrText>
        </w:r>
        <w:r w:rsidR="004829BD">
          <w:rPr>
            <w:noProof/>
            <w:webHidden/>
          </w:rPr>
        </w:r>
        <w:r w:rsidR="004829BD">
          <w:rPr>
            <w:noProof/>
            <w:webHidden/>
          </w:rPr>
          <w:fldChar w:fldCharType="separate"/>
        </w:r>
        <w:r w:rsidR="004829BD">
          <w:rPr>
            <w:noProof/>
            <w:webHidden/>
          </w:rPr>
          <w:t>40</w:t>
        </w:r>
        <w:r w:rsidR="004829BD">
          <w:rPr>
            <w:noProof/>
            <w:webHidden/>
          </w:rPr>
          <w:fldChar w:fldCharType="end"/>
        </w:r>
      </w:hyperlink>
    </w:p>
    <w:p w14:paraId="54194C76" w14:textId="550CC736" w:rsidR="004829BD" w:rsidRDefault="006D7CD8">
      <w:pPr>
        <w:pStyle w:val="TOC3"/>
        <w:tabs>
          <w:tab w:val="left" w:pos="1200"/>
          <w:tab w:val="right" w:leader="dot" w:pos="9054"/>
        </w:tabs>
        <w:rPr>
          <w:rFonts w:asciiTheme="minorHAnsi" w:eastAsiaTheme="minorEastAsia" w:hAnsiTheme="minorHAnsi" w:cstheme="minorBidi"/>
          <w:noProof/>
        </w:rPr>
      </w:pPr>
      <w:hyperlink w:anchor="_Toc88842630" w:history="1">
        <w:r w:rsidR="004829BD" w:rsidRPr="003E04AC">
          <w:rPr>
            <w:rStyle w:val="Hyperlink"/>
            <w:noProof/>
            <w:lang w:val="pt-PT"/>
          </w:rPr>
          <w:t>4.4.2</w:t>
        </w:r>
        <w:r w:rsidR="004829BD">
          <w:rPr>
            <w:rFonts w:asciiTheme="minorHAnsi" w:eastAsiaTheme="minorEastAsia" w:hAnsiTheme="minorHAnsi" w:cstheme="minorBidi"/>
            <w:noProof/>
          </w:rPr>
          <w:tab/>
        </w:r>
        <w:r w:rsidR="004829BD" w:rsidRPr="003E04AC">
          <w:rPr>
            <w:rStyle w:val="Hyperlink"/>
            <w:i/>
            <w:iCs/>
            <w:noProof/>
            <w:lang w:val="pt-PT"/>
          </w:rPr>
          <w:t>Confusion Acessment Method</w:t>
        </w:r>
        <w:r w:rsidR="004829BD" w:rsidRPr="003E04AC">
          <w:rPr>
            <w:rStyle w:val="Hyperlink"/>
            <w:noProof/>
            <w:lang w:val="pt-PT"/>
          </w:rPr>
          <w:t xml:space="preserve"> (CAM)</w:t>
        </w:r>
        <w:r w:rsidR="004829BD">
          <w:rPr>
            <w:noProof/>
            <w:webHidden/>
          </w:rPr>
          <w:tab/>
        </w:r>
        <w:r w:rsidR="004829BD">
          <w:rPr>
            <w:noProof/>
            <w:webHidden/>
          </w:rPr>
          <w:fldChar w:fldCharType="begin"/>
        </w:r>
        <w:r w:rsidR="004829BD">
          <w:rPr>
            <w:noProof/>
            <w:webHidden/>
          </w:rPr>
          <w:instrText xml:space="preserve"> PAGEREF _Toc88842630 \h </w:instrText>
        </w:r>
        <w:r w:rsidR="004829BD">
          <w:rPr>
            <w:noProof/>
            <w:webHidden/>
          </w:rPr>
        </w:r>
        <w:r w:rsidR="004829BD">
          <w:rPr>
            <w:noProof/>
            <w:webHidden/>
          </w:rPr>
          <w:fldChar w:fldCharType="separate"/>
        </w:r>
        <w:r w:rsidR="004829BD">
          <w:rPr>
            <w:noProof/>
            <w:webHidden/>
          </w:rPr>
          <w:t>41</w:t>
        </w:r>
        <w:r w:rsidR="004829BD">
          <w:rPr>
            <w:noProof/>
            <w:webHidden/>
          </w:rPr>
          <w:fldChar w:fldCharType="end"/>
        </w:r>
      </w:hyperlink>
    </w:p>
    <w:p w14:paraId="69974081" w14:textId="2DA75087" w:rsidR="004829BD" w:rsidRDefault="006D7CD8">
      <w:pPr>
        <w:pStyle w:val="TOC3"/>
        <w:tabs>
          <w:tab w:val="left" w:pos="1200"/>
          <w:tab w:val="right" w:leader="dot" w:pos="9054"/>
        </w:tabs>
        <w:rPr>
          <w:rFonts w:asciiTheme="minorHAnsi" w:eastAsiaTheme="minorEastAsia" w:hAnsiTheme="minorHAnsi" w:cstheme="minorBidi"/>
          <w:noProof/>
        </w:rPr>
      </w:pPr>
      <w:hyperlink w:anchor="_Toc88842631" w:history="1">
        <w:r w:rsidR="004829BD" w:rsidRPr="003E04AC">
          <w:rPr>
            <w:rStyle w:val="Hyperlink"/>
            <w:noProof/>
          </w:rPr>
          <w:t>4.4.3</w:t>
        </w:r>
        <w:r w:rsidR="004829BD">
          <w:rPr>
            <w:rFonts w:asciiTheme="minorHAnsi" w:eastAsiaTheme="minorEastAsia" w:hAnsiTheme="minorHAnsi" w:cstheme="minorBidi"/>
            <w:noProof/>
          </w:rPr>
          <w:tab/>
        </w:r>
        <w:r w:rsidR="004829BD" w:rsidRPr="003E04AC">
          <w:rPr>
            <w:rStyle w:val="Hyperlink"/>
            <w:i/>
            <w:iCs/>
            <w:noProof/>
          </w:rPr>
          <w:t>Confusion Assessment Method for the Intensive Care Unit</w:t>
        </w:r>
        <w:r w:rsidR="004829BD" w:rsidRPr="003E04AC">
          <w:rPr>
            <w:rStyle w:val="Hyperlink"/>
            <w:noProof/>
          </w:rPr>
          <w:t xml:space="preserve"> (CAM-ICU)</w:t>
        </w:r>
        <w:r w:rsidR="004829BD">
          <w:rPr>
            <w:noProof/>
            <w:webHidden/>
          </w:rPr>
          <w:tab/>
        </w:r>
        <w:r w:rsidR="004829BD">
          <w:rPr>
            <w:noProof/>
            <w:webHidden/>
          </w:rPr>
          <w:fldChar w:fldCharType="begin"/>
        </w:r>
        <w:r w:rsidR="004829BD">
          <w:rPr>
            <w:noProof/>
            <w:webHidden/>
          </w:rPr>
          <w:instrText xml:space="preserve"> PAGEREF _Toc88842631 \h </w:instrText>
        </w:r>
        <w:r w:rsidR="004829BD">
          <w:rPr>
            <w:noProof/>
            <w:webHidden/>
          </w:rPr>
        </w:r>
        <w:r w:rsidR="004829BD">
          <w:rPr>
            <w:noProof/>
            <w:webHidden/>
          </w:rPr>
          <w:fldChar w:fldCharType="separate"/>
        </w:r>
        <w:r w:rsidR="004829BD">
          <w:rPr>
            <w:noProof/>
            <w:webHidden/>
          </w:rPr>
          <w:t>41</w:t>
        </w:r>
        <w:r w:rsidR="004829BD">
          <w:rPr>
            <w:noProof/>
            <w:webHidden/>
          </w:rPr>
          <w:fldChar w:fldCharType="end"/>
        </w:r>
      </w:hyperlink>
    </w:p>
    <w:p w14:paraId="6A927572" w14:textId="15B6C9E4" w:rsidR="004829BD" w:rsidRDefault="006D7CD8">
      <w:pPr>
        <w:pStyle w:val="TOC1"/>
        <w:tabs>
          <w:tab w:val="left" w:pos="440"/>
        </w:tabs>
        <w:rPr>
          <w:rFonts w:asciiTheme="minorHAnsi" w:eastAsiaTheme="minorEastAsia" w:hAnsiTheme="minorHAnsi" w:cstheme="minorBidi"/>
          <w:b w:val="0"/>
          <w:bCs w:val="0"/>
          <w:noProof/>
          <w:lang w:val="en-GB"/>
        </w:rPr>
      </w:pPr>
      <w:hyperlink w:anchor="_Toc88842632" w:history="1">
        <w:r w:rsidR="004829BD" w:rsidRPr="003E04AC">
          <w:rPr>
            <w:rStyle w:val="Hyperlink"/>
            <w:noProof/>
          </w:rPr>
          <w:t>5.</w:t>
        </w:r>
        <w:r w:rsidR="004829BD">
          <w:rPr>
            <w:rFonts w:asciiTheme="minorHAnsi" w:eastAsiaTheme="minorEastAsia" w:hAnsiTheme="minorHAnsi" w:cstheme="minorBidi"/>
            <w:b w:val="0"/>
            <w:bCs w:val="0"/>
            <w:noProof/>
            <w:lang w:val="en-GB"/>
          </w:rPr>
          <w:tab/>
        </w:r>
        <w:r w:rsidR="004829BD" w:rsidRPr="003E04AC">
          <w:rPr>
            <w:rStyle w:val="Hyperlink"/>
            <w:noProof/>
          </w:rPr>
          <w:t>Preparação e análise exploratória dos dados</w:t>
        </w:r>
        <w:r w:rsidR="004829BD">
          <w:rPr>
            <w:noProof/>
            <w:webHidden/>
          </w:rPr>
          <w:tab/>
        </w:r>
        <w:r w:rsidR="004829BD">
          <w:rPr>
            <w:noProof/>
            <w:webHidden/>
          </w:rPr>
          <w:fldChar w:fldCharType="begin"/>
        </w:r>
        <w:r w:rsidR="004829BD">
          <w:rPr>
            <w:noProof/>
            <w:webHidden/>
          </w:rPr>
          <w:instrText xml:space="preserve"> PAGEREF _Toc88842632 \h </w:instrText>
        </w:r>
        <w:r w:rsidR="004829BD">
          <w:rPr>
            <w:noProof/>
            <w:webHidden/>
          </w:rPr>
        </w:r>
        <w:r w:rsidR="004829BD">
          <w:rPr>
            <w:noProof/>
            <w:webHidden/>
          </w:rPr>
          <w:fldChar w:fldCharType="separate"/>
        </w:r>
        <w:r w:rsidR="004829BD">
          <w:rPr>
            <w:noProof/>
            <w:webHidden/>
          </w:rPr>
          <w:t>42</w:t>
        </w:r>
        <w:r w:rsidR="004829BD">
          <w:rPr>
            <w:noProof/>
            <w:webHidden/>
          </w:rPr>
          <w:fldChar w:fldCharType="end"/>
        </w:r>
      </w:hyperlink>
    </w:p>
    <w:p w14:paraId="0FB0756D" w14:textId="4BAAB948" w:rsidR="004829BD" w:rsidRDefault="006D7CD8">
      <w:pPr>
        <w:pStyle w:val="TOC2"/>
        <w:tabs>
          <w:tab w:val="left" w:pos="960"/>
          <w:tab w:val="right" w:leader="dot" w:pos="9054"/>
        </w:tabs>
        <w:rPr>
          <w:rFonts w:asciiTheme="minorHAnsi" w:eastAsiaTheme="minorEastAsia" w:hAnsiTheme="minorHAnsi" w:cstheme="minorBidi"/>
          <w:noProof/>
        </w:rPr>
      </w:pPr>
      <w:hyperlink w:anchor="_Toc88842633" w:history="1">
        <w:r w:rsidR="004829BD" w:rsidRPr="003E04AC">
          <w:rPr>
            <w:rStyle w:val="Hyperlink"/>
            <w:noProof/>
            <w:lang w:val="pt-PT"/>
            <w14:scene3d>
              <w14:camera w14:prst="orthographicFront"/>
              <w14:lightRig w14:rig="threePt" w14:dir="t">
                <w14:rot w14:lat="0" w14:lon="0" w14:rev="0"/>
              </w14:lightRig>
            </w14:scene3d>
          </w:rPr>
          <w:t>5.1</w:t>
        </w:r>
        <w:r w:rsidR="004829BD">
          <w:rPr>
            <w:rFonts w:asciiTheme="minorHAnsi" w:eastAsiaTheme="minorEastAsia" w:hAnsiTheme="minorHAnsi" w:cstheme="minorBidi"/>
            <w:noProof/>
          </w:rPr>
          <w:tab/>
        </w:r>
        <w:r w:rsidR="004829BD" w:rsidRPr="003E04AC">
          <w:rPr>
            <w:rStyle w:val="Hyperlink"/>
            <w:bCs/>
            <w:noProof/>
            <w:lang w:val="pt-PT"/>
          </w:rPr>
          <w:t>Preparação e recolha de dados</w:t>
        </w:r>
        <w:r w:rsidR="004829BD">
          <w:rPr>
            <w:noProof/>
            <w:webHidden/>
          </w:rPr>
          <w:tab/>
        </w:r>
        <w:r w:rsidR="004829BD">
          <w:rPr>
            <w:noProof/>
            <w:webHidden/>
          </w:rPr>
          <w:fldChar w:fldCharType="begin"/>
        </w:r>
        <w:r w:rsidR="004829BD">
          <w:rPr>
            <w:noProof/>
            <w:webHidden/>
          </w:rPr>
          <w:instrText xml:space="preserve"> PAGEREF _Toc88842633 \h </w:instrText>
        </w:r>
        <w:r w:rsidR="004829BD">
          <w:rPr>
            <w:noProof/>
            <w:webHidden/>
          </w:rPr>
        </w:r>
        <w:r w:rsidR="004829BD">
          <w:rPr>
            <w:noProof/>
            <w:webHidden/>
          </w:rPr>
          <w:fldChar w:fldCharType="separate"/>
        </w:r>
        <w:r w:rsidR="004829BD">
          <w:rPr>
            <w:noProof/>
            <w:webHidden/>
          </w:rPr>
          <w:t>43</w:t>
        </w:r>
        <w:r w:rsidR="004829BD">
          <w:rPr>
            <w:noProof/>
            <w:webHidden/>
          </w:rPr>
          <w:fldChar w:fldCharType="end"/>
        </w:r>
      </w:hyperlink>
    </w:p>
    <w:p w14:paraId="7F95965C" w14:textId="4F89F464" w:rsidR="004829BD" w:rsidRDefault="006D7CD8">
      <w:pPr>
        <w:pStyle w:val="TOC2"/>
        <w:tabs>
          <w:tab w:val="left" w:pos="960"/>
          <w:tab w:val="right" w:leader="dot" w:pos="9054"/>
        </w:tabs>
        <w:rPr>
          <w:rFonts w:asciiTheme="minorHAnsi" w:eastAsiaTheme="minorEastAsia" w:hAnsiTheme="minorHAnsi" w:cstheme="minorBidi"/>
          <w:noProof/>
        </w:rPr>
      </w:pPr>
      <w:hyperlink w:anchor="_Toc88842634" w:history="1">
        <w:r w:rsidR="004829BD" w:rsidRPr="003E04AC">
          <w:rPr>
            <w:rStyle w:val="Hyperlink"/>
            <w:noProof/>
            <w:lang w:val="pt-PT"/>
            <w14:scene3d>
              <w14:camera w14:prst="orthographicFront"/>
              <w14:lightRig w14:rig="threePt" w14:dir="t">
                <w14:rot w14:lat="0" w14:lon="0" w14:rev="0"/>
              </w14:lightRig>
            </w14:scene3d>
          </w:rPr>
          <w:t>5.2</w:t>
        </w:r>
        <w:r w:rsidR="004829BD">
          <w:rPr>
            <w:rFonts w:asciiTheme="minorHAnsi" w:eastAsiaTheme="minorEastAsia" w:hAnsiTheme="minorHAnsi" w:cstheme="minorBidi"/>
            <w:noProof/>
          </w:rPr>
          <w:tab/>
        </w:r>
        <w:r w:rsidR="004829BD" w:rsidRPr="003E04AC">
          <w:rPr>
            <w:rStyle w:val="Hyperlink"/>
            <w:bCs/>
            <w:noProof/>
            <w:lang w:val="pt-PT"/>
          </w:rPr>
          <w:t>Limpeza dos dados</w:t>
        </w:r>
        <w:r w:rsidR="004829BD">
          <w:rPr>
            <w:noProof/>
            <w:webHidden/>
          </w:rPr>
          <w:tab/>
        </w:r>
        <w:r w:rsidR="004829BD">
          <w:rPr>
            <w:noProof/>
            <w:webHidden/>
          </w:rPr>
          <w:fldChar w:fldCharType="begin"/>
        </w:r>
        <w:r w:rsidR="004829BD">
          <w:rPr>
            <w:noProof/>
            <w:webHidden/>
          </w:rPr>
          <w:instrText xml:space="preserve"> PAGEREF _Toc88842634 \h </w:instrText>
        </w:r>
        <w:r w:rsidR="004829BD">
          <w:rPr>
            <w:noProof/>
            <w:webHidden/>
          </w:rPr>
        </w:r>
        <w:r w:rsidR="004829BD">
          <w:rPr>
            <w:noProof/>
            <w:webHidden/>
          </w:rPr>
          <w:fldChar w:fldCharType="separate"/>
        </w:r>
        <w:r w:rsidR="004829BD">
          <w:rPr>
            <w:noProof/>
            <w:webHidden/>
          </w:rPr>
          <w:t>44</w:t>
        </w:r>
        <w:r w:rsidR="004829BD">
          <w:rPr>
            <w:noProof/>
            <w:webHidden/>
          </w:rPr>
          <w:fldChar w:fldCharType="end"/>
        </w:r>
      </w:hyperlink>
    </w:p>
    <w:p w14:paraId="28B6375E" w14:textId="20B0D679" w:rsidR="004829BD" w:rsidRDefault="006D7CD8">
      <w:pPr>
        <w:pStyle w:val="TOC3"/>
        <w:tabs>
          <w:tab w:val="left" w:pos="1200"/>
          <w:tab w:val="right" w:leader="dot" w:pos="9054"/>
        </w:tabs>
        <w:rPr>
          <w:rFonts w:asciiTheme="minorHAnsi" w:eastAsiaTheme="minorEastAsia" w:hAnsiTheme="minorHAnsi" w:cstheme="minorBidi"/>
          <w:noProof/>
        </w:rPr>
      </w:pPr>
      <w:hyperlink w:anchor="_Toc88842635" w:history="1">
        <w:r w:rsidR="004829BD" w:rsidRPr="003E04AC">
          <w:rPr>
            <w:rStyle w:val="Hyperlink"/>
            <w:noProof/>
            <w:lang w:val="pt-BR" w:eastAsia="x-none"/>
          </w:rPr>
          <w:t>5.2.1</w:t>
        </w:r>
        <w:r w:rsidR="004829BD">
          <w:rPr>
            <w:rFonts w:asciiTheme="minorHAnsi" w:eastAsiaTheme="minorEastAsia" w:hAnsiTheme="minorHAnsi" w:cstheme="minorBidi"/>
            <w:noProof/>
          </w:rPr>
          <w:tab/>
        </w:r>
        <w:r w:rsidR="004829BD" w:rsidRPr="003E04AC">
          <w:rPr>
            <w:rStyle w:val="Hyperlink"/>
            <w:noProof/>
            <w:lang w:val="pt-PT" w:eastAsia="x-none"/>
          </w:rPr>
          <w:t>Identificação de colunas com dados redundantes</w:t>
        </w:r>
        <w:r w:rsidR="004829BD">
          <w:rPr>
            <w:noProof/>
            <w:webHidden/>
          </w:rPr>
          <w:tab/>
        </w:r>
        <w:r w:rsidR="004829BD">
          <w:rPr>
            <w:noProof/>
            <w:webHidden/>
          </w:rPr>
          <w:fldChar w:fldCharType="begin"/>
        </w:r>
        <w:r w:rsidR="004829BD">
          <w:rPr>
            <w:noProof/>
            <w:webHidden/>
          </w:rPr>
          <w:instrText xml:space="preserve"> PAGEREF _Toc88842635 \h </w:instrText>
        </w:r>
        <w:r w:rsidR="004829BD">
          <w:rPr>
            <w:noProof/>
            <w:webHidden/>
          </w:rPr>
        </w:r>
        <w:r w:rsidR="004829BD">
          <w:rPr>
            <w:noProof/>
            <w:webHidden/>
          </w:rPr>
          <w:fldChar w:fldCharType="separate"/>
        </w:r>
        <w:r w:rsidR="004829BD">
          <w:rPr>
            <w:noProof/>
            <w:webHidden/>
          </w:rPr>
          <w:t>44</w:t>
        </w:r>
        <w:r w:rsidR="004829BD">
          <w:rPr>
            <w:noProof/>
            <w:webHidden/>
          </w:rPr>
          <w:fldChar w:fldCharType="end"/>
        </w:r>
      </w:hyperlink>
    </w:p>
    <w:p w14:paraId="7176D302" w14:textId="66DC28F9" w:rsidR="004829BD" w:rsidRDefault="006D7CD8">
      <w:pPr>
        <w:pStyle w:val="TOC3"/>
        <w:tabs>
          <w:tab w:val="left" w:pos="1200"/>
          <w:tab w:val="right" w:leader="dot" w:pos="9054"/>
        </w:tabs>
        <w:rPr>
          <w:rFonts w:asciiTheme="minorHAnsi" w:eastAsiaTheme="minorEastAsia" w:hAnsiTheme="minorHAnsi" w:cstheme="minorBidi"/>
          <w:noProof/>
        </w:rPr>
      </w:pPr>
      <w:hyperlink w:anchor="_Toc88842636" w:history="1">
        <w:r w:rsidR="004829BD" w:rsidRPr="003E04AC">
          <w:rPr>
            <w:rStyle w:val="Hyperlink"/>
            <w:noProof/>
            <w:lang w:val="pt-BR" w:eastAsia="x-none"/>
          </w:rPr>
          <w:t>5.2.2</w:t>
        </w:r>
        <w:r w:rsidR="004829BD">
          <w:rPr>
            <w:rFonts w:asciiTheme="minorHAnsi" w:eastAsiaTheme="minorEastAsia" w:hAnsiTheme="minorHAnsi" w:cstheme="minorBidi"/>
            <w:noProof/>
          </w:rPr>
          <w:tab/>
        </w:r>
        <w:r w:rsidR="004829BD" w:rsidRPr="003E04AC">
          <w:rPr>
            <w:rStyle w:val="Hyperlink"/>
            <w:noProof/>
            <w:lang w:val="pt-PT" w:eastAsia="x-none"/>
          </w:rPr>
          <w:t>Identificação de colunas com valores únicos</w:t>
        </w:r>
        <w:r w:rsidR="004829BD">
          <w:rPr>
            <w:noProof/>
            <w:webHidden/>
          </w:rPr>
          <w:tab/>
        </w:r>
        <w:r w:rsidR="004829BD">
          <w:rPr>
            <w:noProof/>
            <w:webHidden/>
          </w:rPr>
          <w:fldChar w:fldCharType="begin"/>
        </w:r>
        <w:r w:rsidR="004829BD">
          <w:rPr>
            <w:noProof/>
            <w:webHidden/>
          </w:rPr>
          <w:instrText xml:space="preserve"> PAGEREF _Toc88842636 \h </w:instrText>
        </w:r>
        <w:r w:rsidR="004829BD">
          <w:rPr>
            <w:noProof/>
            <w:webHidden/>
          </w:rPr>
        </w:r>
        <w:r w:rsidR="004829BD">
          <w:rPr>
            <w:noProof/>
            <w:webHidden/>
          </w:rPr>
          <w:fldChar w:fldCharType="separate"/>
        </w:r>
        <w:r w:rsidR="004829BD">
          <w:rPr>
            <w:noProof/>
            <w:webHidden/>
          </w:rPr>
          <w:t>45</w:t>
        </w:r>
        <w:r w:rsidR="004829BD">
          <w:rPr>
            <w:noProof/>
            <w:webHidden/>
          </w:rPr>
          <w:fldChar w:fldCharType="end"/>
        </w:r>
      </w:hyperlink>
    </w:p>
    <w:p w14:paraId="7689E6F7" w14:textId="28832F2E" w:rsidR="004829BD" w:rsidRDefault="006D7CD8">
      <w:pPr>
        <w:pStyle w:val="TOC3"/>
        <w:tabs>
          <w:tab w:val="left" w:pos="1200"/>
          <w:tab w:val="right" w:leader="dot" w:pos="9054"/>
        </w:tabs>
        <w:rPr>
          <w:rFonts w:asciiTheme="minorHAnsi" w:eastAsiaTheme="minorEastAsia" w:hAnsiTheme="minorHAnsi" w:cstheme="minorBidi"/>
          <w:noProof/>
        </w:rPr>
      </w:pPr>
      <w:hyperlink w:anchor="_Toc88842637" w:history="1">
        <w:r w:rsidR="004829BD" w:rsidRPr="003E04AC">
          <w:rPr>
            <w:rStyle w:val="Hyperlink"/>
            <w:noProof/>
            <w:lang w:val="pt-BR" w:eastAsia="x-none"/>
          </w:rPr>
          <w:t>5.2.3</w:t>
        </w:r>
        <w:r w:rsidR="004829BD">
          <w:rPr>
            <w:rFonts w:asciiTheme="minorHAnsi" w:eastAsiaTheme="minorEastAsia" w:hAnsiTheme="minorHAnsi" w:cstheme="minorBidi"/>
            <w:noProof/>
          </w:rPr>
          <w:tab/>
        </w:r>
        <w:r w:rsidR="004829BD" w:rsidRPr="003E04AC">
          <w:rPr>
            <w:rStyle w:val="Hyperlink"/>
            <w:noProof/>
            <w:lang w:val="pt-PT" w:eastAsia="x-none"/>
          </w:rPr>
          <w:t>Identificação de colunas inócuas</w:t>
        </w:r>
        <w:r w:rsidR="004829BD">
          <w:rPr>
            <w:noProof/>
            <w:webHidden/>
          </w:rPr>
          <w:tab/>
        </w:r>
        <w:r w:rsidR="004829BD">
          <w:rPr>
            <w:noProof/>
            <w:webHidden/>
          </w:rPr>
          <w:fldChar w:fldCharType="begin"/>
        </w:r>
        <w:r w:rsidR="004829BD">
          <w:rPr>
            <w:noProof/>
            <w:webHidden/>
          </w:rPr>
          <w:instrText xml:space="preserve"> PAGEREF _Toc88842637 \h </w:instrText>
        </w:r>
        <w:r w:rsidR="004829BD">
          <w:rPr>
            <w:noProof/>
            <w:webHidden/>
          </w:rPr>
        </w:r>
        <w:r w:rsidR="004829BD">
          <w:rPr>
            <w:noProof/>
            <w:webHidden/>
          </w:rPr>
          <w:fldChar w:fldCharType="separate"/>
        </w:r>
        <w:r w:rsidR="004829BD">
          <w:rPr>
            <w:noProof/>
            <w:webHidden/>
          </w:rPr>
          <w:t>45</w:t>
        </w:r>
        <w:r w:rsidR="004829BD">
          <w:rPr>
            <w:noProof/>
            <w:webHidden/>
          </w:rPr>
          <w:fldChar w:fldCharType="end"/>
        </w:r>
      </w:hyperlink>
    </w:p>
    <w:p w14:paraId="236E79A8" w14:textId="2531018B" w:rsidR="004829BD" w:rsidRDefault="006D7CD8">
      <w:pPr>
        <w:pStyle w:val="TOC3"/>
        <w:tabs>
          <w:tab w:val="left" w:pos="1200"/>
          <w:tab w:val="right" w:leader="dot" w:pos="9054"/>
        </w:tabs>
        <w:rPr>
          <w:rFonts w:asciiTheme="minorHAnsi" w:eastAsiaTheme="minorEastAsia" w:hAnsiTheme="minorHAnsi" w:cstheme="minorBidi"/>
          <w:noProof/>
        </w:rPr>
      </w:pPr>
      <w:hyperlink w:anchor="_Toc88842638" w:history="1">
        <w:r w:rsidR="004829BD" w:rsidRPr="003E04AC">
          <w:rPr>
            <w:rStyle w:val="Hyperlink"/>
            <w:noProof/>
            <w:lang w:val="pt-PT" w:eastAsia="x-none"/>
          </w:rPr>
          <w:t>5.2.4</w:t>
        </w:r>
        <w:r w:rsidR="004829BD">
          <w:rPr>
            <w:rFonts w:asciiTheme="minorHAnsi" w:eastAsiaTheme="minorEastAsia" w:hAnsiTheme="minorHAnsi" w:cstheme="minorBidi"/>
            <w:noProof/>
          </w:rPr>
          <w:tab/>
        </w:r>
        <w:r w:rsidR="004829BD" w:rsidRPr="003E04AC">
          <w:rPr>
            <w:rStyle w:val="Hyperlink"/>
            <w:noProof/>
            <w:lang w:val="pt-PT" w:eastAsia="x-none"/>
          </w:rPr>
          <w:t>Identificação de linhas com dados duplicados e omissos</w:t>
        </w:r>
        <w:r w:rsidR="004829BD">
          <w:rPr>
            <w:noProof/>
            <w:webHidden/>
          </w:rPr>
          <w:tab/>
        </w:r>
        <w:r w:rsidR="004829BD">
          <w:rPr>
            <w:noProof/>
            <w:webHidden/>
          </w:rPr>
          <w:fldChar w:fldCharType="begin"/>
        </w:r>
        <w:r w:rsidR="004829BD">
          <w:rPr>
            <w:noProof/>
            <w:webHidden/>
          </w:rPr>
          <w:instrText xml:space="preserve"> PAGEREF _Toc88842638 \h </w:instrText>
        </w:r>
        <w:r w:rsidR="004829BD">
          <w:rPr>
            <w:noProof/>
            <w:webHidden/>
          </w:rPr>
        </w:r>
        <w:r w:rsidR="004829BD">
          <w:rPr>
            <w:noProof/>
            <w:webHidden/>
          </w:rPr>
          <w:fldChar w:fldCharType="separate"/>
        </w:r>
        <w:r w:rsidR="004829BD">
          <w:rPr>
            <w:noProof/>
            <w:webHidden/>
          </w:rPr>
          <w:t>46</w:t>
        </w:r>
        <w:r w:rsidR="004829BD">
          <w:rPr>
            <w:noProof/>
            <w:webHidden/>
          </w:rPr>
          <w:fldChar w:fldCharType="end"/>
        </w:r>
      </w:hyperlink>
    </w:p>
    <w:p w14:paraId="603DF979" w14:textId="372A9797" w:rsidR="004829BD" w:rsidRDefault="006D7CD8">
      <w:pPr>
        <w:pStyle w:val="TOC2"/>
        <w:tabs>
          <w:tab w:val="left" w:pos="960"/>
          <w:tab w:val="right" w:leader="dot" w:pos="9054"/>
        </w:tabs>
        <w:rPr>
          <w:rFonts w:asciiTheme="minorHAnsi" w:eastAsiaTheme="minorEastAsia" w:hAnsiTheme="minorHAnsi" w:cstheme="minorBidi"/>
          <w:noProof/>
        </w:rPr>
      </w:pPr>
      <w:hyperlink w:anchor="_Toc88842639" w:history="1">
        <w:r w:rsidR="004829BD" w:rsidRPr="003E04AC">
          <w:rPr>
            <w:rStyle w:val="Hyperlink"/>
            <w:noProof/>
            <w:lang w:val="pt-PT"/>
            <w14:scene3d>
              <w14:camera w14:prst="orthographicFront"/>
              <w14:lightRig w14:rig="threePt" w14:dir="t">
                <w14:rot w14:lat="0" w14:lon="0" w14:rev="0"/>
              </w14:lightRig>
            </w14:scene3d>
          </w:rPr>
          <w:t>5.3</w:t>
        </w:r>
        <w:r w:rsidR="004829BD">
          <w:rPr>
            <w:rFonts w:asciiTheme="minorHAnsi" w:eastAsiaTheme="minorEastAsia" w:hAnsiTheme="minorHAnsi" w:cstheme="minorBidi"/>
            <w:noProof/>
          </w:rPr>
          <w:tab/>
        </w:r>
        <w:r w:rsidR="004829BD" w:rsidRPr="003E04AC">
          <w:rPr>
            <w:rStyle w:val="Hyperlink"/>
            <w:bCs/>
            <w:noProof/>
            <w:lang w:val="pt-PT"/>
          </w:rPr>
          <w:t>Feature Selection</w:t>
        </w:r>
        <w:r w:rsidR="004829BD">
          <w:rPr>
            <w:noProof/>
            <w:webHidden/>
          </w:rPr>
          <w:tab/>
        </w:r>
        <w:r w:rsidR="004829BD">
          <w:rPr>
            <w:noProof/>
            <w:webHidden/>
          </w:rPr>
          <w:fldChar w:fldCharType="begin"/>
        </w:r>
        <w:r w:rsidR="004829BD">
          <w:rPr>
            <w:noProof/>
            <w:webHidden/>
          </w:rPr>
          <w:instrText xml:space="preserve"> PAGEREF _Toc88842639 \h </w:instrText>
        </w:r>
        <w:r w:rsidR="004829BD">
          <w:rPr>
            <w:noProof/>
            <w:webHidden/>
          </w:rPr>
        </w:r>
        <w:r w:rsidR="004829BD">
          <w:rPr>
            <w:noProof/>
            <w:webHidden/>
          </w:rPr>
          <w:fldChar w:fldCharType="separate"/>
        </w:r>
        <w:r w:rsidR="004829BD">
          <w:rPr>
            <w:noProof/>
            <w:webHidden/>
          </w:rPr>
          <w:t>46</w:t>
        </w:r>
        <w:r w:rsidR="004829BD">
          <w:rPr>
            <w:noProof/>
            <w:webHidden/>
          </w:rPr>
          <w:fldChar w:fldCharType="end"/>
        </w:r>
      </w:hyperlink>
    </w:p>
    <w:p w14:paraId="44986FD2" w14:textId="55663FE8" w:rsidR="004829BD" w:rsidRDefault="006D7CD8">
      <w:pPr>
        <w:pStyle w:val="TOC3"/>
        <w:tabs>
          <w:tab w:val="left" w:pos="1200"/>
          <w:tab w:val="right" w:leader="dot" w:pos="9054"/>
        </w:tabs>
        <w:rPr>
          <w:rFonts w:asciiTheme="minorHAnsi" w:eastAsiaTheme="minorEastAsia" w:hAnsiTheme="minorHAnsi" w:cstheme="minorBidi"/>
          <w:noProof/>
        </w:rPr>
      </w:pPr>
      <w:hyperlink w:anchor="_Toc88842640" w:history="1">
        <w:r w:rsidR="004829BD" w:rsidRPr="003E04AC">
          <w:rPr>
            <w:rStyle w:val="Hyperlink"/>
            <w:noProof/>
            <w:lang w:val="pt-BR" w:eastAsia="x-none"/>
          </w:rPr>
          <w:t>5.3.1</w:t>
        </w:r>
        <w:r w:rsidR="004829BD">
          <w:rPr>
            <w:rFonts w:asciiTheme="minorHAnsi" w:eastAsiaTheme="minorEastAsia" w:hAnsiTheme="minorHAnsi" w:cstheme="minorBidi"/>
            <w:noProof/>
          </w:rPr>
          <w:tab/>
        </w:r>
        <w:r w:rsidR="004829BD" w:rsidRPr="003E04AC">
          <w:rPr>
            <w:rStyle w:val="Hyperlink"/>
            <w:noProof/>
            <w:lang w:val="pt-BR" w:eastAsia="x-none"/>
          </w:rPr>
          <w:t>Identificação de colunas com pouca variância</w:t>
        </w:r>
        <w:r w:rsidR="004829BD">
          <w:rPr>
            <w:noProof/>
            <w:webHidden/>
          </w:rPr>
          <w:tab/>
        </w:r>
        <w:r w:rsidR="004829BD">
          <w:rPr>
            <w:noProof/>
            <w:webHidden/>
          </w:rPr>
          <w:fldChar w:fldCharType="begin"/>
        </w:r>
        <w:r w:rsidR="004829BD">
          <w:rPr>
            <w:noProof/>
            <w:webHidden/>
          </w:rPr>
          <w:instrText xml:space="preserve"> PAGEREF _Toc88842640 \h </w:instrText>
        </w:r>
        <w:r w:rsidR="004829BD">
          <w:rPr>
            <w:noProof/>
            <w:webHidden/>
          </w:rPr>
        </w:r>
        <w:r w:rsidR="004829BD">
          <w:rPr>
            <w:noProof/>
            <w:webHidden/>
          </w:rPr>
          <w:fldChar w:fldCharType="separate"/>
        </w:r>
        <w:r w:rsidR="004829BD">
          <w:rPr>
            <w:noProof/>
            <w:webHidden/>
          </w:rPr>
          <w:t>46</w:t>
        </w:r>
        <w:r w:rsidR="004829BD">
          <w:rPr>
            <w:noProof/>
            <w:webHidden/>
          </w:rPr>
          <w:fldChar w:fldCharType="end"/>
        </w:r>
      </w:hyperlink>
    </w:p>
    <w:p w14:paraId="2706B577" w14:textId="2E43271A" w:rsidR="004829BD" w:rsidRDefault="006D7CD8">
      <w:pPr>
        <w:pStyle w:val="TOC2"/>
        <w:tabs>
          <w:tab w:val="left" w:pos="960"/>
          <w:tab w:val="right" w:leader="dot" w:pos="9054"/>
        </w:tabs>
        <w:rPr>
          <w:rFonts w:asciiTheme="minorHAnsi" w:eastAsiaTheme="minorEastAsia" w:hAnsiTheme="minorHAnsi" w:cstheme="minorBidi"/>
          <w:noProof/>
        </w:rPr>
      </w:pPr>
      <w:hyperlink w:anchor="_Toc88842641" w:history="1">
        <w:r w:rsidR="004829BD" w:rsidRPr="003E04AC">
          <w:rPr>
            <w:rStyle w:val="Hyperlink"/>
            <w:noProof/>
            <w:lang w:val="pt-PT"/>
            <w14:scene3d>
              <w14:camera w14:prst="orthographicFront"/>
              <w14:lightRig w14:rig="threePt" w14:dir="t">
                <w14:rot w14:lat="0" w14:lon="0" w14:rev="0"/>
              </w14:lightRig>
            </w14:scene3d>
          </w:rPr>
          <w:t>5.4</w:t>
        </w:r>
        <w:r w:rsidR="004829BD">
          <w:rPr>
            <w:rFonts w:asciiTheme="minorHAnsi" w:eastAsiaTheme="minorEastAsia" w:hAnsiTheme="minorHAnsi" w:cstheme="minorBidi"/>
            <w:noProof/>
          </w:rPr>
          <w:tab/>
        </w:r>
        <w:r w:rsidR="004829BD" w:rsidRPr="003E04AC">
          <w:rPr>
            <w:rStyle w:val="Hyperlink"/>
            <w:bCs/>
            <w:noProof/>
            <w:lang w:val="pt-PT"/>
          </w:rPr>
          <w:t>Transformação dos dados</w:t>
        </w:r>
        <w:r w:rsidR="004829BD">
          <w:rPr>
            <w:noProof/>
            <w:webHidden/>
          </w:rPr>
          <w:tab/>
        </w:r>
        <w:r w:rsidR="004829BD">
          <w:rPr>
            <w:noProof/>
            <w:webHidden/>
          </w:rPr>
          <w:fldChar w:fldCharType="begin"/>
        </w:r>
        <w:r w:rsidR="004829BD">
          <w:rPr>
            <w:noProof/>
            <w:webHidden/>
          </w:rPr>
          <w:instrText xml:space="preserve"> PAGEREF _Toc88842641 \h </w:instrText>
        </w:r>
        <w:r w:rsidR="004829BD">
          <w:rPr>
            <w:noProof/>
            <w:webHidden/>
          </w:rPr>
        </w:r>
        <w:r w:rsidR="004829BD">
          <w:rPr>
            <w:noProof/>
            <w:webHidden/>
          </w:rPr>
          <w:fldChar w:fldCharType="separate"/>
        </w:r>
        <w:r w:rsidR="004829BD">
          <w:rPr>
            <w:noProof/>
            <w:webHidden/>
          </w:rPr>
          <w:t>47</w:t>
        </w:r>
        <w:r w:rsidR="004829BD">
          <w:rPr>
            <w:noProof/>
            <w:webHidden/>
          </w:rPr>
          <w:fldChar w:fldCharType="end"/>
        </w:r>
      </w:hyperlink>
    </w:p>
    <w:p w14:paraId="476C5878" w14:textId="114C9A5E" w:rsidR="004829BD" w:rsidRDefault="006D7CD8">
      <w:pPr>
        <w:pStyle w:val="TOC3"/>
        <w:tabs>
          <w:tab w:val="left" w:pos="1200"/>
          <w:tab w:val="right" w:leader="dot" w:pos="9054"/>
        </w:tabs>
        <w:rPr>
          <w:rFonts w:asciiTheme="minorHAnsi" w:eastAsiaTheme="minorEastAsia" w:hAnsiTheme="minorHAnsi" w:cstheme="minorBidi"/>
          <w:noProof/>
        </w:rPr>
      </w:pPr>
      <w:hyperlink w:anchor="_Toc88842642" w:history="1">
        <w:r w:rsidR="004829BD" w:rsidRPr="003E04AC">
          <w:rPr>
            <w:rStyle w:val="Hyperlink"/>
            <w:noProof/>
            <w:lang w:val="pt-BR" w:eastAsia="x-none"/>
          </w:rPr>
          <w:t>5.4.1</w:t>
        </w:r>
        <w:r w:rsidR="004829BD">
          <w:rPr>
            <w:rFonts w:asciiTheme="minorHAnsi" w:eastAsiaTheme="minorEastAsia" w:hAnsiTheme="minorHAnsi" w:cstheme="minorBidi"/>
            <w:noProof/>
          </w:rPr>
          <w:tab/>
        </w:r>
        <w:r w:rsidR="004829BD" w:rsidRPr="003E04AC">
          <w:rPr>
            <w:rStyle w:val="Hyperlink"/>
            <w:noProof/>
            <w:lang w:val="pt-BR" w:eastAsia="x-none"/>
          </w:rPr>
          <w:t>Agregação dos medicamentos por grupo farmacológico</w:t>
        </w:r>
        <w:r w:rsidR="004829BD">
          <w:rPr>
            <w:noProof/>
            <w:webHidden/>
          </w:rPr>
          <w:tab/>
        </w:r>
        <w:r w:rsidR="004829BD">
          <w:rPr>
            <w:noProof/>
            <w:webHidden/>
          </w:rPr>
          <w:fldChar w:fldCharType="begin"/>
        </w:r>
        <w:r w:rsidR="004829BD">
          <w:rPr>
            <w:noProof/>
            <w:webHidden/>
          </w:rPr>
          <w:instrText xml:space="preserve"> PAGEREF _Toc88842642 \h </w:instrText>
        </w:r>
        <w:r w:rsidR="004829BD">
          <w:rPr>
            <w:noProof/>
            <w:webHidden/>
          </w:rPr>
        </w:r>
        <w:r w:rsidR="004829BD">
          <w:rPr>
            <w:noProof/>
            <w:webHidden/>
          </w:rPr>
          <w:fldChar w:fldCharType="separate"/>
        </w:r>
        <w:r w:rsidR="004829BD">
          <w:rPr>
            <w:noProof/>
            <w:webHidden/>
          </w:rPr>
          <w:t>47</w:t>
        </w:r>
        <w:r w:rsidR="004829BD">
          <w:rPr>
            <w:noProof/>
            <w:webHidden/>
          </w:rPr>
          <w:fldChar w:fldCharType="end"/>
        </w:r>
      </w:hyperlink>
    </w:p>
    <w:p w14:paraId="228ABCF3" w14:textId="1B198AEC" w:rsidR="004829BD" w:rsidRDefault="006D7CD8">
      <w:pPr>
        <w:pStyle w:val="TOC3"/>
        <w:tabs>
          <w:tab w:val="left" w:pos="1200"/>
          <w:tab w:val="right" w:leader="dot" w:pos="9054"/>
        </w:tabs>
        <w:rPr>
          <w:rFonts w:asciiTheme="minorHAnsi" w:eastAsiaTheme="minorEastAsia" w:hAnsiTheme="minorHAnsi" w:cstheme="minorBidi"/>
          <w:noProof/>
        </w:rPr>
      </w:pPr>
      <w:hyperlink w:anchor="_Toc88842643" w:history="1">
        <w:r w:rsidR="004829BD" w:rsidRPr="003E04AC">
          <w:rPr>
            <w:rStyle w:val="Hyperlink"/>
            <w:noProof/>
            <w:lang w:val="pt-BR" w:eastAsia="x-none"/>
          </w:rPr>
          <w:t>5.4.2</w:t>
        </w:r>
        <w:r w:rsidR="004829BD">
          <w:rPr>
            <w:rFonts w:asciiTheme="minorHAnsi" w:eastAsiaTheme="minorEastAsia" w:hAnsiTheme="minorHAnsi" w:cstheme="minorBidi"/>
            <w:noProof/>
          </w:rPr>
          <w:tab/>
        </w:r>
        <w:r w:rsidR="004829BD" w:rsidRPr="003E04AC">
          <w:rPr>
            <w:rStyle w:val="Hyperlink"/>
            <w:noProof/>
            <w:lang w:val="pt-BR" w:eastAsia="x-none"/>
          </w:rPr>
          <w:t>Codificação dos dados categóricos</w:t>
        </w:r>
        <w:r w:rsidR="004829BD">
          <w:rPr>
            <w:noProof/>
            <w:webHidden/>
          </w:rPr>
          <w:tab/>
        </w:r>
        <w:r w:rsidR="004829BD">
          <w:rPr>
            <w:noProof/>
            <w:webHidden/>
          </w:rPr>
          <w:fldChar w:fldCharType="begin"/>
        </w:r>
        <w:r w:rsidR="004829BD">
          <w:rPr>
            <w:noProof/>
            <w:webHidden/>
          </w:rPr>
          <w:instrText xml:space="preserve"> PAGEREF _Toc88842643 \h </w:instrText>
        </w:r>
        <w:r w:rsidR="004829BD">
          <w:rPr>
            <w:noProof/>
            <w:webHidden/>
          </w:rPr>
        </w:r>
        <w:r w:rsidR="004829BD">
          <w:rPr>
            <w:noProof/>
            <w:webHidden/>
          </w:rPr>
          <w:fldChar w:fldCharType="separate"/>
        </w:r>
        <w:r w:rsidR="004829BD">
          <w:rPr>
            <w:noProof/>
            <w:webHidden/>
          </w:rPr>
          <w:t>74</w:t>
        </w:r>
        <w:r w:rsidR="004829BD">
          <w:rPr>
            <w:noProof/>
            <w:webHidden/>
          </w:rPr>
          <w:fldChar w:fldCharType="end"/>
        </w:r>
      </w:hyperlink>
    </w:p>
    <w:p w14:paraId="3F7F8973" w14:textId="5314258D" w:rsidR="004829BD" w:rsidRDefault="006D7CD8">
      <w:pPr>
        <w:pStyle w:val="TOC3"/>
        <w:tabs>
          <w:tab w:val="left" w:pos="1200"/>
          <w:tab w:val="right" w:leader="dot" w:pos="9054"/>
        </w:tabs>
        <w:rPr>
          <w:rFonts w:asciiTheme="minorHAnsi" w:eastAsiaTheme="minorEastAsia" w:hAnsiTheme="minorHAnsi" w:cstheme="minorBidi"/>
          <w:noProof/>
        </w:rPr>
      </w:pPr>
      <w:hyperlink w:anchor="_Toc88842644" w:history="1">
        <w:r w:rsidR="004829BD" w:rsidRPr="003E04AC">
          <w:rPr>
            <w:rStyle w:val="Hyperlink"/>
            <w:noProof/>
            <w:lang w:val="pt-BR" w:eastAsia="x-none"/>
          </w:rPr>
          <w:t>5.4.3</w:t>
        </w:r>
        <w:r w:rsidR="004829BD">
          <w:rPr>
            <w:rFonts w:asciiTheme="minorHAnsi" w:eastAsiaTheme="minorEastAsia" w:hAnsiTheme="minorHAnsi" w:cstheme="minorBidi"/>
            <w:noProof/>
          </w:rPr>
          <w:tab/>
        </w:r>
        <w:r w:rsidR="004829BD" w:rsidRPr="003E04AC">
          <w:rPr>
            <w:rStyle w:val="Hyperlink"/>
            <w:noProof/>
            <w:lang w:val="pt-BR" w:eastAsia="x-none"/>
          </w:rPr>
          <w:t>Normalização dos dados</w:t>
        </w:r>
        <w:r w:rsidR="004829BD">
          <w:rPr>
            <w:noProof/>
            <w:webHidden/>
          </w:rPr>
          <w:tab/>
        </w:r>
        <w:r w:rsidR="004829BD">
          <w:rPr>
            <w:noProof/>
            <w:webHidden/>
          </w:rPr>
          <w:fldChar w:fldCharType="begin"/>
        </w:r>
        <w:r w:rsidR="004829BD">
          <w:rPr>
            <w:noProof/>
            <w:webHidden/>
          </w:rPr>
          <w:instrText xml:space="preserve"> PAGEREF _Toc88842644 \h </w:instrText>
        </w:r>
        <w:r w:rsidR="004829BD">
          <w:rPr>
            <w:noProof/>
            <w:webHidden/>
          </w:rPr>
        </w:r>
        <w:r w:rsidR="004829BD">
          <w:rPr>
            <w:noProof/>
            <w:webHidden/>
          </w:rPr>
          <w:fldChar w:fldCharType="separate"/>
        </w:r>
        <w:r w:rsidR="004829BD">
          <w:rPr>
            <w:noProof/>
            <w:webHidden/>
          </w:rPr>
          <w:t>77</w:t>
        </w:r>
        <w:r w:rsidR="004829BD">
          <w:rPr>
            <w:noProof/>
            <w:webHidden/>
          </w:rPr>
          <w:fldChar w:fldCharType="end"/>
        </w:r>
      </w:hyperlink>
    </w:p>
    <w:p w14:paraId="1AC8CC15" w14:textId="7DDF9E06" w:rsidR="004829BD" w:rsidRDefault="006D7CD8">
      <w:pPr>
        <w:pStyle w:val="TOC2"/>
        <w:tabs>
          <w:tab w:val="left" w:pos="960"/>
          <w:tab w:val="right" w:leader="dot" w:pos="9054"/>
        </w:tabs>
        <w:rPr>
          <w:rFonts w:asciiTheme="minorHAnsi" w:eastAsiaTheme="minorEastAsia" w:hAnsiTheme="minorHAnsi" w:cstheme="minorBidi"/>
          <w:noProof/>
        </w:rPr>
      </w:pPr>
      <w:hyperlink w:anchor="_Toc88842645" w:history="1">
        <w:r w:rsidR="004829BD" w:rsidRPr="003E04AC">
          <w:rPr>
            <w:rStyle w:val="Hyperlink"/>
            <w:noProof/>
            <w:lang w:val="pt-PT"/>
            <w14:scene3d>
              <w14:camera w14:prst="orthographicFront"/>
              <w14:lightRig w14:rig="threePt" w14:dir="t">
                <w14:rot w14:lat="0" w14:lon="0" w14:rev="0"/>
              </w14:lightRig>
            </w14:scene3d>
          </w:rPr>
          <w:t>5.5</w:t>
        </w:r>
        <w:r w:rsidR="004829BD">
          <w:rPr>
            <w:rFonts w:asciiTheme="minorHAnsi" w:eastAsiaTheme="minorEastAsia" w:hAnsiTheme="minorHAnsi" w:cstheme="minorBidi"/>
            <w:noProof/>
          </w:rPr>
          <w:tab/>
        </w:r>
        <w:r w:rsidR="004829BD" w:rsidRPr="003E04AC">
          <w:rPr>
            <w:rStyle w:val="Hyperlink"/>
            <w:noProof/>
            <w:lang w:val="pt-PT"/>
          </w:rPr>
          <w:t>Grupo de diagnóstico</w:t>
        </w:r>
        <w:r w:rsidR="004829BD">
          <w:rPr>
            <w:noProof/>
            <w:webHidden/>
          </w:rPr>
          <w:tab/>
        </w:r>
        <w:r w:rsidR="004829BD">
          <w:rPr>
            <w:noProof/>
            <w:webHidden/>
          </w:rPr>
          <w:fldChar w:fldCharType="begin"/>
        </w:r>
        <w:r w:rsidR="004829BD">
          <w:rPr>
            <w:noProof/>
            <w:webHidden/>
          </w:rPr>
          <w:instrText xml:space="preserve"> PAGEREF _Toc88842645 \h </w:instrText>
        </w:r>
        <w:r w:rsidR="004829BD">
          <w:rPr>
            <w:noProof/>
            <w:webHidden/>
          </w:rPr>
        </w:r>
        <w:r w:rsidR="004829BD">
          <w:rPr>
            <w:noProof/>
            <w:webHidden/>
          </w:rPr>
          <w:fldChar w:fldCharType="separate"/>
        </w:r>
        <w:r w:rsidR="004829BD">
          <w:rPr>
            <w:noProof/>
            <w:webHidden/>
          </w:rPr>
          <w:t>78</w:t>
        </w:r>
        <w:r w:rsidR="004829BD">
          <w:rPr>
            <w:noProof/>
            <w:webHidden/>
          </w:rPr>
          <w:fldChar w:fldCharType="end"/>
        </w:r>
      </w:hyperlink>
    </w:p>
    <w:p w14:paraId="244A0A29" w14:textId="5F02E79A" w:rsidR="004829BD" w:rsidRDefault="006D7CD8">
      <w:pPr>
        <w:pStyle w:val="TOC2"/>
        <w:tabs>
          <w:tab w:val="left" w:pos="960"/>
          <w:tab w:val="right" w:leader="dot" w:pos="9054"/>
        </w:tabs>
        <w:rPr>
          <w:rFonts w:asciiTheme="minorHAnsi" w:eastAsiaTheme="minorEastAsia" w:hAnsiTheme="minorHAnsi" w:cstheme="minorBidi"/>
          <w:noProof/>
        </w:rPr>
      </w:pPr>
      <w:hyperlink w:anchor="_Toc88842646" w:history="1">
        <w:r w:rsidR="004829BD" w:rsidRPr="003E04AC">
          <w:rPr>
            <w:rStyle w:val="Hyperlink"/>
            <w:noProof/>
            <w14:scene3d>
              <w14:camera w14:prst="orthographicFront"/>
              <w14:lightRig w14:rig="threePt" w14:dir="t">
                <w14:rot w14:lat="0" w14:lon="0" w14:rev="0"/>
              </w14:lightRig>
            </w14:scene3d>
          </w:rPr>
          <w:t>5.6</w:t>
        </w:r>
        <w:r w:rsidR="004829BD">
          <w:rPr>
            <w:rFonts w:asciiTheme="minorHAnsi" w:eastAsiaTheme="minorEastAsia" w:hAnsiTheme="minorHAnsi" w:cstheme="minorBidi"/>
            <w:noProof/>
          </w:rPr>
          <w:tab/>
        </w:r>
        <w:r w:rsidR="004829BD" w:rsidRPr="003E04AC">
          <w:rPr>
            <w:rStyle w:val="Hyperlink"/>
            <w:noProof/>
          </w:rPr>
          <w:t>Análises laboratoriais</w:t>
        </w:r>
        <w:r w:rsidR="004829BD">
          <w:rPr>
            <w:noProof/>
            <w:webHidden/>
          </w:rPr>
          <w:tab/>
        </w:r>
        <w:r w:rsidR="004829BD">
          <w:rPr>
            <w:noProof/>
            <w:webHidden/>
          </w:rPr>
          <w:fldChar w:fldCharType="begin"/>
        </w:r>
        <w:r w:rsidR="004829BD">
          <w:rPr>
            <w:noProof/>
            <w:webHidden/>
          </w:rPr>
          <w:instrText xml:space="preserve"> PAGEREF _Toc88842646 \h </w:instrText>
        </w:r>
        <w:r w:rsidR="004829BD">
          <w:rPr>
            <w:noProof/>
            <w:webHidden/>
          </w:rPr>
        </w:r>
        <w:r w:rsidR="004829BD">
          <w:rPr>
            <w:noProof/>
            <w:webHidden/>
          </w:rPr>
          <w:fldChar w:fldCharType="separate"/>
        </w:r>
        <w:r w:rsidR="004829BD">
          <w:rPr>
            <w:noProof/>
            <w:webHidden/>
          </w:rPr>
          <w:t>79</w:t>
        </w:r>
        <w:r w:rsidR="004829BD">
          <w:rPr>
            <w:noProof/>
            <w:webHidden/>
          </w:rPr>
          <w:fldChar w:fldCharType="end"/>
        </w:r>
      </w:hyperlink>
    </w:p>
    <w:p w14:paraId="47749A24" w14:textId="2A67532C" w:rsidR="004829BD" w:rsidRDefault="006D7CD8">
      <w:pPr>
        <w:pStyle w:val="TOC1"/>
        <w:tabs>
          <w:tab w:val="left" w:pos="440"/>
        </w:tabs>
        <w:rPr>
          <w:rFonts w:asciiTheme="minorHAnsi" w:eastAsiaTheme="minorEastAsia" w:hAnsiTheme="minorHAnsi" w:cstheme="minorBidi"/>
          <w:b w:val="0"/>
          <w:bCs w:val="0"/>
          <w:noProof/>
          <w:lang w:val="en-GB"/>
        </w:rPr>
      </w:pPr>
      <w:hyperlink w:anchor="_Toc88842647" w:history="1">
        <w:r w:rsidR="004829BD" w:rsidRPr="003E04AC">
          <w:rPr>
            <w:rStyle w:val="Hyperlink"/>
            <w:noProof/>
          </w:rPr>
          <w:t>6.</w:t>
        </w:r>
        <w:r w:rsidR="004829BD">
          <w:rPr>
            <w:rFonts w:asciiTheme="minorHAnsi" w:eastAsiaTheme="minorEastAsia" w:hAnsiTheme="minorHAnsi" w:cstheme="minorBidi"/>
            <w:b w:val="0"/>
            <w:bCs w:val="0"/>
            <w:noProof/>
            <w:lang w:val="en-GB"/>
          </w:rPr>
          <w:tab/>
        </w:r>
        <w:r w:rsidR="004829BD" w:rsidRPr="003E04AC">
          <w:rPr>
            <w:rStyle w:val="Hyperlink"/>
            <w:noProof/>
          </w:rPr>
          <w:t>Modelação, Apresentação e discussão dos resultados</w:t>
        </w:r>
        <w:r w:rsidR="004829BD">
          <w:rPr>
            <w:noProof/>
            <w:webHidden/>
          </w:rPr>
          <w:tab/>
        </w:r>
        <w:r w:rsidR="004829BD">
          <w:rPr>
            <w:noProof/>
            <w:webHidden/>
          </w:rPr>
          <w:fldChar w:fldCharType="begin"/>
        </w:r>
        <w:r w:rsidR="004829BD">
          <w:rPr>
            <w:noProof/>
            <w:webHidden/>
          </w:rPr>
          <w:instrText xml:space="preserve"> PAGEREF _Toc88842647 \h </w:instrText>
        </w:r>
        <w:r w:rsidR="004829BD">
          <w:rPr>
            <w:noProof/>
            <w:webHidden/>
          </w:rPr>
        </w:r>
        <w:r w:rsidR="004829BD">
          <w:rPr>
            <w:noProof/>
            <w:webHidden/>
          </w:rPr>
          <w:fldChar w:fldCharType="separate"/>
        </w:r>
        <w:r w:rsidR="004829BD">
          <w:rPr>
            <w:noProof/>
            <w:webHidden/>
          </w:rPr>
          <w:t>79</w:t>
        </w:r>
        <w:r w:rsidR="004829BD">
          <w:rPr>
            <w:noProof/>
            <w:webHidden/>
          </w:rPr>
          <w:fldChar w:fldCharType="end"/>
        </w:r>
      </w:hyperlink>
    </w:p>
    <w:p w14:paraId="5F4A2959" w14:textId="3CFDF67B" w:rsidR="004829BD" w:rsidRDefault="006D7CD8">
      <w:pPr>
        <w:pStyle w:val="TOC2"/>
        <w:tabs>
          <w:tab w:val="left" w:pos="960"/>
          <w:tab w:val="right" w:leader="dot" w:pos="9054"/>
        </w:tabs>
        <w:rPr>
          <w:rFonts w:asciiTheme="minorHAnsi" w:eastAsiaTheme="minorEastAsia" w:hAnsiTheme="minorHAnsi" w:cstheme="minorBidi"/>
          <w:noProof/>
        </w:rPr>
      </w:pPr>
      <w:hyperlink w:anchor="_Toc88842648" w:history="1">
        <w:r w:rsidR="004829BD" w:rsidRPr="003E04AC">
          <w:rPr>
            <w:rStyle w:val="Hyperlink"/>
            <w:noProof/>
            <w:lang w:val="pt-PT"/>
            <w14:scene3d>
              <w14:camera w14:prst="orthographicFront"/>
              <w14:lightRig w14:rig="threePt" w14:dir="t">
                <w14:rot w14:lat="0" w14:lon="0" w14:rev="0"/>
              </w14:lightRig>
            </w14:scene3d>
          </w:rPr>
          <w:t>6.1</w:t>
        </w:r>
        <w:r w:rsidR="004829BD">
          <w:rPr>
            <w:rFonts w:asciiTheme="minorHAnsi" w:eastAsiaTheme="minorEastAsia" w:hAnsiTheme="minorHAnsi" w:cstheme="minorBidi"/>
            <w:noProof/>
          </w:rPr>
          <w:tab/>
        </w:r>
        <w:r w:rsidR="004829BD" w:rsidRPr="003E04AC">
          <w:rPr>
            <w:rStyle w:val="Hyperlink"/>
            <w:noProof/>
            <w:lang w:val="pt-PT"/>
          </w:rPr>
          <w:t>Regressão Logística</w:t>
        </w:r>
        <w:r w:rsidR="004829BD">
          <w:rPr>
            <w:noProof/>
            <w:webHidden/>
          </w:rPr>
          <w:tab/>
        </w:r>
        <w:r w:rsidR="004829BD">
          <w:rPr>
            <w:noProof/>
            <w:webHidden/>
          </w:rPr>
          <w:fldChar w:fldCharType="begin"/>
        </w:r>
        <w:r w:rsidR="004829BD">
          <w:rPr>
            <w:noProof/>
            <w:webHidden/>
          </w:rPr>
          <w:instrText xml:space="preserve"> PAGEREF _Toc88842648 \h </w:instrText>
        </w:r>
        <w:r w:rsidR="004829BD">
          <w:rPr>
            <w:noProof/>
            <w:webHidden/>
          </w:rPr>
        </w:r>
        <w:r w:rsidR="004829BD">
          <w:rPr>
            <w:noProof/>
            <w:webHidden/>
          </w:rPr>
          <w:fldChar w:fldCharType="separate"/>
        </w:r>
        <w:r w:rsidR="004829BD">
          <w:rPr>
            <w:noProof/>
            <w:webHidden/>
          </w:rPr>
          <w:t>80</w:t>
        </w:r>
        <w:r w:rsidR="004829BD">
          <w:rPr>
            <w:noProof/>
            <w:webHidden/>
          </w:rPr>
          <w:fldChar w:fldCharType="end"/>
        </w:r>
      </w:hyperlink>
    </w:p>
    <w:p w14:paraId="3B21261B" w14:textId="03C2275F" w:rsidR="004829BD" w:rsidRDefault="006D7CD8">
      <w:pPr>
        <w:pStyle w:val="TOC3"/>
        <w:tabs>
          <w:tab w:val="left" w:pos="1200"/>
          <w:tab w:val="right" w:leader="dot" w:pos="9054"/>
        </w:tabs>
        <w:rPr>
          <w:rFonts w:asciiTheme="minorHAnsi" w:eastAsiaTheme="minorEastAsia" w:hAnsiTheme="minorHAnsi" w:cstheme="minorBidi"/>
          <w:noProof/>
        </w:rPr>
      </w:pPr>
      <w:hyperlink w:anchor="_Toc88842649" w:history="1">
        <w:r w:rsidR="004829BD" w:rsidRPr="003E04AC">
          <w:rPr>
            <w:rStyle w:val="Hyperlink"/>
            <w:noProof/>
            <w:lang w:eastAsia="x-none"/>
          </w:rPr>
          <w:t>6.1.1</w:t>
        </w:r>
        <w:r w:rsidR="004829BD">
          <w:rPr>
            <w:rFonts w:asciiTheme="minorHAnsi" w:eastAsiaTheme="minorEastAsia" w:hAnsiTheme="minorHAnsi" w:cstheme="minorBidi"/>
            <w:noProof/>
          </w:rPr>
          <w:tab/>
        </w:r>
        <w:r w:rsidR="004829BD" w:rsidRPr="003E04AC">
          <w:rPr>
            <w:rStyle w:val="Hyperlink"/>
            <w:noProof/>
            <w:lang w:eastAsia="x-none"/>
          </w:rPr>
          <w:t>Seleção do melhor modelo</w:t>
        </w:r>
        <w:r w:rsidR="004829BD">
          <w:rPr>
            <w:noProof/>
            <w:webHidden/>
          </w:rPr>
          <w:tab/>
        </w:r>
        <w:r w:rsidR="004829BD">
          <w:rPr>
            <w:noProof/>
            <w:webHidden/>
          </w:rPr>
          <w:fldChar w:fldCharType="begin"/>
        </w:r>
        <w:r w:rsidR="004829BD">
          <w:rPr>
            <w:noProof/>
            <w:webHidden/>
          </w:rPr>
          <w:instrText xml:space="preserve"> PAGEREF _Toc88842649 \h </w:instrText>
        </w:r>
        <w:r w:rsidR="004829BD">
          <w:rPr>
            <w:noProof/>
            <w:webHidden/>
          </w:rPr>
        </w:r>
        <w:r w:rsidR="004829BD">
          <w:rPr>
            <w:noProof/>
            <w:webHidden/>
          </w:rPr>
          <w:fldChar w:fldCharType="separate"/>
        </w:r>
        <w:r w:rsidR="004829BD">
          <w:rPr>
            <w:noProof/>
            <w:webHidden/>
          </w:rPr>
          <w:t>80</w:t>
        </w:r>
        <w:r w:rsidR="004829BD">
          <w:rPr>
            <w:noProof/>
            <w:webHidden/>
          </w:rPr>
          <w:fldChar w:fldCharType="end"/>
        </w:r>
      </w:hyperlink>
    </w:p>
    <w:p w14:paraId="01BFAD6F" w14:textId="2C6C6B4A" w:rsidR="004829BD" w:rsidRDefault="006D7CD8">
      <w:pPr>
        <w:pStyle w:val="TOC2"/>
        <w:tabs>
          <w:tab w:val="left" w:pos="960"/>
          <w:tab w:val="right" w:leader="dot" w:pos="9054"/>
        </w:tabs>
        <w:rPr>
          <w:rFonts w:asciiTheme="minorHAnsi" w:eastAsiaTheme="minorEastAsia" w:hAnsiTheme="minorHAnsi" w:cstheme="minorBidi"/>
          <w:noProof/>
        </w:rPr>
      </w:pPr>
      <w:hyperlink w:anchor="_Toc88842650" w:history="1">
        <w:r w:rsidR="004829BD" w:rsidRPr="003E04AC">
          <w:rPr>
            <w:rStyle w:val="Hyperlink"/>
            <w:noProof/>
            <w:lang w:val="pt-PT"/>
            <w14:scene3d>
              <w14:camera w14:prst="orthographicFront"/>
              <w14:lightRig w14:rig="threePt" w14:dir="t">
                <w14:rot w14:lat="0" w14:lon="0" w14:rev="0"/>
              </w14:lightRig>
            </w14:scene3d>
          </w:rPr>
          <w:t>6.2</w:t>
        </w:r>
        <w:r w:rsidR="004829BD">
          <w:rPr>
            <w:rFonts w:asciiTheme="minorHAnsi" w:eastAsiaTheme="minorEastAsia" w:hAnsiTheme="minorHAnsi" w:cstheme="minorBidi"/>
            <w:noProof/>
          </w:rPr>
          <w:tab/>
        </w:r>
        <w:r w:rsidR="004829BD" w:rsidRPr="003E04AC">
          <w:rPr>
            <w:rStyle w:val="Hyperlink"/>
            <w:noProof/>
            <w:lang w:val="pt-PT"/>
          </w:rPr>
          <w:t>Random Forest</w:t>
        </w:r>
        <w:r w:rsidR="004829BD">
          <w:rPr>
            <w:noProof/>
            <w:webHidden/>
          </w:rPr>
          <w:tab/>
        </w:r>
        <w:r w:rsidR="004829BD">
          <w:rPr>
            <w:noProof/>
            <w:webHidden/>
          </w:rPr>
          <w:fldChar w:fldCharType="begin"/>
        </w:r>
        <w:r w:rsidR="004829BD">
          <w:rPr>
            <w:noProof/>
            <w:webHidden/>
          </w:rPr>
          <w:instrText xml:space="preserve"> PAGEREF _Toc88842650 \h </w:instrText>
        </w:r>
        <w:r w:rsidR="004829BD">
          <w:rPr>
            <w:noProof/>
            <w:webHidden/>
          </w:rPr>
        </w:r>
        <w:r w:rsidR="004829BD">
          <w:rPr>
            <w:noProof/>
            <w:webHidden/>
          </w:rPr>
          <w:fldChar w:fldCharType="separate"/>
        </w:r>
        <w:r w:rsidR="004829BD">
          <w:rPr>
            <w:noProof/>
            <w:webHidden/>
          </w:rPr>
          <w:t>80</w:t>
        </w:r>
        <w:r w:rsidR="004829BD">
          <w:rPr>
            <w:noProof/>
            <w:webHidden/>
          </w:rPr>
          <w:fldChar w:fldCharType="end"/>
        </w:r>
      </w:hyperlink>
    </w:p>
    <w:p w14:paraId="316D23B6" w14:textId="40DB2960" w:rsidR="004829BD" w:rsidRDefault="006D7CD8">
      <w:pPr>
        <w:pStyle w:val="TOC2"/>
        <w:tabs>
          <w:tab w:val="left" w:pos="960"/>
          <w:tab w:val="right" w:leader="dot" w:pos="9054"/>
        </w:tabs>
        <w:rPr>
          <w:rFonts w:asciiTheme="minorHAnsi" w:eastAsiaTheme="minorEastAsia" w:hAnsiTheme="minorHAnsi" w:cstheme="minorBidi"/>
          <w:noProof/>
        </w:rPr>
      </w:pPr>
      <w:hyperlink w:anchor="_Toc88842651" w:history="1">
        <w:r w:rsidR="004829BD" w:rsidRPr="003E04AC">
          <w:rPr>
            <w:rStyle w:val="Hyperlink"/>
            <w:noProof/>
            <w:lang w:val="pt-PT"/>
            <w14:scene3d>
              <w14:camera w14:prst="orthographicFront"/>
              <w14:lightRig w14:rig="threePt" w14:dir="t">
                <w14:rot w14:lat="0" w14:lon="0" w14:rev="0"/>
              </w14:lightRig>
            </w14:scene3d>
          </w:rPr>
          <w:t>6.3</w:t>
        </w:r>
        <w:r w:rsidR="004829BD">
          <w:rPr>
            <w:rFonts w:asciiTheme="minorHAnsi" w:eastAsiaTheme="minorEastAsia" w:hAnsiTheme="minorHAnsi" w:cstheme="minorBidi"/>
            <w:noProof/>
          </w:rPr>
          <w:tab/>
        </w:r>
        <w:r w:rsidR="004829BD" w:rsidRPr="003E04AC">
          <w:rPr>
            <w:rStyle w:val="Hyperlink"/>
            <w:noProof/>
            <w:lang w:val="pt-PT"/>
          </w:rPr>
          <w:t>Seleção do melhor modelo</w:t>
        </w:r>
        <w:r w:rsidR="004829BD">
          <w:rPr>
            <w:noProof/>
            <w:webHidden/>
          </w:rPr>
          <w:tab/>
        </w:r>
        <w:r w:rsidR="004829BD">
          <w:rPr>
            <w:noProof/>
            <w:webHidden/>
          </w:rPr>
          <w:fldChar w:fldCharType="begin"/>
        </w:r>
        <w:r w:rsidR="004829BD">
          <w:rPr>
            <w:noProof/>
            <w:webHidden/>
          </w:rPr>
          <w:instrText xml:space="preserve"> PAGEREF _Toc88842651 \h </w:instrText>
        </w:r>
        <w:r w:rsidR="004829BD">
          <w:rPr>
            <w:noProof/>
            <w:webHidden/>
          </w:rPr>
        </w:r>
        <w:r w:rsidR="004829BD">
          <w:rPr>
            <w:noProof/>
            <w:webHidden/>
          </w:rPr>
          <w:fldChar w:fldCharType="separate"/>
        </w:r>
        <w:r w:rsidR="004829BD">
          <w:rPr>
            <w:noProof/>
            <w:webHidden/>
          </w:rPr>
          <w:t>80</w:t>
        </w:r>
        <w:r w:rsidR="004829BD">
          <w:rPr>
            <w:noProof/>
            <w:webHidden/>
          </w:rPr>
          <w:fldChar w:fldCharType="end"/>
        </w:r>
      </w:hyperlink>
    </w:p>
    <w:p w14:paraId="42FFD34A" w14:textId="3BB128D4" w:rsidR="004829BD" w:rsidRDefault="006D7CD8">
      <w:pPr>
        <w:pStyle w:val="TOC2"/>
        <w:tabs>
          <w:tab w:val="left" w:pos="960"/>
          <w:tab w:val="right" w:leader="dot" w:pos="9054"/>
        </w:tabs>
        <w:rPr>
          <w:rFonts w:asciiTheme="minorHAnsi" w:eastAsiaTheme="minorEastAsia" w:hAnsiTheme="minorHAnsi" w:cstheme="minorBidi"/>
          <w:noProof/>
        </w:rPr>
      </w:pPr>
      <w:hyperlink w:anchor="_Toc88842652" w:history="1">
        <w:r w:rsidR="004829BD" w:rsidRPr="003E04AC">
          <w:rPr>
            <w:rStyle w:val="Hyperlink"/>
            <w:noProof/>
            <w:lang w:val="pt-PT"/>
            <w14:scene3d>
              <w14:camera w14:prst="orthographicFront"/>
              <w14:lightRig w14:rig="threePt" w14:dir="t">
                <w14:rot w14:lat="0" w14:lon="0" w14:rev="0"/>
              </w14:lightRig>
            </w14:scene3d>
          </w:rPr>
          <w:t>6.4</w:t>
        </w:r>
        <w:r w:rsidR="004829BD">
          <w:rPr>
            <w:rFonts w:asciiTheme="minorHAnsi" w:eastAsiaTheme="minorEastAsia" w:hAnsiTheme="minorHAnsi" w:cstheme="minorBidi"/>
            <w:noProof/>
          </w:rPr>
          <w:tab/>
        </w:r>
        <w:r w:rsidR="004829BD" w:rsidRPr="003E04AC">
          <w:rPr>
            <w:rStyle w:val="Hyperlink"/>
            <w:noProof/>
            <w:lang w:val="pt-PT"/>
          </w:rPr>
          <w:t xml:space="preserve">Aplicação </w:t>
        </w:r>
        <w:r w:rsidR="004829BD" w:rsidRPr="003E04AC">
          <w:rPr>
            <w:rStyle w:val="Hyperlink"/>
            <w:i/>
            <w:iCs/>
            <w:noProof/>
            <w:lang w:val="pt-PT"/>
          </w:rPr>
          <w:t>web</w:t>
        </w:r>
        <w:r w:rsidR="004829BD">
          <w:rPr>
            <w:noProof/>
            <w:webHidden/>
          </w:rPr>
          <w:tab/>
        </w:r>
        <w:r w:rsidR="004829BD">
          <w:rPr>
            <w:noProof/>
            <w:webHidden/>
          </w:rPr>
          <w:fldChar w:fldCharType="begin"/>
        </w:r>
        <w:r w:rsidR="004829BD">
          <w:rPr>
            <w:noProof/>
            <w:webHidden/>
          </w:rPr>
          <w:instrText xml:space="preserve"> PAGEREF _Toc88842652 \h </w:instrText>
        </w:r>
        <w:r w:rsidR="004829BD">
          <w:rPr>
            <w:noProof/>
            <w:webHidden/>
          </w:rPr>
        </w:r>
        <w:r w:rsidR="004829BD">
          <w:rPr>
            <w:noProof/>
            <w:webHidden/>
          </w:rPr>
          <w:fldChar w:fldCharType="separate"/>
        </w:r>
        <w:r w:rsidR="004829BD">
          <w:rPr>
            <w:noProof/>
            <w:webHidden/>
          </w:rPr>
          <w:t>81</w:t>
        </w:r>
        <w:r w:rsidR="004829BD">
          <w:rPr>
            <w:noProof/>
            <w:webHidden/>
          </w:rPr>
          <w:fldChar w:fldCharType="end"/>
        </w:r>
      </w:hyperlink>
    </w:p>
    <w:p w14:paraId="6B598403" w14:textId="12CADEF4" w:rsidR="004829BD" w:rsidRDefault="006D7CD8">
      <w:pPr>
        <w:pStyle w:val="TOC3"/>
        <w:tabs>
          <w:tab w:val="left" w:pos="1200"/>
          <w:tab w:val="right" w:leader="dot" w:pos="9054"/>
        </w:tabs>
        <w:rPr>
          <w:rFonts w:asciiTheme="minorHAnsi" w:eastAsiaTheme="minorEastAsia" w:hAnsiTheme="minorHAnsi" w:cstheme="minorBidi"/>
          <w:noProof/>
        </w:rPr>
      </w:pPr>
      <w:hyperlink w:anchor="_Toc88842653" w:history="1">
        <w:r w:rsidR="004829BD" w:rsidRPr="003E04AC">
          <w:rPr>
            <w:rStyle w:val="Hyperlink"/>
            <w:noProof/>
            <w:lang w:eastAsia="x-none"/>
          </w:rPr>
          <w:t>6.4.1</w:t>
        </w:r>
        <w:r w:rsidR="004829BD">
          <w:rPr>
            <w:rFonts w:asciiTheme="minorHAnsi" w:eastAsiaTheme="minorEastAsia" w:hAnsiTheme="minorHAnsi" w:cstheme="minorBidi"/>
            <w:noProof/>
          </w:rPr>
          <w:tab/>
        </w:r>
        <w:r w:rsidR="004829BD" w:rsidRPr="003E04AC">
          <w:rPr>
            <w:rStyle w:val="Hyperlink"/>
            <w:noProof/>
            <w:lang w:eastAsia="x-none"/>
          </w:rPr>
          <w:t>Página Inicial</w:t>
        </w:r>
        <w:r w:rsidR="004829BD">
          <w:rPr>
            <w:noProof/>
            <w:webHidden/>
          </w:rPr>
          <w:tab/>
        </w:r>
        <w:r w:rsidR="004829BD">
          <w:rPr>
            <w:noProof/>
            <w:webHidden/>
          </w:rPr>
          <w:fldChar w:fldCharType="begin"/>
        </w:r>
        <w:r w:rsidR="004829BD">
          <w:rPr>
            <w:noProof/>
            <w:webHidden/>
          </w:rPr>
          <w:instrText xml:space="preserve"> PAGEREF _Toc88842653 \h </w:instrText>
        </w:r>
        <w:r w:rsidR="004829BD">
          <w:rPr>
            <w:noProof/>
            <w:webHidden/>
          </w:rPr>
        </w:r>
        <w:r w:rsidR="004829BD">
          <w:rPr>
            <w:noProof/>
            <w:webHidden/>
          </w:rPr>
          <w:fldChar w:fldCharType="separate"/>
        </w:r>
        <w:r w:rsidR="004829BD">
          <w:rPr>
            <w:noProof/>
            <w:webHidden/>
          </w:rPr>
          <w:t>81</w:t>
        </w:r>
        <w:r w:rsidR="004829BD">
          <w:rPr>
            <w:noProof/>
            <w:webHidden/>
          </w:rPr>
          <w:fldChar w:fldCharType="end"/>
        </w:r>
      </w:hyperlink>
    </w:p>
    <w:p w14:paraId="642A67E4" w14:textId="0939D542" w:rsidR="004829BD" w:rsidRDefault="006D7CD8">
      <w:pPr>
        <w:pStyle w:val="TOC3"/>
        <w:tabs>
          <w:tab w:val="left" w:pos="1200"/>
          <w:tab w:val="right" w:leader="dot" w:pos="9054"/>
        </w:tabs>
        <w:rPr>
          <w:rFonts w:asciiTheme="minorHAnsi" w:eastAsiaTheme="minorEastAsia" w:hAnsiTheme="minorHAnsi" w:cstheme="minorBidi"/>
          <w:noProof/>
        </w:rPr>
      </w:pPr>
      <w:hyperlink w:anchor="_Toc88842654" w:history="1">
        <w:r w:rsidR="004829BD" w:rsidRPr="003E04AC">
          <w:rPr>
            <w:rStyle w:val="Hyperlink"/>
            <w:noProof/>
            <w:lang w:eastAsia="x-none"/>
          </w:rPr>
          <w:t>6.4.2</w:t>
        </w:r>
        <w:r w:rsidR="004829BD">
          <w:rPr>
            <w:rFonts w:asciiTheme="minorHAnsi" w:eastAsiaTheme="minorEastAsia" w:hAnsiTheme="minorHAnsi" w:cstheme="minorBidi"/>
            <w:noProof/>
          </w:rPr>
          <w:tab/>
        </w:r>
        <w:r w:rsidR="004829BD" w:rsidRPr="003E04AC">
          <w:rPr>
            <w:rStyle w:val="Hyperlink"/>
            <w:noProof/>
            <w:lang w:eastAsia="x-none"/>
          </w:rPr>
          <w:t>Previsão</w:t>
        </w:r>
        <w:r w:rsidR="004829BD">
          <w:rPr>
            <w:noProof/>
            <w:webHidden/>
          </w:rPr>
          <w:tab/>
        </w:r>
        <w:r w:rsidR="004829BD">
          <w:rPr>
            <w:noProof/>
            <w:webHidden/>
          </w:rPr>
          <w:fldChar w:fldCharType="begin"/>
        </w:r>
        <w:r w:rsidR="004829BD">
          <w:rPr>
            <w:noProof/>
            <w:webHidden/>
          </w:rPr>
          <w:instrText xml:space="preserve"> PAGEREF _Toc88842654 \h </w:instrText>
        </w:r>
        <w:r w:rsidR="004829BD">
          <w:rPr>
            <w:noProof/>
            <w:webHidden/>
          </w:rPr>
        </w:r>
        <w:r w:rsidR="004829BD">
          <w:rPr>
            <w:noProof/>
            <w:webHidden/>
          </w:rPr>
          <w:fldChar w:fldCharType="separate"/>
        </w:r>
        <w:r w:rsidR="004829BD">
          <w:rPr>
            <w:noProof/>
            <w:webHidden/>
          </w:rPr>
          <w:t>81</w:t>
        </w:r>
        <w:r w:rsidR="004829BD">
          <w:rPr>
            <w:noProof/>
            <w:webHidden/>
          </w:rPr>
          <w:fldChar w:fldCharType="end"/>
        </w:r>
      </w:hyperlink>
    </w:p>
    <w:p w14:paraId="49E078F5" w14:textId="363B25EA" w:rsidR="004829BD" w:rsidRDefault="006D7CD8">
      <w:pPr>
        <w:pStyle w:val="TOC3"/>
        <w:tabs>
          <w:tab w:val="left" w:pos="1200"/>
          <w:tab w:val="right" w:leader="dot" w:pos="9054"/>
        </w:tabs>
        <w:rPr>
          <w:rFonts w:asciiTheme="minorHAnsi" w:eastAsiaTheme="minorEastAsia" w:hAnsiTheme="minorHAnsi" w:cstheme="minorBidi"/>
          <w:noProof/>
        </w:rPr>
      </w:pPr>
      <w:hyperlink w:anchor="_Toc88842655" w:history="1">
        <w:r w:rsidR="004829BD" w:rsidRPr="003E04AC">
          <w:rPr>
            <w:rStyle w:val="Hyperlink"/>
            <w:noProof/>
            <w:lang w:eastAsia="x-none"/>
          </w:rPr>
          <w:t>6.4.3</w:t>
        </w:r>
        <w:r w:rsidR="004829BD">
          <w:rPr>
            <w:rFonts w:asciiTheme="minorHAnsi" w:eastAsiaTheme="minorEastAsia" w:hAnsiTheme="minorHAnsi" w:cstheme="minorBidi"/>
            <w:noProof/>
          </w:rPr>
          <w:tab/>
        </w:r>
        <w:r w:rsidR="004829BD" w:rsidRPr="003E04AC">
          <w:rPr>
            <w:rStyle w:val="Hyperlink"/>
            <w:noProof/>
            <w:lang w:eastAsia="x-none"/>
          </w:rPr>
          <w:t>Sobre</w:t>
        </w:r>
        <w:r w:rsidR="004829BD">
          <w:rPr>
            <w:noProof/>
            <w:webHidden/>
          </w:rPr>
          <w:tab/>
        </w:r>
        <w:r w:rsidR="004829BD">
          <w:rPr>
            <w:noProof/>
            <w:webHidden/>
          </w:rPr>
          <w:fldChar w:fldCharType="begin"/>
        </w:r>
        <w:r w:rsidR="004829BD">
          <w:rPr>
            <w:noProof/>
            <w:webHidden/>
          </w:rPr>
          <w:instrText xml:space="preserve"> PAGEREF _Toc88842655 \h </w:instrText>
        </w:r>
        <w:r w:rsidR="004829BD">
          <w:rPr>
            <w:noProof/>
            <w:webHidden/>
          </w:rPr>
        </w:r>
        <w:r w:rsidR="004829BD">
          <w:rPr>
            <w:noProof/>
            <w:webHidden/>
          </w:rPr>
          <w:fldChar w:fldCharType="separate"/>
        </w:r>
        <w:r w:rsidR="004829BD">
          <w:rPr>
            <w:noProof/>
            <w:webHidden/>
          </w:rPr>
          <w:t>81</w:t>
        </w:r>
        <w:r w:rsidR="004829BD">
          <w:rPr>
            <w:noProof/>
            <w:webHidden/>
          </w:rPr>
          <w:fldChar w:fldCharType="end"/>
        </w:r>
      </w:hyperlink>
    </w:p>
    <w:p w14:paraId="438D34C2" w14:textId="0BEC83FC" w:rsidR="004829BD" w:rsidRDefault="006D7CD8">
      <w:pPr>
        <w:pStyle w:val="TOC1"/>
        <w:tabs>
          <w:tab w:val="left" w:pos="440"/>
        </w:tabs>
        <w:rPr>
          <w:rFonts w:asciiTheme="minorHAnsi" w:eastAsiaTheme="minorEastAsia" w:hAnsiTheme="minorHAnsi" w:cstheme="minorBidi"/>
          <w:b w:val="0"/>
          <w:bCs w:val="0"/>
          <w:noProof/>
          <w:lang w:val="en-GB"/>
        </w:rPr>
      </w:pPr>
      <w:hyperlink w:anchor="_Toc88842656" w:history="1">
        <w:r w:rsidR="004829BD" w:rsidRPr="003E04AC">
          <w:rPr>
            <w:rStyle w:val="Hyperlink"/>
            <w:noProof/>
          </w:rPr>
          <w:t>7.</w:t>
        </w:r>
        <w:r w:rsidR="004829BD">
          <w:rPr>
            <w:rFonts w:asciiTheme="minorHAnsi" w:eastAsiaTheme="minorEastAsia" w:hAnsiTheme="minorHAnsi" w:cstheme="minorBidi"/>
            <w:b w:val="0"/>
            <w:bCs w:val="0"/>
            <w:noProof/>
            <w:lang w:val="en-GB"/>
          </w:rPr>
          <w:tab/>
        </w:r>
        <w:r w:rsidR="004829BD" w:rsidRPr="003E04AC">
          <w:rPr>
            <w:rStyle w:val="Hyperlink"/>
            <w:noProof/>
          </w:rPr>
          <w:t>Conclusões  e Trabalho futuro</w:t>
        </w:r>
        <w:r w:rsidR="004829BD">
          <w:rPr>
            <w:noProof/>
            <w:webHidden/>
          </w:rPr>
          <w:tab/>
        </w:r>
        <w:r w:rsidR="004829BD">
          <w:rPr>
            <w:noProof/>
            <w:webHidden/>
          </w:rPr>
          <w:fldChar w:fldCharType="begin"/>
        </w:r>
        <w:r w:rsidR="004829BD">
          <w:rPr>
            <w:noProof/>
            <w:webHidden/>
          </w:rPr>
          <w:instrText xml:space="preserve"> PAGEREF _Toc88842656 \h </w:instrText>
        </w:r>
        <w:r w:rsidR="004829BD">
          <w:rPr>
            <w:noProof/>
            <w:webHidden/>
          </w:rPr>
        </w:r>
        <w:r w:rsidR="004829BD">
          <w:rPr>
            <w:noProof/>
            <w:webHidden/>
          </w:rPr>
          <w:fldChar w:fldCharType="separate"/>
        </w:r>
        <w:r w:rsidR="004829BD">
          <w:rPr>
            <w:noProof/>
            <w:webHidden/>
          </w:rPr>
          <w:t>82</w:t>
        </w:r>
        <w:r w:rsidR="004829BD">
          <w:rPr>
            <w:noProof/>
            <w:webHidden/>
          </w:rPr>
          <w:fldChar w:fldCharType="end"/>
        </w:r>
      </w:hyperlink>
    </w:p>
    <w:p w14:paraId="1B2DC395" w14:textId="02FACE9E" w:rsidR="004829BD" w:rsidRDefault="006D7CD8">
      <w:pPr>
        <w:pStyle w:val="TOC1"/>
        <w:rPr>
          <w:rFonts w:asciiTheme="minorHAnsi" w:eastAsiaTheme="minorEastAsia" w:hAnsiTheme="minorHAnsi" w:cstheme="minorBidi"/>
          <w:b w:val="0"/>
          <w:bCs w:val="0"/>
          <w:noProof/>
          <w:lang w:val="en-GB"/>
        </w:rPr>
      </w:pPr>
      <w:hyperlink w:anchor="_Toc88842657" w:history="1">
        <w:r w:rsidR="004829BD" w:rsidRPr="003E04AC">
          <w:rPr>
            <w:rStyle w:val="Hyperlink"/>
            <w:noProof/>
          </w:rPr>
          <w:t>Bibliografia</w:t>
        </w:r>
        <w:r w:rsidR="004829BD">
          <w:rPr>
            <w:noProof/>
            <w:webHidden/>
          </w:rPr>
          <w:tab/>
        </w:r>
        <w:r w:rsidR="004829BD">
          <w:rPr>
            <w:noProof/>
            <w:webHidden/>
          </w:rPr>
          <w:fldChar w:fldCharType="begin"/>
        </w:r>
        <w:r w:rsidR="004829BD">
          <w:rPr>
            <w:noProof/>
            <w:webHidden/>
          </w:rPr>
          <w:instrText xml:space="preserve"> PAGEREF _Toc88842657 \h </w:instrText>
        </w:r>
        <w:r w:rsidR="004829BD">
          <w:rPr>
            <w:noProof/>
            <w:webHidden/>
          </w:rPr>
        </w:r>
        <w:r w:rsidR="004829BD">
          <w:rPr>
            <w:noProof/>
            <w:webHidden/>
          </w:rPr>
          <w:fldChar w:fldCharType="separate"/>
        </w:r>
        <w:r w:rsidR="004829BD">
          <w:rPr>
            <w:noProof/>
            <w:webHidden/>
          </w:rPr>
          <w:t>83</w:t>
        </w:r>
        <w:r w:rsidR="004829BD">
          <w:rPr>
            <w:noProof/>
            <w:webHidden/>
          </w:rPr>
          <w:fldChar w:fldCharType="end"/>
        </w:r>
      </w:hyperlink>
    </w:p>
    <w:p w14:paraId="45B4DB15" w14:textId="25BB2C0B" w:rsidR="004829BD" w:rsidRDefault="006D7CD8">
      <w:pPr>
        <w:pStyle w:val="TOC1"/>
        <w:rPr>
          <w:rFonts w:asciiTheme="minorHAnsi" w:eastAsiaTheme="minorEastAsia" w:hAnsiTheme="minorHAnsi" w:cstheme="minorBidi"/>
          <w:b w:val="0"/>
          <w:bCs w:val="0"/>
          <w:noProof/>
          <w:lang w:val="en-GB"/>
        </w:rPr>
      </w:pPr>
      <w:hyperlink w:anchor="_Toc88842658" w:history="1">
        <w:r w:rsidR="004829BD" w:rsidRPr="003E04AC">
          <w:rPr>
            <w:rStyle w:val="Hyperlink"/>
            <w:noProof/>
            <w:lang w:val="pt-BR"/>
          </w:rPr>
          <w:t>Apêndice I – Descrição da Base de dados</w:t>
        </w:r>
        <w:r w:rsidR="004829BD">
          <w:rPr>
            <w:noProof/>
            <w:webHidden/>
          </w:rPr>
          <w:tab/>
        </w:r>
        <w:r w:rsidR="004829BD">
          <w:rPr>
            <w:noProof/>
            <w:webHidden/>
          </w:rPr>
          <w:fldChar w:fldCharType="begin"/>
        </w:r>
        <w:r w:rsidR="004829BD">
          <w:rPr>
            <w:noProof/>
            <w:webHidden/>
          </w:rPr>
          <w:instrText xml:space="preserve"> PAGEREF _Toc88842658 \h </w:instrText>
        </w:r>
        <w:r w:rsidR="004829BD">
          <w:rPr>
            <w:noProof/>
            <w:webHidden/>
          </w:rPr>
        </w:r>
        <w:r w:rsidR="004829BD">
          <w:rPr>
            <w:noProof/>
            <w:webHidden/>
          </w:rPr>
          <w:fldChar w:fldCharType="separate"/>
        </w:r>
        <w:r w:rsidR="004829BD">
          <w:rPr>
            <w:noProof/>
            <w:webHidden/>
          </w:rPr>
          <w:t>101</w:t>
        </w:r>
        <w:r w:rsidR="004829BD">
          <w:rPr>
            <w:noProof/>
            <w:webHidden/>
          </w:rPr>
          <w:fldChar w:fldCharType="end"/>
        </w:r>
      </w:hyperlink>
    </w:p>
    <w:p w14:paraId="4645980F" w14:textId="5ACCDDE9" w:rsidR="004829BD" w:rsidRDefault="006D7CD8">
      <w:pPr>
        <w:pStyle w:val="TOC1"/>
        <w:rPr>
          <w:rFonts w:asciiTheme="minorHAnsi" w:eastAsiaTheme="minorEastAsia" w:hAnsiTheme="minorHAnsi" w:cstheme="minorBidi"/>
          <w:b w:val="0"/>
          <w:bCs w:val="0"/>
          <w:noProof/>
          <w:lang w:val="en-GB"/>
        </w:rPr>
      </w:pPr>
      <w:hyperlink w:anchor="_Toc88842659" w:history="1">
        <w:r w:rsidR="004829BD" w:rsidRPr="003E04AC">
          <w:rPr>
            <w:rStyle w:val="Hyperlink"/>
            <w:noProof/>
            <w:lang w:val="en-GB"/>
          </w:rPr>
          <w:t>Anexo I – The confusion assessment method instrument</w:t>
        </w:r>
        <w:r w:rsidR="004829BD">
          <w:rPr>
            <w:noProof/>
            <w:webHidden/>
          </w:rPr>
          <w:tab/>
        </w:r>
        <w:r w:rsidR="004829BD">
          <w:rPr>
            <w:noProof/>
            <w:webHidden/>
          </w:rPr>
          <w:fldChar w:fldCharType="begin"/>
        </w:r>
        <w:r w:rsidR="004829BD">
          <w:rPr>
            <w:noProof/>
            <w:webHidden/>
          </w:rPr>
          <w:instrText xml:space="preserve"> PAGEREF _Toc88842659 \h </w:instrText>
        </w:r>
        <w:r w:rsidR="004829BD">
          <w:rPr>
            <w:noProof/>
            <w:webHidden/>
          </w:rPr>
        </w:r>
        <w:r w:rsidR="004829BD">
          <w:rPr>
            <w:noProof/>
            <w:webHidden/>
          </w:rPr>
          <w:fldChar w:fldCharType="separate"/>
        </w:r>
        <w:r w:rsidR="004829BD">
          <w:rPr>
            <w:noProof/>
            <w:webHidden/>
          </w:rPr>
          <w:t>106</w:t>
        </w:r>
        <w:r w:rsidR="004829BD">
          <w:rPr>
            <w:noProof/>
            <w:webHidden/>
          </w:rPr>
          <w:fldChar w:fldCharType="end"/>
        </w:r>
      </w:hyperlink>
    </w:p>
    <w:p w14:paraId="76E752B5" w14:textId="41C2A39C" w:rsidR="004829BD" w:rsidRDefault="006D7CD8">
      <w:pPr>
        <w:pStyle w:val="TOC1"/>
        <w:rPr>
          <w:rFonts w:asciiTheme="minorHAnsi" w:eastAsiaTheme="minorEastAsia" w:hAnsiTheme="minorHAnsi" w:cstheme="minorBidi"/>
          <w:b w:val="0"/>
          <w:bCs w:val="0"/>
          <w:noProof/>
          <w:lang w:val="en-GB"/>
        </w:rPr>
      </w:pPr>
      <w:hyperlink w:anchor="_Toc88842660" w:history="1">
        <w:r w:rsidR="004829BD" w:rsidRPr="003E04AC">
          <w:rPr>
            <w:rStyle w:val="Hyperlink"/>
            <w:noProof/>
            <w:lang w:val="en-GB"/>
          </w:rPr>
          <w:t>Anexo II – The Confusion Assessment Method (CAM) Diagnostic Algorithm*</w:t>
        </w:r>
        <w:r w:rsidR="004829BD">
          <w:rPr>
            <w:noProof/>
            <w:webHidden/>
          </w:rPr>
          <w:tab/>
        </w:r>
        <w:r w:rsidR="004829BD">
          <w:rPr>
            <w:noProof/>
            <w:webHidden/>
          </w:rPr>
          <w:fldChar w:fldCharType="begin"/>
        </w:r>
        <w:r w:rsidR="004829BD">
          <w:rPr>
            <w:noProof/>
            <w:webHidden/>
          </w:rPr>
          <w:instrText xml:space="preserve"> PAGEREF _Toc88842660 \h </w:instrText>
        </w:r>
        <w:r w:rsidR="004829BD">
          <w:rPr>
            <w:noProof/>
            <w:webHidden/>
          </w:rPr>
        </w:r>
        <w:r w:rsidR="004829BD">
          <w:rPr>
            <w:noProof/>
            <w:webHidden/>
          </w:rPr>
          <w:fldChar w:fldCharType="separate"/>
        </w:r>
        <w:r w:rsidR="004829BD">
          <w:rPr>
            <w:noProof/>
            <w:webHidden/>
          </w:rPr>
          <w:t>108</w:t>
        </w:r>
        <w:r w:rsidR="004829BD">
          <w:rPr>
            <w:noProof/>
            <w:webHidden/>
          </w:rPr>
          <w:fldChar w:fldCharType="end"/>
        </w:r>
      </w:hyperlink>
    </w:p>
    <w:p w14:paraId="6CBCBB5E" w14:textId="235CF319" w:rsidR="00C85A72" w:rsidRPr="001264D6" w:rsidRDefault="00B654B5" w:rsidP="003A4CC7">
      <w:pPr>
        <w:rPr>
          <w:lang w:val="pt-PT"/>
        </w:rPr>
        <w:sectPr w:rsidR="00C85A72" w:rsidRPr="001264D6" w:rsidSect="008E713F">
          <w:pgSz w:w="11900" w:h="16840" w:code="9"/>
          <w:pgMar w:top="1418" w:right="1418" w:bottom="1418" w:left="1418" w:header="709" w:footer="709" w:gutter="0"/>
          <w:pgNumType w:fmt="lowerRoman"/>
          <w:cols w:space="708"/>
          <w:docGrid w:linePitch="326"/>
        </w:sectPr>
      </w:pPr>
      <w:r w:rsidRPr="002E3DFE">
        <w:rPr>
          <w:bCs/>
          <w:lang w:val="pt-PT"/>
        </w:rPr>
        <w:fldChar w:fldCharType="end"/>
      </w:r>
    </w:p>
    <w:p w14:paraId="3CF1332F" w14:textId="3E3FCBEF" w:rsidR="00F40266" w:rsidRPr="001264D6" w:rsidRDefault="00F40266" w:rsidP="00753B8C">
      <w:pPr>
        <w:pStyle w:val="Heading1"/>
        <w:numPr>
          <w:ilvl w:val="0"/>
          <w:numId w:val="0"/>
        </w:numPr>
        <w:rPr>
          <w:lang w:val="pt-PT"/>
        </w:rPr>
      </w:pPr>
      <w:bookmarkStart w:id="4" w:name="_Toc88842594"/>
      <w:r w:rsidRPr="001264D6">
        <w:rPr>
          <w:lang w:val="pt-PT"/>
        </w:rPr>
        <w:lastRenderedPageBreak/>
        <w:t>Lista de Abreviaturas e Siglas</w:t>
      </w:r>
      <w:bookmarkEnd w:id="4"/>
    </w:p>
    <w:p w14:paraId="307F55A9" w14:textId="5DA372D7" w:rsidR="009779A8" w:rsidRDefault="009779A8" w:rsidP="009779A8">
      <w:pPr>
        <w:rPr>
          <w:lang w:val="pt-PT" w:eastAsia="x-none"/>
        </w:rPr>
      </w:pPr>
      <w:r w:rsidRPr="001264D6">
        <w:rPr>
          <w:lang w:val="pt-PT" w:eastAsia="x-none"/>
        </w:rPr>
        <w:t xml:space="preserve">AD – Árvores de Decisão </w:t>
      </w:r>
    </w:p>
    <w:p w14:paraId="627979FF" w14:textId="0B53ADF0" w:rsidR="00C8586A" w:rsidRPr="001264D6" w:rsidRDefault="00C8586A" w:rsidP="009779A8">
      <w:pPr>
        <w:rPr>
          <w:lang w:val="pt-PT" w:eastAsia="x-none"/>
        </w:rPr>
      </w:pPr>
      <w:r>
        <w:rPr>
          <w:lang w:val="pt-PT" w:eastAsia="x-none"/>
        </w:rPr>
        <w:t>ADN - Á</w:t>
      </w:r>
      <w:r w:rsidRPr="00C8586A">
        <w:rPr>
          <w:lang w:val="pt-PT" w:eastAsia="x-none"/>
        </w:rPr>
        <w:t xml:space="preserve">cido </w:t>
      </w:r>
      <w:r>
        <w:rPr>
          <w:lang w:val="pt-PT" w:eastAsia="x-none"/>
        </w:rPr>
        <w:t>D</w:t>
      </w:r>
      <w:r w:rsidRPr="00C8586A">
        <w:rPr>
          <w:lang w:val="pt-PT" w:eastAsia="x-none"/>
        </w:rPr>
        <w:t>esoxirribonucleico</w:t>
      </w:r>
    </w:p>
    <w:p w14:paraId="6BD04B72" w14:textId="1711F2EE" w:rsidR="00C159ED" w:rsidRPr="00492526" w:rsidRDefault="00C159ED" w:rsidP="00C159ED">
      <w:pPr>
        <w:rPr>
          <w:lang w:val="pt-BR" w:eastAsia="x-none"/>
        </w:rPr>
      </w:pPr>
      <w:r w:rsidRPr="00492526">
        <w:rPr>
          <w:lang w:val="pt-BR" w:eastAsia="x-none"/>
        </w:rPr>
        <w:t xml:space="preserve">ADT - </w:t>
      </w:r>
      <w:r w:rsidRPr="00492526">
        <w:rPr>
          <w:lang w:val="pt-BR"/>
        </w:rPr>
        <w:t>Antidepressivos Tricíclicos</w:t>
      </w:r>
    </w:p>
    <w:p w14:paraId="27ED0DF6" w14:textId="723B664B" w:rsidR="00156722" w:rsidRPr="001264D6" w:rsidRDefault="00156722" w:rsidP="009779A8">
      <w:pPr>
        <w:rPr>
          <w:lang w:eastAsia="x-none"/>
        </w:rPr>
      </w:pPr>
      <w:r w:rsidRPr="001264D6">
        <w:t xml:space="preserve">IC - </w:t>
      </w:r>
      <w:r w:rsidRPr="001264D6">
        <w:rPr>
          <w:i/>
          <w:iCs/>
        </w:rPr>
        <w:t>Akaike information criterion</w:t>
      </w:r>
    </w:p>
    <w:p w14:paraId="4332D552" w14:textId="2491E713" w:rsidR="00A757C9" w:rsidRPr="001264D6" w:rsidRDefault="00A757C9" w:rsidP="009779A8">
      <w:pPr>
        <w:rPr>
          <w:i/>
          <w:iCs/>
          <w:color w:val="000000" w:themeColor="text1"/>
          <w:sz w:val="23"/>
          <w:szCs w:val="23"/>
        </w:rPr>
      </w:pPr>
      <w:r w:rsidRPr="001264D6">
        <w:rPr>
          <w:color w:val="000000" w:themeColor="text1"/>
          <w:sz w:val="23"/>
          <w:szCs w:val="23"/>
        </w:rPr>
        <w:t>APACHE</w:t>
      </w:r>
      <w:r w:rsidR="000061B5" w:rsidRPr="001264D6">
        <w:rPr>
          <w:color w:val="000000" w:themeColor="text1"/>
          <w:sz w:val="23"/>
          <w:szCs w:val="23"/>
        </w:rPr>
        <w:t>--I</w:t>
      </w:r>
      <w:r w:rsidRPr="001264D6">
        <w:rPr>
          <w:color w:val="000000" w:themeColor="text1"/>
          <w:sz w:val="23"/>
          <w:szCs w:val="23"/>
        </w:rPr>
        <w:t xml:space="preserve">I </w:t>
      </w:r>
      <w:r w:rsidRPr="001264D6">
        <w:rPr>
          <w:i/>
          <w:iCs/>
          <w:lang w:eastAsia="x-none"/>
        </w:rPr>
        <w:t xml:space="preserve">– </w:t>
      </w:r>
      <w:r w:rsidRPr="001264D6">
        <w:rPr>
          <w:i/>
          <w:iCs/>
          <w:color w:val="000000" w:themeColor="text1"/>
          <w:sz w:val="23"/>
          <w:szCs w:val="23"/>
        </w:rPr>
        <w:t xml:space="preserve">Acute Physiology and Chronic Health Evaluation-II </w:t>
      </w:r>
    </w:p>
    <w:p w14:paraId="0C5A83D2" w14:textId="056A056B" w:rsidR="00C56C04" w:rsidRPr="001264D6" w:rsidRDefault="00C56C04" w:rsidP="009779A8">
      <w:pPr>
        <w:rPr>
          <w:i/>
          <w:iCs/>
          <w:lang w:eastAsia="x-none"/>
        </w:rPr>
      </w:pPr>
      <w:r w:rsidRPr="001264D6">
        <w:rPr>
          <w:lang w:eastAsia="x-none"/>
        </w:rPr>
        <w:t>AUC</w:t>
      </w:r>
      <w:r w:rsidRPr="001264D6">
        <w:rPr>
          <w:i/>
          <w:iCs/>
          <w:lang w:eastAsia="x-none"/>
        </w:rPr>
        <w:t xml:space="preserve"> - Area Under the ROC Curve</w:t>
      </w:r>
    </w:p>
    <w:p w14:paraId="6BA8D3CF" w14:textId="220AF94D" w:rsidR="00C30E1B" w:rsidRPr="001264D6" w:rsidRDefault="00C30E1B" w:rsidP="009779A8">
      <w:pPr>
        <w:rPr>
          <w:i/>
          <w:iCs/>
          <w:lang w:eastAsia="x-none"/>
        </w:rPr>
      </w:pPr>
      <w:r w:rsidRPr="001264D6">
        <w:rPr>
          <w:lang w:eastAsia="x-none"/>
        </w:rPr>
        <w:t xml:space="preserve">BIC -- </w:t>
      </w:r>
      <w:r w:rsidRPr="001264D6">
        <w:rPr>
          <w:i/>
          <w:iCs/>
          <w:lang w:eastAsia="x-none"/>
        </w:rPr>
        <w:t>Bayesian Information Criterion</w:t>
      </w:r>
    </w:p>
    <w:p w14:paraId="6213D6FF" w14:textId="5C370934" w:rsidR="007258E2" w:rsidRPr="001264D6" w:rsidRDefault="007258E2" w:rsidP="009779A8">
      <w:pPr>
        <w:rPr>
          <w:i/>
          <w:iCs/>
          <w:lang w:eastAsia="x-none"/>
        </w:rPr>
      </w:pPr>
      <w:r w:rsidRPr="001264D6">
        <w:rPr>
          <w:lang w:eastAsia="x-none"/>
        </w:rPr>
        <w:t xml:space="preserve">CAM – </w:t>
      </w:r>
      <w:r w:rsidR="0086525A" w:rsidRPr="001264D6">
        <w:rPr>
          <w:i/>
          <w:iCs/>
          <w:lang w:eastAsia="x-none"/>
        </w:rPr>
        <w:t>Confusion Assessment Method</w:t>
      </w:r>
    </w:p>
    <w:p w14:paraId="5D3B5306" w14:textId="42E515AB" w:rsidR="00A863DF" w:rsidRPr="001264D6" w:rsidRDefault="007258E2" w:rsidP="009779A8">
      <w:pPr>
        <w:rPr>
          <w:i/>
          <w:iCs/>
          <w:lang w:eastAsia="x-none"/>
        </w:rPr>
      </w:pPr>
      <w:r w:rsidRPr="001264D6">
        <w:rPr>
          <w:lang w:eastAsia="x-none"/>
        </w:rPr>
        <w:t>CAM-ICU –</w:t>
      </w:r>
      <w:r w:rsidR="00A863DF" w:rsidRPr="001264D6">
        <w:rPr>
          <w:lang w:eastAsia="x-none"/>
        </w:rPr>
        <w:t xml:space="preserve"> </w:t>
      </w:r>
      <w:r w:rsidR="00A863DF" w:rsidRPr="001264D6">
        <w:rPr>
          <w:i/>
          <w:iCs/>
          <w:lang w:eastAsia="x-none"/>
        </w:rPr>
        <w:t>Confusion Assessment Method for the</w:t>
      </w:r>
      <w:r w:rsidRPr="001264D6">
        <w:rPr>
          <w:i/>
          <w:iCs/>
          <w:lang w:eastAsia="x-none"/>
        </w:rPr>
        <w:t xml:space="preserve"> Intensive Care Unit </w:t>
      </w:r>
    </w:p>
    <w:p w14:paraId="697D0DD8" w14:textId="20180E7F" w:rsidR="00C20E1B" w:rsidRPr="001264D6" w:rsidRDefault="00C20E1B" w:rsidP="009779A8">
      <w:pPr>
        <w:rPr>
          <w:i/>
          <w:iCs/>
          <w:lang w:eastAsia="x-none"/>
        </w:rPr>
      </w:pPr>
      <w:r w:rsidRPr="001264D6">
        <w:rPr>
          <w:lang w:eastAsia="x-none"/>
        </w:rPr>
        <w:t xml:space="preserve">CART </w:t>
      </w:r>
      <w:r w:rsidRPr="001264D6">
        <w:rPr>
          <w:i/>
          <w:iCs/>
          <w:lang w:eastAsia="x-none"/>
        </w:rPr>
        <w:t>-- Classification and Regression Tree</w:t>
      </w:r>
    </w:p>
    <w:p w14:paraId="746369D3" w14:textId="7E9ECFC9" w:rsidR="001F3D45" w:rsidRPr="001264D6" w:rsidRDefault="001F3D45" w:rsidP="009779A8">
      <w:pPr>
        <w:rPr>
          <w:i/>
          <w:iCs/>
          <w:lang w:eastAsia="x-none"/>
        </w:rPr>
      </w:pPr>
      <w:r w:rsidRPr="001264D6">
        <w:rPr>
          <w:lang w:eastAsia="x-none"/>
        </w:rPr>
        <w:t xml:space="preserve">CRISP-DM </w:t>
      </w:r>
      <w:r w:rsidR="00746672" w:rsidRPr="001264D6">
        <w:rPr>
          <w:lang w:eastAsia="x-none"/>
        </w:rPr>
        <w:t>--</w:t>
      </w:r>
      <w:r w:rsidRPr="001264D6">
        <w:rPr>
          <w:lang w:eastAsia="x-none"/>
        </w:rPr>
        <w:t xml:space="preserve"> </w:t>
      </w:r>
      <w:r w:rsidRPr="001264D6">
        <w:rPr>
          <w:i/>
          <w:iCs/>
          <w:lang w:eastAsia="x-none"/>
        </w:rPr>
        <w:t>Cross Industry Standard Process for Data Mining</w:t>
      </w:r>
    </w:p>
    <w:p w14:paraId="5F059C71" w14:textId="429C8C36" w:rsidR="004E0683" w:rsidRPr="001264D6" w:rsidRDefault="004E0683" w:rsidP="009779A8">
      <w:pPr>
        <w:rPr>
          <w:i/>
          <w:iCs/>
        </w:rPr>
      </w:pPr>
      <w:r w:rsidRPr="001264D6">
        <w:t xml:space="preserve">DARPA -- </w:t>
      </w:r>
      <w:proofErr w:type="spellStart"/>
      <w:r w:rsidRPr="001264D6">
        <w:rPr>
          <w:i/>
          <w:iCs/>
        </w:rPr>
        <w:t>Defense</w:t>
      </w:r>
      <w:proofErr w:type="spellEnd"/>
      <w:r w:rsidRPr="001264D6">
        <w:rPr>
          <w:i/>
          <w:iCs/>
        </w:rPr>
        <w:t xml:space="preserve"> Advanced Research Projects Agency </w:t>
      </w:r>
    </w:p>
    <w:p w14:paraId="0ABBC405" w14:textId="6487F35E" w:rsidR="00E272F8" w:rsidRPr="001264D6" w:rsidRDefault="00E272F8" w:rsidP="009779A8">
      <w:r w:rsidRPr="001264D6">
        <w:t xml:space="preserve">DOSS -- </w:t>
      </w:r>
      <w:r w:rsidRPr="001264D6">
        <w:rPr>
          <w:i/>
          <w:iCs/>
        </w:rPr>
        <w:t>Delirium Observation Screening Scale</w:t>
      </w:r>
      <w:r w:rsidRPr="001264D6">
        <w:t xml:space="preserve"> </w:t>
      </w:r>
    </w:p>
    <w:p w14:paraId="7AA0CD6D" w14:textId="05F5B57A" w:rsidR="009779A8" w:rsidRPr="001264D6" w:rsidRDefault="009779A8" w:rsidP="009779A8">
      <w:r w:rsidRPr="001264D6">
        <w:t xml:space="preserve">DT – </w:t>
      </w:r>
      <w:r w:rsidRPr="001264D6">
        <w:rPr>
          <w:i/>
          <w:iCs/>
        </w:rPr>
        <w:t>Decision Tree</w:t>
      </w:r>
      <w:r w:rsidRPr="001264D6">
        <w:t xml:space="preserve"> </w:t>
      </w:r>
    </w:p>
    <w:p w14:paraId="6809E2F6" w14:textId="1DDD35F6" w:rsidR="00586612" w:rsidRPr="001264D6" w:rsidRDefault="007258E2" w:rsidP="009779A8">
      <w:pPr>
        <w:rPr>
          <w:i/>
          <w:iCs/>
          <w:lang w:eastAsia="x-none"/>
        </w:rPr>
      </w:pPr>
      <w:r w:rsidRPr="001264D6">
        <w:rPr>
          <w:lang w:eastAsia="x-none"/>
        </w:rPr>
        <w:t xml:space="preserve">DSM-5 </w:t>
      </w:r>
      <w:r w:rsidR="00802F03" w:rsidRPr="001264D6">
        <w:rPr>
          <w:lang w:eastAsia="x-none"/>
        </w:rPr>
        <w:t>–</w:t>
      </w:r>
      <w:r w:rsidR="00A863DF" w:rsidRPr="001264D6">
        <w:rPr>
          <w:lang w:eastAsia="x-none"/>
        </w:rPr>
        <w:t xml:space="preserve"> </w:t>
      </w:r>
      <w:r w:rsidR="00A863DF" w:rsidRPr="001264D6">
        <w:rPr>
          <w:i/>
          <w:iCs/>
          <w:lang w:eastAsia="x-none"/>
        </w:rPr>
        <w:t>Diagnostic and Statistical Manual of Mental Disorders</w:t>
      </w:r>
    </w:p>
    <w:p w14:paraId="4A6BEADE" w14:textId="6F1D2522" w:rsidR="00DE77B5" w:rsidRPr="001264D6" w:rsidRDefault="00DE77B5" w:rsidP="009779A8">
      <w:pPr>
        <w:rPr>
          <w:lang w:eastAsia="x-none"/>
        </w:rPr>
      </w:pPr>
      <w:r w:rsidRPr="001264D6">
        <w:rPr>
          <w:lang w:eastAsia="x-none"/>
        </w:rPr>
        <w:t xml:space="preserve">GABA -- </w:t>
      </w:r>
      <w:proofErr w:type="spellStart"/>
      <w:r w:rsidRPr="001264D6">
        <w:rPr>
          <w:lang w:eastAsia="x-none"/>
        </w:rPr>
        <w:t>Ácido</w:t>
      </w:r>
      <w:proofErr w:type="spellEnd"/>
      <w:r w:rsidRPr="001264D6">
        <w:rPr>
          <w:lang w:eastAsia="x-none"/>
        </w:rPr>
        <w:t xml:space="preserve"> Gama-</w:t>
      </w:r>
      <w:proofErr w:type="spellStart"/>
      <w:r w:rsidRPr="001264D6">
        <w:rPr>
          <w:lang w:eastAsia="x-none"/>
        </w:rPr>
        <w:t>AminoButírico</w:t>
      </w:r>
      <w:proofErr w:type="spellEnd"/>
    </w:p>
    <w:p w14:paraId="58B362BE" w14:textId="3C5A7E9E" w:rsidR="009779A8" w:rsidRPr="001264D6" w:rsidRDefault="009779A8" w:rsidP="009779A8">
      <w:pPr>
        <w:rPr>
          <w:i/>
          <w:iCs/>
        </w:rPr>
      </w:pPr>
      <w:r w:rsidRPr="001264D6">
        <w:rPr>
          <w:lang w:eastAsia="x-none"/>
        </w:rPr>
        <w:t xml:space="preserve">GBM - </w:t>
      </w:r>
      <w:r w:rsidRPr="001264D6">
        <w:rPr>
          <w:i/>
          <w:iCs/>
        </w:rPr>
        <w:t>Gradient Boosting Machine</w:t>
      </w:r>
    </w:p>
    <w:p w14:paraId="76B8503B" w14:textId="1B434462" w:rsidR="009779A8" w:rsidRPr="001264D6" w:rsidRDefault="009779A8" w:rsidP="009779A8">
      <w:r w:rsidRPr="001264D6">
        <w:rPr>
          <w:lang w:eastAsia="x-none"/>
        </w:rPr>
        <w:t xml:space="preserve">GNB -- </w:t>
      </w:r>
      <w:r w:rsidRPr="001264D6">
        <w:rPr>
          <w:i/>
          <w:iCs/>
        </w:rPr>
        <w:t>Gaussian Naïve Bayes</w:t>
      </w:r>
      <w:r w:rsidRPr="001264D6">
        <w:t xml:space="preserve"> </w:t>
      </w:r>
    </w:p>
    <w:p w14:paraId="7EA31460" w14:textId="13DE81EB" w:rsidR="00177321" w:rsidRPr="001264D6" w:rsidRDefault="00177321" w:rsidP="009779A8">
      <w:pPr>
        <w:rPr>
          <w:lang w:val="pt-BR"/>
        </w:rPr>
      </w:pPr>
      <w:r w:rsidRPr="001264D6">
        <w:rPr>
          <w:lang w:val="pt-BR"/>
        </w:rPr>
        <w:t xml:space="preserve">ICD </w:t>
      </w:r>
      <w:r w:rsidR="00746672" w:rsidRPr="001264D6">
        <w:rPr>
          <w:lang w:val="pt-BR"/>
        </w:rPr>
        <w:t>--</w:t>
      </w:r>
      <w:r w:rsidRPr="001264D6">
        <w:rPr>
          <w:lang w:val="pt-BR"/>
        </w:rPr>
        <w:t xml:space="preserve"> </w:t>
      </w:r>
      <w:proofErr w:type="spellStart"/>
      <w:r w:rsidRPr="001264D6">
        <w:rPr>
          <w:i/>
          <w:iCs/>
          <w:lang w:val="pt-BR"/>
        </w:rPr>
        <w:t>International</w:t>
      </w:r>
      <w:proofErr w:type="spellEnd"/>
      <w:r w:rsidRPr="001264D6">
        <w:rPr>
          <w:i/>
          <w:iCs/>
          <w:lang w:val="pt-BR"/>
        </w:rPr>
        <w:t xml:space="preserve"> </w:t>
      </w:r>
      <w:proofErr w:type="spellStart"/>
      <w:r w:rsidRPr="001264D6">
        <w:rPr>
          <w:i/>
          <w:iCs/>
          <w:lang w:val="pt-BR"/>
        </w:rPr>
        <w:t>Classification</w:t>
      </w:r>
      <w:proofErr w:type="spellEnd"/>
      <w:r w:rsidRPr="001264D6">
        <w:rPr>
          <w:i/>
          <w:iCs/>
          <w:lang w:val="pt-BR"/>
        </w:rPr>
        <w:t xml:space="preserve"> </w:t>
      </w:r>
      <w:proofErr w:type="spellStart"/>
      <w:r w:rsidRPr="001264D6">
        <w:rPr>
          <w:i/>
          <w:iCs/>
          <w:lang w:val="pt-BR"/>
        </w:rPr>
        <w:t>of</w:t>
      </w:r>
      <w:proofErr w:type="spellEnd"/>
      <w:r w:rsidRPr="001264D6">
        <w:rPr>
          <w:i/>
          <w:iCs/>
          <w:lang w:val="pt-BR"/>
        </w:rPr>
        <w:t xml:space="preserve"> </w:t>
      </w:r>
      <w:proofErr w:type="spellStart"/>
      <w:r w:rsidRPr="001264D6">
        <w:rPr>
          <w:i/>
          <w:iCs/>
          <w:lang w:val="pt-BR"/>
        </w:rPr>
        <w:t>Diseases</w:t>
      </w:r>
      <w:proofErr w:type="spellEnd"/>
    </w:p>
    <w:p w14:paraId="3ABA81A1" w14:textId="30DADA97" w:rsidR="00746672" w:rsidRPr="001264D6" w:rsidRDefault="00746672" w:rsidP="00746672">
      <w:pPr>
        <w:rPr>
          <w:lang w:val="pt-BR"/>
        </w:rPr>
      </w:pPr>
      <w:r w:rsidRPr="001264D6">
        <w:rPr>
          <w:lang w:val="pt-BR"/>
        </w:rPr>
        <w:t xml:space="preserve">ISRS -- Inibidores seletivos de </w:t>
      </w:r>
      <w:proofErr w:type="spellStart"/>
      <w:r w:rsidRPr="001264D6">
        <w:rPr>
          <w:lang w:val="pt-BR"/>
        </w:rPr>
        <w:t>recaptação</w:t>
      </w:r>
      <w:proofErr w:type="spellEnd"/>
      <w:r w:rsidRPr="001264D6">
        <w:rPr>
          <w:lang w:val="pt-BR"/>
        </w:rPr>
        <w:t xml:space="preserve"> da serotonina</w:t>
      </w:r>
    </w:p>
    <w:p w14:paraId="5050DE69" w14:textId="56056CF1" w:rsidR="00746672" w:rsidRPr="001264D6" w:rsidRDefault="00746672" w:rsidP="009779A8">
      <w:pPr>
        <w:rPr>
          <w:lang w:val="pt-BR"/>
        </w:rPr>
      </w:pPr>
      <w:r w:rsidRPr="001264D6">
        <w:rPr>
          <w:lang w:val="pt-BR"/>
        </w:rPr>
        <w:t xml:space="preserve">ISRSN -- Inibidores seletivos da </w:t>
      </w:r>
      <w:proofErr w:type="spellStart"/>
      <w:r w:rsidRPr="001264D6">
        <w:rPr>
          <w:lang w:val="pt-BR"/>
        </w:rPr>
        <w:t>recaptação</w:t>
      </w:r>
      <w:proofErr w:type="spellEnd"/>
      <w:r w:rsidRPr="001264D6">
        <w:rPr>
          <w:lang w:val="pt-BR"/>
        </w:rPr>
        <w:t xml:space="preserve"> da serotonina e da noradrenalina</w:t>
      </w:r>
    </w:p>
    <w:p w14:paraId="07C4D81F" w14:textId="53D30B06" w:rsidR="009779A8" w:rsidRPr="001264D6" w:rsidRDefault="009779A8" w:rsidP="009779A8">
      <w:pPr>
        <w:rPr>
          <w:lang w:eastAsia="x-none"/>
        </w:rPr>
      </w:pPr>
      <w:r w:rsidRPr="001264D6">
        <w:t xml:space="preserve">KNN </w:t>
      </w:r>
      <w:r w:rsidR="00C20E1B" w:rsidRPr="001264D6">
        <w:t>–</w:t>
      </w:r>
      <w:r w:rsidRPr="001264D6">
        <w:t xml:space="preserve"> </w:t>
      </w:r>
      <w:r w:rsidRPr="001264D6">
        <w:rPr>
          <w:i/>
          <w:iCs/>
        </w:rPr>
        <w:t>K</w:t>
      </w:r>
      <w:r w:rsidR="00C20E1B" w:rsidRPr="001264D6">
        <w:rPr>
          <w:i/>
          <w:iCs/>
        </w:rPr>
        <w:t>-</w:t>
      </w:r>
      <w:r w:rsidRPr="001264D6">
        <w:rPr>
          <w:i/>
          <w:iCs/>
        </w:rPr>
        <w:t xml:space="preserve">Nearest </w:t>
      </w:r>
      <w:r w:rsidR="00B3712E" w:rsidRPr="001264D6">
        <w:rPr>
          <w:i/>
          <w:iCs/>
        </w:rPr>
        <w:t>Neighbour</w:t>
      </w:r>
    </w:p>
    <w:p w14:paraId="576D5A39" w14:textId="4D7F88F3" w:rsidR="000C002F" w:rsidRPr="001264D6" w:rsidRDefault="000C002F" w:rsidP="009779A8">
      <w:pPr>
        <w:rPr>
          <w:lang w:eastAsia="x-none"/>
        </w:rPr>
      </w:pPr>
      <w:r w:rsidRPr="001264D6">
        <w:rPr>
          <w:lang w:eastAsia="x-none"/>
        </w:rPr>
        <w:t xml:space="preserve">ML – </w:t>
      </w:r>
      <w:r w:rsidRPr="001264D6">
        <w:rPr>
          <w:i/>
          <w:iCs/>
          <w:lang w:eastAsia="x-none"/>
        </w:rPr>
        <w:t>Machine Learning</w:t>
      </w:r>
      <w:r w:rsidRPr="001264D6">
        <w:rPr>
          <w:lang w:eastAsia="x-none"/>
        </w:rPr>
        <w:t xml:space="preserve"> </w:t>
      </w:r>
    </w:p>
    <w:p w14:paraId="215065F5" w14:textId="738211CE" w:rsidR="007258E2" w:rsidRPr="001264D6" w:rsidRDefault="00986B14" w:rsidP="009779A8">
      <w:pPr>
        <w:rPr>
          <w:i/>
          <w:iCs/>
          <w:color w:val="000000" w:themeColor="text1"/>
          <w:sz w:val="23"/>
          <w:szCs w:val="23"/>
        </w:rPr>
      </w:pPr>
      <w:r w:rsidRPr="001264D6">
        <w:rPr>
          <w:color w:val="000000" w:themeColor="text1"/>
          <w:sz w:val="23"/>
          <w:szCs w:val="23"/>
        </w:rPr>
        <w:t xml:space="preserve">PRE-DELIRIC </w:t>
      </w:r>
      <w:r w:rsidRPr="001264D6">
        <w:rPr>
          <w:lang w:eastAsia="x-none"/>
        </w:rPr>
        <w:t xml:space="preserve">– </w:t>
      </w:r>
      <w:proofErr w:type="spellStart"/>
      <w:r w:rsidRPr="001264D6">
        <w:rPr>
          <w:i/>
          <w:iCs/>
          <w:color w:val="000000" w:themeColor="text1"/>
          <w:sz w:val="23"/>
          <w:szCs w:val="23"/>
        </w:rPr>
        <w:t>PREdiction</w:t>
      </w:r>
      <w:proofErr w:type="spellEnd"/>
      <w:r w:rsidRPr="001264D6">
        <w:rPr>
          <w:i/>
          <w:iCs/>
          <w:color w:val="000000" w:themeColor="text1"/>
          <w:sz w:val="23"/>
          <w:szCs w:val="23"/>
        </w:rPr>
        <w:t xml:space="preserve"> of </w:t>
      </w:r>
      <w:proofErr w:type="spellStart"/>
      <w:r w:rsidRPr="001264D6">
        <w:rPr>
          <w:i/>
          <w:iCs/>
          <w:color w:val="000000" w:themeColor="text1"/>
          <w:sz w:val="23"/>
          <w:szCs w:val="23"/>
        </w:rPr>
        <w:t>DELIRium</w:t>
      </w:r>
      <w:proofErr w:type="spellEnd"/>
      <w:r w:rsidRPr="001264D6">
        <w:rPr>
          <w:i/>
          <w:iCs/>
          <w:color w:val="000000" w:themeColor="text1"/>
          <w:sz w:val="23"/>
          <w:szCs w:val="23"/>
        </w:rPr>
        <w:t xml:space="preserve"> for Intensive Care patients </w:t>
      </w:r>
    </w:p>
    <w:p w14:paraId="5FF201D9" w14:textId="1C869DD6" w:rsidR="001161F1" w:rsidRPr="001264D6" w:rsidRDefault="001161F1" w:rsidP="009779A8">
      <w:pPr>
        <w:rPr>
          <w:color w:val="000000" w:themeColor="text1"/>
          <w:sz w:val="23"/>
          <w:szCs w:val="23"/>
          <w:lang w:val="pt-BR"/>
        </w:rPr>
      </w:pPr>
      <w:r w:rsidRPr="001264D6">
        <w:rPr>
          <w:lang w:val="pt-PT"/>
        </w:rPr>
        <w:t xml:space="preserve">POC -- Perturbação Obsessiva-Compulsiva </w:t>
      </w:r>
    </w:p>
    <w:p w14:paraId="7C9EC6BB" w14:textId="50C40F32" w:rsidR="000C002F" w:rsidRPr="001264D6" w:rsidRDefault="000C002F" w:rsidP="009779A8">
      <w:pPr>
        <w:rPr>
          <w:lang w:val="pt-BR" w:eastAsia="x-none"/>
        </w:rPr>
      </w:pPr>
      <w:r w:rsidRPr="001264D6">
        <w:rPr>
          <w:lang w:val="pt-BR" w:eastAsia="x-none"/>
        </w:rPr>
        <w:t xml:space="preserve">RF – </w:t>
      </w:r>
      <w:proofErr w:type="spellStart"/>
      <w:r w:rsidRPr="001264D6">
        <w:rPr>
          <w:i/>
          <w:iCs/>
          <w:lang w:val="pt-BR" w:eastAsia="x-none"/>
        </w:rPr>
        <w:t>Random</w:t>
      </w:r>
      <w:proofErr w:type="spellEnd"/>
      <w:r w:rsidRPr="001264D6">
        <w:rPr>
          <w:i/>
          <w:iCs/>
          <w:lang w:val="pt-BR" w:eastAsia="x-none"/>
        </w:rPr>
        <w:t xml:space="preserve"> Forest</w:t>
      </w:r>
      <w:r w:rsidRPr="001264D6">
        <w:rPr>
          <w:lang w:val="pt-BR" w:eastAsia="x-none"/>
        </w:rPr>
        <w:t xml:space="preserve"> </w:t>
      </w:r>
    </w:p>
    <w:p w14:paraId="0C87CF0D" w14:textId="5564AB92" w:rsidR="009779A8" w:rsidRPr="001264D6" w:rsidRDefault="009779A8" w:rsidP="009779A8">
      <w:pPr>
        <w:rPr>
          <w:lang w:val="pt-BR" w:eastAsia="x-none"/>
        </w:rPr>
      </w:pPr>
      <w:r w:rsidRPr="001264D6">
        <w:rPr>
          <w:lang w:val="pt-BR" w:eastAsia="x-none"/>
        </w:rPr>
        <w:t xml:space="preserve">RL – Regressão Logística </w:t>
      </w:r>
    </w:p>
    <w:p w14:paraId="1216D7C9" w14:textId="2E95874A" w:rsidR="00C20E1B" w:rsidRPr="001264D6" w:rsidRDefault="00C20E1B" w:rsidP="009779A8">
      <w:pPr>
        <w:rPr>
          <w:i/>
          <w:iCs/>
          <w:lang w:val="pt-BR" w:eastAsia="x-none"/>
        </w:rPr>
      </w:pPr>
      <w:r w:rsidRPr="001264D6">
        <w:rPr>
          <w:lang w:val="pt-BR" w:eastAsia="x-none"/>
        </w:rPr>
        <w:t xml:space="preserve">ROC </w:t>
      </w:r>
      <w:r w:rsidR="0049461C" w:rsidRPr="001264D6">
        <w:rPr>
          <w:lang w:val="pt-BR" w:eastAsia="x-none"/>
        </w:rPr>
        <w:t>--</w:t>
      </w:r>
      <w:r w:rsidRPr="001264D6">
        <w:rPr>
          <w:lang w:val="pt-BR" w:eastAsia="x-none"/>
        </w:rPr>
        <w:t xml:space="preserve"> </w:t>
      </w:r>
      <w:proofErr w:type="spellStart"/>
      <w:r w:rsidRPr="001264D6">
        <w:rPr>
          <w:i/>
          <w:iCs/>
          <w:lang w:val="pt-BR" w:eastAsia="x-none"/>
        </w:rPr>
        <w:t>Receiver</w:t>
      </w:r>
      <w:proofErr w:type="spellEnd"/>
      <w:r w:rsidRPr="001264D6">
        <w:rPr>
          <w:i/>
          <w:iCs/>
          <w:lang w:val="pt-BR" w:eastAsia="x-none"/>
        </w:rPr>
        <w:t xml:space="preserve"> </w:t>
      </w:r>
      <w:proofErr w:type="spellStart"/>
      <w:r w:rsidRPr="001264D6">
        <w:rPr>
          <w:i/>
          <w:iCs/>
          <w:lang w:val="pt-BR" w:eastAsia="x-none"/>
        </w:rPr>
        <w:t>Operating</w:t>
      </w:r>
      <w:proofErr w:type="spellEnd"/>
      <w:r w:rsidRPr="001264D6">
        <w:rPr>
          <w:i/>
          <w:iCs/>
          <w:lang w:val="pt-BR" w:eastAsia="x-none"/>
        </w:rPr>
        <w:t xml:space="preserve"> </w:t>
      </w:r>
      <w:proofErr w:type="spellStart"/>
      <w:r w:rsidRPr="001264D6">
        <w:rPr>
          <w:i/>
          <w:iCs/>
          <w:lang w:val="pt-BR" w:eastAsia="x-none"/>
        </w:rPr>
        <w:t>Characteristic</w:t>
      </w:r>
      <w:proofErr w:type="spellEnd"/>
    </w:p>
    <w:p w14:paraId="4261FCFA" w14:textId="343FFB61" w:rsidR="0049461C" w:rsidRPr="001264D6" w:rsidRDefault="0049461C" w:rsidP="009779A8">
      <w:pPr>
        <w:rPr>
          <w:lang w:val="pt-BR" w:eastAsia="x-none"/>
        </w:rPr>
      </w:pPr>
      <w:r w:rsidRPr="001264D6">
        <w:rPr>
          <w:lang w:val="pt-BR" w:eastAsia="x-none"/>
        </w:rPr>
        <w:t>SNC – Sistema Nervoso Central</w:t>
      </w:r>
    </w:p>
    <w:p w14:paraId="088FF26F" w14:textId="7E1F9374" w:rsidR="00D92F42" w:rsidRPr="001264D6" w:rsidRDefault="00D92F42" w:rsidP="009779A8">
      <w:pPr>
        <w:rPr>
          <w:lang w:val="pt-PT" w:eastAsia="x-none"/>
        </w:rPr>
      </w:pPr>
      <w:r w:rsidRPr="001264D6">
        <w:rPr>
          <w:lang w:val="pt-PT" w:eastAsia="x-none"/>
        </w:rPr>
        <w:lastRenderedPageBreak/>
        <w:t xml:space="preserve">SU – Serviço de urgência </w:t>
      </w:r>
    </w:p>
    <w:p w14:paraId="1C68D542" w14:textId="625ABFC4" w:rsidR="00C428EE" w:rsidRDefault="00C428EE" w:rsidP="009779A8">
      <w:pPr>
        <w:rPr>
          <w:lang w:val="pt-PT" w:eastAsia="x-none"/>
        </w:rPr>
      </w:pPr>
      <w:r w:rsidRPr="001264D6">
        <w:rPr>
          <w:lang w:val="pt-PT" w:eastAsia="x-none"/>
        </w:rPr>
        <w:t xml:space="preserve">SVM – </w:t>
      </w:r>
      <w:proofErr w:type="spellStart"/>
      <w:r w:rsidRPr="001264D6">
        <w:rPr>
          <w:i/>
          <w:iCs/>
          <w:lang w:val="pt-PT" w:eastAsia="x-none"/>
        </w:rPr>
        <w:t>Support</w:t>
      </w:r>
      <w:proofErr w:type="spellEnd"/>
      <w:r w:rsidRPr="001264D6">
        <w:rPr>
          <w:i/>
          <w:iCs/>
          <w:lang w:val="pt-PT" w:eastAsia="x-none"/>
        </w:rPr>
        <w:t xml:space="preserve"> </w:t>
      </w:r>
      <w:proofErr w:type="spellStart"/>
      <w:r w:rsidRPr="001264D6">
        <w:rPr>
          <w:i/>
          <w:iCs/>
          <w:lang w:val="pt-PT" w:eastAsia="x-none"/>
        </w:rPr>
        <w:t>Vector</w:t>
      </w:r>
      <w:proofErr w:type="spellEnd"/>
      <w:r w:rsidRPr="001264D6">
        <w:rPr>
          <w:i/>
          <w:iCs/>
          <w:lang w:val="pt-PT" w:eastAsia="x-none"/>
        </w:rPr>
        <w:t xml:space="preserve"> </w:t>
      </w:r>
      <w:proofErr w:type="spellStart"/>
      <w:r w:rsidRPr="001264D6">
        <w:rPr>
          <w:i/>
          <w:iCs/>
          <w:lang w:val="pt-PT" w:eastAsia="x-none"/>
        </w:rPr>
        <w:t>Machine</w:t>
      </w:r>
      <w:proofErr w:type="spellEnd"/>
      <w:r w:rsidRPr="001264D6">
        <w:rPr>
          <w:lang w:val="pt-PT" w:eastAsia="x-none"/>
        </w:rPr>
        <w:t xml:space="preserve"> </w:t>
      </w:r>
    </w:p>
    <w:p w14:paraId="4E7BB332" w14:textId="5A0AA417" w:rsidR="00B3712E" w:rsidRPr="001264D6" w:rsidRDefault="00B3712E" w:rsidP="009779A8">
      <w:pPr>
        <w:rPr>
          <w:lang w:val="pt-PT" w:eastAsia="x-none"/>
        </w:rPr>
      </w:pPr>
      <w:r>
        <w:rPr>
          <w:lang w:val="pt-PT" w:eastAsia="x-none"/>
        </w:rPr>
        <w:t xml:space="preserve">TG – Triglicerídeos </w:t>
      </w:r>
    </w:p>
    <w:p w14:paraId="7B70D773" w14:textId="052DE96E" w:rsidR="00A757C9" w:rsidRPr="001264D6" w:rsidRDefault="00A757C9" w:rsidP="009779A8">
      <w:pPr>
        <w:rPr>
          <w:lang w:val="pt-PT" w:eastAsia="x-none"/>
        </w:rPr>
      </w:pPr>
      <w:r w:rsidRPr="001264D6">
        <w:rPr>
          <w:lang w:val="pt-PT" w:eastAsia="x-none"/>
        </w:rPr>
        <w:t xml:space="preserve">UCI – Unidade de Cuidados Intensivos </w:t>
      </w:r>
    </w:p>
    <w:p w14:paraId="21B17449" w14:textId="2FC6E2F9" w:rsidR="00A757C9" w:rsidRPr="001264D6" w:rsidRDefault="00A757C9" w:rsidP="00753B8C">
      <w:pPr>
        <w:rPr>
          <w:lang w:val="pt-BR" w:eastAsia="x-none"/>
        </w:rPr>
      </w:pPr>
    </w:p>
    <w:p w14:paraId="7BFE24BF" w14:textId="77777777" w:rsidR="00A757C9" w:rsidRPr="001264D6" w:rsidRDefault="00A757C9" w:rsidP="00753B8C">
      <w:pPr>
        <w:rPr>
          <w:lang w:val="pt-BR" w:eastAsia="x-none"/>
        </w:rPr>
      </w:pPr>
    </w:p>
    <w:p w14:paraId="40EEC9E4" w14:textId="77777777" w:rsidR="00D92F42" w:rsidRPr="001264D6" w:rsidRDefault="00D92F42" w:rsidP="00753B8C">
      <w:pPr>
        <w:rPr>
          <w:lang w:val="pt-BR" w:eastAsia="x-none"/>
        </w:rPr>
      </w:pPr>
    </w:p>
    <w:p w14:paraId="1CACA86F" w14:textId="77777777" w:rsidR="00F40266" w:rsidRPr="001264D6" w:rsidRDefault="00F40266" w:rsidP="00753B8C">
      <w:pPr>
        <w:rPr>
          <w:lang w:val="pt-BR" w:eastAsia="x-none"/>
        </w:rPr>
      </w:pPr>
    </w:p>
    <w:p w14:paraId="1E44B85F" w14:textId="77777777" w:rsidR="00F40266" w:rsidRPr="001264D6" w:rsidRDefault="00F40266" w:rsidP="00753B8C">
      <w:pPr>
        <w:rPr>
          <w:b/>
          <w:smallCaps/>
          <w:color w:val="595959"/>
          <w:sz w:val="36"/>
          <w:lang w:val="pt-BR" w:eastAsia="x-none"/>
        </w:rPr>
      </w:pPr>
      <w:r w:rsidRPr="001264D6">
        <w:rPr>
          <w:lang w:val="pt-BR"/>
        </w:rPr>
        <w:br w:type="page"/>
      </w:r>
    </w:p>
    <w:p w14:paraId="56B9CD95" w14:textId="79766A24" w:rsidR="00250C3E" w:rsidRPr="001264D6" w:rsidRDefault="00064B4C" w:rsidP="00753B8C">
      <w:pPr>
        <w:pStyle w:val="Heading1"/>
        <w:numPr>
          <w:ilvl w:val="0"/>
          <w:numId w:val="0"/>
        </w:numPr>
        <w:rPr>
          <w:lang w:val="pt-PT"/>
        </w:rPr>
      </w:pPr>
      <w:bookmarkStart w:id="5" w:name="_Toc88842595"/>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40370812" w14:textId="4CCD5E1C" w:rsidR="004829BD" w:rsidRDefault="004D7E4B">
      <w:pPr>
        <w:pStyle w:val="TableofFigures"/>
        <w:tabs>
          <w:tab w:val="right" w:leader="dot" w:pos="9054"/>
        </w:tabs>
        <w:rPr>
          <w:rFonts w:asciiTheme="minorHAnsi" w:eastAsiaTheme="minorEastAsia" w:hAnsiTheme="minorHAnsi" w:cstheme="minorBidi"/>
          <w:noProof/>
        </w:rPr>
      </w:pPr>
      <w:r w:rsidRPr="001264D6">
        <w:rPr>
          <w:b/>
          <w:lang w:val="pt-PT"/>
        </w:rPr>
        <w:fldChar w:fldCharType="begin"/>
      </w:r>
      <w:r w:rsidRPr="001264D6">
        <w:rPr>
          <w:b/>
          <w:lang w:val="pt-PT"/>
        </w:rPr>
        <w:instrText xml:space="preserve"> TOC \h \z \c "Figura" </w:instrText>
      </w:r>
      <w:r w:rsidRPr="001264D6">
        <w:rPr>
          <w:b/>
          <w:lang w:val="pt-PT"/>
        </w:rPr>
        <w:fldChar w:fldCharType="separate"/>
      </w:r>
      <w:hyperlink w:anchor="_Toc88842661" w:history="1">
        <w:r w:rsidR="004829BD" w:rsidRPr="00EB043B">
          <w:rPr>
            <w:rStyle w:val="Hyperlink"/>
            <w:noProof/>
            <w:lang w:val="pt-BR"/>
          </w:rPr>
          <w:t>Figura 1 – Diferentes fases implicadas na Metodologia CRISP-DM</w:t>
        </w:r>
        <w:r w:rsidR="004829BD">
          <w:rPr>
            <w:noProof/>
            <w:webHidden/>
          </w:rPr>
          <w:tab/>
        </w:r>
        <w:r w:rsidR="004829BD">
          <w:rPr>
            <w:noProof/>
            <w:webHidden/>
          </w:rPr>
          <w:fldChar w:fldCharType="begin"/>
        </w:r>
        <w:r w:rsidR="004829BD">
          <w:rPr>
            <w:noProof/>
            <w:webHidden/>
          </w:rPr>
          <w:instrText xml:space="preserve"> PAGEREF _Toc88842661 \h </w:instrText>
        </w:r>
        <w:r w:rsidR="004829BD">
          <w:rPr>
            <w:noProof/>
            <w:webHidden/>
          </w:rPr>
        </w:r>
        <w:r w:rsidR="004829BD">
          <w:rPr>
            <w:noProof/>
            <w:webHidden/>
          </w:rPr>
          <w:fldChar w:fldCharType="separate"/>
        </w:r>
        <w:r w:rsidR="004829BD">
          <w:rPr>
            <w:noProof/>
            <w:webHidden/>
          </w:rPr>
          <w:t>4</w:t>
        </w:r>
        <w:r w:rsidR="004829BD">
          <w:rPr>
            <w:noProof/>
            <w:webHidden/>
          </w:rPr>
          <w:fldChar w:fldCharType="end"/>
        </w:r>
      </w:hyperlink>
    </w:p>
    <w:p w14:paraId="1A3D7056" w14:textId="66618446" w:rsidR="004829BD" w:rsidRDefault="006D7CD8">
      <w:pPr>
        <w:pStyle w:val="TableofFigures"/>
        <w:tabs>
          <w:tab w:val="right" w:leader="dot" w:pos="9054"/>
        </w:tabs>
        <w:rPr>
          <w:rFonts w:asciiTheme="minorHAnsi" w:eastAsiaTheme="minorEastAsia" w:hAnsiTheme="minorHAnsi" w:cstheme="minorBidi"/>
          <w:noProof/>
        </w:rPr>
      </w:pPr>
      <w:hyperlink w:anchor="_Toc88842662" w:history="1">
        <w:r w:rsidR="004829BD" w:rsidRPr="00EB043B">
          <w:rPr>
            <w:rStyle w:val="Hyperlink"/>
            <w:noProof/>
            <w:lang w:val="pt-BR"/>
          </w:rPr>
          <w:t>Figura 2 - Comparação gráfica entre o modelo de RL e regressão linear (James, Witten, Hastie, &amp; Tibshirani, 2013)</w:t>
        </w:r>
        <w:r w:rsidR="004829BD">
          <w:rPr>
            <w:noProof/>
            <w:webHidden/>
          </w:rPr>
          <w:tab/>
        </w:r>
        <w:r w:rsidR="004829BD">
          <w:rPr>
            <w:noProof/>
            <w:webHidden/>
          </w:rPr>
          <w:fldChar w:fldCharType="begin"/>
        </w:r>
        <w:r w:rsidR="004829BD">
          <w:rPr>
            <w:noProof/>
            <w:webHidden/>
          </w:rPr>
          <w:instrText xml:space="preserve"> PAGEREF _Toc88842662 \h </w:instrText>
        </w:r>
        <w:r w:rsidR="004829BD">
          <w:rPr>
            <w:noProof/>
            <w:webHidden/>
          </w:rPr>
        </w:r>
        <w:r w:rsidR="004829BD">
          <w:rPr>
            <w:noProof/>
            <w:webHidden/>
          </w:rPr>
          <w:fldChar w:fldCharType="separate"/>
        </w:r>
        <w:r w:rsidR="004829BD">
          <w:rPr>
            <w:noProof/>
            <w:webHidden/>
          </w:rPr>
          <w:t>18</w:t>
        </w:r>
        <w:r w:rsidR="004829BD">
          <w:rPr>
            <w:noProof/>
            <w:webHidden/>
          </w:rPr>
          <w:fldChar w:fldCharType="end"/>
        </w:r>
      </w:hyperlink>
    </w:p>
    <w:p w14:paraId="420B45E5" w14:textId="09AFC21A" w:rsidR="004829BD" w:rsidRDefault="006D7CD8">
      <w:pPr>
        <w:pStyle w:val="TableofFigures"/>
        <w:tabs>
          <w:tab w:val="right" w:leader="dot" w:pos="9054"/>
        </w:tabs>
        <w:rPr>
          <w:rFonts w:asciiTheme="minorHAnsi" w:eastAsiaTheme="minorEastAsia" w:hAnsiTheme="minorHAnsi" w:cstheme="minorBidi"/>
          <w:noProof/>
        </w:rPr>
      </w:pPr>
      <w:hyperlink w:anchor="_Toc88842663" w:history="1">
        <w:r w:rsidR="004829BD" w:rsidRPr="00EB043B">
          <w:rPr>
            <w:rStyle w:val="Hyperlink"/>
            <w:noProof/>
            <w:lang w:val="pt-BR"/>
          </w:rPr>
          <w:t>Figura 3 Funcionamento do neurónio artificial (Faceli et al., 2011)</w:t>
        </w:r>
        <w:r w:rsidR="004829BD">
          <w:rPr>
            <w:noProof/>
            <w:webHidden/>
          </w:rPr>
          <w:tab/>
        </w:r>
        <w:r w:rsidR="004829BD">
          <w:rPr>
            <w:noProof/>
            <w:webHidden/>
          </w:rPr>
          <w:fldChar w:fldCharType="begin"/>
        </w:r>
        <w:r w:rsidR="004829BD">
          <w:rPr>
            <w:noProof/>
            <w:webHidden/>
          </w:rPr>
          <w:instrText xml:space="preserve"> PAGEREF _Toc88842663 \h </w:instrText>
        </w:r>
        <w:r w:rsidR="004829BD">
          <w:rPr>
            <w:noProof/>
            <w:webHidden/>
          </w:rPr>
        </w:r>
        <w:r w:rsidR="004829BD">
          <w:rPr>
            <w:noProof/>
            <w:webHidden/>
          </w:rPr>
          <w:fldChar w:fldCharType="separate"/>
        </w:r>
        <w:r w:rsidR="004829BD">
          <w:rPr>
            <w:noProof/>
            <w:webHidden/>
          </w:rPr>
          <w:t>24</w:t>
        </w:r>
        <w:r w:rsidR="004829BD">
          <w:rPr>
            <w:noProof/>
            <w:webHidden/>
          </w:rPr>
          <w:fldChar w:fldCharType="end"/>
        </w:r>
      </w:hyperlink>
    </w:p>
    <w:p w14:paraId="458533F0" w14:textId="7DB9DAFF" w:rsidR="004829BD" w:rsidRDefault="006D7CD8">
      <w:pPr>
        <w:pStyle w:val="TableofFigures"/>
        <w:tabs>
          <w:tab w:val="right" w:leader="dot" w:pos="9054"/>
        </w:tabs>
        <w:rPr>
          <w:rFonts w:asciiTheme="minorHAnsi" w:eastAsiaTheme="minorEastAsia" w:hAnsiTheme="minorHAnsi" w:cstheme="minorBidi"/>
          <w:noProof/>
        </w:rPr>
      </w:pPr>
      <w:hyperlink w:anchor="_Toc88842664" w:history="1">
        <w:r w:rsidR="004829BD" w:rsidRPr="00EB043B">
          <w:rPr>
            <w:rStyle w:val="Hyperlink"/>
            <w:noProof/>
            <w:lang w:val="pt-BR"/>
          </w:rPr>
          <w:t>Figura 4 Interação entre um agente e o seu ambiente. Adaptado: (Tom M. Mitchell, 1997)</w:t>
        </w:r>
        <w:r w:rsidR="004829BD">
          <w:rPr>
            <w:noProof/>
            <w:webHidden/>
          </w:rPr>
          <w:tab/>
        </w:r>
        <w:r w:rsidR="004829BD">
          <w:rPr>
            <w:noProof/>
            <w:webHidden/>
          </w:rPr>
          <w:fldChar w:fldCharType="begin"/>
        </w:r>
        <w:r w:rsidR="004829BD">
          <w:rPr>
            <w:noProof/>
            <w:webHidden/>
          </w:rPr>
          <w:instrText xml:space="preserve"> PAGEREF _Toc88842664 \h </w:instrText>
        </w:r>
        <w:r w:rsidR="004829BD">
          <w:rPr>
            <w:noProof/>
            <w:webHidden/>
          </w:rPr>
        </w:r>
        <w:r w:rsidR="004829BD">
          <w:rPr>
            <w:noProof/>
            <w:webHidden/>
          </w:rPr>
          <w:fldChar w:fldCharType="separate"/>
        </w:r>
        <w:r w:rsidR="004829BD">
          <w:rPr>
            <w:noProof/>
            <w:webHidden/>
          </w:rPr>
          <w:t>27</w:t>
        </w:r>
        <w:r w:rsidR="004829BD">
          <w:rPr>
            <w:noProof/>
            <w:webHidden/>
          </w:rPr>
          <w:fldChar w:fldCharType="end"/>
        </w:r>
      </w:hyperlink>
    </w:p>
    <w:p w14:paraId="22265E8C" w14:textId="5F375A58" w:rsidR="004829BD" w:rsidRDefault="006D7CD8">
      <w:pPr>
        <w:pStyle w:val="TableofFigures"/>
        <w:tabs>
          <w:tab w:val="right" w:leader="dot" w:pos="9054"/>
        </w:tabs>
        <w:rPr>
          <w:rFonts w:asciiTheme="minorHAnsi" w:eastAsiaTheme="minorEastAsia" w:hAnsiTheme="minorHAnsi" w:cstheme="minorBidi"/>
          <w:noProof/>
        </w:rPr>
      </w:pPr>
      <w:hyperlink w:anchor="_Toc88842665" w:history="1">
        <w:r w:rsidR="004829BD" w:rsidRPr="00EB043B">
          <w:rPr>
            <w:rStyle w:val="Hyperlink"/>
            <w:noProof/>
            <w:lang w:val="pt-BR"/>
          </w:rPr>
          <w:t xml:space="preserve">Figura 5 – Gráfico </w:t>
        </w:r>
        <w:r w:rsidR="004829BD" w:rsidRPr="00EB043B">
          <w:rPr>
            <w:rStyle w:val="Hyperlink"/>
            <w:noProof/>
            <w:lang w:val="pt-PT"/>
          </w:rPr>
          <w:t>de linhas com a variação do limiar em relação ao número de variáveis selecionadas</w:t>
        </w:r>
        <w:r w:rsidR="004829BD">
          <w:rPr>
            <w:noProof/>
            <w:webHidden/>
          </w:rPr>
          <w:tab/>
        </w:r>
        <w:r w:rsidR="004829BD">
          <w:rPr>
            <w:noProof/>
            <w:webHidden/>
          </w:rPr>
          <w:fldChar w:fldCharType="begin"/>
        </w:r>
        <w:r w:rsidR="004829BD">
          <w:rPr>
            <w:noProof/>
            <w:webHidden/>
          </w:rPr>
          <w:instrText xml:space="preserve"> PAGEREF _Toc88842665 \h </w:instrText>
        </w:r>
        <w:r w:rsidR="004829BD">
          <w:rPr>
            <w:noProof/>
            <w:webHidden/>
          </w:rPr>
        </w:r>
        <w:r w:rsidR="004829BD">
          <w:rPr>
            <w:noProof/>
            <w:webHidden/>
          </w:rPr>
          <w:fldChar w:fldCharType="separate"/>
        </w:r>
        <w:r w:rsidR="004829BD">
          <w:rPr>
            <w:noProof/>
            <w:webHidden/>
          </w:rPr>
          <w:t>47</w:t>
        </w:r>
        <w:r w:rsidR="004829BD">
          <w:rPr>
            <w:noProof/>
            <w:webHidden/>
          </w:rPr>
          <w:fldChar w:fldCharType="end"/>
        </w:r>
      </w:hyperlink>
    </w:p>
    <w:p w14:paraId="3A13A06E" w14:textId="3505EAF7" w:rsidR="00C85A72" w:rsidRPr="001264D6" w:rsidRDefault="004D7E4B" w:rsidP="00753B8C">
      <w:pPr>
        <w:rPr>
          <w:b/>
          <w:lang w:val="pt-PT"/>
        </w:rPr>
        <w:sectPr w:rsidR="00C85A72" w:rsidRPr="001264D6" w:rsidSect="008E713F">
          <w:pgSz w:w="11900" w:h="16840" w:code="9"/>
          <w:pgMar w:top="1418" w:right="1418" w:bottom="1418" w:left="1418" w:header="709" w:footer="709" w:gutter="0"/>
          <w:pgNumType w:fmt="lowerRoman"/>
          <w:cols w:space="708"/>
          <w:docGrid w:linePitch="326"/>
        </w:sectPr>
      </w:pPr>
      <w:r w:rsidRPr="001264D6">
        <w:rPr>
          <w:b/>
          <w:lang w:val="pt-PT"/>
        </w:rPr>
        <w:fldChar w:fldCharType="end"/>
      </w:r>
    </w:p>
    <w:p w14:paraId="12EF1ECD" w14:textId="33111880" w:rsidR="004272D4" w:rsidRPr="004C10DA" w:rsidRDefault="00064B4C" w:rsidP="00753B8C">
      <w:pPr>
        <w:pStyle w:val="Heading1"/>
        <w:numPr>
          <w:ilvl w:val="0"/>
          <w:numId w:val="0"/>
        </w:numPr>
        <w:rPr>
          <w:sz w:val="24"/>
          <w:lang w:val="pt-PT"/>
        </w:rPr>
      </w:pPr>
      <w:bookmarkStart w:id="6" w:name="_Toc88842596"/>
      <w:r w:rsidRPr="00B3712E">
        <w:rPr>
          <w:szCs w:val="36"/>
          <w:lang w:val="pt-PT"/>
        </w:rPr>
        <w:lastRenderedPageBreak/>
        <w:t>List</w:t>
      </w:r>
      <w:r w:rsidRPr="004C10DA">
        <w:rPr>
          <w:sz w:val="24"/>
          <w:lang w:val="pt-PT"/>
        </w:rPr>
        <w:t>a</w:t>
      </w:r>
      <w:r w:rsidR="00297817" w:rsidRPr="004C10DA">
        <w:rPr>
          <w:sz w:val="24"/>
          <w:lang w:val="pt-PT"/>
        </w:rPr>
        <w:t xml:space="preserve"> de </w:t>
      </w:r>
      <w:r w:rsidR="00AB2403" w:rsidRPr="004C10DA">
        <w:rPr>
          <w:sz w:val="24"/>
          <w:lang w:val="pt-PT"/>
        </w:rPr>
        <w:t>T</w:t>
      </w:r>
      <w:r w:rsidR="00297817" w:rsidRPr="004C10DA">
        <w:rPr>
          <w:sz w:val="24"/>
          <w:lang w:val="pt-PT"/>
        </w:rPr>
        <w:t>abelas</w:t>
      </w:r>
      <w:bookmarkEnd w:id="6"/>
    </w:p>
    <w:p w14:paraId="0E605B74" w14:textId="60363F15" w:rsidR="004829BD" w:rsidRDefault="00C02B32">
      <w:pPr>
        <w:pStyle w:val="TableofFigures"/>
        <w:tabs>
          <w:tab w:val="right" w:leader="dot" w:pos="9054"/>
        </w:tabs>
        <w:rPr>
          <w:rFonts w:asciiTheme="minorHAnsi" w:eastAsiaTheme="minorEastAsia" w:hAnsiTheme="minorHAnsi" w:cstheme="minorBidi"/>
          <w:noProof/>
        </w:rPr>
      </w:pPr>
      <w:r w:rsidRPr="004C10DA">
        <w:rPr>
          <w:lang w:val="pt-PT"/>
        </w:rPr>
        <w:fldChar w:fldCharType="begin"/>
      </w:r>
      <w:r w:rsidRPr="004C10DA">
        <w:rPr>
          <w:lang w:val="pt-PT"/>
        </w:rPr>
        <w:instrText xml:space="preserve"> TOC \h \z \c "Tabela" </w:instrText>
      </w:r>
      <w:r w:rsidRPr="004C10DA">
        <w:rPr>
          <w:lang w:val="pt-PT"/>
        </w:rPr>
        <w:fldChar w:fldCharType="separate"/>
      </w:r>
      <w:hyperlink w:anchor="_Toc88842666" w:history="1">
        <w:r w:rsidR="004829BD" w:rsidRPr="00BD6C51">
          <w:rPr>
            <w:rStyle w:val="Hyperlink"/>
            <w:noProof/>
            <w:lang w:val="pt-PT"/>
          </w:rPr>
          <w:t xml:space="preserve">Tabela 1 - Tabela resumo dos fatores considerados precipitantes para o delirium </w:t>
        </w:r>
        <w:r w:rsidR="004829BD" w:rsidRPr="00BD6C51">
          <w:rPr>
            <w:rStyle w:val="Hyperlink"/>
            <w:noProof/>
            <w:lang w:val="pt-BR"/>
          </w:rPr>
          <w:t>(Sharon K. Inouye et al., 2014; Laurila et al., 2008; Nagari &amp; Suresh Babu, 2019)</w:t>
        </w:r>
        <w:r w:rsidR="004829BD">
          <w:rPr>
            <w:noProof/>
            <w:webHidden/>
          </w:rPr>
          <w:tab/>
        </w:r>
        <w:r w:rsidR="004829BD">
          <w:rPr>
            <w:noProof/>
            <w:webHidden/>
          </w:rPr>
          <w:fldChar w:fldCharType="begin"/>
        </w:r>
        <w:r w:rsidR="004829BD">
          <w:rPr>
            <w:noProof/>
            <w:webHidden/>
          </w:rPr>
          <w:instrText xml:space="preserve"> PAGEREF _Toc88842666 \h </w:instrText>
        </w:r>
        <w:r w:rsidR="004829BD">
          <w:rPr>
            <w:noProof/>
            <w:webHidden/>
          </w:rPr>
        </w:r>
        <w:r w:rsidR="004829BD">
          <w:rPr>
            <w:noProof/>
            <w:webHidden/>
          </w:rPr>
          <w:fldChar w:fldCharType="separate"/>
        </w:r>
        <w:r w:rsidR="004829BD">
          <w:rPr>
            <w:noProof/>
            <w:webHidden/>
          </w:rPr>
          <w:t>33</w:t>
        </w:r>
        <w:r w:rsidR="004829BD">
          <w:rPr>
            <w:noProof/>
            <w:webHidden/>
          </w:rPr>
          <w:fldChar w:fldCharType="end"/>
        </w:r>
      </w:hyperlink>
    </w:p>
    <w:p w14:paraId="21A12298" w14:textId="6643A90B" w:rsidR="004829BD" w:rsidRDefault="006D7CD8">
      <w:pPr>
        <w:pStyle w:val="TableofFigures"/>
        <w:tabs>
          <w:tab w:val="right" w:leader="dot" w:pos="9054"/>
        </w:tabs>
        <w:rPr>
          <w:rFonts w:asciiTheme="minorHAnsi" w:eastAsiaTheme="minorEastAsia" w:hAnsiTheme="minorHAnsi" w:cstheme="minorBidi"/>
          <w:noProof/>
        </w:rPr>
      </w:pPr>
      <w:hyperlink w:anchor="_Toc88842667" w:history="1">
        <w:r w:rsidR="004829BD" w:rsidRPr="00BD6C51">
          <w:rPr>
            <w:rStyle w:val="Hyperlink"/>
            <w:noProof/>
            <w:lang w:val="pt-BR"/>
          </w:rPr>
          <w:t>Tabela 2 - Lista das ferramentas para diagnóstico de delirium (De &amp; Wand, 2015)</w:t>
        </w:r>
        <w:r w:rsidR="004829BD">
          <w:rPr>
            <w:noProof/>
            <w:webHidden/>
          </w:rPr>
          <w:tab/>
        </w:r>
        <w:r w:rsidR="004829BD">
          <w:rPr>
            <w:noProof/>
            <w:webHidden/>
          </w:rPr>
          <w:fldChar w:fldCharType="begin"/>
        </w:r>
        <w:r w:rsidR="004829BD">
          <w:rPr>
            <w:noProof/>
            <w:webHidden/>
          </w:rPr>
          <w:instrText xml:space="preserve"> PAGEREF _Toc88842667 \h </w:instrText>
        </w:r>
        <w:r w:rsidR="004829BD">
          <w:rPr>
            <w:noProof/>
            <w:webHidden/>
          </w:rPr>
        </w:r>
        <w:r w:rsidR="004829BD">
          <w:rPr>
            <w:noProof/>
            <w:webHidden/>
          </w:rPr>
          <w:fldChar w:fldCharType="separate"/>
        </w:r>
        <w:r w:rsidR="004829BD">
          <w:rPr>
            <w:noProof/>
            <w:webHidden/>
          </w:rPr>
          <w:t>39</w:t>
        </w:r>
        <w:r w:rsidR="004829BD">
          <w:rPr>
            <w:noProof/>
            <w:webHidden/>
          </w:rPr>
          <w:fldChar w:fldCharType="end"/>
        </w:r>
      </w:hyperlink>
    </w:p>
    <w:p w14:paraId="3DB8F690" w14:textId="08F6F723" w:rsidR="004829BD" w:rsidRDefault="006D7CD8">
      <w:pPr>
        <w:pStyle w:val="TableofFigures"/>
        <w:tabs>
          <w:tab w:val="right" w:leader="dot" w:pos="9054"/>
        </w:tabs>
        <w:rPr>
          <w:rFonts w:asciiTheme="minorHAnsi" w:eastAsiaTheme="minorEastAsia" w:hAnsiTheme="minorHAnsi" w:cstheme="minorBidi"/>
          <w:noProof/>
        </w:rPr>
      </w:pPr>
      <w:hyperlink w:anchor="_Toc88842668" w:history="1">
        <w:r w:rsidR="004829BD" w:rsidRPr="00BD6C51">
          <w:rPr>
            <w:rStyle w:val="Hyperlink"/>
            <w:noProof/>
          </w:rPr>
          <w:t xml:space="preserve">Tabela 3 - Escala RASS </w:t>
        </w:r>
        <w:r w:rsidR="004829BD" w:rsidRPr="00BD6C51">
          <w:rPr>
            <w:rStyle w:val="Hyperlink"/>
            <w:noProof/>
            <w:lang w:val="pt-BR"/>
          </w:rPr>
          <w:t>(Ely et al., 2003)</w:t>
        </w:r>
        <w:r w:rsidR="004829BD">
          <w:rPr>
            <w:noProof/>
            <w:webHidden/>
          </w:rPr>
          <w:tab/>
        </w:r>
        <w:r w:rsidR="004829BD">
          <w:rPr>
            <w:noProof/>
            <w:webHidden/>
          </w:rPr>
          <w:fldChar w:fldCharType="begin"/>
        </w:r>
        <w:r w:rsidR="004829BD">
          <w:rPr>
            <w:noProof/>
            <w:webHidden/>
          </w:rPr>
          <w:instrText xml:space="preserve"> PAGEREF _Toc88842668 \h </w:instrText>
        </w:r>
        <w:r w:rsidR="004829BD">
          <w:rPr>
            <w:noProof/>
            <w:webHidden/>
          </w:rPr>
        </w:r>
        <w:r w:rsidR="004829BD">
          <w:rPr>
            <w:noProof/>
            <w:webHidden/>
          </w:rPr>
          <w:fldChar w:fldCharType="separate"/>
        </w:r>
        <w:r w:rsidR="004829BD">
          <w:rPr>
            <w:noProof/>
            <w:webHidden/>
          </w:rPr>
          <w:t>40</w:t>
        </w:r>
        <w:r w:rsidR="004829BD">
          <w:rPr>
            <w:noProof/>
            <w:webHidden/>
          </w:rPr>
          <w:fldChar w:fldCharType="end"/>
        </w:r>
      </w:hyperlink>
    </w:p>
    <w:p w14:paraId="7BD7C7E1" w14:textId="16A86AF4" w:rsidR="004829BD" w:rsidRDefault="006D7CD8">
      <w:pPr>
        <w:pStyle w:val="TableofFigures"/>
        <w:tabs>
          <w:tab w:val="right" w:leader="dot" w:pos="9054"/>
        </w:tabs>
        <w:rPr>
          <w:rFonts w:asciiTheme="minorHAnsi" w:eastAsiaTheme="minorEastAsia" w:hAnsiTheme="minorHAnsi" w:cstheme="minorBidi"/>
          <w:noProof/>
        </w:rPr>
      </w:pPr>
      <w:hyperlink w:anchor="_Toc88842669" w:history="1">
        <w:r w:rsidR="004829BD" w:rsidRPr="00BD6C51">
          <w:rPr>
            <w:rStyle w:val="Hyperlink"/>
            <w:noProof/>
            <w:lang w:val="pt-BR"/>
          </w:rPr>
          <w:t>Tabela 4 – Resultado da contagem de colunas com valores únicos</w:t>
        </w:r>
        <w:r w:rsidR="004829BD">
          <w:rPr>
            <w:noProof/>
            <w:webHidden/>
          </w:rPr>
          <w:tab/>
        </w:r>
        <w:r w:rsidR="004829BD">
          <w:rPr>
            <w:noProof/>
            <w:webHidden/>
          </w:rPr>
          <w:fldChar w:fldCharType="begin"/>
        </w:r>
        <w:r w:rsidR="004829BD">
          <w:rPr>
            <w:noProof/>
            <w:webHidden/>
          </w:rPr>
          <w:instrText xml:space="preserve"> PAGEREF _Toc88842669 \h </w:instrText>
        </w:r>
        <w:r w:rsidR="004829BD">
          <w:rPr>
            <w:noProof/>
            <w:webHidden/>
          </w:rPr>
        </w:r>
        <w:r w:rsidR="004829BD">
          <w:rPr>
            <w:noProof/>
            <w:webHidden/>
          </w:rPr>
          <w:fldChar w:fldCharType="separate"/>
        </w:r>
        <w:r w:rsidR="004829BD">
          <w:rPr>
            <w:noProof/>
            <w:webHidden/>
          </w:rPr>
          <w:t>45</w:t>
        </w:r>
        <w:r w:rsidR="004829BD">
          <w:rPr>
            <w:noProof/>
            <w:webHidden/>
          </w:rPr>
          <w:fldChar w:fldCharType="end"/>
        </w:r>
      </w:hyperlink>
    </w:p>
    <w:p w14:paraId="201BED37" w14:textId="18615B05" w:rsidR="004829BD" w:rsidRDefault="006D7CD8">
      <w:pPr>
        <w:pStyle w:val="TableofFigures"/>
        <w:tabs>
          <w:tab w:val="right" w:leader="dot" w:pos="9054"/>
        </w:tabs>
        <w:rPr>
          <w:rFonts w:asciiTheme="minorHAnsi" w:eastAsiaTheme="minorEastAsia" w:hAnsiTheme="minorHAnsi" w:cstheme="minorBidi"/>
          <w:noProof/>
        </w:rPr>
      </w:pPr>
      <w:hyperlink w:anchor="_Toc88842670" w:history="1">
        <w:r w:rsidR="004829BD" w:rsidRPr="00BD6C51">
          <w:rPr>
            <w:rStyle w:val="Hyperlink"/>
            <w:noProof/>
            <w:lang w:val="pt-BR"/>
          </w:rPr>
          <w:t>Tabela 5 - Lista de medicamentos considerados para o desenvolvimento de delirium</w:t>
        </w:r>
        <w:r w:rsidR="004829BD">
          <w:rPr>
            <w:noProof/>
            <w:webHidden/>
          </w:rPr>
          <w:tab/>
        </w:r>
        <w:r w:rsidR="004829BD">
          <w:rPr>
            <w:noProof/>
            <w:webHidden/>
          </w:rPr>
          <w:fldChar w:fldCharType="begin"/>
        </w:r>
        <w:r w:rsidR="004829BD">
          <w:rPr>
            <w:noProof/>
            <w:webHidden/>
          </w:rPr>
          <w:instrText xml:space="preserve"> PAGEREF _Toc88842670 \h </w:instrText>
        </w:r>
        <w:r w:rsidR="004829BD">
          <w:rPr>
            <w:noProof/>
            <w:webHidden/>
          </w:rPr>
        </w:r>
        <w:r w:rsidR="004829BD">
          <w:rPr>
            <w:noProof/>
            <w:webHidden/>
          </w:rPr>
          <w:fldChar w:fldCharType="separate"/>
        </w:r>
        <w:r w:rsidR="004829BD">
          <w:rPr>
            <w:noProof/>
            <w:webHidden/>
          </w:rPr>
          <w:t>48</w:t>
        </w:r>
        <w:r w:rsidR="004829BD">
          <w:rPr>
            <w:noProof/>
            <w:webHidden/>
          </w:rPr>
          <w:fldChar w:fldCharType="end"/>
        </w:r>
      </w:hyperlink>
    </w:p>
    <w:p w14:paraId="6A680ECD" w14:textId="7AA46584" w:rsidR="004829BD" w:rsidRDefault="006D7CD8">
      <w:pPr>
        <w:pStyle w:val="TableofFigures"/>
        <w:tabs>
          <w:tab w:val="right" w:leader="dot" w:pos="9054"/>
        </w:tabs>
        <w:rPr>
          <w:rFonts w:asciiTheme="minorHAnsi" w:eastAsiaTheme="minorEastAsia" w:hAnsiTheme="minorHAnsi" w:cstheme="minorBidi"/>
          <w:noProof/>
        </w:rPr>
      </w:pPr>
      <w:hyperlink w:anchor="_Toc88842671" w:history="1">
        <w:r w:rsidR="004829BD" w:rsidRPr="00BD6C51">
          <w:rPr>
            <w:rStyle w:val="Hyperlink"/>
            <w:noProof/>
            <w:lang w:val="pt-BR"/>
          </w:rPr>
          <w:t>Tabela 6 - Opiáceos: indicações e efeitos adversos</w:t>
        </w:r>
        <w:r w:rsidR="004829BD">
          <w:rPr>
            <w:noProof/>
            <w:webHidden/>
          </w:rPr>
          <w:tab/>
        </w:r>
        <w:r w:rsidR="004829BD">
          <w:rPr>
            <w:noProof/>
            <w:webHidden/>
          </w:rPr>
          <w:fldChar w:fldCharType="begin"/>
        </w:r>
        <w:r w:rsidR="004829BD">
          <w:rPr>
            <w:noProof/>
            <w:webHidden/>
          </w:rPr>
          <w:instrText xml:space="preserve"> PAGEREF _Toc88842671 \h </w:instrText>
        </w:r>
        <w:r w:rsidR="004829BD">
          <w:rPr>
            <w:noProof/>
            <w:webHidden/>
          </w:rPr>
        </w:r>
        <w:r w:rsidR="004829BD">
          <w:rPr>
            <w:noProof/>
            <w:webHidden/>
          </w:rPr>
          <w:fldChar w:fldCharType="separate"/>
        </w:r>
        <w:r w:rsidR="004829BD">
          <w:rPr>
            <w:noProof/>
            <w:webHidden/>
          </w:rPr>
          <w:t>51</w:t>
        </w:r>
        <w:r w:rsidR="004829BD">
          <w:rPr>
            <w:noProof/>
            <w:webHidden/>
          </w:rPr>
          <w:fldChar w:fldCharType="end"/>
        </w:r>
      </w:hyperlink>
    </w:p>
    <w:p w14:paraId="350CB4AD" w14:textId="595E5797" w:rsidR="004829BD" w:rsidRDefault="006D7CD8">
      <w:pPr>
        <w:pStyle w:val="TableofFigures"/>
        <w:tabs>
          <w:tab w:val="right" w:leader="dot" w:pos="9054"/>
        </w:tabs>
        <w:rPr>
          <w:rFonts w:asciiTheme="minorHAnsi" w:eastAsiaTheme="minorEastAsia" w:hAnsiTheme="minorHAnsi" w:cstheme="minorBidi"/>
          <w:noProof/>
        </w:rPr>
      </w:pPr>
      <w:hyperlink w:anchor="_Toc88842672" w:history="1">
        <w:r w:rsidR="004829BD" w:rsidRPr="00BD6C51">
          <w:rPr>
            <w:rStyle w:val="Hyperlink"/>
            <w:noProof/>
            <w:lang w:val="pt-BR"/>
          </w:rPr>
          <w:t>Tabela 7 – Benzodiazepinas: principais indicações e efeitos adversos frequentes</w:t>
        </w:r>
        <w:r w:rsidR="004829BD">
          <w:rPr>
            <w:noProof/>
            <w:webHidden/>
          </w:rPr>
          <w:tab/>
        </w:r>
        <w:r w:rsidR="004829BD">
          <w:rPr>
            <w:noProof/>
            <w:webHidden/>
          </w:rPr>
          <w:fldChar w:fldCharType="begin"/>
        </w:r>
        <w:r w:rsidR="004829BD">
          <w:rPr>
            <w:noProof/>
            <w:webHidden/>
          </w:rPr>
          <w:instrText xml:space="preserve"> PAGEREF _Toc88842672 \h </w:instrText>
        </w:r>
        <w:r w:rsidR="004829BD">
          <w:rPr>
            <w:noProof/>
            <w:webHidden/>
          </w:rPr>
        </w:r>
        <w:r w:rsidR="004829BD">
          <w:rPr>
            <w:noProof/>
            <w:webHidden/>
          </w:rPr>
          <w:fldChar w:fldCharType="separate"/>
        </w:r>
        <w:r w:rsidR="004829BD">
          <w:rPr>
            <w:noProof/>
            <w:webHidden/>
          </w:rPr>
          <w:t>52</w:t>
        </w:r>
        <w:r w:rsidR="004829BD">
          <w:rPr>
            <w:noProof/>
            <w:webHidden/>
          </w:rPr>
          <w:fldChar w:fldCharType="end"/>
        </w:r>
      </w:hyperlink>
    </w:p>
    <w:p w14:paraId="437C2165" w14:textId="0918CD2A" w:rsidR="004829BD" w:rsidRDefault="006D7CD8">
      <w:pPr>
        <w:pStyle w:val="TableofFigures"/>
        <w:tabs>
          <w:tab w:val="right" w:leader="dot" w:pos="9054"/>
        </w:tabs>
        <w:rPr>
          <w:rFonts w:asciiTheme="minorHAnsi" w:eastAsiaTheme="minorEastAsia" w:hAnsiTheme="minorHAnsi" w:cstheme="minorBidi"/>
          <w:noProof/>
        </w:rPr>
      </w:pPr>
      <w:hyperlink w:anchor="_Toc88842673" w:history="1">
        <w:r w:rsidR="004829BD" w:rsidRPr="00BD6C51">
          <w:rPr>
            <w:rStyle w:val="Hyperlink"/>
            <w:noProof/>
            <w:lang w:val="pt-BR"/>
          </w:rPr>
          <w:t>Tabela 8 - Substâncias ativas dos ADT e respetivas indicações e efeitos secundários</w:t>
        </w:r>
        <w:r w:rsidR="004829BD">
          <w:rPr>
            <w:noProof/>
            <w:webHidden/>
          </w:rPr>
          <w:tab/>
        </w:r>
        <w:r w:rsidR="004829BD">
          <w:rPr>
            <w:noProof/>
            <w:webHidden/>
          </w:rPr>
          <w:fldChar w:fldCharType="begin"/>
        </w:r>
        <w:r w:rsidR="004829BD">
          <w:rPr>
            <w:noProof/>
            <w:webHidden/>
          </w:rPr>
          <w:instrText xml:space="preserve"> PAGEREF _Toc88842673 \h </w:instrText>
        </w:r>
        <w:r w:rsidR="004829BD">
          <w:rPr>
            <w:noProof/>
            <w:webHidden/>
          </w:rPr>
        </w:r>
        <w:r w:rsidR="004829BD">
          <w:rPr>
            <w:noProof/>
            <w:webHidden/>
          </w:rPr>
          <w:fldChar w:fldCharType="separate"/>
        </w:r>
        <w:r w:rsidR="004829BD">
          <w:rPr>
            <w:noProof/>
            <w:webHidden/>
          </w:rPr>
          <w:t>54</w:t>
        </w:r>
        <w:r w:rsidR="004829BD">
          <w:rPr>
            <w:noProof/>
            <w:webHidden/>
          </w:rPr>
          <w:fldChar w:fldCharType="end"/>
        </w:r>
      </w:hyperlink>
    </w:p>
    <w:p w14:paraId="0C1A03A6" w14:textId="1B1265AA" w:rsidR="004829BD" w:rsidRDefault="006D7CD8">
      <w:pPr>
        <w:pStyle w:val="TableofFigures"/>
        <w:tabs>
          <w:tab w:val="right" w:leader="dot" w:pos="9054"/>
        </w:tabs>
        <w:rPr>
          <w:rFonts w:asciiTheme="minorHAnsi" w:eastAsiaTheme="minorEastAsia" w:hAnsiTheme="minorHAnsi" w:cstheme="minorBidi"/>
          <w:noProof/>
        </w:rPr>
      </w:pPr>
      <w:hyperlink w:anchor="_Toc88842674" w:history="1">
        <w:r w:rsidR="004829BD" w:rsidRPr="00BD6C51">
          <w:rPr>
            <w:rStyle w:val="Hyperlink"/>
            <w:noProof/>
            <w:lang w:val="pt-BR"/>
          </w:rPr>
          <w:t>Tabela 9 - ISRS: indicação terapêutica e efeitos adversos frequentes</w:t>
        </w:r>
        <w:r w:rsidR="004829BD">
          <w:rPr>
            <w:noProof/>
            <w:webHidden/>
          </w:rPr>
          <w:tab/>
        </w:r>
        <w:r w:rsidR="004829BD">
          <w:rPr>
            <w:noProof/>
            <w:webHidden/>
          </w:rPr>
          <w:fldChar w:fldCharType="begin"/>
        </w:r>
        <w:r w:rsidR="004829BD">
          <w:rPr>
            <w:noProof/>
            <w:webHidden/>
          </w:rPr>
          <w:instrText xml:space="preserve"> PAGEREF _Toc88842674 \h </w:instrText>
        </w:r>
        <w:r w:rsidR="004829BD">
          <w:rPr>
            <w:noProof/>
            <w:webHidden/>
          </w:rPr>
        </w:r>
        <w:r w:rsidR="004829BD">
          <w:rPr>
            <w:noProof/>
            <w:webHidden/>
          </w:rPr>
          <w:fldChar w:fldCharType="separate"/>
        </w:r>
        <w:r w:rsidR="004829BD">
          <w:rPr>
            <w:noProof/>
            <w:webHidden/>
          </w:rPr>
          <w:t>55</w:t>
        </w:r>
        <w:r w:rsidR="004829BD">
          <w:rPr>
            <w:noProof/>
            <w:webHidden/>
          </w:rPr>
          <w:fldChar w:fldCharType="end"/>
        </w:r>
      </w:hyperlink>
    </w:p>
    <w:p w14:paraId="5D0AB69E" w14:textId="586C5CCF" w:rsidR="004829BD" w:rsidRDefault="006D7CD8">
      <w:pPr>
        <w:pStyle w:val="TableofFigures"/>
        <w:tabs>
          <w:tab w:val="right" w:leader="dot" w:pos="9054"/>
        </w:tabs>
        <w:rPr>
          <w:rFonts w:asciiTheme="minorHAnsi" w:eastAsiaTheme="minorEastAsia" w:hAnsiTheme="minorHAnsi" w:cstheme="minorBidi"/>
          <w:noProof/>
        </w:rPr>
      </w:pPr>
      <w:hyperlink w:anchor="_Toc88842675" w:history="1">
        <w:r w:rsidR="004829BD" w:rsidRPr="00BD6C51">
          <w:rPr>
            <w:rStyle w:val="Hyperlink"/>
            <w:noProof/>
            <w:lang w:val="pt-BR"/>
          </w:rPr>
          <w:t>Tabela 10 - Antipsicóticos: indicações e efeitos adversos frequentes</w:t>
        </w:r>
        <w:r w:rsidR="004829BD">
          <w:rPr>
            <w:noProof/>
            <w:webHidden/>
          </w:rPr>
          <w:tab/>
        </w:r>
        <w:r w:rsidR="004829BD">
          <w:rPr>
            <w:noProof/>
            <w:webHidden/>
          </w:rPr>
          <w:fldChar w:fldCharType="begin"/>
        </w:r>
        <w:r w:rsidR="004829BD">
          <w:rPr>
            <w:noProof/>
            <w:webHidden/>
          </w:rPr>
          <w:instrText xml:space="preserve"> PAGEREF _Toc88842675 \h </w:instrText>
        </w:r>
        <w:r w:rsidR="004829BD">
          <w:rPr>
            <w:noProof/>
            <w:webHidden/>
          </w:rPr>
        </w:r>
        <w:r w:rsidR="004829BD">
          <w:rPr>
            <w:noProof/>
            <w:webHidden/>
          </w:rPr>
          <w:fldChar w:fldCharType="separate"/>
        </w:r>
        <w:r w:rsidR="004829BD">
          <w:rPr>
            <w:noProof/>
            <w:webHidden/>
          </w:rPr>
          <w:t>58</w:t>
        </w:r>
        <w:r w:rsidR="004829BD">
          <w:rPr>
            <w:noProof/>
            <w:webHidden/>
          </w:rPr>
          <w:fldChar w:fldCharType="end"/>
        </w:r>
      </w:hyperlink>
    </w:p>
    <w:p w14:paraId="7F0CB7E4" w14:textId="181E83AC" w:rsidR="004829BD" w:rsidRDefault="006D7CD8">
      <w:pPr>
        <w:pStyle w:val="TableofFigures"/>
        <w:tabs>
          <w:tab w:val="right" w:leader="dot" w:pos="9054"/>
        </w:tabs>
        <w:rPr>
          <w:rFonts w:asciiTheme="minorHAnsi" w:eastAsiaTheme="minorEastAsia" w:hAnsiTheme="minorHAnsi" w:cstheme="minorBidi"/>
          <w:noProof/>
        </w:rPr>
      </w:pPr>
      <w:hyperlink w:anchor="_Toc88842676" w:history="1">
        <w:r w:rsidR="004829BD" w:rsidRPr="00BD6C51">
          <w:rPr>
            <w:rStyle w:val="Hyperlink"/>
            <w:noProof/>
            <w:lang w:val="pt-BR"/>
          </w:rPr>
          <w:t>Tabela 11 – Estatinas: efeitos adversos mais frequentes</w:t>
        </w:r>
        <w:r w:rsidR="004829BD">
          <w:rPr>
            <w:noProof/>
            <w:webHidden/>
          </w:rPr>
          <w:tab/>
        </w:r>
        <w:r w:rsidR="004829BD">
          <w:rPr>
            <w:noProof/>
            <w:webHidden/>
          </w:rPr>
          <w:fldChar w:fldCharType="begin"/>
        </w:r>
        <w:r w:rsidR="004829BD">
          <w:rPr>
            <w:noProof/>
            <w:webHidden/>
          </w:rPr>
          <w:instrText xml:space="preserve"> PAGEREF _Toc88842676 \h </w:instrText>
        </w:r>
        <w:r w:rsidR="004829BD">
          <w:rPr>
            <w:noProof/>
            <w:webHidden/>
          </w:rPr>
        </w:r>
        <w:r w:rsidR="004829BD">
          <w:rPr>
            <w:noProof/>
            <w:webHidden/>
          </w:rPr>
          <w:fldChar w:fldCharType="separate"/>
        </w:r>
        <w:r w:rsidR="004829BD">
          <w:rPr>
            <w:noProof/>
            <w:webHidden/>
          </w:rPr>
          <w:t>63</w:t>
        </w:r>
        <w:r w:rsidR="004829BD">
          <w:rPr>
            <w:noProof/>
            <w:webHidden/>
          </w:rPr>
          <w:fldChar w:fldCharType="end"/>
        </w:r>
      </w:hyperlink>
    </w:p>
    <w:p w14:paraId="25F7A6A2" w14:textId="512577C5" w:rsidR="004829BD" w:rsidRDefault="006D7CD8">
      <w:pPr>
        <w:pStyle w:val="TableofFigures"/>
        <w:tabs>
          <w:tab w:val="right" w:leader="dot" w:pos="9054"/>
        </w:tabs>
        <w:rPr>
          <w:rFonts w:asciiTheme="minorHAnsi" w:eastAsiaTheme="minorEastAsia" w:hAnsiTheme="minorHAnsi" w:cstheme="minorBidi"/>
          <w:noProof/>
        </w:rPr>
      </w:pPr>
      <w:hyperlink w:anchor="_Toc88842677" w:history="1">
        <w:r w:rsidR="004829BD" w:rsidRPr="00BD6C51">
          <w:rPr>
            <w:rStyle w:val="Hyperlink"/>
            <w:noProof/>
            <w:lang w:val="pt-BR"/>
          </w:rPr>
          <w:t>Tabela 12 – Efeitos secundários dos glucocorticoides</w:t>
        </w:r>
        <w:r w:rsidR="004829BD">
          <w:rPr>
            <w:noProof/>
            <w:webHidden/>
          </w:rPr>
          <w:tab/>
        </w:r>
        <w:r w:rsidR="004829BD">
          <w:rPr>
            <w:noProof/>
            <w:webHidden/>
          </w:rPr>
          <w:fldChar w:fldCharType="begin"/>
        </w:r>
        <w:r w:rsidR="004829BD">
          <w:rPr>
            <w:noProof/>
            <w:webHidden/>
          </w:rPr>
          <w:instrText xml:space="preserve"> PAGEREF _Toc88842677 \h </w:instrText>
        </w:r>
        <w:r w:rsidR="004829BD">
          <w:rPr>
            <w:noProof/>
            <w:webHidden/>
          </w:rPr>
        </w:r>
        <w:r w:rsidR="004829BD">
          <w:rPr>
            <w:noProof/>
            <w:webHidden/>
          </w:rPr>
          <w:fldChar w:fldCharType="separate"/>
        </w:r>
        <w:r w:rsidR="004829BD">
          <w:rPr>
            <w:noProof/>
            <w:webHidden/>
          </w:rPr>
          <w:t>72</w:t>
        </w:r>
        <w:r w:rsidR="004829BD">
          <w:rPr>
            <w:noProof/>
            <w:webHidden/>
          </w:rPr>
          <w:fldChar w:fldCharType="end"/>
        </w:r>
      </w:hyperlink>
    </w:p>
    <w:p w14:paraId="28C0519F" w14:textId="42990E7C" w:rsidR="004829BD" w:rsidRDefault="006D7CD8">
      <w:pPr>
        <w:pStyle w:val="TableofFigures"/>
        <w:tabs>
          <w:tab w:val="right" w:leader="dot" w:pos="9054"/>
        </w:tabs>
        <w:rPr>
          <w:rFonts w:asciiTheme="minorHAnsi" w:eastAsiaTheme="minorEastAsia" w:hAnsiTheme="minorHAnsi" w:cstheme="minorBidi"/>
          <w:noProof/>
        </w:rPr>
      </w:pPr>
      <w:hyperlink w:anchor="_Toc88842678" w:history="1">
        <w:r w:rsidR="004829BD" w:rsidRPr="00BD6C51">
          <w:rPr>
            <w:rStyle w:val="Hyperlink"/>
            <w:noProof/>
            <w:lang w:val="pt-BR"/>
          </w:rPr>
          <w:t>Tabela 13 - Agrupamento das variáveis na categoria 'Outros Med'</w:t>
        </w:r>
        <w:r w:rsidR="004829BD">
          <w:rPr>
            <w:noProof/>
            <w:webHidden/>
          </w:rPr>
          <w:tab/>
        </w:r>
        <w:r w:rsidR="004829BD">
          <w:rPr>
            <w:noProof/>
            <w:webHidden/>
          </w:rPr>
          <w:fldChar w:fldCharType="begin"/>
        </w:r>
        <w:r w:rsidR="004829BD">
          <w:rPr>
            <w:noProof/>
            <w:webHidden/>
          </w:rPr>
          <w:instrText xml:space="preserve"> PAGEREF _Toc88842678 \h </w:instrText>
        </w:r>
        <w:r w:rsidR="004829BD">
          <w:rPr>
            <w:noProof/>
            <w:webHidden/>
          </w:rPr>
        </w:r>
        <w:r w:rsidR="004829BD">
          <w:rPr>
            <w:noProof/>
            <w:webHidden/>
          </w:rPr>
          <w:fldChar w:fldCharType="separate"/>
        </w:r>
        <w:r w:rsidR="004829BD">
          <w:rPr>
            <w:noProof/>
            <w:webHidden/>
          </w:rPr>
          <w:t>73</w:t>
        </w:r>
        <w:r w:rsidR="004829BD">
          <w:rPr>
            <w:noProof/>
            <w:webHidden/>
          </w:rPr>
          <w:fldChar w:fldCharType="end"/>
        </w:r>
      </w:hyperlink>
    </w:p>
    <w:p w14:paraId="75080026" w14:textId="0451DB7C" w:rsidR="004829BD" w:rsidRDefault="006D7CD8">
      <w:pPr>
        <w:pStyle w:val="TableofFigures"/>
        <w:tabs>
          <w:tab w:val="right" w:leader="dot" w:pos="9054"/>
        </w:tabs>
        <w:rPr>
          <w:rFonts w:asciiTheme="minorHAnsi" w:eastAsiaTheme="minorEastAsia" w:hAnsiTheme="minorHAnsi" w:cstheme="minorBidi"/>
          <w:noProof/>
        </w:rPr>
      </w:pPr>
      <w:hyperlink w:anchor="_Toc88842679" w:history="1">
        <w:r w:rsidR="004829BD" w:rsidRPr="00BD6C51">
          <w:rPr>
            <w:rStyle w:val="Hyperlink"/>
            <w:noProof/>
            <w:lang w:val="pt-BR"/>
          </w:rPr>
          <w:t>Tabela 14 - Codificação das variáveis categóricas</w:t>
        </w:r>
        <w:r w:rsidR="004829BD">
          <w:rPr>
            <w:noProof/>
            <w:webHidden/>
          </w:rPr>
          <w:tab/>
        </w:r>
        <w:r w:rsidR="004829BD">
          <w:rPr>
            <w:noProof/>
            <w:webHidden/>
          </w:rPr>
          <w:fldChar w:fldCharType="begin"/>
        </w:r>
        <w:r w:rsidR="004829BD">
          <w:rPr>
            <w:noProof/>
            <w:webHidden/>
          </w:rPr>
          <w:instrText xml:space="preserve"> PAGEREF _Toc88842679 \h </w:instrText>
        </w:r>
        <w:r w:rsidR="004829BD">
          <w:rPr>
            <w:noProof/>
            <w:webHidden/>
          </w:rPr>
        </w:r>
        <w:r w:rsidR="004829BD">
          <w:rPr>
            <w:noProof/>
            <w:webHidden/>
          </w:rPr>
          <w:fldChar w:fldCharType="separate"/>
        </w:r>
        <w:r w:rsidR="004829BD">
          <w:rPr>
            <w:noProof/>
            <w:webHidden/>
          </w:rPr>
          <w:t>74</w:t>
        </w:r>
        <w:r w:rsidR="004829BD">
          <w:rPr>
            <w:noProof/>
            <w:webHidden/>
          </w:rPr>
          <w:fldChar w:fldCharType="end"/>
        </w:r>
      </w:hyperlink>
    </w:p>
    <w:p w14:paraId="4EFAA545" w14:textId="710FBF6A" w:rsidR="004829BD" w:rsidRDefault="006D7CD8">
      <w:pPr>
        <w:pStyle w:val="TableofFigures"/>
        <w:tabs>
          <w:tab w:val="right" w:leader="dot" w:pos="9054"/>
        </w:tabs>
        <w:rPr>
          <w:rFonts w:asciiTheme="minorHAnsi" w:eastAsiaTheme="minorEastAsia" w:hAnsiTheme="minorHAnsi" w:cstheme="minorBidi"/>
          <w:noProof/>
        </w:rPr>
      </w:pPr>
      <w:hyperlink w:anchor="_Toc88842680" w:history="1">
        <w:r w:rsidR="004829BD" w:rsidRPr="00BD6C51">
          <w:rPr>
            <w:rStyle w:val="Hyperlink"/>
            <w:noProof/>
            <w:lang w:val="pt-BR"/>
          </w:rPr>
          <w:t>Tabela 15 - Codificação das variáveis categóricas com mais do que duas instâncias</w:t>
        </w:r>
        <w:r w:rsidR="004829BD">
          <w:rPr>
            <w:noProof/>
            <w:webHidden/>
          </w:rPr>
          <w:tab/>
        </w:r>
        <w:r w:rsidR="004829BD">
          <w:rPr>
            <w:noProof/>
            <w:webHidden/>
          </w:rPr>
          <w:fldChar w:fldCharType="begin"/>
        </w:r>
        <w:r w:rsidR="004829BD">
          <w:rPr>
            <w:noProof/>
            <w:webHidden/>
          </w:rPr>
          <w:instrText xml:space="preserve"> PAGEREF _Toc88842680 \h </w:instrText>
        </w:r>
        <w:r w:rsidR="004829BD">
          <w:rPr>
            <w:noProof/>
            <w:webHidden/>
          </w:rPr>
        </w:r>
        <w:r w:rsidR="004829BD">
          <w:rPr>
            <w:noProof/>
            <w:webHidden/>
          </w:rPr>
          <w:fldChar w:fldCharType="separate"/>
        </w:r>
        <w:r w:rsidR="004829BD">
          <w:rPr>
            <w:noProof/>
            <w:webHidden/>
          </w:rPr>
          <w:t>75</w:t>
        </w:r>
        <w:r w:rsidR="004829BD">
          <w:rPr>
            <w:noProof/>
            <w:webHidden/>
          </w:rPr>
          <w:fldChar w:fldCharType="end"/>
        </w:r>
      </w:hyperlink>
    </w:p>
    <w:p w14:paraId="00A31E77" w14:textId="1E30A197" w:rsidR="004829BD" w:rsidRDefault="006D7CD8">
      <w:pPr>
        <w:pStyle w:val="TableofFigures"/>
        <w:tabs>
          <w:tab w:val="right" w:leader="dot" w:pos="9054"/>
        </w:tabs>
        <w:rPr>
          <w:rFonts w:asciiTheme="minorHAnsi" w:eastAsiaTheme="minorEastAsia" w:hAnsiTheme="minorHAnsi" w:cstheme="minorBidi"/>
          <w:noProof/>
        </w:rPr>
      </w:pPr>
      <w:hyperlink w:anchor="_Toc88842681" w:history="1">
        <w:r w:rsidR="004829BD" w:rsidRPr="00BD6C51">
          <w:rPr>
            <w:rStyle w:val="Hyperlink"/>
            <w:noProof/>
            <w:lang w:val="pt-BR"/>
          </w:rPr>
          <w:t>Tabela 16 - Transformação dos valores da 'Local_SU' numa escala de gravidade</w:t>
        </w:r>
        <w:r w:rsidR="004829BD">
          <w:rPr>
            <w:noProof/>
            <w:webHidden/>
          </w:rPr>
          <w:tab/>
        </w:r>
        <w:r w:rsidR="004829BD">
          <w:rPr>
            <w:noProof/>
            <w:webHidden/>
          </w:rPr>
          <w:fldChar w:fldCharType="begin"/>
        </w:r>
        <w:r w:rsidR="004829BD">
          <w:rPr>
            <w:noProof/>
            <w:webHidden/>
          </w:rPr>
          <w:instrText xml:space="preserve"> PAGEREF _Toc88842681 \h </w:instrText>
        </w:r>
        <w:r w:rsidR="004829BD">
          <w:rPr>
            <w:noProof/>
            <w:webHidden/>
          </w:rPr>
        </w:r>
        <w:r w:rsidR="004829BD">
          <w:rPr>
            <w:noProof/>
            <w:webHidden/>
          </w:rPr>
          <w:fldChar w:fldCharType="separate"/>
        </w:r>
        <w:r w:rsidR="004829BD">
          <w:rPr>
            <w:noProof/>
            <w:webHidden/>
          </w:rPr>
          <w:t>77</w:t>
        </w:r>
        <w:r w:rsidR="004829BD">
          <w:rPr>
            <w:noProof/>
            <w:webHidden/>
          </w:rPr>
          <w:fldChar w:fldCharType="end"/>
        </w:r>
      </w:hyperlink>
    </w:p>
    <w:p w14:paraId="0CD458E8" w14:textId="27F07253" w:rsidR="004829BD" w:rsidRDefault="006D7CD8">
      <w:pPr>
        <w:pStyle w:val="TableofFigures"/>
        <w:tabs>
          <w:tab w:val="right" w:leader="dot" w:pos="9054"/>
        </w:tabs>
        <w:rPr>
          <w:rFonts w:asciiTheme="minorHAnsi" w:eastAsiaTheme="minorEastAsia" w:hAnsiTheme="minorHAnsi" w:cstheme="minorBidi"/>
          <w:noProof/>
        </w:rPr>
      </w:pPr>
      <w:hyperlink w:anchor="_Toc88842682" w:history="1">
        <w:r w:rsidR="004829BD" w:rsidRPr="00BD6C51">
          <w:rPr>
            <w:rStyle w:val="Hyperlink"/>
            <w:noProof/>
            <w:lang w:val="pt-BR"/>
          </w:rPr>
          <w:t>Tabela 17 - Valores registados para cada variável numérica</w:t>
        </w:r>
        <w:r w:rsidR="004829BD">
          <w:rPr>
            <w:noProof/>
            <w:webHidden/>
          </w:rPr>
          <w:tab/>
        </w:r>
        <w:r w:rsidR="004829BD">
          <w:rPr>
            <w:noProof/>
            <w:webHidden/>
          </w:rPr>
          <w:fldChar w:fldCharType="begin"/>
        </w:r>
        <w:r w:rsidR="004829BD">
          <w:rPr>
            <w:noProof/>
            <w:webHidden/>
          </w:rPr>
          <w:instrText xml:space="preserve"> PAGEREF _Toc88842682 \h </w:instrText>
        </w:r>
        <w:r w:rsidR="004829BD">
          <w:rPr>
            <w:noProof/>
            <w:webHidden/>
          </w:rPr>
        </w:r>
        <w:r w:rsidR="004829BD">
          <w:rPr>
            <w:noProof/>
            <w:webHidden/>
          </w:rPr>
          <w:fldChar w:fldCharType="separate"/>
        </w:r>
        <w:r w:rsidR="004829BD">
          <w:rPr>
            <w:noProof/>
            <w:webHidden/>
          </w:rPr>
          <w:t>78</w:t>
        </w:r>
        <w:r w:rsidR="004829BD">
          <w:rPr>
            <w:noProof/>
            <w:webHidden/>
          </w:rPr>
          <w:fldChar w:fldCharType="end"/>
        </w:r>
      </w:hyperlink>
    </w:p>
    <w:p w14:paraId="49636D0F" w14:textId="74793483" w:rsidR="004829BD" w:rsidRDefault="006D7CD8">
      <w:pPr>
        <w:pStyle w:val="TableofFigures"/>
        <w:tabs>
          <w:tab w:val="right" w:leader="dot" w:pos="9054"/>
        </w:tabs>
        <w:rPr>
          <w:rFonts w:asciiTheme="minorHAnsi" w:eastAsiaTheme="minorEastAsia" w:hAnsiTheme="minorHAnsi" w:cstheme="minorBidi"/>
          <w:noProof/>
        </w:rPr>
      </w:pPr>
      <w:hyperlink w:anchor="_Toc88842683" w:history="1">
        <w:r w:rsidR="004829BD" w:rsidRPr="00BD6C51">
          <w:rPr>
            <w:rStyle w:val="Hyperlink"/>
            <w:noProof/>
          </w:rPr>
          <w:t>Tabela 18 - Codificação das especialidades</w:t>
        </w:r>
        <w:r w:rsidR="004829BD">
          <w:rPr>
            <w:noProof/>
            <w:webHidden/>
          </w:rPr>
          <w:tab/>
        </w:r>
        <w:r w:rsidR="004829BD">
          <w:rPr>
            <w:noProof/>
            <w:webHidden/>
          </w:rPr>
          <w:fldChar w:fldCharType="begin"/>
        </w:r>
        <w:r w:rsidR="004829BD">
          <w:rPr>
            <w:noProof/>
            <w:webHidden/>
          </w:rPr>
          <w:instrText xml:space="preserve"> PAGEREF _Toc88842683 \h </w:instrText>
        </w:r>
        <w:r w:rsidR="004829BD">
          <w:rPr>
            <w:noProof/>
            <w:webHidden/>
          </w:rPr>
        </w:r>
        <w:r w:rsidR="004829BD">
          <w:rPr>
            <w:noProof/>
            <w:webHidden/>
          </w:rPr>
          <w:fldChar w:fldCharType="separate"/>
        </w:r>
        <w:r w:rsidR="004829BD">
          <w:rPr>
            <w:noProof/>
            <w:webHidden/>
          </w:rPr>
          <w:t>79</w:t>
        </w:r>
        <w:r w:rsidR="004829BD">
          <w:rPr>
            <w:noProof/>
            <w:webHidden/>
          </w:rPr>
          <w:fldChar w:fldCharType="end"/>
        </w:r>
      </w:hyperlink>
    </w:p>
    <w:p w14:paraId="5C0A603E" w14:textId="065BC74F" w:rsidR="00C85A72" w:rsidRPr="001264D6" w:rsidRDefault="00C02B32" w:rsidP="00753B8C">
      <w:pPr>
        <w:rPr>
          <w:lang w:val="pt-PT"/>
        </w:rPr>
        <w:sectPr w:rsidR="00C85A72" w:rsidRPr="001264D6" w:rsidSect="008E713F">
          <w:pgSz w:w="11900" w:h="16840" w:code="9"/>
          <w:pgMar w:top="1418" w:right="1418" w:bottom="1418" w:left="1418" w:header="709" w:footer="709" w:gutter="0"/>
          <w:pgNumType w:fmt="lowerRoman"/>
          <w:cols w:space="708"/>
          <w:docGrid w:linePitch="326"/>
        </w:sectPr>
      </w:pPr>
      <w:r w:rsidRPr="004C10DA">
        <w:rPr>
          <w:lang w:val="pt-PT"/>
        </w:rPr>
        <w:fldChar w:fldCharType="end"/>
      </w:r>
    </w:p>
    <w:p w14:paraId="38FA1005" w14:textId="2D5D7F46" w:rsidR="00C37CD7" w:rsidRPr="001264D6" w:rsidRDefault="00067B72" w:rsidP="00753B8C">
      <w:pPr>
        <w:pStyle w:val="Heading1"/>
        <w:tabs>
          <w:tab w:val="clear" w:pos="680"/>
        </w:tabs>
        <w:ind w:left="567" w:hanging="567"/>
        <w:rPr>
          <w:lang w:val="pt-PT"/>
        </w:rPr>
      </w:pPr>
      <w:bookmarkStart w:id="7" w:name="_Toc88842597"/>
      <w:r w:rsidRPr="001264D6">
        <w:rPr>
          <w:lang w:val="pt-PT"/>
        </w:rPr>
        <w:lastRenderedPageBreak/>
        <w:t>Introdução</w:t>
      </w:r>
      <w:bookmarkEnd w:id="7"/>
    </w:p>
    <w:p w14:paraId="76E8637D" w14:textId="21E47429" w:rsidR="009A409B" w:rsidRPr="001264D6" w:rsidRDefault="009A409B" w:rsidP="00B2551F">
      <w:pPr>
        <w:ind w:firstLine="567"/>
        <w:rPr>
          <w:lang w:val="pt-PT" w:eastAsia="x-none"/>
        </w:rPr>
      </w:pPr>
      <w:r w:rsidRPr="001264D6">
        <w:rPr>
          <w:lang w:val="pt-PT" w:eastAsia="x-none"/>
        </w:rPr>
        <w:t xml:space="preserve">A presente dissertação foi realizada no âmbito do Mestrado em Engenharia de Sistemas. </w:t>
      </w:r>
      <w:r w:rsidR="007846BE" w:rsidRPr="001264D6">
        <w:rPr>
          <w:lang w:val="pt-PT" w:eastAsia="x-none"/>
        </w:rPr>
        <w:t xml:space="preserve">Neste capítulo pretende-se apresentar o contexto do tema da dissertação, os objetivos deste projeto, </w:t>
      </w:r>
      <w:r w:rsidR="00B2551F" w:rsidRPr="001264D6">
        <w:rPr>
          <w:lang w:val="pt-PT" w:eastAsia="x-none"/>
        </w:rPr>
        <w:t xml:space="preserve">assim como </w:t>
      </w:r>
      <w:r w:rsidR="007846BE" w:rsidRPr="001264D6">
        <w:rPr>
          <w:lang w:val="pt-PT" w:eastAsia="x-none"/>
        </w:rPr>
        <w:t xml:space="preserve">a metodologia seguida e, por último, </w:t>
      </w:r>
      <w:r w:rsidR="00FE4FEA" w:rsidRPr="001264D6">
        <w:rPr>
          <w:lang w:val="pt-PT" w:eastAsia="x-none"/>
        </w:rPr>
        <w:t>será descrita a</w:t>
      </w:r>
      <w:r w:rsidR="007846BE" w:rsidRPr="001264D6">
        <w:rPr>
          <w:lang w:val="pt-PT" w:eastAsia="x-none"/>
        </w:rPr>
        <w:t xml:space="preserve"> estrutura do documento.</w:t>
      </w:r>
    </w:p>
    <w:p w14:paraId="072DDE34" w14:textId="0FB667E0" w:rsidR="008E1139" w:rsidRPr="007C6210" w:rsidRDefault="00CF0D35" w:rsidP="008E1139">
      <w:pPr>
        <w:pStyle w:val="Heading2"/>
        <w:rPr>
          <w:b w:val="0"/>
          <w:bCs/>
          <w:lang w:val="pt-PT"/>
        </w:rPr>
      </w:pPr>
      <w:bookmarkStart w:id="8" w:name="_Toc88842598"/>
      <w:r w:rsidRPr="007C6210">
        <w:rPr>
          <w:b w:val="0"/>
          <w:bCs/>
          <w:lang w:val="pt-PT"/>
        </w:rPr>
        <w:t>Enquadramento</w:t>
      </w:r>
      <w:bookmarkEnd w:id="8"/>
      <w:r w:rsidRPr="007C6210">
        <w:rPr>
          <w:b w:val="0"/>
          <w:bCs/>
          <w:lang w:val="pt-PT"/>
        </w:rPr>
        <w:t xml:space="preserve"> </w:t>
      </w:r>
    </w:p>
    <w:p w14:paraId="6A9AC705" w14:textId="2049B40A" w:rsidR="00FA78E9" w:rsidRDefault="00116E4A" w:rsidP="00390948">
      <w:pPr>
        <w:ind w:firstLine="567"/>
        <w:rPr>
          <w:lang w:val="pt-PT"/>
        </w:rPr>
      </w:pPr>
      <w:r>
        <w:rPr>
          <w:lang w:val="pt-PT"/>
        </w:rPr>
        <w:t>Nas últimas décadas, tem havido um aumento considerável da esperança média de vida</w:t>
      </w:r>
      <w:r w:rsidR="00766F37">
        <w:rPr>
          <w:lang w:val="pt-PT"/>
        </w:rPr>
        <w:t>, não só em Portugal mas também na Europa</w:t>
      </w:r>
      <w:r w:rsidR="00F83B3F">
        <w:rPr>
          <w:lang w:val="pt-PT"/>
        </w:rPr>
        <w:t xml:space="preserve"> </w:t>
      </w:r>
      <w:r w:rsidR="00F83B3F">
        <w:rPr>
          <w:lang w:val="pt-PT"/>
        </w:rPr>
        <w:fldChar w:fldCharType="begin" w:fldLock="1"/>
      </w:r>
      <w:r w:rsidR="006B6B5E">
        <w:rPr>
          <w:lang w:val="pt-PT"/>
        </w:rPr>
        <w:instrText>ADDIN CSL_CITATION {"citationItems":[{"id":"ITEM-1","itemData":{"URL":"https://www.pordata.pt/Europa/Esperança+de+vida+à+nascença+total+e+por+sexo-1260","accessed":{"date-parts":[["2021","10","20"]]},"author":[{"dropping-particle":"","family":"PORDATA","given":"","non-dropping-particle":"","parse-names":false,"suffix":""}],"id":"ITEM-1","issued":{"date-parts":[["2020"]]},"title":"Esperança de vida à nascença: total e por sexo","type":"webpage"},"uris":["http://www.mendeley.com/documents/?uuid=c4b2120a-50db-4e09-a487-8f14f48c9ea0"]}],"mendeley":{"formattedCitation":"(PORDATA, 2020)","plainTextFormattedCitation":"(PORDATA, 2020)","previouslyFormattedCitation":"(PORDATA, 2020)"},"properties":{"noteIndex":0},"schema":"https://github.com/citation-style-language/schema/raw/master/csl-citation.json"}</w:instrText>
      </w:r>
      <w:r w:rsidR="00F83B3F">
        <w:rPr>
          <w:lang w:val="pt-PT"/>
        </w:rPr>
        <w:fldChar w:fldCharType="separate"/>
      </w:r>
      <w:r w:rsidR="00F83B3F" w:rsidRPr="00F83B3F">
        <w:rPr>
          <w:noProof/>
          <w:lang w:val="pt-PT"/>
        </w:rPr>
        <w:t>(PORDATA, 2020)</w:t>
      </w:r>
      <w:r w:rsidR="00F83B3F">
        <w:rPr>
          <w:lang w:val="pt-PT"/>
        </w:rPr>
        <w:fldChar w:fldCharType="end"/>
      </w:r>
      <w:r w:rsidR="00560937">
        <w:rPr>
          <w:lang w:val="pt-PT"/>
        </w:rPr>
        <w:t xml:space="preserve">. </w:t>
      </w:r>
      <w:r w:rsidR="00766F37">
        <w:rPr>
          <w:lang w:val="pt-PT"/>
        </w:rPr>
        <w:t xml:space="preserve">Este </w:t>
      </w:r>
      <w:r w:rsidR="00E37B2B">
        <w:rPr>
          <w:lang w:val="pt-PT"/>
        </w:rPr>
        <w:t>aumento da longevidade</w:t>
      </w:r>
      <w:r w:rsidR="00685DDD">
        <w:rPr>
          <w:lang w:val="pt-PT"/>
        </w:rPr>
        <w:t xml:space="preserve"> na população</w:t>
      </w:r>
      <w:r w:rsidR="00E37B2B">
        <w:rPr>
          <w:lang w:val="pt-PT"/>
        </w:rPr>
        <w:t xml:space="preserve"> pode ser explicado por vários fatores, incluindo melhores cuidados de higiene, aumento de conhecimento na área da alimentação e consequente desenvolvimento de boas práticas de agricultura</w:t>
      </w:r>
      <w:r w:rsidR="00C0758D">
        <w:rPr>
          <w:lang w:val="pt-PT"/>
        </w:rPr>
        <w:t>, a descoberta d</w:t>
      </w:r>
      <w:r w:rsidR="00D923A4">
        <w:rPr>
          <w:lang w:val="pt-PT"/>
        </w:rPr>
        <w:t>e</w:t>
      </w:r>
      <w:r w:rsidR="00C0758D">
        <w:rPr>
          <w:lang w:val="pt-PT"/>
        </w:rPr>
        <w:t xml:space="preserve"> vacinas</w:t>
      </w:r>
      <w:r w:rsidR="00B95B3D">
        <w:rPr>
          <w:lang w:val="pt-PT"/>
        </w:rPr>
        <w:t>,</w:t>
      </w:r>
      <w:r w:rsidR="00C0758D">
        <w:rPr>
          <w:lang w:val="pt-PT"/>
        </w:rPr>
        <w:t xml:space="preserve"> e </w:t>
      </w:r>
      <w:r w:rsidR="0078718B">
        <w:rPr>
          <w:lang w:val="pt-PT"/>
        </w:rPr>
        <w:t xml:space="preserve">também o constante </w:t>
      </w:r>
      <w:r w:rsidR="00C0758D">
        <w:rPr>
          <w:lang w:val="pt-PT"/>
        </w:rPr>
        <w:t>desenvolvimento na medicina</w:t>
      </w:r>
      <w:r w:rsidR="002353CE">
        <w:rPr>
          <w:lang w:val="pt-PT"/>
        </w:rPr>
        <w:t>,</w:t>
      </w:r>
      <w:r w:rsidR="00C0758D">
        <w:rPr>
          <w:lang w:val="pt-PT"/>
        </w:rPr>
        <w:t xml:space="preserve"> que </w:t>
      </w:r>
      <w:r w:rsidR="009E22A7">
        <w:rPr>
          <w:lang w:val="pt-PT"/>
        </w:rPr>
        <w:t>possibilitou</w:t>
      </w:r>
      <w:r w:rsidR="0078718B">
        <w:rPr>
          <w:lang w:val="pt-PT"/>
        </w:rPr>
        <w:t xml:space="preserve"> </w:t>
      </w:r>
      <w:r w:rsidR="00C0758D">
        <w:rPr>
          <w:lang w:val="pt-PT"/>
        </w:rPr>
        <w:t xml:space="preserve">a conceção de diagnósticos </w:t>
      </w:r>
      <w:r w:rsidR="0078718B">
        <w:rPr>
          <w:lang w:val="pt-PT"/>
        </w:rPr>
        <w:t>mais rápidos e certeiros</w:t>
      </w:r>
      <w:r w:rsidR="002353CE">
        <w:rPr>
          <w:lang w:val="pt-PT"/>
        </w:rPr>
        <w:t>, aliad</w:t>
      </w:r>
      <w:r w:rsidR="00B95B3D">
        <w:rPr>
          <w:lang w:val="pt-PT"/>
        </w:rPr>
        <w:t>o</w:t>
      </w:r>
      <w:r w:rsidR="002353CE">
        <w:rPr>
          <w:lang w:val="pt-PT"/>
        </w:rPr>
        <w:t xml:space="preserve"> a</w:t>
      </w:r>
      <w:r w:rsidR="00C0758D">
        <w:rPr>
          <w:lang w:val="pt-PT"/>
        </w:rPr>
        <w:t>o desenvolvimento da farmacologia</w:t>
      </w:r>
      <w:r w:rsidR="00B95B3D">
        <w:rPr>
          <w:lang w:val="pt-PT"/>
        </w:rPr>
        <w:t xml:space="preserve">, </w:t>
      </w:r>
      <w:r w:rsidR="00876BD7">
        <w:rPr>
          <w:lang w:val="pt-PT"/>
        </w:rPr>
        <w:t>est</w:t>
      </w:r>
      <w:r w:rsidR="008B713A">
        <w:rPr>
          <w:lang w:val="pt-PT"/>
        </w:rPr>
        <w:t>a</w:t>
      </w:r>
      <w:r w:rsidR="00876BD7">
        <w:rPr>
          <w:lang w:val="pt-PT"/>
        </w:rPr>
        <w:t xml:space="preserve"> que auxilia n</w:t>
      </w:r>
      <w:r w:rsidR="00B95B3D">
        <w:rPr>
          <w:lang w:val="pt-PT"/>
        </w:rPr>
        <w:t>o tratamento de diversas patologias</w:t>
      </w:r>
      <w:r w:rsidR="00C0758D">
        <w:rPr>
          <w:lang w:val="pt-PT"/>
        </w:rPr>
        <w:t xml:space="preserve">. </w:t>
      </w:r>
    </w:p>
    <w:p w14:paraId="3AF61289" w14:textId="72EC29BC" w:rsidR="002F7F0E" w:rsidRDefault="00932ACA" w:rsidP="00390948">
      <w:pPr>
        <w:ind w:firstLine="567"/>
        <w:rPr>
          <w:lang w:val="pt-PT"/>
        </w:rPr>
      </w:pPr>
      <w:r>
        <w:rPr>
          <w:lang w:val="pt-PT"/>
        </w:rPr>
        <w:t xml:space="preserve">No entanto, </w:t>
      </w:r>
      <w:r w:rsidR="00F519DB">
        <w:rPr>
          <w:lang w:val="pt-PT"/>
        </w:rPr>
        <w:t>paralelamente a</w:t>
      </w:r>
      <w:r>
        <w:rPr>
          <w:lang w:val="pt-PT"/>
        </w:rPr>
        <w:t xml:space="preserve"> este envelhecimento da população</w:t>
      </w:r>
      <w:r w:rsidR="001E7266">
        <w:rPr>
          <w:lang w:val="pt-PT"/>
        </w:rPr>
        <w:t>,</w:t>
      </w:r>
      <w:r>
        <w:rPr>
          <w:lang w:val="pt-PT"/>
        </w:rPr>
        <w:t xml:space="preserve"> tem-se assistido a um acréscimo de doenças crónicas </w:t>
      </w:r>
      <w:r w:rsidR="005562FD">
        <w:rPr>
          <w:lang w:val="pt-PT"/>
        </w:rPr>
        <w:t>caracterizadas por</w:t>
      </w:r>
      <w:r w:rsidR="00F519DB" w:rsidRPr="00B0679E">
        <w:rPr>
          <w:lang w:val="pt-PT"/>
        </w:rPr>
        <w:t xml:space="preserve"> produz</w:t>
      </w:r>
      <w:r w:rsidR="005562FD">
        <w:rPr>
          <w:lang w:val="pt-PT"/>
        </w:rPr>
        <w:t>irem</w:t>
      </w:r>
      <w:r w:rsidR="00F519DB" w:rsidRPr="00B0679E">
        <w:rPr>
          <w:lang w:val="pt-PT"/>
        </w:rPr>
        <w:t xml:space="preserve"> elevados graus de incapacidade sendo</w:t>
      </w:r>
      <w:r w:rsidR="00704FDB">
        <w:rPr>
          <w:lang w:val="pt-PT"/>
        </w:rPr>
        <w:t xml:space="preserve"> muitas vezes</w:t>
      </w:r>
      <w:r w:rsidR="00F519DB" w:rsidRPr="00B0679E">
        <w:rPr>
          <w:lang w:val="pt-PT"/>
        </w:rPr>
        <w:t xml:space="preserve"> responsáveis </w:t>
      </w:r>
      <w:r w:rsidR="00704FDB">
        <w:rPr>
          <w:lang w:val="pt-PT"/>
        </w:rPr>
        <w:t>por</w:t>
      </w:r>
      <w:r w:rsidR="00F519DB">
        <w:rPr>
          <w:lang w:val="pt-PT"/>
        </w:rPr>
        <w:t xml:space="preserve"> </w:t>
      </w:r>
      <w:r w:rsidR="00F519DB" w:rsidRPr="00B0679E">
        <w:rPr>
          <w:lang w:val="pt-PT"/>
        </w:rPr>
        <w:t>pressões sobre o sistema de saúde</w:t>
      </w:r>
      <w:r w:rsidR="00704FDB">
        <w:rPr>
          <w:lang w:val="pt-PT"/>
        </w:rPr>
        <w:t xml:space="preserve">. </w:t>
      </w:r>
      <w:r w:rsidR="000B29E1" w:rsidRPr="00B0679E">
        <w:rPr>
          <w:lang w:val="pt-PT"/>
        </w:rPr>
        <w:t>O</w:t>
      </w:r>
      <w:r w:rsidR="000B29E1">
        <w:rPr>
          <w:lang w:val="pt-PT"/>
        </w:rPr>
        <w:t xml:space="preserve"> </w:t>
      </w:r>
      <w:r w:rsidR="000B29E1" w:rsidRPr="00B0679E">
        <w:rPr>
          <w:lang w:val="pt-PT"/>
        </w:rPr>
        <w:t>envelhecimento biológico a que o indivíduo está sujeito tem uma evolução variável, e</w:t>
      </w:r>
      <w:r w:rsidR="000B29E1">
        <w:rPr>
          <w:lang w:val="pt-PT"/>
        </w:rPr>
        <w:t xml:space="preserve"> </w:t>
      </w:r>
      <w:r w:rsidR="000B29E1" w:rsidRPr="00B0679E">
        <w:rPr>
          <w:lang w:val="pt-PT"/>
        </w:rPr>
        <w:t xml:space="preserve">passa por uma degradação natural onde </w:t>
      </w:r>
      <w:r w:rsidR="00FA3AA4">
        <w:rPr>
          <w:lang w:val="pt-PT"/>
        </w:rPr>
        <w:t xml:space="preserve">podem </w:t>
      </w:r>
      <w:r w:rsidR="000B29E1" w:rsidRPr="00B0679E">
        <w:rPr>
          <w:lang w:val="pt-PT"/>
        </w:rPr>
        <w:t>ocorre</w:t>
      </w:r>
      <w:r w:rsidR="00D84E6F">
        <w:rPr>
          <w:lang w:val="pt-PT"/>
        </w:rPr>
        <w:t>r</w:t>
      </w:r>
      <w:r w:rsidR="000B29E1" w:rsidRPr="00B0679E">
        <w:rPr>
          <w:lang w:val="pt-PT"/>
        </w:rPr>
        <w:t xml:space="preserve"> inúmeras alterações</w:t>
      </w:r>
      <w:r w:rsidR="00FA3AA4">
        <w:rPr>
          <w:lang w:val="pt-PT"/>
        </w:rPr>
        <w:t xml:space="preserve"> no normal funcionamento do organismo</w:t>
      </w:r>
      <w:r w:rsidR="00F5307B">
        <w:rPr>
          <w:lang w:val="pt-PT"/>
        </w:rPr>
        <w:t>, destacando-se a</w:t>
      </w:r>
      <w:r w:rsidR="005601D2">
        <w:rPr>
          <w:lang w:val="pt-PT"/>
        </w:rPr>
        <w:t>qui a</w:t>
      </w:r>
      <w:r w:rsidR="00F5307B">
        <w:rPr>
          <w:lang w:val="pt-PT"/>
        </w:rPr>
        <w:t xml:space="preserve"> </w:t>
      </w:r>
      <w:r w:rsidR="00F5307B" w:rsidRPr="00B0679E">
        <w:rPr>
          <w:lang w:val="pt-PT"/>
        </w:rPr>
        <w:t xml:space="preserve">deterioração </w:t>
      </w:r>
      <w:r w:rsidR="00F5307B">
        <w:rPr>
          <w:lang w:val="pt-PT"/>
        </w:rPr>
        <w:t>a nível cognitivo</w:t>
      </w:r>
      <w:r w:rsidR="009916BA">
        <w:rPr>
          <w:lang w:val="pt-PT"/>
        </w:rPr>
        <w:t>, esta que é uma alteração bastante comum em pessoas idosas.</w:t>
      </w:r>
      <w:r w:rsidR="001E7266">
        <w:rPr>
          <w:lang w:val="pt-PT"/>
        </w:rPr>
        <w:t xml:space="preserve"> O</w:t>
      </w:r>
      <w:r w:rsidR="001E7266" w:rsidRPr="001E7266">
        <w:rPr>
          <w:lang w:val="pt-PT"/>
        </w:rPr>
        <w:t xml:space="preserve"> </w:t>
      </w:r>
      <w:r w:rsidR="001E7266" w:rsidRPr="001E7266">
        <w:rPr>
          <w:i/>
          <w:iCs/>
          <w:lang w:val="pt-PT"/>
        </w:rPr>
        <w:t>delirium</w:t>
      </w:r>
      <w:r w:rsidR="001E7266" w:rsidRPr="001E7266">
        <w:rPr>
          <w:lang w:val="pt-PT"/>
        </w:rPr>
        <w:t xml:space="preserve"> é uma manifestação comum de disfunção</w:t>
      </w:r>
      <w:r w:rsidR="001E7266">
        <w:rPr>
          <w:lang w:val="pt-PT"/>
        </w:rPr>
        <w:t xml:space="preserve"> </w:t>
      </w:r>
      <w:r w:rsidR="001B7FCD" w:rsidRPr="001B7FCD">
        <w:rPr>
          <w:lang w:val="pt-PT"/>
        </w:rPr>
        <w:t xml:space="preserve">neuropsiquiátrica </w:t>
      </w:r>
      <w:r w:rsidR="001E7266" w:rsidRPr="001E7266">
        <w:rPr>
          <w:lang w:val="pt-PT"/>
        </w:rPr>
        <w:t xml:space="preserve">aguda </w:t>
      </w:r>
      <w:r w:rsidR="001E7266">
        <w:rPr>
          <w:lang w:val="pt-PT"/>
        </w:rPr>
        <w:t>em doentes admitidos em contexto hospitalar.</w:t>
      </w:r>
      <w:r w:rsidR="001B7FCD">
        <w:rPr>
          <w:lang w:val="pt-PT"/>
        </w:rPr>
        <w:t xml:space="preserve"> Clinicamente</w:t>
      </w:r>
      <w:r w:rsidR="0010277B">
        <w:rPr>
          <w:lang w:val="pt-PT"/>
        </w:rPr>
        <w:t>,</w:t>
      </w:r>
      <w:r w:rsidR="001B7FCD">
        <w:rPr>
          <w:lang w:val="pt-PT"/>
        </w:rPr>
        <w:t xml:space="preserve"> caracteriza-se pela turvação do estado de consciência, défice de atenção e por um distúrbio cognitivo e comportamental </w:t>
      </w:r>
      <w:r w:rsidR="009E5FB4">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meta-analysis","type":"article-journal","volume":"350"},"uris":["http://www.mendeley.com/documents/?uuid=bad8e061-5b6b-4355-bd02-65269849edab"]},{"id":"ITEM-3","itemData":{"ISBN":"9780890425541","ISSN":"11354542","author":[{"dropping-particle":"","family":"American Psychiatric Association","given":"","non-dropping-particle":"","parse-names":false,"suffix":""}],"container-title":"Pediatria Integral","edition":"fifth","id":"ITEM-3","issue":"7","issued":{"date-parts":[["2013"]]},"note":"(16)","number-of-pages":"970","title":"Diagnostic and statistical manual of mental disorders - DSM-5","type":"book","volume":"17"},"uris":["http://www.mendeley.com/documents/?uuid=dd70f1e2-e461-46a4-af18-64727e41e1ba"]}],"mendeley":{"formattedCitation":"(American Psychiatric Association, 2013; INFARMED, 2010b; Salluh et al., 2015)","plainTextFormattedCitation":"(American Psychiatric Association, 2013; INFARMED, 2010b; Salluh et al., 2015)","previouslyFormattedCitation":"(American Psychiatric Association, 2013; INFARMED, 2010b; Salluh et al., 2015)"},"properties":{"noteIndex":0},"schema":"https://github.com/citation-style-language/schema/raw/master/csl-citation.json"}</w:instrText>
      </w:r>
      <w:r w:rsidR="009E5FB4">
        <w:rPr>
          <w:lang w:val="pt-PT"/>
        </w:rPr>
        <w:fldChar w:fldCharType="separate"/>
      </w:r>
      <w:r w:rsidR="009E5FB4" w:rsidRPr="009E5FB4">
        <w:rPr>
          <w:noProof/>
          <w:lang w:val="pt-PT"/>
        </w:rPr>
        <w:t>(American Psychiatric Association, 2013; INFARMED, 2010b; Salluh et al., 2015)</w:t>
      </w:r>
      <w:r w:rsidR="009E5FB4">
        <w:rPr>
          <w:lang w:val="pt-PT"/>
        </w:rPr>
        <w:fldChar w:fldCharType="end"/>
      </w:r>
      <w:r w:rsidR="001B7FCD" w:rsidRPr="001264D6">
        <w:rPr>
          <w:lang w:val="pt-PT"/>
        </w:rPr>
        <w:t>.</w:t>
      </w:r>
      <w:r w:rsidR="0010277B">
        <w:rPr>
          <w:lang w:val="pt-PT"/>
        </w:rPr>
        <w:t xml:space="preserve"> </w:t>
      </w:r>
      <w:r w:rsidR="0010277B" w:rsidRPr="001264D6">
        <w:rPr>
          <w:lang w:val="pt-PT"/>
        </w:rPr>
        <w:t xml:space="preserve">É uma entidade muito prevalente, sobretudo na população idosa </w:t>
      </w:r>
      <w:r w:rsidR="0010277B">
        <w:rPr>
          <w:lang w:val="pt-PT"/>
        </w:rPr>
        <w:t xml:space="preserve">internada </w:t>
      </w:r>
      <w:r w:rsidR="0010277B" w:rsidRPr="001264D6">
        <w:rPr>
          <w:lang w:val="pt-PT"/>
        </w:rPr>
        <w:fldChar w:fldCharType="begin" w:fldLock="1"/>
      </w:r>
      <w:r w:rsidR="0010277B"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0277B" w:rsidRPr="001264D6">
        <w:rPr>
          <w:lang w:val="pt-PT"/>
        </w:rPr>
        <w:fldChar w:fldCharType="separate"/>
      </w:r>
      <w:r w:rsidR="0010277B" w:rsidRPr="001264D6">
        <w:rPr>
          <w:noProof/>
          <w:lang w:val="pt-PT"/>
        </w:rPr>
        <w:t>(American Psychiatric Association, 2013)</w:t>
      </w:r>
      <w:r w:rsidR="0010277B" w:rsidRPr="001264D6">
        <w:rPr>
          <w:lang w:val="pt-PT"/>
        </w:rPr>
        <w:fldChar w:fldCharType="end"/>
      </w:r>
      <w:r w:rsidR="0010277B" w:rsidRPr="001264D6">
        <w:rPr>
          <w:lang w:val="pt-PT"/>
        </w:rPr>
        <w:t xml:space="preserve"> e em ambientes de terapia intensiva </w:t>
      </w:r>
      <w:r w:rsidR="0010277B" w:rsidRPr="001264D6">
        <w:rPr>
          <w:lang w:val="pt-PT"/>
        </w:rPr>
        <w:fldChar w:fldCharType="begin" w:fldLock="1"/>
      </w:r>
      <w:r w:rsidR="0010277B" w:rsidRPr="001264D6">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0010277B" w:rsidRPr="001264D6">
        <w:rPr>
          <w:lang w:val="pt-PT"/>
        </w:rPr>
        <w:fldChar w:fldCharType="separate"/>
      </w:r>
      <w:r w:rsidR="0010277B" w:rsidRPr="001264D6">
        <w:rPr>
          <w:noProof/>
          <w:lang w:val="pt-PT"/>
        </w:rPr>
        <w:t>(J. E. Wilson et al., 2020)</w:t>
      </w:r>
      <w:r w:rsidR="0010277B" w:rsidRPr="001264D6">
        <w:rPr>
          <w:lang w:val="pt-PT"/>
        </w:rPr>
        <w:fldChar w:fldCharType="end"/>
      </w:r>
      <w:r w:rsidR="0010277B" w:rsidRPr="001264D6">
        <w:rPr>
          <w:lang w:val="pt-PT"/>
        </w:rPr>
        <w:t>.</w:t>
      </w:r>
      <w:r w:rsidR="00390948">
        <w:rPr>
          <w:lang w:val="pt-PT"/>
        </w:rPr>
        <w:t xml:space="preserve"> Porém, qualquer </w:t>
      </w:r>
      <w:r w:rsidR="00B0679E" w:rsidRPr="00B0679E">
        <w:rPr>
          <w:lang w:val="pt-PT"/>
        </w:rPr>
        <w:t>pessoa</w:t>
      </w:r>
      <w:r w:rsidR="00390948">
        <w:rPr>
          <w:lang w:val="pt-PT"/>
        </w:rPr>
        <w:t>, independentemente da idade, que se encontre</w:t>
      </w:r>
      <w:r w:rsidR="00B0679E" w:rsidRPr="00B0679E">
        <w:rPr>
          <w:lang w:val="pt-PT"/>
        </w:rPr>
        <w:t xml:space="preserve"> em contexto hospitalar</w:t>
      </w:r>
      <w:r w:rsidR="00B0679E">
        <w:rPr>
          <w:lang w:val="pt-PT"/>
        </w:rPr>
        <w:t>,</w:t>
      </w:r>
      <w:r w:rsidR="00B0679E" w:rsidRPr="00B0679E">
        <w:rPr>
          <w:lang w:val="pt-PT"/>
        </w:rPr>
        <w:t xml:space="preserve"> tem probabilidade de</w:t>
      </w:r>
      <w:r w:rsidR="00B0679E">
        <w:rPr>
          <w:lang w:val="pt-PT"/>
        </w:rPr>
        <w:t xml:space="preserve"> </w:t>
      </w:r>
      <w:r w:rsidR="00B0679E" w:rsidRPr="00B0679E">
        <w:rPr>
          <w:lang w:val="pt-PT"/>
        </w:rPr>
        <w:t xml:space="preserve">desenvolver </w:t>
      </w:r>
      <w:r w:rsidR="00B0679E" w:rsidRPr="00B0679E">
        <w:rPr>
          <w:i/>
          <w:iCs/>
          <w:lang w:val="pt-PT"/>
        </w:rPr>
        <w:t>delirium</w:t>
      </w:r>
      <w:r w:rsidR="009E5FB4">
        <w:rPr>
          <w:i/>
          <w:iCs/>
          <w:lang w:val="pt-PT"/>
        </w:rPr>
        <w:t xml:space="preserve"> </w:t>
      </w:r>
      <w:r w:rsidR="009E5FB4">
        <w:rPr>
          <w:i/>
          <w:iCs/>
          <w:lang w:val="pt-PT"/>
        </w:rPr>
        <w:fldChar w:fldCharType="begin" w:fldLock="1"/>
      </w:r>
      <w:r w:rsidR="00846FF1">
        <w:rPr>
          <w:i/>
          <w:iCs/>
          <w:lang w:val="pt-PT"/>
        </w:rPr>
        <w:instrText>ADDIN CSL_CITATION {"citationItems":[{"id":"ITEM-1","itemData":{"DOI":"10.1111/pan.14122","ISSN":"14609592","PMID":"33405250","abstract":"Background: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Anaesthesia","id":"ITEM-1","issue":"September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2021)","plainTextFormattedCitation":"(Lee-Archer, von Ungern-Sternberg, Reade, Law, &amp; Long, 2021)","previouslyFormattedCitation":"(Lee-Archer, von Ungern-Sternberg, Reade, Law, &amp; Long, 2021)"},"properties":{"noteIndex":0},"schema":"https://github.com/citation-style-language/schema/raw/master/csl-citation.json"}</w:instrText>
      </w:r>
      <w:r w:rsidR="009E5FB4">
        <w:rPr>
          <w:i/>
          <w:iCs/>
          <w:lang w:val="pt-PT"/>
        </w:rPr>
        <w:fldChar w:fldCharType="separate"/>
      </w:r>
      <w:r w:rsidR="009E5FB4" w:rsidRPr="009E5FB4">
        <w:rPr>
          <w:iCs/>
          <w:noProof/>
          <w:lang w:val="pt-PT"/>
        </w:rPr>
        <w:t>(Lee-Archer, von Ungern-Sternberg, Reade, Law, &amp; Long, 2021)</w:t>
      </w:r>
      <w:r w:rsidR="009E5FB4">
        <w:rPr>
          <w:i/>
          <w:iCs/>
          <w:lang w:val="pt-PT"/>
        </w:rPr>
        <w:fldChar w:fldCharType="end"/>
      </w:r>
      <w:r w:rsidR="00B0679E" w:rsidRPr="00B0679E">
        <w:rPr>
          <w:lang w:val="pt-PT"/>
        </w:rPr>
        <w:t>, sendo</w:t>
      </w:r>
      <w:r w:rsidR="00390948">
        <w:rPr>
          <w:lang w:val="pt-PT"/>
        </w:rPr>
        <w:t xml:space="preserve"> por isso</w:t>
      </w:r>
      <w:r w:rsidR="00B0679E" w:rsidRPr="00B0679E">
        <w:rPr>
          <w:lang w:val="pt-PT"/>
        </w:rPr>
        <w:t xml:space="preserve"> fundamental o seu correto diagnóstico para que</w:t>
      </w:r>
      <w:r w:rsidR="004071A7">
        <w:rPr>
          <w:lang w:val="pt-PT"/>
        </w:rPr>
        <w:t xml:space="preserve"> sejam</w:t>
      </w:r>
      <w:r w:rsidR="00B0679E" w:rsidRPr="00B0679E">
        <w:rPr>
          <w:lang w:val="pt-PT"/>
        </w:rPr>
        <w:t xml:space="preserve"> aplicadas o mais precocemente possível</w:t>
      </w:r>
      <w:r w:rsidR="002D38B6">
        <w:rPr>
          <w:lang w:val="pt-PT"/>
        </w:rPr>
        <w:t xml:space="preserve"> as devidas intervenções cl</w:t>
      </w:r>
      <w:r w:rsidR="0059275D">
        <w:rPr>
          <w:lang w:val="pt-PT"/>
        </w:rPr>
        <w:t>í</w:t>
      </w:r>
      <w:r w:rsidR="002D38B6">
        <w:rPr>
          <w:lang w:val="pt-PT"/>
        </w:rPr>
        <w:t>nicas</w:t>
      </w:r>
      <w:r w:rsidR="00B0679E" w:rsidRPr="00B0679E">
        <w:rPr>
          <w:lang w:val="pt-PT"/>
        </w:rPr>
        <w:t>,</w:t>
      </w:r>
      <w:r w:rsidR="00B0679E">
        <w:rPr>
          <w:lang w:val="pt-PT"/>
        </w:rPr>
        <w:t xml:space="preserve"> </w:t>
      </w:r>
      <w:r w:rsidR="00B0679E" w:rsidRPr="00B0679E">
        <w:rPr>
          <w:lang w:val="pt-PT"/>
        </w:rPr>
        <w:t>com vista a minimizar as complicações adjacentes a este problema.</w:t>
      </w:r>
      <w:r w:rsidR="00FA78E9">
        <w:rPr>
          <w:lang w:val="pt-PT"/>
        </w:rPr>
        <w:t xml:space="preserve"> </w:t>
      </w:r>
    </w:p>
    <w:p w14:paraId="33E4CA73" w14:textId="731B4493" w:rsidR="006E56C7" w:rsidRDefault="00D92F42" w:rsidP="006E56C7">
      <w:pPr>
        <w:ind w:firstLine="567"/>
        <w:rPr>
          <w:lang w:val="pt-PT"/>
        </w:rPr>
      </w:pPr>
      <w:r w:rsidRPr="001264D6">
        <w:rPr>
          <w:lang w:val="pt-PT"/>
        </w:rPr>
        <w:t xml:space="preserve">Apesar de grave e potencialmente fatal, </w:t>
      </w:r>
      <w:r w:rsidR="00F951B7">
        <w:rPr>
          <w:lang w:val="pt-PT"/>
        </w:rPr>
        <w:t xml:space="preserve">o </w:t>
      </w:r>
      <w:r w:rsidR="00F951B7" w:rsidRPr="00F951B7">
        <w:rPr>
          <w:i/>
          <w:iCs/>
          <w:lang w:val="pt-PT"/>
        </w:rPr>
        <w:t>delirium</w:t>
      </w:r>
      <w:r w:rsidRPr="001264D6">
        <w:rPr>
          <w:lang w:val="pt-PT"/>
        </w:rPr>
        <w:t xml:space="preserve"> é frequentemente subdiagnosticad</w:t>
      </w:r>
      <w:r w:rsidR="00F951B7">
        <w:rPr>
          <w:lang w:val="pt-PT"/>
        </w:rPr>
        <w:t>o</w:t>
      </w:r>
      <w:r w:rsidRPr="001264D6">
        <w:rPr>
          <w:lang w:val="pt-PT"/>
        </w:rPr>
        <w:t xml:space="preserve"> e negligenciad</w:t>
      </w:r>
      <w:r w:rsidR="00F951B7">
        <w:rPr>
          <w:lang w:val="pt-PT"/>
        </w:rPr>
        <w:t>o</w:t>
      </w:r>
      <w:r w:rsidR="003C7DC7">
        <w:rPr>
          <w:lang w:val="pt-PT"/>
        </w:rPr>
        <w:t xml:space="preserve">, </w:t>
      </w:r>
      <w:r w:rsidR="00A5722D">
        <w:rPr>
          <w:lang w:val="pt-PT"/>
        </w:rPr>
        <w:t xml:space="preserve">acredita-se que </w:t>
      </w:r>
      <w:r w:rsidR="003C7DC7">
        <w:rPr>
          <w:lang w:val="pt-PT"/>
        </w:rPr>
        <w:t xml:space="preserve">devido </w:t>
      </w:r>
      <w:r w:rsidR="003C7DC7" w:rsidRPr="003C7DC7">
        <w:rPr>
          <w:lang w:val="pt-PT"/>
        </w:rPr>
        <w:t>à sua variabilidade de apresentação clínica</w:t>
      </w:r>
      <w:r w:rsidR="003C7DC7">
        <w:rPr>
          <w:lang w:val="pt-PT"/>
        </w:rPr>
        <w:t xml:space="preserve"> principalmente quando </w:t>
      </w:r>
      <w:r w:rsidR="003C7DC7">
        <w:rPr>
          <w:lang w:val="pt-PT"/>
        </w:rPr>
        <w:lastRenderedPageBreak/>
        <w:t>o contexto do doente é complexo</w:t>
      </w:r>
      <w:r w:rsidR="00A5722D">
        <w:rPr>
          <w:lang w:val="pt-PT"/>
        </w:rPr>
        <w:t xml:space="preserve"> </w:t>
      </w:r>
      <w:r w:rsidRPr="001264D6">
        <w:rPr>
          <w:lang w:val="pt-PT"/>
        </w:rPr>
        <w:fldChar w:fldCharType="begin" w:fldLock="1"/>
      </w:r>
      <w:r w:rsidRPr="001264D6">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lang w:val="pt-PT"/>
        </w:rPr>
        <w:fldChar w:fldCharType="separate"/>
      </w:r>
      <w:r w:rsidRPr="001264D6">
        <w:rPr>
          <w:noProof/>
          <w:lang w:val="pt-PT"/>
        </w:rPr>
        <w:t>(Salluh et al., 2015; Van Eijk et al., 2009)</w:t>
      </w:r>
      <w:r w:rsidRPr="001264D6">
        <w:rPr>
          <w:lang w:val="pt-PT"/>
        </w:rPr>
        <w:fldChar w:fldCharType="end"/>
      </w:r>
      <w:r w:rsidR="009D6424">
        <w:rPr>
          <w:lang w:val="pt-PT"/>
        </w:rPr>
        <w:t xml:space="preserve">. </w:t>
      </w:r>
      <w:r w:rsidR="00E238F6">
        <w:rPr>
          <w:lang w:val="pt-PT"/>
        </w:rPr>
        <w:t xml:space="preserve">Esta síndrome está relacionada </w:t>
      </w:r>
      <w:r w:rsidR="00481B66">
        <w:rPr>
          <w:lang w:val="pt-PT"/>
        </w:rPr>
        <w:t>não só</w:t>
      </w:r>
      <w:r w:rsidR="00E238F6">
        <w:rPr>
          <w:lang w:val="pt-PT"/>
        </w:rPr>
        <w:t xml:space="preserve"> </w:t>
      </w:r>
      <w:r w:rsidRPr="001264D6">
        <w:rPr>
          <w:lang w:val="pt-PT"/>
        </w:rPr>
        <w:t>com maiores taxas d</w:t>
      </w:r>
      <w:r w:rsidR="002714FC">
        <w:rPr>
          <w:lang w:val="pt-PT"/>
        </w:rPr>
        <w:t>e morbilidade e mortalidade</w:t>
      </w:r>
      <w:r w:rsidR="007E7107">
        <w:rPr>
          <w:lang w:val="pt-PT"/>
        </w:rPr>
        <w:t>, com</w:t>
      </w:r>
      <w:r w:rsidR="00481B66">
        <w:rPr>
          <w:lang w:val="pt-PT"/>
        </w:rPr>
        <w:t>o também com</w:t>
      </w:r>
      <w:r w:rsidR="007E7107">
        <w:rPr>
          <w:lang w:val="pt-PT"/>
        </w:rPr>
        <w:t xml:space="preserve"> o </w:t>
      </w:r>
      <w:r w:rsidRPr="001264D6">
        <w:rPr>
          <w:lang w:val="pt-PT"/>
        </w:rPr>
        <w:t>aumento do tempo de internamento</w:t>
      </w:r>
      <w:r w:rsidR="007E7107">
        <w:rPr>
          <w:lang w:val="pt-PT"/>
        </w:rPr>
        <w:t xml:space="preserve">, assim como </w:t>
      </w:r>
      <w:r w:rsidR="007E7107" w:rsidRPr="003C7DC7">
        <w:rPr>
          <w:lang w:val="pt-PT"/>
        </w:rPr>
        <w:t>deterioração do estado físico e mental</w:t>
      </w:r>
      <w:r w:rsidRPr="001264D6">
        <w:rPr>
          <w:lang w:val="pt-PT"/>
        </w:rPr>
        <w:t xml:space="preserve"> </w:t>
      </w:r>
      <w:r w:rsidRPr="001264D6">
        <w:rPr>
          <w:lang w:val="pt-PT"/>
        </w:rPr>
        <w:fldChar w:fldCharType="begin" w:fldLock="1"/>
      </w:r>
      <w:r w:rsidR="005865C2" w:rsidRPr="001264D6">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lang w:val="pt-PT"/>
        </w:rPr>
        <w:fldChar w:fldCharType="separate"/>
      </w:r>
      <w:r w:rsidR="004F3577" w:rsidRPr="001264D6">
        <w:rPr>
          <w:noProof/>
          <w:lang w:val="pt-PT"/>
        </w:rPr>
        <w:t>(Sharon K. Inouye, Westendorp, &amp; Saczynski, 2014; Michaud et al., 2007)</w:t>
      </w:r>
      <w:r w:rsidRPr="001264D6">
        <w:rPr>
          <w:lang w:val="pt-PT"/>
        </w:rPr>
        <w:fldChar w:fldCharType="end"/>
      </w:r>
      <w:r w:rsidRPr="001264D6">
        <w:rPr>
          <w:lang w:val="pt-PT"/>
        </w:rPr>
        <w:t xml:space="preserve">. </w:t>
      </w:r>
      <w:r w:rsidR="00A904BB">
        <w:rPr>
          <w:lang w:val="pt-PT"/>
        </w:rPr>
        <w:t>N</w:t>
      </w:r>
      <w:r w:rsidR="00A904BB" w:rsidRPr="00A904BB">
        <w:rPr>
          <w:lang w:val="pt-PT"/>
        </w:rPr>
        <w:t>os últimos anos</w:t>
      </w:r>
      <w:r w:rsidR="00A904BB">
        <w:rPr>
          <w:lang w:val="pt-PT"/>
        </w:rPr>
        <w:t xml:space="preserve">, </w:t>
      </w:r>
      <w:r w:rsidR="00146D5C">
        <w:rPr>
          <w:lang w:val="pt-PT"/>
        </w:rPr>
        <w:t>tem sido</w:t>
      </w:r>
      <w:r w:rsidR="00A904BB" w:rsidRPr="00A904BB">
        <w:rPr>
          <w:lang w:val="pt-PT"/>
        </w:rPr>
        <w:t xml:space="preserve"> desenvolv</w:t>
      </w:r>
      <w:r w:rsidR="00A904BB">
        <w:rPr>
          <w:lang w:val="pt-PT"/>
        </w:rPr>
        <w:t>idos</w:t>
      </w:r>
      <w:r w:rsidR="00A904BB" w:rsidRPr="00A904BB">
        <w:rPr>
          <w:lang w:val="pt-PT"/>
        </w:rPr>
        <w:t xml:space="preserve"> vários instrumentos de avaliação clínica </w:t>
      </w:r>
      <w:r w:rsidR="00A904BB">
        <w:rPr>
          <w:lang w:val="pt-PT"/>
        </w:rPr>
        <w:t>para o</w:t>
      </w:r>
      <w:r w:rsidR="00A904BB" w:rsidRPr="00A904BB">
        <w:rPr>
          <w:lang w:val="pt-PT"/>
        </w:rPr>
        <w:t xml:space="preserve"> </w:t>
      </w:r>
      <w:r w:rsidR="00A904BB" w:rsidRPr="00A904BB">
        <w:rPr>
          <w:i/>
          <w:iCs/>
          <w:lang w:val="pt-PT"/>
        </w:rPr>
        <w:t>delirium</w:t>
      </w:r>
      <w:r w:rsidR="00A904BB" w:rsidRPr="00A904BB">
        <w:rPr>
          <w:lang w:val="pt-PT"/>
        </w:rPr>
        <w:t xml:space="preserve">, </w:t>
      </w:r>
      <w:r w:rsidR="00A904BB">
        <w:rPr>
          <w:lang w:val="pt-PT"/>
        </w:rPr>
        <w:t xml:space="preserve">o que </w:t>
      </w:r>
      <w:r w:rsidR="00A904BB" w:rsidRPr="00A904BB">
        <w:rPr>
          <w:lang w:val="pt-PT"/>
        </w:rPr>
        <w:t>representou um importante avanço metodológico no estudo</w:t>
      </w:r>
      <w:r w:rsidR="007867EE">
        <w:rPr>
          <w:lang w:val="pt-PT"/>
        </w:rPr>
        <w:t xml:space="preserve"> e diagnóstico</w:t>
      </w:r>
      <w:r w:rsidR="00A904BB" w:rsidRPr="00A904BB">
        <w:rPr>
          <w:lang w:val="pt-PT"/>
        </w:rPr>
        <w:t xml:space="preserve"> desta </w:t>
      </w:r>
      <w:r w:rsidR="005005A2">
        <w:rPr>
          <w:lang w:val="pt-PT"/>
        </w:rPr>
        <w:t>perturbação</w:t>
      </w:r>
      <w:r w:rsidR="00A904BB" w:rsidRPr="00A904BB">
        <w:rPr>
          <w:lang w:val="pt-PT"/>
        </w:rPr>
        <w:t>.</w:t>
      </w:r>
      <w:r w:rsidR="007432F2">
        <w:rPr>
          <w:lang w:val="pt-PT"/>
        </w:rPr>
        <w:t xml:space="preserve"> </w:t>
      </w:r>
      <w:r w:rsidR="00F927AA">
        <w:rPr>
          <w:lang w:val="pt-PT"/>
        </w:rPr>
        <w:t xml:space="preserve">Dos instrumentos de triagem do </w:t>
      </w:r>
      <w:r w:rsidR="00F927AA" w:rsidRPr="00F927AA">
        <w:rPr>
          <w:i/>
          <w:iCs/>
          <w:lang w:val="pt-PT"/>
        </w:rPr>
        <w:t>delirium</w:t>
      </w:r>
      <w:r w:rsidR="00F927AA">
        <w:rPr>
          <w:lang w:val="pt-PT"/>
        </w:rPr>
        <w:t xml:space="preserve"> existentes, destacam-se </w:t>
      </w:r>
      <w:r w:rsidR="007432F2">
        <w:rPr>
          <w:lang w:val="pt-PT"/>
        </w:rPr>
        <w:t>o Método de Avaliação da Confusão (CAM)</w:t>
      </w:r>
      <w:r w:rsidR="00F927AA">
        <w:rPr>
          <w:lang w:val="pt-PT"/>
        </w:rPr>
        <w:t xml:space="preserve"> e as suas variações de acordo com o ambiente em que se encontra</w:t>
      </w:r>
      <w:r w:rsidR="008924B8">
        <w:rPr>
          <w:lang w:val="pt-PT"/>
        </w:rPr>
        <w:t xml:space="preserve"> o doente</w:t>
      </w:r>
      <w:r w:rsidR="00F927AA">
        <w:rPr>
          <w:lang w:val="pt-PT"/>
        </w:rPr>
        <w:t xml:space="preserve">, </w:t>
      </w:r>
      <w:r w:rsidR="00F927AA" w:rsidRPr="00C66C39">
        <w:rPr>
          <w:lang w:val="pt-BR"/>
        </w:rPr>
        <w:t>a Escala de Sedação de Agitação de Richmond (RAAS</w:t>
      </w:r>
      <w:r w:rsidR="00F927AA">
        <w:rPr>
          <w:lang w:val="pt-BR"/>
        </w:rPr>
        <w:t xml:space="preserve">) e a Escala de Confusão de </w:t>
      </w:r>
      <w:proofErr w:type="spellStart"/>
      <w:r w:rsidR="00F927AA" w:rsidRPr="00C66C39">
        <w:rPr>
          <w:lang w:val="pt-BR"/>
        </w:rPr>
        <w:t>Neelon</w:t>
      </w:r>
      <w:proofErr w:type="spellEnd"/>
      <w:r w:rsidR="00F927AA" w:rsidRPr="00C66C39">
        <w:rPr>
          <w:lang w:val="pt-BR"/>
        </w:rPr>
        <w:t xml:space="preserve"> e Champanh</w:t>
      </w:r>
      <w:r w:rsidR="00F927AA">
        <w:rPr>
          <w:lang w:val="pt-BR"/>
        </w:rPr>
        <w:t>e</w:t>
      </w:r>
      <w:r w:rsidR="00F927AA" w:rsidRPr="00C66C39">
        <w:rPr>
          <w:lang w:val="pt-BR"/>
        </w:rPr>
        <w:t xml:space="preserve"> (NEECHAM)</w:t>
      </w:r>
      <w:r w:rsidR="00863052">
        <w:rPr>
          <w:lang w:val="pt-BR"/>
        </w:rPr>
        <w:t xml:space="preserve"> </w:t>
      </w:r>
      <w:r w:rsidR="00863052">
        <w:rPr>
          <w:lang w:val="pt-BR"/>
        </w:rPr>
        <w:fldChar w:fldCharType="begin" w:fldLock="1"/>
      </w:r>
      <w:r w:rsidR="00340DA1">
        <w:rPr>
          <w:lang w:val="pt-BR"/>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Castanho, Teixeira, Sousa, &amp; Santos, 2016)","plainTextFormattedCitation":"(Mariz, Castanho, Teixeira, Sousa, &amp; Santos, 2016)","previouslyFormattedCitation":"(Mariz, Castanho, Teixeira, Sousa, &amp; Santos, 2016)"},"properties":{"noteIndex":0},"schema":"https://github.com/citation-style-language/schema/raw/master/csl-citation.json"}</w:instrText>
      </w:r>
      <w:r w:rsidR="00863052">
        <w:rPr>
          <w:lang w:val="pt-BR"/>
        </w:rPr>
        <w:fldChar w:fldCharType="separate"/>
      </w:r>
      <w:r w:rsidR="00863052" w:rsidRPr="00863052">
        <w:rPr>
          <w:noProof/>
          <w:lang w:val="pt-BR"/>
        </w:rPr>
        <w:t>(Mariz, Castanho, Teixeira, Sousa, &amp; Santos, 2016)</w:t>
      </w:r>
      <w:r w:rsidR="00863052">
        <w:rPr>
          <w:lang w:val="pt-BR"/>
        </w:rPr>
        <w:fldChar w:fldCharType="end"/>
      </w:r>
      <w:r w:rsidR="00F927AA">
        <w:rPr>
          <w:lang w:val="pt-BR"/>
        </w:rPr>
        <w:t>.</w:t>
      </w:r>
      <w:r w:rsidR="00A904BB" w:rsidRPr="00A904BB">
        <w:rPr>
          <w:lang w:val="pt-PT"/>
        </w:rPr>
        <w:t xml:space="preserve"> </w:t>
      </w:r>
      <w:r w:rsidR="00A904BB">
        <w:rPr>
          <w:lang w:val="pt-PT"/>
        </w:rPr>
        <w:t>Para além disso, também tem vindo a ser estudad</w:t>
      </w:r>
      <w:r w:rsidR="004B7B15">
        <w:rPr>
          <w:lang w:val="pt-PT"/>
        </w:rPr>
        <w:t xml:space="preserve">os </w:t>
      </w:r>
      <w:r w:rsidR="00635917">
        <w:rPr>
          <w:lang w:val="pt-PT"/>
        </w:rPr>
        <w:t>os diferentes fatores de risco, bem como</w:t>
      </w:r>
      <w:r w:rsidR="00A904BB">
        <w:rPr>
          <w:lang w:val="pt-PT"/>
        </w:rPr>
        <w:t xml:space="preserve"> várias </w:t>
      </w:r>
      <w:r w:rsidR="00A904BB" w:rsidRPr="00A904BB">
        <w:rPr>
          <w:lang w:val="pt-PT"/>
        </w:rPr>
        <w:t xml:space="preserve">perspetivas acerca das vias fisiopatológicas envolvidas </w:t>
      </w:r>
      <w:r w:rsidR="00AA423F">
        <w:rPr>
          <w:lang w:val="pt-PT"/>
        </w:rPr>
        <w:t>nesta</w:t>
      </w:r>
      <w:r w:rsidR="00A904BB" w:rsidRPr="00A904BB">
        <w:rPr>
          <w:lang w:val="pt-PT"/>
        </w:rPr>
        <w:t xml:space="preserve"> </w:t>
      </w:r>
      <w:r w:rsidR="00ED7896">
        <w:rPr>
          <w:lang w:val="pt-PT"/>
        </w:rPr>
        <w:t>perturbaç</w:t>
      </w:r>
      <w:r w:rsidR="00AA423F">
        <w:rPr>
          <w:lang w:val="pt-PT"/>
        </w:rPr>
        <w:t>ão</w:t>
      </w:r>
      <w:r w:rsidR="00ED7896">
        <w:rPr>
          <w:lang w:val="pt-PT"/>
        </w:rPr>
        <w:t xml:space="preserve"> </w:t>
      </w:r>
      <w:proofErr w:type="spellStart"/>
      <w:r w:rsidR="00A904BB" w:rsidRPr="00A904BB">
        <w:rPr>
          <w:lang w:val="pt-PT"/>
        </w:rPr>
        <w:t>neurocognitiv</w:t>
      </w:r>
      <w:r w:rsidR="00ED7896">
        <w:rPr>
          <w:lang w:val="pt-PT"/>
        </w:rPr>
        <w:t>a</w:t>
      </w:r>
      <w:proofErr w:type="spellEnd"/>
      <w:r w:rsidR="006B6B5E">
        <w:rPr>
          <w:lang w:val="pt-PT"/>
        </w:rPr>
        <w:t xml:space="preserve"> </w:t>
      </w:r>
      <w:r w:rsidR="006B6B5E">
        <w:rPr>
          <w:lang w:val="pt-PT"/>
        </w:rPr>
        <w:fldChar w:fldCharType="begin" w:fldLock="1"/>
      </w:r>
      <w:r w:rsidR="00863052">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863052">
        <w:rPr>
          <w:rFonts w:ascii="Cambria" w:hAnsi="Cambria" w:cs="Cambria"/>
          <w:lang w:val="pt-PT"/>
        </w:rPr>
        <w:instrText>γ</w:instrText>
      </w:r>
      <w:r w:rsidR="00863052">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Delirium","type":"article-journal","volume":"11"},"uris":["http://www.mendeley.com/documents/?uuid=254a8055-21b9-4438-bdd2-575b5e676fda"]},{"id":"ITEM-2","itemData":{"DOI":"10.1002/gps.4823","ISSN":"08856230","abstract":"Background: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Psychiatry","id":"ITEM-2","issue":"11","issued":{"date-parts":[["2017","11"]]},"page":"1428-1457","title":"Delirium pathophysiology: An updated hypothesis of the etiology of acute brain failure","type":"article-journal","volume":"33"},"uris":["http://www.mendeley.com/documents/?uuid=cf6e88eb-6cb8-4aef-a4dc-a050629dd705"]},{"id":"ITEM-3","itemData":{"DOI":"10.1016/j.ccc.2008.06.004","ISSN":"07490704","PMID":"18929943","abstract":"Delirium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Clinics","id":"ITEM-3","issue":"4","issued":{"date-parts":[["2008","10"]]},"page":"789-856","title":"Pathoetiological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Treatment","type":"article-journal","volume":"24"},"uris":["http://www.mendeley.com/documents/?uuid=5deabb75-836a-4c4e-9b62-a9f6470feb63"]},{"id":"ITEM-4","itemData":{"DOI":"10.1016/j.jpsychores.2008.05.019","ISSN":"00223999","PMID":"18707945","abstract":"Delirium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Research","id":"ITEM-4","issue":"3","issued":{"date-parts":[["2008","9"]]},"page":"229-238","title":"Unravelling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 Maldonado, 2008, 2017; van der Mast, 1998)","plainTextFormattedCitation":"(MacLullich, Ferguson, Miller, de Rooij, &amp; Cunningham, 2008; Maldonado, 2008, 2017; van der Mast, 1998)","previouslyFormattedCitation":"(MacLullich, Ferguson, Miller, de Rooij, &amp; Cunningham, 2008; Maldonado, 2008, 2017; van der Mast, 1998)"},"properties":{"noteIndex":0},"schema":"https://github.com/citation-style-language/schema/raw/master/csl-citation.json"}</w:instrText>
      </w:r>
      <w:r w:rsidR="006B6B5E">
        <w:rPr>
          <w:lang w:val="pt-PT"/>
        </w:rPr>
        <w:fldChar w:fldCharType="separate"/>
      </w:r>
      <w:r w:rsidR="006B6B5E" w:rsidRPr="006B6B5E">
        <w:rPr>
          <w:noProof/>
          <w:lang w:val="pt-PT"/>
        </w:rPr>
        <w:t>(MacLullich, Ferguson, Miller, de Rooij, &amp; Cunningham, 2008; Maldonado, 2008, 2017; van der Mast, 1998)</w:t>
      </w:r>
      <w:r w:rsidR="006B6B5E">
        <w:rPr>
          <w:lang w:val="pt-PT"/>
        </w:rPr>
        <w:fldChar w:fldCharType="end"/>
      </w:r>
      <w:r w:rsidR="00AA423F">
        <w:rPr>
          <w:lang w:val="pt-PT"/>
        </w:rPr>
        <w:t xml:space="preserve">. </w:t>
      </w:r>
      <w:r w:rsidR="00950B42">
        <w:rPr>
          <w:lang w:val="pt-PT"/>
        </w:rPr>
        <w:t xml:space="preserve">No entanto, </w:t>
      </w:r>
      <w:r w:rsidR="006B6B5E">
        <w:rPr>
          <w:lang w:val="pt-PT"/>
        </w:rPr>
        <w:t>em</w:t>
      </w:r>
      <w:r w:rsidR="00950B42">
        <w:rPr>
          <w:lang w:val="pt-PT"/>
        </w:rPr>
        <w:t xml:space="preserve"> ambiente de </w:t>
      </w:r>
      <w:r w:rsidR="0063088E" w:rsidRPr="001264D6">
        <w:rPr>
          <w:lang w:val="pt-PT"/>
        </w:rPr>
        <w:t>Serviço de Urgência (SU</w:t>
      </w:r>
      <w:r w:rsidR="0063088E">
        <w:rPr>
          <w:lang w:val="pt-PT"/>
        </w:rPr>
        <w:t>)</w:t>
      </w:r>
      <w:r w:rsidR="00950B42">
        <w:rPr>
          <w:lang w:val="pt-PT"/>
        </w:rPr>
        <w:t>, o tempo muitas vezes é escasso e há uma necessidade de obter respostas rapidamente, pelo que este tipo de síndrome pode passar despercebida a muito</w:t>
      </w:r>
      <w:r w:rsidR="006B6B5E">
        <w:rPr>
          <w:lang w:val="pt-PT"/>
        </w:rPr>
        <w:t>s</w:t>
      </w:r>
      <w:r w:rsidR="00950B42">
        <w:rPr>
          <w:lang w:val="pt-PT"/>
        </w:rPr>
        <w:t xml:space="preserve"> profissionais de saúde. Daí</w:t>
      </w:r>
      <w:r w:rsidR="00684253">
        <w:rPr>
          <w:lang w:val="pt-PT"/>
        </w:rPr>
        <w:t>,</w:t>
      </w:r>
      <w:r w:rsidR="00950B42">
        <w:rPr>
          <w:lang w:val="pt-PT"/>
        </w:rPr>
        <w:t xml:space="preserve"> ter surgido a necessidade de investigar ferramentas que possam permitir a elaboração de um diagnóstico de forma mais rápida</w:t>
      </w:r>
      <w:r w:rsidR="00684253">
        <w:rPr>
          <w:lang w:val="pt-PT"/>
        </w:rPr>
        <w:t xml:space="preserve"> e precisa</w:t>
      </w:r>
      <w:r w:rsidR="00950B42">
        <w:rPr>
          <w:lang w:val="pt-PT"/>
        </w:rPr>
        <w:t xml:space="preserve"> que o habitual.</w:t>
      </w:r>
      <w:r w:rsidR="005513FA">
        <w:rPr>
          <w:lang w:val="pt-PT"/>
        </w:rPr>
        <w:t xml:space="preserve"> </w:t>
      </w:r>
      <w:r w:rsidR="007E7107" w:rsidRPr="007E7107">
        <w:rPr>
          <w:lang w:val="pt-PT"/>
        </w:rPr>
        <w:t>Uma vez que o doente crítico se encontra exposto a vários fa</w:t>
      </w:r>
      <w:r w:rsidR="007E7107">
        <w:rPr>
          <w:lang w:val="pt-PT"/>
        </w:rPr>
        <w:t>t</w:t>
      </w:r>
      <w:r w:rsidR="007E7107" w:rsidRPr="007E7107">
        <w:rPr>
          <w:lang w:val="pt-PT"/>
        </w:rPr>
        <w:t>ores de risco</w:t>
      </w:r>
      <w:r w:rsidR="00481B66">
        <w:rPr>
          <w:lang w:val="pt-PT"/>
        </w:rPr>
        <w:t>, estes</w:t>
      </w:r>
      <w:r w:rsidR="007E7107" w:rsidRPr="007E7107">
        <w:rPr>
          <w:lang w:val="pt-PT"/>
        </w:rPr>
        <w:t xml:space="preserve"> que podem precipitar o desenvolvimento do </w:t>
      </w:r>
      <w:r w:rsidR="007E7107" w:rsidRPr="007E7107">
        <w:rPr>
          <w:i/>
          <w:iCs/>
          <w:lang w:val="pt-PT"/>
        </w:rPr>
        <w:t>delirium</w:t>
      </w:r>
      <w:r w:rsidR="007E7107" w:rsidRPr="007E7107">
        <w:rPr>
          <w:lang w:val="pt-PT"/>
        </w:rPr>
        <w:t xml:space="preserve">, </w:t>
      </w:r>
      <w:r w:rsidR="00234AD4">
        <w:rPr>
          <w:lang w:val="pt-PT"/>
        </w:rPr>
        <w:t xml:space="preserve">e </w:t>
      </w:r>
      <w:r w:rsidR="00F34D39">
        <w:rPr>
          <w:lang w:val="pt-PT"/>
        </w:rPr>
        <w:t xml:space="preserve">facilmente passar despercebidos, </w:t>
      </w:r>
      <w:r w:rsidR="007E7107" w:rsidRPr="007E7107">
        <w:rPr>
          <w:lang w:val="pt-PT"/>
        </w:rPr>
        <w:t xml:space="preserve">urge promover a implementação de medidas </w:t>
      </w:r>
      <w:r w:rsidR="00A904BB">
        <w:rPr>
          <w:lang w:val="pt-PT"/>
        </w:rPr>
        <w:t>que permitam o</w:t>
      </w:r>
      <w:r w:rsidR="007E7107" w:rsidRPr="007E7107">
        <w:rPr>
          <w:lang w:val="pt-PT"/>
        </w:rPr>
        <w:t xml:space="preserve"> reconhecimento</w:t>
      </w:r>
      <w:r w:rsidR="007E7107">
        <w:rPr>
          <w:lang w:val="pt-PT"/>
        </w:rPr>
        <w:t xml:space="preserve"> </w:t>
      </w:r>
      <w:r w:rsidR="007E7107" w:rsidRPr="007E7107">
        <w:rPr>
          <w:lang w:val="pt-PT"/>
        </w:rPr>
        <w:t xml:space="preserve">precoce do </w:t>
      </w:r>
      <w:r w:rsidR="007E7107" w:rsidRPr="007E7107">
        <w:rPr>
          <w:i/>
          <w:iCs/>
          <w:lang w:val="pt-PT"/>
        </w:rPr>
        <w:t>delirium</w:t>
      </w:r>
      <w:r w:rsidR="007E7107" w:rsidRPr="007E7107">
        <w:rPr>
          <w:lang w:val="pt-PT"/>
        </w:rPr>
        <w:t xml:space="preserve">. </w:t>
      </w:r>
      <w:r w:rsidR="00961B5C" w:rsidRPr="00961B5C">
        <w:rPr>
          <w:lang w:val="pt-PT"/>
        </w:rPr>
        <w:t>Nesse sentido, de forma</w:t>
      </w:r>
      <w:r w:rsidR="00961B5C">
        <w:rPr>
          <w:lang w:val="pt-PT"/>
        </w:rPr>
        <w:t xml:space="preserve"> a</w:t>
      </w:r>
      <w:r w:rsidR="00961B5C" w:rsidRPr="00961B5C">
        <w:rPr>
          <w:lang w:val="pt-PT"/>
        </w:rPr>
        <w:t xml:space="preserve"> obter</w:t>
      </w:r>
      <w:r w:rsidR="00961B5C">
        <w:rPr>
          <w:lang w:val="pt-PT"/>
        </w:rPr>
        <w:t>-se</w:t>
      </w:r>
      <w:r w:rsidR="00961B5C" w:rsidRPr="00961B5C">
        <w:rPr>
          <w:lang w:val="pt-PT"/>
        </w:rPr>
        <w:t xml:space="preserve"> informações cada vez mais rigorosas, </w:t>
      </w:r>
      <w:r w:rsidR="00684253">
        <w:rPr>
          <w:lang w:val="pt-PT"/>
        </w:rPr>
        <w:t xml:space="preserve">pensou-se em utilizar as técnicas existentes de </w:t>
      </w:r>
      <w:proofErr w:type="spellStart"/>
      <w:r w:rsidR="00684253" w:rsidRPr="001264D6">
        <w:rPr>
          <w:i/>
          <w:iCs/>
          <w:lang w:val="pt-PT"/>
        </w:rPr>
        <w:t>machine</w:t>
      </w:r>
      <w:proofErr w:type="spellEnd"/>
      <w:r w:rsidR="00684253" w:rsidRPr="001264D6">
        <w:rPr>
          <w:i/>
          <w:iCs/>
          <w:lang w:val="pt-PT"/>
        </w:rPr>
        <w:t xml:space="preserve"> </w:t>
      </w:r>
      <w:proofErr w:type="spellStart"/>
      <w:r w:rsidR="00684253" w:rsidRPr="001264D6">
        <w:rPr>
          <w:i/>
          <w:iCs/>
          <w:lang w:val="pt-PT"/>
        </w:rPr>
        <w:t>learning</w:t>
      </w:r>
      <w:proofErr w:type="spellEnd"/>
      <w:r w:rsidR="00684253" w:rsidRPr="001264D6">
        <w:rPr>
          <w:i/>
          <w:iCs/>
          <w:lang w:val="pt-PT"/>
        </w:rPr>
        <w:t xml:space="preserve"> </w:t>
      </w:r>
      <w:r w:rsidR="00684253" w:rsidRPr="001264D6">
        <w:rPr>
          <w:lang w:val="pt-PT"/>
        </w:rPr>
        <w:t>(ML</w:t>
      </w:r>
      <w:r w:rsidR="00684253">
        <w:rPr>
          <w:lang w:val="pt-PT"/>
        </w:rPr>
        <w:t xml:space="preserve">) para auxiliar na resolução deste problema. </w:t>
      </w:r>
      <w:r w:rsidR="00684253" w:rsidRPr="00684253">
        <w:rPr>
          <w:lang w:val="pt-PT"/>
        </w:rPr>
        <w:t>Uma abordagem típica</w:t>
      </w:r>
      <w:r w:rsidR="00684253">
        <w:rPr>
          <w:lang w:val="pt-PT"/>
        </w:rPr>
        <w:t xml:space="preserve"> utilizada na identificação d</w:t>
      </w:r>
      <w:r w:rsidR="00F36C28">
        <w:rPr>
          <w:lang w:val="pt-PT"/>
        </w:rPr>
        <w:t>as variáveis</w:t>
      </w:r>
      <w:r w:rsidR="00684253" w:rsidRPr="00684253">
        <w:rPr>
          <w:lang w:val="pt-PT"/>
        </w:rPr>
        <w:t xml:space="preserve"> </w:t>
      </w:r>
      <w:r w:rsidR="00942468">
        <w:rPr>
          <w:lang w:val="pt-PT"/>
        </w:rPr>
        <w:t xml:space="preserve">mais influentes </w:t>
      </w:r>
      <w:r w:rsidR="00684253" w:rsidRPr="00684253">
        <w:rPr>
          <w:lang w:val="pt-PT"/>
        </w:rPr>
        <w:t>passa pelo uso de modelos preditivos de regressão logística</w:t>
      </w:r>
      <w:r w:rsidR="00F11B23">
        <w:rPr>
          <w:lang w:val="pt-PT"/>
        </w:rPr>
        <w:t xml:space="preserve"> (RL)</w:t>
      </w:r>
      <w:r w:rsidR="00684253" w:rsidRPr="00684253">
        <w:rPr>
          <w:lang w:val="pt-PT"/>
        </w:rPr>
        <w:t xml:space="preserve">, sendo que, estes modelos permitem igualmente estimar a probabilidade de um determinado </w:t>
      </w:r>
      <w:r w:rsidR="006F6945">
        <w:rPr>
          <w:lang w:val="pt-PT"/>
        </w:rPr>
        <w:t>indiv</w:t>
      </w:r>
      <w:r w:rsidR="00331201">
        <w:rPr>
          <w:lang w:val="pt-PT"/>
        </w:rPr>
        <w:t>í</w:t>
      </w:r>
      <w:r w:rsidR="006F6945">
        <w:rPr>
          <w:lang w:val="pt-PT"/>
        </w:rPr>
        <w:t xml:space="preserve">duo desenvolver ou não o </w:t>
      </w:r>
      <w:r w:rsidR="006F6945" w:rsidRPr="006F6945">
        <w:rPr>
          <w:i/>
          <w:iCs/>
          <w:lang w:val="pt-PT"/>
        </w:rPr>
        <w:t>delirium</w:t>
      </w:r>
      <w:r w:rsidR="00B25939">
        <w:rPr>
          <w:i/>
          <w:iCs/>
          <w:lang w:val="pt-PT"/>
        </w:rPr>
        <w:t xml:space="preserve">, </w:t>
      </w:r>
      <w:r w:rsidR="00B25939">
        <w:rPr>
          <w:lang w:val="pt-PT"/>
        </w:rPr>
        <w:t>bem como efetuar uma análise da relação entre as variáveis</w:t>
      </w:r>
      <w:r w:rsidR="006F6945">
        <w:rPr>
          <w:lang w:val="pt-PT"/>
        </w:rPr>
        <w:t xml:space="preserve">. </w:t>
      </w:r>
      <w:r w:rsidR="00365096">
        <w:rPr>
          <w:lang w:val="pt-PT"/>
        </w:rPr>
        <w:t xml:space="preserve">Uma outra abordagem passa pelo uso do algoritmo </w:t>
      </w:r>
      <w:proofErr w:type="spellStart"/>
      <w:r w:rsidR="00365096" w:rsidRPr="00B90D4C">
        <w:rPr>
          <w:i/>
          <w:iCs/>
          <w:lang w:val="pt-PT"/>
        </w:rPr>
        <w:t>random</w:t>
      </w:r>
      <w:proofErr w:type="spellEnd"/>
      <w:r w:rsidR="00365096" w:rsidRPr="00B90D4C">
        <w:rPr>
          <w:i/>
          <w:iCs/>
          <w:lang w:val="pt-PT"/>
        </w:rPr>
        <w:t xml:space="preserve"> </w:t>
      </w:r>
      <w:proofErr w:type="spellStart"/>
      <w:r w:rsidR="00365096" w:rsidRPr="00B90D4C">
        <w:rPr>
          <w:i/>
          <w:iCs/>
          <w:lang w:val="pt-PT"/>
        </w:rPr>
        <w:t>forest</w:t>
      </w:r>
      <w:proofErr w:type="spellEnd"/>
      <w:r w:rsidR="00365096">
        <w:rPr>
          <w:lang w:val="pt-PT"/>
        </w:rPr>
        <w:t xml:space="preserve"> (RF), que é </w:t>
      </w:r>
      <w:r w:rsidR="00365096" w:rsidRPr="00365096">
        <w:rPr>
          <w:lang w:val="pt-PT"/>
        </w:rPr>
        <w:t xml:space="preserve">um algoritmos </w:t>
      </w:r>
      <w:r w:rsidR="00E31D09">
        <w:rPr>
          <w:lang w:val="pt-PT"/>
        </w:rPr>
        <w:t>comummente</w:t>
      </w:r>
      <w:r w:rsidR="00365096" w:rsidRPr="00365096">
        <w:rPr>
          <w:lang w:val="pt-PT"/>
        </w:rPr>
        <w:t xml:space="preserve"> utilizad</w:t>
      </w:r>
      <w:r w:rsidR="00E31D09">
        <w:rPr>
          <w:lang w:val="pt-PT"/>
        </w:rPr>
        <w:t>o</w:t>
      </w:r>
      <w:r w:rsidR="00763120">
        <w:rPr>
          <w:lang w:val="pt-PT"/>
        </w:rPr>
        <w:t xml:space="preserve"> na</w:t>
      </w:r>
      <w:r w:rsidR="00F11B23">
        <w:rPr>
          <w:lang w:val="pt-PT"/>
        </w:rPr>
        <w:t xml:space="preserve"> área de previsão</w:t>
      </w:r>
      <w:r w:rsidR="00365096" w:rsidRPr="00365096">
        <w:rPr>
          <w:lang w:val="pt-PT"/>
        </w:rPr>
        <w:t>, devido à sua simplicidade e o fa</w:t>
      </w:r>
      <w:r w:rsidR="00763120">
        <w:rPr>
          <w:lang w:val="pt-PT"/>
        </w:rPr>
        <w:t>c</w:t>
      </w:r>
      <w:r w:rsidR="00365096" w:rsidRPr="00365096">
        <w:rPr>
          <w:lang w:val="pt-PT"/>
        </w:rPr>
        <w:t>to de pode</w:t>
      </w:r>
      <w:r w:rsidR="00E31D09">
        <w:rPr>
          <w:lang w:val="pt-PT"/>
        </w:rPr>
        <w:t>r</w:t>
      </w:r>
      <w:r w:rsidR="00365096" w:rsidRPr="00365096">
        <w:rPr>
          <w:lang w:val="pt-PT"/>
        </w:rPr>
        <w:t xml:space="preserve"> ser utilizado </w:t>
      </w:r>
      <w:r w:rsidR="00763120">
        <w:rPr>
          <w:lang w:val="pt-PT"/>
        </w:rPr>
        <w:t>tanto em</w:t>
      </w:r>
      <w:r w:rsidR="00365096" w:rsidRPr="00365096">
        <w:rPr>
          <w:lang w:val="pt-PT"/>
        </w:rPr>
        <w:t xml:space="preserve"> tarefas de classificação</w:t>
      </w:r>
      <w:r w:rsidR="00763120">
        <w:rPr>
          <w:lang w:val="pt-PT"/>
        </w:rPr>
        <w:t xml:space="preserve"> como</w:t>
      </w:r>
      <w:r w:rsidR="00365096" w:rsidRPr="00365096">
        <w:rPr>
          <w:lang w:val="pt-PT"/>
        </w:rPr>
        <w:t xml:space="preserve"> de regressão</w:t>
      </w:r>
      <w:r w:rsidR="00697CDB">
        <w:rPr>
          <w:lang w:val="pt-PT"/>
        </w:rPr>
        <w:t xml:space="preserve"> </w:t>
      </w:r>
      <w:r w:rsidR="00697CDB">
        <w:rPr>
          <w:lang w:val="pt-PT"/>
        </w:rPr>
        <w:fldChar w:fldCharType="begin" w:fldLock="1"/>
      </w:r>
      <w:r w:rsidR="009563CF">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00697CDB">
        <w:rPr>
          <w:lang w:val="pt-PT"/>
        </w:rPr>
        <w:fldChar w:fldCharType="separate"/>
      </w:r>
      <w:r w:rsidR="00697CDB" w:rsidRPr="00697CDB">
        <w:rPr>
          <w:noProof/>
          <w:lang w:val="pt-PT"/>
        </w:rPr>
        <w:t>(Breiman, 2001)</w:t>
      </w:r>
      <w:r w:rsidR="00697CDB">
        <w:rPr>
          <w:lang w:val="pt-PT"/>
        </w:rPr>
        <w:fldChar w:fldCharType="end"/>
      </w:r>
      <w:r w:rsidR="00763120">
        <w:rPr>
          <w:lang w:val="pt-PT"/>
        </w:rPr>
        <w:t xml:space="preserve">. </w:t>
      </w:r>
      <w:r w:rsidR="0078320A" w:rsidRPr="0078320A">
        <w:rPr>
          <w:lang w:val="pt-PT"/>
        </w:rPr>
        <w:t xml:space="preserve">Para que </w:t>
      </w:r>
      <w:r w:rsidR="00EF6409">
        <w:rPr>
          <w:lang w:val="pt-PT"/>
        </w:rPr>
        <w:t>esta</w:t>
      </w:r>
      <w:r w:rsidR="00C36C23">
        <w:rPr>
          <w:lang w:val="pt-PT"/>
        </w:rPr>
        <w:t xml:space="preserve"> tarefa de classificação</w:t>
      </w:r>
      <w:r w:rsidR="00FB4972">
        <w:rPr>
          <w:lang w:val="pt-PT"/>
        </w:rPr>
        <w:t xml:space="preserve"> de</w:t>
      </w:r>
      <w:r w:rsidR="00C36C23">
        <w:rPr>
          <w:lang w:val="pt-PT"/>
        </w:rPr>
        <w:t xml:space="preserve"> indivíduos se realize</w:t>
      </w:r>
      <w:r w:rsidR="0078320A" w:rsidRPr="0078320A">
        <w:rPr>
          <w:lang w:val="pt-PT"/>
        </w:rPr>
        <w:t xml:space="preserve"> será necessário, após a seleção do melhor conjunto de variáveis independentes a incluir no modelo, avaliar a significância estatística dos parâmetros estimados</w:t>
      </w:r>
      <w:r w:rsidR="00CE169E">
        <w:rPr>
          <w:lang w:val="pt-PT"/>
        </w:rPr>
        <w:t>. E</w:t>
      </w:r>
      <w:r w:rsidR="006F1D12">
        <w:rPr>
          <w:lang w:val="pt-PT"/>
        </w:rPr>
        <w:t>,</w:t>
      </w:r>
      <w:r w:rsidR="00CE169E">
        <w:rPr>
          <w:lang w:val="pt-PT"/>
        </w:rPr>
        <w:t xml:space="preserve"> para além disso, é necessária a validação do</w:t>
      </w:r>
      <w:r w:rsidR="0078320A" w:rsidRPr="0078320A">
        <w:rPr>
          <w:lang w:val="pt-PT"/>
        </w:rPr>
        <w:t xml:space="preserve"> modelo resultante a</w:t>
      </w:r>
      <w:r w:rsidR="0078320A">
        <w:rPr>
          <w:lang w:val="pt-PT"/>
        </w:rPr>
        <w:t xml:space="preserve"> </w:t>
      </w:r>
      <w:r w:rsidR="0078320A" w:rsidRPr="0078320A">
        <w:rPr>
          <w:lang w:val="pt-PT"/>
        </w:rPr>
        <w:t xml:space="preserve">nível interno, </w:t>
      </w:r>
      <w:r w:rsidR="006F1D12">
        <w:rPr>
          <w:lang w:val="pt-PT"/>
        </w:rPr>
        <w:t>no momento em que</w:t>
      </w:r>
      <w:r w:rsidR="0078320A" w:rsidRPr="0078320A">
        <w:rPr>
          <w:lang w:val="pt-PT"/>
        </w:rPr>
        <w:t xml:space="preserve"> se utiliza a amostra original do estudo, e a nível externo, quando s</w:t>
      </w:r>
      <w:r w:rsidR="006F1D12">
        <w:rPr>
          <w:lang w:val="pt-PT"/>
        </w:rPr>
        <w:t>ão</w:t>
      </w:r>
      <w:r w:rsidR="0078320A" w:rsidRPr="0078320A">
        <w:rPr>
          <w:lang w:val="pt-PT"/>
        </w:rPr>
        <w:t xml:space="preserve"> utiliza</w:t>
      </w:r>
      <w:r w:rsidR="006F1D12">
        <w:rPr>
          <w:lang w:val="pt-PT"/>
        </w:rPr>
        <w:t>dos</w:t>
      </w:r>
      <w:r w:rsidR="0078320A" w:rsidRPr="0078320A">
        <w:rPr>
          <w:lang w:val="pt-PT"/>
        </w:rPr>
        <w:t xml:space="preserve"> </w:t>
      </w:r>
      <w:r w:rsidR="00C63E16">
        <w:rPr>
          <w:lang w:val="pt-PT"/>
        </w:rPr>
        <w:t>dados novos, ou seja dados que o modelo nunca teve acesso</w:t>
      </w:r>
      <w:r w:rsidR="00340DA1">
        <w:rPr>
          <w:lang w:val="pt-PT"/>
        </w:rPr>
        <w:t xml:space="preserve"> </w:t>
      </w:r>
      <w:r w:rsidR="00340DA1">
        <w:rPr>
          <w:lang w:val="pt-PT"/>
        </w:rPr>
        <w:fldChar w:fldCharType="begin" w:fldLock="1"/>
      </w:r>
      <w:r w:rsidR="00697CDB">
        <w:rPr>
          <w:lang w:val="pt-PT"/>
        </w:rPr>
        <w:instrText>ADDIN CSL_CITATION {"citationItems":[{"id":"ITEM-1","itemData":{"DOI":"10.1007/978-3-319-42085-1_8","ISBN":"9783319420844","ISSN":"16113349","abstract":"Multivariable prediction models are being developed, validated, updated, and implemented in different domains, with the aim of assisting professionals in estimating probabilities and potentially influence their decision making. The main goal of this work was to develop and validate a logistic regression model that would predict the risk of musculoskeletal complaints involving the lumbar region in nurses working at the Health Centres of Northern Portugal and providing home-based care. The main methodology used was a questionnaire developed in electronic format, which was based on the Standardized Nordic Questionnaire for the analysis of musculoskeletal symptoms. Internal and external validation methods were used, and their performances were compared with the ROC (Receiver Operating Characteristic) methodology.","author":[{"dropping-particle":"","family":"Braga","given":"Ana C.","non-dropping-particle":"","parse-names":false,"suffix":""},{"dropping-particle":"","family":"Carneiro","given":"Paula","non-dropping-particle":"","parse-names":false,"suffix":""}],"container-title":"Lecture Notes in Computer Science (including subseries Lecture Notes in Artificial Intelligence and Lecture Notes in Bioinformatics)","id":"ITEM-1","issued":{"date-parts":[["2016"]]},"page":"97-109","title":"Development and Validation of a Logistic Regression Model to Estimate the Risk of WMSDs in Portuguese Home Care Nurses","type":"chapter","volume":"9786"},"uris":["http://www.mendeley.com/documents/?uuid=9fd39ed6-0538-48b2-9e97-8d68048b5ba5"]}],"mendeley":{"formattedCitation":"(A. C. Braga &amp; Carneiro, 2016)","plainTextFormattedCitation":"(A. C. Braga &amp; Carneiro, 2016)","previouslyFormattedCitation":"(A. C. Braga &amp; Carneiro, 2016)"},"properties":{"noteIndex":0},"schema":"https://github.com/citation-style-language/schema/raw/master/csl-citation.json"}</w:instrText>
      </w:r>
      <w:r w:rsidR="00340DA1">
        <w:rPr>
          <w:lang w:val="pt-PT"/>
        </w:rPr>
        <w:fldChar w:fldCharType="separate"/>
      </w:r>
      <w:r w:rsidR="00340DA1" w:rsidRPr="00340DA1">
        <w:rPr>
          <w:noProof/>
          <w:lang w:val="pt-PT"/>
        </w:rPr>
        <w:t>(A. C. Braga &amp; Carneiro, 2016)</w:t>
      </w:r>
      <w:r w:rsidR="00340DA1">
        <w:rPr>
          <w:lang w:val="pt-PT"/>
        </w:rPr>
        <w:fldChar w:fldCharType="end"/>
      </w:r>
      <w:r w:rsidR="006F1D12">
        <w:rPr>
          <w:lang w:val="pt-PT"/>
        </w:rPr>
        <w:t xml:space="preserve">. </w:t>
      </w:r>
      <w:r w:rsidR="005A0429" w:rsidRPr="005A0429">
        <w:rPr>
          <w:lang w:val="pt-PT"/>
        </w:rPr>
        <w:t>Esta</w:t>
      </w:r>
      <w:r w:rsidR="005A0429">
        <w:rPr>
          <w:lang w:val="pt-PT"/>
        </w:rPr>
        <w:t>s</w:t>
      </w:r>
      <w:r w:rsidR="005A0429" w:rsidRPr="005A0429">
        <w:rPr>
          <w:lang w:val="pt-PT"/>
        </w:rPr>
        <w:t xml:space="preserve"> valida</w:t>
      </w:r>
      <w:r w:rsidR="005A0429">
        <w:rPr>
          <w:lang w:val="pt-PT"/>
        </w:rPr>
        <w:t>ções</w:t>
      </w:r>
      <w:r w:rsidR="005A0429" w:rsidRPr="005A0429">
        <w:rPr>
          <w:lang w:val="pt-PT"/>
        </w:rPr>
        <w:t xml:space="preserve"> do modelo desenvolvido pode</w:t>
      </w:r>
      <w:r w:rsidR="005A0429">
        <w:rPr>
          <w:lang w:val="pt-PT"/>
        </w:rPr>
        <w:t>m</w:t>
      </w:r>
      <w:r w:rsidR="005A0429" w:rsidRPr="005A0429">
        <w:rPr>
          <w:lang w:val="pt-PT"/>
        </w:rPr>
        <w:t xml:space="preserve"> ser </w:t>
      </w:r>
      <w:r w:rsidR="005A0429">
        <w:rPr>
          <w:lang w:val="pt-PT"/>
        </w:rPr>
        <w:t>avaliadas</w:t>
      </w:r>
      <w:r w:rsidR="005A0429" w:rsidRPr="005A0429">
        <w:rPr>
          <w:lang w:val="pt-PT"/>
        </w:rPr>
        <w:t xml:space="preserve"> através da análise da </w:t>
      </w:r>
      <w:r w:rsidR="005A0429" w:rsidRPr="005A0429">
        <w:rPr>
          <w:lang w:val="pt-PT"/>
        </w:rPr>
        <w:lastRenderedPageBreak/>
        <w:t xml:space="preserve">curva ROC </w:t>
      </w:r>
      <w:r w:rsidR="005A0429" w:rsidRPr="005A0429">
        <w:rPr>
          <w:i/>
          <w:iCs/>
          <w:lang w:val="pt-PT"/>
        </w:rPr>
        <w:t>(</w:t>
      </w:r>
      <w:proofErr w:type="spellStart"/>
      <w:r w:rsidR="005A0429" w:rsidRPr="005A0429">
        <w:rPr>
          <w:i/>
          <w:iCs/>
          <w:lang w:val="pt-PT"/>
        </w:rPr>
        <w:t>Receiver</w:t>
      </w:r>
      <w:proofErr w:type="spellEnd"/>
      <w:r w:rsidR="005A0429" w:rsidRPr="005A0429">
        <w:rPr>
          <w:i/>
          <w:iCs/>
          <w:lang w:val="pt-PT"/>
        </w:rPr>
        <w:t xml:space="preserve"> </w:t>
      </w:r>
      <w:proofErr w:type="spellStart"/>
      <w:r w:rsidR="005A0429" w:rsidRPr="005A0429">
        <w:rPr>
          <w:i/>
          <w:iCs/>
          <w:lang w:val="pt-PT"/>
        </w:rPr>
        <w:t>Operating</w:t>
      </w:r>
      <w:proofErr w:type="spellEnd"/>
      <w:r w:rsidR="005A0429" w:rsidRPr="005A0429">
        <w:rPr>
          <w:i/>
          <w:iCs/>
          <w:lang w:val="pt-PT"/>
        </w:rPr>
        <w:t xml:space="preserve"> </w:t>
      </w:r>
      <w:proofErr w:type="spellStart"/>
      <w:r w:rsidR="005A0429" w:rsidRPr="005A0429">
        <w:rPr>
          <w:i/>
          <w:iCs/>
          <w:lang w:val="pt-PT"/>
        </w:rPr>
        <w:t>Characteristic</w:t>
      </w:r>
      <w:proofErr w:type="spellEnd"/>
      <w:r w:rsidR="005A0429" w:rsidRPr="005A0429">
        <w:rPr>
          <w:i/>
          <w:iCs/>
          <w:lang w:val="pt-PT"/>
        </w:rPr>
        <w:t>)</w:t>
      </w:r>
      <w:r w:rsidR="005A0429" w:rsidRPr="005A0429">
        <w:rPr>
          <w:lang w:val="pt-PT"/>
        </w:rPr>
        <w:t xml:space="preserve">, </w:t>
      </w:r>
      <w:r w:rsidR="0073095C">
        <w:rPr>
          <w:lang w:val="pt-PT"/>
        </w:rPr>
        <w:t>na medida em</w:t>
      </w:r>
      <w:r w:rsidR="005A0429" w:rsidRPr="005A0429">
        <w:rPr>
          <w:lang w:val="pt-PT"/>
        </w:rPr>
        <w:t xml:space="preserve"> </w:t>
      </w:r>
      <w:r w:rsidR="008E5584">
        <w:rPr>
          <w:lang w:val="pt-PT"/>
        </w:rPr>
        <w:t xml:space="preserve">que </w:t>
      </w:r>
      <w:r w:rsidR="005A0429" w:rsidRPr="005A0429">
        <w:rPr>
          <w:lang w:val="pt-PT"/>
        </w:rPr>
        <w:t xml:space="preserve">a área sob a curva ROC </w:t>
      </w:r>
      <w:r w:rsidR="008E5584">
        <w:rPr>
          <w:lang w:val="pt-PT"/>
        </w:rPr>
        <w:t xml:space="preserve">permite </w:t>
      </w:r>
      <w:r w:rsidR="009563CF">
        <w:rPr>
          <w:lang w:val="pt-PT"/>
        </w:rPr>
        <w:t xml:space="preserve">sumariar a qualidade do modelo produzido </w:t>
      </w:r>
      <w:r w:rsidR="009563CF">
        <w:rPr>
          <w:lang w:val="pt-PT"/>
        </w:rPr>
        <w:fldChar w:fldCharType="begin" w:fldLock="1"/>
      </w:r>
      <w:r w:rsidR="006D37F8">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2000)","plainTextFormattedCitation":"(A. Braga, 2000)","previouslyFormattedCitation":"(A. Braga, 2000)"},"properties":{"noteIndex":0},"schema":"https://github.com/citation-style-language/schema/raw/master/csl-citation.json"}</w:instrText>
      </w:r>
      <w:r w:rsidR="009563CF">
        <w:rPr>
          <w:lang w:val="pt-PT"/>
        </w:rPr>
        <w:fldChar w:fldCharType="separate"/>
      </w:r>
      <w:r w:rsidR="009563CF" w:rsidRPr="009563CF">
        <w:rPr>
          <w:noProof/>
          <w:lang w:val="pt-PT"/>
        </w:rPr>
        <w:t>(A. Braga, 2000)</w:t>
      </w:r>
      <w:r w:rsidR="009563CF">
        <w:rPr>
          <w:lang w:val="pt-PT"/>
        </w:rPr>
        <w:fldChar w:fldCharType="end"/>
      </w:r>
      <w:r w:rsidR="009563CF">
        <w:rPr>
          <w:lang w:val="pt-PT"/>
        </w:rPr>
        <w:t xml:space="preserve">. </w:t>
      </w:r>
    </w:p>
    <w:p w14:paraId="5B278F9B" w14:textId="2F88AE80" w:rsidR="00961B5C" w:rsidRDefault="002B2FBD" w:rsidP="0025098C">
      <w:pPr>
        <w:ind w:firstLine="567"/>
        <w:rPr>
          <w:lang w:val="pt-PT"/>
        </w:rPr>
      </w:pPr>
      <w:r>
        <w:rPr>
          <w:lang w:val="pt-PT"/>
        </w:rPr>
        <w:t xml:space="preserve">A principal motivação para o desenvolvimento deste trabalho, foi a preocupação com a melhoria do bem estar dos indivíduos admitidos em contexto de SU. </w:t>
      </w:r>
      <w:r w:rsidR="007E7107">
        <w:rPr>
          <w:lang w:val="pt-PT"/>
        </w:rPr>
        <w:t>Neste sentido, n</w:t>
      </w:r>
      <w:r w:rsidR="007E7107" w:rsidRPr="007E7107">
        <w:rPr>
          <w:lang w:val="pt-PT"/>
        </w:rPr>
        <w:t xml:space="preserve">a presente dissertação, </w:t>
      </w:r>
      <w:r w:rsidR="00AC6297">
        <w:rPr>
          <w:lang w:val="pt-PT"/>
        </w:rPr>
        <w:t xml:space="preserve">serão </w:t>
      </w:r>
      <w:r w:rsidR="00481B66">
        <w:rPr>
          <w:lang w:val="pt-PT"/>
        </w:rPr>
        <w:t>estudados alguns</w:t>
      </w:r>
      <w:r w:rsidR="00961B5C">
        <w:rPr>
          <w:lang w:val="pt-PT"/>
        </w:rPr>
        <w:t xml:space="preserve"> dos</w:t>
      </w:r>
      <w:r w:rsidR="00481B66">
        <w:rPr>
          <w:lang w:val="pt-PT"/>
        </w:rPr>
        <w:t xml:space="preserve"> contornos que poderão levar</w:t>
      </w:r>
      <w:r w:rsidR="00961B5C">
        <w:rPr>
          <w:lang w:val="pt-PT"/>
        </w:rPr>
        <w:t xml:space="preserve"> ao desenvolvimento </w:t>
      </w:r>
      <w:r w:rsidR="006E56C7">
        <w:rPr>
          <w:lang w:val="pt-PT"/>
        </w:rPr>
        <w:t xml:space="preserve">do </w:t>
      </w:r>
      <w:r w:rsidR="006E56C7" w:rsidRPr="006E56C7">
        <w:rPr>
          <w:i/>
          <w:iCs/>
          <w:lang w:val="pt-PT"/>
        </w:rPr>
        <w:t>delirium</w:t>
      </w:r>
      <w:r w:rsidR="008924B8">
        <w:rPr>
          <w:lang w:val="pt-PT"/>
        </w:rPr>
        <w:t xml:space="preserve">, assim como a avaliação do desempenho dos modelos gerados. </w:t>
      </w:r>
      <w:r w:rsidR="00C5371B">
        <w:rPr>
          <w:lang w:val="pt-PT"/>
        </w:rPr>
        <w:t xml:space="preserve">Assim, </w:t>
      </w:r>
      <w:r w:rsidR="008924B8" w:rsidRPr="001264D6">
        <w:rPr>
          <w:lang w:val="pt-PT"/>
        </w:rPr>
        <w:t>face às ferramentas existentes</w:t>
      </w:r>
      <w:r w:rsidR="00370B71">
        <w:rPr>
          <w:lang w:val="pt-PT"/>
        </w:rPr>
        <w:t xml:space="preserve"> e aos</w:t>
      </w:r>
      <w:r w:rsidR="00370B71" w:rsidRPr="001264D6">
        <w:rPr>
          <w:lang w:val="pt-PT"/>
        </w:rPr>
        <w:t xml:space="preserve"> dados de saúde disponíveis eletronicamente</w:t>
      </w:r>
      <w:r w:rsidR="00370B71">
        <w:rPr>
          <w:lang w:val="pt-PT"/>
        </w:rPr>
        <w:t xml:space="preserve"> no momento da admissão do doente no SU</w:t>
      </w:r>
      <w:r w:rsidR="008924B8" w:rsidRPr="001264D6">
        <w:rPr>
          <w:lang w:val="pt-PT"/>
        </w:rPr>
        <w:t xml:space="preserve">, pretende-se desenvolver uma aplicação, acessível aos profissionais de saúde, que determine o risco de desenvolvimento de </w:t>
      </w:r>
      <w:r w:rsidR="008924B8" w:rsidRPr="001264D6">
        <w:rPr>
          <w:i/>
          <w:iCs/>
          <w:lang w:val="pt-PT"/>
        </w:rPr>
        <w:t>delirium</w:t>
      </w:r>
      <w:r w:rsidR="008924B8" w:rsidRPr="001264D6">
        <w:rPr>
          <w:lang w:val="pt-PT"/>
        </w:rPr>
        <w:t xml:space="preserve"> de um paciente no contexto do SU. Esta ferramenta </w:t>
      </w:r>
      <w:r w:rsidR="00370B71">
        <w:rPr>
          <w:lang w:val="pt-PT"/>
        </w:rPr>
        <w:t>tem o intuito de</w:t>
      </w:r>
      <w:r w:rsidR="008924B8" w:rsidRPr="001264D6">
        <w:rPr>
          <w:lang w:val="pt-PT"/>
        </w:rPr>
        <w:t xml:space="preserve"> facilitar o diagnóstico de </w:t>
      </w:r>
      <w:r w:rsidR="008924B8" w:rsidRPr="001264D6">
        <w:rPr>
          <w:i/>
          <w:iCs/>
          <w:lang w:val="pt-PT"/>
        </w:rPr>
        <w:t>delirium</w:t>
      </w:r>
      <w:r w:rsidR="008924B8" w:rsidRPr="001264D6">
        <w:rPr>
          <w:lang w:val="pt-PT"/>
        </w:rPr>
        <w:t xml:space="preserve"> para os profissionais de saúde e, consequentemente, melhorar a qualidade de vida do paciente.</w:t>
      </w:r>
    </w:p>
    <w:p w14:paraId="1F3E0D4E" w14:textId="5DDF6529" w:rsidR="00C3548C" w:rsidRPr="007C6210" w:rsidRDefault="00C80B81" w:rsidP="00C80B81">
      <w:pPr>
        <w:pStyle w:val="Heading2"/>
        <w:rPr>
          <w:b w:val="0"/>
          <w:bCs/>
          <w:lang w:val="pt-PT"/>
        </w:rPr>
      </w:pPr>
      <w:bookmarkStart w:id="9" w:name="_Toc88842599"/>
      <w:r w:rsidRPr="007C6210">
        <w:rPr>
          <w:b w:val="0"/>
          <w:bCs/>
          <w:lang w:val="pt-PT"/>
        </w:rPr>
        <w:t>Objetivos</w:t>
      </w:r>
      <w:bookmarkEnd w:id="9"/>
      <w:r w:rsidRPr="007C6210">
        <w:rPr>
          <w:b w:val="0"/>
          <w:bCs/>
          <w:lang w:val="pt-PT"/>
        </w:rPr>
        <w:t xml:space="preserve"> </w:t>
      </w:r>
    </w:p>
    <w:p w14:paraId="7709D700" w14:textId="48E5B9F1" w:rsidR="00532AC3" w:rsidRDefault="005D0F85" w:rsidP="00753B8C">
      <w:pPr>
        <w:ind w:firstLine="567"/>
        <w:rPr>
          <w:lang w:val="pt-PT"/>
        </w:rPr>
      </w:pPr>
      <w:r w:rsidRPr="001264D6">
        <w:rPr>
          <w:lang w:val="pt-PT"/>
        </w:rPr>
        <w:t xml:space="preserve">Este projeto de dissertação tem como principal objetivo o desenvolvimento de uma aplicação informática que auxiliará os profissionais de saúde no diagnóstico de </w:t>
      </w:r>
      <w:r w:rsidRPr="001264D6">
        <w:rPr>
          <w:i/>
          <w:iCs/>
          <w:lang w:val="pt-PT"/>
        </w:rPr>
        <w:t>delirium</w:t>
      </w:r>
      <w:r w:rsidRPr="001264D6">
        <w:rPr>
          <w:lang w:val="pt-PT"/>
        </w:rPr>
        <w:t xml:space="preserve"> em contexto de SU.</w:t>
      </w:r>
      <w:r w:rsidR="006E56C7">
        <w:rPr>
          <w:lang w:val="pt-PT"/>
        </w:rPr>
        <w:t xml:space="preserve"> Com base nesta premissa, também se tem o objetivo secundário de responder à seguinte questão: </w:t>
      </w:r>
      <w:r w:rsidR="006E56C7" w:rsidRPr="006E56C7">
        <w:rPr>
          <w:lang w:val="pt-PT"/>
        </w:rPr>
        <w:t>“</w:t>
      </w:r>
      <w:r w:rsidR="006E56C7">
        <w:rPr>
          <w:lang w:val="pt-PT"/>
        </w:rPr>
        <w:t>É</w:t>
      </w:r>
      <w:r w:rsidR="006E56C7" w:rsidRPr="006E56C7">
        <w:rPr>
          <w:lang w:val="pt-PT"/>
        </w:rPr>
        <w:t xml:space="preserve"> possível </w:t>
      </w:r>
      <w:r w:rsidR="005816E4">
        <w:rPr>
          <w:lang w:val="pt-PT"/>
        </w:rPr>
        <w:t>determinar</w:t>
      </w:r>
      <w:r w:rsidR="006E56C7" w:rsidRPr="006E56C7">
        <w:rPr>
          <w:lang w:val="pt-PT"/>
        </w:rPr>
        <w:t xml:space="preserve"> </w:t>
      </w:r>
      <w:r w:rsidR="006E56C7">
        <w:rPr>
          <w:lang w:val="pt-PT"/>
        </w:rPr>
        <w:t>quais</w:t>
      </w:r>
      <w:r w:rsidR="006E56C7" w:rsidRPr="006E56C7">
        <w:rPr>
          <w:lang w:val="pt-PT"/>
        </w:rPr>
        <w:t xml:space="preserve"> </w:t>
      </w:r>
      <w:r w:rsidR="006E56C7">
        <w:rPr>
          <w:lang w:val="pt-PT"/>
        </w:rPr>
        <w:t>as variáveis mais influentes na</w:t>
      </w:r>
      <w:r w:rsidR="006E56C7" w:rsidRPr="006E56C7">
        <w:rPr>
          <w:lang w:val="pt-PT"/>
        </w:rPr>
        <w:t xml:space="preserve"> </w:t>
      </w:r>
      <w:r w:rsidR="006E56C7">
        <w:rPr>
          <w:lang w:val="pt-PT"/>
        </w:rPr>
        <w:t>previsão do</w:t>
      </w:r>
      <w:r w:rsidR="006E56C7" w:rsidRPr="006E56C7">
        <w:rPr>
          <w:lang w:val="pt-PT"/>
        </w:rPr>
        <w:t xml:space="preserve"> </w:t>
      </w:r>
      <w:r w:rsidR="006E56C7">
        <w:rPr>
          <w:lang w:val="pt-PT"/>
        </w:rPr>
        <w:t xml:space="preserve">desenvolvimento de </w:t>
      </w:r>
      <w:r w:rsidR="006E56C7" w:rsidRPr="006E56C7">
        <w:rPr>
          <w:i/>
          <w:iCs/>
          <w:lang w:val="pt-PT"/>
        </w:rPr>
        <w:t>delirium</w:t>
      </w:r>
      <w:r w:rsidR="006E56C7" w:rsidRPr="006E56C7">
        <w:rPr>
          <w:lang w:val="pt-PT"/>
        </w:rPr>
        <w:t>,</w:t>
      </w:r>
      <w:r w:rsidR="006E56C7">
        <w:rPr>
          <w:lang w:val="pt-PT"/>
        </w:rPr>
        <w:t xml:space="preserve"> </w:t>
      </w:r>
      <w:r w:rsidR="001E34ED">
        <w:rPr>
          <w:lang w:val="pt-PT"/>
        </w:rPr>
        <w:t>através do uso</w:t>
      </w:r>
      <w:r w:rsidR="006E56C7">
        <w:rPr>
          <w:lang w:val="pt-PT"/>
        </w:rPr>
        <w:t xml:space="preserve"> </w:t>
      </w:r>
      <w:r w:rsidR="001E34ED">
        <w:rPr>
          <w:lang w:val="pt-PT"/>
        </w:rPr>
        <w:t>d</w:t>
      </w:r>
      <w:r w:rsidR="006E56C7">
        <w:rPr>
          <w:lang w:val="pt-PT"/>
        </w:rPr>
        <w:t>os dados disponíveis</w:t>
      </w:r>
      <w:r w:rsidR="005816E4">
        <w:rPr>
          <w:lang w:val="pt-PT"/>
        </w:rPr>
        <w:t xml:space="preserve"> aquando da entrada</w:t>
      </w:r>
      <w:r w:rsidR="001E09E1">
        <w:rPr>
          <w:lang w:val="pt-PT"/>
        </w:rPr>
        <w:t xml:space="preserve"> de um doente</w:t>
      </w:r>
      <w:r w:rsidR="005816E4">
        <w:rPr>
          <w:lang w:val="pt-PT"/>
        </w:rPr>
        <w:t xml:space="preserve"> </w:t>
      </w:r>
      <w:r w:rsidR="001B47F5">
        <w:rPr>
          <w:lang w:val="pt-PT"/>
        </w:rPr>
        <w:t>no</w:t>
      </w:r>
      <w:r w:rsidR="005816E4">
        <w:rPr>
          <w:lang w:val="pt-PT"/>
        </w:rPr>
        <w:t xml:space="preserve"> SU</w:t>
      </w:r>
      <w:r w:rsidR="006E56C7" w:rsidRPr="006E56C7">
        <w:rPr>
          <w:lang w:val="pt-PT"/>
        </w:rPr>
        <w:t>?”</w:t>
      </w:r>
      <w:r w:rsidR="00222976">
        <w:rPr>
          <w:lang w:val="pt-PT"/>
        </w:rPr>
        <w:t xml:space="preserve">. Para a obtenção de resposta a esta questão, serão </w:t>
      </w:r>
      <w:r w:rsidR="000C4927">
        <w:rPr>
          <w:lang w:val="pt-PT"/>
        </w:rPr>
        <w:t xml:space="preserve">construídos modelos de </w:t>
      </w:r>
      <w:r w:rsidR="008676F6">
        <w:rPr>
          <w:lang w:val="pt-PT"/>
        </w:rPr>
        <w:t>ML</w:t>
      </w:r>
      <w:r w:rsidR="000C4927">
        <w:rPr>
          <w:lang w:val="pt-PT"/>
        </w:rPr>
        <w:t xml:space="preserve"> </w:t>
      </w:r>
      <w:r w:rsidR="008676F6">
        <w:rPr>
          <w:lang w:val="pt-PT"/>
        </w:rPr>
        <w:t xml:space="preserve">que </w:t>
      </w:r>
      <w:r w:rsidR="000C4927">
        <w:rPr>
          <w:lang w:val="pt-PT"/>
        </w:rPr>
        <w:t>serão aplicados aos dados existentes.</w:t>
      </w:r>
      <w:r w:rsidRPr="001264D6">
        <w:rPr>
          <w:lang w:val="pt-PT"/>
        </w:rPr>
        <w:t xml:space="preserve"> Inerentemente</w:t>
      </w:r>
      <w:r w:rsidR="000C4927">
        <w:rPr>
          <w:lang w:val="pt-PT"/>
        </w:rPr>
        <w:t>,</w:t>
      </w:r>
      <w:r w:rsidRPr="001264D6">
        <w:rPr>
          <w:lang w:val="pt-PT"/>
        </w:rPr>
        <w:t xml:space="preserve"> serão estudados algoritmos de </w:t>
      </w:r>
      <w:r w:rsidR="008E1139" w:rsidRPr="001264D6">
        <w:rPr>
          <w:lang w:val="pt-PT"/>
        </w:rPr>
        <w:t>ML</w:t>
      </w:r>
      <w:r w:rsidRPr="001264D6">
        <w:rPr>
          <w:lang w:val="pt-PT"/>
        </w:rPr>
        <w:t xml:space="preserve"> que melhor se adequem a este tema e selecionado o que produza melhores resultados. </w:t>
      </w:r>
    </w:p>
    <w:p w14:paraId="30E4B057" w14:textId="10D3E87D" w:rsidR="001A540A" w:rsidRDefault="00532AC3" w:rsidP="001A540A">
      <w:pPr>
        <w:ind w:firstLine="567"/>
        <w:rPr>
          <w:lang w:val="pt-PT"/>
        </w:rPr>
      </w:pPr>
      <w:r>
        <w:rPr>
          <w:lang w:val="pt-PT"/>
        </w:rPr>
        <w:t xml:space="preserve">De modo a desenvolver a aplicação de previsão de ocorrência ou não de </w:t>
      </w:r>
      <w:r w:rsidRPr="00532AC3">
        <w:rPr>
          <w:i/>
          <w:iCs/>
          <w:lang w:val="pt-PT"/>
        </w:rPr>
        <w:t>delirium</w:t>
      </w:r>
      <w:r>
        <w:rPr>
          <w:lang w:val="pt-PT"/>
        </w:rPr>
        <w:t>, será utilizad</w:t>
      </w:r>
      <w:r w:rsidR="008A6FC5">
        <w:rPr>
          <w:lang w:val="pt-PT"/>
        </w:rPr>
        <w:t>a a linguagem</w:t>
      </w:r>
      <w:r>
        <w:rPr>
          <w:lang w:val="pt-PT"/>
        </w:rPr>
        <w:t xml:space="preserve"> </w:t>
      </w:r>
      <w:proofErr w:type="spellStart"/>
      <w:r w:rsidRPr="00977281">
        <w:rPr>
          <w:i/>
          <w:iCs/>
          <w:lang w:val="pt-PT"/>
        </w:rPr>
        <w:t>Pyt</w:t>
      </w:r>
      <w:r w:rsidR="00977281" w:rsidRPr="00977281">
        <w:rPr>
          <w:i/>
          <w:iCs/>
          <w:lang w:val="pt-PT"/>
        </w:rPr>
        <w:t>h</w:t>
      </w:r>
      <w:r w:rsidRPr="00977281">
        <w:rPr>
          <w:i/>
          <w:iCs/>
          <w:lang w:val="pt-PT"/>
        </w:rPr>
        <w:t>on</w:t>
      </w:r>
      <w:proofErr w:type="spellEnd"/>
      <w:r w:rsidR="008B35EE">
        <w:rPr>
          <w:lang w:val="pt-PT"/>
        </w:rPr>
        <w:t xml:space="preserve">, esta que é uma das linguagens mais populares na computação científica. </w:t>
      </w:r>
      <w:r w:rsidR="0066176C">
        <w:rPr>
          <w:lang w:val="pt-PT"/>
        </w:rPr>
        <w:t xml:space="preserve">Graças à sua natureza de alto nível e ao seu ecossistema de bibliotecas científicas, torna-se uma escolha apelativa </w:t>
      </w:r>
      <w:r w:rsidR="0003429D">
        <w:rPr>
          <w:lang w:val="pt-PT"/>
        </w:rPr>
        <w:t>não só para</w:t>
      </w:r>
      <w:r w:rsidR="0066176C">
        <w:rPr>
          <w:lang w:val="pt-PT"/>
        </w:rPr>
        <w:t xml:space="preserve"> o desenvolvimento algorítmico</w:t>
      </w:r>
      <w:r w:rsidR="0003429D">
        <w:rPr>
          <w:lang w:val="pt-PT"/>
        </w:rPr>
        <w:t>, como também para</w:t>
      </w:r>
      <w:r w:rsidR="0066176C">
        <w:rPr>
          <w:lang w:val="pt-PT"/>
        </w:rPr>
        <w:t xml:space="preserve"> análise exploratória de dados.</w:t>
      </w:r>
      <w:r w:rsidR="0003429D">
        <w:rPr>
          <w:lang w:val="pt-PT"/>
        </w:rPr>
        <w:t xml:space="preserve"> Ainda dentro desta temática é importante ressaltar </w:t>
      </w:r>
      <w:r w:rsidR="006B5E7D">
        <w:rPr>
          <w:lang w:val="pt-PT"/>
        </w:rPr>
        <w:t>em primeiro lugar o</w:t>
      </w:r>
      <w:r w:rsidR="00D11B35">
        <w:rPr>
          <w:lang w:val="pt-PT"/>
        </w:rPr>
        <w:t xml:space="preserve"> </w:t>
      </w:r>
      <w:r w:rsidR="00D11B35" w:rsidRPr="00D11B35">
        <w:rPr>
          <w:lang w:val="pt-PT"/>
        </w:rPr>
        <w:t>m</w:t>
      </w:r>
      <w:r w:rsidR="00D11B35">
        <w:rPr>
          <w:lang w:val="pt-PT"/>
        </w:rPr>
        <w:t>ó</w:t>
      </w:r>
      <w:r w:rsidR="00D11B35" w:rsidRPr="00D11B35">
        <w:rPr>
          <w:lang w:val="pt-PT"/>
        </w:rPr>
        <w:t>dulo</w:t>
      </w:r>
      <w:r w:rsidR="00D11B35" w:rsidRPr="00D11B35">
        <w:rPr>
          <w:i/>
          <w:iCs/>
          <w:lang w:val="pt-PT"/>
        </w:rPr>
        <w:t xml:space="preserve"> </w:t>
      </w:r>
      <w:r w:rsidR="00D11B35" w:rsidRPr="00D11B35">
        <w:rPr>
          <w:rFonts w:ascii="Calibri" w:hAnsi="Calibri" w:cs="Calibri"/>
          <w:i/>
          <w:iCs/>
          <w:lang w:val="pt-PT"/>
        </w:rPr>
        <w:t>﻿</w:t>
      </w:r>
      <w:proofErr w:type="spellStart"/>
      <w:r w:rsidR="00D11B35" w:rsidRPr="00D11B35">
        <w:rPr>
          <w:i/>
          <w:iCs/>
          <w:lang w:val="pt-PT"/>
        </w:rPr>
        <w:t>Scikit-learn</w:t>
      </w:r>
      <w:proofErr w:type="spellEnd"/>
      <w:r w:rsidR="00D11B35">
        <w:rPr>
          <w:lang w:val="pt-PT"/>
        </w:rPr>
        <w:t xml:space="preserve">, </w:t>
      </w:r>
      <w:r w:rsidR="006D37F8">
        <w:rPr>
          <w:lang w:val="pt-PT"/>
        </w:rPr>
        <w:t xml:space="preserve">pois </w:t>
      </w:r>
      <w:r w:rsidR="00AF75FD">
        <w:rPr>
          <w:lang w:val="pt-PT"/>
        </w:rPr>
        <w:t xml:space="preserve">integra uma vasta gama de algoritmos de ML </w:t>
      </w:r>
      <w:r w:rsidR="006D37F8">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6D37F8">
        <w:rPr>
          <w:lang w:val="pt-PT"/>
        </w:rPr>
        <w:fldChar w:fldCharType="separate"/>
      </w:r>
      <w:r w:rsidR="00B9469D" w:rsidRPr="00B9469D">
        <w:rPr>
          <w:noProof/>
          <w:lang w:val="pt-PT"/>
        </w:rPr>
        <w:t>(Pedregosa et al., 2012)</w:t>
      </w:r>
      <w:r w:rsidR="006D37F8">
        <w:rPr>
          <w:lang w:val="pt-PT"/>
        </w:rPr>
        <w:fldChar w:fldCharType="end"/>
      </w:r>
      <w:r w:rsidR="006B5E7D">
        <w:rPr>
          <w:lang w:val="pt-PT"/>
        </w:rPr>
        <w:t xml:space="preserve">, e em seguida a biblioteca </w:t>
      </w:r>
      <w:proofErr w:type="spellStart"/>
      <w:r w:rsidR="006B5E7D" w:rsidRPr="006B5E7D">
        <w:rPr>
          <w:i/>
          <w:iCs/>
          <w:lang w:val="pt-PT"/>
        </w:rPr>
        <w:t>Streamlit</w:t>
      </w:r>
      <w:proofErr w:type="spellEnd"/>
      <w:r w:rsidR="006B5E7D" w:rsidRPr="006B5E7D">
        <w:rPr>
          <w:lang w:val="pt-PT"/>
        </w:rPr>
        <w:t xml:space="preserve"> </w:t>
      </w:r>
      <w:r w:rsidR="006B5E7D">
        <w:rPr>
          <w:lang w:val="pt-PT"/>
        </w:rPr>
        <w:t xml:space="preserve"> </w:t>
      </w:r>
      <w:r w:rsidR="006B5E7D" w:rsidRPr="006B5E7D">
        <w:rPr>
          <w:lang w:val="pt-PT"/>
        </w:rPr>
        <w:t>que facilita a criação e partilha de aplicações web</w:t>
      </w:r>
      <w:r w:rsidR="006B5E7D">
        <w:rPr>
          <w:lang w:val="pt-PT"/>
        </w:rPr>
        <w:t xml:space="preserve"> centrada no ML</w:t>
      </w:r>
      <w:r w:rsidR="006B5E7D" w:rsidRPr="006B5E7D">
        <w:rPr>
          <w:lang w:val="pt-PT"/>
        </w:rPr>
        <w:t xml:space="preserve"> e ciência de dados.</w:t>
      </w:r>
    </w:p>
    <w:p w14:paraId="7B408485" w14:textId="7145C4AE" w:rsidR="00D00DE1" w:rsidRPr="001264D6" w:rsidRDefault="005D0F85" w:rsidP="001A540A">
      <w:pPr>
        <w:ind w:firstLine="567"/>
        <w:rPr>
          <w:lang w:val="pt-PT"/>
        </w:rPr>
      </w:pPr>
      <w:r w:rsidRPr="001264D6">
        <w:rPr>
          <w:lang w:val="pt-PT"/>
        </w:rPr>
        <w:t xml:space="preserve">Por fim, é esperado que no final do projeto seja desenvolvida uma aplicação funcional, com recurso a algoritmos estatísticos, capaz de diagnosticar antecipadamente o </w:t>
      </w:r>
      <w:r w:rsidRPr="001264D6">
        <w:rPr>
          <w:i/>
          <w:iCs/>
          <w:lang w:val="pt-PT"/>
        </w:rPr>
        <w:t>delirium</w:t>
      </w:r>
      <w:r w:rsidRPr="001264D6">
        <w:rPr>
          <w:lang w:val="pt-PT"/>
        </w:rPr>
        <w:t xml:space="preserve"> em pacientes </w:t>
      </w:r>
      <w:r w:rsidR="001A540A">
        <w:rPr>
          <w:lang w:val="pt-PT"/>
        </w:rPr>
        <w:t>admitidos no SU</w:t>
      </w:r>
      <w:r w:rsidRPr="001264D6">
        <w:rPr>
          <w:lang w:val="pt-PT"/>
        </w:rPr>
        <w:t>. Desta forma, pretende-se que esta ferramenta facilite o diagnóstico desta doença e consequentemente melhore a qualidade de vida dos pacientes.</w:t>
      </w:r>
    </w:p>
    <w:p w14:paraId="7ED15038" w14:textId="730C260E" w:rsidR="001C73A2" w:rsidRPr="000540A0" w:rsidRDefault="00CF0D35" w:rsidP="00BE0D87">
      <w:pPr>
        <w:pStyle w:val="Heading2"/>
        <w:rPr>
          <w:b w:val="0"/>
          <w:bCs/>
          <w:lang w:val="pt-PT"/>
        </w:rPr>
      </w:pPr>
      <w:bookmarkStart w:id="10" w:name="_Toc88842600"/>
      <w:r w:rsidRPr="001264D6">
        <w:rPr>
          <w:b w:val="0"/>
          <w:bCs/>
          <w:lang w:val="pt-PT"/>
        </w:rPr>
        <w:lastRenderedPageBreak/>
        <w:t>Metodologia</w:t>
      </w:r>
      <w:bookmarkEnd w:id="10"/>
      <w:r w:rsidRPr="001264D6">
        <w:rPr>
          <w:b w:val="0"/>
          <w:bCs/>
          <w:lang w:val="pt-PT"/>
        </w:rPr>
        <w:t xml:space="preserve"> </w:t>
      </w:r>
    </w:p>
    <w:p w14:paraId="78DD57D3" w14:textId="31D31589" w:rsidR="00C67867" w:rsidRPr="001264D6" w:rsidRDefault="00F6449C" w:rsidP="00C67867">
      <w:pPr>
        <w:ind w:firstLine="567"/>
        <w:rPr>
          <w:lang w:val="pt-PT" w:eastAsia="x-none"/>
        </w:rPr>
      </w:pPr>
      <w:r w:rsidRPr="001264D6">
        <w:rPr>
          <w:lang w:val="pt-PT" w:eastAsia="x-none"/>
        </w:rPr>
        <w:t xml:space="preserve">O presente projeto de dissertação seguiu a metodologia </w:t>
      </w:r>
      <w:r w:rsidR="00901C70" w:rsidRPr="001264D6">
        <w:rPr>
          <w:lang w:val="pt-PT" w:eastAsia="x-none"/>
        </w:rPr>
        <w:t>CRISP-DM</w:t>
      </w:r>
      <w:r w:rsidR="00D00DE1" w:rsidRPr="001264D6">
        <w:rPr>
          <w:lang w:val="pt-PT" w:eastAsia="x-none"/>
        </w:rPr>
        <w:t xml:space="preserve"> </w:t>
      </w:r>
      <w:r w:rsidR="00901C70" w:rsidRPr="001264D6">
        <w:rPr>
          <w:i/>
          <w:iCs/>
          <w:lang w:val="pt-PT" w:eastAsia="x-none"/>
        </w:rPr>
        <w:t xml:space="preserve">(Cross </w:t>
      </w:r>
      <w:proofErr w:type="spellStart"/>
      <w:r w:rsidR="00901C70" w:rsidRPr="001264D6">
        <w:rPr>
          <w:i/>
          <w:iCs/>
          <w:lang w:val="pt-PT" w:eastAsia="x-none"/>
        </w:rPr>
        <w:t>Industry</w:t>
      </w:r>
      <w:proofErr w:type="spellEnd"/>
      <w:r w:rsidR="00901C70" w:rsidRPr="001264D6">
        <w:rPr>
          <w:i/>
          <w:iCs/>
          <w:lang w:val="pt-PT" w:eastAsia="x-none"/>
        </w:rPr>
        <w:t xml:space="preserve"> Standard </w:t>
      </w:r>
      <w:proofErr w:type="spellStart"/>
      <w:r w:rsidR="00901C70" w:rsidRPr="001264D6">
        <w:rPr>
          <w:i/>
          <w:iCs/>
          <w:lang w:val="pt-PT" w:eastAsia="x-none"/>
        </w:rPr>
        <w:t>Process</w:t>
      </w:r>
      <w:proofErr w:type="spellEnd"/>
      <w:r w:rsidR="00901C70" w:rsidRPr="001264D6">
        <w:rPr>
          <w:i/>
          <w:iCs/>
          <w:lang w:val="pt-PT" w:eastAsia="x-none"/>
        </w:rPr>
        <w:t xml:space="preserve"> for Data </w:t>
      </w:r>
      <w:proofErr w:type="spellStart"/>
      <w:r w:rsidR="00901C70" w:rsidRPr="001264D6">
        <w:rPr>
          <w:i/>
          <w:iCs/>
          <w:lang w:val="pt-PT" w:eastAsia="x-none"/>
        </w:rPr>
        <w:t>Mining</w:t>
      </w:r>
      <w:proofErr w:type="spellEnd"/>
      <w:r w:rsidR="00901C70" w:rsidRPr="001264D6">
        <w:rPr>
          <w:i/>
          <w:iCs/>
          <w:lang w:val="pt-PT" w:eastAsia="x-none"/>
        </w:rPr>
        <w:t>)</w:t>
      </w:r>
      <w:r w:rsidR="00901C70" w:rsidRPr="001264D6">
        <w:rPr>
          <w:lang w:val="pt-PT" w:eastAsia="x-none"/>
        </w:rPr>
        <w:t xml:space="preserve">. </w:t>
      </w:r>
      <w:r w:rsidR="00C36B33" w:rsidRPr="001264D6">
        <w:rPr>
          <w:lang w:val="pt-PT" w:eastAsia="x-none"/>
        </w:rPr>
        <w:t xml:space="preserve">Esta </w:t>
      </w:r>
      <w:r w:rsidR="00CA06A1" w:rsidRPr="001264D6">
        <w:rPr>
          <w:lang w:val="pt-PT" w:eastAsia="x-none"/>
        </w:rPr>
        <w:t xml:space="preserve">é uma </w:t>
      </w:r>
      <w:r w:rsidR="00C36B33" w:rsidRPr="001264D6">
        <w:rPr>
          <w:lang w:val="pt-PT" w:eastAsia="x-none"/>
        </w:rPr>
        <w:t xml:space="preserve">metodologia recente </w:t>
      </w:r>
      <w:r w:rsidR="00D00DE1" w:rsidRPr="001264D6">
        <w:rPr>
          <w:lang w:val="pt-PT"/>
        </w:rPr>
        <w:t xml:space="preserve">e surgiu </w:t>
      </w:r>
      <w:r w:rsidR="00E82695" w:rsidRPr="001264D6">
        <w:rPr>
          <w:lang w:val="pt-PT"/>
        </w:rPr>
        <w:t xml:space="preserve">pela necessidade </w:t>
      </w:r>
      <w:r w:rsidR="00C36B33" w:rsidRPr="001264D6">
        <w:rPr>
          <w:lang w:val="pt-PT"/>
        </w:rPr>
        <w:t>que os</w:t>
      </w:r>
      <w:r w:rsidR="00E82695" w:rsidRPr="001264D6">
        <w:rPr>
          <w:lang w:val="pt-PT"/>
        </w:rPr>
        <w:t xml:space="preserve"> profissionais de </w:t>
      </w:r>
      <w:r w:rsidR="00E82695" w:rsidRPr="001264D6">
        <w:rPr>
          <w:i/>
          <w:iCs/>
          <w:lang w:val="pt-PT"/>
        </w:rPr>
        <w:t xml:space="preserve">Data </w:t>
      </w:r>
      <w:proofErr w:type="spellStart"/>
      <w:r w:rsidR="00E82695" w:rsidRPr="001264D6">
        <w:rPr>
          <w:i/>
          <w:iCs/>
          <w:lang w:val="pt-PT"/>
        </w:rPr>
        <w:t>Mining</w:t>
      </w:r>
      <w:proofErr w:type="spellEnd"/>
      <w:r w:rsidR="00C36B33" w:rsidRPr="001264D6">
        <w:rPr>
          <w:lang w:val="pt-PT"/>
        </w:rPr>
        <w:t xml:space="preserve"> (DM) sentiram </w:t>
      </w:r>
      <w:r w:rsidR="00653686" w:rsidRPr="001264D6">
        <w:rPr>
          <w:lang w:val="pt-PT"/>
        </w:rPr>
        <w:t>ao</w:t>
      </w:r>
      <w:r w:rsidR="00E82695" w:rsidRPr="001264D6">
        <w:rPr>
          <w:lang w:val="pt-PT"/>
        </w:rPr>
        <w:t xml:space="preserve"> </w:t>
      </w:r>
      <w:r w:rsidR="00C36B33" w:rsidRPr="001264D6">
        <w:rPr>
          <w:lang w:val="pt-PT"/>
        </w:rPr>
        <w:t>desenvolver</w:t>
      </w:r>
      <w:r w:rsidR="00E82695" w:rsidRPr="001264D6">
        <w:rPr>
          <w:lang w:val="pt-PT"/>
        </w:rPr>
        <w:t xml:space="preserve"> projetos </w:t>
      </w:r>
      <w:r w:rsidR="00C36B33" w:rsidRPr="001264D6">
        <w:rPr>
          <w:lang w:val="pt-PT"/>
        </w:rPr>
        <w:t>relacionados</w:t>
      </w:r>
      <w:r w:rsidR="00E82695" w:rsidRPr="001264D6">
        <w:rPr>
          <w:lang w:val="pt-PT"/>
        </w:rPr>
        <w:t xml:space="preserve"> com o processamento e análise de um grande volume de dados</w:t>
      </w:r>
      <w:r w:rsidR="00D00DE1" w:rsidRPr="001264D6">
        <w:rPr>
          <w:lang w:val="pt-PT"/>
        </w:rPr>
        <w:t xml:space="preserve"> </w:t>
      </w:r>
      <w:r w:rsidR="00D00DE1" w:rsidRPr="001264D6">
        <w:rPr>
          <w:lang w:val="pt-PT"/>
        </w:rPr>
        <w:fldChar w:fldCharType="begin" w:fldLock="1"/>
      </w:r>
      <w:r w:rsidR="00D57F95" w:rsidRPr="001264D6">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lang w:val="pt-PT"/>
        </w:rPr>
        <w:fldChar w:fldCharType="separate"/>
      </w:r>
      <w:r w:rsidR="00D00DE1" w:rsidRPr="001264D6">
        <w:rPr>
          <w:noProof/>
          <w:lang w:val="pt-PT"/>
        </w:rPr>
        <w:t>(Schröer, Kruse, &amp; Gómez, 2021)</w:t>
      </w:r>
      <w:r w:rsidR="00D00DE1" w:rsidRPr="001264D6">
        <w:rPr>
          <w:lang w:val="pt-PT"/>
        </w:rPr>
        <w:fldChar w:fldCharType="end"/>
      </w:r>
      <w:r w:rsidR="00E82695" w:rsidRPr="001264D6">
        <w:rPr>
          <w:lang w:val="pt-PT"/>
        </w:rPr>
        <w:t xml:space="preserve">. </w:t>
      </w:r>
      <w:r w:rsidR="00C36B33" w:rsidRPr="001264D6">
        <w:rPr>
          <w:lang w:val="pt-PT" w:eastAsia="x-none"/>
        </w:rPr>
        <w:t>O</w:t>
      </w:r>
      <w:r w:rsidR="00D00DE1" w:rsidRPr="001264D6">
        <w:rPr>
          <w:lang w:val="pt-PT" w:eastAsia="x-none"/>
        </w:rPr>
        <w:t xml:space="preserve"> modelo</w:t>
      </w:r>
      <w:r w:rsidR="00C36B33" w:rsidRPr="001264D6">
        <w:rPr>
          <w:lang w:val="pt-PT" w:eastAsia="x-none"/>
        </w:rPr>
        <w:t xml:space="preserve"> </w:t>
      </w:r>
      <w:r w:rsidR="00BE0D87" w:rsidRPr="001264D6">
        <w:rPr>
          <w:lang w:val="pt-PT" w:eastAsia="x-none"/>
        </w:rPr>
        <w:t>CRISP-DM</w:t>
      </w:r>
      <w:r w:rsidR="00D00DE1" w:rsidRPr="001264D6">
        <w:rPr>
          <w:lang w:val="pt-PT" w:eastAsia="x-none"/>
        </w:rPr>
        <w:t>,</w:t>
      </w:r>
      <w:r w:rsidR="00BE0D87" w:rsidRPr="001264D6">
        <w:rPr>
          <w:lang w:val="pt-PT" w:eastAsia="x-none"/>
        </w:rPr>
        <w:t xml:space="preserve"> define um projeto como um processo cíclico, onde </w:t>
      </w:r>
      <w:r w:rsidR="00C36B33" w:rsidRPr="001264D6">
        <w:rPr>
          <w:lang w:val="pt-PT" w:eastAsia="x-none"/>
        </w:rPr>
        <w:t xml:space="preserve">podem ser utilizadas </w:t>
      </w:r>
      <w:r w:rsidR="00BE0D87" w:rsidRPr="001264D6">
        <w:rPr>
          <w:lang w:val="pt-PT" w:eastAsia="x-none"/>
        </w:rPr>
        <w:t xml:space="preserve">várias iterações para permitir um resultado final sintonizado com os objetivos </w:t>
      </w:r>
      <w:r w:rsidR="00C36B33" w:rsidRPr="001264D6">
        <w:rPr>
          <w:lang w:val="pt-PT" w:eastAsia="x-none"/>
        </w:rPr>
        <w:t>do projeto</w:t>
      </w:r>
      <w:r w:rsidR="00BE0D87" w:rsidRPr="001264D6">
        <w:rPr>
          <w:lang w:val="pt-PT" w:eastAsia="x-none"/>
        </w:rPr>
        <w:t xml:space="preserve">. </w:t>
      </w:r>
      <w:r w:rsidR="008C21AE" w:rsidRPr="001264D6">
        <w:rPr>
          <w:lang w:val="pt-PT" w:eastAsia="x-none"/>
        </w:rPr>
        <w:t>Nesta</w:t>
      </w:r>
      <w:r w:rsidR="00346D06" w:rsidRPr="001264D6">
        <w:rPr>
          <w:lang w:val="pt-PT" w:eastAsia="x-none"/>
        </w:rPr>
        <w:t xml:space="preserve"> </w:t>
      </w:r>
      <w:r w:rsidR="00E94965" w:rsidRPr="001264D6">
        <w:rPr>
          <w:lang w:val="pt-PT" w:eastAsia="x-none"/>
        </w:rPr>
        <w:t>metodologia</w:t>
      </w:r>
      <w:r w:rsidR="00346D06" w:rsidRPr="001264D6">
        <w:rPr>
          <w:lang w:val="pt-PT" w:eastAsia="x-none"/>
        </w:rPr>
        <w:t xml:space="preserve"> </w:t>
      </w:r>
      <w:r w:rsidR="008C21AE" w:rsidRPr="001264D6">
        <w:rPr>
          <w:lang w:val="pt-PT" w:eastAsia="x-none"/>
        </w:rPr>
        <w:t xml:space="preserve">estão </w:t>
      </w:r>
      <w:r w:rsidR="00B87BC7" w:rsidRPr="001264D6">
        <w:rPr>
          <w:lang w:val="pt-PT" w:eastAsia="x-none"/>
        </w:rPr>
        <w:t>re</w:t>
      </w:r>
      <w:r w:rsidR="008C21AE" w:rsidRPr="001264D6">
        <w:rPr>
          <w:lang w:val="pt-PT" w:eastAsia="x-none"/>
        </w:rPr>
        <w:t>unidas</w:t>
      </w:r>
      <w:r w:rsidR="00B87BC7" w:rsidRPr="001264D6">
        <w:rPr>
          <w:lang w:val="pt-PT" w:eastAsia="x-none"/>
        </w:rPr>
        <w:t xml:space="preserve"> as melhores práticas</w:t>
      </w:r>
      <w:r w:rsidR="00810D30" w:rsidRPr="001264D6">
        <w:rPr>
          <w:lang w:val="pt-PT" w:eastAsia="x-none"/>
        </w:rPr>
        <w:t xml:space="preserve"> para lidar com projetos relacionados com a mineração de dados. Possibilitando, </w:t>
      </w:r>
      <w:r w:rsidR="00C67867" w:rsidRPr="001264D6">
        <w:rPr>
          <w:lang w:val="pt-PT" w:eastAsia="x-none"/>
        </w:rPr>
        <w:t>assim</w:t>
      </w:r>
      <w:r w:rsidR="008C21AE" w:rsidRPr="001264D6">
        <w:rPr>
          <w:lang w:val="pt-PT" w:eastAsia="x-none"/>
        </w:rPr>
        <w:t xml:space="preserve">, </w:t>
      </w:r>
      <w:r w:rsidR="00810D30" w:rsidRPr="001264D6">
        <w:rPr>
          <w:lang w:val="pt-PT" w:eastAsia="x-none"/>
        </w:rPr>
        <w:t>que se construam modelos da forma</w:t>
      </w:r>
      <w:r w:rsidR="00B87BC7" w:rsidRPr="001264D6">
        <w:rPr>
          <w:lang w:val="pt-PT" w:eastAsia="x-none"/>
        </w:rPr>
        <w:t xml:space="preserve"> mais eficiente possível</w:t>
      </w:r>
      <w:r w:rsidR="00810D30" w:rsidRPr="001264D6">
        <w:rPr>
          <w:lang w:val="pt-PT" w:eastAsia="x-none"/>
        </w:rPr>
        <w:t xml:space="preserve"> </w:t>
      </w:r>
      <w:r w:rsidR="00810D30" w:rsidRPr="001264D6">
        <w:rPr>
          <w:lang w:val="pt-PT" w:eastAsia="x-none"/>
        </w:rPr>
        <w:fldChar w:fldCharType="begin" w:fldLock="1"/>
      </w:r>
      <w:r w:rsidR="00653686" w:rsidRPr="001264D6">
        <w:rPr>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lang w:val="pt-PT" w:eastAsia="x-none"/>
        </w:rPr>
        <w:fldChar w:fldCharType="separate"/>
      </w:r>
      <w:r w:rsidR="00810D30" w:rsidRPr="001264D6">
        <w:rPr>
          <w:noProof/>
          <w:lang w:val="pt-BR" w:eastAsia="x-none"/>
        </w:rPr>
        <w:t>(Wirth &amp; Hipp, 2000)</w:t>
      </w:r>
      <w:r w:rsidR="00810D30" w:rsidRPr="001264D6">
        <w:rPr>
          <w:lang w:val="pt-PT" w:eastAsia="x-none"/>
        </w:rPr>
        <w:fldChar w:fldCharType="end"/>
      </w:r>
      <w:r w:rsidR="00B87BC7" w:rsidRPr="001264D6">
        <w:rPr>
          <w:lang w:val="pt-BR" w:eastAsia="x-none"/>
        </w:rPr>
        <w:t>.</w:t>
      </w:r>
      <w:r w:rsidR="00C67867" w:rsidRPr="001264D6">
        <w:rPr>
          <w:lang w:val="pt-BR" w:eastAsia="x-none"/>
        </w:rPr>
        <w:t xml:space="preserve"> </w:t>
      </w:r>
      <w:r w:rsidR="00653686" w:rsidRPr="001264D6">
        <w:rPr>
          <w:lang w:val="pt-BR" w:eastAsia="x-none"/>
        </w:rPr>
        <w:t>N</w:t>
      </w:r>
      <w:r w:rsidR="00C67867" w:rsidRPr="001264D6">
        <w:rPr>
          <w:lang w:val="pt-BR" w:eastAsia="x-none"/>
        </w:rPr>
        <w:t>o ano de 2000</w:t>
      </w:r>
      <w:r w:rsidR="00653686" w:rsidRPr="001264D6">
        <w:rPr>
          <w:lang w:val="pt-BR" w:eastAsia="x-none"/>
        </w:rPr>
        <w:t>, foi concebido</w:t>
      </w:r>
      <w:r w:rsidR="00C67867" w:rsidRPr="001264D6">
        <w:rPr>
          <w:lang w:val="pt-BR" w:eastAsia="x-none"/>
        </w:rPr>
        <w:t xml:space="preserve"> um esquema que permite a visualização das fases necessárias para a realização de projetos relacionados com a </w:t>
      </w:r>
      <w:r w:rsidR="00C7700C" w:rsidRPr="001264D6">
        <w:rPr>
          <w:lang w:val="pt-BR" w:eastAsia="x-none"/>
        </w:rPr>
        <w:t>prospecção</w:t>
      </w:r>
      <w:r w:rsidR="00C67867" w:rsidRPr="001264D6">
        <w:rPr>
          <w:lang w:val="pt-BR" w:eastAsia="x-none"/>
        </w:rPr>
        <w:t xml:space="preserve"> de dados. </w:t>
      </w:r>
      <w:r w:rsidR="00C67867" w:rsidRPr="001264D6">
        <w:rPr>
          <w:lang w:val="pt-PT"/>
        </w:rPr>
        <w:t>Na</w:t>
      </w:r>
      <w:r w:rsidR="0089683D" w:rsidRPr="001264D6">
        <w:rPr>
          <w:lang w:val="pt-PT"/>
        </w:rPr>
        <w:t xml:space="preserve"> </w:t>
      </w:r>
      <w:r w:rsidR="0089683D" w:rsidRPr="001264D6">
        <w:rPr>
          <w:lang w:val="pt-PT"/>
        </w:rPr>
        <w:fldChar w:fldCharType="begin"/>
      </w:r>
      <w:r w:rsidR="0089683D" w:rsidRPr="001264D6">
        <w:rPr>
          <w:lang w:val="pt-PT"/>
        </w:rPr>
        <w:instrText xml:space="preserve"> REF _Ref69898704 \h  \* MERGEFORMAT </w:instrText>
      </w:r>
      <w:r w:rsidR="0089683D" w:rsidRPr="001264D6">
        <w:rPr>
          <w:lang w:val="pt-PT"/>
        </w:rPr>
      </w:r>
      <w:r w:rsidR="0089683D" w:rsidRPr="001264D6">
        <w:rPr>
          <w:lang w:val="pt-PT"/>
        </w:rPr>
        <w:fldChar w:fldCharType="separate"/>
      </w:r>
      <w:r w:rsidR="00130171" w:rsidRPr="001264D6">
        <w:rPr>
          <w:lang w:val="pt-BR"/>
        </w:rPr>
        <w:t xml:space="preserve">Figura </w:t>
      </w:r>
      <w:r w:rsidR="00130171">
        <w:rPr>
          <w:noProof/>
          <w:lang w:val="pt-BR"/>
        </w:rPr>
        <w:t>1</w:t>
      </w:r>
      <w:r w:rsidR="0089683D" w:rsidRPr="001264D6">
        <w:rPr>
          <w:lang w:val="pt-PT"/>
        </w:rPr>
        <w:fldChar w:fldCharType="end"/>
      </w:r>
      <w:r w:rsidR="003869EF" w:rsidRPr="001264D6">
        <w:rPr>
          <w:lang w:val="pt-PT"/>
        </w:rPr>
        <w:t xml:space="preserve">, é </w:t>
      </w:r>
      <w:r w:rsidR="00C67867" w:rsidRPr="001264D6">
        <w:rPr>
          <w:lang w:val="pt-PT"/>
        </w:rPr>
        <w:t xml:space="preserve">apresentada </w:t>
      </w:r>
      <w:r w:rsidR="003869EF" w:rsidRPr="001264D6">
        <w:rPr>
          <w:lang w:val="pt-PT"/>
        </w:rPr>
        <w:t xml:space="preserve">uma adaptação do esquema original </w:t>
      </w:r>
      <w:r w:rsidR="003D3C18" w:rsidRPr="001264D6">
        <w:rPr>
          <w:lang w:val="pt-PT"/>
        </w:rPr>
        <w:t>desenvolvido</w:t>
      </w:r>
      <w:r w:rsidR="00C67867" w:rsidRPr="001264D6">
        <w:rPr>
          <w:lang w:val="pt-PT"/>
        </w:rPr>
        <w:t xml:space="preserve"> pelos autores</w:t>
      </w:r>
      <w:r w:rsidR="003869EF" w:rsidRPr="001264D6">
        <w:rPr>
          <w:lang w:val="pt-PT"/>
        </w:rPr>
        <w:t xml:space="preserve">, sendo possível identificar as seis etapas </w:t>
      </w:r>
      <w:r w:rsidR="00D57F95" w:rsidRPr="001264D6">
        <w:rPr>
          <w:lang w:val="pt-PT"/>
        </w:rPr>
        <w:t>pertencentes a</w:t>
      </w:r>
      <w:r w:rsidR="003869EF" w:rsidRPr="001264D6">
        <w:rPr>
          <w:lang w:val="pt-PT"/>
        </w:rPr>
        <w:t>o modelo CRISP-DM, sendo elas: definição do problema, compreensão dos dados, tratamento dos dados, modelação, avaliação dos resultados e implementação</w:t>
      </w:r>
      <w:r w:rsidR="00653686" w:rsidRPr="001264D6">
        <w:rPr>
          <w:lang w:val="pt-PT"/>
        </w:rPr>
        <w:t xml:space="preserve"> </w:t>
      </w:r>
      <w:r w:rsidR="00653686" w:rsidRPr="001264D6">
        <w:rPr>
          <w:lang w:val="pt-PT"/>
        </w:rPr>
        <w:fldChar w:fldCharType="begin" w:fldLock="1"/>
      </w:r>
      <w:r w:rsidR="007F251B" w:rsidRPr="001264D6">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lang w:val="pt-PT"/>
        </w:rPr>
        <w:fldChar w:fldCharType="separate"/>
      </w:r>
      <w:r w:rsidR="00653686" w:rsidRPr="001264D6">
        <w:rPr>
          <w:noProof/>
          <w:lang w:val="pt-PT"/>
        </w:rPr>
        <w:t>(Chapman et al., 2000; Wirth &amp; Hipp, 2000)</w:t>
      </w:r>
      <w:r w:rsidR="00653686" w:rsidRPr="001264D6">
        <w:rPr>
          <w:lang w:val="pt-PT"/>
        </w:rPr>
        <w:fldChar w:fldCharType="end"/>
      </w:r>
      <w:r w:rsidR="003869EF" w:rsidRPr="001264D6">
        <w:rPr>
          <w:lang w:val="pt-PT"/>
        </w:rPr>
        <w:t xml:space="preserve">. </w:t>
      </w:r>
    </w:p>
    <w:p w14:paraId="21F39975" w14:textId="77777777" w:rsidR="0089683D" w:rsidRPr="001264D6" w:rsidRDefault="0089683D" w:rsidP="00D00DE1">
      <w:pPr>
        <w:ind w:firstLine="567"/>
        <w:rPr>
          <w:lang w:val="pt-PT" w:eastAsia="x-none"/>
        </w:rPr>
      </w:pPr>
    </w:p>
    <w:p w14:paraId="1EEAA775" w14:textId="77777777" w:rsidR="003B1F79" w:rsidRPr="001264D6" w:rsidRDefault="003B1F79" w:rsidP="003B1F79">
      <w:pPr>
        <w:keepNext/>
        <w:jc w:val="center"/>
      </w:pPr>
      <w:r w:rsidRPr="001264D6">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0D9A6D7A" w:rsidR="001C73A2" w:rsidRPr="001264D6" w:rsidRDefault="003B1F79" w:rsidP="001C73A2">
      <w:pPr>
        <w:pStyle w:val="Caption"/>
        <w:jc w:val="center"/>
        <w:rPr>
          <w:lang w:val="pt-BR"/>
        </w:rPr>
      </w:pPr>
      <w:bookmarkStart w:id="11" w:name="_Ref69898704"/>
      <w:bookmarkStart w:id="12" w:name="_Toc88842661"/>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D30816">
        <w:rPr>
          <w:noProof/>
          <w:lang w:val="pt-BR"/>
        </w:rPr>
        <w:t>1</w:t>
      </w:r>
      <w:r w:rsidRPr="001264D6">
        <w:fldChar w:fldCharType="end"/>
      </w:r>
      <w:bookmarkEnd w:id="11"/>
      <w:r w:rsidRPr="001264D6">
        <w:rPr>
          <w:lang w:val="pt-BR"/>
        </w:rPr>
        <w:t xml:space="preserve"> </w:t>
      </w:r>
      <w:r w:rsidR="00107BD5" w:rsidRPr="001264D6">
        <w:rPr>
          <w:lang w:val="pt-BR"/>
        </w:rPr>
        <w:t>–</w:t>
      </w:r>
      <w:r w:rsidRPr="001264D6">
        <w:rPr>
          <w:lang w:val="pt-BR"/>
        </w:rPr>
        <w:t xml:space="preserve"> </w:t>
      </w:r>
      <w:r w:rsidR="000F49C8">
        <w:rPr>
          <w:lang w:val="pt-BR"/>
        </w:rPr>
        <w:t>Diferentes fases implicadas na</w:t>
      </w:r>
      <w:r w:rsidR="00A847C3" w:rsidRPr="001264D6">
        <w:rPr>
          <w:lang w:val="pt-BR"/>
        </w:rPr>
        <w:t xml:space="preserve"> </w:t>
      </w:r>
      <w:r w:rsidR="00107BD5" w:rsidRPr="001264D6">
        <w:rPr>
          <w:lang w:val="pt-BR"/>
        </w:rPr>
        <w:t xml:space="preserve">Metodologia </w:t>
      </w:r>
      <w:r w:rsidRPr="001264D6">
        <w:rPr>
          <w:lang w:val="pt-BR"/>
        </w:rPr>
        <w:t>CRISP-DM</w:t>
      </w:r>
      <w:bookmarkEnd w:id="12"/>
      <w:r w:rsidR="00F3160A" w:rsidRPr="001264D6">
        <w:rPr>
          <w:lang w:val="pt-BR"/>
        </w:rPr>
        <w:t xml:space="preserve"> </w:t>
      </w:r>
    </w:p>
    <w:p w14:paraId="1F5BC09E" w14:textId="61265B3F" w:rsidR="001C73A2" w:rsidRDefault="00706F83" w:rsidP="005F7DD2">
      <w:pPr>
        <w:jc w:val="center"/>
        <w:rPr>
          <w:i/>
          <w:iCs/>
          <w:color w:val="1F497D" w:themeColor="text2"/>
          <w:sz w:val="18"/>
          <w:szCs w:val="18"/>
          <w:lang w:val="pt-BR"/>
        </w:rPr>
      </w:pPr>
      <w:r w:rsidRPr="001264D6">
        <w:rPr>
          <w:i/>
          <w:iCs/>
          <w:color w:val="1F497D" w:themeColor="text2"/>
          <w:sz w:val="18"/>
          <w:szCs w:val="18"/>
          <w:lang w:val="pt-BR"/>
        </w:rPr>
        <w:t xml:space="preserve">(Fonte: adaptado de  </w:t>
      </w:r>
      <w:r w:rsidRPr="001264D6">
        <w:rPr>
          <w:i/>
          <w:iCs/>
          <w:color w:val="1F497D" w:themeColor="text2"/>
          <w:sz w:val="18"/>
          <w:szCs w:val="18"/>
          <w:lang w:val="pt-BR"/>
        </w:rPr>
        <w:fldChar w:fldCharType="begin" w:fldLock="1"/>
      </w:r>
      <w:r w:rsidR="007F251B" w:rsidRPr="001264D6">
        <w:rPr>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i/>
          <w:iCs/>
          <w:color w:val="1F497D" w:themeColor="text2"/>
          <w:sz w:val="18"/>
          <w:szCs w:val="18"/>
          <w:lang w:val="pt-BR"/>
        </w:rPr>
        <w:fldChar w:fldCharType="separate"/>
      </w:r>
      <w:r w:rsidRPr="001264D6">
        <w:rPr>
          <w:i/>
          <w:iCs/>
          <w:noProof/>
          <w:color w:val="1F497D" w:themeColor="text2"/>
          <w:sz w:val="18"/>
          <w:szCs w:val="18"/>
          <w:lang w:val="pt-BR"/>
        </w:rPr>
        <w:t>(Chapman et al., 2000; Wirth &amp; Hipp, 2000)</w:t>
      </w:r>
      <w:r w:rsidRPr="001264D6">
        <w:rPr>
          <w:i/>
          <w:iCs/>
          <w:color w:val="1F497D" w:themeColor="text2"/>
          <w:sz w:val="18"/>
          <w:szCs w:val="18"/>
          <w:lang w:val="pt-BR"/>
        </w:rPr>
        <w:fldChar w:fldCharType="end"/>
      </w:r>
    </w:p>
    <w:p w14:paraId="17876C63" w14:textId="77777777" w:rsidR="000F49C8" w:rsidRPr="005F7DD2" w:rsidRDefault="000F49C8" w:rsidP="005F7DD2">
      <w:pPr>
        <w:jc w:val="center"/>
        <w:rPr>
          <w:i/>
          <w:iCs/>
          <w:color w:val="1F497D" w:themeColor="text2"/>
          <w:sz w:val="18"/>
          <w:szCs w:val="18"/>
          <w:lang w:val="pt-BR"/>
        </w:rPr>
      </w:pPr>
    </w:p>
    <w:p w14:paraId="18E9C5E6" w14:textId="00572531" w:rsidR="00D57F95" w:rsidRPr="001264D6" w:rsidRDefault="005E6FAE" w:rsidP="00DF47D2">
      <w:pPr>
        <w:rPr>
          <w:lang w:val="pt-PT"/>
        </w:rPr>
      </w:pPr>
      <w:r w:rsidRPr="001264D6">
        <w:rPr>
          <w:lang w:val="pt-BR"/>
        </w:rPr>
        <w:lastRenderedPageBreak/>
        <w:t xml:space="preserve">Como </w:t>
      </w:r>
      <w:r w:rsidR="00AA6C9A" w:rsidRPr="001264D6">
        <w:rPr>
          <w:lang w:val="pt-PT"/>
        </w:rPr>
        <w:t>é possível de observar</w:t>
      </w:r>
      <w:r w:rsidR="00D57F95" w:rsidRPr="001264D6">
        <w:rPr>
          <w:lang w:val="pt-PT"/>
        </w:rPr>
        <w:t xml:space="preserve"> pela </w:t>
      </w:r>
      <w:r w:rsidR="00D57F95" w:rsidRPr="001264D6">
        <w:rPr>
          <w:lang w:val="pt-PT"/>
        </w:rPr>
        <w:fldChar w:fldCharType="begin"/>
      </w:r>
      <w:r w:rsidR="00D57F95" w:rsidRPr="001264D6">
        <w:rPr>
          <w:lang w:val="pt-PT"/>
        </w:rPr>
        <w:instrText xml:space="preserve"> REF _Ref69898704 \h  \* MERGEFORMAT </w:instrText>
      </w:r>
      <w:r w:rsidR="00D57F95" w:rsidRPr="001264D6">
        <w:rPr>
          <w:lang w:val="pt-PT"/>
        </w:rPr>
      </w:r>
      <w:r w:rsidR="00D57F95" w:rsidRPr="001264D6">
        <w:rPr>
          <w:lang w:val="pt-PT"/>
        </w:rPr>
        <w:fldChar w:fldCharType="separate"/>
      </w:r>
      <w:r w:rsidR="00130171" w:rsidRPr="001264D6">
        <w:rPr>
          <w:lang w:val="pt-BR"/>
        </w:rPr>
        <w:t xml:space="preserve">Figura </w:t>
      </w:r>
      <w:r w:rsidR="00130171">
        <w:rPr>
          <w:noProof/>
          <w:lang w:val="pt-BR"/>
        </w:rPr>
        <w:t>1</w:t>
      </w:r>
      <w:r w:rsidR="00D57F95" w:rsidRPr="001264D6">
        <w:rPr>
          <w:lang w:val="pt-PT"/>
        </w:rPr>
        <w:fldChar w:fldCharType="end"/>
      </w:r>
      <w:r w:rsidRPr="001264D6">
        <w:rPr>
          <w:lang w:val="pt-PT"/>
        </w:rPr>
        <w:t>,</w:t>
      </w:r>
      <w:r w:rsidR="00AA6C9A" w:rsidRPr="001264D6">
        <w:rPr>
          <w:lang w:val="pt-PT"/>
        </w:rPr>
        <w:t xml:space="preserve"> esta metodologia </w:t>
      </w:r>
      <w:r w:rsidR="00107BD5" w:rsidRPr="001264D6">
        <w:rPr>
          <w:lang w:val="pt-PT"/>
        </w:rPr>
        <w:t>define o ciclo de vida do projeto</w:t>
      </w:r>
      <w:r w:rsidR="00AA6C9A" w:rsidRPr="001264D6">
        <w:rPr>
          <w:lang w:val="pt-PT"/>
        </w:rPr>
        <w:t xml:space="preserve">, </w:t>
      </w:r>
      <w:r w:rsidR="00107BD5" w:rsidRPr="001264D6">
        <w:rPr>
          <w:lang w:val="pt-PT"/>
        </w:rPr>
        <w:t>dividindo-o em seis etapas</w:t>
      </w:r>
      <w:r w:rsidR="00DF2269" w:rsidRPr="001264D6">
        <w:rPr>
          <w:lang w:val="pt-PT"/>
        </w:rPr>
        <w:t>, enunciadas anteriormente</w:t>
      </w:r>
      <w:r w:rsidR="00D57F95" w:rsidRPr="001264D6">
        <w:rPr>
          <w:lang w:val="pt-PT"/>
        </w:rPr>
        <w:t>, que serão explicadas de seguida</w:t>
      </w:r>
      <w:r w:rsidR="00107BD5" w:rsidRPr="001264D6">
        <w:rPr>
          <w:lang w:val="pt-PT"/>
        </w:rPr>
        <w:t xml:space="preserve">: </w:t>
      </w:r>
    </w:p>
    <w:p w14:paraId="3ECE6447" w14:textId="110D68BD" w:rsidR="00107BD5" w:rsidRPr="001264D6" w:rsidRDefault="00107BD5" w:rsidP="00107BD5">
      <w:pPr>
        <w:ind w:firstLine="709"/>
        <w:rPr>
          <w:lang w:val="pt-PT"/>
        </w:rPr>
      </w:pPr>
      <w:r w:rsidRPr="001264D6">
        <w:rPr>
          <w:lang w:val="pt-PT"/>
        </w:rPr>
        <w:t xml:space="preserve">1.  </w:t>
      </w:r>
      <w:r w:rsidRPr="001264D6">
        <w:rPr>
          <w:b/>
          <w:bCs/>
          <w:lang w:val="pt-PT"/>
        </w:rPr>
        <w:t>Definição do problema:</w:t>
      </w:r>
      <w:r w:rsidRPr="001264D6">
        <w:rPr>
          <w:lang w:val="pt-PT"/>
        </w:rPr>
        <w:t xml:space="preserve"> A primeira fase da metodologia</w:t>
      </w:r>
      <w:r w:rsidR="00E051E1" w:rsidRPr="001264D6">
        <w:rPr>
          <w:lang w:val="pt-PT"/>
        </w:rPr>
        <w:t xml:space="preserve"> </w:t>
      </w:r>
      <w:r w:rsidRPr="001264D6">
        <w:rPr>
          <w:lang w:val="pt-PT"/>
        </w:rPr>
        <w:t>consiste em</w:t>
      </w:r>
      <w:r w:rsidR="00183B85" w:rsidRPr="001264D6">
        <w:rPr>
          <w:lang w:val="pt-PT"/>
        </w:rPr>
        <w:t xml:space="preserve"> identificar os objetivos do projeto, perceber quais os recursos disponíveis (dados, software), </w:t>
      </w:r>
      <w:r w:rsidR="0044432D" w:rsidRPr="001264D6">
        <w:rPr>
          <w:lang w:val="pt-PT"/>
        </w:rPr>
        <w:t xml:space="preserve">determinar o objetivo do uso do ML neste projeto e por fim a construção do plano do projeto. </w:t>
      </w:r>
    </w:p>
    <w:p w14:paraId="0EE9D9E1" w14:textId="2C50E4DC" w:rsidR="00107BD5" w:rsidRPr="001264D6" w:rsidRDefault="00107BD5" w:rsidP="009B1B1B">
      <w:pPr>
        <w:ind w:firstLine="709"/>
        <w:rPr>
          <w:lang w:val="pt-PT"/>
        </w:rPr>
      </w:pPr>
      <w:r w:rsidRPr="001264D6">
        <w:rPr>
          <w:lang w:val="pt-PT"/>
        </w:rPr>
        <w:t xml:space="preserve">2. </w:t>
      </w:r>
      <w:r w:rsidRPr="001264D6">
        <w:rPr>
          <w:b/>
          <w:bCs/>
          <w:lang w:val="pt-PT"/>
        </w:rPr>
        <w:t>Compreensão dos dados:</w:t>
      </w:r>
      <w:r w:rsidRPr="001264D6">
        <w:rPr>
          <w:lang w:val="pt-PT"/>
        </w:rPr>
        <w:t xml:space="preserve"> </w:t>
      </w:r>
      <w:r w:rsidR="009B1B1B" w:rsidRPr="001264D6">
        <w:rPr>
          <w:lang w:val="pt-PT"/>
        </w:rPr>
        <w:t>E</w:t>
      </w:r>
      <w:r w:rsidRPr="001264D6">
        <w:rPr>
          <w:lang w:val="pt-PT"/>
        </w:rPr>
        <w:t xml:space="preserve">sta etapa </w:t>
      </w:r>
      <w:r w:rsidR="009B1B1B" w:rsidRPr="001264D6">
        <w:rPr>
          <w:lang w:val="pt-PT"/>
        </w:rPr>
        <w:t xml:space="preserve">começa com uma recolha inicial de dados e prossegue </w:t>
      </w:r>
      <w:r w:rsidR="00E051E1" w:rsidRPr="001264D6">
        <w:rPr>
          <w:lang w:val="pt-PT"/>
        </w:rPr>
        <w:t>através de</w:t>
      </w:r>
      <w:r w:rsidR="009B1B1B" w:rsidRPr="001264D6">
        <w:rPr>
          <w:lang w:val="pt-PT"/>
        </w:rPr>
        <w:t xml:space="preserve"> atividades de familiarização com os dados. Assim, será possível não só identificar problemas de qualidade dos dados, como também adquirir conhecimento sobre os dados em estudo</w:t>
      </w:r>
      <w:r w:rsidR="00FD6DA1" w:rsidRPr="001264D6">
        <w:rPr>
          <w:lang w:val="pt-PT"/>
        </w:rPr>
        <w:t xml:space="preserve">. </w:t>
      </w:r>
    </w:p>
    <w:p w14:paraId="1F4E3F0B" w14:textId="341CDE86" w:rsidR="00107BD5" w:rsidRPr="001264D6" w:rsidRDefault="00107BD5" w:rsidP="00AA6C9A">
      <w:pPr>
        <w:ind w:firstLine="709"/>
        <w:rPr>
          <w:b/>
          <w:bCs/>
          <w:lang w:val="pt-PT"/>
        </w:rPr>
      </w:pPr>
      <w:r w:rsidRPr="001264D6">
        <w:rPr>
          <w:lang w:val="pt-PT"/>
        </w:rPr>
        <w:t xml:space="preserve">3. </w:t>
      </w:r>
      <w:r w:rsidRPr="001264D6">
        <w:rPr>
          <w:b/>
          <w:bCs/>
          <w:lang w:val="pt-PT"/>
        </w:rPr>
        <w:t xml:space="preserve">Preparação dos dados: </w:t>
      </w:r>
      <w:r w:rsidR="00FD6DA1" w:rsidRPr="001264D6">
        <w:rPr>
          <w:lang w:val="pt-PT"/>
        </w:rPr>
        <w:t xml:space="preserve">A fase de preparação dos dados abrange todas as atividades para </w:t>
      </w:r>
      <w:r w:rsidR="00C7700C" w:rsidRPr="001264D6">
        <w:rPr>
          <w:lang w:val="pt-PT"/>
        </w:rPr>
        <w:t xml:space="preserve">a </w:t>
      </w:r>
      <w:r w:rsidR="00FD6DA1" w:rsidRPr="001264D6">
        <w:rPr>
          <w:lang w:val="pt-PT"/>
        </w:rPr>
        <w:t>constru</w:t>
      </w:r>
      <w:r w:rsidR="00C7700C" w:rsidRPr="001264D6">
        <w:rPr>
          <w:lang w:val="pt-PT"/>
        </w:rPr>
        <w:t>ção</w:t>
      </w:r>
      <w:r w:rsidR="00FD6DA1" w:rsidRPr="001264D6">
        <w:rPr>
          <w:lang w:val="pt-PT"/>
        </w:rPr>
        <w:t xml:space="preserve"> </w:t>
      </w:r>
      <w:r w:rsidR="00C7700C" w:rsidRPr="001264D6">
        <w:rPr>
          <w:lang w:val="pt-PT"/>
        </w:rPr>
        <w:t>d</w:t>
      </w:r>
      <w:r w:rsidR="00FD6DA1" w:rsidRPr="001264D6">
        <w:rPr>
          <w:lang w:val="pt-PT"/>
        </w:rPr>
        <w:t xml:space="preserve">o conjunto de dados final. </w:t>
      </w:r>
      <w:r w:rsidR="00392CDE" w:rsidRPr="001264D6">
        <w:rPr>
          <w:lang w:val="pt-PT"/>
        </w:rPr>
        <w:t xml:space="preserve">Esta </w:t>
      </w:r>
      <w:r w:rsidR="00FD6DA1" w:rsidRPr="001264D6">
        <w:rPr>
          <w:lang w:val="pt-PT"/>
        </w:rPr>
        <w:t>tarefa</w:t>
      </w:r>
      <w:r w:rsidR="00392CDE" w:rsidRPr="001264D6">
        <w:rPr>
          <w:lang w:val="pt-PT"/>
        </w:rPr>
        <w:t xml:space="preserve">, pode ser executada </w:t>
      </w:r>
      <w:r w:rsidR="00FD6DA1" w:rsidRPr="001264D6">
        <w:rPr>
          <w:lang w:val="pt-PT"/>
        </w:rPr>
        <w:t xml:space="preserve">várias vezes, e não </w:t>
      </w:r>
      <w:r w:rsidR="008D157E" w:rsidRPr="001264D6">
        <w:rPr>
          <w:lang w:val="pt-PT"/>
        </w:rPr>
        <w:t>t</w:t>
      </w:r>
      <w:r w:rsidR="00FD6DA1" w:rsidRPr="001264D6">
        <w:rPr>
          <w:lang w:val="pt-PT"/>
        </w:rPr>
        <w:t xml:space="preserve">em qualquer ordem prescrita. </w:t>
      </w:r>
      <w:r w:rsidR="00392CDE" w:rsidRPr="001264D6">
        <w:rPr>
          <w:lang w:val="pt-PT"/>
        </w:rPr>
        <w:t>Nesta fase</w:t>
      </w:r>
      <w:r w:rsidR="000540A0">
        <w:rPr>
          <w:lang w:val="pt-PT"/>
        </w:rPr>
        <w:t>,</w:t>
      </w:r>
      <w:r w:rsidR="00392CDE" w:rsidRPr="001264D6">
        <w:rPr>
          <w:lang w:val="pt-PT"/>
        </w:rPr>
        <w:t xml:space="preserve"> podem ser incluídas tarefas como a</w:t>
      </w:r>
      <w:r w:rsidR="00FD6DA1" w:rsidRPr="001264D6">
        <w:rPr>
          <w:lang w:val="pt-PT"/>
        </w:rPr>
        <w:t xml:space="preserve"> </w:t>
      </w:r>
      <w:r w:rsidR="00392CDE" w:rsidRPr="001264D6">
        <w:rPr>
          <w:lang w:val="pt-PT"/>
        </w:rPr>
        <w:t>seleção</w:t>
      </w:r>
      <w:r w:rsidR="00FD6DA1" w:rsidRPr="001264D6">
        <w:rPr>
          <w:lang w:val="pt-PT"/>
        </w:rPr>
        <w:t xml:space="preserve"> de </w:t>
      </w:r>
      <w:r w:rsidR="00392CDE" w:rsidRPr="001264D6">
        <w:rPr>
          <w:lang w:val="pt-PT"/>
        </w:rPr>
        <w:t>variáveis</w:t>
      </w:r>
      <w:r w:rsidR="00FD6DA1" w:rsidRPr="001264D6">
        <w:rPr>
          <w:lang w:val="pt-PT"/>
        </w:rPr>
        <w:t xml:space="preserve">, limpeza de dados, construção de novos atributos e transformação de dados para </w:t>
      </w:r>
      <w:r w:rsidR="00392CDE" w:rsidRPr="001264D6">
        <w:rPr>
          <w:lang w:val="pt-PT"/>
        </w:rPr>
        <w:t xml:space="preserve">as </w:t>
      </w:r>
      <w:r w:rsidR="00FD6DA1" w:rsidRPr="001264D6">
        <w:rPr>
          <w:lang w:val="pt-PT"/>
        </w:rPr>
        <w:t xml:space="preserve">ferramentas de </w:t>
      </w:r>
      <w:r w:rsidR="00392CDE" w:rsidRPr="001264D6">
        <w:rPr>
          <w:lang w:val="pt-PT"/>
        </w:rPr>
        <w:t>modelação</w:t>
      </w:r>
      <w:r w:rsidR="00FD6DA1" w:rsidRPr="001264D6">
        <w:rPr>
          <w:lang w:val="pt-PT"/>
        </w:rPr>
        <w:t>.</w:t>
      </w:r>
    </w:p>
    <w:p w14:paraId="6EED2C8B" w14:textId="348FED09" w:rsidR="00107BD5" w:rsidRPr="001264D6" w:rsidRDefault="00107BD5" w:rsidP="001C73A2">
      <w:pPr>
        <w:rPr>
          <w:lang w:val="pt-PT"/>
        </w:rPr>
      </w:pPr>
      <w:r w:rsidRPr="001264D6">
        <w:rPr>
          <w:lang w:val="pt-PT"/>
        </w:rPr>
        <w:tab/>
        <w:t xml:space="preserve">4. </w:t>
      </w:r>
      <w:r w:rsidRPr="001264D6">
        <w:rPr>
          <w:b/>
          <w:bCs/>
          <w:lang w:val="pt-PT"/>
        </w:rPr>
        <w:t>Modelação</w:t>
      </w:r>
      <w:r w:rsidR="00DB5B69" w:rsidRPr="001264D6">
        <w:rPr>
          <w:b/>
          <w:bCs/>
          <w:lang w:val="pt-PT"/>
        </w:rPr>
        <w:t>:</w:t>
      </w:r>
      <w:r w:rsidR="00DB5B69" w:rsidRPr="001264D6">
        <w:rPr>
          <w:lang w:val="pt-PT"/>
        </w:rPr>
        <w:t xml:space="preserve"> Na </w:t>
      </w:r>
      <w:r w:rsidR="000540A0">
        <w:rPr>
          <w:lang w:val="pt-PT"/>
        </w:rPr>
        <w:t>etapa de modelação</w:t>
      </w:r>
      <w:r w:rsidR="00DB5B69" w:rsidRPr="001264D6">
        <w:rPr>
          <w:lang w:val="pt-PT"/>
        </w:rPr>
        <w:t xml:space="preserve"> </w:t>
      </w:r>
      <w:r w:rsidR="008D157E" w:rsidRPr="001264D6">
        <w:rPr>
          <w:lang w:val="pt-PT"/>
        </w:rPr>
        <w:t>são</w:t>
      </w:r>
      <w:r w:rsidR="00DB5B69" w:rsidRPr="001264D6">
        <w:rPr>
          <w:lang w:val="pt-PT"/>
        </w:rPr>
        <w:t xml:space="preserve"> selecionadas </w:t>
      </w:r>
      <w:r w:rsidR="008D157E" w:rsidRPr="001264D6">
        <w:rPr>
          <w:lang w:val="pt-PT"/>
        </w:rPr>
        <w:t>as</w:t>
      </w:r>
      <w:r w:rsidR="00DB5B69" w:rsidRPr="001264D6">
        <w:rPr>
          <w:lang w:val="pt-PT"/>
        </w:rPr>
        <w:t xml:space="preserve"> técnicas</w:t>
      </w:r>
      <w:r w:rsidR="008D157E" w:rsidRPr="001264D6">
        <w:rPr>
          <w:lang w:val="pt-PT"/>
        </w:rPr>
        <w:t xml:space="preserve"> de</w:t>
      </w:r>
      <w:r w:rsidR="00DB5B69" w:rsidRPr="001264D6">
        <w:rPr>
          <w:lang w:val="pt-PT"/>
        </w:rPr>
        <w:t xml:space="preserve"> modelação dos dados</w:t>
      </w:r>
      <w:r w:rsidR="008D157E" w:rsidRPr="001264D6">
        <w:rPr>
          <w:lang w:val="pt-PT"/>
        </w:rPr>
        <w:t xml:space="preserve"> e verificadas </w:t>
      </w:r>
      <w:r w:rsidR="008B3C66" w:rsidRPr="001264D6">
        <w:rPr>
          <w:lang w:val="pt-PT"/>
        </w:rPr>
        <w:t xml:space="preserve">as premissas para a </w:t>
      </w:r>
      <w:r w:rsidR="000540A0">
        <w:rPr>
          <w:lang w:val="pt-PT"/>
        </w:rPr>
        <w:t>mesma</w:t>
      </w:r>
      <w:r w:rsidR="00DB5B69" w:rsidRPr="001264D6">
        <w:rPr>
          <w:lang w:val="pt-PT"/>
        </w:rPr>
        <w:t>.</w:t>
      </w:r>
      <w:r w:rsidR="008B3C66" w:rsidRPr="001264D6">
        <w:rPr>
          <w:lang w:val="pt-PT"/>
        </w:rPr>
        <w:t xml:space="preserve"> Além disso, é nesta fase que se desenrola a </w:t>
      </w:r>
      <w:r w:rsidR="008D157E" w:rsidRPr="001264D6">
        <w:rPr>
          <w:lang w:val="pt-PT"/>
        </w:rPr>
        <w:t>construção do</w:t>
      </w:r>
      <w:r w:rsidR="00886611" w:rsidRPr="001264D6">
        <w:rPr>
          <w:lang w:val="pt-PT"/>
        </w:rPr>
        <w:t>s</w:t>
      </w:r>
      <w:r w:rsidR="008D157E" w:rsidRPr="001264D6">
        <w:rPr>
          <w:lang w:val="pt-PT"/>
        </w:rPr>
        <w:t xml:space="preserve"> modelo</w:t>
      </w:r>
      <w:r w:rsidR="00886611" w:rsidRPr="001264D6">
        <w:rPr>
          <w:lang w:val="pt-PT"/>
        </w:rPr>
        <w:t>s</w:t>
      </w:r>
      <w:r w:rsidR="008B3C66" w:rsidRPr="001264D6">
        <w:rPr>
          <w:lang w:val="pt-PT"/>
        </w:rPr>
        <w:t xml:space="preserve"> de </w:t>
      </w:r>
      <w:r w:rsidR="00886611" w:rsidRPr="001264D6">
        <w:rPr>
          <w:lang w:val="pt-PT"/>
        </w:rPr>
        <w:t>ML</w:t>
      </w:r>
      <w:r w:rsidR="008B3C66" w:rsidRPr="001264D6">
        <w:rPr>
          <w:lang w:val="pt-PT"/>
        </w:rPr>
        <w:t xml:space="preserve">. </w:t>
      </w:r>
      <w:r w:rsidR="00DB5B69" w:rsidRPr="001264D6">
        <w:rPr>
          <w:lang w:val="pt-PT"/>
        </w:rPr>
        <w:t>Muitas vezes</w:t>
      </w:r>
      <w:r w:rsidR="008B3C66" w:rsidRPr="001264D6">
        <w:rPr>
          <w:lang w:val="pt-PT"/>
        </w:rPr>
        <w:t>, é nesta etapa que se</w:t>
      </w:r>
      <w:r w:rsidR="00DB5B69" w:rsidRPr="001264D6">
        <w:rPr>
          <w:lang w:val="pt-PT"/>
        </w:rPr>
        <w:t xml:space="preserve"> constatam</w:t>
      </w:r>
      <w:r w:rsidR="008B3C66" w:rsidRPr="001264D6">
        <w:rPr>
          <w:lang w:val="pt-PT"/>
        </w:rPr>
        <w:t xml:space="preserve"> </w:t>
      </w:r>
      <w:r w:rsidR="00DB5B69" w:rsidRPr="001264D6">
        <w:rPr>
          <w:lang w:val="pt-PT"/>
        </w:rPr>
        <w:t>problemas nos dados ou</w:t>
      </w:r>
      <w:r w:rsidR="008B3C66" w:rsidRPr="001264D6">
        <w:rPr>
          <w:lang w:val="pt-PT"/>
        </w:rPr>
        <w:t>, por outro lado,</w:t>
      </w:r>
      <w:r w:rsidR="00DB5B69" w:rsidRPr="001264D6">
        <w:rPr>
          <w:lang w:val="pt-PT"/>
        </w:rPr>
        <w:t xml:space="preserve"> surgem novas ideias para a construção dos modelos.</w:t>
      </w:r>
    </w:p>
    <w:p w14:paraId="7F10B20D" w14:textId="73AEFF3E" w:rsidR="00107BD5" w:rsidRPr="001264D6" w:rsidRDefault="00107BD5" w:rsidP="002E37F3">
      <w:pPr>
        <w:rPr>
          <w:lang w:val="pt-PT"/>
        </w:rPr>
      </w:pPr>
      <w:r w:rsidRPr="001264D6">
        <w:rPr>
          <w:lang w:val="pt-PT"/>
        </w:rPr>
        <w:tab/>
        <w:t xml:space="preserve">5. </w:t>
      </w:r>
      <w:r w:rsidRPr="001264D6">
        <w:rPr>
          <w:b/>
          <w:bCs/>
          <w:lang w:val="pt-PT"/>
        </w:rPr>
        <w:t xml:space="preserve">Avaliação </w:t>
      </w:r>
      <w:r w:rsidR="00A847C3" w:rsidRPr="001264D6">
        <w:rPr>
          <w:b/>
          <w:bCs/>
          <w:lang w:val="pt-PT"/>
        </w:rPr>
        <w:t>dos resultados:</w:t>
      </w:r>
      <w:r w:rsidR="00A847C3" w:rsidRPr="001264D6">
        <w:rPr>
          <w:lang w:val="pt-PT"/>
        </w:rPr>
        <w:t xml:space="preserve"> </w:t>
      </w:r>
      <w:r w:rsidR="00DB5B69" w:rsidRPr="001264D6">
        <w:rPr>
          <w:lang w:val="pt-PT"/>
        </w:rPr>
        <w:t xml:space="preserve">Nesta fase do projeto, </w:t>
      </w:r>
      <w:r w:rsidR="00DB6DD1" w:rsidRPr="001264D6">
        <w:rPr>
          <w:lang w:val="pt-PT"/>
        </w:rPr>
        <w:t>tem-se</w:t>
      </w:r>
      <w:r w:rsidR="00DB5B69" w:rsidRPr="001264D6">
        <w:rPr>
          <w:lang w:val="pt-PT"/>
        </w:rPr>
        <w:t xml:space="preserve"> construído um ou mais modelos </w:t>
      </w:r>
      <w:r w:rsidR="00DB6DD1" w:rsidRPr="001264D6">
        <w:rPr>
          <w:lang w:val="pt-PT"/>
        </w:rPr>
        <w:t>de acordo com os objetivos pretendidos</w:t>
      </w:r>
      <w:r w:rsidR="00DB5B69" w:rsidRPr="001264D6">
        <w:rPr>
          <w:lang w:val="pt-PT"/>
        </w:rPr>
        <w:t xml:space="preserve">. </w:t>
      </w:r>
      <w:r w:rsidR="00DB6DD1" w:rsidRPr="001264D6">
        <w:rPr>
          <w:lang w:val="pt-PT"/>
        </w:rPr>
        <w:t>No entanto, a</w:t>
      </w:r>
      <w:r w:rsidR="00DB5B69" w:rsidRPr="001264D6">
        <w:rPr>
          <w:lang w:val="pt-PT"/>
        </w:rPr>
        <w:t xml:space="preserve">ntes de proceder à </w:t>
      </w:r>
      <w:r w:rsidR="00DB6DD1" w:rsidRPr="001264D6">
        <w:rPr>
          <w:lang w:val="pt-PT"/>
        </w:rPr>
        <w:t>implementação</w:t>
      </w:r>
      <w:r w:rsidR="00DB5B69" w:rsidRPr="001264D6">
        <w:rPr>
          <w:lang w:val="pt-PT"/>
        </w:rPr>
        <w:t xml:space="preserve"> final do modelo, é importante avaliar mais profundamente o modelo, e rever as etapas executadas para </w:t>
      </w:r>
      <w:r w:rsidR="00DB6DD1" w:rsidRPr="001264D6">
        <w:rPr>
          <w:lang w:val="pt-PT"/>
        </w:rPr>
        <w:t>a construção</w:t>
      </w:r>
      <w:r w:rsidR="00DB5B69" w:rsidRPr="001264D6">
        <w:rPr>
          <w:lang w:val="pt-PT"/>
        </w:rPr>
        <w:t xml:space="preserve"> o modelo, para </w:t>
      </w:r>
      <w:r w:rsidR="00DB6DD1" w:rsidRPr="001264D6">
        <w:rPr>
          <w:lang w:val="pt-PT"/>
        </w:rPr>
        <w:t xml:space="preserve">garantir que </w:t>
      </w:r>
      <w:r w:rsidR="00DB5B69" w:rsidRPr="001264D6">
        <w:rPr>
          <w:lang w:val="pt-PT"/>
        </w:rPr>
        <w:t xml:space="preserve"> alcança </w:t>
      </w:r>
      <w:r w:rsidR="00DB6DD1" w:rsidRPr="001264D6">
        <w:rPr>
          <w:lang w:val="pt-PT"/>
        </w:rPr>
        <w:t>corretamente</w:t>
      </w:r>
      <w:r w:rsidR="00DB5B69" w:rsidRPr="001264D6">
        <w:rPr>
          <w:lang w:val="pt-PT"/>
        </w:rPr>
        <w:t xml:space="preserve"> os </w:t>
      </w:r>
      <w:r w:rsidR="00DB6DD1" w:rsidRPr="001264D6">
        <w:rPr>
          <w:lang w:val="pt-PT"/>
        </w:rPr>
        <w:t>objetivos</w:t>
      </w:r>
      <w:r w:rsidR="00DB5B69" w:rsidRPr="001264D6">
        <w:rPr>
          <w:lang w:val="pt-PT"/>
        </w:rPr>
        <w:t xml:space="preserve"> </w:t>
      </w:r>
      <w:r w:rsidR="00DB6DD1" w:rsidRPr="001264D6">
        <w:rPr>
          <w:lang w:val="pt-PT"/>
        </w:rPr>
        <w:t>pretendidos no projeto</w:t>
      </w:r>
      <w:r w:rsidR="00DB5B69" w:rsidRPr="001264D6">
        <w:rPr>
          <w:lang w:val="pt-PT"/>
        </w:rPr>
        <w:t xml:space="preserve">. </w:t>
      </w:r>
    </w:p>
    <w:p w14:paraId="3E8BAB3D" w14:textId="0FBAB50A" w:rsidR="00107BD5" w:rsidRPr="001264D6" w:rsidRDefault="00107BD5" w:rsidP="002E37F3">
      <w:pPr>
        <w:rPr>
          <w:lang w:val="pt-PT"/>
        </w:rPr>
      </w:pPr>
      <w:r w:rsidRPr="001264D6">
        <w:rPr>
          <w:lang w:val="pt-PT"/>
        </w:rPr>
        <w:tab/>
        <w:t>6.</w:t>
      </w:r>
      <w:r w:rsidR="001C73A2" w:rsidRPr="001264D6">
        <w:rPr>
          <w:lang w:val="pt-PT"/>
        </w:rPr>
        <w:t xml:space="preserve"> </w:t>
      </w:r>
      <w:r w:rsidRPr="001264D6">
        <w:rPr>
          <w:b/>
          <w:bCs/>
          <w:lang w:val="pt-PT"/>
        </w:rPr>
        <w:t>Implementação</w:t>
      </w:r>
      <w:r w:rsidR="00A847C3" w:rsidRPr="001264D6">
        <w:rPr>
          <w:b/>
          <w:bCs/>
          <w:lang w:val="pt-PT"/>
        </w:rPr>
        <w:t>:</w:t>
      </w:r>
      <w:r w:rsidR="00A847C3" w:rsidRPr="001264D6">
        <w:rPr>
          <w:lang w:val="pt-PT"/>
        </w:rPr>
        <w:t xml:space="preserve"> </w:t>
      </w:r>
      <w:r w:rsidR="000540A0">
        <w:rPr>
          <w:lang w:val="pt-PT"/>
        </w:rPr>
        <w:t xml:space="preserve">A última fase do projeto consiste em implementar </w:t>
      </w:r>
      <w:r w:rsidR="002E37F3" w:rsidRPr="001264D6">
        <w:rPr>
          <w:lang w:val="pt-PT"/>
        </w:rPr>
        <w:t xml:space="preserve">os conhecimentos adquiridos nas fases anteriores. E </w:t>
      </w:r>
      <w:r w:rsidR="00DE0C8F" w:rsidRPr="001264D6">
        <w:rPr>
          <w:lang w:val="pt-PT"/>
        </w:rPr>
        <w:t xml:space="preserve">para este projeto específico, </w:t>
      </w:r>
      <w:r w:rsidR="00ED45A0" w:rsidRPr="001264D6">
        <w:rPr>
          <w:lang w:val="pt-PT"/>
        </w:rPr>
        <w:t>será implementada</w:t>
      </w:r>
      <w:r w:rsidR="002E37F3" w:rsidRPr="001264D6">
        <w:rPr>
          <w:lang w:val="pt-PT"/>
        </w:rPr>
        <w:t xml:space="preserve"> uma aplicação </w:t>
      </w:r>
      <w:r w:rsidR="00ED45A0" w:rsidRPr="001264D6">
        <w:rPr>
          <w:lang w:val="pt-PT"/>
        </w:rPr>
        <w:t>baseada em</w:t>
      </w:r>
      <w:r w:rsidR="00162F4D" w:rsidRPr="001264D6">
        <w:rPr>
          <w:lang w:val="pt-PT"/>
        </w:rPr>
        <w:t xml:space="preserve"> algoritmos de ML </w:t>
      </w:r>
      <w:r w:rsidR="002E37F3" w:rsidRPr="001264D6">
        <w:rPr>
          <w:lang w:val="pt-PT"/>
        </w:rPr>
        <w:t xml:space="preserve">que auxiliará os profissionais de saúde na deteção do </w:t>
      </w:r>
      <w:r w:rsidR="002E37F3" w:rsidRPr="001264D6">
        <w:rPr>
          <w:i/>
          <w:iCs/>
          <w:lang w:val="pt-PT"/>
        </w:rPr>
        <w:t>delirium</w:t>
      </w:r>
      <w:r w:rsidR="002E37F3" w:rsidRPr="001264D6">
        <w:rPr>
          <w:lang w:val="pt-PT"/>
        </w:rPr>
        <w:t xml:space="preserve"> em doentes hospitalizados. </w:t>
      </w:r>
    </w:p>
    <w:p w14:paraId="30FA8101" w14:textId="1533C0E2" w:rsidR="00ED45A0" w:rsidRPr="001264D6" w:rsidRDefault="00ED45A0" w:rsidP="002E37F3">
      <w:pPr>
        <w:rPr>
          <w:lang w:val="pt-PT"/>
        </w:rPr>
      </w:pPr>
    </w:p>
    <w:p w14:paraId="0180FECF" w14:textId="2A3A6C8B" w:rsidR="007E6E3C" w:rsidRPr="001264D6" w:rsidRDefault="00ED45A0" w:rsidP="00DF47D2">
      <w:pPr>
        <w:ind w:firstLine="567"/>
        <w:rPr>
          <w:lang w:val="pt-PT" w:eastAsia="x-none"/>
        </w:rPr>
      </w:pPr>
      <w:r w:rsidRPr="001264D6">
        <w:rPr>
          <w:lang w:val="pt-PT"/>
        </w:rPr>
        <w:t>A utilização desta metodologia no projeto torna-se um processo útil para o planeamento, documentação e implementação</w:t>
      </w:r>
      <w:r w:rsidR="00EA51ED" w:rsidRPr="001264D6">
        <w:rPr>
          <w:lang w:val="pt-PT"/>
        </w:rPr>
        <w:t xml:space="preserve">, uma vez que permite </w:t>
      </w:r>
      <w:r w:rsidR="00DB6DD1" w:rsidRPr="001264D6">
        <w:rPr>
          <w:lang w:val="pt-PT" w:eastAsia="x-none"/>
        </w:rPr>
        <w:t>compreender antecipadamente qu</w:t>
      </w:r>
      <w:r w:rsidR="000307EF" w:rsidRPr="001264D6">
        <w:rPr>
          <w:lang w:val="pt-PT" w:eastAsia="x-none"/>
        </w:rPr>
        <w:t>ais as</w:t>
      </w:r>
      <w:r w:rsidR="00DB6DD1" w:rsidRPr="001264D6">
        <w:rPr>
          <w:lang w:val="pt-PT" w:eastAsia="x-none"/>
        </w:rPr>
        <w:t xml:space="preserve"> </w:t>
      </w:r>
      <w:r w:rsidR="00EA51ED" w:rsidRPr="001264D6">
        <w:rPr>
          <w:lang w:val="pt-PT" w:eastAsia="x-none"/>
        </w:rPr>
        <w:t>ações</w:t>
      </w:r>
      <w:r w:rsidR="00C27577">
        <w:rPr>
          <w:lang w:val="pt-PT" w:eastAsia="x-none"/>
        </w:rPr>
        <w:t xml:space="preserve"> que</w:t>
      </w:r>
      <w:r w:rsidR="00DB6DD1" w:rsidRPr="001264D6">
        <w:rPr>
          <w:lang w:val="pt-PT" w:eastAsia="x-none"/>
        </w:rPr>
        <w:t xml:space="preserve"> terão de ser levadas a cabo para </w:t>
      </w:r>
      <w:r w:rsidR="000307EF" w:rsidRPr="001264D6">
        <w:rPr>
          <w:lang w:val="pt-PT" w:eastAsia="x-none"/>
        </w:rPr>
        <w:t>a construção d</w:t>
      </w:r>
      <w:r w:rsidR="00EA51ED" w:rsidRPr="001264D6">
        <w:rPr>
          <w:lang w:val="pt-PT" w:eastAsia="x-none"/>
        </w:rPr>
        <w:t>os</w:t>
      </w:r>
      <w:r w:rsidR="00DB6DD1" w:rsidRPr="001264D6">
        <w:rPr>
          <w:lang w:val="pt-PT" w:eastAsia="x-none"/>
        </w:rPr>
        <w:t xml:space="preserve"> modelos </w:t>
      </w:r>
      <w:r w:rsidR="00EA51ED" w:rsidRPr="001264D6">
        <w:rPr>
          <w:lang w:val="pt-PT" w:eastAsia="x-none"/>
        </w:rPr>
        <w:t>pretendidos</w:t>
      </w:r>
      <w:r w:rsidR="00DB6DD1" w:rsidRPr="001264D6">
        <w:rPr>
          <w:lang w:val="pt-PT" w:eastAsia="x-none"/>
        </w:rPr>
        <w:t>.</w:t>
      </w:r>
    </w:p>
    <w:p w14:paraId="6479D2D6" w14:textId="59CCFDAE" w:rsidR="00CF0D35" w:rsidRPr="001264D6" w:rsidRDefault="00CF0D35" w:rsidP="00753B8C">
      <w:pPr>
        <w:pStyle w:val="Heading2"/>
        <w:rPr>
          <w:b w:val="0"/>
          <w:bCs/>
          <w:lang w:val="pt-PT"/>
        </w:rPr>
      </w:pPr>
      <w:bookmarkStart w:id="13" w:name="_Toc88842601"/>
      <w:r w:rsidRPr="001264D6">
        <w:rPr>
          <w:b w:val="0"/>
          <w:bCs/>
          <w:lang w:val="pt-PT"/>
        </w:rPr>
        <w:t>Estrutura da dissertação</w:t>
      </w:r>
      <w:bookmarkEnd w:id="13"/>
      <w:r w:rsidRPr="001264D6">
        <w:rPr>
          <w:b w:val="0"/>
          <w:bCs/>
          <w:lang w:val="pt-PT"/>
        </w:rPr>
        <w:t xml:space="preserve"> </w:t>
      </w:r>
    </w:p>
    <w:p w14:paraId="50CEC89A" w14:textId="278518F4" w:rsidR="000E790E" w:rsidRPr="001264D6" w:rsidRDefault="00C801F9" w:rsidP="00DF47D2">
      <w:pPr>
        <w:ind w:firstLine="567"/>
        <w:rPr>
          <w:lang w:val="pt-PT"/>
        </w:rPr>
      </w:pPr>
      <w:r w:rsidRPr="001264D6">
        <w:rPr>
          <w:lang w:val="pt-PT"/>
        </w:rPr>
        <w:t xml:space="preserve">A estrutura deste documento consiste </w:t>
      </w:r>
      <w:r w:rsidR="00F11795" w:rsidRPr="001264D6">
        <w:rPr>
          <w:lang w:val="pt-PT"/>
        </w:rPr>
        <w:t>na apresentação de sete</w:t>
      </w:r>
      <w:r w:rsidRPr="001264D6">
        <w:rPr>
          <w:lang w:val="pt-PT"/>
        </w:rPr>
        <w:t xml:space="preserve"> capítulos, cada um composto por diversas seções. O primeiro capítulo introduz o tema deste projeto, revelando as principais motivações </w:t>
      </w:r>
      <w:r w:rsidRPr="001264D6">
        <w:rPr>
          <w:lang w:val="pt-PT"/>
        </w:rPr>
        <w:lastRenderedPageBreak/>
        <w:t xml:space="preserve">para o seu desenvolvimento, bem como os objetivos a alcançar </w:t>
      </w:r>
      <w:r w:rsidR="008B782B" w:rsidRPr="001264D6">
        <w:rPr>
          <w:lang w:val="pt-PT"/>
        </w:rPr>
        <w:t>até ao final do projeto</w:t>
      </w:r>
      <w:r w:rsidRPr="001264D6">
        <w:rPr>
          <w:lang w:val="pt-PT"/>
        </w:rPr>
        <w:t xml:space="preserve">. Termina com uma breve descrição da estrutura desta dissertação. </w:t>
      </w:r>
    </w:p>
    <w:p w14:paraId="6B4D49F0" w14:textId="72F8617E" w:rsidR="00C801F9" w:rsidRPr="001264D6" w:rsidRDefault="00C801F9" w:rsidP="00971FEE">
      <w:pPr>
        <w:ind w:firstLine="567"/>
        <w:rPr>
          <w:lang w:val="pt-PT"/>
        </w:rPr>
      </w:pPr>
      <w:r w:rsidRPr="001264D6">
        <w:rPr>
          <w:lang w:val="pt-PT"/>
        </w:rPr>
        <w:t>No segundo</w:t>
      </w:r>
      <w:r w:rsidR="008B782B" w:rsidRPr="001264D6">
        <w:rPr>
          <w:lang w:val="pt-PT"/>
        </w:rPr>
        <w:t xml:space="preserve"> capítulo, é apresentada a revisão bibliográfica dos principais temas tratados ao longo deste projeto</w:t>
      </w:r>
      <w:r w:rsidR="007E6E3C">
        <w:rPr>
          <w:lang w:val="pt-PT"/>
        </w:rPr>
        <w:t xml:space="preserve">. Começando </w:t>
      </w:r>
      <w:r w:rsidR="00161F82">
        <w:rPr>
          <w:lang w:val="pt-PT"/>
        </w:rPr>
        <w:t>por uma breve introdução ao ML, seguindo-se uma resumida abordagem histórica</w:t>
      </w:r>
      <w:r w:rsidR="00DB5D24">
        <w:rPr>
          <w:lang w:val="pt-PT"/>
        </w:rPr>
        <w:t xml:space="preserve"> e evolução das técnicas de</w:t>
      </w:r>
      <w:r w:rsidR="00161F82">
        <w:rPr>
          <w:lang w:val="pt-PT"/>
        </w:rPr>
        <w:t xml:space="preserve"> ML </w:t>
      </w:r>
      <w:r w:rsidR="002373D8">
        <w:rPr>
          <w:lang w:val="pt-PT"/>
        </w:rPr>
        <w:t>e terminando com u</w:t>
      </w:r>
      <w:r w:rsidR="00161F82">
        <w:rPr>
          <w:lang w:val="pt-PT"/>
        </w:rPr>
        <w:t xml:space="preserve">m apanhado do estado da arte </w:t>
      </w:r>
      <w:r w:rsidR="002373D8">
        <w:rPr>
          <w:lang w:val="pt-PT"/>
        </w:rPr>
        <w:t>onde é correlacionado</w:t>
      </w:r>
      <w:r w:rsidR="00161F82">
        <w:rPr>
          <w:lang w:val="pt-PT"/>
        </w:rPr>
        <w:t xml:space="preserve"> o ML e o </w:t>
      </w:r>
      <w:r w:rsidR="00161F82" w:rsidRPr="007E6E3C">
        <w:rPr>
          <w:i/>
          <w:iCs/>
          <w:lang w:val="pt-PT"/>
        </w:rPr>
        <w:t>delirium</w:t>
      </w:r>
      <w:r w:rsidR="00161F82">
        <w:rPr>
          <w:lang w:val="pt-PT"/>
        </w:rPr>
        <w:t>.</w:t>
      </w:r>
      <w:r w:rsidR="002373D8">
        <w:rPr>
          <w:lang w:val="pt-PT"/>
        </w:rPr>
        <w:t xml:space="preserve"> De seguida, é apresentad</w:t>
      </w:r>
      <w:r w:rsidR="00971FEE">
        <w:rPr>
          <w:lang w:val="pt-PT"/>
        </w:rPr>
        <w:t xml:space="preserve">a uma </w:t>
      </w:r>
      <w:r w:rsidR="00161F82">
        <w:rPr>
          <w:lang w:val="pt-PT"/>
        </w:rPr>
        <w:t>história</w:t>
      </w:r>
      <w:r w:rsidR="00971FEE">
        <w:rPr>
          <w:lang w:val="pt-PT"/>
        </w:rPr>
        <w:t xml:space="preserve"> sucinta</w:t>
      </w:r>
      <w:r w:rsidR="00161F82">
        <w:rPr>
          <w:lang w:val="pt-PT"/>
        </w:rPr>
        <w:t xml:space="preserve"> do</w:t>
      </w:r>
      <w:r w:rsidR="00161F82" w:rsidRPr="001264D6">
        <w:rPr>
          <w:lang w:val="pt-PT"/>
        </w:rPr>
        <w:t xml:space="preserve"> </w:t>
      </w:r>
      <w:r w:rsidR="00161F82" w:rsidRPr="001264D6">
        <w:rPr>
          <w:i/>
          <w:iCs/>
          <w:lang w:val="pt-PT"/>
        </w:rPr>
        <w:t>delirium</w:t>
      </w:r>
      <w:r w:rsidR="00560A7C">
        <w:rPr>
          <w:lang w:val="pt-PT"/>
        </w:rPr>
        <w:t xml:space="preserve"> e, </w:t>
      </w:r>
      <w:r w:rsidR="00971FEE">
        <w:rPr>
          <w:lang w:val="pt-PT"/>
        </w:rPr>
        <w:t>logo após</w:t>
      </w:r>
      <w:r w:rsidR="00560A7C">
        <w:rPr>
          <w:lang w:val="pt-PT"/>
        </w:rPr>
        <w:t>,</w:t>
      </w:r>
      <w:r w:rsidR="00971FEE">
        <w:rPr>
          <w:lang w:val="pt-PT"/>
        </w:rPr>
        <w:t xml:space="preserve"> é descrita a definição de </w:t>
      </w:r>
      <w:r w:rsidR="00971FEE" w:rsidRPr="00560A7C">
        <w:rPr>
          <w:i/>
          <w:iCs/>
          <w:lang w:val="pt-PT"/>
        </w:rPr>
        <w:t>delirium</w:t>
      </w:r>
      <w:r w:rsidR="00971FEE">
        <w:rPr>
          <w:lang w:val="pt-PT"/>
        </w:rPr>
        <w:t xml:space="preserve"> bem como </w:t>
      </w:r>
      <w:r w:rsidR="00EF7201">
        <w:rPr>
          <w:lang w:val="pt-PT"/>
        </w:rPr>
        <w:t xml:space="preserve">são descritas </w:t>
      </w:r>
      <w:r w:rsidR="00971FEE">
        <w:rPr>
          <w:lang w:val="pt-PT"/>
        </w:rPr>
        <w:t>as suas</w:t>
      </w:r>
      <w:r w:rsidR="00EF7201">
        <w:rPr>
          <w:lang w:val="pt-PT"/>
        </w:rPr>
        <w:t xml:space="preserve"> principais</w:t>
      </w:r>
      <w:r w:rsidR="00971FEE">
        <w:rPr>
          <w:lang w:val="pt-PT"/>
        </w:rPr>
        <w:t xml:space="preserve"> características. </w:t>
      </w:r>
    </w:p>
    <w:p w14:paraId="1DFB3056" w14:textId="74452344" w:rsidR="004375A1" w:rsidRDefault="000E790E" w:rsidP="00753B8C">
      <w:pPr>
        <w:ind w:firstLine="567"/>
        <w:rPr>
          <w:lang w:val="pt-PT"/>
        </w:rPr>
      </w:pPr>
      <w:r w:rsidRPr="001264D6">
        <w:rPr>
          <w:lang w:val="pt-PT"/>
        </w:rPr>
        <w:t>No Cap</w:t>
      </w:r>
      <w:r w:rsidR="00794632" w:rsidRPr="001264D6">
        <w:rPr>
          <w:lang w:val="pt-PT"/>
        </w:rPr>
        <w:t>í</w:t>
      </w:r>
      <w:r w:rsidRPr="001264D6">
        <w:rPr>
          <w:lang w:val="pt-PT"/>
        </w:rPr>
        <w:t>tulo</w:t>
      </w:r>
      <w:r w:rsidR="00F11795" w:rsidRPr="001264D6">
        <w:rPr>
          <w:lang w:val="pt-PT"/>
        </w:rPr>
        <w:t xml:space="preserve"> </w:t>
      </w:r>
      <w:r w:rsidR="00B948AD">
        <w:rPr>
          <w:lang w:val="pt-PT"/>
        </w:rPr>
        <w:t xml:space="preserve"> </w:t>
      </w:r>
      <w:proofErr w:type="spellStart"/>
      <w:r w:rsidR="00B948AD">
        <w:rPr>
          <w:lang w:val="pt-PT"/>
        </w:rPr>
        <w:t>xx</w:t>
      </w:r>
      <w:proofErr w:type="spellEnd"/>
      <w:r w:rsidR="00B948AD">
        <w:rPr>
          <w:lang w:val="pt-PT"/>
        </w:rPr>
        <w:t xml:space="preserve"> </w:t>
      </w:r>
      <w:r w:rsidRPr="001264D6">
        <w:rPr>
          <w:lang w:val="pt-PT"/>
        </w:rPr>
        <w:t>é apresentad</w:t>
      </w:r>
      <w:r w:rsidR="004375A1">
        <w:rPr>
          <w:lang w:val="pt-PT"/>
        </w:rPr>
        <w:t xml:space="preserve">a a fundamentação teórica dos conceitos relativos ao ML. Começa-se por fazer uma </w:t>
      </w:r>
    </w:p>
    <w:p w14:paraId="0E54BC04" w14:textId="77777777" w:rsidR="004375A1" w:rsidRDefault="004375A1" w:rsidP="00753B8C">
      <w:pPr>
        <w:ind w:firstLine="567"/>
        <w:rPr>
          <w:lang w:val="pt-PT"/>
        </w:rPr>
      </w:pPr>
    </w:p>
    <w:p w14:paraId="3B2D8C30" w14:textId="487A13C1" w:rsidR="00C37CA6" w:rsidRPr="001264D6" w:rsidRDefault="000E790E" w:rsidP="00753B8C">
      <w:pPr>
        <w:ind w:firstLine="567"/>
        <w:rPr>
          <w:lang w:val="pt-PT"/>
        </w:rPr>
      </w:pPr>
      <w:r w:rsidRPr="001264D6">
        <w:rPr>
          <w:lang w:val="pt-PT"/>
        </w:rPr>
        <w:t xml:space="preserve"> o caso de estudo, aqui é feita uma breve descrição do problema, assim como uma análise breve aos dados que se </w:t>
      </w:r>
      <w:r w:rsidR="00F11795" w:rsidRPr="001264D6">
        <w:rPr>
          <w:lang w:val="pt-PT"/>
        </w:rPr>
        <w:t>possui</w:t>
      </w:r>
      <w:r w:rsidRPr="001264D6">
        <w:rPr>
          <w:lang w:val="pt-PT"/>
        </w:rPr>
        <w:t xml:space="preserve">. </w:t>
      </w:r>
    </w:p>
    <w:p w14:paraId="63D20C2D" w14:textId="145181E8"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w:t>
      </w:r>
      <w:r w:rsidR="00794632" w:rsidRPr="001264D6">
        <w:rPr>
          <w:lang w:val="pt-PT"/>
        </w:rPr>
        <w:t>pí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_Ref69917747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5</w:t>
      </w:r>
      <w:r w:rsidR="00F11795" w:rsidRPr="001264D6">
        <w:rPr>
          <w:lang w:val="pt-PT"/>
        </w:rPr>
        <w:fldChar w:fldCharType="end"/>
      </w:r>
      <w:r w:rsidRPr="001264D6">
        <w:rPr>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_Ref69917758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6</w:t>
      </w:r>
      <w:r w:rsidR="00F11795" w:rsidRPr="001264D6">
        <w:rPr>
          <w:lang w:val="pt-PT"/>
        </w:rPr>
        <w:fldChar w:fldCharType="end"/>
      </w:r>
      <w:r w:rsidRPr="001264D6">
        <w:rPr>
          <w:lang w:val="pt-PT"/>
        </w:rPr>
        <w:t xml:space="preserve"> é descrito o processo de modelação dos algoritmos de ML</w:t>
      </w:r>
      <w:r w:rsidR="00FA2215" w:rsidRPr="001264D6">
        <w:rPr>
          <w:lang w:val="pt-PT"/>
        </w:rPr>
        <w:t xml:space="preserve"> recorrendo à linguagem </w:t>
      </w:r>
      <w:proofErr w:type="spellStart"/>
      <w:r w:rsidR="00434805" w:rsidRPr="001264D6">
        <w:rPr>
          <w:i/>
          <w:iCs/>
          <w:lang w:val="pt-PT"/>
        </w:rPr>
        <w:t>P</w:t>
      </w:r>
      <w:r w:rsidR="00FA2215" w:rsidRPr="001264D6">
        <w:rPr>
          <w:i/>
          <w:iCs/>
          <w:lang w:val="pt-PT"/>
        </w:rPr>
        <w:t>yt</w:t>
      </w:r>
      <w:r w:rsidR="00CF728C" w:rsidRPr="001264D6">
        <w:rPr>
          <w:i/>
          <w:iCs/>
          <w:lang w:val="pt-PT"/>
        </w:rPr>
        <w:t>h</w:t>
      </w:r>
      <w:r w:rsidR="00FA2215" w:rsidRPr="001264D6">
        <w:rPr>
          <w:i/>
          <w:iCs/>
          <w:lang w:val="pt-PT"/>
        </w:rPr>
        <w:t>on</w:t>
      </w:r>
      <w:proofErr w:type="spellEnd"/>
      <w:r w:rsidR="00FA2215" w:rsidRPr="001264D6">
        <w:rPr>
          <w:lang w:val="pt-PT"/>
        </w:rPr>
        <w:t xml:space="preserve">. Serão abordados alguns passos importantes na implementação dos algoritmos ao problema apresentado, assim como uma breve explicação do funcionamento da aplicação desenvolvida para a predição de </w:t>
      </w:r>
      <w:r w:rsidR="00FA2215" w:rsidRPr="001264D6">
        <w:rPr>
          <w:i/>
          <w:iCs/>
          <w:lang w:val="pt-PT"/>
        </w:rPr>
        <w:t>delirium</w:t>
      </w:r>
      <w:r w:rsidR="00FA2215" w:rsidRPr="001264D6">
        <w:rPr>
          <w:lang w:val="pt-PT"/>
        </w:rPr>
        <w:t xml:space="preserve">. Os algoritmo </w:t>
      </w:r>
      <w:r w:rsidR="00CF728C" w:rsidRPr="001264D6">
        <w:rPr>
          <w:lang w:val="pt-PT"/>
        </w:rPr>
        <w:t>abordados</w:t>
      </w:r>
      <w:r w:rsidR="00FA2215" w:rsidRPr="001264D6">
        <w:rPr>
          <w:lang w:val="pt-PT"/>
        </w:rPr>
        <w:t xml:space="preserve"> para a resolução deste problema serão: </w:t>
      </w:r>
      <w:r w:rsidRPr="001264D6">
        <w:rPr>
          <w:lang w:val="pt-PT"/>
        </w:rPr>
        <w:t>regressão logística</w:t>
      </w:r>
      <w:r w:rsidR="00C20291" w:rsidRPr="001264D6">
        <w:rPr>
          <w:lang w:val="pt-PT"/>
        </w:rPr>
        <w:t xml:space="preserve"> (RL)</w:t>
      </w:r>
      <w:r w:rsidRPr="001264D6">
        <w:rPr>
          <w:lang w:val="pt-PT"/>
        </w:rPr>
        <w:t xml:space="preserve">, </w:t>
      </w:r>
      <w:proofErr w:type="spellStart"/>
      <w:r w:rsidRPr="001264D6">
        <w:rPr>
          <w:lang w:val="pt-PT"/>
        </w:rPr>
        <w:t>random</w:t>
      </w:r>
      <w:proofErr w:type="spellEnd"/>
      <w:r w:rsidRPr="001264D6">
        <w:rPr>
          <w:lang w:val="pt-PT"/>
        </w:rPr>
        <w:t xml:space="preserve"> </w:t>
      </w:r>
      <w:proofErr w:type="spellStart"/>
      <w:r w:rsidRPr="001264D6">
        <w:rPr>
          <w:lang w:val="pt-PT"/>
        </w:rPr>
        <w:t>forest</w:t>
      </w:r>
      <w:proofErr w:type="spellEnd"/>
      <w:r w:rsidR="00FA2215" w:rsidRPr="001264D6">
        <w:rPr>
          <w:lang w:val="pt-PT"/>
        </w:rPr>
        <w:t>, ...</w:t>
      </w:r>
    </w:p>
    <w:p w14:paraId="03B5F603" w14:textId="43D45C5B" w:rsidR="008B782B" w:rsidRPr="001264D6" w:rsidRDefault="00C37CA6" w:rsidP="00F11795">
      <w:pPr>
        <w:ind w:firstLine="567"/>
        <w:rPr>
          <w:lang w:val="pt-PT"/>
        </w:rPr>
      </w:pPr>
      <w:r w:rsidRPr="001264D6">
        <w:rPr>
          <w:lang w:val="pt-PT"/>
        </w:rPr>
        <w:t>No capítulo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_Ref69917772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7</w:t>
      </w:r>
      <w:r w:rsidR="00F11795" w:rsidRPr="001264D6">
        <w:rPr>
          <w:lang w:val="pt-PT"/>
        </w:rPr>
        <w:fldChar w:fldCharType="end"/>
      </w:r>
      <w:r w:rsidRPr="001264D6">
        <w:rPr>
          <w:lang w:val="pt-PT"/>
        </w:rPr>
        <w:t xml:space="preserve"> são apresentados os resultados da predição dos diversos algoritmos de </w:t>
      </w:r>
      <w:r w:rsidR="00F11795" w:rsidRPr="001264D6">
        <w:rPr>
          <w:lang w:val="pt-PT"/>
        </w:rPr>
        <w:t>ML</w:t>
      </w:r>
      <w:r w:rsidRPr="001264D6">
        <w:rPr>
          <w:lang w:val="pt-PT"/>
        </w:rPr>
        <w:t xml:space="preserve">, assim como a </w:t>
      </w:r>
      <w:r w:rsidR="00FA2215" w:rsidRPr="001264D6">
        <w:rPr>
          <w:lang w:val="pt-PT"/>
        </w:rPr>
        <w:t>apresentação dos resultados acerca</w:t>
      </w:r>
      <w:r w:rsidRPr="001264D6">
        <w:rPr>
          <w:lang w:val="pt-PT"/>
        </w:rPr>
        <w:t xml:space="preserve"> do funcionamento da aplicação informática </w:t>
      </w:r>
      <w:r w:rsidR="00FA2215" w:rsidRPr="001264D6">
        <w:rPr>
          <w:lang w:val="pt-PT"/>
        </w:rPr>
        <w:t>desenvolvida.</w:t>
      </w:r>
    </w:p>
    <w:p w14:paraId="2EC1EDFB" w14:textId="77777777" w:rsidR="008B782B" w:rsidRDefault="008B782B" w:rsidP="00753B8C">
      <w:pPr>
        <w:ind w:firstLine="567"/>
        <w:rPr>
          <w:lang w:val="pt-PT"/>
        </w:rPr>
      </w:pPr>
      <w:r w:rsidRPr="001264D6">
        <w:rPr>
          <w:lang w:val="pt-PT"/>
        </w:rPr>
        <w:t xml:space="preserve">No </w:t>
      </w:r>
      <w:r w:rsidR="00FE6899" w:rsidRPr="001264D6">
        <w:rPr>
          <w:lang w:val="pt-PT"/>
        </w:rPr>
        <w:t>último capítulo (</w:t>
      </w:r>
      <w:r w:rsidRPr="001264D6">
        <w:rPr>
          <w:lang w:val="pt-PT"/>
        </w:rPr>
        <w:t xml:space="preserve">Capitulo </w:t>
      </w:r>
      <w:r w:rsidRPr="001264D6">
        <w:rPr>
          <w:lang w:val="pt-PT"/>
        </w:rPr>
        <w:fldChar w:fldCharType="begin"/>
      </w:r>
      <w:r w:rsidRPr="001264D6">
        <w:rPr>
          <w:lang w:val="pt-PT"/>
        </w:rPr>
        <w:instrText xml:space="preserve"> REF _Ref69916993 \r \h </w:instrText>
      </w:r>
      <w:r w:rsidR="00DC5063" w:rsidRPr="001264D6">
        <w:rPr>
          <w:lang w:val="pt-PT"/>
        </w:rPr>
        <w:instrText xml:space="preserve"> \* MERGEFORMAT </w:instrText>
      </w:r>
      <w:r w:rsidRPr="001264D6">
        <w:rPr>
          <w:lang w:val="pt-PT"/>
        </w:rPr>
      </w:r>
      <w:r w:rsidRPr="001264D6">
        <w:rPr>
          <w:lang w:val="pt-PT"/>
        </w:rPr>
        <w:fldChar w:fldCharType="separate"/>
      </w:r>
      <w:r w:rsidR="00130171">
        <w:rPr>
          <w:lang w:val="pt-PT"/>
        </w:rPr>
        <w:t>8</w:t>
      </w:r>
      <w:r w:rsidRPr="001264D6">
        <w:rPr>
          <w:lang w:val="pt-PT"/>
        </w:rPr>
        <w:fldChar w:fldCharType="end"/>
      </w:r>
      <w:r w:rsidR="00FE6899" w:rsidRPr="001264D6">
        <w:rPr>
          <w:lang w:val="pt-PT"/>
        </w:rPr>
        <w:t xml:space="preserve">) </w:t>
      </w:r>
      <w:r w:rsidRPr="001264D6">
        <w:rPr>
          <w:lang w:val="pt-PT"/>
        </w:rPr>
        <w:t xml:space="preserve">são apresentadas as principais conclusões deste projeto de dissertação. São ainda feitas sugestões de investigação futura para estudo neste tipo de projetos. </w:t>
      </w:r>
    </w:p>
    <w:p w14:paraId="2C12ECD7" w14:textId="77777777" w:rsidR="002E3DFE" w:rsidRDefault="002E3DFE" w:rsidP="00753B8C">
      <w:pPr>
        <w:ind w:firstLine="567"/>
        <w:rPr>
          <w:lang w:val="pt-PT"/>
        </w:rPr>
      </w:pPr>
    </w:p>
    <w:p w14:paraId="06CF6E4D" w14:textId="34926EAA" w:rsidR="002E3DFE" w:rsidRPr="002E3DFE" w:rsidRDefault="002E3DFE" w:rsidP="00753B8C">
      <w:pPr>
        <w:ind w:firstLine="567"/>
        <w:rPr>
          <w:b/>
          <w:bCs/>
          <w:color w:val="FF0000"/>
          <w:lang w:val="pt-PT"/>
        </w:rPr>
        <w:sectPr w:rsidR="002E3DFE" w:rsidRPr="002E3DFE" w:rsidSect="008E713F">
          <w:footerReference w:type="default" r:id="rId15"/>
          <w:pgSz w:w="11900" w:h="16840" w:code="9"/>
          <w:pgMar w:top="1418" w:right="1418" w:bottom="1418" w:left="1418" w:header="709" w:footer="709" w:gutter="0"/>
          <w:pgNumType w:start="1"/>
          <w:cols w:space="708"/>
          <w:docGrid w:linePitch="326"/>
        </w:sectPr>
      </w:pPr>
      <w:r w:rsidRPr="002E3DFE">
        <w:rPr>
          <w:b/>
          <w:bCs/>
          <w:color w:val="FF0000"/>
          <w:lang w:val="pt-PT"/>
        </w:rPr>
        <w:t>(TERMINAR NO FINAL)</w:t>
      </w:r>
    </w:p>
    <w:p w14:paraId="5EC73A31" w14:textId="08C23839" w:rsidR="00144F22" w:rsidRPr="001264D6" w:rsidRDefault="00CF0D35" w:rsidP="00753B8C">
      <w:pPr>
        <w:pStyle w:val="Heading1"/>
        <w:tabs>
          <w:tab w:val="clear" w:pos="680"/>
          <w:tab w:val="num" w:pos="567"/>
        </w:tabs>
        <w:ind w:hanging="720"/>
        <w:rPr>
          <w:lang w:val="pt-PT"/>
        </w:rPr>
      </w:pPr>
      <w:bookmarkStart w:id="14" w:name="_Toc88842602"/>
      <w:r w:rsidRPr="001264D6">
        <w:rPr>
          <w:lang w:val="pt-PT"/>
        </w:rPr>
        <w:lastRenderedPageBreak/>
        <w:t>Revisão da literatura</w:t>
      </w:r>
      <w:bookmarkEnd w:id="14"/>
    </w:p>
    <w:p w14:paraId="3B0F94AF" w14:textId="10044C10" w:rsidR="001160EC" w:rsidRPr="001264D6" w:rsidRDefault="001160EC" w:rsidP="00651E8A">
      <w:pPr>
        <w:ind w:firstLine="567"/>
        <w:rPr>
          <w:sz w:val="23"/>
          <w:szCs w:val="23"/>
          <w:lang w:val="pt-PT"/>
        </w:rPr>
      </w:pPr>
      <w:r w:rsidRPr="001264D6">
        <w:rPr>
          <w:sz w:val="23"/>
          <w:szCs w:val="23"/>
          <w:lang w:val="pt-PT"/>
        </w:rPr>
        <w:t>Ne</w:t>
      </w:r>
      <w:r w:rsidR="00836B26" w:rsidRPr="001264D6">
        <w:rPr>
          <w:sz w:val="23"/>
          <w:szCs w:val="23"/>
          <w:lang w:val="pt-PT"/>
        </w:rPr>
        <w:t>ste capítulo</w:t>
      </w:r>
      <w:r w:rsidR="000F5E8F" w:rsidRPr="001264D6">
        <w:rPr>
          <w:sz w:val="23"/>
          <w:szCs w:val="23"/>
          <w:lang w:val="pt-PT"/>
        </w:rPr>
        <w:t xml:space="preserve"> é apresentada uma revisão das principais áreas de domínio e conceitos utilizados neste projeto</w:t>
      </w:r>
      <w:r w:rsidR="00836B26" w:rsidRPr="001264D6">
        <w:rPr>
          <w:sz w:val="23"/>
          <w:szCs w:val="23"/>
          <w:lang w:val="pt-PT"/>
        </w:rPr>
        <w:t>. A metodologia utilizada para a pesquisa dos conceitos discutidos neste capítulo, consistiu principalmente na análise de artigos científicos em conferências relevantes, revistas científicas</w:t>
      </w:r>
      <w:r w:rsidRPr="001264D6">
        <w:rPr>
          <w:sz w:val="23"/>
          <w:szCs w:val="23"/>
          <w:lang w:val="pt-PT"/>
        </w:rPr>
        <w:t xml:space="preserve"> e</w:t>
      </w:r>
      <w:r w:rsidR="00836B26" w:rsidRPr="001264D6">
        <w:rPr>
          <w:sz w:val="23"/>
          <w:szCs w:val="23"/>
          <w:lang w:val="pt-PT"/>
        </w:rPr>
        <w:t xml:space="preserve"> livros científicos.</w:t>
      </w:r>
      <w:r w:rsidR="00651E8A" w:rsidRPr="001264D6">
        <w:rPr>
          <w:sz w:val="23"/>
          <w:szCs w:val="23"/>
          <w:lang w:val="pt-PT"/>
        </w:rPr>
        <w:t xml:space="preserve"> </w:t>
      </w:r>
    </w:p>
    <w:p w14:paraId="0D8ADC9E" w14:textId="70F90CF9" w:rsidR="00B75452" w:rsidRPr="00EA494B" w:rsidRDefault="00CF0D35" w:rsidP="00B75452">
      <w:pPr>
        <w:pStyle w:val="Heading2"/>
        <w:rPr>
          <w:i/>
          <w:iCs/>
          <w:lang w:val="pt-PT"/>
        </w:rPr>
      </w:pPr>
      <w:bookmarkStart w:id="15" w:name="_Toc88842603"/>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15"/>
      <w:proofErr w:type="spellEnd"/>
      <w:r w:rsidRPr="001264D6">
        <w:rPr>
          <w:i/>
          <w:iCs/>
          <w:lang w:val="pt-PT"/>
        </w:rPr>
        <w:t xml:space="preserve"> </w:t>
      </w:r>
    </w:p>
    <w:p w14:paraId="6A7827FE" w14:textId="2880CA14" w:rsidR="005704B8" w:rsidRPr="001264D6" w:rsidRDefault="002C7723" w:rsidP="005704B8">
      <w:pPr>
        <w:ind w:firstLine="567"/>
        <w:rPr>
          <w:lang w:val="pt-PT" w:eastAsia="x-none"/>
        </w:rPr>
      </w:pPr>
      <w:r w:rsidRPr="001264D6">
        <w:rPr>
          <w:lang w:val="pt-PT" w:eastAsia="x-none"/>
        </w:rPr>
        <w:t>Durante os últimos anos devido</w:t>
      </w:r>
      <w:r w:rsidR="00352E42" w:rsidRPr="001264D6">
        <w:rPr>
          <w:lang w:val="pt-PT" w:eastAsia="x-none"/>
        </w:rPr>
        <w:t xml:space="preserve"> </w:t>
      </w:r>
      <w:r w:rsidRPr="001264D6">
        <w:rPr>
          <w:lang w:val="pt-PT" w:eastAsia="x-none"/>
        </w:rPr>
        <w:t>a</w:t>
      </w:r>
      <w:r w:rsidR="00352E42" w:rsidRPr="001264D6">
        <w:rPr>
          <w:lang w:val="pt-PT" w:eastAsia="x-none"/>
        </w:rPr>
        <w:t xml:space="preserve">os avanços da tecnologia, o </w:t>
      </w:r>
      <w:r w:rsidRPr="001264D6">
        <w:rPr>
          <w:lang w:val="pt-PT" w:eastAsia="x-none"/>
        </w:rPr>
        <w:t>armazenamento</w:t>
      </w:r>
      <w:r w:rsidR="00352E42" w:rsidRPr="001264D6">
        <w:rPr>
          <w:lang w:val="pt-PT" w:eastAsia="x-none"/>
        </w:rPr>
        <w:t xml:space="preserve"> de dados tem sido uma prática recorrente</w:t>
      </w:r>
      <w:r w:rsidR="001A6D91" w:rsidRPr="001264D6">
        <w:rPr>
          <w:lang w:val="pt-PT" w:eastAsia="x-none"/>
        </w:rPr>
        <w:t xml:space="preserve"> </w:t>
      </w:r>
      <w:r w:rsidR="008B21E1" w:rsidRPr="001264D6">
        <w:rPr>
          <w:lang w:val="pt-PT" w:eastAsia="x-none"/>
        </w:rPr>
        <w:fldChar w:fldCharType="begin" w:fldLock="1"/>
      </w:r>
      <w:r w:rsidR="006965D3" w:rsidRPr="001264D6">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lang w:val="pt-PT" w:eastAsia="x-none"/>
        </w:rPr>
        <w:fldChar w:fldCharType="separate"/>
      </w:r>
      <w:r w:rsidR="008B21E1" w:rsidRPr="001264D6">
        <w:rPr>
          <w:noProof/>
          <w:lang w:val="pt-PT" w:eastAsia="x-none"/>
        </w:rPr>
        <w:t>(Jamin, Abraham, &amp; Humeau-Heurtier, 2021)</w:t>
      </w:r>
      <w:r w:rsidR="008B21E1" w:rsidRPr="001264D6">
        <w:rPr>
          <w:lang w:val="pt-PT" w:eastAsia="x-none"/>
        </w:rPr>
        <w:fldChar w:fldCharType="end"/>
      </w:r>
      <w:r w:rsidR="001A6D91" w:rsidRPr="001264D6">
        <w:rPr>
          <w:lang w:val="pt-PT" w:eastAsia="x-none"/>
        </w:rPr>
        <w:t>.</w:t>
      </w:r>
      <w:r w:rsidR="008B21E1" w:rsidRPr="001264D6">
        <w:rPr>
          <w:lang w:val="pt-PT" w:eastAsia="x-none"/>
        </w:rPr>
        <w:t xml:space="preserve"> </w:t>
      </w:r>
      <w:r w:rsidRPr="001264D6">
        <w:rPr>
          <w:lang w:val="pt-PT" w:eastAsia="x-none"/>
        </w:rPr>
        <w:t xml:space="preserve">O que levou a um crescente interesse na prospeção de dados, ou na utilização de dados históricos para descobrir </w:t>
      </w:r>
      <w:r w:rsidR="00DD3C8C" w:rsidRPr="001264D6">
        <w:rPr>
          <w:lang w:val="pt-PT" w:eastAsia="x-none"/>
        </w:rPr>
        <w:t>padrões</w:t>
      </w:r>
      <w:r w:rsidRPr="001264D6">
        <w:rPr>
          <w:lang w:val="pt-PT" w:eastAsia="x-none"/>
        </w:rPr>
        <w:t xml:space="preserve"> e melhorar decisões futuras</w:t>
      </w:r>
      <w:r w:rsidR="006A6A98" w:rsidRPr="001264D6">
        <w:rPr>
          <w:lang w:val="pt-PT" w:eastAsia="x-none"/>
        </w:rPr>
        <w:t xml:space="preserve"> </w:t>
      </w:r>
      <w:r w:rsidR="006A6A98" w:rsidRPr="001264D6">
        <w:rPr>
          <w:lang w:val="pt-PT" w:eastAsia="x-none"/>
        </w:rPr>
        <w:fldChar w:fldCharType="begin" w:fldLock="1"/>
      </w:r>
      <w:r w:rsidR="00E20B68" w:rsidRPr="001264D6">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lang w:val="pt-PT" w:eastAsia="x-none"/>
        </w:rPr>
        <w:fldChar w:fldCharType="separate"/>
      </w:r>
      <w:r w:rsidR="006A6A98" w:rsidRPr="001264D6">
        <w:rPr>
          <w:noProof/>
          <w:lang w:val="pt-PT" w:eastAsia="x-none"/>
        </w:rPr>
        <w:t>(T. M. Mitchell, 1999)</w:t>
      </w:r>
      <w:r w:rsidR="006A6A98" w:rsidRPr="001264D6">
        <w:rPr>
          <w:lang w:val="pt-PT" w:eastAsia="x-none"/>
        </w:rPr>
        <w:fldChar w:fldCharType="end"/>
      </w:r>
      <w:r w:rsidR="001A6D91" w:rsidRPr="001264D6">
        <w:rPr>
          <w:lang w:val="pt-PT" w:eastAsia="x-none"/>
        </w:rPr>
        <w:t>.</w:t>
      </w:r>
      <w:r w:rsidR="003E244B" w:rsidRPr="001264D6">
        <w:rPr>
          <w:lang w:val="pt-PT" w:eastAsia="x-none"/>
        </w:rPr>
        <w:t xml:space="preserve"> Desde o início da era informática, </w:t>
      </w:r>
      <w:r w:rsidR="005704B8" w:rsidRPr="001264D6">
        <w:rPr>
          <w:lang w:val="pt-PT" w:eastAsia="x-none"/>
        </w:rPr>
        <w:t>vários</w:t>
      </w:r>
      <w:r w:rsidR="003E244B" w:rsidRPr="001264D6">
        <w:rPr>
          <w:lang w:val="pt-PT" w:eastAsia="x-none"/>
        </w:rPr>
        <w:t xml:space="preserve"> investigadores </w:t>
      </w:r>
      <w:r w:rsidR="005704B8" w:rsidRPr="001264D6">
        <w:rPr>
          <w:lang w:val="pt-PT" w:eastAsia="x-none"/>
        </w:rPr>
        <w:t>têm concentrado o seu</w:t>
      </w:r>
      <w:r w:rsidR="003E244B" w:rsidRPr="001264D6">
        <w:rPr>
          <w:lang w:val="pt-PT" w:eastAsia="x-none"/>
        </w:rPr>
        <w:t xml:space="preserve"> esforç</w:t>
      </w:r>
      <w:r w:rsidR="005704B8" w:rsidRPr="001264D6">
        <w:rPr>
          <w:lang w:val="pt-PT" w:eastAsia="x-none"/>
        </w:rPr>
        <w:t>o</w:t>
      </w:r>
      <w:r w:rsidR="003E244B" w:rsidRPr="001264D6">
        <w:rPr>
          <w:lang w:val="pt-PT" w:eastAsia="x-none"/>
        </w:rPr>
        <w:t xml:space="preserve"> p</w:t>
      </w:r>
      <w:r w:rsidR="005704B8" w:rsidRPr="001264D6">
        <w:rPr>
          <w:lang w:val="pt-PT" w:eastAsia="x-none"/>
        </w:rPr>
        <w:t>a</w:t>
      </w:r>
      <w:r w:rsidR="003E244B" w:rsidRPr="001264D6">
        <w:rPr>
          <w:lang w:val="pt-PT" w:eastAsia="x-none"/>
        </w:rPr>
        <w:t>ra implantar a capacidade de aprendizagem em equipamentos informáticos</w:t>
      </w:r>
      <w:r w:rsidR="005704B8" w:rsidRPr="001264D6">
        <w:rPr>
          <w:lang w:val="pt-PT" w:eastAsia="x-none"/>
        </w:rPr>
        <w:t>, tendo surgido o conceito de inteligência artificial (IA)</w:t>
      </w:r>
      <w:r w:rsidR="001A6D91" w:rsidRPr="001264D6">
        <w:rPr>
          <w:lang w:val="pt-PT" w:eastAsia="x-none"/>
        </w:rPr>
        <w:t xml:space="preserve"> </w:t>
      </w:r>
      <w:r w:rsidR="005704B8" w:rsidRPr="001264D6">
        <w:rPr>
          <w:lang w:val="pt-PT" w:eastAsia="x-none"/>
        </w:rPr>
        <w:fldChar w:fldCharType="begin" w:fldLock="1"/>
      </w:r>
      <w:r w:rsidR="008B21E1" w:rsidRPr="001264D6">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lang w:val="pt-PT" w:eastAsia="x-none"/>
        </w:rPr>
        <w:fldChar w:fldCharType="separate"/>
      </w:r>
      <w:r w:rsidR="005704B8" w:rsidRPr="001264D6">
        <w:rPr>
          <w:noProof/>
          <w:lang w:val="pt-PT" w:eastAsia="x-none"/>
        </w:rPr>
        <w:t>(Michalski, Carbonell, &amp; Mitchell, 1983)</w:t>
      </w:r>
      <w:r w:rsidR="005704B8" w:rsidRPr="001264D6">
        <w:rPr>
          <w:lang w:val="pt-PT" w:eastAsia="x-none"/>
        </w:rPr>
        <w:fldChar w:fldCharType="end"/>
      </w:r>
      <w:r w:rsidR="001A6D91" w:rsidRPr="001264D6">
        <w:rPr>
          <w:lang w:val="pt-PT" w:eastAsia="x-none"/>
        </w:rPr>
        <w:t xml:space="preserve">. </w:t>
      </w:r>
      <w:r w:rsidR="00B75452" w:rsidRPr="001264D6">
        <w:rPr>
          <w:lang w:val="pt-PT" w:eastAsia="x-none"/>
        </w:rPr>
        <w:t>Este</w:t>
      </w:r>
      <w:r w:rsidR="005704B8" w:rsidRPr="001264D6">
        <w:rPr>
          <w:lang w:val="pt-PT" w:eastAsia="x-none"/>
        </w:rPr>
        <w:t xml:space="preserve"> conceito é vasto e tradicionalmente refere-se a </w:t>
      </w:r>
      <w:r w:rsidR="00EA30B6" w:rsidRPr="001264D6">
        <w:rPr>
          <w:lang w:val="pt-PT" w:eastAsia="x-none"/>
        </w:rPr>
        <w:t xml:space="preserve">criações artificiais que </w:t>
      </w:r>
      <w:r w:rsidR="00202B12" w:rsidRPr="001264D6">
        <w:rPr>
          <w:lang w:val="pt-PT" w:eastAsia="x-none"/>
        </w:rPr>
        <w:t>permitem</w:t>
      </w:r>
      <w:r w:rsidR="00EA30B6" w:rsidRPr="001264D6">
        <w:rPr>
          <w:lang w:val="pt-PT" w:eastAsia="x-none"/>
        </w:rPr>
        <w:t xml:space="preserve"> imitar o funcionamento da inteligência humana para resolver problemas</w:t>
      </w:r>
      <w:r w:rsidR="00202B12" w:rsidRPr="001264D6">
        <w:rPr>
          <w:lang w:val="pt-PT" w:eastAsia="x-none"/>
        </w:rPr>
        <w:t xml:space="preserve"> do dia-a-dia</w:t>
      </w:r>
      <w:r w:rsidR="00EA30B6" w:rsidRPr="001264D6">
        <w:rPr>
          <w:lang w:val="pt-PT" w:eastAsia="x-none"/>
        </w:rPr>
        <w:t>.</w:t>
      </w:r>
    </w:p>
    <w:p w14:paraId="725A782B" w14:textId="60BC9ADD" w:rsidR="00AE0F7C" w:rsidRPr="001264D6" w:rsidRDefault="008F7CFD" w:rsidP="00EE2330">
      <w:pPr>
        <w:ind w:firstLine="567"/>
        <w:rPr>
          <w:lang w:eastAsia="x-none"/>
        </w:rPr>
      </w:pPr>
      <w:r w:rsidRPr="001264D6">
        <w:rPr>
          <w:lang w:val="pt-PT" w:eastAsia="x-none"/>
        </w:rPr>
        <w:t>O ML é uma área de investigação</w:t>
      </w:r>
      <w:r w:rsidR="00D23DD4" w:rsidRPr="001264D6">
        <w:rPr>
          <w:lang w:val="pt-PT" w:eastAsia="x-none"/>
        </w:rPr>
        <w:t xml:space="preserve"> da ciência da computação</w:t>
      </w:r>
      <w:r w:rsidRPr="001264D6">
        <w:rPr>
          <w:lang w:val="pt-PT" w:eastAsia="x-none"/>
        </w:rPr>
        <w:t xml:space="preserve"> que utiliza conceitos de IA e </w:t>
      </w:r>
      <w:r w:rsidR="00D34C7A" w:rsidRPr="001264D6">
        <w:rPr>
          <w:lang w:val="pt-PT" w:eastAsia="x-none"/>
        </w:rPr>
        <w:t xml:space="preserve">métodos </w:t>
      </w:r>
      <w:r w:rsidRPr="001264D6">
        <w:rPr>
          <w:lang w:val="pt-PT" w:eastAsia="x-none"/>
        </w:rPr>
        <w:t>estatístic</w:t>
      </w:r>
      <w:r w:rsidR="00D34C7A" w:rsidRPr="001264D6">
        <w:rPr>
          <w:lang w:val="pt-PT" w:eastAsia="x-none"/>
        </w:rPr>
        <w:t xml:space="preserve">os para desenvolver algoritmos que aprendem e fazem previsões sobre os dados. </w:t>
      </w:r>
      <w:r w:rsidR="00E755B6" w:rsidRPr="001264D6">
        <w:rPr>
          <w:lang w:val="pt-PT" w:eastAsia="x-none"/>
        </w:rPr>
        <w:t xml:space="preserve">Este campo da IA explora o estudo e </w:t>
      </w:r>
      <w:r w:rsidR="00D23DD4" w:rsidRPr="001264D6">
        <w:rPr>
          <w:lang w:val="pt-PT" w:eastAsia="x-none"/>
        </w:rPr>
        <w:t xml:space="preserve">a </w:t>
      </w:r>
      <w:r w:rsidR="00E755B6" w:rsidRPr="001264D6">
        <w:rPr>
          <w:lang w:val="pt-PT" w:eastAsia="x-none"/>
        </w:rPr>
        <w:t>construção de algoritmos</w:t>
      </w:r>
      <w:r w:rsidR="00513942" w:rsidRPr="001264D6">
        <w:rPr>
          <w:lang w:val="pt-PT" w:eastAsia="x-none"/>
        </w:rPr>
        <w:t>,</w:t>
      </w:r>
      <w:r w:rsidR="00E755B6" w:rsidRPr="001264D6">
        <w:rPr>
          <w:lang w:val="pt-PT" w:eastAsia="x-none"/>
        </w:rPr>
        <w:t xml:space="preserve"> </w:t>
      </w:r>
      <w:r w:rsidR="00513942" w:rsidRPr="001264D6">
        <w:rPr>
          <w:lang w:val="pt-PT" w:eastAsia="x-none"/>
        </w:rPr>
        <w:t>que permitem aprender com dados,</w:t>
      </w:r>
      <w:r w:rsidR="00E755B6" w:rsidRPr="001264D6">
        <w:rPr>
          <w:lang w:val="pt-PT" w:eastAsia="x-none"/>
        </w:rPr>
        <w:t xml:space="preserve"> </w:t>
      </w:r>
      <w:r w:rsidR="00513942" w:rsidRPr="001264D6">
        <w:rPr>
          <w:lang w:val="pt-PT" w:eastAsia="x-none"/>
        </w:rPr>
        <w:t>identificar</w:t>
      </w:r>
      <w:r w:rsidR="00E755B6" w:rsidRPr="001264D6">
        <w:rPr>
          <w:lang w:val="pt-PT" w:eastAsia="x-none"/>
        </w:rPr>
        <w:t xml:space="preserve"> padrões em enormes quantidades de dados</w:t>
      </w:r>
      <w:r w:rsidR="00513942" w:rsidRPr="001264D6">
        <w:rPr>
          <w:lang w:val="pt-PT" w:eastAsia="x-none"/>
        </w:rPr>
        <w:t xml:space="preserve"> e tomar decisões</w:t>
      </w:r>
      <w:r w:rsidR="00E755B6" w:rsidRPr="001264D6">
        <w:rPr>
          <w:lang w:val="pt-PT" w:eastAsia="x-none"/>
        </w:rPr>
        <w:t>.</w:t>
      </w:r>
      <w:r w:rsidR="00B72BAF" w:rsidRPr="001264D6">
        <w:rPr>
          <w:lang w:val="pt-PT" w:eastAsia="x-none"/>
        </w:rPr>
        <w:t xml:space="preserve"> </w:t>
      </w:r>
      <w:r w:rsidRPr="001264D6">
        <w:rPr>
          <w:lang w:val="pt-PT" w:eastAsia="x-none"/>
        </w:rPr>
        <w:t>A maior utilidade e impacto do conhecimento extraído a partir de dados e eventos históricos é a previsão de eventos e alterações similares no futuro</w:t>
      </w:r>
      <w:r w:rsidR="001A6D91" w:rsidRPr="001264D6">
        <w:rPr>
          <w:lang w:val="pt-PT" w:eastAsia="x-none"/>
        </w:rPr>
        <w:t xml:space="preserve"> </w:t>
      </w:r>
      <w:r w:rsidR="006965D3" w:rsidRPr="001264D6">
        <w:rPr>
          <w:lang w:val="pt-PT" w:eastAsia="x-none"/>
        </w:rPr>
        <w:fldChar w:fldCharType="begin" w:fldLock="1"/>
      </w:r>
      <w:r w:rsidR="00A3204F" w:rsidRPr="001264D6">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(Murphy, 2012)</w:t>
      </w:r>
      <w:r w:rsidR="006965D3" w:rsidRPr="001264D6">
        <w:rPr>
          <w:lang w:val="pt-PT" w:eastAsia="x-none"/>
        </w:rPr>
        <w:fldChar w:fldCharType="end"/>
      </w:r>
      <w:r w:rsidR="001A6D91" w:rsidRPr="001264D6">
        <w:rPr>
          <w:lang w:val="pt-PT" w:eastAsia="x-none"/>
        </w:rPr>
        <w:t>.</w:t>
      </w:r>
      <w:r w:rsidR="006965D3" w:rsidRPr="001264D6">
        <w:rPr>
          <w:lang w:val="pt-PT" w:eastAsia="x-none"/>
        </w:rPr>
        <w:t xml:space="preserve"> </w:t>
      </w:r>
      <w:r w:rsidR="00EA30B6" w:rsidRPr="001264D6">
        <w:rPr>
          <w:lang w:val="pt-PT" w:eastAsia="x-none"/>
        </w:rPr>
        <w:t xml:space="preserve">Apesar de não ser nova, </w:t>
      </w:r>
      <w:r w:rsidR="006965D3" w:rsidRPr="001264D6">
        <w:rPr>
          <w:lang w:val="pt-PT" w:eastAsia="x-none"/>
        </w:rPr>
        <w:t xml:space="preserve">esta técnica </w:t>
      </w:r>
      <w:r w:rsidR="00EA30B6" w:rsidRPr="001264D6">
        <w:rPr>
          <w:lang w:val="pt-PT" w:eastAsia="x-none"/>
        </w:rPr>
        <w:t>tem vindo a ganhar importância nos últimos anos e é agora utilizada numa grande variedade de aplicações.</w:t>
      </w:r>
      <w:r w:rsidR="00C82D18" w:rsidRPr="001264D6">
        <w:rPr>
          <w:lang w:val="pt-PT" w:eastAsia="x-none"/>
        </w:rPr>
        <w:t xml:space="preserve"> </w:t>
      </w:r>
      <w:r w:rsidR="006965D3" w:rsidRPr="001264D6">
        <w:rPr>
          <w:lang w:val="pt-PT" w:eastAsia="x-none"/>
        </w:rPr>
        <w:t>Com o rápido desenvolvimento da IA, o ML e o reconhecimento inteligente têm sido cada vez mais aplicados às necessidades da vida humana</w:t>
      </w:r>
      <w:r w:rsidR="006B5FC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(Xia, Wang, Yan, Dong, &amp; Wang, 2019)</w:t>
      </w:r>
      <w:r w:rsidR="006965D3" w:rsidRPr="001264D6">
        <w:rPr>
          <w:lang w:val="pt-PT" w:eastAsia="x-none"/>
        </w:rPr>
        <w:fldChar w:fldCharType="end"/>
      </w:r>
      <w:r w:rsidR="006B5FCA" w:rsidRPr="001264D6">
        <w:rPr>
          <w:lang w:val="pt-PT" w:eastAsia="x-none"/>
        </w:rPr>
        <w:t>.</w:t>
      </w:r>
      <w:r w:rsidR="006965D3" w:rsidRPr="001264D6">
        <w:rPr>
          <w:lang w:val="pt-PT" w:eastAsia="x-none"/>
        </w:rPr>
        <w:t xml:space="preserve"> Em algumas áreas</w:t>
      </w:r>
      <w:r w:rsidR="006B5FCA" w:rsidRPr="001264D6">
        <w:rPr>
          <w:lang w:val="pt-PT" w:eastAsia="x-none"/>
        </w:rPr>
        <w:t>,</w:t>
      </w:r>
      <w:r w:rsidR="006965D3" w:rsidRPr="001264D6">
        <w:rPr>
          <w:lang w:val="pt-PT" w:eastAsia="x-none"/>
        </w:rPr>
        <w:t xml:space="preserve"> tais como</w:t>
      </w:r>
      <w:r w:rsidR="006B5FCA" w:rsidRPr="001264D6">
        <w:rPr>
          <w:lang w:val="pt-PT" w:eastAsia="x-none"/>
        </w:rPr>
        <w:t>,</w:t>
      </w:r>
      <w:r w:rsidR="006965D3" w:rsidRPr="001264D6">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lang w:val="pt-PT" w:eastAsia="x-none"/>
        </w:rPr>
        <w:t xml:space="preserve">tanto </w:t>
      </w:r>
      <w:r w:rsidR="006965D3" w:rsidRPr="001264D6">
        <w:rPr>
          <w:lang w:val="pt-PT" w:eastAsia="x-none"/>
        </w:rPr>
        <w:t xml:space="preserve">no armazenamento de dados </w:t>
      </w:r>
      <w:r w:rsidR="00C35E35" w:rsidRPr="001264D6">
        <w:rPr>
          <w:lang w:val="pt-PT" w:eastAsia="x-none"/>
        </w:rPr>
        <w:t xml:space="preserve">como </w:t>
      </w:r>
      <w:r w:rsidR="006965D3" w:rsidRPr="001264D6">
        <w:rPr>
          <w:lang w:val="pt-PT" w:eastAsia="x-none"/>
        </w:rPr>
        <w:t xml:space="preserve">pelo desenvolvimento tecnológico. </w:t>
      </w:r>
      <w:r w:rsidR="00031DEC" w:rsidRPr="001264D6">
        <w:rPr>
          <w:lang w:val="pt-PT" w:eastAsia="x-none"/>
        </w:rPr>
        <w:t>U</w:t>
      </w:r>
      <w:r w:rsidR="006965D3" w:rsidRPr="001264D6">
        <w:rPr>
          <w:lang w:val="pt-PT" w:eastAsia="x-none"/>
        </w:rPr>
        <w:t xml:space="preserve">m estudo realizado em 2020 por </w:t>
      </w:r>
      <w:proofErr w:type="spellStart"/>
      <w:r w:rsidR="006965D3" w:rsidRPr="001264D6">
        <w:rPr>
          <w:lang w:val="pt-PT" w:eastAsia="x-none"/>
        </w:rPr>
        <w:t>Vellido</w:t>
      </w:r>
      <w:proofErr w:type="spellEnd"/>
      <w:r w:rsidR="006965D3" w:rsidRPr="001264D6">
        <w:rPr>
          <w:lang w:val="pt-PT" w:eastAsia="x-none"/>
        </w:rPr>
        <w:t xml:space="preserve">, </w:t>
      </w:r>
      <w:r w:rsidR="00031DEC" w:rsidRPr="001264D6">
        <w:rPr>
          <w:lang w:val="pt-PT" w:eastAsia="x-none"/>
        </w:rPr>
        <w:t xml:space="preserve">afirma que </w:t>
      </w:r>
      <w:r w:rsidR="006965D3" w:rsidRPr="001264D6">
        <w:rPr>
          <w:lang w:val="pt-PT" w:eastAsia="x-none"/>
        </w:rPr>
        <w:t>a conjetura atual do desenvolvimento tecnológico</w:t>
      </w:r>
      <w:r w:rsidR="000657B2" w:rsidRPr="001264D6">
        <w:rPr>
          <w:lang w:val="pt-PT" w:eastAsia="x-none"/>
        </w:rPr>
        <w:t xml:space="preserve"> </w:t>
      </w:r>
      <w:r w:rsidR="006965D3" w:rsidRPr="001264D6">
        <w:rPr>
          <w:lang w:val="pt-PT" w:eastAsia="x-none"/>
        </w:rPr>
        <w:t>desencadeou a ideia que a utilização de ML</w:t>
      </w:r>
      <w:r w:rsidR="000657B2" w:rsidRPr="001264D6">
        <w:rPr>
          <w:lang w:val="pt-PT" w:eastAsia="x-none"/>
        </w:rPr>
        <w:t xml:space="preserve"> seria o caminho a seguir</w:t>
      </w:r>
      <w:r w:rsidR="006965D3" w:rsidRPr="001264D6">
        <w:rPr>
          <w:lang w:val="pt-PT" w:eastAsia="x-none"/>
        </w:rPr>
        <w:t xml:space="preserve"> para resolver problemas relacionados com a saúde, </w:t>
      </w:r>
      <w:r w:rsidR="000657B2" w:rsidRPr="001264D6">
        <w:rPr>
          <w:lang w:val="pt-PT" w:eastAsia="x-none"/>
        </w:rPr>
        <w:t xml:space="preserve">além de ser uma mais valia para </w:t>
      </w:r>
      <w:r w:rsidR="006965D3" w:rsidRPr="001264D6">
        <w:rPr>
          <w:lang w:val="pt-PT" w:eastAsia="x-none"/>
        </w:rPr>
        <w:t>a melhoria da qualidade dos serviços de saúde</w:t>
      </w:r>
      <w:r w:rsidR="00C83B8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(Vellido, 2020)</w:t>
      </w:r>
      <w:r w:rsidR="006965D3" w:rsidRPr="001264D6">
        <w:rPr>
          <w:lang w:val="pt-PT" w:eastAsia="x-none"/>
        </w:rPr>
        <w:fldChar w:fldCharType="end"/>
      </w:r>
      <w:r w:rsidR="00C83B8A" w:rsidRPr="001264D6">
        <w:rPr>
          <w:lang w:val="pt-PT" w:eastAsia="x-none"/>
        </w:rPr>
        <w:t>.</w:t>
      </w:r>
      <w:r w:rsidR="00882E2A" w:rsidRPr="001264D6">
        <w:rPr>
          <w:lang w:val="pt-PT" w:eastAsia="x-none"/>
        </w:rPr>
        <w:t xml:space="preserve"> Do mesmo modo, </w:t>
      </w:r>
      <w:proofErr w:type="spellStart"/>
      <w:r w:rsidR="00253346" w:rsidRPr="001264D6">
        <w:rPr>
          <w:lang w:val="pt-PT" w:eastAsia="x-none"/>
        </w:rPr>
        <w:t>Kareemi</w:t>
      </w:r>
      <w:proofErr w:type="spellEnd"/>
      <w:r w:rsidR="00253346" w:rsidRPr="001264D6">
        <w:rPr>
          <w:lang w:val="pt-PT" w:eastAsia="x-none"/>
        </w:rPr>
        <w:t xml:space="preserve"> </w:t>
      </w:r>
      <w:proofErr w:type="spellStart"/>
      <w:r w:rsidR="00253346" w:rsidRPr="001264D6">
        <w:rPr>
          <w:lang w:val="pt-PT" w:eastAsia="x-none"/>
        </w:rPr>
        <w:lastRenderedPageBreak/>
        <w:t>et</w:t>
      </w:r>
      <w:proofErr w:type="spellEnd"/>
      <w:r w:rsidR="00253346" w:rsidRPr="001264D6">
        <w:rPr>
          <w:lang w:val="pt-PT" w:eastAsia="x-none"/>
        </w:rPr>
        <w:t xml:space="preserve"> al.</w:t>
      </w:r>
      <w:r w:rsidR="008533A6" w:rsidRPr="001264D6">
        <w:rPr>
          <w:lang w:val="pt-PT" w:eastAsia="x-none"/>
        </w:rPr>
        <w:t xml:space="preserve"> (2021)</w:t>
      </w:r>
      <w:r w:rsidR="00253346" w:rsidRPr="001264D6">
        <w:rPr>
          <w:lang w:val="pt-PT" w:eastAsia="x-none"/>
        </w:rPr>
        <w:t xml:space="preserve"> destacam o potencial do ML implementado nos cuidados de saúde</w:t>
      </w:r>
      <w:r w:rsidR="002A6E7C" w:rsidRPr="001264D6">
        <w:rPr>
          <w:lang w:val="pt-PT" w:eastAsia="x-none"/>
        </w:rPr>
        <w:t>,</w:t>
      </w:r>
      <w:r w:rsidR="00253346" w:rsidRPr="001264D6">
        <w:rPr>
          <w:lang w:val="pt-PT" w:eastAsia="x-none"/>
        </w:rPr>
        <w:t xml:space="preserve"> </w:t>
      </w:r>
      <w:r w:rsidR="002A6E7C" w:rsidRPr="001264D6">
        <w:rPr>
          <w:lang w:val="pt-PT" w:eastAsia="x-none"/>
        </w:rPr>
        <w:t>ao promover</w:t>
      </w:r>
      <w:r w:rsidR="00253346" w:rsidRPr="001264D6">
        <w:rPr>
          <w:lang w:val="pt-PT" w:eastAsia="x-none"/>
        </w:rPr>
        <w:t xml:space="preserve"> </w:t>
      </w:r>
      <w:r w:rsidR="002A6E7C" w:rsidRPr="001264D6">
        <w:rPr>
          <w:lang w:val="pt-PT" w:eastAsia="x-none"/>
        </w:rPr>
        <w:t>uma melhoria na qualidade da medicina e ao permitir acelerar o ritmo de evolução de técnicas complexas de diagnóstico e terapêuticas</w:t>
      </w:r>
      <w:r w:rsidR="00253346" w:rsidRPr="001264D6">
        <w:rPr>
          <w:lang w:val="pt-PT" w:eastAsia="x-none"/>
        </w:rPr>
        <w:t xml:space="preserve">. Os autores </w:t>
      </w:r>
      <w:r w:rsidR="00F46ADF" w:rsidRPr="001264D6">
        <w:rPr>
          <w:lang w:val="pt-PT" w:eastAsia="x-none"/>
        </w:rPr>
        <w:t>salientam</w:t>
      </w:r>
      <w:r w:rsidR="00253346" w:rsidRPr="001264D6">
        <w:rPr>
          <w:lang w:val="pt-PT" w:eastAsia="x-none"/>
        </w:rPr>
        <w:t xml:space="preserve"> que as ferramentas de ML </w:t>
      </w:r>
      <w:r w:rsidR="00F46ADF" w:rsidRPr="001264D6">
        <w:rPr>
          <w:lang w:val="pt-PT" w:eastAsia="x-none"/>
        </w:rPr>
        <w:t xml:space="preserve">utilizam </w:t>
      </w:r>
      <w:r w:rsidR="00253346" w:rsidRPr="001264D6">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lang w:val="pt-PT" w:eastAsia="x-none"/>
        </w:rPr>
        <w:t xml:space="preserve"> </w:t>
      </w:r>
      <w:r w:rsidR="00A3204F" w:rsidRPr="001264D6">
        <w:rPr>
          <w:lang w:val="pt-PT" w:eastAsia="x-none"/>
        </w:rPr>
        <w:fldChar w:fldCharType="begin" w:fldLock="1"/>
      </w:r>
      <w:r w:rsidR="006146D4"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lang w:val="pt-PT" w:eastAsia="x-none"/>
        </w:rPr>
        <w:fldChar w:fldCharType="separate"/>
      </w:r>
      <w:r w:rsidR="00A3204F" w:rsidRPr="001264D6">
        <w:rPr>
          <w:noProof/>
          <w:lang w:val="pt-PT" w:eastAsia="x-none"/>
        </w:rPr>
        <w:t>(Kareemi, Vaillancourt, Rosenberg, Fournier, &amp; Yadav, 2021)</w:t>
      </w:r>
      <w:r w:rsidR="00A3204F" w:rsidRPr="001264D6">
        <w:rPr>
          <w:lang w:val="pt-PT" w:eastAsia="x-none"/>
        </w:rPr>
        <w:fldChar w:fldCharType="end"/>
      </w:r>
      <w:r w:rsidR="00EC6988" w:rsidRPr="001264D6">
        <w:rPr>
          <w:lang w:val="pt-PT" w:eastAsia="x-none"/>
        </w:rPr>
        <w:t xml:space="preserve">. </w:t>
      </w:r>
      <w:r w:rsidR="00EE2330" w:rsidRPr="001264D6">
        <w:rPr>
          <w:lang w:val="pt-PT" w:eastAsia="x-none"/>
        </w:rPr>
        <w:t>Para além disto, foram realizadas investigações que analisaram a utilização de modelos de ML em diversas áreas da saúde</w:t>
      </w:r>
      <w:r w:rsidR="00D461E8" w:rsidRPr="001264D6">
        <w:rPr>
          <w:lang w:val="pt-PT" w:eastAsia="x-none"/>
        </w:rPr>
        <w:t>,</w:t>
      </w:r>
      <w:r w:rsidR="00EE2330" w:rsidRPr="001264D6">
        <w:rPr>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lang w:val="pt-PT" w:eastAsia="x-none"/>
        </w:rPr>
        <w:fldChar w:fldCharType="begin" w:fldLock="1"/>
      </w:r>
      <w:r w:rsidR="006A6A98"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lang w:val="pt-PT" w:eastAsia="x-none"/>
        </w:rPr>
        <w:fldChar w:fldCharType="separate"/>
      </w:r>
      <w:r w:rsidR="007927D4" w:rsidRPr="001264D6">
        <w:rPr>
          <w:noProof/>
          <w:lang w:eastAsia="x-none"/>
        </w:rPr>
        <w:t>(Jauk et al., 2020; Kareemi et al., 2021; Stewart, Sprivulis, &amp; Dwivedi, 2018; Vellido, 2020)</w:t>
      </w:r>
      <w:r w:rsidR="007927D4" w:rsidRPr="001264D6">
        <w:rPr>
          <w:lang w:val="pt-PT" w:eastAsia="x-none"/>
        </w:rPr>
        <w:fldChar w:fldCharType="end"/>
      </w:r>
      <w:r w:rsidR="00C83B8A" w:rsidRPr="001264D6">
        <w:rPr>
          <w:lang w:eastAsia="x-none"/>
        </w:rPr>
        <w:t xml:space="preserve">. </w:t>
      </w:r>
    </w:p>
    <w:p w14:paraId="112F19D7" w14:textId="301FE046" w:rsidR="00D757A6" w:rsidRPr="00A1734E" w:rsidRDefault="00BF069A" w:rsidP="00594E44">
      <w:pPr>
        <w:pStyle w:val="Heading3"/>
        <w:rPr>
          <w:lang w:val="pt-PT"/>
        </w:rPr>
      </w:pPr>
      <w:bookmarkStart w:id="16" w:name="_Toc88842604"/>
      <w:r w:rsidRPr="001264D6">
        <w:rPr>
          <w:lang w:val="pt-PT"/>
        </w:rPr>
        <w:t xml:space="preserve">Breve </w:t>
      </w:r>
      <w:r w:rsidR="00130183" w:rsidRPr="001264D6">
        <w:rPr>
          <w:lang w:val="pt-PT"/>
        </w:rPr>
        <w:t>História e Evolução</w:t>
      </w:r>
      <w:bookmarkEnd w:id="16"/>
      <w:r w:rsidR="00130183" w:rsidRPr="001264D6">
        <w:rPr>
          <w:lang w:val="pt-PT"/>
        </w:rPr>
        <w:t xml:space="preserve"> </w:t>
      </w:r>
    </w:p>
    <w:p w14:paraId="17C3893B" w14:textId="5B79A8E2" w:rsidR="00807426" w:rsidRPr="001264D6" w:rsidRDefault="00594E44" w:rsidP="00EA0B5A">
      <w:pPr>
        <w:ind w:firstLine="709"/>
        <w:rPr>
          <w:lang w:val="pt-PT"/>
        </w:rPr>
      </w:pPr>
      <w:r w:rsidRPr="001264D6">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lang w:val="pt-PT" w:eastAsia="x-none"/>
        </w:rPr>
        <w:fldChar w:fldCharType="begin" w:fldLock="1"/>
      </w:r>
      <w:r w:rsidR="009D37FE" w:rsidRPr="001264D6">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lang w:val="pt-PT" w:eastAsia="x-none"/>
        </w:rPr>
        <w:fldChar w:fldCharType="separate"/>
      </w:r>
      <w:r w:rsidRPr="001264D6">
        <w:rPr>
          <w:noProof/>
          <w:lang w:val="pt-PT" w:eastAsia="x-none"/>
        </w:rPr>
        <w:t>(McCorduck, 2004)</w:t>
      </w:r>
      <w:r w:rsidRPr="001264D6">
        <w:rPr>
          <w:lang w:val="pt-PT" w:eastAsia="x-none"/>
        </w:rPr>
        <w:fldChar w:fldCharType="end"/>
      </w:r>
      <w:r w:rsidR="00F13A76" w:rsidRPr="001264D6">
        <w:rPr>
          <w:lang w:val="pt-PT" w:eastAsia="x-none"/>
        </w:rPr>
        <w:t>.</w:t>
      </w:r>
      <w:r w:rsidR="000F675F" w:rsidRPr="001264D6">
        <w:rPr>
          <w:lang w:val="pt-PT" w:eastAsia="x-none"/>
        </w:rPr>
        <w:t xml:space="preserve"> A aventura pela inteligência artificial começou a dar frutos a partir do ano </w:t>
      </w:r>
      <w:r w:rsidR="00265823" w:rsidRPr="001264D6">
        <w:rPr>
          <w:lang w:val="pt-PT"/>
        </w:rPr>
        <w:t>de 1943</w:t>
      </w:r>
      <w:r w:rsidR="00E761D2" w:rsidRPr="001264D6">
        <w:rPr>
          <w:lang w:val="pt-PT"/>
        </w:rPr>
        <w:t xml:space="preserve">, quando </w:t>
      </w:r>
      <w:proofErr w:type="spellStart"/>
      <w:r w:rsidR="00265823" w:rsidRPr="001264D6">
        <w:rPr>
          <w:lang w:val="pt-PT"/>
        </w:rPr>
        <w:t>Warren</w:t>
      </w:r>
      <w:proofErr w:type="spellEnd"/>
      <w:r w:rsidR="00265823" w:rsidRPr="001264D6">
        <w:rPr>
          <w:lang w:val="pt-PT"/>
        </w:rPr>
        <w:t xml:space="preserve"> </w:t>
      </w:r>
      <w:proofErr w:type="spellStart"/>
      <w:r w:rsidR="00265823" w:rsidRPr="001264D6">
        <w:rPr>
          <w:lang w:val="pt-PT"/>
        </w:rPr>
        <w:t>McCulloch</w:t>
      </w:r>
      <w:proofErr w:type="spellEnd"/>
      <w:r w:rsidR="00265823" w:rsidRPr="001264D6">
        <w:rPr>
          <w:lang w:val="pt-PT"/>
        </w:rPr>
        <w:t xml:space="preserve"> e Walter </w:t>
      </w:r>
      <w:proofErr w:type="spellStart"/>
      <w:r w:rsidR="00265823" w:rsidRPr="001264D6">
        <w:rPr>
          <w:lang w:val="pt-PT"/>
        </w:rPr>
        <w:t>Pitts</w:t>
      </w:r>
      <w:proofErr w:type="spellEnd"/>
      <w:r w:rsidR="00B75452" w:rsidRPr="001264D6">
        <w:rPr>
          <w:lang w:val="pt-PT"/>
        </w:rPr>
        <w:t xml:space="preserve"> </w:t>
      </w:r>
      <w:r w:rsidR="00265823" w:rsidRPr="001264D6">
        <w:rPr>
          <w:lang w:val="pt-PT"/>
        </w:rPr>
        <w:t>escreveram um artigo sobre o funcionamento dos neurónios e desenvolveram um modelo computacional para redes neuronais baseadas em algoritmos de lógica</w:t>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t xml:space="preserve"> </w:t>
      </w:r>
      <w:r w:rsidR="00265823"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lang w:val="pt-PT"/>
        </w:rPr>
        <w:fldChar w:fldCharType="separate"/>
      </w:r>
      <w:r w:rsidR="00265823" w:rsidRPr="001264D6">
        <w:rPr>
          <w:noProof/>
          <w:lang w:val="pt-PT"/>
        </w:rPr>
        <w:t>(McCulloch &amp; Pits, 1943)</w:t>
      </w:r>
      <w:r w:rsidR="00265823" w:rsidRPr="001264D6">
        <w:rPr>
          <w:lang w:val="pt-PT"/>
        </w:rPr>
        <w:fldChar w:fldCharType="end"/>
      </w:r>
      <w:r w:rsidR="00265823" w:rsidRPr="001264D6">
        <w:rPr>
          <w:lang w:val="pt-PT"/>
        </w:rPr>
        <w:t xml:space="preserve">. Este estudo foi a rampa de lançamento para o desenvolvimento da área da </w:t>
      </w:r>
      <w:r w:rsidR="008268C8" w:rsidRPr="001264D6">
        <w:rPr>
          <w:lang w:val="pt-PT"/>
        </w:rPr>
        <w:t>IA</w:t>
      </w:r>
      <w:r w:rsidR="00265823" w:rsidRPr="001264D6">
        <w:rPr>
          <w:lang w:val="pt-PT"/>
        </w:rPr>
        <w:t xml:space="preserve">. </w:t>
      </w:r>
      <w:r w:rsidR="00E761D2" w:rsidRPr="001264D6">
        <w:rPr>
          <w:lang w:val="pt-PT"/>
        </w:rPr>
        <w:t xml:space="preserve">No ano de 1950, Alan </w:t>
      </w:r>
      <w:proofErr w:type="spellStart"/>
      <w:r w:rsidR="00E761D2" w:rsidRPr="001264D6">
        <w:rPr>
          <w:lang w:val="pt-PT"/>
        </w:rPr>
        <w:t>Turing</w:t>
      </w:r>
      <w:proofErr w:type="spellEnd"/>
      <w:r w:rsidR="00E761D2" w:rsidRPr="001264D6">
        <w:rPr>
          <w:lang w:val="pt-PT"/>
        </w:rPr>
        <w:t xml:space="preserve"> public</w:t>
      </w:r>
      <w:r w:rsidR="00B75452" w:rsidRPr="001264D6">
        <w:rPr>
          <w:lang w:val="pt-PT"/>
        </w:rPr>
        <w:t xml:space="preserve">ou o artigo </w:t>
      </w:r>
      <w:r w:rsidR="00E158DF" w:rsidRPr="001264D6">
        <w:rPr>
          <w:lang w:val="pt-PT"/>
        </w:rPr>
        <w:t>intitulado</w:t>
      </w:r>
      <w:r w:rsidR="00E761D2" w:rsidRPr="001264D6">
        <w:rPr>
          <w:lang w:val="pt-PT"/>
        </w:rPr>
        <w:t xml:space="preserve"> “</w:t>
      </w:r>
      <w:proofErr w:type="spellStart"/>
      <w:r w:rsidR="00E761D2" w:rsidRPr="001264D6">
        <w:rPr>
          <w:i/>
          <w:iCs/>
          <w:lang w:val="pt-PT"/>
        </w:rPr>
        <w:t>Computing</w:t>
      </w:r>
      <w:proofErr w:type="spellEnd"/>
      <w:r w:rsidR="00E761D2" w:rsidRPr="001264D6">
        <w:rPr>
          <w:i/>
          <w:iCs/>
          <w:lang w:val="pt-PT"/>
        </w:rPr>
        <w:t xml:space="preserve"> </w:t>
      </w:r>
      <w:proofErr w:type="spellStart"/>
      <w:r w:rsidR="00E761D2" w:rsidRPr="001264D6">
        <w:rPr>
          <w:i/>
          <w:iCs/>
          <w:lang w:val="pt-PT"/>
        </w:rPr>
        <w:t>Machinery</w:t>
      </w:r>
      <w:proofErr w:type="spellEnd"/>
      <w:r w:rsidR="00E761D2" w:rsidRPr="001264D6">
        <w:rPr>
          <w:i/>
          <w:iCs/>
          <w:lang w:val="pt-PT"/>
        </w:rPr>
        <w:t xml:space="preserve"> </w:t>
      </w:r>
      <w:proofErr w:type="spellStart"/>
      <w:r w:rsidR="00E761D2" w:rsidRPr="001264D6">
        <w:rPr>
          <w:i/>
          <w:iCs/>
          <w:lang w:val="pt-PT"/>
        </w:rPr>
        <w:t>and</w:t>
      </w:r>
      <w:proofErr w:type="spellEnd"/>
      <w:r w:rsidR="00E761D2" w:rsidRPr="001264D6">
        <w:rPr>
          <w:i/>
          <w:iCs/>
          <w:lang w:val="pt-PT"/>
        </w:rPr>
        <w:t xml:space="preserve"> </w:t>
      </w:r>
      <w:proofErr w:type="spellStart"/>
      <w:r w:rsidR="00E761D2" w:rsidRPr="001264D6">
        <w:rPr>
          <w:i/>
          <w:iCs/>
          <w:lang w:val="pt-PT"/>
        </w:rPr>
        <w:t>Intelligence</w:t>
      </w:r>
      <w:proofErr w:type="spellEnd"/>
      <w:r w:rsidR="00E761D2" w:rsidRPr="001264D6">
        <w:rPr>
          <w:lang w:val="pt-PT"/>
        </w:rPr>
        <w:t xml:space="preserve">,” </w:t>
      </w:r>
      <w:r w:rsidR="00807426" w:rsidRPr="001264D6">
        <w:rPr>
          <w:lang w:val="pt-PT"/>
        </w:rPr>
        <w:t>no qual</w:t>
      </w:r>
      <w:r w:rsidR="00E761D2" w:rsidRPr="001264D6">
        <w:rPr>
          <w:lang w:val="pt-PT"/>
        </w:rPr>
        <w:t xml:space="preserve"> propôs o</w:t>
      </w:r>
      <w:r w:rsidR="006E2A64" w:rsidRPr="001264D6">
        <w:rPr>
          <w:lang w:val="pt-PT"/>
        </w:rPr>
        <w:t xml:space="preserve"> </w:t>
      </w:r>
      <w:r w:rsidR="00E761D2" w:rsidRPr="001264D6">
        <w:rPr>
          <w:lang w:val="pt-PT"/>
        </w:rPr>
        <w:t xml:space="preserve">“Teste de </w:t>
      </w:r>
      <w:proofErr w:type="spellStart"/>
      <w:r w:rsidR="00E761D2" w:rsidRPr="001264D6">
        <w:rPr>
          <w:lang w:val="pt-PT"/>
        </w:rPr>
        <w:t>Turing</w:t>
      </w:r>
      <w:proofErr w:type="spellEnd"/>
      <w:r w:rsidR="00E761D2" w:rsidRPr="001264D6">
        <w:rPr>
          <w:lang w:val="pt-PT"/>
        </w:rPr>
        <w:t>” que consistia em o computador te</w:t>
      </w:r>
      <w:r w:rsidR="00C6399E" w:rsidRPr="001264D6">
        <w:rPr>
          <w:lang w:val="pt-PT"/>
        </w:rPr>
        <w:t>r</w:t>
      </w:r>
      <w:r w:rsidR="00E761D2" w:rsidRPr="001264D6">
        <w:rPr>
          <w:lang w:val="pt-PT"/>
        </w:rPr>
        <w:t xml:space="preserve"> </w:t>
      </w:r>
      <w:r w:rsidR="006E2A64" w:rsidRPr="001264D6">
        <w:rPr>
          <w:lang w:val="pt-PT"/>
        </w:rPr>
        <w:t xml:space="preserve">a capacidade </w:t>
      </w:r>
      <w:r w:rsidR="00E761D2" w:rsidRPr="001264D6">
        <w:rPr>
          <w:lang w:val="pt-PT"/>
        </w:rPr>
        <w:t>de convencer um humano de que é um humano e não um computador.</w:t>
      </w:r>
      <w:r w:rsidR="004D0426" w:rsidRPr="001264D6">
        <w:rPr>
          <w:lang w:val="pt-PT"/>
        </w:rPr>
        <w:t xml:space="preserve"> </w:t>
      </w:r>
    </w:p>
    <w:p w14:paraId="7A430237" w14:textId="6550BD2B" w:rsidR="00EA0B5A" w:rsidRPr="001264D6" w:rsidRDefault="004D0426" w:rsidP="00EA0B5A">
      <w:pPr>
        <w:ind w:firstLine="709"/>
        <w:rPr>
          <w:lang w:val="pt-PT"/>
        </w:rPr>
      </w:pPr>
      <w:r w:rsidRPr="001264D6">
        <w:rPr>
          <w:lang w:val="pt-PT"/>
        </w:rPr>
        <w:t xml:space="preserve">Frank </w:t>
      </w:r>
      <w:proofErr w:type="spellStart"/>
      <w:r w:rsidRPr="001264D6">
        <w:rPr>
          <w:lang w:val="pt-PT"/>
        </w:rPr>
        <w:t>Rosenblatt</w:t>
      </w:r>
      <w:proofErr w:type="spellEnd"/>
      <w:r w:rsidRPr="001264D6">
        <w:rPr>
          <w:lang w:val="pt-PT"/>
        </w:rPr>
        <w:t xml:space="preserve">, em 1958, concebeu a primeira rede neural artificial chamada </w:t>
      </w:r>
      <w:r w:rsidR="00E573D3" w:rsidRPr="001264D6">
        <w:rPr>
          <w:lang w:val="pt-PT"/>
        </w:rPr>
        <w:t>“</w:t>
      </w:r>
      <w:proofErr w:type="spellStart"/>
      <w:r w:rsidR="00E573D3" w:rsidRPr="001264D6">
        <w:rPr>
          <w:i/>
          <w:iCs/>
          <w:lang w:val="pt-PT"/>
        </w:rPr>
        <w:t>The</w:t>
      </w:r>
      <w:proofErr w:type="spellEnd"/>
      <w:r w:rsidR="00E573D3" w:rsidRPr="001264D6">
        <w:rPr>
          <w:i/>
          <w:iCs/>
          <w:lang w:val="pt-PT"/>
        </w:rPr>
        <w:t xml:space="preserve"> </w:t>
      </w:r>
      <w:proofErr w:type="spellStart"/>
      <w:r w:rsidRPr="001264D6">
        <w:rPr>
          <w:i/>
          <w:iCs/>
          <w:lang w:val="pt-PT"/>
        </w:rPr>
        <w:t>Perceptron</w:t>
      </w:r>
      <w:proofErr w:type="spellEnd"/>
      <w:r w:rsidR="00E573D3" w:rsidRPr="001264D6">
        <w:rPr>
          <w:lang w:val="pt-PT"/>
        </w:rPr>
        <w:t>”</w:t>
      </w:r>
      <w:r w:rsidRPr="001264D6">
        <w:rPr>
          <w:lang w:val="pt-PT"/>
        </w:rPr>
        <w:t xml:space="preserve">. </w:t>
      </w:r>
      <w:r w:rsidR="008A4261" w:rsidRPr="001264D6">
        <w:rPr>
          <w:lang w:val="pt-PT"/>
        </w:rPr>
        <w:t xml:space="preserve">Com este estudo descobriu que o sistema desenvolvido era capaz de reconhecer padrões </w:t>
      </w:r>
      <w:r w:rsidR="009D37FE" w:rsidRPr="001264D6">
        <w:rPr>
          <w:lang w:val="pt-PT"/>
        </w:rPr>
        <w:fldChar w:fldCharType="begin" w:fldLock="1"/>
      </w:r>
      <w:r w:rsidR="00EA0B5A" w:rsidRPr="001264D6">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lang w:val="pt-PT"/>
        </w:rPr>
        <w:fldChar w:fldCharType="separate"/>
      </w:r>
      <w:r w:rsidR="009D37FE" w:rsidRPr="001264D6">
        <w:rPr>
          <w:noProof/>
          <w:lang w:val="pt-PT"/>
        </w:rPr>
        <w:t>(Rosenblatt, 1958)</w:t>
      </w:r>
      <w:r w:rsidR="009D37FE" w:rsidRPr="001264D6">
        <w:rPr>
          <w:lang w:val="pt-PT"/>
        </w:rPr>
        <w:fldChar w:fldCharType="end"/>
      </w:r>
      <w:r w:rsidR="009D37FE" w:rsidRPr="001264D6">
        <w:rPr>
          <w:lang w:val="pt-PT"/>
        </w:rPr>
        <w:t xml:space="preserve">. </w:t>
      </w:r>
      <w:r w:rsidR="00611F59" w:rsidRPr="001264D6">
        <w:rPr>
          <w:lang w:val="pt-PT"/>
        </w:rPr>
        <w:t>Em 1959, Arthur Samuel, um pioneiro americano no campo dos jogos de computador,</w:t>
      </w:r>
      <w:r w:rsidR="00061C71" w:rsidRPr="001264D6">
        <w:rPr>
          <w:lang w:val="pt-PT"/>
        </w:rPr>
        <w:t xml:space="preserve"> ML </w:t>
      </w:r>
      <w:r w:rsidR="00611F59" w:rsidRPr="001264D6">
        <w:rPr>
          <w:lang w:val="pt-PT"/>
        </w:rPr>
        <w:t xml:space="preserve">e </w:t>
      </w:r>
      <w:r w:rsidR="00061C71" w:rsidRPr="001264D6">
        <w:rPr>
          <w:lang w:val="pt-PT"/>
        </w:rPr>
        <w:t xml:space="preserve">IA </w:t>
      </w:r>
      <w:r w:rsidR="00624C26" w:rsidRPr="001264D6">
        <w:rPr>
          <w:lang w:val="pt-PT"/>
        </w:rPr>
        <w:t>estudou</w:t>
      </w:r>
      <w:r w:rsidR="00611F59" w:rsidRPr="001264D6">
        <w:rPr>
          <w:lang w:val="pt-PT"/>
        </w:rPr>
        <w:t xml:space="preserve"> </w:t>
      </w:r>
      <w:r w:rsidR="00624C26" w:rsidRPr="001264D6">
        <w:rPr>
          <w:lang w:val="pt-PT"/>
        </w:rPr>
        <w:t>procedimentos d</w:t>
      </w:r>
      <w:r w:rsidR="00061C71" w:rsidRPr="001264D6">
        <w:rPr>
          <w:lang w:val="pt-PT"/>
        </w:rPr>
        <w:t xml:space="preserve">e ML </w:t>
      </w:r>
      <w:r w:rsidR="00624C26" w:rsidRPr="001264D6">
        <w:rPr>
          <w:lang w:val="pt-PT"/>
        </w:rPr>
        <w:t xml:space="preserve">e verificou que um computador poderia ser programado para que aprendesse a jogar um jogo de damas num curto espaço de tempo, tal como as pessoas. Para tal acontecer, apenas </w:t>
      </w:r>
      <w:r w:rsidR="00E0561F" w:rsidRPr="001264D6">
        <w:rPr>
          <w:lang w:val="pt-PT"/>
        </w:rPr>
        <w:t>seria</w:t>
      </w:r>
      <w:r w:rsidR="00624C26" w:rsidRPr="001264D6">
        <w:rPr>
          <w:lang w:val="pt-PT"/>
        </w:rPr>
        <w:t xml:space="preserve"> necessári</w:t>
      </w:r>
      <w:r w:rsidR="00E0561F" w:rsidRPr="001264D6">
        <w:rPr>
          <w:lang w:val="pt-PT"/>
        </w:rPr>
        <w:t>o</w:t>
      </w:r>
      <w:r w:rsidR="00624C26" w:rsidRPr="001264D6">
        <w:rPr>
          <w:lang w:val="pt-PT"/>
        </w:rPr>
        <w:t xml:space="preserve"> </w:t>
      </w:r>
      <w:r w:rsidR="00E0561F" w:rsidRPr="001264D6">
        <w:rPr>
          <w:lang w:val="pt-PT"/>
        </w:rPr>
        <w:t>programar</w:t>
      </w:r>
      <w:r w:rsidR="00624C26" w:rsidRPr="001264D6">
        <w:rPr>
          <w:lang w:val="pt-PT"/>
        </w:rPr>
        <w:t xml:space="preserve"> todas as diretrizes do jogo. E conclui</w:t>
      </w:r>
      <w:r w:rsidR="00E158DF" w:rsidRPr="001264D6">
        <w:rPr>
          <w:lang w:val="pt-PT"/>
        </w:rPr>
        <w:t>u</w:t>
      </w:r>
      <w:r w:rsidR="00624C26" w:rsidRPr="001264D6">
        <w:rPr>
          <w:lang w:val="pt-PT"/>
        </w:rPr>
        <w:t xml:space="preserve"> que este mecanismo</w:t>
      </w:r>
      <w:r w:rsidR="007609F8" w:rsidRPr="001264D6">
        <w:rPr>
          <w:lang w:val="pt-PT"/>
        </w:rPr>
        <w:t xml:space="preserve"> de aprendizagem</w:t>
      </w:r>
      <w:r w:rsidR="00624C26" w:rsidRPr="001264D6">
        <w:rPr>
          <w:lang w:val="pt-PT"/>
        </w:rPr>
        <w:t xml:space="preserve"> poderia ser </w:t>
      </w:r>
      <w:r w:rsidR="007609F8" w:rsidRPr="001264D6">
        <w:rPr>
          <w:lang w:val="pt-PT"/>
        </w:rPr>
        <w:t>aplicado a problemas da vida real</w:t>
      </w:r>
      <w:r w:rsidR="005F6B4D" w:rsidRPr="001264D6">
        <w:rPr>
          <w:lang w:val="pt-PT"/>
        </w:rPr>
        <w:t xml:space="preserve"> </w:t>
      </w:r>
      <w:r w:rsidR="0012661F" w:rsidRPr="001264D6">
        <w:rPr>
          <w:lang w:val="pt-PT"/>
        </w:rPr>
        <w:fldChar w:fldCharType="begin" w:fldLock="1"/>
      </w:r>
      <w:r w:rsidR="00E60832" w:rsidRPr="001264D6">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lang w:val="pt-PT"/>
        </w:rPr>
        <w:fldChar w:fldCharType="separate"/>
      </w:r>
      <w:r w:rsidR="0012661F" w:rsidRPr="001264D6">
        <w:rPr>
          <w:noProof/>
          <w:lang w:val="pt-PT"/>
        </w:rPr>
        <w:t>(Samuel, 1959)</w:t>
      </w:r>
      <w:r w:rsidR="0012661F" w:rsidRPr="001264D6">
        <w:rPr>
          <w:lang w:val="pt-PT"/>
        </w:rPr>
        <w:fldChar w:fldCharType="end"/>
      </w:r>
      <w:r w:rsidR="005F6B4D" w:rsidRPr="001264D6">
        <w:rPr>
          <w:lang w:val="pt-PT"/>
        </w:rPr>
        <w:t xml:space="preserve">. </w:t>
      </w:r>
    </w:p>
    <w:p w14:paraId="78C04F05" w14:textId="5E73CB19" w:rsidR="00BA0665" w:rsidRPr="001264D6" w:rsidRDefault="00EA0B5A" w:rsidP="00BA0665">
      <w:pPr>
        <w:ind w:firstLine="709"/>
        <w:rPr>
          <w:lang w:val="pt-PT"/>
        </w:rPr>
      </w:pPr>
      <w:r w:rsidRPr="001264D6">
        <w:rPr>
          <w:lang w:val="pt-PT"/>
        </w:rPr>
        <w:t xml:space="preserve">Já em 1987 Laird, </w:t>
      </w:r>
      <w:proofErr w:type="spellStart"/>
      <w:r w:rsidRPr="001264D6">
        <w:rPr>
          <w:lang w:val="pt-PT"/>
        </w:rPr>
        <w:t>Newell</w:t>
      </w:r>
      <w:proofErr w:type="spellEnd"/>
      <w:r w:rsidRPr="001264D6">
        <w:rPr>
          <w:lang w:val="pt-PT"/>
        </w:rPr>
        <w:t xml:space="preserve"> &amp; </w:t>
      </w:r>
      <w:proofErr w:type="spellStart"/>
      <w:r w:rsidRPr="001264D6">
        <w:rPr>
          <w:lang w:val="pt-PT"/>
        </w:rPr>
        <w:t>Rosenbloom</w:t>
      </w:r>
      <w:proofErr w:type="spellEnd"/>
      <w:r w:rsidRPr="001264D6">
        <w:rPr>
          <w:lang w:val="pt-PT"/>
        </w:rPr>
        <w:t xml:space="preserve"> apresentaram o </w:t>
      </w:r>
      <w:r w:rsidR="006B0B17" w:rsidRPr="001264D6">
        <w:rPr>
          <w:lang w:val="pt-PT"/>
        </w:rPr>
        <w:t>“</w:t>
      </w:r>
      <w:r w:rsidRPr="001264D6">
        <w:rPr>
          <w:i/>
          <w:iCs/>
          <w:lang w:val="pt-PT"/>
        </w:rPr>
        <w:t>S</w:t>
      </w:r>
      <w:r w:rsidR="006B0B17" w:rsidRPr="001264D6">
        <w:rPr>
          <w:i/>
          <w:iCs/>
          <w:lang w:val="pt-PT"/>
        </w:rPr>
        <w:t>oar</w:t>
      </w:r>
      <w:r w:rsidR="006B0B17" w:rsidRPr="001264D6">
        <w:rPr>
          <w:lang w:val="pt-PT"/>
        </w:rPr>
        <w:t>”</w:t>
      </w:r>
      <w:r w:rsidRPr="001264D6">
        <w:rPr>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lang w:val="pt-PT"/>
        </w:rPr>
        <w:t xml:space="preserve"> </w:t>
      </w:r>
      <w:r w:rsidRPr="001264D6">
        <w:rPr>
          <w:lang w:val="pt-PT"/>
        </w:rPr>
        <w:fldChar w:fldCharType="begin" w:fldLock="1"/>
      </w:r>
      <w:r w:rsidR="00D713E3" w:rsidRPr="001264D6">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lang w:val="pt-PT"/>
        </w:rPr>
        <w:fldChar w:fldCharType="separate"/>
      </w:r>
      <w:r w:rsidRPr="001264D6">
        <w:rPr>
          <w:noProof/>
          <w:lang w:val="pt-PT"/>
        </w:rPr>
        <w:t xml:space="preserve">(Laird, Newell, &amp; Rosenbloom, </w:t>
      </w:r>
      <w:r w:rsidRPr="001264D6">
        <w:rPr>
          <w:noProof/>
          <w:lang w:val="pt-PT"/>
        </w:rPr>
        <w:lastRenderedPageBreak/>
        <w:t>1987)</w:t>
      </w:r>
      <w:r w:rsidRPr="001264D6">
        <w:rPr>
          <w:lang w:val="pt-PT"/>
        </w:rPr>
        <w:fldChar w:fldCharType="end"/>
      </w:r>
      <w:r w:rsidRPr="001264D6">
        <w:rPr>
          <w:lang w:val="pt-PT"/>
        </w:rPr>
        <w:t>.  Em 1997, o computador de xadrez chamado de  “</w:t>
      </w:r>
      <w:proofErr w:type="spellStart"/>
      <w:r w:rsidRPr="001264D6">
        <w:rPr>
          <w:i/>
          <w:iCs/>
          <w:lang w:val="pt-PT"/>
        </w:rPr>
        <w:t>Deep</w:t>
      </w:r>
      <w:proofErr w:type="spellEnd"/>
      <w:r w:rsidRPr="001264D6">
        <w:rPr>
          <w:i/>
          <w:iCs/>
          <w:lang w:val="pt-PT"/>
        </w:rPr>
        <w:t xml:space="preserve"> </w:t>
      </w:r>
      <w:proofErr w:type="spellStart"/>
      <w:r w:rsidRPr="001264D6">
        <w:rPr>
          <w:i/>
          <w:iCs/>
          <w:lang w:val="pt-PT"/>
        </w:rPr>
        <w:t>Blue</w:t>
      </w:r>
      <w:proofErr w:type="spellEnd"/>
      <w:r w:rsidRPr="001264D6">
        <w:rPr>
          <w:lang w:val="pt-PT"/>
        </w:rPr>
        <w:t>” da IBM venceu o campeão mundial de xadrez</w:t>
      </w:r>
      <w:r w:rsidR="00D713E3" w:rsidRPr="001264D6">
        <w:rPr>
          <w:lang w:val="pt-PT"/>
        </w:rPr>
        <w:t xml:space="preserve"> </w:t>
      </w:r>
      <w:r w:rsidR="00D713E3" w:rsidRPr="001264D6">
        <w:rPr>
          <w:lang w:val="pt-PT"/>
        </w:rPr>
        <w:fldChar w:fldCharType="begin" w:fldLock="1"/>
      </w:r>
      <w:r w:rsidR="00FC4159" w:rsidRPr="001264D6">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lang w:val="pt-PT"/>
        </w:rPr>
        <w:fldChar w:fldCharType="separate"/>
      </w:r>
      <w:r w:rsidR="00D713E3" w:rsidRPr="001264D6">
        <w:rPr>
          <w:noProof/>
          <w:lang w:val="pt-PT"/>
        </w:rPr>
        <w:t>(McCorduck, 2004)</w:t>
      </w:r>
      <w:r w:rsidR="00D713E3" w:rsidRPr="001264D6">
        <w:rPr>
          <w:lang w:val="pt-PT"/>
        </w:rPr>
        <w:fldChar w:fldCharType="end"/>
      </w:r>
      <w:r w:rsidR="00D713E3" w:rsidRPr="001264D6">
        <w:rPr>
          <w:lang w:val="pt-PT"/>
        </w:rPr>
        <w:t>. Desde então, houve muitos avanços no campo de ML,</w:t>
      </w:r>
      <w:r w:rsidR="007471F0" w:rsidRPr="001264D6">
        <w:rPr>
          <w:lang w:val="pt-PT"/>
        </w:rPr>
        <w:t xml:space="preserve"> nomeadamente a partir de 2000 sugiram para comercialização os primeiros robots de estimação e brinquedos inteligentes. Em 2003, DARPA </w:t>
      </w:r>
      <w:r w:rsidR="007471F0" w:rsidRPr="001264D6">
        <w:rPr>
          <w:i/>
          <w:iCs/>
          <w:lang w:val="pt-PT"/>
        </w:rPr>
        <w:t xml:space="preserve">(Defense </w:t>
      </w:r>
      <w:proofErr w:type="spellStart"/>
      <w:r w:rsidR="007471F0" w:rsidRPr="001264D6">
        <w:rPr>
          <w:i/>
          <w:iCs/>
          <w:lang w:val="pt-PT"/>
        </w:rPr>
        <w:t>Advanced</w:t>
      </w:r>
      <w:proofErr w:type="spellEnd"/>
      <w:r w:rsidR="007471F0" w:rsidRPr="001264D6">
        <w:rPr>
          <w:i/>
          <w:iCs/>
          <w:lang w:val="pt-PT"/>
        </w:rPr>
        <w:t xml:space="preserve"> Research </w:t>
      </w:r>
      <w:proofErr w:type="spellStart"/>
      <w:r w:rsidR="007471F0" w:rsidRPr="001264D6">
        <w:rPr>
          <w:i/>
          <w:iCs/>
          <w:lang w:val="pt-PT"/>
        </w:rPr>
        <w:t>Projects</w:t>
      </w:r>
      <w:proofErr w:type="spellEnd"/>
      <w:r w:rsidR="007471F0" w:rsidRPr="001264D6">
        <w:rPr>
          <w:i/>
          <w:iCs/>
          <w:lang w:val="pt-PT"/>
        </w:rPr>
        <w:t xml:space="preserve"> </w:t>
      </w:r>
      <w:proofErr w:type="spellStart"/>
      <w:r w:rsidR="007471F0" w:rsidRPr="001264D6">
        <w:rPr>
          <w:i/>
          <w:iCs/>
          <w:lang w:val="pt-PT"/>
        </w:rPr>
        <w:t>Agency</w:t>
      </w:r>
      <w:proofErr w:type="spellEnd"/>
      <w:r w:rsidR="007471F0" w:rsidRPr="001264D6">
        <w:rPr>
          <w:i/>
          <w:iCs/>
          <w:lang w:val="pt-PT"/>
        </w:rPr>
        <w:t>)</w:t>
      </w:r>
      <w:r w:rsidR="007471F0" w:rsidRPr="001264D6">
        <w:rPr>
          <w:lang w:val="pt-PT"/>
        </w:rPr>
        <w:t xml:space="preserve"> deu inicio a grandes projetos de IA</w:t>
      </w:r>
      <w:r w:rsidR="00254D0B" w:rsidRPr="001264D6">
        <w:rPr>
          <w:lang w:val="pt-PT"/>
        </w:rPr>
        <w:t>, nomeadamente o “</w:t>
      </w:r>
      <w:proofErr w:type="spellStart"/>
      <w:r w:rsidR="00254D0B" w:rsidRPr="001264D6">
        <w:rPr>
          <w:i/>
          <w:iCs/>
          <w:lang w:val="pt-PT"/>
        </w:rPr>
        <w:t>LifeLog</w:t>
      </w:r>
      <w:proofErr w:type="spellEnd"/>
      <w:r w:rsidR="00254D0B" w:rsidRPr="001264D6">
        <w:rPr>
          <w:lang w:val="pt-PT"/>
        </w:rPr>
        <w:t>” (um diário eletrónico permanente da vida das pessoas), porém foi cancelado em 2004 por violar as pol</w:t>
      </w:r>
      <w:r w:rsidR="00E3515C" w:rsidRPr="001264D6">
        <w:rPr>
          <w:lang w:val="pt-PT"/>
        </w:rPr>
        <w:t>í</w:t>
      </w:r>
      <w:r w:rsidR="00254D0B" w:rsidRPr="001264D6">
        <w:rPr>
          <w:lang w:val="pt-PT"/>
        </w:rPr>
        <w:t xml:space="preserve">ticas de privacidade. </w:t>
      </w:r>
      <w:r w:rsidR="00BA0665" w:rsidRPr="001264D6">
        <w:rPr>
          <w:lang w:val="pt-PT"/>
        </w:rPr>
        <w:t xml:space="preserve">Em 2015, foi lançada a plataforma </w:t>
      </w:r>
      <w:r w:rsidR="00BA0665" w:rsidRPr="001264D6">
        <w:rPr>
          <w:i/>
          <w:iCs/>
          <w:lang w:val="pt-PT"/>
        </w:rPr>
        <w:t xml:space="preserve">“Amazon </w:t>
      </w:r>
      <w:proofErr w:type="spellStart"/>
      <w:r w:rsidR="00BA0665" w:rsidRPr="001264D6">
        <w:rPr>
          <w:i/>
          <w:iCs/>
          <w:lang w:val="pt-PT"/>
        </w:rPr>
        <w:t>Machine</w:t>
      </w:r>
      <w:proofErr w:type="spellEnd"/>
      <w:r w:rsidR="00BA0665" w:rsidRPr="001264D6">
        <w:rPr>
          <w:i/>
          <w:iCs/>
          <w:lang w:val="pt-PT"/>
        </w:rPr>
        <w:t xml:space="preserve"> </w:t>
      </w:r>
      <w:proofErr w:type="spellStart"/>
      <w:r w:rsidR="00BA0665" w:rsidRPr="001264D6">
        <w:rPr>
          <w:i/>
          <w:iCs/>
          <w:lang w:val="pt-PT"/>
        </w:rPr>
        <w:t>Learning</w:t>
      </w:r>
      <w:proofErr w:type="spellEnd"/>
      <w:r w:rsidR="00BA0665" w:rsidRPr="001264D6">
        <w:rPr>
          <w:i/>
          <w:iCs/>
          <w:lang w:val="pt-PT"/>
        </w:rPr>
        <w:t xml:space="preserve"> </w:t>
      </w:r>
      <w:proofErr w:type="spellStart"/>
      <w:r w:rsidR="00BA0665" w:rsidRPr="001264D6">
        <w:rPr>
          <w:i/>
          <w:iCs/>
          <w:lang w:val="pt-PT"/>
        </w:rPr>
        <w:t>Platform</w:t>
      </w:r>
      <w:proofErr w:type="spellEnd"/>
      <w:r w:rsidR="00BA0665" w:rsidRPr="001264D6">
        <w:rPr>
          <w:i/>
          <w:iCs/>
          <w:lang w:val="pt-PT"/>
        </w:rPr>
        <w:t>”</w:t>
      </w:r>
      <w:r w:rsidR="00BA0665" w:rsidRPr="001264D6">
        <w:rPr>
          <w:lang w:val="pt-PT"/>
        </w:rPr>
        <w:t xml:space="preserve">, esta ferramenta impulsiona os sistemas internos assim como as recomendações de pesquisa, a </w:t>
      </w:r>
      <w:r w:rsidR="00DC2C46" w:rsidRPr="001264D6">
        <w:rPr>
          <w:i/>
          <w:iCs/>
          <w:lang w:val="pt-PT"/>
        </w:rPr>
        <w:t>“</w:t>
      </w:r>
      <w:r w:rsidR="00BA0665" w:rsidRPr="001264D6">
        <w:rPr>
          <w:i/>
          <w:iCs/>
          <w:lang w:val="pt-PT"/>
        </w:rPr>
        <w:t>Alexa</w:t>
      </w:r>
      <w:r w:rsidR="00DC2C46" w:rsidRPr="001264D6">
        <w:rPr>
          <w:lang w:val="pt-PT"/>
        </w:rPr>
        <w:t>”</w:t>
      </w:r>
      <w:r w:rsidR="00BA0665" w:rsidRPr="001264D6">
        <w:rPr>
          <w:lang w:val="pt-PT"/>
        </w:rPr>
        <w:t xml:space="preserve">, e serviços como </w:t>
      </w:r>
      <w:r w:rsidR="00DC2C46" w:rsidRPr="001264D6">
        <w:rPr>
          <w:lang w:val="pt-PT"/>
        </w:rPr>
        <w:t>“</w:t>
      </w:r>
      <w:r w:rsidR="00BA0665" w:rsidRPr="001264D6">
        <w:rPr>
          <w:i/>
          <w:iCs/>
          <w:lang w:val="pt-PT"/>
        </w:rPr>
        <w:t xml:space="preserve">Prime </w:t>
      </w:r>
      <w:proofErr w:type="spellStart"/>
      <w:r w:rsidR="00BA0665" w:rsidRPr="001264D6">
        <w:rPr>
          <w:i/>
          <w:iCs/>
          <w:lang w:val="pt-PT"/>
        </w:rPr>
        <w:t>Air</w:t>
      </w:r>
      <w:proofErr w:type="spellEnd"/>
      <w:r w:rsidR="00DC2C46" w:rsidRPr="001264D6">
        <w:rPr>
          <w:i/>
          <w:iCs/>
          <w:lang w:val="pt-PT"/>
        </w:rPr>
        <w:t>”</w:t>
      </w:r>
      <w:r w:rsidR="00BA0665" w:rsidRPr="001264D6">
        <w:rPr>
          <w:lang w:val="pt-PT"/>
        </w:rPr>
        <w:t xml:space="preserve"> e </w:t>
      </w:r>
      <w:r w:rsidR="00DC2C46" w:rsidRPr="001264D6">
        <w:rPr>
          <w:lang w:val="pt-PT"/>
        </w:rPr>
        <w:t>“</w:t>
      </w:r>
      <w:r w:rsidR="00BA0665" w:rsidRPr="001264D6">
        <w:rPr>
          <w:i/>
          <w:iCs/>
          <w:lang w:val="pt-PT"/>
        </w:rPr>
        <w:t xml:space="preserve">Amazon </w:t>
      </w:r>
      <w:proofErr w:type="spellStart"/>
      <w:r w:rsidR="00BA0665" w:rsidRPr="001264D6">
        <w:rPr>
          <w:i/>
          <w:iCs/>
          <w:lang w:val="pt-PT"/>
        </w:rPr>
        <w:t>Go</w:t>
      </w:r>
      <w:proofErr w:type="spellEnd"/>
      <w:r w:rsidR="00DC2C46" w:rsidRPr="001264D6">
        <w:rPr>
          <w:i/>
          <w:iCs/>
          <w:lang w:val="pt-PT"/>
        </w:rPr>
        <w:t>”</w:t>
      </w:r>
      <w:r w:rsidR="00BA0665" w:rsidRPr="001264D6">
        <w:rPr>
          <w:lang w:val="pt-PT"/>
        </w:rPr>
        <w:t>.</w:t>
      </w:r>
    </w:p>
    <w:p w14:paraId="1393085C" w14:textId="510D041E" w:rsidR="00A448F0" w:rsidRPr="00A1734E" w:rsidRDefault="00842DCF" w:rsidP="00A1734E">
      <w:pPr>
        <w:ind w:firstLine="709"/>
        <w:rPr>
          <w:lang w:val="pt-PT"/>
        </w:rPr>
      </w:pPr>
      <w:r w:rsidRPr="001264D6">
        <w:rPr>
          <w:lang w:val="pt-PT"/>
        </w:rPr>
        <w:t>Atualmente são utilizad</w:t>
      </w:r>
      <w:r w:rsidR="00B33313" w:rsidRPr="001264D6">
        <w:rPr>
          <w:lang w:val="pt-PT"/>
        </w:rPr>
        <w:t xml:space="preserve">os variados algoritmos de ML </w:t>
      </w:r>
      <w:r w:rsidRPr="001264D6">
        <w:rPr>
          <w:lang w:val="pt-PT"/>
        </w:rPr>
        <w:t>no nosso quotidiano</w:t>
      </w:r>
      <w:r w:rsidR="00B33313" w:rsidRPr="001264D6">
        <w:rPr>
          <w:lang w:val="pt-PT"/>
        </w:rPr>
        <w:t>. Muitas empresas na área do comércio eletrónico, hotelaria</w:t>
      </w:r>
      <w:r w:rsidR="004D4DA2" w:rsidRPr="001264D6">
        <w:rPr>
          <w:lang w:val="pt-PT"/>
        </w:rPr>
        <w:t>,</w:t>
      </w:r>
      <w:r w:rsidR="00B33313" w:rsidRPr="001264D6">
        <w:rPr>
          <w:lang w:val="pt-PT"/>
        </w:rPr>
        <w:t xml:space="preserve"> restauração</w:t>
      </w:r>
      <w:r w:rsidR="004D4DA2" w:rsidRPr="001264D6">
        <w:rPr>
          <w:lang w:val="pt-PT"/>
        </w:rPr>
        <w:t xml:space="preserve"> e </w:t>
      </w:r>
      <w:r w:rsidR="00DB3E97" w:rsidRPr="001264D6">
        <w:rPr>
          <w:lang w:val="pt-PT"/>
        </w:rPr>
        <w:t>saúde</w:t>
      </w:r>
      <w:r w:rsidR="00B33313" w:rsidRPr="001264D6">
        <w:rPr>
          <w:lang w:val="pt-PT"/>
        </w:rPr>
        <w:t xml:space="preserve"> utilizam estes sistemas, não só para proporcionar uma experiência melhor ao consumidor, mas também para retirar as diversas vantagens que deles advêm.</w:t>
      </w:r>
      <w:r w:rsidR="007E7979" w:rsidRPr="001264D6">
        <w:rPr>
          <w:lang w:val="pt-PT"/>
        </w:rPr>
        <w:t xml:space="preserve"> A </w:t>
      </w:r>
      <w:r w:rsidR="007E7979" w:rsidRPr="001264D6">
        <w:rPr>
          <w:i/>
          <w:iCs/>
          <w:lang w:val="pt-PT"/>
        </w:rPr>
        <w:t>Amazon</w:t>
      </w:r>
      <w:r w:rsidR="007E7979" w:rsidRPr="001264D6">
        <w:rPr>
          <w:lang w:val="pt-PT"/>
        </w:rPr>
        <w:t xml:space="preserve"> foi a primeira grande empresa a utilizar </w:t>
      </w:r>
      <w:r w:rsidR="008268C8" w:rsidRPr="001264D6">
        <w:rPr>
          <w:lang w:val="pt-PT"/>
        </w:rPr>
        <w:t>algoritmos de ML</w:t>
      </w:r>
      <w:r w:rsidR="007E7979" w:rsidRPr="001264D6">
        <w:rPr>
          <w:lang w:val="pt-PT"/>
        </w:rPr>
        <w:t xml:space="preserve">, em 1998, sendo pioneira em recomendações </w:t>
      </w:r>
      <w:r w:rsidR="00380E27" w:rsidRPr="001264D6">
        <w:rPr>
          <w:lang w:val="pt-PT"/>
        </w:rPr>
        <w:t xml:space="preserve">de produtos </w:t>
      </w:r>
      <w:r w:rsidR="007E7979" w:rsidRPr="001264D6">
        <w:rPr>
          <w:lang w:val="pt-PT"/>
        </w:rPr>
        <w:t>para milhões de clientes.</w:t>
      </w:r>
      <w:r w:rsidR="0013587A" w:rsidRPr="001264D6">
        <w:rPr>
          <w:lang w:val="pt-PT"/>
        </w:rPr>
        <w:t xml:space="preserve"> </w:t>
      </w:r>
      <w:r w:rsidR="008268C8" w:rsidRPr="001264D6">
        <w:rPr>
          <w:lang w:val="pt-PT"/>
        </w:rPr>
        <w:t>A plataforma</w:t>
      </w:r>
      <w:r w:rsidR="0013587A" w:rsidRPr="001264D6">
        <w:rPr>
          <w:lang w:val="pt-PT"/>
        </w:rPr>
        <w:t xml:space="preserve"> </w:t>
      </w:r>
      <w:r w:rsidR="0013587A" w:rsidRPr="001264D6">
        <w:rPr>
          <w:i/>
          <w:iCs/>
          <w:lang w:val="pt-PT"/>
        </w:rPr>
        <w:t>YouTube</w:t>
      </w:r>
      <w:r w:rsidR="008268C8" w:rsidRPr="001264D6">
        <w:rPr>
          <w:lang w:val="pt-PT"/>
        </w:rPr>
        <w:t xml:space="preserve">, é mais um exemplo da utilização de ML, neste modelo são selecionados </w:t>
      </w:r>
      <w:r w:rsidR="0013587A" w:rsidRPr="001264D6">
        <w:rPr>
          <w:lang w:val="pt-PT"/>
        </w:rPr>
        <w:t xml:space="preserve">os vídeos de acordo com os interesses do utilizador. </w:t>
      </w:r>
      <w:r w:rsidR="0030053F" w:rsidRPr="001264D6">
        <w:rPr>
          <w:lang w:val="pt-PT"/>
        </w:rPr>
        <w:t>Um outro exemplo</w:t>
      </w:r>
      <w:r w:rsidR="00DB3E97" w:rsidRPr="001264D6">
        <w:rPr>
          <w:lang w:val="pt-PT"/>
        </w:rPr>
        <w:t>,</w:t>
      </w:r>
      <w:r w:rsidR="0030053F" w:rsidRPr="001264D6">
        <w:rPr>
          <w:lang w:val="pt-PT"/>
        </w:rPr>
        <w:t xml:space="preserve"> são os fornecedores de serviços de </w:t>
      </w:r>
      <w:r w:rsidR="0030053F" w:rsidRPr="001264D6">
        <w:rPr>
          <w:i/>
          <w:iCs/>
          <w:lang w:val="pt-PT"/>
        </w:rPr>
        <w:t>e-mail</w:t>
      </w:r>
      <w:r w:rsidR="0030053F" w:rsidRPr="001264D6">
        <w:rPr>
          <w:lang w:val="pt-PT"/>
        </w:rPr>
        <w:t xml:space="preserve"> que utilizam um modelo de </w:t>
      </w:r>
      <w:r w:rsidR="0034569E" w:rsidRPr="001264D6">
        <w:rPr>
          <w:lang w:val="pt-PT"/>
        </w:rPr>
        <w:t>ML</w:t>
      </w:r>
      <w:r w:rsidR="0030053F" w:rsidRPr="001264D6">
        <w:rPr>
          <w:lang w:val="pt-PT"/>
        </w:rPr>
        <w:t xml:space="preserve"> que </w:t>
      </w:r>
      <w:r w:rsidR="005C6551" w:rsidRPr="001264D6">
        <w:rPr>
          <w:lang w:val="pt-PT"/>
        </w:rPr>
        <w:t>permite</w:t>
      </w:r>
      <w:r w:rsidR="0030053F" w:rsidRPr="001264D6">
        <w:rPr>
          <w:lang w:val="pt-PT"/>
        </w:rPr>
        <w:t xml:space="preserve"> detetar e mover automaticamente as mensagens não solicitadas para a pasta de </w:t>
      </w:r>
      <w:r w:rsidR="0030053F" w:rsidRPr="001264D6">
        <w:rPr>
          <w:i/>
          <w:iCs/>
          <w:lang w:val="pt-PT"/>
        </w:rPr>
        <w:t>spam</w:t>
      </w:r>
      <w:r w:rsidR="0030053F" w:rsidRPr="001264D6">
        <w:rPr>
          <w:lang w:val="pt-PT"/>
        </w:rPr>
        <w:t>.</w:t>
      </w:r>
      <w:r w:rsidR="00DD4CEB" w:rsidRPr="001264D6">
        <w:rPr>
          <w:lang w:val="pt-PT"/>
        </w:rPr>
        <w:t xml:space="preserve"> </w:t>
      </w:r>
    </w:p>
    <w:p w14:paraId="66F5B08F" w14:textId="672CB240" w:rsidR="007E194C" w:rsidRPr="001264D6" w:rsidRDefault="00A448F0" w:rsidP="007E194C">
      <w:pPr>
        <w:pStyle w:val="Heading3"/>
      </w:pPr>
      <w:bookmarkStart w:id="17" w:name="_Toc88842605"/>
      <w:proofErr w:type="spellStart"/>
      <w:r w:rsidRPr="001264D6">
        <w:t>Uso</w:t>
      </w:r>
      <w:proofErr w:type="spellEnd"/>
      <w:r w:rsidRPr="001264D6">
        <w:t xml:space="preserve"> de </w:t>
      </w:r>
      <w:r w:rsidRPr="001264D6">
        <w:rPr>
          <w:i/>
          <w:iCs/>
        </w:rPr>
        <w:t>Machine Learning</w:t>
      </w:r>
      <w:r w:rsidRPr="001264D6">
        <w:t xml:space="preserve">  </w:t>
      </w:r>
      <w:proofErr w:type="spellStart"/>
      <w:r w:rsidRPr="001264D6">
        <w:t>na</w:t>
      </w:r>
      <w:proofErr w:type="spellEnd"/>
      <w:r w:rsidRPr="001264D6">
        <w:t xml:space="preserve"> </w:t>
      </w:r>
      <w:proofErr w:type="spellStart"/>
      <w:r w:rsidRPr="001264D6">
        <w:t>medicina</w:t>
      </w:r>
      <w:bookmarkEnd w:id="17"/>
      <w:proofErr w:type="spellEnd"/>
      <w:r w:rsidRPr="001264D6">
        <w:t xml:space="preserve"> </w:t>
      </w:r>
    </w:p>
    <w:p w14:paraId="7991E024" w14:textId="34B06E0D" w:rsidR="00E158DF" w:rsidRPr="001264D6" w:rsidRDefault="00E158DF" w:rsidP="00E158DF">
      <w:pPr>
        <w:ind w:firstLine="709"/>
      </w:pPr>
      <w:r w:rsidRPr="001264D6">
        <w:rPr>
          <w:lang w:val="pt-PT"/>
        </w:rPr>
        <w:t xml:space="preserve">Na literatura podem ser encontrados vários estudos que relacionam o conceito de ML aplicado a diversas áreas da saúde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111 888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82 533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lang w:val="pt-PT"/>
        </w:rPr>
        <w:fldChar w:fldCharType="separate"/>
      </w:r>
      <w:r w:rsidRPr="001264D6">
        <w:rPr>
          <w:noProof/>
        </w:rPr>
        <w:t>(Alsuliman, Humaidan, &amp; Sliman, 2020; Basu, Faghmous, &amp; Doupe, 2020; Corradi, Thompson, Mather, Waszynski, &amp; Dicks, 2018; Nemati et al., 2018; Taylor &amp; Haimovich, 2021; Xue et al., 2021)</w:t>
      </w:r>
      <w:r w:rsidRPr="001264D6">
        <w:rPr>
          <w:lang w:val="pt-PT"/>
        </w:rPr>
        <w:fldChar w:fldCharType="end"/>
      </w:r>
      <w:r w:rsidRPr="001264D6">
        <w:t xml:space="preserve">. </w:t>
      </w:r>
      <w:r w:rsidRPr="001264D6">
        <w:rPr>
          <w:lang w:val="pt-PT"/>
        </w:rPr>
        <w:t>Pelo que, esta é uma temática atual e com evidência cientifica em desenvolvimento. Em 2018, foi realizado um estudo que avaliou a predição de</w:t>
      </w:r>
      <w:r w:rsidRPr="001264D6">
        <w:rPr>
          <w:i/>
          <w:iCs/>
          <w:lang w:val="pt-PT"/>
        </w:rPr>
        <w:t xml:space="preserve"> delirium</w:t>
      </w:r>
      <w:r w:rsidRPr="001264D6">
        <w:rPr>
          <w:lang w:val="pt-PT"/>
        </w:rPr>
        <w:t xml:space="preserve"> usando o algoritmo </w:t>
      </w:r>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proofErr w:type="spellEnd"/>
      <w:r w:rsidRPr="001264D6">
        <w:rPr>
          <w:i/>
          <w:iCs/>
          <w:lang w:val="pt-PT"/>
        </w:rPr>
        <w:t xml:space="preserve"> </w:t>
      </w:r>
      <w:r w:rsidRPr="001264D6">
        <w:rPr>
          <w:lang w:val="pt-PT"/>
        </w:rPr>
        <w:t xml:space="preserve">(RF). Para tal, previamente foi executada uma recolha de dados, que implicou a realização do rastreio de </w:t>
      </w:r>
      <w:r w:rsidRPr="001264D6">
        <w:rPr>
          <w:i/>
          <w:iCs/>
          <w:lang w:val="pt-PT"/>
        </w:rPr>
        <w:t>delirium</w:t>
      </w:r>
      <w:r w:rsidRPr="001264D6">
        <w:rPr>
          <w:lang w:val="pt-PT"/>
        </w:rPr>
        <w:t xml:space="preserve"> através do CAM </w:t>
      </w:r>
      <w:r w:rsidRPr="001264D6">
        <w:rPr>
          <w:i/>
          <w:iCs/>
          <w:lang w:val="pt-PT"/>
        </w:rPr>
        <w:t>(</w:t>
      </w:r>
      <w:proofErr w:type="spellStart"/>
      <w:r w:rsidRPr="001264D6">
        <w:rPr>
          <w:i/>
          <w:iCs/>
          <w:lang w:val="pt-BR" w:eastAsia="x-none"/>
        </w:rPr>
        <w:t>Confusion</w:t>
      </w:r>
      <w:proofErr w:type="spellEnd"/>
      <w:r w:rsidRPr="001264D6">
        <w:rPr>
          <w:i/>
          <w:iCs/>
          <w:lang w:val="pt-BR" w:eastAsia="x-none"/>
        </w:rPr>
        <w:t xml:space="preserve"> </w:t>
      </w:r>
      <w:proofErr w:type="spellStart"/>
      <w:r w:rsidRPr="001264D6">
        <w:rPr>
          <w:i/>
          <w:iCs/>
          <w:lang w:val="pt-BR" w:eastAsia="x-none"/>
        </w:rPr>
        <w:t>Assessment</w:t>
      </w:r>
      <w:proofErr w:type="spellEnd"/>
      <w:r w:rsidRPr="001264D6">
        <w:rPr>
          <w:i/>
          <w:iCs/>
          <w:lang w:val="pt-BR" w:eastAsia="x-none"/>
        </w:rPr>
        <w:t xml:space="preserve"> </w:t>
      </w:r>
      <w:proofErr w:type="spellStart"/>
      <w:r w:rsidRPr="001264D6">
        <w:rPr>
          <w:i/>
          <w:iCs/>
          <w:lang w:val="pt-BR" w:eastAsia="x-none"/>
        </w:rPr>
        <w:t>Method</w:t>
      </w:r>
      <w:proofErr w:type="spellEnd"/>
      <w:r w:rsidRPr="001264D6">
        <w:rPr>
          <w:i/>
          <w:iCs/>
          <w:lang w:val="pt-PT"/>
        </w:rPr>
        <w:t>)</w:t>
      </w:r>
      <w:r w:rsidRPr="001264D6">
        <w:rPr>
          <w:lang w:val="pt-PT"/>
        </w:rPr>
        <w:t xml:space="preserve"> e também a recolha dos dados de saúde eletrónicos de 64038 pacientes. Estes dados foram divididos aleatoriamente em 80% para treino e 20% para teste e aplicados ao algoritmo</w:t>
      </w:r>
      <w:r w:rsidRPr="001264D6">
        <w:rPr>
          <w:i/>
          <w:iCs/>
          <w:lang w:val="pt-PT"/>
        </w:rPr>
        <w:t xml:space="preserve"> </w:t>
      </w:r>
      <w:r w:rsidRPr="001264D6">
        <w:rPr>
          <w:lang w:val="pt-PT"/>
        </w:rPr>
        <w:t xml:space="preserve">RF. Este modelo de previsão produziu uma área sob a curva ROC de 0.909, o que demonstrou que este algoritmo possui um grau elevado de precisão e potencial para fornecer um modelo preditivo útil na prática clínica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lang w:val="pt-PT"/>
        </w:rPr>
        <w:fldChar w:fldCharType="separate"/>
      </w:r>
      <w:r w:rsidRPr="001264D6">
        <w:rPr>
          <w:noProof/>
          <w:lang w:val="pt-PT"/>
        </w:rPr>
        <w:t>(Corradi et al., 2018)</w:t>
      </w:r>
      <w:r w:rsidRPr="001264D6">
        <w:rPr>
          <w:lang w:val="pt-PT"/>
        </w:rPr>
        <w:fldChar w:fldCharType="end"/>
      </w:r>
      <w:r w:rsidRPr="001264D6">
        <w:rPr>
          <w:lang w:val="pt-PT"/>
        </w:rPr>
        <w:t xml:space="preserve">. Já em 2021, foi publicado um estudo de coorte retrospetivo que desenvolveu e validou algoritmos de ML para a deteção do </w:t>
      </w:r>
      <w:r w:rsidRPr="001264D6">
        <w:rPr>
          <w:i/>
          <w:iCs/>
          <w:lang w:val="pt-PT"/>
        </w:rPr>
        <w:t>delirium</w:t>
      </w:r>
      <w:r w:rsidRPr="001264D6">
        <w:rPr>
          <w:lang w:val="pt-PT"/>
        </w:rPr>
        <w:t xml:space="preserve">. </w:t>
      </w:r>
      <w:r w:rsidR="00752D09" w:rsidRPr="001264D6">
        <w:rPr>
          <w:lang w:val="pt-PT"/>
        </w:rPr>
        <w:t>Para a execução deste estudo</w:t>
      </w:r>
      <w:r w:rsidRPr="001264D6">
        <w:rPr>
          <w:lang w:val="pt-PT"/>
        </w:rPr>
        <w:t xml:space="preserve"> foram recolhidos dados durante 5 anos</w:t>
      </w:r>
      <w:r w:rsidR="00752D09" w:rsidRPr="001264D6">
        <w:rPr>
          <w:lang w:val="pt-PT"/>
        </w:rPr>
        <w:t xml:space="preserve"> e para a realização do </w:t>
      </w:r>
      <w:r w:rsidRPr="001264D6">
        <w:rPr>
          <w:lang w:val="pt-PT"/>
        </w:rPr>
        <w:t>rastreio foram utilizados os métodos DOSS (</w:t>
      </w:r>
      <w:r w:rsidRPr="001264D6">
        <w:rPr>
          <w:i/>
          <w:iCs/>
          <w:lang w:val="pt-BR"/>
        </w:rPr>
        <w:t xml:space="preserve">Delirium </w:t>
      </w:r>
      <w:proofErr w:type="spellStart"/>
      <w:r w:rsidRPr="001264D6">
        <w:rPr>
          <w:i/>
          <w:iCs/>
          <w:lang w:val="pt-BR"/>
        </w:rPr>
        <w:t>Observation</w:t>
      </w:r>
      <w:proofErr w:type="spellEnd"/>
      <w:r w:rsidRPr="001264D6">
        <w:rPr>
          <w:i/>
          <w:iCs/>
          <w:lang w:val="pt-BR"/>
        </w:rPr>
        <w:t xml:space="preserve"> </w:t>
      </w:r>
      <w:proofErr w:type="spellStart"/>
      <w:r w:rsidRPr="001264D6">
        <w:rPr>
          <w:i/>
          <w:iCs/>
          <w:lang w:val="pt-BR"/>
        </w:rPr>
        <w:t>Screening</w:t>
      </w:r>
      <w:proofErr w:type="spellEnd"/>
      <w:r w:rsidRPr="001264D6">
        <w:rPr>
          <w:i/>
          <w:iCs/>
          <w:lang w:val="pt-BR"/>
        </w:rPr>
        <w:t xml:space="preserve"> </w:t>
      </w:r>
      <w:proofErr w:type="spellStart"/>
      <w:r w:rsidRPr="001264D6">
        <w:rPr>
          <w:i/>
          <w:iCs/>
          <w:lang w:val="pt-BR"/>
        </w:rPr>
        <w:t>Scale</w:t>
      </w:r>
      <w:proofErr w:type="spellEnd"/>
      <w:r w:rsidRPr="001264D6">
        <w:rPr>
          <w:lang w:val="pt-PT"/>
        </w:rPr>
        <w:t>)</w:t>
      </w:r>
      <w:r w:rsidR="00752D09" w:rsidRPr="001264D6">
        <w:rPr>
          <w:lang w:val="pt-PT"/>
        </w:rPr>
        <w:t xml:space="preserve"> </w:t>
      </w:r>
      <w:r w:rsidRPr="001264D6">
        <w:rPr>
          <w:lang w:val="pt-PT"/>
        </w:rPr>
        <w:t xml:space="preserve">para os doentes internados e </w:t>
      </w:r>
      <w:r w:rsidRPr="001264D6">
        <w:rPr>
          <w:lang w:val="pt-PT"/>
        </w:rPr>
        <w:lastRenderedPageBreak/>
        <w:t xml:space="preserve">CAM-ICU </w:t>
      </w:r>
      <w:r w:rsidRPr="001264D6">
        <w:rPr>
          <w:i/>
          <w:iCs/>
          <w:lang w:val="pt-PT"/>
        </w:rPr>
        <w:t>(</w:t>
      </w:r>
      <w:proofErr w:type="spellStart"/>
      <w:r w:rsidRPr="001264D6">
        <w:rPr>
          <w:i/>
          <w:iCs/>
          <w:lang w:val="pt-BR"/>
        </w:rPr>
        <w:t>Confusion</w:t>
      </w:r>
      <w:proofErr w:type="spellEnd"/>
      <w:r w:rsidRPr="001264D6">
        <w:rPr>
          <w:i/>
          <w:iCs/>
          <w:lang w:val="pt-BR"/>
        </w:rPr>
        <w:t xml:space="preserve"> </w:t>
      </w:r>
      <w:proofErr w:type="spellStart"/>
      <w:r w:rsidRPr="001264D6">
        <w:rPr>
          <w:i/>
          <w:iCs/>
          <w:lang w:val="pt-BR"/>
        </w:rPr>
        <w:t>Assessment</w:t>
      </w:r>
      <w:proofErr w:type="spellEnd"/>
      <w:r w:rsidRPr="001264D6">
        <w:rPr>
          <w:i/>
          <w:iCs/>
          <w:lang w:val="pt-BR"/>
        </w:rPr>
        <w:t xml:space="preserve"> </w:t>
      </w:r>
      <w:proofErr w:type="spellStart"/>
      <w:r w:rsidRPr="001264D6">
        <w:rPr>
          <w:i/>
          <w:iCs/>
          <w:lang w:val="pt-BR"/>
        </w:rPr>
        <w:t>Method</w:t>
      </w:r>
      <w:proofErr w:type="spellEnd"/>
      <w:r w:rsidRPr="001264D6">
        <w:rPr>
          <w:i/>
          <w:iCs/>
          <w:lang w:val="pt-BR"/>
        </w:rPr>
        <w:t xml:space="preserve"> for </w:t>
      </w:r>
      <w:proofErr w:type="spellStart"/>
      <w:r w:rsidRPr="001264D6">
        <w:rPr>
          <w:i/>
          <w:iCs/>
          <w:lang w:val="pt-BR"/>
        </w:rPr>
        <w:t>the</w:t>
      </w:r>
      <w:proofErr w:type="spellEnd"/>
      <w:r w:rsidRPr="001264D6">
        <w:rPr>
          <w:i/>
          <w:iCs/>
          <w:lang w:val="pt-BR"/>
        </w:rPr>
        <w:t xml:space="preserve"> </w:t>
      </w:r>
      <w:proofErr w:type="spellStart"/>
      <w:r w:rsidRPr="001264D6">
        <w:rPr>
          <w:i/>
          <w:iCs/>
          <w:lang w:val="pt-BR"/>
        </w:rPr>
        <w:t>Intensive</w:t>
      </w:r>
      <w:proofErr w:type="spellEnd"/>
      <w:r w:rsidRPr="001264D6">
        <w:rPr>
          <w:i/>
          <w:iCs/>
          <w:lang w:val="pt-BR"/>
        </w:rPr>
        <w:t xml:space="preserve"> </w:t>
      </w:r>
      <w:proofErr w:type="spellStart"/>
      <w:r w:rsidRPr="001264D6">
        <w:rPr>
          <w:i/>
          <w:iCs/>
          <w:lang w:val="pt-BR"/>
        </w:rPr>
        <w:t>Care</w:t>
      </w:r>
      <w:proofErr w:type="spellEnd"/>
      <w:r w:rsidRPr="001264D6">
        <w:rPr>
          <w:i/>
          <w:iCs/>
          <w:lang w:val="pt-BR"/>
        </w:rPr>
        <w:t xml:space="preserve"> Unit</w:t>
      </w:r>
      <w:r w:rsidRPr="001264D6">
        <w:rPr>
          <w:i/>
          <w:iCs/>
          <w:lang w:val="pt-PT"/>
        </w:rPr>
        <w:t>)</w:t>
      </w:r>
      <w:r w:rsidRPr="001264D6">
        <w:rPr>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i/>
          <w:iCs/>
          <w:lang w:val="pt-PT"/>
        </w:rPr>
        <w:t>Gradient</w:t>
      </w:r>
      <w:proofErr w:type="spellEnd"/>
      <w:r w:rsidRPr="001264D6">
        <w:rPr>
          <w:i/>
          <w:iCs/>
          <w:lang w:val="pt-PT"/>
        </w:rPr>
        <w:t xml:space="preserve"> </w:t>
      </w:r>
      <w:proofErr w:type="spellStart"/>
      <w:r w:rsidRPr="001264D6">
        <w:rPr>
          <w:i/>
          <w:iCs/>
          <w:lang w:val="pt-PT"/>
        </w:rPr>
        <w:t>Boosting</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(GBM), </w:t>
      </w:r>
      <w:proofErr w:type="spellStart"/>
      <w:r w:rsidRPr="001264D6">
        <w:rPr>
          <w:i/>
          <w:iCs/>
          <w:lang w:val="pt-PT"/>
        </w:rPr>
        <w:t>Gaussian</w:t>
      </w:r>
      <w:proofErr w:type="spellEnd"/>
      <w:r w:rsidRPr="001264D6">
        <w:rPr>
          <w:i/>
          <w:iCs/>
          <w:lang w:val="pt-PT"/>
        </w:rPr>
        <w:t xml:space="preserve"> Naïve </w:t>
      </w:r>
      <w:proofErr w:type="spellStart"/>
      <w:r w:rsidRPr="001264D6">
        <w:rPr>
          <w:i/>
          <w:iCs/>
          <w:lang w:val="pt-PT"/>
        </w:rPr>
        <w:t>Bayes</w:t>
      </w:r>
      <w:proofErr w:type="spellEnd"/>
      <w:r w:rsidRPr="001264D6">
        <w:rPr>
          <w:lang w:val="pt-PT"/>
        </w:rPr>
        <w:t xml:space="preserve"> (GNB), </w:t>
      </w:r>
      <w:proofErr w:type="spellStart"/>
      <w:r w:rsidRPr="001264D6">
        <w:rPr>
          <w:i/>
          <w:iCs/>
          <w:lang w:val="pt-PT"/>
        </w:rPr>
        <w:t>Support</w:t>
      </w:r>
      <w:proofErr w:type="spellEnd"/>
      <w:r w:rsidRPr="001264D6">
        <w:rPr>
          <w:i/>
          <w:iCs/>
          <w:lang w:val="pt-PT"/>
        </w:rPr>
        <w:t xml:space="preserve"> </w:t>
      </w:r>
      <w:proofErr w:type="spellStart"/>
      <w:r w:rsidRPr="001264D6">
        <w:rPr>
          <w:i/>
          <w:iCs/>
          <w:lang w:val="pt-PT"/>
        </w:rPr>
        <w:t>Vector</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(SVM), e K </w:t>
      </w:r>
      <w:proofErr w:type="spellStart"/>
      <w:r w:rsidRPr="001264D6">
        <w:rPr>
          <w:i/>
          <w:iCs/>
          <w:lang w:val="pt-PT"/>
        </w:rPr>
        <w:t>Nearest</w:t>
      </w:r>
      <w:proofErr w:type="spellEnd"/>
      <w:r w:rsidRPr="001264D6">
        <w:rPr>
          <w:i/>
          <w:iCs/>
          <w:lang w:val="pt-PT"/>
        </w:rPr>
        <w:t xml:space="preserve"> </w:t>
      </w:r>
      <w:proofErr w:type="spellStart"/>
      <w:r w:rsidRPr="001264D6">
        <w:rPr>
          <w:i/>
          <w:iCs/>
          <w:lang w:val="pt-PT"/>
        </w:rPr>
        <w:t>Neighbor</w:t>
      </w:r>
      <w:proofErr w:type="spellEnd"/>
      <w:r w:rsidRPr="001264D6">
        <w:rPr>
          <w:lang w:val="pt-PT"/>
        </w:rPr>
        <w:t xml:space="preserve"> (KNN). Com este estudo, foi possível concluir que os algoritmos de RF, GBM e RL apresentaram a melhor capacidade de previsão com o valor da área sob a curva ROC de 0,85 a 0,86. Tendo demonstrado, que o uso de algoritmos de ML para a identificação de </w:t>
      </w:r>
      <w:r w:rsidRPr="001264D6">
        <w:rPr>
          <w:i/>
          <w:iCs/>
          <w:lang w:val="pt-PT"/>
        </w:rPr>
        <w:t>delirium</w:t>
      </w:r>
      <w:r w:rsidRPr="001264D6">
        <w:rPr>
          <w:lang w:val="pt-PT"/>
        </w:rPr>
        <w:t xml:space="preserve"> </w:t>
      </w:r>
      <w:r w:rsidR="00752D09" w:rsidRPr="001264D6">
        <w:rPr>
          <w:lang w:val="pt-PT"/>
        </w:rPr>
        <w:t xml:space="preserve">pode ser </w:t>
      </w:r>
      <w:r w:rsidRPr="001264D6">
        <w:rPr>
          <w:lang w:val="pt-PT"/>
        </w:rPr>
        <w:t>uma boa abordagem na prática clinica</w:t>
      </w:r>
      <w:r w:rsidR="00752D09" w:rsidRPr="001264D6">
        <w:rPr>
          <w:lang w:val="pt-PT"/>
        </w:rPr>
        <w:t>, na medida em que podem permitir</w:t>
      </w:r>
      <w:r w:rsidRPr="001264D6">
        <w:rPr>
          <w:lang w:val="pt-PT"/>
        </w:rPr>
        <w:t xml:space="preserve"> identificar casos que passariam despercebidos </w:t>
      </w:r>
      <w:r w:rsidRPr="001264D6">
        <w:rPr>
          <w:lang w:val="pt-PT"/>
        </w:rPr>
        <w:fldChar w:fldCharType="begin" w:fldLock="1"/>
      </w:r>
      <w:r w:rsidRPr="001264D6">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lang w:val="pt-PT"/>
        </w:rPr>
        <w:fldChar w:fldCharType="separate"/>
      </w:r>
      <w:r w:rsidRPr="001264D6">
        <w:rPr>
          <w:noProof/>
          <w:lang w:val="pt-PT"/>
        </w:rPr>
        <w:t>(Lee, Mueller, Nick Street, &amp; M. Carnahan, 2021)</w:t>
      </w:r>
      <w:r w:rsidRPr="001264D6">
        <w:rPr>
          <w:lang w:val="pt-PT"/>
        </w:rPr>
        <w:fldChar w:fldCharType="end"/>
      </w:r>
      <w:r w:rsidRPr="001264D6">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lang w:val="pt-PT"/>
        </w:rPr>
        <w:fldChar w:fldCharType="begin" w:fldLock="1"/>
      </w:r>
      <w:r w:rsidRPr="001264D6">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lang w:val="pt-PT"/>
        </w:rPr>
        <w:fldChar w:fldCharType="separate"/>
      </w:r>
      <w:r w:rsidRPr="001264D6">
        <w:rPr>
          <w:noProof/>
        </w:rPr>
        <w:t>(Davoudi et al., 2017; Lee et al., 2021; A. Wong et al., 2018)</w:t>
      </w:r>
      <w:r w:rsidRPr="001264D6">
        <w:rPr>
          <w:lang w:val="pt-PT"/>
        </w:rPr>
        <w:fldChar w:fldCharType="end"/>
      </w:r>
      <w:r w:rsidRPr="001264D6">
        <w:t xml:space="preserve">. </w:t>
      </w:r>
    </w:p>
    <w:p w14:paraId="416F9BF2" w14:textId="77D6769B" w:rsidR="007E194C" w:rsidRPr="001264D6" w:rsidRDefault="007E194C" w:rsidP="00752D09">
      <w:pPr>
        <w:ind w:firstLine="709"/>
        <w:rPr>
          <w:color w:val="000000" w:themeColor="text1"/>
          <w:sz w:val="23"/>
          <w:szCs w:val="23"/>
          <w:lang w:val="pt-PT"/>
        </w:rPr>
      </w:pPr>
      <w:r w:rsidRPr="001264D6">
        <w:rPr>
          <w:color w:val="000000" w:themeColor="text1"/>
          <w:sz w:val="23"/>
          <w:szCs w:val="23"/>
          <w:lang w:val="pt-PT"/>
        </w:rPr>
        <w:t xml:space="preserve">Perante o que foi descrito anteriormente, </w:t>
      </w:r>
      <w:r w:rsidR="00752D09" w:rsidRPr="001264D6">
        <w:rPr>
          <w:color w:val="000000" w:themeColor="text1"/>
          <w:sz w:val="23"/>
          <w:szCs w:val="23"/>
          <w:lang w:val="pt-PT"/>
        </w:rPr>
        <w:t>destaca-se a importância de</w:t>
      </w:r>
      <w:r w:rsidRPr="001264D6">
        <w:rPr>
          <w:color w:val="000000" w:themeColor="text1"/>
          <w:sz w:val="23"/>
          <w:szCs w:val="23"/>
          <w:lang w:val="pt-PT"/>
        </w:rPr>
        <w:t xml:space="preserve"> investir </w:t>
      </w:r>
      <w:r w:rsidR="00EF098C" w:rsidRPr="001264D6">
        <w:rPr>
          <w:color w:val="000000" w:themeColor="text1"/>
          <w:sz w:val="23"/>
          <w:szCs w:val="23"/>
          <w:lang w:val="pt-PT"/>
        </w:rPr>
        <w:t xml:space="preserve">em métodos que permitam a antecipação </w:t>
      </w:r>
      <w:r w:rsidRPr="001264D6">
        <w:rPr>
          <w:color w:val="000000" w:themeColor="text1"/>
          <w:sz w:val="23"/>
          <w:szCs w:val="23"/>
          <w:lang w:val="pt-PT"/>
        </w:rPr>
        <w:t xml:space="preserve">do diagnóstico de </w:t>
      </w:r>
      <w:r w:rsidRPr="001264D6">
        <w:rPr>
          <w:i/>
          <w:iCs/>
          <w:color w:val="000000" w:themeColor="text1"/>
          <w:sz w:val="23"/>
          <w:szCs w:val="23"/>
          <w:lang w:val="pt-PT"/>
        </w:rPr>
        <w:t xml:space="preserve">delirium. </w:t>
      </w:r>
      <w:r w:rsidR="00752D09" w:rsidRPr="001264D6">
        <w:rPr>
          <w:color w:val="000000" w:themeColor="text1"/>
          <w:sz w:val="23"/>
          <w:szCs w:val="23"/>
          <w:lang w:val="pt-PT"/>
        </w:rPr>
        <w:t xml:space="preserve">Neste sentido, é importante frisar que </w:t>
      </w:r>
      <w:r w:rsidRPr="001264D6">
        <w:rPr>
          <w:color w:val="000000" w:themeColor="text1"/>
          <w:sz w:val="23"/>
          <w:szCs w:val="23"/>
          <w:lang w:val="pt-PT"/>
        </w:rPr>
        <w:t xml:space="preserve">a identificação precoce de doentes com risco de desenvolver </w:t>
      </w:r>
      <w:r w:rsidRPr="001264D6">
        <w:rPr>
          <w:i/>
          <w:iCs/>
          <w:color w:val="000000" w:themeColor="text1"/>
          <w:sz w:val="23"/>
          <w:szCs w:val="23"/>
          <w:lang w:val="pt-PT"/>
        </w:rPr>
        <w:t>delirium</w:t>
      </w:r>
      <w:r w:rsidR="00752D09" w:rsidRPr="001264D6">
        <w:rPr>
          <w:i/>
          <w:iCs/>
          <w:color w:val="000000" w:themeColor="text1"/>
          <w:sz w:val="23"/>
          <w:szCs w:val="23"/>
          <w:lang w:val="pt-PT"/>
        </w:rPr>
        <w:t xml:space="preserve"> </w:t>
      </w:r>
      <w:r w:rsidRPr="001264D6">
        <w:rPr>
          <w:color w:val="000000" w:themeColor="text1"/>
          <w:sz w:val="23"/>
          <w:szCs w:val="23"/>
          <w:lang w:val="pt-PT"/>
        </w:rPr>
        <w:t>pode facilitar a prevenção desta perturbação</w:t>
      </w:r>
      <w:r w:rsidR="00752D09" w:rsidRPr="001264D6">
        <w:rPr>
          <w:color w:val="000000" w:themeColor="text1"/>
          <w:sz w:val="23"/>
          <w:szCs w:val="23"/>
          <w:lang w:val="pt-PT"/>
        </w:rPr>
        <w:t xml:space="preserve"> e assim melhorar a qualidade de vida dos pacientes</w:t>
      </w:r>
      <w:r w:rsidRPr="001264D6">
        <w:rPr>
          <w:color w:val="000000" w:themeColor="text1"/>
          <w:sz w:val="23"/>
          <w:szCs w:val="23"/>
          <w:lang w:val="pt-PT"/>
        </w:rPr>
        <w:t>. Neste se</w:t>
      </w:r>
      <w:r w:rsidR="00752D09" w:rsidRPr="001264D6">
        <w:rPr>
          <w:color w:val="000000" w:themeColor="text1"/>
          <w:sz w:val="23"/>
          <w:szCs w:val="23"/>
          <w:lang w:val="pt-PT"/>
        </w:rPr>
        <w:t>guimento</w:t>
      </w:r>
      <w:r w:rsidRPr="001264D6">
        <w:rPr>
          <w:color w:val="000000" w:themeColor="text1"/>
          <w:sz w:val="23"/>
          <w:szCs w:val="23"/>
          <w:lang w:val="pt-PT"/>
        </w:rPr>
        <w:t xml:space="preserve">, </w:t>
      </w:r>
      <w:r w:rsidR="00752D09" w:rsidRPr="001264D6">
        <w:rPr>
          <w:color w:val="000000" w:themeColor="text1"/>
          <w:sz w:val="23"/>
          <w:szCs w:val="23"/>
          <w:lang w:val="pt-PT"/>
        </w:rPr>
        <w:t xml:space="preserve">foram desenvolvidos </w:t>
      </w:r>
      <w:r w:rsidRPr="001264D6">
        <w:rPr>
          <w:color w:val="000000" w:themeColor="text1"/>
          <w:sz w:val="23"/>
          <w:szCs w:val="23"/>
          <w:lang w:val="pt-PT"/>
        </w:rPr>
        <w:t>modelos preditivos</w:t>
      </w:r>
      <w:r w:rsidR="00752D09" w:rsidRPr="001264D6">
        <w:rPr>
          <w:color w:val="000000" w:themeColor="text1"/>
          <w:sz w:val="23"/>
          <w:szCs w:val="23"/>
          <w:lang w:val="pt-PT"/>
        </w:rPr>
        <w:t xml:space="preserve"> para a deteção do</w:t>
      </w:r>
      <w:r w:rsidRPr="001264D6">
        <w:rPr>
          <w:color w:val="000000" w:themeColor="text1"/>
          <w:sz w:val="23"/>
          <w:szCs w:val="23"/>
          <w:lang w:val="pt-PT"/>
        </w:rPr>
        <w:t xml:space="preserve"> </w:t>
      </w:r>
      <w:r w:rsidRPr="001264D6">
        <w:rPr>
          <w:i/>
          <w:iCs/>
          <w:color w:val="000000" w:themeColor="text1"/>
          <w:sz w:val="23"/>
          <w:szCs w:val="23"/>
          <w:lang w:val="pt-PT"/>
        </w:rPr>
        <w:t>delirium</w:t>
      </w:r>
      <w:r w:rsidRPr="001264D6">
        <w:rPr>
          <w:color w:val="000000" w:themeColor="text1"/>
          <w:sz w:val="23"/>
          <w:szCs w:val="23"/>
          <w:lang w:val="pt-PT"/>
        </w:rPr>
        <w:t xml:space="preserve">, que </w:t>
      </w:r>
      <w:r w:rsidR="00752D09" w:rsidRPr="001264D6">
        <w:rPr>
          <w:color w:val="000000" w:themeColor="text1"/>
          <w:sz w:val="23"/>
          <w:szCs w:val="23"/>
          <w:lang w:val="pt-PT"/>
        </w:rPr>
        <w:t xml:space="preserve">demonstraram ser </w:t>
      </w:r>
      <w:r w:rsidRPr="001264D6">
        <w:rPr>
          <w:color w:val="000000" w:themeColor="text1"/>
          <w:sz w:val="23"/>
          <w:szCs w:val="23"/>
          <w:lang w:val="pt-PT"/>
        </w:rPr>
        <w:t xml:space="preserve">uma vantagem na prática clinica diária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(Van Den Boogaard et al., 2012)</w:t>
      </w:r>
      <w:r w:rsidRPr="001264D6">
        <w:rPr>
          <w:color w:val="000000" w:themeColor="text1"/>
          <w:sz w:val="23"/>
          <w:szCs w:val="23"/>
          <w:lang w:val="pt-PT"/>
        </w:rPr>
        <w:fldChar w:fldCharType="end"/>
      </w:r>
      <w:r w:rsidRPr="001264D6">
        <w:rPr>
          <w:color w:val="000000" w:themeColor="text1"/>
          <w:sz w:val="23"/>
          <w:szCs w:val="23"/>
          <w:lang w:val="pt-PT"/>
        </w:rPr>
        <w:t xml:space="preserve">. O PRE-DELIRIC </w:t>
      </w:r>
      <w:r w:rsidRPr="001264D6">
        <w:rPr>
          <w:i/>
          <w:iCs/>
          <w:color w:val="000000" w:themeColor="text1"/>
          <w:sz w:val="23"/>
          <w:szCs w:val="23"/>
          <w:lang w:val="pt-PT"/>
        </w:rPr>
        <w:t>(</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DELIRium</w:t>
      </w:r>
      <w:proofErr w:type="spellEnd"/>
      <w:r w:rsidRPr="001264D6">
        <w:rPr>
          <w:i/>
          <w:iCs/>
          <w:color w:val="000000" w:themeColor="text1"/>
          <w:sz w:val="23"/>
          <w:szCs w:val="23"/>
          <w:lang w:val="pt-PT"/>
        </w:rPr>
        <w:t xml:space="preserve"> for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patients</w:t>
      </w:r>
      <w:proofErr w:type="spellEnd"/>
      <w:r w:rsidRPr="001264D6">
        <w:rPr>
          <w:i/>
          <w:iCs/>
          <w:color w:val="000000" w:themeColor="text1"/>
          <w:sz w:val="23"/>
          <w:szCs w:val="23"/>
          <w:lang w:val="pt-PT"/>
        </w:rPr>
        <w:t>)</w:t>
      </w:r>
      <w:r w:rsidRPr="001264D6">
        <w:rPr>
          <w:color w:val="000000" w:themeColor="text1"/>
          <w:sz w:val="23"/>
          <w:szCs w:val="23"/>
          <w:lang w:val="pt-PT"/>
        </w:rPr>
        <w:t xml:space="preserve">, foi um modelo de previsão do </w:t>
      </w:r>
      <w:r w:rsidRPr="001264D6">
        <w:rPr>
          <w:i/>
          <w:iCs/>
          <w:color w:val="000000" w:themeColor="text1"/>
          <w:sz w:val="23"/>
          <w:szCs w:val="23"/>
          <w:lang w:val="pt-PT"/>
        </w:rPr>
        <w:t xml:space="preserve">delirium </w:t>
      </w:r>
      <w:r w:rsidRPr="001264D6">
        <w:rPr>
          <w:color w:val="000000" w:themeColor="text1"/>
          <w:sz w:val="23"/>
          <w:szCs w:val="23"/>
          <w:lang w:val="pt-PT"/>
        </w:rPr>
        <w:t xml:space="preserve">criado em 2012 para uso na medicina de cuidados intensivos. Este modelo prevê o desenvolvimento de </w:t>
      </w:r>
      <w:r w:rsidRPr="001264D6">
        <w:rPr>
          <w:i/>
          <w:iCs/>
          <w:color w:val="000000" w:themeColor="text1"/>
          <w:sz w:val="23"/>
          <w:szCs w:val="23"/>
          <w:lang w:val="pt-PT"/>
        </w:rPr>
        <w:t xml:space="preserve">delirium </w:t>
      </w:r>
      <w:r w:rsidRPr="001264D6">
        <w:rPr>
          <w:color w:val="000000" w:themeColor="text1"/>
          <w:sz w:val="23"/>
          <w:szCs w:val="23"/>
          <w:lang w:val="pt-PT"/>
        </w:rPr>
        <w:t>ao longo do internamento, mediante 10 preditores (idade, grupo diagnóstico, coma</w:t>
      </w:r>
      <w:r w:rsidR="00752D09" w:rsidRPr="001264D6">
        <w:rPr>
          <w:color w:val="000000" w:themeColor="text1"/>
          <w:sz w:val="23"/>
          <w:szCs w:val="23"/>
          <w:lang w:val="pt-PT"/>
        </w:rPr>
        <w:t xml:space="preserve">, </w:t>
      </w:r>
      <w:r w:rsidRPr="001264D6">
        <w:rPr>
          <w:color w:val="000000" w:themeColor="text1"/>
          <w:sz w:val="23"/>
          <w:szCs w:val="23"/>
          <w:lang w:val="pt-PT"/>
        </w:rPr>
        <w:t xml:space="preserve">admissão urgente, administração de morfina, ureia, infeção, sedação, acidose metabólica, pontuação APACHE-II </w:t>
      </w:r>
      <w:r w:rsidRPr="001264D6">
        <w:rPr>
          <w:i/>
          <w:iCs/>
          <w:color w:val="000000" w:themeColor="text1"/>
          <w:sz w:val="23"/>
          <w:szCs w:val="23"/>
          <w:lang w:val="pt-PT"/>
        </w:rPr>
        <w:t>(</w:t>
      </w:r>
      <w:proofErr w:type="spellStart"/>
      <w:r w:rsidRPr="001264D6">
        <w:rPr>
          <w:i/>
          <w:iCs/>
          <w:color w:val="000000" w:themeColor="text1"/>
          <w:sz w:val="23"/>
          <w:szCs w:val="23"/>
          <w:lang w:val="pt-PT"/>
        </w:rPr>
        <w:t>Acute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Physiology</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and</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Chronic</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Health</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Evaluation</w:t>
      </w:r>
      <w:proofErr w:type="spellEnd"/>
      <w:r w:rsidRPr="001264D6">
        <w:rPr>
          <w:i/>
          <w:iCs/>
          <w:color w:val="000000" w:themeColor="text1"/>
          <w:sz w:val="23"/>
          <w:szCs w:val="23"/>
          <w:lang w:val="pt-PT"/>
        </w:rPr>
        <w:t>-II)</w:t>
      </w:r>
      <w:r w:rsidRPr="001264D6">
        <w:rPr>
          <w:color w:val="000000" w:themeColor="text1"/>
          <w:sz w:val="23"/>
          <w:szCs w:val="23"/>
          <w:lang w:val="pt-PT"/>
        </w:rPr>
        <w:t xml:space="preserve"> avaliáveis 24 horas após a admissão do doente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rPr>
        <w:t>(Liang et al., 2020; Van Den Boogaard et al., 2012)</w:t>
      </w:r>
      <w:r w:rsidRPr="001264D6">
        <w:rPr>
          <w:color w:val="000000" w:themeColor="text1"/>
          <w:sz w:val="23"/>
          <w:szCs w:val="23"/>
          <w:lang w:val="pt-PT"/>
        </w:rPr>
        <w:fldChar w:fldCharType="end"/>
      </w:r>
      <w:r w:rsidR="00EF098C" w:rsidRPr="001264D6">
        <w:rPr>
          <w:color w:val="000000" w:themeColor="text1"/>
          <w:sz w:val="23"/>
          <w:szCs w:val="23"/>
        </w:rPr>
        <w:t>.</w:t>
      </w:r>
      <w:r w:rsidRPr="001264D6">
        <w:rPr>
          <w:color w:val="000000" w:themeColor="text1"/>
          <w:sz w:val="23"/>
          <w:szCs w:val="23"/>
        </w:rPr>
        <w:t xml:space="preserve"> </w:t>
      </w:r>
      <w:r w:rsidRPr="00031E30">
        <w:rPr>
          <w:color w:val="000000" w:themeColor="text1"/>
          <w:sz w:val="23"/>
          <w:szCs w:val="23"/>
        </w:rPr>
        <w:t xml:space="preserve">Segundo Liang et al. </w:t>
      </w:r>
      <w:r w:rsidRPr="001264D6">
        <w:rPr>
          <w:color w:val="000000" w:themeColor="text1"/>
          <w:sz w:val="23"/>
          <w:szCs w:val="23"/>
          <w:lang w:val="pt-PT"/>
        </w:rPr>
        <w:t xml:space="preserve">(2020), o PRE-DELIRIC tem um elevado valor preditivo e é sugerido que este modelo seja adotado nas UCI para a deteção do </w:t>
      </w:r>
      <w:r w:rsidRPr="001264D6">
        <w:rPr>
          <w:i/>
          <w:iCs/>
          <w:color w:val="000000" w:themeColor="text1"/>
          <w:sz w:val="23"/>
          <w:szCs w:val="23"/>
          <w:lang w:val="pt-PT"/>
        </w:rPr>
        <w:t xml:space="preserve">delirium </w:t>
      </w:r>
      <w:r w:rsidRPr="001264D6">
        <w:rPr>
          <w:color w:val="000000" w:themeColor="text1"/>
          <w:sz w:val="23"/>
          <w:szCs w:val="23"/>
          <w:lang w:val="pt-PT"/>
        </w:rPr>
        <w:t>em doentes de alto risco, pois contribui para uma melhor gestão de recursos assim como uma melhoria na vida dos pacientes.</w:t>
      </w:r>
      <w:r w:rsidRPr="001264D6">
        <w:rPr>
          <w:sz w:val="23"/>
          <w:szCs w:val="23"/>
          <w:lang w:val="pt-PT"/>
        </w:rPr>
        <w:t xml:space="preserve"> </w:t>
      </w:r>
      <w:r w:rsidRPr="001264D6">
        <w:rPr>
          <w:color w:val="000000" w:themeColor="text1"/>
          <w:lang w:val="pt-PT"/>
        </w:rPr>
        <w:t xml:space="preserve">Em 2015, </w:t>
      </w:r>
      <w:r w:rsidR="00C513D4" w:rsidRPr="001264D6">
        <w:rPr>
          <w:color w:val="000000" w:themeColor="text1"/>
          <w:lang w:val="pt-PT"/>
        </w:rPr>
        <w:t>foi</w:t>
      </w:r>
      <w:r w:rsidRPr="001264D6">
        <w:rPr>
          <w:color w:val="000000" w:themeColor="text1"/>
          <w:lang w:val="pt-PT"/>
        </w:rPr>
        <w:t xml:space="preserve"> validado outro modelo para deteção precoce do </w:t>
      </w:r>
      <w:r w:rsidRPr="001264D6">
        <w:rPr>
          <w:i/>
          <w:iCs/>
          <w:color w:val="000000" w:themeColor="text1"/>
          <w:lang w:val="pt-PT"/>
        </w:rPr>
        <w:t>delirium</w:t>
      </w:r>
      <w:r w:rsidRPr="001264D6">
        <w:rPr>
          <w:color w:val="000000" w:themeColor="text1"/>
          <w:lang w:val="pt-PT"/>
        </w:rPr>
        <w:t xml:space="preserve"> para cuidados intensivos, denominado por E-PRE-DELIRIC </w:t>
      </w:r>
      <w:r w:rsidRPr="001264D6">
        <w:rPr>
          <w:i/>
          <w:iCs/>
          <w:color w:val="000000" w:themeColor="text1"/>
          <w:lang w:val="pt-PT"/>
        </w:rPr>
        <w:t>(</w:t>
      </w:r>
      <w:proofErr w:type="spellStart"/>
      <w:r w:rsidRPr="001264D6">
        <w:rPr>
          <w:i/>
          <w:iCs/>
          <w:color w:val="000000" w:themeColor="text1"/>
          <w:lang w:val="pt-PT"/>
        </w:rPr>
        <w:t>Early</w:t>
      </w:r>
      <w:proofErr w:type="spellEnd"/>
      <w:r w:rsidRPr="001264D6">
        <w:rPr>
          <w:i/>
          <w:iCs/>
          <w:color w:val="000000" w:themeColor="text1"/>
          <w:lang w:val="pt-PT"/>
        </w:rPr>
        <w:t xml:space="preserve"> </w:t>
      </w:r>
      <w:proofErr w:type="spellStart"/>
      <w:r w:rsidRPr="001264D6">
        <w:rPr>
          <w:i/>
          <w:iCs/>
          <w:color w:val="000000" w:themeColor="text1"/>
          <w:lang w:val="pt-PT"/>
        </w:rPr>
        <w:t>PREdiction</w:t>
      </w:r>
      <w:proofErr w:type="spellEnd"/>
      <w:r w:rsidRPr="001264D6">
        <w:rPr>
          <w:i/>
          <w:iCs/>
          <w:color w:val="000000" w:themeColor="text1"/>
          <w:lang w:val="pt-PT"/>
        </w:rPr>
        <w:t xml:space="preserve"> </w:t>
      </w:r>
      <w:proofErr w:type="spellStart"/>
      <w:r w:rsidRPr="001264D6">
        <w:rPr>
          <w:i/>
          <w:iCs/>
          <w:color w:val="000000" w:themeColor="text1"/>
          <w:lang w:val="pt-PT"/>
        </w:rPr>
        <w:t>of</w:t>
      </w:r>
      <w:proofErr w:type="spellEnd"/>
      <w:r w:rsidRPr="001264D6">
        <w:rPr>
          <w:i/>
          <w:iCs/>
          <w:color w:val="000000" w:themeColor="text1"/>
          <w:lang w:val="pt-PT"/>
        </w:rPr>
        <w:t xml:space="preserve"> </w:t>
      </w:r>
      <w:proofErr w:type="spellStart"/>
      <w:r w:rsidRPr="001264D6">
        <w:rPr>
          <w:i/>
          <w:iCs/>
          <w:color w:val="000000" w:themeColor="text1"/>
          <w:lang w:val="pt-PT"/>
        </w:rPr>
        <w:t>DELIRium</w:t>
      </w:r>
      <w:proofErr w:type="spellEnd"/>
      <w:r w:rsidRPr="001264D6">
        <w:rPr>
          <w:i/>
          <w:iCs/>
          <w:color w:val="000000" w:themeColor="text1"/>
          <w:lang w:val="pt-PT"/>
        </w:rPr>
        <w:t xml:space="preserve"> for </w:t>
      </w:r>
      <w:proofErr w:type="spellStart"/>
      <w:r w:rsidRPr="001264D6">
        <w:rPr>
          <w:i/>
          <w:iCs/>
          <w:color w:val="000000" w:themeColor="text1"/>
          <w:lang w:val="pt-PT"/>
        </w:rPr>
        <w:t>Intensive</w:t>
      </w:r>
      <w:proofErr w:type="spellEnd"/>
      <w:r w:rsidRPr="001264D6">
        <w:rPr>
          <w:i/>
          <w:iCs/>
          <w:color w:val="000000" w:themeColor="text1"/>
          <w:lang w:val="pt-PT"/>
        </w:rPr>
        <w:t xml:space="preserve"> </w:t>
      </w:r>
      <w:proofErr w:type="spellStart"/>
      <w:r w:rsidRPr="001264D6">
        <w:rPr>
          <w:i/>
          <w:iCs/>
          <w:color w:val="000000" w:themeColor="text1"/>
          <w:lang w:val="pt-PT"/>
        </w:rPr>
        <w:t>Care</w:t>
      </w:r>
      <w:proofErr w:type="spellEnd"/>
      <w:r w:rsidRPr="001264D6">
        <w:rPr>
          <w:i/>
          <w:iCs/>
          <w:color w:val="000000" w:themeColor="text1"/>
          <w:lang w:val="pt-PT"/>
        </w:rPr>
        <w:t xml:space="preserve"> </w:t>
      </w:r>
      <w:proofErr w:type="spellStart"/>
      <w:r w:rsidRPr="001264D6">
        <w:rPr>
          <w:i/>
          <w:iCs/>
          <w:color w:val="000000" w:themeColor="text1"/>
          <w:lang w:val="pt-PT"/>
        </w:rPr>
        <w:t>patients</w:t>
      </w:r>
      <w:proofErr w:type="spellEnd"/>
      <w:r w:rsidRPr="001264D6">
        <w:rPr>
          <w:i/>
          <w:iCs/>
          <w:color w:val="000000" w:themeColor="text1"/>
          <w:lang w:val="pt-PT"/>
        </w:rPr>
        <w:t>)</w:t>
      </w:r>
      <w:r w:rsidRPr="001264D6">
        <w:rPr>
          <w:color w:val="000000" w:themeColor="text1"/>
          <w:lang w:val="pt-PT"/>
        </w:rPr>
        <w:t>. Este modelo é constituído por nove preditores</w:t>
      </w:r>
      <w:r w:rsidR="00C513D4" w:rsidRPr="001264D6">
        <w:rPr>
          <w:color w:val="000000" w:themeColor="text1"/>
          <w:lang w:val="pt-PT"/>
        </w:rPr>
        <w:t xml:space="preserve">: </w:t>
      </w:r>
      <w:r w:rsidRPr="001264D6">
        <w:rPr>
          <w:color w:val="000000" w:themeColor="text1"/>
          <w:lang w:val="pt-PT"/>
        </w:rPr>
        <w:t xml:space="preserve">idade, histórico de alterações cognitivas, histórico de abuso de </w:t>
      </w:r>
      <w:r w:rsidRPr="001264D6">
        <w:rPr>
          <w:color w:val="000000" w:themeColor="text1"/>
          <w:sz w:val="23"/>
          <w:szCs w:val="23"/>
          <w:lang w:val="pt-PT"/>
        </w:rPr>
        <w:t xml:space="preserve">álcool, níveis de ureia no sangue, grupo diagnóstico, admissão urgente, tensão arterial média, administração de </w:t>
      </w:r>
      <w:r w:rsidR="00C513D4" w:rsidRPr="001264D6">
        <w:rPr>
          <w:color w:val="000000" w:themeColor="text1"/>
          <w:sz w:val="23"/>
          <w:szCs w:val="23"/>
          <w:lang w:val="pt-PT"/>
        </w:rPr>
        <w:t xml:space="preserve">corticosteroides e </w:t>
      </w:r>
      <w:r w:rsidRPr="001264D6">
        <w:rPr>
          <w:color w:val="000000" w:themeColor="text1"/>
          <w:sz w:val="23"/>
          <w:szCs w:val="23"/>
          <w:lang w:val="pt-PT"/>
        </w:rPr>
        <w:t>insuficiência respiratória. Este estudo surgiu como necessidade de colmatar a lacuna do modelo anterior ter a limitação de exigir preditores obtidos durante as primeiras 24</w:t>
      </w:r>
      <w:r w:rsidR="00EA494B">
        <w:rPr>
          <w:color w:val="000000" w:themeColor="text1"/>
          <w:sz w:val="23"/>
          <w:szCs w:val="23"/>
          <w:lang w:val="pt-PT"/>
        </w:rPr>
        <w:t xml:space="preserve"> </w:t>
      </w:r>
      <w:r w:rsidRPr="001264D6">
        <w:rPr>
          <w:color w:val="000000" w:themeColor="text1"/>
          <w:sz w:val="23"/>
          <w:szCs w:val="23"/>
          <w:lang w:val="pt-PT"/>
        </w:rPr>
        <w:t xml:space="preserve">h de admissão na UCI. Pelo que, o modelo </w:t>
      </w:r>
      <w:r w:rsidRPr="001264D6">
        <w:rPr>
          <w:color w:val="000000" w:themeColor="text1"/>
          <w:lang w:val="pt-PT"/>
        </w:rPr>
        <w:t xml:space="preserve">E-PRE-DELIRIC </w:t>
      </w:r>
      <w:r w:rsidRPr="001264D6">
        <w:rPr>
          <w:color w:val="000000" w:themeColor="text1"/>
          <w:sz w:val="23"/>
          <w:szCs w:val="23"/>
          <w:lang w:val="pt-PT"/>
        </w:rPr>
        <w:t xml:space="preserve">utiliza os dados disponíveis na admissão à UCI para prever o desenvolvimento do </w:t>
      </w:r>
      <w:r w:rsidRPr="001264D6">
        <w:rPr>
          <w:i/>
          <w:iCs/>
          <w:color w:val="000000" w:themeColor="text1"/>
          <w:sz w:val="23"/>
          <w:szCs w:val="23"/>
          <w:lang w:val="pt-PT"/>
        </w:rPr>
        <w:t>delirium</w:t>
      </w:r>
      <w:r w:rsidRPr="001264D6">
        <w:rPr>
          <w:color w:val="000000" w:themeColor="text1"/>
          <w:sz w:val="23"/>
          <w:szCs w:val="23"/>
          <w:lang w:val="pt-PT"/>
        </w:rPr>
        <w:t xml:space="preserve"> durante o tempo de internamento do paciente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et al., 2015)</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71BE6615" w14:textId="3F0ABCD8" w:rsidR="007E194C" w:rsidRDefault="007E194C" w:rsidP="007E194C">
      <w:pPr>
        <w:ind w:firstLine="720"/>
        <w:rPr>
          <w:color w:val="000000" w:themeColor="text1"/>
          <w:sz w:val="23"/>
          <w:szCs w:val="23"/>
          <w:lang w:val="pt-PT"/>
        </w:rPr>
      </w:pPr>
      <w:r w:rsidRPr="001264D6">
        <w:rPr>
          <w:color w:val="000000" w:themeColor="text1"/>
          <w:sz w:val="23"/>
          <w:szCs w:val="23"/>
          <w:lang w:val="pt-PT"/>
        </w:rPr>
        <w:lastRenderedPageBreak/>
        <w:t>Com o objetivo de perceber qual dos dois modelos estaria melhor preparado para o uso clinico, foi realizado o estudo “</w:t>
      </w:r>
      <w:r w:rsidRPr="001264D6">
        <w:rPr>
          <w:i/>
          <w:iCs/>
          <w:color w:val="000000" w:themeColor="text1"/>
          <w:sz w:val="23"/>
          <w:szCs w:val="23"/>
          <w:lang w:val="pt-PT"/>
        </w:rPr>
        <w:t xml:space="preserve">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in </w:t>
      </w:r>
      <w:proofErr w:type="spellStart"/>
      <w:r w:rsidRPr="001264D6">
        <w:rPr>
          <w:i/>
          <w:iCs/>
          <w:color w:val="000000" w:themeColor="text1"/>
          <w:sz w:val="23"/>
          <w:szCs w:val="23"/>
          <w:lang w:val="pt-PT"/>
        </w:rPr>
        <w:t>the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unit</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comparison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two</w:t>
      </w:r>
      <w:proofErr w:type="spellEnd"/>
      <w:r w:rsidRPr="001264D6">
        <w:rPr>
          <w:i/>
          <w:iCs/>
          <w:color w:val="000000" w:themeColor="text1"/>
          <w:sz w:val="23"/>
          <w:szCs w:val="23"/>
          <w:lang w:val="pt-PT"/>
        </w:rPr>
        <w:t xml:space="preserve"> 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models</w:t>
      </w:r>
      <w:proofErr w:type="spellEnd"/>
      <w:r w:rsidRPr="001264D6">
        <w:rPr>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color w:val="000000" w:themeColor="text1"/>
          <w:sz w:val="23"/>
          <w:szCs w:val="23"/>
          <w:lang w:val="pt-PT"/>
        </w:rPr>
        <w:t>,</w:t>
      </w:r>
      <w:r w:rsidRPr="001264D6">
        <w:rPr>
          <w:color w:val="000000" w:themeColor="text1"/>
          <w:sz w:val="23"/>
          <w:szCs w:val="23"/>
          <w:lang w:val="pt-PT"/>
        </w:rPr>
        <w:t xml:space="preserve"> em pacientes de baixo risco, a previsão do </w:t>
      </w:r>
      <w:r w:rsidR="00C513D4" w:rsidRPr="001264D6">
        <w:rPr>
          <w:i/>
          <w:iCs/>
          <w:color w:val="000000" w:themeColor="text1"/>
          <w:sz w:val="23"/>
          <w:szCs w:val="23"/>
          <w:lang w:val="pt-PT"/>
        </w:rPr>
        <w:t>delirium</w:t>
      </w:r>
      <w:r w:rsidRPr="001264D6">
        <w:rPr>
          <w:color w:val="000000" w:themeColor="text1"/>
          <w:sz w:val="23"/>
          <w:szCs w:val="23"/>
          <w:lang w:val="pt-PT"/>
        </w:rPr>
        <w:t xml:space="preserve"> melhora ainda mais após uma atualização com o modelo PRE-DELIRIC após 24 h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Van Den Boogaard, Schoonhoven, Donders, &amp; Pickkers, 2017)</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1C92F7B7" w14:textId="22937627" w:rsidR="00C10FBD" w:rsidRPr="001264D6" w:rsidRDefault="00846FF1" w:rsidP="006D4F7A">
      <w:pPr>
        <w:ind w:firstLine="720"/>
        <w:rPr>
          <w:color w:val="000000" w:themeColor="text1"/>
          <w:sz w:val="23"/>
          <w:szCs w:val="23"/>
          <w:lang w:val="pt-PT"/>
        </w:rPr>
      </w:pPr>
      <w:r>
        <w:rPr>
          <w:color w:val="000000" w:themeColor="text1"/>
          <w:sz w:val="23"/>
          <w:szCs w:val="23"/>
          <w:lang w:val="pt-PT"/>
        </w:rPr>
        <w:t>Já em 2018, foi desenvolvid</w:t>
      </w:r>
      <w:r w:rsidR="00B44531">
        <w:rPr>
          <w:color w:val="000000" w:themeColor="text1"/>
          <w:sz w:val="23"/>
          <w:szCs w:val="23"/>
          <w:lang w:val="pt-PT"/>
        </w:rPr>
        <w:t>o um estudo que testou a viabilidade do uso de uma aplicação para telemóvel</w:t>
      </w:r>
      <w:r w:rsidR="00B27E2D">
        <w:rPr>
          <w:color w:val="000000" w:themeColor="text1"/>
          <w:sz w:val="23"/>
          <w:szCs w:val="23"/>
          <w:lang w:val="pt-PT"/>
        </w:rPr>
        <w:t xml:space="preserve"> para monotorização de </w:t>
      </w:r>
      <w:r w:rsidR="008C31FA">
        <w:rPr>
          <w:color w:val="000000" w:themeColor="text1"/>
          <w:sz w:val="23"/>
          <w:szCs w:val="23"/>
          <w:lang w:val="pt-PT"/>
        </w:rPr>
        <w:t>perturbações</w:t>
      </w:r>
      <w:r w:rsidR="00B27E2D">
        <w:rPr>
          <w:color w:val="000000" w:themeColor="text1"/>
          <w:sz w:val="23"/>
          <w:szCs w:val="23"/>
          <w:lang w:val="pt-PT"/>
        </w:rPr>
        <w:t xml:space="preserve"> a nível de excitação e atenção associadas ao </w:t>
      </w:r>
      <w:r w:rsidR="00B27E2D" w:rsidRPr="00B27E2D">
        <w:rPr>
          <w:i/>
          <w:iCs/>
          <w:color w:val="000000" w:themeColor="text1"/>
          <w:sz w:val="23"/>
          <w:szCs w:val="23"/>
          <w:lang w:val="pt-PT"/>
        </w:rPr>
        <w:t>delirium</w:t>
      </w:r>
      <w:r w:rsidR="00B27E2D">
        <w:rPr>
          <w:color w:val="000000" w:themeColor="text1"/>
          <w:sz w:val="23"/>
          <w:szCs w:val="23"/>
          <w:lang w:val="pt-PT"/>
        </w:rPr>
        <w:t xml:space="preserve">. A </w:t>
      </w:r>
      <w:r>
        <w:rPr>
          <w:color w:val="000000" w:themeColor="text1"/>
          <w:sz w:val="23"/>
          <w:szCs w:val="23"/>
          <w:lang w:val="pt-PT"/>
        </w:rPr>
        <w:t xml:space="preserve">aplicação para telemóvel denominada por </w:t>
      </w:r>
      <w:proofErr w:type="spellStart"/>
      <w:r>
        <w:rPr>
          <w:color w:val="000000" w:themeColor="text1"/>
          <w:sz w:val="23"/>
          <w:szCs w:val="23"/>
          <w:lang w:val="pt-PT"/>
        </w:rPr>
        <w:t>DelApp</w:t>
      </w:r>
      <w:proofErr w:type="spellEnd"/>
      <w:r w:rsidR="00B27E2D">
        <w:rPr>
          <w:color w:val="000000" w:themeColor="text1"/>
          <w:sz w:val="23"/>
          <w:szCs w:val="23"/>
          <w:lang w:val="pt-PT"/>
        </w:rPr>
        <w:t xml:space="preserve">, </w:t>
      </w:r>
      <w:r w:rsidR="00B44531" w:rsidRPr="00B44531">
        <w:rPr>
          <w:color w:val="000000" w:themeColor="text1"/>
          <w:sz w:val="23"/>
          <w:szCs w:val="23"/>
          <w:lang w:val="pt-PT"/>
        </w:rPr>
        <w:t>mostr</w:t>
      </w:r>
      <w:r w:rsidR="00B27E2D">
        <w:rPr>
          <w:color w:val="000000" w:themeColor="text1"/>
          <w:sz w:val="23"/>
          <w:szCs w:val="23"/>
          <w:lang w:val="pt-PT"/>
        </w:rPr>
        <w:t>ou</w:t>
      </w:r>
      <w:r w:rsidR="00B44531" w:rsidRPr="00B44531">
        <w:rPr>
          <w:color w:val="000000" w:themeColor="text1"/>
          <w:sz w:val="23"/>
          <w:szCs w:val="23"/>
          <w:lang w:val="pt-PT"/>
        </w:rPr>
        <w:t>-se promissor</w:t>
      </w:r>
      <w:r w:rsidR="00B27E2D">
        <w:rPr>
          <w:color w:val="000000" w:themeColor="text1"/>
          <w:sz w:val="23"/>
          <w:szCs w:val="23"/>
          <w:lang w:val="pt-PT"/>
        </w:rPr>
        <w:t>a</w:t>
      </w:r>
      <w:r w:rsidR="00B44531" w:rsidRPr="00B44531">
        <w:rPr>
          <w:color w:val="000000" w:themeColor="text1"/>
          <w:sz w:val="23"/>
          <w:szCs w:val="23"/>
          <w:lang w:val="pt-PT"/>
        </w:rPr>
        <w:t xml:space="preserve"> como uma ferramenta objetiva para auxiliar </w:t>
      </w:r>
      <w:r w:rsidR="000A1ABB">
        <w:rPr>
          <w:color w:val="000000" w:themeColor="text1"/>
          <w:sz w:val="23"/>
          <w:szCs w:val="23"/>
          <w:lang w:val="pt-PT"/>
        </w:rPr>
        <w:t>n</w:t>
      </w:r>
      <w:r w:rsidR="00B44531" w:rsidRPr="00B44531">
        <w:rPr>
          <w:color w:val="000000" w:themeColor="text1"/>
          <w:sz w:val="23"/>
          <w:szCs w:val="23"/>
          <w:lang w:val="pt-PT"/>
        </w:rPr>
        <w:t xml:space="preserve">a deteção do </w:t>
      </w:r>
      <w:r w:rsidR="00B44531" w:rsidRPr="00B27E2D">
        <w:rPr>
          <w:i/>
          <w:iCs/>
          <w:color w:val="000000" w:themeColor="text1"/>
          <w:sz w:val="23"/>
          <w:szCs w:val="23"/>
          <w:lang w:val="pt-PT"/>
        </w:rPr>
        <w:t>delirium</w:t>
      </w:r>
      <w:r w:rsidR="00B44531" w:rsidRPr="00B44531">
        <w:rPr>
          <w:color w:val="000000" w:themeColor="text1"/>
          <w:sz w:val="23"/>
          <w:szCs w:val="23"/>
          <w:lang w:val="pt-PT"/>
        </w:rPr>
        <w:t>, com potenciais aplicações na prática clínica após desenvolvimento posterior e validação formal</w:t>
      </w:r>
      <w:r w:rsidR="00C10FBD">
        <w:rPr>
          <w:color w:val="000000" w:themeColor="text1"/>
          <w:sz w:val="23"/>
          <w:szCs w:val="23"/>
          <w:lang w:val="pt-PT"/>
        </w:rPr>
        <w:t xml:space="preserve"> </w:t>
      </w:r>
      <w:r>
        <w:rPr>
          <w:color w:val="000000" w:themeColor="text1"/>
          <w:sz w:val="23"/>
          <w:szCs w:val="23"/>
          <w:lang w:val="pt-PT"/>
        </w:rPr>
        <w:fldChar w:fldCharType="begin" w:fldLock="1"/>
      </w:r>
      <w:r w:rsidR="00C10FBD">
        <w:rPr>
          <w:color w:val="000000" w:themeColor="text1"/>
          <w:sz w:val="23"/>
          <w:szCs w:val="23"/>
          <w:lang w:val="pt-PT"/>
        </w:rPr>
        <w:instrText>ADDIN CSL_CITATION {"citationItems":[{"id":"ITEM-1","itemData":{"DOI":"10.1016/j.jcrc.2018.08.019","ISSN":"08839441","PMID":"30176525","abstract":"Purpose: Delirium in the ICU is under-diagnosed. We evaluated feasibility and performance of a novel smartphone-based test for objectively detecting inattention in delirium. Material and methods: DelApp-ICU combines a behavioural assessment and an attention task, whereby participants follow simple commands and count serially presented circles (score range 0–12, lower scores indicating worse performance). We assessed feasibility through staff interviews. Then we performed a preliminary case-control study in patients with and without delirium (ascertained with the Confusion Assessment Method for the ICU) who underwent the DelApp-ICU on up to 4 days. Results: Forty-six patients (median age = 57.5 years, range 18–83) were assessed 89 times in total (N's = 46, 29, 10 and 4 for subsequent assessments; 33.7% delirious). DelApp-ICU scores were lower in delirium (N = 20; median = 0.5, Inter-Quartile Range (IQR) = 0–4.75) compared to no delirium (N = 26, median = 12, IQR = 8–12) on days 1, 2 and 3 (p &lt; 0.001, p &lt; 0.001 and p &lt; 0.05, respectively). A DelApp-ICU score ≤6 was 100% sensitive and 96% specific to delirium on day 1. Positive and Negative Predictive Values were 91% and 100%, respectively. DelApp-ICU scores were responsive to changes in CAM-ICU status. Conclusions: DelApp-ICU shows promise for assessing inattention and delirium in ICU patients, including longitudinally monitoring deficits and providing a metric of delirium severity.","author":[{"dropping-particle":"","family":"Tang","given":"Elaine","non-dropping-particle":"","parse-names":false,"suffix":""},{"dropping-particle":"","family":"Laverty","given":"Mairi","non-dropping-particle":"","parse-names":false,"suffix":""},{"dropping-particle":"","family":"Weir","given":"Alexander","non-dropping-particle":"","parse-names":false,"suffix":""},{"dropping-particle":"","family":"Wilson","given":"Elizabeth S.","non-dropping-particle":"","parse-names":false,"suffix":""},{"dropping-particle":"","family":"Walsh","given":"Timothy S.","non-dropping-particle":"","parse-names":false,"suffix":""},{"dropping-particle":"","family":"Allerhand","given":"Mike","non-dropping-particle":"","parse-names":false,"suffix":""},{"dropping-particle":"","family":"Parks","given":"Stuart","non-dropping-particle":"","parse-names":false,"suffix":""},{"dropping-particle":"","family":"MacLullich","given":"Alasdair M.J.","non-dropping-particle":"","parse-names":false,"suffix":""},{"dropping-particle":"","family":"Tieges","given":"Zoë","non-dropping-particle":"","parse-names":false,"suffix":""}],"container-title":"Journal of Critical Care","id":"ITEM-1","issued":{"date-parts":[["2018","12"]]},"page":"104-111","publisher":"Elsevier Inc.","title":"Development and feasibility of a smartphone-based test for the objective detection and monitoring of attention impairments in delirium in the ICU","type":"article-journal","volume":"48"},"uris":["http://www.mendeley.com/documents/?uuid=bd7f279d-5d9a-4efb-bbf2-cff42be8feaf"]}],"mendeley":{"formattedCitation":"(Tang et al., 2018)","plainTextFormattedCitation":"(Tang et al., 2018)","previouslyFormattedCitation":"(Tang et al., 2018)"},"properties":{"noteIndex":0},"schema":"https://github.com/citation-style-language/schema/raw/master/csl-citation.json"}</w:instrText>
      </w:r>
      <w:r>
        <w:rPr>
          <w:color w:val="000000" w:themeColor="text1"/>
          <w:sz w:val="23"/>
          <w:szCs w:val="23"/>
          <w:lang w:val="pt-PT"/>
        </w:rPr>
        <w:fldChar w:fldCharType="separate"/>
      </w:r>
      <w:r w:rsidRPr="00846FF1">
        <w:rPr>
          <w:noProof/>
          <w:color w:val="000000" w:themeColor="text1"/>
          <w:sz w:val="23"/>
          <w:szCs w:val="23"/>
          <w:lang w:val="pt-PT"/>
        </w:rPr>
        <w:t>(Tang et al., 2018)</w:t>
      </w:r>
      <w:r>
        <w:rPr>
          <w:color w:val="000000" w:themeColor="text1"/>
          <w:sz w:val="23"/>
          <w:szCs w:val="23"/>
          <w:lang w:val="pt-PT"/>
        </w:rPr>
        <w:fldChar w:fldCharType="end"/>
      </w:r>
      <w:r w:rsidR="00C10FBD">
        <w:rPr>
          <w:color w:val="000000" w:themeColor="text1"/>
          <w:sz w:val="23"/>
          <w:szCs w:val="23"/>
          <w:lang w:val="pt-PT"/>
        </w:rPr>
        <w:t>. N</w:t>
      </w:r>
      <w:r w:rsidR="008C31FA">
        <w:rPr>
          <w:color w:val="000000" w:themeColor="text1"/>
          <w:sz w:val="23"/>
          <w:szCs w:val="23"/>
          <w:lang w:val="pt-PT"/>
        </w:rPr>
        <w:t>o entanto</w:t>
      </w:r>
      <w:r w:rsidR="001260E2">
        <w:rPr>
          <w:color w:val="000000" w:themeColor="text1"/>
          <w:sz w:val="23"/>
          <w:szCs w:val="23"/>
          <w:lang w:val="pt-PT"/>
        </w:rPr>
        <w:t>,</w:t>
      </w:r>
      <w:r w:rsidR="008C31FA">
        <w:rPr>
          <w:color w:val="000000" w:themeColor="text1"/>
          <w:sz w:val="23"/>
          <w:szCs w:val="23"/>
          <w:lang w:val="pt-PT"/>
        </w:rPr>
        <w:t xml:space="preserve"> esta aplicação não faz uso de técnicas de ML, apenas usa um conjunto de testes para avaliar o nível de atenção de um paciente e posteriormente atribui uma pontuação</w:t>
      </w:r>
      <w:r w:rsidR="001260E2">
        <w:rPr>
          <w:color w:val="000000" w:themeColor="text1"/>
          <w:sz w:val="23"/>
          <w:szCs w:val="23"/>
          <w:lang w:val="pt-PT"/>
        </w:rPr>
        <w:t xml:space="preserve">, permitindo avaliar a ocorrência ou não de </w:t>
      </w:r>
      <w:r w:rsidR="001260E2" w:rsidRPr="001260E2">
        <w:rPr>
          <w:i/>
          <w:iCs/>
          <w:color w:val="000000" w:themeColor="text1"/>
          <w:sz w:val="23"/>
          <w:szCs w:val="23"/>
          <w:lang w:val="pt-PT"/>
        </w:rPr>
        <w:t>delirium</w:t>
      </w:r>
      <w:r w:rsidR="001260E2">
        <w:rPr>
          <w:color w:val="000000" w:themeColor="text1"/>
          <w:sz w:val="23"/>
          <w:szCs w:val="23"/>
          <w:lang w:val="pt-PT"/>
        </w:rPr>
        <w:t xml:space="preserve"> </w:t>
      </w:r>
      <w:r w:rsidR="001260E2">
        <w:rPr>
          <w:color w:val="000000" w:themeColor="text1"/>
          <w:sz w:val="23"/>
          <w:szCs w:val="23"/>
          <w:lang w:val="pt-PT"/>
        </w:rPr>
        <w:fldChar w:fldCharType="begin" w:fldLock="1"/>
      </w:r>
      <w:r w:rsidR="00AD65C8">
        <w:rPr>
          <w:color w:val="000000" w:themeColor="text1"/>
          <w:sz w:val="23"/>
          <w:szCs w:val="23"/>
          <w:lang w:val="pt-PT"/>
        </w:rPr>
        <w:instrText>ADDIN CSL_CITATION {"citationItems":[{"id":"ITEM-1","itemData":{"DOI":"10.1186/s12877-018-0901-5","ISBN":"1287701809","ISSN":"1471-2318","PMID":"31978127","abstract":"Background Delirium is a common and serious acute neuropsychiatric syndrome which is often missed in routine clinical care. Inattention is the core cognitive feature. Diagnostic test accuracy (including cut-points) of a smartphone Delirium App (DelApp) for assessing attention deficits was assessed in older hospital inpatients. Methods This was a case-control study of hospitalised patients aged .65 years with delirium (with or without pre-existing cognitive impairment), who were compared to patients with dementia without delirium, and patients without cognitive impairment. Reference standard delirium assessment, which included a neuropsychological test battery, was based on Diagnostic and Statistical Manual of Mental Disorders-5 criteria. A separate blinded assessor administered the DelApp arousal assessment (score 0-4) and attention task (0-6) yielding an overall score of 0 to 10 (lower scores indicate poorer performance). Analyses included receiver operating characteristic curves and sensitivity and specificity. Optimal cut-points for delirium detection were determined using Youden's index. Results A total of 187 patients were recruited, mean age 83.8 (range 67-98) years, 152 (81%) women; n = 61 with delirium; n = 61 with dementia without delirium; and n = 65 without cognitive impairment. Patients with delirium performed poorly on the DelApp (median score = 4/ 10; inter-quartile range 3.0, 5.5) compared to patients with dementia (9.0; 5.5, 10.0) and those without cognitive impairment (10.0; 10.0, 10.0). Area under the curve for detecting delirium was 0.89 (95% Confidence Interval 0.84, 0.94). At an optimal cut-point of .8, sensitivity was 91.7% (84.7%, 98.7%) and specificity 74.2% (66.5%, 81.9%) for discriminating delirium from the other groups. Specificity was 68.3% (56.6%, 80.1%) for discriminating delirium from dementia (cut-point ≤6). Conclusion Patients with delirium (with or without pre-existing cognitive impairment) perform poorly on the DelApp compared to patients with dementia and those without cognitive impairment. A cut-point of .8/10 is suggested as having optimal sensitivity and specificity. The DelApp is a promising tool for assessment of attention deficits associated with delirium in older hospitalised adults, many of whom have prior cognitive impairment, and should be further validated in representative patient cohorts.","author":[{"dropping-particle":"","family":"Rutter","given":"Lisa-Marie","non-dropping-particle":"","parse-names":false,"suffix":""},{"dropping-particle":"","family":"Nouzova","given":"Eva","non-dropping-particle":"","parse-names":false,"suffix":""},{"dropping-particle":"","family":"Stott","given":"David J.","non-dropping-particle":"","parse-names":false,"suffix":""},{"dropping-particle":"","family":"Weir","given":"Christopher J.","non-dropping-particle":"","parse-names":false,"suffix":""},{"dropping-particle":"","family":"Assi","given":"Valentina","non-dropping-particle":"","parse-names":false,"suffix":""},{"dropping-particle":"","family":"Barnett","given":"Jennifer H.","non-dropping-particle":"","parse-names":false,"suffix":""},{"dropping-particle":"","family":"Clarke","given":"Caoimhe","non-dropping-particle":"","parse-names":false,"suffix":""},{"dropping-particle":"","family":"Duncan","given":"Nikki","non-dropping-particle":"","parse-names":false,"suffix":""},{"dropping-particle":"","family":"Evans","given":"Jonathan","non-dropping-particle":"","parse-names":false,"suffix":""},{"dropping-particle":"","family":"Green","given":"Samantha","non-dropping-particle":"","parse-names":false,"suffix":""},{"dropping-particle":"","family":"Hendry","given":"Kirsty","non-dropping-particle":"","parse-names":false,"suffix":""},{"dropping-particle":"","family":"McGinlay","given":"Meigan","non-dropping-particle":"","parse-names":false,"suffix":""},{"dropping-particle":"","family":"McKeever","given":"Jenny","non-dropping-particle":"","parse-names":false,"suffix":""},{"dropping-particle":"","family":"Middleton","given":"Duncan G.","non-dropping-particle":"","parse-names":false,"suffix":""},{"dropping-particle":"","family":"Parks","given":"Stuart","non-dropping-particle":"","parse-names":false,"suffix":""},{"dropping-particle":"","family":"Shaw","given":"Robert","non-dropping-particle":"","parse-names":false,"suffix":""},{"dropping-particle":"","family":"Tang","given":"Elaine","non-dropping-particle":"","parse-names":false,"suffix":""},{"dropping-particle":"","family":"Walsh","given":"Tim","non-dropping-particle":"","parse-names":false,"suffix":""},{"dropping-particle":"","family":"Weir","given":"Alexander J.","non-dropping-particle":"","parse-names":false,"suffix":""},{"dropping-particle":"","family":"Wilson","given":"Elizabeth","non-dropping-particle":"","parse-names":false,"suffix":""},{"dropping-particle":"","family":"Quasim","given":"Tara","non-dropping-particle":"","parse-names":false,"suffix":""},{"dropping-particle":"","family":"MacLullich","given":"Alasdair M.J.","non-dropping-particle":"","parse-names":false,"suffix":""},{"dropping-particle":"","family":"Tieges","given":"Zoë","non-dropping-particle":"","parse-names":false,"suffix":""}],"container-title":"BMC Geriatrics","editor":[{"dropping-particle":"","family":"Chao","given":"Linda","non-dropping-particle":"","parse-names":false,"suffix":""}],"id":"ITEM-1","issue":"1","issued":{"date-parts":[["2018","12","17"]]},"page":"217","title":"Diagnostic test accuracy of a novel smartphone application for the assessment of attention deficits in delirium in older hospitalised patients: a prospective cohort study protocol","type":"article-journal","volume":"18"},"uris":["http://www.mendeley.com/documents/?uuid=64b7ef79-86b0-4bcd-a5b6-85ad6876cd40"]}],"mendeley":{"formattedCitation":"(Rutter et al., 2018)","plainTextFormattedCitation":"(Rutter et al., 2018)","previouslyFormattedCitation":"(Rutter et al., 2018)"},"properties":{"noteIndex":0},"schema":"https://github.com/citation-style-language/schema/raw/master/csl-citation.json"}</w:instrText>
      </w:r>
      <w:r w:rsidR="001260E2">
        <w:rPr>
          <w:color w:val="000000" w:themeColor="text1"/>
          <w:sz w:val="23"/>
          <w:szCs w:val="23"/>
          <w:lang w:val="pt-PT"/>
        </w:rPr>
        <w:fldChar w:fldCharType="separate"/>
      </w:r>
      <w:r w:rsidR="001260E2" w:rsidRPr="001260E2">
        <w:rPr>
          <w:noProof/>
          <w:color w:val="000000" w:themeColor="text1"/>
          <w:sz w:val="23"/>
          <w:szCs w:val="23"/>
          <w:lang w:val="pt-PT"/>
        </w:rPr>
        <w:t>(Rutter et al., 2018)</w:t>
      </w:r>
      <w:r w:rsidR="001260E2">
        <w:rPr>
          <w:color w:val="000000" w:themeColor="text1"/>
          <w:sz w:val="23"/>
          <w:szCs w:val="23"/>
          <w:lang w:val="pt-PT"/>
        </w:rPr>
        <w:fldChar w:fldCharType="end"/>
      </w:r>
      <w:r w:rsidR="008C31FA">
        <w:rPr>
          <w:color w:val="000000" w:themeColor="text1"/>
          <w:sz w:val="23"/>
          <w:szCs w:val="23"/>
          <w:lang w:val="pt-PT"/>
        </w:rPr>
        <w:t xml:space="preserve">. </w:t>
      </w:r>
      <w:r w:rsidR="007C65DF">
        <w:rPr>
          <w:color w:val="000000" w:themeColor="text1"/>
          <w:sz w:val="23"/>
          <w:szCs w:val="23"/>
          <w:lang w:val="pt-PT"/>
        </w:rPr>
        <w:t xml:space="preserve">Com os resultados destes estudos pode-se concluir que as ferramentas informáticas podem ser uma mais valia no diagnóstico do </w:t>
      </w:r>
      <w:r w:rsidR="007C65DF" w:rsidRPr="007C65DF">
        <w:rPr>
          <w:i/>
          <w:iCs/>
          <w:color w:val="000000" w:themeColor="text1"/>
          <w:sz w:val="23"/>
          <w:szCs w:val="23"/>
          <w:lang w:val="pt-PT"/>
        </w:rPr>
        <w:t>delirium</w:t>
      </w:r>
      <w:r w:rsidR="007C65DF">
        <w:rPr>
          <w:i/>
          <w:iCs/>
          <w:color w:val="000000" w:themeColor="text1"/>
          <w:sz w:val="23"/>
          <w:szCs w:val="23"/>
          <w:lang w:val="pt-PT"/>
        </w:rPr>
        <w:t xml:space="preserve">. </w:t>
      </w:r>
    </w:p>
    <w:p w14:paraId="4467D1EA" w14:textId="70AC4553" w:rsidR="00E60832" w:rsidRPr="002E3DFE" w:rsidRDefault="00CF0D35" w:rsidP="00753B8C">
      <w:pPr>
        <w:pStyle w:val="Heading2"/>
        <w:rPr>
          <w:i/>
          <w:iCs/>
          <w:lang w:val="pt-PT"/>
        </w:rPr>
      </w:pPr>
      <w:bookmarkStart w:id="18" w:name="_Toc88842606"/>
      <w:r w:rsidRPr="002E3DFE">
        <w:rPr>
          <w:i/>
          <w:iCs/>
          <w:lang w:val="pt-PT"/>
        </w:rPr>
        <w:t>Delirium</w:t>
      </w:r>
      <w:bookmarkEnd w:id="18"/>
    </w:p>
    <w:p w14:paraId="49FA4E3A" w14:textId="68BA2468" w:rsidR="00FF66F2" w:rsidRPr="003D2885" w:rsidRDefault="005C6236" w:rsidP="00FF66F2">
      <w:pPr>
        <w:pStyle w:val="Heading3"/>
        <w:rPr>
          <w:lang w:val="pt-PT"/>
        </w:rPr>
      </w:pPr>
      <w:bookmarkStart w:id="19" w:name="_Toc88842607"/>
      <w:r w:rsidRPr="001264D6">
        <w:rPr>
          <w:lang w:val="pt-PT"/>
        </w:rPr>
        <w:t>Breve introdução histórica</w:t>
      </w:r>
      <w:bookmarkEnd w:id="19"/>
      <w:r w:rsidRPr="001264D6">
        <w:rPr>
          <w:lang w:val="pt-PT"/>
        </w:rPr>
        <w:t xml:space="preserve"> </w:t>
      </w:r>
    </w:p>
    <w:p w14:paraId="66F2EC87" w14:textId="77777777" w:rsidR="00C20387" w:rsidRPr="001264D6" w:rsidRDefault="00A67881" w:rsidP="00A67881">
      <w:pPr>
        <w:ind w:firstLine="709"/>
        <w:rPr>
          <w:sz w:val="23"/>
          <w:szCs w:val="23"/>
          <w:lang w:val="pt-PT"/>
        </w:rPr>
      </w:pPr>
      <w:r w:rsidRPr="001264D6">
        <w:rPr>
          <w:sz w:val="23"/>
          <w:szCs w:val="23"/>
          <w:lang w:val="pt-PT"/>
        </w:rPr>
        <w:t xml:space="preserve">O </w:t>
      </w:r>
      <w:r w:rsidRPr="001264D6">
        <w:rPr>
          <w:i/>
          <w:iCs/>
          <w:sz w:val="23"/>
          <w:szCs w:val="23"/>
          <w:lang w:val="pt-PT"/>
        </w:rPr>
        <w:t xml:space="preserve">delirium </w:t>
      </w:r>
      <w:r w:rsidRPr="001264D6">
        <w:rPr>
          <w:sz w:val="23"/>
          <w:szCs w:val="23"/>
          <w:lang w:val="pt-PT"/>
        </w:rPr>
        <w:t>foi uma das primeiras doenças psiquiátricas descritas na literatura médica, há mais de 2</w:t>
      </w:r>
      <w:r w:rsidR="007733AC" w:rsidRPr="001264D6">
        <w:rPr>
          <w:sz w:val="23"/>
          <w:szCs w:val="23"/>
          <w:lang w:val="pt-PT"/>
        </w:rPr>
        <w:t>5</w:t>
      </w:r>
      <w:r w:rsidRPr="001264D6">
        <w:rPr>
          <w:sz w:val="23"/>
          <w:szCs w:val="23"/>
          <w:lang w:val="pt-PT"/>
        </w:rPr>
        <w:t>00 anos, inicialmente descrita por Hipócrates</w:t>
      </w:r>
      <w:r w:rsidR="00187443" w:rsidRPr="001264D6">
        <w:rPr>
          <w:sz w:val="23"/>
          <w:szCs w:val="23"/>
          <w:lang w:val="pt-PT"/>
        </w:rPr>
        <w:t xml:space="preserve"> </w:t>
      </w:r>
      <w:r w:rsidR="00187443" w:rsidRPr="001264D6">
        <w:rPr>
          <w:sz w:val="23"/>
          <w:szCs w:val="23"/>
          <w:lang w:val="pt-PT"/>
        </w:rPr>
        <w:fldChar w:fldCharType="begin" w:fldLock="1"/>
      </w:r>
      <w:r w:rsidR="0018744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(Zbigniew J. Lipowski, 1991)</w:t>
      </w:r>
      <w:r w:rsidR="00187443" w:rsidRPr="001264D6">
        <w:rPr>
          <w:sz w:val="23"/>
          <w:szCs w:val="23"/>
          <w:lang w:val="pt-PT"/>
        </w:rPr>
        <w:fldChar w:fldCharType="end"/>
      </w:r>
      <w:r w:rsidRPr="001264D6">
        <w:rPr>
          <w:sz w:val="23"/>
          <w:szCs w:val="23"/>
          <w:lang w:val="pt-PT"/>
        </w:rPr>
        <w:t>.</w:t>
      </w:r>
      <w:r w:rsidR="000E62AD" w:rsidRPr="001264D6">
        <w:rPr>
          <w:sz w:val="23"/>
          <w:szCs w:val="23"/>
          <w:lang w:val="pt-PT"/>
        </w:rPr>
        <w:t xml:space="preserve"> As </w:t>
      </w:r>
      <w:r w:rsidR="00F54DC8" w:rsidRPr="001264D6">
        <w:rPr>
          <w:sz w:val="23"/>
          <w:szCs w:val="23"/>
          <w:lang w:val="pt-PT"/>
        </w:rPr>
        <w:t xml:space="preserve">suas </w:t>
      </w:r>
      <w:r w:rsidR="000E62AD" w:rsidRPr="001264D6">
        <w:rPr>
          <w:sz w:val="23"/>
          <w:szCs w:val="23"/>
          <w:lang w:val="pt-PT"/>
        </w:rPr>
        <w:t xml:space="preserve">obras datam de 460-366 </w:t>
      </w:r>
      <w:proofErr w:type="spellStart"/>
      <w:r w:rsidR="000E62AD" w:rsidRPr="001264D6">
        <w:rPr>
          <w:sz w:val="23"/>
          <w:szCs w:val="23"/>
          <w:lang w:val="pt-PT"/>
        </w:rPr>
        <w:t>a.c.</w:t>
      </w:r>
      <w:proofErr w:type="spellEnd"/>
      <w:r w:rsidR="00F54DC8" w:rsidRPr="001264D6">
        <w:rPr>
          <w:sz w:val="23"/>
          <w:szCs w:val="23"/>
          <w:lang w:val="pt-PT"/>
        </w:rPr>
        <w:t xml:space="preserve">, e embora </w:t>
      </w:r>
      <w:r w:rsidR="000E62AD" w:rsidRPr="001264D6">
        <w:rPr>
          <w:sz w:val="23"/>
          <w:szCs w:val="23"/>
          <w:lang w:val="pt-PT"/>
        </w:rPr>
        <w:t>não</w:t>
      </w:r>
      <w:r w:rsidR="00F54DC8" w:rsidRPr="001264D6">
        <w:rPr>
          <w:sz w:val="23"/>
          <w:szCs w:val="23"/>
          <w:lang w:val="pt-PT"/>
        </w:rPr>
        <w:t xml:space="preserve"> tenha sido utilizad</w:t>
      </w:r>
      <w:r w:rsidR="000E62AD" w:rsidRPr="001264D6">
        <w:rPr>
          <w:sz w:val="23"/>
          <w:szCs w:val="23"/>
          <w:lang w:val="pt-PT"/>
        </w:rPr>
        <w:t>o</w:t>
      </w:r>
      <w:r w:rsidR="00187443" w:rsidRPr="001264D6">
        <w:rPr>
          <w:sz w:val="23"/>
          <w:szCs w:val="23"/>
          <w:lang w:val="pt-PT"/>
        </w:rPr>
        <w:t xml:space="preserve"> </w:t>
      </w:r>
      <w:r w:rsidR="00F54DC8" w:rsidRPr="001264D6">
        <w:rPr>
          <w:sz w:val="23"/>
          <w:szCs w:val="23"/>
          <w:lang w:val="pt-PT"/>
        </w:rPr>
        <w:t>o</w:t>
      </w:r>
      <w:r w:rsidR="000E62AD" w:rsidRPr="001264D6">
        <w:rPr>
          <w:sz w:val="23"/>
          <w:szCs w:val="23"/>
          <w:lang w:val="pt-PT"/>
        </w:rPr>
        <w:t xml:space="preserve"> termo “</w:t>
      </w:r>
      <w:r w:rsidR="000E62AD" w:rsidRPr="001264D6">
        <w:rPr>
          <w:i/>
          <w:iCs/>
          <w:sz w:val="23"/>
          <w:szCs w:val="23"/>
          <w:lang w:val="pt-PT"/>
        </w:rPr>
        <w:t>delirium</w:t>
      </w:r>
      <w:r w:rsidR="000E62AD" w:rsidRPr="001264D6">
        <w:rPr>
          <w:sz w:val="23"/>
          <w:szCs w:val="23"/>
          <w:lang w:val="pt-PT"/>
        </w:rPr>
        <w:t xml:space="preserve">” </w:t>
      </w:r>
      <w:r w:rsidR="004C6417" w:rsidRPr="001264D6">
        <w:rPr>
          <w:sz w:val="23"/>
          <w:szCs w:val="23"/>
          <w:lang w:val="pt-PT"/>
        </w:rPr>
        <w:t>são</w:t>
      </w:r>
      <w:r w:rsidR="00F54DC8" w:rsidRPr="001264D6">
        <w:rPr>
          <w:sz w:val="23"/>
          <w:szCs w:val="23"/>
          <w:lang w:val="pt-PT"/>
        </w:rPr>
        <w:t xml:space="preserve"> descritas </w:t>
      </w:r>
      <w:r w:rsidR="000E62AD" w:rsidRPr="001264D6">
        <w:rPr>
          <w:sz w:val="23"/>
          <w:szCs w:val="23"/>
          <w:lang w:val="pt-PT"/>
        </w:rPr>
        <w:t xml:space="preserve">anomalias mentais </w:t>
      </w:r>
      <w:r w:rsidR="001453AF" w:rsidRPr="001264D6">
        <w:rPr>
          <w:sz w:val="23"/>
          <w:szCs w:val="23"/>
          <w:lang w:val="pt-PT"/>
        </w:rPr>
        <w:t>causadas pela</w:t>
      </w:r>
      <w:r w:rsidR="000E62AD" w:rsidRPr="001264D6">
        <w:rPr>
          <w:sz w:val="23"/>
          <w:szCs w:val="23"/>
          <w:lang w:val="pt-PT"/>
        </w:rPr>
        <w:t xml:space="preserve"> febre</w:t>
      </w:r>
      <w:r w:rsidR="00F54DC8" w:rsidRPr="001264D6">
        <w:rPr>
          <w:sz w:val="23"/>
          <w:szCs w:val="23"/>
          <w:lang w:val="pt-PT"/>
        </w:rPr>
        <w:t>, venenos ou traumatismo craniano</w:t>
      </w:r>
      <w:r w:rsidR="00983102" w:rsidRPr="001264D6">
        <w:rPr>
          <w:sz w:val="23"/>
          <w:szCs w:val="23"/>
          <w:lang w:val="pt-PT"/>
        </w:rPr>
        <w:t>,</w:t>
      </w:r>
      <w:r w:rsidR="00BC7D71" w:rsidRPr="001264D6">
        <w:rPr>
          <w:sz w:val="23"/>
          <w:szCs w:val="23"/>
          <w:lang w:val="pt-PT"/>
        </w:rPr>
        <w:t xml:space="preserve"> que se</w:t>
      </w:r>
      <w:r w:rsidR="004C6417" w:rsidRPr="001264D6">
        <w:rPr>
          <w:sz w:val="23"/>
          <w:szCs w:val="23"/>
          <w:lang w:val="pt-PT"/>
        </w:rPr>
        <w:t xml:space="preserve"> pronunciam com sinais de</w:t>
      </w:r>
      <w:r w:rsidR="00BC7D71" w:rsidRPr="001264D6">
        <w:rPr>
          <w:sz w:val="23"/>
          <w:szCs w:val="23"/>
          <w:lang w:val="pt-PT"/>
        </w:rPr>
        <w:t xml:space="preserve"> entorpecimento dos sentidos</w:t>
      </w:r>
      <w:r w:rsidR="004C6417" w:rsidRPr="001264D6">
        <w:rPr>
          <w:sz w:val="23"/>
          <w:szCs w:val="23"/>
          <w:lang w:val="pt-PT"/>
        </w:rPr>
        <w:t xml:space="preserve">, sonolência, inquietação ou mesmo comportamentos violentos </w:t>
      </w:r>
      <w:r w:rsidR="00F54DC8" w:rsidRPr="001264D6">
        <w:rPr>
          <w:sz w:val="23"/>
          <w:szCs w:val="23"/>
          <w:lang w:val="pt-PT"/>
        </w:rPr>
        <w:fldChar w:fldCharType="begin" w:fldLock="1"/>
      </w:r>
      <w:r w:rsidR="004F735F"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sz w:val="23"/>
          <w:szCs w:val="23"/>
          <w:lang w:val="pt-PT"/>
        </w:rPr>
        <w:fldChar w:fldCharType="separate"/>
      </w:r>
      <w:r w:rsidR="00F54DC8" w:rsidRPr="001264D6">
        <w:rPr>
          <w:noProof/>
          <w:sz w:val="23"/>
          <w:szCs w:val="23"/>
          <w:lang w:val="pt-PT"/>
        </w:rPr>
        <w:t>(Isik &amp; Grossberg, 2018)</w:t>
      </w:r>
      <w:r w:rsidR="00F54DC8" w:rsidRPr="001264D6">
        <w:rPr>
          <w:sz w:val="23"/>
          <w:szCs w:val="23"/>
          <w:lang w:val="pt-PT"/>
        </w:rPr>
        <w:fldChar w:fldCharType="end"/>
      </w:r>
      <w:r w:rsidR="00F54DC8" w:rsidRPr="001264D6">
        <w:rPr>
          <w:sz w:val="23"/>
          <w:szCs w:val="23"/>
          <w:lang w:val="pt-PT"/>
        </w:rPr>
        <w:t>.</w:t>
      </w:r>
      <w:r w:rsidR="00734FD8" w:rsidRPr="001264D6">
        <w:rPr>
          <w:sz w:val="23"/>
          <w:szCs w:val="23"/>
          <w:lang w:val="pt-PT"/>
        </w:rPr>
        <w:t xml:space="preserve"> </w:t>
      </w:r>
      <w:r w:rsidR="00570B53" w:rsidRPr="001264D6">
        <w:rPr>
          <w:sz w:val="23"/>
          <w:szCs w:val="23"/>
          <w:lang w:val="pt-PT"/>
        </w:rPr>
        <w:t xml:space="preserve">Estes sintomas foram muitas vezes descritos como </w:t>
      </w:r>
      <w:r w:rsidR="00101079" w:rsidRPr="001264D6">
        <w:rPr>
          <w:sz w:val="23"/>
          <w:szCs w:val="23"/>
          <w:lang w:val="pt-PT"/>
        </w:rPr>
        <w:t>frenite</w:t>
      </w:r>
      <w:r w:rsidR="00570B53" w:rsidRPr="001264D6">
        <w:rPr>
          <w:sz w:val="23"/>
          <w:szCs w:val="23"/>
          <w:lang w:val="pt-PT"/>
        </w:rPr>
        <w:t>, que tipicamente envolve insónias e alucinações, e também</w:t>
      </w:r>
      <w:r w:rsidR="00101079" w:rsidRPr="001264D6">
        <w:rPr>
          <w:sz w:val="23"/>
          <w:szCs w:val="23"/>
          <w:lang w:val="pt-PT"/>
        </w:rPr>
        <w:t xml:space="preserve"> </w:t>
      </w:r>
      <w:r w:rsidR="00BA561A" w:rsidRPr="001264D6">
        <w:rPr>
          <w:sz w:val="23"/>
          <w:szCs w:val="23"/>
          <w:lang w:val="pt-PT"/>
        </w:rPr>
        <w:t xml:space="preserve">como </w:t>
      </w:r>
      <w:r w:rsidR="00101079" w:rsidRPr="001264D6">
        <w:rPr>
          <w:sz w:val="23"/>
          <w:szCs w:val="23"/>
          <w:lang w:val="pt-PT"/>
        </w:rPr>
        <w:t>letargia</w:t>
      </w:r>
      <w:r w:rsidR="00570B53" w:rsidRPr="001264D6">
        <w:rPr>
          <w:sz w:val="23"/>
          <w:szCs w:val="23"/>
          <w:lang w:val="pt-PT"/>
        </w:rPr>
        <w:t xml:space="preserve"> que envolve sonolência e uma paralisação injustificada</w:t>
      </w:r>
      <w:r w:rsidR="00101079" w:rsidRPr="001264D6">
        <w:rPr>
          <w:sz w:val="23"/>
          <w:szCs w:val="23"/>
          <w:lang w:val="pt-PT"/>
        </w:rPr>
        <w:t xml:space="preserve">. </w:t>
      </w:r>
    </w:p>
    <w:p w14:paraId="7B395A43" w14:textId="77777777" w:rsidR="000C67FA" w:rsidRPr="001264D6" w:rsidRDefault="00734FD8" w:rsidP="00A67881">
      <w:pPr>
        <w:ind w:firstLine="709"/>
        <w:rPr>
          <w:sz w:val="23"/>
          <w:szCs w:val="23"/>
          <w:lang w:val="pt-PT"/>
        </w:rPr>
      </w:pPr>
      <w:r w:rsidRPr="001264D6">
        <w:rPr>
          <w:sz w:val="23"/>
          <w:szCs w:val="23"/>
          <w:lang w:val="pt-PT"/>
        </w:rPr>
        <w:t xml:space="preserve">O termo </w:t>
      </w:r>
      <w:r w:rsidRPr="001264D6">
        <w:rPr>
          <w:i/>
          <w:iCs/>
          <w:sz w:val="23"/>
          <w:szCs w:val="23"/>
          <w:lang w:val="pt-PT"/>
        </w:rPr>
        <w:t>"delirium"</w:t>
      </w:r>
      <w:r w:rsidRPr="001264D6">
        <w:rPr>
          <w:sz w:val="23"/>
          <w:szCs w:val="23"/>
          <w:lang w:val="pt-PT"/>
        </w:rPr>
        <w:t xml:space="preserve">, deriva do latim </w:t>
      </w:r>
      <w:r w:rsidRPr="001264D6">
        <w:rPr>
          <w:i/>
          <w:iCs/>
          <w:sz w:val="23"/>
          <w:szCs w:val="23"/>
          <w:lang w:val="pt-PT"/>
        </w:rPr>
        <w:t>"deliro-</w:t>
      </w:r>
      <w:proofErr w:type="spellStart"/>
      <w:r w:rsidRPr="001264D6">
        <w:rPr>
          <w:i/>
          <w:iCs/>
          <w:sz w:val="23"/>
          <w:szCs w:val="23"/>
          <w:lang w:val="pt-PT"/>
        </w:rPr>
        <w:t>delirar</w:t>
      </w:r>
      <w:r w:rsidRPr="001264D6">
        <w:rPr>
          <w:sz w:val="23"/>
          <w:szCs w:val="23"/>
          <w:lang w:val="pt-PT"/>
        </w:rPr>
        <w:t>e</w:t>
      </w:r>
      <w:proofErr w:type="spellEnd"/>
      <w:r w:rsidRPr="001264D6">
        <w:rPr>
          <w:sz w:val="23"/>
          <w:szCs w:val="23"/>
          <w:lang w:val="pt-PT"/>
        </w:rPr>
        <w:t xml:space="preserve">" e </w:t>
      </w:r>
      <w:r w:rsidR="004F735F" w:rsidRPr="001264D6">
        <w:rPr>
          <w:sz w:val="23"/>
          <w:szCs w:val="23"/>
          <w:lang w:val="pt-PT"/>
        </w:rPr>
        <w:t>traduz-se como</w:t>
      </w:r>
      <w:r w:rsidRPr="001264D6">
        <w:rPr>
          <w:sz w:val="23"/>
          <w:szCs w:val="23"/>
          <w:lang w:val="pt-PT"/>
        </w:rPr>
        <w:t xml:space="preserve"> "fora do caminho", </w:t>
      </w:r>
      <w:r w:rsidR="004F735F" w:rsidRPr="001264D6">
        <w:rPr>
          <w:sz w:val="23"/>
          <w:szCs w:val="23"/>
          <w:lang w:val="pt-PT"/>
        </w:rPr>
        <w:t xml:space="preserve">este termo </w:t>
      </w:r>
      <w:r w:rsidRPr="001264D6">
        <w:rPr>
          <w:sz w:val="23"/>
          <w:szCs w:val="23"/>
          <w:lang w:val="pt-PT"/>
        </w:rPr>
        <w:t xml:space="preserve">foi aceite </w:t>
      </w:r>
      <w:r w:rsidR="004F735F" w:rsidRPr="001264D6">
        <w:rPr>
          <w:sz w:val="23"/>
          <w:szCs w:val="23"/>
          <w:lang w:val="pt-PT"/>
        </w:rPr>
        <w:t xml:space="preserve">e </w:t>
      </w:r>
      <w:r w:rsidRPr="001264D6">
        <w:rPr>
          <w:sz w:val="23"/>
          <w:szCs w:val="23"/>
          <w:lang w:val="pt-PT"/>
        </w:rPr>
        <w:t>usado pela primeira vez p</w:t>
      </w:r>
      <w:r w:rsidR="004F735F" w:rsidRPr="001264D6">
        <w:rPr>
          <w:sz w:val="23"/>
          <w:szCs w:val="23"/>
          <w:lang w:val="pt-PT"/>
        </w:rPr>
        <w:t xml:space="preserve">or </w:t>
      </w:r>
      <w:proofErr w:type="spellStart"/>
      <w:r w:rsidR="004F735F" w:rsidRPr="001264D6">
        <w:rPr>
          <w:sz w:val="23"/>
          <w:szCs w:val="23"/>
          <w:lang w:val="pt-PT"/>
        </w:rPr>
        <w:t>Aulus</w:t>
      </w:r>
      <w:proofErr w:type="spellEnd"/>
      <w:r w:rsidR="004F735F" w:rsidRPr="001264D6">
        <w:rPr>
          <w:sz w:val="23"/>
          <w:szCs w:val="23"/>
          <w:lang w:val="pt-PT"/>
        </w:rPr>
        <w:t xml:space="preserve"> </w:t>
      </w:r>
      <w:proofErr w:type="spellStart"/>
      <w:r w:rsidR="004F735F" w:rsidRPr="001264D6">
        <w:rPr>
          <w:sz w:val="23"/>
          <w:szCs w:val="23"/>
          <w:lang w:val="pt-PT"/>
        </w:rPr>
        <w:t>Cornelius</w:t>
      </w:r>
      <w:proofErr w:type="spellEnd"/>
      <w:r w:rsidR="004F735F" w:rsidRPr="001264D6">
        <w:rPr>
          <w:sz w:val="23"/>
          <w:szCs w:val="23"/>
          <w:lang w:val="pt-PT"/>
        </w:rPr>
        <w:t xml:space="preserve"> </w:t>
      </w:r>
      <w:proofErr w:type="spellStart"/>
      <w:r w:rsidR="004F735F" w:rsidRPr="001264D6">
        <w:rPr>
          <w:sz w:val="23"/>
          <w:szCs w:val="23"/>
          <w:lang w:val="pt-PT"/>
        </w:rPr>
        <w:t>Celsus</w:t>
      </w:r>
      <w:proofErr w:type="spellEnd"/>
      <w:r w:rsidR="004F735F" w:rsidRPr="001264D6">
        <w:rPr>
          <w:sz w:val="23"/>
          <w:szCs w:val="23"/>
          <w:lang w:val="pt-PT"/>
        </w:rPr>
        <w:t xml:space="preserve"> </w:t>
      </w:r>
      <w:r w:rsidRPr="001264D6">
        <w:rPr>
          <w:sz w:val="23"/>
          <w:szCs w:val="23"/>
          <w:lang w:val="pt-PT"/>
        </w:rPr>
        <w:t>no primeiro século</w:t>
      </w:r>
      <w:r w:rsidR="004F735F" w:rsidRPr="001264D6">
        <w:rPr>
          <w:sz w:val="23"/>
          <w:szCs w:val="23"/>
          <w:lang w:val="pt-PT"/>
        </w:rPr>
        <w:t xml:space="preserve"> </w:t>
      </w:r>
      <w:proofErr w:type="spellStart"/>
      <w:r w:rsidR="004F735F" w:rsidRPr="001264D6">
        <w:rPr>
          <w:sz w:val="23"/>
          <w:szCs w:val="23"/>
          <w:lang w:val="pt-PT"/>
        </w:rPr>
        <w:t>d.c</w:t>
      </w:r>
      <w:r w:rsidR="00A64FEC" w:rsidRPr="001264D6">
        <w:rPr>
          <w:sz w:val="23"/>
          <w:szCs w:val="23"/>
          <w:lang w:val="pt-PT"/>
        </w:rPr>
        <w:t>.</w:t>
      </w:r>
      <w:proofErr w:type="spellEnd"/>
      <w:r w:rsidR="00A64FEC" w:rsidRPr="001264D6">
        <w:rPr>
          <w:sz w:val="23"/>
          <w:szCs w:val="23"/>
          <w:lang w:val="pt-PT"/>
        </w:rPr>
        <w:t xml:space="preserve"> </w:t>
      </w:r>
      <w:r w:rsidR="00187443" w:rsidRPr="001264D6">
        <w:rPr>
          <w:sz w:val="23"/>
          <w:szCs w:val="23"/>
          <w:lang w:val="pt-PT"/>
        </w:rPr>
        <w:fldChar w:fldCharType="begin" w:fldLock="1"/>
      </w:r>
      <w:r w:rsidR="00101079" w:rsidRPr="001264D6">
        <w:rPr>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(Adamis, Treloar, Martin, &amp; Macdonald, 2007; Zbigniew J. Lipowski, 1991)</w:t>
      </w:r>
      <w:r w:rsidR="00187443" w:rsidRPr="001264D6">
        <w:rPr>
          <w:sz w:val="23"/>
          <w:szCs w:val="23"/>
          <w:lang w:val="pt-PT"/>
        </w:rPr>
        <w:fldChar w:fldCharType="end"/>
      </w:r>
      <w:r w:rsidRPr="001264D6">
        <w:rPr>
          <w:sz w:val="23"/>
          <w:szCs w:val="23"/>
          <w:lang w:val="pt-PT"/>
        </w:rPr>
        <w:t>.</w:t>
      </w:r>
      <w:r w:rsidR="00DD57B3" w:rsidRPr="001264D6">
        <w:rPr>
          <w:sz w:val="23"/>
          <w:szCs w:val="23"/>
          <w:lang w:val="pt-PT"/>
        </w:rPr>
        <w:t xml:space="preserve"> Este enciclopedista ficou conhecido por ser o primeiro a relatar causas não-febris, dando o exemplo do</w:t>
      </w:r>
      <w:r w:rsidR="00CE0428" w:rsidRPr="001264D6">
        <w:rPr>
          <w:sz w:val="23"/>
          <w:szCs w:val="23"/>
          <w:lang w:val="pt-PT"/>
        </w:rPr>
        <w:t xml:space="preserve"> consumo de</w:t>
      </w:r>
      <w:r w:rsidR="00DD57B3" w:rsidRPr="001264D6">
        <w:rPr>
          <w:sz w:val="23"/>
          <w:szCs w:val="23"/>
          <w:lang w:val="pt-PT"/>
        </w:rPr>
        <w:t xml:space="preserve"> vinho</w:t>
      </w:r>
      <w:r w:rsidR="00CE0428" w:rsidRPr="001264D6">
        <w:rPr>
          <w:sz w:val="23"/>
          <w:szCs w:val="23"/>
          <w:lang w:val="pt-PT"/>
        </w:rPr>
        <w:t xml:space="preserve"> em excesso</w:t>
      </w:r>
      <w:r w:rsidR="00DD57B3" w:rsidRPr="001264D6">
        <w:rPr>
          <w:sz w:val="23"/>
          <w:szCs w:val="23"/>
          <w:lang w:val="pt-PT"/>
        </w:rPr>
        <w:t xml:space="preserve">, como razão para o desenvolvimento de </w:t>
      </w:r>
      <w:r w:rsidR="00DD57B3" w:rsidRPr="001264D6">
        <w:rPr>
          <w:i/>
          <w:iCs/>
          <w:sz w:val="23"/>
          <w:szCs w:val="23"/>
          <w:lang w:val="pt-PT"/>
        </w:rPr>
        <w:t>delirium</w:t>
      </w:r>
      <w:r w:rsidR="00DD57B3" w:rsidRPr="001264D6">
        <w:rPr>
          <w:sz w:val="23"/>
          <w:szCs w:val="23"/>
          <w:lang w:val="pt-PT"/>
        </w:rPr>
        <w:t xml:space="preserve">. </w:t>
      </w:r>
      <w:r w:rsidR="00B20410" w:rsidRPr="001264D6">
        <w:rPr>
          <w:sz w:val="23"/>
          <w:szCs w:val="23"/>
          <w:lang w:val="pt-PT"/>
        </w:rPr>
        <w:t xml:space="preserve">No segundo século, o escritor médico capadócio, </w:t>
      </w:r>
      <w:proofErr w:type="spellStart"/>
      <w:r w:rsidR="00B20410" w:rsidRPr="001264D6">
        <w:rPr>
          <w:sz w:val="23"/>
          <w:szCs w:val="23"/>
          <w:lang w:val="pt-PT"/>
        </w:rPr>
        <w:t>Aretaeus</w:t>
      </w:r>
      <w:proofErr w:type="spellEnd"/>
      <w:r w:rsidR="00B20410" w:rsidRPr="001264D6">
        <w:rPr>
          <w:sz w:val="23"/>
          <w:szCs w:val="23"/>
          <w:lang w:val="pt-PT"/>
        </w:rPr>
        <w:t xml:space="preserve">, observou que o </w:t>
      </w:r>
      <w:r w:rsidR="00B20410" w:rsidRPr="001264D6">
        <w:rPr>
          <w:i/>
          <w:iCs/>
          <w:sz w:val="23"/>
          <w:szCs w:val="23"/>
          <w:lang w:val="pt-PT"/>
        </w:rPr>
        <w:t>delirium</w:t>
      </w:r>
      <w:r w:rsidR="00B20410" w:rsidRPr="001264D6">
        <w:rPr>
          <w:sz w:val="23"/>
          <w:szCs w:val="23"/>
          <w:lang w:val="pt-PT"/>
        </w:rPr>
        <w:t xml:space="preserve"> diferia das doenças crónicas (demência) em termos de duração e foi provavelmente o primeiro a </w:t>
      </w:r>
      <w:r w:rsidR="00B20410" w:rsidRPr="001264D6">
        <w:rPr>
          <w:sz w:val="23"/>
          <w:szCs w:val="23"/>
          <w:lang w:val="pt-PT"/>
        </w:rPr>
        <w:lastRenderedPageBreak/>
        <w:t>recomendar um</w:t>
      </w:r>
      <w:r w:rsidR="00101079" w:rsidRPr="001264D6">
        <w:rPr>
          <w:sz w:val="23"/>
          <w:szCs w:val="23"/>
          <w:lang w:val="pt-PT"/>
        </w:rPr>
        <w:t xml:space="preserve"> espaço </w:t>
      </w:r>
      <w:r w:rsidR="00B20410" w:rsidRPr="001264D6">
        <w:rPr>
          <w:sz w:val="23"/>
          <w:szCs w:val="23"/>
          <w:lang w:val="pt-PT"/>
        </w:rPr>
        <w:t>calm</w:t>
      </w:r>
      <w:r w:rsidR="00101079" w:rsidRPr="001264D6">
        <w:rPr>
          <w:sz w:val="23"/>
          <w:szCs w:val="23"/>
          <w:lang w:val="pt-PT"/>
        </w:rPr>
        <w:t>o</w:t>
      </w:r>
      <w:r w:rsidR="00B20410" w:rsidRPr="001264D6">
        <w:rPr>
          <w:sz w:val="23"/>
          <w:szCs w:val="23"/>
          <w:lang w:val="pt-PT"/>
        </w:rPr>
        <w:t xml:space="preserve"> e escur</w:t>
      </w:r>
      <w:r w:rsidR="00101079" w:rsidRPr="001264D6">
        <w:rPr>
          <w:sz w:val="23"/>
          <w:szCs w:val="23"/>
          <w:lang w:val="pt-PT"/>
        </w:rPr>
        <w:t>o</w:t>
      </w:r>
      <w:r w:rsidR="00B20410" w:rsidRPr="001264D6">
        <w:rPr>
          <w:sz w:val="23"/>
          <w:szCs w:val="23"/>
          <w:lang w:val="pt-PT"/>
        </w:rPr>
        <w:t xml:space="preserve"> para um paciente delirante e haxixe (papoila cozida</w:t>
      </w:r>
      <w:r w:rsidR="00101079" w:rsidRPr="001264D6">
        <w:rPr>
          <w:sz w:val="23"/>
          <w:szCs w:val="23"/>
          <w:lang w:val="pt-PT"/>
        </w:rPr>
        <w:t xml:space="preserve">) </w:t>
      </w:r>
      <w:r w:rsidR="00101079" w:rsidRPr="001264D6">
        <w:rPr>
          <w:sz w:val="23"/>
          <w:szCs w:val="23"/>
          <w:lang w:val="pt-PT"/>
        </w:rPr>
        <w:fldChar w:fldCharType="begin" w:fldLock="1"/>
      </w:r>
      <w:r w:rsidR="0097696D"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sz w:val="23"/>
          <w:szCs w:val="23"/>
          <w:lang w:val="pt-PT"/>
        </w:rPr>
        <w:fldChar w:fldCharType="separate"/>
      </w:r>
      <w:r w:rsidR="00101079" w:rsidRPr="001264D6">
        <w:rPr>
          <w:noProof/>
          <w:sz w:val="23"/>
          <w:szCs w:val="23"/>
          <w:lang w:val="pt-PT"/>
        </w:rPr>
        <w:t>(Isik &amp; Grossberg, 2018)</w:t>
      </w:r>
      <w:r w:rsidR="00101079" w:rsidRPr="001264D6">
        <w:rPr>
          <w:sz w:val="23"/>
          <w:szCs w:val="23"/>
          <w:lang w:val="pt-PT"/>
        </w:rPr>
        <w:fldChar w:fldCharType="end"/>
      </w:r>
      <w:r w:rsidR="00B20410" w:rsidRPr="001264D6">
        <w:rPr>
          <w:sz w:val="23"/>
          <w:szCs w:val="23"/>
          <w:lang w:val="pt-PT"/>
        </w:rPr>
        <w:t>.</w:t>
      </w:r>
      <w:r w:rsidR="00BA561A" w:rsidRPr="001264D6">
        <w:rPr>
          <w:sz w:val="23"/>
          <w:szCs w:val="23"/>
          <w:lang w:val="pt-PT"/>
        </w:rPr>
        <w:t xml:space="preserve"> </w:t>
      </w:r>
    </w:p>
    <w:p w14:paraId="62F3C7BE" w14:textId="77F773C9" w:rsidR="000C67FA" w:rsidRPr="001264D6" w:rsidRDefault="00BA561A" w:rsidP="00A67881">
      <w:pPr>
        <w:ind w:firstLine="709"/>
        <w:rPr>
          <w:sz w:val="23"/>
          <w:szCs w:val="23"/>
          <w:lang w:val="pt-PT"/>
        </w:rPr>
      </w:pPr>
      <w:r w:rsidRPr="001264D6">
        <w:rPr>
          <w:sz w:val="23"/>
          <w:szCs w:val="23"/>
          <w:lang w:val="pt-PT"/>
        </w:rPr>
        <w:t>Entretanto</w:t>
      </w:r>
      <w:r w:rsidR="002D4A7C" w:rsidRPr="001264D6">
        <w:rPr>
          <w:sz w:val="23"/>
          <w:szCs w:val="23"/>
          <w:lang w:val="pt-PT"/>
        </w:rPr>
        <w:t>,</w:t>
      </w:r>
      <w:r w:rsidRPr="001264D6">
        <w:rPr>
          <w:sz w:val="23"/>
          <w:szCs w:val="23"/>
          <w:lang w:val="pt-PT"/>
        </w:rPr>
        <w:t xml:space="preserve"> </w:t>
      </w:r>
      <w:r w:rsidR="002D4A7C" w:rsidRPr="001264D6">
        <w:rPr>
          <w:sz w:val="23"/>
          <w:szCs w:val="23"/>
          <w:lang w:val="pt-PT"/>
        </w:rPr>
        <w:t>a documentação</w:t>
      </w:r>
      <w:r w:rsidRPr="001264D6">
        <w:rPr>
          <w:sz w:val="23"/>
          <w:szCs w:val="23"/>
          <w:lang w:val="pt-PT"/>
        </w:rPr>
        <w:t xml:space="preserve"> mais recente relativ</w:t>
      </w:r>
      <w:r w:rsidR="002D4A7C" w:rsidRPr="001264D6">
        <w:rPr>
          <w:sz w:val="23"/>
          <w:szCs w:val="23"/>
          <w:lang w:val="pt-PT"/>
        </w:rPr>
        <w:t>a</w:t>
      </w:r>
      <w:r w:rsidRPr="001264D6">
        <w:rPr>
          <w:sz w:val="23"/>
          <w:szCs w:val="23"/>
          <w:lang w:val="pt-PT"/>
        </w:rPr>
        <w:t xml:space="preserve"> a esta temática</w:t>
      </w:r>
      <w:r w:rsidR="002D4A7C" w:rsidRPr="001264D6">
        <w:rPr>
          <w:sz w:val="23"/>
          <w:szCs w:val="23"/>
          <w:lang w:val="pt-PT"/>
        </w:rPr>
        <w:t xml:space="preserve"> aparece no século XVI. No ano </w:t>
      </w:r>
      <w:r w:rsidRPr="001264D6">
        <w:rPr>
          <w:sz w:val="23"/>
          <w:szCs w:val="23"/>
          <w:lang w:val="pt-PT"/>
        </w:rPr>
        <w:t>1583</w:t>
      </w:r>
      <w:r w:rsidR="002D4A7C" w:rsidRPr="001264D6">
        <w:rPr>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sz w:val="23"/>
          <w:szCs w:val="23"/>
          <w:lang w:val="pt-PT"/>
        </w:rPr>
        <w:t>Barrough</w:t>
      </w:r>
      <w:proofErr w:type="spellEnd"/>
      <w:r w:rsidR="002D4A7C" w:rsidRPr="001264D6">
        <w:rPr>
          <w:sz w:val="23"/>
          <w:szCs w:val="23"/>
          <w:lang w:val="pt-PT"/>
        </w:rPr>
        <w:t>,</w:t>
      </w:r>
      <w:r w:rsidRPr="001264D6">
        <w:rPr>
          <w:sz w:val="23"/>
          <w:szCs w:val="23"/>
          <w:lang w:val="pt-PT"/>
        </w:rPr>
        <w:t xml:space="preserve"> </w:t>
      </w:r>
      <w:proofErr w:type="spellStart"/>
      <w:r w:rsidR="002D4A7C" w:rsidRPr="001264D6">
        <w:rPr>
          <w:sz w:val="23"/>
          <w:szCs w:val="23"/>
          <w:lang w:val="pt-PT"/>
        </w:rPr>
        <w:t>entitulado</w:t>
      </w:r>
      <w:proofErr w:type="spellEnd"/>
      <w:r w:rsidRPr="001264D6">
        <w:rPr>
          <w:sz w:val="23"/>
          <w:szCs w:val="23"/>
          <w:lang w:val="pt-PT"/>
        </w:rPr>
        <w:t xml:space="preserve"> </w:t>
      </w:r>
      <w:r w:rsidRPr="001264D6">
        <w:rPr>
          <w:i/>
          <w:iCs/>
          <w:sz w:val="23"/>
          <w:szCs w:val="23"/>
          <w:lang w:val="pt-PT"/>
        </w:rPr>
        <w:t>“</w:t>
      </w:r>
      <w:proofErr w:type="spellStart"/>
      <w:r w:rsidRPr="001264D6">
        <w:rPr>
          <w:i/>
          <w:iCs/>
          <w:sz w:val="23"/>
          <w:szCs w:val="23"/>
          <w:lang w:val="pt-PT"/>
        </w:rPr>
        <w:t>The</w:t>
      </w:r>
      <w:proofErr w:type="spellEnd"/>
      <w:r w:rsidRPr="001264D6">
        <w:rPr>
          <w:i/>
          <w:iCs/>
          <w:sz w:val="23"/>
          <w:szCs w:val="23"/>
          <w:lang w:val="pt-PT"/>
        </w:rPr>
        <w:t xml:space="preserve"> </w:t>
      </w:r>
      <w:proofErr w:type="spellStart"/>
      <w:r w:rsidR="002D4A7C" w:rsidRPr="001264D6">
        <w:rPr>
          <w:i/>
          <w:iCs/>
          <w:sz w:val="23"/>
          <w:szCs w:val="23"/>
          <w:lang w:val="pt-PT"/>
        </w:rPr>
        <w:t>M</w:t>
      </w:r>
      <w:r w:rsidRPr="001264D6">
        <w:rPr>
          <w:i/>
          <w:iCs/>
          <w:sz w:val="23"/>
          <w:szCs w:val="23"/>
          <w:lang w:val="pt-PT"/>
        </w:rPr>
        <w:t>ethod</w:t>
      </w:r>
      <w:proofErr w:type="spellEnd"/>
      <w:r w:rsidRPr="001264D6">
        <w:rPr>
          <w:i/>
          <w:iCs/>
          <w:sz w:val="23"/>
          <w:szCs w:val="23"/>
          <w:lang w:val="pt-PT"/>
        </w:rPr>
        <w:t xml:space="preserve"> </w:t>
      </w:r>
      <w:proofErr w:type="spellStart"/>
      <w:r w:rsidRPr="001264D6">
        <w:rPr>
          <w:i/>
          <w:iCs/>
          <w:sz w:val="23"/>
          <w:szCs w:val="23"/>
          <w:lang w:val="pt-PT"/>
        </w:rPr>
        <w:t>of</w:t>
      </w:r>
      <w:proofErr w:type="spellEnd"/>
      <w:r w:rsidRPr="001264D6">
        <w:rPr>
          <w:i/>
          <w:iCs/>
          <w:sz w:val="23"/>
          <w:szCs w:val="23"/>
          <w:lang w:val="pt-PT"/>
        </w:rPr>
        <w:t xml:space="preserve"> </w:t>
      </w:r>
      <w:proofErr w:type="spellStart"/>
      <w:r w:rsidR="002D4A7C" w:rsidRPr="001264D6">
        <w:rPr>
          <w:i/>
          <w:iCs/>
          <w:sz w:val="23"/>
          <w:szCs w:val="23"/>
          <w:lang w:val="pt-PT"/>
        </w:rPr>
        <w:t>P</w:t>
      </w:r>
      <w:r w:rsidRPr="001264D6">
        <w:rPr>
          <w:i/>
          <w:iCs/>
          <w:sz w:val="23"/>
          <w:szCs w:val="23"/>
          <w:lang w:val="pt-PT"/>
        </w:rPr>
        <w:t>hysic</w:t>
      </w:r>
      <w:proofErr w:type="spellEnd"/>
      <w:r w:rsidRPr="001264D6">
        <w:rPr>
          <w:i/>
          <w:iCs/>
          <w:sz w:val="23"/>
          <w:szCs w:val="23"/>
          <w:lang w:val="pt-PT"/>
        </w:rPr>
        <w:t>”</w:t>
      </w:r>
      <w:r w:rsidR="002D4A7C" w:rsidRPr="001264D6">
        <w:rPr>
          <w:i/>
          <w:iCs/>
          <w:sz w:val="23"/>
          <w:szCs w:val="23"/>
          <w:lang w:val="pt-PT"/>
        </w:rPr>
        <w:t xml:space="preserve">. </w:t>
      </w:r>
      <w:r w:rsidR="002D4A7C" w:rsidRPr="001264D6">
        <w:rPr>
          <w:sz w:val="23"/>
          <w:szCs w:val="23"/>
          <w:lang w:val="pt-PT"/>
        </w:rPr>
        <w:t>Neste livro</w:t>
      </w:r>
      <w:r w:rsidR="00EB6FD8" w:rsidRPr="001264D6">
        <w:rPr>
          <w:sz w:val="23"/>
          <w:szCs w:val="23"/>
          <w:lang w:val="pt-PT"/>
        </w:rPr>
        <w:t>,</w:t>
      </w:r>
      <w:r w:rsidR="002D4A7C" w:rsidRPr="001264D6">
        <w:rPr>
          <w:sz w:val="23"/>
          <w:szCs w:val="23"/>
          <w:lang w:val="pt-PT"/>
        </w:rPr>
        <w:t xml:space="preserve"> o autor refer</w:t>
      </w:r>
      <w:r w:rsidR="00A77177" w:rsidRPr="001264D6">
        <w:rPr>
          <w:sz w:val="23"/>
          <w:szCs w:val="23"/>
          <w:lang w:val="pt-PT"/>
        </w:rPr>
        <w:t>iu</w:t>
      </w:r>
      <w:r w:rsidR="002D4A7C" w:rsidRPr="001264D6">
        <w:rPr>
          <w:sz w:val="23"/>
          <w:szCs w:val="23"/>
          <w:lang w:val="pt-PT"/>
        </w:rPr>
        <w:t xml:space="preserve">-se ao </w:t>
      </w:r>
      <w:r w:rsidR="002D4A7C" w:rsidRPr="001264D6">
        <w:rPr>
          <w:i/>
          <w:iCs/>
          <w:sz w:val="23"/>
          <w:szCs w:val="23"/>
          <w:lang w:val="pt-PT"/>
        </w:rPr>
        <w:t>delirium</w:t>
      </w:r>
      <w:r w:rsidR="002D4A7C" w:rsidRPr="001264D6">
        <w:rPr>
          <w:sz w:val="23"/>
          <w:szCs w:val="23"/>
          <w:lang w:val="pt-PT"/>
        </w:rPr>
        <w:t xml:space="preserve"> como </w:t>
      </w:r>
      <w:r w:rsidR="002D4A7C" w:rsidRPr="001264D6">
        <w:rPr>
          <w:i/>
          <w:iCs/>
          <w:sz w:val="23"/>
          <w:szCs w:val="23"/>
          <w:lang w:val="pt-PT"/>
        </w:rPr>
        <w:t>"frenesie"</w:t>
      </w:r>
      <w:r w:rsidR="002D4A7C" w:rsidRPr="001264D6">
        <w:rPr>
          <w:sz w:val="23"/>
          <w:szCs w:val="23"/>
          <w:lang w:val="pt-PT"/>
        </w:rPr>
        <w:t xml:space="preserve"> e observou que envolvia o transtorno de três funções principais: imaginação, cogitação e memória</w:t>
      </w:r>
      <w:r w:rsidR="0097696D" w:rsidRPr="001264D6">
        <w:rPr>
          <w:sz w:val="23"/>
          <w:szCs w:val="23"/>
          <w:lang w:val="pt-PT"/>
        </w:rPr>
        <w:t xml:space="preserve">, e </w:t>
      </w:r>
      <w:r w:rsidR="0077621C" w:rsidRPr="001264D6">
        <w:rPr>
          <w:sz w:val="23"/>
          <w:szCs w:val="23"/>
          <w:lang w:val="pt-PT"/>
        </w:rPr>
        <w:t>realç</w:t>
      </w:r>
      <w:r w:rsidR="00A77177" w:rsidRPr="001264D6">
        <w:rPr>
          <w:sz w:val="23"/>
          <w:szCs w:val="23"/>
          <w:lang w:val="pt-PT"/>
        </w:rPr>
        <w:t>ou</w:t>
      </w:r>
      <w:r w:rsidR="0097696D" w:rsidRPr="001264D6">
        <w:rPr>
          <w:sz w:val="23"/>
          <w:szCs w:val="23"/>
          <w:lang w:val="pt-PT"/>
        </w:rPr>
        <w:t xml:space="preserve"> que os doentes apresentavam também distúrbios no sono. No decurso do século XVI e XVII foram publicadas várias dissertações sobre o </w:t>
      </w:r>
      <w:r w:rsidR="0097696D" w:rsidRPr="001264D6">
        <w:rPr>
          <w:i/>
          <w:iCs/>
          <w:sz w:val="23"/>
          <w:szCs w:val="23"/>
          <w:lang w:val="pt-PT"/>
        </w:rPr>
        <w:t>delirium</w:t>
      </w:r>
      <w:r w:rsidR="00056161">
        <w:rPr>
          <w:sz w:val="23"/>
          <w:szCs w:val="23"/>
          <w:lang w:val="pt-PT"/>
        </w:rPr>
        <w:t xml:space="preserve">, nas quais foram </w:t>
      </w:r>
      <w:r w:rsidR="0097696D" w:rsidRPr="001264D6">
        <w:rPr>
          <w:sz w:val="23"/>
          <w:szCs w:val="23"/>
          <w:lang w:val="pt-PT"/>
        </w:rPr>
        <w:t>aprofundadas as características</w:t>
      </w:r>
      <w:r w:rsidR="000845B9">
        <w:rPr>
          <w:sz w:val="23"/>
          <w:szCs w:val="23"/>
          <w:lang w:val="pt-PT"/>
        </w:rPr>
        <w:t xml:space="preserve"> </w:t>
      </w:r>
      <w:r w:rsidR="00056161">
        <w:rPr>
          <w:sz w:val="23"/>
          <w:szCs w:val="23"/>
          <w:lang w:val="pt-PT"/>
        </w:rPr>
        <w:t xml:space="preserve">mais </w:t>
      </w:r>
      <w:r w:rsidR="000845B9">
        <w:rPr>
          <w:sz w:val="23"/>
          <w:szCs w:val="23"/>
          <w:lang w:val="pt-PT"/>
        </w:rPr>
        <w:t>comuns</w:t>
      </w:r>
      <w:r w:rsidR="00056161">
        <w:rPr>
          <w:sz w:val="23"/>
          <w:szCs w:val="23"/>
          <w:lang w:val="pt-PT"/>
        </w:rPr>
        <w:t xml:space="preserve"> desta síndrome</w:t>
      </w:r>
      <w:r w:rsidR="0097696D" w:rsidRPr="001264D6">
        <w:rPr>
          <w:sz w:val="23"/>
          <w:szCs w:val="23"/>
          <w:lang w:val="pt-PT"/>
        </w:rPr>
        <w:t xml:space="preserve"> </w:t>
      </w:r>
      <w:r w:rsidR="0097696D" w:rsidRPr="001264D6">
        <w:rPr>
          <w:sz w:val="23"/>
          <w:szCs w:val="23"/>
          <w:lang w:val="pt-PT"/>
        </w:rPr>
        <w:fldChar w:fldCharType="begin" w:fldLock="1"/>
      </w:r>
      <w:r w:rsidR="00C20387"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sz w:val="23"/>
          <w:szCs w:val="23"/>
          <w:lang w:val="pt-PT"/>
        </w:rPr>
        <w:fldChar w:fldCharType="separate"/>
      </w:r>
      <w:r w:rsidR="0097696D" w:rsidRPr="001264D6">
        <w:rPr>
          <w:noProof/>
          <w:sz w:val="23"/>
          <w:szCs w:val="23"/>
          <w:lang w:val="pt-PT"/>
        </w:rPr>
        <w:t>(Zbigniew J. Lipowski, 1991)</w:t>
      </w:r>
      <w:r w:rsidR="0097696D" w:rsidRPr="001264D6">
        <w:rPr>
          <w:sz w:val="23"/>
          <w:szCs w:val="23"/>
          <w:lang w:val="pt-PT"/>
        </w:rPr>
        <w:fldChar w:fldCharType="end"/>
      </w:r>
      <w:r w:rsidR="0097696D" w:rsidRPr="001264D6">
        <w:rPr>
          <w:sz w:val="23"/>
          <w:szCs w:val="23"/>
          <w:lang w:val="pt-PT"/>
        </w:rPr>
        <w:t xml:space="preserve">. Em 1683, Thomas </w:t>
      </w:r>
      <w:proofErr w:type="spellStart"/>
      <w:r w:rsidR="0097696D" w:rsidRPr="001264D6">
        <w:rPr>
          <w:sz w:val="23"/>
          <w:szCs w:val="23"/>
          <w:lang w:val="pt-PT"/>
        </w:rPr>
        <w:t>Willis</w:t>
      </w:r>
      <w:proofErr w:type="spellEnd"/>
      <w:r w:rsidR="0097696D" w:rsidRPr="001264D6">
        <w:rPr>
          <w:sz w:val="23"/>
          <w:szCs w:val="23"/>
          <w:lang w:val="pt-PT"/>
        </w:rPr>
        <w:t xml:space="preserve"> </w:t>
      </w:r>
      <w:r w:rsidR="0077621C" w:rsidRPr="001264D6">
        <w:rPr>
          <w:sz w:val="23"/>
          <w:szCs w:val="23"/>
          <w:lang w:val="pt-PT"/>
        </w:rPr>
        <w:t>frisou</w:t>
      </w:r>
      <w:r w:rsidR="0097696D" w:rsidRPr="001264D6">
        <w:rPr>
          <w:sz w:val="23"/>
          <w:szCs w:val="23"/>
          <w:lang w:val="pt-PT"/>
        </w:rPr>
        <w:t xml:space="preserve"> que o </w:t>
      </w:r>
      <w:r w:rsidR="0097696D" w:rsidRPr="001264D6">
        <w:rPr>
          <w:i/>
          <w:iCs/>
          <w:sz w:val="23"/>
          <w:szCs w:val="23"/>
          <w:lang w:val="pt-PT"/>
        </w:rPr>
        <w:t>delirium</w:t>
      </w:r>
      <w:r w:rsidR="0097696D" w:rsidRPr="001264D6">
        <w:rPr>
          <w:sz w:val="23"/>
          <w:szCs w:val="23"/>
          <w:lang w:val="pt-PT"/>
        </w:rPr>
        <w:t xml:space="preserve"> </w:t>
      </w:r>
      <w:r w:rsidR="00056161">
        <w:rPr>
          <w:sz w:val="23"/>
          <w:szCs w:val="23"/>
          <w:lang w:val="pt-PT"/>
        </w:rPr>
        <w:t xml:space="preserve"> </w:t>
      </w:r>
      <w:r w:rsidR="0097696D" w:rsidRPr="001264D6">
        <w:rPr>
          <w:sz w:val="23"/>
          <w:szCs w:val="23"/>
          <w:lang w:val="pt-PT"/>
        </w:rPr>
        <w:t>não se tratava de uma doença, mas sim de um sintoma associado à febre como resultado de envenenamento, hemorragia, falta de sono e</w:t>
      </w:r>
      <w:r w:rsidR="00056161">
        <w:rPr>
          <w:sz w:val="23"/>
          <w:szCs w:val="23"/>
          <w:lang w:val="pt-PT"/>
        </w:rPr>
        <w:t>/ou</w:t>
      </w:r>
      <w:r w:rsidR="0097696D" w:rsidRPr="001264D6">
        <w:rPr>
          <w:sz w:val="23"/>
          <w:szCs w:val="23"/>
          <w:lang w:val="pt-PT"/>
        </w:rPr>
        <w:t xml:space="preserve"> embriaguez. </w:t>
      </w:r>
      <w:r w:rsidR="00056161">
        <w:rPr>
          <w:sz w:val="23"/>
          <w:szCs w:val="23"/>
          <w:lang w:val="pt-PT"/>
        </w:rPr>
        <w:t xml:space="preserve">Segundo o autor, o </w:t>
      </w:r>
      <w:r w:rsidR="00056161" w:rsidRPr="00056161">
        <w:rPr>
          <w:i/>
          <w:iCs/>
          <w:sz w:val="23"/>
          <w:szCs w:val="23"/>
          <w:lang w:val="pt-PT"/>
        </w:rPr>
        <w:t>delirium</w:t>
      </w:r>
      <w:r w:rsidR="0097696D" w:rsidRPr="001264D6">
        <w:rPr>
          <w:sz w:val="23"/>
          <w:szCs w:val="23"/>
          <w:lang w:val="pt-PT"/>
        </w:rPr>
        <w:t xml:space="preserve"> caracter</w:t>
      </w:r>
      <w:r w:rsidR="00056161">
        <w:rPr>
          <w:sz w:val="23"/>
          <w:szCs w:val="23"/>
          <w:lang w:val="pt-PT"/>
        </w:rPr>
        <w:t xml:space="preserve">izava-se principalmente por </w:t>
      </w:r>
      <w:r w:rsidR="00772450" w:rsidRPr="001264D6">
        <w:rPr>
          <w:sz w:val="23"/>
          <w:szCs w:val="23"/>
          <w:lang w:val="pt-PT"/>
        </w:rPr>
        <w:t xml:space="preserve">conceções incongruentes e pensamentos confusos, perceções visuais distorcidas e comportamento perturbado. </w:t>
      </w:r>
    </w:p>
    <w:p w14:paraId="401CA78E" w14:textId="11F370C2" w:rsidR="00734FD8" w:rsidRPr="001264D6" w:rsidRDefault="000C67FA" w:rsidP="00A67881">
      <w:pPr>
        <w:ind w:firstLine="709"/>
        <w:rPr>
          <w:sz w:val="23"/>
          <w:szCs w:val="23"/>
          <w:lang w:val="pt-PT"/>
        </w:rPr>
      </w:pPr>
      <w:r w:rsidRPr="001264D6">
        <w:rPr>
          <w:sz w:val="23"/>
          <w:szCs w:val="23"/>
          <w:lang w:val="pt-PT"/>
        </w:rPr>
        <w:t xml:space="preserve">Uma </w:t>
      </w:r>
      <w:r w:rsidR="00BA1CBD" w:rsidRPr="001264D6">
        <w:rPr>
          <w:sz w:val="23"/>
          <w:szCs w:val="23"/>
          <w:lang w:val="pt-PT"/>
        </w:rPr>
        <w:t xml:space="preserve">descrição mais sofisticada da psicopatologia do </w:t>
      </w:r>
      <w:r w:rsidR="00BA1CBD" w:rsidRPr="001264D6">
        <w:rPr>
          <w:i/>
          <w:iCs/>
          <w:sz w:val="23"/>
          <w:szCs w:val="23"/>
          <w:lang w:val="pt-PT"/>
        </w:rPr>
        <w:t>delirium</w:t>
      </w:r>
      <w:r w:rsidR="00BA1CBD" w:rsidRPr="001264D6">
        <w:rPr>
          <w:sz w:val="23"/>
          <w:szCs w:val="23"/>
          <w:lang w:val="pt-PT"/>
        </w:rPr>
        <w:t xml:space="preserve"> a aparecer no século XIX foi a de </w:t>
      </w:r>
      <w:proofErr w:type="spellStart"/>
      <w:r w:rsidR="00BA1CBD" w:rsidRPr="001264D6">
        <w:rPr>
          <w:sz w:val="23"/>
          <w:szCs w:val="23"/>
          <w:lang w:val="pt-PT"/>
        </w:rPr>
        <w:t>Greiner</w:t>
      </w:r>
      <w:proofErr w:type="spellEnd"/>
      <w:r w:rsidRPr="001264D6">
        <w:rPr>
          <w:sz w:val="23"/>
          <w:szCs w:val="23"/>
          <w:lang w:val="pt-PT"/>
        </w:rPr>
        <w:t>,</w:t>
      </w:r>
      <w:r w:rsidR="009472E7" w:rsidRPr="001264D6">
        <w:rPr>
          <w:sz w:val="23"/>
          <w:szCs w:val="23"/>
          <w:lang w:val="pt-PT"/>
        </w:rPr>
        <w:t xml:space="preserve"> no ano de </w:t>
      </w:r>
      <w:r w:rsidR="00BA1CBD" w:rsidRPr="001264D6">
        <w:rPr>
          <w:sz w:val="23"/>
          <w:szCs w:val="23"/>
          <w:lang w:val="pt-PT"/>
        </w:rPr>
        <w:t>1817. Este autor referiu-se à síndrome como "insanidade febril", uma desordem que envolv</w:t>
      </w:r>
      <w:r w:rsidR="00C31E43" w:rsidRPr="001264D6">
        <w:rPr>
          <w:sz w:val="23"/>
          <w:szCs w:val="23"/>
          <w:lang w:val="pt-PT"/>
        </w:rPr>
        <w:t>ia</w:t>
      </w:r>
      <w:r w:rsidR="00BA1CBD" w:rsidRPr="001264D6">
        <w:rPr>
          <w:sz w:val="23"/>
          <w:szCs w:val="23"/>
          <w:lang w:val="pt-PT"/>
        </w:rPr>
        <w:t xml:space="preserve"> a turvação da consciência. Esta foi provavelmente a primeira vez que o </w:t>
      </w:r>
      <w:r w:rsidR="00BA1CBD" w:rsidRPr="001264D6">
        <w:rPr>
          <w:i/>
          <w:iCs/>
          <w:sz w:val="23"/>
          <w:szCs w:val="23"/>
          <w:lang w:val="pt-PT"/>
        </w:rPr>
        <w:t>delirium</w:t>
      </w:r>
      <w:r w:rsidR="00BA1CBD" w:rsidRPr="001264D6">
        <w:rPr>
          <w:sz w:val="23"/>
          <w:szCs w:val="23"/>
          <w:lang w:val="pt-PT"/>
        </w:rPr>
        <w:t xml:space="preserve"> foi ligado explicitamente à consciência desordenada. </w:t>
      </w:r>
      <w:r w:rsidR="009472E7" w:rsidRPr="001264D6">
        <w:rPr>
          <w:sz w:val="23"/>
          <w:szCs w:val="23"/>
          <w:lang w:val="pt-PT"/>
        </w:rPr>
        <w:t xml:space="preserve">Esta associação foi estudada por </w:t>
      </w:r>
      <w:proofErr w:type="spellStart"/>
      <w:r w:rsidR="009472E7" w:rsidRPr="001264D6">
        <w:rPr>
          <w:sz w:val="23"/>
          <w:szCs w:val="23"/>
          <w:lang w:val="pt-PT"/>
        </w:rPr>
        <w:t>Hughlings</w:t>
      </w:r>
      <w:proofErr w:type="spellEnd"/>
      <w:r w:rsidR="009472E7" w:rsidRPr="001264D6">
        <w:rPr>
          <w:sz w:val="23"/>
          <w:szCs w:val="23"/>
          <w:lang w:val="pt-PT"/>
        </w:rPr>
        <w:t xml:space="preserve"> Jackson nos anos 1860</w:t>
      </w:r>
      <w:r w:rsidR="00C2636F" w:rsidRPr="001264D6">
        <w:rPr>
          <w:sz w:val="23"/>
          <w:szCs w:val="23"/>
          <w:lang w:val="pt-PT"/>
        </w:rPr>
        <w:t xml:space="preserve">, que concluiu que o </w:t>
      </w:r>
      <w:r w:rsidR="00C2636F" w:rsidRPr="001264D6">
        <w:rPr>
          <w:i/>
          <w:iCs/>
          <w:sz w:val="23"/>
          <w:szCs w:val="23"/>
          <w:lang w:val="pt-PT"/>
        </w:rPr>
        <w:t>delirium</w:t>
      </w:r>
      <w:r w:rsidR="00C2636F" w:rsidRPr="001264D6">
        <w:rPr>
          <w:sz w:val="23"/>
          <w:szCs w:val="23"/>
          <w:lang w:val="pt-PT"/>
        </w:rPr>
        <w:t xml:space="preserve"> era caracterizado por um estado de consciência reduzida que variava </w:t>
      </w:r>
      <w:r w:rsidRPr="001264D6">
        <w:rPr>
          <w:sz w:val="23"/>
          <w:szCs w:val="23"/>
          <w:lang w:val="pt-PT"/>
        </w:rPr>
        <w:t>de</w:t>
      </w:r>
      <w:r w:rsidR="00C2636F" w:rsidRPr="001264D6">
        <w:rPr>
          <w:sz w:val="23"/>
          <w:szCs w:val="23"/>
          <w:lang w:val="pt-PT"/>
        </w:rPr>
        <w:t xml:space="preserve"> um grau de menor confusão até ao estado de coma. E que esta oscilação acontecia devido a </w:t>
      </w:r>
      <w:r w:rsidR="005A7441" w:rsidRPr="001264D6">
        <w:rPr>
          <w:sz w:val="23"/>
          <w:szCs w:val="23"/>
          <w:lang w:val="pt-PT"/>
        </w:rPr>
        <w:t>um determinado grau de</w:t>
      </w:r>
      <w:r w:rsidR="00C2636F" w:rsidRPr="001264D6">
        <w:rPr>
          <w:sz w:val="23"/>
          <w:szCs w:val="23"/>
          <w:lang w:val="pt-PT"/>
        </w:rPr>
        <w:t xml:space="preserve"> dissolução da camada dos centros nervosos e consequente </w:t>
      </w:r>
      <w:r w:rsidR="005A7441" w:rsidRPr="001264D6">
        <w:rPr>
          <w:sz w:val="23"/>
          <w:szCs w:val="23"/>
          <w:lang w:val="pt-PT"/>
        </w:rPr>
        <w:t xml:space="preserve">libertação da inibição dos centros de camadas inferiores. </w:t>
      </w:r>
      <w:r w:rsidR="00C20387" w:rsidRPr="001264D6">
        <w:rPr>
          <w:sz w:val="23"/>
          <w:szCs w:val="23"/>
          <w:lang w:val="pt-PT"/>
        </w:rPr>
        <w:t xml:space="preserve">Desta forma, o </w:t>
      </w:r>
      <w:r w:rsidR="00C20387" w:rsidRPr="001264D6">
        <w:rPr>
          <w:i/>
          <w:iCs/>
          <w:sz w:val="23"/>
          <w:szCs w:val="23"/>
          <w:lang w:val="pt-PT"/>
        </w:rPr>
        <w:t>delirium</w:t>
      </w:r>
      <w:r w:rsidR="00C20387" w:rsidRPr="001264D6">
        <w:rPr>
          <w:sz w:val="23"/>
          <w:szCs w:val="23"/>
          <w:lang w:val="pt-PT"/>
        </w:rPr>
        <w:t xml:space="preserve"> começou a ser visto como uma manifestação clínica de consciência perturbada</w:t>
      </w:r>
      <w:r w:rsidR="00065075" w:rsidRPr="001264D6">
        <w:rPr>
          <w:sz w:val="23"/>
          <w:szCs w:val="23"/>
          <w:lang w:val="pt-PT"/>
        </w:rPr>
        <w:t xml:space="preserve"> (ou turvação da consciência)</w:t>
      </w:r>
      <w:r w:rsidR="00C20387" w:rsidRPr="001264D6">
        <w:rPr>
          <w:sz w:val="23"/>
          <w:szCs w:val="23"/>
          <w:lang w:val="pt-PT"/>
        </w:rPr>
        <w:t xml:space="preserve">, este diagnóstico foi frequentemente utilizado na segunda metade do século XIX, porém alguns escritores aplicaram-no tanto ao </w:t>
      </w:r>
      <w:r w:rsidR="00C20387" w:rsidRPr="001264D6">
        <w:rPr>
          <w:i/>
          <w:iCs/>
          <w:sz w:val="23"/>
          <w:szCs w:val="23"/>
          <w:lang w:val="pt-PT"/>
        </w:rPr>
        <w:t>delirium</w:t>
      </w:r>
      <w:r w:rsidR="00C20387" w:rsidRPr="001264D6">
        <w:rPr>
          <w:sz w:val="23"/>
          <w:szCs w:val="23"/>
          <w:lang w:val="pt-PT"/>
        </w:rPr>
        <w:t xml:space="preserve"> como a certas perturbações mentais funcionais, tais como a histeria </w:t>
      </w:r>
      <w:r w:rsidR="00C20387" w:rsidRPr="001264D6">
        <w:rPr>
          <w:sz w:val="23"/>
          <w:szCs w:val="23"/>
          <w:lang w:val="pt-PT"/>
        </w:rPr>
        <w:fldChar w:fldCharType="begin" w:fldLock="1"/>
      </w:r>
      <w:r w:rsidR="00BF48D1"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sz w:val="23"/>
          <w:szCs w:val="23"/>
          <w:lang w:val="pt-PT"/>
        </w:rPr>
        <w:fldChar w:fldCharType="separate"/>
      </w:r>
      <w:r w:rsidR="00C20387" w:rsidRPr="001264D6">
        <w:rPr>
          <w:noProof/>
          <w:sz w:val="23"/>
          <w:szCs w:val="23"/>
          <w:lang w:val="pt-PT"/>
        </w:rPr>
        <w:t>(Zbigniew J. Lipowski, 1991)</w:t>
      </w:r>
      <w:r w:rsidR="00C20387" w:rsidRPr="001264D6">
        <w:rPr>
          <w:sz w:val="23"/>
          <w:szCs w:val="23"/>
          <w:lang w:val="pt-PT"/>
        </w:rPr>
        <w:fldChar w:fldCharType="end"/>
      </w:r>
      <w:r w:rsidR="00C20387" w:rsidRPr="001264D6">
        <w:rPr>
          <w:sz w:val="23"/>
          <w:szCs w:val="23"/>
          <w:lang w:val="pt-PT"/>
        </w:rPr>
        <w:t>.</w:t>
      </w:r>
    </w:p>
    <w:p w14:paraId="693742D2" w14:textId="376036A7" w:rsidR="00065075" w:rsidRPr="001264D6" w:rsidRDefault="00065075" w:rsidP="00A67881">
      <w:pPr>
        <w:ind w:firstLine="709"/>
        <w:rPr>
          <w:sz w:val="23"/>
          <w:szCs w:val="23"/>
          <w:lang w:val="pt-PT"/>
        </w:rPr>
      </w:pPr>
      <w:r w:rsidRPr="001264D6">
        <w:rPr>
          <w:sz w:val="23"/>
          <w:szCs w:val="23"/>
          <w:lang w:val="pt-PT"/>
        </w:rPr>
        <w:t xml:space="preserve">Um outro termo vinculado ao </w:t>
      </w:r>
      <w:r w:rsidRPr="001264D6">
        <w:rPr>
          <w:i/>
          <w:iCs/>
          <w:sz w:val="23"/>
          <w:szCs w:val="23"/>
          <w:lang w:val="pt-PT"/>
        </w:rPr>
        <w:t>delirium</w:t>
      </w:r>
      <w:r w:rsidRPr="001264D6">
        <w:rPr>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sz w:val="23"/>
          <w:szCs w:val="23"/>
          <w:lang w:val="pt-PT"/>
        </w:rPr>
        <w:t xml:space="preserve"> </w:t>
      </w:r>
      <w:r w:rsidRPr="001264D6">
        <w:rPr>
          <w:sz w:val="23"/>
          <w:szCs w:val="23"/>
          <w:lang w:val="pt-PT"/>
        </w:rPr>
        <w:t xml:space="preserve">e a uma perceção desordenada. Assim, estes dois usos não eram realmente específicos do </w:t>
      </w:r>
      <w:r w:rsidRPr="001264D6">
        <w:rPr>
          <w:i/>
          <w:iCs/>
          <w:sz w:val="23"/>
          <w:szCs w:val="23"/>
          <w:lang w:val="pt-PT"/>
        </w:rPr>
        <w:t>delirium</w:t>
      </w:r>
      <w:r w:rsidRPr="001264D6">
        <w:rPr>
          <w:sz w:val="23"/>
          <w:szCs w:val="23"/>
          <w:lang w:val="pt-PT"/>
        </w:rPr>
        <w:t xml:space="preserve">. A partir da palavra "confusão" </w:t>
      </w:r>
      <w:r w:rsidR="00EA6E13" w:rsidRPr="001264D6">
        <w:rPr>
          <w:sz w:val="23"/>
          <w:szCs w:val="23"/>
          <w:lang w:val="pt-PT"/>
        </w:rPr>
        <w:t xml:space="preserve">foram derivados vários outros </w:t>
      </w:r>
      <w:r w:rsidRPr="001264D6">
        <w:rPr>
          <w:sz w:val="23"/>
          <w:szCs w:val="23"/>
          <w:lang w:val="pt-PT"/>
        </w:rPr>
        <w:t>termos, nomeadamente "estados confusionais agudos" e "insanidade confusional aguda"</w:t>
      </w:r>
      <w:r w:rsidR="00EA6E13" w:rsidRPr="001264D6">
        <w:rPr>
          <w:sz w:val="23"/>
          <w:szCs w:val="23"/>
          <w:lang w:val="pt-PT"/>
        </w:rPr>
        <w:t xml:space="preserve">. </w:t>
      </w:r>
    </w:p>
    <w:p w14:paraId="32EE86EE" w14:textId="3CF0781C" w:rsidR="00734FD8" w:rsidRPr="001264D6" w:rsidRDefault="00DB39A6" w:rsidP="00164AF7">
      <w:pPr>
        <w:ind w:firstLine="709"/>
        <w:rPr>
          <w:sz w:val="23"/>
          <w:szCs w:val="23"/>
          <w:lang w:val="pt-PT"/>
        </w:rPr>
      </w:pPr>
      <w:r w:rsidRPr="001264D6">
        <w:rPr>
          <w:sz w:val="23"/>
          <w:szCs w:val="23"/>
          <w:lang w:val="pt-PT"/>
        </w:rPr>
        <w:t xml:space="preserve">Já em 1959, surge uma das contribuições mais importantes para o estudo de </w:t>
      </w:r>
      <w:r w:rsidRPr="001264D6">
        <w:rPr>
          <w:i/>
          <w:iCs/>
          <w:sz w:val="23"/>
          <w:szCs w:val="23"/>
          <w:lang w:val="pt-PT"/>
        </w:rPr>
        <w:t>delirium</w:t>
      </w:r>
      <w:r w:rsidRPr="001264D6">
        <w:rPr>
          <w:sz w:val="23"/>
          <w:szCs w:val="23"/>
          <w:lang w:val="pt-PT"/>
        </w:rPr>
        <w:t xml:space="preserve">. </w:t>
      </w:r>
      <w:r w:rsidR="007F3E62" w:rsidRPr="001264D6">
        <w:rPr>
          <w:sz w:val="23"/>
          <w:szCs w:val="23"/>
          <w:lang w:val="pt-PT"/>
        </w:rPr>
        <w:t xml:space="preserve">Com base em estudos clínicos e experimentais, </w:t>
      </w:r>
      <w:proofErr w:type="spellStart"/>
      <w:r w:rsidR="007F3E62" w:rsidRPr="001264D6">
        <w:rPr>
          <w:sz w:val="23"/>
          <w:szCs w:val="23"/>
          <w:lang w:val="pt-PT"/>
        </w:rPr>
        <w:t>Engel</w:t>
      </w:r>
      <w:proofErr w:type="spellEnd"/>
      <w:r w:rsidR="007F3E62" w:rsidRPr="001264D6">
        <w:rPr>
          <w:sz w:val="23"/>
          <w:szCs w:val="23"/>
          <w:lang w:val="pt-PT"/>
        </w:rPr>
        <w:t xml:space="preserve"> e Romano concluíram que o </w:t>
      </w:r>
      <w:r w:rsidR="007F3E62" w:rsidRPr="001264D6">
        <w:rPr>
          <w:i/>
          <w:iCs/>
          <w:sz w:val="23"/>
          <w:szCs w:val="23"/>
          <w:lang w:val="pt-PT"/>
        </w:rPr>
        <w:t>delirium</w:t>
      </w:r>
      <w:r w:rsidR="007F3E62" w:rsidRPr="001264D6">
        <w:rPr>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sz w:val="23"/>
          <w:szCs w:val="23"/>
          <w:lang w:val="pt-PT"/>
        </w:rPr>
        <w:t xml:space="preserve">um </w:t>
      </w:r>
      <w:r w:rsidR="007F3E62" w:rsidRPr="001264D6">
        <w:rPr>
          <w:sz w:val="23"/>
          <w:szCs w:val="23"/>
          <w:lang w:val="pt-PT"/>
        </w:rPr>
        <w:t>eletroencefalograma (EEG), que indicava que quanto maior fosse a perturbação, maior seria a desaceleração</w:t>
      </w:r>
      <w:r w:rsidR="00C74E3B" w:rsidRPr="001264D6">
        <w:rPr>
          <w:sz w:val="23"/>
          <w:szCs w:val="23"/>
          <w:lang w:val="pt-PT"/>
        </w:rPr>
        <w:t xml:space="preserve"> </w:t>
      </w:r>
      <w:r w:rsidR="00C74E3B" w:rsidRPr="001264D6">
        <w:rPr>
          <w:sz w:val="23"/>
          <w:szCs w:val="23"/>
          <w:lang w:val="pt-PT"/>
        </w:rPr>
        <w:fldChar w:fldCharType="begin" w:fldLock="1"/>
      </w:r>
      <w:r w:rsidR="00E86D6A" w:rsidRPr="001264D6">
        <w:rPr>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sz w:val="23"/>
          <w:szCs w:val="23"/>
          <w:lang w:val="pt-PT"/>
        </w:rPr>
        <w:fldChar w:fldCharType="separate"/>
      </w:r>
      <w:r w:rsidR="00C74E3B" w:rsidRPr="001264D6">
        <w:rPr>
          <w:noProof/>
          <w:sz w:val="23"/>
          <w:szCs w:val="23"/>
          <w:lang w:val="pt-PT"/>
        </w:rPr>
        <w:t>(Field &amp; Wall, 2013; Zbigniew J. Lipowski, 1991)</w:t>
      </w:r>
      <w:r w:rsidR="00C74E3B" w:rsidRPr="001264D6">
        <w:rPr>
          <w:sz w:val="23"/>
          <w:szCs w:val="23"/>
          <w:lang w:val="pt-PT"/>
        </w:rPr>
        <w:fldChar w:fldCharType="end"/>
      </w:r>
      <w:r w:rsidR="00243AE9" w:rsidRPr="001264D6">
        <w:rPr>
          <w:sz w:val="23"/>
          <w:szCs w:val="23"/>
          <w:lang w:val="pt-PT"/>
        </w:rPr>
        <w:t>.</w:t>
      </w:r>
      <w:r w:rsidR="00AD0DB0" w:rsidRPr="001264D6">
        <w:rPr>
          <w:sz w:val="23"/>
          <w:szCs w:val="23"/>
          <w:lang w:val="pt-PT"/>
        </w:rPr>
        <w:t xml:space="preserve"> Nos anos 60, vários investigadores estudaram o </w:t>
      </w:r>
      <w:r w:rsidR="00AD0DB0" w:rsidRPr="001264D6">
        <w:rPr>
          <w:i/>
          <w:iCs/>
          <w:sz w:val="23"/>
          <w:szCs w:val="23"/>
          <w:lang w:val="pt-PT"/>
        </w:rPr>
        <w:t>delirium</w:t>
      </w:r>
      <w:r w:rsidR="00AD0DB0" w:rsidRPr="001264D6">
        <w:rPr>
          <w:sz w:val="23"/>
          <w:szCs w:val="23"/>
          <w:lang w:val="pt-PT"/>
        </w:rPr>
        <w:t xml:space="preserve"> induzido experimentalmente em </w:t>
      </w:r>
      <w:r w:rsidR="00AD0DB0" w:rsidRPr="001264D6">
        <w:rPr>
          <w:sz w:val="23"/>
          <w:szCs w:val="23"/>
          <w:lang w:val="pt-PT"/>
        </w:rPr>
        <w:lastRenderedPageBreak/>
        <w:t xml:space="preserve">voluntários através da administração de drogas com atividade anticolinérgica. Este trabalho destacou o papel patogénico do bloqueio colinérgico no </w:t>
      </w:r>
      <w:r w:rsidR="00242DD3" w:rsidRPr="001264D6">
        <w:rPr>
          <w:i/>
          <w:iCs/>
          <w:sz w:val="23"/>
          <w:szCs w:val="23"/>
          <w:lang w:val="pt-PT"/>
        </w:rPr>
        <w:t>delirium</w:t>
      </w:r>
      <w:r w:rsidR="00AD0DB0" w:rsidRPr="001264D6">
        <w:rPr>
          <w:sz w:val="23"/>
          <w:szCs w:val="23"/>
          <w:lang w:val="pt-PT"/>
        </w:rPr>
        <w:t xml:space="preserve"> e forneceu uma pista</w:t>
      </w:r>
      <w:r w:rsidR="00242DD3" w:rsidRPr="001264D6">
        <w:rPr>
          <w:sz w:val="23"/>
          <w:szCs w:val="23"/>
          <w:lang w:val="pt-PT"/>
        </w:rPr>
        <w:t xml:space="preserve"> importante para o reconhecimento da suscetibilidade</w:t>
      </w:r>
      <w:r w:rsidR="00AD0DB0" w:rsidRPr="001264D6">
        <w:rPr>
          <w:sz w:val="23"/>
          <w:szCs w:val="23"/>
          <w:lang w:val="pt-PT"/>
        </w:rPr>
        <w:t xml:space="preserve"> geralmente </w:t>
      </w:r>
      <w:r w:rsidR="00242DD3" w:rsidRPr="001264D6">
        <w:rPr>
          <w:sz w:val="23"/>
          <w:szCs w:val="23"/>
          <w:lang w:val="pt-PT"/>
        </w:rPr>
        <w:t>apresentada pelos</w:t>
      </w:r>
      <w:r w:rsidR="00AD0DB0" w:rsidRPr="001264D6">
        <w:rPr>
          <w:sz w:val="23"/>
          <w:szCs w:val="23"/>
          <w:lang w:val="pt-PT"/>
        </w:rPr>
        <w:t xml:space="preserve"> doentes com doença de Alzheimer para </w:t>
      </w:r>
      <w:r w:rsidR="00242DD3" w:rsidRPr="001264D6">
        <w:rPr>
          <w:sz w:val="23"/>
          <w:szCs w:val="23"/>
          <w:lang w:val="pt-PT"/>
        </w:rPr>
        <w:t>o desenvolvimento da</w:t>
      </w:r>
      <w:r w:rsidR="00AD0DB0" w:rsidRPr="001264D6">
        <w:rPr>
          <w:sz w:val="23"/>
          <w:szCs w:val="23"/>
          <w:lang w:val="pt-PT"/>
        </w:rPr>
        <w:t xml:space="preserve"> síndrome</w:t>
      </w:r>
      <w:r w:rsidR="00C74E3B" w:rsidRPr="001264D6">
        <w:rPr>
          <w:sz w:val="23"/>
          <w:szCs w:val="23"/>
          <w:lang w:val="pt-PT"/>
        </w:rPr>
        <w:t xml:space="preserve"> do </w:t>
      </w:r>
      <w:r w:rsidR="00C74E3B" w:rsidRPr="001264D6">
        <w:rPr>
          <w:i/>
          <w:iCs/>
          <w:sz w:val="23"/>
          <w:szCs w:val="23"/>
          <w:lang w:val="pt-PT"/>
        </w:rPr>
        <w:t>delirium</w:t>
      </w:r>
      <w:r w:rsidR="00BF48D1" w:rsidRPr="001264D6">
        <w:rPr>
          <w:sz w:val="23"/>
          <w:szCs w:val="23"/>
          <w:lang w:val="pt-PT"/>
        </w:rPr>
        <w:t xml:space="preserve"> </w:t>
      </w:r>
      <w:r w:rsidR="00BF48D1" w:rsidRPr="001264D6">
        <w:rPr>
          <w:sz w:val="23"/>
          <w:szCs w:val="23"/>
          <w:lang w:val="pt-PT"/>
        </w:rPr>
        <w:fldChar w:fldCharType="begin" w:fldLock="1"/>
      </w:r>
      <w:r w:rsidR="00CC287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sz w:val="23"/>
          <w:szCs w:val="23"/>
          <w:lang w:val="pt-PT"/>
        </w:rPr>
        <w:fldChar w:fldCharType="separate"/>
      </w:r>
      <w:r w:rsidR="00BF48D1" w:rsidRPr="001264D6">
        <w:rPr>
          <w:noProof/>
          <w:sz w:val="23"/>
          <w:szCs w:val="23"/>
          <w:lang w:val="pt-PT"/>
        </w:rPr>
        <w:t>(Zbigniew J. Lipowski, 1991)</w:t>
      </w:r>
      <w:r w:rsidR="00BF48D1" w:rsidRPr="001264D6">
        <w:rPr>
          <w:sz w:val="23"/>
          <w:szCs w:val="23"/>
          <w:lang w:val="pt-PT"/>
        </w:rPr>
        <w:fldChar w:fldCharType="end"/>
      </w:r>
      <w:r w:rsidR="00AD0DB0" w:rsidRPr="001264D6">
        <w:rPr>
          <w:sz w:val="23"/>
          <w:szCs w:val="23"/>
          <w:lang w:val="pt-PT"/>
        </w:rPr>
        <w:t>.</w:t>
      </w:r>
    </w:p>
    <w:p w14:paraId="5246DA1A" w14:textId="701AB616" w:rsidR="00A67881" w:rsidRPr="001264D6" w:rsidRDefault="00164AF7" w:rsidP="00A67881">
      <w:pPr>
        <w:ind w:firstLine="709"/>
        <w:rPr>
          <w:lang w:val="pt-PT"/>
        </w:rPr>
      </w:pPr>
      <w:r w:rsidRPr="001264D6">
        <w:rPr>
          <w:sz w:val="23"/>
          <w:szCs w:val="23"/>
          <w:lang w:val="pt-PT"/>
        </w:rPr>
        <w:t>Apesar de parecer que havia um consenso na nomenclatura desta síndrome,</w:t>
      </w:r>
      <w:r w:rsidR="00A67881" w:rsidRPr="001264D6">
        <w:rPr>
          <w:sz w:val="23"/>
          <w:szCs w:val="23"/>
          <w:lang w:val="pt-PT"/>
        </w:rPr>
        <w:t xml:space="preserve"> no último século, segundo vários autores, </w:t>
      </w:r>
      <w:r w:rsidR="00C51DDA" w:rsidRPr="001264D6">
        <w:rPr>
          <w:sz w:val="23"/>
          <w:szCs w:val="23"/>
          <w:lang w:val="pt-PT"/>
        </w:rPr>
        <w:t>foram</w:t>
      </w:r>
      <w:r w:rsidR="00A67881" w:rsidRPr="001264D6">
        <w:rPr>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color w:val="000000" w:themeColor="text1"/>
          <w:sz w:val="23"/>
          <w:szCs w:val="23"/>
          <w:lang w:val="pt-PT"/>
        </w:rPr>
        <w:t xml:space="preserve">cerebral agudo, psicose, entre outros </w:t>
      </w:r>
      <w:r w:rsidR="00A67881" w:rsidRPr="001264D6">
        <w:rPr>
          <w:color w:val="000000" w:themeColor="text1"/>
          <w:sz w:val="23"/>
          <w:szCs w:val="23"/>
          <w:lang w:val="pt-PT"/>
        </w:rPr>
        <w:fldChar w:fldCharType="begin" w:fldLock="1"/>
      </w:r>
      <w:r w:rsidR="0034790F">
        <w:rPr>
          <w:color w:val="000000" w:themeColor="text1"/>
          <w:sz w:val="23"/>
          <w:szCs w:val="23"/>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34790F" w:rsidRPr="00031E30">
        <w:rPr>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color w:val="000000" w:themeColor="text1"/>
          <w:sz w:val="23"/>
          <w:szCs w:val="23"/>
          <w:lang w:val="pt-PT"/>
        </w:rPr>
        <w:fldChar w:fldCharType="separate"/>
      </w:r>
      <w:r w:rsidR="00704D37" w:rsidRPr="001264D6">
        <w:rPr>
          <w:noProof/>
          <w:color w:val="000000" w:themeColor="text1"/>
          <w:sz w:val="23"/>
          <w:szCs w:val="23"/>
        </w:rPr>
        <w:t>(Z. J. Lipowski, 1987; Morandi et al., 2008; J. E. Wilson et al., 2020)</w:t>
      </w:r>
      <w:r w:rsidR="00A67881" w:rsidRPr="001264D6">
        <w:rPr>
          <w:color w:val="000000" w:themeColor="text1"/>
          <w:sz w:val="23"/>
          <w:szCs w:val="23"/>
          <w:lang w:val="pt-PT"/>
        </w:rPr>
        <w:fldChar w:fldCharType="end"/>
      </w:r>
      <w:r w:rsidR="00A67881" w:rsidRPr="001264D6">
        <w:rPr>
          <w:color w:val="000000" w:themeColor="text1"/>
          <w:sz w:val="23"/>
          <w:szCs w:val="23"/>
        </w:rPr>
        <w:t xml:space="preserve">. </w:t>
      </w:r>
      <w:r w:rsidR="00A67881" w:rsidRPr="001264D6">
        <w:rPr>
          <w:color w:val="000000" w:themeColor="text1"/>
          <w:lang w:val="pt-PT"/>
        </w:rPr>
        <w:t xml:space="preserve">A falta de uma terminologia consistente afetou negativamente a investigação deste distúrbio </w:t>
      </w:r>
      <w:r w:rsidR="00A67881" w:rsidRPr="001264D6">
        <w:rPr>
          <w:color w:val="000000" w:themeColor="text1"/>
          <w:sz w:val="23"/>
          <w:szCs w:val="23"/>
          <w:lang w:val="pt-PT"/>
        </w:rPr>
        <w:fldChar w:fldCharType="begin" w:fldLock="1"/>
      </w:r>
      <w:r w:rsidR="00A67881" w:rsidRPr="001264D6">
        <w:rPr>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color w:val="000000" w:themeColor="text1"/>
          <w:sz w:val="23"/>
          <w:szCs w:val="23"/>
          <w:lang w:val="pt-PT"/>
        </w:rPr>
        <w:fldChar w:fldCharType="separate"/>
      </w:r>
      <w:r w:rsidR="00A67881" w:rsidRPr="001264D6">
        <w:rPr>
          <w:noProof/>
          <w:color w:val="000000" w:themeColor="text1"/>
          <w:sz w:val="23"/>
          <w:szCs w:val="23"/>
          <w:lang w:val="pt-PT"/>
        </w:rPr>
        <w:t>(Slooter et al., 2020)</w:t>
      </w:r>
      <w:r w:rsidR="00A67881" w:rsidRPr="001264D6">
        <w:rPr>
          <w:color w:val="000000" w:themeColor="text1"/>
          <w:sz w:val="23"/>
          <w:szCs w:val="23"/>
          <w:lang w:val="pt-PT"/>
        </w:rPr>
        <w:fldChar w:fldCharType="end"/>
      </w:r>
      <w:r w:rsidR="00A67881" w:rsidRPr="001264D6">
        <w:rPr>
          <w:color w:val="000000" w:themeColor="text1"/>
          <w:lang w:val="pt-PT"/>
        </w:rPr>
        <w:t>, além d</w:t>
      </w:r>
      <w:r w:rsidR="00A67881" w:rsidRPr="001264D6">
        <w:rPr>
          <w:lang w:val="pt-PT"/>
        </w:rPr>
        <w:t xml:space="preserve">e </w:t>
      </w:r>
      <w:r w:rsidR="00A67881" w:rsidRPr="001264D6">
        <w:rPr>
          <w:sz w:val="23"/>
          <w:szCs w:val="23"/>
          <w:lang w:val="pt-PT"/>
        </w:rPr>
        <w:t xml:space="preserve">ter contribuído para uma sub-representação maciça nos dados de alta hospitalar </w:t>
      </w:r>
      <w:r w:rsidR="00A67881" w:rsidRPr="001264D6">
        <w:rPr>
          <w:sz w:val="23"/>
          <w:szCs w:val="23"/>
          <w:lang w:val="pt-PT"/>
        </w:rPr>
        <w:fldChar w:fldCharType="begin" w:fldLock="1"/>
      </w:r>
      <w:r w:rsidR="00A67881" w:rsidRPr="001264D6">
        <w:rPr>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sz w:val="23"/>
          <w:szCs w:val="23"/>
          <w:lang w:val="pt-PT"/>
        </w:rPr>
        <w:instrText>rzi</w:instrText>
      </w:r>
      <w:r w:rsidR="00A67881" w:rsidRPr="001264D6">
        <w:rPr>
          <w:rFonts w:ascii="Cambria" w:hAnsi="Cambria" w:cs="Cambria"/>
          <w:sz w:val="23"/>
          <w:szCs w:val="23"/>
          <w:lang w:val="pt-PT"/>
        </w:rPr>
        <w:instrText>ņ</w:instrText>
      </w:r>
      <w:r w:rsidR="00A67881" w:rsidRPr="001264D6">
        <w:rPr>
          <w:sz w:val="23"/>
          <w:szCs w:val="23"/>
          <w:lang w:val="pt-PT"/>
        </w:rPr>
        <w:instrText>š","given":"P</w:instrText>
      </w:r>
      <w:r w:rsidR="00A67881" w:rsidRPr="001264D6">
        <w:rPr>
          <w:rFonts w:ascii="Cambria" w:hAnsi="Cambria" w:cs="Cambria"/>
          <w:sz w:val="23"/>
          <w:szCs w:val="23"/>
          <w:lang w:val="pt-PT"/>
        </w:rPr>
        <w:instrText>ē</w:instrText>
      </w:r>
      <w:r w:rsidR="00A67881" w:rsidRPr="001264D6">
        <w:rPr>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sz w:val="23"/>
          <w:szCs w:val="23"/>
          <w:lang w:val="pt-PT"/>
        </w:rPr>
        <w:fldChar w:fldCharType="separate"/>
      </w:r>
      <w:r w:rsidR="00A67881" w:rsidRPr="001264D6">
        <w:rPr>
          <w:noProof/>
          <w:sz w:val="23"/>
          <w:szCs w:val="23"/>
          <w:lang w:val="pt-PT"/>
        </w:rPr>
        <w:t>(Casey et al., 2019)</w:t>
      </w:r>
      <w:r w:rsidR="00A67881" w:rsidRPr="001264D6">
        <w:rPr>
          <w:sz w:val="23"/>
          <w:szCs w:val="23"/>
          <w:lang w:val="pt-PT"/>
        </w:rPr>
        <w:fldChar w:fldCharType="end"/>
      </w:r>
      <w:r w:rsidR="00A67881" w:rsidRPr="001264D6">
        <w:rPr>
          <w:sz w:val="23"/>
          <w:szCs w:val="23"/>
          <w:lang w:val="pt-PT"/>
        </w:rPr>
        <w:t>. Estas questões suscitaram a necessidade de consenso sobre a nomenclatura por parte da comunidade cient</w:t>
      </w:r>
      <w:r w:rsidR="006A2477" w:rsidRPr="001264D6">
        <w:rPr>
          <w:sz w:val="23"/>
          <w:szCs w:val="23"/>
          <w:lang w:val="pt-PT"/>
        </w:rPr>
        <w:t>í</w:t>
      </w:r>
      <w:r w:rsidR="00A67881" w:rsidRPr="001264D6">
        <w:rPr>
          <w:sz w:val="23"/>
          <w:szCs w:val="23"/>
          <w:lang w:val="pt-PT"/>
        </w:rPr>
        <w:t xml:space="preserve">fica. </w:t>
      </w:r>
      <w:r w:rsidR="00CC2873" w:rsidRPr="001264D6">
        <w:rPr>
          <w:sz w:val="23"/>
          <w:szCs w:val="23"/>
          <w:lang w:val="pt-PT"/>
        </w:rPr>
        <w:t xml:space="preserve">Portanto, em </w:t>
      </w:r>
      <w:r w:rsidR="00CC2873" w:rsidRPr="001264D6">
        <w:rPr>
          <w:lang w:val="pt-PT"/>
        </w:rPr>
        <w:t xml:space="preserve">1980, a </w:t>
      </w:r>
      <w:proofErr w:type="spellStart"/>
      <w:r w:rsidR="00CC2873" w:rsidRPr="001264D6">
        <w:rPr>
          <w:i/>
          <w:iCs/>
          <w:lang w:val="pt-PT"/>
        </w:rPr>
        <w:t>American</w:t>
      </w:r>
      <w:proofErr w:type="spellEnd"/>
      <w:r w:rsidR="00CC2873" w:rsidRPr="001264D6">
        <w:rPr>
          <w:i/>
          <w:iCs/>
          <w:lang w:val="pt-PT"/>
        </w:rPr>
        <w:t xml:space="preserve"> </w:t>
      </w:r>
      <w:proofErr w:type="spellStart"/>
      <w:r w:rsidR="00CC2873" w:rsidRPr="001264D6">
        <w:rPr>
          <w:i/>
          <w:iCs/>
          <w:lang w:val="pt-PT"/>
        </w:rPr>
        <w:t>Psychiatric</w:t>
      </w:r>
      <w:proofErr w:type="spellEnd"/>
      <w:r w:rsidR="00CC2873" w:rsidRPr="001264D6">
        <w:rPr>
          <w:i/>
          <w:iCs/>
          <w:lang w:val="pt-PT"/>
        </w:rPr>
        <w:t xml:space="preserve"> </w:t>
      </w:r>
      <w:proofErr w:type="spellStart"/>
      <w:r w:rsidR="00CC2873" w:rsidRPr="001264D6">
        <w:rPr>
          <w:i/>
          <w:iCs/>
          <w:lang w:val="pt-PT"/>
        </w:rPr>
        <w:t>Association</w:t>
      </w:r>
      <w:proofErr w:type="spellEnd"/>
      <w:r w:rsidR="0018287E" w:rsidRPr="001264D6">
        <w:rPr>
          <w:i/>
          <w:iCs/>
          <w:lang w:val="pt-PT"/>
        </w:rPr>
        <w:t xml:space="preserve"> </w:t>
      </w:r>
      <w:r w:rsidR="0018287E" w:rsidRPr="001264D6">
        <w:rPr>
          <w:lang w:val="pt-PT"/>
        </w:rPr>
        <w:t>(APA)</w:t>
      </w:r>
      <w:r w:rsidR="00CC2873" w:rsidRPr="001264D6">
        <w:rPr>
          <w:lang w:val="pt-PT"/>
        </w:rPr>
        <w:t xml:space="preserve"> publicou o DSM-III </w:t>
      </w:r>
      <w:r w:rsidR="00CC2873" w:rsidRPr="001264D6">
        <w:rPr>
          <w:i/>
          <w:iCs/>
          <w:lang w:val="pt-PT"/>
        </w:rPr>
        <w:t>(</w:t>
      </w:r>
      <w:proofErr w:type="spellStart"/>
      <w:r w:rsidR="00CC2873" w:rsidRPr="001264D6">
        <w:rPr>
          <w:i/>
          <w:iCs/>
          <w:lang w:val="pt-PT"/>
        </w:rPr>
        <w:t>Diagnostic</w:t>
      </w:r>
      <w:proofErr w:type="spellEnd"/>
      <w:r w:rsidR="00CC2873" w:rsidRPr="001264D6">
        <w:rPr>
          <w:i/>
          <w:iCs/>
          <w:lang w:val="pt-PT"/>
        </w:rPr>
        <w:t xml:space="preserve"> </w:t>
      </w:r>
      <w:proofErr w:type="spellStart"/>
      <w:r w:rsidR="00CC2873" w:rsidRPr="001264D6">
        <w:rPr>
          <w:i/>
          <w:iCs/>
          <w:lang w:val="pt-PT"/>
        </w:rPr>
        <w:t>and</w:t>
      </w:r>
      <w:proofErr w:type="spellEnd"/>
      <w:r w:rsidR="00CC2873" w:rsidRPr="001264D6">
        <w:rPr>
          <w:i/>
          <w:iCs/>
          <w:lang w:val="pt-PT"/>
        </w:rPr>
        <w:t xml:space="preserve"> </w:t>
      </w:r>
      <w:proofErr w:type="spellStart"/>
      <w:r w:rsidR="00CC2873" w:rsidRPr="001264D6">
        <w:rPr>
          <w:i/>
          <w:iCs/>
          <w:lang w:val="pt-PT"/>
        </w:rPr>
        <w:t>Statistical</w:t>
      </w:r>
      <w:proofErr w:type="spellEnd"/>
      <w:r w:rsidR="00CC2873" w:rsidRPr="001264D6">
        <w:rPr>
          <w:i/>
          <w:iCs/>
          <w:lang w:val="pt-PT"/>
        </w:rPr>
        <w:t xml:space="preserve"> Manual </w:t>
      </w:r>
      <w:proofErr w:type="spellStart"/>
      <w:r w:rsidR="00CC2873" w:rsidRPr="001264D6">
        <w:rPr>
          <w:i/>
          <w:iCs/>
          <w:lang w:val="pt-PT"/>
        </w:rPr>
        <w:t>of</w:t>
      </w:r>
      <w:proofErr w:type="spellEnd"/>
      <w:r w:rsidR="00CC2873" w:rsidRPr="001264D6">
        <w:rPr>
          <w:i/>
          <w:iCs/>
          <w:lang w:val="pt-PT"/>
        </w:rPr>
        <w:t xml:space="preserve"> Mental </w:t>
      </w:r>
      <w:proofErr w:type="spellStart"/>
      <w:r w:rsidR="00CC2873" w:rsidRPr="001264D6">
        <w:rPr>
          <w:i/>
          <w:iCs/>
          <w:lang w:val="pt-PT"/>
        </w:rPr>
        <w:t>Disorders</w:t>
      </w:r>
      <w:proofErr w:type="spellEnd"/>
      <w:r w:rsidR="00CC2873" w:rsidRPr="001264D6">
        <w:rPr>
          <w:i/>
          <w:iCs/>
          <w:lang w:val="pt-PT"/>
        </w:rPr>
        <w:t xml:space="preserve">) </w:t>
      </w:r>
      <w:r w:rsidR="00CC2873" w:rsidRPr="001264D6">
        <w:rPr>
          <w:lang w:val="pt-PT"/>
        </w:rPr>
        <w:t xml:space="preserve">na tentativa de rever a classificação de síndromes de cérebro. </w:t>
      </w:r>
      <w:proofErr w:type="spellStart"/>
      <w:r w:rsidR="00CC2873" w:rsidRPr="001264D6">
        <w:rPr>
          <w:lang w:val="pt-PT"/>
        </w:rPr>
        <w:t>Lipowski</w:t>
      </w:r>
      <w:proofErr w:type="spellEnd"/>
      <w:r w:rsidR="00CC2873" w:rsidRPr="001264D6">
        <w:rPr>
          <w:lang w:val="pt-PT"/>
        </w:rPr>
        <w:t>, foi um dos responsáveis por essa revisão e propôs a reintrodução do</w:t>
      </w:r>
      <w:r w:rsidR="00E04A69" w:rsidRPr="001264D6">
        <w:rPr>
          <w:lang w:val="pt-PT"/>
        </w:rPr>
        <w:t>s</w:t>
      </w:r>
      <w:r w:rsidR="00CC2873" w:rsidRPr="001264D6">
        <w:rPr>
          <w:lang w:val="pt-PT"/>
        </w:rPr>
        <w:t xml:space="preserve"> termo</w:t>
      </w:r>
      <w:r w:rsidR="00E04A69" w:rsidRPr="001264D6">
        <w:rPr>
          <w:lang w:val="pt-PT"/>
        </w:rPr>
        <w:t>s</w:t>
      </w:r>
      <w:r w:rsidR="00CC2873" w:rsidRPr="001264D6">
        <w:rPr>
          <w:lang w:val="pt-PT"/>
        </w:rPr>
        <w:t xml:space="preserve"> “</w:t>
      </w:r>
      <w:r w:rsidR="00CC2873" w:rsidRPr="001264D6">
        <w:rPr>
          <w:i/>
          <w:iCs/>
          <w:lang w:val="pt-PT"/>
        </w:rPr>
        <w:t>delirium</w:t>
      </w:r>
      <w:r w:rsidR="00CC2873" w:rsidRPr="001264D6">
        <w:rPr>
          <w:lang w:val="pt-PT"/>
        </w:rPr>
        <w:t xml:space="preserve">” e “demência” na classificação oficial, </w:t>
      </w:r>
      <w:r w:rsidR="00DE5407" w:rsidRPr="001264D6">
        <w:rPr>
          <w:lang w:val="pt-PT"/>
        </w:rPr>
        <w:t>conseguindo-se desta</w:t>
      </w:r>
      <w:r w:rsidR="00CC2873" w:rsidRPr="001264D6">
        <w:rPr>
          <w:lang w:val="pt-PT"/>
        </w:rPr>
        <w:t xml:space="preserve"> forma como resultado uma terminologia uniforme</w:t>
      </w:r>
      <w:r w:rsidR="00314DDF" w:rsidRPr="001264D6">
        <w:rPr>
          <w:lang w:val="pt-PT"/>
        </w:rPr>
        <w:t>. Para além disso, foram explicitadas as características clínicas essenciais da síndrome e formulados critérios de diagnóstico para a mesma</w:t>
      </w:r>
      <w:r w:rsidR="00CC2873" w:rsidRPr="001264D6">
        <w:rPr>
          <w:lang w:val="pt-PT"/>
        </w:rPr>
        <w:t xml:space="preserve"> </w:t>
      </w:r>
      <w:r w:rsidR="00CC2873" w:rsidRPr="001264D6">
        <w:rPr>
          <w:lang w:val="pt-PT"/>
        </w:rPr>
        <w:fldChar w:fldCharType="begin" w:fldLock="1"/>
      </w:r>
      <w:r w:rsidR="0044256B" w:rsidRPr="001264D6">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lang w:val="pt-PT"/>
        </w:rPr>
        <w:fldChar w:fldCharType="separate"/>
      </w:r>
      <w:r w:rsidR="00CC2873" w:rsidRPr="001264D6">
        <w:rPr>
          <w:noProof/>
          <w:lang w:val="pt-PT"/>
        </w:rPr>
        <w:t>(Zbigniew J. Lipowski, 1991)</w:t>
      </w:r>
      <w:r w:rsidR="00CC2873" w:rsidRPr="001264D6">
        <w:rPr>
          <w:lang w:val="pt-PT"/>
        </w:rPr>
        <w:fldChar w:fldCharType="end"/>
      </w:r>
      <w:r w:rsidR="00CC2873" w:rsidRPr="001264D6">
        <w:rPr>
          <w:lang w:val="pt-PT"/>
        </w:rPr>
        <w:t xml:space="preserve">. </w:t>
      </w:r>
      <w:r w:rsidR="0044256B" w:rsidRPr="001264D6">
        <w:rPr>
          <w:lang w:val="pt-PT"/>
        </w:rPr>
        <w:t>Nesta edição</w:t>
      </w:r>
      <w:r w:rsidR="0030720A" w:rsidRPr="001264D6">
        <w:rPr>
          <w:lang w:val="pt-PT"/>
        </w:rPr>
        <w:t xml:space="preserve"> do DSM-III</w:t>
      </w:r>
      <w:r w:rsidR="0044256B" w:rsidRPr="001264D6">
        <w:rPr>
          <w:lang w:val="pt-PT"/>
        </w:rPr>
        <w:t xml:space="preserve">, o </w:t>
      </w:r>
      <w:r w:rsidR="0044256B" w:rsidRPr="001264D6">
        <w:rPr>
          <w:i/>
          <w:iCs/>
          <w:lang w:val="pt-PT"/>
        </w:rPr>
        <w:t>delirium</w:t>
      </w:r>
      <w:r w:rsidR="0044256B" w:rsidRPr="001264D6">
        <w:rPr>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lang w:val="pt-PT"/>
        </w:rPr>
        <w:t>foi</w:t>
      </w:r>
      <w:r w:rsidR="0044256B" w:rsidRPr="001264D6">
        <w:rPr>
          <w:lang w:val="pt-PT"/>
        </w:rPr>
        <w:t xml:space="preserve"> descrita também a presença de distúrbios no sono-vigília e na atividade psicomotora</w:t>
      </w:r>
      <w:r w:rsidR="006A2477" w:rsidRPr="001264D6">
        <w:rPr>
          <w:lang w:val="pt-PT"/>
        </w:rPr>
        <w:t xml:space="preserve">, e </w:t>
      </w:r>
      <w:r w:rsidR="00FC3BB0" w:rsidRPr="001264D6">
        <w:rPr>
          <w:lang w:val="pt-PT"/>
        </w:rPr>
        <w:t>também que</w:t>
      </w:r>
      <w:r w:rsidR="003F15AE" w:rsidRPr="001264D6">
        <w:rPr>
          <w:lang w:val="pt-PT"/>
        </w:rPr>
        <w:t xml:space="preserve"> </w:t>
      </w:r>
      <w:r w:rsidR="00FC3BB0" w:rsidRPr="001264D6">
        <w:rPr>
          <w:lang w:val="pt-PT"/>
        </w:rPr>
        <w:t>o</w:t>
      </w:r>
      <w:r w:rsidR="0044256B" w:rsidRPr="001264D6">
        <w:rPr>
          <w:lang w:val="pt-PT"/>
        </w:rPr>
        <w:t xml:space="preserve"> início </w:t>
      </w:r>
      <w:r w:rsidR="00FC3BB0" w:rsidRPr="001264D6">
        <w:rPr>
          <w:lang w:val="pt-PT"/>
        </w:rPr>
        <w:t>desta síndrome pod</w:t>
      </w:r>
      <w:r w:rsidR="00733415" w:rsidRPr="001264D6">
        <w:rPr>
          <w:lang w:val="pt-PT"/>
        </w:rPr>
        <w:t>ia</w:t>
      </w:r>
      <w:r w:rsidR="00FC3BB0" w:rsidRPr="001264D6">
        <w:rPr>
          <w:lang w:val="pt-PT"/>
        </w:rPr>
        <w:t xml:space="preserve"> ser </w:t>
      </w:r>
      <w:r w:rsidR="0044256B" w:rsidRPr="001264D6">
        <w:rPr>
          <w:lang w:val="pt-PT"/>
        </w:rPr>
        <w:t>relativamente rápido</w:t>
      </w:r>
      <w:r w:rsidR="006A2477" w:rsidRPr="001264D6">
        <w:rPr>
          <w:lang w:val="pt-PT"/>
        </w:rPr>
        <w:t xml:space="preserve"> </w:t>
      </w:r>
      <w:r w:rsidR="0044256B" w:rsidRPr="001264D6">
        <w:rPr>
          <w:lang w:val="pt-PT"/>
        </w:rPr>
        <w:t>e o curso</w:t>
      </w:r>
      <w:r w:rsidR="003F15AE" w:rsidRPr="001264D6">
        <w:rPr>
          <w:lang w:val="pt-PT"/>
        </w:rPr>
        <w:t xml:space="preserve"> pod</w:t>
      </w:r>
      <w:r w:rsidR="00733415" w:rsidRPr="001264D6">
        <w:rPr>
          <w:lang w:val="pt-PT"/>
        </w:rPr>
        <w:t>ia</w:t>
      </w:r>
      <w:r w:rsidR="0044256B" w:rsidRPr="001264D6">
        <w:rPr>
          <w:lang w:val="pt-PT"/>
        </w:rPr>
        <w:t xml:space="preserve"> flutua</w:t>
      </w:r>
      <w:r w:rsidR="003F15AE" w:rsidRPr="001264D6">
        <w:rPr>
          <w:lang w:val="pt-PT"/>
        </w:rPr>
        <w:t xml:space="preserve">r </w:t>
      </w:r>
      <w:r w:rsidR="006D56F5" w:rsidRPr="001264D6">
        <w:rPr>
          <w:lang w:val="pt-PT"/>
        </w:rPr>
        <w:t xml:space="preserve">ao longo do dia </w:t>
      </w:r>
      <w:r w:rsidR="0044256B" w:rsidRPr="001264D6">
        <w:rPr>
          <w:lang w:val="pt-PT"/>
        </w:rPr>
        <w:fldChar w:fldCharType="begin" w:fldLock="1"/>
      </w:r>
      <w:r w:rsidR="00622AB2" w:rsidRPr="001264D6">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lang w:val="pt-PT"/>
        </w:rPr>
        <w:fldChar w:fldCharType="separate"/>
      </w:r>
      <w:r w:rsidR="0044256B" w:rsidRPr="001264D6">
        <w:rPr>
          <w:noProof/>
          <w:lang w:val="pt-PT"/>
        </w:rPr>
        <w:t>(American Psychiatric Association, 1980)</w:t>
      </w:r>
      <w:r w:rsidR="0044256B" w:rsidRPr="001264D6">
        <w:rPr>
          <w:lang w:val="pt-PT"/>
        </w:rPr>
        <w:fldChar w:fldCharType="end"/>
      </w:r>
      <w:r w:rsidR="006D56F5" w:rsidRPr="001264D6">
        <w:rPr>
          <w:lang w:val="pt-PT"/>
        </w:rPr>
        <w:t xml:space="preserve">. </w:t>
      </w:r>
    </w:p>
    <w:p w14:paraId="64414B2E" w14:textId="130AC764" w:rsidR="005C6236" w:rsidRPr="001264D6" w:rsidRDefault="00A67881" w:rsidP="00B95B0C">
      <w:pPr>
        <w:ind w:firstLine="709"/>
        <w:rPr>
          <w:lang w:val="pt-PT"/>
        </w:rPr>
      </w:pPr>
      <w:r w:rsidRPr="001264D6">
        <w:rPr>
          <w:lang w:val="pt-PT"/>
        </w:rPr>
        <w:t>Posteriormente</w:t>
      </w:r>
      <w:r w:rsidR="004B3C40" w:rsidRPr="001264D6">
        <w:rPr>
          <w:lang w:val="pt-PT"/>
        </w:rPr>
        <w:t>, esta edição</w:t>
      </w:r>
      <w:r w:rsidRPr="001264D6">
        <w:rPr>
          <w:lang w:val="pt-PT"/>
        </w:rPr>
        <w:t xml:space="preserve"> foi revist</w:t>
      </w:r>
      <w:r w:rsidR="004B3C40" w:rsidRPr="001264D6">
        <w:rPr>
          <w:lang w:val="pt-PT"/>
        </w:rPr>
        <w:t>a</w:t>
      </w:r>
      <w:r w:rsidRPr="001264D6">
        <w:rPr>
          <w:lang w:val="pt-PT"/>
        </w:rPr>
        <w:t xml:space="preserve"> e atualizad</w:t>
      </w:r>
      <w:r w:rsidR="004B3C40" w:rsidRPr="001264D6">
        <w:rPr>
          <w:lang w:val="pt-PT"/>
        </w:rPr>
        <w:t>a</w:t>
      </w:r>
      <w:r w:rsidRPr="001264D6">
        <w:rPr>
          <w:lang w:val="pt-PT"/>
        </w:rPr>
        <w:t xml:space="preserve"> com o DSM-IV (1994), que tentou simplificar a definição prévia, classificando o</w:t>
      </w:r>
      <w:r w:rsidR="00AE1189" w:rsidRPr="001264D6">
        <w:rPr>
          <w:lang w:val="pt-PT"/>
        </w:rPr>
        <w:t xml:space="preserve"> </w:t>
      </w:r>
      <w:r w:rsidRPr="001264D6">
        <w:rPr>
          <w:i/>
          <w:iCs/>
          <w:lang w:val="pt-PT"/>
        </w:rPr>
        <w:t>delirium</w:t>
      </w:r>
      <w:r w:rsidRPr="001264D6">
        <w:rPr>
          <w:lang w:val="pt-PT"/>
        </w:rPr>
        <w:t xml:space="preserve"> segundo a sua etiologia e destacando a alteração de consciência como elemento fundamental para o seu diagnóstico. Em 2013, foi publicado o DSM-5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que </w:t>
      </w:r>
      <w:r w:rsidR="007F4365" w:rsidRPr="001264D6">
        <w:rPr>
          <w:lang w:val="pt-PT"/>
        </w:rPr>
        <w:t>classifica</w:t>
      </w:r>
      <w:r w:rsidRPr="001264D6">
        <w:rPr>
          <w:lang w:val="pt-PT"/>
        </w:rPr>
        <w:t xml:space="preserve"> o </w:t>
      </w:r>
      <w:r w:rsidRPr="001264D6">
        <w:rPr>
          <w:i/>
          <w:iCs/>
          <w:lang w:val="pt-PT"/>
        </w:rPr>
        <w:t>delirium</w:t>
      </w:r>
      <w:r w:rsidRPr="001264D6">
        <w:rPr>
          <w:lang w:val="pt-PT"/>
        </w:rPr>
        <w:t xml:space="preserve"> </w:t>
      </w:r>
      <w:r w:rsidR="007F4365" w:rsidRPr="001264D6">
        <w:rPr>
          <w:lang w:val="pt-PT"/>
        </w:rPr>
        <w:t xml:space="preserve">no conjunto de perturbações </w:t>
      </w:r>
      <w:proofErr w:type="spellStart"/>
      <w:r w:rsidR="007F4365" w:rsidRPr="001264D6">
        <w:rPr>
          <w:lang w:val="pt-PT"/>
        </w:rPr>
        <w:t>neurocognitivas</w:t>
      </w:r>
      <w:proofErr w:type="spellEnd"/>
      <w:r w:rsidR="007F4365" w:rsidRPr="001264D6">
        <w:rPr>
          <w:lang w:val="pt-PT"/>
        </w:rPr>
        <w:t xml:space="preserve">. </w:t>
      </w:r>
    </w:p>
    <w:p w14:paraId="0DFB5B39" w14:textId="00E8E84A" w:rsidR="005C6236" w:rsidRPr="00434170" w:rsidRDefault="005C6236" w:rsidP="005C6236">
      <w:pPr>
        <w:pStyle w:val="Heading3"/>
        <w:rPr>
          <w:lang w:val="pt-PT"/>
        </w:rPr>
      </w:pPr>
      <w:bookmarkStart w:id="20" w:name="_Toc88842608"/>
      <w:r w:rsidRPr="001264D6">
        <w:rPr>
          <w:lang w:val="pt-PT"/>
        </w:rPr>
        <w:t xml:space="preserve">Definição </w:t>
      </w:r>
      <w:r w:rsidR="00623476" w:rsidRPr="001264D6">
        <w:rPr>
          <w:lang w:val="pt-PT"/>
        </w:rPr>
        <w:t>e características gerais</w:t>
      </w:r>
      <w:bookmarkEnd w:id="20"/>
      <w:r w:rsidR="00623476" w:rsidRPr="001264D6">
        <w:rPr>
          <w:lang w:val="pt-PT"/>
        </w:rPr>
        <w:t xml:space="preserve"> </w:t>
      </w:r>
    </w:p>
    <w:p w14:paraId="09E70029" w14:textId="61FD6D85" w:rsidR="00A863A8" w:rsidRPr="001264D6" w:rsidRDefault="005C6236" w:rsidP="0084168C">
      <w:pPr>
        <w:ind w:firstLine="709"/>
        <w:rPr>
          <w:lang w:val="pt-PT"/>
        </w:rPr>
      </w:pPr>
      <w:r w:rsidRPr="001264D6">
        <w:rPr>
          <w:lang w:val="pt-BR"/>
        </w:rPr>
        <w:t xml:space="preserve">O </w:t>
      </w:r>
      <w:r w:rsidRPr="001264D6">
        <w:rPr>
          <w:i/>
          <w:iCs/>
          <w:lang w:val="pt-BR"/>
        </w:rPr>
        <w:t>delirium</w:t>
      </w:r>
      <w:r w:rsidRPr="001264D6">
        <w:rPr>
          <w:lang w:val="pt-BR"/>
        </w:rPr>
        <w:t xml:space="preserve"> encontra-se definido e descrito na 5ª edição do DSM (DSM-V), e suportado pela 10ª revisão da </w:t>
      </w:r>
      <w:proofErr w:type="spellStart"/>
      <w:r w:rsidR="00605838" w:rsidRPr="001264D6">
        <w:rPr>
          <w:i/>
          <w:iCs/>
          <w:lang w:val="pt-BR"/>
        </w:rPr>
        <w:t>International</w:t>
      </w:r>
      <w:proofErr w:type="spellEnd"/>
      <w:r w:rsidR="00605838" w:rsidRPr="001264D6">
        <w:rPr>
          <w:i/>
          <w:iCs/>
          <w:lang w:val="pt-BR"/>
        </w:rPr>
        <w:t xml:space="preserve"> </w:t>
      </w:r>
      <w:proofErr w:type="spellStart"/>
      <w:r w:rsidR="00605838" w:rsidRPr="001264D6">
        <w:rPr>
          <w:i/>
          <w:iCs/>
          <w:lang w:val="pt-BR"/>
        </w:rPr>
        <w:t>Classification</w:t>
      </w:r>
      <w:proofErr w:type="spellEnd"/>
      <w:r w:rsidR="00605838" w:rsidRPr="001264D6">
        <w:rPr>
          <w:i/>
          <w:iCs/>
          <w:lang w:val="pt-BR"/>
        </w:rPr>
        <w:t xml:space="preserve"> </w:t>
      </w:r>
      <w:proofErr w:type="spellStart"/>
      <w:r w:rsidR="00605838" w:rsidRPr="001264D6">
        <w:rPr>
          <w:i/>
          <w:iCs/>
          <w:lang w:val="pt-BR"/>
        </w:rPr>
        <w:t>of</w:t>
      </w:r>
      <w:proofErr w:type="spellEnd"/>
      <w:r w:rsidR="00605838" w:rsidRPr="001264D6">
        <w:rPr>
          <w:i/>
          <w:iCs/>
          <w:lang w:val="pt-BR"/>
        </w:rPr>
        <w:t xml:space="preserve"> </w:t>
      </w:r>
      <w:proofErr w:type="spellStart"/>
      <w:r w:rsidR="00605838" w:rsidRPr="001264D6">
        <w:rPr>
          <w:i/>
          <w:iCs/>
          <w:lang w:val="pt-BR"/>
        </w:rPr>
        <w:t>Diseases</w:t>
      </w:r>
      <w:proofErr w:type="spellEnd"/>
      <w:r w:rsidR="00605838" w:rsidRPr="001264D6">
        <w:rPr>
          <w:i/>
          <w:iCs/>
          <w:lang w:val="pt-BR"/>
        </w:rPr>
        <w:t xml:space="preserve"> </w:t>
      </w:r>
      <w:r w:rsidR="00605838" w:rsidRPr="001264D6">
        <w:rPr>
          <w:lang w:val="pt-BR"/>
        </w:rPr>
        <w:t>(ICD-10)</w:t>
      </w:r>
      <w:r w:rsidRPr="001264D6">
        <w:rPr>
          <w:i/>
          <w:iCs/>
          <w:lang w:val="pt-BR"/>
        </w:rPr>
        <w:t>,</w:t>
      </w:r>
      <w:r w:rsidRPr="001264D6">
        <w:rPr>
          <w:lang w:val="pt-BR"/>
        </w:rPr>
        <w:t xml:space="preserve"> como um quadro confusional agudo de evolução flutuante. Apesar das diversas definições descritas para o conceito de </w:t>
      </w:r>
      <w:r w:rsidRPr="001264D6">
        <w:rPr>
          <w:i/>
          <w:iCs/>
          <w:lang w:val="pt-BR"/>
        </w:rPr>
        <w:t>delirium</w:t>
      </w:r>
      <w:r w:rsidRPr="001264D6">
        <w:rPr>
          <w:lang w:val="pt-BR"/>
        </w:rPr>
        <w:t xml:space="preserve">, uma globalmente aceite é a de “disfunção cognitiva global aguda” </w:t>
      </w:r>
      <w:r w:rsidRPr="001264D6">
        <w:rPr>
          <w:lang w:val="pt-BR"/>
        </w:rPr>
        <w:fldChar w:fldCharType="begin" w:fldLock="1"/>
      </w:r>
      <w:r w:rsidR="00D3295E" w:rsidRPr="001264D6">
        <w:rPr>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lang w:val="pt-BR"/>
        </w:rPr>
        <w:fldChar w:fldCharType="separate"/>
      </w:r>
      <w:r w:rsidRPr="001264D6">
        <w:rPr>
          <w:noProof/>
          <w:lang w:val="pt-BR"/>
        </w:rPr>
        <w:t>(Bourgeois, Hategan, &amp; Losier, 2014)</w:t>
      </w:r>
      <w:r w:rsidRPr="001264D6">
        <w:rPr>
          <w:lang w:val="pt-BR"/>
        </w:rPr>
        <w:fldChar w:fldCharType="end"/>
      </w:r>
      <w:r w:rsidRPr="001264D6">
        <w:rPr>
          <w:lang w:val="pt-BR"/>
        </w:rPr>
        <w:t xml:space="preserve">. </w:t>
      </w:r>
      <w:r w:rsidRPr="001264D6">
        <w:rPr>
          <w:lang w:val="pt-BR"/>
        </w:rPr>
        <w:lastRenderedPageBreak/>
        <w:t xml:space="preserve">Segundo a definição presente </w:t>
      </w:r>
      <w:r w:rsidR="00743108" w:rsidRPr="001264D6">
        <w:rPr>
          <w:lang w:val="pt-BR"/>
        </w:rPr>
        <w:t xml:space="preserve">no DSM-V o </w:t>
      </w:r>
      <w:r w:rsidR="00743108" w:rsidRPr="001264D6">
        <w:rPr>
          <w:i/>
          <w:iCs/>
          <w:lang w:val="pt-BR"/>
        </w:rPr>
        <w:t>delirium</w:t>
      </w:r>
      <w:r w:rsidR="00743108" w:rsidRPr="001264D6">
        <w:rPr>
          <w:lang w:val="pt-BR"/>
        </w:rPr>
        <w:t xml:space="preserve"> é uma</w:t>
      </w:r>
      <w:r w:rsidR="00C16AC2" w:rsidRPr="001264D6">
        <w:rPr>
          <w:lang w:val="pt-BR"/>
        </w:rPr>
        <w:t xml:space="preserve"> </w:t>
      </w:r>
      <w:r w:rsidR="00A67881" w:rsidRPr="001264D6">
        <w:rPr>
          <w:lang w:val="pt-PT"/>
        </w:rPr>
        <w:t>deficiência cognitiva global com capacidade reduzida de concentração</w:t>
      </w:r>
      <w:r w:rsidR="007F4365" w:rsidRPr="001264D6">
        <w:rPr>
          <w:lang w:val="pt-PT"/>
        </w:rPr>
        <w:t xml:space="preserve"> e </w:t>
      </w:r>
      <w:r w:rsidR="00A67881" w:rsidRPr="001264D6">
        <w:rPr>
          <w:lang w:val="pt-PT"/>
        </w:rPr>
        <w:t>atenção</w:t>
      </w:r>
      <w:r w:rsidR="00062BF2" w:rsidRPr="001264D6">
        <w:rPr>
          <w:lang w:val="pt-PT"/>
        </w:rPr>
        <w:t xml:space="preserve">, </w:t>
      </w:r>
      <w:r w:rsidR="00A67881" w:rsidRPr="001264D6">
        <w:rPr>
          <w:lang w:val="pt-PT"/>
        </w:rPr>
        <w:t>isto é, capacidade reduzida de atenção, focalização, sustentação e desvio da atenção</w:t>
      </w:r>
      <w:r w:rsidR="00BE1EF4" w:rsidRPr="001264D6">
        <w:rPr>
          <w:lang w:val="pt-PT"/>
        </w:rPr>
        <w:t xml:space="preserve"> e </w:t>
      </w:r>
      <w:r w:rsidR="00A67881" w:rsidRPr="001264D6">
        <w:rPr>
          <w:lang w:val="pt-PT"/>
        </w:rPr>
        <w:t xml:space="preserve">orientação reduzida </w:t>
      </w:r>
      <w:r w:rsidR="00BE1EF4" w:rsidRPr="001264D6">
        <w:rPr>
          <w:lang w:val="pt-PT"/>
        </w:rPr>
        <w:t>no</w:t>
      </w:r>
      <w:r w:rsidR="00A67881" w:rsidRPr="001264D6">
        <w:rPr>
          <w:lang w:val="pt-PT"/>
        </w:rPr>
        <w:t xml:space="preserve"> ambiente. </w:t>
      </w:r>
      <w:r w:rsidR="001408B9" w:rsidRPr="001264D6">
        <w:rPr>
          <w:lang w:val="pt-PT"/>
        </w:rPr>
        <w:t>Esta definição salienta ainda que</w:t>
      </w:r>
      <w:r w:rsidR="002F737B" w:rsidRPr="001264D6">
        <w:rPr>
          <w:lang w:val="pt-PT"/>
        </w:rPr>
        <w:t>,</w:t>
      </w:r>
      <w:r w:rsidR="001408B9" w:rsidRPr="001264D6">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lang w:val="pt-PT"/>
        </w:rPr>
        <w:t xml:space="preserve">, como </w:t>
      </w:r>
      <w:r w:rsidR="001408B9" w:rsidRPr="001264D6">
        <w:rPr>
          <w:lang w:val="pt-PT"/>
        </w:rPr>
        <w:t xml:space="preserve">por exemplo, défice de memória, desorientação, linguagem, capacidade </w:t>
      </w:r>
      <w:proofErr w:type="spellStart"/>
      <w:r w:rsidR="001408B9" w:rsidRPr="001264D6">
        <w:rPr>
          <w:lang w:val="pt-PT"/>
        </w:rPr>
        <w:t>visio</w:t>
      </w:r>
      <w:proofErr w:type="spellEnd"/>
      <w:r w:rsidR="001408B9" w:rsidRPr="001264D6">
        <w:rPr>
          <w:lang w:val="pt-PT"/>
        </w:rPr>
        <w:t>-espacial, ou perceção</w:t>
      </w:r>
      <w:r w:rsidR="002741A1" w:rsidRPr="001264D6">
        <w:rPr>
          <w:lang w:val="pt-PT"/>
        </w:rPr>
        <w:t xml:space="preserve"> do ambiente, quando estas ocorrências não são explicad</w:t>
      </w:r>
      <w:r w:rsidR="003C35C7" w:rsidRPr="001264D6">
        <w:rPr>
          <w:lang w:val="pt-PT"/>
        </w:rPr>
        <w:t>a</w:t>
      </w:r>
      <w:r w:rsidR="002741A1" w:rsidRPr="001264D6">
        <w:rPr>
          <w:lang w:val="pt-PT"/>
        </w:rPr>
        <w:t xml:space="preserve">s por outra perturbação preexistente estabelecida ou evolutiva </w:t>
      </w:r>
      <w:r w:rsidR="001408B9" w:rsidRPr="001264D6">
        <w:rPr>
          <w:lang w:val="pt-PT"/>
        </w:rPr>
        <w:fldChar w:fldCharType="begin" w:fldLock="1"/>
      </w:r>
      <w:r w:rsidR="001408B9"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lang w:val="pt-PT"/>
        </w:rPr>
        <w:fldChar w:fldCharType="separate"/>
      </w:r>
      <w:r w:rsidR="001408B9" w:rsidRPr="001264D6">
        <w:rPr>
          <w:noProof/>
          <w:lang w:val="pt-PT"/>
        </w:rPr>
        <w:t>(American Psychiatric Association, 2013)</w:t>
      </w:r>
      <w:r w:rsidR="001408B9" w:rsidRPr="001264D6">
        <w:rPr>
          <w:lang w:val="pt-PT"/>
        </w:rPr>
        <w:fldChar w:fldCharType="end"/>
      </w:r>
      <w:r w:rsidR="001408B9" w:rsidRPr="001264D6">
        <w:rPr>
          <w:lang w:val="pt-PT"/>
        </w:rPr>
        <w:t xml:space="preserve">. </w:t>
      </w:r>
    </w:p>
    <w:p w14:paraId="0F72B7B4" w14:textId="29142F7B" w:rsidR="00515854" w:rsidRPr="001264D6" w:rsidRDefault="00C91A7D" w:rsidP="002741A1">
      <w:pPr>
        <w:ind w:firstLine="709"/>
        <w:rPr>
          <w:lang w:val="pt-BR"/>
        </w:rPr>
      </w:pPr>
      <w:r w:rsidRPr="001264D6">
        <w:rPr>
          <w:lang w:val="pt-BR"/>
        </w:rPr>
        <w:t xml:space="preserve">O </w:t>
      </w:r>
      <w:r w:rsidRPr="001264D6">
        <w:rPr>
          <w:i/>
          <w:iCs/>
          <w:lang w:val="pt-BR"/>
        </w:rPr>
        <w:t>delirium</w:t>
      </w:r>
      <w:r w:rsidRPr="001264D6">
        <w:rPr>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i/>
          <w:iCs/>
          <w:lang w:val="pt-BR"/>
        </w:rPr>
        <w:t>delirium</w:t>
      </w:r>
      <w:r w:rsidRPr="001264D6">
        <w:rPr>
          <w:lang w:val="pt-BR"/>
        </w:rPr>
        <w:t xml:space="preserve">. Por outro lado, a homeostasia do SNC pode apresentar um estado debilitado devido a alterações associadas ao normal envelhecimento ou por alterações </w:t>
      </w:r>
      <w:proofErr w:type="spellStart"/>
      <w:r w:rsidRPr="001264D6">
        <w:rPr>
          <w:lang w:val="pt-BR"/>
        </w:rPr>
        <w:t>neurodegenerativas</w:t>
      </w:r>
      <w:proofErr w:type="spellEnd"/>
      <w:r w:rsidRPr="001264D6">
        <w:rPr>
          <w:lang w:val="pt-BR"/>
        </w:rPr>
        <w:t>, como a demência</w:t>
      </w:r>
      <w:r w:rsidR="00467AD5" w:rsidRPr="001264D6">
        <w:rPr>
          <w:lang w:val="pt-BR"/>
        </w:rPr>
        <w:t xml:space="preserve"> </w:t>
      </w:r>
      <w:r w:rsidR="00467AD5" w:rsidRPr="001264D6">
        <w:rPr>
          <w:lang w:val="pt-BR"/>
        </w:rPr>
        <w:fldChar w:fldCharType="begin" w:fldLock="1"/>
      </w:r>
      <w:r w:rsidR="002C55D9" w:rsidRPr="001264D6">
        <w:rPr>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lang w:val="pt-BR"/>
        </w:rPr>
        <w:fldChar w:fldCharType="separate"/>
      </w:r>
      <w:r w:rsidR="00467AD5" w:rsidRPr="001264D6">
        <w:rPr>
          <w:noProof/>
          <w:lang w:val="pt-BR"/>
        </w:rPr>
        <w:t>(Saraiva &amp; Cerejeira, 2014)</w:t>
      </w:r>
      <w:r w:rsidR="00467AD5" w:rsidRPr="001264D6">
        <w:rPr>
          <w:lang w:val="pt-BR"/>
        </w:rPr>
        <w:fldChar w:fldCharType="end"/>
      </w:r>
      <w:r w:rsidRPr="001264D6">
        <w:rPr>
          <w:lang w:val="pt-BR"/>
        </w:rPr>
        <w:t xml:space="preserve">. </w:t>
      </w:r>
      <w:r w:rsidR="00A863A8" w:rsidRPr="001264D6">
        <w:rPr>
          <w:lang w:val="pt-BR"/>
        </w:rPr>
        <w:t xml:space="preserve">A etiologia é, na maioria dos casos, de natureza multifatorial, e depende da interação entre </w:t>
      </w:r>
      <w:r w:rsidR="0084168C" w:rsidRPr="001264D6">
        <w:rPr>
          <w:lang w:val="pt-BR"/>
        </w:rPr>
        <w:t xml:space="preserve">a vulnerabilidade do doente </w:t>
      </w:r>
      <w:r w:rsidR="00A863A8" w:rsidRPr="001264D6">
        <w:rPr>
          <w:lang w:val="pt-BR"/>
        </w:rPr>
        <w:t>e a severidade dos fatores precipitantes</w:t>
      </w:r>
      <w:r w:rsidR="0084168C" w:rsidRPr="001264D6">
        <w:rPr>
          <w:lang w:val="pt-BR"/>
        </w:rPr>
        <w:t xml:space="preserve"> </w:t>
      </w:r>
      <w:r w:rsidR="0084168C" w:rsidRPr="001264D6">
        <w:rPr>
          <w:lang w:val="pt-BR"/>
        </w:rPr>
        <w:fldChar w:fldCharType="begin" w:fldLock="1"/>
      </w:r>
      <w:r w:rsidR="00467AD5" w:rsidRPr="001264D6">
        <w:rPr>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lang w:val="pt-BR"/>
        </w:rPr>
        <w:fldChar w:fldCharType="separate"/>
      </w:r>
      <w:r w:rsidR="0084168C" w:rsidRPr="001264D6">
        <w:rPr>
          <w:noProof/>
          <w:lang w:val="pt-BR"/>
        </w:rPr>
        <w:t>(Harrison, Cowen, Burns, &amp; Fazel, 2018)</w:t>
      </w:r>
      <w:r w:rsidR="0084168C" w:rsidRPr="001264D6">
        <w:rPr>
          <w:lang w:val="pt-BR"/>
        </w:rPr>
        <w:fldChar w:fldCharType="end"/>
      </w:r>
      <w:r w:rsidR="00A863A8" w:rsidRPr="001264D6">
        <w:rPr>
          <w:lang w:val="pt-BR"/>
        </w:rPr>
        <w:t xml:space="preserve">. </w:t>
      </w:r>
      <w:r w:rsidR="009D397D" w:rsidRPr="001264D6">
        <w:rPr>
          <w:lang w:val="pt-BR"/>
        </w:rPr>
        <w:t>E segundo o</w:t>
      </w:r>
      <w:r w:rsidR="00A863A8" w:rsidRPr="001264D6">
        <w:rPr>
          <w:lang w:val="pt-BR"/>
        </w:rPr>
        <w:t xml:space="preserve"> </w:t>
      </w:r>
      <w:r w:rsidR="00D16E4D" w:rsidRPr="001264D6">
        <w:rPr>
          <w:lang w:val="pt-BR"/>
        </w:rPr>
        <w:t xml:space="preserve">DSM-V </w:t>
      </w:r>
      <w:r w:rsidR="009D397D" w:rsidRPr="001264D6">
        <w:rPr>
          <w:lang w:val="pt-BR"/>
        </w:rPr>
        <w:t xml:space="preserve">é possível </w:t>
      </w:r>
      <w:r w:rsidR="00D16E4D" w:rsidRPr="001264D6">
        <w:rPr>
          <w:lang w:val="pt-BR"/>
        </w:rPr>
        <w:t>subdivid</w:t>
      </w:r>
      <w:r w:rsidR="009D397D" w:rsidRPr="001264D6">
        <w:rPr>
          <w:lang w:val="pt-BR"/>
        </w:rPr>
        <w:t>ir</w:t>
      </w:r>
      <w:r w:rsidR="00D16E4D" w:rsidRPr="001264D6">
        <w:rPr>
          <w:lang w:val="pt-BR"/>
        </w:rPr>
        <w:t xml:space="preserve"> o </w:t>
      </w:r>
      <w:r w:rsidR="00D16E4D" w:rsidRPr="001264D6">
        <w:rPr>
          <w:i/>
          <w:iCs/>
          <w:lang w:val="pt-BR"/>
        </w:rPr>
        <w:t>delirium</w:t>
      </w:r>
      <w:r w:rsidR="00D16E4D" w:rsidRPr="001264D6">
        <w:rPr>
          <w:lang w:val="pt-BR"/>
        </w:rPr>
        <w:t xml:space="preserve"> em</w:t>
      </w:r>
      <w:r w:rsidR="00A863A8" w:rsidRPr="001264D6">
        <w:rPr>
          <w:lang w:val="pt-BR"/>
        </w:rPr>
        <w:t xml:space="preserve"> cinco categorias etiológicas</w:t>
      </w:r>
      <w:r w:rsidR="00D16E4D" w:rsidRPr="001264D6">
        <w:rPr>
          <w:lang w:val="pt-BR"/>
        </w:rPr>
        <w:t xml:space="preserve">: </w:t>
      </w:r>
    </w:p>
    <w:p w14:paraId="24F35178" w14:textId="6283AEFF"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opiácios,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por abstinência de substância: álcool</w:t>
      </w:r>
      <w:r w:rsidR="00C63547" w:rsidRPr="001264D6">
        <w:rPr>
          <w:rFonts w:ascii="NewsGotT" w:hAnsi="NewsGotT"/>
          <w:sz w:val="24"/>
          <w:lang w:val="pt-BR"/>
        </w:rPr>
        <w:t>;</w:t>
      </w:r>
      <w:r w:rsidRPr="001264D6">
        <w:rPr>
          <w:rFonts w:ascii="NewsGotT" w:hAnsi="NewsGotT"/>
          <w:sz w:val="24"/>
          <w:lang w:val="pt-BR"/>
        </w:rPr>
        <w:t xml:space="preserve"> opiácios</w:t>
      </w:r>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467855F0" w14:textId="77777777" w:rsidR="0092178E" w:rsidRDefault="00D16E4D" w:rsidP="00E43C7B">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w:t>
      </w:r>
      <w:r w:rsidRPr="00E43C7B">
        <w:rPr>
          <w:rFonts w:ascii="NewsGotT" w:hAnsi="NewsGotT"/>
          <w:sz w:val="24"/>
          <w:lang w:val="pt-BR"/>
        </w:rPr>
        <w:t>induzido por fármaco</w:t>
      </w:r>
      <w:r w:rsidR="006317F6" w:rsidRPr="00E43C7B">
        <w:rPr>
          <w:rFonts w:ascii="NewsGotT" w:hAnsi="NewsGotT"/>
          <w:sz w:val="24"/>
          <w:lang w:val="pt-BR"/>
        </w:rPr>
        <w:t>: medicação opióide</w:t>
      </w:r>
      <w:r w:rsidR="00A863A8" w:rsidRPr="00E43C7B">
        <w:rPr>
          <w:rFonts w:ascii="NewsGotT" w:hAnsi="NewsGotT"/>
          <w:sz w:val="24"/>
          <w:lang w:val="pt-BR"/>
        </w:rPr>
        <w:t>, sedativa, hipnótica, ansiolítica, anfetamina ou outras.</w:t>
      </w:r>
      <w:r w:rsidR="00E43C7B" w:rsidRPr="00E43C7B">
        <w:rPr>
          <w:rFonts w:ascii="NewsGotT" w:hAnsi="NewsGotT"/>
          <w:sz w:val="24"/>
          <w:lang w:val="pt-BR"/>
        </w:rPr>
        <w:t xml:space="preserve"> </w:t>
      </w:r>
    </w:p>
    <w:p w14:paraId="40623771" w14:textId="64846735" w:rsidR="00D16E4D" w:rsidRPr="00E43C7B" w:rsidRDefault="00D16E4D" w:rsidP="00E43C7B">
      <w:pPr>
        <w:pStyle w:val="ListParagraph"/>
        <w:numPr>
          <w:ilvl w:val="0"/>
          <w:numId w:val="32"/>
        </w:numPr>
        <w:spacing w:line="360" w:lineRule="auto"/>
        <w:rPr>
          <w:rFonts w:ascii="NewsGotT" w:hAnsi="NewsGotT"/>
          <w:sz w:val="24"/>
          <w:lang w:val="pt-BR"/>
        </w:rPr>
      </w:pPr>
      <w:r w:rsidRPr="0092178E">
        <w:rPr>
          <w:rFonts w:ascii="NewsGotT" w:hAnsi="NewsGotT"/>
          <w:i/>
          <w:iCs/>
          <w:sz w:val="24"/>
          <w:lang w:val="pt-BR"/>
        </w:rPr>
        <w:t>Delirium</w:t>
      </w:r>
      <w:r w:rsidRPr="00E43C7B">
        <w:rPr>
          <w:rFonts w:ascii="NewsGotT" w:hAnsi="NewsGotT"/>
          <w:sz w:val="24"/>
          <w:lang w:val="pt-BR"/>
        </w:rPr>
        <w:t xml:space="preserve"> devido a uma condição médica</w:t>
      </w:r>
      <w:r w:rsidR="008B2AD5" w:rsidRPr="00E43C7B">
        <w:rPr>
          <w:rFonts w:ascii="NewsGotT" w:hAnsi="NewsGotT"/>
          <w:sz w:val="24"/>
          <w:lang w:val="pt-BR"/>
        </w:rPr>
        <w:t>: infeção</w:t>
      </w:r>
      <w:r w:rsidR="003C35C7" w:rsidRPr="00E43C7B">
        <w:rPr>
          <w:rFonts w:ascii="NewsGotT" w:hAnsi="NewsGotT"/>
          <w:sz w:val="24"/>
          <w:lang w:val="pt-BR"/>
        </w:rPr>
        <w:t>,</w:t>
      </w:r>
      <w:r w:rsidR="008B2AD5" w:rsidRPr="00E43C7B">
        <w:rPr>
          <w:rFonts w:ascii="NewsGotT" w:hAnsi="NewsGotT"/>
          <w:sz w:val="24"/>
          <w:lang w:val="pt-BR"/>
        </w:rPr>
        <w:t xml:space="preserve"> desidratação</w:t>
      </w:r>
      <w:r w:rsidR="003C35C7" w:rsidRPr="00E43C7B">
        <w:rPr>
          <w:rFonts w:ascii="NewsGotT" w:hAnsi="NewsGotT"/>
          <w:sz w:val="24"/>
          <w:lang w:val="pt-BR"/>
        </w:rPr>
        <w:t>,</w:t>
      </w:r>
      <w:r w:rsidR="008B2AD5" w:rsidRPr="00E43C7B">
        <w:rPr>
          <w:rFonts w:ascii="NewsGotT" w:hAnsi="NewsGotT"/>
          <w:sz w:val="24"/>
          <w:lang w:val="pt-BR"/>
        </w:rPr>
        <w:t xml:space="preserve"> insuficiência renal, hepática, cardíaca</w:t>
      </w:r>
      <w:r w:rsidR="003C35C7" w:rsidRPr="00E43C7B">
        <w:rPr>
          <w:rFonts w:ascii="NewsGotT" w:hAnsi="NewsGotT"/>
          <w:sz w:val="24"/>
          <w:lang w:val="pt-BR"/>
        </w:rPr>
        <w:t>,</w:t>
      </w:r>
      <w:r w:rsidR="008B2AD5" w:rsidRPr="00E43C7B">
        <w:rPr>
          <w:rFonts w:ascii="NewsGotT" w:hAnsi="NewsGotT"/>
          <w:sz w:val="24"/>
          <w:lang w:val="pt-BR"/>
        </w:rPr>
        <w:t xml:space="preserve"> cirurgia, </w:t>
      </w:r>
      <w:r w:rsidR="00E43C7B" w:rsidRPr="00E43C7B">
        <w:rPr>
          <w:rFonts w:ascii="NewsGotT" w:hAnsi="NewsGotT" w:cs="Arial"/>
          <w:sz w:val="24"/>
          <w:shd w:val="clear" w:color="auto" w:fill="FFFFFF"/>
          <w:lang w:val="pt-BR"/>
        </w:rPr>
        <w:t>algaliação</w:t>
      </w:r>
      <w:r w:rsidR="008B2AD5" w:rsidRPr="00E43C7B">
        <w:rPr>
          <w:rFonts w:ascii="NewsGotT" w:hAnsi="NewsGotT"/>
          <w:sz w:val="24"/>
          <w:lang w:val="pt-BR"/>
        </w:rPr>
        <w:t xml:space="preserve">, </w:t>
      </w:r>
      <w:r w:rsidR="00005C82" w:rsidRPr="00E43C7B">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múltiplas etiologias.</w:t>
      </w:r>
    </w:p>
    <w:p w14:paraId="799508F8" w14:textId="1185B16E" w:rsidR="006D77E0" w:rsidRPr="001264D6" w:rsidRDefault="00A95C3B" w:rsidP="0092178E">
      <w:pPr>
        <w:ind w:firstLine="709"/>
        <w:rPr>
          <w:lang w:val="pt-PT"/>
        </w:rPr>
      </w:pPr>
      <w:r w:rsidRPr="001264D6">
        <w:rPr>
          <w:lang w:val="pt-PT"/>
        </w:rPr>
        <w:t xml:space="preserve">Portanto, </w:t>
      </w:r>
      <w:r w:rsidR="00414249" w:rsidRPr="001264D6">
        <w:rPr>
          <w:lang w:val="pt-PT"/>
        </w:rPr>
        <w:t>de um modo geral pode-se afirmar</w:t>
      </w:r>
      <w:r w:rsidRPr="001264D6">
        <w:rPr>
          <w:lang w:val="pt-PT"/>
        </w:rPr>
        <w:t xml:space="preserve"> que o </w:t>
      </w:r>
      <w:r w:rsidRPr="001264D6">
        <w:rPr>
          <w:i/>
          <w:iCs/>
          <w:lang w:val="pt-PT"/>
        </w:rPr>
        <w:t>delirium</w:t>
      </w:r>
      <w:r w:rsidRPr="001264D6">
        <w:rPr>
          <w:lang w:val="pt-PT"/>
        </w:rPr>
        <w:t xml:space="preserve"> </w:t>
      </w:r>
      <w:r w:rsidR="00414249" w:rsidRPr="001264D6">
        <w:rPr>
          <w:lang w:val="pt-PT"/>
        </w:rPr>
        <w:t>é definido como</w:t>
      </w:r>
      <w:r w:rsidRPr="001264D6">
        <w:rPr>
          <w:lang w:val="pt-PT"/>
        </w:rPr>
        <w:t xml:space="preserve"> uma síndrome neuropsiquiátrica aguda, caracterizada por um transtorno agudo da atenção e cognição, de natureza multifatorial. É uma entidade muito prevalente, sobretudo na população idosa e ocorre em diversos ambientes clínicos. </w:t>
      </w:r>
      <w:r w:rsidR="00500E20" w:rsidRPr="001264D6">
        <w:rPr>
          <w:lang w:val="pt-PT"/>
        </w:rPr>
        <w:t>E d</w:t>
      </w:r>
      <w:r w:rsidR="00415F59" w:rsidRPr="001264D6">
        <w:rPr>
          <w:lang w:val="pt-PT"/>
        </w:rPr>
        <w:t>e acordo com a predominância dos sintomas acompanhantes do doente</w:t>
      </w:r>
      <w:r w:rsidR="00500E20" w:rsidRPr="001264D6">
        <w:rPr>
          <w:lang w:val="pt-PT"/>
        </w:rPr>
        <w:t xml:space="preserve">: a </w:t>
      </w:r>
      <w:r w:rsidR="00500E20" w:rsidRPr="001264D6">
        <w:rPr>
          <w:lang w:val="pt-PT"/>
        </w:rPr>
        <w:lastRenderedPageBreak/>
        <w:t>atividade psicomotora e o nível de vigília</w:t>
      </w:r>
      <w:r w:rsidR="00415F59" w:rsidRPr="001264D6">
        <w:rPr>
          <w:lang w:val="pt-PT"/>
        </w:rPr>
        <w:t>, o episódio cl</w:t>
      </w:r>
      <w:r w:rsidR="00500E20" w:rsidRPr="001264D6">
        <w:rPr>
          <w:lang w:val="pt-PT"/>
        </w:rPr>
        <w:t>í</w:t>
      </w:r>
      <w:r w:rsidR="00415F59" w:rsidRPr="001264D6">
        <w:rPr>
          <w:lang w:val="pt-PT"/>
        </w:rPr>
        <w:t xml:space="preserve">nico de </w:t>
      </w:r>
      <w:r w:rsidR="00415F59" w:rsidRPr="001264D6">
        <w:rPr>
          <w:i/>
          <w:iCs/>
          <w:lang w:val="pt-PT"/>
        </w:rPr>
        <w:t>delirium</w:t>
      </w:r>
      <w:r w:rsidR="00415F59" w:rsidRPr="001264D6">
        <w:rPr>
          <w:lang w:val="pt-PT"/>
        </w:rPr>
        <w:t xml:space="preserve"> pode ser classificado em três subtipos distintos:  </w:t>
      </w:r>
    </w:p>
    <w:p w14:paraId="7B893463" w14:textId="5557F598" w:rsidR="0048713C" w:rsidRPr="001264D6" w:rsidRDefault="008561FE" w:rsidP="00753B8C">
      <w:pPr>
        <w:rPr>
          <w:lang w:val="pt-PT"/>
        </w:rPr>
      </w:pPr>
      <w:r w:rsidRPr="001264D6">
        <w:rPr>
          <w:lang w:val="pt-PT"/>
        </w:rPr>
        <w:tab/>
        <w:t xml:space="preserve">1) </w:t>
      </w:r>
      <w:r w:rsidR="0048713C" w:rsidRPr="001264D6">
        <w:rPr>
          <w:i/>
          <w:iCs/>
          <w:lang w:val="pt-PT"/>
        </w:rPr>
        <w:t>Delirium</w:t>
      </w:r>
      <w:r w:rsidR="0048713C" w:rsidRPr="001264D6">
        <w:rPr>
          <w:lang w:val="pt-PT"/>
        </w:rPr>
        <w:t xml:space="preserve"> </w:t>
      </w:r>
      <w:r w:rsidRPr="001264D6">
        <w:rPr>
          <w:lang w:val="pt-PT"/>
        </w:rPr>
        <w:t>Hiperativo</w:t>
      </w:r>
    </w:p>
    <w:p w14:paraId="1DECC318" w14:textId="50F48940" w:rsidR="00310756" w:rsidRPr="001264D6" w:rsidRDefault="00F14AE8" w:rsidP="0092178E">
      <w:pPr>
        <w:ind w:firstLine="720"/>
        <w:rPr>
          <w:lang w:val="pt-PT"/>
        </w:rPr>
      </w:pPr>
      <w:r w:rsidRPr="001264D6">
        <w:rPr>
          <w:lang w:val="pt-PT"/>
        </w:rPr>
        <w:t xml:space="preserve">Os pacientes </w:t>
      </w:r>
      <w:r w:rsidR="00EE746D" w:rsidRPr="001264D6">
        <w:rPr>
          <w:lang w:val="pt-PT"/>
        </w:rPr>
        <w:t xml:space="preserve">diagnosticados com este subtipo </w:t>
      </w:r>
      <w:r w:rsidRPr="001264D6">
        <w:rPr>
          <w:lang w:val="pt-PT"/>
        </w:rPr>
        <w:t xml:space="preserve">apresentam um quadro de hiperatividade psicomotora e, na maioria das vezes não dormem. </w:t>
      </w:r>
      <w:r w:rsidR="00EE746D" w:rsidRPr="001264D6">
        <w:rPr>
          <w:lang w:val="pt-PT"/>
        </w:rPr>
        <w:t>Manifestam um aumento de atividade motora</w:t>
      </w:r>
      <w:r w:rsidRPr="001264D6">
        <w:rPr>
          <w:lang w:val="pt-PT"/>
        </w:rPr>
        <w:t xml:space="preserve"> e </w:t>
      </w:r>
      <w:r w:rsidR="00EE746D" w:rsidRPr="001264D6">
        <w:rPr>
          <w:lang w:val="pt-PT"/>
        </w:rPr>
        <w:t>ansiedade</w:t>
      </w:r>
      <w:r w:rsidRPr="001264D6">
        <w:rPr>
          <w:lang w:val="pt-PT"/>
        </w:rPr>
        <w:t xml:space="preserve"> e por vezes podem adotar um comportamento agressivo e ameaçador.</w:t>
      </w:r>
      <w:r w:rsidR="008937F1" w:rsidRPr="001264D6">
        <w:rPr>
          <w:lang w:val="pt-PT"/>
        </w:rPr>
        <w:t xml:space="preserve"> Podendo também expor um discurso confuso e alucinações</w:t>
      </w:r>
      <w:r w:rsidR="008B30C4" w:rsidRPr="001264D6">
        <w:rPr>
          <w:lang w:val="pt-PT"/>
        </w:rPr>
        <w:t xml:space="preserve"> </w:t>
      </w:r>
      <w:r w:rsidR="00EE746D" w:rsidRPr="001264D6">
        <w:rPr>
          <w:lang w:val="pt-PT"/>
        </w:rPr>
        <w:fldChar w:fldCharType="begin" w:fldLock="1"/>
      </w:r>
      <w:r w:rsidR="00846FF1">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et al., 2021; Nagari &amp; Suresh Babu, 2019)","plainTextFormattedCitation":"(Lee-Archer et al., 2021; Nagari &amp; Suresh Babu, 2019)","previouslyFormattedCitation":"(Lee-Archer et al., 2021; Nagari &amp; Suresh Babu, 2019)"},"properties":{"noteIndex":0},"schema":"https://github.com/citation-style-language/schema/raw/master/csl-citation.json"}</w:instrText>
      </w:r>
      <w:r w:rsidR="00EE746D" w:rsidRPr="001264D6">
        <w:rPr>
          <w:lang w:val="pt-PT"/>
        </w:rPr>
        <w:fldChar w:fldCharType="separate"/>
      </w:r>
      <w:r w:rsidR="009E5FB4" w:rsidRPr="00C8586A">
        <w:rPr>
          <w:noProof/>
          <w:lang w:val="pt-BR"/>
        </w:rPr>
        <w:t>(Lee-Archer et al., 2021; Nagari &amp; Suresh Babu, 2019)</w:t>
      </w:r>
      <w:r w:rsidR="00EE746D" w:rsidRPr="001264D6">
        <w:rPr>
          <w:lang w:val="pt-PT"/>
        </w:rPr>
        <w:fldChar w:fldCharType="end"/>
      </w:r>
      <w:r w:rsidR="00B95B0C" w:rsidRPr="00C8586A">
        <w:rPr>
          <w:lang w:val="pt-BR"/>
        </w:rPr>
        <w:t>.</w:t>
      </w:r>
      <w:r w:rsidR="008937F1" w:rsidRPr="00C8586A">
        <w:rPr>
          <w:lang w:val="pt-BR"/>
        </w:rPr>
        <w:t xml:space="preserve"> </w:t>
      </w:r>
      <w:r w:rsidRPr="001264D6">
        <w:rPr>
          <w:lang w:val="pt-PT"/>
        </w:rPr>
        <w:t xml:space="preserve">Esta forma de </w:t>
      </w:r>
      <w:r w:rsidRPr="001264D6">
        <w:rPr>
          <w:i/>
          <w:iCs/>
          <w:lang w:val="pt-PT"/>
        </w:rPr>
        <w:t xml:space="preserve">delirium </w:t>
      </w:r>
      <w:r w:rsidRPr="001264D6">
        <w:rPr>
          <w:lang w:val="pt-PT"/>
        </w:rPr>
        <w:t xml:space="preserve">ocorre principalmente no diagnóstico de </w:t>
      </w:r>
      <w:r w:rsidRPr="001264D6">
        <w:rPr>
          <w:i/>
          <w:iCs/>
          <w:lang w:val="pt-PT"/>
        </w:rPr>
        <w:t xml:space="preserve">delirium </w:t>
      </w:r>
      <w:proofErr w:type="spellStart"/>
      <w:r w:rsidRPr="001264D6">
        <w:rPr>
          <w:i/>
          <w:iCs/>
          <w:lang w:val="pt-PT"/>
        </w:rPr>
        <w:t>tremens</w:t>
      </w:r>
      <w:proofErr w:type="spellEnd"/>
      <w:r w:rsidRPr="001264D6">
        <w:rPr>
          <w:i/>
          <w:iCs/>
          <w:lang w:val="pt-PT"/>
        </w:rPr>
        <w:t xml:space="preserve"> </w:t>
      </w:r>
      <w:r w:rsidRPr="001264D6">
        <w:rPr>
          <w:lang w:val="pt-PT"/>
        </w:rPr>
        <w:t>por abstinência alcoólica, síndromes de abstinência de medicamentos e pela ação de drogas anticolinérgicas.</w:t>
      </w:r>
    </w:p>
    <w:p w14:paraId="0AEA0822" w14:textId="0F965B7C" w:rsidR="008561FE" w:rsidRPr="001264D6" w:rsidRDefault="008561FE" w:rsidP="00753B8C">
      <w:pPr>
        <w:rPr>
          <w:lang w:val="pt-PT"/>
        </w:rPr>
      </w:pPr>
      <w:r w:rsidRPr="001264D6">
        <w:rPr>
          <w:lang w:val="pt-PT"/>
        </w:rPr>
        <w:tab/>
        <w:t xml:space="preserve">2) </w:t>
      </w:r>
      <w:r w:rsidR="00133093" w:rsidRPr="001264D6">
        <w:rPr>
          <w:i/>
          <w:iCs/>
          <w:lang w:val="pt-PT"/>
        </w:rPr>
        <w:t>Delirium</w:t>
      </w:r>
      <w:r w:rsidR="00133093" w:rsidRPr="001264D6">
        <w:rPr>
          <w:lang w:val="pt-PT"/>
        </w:rPr>
        <w:t xml:space="preserve">  </w:t>
      </w:r>
      <w:r w:rsidRPr="001264D6">
        <w:rPr>
          <w:lang w:val="pt-PT"/>
        </w:rPr>
        <w:t>Hipoativo</w:t>
      </w:r>
    </w:p>
    <w:p w14:paraId="0076E923" w14:textId="5042303E" w:rsidR="0001289B" w:rsidRPr="001264D6" w:rsidRDefault="00FF1589" w:rsidP="0092178E">
      <w:pPr>
        <w:ind w:firstLine="720"/>
        <w:rPr>
          <w:lang w:val="pt-PT"/>
        </w:rPr>
      </w:pPr>
      <w:r w:rsidRPr="001264D6">
        <w:rPr>
          <w:lang w:val="pt-PT"/>
        </w:rPr>
        <w:t xml:space="preserve">No </w:t>
      </w:r>
      <w:r w:rsidRPr="001264D6">
        <w:rPr>
          <w:i/>
          <w:iCs/>
          <w:lang w:val="pt-PT"/>
        </w:rPr>
        <w:t xml:space="preserve">delirium </w:t>
      </w:r>
      <w:r w:rsidRPr="001264D6">
        <w:rPr>
          <w:lang w:val="pt-PT"/>
        </w:rPr>
        <w:t>hipoativo os doentes apresentam-se sonolentos, apáticos, movem-se lentamente, falam pouco e podem apresentar um diminuição no apetite</w:t>
      </w:r>
      <w:r w:rsidR="00EE746D" w:rsidRPr="001264D6">
        <w:rPr>
          <w:lang w:val="pt-PT"/>
        </w:rPr>
        <w:t xml:space="preserve"> assim como diminuição da consciência do ambiente </w:t>
      </w:r>
      <w:r w:rsidR="00EE746D" w:rsidRPr="001264D6">
        <w:rPr>
          <w:lang w:val="pt-PT"/>
        </w:rPr>
        <w:fldChar w:fldCharType="begin" w:fldLock="1"/>
      </w:r>
      <w:r w:rsidR="00EE746D"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lang w:val="pt-PT"/>
        </w:rPr>
        <w:fldChar w:fldCharType="separate"/>
      </w:r>
      <w:r w:rsidR="00EE746D" w:rsidRPr="001264D6">
        <w:rPr>
          <w:noProof/>
          <w:lang w:val="pt-PT"/>
        </w:rPr>
        <w:t>(Nagari &amp; Suresh Babu, 2019)</w:t>
      </w:r>
      <w:r w:rsidR="00EE746D" w:rsidRPr="001264D6">
        <w:rPr>
          <w:lang w:val="pt-PT"/>
        </w:rPr>
        <w:fldChar w:fldCharType="end"/>
      </w:r>
      <w:r w:rsidRPr="001264D6">
        <w:rPr>
          <w:lang w:val="pt-PT"/>
        </w:rPr>
        <w:t>. Este diagnóstico pode ser confundido com o quadro de depressão ou falta de motivação.</w:t>
      </w:r>
      <w:r w:rsidR="002C55D9" w:rsidRPr="001264D6">
        <w:rPr>
          <w:lang w:val="pt-PT"/>
        </w:rPr>
        <w:t xml:space="preserve"> Este subtipo apresenta, portanto, um atraso de diagnóstico considerável e associa-se a doença severa, maior </w:t>
      </w:r>
      <w:proofErr w:type="spellStart"/>
      <w:r w:rsidR="002C55D9" w:rsidRPr="001264D6">
        <w:rPr>
          <w:lang w:val="pt-PT"/>
        </w:rPr>
        <w:t>morbi</w:t>
      </w:r>
      <w:proofErr w:type="spellEnd"/>
      <w:r w:rsidR="002C55D9" w:rsidRPr="001264D6">
        <w:rPr>
          <w:lang w:val="pt-PT"/>
        </w:rPr>
        <w:t xml:space="preserve">-mortalidade e maior necessidade de cuidados paliativos </w:t>
      </w:r>
      <w:r w:rsidR="002C55D9" w:rsidRPr="001264D6">
        <w:rPr>
          <w:lang w:val="pt-PT"/>
        </w:rPr>
        <w:fldChar w:fldCharType="begin" w:fldLock="1"/>
      </w:r>
      <w:r w:rsidR="0001289B"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lang w:val="pt-PT"/>
        </w:rPr>
        <w:fldChar w:fldCharType="separate"/>
      </w:r>
      <w:r w:rsidR="002C55D9" w:rsidRPr="001264D6">
        <w:rPr>
          <w:noProof/>
          <w:lang w:val="pt-PT"/>
        </w:rPr>
        <w:t>(Saraiva &amp; Cerejeira, 2014)</w:t>
      </w:r>
      <w:r w:rsidR="002C55D9" w:rsidRPr="001264D6">
        <w:rPr>
          <w:lang w:val="pt-PT"/>
        </w:rPr>
        <w:fldChar w:fldCharType="end"/>
      </w:r>
      <w:r w:rsidR="002C55D9" w:rsidRPr="001264D6">
        <w:rPr>
          <w:lang w:val="pt-PT"/>
        </w:rPr>
        <w:t>.</w:t>
      </w:r>
      <w:r w:rsidRPr="001264D6">
        <w:rPr>
          <w:lang w:val="pt-PT"/>
        </w:rPr>
        <w:t xml:space="preserve"> </w:t>
      </w:r>
      <w:r w:rsidR="0001289B" w:rsidRPr="001264D6">
        <w:rPr>
          <w:lang w:val="pt-PT"/>
        </w:rPr>
        <w:t xml:space="preserve">O subtipo hipoativo </w:t>
      </w:r>
      <w:r w:rsidRPr="001264D6">
        <w:rPr>
          <w:lang w:val="pt-PT"/>
        </w:rPr>
        <w:t xml:space="preserve">pode desenvolver-se por intoxicação de drogas hipnóticas ou sedativas, </w:t>
      </w:r>
      <w:proofErr w:type="spellStart"/>
      <w:r w:rsidRPr="001264D6">
        <w:rPr>
          <w:lang w:val="pt-PT"/>
        </w:rPr>
        <w:t>hipóxia</w:t>
      </w:r>
      <w:proofErr w:type="spellEnd"/>
      <w:r w:rsidRPr="001264D6">
        <w:rPr>
          <w:lang w:val="pt-PT"/>
        </w:rPr>
        <w:t>, encefalopatia, sendo este o tipo mais comum</w:t>
      </w:r>
      <w:r w:rsidR="00041ED1" w:rsidRPr="001264D6">
        <w:rPr>
          <w:lang w:val="pt-PT"/>
        </w:rPr>
        <w:t xml:space="preserve"> do que o subtipo hiperativo</w:t>
      </w:r>
      <w:r w:rsidRPr="001264D6">
        <w:rPr>
          <w:lang w:val="pt-PT"/>
        </w:rPr>
        <w:t xml:space="preserve"> nos idosos</w:t>
      </w:r>
      <w:r w:rsidR="0001289B" w:rsidRPr="001264D6">
        <w:rPr>
          <w:lang w:val="pt-PT"/>
        </w:rPr>
        <w:t xml:space="preserve"> </w:t>
      </w:r>
      <w:r w:rsidR="0001289B" w:rsidRPr="001264D6">
        <w:rPr>
          <w:lang w:val="pt-PT"/>
        </w:rPr>
        <w:fldChar w:fldCharType="begin" w:fldLock="1"/>
      </w:r>
      <w:r w:rsidR="003C06E9"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lang w:val="pt-PT"/>
        </w:rPr>
        <w:fldChar w:fldCharType="separate"/>
      </w:r>
      <w:r w:rsidR="0001289B" w:rsidRPr="001264D6">
        <w:rPr>
          <w:noProof/>
          <w:lang w:val="pt-PT"/>
        </w:rPr>
        <w:t>(Nagari &amp; Suresh Babu, 2019; Saraiva &amp; Cerejeira, 2014)</w:t>
      </w:r>
      <w:r w:rsidR="0001289B" w:rsidRPr="001264D6">
        <w:rPr>
          <w:lang w:val="pt-PT"/>
        </w:rPr>
        <w:fldChar w:fldCharType="end"/>
      </w:r>
      <w:r w:rsidR="0001289B" w:rsidRPr="001264D6">
        <w:rPr>
          <w:lang w:val="pt-PT"/>
        </w:rPr>
        <w:t xml:space="preserve">. </w:t>
      </w:r>
    </w:p>
    <w:p w14:paraId="42D3500C" w14:textId="1176302B" w:rsidR="008561FE" w:rsidRPr="001264D6" w:rsidRDefault="008561FE" w:rsidP="00753B8C">
      <w:pPr>
        <w:rPr>
          <w:lang w:val="pt-PT"/>
        </w:rPr>
      </w:pPr>
      <w:r w:rsidRPr="001264D6">
        <w:rPr>
          <w:lang w:val="pt-PT"/>
        </w:rPr>
        <w:tab/>
        <w:t xml:space="preserve">3) </w:t>
      </w:r>
      <w:r w:rsidR="001408B9" w:rsidRPr="001264D6">
        <w:rPr>
          <w:i/>
          <w:iCs/>
          <w:lang w:val="pt-PT"/>
        </w:rPr>
        <w:t>Delirium</w:t>
      </w:r>
      <w:r w:rsidR="001408B9" w:rsidRPr="001264D6">
        <w:rPr>
          <w:lang w:val="pt-PT"/>
        </w:rPr>
        <w:t xml:space="preserve">  </w:t>
      </w:r>
      <w:r w:rsidRPr="001264D6">
        <w:rPr>
          <w:lang w:val="pt-PT"/>
        </w:rPr>
        <w:t>Misto</w:t>
      </w:r>
    </w:p>
    <w:p w14:paraId="567A88C2" w14:textId="27C26E4B" w:rsidR="00AD6B1B" w:rsidRPr="001264D6" w:rsidRDefault="00FF1589" w:rsidP="003C5003">
      <w:pPr>
        <w:ind w:firstLine="720"/>
        <w:rPr>
          <w:lang w:val="pt-PT"/>
        </w:rPr>
      </w:pPr>
      <w:r w:rsidRPr="001264D6">
        <w:rPr>
          <w:lang w:val="pt-PT"/>
        </w:rPr>
        <w:t xml:space="preserve">Neste tipo de </w:t>
      </w:r>
      <w:r w:rsidRPr="001264D6">
        <w:rPr>
          <w:i/>
          <w:iCs/>
          <w:lang w:val="pt-PT"/>
        </w:rPr>
        <w:t xml:space="preserve">delirium </w:t>
      </w:r>
      <w:r w:rsidRPr="001264D6">
        <w:rPr>
          <w:lang w:val="pt-PT"/>
        </w:rPr>
        <w:t xml:space="preserve">o doente alterna entre períodos de hiperatividade e de </w:t>
      </w:r>
      <w:proofErr w:type="spellStart"/>
      <w:r w:rsidRPr="001264D6">
        <w:rPr>
          <w:lang w:val="pt-PT"/>
        </w:rPr>
        <w:t>hipoatividade</w:t>
      </w:r>
      <w:proofErr w:type="spellEnd"/>
      <w:r w:rsidRPr="001264D6">
        <w:rPr>
          <w:lang w:val="pt-PT"/>
        </w:rPr>
        <w:t xml:space="preserve"> podendo ocorrer durante um dia ou vários</w:t>
      </w:r>
      <w:r w:rsidR="00743108" w:rsidRPr="001264D6">
        <w:rPr>
          <w:lang w:val="pt-PT"/>
        </w:rPr>
        <w:t xml:space="preserve"> </w:t>
      </w:r>
      <w:r w:rsidR="00843B4B" w:rsidRPr="001264D6">
        <w:rPr>
          <w:lang w:val="pt-PT"/>
        </w:rPr>
        <w:fldChar w:fldCharType="begin" w:fldLock="1"/>
      </w:r>
      <w:r w:rsidR="00F373B0"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lang w:val="pt-PT"/>
        </w:rPr>
        <w:fldChar w:fldCharType="separate"/>
      </w:r>
      <w:r w:rsidR="00843B4B" w:rsidRPr="001264D6">
        <w:rPr>
          <w:noProof/>
          <w:lang w:val="pt-PT"/>
        </w:rPr>
        <w:t>(Nagari &amp; Suresh Babu, 2019)</w:t>
      </w:r>
      <w:r w:rsidR="00843B4B" w:rsidRPr="001264D6">
        <w:rPr>
          <w:lang w:val="pt-PT"/>
        </w:rPr>
        <w:fldChar w:fldCharType="end"/>
      </w:r>
      <w:r w:rsidR="00743108" w:rsidRPr="001264D6">
        <w:rPr>
          <w:lang w:val="pt-PT"/>
        </w:rPr>
        <w:t xml:space="preserve">. </w:t>
      </w:r>
    </w:p>
    <w:p w14:paraId="7117F49A" w14:textId="3F0FB886" w:rsidR="00622AB2" w:rsidRPr="001264D6" w:rsidRDefault="00622AB2" w:rsidP="00622AB2">
      <w:pPr>
        <w:rPr>
          <w:lang w:val="pt-PT"/>
        </w:rPr>
      </w:pPr>
    </w:p>
    <w:p w14:paraId="5926BAD4" w14:textId="02241835" w:rsidR="00622AB2" w:rsidRDefault="00622AB2" w:rsidP="0092178E">
      <w:pPr>
        <w:ind w:firstLine="720"/>
        <w:rPr>
          <w:lang w:val="pt-PT"/>
        </w:rPr>
      </w:pPr>
      <w:r w:rsidRPr="001264D6">
        <w:rPr>
          <w:lang w:val="pt-PT"/>
        </w:rPr>
        <w:t>No que diz respeito ao curso</w:t>
      </w:r>
      <w:r w:rsidR="0047137F" w:rsidRPr="001264D6">
        <w:rPr>
          <w:lang w:val="pt-PT"/>
        </w:rPr>
        <w:t xml:space="preserve"> da síndrome</w:t>
      </w:r>
      <w:r w:rsidRPr="001264D6">
        <w:rPr>
          <w:lang w:val="pt-PT"/>
        </w:rPr>
        <w:t xml:space="preserve"> em ambientes hospitalares, o </w:t>
      </w:r>
      <w:r w:rsidRPr="001264D6">
        <w:rPr>
          <w:i/>
          <w:iCs/>
          <w:lang w:val="pt-PT"/>
        </w:rPr>
        <w:t>delirium</w:t>
      </w:r>
      <w:r w:rsidRPr="001264D6">
        <w:rPr>
          <w:lang w:val="pt-PT"/>
        </w:rPr>
        <w:t xml:space="preserve"> dura geralmente cerca de </w:t>
      </w:r>
      <w:r w:rsidR="00D9236A" w:rsidRPr="001264D6">
        <w:rPr>
          <w:lang w:val="pt-PT"/>
        </w:rPr>
        <w:t>uma</w:t>
      </w:r>
      <w:r w:rsidRPr="001264D6">
        <w:rPr>
          <w:lang w:val="pt-PT"/>
        </w:rPr>
        <w:t xml:space="preserve"> semana, mas alguns sintomas persistem frequentemente mesmo depois de os indivíduos terem alta do hospital</w:t>
      </w:r>
      <w:r w:rsidR="00E86D6A" w:rsidRPr="001264D6">
        <w:rPr>
          <w:lang w:val="pt-PT"/>
        </w:rPr>
        <w:t xml:space="preserve"> </w:t>
      </w:r>
      <w:r w:rsidR="00E86D6A" w:rsidRPr="001264D6">
        <w:rPr>
          <w:lang w:val="pt-PT"/>
        </w:rPr>
        <w:fldChar w:fldCharType="begin" w:fldLock="1"/>
      </w:r>
      <w:r w:rsidR="00E86D6A"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w:t>
      </w:r>
      <w:r w:rsidR="00E86D6A" w:rsidRPr="001264D6">
        <w:rPr>
          <w:lang w:val="pt-PT"/>
        </w:rPr>
        <w:fldChar w:fldCharType="end"/>
      </w:r>
      <w:r w:rsidRPr="001264D6">
        <w:rPr>
          <w:lang w:val="pt-PT"/>
        </w:rPr>
        <w:t xml:space="preserve">. Os indivíduos com </w:t>
      </w:r>
      <w:r w:rsidRPr="001264D6">
        <w:rPr>
          <w:i/>
          <w:iCs/>
          <w:lang w:val="pt-PT"/>
        </w:rPr>
        <w:t>delirium</w:t>
      </w:r>
      <w:r w:rsidRPr="001264D6">
        <w:rPr>
          <w:lang w:val="pt-PT"/>
        </w:rPr>
        <w:t xml:space="preserve"> podem alternar rapidamente entre o estado hiperativo e hipoativo</w:t>
      </w:r>
      <w:r w:rsidR="0047137F" w:rsidRPr="001264D6">
        <w:rPr>
          <w:lang w:val="pt-PT"/>
        </w:rPr>
        <w:t xml:space="preserve">, sendo que o </w:t>
      </w:r>
      <w:r w:rsidRPr="001264D6">
        <w:rPr>
          <w:lang w:val="pt-PT"/>
        </w:rPr>
        <w:t xml:space="preserve">estado hiperativo pode ser mais comum ou mais frequentemente reconhecido e está associado a efeitos secundários da medicação </w:t>
      </w:r>
      <w:r w:rsidR="0047137F" w:rsidRPr="001264D6">
        <w:rPr>
          <w:lang w:val="pt-PT"/>
        </w:rPr>
        <w:t>e</w:t>
      </w:r>
      <w:r w:rsidRPr="001264D6">
        <w:rPr>
          <w:lang w:val="pt-PT"/>
        </w:rPr>
        <w:t xml:space="preserve"> </w:t>
      </w:r>
      <w:r w:rsidR="0047137F" w:rsidRPr="001264D6">
        <w:rPr>
          <w:lang w:val="pt-PT"/>
        </w:rPr>
        <w:t>à remoção</w:t>
      </w:r>
      <w:r w:rsidRPr="001264D6">
        <w:rPr>
          <w:lang w:val="pt-PT"/>
        </w:rPr>
        <w:t xml:space="preserve"> de medicamentos.</w:t>
      </w:r>
      <w:r w:rsidR="00D9236A" w:rsidRPr="001264D6">
        <w:rPr>
          <w:lang w:val="pt-PT"/>
        </w:rPr>
        <w:t xml:space="preserve"> Já o estado</w:t>
      </w:r>
      <w:r w:rsidRPr="001264D6">
        <w:rPr>
          <w:lang w:val="pt-PT"/>
        </w:rPr>
        <w:t xml:space="preserve"> hipoativo </w:t>
      </w:r>
      <w:r w:rsidR="00D9236A" w:rsidRPr="001264D6">
        <w:rPr>
          <w:lang w:val="pt-PT"/>
        </w:rPr>
        <w:t xml:space="preserve">é mais </w:t>
      </w:r>
      <w:r w:rsidRPr="001264D6">
        <w:rPr>
          <w:lang w:val="pt-PT"/>
        </w:rPr>
        <w:t xml:space="preserve">frequente </w:t>
      </w:r>
      <w:r w:rsidR="00D9236A" w:rsidRPr="001264D6">
        <w:rPr>
          <w:lang w:val="pt-PT"/>
        </w:rPr>
        <w:t xml:space="preserve">desenvolver-se </w:t>
      </w:r>
      <w:r w:rsidRPr="001264D6">
        <w:rPr>
          <w:lang w:val="pt-PT"/>
        </w:rPr>
        <w:t xml:space="preserve">em adultos mais velhos </w:t>
      </w:r>
      <w:r w:rsidR="00E86D6A" w:rsidRPr="001264D6">
        <w:rPr>
          <w:lang w:val="pt-PT"/>
        </w:rPr>
        <w:fldChar w:fldCharType="begin" w:fldLock="1"/>
      </w:r>
      <w:r w:rsidR="0091650D"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 Field &amp; Wall, 2013)</w:t>
      </w:r>
      <w:r w:rsidR="00E86D6A" w:rsidRPr="001264D6">
        <w:rPr>
          <w:lang w:val="pt-PT"/>
        </w:rPr>
        <w:fldChar w:fldCharType="end"/>
      </w:r>
      <w:r w:rsidR="00582AAE" w:rsidRPr="001264D6">
        <w:rPr>
          <w:lang w:val="pt-PT"/>
        </w:rPr>
        <w:t xml:space="preserve">. </w:t>
      </w:r>
    </w:p>
    <w:p w14:paraId="582AED33" w14:textId="720B2702" w:rsidR="00C12D76" w:rsidRDefault="00C12D76" w:rsidP="00434170">
      <w:pPr>
        <w:rPr>
          <w:color w:val="000000" w:themeColor="text1"/>
          <w:sz w:val="23"/>
          <w:szCs w:val="23"/>
        </w:rPr>
      </w:pPr>
    </w:p>
    <w:p w14:paraId="30E46EF0" w14:textId="2C0054CF" w:rsidR="00434170" w:rsidRDefault="00434170" w:rsidP="00434170">
      <w:pPr>
        <w:rPr>
          <w:color w:val="000000" w:themeColor="text1"/>
          <w:sz w:val="23"/>
          <w:szCs w:val="23"/>
        </w:rPr>
      </w:pPr>
    </w:p>
    <w:p w14:paraId="7CA0ECE7" w14:textId="77777777" w:rsidR="00434170" w:rsidRPr="001264D6" w:rsidRDefault="00434170" w:rsidP="00434170">
      <w:pPr>
        <w:rPr>
          <w:color w:val="000000" w:themeColor="text1"/>
          <w:sz w:val="23"/>
          <w:szCs w:val="23"/>
        </w:rPr>
      </w:pPr>
    </w:p>
    <w:p w14:paraId="1A3FA516" w14:textId="7AAFBE7D" w:rsidR="00013985" w:rsidRPr="001264D6" w:rsidRDefault="00E3515C" w:rsidP="00E3515C">
      <w:pPr>
        <w:pStyle w:val="Heading1"/>
        <w:tabs>
          <w:tab w:val="clear" w:pos="680"/>
          <w:tab w:val="num" w:pos="567"/>
        </w:tabs>
        <w:ind w:hanging="720"/>
        <w:rPr>
          <w:lang w:val="pt-PT"/>
        </w:rPr>
      </w:pPr>
      <w:bookmarkStart w:id="21" w:name="_Toc88842609"/>
      <w:proofErr w:type="spellStart"/>
      <w:r w:rsidRPr="001264D6">
        <w:rPr>
          <w:lang w:val="pt-PT"/>
        </w:rPr>
        <w:lastRenderedPageBreak/>
        <w:t>Machine</w:t>
      </w:r>
      <w:proofErr w:type="spellEnd"/>
      <w:r w:rsidRPr="001264D6">
        <w:rPr>
          <w:lang w:val="pt-PT"/>
        </w:rPr>
        <w:t xml:space="preserve"> </w:t>
      </w:r>
      <w:proofErr w:type="spellStart"/>
      <w:r w:rsidRPr="001264D6">
        <w:rPr>
          <w:lang w:val="pt-PT"/>
        </w:rPr>
        <w:t>Learning</w:t>
      </w:r>
      <w:bookmarkEnd w:id="21"/>
      <w:proofErr w:type="spellEnd"/>
      <w:r w:rsidRPr="001264D6">
        <w:rPr>
          <w:lang w:val="pt-PT"/>
        </w:rPr>
        <w:t xml:space="preserve"> </w:t>
      </w:r>
      <w:r w:rsidR="00CF0D35" w:rsidRPr="001264D6">
        <w:rPr>
          <w:lang w:val="pt-PT"/>
        </w:rPr>
        <w:t xml:space="preserve"> </w:t>
      </w:r>
    </w:p>
    <w:p w14:paraId="09736DBF" w14:textId="4356C640" w:rsidR="00616268" w:rsidRPr="001264D6" w:rsidRDefault="00C158B7" w:rsidP="00616268">
      <w:pPr>
        <w:ind w:firstLine="720"/>
        <w:rPr>
          <w:lang w:val="pt-PT"/>
        </w:rPr>
      </w:pPr>
      <w:r w:rsidRPr="001264D6">
        <w:rPr>
          <w:lang w:val="pt-PT"/>
        </w:rPr>
        <w:t xml:space="preserve">Uma das áreas de aplicação das técnicas de ML que tem uma boa recetividade é a área da saúde. </w:t>
      </w:r>
      <w:r w:rsidR="00F2405D">
        <w:rPr>
          <w:lang w:val="pt-PT"/>
        </w:rPr>
        <w:t>A prova disso é que t</w:t>
      </w:r>
      <w:r w:rsidRPr="001264D6">
        <w:rPr>
          <w:lang w:val="pt-PT"/>
        </w:rPr>
        <w:t xml:space="preserve">em sido utilizadas aplicações de ML que auxiliam os profissionais de saúde na realização de exames clínicos, na monitorização do estado dos pacientes, na dosagem de medicamentos e ainda no diagnóstico médico. </w:t>
      </w:r>
    </w:p>
    <w:p w14:paraId="658CF5F9" w14:textId="4EB7137C" w:rsidR="00616268" w:rsidRPr="001264D6" w:rsidRDefault="00616268" w:rsidP="00616268">
      <w:pPr>
        <w:ind w:firstLine="709"/>
        <w:rPr>
          <w:lang w:val="pt-PT"/>
        </w:rPr>
      </w:pPr>
      <w:r w:rsidRPr="001264D6">
        <w:rPr>
          <w:lang w:val="pt-PT"/>
        </w:rPr>
        <w:t>Atualmente, existe um vasto número de algoritmos de ML.</w:t>
      </w:r>
      <w:r w:rsidR="00097663">
        <w:rPr>
          <w:lang w:val="pt-PT"/>
        </w:rPr>
        <w:t xml:space="preserve"> E</w:t>
      </w:r>
      <w:r w:rsidR="008E30E0">
        <w:rPr>
          <w:lang w:val="pt-PT"/>
        </w:rPr>
        <w:t>,</w:t>
      </w:r>
      <w:r w:rsidR="00097663">
        <w:rPr>
          <w:lang w:val="pt-PT"/>
        </w:rPr>
        <w:t xml:space="preserve"> d</w:t>
      </w:r>
      <w:r w:rsidRPr="001264D6">
        <w:rPr>
          <w:lang w:val="pt-PT"/>
        </w:rPr>
        <w:t xml:space="preserve">ependendo da natureza do problema a ser tratado, podem ser aplicadas diferentes abordagens baseadas no tipo e volume dos dados. Sendo possível categorizar os sistemas de ML ao longo de diversas dimensões. Contudo, com base no </w:t>
      </w:r>
      <w:r w:rsidRPr="001264D6">
        <w:rPr>
          <w:i/>
          <w:iCs/>
          <w:lang w:val="pt-PT"/>
        </w:rPr>
        <w:t>feedback</w:t>
      </w:r>
      <w:r w:rsidRPr="001264D6">
        <w:rPr>
          <w:lang w:val="pt-PT"/>
        </w:rPr>
        <w:t xml:space="preserve"> disponível durante a aprendizagem, pode-se distinguir: aprendizagem supervisionada; aprendizagem por reforço</w:t>
      </w:r>
      <w:r w:rsidR="005C3B76">
        <w:rPr>
          <w:lang w:val="pt-PT"/>
        </w:rPr>
        <w:t xml:space="preserve"> e </w:t>
      </w:r>
      <w:r w:rsidRPr="001264D6">
        <w:rPr>
          <w:lang w:val="pt-PT"/>
        </w:rPr>
        <w:t>aprendizagem não supervisionada</w:t>
      </w:r>
      <w:r w:rsidR="00097663">
        <w:rPr>
          <w:lang w:val="pt-PT"/>
        </w:rPr>
        <w:t xml:space="preserve"> </w:t>
      </w:r>
      <w:r w:rsidR="00097663" w:rsidRPr="001264D6">
        <w:rPr>
          <w:lang w:val="pt-PT"/>
        </w:rPr>
        <w:fldChar w:fldCharType="begin" w:fldLock="1"/>
      </w:r>
      <w:r w:rsidR="00097663" w:rsidRPr="001264D6">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00097663" w:rsidRPr="001264D6">
        <w:rPr>
          <w:lang w:val="pt-PT"/>
        </w:rPr>
        <w:fldChar w:fldCharType="separate"/>
      </w:r>
      <w:r w:rsidR="00097663" w:rsidRPr="001264D6">
        <w:rPr>
          <w:noProof/>
          <w:lang w:val="pt-PT"/>
        </w:rPr>
        <w:t>(Basu et al., 2020; Bruha &amp; Berka, 2000; Libbrecht &amp; Noble, 2015)</w:t>
      </w:r>
      <w:r w:rsidR="00097663" w:rsidRPr="001264D6">
        <w:rPr>
          <w:lang w:val="pt-PT"/>
        </w:rPr>
        <w:fldChar w:fldCharType="end"/>
      </w:r>
      <w:r w:rsidRPr="001264D6">
        <w:rPr>
          <w:lang w:val="pt-PT"/>
        </w:rPr>
        <w:t xml:space="preserve">. Ao longo desta secção serão discutidas as diferentes abordagens e serão apresentados </w:t>
      </w:r>
      <w:r w:rsidR="004B4B20">
        <w:rPr>
          <w:lang w:val="pt-PT"/>
        </w:rPr>
        <w:t xml:space="preserve">alguns </w:t>
      </w:r>
      <w:r w:rsidRPr="001264D6">
        <w:rPr>
          <w:lang w:val="pt-PT"/>
        </w:rPr>
        <w:t>exemplos</w:t>
      </w:r>
      <w:r w:rsidR="005C3B76">
        <w:rPr>
          <w:lang w:val="pt-PT"/>
        </w:rPr>
        <w:t xml:space="preserve"> </w:t>
      </w:r>
      <w:r w:rsidRPr="001264D6">
        <w:rPr>
          <w:lang w:val="pt-PT"/>
        </w:rPr>
        <w:t>e também uma breve explicação do funcionamento de cada uma delas</w:t>
      </w:r>
      <w:r w:rsidR="00AA1255">
        <w:rPr>
          <w:lang w:val="pt-PT"/>
        </w:rPr>
        <w:t>, c</w:t>
      </w:r>
      <w:r w:rsidR="009D4E2A">
        <w:rPr>
          <w:lang w:val="pt-PT"/>
        </w:rPr>
        <w:t xml:space="preserve">om especial atenção nos algoritmos RF e RL. </w:t>
      </w:r>
    </w:p>
    <w:p w14:paraId="1EF4F142" w14:textId="637044F0" w:rsidR="00616268" w:rsidRPr="00A26C5B" w:rsidRDefault="00616268" w:rsidP="00616268">
      <w:pPr>
        <w:pStyle w:val="Heading2"/>
        <w:rPr>
          <w:b w:val="0"/>
          <w:bCs/>
          <w:lang w:val="pt-PT"/>
        </w:rPr>
      </w:pPr>
      <w:bookmarkStart w:id="22" w:name="_Toc88842610"/>
      <w:r w:rsidRPr="001264D6">
        <w:rPr>
          <w:b w:val="0"/>
          <w:bCs/>
          <w:lang w:val="pt-PT"/>
        </w:rPr>
        <w:t>Aprendizagem supervisionada</w:t>
      </w:r>
      <w:bookmarkEnd w:id="22"/>
      <w:r w:rsidRPr="001264D6">
        <w:rPr>
          <w:b w:val="0"/>
          <w:bCs/>
          <w:lang w:val="pt-PT"/>
        </w:rPr>
        <w:t xml:space="preserve"> </w:t>
      </w:r>
    </w:p>
    <w:p w14:paraId="35D8280D" w14:textId="3ECCD533" w:rsidR="00616268" w:rsidRPr="001264D6" w:rsidRDefault="00616268" w:rsidP="00616268">
      <w:pPr>
        <w:ind w:firstLine="709"/>
        <w:rPr>
          <w:lang w:val="pt-PT"/>
        </w:rPr>
      </w:pPr>
      <w:r w:rsidRPr="001264D6">
        <w:rPr>
          <w:lang w:val="pt-PT"/>
        </w:rPr>
        <w:t xml:space="preserve">A aprendizagem supervisionada é definida pela utilização de conjuntos de dados com informações sobre a classificação dos mesmos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w:t>
      </w:r>
      <w:r w:rsidR="00A26C5B">
        <w:rPr>
          <w:lang w:val="pt-PT"/>
        </w:rPr>
        <w:t>Podendo ser</w:t>
      </w:r>
      <w:r w:rsidRPr="001264D6">
        <w:rPr>
          <w:lang w:val="pt-PT"/>
        </w:rPr>
        <w:t xml:space="preserve"> usado quando estão disponíveis dados históricos e o objetivo é prever resultados futuros. Desta forma, é possível comparar os valores gerados pelo sistema com os esperados, através dos dados de teste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lang w:val="pt-PT"/>
        </w:rPr>
        <w:fldChar w:fldCharType="separate"/>
      </w:r>
      <w:r w:rsidRPr="001264D6">
        <w:rPr>
          <w:noProof/>
          <w:lang w:val="pt-PT"/>
        </w:rPr>
        <w:t>(Friedman, 2002; Libbrecht &amp; Noble, 2015)</w:t>
      </w:r>
      <w:r w:rsidRPr="001264D6">
        <w:rPr>
          <w:lang w:val="pt-PT"/>
        </w:rPr>
        <w:fldChar w:fldCharType="end"/>
      </w:r>
      <w:r w:rsidRPr="001264D6">
        <w:rPr>
          <w:lang w:val="pt-PT"/>
        </w:rPr>
        <w:t xml:space="preserve">. </w:t>
      </w:r>
    </w:p>
    <w:p w14:paraId="2F257ED9" w14:textId="2645BA7D" w:rsidR="00616268" w:rsidRPr="001264D6" w:rsidRDefault="00616268" w:rsidP="00A83930">
      <w:pPr>
        <w:ind w:firstLine="709"/>
        <w:rPr>
          <w:lang w:val="pt-PT"/>
        </w:rPr>
      </w:pPr>
      <w:r w:rsidRPr="001264D6">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i/>
          <w:iCs/>
          <w:lang w:val="pt-PT"/>
        </w:rPr>
        <w:t>overfitting</w:t>
      </w:r>
      <w:proofErr w:type="spellEnd"/>
      <w:r w:rsidRPr="001264D6">
        <w:rPr>
          <w:lang w:val="pt-PT"/>
        </w:rPr>
        <w:t xml:space="preserve">. Isto significa que o modelo está precisamente afinado para os dados de treino, mas não pode ser aplicado a grandes conjuntos de dados desconhecidos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w:t>
      </w:r>
    </w:p>
    <w:p w14:paraId="731D1F1C" w14:textId="369AFC9C" w:rsidR="00616268" w:rsidRPr="00084C35" w:rsidRDefault="00616268" w:rsidP="00616268">
      <w:pPr>
        <w:pStyle w:val="Heading3"/>
        <w:rPr>
          <w:lang w:val="pt-PT"/>
        </w:rPr>
      </w:pPr>
      <w:bookmarkStart w:id="23" w:name="_Toc88842611"/>
      <w:bookmarkStart w:id="24" w:name="_Toc71217757"/>
      <w:r w:rsidRPr="001264D6">
        <w:rPr>
          <w:lang w:val="pt-PT"/>
        </w:rPr>
        <w:lastRenderedPageBreak/>
        <w:t>Regressão Logística</w:t>
      </w:r>
      <w:bookmarkEnd w:id="23"/>
      <w:r w:rsidRPr="001264D6">
        <w:rPr>
          <w:lang w:val="pt-PT"/>
        </w:rPr>
        <w:t xml:space="preserve"> </w:t>
      </w:r>
      <w:bookmarkEnd w:id="24"/>
    </w:p>
    <w:p w14:paraId="3F3F6FE8" w14:textId="77777777" w:rsidR="00616268" w:rsidRPr="001264D6" w:rsidRDefault="00616268" w:rsidP="00616268">
      <w:pPr>
        <w:ind w:firstLine="720"/>
        <w:rPr>
          <w:lang w:val="pt-PT"/>
        </w:rPr>
      </w:pPr>
      <w:r w:rsidRPr="001264D6">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lang w:val="pt-PT"/>
        </w:rPr>
        <w:fldChar w:fldCharType="separate"/>
      </w:r>
      <w:r w:rsidRPr="001264D6">
        <w:rPr>
          <w:noProof/>
          <w:lang w:val="pt-PT"/>
        </w:rPr>
        <w:t>(Hosmer, Lemeshow, &amp; Sturdivant, 2013)</w:t>
      </w:r>
      <w:r w:rsidRPr="001264D6">
        <w:rPr>
          <w:lang w:val="pt-PT"/>
        </w:rPr>
        <w:fldChar w:fldCharType="end"/>
      </w:r>
      <w:r w:rsidRPr="001264D6">
        <w:rPr>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7FB4DF22" w14:textId="77777777" w:rsidR="00616268" w:rsidRPr="001264D6" w:rsidRDefault="00616268" w:rsidP="00616268">
      <w:pPr>
        <w:ind w:firstLine="720"/>
        <w:rPr>
          <w:lang w:val="pt-PT"/>
        </w:rPr>
      </w:pPr>
      <w:r w:rsidRPr="001264D6">
        <w:rPr>
          <w:lang w:val="pt-PT"/>
        </w:rPr>
        <w:t xml:space="preserve">Segundo </w:t>
      </w:r>
      <w:r w:rsidRPr="001264D6">
        <w:rPr>
          <w:noProof/>
          <w:lang w:val="pt-PT"/>
        </w:rPr>
        <w:t xml:space="preserve">Stoltzfus (2011), </w:t>
      </w:r>
      <w:r w:rsidRPr="001264D6">
        <w:rPr>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50077B9B" w14:textId="2F6175A3" w:rsidR="00616268" w:rsidRDefault="00616268" w:rsidP="008E30E0">
      <w:pPr>
        <w:ind w:firstLine="720"/>
        <w:rPr>
          <w:lang w:val="pt-PT"/>
        </w:rPr>
      </w:pPr>
      <w:r w:rsidRPr="001264D6">
        <w:rPr>
          <w:lang w:val="pt-PT"/>
        </w:rPr>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48EAC9B4" w14:textId="77777777" w:rsidR="008E30E0" w:rsidRPr="001264D6" w:rsidRDefault="008E30E0" w:rsidP="008E30E0">
      <w:pPr>
        <w:ind w:firstLine="720"/>
        <w:rPr>
          <w:lang w:val="pt-PT"/>
        </w:rPr>
      </w:pPr>
    </w:p>
    <w:p w14:paraId="71338D3A" w14:textId="592B8E2C" w:rsidR="00616268" w:rsidRDefault="00D26A62" w:rsidP="008E30E0">
      <w:pPr>
        <w:ind w:firstLine="720"/>
        <w:jc w:val="right"/>
        <w:rPr>
          <w:lang w:val="pt-PT"/>
        </w:rPr>
      </w:pP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00616268" w:rsidRPr="001264D6">
        <w:rPr>
          <w:lang w:val="pt-PT"/>
        </w:rPr>
        <w:t xml:space="preserve">  </w:t>
      </w:r>
      <w:r w:rsidR="00616268" w:rsidRPr="001264D6">
        <w:rPr>
          <w:lang w:val="pt-PT"/>
        </w:rPr>
        <w:tab/>
      </w:r>
      <w:r w:rsidR="00616268" w:rsidRPr="001264D6">
        <w:rPr>
          <w:lang w:val="pt-PT"/>
        </w:rPr>
        <w:tab/>
      </w:r>
      <w:r w:rsidR="00616268" w:rsidRPr="001264D6">
        <w:rPr>
          <w:lang w:val="pt-PT"/>
        </w:rPr>
        <w:tab/>
      </w:r>
      <w:r w:rsidR="00616268" w:rsidRPr="001264D6">
        <w:rPr>
          <w:lang w:val="pt-PT"/>
        </w:rPr>
        <w:tab/>
        <w:t>(2.1)</w:t>
      </w:r>
    </w:p>
    <w:p w14:paraId="6E5D0F75" w14:textId="77777777" w:rsidR="008E30E0" w:rsidRPr="001264D6" w:rsidRDefault="008E30E0" w:rsidP="008E30E0">
      <w:pPr>
        <w:ind w:firstLine="720"/>
        <w:jc w:val="right"/>
        <w:rPr>
          <w:lang w:val="pt-PT"/>
        </w:rPr>
      </w:pPr>
    </w:p>
    <w:p w14:paraId="4B504DF1" w14:textId="43145356" w:rsidR="00616268" w:rsidRPr="00084C35" w:rsidRDefault="00616268" w:rsidP="00616268">
      <w:pPr>
        <w:rPr>
          <w:lang w:val="pt-BR"/>
        </w:rPr>
      </w:pPr>
      <w:r w:rsidRPr="001264D6">
        <w:rPr>
          <w:lang w:val="pt-PT"/>
        </w:rPr>
        <w:t>Foi usada a notação</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1264D6">
        <w:rPr>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w:t>
      </w:r>
      <w:r w:rsidR="00C037FA">
        <w:rPr>
          <w:lang w:val="pt-PT"/>
        </w:rPr>
        <w:t xml:space="preserve">, </w:t>
      </w:r>
      <w:r w:rsidRPr="001264D6">
        <w:rPr>
          <w:lang w:val="pt-PT"/>
        </w:rPr>
        <w:t xml:space="preserve">e assim, independentemente do valor de x, permite obter uma previsão mais assertiva quando comparada com o modelo de regressão linear. </w:t>
      </w:r>
      <w:r w:rsidRPr="001264D6">
        <w:rPr>
          <w:lang w:val="pt-BR"/>
        </w:rPr>
        <w:t>Na</w:t>
      </w:r>
      <w:r w:rsidR="00C058F9">
        <w:rPr>
          <w:lang w:val="pt-BR"/>
        </w:rPr>
        <w:t xml:space="preserve"> </w:t>
      </w:r>
      <w:r w:rsidR="00C058F9">
        <w:rPr>
          <w:lang w:val="pt-BR"/>
        </w:rPr>
        <w:fldChar w:fldCharType="begin"/>
      </w:r>
      <w:r w:rsidR="00C058F9">
        <w:rPr>
          <w:lang w:val="pt-BR"/>
        </w:rPr>
        <w:instrText xml:space="preserve"> REF _Ref84945689 \h </w:instrText>
      </w:r>
      <w:r w:rsidR="00C058F9">
        <w:rPr>
          <w:lang w:val="pt-BR"/>
        </w:rPr>
      </w:r>
      <w:r w:rsidR="00C058F9">
        <w:rPr>
          <w:lang w:val="pt-BR"/>
        </w:rPr>
        <w:fldChar w:fldCharType="separate"/>
      </w:r>
      <w:r w:rsidR="00C058F9" w:rsidRPr="001264D6">
        <w:rPr>
          <w:lang w:val="pt-BR"/>
        </w:rPr>
        <w:t xml:space="preserve">Figura </w:t>
      </w:r>
      <w:r w:rsidR="00C058F9">
        <w:rPr>
          <w:noProof/>
          <w:lang w:val="pt-BR"/>
        </w:rPr>
        <w:t>2</w:t>
      </w:r>
      <w:r w:rsidR="00C058F9">
        <w:rPr>
          <w:lang w:val="pt-BR"/>
        </w:rPr>
        <w:fldChar w:fldCharType="end"/>
      </w:r>
      <w:r w:rsidR="00C058F9">
        <w:rPr>
          <w:lang w:val="pt-BR"/>
        </w:rPr>
        <w:t xml:space="preserve"> </w:t>
      </w:r>
      <w:r w:rsidRPr="001264D6">
        <w:rPr>
          <w:lang w:val="pt-BR"/>
        </w:rPr>
        <w:t>é apresentada a comparação gráfica entre o modelo de regressão linear e logística</w:t>
      </w:r>
      <w:r w:rsidR="00C058F9">
        <w:rPr>
          <w:lang w:val="pt-BR"/>
        </w:rPr>
        <w:t>, que permite verificar os pontos de assertividade dos resultados produzidos pelas respetivas funções</w:t>
      </w:r>
      <w:r w:rsidRPr="001264D6">
        <w:rPr>
          <w:lang w:val="pt-BR"/>
        </w:rPr>
        <w:t xml:space="preserve">.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62CAEE37" w14:textId="77777777" w:rsidR="00616268" w:rsidRPr="001264D6" w:rsidRDefault="00616268" w:rsidP="00616268">
      <w:pPr>
        <w:keepNext/>
        <w:jc w:val="center"/>
      </w:pPr>
      <w:r w:rsidRPr="001264D6">
        <w:rPr>
          <w:noProof/>
        </w:rPr>
        <w:lastRenderedPageBreak/>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42B8F7AC" w14:textId="70DB1A41" w:rsidR="00616268" w:rsidRPr="001264D6" w:rsidRDefault="00616268" w:rsidP="00084C35">
      <w:pPr>
        <w:pStyle w:val="Caption"/>
        <w:jc w:val="center"/>
        <w:rPr>
          <w:lang w:val="pt-BR"/>
        </w:rPr>
      </w:pPr>
      <w:bookmarkStart w:id="25" w:name="_Ref84945689"/>
      <w:bookmarkStart w:id="26" w:name="_Toc88842662"/>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D30816">
        <w:rPr>
          <w:noProof/>
          <w:lang w:val="pt-BR"/>
        </w:rPr>
        <w:t>2</w:t>
      </w:r>
      <w:r w:rsidRPr="001264D6">
        <w:fldChar w:fldCharType="end"/>
      </w:r>
      <w:bookmarkEnd w:id="25"/>
      <w:r w:rsidRPr="001264D6">
        <w:rPr>
          <w:lang w:val="pt-BR"/>
        </w:rPr>
        <w:t xml:space="preserve"> - Comparação gráfica entre o modelo de RL e regressão linear </w:t>
      </w:r>
      <w:r w:rsidRPr="001264D6">
        <w:rPr>
          <w:lang w:val="pt-BR"/>
        </w:rPr>
        <w:fldChar w:fldCharType="begin" w:fldLock="1"/>
      </w:r>
      <w:r w:rsidRPr="001264D6">
        <w:rPr>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lang w:val="pt-BR"/>
        </w:rPr>
        <w:fldChar w:fldCharType="separate"/>
      </w:r>
      <w:r w:rsidRPr="001264D6">
        <w:rPr>
          <w:i w:val="0"/>
          <w:noProof/>
          <w:lang w:val="pt-BR"/>
        </w:rPr>
        <w:t>(James, Witten, Hastie, &amp; Tibshirani, 2013)</w:t>
      </w:r>
      <w:bookmarkEnd w:id="26"/>
      <w:r w:rsidRPr="001264D6">
        <w:rPr>
          <w:lang w:val="pt-BR"/>
        </w:rPr>
        <w:fldChar w:fldCharType="end"/>
      </w:r>
    </w:p>
    <w:p w14:paraId="70285D4B" w14:textId="554CE296" w:rsidR="00616268" w:rsidRPr="001264D6" w:rsidRDefault="00616268" w:rsidP="00616268">
      <w:pPr>
        <w:rPr>
          <w:lang w:val="pt-PT"/>
        </w:rPr>
      </w:pPr>
      <w:r w:rsidRPr="001264D6">
        <w:rPr>
          <w:lang w:val="pt-PT"/>
        </w:rPr>
        <w:t xml:space="preserve">Após um pouco de manipulação da função apresentada na equação 2.1, chega-se à seguinte expressão: </w:t>
      </w:r>
    </w:p>
    <w:p w14:paraId="49FE2AD7" w14:textId="0AEAE86E" w:rsidR="00616268" w:rsidRPr="001264D6" w:rsidRDefault="00616268" w:rsidP="00084C35">
      <w:pPr>
        <w:ind w:firstLine="720"/>
        <w:jc w:val="right"/>
        <w:rPr>
          <w:lang w:val="pt-PT"/>
        </w:rPr>
      </w:pPr>
      <m:oMath>
        <m:r>
          <w:rPr>
            <w:rFonts w:ascii="Cambria Math" w:hAnsi="Cambria Math"/>
            <w:lang w:val="pt-PT"/>
          </w:rPr>
          <m:t xml:space="preserve">                                  </m:t>
        </m:r>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(2.2)</w:t>
      </w:r>
    </w:p>
    <w:p w14:paraId="2EE11729" w14:textId="49EB087E" w:rsidR="006C2842" w:rsidRPr="001264D6" w:rsidRDefault="006C2842" w:rsidP="00616268">
      <w:pPr>
        <w:rPr>
          <w:lang w:val="pt-PT"/>
        </w:rPr>
      </w:pPr>
      <w:r w:rsidRPr="001264D6">
        <w:rPr>
          <w:lang w:val="pt-PT"/>
        </w:rPr>
        <w:t xml:space="preserve">A expressão p(E)/[1-p(E)] traduz a possibilidade de sucesso do evento E </w:t>
      </w:r>
      <w:r w:rsidRPr="001264D6">
        <w:rPr>
          <w:i/>
          <w:iCs/>
          <w:lang w:val="pt-PT"/>
        </w:rPr>
        <w:t>(</w:t>
      </w:r>
      <w:proofErr w:type="spellStart"/>
      <w:r w:rsidRPr="001264D6">
        <w:rPr>
          <w:i/>
          <w:iCs/>
          <w:lang w:val="pt-PT"/>
        </w:rPr>
        <w:t>odds</w:t>
      </w:r>
      <w:proofErr w:type="spellEnd"/>
      <w:r w:rsidRPr="001264D6">
        <w:rPr>
          <w:i/>
          <w:iCs/>
          <w:lang w:val="pt-PT"/>
        </w:rPr>
        <w:t>),</w:t>
      </w:r>
      <w:r w:rsidRPr="001264D6">
        <w:rPr>
          <w:lang w:val="pt-PT"/>
        </w:rPr>
        <w:t xml:space="preserve"> e pode assumir qualquer valor entre 0 e </w:t>
      </w:r>
      <m:oMath>
        <m:r>
          <w:rPr>
            <w:rFonts w:ascii="Cambria Math" w:hAnsi="Cambria Math"/>
            <w:lang w:val="pt-PT"/>
          </w:rPr>
          <m:t>∞</m:t>
        </m:r>
      </m:oMath>
      <w:r w:rsidRPr="001264D6">
        <w:rPr>
          <w:lang w:val="pt-PT"/>
        </w:rPr>
        <w:t xml:space="preserve">. </w:t>
      </w:r>
      <w:r w:rsidR="00616268" w:rsidRPr="001264D6">
        <w:rPr>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lang w:val="pt-PT"/>
        </w:rPr>
        <w:fldChar w:fldCharType="begin" w:fldLock="1"/>
      </w:r>
      <w:r w:rsidR="00616268"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lang w:val="pt-PT"/>
        </w:rPr>
        <w:fldChar w:fldCharType="separate"/>
      </w:r>
      <w:r w:rsidR="00616268" w:rsidRPr="001264D6">
        <w:rPr>
          <w:noProof/>
          <w:lang w:val="pt-PT"/>
        </w:rPr>
        <w:t>(James et al., 2013)</w:t>
      </w:r>
      <w:r w:rsidR="00616268" w:rsidRPr="001264D6">
        <w:rPr>
          <w:lang w:val="pt-PT"/>
        </w:rPr>
        <w:fldChar w:fldCharType="end"/>
      </w:r>
      <w:r w:rsidR="00616268" w:rsidRPr="001264D6">
        <w:rPr>
          <w:lang w:val="pt-PT"/>
        </w:rPr>
        <w:t xml:space="preserve">: </w:t>
      </w:r>
    </w:p>
    <w:p w14:paraId="4A9DBAAC" w14:textId="6B2AEB1D" w:rsidR="00616268" w:rsidRPr="001264D6" w:rsidRDefault="00616268" w:rsidP="00084C35">
      <w:pPr>
        <w:ind w:firstLine="720"/>
        <w:rPr>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w:t>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(2.3)</w:t>
      </w:r>
    </w:p>
    <w:p w14:paraId="200F479B" w14:textId="58B196A6" w:rsidR="00616268" w:rsidRPr="001264D6" w:rsidRDefault="00616268" w:rsidP="00616268">
      <w:pPr>
        <w:ind w:firstLine="720"/>
        <w:rPr>
          <w:lang w:val="pt-PT"/>
        </w:rPr>
      </w:pPr>
      <w:r w:rsidRPr="001264D6">
        <w:rPr>
          <w:lang w:val="pt-PT"/>
        </w:rPr>
        <w:t xml:space="preserve">Esta transformação é denominada de transformação </w:t>
      </w:r>
      <w:proofErr w:type="spellStart"/>
      <w:r w:rsidRPr="001264D6">
        <w:rPr>
          <w:i/>
          <w:iCs/>
          <w:lang w:val="pt-PT"/>
        </w:rPr>
        <w:t>logit</w:t>
      </w:r>
      <w:proofErr w:type="spellEnd"/>
      <w:r w:rsidRPr="001264D6">
        <w:rPr>
          <w:lang w:val="pt-PT"/>
        </w:rPr>
        <w:t xml:space="preserve"> da probabilidade. E é importante na medida em que a função </w:t>
      </w:r>
      <w:proofErr w:type="spellStart"/>
      <w:r w:rsidRPr="001264D6">
        <w:rPr>
          <w:i/>
          <w:iCs/>
          <w:lang w:val="pt-PT"/>
        </w:rPr>
        <w:t>logit</w:t>
      </w:r>
      <w:proofErr w:type="spellEnd"/>
      <w:r w:rsidR="00440A64" w:rsidRPr="001264D6">
        <w:rPr>
          <w:lang w:val="pt-PT"/>
        </w:rPr>
        <w:t xml:space="preserve"> </w:t>
      </w:r>
      <w:r w:rsidR="00084C35">
        <w:rPr>
          <w:lang w:val="pt-PT"/>
        </w:rPr>
        <w:t xml:space="preserve"> </w:t>
      </w:r>
      <w:r w:rsidRPr="001264D6">
        <w:rPr>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lang w:val="pt-PT"/>
        </w:rPr>
        <w:t>a +</w:t>
      </w:r>
      <m:oMath>
        <m:r>
          <w:rPr>
            <w:rFonts w:ascii="Cambria Math" w:hAnsi="Cambria Math"/>
            <w:lang w:val="pt-PT"/>
          </w:rPr>
          <m:t>∞</m:t>
        </m:r>
      </m:oMath>
      <w:r w:rsidRPr="001264D6">
        <w:rPr>
          <w:lang w:val="pt-PT"/>
        </w:rPr>
        <w:t xml:space="preserve">, dependendo do domínio de x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é denominada como função resposta </w:t>
      </w:r>
      <w:proofErr w:type="spellStart"/>
      <w:r w:rsidRPr="001264D6">
        <w:rPr>
          <w:i/>
          <w:iCs/>
          <w:lang w:val="pt-PT"/>
        </w:rPr>
        <w:t>logit</w:t>
      </w:r>
      <w:proofErr w:type="spellEnd"/>
      <w:r w:rsidRPr="001264D6">
        <w:rPr>
          <w:i/>
          <w:iCs/>
          <w:lang w:val="pt-PT"/>
        </w:rPr>
        <w:t xml:space="preserve">. </w:t>
      </w:r>
    </w:p>
    <w:p w14:paraId="3AF4CFFE" w14:textId="2FED4615" w:rsidR="00616268" w:rsidRPr="001264D6" w:rsidRDefault="00616268" w:rsidP="00084C35">
      <w:pPr>
        <w:ind w:firstLine="720"/>
        <w:rPr>
          <w:lang w:val="pt-PT"/>
        </w:rPr>
      </w:pPr>
      <w:r w:rsidRPr="001264D6">
        <w:rPr>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lang w:val="pt-PT"/>
        </w:rPr>
        <w:t xml:space="preserve"> representa o erro e expressa o desvio da observação em relação à média condicional. No caso de uma variável resposta dicotómica, o valor da variável resposta x é dada pela expressão: </w:t>
      </w:r>
    </w:p>
    <w:p w14:paraId="004AB642" w14:textId="2DBFE094" w:rsidR="00616268" w:rsidRPr="001264D6" w:rsidRDefault="00D26A62" w:rsidP="00084C35">
      <w:pPr>
        <w:jc w:val="right"/>
        <w:rPr>
          <w:lang w:val="pt-PT"/>
        </w:rPr>
      </w:pPr>
      <m:oMath>
        <m:r>
          <w:rPr>
            <w:rFonts w:ascii="Cambria Math" w:hAnsi="Cambria Math"/>
            <w:lang w:val="pt-PT"/>
          </w:rPr>
          <m:t>y=P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+ε</m:t>
        </m:r>
      </m:oMath>
      <w:r w:rsidR="006C2842" w:rsidRPr="001264D6">
        <w:rPr>
          <w:lang w:val="pt-PT"/>
        </w:rPr>
        <w:t xml:space="preserve">                                                    (2.4)     </w:t>
      </w:r>
    </w:p>
    <w:p w14:paraId="7A568E37" w14:textId="1292828B" w:rsidR="00616268" w:rsidRPr="001264D6" w:rsidRDefault="00616268" w:rsidP="00616268">
      <w:pPr>
        <w:rPr>
          <w:lang w:val="pt-PT"/>
        </w:rPr>
      </w:pPr>
      <w:r w:rsidRPr="001264D6">
        <w:rPr>
          <w:lang w:val="pt-PT"/>
        </w:rPr>
        <w:t xml:space="preserve">em que o valor do erro, </w:t>
      </w:r>
      <m:oMath>
        <m:r>
          <w:rPr>
            <w:rFonts w:ascii="Cambria Math" w:hAnsi="Cambria Math"/>
            <w:lang w:val="pt-PT"/>
          </w:rPr>
          <m:t>ε</m:t>
        </m:r>
      </m:oMath>
      <w:r w:rsidRPr="001264D6">
        <w:rPr>
          <w:lang w:val="pt-PT"/>
        </w:rPr>
        <w:t xml:space="preserve">,  pode assumir dois valores: </w:t>
      </w:r>
    </w:p>
    <w:p w14:paraId="659ACFC3" w14:textId="62E0100E"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1C1E9CB5" w14:textId="02CD658E" w:rsidR="00616268" w:rsidRPr="001264D6" w:rsidRDefault="00616268" w:rsidP="0039559E">
      <w:pPr>
        <w:rPr>
          <w:lang w:val="pt-PT"/>
        </w:rPr>
      </w:pPr>
      <w:r w:rsidRPr="001264D6">
        <w:rPr>
          <w:lang w:val="pt-PT"/>
        </w:rPr>
        <w:lastRenderedPageBreak/>
        <w:t xml:space="preserve">Assim, </w:t>
      </w:r>
      <m:oMath>
        <m:r>
          <w:rPr>
            <w:rFonts w:ascii="Cambria Math" w:hAnsi="Cambria Math"/>
            <w:lang w:val="pt-PT"/>
          </w:rPr>
          <m:t>ε</m:t>
        </m:r>
      </m:oMath>
      <w:r w:rsidRPr="001264D6">
        <w:rPr>
          <w:lang w:val="pt-PT"/>
        </w:rPr>
        <w:t xml:space="preserve"> apresenta uma distribuição com média zero e variância igual a </w:t>
      </w:r>
      <m:oMath>
        <m:r>
          <w:rPr>
            <w:rFonts w:ascii="Cambria Math" w:hAnsi="Cambria Math"/>
            <w:lang w:val="pt-PT"/>
          </w:rPr>
          <m:t xml:space="preserve">P(Y|x) [1-P(Y|x) </m:t>
        </m:r>
      </m:oMath>
      <w:r w:rsidRPr="001264D6">
        <w:rPr>
          <w:lang w:val="pt-PT"/>
        </w:rPr>
        <w:t>] Ou seja, a distribuição condicional da variável resposta segue uma distribuição binomial com probabilidade dada pela média condicional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1264D6">
        <w:rPr>
          <w:lang w:val="pt-PT"/>
        </w:rPr>
        <w:t xml:space="preserve">)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60F6F7DF" w14:textId="785CD1D5" w:rsidR="00616268" w:rsidRPr="001264D6" w:rsidRDefault="00616268" w:rsidP="00261607">
      <w:pPr>
        <w:ind w:firstLine="720"/>
        <w:rPr>
          <w:lang w:val="pt-PT"/>
        </w:rPr>
      </w:pPr>
      <w:r w:rsidRPr="001264D6">
        <w:rPr>
          <w:lang w:val="pt-PT"/>
        </w:rPr>
        <w:t>Para concluir</w:t>
      </w:r>
      <w:r w:rsidR="00261607" w:rsidRPr="001264D6">
        <w:rPr>
          <w:lang w:val="pt-PT"/>
        </w:rPr>
        <w:t>,</w:t>
      </w:r>
      <w:r w:rsidRPr="001264D6">
        <w:rPr>
          <w:lang w:val="pt-PT"/>
        </w:rPr>
        <w:t xml:space="preserve"> pode-se afirmar que os pressupostos básicos a ser cumpridos para a avaliação do modelo de RL incluem independência de erros, linearidade no </w:t>
      </w:r>
      <w:proofErr w:type="spellStart"/>
      <w:r w:rsidRPr="001264D6">
        <w:rPr>
          <w:i/>
          <w:iCs/>
          <w:lang w:val="pt-PT"/>
        </w:rPr>
        <w:t>logit</w:t>
      </w:r>
      <w:proofErr w:type="spellEnd"/>
      <w:r w:rsidRPr="001264D6">
        <w:rPr>
          <w:lang w:val="pt-PT"/>
        </w:rPr>
        <w:t xml:space="preserve"> para variáveis contínuas, ausência de </w:t>
      </w:r>
      <w:proofErr w:type="spellStart"/>
      <w:r w:rsidRPr="001264D6">
        <w:rPr>
          <w:lang w:val="pt-PT"/>
        </w:rPr>
        <w:t>multicolinearidade</w:t>
      </w:r>
      <w:proofErr w:type="spellEnd"/>
      <w:r w:rsidRPr="001264D6">
        <w:rPr>
          <w:lang w:val="pt-PT"/>
        </w:rPr>
        <w:t xml:space="preserve">, e ausência de </w:t>
      </w:r>
      <w:proofErr w:type="spellStart"/>
      <w:r w:rsidRPr="001264D6">
        <w:rPr>
          <w:i/>
          <w:iCs/>
          <w:lang w:val="pt-PT"/>
        </w:rPr>
        <w:t>outliers</w:t>
      </w:r>
      <w:proofErr w:type="spellEnd"/>
      <w:r w:rsidRPr="001264D6">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7D9004CB" w14:textId="77777777" w:rsidR="00616268" w:rsidRPr="001264D6" w:rsidRDefault="00616268" w:rsidP="00616268">
      <w:pPr>
        <w:rPr>
          <w:lang w:val="pt-PT"/>
        </w:rPr>
      </w:pPr>
    </w:p>
    <w:p w14:paraId="1914D756" w14:textId="77777777" w:rsidR="00616268" w:rsidRPr="001264D6" w:rsidRDefault="00616268" w:rsidP="00616268">
      <w:pPr>
        <w:rPr>
          <w:b/>
          <w:bCs/>
          <w:lang w:val="pt-PT"/>
        </w:rPr>
      </w:pPr>
      <w:r w:rsidRPr="001264D6">
        <w:rPr>
          <w:b/>
          <w:bCs/>
          <w:lang w:val="pt-PT"/>
        </w:rPr>
        <w:t xml:space="preserve">Critérios de avaliação do modelo de previsão </w:t>
      </w:r>
    </w:p>
    <w:p w14:paraId="461929A6" w14:textId="1BEC6BA1" w:rsidR="00616268" w:rsidRPr="001264D6" w:rsidRDefault="0039559E" w:rsidP="002E3DFE">
      <w:pPr>
        <w:ind w:firstLine="720"/>
        <w:rPr>
          <w:lang w:val="pt-PT"/>
        </w:rPr>
      </w:pPr>
      <w:r>
        <w:rPr>
          <w:lang w:val="pt-PT"/>
        </w:rPr>
        <w:t xml:space="preserve">Para que o modelo preditivo desenvolvido possa ser utilizado com segurança, será necessário avaliar a qualidade das predições obtidas. </w:t>
      </w:r>
      <w:r w:rsidR="002F338C">
        <w:rPr>
          <w:lang w:val="pt-PT"/>
        </w:rPr>
        <w:t>Para tal, ao longo do tempo foram desenvolvidas</w:t>
      </w:r>
      <w:r w:rsidR="0028644F">
        <w:rPr>
          <w:lang w:val="pt-PT"/>
        </w:rPr>
        <w:t xml:space="preserve"> e testadas algumas métricas para esse efeito. </w:t>
      </w:r>
      <w:r w:rsidR="003705EB">
        <w:rPr>
          <w:lang w:val="pt-PT"/>
        </w:rPr>
        <w:t>E, N</w:t>
      </w:r>
      <w:r w:rsidR="00616268" w:rsidRPr="001264D6">
        <w:rPr>
          <w:lang w:val="pt-PT"/>
        </w:rPr>
        <w:t xml:space="preserve">a literatura é possível encontrar-se diversas métricas de avaliação de desempenho de modelos de RL. Dentre os critérios para seleção de modelos destacam-se os seguintes: </w:t>
      </w:r>
    </w:p>
    <w:p w14:paraId="4E5FAEBA"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Curva ROC </w:t>
      </w:r>
    </w:p>
    <w:p w14:paraId="0637DB30" w14:textId="3C2A37E7" w:rsidR="00616268" w:rsidRDefault="00616268" w:rsidP="002E3DFE">
      <w:pPr>
        <w:ind w:firstLine="360"/>
        <w:rPr>
          <w:lang w:val="pt-PT"/>
        </w:rPr>
      </w:pPr>
      <w:r w:rsidRPr="001264D6">
        <w:rPr>
          <w:lang w:val="pt-PT"/>
        </w:rPr>
        <w:t xml:space="preserve">Uma das formas para avaliar o diagnóstico dos modelos estatísticos obtidos passa pela utilização da curva ROC </w:t>
      </w:r>
      <w:r w:rsidRPr="001264D6">
        <w:rPr>
          <w:i/>
          <w:iCs/>
          <w:lang w:val="pt-PT"/>
        </w:rPr>
        <w:t>(</w:t>
      </w:r>
      <w:proofErr w:type="spellStart"/>
      <w:r w:rsidRPr="001264D6">
        <w:rPr>
          <w:i/>
          <w:iCs/>
          <w:lang w:val="pt-PT"/>
        </w:rPr>
        <w:t>Receiver</w:t>
      </w:r>
      <w:proofErr w:type="spellEnd"/>
      <w:r w:rsidRPr="001264D6">
        <w:rPr>
          <w:i/>
          <w:iCs/>
          <w:lang w:val="pt-PT"/>
        </w:rPr>
        <w:t xml:space="preserve"> </w:t>
      </w:r>
      <w:proofErr w:type="spellStart"/>
      <w:r w:rsidRPr="001264D6">
        <w:rPr>
          <w:i/>
          <w:iCs/>
          <w:lang w:val="pt-PT"/>
        </w:rPr>
        <w:t>Operating</w:t>
      </w:r>
      <w:proofErr w:type="spellEnd"/>
      <w:r w:rsidRPr="001264D6">
        <w:rPr>
          <w:i/>
          <w:iCs/>
          <w:lang w:val="pt-PT"/>
        </w:rPr>
        <w:t xml:space="preserve"> </w:t>
      </w:r>
      <w:proofErr w:type="spellStart"/>
      <w:r w:rsidRPr="001264D6">
        <w:rPr>
          <w:i/>
          <w:iCs/>
          <w:lang w:val="pt-PT"/>
        </w:rPr>
        <w:t>Characteristic</w:t>
      </w:r>
      <w:proofErr w:type="spellEnd"/>
      <w:r w:rsidRPr="001264D6">
        <w:rPr>
          <w:i/>
          <w:iCs/>
          <w:lang w:val="pt-PT"/>
        </w:rPr>
        <w:t>).</w:t>
      </w:r>
      <w:r w:rsidRPr="001264D6">
        <w:rPr>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i/>
          <w:iCs/>
          <w:lang w:val="pt-PT"/>
        </w:rPr>
        <w:t>cut-</w:t>
      </w:r>
      <w:proofErr w:type="spellStart"/>
      <w:r w:rsidRPr="001264D6">
        <w:rPr>
          <w:i/>
          <w:iCs/>
          <w:lang w:val="pt-PT"/>
        </w:rPr>
        <w:t>off</w:t>
      </w:r>
      <w:proofErr w:type="spellEnd"/>
      <w:r w:rsidRPr="001264D6">
        <w:rPr>
          <w:i/>
          <w:iCs/>
          <w:lang w:val="pt-PT"/>
        </w:rPr>
        <w:t>.</w:t>
      </w:r>
      <w:r w:rsidRPr="001264D6">
        <w:rPr>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3AAF6977" w14:textId="77777777" w:rsidR="002E3DFE" w:rsidRPr="001264D6" w:rsidRDefault="002E3DFE" w:rsidP="002E3DFE">
      <w:pPr>
        <w:ind w:firstLine="360"/>
        <w:rPr>
          <w:lang w:val="pt-PT"/>
        </w:rPr>
      </w:pPr>
    </w:p>
    <w:p w14:paraId="27E06980"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A515153" w:rsidR="00616268" w:rsidRPr="001264D6" w:rsidRDefault="00616268" w:rsidP="00616268">
      <w:pPr>
        <w:rPr>
          <w:lang w:val="pt-PT"/>
        </w:rPr>
      </w:pPr>
      <w:r w:rsidRPr="001264D6">
        <w:rPr>
          <w:lang w:val="pt-PT"/>
        </w:rPr>
        <w:t xml:space="preserve">O </w:t>
      </w:r>
      <w:proofErr w:type="spellStart"/>
      <w:r w:rsidRPr="001264D6">
        <w:rPr>
          <w:i/>
          <w:iCs/>
          <w:lang w:val="pt-PT"/>
        </w:rPr>
        <w:t>Akaike</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(AIC) é um critério amplamente utilizado com a finalidade de selecionar o melhor modelo entre um conjunto de modelos candidatos </w:t>
      </w:r>
      <w:r w:rsidRPr="001264D6">
        <w:rPr>
          <w:lang w:val="pt-PT"/>
        </w:rPr>
        <w:fldChar w:fldCharType="begin" w:fldLock="1"/>
      </w:r>
      <w:r w:rsidRPr="001264D6">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lang w:val="pt-PT"/>
        </w:rPr>
        <w:fldChar w:fldCharType="separate"/>
      </w:r>
      <w:r w:rsidRPr="001264D6">
        <w:rPr>
          <w:noProof/>
          <w:lang w:val="pt-PT"/>
        </w:rPr>
        <w:t>(Yanagihara, Kamo, Imori, &amp; Satoh, 2012)</w:t>
      </w:r>
      <w:r w:rsidRPr="001264D6">
        <w:rPr>
          <w:lang w:val="pt-PT"/>
        </w:rPr>
        <w:fldChar w:fldCharType="end"/>
      </w:r>
      <w:r w:rsidRPr="001264D6">
        <w:rPr>
          <w:lang w:val="pt-PT"/>
        </w:rPr>
        <w:t xml:space="preserve">. </w:t>
      </w:r>
      <w:r w:rsidRPr="001264D6">
        <w:rPr>
          <w:lang w:val="pt-PT"/>
        </w:rPr>
        <w:lastRenderedPageBreak/>
        <w:t xml:space="preserve">Cada modelo é caracterizado por um valor de AIC, </w:t>
      </w:r>
      <w:r w:rsidR="008E57C6">
        <w:rPr>
          <w:lang w:val="pt-PT"/>
        </w:rPr>
        <w:t>sendo</w:t>
      </w:r>
      <w:r w:rsidRPr="001264D6">
        <w:rPr>
          <w:lang w:val="pt-PT"/>
        </w:rPr>
        <w:t xml:space="preserve"> que, a seleção do melhor modelo é </w:t>
      </w:r>
      <w:r w:rsidR="008E57C6">
        <w:rPr>
          <w:lang w:val="pt-PT"/>
        </w:rPr>
        <w:t>regida</w:t>
      </w:r>
      <w:r w:rsidRPr="001264D6">
        <w:rPr>
          <w:lang w:val="pt-PT"/>
        </w:rPr>
        <w:t xml:space="preserve"> por aquele que apresentar o menor valor de AIC. O critério AIC é definido pela seguinte equação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w:t>
      </w:r>
    </w:p>
    <w:p w14:paraId="07FDD2CD" w14:textId="77777777" w:rsidR="00616268" w:rsidRPr="001264D6" w:rsidRDefault="00616268" w:rsidP="00616268">
      <w:pPr>
        <w:rPr>
          <w:lang w:val="pt-PT"/>
        </w:rPr>
      </w:pPr>
    </w:p>
    <w:p w14:paraId="2F8CC2FD" w14:textId="45435394" w:rsidR="00616268" w:rsidRPr="001264D6" w:rsidRDefault="00D26A62" w:rsidP="00616268">
      <w:pPr>
        <w:rPr>
          <w:lang w:val="pt-PT"/>
        </w:rPr>
      </w:pPr>
      <m:oMathPara>
        <m:oMathParaPr>
          <m:jc m:val="center"/>
        </m:oMathParaPr>
        <m:oMath>
          <m:r>
            <w:rPr>
              <w:rFonts w:ascii="Cambria Math" w:hAnsi="Cambria Math"/>
              <w:lang w:val="pt-PT"/>
            </w:rPr>
            <m:t>AIC=-2L+2</m:t>
          </m:r>
          <m:d>
            <m:dPr>
              <m:ctrlPr>
                <w:rPr>
                  <w:rFonts w:ascii="Cambria Math" w:hAnsi="Cambria Math"/>
                  <w:i/>
                  <w:lang w:val="pt-PT"/>
                </w:rPr>
              </m:ctrlPr>
            </m:dPr>
            <m:e>
              <m:r>
                <w:rPr>
                  <w:rFonts w:ascii="Cambria Math" w:hAnsi="Cambria Math"/>
                  <w:lang w:val="pt-PT"/>
                </w:rPr>
                <m:t>p+1</m:t>
              </m:r>
            </m:e>
          </m:d>
        </m:oMath>
      </m:oMathPara>
    </w:p>
    <w:p w14:paraId="46212672" w14:textId="77777777" w:rsidR="00616268" w:rsidRPr="001264D6" w:rsidRDefault="00616268" w:rsidP="00616268">
      <w:pPr>
        <w:rPr>
          <w:lang w:val="pt-PT"/>
        </w:rPr>
      </w:pPr>
    </w:p>
    <w:p w14:paraId="00CCC8A5" w14:textId="77777777" w:rsidR="00616268" w:rsidRPr="001264D6" w:rsidRDefault="00616268" w:rsidP="00616268">
      <w:pPr>
        <w:rPr>
          <w:lang w:val="pt-PT"/>
        </w:rPr>
      </w:pPr>
      <w:r w:rsidRPr="001264D6">
        <w:rPr>
          <w:lang w:val="pt-PT"/>
        </w:rPr>
        <w:t xml:space="preserve">onde </w:t>
      </w:r>
      <w:r w:rsidRPr="001264D6">
        <w:rPr>
          <w:rFonts w:cs="Cambria Math"/>
          <w:lang w:val="pt-PT"/>
        </w:rPr>
        <w:t>p</w:t>
      </w:r>
      <w:r w:rsidRPr="001264D6">
        <w:rPr>
          <w:lang w:val="pt-PT"/>
        </w:rPr>
        <w:t xml:space="preserve"> representa o número de parâmetros independentes e </w:t>
      </w:r>
      <w:r w:rsidRPr="001264D6">
        <w:rPr>
          <w:rFonts w:ascii="Cambria Math" w:hAnsi="Cambria Math" w:cs="Cambria Math"/>
          <w:lang w:val="pt-PT"/>
        </w:rPr>
        <w:t>𝐿</w:t>
      </w:r>
      <w:r w:rsidRPr="001264D6">
        <w:rPr>
          <w:lang w:val="pt-PT"/>
        </w:rPr>
        <w:t xml:space="preserve"> representa o valor obtido da função de máxima verosimilhança do modelo. </w:t>
      </w:r>
    </w:p>
    <w:p w14:paraId="4B3A24A1" w14:textId="77777777" w:rsidR="00616268" w:rsidRPr="001264D6" w:rsidRDefault="00616268" w:rsidP="00616268">
      <w:pPr>
        <w:rPr>
          <w:lang w:val="pt-PT"/>
        </w:rPr>
      </w:pPr>
    </w:p>
    <w:p w14:paraId="109C014B"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rPr>
          <w:lang w:val="pt-PT"/>
        </w:rPr>
      </w:pPr>
      <w:r w:rsidRPr="001264D6">
        <w:rPr>
          <w:lang w:val="pt-PT"/>
        </w:rPr>
        <w:t xml:space="preserve">O </w:t>
      </w:r>
      <w:proofErr w:type="spellStart"/>
      <w:r w:rsidRPr="001264D6">
        <w:rPr>
          <w:i/>
          <w:iCs/>
          <w:lang w:val="pt-PT"/>
        </w:rPr>
        <w:t>Bayesian</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(BIC) é um critério de seleção de modelos de entre um conjunto finito de modelos, aquele que apresentar o menor valor de BIC será o escolhido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O BIC baseia-se na função da máxima verosimilhança e está intimamente relacionado com o critério AIC. </w:t>
      </w:r>
    </w:p>
    <w:p w14:paraId="7977A410" w14:textId="77777777" w:rsidR="00616268" w:rsidRPr="001264D6" w:rsidRDefault="00616268" w:rsidP="00616268">
      <w:pPr>
        <w:rPr>
          <w:lang w:val="pt-PT"/>
        </w:rPr>
      </w:pPr>
    </w:p>
    <w:p w14:paraId="2A150674" w14:textId="7D4EE99F" w:rsidR="00616268" w:rsidRPr="000517D6" w:rsidRDefault="00616268" w:rsidP="00616268">
      <w:pPr>
        <w:pStyle w:val="Heading3"/>
        <w:rPr>
          <w:lang w:val="pt-PT"/>
        </w:rPr>
      </w:pPr>
      <m:oMath>
        <m:r>
          <w:rPr>
            <w:rFonts w:ascii="Cambria Math" w:hAnsi="Cambria Math"/>
            <w:lang w:val="pt-PT"/>
          </w:rPr>
          <m:t xml:space="preserve"> </m:t>
        </m:r>
      </m:oMath>
      <w:bookmarkStart w:id="27" w:name="_Toc88842612"/>
      <w:r w:rsidRPr="001264D6">
        <w:rPr>
          <w:lang w:val="pt-PT"/>
        </w:rPr>
        <w:t>Árvores de decisão</w:t>
      </w:r>
      <w:bookmarkEnd w:id="27"/>
      <w:r w:rsidRPr="001264D6">
        <w:rPr>
          <w:lang w:val="pt-PT"/>
        </w:rPr>
        <w:t xml:space="preserve">  </w:t>
      </w:r>
    </w:p>
    <w:p w14:paraId="03A55A06" w14:textId="77777777" w:rsidR="00616268" w:rsidRPr="001264D6" w:rsidRDefault="00616268" w:rsidP="00616268">
      <w:pPr>
        <w:rPr>
          <w:lang w:val="pt-PT"/>
        </w:rPr>
      </w:pPr>
      <w:r w:rsidRPr="001264D6">
        <w:rPr>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i/>
          <w:iCs/>
          <w:lang w:val="pt-PT"/>
        </w:rPr>
        <w:t>(</w:t>
      </w:r>
      <w:proofErr w:type="spellStart"/>
      <w:r w:rsidRPr="001264D6">
        <w:rPr>
          <w:i/>
          <w:iCs/>
          <w:lang w:val="pt-PT"/>
        </w:rPr>
        <w:t>Iterative</w:t>
      </w:r>
      <w:proofErr w:type="spellEnd"/>
      <w:r w:rsidRPr="001264D6">
        <w:rPr>
          <w:i/>
          <w:iCs/>
          <w:lang w:val="pt-PT"/>
        </w:rPr>
        <w:t xml:space="preserve"> </w:t>
      </w:r>
      <w:proofErr w:type="spellStart"/>
      <w:r w:rsidRPr="001264D6">
        <w:rPr>
          <w:i/>
          <w:iCs/>
          <w:lang w:val="pt-PT"/>
        </w:rPr>
        <w:t>Dichotomiser</w:t>
      </w:r>
      <w:proofErr w:type="spellEnd"/>
      <w:r w:rsidRPr="001264D6">
        <w:rPr>
          <w:i/>
          <w:iCs/>
          <w:lang w:val="pt-PT"/>
        </w:rPr>
        <w:t>),</w:t>
      </w:r>
      <w:r w:rsidRPr="001264D6">
        <w:rPr>
          <w:lang w:val="pt-PT"/>
        </w:rPr>
        <w:t xml:space="preserve"> em 1979. O algoritmo ID3 foi desenvolvido por J. Ross </w:t>
      </w:r>
      <w:proofErr w:type="spellStart"/>
      <w:r w:rsidRPr="001264D6">
        <w:rPr>
          <w:lang w:val="pt-PT"/>
        </w:rPr>
        <w:t>Quinlan</w:t>
      </w:r>
      <w:proofErr w:type="spellEnd"/>
      <w:r w:rsidRPr="001264D6">
        <w:rPr>
          <w:lang w:val="pt-PT"/>
        </w:rPr>
        <w:t xml:space="preserve">, que criou uma construção simples começando pela raiz e terminando nas folhas </w:t>
      </w:r>
      <w:r w:rsidRPr="001264D6">
        <w:rPr>
          <w:i/>
          <w:iCs/>
          <w:lang w:val="pt-PT"/>
        </w:rPr>
        <w:t>(construção top-</w:t>
      </w:r>
      <w:proofErr w:type="spellStart"/>
      <w:r w:rsidRPr="001264D6">
        <w:rPr>
          <w:i/>
          <w:iCs/>
          <w:lang w:val="pt-PT"/>
        </w:rPr>
        <w:t>down</w:t>
      </w:r>
      <w:proofErr w:type="spellEnd"/>
      <w:r w:rsidRPr="001264D6">
        <w:rPr>
          <w:i/>
          <w:iCs/>
          <w:lang w:val="pt-PT"/>
        </w:rPr>
        <w:t xml:space="preserve">)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lang w:val="pt-PT"/>
        </w:rPr>
        <w:fldChar w:fldCharType="separate"/>
      </w:r>
      <w:r w:rsidRPr="001264D6">
        <w:rPr>
          <w:noProof/>
          <w:lang w:val="pt-PT"/>
        </w:rPr>
        <w:t>(J. Han, Kamber, &amp; Pei, 2012)</w:t>
      </w:r>
      <w:r w:rsidRPr="001264D6">
        <w:rPr>
          <w:lang w:val="pt-PT"/>
        </w:rPr>
        <w:fldChar w:fldCharType="end"/>
      </w:r>
      <w:r w:rsidRPr="001264D6">
        <w:rPr>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lang w:val="pt-PT"/>
        </w:rPr>
        <w:t>Quinlan</w:t>
      </w:r>
      <w:proofErr w:type="spellEnd"/>
      <w:r w:rsidRPr="001264D6">
        <w:rPr>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1264D6">
        <w:rPr>
          <w:lang w:val="pt-PT"/>
        </w:rPr>
        <w:fldChar w:fldCharType="begin" w:fldLock="1"/>
      </w:r>
      <w:r w:rsidRPr="001264D6">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lang w:val="pt-PT"/>
        </w:rPr>
        <w:fldChar w:fldCharType="separate"/>
      </w:r>
      <w:r w:rsidRPr="001264D6">
        <w:rPr>
          <w:noProof/>
          <w:lang w:val="pt-PT"/>
        </w:rPr>
        <w:t>(Nikam, 2015)</w:t>
      </w:r>
      <w:r w:rsidRPr="001264D6">
        <w:rPr>
          <w:lang w:val="pt-PT"/>
        </w:rPr>
        <w:fldChar w:fldCharType="end"/>
      </w:r>
      <w:r w:rsidRPr="001264D6">
        <w:rPr>
          <w:lang w:val="pt-PT"/>
        </w:rPr>
        <w:t xml:space="preserve">. Este algoritmo é o mais utilizado nos modelos de ML.  </w:t>
      </w:r>
    </w:p>
    <w:p w14:paraId="797B4F66" w14:textId="77777777" w:rsidR="00616268" w:rsidRPr="001264D6" w:rsidRDefault="00616268" w:rsidP="00616268">
      <w:pPr>
        <w:rPr>
          <w:lang w:val="pt-PT"/>
        </w:rPr>
      </w:pPr>
      <w:r w:rsidRPr="001264D6">
        <w:rPr>
          <w:lang w:val="pt-PT"/>
        </w:rPr>
        <w:lastRenderedPageBreak/>
        <w:tab/>
        <w:t xml:space="preserve">Outro algoritmo desenvolvido por um grupo de estatísticos (L. </w:t>
      </w:r>
      <w:proofErr w:type="spellStart"/>
      <w:r w:rsidRPr="001264D6">
        <w:rPr>
          <w:lang w:val="pt-PT"/>
        </w:rPr>
        <w:t>Breiman</w:t>
      </w:r>
      <w:proofErr w:type="spellEnd"/>
      <w:r w:rsidRPr="001264D6">
        <w:rPr>
          <w:lang w:val="pt-PT"/>
        </w:rPr>
        <w:t xml:space="preserve">, J. </w:t>
      </w:r>
      <w:proofErr w:type="spellStart"/>
      <w:r w:rsidRPr="001264D6">
        <w:rPr>
          <w:lang w:val="pt-PT"/>
        </w:rPr>
        <w:t>Friedman</w:t>
      </w:r>
      <w:proofErr w:type="spellEnd"/>
      <w:r w:rsidRPr="001264D6">
        <w:rPr>
          <w:lang w:val="pt-PT"/>
        </w:rPr>
        <w:t xml:space="preserve">, R. </w:t>
      </w:r>
      <w:proofErr w:type="spellStart"/>
      <w:r w:rsidRPr="001264D6">
        <w:rPr>
          <w:lang w:val="pt-PT"/>
        </w:rPr>
        <w:t>Olshen</w:t>
      </w:r>
      <w:proofErr w:type="spellEnd"/>
      <w:r w:rsidRPr="001264D6">
        <w:rPr>
          <w:lang w:val="pt-PT"/>
        </w:rPr>
        <w:t xml:space="preserve">, e C. Stone), em paralelo com o mencionado anteriormente, é o CART. Este é um algoritmo com uma abordagem semelhante à do C4.5, utilizada também para modelos de classificação e regressão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lang w:val="pt-PT"/>
        </w:rPr>
        <w:fldChar w:fldCharType="begin" w:fldLock="1"/>
      </w:r>
      <w:r w:rsidRPr="001264D6">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lang w:val="pt-PT"/>
        </w:rPr>
        <w:fldChar w:fldCharType="separate"/>
      </w:r>
      <w:r w:rsidRPr="001264D6">
        <w:rPr>
          <w:noProof/>
          <w:lang w:val="pt-PT"/>
        </w:rPr>
        <w:t>(Quinlan, 1986)</w:t>
      </w:r>
      <w:r w:rsidRPr="001264D6">
        <w:rPr>
          <w:lang w:val="pt-PT"/>
        </w:rPr>
        <w:fldChar w:fldCharType="end"/>
      </w:r>
      <w:r w:rsidRPr="001264D6">
        <w:rPr>
          <w:lang w:val="pt-PT"/>
        </w:rPr>
        <w:t xml:space="preserve">. </w:t>
      </w:r>
    </w:p>
    <w:p w14:paraId="6910A004" w14:textId="25306A06" w:rsidR="00616268" w:rsidRDefault="00616268" w:rsidP="00C06480">
      <w:pPr>
        <w:ind w:firstLine="720"/>
        <w:rPr>
          <w:lang w:val="pt-PT"/>
        </w:rPr>
      </w:pPr>
      <w:r w:rsidRPr="001264D6">
        <w:rPr>
          <w:lang w:val="pt-PT"/>
        </w:rPr>
        <w:t xml:space="preserve">As medidas de seleção de atributos determinam como as instâncias num determinado nodo devem ser divididas e, devido a isso, são também denominadas regras de divisão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Assim, existem três medidas de seleção de atributos, descritas abaixo:</w:t>
      </w:r>
    </w:p>
    <w:p w14:paraId="4D603DD2" w14:textId="77777777" w:rsidR="00C06480" w:rsidRPr="00C06480" w:rsidRDefault="00C06480" w:rsidP="00C06480">
      <w:pPr>
        <w:ind w:firstLine="720"/>
        <w:rPr>
          <w:lang w:val="pt-PT"/>
        </w:rPr>
      </w:pPr>
    </w:p>
    <w:p w14:paraId="3DD7BB4F" w14:textId="77777777" w:rsidR="00616268" w:rsidRPr="001264D6" w:rsidRDefault="00616268" w:rsidP="00616268">
      <w:pPr>
        <w:rPr>
          <w:i/>
          <w:iCs/>
          <w:u w:val="single"/>
          <w:lang w:val="pt-PT"/>
        </w:rPr>
      </w:pPr>
      <w:proofErr w:type="spellStart"/>
      <w:r w:rsidRPr="001264D6">
        <w:rPr>
          <w:i/>
          <w:iCs/>
          <w:u w:val="single"/>
          <w:lang w:val="pt-PT"/>
        </w:rPr>
        <w:t>Information</w:t>
      </w:r>
      <w:proofErr w:type="spellEnd"/>
      <w:r w:rsidRPr="001264D6">
        <w:rPr>
          <w:i/>
          <w:iCs/>
          <w:u w:val="single"/>
          <w:lang w:val="pt-PT"/>
        </w:rPr>
        <w:t xml:space="preserve"> </w:t>
      </w:r>
      <w:proofErr w:type="spellStart"/>
      <w:r w:rsidRPr="001264D6">
        <w:rPr>
          <w:i/>
          <w:iCs/>
          <w:u w:val="single"/>
          <w:lang w:val="pt-PT"/>
        </w:rPr>
        <w:t>Gain</w:t>
      </w:r>
      <w:proofErr w:type="spellEnd"/>
      <w:r w:rsidRPr="001264D6">
        <w:rPr>
          <w:i/>
          <w:iCs/>
          <w:u w:val="single"/>
          <w:lang w:val="pt-PT"/>
        </w:rPr>
        <w:t xml:space="preserve">: </w:t>
      </w:r>
    </w:p>
    <w:p w14:paraId="183987DD" w14:textId="77777777" w:rsidR="00616268" w:rsidRPr="001264D6" w:rsidRDefault="00616268" w:rsidP="00616268">
      <w:pPr>
        <w:rPr>
          <w:lang w:val="pt-PT"/>
        </w:rPr>
      </w:pP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w:t>
      </w:r>
    </w:p>
    <w:p w14:paraId="721DEBAB" w14:textId="77777777" w:rsidR="00616268" w:rsidRPr="001264D6" w:rsidRDefault="00616268" w:rsidP="00616268">
      <w:pPr>
        <w:rPr>
          <w:lang w:val="pt-PT"/>
        </w:rPr>
      </w:pPr>
    </w:p>
    <w:p w14:paraId="00E6FCC8" w14:textId="77777777" w:rsidR="00616268" w:rsidRPr="001264D6" w:rsidRDefault="00616268" w:rsidP="00616268">
      <w:pPr>
        <w:rPr>
          <w:i/>
          <w:iCs/>
          <w:u w:val="single"/>
          <w:lang w:val="pt-PT"/>
        </w:rPr>
      </w:pPr>
      <w:proofErr w:type="spellStart"/>
      <w:r w:rsidRPr="001264D6">
        <w:rPr>
          <w:i/>
          <w:iCs/>
          <w:u w:val="single"/>
          <w:lang w:val="pt-PT"/>
        </w:rPr>
        <w:t>Gain</w:t>
      </w:r>
      <w:proofErr w:type="spellEnd"/>
      <w:r w:rsidRPr="001264D6">
        <w:rPr>
          <w:i/>
          <w:iCs/>
          <w:u w:val="single"/>
          <w:lang w:val="pt-PT"/>
        </w:rPr>
        <w:t xml:space="preserve"> Ratio: </w:t>
      </w:r>
    </w:p>
    <w:p w14:paraId="387C294C" w14:textId="77777777" w:rsidR="00616268" w:rsidRPr="001264D6" w:rsidRDefault="00616268" w:rsidP="00616268">
      <w:pPr>
        <w:rPr>
          <w:lang w:val="pt-PT"/>
        </w:rPr>
      </w:pPr>
      <w:r w:rsidRPr="001264D6">
        <w:rPr>
          <w:lang w:val="pt-PT"/>
        </w:rPr>
        <w:t xml:space="preserve">Esta medida de seleção de atributos tem vindo a resolver algumas das limitações e especificidades do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lang w:val="pt-PT"/>
        </w:rPr>
        <w:t xml:space="preserve">, num total de </w:t>
      </w:r>
      <w:r w:rsidRPr="001264D6">
        <w:rPr>
          <w:rFonts w:ascii="Cambria Math" w:hAnsi="Cambria Math" w:cs="Cambria Math"/>
          <w:lang w:val="pt-PT"/>
        </w:rPr>
        <w:t>𝑣</w:t>
      </w:r>
      <w:r w:rsidRPr="001264D6">
        <w:rPr>
          <w:lang w:val="pt-PT"/>
        </w:rPr>
        <w:t xml:space="preserve"> resultados, resultante do teste no atributo </w:t>
      </w:r>
      <w:r w:rsidRPr="001264D6">
        <w:rPr>
          <w:rFonts w:ascii="Cambria Math" w:hAnsi="Cambria Math" w:cs="Cambria Math"/>
          <w:lang w:val="pt-PT"/>
        </w:rPr>
        <w:t>𝑋</w:t>
      </w:r>
      <w:r w:rsidRPr="001264D6">
        <w:rPr>
          <w:lang w:val="pt-PT"/>
        </w:rPr>
        <w:t xml:space="preserve"> (</w:t>
      </w:r>
      <w:r w:rsidRPr="001264D6">
        <w:rPr>
          <w:rFonts w:ascii="Cambria Math" w:hAnsi="Cambria Math" w:cs="Cambria Math"/>
          <w:lang w:val="pt-PT"/>
        </w:rPr>
        <w:t>𝑣</w:t>
      </w:r>
      <w:r w:rsidRPr="001264D6">
        <w:rPr>
          <w:lang w:val="pt-PT"/>
        </w:rPr>
        <w:t xml:space="preserve"> partições).</w:t>
      </w:r>
    </w:p>
    <w:p w14:paraId="0E491BA2" w14:textId="77777777" w:rsidR="00616268" w:rsidRPr="001264D6" w:rsidRDefault="00616268" w:rsidP="00616268">
      <w:pPr>
        <w:rPr>
          <w:lang w:val="pt-PT"/>
        </w:rPr>
      </w:pPr>
    </w:p>
    <w:p w14:paraId="25B5DEAF" w14:textId="5B0DF695" w:rsidR="00616268" w:rsidRPr="001264D6" w:rsidRDefault="006D7CD8" w:rsidP="00616268">
      <w:pPr>
        <w:rPr>
          <w:lang w:val="pt-PT"/>
        </w:rPr>
      </w:pPr>
      <m:oMathPara>
        <m:oMathParaPr>
          <m:jc m:val="center"/>
        </m:oMathParaPr>
        <m:oMath>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d>
            <m:dPr>
              <m:ctrlPr>
                <w:rPr>
                  <w:rFonts w:ascii="Cambria Math" w:hAnsi="Cambria Math"/>
                  <w:i/>
                  <w:lang w:val="pt-PT"/>
                </w:rPr>
              </m:ctrlPr>
            </m:dPr>
            <m:e>
              <m:r>
                <w:rPr>
                  <w:rFonts w:ascii="Cambria Math" w:hAnsi="Cambria Math"/>
                  <w:lang w:val="pt-PT"/>
                </w:rPr>
                <m:t>D</m:t>
              </m:r>
            </m:e>
          </m:d>
          <m:r>
            <w:rPr>
              <w:rFonts w:ascii="Cambria Math" w:hAnsi="Cambria Math"/>
              <w:lang w:val="pt-PT"/>
            </w:rPr>
            <m:t>=-</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d>
                    <m:dPr>
                      <m:begChr m:val="|"/>
                      <m:endChr m:val="|"/>
                      <m:ctrlPr>
                        <w:rPr>
                          <w:rFonts w:ascii="Cambria Math" w:hAnsi="Cambria Math"/>
                          <w:i/>
                          <w:lang w:val="pt-PT"/>
                        </w:rPr>
                      </m:ctrlPr>
                    </m:dPr>
                    <m:e>
                      <m:r>
                        <w:rPr>
                          <w:rFonts w:ascii="Cambria Math" w:hAnsi="Cambria Math"/>
                          <w:lang w:val="pt-PT"/>
                        </w:rPr>
                        <m:t>D</m:t>
                      </m:r>
                    </m:e>
                  </m:d>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d>
                        <m:dPr>
                          <m:begChr m:val="|"/>
                          <m:endChr m:val="|"/>
                          <m:ctrlPr>
                            <w:rPr>
                              <w:rFonts w:ascii="Cambria Math" w:hAnsi="Cambria Math"/>
                              <w:i/>
                              <w:lang w:val="pt-PT"/>
                            </w:rPr>
                          </m:ctrlPr>
                        </m:dPr>
                        <m:e>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e>
                      </m:d>
                    </m:num>
                    <m:den>
                      <m:r>
                        <w:rPr>
                          <w:rFonts w:ascii="Cambria Math" w:hAnsi="Cambria Math"/>
                          <w:lang w:val="pt-PT"/>
                        </w:rPr>
                        <m:t>D</m:t>
                      </m:r>
                    </m:den>
                  </m:f>
                </m:e>
              </m:d>
            </m:e>
          </m:nary>
        </m:oMath>
      </m:oMathPara>
    </w:p>
    <w:p w14:paraId="454286AA" w14:textId="4E6B2980" w:rsidR="00616268" w:rsidRDefault="00616268" w:rsidP="00616268">
      <w:pPr>
        <w:rPr>
          <w:lang w:val="pt-PT"/>
        </w:rPr>
      </w:pPr>
    </w:p>
    <w:p w14:paraId="32C9DFF2" w14:textId="77777777" w:rsidR="00C06480" w:rsidRPr="001264D6" w:rsidRDefault="00C06480" w:rsidP="00616268">
      <w:pPr>
        <w:rPr>
          <w:lang w:val="pt-PT"/>
        </w:rPr>
      </w:pPr>
    </w:p>
    <w:p w14:paraId="24351408" w14:textId="77777777" w:rsidR="00616268" w:rsidRPr="001264D6" w:rsidRDefault="00616268" w:rsidP="00616268">
      <w:pPr>
        <w:rPr>
          <w:i/>
          <w:iCs/>
          <w:lang w:val="pt-PT"/>
        </w:rPr>
      </w:pPr>
      <w:proofErr w:type="spellStart"/>
      <w:r w:rsidRPr="001264D6">
        <w:rPr>
          <w:i/>
          <w:iCs/>
          <w:lang w:val="pt-PT"/>
        </w:rPr>
        <w:t>Gini</w:t>
      </w:r>
      <w:proofErr w:type="spellEnd"/>
      <w:r w:rsidRPr="001264D6">
        <w:rPr>
          <w:i/>
          <w:iCs/>
          <w:lang w:val="pt-PT"/>
        </w:rPr>
        <w:t xml:space="preserve"> </w:t>
      </w:r>
      <w:proofErr w:type="spellStart"/>
      <w:r w:rsidRPr="001264D6">
        <w:rPr>
          <w:i/>
          <w:iCs/>
          <w:lang w:val="pt-PT"/>
        </w:rPr>
        <w:t>index</w:t>
      </w:r>
      <w:proofErr w:type="spellEnd"/>
    </w:p>
    <w:p w14:paraId="0B71841C" w14:textId="766DDE2F" w:rsidR="00616268" w:rsidRPr="001264D6" w:rsidRDefault="00616268" w:rsidP="00616268">
      <w:pPr>
        <w:rPr>
          <w:lang w:val="pt-PT"/>
        </w:rPr>
      </w:pPr>
      <w:r w:rsidRPr="001264D6">
        <w:rPr>
          <w:lang w:val="pt-PT"/>
        </w:rPr>
        <w:t xml:space="preserve">Esta medida é aplicada no algoritmo CART. É utilizado para medir a impureza de um conjunto ou subconjunto de dados. </w:t>
      </w:r>
    </w:p>
    <w:p w14:paraId="396E2062" w14:textId="679A69D9" w:rsidR="00616268" w:rsidRPr="00C06480" w:rsidRDefault="00314E67" w:rsidP="00616268">
      <w:pPr>
        <w:pStyle w:val="Heading3"/>
        <w:rPr>
          <w:i/>
          <w:iCs/>
          <w:lang w:val="pt-PT"/>
        </w:rPr>
      </w:pPr>
      <w:bookmarkStart w:id="28" w:name="_Toc88842613"/>
      <w:proofErr w:type="spellStart"/>
      <w:r w:rsidRPr="001264D6">
        <w:rPr>
          <w:i/>
          <w:iCs/>
          <w:lang w:val="pt-PT"/>
        </w:rPr>
        <w:lastRenderedPageBreak/>
        <w:t>Random</w:t>
      </w:r>
      <w:proofErr w:type="spellEnd"/>
      <w:r w:rsidRPr="001264D6">
        <w:rPr>
          <w:i/>
          <w:iCs/>
          <w:lang w:val="pt-PT"/>
        </w:rPr>
        <w:t xml:space="preserve"> </w:t>
      </w:r>
      <w:proofErr w:type="spellStart"/>
      <w:r w:rsidRPr="001264D6">
        <w:rPr>
          <w:i/>
          <w:iCs/>
          <w:lang w:val="pt-PT"/>
        </w:rPr>
        <w:t>Forest</w:t>
      </w:r>
      <w:bookmarkEnd w:id="28"/>
      <w:proofErr w:type="spellEnd"/>
    </w:p>
    <w:p w14:paraId="4C8F68B8" w14:textId="09C119E1" w:rsidR="003F0992" w:rsidRPr="001264D6" w:rsidRDefault="00616268" w:rsidP="008210B1">
      <w:pPr>
        <w:ind w:firstLine="720"/>
        <w:rPr>
          <w:lang w:val="pt-PT"/>
        </w:rPr>
      </w:pPr>
      <w:r w:rsidRPr="001264D6">
        <w:rPr>
          <w:lang w:val="pt-PT"/>
        </w:rPr>
        <w:t xml:space="preserve">Nos algoritmos RF, cada AD é construída utilizando um subconjunto de dados escolhidos aleatoriamente a partir dos dados de treino </w:t>
      </w:r>
      <w:r w:rsidRPr="001264D6">
        <w:rPr>
          <w:lang w:val="pt-PT"/>
        </w:rPr>
        <w:fldChar w:fldCharType="begin" w:fldLock="1"/>
      </w:r>
      <w:r w:rsidRPr="001264D6">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lang w:val="pt-PT"/>
        </w:rPr>
        <w:fldChar w:fldCharType="separate"/>
      </w:r>
      <w:r w:rsidRPr="001264D6">
        <w:rPr>
          <w:noProof/>
          <w:lang w:val="pt-PT"/>
        </w:rPr>
        <w:t>(Breiman, 2001)</w:t>
      </w:r>
      <w:r w:rsidRPr="001264D6">
        <w:rPr>
          <w:lang w:val="pt-PT"/>
        </w:rPr>
        <w:fldChar w:fldCharType="end"/>
      </w:r>
      <w:r w:rsidRPr="001264D6">
        <w:rPr>
          <w:lang w:val="pt-PT"/>
        </w:rPr>
        <w:t xml:space="preserve">. Cada subconjunto irá criar uma AD, e assim, ao testar o modelo com um </w:t>
      </w:r>
      <w:r w:rsidRPr="001264D6">
        <w:rPr>
          <w:i/>
          <w:iCs/>
          <w:lang w:val="pt-PT"/>
        </w:rPr>
        <w:t>input</w:t>
      </w:r>
      <w:r w:rsidRPr="001264D6">
        <w:rPr>
          <w:lang w:val="pt-PT"/>
        </w:rPr>
        <w:t xml:space="preserve">, cada árvore irá classificá-lo com a respetiva classe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i/>
          <w:iCs/>
          <w:lang w:val="pt-PT"/>
        </w:rPr>
        <w:t>bagging</w:t>
      </w:r>
      <w:proofErr w:type="spellEnd"/>
      <w:r w:rsidRPr="001264D6">
        <w:rPr>
          <w:lang w:val="pt-PT"/>
        </w:rPr>
        <w:t xml:space="preserve">, em que todas as árvores tinham um aspeto semelhante entre si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Este modelo também tem as suas vantagens e limitações. Funciona com sucesso em grandes conjuntos de dados e lida bastante bem com </w:t>
      </w:r>
      <w:proofErr w:type="spellStart"/>
      <w:r w:rsidRPr="001264D6">
        <w:rPr>
          <w:i/>
          <w:iCs/>
          <w:lang w:val="pt-PT"/>
        </w:rPr>
        <w:t>outliers</w:t>
      </w:r>
      <w:proofErr w:type="spellEnd"/>
      <w:r w:rsidRPr="001264D6">
        <w:rPr>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lang w:val="pt-PT"/>
        </w:rPr>
        <w:fldChar w:fldCharType="begin" w:fldLock="1"/>
      </w:r>
      <w:r w:rsidRPr="001264D6">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lang w:val="pt-PT"/>
        </w:rPr>
        <w:fldChar w:fldCharType="separate"/>
      </w:r>
      <w:r w:rsidRPr="001264D6">
        <w:rPr>
          <w:noProof/>
          <w:lang w:val="pt-PT"/>
        </w:rPr>
        <w:t>(J. Ali, Khan, Ahmad, &amp; Maqsood, 2012)</w:t>
      </w:r>
      <w:r w:rsidRPr="001264D6">
        <w:rPr>
          <w:lang w:val="pt-PT"/>
        </w:rPr>
        <w:fldChar w:fldCharType="end"/>
      </w:r>
      <w:r w:rsidRPr="001264D6">
        <w:rPr>
          <w:lang w:val="pt-PT"/>
        </w:rPr>
        <w:t xml:space="preserve">. </w:t>
      </w:r>
    </w:p>
    <w:p w14:paraId="6B2FAFE9" w14:textId="7B2B830F" w:rsidR="00616268" w:rsidRPr="001264D6" w:rsidRDefault="003F0992" w:rsidP="00616268">
      <w:pPr>
        <w:pStyle w:val="Heading3"/>
        <w:rPr>
          <w:lang w:val="pt-PT"/>
        </w:rPr>
      </w:pPr>
      <w:bookmarkStart w:id="29" w:name="_Toc88842614"/>
      <w:r w:rsidRPr="001264D6">
        <w:rPr>
          <w:lang w:val="pt-PT"/>
        </w:rPr>
        <w:t>Máquina Vetorial de Apoio</w:t>
      </w:r>
      <w:bookmarkEnd w:id="29"/>
    </w:p>
    <w:p w14:paraId="1F7C7156" w14:textId="12076F76" w:rsidR="00616268" w:rsidRPr="001264D6" w:rsidRDefault="003F0992" w:rsidP="00616268">
      <w:pPr>
        <w:ind w:firstLine="720"/>
        <w:rPr>
          <w:lang w:val="pt-PT"/>
        </w:rPr>
      </w:pPr>
      <w:r w:rsidRPr="001264D6">
        <w:rPr>
          <w:lang w:val="pt-PT"/>
        </w:rPr>
        <w:t>O algoritmo máquina vetorial de apoio mais conhecido por</w:t>
      </w:r>
      <w:r w:rsidR="00616268" w:rsidRPr="001264D6">
        <w:rPr>
          <w:lang w:val="pt-BR"/>
        </w:rPr>
        <w:t xml:space="preserve"> SVM (</w:t>
      </w:r>
      <w:proofErr w:type="spellStart"/>
      <w:r w:rsidR="00616268" w:rsidRPr="001264D6">
        <w:rPr>
          <w:lang w:val="pt-BR"/>
        </w:rPr>
        <w:t>Support</w:t>
      </w:r>
      <w:proofErr w:type="spellEnd"/>
      <w:r w:rsidR="00616268" w:rsidRPr="001264D6">
        <w:rPr>
          <w:lang w:val="pt-BR"/>
        </w:rPr>
        <w:t xml:space="preserve"> Vector </w:t>
      </w:r>
      <w:proofErr w:type="spellStart"/>
      <w:r w:rsidR="00616268" w:rsidRPr="001264D6">
        <w:rPr>
          <w:lang w:val="pt-BR"/>
        </w:rPr>
        <w:t>Machine</w:t>
      </w:r>
      <w:proofErr w:type="spellEnd"/>
      <w:r w:rsidR="00616268" w:rsidRPr="001264D6">
        <w:rPr>
          <w:lang w:val="pt-BR"/>
        </w:rPr>
        <w:t xml:space="preserve">) tem recebido uma atenção crescente na comunidade de ML, baseiam-se na teoria de aprendizagem estatística, desenvolvida por </w:t>
      </w:r>
      <w:proofErr w:type="spellStart"/>
      <w:r w:rsidR="00616268" w:rsidRPr="001264D6">
        <w:rPr>
          <w:lang w:val="pt-BR"/>
        </w:rPr>
        <w:t>Vapnik</w:t>
      </w:r>
      <w:proofErr w:type="spellEnd"/>
      <w:r w:rsidR="00616268" w:rsidRPr="001264D6">
        <w:rPr>
          <w:lang w:val="pt-BR"/>
        </w:rPr>
        <w:t xml:space="preserve"> em 1995 a partir de estudos iniciados por </w:t>
      </w:r>
      <w:r w:rsidR="00616268" w:rsidRPr="001264D6">
        <w:rPr>
          <w:lang w:val="pt-PT"/>
        </w:rPr>
        <w:t xml:space="preserve">Vladimir N. </w:t>
      </w:r>
      <w:proofErr w:type="spellStart"/>
      <w:r w:rsidR="00616268" w:rsidRPr="001264D6">
        <w:rPr>
          <w:lang w:val="pt-PT"/>
        </w:rPr>
        <w:t>Vapnik</w:t>
      </w:r>
      <w:proofErr w:type="spellEnd"/>
      <w:r w:rsidR="00616268" w:rsidRPr="001264D6">
        <w:rPr>
          <w:lang w:val="pt-PT"/>
        </w:rPr>
        <w:t xml:space="preserve"> e </w:t>
      </w:r>
      <w:proofErr w:type="spellStart"/>
      <w:r w:rsidR="00616268" w:rsidRPr="001264D6">
        <w:rPr>
          <w:lang w:val="pt-PT"/>
        </w:rPr>
        <w:t>Alexey</w:t>
      </w:r>
      <w:proofErr w:type="spellEnd"/>
      <w:r w:rsidR="00616268" w:rsidRPr="001264D6">
        <w:rPr>
          <w:lang w:val="pt-PT"/>
        </w:rPr>
        <w:t xml:space="preserve"> </w:t>
      </w:r>
      <w:proofErr w:type="spellStart"/>
      <w:r w:rsidR="00616268" w:rsidRPr="001264D6">
        <w:rPr>
          <w:lang w:val="pt-PT"/>
        </w:rPr>
        <w:t>Chervonenkis</w:t>
      </w:r>
      <w:proofErr w:type="spellEnd"/>
      <w:r w:rsidR="00616268" w:rsidRPr="001264D6">
        <w:rPr>
          <w:lang w:val="pt-PT"/>
        </w:rPr>
        <w:t xml:space="preserve"> em 1968 </w:t>
      </w:r>
      <w:r w:rsidR="00616268" w:rsidRPr="001264D6">
        <w:rPr>
          <w:lang w:val="pt-PT"/>
        </w:rPr>
        <w:fldChar w:fldCharType="begin" w:fldLock="1"/>
      </w:r>
      <w:r w:rsidR="00616268" w:rsidRPr="001264D6">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lang w:val="pt-PT"/>
        </w:rPr>
        <w:fldChar w:fldCharType="separate"/>
      </w:r>
      <w:r w:rsidR="00616268" w:rsidRPr="001264D6">
        <w:rPr>
          <w:noProof/>
          <w:lang w:val="pt-PT"/>
        </w:rPr>
        <w:t>(Vapnik, 2000)</w:t>
      </w:r>
      <w:r w:rsidR="00616268" w:rsidRPr="001264D6">
        <w:rPr>
          <w:lang w:val="pt-PT"/>
        </w:rPr>
        <w:fldChar w:fldCharType="end"/>
      </w:r>
      <w:r w:rsidR="00616268" w:rsidRPr="001264D6">
        <w:rPr>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1264D6">
        <w:rPr>
          <w:lang w:val="pt-PT"/>
        </w:rPr>
        <w:fldChar w:fldCharType="begin" w:fldLock="1"/>
      </w:r>
      <w:r w:rsidR="00616268"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lang w:val="pt-PT"/>
        </w:rPr>
        <w:fldChar w:fldCharType="separate"/>
      </w:r>
      <w:r w:rsidR="00616268" w:rsidRPr="001264D6">
        <w:rPr>
          <w:noProof/>
          <w:lang w:val="pt-PT"/>
        </w:rPr>
        <w:t>(Faceli, Lorena, Gama, &amp; Carvalho, 2011)</w:t>
      </w:r>
      <w:r w:rsidR="00616268" w:rsidRPr="001264D6">
        <w:rPr>
          <w:lang w:val="pt-PT"/>
        </w:rPr>
        <w:fldChar w:fldCharType="end"/>
      </w:r>
      <w:r w:rsidR="00616268" w:rsidRPr="001264D6">
        <w:rPr>
          <w:lang w:val="pt-PT"/>
        </w:rPr>
        <w:t xml:space="preserve">. </w:t>
      </w:r>
    </w:p>
    <w:p w14:paraId="0414B51B" w14:textId="11033AFF" w:rsidR="00616268" w:rsidRDefault="00616268" w:rsidP="00616268">
      <w:pPr>
        <w:ind w:firstLine="720"/>
        <w:rPr>
          <w:lang w:val="pt-BR"/>
        </w:rPr>
      </w:pPr>
      <w:r w:rsidRPr="001264D6">
        <w:rPr>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i/>
          <w:iCs/>
          <w:lang w:val="pt-PT"/>
        </w:rPr>
        <w:t>kernel</w:t>
      </w:r>
      <w:proofErr w:type="spellEnd"/>
      <w:r w:rsidRPr="001264D6">
        <w:rPr>
          <w:lang w:val="pt-PT"/>
        </w:rPr>
        <w:t xml:space="preserve"> na não linearização das SVM torna o algoritmo eficiente, pois permite a construção simples de </w:t>
      </w:r>
      <w:proofErr w:type="spellStart"/>
      <w:r w:rsidRPr="001264D6">
        <w:rPr>
          <w:lang w:val="pt-PT"/>
        </w:rPr>
        <w:t>hiperplanos</w:t>
      </w:r>
      <w:proofErr w:type="spellEnd"/>
      <w:r w:rsidRPr="001264D6">
        <w:rPr>
          <w:lang w:val="pt-PT"/>
        </w:rPr>
        <w:t xml:space="preserve"> num espaço de alta dimensão de forma tratável do ponto de vista computacional, resolvendo um problema de otimização quadrática limitada </w:t>
      </w:r>
      <w:r w:rsidRPr="001264D6">
        <w:rPr>
          <w:lang w:val="pt-PT"/>
        </w:rPr>
        <w:fldChar w:fldCharType="begin" w:fldLock="1"/>
      </w:r>
      <w:r w:rsidRPr="001264D6">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lang w:val="pt-PT"/>
        </w:rPr>
        <w:fldChar w:fldCharType="separate"/>
      </w:r>
      <w:r w:rsidRPr="001264D6">
        <w:rPr>
          <w:noProof/>
          <w:lang w:val="pt-PT"/>
        </w:rPr>
        <w:t>(Burges, Christopher, 1998)</w:t>
      </w:r>
      <w:r w:rsidRPr="001264D6">
        <w:rPr>
          <w:lang w:val="pt-PT"/>
        </w:rPr>
        <w:fldChar w:fldCharType="end"/>
      </w:r>
      <w:r w:rsidRPr="001264D6">
        <w:rPr>
          <w:lang w:val="pt-PT"/>
        </w:rPr>
        <w:t xml:space="preserve">. Por outro lado, uma das principais limitações centra-se na sensibilidade na escolha de valores dos parâmetros e a dificuldade de interpretação do modelo gerado por esta técnica </w:t>
      </w:r>
      <w:r w:rsidRPr="001264D6">
        <w:rPr>
          <w:lang w:val="pt-PT"/>
        </w:rPr>
        <w:fldChar w:fldCharType="begin" w:fldLock="1"/>
      </w:r>
      <w:r w:rsidRPr="001264D6">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lang w:val="pt-PT"/>
        </w:rPr>
        <w:fldChar w:fldCharType="separate"/>
      </w:r>
      <w:r w:rsidRPr="001264D6">
        <w:rPr>
          <w:noProof/>
          <w:lang w:val="pt-BR"/>
        </w:rPr>
        <w:t>(Chapelle, Vapnik, Bousquet, &amp; Mukherjee, 2002; Duan, Keerthi, &amp; Poo, 2003)</w:t>
      </w:r>
      <w:r w:rsidRPr="001264D6">
        <w:rPr>
          <w:lang w:val="pt-PT"/>
        </w:rPr>
        <w:fldChar w:fldCharType="end"/>
      </w:r>
      <w:r w:rsidRPr="001264D6">
        <w:rPr>
          <w:lang w:val="pt-BR"/>
        </w:rPr>
        <w:t xml:space="preserve">. </w:t>
      </w:r>
    </w:p>
    <w:p w14:paraId="43FB0E2C" w14:textId="77777777" w:rsidR="009E3247" w:rsidRPr="001264D6" w:rsidRDefault="009E3247" w:rsidP="00616268">
      <w:pPr>
        <w:ind w:firstLine="720"/>
        <w:rPr>
          <w:lang w:val="pt-PT"/>
        </w:rPr>
      </w:pPr>
    </w:p>
    <w:p w14:paraId="6BD69B69" w14:textId="78B21038" w:rsidR="007F2F65" w:rsidRPr="00406B05" w:rsidRDefault="007F2F65" w:rsidP="007F2F65">
      <w:pPr>
        <w:pStyle w:val="Heading3"/>
        <w:rPr>
          <w:lang w:val="pt-PT"/>
        </w:rPr>
      </w:pPr>
      <w:bookmarkStart w:id="30" w:name="_Toc88842615"/>
      <w:r w:rsidRPr="001264D6">
        <w:rPr>
          <w:lang w:val="pt-PT"/>
        </w:rPr>
        <w:lastRenderedPageBreak/>
        <w:t>K vizinhos mais próximos</w:t>
      </w:r>
      <w:bookmarkEnd w:id="30"/>
      <w:r w:rsidRPr="001264D6">
        <w:rPr>
          <w:lang w:val="pt-PT"/>
        </w:rPr>
        <w:t xml:space="preserve"> </w:t>
      </w:r>
    </w:p>
    <w:p w14:paraId="4D0CCB32" w14:textId="009CBE3B" w:rsidR="007F2F65" w:rsidRPr="001264D6" w:rsidRDefault="007F2F65" w:rsidP="00440A64">
      <w:pPr>
        <w:ind w:firstLine="720"/>
        <w:rPr>
          <w:lang w:val="pt-PT"/>
        </w:rPr>
      </w:pPr>
      <w:r w:rsidRPr="001264D6">
        <w:rPr>
          <w:lang w:val="pt-PT"/>
        </w:rPr>
        <w:t>O algoritmo dos K vizinhos mais próximos (</w:t>
      </w:r>
      <w:r w:rsidRPr="001264D6">
        <w:rPr>
          <w:i/>
          <w:lang w:val="pt-PT"/>
        </w:rPr>
        <w:t>K-</w:t>
      </w:r>
      <w:proofErr w:type="spellStart"/>
      <w:r w:rsidRPr="001264D6">
        <w:rPr>
          <w:i/>
          <w:lang w:val="pt-PT"/>
        </w:rPr>
        <w:t>Nearest</w:t>
      </w:r>
      <w:proofErr w:type="spellEnd"/>
      <w:r w:rsidRPr="001264D6">
        <w:rPr>
          <w:i/>
          <w:lang w:val="pt-PT"/>
        </w:rPr>
        <w:t xml:space="preserve"> </w:t>
      </w:r>
      <w:proofErr w:type="spellStart"/>
      <w:r w:rsidRPr="001264D6">
        <w:rPr>
          <w:i/>
          <w:lang w:val="pt-PT"/>
        </w:rPr>
        <w:t>Neighbor</w:t>
      </w:r>
      <w:proofErr w:type="spellEnd"/>
      <w:r w:rsidRPr="001264D6">
        <w:rPr>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lang w:val="pt-PT"/>
        </w:rPr>
        <w:t>Fix</w:t>
      </w:r>
      <w:proofErr w:type="spellEnd"/>
      <w:r w:rsidRPr="001264D6">
        <w:rPr>
          <w:lang w:val="pt-PT"/>
        </w:rPr>
        <w:t xml:space="preserve"> e Hodges, em 1951, que o classificaram um método não-paramétrico de classificação de padrões. O funcionamento deste algoritmo é relativamente simples, é identificado o valor de </w:t>
      </w:r>
      <w:r w:rsidRPr="001264D6">
        <w:rPr>
          <w:i/>
          <w:iCs/>
          <w:lang w:val="pt-PT"/>
        </w:rPr>
        <w:t xml:space="preserve">K </w:t>
      </w:r>
      <w:r w:rsidRPr="001264D6">
        <w:rPr>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lang w:val="pt-PT"/>
        </w:rPr>
        <w:fldChar w:fldCharType="begin" w:fldLock="1"/>
      </w:r>
      <w:r w:rsidRPr="001264D6">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lang w:val="pt-PT"/>
        </w:rPr>
        <w:fldChar w:fldCharType="separate"/>
      </w:r>
      <w:r w:rsidRPr="001264D6">
        <w:rPr>
          <w:noProof/>
          <w:lang w:val="pt-PT"/>
        </w:rPr>
        <w:t>(Dreiseitl &amp; Ohno-Machado, 2002)</w:t>
      </w:r>
      <w:r w:rsidRPr="001264D6">
        <w:rPr>
          <w:lang w:val="pt-PT"/>
        </w:rPr>
        <w:fldChar w:fldCharType="end"/>
      </w:r>
      <w:r w:rsidRPr="001264D6">
        <w:rPr>
          <w:lang w:val="pt-PT"/>
        </w:rPr>
        <w:t xml:space="preserve">. </w:t>
      </w:r>
    </w:p>
    <w:p w14:paraId="231D568E" w14:textId="6FBDFBFE" w:rsidR="00616268" w:rsidRPr="00406B05" w:rsidRDefault="007F2F65" w:rsidP="00616268">
      <w:pPr>
        <w:pStyle w:val="Heading3"/>
        <w:rPr>
          <w:lang w:val="pt-PT"/>
        </w:rPr>
      </w:pPr>
      <w:bookmarkStart w:id="31" w:name="_Toc88842616"/>
      <w:r w:rsidRPr="001264D6">
        <w:rPr>
          <w:i/>
          <w:iCs/>
          <w:lang w:val="pt-PT"/>
        </w:rPr>
        <w:t>Artificial Neural Network</w:t>
      </w:r>
      <w:r w:rsidRPr="001264D6">
        <w:rPr>
          <w:lang w:val="pt-PT"/>
        </w:rPr>
        <w:t xml:space="preserve"> (ANN)</w:t>
      </w:r>
      <w:bookmarkEnd w:id="31"/>
    </w:p>
    <w:p w14:paraId="2925167B" w14:textId="3103700E" w:rsidR="00616268" w:rsidRPr="001264D6" w:rsidRDefault="00616268" w:rsidP="007F2F65">
      <w:pPr>
        <w:ind w:firstLine="720"/>
        <w:rPr>
          <w:lang w:val="pt-PT"/>
        </w:rPr>
      </w:pPr>
      <w:r w:rsidRPr="001264D6">
        <w:rPr>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35D2AF35" w:rsidR="00616268" w:rsidRPr="001264D6" w:rsidRDefault="00616268" w:rsidP="00616268">
      <w:pPr>
        <w:ind w:firstLine="720"/>
        <w:rPr>
          <w:lang w:val="pt-PT"/>
        </w:rPr>
      </w:pPr>
      <w:r w:rsidRPr="001264D6">
        <w:rPr>
          <w:lang w:val="pt-PT"/>
        </w:rPr>
        <w:t xml:space="preserve">O funcionamento da ANN (Artificial Neural Network) é inspirado no modelo físico concebido pela natureza, o cérebro humano </w:t>
      </w:r>
      <w:r w:rsidRPr="001264D6">
        <w:rPr>
          <w:lang w:val="pt-PT"/>
        </w:rPr>
        <w:fldChar w:fldCharType="begin" w:fldLock="1"/>
      </w:r>
      <w:r w:rsidR="00697CDB">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Ludermir, &amp; Carvalho, 2000)","plainTextFormattedCitation":"(A. de P. Braga, Ludermir, &amp; Carvalho, 2000)","previouslyFormattedCitation":"(A. de P. Braga, Ludermir, &amp; Carvalho, 2000)"},"properties":{"noteIndex":0},"schema":"https://github.com/citation-style-language/schema/raw/master/csl-citation.json"}</w:instrText>
      </w:r>
      <w:r w:rsidRPr="001264D6">
        <w:rPr>
          <w:lang w:val="pt-PT"/>
        </w:rPr>
        <w:fldChar w:fldCharType="separate"/>
      </w:r>
      <w:r w:rsidR="00340DA1" w:rsidRPr="00340DA1">
        <w:rPr>
          <w:noProof/>
          <w:lang w:val="pt-PT"/>
        </w:rPr>
        <w:t>(A. de P. Braga, Ludermir, &amp; Carvalho, 2000)</w:t>
      </w:r>
      <w:r w:rsidRPr="001264D6">
        <w:rPr>
          <w:lang w:val="pt-PT"/>
        </w:rPr>
        <w:fldChar w:fldCharType="end"/>
      </w:r>
      <w:r w:rsidRPr="001264D6">
        <w:rPr>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lang w:val="pt-PT"/>
        </w:rPr>
        <w:t>RNAs</w:t>
      </w:r>
      <w:proofErr w:type="spellEnd"/>
      <w:r w:rsidRPr="001264D6">
        <w:rPr>
          <w:lang w:val="pt-PT"/>
        </w:rPr>
        <w:t xml:space="preserve">) inspirou-se na estrutura e funcionamento do cérebro humano para a aquisição de conhecimento. </w:t>
      </w:r>
    </w:p>
    <w:p w14:paraId="320365F1" w14:textId="77777777" w:rsidR="00616268" w:rsidRPr="001264D6" w:rsidRDefault="00616268" w:rsidP="00616268">
      <w:pPr>
        <w:ind w:firstLine="720"/>
        <w:rPr>
          <w:lang w:val="pt-PT"/>
        </w:rPr>
      </w:pPr>
      <w:r w:rsidRPr="001264D6">
        <w:rPr>
          <w:lang w:val="pt-PT"/>
        </w:rPr>
        <w:t xml:space="preserve">A procura por modelos computacionais ou matemáticos do sistema nervoso teve inicio na mesma época em que foram desenvolvidos os primeiros computadores, na década de 1940. Como já referido </w:t>
      </w:r>
      <w:proofErr w:type="spellStart"/>
      <w:r w:rsidRPr="001264D6">
        <w:rPr>
          <w:lang w:val="pt-PT"/>
        </w:rPr>
        <w:t>McCulloch</w:t>
      </w:r>
      <w:proofErr w:type="spellEnd"/>
      <w:r w:rsidRPr="001264D6">
        <w:rPr>
          <w:lang w:val="pt-PT"/>
        </w:rPr>
        <w:t xml:space="preserve"> e </w:t>
      </w:r>
      <w:proofErr w:type="spellStart"/>
      <w:r w:rsidRPr="001264D6">
        <w:rPr>
          <w:lang w:val="pt-PT"/>
        </w:rPr>
        <w:t>Pits</w:t>
      </w:r>
      <w:proofErr w:type="spellEnd"/>
      <w:r w:rsidRPr="001264D6">
        <w:rPr>
          <w:lang w:val="pt-PT"/>
        </w:rPr>
        <w:t xml:space="preserve"> (1943), propuseram um modelo matemático de neurónios artificiais, em que os neurónios executavam funções lógicas simples e cada um podia executar uma função diferente </w:t>
      </w:r>
      <w:r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lang w:val="pt-PT"/>
        </w:rPr>
        <w:fldChar w:fldCharType="separate"/>
      </w:r>
      <w:r w:rsidRPr="001264D6">
        <w:rPr>
          <w:noProof/>
          <w:lang w:val="pt-PT"/>
        </w:rPr>
        <w:t>(McCulloch &amp; Pits, 1943)</w:t>
      </w:r>
      <w:r w:rsidRPr="001264D6">
        <w:rPr>
          <w:lang w:val="pt-PT"/>
        </w:rPr>
        <w:fldChar w:fldCharType="end"/>
      </w:r>
      <w:r w:rsidRPr="001264D6">
        <w:rPr>
          <w:lang w:val="pt-PT"/>
        </w:rPr>
        <w:t xml:space="preserve">. Ao longo dos anos, foram realizados diversos estudos para compreender o </w:t>
      </w:r>
      <w:r w:rsidRPr="001264D6">
        <w:rPr>
          <w:lang w:val="pt-PT"/>
        </w:rPr>
        <w:lastRenderedPageBreak/>
        <w:t xml:space="preserve">cérebro e utilizar o conhecimento obtido para desenvolver sistemas de aprendizagem biologicamente aceitáveis. Desta forma, foi possível desenvolver </w:t>
      </w:r>
      <w:proofErr w:type="spellStart"/>
      <w:r w:rsidRPr="001264D6">
        <w:rPr>
          <w:lang w:val="pt-PT"/>
        </w:rPr>
        <w:t>RNAs</w:t>
      </w:r>
      <w:proofErr w:type="spellEnd"/>
      <w:r w:rsidRPr="001264D6">
        <w:rPr>
          <w:lang w:val="pt-PT"/>
        </w:rPr>
        <w:t xml:space="preserve"> baseadas em modelos abstratos do funcionamento do cérebro. </w:t>
      </w:r>
    </w:p>
    <w:p w14:paraId="476A98F4" w14:textId="3EFDDE12" w:rsidR="00616268" w:rsidRPr="001264D6" w:rsidRDefault="00616268" w:rsidP="00616268">
      <w:pPr>
        <w:rPr>
          <w:lang w:val="pt-PT"/>
        </w:rPr>
      </w:pPr>
      <w:r w:rsidRPr="001264D6">
        <w:rPr>
          <w:lang w:val="pt-PT"/>
        </w:rPr>
        <w:tab/>
        <w:t xml:space="preserve">As </w:t>
      </w:r>
      <w:proofErr w:type="spellStart"/>
      <w:r w:rsidRPr="001264D6">
        <w:rPr>
          <w:lang w:val="pt-PT"/>
        </w:rPr>
        <w:t>RNAs</w:t>
      </w:r>
      <w:proofErr w:type="spellEnd"/>
      <w:r w:rsidRPr="001264D6">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lang w:val="pt-PT"/>
        </w:rPr>
        <w:fldChar w:fldCharType="begin" w:fldLock="1"/>
      </w:r>
      <w:r w:rsidR="00697CDB">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et al., 2000)","plainTextFormattedCitation":"(A. de P. Braga et al., 2000)","previouslyFormattedCitation":"(A. de P. Braga et al., 2000)"},"properties":{"noteIndex":0},"schema":"https://github.com/citation-style-language/schema/raw/master/csl-citation.json"}</w:instrText>
      </w:r>
      <w:r w:rsidRPr="001264D6">
        <w:rPr>
          <w:lang w:val="pt-PT"/>
        </w:rPr>
        <w:fldChar w:fldCharType="separate"/>
      </w:r>
      <w:r w:rsidR="00340DA1" w:rsidRPr="00340DA1">
        <w:rPr>
          <w:noProof/>
          <w:lang w:val="pt-PT"/>
        </w:rPr>
        <w:t>(A. de P. Braga et al., 2000)</w:t>
      </w:r>
      <w:r w:rsidRPr="001264D6">
        <w:rPr>
          <w:lang w:val="pt-PT"/>
        </w:rPr>
        <w:fldChar w:fldCharType="end"/>
      </w:r>
      <w:r w:rsidRPr="001264D6">
        <w:rPr>
          <w:lang w:val="pt-PT"/>
        </w:rPr>
        <w:t xml:space="preserve">. O neurónio é a unidade de processamento fundamental de uma RNA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O diagrama apresentado na </w:t>
      </w:r>
      <w:r w:rsidRPr="001264D6">
        <w:rPr>
          <w:lang w:val="pt-PT"/>
        </w:rPr>
        <w:fldChar w:fldCharType="begin"/>
      </w:r>
      <w:r w:rsidRPr="001264D6">
        <w:rPr>
          <w:lang w:val="pt-PT"/>
        </w:rPr>
        <w:instrText xml:space="preserve"> REF _Ref69810760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3</w:t>
      </w:r>
      <w:r w:rsidRPr="001264D6">
        <w:rPr>
          <w:lang w:val="pt-PT"/>
        </w:rPr>
        <w:fldChar w:fldCharType="end"/>
      </w:r>
      <w:r w:rsidRPr="001264D6">
        <w:rPr>
          <w:lang w:val="pt-PT"/>
        </w:rPr>
        <w:t xml:space="preserve"> mostra um modelo do neurónio artificial simplificado. </w:t>
      </w:r>
      <w:r w:rsidR="00C037FA">
        <w:rPr>
          <w:lang w:val="pt-PT"/>
        </w:rPr>
        <w:t>Através da observação da</w:t>
      </w:r>
      <w:r w:rsidRPr="001264D6">
        <w:rPr>
          <w:lang w:val="pt-PT"/>
        </w:rPr>
        <w:t xml:space="preserve"> </w:t>
      </w:r>
      <w:r w:rsidR="00C037FA" w:rsidRPr="001264D6">
        <w:rPr>
          <w:lang w:val="pt-PT"/>
        </w:rPr>
        <w:fldChar w:fldCharType="begin"/>
      </w:r>
      <w:r w:rsidR="00C037FA" w:rsidRPr="001264D6">
        <w:rPr>
          <w:lang w:val="pt-PT"/>
        </w:rPr>
        <w:instrText xml:space="preserve"> REF _Ref69810760 \h  \* MERGEFORMAT </w:instrText>
      </w:r>
      <w:r w:rsidR="00C037FA" w:rsidRPr="001264D6">
        <w:rPr>
          <w:lang w:val="pt-PT"/>
        </w:rPr>
      </w:r>
      <w:r w:rsidR="00C037FA" w:rsidRPr="001264D6">
        <w:rPr>
          <w:lang w:val="pt-PT"/>
        </w:rPr>
        <w:fldChar w:fldCharType="separate"/>
      </w:r>
      <w:r w:rsidR="00C037FA" w:rsidRPr="001264D6">
        <w:rPr>
          <w:lang w:val="pt-BR"/>
        </w:rPr>
        <w:t xml:space="preserve">Figura </w:t>
      </w:r>
      <w:r w:rsidR="00C037FA">
        <w:rPr>
          <w:noProof/>
          <w:lang w:val="pt-BR"/>
        </w:rPr>
        <w:t>3</w:t>
      </w:r>
      <w:r w:rsidR="00C037FA" w:rsidRPr="001264D6">
        <w:rPr>
          <w:lang w:val="pt-PT"/>
        </w:rPr>
        <w:fldChar w:fldCharType="end"/>
      </w:r>
      <w:r w:rsidR="00C037FA">
        <w:rPr>
          <w:lang w:val="pt-PT"/>
        </w:rPr>
        <w:t xml:space="preserve"> </w:t>
      </w:r>
      <w:r w:rsidRPr="001264D6">
        <w:rPr>
          <w:lang w:val="pt-PT"/>
        </w:rPr>
        <w:t xml:space="preserve">é possível perceber que cada terminal de entrada do neurónio recebe um valor (pesos), os valores recebidos são ponderados e combinados por uma função matemática </w:t>
      </w:r>
      <w:proofErr w:type="spellStart"/>
      <w:r w:rsidRPr="001264D6">
        <w:rPr>
          <w:i/>
          <w:iCs/>
          <w:lang w:val="pt-PT"/>
        </w:rPr>
        <w:t>f</w:t>
      </w:r>
      <w:r w:rsidRPr="001264D6">
        <w:rPr>
          <w:i/>
          <w:iCs/>
          <w:vertAlign w:val="subscript"/>
          <w:lang w:val="pt-PT"/>
        </w:rPr>
        <w:t>a</w:t>
      </w:r>
      <w:proofErr w:type="spellEnd"/>
      <w:r w:rsidRPr="001264D6">
        <w:rPr>
          <w:vertAlign w:val="superscript"/>
          <w:lang w:val="pt-PT"/>
        </w:rPr>
        <w:t xml:space="preserve"> </w:t>
      </w:r>
      <w:r w:rsidRPr="001264D6">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w:t>
      </w:r>
    </w:p>
    <w:p w14:paraId="5F7AB0A4" w14:textId="77777777" w:rsidR="00616268" w:rsidRPr="001264D6" w:rsidRDefault="00616268" w:rsidP="00616268">
      <w:pPr>
        <w:rPr>
          <w:lang w:val="pt-PT"/>
        </w:rPr>
      </w:pPr>
    </w:p>
    <w:p w14:paraId="00D761EB" w14:textId="77777777" w:rsidR="00616268" w:rsidRPr="001264D6" w:rsidRDefault="00616268" w:rsidP="00616268">
      <w:pPr>
        <w:keepNext/>
      </w:pPr>
      <w:r w:rsidRPr="001264D6">
        <w:rPr>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65BAAD91" w:rsidR="00616268" w:rsidRPr="001264D6" w:rsidRDefault="00616268" w:rsidP="00616268">
      <w:pPr>
        <w:pStyle w:val="Caption"/>
        <w:rPr>
          <w:lang w:val="pt-BR"/>
        </w:rPr>
      </w:pPr>
      <w:bookmarkStart w:id="32" w:name="_Ref69810760"/>
      <w:bookmarkStart w:id="33" w:name="_Toc88842663"/>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D30816">
        <w:rPr>
          <w:noProof/>
          <w:lang w:val="pt-BR"/>
        </w:rPr>
        <w:t>3</w:t>
      </w:r>
      <w:r w:rsidRPr="001264D6">
        <w:fldChar w:fldCharType="end"/>
      </w:r>
      <w:bookmarkEnd w:id="32"/>
      <w:r w:rsidRPr="001264D6">
        <w:rPr>
          <w:lang w:val="pt-BR"/>
        </w:rPr>
        <w:t xml:space="preserve"> Funcionamento do neurónio artificial</w:t>
      </w:r>
      <w:r w:rsidR="0057130A" w:rsidRPr="001264D6">
        <w:rPr>
          <w:lang w:val="pt-BR"/>
        </w:rPr>
        <w:t xml:space="preserve"> </w:t>
      </w:r>
      <w:r w:rsidR="00F22A9E" w:rsidRPr="001264D6">
        <w:rPr>
          <w:lang w:val="pt-BR"/>
        </w:rPr>
        <w:fldChar w:fldCharType="begin" w:fldLock="1"/>
      </w:r>
      <w:r w:rsidR="00F54DC8"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lang w:val="pt-BR"/>
        </w:rPr>
        <w:fldChar w:fldCharType="separate"/>
      </w:r>
      <w:r w:rsidR="00F22A9E" w:rsidRPr="001264D6">
        <w:rPr>
          <w:i w:val="0"/>
          <w:noProof/>
          <w:lang w:val="pt-BR"/>
        </w:rPr>
        <w:t>(Faceli et al., 2011)</w:t>
      </w:r>
      <w:bookmarkEnd w:id="33"/>
      <w:r w:rsidR="00F22A9E" w:rsidRPr="001264D6">
        <w:rPr>
          <w:lang w:val="pt-BR"/>
        </w:rPr>
        <w:fldChar w:fldCharType="end"/>
      </w:r>
    </w:p>
    <w:p w14:paraId="213AB654" w14:textId="1FAE0970" w:rsidR="00616268" w:rsidRPr="001264D6" w:rsidRDefault="00616268" w:rsidP="00616268">
      <w:pPr>
        <w:rPr>
          <w:lang w:val="pt-BR"/>
        </w:rPr>
      </w:pPr>
      <w:r w:rsidRPr="001264D6">
        <w:rPr>
          <w:lang w:val="pt-BR"/>
        </w:rPr>
        <w:t xml:space="preserve">Fonte: </w:t>
      </w:r>
      <w:r w:rsidRPr="001264D6">
        <w:rPr>
          <w:lang w:val="pt-BR"/>
        </w:rPr>
        <w:fldChar w:fldCharType="begin" w:fldLock="1"/>
      </w:r>
      <w:r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BR"/>
        </w:rPr>
        <w:fldChar w:fldCharType="separate"/>
      </w:r>
      <w:r w:rsidRPr="001264D6">
        <w:rPr>
          <w:noProof/>
          <w:lang w:val="pt-BR"/>
        </w:rPr>
        <w:t>(Faceli et al., 2011)</w:t>
      </w:r>
      <w:r w:rsidRPr="001264D6">
        <w:rPr>
          <w:lang w:val="pt-BR"/>
        </w:rPr>
        <w:fldChar w:fldCharType="end"/>
      </w:r>
      <w:r w:rsidRPr="001264D6">
        <w:rPr>
          <w:lang w:val="pt-BR"/>
        </w:rPr>
        <w:t xml:space="preserve"> página 110 </w:t>
      </w:r>
    </w:p>
    <w:p w14:paraId="64717E51" w14:textId="77777777" w:rsidR="00616268" w:rsidRPr="001264D6" w:rsidRDefault="00616268" w:rsidP="00616268">
      <w:pPr>
        <w:rPr>
          <w:lang w:val="pt-PT"/>
        </w:rPr>
      </w:pPr>
    </w:p>
    <w:p w14:paraId="04AC0F2B" w14:textId="2F1D2E06" w:rsidR="00616268" w:rsidRPr="001264D6" w:rsidRDefault="00616268" w:rsidP="00DB2413">
      <w:pPr>
        <w:ind w:firstLine="720"/>
        <w:rPr>
          <w:lang w:val="pt-PT"/>
        </w:rPr>
      </w:pPr>
      <w:r w:rsidRPr="001264D6">
        <w:rPr>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w:t>
      </w:r>
      <w:r w:rsidRPr="001264D6">
        <w:rPr>
          <w:lang w:val="pt-PT"/>
        </w:rPr>
        <w:lastRenderedPageBreak/>
        <w:t xml:space="preserve">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lang w:val="pt-PT"/>
        </w:rPr>
        <w:t>hebbiano</w:t>
      </w:r>
      <w:proofErr w:type="spellEnd"/>
      <w:r w:rsidRPr="001264D6">
        <w:rPr>
          <w:lang w:val="pt-PT"/>
        </w:rPr>
        <w:t xml:space="preserve">, competitivo e termodinâmico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w:t>
      </w:r>
    </w:p>
    <w:p w14:paraId="2D2EC269" w14:textId="5F27BD2D" w:rsidR="00487688" w:rsidRPr="001264D6" w:rsidRDefault="00487688" w:rsidP="00487688">
      <w:pPr>
        <w:pStyle w:val="Heading2"/>
        <w:rPr>
          <w:b w:val="0"/>
          <w:bCs/>
          <w:lang w:val="pt-PT"/>
        </w:rPr>
      </w:pPr>
      <w:bookmarkStart w:id="34" w:name="_Toc88842617"/>
      <w:r w:rsidRPr="001264D6">
        <w:rPr>
          <w:b w:val="0"/>
          <w:bCs/>
          <w:lang w:val="pt-PT"/>
        </w:rPr>
        <w:t>Aprendizagem Não-Supervisionada</w:t>
      </w:r>
      <w:bookmarkEnd w:id="34"/>
      <w:r w:rsidRPr="001264D6">
        <w:rPr>
          <w:b w:val="0"/>
          <w:bCs/>
          <w:lang w:val="pt-PT"/>
        </w:rPr>
        <w:t xml:space="preserve"> </w:t>
      </w:r>
    </w:p>
    <w:p w14:paraId="1806A932" w14:textId="51F7FC7B" w:rsidR="00487688" w:rsidRPr="001264D6" w:rsidRDefault="00712432" w:rsidP="00BC5E2B">
      <w:pPr>
        <w:ind w:firstLine="567"/>
        <w:rPr>
          <w:lang w:val="pt-PT"/>
        </w:rPr>
      </w:pPr>
      <w:r w:rsidRPr="00712432">
        <w:rPr>
          <w:lang w:val="pt-PT"/>
        </w:rPr>
        <w:t xml:space="preserve">Enquanto </w:t>
      </w:r>
      <w:r>
        <w:rPr>
          <w:lang w:val="pt-PT"/>
        </w:rPr>
        <w:t xml:space="preserve">que nos modelos de aprendizagem supervisionada os algoritmos </w:t>
      </w:r>
      <w:r w:rsidRPr="00712432">
        <w:rPr>
          <w:lang w:val="pt-PT"/>
        </w:rPr>
        <w:t>produzem uma previsão</w:t>
      </w:r>
      <w:r w:rsidR="00C471E8">
        <w:rPr>
          <w:lang w:val="pt-PT"/>
        </w:rPr>
        <w:t xml:space="preserve"> com base em informação recolhida previamente</w:t>
      </w:r>
      <w:r w:rsidRPr="00712432">
        <w:rPr>
          <w:lang w:val="pt-PT"/>
        </w:rPr>
        <w:t xml:space="preserve">, </w:t>
      </w:r>
      <w:r>
        <w:rPr>
          <w:lang w:val="pt-PT"/>
        </w:rPr>
        <w:t>na aprendizagem</w:t>
      </w:r>
      <w:r w:rsidRPr="00712432">
        <w:rPr>
          <w:lang w:val="pt-PT"/>
        </w:rPr>
        <w:t xml:space="preserve"> não</w:t>
      </w:r>
      <w:r w:rsidR="00AD5357">
        <w:rPr>
          <w:lang w:val="pt-PT"/>
        </w:rPr>
        <w:t>-</w:t>
      </w:r>
      <w:r w:rsidRPr="00712432">
        <w:rPr>
          <w:lang w:val="pt-PT"/>
        </w:rPr>
        <w:t>supervisionad</w:t>
      </w:r>
      <w:r>
        <w:rPr>
          <w:lang w:val="pt-PT"/>
        </w:rPr>
        <w:t xml:space="preserve">a </w:t>
      </w:r>
      <w:r w:rsidR="008F0C50">
        <w:rPr>
          <w:lang w:val="pt-PT"/>
        </w:rPr>
        <w:t xml:space="preserve">são </w:t>
      </w:r>
      <w:r w:rsidR="00C471E8">
        <w:rPr>
          <w:lang w:val="pt-PT"/>
        </w:rPr>
        <w:t>agrupadas</w:t>
      </w:r>
      <w:r w:rsidRPr="00712432">
        <w:rPr>
          <w:lang w:val="pt-PT"/>
        </w:rPr>
        <w:t xml:space="preserve"> amostras de acordo com uma métrica pré-especificada.</w:t>
      </w:r>
      <w:r w:rsidR="00BC5E2B">
        <w:rPr>
          <w:lang w:val="pt-PT"/>
        </w:rPr>
        <w:t xml:space="preserve"> </w:t>
      </w:r>
      <w:r w:rsidR="00616268" w:rsidRPr="001264D6">
        <w:rPr>
          <w:lang w:val="pt-PT"/>
        </w:rPr>
        <w:t xml:space="preserve">Neste tipo de aprendizagem, os algoritmos pesquisam por padrões em conjuntos de dados que não possuem etiquetas </w:t>
      </w:r>
      <w:r w:rsidR="00616268" w:rsidRPr="001264D6">
        <w:rPr>
          <w:lang w:val="pt-PT"/>
        </w:rPr>
        <w:fldChar w:fldCharType="begin" w:fldLock="1"/>
      </w:r>
      <w:r w:rsidR="00616268"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00616268" w:rsidRPr="001264D6">
        <w:rPr>
          <w:lang w:val="pt-PT"/>
        </w:rPr>
        <w:fldChar w:fldCharType="separate"/>
      </w:r>
      <w:r w:rsidR="00616268" w:rsidRPr="001264D6">
        <w:rPr>
          <w:noProof/>
          <w:lang w:val="pt-PT"/>
        </w:rPr>
        <w:t>(Libbrecht &amp; Noble, 2015)</w:t>
      </w:r>
      <w:r w:rsidR="00616268" w:rsidRPr="001264D6">
        <w:rPr>
          <w:lang w:val="pt-PT"/>
        </w:rPr>
        <w:fldChar w:fldCharType="end"/>
      </w:r>
      <w:r w:rsidR="00616268" w:rsidRPr="001264D6">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00616268" w:rsidRPr="001264D6">
        <w:rPr>
          <w:i/>
          <w:iCs/>
          <w:lang w:val="pt-PT"/>
        </w:rPr>
        <w:t>clusters</w:t>
      </w:r>
      <w:r w:rsidR="00616268" w:rsidRPr="001264D6">
        <w:rPr>
          <w:lang w:val="pt-PT"/>
        </w:rPr>
        <w:t xml:space="preserve"> ou grupos característicos. Esta segmentação é feita através da identificação padrões que se repetem entre os dados ou semelhanças, que permitem o agrupamento dos dados consoante as características apresentadas </w:t>
      </w:r>
      <w:r w:rsidR="00616268" w:rsidRPr="001264D6">
        <w:rPr>
          <w:lang w:val="pt-PT"/>
        </w:rPr>
        <w:fldChar w:fldCharType="begin" w:fldLock="1"/>
      </w:r>
      <w:r w:rsidR="00616268"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616268" w:rsidRPr="001264D6">
        <w:rPr>
          <w:lang w:val="pt-PT"/>
        </w:rPr>
        <w:fldChar w:fldCharType="separate"/>
      </w:r>
      <w:r w:rsidR="00616268" w:rsidRPr="001264D6">
        <w:rPr>
          <w:noProof/>
          <w:lang w:val="pt-PT"/>
        </w:rPr>
        <w:t>(Hurwitz &amp; Kirsch, 2018)</w:t>
      </w:r>
      <w:r w:rsidR="00616268" w:rsidRPr="001264D6">
        <w:rPr>
          <w:lang w:val="pt-PT"/>
        </w:rPr>
        <w:fldChar w:fldCharType="end"/>
      </w:r>
      <w:r w:rsidR="00616268" w:rsidRPr="001264D6">
        <w:rPr>
          <w:lang w:val="pt-PT"/>
        </w:rPr>
        <w:t>. De seguida são apresentados dois algoritmos que exemplificam o funcionamento da aprendizagem não-supervisionada.</w:t>
      </w:r>
    </w:p>
    <w:p w14:paraId="55BB5685" w14:textId="05EAA542" w:rsidR="00616268" w:rsidRPr="00AD5357" w:rsidRDefault="00487688" w:rsidP="00616268">
      <w:pPr>
        <w:pStyle w:val="Heading3"/>
        <w:rPr>
          <w:i/>
          <w:iCs/>
          <w:lang w:val="pt-PT"/>
        </w:rPr>
      </w:pPr>
      <w:bookmarkStart w:id="35" w:name="_Toc88842618"/>
      <w:proofErr w:type="spellStart"/>
      <w:r w:rsidRPr="001264D6">
        <w:rPr>
          <w:i/>
          <w:iCs/>
          <w:lang w:val="pt-PT"/>
        </w:rPr>
        <w:t>Clustering</w:t>
      </w:r>
      <w:bookmarkEnd w:id="35"/>
      <w:proofErr w:type="spellEnd"/>
      <w:r w:rsidRPr="001264D6">
        <w:rPr>
          <w:i/>
          <w:iCs/>
          <w:lang w:val="pt-PT"/>
        </w:rPr>
        <w:t xml:space="preserve"> </w:t>
      </w:r>
    </w:p>
    <w:p w14:paraId="1FF49387" w14:textId="6E19E0C7" w:rsidR="00616268" w:rsidRPr="00C037FA" w:rsidRDefault="00616268" w:rsidP="00C037FA">
      <w:pPr>
        <w:ind w:firstLine="720"/>
        <w:rPr>
          <w:lang w:val="pt-PT"/>
        </w:rPr>
      </w:pPr>
      <w:r w:rsidRPr="001264D6">
        <w:rPr>
          <w:lang w:val="pt-PT"/>
        </w:rPr>
        <w:t xml:space="preserve">A análise de </w:t>
      </w:r>
      <w:r w:rsidRPr="001264D6">
        <w:rPr>
          <w:i/>
          <w:iCs/>
          <w:lang w:val="pt-PT"/>
        </w:rPr>
        <w:t>clusters</w:t>
      </w:r>
      <w:r w:rsidRPr="001264D6">
        <w:rPr>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1264D6">
        <w:rPr>
          <w:i/>
          <w:iCs/>
          <w:lang w:val="pt-PT"/>
        </w:rPr>
        <w:t>clustering</w:t>
      </w:r>
      <w:proofErr w:type="spellEnd"/>
      <w:r w:rsidRPr="001264D6">
        <w:rPr>
          <w:lang w:val="pt-PT"/>
        </w:rPr>
        <w:t xml:space="preserve"> não utiliza dados previamente etiquetados, o objetivo desta técnica é agrupar os dados de forma que os objetos pertencentes a cada </w:t>
      </w:r>
      <w:r w:rsidRPr="001264D6">
        <w:rPr>
          <w:i/>
          <w:iCs/>
          <w:lang w:val="pt-PT"/>
        </w:rPr>
        <w:t>cluster</w:t>
      </w:r>
      <w:r w:rsidRPr="001264D6">
        <w:rPr>
          <w:lang w:val="pt-PT"/>
        </w:rPr>
        <w:t xml:space="preserve"> compartilhem determinada característica ou propriedade relevante para o domínio do problema em estudo </w:t>
      </w:r>
      <w:r w:rsidRPr="001264D6">
        <w:rPr>
          <w:lang w:val="pt-PT"/>
        </w:rPr>
        <w:fldChar w:fldCharType="begin" w:fldLock="1"/>
      </w:r>
      <w:r w:rsidRPr="001264D6">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lang w:val="pt-PT"/>
        </w:rPr>
        <w:fldChar w:fldCharType="separate"/>
      </w:r>
      <w:r w:rsidRPr="001264D6">
        <w:rPr>
          <w:noProof/>
          <w:lang w:val="pt-PT"/>
        </w:rPr>
        <w:t>(Jain &amp; Dubes, 1988)</w:t>
      </w:r>
      <w:r w:rsidRPr="001264D6">
        <w:rPr>
          <w:lang w:val="pt-PT"/>
        </w:rPr>
        <w:fldChar w:fldCharType="end"/>
      </w:r>
      <w:r w:rsidRPr="001264D6">
        <w:rPr>
          <w:lang w:val="pt-PT"/>
        </w:rPr>
        <w:t xml:space="preserve">. Embora a ideia do que constitui um </w:t>
      </w:r>
      <w:r w:rsidRPr="001264D6">
        <w:rPr>
          <w:i/>
          <w:iCs/>
          <w:lang w:val="pt-PT"/>
        </w:rPr>
        <w:t>cluster</w:t>
      </w:r>
      <w:r w:rsidRPr="001264D6">
        <w:rPr>
          <w:lang w:val="pt-PT"/>
        </w:rPr>
        <w:t xml:space="preserve"> seja intuitiva (agrupar objetos semelhantes) não existe uma definição única e precisa para este conceito, existindo uma grande variedade de definições na literatura. </w:t>
      </w:r>
      <w:r w:rsidRPr="001264D6">
        <w:rPr>
          <w:lang w:val="pt-PT"/>
        </w:rPr>
        <w:lastRenderedPageBreak/>
        <w:t xml:space="preserve">Cada definição de </w:t>
      </w:r>
      <w:r w:rsidRPr="001264D6">
        <w:rPr>
          <w:i/>
          <w:iCs/>
          <w:lang w:val="pt-PT"/>
        </w:rPr>
        <w:t>cluster</w:t>
      </w:r>
      <w:r w:rsidRPr="001264D6">
        <w:rPr>
          <w:lang w:val="pt-PT"/>
        </w:rPr>
        <w:t xml:space="preserve"> resulta num critério de agrupamento que, de um modo genérico, é a forma de selecionar um modelo que melhor se adapte a determinado conjunto de dados </w:t>
      </w:r>
      <w:r w:rsidRPr="001264D6">
        <w:rPr>
          <w:lang w:val="pt-PT"/>
        </w:rPr>
        <w:fldChar w:fldCharType="begin" w:fldLock="1"/>
      </w:r>
      <w:r w:rsidRPr="001264D6">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lang w:val="pt-PT"/>
        </w:rPr>
        <w:fldChar w:fldCharType="separate"/>
      </w:r>
      <w:r w:rsidRPr="001264D6">
        <w:rPr>
          <w:noProof/>
          <w:lang w:val="pt-PT"/>
        </w:rPr>
        <w:t>(Estivill-Castro, 2002)</w:t>
      </w:r>
      <w:r w:rsidRPr="001264D6">
        <w:rPr>
          <w:lang w:val="pt-PT"/>
        </w:rPr>
        <w:fldChar w:fldCharType="end"/>
      </w:r>
      <w:r w:rsidRPr="001264D6">
        <w:rPr>
          <w:lang w:val="pt-PT"/>
        </w:rPr>
        <w:t xml:space="preserve">.  </w:t>
      </w:r>
    </w:p>
    <w:p w14:paraId="3112FD4C" w14:textId="17EB357E" w:rsidR="00616268" w:rsidRPr="00AD5357" w:rsidRDefault="00487688" w:rsidP="00616268">
      <w:pPr>
        <w:pStyle w:val="Heading3"/>
        <w:rPr>
          <w:i/>
          <w:iCs/>
          <w:lang w:val="pt-PT"/>
        </w:rPr>
      </w:pPr>
      <w:bookmarkStart w:id="36" w:name="_Toc88842619"/>
      <w:r w:rsidRPr="001264D6">
        <w:rPr>
          <w:i/>
          <w:iCs/>
          <w:lang w:val="pt-PT"/>
        </w:rPr>
        <w:t>K-</w:t>
      </w:r>
      <w:proofErr w:type="spellStart"/>
      <w:r w:rsidRPr="001264D6">
        <w:rPr>
          <w:i/>
          <w:iCs/>
          <w:lang w:val="pt-PT"/>
        </w:rPr>
        <w:t>Means</w:t>
      </w:r>
      <w:bookmarkEnd w:id="36"/>
      <w:proofErr w:type="spellEnd"/>
      <w:r w:rsidRPr="001264D6">
        <w:rPr>
          <w:i/>
          <w:iCs/>
          <w:lang w:val="pt-PT"/>
        </w:rPr>
        <w:t xml:space="preserve"> </w:t>
      </w:r>
    </w:p>
    <w:p w14:paraId="408C0D1F" w14:textId="6F6E6EEF" w:rsidR="00616268" w:rsidRPr="001264D6" w:rsidRDefault="00616268" w:rsidP="00616268">
      <w:pPr>
        <w:ind w:firstLine="720"/>
        <w:rPr>
          <w:lang w:val="pt-PT"/>
        </w:rPr>
      </w:pPr>
      <w:r w:rsidRPr="001264D6">
        <w:rPr>
          <w:lang w:val="pt-PT"/>
        </w:rPr>
        <w:t xml:space="preserve">O objectivo-chave de um algoritmo </w:t>
      </w:r>
      <w:r w:rsidR="00487688" w:rsidRPr="001264D6">
        <w:rPr>
          <w:i/>
          <w:iCs/>
          <w:lang w:val="pt-PT"/>
        </w:rPr>
        <w:t>K</w:t>
      </w:r>
      <w:r w:rsidRPr="001264D6">
        <w:rPr>
          <w:i/>
          <w:iCs/>
          <w:lang w:val="pt-PT"/>
        </w:rPr>
        <w:t>-</w:t>
      </w:r>
      <w:proofErr w:type="spellStart"/>
      <w:r w:rsidRPr="001264D6">
        <w:rPr>
          <w:i/>
          <w:iCs/>
          <w:lang w:val="pt-PT"/>
        </w:rPr>
        <w:t>means</w:t>
      </w:r>
      <w:proofErr w:type="spellEnd"/>
      <w:r w:rsidRPr="001264D6">
        <w:rPr>
          <w:lang w:val="pt-PT"/>
        </w:rPr>
        <w:t xml:space="preserve"> é organizar os dados em clusters de modo a que haja elevada semelhança </w:t>
      </w:r>
      <w:proofErr w:type="spellStart"/>
      <w:r w:rsidRPr="001264D6">
        <w:rPr>
          <w:lang w:val="pt-PT"/>
        </w:rPr>
        <w:t>intra-cluster</w:t>
      </w:r>
      <w:proofErr w:type="spellEnd"/>
      <w:r w:rsidRPr="001264D6">
        <w:rPr>
          <w:lang w:val="pt-PT"/>
        </w:rPr>
        <w:t xml:space="preserve"> e baixa semelhança </w:t>
      </w:r>
      <w:proofErr w:type="spellStart"/>
      <w:r w:rsidRPr="001264D6">
        <w:rPr>
          <w:lang w:val="pt-PT"/>
        </w:rPr>
        <w:t>inter-cluster</w:t>
      </w:r>
      <w:proofErr w:type="spellEnd"/>
      <w:r w:rsidRPr="001264D6">
        <w:rPr>
          <w:lang w:val="pt-PT"/>
        </w:rPr>
        <w:t xml:space="preserve">. Um item </w:t>
      </w:r>
      <w:r w:rsidR="00C037FA">
        <w:rPr>
          <w:lang w:val="pt-PT"/>
        </w:rPr>
        <w:t>apenas</w:t>
      </w:r>
      <w:r w:rsidRPr="001264D6">
        <w:rPr>
          <w:lang w:val="pt-PT"/>
        </w:rPr>
        <w:t xml:space="preserve"> pertencerá a um agrupamento, não a vários, ou seja, gera um número específico e não hierárquico clusters. </w:t>
      </w:r>
    </w:p>
    <w:p w14:paraId="497DAB18" w14:textId="4B154470" w:rsidR="00616268" w:rsidRPr="001264D6" w:rsidRDefault="00616268" w:rsidP="00BD1720">
      <w:pPr>
        <w:ind w:firstLine="720"/>
        <w:rPr>
          <w:lang w:val="pt-PT"/>
        </w:rPr>
      </w:pPr>
      <w:r w:rsidRPr="001264D6">
        <w:rPr>
          <w:lang w:val="pt-PT"/>
        </w:rPr>
        <w:t>O algoritmo K-</w:t>
      </w:r>
      <w:proofErr w:type="spellStart"/>
      <w:r w:rsidRPr="001264D6">
        <w:rPr>
          <w:lang w:val="pt-PT"/>
        </w:rPr>
        <w:t>means</w:t>
      </w:r>
      <w:proofErr w:type="spellEnd"/>
      <w:r w:rsidRPr="001264D6">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r w:rsidR="00BD1720">
        <w:rPr>
          <w:lang w:val="pt-PT"/>
        </w:rPr>
        <w:t xml:space="preserve"> O algoritmo </w:t>
      </w:r>
      <w:r w:rsidRPr="001264D6">
        <w:rPr>
          <w:lang w:val="pt-PT"/>
        </w:rPr>
        <w:t>K-</w:t>
      </w:r>
      <w:proofErr w:type="spellStart"/>
      <w:r w:rsidRPr="001264D6">
        <w:rPr>
          <w:lang w:val="pt-PT"/>
        </w:rPr>
        <w:t>means</w:t>
      </w:r>
      <w:proofErr w:type="spellEnd"/>
      <w:r w:rsidRPr="001264D6">
        <w:rPr>
          <w:lang w:val="pt-PT"/>
        </w:rPr>
        <w:t xml:space="preserve"> pode ser concebido para a distância Euclidiana</w:t>
      </w:r>
      <w:r w:rsidR="00DB2413">
        <w:rPr>
          <w:lang w:val="pt-PT"/>
        </w:rPr>
        <w:t xml:space="preserve"> (equação 3.1)</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rPr>
                <w:lang w:val="pt-PT"/>
              </w:rPr>
            </w:pPr>
          </w:p>
        </w:tc>
        <w:tc>
          <w:tcPr>
            <w:tcW w:w="4299" w:type="pct"/>
            <w:vAlign w:val="center"/>
          </w:tcPr>
          <w:p w14:paraId="6F1A81D4" w14:textId="77777777" w:rsidR="00616268" w:rsidRPr="001264D6" w:rsidRDefault="00616268" w:rsidP="00E43F57">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rPr>
                <w:lang w:val="pt-PT"/>
              </w:rPr>
            </w:pPr>
            <w:r w:rsidRPr="001264D6">
              <w:rPr>
                <w:lang w:val="pt-PT"/>
              </w:rPr>
              <w:t>(</w:t>
            </w:r>
            <w:r w:rsidRPr="001264D6">
              <w:rPr>
                <w:lang w:val="pt-PT"/>
              </w:rPr>
              <w:fldChar w:fldCharType="begin"/>
            </w:r>
            <w:r w:rsidRPr="001264D6">
              <w:rPr>
                <w:lang w:val="pt-PT"/>
              </w:rPr>
              <w:instrText xml:space="preserve"> STYLEREF 1 \s </w:instrText>
            </w:r>
            <w:r w:rsidRPr="001264D6">
              <w:rPr>
                <w:lang w:val="pt-PT"/>
              </w:rPr>
              <w:fldChar w:fldCharType="separate"/>
            </w:r>
            <w:r w:rsidR="00130171">
              <w:rPr>
                <w:noProof/>
                <w:lang w:val="pt-PT"/>
              </w:rPr>
              <w:t>3</w:t>
            </w:r>
            <w:r w:rsidRPr="001264D6">
              <w:rPr>
                <w:noProof/>
                <w:lang w:val="pt-PT"/>
              </w:rPr>
              <w:fldChar w:fldCharType="end"/>
            </w:r>
            <w:r w:rsidRPr="001264D6">
              <w:rPr>
                <w:lang w:val="pt-PT"/>
              </w:rPr>
              <w:t>.</w:t>
            </w:r>
            <w:r w:rsidRPr="001264D6">
              <w:rPr>
                <w:lang w:val="pt-PT"/>
              </w:rPr>
              <w:fldChar w:fldCharType="begin"/>
            </w:r>
            <w:r w:rsidRPr="001264D6">
              <w:rPr>
                <w:lang w:val="pt-PT"/>
              </w:rPr>
              <w:instrText xml:space="preserve"> SEQ Equação \* ARABIC \s 1 </w:instrText>
            </w:r>
            <w:r w:rsidRPr="001264D6">
              <w:rPr>
                <w:lang w:val="pt-PT"/>
              </w:rPr>
              <w:fldChar w:fldCharType="separate"/>
            </w:r>
            <w:r w:rsidR="00130171">
              <w:rPr>
                <w:noProof/>
                <w:lang w:val="pt-PT"/>
              </w:rPr>
              <w:t>1</w:t>
            </w:r>
            <w:r w:rsidRPr="001264D6">
              <w:rPr>
                <w:noProof/>
                <w:lang w:val="pt-PT"/>
              </w:rPr>
              <w:fldChar w:fldCharType="end"/>
            </w:r>
            <w:r w:rsidRPr="001264D6">
              <w:rPr>
                <w:lang w:val="pt-PT"/>
              </w:rPr>
              <w:t>)</w:t>
            </w:r>
          </w:p>
        </w:tc>
      </w:tr>
    </w:tbl>
    <w:p w14:paraId="08D6EBF0" w14:textId="77777777" w:rsidR="00616268" w:rsidRPr="001264D6" w:rsidRDefault="00616268" w:rsidP="00616268">
      <w:pPr>
        <w:rPr>
          <w:lang w:val="pt-PT"/>
        </w:rPr>
      </w:pPr>
    </w:p>
    <w:p w14:paraId="229B5D40" w14:textId="5BAA6BA2" w:rsidR="00616268" w:rsidRPr="00406B05" w:rsidRDefault="00487688" w:rsidP="00487688">
      <w:pPr>
        <w:pStyle w:val="Heading2"/>
        <w:rPr>
          <w:b w:val="0"/>
          <w:bCs/>
          <w:lang w:val="pt-PT"/>
        </w:rPr>
      </w:pPr>
      <w:bookmarkStart w:id="37" w:name="_Toc88842620"/>
      <w:r w:rsidRPr="001264D6">
        <w:rPr>
          <w:b w:val="0"/>
          <w:bCs/>
          <w:lang w:val="pt-PT"/>
        </w:rPr>
        <w:t>Aprendizagem por Reforço</w:t>
      </w:r>
      <w:bookmarkEnd w:id="37"/>
      <w:r w:rsidRPr="001264D6">
        <w:rPr>
          <w:b w:val="0"/>
          <w:bCs/>
          <w:lang w:val="pt-PT"/>
        </w:rPr>
        <w:t xml:space="preserve"> </w:t>
      </w:r>
    </w:p>
    <w:p w14:paraId="092C7B55" w14:textId="09EF6A16" w:rsidR="00616268" w:rsidRPr="00BD1720" w:rsidRDefault="00616268" w:rsidP="00BD1720">
      <w:pPr>
        <w:ind w:firstLine="709"/>
        <w:rPr>
          <w:lang w:val="pt-BR"/>
        </w:rPr>
      </w:pPr>
      <w:r w:rsidRPr="001264D6">
        <w:rPr>
          <w:lang w:val="pt-PT"/>
        </w:rPr>
        <w:t xml:space="preserve">A aprendizagem por reforço é um modelo de aprendizagem comportamental. O algoritmo recebe </w:t>
      </w:r>
      <w:r w:rsidRPr="001264D6">
        <w:rPr>
          <w:i/>
          <w:iCs/>
          <w:lang w:val="pt-PT"/>
        </w:rPr>
        <w:t>feedback</w:t>
      </w:r>
      <w:r w:rsidRPr="001264D6">
        <w:rPr>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w:t>
      </w:r>
      <w:r w:rsidR="00406B05">
        <w:rPr>
          <w:lang w:val="pt-PT"/>
        </w:rPr>
        <w:t>um</w:t>
      </w:r>
      <w:r w:rsidRPr="001264D6">
        <w:rPr>
          <w:lang w:val="pt-PT"/>
        </w:rPr>
        <w:t xml:space="preserve"> jogo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Na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i/>
          <w:iCs/>
          <w:lang w:val="pt-PT"/>
        </w:rPr>
        <w:t>E</w:t>
      </w:r>
      <w:r w:rsidRPr="001264D6">
        <w:rPr>
          <w:lang w:val="pt-PT"/>
        </w:rPr>
        <w:t xml:space="preserve">, e pode realizar qualquer ação de um conjunto de ações possíveis, </w:t>
      </w:r>
      <w:r w:rsidRPr="001264D6">
        <w:rPr>
          <w:i/>
          <w:iCs/>
          <w:lang w:val="pt-PT"/>
        </w:rPr>
        <w:t>a</w:t>
      </w:r>
      <w:r w:rsidRPr="001264D6">
        <w:rPr>
          <w:lang w:val="pt-PT"/>
        </w:rPr>
        <w:t xml:space="preserve">. Cada vez que é realizada uma </w:t>
      </w:r>
      <w:r w:rsidRPr="001264D6">
        <w:rPr>
          <w:lang w:val="pt-PT"/>
        </w:rPr>
        <w:lastRenderedPageBreak/>
        <w:t xml:space="preserve">ação </w:t>
      </w:r>
      <w:r w:rsidRPr="001264D6">
        <w:rPr>
          <w:i/>
          <w:iCs/>
          <w:lang w:val="pt-PT"/>
        </w:rPr>
        <w:t>a</w:t>
      </w:r>
      <w:r w:rsidRPr="001264D6">
        <w:rPr>
          <w:lang w:val="pt-PT"/>
        </w:rPr>
        <w:t>, o agente recebe um valor de recompensa</w:t>
      </w:r>
      <w:r w:rsidRPr="001264D6">
        <w:rPr>
          <w:i/>
          <w:iCs/>
          <w:lang w:val="pt-PT"/>
        </w:rPr>
        <w:t xml:space="preserve"> r</w:t>
      </w:r>
      <w:r w:rsidRPr="001264D6">
        <w:rPr>
          <w:lang w:val="pt-PT"/>
        </w:rPr>
        <w:t>, que indica o valor imediato desta transição de estado-ação.</w:t>
      </w:r>
    </w:p>
    <w:p w14:paraId="0A842E6B" w14:textId="77777777" w:rsidR="00616268" w:rsidRPr="001264D6" w:rsidRDefault="00616268" w:rsidP="00616268">
      <w:pPr>
        <w:ind w:firstLine="709"/>
        <w:rPr>
          <w:lang w:val="pt-PT"/>
        </w:rPr>
      </w:pPr>
    </w:p>
    <w:p w14:paraId="0BF57DBD" w14:textId="77777777" w:rsidR="00616268" w:rsidRPr="001264D6" w:rsidRDefault="00616268" w:rsidP="00616268">
      <w:pPr>
        <w:keepNext/>
        <w:ind w:firstLine="709"/>
        <w:jc w:val="center"/>
      </w:pPr>
      <w:r w:rsidRPr="001264D6">
        <w:rPr>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23295C66" w:rsidR="00616268" w:rsidRPr="001264D6" w:rsidRDefault="00616268" w:rsidP="00616268">
      <w:pPr>
        <w:pStyle w:val="Caption"/>
        <w:jc w:val="center"/>
        <w:rPr>
          <w:lang w:val="pt-BR"/>
        </w:rPr>
      </w:pPr>
      <w:bookmarkStart w:id="38" w:name="_Ref70517893"/>
      <w:bookmarkStart w:id="39" w:name="_Toc88842664"/>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D30816">
        <w:rPr>
          <w:noProof/>
          <w:lang w:val="pt-BR"/>
        </w:rPr>
        <w:t>4</w:t>
      </w:r>
      <w:r w:rsidRPr="001264D6">
        <w:fldChar w:fldCharType="end"/>
      </w:r>
      <w:bookmarkEnd w:id="38"/>
      <w:r w:rsidRPr="001264D6">
        <w:rPr>
          <w:lang w:val="pt-BR"/>
        </w:rPr>
        <w:t xml:space="preserve"> Interação entre um agente e o seu ambiente. Adaptado: </w:t>
      </w:r>
      <w:r w:rsidRPr="001264D6">
        <w:rPr>
          <w:lang w:val="pt-BR"/>
        </w:rPr>
        <w:fldChar w:fldCharType="begin" w:fldLock="1"/>
      </w:r>
      <w:r w:rsidRPr="001264D6">
        <w:rPr>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BR"/>
        </w:rPr>
        <w:fldChar w:fldCharType="separate"/>
      </w:r>
      <w:r w:rsidRPr="001264D6">
        <w:rPr>
          <w:i w:val="0"/>
          <w:noProof/>
          <w:lang w:val="pt-BR"/>
        </w:rPr>
        <w:t>(Tom M. Mitchell, 1997)</w:t>
      </w:r>
      <w:bookmarkEnd w:id="39"/>
      <w:r w:rsidRPr="001264D6">
        <w:rPr>
          <w:lang w:val="pt-BR"/>
        </w:rPr>
        <w:fldChar w:fldCharType="end"/>
      </w:r>
    </w:p>
    <w:p w14:paraId="762CE921" w14:textId="77777777" w:rsidR="00616268" w:rsidRPr="001264D6" w:rsidRDefault="00616268" w:rsidP="00616268">
      <w:pPr>
        <w:rPr>
          <w:lang w:val="pt-PT"/>
        </w:rPr>
      </w:pPr>
    </w:p>
    <w:p w14:paraId="77905677" w14:textId="40C588F6" w:rsidR="00851951" w:rsidRDefault="00616268" w:rsidP="00753B8C">
      <w:pPr>
        <w:rPr>
          <w:lang w:val="pt-PT"/>
        </w:rPr>
      </w:pPr>
      <w:r w:rsidRPr="001264D6">
        <w:rPr>
          <w:lang w:val="pt-PT"/>
        </w:rPr>
        <w:t>Isto produz uma sequência de estados E</w:t>
      </w:r>
      <w:r w:rsidRPr="001264D6">
        <w:rPr>
          <w:vertAlign w:val="subscript"/>
          <w:lang w:val="pt-PT"/>
        </w:rPr>
        <w:t>i</w:t>
      </w:r>
      <w:r w:rsidRPr="001264D6">
        <w:rPr>
          <w:lang w:val="pt-PT"/>
        </w:rPr>
        <w:t>, ações a</w:t>
      </w:r>
      <w:r w:rsidRPr="001264D6">
        <w:rPr>
          <w:vertAlign w:val="subscript"/>
          <w:lang w:val="pt-PT"/>
        </w:rPr>
        <w:t>i</w:t>
      </w:r>
      <w:r w:rsidRPr="001264D6">
        <w:rPr>
          <w:lang w:val="pt-PT"/>
        </w:rPr>
        <w:t>, e recompensas imediatas r</w:t>
      </w:r>
      <w:r w:rsidRPr="001264D6">
        <w:rPr>
          <w:vertAlign w:val="subscript"/>
          <w:lang w:val="pt-PT"/>
        </w:rPr>
        <w:t>i</w:t>
      </w:r>
      <w:r w:rsidRPr="001264D6">
        <w:rPr>
          <w:lang w:val="pt-PT"/>
        </w:rPr>
        <w:t xml:space="preserve">, como mostra 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A tarefa do agente é aprender com a recompensa indireta retardada, e escolher sequências de ações que produzam a maior recompensa cumulativa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Ou seja, como resultado é esperada a aprendizagem de uma estratégia que determina as ações a serem tomadas na realização de uma tarefa, com uma probabilidade reduzida de ocorrência de falhas. </w:t>
      </w:r>
    </w:p>
    <w:p w14:paraId="0A9399E8" w14:textId="55C54A68" w:rsidR="00AF78D0" w:rsidRPr="00E568E9" w:rsidRDefault="00851951" w:rsidP="00AF78D0">
      <w:pPr>
        <w:pStyle w:val="Heading2"/>
        <w:rPr>
          <w:b w:val="0"/>
          <w:bCs/>
          <w:lang w:val="pt-PT"/>
        </w:rPr>
      </w:pPr>
      <w:bookmarkStart w:id="40" w:name="_Toc88842621"/>
      <w:r>
        <w:rPr>
          <w:b w:val="0"/>
          <w:bCs/>
          <w:lang w:val="pt-PT"/>
        </w:rPr>
        <w:t xml:space="preserve">Ferramentas disponíveis em </w:t>
      </w:r>
      <w:proofErr w:type="spellStart"/>
      <w:r>
        <w:rPr>
          <w:b w:val="0"/>
          <w:bCs/>
          <w:lang w:val="pt-PT"/>
        </w:rPr>
        <w:t>Python</w:t>
      </w:r>
      <w:proofErr w:type="spellEnd"/>
      <w:r>
        <w:rPr>
          <w:b w:val="0"/>
          <w:bCs/>
          <w:lang w:val="pt-PT"/>
        </w:rPr>
        <w:t xml:space="preserve"> </w:t>
      </w:r>
      <w:r w:rsidR="00E568E9">
        <w:rPr>
          <w:b w:val="0"/>
          <w:bCs/>
          <w:lang w:val="pt-PT"/>
        </w:rPr>
        <w:t>para ML</w:t>
      </w:r>
      <w:bookmarkEnd w:id="40"/>
      <w:r w:rsidR="00E568E9">
        <w:rPr>
          <w:b w:val="0"/>
          <w:bCs/>
          <w:lang w:val="pt-PT"/>
        </w:rPr>
        <w:t xml:space="preserve"> </w:t>
      </w:r>
    </w:p>
    <w:p w14:paraId="5B840437" w14:textId="4C3C86F0" w:rsidR="00AF78D0" w:rsidRPr="001264D6" w:rsidRDefault="00AF78D0" w:rsidP="00AF78D0">
      <w:pPr>
        <w:ind w:firstLine="709"/>
        <w:rPr>
          <w:lang w:val="pt-PT"/>
        </w:rPr>
      </w:pPr>
      <w:r w:rsidRPr="001264D6">
        <w:rPr>
          <w:lang w:val="pt-PT"/>
        </w:rPr>
        <w:t xml:space="preserve">A linguagem de programação </w:t>
      </w:r>
      <w:proofErr w:type="spellStart"/>
      <w:r w:rsidRPr="001264D6">
        <w:rPr>
          <w:i/>
          <w:iCs/>
          <w:lang w:val="pt-PT"/>
        </w:rPr>
        <w:t>Python</w:t>
      </w:r>
      <w:proofErr w:type="spellEnd"/>
      <w:r w:rsidRPr="001264D6">
        <w:rPr>
          <w:lang w:val="pt-PT"/>
        </w:rPr>
        <w:t xml:space="preserve"> é uma das linguagens mais populares para computação científica. Graças à sua natureza interativa de alto nível e ao ecossistema para o desenvolvimento de bibliotecas científicas, é uma escolha </w:t>
      </w:r>
      <w:r w:rsidR="00784658">
        <w:rPr>
          <w:lang w:val="pt-PT"/>
        </w:rPr>
        <w:t>interessante</w:t>
      </w:r>
      <w:r w:rsidRPr="001264D6">
        <w:rPr>
          <w:lang w:val="pt-PT"/>
        </w:rPr>
        <w:t xml:space="preserve"> para o desenvolvimento algorítmico e a análise exploratória de dados </w:t>
      </w:r>
      <w:r w:rsidRPr="001264D6">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1264D6">
        <w:rPr>
          <w:lang w:val="pt-PT"/>
        </w:rPr>
        <w:fldChar w:fldCharType="separate"/>
      </w:r>
      <w:r w:rsidR="00B9469D" w:rsidRPr="00B9469D">
        <w:rPr>
          <w:noProof/>
          <w:lang w:val="pt-PT"/>
        </w:rPr>
        <w:t>(Pedregosa et al., 2012)</w:t>
      </w:r>
      <w:r w:rsidRPr="001264D6">
        <w:rPr>
          <w:lang w:val="pt-PT"/>
        </w:rPr>
        <w:fldChar w:fldCharType="end"/>
      </w:r>
      <w:r w:rsidRPr="001264D6">
        <w:rPr>
          <w:lang w:val="pt-PT"/>
        </w:rPr>
        <w:t xml:space="preserve">. Atualmente existem um número elevado de bibliotecas de código-fonte aberto disponíveis para facilitar a construção de modelos de ML. A linguagem </w:t>
      </w:r>
      <w:proofErr w:type="spellStart"/>
      <w:r w:rsidRPr="001264D6">
        <w:rPr>
          <w:i/>
          <w:iCs/>
          <w:lang w:val="pt-PT"/>
        </w:rPr>
        <w:t>Python</w:t>
      </w:r>
      <w:proofErr w:type="spellEnd"/>
      <w:r w:rsidRPr="001264D6">
        <w:rPr>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36D177C3" w:rsidR="00AF78D0" w:rsidRPr="001264D6" w:rsidRDefault="00AF78D0" w:rsidP="00AF78D0">
      <w:pPr>
        <w:ind w:firstLine="709"/>
        <w:rPr>
          <w:lang w:val="pt-PT"/>
        </w:rPr>
      </w:pPr>
      <w:proofErr w:type="spellStart"/>
      <w:r w:rsidRPr="001264D6">
        <w:rPr>
          <w:i/>
          <w:iCs/>
          <w:lang w:val="pt-PT"/>
        </w:rPr>
        <w:lastRenderedPageBreak/>
        <w:t>Scikit-learn</w:t>
      </w:r>
      <w:proofErr w:type="spellEnd"/>
      <w:r w:rsidRPr="001264D6">
        <w:rPr>
          <w:lang w:val="pt-PT"/>
        </w:rPr>
        <w:t xml:space="preserve"> é uma biblioteca do </w:t>
      </w:r>
      <w:proofErr w:type="spellStart"/>
      <w:r w:rsidRPr="001264D6">
        <w:rPr>
          <w:i/>
          <w:iCs/>
          <w:lang w:val="pt-PT"/>
        </w:rPr>
        <w:t>Python</w:t>
      </w:r>
      <w:proofErr w:type="spellEnd"/>
      <w:r w:rsidRPr="001264D6">
        <w:rPr>
          <w:lang w:val="pt-PT"/>
        </w:rPr>
        <w:t xml:space="preserve"> que integra uma gama ampla de algoritmos de ML para a resolução de variados problemas. Fornece várias ferramentas para ajuste de modelo, pré-processamento de dados, seleção e avaliação dos modelos </w:t>
      </w:r>
      <w:r w:rsidRPr="001264D6">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1264D6">
        <w:rPr>
          <w:lang w:val="pt-PT"/>
        </w:rPr>
        <w:fldChar w:fldCharType="separate"/>
      </w:r>
      <w:r w:rsidR="00B9469D" w:rsidRPr="00B9469D">
        <w:rPr>
          <w:noProof/>
          <w:lang w:val="pt-PT"/>
        </w:rPr>
        <w:t>(Pedregosa et al., 2012)</w:t>
      </w:r>
      <w:r w:rsidRPr="001264D6">
        <w:rPr>
          <w:lang w:val="pt-PT"/>
        </w:rPr>
        <w:fldChar w:fldCharType="end"/>
      </w:r>
      <w:r w:rsidRPr="001264D6">
        <w:rPr>
          <w:lang w:val="pt-PT"/>
        </w:rPr>
        <w:t xml:space="preserve">. </w:t>
      </w:r>
    </w:p>
    <w:p w14:paraId="6150A3A8" w14:textId="42078C91" w:rsidR="00AF78D0" w:rsidRPr="001264D6" w:rsidRDefault="00AF78D0" w:rsidP="00AF78D0">
      <w:pPr>
        <w:ind w:firstLine="709"/>
        <w:rPr>
          <w:lang w:val="pt-BR"/>
        </w:rPr>
      </w:pPr>
      <w:r w:rsidRPr="001264D6">
        <w:rPr>
          <w:lang w:val="pt-BR"/>
        </w:rPr>
        <w:t xml:space="preserve">A função </w:t>
      </w:r>
      <w:proofErr w:type="spellStart"/>
      <w:r w:rsidRPr="001264D6">
        <w:rPr>
          <w:i/>
          <w:iCs/>
          <w:lang w:val="pt-BR"/>
        </w:rPr>
        <w:t>train_test_split</w:t>
      </w:r>
      <w:proofErr w:type="spellEnd"/>
      <w:r w:rsidRPr="001264D6">
        <w:rPr>
          <w:lang w:val="pt-BR"/>
        </w:rPr>
        <w:t xml:space="preserve">  permite a separação aleatória dos dados em percentagens desejadas para treino e teste.</w:t>
      </w:r>
    </w:p>
    <w:p w14:paraId="2DE7BEE3" w14:textId="75241D55" w:rsidR="00AF78D0" w:rsidRPr="001264D6" w:rsidRDefault="00AF78D0" w:rsidP="00BD1720">
      <w:pPr>
        <w:ind w:firstLine="709"/>
        <w:rPr>
          <w:lang w:val="pt-BR"/>
        </w:rPr>
      </w:pPr>
      <w:r w:rsidRPr="001264D6">
        <w:rPr>
          <w:lang w:val="pt-BR"/>
        </w:rPr>
        <w:t xml:space="preserve">O   </w:t>
      </w:r>
      <w:proofErr w:type="spellStart"/>
      <w:r w:rsidRPr="001264D6">
        <w:rPr>
          <w:i/>
          <w:iCs/>
          <w:lang w:val="pt-PT"/>
        </w:rPr>
        <w:t>Scikit-learn</w:t>
      </w:r>
      <w:proofErr w:type="spellEnd"/>
      <w:r w:rsidRPr="001264D6">
        <w:rPr>
          <w:lang w:val="pt-PT"/>
        </w:rPr>
        <w:t xml:space="preserve"> também tem implementadas uma grande variedade de métricas de avaliação de performance que se encontram disponíveis através do módulo </w:t>
      </w:r>
      <w:proofErr w:type="spellStart"/>
      <w:r w:rsidRPr="001264D6">
        <w:rPr>
          <w:i/>
          <w:iCs/>
          <w:lang w:val="pt-PT"/>
        </w:rPr>
        <w:t>metrics</w:t>
      </w:r>
      <w:proofErr w:type="spellEnd"/>
      <w:r w:rsidRPr="001264D6">
        <w:rPr>
          <w:lang w:val="pt-PT"/>
        </w:rPr>
        <w:t xml:space="preserve">. Pode-se destacar a </w:t>
      </w:r>
      <w:proofErr w:type="spellStart"/>
      <w:r w:rsidRPr="001264D6">
        <w:rPr>
          <w:i/>
          <w:iCs/>
          <w:lang w:val="pt-PT"/>
        </w:rPr>
        <w:t>accuracy_score</w:t>
      </w:r>
      <w:proofErr w:type="spellEnd"/>
      <w:r w:rsidRPr="001264D6">
        <w:rPr>
          <w:i/>
          <w:iCs/>
          <w:lang w:val="pt-PT"/>
        </w:rPr>
        <w:t xml:space="preserve"> </w:t>
      </w:r>
      <w:r w:rsidRPr="001264D6">
        <w:rPr>
          <w:lang w:val="pt-PT"/>
        </w:rPr>
        <w:t xml:space="preserve">que calcula o valor de acertos do modelo. </w:t>
      </w:r>
    </w:p>
    <w:p w14:paraId="19D78C95" w14:textId="43C747CB" w:rsidR="00CB7701" w:rsidRPr="001264D6" w:rsidRDefault="00AF78D0" w:rsidP="00BD1720">
      <w:pPr>
        <w:ind w:firstLine="709"/>
        <w:rPr>
          <w:lang w:val="pt-PT"/>
        </w:rPr>
      </w:pPr>
      <w:r w:rsidRPr="001264D6">
        <w:rPr>
          <w:lang w:val="pt-PT"/>
        </w:rPr>
        <w:t xml:space="preserve">Para além desta, existem pelo menos quatro bibliotecas chave que são amplamente utilizadas para análise de dados: </w:t>
      </w:r>
      <w:proofErr w:type="spellStart"/>
      <w:r w:rsidRPr="001264D6">
        <w:rPr>
          <w:i/>
          <w:iCs/>
          <w:lang w:val="pt-PT"/>
        </w:rPr>
        <w:t>NumPy</w:t>
      </w:r>
      <w:proofErr w:type="spellEnd"/>
      <w:r w:rsidRPr="001264D6">
        <w:rPr>
          <w:lang w:val="pt-PT"/>
        </w:rPr>
        <w:t xml:space="preserve">; </w:t>
      </w:r>
      <w:proofErr w:type="spellStart"/>
      <w:r w:rsidRPr="001264D6">
        <w:rPr>
          <w:i/>
          <w:iCs/>
          <w:lang w:val="pt-PT"/>
        </w:rPr>
        <w:t>SciPy</w:t>
      </w:r>
      <w:proofErr w:type="spellEnd"/>
      <w:r w:rsidRPr="001264D6">
        <w:rPr>
          <w:lang w:val="pt-PT"/>
        </w:rPr>
        <w:t xml:space="preserve">; </w:t>
      </w:r>
      <w:proofErr w:type="spellStart"/>
      <w:r w:rsidRPr="001264D6">
        <w:rPr>
          <w:i/>
          <w:iCs/>
          <w:lang w:val="pt-PT"/>
        </w:rPr>
        <w:t>Matplotlib</w:t>
      </w:r>
      <w:proofErr w:type="spellEnd"/>
      <w:r w:rsidRPr="001264D6">
        <w:rPr>
          <w:lang w:val="pt-PT"/>
        </w:rPr>
        <w:t xml:space="preserve"> e </w:t>
      </w:r>
      <w:r w:rsidRPr="001264D6">
        <w:rPr>
          <w:i/>
          <w:iCs/>
          <w:lang w:val="pt-PT"/>
        </w:rPr>
        <w:t>Pandas</w:t>
      </w:r>
      <w:r w:rsidRPr="001264D6">
        <w:rPr>
          <w:lang w:val="pt-PT"/>
        </w:rPr>
        <w:t xml:space="preserve">. A biblioteca </w:t>
      </w:r>
      <w:proofErr w:type="spellStart"/>
      <w:r w:rsidRPr="001264D6">
        <w:rPr>
          <w:i/>
          <w:iCs/>
          <w:lang w:val="pt-PT"/>
        </w:rPr>
        <w:t>NumPy</w:t>
      </w:r>
      <w:proofErr w:type="spellEnd"/>
      <w:r w:rsidRPr="001264D6">
        <w:rPr>
          <w:lang w:val="pt-PT"/>
        </w:rPr>
        <w:t xml:space="preserve"> fornece um objeto de matriz multidimensional de alto desempenho, e ferramentas para trabalhar com estas matrizes. </w:t>
      </w:r>
      <w:r w:rsidR="00BD1720">
        <w:rPr>
          <w:lang w:val="pt-PT"/>
        </w:rPr>
        <w:t xml:space="preserve">Já a </w:t>
      </w:r>
      <w:r w:rsidRPr="001264D6">
        <w:rPr>
          <w:lang w:val="pt-PT"/>
        </w:rPr>
        <w:t xml:space="preserve">biblioteca </w:t>
      </w:r>
      <w:r w:rsidRPr="001264D6">
        <w:rPr>
          <w:i/>
          <w:iCs/>
          <w:lang w:val="pt-PT"/>
        </w:rPr>
        <w:t>Pandas</w:t>
      </w:r>
      <w:r w:rsidRPr="001264D6">
        <w:rPr>
          <w:lang w:val="pt-PT"/>
        </w:rPr>
        <w:t xml:space="preserve"> fornece estruturas de dados rápidas, flexíveis e expressivas, concebidas para trabalhar com dados "relacionais" ou "etiquetados". Foi desenvolvida por </w:t>
      </w:r>
      <w:proofErr w:type="spellStart"/>
      <w:r w:rsidRPr="001264D6">
        <w:rPr>
          <w:lang w:val="pt-PT"/>
        </w:rPr>
        <w:t>Wes</w:t>
      </w:r>
      <w:proofErr w:type="spellEnd"/>
      <w:r w:rsidRPr="001264D6">
        <w:rPr>
          <w:lang w:val="pt-PT"/>
        </w:rPr>
        <w:t xml:space="preserve"> </w:t>
      </w:r>
      <w:proofErr w:type="spellStart"/>
      <w:r w:rsidRPr="001264D6">
        <w:rPr>
          <w:lang w:val="pt-PT"/>
        </w:rPr>
        <w:t>McKinney</w:t>
      </w:r>
      <w:proofErr w:type="spellEnd"/>
      <w:r w:rsidRPr="001264D6">
        <w:rPr>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i/>
          <w:iCs/>
          <w:lang w:val="pt-PT"/>
        </w:rPr>
        <w:t>SciPy</w:t>
      </w:r>
      <w:proofErr w:type="spellEnd"/>
      <w:r w:rsidRPr="001264D6">
        <w:rPr>
          <w:lang w:val="pt-PT"/>
        </w:rPr>
        <w:t xml:space="preserve"> suplementa a biblioteca </w:t>
      </w:r>
      <w:proofErr w:type="spellStart"/>
      <w:r w:rsidRPr="001264D6">
        <w:rPr>
          <w:i/>
          <w:iCs/>
          <w:lang w:val="pt-PT"/>
        </w:rPr>
        <w:t>NumPy</w:t>
      </w:r>
      <w:proofErr w:type="spellEnd"/>
      <w:r w:rsidRPr="001264D6">
        <w:rPr>
          <w:lang w:val="pt-PT"/>
        </w:rPr>
        <w:t xml:space="preserve"> e tem uma variedade de módulos-chave de ciência e engenharia de alto nível.  </w:t>
      </w:r>
    </w:p>
    <w:p w14:paraId="6BC91B37" w14:textId="1E77B752" w:rsidR="00546D4D" w:rsidRPr="00784658" w:rsidRDefault="00CB7701" w:rsidP="00546D4D">
      <w:pPr>
        <w:pStyle w:val="Heading1"/>
        <w:tabs>
          <w:tab w:val="clear" w:pos="680"/>
          <w:tab w:val="num" w:pos="567"/>
        </w:tabs>
        <w:ind w:hanging="720"/>
        <w:rPr>
          <w:lang w:val="pt-PT"/>
        </w:rPr>
      </w:pPr>
      <w:bookmarkStart w:id="41" w:name="_Toc88842622"/>
      <w:r w:rsidRPr="001264D6">
        <w:rPr>
          <w:lang w:val="pt-PT"/>
        </w:rPr>
        <w:t>Delirium</w:t>
      </w:r>
      <w:bookmarkEnd w:id="41"/>
      <w:r w:rsidRPr="001264D6">
        <w:rPr>
          <w:lang w:val="pt-PT"/>
        </w:rPr>
        <w:t xml:space="preserve"> </w:t>
      </w:r>
    </w:p>
    <w:p w14:paraId="736D2524" w14:textId="6E38E4F4" w:rsidR="00434170" w:rsidRDefault="00546D4D" w:rsidP="00434170">
      <w:pPr>
        <w:ind w:firstLine="567"/>
        <w:rPr>
          <w:color w:val="000000" w:themeColor="text1"/>
          <w:lang w:val="pt-PT"/>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w:t>
      </w:r>
      <w:r w:rsidR="00784658">
        <w:rPr>
          <w:color w:val="000000" w:themeColor="text1"/>
          <w:lang w:val="pt-PT"/>
        </w:rPr>
        <w:t>da probabilidade de ocorrência de</w:t>
      </w:r>
      <w:r w:rsidRPr="001264D6">
        <w:rPr>
          <w:color w:val="000000" w:themeColor="text1"/>
          <w:lang w:val="pt-PT"/>
        </w:rPr>
        <w:t xml:space="preserve"> quedas, readmissões hospitalares, desenvolvimento de demência ou deficiência cognitiva a longo prazo</w:t>
      </w:r>
      <w:r w:rsidR="00BE7E3A" w:rsidRPr="001264D6">
        <w:rPr>
          <w:color w:val="000000" w:themeColor="text1"/>
          <w:lang w:val="pt-PT"/>
        </w:rPr>
        <w:t xml:space="preserve">. </w:t>
      </w: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também pode causar eventos adversos após a hospitalização, incluindo limitações funcionais duradouras, declínio cognitivo persistente</w:t>
      </w:r>
      <w:r w:rsidR="00CC293A" w:rsidRPr="001264D6">
        <w:rPr>
          <w:color w:val="000000" w:themeColor="text1"/>
          <w:lang w:val="pt-PT"/>
        </w:rPr>
        <w:t xml:space="preserve"> para além da</w:t>
      </w:r>
      <w:r w:rsidRPr="001264D6">
        <w:rPr>
          <w:color w:val="000000" w:themeColor="text1"/>
          <w:lang w:val="pt-PT"/>
        </w:rPr>
        <w:t xml:space="preserve"> perda de qualidade de vida para o paciente e para os prestadores de cuidados</w:t>
      </w:r>
      <w:r w:rsidR="00BE7E3A" w:rsidRPr="001264D6">
        <w:rPr>
          <w:color w:val="000000" w:themeColor="text1"/>
          <w:lang w:val="pt-PT"/>
        </w:rPr>
        <w:t xml:space="preserve"> </w:t>
      </w:r>
      <w:r w:rsidRPr="001264D6">
        <w:rPr>
          <w:color w:val="000000" w:themeColor="text1"/>
          <w:lang w:val="pt-PT"/>
        </w:rPr>
        <w:fldChar w:fldCharType="begin" w:fldLock="1"/>
      </w:r>
      <w:r w:rsidR="00E2187C" w:rsidRPr="001264D6">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color w:val="000000" w:themeColor="text1"/>
          <w:lang w:val="pt-PT"/>
        </w:rPr>
        <w:fldChar w:fldCharType="separate"/>
      </w:r>
      <w:r w:rsidR="00BE7E3A" w:rsidRPr="001264D6">
        <w:rPr>
          <w:noProof/>
          <w:color w:val="000000" w:themeColor="text1"/>
          <w:lang w:val="pt-PT"/>
        </w:rPr>
        <w:t>(Rossi Varallo et al., 2021)</w:t>
      </w:r>
      <w:r w:rsidRPr="001264D6">
        <w:rPr>
          <w:color w:val="000000" w:themeColor="text1"/>
          <w:lang w:val="pt-PT"/>
        </w:rPr>
        <w:fldChar w:fldCharType="end"/>
      </w:r>
      <w:r w:rsidRPr="001264D6">
        <w:rPr>
          <w:color w:val="000000" w:themeColor="text1"/>
          <w:lang w:val="pt-PT"/>
        </w:rPr>
        <w:t>.</w:t>
      </w:r>
      <w:r w:rsidR="003949C8" w:rsidRPr="001264D6">
        <w:rPr>
          <w:color w:val="000000" w:themeColor="text1"/>
          <w:lang w:val="pt-PT"/>
        </w:rPr>
        <w:t xml:space="preserve"> Embora em alguns casos</w:t>
      </w:r>
      <w:r w:rsidR="00784658">
        <w:rPr>
          <w:color w:val="000000" w:themeColor="text1"/>
          <w:lang w:val="pt-PT"/>
        </w:rPr>
        <w:t>,</w:t>
      </w:r>
      <w:r w:rsidR="003949C8" w:rsidRPr="001264D6">
        <w:rPr>
          <w:color w:val="000000" w:themeColor="text1"/>
          <w:lang w:val="pt-PT"/>
        </w:rPr>
        <w:t xml:space="preserve"> o </w:t>
      </w:r>
      <w:r w:rsidR="003949C8" w:rsidRPr="001264D6">
        <w:rPr>
          <w:i/>
          <w:iCs/>
          <w:color w:val="000000" w:themeColor="text1"/>
          <w:lang w:val="pt-PT"/>
        </w:rPr>
        <w:t>delirium</w:t>
      </w:r>
      <w:r w:rsidR="003949C8" w:rsidRPr="001264D6">
        <w:rPr>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i/>
          <w:iCs/>
          <w:color w:val="000000" w:themeColor="text1"/>
          <w:lang w:val="pt-PT"/>
        </w:rPr>
        <w:t>delirium</w:t>
      </w:r>
      <w:r w:rsidR="003949C8" w:rsidRPr="001264D6">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devido à utilização de uma </w:t>
      </w:r>
      <w:r w:rsidR="003949C8" w:rsidRPr="001264D6">
        <w:rPr>
          <w:color w:val="000000" w:themeColor="text1"/>
          <w:lang w:val="pt-PT"/>
        </w:rPr>
        <w:lastRenderedPageBreak/>
        <w:t xml:space="preserve">única dose de um </w:t>
      </w:r>
      <w:r w:rsidR="00CC293A" w:rsidRPr="001264D6">
        <w:rPr>
          <w:color w:val="000000" w:themeColor="text1"/>
          <w:lang w:val="pt-PT"/>
        </w:rPr>
        <w:t>fármaco com o intuito de ajudar na recuperação de determinada doença</w:t>
      </w:r>
      <w:r w:rsidR="003949C8" w:rsidRPr="001264D6">
        <w:rPr>
          <w:color w:val="000000" w:themeColor="text1"/>
          <w:lang w:val="pt-PT"/>
        </w:rPr>
        <w:t xml:space="preserve">. Em contraste, os pacientes resistentes ao desenvolvimento do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podem apresentar esta condição após uma série de </w:t>
      </w:r>
      <w:r w:rsidR="00E2187C" w:rsidRPr="001264D6">
        <w:rPr>
          <w:color w:val="000000" w:themeColor="text1"/>
          <w:lang w:val="pt-PT"/>
        </w:rPr>
        <w:t>intervenções médicas</w:t>
      </w:r>
      <w:r w:rsidR="003949C8" w:rsidRPr="001264D6">
        <w:rPr>
          <w:color w:val="000000" w:themeColor="text1"/>
          <w:lang w:val="pt-PT"/>
        </w:rPr>
        <w:t xml:space="preserve">, tais como anestesia geral, cirurgia, privação de sono, imobilização e uso de múltiplos fármacos </w:t>
      </w:r>
      <w:r w:rsidR="00E2187C" w:rsidRPr="001264D6">
        <w:rPr>
          <w:color w:val="000000" w:themeColor="text1"/>
          <w:lang w:val="pt-PT"/>
        </w:rPr>
        <w:t xml:space="preserve">psicoativos </w:t>
      </w:r>
      <w:r w:rsidR="00E2187C" w:rsidRPr="001264D6">
        <w:rPr>
          <w:color w:val="000000" w:themeColor="text1"/>
          <w:lang w:val="pt-PT"/>
        </w:rPr>
        <w:fldChar w:fldCharType="begin" w:fldLock="1"/>
      </w:r>
      <w:r w:rsidR="00F75C28" w:rsidRPr="001264D6">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color w:val="000000" w:themeColor="text1"/>
          <w:lang w:val="pt-PT"/>
        </w:rPr>
        <w:fldChar w:fldCharType="separate"/>
      </w:r>
      <w:r w:rsidR="00E2187C" w:rsidRPr="001264D6">
        <w:rPr>
          <w:noProof/>
          <w:color w:val="000000" w:themeColor="text1"/>
          <w:lang w:val="pt-PT"/>
        </w:rPr>
        <w:t>(Sharon K Inouye, 2000; Rossi Varallo et al., 2021)</w:t>
      </w:r>
      <w:r w:rsidR="00E2187C" w:rsidRPr="001264D6">
        <w:rPr>
          <w:color w:val="000000" w:themeColor="text1"/>
          <w:lang w:val="pt-PT"/>
        </w:rPr>
        <w:fldChar w:fldCharType="end"/>
      </w:r>
      <w:r w:rsidR="00E2187C" w:rsidRPr="001264D6">
        <w:rPr>
          <w:color w:val="000000" w:themeColor="text1"/>
          <w:lang w:val="pt-PT"/>
        </w:rPr>
        <w:t xml:space="preserve">.  </w:t>
      </w:r>
    </w:p>
    <w:p w14:paraId="7B90BC48" w14:textId="1CD96055" w:rsidR="00434170" w:rsidRPr="00434170" w:rsidRDefault="00434170" w:rsidP="00434170">
      <w:pPr>
        <w:pStyle w:val="Heading2"/>
        <w:rPr>
          <w:b w:val="0"/>
          <w:bCs/>
          <w:lang w:val="pt-PT"/>
        </w:rPr>
      </w:pPr>
      <w:bookmarkStart w:id="42" w:name="_Toc88842623"/>
      <w:r>
        <w:rPr>
          <w:b w:val="0"/>
          <w:bCs/>
          <w:lang w:val="pt-PT"/>
        </w:rPr>
        <w:t>Prevalência</w:t>
      </w:r>
      <w:bookmarkEnd w:id="42"/>
    </w:p>
    <w:p w14:paraId="7A94177B" w14:textId="77777777" w:rsidR="00434170" w:rsidRPr="001264D6" w:rsidRDefault="00434170" w:rsidP="00434170">
      <w:pPr>
        <w:ind w:firstLine="709"/>
        <w:rPr>
          <w:lang w:val="pt-BR"/>
        </w:rPr>
      </w:pPr>
      <w:r w:rsidRPr="001264D6">
        <w:rPr>
          <w:lang w:val="pt-BR"/>
        </w:rPr>
        <w:t xml:space="preserve">A população mundial está a envelhecer e todos os países do mundo estão a assistir a um crescimento no número e na proporção de indivíduos com idade igual ou superior a 65 anos </w:t>
      </w:r>
      <w:r w:rsidRPr="001264D6">
        <w:rPr>
          <w:lang w:val="pt-BR"/>
        </w:rPr>
        <w:fldChar w:fldCharType="begin" w:fldLock="1"/>
      </w:r>
      <w:r w:rsidRPr="001264D6">
        <w:rPr>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Pr="001264D6">
        <w:rPr>
          <w:lang w:val="pt-BR"/>
        </w:rPr>
        <w:fldChar w:fldCharType="separate"/>
      </w:r>
      <w:r w:rsidRPr="001264D6">
        <w:rPr>
          <w:noProof/>
          <w:lang w:val="pt-BR"/>
        </w:rPr>
        <w:t>(ONU, 2021)</w:t>
      </w:r>
      <w:r w:rsidRPr="001264D6">
        <w:rPr>
          <w:lang w:val="pt-BR"/>
        </w:rPr>
        <w:fldChar w:fldCharType="end"/>
      </w:r>
      <w:r w:rsidRPr="001264D6">
        <w:rPr>
          <w:lang w:val="pt-BR"/>
        </w:rPr>
        <w:t xml:space="preserve">. No entanto, à medida que a esperança média de vida aumenta, a prevalência de doenças crónicas também cresce, o que implica um incremento das necessidades de cuidados hospitalares quando comparados com os indivíduos mais jovens. </w:t>
      </w:r>
      <w:r w:rsidRPr="001264D6">
        <w:rPr>
          <w:lang w:val="pt-PT"/>
        </w:rPr>
        <w:t xml:space="preserve">O </w:t>
      </w:r>
      <w:r w:rsidRPr="001264D6">
        <w:rPr>
          <w:i/>
          <w:iCs/>
          <w:lang w:val="pt-PT"/>
        </w:rPr>
        <w:t>delirium</w:t>
      </w:r>
      <w:r w:rsidRPr="001264D6">
        <w:rPr>
          <w:lang w:val="pt-PT"/>
        </w:rPr>
        <w:t xml:space="preserve"> é uma síndrome neuropsiquiátrica que se manifesta frequentemente em condições de doença aguda, e com maior prevalência entre os indivíduos mais velhos hospitalizados e pode variar em função das características dos indivíduos, do ambiente dos cuidados e da sensibilidade do método de deteção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Pr="001264D6">
        <w:rPr>
          <w:lang w:val="pt-PT"/>
        </w:rPr>
        <w:fldChar w:fldCharType="separate"/>
      </w:r>
      <w:r w:rsidRPr="001264D6">
        <w:rPr>
          <w:noProof/>
          <w:lang w:val="pt-PT"/>
        </w:rPr>
        <w:t>(American Psychiatric Association, 2013; Pérez-Ros &amp; Martínez-Arnau, 2019)</w:t>
      </w:r>
      <w:r w:rsidRPr="001264D6">
        <w:rPr>
          <w:lang w:val="pt-PT"/>
        </w:rPr>
        <w:fldChar w:fldCharType="end"/>
      </w:r>
      <w:r w:rsidRPr="001264D6">
        <w:rPr>
          <w:lang w:val="pt-PT"/>
        </w:rPr>
        <w:t xml:space="preserve">.  </w:t>
      </w:r>
    </w:p>
    <w:p w14:paraId="1E55B74E" w14:textId="77777777" w:rsidR="00434170" w:rsidRPr="001264D6" w:rsidRDefault="00434170" w:rsidP="00434170">
      <w:pPr>
        <w:ind w:firstLine="709"/>
        <w:rPr>
          <w:lang w:val="pt-PT"/>
        </w:rPr>
      </w:pPr>
      <w:r w:rsidRPr="001264D6">
        <w:rPr>
          <w:rFonts w:ascii="Calibri" w:hAnsi="Calibri" w:cs="Calibri"/>
          <w:lang w:val="pt-PT"/>
        </w:rPr>
        <w:t>﻿</w:t>
      </w:r>
      <w:r w:rsidRPr="001264D6">
        <w:rPr>
          <w:rFonts w:cs="Calibri"/>
          <w:lang w:val="pt-PT"/>
        </w:rPr>
        <w:t>Em Portugal, não se conhece a</w:t>
      </w:r>
      <w:r w:rsidRPr="001264D6">
        <w:rPr>
          <w:lang w:val="pt-PT"/>
        </w:rPr>
        <w:t xml:space="preserve"> prevalência exata de </w:t>
      </w:r>
      <w:r w:rsidRPr="001264D6">
        <w:rPr>
          <w:i/>
          <w:iCs/>
          <w:lang w:val="pt-PT"/>
        </w:rPr>
        <w:t>delirium</w:t>
      </w:r>
      <w:r w:rsidRPr="001264D6">
        <w:rPr>
          <w:lang w:val="pt-PT"/>
        </w:rPr>
        <w:t xml:space="preserve">, porém presume-se que se assemelhe à dos dados existentes internacionalmente </w:t>
      </w:r>
      <w:r w:rsidRPr="001264D6">
        <w:rPr>
          <w:lang w:val="pt-PT"/>
        </w:rPr>
        <w:fldChar w:fldCharType="begin" w:fldLock="1"/>
      </w:r>
      <w:r w:rsidRPr="001264D6">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lang w:val="pt-PT"/>
        </w:rPr>
        <w:fldChar w:fldCharType="separate"/>
      </w:r>
      <w:r w:rsidRPr="001264D6">
        <w:rPr>
          <w:noProof/>
          <w:lang w:val="pt-PT"/>
        </w:rPr>
        <w:t>(Prayce, Quaresma, &amp; Neto, 2018)</w:t>
      </w:r>
      <w:r w:rsidRPr="001264D6">
        <w:rPr>
          <w:lang w:val="pt-PT"/>
        </w:rPr>
        <w:fldChar w:fldCharType="end"/>
      </w:r>
      <w:r w:rsidRPr="001264D6">
        <w:rPr>
          <w:lang w:val="pt-PT"/>
        </w:rPr>
        <w:t xml:space="preserve">. A prevalência de </w:t>
      </w:r>
      <w:r w:rsidRPr="001264D6">
        <w:rPr>
          <w:i/>
          <w:iCs/>
          <w:lang w:val="pt-PT"/>
        </w:rPr>
        <w:t>delirium</w:t>
      </w:r>
      <w:r w:rsidRPr="001264D6">
        <w:rPr>
          <w:lang w:val="pt-PT"/>
        </w:rPr>
        <w:t xml:space="preserve"> pode divergir consoante o ambiente onde se encontra o paciente. Esta síndrome pode ocorrer em residentes em lares, doentes em fim de vida, doentes hospitalizados, doentes pós-cirúrgicos, doentes admitidos na Unidade de Cuidados Intensivos (UCI) ou no Serviço de Urgência (SU). No caso de pacientes em cuidados continuados, a prevalência relatada varia entre 15% e 70%, embora a deteção de </w:t>
      </w:r>
      <w:r w:rsidRPr="001264D6">
        <w:rPr>
          <w:i/>
          <w:iCs/>
          <w:lang w:val="pt-PT"/>
        </w:rPr>
        <w:t>delirium</w:t>
      </w:r>
      <w:r w:rsidRPr="001264D6">
        <w:rPr>
          <w:lang w:val="pt-PT"/>
        </w:rPr>
        <w:t xml:space="preserve"> hiperativo seja mais frequente e os sintomas mais reportados são: desorientação, irritabilidade, agitação psicomotora e alucinações visuais </w:t>
      </w:r>
      <w:r w:rsidRPr="001264D6">
        <w:rPr>
          <w:lang w:val="pt-PT"/>
        </w:rPr>
        <w:fldChar w:fldCharType="begin" w:fldLock="1"/>
      </w:r>
      <w:r w:rsidRPr="001264D6">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Pr="001264D6">
        <w:rPr>
          <w:lang w:val="pt-PT"/>
        </w:rPr>
        <w:fldChar w:fldCharType="separate"/>
      </w:r>
      <w:r w:rsidRPr="001264D6">
        <w:rPr>
          <w:noProof/>
          <w:lang w:val="pt-PT"/>
        </w:rPr>
        <w:t>(Hosker &amp; Ward, 2017; Pérez-Ros &amp; Martínez-Arnau, 2019)</w:t>
      </w:r>
      <w:r w:rsidRPr="001264D6">
        <w:rPr>
          <w:lang w:val="pt-PT"/>
        </w:rPr>
        <w:fldChar w:fldCharType="end"/>
      </w:r>
      <w:r w:rsidRPr="001264D6">
        <w:rPr>
          <w:lang w:val="pt-PT"/>
        </w:rPr>
        <w:t xml:space="preserve">. Como o </w:t>
      </w:r>
      <w:r w:rsidRPr="001264D6">
        <w:rPr>
          <w:i/>
          <w:iCs/>
          <w:lang w:val="pt-PT"/>
        </w:rPr>
        <w:t>delirium</w:t>
      </w:r>
      <w:r w:rsidRPr="001264D6">
        <w:rPr>
          <w:lang w:val="pt-PT"/>
        </w:rPr>
        <w:t xml:space="preserve"> hipoativo é dominado por sintomas de sonolência e inatividade, pode passar despercebido, e o facto de algumas pessoas experimentarem uma mistura de ambos os subtipos pode afetar o diagnóstico </w:t>
      </w:r>
      <w:r w:rsidRPr="001264D6">
        <w:rPr>
          <w:lang w:val="pt-PT"/>
        </w:rPr>
        <w:fldChar w:fldCharType="begin" w:fldLock="1"/>
      </w:r>
      <w:r w:rsidRPr="001264D6">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Pr="001264D6">
        <w:rPr>
          <w:lang w:val="pt-PT"/>
        </w:rPr>
        <w:fldChar w:fldCharType="separate"/>
      </w:r>
      <w:r w:rsidRPr="001264D6">
        <w:rPr>
          <w:noProof/>
          <w:lang w:val="pt-PT"/>
        </w:rPr>
        <w:t>(Desforges &amp; Lipowski, 1989)</w:t>
      </w:r>
      <w:r w:rsidRPr="001264D6">
        <w:rPr>
          <w:lang w:val="pt-PT"/>
        </w:rPr>
        <w:fldChar w:fldCharType="end"/>
      </w:r>
      <w:r w:rsidRPr="001264D6">
        <w:rPr>
          <w:lang w:val="pt-PT"/>
        </w:rPr>
        <w:t xml:space="preserve">. </w:t>
      </w:r>
    </w:p>
    <w:p w14:paraId="5965FB48" w14:textId="77777777" w:rsidR="00434170" w:rsidRPr="001264D6" w:rsidRDefault="00434170" w:rsidP="00434170">
      <w:pPr>
        <w:ind w:firstLine="709"/>
        <w:rPr>
          <w:lang w:val="pt-PT"/>
        </w:rPr>
      </w:pPr>
      <w:r w:rsidRPr="001264D6">
        <w:rPr>
          <w:lang w:val="pt-PT"/>
        </w:rPr>
        <w:t>Segundo os dados apresentados na revisão bibliográfica de Pérez-</w:t>
      </w:r>
      <w:proofErr w:type="spellStart"/>
      <w:r w:rsidRPr="001264D6">
        <w:rPr>
          <w:lang w:val="pt-PT"/>
        </w:rPr>
        <w:t>Ros</w:t>
      </w:r>
      <w:proofErr w:type="spellEnd"/>
      <w:r w:rsidRPr="001264D6">
        <w:rPr>
          <w:lang w:val="pt-PT"/>
        </w:rPr>
        <w:t xml:space="preserve"> &amp; </w:t>
      </w:r>
      <w:proofErr w:type="spellStart"/>
      <w:r w:rsidRPr="001264D6">
        <w:rPr>
          <w:lang w:val="pt-PT"/>
        </w:rPr>
        <w:t>Martínez-Arnau</w:t>
      </w:r>
      <w:proofErr w:type="spellEnd"/>
      <w:r w:rsidRPr="001264D6">
        <w:rPr>
          <w:lang w:val="pt-PT"/>
        </w:rPr>
        <w:t xml:space="preserve"> (2019), a prevalência do </w:t>
      </w:r>
      <w:r w:rsidRPr="001264D6">
        <w:rPr>
          <w:i/>
          <w:iCs/>
          <w:lang w:val="pt-PT"/>
        </w:rPr>
        <w:t>delirium</w:t>
      </w:r>
      <w:r w:rsidRPr="001264D6">
        <w:rPr>
          <w:lang w:val="pt-PT"/>
        </w:rPr>
        <w:t xml:space="preserve"> em doentes em fim de vida aproxima-se dos 85% em ambientes de cuidados paliativos. Já em doentes hospitalizados mais idosos, o </w:t>
      </w:r>
      <w:r w:rsidRPr="001264D6">
        <w:rPr>
          <w:i/>
          <w:iCs/>
          <w:lang w:val="pt-PT"/>
        </w:rPr>
        <w:t>delirium</w:t>
      </w:r>
      <w:r w:rsidRPr="001264D6">
        <w:rPr>
          <w:lang w:val="pt-PT"/>
        </w:rPr>
        <w:t xml:space="preserve"> é uma complicação bastante frequente, com uma prevalência aproximada de 27%. Em doentes pós-cirúrgicos, a síndrome está condicionada ao tipo de cirurgia, à anestesia e aos procedimentos utilizados. Por exemplo, otorrinolaringologia e cirurgia geral apresentam menor risco, com uma prevalência de 12% e 13%, respetivamente, enquanto a </w:t>
      </w:r>
      <w:r w:rsidRPr="001264D6">
        <w:rPr>
          <w:lang w:val="pt-PT"/>
        </w:rPr>
        <w:lastRenderedPageBreak/>
        <w:t xml:space="preserve">prevalência de </w:t>
      </w:r>
      <w:r w:rsidRPr="001264D6">
        <w:rPr>
          <w:i/>
          <w:iCs/>
          <w:lang w:val="pt-PT"/>
        </w:rPr>
        <w:t>delirium</w:t>
      </w:r>
      <w:r w:rsidRPr="001264D6">
        <w:rPr>
          <w:lang w:val="pt-PT"/>
        </w:rPr>
        <w:t xml:space="preserve"> em pacientes submetidos a cirurgia aórtica, abdominal, ou cardíaca é mais elevada</w:t>
      </w:r>
      <w:r>
        <w:rPr>
          <w:lang w:val="pt-PT"/>
        </w:rPr>
        <w:t xml:space="preserve">, com valores de </w:t>
      </w:r>
      <w:r w:rsidRPr="001264D6">
        <w:rPr>
          <w:lang w:val="pt-PT"/>
        </w:rPr>
        <w:t xml:space="preserve">29%, 50%, e 51%, respetivamente. Na UCI, a prevalência varia entre 31% e 35%, sendo mais elevada em doentes submetidos a ventilação mecânica e com comorbilidades podendo chegar até aos 80%. A maioria dos estudos, tanto de idosos hospitalizados como institucionalizados, mostra uma forte associação entre demência e </w:t>
      </w:r>
      <w:r w:rsidRPr="001264D6">
        <w:rPr>
          <w:i/>
          <w:iCs/>
          <w:lang w:val="pt-PT"/>
        </w:rPr>
        <w:t>delirium</w:t>
      </w:r>
      <w:r w:rsidRPr="001264D6">
        <w:rPr>
          <w:lang w:val="pt-PT"/>
        </w:rPr>
        <w:t xml:space="preserve">, tendo os dados demonstrado uma relação diretamente proporcional ao grau de demência. Havendo a probabilidade de o </w:t>
      </w:r>
      <w:r w:rsidRPr="001264D6">
        <w:rPr>
          <w:i/>
          <w:iCs/>
          <w:lang w:val="pt-PT"/>
        </w:rPr>
        <w:t>delirium</w:t>
      </w:r>
      <w:r w:rsidRPr="001264D6">
        <w:rPr>
          <w:lang w:val="pt-PT"/>
        </w:rPr>
        <w:t xml:space="preserve"> aumentar 45% no caso de pacientes com demências moderadas e 58% em demências graves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1264D6">
        <w:rPr>
          <w:lang w:val="pt-PT"/>
        </w:rPr>
        <w:fldChar w:fldCharType="separate"/>
      </w:r>
      <w:r w:rsidRPr="001264D6">
        <w:rPr>
          <w:noProof/>
          <w:lang w:val="pt-PT"/>
        </w:rPr>
        <w:t>(Pérez-Ros &amp; Martínez-Arnau, 2019)</w:t>
      </w:r>
      <w:r w:rsidRPr="001264D6">
        <w:rPr>
          <w:lang w:val="pt-PT"/>
        </w:rPr>
        <w:fldChar w:fldCharType="end"/>
      </w:r>
      <w:r w:rsidRPr="001264D6">
        <w:rPr>
          <w:lang w:val="pt-PT"/>
        </w:rPr>
        <w:t xml:space="preserve">. </w:t>
      </w:r>
    </w:p>
    <w:p w14:paraId="3865F217" w14:textId="77777777" w:rsidR="00434170" w:rsidRPr="001264D6" w:rsidRDefault="00434170" w:rsidP="00434170">
      <w:pPr>
        <w:ind w:firstLine="709"/>
        <w:rPr>
          <w:lang w:val="pt-PT"/>
        </w:rPr>
      </w:pPr>
      <w:r w:rsidRPr="001264D6">
        <w:rPr>
          <w:lang w:val="pt-PT"/>
        </w:rPr>
        <w:t xml:space="preserve">A prevalência de </w:t>
      </w:r>
      <w:r w:rsidRPr="001264D6">
        <w:rPr>
          <w:i/>
          <w:iCs/>
          <w:lang w:val="pt-PT"/>
        </w:rPr>
        <w:t>delirium</w:t>
      </w:r>
      <w:r w:rsidRPr="001264D6">
        <w:rPr>
          <w:lang w:val="pt-PT"/>
        </w:rPr>
        <w:t xml:space="preserve"> na comunidade em geral é baixa (1% a 2%) mas aumenta com a idade, subindo para 14% entre os indivíduos com mais de 85 anos de idade. Já nos indivíduos mais idosos, que se encontrem no SU, a prevalência pode variar entre os 10% e 30%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O </w:t>
      </w:r>
      <w:r w:rsidRPr="001264D6">
        <w:rPr>
          <w:i/>
          <w:iCs/>
          <w:lang w:val="pt-PT"/>
        </w:rPr>
        <w:t>delirium</w:t>
      </w:r>
      <w:r w:rsidRPr="001264D6">
        <w:rPr>
          <w:lang w:val="pt-PT"/>
        </w:rPr>
        <w:t xml:space="preserve"> em contexto de SU é um problema altamente prevalecente que normalmente passa despercebido pelos prestadores de cuidados de saúde. Além disso, o início de um episódio de </w:t>
      </w:r>
      <w:r w:rsidRPr="001264D6">
        <w:rPr>
          <w:i/>
          <w:iCs/>
          <w:lang w:val="pt-PT"/>
        </w:rPr>
        <w:t>delirium</w:t>
      </w:r>
      <w:r w:rsidRPr="001264D6">
        <w:rPr>
          <w:lang w:val="pt-PT"/>
        </w:rPr>
        <w:t xml:space="preserve"> em SU pode estar associado a um aumento da morbilidade e mortalidade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1264D6">
        <w:rPr>
          <w:lang w:val="pt-PT"/>
        </w:rPr>
        <w:fldChar w:fldCharType="separate"/>
      </w:r>
      <w:r w:rsidRPr="001264D6">
        <w:rPr>
          <w:noProof/>
          <w:lang w:val="pt-PT"/>
        </w:rPr>
        <w:t>(Pérez-Ros &amp; Martínez-Arnau, 2019)</w:t>
      </w:r>
      <w:r w:rsidRPr="001264D6">
        <w:rPr>
          <w:lang w:val="pt-PT"/>
        </w:rPr>
        <w:fldChar w:fldCharType="end"/>
      </w:r>
      <w:r w:rsidRPr="001264D6">
        <w:rPr>
          <w:lang w:val="pt-PT"/>
        </w:rPr>
        <w:t xml:space="preserve">. A ocorrência de novos casos de </w:t>
      </w:r>
      <w:r w:rsidRPr="001264D6">
        <w:rPr>
          <w:i/>
          <w:iCs/>
          <w:lang w:val="pt-PT"/>
        </w:rPr>
        <w:t>delirium</w:t>
      </w:r>
      <w:r w:rsidRPr="001264D6">
        <w:rPr>
          <w:lang w:val="pt-PT"/>
        </w:rPr>
        <w:t xml:space="preserve"> durante a hospitalização de pessoas mais velhas varia entre 6-56%; enquanto a prevalência de </w:t>
      </w:r>
      <w:r w:rsidRPr="001264D6">
        <w:rPr>
          <w:i/>
          <w:iCs/>
          <w:lang w:val="pt-PT"/>
        </w:rPr>
        <w:t>delirium</w:t>
      </w:r>
      <w:r w:rsidRPr="001264D6">
        <w:rPr>
          <w:lang w:val="pt-PT"/>
        </w:rPr>
        <w:t xml:space="preserve"> no momento da admissão de pessoas mais velhas varia entre 14-24%. Além disso, com o avanço da idade da população, esta síndrome constitui uma preocupação de saúde pública, uma vez que tende a aumentar no futuro </w:t>
      </w:r>
      <w:r w:rsidRPr="001264D6">
        <w:rPr>
          <w:lang w:val="pt-PT"/>
        </w:rPr>
        <w:fldChar w:fldCharType="begin" w:fldLock="1"/>
      </w:r>
      <w:r w:rsidRPr="001264D6">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Pr="001264D6">
        <w:rPr>
          <w:lang w:val="pt-PT"/>
        </w:rPr>
        <w:fldChar w:fldCharType="separate"/>
      </w:r>
      <w:r w:rsidRPr="001264D6">
        <w:rPr>
          <w:noProof/>
          <w:lang w:val="pt-PT"/>
        </w:rPr>
        <w:t>(Sharon K Inouye, 2000; Rossi Varallo et al., 2021)</w:t>
      </w:r>
      <w:r w:rsidRPr="001264D6">
        <w:rPr>
          <w:lang w:val="pt-PT"/>
        </w:rPr>
        <w:fldChar w:fldCharType="end"/>
      </w:r>
      <w:r w:rsidRPr="001264D6">
        <w:rPr>
          <w:lang w:val="pt-PT"/>
        </w:rPr>
        <w:t>.</w:t>
      </w:r>
    </w:p>
    <w:p w14:paraId="3A053CA4" w14:textId="5A516363" w:rsidR="00434170" w:rsidRDefault="00434170" w:rsidP="00434170">
      <w:pPr>
        <w:ind w:firstLine="709"/>
        <w:rPr>
          <w:lang w:val="pt-PT"/>
        </w:rPr>
      </w:pPr>
      <w:r w:rsidRPr="001264D6">
        <w:rPr>
          <w:lang w:val="pt-PT"/>
        </w:rPr>
        <w:t xml:space="preserve">Por norma, a maioria dos indivíduos com </w:t>
      </w:r>
      <w:r w:rsidRPr="001264D6">
        <w:rPr>
          <w:i/>
          <w:iCs/>
          <w:lang w:val="pt-PT"/>
        </w:rPr>
        <w:t>delirium</w:t>
      </w:r>
      <w:r w:rsidRPr="001264D6">
        <w:rPr>
          <w:lang w:val="pt-PT"/>
        </w:rPr>
        <w:t xml:space="preserve"> tem uma recuperação completa, pelo que o reconhecimento precoce e uma intervenção adequada, geralmente encurta a duração do </w:t>
      </w:r>
      <w:r w:rsidRPr="001264D6">
        <w:rPr>
          <w:i/>
          <w:iCs/>
          <w:lang w:val="pt-PT"/>
        </w:rPr>
        <w:t>delirium</w:t>
      </w:r>
      <w:r w:rsidRPr="001264D6">
        <w:rPr>
          <w:lang w:val="pt-PT"/>
        </w:rPr>
        <w:t xml:space="preserve">. Esta síndrome pode progredir para o estupor, coma, convulsões ou morte, particularmente se a causa subjacente permanecer sem tratamento </w:t>
      </w:r>
      <w:r w:rsidRPr="001264D6">
        <w:rPr>
          <w:lang w:val="pt-PT"/>
        </w:rPr>
        <w:fldChar w:fldCharType="begin" w:fldLock="1"/>
      </w:r>
      <w:r w:rsidRPr="001264D6">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Pr="001264D6">
        <w:rPr>
          <w:lang w:val="pt-PT"/>
        </w:rPr>
        <w:fldChar w:fldCharType="separate"/>
      </w:r>
      <w:r w:rsidRPr="001264D6">
        <w:rPr>
          <w:noProof/>
          <w:lang w:val="pt-PT"/>
        </w:rPr>
        <w:t>(Harrison et al., 2018)</w:t>
      </w:r>
      <w:r w:rsidRPr="001264D6">
        <w:rPr>
          <w:lang w:val="pt-PT"/>
        </w:rPr>
        <w:fldChar w:fldCharType="end"/>
      </w:r>
      <w:r w:rsidRPr="001264D6">
        <w:rPr>
          <w:lang w:val="pt-PT"/>
        </w:rPr>
        <w:t xml:space="preserve">. A mortalidade entre os indivíduos hospitalizados com </w:t>
      </w:r>
      <w:r w:rsidRPr="001264D6">
        <w:rPr>
          <w:i/>
          <w:iCs/>
          <w:lang w:val="pt-PT"/>
        </w:rPr>
        <w:t>delirium</w:t>
      </w:r>
      <w:r w:rsidRPr="001264D6">
        <w:rPr>
          <w:lang w:val="pt-PT"/>
        </w:rPr>
        <w:t xml:space="preserve"> é elevada, e até 40% dos indivíduos com </w:t>
      </w:r>
      <w:r w:rsidRPr="001264D6">
        <w:rPr>
          <w:i/>
          <w:iCs/>
          <w:lang w:val="pt-PT"/>
        </w:rPr>
        <w:t>delirium</w:t>
      </w:r>
      <w:r w:rsidRPr="001264D6">
        <w:rPr>
          <w:lang w:val="pt-PT"/>
        </w:rPr>
        <w:t xml:space="preserve">, particularmente os que sofrem de doenças malignas ou tenham outras condições médicas subjacentes significativas, morrem no prazo de um ano após o diagnóstico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w:t>
      </w:r>
    </w:p>
    <w:p w14:paraId="31E496BB" w14:textId="114632EE" w:rsidR="00434170" w:rsidRPr="00434170" w:rsidRDefault="00434170" w:rsidP="00434170">
      <w:pPr>
        <w:pStyle w:val="Heading2"/>
        <w:rPr>
          <w:b w:val="0"/>
          <w:bCs/>
          <w:lang w:val="pt-PT"/>
        </w:rPr>
      </w:pPr>
      <w:bookmarkStart w:id="43" w:name="_Ref87610655"/>
      <w:bookmarkStart w:id="44" w:name="_Ref87610692"/>
      <w:bookmarkStart w:id="45" w:name="_Toc88842624"/>
      <w:r w:rsidRPr="001264D6">
        <w:rPr>
          <w:b w:val="0"/>
          <w:bCs/>
          <w:lang w:val="pt-PT"/>
        </w:rPr>
        <w:t xml:space="preserve">Fatores </w:t>
      </w:r>
      <w:r>
        <w:rPr>
          <w:b w:val="0"/>
          <w:bCs/>
          <w:lang w:val="pt-PT"/>
        </w:rPr>
        <w:t>de risco</w:t>
      </w:r>
      <w:bookmarkEnd w:id="43"/>
      <w:bookmarkEnd w:id="44"/>
      <w:bookmarkEnd w:id="45"/>
    </w:p>
    <w:p w14:paraId="29774C17" w14:textId="77777777" w:rsidR="00434170" w:rsidRPr="001264D6" w:rsidRDefault="00434170" w:rsidP="00434170">
      <w:pPr>
        <w:ind w:firstLine="709"/>
        <w:rPr>
          <w:lang w:val="pt-PT" w:eastAsia="pt-PT"/>
        </w:rPr>
      </w:pPr>
      <w:r w:rsidRPr="001264D6">
        <w:rPr>
          <w:lang w:val="pt-PT"/>
        </w:rPr>
        <w:t xml:space="preserve">Na literatura estão descritos diversos fatores de risco para o desenvolvimento de </w:t>
      </w:r>
      <w:r w:rsidRPr="001264D6">
        <w:rPr>
          <w:i/>
          <w:iCs/>
          <w:lang w:val="pt-PT"/>
        </w:rPr>
        <w:t>delirium</w:t>
      </w:r>
      <w:r w:rsidRPr="001264D6">
        <w:rPr>
          <w:lang w:val="pt-PT"/>
        </w:rPr>
        <w:t xml:space="preserve">, estando a maioria relacionados com o processo de admissão hospitalar. Além disso, está também documentado que o desenvolvimento de </w:t>
      </w:r>
      <w:r w:rsidRPr="001264D6">
        <w:rPr>
          <w:i/>
          <w:iCs/>
          <w:lang w:val="pt-PT"/>
        </w:rPr>
        <w:t xml:space="preserve">delirium </w:t>
      </w:r>
      <w:r w:rsidRPr="001264D6">
        <w:rPr>
          <w:lang w:val="pt-PT"/>
        </w:rPr>
        <w:t xml:space="preserve">em SU ou UCI é um fator preditor do aumento do tempo de internamento </w:t>
      </w:r>
      <w:r w:rsidRPr="001264D6">
        <w:rPr>
          <w:lang w:val="pt-PT"/>
        </w:rPr>
        <w:fldChar w:fldCharType="begin" w:fldLock="1"/>
      </w:r>
      <w:r w:rsidRPr="001264D6">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lang w:val="pt-PT"/>
        </w:rPr>
        <w:fldChar w:fldCharType="separate"/>
      </w:r>
      <w:r w:rsidRPr="001264D6">
        <w:rPr>
          <w:noProof/>
          <w:lang w:val="pt-PT"/>
        </w:rPr>
        <w:t>(Cano-escalera, Besga, &amp; Graña, 2021; J. H. Han et al., 2011)</w:t>
      </w:r>
      <w:r w:rsidRPr="001264D6">
        <w:rPr>
          <w:lang w:val="pt-PT"/>
        </w:rPr>
        <w:fldChar w:fldCharType="end"/>
      </w:r>
      <w:r w:rsidRPr="001264D6">
        <w:rPr>
          <w:lang w:val="pt-PT"/>
        </w:rPr>
        <w:t xml:space="preserve">. Segundo vários </w:t>
      </w:r>
      <w:r w:rsidRPr="001264D6">
        <w:rPr>
          <w:lang w:val="pt-PT"/>
        </w:rPr>
        <w:lastRenderedPageBreak/>
        <w:t xml:space="preserve">estudos realizados é possível afirmar que a incidência do </w:t>
      </w:r>
      <w:r w:rsidRPr="001264D6">
        <w:rPr>
          <w:i/>
          <w:iCs/>
          <w:lang w:val="pt-PT"/>
        </w:rPr>
        <w:t>delirium</w:t>
      </w:r>
      <w:r w:rsidRPr="001264D6">
        <w:rPr>
          <w:lang w:val="pt-PT"/>
        </w:rPr>
        <w:t xml:space="preserve"> na UCI pode variar desde valores baixos a muito altos dependendo das diferentes populações de doentes. Pode-se realçar que o </w:t>
      </w:r>
      <w:r w:rsidRPr="001264D6">
        <w:rPr>
          <w:i/>
          <w:iCs/>
          <w:lang w:val="pt-PT"/>
        </w:rPr>
        <w:t>delirium</w:t>
      </w:r>
      <w:r w:rsidRPr="001264D6">
        <w:rPr>
          <w:lang w:val="pt-PT"/>
        </w:rPr>
        <w:t xml:space="preserve"> pós-operatório</w:t>
      </w:r>
      <w:r w:rsidRPr="001264D6">
        <w:rPr>
          <w:lang w:val="pt-PT" w:eastAsia="pt-PT"/>
        </w:rPr>
        <w:t xml:space="preserve"> tem sido a complicação mais comum em pacientes mais velhos que foram submetidos a cirurgia (Ali </w:t>
      </w:r>
      <w:proofErr w:type="spellStart"/>
      <w:r w:rsidRPr="001264D6">
        <w:rPr>
          <w:lang w:val="pt-PT" w:eastAsia="pt-PT"/>
        </w:rPr>
        <w:t>et</w:t>
      </w:r>
      <w:proofErr w:type="spellEnd"/>
      <w:r w:rsidRPr="001264D6">
        <w:rPr>
          <w:lang w:val="pt-PT" w:eastAsia="pt-PT"/>
        </w:rPr>
        <w:t xml:space="preserve"> al., 2021; Robinson, </w:t>
      </w:r>
      <w:proofErr w:type="spellStart"/>
      <w:r w:rsidRPr="001264D6">
        <w:rPr>
          <w:lang w:val="pt-PT" w:eastAsia="pt-PT"/>
        </w:rPr>
        <w:t>Raeburn</w:t>
      </w:r>
      <w:proofErr w:type="spellEnd"/>
      <w:r w:rsidRPr="001264D6">
        <w:rPr>
          <w:lang w:val="pt-PT" w:eastAsia="pt-PT"/>
        </w:rPr>
        <w:t xml:space="preserve">, </w:t>
      </w:r>
      <w:proofErr w:type="spellStart"/>
      <w:r w:rsidRPr="001264D6">
        <w:rPr>
          <w:lang w:val="pt-PT" w:eastAsia="pt-PT"/>
        </w:rPr>
        <w:t>Tran</w:t>
      </w:r>
      <w:proofErr w:type="spellEnd"/>
      <w:r w:rsidRPr="001264D6">
        <w:rPr>
          <w:lang w:val="pt-PT" w:eastAsia="pt-PT"/>
        </w:rPr>
        <w:t xml:space="preserve">, </w:t>
      </w:r>
      <w:proofErr w:type="spellStart"/>
      <w:r w:rsidRPr="001264D6">
        <w:rPr>
          <w:lang w:val="pt-PT" w:eastAsia="pt-PT"/>
        </w:rPr>
        <w:t>Brenner</w:t>
      </w:r>
      <w:proofErr w:type="spellEnd"/>
      <w:r w:rsidRPr="001264D6">
        <w:rPr>
          <w:lang w:val="pt-PT" w:eastAsia="pt-PT"/>
        </w:rPr>
        <w:t xml:space="preserve">, &amp; </w:t>
      </w:r>
      <w:proofErr w:type="spellStart"/>
      <w:r w:rsidRPr="001264D6">
        <w:rPr>
          <w:lang w:val="pt-PT" w:eastAsia="pt-PT"/>
        </w:rPr>
        <w:t>Moss</w:t>
      </w:r>
      <w:proofErr w:type="spellEnd"/>
      <w:r w:rsidRPr="001264D6">
        <w:rPr>
          <w:lang w:val="pt-PT" w:eastAsia="pt-PT"/>
        </w:rPr>
        <w:t xml:space="preserve">, 2011). </w:t>
      </w:r>
    </w:p>
    <w:p w14:paraId="3D7B25C5" w14:textId="5C2936CD" w:rsidR="00434170" w:rsidRDefault="00434170" w:rsidP="00434170">
      <w:pPr>
        <w:ind w:firstLine="720"/>
      </w:pPr>
      <w:r w:rsidRPr="001264D6">
        <w:rPr>
          <w:lang w:val="pt-PT"/>
        </w:rPr>
        <w:t xml:space="preserve">Os fatores de risco assumem diversas relevâncias dependendo das características individuais de cada doente, bem como do seu contexto patológico. A causa do </w:t>
      </w:r>
      <w:r w:rsidRPr="001264D6">
        <w:rPr>
          <w:i/>
          <w:iCs/>
          <w:lang w:val="pt-PT"/>
        </w:rPr>
        <w:t>delirium</w:t>
      </w:r>
      <w:r w:rsidRPr="001264D6">
        <w:rPr>
          <w:lang w:val="pt-PT"/>
        </w:rPr>
        <w:t xml:space="preserve"> é quase sempre de origem multifatorial, dependente de determinados fatores </w:t>
      </w:r>
      <w:r w:rsidRPr="001264D6">
        <w:rPr>
          <w:lang w:val="pt-PT"/>
        </w:rPr>
        <w:fldChar w:fldCharType="begin" w:fldLock="1"/>
      </w:r>
      <w:r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Pr="001264D6">
        <w:rPr>
          <w:lang w:val="pt-PT"/>
        </w:rPr>
        <w:fldChar w:fldCharType="separate"/>
      </w:r>
      <w:r w:rsidRPr="001264D6">
        <w:rPr>
          <w:noProof/>
          <w:lang w:val="pt-PT"/>
        </w:rPr>
        <w:t>(Cano-escalera et al., 2021)</w:t>
      </w:r>
      <w:r w:rsidRPr="001264D6">
        <w:rPr>
          <w:lang w:val="pt-PT"/>
        </w:rPr>
        <w:fldChar w:fldCharType="end"/>
      </w:r>
      <w:r w:rsidRPr="001264D6">
        <w:rPr>
          <w:lang w:val="pt-PT"/>
        </w:rPr>
        <w:t xml:space="preserve">. Estes fatores podem ser divididos em predisponentes, estando relacionados com o estado basal do doente e respetivas comorbilidades, e precipitantes, </w:t>
      </w:r>
      <w:r w:rsidRPr="001264D6">
        <w:rPr>
          <w:lang w:val="pt-PT"/>
        </w:rPr>
        <w:tab/>
        <w:t xml:space="preserve">referentes ao contexto hospitalar do doente, nomeadamente doença aguda e respetivo tratamento. Alguns dos fatores predisponentes não são modificáveis, como por exemplo, idade, sexo, dependência, deficiência cognitiva pré-existente, doenças cardíacas e pulmonares pré-existentes. Relativamente aos fatores modificáveis, estes podem ter origem nas condições ambientais do local onde se encontra o paciente, tais como ausência de luz do dia visível, a falta de noção temporal, impossibilidade de visitas </w:t>
      </w:r>
      <w:r w:rsidRPr="001264D6">
        <w:rPr>
          <w:lang w:val="pt-PT"/>
        </w:rPr>
        <w:fldChar w:fldCharType="begin" w:fldLock="1"/>
      </w:r>
      <w:r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Pr="001264D6">
        <w:rPr>
          <w:lang w:val="pt-PT"/>
        </w:rPr>
        <w:fldChar w:fldCharType="separate"/>
      </w:r>
      <w:r w:rsidRPr="001264D6">
        <w:rPr>
          <w:noProof/>
          <w:lang w:val="pt-PT"/>
        </w:rPr>
        <w:t>(M. A. Ali et al., 2021; Cano-escalera et al., 2021)</w:t>
      </w:r>
      <w:r w:rsidRPr="001264D6">
        <w:rPr>
          <w:lang w:val="pt-PT"/>
        </w:rPr>
        <w:fldChar w:fldCharType="end"/>
      </w:r>
      <w:r w:rsidRPr="001264D6">
        <w:rPr>
          <w:lang w:val="pt-PT"/>
        </w:rPr>
        <w:t xml:space="preserve">. Ou por alteração da doença como por exemplo, sedação, aumento do tempo de internamento, febre, dor, entubação e cateteres </w:t>
      </w:r>
      <w:r w:rsidRPr="001264D6">
        <w:rPr>
          <w:lang w:val="pt-PT"/>
        </w:rPr>
        <w:fldChar w:fldCharType="begin" w:fldLock="1"/>
      </w:r>
      <w:r w:rsidRPr="001264D6">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Pr="001264D6">
        <w:rPr>
          <w:lang w:val="pt-PT"/>
        </w:rPr>
        <w:fldChar w:fldCharType="separate"/>
      </w:r>
      <w:r w:rsidRPr="001264D6">
        <w:rPr>
          <w:noProof/>
          <w:lang w:val="pt-PT"/>
        </w:rPr>
        <w:t>(M. A. Ali et al., 2021)</w:t>
      </w:r>
      <w:r w:rsidRPr="001264D6">
        <w:rPr>
          <w:lang w:val="pt-PT"/>
        </w:rPr>
        <w:fldChar w:fldCharType="end"/>
      </w:r>
      <w:r w:rsidRPr="001264D6">
        <w:rPr>
          <w:lang w:val="pt-PT"/>
        </w:rPr>
        <w:t xml:space="preserve">. Estudos têm demonstrado que a proporção de pacientes que desenvolve </w:t>
      </w:r>
      <w:r w:rsidRPr="001264D6">
        <w:rPr>
          <w:i/>
          <w:iCs/>
          <w:lang w:val="pt-PT"/>
        </w:rPr>
        <w:t>delirium</w:t>
      </w:r>
      <w:r w:rsidRPr="001264D6">
        <w:rPr>
          <w:lang w:val="pt-PT"/>
        </w:rPr>
        <w:t xml:space="preserve"> é diretamente proporcional ao número de fatores de risco presentes à admissão </w:t>
      </w:r>
      <w:r w:rsidRPr="001264D6">
        <w:rPr>
          <w:lang w:val="pt-PT"/>
        </w:rPr>
        <w:fldChar w:fldCharType="begin" w:fldLock="1"/>
      </w:r>
      <w:r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lang w:val="pt-PT"/>
        </w:rPr>
        <w:fldChar w:fldCharType="separate"/>
      </w:r>
      <w:r w:rsidRPr="001264D6">
        <w:rPr>
          <w:noProof/>
          <w:lang w:val="pt-PT"/>
        </w:rPr>
        <w:t>(Mittal et al., 2011)</w:t>
      </w:r>
      <w:r w:rsidRPr="001264D6">
        <w:rPr>
          <w:lang w:val="pt-PT"/>
        </w:rPr>
        <w:fldChar w:fldCharType="end"/>
      </w:r>
      <w:r w:rsidRPr="001264D6">
        <w:rPr>
          <w:lang w:val="pt-PT"/>
        </w:rPr>
        <w:t xml:space="preserve">. Além disso, foi evidenciada, por diversos estudos, a relação entre </w:t>
      </w:r>
      <w:r w:rsidRPr="001264D6">
        <w:rPr>
          <w:i/>
          <w:iCs/>
          <w:lang w:val="pt-PT"/>
        </w:rPr>
        <w:t>delirium</w:t>
      </w:r>
      <w:r w:rsidRPr="001264D6">
        <w:rPr>
          <w:lang w:val="pt-PT"/>
        </w:rPr>
        <w:t xml:space="preserve"> e a mortalidade durante e após o internamento, em qualquer tipologia </w:t>
      </w:r>
      <w:r w:rsidRPr="001264D6">
        <w:rPr>
          <w:lang w:val="pt-PT"/>
        </w:rPr>
        <w:fldChar w:fldCharType="begin" w:fldLock="1"/>
      </w:r>
      <w:r w:rsidRPr="001264D6">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Pr="001264D6">
        <w:rPr>
          <w:rFonts w:ascii="Cambria" w:hAnsi="Cambria" w:cs="Cambria"/>
          <w:lang w:val="pt-PT"/>
        </w:rPr>
        <w:instrText>χ</w:instrText>
      </w:r>
      <w:r w:rsidRPr="001264D6">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Pr="001264D6">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Pr="001264D6">
        <w:rPr>
          <w:lang w:val="pt-PT"/>
        </w:rPr>
        <w:fldChar w:fldCharType="separate"/>
      </w:r>
      <w:r w:rsidRPr="001264D6">
        <w:rPr>
          <w:noProof/>
        </w:rPr>
        <w:t>(S. K. Inouye et al., 1990; Robinson, Raeburn, Tran, Brenner, &amp; Moss, 2011; Siddiqi, House, &amp; Holmes, 2006; Witlox et al., 2010)</w:t>
      </w:r>
      <w:r w:rsidRPr="001264D6">
        <w:rPr>
          <w:lang w:val="pt-PT"/>
        </w:rPr>
        <w:fldChar w:fldCharType="end"/>
      </w:r>
      <w:r w:rsidRPr="001264D6">
        <w:t>.</w:t>
      </w:r>
    </w:p>
    <w:p w14:paraId="1FD1B8A7" w14:textId="12BDC557" w:rsidR="00CB7701" w:rsidRPr="007D5A1D" w:rsidRDefault="007D5A1D" w:rsidP="007D5A1D">
      <w:pPr>
        <w:pStyle w:val="Heading3"/>
        <w:rPr>
          <w:lang w:val="pt-PT"/>
        </w:rPr>
      </w:pPr>
      <w:bookmarkStart w:id="46" w:name="_Toc88842625"/>
      <w:r>
        <w:rPr>
          <w:lang w:val="pt-PT"/>
        </w:rPr>
        <w:t>Fatores predisponentes</w:t>
      </w:r>
      <w:bookmarkEnd w:id="46"/>
      <w:r>
        <w:rPr>
          <w:lang w:val="pt-PT"/>
        </w:rPr>
        <w:t xml:space="preserve"> </w:t>
      </w:r>
      <w:r w:rsidRPr="001264D6">
        <w:rPr>
          <w:lang w:val="pt-PT"/>
        </w:rPr>
        <w:t xml:space="preserve"> </w:t>
      </w:r>
    </w:p>
    <w:p w14:paraId="4BA592BE" w14:textId="43583817" w:rsidR="00CB7701" w:rsidRPr="001264D6" w:rsidRDefault="00CB7701" w:rsidP="00CB7701">
      <w:pPr>
        <w:ind w:firstLine="709"/>
        <w:rPr>
          <w:color w:val="000000" w:themeColor="text1"/>
          <w:lang w:val="pt-BR"/>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partilha muitos dos seus fatores predisponentes com outras síndromes geriátricas, como as quedas e a incontinência. Isto mostra que os fatores predisponentes do </w:t>
      </w:r>
      <w:r w:rsidRPr="001264D6">
        <w:rPr>
          <w:i/>
          <w:iCs/>
          <w:color w:val="000000" w:themeColor="text1"/>
          <w:lang w:val="pt-PT"/>
        </w:rPr>
        <w:t>delirium</w:t>
      </w:r>
      <w:r w:rsidRPr="001264D6">
        <w:rPr>
          <w:color w:val="000000" w:themeColor="text1"/>
          <w:lang w:val="pt-PT"/>
        </w:rPr>
        <w:t xml:space="preserve"> indicam a vulnerabilidade dos doentes geriátricos </w:t>
      </w:r>
      <w:r w:rsidRPr="001264D6">
        <w:rPr>
          <w:color w:val="000000" w:themeColor="text1"/>
          <w:lang w:val="pt-PT"/>
        </w:rPr>
        <w:fldChar w:fldCharType="begin" w:fldLock="1"/>
      </w:r>
      <w:r w:rsidR="005865C2" w:rsidRPr="001264D6">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color w:val="000000" w:themeColor="text1"/>
          <w:lang w:val="pt-PT"/>
        </w:rPr>
        <w:fldChar w:fldCharType="separate"/>
      </w:r>
      <w:r w:rsidRPr="001264D6">
        <w:rPr>
          <w:noProof/>
          <w:color w:val="000000" w:themeColor="text1"/>
          <w:lang w:val="pt-BR"/>
        </w:rPr>
        <w:t>(Sharon K. Inouye et al., 2014; Meagher, MacLullich, &amp; Laurila, 2008)</w:t>
      </w:r>
      <w:r w:rsidRPr="001264D6">
        <w:rPr>
          <w:color w:val="000000" w:themeColor="text1"/>
          <w:lang w:val="pt-PT"/>
        </w:rPr>
        <w:fldChar w:fldCharType="end"/>
      </w:r>
      <w:r w:rsidRPr="001264D6">
        <w:rPr>
          <w:color w:val="000000" w:themeColor="text1"/>
          <w:lang w:val="pt-BR"/>
        </w:rPr>
        <w:t xml:space="preserve">. </w:t>
      </w:r>
    </w:p>
    <w:p w14:paraId="3AC1B815" w14:textId="5DBC2147" w:rsidR="00F75C28" w:rsidRPr="001264D6" w:rsidRDefault="00CB7701" w:rsidP="00F75C28">
      <w:pPr>
        <w:ind w:firstLine="709"/>
        <w:rPr>
          <w:lang w:val="pt-PT"/>
        </w:rPr>
      </w:pPr>
      <w:r w:rsidRPr="001264D6">
        <w:rPr>
          <w:lang w:val="pt-PT"/>
        </w:rPr>
        <w:t xml:space="preserve">Os principais fatores predisponentes para </w:t>
      </w:r>
      <w:r w:rsidRPr="001264D6">
        <w:rPr>
          <w:i/>
          <w:iCs/>
          <w:lang w:val="pt-PT"/>
        </w:rPr>
        <w:t>delirium</w:t>
      </w:r>
      <w:r w:rsidRPr="001264D6">
        <w:rPr>
          <w:lang w:val="pt-PT"/>
        </w:rPr>
        <w:t xml:space="preserve">, identificados nas populações de doentes, incluem idade avançada, défice cognitivo, como atraso no desenvolvimento ou demência </w:t>
      </w:r>
      <w:r w:rsidRPr="001264D6">
        <w:rPr>
          <w:lang w:val="pt-PT"/>
        </w:rPr>
        <w:fldChar w:fldCharType="begin" w:fldLock="1"/>
      </w:r>
      <w:r w:rsidRPr="001264D6">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lang w:val="pt-PT"/>
        </w:rPr>
        <w:fldChar w:fldCharType="separate"/>
      </w:r>
      <w:r w:rsidRPr="001264D6">
        <w:rPr>
          <w:noProof/>
          <w:lang w:val="pt-PT"/>
        </w:rPr>
        <w:t>(Gross et al., 2012)</w:t>
      </w:r>
      <w:r w:rsidRPr="001264D6">
        <w:rPr>
          <w:lang w:val="pt-PT"/>
        </w:rPr>
        <w:fldChar w:fldCharType="end"/>
      </w:r>
      <w:r w:rsidRPr="001264D6">
        <w:rPr>
          <w:lang w:val="pt-PT"/>
        </w:rPr>
        <w:t xml:space="preserve">, fragilidade, comorbilidades (incluindo doença cardiovascular e renal), depressão ou outra doença psiquiátrica </w:t>
      </w:r>
      <w:r w:rsidRPr="001264D6">
        <w:rPr>
          <w:lang w:val="pt-PT"/>
        </w:rPr>
        <w:fldChar w:fldCharType="begin" w:fldLock="1"/>
      </w:r>
      <w:r w:rsidRPr="001264D6">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lang w:val="pt-PT"/>
        </w:rPr>
        <w:fldChar w:fldCharType="separate"/>
      </w:r>
      <w:r w:rsidRPr="001264D6">
        <w:rPr>
          <w:noProof/>
          <w:lang w:val="pt-PT"/>
        </w:rPr>
        <w:t>(K. Wilson, Broadhurst, Diver, Jackson, &amp; Mottram, 2005)</w:t>
      </w:r>
      <w:r w:rsidRPr="001264D6">
        <w:rPr>
          <w:lang w:val="pt-PT"/>
        </w:rPr>
        <w:fldChar w:fldCharType="end"/>
      </w:r>
      <w:r w:rsidRPr="001264D6">
        <w:rPr>
          <w:lang w:val="pt-PT"/>
        </w:rPr>
        <w:t xml:space="preserve">, deficiência visual e auditiva </w:t>
      </w:r>
      <w:r w:rsidRPr="001264D6">
        <w:rPr>
          <w:lang w:val="pt-PT"/>
        </w:rPr>
        <w:fldChar w:fldCharType="begin" w:fldLock="1"/>
      </w:r>
      <w:r w:rsidR="005865C2" w:rsidRPr="001264D6">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lang w:val="pt-PT"/>
        </w:rPr>
        <w:fldChar w:fldCharType="separate"/>
      </w:r>
      <w:r w:rsidRPr="001264D6">
        <w:rPr>
          <w:noProof/>
          <w:lang w:val="pt-PT"/>
        </w:rPr>
        <w:t>(Sharon K. Inouye et al., 2014; Smith et al., 2017)</w:t>
      </w:r>
      <w:r w:rsidRPr="001264D6">
        <w:rPr>
          <w:lang w:val="pt-PT"/>
        </w:rPr>
        <w:fldChar w:fldCharType="end"/>
      </w:r>
      <w:r w:rsidRPr="001264D6">
        <w:rPr>
          <w:lang w:val="pt-PT"/>
        </w:rPr>
        <w:t xml:space="preserve">, consumo de álcool e estado nutricional deficiente </w:t>
      </w:r>
      <w:r w:rsidRPr="001264D6">
        <w:rPr>
          <w:lang w:val="pt-PT"/>
        </w:rPr>
        <w:fldChar w:fldCharType="begin" w:fldLock="1"/>
      </w:r>
      <w:r w:rsidRPr="001264D6">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lang w:val="pt-PT"/>
        </w:rPr>
        <w:fldChar w:fldCharType="separate"/>
      </w:r>
      <w:r w:rsidRPr="001264D6">
        <w:rPr>
          <w:noProof/>
          <w:lang w:val="pt-PT"/>
        </w:rPr>
        <w:t>(Velayati, Vahdat Shariatpanahi, Shahbazi, &amp; Vahdat Shariatpanahi, 2019)</w:t>
      </w:r>
      <w:r w:rsidRPr="001264D6">
        <w:rPr>
          <w:lang w:val="pt-PT"/>
        </w:rPr>
        <w:fldChar w:fldCharType="end"/>
      </w:r>
      <w:r w:rsidRPr="001264D6">
        <w:rPr>
          <w:lang w:val="pt-PT"/>
        </w:rPr>
        <w:t xml:space="preserve">. </w:t>
      </w:r>
      <w:r w:rsidR="00F75C28" w:rsidRPr="001264D6">
        <w:rPr>
          <w:sz w:val="23"/>
          <w:szCs w:val="23"/>
          <w:lang w:val="pt-BR"/>
        </w:rPr>
        <w:t xml:space="preserve">Sabe-se que a demência é o </w:t>
      </w:r>
      <w:r w:rsidR="00F75C28" w:rsidRPr="001264D6">
        <w:rPr>
          <w:sz w:val="23"/>
          <w:szCs w:val="23"/>
          <w:lang w:val="pt-BR"/>
        </w:rPr>
        <w:lastRenderedPageBreak/>
        <w:t xml:space="preserve">fator predisponente mais prevalente no momento da hospitalização, uma vez que é capaz de aumentar em duas a cinco vezes a possibilidade de desenvolver </w:t>
      </w:r>
      <w:r w:rsidR="00F75C28" w:rsidRPr="001264D6">
        <w:rPr>
          <w:i/>
          <w:iCs/>
          <w:lang w:val="pt-PT"/>
        </w:rPr>
        <w:t>delirium</w:t>
      </w:r>
      <w:r w:rsidR="00F75C28" w:rsidRPr="001264D6">
        <w:rPr>
          <w:sz w:val="23"/>
          <w:szCs w:val="23"/>
          <w:lang w:val="pt-PT"/>
        </w:rPr>
        <w:t xml:space="preserve">, </w:t>
      </w:r>
      <w:r w:rsidR="00F75C28" w:rsidRPr="001264D6">
        <w:rPr>
          <w:sz w:val="23"/>
          <w:szCs w:val="23"/>
          <w:lang w:val="pt-BR"/>
        </w:rPr>
        <w:t xml:space="preserve">no entanto, qualquer doença crónica pode predispor o aparecimento do </w:t>
      </w:r>
      <w:r w:rsidR="00F75C28" w:rsidRPr="001264D6">
        <w:rPr>
          <w:i/>
          <w:iCs/>
          <w:lang w:val="pt-PT"/>
        </w:rPr>
        <w:t xml:space="preserve">delirium. </w:t>
      </w:r>
    </w:p>
    <w:p w14:paraId="361FDEDD" w14:textId="254A7DC1" w:rsidR="00CB7701" w:rsidRDefault="00CB7701" w:rsidP="00617036">
      <w:pPr>
        <w:ind w:firstLine="709"/>
        <w:rPr>
          <w:sz w:val="23"/>
          <w:szCs w:val="23"/>
          <w:lang w:val="pt-BR"/>
        </w:rPr>
      </w:pPr>
      <w:r w:rsidRPr="001264D6">
        <w:rPr>
          <w:lang w:val="pt-PT"/>
        </w:rPr>
        <w:t xml:space="preserve">Além disso, estudos de </w:t>
      </w:r>
      <w:proofErr w:type="spellStart"/>
      <w:r w:rsidRPr="001264D6">
        <w:rPr>
          <w:lang w:val="pt-PT"/>
        </w:rPr>
        <w:t>neuroimagem</w:t>
      </w:r>
      <w:proofErr w:type="spellEnd"/>
      <w:r w:rsidRPr="001264D6">
        <w:rPr>
          <w:lang w:val="pt-PT"/>
        </w:rPr>
        <w:t xml:space="preserve"> indicam que o risco de </w:t>
      </w:r>
      <w:r w:rsidRPr="001264D6">
        <w:rPr>
          <w:i/>
          <w:iCs/>
          <w:lang w:val="pt-PT"/>
        </w:rPr>
        <w:t>delirium</w:t>
      </w:r>
      <w:r w:rsidRPr="001264D6">
        <w:rPr>
          <w:lang w:val="pt-PT"/>
        </w:rPr>
        <w:t xml:space="preserve"> pode ser superior em indivíduos com atrofia cerebral e/ou doença da substância branca </w:t>
      </w:r>
      <w:r w:rsidRPr="001264D6">
        <w:rPr>
          <w:lang w:val="pt-PT"/>
        </w:rPr>
        <w:fldChar w:fldCharType="begin" w:fldLock="1"/>
      </w:r>
      <w:r w:rsidRPr="001264D6">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lang w:val="pt-PT"/>
        </w:rPr>
        <w:fldChar w:fldCharType="separate"/>
      </w:r>
      <w:r w:rsidRPr="001264D6">
        <w:rPr>
          <w:noProof/>
          <w:lang w:val="pt-PT"/>
        </w:rPr>
        <w:t>(Nitchingham, Kumar, Shenkin, Ferguson, &amp; Caplan, 2018)</w:t>
      </w:r>
      <w:r w:rsidRPr="001264D6">
        <w:rPr>
          <w:lang w:val="pt-PT"/>
        </w:rPr>
        <w:fldChar w:fldCharType="end"/>
      </w:r>
      <w:r w:rsidRPr="001264D6">
        <w:rPr>
          <w:lang w:val="pt-PT"/>
        </w:rPr>
        <w:t xml:space="preserve">. Bem como em doentes acima dos 65 anos que estejam em situação de pós-operatório </w:t>
      </w:r>
      <w:r w:rsidRPr="001264D6">
        <w:rPr>
          <w:lang w:val="pt-PT"/>
        </w:rPr>
        <w:fldChar w:fldCharType="begin" w:fldLock="1"/>
      </w:r>
      <w:r w:rsidRPr="001264D6">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lang w:val="pt-PT"/>
        </w:rPr>
        <w:fldChar w:fldCharType="separate"/>
      </w:r>
      <w:r w:rsidRPr="001264D6">
        <w:rPr>
          <w:noProof/>
          <w:lang w:val="pt-PT"/>
        </w:rPr>
        <w:t>(Hatano et al., 2013)</w:t>
      </w:r>
      <w:r w:rsidRPr="001264D6">
        <w:rPr>
          <w:lang w:val="pt-PT"/>
        </w:rPr>
        <w:fldChar w:fldCharType="end"/>
      </w:r>
      <w:r w:rsidRPr="001264D6">
        <w:rPr>
          <w:lang w:val="pt-PT"/>
        </w:rPr>
        <w:t>.</w:t>
      </w:r>
    </w:p>
    <w:p w14:paraId="35C70E0F" w14:textId="2F956C45" w:rsidR="007D5A1D" w:rsidRPr="007D5A1D" w:rsidRDefault="007D5A1D" w:rsidP="007D5A1D">
      <w:pPr>
        <w:pStyle w:val="Heading3"/>
        <w:rPr>
          <w:lang w:val="pt-PT"/>
        </w:rPr>
      </w:pPr>
      <w:bookmarkStart w:id="47" w:name="_Ref87610963"/>
      <w:bookmarkStart w:id="48" w:name="_Toc88842626"/>
      <w:r>
        <w:rPr>
          <w:lang w:val="pt-PT"/>
        </w:rPr>
        <w:t>Fatores precipitantes</w:t>
      </w:r>
      <w:bookmarkEnd w:id="47"/>
      <w:bookmarkEnd w:id="48"/>
      <w:r>
        <w:rPr>
          <w:lang w:val="pt-PT"/>
        </w:rPr>
        <w:t xml:space="preserve"> </w:t>
      </w:r>
    </w:p>
    <w:p w14:paraId="5B30FAC2" w14:textId="2F9C4F7C" w:rsidR="00F75C28" w:rsidRPr="001264D6" w:rsidRDefault="00CB7701" w:rsidP="00295B18">
      <w:pPr>
        <w:ind w:firstLine="709"/>
        <w:rPr>
          <w:sz w:val="23"/>
          <w:szCs w:val="23"/>
          <w:lang w:val="pt-BR"/>
        </w:rPr>
      </w:pPr>
      <w:r w:rsidRPr="001264D6">
        <w:rPr>
          <w:lang w:val="pt-PT"/>
        </w:rPr>
        <w:t xml:space="preserve">Os fatores precipitantes do </w:t>
      </w:r>
      <w:r w:rsidRPr="001264D6">
        <w:rPr>
          <w:i/>
          <w:iCs/>
          <w:lang w:val="pt-PT"/>
        </w:rPr>
        <w:t>delirium</w:t>
      </w:r>
      <w:r w:rsidRPr="001264D6">
        <w:rPr>
          <w:lang w:val="pt-PT"/>
        </w:rPr>
        <w:t xml:space="preserve"> abrangem uma gama ampla de diferentes tipos de condições médicas em doentes internados </w:t>
      </w:r>
      <w:r w:rsidRPr="001264D6">
        <w:rPr>
          <w:lang w:val="pt-PT"/>
        </w:rPr>
        <w:fldChar w:fldCharType="begin" w:fldLock="1"/>
      </w:r>
      <w:r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lang w:val="pt-PT"/>
        </w:rPr>
        <w:fldChar w:fldCharType="separate"/>
      </w:r>
      <w:r w:rsidRPr="001264D6">
        <w:rPr>
          <w:noProof/>
          <w:lang w:val="pt-PT"/>
        </w:rPr>
        <w:t>(Nagari &amp; Suresh Babu, 2019)</w:t>
      </w:r>
      <w:r w:rsidRPr="001264D6">
        <w:rPr>
          <w:lang w:val="pt-PT"/>
        </w:rPr>
        <w:fldChar w:fldCharType="end"/>
      </w:r>
      <w:r w:rsidRPr="001264D6">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lang w:val="pt-PT"/>
        </w:rPr>
        <w:fldChar w:fldCharType="begin" w:fldLock="1"/>
      </w:r>
      <w:r w:rsidR="005865C2" w:rsidRPr="001264D6">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lang w:val="pt-PT"/>
        </w:rPr>
        <w:fldChar w:fldCharType="separate"/>
      </w:r>
      <w:r w:rsidRPr="001264D6">
        <w:rPr>
          <w:noProof/>
        </w:rPr>
        <w:t>(Sharon K. Inouye et al., 2014; J. E. Wilson et al., 2020)</w:t>
      </w:r>
      <w:r w:rsidRPr="001264D6">
        <w:rPr>
          <w:lang w:val="pt-PT"/>
        </w:rPr>
        <w:fldChar w:fldCharType="end"/>
      </w:r>
      <w:r w:rsidRPr="001264D6">
        <w:t xml:space="preserve">. </w:t>
      </w:r>
      <w:r w:rsidRPr="001264D6">
        <w:rPr>
          <w:lang w:val="pt-PT"/>
        </w:rPr>
        <w:t>Para além destes</w:t>
      </w:r>
      <w:r w:rsidR="00F75C28" w:rsidRPr="001264D6">
        <w:rPr>
          <w:lang w:val="pt-PT"/>
        </w:rPr>
        <w:t>,</w:t>
      </w:r>
      <w:r w:rsidRPr="001264D6">
        <w:rPr>
          <w:lang w:val="pt-PT"/>
        </w:rPr>
        <w:t xml:space="preserve"> assinalam-se </w:t>
      </w:r>
      <w:r w:rsidRPr="001264D6">
        <w:rPr>
          <w:sz w:val="23"/>
          <w:szCs w:val="23"/>
          <w:lang w:val="pt-PT"/>
        </w:rPr>
        <w:t>o uso de medicação psicoativa, imobilização física, algaliação ou alterações eletrolíticas</w:t>
      </w:r>
      <w:r w:rsidR="00F75C28" w:rsidRPr="001264D6">
        <w:rPr>
          <w:sz w:val="23"/>
          <w:szCs w:val="23"/>
          <w:lang w:val="pt-PT"/>
        </w:rPr>
        <w:t xml:space="preserve"> </w:t>
      </w:r>
      <w:r w:rsidRPr="001264D6">
        <w:rPr>
          <w:sz w:val="23"/>
          <w:szCs w:val="23"/>
          <w:lang w:val="pt-PT"/>
        </w:rPr>
        <w:fldChar w:fldCharType="begin" w:fldLock="1"/>
      </w:r>
      <w:r w:rsidR="005865C2" w:rsidRPr="001264D6">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sz w:val="23"/>
          <w:szCs w:val="23"/>
          <w:lang w:val="pt-PT"/>
        </w:rPr>
        <w:fldChar w:fldCharType="separate"/>
      </w:r>
      <w:r w:rsidRPr="001264D6">
        <w:rPr>
          <w:noProof/>
          <w:sz w:val="23"/>
          <w:szCs w:val="23"/>
        </w:rPr>
        <w:t>(Sharon K. Inouye &amp; Charpentier, 1996; Sharon K. Inouye et al., 2014; Lawlor et al., 2002)</w:t>
      </w:r>
      <w:r w:rsidRPr="001264D6">
        <w:rPr>
          <w:sz w:val="23"/>
          <w:szCs w:val="23"/>
          <w:lang w:val="pt-PT"/>
        </w:rPr>
        <w:fldChar w:fldCharType="end"/>
      </w:r>
      <w:r w:rsidRPr="001264D6">
        <w:rPr>
          <w:sz w:val="23"/>
          <w:szCs w:val="23"/>
        </w:rPr>
        <w:t>.</w:t>
      </w:r>
      <w:r w:rsidR="00F75C28" w:rsidRPr="001264D6">
        <w:rPr>
          <w:sz w:val="23"/>
          <w:szCs w:val="23"/>
        </w:rPr>
        <w:t xml:space="preserve"> </w:t>
      </w:r>
      <w:r w:rsidR="00F75C28" w:rsidRPr="001264D6">
        <w:rPr>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i/>
          <w:iCs/>
          <w:lang w:val="pt-PT"/>
        </w:rPr>
        <w:t>delirium</w:t>
      </w:r>
      <w:r w:rsidR="00F75C28" w:rsidRPr="001264D6">
        <w:rPr>
          <w:lang w:val="pt-PT"/>
        </w:rPr>
        <w:t xml:space="preserve"> </w:t>
      </w:r>
      <w:r w:rsidR="00F75C28" w:rsidRPr="001264D6">
        <w:rPr>
          <w:sz w:val="23"/>
          <w:szCs w:val="23"/>
          <w:lang w:val="pt-BR"/>
        </w:rPr>
        <w:t xml:space="preserve">aumenta em proporção direta com o número de </w:t>
      </w:r>
      <w:r w:rsidR="00602B22" w:rsidRPr="001264D6">
        <w:rPr>
          <w:sz w:val="23"/>
          <w:szCs w:val="23"/>
          <w:lang w:val="pt-BR"/>
        </w:rPr>
        <w:t>medicamentos utilizados</w:t>
      </w:r>
      <w:r w:rsidR="00F75C28" w:rsidRPr="001264D6">
        <w:rPr>
          <w:sz w:val="23"/>
          <w:szCs w:val="23"/>
          <w:lang w:val="pt-BR"/>
        </w:rPr>
        <w:t xml:space="preserve">, devido à maior probabilidade de ocorrência de </w:t>
      </w:r>
      <w:r w:rsidR="00602B22" w:rsidRPr="001264D6">
        <w:rPr>
          <w:sz w:val="23"/>
          <w:szCs w:val="23"/>
          <w:lang w:val="pt-BR"/>
        </w:rPr>
        <w:t>efeitos</w:t>
      </w:r>
      <w:r w:rsidR="00F75C28" w:rsidRPr="001264D6">
        <w:rPr>
          <w:sz w:val="23"/>
          <w:szCs w:val="23"/>
          <w:lang w:val="pt-BR"/>
        </w:rPr>
        <w:t xml:space="preserve"> </w:t>
      </w:r>
      <w:r w:rsidR="00602B22" w:rsidRPr="001264D6">
        <w:rPr>
          <w:sz w:val="23"/>
          <w:szCs w:val="23"/>
          <w:lang w:val="pt-BR"/>
        </w:rPr>
        <w:t>secundários para além das</w:t>
      </w:r>
      <w:r w:rsidR="00F75C28" w:rsidRPr="001264D6">
        <w:rPr>
          <w:sz w:val="23"/>
          <w:szCs w:val="23"/>
          <w:lang w:val="pt-BR"/>
        </w:rPr>
        <w:t xml:space="preserve"> interações medicamentosas </w:t>
      </w:r>
      <w:r w:rsidR="00F75C28" w:rsidRPr="001264D6">
        <w:rPr>
          <w:sz w:val="23"/>
          <w:szCs w:val="23"/>
          <w:lang w:val="pt-BR"/>
        </w:rPr>
        <w:fldChar w:fldCharType="begin" w:fldLock="1"/>
      </w:r>
      <w:r w:rsidR="00C81F11" w:rsidRPr="001264D6">
        <w:rPr>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sz w:val="23"/>
          <w:szCs w:val="23"/>
          <w:lang w:val="pt-BR"/>
        </w:rPr>
        <w:fldChar w:fldCharType="separate"/>
      </w:r>
      <w:r w:rsidR="00F75C28" w:rsidRPr="001264D6">
        <w:rPr>
          <w:noProof/>
          <w:sz w:val="23"/>
          <w:szCs w:val="23"/>
          <w:lang w:val="pt-BR"/>
        </w:rPr>
        <w:t>(Lôbo, Silva Filho, Lima, Ferriolli, &amp; Moriguti, 2010)</w:t>
      </w:r>
      <w:r w:rsidR="00F75C28" w:rsidRPr="001264D6">
        <w:rPr>
          <w:sz w:val="23"/>
          <w:szCs w:val="23"/>
          <w:lang w:val="pt-BR"/>
        </w:rPr>
        <w:fldChar w:fldCharType="end"/>
      </w:r>
      <w:r w:rsidR="00F75C28" w:rsidRPr="001264D6">
        <w:rPr>
          <w:sz w:val="23"/>
          <w:szCs w:val="23"/>
          <w:lang w:val="pt-BR"/>
        </w:rPr>
        <w:t xml:space="preserve">. </w:t>
      </w:r>
    </w:p>
    <w:p w14:paraId="7A4F8495" w14:textId="77BB4D71"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está descrito como uma síndrome </w:t>
      </w:r>
      <w:r w:rsidR="00F75C28" w:rsidRPr="001264D6">
        <w:rPr>
          <w:lang w:val="pt-PT"/>
        </w:rPr>
        <w:t>heterógenia</w:t>
      </w:r>
      <w:r w:rsidRPr="001264D6">
        <w:rPr>
          <w:lang w:val="pt-PT"/>
        </w:rPr>
        <w:t xml:space="preserve">, como tal, poderá estar presente mais do que um fator precipitante nos pacientes </w:t>
      </w:r>
      <w:r w:rsidRPr="001264D6">
        <w:rPr>
          <w:lang w:val="pt-PT"/>
        </w:rPr>
        <w:fldChar w:fldCharType="begin" w:fldLock="1"/>
      </w:r>
      <w:r w:rsidRPr="001264D6">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lang w:val="pt-PT"/>
        </w:rPr>
        <w:instrText xml:space="preserve"> coefficient = -2.9 points, 95%CI: -0.3 to -5.6) and organ dysfunction (</w:instrText>
      </w:r>
      <w:r w:rsidRPr="001264D6">
        <w:rPr>
          <w:rFonts w:ascii="Cambria" w:hAnsi="Cambria" w:cs="Cambria"/>
          <w:lang w:val="pt-PT"/>
        </w:rPr>
        <w:instrText>β</w:instrText>
      </w:r>
      <w:r w:rsidRPr="001264D6">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lang w:val="pt-PT"/>
        </w:rPr>
        <w:fldChar w:fldCharType="separate"/>
      </w:r>
      <w:r w:rsidRPr="001264D6">
        <w:rPr>
          <w:noProof/>
          <w:lang w:val="pt-PT"/>
        </w:rPr>
        <w:t>(Cirbus et al., 2019)</w:t>
      </w:r>
      <w:r w:rsidRPr="001264D6">
        <w:rPr>
          <w:lang w:val="pt-PT"/>
        </w:rPr>
        <w:fldChar w:fldCharType="end"/>
      </w:r>
      <w:r w:rsidRPr="001264D6">
        <w:rPr>
          <w:lang w:val="pt-PT"/>
        </w:rPr>
        <w:t xml:space="preserve">. É importante ressaltar que benzodiazepínicos, </w:t>
      </w:r>
      <w:proofErr w:type="spellStart"/>
      <w:r w:rsidRPr="001264D6">
        <w:rPr>
          <w:lang w:val="pt-PT"/>
        </w:rPr>
        <w:t>diidropiridínicos</w:t>
      </w:r>
      <w:proofErr w:type="spellEnd"/>
      <w:r w:rsidRPr="001264D6">
        <w:rPr>
          <w:lang w:val="pt-PT"/>
        </w:rPr>
        <w:t xml:space="preserve"> (bloqueadores dos canais de cálcio do tipo L normalmente usados ​​no tratamento da hipertensão), anti-histamínicos e opióides podem representar um incremento no risco de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lang w:val="pt-PT"/>
        </w:rPr>
        <w:fldChar w:fldCharType="separate"/>
      </w:r>
      <w:r w:rsidRPr="001264D6">
        <w:rPr>
          <w:noProof/>
          <w:lang w:val="pt-PT"/>
        </w:rPr>
        <w:t>(Clegg &amp; Young, 2011)</w:t>
      </w:r>
      <w:r w:rsidRPr="001264D6">
        <w:rPr>
          <w:lang w:val="pt-PT"/>
        </w:rPr>
        <w:fldChar w:fldCharType="end"/>
      </w:r>
      <w:r w:rsidRPr="001264D6">
        <w:rPr>
          <w:lang w:val="pt-PT"/>
        </w:rPr>
        <w:t xml:space="preserve">. </w:t>
      </w:r>
    </w:p>
    <w:p w14:paraId="579E3EF7" w14:textId="348B4D1B" w:rsidR="00CB7701" w:rsidRPr="001264D6" w:rsidRDefault="00CB7701" w:rsidP="00CB7701">
      <w:pPr>
        <w:ind w:firstLine="709"/>
        <w:rPr>
          <w:lang w:val="pt-PT"/>
        </w:rPr>
      </w:pPr>
      <w:r w:rsidRPr="001264D6">
        <w:rPr>
          <w:lang w:val="pt-PT"/>
        </w:rPr>
        <w:t xml:space="preserve">Segundo um estudo observacional realizado na Índia e publicado em 2019 verificou que dos 1582 pacientes da UCI </w:t>
      </w:r>
      <w:r w:rsidRPr="001264D6">
        <w:rPr>
          <w:sz w:val="23"/>
          <w:szCs w:val="23"/>
          <w:lang w:val="pt-PT"/>
        </w:rPr>
        <w:t xml:space="preserve">a percentagem de doentes que desenvolveram </w:t>
      </w:r>
      <w:r w:rsidRPr="001264D6">
        <w:rPr>
          <w:i/>
          <w:iCs/>
          <w:sz w:val="23"/>
          <w:szCs w:val="23"/>
          <w:lang w:val="pt-PT"/>
        </w:rPr>
        <w:t xml:space="preserve">delirium </w:t>
      </w:r>
      <w:r w:rsidRPr="001264D6">
        <w:rPr>
          <w:sz w:val="23"/>
          <w:szCs w:val="23"/>
          <w:lang w:val="pt-PT"/>
        </w:rPr>
        <w:t xml:space="preserve"> nas primeiras 72 horas de admissão foi de 25,7% (406/1582), 52% dos doentes apresentaram o subtipo hipoativo e 48% deles tinham </w:t>
      </w:r>
      <w:r w:rsidRPr="001264D6">
        <w:rPr>
          <w:i/>
          <w:iCs/>
          <w:sz w:val="23"/>
          <w:szCs w:val="23"/>
          <w:lang w:val="pt-PT"/>
        </w:rPr>
        <w:t>delirium</w:t>
      </w:r>
      <w:r w:rsidRPr="001264D6">
        <w:rPr>
          <w:sz w:val="23"/>
          <w:szCs w:val="23"/>
          <w:lang w:val="pt-PT"/>
        </w:rPr>
        <w:t xml:space="preserve"> hiperativo. Com este estudo concluíram que o principal fator de risco que contribuiu para o </w:t>
      </w:r>
      <w:r w:rsidRPr="001264D6">
        <w:rPr>
          <w:i/>
          <w:iCs/>
          <w:sz w:val="23"/>
          <w:szCs w:val="23"/>
          <w:lang w:val="pt-PT"/>
        </w:rPr>
        <w:t>delirium</w:t>
      </w:r>
      <w:r w:rsidRPr="001264D6">
        <w:rPr>
          <w:sz w:val="23"/>
          <w:szCs w:val="23"/>
          <w:lang w:val="pt-PT"/>
        </w:rPr>
        <w:t xml:space="preserve"> foi o consumo de álcool. </w:t>
      </w:r>
      <w:r w:rsidR="004F13E8">
        <w:rPr>
          <w:sz w:val="23"/>
          <w:szCs w:val="23"/>
          <w:lang w:val="pt-PT"/>
        </w:rPr>
        <w:t>No que diz respeito aos</w:t>
      </w:r>
      <w:r w:rsidRPr="001264D6">
        <w:rPr>
          <w:sz w:val="23"/>
          <w:szCs w:val="23"/>
          <w:lang w:val="pt-PT"/>
        </w:rPr>
        <w:t xml:space="preserve"> fatores precipitantes</w:t>
      </w:r>
      <w:r w:rsidR="004F13E8">
        <w:rPr>
          <w:sz w:val="23"/>
          <w:szCs w:val="23"/>
          <w:lang w:val="pt-PT"/>
        </w:rPr>
        <w:t>, os</w:t>
      </w:r>
      <w:r w:rsidRPr="001264D6">
        <w:rPr>
          <w:sz w:val="23"/>
          <w:szCs w:val="23"/>
          <w:lang w:val="pt-PT"/>
        </w:rPr>
        <w:t xml:space="preserve"> mais comuns que resultaram </w:t>
      </w:r>
      <w:r w:rsidR="004F13E8">
        <w:rPr>
          <w:sz w:val="23"/>
          <w:szCs w:val="23"/>
          <w:lang w:val="pt-PT"/>
        </w:rPr>
        <w:t>em</w:t>
      </w:r>
      <w:r w:rsidRPr="001264D6">
        <w:rPr>
          <w:sz w:val="23"/>
          <w:szCs w:val="23"/>
          <w:lang w:val="pt-PT"/>
        </w:rPr>
        <w:t xml:space="preserve"> </w:t>
      </w:r>
      <w:r w:rsidR="00D5689B" w:rsidRPr="001264D6">
        <w:rPr>
          <w:i/>
          <w:iCs/>
          <w:sz w:val="23"/>
          <w:szCs w:val="23"/>
          <w:lang w:val="pt-PT"/>
        </w:rPr>
        <w:t>delirium</w:t>
      </w:r>
      <w:r w:rsidR="00295B18" w:rsidRPr="001264D6">
        <w:rPr>
          <w:sz w:val="23"/>
          <w:szCs w:val="23"/>
          <w:lang w:val="pt-PT"/>
        </w:rPr>
        <w:t xml:space="preserve"> </w:t>
      </w:r>
      <w:r w:rsidR="004F13E8">
        <w:rPr>
          <w:sz w:val="23"/>
          <w:szCs w:val="23"/>
          <w:lang w:val="pt-PT"/>
        </w:rPr>
        <w:t>estavam relacionados com os</w:t>
      </w:r>
      <w:r w:rsidRPr="001264D6">
        <w:rPr>
          <w:sz w:val="23"/>
          <w:szCs w:val="23"/>
          <w:lang w:val="pt-PT"/>
        </w:rPr>
        <w:t xml:space="preserve"> parâmetros metabólicos anormais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w:t>
      </w:r>
    </w:p>
    <w:p w14:paraId="06A92EEA" w14:textId="3EFA86E6" w:rsidR="00CB7701" w:rsidRDefault="00CB7701" w:rsidP="00F32F5B">
      <w:pPr>
        <w:ind w:firstLine="709"/>
        <w:rPr>
          <w:color w:val="FF0000"/>
          <w:sz w:val="23"/>
          <w:szCs w:val="23"/>
          <w:lang w:val="pt-PT"/>
        </w:rPr>
      </w:pPr>
      <w:r w:rsidRPr="001264D6">
        <w:rPr>
          <w:lang w:val="pt-BR"/>
        </w:rPr>
        <w:t xml:space="preserve">Na </w:t>
      </w:r>
      <w:r w:rsidR="008673F1" w:rsidRPr="001264D6">
        <w:rPr>
          <w:lang w:val="pt-PT"/>
        </w:rPr>
        <w:fldChar w:fldCharType="begin"/>
      </w:r>
      <w:r w:rsidR="008673F1" w:rsidRPr="001264D6">
        <w:rPr>
          <w:lang w:val="pt-BR"/>
        </w:rPr>
        <w:instrText xml:space="preserve"> REF _Ref75966690 \h </w:instrText>
      </w:r>
      <w:r w:rsidR="001264D6" w:rsidRPr="001264D6">
        <w:rPr>
          <w:lang w:val="pt-PT"/>
        </w:rPr>
        <w:instrText xml:space="preserve"> \* MERGEFORMAT </w:instrText>
      </w:r>
      <w:r w:rsidR="008673F1" w:rsidRPr="001264D6">
        <w:rPr>
          <w:lang w:val="pt-PT"/>
        </w:rPr>
      </w:r>
      <w:r w:rsidR="008673F1" w:rsidRPr="001264D6">
        <w:rPr>
          <w:lang w:val="pt-PT"/>
        </w:rPr>
        <w:fldChar w:fldCharType="separate"/>
      </w:r>
      <w:r w:rsidR="00130171" w:rsidRPr="001264D6">
        <w:rPr>
          <w:noProof/>
          <w:lang w:val="pt-PT"/>
        </w:rPr>
        <w:t xml:space="preserve">Tabela </w:t>
      </w:r>
      <w:r w:rsidR="00130171" w:rsidRPr="00130171">
        <w:rPr>
          <w:noProof/>
          <w:lang w:val="pt-PT"/>
        </w:rPr>
        <w:t>1</w:t>
      </w:r>
      <w:r w:rsidR="008673F1" w:rsidRPr="001264D6">
        <w:rPr>
          <w:lang w:val="pt-PT"/>
        </w:rPr>
        <w:fldChar w:fldCharType="end"/>
      </w:r>
      <w:r w:rsidR="008673F1" w:rsidRPr="001264D6">
        <w:rPr>
          <w:lang w:val="pt-PT"/>
        </w:rPr>
        <w:t xml:space="preserve"> </w:t>
      </w:r>
      <w:r w:rsidRPr="001264D6">
        <w:rPr>
          <w:lang w:val="pt-PT"/>
        </w:rPr>
        <w:t xml:space="preserve">são apresentados os fatores precipitantes de </w:t>
      </w:r>
      <w:r w:rsidRPr="001264D6">
        <w:rPr>
          <w:i/>
          <w:iCs/>
          <w:lang w:val="pt-PT"/>
        </w:rPr>
        <w:t xml:space="preserve">delirium </w:t>
      </w:r>
      <w:r w:rsidRPr="001264D6">
        <w:rPr>
          <w:lang w:val="pt-PT"/>
        </w:rPr>
        <w:t>que foram considerados como as causas mais prováveis desta doença</w:t>
      </w:r>
      <w:r w:rsidR="00140FEF">
        <w:rPr>
          <w:lang w:val="pt-PT"/>
        </w:rPr>
        <w:t xml:space="preserve"> de acordo com vários autores </w:t>
      </w:r>
      <w:r w:rsidR="00140FEF">
        <w:rPr>
          <w:lang w:val="pt-PT"/>
        </w:rPr>
        <w:fldChar w:fldCharType="begin" w:fldLock="1"/>
      </w:r>
      <w:r w:rsidR="00140FEF">
        <w:rPr>
          <w:lang w:val="pt-PT"/>
        </w:rPr>
        <w:instrText xml:space="preserve">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w:instrText>
      </w:r>
      <w:r w:rsidR="00140FEF" w:rsidRPr="00140FEF">
        <w:instrText>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140FEF">
        <w:rPr>
          <w:lang w:val="pt-PT"/>
        </w:rPr>
        <w:fldChar w:fldCharType="separate"/>
      </w:r>
      <w:r w:rsidR="00140FEF" w:rsidRPr="00140FEF">
        <w:rPr>
          <w:noProof/>
        </w:rPr>
        <w:t xml:space="preserve">(Sharon K. Inouye et al., 2014; </w:t>
      </w:r>
      <w:r w:rsidR="00140FEF" w:rsidRPr="00140FEF">
        <w:rPr>
          <w:noProof/>
        </w:rPr>
        <w:lastRenderedPageBreak/>
        <w:t>Laurila, Laakkonen, Strandberg, &amp; Tilvis, 2008; Nagari &amp; Suresh Babu, 2019)</w:t>
      </w:r>
      <w:r w:rsidR="00140FEF">
        <w:rPr>
          <w:lang w:val="pt-PT"/>
        </w:rPr>
        <w:fldChar w:fldCharType="end"/>
      </w:r>
      <w:r w:rsidRPr="00140FEF">
        <w:t xml:space="preserve">. </w:t>
      </w:r>
      <w:r w:rsidRPr="001264D6">
        <w:rPr>
          <w:lang w:val="pt-PT"/>
        </w:rPr>
        <w:t xml:space="preserve">Os fatores de precipitação do </w:t>
      </w:r>
      <w:r w:rsidRPr="001264D6">
        <w:rPr>
          <w:i/>
          <w:iCs/>
          <w:lang w:val="pt-PT"/>
        </w:rPr>
        <w:t xml:space="preserve">delirium </w:t>
      </w:r>
      <w:r w:rsidRPr="001264D6">
        <w:rPr>
          <w:lang w:val="pt-PT"/>
        </w:rPr>
        <w:t xml:space="preserve">foram classificados em toxinas, parâmetros metabólicos anormais, infeções, causas do sistema nervoso central e parâmetros metabólicos. Segundo o estudo realizado por </w:t>
      </w:r>
      <w:proofErr w:type="spellStart"/>
      <w:r w:rsidRPr="001264D6">
        <w:rPr>
          <w:lang w:val="pt-PT"/>
        </w:rPr>
        <w:t>Nagari</w:t>
      </w:r>
      <w:proofErr w:type="spellEnd"/>
      <w:r w:rsidRPr="001264D6">
        <w:rPr>
          <w:lang w:val="pt-PT"/>
        </w:rPr>
        <w:t xml:space="preserve">, em 2019, de entre os parâmetros metabólicos, a </w:t>
      </w:r>
      <w:r w:rsidR="001A580D" w:rsidRPr="001264D6">
        <w:rPr>
          <w:lang w:val="pt-PT"/>
        </w:rPr>
        <w:t>uremia</w:t>
      </w:r>
      <w:r w:rsidRPr="001264D6">
        <w:rPr>
          <w:lang w:val="pt-PT"/>
        </w:rPr>
        <w:t xml:space="preserve">, a encefalopatia hepática e a </w:t>
      </w:r>
      <w:proofErr w:type="spellStart"/>
      <w:r w:rsidRPr="001264D6">
        <w:rPr>
          <w:lang w:val="pt-PT"/>
        </w:rPr>
        <w:t>hiponatremia</w:t>
      </w:r>
      <w:proofErr w:type="spellEnd"/>
      <w:r w:rsidRPr="001264D6">
        <w:rPr>
          <w:lang w:val="pt-PT"/>
        </w:rPr>
        <w:t xml:space="preserve"> contribuíram para a maioria dos casos de </w:t>
      </w:r>
      <w:r w:rsidRPr="001264D6">
        <w:rPr>
          <w:i/>
          <w:iCs/>
          <w:lang w:val="pt-PT"/>
        </w:rPr>
        <w:t>delirium</w:t>
      </w:r>
      <w:r w:rsidRPr="001264D6">
        <w:rPr>
          <w:lang w:val="pt-PT"/>
        </w:rPr>
        <w:t>.</w:t>
      </w:r>
      <w:r w:rsidR="006B1301" w:rsidRPr="001264D6">
        <w:rPr>
          <w:lang w:val="pt-PT"/>
        </w:rPr>
        <w:t xml:space="preserve"> Nos doentes internados, para além dos resultados metabólicos anormais, vale a pena mencionar outros </w:t>
      </w:r>
      <w:r w:rsidR="005865C2" w:rsidRPr="001264D6">
        <w:rPr>
          <w:lang w:val="pt-PT"/>
        </w:rPr>
        <w:t>fatores</w:t>
      </w:r>
      <w:r w:rsidR="006B1301" w:rsidRPr="001264D6">
        <w:rPr>
          <w:lang w:val="pt-PT"/>
        </w:rPr>
        <w:t xml:space="preserve"> importantes, tais como a polifarmácia (</w:t>
      </w:r>
      <w:r w:rsidR="003949C8" w:rsidRPr="001264D6">
        <w:rPr>
          <w:lang w:val="pt-PT"/>
        </w:rPr>
        <w:t>utilização de mais do que</w:t>
      </w:r>
      <w:r w:rsidR="006B1301" w:rsidRPr="001264D6">
        <w:rPr>
          <w:lang w:val="pt-PT"/>
        </w:rPr>
        <w:t xml:space="preserve"> </w:t>
      </w:r>
      <w:r w:rsidR="003949C8" w:rsidRPr="001264D6">
        <w:rPr>
          <w:lang w:val="pt-PT"/>
        </w:rPr>
        <w:t>cinco</w:t>
      </w:r>
      <w:r w:rsidR="006B1301" w:rsidRPr="001264D6">
        <w:rPr>
          <w:lang w:val="pt-PT"/>
        </w:rPr>
        <w:t xml:space="preserve"> drogas), o uso de drogas </w:t>
      </w:r>
      <w:r w:rsidR="005865C2" w:rsidRPr="001264D6">
        <w:rPr>
          <w:lang w:val="pt-PT"/>
        </w:rPr>
        <w:t xml:space="preserve">psicoativas </w:t>
      </w:r>
      <w:r w:rsidR="006B1301" w:rsidRPr="001264D6">
        <w:rPr>
          <w:lang w:val="pt-PT"/>
        </w:rPr>
        <w:t>e especialmente as restrições físicas</w:t>
      </w:r>
      <w:r w:rsidR="005865C2" w:rsidRPr="001264D6">
        <w:rPr>
          <w:lang w:val="pt-PT"/>
        </w:rPr>
        <w:t xml:space="preserve"> a que os doentes estão sujeitos </w:t>
      </w:r>
      <w:r w:rsidR="005865C2"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et al., 2014)</w:t>
      </w:r>
      <w:r w:rsidR="005865C2" w:rsidRPr="001264D6">
        <w:rPr>
          <w:lang w:val="pt-PT"/>
        </w:rPr>
        <w:fldChar w:fldCharType="end"/>
      </w:r>
      <w:r w:rsidR="005865C2" w:rsidRPr="001264D6">
        <w:rPr>
          <w:lang w:val="pt-PT"/>
        </w:rPr>
        <w:t xml:space="preserve">. </w:t>
      </w:r>
      <w:r w:rsidRPr="001264D6">
        <w:rPr>
          <w:color w:val="FF0000"/>
          <w:sz w:val="23"/>
          <w:szCs w:val="23"/>
          <w:lang w:val="pt-PT"/>
        </w:rPr>
        <w:t xml:space="preserve"> </w:t>
      </w:r>
    </w:p>
    <w:p w14:paraId="733C36E1" w14:textId="77777777" w:rsidR="00F32F5B" w:rsidRPr="00F32F5B" w:rsidRDefault="00F32F5B" w:rsidP="00F32F5B">
      <w:pPr>
        <w:ind w:firstLine="709"/>
        <w:rPr>
          <w:lang w:val="pt-PT"/>
        </w:rPr>
      </w:pPr>
    </w:p>
    <w:p w14:paraId="23797B76" w14:textId="0729E93D" w:rsidR="00CB7701" w:rsidRPr="00CF5052" w:rsidRDefault="00CB7701" w:rsidP="00CB7701">
      <w:pPr>
        <w:pStyle w:val="Caption"/>
        <w:keepNext/>
        <w:rPr>
          <w:lang w:val="pt-BR"/>
        </w:rPr>
      </w:pPr>
      <w:bookmarkStart w:id="49" w:name="_Ref75966690"/>
      <w:bookmarkStart w:id="50" w:name="_Toc88842666"/>
      <w:r w:rsidRPr="001264D6">
        <w:rPr>
          <w:i w:val="0"/>
          <w:noProof/>
          <w:lang w:val="pt-PT"/>
        </w:rPr>
        <w:t xml:space="preserve">Tabela </w:t>
      </w:r>
      <w:r w:rsidRPr="001264D6">
        <w:rPr>
          <w:i w:val="0"/>
          <w:noProof/>
          <w:lang w:val="pt-PT"/>
        </w:rPr>
        <w:fldChar w:fldCharType="begin"/>
      </w:r>
      <w:r w:rsidRPr="001264D6">
        <w:rPr>
          <w:i w:val="0"/>
          <w:noProof/>
          <w:lang w:val="pt-PT"/>
        </w:rPr>
        <w:instrText xml:space="preserve"> SEQ Tabela \* ARABIC </w:instrText>
      </w:r>
      <w:r w:rsidRPr="001264D6">
        <w:rPr>
          <w:i w:val="0"/>
          <w:noProof/>
          <w:lang w:val="pt-PT"/>
        </w:rPr>
        <w:fldChar w:fldCharType="separate"/>
      </w:r>
      <w:r w:rsidR="00FF60E0">
        <w:rPr>
          <w:i w:val="0"/>
          <w:noProof/>
          <w:lang w:val="pt-PT"/>
        </w:rPr>
        <w:t>1</w:t>
      </w:r>
      <w:r w:rsidRPr="001264D6">
        <w:rPr>
          <w:i w:val="0"/>
          <w:noProof/>
          <w:lang w:val="pt-PT"/>
        </w:rPr>
        <w:fldChar w:fldCharType="end"/>
      </w:r>
      <w:bookmarkEnd w:id="49"/>
      <w:r w:rsidRPr="001264D6">
        <w:rPr>
          <w:i w:val="0"/>
          <w:noProof/>
          <w:lang w:val="pt-PT"/>
        </w:rPr>
        <w:t xml:space="preserve"> - Tabela resumo dos fatores considerados precipitantes para o delirium </w:t>
      </w:r>
      <w:r w:rsidR="00784658">
        <w:rPr>
          <w:lang w:val="pt-PT"/>
        </w:rPr>
        <w:fldChar w:fldCharType="begin" w:fldLock="1"/>
      </w:r>
      <w:r w:rsidR="00994D54">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et al., 2008; Nagari &amp; Suresh Babu, 2019)","plainTextFormattedCitation":"(Sharon K. Inouye et al., 2014; Laurila et al., 2008; Nagari &amp; Suresh Babu, 2019)","previouslyFormattedCitation":"(Sharon K. Inouye et al., 2014; Laurila et al., 2008; Nagari &amp; Suresh Babu, 2019)"},"properties":{"noteIndex":0},"schema":"https://github.com/citation-style-language/schema/raw/master/csl-citation.json"}</w:instrText>
      </w:r>
      <w:r w:rsidR="00784658">
        <w:rPr>
          <w:lang w:val="pt-PT"/>
        </w:rPr>
        <w:fldChar w:fldCharType="separate"/>
      </w:r>
      <w:r w:rsidR="00AD65C8" w:rsidRPr="00AD65C8">
        <w:rPr>
          <w:i w:val="0"/>
          <w:noProof/>
          <w:lang w:val="pt-BR"/>
        </w:rPr>
        <w:t>(Sharon K. Inouye et al., 2014; Laurila et al., 2008; Nagari &amp; Suresh Babu, 2019)</w:t>
      </w:r>
      <w:bookmarkEnd w:id="50"/>
      <w:r w:rsidR="00784658">
        <w:rPr>
          <w:lang w:val="pt-PT"/>
        </w:rPr>
        <w:fldChar w:fldCharType="end"/>
      </w:r>
    </w:p>
    <w:tbl>
      <w:tblPr>
        <w:tblStyle w:val="TableGrid"/>
        <w:tblW w:w="9351" w:type="dxa"/>
        <w:tblBorders>
          <w:left w:val="none" w:sz="0" w:space="0" w:color="auto"/>
          <w:right w:val="none" w:sz="0" w:space="0" w:color="auto"/>
        </w:tblBorders>
        <w:tblLook w:val="04A0" w:firstRow="1" w:lastRow="0" w:firstColumn="1" w:lastColumn="0" w:noHBand="0" w:noVBand="1"/>
      </w:tblPr>
      <w:tblGrid>
        <w:gridCol w:w="3256"/>
        <w:gridCol w:w="6095"/>
      </w:tblGrid>
      <w:tr w:rsidR="00CB7701" w:rsidRPr="006D78E1" w14:paraId="47BAA4D0" w14:textId="77777777" w:rsidTr="0079489E">
        <w:tc>
          <w:tcPr>
            <w:tcW w:w="9351" w:type="dxa"/>
            <w:gridSpan w:val="2"/>
            <w:tcBorders>
              <w:bottom w:val="single" w:sz="4" w:space="0" w:color="auto"/>
            </w:tcBorders>
            <w:shd w:val="clear" w:color="auto" w:fill="EEECE1" w:themeFill="background2"/>
          </w:tcPr>
          <w:p w14:paraId="0682170B" w14:textId="77777777" w:rsidR="00CB7701" w:rsidRPr="001264D6" w:rsidRDefault="00CB7701" w:rsidP="00AD0763">
            <w:pPr>
              <w:jc w:val="center"/>
              <w:rPr>
                <w:b/>
                <w:bCs/>
                <w:sz w:val="23"/>
                <w:szCs w:val="23"/>
                <w:lang w:val="pt-PT"/>
              </w:rPr>
            </w:pPr>
            <w:r w:rsidRPr="001264D6">
              <w:rPr>
                <w:b/>
                <w:bCs/>
                <w:sz w:val="23"/>
                <w:szCs w:val="23"/>
                <w:lang w:val="pt-PT"/>
              </w:rPr>
              <w:t>Fatores Precipitantes</w:t>
            </w:r>
          </w:p>
        </w:tc>
      </w:tr>
      <w:tr w:rsidR="00CB7701" w:rsidRPr="006D78E1" w14:paraId="543ECF96" w14:textId="77777777" w:rsidTr="00AD0763">
        <w:tc>
          <w:tcPr>
            <w:tcW w:w="3256" w:type="dxa"/>
            <w:vMerge w:val="restart"/>
            <w:tcBorders>
              <w:right w:val="nil"/>
            </w:tcBorders>
            <w:vAlign w:val="center"/>
          </w:tcPr>
          <w:p w14:paraId="5E5192A8" w14:textId="1619CFF1" w:rsidR="00CB7701" w:rsidRPr="001264D6" w:rsidRDefault="00CB7701" w:rsidP="00AD0763">
            <w:pPr>
              <w:jc w:val="center"/>
              <w:rPr>
                <w:sz w:val="23"/>
                <w:szCs w:val="23"/>
                <w:lang w:val="pt-PT"/>
              </w:rPr>
            </w:pPr>
            <w:r w:rsidRPr="001264D6">
              <w:rPr>
                <w:sz w:val="23"/>
                <w:szCs w:val="23"/>
                <w:lang w:val="pt-PT"/>
              </w:rPr>
              <w:t>Medicamentos</w:t>
            </w:r>
          </w:p>
        </w:tc>
        <w:tc>
          <w:tcPr>
            <w:tcW w:w="6095" w:type="dxa"/>
            <w:tcBorders>
              <w:left w:val="nil"/>
            </w:tcBorders>
          </w:tcPr>
          <w:p w14:paraId="7A7421BA" w14:textId="774B1D80" w:rsidR="00CB7701" w:rsidRPr="001264D6" w:rsidRDefault="00CB7701" w:rsidP="00AD0763">
            <w:pPr>
              <w:jc w:val="center"/>
              <w:rPr>
                <w:sz w:val="23"/>
                <w:szCs w:val="23"/>
                <w:lang w:val="pt-PT"/>
              </w:rPr>
            </w:pPr>
            <w:r w:rsidRPr="001264D6">
              <w:rPr>
                <w:sz w:val="23"/>
                <w:szCs w:val="23"/>
                <w:lang w:val="pt-PT"/>
              </w:rPr>
              <w:t>Abstinência de álcool</w:t>
            </w:r>
          </w:p>
        </w:tc>
      </w:tr>
      <w:tr w:rsidR="00CB7701" w:rsidRPr="006D78E1" w14:paraId="00E381AD" w14:textId="77777777" w:rsidTr="00AD0763">
        <w:tc>
          <w:tcPr>
            <w:tcW w:w="3256" w:type="dxa"/>
            <w:vMerge/>
            <w:tcBorders>
              <w:right w:val="nil"/>
            </w:tcBorders>
          </w:tcPr>
          <w:p w14:paraId="08AE8071" w14:textId="77777777" w:rsidR="00CB7701" w:rsidRPr="001264D6" w:rsidRDefault="00CB7701" w:rsidP="00AD0763">
            <w:pPr>
              <w:jc w:val="center"/>
              <w:rPr>
                <w:sz w:val="23"/>
                <w:szCs w:val="23"/>
                <w:lang w:val="pt-PT"/>
              </w:rPr>
            </w:pPr>
          </w:p>
        </w:tc>
        <w:tc>
          <w:tcPr>
            <w:tcW w:w="6095" w:type="dxa"/>
            <w:tcBorders>
              <w:left w:val="nil"/>
            </w:tcBorders>
          </w:tcPr>
          <w:p w14:paraId="29822573" w14:textId="17B7A63F" w:rsidR="00CB7701" w:rsidRPr="001264D6" w:rsidRDefault="00CB7701" w:rsidP="00AD0763">
            <w:pPr>
              <w:jc w:val="center"/>
              <w:rPr>
                <w:sz w:val="23"/>
                <w:szCs w:val="23"/>
                <w:lang w:val="pt-PT"/>
              </w:rPr>
            </w:pPr>
            <w:proofErr w:type="spellStart"/>
            <w:r w:rsidRPr="001264D6">
              <w:rPr>
                <w:sz w:val="23"/>
                <w:szCs w:val="23"/>
                <w:lang w:val="pt-PT"/>
              </w:rPr>
              <w:t>Tramadol</w:t>
            </w:r>
            <w:proofErr w:type="spellEnd"/>
          </w:p>
        </w:tc>
      </w:tr>
      <w:tr w:rsidR="00CB7701" w:rsidRPr="006D78E1" w14:paraId="1E57AACF" w14:textId="77777777" w:rsidTr="00AD0763">
        <w:tc>
          <w:tcPr>
            <w:tcW w:w="3256" w:type="dxa"/>
            <w:vMerge/>
            <w:tcBorders>
              <w:right w:val="nil"/>
            </w:tcBorders>
          </w:tcPr>
          <w:p w14:paraId="32F2759B" w14:textId="77777777" w:rsidR="00CB7701" w:rsidRPr="001264D6" w:rsidRDefault="00CB7701" w:rsidP="00AD0763">
            <w:pPr>
              <w:jc w:val="center"/>
              <w:rPr>
                <w:sz w:val="23"/>
                <w:szCs w:val="23"/>
                <w:lang w:val="pt-PT"/>
              </w:rPr>
            </w:pPr>
          </w:p>
        </w:tc>
        <w:tc>
          <w:tcPr>
            <w:tcW w:w="6095" w:type="dxa"/>
            <w:tcBorders>
              <w:left w:val="nil"/>
            </w:tcBorders>
          </w:tcPr>
          <w:p w14:paraId="1A969826" w14:textId="7B718458" w:rsidR="00CB7701" w:rsidRPr="001264D6" w:rsidRDefault="00CB7701" w:rsidP="00AD0763">
            <w:pPr>
              <w:jc w:val="center"/>
              <w:rPr>
                <w:sz w:val="23"/>
                <w:szCs w:val="23"/>
                <w:lang w:val="pt-PT"/>
              </w:rPr>
            </w:pPr>
            <w:r w:rsidRPr="001264D6">
              <w:rPr>
                <w:sz w:val="23"/>
                <w:szCs w:val="23"/>
                <w:lang w:val="pt-PT"/>
              </w:rPr>
              <w:t>Cortisona</w:t>
            </w:r>
          </w:p>
        </w:tc>
      </w:tr>
      <w:tr w:rsidR="00CB7701" w:rsidRPr="006D78E1" w14:paraId="766A1A9A" w14:textId="77777777" w:rsidTr="00AD0763">
        <w:tc>
          <w:tcPr>
            <w:tcW w:w="3256" w:type="dxa"/>
            <w:vMerge/>
            <w:tcBorders>
              <w:right w:val="nil"/>
            </w:tcBorders>
          </w:tcPr>
          <w:p w14:paraId="24407D7D" w14:textId="77777777" w:rsidR="00CB7701" w:rsidRPr="001264D6" w:rsidRDefault="00CB7701" w:rsidP="00AD0763">
            <w:pPr>
              <w:jc w:val="center"/>
              <w:rPr>
                <w:sz w:val="23"/>
                <w:szCs w:val="23"/>
                <w:lang w:val="pt-PT"/>
              </w:rPr>
            </w:pPr>
          </w:p>
        </w:tc>
        <w:tc>
          <w:tcPr>
            <w:tcW w:w="6095" w:type="dxa"/>
            <w:tcBorders>
              <w:left w:val="nil"/>
            </w:tcBorders>
          </w:tcPr>
          <w:p w14:paraId="591ADBAB" w14:textId="4CEF0C6B" w:rsidR="00CB7701" w:rsidRPr="001264D6" w:rsidRDefault="00CB7701" w:rsidP="00AD0763">
            <w:pPr>
              <w:jc w:val="center"/>
              <w:rPr>
                <w:sz w:val="23"/>
                <w:szCs w:val="23"/>
                <w:lang w:val="pt-PT"/>
              </w:rPr>
            </w:pPr>
            <w:r w:rsidRPr="001264D6">
              <w:rPr>
                <w:sz w:val="23"/>
                <w:szCs w:val="23"/>
                <w:lang w:val="pt-PT"/>
              </w:rPr>
              <w:t>Medicamentos para Parkinson</w:t>
            </w:r>
          </w:p>
        </w:tc>
      </w:tr>
      <w:tr w:rsidR="00CB7701" w:rsidRPr="006D78E1" w14:paraId="67D89519" w14:textId="77777777" w:rsidTr="00AD0763">
        <w:tc>
          <w:tcPr>
            <w:tcW w:w="3256" w:type="dxa"/>
            <w:vMerge/>
            <w:tcBorders>
              <w:right w:val="nil"/>
            </w:tcBorders>
          </w:tcPr>
          <w:p w14:paraId="5F8B889E" w14:textId="77777777" w:rsidR="00CB7701" w:rsidRPr="001264D6" w:rsidRDefault="00CB7701" w:rsidP="00AD0763">
            <w:pPr>
              <w:jc w:val="center"/>
              <w:rPr>
                <w:sz w:val="23"/>
                <w:szCs w:val="23"/>
                <w:lang w:val="pt-PT"/>
              </w:rPr>
            </w:pPr>
          </w:p>
        </w:tc>
        <w:tc>
          <w:tcPr>
            <w:tcW w:w="6095" w:type="dxa"/>
            <w:tcBorders>
              <w:left w:val="nil"/>
            </w:tcBorders>
          </w:tcPr>
          <w:p w14:paraId="07050D36" w14:textId="09BC46CE" w:rsidR="00CB7701" w:rsidRPr="001264D6" w:rsidRDefault="00CB7701" w:rsidP="00AD0763">
            <w:pPr>
              <w:jc w:val="center"/>
              <w:rPr>
                <w:sz w:val="23"/>
                <w:szCs w:val="23"/>
                <w:lang w:val="pt-PT"/>
              </w:rPr>
            </w:pPr>
            <w:r w:rsidRPr="001264D6">
              <w:rPr>
                <w:sz w:val="23"/>
                <w:szCs w:val="23"/>
                <w:lang w:val="pt-PT"/>
              </w:rPr>
              <w:t>Medicamentos com propriedades anticolinérgicas</w:t>
            </w:r>
          </w:p>
        </w:tc>
      </w:tr>
      <w:tr w:rsidR="00CB7701" w:rsidRPr="006D78E1" w14:paraId="710DAE18" w14:textId="77777777" w:rsidTr="00AD0763">
        <w:tc>
          <w:tcPr>
            <w:tcW w:w="3256" w:type="dxa"/>
            <w:vMerge w:val="restart"/>
            <w:tcBorders>
              <w:right w:val="nil"/>
            </w:tcBorders>
            <w:vAlign w:val="center"/>
          </w:tcPr>
          <w:p w14:paraId="7ADCE108" w14:textId="16F50FD3" w:rsidR="00CB7701" w:rsidRPr="001264D6" w:rsidRDefault="00CB7701" w:rsidP="00AD0763">
            <w:pPr>
              <w:jc w:val="center"/>
              <w:rPr>
                <w:sz w:val="23"/>
                <w:szCs w:val="23"/>
                <w:lang w:val="pt-PT"/>
              </w:rPr>
            </w:pPr>
            <w:r w:rsidRPr="001264D6">
              <w:rPr>
                <w:sz w:val="23"/>
                <w:szCs w:val="23"/>
                <w:lang w:val="pt-PT"/>
              </w:rPr>
              <w:t>Condições Metabólicas</w:t>
            </w:r>
          </w:p>
        </w:tc>
        <w:tc>
          <w:tcPr>
            <w:tcW w:w="6095" w:type="dxa"/>
            <w:tcBorders>
              <w:left w:val="nil"/>
            </w:tcBorders>
          </w:tcPr>
          <w:p w14:paraId="06B1E0E7" w14:textId="0AAD809C" w:rsidR="00CB7701" w:rsidRPr="001264D6" w:rsidRDefault="00CB7701" w:rsidP="00AD0763">
            <w:pPr>
              <w:jc w:val="center"/>
              <w:rPr>
                <w:sz w:val="23"/>
                <w:szCs w:val="23"/>
                <w:lang w:val="pt-PT"/>
              </w:rPr>
            </w:pPr>
            <w:proofErr w:type="spellStart"/>
            <w:r w:rsidRPr="001264D6">
              <w:rPr>
                <w:sz w:val="23"/>
                <w:szCs w:val="23"/>
                <w:lang w:val="pt-PT"/>
              </w:rPr>
              <w:t>Hiponatremia</w:t>
            </w:r>
            <w:proofErr w:type="spellEnd"/>
            <w:r w:rsidRPr="001264D6">
              <w:rPr>
                <w:sz w:val="23"/>
                <w:szCs w:val="23"/>
                <w:lang w:val="pt-PT"/>
              </w:rPr>
              <w:t xml:space="preserve"> </w:t>
            </w:r>
            <w:r w:rsidR="001A580D">
              <w:rPr>
                <w:sz w:val="23"/>
                <w:szCs w:val="23"/>
                <w:lang w:val="pt-PT"/>
              </w:rPr>
              <w:t>(</w:t>
            </w:r>
            <w:r w:rsidR="001A580D" w:rsidRPr="001A580D">
              <w:rPr>
                <w:sz w:val="23"/>
                <w:szCs w:val="23"/>
                <w:lang w:val="pt-PT"/>
              </w:rPr>
              <w:t>redução da concentração plasmática de sódio</w:t>
            </w:r>
            <w:r w:rsidR="001A580D">
              <w:rPr>
                <w:sz w:val="23"/>
                <w:szCs w:val="23"/>
                <w:lang w:val="pt-PT"/>
              </w:rPr>
              <w:t>)</w:t>
            </w:r>
          </w:p>
        </w:tc>
      </w:tr>
      <w:tr w:rsidR="00CB7701" w:rsidRPr="006D78E1" w14:paraId="1F2F9165" w14:textId="77777777" w:rsidTr="00AD0763">
        <w:tc>
          <w:tcPr>
            <w:tcW w:w="3256" w:type="dxa"/>
            <w:vMerge/>
            <w:tcBorders>
              <w:right w:val="nil"/>
            </w:tcBorders>
          </w:tcPr>
          <w:p w14:paraId="34DCC70E" w14:textId="77777777" w:rsidR="00CB7701" w:rsidRPr="001264D6" w:rsidRDefault="00CB7701" w:rsidP="00AD0763">
            <w:pPr>
              <w:jc w:val="center"/>
              <w:rPr>
                <w:sz w:val="23"/>
                <w:szCs w:val="23"/>
                <w:lang w:val="pt-PT"/>
              </w:rPr>
            </w:pPr>
          </w:p>
        </w:tc>
        <w:tc>
          <w:tcPr>
            <w:tcW w:w="6095" w:type="dxa"/>
            <w:tcBorders>
              <w:left w:val="nil"/>
            </w:tcBorders>
          </w:tcPr>
          <w:p w14:paraId="14CD3323" w14:textId="2431A717" w:rsidR="00CB7701" w:rsidRPr="001A580D" w:rsidRDefault="00CB7701" w:rsidP="00AD0763">
            <w:pPr>
              <w:jc w:val="center"/>
              <w:rPr>
                <w:sz w:val="23"/>
                <w:szCs w:val="23"/>
                <w:lang w:val="pt-BR"/>
              </w:rPr>
            </w:pPr>
            <w:r w:rsidRPr="001264D6">
              <w:rPr>
                <w:sz w:val="23"/>
                <w:szCs w:val="23"/>
                <w:lang w:val="pt-PT"/>
              </w:rPr>
              <w:t>Hiperglicemia</w:t>
            </w:r>
            <w:r w:rsidR="001A580D">
              <w:rPr>
                <w:sz w:val="23"/>
                <w:szCs w:val="23"/>
                <w:lang w:val="pt-PT"/>
              </w:rPr>
              <w:t xml:space="preserve"> (</w:t>
            </w:r>
            <w:r w:rsidR="001A580D" w:rsidRPr="001A580D">
              <w:rPr>
                <w:sz w:val="23"/>
                <w:szCs w:val="23"/>
                <w:lang w:val="pt-BR"/>
              </w:rPr>
              <w:t>nível de glicose no sangue muito elevado</w:t>
            </w:r>
            <w:r w:rsidR="001A580D">
              <w:rPr>
                <w:sz w:val="23"/>
                <w:szCs w:val="23"/>
                <w:lang w:val="pt-PT"/>
              </w:rPr>
              <w:t>)</w:t>
            </w:r>
          </w:p>
        </w:tc>
      </w:tr>
      <w:tr w:rsidR="00CB7701" w:rsidRPr="006D78E1" w14:paraId="6175130D" w14:textId="77777777" w:rsidTr="00AD0763">
        <w:tc>
          <w:tcPr>
            <w:tcW w:w="3256" w:type="dxa"/>
            <w:vMerge/>
            <w:tcBorders>
              <w:right w:val="nil"/>
            </w:tcBorders>
          </w:tcPr>
          <w:p w14:paraId="7EE994B2" w14:textId="77777777" w:rsidR="00CB7701" w:rsidRPr="001264D6" w:rsidRDefault="00CB7701" w:rsidP="00AD0763">
            <w:pPr>
              <w:jc w:val="center"/>
              <w:rPr>
                <w:sz w:val="23"/>
                <w:szCs w:val="23"/>
                <w:lang w:val="pt-PT"/>
              </w:rPr>
            </w:pPr>
          </w:p>
        </w:tc>
        <w:tc>
          <w:tcPr>
            <w:tcW w:w="6095" w:type="dxa"/>
            <w:tcBorders>
              <w:left w:val="nil"/>
            </w:tcBorders>
          </w:tcPr>
          <w:p w14:paraId="61FA7C07" w14:textId="7D7A9BAB" w:rsidR="00CB7701" w:rsidRPr="001264D6" w:rsidRDefault="00CB7701" w:rsidP="00AD0763">
            <w:pPr>
              <w:jc w:val="center"/>
              <w:rPr>
                <w:sz w:val="23"/>
                <w:szCs w:val="23"/>
                <w:lang w:val="pt-PT"/>
              </w:rPr>
            </w:pPr>
            <w:r w:rsidRPr="001264D6">
              <w:rPr>
                <w:sz w:val="23"/>
                <w:szCs w:val="23"/>
                <w:lang w:val="pt-PT"/>
              </w:rPr>
              <w:t>Hipoglic</w:t>
            </w:r>
            <w:r w:rsidR="001A580D">
              <w:rPr>
                <w:sz w:val="23"/>
                <w:szCs w:val="23"/>
                <w:lang w:val="pt-PT"/>
              </w:rPr>
              <w:t>e</w:t>
            </w:r>
            <w:r w:rsidRPr="001264D6">
              <w:rPr>
                <w:sz w:val="23"/>
                <w:szCs w:val="23"/>
                <w:lang w:val="pt-PT"/>
              </w:rPr>
              <w:t>mia</w:t>
            </w:r>
            <w:r w:rsidR="001A580D">
              <w:rPr>
                <w:sz w:val="23"/>
                <w:szCs w:val="23"/>
                <w:lang w:val="pt-PT"/>
              </w:rPr>
              <w:t xml:space="preserve"> (</w:t>
            </w:r>
            <w:r w:rsidR="001A580D" w:rsidRPr="001A580D">
              <w:rPr>
                <w:sz w:val="23"/>
                <w:szCs w:val="23"/>
                <w:lang w:val="pt-BR"/>
              </w:rPr>
              <w:t>nível de glicose no sangue muito baixo</w:t>
            </w:r>
            <w:r w:rsidR="001A580D">
              <w:rPr>
                <w:sz w:val="23"/>
                <w:szCs w:val="23"/>
                <w:lang w:val="pt-PT"/>
              </w:rPr>
              <w:t>)</w:t>
            </w:r>
          </w:p>
        </w:tc>
      </w:tr>
      <w:tr w:rsidR="00CB7701" w:rsidRPr="006D78E1" w14:paraId="17911FEC" w14:textId="77777777" w:rsidTr="00AD0763">
        <w:tc>
          <w:tcPr>
            <w:tcW w:w="3256" w:type="dxa"/>
            <w:vMerge/>
            <w:tcBorders>
              <w:right w:val="nil"/>
            </w:tcBorders>
          </w:tcPr>
          <w:p w14:paraId="6368B2E3" w14:textId="77777777" w:rsidR="00CB7701" w:rsidRPr="001264D6" w:rsidRDefault="00CB7701" w:rsidP="00AD0763">
            <w:pPr>
              <w:jc w:val="center"/>
              <w:rPr>
                <w:sz w:val="23"/>
                <w:szCs w:val="23"/>
                <w:lang w:val="pt-PT"/>
              </w:rPr>
            </w:pPr>
          </w:p>
        </w:tc>
        <w:tc>
          <w:tcPr>
            <w:tcW w:w="6095" w:type="dxa"/>
            <w:tcBorders>
              <w:left w:val="nil"/>
            </w:tcBorders>
          </w:tcPr>
          <w:p w14:paraId="42A38E26" w14:textId="2E2837DC" w:rsidR="00CB7701" w:rsidRPr="001264D6" w:rsidRDefault="00CB7701" w:rsidP="00AD0763">
            <w:pPr>
              <w:jc w:val="center"/>
              <w:rPr>
                <w:sz w:val="23"/>
                <w:szCs w:val="23"/>
                <w:lang w:val="pt-PT"/>
              </w:rPr>
            </w:pPr>
            <w:proofErr w:type="spellStart"/>
            <w:r w:rsidRPr="001264D6">
              <w:rPr>
                <w:sz w:val="23"/>
                <w:szCs w:val="23"/>
                <w:lang w:val="pt-PT"/>
              </w:rPr>
              <w:t>Hipercarbia</w:t>
            </w:r>
            <w:proofErr w:type="spellEnd"/>
            <w:r w:rsidR="001A580D">
              <w:rPr>
                <w:sz w:val="23"/>
                <w:szCs w:val="23"/>
                <w:lang w:val="pt-PT"/>
              </w:rPr>
              <w:t xml:space="preserve"> (</w:t>
            </w:r>
            <w:r w:rsidR="001A580D" w:rsidRPr="001A580D">
              <w:rPr>
                <w:sz w:val="23"/>
                <w:szCs w:val="23"/>
                <w:lang w:val="pt-PT"/>
              </w:rPr>
              <w:t>aumento da pressão parcial de CO</w:t>
            </w:r>
            <w:r w:rsidR="001A580D" w:rsidRPr="001A580D">
              <w:rPr>
                <w:sz w:val="23"/>
                <w:szCs w:val="23"/>
                <w:vertAlign w:val="subscript"/>
                <w:lang w:val="pt-PT"/>
              </w:rPr>
              <w:t>2</w:t>
            </w:r>
            <w:r w:rsidR="001A580D" w:rsidRPr="001A580D">
              <w:rPr>
                <w:sz w:val="23"/>
                <w:szCs w:val="23"/>
                <w:lang w:val="pt-PT"/>
              </w:rPr>
              <w:t xml:space="preserve"> (PCO</w:t>
            </w:r>
            <w:r w:rsidR="001A580D" w:rsidRPr="001A580D">
              <w:rPr>
                <w:sz w:val="23"/>
                <w:szCs w:val="23"/>
                <w:vertAlign w:val="subscript"/>
                <w:lang w:val="pt-PT"/>
              </w:rPr>
              <w:t>2</w:t>
            </w:r>
            <w:r w:rsidR="001A580D" w:rsidRPr="001A580D">
              <w:rPr>
                <w:sz w:val="23"/>
                <w:szCs w:val="23"/>
                <w:lang w:val="pt-PT"/>
              </w:rPr>
              <w:t>) no sangue</w:t>
            </w:r>
            <w:r w:rsidR="001A580D">
              <w:rPr>
                <w:sz w:val="23"/>
                <w:szCs w:val="23"/>
                <w:lang w:val="pt-PT"/>
              </w:rPr>
              <w:t>)</w:t>
            </w:r>
          </w:p>
        </w:tc>
      </w:tr>
      <w:tr w:rsidR="00CB7701" w:rsidRPr="006D78E1" w14:paraId="596F9728" w14:textId="77777777" w:rsidTr="00AD0763">
        <w:tc>
          <w:tcPr>
            <w:tcW w:w="3256" w:type="dxa"/>
            <w:vMerge/>
            <w:tcBorders>
              <w:right w:val="nil"/>
            </w:tcBorders>
          </w:tcPr>
          <w:p w14:paraId="35826B97" w14:textId="77777777" w:rsidR="00CB7701" w:rsidRPr="001264D6" w:rsidRDefault="00CB7701" w:rsidP="00AD0763">
            <w:pPr>
              <w:jc w:val="center"/>
              <w:rPr>
                <w:sz w:val="23"/>
                <w:szCs w:val="23"/>
                <w:lang w:val="pt-PT"/>
              </w:rPr>
            </w:pPr>
          </w:p>
        </w:tc>
        <w:tc>
          <w:tcPr>
            <w:tcW w:w="6095" w:type="dxa"/>
            <w:tcBorders>
              <w:left w:val="nil"/>
            </w:tcBorders>
          </w:tcPr>
          <w:p w14:paraId="676644F0" w14:textId="44ADDD2C" w:rsidR="00CB7701" w:rsidRPr="001264D6" w:rsidRDefault="001A580D" w:rsidP="00AD0763">
            <w:pPr>
              <w:jc w:val="center"/>
              <w:rPr>
                <w:sz w:val="23"/>
                <w:szCs w:val="23"/>
                <w:lang w:val="pt-PT"/>
              </w:rPr>
            </w:pPr>
            <w:r w:rsidRPr="001264D6">
              <w:rPr>
                <w:sz w:val="23"/>
                <w:szCs w:val="23"/>
                <w:lang w:val="pt-PT"/>
              </w:rPr>
              <w:t>Uremia</w:t>
            </w:r>
            <w:r>
              <w:rPr>
                <w:sz w:val="23"/>
                <w:szCs w:val="23"/>
                <w:lang w:val="pt-PT"/>
              </w:rPr>
              <w:t xml:space="preserve"> (aumento da ureia no sangue)</w:t>
            </w:r>
          </w:p>
        </w:tc>
      </w:tr>
      <w:tr w:rsidR="00CB7701" w:rsidRPr="006D78E1" w14:paraId="4C311DCE" w14:textId="77777777" w:rsidTr="00AD0763">
        <w:tc>
          <w:tcPr>
            <w:tcW w:w="3256" w:type="dxa"/>
            <w:vMerge/>
            <w:tcBorders>
              <w:right w:val="nil"/>
            </w:tcBorders>
          </w:tcPr>
          <w:p w14:paraId="2906CFEB" w14:textId="77777777" w:rsidR="00CB7701" w:rsidRPr="001264D6" w:rsidRDefault="00CB7701" w:rsidP="00AD0763">
            <w:pPr>
              <w:jc w:val="center"/>
              <w:rPr>
                <w:sz w:val="23"/>
                <w:szCs w:val="23"/>
                <w:lang w:val="pt-PT"/>
              </w:rPr>
            </w:pPr>
          </w:p>
        </w:tc>
        <w:tc>
          <w:tcPr>
            <w:tcW w:w="6095" w:type="dxa"/>
            <w:tcBorders>
              <w:left w:val="nil"/>
            </w:tcBorders>
          </w:tcPr>
          <w:p w14:paraId="056343EA" w14:textId="77777777" w:rsidR="00CB7701" w:rsidRPr="001264D6" w:rsidRDefault="00CB7701" w:rsidP="00AD0763">
            <w:pPr>
              <w:jc w:val="center"/>
              <w:rPr>
                <w:sz w:val="23"/>
                <w:szCs w:val="23"/>
                <w:lang w:val="pt-PT"/>
              </w:rPr>
            </w:pPr>
            <w:r w:rsidRPr="001264D6">
              <w:rPr>
                <w:sz w:val="23"/>
                <w:szCs w:val="23"/>
                <w:lang w:val="pt-PT"/>
              </w:rPr>
              <w:t>Encefalopatia hepática (</w:t>
            </w:r>
            <w:proofErr w:type="spellStart"/>
            <w:r w:rsidRPr="001264D6">
              <w:rPr>
                <w:sz w:val="23"/>
                <w:szCs w:val="23"/>
                <w:lang w:val="pt-PT"/>
              </w:rPr>
              <w:t>hiperamonemia</w:t>
            </w:r>
            <w:proofErr w:type="spellEnd"/>
            <w:r w:rsidRPr="001264D6">
              <w:rPr>
                <w:sz w:val="23"/>
                <w:szCs w:val="23"/>
                <w:lang w:val="pt-PT"/>
              </w:rPr>
              <w:t>)</w:t>
            </w:r>
          </w:p>
        </w:tc>
      </w:tr>
      <w:tr w:rsidR="00617036" w:rsidRPr="006D78E1" w14:paraId="02BAE7FB" w14:textId="77777777" w:rsidTr="00AD0763">
        <w:tc>
          <w:tcPr>
            <w:tcW w:w="3256" w:type="dxa"/>
            <w:tcBorders>
              <w:right w:val="nil"/>
            </w:tcBorders>
            <w:vAlign w:val="center"/>
          </w:tcPr>
          <w:p w14:paraId="45000A16" w14:textId="526CD3F7" w:rsidR="00617036" w:rsidRPr="001264D6" w:rsidRDefault="00617036" w:rsidP="00AD0763">
            <w:pPr>
              <w:jc w:val="center"/>
              <w:rPr>
                <w:sz w:val="23"/>
                <w:szCs w:val="23"/>
                <w:lang w:val="pt-PT"/>
              </w:rPr>
            </w:pPr>
            <w:r w:rsidRPr="001264D6">
              <w:rPr>
                <w:sz w:val="23"/>
                <w:szCs w:val="23"/>
                <w:lang w:val="pt-PT"/>
              </w:rPr>
              <w:t>Procedimentos médicos/cirurgias</w:t>
            </w:r>
          </w:p>
        </w:tc>
        <w:tc>
          <w:tcPr>
            <w:tcW w:w="6095" w:type="dxa"/>
            <w:tcBorders>
              <w:left w:val="nil"/>
            </w:tcBorders>
          </w:tcPr>
          <w:p w14:paraId="2D8FDA6A" w14:textId="2A064A76" w:rsidR="00617036" w:rsidRPr="001264D6" w:rsidRDefault="003E5B9D" w:rsidP="00AD0763">
            <w:pPr>
              <w:jc w:val="center"/>
              <w:rPr>
                <w:sz w:val="23"/>
                <w:szCs w:val="23"/>
                <w:lang w:val="pt-PT"/>
              </w:rPr>
            </w:pPr>
            <w:r>
              <w:rPr>
                <w:lang w:val="pt-PT"/>
              </w:rPr>
              <w:t>Ci</w:t>
            </w:r>
            <w:r w:rsidRPr="001264D6">
              <w:rPr>
                <w:lang w:val="pt-PT"/>
              </w:rPr>
              <w:t>rurgia aórtica, abdominal, cardíaca</w:t>
            </w:r>
          </w:p>
        </w:tc>
      </w:tr>
      <w:tr w:rsidR="00CB7701" w:rsidRPr="006D78E1" w14:paraId="0E0D5B50" w14:textId="77777777" w:rsidTr="00AD0763">
        <w:tc>
          <w:tcPr>
            <w:tcW w:w="3256" w:type="dxa"/>
            <w:vMerge w:val="restart"/>
            <w:tcBorders>
              <w:right w:val="nil"/>
            </w:tcBorders>
            <w:vAlign w:val="center"/>
          </w:tcPr>
          <w:p w14:paraId="135151B6" w14:textId="340C7B0E" w:rsidR="00CB7701" w:rsidRPr="001264D6" w:rsidRDefault="00CB7701" w:rsidP="00AD0763">
            <w:pPr>
              <w:jc w:val="center"/>
              <w:rPr>
                <w:sz w:val="23"/>
                <w:szCs w:val="23"/>
                <w:lang w:val="pt-PT"/>
              </w:rPr>
            </w:pPr>
            <w:r w:rsidRPr="001264D6">
              <w:rPr>
                <w:sz w:val="23"/>
                <w:szCs w:val="23"/>
                <w:lang w:val="pt-PT"/>
              </w:rPr>
              <w:t>Infeções</w:t>
            </w:r>
          </w:p>
        </w:tc>
        <w:tc>
          <w:tcPr>
            <w:tcW w:w="6095" w:type="dxa"/>
            <w:tcBorders>
              <w:left w:val="nil"/>
            </w:tcBorders>
          </w:tcPr>
          <w:p w14:paraId="31B87FD8" w14:textId="02AFE36E" w:rsidR="00CB7701" w:rsidRPr="001264D6" w:rsidRDefault="00CB7701" w:rsidP="00AD0763">
            <w:pPr>
              <w:jc w:val="center"/>
              <w:rPr>
                <w:sz w:val="23"/>
                <w:szCs w:val="23"/>
                <w:lang w:val="pt-PT"/>
              </w:rPr>
            </w:pPr>
            <w:r w:rsidRPr="001264D6">
              <w:rPr>
                <w:sz w:val="23"/>
                <w:szCs w:val="23"/>
                <w:lang w:val="pt-PT"/>
              </w:rPr>
              <w:t xml:space="preserve">Causas </w:t>
            </w:r>
            <w:r w:rsidR="008673F1" w:rsidRPr="001264D6">
              <w:rPr>
                <w:sz w:val="23"/>
                <w:szCs w:val="23"/>
                <w:lang w:val="pt-PT"/>
              </w:rPr>
              <w:t>infeciosas</w:t>
            </w:r>
            <w:r w:rsidRPr="001264D6">
              <w:rPr>
                <w:sz w:val="23"/>
                <w:szCs w:val="23"/>
                <w:lang w:val="pt-PT"/>
              </w:rPr>
              <w:t xml:space="preserve"> sistémicas</w:t>
            </w:r>
          </w:p>
        </w:tc>
      </w:tr>
      <w:tr w:rsidR="00CB7701" w:rsidRPr="006D78E1" w14:paraId="01E2BC26" w14:textId="77777777" w:rsidTr="00AD0763">
        <w:tc>
          <w:tcPr>
            <w:tcW w:w="3256" w:type="dxa"/>
            <w:vMerge/>
            <w:tcBorders>
              <w:right w:val="nil"/>
            </w:tcBorders>
          </w:tcPr>
          <w:p w14:paraId="3174B75F" w14:textId="77777777" w:rsidR="00CB7701" w:rsidRPr="001264D6" w:rsidRDefault="00CB7701" w:rsidP="00AD0763">
            <w:pPr>
              <w:jc w:val="center"/>
              <w:rPr>
                <w:sz w:val="23"/>
                <w:szCs w:val="23"/>
                <w:lang w:val="pt-PT"/>
              </w:rPr>
            </w:pPr>
          </w:p>
        </w:tc>
        <w:tc>
          <w:tcPr>
            <w:tcW w:w="6095" w:type="dxa"/>
            <w:tcBorders>
              <w:left w:val="nil"/>
            </w:tcBorders>
          </w:tcPr>
          <w:p w14:paraId="65AB90E6" w14:textId="474E8396" w:rsidR="00CB7701" w:rsidRPr="001264D6" w:rsidRDefault="00CB7701" w:rsidP="00AD0763">
            <w:pPr>
              <w:jc w:val="center"/>
              <w:rPr>
                <w:sz w:val="23"/>
                <w:szCs w:val="23"/>
                <w:lang w:val="pt-PT"/>
              </w:rPr>
            </w:pPr>
            <w:r w:rsidRPr="001264D6">
              <w:rPr>
                <w:sz w:val="23"/>
                <w:szCs w:val="23"/>
                <w:lang w:val="pt-PT"/>
              </w:rPr>
              <w:t>Meningite</w:t>
            </w:r>
            <w:r w:rsidR="00053D89">
              <w:rPr>
                <w:sz w:val="23"/>
                <w:szCs w:val="23"/>
                <w:lang w:val="pt-PT"/>
              </w:rPr>
              <w:t>/</w:t>
            </w:r>
            <w:r w:rsidRPr="001264D6">
              <w:rPr>
                <w:sz w:val="23"/>
                <w:szCs w:val="23"/>
                <w:lang w:val="pt-PT"/>
              </w:rPr>
              <w:t>Encefalite</w:t>
            </w:r>
          </w:p>
        </w:tc>
      </w:tr>
      <w:tr w:rsidR="00CB7701" w:rsidRPr="006D78E1" w14:paraId="495C3A0A" w14:textId="77777777" w:rsidTr="00AD0763">
        <w:tc>
          <w:tcPr>
            <w:tcW w:w="3256" w:type="dxa"/>
            <w:vMerge/>
            <w:tcBorders>
              <w:right w:val="nil"/>
            </w:tcBorders>
          </w:tcPr>
          <w:p w14:paraId="7258A331" w14:textId="77777777" w:rsidR="00CB7701" w:rsidRPr="001264D6" w:rsidRDefault="00CB7701" w:rsidP="00AD0763">
            <w:pPr>
              <w:jc w:val="center"/>
              <w:rPr>
                <w:sz w:val="23"/>
                <w:szCs w:val="23"/>
                <w:lang w:val="pt-PT"/>
              </w:rPr>
            </w:pPr>
          </w:p>
        </w:tc>
        <w:tc>
          <w:tcPr>
            <w:tcW w:w="6095" w:type="dxa"/>
            <w:tcBorders>
              <w:left w:val="nil"/>
            </w:tcBorders>
          </w:tcPr>
          <w:p w14:paraId="4D798125" w14:textId="5DD99722" w:rsidR="00CB7701" w:rsidRPr="001264D6" w:rsidRDefault="00CB7701" w:rsidP="00AD0763">
            <w:pPr>
              <w:jc w:val="center"/>
              <w:rPr>
                <w:sz w:val="23"/>
                <w:szCs w:val="23"/>
                <w:lang w:val="pt-PT"/>
              </w:rPr>
            </w:pPr>
            <w:r w:rsidRPr="001264D6">
              <w:rPr>
                <w:sz w:val="23"/>
                <w:szCs w:val="23"/>
                <w:lang w:val="pt-PT"/>
              </w:rPr>
              <w:t>Urinária</w:t>
            </w:r>
          </w:p>
        </w:tc>
      </w:tr>
      <w:tr w:rsidR="00CB7701" w:rsidRPr="006D78E1" w14:paraId="6F5050C6" w14:textId="77777777" w:rsidTr="00AD0763">
        <w:tc>
          <w:tcPr>
            <w:tcW w:w="3256" w:type="dxa"/>
            <w:vMerge/>
            <w:tcBorders>
              <w:right w:val="nil"/>
            </w:tcBorders>
          </w:tcPr>
          <w:p w14:paraId="722B640D" w14:textId="77777777" w:rsidR="00CB7701" w:rsidRPr="001264D6" w:rsidRDefault="00CB7701" w:rsidP="00AD0763">
            <w:pPr>
              <w:jc w:val="center"/>
              <w:rPr>
                <w:sz w:val="23"/>
                <w:szCs w:val="23"/>
                <w:lang w:val="pt-PT"/>
              </w:rPr>
            </w:pPr>
          </w:p>
        </w:tc>
        <w:tc>
          <w:tcPr>
            <w:tcW w:w="6095" w:type="dxa"/>
            <w:tcBorders>
              <w:left w:val="nil"/>
            </w:tcBorders>
          </w:tcPr>
          <w:p w14:paraId="05AA3F70" w14:textId="7F87E564" w:rsidR="00CB7701" w:rsidRPr="001264D6" w:rsidRDefault="00CB7701" w:rsidP="00AD0763">
            <w:pPr>
              <w:jc w:val="center"/>
              <w:rPr>
                <w:sz w:val="23"/>
                <w:szCs w:val="23"/>
                <w:lang w:val="pt-PT"/>
              </w:rPr>
            </w:pPr>
            <w:r w:rsidRPr="001264D6">
              <w:rPr>
                <w:sz w:val="23"/>
                <w:szCs w:val="23"/>
                <w:lang w:val="pt-PT"/>
              </w:rPr>
              <w:t>Respiratória</w:t>
            </w:r>
          </w:p>
        </w:tc>
      </w:tr>
      <w:tr w:rsidR="00CB7701" w:rsidRPr="006D78E1" w14:paraId="3B7F804E" w14:textId="77777777" w:rsidTr="00AD0763">
        <w:tc>
          <w:tcPr>
            <w:tcW w:w="3256" w:type="dxa"/>
            <w:vMerge w:val="restart"/>
            <w:tcBorders>
              <w:right w:val="nil"/>
            </w:tcBorders>
            <w:vAlign w:val="center"/>
          </w:tcPr>
          <w:p w14:paraId="7737B8C2" w14:textId="28CCA0C0" w:rsidR="00CB7701" w:rsidRPr="001264D6" w:rsidRDefault="00CB7701" w:rsidP="00AD0763">
            <w:pPr>
              <w:jc w:val="center"/>
              <w:rPr>
                <w:sz w:val="23"/>
                <w:szCs w:val="23"/>
                <w:lang w:val="pt-PT"/>
              </w:rPr>
            </w:pPr>
            <w:r w:rsidRPr="001264D6">
              <w:rPr>
                <w:sz w:val="23"/>
                <w:szCs w:val="23"/>
                <w:lang w:val="pt-PT"/>
              </w:rPr>
              <w:t xml:space="preserve">Causas do </w:t>
            </w:r>
            <w:r w:rsidR="00AD0763">
              <w:rPr>
                <w:sz w:val="23"/>
                <w:szCs w:val="23"/>
                <w:lang w:val="pt-PT"/>
              </w:rPr>
              <w:t>SNC</w:t>
            </w:r>
          </w:p>
        </w:tc>
        <w:tc>
          <w:tcPr>
            <w:tcW w:w="6095" w:type="dxa"/>
            <w:tcBorders>
              <w:left w:val="nil"/>
            </w:tcBorders>
          </w:tcPr>
          <w:p w14:paraId="2FB7DBFF" w14:textId="77777777" w:rsidR="00CB7701" w:rsidRPr="001264D6" w:rsidRDefault="00CB7701" w:rsidP="00AD0763">
            <w:pPr>
              <w:jc w:val="center"/>
              <w:rPr>
                <w:sz w:val="23"/>
                <w:szCs w:val="23"/>
                <w:lang w:val="pt-PT"/>
              </w:rPr>
            </w:pPr>
            <w:r w:rsidRPr="001264D6">
              <w:rPr>
                <w:sz w:val="23"/>
                <w:szCs w:val="23"/>
                <w:lang w:val="pt-PT"/>
              </w:rPr>
              <w:t xml:space="preserve">Estados de </w:t>
            </w:r>
            <w:proofErr w:type="spellStart"/>
            <w:r w:rsidRPr="001264D6">
              <w:rPr>
                <w:sz w:val="23"/>
                <w:szCs w:val="23"/>
                <w:lang w:val="pt-PT"/>
              </w:rPr>
              <w:t>hipoperfusão</w:t>
            </w:r>
            <w:proofErr w:type="spellEnd"/>
          </w:p>
        </w:tc>
      </w:tr>
      <w:tr w:rsidR="00CB7701" w:rsidRPr="006D78E1" w14:paraId="01CE54A3" w14:textId="77777777" w:rsidTr="00AD0763">
        <w:tc>
          <w:tcPr>
            <w:tcW w:w="3256" w:type="dxa"/>
            <w:vMerge/>
            <w:tcBorders>
              <w:right w:val="nil"/>
            </w:tcBorders>
          </w:tcPr>
          <w:p w14:paraId="256A12CB" w14:textId="77777777" w:rsidR="00CB7701" w:rsidRPr="001264D6" w:rsidRDefault="00CB7701" w:rsidP="00AD0763">
            <w:pPr>
              <w:jc w:val="center"/>
              <w:rPr>
                <w:sz w:val="23"/>
                <w:szCs w:val="23"/>
                <w:lang w:val="pt-PT"/>
              </w:rPr>
            </w:pPr>
          </w:p>
        </w:tc>
        <w:tc>
          <w:tcPr>
            <w:tcW w:w="6095" w:type="dxa"/>
            <w:tcBorders>
              <w:left w:val="nil"/>
            </w:tcBorders>
          </w:tcPr>
          <w:p w14:paraId="715FC325" w14:textId="77777777" w:rsidR="00CB7701" w:rsidRPr="001264D6" w:rsidRDefault="00CB7701" w:rsidP="00AD0763">
            <w:pPr>
              <w:jc w:val="center"/>
              <w:rPr>
                <w:sz w:val="23"/>
                <w:szCs w:val="23"/>
                <w:lang w:val="pt-PT"/>
              </w:rPr>
            </w:pPr>
            <w:r w:rsidRPr="001264D6">
              <w:rPr>
                <w:sz w:val="23"/>
                <w:szCs w:val="23"/>
                <w:lang w:val="pt-PT"/>
              </w:rPr>
              <w:t>Encefalopatia hipertensiva</w:t>
            </w:r>
          </w:p>
        </w:tc>
      </w:tr>
      <w:tr w:rsidR="00CB7701" w:rsidRPr="006D78E1" w14:paraId="3D8691E9" w14:textId="77777777" w:rsidTr="00AD0763">
        <w:tc>
          <w:tcPr>
            <w:tcW w:w="3256" w:type="dxa"/>
            <w:vMerge/>
            <w:tcBorders>
              <w:right w:val="nil"/>
            </w:tcBorders>
          </w:tcPr>
          <w:p w14:paraId="63919DCC" w14:textId="77777777" w:rsidR="00CB7701" w:rsidRPr="001264D6" w:rsidRDefault="00CB7701" w:rsidP="00AD0763">
            <w:pPr>
              <w:jc w:val="center"/>
              <w:rPr>
                <w:sz w:val="23"/>
                <w:szCs w:val="23"/>
                <w:lang w:val="pt-PT"/>
              </w:rPr>
            </w:pPr>
          </w:p>
        </w:tc>
        <w:tc>
          <w:tcPr>
            <w:tcW w:w="6095" w:type="dxa"/>
            <w:tcBorders>
              <w:left w:val="nil"/>
            </w:tcBorders>
          </w:tcPr>
          <w:p w14:paraId="645F77DF" w14:textId="77777777" w:rsidR="00CB7701" w:rsidRPr="001264D6" w:rsidRDefault="00CB7701" w:rsidP="00AD0763">
            <w:pPr>
              <w:jc w:val="center"/>
              <w:rPr>
                <w:sz w:val="23"/>
                <w:szCs w:val="23"/>
                <w:lang w:val="pt-PT"/>
              </w:rPr>
            </w:pPr>
            <w:r w:rsidRPr="001264D6">
              <w:rPr>
                <w:sz w:val="23"/>
                <w:szCs w:val="23"/>
                <w:lang w:val="pt-PT"/>
              </w:rPr>
              <w:t>Acidente vascular cerebral (AVC)</w:t>
            </w:r>
          </w:p>
        </w:tc>
      </w:tr>
      <w:tr w:rsidR="00CB7701" w:rsidRPr="006D78E1" w14:paraId="51358BE0" w14:textId="77777777" w:rsidTr="00AD0763">
        <w:tc>
          <w:tcPr>
            <w:tcW w:w="3256" w:type="dxa"/>
            <w:vMerge/>
            <w:tcBorders>
              <w:right w:val="nil"/>
            </w:tcBorders>
          </w:tcPr>
          <w:p w14:paraId="6E9860B2" w14:textId="77777777" w:rsidR="00CB7701" w:rsidRPr="001264D6" w:rsidRDefault="00CB7701" w:rsidP="00AD0763">
            <w:pPr>
              <w:jc w:val="center"/>
              <w:rPr>
                <w:sz w:val="23"/>
                <w:szCs w:val="23"/>
                <w:lang w:val="pt-PT"/>
              </w:rPr>
            </w:pPr>
          </w:p>
        </w:tc>
        <w:tc>
          <w:tcPr>
            <w:tcW w:w="6095" w:type="dxa"/>
            <w:tcBorders>
              <w:left w:val="nil"/>
            </w:tcBorders>
          </w:tcPr>
          <w:p w14:paraId="66C290B0" w14:textId="77777777" w:rsidR="00CB7701" w:rsidRPr="001264D6" w:rsidRDefault="00CB7701" w:rsidP="00AD0763">
            <w:pPr>
              <w:jc w:val="center"/>
              <w:rPr>
                <w:sz w:val="23"/>
                <w:szCs w:val="23"/>
                <w:lang w:val="pt-PT"/>
              </w:rPr>
            </w:pPr>
            <w:r w:rsidRPr="001264D6">
              <w:rPr>
                <w:sz w:val="23"/>
                <w:szCs w:val="23"/>
                <w:lang w:val="pt-PT"/>
              </w:rPr>
              <w:t>Lesão de ocupação do espaço intracraniano (ICSOL)</w:t>
            </w:r>
          </w:p>
        </w:tc>
      </w:tr>
      <w:tr w:rsidR="00CB7701" w:rsidRPr="006D78E1" w14:paraId="7F3A2A29" w14:textId="77777777" w:rsidTr="00AD0763">
        <w:tc>
          <w:tcPr>
            <w:tcW w:w="3256" w:type="dxa"/>
            <w:vMerge/>
            <w:tcBorders>
              <w:right w:val="nil"/>
            </w:tcBorders>
          </w:tcPr>
          <w:p w14:paraId="0E43E559" w14:textId="77777777" w:rsidR="00CB7701" w:rsidRPr="001264D6" w:rsidRDefault="00CB7701" w:rsidP="00AD0763">
            <w:pPr>
              <w:jc w:val="center"/>
              <w:rPr>
                <w:sz w:val="23"/>
                <w:szCs w:val="23"/>
                <w:lang w:val="pt-PT"/>
              </w:rPr>
            </w:pPr>
          </w:p>
        </w:tc>
        <w:tc>
          <w:tcPr>
            <w:tcW w:w="6095" w:type="dxa"/>
            <w:tcBorders>
              <w:left w:val="nil"/>
            </w:tcBorders>
          </w:tcPr>
          <w:p w14:paraId="5DC23A0F" w14:textId="5C3C4B04" w:rsidR="00CB7701" w:rsidRPr="001264D6" w:rsidRDefault="006072AC" w:rsidP="00AD0763">
            <w:pPr>
              <w:jc w:val="center"/>
              <w:rPr>
                <w:sz w:val="23"/>
                <w:szCs w:val="23"/>
                <w:lang w:val="pt-PT"/>
              </w:rPr>
            </w:pPr>
            <w:r w:rsidRPr="001264D6">
              <w:rPr>
                <w:sz w:val="23"/>
                <w:szCs w:val="23"/>
                <w:lang w:val="pt-PT"/>
              </w:rPr>
              <w:t>Convulsões</w:t>
            </w:r>
          </w:p>
        </w:tc>
      </w:tr>
      <w:tr w:rsidR="00CB7701" w:rsidRPr="006D78E1" w14:paraId="38AA10F3" w14:textId="77777777" w:rsidTr="00AD0763">
        <w:tc>
          <w:tcPr>
            <w:tcW w:w="3256" w:type="dxa"/>
            <w:vMerge/>
            <w:tcBorders>
              <w:right w:val="nil"/>
            </w:tcBorders>
          </w:tcPr>
          <w:p w14:paraId="7570697E" w14:textId="77777777" w:rsidR="00CB7701" w:rsidRPr="001264D6" w:rsidRDefault="00CB7701" w:rsidP="00AD0763">
            <w:pPr>
              <w:jc w:val="center"/>
              <w:rPr>
                <w:sz w:val="23"/>
                <w:szCs w:val="23"/>
                <w:lang w:val="pt-PT"/>
              </w:rPr>
            </w:pPr>
          </w:p>
        </w:tc>
        <w:tc>
          <w:tcPr>
            <w:tcW w:w="6095" w:type="dxa"/>
            <w:tcBorders>
              <w:left w:val="nil"/>
            </w:tcBorders>
          </w:tcPr>
          <w:p w14:paraId="748BF7B0" w14:textId="77777777" w:rsidR="00CB7701" w:rsidRPr="001264D6" w:rsidRDefault="00CB7701" w:rsidP="00AD0763">
            <w:pPr>
              <w:jc w:val="center"/>
              <w:rPr>
                <w:sz w:val="23"/>
                <w:szCs w:val="23"/>
                <w:lang w:val="pt-PT"/>
              </w:rPr>
            </w:pPr>
            <w:r w:rsidRPr="001264D6">
              <w:rPr>
                <w:sz w:val="23"/>
                <w:szCs w:val="23"/>
                <w:lang w:val="pt-PT"/>
              </w:rPr>
              <w:t>Doença psiquiátrica</w:t>
            </w:r>
          </w:p>
        </w:tc>
      </w:tr>
      <w:tr w:rsidR="00CB7701" w:rsidRPr="006D78E1" w14:paraId="131BB1C5" w14:textId="77777777" w:rsidTr="00AD0763">
        <w:tc>
          <w:tcPr>
            <w:tcW w:w="3256" w:type="dxa"/>
            <w:vMerge w:val="restart"/>
            <w:tcBorders>
              <w:right w:val="nil"/>
            </w:tcBorders>
            <w:vAlign w:val="center"/>
          </w:tcPr>
          <w:p w14:paraId="6F591769" w14:textId="1B7818B4" w:rsidR="00CB7701" w:rsidRPr="001264D6" w:rsidRDefault="00CB7701" w:rsidP="00AD0763">
            <w:pPr>
              <w:jc w:val="center"/>
              <w:rPr>
                <w:sz w:val="23"/>
                <w:szCs w:val="23"/>
                <w:lang w:val="pt-PT"/>
              </w:rPr>
            </w:pPr>
            <w:r w:rsidRPr="001264D6">
              <w:rPr>
                <w:sz w:val="23"/>
                <w:szCs w:val="23"/>
                <w:lang w:val="pt-PT"/>
              </w:rPr>
              <w:t>Vícios</w:t>
            </w:r>
          </w:p>
        </w:tc>
        <w:tc>
          <w:tcPr>
            <w:tcW w:w="6095" w:type="dxa"/>
            <w:tcBorders>
              <w:left w:val="nil"/>
            </w:tcBorders>
          </w:tcPr>
          <w:p w14:paraId="47E40EE1" w14:textId="6958701A" w:rsidR="00CB7701" w:rsidRPr="001264D6" w:rsidRDefault="00CB7701" w:rsidP="00AD0763">
            <w:pPr>
              <w:jc w:val="center"/>
              <w:rPr>
                <w:sz w:val="23"/>
                <w:szCs w:val="23"/>
                <w:lang w:val="pt-PT"/>
              </w:rPr>
            </w:pPr>
            <w:r w:rsidRPr="001264D6">
              <w:rPr>
                <w:sz w:val="23"/>
                <w:szCs w:val="23"/>
                <w:lang w:val="pt-PT"/>
              </w:rPr>
              <w:t>Consumo de álcool</w:t>
            </w:r>
          </w:p>
        </w:tc>
      </w:tr>
      <w:tr w:rsidR="00CB7701" w:rsidRPr="006D78E1" w14:paraId="2029BD12" w14:textId="77777777" w:rsidTr="00AD0763">
        <w:tc>
          <w:tcPr>
            <w:tcW w:w="3256" w:type="dxa"/>
            <w:vMerge/>
            <w:tcBorders>
              <w:right w:val="nil"/>
            </w:tcBorders>
          </w:tcPr>
          <w:p w14:paraId="287F98DA" w14:textId="77777777" w:rsidR="00CB7701" w:rsidRPr="001264D6" w:rsidRDefault="00CB7701" w:rsidP="00AD0763">
            <w:pPr>
              <w:jc w:val="center"/>
              <w:rPr>
                <w:sz w:val="23"/>
                <w:szCs w:val="23"/>
                <w:lang w:val="pt-PT"/>
              </w:rPr>
            </w:pPr>
          </w:p>
        </w:tc>
        <w:tc>
          <w:tcPr>
            <w:tcW w:w="6095" w:type="dxa"/>
            <w:tcBorders>
              <w:left w:val="nil"/>
            </w:tcBorders>
          </w:tcPr>
          <w:p w14:paraId="4217A535" w14:textId="00D196ED" w:rsidR="00CB7701" w:rsidRPr="001264D6" w:rsidRDefault="00CB7701" w:rsidP="00AD0763">
            <w:pPr>
              <w:jc w:val="center"/>
              <w:rPr>
                <w:sz w:val="23"/>
                <w:szCs w:val="23"/>
                <w:lang w:val="pt-PT"/>
              </w:rPr>
            </w:pPr>
            <w:r w:rsidRPr="001264D6">
              <w:rPr>
                <w:sz w:val="23"/>
                <w:szCs w:val="23"/>
                <w:lang w:val="pt-PT"/>
              </w:rPr>
              <w:t>Consumo de drogas</w:t>
            </w:r>
          </w:p>
        </w:tc>
      </w:tr>
    </w:tbl>
    <w:p w14:paraId="4DF2544C" w14:textId="77777777" w:rsidR="00CB7701" w:rsidRPr="001264D6" w:rsidRDefault="00CB7701" w:rsidP="00CB7701">
      <w:pPr>
        <w:rPr>
          <w:lang w:val="pt-PT"/>
        </w:rPr>
      </w:pPr>
    </w:p>
    <w:p w14:paraId="6498BADA" w14:textId="2FFED678" w:rsidR="00CB7701" w:rsidRPr="001264D6" w:rsidRDefault="00CB7701" w:rsidP="00CB7701">
      <w:pPr>
        <w:ind w:firstLine="709"/>
        <w:rPr>
          <w:sz w:val="16"/>
          <w:szCs w:val="16"/>
        </w:rPr>
      </w:pPr>
      <w:r w:rsidRPr="001264D6">
        <w:rPr>
          <w:sz w:val="23"/>
          <w:szCs w:val="23"/>
          <w:lang w:val="pt-PT"/>
        </w:rPr>
        <w:t xml:space="preserve">Segundo Francis (1996) a medicação é responsável em por cerca de 30% dos casos de </w:t>
      </w:r>
      <w:r w:rsidRPr="001264D6">
        <w:rPr>
          <w:i/>
          <w:iCs/>
          <w:sz w:val="23"/>
          <w:szCs w:val="23"/>
          <w:lang w:val="pt-PT"/>
        </w:rPr>
        <w:t>delirium</w:t>
      </w:r>
      <w:r w:rsidRPr="001264D6">
        <w:rPr>
          <w:sz w:val="23"/>
          <w:szCs w:val="23"/>
          <w:lang w:val="pt-PT"/>
        </w:rPr>
        <w:t xml:space="preserve">, estando implicado não só o tipo, mas também o número total de </w:t>
      </w:r>
      <w:r w:rsidRPr="001264D6">
        <w:rPr>
          <w:lang w:val="pt-PT"/>
        </w:rPr>
        <w:t xml:space="preserve">fármacos </w:t>
      </w:r>
      <w:r w:rsidRPr="001264D6">
        <w:rPr>
          <w:lang w:val="pt-PT"/>
        </w:rPr>
        <w:fldChar w:fldCharType="begin" w:fldLock="1"/>
      </w:r>
      <w:r w:rsidRPr="001264D6">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lang w:val="pt-PT"/>
        </w:rPr>
        <w:fldChar w:fldCharType="separate"/>
      </w:r>
      <w:r w:rsidRPr="001264D6">
        <w:rPr>
          <w:noProof/>
          <w:lang w:val="pt-PT"/>
        </w:rPr>
        <w:t>(Francis, 1996)</w:t>
      </w:r>
      <w:r w:rsidRPr="001264D6">
        <w:rPr>
          <w:lang w:val="pt-PT"/>
        </w:rPr>
        <w:fldChar w:fldCharType="end"/>
      </w:r>
      <w:r w:rsidRPr="001264D6">
        <w:rPr>
          <w:lang w:val="pt-PT"/>
        </w:rPr>
        <w:t>. Apesar</w:t>
      </w:r>
      <w:r w:rsidRPr="001264D6">
        <w:rPr>
          <w:sz w:val="23"/>
          <w:szCs w:val="23"/>
          <w:lang w:val="pt-PT"/>
        </w:rPr>
        <w:t xml:space="preserve"> de, na sua maioria, poderem desencadear um episódio de </w:t>
      </w:r>
      <w:r w:rsidRPr="001264D6">
        <w:rPr>
          <w:i/>
          <w:iCs/>
          <w:sz w:val="23"/>
          <w:szCs w:val="23"/>
          <w:lang w:val="pt-PT"/>
        </w:rPr>
        <w:t>delirium</w:t>
      </w:r>
      <w:r w:rsidRPr="001264D6">
        <w:rPr>
          <w:sz w:val="23"/>
          <w:szCs w:val="23"/>
          <w:lang w:val="pt-PT"/>
        </w:rPr>
        <w:t xml:space="preserve">, algumas classes de medicamentos  apresentam um maior risco, possivelmente por atuarem ao nível das vias </w:t>
      </w:r>
      <w:proofErr w:type="spellStart"/>
      <w:r w:rsidRPr="001264D6">
        <w:rPr>
          <w:sz w:val="23"/>
          <w:szCs w:val="23"/>
          <w:lang w:val="pt-PT"/>
        </w:rPr>
        <w:t>patofisiológicas</w:t>
      </w:r>
      <w:proofErr w:type="spellEnd"/>
      <w:r w:rsidRPr="001264D6">
        <w:rPr>
          <w:sz w:val="23"/>
          <w:szCs w:val="23"/>
          <w:lang w:val="pt-PT"/>
        </w:rPr>
        <w:t xml:space="preserve"> e dos </w:t>
      </w:r>
      <w:proofErr w:type="spellStart"/>
      <w:r w:rsidRPr="001264D6">
        <w:rPr>
          <w:sz w:val="23"/>
          <w:szCs w:val="23"/>
          <w:lang w:val="pt-PT"/>
        </w:rPr>
        <w:t>neuromediadores</w:t>
      </w:r>
      <w:proofErr w:type="spellEnd"/>
      <w:r w:rsidRPr="001264D6">
        <w:rPr>
          <w:sz w:val="23"/>
          <w:szCs w:val="23"/>
          <w:lang w:val="pt-PT"/>
        </w:rPr>
        <w:t xml:space="preserve">, como os anticolinérgicos ou os </w:t>
      </w:r>
      <w:proofErr w:type="spellStart"/>
      <w:r w:rsidRPr="001264D6">
        <w:rPr>
          <w:sz w:val="23"/>
          <w:szCs w:val="23"/>
          <w:lang w:val="pt-PT"/>
        </w:rPr>
        <w:t>antidopaminérgicos</w:t>
      </w:r>
      <w:proofErr w:type="spellEnd"/>
      <w:r w:rsidRPr="001264D6">
        <w:rPr>
          <w:sz w:val="23"/>
          <w:szCs w:val="23"/>
          <w:lang w:val="pt-PT"/>
        </w:rPr>
        <w:t xml:space="preserve">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Assim, destacam-se os: antipsicóticos, ansiolíticos, antidepressivos, opióides, corticosteroides, </w:t>
      </w:r>
      <w:proofErr w:type="spellStart"/>
      <w:r w:rsidRPr="001264D6">
        <w:rPr>
          <w:sz w:val="23"/>
          <w:szCs w:val="23"/>
          <w:lang w:val="pt-PT"/>
        </w:rPr>
        <w:t>anticonvulsivantes</w:t>
      </w:r>
      <w:proofErr w:type="spellEnd"/>
      <w:r w:rsidRPr="001264D6">
        <w:rPr>
          <w:sz w:val="23"/>
          <w:szCs w:val="23"/>
          <w:lang w:val="pt-PT"/>
        </w:rPr>
        <w:t xml:space="preserve"> e anti-histamínicos </w:t>
      </w:r>
      <w:r w:rsidRPr="001264D6">
        <w:rPr>
          <w:sz w:val="23"/>
          <w:szCs w:val="23"/>
          <w:lang w:val="pt-PT"/>
        </w:rPr>
        <w:fldChar w:fldCharType="begin" w:fldLock="1"/>
      </w:r>
      <w:r w:rsidR="005865C2" w:rsidRPr="001264D6">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sz w:val="23"/>
          <w:szCs w:val="23"/>
          <w:lang w:val="pt-PT"/>
        </w:rPr>
        <w:fldChar w:fldCharType="separate"/>
      </w:r>
      <w:r w:rsidRPr="001264D6">
        <w:rPr>
          <w:noProof/>
          <w:sz w:val="23"/>
          <w:szCs w:val="23"/>
        </w:rPr>
        <w:t>(Clegg &amp; Young, 2011; Gaudreau, Gagnon, Harel, Roy, &amp; Tremblay, 2005; Sharon K. Inouye et al., 2014)</w:t>
      </w:r>
      <w:r w:rsidRPr="001264D6">
        <w:rPr>
          <w:sz w:val="23"/>
          <w:szCs w:val="23"/>
          <w:lang w:val="pt-PT"/>
        </w:rPr>
        <w:fldChar w:fldCharType="end"/>
      </w:r>
      <w:r w:rsidRPr="001264D6">
        <w:rPr>
          <w:sz w:val="23"/>
          <w:szCs w:val="23"/>
        </w:rPr>
        <w:t xml:space="preserve">. </w:t>
      </w:r>
    </w:p>
    <w:p w14:paraId="09FCBE68" w14:textId="66FA4D53" w:rsidR="00BC0D93" w:rsidRPr="00F32F5B" w:rsidRDefault="00CB7701" w:rsidP="00BC0D93">
      <w:pPr>
        <w:pStyle w:val="Heading2"/>
        <w:rPr>
          <w:b w:val="0"/>
          <w:bCs/>
          <w:lang w:val="pt-PT"/>
        </w:rPr>
      </w:pPr>
      <w:bookmarkStart w:id="51" w:name="_Toc88842627"/>
      <w:r w:rsidRPr="00D7114D">
        <w:rPr>
          <w:b w:val="0"/>
          <w:bCs/>
          <w:lang w:val="pt-PT"/>
        </w:rPr>
        <w:t>Fisiopatologia</w:t>
      </w:r>
      <w:bookmarkEnd w:id="51"/>
      <w:r w:rsidRPr="00D7114D">
        <w:rPr>
          <w:b w:val="0"/>
          <w:bCs/>
          <w:lang w:val="pt-PT"/>
        </w:rPr>
        <w:t xml:space="preserve"> </w:t>
      </w:r>
    </w:p>
    <w:p w14:paraId="4A64B368" w14:textId="505721AB" w:rsidR="006064CD" w:rsidRPr="0079489E" w:rsidRDefault="00BC0D93" w:rsidP="007E258D">
      <w:pPr>
        <w:ind w:firstLine="720"/>
        <w:rPr>
          <w:lang w:val="pt-PT"/>
        </w:rPr>
      </w:pPr>
      <w:r w:rsidRPr="0079489E">
        <w:rPr>
          <w:lang w:val="pt-PT"/>
        </w:rPr>
        <w:t xml:space="preserve">O mecanismo fisiopatológico do </w:t>
      </w:r>
      <w:r w:rsidRPr="0079489E">
        <w:rPr>
          <w:i/>
          <w:iCs/>
          <w:lang w:val="pt-PT"/>
        </w:rPr>
        <w:t>delirium</w:t>
      </w:r>
      <w:r w:rsidRPr="0079489E">
        <w:rPr>
          <w:lang w:val="pt-PT"/>
        </w:rPr>
        <w:t xml:space="preserve"> ainda não é bem conhecido, </w:t>
      </w:r>
      <w:r w:rsidR="00C4569D" w:rsidRPr="0079489E">
        <w:rPr>
          <w:lang w:val="pt-PT"/>
        </w:rPr>
        <w:t>no entanto</w:t>
      </w:r>
      <w:r w:rsidR="00FE6A72" w:rsidRPr="0079489E">
        <w:rPr>
          <w:lang w:val="pt-PT"/>
        </w:rPr>
        <w:t xml:space="preserve">, pode ser explicado pelos mecanismos que comprometem a neurobiologia da atenção, a função cortical e subcortical e a neurotransmissão </w:t>
      </w:r>
      <w:r w:rsidR="00F61795" w:rsidRPr="0079489E">
        <w:rPr>
          <w:lang w:val="pt-PT"/>
        </w:rPr>
        <w:fldChar w:fldCharType="begin" w:fldLock="1"/>
      </w:r>
      <w:r w:rsidR="006C004F" w:rsidRPr="0079489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sidRPr="0079489E">
        <w:rPr>
          <w:lang w:val="pt-PT"/>
        </w:rPr>
        <w:fldChar w:fldCharType="separate"/>
      </w:r>
      <w:r w:rsidR="00F61795" w:rsidRPr="0079489E">
        <w:rPr>
          <w:noProof/>
          <w:lang w:val="pt-PT"/>
        </w:rPr>
        <w:t>(Flacker &amp; Lipsitz, 1999; Sharon K. Inouye, 2006; Maldonado, 2017; Mittal et al., 2011)</w:t>
      </w:r>
      <w:r w:rsidR="00F61795" w:rsidRPr="0079489E">
        <w:rPr>
          <w:lang w:val="pt-PT"/>
        </w:rPr>
        <w:fldChar w:fldCharType="end"/>
      </w:r>
      <w:r w:rsidR="001635BB" w:rsidRPr="0079489E">
        <w:rPr>
          <w:lang w:val="pt-PT"/>
        </w:rPr>
        <w:t>.</w:t>
      </w:r>
      <w:r w:rsidR="007C460A" w:rsidRPr="0079489E">
        <w:rPr>
          <w:lang w:val="pt-PT"/>
        </w:rPr>
        <w:t xml:space="preserve"> </w:t>
      </w:r>
      <w:r w:rsidR="007E258D" w:rsidRPr="0079489E">
        <w:rPr>
          <w:lang w:val="pt-PT"/>
        </w:rPr>
        <w:t>A existência de um amplo espetro de problemas clínicos quer em idosos ou não pode explicar o</w:t>
      </w:r>
      <w:r w:rsidR="007C460A" w:rsidRPr="0079489E">
        <w:rPr>
          <w:lang w:val="pt-PT"/>
        </w:rPr>
        <w:t xml:space="preserve"> desenvolvimento de </w:t>
      </w:r>
      <w:r w:rsidR="007C460A" w:rsidRPr="0079489E">
        <w:rPr>
          <w:i/>
          <w:iCs/>
          <w:lang w:val="pt-PT"/>
        </w:rPr>
        <w:t>delirium</w:t>
      </w:r>
      <w:r w:rsidR="00A62B2D" w:rsidRPr="0079489E">
        <w:rPr>
          <w:i/>
          <w:iCs/>
          <w:lang w:val="pt-PT"/>
        </w:rPr>
        <w:t xml:space="preserve"> </w:t>
      </w:r>
      <w:r w:rsidR="00A62B2D" w:rsidRPr="0079489E">
        <w:rPr>
          <w:lang w:val="pt-PT"/>
        </w:rPr>
        <w:t>nesta faixa etária</w:t>
      </w:r>
      <w:r w:rsidR="007E258D" w:rsidRPr="0079489E">
        <w:rPr>
          <w:lang w:val="pt-PT"/>
        </w:rPr>
        <w:t xml:space="preserve"> </w:t>
      </w:r>
      <w:r w:rsidR="00F962C8" w:rsidRPr="0079489E">
        <w:rPr>
          <w:lang w:val="pt-PT"/>
        </w:rPr>
        <w:fldChar w:fldCharType="begin" w:fldLock="1"/>
      </w:r>
      <w:r w:rsidR="00F61795" w:rsidRPr="0079489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sidRPr="0079489E">
        <w:rPr>
          <w:rFonts w:ascii="Cambria" w:hAnsi="Cambria" w:cs="Cambria"/>
          <w:lang w:val="pt-PT"/>
        </w:rPr>
        <w:instrText>γ</w:instrText>
      </w:r>
      <w:r w:rsidR="00F61795" w:rsidRPr="0079489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sidRPr="0079489E">
        <w:rPr>
          <w:lang w:val="pt-PT"/>
        </w:rPr>
        <w:fldChar w:fldCharType="separate"/>
      </w:r>
      <w:r w:rsidR="00F962C8" w:rsidRPr="0079489E">
        <w:rPr>
          <w:noProof/>
          <w:lang w:val="pt-PT"/>
        </w:rPr>
        <w:t>(van der Mast, 1998)</w:t>
      </w:r>
      <w:r w:rsidR="00F962C8" w:rsidRPr="0079489E">
        <w:rPr>
          <w:lang w:val="pt-PT"/>
        </w:rPr>
        <w:fldChar w:fldCharType="end"/>
      </w:r>
      <w:r w:rsidR="00F962C8" w:rsidRPr="0079489E">
        <w:rPr>
          <w:lang w:val="pt-PT"/>
        </w:rPr>
        <w:t>.</w:t>
      </w:r>
      <w:r w:rsidR="00F80878" w:rsidRPr="0079489E">
        <w:rPr>
          <w:lang w:val="pt-PT"/>
        </w:rPr>
        <w:t xml:space="preserve"> </w:t>
      </w:r>
      <w:r w:rsidR="00FE6A72" w:rsidRPr="0079489E">
        <w:rPr>
          <w:lang w:val="pt-PT"/>
        </w:rPr>
        <w:t>A disfunção neuronal</w:t>
      </w:r>
      <w:r w:rsidR="00033D67" w:rsidRPr="0079489E">
        <w:rPr>
          <w:lang w:val="pt-PT"/>
        </w:rPr>
        <w:t>,</w:t>
      </w:r>
      <w:r w:rsidR="00FE6A72" w:rsidRPr="0079489E">
        <w:rPr>
          <w:lang w:val="pt-PT"/>
        </w:rPr>
        <w:t xml:space="preserve"> tem na sua origem fatores de risco, tais como</w:t>
      </w:r>
      <w:r w:rsidR="008526A4" w:rsidRPr="0079489E">
        <w:rPr>
          <w:lang w:val="pt-PT"/>
        </w:rPr>
        <w:t>:</w:t>
      </w:r>
      <w:r w:rsidR="00FE6A72" w:rsidRPr="0079489E">
        <w:rPr>
          <w:lang w:val="pt-PT"/>
        </w:rPr>
        <w:t xml:space="preserve"> idade</w:t>
      </w:r>
      <w:r w:rsidR="007E258D" w:rsidRPr="0079489E">
        <w:rPr>
          <w:lang w:val="pt-PT"/>
        </w:rPr>
        <w:t xml:space="preserve">, </w:t>
      </w:r>
      <w:r w:rsidR="00FE6A72" w:rsidRPr="0079489E">
        <w:rPr>
          <w:lang w:val="pt-PT"/>
        </w:rPr>
        <w:t>nível de função cognitiv</w:t>
      </w:r>
      <w:r w:rsidR="002559EB" w:rsidRPr="0079489E">
        <w:rPr>
          <w:lang w:val="pt-PT"/>
        </w:rPr>
        <w:t>a</w:t>
      </w:r>
      <w:r w:rsidR="007E258D" w:rsidRPr="0079489E">
        <w:rPr>
          <w:lang w:val="pt-PT"/>
        </w:rPr>
        <w:t>, doença grave e mau estado funcional, distúrbios metabólicos, e deficiências visuais e auditivas. Sabe-se que o</w:t>
      </w:r>
      <w:r w:rsidR="006064CD" w:rsidRPr="0079489E">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sidRPr="0079489E">
        <w:rPr>
          <w:lang w:val="pt-PT"/>
        </w:rPr>
        <w:t xml:space="preserve">. Por estes motivos, </w:t>
      </w:r>
      <w:r w:rsidR="006064CD" w:rsidRPr="0079489E">
        <w:rPr>
          <w:lang w:val="pt-PT"/>
        </w:rPr>
        <w:t xml:space="preserve">as pessoas idosas são mais suscetíveis a desenvolverem </w:t>
      </w:r>
      <w:r w:rsidR="006064CD" w:rsidRPr="0079489E">
        <w:rPr>
          <w:i/>
          <w:iCs/>
          <w:lang w:val="pt-PT"/>
        </w:rPr>
        <w:t xml:space="preserve">delirium </w:t>
      </w:r>
      <w:r w:rsidR="006064CD" w:rsidRPr="0079489E">
        <w:rPr>
          <w:lang w:val="pt-PT"/>
        </w:rPr>
        <w:t xml:space="preserve">do que indivíduos jovens </w:t>
      </w:r>
      <w:r w:rsidR="006064CD" w:rsidRPr="0079489E">
        <w:rPr>
          <w:lang w:val="pt-PT"/>
        </w:rPr>
        <w:fldChar w:fldCharType="begin" w:fldLock="1"/>
      </w:r>
      <w:r w:rsidR="006064CD" w:rsidRPr="0079489E">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79489E">
        <w:rPr>
          <w:lang w:val="pt-PT"/>
        </w:rPr>
        <w:fldChar w:fldCharType="separate"/>
      </w:r>
      <w:r w:rsidR="006064CD" w:rsidRPr="0079489E">
        <w:rPr>
          <w:noProof/>
          <w:lang w:val="pt-PT"/>
        </w:rPr>
        <w:t>(Sharon K. Inouye &amp; Charpentier, 1996; Martins &amp; Fernandes, 2012)</w:t>
      </w:r>
      <w:r w:rsidR="006064CD" w:rsidRPr="0079489E">
        <w:rPr>
          <w:lang w:val="pt-PT"/>
        </w:rPr>
        <w:fldChar w:fldCharType="end"/>
      </w:r>
      <w:r w:rsidR="006064CD" w:rsidRPr="0079489E">
        <w:rPr>
          <w:lang w:val="pt-PT"/>
        </w:rPr>
        <w:t xml:space="preserve">. </w:t>
      </w:r>
    </w:p>
    <w:p w14:paraId="367C1C6E" w14:textId="77544D1A" w:rsidR="003E5B9D" w:rsidRDefault="00AB4F03" w:rsidP="00BB5020">
      <w:pPr>
        <w:ind w:firstLine="720"/>
        <w:rPr>
          <w:lang w:val="pt-PT"/>
        </w:rPr>
      </w:pPr>
      <w:r w:rsidRPr="001264D6">
        <w:rPr>
          <w:lang w:val="pt-PT"/>
        </w:rPr>
        <w:t xml:space="preserve">De entre as principais hipóteses </w:t>
      </w:r>
      <w:r w:rsidR="00AD3C04">
        <w:rPr>
          <w:lang w:val="pt-PT"/>
        </w:rPr>
        <w:t xml:space="preserve">que visam explicar </w:t>
      </w:r>
      <w:r w:rsidRPr="001264D6">
        <w:rPr>
          <w:lang w:val="pt-PT"/>
        </w:rPr>
        <w:t xml:space="preserve">os mecanismos envolvidos na fisiopatologia de </w:t>
      </w:r>
      <w:r w:rsidRPr="001264D6">
        <w:rPr>
          <w:i/>
          <w:iCs/>
          <w:lang w:val="pt-PT"/>
        </w:rPr>
        <w:t>delirium</w:t>
      </w:r>
      <w:r w:rsidRPr="001264D6">
        <w:rPr>
          <w:lang w:val="pt-PT"/>
        </w:rPr>
        <w:t xml:space="preserve">, </w:t>
      </w:r>
      <w:r w:rsidR="00822E56" w:rsidRPr="001264D6">
        <w:rPr>
          <w:lang w:val="pt-PT"/>
        </w:rPr>
        <w:t>destacam-se</w:t>
      </w:r>
      <w:r w:rsidR="00E22FF3" w:rsidRPr="001264D6">
        <w:rPr>
          <w:lang w:val="pt-PT"/>
        </w:rPr>
        <w:t>,</w:t>
      </w:r>
      <w:r w:rsidR="00B46B65" w:rsidRPr="001264D6">
        <w:rPr>
          <w:lang w:val="pt-PT"/>
        </w:rPr>
        <w:t xml:space="preserve"> </w:t>
      </w:r>
      <w:r w:rsidRPr="001264D6">
        <w:rPr>
          <w:lang w:val="pt-PT"/>
        </w:rPr>
        <w:t xml:space="preserve">as </w:t>
      </w:r>
      <w:r w:rsidR="00422DCF" w:rsidRPr="001264D6">
        <w:rPr>
          <w:lang w:val="pt-PT"/>
        </w:rPr>
        <w:t>anomalias</w:t>
      </w:r>
      <w:r w:rsidRPr="001264D6">
        <w:rPr>
          <w:lang w:val="pt-PT"/>
        </w:rPr>
        <w:t xml:space="preserve"> na síntese, libertação e inativação de neurotransmissores</w:t>
      </w:r>
      <w:r w:rsidR="004F02AF">
        <w:rPr>
          <w:lang w:val="pt-PT"/>
        </w:rPr>
        <w:t xml:space="preserve"> e </w:t>
      </w:r>
      <w:r w:rsidRPr="001264D6">
        <w:rPr>
          <w:lang w:val="pt-PT"/>
        </w:rPr>
        <w:t xml:space="preserve">a hipótese inflamatória. </w:t>
      </w:r>
    </w:p>
    <w:p w14:paraId="6383D469" w14:textId="2A684BB4" w:rsidR="00B708E9" w:rsidRDefault="007E3921" w:rsidP="00B708E9">
      <w:pPr>
        <w:ind w:firstLine="720"/>
        <w:rPr>
          <w:lang w:val="pt-BR"/>
        </w:rPr>
      </w:pPr>
      <w:r w:rsidRPr="001264D6">
        <w:rPr>
          <w:lang w:val="pt-PT"/>
        </w:rPr>
        <w:t>Começando pela hipótese dos neurotransmissores</w:t>
      </w:r>
      <w:r>
        <w:rPr>
          <w:lang w:val="pt-PT"/>
        </w:rPr>
        <w:t xml:space="preserve">, antes de mais é importante realçar que </w:t>
      </w:r>
      <w:r>
        <w:rPr>
          <w:lang w:val="pt-BR"/>
        </w:rPr>
        <w:t>o</w:t>
      </w:r>
      <w:r w:rsidR="003E5B9D" w:rsidRPr="003E5B9D">
        <w:rPr>
          <w:lang w:val="pt-BR"/>
        </w:rPr>
        <w:t xml:space="preserve"> </w:t>
      </w:r>
      <w:r w:rsidR="003E5B9D">
        <w:rPr>
          <w:lang w:val="pt-BR"/>
        </w:rPr>
        <w:t xml:space="preserve">correto </w:t>
      </w:r>
      <w:r w:rsidR="003E5B9D" w:rsidRPr="003E5B9D">
        <w:rPr>
          <w:lang w:val="pt-BR"/>
        </w:rPr>
        <w:t>funciona</w:t>
      </w:r>
      <w:r w:rsidR="003E5B9D">
        <w:rPr>
          <w:lang w:val="pt-BR"/>
        </w:rPr>
        <w:t>mento</w:t>
      </w:r>
      <w:r w:rsidR="003E5B9D" w:rsidRPr="003E5B9D">
        <w:rPr>
          <w:lang w:val="pt-BR"/>
        </w:rPr>
        <w:t xml:space="preserve"> do sistema nervoso depende d</w:t>
      </w:r>
      <w:r w:rsidR="008C3EC6">
        <w:rPr>
          <w:lang w:val="pt-BR"/>
        </w:rPr>
        <w:t>e uma</w:t>
      </w:r>
      <w:r w:rsidR="003E5B9D" w:rsidRPr="003E5B9D">
        <w:rPr>
          <w:lang w:val="pt-BR"/>
        </w:rPr>
        <w:t xml:space="preserve"> comunicação</w:t>
      </w:r>
      <w:r w:rsidR="008C3EC6">
        <w:rPr>
          <w:lang w:val="pt-BR"/>
        </w:rPr>
        <w:t xml:space="preserve"> adequada</w:t>
      </w:r>
      <w:r w:rsidR="003E5B9D" w:rsidRPr="003E5B9D">
        <w:rPr>
          <w:lang w:val="pt-BR"/>
        </w:rPr>
        <w:t xml:space="preserve"> entre os neurónios.</w:t>
      </w:r>
      <w:r w:rsidR="008A65B8">
        <w:rPr>
          <w:lang w:val="pt-BR"/>
        </w:rPr>
        <w:t xml:space="preserve"> </w:t>
      </w:r>
      <w:r w:rsidR="009051DA">
        <w:rPr>
          <w:lang w:val="pt-BR"/>
        </w:rPr>
        <w:t>De um modo geral, e</w:t>
      </w:r>
      <w:r w:rsidR="008A65B8">
        <w:rPr>
          <w:lang w:val="pt-BR"/>
        </w:rPr>
        <w:t>ste tipo de</w:t>
      </w:r>
      <w:r w:rsidR="008A65B8" w:rsidRPr="008A65B8">
        <w:rPr>
          <w:lang w:val="pt-BR"/>
        </w:rPr>
        <w:t xml:space="preserve"> comunicação</w:t>
      </w:r>
      <w:r w:rsidR="008A65B8">
        <w:rPr>
          <w:lang w:val="pt-BR"/>
        </w:rPr>
        <w:t xml:space="preserve"> </w:t>
      </w:r>
      <w:r w:rsidR="00151443">
        <w:rPr>
          <w:lang w:val="pt-BR"/>
        </w:rPr>
        <w:t xml:space="preserve">envolve </w:t>
      </w:r>
      <w:r w:rsidR="00B53A4B" w:rsidRPr="00B53A4B">
        <w:rPr>
          <w:lang w:val="pt-BR"/>
        </w:rPr>
        <w:t xml:space="preserve">sinais químicos que passam dos axónios para as </w:t>
      </w:r>
      <w:r w:rsidR="00B53A4B" w:rsidRPr="00B53A4B">
        <w:rPr>
          <w:lang w:val="pt-BR"/>
        </w:rPr>
        <w:lastRenderedPageBreak/>
        <w:t xml:space="preserve">dendrites </w:t>
      </w:r>
      <w:r w:rsidR="00151443">
        <w:rPr>
          <w:lang w:val="pt-BR"/>
        </w:rPr>
        <w:t>que são</w:t>
      </w:r>
      <w:r w:rsidR="00B53A4B" w:rsidRPr="00B53A4B">
        <w:rPr>
          <w:lang w:val="pt-BR"/>
        </w:rPr>
        <w:t xml:space="preserve"> transformados em sinais eléctricos. Nos locais da célula responsáveis por receber os sinais, as dendrites estabelecem contatos com os axónios de outras células, cada um destes contatos está separado</w:t>
      </w:r>
      <w:r w:rsidR="00954A1F">
        <w:rPr>
          <w:lang w:val="pt-BR"/>
        </w:rPr>
        <w:t xml:space="preserve"> pela</w:t>
      </w:r>
      <w:r w:rsidR="00D03388">
        <w:rPr>
          <w:lang w:val="pt-BR"/>
        </w:rPr>
        <w:t xml:space="preserve"> a fenda sináptica,</w:t>
      </w:r>
      <w:r w:rsidR="00151443">
        <w:rPr>
          <w:lang w:val="pt-BR"/>
        </w:rPr>
        <w:t xml:space="preserve"> para onde são libertados os neurotransmissores.</w:t>
      </w:r>
      <w:r w:rsidR="00854B48">
        <w:rPr>
          <w:lang w:val="pt-BR"/>
        </w:rPr>
        <w:t xml:space="preserve"> </w:t>
      </w:r>
      <w:r w:rsidR="00151443">
        <w:rPr>
          <w:lang w:val="pt-BR"/>
        </w:rPr>
        <w:t>Estes transmissores químicos</w:t>
      </w:r>
      <w:r w:rsidR="00151443" w:rsidRPr="00151443">
        <w:rPr>
          <w:lang w:val="pt-BR"/>
        </w:rPr>
        <w:t xml:space="preserve"> são armazenados nos terminais dos</w:t>
      </w:r>
      <w:r w:rsidR="00151443">
        <w:rPr>
          <w:lang w:val="pt-BR"/>
        </w:rPr>
        <w:t xml:space="preserve"> </w:t>
      </w:r>
      <w:r w:rsidR="00151443" w:rsidRPr="00151443">
        <w:rPr>
          <w:lang w:val="pt-BR"/>
        </w:rPr>
        <w:t>axónios, em pequenos sacos esféricos designados vesículas</w:t>
      </w:r>
      <w:r w:rsidR="00151443">
        <w:rPr>
          <w:lang w:val="pt-BR"/>
        </w:rPr>
        <w:t xml:space="preserve"> </w:t>
      </w:r>
      <w:r w:rsidR="00151443" w:rsidRPr="00151443">
        <w:rPr>
          <w:lang w:val="pt-BR"/>
        </w:rPr>
        <w:t>sinápticas</w:t>
      </w:r>
      <w:r w:rsidR="00151443">
        <w:rPr>
          <w:lang w:val="pt-BR"/>
        </w:rPr>
        <w:t xml:space="preserve"> que serão </w:t>
      </w:r>
      <w:r w:rsidR="00151443" w:rsidRPr="00151443">
        <w:rPr>
          <w:lang w:val="pt-BR"/>
        </w:rPr>
        <w:t>libertados para as junções sinápticas</w:t>
      </w:r>
      <w:r w:rsidR="00D66835">
        <w:rPr>
          <w:lang w:val="pt-BR"/>
        </w:rPr>
        <w:t xml:space="preserve"> </w:t>
      </w:r>
      <w:r w:rsidR="00D03388">
        <w:rPr>
          <w:lang w:val="pt-BR"/>
        </w:rPr>
        <w:t>quando induzidas pela</w:t>
      </w:r>
      <w:r w:rsidR="00D66835">
        <w:rPr>
          <w:lang w:val="pt-BR"/>
        </w:rPr>
        <w:t xml:space="preserve"> chegada de</w:t>
      </w:r>
      <w:r w:rsidR="00D66835" w:rsidRPr="00D66835">
        <w:rPr>
          <w:lang w:val="pt-BR"/>
        </w:rPr>
        <w:t xml:space="preserve"> um potencial de açã</w:t>
      </w:r>
      <w:r w:rsidR="00D66835">
        <w:rPr>
          <w:lang w:val="pt-BR"/>
        </w:rPr>
        <w:t>o</w:t>
      </w:r>
      <w:r w:rsidR="0007171C">
        <w:rPr>
          <w:lang w:val="pt-BR"/>
        </w:rPr>
        <w:t xml:space="preserve"> </w:t>
      </w:r>
      <w:r w:rsidR="0007171C">
        <w:rPr>
          <w:lang w:val="pt-BR"/>
        </w:rPr>
        <w:fldChar w:fldCharType="begin" w:fldLock="1"/>
      </w:r>
      <w:r w:rsidR="00D91E53">
        <w:rPr>
          <w:lang w:val="pt-BR"/>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Overview","type":"chapter"},"uris":["http://www.mendeley.com/documents/?uuid=9ec104d9-83b7-4aa7-9ad6-d135952e9571"]}],"mendeley":{"formattedCitation":"(Webster, 2001)","plainTextFormattedCitation":"(Webster, 2001)","previouslyFormattedCitation":"(R. Webster, 2001)"},"properties":{"noteIndex":0},"schema":"https://github.com/citation-style-language/schema/raw/master/csl-citation.json"}</w:instrText>
      </w:r>
      <w:r w:rsidR="0007171C">
        <w:rPr>
          <w:lang w:val="pt-BR"/>
        </w:rPr>
        <w:fldChar w:fldCharType="separate"/>
      </w:r>
      <w:r w:rsidR="00D91E53" w:rsidRPr="00D91E53">
        <w:rPr>
          <w:noProof/>
          <w:lang w:val="pt-BR"/>
        </w:rPr>
        <w:t>(Webster, 2001)</w:t>
      </w:r>
      <w:r w:rsidR="0007171C">
        <w:rPr>
          <w:lang w:val="pt-BR"/>
        </w:rPr>
        <w:fldChar w:fldCharType="end"/>
      </w:r>
      <w:r w:rsidR="00D66835">
        <w:rPr>
          <w:lang w:val="pt-BR"/>
        </w:rPr>
        <w:t>.</w:t>
      </w:r>
      <w:r w:rsidR="00D129FE">
        <w:rPr>
          <w:lang w:val="pt-BR"/>
        </w:rPr>
        <w:t xml:space="preserve"> </w:t>
      </w:r>
      <w:r w:rsidR="001B3826">
        <w:rPr>
          <w:lang w:val="pt-BR"/>
        </w:rPr>
        <w:t xml:space="preserve">Isto significa que </w:t>
      </w:r>
      <w:r w:rsidR="0072038C">
        <w:rPr>
          <w:lang w:val="pt-BR"/>
        </w:rPr>
        <w:t>o</w:t>
      </w:r>
      <w:r w:rsidR="0072038C" w:rsidRPr="0072038C">
        <w:rPr>
          <w:lang w:val="pt-BR"/>
        </w:rPr>
        <w:t>s neurotransmissores atuam como mediadores químicos na comunicação intercelular</w:t>
      </w:r>
      <w:r w:rsidR="0072038C">
        <w:rPr>
          <w:lang w:val="pt-BR"/>
        </w:rPr>
        <w:t xml:space="preserve"> </w:t>
      </w:r>
      <w:r w:rsidR="0072038C" w:rsidRPr="0072038C">
        <w:rPr>
          <w:lang w:val="pt-BR"/>
        </w:rPr>
        <w:t>através da ativação de recetores específicos e mensageiros secundários nas células pós</w:t>
      </w:r>
      <w:r w:rsidR="0072038C">
        <w:rPr>
          <w:lang w:val="pt-BR"/>
        </w:rPr>
        <w:t>-</w:t>
      </w:r>
      <w:r w:rsidR="0072038C" w:rsidRPr="0072038C">
        <w:rPr>
          <w:lang w:val="pt-BR"/>
        </w:rPr>
        <w:t>sinápticas</w:t>
      </w:r>
      <w:r w:rsidR="0072038C">
        <w:rPr>
          <w:lang w:val="pt-BR"/>
        </w:rPr>
        <w:t xml:space="preserve">. </w:t>
      </w:r>
      <w:r w:rsidR="001B3826">
        <w:rPr>
          <w:lang w:val="pt-BR"/>
        </w:rPr>
        <w:t>E, e</w:t>
      </w:r>
      <w:r w:rsidR="0072038C">
        <w:rPr>
          <w:lang w:val="pt-BR"/>
        </w:rPr>
        <w:t>mbora exista uma</w:t>
      </w:r>
      <w:r w:rsidR="0072038C" w:rsidRPr="0072038C">
        <w:rPr>
          <w:lang w:val="pt-BR"/>
        </w:rPr>
        <w:t xml:space="preserve"> da grande variedade de neurotransmissores, </w:t>
      </w:r>
      <w:r w:rsidR="0072038C">
        <w:rPr>
          <w:lang w:val="pt-BR"/>
        </w:rPr>
        <w:t>estes</w:t>
      </w:r>
      <w:r w:rsidR="0072038C" w:rsidRPr="0072038C">
        <w:rPr>
          <w:lang w:val="pt-BR"/>
        </w:rPr>
        <w:t xml:space="preserve"> </w:t>
      </w:r>
      <w:r w:rsidR="001B3826">
        <w:rPr>
          <w:lang w:val="pt-BR"/>
        </w:rPr>
        <w:t>podem classificar-se</w:t>
      </w:r>
      <w:r w:rsidR="0072038C" w:rsidRPr="0072038C">
        <w:rPr>
          <w:lang w:val="pt-BR"/>
        </w:rPr>
        <w:t xml:space="preserve"> em</w:t>
      </w:r>
      <w:r w:rsidR="0072038C">
        <w:rPr>
          <w:lang w:val="pt-BR"/>
        </w:rPr>
        <w:t xml:space="preserve"> </w:t>
      </w:r>
      <w:proofErr w:type="spellStart"/>
      <w:r w:rsidR="0072038C" w:rsidRPr="0072038C">
        <w:rPr>
          <w:lang w:val="pt-BR"/>
        </w:rPr>
        <w:t>monoaminas</w:t>
      </w:r>
      <w:proofErr w:type="spellEnd"/>
      <w:r w:rsidR="005B4FFA">
        <w:rPr>
          <w:lang w:val="pt-BR"/>
        </w:rPr>
        <w:t xml:space="preserve"> (</w:t>
      </w:r>
      <w:r w:rsidR="009A2599">
        <w:rPr>
          <w:lang w:val="pt-BR"/>
        </w:rPr>
        <w:t xml:space="preserve">como a </w:t>
      </w:r>
      <w:r w:rsidR="0072038C" w:rsidRPr="0072038C">
        <w:rPr>
          <w:lang w:val="pt-BR"/>
        </w:rPr>
        <w:t>acetilcolina</w:t>
      </w:r>
      <w:r w:rsidR="009A2599">
        <w:rPr>
          <w:lang w:val="pt-BR"/>
        </w:rPr>
        <w:t xml:space="preserve"> e </w:t>
      </w:r>
      <w:r w:rsidR="0072038C" w:rsidRPr="0072038C">
        <w:rPr>
          <w:lang w:val="pt-BR"/>
        </w:rPr>
        <w:t>serotonina</w:t>
      </w:r>
      <w:r w:rsidR="005B4FFA">
        <w:rPr>
          <w:lang w:val="pt-BR"/>
        </w:rPr>
        <w:t>);</w:t>
      </w:r>
      <w:r w:rsidR="0072038C">
        <w:rPr>
          <w:lang w:val="pt-BR"/>
        </w:rPr>
        <w:t xml:space="preserve"> em </w:t>
      </w:r>
      <w:r w:rsidR="0072038C" w:rsidRPr="0072038C">
        <w:rPr>
          <w:lang w:val="pt-BR"/>
        </w:rPr>
        <w:t>catecolaminas</w:t>
      </w:r>
      <w:r w:rsidR="005B4FFA">
        <w:rPr>
          <w:lang w:val="pt-BR"/>
        </w:rPr>
        <w:t xml:space="preserve"> (</w:t>
      </w:r>
      <w:r w:rsidR="009A2599">
        <w:rPr>
          <w:lang w:val="pt-BR"/>
        </w:rPr>
        <w:t xml:space="preserve">como a </w:t>
      </w:r>
      <w:r w:rsidR="0072038C" w:rsidRPr="0072038C">
        <w:rPr>
          <w:lang w:val="pt-BR"/>
        </w:rPr>
        <w:t>dopamina, adrenalina</w:t>
      </w:r>
      <w:r w:rsidR="005B4FFA">
        <w:rPr>
          <w:lang w:val="pt-BR"/>
        </w:rPr>
        <w:t xml:space="preserve"> e </w:t>
      </w:r>
      <w:r w:rsidR="0072038C" w:rsidRPr="0072038C">
        <w:rPr>
          <w:lang w:val="pt-BR"/>
        </w:rPr>
        <w:t>noradrenalina</w:t>
      </w:r>
      <w:r w:rsidR="005B4FFA">
        <w:rPr>
          <w:lang w:val="pt-BR"/>
        </w:rPr>
        <w:t>)</w:t>
      </w:r>
      <w:r w:rsidR="0072038C" w:rsidRPr="0072038C">
        <w:rPr>
          <w:lang w:val="pt-BR"/>
        </w:rPr>
        <w:t xml:space="preserve">; e </w:t>
      </w:r>
      <w:r w:rsidR="0072038C">
        <w:rPr>
          <w:lang w:val="pt-BR"/>
        </w:rPr>
        <w:t>em</w:t>
      </w:r>
      <w:r w:rsidR="0072038C" w:rsidRPr="0072038C">
        <w:rPr>
          <w:lang w:val="pt-BR"/>
        </w:rPr>
        <w:t xml:space="preserve"> aminoácidos</w:t>
      </w:r>
      <w:r w:rsidR="005B4FFA">
        <w:rPr>
          <w:lang w:val="pt-BR"/>
        </w:rPr>
        <w:t xml:space="preserve"> (</w:t>
      </w:r>
      <w:r w:rsidR="009A2599">
        <w:rPr>
          <w:lang w:val="pt-BR"/>
        </w:rPr>
        <w:t xml:space="preserve">como o </w:t>
      </w:r>
      <w:r w:rsidR="0072038C" w:rsidRPr="0072038C">
        <w:rPr>
          <w:lang w:val="pt-BR"/>
        </w:rPr>
        <w:t>GABA</w:t>
      </w:r>
      <w:r w:rsidR="005B4FFA">
        <w:rPr>
          <w:lang w:val="pt-BR"/>
        </w:rPr>
        <w:t xml:space="preserve">). </w:t>
      </w:r>
      <w:r w:rsidR="0072038C">
        <w:rPr>
          <w:lang w:val="pt-BR"/>
        </w:rPr>
        <w:t xml:space="preserve"> </w:t>
      </w:r>
    </w:p>
    <w:p w14:paraId="27258BEE" w14:textId="6B7AE18B" w:rsidR="0039474D" w:rsidRPr="00B708E9" w:rsidRDefault="008A0F2C" w:rsidP="00B708E9">
      <w:pPr>
        <w:ind w:firstLine="720"/>
        <w:rPr>
          <w:lang w:val="pt-BR"/>
        </w:rPr>
      </w:pPr>
      <w:r>
        <w:rPr>
          <w:lang w:val="pt-BR"/>
        </w:rPr>
        <w:t>Como já referido</w:t>
      </w:r>
      <w:r w:rsidR="00882484">
        <w:rPr>
          <w:lang w:val="pt-BR"/>
        </w:rPr>
        <w:t xml:space="preserve"> anteriormente</w:t>
      </w:r>
      <w:r>
        <w:rPr>
          <w:lang w:val="pt-BR"/>
        </w:rPr>
        <w:t>, o</w:t>
      </w:r>
      <w:r w:rsidR="00815F69" w:rsidRPr="00E90491">
        <w:rPr>
          <w:lang w:val="pt-PT"/>
        </w:rPr>
        <w:t xml:space="preserve"> processo de envelhecimento está associado</w:t>
      </w:r>
      <w:r w:rsidR="00815F69">
        <w:rPr>
          <w:lang w:val="pt-PT"/>
        </w:rPr>
        <w:t xml:space="preserve"> não só a</w:t>
      </w:r>
      <w:r w:rsidR="00815F69" w:rsidRPr="002E74E7">
        <w:rPr>
          <w:lang w:val="pt-PT"/>
        </w:rPr>
        <w:t xml:space="preserve"> </w:t>
      </w:r>
      <w:r w:rsidR="00815F69" w:rsidRPr="00E90491">
        <w:rPr>
          <w:lang w:val="pt-PT"/>
        </w:rPr>
        <w:t>uma diminuição do volume de produção de</w:t>
      </w:r>
      <w:r w:rsidR="00815F69">
        <w:rPr>
          <w:lang w:val="pt-PT"/>
        </w:rPr>
        <w:t xml:space="preserve"> acetilcolina, como também</w:t>
      </w:r>
      <w:r w:rsidR="00815F69" w:rsidRPr="00E90491">
        <w:rPr>
          <w:lang w:val="pt-PT"/>
        </w:rPr>
        <w:t xml:space="preserve"> a </w:t>
      </w:r>
      <w:r w:rsidR="00815F69">
        <w:rPr>
          <w:lang w:val="pt-PT"/>
        </w:rPr>
        <w:t>perturbações</w:t>
      </w:r>
      <w:r w:rsidR="00815F69" w:rsidRPr="00E90491">
        <w:rPr>
          <w:lang w:val="pt-PT"/>
        </w:rPr>
        <w:t xml:space="preserve"> na atividade </w:t>
      </w:r>
      <w:r w:rsidR="00815F69">
        <w:rPr>
          <w:lang w:val="pt-PT"/>
        </w:rPr>
        <w:t>do sistema colinérgico de vários neurotransmissores, pois este sistema torna-se progressivamente deficitário,</w:t>
      </w:r>
      <w:r w:rsidR="00815F69" w:rsidRPr="00E90491">
        <w:rPr>
          <w:lang w:val="pt-PT"/>
        </w:rPr>
        <w:t xml:space="preserve"> especialmente </w:t>
      </w:r>
      <w:r w:rsidR="00B92FB5">
        <w:rPr>
          <w:lang w:val="pt-PT"/>
        </w:rPr>
        <w:t>no caso da</w:t>
      </w:r>
      <w:r w:rsidR="00815F69">
        <w:rPr>
          <w:lang w:val="pt-PT"/>
        </w:rPr>
        <w:t xml:space="preserve"> dopamina</w:t>
      </w:r>
      <w:r w:rsidR="00815F69" w:rsidRPr="00E90491">
        <w:rPr>
          <w:lang w:val="pt-PT"/>
        </w:rPr>
        <w:t xml:space="preserve">, </w:t>
      </w:r>
      <w:r w:rsidR="00B92FB5">
        <w:rPr>
          <w:lang w:val="pt-PT"/>
        </w:rPr>
        <w:t>d</w:t>
      </w:r>
      <w:r w:rsidR="00815F69">
        <w:rPr>
          <w:lang w:val="pt-PT"/>
        </w:rPr>
        <w:t xml:space="preserve">a </w:t>
      </w:r>
      <w:r w:rsidR="00815F69" w:rsidRPr="001264D6">
        <w:rPr>
          <w:lang w:val="pt-PT"/>
        </w:rPr>
        <w:t>noradrenalina</w:t>
      </w:r>
      <w:r w:rsidR="00815F69" w:rsidRPr="00E90491">
        <w:rPr>
          <w:lang w:val="pt-PT"/>
        </w:rPr>
        <w:t xml:space="preserve">, </w:t>
      </w:r>
      <w:r w:rsidR="00B92FB5">
        <w:rPr>
          <w:lang w:val="pt-PT"/>
        </w:rPr>
        <w:t>d</w:t>
      </w:r>
      <w:r w:rsidR="00815F69">
        <w:rPr>
          <w:lang w:val="pt-PT"/>
        </w:rPr>
        <w:t>a serotonina</w:t>
      </w:r>
      <w:r w:rsidR="00815F69" w:rsidRPr="00E90491">
        <w:rPr>
          <w:lang w:val="pt-PT"/>
        </w:rPr>
        <w:t xml:space="preserve">, </w:t>
      </w:r>
      <w:r w:rsidR="00B92FB5">
        <w:rPr>
          <w:lang w:val="pt-PT"/>
        </w:rPr>
        <w:t>d</w:t>
      </w:r>
      <w:r w:rsidR="00815F69">
        <w:rPr>
          <w:lang w:val="pt-PT"/>
        </w:rPr>
        <w:t>a acetilcolina</w:t>
      </w:r>
      <w:r w:rsidR="00815F69" w:rsidRPr="00E90491">
        <w:rPr>
          <w:lang w:val="pt-PT"/>
        </w:rPr>
        <w:t xml:space="preserve">, e </w:t>
      </w:r>
      <w:r w:rsidR="00B92FB5">
        <w:rPr>
          <w:lang w:val="pt-PT"/>
        </w:rPr>
        <w:t>d</w:t>
      </w:r>
      <w:r w:rsidR="00815F69">
        <w:rPr>
          <w:lang w:val="pt-PT"/>
        </w:rPr>
        <w:t xml:space="preserve">o </w:t>
      </w:r>
      <w:r w:rsidR="00815F69" w:rsidRPr="00E90491">
        <w:rPr>
          <w:lang w:val="pt-PT"/>
        </w:rPr>
        <w:t>GABA</w:t>
      </w:r>
      <w:r w:rsidR="00815F69">
        <w:rPr>
          <w:lang w:val="pt-PT"/>
        </w:rPr>
        <w:t xml:space="preserve"> </w:t>
      </w:r>
      <w:r w:rsidR="00815F69">
        <w:rPr>
          <w:lang w:val="pt-PT"/>
        </w:rPr>
        <w:fldChar w:fldCharType="begin" w:fldLock="1"/>
      </w:r>
      <w:r w:rsidR="00815F69">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Pr>
          <w:lang w:val="pt-PT"/>
        </w:rPr>
        <w:fldChar w:fldCharType="separate"/>
      </w:r>
      <w:r w:rsidR="00815F69" w:rsidRPr="00221D53">
        <w:rPr>
          <w:noProof/>
          <w:lang w:val="pt-PT"/>
        </w:rPr>
        <w:t>(Maldonado, 2017)</w:t>
      </w:r>
      <w:r w:rsidR="00815F69">
        <w:rPr>
          <w:lang w:val="pt-PT"/>
        </w:rPr>
        <w:fldChar w:fldCharType="end"/>
      </w:r>
      <w:r w:rsidR="00815F69" w:rsidRPr="00E90491">
        <w:rPr>
          <w:lang w:val="pt-PT"/>
        </w:rPr>
        <w:t xml:space="preserve">. </w:t>
      </w:r>
      <w:r w:rsidR="00002A34">
        <w:rPr>
          <w:lang w:val="pt-BR"/>
        </w:rPr>
        <w:t xml:space="preserve">Já há algum tempo que foi reconhecido que um défice no sistema colinérgico poderia estar envolvido na fisiopatologia </w:t>
      </w:r>
      <w:r w:rsidR="00535C10">
        <w:rPr>
          <w:lang w:val="pt-BR"/>
        </w:rPr>
        <w:t xml:space="preserve">do </w:t>
      </w:r>
      <w:r w:rsidR="00535C10" w:rsidRPr="00535C10">
        <w:rPr>
          <w:i/>
          <w:iCs/>
          <w:lang w:val="pt-BR"/>
        </w:rPr>
        <w:t>delirium</w:t>
      </w:r>
      <w:r w:rsidR="00002A34">
        <w:rPr>
          <w:lang w:val="pt-BR"/>
        </w:rPr>
        <w:t xml:space="preserve"> </w:t>
      </w:r>
      <w:r w:rsidR="00002A34">
        <w:rPr>
          <w:lang w:val="pt-BR"/>
        </w:rPr>
        <w:fldChar w:fldCharType="begin" w:fldLock="1"/>
      </w:r>
      <w:r w:rsidR="00D129FE">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Pr>
          <w:lang w:val="pt-BR"/>
        </w:rPr>
        <w:fldChar w:fldCharType="separate"/>
      </w:r>
      <w:r w:rsidR="00002A34" w:rsidRPr="00002A34">
        <w:rPr>
          <w:noProof/>
          <w:lang w:val="pt-BR"/>
        </w:rPr>
        <w:t>(Zbigniew J. Lipowski, 1991)</w:t>
      </w:r>
      <w:r w:rsidR="00002A34">
        <w:rPr>
          <w:lang w:val="pt-BR"/>
        </w:rPr>
        <w:fldChar w:fldCharType="end"/>
      </w:r>
      <w:r w:rsidR="00002A34">
        <w:rPr>
          <w:lang w:val="pt-BR"/>
        </w:rPr>
        <w:t>.</w:t>
      </w:r>
      <w:r w:rsidR="00D03388">
        <w:rPr>
          <w:lang w:val="pt-BR"/>
        </w:rPr>
        <w:t xml:space="preserve"> </w:t>
      </w:r>
      <w:r w:rsidR="00EE3DFA">
        <w:rPr>
          <w:lang w:val="pt-BR"/>
        </w:rPr>
        <w:t>Na verdade,</w:t>
      </w:r>
      <w:r w:rsidR="001B4374">
        <w:rPr>
          <w:lang w:val="pt-BR"/>
        </w:rPr>
        <w:t xml:space="preserve"> a</w:t>
      </w:r>
      <w:r w:rsidR="001B4374" w:rsidRPr="001264D6">
        <w:rPr>
          <w:lang w:val="pt-PT"/>
        </w:rPr>
        <w:t xml:space="preserve"> acetilcolina </w:t>
      </w:r>
      <w:r w:rsidR="00201A21">
        <w:rPr>
          <w:lang w:val="pt-BR"/>
        </w:rPr>
        <w:t>participa em</w:t>
      </w:r>
      <w:r w:rsidR="00201A21" w:rsidRPr="003234FC">
        <w:rPr>
          <w:lang w:val="pt-BR"/>
        </w:rPr>
        <w:t xml:space="preserve"> vários processos neurofisiológicos </w:t>
      </w:r>
      <w:r w:rsidR="00201A21">
        <w:rPr>
          <w:lang w:val="pt-BR"/>
        </w:rPr>
        <w:t>cruciais</w:t>
      </w:r>
      <w:r w:rsidR="00201A21" w:rsidRPr="001264D6">
        <w:rPr>
          <w:lang w:val="pt-PT"/>
        </w:rPr>
        <w:t xml:space="preserve"> </w:t>
      </w:r>
      <w:r w:rsidR="001B4374" w:rsidRPr="001264D6">
        <w:rPr>
          <w:lang w:val="pt-PT"/>
        </w:rPr>
        <w:t xml:space="preserve">a nível da consciência, atenção e </w:t>
      </w:r>
      <w:r w:rsidR="001B4374">
        <w:rPr>
          <w:lang w:val="pt-PT"/>
        </w:rPr>
        <w:t>função cognitiva</w:t>
      </w:r>
      <w:r w:rsidR="00201A21">
        <w:rPr>
          <w:lang w:val="pt-PT"/>
        </w:rPr>
        <w:t xml:space="preserve">. </w:t>
      </w:r>
      <w:r w:rsidR="00201A21">
        <w:rPr>
          <w:lang w:val="pt-BR"/>
        </w:rPr>
        <w:t>Este facto, implica que</w:t>
      </w:r>
      <w:r w:rsidR="00201A21" w:rsidRPr="00EE3DFA">
        <w:rPr>
          <w:lang w:val="pt-BR"/>
        </w:rPr>
        <w:t xml:space="preserve"> qualquer agressão que </w:t>
      </w:r>
      <w:r w:rsidR="00201A21">
        <w:rPr>
          <w:lang w:val="pt-BR"/>
        </w:rPr>
        <w:t>perturbe</w:t>
      </w:r>
      <w:r w:rsidR="00201A21" w:rsidRPr="00EE3DFA">
        <w:rPr>
          <w:lang w:val="pt-BR"/>
        </w:rPr>
        <w:t xml:space="preserve"> a cadeia </w:t>
      </w:r>
      <w:proofErr w:type="spellStart"/>
      <w:r w:rsidR="00201A21" w:rsidRPr="00EE3DFA">
        <w:rPr>
          <w:lang w:val="pt-BR"/>
        </w:rPr>
        <w:t>oxidativa</w:t>
      </w:r>
      <w:proofErr w:type="spellEnd"/>
      <w:r w:rsidR="00201A21" w:rsidRPr="00EE3DFA">
        <w:rPr>
          <w:lang w:val="pt-BR"/>
        </w:rPr>
        <w:t xml:space="preserve">, como inflamação </w:t>
      </w:r>
      <w:r w:rsidR="00201A21">
        <w:rPr>
          <w:lang w:val="pt-BR"/>
        </w:rPr>
        <w:t xml:space="preserve">ou </w:t>
      </w:r>
      <w:proofErr w:type="spellStart"/>
      <w:r w:rsidR="00201A21" w:rsidRPr="00EE3DFA">
        <w:rPr>
          <w:lang w:val="pt-BR"/>
        </w:rPr>
        <w:t>hipoxia</w:t>
      </w:r>
      <w:proofErr w:type="spellEnd"/>
      <w:r w:rsidR="00201A21" w:rsidRPr="00EE3DFA">
        <w:rPr>
          <w:lang w:val="pt-BR"/>
        </w:rPr>
        <w:t>, po</w:t>
      </w:r>
      <w:r w:rsidR="00201A21">
        <w:rPr>
          <w:lang w:val="pt-BR"/>
        </w:rPr>
        <w:t>ssa</w:t>
      </w:r>
      <w:r w:rsidR="00201A21" w:rsidRPr="00EE3DFA">
        <w:rPr>
          <w:lang w:val="pt-BR"/>
        </w:rPr>
        <w:t xml:space="preserve"> afetar a quantidade de </w:t>
      </w:r>
      <w:r w:rsidR="00201A21" w:rsidRPr="003234FC">
        <w:rPr>
          <w:lang w:val="pt-BR"/>
        </w:rPr>
        <w:t>acetilcolina</w:t>
      </w:r>
      <w:r w:rsidR="00201A21" w:rsidRPr="00EE3DFA">
        <w:rPr>
          <w:lang w:val="pt-BR"/>
        </w:rPr>
        <w:t xml:space="preserve"> disponível no cérebro e assim prejudicar </w:t>
      </w:r>
      <w:r w:rsidR="00201A21">
        <w:rPr>
          <w:lang w:val="pt-BR"/>
        </w:rPr>
        <w:t>os</w:t>
      </w:r>
      <w:r w:rsidR="00201A21" w:rsidRPr="00EE3DFA">
        <w:rPr>
          <w:lang w:val="pt-BR"/>
        </w:rPr>
        <w:t xml:space="preserve"> processos cognitivos</w:t>
      </w:r>
      <w:r w:rsidR="00201A21">
        <w:rPr>
          <w:lang w:val="pt-BR"/>
        </w:rPr>
        <w:t xml:space="preserve"> </w:t>
      </w:r>
      <w:r w:rsidR="00201A21">
        <w:rPr>
          <w:lang w:val="pt-BR"/>
        </w:rPr>
        <w:fldChar w:fldCharType="begin" w:fldLock="1"/>
      </w:r>
      <w:r w:rsidR="00F43FEB">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Pr>
          <w:lang w:val="pt-BR"/>
        </w:rPr>
        <w:fldChar w:fldCharType="separate"/>
      </w:r>
      <w:r w:rsidR="00201A21" w:rsidRPr="00201A21">
        <w:rPr>
          <w:noProof/>
          <w:lang w:val="pt-BR"/>
        </w:rPr>
        <w:t>(Z. J. Lipowski, 1987; Zbigniew J. Lipowski, 1991; Meagher et al., 2008)</w:t>
      </w:r>
      <w:r w:rsidR="00201A21">
        <w:rPr>
          <w:lang w:val="pt-BR"/>
        </w:rPr>
        <w:fldChar w:fldCharType="end"/>
      </w:r>
      <w:r w:rsidR="00201A21">
        <w:rPr>
          <w:lang w:val="pt-BR"/>
        </w:rPr>
        <w:t>.</w:t>
      </w:r>
      <w:r w:rsidR="001B4374" w:rsidRPr="001264D6">
        <w:rPr>
          <w:lang w:val="pt-PT"/>
        </w:rPr>
        <w:t xml:space="preserve"> </w:t>
      </w:r>
      <w:r w:rsidR="00FA65CB">
        <w:rPr>
          <w:lang w:val="pt-PT"/>
        </w:rPr>
        <w:t>Sabe-se que a</w:t>
      </w:r>
      <w:r w:rsidR="001B4374" w:rsidRPr="001264D6">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r w:rsidR="001B4374" w:rsidRPr="001264D6">
        <w:rPr>
          <w:i/>
          <w:iCs/>
          <w:lang w:val="pt-PT"/>
        </w:rPr>
        <w:t>delirium</w:t>
      </w:r>
      <w:r w:rsidR="00931BA6">
        <w:rPr>
          <w:i/>
          <w:iCs/>
          <w:lang w:val="pt-PT"/>
        </w:rPr>
        <w:t xml:space="preserve"> </w:t>
      </w:r>
      <w:r w:rsidR="00931BA6">
        <w:rPr>
          <w:i/>
          <w:iCs/>
          <w:lang w:val="pt-PT"/>
        </w:rPr>
        <w:fldChar w:fldCharType="begin" w:fldLock="1"/>
      </w:r>
      <w:r w:rsidR="003F2FC8">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Pr>
          <w:i/>
          <w:iCs/>
          <w:lang w:val="pt-PT"/>
        </w:rPr>
        <w:fldChar w:fldCharType="separate"/>
      </w:r>
      <w:r w:rsidR="00931BA6" w:rsidRPr="00931BA6">
        <w:rPr>
          <w:iCs/>
          <w:noProof/>
          <w:lang w:val="pt-PT"/>
        </w:rPr>
        <w:t>(Hshieh, Fong, Marcantonio, &amp; Inouye, 2008)</w:t>
      </w:r>
      <w:r w:rsidR="00931BA6">
        <w:rPr>
          <w:i/>
          <w:iCs/>
          <w:lang w:val="pt-PT"/>
        </w:rPr>
        <w:fldChar w:fldCharType="end"/>
      </w:r>
      <w:r w:rsidR="009D5665">
        <w:rPr>
          <w:i/>
          <w:iCs/>
          <w:lang w:val="pt-PT"/>
        </w:rPr>
        <w:t xml:space="preserve">. </w:t>
      </w:r>
      <w:r w:rsidR="009D5665">
        <w:rPr>
          <w:lang w:val="pt-PT"/>
        </w:rPr>
        <w:t xml:space="preserve">Já vários estudos demonstraram que </w:t>
      </w:r>
      <w:r w:rsidR="001C5537">
        <w:rPr>
          <w:lang w:val="pt-PT"/>
        </w:rPr>
        <w:t>quando são documentados níveis baixos de acetilcolina no plasma e l</w:t>
      </w:r>
      <w:r w:rsidR="0086469C">
        <w:rPr>
          <w:lang w:val="pt-PT"/>
        </w:rPr>
        <w:t>í</w:t>
      </w:r>
      <w:r w:rsidR="001C5537">
        <w:rPr>
          <w:lang w:val="pt-PT"/>
        </w:rPr>
        <w:t xml:space="preserve">quido </w:t>
      </w:r>
      <w:r w:rsidR="001C5537" w:rsidRPr="00535C10">
        <w:rPr>
          <w:lang w:val="pt-PT"/>
        </w:rPr>
        <w:t>cefalorraquidiano</w:t>
      </w:r>
      <w:r w:rsidR="001C5537">
        <w:rPr>
          <w:lang w:val="pt-PT"/>
        </w:rPr>
        <w:t xml:space="preserve"> a probabilidade de pertencer a um doente delirante aumenta. </w:t>
      </w:r>
      <w:r w:rsidR="00C67676">
        <w:rPr>
          <w:lang w:val="pt-PT"/>
        </w:rPr>
        <w:t>Por outro lado</w:t>
      </w:r>
      <w:r w:rsidR="00C67676" w:rsidRPr="00535C10">
        <w:rPr>
          <w:lang w:val="pt-PT"/>
        </w:rPr>
        <w:t xml:space="preserve">, níveis elevados de atividade anticolinérgica sérica têm sido associados a uma maior probabilidade de </w:t>
      </w:r>
      <w:r w:rsidR="00C67676" w:rsidRPr="00C67676">
        <w:rPr>
          <w:i/>
          <w:iCs/>
          <w:lang w:val="pt-PT"/>
        </w:rPr>
        <w:t>delirium</w:t>
      </w:r>
      <w:r w:rsidR="00C67676" w:rsidRPr="00535C10">
        <w:rPr>
          <w:lang w:val="pt-PT"/>
        </w:rPr>
        <w:t xml:space="preserve"> entre doentes </w:t>
      </w:r>
      <w:r w:rsidR="003F2FC8">
        <w:rPr>
          <w:lang w:val="pt-PT"/>
        </w:rPr>
        <w:t>a receber medicação</w:t>
      </w:r>
      <w:r w:rsidR="00C67676" w:rsidRPr="00535C10">
        <w:rPr>
          <w:lang w:val="pt-PT"/>
        </w:rPr>
        <w:t xml:space="preserve">, bem como no </w:t>
      </w:r>
      <w:r w:rsidR="00C67676" w:rsidRPr="003F2FC8">
        <w:rPr>
          <w:i/>
          <w:iCs/>
          <w:lang w:val="pt-PT"/>
        </w:rPr>
        <w:t>delirium</w:t>
      </w:r>
      <w:r w:rsidR="00C67676" w:rsidRPr="00535C10">
        <w:rPr>
          <w:lang w:val="pt-PT"/>
        </w:rPr>
        <w:t xml:space="preserve"> pós-operatório</w:t>
      </w:r>
      <w:r w:rsidR="003F2FC8">
        <w:rPr>
          <w:lang w:val="pt-PT"/>
        </w:rPr>
        <w:t>. Estes dados coincidem</w:t>
      </w:r>
      <w:r w:rsidR="00C67676" w:rsidRPr="00535C10">
        <w:rPr>
          <w:lang w:val="pt-PT"/>
        </w:rPr>
        <w:t xml:space="preserve"> com a relação clínica observada entre o potencial anticolinérgico de um medicamento e os seus efeitos </w:t>
      </w:r>
      <w:proofErr w:type="spellStart"/>
      <w:r w:rsidR="00C67676" w:rsidRPr="00535C10">
        <w:rPr>
          <w:lang w:val="pt-PT"/>
        </w:rPr>
        <w:t>deliriogénicos</w:t>
      </w:r>
      <w:proofErr w:type="spellEnd"/>
      <w:r w:rsidR="003F2FC8">
        <w:rPr>
          <w:lang w:val="pt-PT"/>
        </w:rPr>
        <w:t xml:space="preserve"> </w:t>
      </w:r>
      <w:r w:rsidR="003F2FC8">
        <w:rPr>
          <w:lang w:val="pt-PT"/>
        </w:rPr>
        <w:fldChar w:fldCharType="begin" w:fldLock="1"/>
      </w:r>
      <w:r w:rsidR="00201A21">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Pr>
          <w:lang w:val="pt-PT"/>
        </w:rPr>
        <w:fldChar w:fldCharType="separate"/>
      </w:r>
      <w:r w:rsidR="003F2FC8" w:rsidRPr="003F2FC8">
        <w:rPr>
          <w:noProof/>
          <w:lang w:val="pt-PT"/>
        </w:rPr>
        <w:t>(Maldonado, 2017)</w:t>
      </w:r>
      <w:r w:rsidR="003F2FC8">
        <w:rPr>
          <w:lang w:val="pt-PT"/>
        </w:rPr>
        <w:fldChar w:fldCharType="end"/>
      </w:r>
      <w:r w:rsidR="003F2FC8">
        <w:rPr>
          <w:lang w:val="pt-PT"/>
        </w:rPr>
        <w:t xml:space="preserve">. </w:t>
      </w:r>
    </w:p>
    <w:p w14:paraId="76B2B9EA" w14:textId="73CE74CB" w:rsidR="00467734" w:rsidRDefault="00BF1654" w:rsidP="00290B93">
      <w:pPr>
        <w:ind w:firstLine="720"/>
        <w:rPr>
          <w:lang w:val="pt-PT"/>
        </w:rPr>
      </w:pPr>
      <w:r>
        <w:rPr>
          <w:rFonts w:cs="Calibri"/>
          <w:lang w:val="pt-PT"/>
        </w:rPr>
        <w:t xml:space="preserve">Um outro neurotransmissor relacionado com a fisiopatologia do </w:t>
      </w:r>
      <w:r w:rsidRPr="00BF1654">
        <w:rPr>
          <w:rFonts w:cs="Calibri"/>
          <w:i/>
          <w:iCs/>
          <w:lang w:val="pt-PT"/>
        </w:rPr>
        <w:t>delirium</w:t>
      </w:r>
      <w:r>
        <w:rPr>
          <w:rFonts w:cs="Calibri"/>
          <w:lang w:val="pt-PT"/>
        </w:rPr>
        <w:t xml:space="preserve"> é a dopamina.</w:t>
      </w:r>
      <w:r w:rsidR="006C004F">
        <w:rPr>
          <w:rFonts w:cs="Calibri"/>
          <w:lang w:val="pt-PT"/>
        </w:rPr>
        <w:t xml:space="preserve"> </w:t>
      </w:r>
      <w:r w:rsidR="006C004F">
        <w:rPr>
          <w:lang w:val="pt-PT"/>
        </w:rPr>
        <w:t xml:space="preserve">Este neurotransmissor desempenha um papel importante </w:t>
      </w:r>
      <w:r w:rsidR="006C004F" w:rsidRPr="00F61795">
        <w:rPr>
          <w:lang w:val="pt-PT"/>
        </w:rPr>
        <w:t>na atividade motora e funções cognitivas como a atenção, o pensamento e a perceção</w:t>
      </w:r>
      <w:r w:rsidR="0019311B">
        <w:rPr>
          <w:lang w:val="pt-PT"/>
        </w:rPr>
        <w:t>, sendo</w:t>
      </w:r>
      <w:r w:rsidR="006C004F">
        <w:rPr>
          <w:lang w:val="pt-PT"/>
        </w:rPr>
        <w:t xml:space="preserve"> também muito relevante no desenvolvimento de</w:t>
      </w:r>
      <w:r w:rsidR="006C004F" w:rsidRPr="00F61795">
        <w:rPr>
          <w:lang w:val="pt-PT"/>
        </w:rPr>
        <w:t xml:space="preserve"> sintomas </w:t>
      </w:r>
      <w:r w:rsidR="006C004F" w:rsidRPr="00F61795">
        <w:rPr>
          <w:lang w:val="pt-PT"/>
        </w:rPr>
        <w:lastRenderedPageBreak/>
        <w:t>psicóticos</w:t>
      </w:r>
      <w:r w:rsidR="006C004F">
        <w:rPr>
          <w:lang w:val="pt-PT"/>
        </w:rPr>
        <w:t xml:space="preserve"> </w:t>
      </w:r>
      <w:r w:rsidR="006C004F">
        <w:rPr>
          <w:lang w:val="pt-PT"/>
        </w:rPr>
        <w:fldChar w:fldCharType="begin" w:fldLock="1"/>
      </w:r>
      <w:r w:rsidR="00372C9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Pr>
          <w:rFonts w:ascii="Cambria" w:hAnsi="Cambria" w:cs="Cambria"/>
          <w:lang w:val="pt-PT"/>
        </w:rPr>
        <w:instrText>γ</w:instrText>
      </w:r>
      <w:r w:rsidR="00372C9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Pr>
          <w:lang w:val="pt-PT"/>
        </w:rPr>
        <w:fldChar w:fldCharType="separate"/>
      </w:r>
      <w:r w:rsidR="006C004F" w:rsidRPr="006C004F">
        <w:rPr>
          <w:noProof/>
          <w:lang w:val="pt-PT"/>
        </w:rPr>
        <w:t>(van der Mast, 1998)</w:t>
      </w:r>
      <w:r w:rsidR="006C004F">
        <w:rPr>
          <w:lang w:val="pt-PT"/>
        </w:rPr>
        <w:fldChar w:fldCharType="end"/>
      </w:r>
      <w:r w:rsidR="006C004F">
        <w:rPr>
          <w:rFonts w:cs="Calibri"/>
          <w:lang w:val="pt-PT"/>
        </w:rPr>
        <w:t xml:space="preserve">. </w:t>
      </w:r>
      <w:r w:rsidR="0059051E" w:rsidRPr="001264D6">
        <w:rPr>
          <w:rFonts w:cs="Calibri"/>
          <w:lang w:val="pt-PT"/>
        </w:rPr>
        <w:t xml:space="preserve">A </w:t>
      </w:r>
      <w:r w:rsidR="0059051E" w:rsidRPr="001264D6">
        <w:rPr>
          <w:lang w:val="pt-PT"/>
        </w:rPr>
        <w:t xml:space="preserve">atividade </w:t>
      </w:r>
      <w:proofErr w:type="spellStart"/>
      <w:r w:rsidR="0059051E" w:rsidRPr="001264D6">
        <w:rPr>
          <w:lang w:val="pt-PT"/>
        </w:rPr>
        <w:t>dopaminérgica</w:t>
      </w:r>
      <w:proofErr w:type="spellEnd"/>
      <w:r w:rsidR="0059051E" w:rsidRPr="001264D6">
        <w:rPr>
          <w:lang w:val="pt-PT"/>
        </w:rPr>
        <w:t xml:space="preserve"> em excesso </w:t>
      </w:r>
      <w:r>
        <w:rPr>
          <w:lang w:val="pt-PT"/>
        </w:rPr>
        <w:t>tem sido</w:t>
      </w:r>
      <w:r w:rsidR="0059051E" w:rsidRPr="001264D6">
        <w:rPr>
          <w:lang w:val="pt-PT"/>
        </w:rPr>
        <w:t xml:space="preserve"> apontada como fator contribuinte</w:t>
      </w:r>
      <w:r w:rsidR="0039474D">
        <w:rPr>
          <w:lang w:val="pt-PT"/>
        </w:rPr>
        <w:t xml:space="preserve"> para a síndrome do </w:t>
      </w:r>
      <w:r w:rsidR="0039474D" w:rsidRPr="0039474D">
        <w:rPr>
          <w:i/>
          <w:iCs/>
          <w:lang w:val="pt-PT"/>
        </w:rPr>
        <w:t>delirium</w:t>
      </w:r>
      <w:r w:rsidR="0086469C">
        <w:rPr>
          <w:lang w:val="pt-PT"/>
        </w:rPr>
        <w:t xml:space="preserve">. Postula-se que um </w:t>
      </w:r>
      <w:r w:rsidR="0086469C" w:rsidRPr="0086469C">
        <w:rPr>
          <w:lang w:val="pt-PT"/>
        </w:rPr>
        <w:t>aument</w:t>
      </w:r>
      <w:r w:rsidR="0086469C">
        <w:rPr>
          <w:lang w:val="pt-PT"/>
        </w:rPr>
        <w:t>o da</w:t>
      </w:r>
      <w:r w:rsidR="0086469C" w:rsidRPr="0086469C">
        <w:rPr>
          <w:lang w:val="pt-PT"/>
        </w:rPr>
        <w:t xml:space="preserve"> dopamina extracelular</w:t>
      </w:r>
      <w:r w:rsidR="0086469C">
        <w:rPr>
          <w:lang w:val="pt-PT"/>
        </w:rPr>
        <w:t xml:space="preserve"> possa fomentar a morte celular e causar sintomas psicóticos do </w:t>
      </w:r>
      <w:r w:rsidR="0086469C" w:rsidRPr="0086469C">
        <w:rPr>
          <w:i/>
          <w:iCs/>
          <w:lang w:val="pt-PT"/>
        </w:rPr>
        <w:t>delirium</w:t>
      </w:r>
      <w:r w:rsidR="00823BD9">
        <w:rPr>
          <w:lang w:val="pt-PT"/>
        </w:rPr>
        <w:t>,</w:t>
      </w:r>
      <w:r w:rsidR="0059051E" w:rsidRPr="001264D6">
        <w:rPr>
          <w:lang w:val="pt-PT"/>
        </w:rPr>
        <w:t xml:space="preserve"> talvez </w:t>
      </w:r>
      <w:r w:rsidR="00E91697" w:rsidRPr="00E91697">
        <w:rPr>
          <w:lang w:val="pt-PT"/>
        </w:rPr>
        <w:t>devido à sua influência reguladora na libertação de acetilcolina</w:t>
      </w:r>
      <w:r w:rsidR="0039474D">
        <w:rPr>
          <w:lang w:val="pt-PT"/>
        </w:rPr>
        <w:t xml:space="preserve">, que resulta </w:t>
      </w:r>
      <w:r w:rsidR="0039474D" w:rsidRPr="0039474D">
        <w:rPr>
          <w:lang w:val="pt-PT"/>
        </w:rPr>
        <w:t>geralmente</w:t>
      </w:r>
      <w:r w:rsidR="0039474D">
        <w:rPr>
          <w:lang w:val="pt-PT"/>
        </w:rPr>
        <w:t xml:space="preserve"> </w:t>
      </w:r>
      <w:r w:rsidR="00823BD9">
        <w:rPr>
          <w:lang w:val="pt-PT"/>
        </w:rPr>
        <w:t>n</w:t>
      </w:r>
      <w:r w:rsidR="0039474D">
        <w:rPr>
          <w:lang w:val="pt-PT"/>
        </w:rPr>
        <w:t>uma</w:t>
      </w:r>
      <w:r w:rsidR="0039474D" w:rsidRPr="0039474D">
        <w:rPr>
          <w:lang w:val="pt-PT"/>
        </w:rPr>
        <w:t xml:space="preserve"> diminuição d</w:t>
      </w:r>
      <w:r w:rsidR="00823BD9">
        <w:rPr>
          <w:lang w:val="pt-PT"/>
        </w:rPr>
        <w:t>os níveis de</w:t>
      </w:r>
      <w:r w:rsidR="0039474D" w:rsidRPr="0039474D">
        <w:rPr>
          <w:lang w:val="pt-PT"/>
        </w:rPr>
        <w:t xml:space="preserve"> acetilcolina</w:t>
      </w:r>
      <w:r w:rsidR="0059051E" w:rsidRPr="001264D6">
        <w:rPr>
          <w:lang w:val="pt-PT"/>
        </w:rPr>
        <w:t>.</w:t>
      </w:r>
      <w:r w:rsidR="00372C9E">
        <w:rPr>
          <w:lang w:val="pt-PT"/>
        </w:rPr>
        <w:t xml:space="preserve"> Este aumento</w:t>
      </w:r>
      <w:r w:rsidR="00372C9E" w:rsidRPr="00F61795">
        <w:rPr>
          <w:lang w:val="pt-PT"/>
        </w:rPr>
        <w:t xml:space="preserve"> da dopamina causa geralmente o aparecimento dos sintomas tais como aumento da atividade psicomotora, irritabilidade, agitação, perturbação, agressividade e psicose</w:t>
      </w:r>
      <w:r w:rsidR="00372C9E">
        <w:rPr>
          <w:lang w:val="pt-PT"/>
        </w:rPr>
        <w:t xml:space="preserve"> </w:t>
      </w:r>
      <w:r w:rsidR="00372C9E">
        <w:rPr>
          <w:lang w:val="pt-PT"/>
        </w:rPr>
        <w:fldChar w:fldCharType="begin" w:fldLock="1"/>
      </w:r>
      <w:r w:rsidR="00FD1D08">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Pr>
          <w:lang w:val="pt-PT"/>
        </w:rPr>
        <w:fldChar w:fldCharType="separate"/>
      </w:r>
      <w:r w:rsidR="00372C9E" w:rsidRPr="00372C9E">
        <w:rPr>
          <w:noProof/>
          <w:lang w:val="pt-PT"/>
        </w:rPr>
        <w:t>(Maldonado, 2008)</w:t>
      </w:r>
      <w:r w:rsidR="00372C9E">
        <w:rPr>
          <w:lang w:val="pt-PT"/>
        </w:rPr>
        <w:fldChar w:fldCharType="end"/>
      </w:r>
      <w:r w:rsidR="00FD1D08">
        <w:rPr>
          <w:lang w:val="pt-PT"/>
        </w:rPr>
        <w:t xml:space="preserve">. De modo a mitigar os efeitos causados pela desregulação dos níveis de dopamina no organismo, utilizam-se </w:t>
      </w:r>
      <w:r w:rsidR="00FD1D08" w:rsidRPr="00F61795">
        <w:rPr>
          <w:lang w:val="pt-PT"/>
        </w:rPr>
        <w:t xml:space="preserve">bloqueadores da dopamina </w:t>
      </w:r>
      <w:r w:rsidR="00FD1D08">
        <w:rPr>
          <w:lang w:val="pt-PT"/>
        </w:rPr>
        <w:t>para</w:t>
      </w:r>
      <w:r w:rsidR="00FD1D08" w:rsidRPr="00F61795">
        <w:rPr>
          <w:lang w:val="pt-PT"/>
        </w:rPr>
        <w:t xml:space="preserve"> o tratamento do </w:t>
      </w:r>
      <w:r w:rsidR="00FD1D08" w:rsidRPr="00372C9E">
        <w:rPr>
          <w:i/>
          <w:iCs/>
          <w:lang w:val="pt-PT"/>
        </w:rPr>
        <w:t>delirium</w:t>
      </w:r>
      <w:r w:rsidR="00FD1D08" w:rsidRPr="00F61795">
        <w:rPr>
          <w:lang w:val="pt-PT"/>
        </w:rPr>
        <w:t xml:space="preserve"> até que as causas subjacentes sejam melhoradas, uma vez que ajudam ao equilíbrio temporário das atividades colinérgicas e </w:t>
      </w:r>
      <w:proofErr w:type="spellStart"/>
      <w:r w:rsidR="00FD1D08" w:rsidRPr="00F61795">
        <w:rPr>
          <w:lang w:val="pt-PT"/>
        </w:rPr>
        <w:t>dopaminérgicas</w:t>
      </w:r>
      <w:proofErr w:type="spellEnd"/>
      <w:r w:rsidR="00FD1D08">
        <w:rPr>
          <w:lang w:val="pt-PT"/>
        </w:rPr>
        <w:t xml:space="preserve"> </w:t>
      </w:r>
      <w:r w:rsidR="00FD1D08">
        <w:rPr>
          <w:lang w:val="pt-PT"/>
        </w:rPr>
        <w:fldChar w:fldCharType="begin" w:fldLock="1"/>
      </w:r>
      <w:r w:rsidR="00072F5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FD1D08">
        <w:rPr>
          <w:lang w:val="pt-PT"/>
        </w:rPr>
        <w:fldChar w:fldCharType="separate"/>
      </w:r>
      <w:r w:rsidR="00FD1D08" w:rsidRPr="00FD1D08">
        <w:rPr>
          <w:noProof/>
          <w:lang w:val="pt-PT"/>
        </w:rPr>
        <w:t>(Mittal et al., 2011)</w:t>
      </w:r>
      <w:r w:rsidR="00FD1D08">
        <w:rPr>
          <w:lang w:val="pt-PT"/>
        </w:rPr>
        <w:fldChar w:fldCharType="end"/>
      </w:r>
      <w:r w:rsidR="00E91697">
        <w:rPr>
          <w:lang w:val="pt-PT"/>
        </w:rPr>
        <w:t>. O</w:t>
      </w:r>
      <w:r w:rsidR="00E91697" w:rsidRPr="00BF1654">
        <w:rPr>
          <w:lang w:val="pt-PT"/>
        </w:rPr>
        <w:t xml:space="preserve">s antagonistas da dopamina (por exemplo, agentes antipsicóticos) </w:t>
      </w:r>
      <w:r w:rsidR="00E91697" w:rsidRPr="001264D6">
        <w:rPr>
          <w:lang w:val="pt-PT"/>
        </w:rPr>
        <w:t>diminuem</w:t>
      </w:r>
      <w:r w:rsidR="00E91697">
        <w:rPr>
          <w:lang w:val="pt-PT"/>
        </w:rPr>
        <w:t xml:space="preserve"> eficazmente</w:t>
      </w:r>
      <w:r w:rsidR="00E91697" w:rsidRPr="001264D6">
        <w:rPr>
          <w:lang w:val="pt-PT"/>
        </w:rPr>
        <w:t xml:space="preserve"> os sintomas do </w:t>
      </w:r>
      <w:r w:rsidR="00E91697" w:rsidRPr="001264D6">
        <w:rPr>
          <w:i/>
          <w:iCs/>
          <w:lang w:val="pt-PT"/>
        </w:rPr>
        <w:t>delirium</w:t>
      </w:r>
      <w:r w:rsidR="00E91697" w:rsidRPr="001264D6">
        <w:rPr>
          <w:lang w:val="pt-PT"/>
        </w:rPr>
        <w:t xml:space="preserve"> anticolinérgico</w:t>
      </w:r>
      <w:r w:rsidR="00E91697">
        <w:rPr>
          <w:lang w:val="pt-PT"/>
        </w:rPr>
        <w:t xml:space="preserve">, porém os </w:t>
      </w:r>
      <w:r w:rsidR="00E91697" w:rsidRPr="00BF1654">
        <w:rPr>
          <w:lang w:val="pt-PT"/>
        </w:rPr>
        <w:t xml:space="preserve">medicamentos </w:t>
      </w:r>
      <w:proofErr w:type="spellStart"/>
      <w:r w:rsidR="00E91697" w:rsidRPr="00BF1654">
        <w:rPr>
          <w:lang w:val="pt-PT"/>
        </w:rPr>
        <w:t>dopaminérgicos</w:t>
      </w:r>
      <w:proofErr w:type="spellEnd"/>
      <w:r w:rsidR="00E91697" w:rsidRPr="00BF1654">
        <w:rPr>
          <w:lang w:val="pt-PT"/>
        </w:rPr>
        <w:t xml:space="preserve"> (por exemplo, </w:t>
      </w:r>
      <w:proofErr w:type="spellStart"/>
      <w:r w:rsidR="00E91697" w:rsidRPr="00BF1654">
        <w:rPr>
          <w:lang w:val="pt-PT"/>
        </w:rPr>
        <w:t>levodopa</w:t>
      </w:r>
      <w:proofErr w:type="spellEnd"/>
      <w:r w:rsidR="00E91697" w:rsidRPr="00BF1654">
        <w:rPr>
          <w:lang w:val="pt-PT"/>
        </w:rPr>
        <w:t xml:space="preserve">) são precipitantes reconhecidos do </w:t>
      </w:r>
      <w:r w:rsidR="00E91697" w:rsidRPr="00BF1654">
        <w:rPr>
          <w:i/>
          <w:iCs/>
          <w:lang w:val="pt-PT"/>
        </w:rPr>
        <w:t>delirium</w:t>
      </w:r>
      <w:r w:rsidR="00E91697">
        <w:rPr>
          <w:i/>
          <w:iCs/>
          <w:lang w:val="pt-PT"/>
        </w:rPr>
        <w:t xml:space="preserve">  </w:t>
      </w:r>
      <w:r w:rsidR="00E91697">
        <w:rPr>
          <w:lang w:val="pt-PT"/>
        </w:rPr>
        <w:fldChar w:fldCharType="begin" w:fldLock="1"/>
      </w:r>
      <w:r w:rsidR="00E91697">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Pr>
          <w:lang w:val="pt-PT"/>
        </w:rPr>
        <w:fldChar w:fldCharType="separate"/>
      </w:r>
      <w:r w:rsidR="00E91697" w:rsidRPr="00F43FEB">
        <w:rPr>
          <w:noProof/>
          <w:lang w:val="pt-PT"/>
        </w:rPr>
        <w:t>(Trzepacz, 1999)</w:t>
      </w:r>
      <w:r w:rsidR="00E91697">
        <w:rPr>
          <w:lang w:val="pt-PT"/>
        </w:rPr>
        <w:fldChar w:fldCharType="end"/>
      </w:r>
      <w:r w:rsidR="00E91697">
        <w:rPr>
          <w:lang w:val="pt-PT"/>
        </w:rPr>
        <w:t xml:space="preserve">. </w:t>
      </w:r>
    </w:p>
    <w:p w14:paraId="26A15798" w14:textId="64F7F13A" w:rsidR="00D33EA8" w:rsidRDefault="00E9177A" w:rsidP="00F10373">
      <w:pPr>
        <w:ind w:firstLine="720"/>
        <w:rPr>
          <w:lang w:val="pt-BR"/>
        </w:rPr>
      </w:pPr>
      <w:r>
        <w:rPr>
          <w:lang w:val="pt-PT"/>
        </w:rPr>
        <w:t>A</w:t>
      </w:r>
      <w:r w:rsidR="00FA68DE">
        <w:rPr>
          <w:lang w:val="pt-PT"/>
        </w:rPr>
        <w:t>inda na temática da hipótese dos neurotransmissores, a</w:t>
      </w:r>
      <w:r>
        <w:rPr>
          <w:lang w:val="pt-PT"/>
        </w:rPr>
        <w:t xml:space="preserve"> serotonina</w:t>
      </w:r>
      <w:r w:rsidR="00FA68DE">
        <w:rPr>
          <w:lang w:val="pt-PT"/>
        </w:rPr>
        <w:t xml:space="preserve"> também </w:t>
      </w:r>
      <w:r w:rsidR="00434827">
        <w:rPr>
          <w:lang w:val="pt-PT"/>
        </w:rPr>
        <w:t>parece estar</w:t>
      </w:r>
      <w:r w:rsidR="00FA68DE">
        <w:rPr>
          <w:lang w:val="pt-PT"/>
        </w:rPr>
        <w:t xml:space="preserve"> envolvida </w:t>
      </w:r>
      <w:r w:rsidR="002B26C2">
        <w:rPr>
          <w:lang w:val="pt-PT"/>
        </w:rPr>
        <w:t>no</w:t>
      </w:r>
      <w:r w:rsidR="00434827">
        <w:rPr>
          <w:lang w:val="pt-PT"/>
        </w:rPr>
        <w:t xml:space="preserve"> </w:t>
      </w:r>
      <w:r w:rsidR="002B26C2">
        <w:rPr>
          <w:lang w:val="pt-PT"/>
        </w:rPr>
        <w:t>decurso de</w:t>
      </w:r>
      <w:r w:rsidR="00FA68DE">
        <w:rPr>
          <w:lang w:val="pt-PT"/>
        </w:rPr>
        <w:t xml:space="preserve"> comportamentos </w:t>
      </w:r>
      <w:r w:rsidR="000869FE">
        <w:rPr>
          <w:lang w:val="pt-PT"/>
        </w:rPr>
        <w:t>característicos</w:t>
      </w:r>
      <w:r w:rsidR="00FA68DE">
        <w:rPr>
          <w:lang w:val="pt-PT"/>
        </w:rPr>
        <w:t xml:space="preserve"> </w:t>
      </w:r>
      <w:r w:rsidR="000869FE">
        <w:rPr>
          <w:lang w:val="pt-PT"/>
        </w:rPr>
        <w:t>do</w:t>
      </w:r>
      <w:r w:rsidR="00FA68DE">
        <w:rPr>
          <w:lang w:val="pt-PT"/>
        </w:rPr>
        <w:t xml:space="preserve"> </w:t>
      </w:r>
      <w:r w:rsidR="00FA68DE" w:rsidRPr="00FA68DE">
        <w:rPr>
          <w:i/>
          <w:iCs/>
          <w:lang w:val="pt-PT"/>
        </w:rPr>
        <w:t>deliriu</w:t>
      </w:r>
      <w:r w:rsidR="00EA7F40">
        <w:rPr>
          <w:i/>
          <w:iCs/>
          <w:lang w:val="pt-PT"/>
        </w:rPr>
        <w:t>m</w:t>
      </w:r>
      <w:r w:rsidR="00EA7F40">
        <w:rPr>
          <w:lang w:val="pt-PT"/>
        </w:rPr>
        <w:t>.</w:t>
      </w:r>
      <w:r w:rsidR="00FA68DE">
        <w:rPr>
          <w:lang w:val="pt-PT"/>
        </w:rPr>
        <w:t xml:space="preserve"> </w:t>
      </w:r>
      <w:r w:rsidR="000869FE">
        <w:rPr>
          <w:lang w:val="pt-PT"/>
        </w:rPr>
        <w:t>A serotonina</w:t>
      </w:r>
      <w:r>
        <w:rPr>
          <w:lang w:val="pt-PT"/>
        </w:rPr>
        <w:t xml:space="preserve"> é </w:t>
      </w:r>
      <w:r w:rsidR="00290B93">
        <w:rPr>
          <w:lang w:val="pt-PT"/>
        </w:rPr>
        <w:t>um</w:t>
      </w:r>
      <w:r>
        <w:rPr>
          <w:lang w:val="pt-PT"/>
        </w:rPr>
        <w:t xml:space="preserve"> neurotransmissor </w:t>
      </w:r>
      <w:r w:rsidR="00290B93">
        <w:rPr>
          <w:lang w:val="pt-PT"/>
        </w:rPr>
        <w:t>muito</w:t>
      </w:r>
      <w:r>
        <w:rPr>
          <w:lang w:val="pt-PT"/>
        </w:rPr>
        <w:t xml:space="preserve"> abundante no cérebro, e desempenha um papel importante em várias funções cerebrais, tais como a cognição, sono e atividade motora.</w:t>
      </w:r>
      <w:r w:rsidR="00072F5F">
        <w:rPr>
          <w:lang w:val="pt-PT"/>
        </w:rPr>
        <w:t xml:space="preserve"> A síntese e libertação normal de serotonina depende, entre outros, da disponibilidade do triptofano </w:t>
      </w:r>
      <w:r w:rsidR="00072F5F">
        <w:rPr>
          <w:lang w:val="pt-PT"/>
        </w:rPr>
        <w:fldChar w:fldCharType="begin" w:fldLock="1"/>
      </w:r>
      <w:r w:rsidR="00FF2603">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072F5F">
        <w:rPr>
          <w:lang w:val="pt-PT"/>
        </w:rPr>
        <w:fldChar w:fldCharType="separate"/>
      </w:r>
      <w:r w:rsidR="00072F5F" w:rsidRPr="00072F5F">
        <w:rPr>
          <w:noProof/>
          <w:lang w:val="pt-PT"/>
        </w:rPr>
        <w:t>(Maldonado, 2008)</w:t>
      </w:r>
      <w:r w:rsidR="00072F5F">
        <w:rPr>
          <w:lang w:val="pt-PT"/>
        </w:rPr>
        <w:fldChar w:fldCharType="end"/>
      </w:r>
      <w:r w:rsidR="00072F5F">
        <w:rPr>
          <w:lang w:val="pt-PT"/>
        </w:rPr>
        <w:t xml:space="preserve">, </w:t>
      </w:r>
      <w:r>
        <w:rPr>
          <w:lang w:val="pt-PT"/>
        </w:rPr>
        <w:t xml:space="preserve">um aminoácido essencial obtido através da alimentação. </w:t>
      </w:r>
      <w:r w:rsidR="00F725F1">
        <w:rPr>
          <w:lang w:val="pt-PT"/>
        </w:rPr>
        <w:t>A ocorrência de desequilíbrios nos níveis de serotonina t</w:t>
      </w:r>
      <w:r w:rsidR="00A4619D">
        <w:rPr>
          <w:lang w:val="pt-PT"/>
        </w:rPr>
        <w:t xml:space="preserve">êm </w:t>
      </w:r>
      <w:r w:rsidR="00A4619D" w:rsidRPr="00A4619D">
        <w:rPr>
          <w:lang w:val="pt-PT"/>
        </w:rPr>
        <w:t>sido associad</w:t>
      </w:r>
      <w:r w:rsidR="00FA6A2C">
        <w:rPr>
          <w:lang w:val="pt-PT"/>
        </w:rPr>
        <w:t>o</w:t>
      </w:r>
      <w:r w:rsidR="00A4619D" w:rsidRPr="00A4619D">
        <w:rPr>
          <w:lang w:val="pt-PT"/>
        </w:rPr>
        <w:t xml:space="preserve">s </w:t>
      </w:r>
      <w:r w:rsidR="00072F5F">
        <w:rPr>
          <w:lang w:val="pt-PT"/>
        </w:rPr>
        <w:t xml:space="preserve">a </w:t>
      </w:r>
      <w:r w:rsidR="00A4619D" w:rsidRPr="00A4619D">
        <w:rPr>
          <w:lang w:val="pt-PT"/>
        </w:rPr>
        <w:t>uma variedade de distúrbios psiquiátricos</w:t>
      </w:r>
      <w:r w:rsidR="00FA6A2C" w:rsidRPr="00FA6A2C">
        <w:rPr>
          <w:lang w:val="pt-BR"/>
        </w:rPr>
        <w:t xml:space="preserve">, incluindo </w:t>
      </w:r>
      <w:r w:rsidR="00072F5F">
        <w:rPr>
          <w:lang w:val="pt-BR"/>
        </w:rPr>
        <w:t xml:space="preserve">depressão, ansiedade, </w:t>
      </w:r>
      <w:r w:rsidR="00FA6A2C">
        <w:rPr>
          <w:lang w:val="pt-BR"/>
        </w:rPr>
        <w:t xml:space="preserve">distúrbios no </w:t>
      </w:r>
      <w:r w:rsidR="00FA6A2C" w:rsidRPr="00FA6A2C">
        <w:rPr>
          <w:lang w:val="pt-BR"/>
        </w:rPr>
        <w:t xml:space="preserve">humor, </w:t>
      </w:r>
      <w:r w:rsidR="00F10373">
        <w:rPr>
          <w:lang w:val="pt-BR"/>
        </w:rPr>
        <w:t>psicoses.</w:t>
      </w:r>
      <w:r w:rsidR="00D33EA8">
        <w:rPr>
          <w:lang w:val="pt-BR"/>
        </w:rPr>
        <w:t xml:space="preserve"> Na verdade, t</w:t>
      </w:r>
      <w:r w:rsidR="00072F5F" w:rsidRPr="00072F5F">
        <w:rPr>
          <w:lang w:val="pt-BR"/>
        </w:rPr>
        <w:t xml:space="preserve">anto o aumento como a diminuição da </w:t>
      </w:r>
      <w:r w:rsidR="00F10373" w:rsidRPr="00072F5F">
        <w:rPr>
          <w:lang w:val="pt-BR"/>
        </w:rPr>
        <w:t>atividade</w:t>
      </w:r>
      <w:r w:rsidR="00072F5F" w:rsidRPr="00072F5F">
        <w:rPr>
          <w:lang w:val="pt-BR"/>
        </w:rPr>
        <w:t xml:space="preserve"> serotonérgica têm sido associados ao </w:t>
      </w:r>
      <w:r w:rsidR="00F10373" w:rsidRPr="00F10373">
        <w:rPr>
          <w:i/>
          <w:iCs/>
          <w:lang w:val="pt-BR"/>
        </w:rPr>
        <w:t>delirium</w:t>
      </w:r>
      <w:r w:rsidR="00072F5F" w:rsidRPr="00072F5F">
        <w:rPr>
          <w:lang w:val="pt-BR"/>
        </w:rPr>
        <w:t>.</w:t>
      </w:r>
      <w:r w:rsidR="00D33EA8">
        <w:rPr>
          <w:lang w:val="pt-BR"/>
        </w:rPr>
        <w:t xml:space="preserve"> </w:t>
      </w:r>
      <w:r w:rsidR="00911B9D">
        <w:rPr>
          <w:lang w:val="pt-BR"/>
        </w:rPr>
        <w:t xml:space="preserve">Mais especificamente, </w:t>
      </w:r>
      <w:r w:rsidR="00911B9D" w:rsidRPr="00876387">
        <w:rPr>
          <w:lang w:val="pt-BR"/>
        </w:rPr>
        <w:t>o aumento dos níveis de</w:t>
      </w:r>
      <w:r w:rsidR="00911B9D">
        <w:rPr>
          <w:lang w:val="pt-BR"/>
        </w:rPr>
        <w:t xml:space="preserve"> serotonina tem sido associados a indivíduos </w:t>
      </w:r>
      <w:r w:rsidR="00911B9D" w:rsidRPr="00876387">
        <w:rPr>
          <w:lang w:val="pt-BR"/>
        </w:rPr>
        <w:t xml:space="preserve">com encefalopatia hepática e em doentes que sofrem de </w:t>
      </w:r>
      <w:r w:rsidR="00911B9D" w:rsidRPr="00911B9D">
        <w:rPr>
          <w:i/>
          <w:iCs/>
          <w:lang w:val="pt-BR"/>
        </w:rPr>
        <w:t>delirium</w:t>
      </w:r>
      <w:r w:rsidR="00911B9D" w:rsidRPr="00876387">
        <w:rPr>
          <w:lang w:val="pt-BR"/>
        </w:rPr>
        <w:t xml:space="preserve"> hipoativo</w:t>
      </w:r>
      <w:r w:rsidR="00911B9D">
        <w:rPr>
          <w:lang w:val="pt-BR"/>
        </w:rPr>
        <w:t xml:space="preserve">. Já a medição de </w:t>
      </w:r>
      <w:r w:rsidR="00911B9D" w:rsidRPr="00876387">
        <w:rPr>
          <w:lang w:val="pt-BR"/>
        </w:rPr>
        <w:t>níveis baixos</w:t>
      </w:r>
      <w:r w:rsidR="00911B9D">
        <w:rPr>
          <w:lang w:val="pt-BR"/>
        </w:rPr>
        <w:t xml:space="preserve"> de serotonina, </w:t>
      </w:r>
      <w:r w:rsidR="00911B9D" w:rsidRPr="00876387">
        <w:rPr>
          <w:lang w:val="pt-BR"/>
        </w:rPr>
        <w:t xml:space="preserve">como ocorre na </w:t>
      </w:r>
      <w:proofErr w:type="spellStart"/>
      <w:r w:rsidR="00911B9D" w:rsidRPr="00876387">
        <w:rPr>
          <w:lang w:val="pt-BR"/>
        </w:rPr>
        <w:t>hipoxia</w:t>
      </w:r>
      <w:proofErr w:type="spellEnd"/>
      <w:r w:rsidR="00911B9D" w:rsidRPr="00876387">
        <w:rPr>
          <w:lang w:val="pt-BR"/>
        </w:rPr>
        <w:t xml:space="preserve">, podem estar associados ao </w:t>
      </w:r>
      <w:r w:rsidR="00911B9D" w:rsidRPr="00911B9D">
        <w:rPr>
          <w:i/>
          <w:iCs/>
          <w:lang w:val="pt-BR"/>
        </w:rPr>
        <w:t>delirium</w:t>
      </w:r>
      <w:r w:rsidR="00911B9D" w:rsidRPr="00876387">
        <w:rPr>
          <w:lang w:val="pt-BR"/>
        </w:rPr>
        <w:t xml:space="preserve"> hiperativo</w:t>
      </w:r>
      <w:r w:rsidR="00911B9D">
        <w:rPr>
          <w:lang w:val="pt-BR"/>
        </w:rPr>
        <w:t xml:space="preserve"> </w:t>
      </w:r>
      <w:r w:rsidR="00911B9D">
        <w:rPr>
          <w:lang w:val="pt-BR"/>
        </w:rPr>
        <w:fldChar w:fldCharType="begin" w:fldLock="1"/>
      </w:r>
      <w:r w:rsidR="00911B9D">
        <w:rPr>
          <w:lang w:val="pt-BR"/>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911B9D">
        <w:rPr>
          <w:lang w:val="pt-BR"/>
        </w:rPr>
        <w:fldChar w:fldCharType="separate"/>
      </w:r>
      <w:r w:rsidR="00911B9D" w:rsidRPr="00072F5F">
        <w:rPr>
          <w:noProof/>
          <w:lang w:val="pt-BR"/>
        </w:rPr>
        <w:t>(Maldonado, 2008)</w:t>
      </w:r>
      <w:r w:rsidR="00911B9D">
        <w:rPr>
          <w:lang w:val="pt-BR"/>
        </w:rPr>
        <w:fldChar w:fldCharType="end"/>
      </w:r>
      <w:r w:rsidR="00911B9D">
        <w:rPr>
          <w:lang w:val="pt-BR"/>
        </w:rPr>
        <w:t xml:space="preserve">. </w:t>
      </w:r>
    </w:p>
    <w:p w14:paraId="16EE20E7" w14:textId="3B1CED5A" w:rsidR="00C53458" w:rsidRPr="00C53458" w:rsidRDefault="00C53458" w:rsidP="00C53458">
      <w:pPr>
        <w:ind w:firstLine="720"/>
        <w:rPr>
          <w:rFonts w:cs="Calibri"/>
          <w:lang w:val="pt-PT"/>
        </w:rPr>
      </w:pPr>
      <w:r w:rsidRPr="001264D6">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r w:rsidRPr="001264D6">
        <w:rPr>
          <w:i/>
          <w:iCs/>
          <w:lang w:val="pt-PT"/>
        </w:rPr>
        <w:t>delirium</w:t>
      </w:r>
      <w:r w:rsidRPr="001264D6">
        <w:rPr>
          <w:lang w:val="pt-PT"/>
        </w:rPr>
        <w:t xml:space="preserve"> muito provavelmente estará relacionado com a interação entre a via colinérgica e estas monoaminas </w:t>
      </w:r>
      <w:r w:rsidRPr="001264D6">
        <w:rPr>
          <w:lang w:val="pt-PT"/>
        </w:rPr>
        <w:fldChar w:fldCharType="begin" w:fldLock="1"/>
      </w:r>
      <w:r>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1264D6">
        <w:rPr>
          <w:lang w:val="pt-PT"/>
        </w:rPr>
        <w:fldChar w:fldCharType="separate"/>
      </w:r>
      <w:r w:rsidRPr="00931BA6">
        <w:rPr>
          <w:noProof/>
          <w:lang w:val="pt-PT"/>
        </w:rPr>
        <w:t>(Hshieh et al., 2008)</w:t>
      </w:r>
      <w:r w:rsidRPr="001264D6">
        <w:rPr>
          <w:lang w:val="pt-PT"/>
        </w:rPr>
        <w:fldChar w:fldCharType="end"/>
      </w:r>
      <w:r w:rsidRPr="001264D6">
        <w:rPr>
          <w:lang w:val="pt-PT"/>
        </w:rPr>
        <w:t xml:space="preserve">. Assim, é de esperar que fármacos anticolinérgicos constituam fatores de risco, bem como outros fármacos que tenham também capacidade de ligação ao recetores muscarínicos </w:t>
      </w:r>
      <w:r w:rsidRPr="001264D6">
        <w:rPr>
          <w:lang w:val="pt-PT"/>
        </w:rPr>
        <w:fldChar w:fldCharType="begin" w:fldLock="1"/>
      </w:r>
      <w:r w:rsidR="00863052">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Research","id":"ITEM-1","issue":"3","issued":{"date-parts":[["2008","9"]]},"page":"229-238","title":"Unravelling the pathophysiology of delirium: A focus on the role of aberrant stress responses","type":"article-journal","volume":"65"},"uris":["http://www.mendeley.com/documents/?uuid=b7cebc02-7917-406c-9d72-e10c6303cfbd"]}],"mendeley":{"formattedCitation":"(MacLullich et al., 2008)","plainTextFormattedCitation":"(MacLullich et al., 2008)","previouslyFormattedCitation":"(MacLullich et al., 2008)"},"properties":{"noteIndex":0},"schema":"https://github.com/citation-style-language/schema/raw/master/csl-citation.json"}</w:instrText>
      </w:r>
      <w:r w:rsidRPr="001264D6">
        <w:rPr>
          <w:lang w:val="pt-PT"/>
        </w:rPr>
        <w:fldChar w:fldCharType="separate"/>
      </w:r>
      <w:r w:rsidR="006B6B5E" w:rsidRPr="006B6B5E">
        <w:rPr>
          <w:noProof/>
          <w:lang w:val="pt-PT"/>
        </w:rPr>
        <w:t>(MacLullich et al., 2008)</w:t>
      </w:r>
      <w:r w:rsidRPr="001264D6">
        <w:rPr>
          <w:lang w:val="pt-PT"/>
        </w:rPr>
        <w:fldChar w:fldCharType="end"/>
      </w:r>
      <w:r w:rsidRPr="001264D6">
        <w:rPr>
          <w:lang w:val="pt-PT"/>
        </w:rPr>
        <w:t xml:space="preserve">. </w:t>
      </w:r>
      <w:r w:rsidRPr="001264D6">
        <w:rPr>
          <w:rFonts w:ascii="Calibri" w:hAnsi="Calibri" w:cs="Calibri"/>
          <w:lang w:val="pt-PT"/>
        </w:rPr>
        <w:t>﻿</w:t>
      </w:r>
    </w:p>
    <w:p w14:paraId="160D755D" w14:textId="7B7A2B54" w:rsidR="002C6B8B" w:rsidRDefault="00B610D2" w:rsidP="002C6B8B">
      <w:pPr>
        <w:ind w:firstLine="720"/>
        <w:rPr>
          <w:lang w:val="pt-BR"/>
        </w:rPr>
      </w:pPr>
      <w:r w:rsidRPr="00FF2603">
        <w:rPr>
          <w:lang w:val="pt-BR"/>
        </w:rPr>
        <w:lastRenderedPageBreak/>
        <w:t>A inflamação sistémica</w:t>
      </w:r>
      <w:r>
        <w:rPr>
          <w:lang w:val="pt-BR"/>
        </w:rPr>
        <w:t xml:space="preserve"> é uma </w:t>
      </w:r>
      <w:r w:rsidRPr="00BE694F">
        <w:rPr>
          <w:lang w:val="pt-BR"/>
        </w:rPr>
        <w:t xml:space="preserve">característica </w:t>
      </w:r>
      <w:r w:rsidR="00D35A28">
        <w:rPr>
          <w:lang w:val="pt-BR"/>
        </w:rPr>
        <w:t>associada a determinadas</w:t>
      </w:r>
      <w:r w:rsidRPr="00BE694F">
        <w:rPr>
          <w:lang w:val="pt-BR"/>
        </w:rPr>
        <w:t xml:space="preserve"> condições médicas e cirúrgicas </w:t>
      </w:r>
      <w:r w:rsidR="00D35A28">
        <w:rPr>
          <w:lang w:val="pt-BR"/>
        </w:rPr>
        <w:t>que por vezes</w:t>
      </w:r>
      <w:r w:rsidR="00A8281E">
        <w:rPr>
          <w:lang w:val="pt-BR"/>
        </w:rPr>
        <w:t xml:space="preserve"> está também relacionada com </w:t>
      </w:r>
      <w:r w:rsidRPr="00BE694F">
        <w:rPr>
          <w:lang w:val="pt-BR"/>
        </w:rPr>
        <w:t xml:space="preserve">o </w:t>
      </w:r>
      <w:r w:rsidRPr="00B610D2">
        <w:rPr>
          <w:i/>
          <w:iCs/>
          <w:lang w:val="pt-BR"/>
        </w:rPr>
        <w:t>delirium</w:t>
      </w:r>
      <w:r w:rsidRPr="00BE694F">
        <w:rPr>
          <w:lang w:val="pt-BR"/>
        </w:rPr>
        <w:t xml:space="preserve">, particularmente quando </w:t>
      </w:r>
      <w:r w:rsidR="00D35A28">
        <w:rPr>
          <w:lang w:val="pt-BR"/>
        </w:rPr>
        <w:t>está envolvida</w:t>
      </w:r>
      <w:r w:rsidRPr="00BE694F">
        <w:rPr>
          <w:lang w:val="pt-BR"/>
        </w:rPr>
        <w:t xml:space="preserve"> a destruição e/ou infeção de tecidos</w:t>
      </w:r>
      <w:r>
        <w:rPr>
          <w:lang w:val="pt-BR"/>
        </w:rPr>
        <w:t xml:space="preserve"> </w:t>
      </w:r>
      <w:r>
        <w:rPr>
          <w:lang w:val="pt-BR"/>
        </w:rPr>
        <w:fldChar w:fldCharType="begin" w:fldLock="1"/>
      </w:r>
      <w:r w:rsidR="000F3608">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Firmino, Vaz-Serra, &amp; Mukaetova-Ladinska, 2010)","plainTextFormattedCitation":"(Cerejeira, Firmino, Vaz-Serra, &amp; Mukaetova-Ladinska, 2010)","previouslyFormattedCitation":"(Cerejeira, Firmino, Vaz-Serra, &amp; Mukaetova-Ladinska, 2010)"},"properties":{"noteIndex":0},"schema":"https://github.com/citation-style-language/schema/raw/master/csl-citation.json"}</w:instrText>
      </w:r>
      <w:r>
        <w:rPr>
          <w:lang w:val="pt-BR"/>
        </w:rPr>
        <w:fldChar w:fldCharType="separate"/>
      </w:r>
      <w:r w:rsidRPr="00B610D2">
        <w:rPr>
          <w:noProof/>
          <w:lang w:val="pt-BR"/>
        </w:rPr>
        <w:t>(Cerejeira, Firmino, Vaz-Serra, &amp; Mukaetova-Ladinska, 2010)</w:t>
      </w:r>
      <w:r>
        <w:rPr>
          <w:lang w:val="pt-BR"/>
        </w:rPr>
        <w:fldChar w:fldCharType="end"/>
      </w:r>
      <w:r>
        <w:rPr>
          <w:lang w:val="pt-BR"/>
        </w:rPr>
        <w:t xml:space="preserve">. </w:t>
      </w:r>
      <w:r w:rsidR="00760CC3">
        <w:rPr>
          <w:lang w:val="pt-BR"/>
        </w:rPr>
        <w:t xml:space="preserve">Esta </w:t>
      </w:r>
      <w:r w:rsidR="00BE0F82">
        <w:rPr>
          <w:lang w:val="pt-BR"/>
        </w:rPr>
        <w:t>condição</w:t>
      </w:r>
      <w:r w:rsidR="00B9216E">
        <w:rPr>
          <w:lang w:val="pt-BR"/>
        </w:rPr>
        <w:t xml:space="preserve"> </w:t>
      </w:r>
      <w:r w:rsidR="00B9216E" w:rsidRPr="00FF2603">
        <w:rPr>
          <w:lang w:val="pt-BR"/>
        </w:rPr>
        <w:t xml:space="preserve">está </w:t>
      </w:r>
      <w:r w:rsidR="00B9216E">
        <w:rPr>
          <w:lang w:val="pt-BR"/>
        </w:rPr>
        <w:t xml:space="preserve">muitas vezes </w:t>
      </w:r>
      <w:r w:rsidR="00052D5E">
        <w:rPr>
          <w:lang w:val="pt-BR"/>
        </w:rPr>
        <w:t>ligada a ocorrências</w:t>
      </w:r>
      <w:r w:rsidR="00B9216E" w:rsidRPr="00FF2603">
        <w:rPr>
          <w:lang w:val="pt-BR"/>
        </w:rPr>
        <w:t xml:space="preserve"> conhecid</w:t>
      </w:r>
      <w:r w:rsidR="00B9216E">
        <w:rPr>
          <w:lang w:val="pt-BR"/>
        </w:rPr>
        <w:t>a</w:t>
      </w:r>
      <w:r w:rsidR="00B9216E" w:rsidRPr="00FF2603">
        <w:rPr>
          <w:lang w:val="pt-BR"/>
        </w:rPr>
        <w:t xml:space="preserve">s por precipitar </w:t>
      </w:r>
      <w:r w:rsidR="00B9216E">
        <w:rPr>
          <w:lang w:val="pt-BR"/>
        </w:rPr>
        <w:t>disfunções</w:t>
      </w:r>
      <w:r w:rsidR="00B9216E" w:rsidRPr="00FF2603">
        <w:rPr>
          <w:lang w:val="pt-BR"/>
        </w:rPr>
        <w:t xml:space="preserve"> cognitivas</w:t>
      </w:r>
      <w:r w:rsidR="00B9216E">
        <w:rPr>
          <w:lang w:val="pt-BR"/>
        </w:rPr>
        <w:t>,</w:t>
      </w:r>
      <w:r w:rsidR="00B9216E" w:rsidRPr="00FF2603">
        <w:rPr>
          <w:lang w:val="pt-BR"/>
        </w:rPr>
        <w:t xml:space="preserve"> </w:t>
      </w:r>
      <w:r w:rsidR="00B9216E">
        <w:rPr>
          <w:lang w:val="pt-BR"/>
        </w:rPr>
        <w:t>principalmente na população idosa</w:t>
      </w:r>
      <w:r w:rsidR="00B9216E" w:rsidRPr="00FF2603">
        <w:rPr>
          <w:lang w:val="pt-BR"/>
        </w:rPr>
        <w:t xml:space="preserve">, </w:t>
      </w:r>
      <w:r w:rsidR="00B9216E">
        <w:rPr>
          <w:lang w:val="pt-BR"/>
        </w:rPr>
        <w:t xml:space="preserve">que </w:t>
      </w:r>
      <w:r w:rsidR="00B9216E" w:rsidRPr="00FF2603">
        <w:rPr>
          <w:lang w:val="pt-BR"/>
        </w:rPr>
        <w:t>inclui infeções, cancro, e cirurgia</w:t>
      </w:r>
      <w:r w:rsidR="00B9216E">
        <w:rPr>
          <w:lang w:val="pt-BR"/>
        </w:rPr>
        <w:t xml:space="preserve">. </w:t>
      </w:r>
      <w:r w:rsidR="0096144A">
        <w:rPr>
          <w:lang w:val="pt-BR"/>
        </w:rPr>
        <w:t xml:space="preserve">O </w:t>
      </w:r>
      <w:r w:rsidR="0096144A" w:rsidRPr="00703EB9">
        <w:rPr>
          <w:i/>
          <w:iCs/>
          <w:lang w:val="pt-BR"/>
        </w:rPr>
        <w:t>delirium</w:t>
      </w:r>
      <w:r w:rsidR="0096144A" w:rsidRPr="00FF2603">
        <w:rPr>
          <w:lang w:val="pt-BR"/>
        </w:rPr>
        <w:t xml:space="preserve"> </w:t>
      </w:r>
      <w:r w:rsidR="0096144A">
        <w:rPr>
          <w:lang w:val="pt-BR"/>
        </w:rPr>
        <w:t xml:space="preserve">é um </w:t>
      </w:r>
      <w:r w:rsidR="0096144A" w:rsidRPr="00FF2603">
        <w:rPr>
          <w:lang w:val="pt-BR"/>
        </w:rPr>
        <w:t>exemplo de declínio agudo na cognição, igualmente associado a estados inflamatórios agudos</w:t>
      </w:r>
      <w:r w:rsidR="0096144A">
        <w:rPr>
          <w:lang w:val="pt-BR"/>
        </w:rPr>
        <w:t xml:space="preserve"> </w:t>
      </w:r>
      <w:r w:rsidR="0096144A">
        <w:rPr>
          <w:lang w:val="pt-BR"/>
        </w:rPr>
        <w:fldChar w:fldCharType="begin" w:fldLock="1"/>
      </w:r>
      <w:r w:rsidR="0096144A">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96144A">
        <w:rPr>
          <w:lang w:val="pt-BR"/>
        </w:rPr>
        <w:fldChar w:fldCharType="separate"/>
      </w:r>
      <w:r w:rsidR="0096144A" w:rsidRPr="003C0D55">
        <w:rPr>
          <w:noProof/>
          <w:lang w:val="pt-BR"/>
        </w:rPr>
        <w:t>(Simone &amp; Tan, 2011)</w:t>
      </w:r>
      <w:r w:rsidR="0096144A">
        <w:rPr>
          <w:lang w:val="pt-BR"/>
        </w:rPr>
        <w:fldChar w:fldCharType="end"/>
      </w:r>
      <w:r w:rsidR="0096144A">
        <w:rPr>
          <w:lang w:val="pt-BR"/>
        </w:rPr>
        <w:t>.</w:t>
      </w:r>
      <w:r w:rsidR="006E13AA">
        <w:rPr>
          <w:lang w:val="pt-BR"/>
        </w:rPr>
        <w:t xml:space="preserve"> </w:t>
      </w:r>
      <w:r w:rsidR="008921B6">
        <w:rPr>
          <w:lang w:val="pt-BR"/>
        </w:rPr>
        <w:t>Têm sido associadas v</w:t>
      </w:r>
      <w:r w:rsidR="008921B6" w:rsidRPr="00E66CC8">
        <w:rPr>
          <w:lang w:val="pt-BR"/>
        </w:rPr>
        <w:t xml:space="preserve">árias condições </w:t>
      </w:r>
      <w:r w:rsidR="008921B6">
        <w:rPr>
          <w:lang w:val="pt-BR"/>
        </w:rPr>
        <w:t>relacionadas com</w:t>
      </w:r>
      <w:r w:rsidR="008921B6" w:rsidRPr="00E66CC8">
        <w:rPr>
          <w:lang w:val="pt-BR"/>
        </w:rPr>
        <w:t xml:space="preserve"> o </w:t>
      </w:r>
      <w:r w:rsidR="008921B6" w:rsidRPr="00E66CC8">
        <w:rPr>
          <w:i/>
          <w:iCs/>
          <w:lang w:val="pt-BR"/>
        </w:rPr>
        <w:t>delirium</w:t>
      </w:r>
      <w:r w:rsidR="00BC090D">
        <w:rPr>
          <w:lang w:val="pt-BR"/>
        </w:rPr>
        <w:t xml:space="preserve"> </w:t>
      </w:r>
      <w:r w:rsidR="00B529C1">
        <w:rPr>
          <w:lang w:val="pt-BR"/>
        </w:rPr>
        <w:t>que se caracterizam</w:t>
      </w:r>
      <w:r w:rsidR="0096144A" w:rsidRPr="00E66CC8">
        <w:rPr>
          <w:lang w:val="pt-BR"/>
        </w:rPr>
        <w:t xml:space="preserve"> pela </w:t>
      </w:r>
      <w:r w:rsidR="0096144A">
        <w:rPr>
          <w:lang w:val="pt-BR"/>
        </w:rPr>
        <w:t>resposta</w:t>
      </w:r>
      <w:r w:rsidR="0096144A" w:rsidRPr="00E66CC8">
        <w:rPr>
          <w:lang w:val="pt-BR"/>
        </w:rPr>
        <w:t xml:space="preserve"> inflamatória com libertação aguda de mediadores inflamatórios na corrente sanguínea</w:t>
      </w:r>
      <w:r w:rsidR="00B529C1">
        <w:rPr>
          <w:lang w:val="pt-BR"/>
        </w:rPr>
        <w:t xml:space="preserve"> </w:t>
      </w:r>
      <w:r w:rsidR="00B529C1">
        <w:rPr>
          <w:lang w:val="pt-BR"/>
        </w:rPr>
        <w:fldChar w:fldCharType="begin" w:fldLock="1"/>
      </w:r>
      <w:r w:rsidR="0017449B">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et al., 2010)","plainTextFormattedCitation":"(Cerejeira et al., 2010)","previouslyFormattedCitation":"(Cerejeira et al., 2010)"},"properties":{"noteIndex":0},"schema":"https://github.com/citation-style-language/schema/raw/master/csl-citation.json"}</w:instrText>
      </w:r>
      <w:r w:rsidR="00B529C1">
        <w:rPr>
          <w:lang w:val="pt-BR"/>
        </w:rPr>
        <w:fldChar w:fldCharType="separate"/>
      </w:r>
      <w:r w:rsidR="00B529C1" w:rsidRPr="00B529C1">
        <w:rPr>
          <w:noProof/>
          <w:lang w:val="pt-BR"/>
        </w:rPr>
        <w:t>(Cerejeira et al., 2010)</w:t>
      </w:r>
      <w:r w:rsidR="00B529C1">
        <w:rPr>
          <w:lang w:val="pt-BR"/>
        </w:rPr>
        <w:fldChar w:fldCharType="end"/>
      </w:r>
      <w:r w:rsidR="0096144A" w:rsidRPr="00E66CC8">
        <w:rPr>
          <w:lang w:val="pt-BR"/>
        </w:rPr>
        <w:t>.</w:t>
      </w:r>
      <w:r w:rsidR="00DB1C54">
        <w:rPr>
          <w:lang w:val="pt-BR"/>
        </w:rPr>
        <w:t xml:space="preserve"> </w:t>
      </w:r>
      <w:r w:rsidR="002C6B8B" w:rsidRPr="00D87705">
        <w:rPr>
          <w:lang w:val="pt-BR"/>
        </w:rPr>
        <w:t>As células do sistema imunitário</w:t>
      </w:r>
      <w:r w:rsidR="002C6B8B">
        <w:rPr>
          <w:lang w:val="pt-BR"/>
        </w:rPr>
        <w:t>, como os</w:t>
      </w:r>
      <w:r w:rsidR="002C6B8B" w:rsidRPr="00D87705">
        <w:rPr>
          <w:lang w:val="pt-BR"/>
        </w:rPr>
        <w:t xml:space="preserve"> neutrófilos </w:t>
      </w:r>
      <w:r w:rsidR="002C6B8B">
        <w:rPr>
          <w:lang w:val="pt-BR"/>
        </w:rPr>
        <w:t xml:space="preserve">e os </w:t>
      </w:r>
      <w:r w:rsidR="002C6B8B" w:rsidRPr="00D87705">
        <w:rPr>
          <w:lang w:val="pt-BR"/>
        </w:rPr>
        <w:t>macrófagos</w:t>
      </w:r>
      <w:r w:rsidR="002C6B8B">
        <w:rPr>
          <w:lang w:val="pt-BR"/>
        </w:rPr>
        <w:t>,</w:t>
      </w:r>
      <w:r w:rsidR="002C6B8B" w:rsidRPr="00D87705">
        <w:rPr>
          <w:lang w:val="pt-BR"/>
        </w:rPr>
        <w:t xml:space="preserve"> comunicam através de </w:t>
      </w:r>
      <w:proofErr w:type="spellStart"/>
      <w:r w:rsidR="002C6B8B" w:rsidRPr="00D87705">
        <w:rPr>
          <w:lang w:val="pt-BR"/>
        </w:rPr>
        <w:t>citocinas</w:t>
      </w:r>
      <w:proofErr w:type="spellEnd"/>
      <w:r w:rsidR="002C6B8B" w:rsidRPr="00D87705">
        <w:rPr>
          <w:lang w:val="pt-BR"/>
        </w:rPr>
        <w:t xml:space="preserve">, que são proteínas semelhantes a hormonas produzidas por células </w:t>
      </w:r>
      <w:r w:rsidR="002C6B8B">
        <w:rPr>
          <w:lang w:val="pt-BR"/>
        </w:rPr>
        <w:t xml:space="preserve">especializadas do sistema </w:t>
      </w:r>
      <w:r w:rsidR="002C6B8B" w:rsidRPr="00D87705">
        <w:rPr>
          <w:lang w:val="pt-BR"/>
        </w:rPr>
        <w:t>imunitári</w:t>
      </w:r>
      <w:r w:rsidR="002C6B8B">
        <w:rPr>
          <w:lang w:val="pt-BR"/>
        </w:rPr>
        <w:t>o</w:t>
      </w:r>
      <w:r w:rsidR="002C6B8B" w:rsidRPr="00D87705">
        <w:rPr>
          <w:lang w:val="pt-BR"/>
        </w:rPr>
        <w:t xml:space="preserve">. As </w:t>
      </w:r>
      <w:proofErr w:type="spellStart"/>
      <w:r w:rsidR="002C6B8B" w:rsidRPr="00D87705">
        <w:rPr>
          <w:lang w:val="pt-BR"/>
        </w:rPr>
        <w:t>citocinas</w:t>
      </w:r>
      <w:proofErr w:type="spellEnd"/>
      <w:r w:rsidR="002C6B8B" w:rsidRPr="00D87705">
        <w:rPr>
          <w:lang w:val="pt-BR"/>
        </w:rPr>
        <w:t xml:space="preserve"> são importantes mediadores da resposta imunitária, que iniciam, perpetuam, ou desregulam a resposta</w:t>
      </w:r>
      <w:r w:rsidR="002C6B8B">
        <w:rPr>
          <w:lang w:val="pt-BR"/>
        </w:rPr>
        <w:t>, e</w:t>
      </w:r>
      <w:r w:rsidR="002C6B8B" w:rsidRPr="00D87705">
        <w:rPr>
          <w:lang w:val="pt-BR"/>
        </w:rPr>
        <w:t xml:space="preserve"> </w:t>
      </w:r>
      <w:r w:rsidR="002C6B8B">
        <w:rPr>
          <w:lang w:val="pt-BR"/>
        </w:rPr>
        <w:t xml:space="preserve">podem ser </w:t>
      </w:r>
      <w:r w:rsidR="002758E5">
        <w:rPr>
          <w:lang w:val="pt-BR"/>
        </w:rPr>
        <w:t>classificadas</w:t>
      </w:r>
      <w:r w:rsidR="002C6B8B">
        <w:rPr>
          <w:lang w:val="pt-BR"/>
        </w:rPr>
        <w:t xml:space="preserve"> em </w:t>
      </w:r>
      <w:proofErr w:type="spellStart"/>
      <w:r w:rsidR="002C6B8B" w:rsidRPr="00D87705">
        <w:rPr>
          <w:lang w:val="pt-BR"/>
        </w:rPr>
        <w:t>interleucinas</w:t>
      </w:r>
      <w:proofErr w:type="spellEnd"/>
      <w:r w:rsidR="002C6B8B" w:rsidRPr="00D87705">
        <w:rPr>
          <w:lang w:val="pt-BR"/>
        </w:rPr>
        <w:t xml:space="preserve"> (IL), fatores de necrose tumoral, e fatores de crescimento transformadores. Algumas </w:t>
      </w:r>
      <w:proofErr w:type="spellStart"/>
      <w:r w:rsidR="002C6B8B" w:rsidRPr="00D87705">
        <w:rPr>
          <w:lang w:val="pt-BR"/>
        </w:rPr>
        <w:t>citocinas</w:t>
      </w:r>
      <w:proofErr w:type="spellEnd"/>
      <w:r w:rsidR="002C6B8B" w:rsidRPr="00D87705">
        <w:rPr>
          <w:lang w:val="pt-BR"/>
        </w:rPr>
        <w:t xml:space="preserve"> são consideradas pró-inflamatórias</w:t>
      </w:r>
      <w:r w:rsidR="002C6B8B">
        <w:rPr>
          <w:lang w:val="pt-BR"/>
        </w:rPr>
        <w:t xml:space="preserve"> como </w:t>
      </w:r>
      <w:r w:rsidR="002C6B8B" w:rsidRPr="00895B0C">
        <w:rPr>
          <w:lang w:val="pt-BR"/>
        </w:rPr>
        <w:t xml:space="preserve">a </w:t>
      </w:r>
      <w:r w:rsidR="002C6B8B" w:rsidRPr="00895B0C">
        <w:rPr>
          <w:rFonts w:cstheme="minorHAnsi"/>
          <w:lang w:val="pt-BR"/>
        </w:rPr>
        <w:t>IL-1, IL-6, IL-8, TNF-</w:t>
      </w:r>
      <w:r w:rsidR="002C6B8B" w:rsidRPr="00895B0C">
        <w:rPr>
          <w:rFonts w:ascii="Cambria" w:hAnsi="Cambria" w:cs="Cambria"/>
          <w:lang w:val="pt-BR"/>
        </w:rPr>
        <w:t>α</w:t>
      </w:r>
      <w:r w:rsidR="002C6B8B" w:rsidRPr="00895B0C">
        <w:rPr>
          <w:rFonts w:cstheme="minorHAnsi"/>
          <w:lang w:val="pt-BR"/>
        </w:rPr>
        <w:t xml:space="preserve"> e PCR,</w:t>
      </w:r>
      <w:r w:rsidR="002C6B8B" w:rsidRPr="00D87705">
        <w:rPr>
          <w:lang w:val="pt-BR"/>
        </w:rPr>
        <w:t xml:space="preserve"> e outras são anti-inflamatórias</w:t>
      </w:r>
      <w:r w:rsidR="002C6B8B">
        <w:rPr>
          <w:lang w:val="pt-BR"/>
        </w:rPr>
        <w:t xml:space="preserve">, como é o caso da </w:t>
      </w:r>
      <w:r w:rsidR="002C6B8B" w:rsidRPr="00D87705">
        <w:rPr>
          <w:lang w:val="pt-BR"/>
        </w:rPr>
        <w:t>IL-4, IL-10, e IL-13</w:t>
      </w:r>
      <w:r w:rsidR="002C6B8B">
        <w:rPr>
          <w:lang w:val="pt-BR"/>
        </w:rPr>
        <w:t xml:space="preserve"> </w:t>
      </w:r>
      <w:r w:rsidR="002C6B8B">
        <w:rPr>
          <w:lang w:val="pt-BR"/>
        </w:rPr>
        <w:fldChar w:fldCharType="begin" w:fldLock="1"/>
      </w:r>
      <w:r w:rsidR="00852C50">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2C6B8B">
        <w:rPr>
          <w:lang w:val="pt-BR"/>
        </w:rPr>
        <w:fldChar w:fldCharType="separate"/>
      </w:r>
      <w:r w:rsidR="002C6B8B" w:rsidRPr="00B435E6">
        <w:rPr>
          <w:noProof/>
          <w:lang w:val="pt-BR"/>
        </w:rPr>
        <w:t>(Simone &amp; Tan, 2011)</w:t>
      </w:r>
      <w:r w:rsidR="002C6B8B">
        <w:rPr>
          <w:lang w:val="pt-BR"/>
        </w:rPr>
        <w:fldChar w:fldCharType="end"/>
      </w:r>
      <w:r w:rsidR="002C6B8B" w:rsidRPr="00D87705">
        <w:rPr>
          <w:lang w:val="pt-BR"/>
        </w:rPr>
        <w:t>.</w:t>
      </w:r>
    </w:p>
    <w:p w14:paraId="64B67BBB" w14:textId="3DAA7EA1" w:rsidR="00D65E66" w:rsidRPr="002F7516" w:rsidRDefault="00E66CC8" w:rsidP="002F7516">
      <w:pPr>
        <w:ind w:firstLine="720"/>
        <w:rPr>
          <w:lang w:val="pt-BR"/>
        </w:rPr>
      </w:pPr>
      <w:r w:rsidRPr="00E66CC8">
        <w:rPr>
          <w:lang w:val="pt-BR"/>
        </w:rPr>
        <w:t xml:space="preserve">Há provas convincentes de que a estimulação inflamatória induz a ativação de células parenquimatosas do cérebro, expressão de </w:t>
      </w:r>
      <w:proofErr w:type="spellStart"/>
      <w:r w:rsidRPr="00E66CC8">
        <w:rPr>
          <w:lang w:val="pt-BR"/>
        </w:rPr>
        <w:t>citocinas</w:t>
      </w:r>
      <w:proofErr w:type="spellEnd"/>
      <w:r w:rsidRPr="00E66CC8">
        <w:rPr>
          <w:lang w:val="pt-BR"/>
        </w:rPr>
        <w:t xml:space="preserve"> pró-inflamatórias e mediadores inflamatórios no sistema nervoso central. Estas alterações </w:t>
      </w:r>
      <w:proofErr w:type="spellStart"/>
      <w:r w:rsidRPr="00E66CC8">
        <w:rPr>
          <w:lang w:val="pt-BR"/>
        </w:rPr>
        <w:t>neuroinflamatórias</w:t>
      </w:r>
      <w:proofErr w:type="spellEnd"/>
      <w:r w:rsidRPr="00E66CC8">
        <w:rPr>
          <w:lang w:val="pt-BR"/>
        </w:rPr>
        <w:t xml:space="preserve"> induzem disfunções neuronais e sinápticas e subsequentes sintomas </w:t>
      </w:r>
      <w:proofErr w:type="spellStart"/>
      <w:r w:rsidRPr="00E66CC8">
        <w:rPr>
          <w:lang w:val="pt-BR"/>
        </w:rPr>
        <w:t>neurocomportamentais</w:t>
      </w:r>
      <w:proofErr w:type="spellEnd"/>
      <w:r w:rsidRPr="00E66CC8">
        <w:rPr>
          <w:lang w:val="pt-BR"/>
        </w:rPr>
        <w:t xml:space="preserve"> e cognitivos</w:t>
      </w:r>
      <w:r w:rsidR="002364B5">
        <w:rPr>
          <w:lang w:val="pt-BR"/>
        </w:rPr>
        <w:t xml:space="preserve"> </w:t>
      </w:r>
      <w:r w:rsidR="0017449B">
        <w:rPr>
          <w:lang w:val="pt-BR"/>
        </w:rPr>
        <w:fldChar w:fldCharType="begin" w:fldLock="1"/>
      </w:r>
      <w:r w:rsidR="00D87705">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delirium","type":"article-journal","volume":"119"},"uris":["http://www.mendeley.com/documents/?uuid=731a0302-303b-479e-a354-1a8fa2d3a783"]},{"id":"ITEM-2","itemData":{"DOI":"10.1111/j.1755-5949.2010.00173.x","ISSN":"17555930","PMID":"20553303","abstract":"Aims: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Therapeutics","id":"ITEM-2","issue":"5","issued":{"date-parts":[["2011","10"]]},"page":"506-513","title":"The Role of Inflammation in the Pathogenesis of Delirium and Dementia in Older Adults: A Review","type":"article-journal","volume":"17"},"uris":["http://www.mendeley.com/documents/?uuid=d83627f9-b288-40e1-bd41-a3647e2b7f90"]}],"mendeley":{"formattedCitation":"(Cerejeira et al., 2010; Simone &amp; Tan, 2011)","plainTextFormattedCitation":"(Cerejeira et al., 2010; Simone &amp; Tan, 2011)","previouslyFormattedCitation":"(Cerejeira et al., 2010; Simone &amp; Tan, 2011)"},"properties":{"noteIndex":0},"schema":"https://github.com/citation-style-language/schema/raw/master/csl-citation.json"}</w:instrText>
      </w:r>
      <w:r w:rsidR="0017449B">
        <w:rPr>
          <w:lang w:val="pt-BR"/>
        </w:rPr>
        <w:fldChar w:fldCharType="separate"/>
      </w:r>
      <w:r w:rsidR="0017449B" w:rsidRPr="0017449B">
        <w:rPr>
          <w:noProof/>
          <w:lang w:val="pt-BR"/>
        </w:rPr>
        <w:t>(Cerejeira et al., 2010; Simone &amp; Tan, 2011)</w:t>
      </w:r>
      <w:r w:rsidR="0017449B">
        <w:rPr>
          <w:lang w:val="pt-BR"/>
        </w:rPr>
        <w:fldChar w:fldCharType="end"/>
      </w:r>
      <w:r w:rsidR="002364B5">
        <w:rPr>
          <w:lang w:val="pt-BR"/>
        </w:rPr>
        <w:t>.</w:t>
      </w:r>
      <w:r w:rsidR="0017449B">
        <w:rPr>
          <w:lang w:val="pt-BR"/>
        </w:rPr>
        <w:t xml:space="preserve"> </w:t>
      </w:r>
      <w:r w:rsidR="006D7A6B" w:rsidRPr="006D7A6B">
        <w:rPr>
          <w:lang w:val="pt-BR"/>
        </w:rPr>
        <w:t xml:space="preserve">Acredita-se que a desregulação das </w:t>
      </w:r>
      <w:proofErr w:type="spellStart"/>
      <w:r w:rsidR="006D7A6B" w:rsidRPr="006D7A6B">
        <w:rPr>
          <w:lang w:val="pt-BR"/>
        </w:rPr>
        <w:t>citocinas</w:t>
      </w:r>
      <w:proofErr w:type="spellEnd"/>
      <w:r w:rsidR="006D7A6B" w:rsidRPr="006D7A6B">
        <w:rPr>
          <w:lang w:val="pt-BR"/>
        </w:rPr>
        <w:t xml:space="preserve"> seja o principal incitador da </w:t>
      </w:r>
      <w:proofErr w:type="spellStart"/>
      <w:r w:rsidR="006D7A6B" w:rsidRPr="006D7A6B">
        <w:rPr>
          <w:lang w:val="pt-BR"/>
        </w:rPr>
        <w:t>neurodegeneração</w:t>
      </w:r>
      <w:proofErr w:type="spellEnd"/>
      <w:r w:rsidR="006D7A6B" w:rsidRPr="006D7A6B">
        <w:rPr>
          <w:lang w:val="pt-BR"/>
        </w:rPr>
        <w:t xml:space="preserve"> e do subsequente comprometimento cognitivo no </w:t>
      </w:r>
      <w:r w:rsidR="006D7A6B" w:rsidRPr="006D7A6B">
        <w:rPr>
          <w:i/>
          <w:iCs/>
          <w:lang w:val="pt-BR"/>
        </w:rPr>
        <w:t>delirium</w:t>
      </w:r>
      <w:r w:rsidR="006D7A6B" w:rsidRPr="006D7A6B">
        <w:rPr>
          <w:lang w:val="pt-BR"/>
        </w:rPr>
        <w:t xml:space="preserve"> que resulta da ativação </w:t>
      </w:r>
      <w:r w:rsidR="006D7A6B">
        <w:rPr>
          <w:lang w:val="pt-BR"/>
        </w:rPr>
        <w:t>de uma respo</w:t>
      </w:r>
      <w:r w:rsidR="00E6654B">
        <w:rPr>
          <w:lang w:val="pt-BR"/>
        </w:rPr>
        <w:t>s</w:t>
      </w:r>
      <w:r w:rsidR="006D7A6B">
        <w:rPr>
          <w:lang w:val="pt-BR"/>
        </w:rPr>
        <w:t>ta</w:t>
      </w:r>
      <w:r w:rsidR="006D7A6B" w:rsidRPr="006D7A6B">
        <w:rPr>
          <w:lang w:val="pt-BR"/>
        </w:rPr>
        <w:t xml:space="preserve"> inflamatória sistémica</w:t>
      </w:r>
      <w:r w:rsidR="00D87705">
        <w:rPr>
          <w:lang w:val="pt-BR"/>
        </w:rPr>
        <w:t xml:space="preserve"> </w:t>
      </w:r>
      <w:r w:rsidR="00D87705">
        <w:rPr>
          <w:lang w:val="pt-BR"/>
        </w:rPr>
        <w:fldChar w:fldCharType="begin" w:fldLock="1"/>
      </w:r>
      <w:r w:rsidR="00B435E6">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Review","type":"article-journal","volume":"17"},"uris":["http://www.mendeley.com/documents/?uuid=92d71a78-28b0-4b06-99ae-117966444a87"]}],"mendeley":{"formattedCitation":"(Simone &amp; Tan, 2011)","plainTextFormattedCitation":"(Simone &amp; Tan, 2011)","previouslyFormattedCitation":"(Simone &amp; Tan, 2011)"},"properties":{"noteIndex":0},"schema":"https://github.com/citation-style-language/schema/raw/master/csl-citation.json"}</w:instrText>
      </w:r>
      <w:r w:rsidR="00D87705">
        <w:rPr>
          <w:lang w:val="pt-BR"/>
        </w:rPr>
        <w:fldChar w:fldCharType="separate"/>
      </w:r>
      <w:r w:rsidR="00D87705" w:rsidRPr="00D87705">
        <w:rPr>
          <w:noProof/>
          <w:lang w:val="pt-BR"/>
        </w:rPr>
        <w:t>(Simone &amp; Tan, 2011)</w:t>
      </w:r>
      <w:r w:rsidR="00D87705">
        <w:rPr>
          <w:lang w:val="pt-BR"/>
        </w:rPr>
        <w:fldChar w:fldCharType="end"/>
      </w:r>
      <w:r w:rsidR="006D7A6B" w:rsidRPr="006D7A6B">
        <w:rPr>
          <w:lang w:val="pt-BR"/>
        </w:rPr>
        <w:t>.</w:t>
      </w:r>
      <w:r w:rsidR="0017449B">
        <w:rPr>
          <w:lang w:val="pt-BR"/>
        </w:rPr>
        <w:t xml:space="preserve"> De modo a</w:t>
      </w:r>
      <w:r w:rsidR="009C38E0" w:rsidRPr="009C38E0">
        <w:rPr>
          <w:lang w:val="pt-BR"/>
        </w:rPr>
        <w:t xml:space="preserve"> compreender melhor o papel que a inflamação desempenha no </w:t>
      </w:r>
      <w:r w:rsidR="009C38E0" w:rsidRPr="009C38E0">
        <w:rPr>
          <w:i/>
          <w:iCs/>
          <w:lang w:val="pt-BR"/>
        </w:rPr>
        <w:t>delirium</w:t>
      </w:r>
      <w:r w:rsidR="009C38E0" w:rsidRPr="009C38E0">
        <w:rPr>
          <w:lang w:val="pt-BR"/>
        </w:rPr>
        <w:t xml:space="preserve">, os investigadores estudaram e mediram os níveis de marcadores inflamatórios em pacientes doentes. </w:t>
      </w:r>
      <w:r w:rsidR="009A39F6">
        <w:rPr>
          <w:lang w:val="pt-BR"/>
        </w:rPr>
        <w:t>E, em 200</w:t>
      </w:r>
      <w:r w:rsidR="00852C50">
        <w:rPr>
          <w:lang w:val="pt-BR"/>
        </w:rPr>
        <w:t>7</w:t>
      </w:r>
      <w:r w:rsidR="009A39F6">
        <w:rPr>
          <w:lang w:val="pt-BR"/>
        </w:rPr>
        <w:t xml:space="preserve"> foi publicado um estudo que </w:t>
      </w:r>
      <w:r w:rsidR="009A39F6" w:rsidRPr="009A39F6">
        <w:rPr>
          <w:lang w:val="pt-BR"/>
        </w:rPr>
        <w:t xml:space="preserve">visava examinar os padrões de expressão das </w:t>
      </w:r>
      <w:proofErr w:type="spellStart"/>
      <w:r w:rsidR="009A39F6" w:rsidRPr="009A39F6">
        <w:rPr>
          <w:lang w:val="pt-BR"/>
        </w:rPr>
        <w:t>citocinas</w:t>
      </w:r>
      <w:proofErr w:type="spellEnd"/>
      <w:r w:rsidR="009A39F6" w:rsidRPr="009A39F6">
        <w:rPr>
          <w:lang w:val="pt-BR"/>
        </w:rPr>
        <w:t xml:space="preserve"> pró e anti-inflamatórias em doentes idosos com e sem </w:t>
      </w:r>
      <w:r w:rsidR="009A39F6" w:rsidRPr="009A39F6">
        <w:rPr>
          <w:i/>
          <w:iCs/>
          <w:lang w:val="pt-BR"/>
        </w:rPr>
        <w:t>delirium</w:t>
      </w:r>
      <w:r w:rsidR="009A39F6">
        <w:rPr>
          <w:lang w:val="pt-BR"/>
        </w:rPr>
        <w:t xml:space="preserve">, </w:t>
      </w:r>
      <w:r w:rsidR="009A39F6" w:rsidRPr="009A39F6">
        <w:rPr>
          <w:lang w:val="pt-BR"/>
        </w:rPr>
        <w:t>admitidos no hospital.</w:t>
      </w:r>
      <w:r w:rsidR="009A39F6">
        <w:rPr>
          <w:lang w:val="pt-BR"/>
        </w:rPr>
        <w:t xml:space="preserve"> E verificaram que e</w:t>
      </w:r>
      <w:r w:rsidR="009A39F6" w:rsidRPr="009A39F6">
        <w:rPr>
          <w:lang w:val="pt-BR"/>
        </w:rPr>
        <w:t xml:space="preserve">m doentes com </w:t>
      </w:r>
      <w:r w:rsidR="009A39F6" w:rsidRPr="009A39F6">
        <w:rPr>
          <w:i/>
          <w:iCs/>
          <w:lang w:val="pt-BR"/>
        </w:rPr>
        <w:t>delirium</w:t>
      </w:r>
      <w:r w:rsidR="009A39F6" w:rsidRPr="009A39F6">
        <w:rPr>
          <w:lang w:val="pt-BR"/>
        </w:rPr>
        <w:t xml:space="preserve">, </w:t>
      </w:r>
      <w:r w:rsidR="009A39F6">
        <w:rPr>
          <w:lang w:val="pt-BR"/>
        </w:rPr>
        <w:t>os</w:t>
      </w:r>
      <w:r w:rsidR="009A39F6" w:rsidRPr="009A39F6">
        <w:rPr>
          <w:lang w:val="pt-BR"/>
        </w:rPr>
        <w:t xml:space="preserve"> níveis de IL-6 (53% vs. 31%) e IL-8 (45% vs. 22%) estavam acima do limite de </w:t>
      </w:r>
      <w:proofErr w:type="spellStart"/>
      <w:r w:rsidR="009A39F6" w:rsidRPr="009A39F6">
        <w:rPr>
          <w:lang w:val="pt-BR"/>
        </w:rPr>
        <w:t>deteção</w:t>
      </w:r>
      <w:proofErr w:type="spellEnd"/>
      <w:r w:rsidR="009A39F6" w:rsidRPr="009A39F6">
        <w:rPr>
          <w:lang w:val="pt-BR"/>
        </w:rPr>
        <w:t xml:space="preserve">, em comparação com os doentes </w:t>
      </w:r>
      <w:r w:rsidR="009A39F6">
        <w:rPr>
          <w:lang w:val="pt-BR"/>
        </w:rPr>
        <w:t xml:space="preserve">sem </w:t>
      </w:r>
      <w:r w:rsidR="009A39F6" w:rsidRPr="009A39F6">
        <w:rPr>
          <w:i/>
          <w:iCs/>
          <w:lang w:val="pt-BR"/>
        </w:rPr>
        <w:t>delirium</w:t>
      </w:r>
      <w:r w:rsidR="009A39F6" w:rsidRPr="009A39F6">
        <w:rPr>
          <w:lang w:val="pt-BR"/>
        </w:rPr>
        <w:t xml:space="preserve">. </w:t>
      </w:r>
      <w:r w:rsidR="00852C50">
        <w:rPr>
          <w:lang w:val="pt-BR"/>
        </w:rPr>
        <w:t>O que permitiu concluir que a</w:t>
      </w:r>
      <w:r w:rsidR="009A39F6" w:rsidRPr="009A39F6">
        <w:rPr>
          <w:lang w:val="pt-BR"/>
        </w:rPr>
        <w:t xml:space="preserve">s </w:t>
      </w:r>
      <w:proofErr w:type="spellStart"/>
      <w:r w:rsidR="009A39F6" w:rsidRPr="009A39F6">
        <w:rPr>
          <w:lang w:val="pt-BR"/>
        </w:rPr>
        <w:t>citocinas</w:t>
      </w:r>
      <w:proofErr w:type="spellEnd"/>
      <w:r w:rsidR="009A39F6" w:rsidRPr="009A39F6">
        <w:rPr>
          <w:lang w:val="pt-BR"/>
        </w:rPr>
        <w:t xml:space="preserve"> pró-inflamatórias pode</w:t>
      </w:r>
      <w:r w:rsidR="00852C50">
        <w:rPr>
          <w:lang w:val="pt-BR"/>
        </w:rPr>
        <w:t>riam</w:t>
      </w:r>
      <w:r w:rsidR="009A39F6" w:rsidRPr="009A39F6">
        <w:rPr>
          <w:lang w:val="pt-BR"/>
        </w:rPr>
        <w:t xml:space="preserve"> contribuir para a </w:t>
      </w:r>
      <w:proofErr w:type="spellStart"/>
      <w:r w:rsidR="009A39F6" w:rsidRPr="009A39F6">
        <w:rPr>
          <w:lang w:val="pt-BR"/>
        </w:rPr>
        <w:t>patogénese</w:t>
      </w:r>
      <w:proofErr w:type="spellEnd"/>
      <w:r w:rsidR="009A39F6" w:rsidRPr="009A39F6">
        <w:rPr>
          <w:lang w:val="pt-BR"/>
        </w:rPr>
        <w:t xml:space="preserve"> do </w:t>
      </w:r>
      <w:r w:rsidR="00852C50" w:rsidRPr="00852C50">
        <w:rPr>
          <w:i/>
          <w:iCs/>
          <w:lang w:val="pt-BR"/>
        </w:rPr>
        <w:t>delirium</w:t>
      </w:r>
      <w:r w:rsidR="009A39F6" w:rsidRPr="009A39F6">
        <w:rPr>
          <w:lang w:val="pt-BR"/>
        </w:rPr>
        <w:t xml:space="preserve"> em doentes idosos hospitalizados</w:t>
      </w:r>
      <w:r w:rsidR="00852C50">
        <w:rPr>
          <w:lang w:val="pt-BR"/>
        </w:rPr>
        <w:t xml:space="preserve"> </w:t>
      </w:r>
      <w:r w:rsidR="00852C50">
        <w:rPr>
          <w:lang w:val="pt-BR"/>
        </w:rPr>
        <w:fldChar w:fldCharType="begin" w:fldLock="1"/>
      </w:r>
      <w:r w:rsidR="00CC501B">
        <w:rPr>
          <w:lang w:val="pt-BR"/>
        </w:rPr>
        <w:instrText>ADDIN CSL_CITATION {"citationItems":[{"id":"ITEM-1","itemData":{"DOI":"10.1016/j.jpsychores.2006.11.013","ISSN":"00223999","PMID":"17467406","abstract":"Objective: This study aimed to examine the expression patterns of pro- and anti-inflammatory cytokines in elderly patients with and without delirium who were acutely admitted to the hospital. Methods: All consecutive patients aged 65 years and older, who were acutely admitted to the Department of Internal Medicine of the Academic Medical Center, Amsterdam, a tertiary university teaching hospital, were invited. Members of the geriatric consultation team completed a multidisciplinary evaluation for all study participants within 48 h after admission, including cognitive and functional examination by validated measures of delirium, memory, and executive function. C-reactive protein and cytokines (IL-1</w:instrText>
      </w:r>
      <w:r w:rsidR="00CC501B">
        <w:rPr>
          <w:rFonts w:ascii="Cambria" w:hAnsi="Cambria" w:cs="Cambria"/>
          <w:lang w:val="pt-BR"/>
        </w:rPr>
        <w:instrText>β</w:instrText>
      </w:r>
      <w:r w:rsidR="00CC501B">
        <w:rPr>
          <w:lang w:val="pt-BR"/>
        </w:rPr>
        <w:instrText>, IL-6, TNF-</w:instrText>
      </w:r>
      <w:r w:rsidR="00CC501B">
        <w:rPr>
          <w:rFonts w:ascii="Cambria" w:hAnsi="Cambria" w:cs="Cambria"/>
          <w:lang w:val="pt-BR"/>
        </w:rPr>
        <w:instrText>α</w:instrText>
      </w:r>
      <w:r w:rsidR="00CC501B">
        <w:rPr>
          <w:lang w:val="pt-BR"/>
        </w:rPr>
        <w:instrText>, IL-8, and IL-10) were determined within 3 days after admission. Results: In total, 185 patients were included; mean age was 79 years; 42% were male; and 34.6% developed delirium within 48 h after admission. Compared to patients without delirium, patients with delirium were older and had experienced preexistent cognitive impairment more often. In patients with delirium, significantly more IL-6 levels (53% vs. 31%) and IL-8 levels (45% vs. 22%) were above the detection limit as compared with patients who did not have delirium. After adjusting for infection, age, and cognitive impairment, these differences were still significant. Conclusions: Proinflammatory cytokines may contribute to the pathogenesis of delirium in acutely admitted elderly patients. © 2007 Elsevier Inc. All rights reserved.","author":[{"dropping-particle":"","family":"Rooij","given":"Sophia E.","non-dropping-particle":"de","parse-names":false,"suffix":""},{"dropping-particle":"","family":"Munster","given":"Barbara C.","non-dropping-particle":"van","parse-names":false,"suffix":""},{"dropping-particle":"","family":"Korevaar","given":"Johanna C.","non-dropping-particle":"","parse-names":false,"suffix":""},{"dropping-particle":"","family":"Levi","given":"Marcel","non-dropping-particle":"","parse-names":false,"suffix":""}],"container-title":"Journal of Psychosomatic Research","id":"ITEM-1","issue":"5","issued":{"date-parts":[["2007","5"]]},"page":"521-525","title":"Cytokines and acute phase response in delirium","type":"article-journal","volume":"62"},"uris":["http://www.mendeley.com/documents/?uuid=d62008ec-0648-462f-b3c8-1970767ee8b6"]}],"mendeley":{"formattedCitation":"(de Rooij, van Munster, Korevaar, &amp; Levi, 2007)","plainTextFormattedCitation":"(de Rooij, van Munster, Korevaar, &amp; Levi, 2007)","previouslyFormattedCitation":"(de Rooij, van Munster, Korevaar, &amp; Levi, 2007)"},"properties":{"noteIndex":0},"schema":"https://github.com/citation-style-language/schema/raw/master/csl-citation.json"}</w:instrText>
      </w:r>
      <w:r w:rsidR="00852C50">
        <w:rPr>
          <w:lang w:val="pt-BR"/>
        </w:rPr>
        <w:fldChar w:fldCharType="separate"/>
      </w:r>
      <w:r w:rsidR="00852C50" w:rsidRPr="00852C50">
        <w:rPr>
          <w:noProof/>
          <w:lang w:val="pt-BR"/>
        </w:rPr>
        <w:t>(de Rooij, van Munster, Korevaar, &amp; Levi, 2007)</w:t>
      </w:r>
      <w:r w:rsidR="00852C50">
        <w:rPr>
          <w:lang w:val="pt-BR"/>
        </w:rPr>
        <w:fldChar w:fldCharType="end"/>
      </w:r>
      <w:r w:rsidR="0022631A">
        <w:rPr>
          <w:lang w:val="pt-BR"/>
        </w:rPr>
        <w:t>.</w:t>
      </w:r>
      <w:r w:rsidR="0081236D">
        <w:rPr>
          <w:lang w:val="pt-BR"/>
        </w:rPr>
        <w:t xml:space="preserve"> Curiosamente, também um outro estudo </w:t>
      </w:r>
      <w:r w:rsidR="0081236D" w:rsidRPr="0081236D">
        <w:rPr>
          <w:lang w:val="pt-BR"/>
        </w:rPr>
        <w:t>prospectivo de doentes idosos admitidos para a reparação cirúrgica aguda da fratura da anca</w:t>
      </w:r>
      <w:r w:rsidR="0081236D">
        <w:rPr>
          <w:lang w:val="pt-BR"/>
        </w:rPr>
        <w:t>, realizado em 2008, concluiu que os</w:t>
      </w:r>
      <w:r w:rsidR="0081236D" w:rsidRPr="0081236D">
        <w:rPr>
          <w:lang w:val="pt-BR"/>
        </w:rPr>
        <w:t xml:space="preserve"> níveis periféricos de IL-6 e IL-8 foram igualmente elevados em doentes que desenvolveram </w:t>
      </w:r>
      <w:r w:rsidR="0081236D" w:rsidRPr="0081236D">
        <w:rPr>
          <w:i/>
          <w:iCs/>
          <w:lang w:val="pt-BR"/>
        </w:rPr>
        <w:t>delirium</w:t>
      </w:r>
      <w:r w:rsidR="0081236D">
        <w:rPr>
          <w:lang w:val="pt-BR"/>
        </w:rPr>
        <w:t xml:space="preserve">. </w:t>
      </w:r>
      <w:r w:rsidR="00281B43">
        <w:rPr>
          <w:lang w:val="pt-BR"/>
        </w:rPr>
        <w:t>Para além disso, também foi verificado que</w:t>
      </w:r>
      <w:r w:rsidR="0081236D" w:rsidRPr="0081236D">
        <w:rPr>
          <w:lang w:val="pt-BR"/>
        </w:rPr>
        <w:t xml:space="preserve"> a IL-6 foi especificamente associada </w:t>
      </w:r>
      <w:r w:rsidR="0081236D" w:rsidRPr="0081236D">
        <w:rPr>
          <w:lang w:val="pt-BR"/>
        </w:rPr>
        <w:lastRenderedPageBreak/>
        <w:t xml:space="preserve">à forma hiperativa de </w:t>
      </w:r>
      <w:r w:rsidR="00281B43" w:rsidRPr="00281B43">
        <w:rPr>
          <w:i/>
          <w:iCs/>
          <w:lang w:val="pt-BR"/>
        </w:rPr>
        <w:t>delirium</w:t>
      </w:r>
      <w:r w:rsidR="0081236D" w:rsidRPr="0081236D">
        <w:rPr>
          <w:lang w:val="pt-BR"/>
        </w:rPr>
        <w:t>, enquanto a IL-8 foi mais elevada nos dias que antecederam o início d</w:t>
      </w:r>
      <w:r w:rsidR="00281B43">
        <w:rPr>
          <w:lang w:val="pt-BR"/>
        </w:rPr>
        <w:t xml:space="preserve">e </w:t>
      </w:r>
      <w:r w:rsidR="00281B43" w:rsidRPr="00281B43">
        <w:rPr>
          <w:i/>
          <w:iCs/>
          <w:lang w:val="pt-BR"/>
        </w:rPr>
        <w:t>delirium</w:t>
      </w:r>
      <w:r w:rsidR="0081236D">
        <w:rPr>
          <w:lang w:val="pt-BR"/>
        </w:rPr>
        <w:t xml:space="preserve"> </w:t>
      </w:r>
      <w:r w:rsidR="0081236D">
        <w:rPr>
          <w:lang w:val="pt-BR"/>
        </w:rPr>
        <w:fldChar w:fldCharType="begin" w:fldLock="1"/>
      </w:r>
      <w:r w:rsidR="00C53458">
        <w:rPr>
          <w:lang w:val="pt-BR"/>
        </w:rPr>
        <w:instrText>ADDIN CSL_CITATION {"citationItems":[{"id":"ITEM-1","itemData":{"DOI":"10.1111/j.1532-5415.2008.01851.x","ISSN":"00028614","PMID":"18691278","abstract":"OBJECTIVES: To compare the time-course of cytokine levels in patients with and without delirium and investigate differences in cytokine concentrations in delirium subtypes. DESIGN: Prospective cohort study. SETTING: Academic Medical Center, Amsterdam, 2005 through 2007. PARTICIPANTS: Patients aged 65 and older admitted for surgery after hip fracture. MEASUREMENTS: Experienced geriatric physicians used the Confusion Assessment Method to assess delirium and the Delirium Symptom Interview to assess delirium subtype. Tumor necrosis factor alpha (TNF-</w:instrText>
      </w:r>
      <w:r w:rsidR="00C53458">
        <w:rPr>
          <w:rFonts w:ascii="Cambria" w:hAnsi="Cambria" w:cs="Cambria"/>
          <w:lang w:val="pt-BR"/>
        </w:rPr>
        <w:instrText>α</w:instrText>
      </w:r>
      <w:r w:rsidR="00C53458">
        <w:rPr>
          <w:lang w:val="pt-BR"/>
        </w:rPr>
        <w:instrText>) and interleukin (IL)-1</w:instrText>
      </w:r>
      <w:r w:rsidR="00C53458">
        <w:rPr>
          <w:rFonts w:ascii="Cambria" w:hAnsi="Cambria" w:cs="Cambria"/>
          <w:lang w:val="pt-BR"/>
        </w:rPr>
        <w:instrText>β</w:instrText>
      </w:r>
      <w:r w:rsidR="00C53458">
        <w:rPr>
          <w:lang w:val="pt-BR"/>
        </w:rPr>
        <w:instrText>, IL-6, IL-8, IL-10, and IL-12 were assayed in repeated serum samples using a cytometric bead array immunoassay. RESULTS: Of 221 admitted patients, 98 (mean age 84, 50 patients with delirium) were included, resulting in a total of 324 samples. Ninety-six percent of these samples had TNF-</w:instrText>
      </w:r>
      <w:r w:rsidR="00C53458">
        <w:rPr>
          <w:rFonts w:ascii="Cambria" w:hAnsi="Cambria" w:cs="Cambria"/>
          <w:lang w:val="pt-BR"/>
        </w:rPr>
        <w:instrText>α</w:instrText>
      </w:r>
      <w:r w:rsidR="00C53458">
        <w:rPr>
          <w:lang w:val="pt-BR"/>
        </w:rPr>
        <w:instrText>, IL-1</w:instrText>
      </w:r>
      <w:r w:rsidR="00C53458">
        <w:rPr>
          <w:rFonts w:ascii="Cambria" w:hAnsi="Cambria" w:cs="Cambria"/>
          <w:lang w:val="pt-BR"/>
        </w:rPr>
        <w:instrText>β</w:instrText>
      </w:r>
      <w:r w:rsidR="00C53458">
        <w:rPr>
          <w:lang w:val="pt-BR"/>
        </w:rPr>
        <w:instrText>, and IL-10 levels below the reliable detection level. Differences between patients with and without delirium were observed in IL-6 (median 51 vs 36 pg/mL, P=.01) and IL-8 (median 15 vs 9 pg/mL, P=.03) levels. Changes over time in IL-6 and IL-8 levels in patients with delirium differed significantly from changes in levels in patients without delirium. The highest levels of IL-6 were present during delirium, and the highest levels of IL-8 were present before the development of delirium. Patients with the hyperactive (median 71 pg/mL) or mixed (median 73 pg/mL) subtype of delirium had higher IL-6 levels than patients with hypoactive delirium (median 16 pg/mL) (P=.02). CONCLUSION: IL-6 and IL-8 may contribute to the pathogenesis of postoperative delirium in elderly people. IL-6 may play a role in the hyperactive behavior of delirium. © 2008, Copyright the Authors.","author":[{"dropping-particle":"","family":"Munster","given":"Barbara C.","non-dropping-particle":"Van","parse-names":false,"suffix":""},{"dropping-particle":"","family":"Korevaar","given":"Johanna C.","non-dropping-particle":"","parse-names":false,"suffix":""},{"dropping-particle":"","family":"Zwinderman","given":"Aeilko H.","non-dropping-particle":"","parse-names":false,"suffix":""},{"dropping-particle":"","family":"Levi","given":"Marcel","non-dropping-particle":"","parse-names":false,"suffix":""},{"dropping-particle":"","family":"Wiersinga","given":"W. Joost","non-dropping-particle":"","parse-names":false,"suffix":""},{"dropping-particle":"","family":"Rooij","given":"Sophia E.","non-dropping-particle":"De","parse-names":false,"suffix":""}],"container-title":"Journal of the American Geriatrics Society","id":"ITEM-1","issue":"9","issued":{"date-parts":[["2008","9"]]},"page":"1704-1709","title":"Time-course of cytokines during delirium in elderly patients with hip fractures","type":"article-journal","volume":"56"},"uris":["http://www.mendeley.com/documents/?uuid=3ed8ec19-442d-4e98-8df1-06b87d081561"]}],"mendeley":{"formattedCitation":"(Van Munster et al., 2008)","plainTextFormattedCitation":"(Van Munster et al., 2008)","previouslyFormattedCitation":"(Van Munster et al., 2008)"},"properties":{"noteIndex":0},"schema":"https://github.com/citation-style-language/schema/raw/master/csl-citation.json"}</w:instrText>
      </w:r>
      <w:r w:rsidR="0081236D">
        <w:rPr>
          <w:lang w:val="pt-BR"/>
        </w:rPr>
        <w:fldChar w:fldCharType="separate"/>
      </w:r>
      <w:r w:rsidR="0081236D" w:rsidRPr="0081236D">
        <w:rPr>
          <w:noProof/>
          <w:lang w:val="pt-BR"/>
        </w:rPr>
        <w:t>(Van Munster et al., 2008)</w:t>
      </w:r>
      <w:r w:rsidR="0081236D">
        <w:rPr>
          <w:lang w:val="pt-BR"/>
        </w:rPr>
        <w:fldChar w:fldCharType="end"/>
      </w:r>
      <w:r w:rsidR="00281B43">
        <w:rPr>
          <w:lang w:val="pt-BR"/>
        </w:rPr>
        <w:t xml:space="preserve">. </w:t>
      </w:r>
      <w:r w:rsidR="00952275">
        <w:rPr>
          <w:lang w:val="pt-BR"/>
        </w:rPr>
        <w:t xml:space="preserve">Para além das </w:t>
      </w:r>
      <w:proofErr w:type="spellStart"/>
      <w:r w:rsidR="00952275">
        <w:rPr>
          <w:lang w:val="pt-BR"/>
        </w:rPr>
        <w:t>citocinas</w:t>
      </w:r>
      <w:proofErr w:type="spellEnd"/>
      <w:r w:rsidR="00952275">
        <w:rPr>
          <w:lang w:val="pt-BR"/>
        </w:rPr>
        <w:t>, também a</w:t>
      </w:r>
      <w:r w:rsidR="0022631A" w:rsidRPr="0022631A">
        <w:rPr>
          <w:lang w:val="pt-BR"/>
        </w:rPr>
        <w:t xml:space="preserve"> proteína </w:t>
      </w:r>
      <w:proofErr w:type="spellStart"/>
      <w:r w:rsidR="0022631A" w:rsidRPr="0022631A">
        <w:rPr>
          <w:lang w:val="pt-BR"/>
        </w:rPr>
        <w:t>C-reativa</w:t>
      </w:r>
      <w:proofErr w:type="spellEnd"/>
      <w:r w:rsidR="0022631A" w:rsidRPr="0022631A">
        <w:rPr>
          <w:lang w:val="pt-BR"/>
        </w:rPr>
        <w:t xml:space="preserve"> (</w:t>
      </w:r>
      <w:r w:rsidR="0022631A">
        <w:rPr>
          <w:lang w:val="pt-BR"/>
        </w:rPr>
        <w:t>PCR</w:t>
      </w:r>
      <w:r w:rsidR="0022631A" w:rsidRPr="0022631A">
        <w:rPr>
          <w:lang w:val="pt-BR"/>
        </w:rPr>
        <w:t xml:space="preserve">), que tem sido </w:t>
      </w:r>
      <w:r w:rsidR="00F61D67">
        <w:rPr>
          <w:lang w:val="pt-BR"/>
        </w:rPr>
        <w:t>comumente</w:t>
      </w:r>
      <w:r w:rsidR="0022631A" w:rsidRPr="0022631A">
        <w:rPr>
          <w:lang w:val="pt-BR"/>
        </w:rPr>
        <w:t xml:space="preserve"> utilizad</w:t>
      </w:r>
      <w:r w:rsidR="00F61D67">
        <w:rPr>
          <w:lang w:val="pt-BR"/>
        </w:rPr>
        <w:t>a</w:t>
      </w:r>
      <w:r w:rsidR="0022631A" w:rsidRPr="0022631A">
        <w:rPr>
          <w:lang w:val="pt-BR"/>
        </w:rPr>
        <w:t xml:space="preserve"> como marcador de infeção, inflamação e lesão tecidual, pode estar implicad</w:t>
      </w:r>
      <w:r w:rsidR="00F61D67">
        <w:rPr>
          <w:lang w:val="pt-BR"/>
        </w:rPr>
        <w:t>a</w:t>
      </w:r>
      <w:r w:rsidR="0022631A" w:rsidRPr="0022631A">
        <w:rPr>
          <w:lang w:val="pt-BR"/>
        </w:rPr>
        <w:t xml:space="preserve"> </w:t>
      </w:r>
      <w:r w:rsidR="00F61D67">
        <w:rPr>
          <w:lang w:val="pt-BR"/>
        </w:rPr>
        <w:t xml:space="preserve">no </w:t>
      </w:r>
      <w:r w:rsidR="00AC2DF2">
        <w:rPr>
          <w:lang w:val="pt-BR"/>
        </w:rPr>
        <w:t>desenvolvimento</w:t>
      </w:r>
      <w:r w:rsidR="00F61D67">
        <w:rPr>
          <w:lang w:val="pt-BR"/>
        </w:rPr>
        <w:t xml:space="preserve"> do </w:t>
      </w:r>
      <w:r w:rsidR="00F61D67" w:rsidRPr="00F61D67">
        <w:rPr>
          <w:i/>
          <w:iCs/>
          <w:lang w:val="pt-BR"/>
        </w:rPr>
        <w:t>delirium</w:t>
      </w:r>
      <w:r w:rsidR="00C2095E">
        <w:rPr>
          <w:i/>
          <w:iCs/>
          <w:lang w:val="pt-BR"/>
        </w:rPr>
        <w:t xml:space="preserve"> </w:t>
      </w:r>
      <w:r w:rsidR="00C2095E">
        <w:rPr>
          <w:i/>
          <w:iCs/>
          <w:lang w:val="pt-BR"/>
        </w:rPr>
        <w:fldChar w:fldCharType="begin" w:fldLock="1"/>
      </w:r>
      <w:r w:rsidR="0081236D">
        <w:rPr>
          <w:i/>
          <w:iCs/>
          <w:lang w:val="pt-BR"/>
        </w:rPr>
        <w:instrText>ADDIN CSL_CITATION {"citationItems":[{"id":"ITEM-1","itemData":{"DOI":"10.1093/ageing/afl118","ISSN":"0002-0729","PMID":"17182667","author":[{"dropping-particle":"","family":"Morton","given":"Natalie A.","non-dropping-particle":"De","parse-names":false,"suffix":""},{"dropping-particle":"","family":"Jones","given":"Catherine T.","non-dropping-particle":"","parse-names":false,"suffix":""},{"dropping-particle":"","family":"Keating","given":"Jennifer L.","non-dropping-particle":"","parse-names":false,"suffix":""},{"dropping-particle":"","family":"Berlowitz","given":"David J.","non-dropping-particle":"","parse-names":false,"suffix":""},{"dropping-particle":"","family":"MacGregor","given":"Lachlan","non-dropping-particle":"","parse-names":false,"suffix":""},{"dropping-particle":"","family":"Lim","given":"Wen K.","non-dropping-particle":"","parse-names":false,"suffix":""},{"dropping-particle":"","family":"Jackson","given":"Bruce","non-dropping-particle":"","parse-names":false,"suffix":""},{"dropping-particle":"","family":"Brand","given":"Caroline A.","non-dropping-particle":"","parse-names":false,"suffix":""}],"container-title":"Age and Ageing","id":"ITEM-1","issue":"2","issued":{"date-parts":[["2007","1","25"]]},"page":"219-222","title":"The effect of exercise on outcomes for hospitalised older acute medical patients: an individual patient data meta-analysis","type":"article-journal","volume":"36"},"uris":["http://www.mendeley.com/documents/?uuid=077b466b-6bba-48c0-bf6d-0f0e0577cc0d"]}],"mendeley":{"formattedCitation":"(De Morton et al., 2007)","plainTextFormattedCitation":"(De Morton et al., 2007)","previouslyFormattedCitation":"(De Morton et al., 2007)"},"properties":{"noteIndex":0},"schema":"https://github.com/citation-style-language/schema/raw/master/csl-citation.json"}</w:instrText>
      </w:r>
      <w:r w:rsidR="00C2095E">
        <w:rPr>
          <w:i/>
          <w:iCs/>
          <w:lang w:val="pt-BR"/>
        </w:rPr>
        <w:fldChar w:fldCharType="separate"/>
      </w:r>
      <w:r w:rsidR="00C2095E" w:rsidRPr="00C2095E">
        <w:rPr>
          <w:iCs/>
          <w:noProof/>
          <w:lang w:val="pt-BR"/>
        </w:rPr>
        <w:t>(De Morton et al., 2007)</w:t>
      </w:r>
      <w:r w:rsidR="00C2095E">
        <w:rPr>
          <w:i/>
          <w:iCs/>
          <w:lang w:val="pt-BR"/>
        </w:rPr>
        <w:fldChar w:fldCharType="end"/>
      </w:r>
      <w:r w:rsidR="0022631A" w:rsidRPr="0022631A">
        <w:rPr>
          <w:lang w:val="pt-BR"/>
        </w:rPr>
        <w:t>.</w:t>
      </w:r>
      <w:r w:rsidR="00CC501B">
        <w:rPr>
          <w:lang w:val="pt-BR"/>
        </w:rPr>
        <w:t xml:space="preserve"> </w:t>
      </w:r>
      <w:r w:rsidR="008B606A">
        <w:rPr>
          <w:lang w:val="pt-BR"/>
        </w:rPr>
        <w:t xml:space="preserve">E para comprovar isso mesmo, em 2014 foi desenvolvido um estudo onde foi avaliada a </w:t>
      </w:r>
      <w:r w:rsidR="008B606A" w:rsidRPr="008B606A">
        <w:rPr>
          <w:lang w:val="pt-BR"/>
        </w:rPr>
        <w:t xml:space="preserve">relação entre a PCR e o </w:t>
      </w:r>
      <w:r w:rsidR="008B606A" w:rsidRPr="008B606A">
        <w:rPr>
          <w:i/>
          <w:iCs/>
          <w:lang w:val="pt-BR"/>
        </w:rPr>
        <w:t>delirium</w:t>
      </w:r>
      <w:r w:rsidR="008B606A">
        <w:rPr>
          <w:lang w:val="pt-BR"/>
        </w:rPr>
        <w:t>. Que</w:t>
      </w:r>
      <w:r w:rsidR="0059477B">
        <w:rPr>
          <w:lang w:val="pt-BR"/>
        </w:rPr>
        <w:t>,</w:t>
      </w:r>
      <w:r w:rsidR="008B606A">
        <w:rPr>
          <w:lang w:val="pt-BR"/>
        </w:rPr>
        <w:t xml:space="preserve"> por conseguinte</w:t>
      </w:r>
      <w:r w:rsidR="0059477B">
        <w:rPr>
          <w:lang w:val="pt-BR"/>
        </w:rPr>
        <w:t>,</w:t>
      </w:r>
      <w:r w:rsidR="008B606A">
        <w:rPr>
          <w:lang w:val="pt-BR"/>
        </w:rPr>
        <w:t xml:space="preserve"> concluiu </w:t>
      </w:r>
      <w:r w:rsidR="0059477B">
        <w:rPr>
          <w:lang w:val="pt-BR"/>
        </w:rPr>
        <w:t xml:space="preserve">a </w:t>
      </w:r>
      <w:r w:rsidR="008B606A">
        <w:rPr>
          <w:lang w:val="pt-BR"/>
        </w:rPr>
        <w:t>e</w:t>
      </w:r>
      <w:r w:rsidR="008B606A" w:rsidRPr="008B606A">
        <w:rPr>
          <w:lang w:val="pt-BR"/>
        </w:rPr>
        <w:t>xist</w:t>
      </w:r>
      <w:r w:rsidR="0059477B">
        <w:rPr>
          <w:lang w:val="pt-BR"/>
        </w:rPr>
        <w:t>ência de</w:t>
      </w:r>
      <w:r w:rsidR="008B606A" w:rsidRPr="008B606A">
        <w:rPr>
          <w:lang w:val="pt-BR"/>
        </w:rPr>
        <w:t xml:space="preserve"> uma associação entre a </w:t>
      </w:r>
      <w:r w:rsidR="008B606A">
        <w:rPr>
          <w:lang w:val="pt-BR"/>
        </w:rPr>
        <w:t>PCR</w:t>
      </w:r>
      <w:r w:rsidR="008B606A" w:rsidRPr="008B606A">
        <w:rPr>
          <w:lang w:val="pt-BR"/>
        </w:rPr>
        <w:t xml:space="preserve"> elevada e o </w:t>
      </w:r>
      <w:r w:rsidR="008B606A" w:rsidRPr="008B606A">
        <w:rPr>
          <w:i/>
          <w:iCs/>
          <w:lang w:val="pt-BR"/>
        </w:rPr>
        <w:t>delir</w:t>
      </w:r>
      <w:r w:rsidR="0071008B">
        <w:rPr>
          <w:i/>
          <w:iCs/>
          <w:lang w:val="pt-BR"/>
        </w:rPr>
        <w:t>i</w:t>
      </w:r>
      <w:r w:rsidR="008B606A" w:rsidRPr="008B606A">
        <w:rPr>
          <w:i/>
          <w:iCs/>
          <w:lang w:val="pt-BR"/>
        </w:rPr>
        <w:t>um</w:t>
      </w:r>
      <w:r w:rsidR="008B606A">
        <w:rPr>
          <w:i/>
          <w:iCs/>
          <w:lang w:val="pt-BR"/>
        </w:rPr>
        <w:t xml:space="preserve">, </w:t>
      </w:r>
      <w:r w:rsidR="008B606A">
        <w:rPr>
          <w:lang w:val="pt-BR"/>
        </w:rPr>
        <w:t xml:space="preserve">principalmente em </w:t>
      </w:r>
      <w:r w:rsidR="008B606A" w:rsidRPr="008B606A">
        <w:rPr>
          <w:lang w:val="pt-BR"/>
        </w:rPr>
        <w:t xml:space="preserve">doentes admitidos com doença </w:t>
      </w:r>
      <w:proofErr w:type="spellStart"/>
      <w:r w:rsidR="008B606A" w:rsidRPr="008B606A">
        <w:rPr>
          <w:lang w:val="pt-BR"/>
        </w:rPr>
        <w:t>músculo-esquelética</w:t>
      </w:r>
      <w:proofErr w:type="spellEnd"/>
      <w:r w:rsidR="008B606A" w:rsidRPr="008B606A">
        <w:rPr>
          <w:lang w:val="pt-BR"/>
        </w:rPr>
        <w:t xml:space="preserve"> mas não noutros</w:t>
      </w:r>
      <w:r w:rsidR="00B35BAA">
        <w:rPr>
          <w:lang w:val="pt-BR"/>
        </w:rPr>
        <w:t xml:space="preserve"> grupos de diagnóstico</w:t>
      </w:r>
      <w:r w:rsidR="007866BC">
        <w:rPr>
          <w:lang w:val="pt-BR"/>
        </w:rPr>
        <w:t>. O</w:t>
      </w:r>
      <w:r w:rsidR="008B606A" w:rsidRPr="008B606A">
        <w:rPr>
          <w:lang w:val="pt-BR"/>
        </w:rPr>
        <w:t xml:space="preserve"> que </w:t>
      </w:r>
      <w:r w:rsidR="007866BC">
        <w:rPr>
          <w:lang w:val="pt-BR"/>
        </w:rPr>
        <w:t>leva a excogitar</w:t>
      </w:r>
      <w:r w:rsidR="008B606A" w:rsidRPr="008B606A">
        <w:rPr>
          <w:lang w:val="pt-BR"/>
        </w:rPr>
        <w:t xml:space="preserve"> que a </w:t>
      </w:r>
      <w:r w:rsidR="008B606A">
        <w:rPr>
          <w:lang w:val="pt-BR"/>
        </w:rPr>
        <w:t>PCR</w:t>
      </w:r>
      <w:r w:rsidR="008B606A" w:rsidRPr="008B606A">
        <w:rPr>
          <w:lang w:val="pt-BR"/>
        </w:rPr>
        <w:t xml:space="preserve"> está envolvida na génese do </w:t>
      </w:r>
      <w:r w:rsidR="008B606A" w:rsidRPr="008B606A">
        <w:rPr>
          <w:i/>
          <w:iCs/>
          <w:lang w:val="pt-BR"/>
        </w:rPr>
        <w:t>delirium</w:t>
      </w:r>
      <w:r w:rsidR="008B606A" w:rsidRPr="008B606A">
        <w:rPr>
          <w:lang w:val="pt-BR"/>
        </w:rPr>
        <w:t xml:space="preserve"> </w:t>
      </w:r>
      <w:r w:rsidR="007866BC">
        <w:rPr>
          <w:lang w:val="pt-BR"/>
        </w:rPr>
        <w:t>no caso de</w:t>
      </w:r>
      <w:r w:rsidR="008B606A" w:rsidRPr="008B606A">
        <w:rPr>
          <w:lang w:val="pt-BR"/>
        </w:rPr>
        <w:t xml:space="preserve"> doença </w:t>
      </w:r>
      <w:proofErr w:type="spellStart"/>
      <w:r w:rsidR="008B606A" w:rsidRPr="008B606A">
        <w:rPr>
          <w:lang w:val="pt-BR"/>
        </w:rPr>
        <w:t>músculo-esquelética</w:t>
      </w:r>
      <w:proofErr w:type="spellEnd"/>
      <w:r w:rsidR="008B606A" w:rsidRPr="008B606A">
        <w:rPr>
          <w:lang w:val="pt-BR"/>
        </w:rPr>
        <w:t xml:space="preserve">, mas que outros fatores ou processos podem ser mais importantes nos doentes com </w:t>
      </w:r>
      <w:r w:rsidR="007866BC">
        <w:rPr>
          <w:lang w:val="pt-BR"/>
        </w:rPr>
        <w:t xml:space="preserve">patologias noutros grupos de diagnóstico </w:t>
      </w:r>
      <w:r w:rsidR="00CC501B">
        <w:rPr>
          <w:lang w:val="pt-BR"/>
        </w:rPr>
        <w:fldChar w:fldCharType="begin" w:fldLock="1"/>
      </w:r>
      <w:r w:rsidR="00C2095E">
        <w:rPr>
          <w:lang w:val="pt-BR"/>
        </w:rPr>
        <w:instrText>ADDIN CSL_CITATION {"citationItems":[{"id":"ITEM-1","itemData":{"DOI":"10.1017/S1041610213002433","ISSN":"1741203X","PMID":"24460925","abstract":"Background: Delirium is a common neuropsychiatric syndrome associated with poor outcomes. Evidence supports a neuroinflammatory etiology, but the role of the inflammatory marker C-reactive protein (C-RP) remains unclear. We investigated the relationship between C-RP and delirium and its severity as well as interaction with medical diagnosis. Methods: From an existing database (710 patients over 70 years old admitted to a Medical Acute Admissions Unit) we analyzed data which included C-RP levels, delirium (using the Confusion Assessment Method), and other clinical and demographic factors. Primary diagnoses were grouped (cardiovascular, musculoskeletal, infection, metabolic, and other). Results: There was a strong association between elevated C-RP and delirium (t = 5.09; p &lt; 0.001), independent of other potential risk factors for delirium (odds ratio (OR) = 1.32 (95% CI: 1.10-1.58) p = 0.003). There was no significant association between C-RP and delirium severity, and between C-RP and delirium in the populations with cardiovascular disease, infection upon admission, or from the metabolic group despite an OR of 2.24 (95% CI: 0.92-5.45). There was an association in the musculoskeletal group (OR 2.19 (95% CI: 1.19-4.02)). Conclusions: There is an association between elevated C-RP and delirium. This is strongest in patients admitted with musculoskeletal disease but not in others, implying that C-RP is involved in the genesis of delirium in musculoskeletal disease, but that other factors or processes may be more important in those with cardiovascular disease or infection. Copyright © International Psychogeriatric Association 2014.","author":[{"dropping-particle":"","family":"Ritchie","given":"C. W.","non-dropping-particle":"","parse-names":false,"suffix":""},{"dropping-particle":"","family":"Newman","given":"T. H.","non-dropping-particle":"","parse-names":false,"suffix":""},{"dropping-particle":"","family":"Leurent","given":"B.","non-dropping-particle":"","parse-names":false,"suffix":""},{"dropping-particle":"","family":"Sampson","given":"E. L.","non-dropping-particle":"","parse-names":false,"suffix":""}],"container-title":"International Psychogeriatrics","id":"ITEM-1","issue":"5","issued":{"date-parts":[["2014","5","24"]]},"page":"717-724","title":"The association between C-reactive protein and delirium in 710 acute elderly hospital admissions","type":"article-journal","volume":"26"},"uris":["http://www.mendeley.com/documents/?uuid=6d3f0e6e-8fa5-4c7a-81c5-d73626410108"]}],"mendeley":{"formattedCitation":"(Ritchie, Newman, Leurent, &amp; Sampson, 2014)","plainTextFormattedCitation":"(Ritchie, Newman, Leurent, &amp; Sampson, 2014)","previouslyFormattedCitation":"(Ritchie, Newman, Leurent, &amp; Sampson, 2014)"},"properties":{"noteIndex":0},"schema":"https://github.com/citation-style-language/schema/raw/master/csl-citation.json"}</w:instrText>
      </w:r>
      <w:r w:rsidR="00CC501B">
        <w:rPr>
          <w:lang w:val="pt-BR"/>
        </w:rPr>
        <w:fldChar w:fldCharType="separate"/>
      </w:r>
      <w:r w:rsidR="00CC501B" w:rsidRPr="00CC501B">
        <w:rPr>
          <w:noProof/>
          <w:lang w:val="pt-BR"/>
        </w:rPr>
        <w:t>(Ritchie, Newman, Leurent, &amp; Sampson, 2014)</w:t>
      </w:r>
      <w:r w:rsidR="00CC501B">
        <w:rPr>
          <w:lang w:val="pt-BR"/>
        </w:rPr>
        <w:fldChar w:fldCharType="end"/>
      </w:r>
      <w:r w:rsidR="007866BC">
        <w:rPr>
          <w:lang w:val="pt-BR"/>
        </w:rPr>
        <w:t>.</w:t>
      </w:r>
    </w:p>
    <w:p w14:paraId="2138728B" w14:textId="14242858" w:rsidR="00566BE4" w:rsidRPr="00566BE4" w:rsidRDefault="00566BE4" w:rsidP="00566BE4">
      <w:pPr>
        <w:pStyle w:val="Heading2"/>
        <w:rPr>
          <w:b w:val="0"/>
          <w:bCs/>
          <w:lang w:val="pt-PT"/>
        </w:rPr>
      </w:pPr>
      <w:bookmarkStart w:id="52" w:name="_Toc88842628"/>
      <w:r>
        <w:rPr>
          <w:b w:val="0"/>
          <w:bCs/>
          <w:lang w:val="pt-PT"/>
        </w:rPr>
        <w:t>Instrumentos de rastreio e</w:t>
      </w:r>
      <w:r w:rsidR="00CB7701" w:rsidRPr="001264D6">
        <w:rPr>
          <w:b w:val="0"/>
          <w:bCs/>
          <w:lang w:val="pt-PT"/>
        </w:rPr>
        <w:t xml:space="preserve"> diagnóstico </w:t>
      </w:r>
      <w:r w:rsidR="005844E4">
        <w:rPr>
          <w:b w:val="0"/>
          <w:bCs/>
          <w:lang w:val="pt-PT"/>
        </w:rPr>
        <w:t>d</w:t>
      </w:r>
      <w:r>
        <w:rPr>
          <w:b w:val="0"/>
          <w:bCs/>
          <w:lang w:val="pt-PT"/>
        </w:rPr>
        <w:t>e</w:t>
      </w:r>
      <w:r w:rsidR="005844E4">
        <w:rPr>
          <w:b w:val="0"/>
          <w:bCs/>
          <w:lang w:val="pt-PT"/>
        </w:rPr>
        <w:t xml:space="preserve"> </w:t>
      </w:r>
      <w:r w:rsidR="005844E4" w:rsidRPr="005844E4">
        <w:rPr>
          <w:b w:val="0"/>
          <w:bCs/>
          <w:i/>
          <w:iCs/>
          <w:lang w:val="pt-PT"/>
        </w:rPr>
        <w:t>delirium</w:t>
      </w:r>
      <w:bookmarkEnd w:id="52"/>
      <w:r w:rsidR="005844E4">
        <w:rPr>
          <w:b w:val="0"/>
          <w:bCs/>
          <w:lang w:val="pt-PT"/>
        </w:rPr>
        <w:t xml:space="preserve"> </w:t>
      </w:r>
    </w:p>
    <w:p w14:paraId="03166F02" w14:textId="02061B39" w:rsidR="00DD73C8" w:rsidRPr="001264D6" w:rsidRDefault="00376D37" w:rsidP="00406B05">
      <w:pPr>
        <w:ind w:firstLine="709"/>
        <w:rPr>
          <w:lang w:val="pt-PT"/>
        </w:rPr>
      </w:pPr>
      <w:r w:rsidRPr="00376D37">
        <w:rPr>
          <w:lang w:val="pt-PT"/>
        </w:rPr>
        <w:t>A</w:t>
      </w:r>
      <w:r>
        <w:rPr>
          <w:lang w:val="pt-PT"/>
        </w:rPr>
        <w:t xml:space="preserve"> </w:t>
      </w:r>
      <w:r w:rsidRPr="00376D37">
        <w:rPr>
          <w:lang w:val="pt-PT"/>
        </w:rPr>
        <w:t xml:space="preserve">capacidade para avaliar o </w:t>
      </w:r>
      <w:r w:rsidRPr="00376D37">
        <w:rPr>
          <w:i/>
          <w:iCs/>
          <w:lang w:val="pt-PT"/>
        </w:rPr>
        <w:t>delirium</w:t>
      </w:r>
      <w:r w:rsidRPr="00376D37">
        <w:rPr>
          <w:lang w:val="pt-PT"/>
        </w:rPr>
        <w:t xml:space="preserve"> é u</w:t>
      </w:r>
      <w:r>
        <w:rPr>
          <w:lang w:val="pt-PT"/>
        </w:rPr>
        <w:t>ma</w:t>
      </w:r>
      <w:r w:rsidRPr="00376D37">
        <w:rPr>
          <w:lang w:val="pt-PT"/>
        </w:rPr>
        <w:t xml:space="preserve"> componente essencial </w:t>
      </w:r>
      <w:r>
        <w:rPr>
          <w:lang w:val="pt-PT"/>
        </w:rPr>
        <w:t xml:space="preserve">na </w:t>
      </w:r>
      <w:r w:rsidRPr="00376D37">
        <w:rPr>
          <w:lang w:val="pt-PT"/>
        </w:rPr>
        <w:t>estratégia de avaliação do doente de modo a prevenir</w:t>
      </w:r>
      <w:r>
        <w:rPr>
          <w:lang w:val="pt-PT"/>
        </w:rPr>
        <w:t xml:space="preserve"> ou </w:t>
      </w:r>
      <w:r w:rsidRPr="00376D37">
        <w:rPr>
          <w:lang w:val="pt-PT"/>
        </w:rPr>
        <w:t xml:space="preserve">tratar </w:t>
      </w:r>
      <w:r>
        <w:rPr>
          <w:lang w:val="pt-PT"/>
        </w:rPr>
        <w:t>a</w:t>
      </w:r>
      <w:r w:rsidRPr="00376D37">
        <w:rPr>
          <w:lang w:val="pt-PT"/>
        </w:rPr>
        <w:t xml:space="preserve"> ocorrência</w:t>
      </w:r>
      <w:r>
        <w:rPr>
          <w:lang w:val="pt-PT"/>
        </w:rPr>
        <w:t xml:space="preserve"> desta perturbação</w:t>
      </w:r>
      <w:r w:rsidRPr="00376D37">
        <w:rPr>
          <w:lang w:val="pt-PT"/>
        </w:rPr>
        <w:t>.</w:t>
      </w:r>
      <w:r>
        <w:rPr>
          <w:lang w:val="pt-PT"/>
        </w:rPr>
        <w:t xml:space="preserve"> </w:t>
      </w:r>
      <w:r w:rsidRPr="001264D6">
        <w:rPr>
          <w:lang w:val="pt-PT"/>
        </w:rPr>
        <w:t>Estudos apontam que o diagnóstico precoce e uma abordagem adequada, estão associados a uma redução das taxas de morbi</w:t>
      </w:r>
      <w:r>
        <w:rPr>
          <w:lang w:val="pt-PT"/>
        </w:rPr>
        <w:t xml:space="preserve">lidade e </w:t>
      </w:r>
      <w:r w:rsidRPr="001264D6">
        <w:rPr>
          <w:lang w:val="pt-PT"/>
        </w:rPr>
        <w:t xml:space="preserve">mortalidade associadas ao </w:t>
      </w:r>
      <w:r w:rsidRPr="001264D6">
        <w:rPr>
          <w:i/>
          <w:iCs/>
          <w:lang w:val="pt-PT"/>
        </w:rPr>
        <w:t xml:space="preserve">delirium </w:t>
      </w:r>
      <w:r w:rsidRPr="001264D6">
        <w:rPr>
          <w:i/>
          <w:iCs/>
          <w:lang w:val="pt-PT"/>
        </w:rPr>
        <w:fldChar w:fldCharType="begin" w:fldLock="1"/>
      </w:r>
      <w:r w:rsidRPr="001264D6">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i/>
          <w:iCs/>
          <w:lang w:val="pt-PT"/>
        </w:rPr>
        <w:fldChar w:fldCharType="separate"/>
      </w:r>
      <w:r w:rsidRPr="001264D6">
        <w:rPr>
          <w:iCs/>
          <w:noProof/>
          <w:lang w:val="pt-PT"/>
        </w:rPr>
        <w:t>(Sharon K. Inouye et al., 2014; Mittal et al., 2011)</w:t>
      </w:r>
      <w:r w:rsidRPr="001264D6">
        <w:rPr>
          <w:i/>
          <w:iCs/>
          <w:lang w:val="pt-PT"/>
        </w:rPr>
        <w:fldChar w:fldCharType="end"/>
      </w:r>
      <w:r w:rsidRPr="001264D6">
        <w:rPr>
          <w:lang w:val="pt-PT"/>
        </w:rPr>
        <w:t>. Trata-se de um diagnóstico</w:t>
      </w:r>
      <w:r w:rsidR="00677246">
        <w:rPr>
          <w:lang w:val="pt-PT"/>
        </w:rPr>
        <w:t xml:space="preserve"> </w:t>
      </w:r>
      <w:r w:rsidRPr="001264D6">
        <w:rPr>
          <w:lang w:val="pt-PT"/>
        </w:rPr>
        <w:t xml:space="preserve">clínico realizado através de um histórico clínico e exames, complementados com uma avaliação cognitiva formal perante a suspeita de alteração cognitiva, e em caso positivo, a confirmação do diagnóstico de </w:t>
      </w:r>
      <w:r w:rsidRPr="001264D6">
        <w:rPr>
          <w:i/>
          <w:iCs/>
          <w:lang w:val="pt-PT"/>
        </w:rPr>
        <w:t>delirium</w:t>
      </w:r>
      <w:r w:rsidRPr="001264D6">
        <w:rPr>
          <w:lang w:val="pt-PT"/>
        </w:rPr>
        <w:t xml:space="preserve"> através de um instrumento de diagnóstico validado </w:t>
      </w:r>
      <w:r w:rsidRPr="001264D6">
        <w:rPr>
          <w:lang w:val="pt-PT"/>
        </w:rPr>
        <w:fldChar w:fldCharType="begin" w:fldLock="1"/>
      </w:r>
      <w:r w:rsidRPr="001264D6">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lang w:val="pt-PT"/>
        </w:rPr>
        <w:fldChar w:fldCharType="separate"/>
      </w:r>
      <w:r w:rsidRPr="001264D6">
        <w:rPr>
          <w:noProof/>
          <w:lang w:val="pt-PT"/>
        </w:rPr>
        <w:t>(Bourgeois et al., 2014)</w:t>
      </w:r>
      <w:r w:rsidRPr="001264D6">
        <w:rPr>
          <w:lang w:val="pt-PT"/>
        </w:rPr>
        <w:fldChar w:fldCharType="end"/>
      </w:r>
      <w:r w:rsidRPr="001264D6">
        <w:rPr>
          <w:lang w:val="pt-PT"/>
        </w:rPr>
        <w:t xml:space="preserve">. </w:t>
      </w:r>
      <w:r w:rsidR="00677246">
        <w:rPr>
          <w:lang w:val="pt-PT"/>
        </w:rPr>
        <w:t>Como o</w:t>
      </w:r>
      <w:r w:rsidRPr="001264D6">
        <w:rPr>
          <w:lang w:val="pt-PT"/>
        </w:rPr>
        <w:t xml:space="preserve"> </w:t>
      </w:r>
      <w:r w:rsidRPr="001264D6">
        <w:rPr>
          <w:i/>
          <w:iCs/>
          <w:lang w:val="pt-PT"/>
        </w:rPr>
        <w:t>delirium</w:t>
      </w:r>
      <w:r w:rsidRPr="001264D6">
        <w:rPr>
          <w:lang w:val="pt-PT"/>
        </w:rPr>
        <w:t xml:space="preserve"> pode passar facilmente despercebido aos profissionais de saúde, especialmente em doentes internados em UCI e SU,</w:t>
      </w:r>
      <w:r w:rsidR="00677246">
        <w:rPr>
          <w:lang w:val="pt-PT"/>
        </w:rPr>
        <w:t xml:space="preserve"> </w:t>
      </w:r>
      <w:r w:rsidRPr="001264D6">
        <w:rPr>
          <w:lang w:val="pt-PT"/>
        </w:rPr>
        <w:t>torna</w:t>
      </w:r>
      <w:r w:rsidR="00677246">
        <w:rPr>
          <w:lang w:val="pt-PT"/>
        </w:rPr>
        <w:t>-se</w:t>
      </w:r>
      <w:r w:rsidRPr="001264D6">
        <w:rPr>
          <w:lang w:val="pt-PT"/>
        </w:rPr>
        <w:t xml:space="preserve"> importante o uso de ferramentas de rastreio de forma a detetar mais precoce e facilmente este distúrbio. Não só, pela possível melhoria na qualidade de vida dos pacientes, mas também pela possível contenção de custos relacionados com o tratamento dos doentes. </w:t>
      </w:r>
      <w:r w:rsidR="00677246">
        <w:rPr>
          <w:lang w:val="pt-PT"/>
        </w:rPr>
        <w:t xml:space="preserve">Face a esta necessidade, </w:t>
      </w:r>
      <w:r w:rsidR="00E87F73">
        <w:rPr>
          <w:lang w:val="pt-PT"/>
        </w:rPr>
        <w:t>têm vindo a ser</w:t>
      </w:r>
      <w:r w:rsidR="00677246">
        <w:rPr>
          <w:lang w:val="pt-PT"/>
        </w:rPr>
        <w:t xml:space="preserve"> desenvolvidas e validadas </w:t>
      </w:r>
      <w:r w:rsidRPr="001264D6">
        <w:rPr>
          <w:lang w:val="pt-PT"/>
        </w:rPr>
        <w:t>ferramentas de rastreio</w:t>
      </w:r>
      <w:r w:rsidR="00677246">
        <w:rPr>
          <w:lang w:val="pt-PT"/>
        </w:rPr>
        <w:t xml:space="preserve"> para esta perturbação, com o intuito de serem usadas</w:t>
      </w:r>
      <w:r w:rsidRPr="001264D6">
        <w:rPr>
          <w:lang w:val="pt-PT"/>
        </w:rPr>
        <w:t xml:space="preserve"> </w:t>
      </w:r>
      <w:r w:rsidR="00677246">
        <w:rPr>
          <w:lang w:val="pt-PT"/>
        </w:rPr>
        <w:t>n</w:t>
      </w:r>
      <w:r w:rsidRPr="001264D6">
        <w:rPr>
          <w:lang w:val="pt-PT"/>
        </w:rPr>
        <w:t xml:space="preserve">a prática clínica diária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A</w:t>
      </w:r>
      <w:r w:rsidR="00941583">
        <w:rPr>
          <w:lang w:val="pt-PT"/>
        </w:rPr>
        <w:t xml:space="preserve">tualmente existem vários instrumentos validados de apoio ao diagnóstico do </w:t>
      </w:r>
      <w:r w:rsidR="00941583" w:rsidRPr="00376D37">
        <w:rPr>
          <w:i/>
          <w:iCs/>
          <w:lang w:val="pt-PT"/>
        </w:rPr>
        <w:t>delirium</w:t>
      </w:r>
      <w:r w:rsidR="00941583">
        <w:rPr>
          <w:lang w:val="pt-PT"/>
        </w:rPr>
        <w:t xml:space="preserve">, que foram </w:t>
      </w:r>
      <w:r w:rsidRPr="001264D6">
        <w:rPr>
          <w:lang w:val="pt-PT"/>
        </w:rPr>
        <w:t>adequad</w:t>
      </w:r>
      <w:r w:rsidR="000465AA">
        <w:rPr>
          <w:lang w:val="pt-PT"/>
        </w:rPr>
        <w:t>o</w:t>
      </w:r>
      <w:r w:rsidRPr="001264D6">
        <w:rPr>
          <w:lang w:val="pt-PT"/>
        </w:rPr>
        <w:t xml:space="preserve">s </w:t>
      </w:r>
      <w:r w:rsidR="00941583">
        <w:rPr>
          <w:lang w:val="pt-PT"/>
        </w:rPr>
        <w:t xml:space="preserve">consoantes a </w:t>
      </w:r>
      <w:r w:rsidRPr="001264D6">
        <w:rPr>
          <w:lang w:val="pt-PT"/>
        </w:rPr>
        <w:t xml:space="preserve"> tipologia de doentes</w:t>
      </w:r>
      <w:r w:rsidR="00941583">
        <w:rPr>
          <w:lang w:val="pt-PT"/>
        </w:rPr>
        <w:t xml:space="preserve"> envolvidos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Pr="001264D6">
        <w:rPr>
          <w:lang w:val="pt-PT"/>
        </w:rPr>
        <w:t xml:space="preserve">. </w:t>
      </w:r>
      <w:r w:rsidR="000465AA">
        <w:rPr>
          <w:lang w:val="pt-PT"/>
        </w:rPr>
        <w:t>Assim</w:t>
      </w:r>
      <w:r w:rsidRPr="001264D6">
        <w:rPr>
          <w:lang w:val="pt-PT"/>
        </w:rPr>
        <w:t xml:space="preserve">, já existem mais de 30 instrumentos desenvolvidos e testados para a avaliação do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Pr="001264D6">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1264D6">
        <w:rPr>
          <w:lang w:val="pt-PT"/>
        </w:rPr>
        <w:fldChar w:fldCharType="separate"/>
      </w:r>
      <w:r w:rsidRPr="001264D6">
        <w:rPr>
          <w:noProof/>
        </w:rPr>
        <w:t>(Adamis, Sharma, Whelan, &amp; MacDonald, 2010; C. L. Wong, Holroyd-Leduc, Simel, &amp; Straus, 2010)</w:t>
      </w:r>
      <w:r w:rsidRPr="001264D6">
        <w:rPr>
          <w:lang w:val="pt-PT"/>
        </w:rPr>
        <w:fldChar w:fldCharType="end"/>
      </w:r>
      <w:r w:rsidRPr="001264D6">
        <w:t xml:space="preserve">. </w:t>
      </w:r>
      <w:r w:rsidRPr="001264D6">
        <w:rPr>
          <w:lang w:val="pt-PT"/>
        </w:rPr>
        <w:t xml:space="preserve">Na </w:t>
      </w:r>
      <w:r w:rsidR="00DD73C8">
        <w:rPr>
          <w:lang w:val="pt-PT"/>
        </w:rPr>
        <w:fldChar w:fldCharType="begin"/>
      </w:r>
      <w:r w:rsidR="00DD73C8">
        <w:rPr>
          <w:lang w:val="pt-PT"/>
        </w:rPr>
        <w:instrText xml:space="preserve"> REF _Ref86760588 \h </w:instrText>
      </w:r>
      <w:r w:rsidR="00DD73C8">
        <w:rPr>
          <w:lang w:val="pt-PT"/>
        </w:rPr>
      </w:r>
      <w:r w:rsidR="00DD73C8">
        <w:rPr>
          <w:lang w:val="pt-PT"/>
        </w:rPr>
        <w:fldChar w:fldCharType="separate"/>
      </w:r>
      <w:r w:rsidR="00DD73C8" w:rsidRPr="00DD73C8">
        <w:rPr>
          <w:lang w:val="pt-BR"/>
        </w:rPr>
        <w:t xml:space="preserve">Tabela </w:t>
      </w:r>
      <w:r w:rsidR="00DD73C8" w:rsidRPr="00DD73C8">
        <w:rPr>
          <w:noProof/>
          <w:lang w:val="pt-BR"/>
        </w:rPr>
        <w:t>2</w:t>
      </w:r>
      <w:r w:rsidR="00DD73C8">
        <w:rPr>
          <w:lang w:val="pt-PT"/>
        </w:rPr>
        <w:fldChar w:fldCharType="end"/>
      </w:r>
      <w:r w:rsidR="00DD73C8">
        <w:rPr>
          <w:lang w:val="pt-PT"/>
        </w:rPr>
        <w:t xml:space="preserve"> </w:t>
      </w:r>
      <w:r w:rsidRPr="001264D6">
        <w:rPr>
          <w:lang w:val="pt-PT"/>
        </w:rPr>
        <w:t xml:space="preserve">estão reunidos alguns dos instrumentos usados mundialmente no rastreio e avaliação de </w:t>
      </w:r>
      <w:r w:rsidRPr="001264D6">
        <w:rPr>
          <w:i/>
          <w:iCs/>
          <w:lang w:val="pt-PT"/>
        </w:rPr>
        <w:t>delirium</w:t>
      </w:r>
      <w:r w:rsidR="00994D54">
        <w:rPr>
          <w:i/>
          <w:iCs/>
          <w:lang w:val="pt-PT"/>
        </w:rPr>
        <w:t xml:space="preserve"> </w:t>
      </w:r>
      <w:r w:rsidR="00994D54">
        <w:rPr>
          <w:i/>
          <w:iCs/>
          <w:lang w:val="pt-PT"/>
        </w:rPr>
        <w:fldChar w:fldCharType="begin" w:fldLock="1"/>
      </w:r>
      <w:r w:rsidR="007140C1">
        <w:rPr>
          <w:i/>
          <w:iCs/>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994D54">
        <w:rPr>
          <w:i/>
          <w:iCs/>
          <w:lang w:val="pt-PT"/>
        </w:rPr>
        <w:fldChar w:fldCharType="separate"/>
      </w:r>
      <w:r w:rsidR="00994D54" w:rsidRPr="00994D54">
        <w:rPr>
          <w:iCs/>
          <w:noProof/>
          <w:lang w:val="pt-PT"/>
        </w:rPr>
        <w:t>(De &amp; Wand, 2015)</w:t>
      </w:r>
      <w:r w:rsidR="00994D54">
        <w:rPr>
          <w:i/>
          <w:iCs/>
          <w:lang w:val="pt-PT"/>
        </w:rPr>
        <w:fldChar w:fldCharType="end"/>
      </w:r>
      <w:r w:rsidRPr="001264D6">
        <w:rPr>
          <w:lang w:val="pt-PT"/>
        </w:rPr>
        <w:t>.</w:t>
      </w:r>
    </w:p>
    <w:p w14:paraId="7A78B7FC" w14:textId="15673146" w:rsidR="00DD73C8" w:rsidRPr="00DD73C8" w:rsidRDefault="00DD73C8" w:rsidP="00DD73C8">
      <w:pPr>
        <w:pStyle w:val="Caption"/>
        <w:keepNext/>
        <w:rPr>
          <w:lang w:val="pt-BR"/>
        </w:rPr>
      </w:pPr>
      <w:bookmarkStart w:id="53" w:name="_Ref86760588"/>
      <w:bookmarkStart w:id="54" w:name="_Toc88842667"/>
      <w:r w:rsidRPr="00DD73C8">
        <w:rPr>
          <w:lang w:val="pt-BR"/>
        </w:rPr>
        <w:lastRenderedPageBreak/>
        <w:t xml:space="preserve">Tabela </w:t>
      </w:r>
      <w:r>
        <w:fldChar w:fldCharType="begin"/>
      </w:r>
      <w:r w:rsidRPr="00DD73C8">
        <w:rPr>
          <w:lang w:val="pt-BR"/>
        </w:rPr>
        <w:instrText xml:space="preserve"> SEQ Tabela \* ARABIC </w:instrText>
      </w:r>
      <w:r>
        <w:fldChar w:fldCharType="separate"/>
      </w:r>
      <w:r w:rsidR="00FF60E0">
        <w:rPr>
          <w:noProof/>
          <w:lang w:val="pt-BR"/>
        </w:rPr>
        <w:t>2</w:t>
      </w:r>
      <w:r>
        <w:fldChar w:fldCharType="end"/>
      </w:r>
      <w:bookmarkEnd w:id="53"/>
      <w:r w:rsidRPr="00DD73C8">
        <w:rPr>
          <w:lang w:val="pt-BR"/>
        </w:rPr>
        <w:t xml:space="preserve"> - Lista das ferramentas para diagnóstico de delirium (De &amp; </w:t>
      </w:r>
      <w:proofErr w:type="spellStart"/>
      <w:r w:rsidRPr="00DD73C8">
        <w:rPr>
          <w:lang w:val="pt-BR"/>
        </w:rPr>
        <w:t>Wand</w:t>
      </w:r>
      <w:proofErr w:type="spellEnd"/>
      <w:r w:rsidRPr="00DD73C8">
        <w:rPr>
          <w:lang w:val="pt-BR"/>
        </w:rPr>
        <w:t>, 2015)</w:t>
      </w:r>
      <w:bookmarkEnd w:id="54"/>
    </w:p>
    <w:tbl>
      <w:tblPr>
        <w:tblStyle w:val="TableGrid"/>
        <w:tblW w:w="0" w:type="auto"/>
        <w:tblBorders>
          <w:left w:val="none" w:sz="0" w:space="0" w:color="auto"/>
          <w:right w:val="none" w:sz="0" w:space="0" w:color="auto"/>
        </w:tblBorders>
        <w:tblLook w:val="04A0" w:firstRow="1" w:lastRow="0" w:firstColumn="1" w:lastColumn="0" w:noHBand="0" w:noVBand="1"/>
      </w:tblPr>
      <w:tblGrid>
        <w:gridCol w:w="9054"/>
      </w:tblGrid>
      <w:tr w:rsidR="00CB7701" w:rsidRPr="006D78E1" w14:paraId="7E3B6DCB" w14:textId="77777777" w:rsidTr="007359E3">
        <w:tc>
          <w:tcPr>
            <w:tcW w:w="9054" w:type="dxa"/>
            <w:shd w:val="clear" w:color="auto" w:fill="EEECE1" w:themeFill="background2"/>
          </w:tcPr>
          <w:p w14:paraId="246628E4" w14:textId="1F5B193B" w:rsidR="00CB7701" w:rsidRPr="001264D6" w:rsidRDefault="00CB7701" w:rsidP="007359E3">
            <w:pPr>
              <w:jc w:val="center"/>
              <w:rPr>
                <w:b/>
                <w:bCs/>
                <w:lang w:val="pt-PT"/>
              </w:rPr>
            </w:pPr>
            <w:r w:rsidRPr="001264D6">
              <w:rPr>
                <w:b/>
                <w:bCs/>
                <w:lang w:val="pt-PT"/>
              </w:rPr>
              <w:t xml:space="preserve">Ferramentas para deteção do </w:t>
            </w:r>
            <w:r w:rsidRPr="001264D6">
              <w:rPr>
                <w:b/>
                <w:bCs/>
                <w:i/>
                <w:iCs/>
                <w:lang w:val="pt-PT"/>
              </w:rPr>
              <w:t>delirium</w:t>
            </w:r>
          </w:p>
        </w:tc>
      </w:tr>
      <w:tr w:rsidR="00CB7701" w:rsidRPr="001264D6" w14:paraId="3AB2D355" w14:textId="77777777" w:rsidTr="007359E3">
        <w:tc>
          <w:tcPr>
            <w:tcW w:w="9054" w:type="dxa"/>
          </w:tcPr>
          <w:p w14:paraId="48F00313" w14:textId="04E3B3C5" w:rsidR="00CB7701" w:rsidRPr="001264D6" w:rsidRDefault="00CB7701" w:rsidP="007359E3">
            <w:pPr>
              <w:jc w:val="center"/>
              <w:rPr>
                <w:lang w:val="pt-PT"/>
              </w:rPr>
            </w:pPr>
            <w:proofErr w:type="spellStart"/>
            <w:r w:rsidRPr="001264D6">
              <w:rPr>
                <w:lang w:val="pt-PT"/>
              </w:rPr>
              <w:t>Confusion</w:t>
            </w:r>
            <w:proofErr w:type="spellEnd"/>
            <w:r w:rsidRPr="001264D6">
              <w:rPr>
                <w:lang w:val="pt-PT"/>
              </w:rPr>
              <w:t xml:space="preserve"> </w:t>
            </w:r>
            <w:proofErr w:type="spellStart"/>
            <w:r w:rsidRPr="001264D6">
              <w:rPr>
                <w:lang w:val="pt-PT"/>
              </w:rPr>
              <w:t>Assessment</w:t>
            </w:r>
            <w:proofErr w:type="spellEnd"/>
            <w:r w:rsidRPr="001264D6">
              <w:rPr>
                <w:lang w:val="pt-PT"/>
              </w:rPr>
              <w:t xml:space="preserve"> </w:t>
            </w:r>
            <w:proofErr w:type="spellStart"/>
            <w:r w:rsidRPr="001264D6">
              <w:rPr>
                <w:lang w:val="pt-PT"/>
              </w:rPr>
              <w:t>Method</w:t>
            </w:r>
            <w:proofErr w:type="spellEnd"/>
            <w:r w:rsidRPr="001264D6">
              <w:rPr>
                <w:lang w:val="pt-PT"/>
              </w:rPr>
              <w:t xml:space="preserve"> (CAM)</w:t>
            </w:r>
          </w:p>
        </w:tc>
      </w:tr>
      <w:tr w:rsidR="00CB7701" w:rsidRPr="001264D6" w14:paraId="491D2B0F" w14:textId="77777777" w:rsidTr="007359E3">
        <w:tc>
          <w:tcPr>
            <w:tcW w:w="9054" w:type="dxa"/>
          </w:tcPr>
          <w:p w14:paraId="79623F23" w14:textId="2E743D0C" w:rsidR="00CB7701" w:rsidRPr="001264D6" w:rsidRDefault="00CB7701" w:rsidP="007359E3">
            <w:pPr>
              <w:jc w:val="center"/>
              <w:rPr>
                <w:lang w:val="pt-PT"/>
              </w:rPr>
            </w:pPr>
            <w:r w:rsidRPr="001264D6">
              <w:rPr>
                <w:lang w:val="pt-PT"/>
              </w:rPr>
              <w:t xml:space="preserve">Memorial Delirium </w:t>
            </w:r>
            <w:proofErr w:type="spellStart"/>
            <w:r w:rsidRPr="001264D6">
              <w:rPr>
                <w:lang w:val="pt-PT"/>
              </w:rPr>
              <w:t>Assessment</w:t>
            </w:r>
            <w:proofErr w:type="spellEnd"/>
            <w:r w:rsidRPr="001264D6">
              <w:rPr>
                <w:lang w:val="pt-PT"/>
              </w:rPr>
              <w:t xml:space="preserve"> </w:t>
            </w:r>
            <w:proofErr w:type="spellStart"/>
            <w:r w:rsidRPr="001264D6">
              <w:rPr>
                <w:lang w:val="pt-PT"/>
              </w:rPr>
              <w:t>Scale</w:t>
            </w:r>
            <w:proofErr w:type="spellEnd"/>
            <w:r w:rsidRPr="001264D6">
              <w:rPr>
                <w:lang w:val="pt-PT"/>
              </w:rPr>
              <w:t xml:space="preserve"> (MDAS)</w:t>
            </w:r>
          </w:p>
        </w:tc>
      </w:tr>
      <w:tr w:rsidR="00CB7701" w:rsidRPr="001264D6" w14:paraId="32A503EB" w14:textId="77777777" w:rsidTr="007359E3">
        <w:tc>
          <w:tcPr>
            <w:tcW w:w="9054" w:type="dxa"/>
          </w:tcPr>
          <w:p w14:paraId="7F09B656" w14:textId="3C56BCD7" w:rsidR="00CB7701" w:rsidRPr="001264D6" w:rsidRDefault="00CB7701" w:rsidP="007359E3">
            <w:pPr>
              <w:jc w:val="center"/>
            </w:pPr>
            <w:r w:rsidRPr="001264D6">
              <w:t>Confusion Assessment Method for the Intensive Care Unit (CAM-ICU)</w:t>
            </w:r>
          </w:p>
        </w:tc>
      </w:tr>
      <w:tr w:rsidR="00CB7701" w:rsidRPr="001264D6" w14:paraId="70957FC5" w14:textId="77777777" w:rsidTr="007359E3">
        <w:tc>
          <w:tcPr>
            <w:tcW w:w="9054" w:type="dxa"/>
          </w:tcPr>
          <w:p w14:paraId="7F941FD1" w14:textId="669768E2" w:rsidR="00CB7701" w:rsidRPr="001264D6" w:rsidRDefault="00CB7701" w:rsidP="007359E3">
            <w:pPr>
              <w:jc w:val="center"/>
              <w:rPr>
                <w:lang w:val="pt-PT"/>
              </w:rPr>
            </w:pPr>
            <w:r w:rsidRPr="001264D6">
              <w:rPr>
                <w:lang w:val="pt-PT"/>
              </w:rPr>
              <w:t xml:space="preserve">Delirium Rating </w:t>
            </w:r>
            <w:proofErr w:type="spellStart"/>
            <w:r w:rsidRPr="001264D6">
              <w:rPr>
                <w:lang w:val="pt-PT"/>
              </w:rPr>
              <w:t>Scale</w:t>
            </w:r>
            <w:proofErr w:type="spellEnd"/>
            <w:r w:rsidRPr="001264D6">
              <w:rPr>
                <w:lang w:val="pt-PT"/>
              </w:rPr>
              <w:t xml:space="preserve"> (DRS)</w:t>
            </w:r>
          </w:p>
        </w:tc>
      </w:tr>
      <w:tr w:rsidR="00CB7701" w:rsidRPr="001264D6" w14:paraId="4EA0DDC3" w14:textId="77777777" w:rsidTr="007359E3">
        <w:tc>
          <w:tcPr>
            <w:tcW w:w="9054" w:type="dxa"/>
          </w:tcPr>
          <w:p w14:paraId="3253A9AB" w14:textId="599F8BB4" w:rsidR="00CB7701" w:rsidRPr="001264D6" w:rsidRDefault="00CB7701" w:rsidP="007359E3">
            <w:pPr>
              <w:jc w:val="center"/>
            </w:pPr>
            <w:r w:rsidRPr="001264D6">
              <w:t>Delirium Rating Scale, Revised (DRS-R-98)</w:t>
            </w:r>
          </w:p>
        </w:tc>
      </w:tr>
      <w:tr w:rsidR="00CB7701" w:rsidRPr="001264D6" w14:paraId="19E29BC6" w14:textId="77777777" w:rsidTr="007359E3">
        <w:tc>
          <w:tcPr>
            <w:tcW w:w="9054" w:type="dxa"/>
          </w:tcPr>
          <w:p w14:paraId="0C68571D" w14:textId="58BF5DEB" w:rsidR="00CB7701" w:rsidRPr="001264D6" w:rsidRDefault="00CB7701" w:rsidP="007359E3">
            <w:pPr>
              <w:jc w:val="center"/>
            </w:pPr>
            <w:r w:rsidRPr="001264D6">
              <w:t>Nursing Delirium Screening Checklist (</w:t>
            </w:r>
            <w:proofErr w:type="spellStart"/>
            <w:r w:rsidRPr="001264D6">
              <w:t>NuDESC</w:t>
            </w:r>
            <w:proofErr w:type="spellEnd"/>
            <w:r w:rsidRPr="001264D6">
              <w:t>)</w:t>
            </w:r>
          </w:p>
        </w:tc>
      </w:tr>
      <w:tr w:rsidR="00CB7701" w:rsidRPr="001264D6" w14:paraId="0B11D9A2" w14:textId="77777777" w:rsidTr="007359E3">
        <w:tc>
          <w:tcPr>
            <w:tcW w:w="9054" w:type="dxa"/>
          </w:tcPr>
          <w:p w14:paraId="257EC32A" w14:textId="4082DEEE" w:rsidR="00CB7701" w:rsidRPr="001264D6" w:rsidRDefault="00CB7701" w:rsidP="007359E3">
            <w:pPr>
              <w:jc w:val="center"/>
              <w:rPr>
                <w:lang w:val="pt-PT"/>
              </w:rPr>
            </w:pPr>
            <w:r w:rsidRPr="001264D6">
              <w:rPr>
                <w:lang w:val="pt-PT"/>
              </w:rPr>
              <w:t xml:space="preserve">Delirium </w:t>
            </w:r>
            <w:proofErr w:type="spellStart"/>
            <w:r w:rsidRPr="001264D6">
              <w:rPr>
                <w:lang w:val="pt-PT"/>
              </w:rPr>
              <w:t>Detection</w:t>
            </w:r>
            <w:proofErr w:type="spellEnd"/>
            <w:r w:rsidRPr="001264D6">
              <w:rPr>
                <w:lang w:val="pt-PT"/>
              </w:rPr>
              <w:t xml:space="preserve"> Score (DDS)</w:t>
            </w:r>
          </w:p>
        </w:tc>
      </w:tr>
      <w:tr w:rsidR="00CB7701" w:rsidRPr="001264D6" w14:paraId="3B32ABCC" w14:textId="77777777" w:rsidTr="007359E3">
        <w:tc>
          <w:tcPr>
            <w:tcW w:w="9054" w:type="dxa"/>
          </w:tcPr>
          <w:p w14:paraId="46D6D83E" w14:textId="77AF3323" w:rsidR="00CB7701" w:rsidRPr="001264D6" w:rsidRDefault="00CB7701" w:rsidP="007359E3">
            <w:pPr>
              <w:jc w:val="center"/>
            </w:pPr>
            <w:r w:rsidRPr="001264D6">
              <w:t>Delirium Observation Screening Scale (DOSS)</w:t>
            </w:r>
          </w:p>
        </w:tc>
      </w:tr>
      <w:tr w:rsidR="00CB7701" w:rsidRPr="001264D6" w14:paraId="650E305E" w14:textId="77777777" w:rsidTr="007359E3">
        <w:tc>
          <w:tcPr>
            <w:tcW w:w="9054" w:type="dxa"/>
          </w:tcPr>
          <w:p w14:paraId="21F592D1" w14:textId="77777777" w:rsidR="00CB7701" w:rsidRPr="001264D6" w:rsidRDefault="00CB7701" w:rsidP="007359E3">
            <w:pPr>
              <w:jc w:val="center"/>
              <w:rPr>
                <w:lang w:val="pt-PT"/>
              </w:rPr>
            </w:pPr>
            <w:proofErr w:type="spellStart"/>
            <w:r w:rsidRPr="001264D6">
              <w:rPr>
                <w:lang w:val="pt-PT"/>
              </w:rPr>
              <w:t>Digit</w:t>
            </w:r>
            <w:proofErr w:type="spellEnd"/>
            <w:r w:rsidRPr="001264D6">
              <w:rPr>
                <w:lang w:val="pt-PT"/>
              </w:rPr>
              <w:t xml:space="preserve"> </w:t>
            </w:r>
            <w:proofErr w:type="spellStart"/>
            <w:r w:rsidRPr="001264D6">
              <w:rPr>
                <w:lang w:val="pt-PT"/>
              </w:rPr>
              <w:t>Span</w:t>
            </w:r>
            <w:proofErr w:type="spellEnd"/>
            <w:r w:rsidRPr="001264D6">
              <w:rPr>
                <w:lang w:val="pt-PT"/>
              </w:rPr>
              <w:t xml:space="preserve"> </w:t>
            </w:r>
            <w:proofErr w:type="spellStart"/>
            <w:r w:rsidRPr="001264D6">
              <w:rPr>
                <w:lang w:val="pt-PT"/>
              </w:rPr>
              <w:t>Test</w:t>
            </w:r>
            <w:proofErr w:type="spellEnd"/>
            <w:r w:rsidRPr="001264D6">
              <w:rPr>
                <w:lang w:val="pt-PT"/>
              </w:rPr>
              <w:t xml:space="preserve"> (DST)</w:t>
            </w:r>
          </w:p>
        </w:tc>
      </w:tr>
      <w:tr w:rsidR="00CB7701" w:rsidRPr="001264D6" w14:paraId="191CAFA4" w14:textId="77777777" w:rsidTr="007359E3">
        <w:tc>
          <w:tcPr>
            <w:tcW w:w="9054" w:type="dxa"/>
          </w:tcPr>
          <w:p w14:paraId="6C627B2F" w14:textId="1749CE63" w:rsidR="00CB7701" w:rsidRPr="001264D6" w:rsidRDefault="00CB7701" w:rsidP="007359E3">
            <w:pPr>
              <w:jc w:val="center"/>
            </w:pPr>
            <w:r w:rsidRPr="001264D6">
              <w:t>Single Question in Delirium (</w:t>
            </w:r>
            <w:proofErr w:type="spellStart"/>
            <w:r w:rsidRPr="001264D6">
              <w:t>SQiD</w:t>
            </w:r>
            <w:proofErr w:type="spellEnd"/>
            <w:r w:rsidRPr="001264D6">
              <w:t>)</w:t>
            </w:r>
          </w:p>
        </w:tc>
      </w:tr>
      <w:tr w:rsidR="00CB7701" w:rsidRPr="001264D6" w14:paraId="75D65D03" w14:textId="77777777" w:rsidTr="007359E3">
        <w:tc>
          <w:tcPr>
            <w:tcW w:w="9054" w:type="dxa"/>
          </w:tcPr>
          <w:p w14:paraId="7C8AD9E7" w14:textId="057F6B6F" w:rsidR="00CB7701" w:rsidRPr="001264D6" w:rsidRDefault="00CB7701" w:rsidP="007359E3">
            <w:pPr>
              <w:jc w:val="center"/>
              <w:rPr>
                <w:lang w:val="pt-PT"/>
              </w:rPr>
            </w:pPr>
            <w:r w:rsidRPr="001264D6">
              <w:rPr>
                <w:lang w:val="pt-PT"/>
              </w:rPr>
              <w:t xml:space="preserve">Delirium </w:t>
            </w:r>
            <w:proofErr w:type="spellStart"/>
            <w:r w:rsidRPr="001264D6">
              <w:rPr>
                <w:lang w:val="pt-PT"/>
              </w:rPr>
              <w:t>Symptom</w:t>
            </w:r>
            <w:proofErr w:type="spellEnd"/>
            <w:r w:rsidRPr="001264D6">
              <w:rPr>
                <w:lang w:val="pt-PT"/>
              </w:rPr>
              <w:t xml:space="preserve"> </w:t>
            </w:r>
            <w:proofErr w:type="spellStart"/>
            <w:r w:rsidRPr="001264D6">
              <w:rPr>
                <w:lang w:val="pt-PT"/>
              </w:rPr>
              <w:t>Interview</w:t>
            </w:r>
            <w:proofErr w:type="spellEnd"/>
            <w:r w:rsidRPr="001264D6">
              <w:rPr>
                <w:lang w:val="pt-PT"/>
              </w:rPr>
              <w:t xml:space="preserve"> (DSI)</w:t>
            </w:r>
          </w:p>
        </w:tc>
      </w:tr>
      <w:tr w:rsidR="00CB7701" w:rsidRPr="001264D6" w14:paraId="1A2FCD8C" w14:textId="77777777" w:rsidTr="007359E3">
        <w:tc>
          <w:tcPr>
            <w:tcW w:w="9054" w:type="dxa"/>
          </w:tcPr>
          <w:p w14:paraId="3BBB4416" w14:textId="04492F09" w:rsidR="00CB7701" w:rsidRPr="001264D6" w:rsidRDefault="00CB7701" w:rsidP="007359E3">
            <w:pPr>
              <w:jc w:val="center"/>
              <w:rPr>
                <w:lang w:val="pt-PT"/>
              </w:rPr>
            </w:pPr>
            <w:r w:rsidRPr="001264D6">
              <w:rPr>
                <w:lang w:val="pt-PT"/>
              </w:rPr>
              <w:t xml:space="preserve">NEECHAM </w:t>
            </w:r>
            <w:proofErr w:type="spellStart"/>
            <w:r w:rsidRPr="001264D6">
              <w:rPr>
                <w:lang w:val="pt-PT"/>
              </w:rPr>
              <w:t>Cofusion</w:t>
            </w:r>
            <w:proofErr w:type="spellEnd"/>
            <w:r w:rsidRPr="001264D6">
              <w:rPr>
                <w:lang w:val="pt-PT"/>
              </w:rPr>
              <w:t xml:space="preserve"> </w:t>
            </w:r>
            <w:proofErr w:type="spellStart"/>
            <w:r w:rsidRPr="001264D6">
              <w:rPr>
                <w:lang w:val="pt-PT"/>
              </w:rPr>
              <w:t>Scale</w:t>
            </w:r>
            <w:proofErr w:type="spellEnd"/>
          </w:p>
        </w:tc>
      </w:tr>
      <w:tr w:rsidR="00CB7701" w:rsidRPr="001264D6" w14:paraId="4308000B" w14:textId="77777777" w:rsidTr="007359E3">
        <w:tc>
          <w:tcPr>
            <w:tcW w:w="9054" w:type="dxa"/>
          </w:tcPr>
          <w:p w14:paraId="36ED2743" w14:textId="069E181B" w:rsidR="00CB7701" w:rsidRPr="001264D6" w:rsidRDefault="00CB7701" w:rsidP="007359E3">
            <w:pPr>
              <w:jc w:val="center"/>
              <w:rPr>
                <w:lang w:val="pt-PT"/>
              </w:rPr>
            </w:pPr>
            <w:proofErr w:type="spellStart"/>
            <w:r w:rsidRPr="001264D6">
              <w:rPr>
                <w:lang w:val="pt-PT"/>
              </w:rPr>
              <w:t>Brief</w:t>
            </w:r>
            <w:proofErr w:type="spellEnd"/>
            <w:r w:rsidRPr="001264D6">
              <w:rPr>
                <w:lang w:val="pt-PT"/>
              </w:rPr>
              <w:t xml:space="preserve"> CAM (</w:t>
            </w:r>
            <w:proofErr w:type="spellStart"/>
            <w:r w:rsidRPr="001264D6">
              <w:rPr>
                <w:lang w:val="pt-PT"/>
              </w:rPr>
              <w:t>bCAM</w:t>
            </w:r>
            <w:proofErr w:type="spellEnd"/>
            <w:r w:rsidRPr="001264D6">
              <w:rPr>
                <w:lang w:val="pt-PT"/>
              </w:rPr>
              <w:t>)</w:t>
            </w:r>
          </w:p>
        </w:tc>
      </w:tr>
      <w:tr w:rsidR="00CB7701" w:rsidRPr="001264D6" w14:paraId="201FE014" w14:textId="77777777" w:rsidTr="007359E3">
        <w:tc>
          <w:tcPr>
            <w:tcW w:w="9054" w:type="dxa"/>
          </w:tcPr>
          <w:p w14:paraId="24F68382" w14:textId="7A0F813F" w:rsidR="00CB7701" w:rsidRPr="001264D6" w:rsidRDefault="00CB7701" w:rsidP="007359E3">
            <w:pPr>
              <w:jc w:val="center"/>
            </w:pPr>
            <w:r w:rsidRPr="001264D6">
              <w:t>Clinical Assessment of Confusion (CAC)</w:t>
            </w:r>
          </w:p>
        </w:tc>
      </w:tr>
      <w:tr w:rsidR="00CB7701" w:rsidRPr="001264D6" w14:paraId="29DA44B8" w14:textId="77777777" w:rsidTr="007359E3">
        <w:tc>
          <w:tcPr>
            <w:tcW w:w="9054" w:type="dxa"/>
          </w:tcPr>
          <w:p w14:paraId="01E42E8B" w14:textId="3FDE4BFE" w:rsidR="00CB7701" w:rsidRPr="001264D6" w:rsidRDefault="00CB7701" w:rsidP="007359E3">
            <w:pPr>
              <w:jc w:val="center"/>
            </w:pPr>
            <w:r w:rsidRPr="001264D6">
              <w:t>Delirium Diagnostic Tool-provisional (DDT-Pro)</w:t>
            </w:r>
          </w:p>
        </w:tc>
      </w:tr>
      <w:tr w:rsidR="00482598" w:rsidRPr="001264D6" w14:paraId="7A1FB93B" w14:textId="77777777" w:rsidTr="007359E3">
        <w:tc>
          <w:tcPr>
            <w:tcW w:w="9054" w:type="dxa"/>
          </w:tcPr>
          <w:p w14:paraId="4F6894C2" w14:textId="6F382C60" w:rsidR="00482598" w:rsidRPr="00421EFC" w:rsidRDefault="00421EFC" w:rsidP="007359E3">
            <w:pPr>
              <w:jc w:val="center"/>
            </w:pPr>
            <w:r w:rsidRPr="001264D6">
              <w:rPr>
                <w:i/>
                <w:iCs/>
              </w:rPr>
              <w:t xml:space="preserve">Richmond Agitation Sedation Scale </w:t>
            </w:r>
            <w:r>
              <w:t>(R</w:t>
            </w:r>
            <w:r w:rsidR="00482598" w:rsidRPr="00421EFC">
              <w:t>ASS</w:t>
            </w:r>
            <w:r>
              <w:t>)</w:t>
            </w:r>
          </w:p>
        </w:tc>
      </w:tr>
      <w:tr w:rsidR="00CB7701" w:rsidRPr="001264D6" w14:paraId="30785B8B" w14:textId="77777777" w:rsidTr="007359E3">
        <w:tc>
          <w:tcPr>
            <w:tcW w:w="9054" w:type="dxa"/>
          </w:tcPr>
          <w:p w14:paraId="358AFF7E" w14:textId="4E161DB9" w:rsidR="00CB7701" w:rsidRPr="001264D6" w:rsidRDefault="00CB7701" w:rsidP="007359E3">
            <w:pPr>
              <w:jc w:val="center"/>
              <w:rPr>
                <w:lang w:val="pt-PT"/>
              </w:rPr>
            </w:pPr>
            <w:r w:rsidRPr="001264D6">
              <w:rPr>
                <w:lang w:val="pt-PT"/>
              </w:rPr>
              <w:t xml:space="preserve">Delirium </w:t>
            </w:r>
            <w:proofErr w:type="spellStart"/>
            <w:r w:rsidRPr="001264D6">
              <w:rPr>
                <w:lang w:val="pt-PT"/>
              </w:rPr>
              <w:t>triage</w:t>
            </w:r>
            <w:proofErr w:type="spellEnd"/>
            <w:r w:rsidRPr="001264D6">
              <w:rPr>
                <w:lang w:val="pt-PT"/>
              </w:rPr>
              <w:t xml:space="preserve"> </w:t>
            </w:r>
            <w:proofErr w:type="spellStart"/>
            <w:r w:rsidRPr="001264D6">
              <w:rPr>
                <w:lang w:val="pt-PT"/>
              </w:rPr>
              <w:t>screen</w:t>
            </w:r>
            <w:proofErr w:type="spellEnd"/>
            <w:r w:rsidRPr="001264D6">
              <w:rPr>
                <w:lang w:val="pt-PT"/>
              </w:rPr>
              <w:t xml:space="preserve"> (DTS)</w:t>
            </w:r>
          </w:p>
        </w:tc>
      </w:tr>
      <w:tr w:rsidR="00CB7701" w:rsidRPr="001264D6" w14:paraId="410CC9A0" w14:textId="77777777" w:rsidTr="007359E3">
        <w:tc>
          <w:tcPr>
            <w:tcW w:w="9054" w:type="dxa"/>
          </w:tcPr>
          <w:p w14:paraId="145CA403" w14:textId="417F22DD" w:rsidR="00CB7701" w:rsidRPr="001264D6" w:rsidRDefault="00CB7701" w:rsidP="007359E3">
            <w:pPr>
              <w:jc w:val="center"/>
            </w:pPr>
            <w:r w:rsidRPr="001264D6">
              <w:t>Intensive Care Delirium Screening Checklist (ICDSC)</w:t>
            </w:r>
          </w:p>
        </w:tc>
      </w:tr>
      <w:tr w:rsidR="00CB7701" w:rsidRPr="001264D6" w14:paraId="41B20F52" w14:textId="77777777" w:rsidTr="007359E3">
        <w:tc>
          <w:tcPr>
            <w:tcW w:w="9054" w:type="dxa"/>
          </w:tcPr>
          <w:p w14:paraId="359C2130" w14:textId="45695E43" w:rsidR="00CB7701" w:rsidRPr="001264D6" w:rsidRDefault="00CB7701" w:rsidP="007359E3">
            <w:pPr>
              <w:jc w:val="center"/>
            </w:pPr>
            <w:r w:rsidRPr="001264D6">
              <w:t>Modified Richmond Agitation Sedation Scale (</w:t>
            </w:r>
            <w:proofErr w:type="spellStart"/>
            <w:r w:rsidRPr="001264D6">
              <w:t>mRASS</w:t>
            </w:r>
            <w:proofErr w:type="spellEnd"/>
            <w:r w:rsidRPr="001264D6">
              <w:t>)</w:t>
            </w:r>
          </w:p>
        </w:tc>
      </w:tr>
      <w:tr w:rsidR="00CB7701" w:rsidRPr="001264D6" w14:paraId="688D5957" w14:textId="77777777" w:rsidTr="007359E3">
        <w:tc>
          <w:tcPr>
            <w:tcW w:w="9054" w:type="dxa"/>
          </w:tcPr>
          <w:p w14:paraId="6702914E" w14:textId="76521258" w:rsidR="00CB7701" w:rsidRPr="001264D6" w:rsidRDefault="00CB7701" w:rsidP="007359E3">
            <w:pPr>
              <w:jc w:val="center"/>
            </w:pPr>
            <w:r w:rsidRPr="001264D6">
              <w:t>Simple Question for Easy Evaluation of Consciousness (SQUEEC)</w:t>
            </w:r>
          </w:p>
        </w:tc>
      </w:tr>
      <w:tr w:rsidR="00CB7701" w:rsidRPr="001264D6" w14:paraId="2770B65A" w14:textId="77777777" w:rsidTr="007359E3">
        <w:tc>
          <w:tcPr>
            <w:tcW w:w="9054" w:type="dxa"/>
          </w:tcPr>
          <w:p w14:paraId="11A9500D" w14:textId="4596AA49" w:rsidR="00CB7701" w:rsidRPr="001264D6" w:rsidRDefault="00CB7701" w:rsidP="007359E3">
            <w:pPr>
              <w:jc w:val="center"/>
            </w:pPr>
            <w:r w:rsidRPr="001264D6">
              <w:t>Short Portable Mental Status Questionnaire (SPMSQ)</w:t>
            </w:r>
          </w:p>
        </w:tc>
      </w:tr>
      <w:tr w:rsidR="00CB7701" w:rsidRPr="001264D6" w14:paraId="4F7115B3" w14:textId="77777777" w:rsidTr="007359E3">
        <w:tc>
          <w:tcPr>
            <w:tcW w:w="9054" w:type="dxa"/>
          </w:tcPr>
          <w:p w14:paraId="2A1053F1" w14:textId="400F9726" w:rsidR="00CB7701" w:rsidRPr="001264D6" w:rsidRDefault="00CB7701" w:rsidP="007359E3">
            <w:pPr>
              <w:jc w:val="center"/>
              <w:rPr>
                <w:lang w:val="pt-PT"/>
              </w:rPr>
            </w:pPr>
            <w:proofErr w:type="spellStart"/>
            <w:r w:rsidRPr="001264D6">
              <w:rPr>
                <w:lang w:val="pt-PT"/>
              </w:rPr>
              <w:t>The</w:t>
            </w:r>
            <w:proofErr w:type="spellEnd"/>
            <w:r w:rsidRPr="001264D6">
              <w:rPr>
                <w:lang w:val="pt-PT"/>
              </w:rPr>
              <w:t xml:space="preserve"> 4As </w:t>
            </w:r>
            <w:proofErr w:type="spellStart"/>
            <w:r w:rsidRPr="001264D6">
              <w:rPr>
                <w:lang w:val="pt-PT"/>
              </w:rPr>
              <w:t>Test</w:t>
            </w:r>
            <w:proofErr w:type="spellEnd"/>
            <w:r w:rsidRPr="001264D6">
              <w:rPr>
                <w:lang w:val="pt-PT"/>
              </w:rPr>
              <w:t xml:space="preserve"> (4AT)</w:t>
            </w:r>
          </w:p>
        </w:tc>
      </w:tr>
      <w:tr w:rsidR="00CB7701" w:rsidRPr="001264D6" w14:paraId="61C94212" w14:textId="77777777" w:rsidTr="007359E3">
        <w:tc>
          <w:tcPr>
            <w:tcW w:w="9054" w:type="dxa"/>
          </w:tcPr>
          <w:p w14:paraId="405A4301" w14:textId="77777777" w:rsidR="00CB7701" w:rsidRPr="001264D6" w:rsidRDefault="00CB7701" w:rsidP="007359E3">
            <w:pPr>
              <w:jc w:val="center"/>
              <w:rPr>
                <w:lang w:val="pt-PT"/>
              </w:rPr>
            </w:pPr>
            <w:proofErr w:type="spellStart"/>
            <w:r w:rsidRPr="001264D6">
              <w:rPr>
                <w:lang w:val="pt-PT"/>
              </w:rPr>
              <w:t>Vigilance</w:t>
            </w:r>
            <w:proofErr w:type="spellEnd"/>
            <w:r w:rsidRPr="001264D6">
              <w:rPr>
                <w:lang w:val="pt-PT"/>
              </w:rPr>
              <w:t xml:space="preserve"> A </w:t>
            </w:r>
            <w:proofErr w:type="spellStart"/>
            <w:r w:rsidRPr="001264D6">
              <w:rPr>
                <w:lang w:val="pt-PT"/>
              </w:rPr>
              <w:t>Test</w:t>
            </w:r>
            <w:proofErr w:type="spellEnd"/>
          </w:p>
        </w:tc>
      </w:tr>
    </w:tbl>
    <w:p w14:paraId="56B995BF" w14:textId="77777777" w:rsidR="00406B05" w:rsidRDefault="00406B05" w:rsidP="003D0160">
      <w:pPr>
        <w:ind w:firstLine="709"/>
        <w:rPr>
          <w:lang w:val="pt-PT"/>
        </w:rPr>
      </w:pPr>
    </w:p>
    <w:p w14:paraId="346791A8" w14:textId="3F4F0D2F" w:rsidR="003D14B2" w:rsidRDefault="003D027B" w:rsidP="003D0160">
      <w:pPr>
        <w:ind w:firstLine="709"/>
        <w:rPr>
          <w:lang w:val="pt-PT"/>
        </w:rPr>
      </w:pPr>
      <w:r>
        <w:rPr>
          <w:lang w:val="pt-PT"/>
        </w:rPr>
        <w:t xml:space="preserve">De seguida, serão explicadas </w:t>
      </w:r>
      <w:r w:rsidR="007829D9">
        <w:rPr>
          <w:lang w:val="pt-PT"/>
        </w:rPr>
        <w:t xml:space="preserve">as </w:t>
      </w:r>
      <w:r>
        <w:rPr>
          <w:lang w:val="pt-PT"/>
        </w:rPr>
        <w:t xml:space="preserve">duas ferramentas de diagnóstico mais relevantes para este projeto. A RASS, pois foi a escala utilizada </w:t>
      </w:r>
      <w:r w:rsidR="0047692E">
        <w:rPr>
          <w:lang w:val="pt-PT"/>
        </w:rPr>
        <w:t xml:space="preserve">para </w:t>
      </w:r>
      <w:r w:rsidR="003D14B2">
        <w:rPr>
          <w:lang w:val="pt-PT"/>
        </w:rPr>
        <w:t>auxiliar no</w:t>
      </w:r>
      <w:r w:rsidR="0047692E">
        <w:rPr>
          <w:lang w:val="pt-PT"/>
        </w:rPr>
        <w:t xml:space="preserve"> diagnóstico de </w:t>
      </w:r>
      <w:r w:rsidR="0047692E" w:rsidRPr="0047692E">
        <w:rPr>
          <w:i/>
          <w:iCs/>
          <w:lang w:val="pt-PT"/>
        </w:rPr>
        <w:t>delirium</w:t>
      </w:r>
      <w:r>
        <w:rPr>
          <w:lang w:val="pt-PT"/>
        </w:rPr>
        <w:t xml:space="preserve"> dos </w:t>
      </w:r>
      <w:r w:rsidR="007829D9">
        <w:rPr>
          <w:lang w:val="pt-PT"/>
        </w:rPr>
        <w:t>pacientes que se encontram no conjunto de dados</w:t>
      </w:r>
      <w:r w:rsidR="00D36B25">
        <w:rPr>
          <w:lang w:val="pt-PT"/>
        </w:rPr>
        <w:t xml:space="preserve"> deste projeto</w:t>
      </w:r>
      <w:r>
        <w:rPr>
          <w:lang w:val="pt-PT"/>
        </w:rPr>
        <w:t xml:space="preserve">. E o CAM, pois segundo uma revisão sistemática publicada em 2016, dos instrumentos de diagnóstico identificados em contexto de SU, o método de </w:t>
      </w:r>
      <w:r>
        <w:rPr>
          <w:lang w:val="pt-PT"/>
        </w:rPr>
        <w:lastRenderedPageBreak/>
        <w:t>avaliação de confusão para a unidade de cuidados intensivos (CAM-ICU) foi o mais utilizado</w:t>
      </w:r>
      <w:r w:rsidRPr="001264D6">
        <w:rPr>
          <w:lang w:val="pt-PT"/>
        </w:rPr>
        <w:t xml:space="preserve"> </w:t>
      </w:r>
      <w:r>
        <w:rPr>
          <w:lang w:val="pt-PT"/>
        </w:rPr>
        <w:fldChar w:fldCharType="begin" w:fldLock="1"/>
      </w:r>
      <w:r>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Pr>
          <w:lang w:val="pt-PT"/>
        </w:rPr>
        <w:fldChar w:fldCharType="separate"/>
      </w:r>
      <w:r w:rsidRPr="00AD65C8">
        <w:rPr>
          <w:noProof/>
          <w:lang w:val="pt-PT"/>
        </w:rPr>
        <w:t>(Mariz et al., 2016)</w:t>
      </w:r>
      <w:r>
        <w:rPr>
          <w:lang w:val="pt-PT"/>
        </w:rPr>
        <w:fldChar w:fldCharType="end"/>
      </w:r>
      <w:r>
        <w:rPr>
          <w:lang w:val="pt-PT"/>
        </w:rPr>
        <w:t xml:space="preserve">. </w:t>
      </w:r>
    </w:p>
    <w:p w14:paraId="62F913FD" w14:textId="77777777" w:rsidR="003D14B2" w:rsidRPr="001264D6" w:rsidRDefault="003D14B2" w:rsidP="003D14B2">
      <w:pPr>
        <w:pStyle w:val="Heading3"/>
      </w:pPr>
      <w:bookmarkStart w:id="55" w:name="_Toc88842629"/>
      <w:r w:rsidRPr="001264D6">
        <w:rPr>
          <w:i/>
          <w:iCs/>
        </w:rPr>
        <w:t xml:space="preserve">Richmond Agitation Sedation Scale </w:t>
      </w:r>
      <w:r w:rsidRPr="001264D6">
        <w:t>(RASS)</w:t>
      </w:r>
      <w:bookmarkEnd w:id="55"/>
    </w:p>
    <w:p w14:paraId="4CB5C751" w14:textId="30EC519B" w:rsidR="003D14B2" w:rsidRDefault="003D14B2" w:rsidP="00D36B25">
      <w:pPr>
        <w:ind w:firstLine="720"/>
        <w:rPr>
          <w:lang w:val="pt-PT"/>
        </w:rPr>
      </w:pPr>
      <w:r w:rsidRPr="001264D6">
        <w:rPr>
          <w:lang w:val="pt-PT"/>
        </w:rPr>
        <w:t xml:space="preserve">A escala RASS </w:t>
      </w:r>
      <w:r w:rsidRPr="001264D6">
        <w:rPr>
          <w:i/>
          <w:iCs/>
          <w:lang w:val="pt-PT"/>
        </w:rPr>
        <w:t>(</w:t>
      </w:r>
      <w:r w:rsidRPr="001264D6">
        <w:rPr>
          <w:i/>
          <w:iCs/>
          <w:lang w:val="pt-BR"/>
        </w:rPr>
        <w:t xml:space="preserve">Richmond </w:t>
      </w:r>
      <w:proofErr w:type="spellStart"/>
      <w:r w:rsidRPr="001264D6">
        <w:rPr>
          <w:i/>
          <w:iCs/>
          <w:lang w:val="pt-BR"/>
        </w:rPr>
        <w:t>Agitation</w:t>
      </w:r>
      <w:proofErr w:type="spellEnd"/>
      <w:r w:rsidRPr="001264D6">
        <w:rPr>
          <w:i/>
          <w:iCs/>
          <w:lang w:val="pt-BR"/>
        </w:rPr>
        <w:t xml:space="preserve"> </w:t>
      </w:r>
      <w:proofErr w:type="spellStart"/>
      <w:r w:rsidRPr="001264D6">
        <w:rPr>
          <w:i/>
          <w:iCs/>
          <w:lang w:val="pt-BR"/>
        </w:rPr>
        <w:t>Sedation</w:t>
      </w:r>
      <w:proofErr w:type="spellEnd"/>
      <w:r w:rsidRPr="001264D6">
        <w:rPr>
          <w:i/>
          <w:iCs/>
          <w:lang w:val="pt-BR"/>
        </w:rPr>
        <w:t xml:space="preserve"> </w:t>
      </w:r>
      <w:proofErr w:type="spellStart"/>
      <w:r w:rsidRPr="001264D6">
        <w:rPr>
          <w:i/>
          <w:iCs/>
          <w:lang w:val="pt-BR"/>
        </w:rPr>
        <w:t>Scale</w:t>
      </w:r>
      <w:proofErr w:type="spellEnd"/>
      <w:r w:rsidRPr="001264D6">
        <w:rPr>
          <w:i/>
          <w:iCs/>
          <w:lang w:val="pt-PT"/>
        </w:rPr>
        <w:t>)</w:t>
      </w:r>
      <w:r w:rsidRPr="001264D6">
        <w:rPr>
          <w:lang w:val="pt-PT"/>
        </w:rPr>
        <w:t xml:space="preserve"> é uma das escalas de avaliação mais completas, pois inclui medidas de avaliação tanto para agitação como para sedação. Tal como descrito na </w:t>
      </w:r>
      <w:r w:rsidRPr="001264D6">
        <w:rPr>
          <w:lang w:val="pt-PT"/>
        </w:rPr>
        <w:fldChar w:fldCharType="begin"/>
      </w:r>
      <w:r w:rsidRPr="001264D6">
        <w:rPr>
          <w:lang w:val="pt-PT"/>
        </w:rPr>
        <w:instrText xml:space="preserve"> REF _Ref71216812 \h  \* MERGEFORMAT </w:instrText>
      </w:r>
      <w:r w:rsidRPr="001264D6">
        <w:rPr>
          <w:lang w:val="pt-PT"/>
        </w:rPr>
      </w:r>
      <w:r w:rsidRPr="001264D6">
        <w:rPr>
          <w:lang w:val="pt-PT"/>
        </w:rPr>
        <w:fldChar w:fldCharType="separate"/>
      </w:r>
      <w:r w:rsidRPr="00130171">
        <w:rPr>
          <w:lang w:val="pt-BR"/>
        </w:rPr>
        <w:t xml:space="preserve">Tabela </w:t>
      </w:r>
      <w:r w:rsidRPr="00130171">
        <w:rPr>
          <w:noProof/>
          <w:lang w:val="pt-BR"/>
        </w:rPr>
        <w:t>4</w:t>
      </w:r>
      <w:r w:rsidRPr="001264D6">
        <w:rPr>
          <w:lang w:val="pt-PT"/>
        </w:rPr>
        <w:fldChar w:fldCharType="end"/>
      </w:r>
      <w:r w:rsidRPr="001264D6">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respondessem à estimulação verbal, podem então ser estimulados fisicamente (ou seja, toque do ombro e/ou fricção esternal) e pontuados de acordo com a sua resposta como -4 ou -5 </w:t>
      </w:r>
      <w:r w:rsidRPr="001264D6">
        <w:rPr>
          <w:lang w:val="pt-PT"/>
        </w:rPr>
        <w:fldChar w:fldCharType="begin" w:fldLock="1"/>
      </w:r>
      <w:r w:rsidRPr="001264D6">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lang w:val="pt-PT"/>
        </w:rPr>
        <w:instrText>⬍</w:instrText>
      </w:r>
      <w:r w:rsidRPr="001264D6">
        <w:rPr>
          <w:lang w:val="pt-PT"/>
        </w:rPr>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lang w:val="pt-PT"/>
        </w:rPr>
        <w:instrText>⬍</w:instrText>
      </w:r>
      <w:r w:rsidRPr="001264D6">
        <w:rPr>
          <w:lang w:val="pt-PT"/>
        </w:rPr>
        <w:instrText>.001 for all) and correctly identified fluctuations within patients over time (P</w:instrText>
      </w:r>
      <w:r w:rsidRPr="001264D6">
        <w:rPr>
          <w:rFonts w:ascii="Cambria Math" w:hAnsi="Cambria Math" w:cs="Cambria Math"/>
          <w:lang w:val="pt-PT"/>
        </w:rPr>
        <w:instrText>⬍</w:instrText>
      </w:r>
      <w:r w:rsidRPr="001264D6">
        <w:rPr>
          <w:lang w:val="pt-PT"/>
        </w:rPr>
        <w:instrText>.001). In addition, 5 methods were used to test the construct validity of the RASS, including correlation with an attention screening examination (r=0.78, P</w:instrText>
      </w:r>
      <w:r w:rsidRPr="001264D6">
        <w:rPr>
          <w:rFonts w:ascii="Cambria Math" w:hAnsi="Cambria Math" w:cs="Cambria Math"/>
          <w:lang w:val="pt-PT"/>
        </w:rPr>
        <w:instrText>⬍</w:instrText>
      </w:r>
      <w:r w:rsidRPr="001264D6">
        <w:rPr>
          <w:lang w:val="pt-PT"/>
        </w:rPr>
        <w:instrText>.001), GCS scores (r=0.91, P</w:instrText>
      </w:r>
      <w:r w:rsidRPr="001264D6">
        <w:rPr>
          <w:rFonts w:ascii="Cambria Math" w:hAnsi="Cambria Math" w:cs="Cambria Math"/>
          <w:lang w:val="pt-PT"/>
        </w:rPr>
        <w:instrText>⬍</w:instrText>
      </w:r>
      <w:r w:rsidRPr="001264D6">
        <w:rPr>
          <w:lang w:val="pt-PT"/>
        </w:rPr>
        <w:instrText>.001), quantity of different psychoactive medication dosages 8 hours prior to assessment (eg, lorazepam: r=−0.31, P</w:instrText>
      </w:r>
      <w:r w:rsidRPr="001264D6">
        <w:rPr>
          <w:rFonts w:ascii="Cambria Math" w:hAnsi="Cambria Math" w:cs="Cambria Math"/>
          <w:lang w:val="pt-PT"/>
        </w:rPr>
        <w:instrText>⬍</w:instrText>
      </w:r>
      <w:r w:rsidRPr="001264D6">
        <w:rPr>
          <w:lang w:val="pt-PT"/>
        </w:rPr>
        <w:instrText>.001), successful extubation (P=.07), and bispectral electroencephalography (r=0.63, P</w:instrText>
      </w:r>
      <w:r w:rsidRPr="001264D6">
        <w:rPr>
          <w:rFonts w:ascii="Cambria Math" w:hAnsi="Cambria Math" w:cs="Cambria Math"/>
          <w:lang w:val="pt-PT"/>
        </w:rPr>
        <w:instrText>⬍</w:instrText>
      </w:r>
      <w:r w:rsidRPr="001264D6">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lang w:val="pt-PT"/>
        </w:rPr>
        <w:fldChar w:fldCharType="separate"/>
      </w:r>
      <w:r w:rsidRPr="001264D6">
        <w:rPr>
          <w:noProof/>
          <w:lang w:val="pt-PT"/>
        </w:rPr>
        <w:t>(Ely et al., 2003)</w:t>
      </w:r>
      <w:r w:rsidRPr="001264D6">
        <w:rPr>
          <w:lang w:val="pt-PT"/>
        </w:rPr>
        <w:fldChar w:fldCharType="end"/>
      </w:r>
      <w:r w:rsidRPr="001264D6">
        <w:rPr>
          <w:lang w:val="pt-PT"/>
        </w:rPr>
        <w:t xml:space="preserve">. </w:t>
      </w:r>
    </w:p>
    <w:p w14:paraId="750378FA" w14:textId="77777777" w:rsidR="00D36B25" w:rsidRPr="001264D6" w:rsidRDefault="00D36B25" w:rsidP="00D36B25">
      <w:pPr>
        <w:ind w:firstLine="720"/>
        <w:rPr>
          <w:lang w:val="pt-PT"/>
        </w:rPr>
      </w:pPr>
    </w:p>
    <w:p w14:paraId="74AC4650" w14:textId="2A5EF626" w:rsidR="003D14B2" w:rsidRPr="001264D6" w:rsidRDefault="003D14B2" w:rsidP="003D14B2">
      <w:pPr>
        <w:pStyle w:val="Caption"/>
        <w:keepNext/>
        <w:rPr>
          <w:lang w:val="pt-BR"/>
        </w:rPr>
      </w:pPr>
      <w:bookmarkStart w:id="56" w:name="_Ref71216812"/>
      <w:bookmarkStart w:id="57" w:name="_Toc71218218"/>
      <w:bookmarkStart w:id="58" w:name="_Toc88842668"/>
      <w:proofErr w:type="spellStart"/>
      <w:r w:rsidRPr="001264D6">
        <w:t>Tabela</w:t>
      </w:r>
      <w:proofErr w:type="spellEnd"/>
      <w:r w:rsidRPr="001264D6">
        <w:t xml:space="preserve"> </w:t>
      </w:r>
      <w:r w:rsidRPr="001264D6">
        <w:fldChar w:fldCharType="begin"/>
      </w:r>
      <w:r w:rsidRPr="001264D6">
        <w:instrText xml:space="preserve"> SEQ Tabela \* ARABIC </w:instrText>
      </w:r>
      <w:r w:rsidRPr="001264D6">
        <w:fldChar w:fldCharType="separate"/>
      </w:r>
      <w:r w:rsidR="00FF60E0">
        <w:rPr>
          <w:noProof/>
        </w:rPr>
        <w:t>3</w:t>
      </w:r>
      <w:r w:rsidRPr="001264D6">
        <w:fldChar w:fldCharType="end"/>
      </w:r>
      <w:bookmarkEnd w:id="56"/>
      <w:r w:rsidRPr="001264D6">
        <w:t xml:space="preserve"> - </w:t>
      </w:r>
      <w:proofErr w:type="spellStart"/>
      <w:r w:rsidRPr="001264D6">
        <w:t>Escala</w:t>
      </w:r>
      <w:proofErr w:type="spellEnd"/>
      <w:r w:rsidRPr="001264D6">
        <w:t xml:space="preserve"> RASS </w:t>
      </w:r>
      <w:r w:rsidRPr="001264D6">
        <w:fldChar w:fldCharType="begin" w:fldLock="1"/>
      </w:r>
      <w:r w:rsidRPr="001264D6">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instrText>.001 for all) and correctly identified fluctuations within patients over time (P</w:instrText>
      </w:r>
      <w:r w:rsidRPr="001264D6">
        <w:rPr>
          <w:rFonts w:ascii="Cambria Math" w:hAnsi="Cambria Math" w:cs="Cambria Math"/>
        </w:rPr>
        <w:instrText>⬍</w:instrText>
      </w:r>
      <w:r w:rsidRPr="001264D6">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instrText>.001), GCS scores (r=0.91, P</w:instrText>
      </w:r>
      <w:r w:rsidRPr="001264D6">
        <w:rPr>
          <w:rFonts w:ascii="Cambria Math" w:hAnsi="Cambria Math" w:cs="Cambria Math"/>
        </w:rPr>
        <w:instrText>⬍</w:instrText>
      </w:r>
      <w:r w:rsidRPr="001264D6">
        <w:instrText>.001), quantity of different psychoactive medication dosages 8 hours prior to assessment (eg, lorazepam: r=−0.31, P</w:instrText>
      </w:r>
      <w:r w:rsidRPr="001264D6">
        <w:rPr>
          <w:rFonts w:ascii="Cambria Math" w:hAnsi="Cambria Math" w:cs="Cambria Math"/>
        </w:rPr>
        <w:instrText>⬍</w:instrText>
      </w:r>
      <w:r w:rsidRPr="001264D6">
        <w:instrText>.001), successful extubation (P=.07), and bispectral electroencephalography (r=0.63, P</w:instrText>
      </w:r>
      <w:r w:rsidRPr="001264D6">
        <w:rPr>
          <w:rFonts w:ascii="Cambria Math" w:hAnsi="Cambria Math" w:cs="Cambria Math"/>
        </w:rPr>
        <w:instrText>⬍</w:instrText>
      </w:r>
      <w:r w:rsidRPr="001264D6">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fldChar w:fldCharType="separate"/>
      </w:r>
      <w:r w:rsidRPr="001264D6">
        <w:rPr>
          <w:i w:val="0"/>
          <w:noProof/>
          <w:lang w:val="pt-BR"/>
        </w:rPr>
        <w:t>(Ely et al., 2003)</w:t>
      </w:r>
      <w:bookmarkEnd w:id="57"/>
      <w:bookmarkEnd w:id="58"/>
      <w:r w:rsidRPr="001264D6">
        <w:fldChar w:fldCharType="end"/>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139"/>
        <w:gridCol w:w="1834"/>
        <w:gridCol w:w="6082"/>
      </w:tblGrid>
      <w:tr w:rsidR="003D14B2" w:rsidRPr="006D78E1" w14:paraId="1038CA9F" w14:textId="77777777" w:rsidTr="00E24454">
        <w:tc>
          <w:tcPr>
            <w:tcW w:w="1138" w:type="dxa"/>
            <w:shd w:val="clear" w:color="auto" w:fill="EEECE1" w:themeFill="background2"/>
          </w:tcPr>
          <w:p w14:paraId="10126DBE" w14:textId="77777777" w:rsidR="003D14B2" w:rsidRPr="00E24454" w:rsidRDefault="003D14B2" w:rsidP="00E24454">
            <w:pPr>
              <w:jc w:val="center"/>
              <w:rPr>
                <w:b/>
                <w:bCs/>
                <w:lang w:val="pt-BR"/>
              </w:rPr>
            </w:pPr>
            <w:r w:rsidRPr="00E24454">
              <w:rPr>
                <w:b/>
                <w:bCs/>
                <w:lang w:val="pt-BR"/>
              </w:rPr>
              <w:t>Pontuação</w:t>
            </w:r>
          </w:p>
        </w:tc>
        <w:tc>
          <w:tcPr>
            <w:tcW w:w="1834" w:type="dxa"/>
            <w:shd w:val="clear" w:color="auto" w:fill="EEECE1" w:themeFill="background2"/>
          </w:tcPr>
          <w:p w14:paraId="2E08BD1C" w14:textId="16DB6379" w:rsidR="003D14B2" w:rsidRPr="00E24454" w:rsidRDefault="003D14B2" w:rsidP="00E24454">
            <w:pPr>
              <w:jc w:val="center"/>
              <w:rPr>
                <w:b/>
                <w:bCs/>
                <w:lang w:val="pt-BR"/>
              </w:rPr>
            </w:pPr>
            <w:r w:rsidRPr="00E24454">
              <w:rPr>
                <w:b/>
                <w:bCs/>
                <w:lang w:val="pt-BR"/>
              </w:rPr>
              <w:t>Classificação</w:t>
            </w:r>
          </w:p>
        </w:tc>
        <w:tc>
          <w:tcPr>
            <w:tcW w:w="6082" w:type="dxa"/>
            <w:shd w:val="clear" w:color="auto" w:fill="EEECE1" w:themeFill="background2"/>
          </w:tcPr>
          <w:p w14:paraId="204B9FA9" w14:textId="77777777" w:rsidR="003D14B2" w:rsidRPr="00E24454" w:rsidRDefault="003D14B2" w:rsidP="00E24454">
            <w:pPr>
              <w:jc w:val="center"/>
              <w:rPr>
                <w:b/>
                <w:bCs/>
                <w:lang w:val="pt-BR"/>
              </w:rPr>
            </w:pPr>
            <w:r w:rsidRPr="00E24454">
              <w:rPr>
                <w:b/>
                <w:bCs/>
                <w:lang w:val="pt-BR"/>
              </w:rPr>
              <w:t>Descrição</w:t>
            </w:r>
          </w:p>
        </w:tc>
      </w:tr>
      <w:tr w:rsidR="003D14B2" w:rsidRPr="006D78E1" w14:paraId="0D952052" w14:textId="77777777" w:rsidTr="00E24454">
        <w:tc>
          <w:tcPr>
            <w:tcW w:w="1138" w:type="dxa"/>
          </w:tcPr>
          <w:p w14:paraId="6DC20063" w14:textId="77777777" w:rsidR="003D14B2" w:rsidRPr="001264D6" w:rsidRDefault="003D14B2" w:rsidP="00E24454">
            <w:pPr>
              <w:jc w:val="center"/>
              <w:rPr>
                <w:lang w:val="pt-BR"/>
              </w:rPr>
            </w:pPr>
            <w:r w:rsidRPr="001264D6">
              <w:rPr>
                <w:lang w:val="pt-BR"/>
              </w:rPr>
              <w:t>+4</w:t>
            </w:r>
          </w:p>
        </w:tc>
        <w:tc>
          <w:tcPr>
            <w:tcW w:w="1834" w:type="dxa"/>
          </w:tcPr>
          <w:p w14:paraId="4695D2DF" w14:textId="77777777" w:rsidR="003D14B2" w:rsidRPr="001264D6" w:rsidRDefault="003D14B2" w:rsidP="00E24454">
            <w:pPr>
              <w:jc w:val="center"/>
              <w:rPr>
                <w:lang w:val="pt-BR"/>
              </w:rPr>
            </w:pPr>
            <w:r w:rsidRPr="001264D6">
              <w:rPr>
                <w:lang w:val="pt-BR"/>
              </w:rPr>
              <w:t>Combativo</w:t>
            </w:r>
          </w:p>
        </w:tc>
        <w:tc>
          <w:tcPr>
            <w:tcW w:w="6082" w:type="dxa"/>
          </w:tcPr>
          <w:p w14:paraId="7CC7870E" w14:textId="0875250D" w:rsidR="003D14B2" w:rsidRPr="001264D6" w:rsidRDefault="003D14B2" w:rsidP="00E24454">
            <w:pPr>
              <w:jc w:val="center"/>
              <w:rPr>
                <w:lang w:val="pt-BR"/>
              </w:rPr>
            </w:pPr>
            <w:r w:rsidRPr="001264D6">
              <w:rPr>
                <w:lang w:val="pt-BR"/>
              </w:rPr>
              <w:t>Combativo, violento, risco para a equipa</w:t>
            </w:r>
          </w:p>
        </w:tc>
      </w:tr>
      <w:tr w:rsidR="003D14B2" w:rsidRPr="006D78E1" w14:paraId="7E3CBEF5" w14:textId="77777777" w:rsidTr="00E24454">
        <w:tc>
          <w:tcPr>
            <w:tcW w:w="1138" w:type="dxa"/>
          </w:tcPr>
          <w:p w14:paraId="2D05A38F" w14:textId="77777777" w:rsidR="003D14B2" w:rsidRPr="001264D6" w:rsidRDefault="003D14B2" w:rsidP="00E24454">
            <w:pPr>
              <w:jc w:val="center"/>
              <w:rPr>
                <w:lang w:val="pt-BR"/>
              </w:rPr>
            </w:pPr>
            <w:r w:rsidRPr="001264D6">
              <w:rPr>
                <w:lang w:val="pt-BR"/>
              </w:rPr>
              <w:t>+3</w:t>
            </w:r>
          </w:p>
        </w:tc>
        <w:tc>
          <w:tcPr>
            <w:tcW w:w="1834" w:type="dxa"/>
          </w:tcPr>
          <w:p w14:paraId="4C608083" w14:textId="7983D559" w:rsidR="003D14B2" w:rsidRPr="001264D6" w:rsidRDefault="003D14B2" w:rsidP="00E24454">
            <w:pPr>
              <w:jc w:val="center"/>
              <w:rPr>
                <w:lang w:val="pt-BR"/>
              </w:rPr>
            </w:pPr>
            <w:r w:rsidRPr="001264D6">
              <w:rPr>
                <w:lang w:val="pt-BR"/>
              </w:rPr>
              <w:t>Muito agitado</w:t>
            </w:r>
          </w:p>
        </w:tc>
        <w:tc>
          <w:tcPr>
            <w:tcW w:w="6082" w:type="dxa"/>
          </w:tcPr>
          <w:p w14:paraId="2D2EFA15" w14:textId="77777777" w:rsidR="003D14B2" w:rsidRPr="001264D6" w:rsidRDefault="003D14B2" w:rsidP="00E24454">
            <w:pPr>
              <w:jc w:val="center"/>
              <w:rPr>
                <w:lang w:val="pt-BR"/>
              </w:rPr>
            </w:pPr>
            <w:r w:rsidRPr="001264D6">
              <w:rPr>
                <w:lang w:val="pt-BR"/>
              </w:rPr>
              <w:t>Conduta agressiva, puxa ou remove tubos ou cateteres, agressivo verbalmente</w:t>
            </w:r>
          </w:p>
        </w:tc>
      </w:tr>
      <w:tr w:rsidR="003D14B2" w:rsidRPr="006D78E1" w14:paraId="5C5C1749" w14:textId="77777777" w:rsidTr="00E24454">
        <w:tc>
          <w:tcPr>
            <w:tcW w:w="1138" w:type="dxa"/>
          </w:tcPr>
          <w:p w14:paraId="7B76BA35" w14:textId="77777777" w:rsidR="003D14B2" w:rsidRPr="001264D6" w:rsidRDefault="003D14B2" w:rsidP="00E24454">
            <w:pPr>
              <w:jc w:val="center"/>
              <w:rPr>
                <w:lang w:val="pt-BR"/>
              </w:rPr>
            </w:pPr>
            <w:r w:rsidRPr="001264D6">
              <w:rPr>
                <w:lang w:val="pt-BR"/>
              </w:rPr>
              <w:t>+2</w:t>
            </w:r>
          </w:p>
        </w:tc>
        <w:tc>
          <w:tcPr>
            <w:tcW w:w="1834" w:type="dxa"/>
          </w:tcPr>
          <w:p w14:paraId="14D2712D" w14:textId="519CA09B" w:rsidR="003D14B2" w:rsidRPr="001264D6" w:rsidRDefault="003D14B2" w:rsidP="00E24454">
            <w:pPr>
              <w:jc w:val="center"/>
              <w:rPr>
                <w:lang w:val="pt-BR"/>
              </w:rPr>
            </w:pPr>
            <w:r w:rsidRPr="001264D6">
              <w:rPr>
                <w:lang w:val="pt-BR"/>
              </w:rPr>
              <w:t>Agitado</w:t>
            </w:r>
          </w:p>
        </w:tc>
        <w:tc>
          <w:tcPr>
            <w:tcW w:w="6082" w:type="dxa"/>
          </w:tcPr>
          <w:p w14:paraId="684C90CE" w14:textId="111B21B1" w:rsidR="003D14B2" w:rsidRPr="001264D6" w:rsidRDefault="003D14B2" w:rsidP="00E24454">
            <w:pPr>
              <w:jc w:val="center"/>
              <w:rPr>
                <w:lang w:val="pt-BR"/>
              </w:rPr>
            </w:pPr>
            <w:r w:rsidRPr="001264D6">
              <w:rPr>
                <w:lang w:val="pt-BR"/>
              </w:rPr>
              <w:t>Movimentos despropositados frequentes, vigorosos ou agressivos</w:t>
            </w:r>
          </w:p>
        </w:tc>
      </w:tr>
      <w:tr w:rsidR="003D14B2" w:rsidRPr="006D78E1" w14:paraId="3F990BE4" w14:textId="77777777" w:rsidTr="00E24454">
        <w:tc>
          <w:tcPr>
            <w:tcW w:w="1138" w:type="dxa"/>
          </w:tcPr>
          <w:p w14:paraId="53F62D4D" w14:textId="77777777" w:rsidR="003D14B2" w:rsidRPr="001264D6" w:rsidRDefault="003D14B2" w:rsidP="00E24454">
            <w:pPr>
              <w:jc w:val="center"/>
              <w:rPr>
                <w:lang w:val="pt-BR"/>
              </w:rPr>
            </w:pPr>
            <w:r w:rsidRPr="001264D6">
              <w:rPr>
                <w:lang w:val="pt-BR"/>
              </w:rPr>
              <w:t>+1</w:t>
            </w:r>
          </w:p>
        </w:tc>
        <w:tc>
          <w:tcPr>
            <w:tcW w:w="1834" w:type="dxa"/>
          </w:tcPr>
          <w:p w14:paraId="2634BE63" w14:textId="77777777" w:rsidR="003D14B2" w:rsidRPr="001264D6" w:rsidRDefault="003D14B2" w:rsidP="00E24454">
            <w:pPr>
              <w:jc w:val="center"/>
              <w:rPr>
                <w:lang w:val="pt-BR"/>
              </w:rPr>
            </w:pPr>
            <w:r w:rsidRPr="001264D6">
              <w:rPr>
                <w:lang w:val="pt-BR"/>
              </w:rPr>
              <w:t>Inquieto</w:t>
            </w:r>
          </w:p>
        </w:tc>
        <w:tc>
          <w:tcPr>
            <w:tcW w:w="6082" w:type="dxa"/>
          </w:tcPr>
          <w:p w14:paraId="5078A685" w14:textId="77777777" w:rsidR="003D14B2" w:rsidRPr="001264D6" w:rsidRDefault="003D14B2" w:rsidP="00E24454">
            <w:pPr>
              <w:jc w:val="center"/>
              <w:rPr>
                <w:lang w:val="pt-PT"/>
              </w:rPr>
            </w:pPr>
            <w:r w:rsidRPr="001264D6">
              <w:rPr>
                <w:lang w:val="pt-PT"/>
              </w:rPr>
              <w:t>Intranquilo, ansioso, sem movimentos vigorosos ou agressivos</w:t>
            </w:r>
          </w:p>
        </w:tc>
      </w:tr>
      <w:tr w:rsidR="003D14B2" w:rsidRPr="006D78E1" w14:paraId="31263BCE" w14:textId="77777777" w:rsidTr="00E24454">
        <w:tc>
          <w:tcPr>
            <w:tcW w:w="1138" w:type="dxa"/>
          </w:tcPr>
          <w:p w14:paraId="6D69FFEB" w14:textId="77777777" w:rsidR="003D14B2" w:rsidRPr="001264D6" w:rsidRDefault="003D14B2" w:rsidP="00E24454">
            <w:pPr>
              <w:jc w:val="center"/>
              <w:rPr>
                <w:lang w:val="pt-PT"/>
              </w:rPr>
            </w:pPr>
            <w:r w:rsidRPr="001264D6">
              <w:rPr>
                <w:lang w:val="pt-PT"/>
              </w:rPr>
              <w:t>0</w:t>
            </w:r>
          </w:p>
        </w:tc>
        <w:tc>
          <w:tcPr>
            <w:tcW w:w="1834" w:type="dxa"/>
          </w:tcPr>
          <w:p w14:paraId="168BCF43" w14:textId="00CA3C18" w:rsidR="003D14B2" w:rsidRPr="001264D6" w:rsidRDefault="003D14B2" w:rsidP="00E24454">
            <w:pPr>
              <w:jc w:val="center"/>
              <w:rPr>
                <w:lang w:val="pt-PT"/>
              </w:rPr>
            </w:pPr>
            <w:r w:rsidRPr="001264D6">
              <w:rPr>
                <w:lang w:val="pt-PT"/>
              </w:rPr>
              <w:t>Alerta e calmo</w:t>
            </w:r>
          </w:p>
        </w:tc>
        <w:tc>
          <w:tcPr>
            <w:tcW w:w="6082" w:type="dxa"/>
          </w:tcPr>
          <w:p w14:paraId="0C9AFE9B" w14:textId="77777777" w:rsidR="003D14B2" w:rsidRPr="001264D6" w:rsidRDefault="003D14B2" w:rsidP="00E24454">
            <w:pPr>
              <w:jc w:val="center"/>
              <w:rPr>
                <w:lang w:val="pt-PT"/>
              </w:rPr>
            </w:pPr>
            <w:r w:rsidRPr="001264D6">
              <w:rPr>
                <w:lang w:val="pt-PT"/>
              </w:rPr>
              <w:t>Alerta, calmo</w:t>
            </w:r>
          </w:p>
        </w:tc>
      </w:tr>
      <w:tr w:rsidR="003D14B2" w:rsidRPr="006D78E1" w14:paraId="1A347948" w14:textId="77777777" w:rsidTr="00E24454">
        <w:tc>
          <w:tcPr>
            <w:tcW w:w="1138" w:type="dxa"/>
          </w:tcPr>
          <w:p w14:paraId="22D109DB" w14:textId="77777777" w:rsidR="003D14B2" w:rsidRPr="001264D6" w:rsidRDefault="003D14B2" w:rsidP="00E24454">
            <w:pPr>
              <w:jc w:val="center"/>
              <w:rPr>
                <w:lang w:val="pt-PT"/>
              </w:rPr>
            </w:pPr>
            <w:r w:rsidRPr="001264D6">
              <w:rPr>
                <w:lang w:val="pt-PT"/>
              </w:rPr>
              <w:t>-1</w:t>
            </w:r>
          </w:p>
        </w:tc>
        <w:tc>
          <w:tcPr>
            <w:tcW w:w="1834" w:type="dxa"/>
          </w:tcPr>
          <w:p w14:paraId="4873DCFE" w14:textId="697019C4" w:rsidR="003D14B2" w:rsidRPr="001264D6" w:rsidRDefault="003D14B2" w:rsidP="00E24454">
            <w:pPr>
              <w:jc w:val="center"/>
              <w:rPr>
                <w:lang w:val="pt-PT"/>
              </w:rPr>
            </w:pPr>
            <w:r w:rsidRPr="001264D6">
              <w:rPr>
                <w:lang w:val="pt-PT"/>
              </w:rPr>
              <w:t>Sonolento</w:t>
            </w:r>
          </w:p>
        </w:tc>
        <w:tc>
          <w:tcPr>
            <w:tcW w:w="6082" w:type="dxa"/>
          </w:tcPr>
          <w:p w14:paraId="1FF1CC39" w14:textId="77777777" w:rsidR="003D14B2" w:rsidRPr="001264D6" w:rsidRDefault="003D14B2" w:rsidP="00E24454">
            <w:pPr>
              <w:jc w:val="center"/>
              <w:rPr>
                <w:lang w:val="pt-PT"/>
              </w:rPr>
            </w:pPr>
            <w:r w:rsidRPr="001264D6">
              <w:rPr>
                <w:lang w:val="pt-PT"/>
              </w:rPr>
              <w:t>Adormecido, facilmente despertável, mantém contacto visual por mais de 10 segundos</w:t>
            </w:r>
          </w:p>
        </w:tc>
      </w:tr>
      <w:tr w:rsidR="003D14B2" w:rsidRPr="006D78E1" w14:paraId="1977FA34" w14:textId="77777777" w:rsidTr="00E24454">
        <w:tc>
          <w:tcPr>
            <w:tcW w:w="1138" w:type="dxa"/>
          </w:tcPr>
          <w:p w14:paraId="6A1D7913" w14:textId="77777777" w:rsidR="003D14B2" w:rsidRPr="001264D6" w:rsidRDefault="003D14B2" w:rsidP="00E24454">
            <w:pPr>
              <w:jc w:val="center"/>
              <w:rPr>
                <w:lang w:val="pt-PT"/>
              </w:rPr>
            </w:pPr>
            <w:r w:rsidRPr="001264D6">
              <w:rPr>
                <w:lang w:val="pt-PT"/>
              </w:rPr>
              <w:t>-2</w:t>
            </w:r>
          </w:p>
        </w:tc>
        <w:tc>
          <w:tcPr>
            <w:tcW w:w="1834" w:type="dxa"/>
          </w:tcPr>
          <w:p w14:paraId="07BAB768" w14:textId="0C996520" w:rsidR="003D14B2" w:rsidRPr="001264D6" w:rsidRDefault="003D14B2" w:rsidP="00E24454">
            <w:pPr>
              <w:jc w:val="center"/>
              <w:rPr>
                <w:lang w:val="pt-PT"/>
              </w:rPr>
            </w:pPr>
            <w:r w:rsidRPr="001264D6">
              <w:rPr>
                <w:lang w:val="pt-PT"/>
              </w:rPr>
              <w:t>Sedação Leve</w:t>
            </w:r>
          </w:p>
        </w:tc>
        <w:tc>
          <w:tcPr>
            <w:tcW w:w="6082" w:type="dxa"/>
          </w:tcPr>
          <w:p w14:paraId="211ABAAB" w14:textId="77777777" w:rsidR="003D14B2" w:rsidRPr="001264D6" w:rsidRDefault="003D14B2" w:rsidP="00E24454">
            <w:pPr>
              <w:jc w:val="center"/>
              <w:rPr>
                <w:lang w:val="pt-PT"/>
              </w:rPr>
            </w:pPr>
            <w:r w:rsidRPr="001264D6">
              <w:rPr>
                <w:lang w:val="pt-PT"/>
              </w:rPr>
              <w:t>Despertar precoce ao estimulo verbal, mantem contacto visual por menos de 10 segundos</w:t>
            </w:r>
          </w:p>
        </w:tc>
      </w:tr>
      <w:tr w:rsidR="003D14B2" w:rsidRPr="006D78E1" w14:paraId="1EFEAA16" w14:textId="77777777" w:rsidTr="00E24454">
        <w:tc>
          <w:tcPr>
            <w:tcW w:w="1138" w:type="dxa"/>
          </w:tcPr>
          <w:p w14:paraId="2AC66CB1" w14:textId="77777777" w:rsidR="003D14B2" w:rsidRPr="001264D6" w:rsidRDefault="003D14B2" w:rsidP="00E24454">
            <w:pPr>
              <w:jc w:val="center"/>
              <w:rPr>
                <w:lang w:val="pt-PT"/>
              </w:rPr>
            </w:pPr>
            <w:r w:rsidRPr="001264D6">
              <w:rPr>
                <w:lang w:val="pt-PT"/>
              </w:rPr>
              <w:t>-3</w:t>
            </w:r>
          </w:p>
        </w:tc>
        <w:tc>
          <w:tcPr>
            <w:tcW w:w="1834" w:type="dxa"/>
          </w:tcPr>
          <w:p w14:paraId="194486F0" w14:textId="77777777" w:rsidR="003D14B2" w:rsidRPr="001264D6" w:rsidRDefault="003D14B2" w:rsidP="00E24454">
            <w:pPr>
              <w:jc w:val="center"/>
              <w:rPr>
                <w:lang w:val="pt-PT"/>
              </w:rPr>
            </w:pPr>
            <w:r w:rsidRPr="001264D6">
              <w:rPr>
                <w:lang w:val="pt-PT"/>
              </w:rPr>
              <w:t>Sedação Moderada</w:t>
            </w:r>
          </w:p>
        </w:tc>
        <w:tc>
          <w:tcPr>
            <w:tcW w:w="6082" w:type="dxa"/>
          </w:tcPr>
          <w:p w14:paraId="74F96759" w14:textId="77777777" w:rsidR="003D14B2" w:rsidRPr="001264D6" w:rsidRDefault="003D14B2" w:rsidP="00E24454">
            <w:pPr>
              <w:jc w:val="center"/>
              <w:rPr>
                <w:lang w:val="pt-PT"/>
              </w:rPr>
            </w:pPr>
            <w:r w:rsidRPr="001264D6">
              <w:rPr>
                <w:lang w:val="pt-PT"/>
              </w:rPr>
              <w:t>Movimentos e abertura ocular ao estímulo verbal, mas sem contacto visual.</w:t>
            </w:r>
          </w:p>
        </w:tc>
      </w:tr>
      <w:tr w:rsidR="003D14B2" w:rsidRPr="006D78E1" w14:paraId="27BFBC88" w14:textId="77777777" w:rsidTr="00E24454">
        <w:tc>
          <w:tcPr>
            <w:tcW w:w="1138" w:type="dxa"/>
          </w:tcPr>
          <w:p w14:paraId="2ACFBF12" w14:textId="77777777" w:rsidR="003D14B2" w:rsidRPr="001264D6" w:rsidRDefault="003D14B2" w:rsidP="00E24454">
            <w:pPr>
              <w:jc w:val="center"/>
              <w:rPr>
                <w:lang w:val="pt-PT"/>
              </w:rPr>
            </w:pPr>
            <w:r w:rsidRPr="001264D6">
              <w:rPr>
                <w:lang w:val="pt-PT"/>
              </w:rPr>
              <w:t>-4</w:t>
            </w:r>
          </w:p>
        </w:tc>
        <w:tc>
          <w:tcPr>
            <w:tcW w:w="1834" w:type="dxa"/>
          </w:tcPr>
          <w:p w14:paraId="7EE1EE67" w14:textId="77777777" w:rsidR="003D14B2" w:rsidRPr="001264D6" w:rsidRDefault="003D14B2" w:rsidP="00E24454">
            <w:pPr>
              <w:jc w:val="center"/>
              <w:rPr>
                <w:lang w:val="pt-PT"/>
              </w:rPr>
            </w:pPr>
            <w:r w:rsidRPr="001264D6">
              <w:rPr>
                <w:lang w:val="pt-PT"/>
              </w:rPr>
              <w:t>Sedação Intensa</w:t>
            </w:r>
          </w:p>
        </w:tc>
        <w:tc>
          <w:tcPr>
            <w:tcW w:w="6082" w:type="dxa"/>
          </w:tcPr>
          <w:p w14:paraId="3C83CF98" w14:textId="77777777" w:rsidR="003D14B2" w:rsidRPr="001264D6" w:rsidRDefault="003D14B2" w:rsidP="00E24454">
            <w:pPr>
              <w:jc w:val="center"/>
              <w:rPr>
                <w:lang w:val="pt-PT"/>
              </w:rPr>
            </w:pPr>
            <w:r w:rsidRPr="001264D6">
              <w:rPr>
                <w:lang w:val="pt-PT"/>
              </w:rPr>
              <w:t>Sem resposta ao estímulo verbal, mas apresenta movimentos ou abertura ocular ao toque (estimulo físico)</w:t>
            </w:r>
          </w:p>
        </w:tc>
      </w:tr>
      <w:tr w:rsidR="003D14B2" w:rsidRPr="006D78E1" w14:paraId="125A6529" w14:textId="77777777" w:rsidTr="00E24454">
        <w:tc>
          <w:tcPr>
            <w:tcW w:w="1138" w:type="dxa"/>
          </w:tcPr>
          <w:p w14:paraId="01B07DBC" w14:textId="77777777" w:rsidR="003D14B2" w:rsidRPr="001264D6" w:rsidRDefault="003D14B2" w:rsidP="00E24454">
            <w:pPr>
              <w:jc w:val="center"/>
              <w:rPr>
                <w:lang w:val="pt-PT"/>
              </w:rPr>
            </w:pPr>
            <w:r w:rsidRPr="001264D6">
              <w:rPr>
                <w:lang w:val="pt-PT"/>
              </w:rPr>
              <w:lastRenderedPageBreak/>
              <w:t>-5</w:t>
            </w:r>
          </w:p>
        </w:tc>
        <w:tc>
          <w:tcPr>
            <w:tcW w:w="1834" w:type="dxa"/>
          </w:tcPr>
          <w:p w14:paraId="6AD43DFB" w14:textId="73C9314C" w:rsidR="003D14B2" w:rsidRPr="001264D6" w:rsidRDefault="003D14B2" w:rsidP="00E24454">
            <w:pPr>
              <w:jc w:val="center"/>
              <w:rPr>
                <w:lang w:val="pt-PT"/>
              </w:rPr>
            </w:pPr>
            <w:r w:rsidRPr="001264D6">
              <w:rPr>
                <w:lang w:val="pt-PT"/>
              </w:rPr>
              <w:t>Não desperta</w:t>
            </w:r>
          </w:p>
        </w:tc>
        <w:tc>
          <w:tcPr>
            <w:tcW w:w="6082" w:type="dxa"/>
          </w:tcPr>
          <w:p w14:paraId="6B5AB839" w14:textId="58E83F18" w:rsidR="003D14B2" w:rsidRPr="001264D6" w:rsidRDefault="003D14B2" w:rsidP="00E24454">
            <w:pPr>
              <w:keepNext/>
              <w:jc w:val="center"/>
              <w:rPr>
                <w:lang w:val="pt-PT"/>
              </w:rPr>
            </w:pPr>
            <w:r w:rsidRPr="001264D6">
              <w:rPr>
                <w:lang w:val="pt-PT"/>
              </w:rPr>
              <w:t>Sem resposta a estímulo verbal ou físico</w:t>
            </w:r>
          </w:p>
        </w:tc>
      </w:tr>
    </w:tbl>
    <w:p w14:paraId="2F25355A" w14:textId="77777777" w:rsidR="003D14B2" w:rsidRPr="003D14B2" w:rsidRDefault="003D14B2" w:rsidP="00CB7701">
      <w:pPr>
        <w:rPr>
          <w:lang w:val="pt-BR"/>
        </w:rPr>
      </w:pPr>
    </w:p>
    <w:p w14:paraId="26BC8396" w14:textId="1E048A98" w:rsidR="00CB7701" w:rsidRPr="007E628A" w:rsidRDefault="00CB7701" w:rsidP="00CB7701">
      <w:pPr>
        <w:pStyle w:val="Heading3"/>
        <w:rPr>
          <w:lang w:val="pt-PT"/>
        </w:rPr>
      </w:pPr>
      <w:bookmarkStart w:id="59" w:name="_Toc88842630"/>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Acessment</w:t>
      </w:r>
      <w:proofErr w:type="spellEnd"/>
      <w:r w:rsidRPr="001264D6">
        <w:rPr>
          <w:i/>
          <w:iCs/>
          <w:lang w:val="pt-PT"/>
        </w:rPr>
        <w:t xml:space="preserve"> </w:t>
      </w:r>
      <w:proofErr w:type="spellStart"/>
      <w:r w:rsidRPr="001264D6">
        <w:rPr>
          <w:i/>
          <w:iCs/>
          <w:lang w:val="pt-PT"/>
        </w:rPr>
        <w:t>Method</w:t>
      </w:r>
      <w:proofErr w:type="spellEnd"/>
      <w:r w:rsidRPr="001264D6">
        <w:rPr>
          <w:lang w:val="pt-PT"/>
        </w:rPr>
        <w:t xml:space="preserve"> (CAM)</w:t>
      </w:r>
      <w:bookmarkEnd w:id="59"/>
      <w:r w:rsidRPr="001264D6">
        <w:rPr>
          <w:lang w:val="pt-PT"/>
        </w:rPr>
        <w:t xml:space="preserve"> </w:t>
      </w:r>
    </w:p>
    <w:p w14:paraId="0C1E1099" w14:textId="77777777" w:rsidR="00CB7701" w:rsidRPr="001264D6" w:rsidRDefault="00CB7701" w:rsidP="00CB7701">
      <w:pPr>
        <w:ind w:firstLine="720"/>
        <w:rPr>
          <w:lang w:val="pt-PT"/>
        </w:rPr>
      </w:pPr>
      <w:r w:rsidRPr="001264D6">
        <w:rPr>
          <w:lang w:val="pt-PT"/>
        </w:rPr>
        <w:t xml:space="preserve">O Método de Avaliação da Confusão (CAM) constitui uma ferramenta de diagnóstico de </w:t>
      </w:r>
      <w:r w:rsidRPr="001264D6">
        <w:rPr>
          <w:i/>
          <w:iCs/>
          <w:lang w:val="pt-PT"/>
        </w:rPr>
        <w:t>delirium</w:t>
      </w:r>
      <w:r w:rsidRPr="001264D6">
        <w:rPr>
          <w:lang w:val="pt-PT"/>
        </w:rPr>
        <w:t xml:space="preserve"> publicada em 1990, originalmente desenvolvida a partir de uma revisão da literatura com o consenso de especialistas e validada com base nos critérios da 3ª edição do DSM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Este tem sido o instrumento mais amplamente utilizado para identificar </w:t>
      </w:r>
      <w:r w:rsidRPr="001264D6">
        <w:rPr>
          <w:i/>
          <w:iCs/>
          <w:lang w:val="pt-PT"/>
        </w:rPr>
        <w:t>delirium</w:t>
      </w:r>
      <w:r w:rsidRPr="001264D6">
        <w:rPr>
          <w:lang w:val="pt-PT"/>
        </w:rPr>
        <w:t xml:space="preserve">, no entanto, é necessária formação específica para assegurar bons resultados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p>
    <w:p w14:paraId="786F87AF" w14:textId="77777777" w:rsidR="00CB7701" w:rsidRPr="001264D6" w:rsidRDefault="00CB7701" w:rsidP="00CB7701">
      <w:pPr>
        <w:ind w:firstLine="720"/>
        <w:rPr>
          <w:lang w:val="pt-PT"/>
        </w:rPr>
      </w:pPr>
      <w:r w:rsidRPr="001264D6">
        <w:rPr>
          <w:lang w:val="pt-PT"/>
        </w:rPr>
        <w:t xml:space="preserve">Esta ferramenta foi desenhada com o objetivo de melhorar a identificação de </w:t>
      </w:r>
      <w:r w:rsidRPr="001264D6">
        <w:rPr>
          <w:i/>
          <w:iCs/>
          <w:lang w:val="pt-PT"/>
        </w:rPr>
        <w:t>delirium</w:t>
      </w:r>
      <w:r w:rsidRPr="001264D6">
        <w:rPr>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sz w:val="23"/>
          <w:szCs w:val="23"/>
          <w:lang w:val="pt-PT"/>
        </w:rPr>
        <w:t xml:space="preserve"> </w:t>
      </w:r>
      <w:r w:rsidRPr="001264D6">
        <w:rPr>
          <w:lang w:val="pt-PT"/>
        </w:rPr>
        <w:t xml:space="preserve">apresentou-se não só como uma ferramenta de diagnóstico padronizada como também como um meio de sistematização e registo de observações clínicas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w:t>
      </w:r>
    </w:p>
    <w:p w14:paraId="1173C9CA" w14:textId="2A1CAF04" w:rsidR="00C46781" w:rsidRPr="00712432" w:rsidRDefault="00CB7701" w:rsidP="00C46781">
      <w:pPr>
        <w:ind w:firstLine="720"/>
        <w:rPr>
          <w:lang w:val="pt-BR"/>
        </w:rPr>
      </w:pPr>
      <w:r w:rsidRPr="001264D6">
        <w:rPr>
          <w:lang w:val="pt-PT"/>
        </w:rPr>
        <w:t xml:space="preserve">O questionário resultante (ver </w:t>
      </w:r>
      <w:r w:rsidRPr="001264D6">
        <w:rPr>
          <w:lang w:val="pt-PT"/>
        </w:rPr>
        <w:fldChar w:fldCharType="begin"/>
      </w:r>
      <w:r w:rsidRPr="001264D6">
        <w:rPr>
          <w:lang w:val="pt-PT"/>
        </w:rPr>
        <w:instrText xml:space="preserve"> REF _Ref68863761 \h  \* MERGEFORMAT </w:instrText>
      </w:r>
      <w:r w:rsidRPr="001264D6">
        <w:rPr>
          <w:lang w:val="pt-PT"/>
        </w:rPr>
      </w:r>
      <w:r w:rsidRPr="001264D6">
        <w:rPr>
          <w:lang w:val="pt-PT"/>
        </w:rPr>
        <w:fldChar w:fldCharType="separate"/>
      </w:r>
      <w:r w:rsidR="00130171" w:rsidRPr="00130171">
        <w:rPr>
          <w:lang w:val="pt-PT"/>
        </w:rPr>
        <w:t xml:space="preserve">Anexo 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w:t>
      </w:r>
      <w:proofErr w:type="spellStart"/>
      <w:r w:rsidR="00130171" w:rsidRPr="00130171">
        <w:rPr>
          <w:lang w:val="pt-PT"/>
        </w:rPr>
        <w:t>instrument</w:t>
      </w:r>
      <w:proofErr w:type="spellEnd"/>
      <w:r w:rsidRPr="001264D6">
        <w:rPr>
          <w:lang w:val="pt-PT"/>
        </w:rPr>
        <w:fldChar w:fldCharType="end"/>
      </w:r>
      <w:r w:rsidRPr="001264D6">
        <w:rPr>
          <w:lang w:val="pt-PT"/>
        </w:rPr>
        <w:t xml:space="preserve">) baseou-se em observações específicas relevantes para cada uma das nove características do </w:t>
      </w:r>
      <w:r w:rsidRPr="001264D6">
        <w:rPr>
          <w:i/>
          <w:iCs/>
          <w:lang w:val="pt-PT"/>
        </w:rPr>
        <w:t>delirium</w:t>
      </w:r>
      <w:r w:rsidRPr="001264D6">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O CAM já foi utilizado em mais de 4000 estudos publicados e traduzido em pelo menos 12 línguas, estando também adaptado para UCI (CAM-UCI) e departamentos de emergência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712432">
        <w:rPr>
          <w:noProof/>
          <w:lang w:val="pt-BR"/>
        </w:rPr>
        <w:t>(Sharon K. Inouye et al., 2014)</w:t>
      </w:r>
      <w:r w:rsidRPr="001264D6">
        <w:rPr>
          <w:lang w:val="pt-PT"/>
        </w:rPr>
        <w:fldChar w:fldCharType="end"/>
      </w:r>
      <w:r w:rsidRPr="00712432">
        <w:rPr>
          <w:lang w:val="pt-BR"/>
        </w:rPr>
        <w:t>.</w:t>
      </w:r>
      <w:r w:rsidR="00712432" w:rsidRPr="00712432">
        <w:rPr>
          <w:lang w:val="pt-BR"/>
        </w:rPr>
        <w:t xml:space="preserve"> E , apesar d</w:t>
      </w:r>
      <w:r w:rsidR="00712432">
        <w:rPr>
          <w:lang w:val="pt-BR"/>
        </w:rPr>
        <w:t>a</w:t>
      </w:r>
      <w:r w:rsidR="00712432" w:rsidRPr="00C66C39">
        <w:rPr>
          <w:lang w:val="pt-BR"/>
        </w:rPr>
        <w:t xml:space="preserve"> possibilidade do CAM de identificar os presença ou ausência de </w:t>
      </w:r>
      <w:r w:rsidR="00712432" w:rsidRPr="00712432">
        <w:rPr>
          <w:i/>
          <w:iCs/>
          <w:lang w:val="pt-BR"/>
        </w:rPr>
        <w:t>delirium</w:t>
      </w:r>
      <w:r w:rsidR="00712432" w:rsidRPr="00C66C39">
        <w:rPr>
          <w:lang w:val="pt-BR"/>
        </w:rPr>
        <w:t xml:space="preserve"> de uma forma rápida e fácil, não avalia a gravidade da condição</w:t>
      </w:r>
      <w:r w:rsidR="00712432">
        <w:rPr>
          <w:lang w:val="pt-BR"/>
        </w:rPr>
        <w:t xml:space="preserve"> </w:t>
      </w:r>
      <w:r w:rsidR="00712432">
        <w:rPr>
          <w:lang w:val="pt-BR"/>
        </w:rPr>
        <w:fldChar w:fldCharType="begin" w:fldLock="1"/>
      </w:r>
      <w:r w:rsidR="00661C49">
        <w:rPr>
          <w:lang w:val="pt-BR"/>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sidR="00712432">
        <w:rPr>
          <w:lang w:val="pt-BR"/>
        </w:rPr>
        <w:fldChar w:fldCharType="separate"/>
      </w:r>
      <w:r w:rsidR="00712432" w:rsidRPr="00712432">
        <w:rPr>
          <w:noProof/>
          <w:lang w:val="pt-BR"/>
        </w:rPr>
        <w:t>(Mariz et al., 2016)</w:t>
      </w:r>
      <w:r w:rsidR="00712432">
        <w:rPr>
          <w:lang w:val="pt-BR"/>
        </w:rPr>
        <w:fldChar w:fldCharType="end"/>
      </w:r>
      <w:r w:rsidR="00712432">
        <w:rPr>
          <w:lang w:val="pt-BR"/>
        </w:rPr>
        <w:t xml:space="preserve">. </w:t>
      </w:r>
    </w:p>
    <w:p w14:paraId="436391A3" w14:textId="3D8C7FB3" w:rsidR="00CB7701" w:rsidRPr="00A92B13" w:rsidRDefault="00CB7701" w:rsidP="00CB7701">
      <w:pPr>
        <w:pStyle w:val="Heading3"/>
      </w:pPr>
      <w:bookmarkStart w:id="60" w:name="_Toc88842631"/>
      <w:r w:rsidRPr="001264D6">
        <w:rPr>
          <w:i/>
          <w:iCs/>
        </w:rPr>
        <w:t>Confusion Assessment Method for the Intensive Care Unit</w:t>
      </w:r>
      <w:r w:rsidRPr="001264D6">
        <w:t xml:space="preserve"> (CAM</w:t>
      </w:r>
      <w:r w:rsidR="00DD73C8">
        <w:t>-</w:t>
      </w:r>
      <w:r w:rsidRPr="001264D6">
        <w:t>ICU)</w:t>
      </w:r>
      <w:bookmarkEnd w:id="60"/>
    </w:p>
    <w:p w14:paraId="5DD6F15B" w14:textId="3934D692" w:rsidR="00CB7701" w:rsidRPr="00A92B13" w:rsidRDefault="00CB7701" w:rsidP="00CB7701">
      <w:pPr>
        <w:ind w:firstLine="720"/>
        <w:rPr>
          <w:lang w:val="pt-PT"/>
        </w:rPr>
      </w:pPr>
      <w:r w:rsidRPr="00A92B13">
        <w:rPr>
          <w:lang w:val="pt-PT"/>
        </w:rPr>
        <w:t xml:space="preserve">O CAM-ICU foi adaptado do CAM para avaliar doentes adultos críticos para o </w:t>
      </w:r>
      <w:r w:rsidRPr="00A92B13">
        <w:rPr>
          <w:i/>
          <w:iCs/>
          <w:lang w:val="pt-PT"/>
        </w:rPr>
        <w:t>delirium</w:t>
      </w:r>
      <w:r w:rsidRPr="00A92B13">
        <w:rPr>
          <w:lang w:val="pt-PT"/>
        </w:rPr>
        <w:t xml:space="preserve"> </w:t>
      </w:r>
      <w:r w:rsidRPr="00A92B13">
        <w:rPr>
          <w:lang w:val="pt-PT"/>
        </w:rPr>
        <w:fldChar w:fldCharType="begin" w:fldLock="1"/>
      </w:r>
      <w:r w:rsidRPr="00A92B13">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A92B13">
        <w:rPr>
          <w:lang w:val="pt-PT"/>
        </w:rPr>
        <w:fldChar w:fldCharType="separate"/>
      </w:r>
      <w:r w:rsidRPr="00A92B13">
        <w:rPr>
          <w:noProof/>
          <w:lang w:val="pt-PT"/>
        </w:rPr>
        <w:t>(Ely et al., 2001)</w:t>
      </w:r>
      <w:r w:rsidRPr="00A92B13">
        <w:rPr>
          <w:lang w:val="pt-PT"/>
        </w:rPr>
        <w:fldChar w:fldCharType="end"/>
      </w:r>
      <w:r w:rsidRPr="00A92B13">
        <w:rPr>
          <w:lang w:val="pt-PT"/>
        </w:rPr>
        <w:t>.</w:t>
      </w:r>
      <w:r w:rsidR="00513A5F">
        <w:rPr>
          <w:lang w:val="pt-PT"/>
        </w:rPr>
        <w:t xml:space="preserve"> </w:t>
      </w:r>
      <w:r w:rsidRPr="00A92B13">
        <w:rPr>
          <w:lang w:val="pt-PT"/>
        </w:rPr>
        <w:t xml:space="preserve">Embora o CAM-ICU seja um algoritmo que se baseia na presença de quatro elementos característicos do </w:t>
      </w:r>
      <w:r w:rsidRPr="00A92B13">
        <w:rPr>
          <w:i/>
          <w:iCs/>
          <w:lang w:val="pt-PT"/>
        </w:rPr>
        <w:t>delirium</w:t>
      </w:r>
      <w:r w:rsidRPr="00A92B13">
        <w:rPr>
          <w:lang w:val="pt-PT"/>
        </w:rPr>
        <w:t xml:space="preserve">: início súbito, flutuação dos sintomas, inatenção e pensamento desorganizado </w:t>
      </w:r>
      <w:r w:rsidRPr="00A92B13">
        <w:rPr>
          <w:lang w:val="pt-PT"/>
        </w:rPr>
        <w:lastRenderedPageBreak/>
        <w:t xml:space="preserve">ou alteração da consciência </w:t>
      </w:r>
      <w:r w:rsidRPr="00A92B13">
        <w:rPr>
          <w:lang w:val="pt-PT"/>
        </w:rPr>
        <w:fldChar w:fldCharType="begin" w:fldLock="1"/>
      </w:r>
      <w:r w:rsidRPr="00A92B13">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A92B13">
        <w:rPr>
          <w:lang w:val="pt-PT"/>
        </w:rPr>
        <w:fldChar w:fldCharType="separate"/>
      </w:r>
      <w:r w:rsidRPr="00A92B13">
        <w:rPr>
          <w:noProof/>
          <w:lang w:val="pt-PT"/>
        </w:rPr>
        <w:t>(S. K. Inouye et al., 1990)</w:t>
      </w:r>
      <w:r w:rsidRPr="00A92B13">
        <w:rPr>
          <w:lang w:val="pt-PT"/>
        </w:rPr>
        <w:fldChar w:fldCharType="end"/>
      </w:r>
      <w:r w:rsidRPr="00A92B13">
        <w:rPr>
          <w:lang w:val="pt-PT"/>
        </w:rPr>
        <w:t xml:space="preserve"> (ver </w:t>
      </w:r>
      <w:r w:rsidRPr="00A92B13">
        <w:rPr>
          <w:lang w:val="pt-PT"/>
        </w:rPr>
        <w:fldChar w:fldCharType="begin"/>
      </w:r>
      <w:r w:rsidRPr="00A92B13">
        <w:rPr>
          <w:lang w:val="pt-PT"/>
        </w:rPr>
        <w:instrText xml:space="preserve"> REF _Ref68873954 \h  \* MERGEFORMAT </w:instrText>
      </w:r>
      <w:r w:rsidRPr="00A92B13">
        <w:rPr>
          <w:lang w:val="pt-PT"/>
        </w:rPr>
      </w:r>
      <w:r w:rsidRPr="00A92B13">
        <w:rPr>
          <w:lang w:val="pt-PT"/>
        </w:rPr>
        <w:fldChar w:fldCharType="separate"/>
      </w:r>
      <w:r w:rsidR="00130171" w:rsidRPr="00A92B13">
        <w:rPr>
          <w:lang w:val="pt-PT"/>
        </w:rPr>
        <w:t xml:space="preserve">Anexo II – </w:t>
      </w:r>
      <w:proofErr w:type="spellStart"/>
      <w:r w:rsidR="00130171" w:rsidRPr="00A92B13">
        <w:rPr>
          <w:lang w:val="pt-PT"/>
        </w:rPr>
        <w:t>The</w:t>
      </w:r>
      <w:proofErr w:type="spellEnd"/>
      <w:r w:rsidR="00130171" w:rsidRPr="00A92B13">
        <w:rPr>
          <w:lang w:val="pt-PT"/>
        </w:rPr>
        <w:t xml:space="preserve"> </w:t>
      </w:r>
      <w:proofErr w:type="spellStart"/>
      <w:r w:rsidR="00130171" w:rsidRPr="00A92B13">
        <w:rPr>
          <w:lang w:val="pt-PT"/>
        </w:rPr>
        <w:t>Confusion</w:t>
      </w:r>
      <w:proofErr w:type="spellEnd"/>
      <w:r w:rsidR="00130171" w:rsidRPr="00A92B13">
        <w:rPr>
          <w:lang w:val="pt-PT"/>
        </w:rPr>
        <w:t xml:space="preserve"> </w:t>
      </w:r>
      <w:proofErr w:type="spellStart"/>
      <w:r w:rsidR="00130171" w:rsidRPr="00A92B13">
        <w:rPr>
          <w:lang w:val="pt-PT"/>
        </w:rPr>
        <w:t>Assessment</w:t>
      </w:r>
      <w:proofErr w:type="spellEnd"/>
      <w:r w:rsidR="00130171" w:rsidRPr="00A92B13">
        <w:rPr>
          <w:lang w:val="pt-PT"/>
        </w:rPr>
        <w:t xml:space="preserve"> </w:t>
      </w:r>
      <w:proofErr w:type="spellStart"/>
      <w:r w:rsidR="00130171" w:rsidRPr="00A92B13">
        <w:rPr>
          <w:lang w:val="pt-PT"/>
        </w:rPr>
        <w:t>Method</w:t>
      </w:r>
      <w:proofErr w:type="spellEnd"/>
      <w:r w:rsidR="00130171" w:rsidRPr="00A92B13">
        <w:rPr>
          <w:lang w:val="pt-PT"/>
        </w:rPr>
        <w:t xml:space="preserve"> (CAM) </w:t>
      </w:r>
      <w:proofErr w:type="spellStart"/>
      <w:r w:rsidR="00130171" w:rsidRPr="00A92B13">
        <w:rPr>
          <w:lang w:val="pt-PT"/>
        </w:rPr>
        <w:t>Diagnostic</w:t>
      </w:r>
      <w:proofErr w:type="spellEnd"/>
      <w:r w:rsidR="00130171" w:rsidRPr="00A92B13">
        <w:rPr>
          <w:lang w:val="pt-PT"/>
        </w:rPr>
        <w:t xml:space="preserve"> </w:t>
      </w:r>
      <w:proofErr w:type="spellStart"/>
      <w:r w:rsidR="00130171" w:rsidRPr="00A92B13">
        <w:rPr>
          <w:lang w:val="pt-PT"/>
        </w:rPr>
        <w:t>Algorithm</w:t>
      </w:r>
      <w:proofErr w:type="spellEnd"/>
      <w:r w:rsidR="00130171" w:rsidRPr="00A92B13">
        <w:rPr>
          <w:lang w:val="pt-PT"/>
        </w:rPr>
        <w:t>*</w:t>
      </w:r>
      <w:r w:rsidRPr="00A92B13">
        <w:rPr>
          <w:lang w:val="pt-PT"/>
        </w:rPr>
        <w:fldChar w:fldCharType="end"/>
      </w:r>
      <w:r w:rsidRPr="00A92B13">
        <w:rPr>
          <w:lang w:val="pt-PT"/>
        </w:rPr>
        <w:t xml:space="preserve">), foi validado utilizando os critérios da quarta edição do DSM. </w:t>
      </w:r>
    </w:p>
    <w:p w14:paraId="10539DCE" w14:textId="5E3BD682" w:rsidR="00CB7701" w:rsidRPr="00A92B13" w:rsidRDefault="00CB7701" w:rsidP="00210A9C">
      <w:pPr>
        <w:ind w:firstLine="720"/>
        <w:rPr>
          <w:lang w:val="pt-PT"/>
        </w:rPr>
      </w:pPr>
      <w:r w:rsidRPr="00A92B13">
        <w:rPr>
          <w:lang w:val="pt-PT"/>
        </w:rPr>
        <w:t xml:space="preserve">O CAM-­ICU permite identificar o </w:t>
      </w:r>
      <w:r w:rsidRPr="00A92B13">
        <w:rPr>
          <w:i/>
          <w:iCs/>
          <w:lang w:val="pt-PT"/>
        </w:rPr>
        <w:t>delirium</w:t>
      </w:r>
      <w:r w:rsidRPr="00A92B13">
        <w:rPr>
          <w:lang w:val="pt-PT"/>
        </w:rPr>
        <w:t xml:space="preserve"> em doentes críticos, principalmente doentes em ventilação mecânica. Utiliza métodos de avaliação não-­verbal para avaliar as características importantes de </w:t>
      </w:r>
      <w:r w:rsidRPr="00A92B13">
        <w:rPr>
          <w:i/>
          <w:iCs/>
          <w:lang w:val="pt-PT"/>
        </w:rPr>
        <w:t>delirium</w:t>
      </w:r>
      <w:r w:rsidRPr="00A92B13">
        <w:rPr>
          <w:lang w:val="pt-PT"/>
        </w:rPr>
        <w:t xml:space="preserve">. A maioria dos questionários CAM-ICU são rapidamente realizados, não demorando geralmente mais do que alguns minutos. Este é o instrumento de diagnóstico melhor estudado e mais amplamente utilizado </w:t>
      </w:r>
      <w:r w:rsidRPr="00A92B13">
        <w:rPr>
          <w:lang w:val="pt-PT"/>
        </w:rPr>
        <w:fldChar w:fldCharType="begin" w:fldLock="1"/>
      </w:r>
      <w:r w:rsidRPr="00A92B13">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A92B13">
        <w:rPr>
          <w:lang w:val="pt-PT"/>
        </w:rPr>
        <w:fldChar w:fldCharType="separate"/>
      </w:r>
      <w:r w:rsidRPr="00A92B13">
        <w:rPr>
          <w:noProof/>
          <w:lang w:val="pt-PT"/>
        </w:rPr>
        <w:t>(Ely et al., 2001; S. K. Inouye et al., 1990; Nagari &amp; Suresh Babu, 2019)</w:t>
      </w:r>
      <w:r w:rsidRPr="00A92B13">
        <w:rPr>
          <w:lang w:val="pt-PT"/>
        </w:rPr>
        <w:fldChar w:fldCharType="end"/>
      </w:r>
      <w:r w:rsidRPr="00A92B13">
        <w:rPr>
          <w:lang w:val="pt-PT"/>
        </w:rPr>
        <w:t xml:space="preserve"> Estudos indicam que o CAM e CAM-ICU são os dois melhores instrumentos diagnósticos de </w:t>
      </w:r>
      <w:r w:rsidRPr="00A92B13">
        <w:rPr>
          <w:i/>
          <w:iCs/>
          <w:lang w:val="pt-PT"/>
        </w:rPr>
        <w:t>delirium</w:t>
      </w:r>
      <w:r w:rsidRPr="00A92B13">
        <w:rPr>
          <w:lang w:val="pt-PT"/>
        </w:rPr>
        <w:t xml:space="preserve"> atualmente disponíveis </w:t>
      </w:r>
      <w:r w:rsidRPr="00A92B13">
        <w:rPr>
          <w:lang w:val="pt-PT"/>
        </w:rPr>
        <w:fldChar w:fldCharType="begin" w:fldLock="1"/>
      </w:r>
      <w:r w:rsidRPr="00A92B13">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A92B13">
        <w:rPr>
          <w:lang w:val="pt-PT"/>
        </w:rPr>
        <w:fldChar w:fldCharType="separate"/>
      </w:r>
      <w:r w:rsidRPr="00A92B13">
        <w:rPr>
          <w:noProof/>
          <w:lang w:val="pt-PT"/>
        </w:rPr>
        <w:t>(Mittal et al., 2011)</w:t>
      </w:r>
      <w:r w:rsidRPr="00A92B13">
        <w:rPr>
          <w:lang w:val="pt-PT"/>
        </w:rPr>
        <w:fldChar w:fldCharType="end"/>
      </w:r>
      <w:r w:rsidRPr="00A92B13">
        <w:rPr>
          <w:lang w:val="pt-PT"/>
        </w:rPr>
        <w:t xml:space="preserve">. </w:t>
      </w:r>
    </w:p>
    <w:p w14:paraId="12FDC6D7" w14:textId="694D4A0F" w:rsidR="00106AA5" w:rsidRPr="00106AA5" w:rsidRDefault="00FA62BB" w:rsidP="00106AA5">
      <w:pPr>
        <w:pStyle w:val="Heading1"/>
        <w:tabs>
          <w:tab w:val="clear" w:pos="680"/>
          <w:tab w:val="num" w:pos="567"/>
        </w:tabs>
        <w:ind w:hanging="720"/>
        <w:rPr>
          <w:lang w:val="pt-PT"/>
        </w:rPr>
      </w:pPr>
      <w:bookmarkStart w:id="61" w:name="_Toc88842632"/>
      <w:r>
        <w:rPr>
          <w:lang w:val="pt-PT"/>
        </w:rPr>
        <w:t>Preparação e a</w:t>
      </w:r>
      <w:r w:rsidR="00162434">
        <w:rPr>
          <w:lang w:val="pt-PT"/>
        </w:rPr>
        <w:t>nálise exploratória dos dados</w:t>
      </w:r>
      <w:bookmarkEnd w:id="61"/>
      <w:r w:rsidR="00162434">
        <w:rPr>
          <w:lang w:val="pt-PT"/>
        </w:rPr>
        <w:t xml:space="preserve"> </w:t>
      </w:r>
      <w:r w:rsidR="006436EC">
        <w:rPr>
          <w:lang w:val="pt-PT"/>
        </w:rPr>
        <w:t xml:space="preserve"> </w:t>
      </w:r>
    </w:p>
    <w:p w14:paraId="66E699A9" w14:textId="30FD3D2F" w:rsidR="00BC09D0" w:rsidRDefault="00E82695" w:rsidP="00BC09D0">
      <w:pPr>
        <w:ind w:firstLine="567"/>
        <w:rPr>
          <w:lang w:val="pt-PT" w:eastAsia="x-none"/>
        </w:rPr>
      </w:pPr>
      <w:r w:rsidRPr="001264D6">
        <w:rPr>
          <w:lang w:val="pt-PT" w:eastAsia="x-none"/>
        </w:rPr>
        <w:t xml:space="preserve">A análise das características presentes </w:t>
      </w:r>
      <w:r w:rsidR="00E37745" w:rsidRPr="001264D6">
        <w:rPr>
          <w:lang w:val="pt-PT" w:eastAsia="x-none"/>
        </w:rPr>
        <w:t>em conjuntos de dados permite a descoberta</w:t>
      </w:r>
      <w:r w:rsidR="00DB2E63">
        <w:rPr>
          <w:lang w:val="pt-PT" w:eastAsia="x-none"/>
        </w:rPr>
        <w:t xml:space="preserve">, não só </w:t>
      </w:r>
      <w:r w:rsidR="00E37745" w:rsidRPr="001264D6">
        <w:rPr>
          <w:lang w:val="pt-PT" w:eastAsia="x-none"/>
        </w:rPr>
        <w:t>de padrões e tendências que podem fornecer informações valiosas</w:t>
      </w:r>
      <w:r w:rsidR="00DB2E63">
        <w:rPr>
          <w:lang w:val="pt-PT" w:eastAsia="x-none"/>
        </w:rPr>
        <w:t>, como também podem facilitar a compreensão do</w:t>
      </w:r>
      <w:r w:rsidR="00E37745" w:rsidRPr="001264D6">
        <w:rPr>
          <w:lang w:val="pt-PT" w:eastAsia="x-none"/>
        </w:rPr>
        <w:t xml:space="preserve"> processo que gerou </w:t>
      </w:r>
      <w:r w:rsidR="00162434">
        <w:rPr>
          <w:lang w:val="pt-PT" w:eastAsia="x-none"/>
        </w:rPr>
        <w:t>determinado resultado</w:t>
      </w:r>
      <w:r w:rsidR="00E37745" w:rsidRPr="001264D6">
        <w:rPr>
          <w:lang w:val="pt-PT" w:eastAsia="x-none"/>
        </w:rPr>
        <w:t>.</w:t>
      </w:r>
      <w:r w:rsidR="00162434">
        <w:rPr>
          <w:lang w:val="pt-PT" w:eastAsia="x-none"/>
        </w:rPr>
        <w:t xml:space="preserve"> O propósito</w:t>
      </w:r>
      <w:r w:rsidR="00DB2E63">
        <w:rPr>
          <w:lang w:val="pt-PT" w:eastAsia="x-none"/>
        </w:rPr>
        <w:t xml:space="preserve"> desta análise</w:t>
      </w:r>
      <w:r w:rsidR="00162434">
        <w:rPr>
          <w:lang w:val="pt-PT" w:eastAsia="x-none"/>
        </w:rPr>
        <w:t xml:space="preserve"> é extrair, contextualizar e organizar toda a informação possível, para assim gerar novas hipóteses ou modelos que permitam a resolução do problema</w:t>
      </w:r>
      <w:r w:rsidR="00D048EB">
        <w:rPr>
          <w:lang w:val="pt-PT" w:eastAsia="x-none"/>
        </w:rPr>
        <w:t xml:space="preserve"> </w:t>
      </w:r>
      <w:r w:rsidR="00D048EB">
        <w:rPr>
          <w:lang w:val="pt-PT" w:eastAsia="x-none"/>
        </w:rPr>
        <w:fldChar w:fldCharType="begin" w:fldLock="1"/>
      </w:r>
      <w:r w:rsidR="00FA3427">
        <w:rPr>
          <w:lang w:val="pt-PT" w:eastAsia="x-none"/>
        </w:rPr>
        <w:instrText>ADDIN CSL_CITATION {"citationItems":[{"id":"ITEM-1","itemData":{"ISBN":"9781032090856","author":[{"dropping-particle":"","family":"Kuhn","given":"Max","non-dropping-particle":"","parse-names":false,"suffix":""},{"dropping-particle":"","family":"Johnson","given":"Kjell","non-dropping-particle":"","parse-names":false,"suffix":""}],"id":"ITEM-1","issued":{"date-parts":[["2020"]]},"number-of-pages":"314","publisher":"CRC Press","title":"Feature Engineering and Selection: A Practical Approach for Predictive Models","type":"book"},"uris":["http://www.mendeley.com/documents/?uuid=8a41298f-4a64-4401-b30c-bf93d0282bf7"]}],"mendeley":{"formattedCitation":"(Kuhn &amp; Johnson, 2020)","plainTextFormattedCitation":"(Kuhn &amp; Johnson, 2020)","previouslyFormattedCitation":"(Kuhn &amp; Johnson, 2020)"},"properties":{"noteIndex":0},"schema":"https://github.com/citation-style-language/schema/raw/master/csl-citation.json"}</w:instrText>
      </w:r>
      <w:r w:rsidR="00D048EB">
        <w:rPr>
          <w:lang w:val="pt-PT" w:eastAsia="x-none"/>
        </w:rPr>
        <w:fldChar w:fldCharType="separate"/>
      </w:r>
      <w:r w:rsidR="00D048EB" w:rsidRPr="00D048EB">
        <w:rPr>
          <w:noProof/>
          <w:lang w:val="pt-PT" w:eastAsia="x-none"/>
        </w:rPr>
        <w:t>(Kuhn &amp; Johnson, 2020)</w:t>
      </w:r>
      <w:r w:rsidR="00D048EB">
        <w:rPr>
          <w:lang w:val="pt-PT" w:eastAsia="x-none"/>
        </w:rPr>
        <w:fldChar w:fldCharType="end"/>
      </w:r>
      <w:r w:rsidR="00162434">
        <w:rPr>
          <w:lang w:val="pt-PT" w:eastAsia="x-none"/>
        </w:rPr>
        <w:t>.</w:t>
      </w:r>
      <w:r w:rsidR="00E5626A">
        <w:rPr>
          <w:lang w:val="pt-PT" w:eastAsia="x-none"/>
        </w:rPr>
        <w:t xml:space="preserve"> Para além disso, este estudo </w:t>
      </w:r>
      <w:r w:rsidR="00E5626A" w:rsidRPr="001264D6">
        <w:rPr>
          <w:lang w:val="pt-PT" w:eastAsia="x-none"/>
        </w:rPr>
        <w:t>possibilita a definição das possíveis técnicas a serem utilizadas e os procedimentos a serem adotados.</w:t>
      </w:r>
      <w:r w:rsidR="00E5626A">
        <w:rPr>
          <w:lang w:val="pt-PT" w:eastAsia="x-none"/>
        </w:rPr>
        <w:t xml:space="preserve"> </w:t>
      </w:r>
      <w:r w:rsidR="00162434">
        <w:rPr>
          <w:lang w:val="pt-PT" w:eastAsia="x-none"/>
        </w:rPr>
        <w:t>Neste sentido, no presente</w:t>
      </w:r>
      <w:r w:rsidR="00E37745" w:rsidRPr="001264D6">
        <w:rPr>
          <w:lang w:val="pt-PT" w:eastAsia="x-none"/>
        </w:rPr>
        <w:t xml:space="preserve"> capítulo </w:t>
      </w:r>
      <w:r w:rsidR="00162434">
        <w:rPr>
          <w:lang w:val="pt-PT" w:eastAsia="x-none"/>
        </w:rPr>
        <w:t>serão</w:t>
      </w:r>
      <w:r w:rsidR="00E37745" w:rsidRPr="001264D6">
        <w:rPr>
          <w:lang w:val="pt-PT" w:eastAsia="x-none"/>
        </w:rPr>
        <w:t xml:space="preserve"> </w:t>
      </w:r>
      <w:r w:rsidR="00162434">
        <w:rPr>
          <w:lang w:val="pt-PT" w:eastAsia="x-none"/>
        </w:rPr>
        <w:t xml:space="preserve">descritas </w:t>
      </w:r>
      <w:r w:rsidR="00E37745" w:rsidRPr="001264D6">
        <w:rPr>
          <w:lang w:val="pt-PT" w:eastAsia="x-none"/>
        </w:rPr>
        <w:t>as principais características</w:t>
      </w:r>
      <w:r w:rsidR="00C956B0">
        <w:rPr>
          <w:lang w:val="pt-PT" w:eastAsia="x-none"/>
        </w:rPr>
        <w:t xml:space="preserve"> de cada variável</w:t>
      </w:r>
      <w:r w:rsidR="00DB2E63">
        <w:rPr>
          <w:lang w:val="pt-PT" w:eastAsia="x-none"/>
        </w:rPr>
        <w:t xml:space="preserve">, </w:t>
      </w:r>
      <w:r w:rsidR="00B5403F">
        <w:rPr>
          <w:lang w:val="pt-PT" w:eastAsia="x-none"/>
        </w:rPr>
        <w:t>assim como a sua relação, previamente documentada em artigos e livros científicos</w:t>
      </w:r>
      <w:r w:rsidR="001E42AD">
        <w:rPr>
          <w:lang w:val="pt-PT" w:eastAsia="x-none"/>
        </w:rPr>
        <w:t xml:space="preserve">, </w:t>
      </w:r>
      <w:r w:rsidR="00B5403F">
        <w:rPr>
          <w:lang w:val="pt-PT" w:eastAsia="x-none"/>
        </w:rPr>
        <w:t xml:space="preserve">com a síndrome do </w:t>
      </w:r>
      <w:r w:rsidR="00B5403F" w:rsidRPr="00B5403F">
        <w:rPr>
          <w:i/>
          <w:iCs/>
          <w:lang w:val="pt-PT" w:eastAsia="x-none"/>
        </w:rPr>
        <w:t>delirium</w:t>
      </w:r>
      <w:r w:rsidR="00B5403F">
        <w:rPr>
          <w:lang w:val="pt-PT" w:eastAsia="x-none"/>
        </w:rPr>
        <w:t>. Para além disso, esta informação será completada com o apoio de</w:t>
      </w:r>
      <w:r w:rsidR="009A2868">
        <w:rPr>
          <w:lang w:val="pt-PT" w:eastAsia="x-none"/>
        </w:rPr>
        <w:t xml:space="preserve"> tabelas, para ajudar a organizar a informação, e</w:t>
      </w:r>
      <w:r w:rsidR="00B5403F">
        <w:rPr>
          <w:lang w:val="pt-PT" w:eastAsia="x-none"/>
        </w:rPr>
        <w:t xml:space="preserve"> representações gráficas com vista a </w:t>
      </w:r>
      <w:r w:rsidR="00E37745" w:rsidRPr="001264D6">
        <w:rPr>
          <w:lang w:val="pt-PT" w:eastAsia="x-none"/>
        </w:rPr>
        <w:t>facilitar a</w:t>
      </w:r>
      <w:r w:rsidR="00B5403F">
        <w:rPr>
          <w:lang w:val="pt-PT" w:eastAsia="x-none"/>
        </w:rPr>
        <w:t xml:space="preserve"> perceção da variabilidade no conjunto de dados observados.</w:t>
      </w:r>
    </w:p>
    <w:p w14:paraId="7C1E2B6D" w14:textId="333D01E2" w:rsidR="00F25F74" w:rsidRDefault="00F25F74" w:rsidP="00F25F74">
      <w:pPr>
        <w:ind w:firstLine="567"/>
        <w:rPr>
          <w:lang w:val="pt-PT" w:eastAsia="x-none"/>
        </w:rPr>
      </w:pPr>
      <w:r>
        <w:rPr>
          <w:lang w:val="pt-PT" w:eastAsia="x-none"/>
        </w:rPr>
        <w:t>Uma das etapas mais importantes, para o desenvolvimento de modelos preditivos é o tratamento da base de dados. Este processo é importante na medida em que permite que não sejam incluídos valores errados, valores omissos e variáveis inócuas</w:t>
      </w:r>
      <w:r w:rsidR="00344E65">
        <w:rPr>
          <w:lang w:val="pt-PT" w:eastAsia="x-none"/>
        </w:rPr>
        <w:t>, valores estes que podem comprometer a precisão das previsões</w:t>
      </w:r>
      <w:r w:rsidR="00FA3427">
        <w:rPr>
          <w:lang w:val="pt-PT" w:eastAsia="x-none"/>
        </w:rPr>
        <w:t xml:space="preserve"> </w:t>
      </w:r>
      <w:r w:rsidR="00FA3427">
        <w:rPr>
          <w:lang w:val="pt-PT" w:eastAsia="x-none"/>
        </w:rPr>
        <w:fldChar w:fldCharType="begin" w:fldLock="1"/>
      </w:r>
      <w:r w:rsidR="00E13349">
        <w:rPr>
          <w:lang w:val="pt-PT" w:eastAsia="x-none"/>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FA3427">
        <w:rPr>
          <w:lang w:val="pt-PT" w:eastAsia="x-none"/>
        </w:rPr>
        <w:fldChar w:fldCharType="separate"/>
      </w:r>
      <w:r w:rsidR="00FA3427" w:rsidRPr="00FA3427">
        <w:rPr>
          <w:noProof/>
          <w:lang w:val="pt-PT" w:eastAsia="x-none"/>
        </w:rPr>
        <w:t>(Rahm &amp; Do, 2000)</w:t>
      </w:r>
      <w:r w:rsidR="00FA3427">
        <w:rPr>
          <w:lang w:val="pt-PT" w:eastAsia="x-none"/>
        </w:rPr>
        <w:fldChar w:fldCharType="end"/>
      </w:r>
      <w:r>
        <w:rPr>
          <w:lang w:val="pt-PT" w:eastAsia="x-none"/>
        </w:rPr>
        <w:t xml:space="preserve">. </w:t>
      </w:r>
    </w:p>
    <w:p w14:paraId="3A1FCE7D" w14:textId="4B163E09" w:rsidR="00A27A4F" w:rsidRDefault="00F25F74" w:rsidP="00A27A4F">
      <w:pPr>
        <w:ind w:firstLine="567"/>
        <w:rPr>
          <w:lang w:val="pt-PT" w:eastAsia="x-none"/>
        </w:rPr>
      </w:pPr>
      <w:r>
        <w:rPr>
          <w:lang w:val="pt-PT" w:eastAsia="x-none"/>
        </w:rPr>
        <w:t xml:space="preserve">A base de dados inicial para este projeto, apresentava-se com informação de 511 indivíduos e 124 </w:t>
      </w:r>
      <w:r w:rsidR="003D651A">
        <w:rPr>
          <w:lang w:val="pt-PT" w:eastAsia="x-none"/>
        </w:rPr>
        <w:t>variáveis</w:t>
      </w:r>
      <w:r>
        <w:rPr>
          <w:lang w:val="pt-PT" w:eastAsia="x-none"/>
        </w:rPr>
        <w:t xml:space="preserve">, com informação relativa a </w:t>
      </w:r>
      <w:r w:rsidRPr="001264D6">
        <w:rPr>
          <w:lang w:val="pt-PT" w:eastAsia="x-none"/>
        </w:rPr>
        <w:t>indivíduos que passaram pelas Urgências de um Hospital português entre 2014 e 201</w:t>
      </w:r>
      <w:r>
        <w:rPr>
          <w:lang w:val="pt-PT" w:eastAsia="x-none"/>
        </w:rPr>
        <w:t xml:space="preserve">6. Neste conjunto de dados </w:t>
      </w:r>
      <w:r w:rsidR="00743C20">
        <w:rPr>
          <w:lang w:val="pt-PT" w:eastAsia="x-none"/>
        </w:rPr>
        <w:t>encontravam-se</w:t>
      </w:r>
      <w:r w:rsidRPr="001264D6">
        <w:rPr>
          <w:lang w:val="pt-PT" w:eastAsia="x-none"/>
        </w:rPr>
        <w:t xml:space="preserve"> </w:t>
      </w:r>
      <w:r>
        <w:rPr>
          <w:lang w:val="pt-PT" w:eastAsia="x-none"/>
        </w:rPr>
        <w:t>informações</w:t>
      </w:r>
      <w:r w:rsidRPr="001264D6">
        <w:rPr>
          <w:lang w:val="pt-PT" w:eastAsia="x-none"/>
        </w:rPr>
        <w:t xml:space="preserve"> como</w:t>
      </w:r>
      <w:r>
        <w:rPr>
          <w:lang w:val="pt-PT" w:eastAsia="x-none"/>
        </w:rPr>
        <w:t>:</w:t>
      </w:r>
      <w:r w:rsidRPr="001264D6">
        <w:rPr>
          <w:lang w:val="pt-PT" w:eastAsia="x-none"/>
        </w:rPr>
        <w:t xml:space="preserve"> idade</w:t>
      </w:r>
      <w:r>
        <w:rPr>
          <w:lang w:val="pt-PT" w:eastAsia="x-none"/>
        </w:rPr>
        <w:t>,</w:t>
      </w:r>
      <w:r w:rsidRPr="001264D6">
        <w:rPr>
          <w:lang w:val="pt-PT" w:eastAsia="x-none"/>
        </w:rPr>
        <w:t xml:space="preserve"> tempo </w:t>
      </w:r>
      <w:r>
        <w:rPr>
          <w:lang w:val="pt-PT" w:eastAsia="x-none"/>
        </w:rPr>
        <w:t>de permanência</w:t>
      </w:r>
      <w:r w:rsidRPr="001264D6">
        <w:rPr>
          <w:lang w:val="pt-PT" w:eastAsia="x-none"/>
        </w:rPr>
        <w:t xml:space="preserve"> na unidade de urgência</w:t>
      </w:r>
      <w:r>
        <w:rPr>
          <w:lang w:val="pt-PT" w:eastAsia="x-none"/>
        </w:rPr>
        <w:t>, análises clinicas</w:t>
      </w:r>
      <w:r w:rsidRPr="001264D6">
        <w:rPr>
          <w:lang w:val="pt-PT" w:eastAsia="x-none"/>
        </w:rPr>
        <w:t xml:space="preserve"> (glicose,</w:t>
      </w:r>
      <w:r>
        <w:rPr>
          <w:lang w:val="pt-PT" w:eastAsia="x-none"/>
        </w:rPr>
        <w:t xml:space="preserve"> </w:t>
      </w:r>
      <w:r w:rsidRPr="001264D6">
        <w:rPr>
          <w:lang w:val="pt-PT" w:eastAsia="x-none"/>
        </w:rPr>
        <w:t>ureia,</w:t>
      </w:r>
      <w:r>
        <w:rPr>
          <w:lang w:val="pt-PT" w:eastAsia="x-none"/>
        </w:rPr>
        <w:t xml:space="preserve"> </w:t>
      </w:r>
      <w:r w:rsidRPr="001264D6">
        <w:rPr>
          <w:lang w:val="pt-PT" w:eastAsia="x-none"/>
        </w:rPr>
        <w:t>creatinina</w:t>
      </w:r>
      <w:r>
        <w:rPr>
          <w:lang w:val="pt-PT" w:eastAsia="x-none"/>
        </w:rPr>
        <w:t>,</w:t>
      </w:r>
      <w:r w:rsidRPr="001264D6">
        <w:rPr>
          <w:lang w:val="pt-PT" w:eastAsia="x-none"/>
        </w:rPr>
        <w:t xml:space="preserve"> PCR)</w:t>
      </w:r>
      <w:r>
        <w:rPr>
          <w:lang w:val="pt-PT" w:eastAsia="x-none"/>
        </w:rPr>
        <w:t>,</w:t>
      </w:r>
      <w:r w:rsidRPr="001264D6">
        <w:rPr>
          <w:lang w:val="pt-PT" w:eastAsia="x-none"/>
        </w:rPr>
        <w:t xml:space="preserve"> gasometria</w:t>
      </w:r>
      <w:r>
        <w:rPr>
          <w:lang w:val="pt-PT" w:eastAsia="x-none"/>
        </w:rPr>
        <w:t xml:space="preserve"> (</w:t>
      </w:r>
      <w:r>
        <w:rPr>
          <w:lang w:val="pt-PT"/>
        </w:rPr>
        <w:t xml:space="preserve">pH sanguíneo, </w:t>
      </w:r>
      <w:r w:rsidRPr="00D162B8">
        <w:rPr>
          <w:lang w:val="pt-BR"/>
        </w:rPr>
        <w:t>pressão</w:t>
      </w:r>
      <w:r>
        <w:rPr>
          <w:lang w:val="pt-BR"/>
        </w:rPr>
        <w:t xml:space="preserve"> </w:t>
      </w:r>
      <w:r w:rsidRPr="00D162B8">
        <w:rPr>
          <w:lang w:val="pt-BR"/>
        </w:rPr>
        <w:t>parcial de oxigénio</w:t>
      </w:r>
      <w:r>
        <w:rPr>
          <w:lang w:val="pt-PT"/>
        </w:rPr>
        <w:t xml:space="preserve"> (</w:t>
      </w:r>
      <w:r w:rsidRPr="00720AA2">
        <w:rPr>
          <w:lang w:val="pt-BR"/>
        </w:rPr>
        <w:t>PO</w:t>
      </w:r>
      <w:r w:rsidRPr="00720AA2">
        <w:rPr>
          <w:vertAlign w:val="subscript"/>
          <w:lang w:val="pt-BR"/>
        </w:rPr>
        <w:t>2</w:t>
      </w:r>
      <w:r>
        <w:rPr>
          <w:lang w:val="pt-BR"/>
        </w:rPr>
        <w:t xml:space="preserve">), </w:t>
      </w:r>
      <w:r w:rsidRPr="00D162B8">
        <w:rPr>
          <w:lang w:val="pt-BR"/>
        </w:rPr>
        <w:t xml:space="preserve">pressão parcial de </w:t>
      </w:r>
      <w:r>
        <w:rPr>
          <w:lang w:val="pt-BR"/>
        </w:rPr>
        <w:t xml:space="preserve">dióxido de carbono </w:t>
      </w:r>
      <w:r>
        <w:rPr>
          <w:lang w:val="pt-PT"/>
        </w:rPr>
        <w:t>(</w:t>
      </w:r>
      <w:r w:rsidRPr="00720AA2">
        <w:rPr>
          <w:lang w:val="pt-BR"/>
        </w:rPr>
        <w:t>P</w:t>
      </w:r>
      <w:r>
        <w:rPr>
          <w:lang w:val="pt-BR"/>
        </w:rPr>
        <w:t>C</w:t>
      </w:r>
      <w:r w:rsidRPr="00720AA2">
        <w:rPr>
          <w:lang w:val="pt-BR"/>
        </w:rPr>
        <w:t>O</w:t>
      </w:r>
      <w:r w:rsidRPr="00720AA2">
        <w:rPr>
          <w:vertAlign w:val="subscript"/>
          <w:lang w:val="pt-BR"/>
        </w:rPr>
        <w:t>2</w:t>
      </w:r>
      <w:r>
        <w:rPr>
          <w:lang w:val="pt-BR"/>
        </w:rPr>
        <w:t xml:space="preserve">), e ião </w:t>
      </w:r>
      <w:r w:rsidRPr="00D162B8">
        <w:rPr>
          <w:lang w:val="pt-BR"/>
        </w:rPr>
        <w:lastRenderedPageBreak/>
        <w:t>bicarbonato</w:t>
      </w:r>
      <w:r>
        <w:rPr>
          <w:lang w:val="pt-BR"/>
        </w:rPr>
        <w:t xml:space="preserve"> (</w:t>
      </w:r>
      <w:r w:rsidRPr="00D162B8">
        <w:rPr>
          <w:lang w:val="pt-BR"/>
        </w:rPr>
        <w:t>HCO</w:t>
      </w:r>
      <w:r>
        <w:rPr>
          <w:vertAlign w:val="subscript"/>
          <w:lang w:val="pt-BR"/>
        </w:rPr>
        <w:t>3</w:t>
      </w:r>
      <w:r>
        <w:rPr>
          <w:lang w:val="pt-BR"/>
        </w:rPr>
        <w:t>)</w:t>
      </w:r>
      <w:r>
        <w:rPr>
          <w:lang w:val="pt-PT" w:eastAsia="x-none"/>
        </w:rPr>
        <w:t>)</w:t>
      </w:r>
      <w:r w:rsidRPr="001264D6">
        <w:rPr>
          <w:lang w:val="pt-PT" w:eastAsia="x-none"/>
        </w:rPr>
        <w:t xml:space="preserve">, </w:t>
      </w:r>
      <w:r>
        <w:rPr>
          <w:lang w:val="pt-PT" w:eastAsia="x-none"/>
        </w:rPr>
        <w:t xml:space="preserve">a medicação habitual dos pacientes, esta selecionada de acordo com os resultados da evidência científica para o desenvolvimento do </w:t>
      </w:r>
      <w:r w:rsidRPr="006436EC">
        <w:rPr>
          <w:i/>
          <w:iCs/>
          <w:lang w:val="pt-PT" w:eastAsia="x-none"/>
        </w:rPr>
        <w:t>delirium</w:t>
      </w:r>
      <w:r>
        <w:rPr>
          <w:lang w:val="pt-PT" w:eastAsia="x-none"/>
        </w:rPr>
        <w:t>, entre outras</w:t>
      </w:r>
      <w:r w:rsidR="003C0E58">
        <w:rPr>
          <w:lang w:val="pt-PT" w:eastAsia="x-none"/>
        </w:rPr>
        <w:t xml:space="preserve"> variáveis</w:t>
      </w:r>
      <w:r>
        <w:rPr>
          <w:lang w:val="pt-PT" w:eastAsia="x-none"/>
        </w:rPr>
        <w:t>.</w:t>
      </w:r>
    </w:p>
    <w:p w14:paraId="73803937" w14:textId="7BE59BC0" w:rsidR="00A27A4F" w:rsidRPr="0054350D" w:rsidRDefault="00A27A4F" w:rsidP="00A27A4F">
      <w:pPr>
        <w:pStyle w:val="Heading2"/>
        <w:rPr>
          <w:b w:val="0"/>
          <w:bCs/>
          <w:lang w:val="pt-PT"/>
        </w:rPr>
      </w:pPr>
      <w:bookmarkStart w:id="62" w:name="_Toc88842633"/>
      <w:r w:rsidRPr="0054350D">
        <w:rPr>
          <w:b w:val="0"/>
          <w:bCs/>
          <w:lang w:val="pt-PT"/>
        </w:rPr>
        <w:t>Pr</w:t>
      </w:r>
      <w:r w:rsidR="000670AF" w:rsidRPr="0054350D">
        <w:rPr>
          <w:b w:val="0"/>
          <w:bCs/>
          <w:lang w:val="pt-PT"/>
        </w:rPr>
        <w:t>eparação e</w:t>
      </w:r>
      <w:r w:rsidRPr="0054350D">
        <w:rPr>
          <w:b w:val="0"/>
          <w:bCs/>
          <w:lang w:val="pt-PT"/>
        </w:rPr>
        <w:t xml:space="preserve"> </w:t>
      </w:r>
      <w:r w:rsidR="000670AF" w:rsidRPr="0054350D">
        <w:rPr>
          <w:b w:val="0"/>
          <w:bCs/>
          <w:lang w:val="pt-PT"/>
        </w:rPr>
        <w:t>recolha de dados</w:t>
      </w:r>
      <w:bookmarkEnd w:id="62"/>
    </w:p>
    <w:p w14:paraId="191FEAA5" w14:textId="77777777" w:rsidR="00A27A4F" w:rsidRDefault="00A27A4F" w:rsidP="00A27A4F">
      <w:pPr>
        <w:ind w:firstLine="567"/>
        <w:rPr>
          <w:lang w:val="pt-PT" w:eastAsia="x-none"/>
        </w:rPr>
      </w:pPr>
      <w:r w:rsidRPr="0098187F">
        <w:rPr>
          <w:lang w:val="pt-PT" w:eastAsia="x-none"/>
        </w:rPr>
        <w:t xml:space="preserve">Num projeto de modelação preditiva, os algoritmos de </w:t>
      </w:r>
      <w:r>
        <w:rPr>
          <w:lang w:val="pt-PT" w:eastAsia="x-none"/>
        </w:rPr>
        <w:t>ML</w:t>
      </w:r>
      <w:r w:rsidRPr="0098187F">
        <w:rPr>
          <w:lang w:val="pt-PT" w:eastAsia="x-none"/>
        </w:rPr>
        <w:t xml:space="preserve"> aprendem um mapeamento </w:t>
      </w:r>
      <w:r>
        <w:rPr>
          <w:lang w:val="pt-PT" w:eastAsia="x-none"/>
        </w:rPr>
        <w:t xml:space="preserve">que permite prever, através </w:t>
      </w:r>
      <w:r w:rsidRPr="0098187F">
        <w:rPr>
          <w:lang w:val="pt-PT" w:eastAsia="x-none"/>
        </w:rPr>
        <w:t>das variáveis de entrada</w:t>
      </w:r>
      <w:r>
        <w:rPr>
          <w:lang w:val="pt-PT" w:eastAsia="x-none"/>
        </w:rPr>
        <w:t>,</w:t>
      </w:r>
      <w:r w:rsidRPr="0098187F">
        <w:rPr>
          <w:lang w:val="pt-PT" w:eastAsia="x-none"/>
        </w:rPr>
        <w:t xml:space="preserve"> </w:t>
      </w:r>
      <w:r>
        <w:rPr>
          <w:lang w:val="pt-PT" w:eastAsia="x-none"/>
        </w:rPr>
        <w:t>uma resposta</w:t>
      </w:r>
      <w:r w:rsidRPr="0098187F">
        <w:rPr>
          <w:lang w:val="pt-PT" w:eastAsia="x-none"/>
        </w:rPr>
        <w:t>.</w:t>
      </w:r>
      <w:r>
        <w:rPr>
          <w:lang w:val="pt-PT" w:eastAsia="x-none"/>
        </w:rPr>
        <w:t xml:space="preserve"> Neste tipo de modelação estão envolvidos os chamados dados estruturados, ou seja, </w:t>
      </w:r>
      <w:r w:rsidRPr="0098187F">
        <w:rPr>
          <w:lang w:val="pt-PT" w:eastAsia="x-none"/>
        </w:rPr>
        <w:t xml:space="preserve">dados tal como aparecem numa folha de cálculo ou numa matriz, com </w:t>
      </w:r>
      <w:r>
        <w:rPr>
          <w:lang w:val="pt-PT" w:eastAsia="x-none"/>
        </w:rPr>
        <w:t>linhas</w:t>
      </w:r>
      <w:r w:rsidRPr="0098187F">
        <w:rPr>
          <w:lang w:val="pt-PT" w:eastAsia="x-none"/>
        </w:rPr>
        <w:t xml:space="preserve"> de exemplos e colunas de características para cada exemplo</w:t>
      </w:r>
      <w:r>
        <w:rPr>
          <w:lang w:val="pt-PT" w:eastAsia="x-none"/>
        </w:rPr>
        <w:t xml:space="preserve">. É também bastante comum, que nestes conjuntos de dados, </w:t>
      </w:r>
      <w:r w:rsidRPr="009C5685">
        <w:rPr>
          <w:lang w:val="pt-PT" w:eastAsia="x-none"/>
        </w:rPr>
        <w:t xml:space="preserve">as variáveis </w:t>
      </w:r>
      <w:r>
        <w:rPr>
          <w:lang w:val="pt-PT" w:eastAsia="x-none"/>
        </w:rPr>
        <w:t>apresentem</w:t>
      </w:r>
      <w:r w:rsidRPr="009C5685">
        <w:rPr>
          <w:lang w:val="pt-PT" w:eastAsia="x-none"/>
        </w:rPr>
        <w:t xml:space="preserve"> diferentes tipos de dados</w:t>
      </w:r>
      <w:r>
        <w:rPr>
          <w:lang w:val="pt-PT" w:eastAsia="x-none"/>
        </w:rPr>
        <w:t xml:space="preserve">. </w:t>
      </w:r>
      <w:r w:rsidRPr="009C5685">
        <w:rPr>
          <w:lang w:val="pt-PT" w:eastAsia="x-none"/>
        </w:rPr>
        <w:t xml:space="preserve">Algumas variáveis podem ser numéricas, tais como números inteiros, </w:t>
      </w:r>
      <w:r>
        <w:rPr>
          <w:lang w:val="pt-PT" w:eastAsia="x-none"/>
        </w:rPr>
        <w:t>decimais</w:t>
      </w:r>
      <w:r w:rsidRPr="009C5685">
        <w:rPr>
          <w:lang w:val="pt-PT" w:eastAsia="x-none"/>
        </w:rPr>
        <w:t xml:space="preserve">, </w:t>
      </w:r>
      <w:r>
        <w:rPr>
          <w:lang w:val="pt-PT" w:eastAsia="x-none"/>
        </w:rPr>
        <w:t>posições ou</w:t>
      </w:r>
      <w:r w:rsidRPr="009C5685">
        <w:rPr>
          <w:lang w:val="pt-PT" w:eastAsia="x-none"/>
        </w:rPr>
        <w:t xml:space="preserve"> percentagens.</w:t>
      </w:r>
      <w:r>
        <w:rPr>
          <w:lang w:val="pt-PT" w:eastAsia="x-none"/>
        </w:rPr>
        <w:t xml:space="preserve"> Já o</w:t>
      </w:r>
      <w:r w:rsidRPr="009C5685">
        <w:rPr>
          <w:lang w:val="pt-PT" w:eastAsia="x-none"/>
        </w:rPr>
        <w:t>utras</w:t>
      </w:r>
      <w:r>
        <w:rPr>
          <w:lang w:val="pt-PT" w:eastAsia="x-none"/>
        </w:rPr>
        <w:t xml:space="preserve"> podem ser categóricas como </w:t>
      </w:r>
      <w:r w:rsidRPr="009C5685">
        <w:rPr>
          <w:lang w:val="pt-PT" w:eastAsia="x-none"/>
        </w:rPr>
        <w:t>nomes, categorias</w:t>
      </w:r>
      <w:r>
        <w:rPr>
          <w:lang w:val="pt-PT" w:eastAsia="x-none"/>
        </w:rPr>
        <w:t xml:space="preserve"> ou siglas</w:t>
      </w:r>
      <w:r w:rsidRPr="009C5685">
        <w:rPr>
          <w:lang w:val="pt-PT" w:eastAsia="x-none"/>
        </w:rPr>
        <w:t xml:space="preserve">, </w:t>
      </w:r>
      <w:r>
        <w:rPr>
          <w:lang w:val="pt-PT" w:eastAsia="x-none"/>
        </w:rPr>
        <w:t>ou</w:t>
      </w:r>
      <w:r w:rsidRPr="009C5685">
        <w:rPr>
          <w:lang w:val="pt-PT" w:eastAsia="x-none"/>
        </w:rPr>
        <w:t xml:space="preserve"> </w:t>
      </w:r>
      <w:r>
        <w:rPr>
          <w:lang w:val="pt-PT" w:eastAsia="x-none"/>
        </w:rPr>
        <w:t>ainda</w:t>
      </w:r>
      <w:r w:rsidRPr="009C5685">
        <w:rPr>
          <w:lang w:val="pt-PT" w:eastAsia="x-none"/>
        </w:rPr>
        <w:t xml:space="preserve"> binári</w:t>
      </w:r>
      <w:r>
        <w:rPr>
          <w:lang w:val="pt-PT" w:eastAsia="x-none"/>
        </w:rPr>
        <w:t>a</w:t>
      </w:r>
      <w:r w:rsidRPr="009C5685">
        <w:rPr>
          <w:lang w:val="pt-PT" w:eastAsia="x-none"/>
        </w:rPr>
        <w:t>s, representad</w:t>
      </w:r>
      <w:r>
        <w:rPr>
          <w:lang w:val="pt-PT" w:eastAsia="x-none"/>
        </w:rPr>
        <w:t>a</w:t>
      </w:r>
      <w:r w:rsidRPr="009C5685">
        <w:rPr>
          <w:lang w:val="pt-PT" w:eastAsia="x-none"/>
        </w:rPr>
        <w:t>s com 0 e 1 ou Verdadeiro e Falso.</w:t>
      </w:r>
      <w:r>
        <w:rPr>
          <w:lang w:val="pt-PT" w:eastAsia="x-none"/>
        </w:rPr>
        <w:t xml:space="preserve"> </w:t>
      </w:r>
      <w:r w:rsidRPr="009C5685">
        <w:rPr>
          <w:lang w:val="pt-PT" w:eastAsia="x-none"/>
        </w:rPr>
        <w:t>O problema é</w:t>
      </w:r>
      <w:r>
        <w:rPr>
          <w:lang w:val="pt-PT" w:eastAsia="x-none"/>
        </w:rPr>
        <w:t xml:space="preserve"> que os</w:t>
      </w:r>
      <w:r w:rsidRPr="009C5685">
        <w:rPr>
          <w:lang w:val="pt-PT" w:eastAsia="x-none"/>
        </w:rPr>
        <w:t xml:space="preserve"> algoritmos de </w:t>
      </w:r>
      <w:r>
        <w:rPr>
          <w:lang w:val="pt-PT" w:eastAsia="x-none"/>
        </w:rPr>
        <w:t>ML</w:t>
      </w:r>
      <w:r w:rsidRPr="009C5685">
        <w:rPr>
          <w:lang w:val="pt-PT" w:eastAsia="x-none"/>
        </w:rPr>
        <w:t xml:space="preserve"> no seu núcleo funcionam com base em dados numéricos.</w:t>
      </w:r>
      <w:r>
        <w:rPr>
          <w:lang w:val="pt-PT" w:eastAsia="x-none"/>
        </w:rPr>
        <w:t xml:space="preserve"> Por esse motivo, é necessária a transformação dos </w:t>
      </w:r>
      <w:r w:rsidRPr="0098187F">
        <w:rPr>
          <w:lang w:val="pt-PT" w:eastAsia="x-none"/>
        </w:rPr>
        <w:t xml:space="preserve">dados </w:t>
      </w:r>
      <w:r>
        <w:rPr>
          <w:lang w:val="pt-PT" w:eastAsia="x-none"/>
        </w:rPr>
        <w:t>de modo a</w:t>
      </w:r>
      <w:r w:rsidRPr="0098187F">
        <w:rPr>
          <w:lang w:val="pt-PT" w:eastAsia="x-none"/>
        </w:rPr>
        <w:t xml:space="preserve"> satisfazer </w:t>
      </w:r>
      <w:r>
        <w:rPr>
          <w:lang w:val="pt-PT" w:eastAsia="x-none"/>
        </w:rPr>
        <w:t>este requisito dos algoritmos, tarefa que</w:t>
      </w:r>
      <w:r w:rsidRPr="009C5685">
        <w:rPr>
          <w:lang w:val="pt-PT" w:eastAsia="x-none"/>
        </w:rPr>
        <w:t xml:space="preserve"> é vulgarmente </w:t>
      </w:r>
      <w:r>
        <w:rPr>
          <w:lang w:val="pt-PT" w:eastAsia="x-none"/>
        </w:rPr>
        <w:t>conhecida</w:t>
      </w:r>
      <w:r w:rsidRPr="009C5685">
        <w:rPr>
          <w:lang w:val="pt-PT" w:eastAsia="x-none"/>
        </w:rPr>
        <w:t xml:space="preserve"> como preparação ou pré-processamento de dados.</w:t>
      </w:r>
      <w:r>
        <w:rPr>
          <w:lang w:val="pt-PT" w:eastAsia="x-none"/>
        </w:rPr>
        <w:t xml:space="preserve"> </w:t>
      </w:r>
      <w:r w:rsidRPr="0098187F">
        <w:rPr>
          <w:lang w:val="pt-PT" w:eastAsia="x-none"/>
        </w:rPr>
        <w:t>As técnicas de pré-processamento de dados referem-se geralmente à adição, eliminação, ou transformação conjunto</w:t>
      </w:r>
      <w:r>
        <w:rPr>
          <w:lang w:val="pt-PT" w:eastAsia="x-none"/>
        </w:rPr>
        <w:t xml:space="preserve"> de dados</w:t>
      </w:r>
      <w:r w:rsidRPr="0098187F">
        <w:rPr>
          <w:lang w:val="pt-PT" w:eastAsia="x-none"/>
        </w:rPr>
        <w:t xml:space="preserve"> de </w:t>
      </w:r>
      <w:r>
        <w:rPr>
          <w:lang w:val="pt-PT" w:eastAsia="x-none"/>
        </w:rPr>
        <w:t xml:space="preserve">treino. </w:t>
      </w:r>
    </w:p>
    <w:p w14:paraId="78797290" w14:textId="5634DD7C" w:rsidR="00A27A4F" w:rsidRDefault="00A27A4F" w:rsidP="00A27A4F">
      <w:pPr>
        <w:ind w:firstLine="567"/>
        <w:rPr>
          <w:lang w:val="pt-PT" w:eastAsia="x-none"/>
        </w:rPr>
      </w:pPr>
      <w:r>
        <w:rPr>
          <w:lang w:val="pt-PT" w:eastAsia="x-none"/>
        </w:rPr>
        <w:t xml:space="preserve">O primeiro passo efetuado neste conjunto de dados consistiu numa análise gráfica que permitiu </w:t>
      </w:r>
      <w:r w:rsidR="000B64F6">
        <w:rPr>
          <w:lang w:val="pt-PT" w:eastAsia="x-none"/>
        </w:rPr>
        <w:t xml:space="preserve">não só verificar </w:t>
      </w:r>
      <w:r w:rsidR="00DB5497">
        <w:rPr>
          <w:lang w:val="pt-PT" w:eastAsia="x-none"/>
        </w:rPr>
        <w:t>a</w:t>
      </w:r>
      <w:r w:rsidR="000B64F6">
        <w:rPr>
          <w:lang w:val="pt-PT" w:eastAsia="x-none"/>
        </w:rPr>
        <w:t xml:space="preserve"> tipo</w:t>
      </w:r>
      <w:r w:rsidR="00DB5497">
        <w:rPr>
          <w:lang w:val="pt-PT" w:eastAsia="x-none"/>
        </w:rPr>
        <w:t>logia</w:t>
      </w:r>
      <w:r w:rsidR="000B64F6">
        <w:rPr>
          <w:lang w:val="pt-PT" w:eastAsia="x-none"/>
        </w:rPr>
        <w:t xml:space="preserve"> d</w:t>
      </w:r>
      <w:r w:rsidR="00DB5497">
        <w:rPr>
          <w:lang w:val="pt-PT" w:eastAsia="x-none"/>
        </w:rPr>
        <w:t>os</w:t>
      </w:r>
      <w:r w:rsidR="000B64F6">
        <w:rPr>
          <w:lang w:val="pt-PT" w:eastAsia="x-none"/>
        </w:rPr>
        <w:t xml:space="preserve"> dados, como também </w:t>
      </w:r>
      <w:r>
        <w:rPr>
          <w:lang w:val="pt-PT" w:eastAsia="x-none"/>
        </w:rPr>
        <w:t>avaliar a quantidade de valores omissos presentes nos dados. De seguida, foram estudadas as informações contidas em cada coluna</w:t>
      </w:r>
      <w:r w:rsidR="00872AEC">
        <w:rPr>
          <w:lang w:val="pt-PT" w:eastAsia="x-none"/>
        </w:rPr>
        <w:t xml:space="preserve"> e</w:t>
      </w:r>
      <w:r>
        <w:rPr>
          <w:lang w:val="pt-PT" w:eastAsia="x-none"/>
        </w:rPr>
        <w:t>,</w:t>
      </w:r>
      <w:r w:rsidR="00872AEC">
        <w:rPr>
          <w:lang w:val="pt-PT" w:eastAsia="x-none"/>
        </w:rPr>
        <w:t xml:space="preserve"> após</w:t>
      </w:r>
      <w:r>
        <w:rPr>
          <w:lang w:val="pt-PT" w:eastAsia="x-none"/>
        </w:rPr>
        <w:t xml:space="preserve"> est</w:t>
      </w:r>
      <w:r w:rsidR="00872AEC">
        <w:rPr>
          <w:lang w:val="pt-PT" w:eastAsia="x-none"/>
        </w:rPr>
        <w:t>e estudo</w:t>
      </w:r>
      <w:r>
        <w:rPr>
          <w:lang w:val="pt-PT" w:eastAsia="x-none"/>
        </w:rPr>
        <w:t xml:space="preserve"> inicial verificou-se que a quantidade de valores omissos era superior à dos valores presentes pelo que se resolveu proceder a uma recolha de dados manual diretamente do sistema informático do hospital. Um outro problema encontrado, situou-se em algumas entradas na coluna da informação relativa à PCR, pois verificou-se que o valor apresentado na coluna da glicose e da PCR eram iguais, o que causou desconfiança da veracidade dos dados, pelo que também foi necessário retificar estes valores. Durante o período de recolha, constatou-se que alguns valores seriam impossíveis de recolher, pois não constavam no sistema. Devido a esta situação, decidiu-se eliminar as linhas cuja informação era impossível de obter, para não se deduzirem valores que poderiam não coincidir com a realidade do paciente em questão, e de alguma maneira induzir em erro o modelo de previsão. Ainda durante a fase de recolha de dados, constatou-se que poderia ser relevante adicionar dados relativos ao consumo de álcool, e também informação relativa a quatro medicamentos, nomeadamente, </w:t>
      </w:r>
      <w:proofErr w:type="spellStart"/>
      <w:r>
        <w:rPr>
          <w:lang w:val="pt-PT" w:eastAsia="x-none"/>
        </w:rPr>
        <w:t>sertralina</w:t>
      </w:r>
      <w:proofErr w:type="spellEnd"/>
      <w:r>
        <w:rPr>
          <w:lang w:val="pt-PT" w:eastAsia="x-none"/>
        </w:rPr>
        <w:t xml:space="preserve">, </w:t>
      </w:r>
      <w:proofErr w:type="spellStart"/>
      <w:r>
        <w:rPr>
          <w:lang w:val="pt-PT" w:eastAsia="x-none"/>
        </w:rPr>
        <w:t>tramadol</w:t>
      </w:r>
      <w:proofErr w:type="spellEnd"/>
      <w:r>
        <w:rPr>
          <w:lang w:val="pt-PT" w:eastAsia="x-none"/>
        </w:rPr>
        <w:t xml:space="preserve">, </w:t>
      </w:r>
      <w:proofErr w:type="spellStart"/>
      <w:r>
        <w:rPr>
          <w:lang w:val="pt-PT" w:eastAsia="x-none"/>
        </w:rPr>
        <w:t>clonidina</w:t>
      </w:r>
      <w:proofErr w:type="spellEnd"/>
      <w:r>
        <w:rPr>
          <w:lang w:val="pt-PT" w:eastAsia="x-none"/>
        </w:rPr>
        <w:t xml:space="preserve">, </w:t>
      </w:r>
      <w:proofErr w:type="spellStart"/>
      <w:r>
        <w:rPr>
          <w:lang w:val="pt-PT" w:eastAsia="x-none"/>
        </w:rPr>
        <w:t>mexazolam</w:t>
      </w:r>
      <w:proofErr w:type="spellEnd"/>
      <w:r>
        <w:rPr>
          <w:lang w:val="pt-PT" w:eastAsia="x-none"/>
        </w:rPr>
        <w:t xml:space="preserve"> e </w:t>
      </w:r>
      <w:proofErr w:type="spellStart"/>
      <w:r>
        <w:rPr>
          <w:lang w:val="pt-PT" w:eastAsia="x-none"/>
        </w:rPr>
        <w:t>lorazepam</w:t>
      </w:r>
      <w:proofErr w:type="spellEnd"/>
      <w:r>
        <w:rPr>
          <w:lang w:val="pt-PT" w:eastAsia="x-none"/>
        </w:rPr>
        <w:t>. No final desta recolha, conseguiu-se uma a base de dados sem valores omissos.</w:t>
      </w:r>
    </w:p>
    <w:p w14:paraId="662CE81C" w14:textId="461E6606" w:rsidR="00A27A4F" w:rsidRPr="006C759B" w:rsidRDefault="00A30E6F" w:rsidP="00A30E6F">
      <w:pPr>
        <w:pStyle w:val="Heading2"/>
        <w:rPr>
          <w:b w:val="0"/>
          <w:bCs/>
          <w:lang w:val="pt-PT"/>
        </w:rPr>
      </w:pPr>
      <w:bookmarkStart w:id="63" w:name="_Toc88842634"/>
      <w:r w:rsidRPr="006C759B">
        <w:rPr>
          <w:b w:val="0"/>
          <w:bCs/>
          <w:lang w:val="pt-PT"/>
        </w:rPr>
        <w:lastRenderedPageBreak/>
        <w:t>Limpeza dos dados</w:t>
      </w:r>
      <w:bookmarkEnd w:id="63"/>
      <w:r w:rsidRPr="006C759B">
        <w:rPr>
          <w:b w:val="0"/>
          <w:bCs/>
          <w:lang w:val="pt-PT"/>
        </w:rPr>
        <w:t xml:space="preserve"> </w:t>
      </w:r>
    </w:p>
    <w:p w14:paraId="63D1664B" w14:textId="05C3D930" w:rsidR="00A27A4F" w:rsidRDefault="001E13EF" w:rsidP="001E13EF">
      <w:pPr>
        <w:ind w:firstLine="567"/>
        <w:rPr>
          <w:lang w:val="pt-PT" w:eastAsia="x-none"/>
        </w:rPr>
      </w:pPr>
      <w:r>
        <w:rPr>
          <w:lang w:val="pt-PT" w:eastAsia="x-none"/>
        </w:rPr>
        <w:t xml:space="preserve">É bastante comum que as bases de dados contenham dados em falta ou até dados incorretos. A identificação destes problemas é um ponto crucial para a modelação de um sistema preditivo. </w:t>
      </w:r>
      <w:r w:rsidR="00A27A4F" w:rsidRPr="007D77B0">
        <w:rPr>
          <w:lang w:val="pt-PT" w:eastAsia="x-none"/>
        </w:rPr>
        <w:t>A limpeza d</w:t>
      </w:r>
      <w:r w:rsidR="00A27A4F">
        <w:rPr>
          <w:lang w:val="pt-PT" w:eastAsia="x-none"/>
        </w:rPr>
        <w:t>os</w:t>
      </w:r>
      <w:r w:rsidR="00A27A4F" w:rsidRPr="007D77B0">
        <w:rPr>
          <w:lang w:val="pt-PT" w:eastAsia="x-none"/>
        </w:rPr>
        <w:t xml:space="preserve"> dados refere-se à identificação e correção de erros no conjunto de dados</w:t>
      </w:r>
      <w:r w:rsidR="00162297">
        <w:rPr>
          <w:lang w:val="pt-PT" w:eastAsia="x-none"/>
        </w:rPr>
        <w:t xml:space="preserve"> </w:t>
      </w:r>
      <w:r w:rsidR="00661C49">
        <w:rPr>
          <w:lang w:val="pt-PT" w:eastAsia="x-none"/>
        </w:rPr>
        <w:fldChar w:fldCharType="begin" w:fldLock="1"/>
      </w:r>
      <w:r w:rsidR="00D048EB">
        <w:rPr>
          <w:lang w:val="pt-PT" w:eastAsia="x-none"/>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661C49">
        <w:rPr>
          <w:lang w:val="pt-PT" w:eastAsia="x-none"/>
        </w:rPr>
        <w:fldChar w:fldCharType="separate"/>
      </w:r>
      <w:r w:rsidR="00661C49" w:rsidRPr="00661C49">
        <w:rPr>
          <w:noProof/>
          <w:lang w:val="pt-PT" w:eastAsia="x-none"/>
        </w:rPr>
        <w:t>(Rahm &amp; Do, 2000)</w:t>
      </w:r>
      <w:r w:rsidR="00661C49">
        <w:rPr>
          <w:lang w:val="pt-PT" w:eastAsia="x-none"/>
        </w:rPr>
        <w:fldChar w:fldCharType="end"/>
      </w:r>
      <w:r w:rsidR="00A27A4F" w:rsidRPr="007D77B0">
        <w:rPr>
          <w:lang w:val="pt-PT" w:eastAsia="x-none"/>
        </w:rPr>
        <w:t xml:space="preserve">. </w:t>
      </w:r>
      <w:r w:rsidR="00B46EB0">
        <w:rPr>
          <w:lang w:val="pt-PT" w:eastAsia="x-none"/>
        </w:rPr>
        <w:t>Como tal, nos pontos seguintes</w:t>
      </w:r>
      <w:r>
        <w:rPr>
          <w:lang w:val="pt-PT" w:eastAsia="x-none"/>
        </w:rPr>
        <w:t xml:space="preserve"> serão descritos os passos efetuados para corrigir este problema. </w:t>
      </w:r>
    </w:p>
    <w:p w14:paraId="188FA78E" w14:textId="29EA218A" w:rsidR="00A27A4F" w:rsidRPr="00A30E6F" w:rsidRDefault="00A27A4F" w:rsidP="00A30E6F">
      <w:pPr>
        <w:pStyle w:val="Heading3"/>
        <w:rPr>
          <w:lang w:val="pt-BR" w:eastAsia="x-none"/>
        </w:rPr>
      </w:pPr>
      <w:bookmarkStart w:id="64" w:name="_Toc88842635"/>
      <w:r w:rsidRPr="00A30E6F">
        <w:rPr>
          <w:lang w:val="pt-PT" w:eastAsia="x-none"/>
        </w:rPr>
        <w:t>Identificação de colunas com dados redundantes</w:t>
      </w:r>
      <w:bookmarkEnd w:id="64"/>
      <w:r w:rsidRPr="00A30E6F">
        <w:rPr>
          <w:lang w:val="pt-PT" w:eastAsia="x-none"/>
        </w:rPr>
        <w:t xml:space="preserve"> </w:t>
      </w:r>
    </w:p>
    <w:p w14:paraId="5A1BA935" w14:textId="57ABFB63" w:rsidR="00A27A4F" w:rsidRDefault="00A27A4F" w:rsidP="00A27A4F">
      <w:pPr>
        <w:ind w:firstLine="567"/>
        <w:rPr>
          <w:lang w:val="pt-BR" w:eastAsia="x-none"/>
        </w:rPr>
      </w:pPr>
      <w:r>
        <w:rPr>
          <w:lang w:val="pt-BR" w:eastAsia="x-none"/>
        </w:rPr>
        <w:t>Numa base de dados é bastante comum a existência de informação repetida. E, neste caso, o armazenamento de informação repetida também se verificou. Neste sentido, foram estudadas as diversas colunas e excluídas aquelas que apresentaram dados redundantes. Começou-se por eliminar as colunas geradas a partir da coluna ‘Proveniência’, sendo elas a variável ‘c</w:t>
      </w:r>
      <w:r w:rsidRPr="006F16E2">
        <w:rPr>
          <w:lang w:val="pt-BR" w:eastAsia="x-none"/>
        </w:rPr>
        <w:t>asa</w:t>
      </w:r>
      <w:r>
        <w:rPr>
          <w:lang w:val="pt-BR" w:eastAsia="x-none"/>
        </w:rPr>
        <w:t>’, ‘l</w:t>
      </w:r>
      <w:r w:rsidRPr="006F16E2">
        <w:rPr>
          <w:lang w:val="pt-BR" w:eastAsia="x-none"/>
        </w:rPr>
        <w:t>ar</w:t>
      </w:r>
      <w:r>
        <w:rPr>
          <w:lang w:val="pt-BR" w:eastAsia="x-none"/>
        </w:rPr>
        <w:t>’, ‘</w:t>
      </w:r>
      <w:proofErr w:type="spellStart"/>
      <w:r w:rsidRPr="006F16E2">
        <w:rPr>
          <w:lang w:val="pt-BR" w:eastAsia="x-none"/>
        </w:rPr>
        <w:t>Intra-Hospitalar</w:t>
      </w:r>
      <w:proofErr w:type="spellEnd"/>
      <w:r>
        <w:rPr>
          <w:lang w:val="pt-BR" w:eastAsia="x-none"/>
        </w:rPr>
        <w:t>’,</w:t>
      </w:r>
      <w:r w:rsidRPr="006F16E2">
        <w:rPr>
          <w:lang w:val="pt-BR" w:eastAsia="x-none"/>
        </w:rPr>
        <w:t xml:space="preserve"> </w:t>
      </w:r>
      <w:r>
        <w:rPr>
          <w:lang w:val="pt-BR" w:eastAsia="x-none"/>
        </w:rPr>
        <w:t>‘</w:t>
      </w:r>
      <w:proofErr w:type="spellStart"/>
      <w:r w:rsidRPr="006F16E2">
        <w:rPr>
          <w:lang w:val="pt-BR" w:eastAsia="x-none"/>
        </w:rPr>
        <w:t>Inter-Hospitalar</w:t>
      </w:r>
      <w:proofErr w:type="spellEnd"/>
      <w:r>
        <w:rPr>
          <w:lang w:val="pt-BR" w:eastAsia="x-none"/>
        </w:rPr>
        <w:t>’). A coluna referente ao local de proveniência do SU (‘</w:t>
      </w:r>
      <w:proofErr w:type="spellStart"/>
      <w:r w:rsidRPr="002B1518">
        <w:rPr>
          <w:lang w:val="pt-BR" w:eastAsia="x-none"/>
        </w:rPr>
        <w:t>Local_SU</w:t>
      </w:r>
      <w:proofErr w:type="spellEnd"/>
      <w:r>
        <w:rPr>
          <w:lang w:val="pt-BR" w:eastAsia="x-none"/>
        </w:rPr>
        <w:t xml:space="preserve">’) apresentou o mesmo problema da anterior, pelo que as variáveis ‘UDC1’, ‘UDC2’ </w:t>
      </w:r>
      <w:r w:rsidRPr="006F16E2">
        <w:rPr>
          <w:lang w:val="pt-BR" w:eastAsia="x-none"/>
        </w:rPr>
        <w:t>Unidade Cuidados Intermédios</w:t>
      </w:r>
      <w:r>
        <w:rPr>
          <w:lang w:val="pt-BR" w:eastAsia="x-none"/>
        </w:rPr>
        <w:t xml:space="preserve"> (UCISU) e </w:t>
      </w:r>
      <w:r w:rsidRPr="006F16E2">
        <w:rPr>
          <w:lang w:val="pt-BR" w:eastAsia="x-none"/>
        </w:rPr>
        <w:t>Ambulatório</w:t>
      </w:r>
      <w:r>
        <w:rPr>
          <w:lang w:val="pt-BR" w:eastAsia="x-none"/>
        </w:rPr>
        <w:t xml:space="preserve"> (‘AMBUL’) também foram descartadas. Do mesmo modo se procedeu com a informação relativa à variável do grupo de diagnóstico (‘</w:t>
      </w:r>
      <w:proofErr w:type="spellStart"/>
      <w:r w:rsidRPr="00AB67D1">
        <w:rPr>
          <w:lang w:val="pt-BR" w:eastAsia="x-none"/>
        </w:rPr>
        <w:t>Grupo_Diagn</w:t>
      </w:r>
      <w:proofErr w:type="spellEnd"/>
      <w:r>
        <w:rPr>
          <w:lang w:val="pt-BR" w:eastAsia="x-none"/>
        </w:rPr>
        <w:t>’) para as variáveis ‘N</w:t>
      </w:r>
      <w:r w:rsidRPr="006F16E2">
        <w:rPr>
          <w:lang w:val="pt-BR" w:eastAsia="x-none"/>
        </w:rPr>
        <w:t>eurológico</w:t>
      </w:r>
      <w:r>
        <w:rPr>
          <w:lang w:val="pt-BR" w:eastAsia="x-none"/>
        </w:rPr>
        <w:t>’, ‘</w:t>
      </w:r>
      <w:r w:rsidRPr="006F16E2">
        <w:rPr>
          <w:lang w:val="pt-BR" w:eastAsia="x-none"/>
        </w:rPr>
        <w:t>Cardiovascular</w:t>
      </w:r>
      <w:r>
        <w:rPr>
          <w:lang w:val="pt-BR" w:eastAsia="x-none"/>
        </w:rPr>
        <w:t>’, ‘</w:t>
      </w:r>
      <w:r w:rsidRPr="006F16E2">
        <w:rPr>
          <w:lang w:val="pt-BR" w:eastAsia="x-none"/>
        </w:rPr>
        <w:t>Gastrointestinal</w:t>
      </w:r>
      <w:r>
        <w:rPr>
          <w:lang w:val="pt-BR" w:eastAsia="x-none"/>
        </w:rPr>
        <w:t>’, ‘</w:t>
      </w:r>
      <w:r w:rsidRPr="006F16E2">
        <w:rPr>
          <w:lang w:val="pt-BR" w:eastAsia="x-none"/>
        </w:rPr>
        <w:t>Respiratório</w:t>
      </w:r>
      <w:r>
        <w:rPr>
          <w:lang w:val="pt-BR" w:eastAsia="x-none"/>
        </w:rPr>
        <w:t>’, ‘</w:t>
      </w:r>
      <w:r w:rsidRPr="006F16E2">
        <w:rPr>
          <w:lang w:val="pt-BR" w:eastAsia="x-none"/>
        </w:rPr>
        <w:t>Geniturinário</w:t>
      </w:r>
      <w:r>
        <w:rPr>
          <w:lang w:val="pt-BR" w:eastAsia="x-none"/>
        </w:rPr>
        <w:t>’, ‘</w:t>
      </w:r>
      <w:proofErr w:type="spellStart"/>
      <w:r w:rsidRPr="006F16E2">
        <w:rPr>
          <w:lang w:val="pt-BR" w:eastAsia="x-none"/>
        </w:rPr>
        <w:t>Musculosquelético</w:t>
      </w:r>
      <w:proofErr w:type="spellEnd"/>
      <w:r>
        <w:rPr>
          <w:lang w:val="pt-BR" w:eastAsia="x-none"/>
        </w:rPr>
        <w:t>’, ‘</w:t>
      </w:r>
      <w:r w:rsidRPr="006F16E2">
        <w:rPr>
          <w:lang w:val="pt-BR" w:eastAsia="x-none"/>
        </w:rPr>
        <w:t>Toxicidade de Drogas</w:t>
      </w:r>
      <w:r>
        <w:rPr>
          <w:lang w:val="pt-BR" w:eastAsia="x-none"/>
        </w:rPr>
        <w:t>’, ‘</w:t>
      </w:r>
      <w:r w:rsidRPr="006F16E2">
        <w:rPr>
          <w:lang w:val="pt-BR" w:eastAsia="x-none"/>
        </w:rPr>
        <w:t>Outro</w:t>
      </w:r>
      <w:r>
        <w:rPr>
          <w:lang w:val="pt-BR" w:eastAsia="x-none"/>
        </w:rPr>
        <w:t>’ e ‘</w:t>
      </w:r>
      <w:proofErr w:type="spellStart"/>
      <w:r w:rsidRPr="006F16E2">
        <w:rPr>
          <w:lang w:val="pt-BR" w:eastAsia="x-none"/>
        </w:rPr>
        <w:t>Hemato</w:t>
      </w:r>
      <w:proofErr w:type="spellEnd"/>
      <w:r w:rsidRPr="006F16E2">
        <w:rPr>
          <w:lang w:val="pt-BR" w:eastAsia="x-none"/>
        </w:rPr>
        <w:t>-Oncológico</w:t>
      </w:r>
      <w:r>
        <w:rPr>
          <w:lang w:val="pt-BR" w:eastAsia="x-none"/>
        </w:rPr>
        <w:t>’. Foram excluídas as colunas referentes à informação que levou ao resultado para os critérios SIRS (</w:t>
      </w:r>
      <w:proofErr w:type="spellStart"/>
      <w:r w:rsidRPr="00DA726E">
        <w:rPr>
          <w:lang w:val="pt-BR" w:eastAsia="x-none"/>
        </w:rPr>
        <w:t>Freq_Resp</w:t>
      </w:r>
      <w:proofErr w:type="spellEnd"/>
      <w:r>
        <w:rPr>
          <w:lang w:val="pt-BR" w:eastAsia="x-none"/>
        </w:rPr>
        <w:t xml:space="preserve">’, </w:t>
      </w:r>
      <w:r w:rsidRPr="00DA726E">
        <w:rPr>
          <w:lang w:val="pt-BR" w:eastAsia="x-none"/>
        </w:rPr>
        <w:t>'</w:t>
      </w:r>
      <w:proofErr w:type="spellStart"/>
      <w:r w:rsidRPr="00DA726E">
        <w:rPr>
          <w:lang w:val="pt-BR" w:eastAsia="x-none"/>
        </w:rPr>
        <w:t>Freq_Card</w:t>
      </w:r>
      <w:proofErr w:type="spellEnd"/>
      <w:r w:rsidRPr="00DA726E">
        <w:rPr>
          <w:lang w:val="pt-BR" w:eastAsia="x-none"/>
        </w:rPr>
        <w:t>',</w:t>
      </w:r>
      <w:r>
        <w:rPr>
          <w:lang w:val="pt-BR" w:eastAsia="x-none"/>
        </w:rPr>
        <w:t xml:space="preserve"> </w:t>
      </w:r>
      <w:r w:rsidRPr="00DA726E">
        <w:rPr>
          <w:lang w:val="pt-BR" w:eastAsia="x-none"/>
        </w:rPr>
        <w:t>'</w:t>
      </w:r>
      <w:proofErr w:type="spellStart"/>
      <w:r w:rsidRPr="00DA726E">
        <w:rPr>
          <w:lang w:val="pt-BR" w:eastAsia="x-none"/>
        </w:rPr>
        <w:t>Temp_Corporal</w:t>
      </w:r>
      <w:proofErr w:type="spellEnd"/>
      <w:r w:rsidRPr="00DA726E">
        <w:rPr>
          <w:lang w:val="pt-BR" w:eastAsia="x-none"/>
        </w:rPr>
        <w:t>', '</w:t>
      </w:r>
      <w:proofErr w:type="spellStart"/>
      <w:r w:rsidRPr="00DA726E">
        <w:rPr>
          <w:lang w:val="pt-BR" w:eastAsia="x-none"/>
        </w:rPr>
        <w:t>Cont_Leucócitos</w:t>
      </w:r>
      <w:proofErr w:type="spellEnd"/>
      <w:r w:rsidRPr="00DA726E">
        <w:rPr>
          <w:lang w:val="pt-BR" w:eastAsia="x-none"/>
        </w:rPr>
        <w:t>'</w:t>
      </w:r>
      <w:r>
        <w:rPr>
          <w:lang w:val="pt-BR" w:eastAsia="x-none"/>
        </w:rPr>
        <w:t>), bem como a coluna SIRS</w:t>
      </w:r>
      <w:r w:rsidRPr="00DA726E">
        <w:rPr>
          <w:lang w:val="pt-BR" w:eastAsia="x-none"/>
        </w:rPr>
        <w:t xml:space="preserve"> _2</w:t>
      </w:r>
      <w:r>
        <w:rPr>
          <w:lang w:val="pt-BR" w:eastAsia="x-none"/>
        </w:rPr>
        <w:t>’ que continha informação já presente na coluna SIRS. Da mesma maneira, também as colunas ‘</w:t>
      </w:r>
      <w:r w:rsidRPr="006F242E">
        <w:rPr>
          <w:lang w:val="pt-BR" w:eastAsia="x-none"/>
        </w:rPr>
        <w:t>AC0</w:t>
      </w:r>
      <w:r>
        <w:rPr>
          <w:lang w:val="pt-BR" w:eastAsia="x-none"/>
        </w:rPr>
        <w:t>’</w:t>
      </w:r>
      <w:r w:rsidRPr="006F242E">
        <w:rPr>
          <w:lang w:val="pt-BR" w:eastAsia="x-none"/>
        </w:rPr>
        <w:t>,</w:t>
      </w:r>
      <w:r>
        <w:rPr>
          <w:lang w:val="pt-BR" w:eastAsia="x-none"/>
        </w:rPr>
        <w:t xml:space="preserve"> ‘</w:t>
      </w:r>
      <w:r w:rsidRPr="006F242E">
        <w:rPr>
          <w:lang w:val="pt-BR" w:eastAsia="x-none"/>
        </w:rPr>
        <w:t>AC1</w:t>
      </w:r>
      <w:r>
        <w:rPr>
          <w:lang w:val="pt-BR" w:eastAsia="x-none"/>
        </w:rPr>
        <w:t>’</w:t>
      </w:r>
      <w:r w:rsidRPr="006F242E">
        <w:rPr>
          <w:lang w:val="pt-BR" w:eastAsia="x-none"/>
        </w:rPr>
        <w:t>,</w:t>
      </w:r>
      <w:r>
        <w:rPr>
          <w:lang w:val="pt-BR" w:eastAsia="x-none"/>
        </w:rPr>
        <w:t xml:space="preserve"> ‘</w:t>
      </w:r>
      <w:r w:rsidRPr="006F242E">
        <w:rPr>
          <w:lang w:val="pt-BR" w:eastAsia="x-none"/>
        </w:rPr>
        <w:t>AC2_3</w:t>
      </w:r>
      <w:r>
        <w:rPr>
          <w:lang w:val="pt-BR" w:eastAsia="x-none"/>
        </w:rPr>
        <w:t>’</w:t>
      </w:r>
      <w:r w:rsidRPr="006F242E">
        <w:rPr>
          <w:lang w:val="pt-BR" w:eastAsia="x-none"/>
        </w:rPr>
        <w:t xml:space="preserve">, </w:t>
      </w:r>
      <w:r>
        <w:rPr>
          <w:lang w:val="pt-BR" w:eastAsia="x-none"/>
        </w:rPr>
        <w:t>‘</w:t>
      </w:r>
      <w:r w:rsidRPr="006F242E">
        <w:rPr>
          <w:lang w:val="pt-BR" w:eastAsia="x-none"/>
        </w:rPr>
        <w:t>AC_mais_q_3</w:t>
      </w:r>
      <w:r>
        <w:rPr>
          <w:lang w:val="pt-BR" w:eastAsia="x-none"/>
        </w:rPr>
        <w:t>’, ‘</w:t>
      </w:r>
      <w:r w:rsidRPr="006F242E">
        <w:rPr>
          <w:lang w:val="pt-BR" w:eastAsia="x-none"/>
        </w:rPr>
        <w:t>AC_1_todos</w:t>
      </w:r>
      <w:r>
        <w:rPr>
          <w:lang w:val="pt-BR" w:eastAsia="x-none"/>
        </w:rPr>
        <w:t>’ e ‘</w:t>
      </w:r>
      <w:r w:rsidRPr="00F30B34">
        <w:rPr>
          <w:lang w:val="pt-BR" w:eastAsia="x-none"/>
        </w:rPr>
        <w:t>AC_2_3_todos</w:t>
      </w:r>
      <w:r>
        <w:rPr>
          <w:lang w:val="pt-BR" w:eastAsia="x-none"/>
        </w:rPr>
        <w:t xml:space="preserve">’ foram descartadas, pois para além de não se ter entendido a razão da sua existência continham 421 valores omissos. Para além destas, o mesmo sucedeu às colunas </w:t>
      </w:r>
      <w:r w:rsidRPr="009A062C">
        <w:rPr>
          <w:lang w:val="pt-BR" w:eastAsia="x-none"/>
        </w:rPr>
        <w:t>'</w:t>
      </w:r>
      <w:proofErr w:type="spellStart"/>
      <w:r w:rsidRPr="009A062C">
        <w:rPr>
          <w:lang w:val="pt-BR" w:eastAsia="x-none"/>
        </w:rPr>
        <w:t>Falta_atenção_auditiva</w:t>
      </w:r>
      <w:proofErr w:type="spellEnd"/>
      <w:r w:rsidRPr="009A062C">
        <w:rPr>
          <w:lang w:val="pt-BR" w:eastAsia="x-none"/>
        </w:rPr>
        <w:t>'</w:t>
      </w:r>
      <w:r>
        <w:rPr>
          <w:lang w:val="pt-BR" w:eastAsia="x-none"/>
        </w:rPr>
        <w:t>,</w:t>
      </w:r>
      <w:r w:rsidRPr="009A062C">
        <w:rPr>
          <w:lang w:val="pt-BR" w:eastAsia="x-none"/>
        </w:rPr>
        <w:t xml:space="preserve"> '</w:t>
      </w:r>
      <w:proofErr w:type="spellStart"/>
      <w:r w:rsidRPr="009A062C">
        <w:rPr>
          <w:lang w:val="pt-BR" w:eastAsia="x-none"/>
        </w:rPr>
        <w:t>Falta_atenção_visual</w:t>
      </w:r>
      <w:proofErr w:type="spellEnd"/>
      <w:r w:rsidRPr="009A062C">
        <w:rPr>
          <w:lang w:val="pt-BR" w:eastAsia="x-none"/>
        </w:rPr>
        <w:t>'</w:t>
      </w:r>
      <w:r>
        <w:rPr>
          <w:lang w:val="pt-BR" w:eastAsia="x-none"/>
        </w:rPr>
        <w:t>,</w:t>
      </w:r>
      <w:r w:rsidRPr="009A062C">
        <w:rPr>
          <w:lang w:val="pt-BR" w:eastAsia="x-none"/>
        </w:rPr>
        <w:t xml:space="preserve"> 'RASS_2'</w:t>
      </w:r>
      <w:r>
        <w:rPr>
          <w:lang w:val="pt-BR" w:eastAsia="x-none"/>
        </w:rPr>
        <w:t>,</w:t>
      </w:r>
      <w:r w:rsidRPr="009A062C">
        <w:rPr>
          <w:lang w:val="pt-BR" w:eastAsia="x-none"/>
        </w:rPr>
        <w:t xml:space="preserve"> 'RASS_3'</w:t>
      </w:r>
      <w:r>
        <w:rPr>
          <w:lang w:val="pt-BR" w:eastAsia="x-none"/>
        </w:rPr>
        <w:t xml:space="preserve">, pois foram dados auxiliares para se chegar ao diagnóstico do </w:t>
      </w:r>
      <w:r w:rsidRPr="009A062C">
        <w:rPr>
          <w:i/>
          <w:iCs/>
          <w:lang w:val="pt-BR" w:eastAsia="x-none"/>
        </w:rPr>
        <w:t>delirium</w:t>
      </w:r>
      <w:r>
        <w:rPr>
          <w:lang w:val="pt-BR" w:eastAsia="x-none"/>
        </w:rPr>
        <w:t xml:space="preserve">. </w:t>
      </w:r>
      <w:r>
        <w:rPr>
          <w:lang w:val="pt-PT" w:eastAsia="x-none"/>
        </w:rPr>
        <w:t xml:space="preserve">Ficando apenas a coluna ‘Delirium’ que expressa os resultados relativos à presença ou não de </w:t>
      </w:r>
      <w:r w:rsidRPr="00F32767">
        <w:rPr>
          <w:i/>
          <w:iCs/>
          <w:lang w:val="pt-PT" w:eastAsia="x-none"/>
        </w:rPr>
        <w:t>delirium</w:t>
      </w:r>
      <w:r>
        <w:rPr>
          <w:i/>
          <w:iCs/>
          <w:lang w:val="pt-PT" w:eastAsia="x-none"/>
        </w:rPr>
        <w:t xml:space="preserve"> </w:t>
      </w:r>
      <w:r>
        <w:rPr>
          <w:lang w:val="pt-PT" w:eastAsia="x-none"/>
        </w:rPr>
        <w:t>no individuo. Assim como, a coluna ‘</w:t>
      </w:r>
      <w:proofErr w:type="spellStart"/>
      <w:r w:rsidRPr="00332792">
        <w:rPr>
          <w:lang w:val="pt-PT" w:eastAsia="x-none"/>
        </w:rPr>
        <w:t>resulta_hipo_hiper</w:t>
      </w:r>
      <w:proofErr w:type="spellEnd"/>
      <w:r>
        <w:rPr>
          <w:lang w:val="pt-PT" w:eastAsia="x-none"/>
        </w:rPr>
        <w:t xml:space="preserve">’, foi também descartada, pois a informação contida é a mesma da coluna ‘Delirium’, com a diferença que especificava o tipo de </w:t>
      </w:r>
      <w:r w:rsidRPr="00332792">
        <w:rPr>
          <w:i/>
          <w:iCs/>
          <w:lang w:val="pt-PT" w:eastAsia="x-none"/>
        </w:rPr>
        <w:t>delirium</w:t>
      </w:r>
      <w:r w:rsidR="00157496">
        <w:rPr>
          <w:i/>
          <w:iCs/>
          <w:lang w:val="pt-PT" w:eastAsia="x-none"/>
        </w:rPr>
        <w:t xml:space="preserve"> </w:t>
      </w:r>
      <w:r w:rsidR="00157496">
        <w:rPr>
          <w:lang w:val="pt-PT" w:eastAsia="x-none"/>
        </w:rPr>
        <w:t>ocorrido em cada individuo</w:t>
      </w:r>
      <w:r>
        <w:rPr>
          <w:lang w:val="pt-PT" w:eastAsia="x-none"/>
        </w:rPr>
        <w:t xml:space="preserve">. </w:t>
      </w:r>
    </w:p>
    <w:p w14:paraId="7237400D" w14:textId="4D8B48F5" w:rsidR="00A27A4F" w:rsidRDefault="00A27A4F" w:rsidP="00A27A4F">
      <w:pPr>
        <w:ind w:firstLine="720"/>
        <w:rPr>
          <w:lang w:val="pt-PT"/>
        </w:rPr>
      </w:pPr>
      <w:r>
        <w:rPr>
          <w:lang w:val="pt-BR" w:eastAsia="x-none"/>
        </w:rPr>
        <w:t xml:space="preserve">Ainda dentro desta temática, procedeu-se </w:t>
      </w:r>
      <w:r w:rsidR="007A00CC">
        <w:rPr>
          <w:lang w:val="pt-BR" w:eastAsia="x-none"/>
        </w:rPr>
        <w:t xml:space="preserve">ao arranjo </w:t>
      </w:r>
      <w:r>
        <w:rPr>
          <w:lang w:val="pt-PT"/>
        </w:rPr>
        <w:t>da coluna ‘</w:t>
      </w:r>
      <w:proofErr w:type="spellStart"/>
      <w:r w:rsidRPr="00346592">
        <w:rPr>
          <w:lang w:val="pt-PT"/>
        </w:rPr>
        <w:t>Interna_Dias</w:t>
      </w:r>
      <w:proofErr w:type="spellEnd"/>
      <w:r>
        <w:rPr>
          <w:lang w:val="pt-PT"/>
        </w:rPr>
        <w:t>’</w:t>
      </w:r>
      <w:r w:rsidRPr="00346592">
        <w:rPr>
          <w:lang w:val="pt-PT"/>
        </w:rPr>
        <w:t>,</w:t>
      </w:r>
      <w:r>
        <w:rPr>
          <w:lang w:val="pt-PT"/>
        </w:rPr>
        <w:t xml:space="preserve"> devido ao facto de esta coluna </w:t>
      </w:r>
      <w:r w:rsidRPr="00346592">
        <w:rPr>
          <w:lang w:val="pt-PT"/>
        </w:rPr>
        <w:t xml:space="preserve">e a </w:t>
      </w:r>
      <w:r>
        <w:rPr>
          <w:lang w:val="pt-PT"/>
        </w:rPr>
        <w:t>‘</w:t>
      </w:r>
      <w:proofErr w:type="spellStart"/>
      <w:r w:rsidRPr="00346592">
        <w:rPr>
          <w:lang w:val="pt-PT"/>
        </w:rPr>
        <w:t>Interna_Horas</w:t>
      </w:r>
      <w:proofErr w:type="spellEnd"/>
      <w:r>
        <w:rPr>
          <w:lang w:val="pt-PT"/>
        </w:rPr>
        <w:t>’</w:t>
      </w:r>
      <w:r>
        <w:rPr>
          <w:b/>
          <w:bCs/>
          <w:lang w:val="pt-PT"/>
        </w:rPr>
        <w:t xml:space="preserve"> </w:t>
      </w:r>
      <w:r>
        <w:rPr>
          <w:lang w:val="pt-PT"/>
        </w:rPr>
        <w:t xml:space="preserve">representarem o mesmo tipo de informação, mas em unidades de medida diferentes. Então, optou-se por colocar a informação contida nas duas colunas apenas numa e fez-se a conversão das horas para dias (1 hora corresponde a 0.0417 dias). </w:t>
      </w:r>
    </w:p>
    <w:p w14:paraId="737AC700" w14:textId="48314FB3" w:rsidR="00533DA9" w:rsidRDefault="00533DA9" w:rsidP="00A27A4F">
      <w:pPr>
        <w:ind w:firstLine="720"/>
        <w:rPr>
          <w:lang w:val="pt-PT"/>
        </w:rPr>
      </w:pPr>
    </w:p>
    <w:p w14:paraId="615DAE03" w14:textId="282B99EA" w:rsidR="00533DA9" w:rsidRPr="00A30E6F" w:rsidRDefault="00533DA9" w:rsidP="00533DA9">
      <w:pPr>
        <w:pStyle w:val="Heading3"/>
        <w:rPr>
          <w:lang w:val="pt-BR" w:eastAsia="x-none"/>
        </w:rPr>
      </w:pPr>
      <w:bookmarkStart w:id="65" w:name="_Toc88842636"/>
      <w:r w:rsidRPr="00A30E6F">
        <w:rPr>
          <w:lang w:val="pt-PT" w:eastAsia="x-none"/>
        </w:rPr>
        <w:lastRenderedPageBreak/>
        <w:t xml:space="preserve">Identificação de colunas com </w:t>
      </w:r>
      <w:r>
        <w:rPr>
          <w:lang w:val="pt-PT" w:eastAsia="x-none"/>
        </w:rPr>
        <w:t>valores únicos</w:t>
      </w:r>
      <w:bookmarkEnd w:id="65"/>
    </w:p>
    <w:p w14:paraId="311D8721" w14:textId="567E4EAD" w:rsidR="00A27A4F" w:rsidRDefault="00A27A4F" w:rsidP="00533DA9">
      <w:pPr>
        <w:ind w:firstLine="709"/>
        <w:rPr>
          <w:lang w:val="pt-PT" w:eastAsia="x-none"/>
        </w:rPr>
      </w:pPr>
      <w:r w:rsidRPr="00147C1F">
        <w:rPr>
          <w:lang w:val="pt-PT" w:eastAsia="x-none"/>
        </w:rPr>
        <w:t xml:space="preserve">As colunas que </w:t>
      </w:r>
      <w:r>
        <w:rPr>
          <w:lang w:val="pt-PT" w:eastAsia="x-none"/>
        </w:rPr>
        <w:t>apresentam</w:t>
      </w:r>
      <w:r w:rsidRPr="00147C1F">
        <w:rPr>
          <w:lang w:val="pt-PT" w:eastAsia="x-none"/>
        </w:rPr>
        <w:t xml:space="preserve"> um único valor para todas as linhas não contêm qualquer informação</w:t>
      </w:r>
      <w:r>
        <w:rPr>
          <w:lang w:val="pt-PT" w:eastAsia="x-none"/>
        </w:rPr>
        <w:t xml:space="preserve"> relevante</w:t>
      </w:r>
      <w:r w:rsidRPr="00147C1F">
        <w:rPr>
          <w:lang w:val="pt-PT" w:eastAsia="x-none"/>
        </w:rPr>
        <w:t xml:space="preserve"> para </w:t>
      </w:r>
      <w:r>
        <w:rPr>
          <w:lang w:val="pt-PT" w:eastAsia="x-none"/>
        </w:rPr>
        <w:t xml:space="preserve">o processo de </w:t>
      </w:r>
      <w:r w:rsidRPr="00147C1F">
        <w:rPr>
          <w:lang w:val="pt-PT" w:eastAsia="x-none"/>
        </w:rPr>
        <w:t>modelação</w:t>
      </w:r>
      <w:r>
        <w:rPr>
          <w:lang w:val="pt-PT" w:eastAsia="x-none"/>
        </w:rPr>
        <w:t xml:space="preserve"> e </w:t>
      </w:r>
      <w:r w:rsidRPr="00147C1F">
        <w:rPr>
          <w:lang w:val="pt-PT" w:eastAsia="x-none"/>
        </w:rPr>
        <w:t>pode</w:t>
      </w:r>
      <w:r>
        <w:rPr>
          <w:lang w:val="pt-PT" w:eastAsia="x-none"/>
        </w:rPr>
        <w:t>m</w:t>
      </w:r>
      <w:r w:rsidRPr="00147C1F">
        <w:rPr>
          <w:lang w:val="pt-PT" w:eastAsia="x-none"/>
        </w:rPr>
        <w:t xml:space="preserve"> também causar erros ou resultados inesperados</w:t>
      </w:r>
      <w:r>
        <w:rPr>
          <w:lang w:val="pt-PT" w:eastAsia="x-none"/>
        </w:rPr>
        <w:t xml:space="preserve">. </w:t>
      </w:r>
      <w:r w:rsidRPr="00147C1F">
        <w:rPr>
          <w:lang w:val="pt-PT" w:eastAsia="x-none"/>
        </w:rPr>
        <w:t>Estas colunas ou preditores refe</w:t>
      </w:r>
      <w:r>
        <w:rPr>
          <w:lang w:val="pt-PT" w:eastAsia="x-none"/>
        </w:rPr>
        <w:t>rem-se</w:t>
      </w:r>
      <w:r w:rsidRPr="00147C1F">
        <w:rPr>
          <w:lang w:val="pt-PT" w:eastAsia="x-none"/>
        </w:rPr>
        <w:t xml:space="preserve"> a preditores de variação zero</w:t>
      </w:r>
      <w:r>
        <w:rPr>
          <w:lang w:val="pt-PT" w:eastAsia="x-none"/>
        </w:rPr>
        <w:t xml:space="preserve">, </w:t>
      </w:r>
      <w:r w:rsidRPr="00147C1F">
        <w:rPr>
          <w:lang w:val="pt-PT" w:eastAsia="x-none"/>
        </w:rPr>
        <w:t>porque não há variação</w:t>
      </w:r>
      <w:r>
        <w:rPr>
          <w:lang w:val="pt-PT" w:eastAsia="x-none"/>
        </w:rPr>
        <w:t xml:space="preserve"> de valores na variável. </w:t>
      </w:r>
      <w:r w:rsidRPr="00147C1F">
        <w:rPr>
          <w:lang w:val="pt-PT" w:eastAsia="x-none"/>
        </w:rPr>
        <w:t xml:space="preserve">É possível detetar </w:t>
      </w:r>
      <w:r>
        <w:rPr>
          <w:lang w:val="pt-PT" w:eastAsia="x-none"/>
        </w:rPr>
        <w:t>linhas com</w:t>
      </w:r>
      <w:r w:rsidRPr="00147C1F">
        <w:rPr>
          <w:lang w:val="pt-PT" w:eastAsia="x-none"/>
        </w:rPr>
        <w:t xml:space="preserve"> esta propriedade usando a função </w:t>
      </w:r>
      <w:proofErr w:type="spellStart"/>
      <w:r w:rsidRPr="00600D53">
        <w:rPr>
          <w:i/>
          <w:iCs/>
          <w:lang w:val="pt-PT" w:eastAsia="x-none"/>
        </w:rPr>
        <w:t>unique</w:t>
      </w:r>
      <w:proofErr w:type="spellEnd"/>
      <w:r w:rsidRPr="00600D53">
        <w:rPr>
          <w:i/>
          <w:iCs/>
          <w:lang w:val="pt-PT" w:eastAsia="x-none"/>
        </w:rPr>
        <w:t>()</w:t>
      </w:r>
      <w:r w:rsidRPr="00147C1F">
        <w:rPr>
          <w:lang w:val="pt-PT" w:eastAsia="x-none"/>
        </w:rPr>
        <w:t xml:space="preserve"> </w:t>
      </w:r>
      <w:r>
        <w:rPr>
          <w:lang w:val="pt-PT" w:eastAsia="x-none"/>
        </w:rPr>
        <w:t xml:space="preserve">da biblioteca </w:t>
      </w:r>
      <w:proofErr w:type="spellStart"/>
      <w:r w:rsidRPr="00600D53">
        <w:rPr>
          <w:i/>
          <w:iCs/>
          <w:lang w:val="pt-PT" w:eastAsia="x-none"/>
        </w:rPr>
        <w:t>NumPy</w:t>
      </w:r>
      <w:proofErr w:type="spellEnd"/>
      <w:r w:rsidRPr="00147C1F">
        <w:rPr>
          <w:lang w:val="pt-PT" w:eastAsia="x-none"/>
        </w:rPr>
        <w:t xml:space="preserve"> que </w:t>
      </w:r>
      <w:r>
        <w:rPr>
          <w:lang w:val="pt-PT" w:eastAsia="x-none"/>
        </w:rPr>
        <w:t>devolve</w:t>
      </w:r>
      <w:r w:rsidRPr="00147C1F">
        <w:rPr>
          <w:lang w:val="pt-PT" w:eastAsia="x-none"/>
        </w:rPr>
        <w:t xml:space="preserve"> o número de valores únicos </w:t>
      </w:r>
      <w:r>
        <w:rPr>
          <w:lang w:val="pt-PT" w:eastAsia="x-none"/>
        </w:rPr>
        <w:t>de cada</w:t>
      </w:r>
      <w:r w:rsidRPr="00147C1F">
        <w:rPr>
          <w:lang w:val="pt-PT" w:eastAsia="x-none"/>
        </w:rPr>
        <w:t xml:space="preserve"> coluna. </w:t>
      </w:r>
      <w:r>
        <w:rPr>
          <w:lang w:val="pt-PT" w:eastAsia="x-none"/>
        </w:rPr>
        <w:t xml:space="preserve">A </w:t>
      </w:r>
      <w:r>
        <w:rPr>
          <w:lang w:val="pt-PT" w:eastAsia="x-none"/>
        </w:rPr>
        <w:fldChar w:fldCharType="begin"/>
      </w:r>
      <w:r>
        <w:rPr>
          <w:lang w:val="pt-PT" w:eastAsia="x-none"/>
        </w:rPr>
        <w:instrText xml:space="preserve"> REF _Ref88137877 \h </w:instrText>
      </w:r>
      <w:r>
        <w:rPr>
          <w:lang w:val="pt-PT" w:eastAsia="x-none"/>
        </w:rPr>
      </w:r>
      <w:r>
        <w:rPr>
          <w:lang w:val="pt-PT" w:eastAsia="x-none"/>
        </w:rPr>
        <w:fldChar w:fldCharType="separate"/>
      </w:r>
      <w:r w:rsidRPr="0093124D">
        <w:rPr>
          <w:lang w:val="pt-BR"/>
        </w:rPr>
        <w:t xml:space="preserve">Tabela </w:t>
      </w:r>
      <w:r w:rsidRPr="0093124D">
        <w:rPr>
          <w:noProof/>
          <w:lang w:val="pt-BR"/>
        </w:rPr>
        <w:t>13</w:t>
      </w:r>
      <w:r>
        <w:rPr>
          <w:lang w:val="pt-PT" w:eastAsia="x-none"/>
        </w:rPr>
        <w:fldChar w:fldCharType="end"/>
      </w:r>
      <w:r>
        <w:rPr>
          <w:lang w:val="pt-PT" w:eastAsia="x-none"/>
        </w:rPr>
        <w:t xml:space="preserve"> exibe</w:t>
      </w:r>
      <w:r w:rsidRPr="00147C1F">
        <w:rPr>
          <w:lang w:val="pt-PT" w:eastAsia="x-none"/>
        </w:rPr>
        <w:t xml:space="preserve"> o conjunto de </w:t>
      </w:r>
      <w:r>
        <w:rPr>
          <w:lang w:val="pt-PT" w:eastAsia="x-none"/>
        </w:rPr>
        <w:t xml:space="preserve">variáveis </w:t>
      </w:r>
      <w:r w:rsidR="009E40B5">
        <w:rPr>
          <w:lang w:val="pt-PT" w:eastAsia="x-none"/>
        </w:rPr>
        <w:t xml:space="preserve">que </w:t>
      </w:r>
      <w:r w:rsidR="00684269">
        <w:rPr>
          <w:lang w:val="pt-PT" w:eastAsia="x-none"/>
        </w:rPr>
        <w:t>possuem</w:t>
      </w:r>
      <w:r w:rsidR="009E40B5">
        <w:rPr>
          <w:lang w:val="pt-PT" w:eastAsia="x-none"/>
        </w:rPr>
        <w:t xml:space="preserve"> apenas um valor. S</w:t>
      </w:r>
      <w:r w:rsidR="006E45D2">
        <w:rPr>
          <w:lang w:val="pt-PT" w:eastAsia="x-none"/>
        </w:rPr>
        <w:t xml:space="preserve">endo possível verificar que as variáveis exibidas apresentam o valor de 1, significando que as variáveis </w:t>
      </w:r>
      <w:r w:rsidR="00684269">
        <w:rPr>
          <w:lang w:val="pt-PT" w:eastAsia="x-none"/>
        </w:rPr>
        <w:t>contém</w:t>
      </w:r>
      <w:r w:rsidR="006E45D2">
        <w:rPr>
          <w:lang w:val="pt-PT" w:eastAsia="x-none"/>
        </w:rPr>
        <w:t xml:space="preserve"> o mesmo valor para todas as entradas. </w:t>
      </w:r>
      <w:r w:rsidR="009E40B5">
        <w:rPr>
          <w:lang w:val="pt-PT" w:eastAsia="x-none"/>
        </w:rPr>
        <w:t xml:space="preserve">E, por este motivo, estas quatro variáveis </w:t>
      </w:r>
      <w:r>
        <w:rPr>
          <w:lang w:val="pt-PT" w:eastAsia="x-none"/>
        </w:rPr>
        <w:t xml:space="preserve">foram eliminadas do conjunto de dados. </w:t>
      </w:r>
    </w:p>
    <w:p w14:paraId="54D5D5C7" w14:textId="77777777" w:rsidR="00A27A4F" w:rsidRDefault="00A27A4F" w:rsidP="00A27A4F">
      <w:pPr>
        <w:ind w:firstLine="567"/>
        <w:rPr>
          <w:lang w:val="pt-PT" w:eastAsia="x-none"/>
        </w:rPr>
      </w:pPr>
    </w:p>
    <w:p w14:paraId="2A771680" w14:textId="1E9F1AAA" w:rsidR="00A27A4F" w:rsidRPr="0093124D" w:rsidRDefault="00A27A4F" w:rsidP="00A27A4F">
      <w:pPr>
        <w:pStyle w:val="Caption"/>
        <w:keepNext/>
        <w:rPr>
          <w:lang w:val="pt-BR"/>
        </w:rPr>
      </w:pPr>
      <w:bookmarkStart w:id="66" w:name="_Toc88842669"/>
      <w:r w:rsidRPr="0093124D">
        <w:rPr>
          <w:lang w:val="pt-BR"/>
        </w:rPr>
        <w:t xml:space="preserve">Tabela </w:t>
      </w:r>
      <w:r>
        <w:fldChar w:fldCharType="begin"/>
      </w:r>
      <w:r w:rsidRPr="0093124D">
        <w:rPr>
          <w:lang w:val="pt-BR"/>
        </w:rPr>
        <w:instrText xml:space="preserve"> SEQ Tabela \* ARABIC </w:instrText>
      </w:r>
      <w:r>
        <w:fldChar w:fldCharType="separate"/>
      </w:r>
      <w:r w:rsidR="00FF60E0">
        <w:rPr>
          <w:noProof/>
          <w:lang w:val="pt-BR"/>
        </w:rPr>
        <w:t>4</w:t>
      </w:r>
      <w:r>
        <w:fldChar w:fldCharType="end"/>
      </w:r>
      <w:r w:rsidRPr="0093124D">
        <w:rPr>
          <w:lang w:val="pt-BR"/>
        </w:rPr>
        <w:t xml:space="preserve"> </w:t>
      </w:r>
      <w:r>
        <w:rPr>
          <w:lang w:val="pt-BR"/>
        </w:rPr>
        <w:t>–</w:t>
      </w:r>
      <w:r w:rsidRPr="0093124D">
        <w:rPr>
          <w:lang w:val="pt-BR"/>
        </w:rPr>
        <w:t xml:space="preserve"> </w:t>
      </w:r>
      <w:r>
        <w:rPr>
          <w:lang w:val="pt-BR"/>
        </w:rPr>
        <w:t>Resultado da contagem de colunas com valores únicos</w:t>
      </w:r>
      <w:bookmarkEnd w:id="66"/>
      <w:r>
        <w:rPr>
          <w:lang w:val="pt-BR"/>
        </w:rPr>
        <w:t xml:space="preserve"> </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94"/>
        <w:gridCol w:w="3260"/>
      </w:tblGrid>
      <w:tr w:rsidR="00A27A4F" w14:paraId="340C369C" w14:textId="77777777" w:rsidTr="00C654BC">
        <w:trPr>
          <w:jc w:val="center"/>
        </w:trPr>
        <w:tc>
          <w:tcPr>
            <w:tcW w:w="1979" w:type="dxa"/>
            <w:shd w:val="clear" w:color="auto" w:fill="EEECE1" w:themeFill="background2"/>
          </w:tcPr>
          <w:p w14:paraId="35A6F2DC" w14:textId="77777777" w:rsidR="00A27A4F" w:rsidRPr="00AE12E8" w:rsidRDefault="00A27A4F" w:rsidP="00C654BC">
            <w:pPr>
              <w:jc w:val="center"/>
              <w:rPr>
                <w:b/>
                <w:bCs/>
                <w:lang w:val="pt-PT"/>
              </w:rPr>
            </w:pPr>
            <w:r>
              <w:rPr>
                <w:b/>
                <w:bCs/>
                <w:lang w:val="pt-PT"/>
              </w:rPr>
              <w:t>Coluna</w:t>
            </w:r>
          </w:p>
        </w:tc>
        <w:tc>
          <w:tcPr>
            <w:tcW w:w="3260" w:type="dxa"/>
            <w:shd w:val="clear" w:color="auto" w:fill="EEECE1" w:themeFill="background2"/>
          </w:tcPr>
          <w:p w14:paraId="60BFAAE6" w14:textId="77777777" w:rsidR="00A27A4F" w:rsidRPr="00AE12E8" w:rsidRDefault="00A27A4F" w:rsidP="00C654BC">
            <w:pPr>
              <w:jc w:val="center"/>
              <w:rPr>
                <w:b/>
                <w:bCs/>
                <w:lang w:val="pt-PT"/>
              </w:rPr>
            </w:pPr>
            <w:r>
              <w:rPr>
                <w:b/>
                <w:bCs/>
                <w:lang w:val="pt-PT"/>
              </w:rPr>
              <w:t xml:space="preserve">Resultado </w:t>
            </w:r>
          </w:p>
        </w:tc>
      </w:tr>
      <w:tr w:rsidR="00A27A4F" w14:paraId="0FEAC3E0" w14:textId="77777777" w:rsidTr="00C654BC">
        <w:trPr>
          <w:jc w:val="center"/>
        </w:trPr>
        <w:tc>
          <w:tcPr>
            <w:tcW w:w="1979" w:type="dxa"/>
          </w:tcPr>
          <w:p w14:paraId="5397DE94" w14:textId="1602D006" w:rsidR="00A27A4F" w:rsidRPr="008C6AE8" w:rsidRDefault="005A7DFC" w:rsidP="00C654BC">
            <w:pPr>
              <w:jc w:val="center"/>
              <w:rPr>
                <w:lang w:val="pt-PT"/>
              </w:rPr>
            </w:pPr>
            <w:r>
              <w:t>‘</w:t>
            </w:r>
            <w:proofErr w:type="spellStart"/>
            <w:r w:rsidR="00A27A4F" w:rsidRPr="00F16F6C">
              <w:t>Anticolinerg_Central</w:t>
            </w:r>
            <w:proofErr w:type="spellEnd"/>
            <w:r>
              <w:t>’</w:t>
            </w:r>
          </w:p>
        </w:tc>
        <w:tc>
          <w:tcPr>
            <w:tcW w:w="3260" w:type="dxa"/>
          </w:tcPr>
          <w:p w14:paraId="0442C0CA" w14:textId="77777777" w:rsidR="00A27A4F" w:rsidRPr="008C6AE8" w:rsidRDefault="00A27A4F" w:rsidP="00C654BC">
            <w:pPr>
              <w:jc w:val="center"/>
            </w:pPr>
            <w:r>
              <w:rPr>
                <w:lang w:val="pt-PT"/>
              </w:rPr>
              <w:t>1</w:t>
            </w:r>
          </w:p>
        </w:tc>
      </w:tr>
      <w:tr w:rsidR="00A27A4F" w14:paraId="1854C5B5" w14:textId="77777777" w:rsidTr="00C654BC">
        <w:trPr>
          <w:jc w:val="center"/>
        </w:trPr>
        <w:tc>
          <w:tcPr>
            <w:tcW w:w="1979" w:type="dxa"/>
          </w:tcPr>
          <w:p w14:paraId="3C692E95" w14:textId="1BBBDD05" w:rsidR="00A27A4F" w:rsidRPr="008C6AE8" w:rsidRDefault="005A7DFC" w:rsidP="00C654BC">
            <w:pPr>
              <w:jc w:val="center"/>
              <w:rPr>
                <w:lang w:val="pt-PT"/>
              </w:rPr>
            </w:pPr>
            <w:r>
              <w:t>‘</w:t>
            </w:r>
            <w:proofErr w:type="spellStart"/>
            <w:r w:rsidR="00A27A4F" w:rsidRPr="00F16F6C">
              <w:t>Relaxante_Musc</w:t>
            </w:r>
            <w:proofErr w:type="spellEnd"/>
            <w:r>
              <w:t>’</w:t>
            </w:r>
          </w:p>
        </w:tc>
        <w:tc>
          <w:tcPr>
            <w:tcW w:w="3260" w:type="dxa"/>
          </w:tcPr>
          <w:p w14:paraId="2A2CEB8A" w14:textId="77777777" w:rsidR="00A27A4F" w:rsidRPr="008C6AE8" w:rsidRDefault="00A27A4F" w:rsidP="00C654BC">
            <w:pPr>
              <w:jc w:val="center"/>
              <w:rPr>
                <w:lang w:val="pt-PT"/>
              </w:rPr>
            </w:pPr>
            <w:r>
              <w:rPr>
                <w:lang w:val="pt-PT"/>
              </w:rPr>
              <w:t>1</w:t>
            </w:r>
          </w:p>
        </w:tc>
      </w:tr>
      <w:tr w:rsidR="00A27A4F" w14:paraId="77282C6F" w14:textId="77777777" w:rsidTr="00C654BC">
        <w:trPr>
          <w:jc w:val="center"/>
        </w:trPr>
        <w:tc>
          <w:tcPr>
            <w:tcW w:w="1979" w:type="dxa"/>
          </w:tcPr>
          <w:p w14:paraId="0731698E" w14:textId="6EE2DFFF" w:rsidR="00A27A4F" w:rsidRPr="008C6AE8" w:rsidRDefault="005A7DFC" w:rsidP="00C654BC">
            <w:pPr>
              <w:jc w:val="center"/>
              <w:rPr>
                <w:lang w:val="pt-PT"/>
              </w:rPr>
            </w:pPr>
            <w:r>
              <w:rPr>
                <w:lang w:val="pt-PT"/>
              </w:rPr>
              <w:t>‘</w:t>
            </w:r>
            <w:proofErr w:type="spellStart"/>
            <w:r w:rsidR="00A27A4F" w:rsidRPr="00A01582">
              <w:rPr>
                <w:lang w:val="pt-PT"/>
              </w:rPr>
              <w:t>Alverine</w:t>
            </w:r>
            <w:proofErr w:type="spellEnd"/>
            <w:r>
              <w:rPr>
                <w:lang w:val="pt-PT"/>
              </w:rPr>
              <w:t>’</w:t>
            </w:r>
          </w:p>
        </w:tc>
        <w:tc>
          <w:tcPr>
            <w:tcW w:w="3260" w:type="dxa"/>
          </w:tcPr>
          <w:p w14:paraId="0DAB13ED" w14:textId="77777777" w:rsidR="00A27A4F" w:rsidRPr="008C6AE8" w:rsidRDefault="00A27A4F" w:rsidP="00C654BC">
            <w:pPr>
              <w:jc w:val="center"/>
              <w:rPr>
                <w:lang w:val="pt-PT"/>
              </w:rPr>
            </w:pPr>
            <w:r>
              <w:rPr>
                <w:lang w:val="pt-PT"/>
              </w:rPr>
              <w:t>1</w:t>
            </w:r>
          </w:p>
        </w:tc>
      </w:tr>
      <w:tr w:rsidR="00A27A4F" w14:paraId="7B2A81DA" w14:textId="77777777" w:rsidTr="00C654BC">
        <w:trPr>
          <w:jc w:val="center"/>
        </w:trPr>
        <w:tc>
          <w:tcPr>
            <w:tcW w:w="1979" w:type="dxa"/>
          </w:tcPr>
          <w:p w14:paraId="5B3D8726" w14:textId="2F29AC52" w:rsidR="00A27A4F" w:rsidRPr="008C6AE8" w:rsidRDefault="005A7DFC" w:rsidP="00C654BC">
            <w:pPr>
              <w:jc w:val="center"/>
              <w:rPr>
                <w:lang w:val="pt-PT"/>
              </w:rPr>
            </w:pPr>
            <w:r>
              <w:t>‘</w:t>
            </w:r>
            <w:r w:rsidR="00A27A4F" w:rsidRPr="00A01582">
              <w:t>Codeine</w:t>
            </w:r>
            <w:r>
              <w:t>’</w:t>
            </w:r>
          </w:p>
        </w:tc>
        <w:tc>
          <w:tcPr>
            <w:tcW w:w="3260" w:type="dxa"/>
          </w:tcPr>
          <w:p w14:paraId="62769B23" w14:textId="77777777" w:rsidR="00A27A4F" w:rsidRPr="008C6AE8" w:rsidRDefault="00A27A4F" w:rsidP="00C654BC">
            <w:pPr>
              <w:jc w:val="center"/>
              <w:rPr>
                <w:lang w:val="pt-PT"/>
              </w:rPr>
            </w:pPr>
            <w:r>
              <w:rPr>
                <w:lang w:val="pt-PT"/>
              </w:rPr>
              <w:t>1</w:t>
            </w:r>
          </w:p>
        </w:tc>
      </w:tr>
    </w:tbl>
    <w:p w14:paraId="28C476DE" w14:textId="77777777" w:rsidR="00A27A4F" w:rsidRDefault="00A27A4F" w:rsidP="00A27A4F">
      <w:pPr>
        <w:ind w:firstLine="567"/>
        <w:rPr>
          <w:lang w:val="pt-PT" w:eastAsia="x-none"/>
        </w:rPr>
      </w:pPr>
    </w:p>
    <w:p w14:paraId="1F7A6718" w14:textId="4857A5BB" w:rsidR="0054395C" w:rsidRDefault="00A27A4F" w:rsidP="0054395C">
      <w:pPr>
        <w:ind w:firstLine="567"/>
        <w:rPr>
          <w:lang w:val="pt-PT" w:eastAsia="x-none"/>
        </w:rPr>
      </w:pPr>
      <w:r>
        <w:rPr>
          <w:lang w:val="pt-PT" w:eastAsia="x-none"/>
        </w:rPr>
        <w:t xml:space="preserve">Após a verificação das colunas que não apresentavam </w:t>
      </w:r>
      <w:r w:rsidR="00494D05">
        <w:rPr>
          <w:lang w:val="pt-PT" w:eastAsia="x-none"/>
        </w:rPr>
        <w:t>variação nos valores</w:t>
      </w:r>
      <w:r>
        <w:rPr>
          <w:lang w:val="pt-PT" w:eastAsia="x-none"/>
        </w:rPr>
        <w:t xml:space="preserve">, constatou-se que as colunas: </w:t>
      </w:r>
      <w:r w:rsidRPr="004A2438">
        <w:rPr>
          <w:lang w:val="pt-PT" w:eastAsia="x-none"/>
        </w:rPr>
        <w:t>'</w:t>
      </w:r>
      <w:proofErr w:type="spellStart"/>
      <w:r w:rsidRPr="004A2438">
        <w:rPr>
          <w:lang w:val="pt-PT" w:eastAsia="x-none"/>
        </w:rPr>
        <w:t>Antihistamínico</w:t>
      </w:r>
      <w:proofErr w:type="spellEnd"/>
      <w:r w:rsidRPr="004A2438">
        <w:rPr>
          <w:lang w:val="pt-PT" w:eastAsia="x-none"/>
        </w:rPr>
        <w:t>', 'Antidepressivo', '</w:t>
      </w:r>
      <w:proofErr w:type="spellStart"/>
      <w:r w:rsidRPr="004A2438">
        <w:rPr>
          <w:lang w:val="pt-PT" w:eastAsia="x-none"/>
        </w:rPr>
        <w:t>Antipsicótico</w:t>
      </w:r>
      <w:proofErr w:type="spellEnd"/>
      <w:r w:rsidRPr="004A2438">
        <w:rPr>
          <w:lang w:val="pt-PT" w:eastAsia="x-none"/>
        </w:rPr>
        <w:t>', '</w:t>
      </w:r>
      <w:proofErr w:type="spellStart"/>
      <w:r w:rsidRPr="004A2438">
        <w:rPr>
          <w:lang w:val="pt-PT" w:eastAsia="x-none"/>
        </w:rPr>
        <w:t>Antiespasmódicos_GInt</w:t>
      </w:r>
      <w:proofErr w:type="spellEnd"/>
      <w:r w:rsidRPr="004A2438">
        <w:rPr>
          <w:lang w:val="pt-PT" w:eastAsia="x-none"/>
        </w:rPr>
        <w:t>',</w:t>
      </w:r>
      <w:r>
        <w:rPr>
          <w:lang w:val="pt-PT" w:eastAsia="x-none"/>
        </w:rPr>
        <w:t xml:space="preserve"> </w:t>
      </w:r>
      <w:r w:rsidRPr="004A2438">
        <w:rPr>
          <w:lang w:val="pt-PT" w:eastAsia="x-none"/>
        </w:rPr>
        <w:t>'</w:t>
      </w:r>
      <w:proofErr w:type="spellStart"/>
      <w:r w:rsidRPr="004A2438">
        <w:rPr>
          <w:lang w:val="pt-PT" w:eastAsia="x-none"/>
        </w:rPr>
        <w:t>Antiespasmódico_GUrin</w:t>
      </w:r>
      <w:proofErr w:type="spellEnd"/>
      <w:r w:rsidRPr="004A2438">
        <w:rPr>
          <w:lang w:val="pt-PT" w:eastAsia="x-none"/>
        </w:rPr>
        <w:t>', '</w:t>
      </w:r>
      <w:proofErr w:type="spellStart"/>
      <w:r w:rsidRPr="004A2438">
        <w:rPr>
          <w:lang w:val="pt-PT" w:eastAsia="x-none"/>
        </w:rPr>
        <w:t>Antihemético</w:t>
      </w:r>
      <w:proofErr w:type="spellEnd"/>
      <w:r w:rsidRPr="004A2438">
        <w:rPr>
          <w:lang w:val="pt-PT" w:eastAsia="x-none"/>
        </w:rPr>
        <w:t>', 'Analgésico'</w:t>
      </w:r>
      <w:r>
        <w:rPr>
          <w:lang w:val="pt-PT" w:eastAsia="x-none"/>
        </w:rPr>
        <w:t xml:space="preserve"> e </w:t>
      </w:r>
      <w:r w:rsidRPr="004A2438">
        <w:rPr>
          <w:lang w:val="pt-PT" w:eastAsia="x-none"/>
        </w:rPr>
        <w:t>'</w:t>
      </w:r>
      <w:proofErr w:type="spellStart"/>
      <w:r w:rsidRPr="004A2438">
        <w:rPr>
          <w:lang w:val="pt-PT" w:eastAsia="x-none"/>
        </w:rPr>
        <w:t>Antiepiléptico</w:t>
      </w:r>
      <w:proofErr w:type="spellEnd"/>
      <w:r w:rsidRPr="004A2438">
        <w:rPr>
          <w:lang w:val="pt-PT" w:eastAsia="x-none"/>
        </w:rPr>
        <w:t>'</w:t>
      </w:r>
      <w:r>
        <w:rPr>
          <w:lang w:val="pt-PT" w:eastAsia="x-none"/>
        </w:rPr>
        <w:t xml:space="preserve">, não continham a informação correta relativa aos medicamentos pertencentes a cada uma desta categorias, pelo que se decidiu eliminar estas colunas e manter as colunas dos diferentes medicamentos. </w:t>
      </w:r>
    </w:p>
    <w:p w14:paraId="3F3926B7" w14:textId="25BC6ABD" w:rsidR="0054395C" w:rsidRPr="00A30E6F" w:rsidRDefault="0054395C" w:rsidP="0054395C">
      <w:pPr>
        <w:pStyle w:val="Heading3"/>
        <w:rPr>
          <w:lang w:val="pt-BR" w:eastAsia="x-none"/>
        </w:rPr>
      </w:pPr>
      <w:bookmarkStart w:id="67" w:name="_Toc88842637"/>
      <w:r w:rsidRPr="00A30E6F">
        <w:rPr>
          <w:lang w:val="pt-PT" w:eastAsia="x-none"/>
        </w:rPr>
        <w:t xml:space="preserve">Identificação de colunas </w:t>
      </w:r>
      <w:r>
        <w:rPr>
          <w:lang w:val="pt-PT" w:eastAsia="x-none"/>
        </w:rPr>
        <w:t>inócuas</w:t>
      </w:r>
      <w:bookmarkEnd w:id="67"/>
      <w:r>
        <w:rPr>
          <w:lang w:val="pt-PT" w:eastAsia="x-none"/>
        </w:rPr>
        <w:t xml:space="preserve"> </w:t>
      </w:r>
    </w:p>
    <w:p w14:paraId="3FB027D4" w14:textId="4F36D149" w:rsidR="00A27A4F" w:rsidRDefault="00A27A4F" w:rsidP="0054395C">
      <w:pPr>
        <w:ind w:firstLine="567"/>
        <w:rPr>
          <w:lang w:val="pt-PT"/>
        </w:rPr>
      </w:pPr>
      <w:r>
        <w:rPr>
          <w:lang w:val="pt-PT" w:eastAsia="x-none"/>
        </w:rPr>
        <w:t>Por vezes torna-se útil a utilização de identificadores</w:t>
      </w:r>
      <w:r w:rsidR="00826203">
        <w:rPr>
          <w:lang w:val="pt-PT" w:eastAsia="x-none"/>
        </w:rPr>
        <w:t xml:space="preserve"> </w:t>
      </w:r>
      <w:r>
        <w:rPr>
          <w:lang w:val="pt-PT" w:eastAsia="x-none"/>
        </w:rPr>
        <w:t>para o reconhecimento de determinada entrada no conjunto de dados</w:t>
      </w:r>
      <w:r w:rsidR="00826203">
        <w:rPr>
          <w:lang w:val="pt-PT" w:eastAsia="x-none"/>
        </w:rPr>
        <w:t>. P</w:t>
      </w:r>
      <w:r>
        <w:rPr>
          <w:lang w:val="pt-PT" w:eastAsia="x-none"/>
        </w:rPr>
        <w:t>orém</w:t>
      </w:r>
      <w:r w:rsidR="00826203">
        <w:rPr>
          <w:lang w:val="pt-PT" w:eastAsia="x-none"/>
        </w:rPr>
        <w:t>,</w:t>
      </w:r>
      <w:r>
        <w:rPr>
          <w:lang w:val="pt-PT" w:eastAsia="x-none"/>
        </w:rPr>
        <w:t xml:space="preserve"> para este modelo de previsão</w:t>
      </w:r>
      <w:r w:rsidR="00826203">
        <w:rPr>
          <w:lang w:val="pt-PT" w:eastAsia="x-none"/>
        </w:rPr>
        <w:t>,</w:t>
      </w:r>
      <w:r>
        <w:rPr>
          <w:lang w:val="pt-PT" w:eastAsia="x-none"/>
        </w:rPr>
        <w:t xml:space="preserve"> a informação contida</w:t>
      </w:r>
      <w:r w:rsidR="00826203">
        <w:rPr>
          <w:lang w:val="pt-PT" w:eastAsia="x-none"/>
        </w:rPr>
        <w:t xml:space="preserve"> nas variáveis de identificação,</w:t>
      </w:r>
      <w:r>
        <w:rPr>
          <w:lang w:val="pt-PT" w:eastAsia="x-none"/>
        </w:rPr>
        <w:t xml:space="preserve"> não se demonstra relevante, uma vez que o resultado não depende destes valores. Por este motivo, as colunas com informações relativas à identificação do individuo no sistema informático, como o caso das colunas ‘</w:t>
      </w:r>
      <w:proofErr w:type="spellStart"/>
      <w:r>
        <w:rPr>
          <w:lang w:val="pt-PT"/>
        </w:rPr>
        <w:t>Id_App</w:t>
      </w:r>
      <w:proofErr w:type="spellEnd"/>
      <w:r>
        <w:rPr>
          <w:lang w:val="pt-PT"/>
        </w:rPr>
        <w:t>’ e ‘</w:t>
      </w:r>
      <w:proofErr w:type="spellStart"/>
      <w:r w:rsidRPr="00F36E74">
        <w:rPr>
          <w:lang w:val="pt-PT"/>
        </w:rPr>
        <w:t>N.ºProc</w:t>
      </w:r>
      <w:proofErr w:type="spellEnd"/>
      <w:r>
        <w:rPr>
          <w:lang w:val="pt-PT"/>
        </w:rPr>
        <w:t>’, foram excluídas.</w:t>
      </w:r>
    </w:p>
    <w:p w14:paraId="6700378D" w14:textId="3394CB3D" w:rsidR="00976526" w:rsidRDefault="00976526" w:rsidP="0054395C">
      <w:pPr>
        <w:ind w:firstLine="567"/>
        <w:rPr>
          <w:lang w:val="pt-PT"/>
        </w:rPr>
      </w:pPr>
    </w:p>
    <w:p w14:paraId="6E45A060" w14:textId="77777777" w:rsidR="0086126B" w:rsidRDefault="0086126B" w:rsidP="0054395C">
      <w:pPr>
        <w:ind w:firstLine="567"/>
        <w:rPr>
          <w:lang w:val="pt-PT"/>
        </w:rPr>
      </w:pPr>
    </w:p>
    <w:p w14:paraId="51A25E3D" w14:textId="5D06280B" w:rsidR="0086126B" w:rsidRDefault="0086126B" w:rsidP="0086126B">
      <w:pPr>
        <w:rPr>
          <w:lang w:val="pt-PT" w:eastAsia="x-none"/>
        </w:rPr>
      </w:pPr>
    </w:p>
    <w:p w14:paraId="018FC741" w14:textId="0D929783" w:rsidR="0086126B" w:rsidRDefault="0086126B" w:rsidP="0086126B">
      <w:pPr>
        <w:pStyle w:val="Heading3"/>
        <w:rPr>
          <w:lang w:val="pt-PT" w:eastAsia="x-none"/>
        </w:rPr>
      </w:pPr>
      <w:bookmarkStart w:id="68" w:name="_Toc88842638"/>
      <w:r w:rsidRPr="00A30E6F">
        <w:rPr>
          <w:lang w:val="pt-PT" w:eastAsia="x-none"/>
        </w:rPr>
        <w:lastRenderedPageBreak/>
        <w:t xml:space="preserve">Identificação </w:t>
      </w:r>
      <w:r>
        <w:rPr>
          <w:lang w:val="pt-PT" w:eastAsia="x-none"/>
        </w:rPr>
        <w:t>de linhas com dados duplicados e omissos</w:t>
      </w:r>
      <w:bookmarkEnd w:id="68"/>
      <w:r w:rsidRPr="00A30E6F">
        <w:rPr>
          <w:lang w:val="pt-PT" w:eastAsia="x-none"/>
        </w:rPr>
        <w:t xml:space="preserve"> </w:t>
      </w:r>
    </w:p>
    <w:p w14:paraId="55A9A6AC" w14:textId="49EB8C92" w:rsidR="002F0813" w:rsidRPr="0086126B" w:rsidRDefault="0086126B" w:rsidP="0086126B">
      <w:pPr>
        <w:rPr>
          <w:lang w:val="pt-PT" w:eastAsia="x-none"/>
        </w:rPr>
      </w:pPr>
      <w:r>
        <w:rPr>
          <w:lang w:val="pt-PT" w:eastAsia="x-none"/>
        </w:rPr>
        <w:tab/>
      </w:r>
      <w:r w:rsidR="002F0813" w:rsidRPr="0086126B">
        <w:rPr>
          <w:lang w:val="pt-PT" w:eastAsia="x-none"/>
        </w:rPr>
        <w:t xml:space="preserve">As linhas com dados duplicados podem ser enganadoras durante a avaliação do modelo. Por isso, a remoção de dados duplicados será um passo importante para garantir que os dados possam ser utilizados com precisão. Uma linha duplicada é uma linha que apresenta exatamente os mesmos valores numa outra linha pela mesma ordem. A função </w:t>
      </w:r>
      <w:proofErr w:type="spellStart"/>
      <w:r w:rsidR="002F0813" w:rsidRPr="0086126B">
        <w:rPr>
          <w:i/>
          <w:iCs/>
          <w:lang w:val="pt-PT" w:eastAsia="x-none"/>
        </w:rPr>
        <w:t>duplicated</w:t>
      </w:r>
      <w:proofErr w:type="spellEnd"/>
      <w:r w:rsidR="002F0813" w:rsidRPr="0086126B">
        <w:rPr>
          <w:i/>
          <w:iCs/>
          <w:lang w:val="pt-PT" w:eastAsia="x-none"/>
        </w:rPr>
        <w:t xml:space="preserve">() </w:t>
      </w:r>
      <w:r w:rsidR="002F0813" w:rsidRPr="0086126B">
        <w:rPr>
          <w:lang w:val="pt-PT" w:eastAsia="x-none"/>
        </w:rPr>
        <w:t xml:space="preserve">da biblioteca </w:t>
      </w:r>
      <w:r w:rsidR="002F0813" w:rsidRPr="0086126B">
        <w:rPr>
          <w:i/>
          <w:iCs/>
          <w:lang w:val="pt-PT" w:eastAsia="x-none"/>
        </w:rPr>
        <w:t>Pandas</w:t>
      </w:r>
      <w:r w:rsidR="002F0813" w:rsidRPr="0086126B">
        <w:rPr>
          <w:lang w:val="pt-PT" w:eastAsia="x-none"/>
        </w:rPr>
        <w:t xml:space="preserve"> reporta se determinada linha está ou não duplicada. Marcando como Falso as linhas que não estão duplicadas ou como Verdadeiro as linhas que se apresentem duplicadas. Após a execução da função nesta base de dados, não se verificou a existência de linhas com informação duplicada. </w:t>
      </w:r>
    </w:p>
    <w:p w14:paraId="76A7F5CC" w14:textId="03E7308C" w:rsidR="00213BDD" w:rsidRDefault="002F0813" w:rsidP="00B81A4B">
      <w:pPr>
        <w:ind w:firstLine="567"/>
        <w:rPr>
          <w:lang w:val="pt-PT"/>
        </w:rPr>
      </w:pPr>
      <w:r w:rsidRPr="007A2DD2">
        <w:rPr>
          <w:lang w:val="pt-PT" w:eastAsia="x-none"/>
        </w:rPr>
        <w:t xml:space="preserve"> Os dados podem ter valores em falta por uma série de razões tais como observações que não foram registadas </w:t>
      </w:r>
      <w:r>
        <w:rPr>
          <w:lang w:val="pt-PT" w:eastAsia="x-none"/>
        </w:rPr>
        <w:t>ou dados perdidos</w:t>
      </w:r>
      <w:r w:rsidRPr="007A2DD2">
        <w:rPr>
          <w:lang w:val="pt-PT" w:eastAsia="x-none"/>
        </w:rPr>
        <w:t>.</w:t>
      </w:r>
      <w:r>
        <w:rPr>
          <w:lang w:val="pt-PT" w:eastAsia="x-none"/>
        </w:rPr>
        <w:t xml:space="preserve"> Por este motivo, o</w:t>
      </w:r>
      <w:r w:rsidRPr="007A2DD2">
        <w:rPr>
          <w:lang w:val="pt-PT" w:eastAsia="x-none"/>
        </w:rPr>
        <w:t xml:space="preserve"> tratamento de dados em falta é importante, visto que muitos algoritmos de </w:t>
      </w:r>
      <w:r>
        <w:rPr>
          <w:lang w:val="pt-PT" w:eastAsia="x-none"/>
        </w:rPr>
        <w:t>ML</w:t>
      </w:r>
      <w:r w:rsidRPr="007A2DD2">
        <w:rPr>
          <w:lang w:val="pt-PT" w:eastAsia="x-none"/>
        </w:rPr>
        <w:t xml:space="preserve"> não suportam dados com valores em falta. </w:t>
      </w:r>
      <w:r>
        <w:rPr>
          <w:lang w:val="pt-PT" w:eastAsia="x-none"/>
        </w:rPr>
        <w:t xml:space="preserve">Numa primeira fase foi necessário proceder à identificação das características identificadoras dos dados omissos. Após uma breve análise percebeu-se que os dados em falta estavam identificados com ‘NA’ e que os valores ‘0’ correspondiam a valores binários, sendo portanto o valor ‘0’ importante para a modelação. Portanto, após a eliminação das colunas mencionadas nos pontos anteriores e a recolha extra dos dados verificou-se com a função </w:t>
      </w:r>
      <w:proofErr w:type="spellStart"/>
      <w:r w:rsidRPr="000F0955">
        <w:rPr>
          <w:i/>
          <w:iCs/>
          <w:lang w:val="pt-PT" w:eastAsia="x-none"/>
        </w:rPr>
        <w:t>isnull</w:t>
      </w:r>
      <w:proofErr w:type="spellEnd"/>
      <w:r w:rsidRPr="000F0955">
        <w:rPr>
          <w:i/>
          <w:iCs/>
          <w:lang w:val="pt-PT" w:eastAsia="x-none"/>
        </w:rPr>
        <w:t>()</w:t>
      </w:r>
      <w:r>
        <w:rPr>
          <w:lang w:val="pt-PT" w:eastAsia="x-none"/>
        </w:rPr>
        <w:t xml:space="preserve"> da biblioteca Pandas a não existência de </w:t>
      </w:r>
      <w:r>
        <w:rPr>
          <w:lang w:val="pt-PT"/>
        </w:rPr>
        <w:t>linhas com dados omissos.</w:t>
      </w:r>
    </w:p>
    <w:p w14:paraId="573E145E" w14:textId="751C6D12" w:rsidR="00F039A5" w:rsidRDefault="00F039A5" w:rsidP="00D77EE5">
      <w:pPr>
        <w:rPr>
          <w:lang w:val="pt-PT"/>
        </w:rPr>
      </w:pPr>
      <w:r>
        <w:rPr>
          <w:lang w:val="pt-PT" w:eastAsia="x-none"/>
        </w:rPr>
        <w:tab/>
        <w:t>Portanto, após este arranjo inicial, a base de dados resultante inclui informação relativa a 43</w:t>
      </w:r>
      <w:r w:rsidR="00DA08AB">
        <w:rPr>
          <w:lang w:val="pt-PT" w:eastAsia="x-none"/>
        </w:rPr>
        <w:t>4</w:t>
      </w:r>
      <w:r>
        <w:rPr>
          <w:lang w:val="pt-PT" w:eastAsia="x-none"/>
        </w:rPr>
        <w:t xml:space="preserve"> indivíduos e </w:t>
      </w:r>
      <w:r w:rsidR="00B10A1D">
        <w:rPr>
          <w:lang w:val="pt-PT" w:eastAsia="x-none"/>
        </w:rPr>
        <w:t>57</w:t>
      </w:r>
      <w:r>
        <w:rPr>
          <w:lang w:val="pt-PT" w:eastAsia="x-none"/>
        </w:rPr>
        <w:t xml:space="preserve"> variáveis.</w:t>
      </w:r>
      <w:r w:rsidR="00CC1DE6">
        <w:rPr>
          <w:lang w:val="pt-PT" w:eastAsia="x-none"/>
        </w:rPr>
        <w:t xml:space="preserve"> E, n</w:t>
      </w:r>
      <w:r>
        <w:rPr>
          <w:lang w:val="pt-PT" w:eastAsia="x-none"/>
        </w:rPr>
        <w:t xml:space="preserve">o </w:t>
      </w:r>
      <w:r>
        <w:rPr>
          <w:lang w:val="pt-PT" w:eastAsia="x-none"/>
        </w:rPr>
        <w:fldChar w:fldCharType="begin"/>
      </w:r>
      <w:r>
        <w:rPr>
          <w:lang w:val="pt-PT" w:eastAsia="x-none"/>
        </w:rPr>
        <w:instrText xml:space="preserve"> REF _Ref87607201 \h </w:instrText>
      </w:r>
      <w:r>
        <w:rPr>
          <w:lang w:val="pt-PT" w:eastAsia="x-none"/>
        </w:rPr>
      </w:r>
      <w:r>
        <w:rPr>
          <w:lang w:val="pt-PT" w:eastAsia="x-none"/>
        </w:rPr>
        <w:fldChar w:fldCharType="separate"/>
      </w:r>
      <w:r w:rsidR="00190305" w:rsidRPr="004B7089">
        <w:rPr>
          <w:lang w:val="pt-BR"/>
        </w:rPr>
        <w:t>Apêndice I – Descrição da Base de d</w:t>
      </w:r>
      <w:r w:rsidR="00190305">
        <w:rPr>
          <w:lang w:val="pt-BR"/>
        </w:rPr>
        <w:t>ados</w:t>
      </w:r>
      <w:r>
        <w:rPr>
          <w:lang w:val="pt-PT" w:eastAsia="x-none"/>
        </w:rPr>
        <w:fldChar w:fldCharType="end"/>
      </w:r>
      <w:r w:rsidR="00CC1DE6">
        <w:rPr>
          <w:lang w:val="pt-PT" w:eastAsia="x-none"/>
        </w:rPr>
        <w:t xml:space="preserve">, </w:t>
      </w:r>
      <w:r w:rsidR="00190305">
        <w:rPr>
          <w:lang w:val="pt-PT" w:eastAsia="x-none"/>
        </w:rPr>
        <w:t>pode ser consultad</w:t>
      </w:r>
      <w:r w:rsidR="00E94A5E">
        <w:rPr>
          <w:lang w:val="pt-PT" w:eastAsia="x-none"/>
        </w:rPr>
        <w:t>o o resultado deste arranjo da base de dados e também</w:t>
      </w:r>
      <w:r w:rsidR="00190305">
        <w:rPr>
          <w:lang w:val="pt-PT" w:eastAsia="x-none"/>
        </w:rPr>
        <w:t xml:space="preserve"> a </w:t>
      </w:r>
      <w:r>
        <w:rPr>
          <w:lang w:val="pt-PT" w:eastAsia="x-none"/>
        </w:rPr>
        <w:t>descrição e respetiva codificação, quando aplicável, de cada uma das variáveis</w:t>
      </w:r>
      <w:r w:rsidR="00E94A5E">
        <w:rPr>
          <w:lang w:val="pt-PT" w:eastAsia="x-none"/>
        </w:rPr>
        <w:t xml:space="preserve">. </w:t>
      </w:r>
    </w:p>
    <w:p w14:paraId="66CC30A2" w14:textId="62E15A23" w:rsidR="00213BDD" w:rsidRPr="00213BDD" w:rsidRDefault="00213BDD" w:rsidP="00213BDD">
      <w:pPr>
        <w:pStyle w:val="Heading2"/>
        <w:rPr>
          <w:b w:val="0"/>
          <w:bCs/>
          <w:lang w:val="pt-PT"/>
        </w:rPr>
      </w:pPr>
      <w:bookmarkStart w:id="69" w:name="_Toc88842639"/>
      <w:proofErr w:type="spellStart"/>
      <w:r>
        <w:rPr>
          <w:b w:val="0"/>
          <w:bCs/>
          <w:lang w:val="pt-PT"/>
        </w:rPr>
        <w:t>Feature</w:t>
      </w:r>
      <w:proofErr w:type="spellEnd"/>
      <w:r>
        <w:rPr>
          <w:b w:val="0"/>
          <w:bCs/>
          <w:lang w:val="pt-PT"/>
        </w:rPr>
        <w:t xml:space="preserve"> </w:t>
      </w:r>
      <w:proofErr w:type="spellStart"/>
      <w:r>
        <w:rPr>
          <w:b w:val="0"/>
          <w:bCs/>
          <w:lang w:val="pt-PT"/>
        </w:rPr>
        <w:t>Selection</w:t>
      </w:r>
      <w:bookmarkEnd w:id="69"/>
      <w:proofErr w:type="spellEnd"/>
    </w:p>
    <w:p w14:paraId="11F642C2" w14:textId="08DDDF15" w:rsidR="00702570" w:rsidRPr="003D29A1" w:rsidRDefault="00213BDD" w:rsidP="003D29A1">
      <w:pPr>
        <w:pStyle w:val="Heading3"/>
        <w:rPr>
          <w:lang w:val="pt-BR" w:eastAsia="x-none"/>
        </w:rPr>
      </w:pPr>
      <w:bookmarkStart w:id="70" w:name="_Toc88842640"/>
      <w:r>
        <w:rPr>
          <w:lang w:val="pt-BR" w:eastAsia="x-none"/>
        </w:rPr>
        <w:t>Identificação de colunas com pouca variância</w:t>
      </w:r>
      <w:bookmarkEnd w:id="70"/>
      <w:r>
        <w:rPr>
          <w:lang w:val="pt-BR" w:eastAsia="x-none"/>
        </w:rPr>
        <w:t xml:space="preserve"> </w:t>
      </w:r>
      <w:r w:rsidR="000A4AD2">
        <w:rPr>
          <w:lang w:val="pt-BR" w:eastAsia="x-none"/>
        </w:rPr>
        <w:t xml:space="preserve"> </w:t>
      </w:r>
    </w:p>
    <w:p w14:paraId="065AD653" w14:textId="5043580F" w:rsidR="00702570" w:rsidRDefault="00702570" w:rsidP="00702570">
      <w:pPr>
        <w:ind w:firstLine="567"/>
        <w:rPr>
          <w:lang w:val="pt-PT" w:eastAsia="x-none"/>
        </w:rPr>
      </w:pPr>
      <w:r>
        <w:rPr>
          <w:lang w:val="pt-PT" w:eastAsia="x-none"/>
        </w:rPr>
        <w:t>Uma outra</w:t>
      </w:r>
      <w:r w:rsidRPr="00A97992">
        <w:rPr>
          <w:lang w:val="pt-PT" w:eastAsia="x-none"/>
        </w:rPr>
        <w:t xml:space="preserve"> abordagem ao problema da </w:t>
      </w:r>
      <w:r>
        <w:rPr>
          <w:lang w:val="pt-PT" w:eastAsia="x-none"/>
        </w:rPr>
        <w:t>limpeza dos dados é a identificação de</w:t>
      </w:r>
      <w:r w:rsidRPr="00A97992">
        <w:rPr>
          <w:lang w:val="pt-PT" w:eastAsia="x-none"/>
        </w:rPr>
        <w:t xml:space="preserve"> colunas com </w:t>
      </w:r>
      <w:r>
        <w:rPr>
          <w:lang w:val="pt-PT" w:eastAsia="x-none"/>
        </w:rPr>
        <w:t xml:space="preserve">baixa </w:t>
      </w:r>
      <w:r w:rsidRPr="00A97992">
        <w:rPr>
          <w:lang w:val="pt-PT" w:eastAsia="x-none"/>
        </w:rPr>
        <w:t xml:space="preserve">variância. </w:t>
      </w:r>
      <w:r>
        <w:rPr>
          <w:lang w:val="pt-PT" w:eastAsia="x-none"/>
        </w:rPr>
        <w:t>A</w:t>
      </w:r>
      <w:r w:rsidRPr="00A97992">
        <w:rPr>
          <w:lang w:val="pt-PT" w:eastAsia="x-none"/>
        </w:rPr>
        <w:t xml:space="preserve"> variância é um</w:t>
      </w:r>
      <w:r>
        <w:rPr>
          <w:lang w:val="pt-PT" w:eastAsia="x-none"/>
        </w:rPr>
        <w:t xml:space="preserve"> conceito</w:t>
      </w:r>
      <w:r w:rsidRPr="00A97992">
        <w:rPr>
          <w:lang w:val="pt-PT" w:eastAsia="x-none"/>
        </w:rPr>
        <w:t xml:space="preserve"> estatístic</w:t>
      </w:r>
      <w:r>
        <w:rPr>
          <w:lang w:val="pt-PT" w:eastAsia="x-none"/>
        </w:rPr>
        <w:t>o que mede a variabilidade de um conjunto de valores</w:t>
      </w:r>
      <w:r w:rsidRPr="00A97992">
        <w:rPr>
          <w:lang w:val="pt-PT" w:eastAsia="x-none"/>
        </w:rPr>
        <w:t>.</w:t>
      </w:r>
      <w:r>
        <w:rPr>
          <w:lang w:val="pt-PT" w:eastAsia="x-none"/>
        </w:rPr>
        <w:t xml:space="preserve"> Sendo útil para</w:t>
      </w:r>
      <w:r w:rsidRPr="00AD070B">
        <w:rPr>
          <w:lang w:val="pt-PT" w:eastAsia="x-none"/>
        </w:rPr>
        <w:t xml:space="preserve"> determinar o afastamento da média que os dados de um conjunto apresentam</w:t>
      </w:r>
      <w:r>
        <w:rPr>
          <w:lang w:val="pt-PT" w:eastAsia="x-none"/>
        </w:rPr>
        <w:t xml:space="preserve">, através da </w:t>
      </w:r>
      <w:r w:rsidRPr="00AD070B">
        <w:rPr>
          <w:lang w:val="pt-PT" w:eastAsia="x-none"/>
        </w:rPr>
        <w:t>determina</w:t>
      </w:r>
      <w:r>
        <w:rPr>
          <w:lang w:val="pt-PT" w:eastAsia="x-none"/>
        </w:rPr>
        <w:t>ção d</w:t>
      </w:r>
      <w:r w:rsidRPr="00AD070B">
        <w:rPr>
          <w:lang w:val="pt-PT" w:eastAsia="x-none"/>
        </w:rPr>
        <w:t>o valor médio das diferenças quadradas da média.</w:t>
      </w:r>
      <w:r w:rsidRPr="00A97992">
        <w:rPr>
          <w:lang w:val="pt-PT" w:eastAsia="x-none"/>
        </w:rPr>
        <w:t xml:space="preserve"> </w:t>
      </w:r>
      <w:r>
        <w:rPr>
          <w:lang w:val="pt-PT" w:eastAsia="x-none"/>
        </w:rPr>
        <w:t>Esta medida de dispersão</w:t>
      </w:r>
      <w:r w:rsidRPr="00A97992">
        <w:rPr>
          <w:lang w:val="pt-PT" w:eastAsia="x-none"/>
        </w:rPr>
        <w:t xml:space="preserve"> pode ser utilizada como filtro para identificar colunas a serem removidas do conjunto de dados.</w:t>
      </w:r>
      <w:r>
        <w:rPr>
          <w:lang w:val="pt-PT" w:eastAsia="x-none"/>
        </w:rPr>
        <w:t xml:space="preserve"> Com esta abordagem assume-se que </w:t>
      </w:r>
      <w:r w:rsidRPr="009E5308">
        <w:rPr>
          <w:lang w:val="pt-PT" w:eastAsia="x-none"/>
        </w:rPr>
        <w:t xml:space="preserve">as características com uma variância superior podem conter mais informação útil, mas </w:t>
      </w:r>
      <w:r>
        <w:rPr>
          <w:lang w:val="pt-PT" w:eastAsia="x-none"/>
        </w:rPr>
        <w:t>note-se</w:t>
      </w:r>
      <w:r w:rsidRPr="009E5308">
        <w:rPr>
          <w:lang w:val="pt-PT" w:eastAsia="x-none"/>
        </w:rPr>
        <w:t xml:space="preserve"> que não </w:t>
      </w:r>
      <w:r>
        <w:rPr>
          <w:lang w:val="pt-PT" w:eastAsia="x-none"/>
        </w:rPr>
        <w:t xml:space="preserve">se tem </w:t>
      </w:r>
      <w:r w:rsidRPr="009E5308">
        <w:rPr>
          <w:lang w:val="pt-PT" w:eastAsia="x-none"/>
        </w:rPr>
        <w:t>em conta a relação entre variáveis de característica ou características e variáveis-alvo, o que é uma das desvantagens d</w:t>
      </w:r>
      <w:r>
        <w:rPr>
          <w:lang w:val="pt-PT" w:eastAsia="x-none"/>
        </w:rPr>
        <w:t>este método de</w:t>
      </w:r>
      <w:r w:rsidRPr="009E5308">
        <w:rPr>
          <w:lang w:val="pt-PT" w:eastAsia="x-none"/>
        </w:rPr>
        <w:t xml:space="preserve"> filtragem.</w:t>
      </w:r>
    </w:p>
    <w:p w14:paraId="65DCD856" w14:textId="77777777" w:rsidR="00702570" w:rsidRDefault="00702570" w:rsidP="00702570">
      <w:pPr>
        <w:ind w:firstLine="567"/>
        <w:rPr>
          <w:lang w:val="pt-PT" w:eastAsia="x-none"/>
        </w:rPr>
      </w:pPr>
      <w:r>
        <w:rPr>
          <w:lang w:val="pt-PT" w:eastAsia="x-none"/>
        </w:rPr>
        <w:lastRenderedPageBreak/>
        <w:t xml:space="preserve"> </w:t>
      </w:r>
      <w:r w:rsidRPr="00A97992">
        <w:rPr>
          <w:lang w:val="pt-PT" w:eastAsia="x-none"/>
        </w:rPr>
        <w:t xml:space="preserve">A classe </w:t>
      </w:r>
      <w:r w:rsidRPr="00F125DC">
        <w:rPr>
          <w:i/>
          <w:iCs/>
          <w:lang w:val="pt-PT" w:eastAsia="x-none"/>
        </w:rPr>
        <w:t>‘</w:t>
      </w:r>
      <w:proofErr w:type="spellStart"/>
      <w:r w:rsidRPr="00F125DC">
        <w:rPr>
          <w:i/>
          <w:iCs/>
          <w:lang w:val="pt-PT" w:eastAsia="x-none"/>
        </w:rPr>
        <w:t>VarianceThreshold</w:t>
      </w:r>
      <w:proofErr w:type="spellEnd"/>
      <w:r w:rsidRPr="00F125DC">
        <w:rPr>
          <w:i/>
          <w:iCs/>
          <w:lang w:val="pt-PT" w:eastAsia="x-none"/>
        </w:rPr>
        <w:t>’</w:t>
      </w:r>
      <w:r w:rsidRPr="00A97992">
        <w:rPr>
          <w:lang w:val="pt-PT" w:eastAsia="x-none"/>
        </w:rPr>
        <w:t xml:space="preserve"> da biblioteca </w:t>
      </w:r>
      <w:proofErr w:type="spellStart"/>
      <w:r w:rsidRPr="00F125DC">
        <w:rPr>
          <w:i/>
          <w:iCs/>
          <w:lang w:val="pt-PT" w:eastAsia="x-none"/>
        </w:rPr>
        <w:t>scikit-learn</w:t>
      </w:r>
      <w:proofErr w:type="spellEnd"/>
      <w:r w:rsidRPr="00A97992">
        <w:rPr>
          <w:lang w:val="pt-PT" w:eastAsia="x-none"/>
        </w:rPr>
        <w:t xml:space="preserve"> </w:t>
      </w:r>
      <w:r>
        <w:rPr>
          <w:lang w:val="pt-PT" w:eastAsia="x-none"/>
        </w:rPr>
        <w:t xml:space="preserve">permite selecionar as variáveis com menos variação e descartá-las. </w:t>
      </w:r>
      <w:r w:rsidRPr="009E5308">
        <w:rPr>
          <w:lang w:val="pt-PT" w:eastAsia="x-none"/>
        </w:rPr>
        <w:t xml:space="preserve">Por defeito, remove todas as </w:t>
      </w:r>
      <w:r>
        <w:rPr>
          <w:lang w:val="pt-PT" w:eastAsia="x-none"/>
        </w:rPr>
        <w:t>variáveis com</w:t>
      </w:r>
      <w:r w:rsidRPr="009E5308">
        <w:rPr>
          <w:lang w:val="pt-PT" w:eastAsia="x-none"/>
        </w:rPr>
        <w:t xml:space="preserve"> variação zero, ou seja, características que têm o mesmo valor em todas as amostras</w:t>
      </w:r>
      <w:r>
        <w:rPr>
          <w:lang w:val="pt-PT" w:eastAsia="x-none"/>
        </w:rPr>
        <w:t xml:space="preserve">. E, através da </w:t>
      </w:r>
      <w:r w:rsidRPr="00A97992">
        <w:rPr>
          <w:lang w:val="pt-PT" w:eastAsia="x-none"/>
        </w:rPr>
        <w:t xml:space="preserve">função </w:t>
      </w:r>
      <w:proofErr w:type="spellStart"/>
      <w:r w:rsidRPr="00F125DC">
        <w:rPr>
          <w:i/>
          <w:iCs/>
          <w:lang w:val="pt-PT" w:eastAsia="x-none"/>
        </w:rPr>
        <w:t>fit_transform</w:t>
      </w:r>
      <w:proofErr w:type="spellEnd"/>
      <w:r w:rsidRPr="00F125DC">
        <w:rPr>
          <w:i/>
          <w:iCs/>
          <w:lang w:val="pt-PT" w:eastAsia="x-none"/>
        </w:rPr>
        <w:t>()</w:t>
      </w:r>
      <w:r>
        <w:rPr>
          <w:lang w:val="pt-PT" w:eastAsia="x-none"/>
        </w:rPr>
        <w:t>,</w:t>
      </w:r>
      <w:r w:rsidRPr="00A97992">
        <w:rPr>
          <w:lang w:val="pt-PT" w:eastAsia="x-none"/>
        </w:rPr>
        <w:t xml:space="preserve"> </w:t>
      </w:r>
      <w:r>
        <w:rPr>
          <w:lang w:val="pt-PT" w:eastAsia="x-none"/>
        </w:rPr>
        <w:t>é possível</w:t>
      </w:r>
      <w:r w:rsidRPr="00A97992">
        <w:rPr>
          <w:lang w:val="pt-PT" w:eastAsia="x-none"/>
        </w:rPr>
        <w:t xml:space="preserve"> criar uma versão transformada do conjunto de dados</w:t>
      </w:r>
      <w:r>
        <w:rPr>
          <w:lang w:val="pt-PT" w:eastAsia="x-none"/>
        </w:rPr>
        <w:t>, cujas</w:t>
      </w:r>
      <w:r w:rsidRPr="00A97992">
        <w:rPr>
          <w:lang w:val="pt-PT" w:eastAsia="x-none"/>
        </w:rPr>
        <w:t xml:space="preserve"> colunas que </w:t>
      </w:r>
      <w:r>
        <w:rPr>
          <w:lang w:val="pt-PT" w:eastAsia="x-none"/>
        </w:rPr>
        <w:t xml:space="preserve">apresentem </w:t>
      </w:r>
      <w:r w:rsidRPr="00A97992">
        <w:rPr>
          <w:lang w:val="pt-PT" w:eastAsia="x-none"/>
        </w:rPr>
        <w:t xml:space="preserve">uma variância inferior ao </w:t>
      </w:r>
      <w:r>
        <w:rPr>
          <w:lang w:val="pt-PT" w:eastAsia="x-none"/>
        </w:rPr>
        <w:t>valor limite definido</w:t>
      </w:r>
      <w:r w:rsidRPr="00A97992">
        <w:rPr>
          <w:lang w:val="pt-PT" w:eastAsia="x-none"/>
        </w:rPr>
        <w:t xml:space="preserve"> </w:t>
      </w:r>
      <w:r>
        <w:rPr>
          <w:lang w:val="pt-PT" w:eastAsia="x-none"/>
        </w:rPr>
        <w:t>são</w:t>
      </w:r>
      <w:r w:rsidRPr="00A97992">
        <w:rPr>
          <w:lang w:val="pt-PT" w:eastAsia="x-none"/>
        </w:rPr>
        <w:t xml:space="preserve"> removidas.</w:t>
      </w:r>
      <w:r>
        <w:rPr>
          <w:lang w:val="pt-PT" w:eastAsia="x-none"/>
        </w:rPr>
        <w:t xml:space="preserve"> Com a execução deste filtro, como é possível verificar pelo gráfico apresentado na </w:t>
      </w:r>
      <w:r>
        <w:rPr>
          <w:lang w:val="pt-PT" w:eastAsia="x-none"/>
        </w:rPr>
        <w:fldChar w:fldCharType="begin"/>
      </w:r>
      <w:r>
        <w:rPr>
          <w:lang w:val="pt-PT" w:eastAsia="x-none"/>
        </w:rPr>
        <w:instrText xml:space="preserve"> REF _Ref88156267 \h </w:instrText>
      </w:r>
      <w:r>
        <w:rPr>
          <w:lang w:val="pt-PT" w:eastAsia="x-none"/>
        </w:rPr>
      </w:r>
      <w:r>
        <w:rPr>
          <w:lang w:val="pt-PT" w:eastAsia="x-none"/>
        </w:rPr>
        <w:fldChar w:fldCharType="separate"/>
      </w:r>
      <w:r w:rsidRPr="003B3301">
        <w:rPr>
          <w:lang w:val="pt-PT"/>
        </w:rPr>
        <w:t xml:space="preserve">Figura </w:t>
      </w:r>
      <w:r w:rsidRPr="003B3301">
        <w:rPr>
          <w:noProof/>
          <w:lang w:val="pt-PT"/>
        </w:rPr>
        <w:t>5</w:t>
      </w:r>
      <w:r>
        <w:rPr>
          <w:lang w:val="pt-PT" w:eastAsia="x-none"/>
        </w:rPr>
        <w:fldChar w:fldCharType="end"/>
      </w:r>
      <w:r>
        <w:rPr>
          <w:lang w:val="pt-PT" w:eastAsia="x-none"/>
        </w:rPr>
        <w:t>, com a variação da variância entre 0 e 0,55 com incremento de 0,01, verificou-se</w:t>
      </w:r>
      <w:r w:rsidRPr="00215B62">
        <w:rPr>
          <w:lang w:val="pt-PT" w:eastAsia="x-none"/>
        </w:rPr>
        <w:t xml:space="preserve"> que o número de características no conjunto de dados cai rapidamente de </w:t>
      </w:r>
      <w:r>
        <w:rPr>
          <w:lang w:val="pt-PT" w:eastAsia="x-none"/>
        </w:rPr>
        <w:t>57</w:t>
      </w:r>
      <w:r w:rsidRPr="00215B62">
        <w:rPr>
          <w:lang w:val="pt-PT" w:eastAsia="x-none"/>
        </w:rPr>
        <w:t xml:space="preserve"> para </w:t>
      </w:r>
      <w:r>
        <w:rPr>
          <w:lang w:val="pt-PT" w:eastAsia="x-none"/>
        </w:rPr>
        <w:t>28</w:t>
      </w:r>
      <w:r w:rsidRPr="00215B62">
        <w:rPr>
          <w:lang w:val="pt-PT" w:eastAsia="x-none"/>
        </w:rPr>
        <w:t>, com um limiar de 0,</w:t>
      </w:r>
      <w:r>
        <w:rPr>
          <w:lang w:val="pt-PT" w:eastAsia="x-none"/>
        </w:rPr>
        <w:t>03</w:t>
      </w:r>
      <w:r w:rsidRPr="00215B62">
        <w:rPr>
          <w:lang w:val="pt-PT" w:eastAsia="x-none"/>
        </w:rPr>
        <w:t>. Mais tarde</w:t>
      </w:r>
      <w:r>
        <w:rPr>
          <w:lang w:val="pt-PT" w:eastAsia="x-none"/>
        </w:rPr>
        <w:t xml:space="preserve">, o número de características selecionas </w:t>
      </w:r>
      <w:r w:rsidRPr="00215B62">
        <w:rPr>
          <w:lang w:val="pt-PT" w:eastAsia="x-none"/>
        </w:rPr>
        <w:t xml:space="preserve">cai para </w:t>
      </w:r>
      <w:r>
        <w:rPr>
          <w:lang w:val="pt-PT" w:eastAsia="x-none"/>
        </w:rPr>
        <w:t>15</w:t>
      </w:r>
      <w:r w:rsidRPr="00215B62">
        <w:rPr>
          <w:lang w:val="pt-PT" w:eastAsia="x-none"/>
        </w:rPr>
        <w:t xml:space="preserve"> (</w:t>
      </w:r>
      <w:r>
        <w:rPr>
          <w:lang w:val="pt-PT" w:eastAsia="x-none"/>
        </w:rPr>
        <w:t>com um total de 42</w:t>
      </w:r>
      <w:r w:rsidRPr="00215B62">
        <w:rPr>
          <w:lang w:val="pt-PT" w:eastAsia="x-none"/>
        </w:rPr>
        <w:t xml:space="preserve"> colunas suprimidas) com um limiar de 0,</w:t>
      </w:r>
      <w:r>
        <w:rPr>
          <w:lang w:val="pt-PT" w:eastAsia="x-none"/>
        </w:rPr>
        <w:t>25</w:t>
      </w:r>
      <w:r w:rsidRPr="00215B62">
        <w:rPr>
          <w:lang w:val="pt-PT" w:eastAsia="x-none"/>
        </w:rPr>
        <w:t>.</w:t>
      </w:r>
      <w:r>
        <w:rPr>
          <w:lang w:val="pt-PT" w:eastAsia="x-none"/>
        </w:rPr>
        <w:t xml:space="preserve"> No entanto, estas colunas não serão já descartadas, pois ainda é possível agrupar a informação relativa a cada substância ativa presente nos medicamentos.</w:t>
      </w:r>
    </w:p>
    <w:p w14:paraId="64643F32" w14:textId="77777777" w:rsidR="00702570" w:rsidRPr="00183941" w:rsidRDefault="00702570" w:rsidP="00702570">
      <w:pPr>
        <w:rPr>
          <w:lang w:val="pt-PT" w:eastAsia="x-none"/>
        </w:rPr>
      </w:pPr>
      <w:r>
        <w:rPr>
          <w:noProof/>
        </w:rPr>
        <w:drawing>
          <wp:inline distT="0" distB="0" distL="0" distR="0" wp14:anchorId="4E7F929A" wp14:editId="0F27F863">
            <wp:extent cx="5727032" cy="3333115"/>
            <wp:effectExtent l="0" t="0" r="127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9"/>
                    <a:stretch>
                      <a:fillRect/>
                    </a:stretch>
                  </pic:blipFill>
                  <pic:spPr>
                    <a:xfrm>
                      <a:off x="0" y="0"/>
                      <a:ext cx="5746253" cy="3344302"/>
                    </a:xfrm>
                    <a:prstGeom prst="rect">
                      <a:avLst/>
                    </a:prstGeom>
                  </pic:spPr>
                </pic:pic>
              </a:graphicData>
            </a:graphic>
          </wp:inline>
        </w:drawing>
      </w:r>
    </w:p>
    <w:p w14:paraId="61872DDD" w14:textId="7B7D3B15" w:rsidR="000A4AD2" w:rsidRDefault="00702570" w:rsidP="00B20A91">
      <w:pPr>
        <w:pStyle w:val="Caption"/>
        <w:rPr>
          <w:lang w:val="pt-PT"/>
        </w:rPr>
      </w:pPr>
      <w:bookmarkStart w:id="71" w:name="_Toc88842665"/>
      <w:r w:rsidRPr="00D30816">
        <w:rPr>
          <w:lang w:val="pt-BR"/>
        </w:rPr>
        <w:t xml:space="preserve">Figura </w:t>
      </w:r>
      <w:r>
        <w:fldChar w:fldCharType="begin"/>
      </w:r>
      <w:r w:rsidRPr="00D30816">
        <w:rPr>
          <w:lang w:val="pt-BR"/>
        </w:rPr>
        <w:instrText xml:space="preserve"> SEQ Figura \* ARABIC </w:instrText>
      </w:r>
      <w:r>
        <w:fldChar w:fldCharType="separate"/>
      </w:r>
      <w:r w:rsidRPr="00D30816">
        <w:rPr>
          <w:noProof/>
          <w:lang w:val="pt-BR"/>
        </w:rPr>
        <w:t>5</w:t>
      </w:r>
      <w:r>
        <w:fldChar w:fldCharType="end"/>
      </w:r>
      <w:r w:rsidRPr="00D30816">
        <w:rPr>
          <w:lang w:val="pt-BR"/>
        </w:rPr>
        <w:t xml:space="preserve"> – Gráfico </w:t>
      </w:r>
      <w:r w:rsidRPr="003B3301">
        <w:rPr>
          <w:lang w:val="pt-PT"/>
        </w:rPr>
        <w:t xml:space="preserve">de linhas com a variação do limiar em relação ao número de </w:t>
      </w:r>
      <w:r w:rsidR="008F341C">
        <w:rPr>
          <w:lang w:val="pt-PT"/>
        </w:rPr>
        <w:t>variáveis</w:t>
      </w:r>
      <w:r w:rsidRPr="003B3301">
        <w:rPr>
          <w:lang w:val="pt-PT"/>
        </w:rPr>
        <w:t xml:space="preserve"> selecionadas</w:t>
      </w:r>
      <w:bookmarkEnd w:id="71"/>
    </w:p>
    <w:p w14:paraId="508172A0" w14:textId="410AA953" w:rsidR="001E7CD2" w:rsidRPr="005B0060" w:rsidRDefault="001E7CD2" w:rsidP="000A4AD2">
      <w:pPr>
        <w:pStyle w:val="Heading2"/>
        <w:rPr>
          <w:b w:val="0"/>
          <w:bCs/>
          <w:lang w:val="pt-PT"/>
        </w:rPr>
      </w:pPr>
      <w:bookmarkStart w:id="72" w:name="_Toc88842641"/>
      <w:r>
        <w:rPr>
          <w:b w:val="0"/>
          <w:bCs/>
          <w:lang w:val="pt-PT"/>
        </w:rPr>
        <w:t>Transformação dos dados</w:t>
      </w:r>
      <w:bookmarkEnd w:id="72"/>
      <w:r>
        <w:rPr>
          <w:b w:val="0"/>
          <w:bCs/>
          <w:lang w:val="pt-PT"/>
        </w:rPr>
        <w:t xml:space="preserve"> </w:t>
      </w:r>
    </w:p>
    <w:p w14:paraId="3FD651C6" w14:textId="60D4D04E" w:rsidR="00970BC4" w:rsidRPr="005B0060" w:rsidRDefault="005B0060" w:rsidP="00970BC4">
      <w:pPr>
        <w:pStyle w:val="Heading3"/>
        <w:rPr>
          <w:lang w:val="pt-BR" w:eastAsia="x-none"/>
        </w:rPr>
      </w:pPr>
      <w:bookmarkStart w:id="73" w:name="_Toc88842642"/>
      <w:r>
        <w:rPr>
          <w:lang w:val="pt-BR" w:eastAsia="x-none"/>
        </w:rPr>
        <w:t>Agregação dos medicamentos por grupo farmacológico</w:t>
      </w:r>
      <w:bookmarkEnd w:id="73"/>
      <w:r>
        <w:rPr>
          <w:lang w:val="pt-BR" w:eastAsia="x-none"/>
        </w:rPr>
        <w:t xml:space="preserve"> </w:t>
      </w:r>
    </w:p>
    <w:p w14:paraId="443617BA" w14:textId="6A390B1E" w:rsidR="00B80EC0" w:rsidRDefault="00970BC4" w:rsidP="00F66BAB">
      <w:pPr>
        <w:ind w:firstLine="567"/>
        <w:rPr>
          <w:lang w:val="pt-PT" w:eastAsia="x-none"/>
        </w:rPr>
      </w:pPr>
      <w:r>
        <w:rPr>
          <w:lang w:val="pt-PT" w:eastAsia="x-none"/>
        </w:rPr>
        <w:t>A agregação d</w:t>
      </w:r>
      <w:r w:rsidR="001A73B6">
        <w:rPr>
          <w:lang w:val="pt-PT" w:eastAsia="x-none"/>
        </w:rPr>
        <w:t>as variáveis relativas aos medicamentos</w:t>
      </w:r>
      <w:r w:rsidR="00B80EC0">
        <w:rPr>
          <w:lang w:val="pt-PT" w:eastAsia="x-none"/>
        </w:rPr>
        <w:t xml:space="preserve">, </w:t>
      </w:r>
      <w:r w:rsidR="001A73B6">
        <w:rPr>
          <w:lang w:val="pt-PT" w:eastAsia="x-none"/>
        </w:rPr>
        <w:t>vai permitir uma melhor organização dos dados, bem como uma diminuição das variáveis sem se perder qualquer informação.</w:t>
      </w:r>
      <w:r w:rsidR="00F66BAB">
        <w:rPr>
          <w:lang w:val="pt-PT" w:eastAsia="x-none"/>
        </w:rPr>
        <w:t xml:space="preserve"> Neste sentido, foi realizada uma </w:t>
      </w:r>
      <w:r w:rsidR="005E7035">
        <w:rPr>
          <w:lang w:val="pt-PT" w:eastAsia="x-none"/>
        </w:rPr>
        <w:t xml:space="preserve">pesquisa </w:t>
      </w:r>
      <w:r w:rsidR="00F66BAB">
        <w:rPr>
          <w:lang w:val="pt-PT" w:eastAsia="x-none"/>
        </w:rPr>
        <w:t>para que se</w:t>
      </w:r>
      <w:r w:rsidR="005E7035">
        <w:rPr>
          <w:lang w:val="pt-PT" w:eastAsia="x-none"/>
        </w:rPr>
        <w:t xml:space="preserve"> consegui</w:t>
      </w:r>
      <w:r w:rsidR="00F66BAB">
        <w:rPr>
          <w:lang w:val="pt-PT" w:eastAsia="x-none"/>
        </w:rPr>
        <w:t xml:space="preserve">sse </w:t>
      </w:r>
      <w:r w:rsidR="005E7035">
        <w:rPr>
          <w:lang w:val="pt-PT" w:eastAsia="x-none"/>
        </w:rPr>
        <w:t>efetuar a agregação dos medicamentos pel</w:t>
      </w:r>
      <w:r w:rsidR="00F66BAB">
        <w:rPr>
          <w:lang w:val="pt-PT" w:eastAsia="x-none"/>
        </w:rPr>
        <w:t>o</w:t>
      </w:r>
      <w:r w:rsidR="005E7035">
        <w:rPr>
          <w:lang w:val="pt-PT" w:eastAsia="x-none"/>
        </w:rPr>
        <w:t xml:space="preserve"> respetiv</w:t>
      </w:r>
      <w:r w:rsidR="00F66BAB">
        <w:rPr>
          <w:lang w:val="pt-PT" w:eastAsia="x-none"/>
        </w:rPr>
        <w:t xml:space="preserve">o </w:t>
      </w:r>
      <w:r w:rsidR="005E7035">
        <w:rPr>
          <w:lang w:val="pt-PT" w:eastAsia="x-none"/>
        </w:rPr>
        <w:t>grupo farmacológico pertencente</w:t>
      </w:r>
      <w:r w:rsidR="005A5732">
        <w:rPr>
          <w:lang w:val="pt-PT" w:eastAsia="x-none"/>
        </w:rPr>
        <w:t xml:space="preserve">. </w:t>
      </w:r>
      <w:r w:rsidR="00230BE6">
        <w:rPr>
          <w:lang w:val="pt-PT" w:eastAsia="x-none"/>
        </w:rPr>
        <w:t xml:space="preserve">Nos pontos seguintes serão apresentados os diversos grupos </w:t>
      </w:r>
      <w:r w:rsidR="00230BE6">
        <w:rPr>
          <w:lang w:val="pt-PT" w:eastAsia="x-none"/>
        </w:rPr>
        <w:lastRenderedPageBreak/>
        <w:t xml:space="preserve">farmacológicos bem como será dada uma contextualização do grupo farmacológico e o papel de cada substância ativa no </w:t>
      </w:r>
      <w:r w:rsidR="00230BE6" w:rsidRPr="00230BE6">
        <w:rPr>
          <w:i/>
          <w:iCs/>
          <w:lang w:val="pt-PT" w:eastAsia="x-none"/>
        </w:rPr>
        <w:t>delirium</w:t>
      </w:r>
      <w:r w:rsidR="00230BE6">
        <w:rPr>
          <w:lang w:val="pt-PT" w:eastAsia="x-none"/>
        </w:rPr>
        <w:t xml:space="preserve">. </w:t>
      </w:r>
    </w:p>
    <w:p w14:paraId="5A8C8084" w14:textId="77777777" w:rsidR="00970BC4" w:rsidRDefault="00970BC4" w:rsidP="005A5732">
      <w:pPr>
        <w:ind w:firstLine="709"/>
        <w:rPr>
          <w:lang w:val="pt-PT" w:eastAsia="x-none"/>
        </w:rPr>
      </w:pPr>
      <w:r w:rsidRPr="001264D6">
        <w:rPr>
          <w:lang w:val="pt-PT" w:eastAsia="x-none"/>
        </w:rPr>
        <w:t xml:space="preserve">O uso de drogas têm sido associado ao desenvolvimento de </w:t>
      </w:r>
      <w:r w:rsidRPr="001264D6">
        <w:rPr>
          <w:i/>
          <w:iCs/>
          <w:lang w:val="pt-PT" w:eastAsia="x-none"/>
        </w:rPr>
        <w:t>delirium</w:t>
      </w:r>
      <w:r w:rsidRPr="001264D6">
        <w:rPr>
          <w:lang w:val="pt-PT" w:eastAsia="x-none"/>
        </w:rPr>
        <w:t xml:space="preserve"> na população geriátrica </w:t>
      </w:r>
      <w:r>
        <w:rPr>
          <w:lang w:val="pt-PT" w:eastAsia="x-none"/>
        </w:rPr>
        <w:t xml:space="preserve">e </w:t>
      </w:r>
      <w:r w:rsidRPr="001264D6">
        <w:rPr>
          <w:lang w:val="pt-PT" w:eastAsia="x-none"/>
        </w:rPr>
        <w:t xml:space="preserve">é  também considerado um dos principais fatores de desencadeamento desta síndrome mais facilmente reversível </w:t>
      </w:r>
      <w:r w:rsidRPr="001264D6">
        <w:rPr>
          <w:lang w:val="pt-PT" w:eastAsia="x-none"/>
        </w:rPr>
        <w:fldChar w:fldCharType="begin" w:fldLock="1"/>
      </w:r>
      <w:r w:rsidRPr="001264D6">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Pr="001264D6">
        <w:rPr>
          <w:lang w:val="pt-PT" w:eastAsia="x-none"/>
        </w:rPr>
        <w:fldChar w:fldCharType="separate"/>
      </w:r>
      <w:r w:rsidRPr="001264D6">
        <w:rPr>
          <w:noProof/>
          <w:lang w:val="pt-PT" w:eastAsia="x-none"/>
        </w:rPr>
        <w:t>(Alagiakrishnan &amp; Wiens, 2004)</w:t>
      </w:r>
      <w:r w:rsidRPr="001264D6">
        <w:rPr>
          <w:lang w:val="pt-PT" w:eastAsia="x-none"/>
        </w:rPr>
        <w:fldChar w:fldCharType="end"/>
      </w:r>
      <w:r w:rsidRPr="001264D6">
        <w:rPr>
          <w:lang w:val="pt-PT" w:eastAsia="x-none"/>
        </w:rPr>
        <w:t xml:space="preserve">. O </w:t>
      </w:r>
      <w:r w:rsidRPr="001264D6">
        <w:rPr>
          <w:i/>
          <w:iCs/>
          <w:lang w:val="pt-PT" w:eastAsia="x-none"/>
        </w:rPr>
        <w:t>delirium</w:t>
      </w:r>
      <w:r w:rsidRPr="001264D6">
        <w:rPr>
          <w:lang w:val="pt-PT" w:eastAsia="x-none"/>
        </w:rPr>
        <w:t xml:space="preserve"> induzido por drogas é comumente visto na prática médica, </w:t>
      </w:r>
      <w:r w:rsidRPr="00822603">
        <w:rPr>
          <w:lang w:val="pt-PT" w:eastAsia="x-none"/>
        </w:rPr>
        <w:t xml:space="preserve">especialmente em ambientes hospitalares. A polifarmácia, a prescrição de </w:t>
      </w:r>
      <w:r>
        <w:rPr>
          <w:lang w:val="pt-PT" w:eastAsia="x-none"/>
        </w:rPr>
        <w:t>fármacos</w:t>
      </w:r>
      <w:r w:rsidRPr="00822603">
        <w:rPr>
          <w:lang w:val="pt-PT" w:eastAsia="x-none"/>
        </w:rPr>
        <w:t xml:space="preserve"> </w:t>
      </w:r>
      <w:proofErr w:type="spellStart"/>
      <w:r w:rsidRPr="00822603">
        <w:rPr>
          <w:lang w:val="pt-PT" w:eastAsia="x-none"/>
        </w:rPr>
        <w:t>delirogénic</w:t>
      </w:r>
      <w:r>
        <w:rPr>
          <w:lang w:val="pt-PT" w:eastAsia="x-none"/>
        </w:rPr>
        <w:t>o</w:t>
      </w:r>
      <w:r w:rsidRPr="00822603">
        <w:rPr>
          <w:lang w:val="pt-PT" w:eastAsia="x-none"/>
        </w:rPr>
        <w:t>s</w:t>
      </w:r>
      <w:proofErr w:type="spellEnd"/>
      <w:r w:rsidRPr="00822603">
        <w:rPr>
          <w:lang w:val="pt-PT" w:eastAsia="x-none"/>
        </w:rPr>
        <w:t>, anticolinérgic</w:t>
      </w:r>
      <w:r>
        <w:rPr>
          <w:lang w:val="pt-PT" w:eastAsia="x-none"/>
        </w:rPr>
        <w:t>o</w:t>
      </w:r>
      <w:r w:rsidRPr="00822603">
        <w:rPr>
          <w:lang w:val="pt-PT" w:eastAsia="x-none"/>
        </w:rPr>
        <w:t>s e potencialmente inadequad</w:t>
      </w:r>
      <w:r>
        <w:rPr>
          <w:lang w:val="pt-PT" w:eastAsia="x-none"/>
        </w:rPr>
        <w:t>o</w:t>
      </w:r>
      <w:r w:rsidRPr="00822603">
        <w:rPr>
          <w:lang w:val="pt-PT" w:eastAsia="x-none"/>
        </w:rPr>
        <w:t xml:space="preserve">s são fatores que contribuem para a ocorrência do distúrbio </w:t>
      </w:r>
      <w:r w:rsidRPr="00822603">
        <w:rPr>
          <w:lang w:val="pt-PT" w:eastAsia="x-none"/>
        </w:rPr>
        <w:fldChar w:fldCharType="begin" w:fldLock="1"/>
      </w:r>
      <w:r w:rsidRPr="00822603">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Pr="00822603">
        <w:rPr>
          <w:lang w:val="pt-PT" w:eastAsia="x-none"/>
        </w:rPr>
        <w:fldChar w:fldCharType="separate"/>
      </w:r>
      <w:r w:rsidRPr="00822603">
        <w:rPr>
          <w:noProof/>
          <w:lang w:val="pt-PT" w:eastAsia="x-none"/>
        </w:rPr>
        <w:t>(Alagiakrishnan &amp; Wiens, 2004; Rossi Varallo et al., 2021)</w:t>
      </w:r>
      <w:r w:rsidRPr="00822603">
        <w:rPr>
          <w:lang w:val="pt-PT" w:eastAsia="x-none"/>
        </w:rPr>
        <w:fldChar w:fldCharType="end"/>
      </w:r>
      <w:r w:rsidRPr="00822603">
        <w:rPr>
          <w:lang w:val="pt-PT" w:eastAsia="x-none"/>
        </w:rPr>
        <w:t xml:space="preserve">. </w:t>
      </w:r>
      <w:r w:rsidRPr="001264D6">
        <w:rPr>
          <w:lang w:val="pt-PT" w:eastAsia="x-none"/>
        </w:rPr>
        <w:t xml:space="preserve"> </w:t>
      </w:r>
      <w:r w:rsidRPr="00822603">
        <w:rPr>
          <w:lang w:val="pt-PT" w:eastAsia="x-none"/>
        </w:rPr>
        <w:t xml:space="preserve">Tem sido associados muitos medicamentos ao desenvolvimento do </w:t>
      </w:r>
      <w:r w:rsidRPr="00822603">
        <w:rPr>
          <w:i/>
          <w:iCs/>
          <w:lang w:val="pt-PT" w:eastAsia="x-none"/>
        </w:rPr>
        <w:t>delirium</w:t>
      </w:r>
      <w:r w:rsidRPr="00822603">
        <w:rPr>
          <w:lang w:val="pt-PT" w:eastAsia="x-none"/>
        </w:rPr>
        <w:t xml:space="preserve">, porém determinadas classes de medicamentos, expressas na </w:t>
      </w:r>
      <w:r w:rsidRPr="00822603">
        <w:rPr>
          <w:lang w:val="pt-PT" w:eastAsia="x-none"/>
        </w:rPr>
        <w:fldChar w:fldCharType="begin"/>
      </w:r>
      <w:r w:rsidRPr="00822603">
        <w:rPr>
          <w:lang w:val="pt-PT" w:eastAsia="x-none"/>
        </w:rPr>
        <w:instrText xml:space="preserve"> REF _Ref79181970 \h </w:instrText>
      </w:r>
      <w:r>
        <w:rPr>
          <w:lang w:val="pt-PT" w:eastAsia="x-none"/>
        </w:rPr>
        <w:instrText xml:space="preserve"> \* MERGEFORMAT </w:instrText>
      </w:r>
      <w:r w:rsidRPr="00822603">
        <w:rPr>
          <w:lang w:val="pt-PT" w:eastAsia="x-none"/>
        </w:rPr>
      </w:r>
      <w:r w:rsidRPr="00822603">
        <w:rPr>
          <w:lang w:val="pt-PT" w:eastAsia="x-none"/>
        </w:rPr>
        <w:fldChar w:fldCharType="separate"/>
      </w:r>
      <w:r w:rsidRPr="00C51DBC">
        <w:rPr>
          <w:lang w:val="pt-BR"/>
        </w:rPr>
        <w:t xml:space="preserve">Tabela </w:t>
      </w:r>
      <w:r>
        <w:rPr>
          <w:noProof/>
          <w:lang w:val="pt-BR"/>
        </w:rPr>
        <w:t>5</w:t>
      </w:r>
      <w:r w:rsidRPr="00822603">
        <w:rPr>
          <w:lang w:val="pt-PT" w:eastAsia="x-none"/>
        </w:rPr>
        <w:fldChar w:fldCharType="end"/>
      </w:r>
      <w:r w:rsidRPr="00822603">
        <w:rPr>
          <w:lang w:val="pt-PT" w:eastAsia="x-none"/>
        </w:rPr>
        <w:t xml:space="preserve">, são mais comummente vistos como agentes causadores do </w:t>
      </w:r>
      <w:r w:rsidRPr="00822603">
        <w:rPr>
          <w:i/>
          <w:iCs/>
          <w:lang w:val="pt-PT" w:eastAsia="x-none"/>
        </w:rPr>
        <w:t>delirium</w:t>
      </w:r>
      <w:r w:rsidRPr="00822603">
        <w:rPr>
          <w:lang w:val="pt-PT" w:eastAsia="x-none"/>
        </w:rPr>
        <w:t>.</w:t>
      </w:r>
      <w:r w:rsidRPr="00DF0AA7">
        <w:rPr>
          <w:lang w:val="pt-PT" w:eastAsia="x-none"/>
        </w:rPr>
        <w:t xml:space="preserve"> </w:t>
      </w:r>
      <w:r>
        <w:rPr>
          <w:lang w:val="pt-PT" w:eastAsia="x-none"/>
        </w:rPr>
        <w:t xml:space="preserve">Esta tabela classificativa foi construída de acordo com a classificação das substâncias ativas presentes no </w:t>
      </w:r>
      <w:r w:rsidRPr="001264D6">
        <w:rPr>
          <w:lang w:val="pt-PT" w:eastAsia="x-none"/>
        </w:rPr>
        <w:t xml:space="preserve">prontuário terapêutico disponibilizado pelo </w:t>
      </w:r>
      <w:r>
        <w:rPr>
          <w:lang w:val="pt-PT" w:eastAsia="x-none"/>
        </w:rPr>
        <w:t xml:space="preserve">INFARMED. </w:t>
      </w:r>
    </w:p>
    <w:p w14:paraId="5B2B40E3" w14:textId="77777777" w:rsidR="00970BC4" w:rsidRDefault="00970BC4" w:rsidP="00970BC4">
      <w:pPr>
        <w:ind w:firstLine="709"/>
        <w:rPr>
          <w:lang w:val="pt-PT" w:eastAsia="x-none"/>
        </w:rPr>
      </w:pPr>
      <w:r w:rsidRPr="00822603">
        <w:rPr>
          <w:lang w:val="pt-PT" w:eastAsia="x-none"/>
        </w:rPr>
        <w:t>As drogas com efeitos delirantes mais comuns incluem narcóticos em doses elevadas, benzodiazepinas, e medicamentos anticolinérgicos. A atividade anticolinérgica</w:t>
      </w:r>
      <w:r w:rsidRPr="001264D6">
        <w:rPr>
          <w:lang w:val="pt-PT" w:eastAsia="x-none"/>
        </w:rPr>
        <w:t xml:space="preserve"> está também associada à ocorrência e gravidade do </w:t>
      </w:r>
      <w:r w:rsidRPr="001264D6">
        <w:rPr>
          <w:i/>
          <w:iCs/>
          <w:lang w:val="pt-PT" w:eastAsia="x-none"/>
        </w:rPr>
        <w:t>delirium</w:t>
      </w:r>
      <w:r w:rsidRPr="001264D6">
        <w:rPr>
          <w:lang w:val="pt-PT" w:eastAsia="x-none"/>
        </w:rPr>
        <w:t xml:space="preserve">. Vários estudos demonstraram que o uso de medicamentos anticolinérgicos é um fator de risco precipitante comum. E, embora o </w:t>
      </w:r>
      <w:r w:rsidRPr="001264D6">
        <w:rPr>
          <w:i/>
          <w:iCs/>
          <w:lang w:val="pt-PT" w:eastAsia="x-none"/>
        </w:rPr>
        <w:t>delirium</w:t>
      </w:r>
      <w:r w:rsidRPr="001264D6">
        <w:rPr>
          <w:lang w:val="pt-PT" w:eastAsia="x-none"/>
        </w:rPr>
        <w:t xml:space="preserve"> seja uma síndrome de origem multifatorial, estima-se que os medicamentos por si só possam representar 12%-39% de todos os casos de </w:t>
      </w:r>
      <w:r w:rsidRPr="001264D6">
        <w:rPr>
          <w:i/>
          <w:iCs/>
          <w:lang w:val="pt-PT" w:eastAsia="x-none"/>
        </w:rPr>
        <w:t>delirium</w:t>
      </w:r>
      <w:r w:rsidRPr="001264D6">
        <w:rPr>
          <w:lang w:val="pt-PT" w:eastAsia="x-none"/>
        </w:rPr>
        <w:t xml:space="preserve"> </w:t>
      </w:r>
      <w:r w:rsidRPr="001264D6">
        <w:rPr>
          <w:i/>
          <w:iCs/>
          <w:lang w:val="pt-PT" w:eastAsia="x-none"/>
        </w:rPr>
        <w:fldChar w:fldCharType="begin" w:fldLock="1"/>
      </w:r>
      <w:r w:rsidRPr="001264D6">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Pr="001264D6">
        <w:rPr>
          <w:i/>
          <w:iCs/>
          <w:lang w:val="pt-PT" w:eastAsia="x-none"/>
        </w:rPr>
        <w:fldChar w:fldCharType="separate"/>
      </w:r>
      <w:r w:rsidRPr="001264D6">
        <w:rPr>
          <w:iCs/>
          <w:noProof/>
          <w:lang w:val="pt-PT" w:eastAsia="x-none"/>
        </w:rPr>
        <w:t>(Rudberg, Pompei, Foreman, Ross, &amp; Cassel, 1997)</w:t>
      </w:r>
      <w:r w:rsidRPr="001264D6">
        <w:rPr>
          <w:i/>
          <w:iCs/>
          <w:lang w:val="pt-PT" w:eastAsia="x-none"/>
        </w:rPr>
        <w:fldChar w:fldCharType="end"/>
      </w:r>
      <w:r w:rsidRPr="001264D6">
        <w:rPr>
          <w:lang w:val="pt-PT" w:eastAsia="x-none"/>
        </w:rPr>
        <w:t xml:space="preserve">. </w:t>
      </w:r>
    </w:p>
    <w:p w14:paraId="256524C0" w14:textId="77777777" w:rsidR="00970BC4" w:rsidRDefault="00970BC4" w:rsidP="00970BC4">
      <w:pPr>
        <w:rPr>
          <w:lang w:val="pt-PT" w:eastAsia="x-none"/>
        </w:rPr>
      </w:pPr>
    </w:p>
    <w:p w14:paraId="343F9CE3" w14:textId="50E8238D" w:rsidR="00970BC4" w:rsidRPr="00C51DBC" w:rsidRDefault="00970BC4" w:rsidP="00970BC4">
      <w:pPr>
        <w:pStyle w:val="Caption"/>
        <w:keepNext/>
        <w:rPr>
          <w:lang w:val="pt-BR"/>
        </w:rPr>
      </w:pPr>
      <w:bookmarkStart w:id="74" w:name="_Toc88842670"/>
      <w:r w:rsidRPr="00C51DBC">
        <w:rPr>
          <w:lang w:val="pt-BR"/>
        </w:rPr>
        <w:t xml:space="preserve">Tabela </w:t>
      </w:r>
      <w:r>
        <w:fldChar w:fldCharType="begin"/>
      </w:r>
      <w:r w:rsidRPr="00C51DBC">
        <w:rPr>
          <w:lang w:val="pt-BR"/>
        </w:rPr>
        <w:instrText xml:space="preserve"> SEQ Tabela \* ARABIC </w:instrText>
      </w:r>
      <w:r>
        <w:fldChar w:fldCharType="separate"/>
      </w:r>
      <w:r w:rsidR="00FF60E0">
        <w:rPr>
          <w:noProof/>
          <w:lang w:val="pt-BR"/>
        </w:rPr>
        <w:t>5</w:t>
      </w:r>
      <w:r>
        <w:fldChar w:fldCharType="end"/>
      </w:r>
      <w:r w:rsidRPr="00C51DBC">
        <w:rPr>
          <w:lang w:val="pt-BR"/>
        </w:rPr>
        <w:t xml:space="preserve"> - Lista de medicamentos </w:t>
      </w:r>
      <w:r w:rsidR="00DE25D6">
        <w:rPr>
          <w:lang w:val="pt-BR"/>
        </w:rPr>
        <w:t>considerados para</w:t>
      </w:r>
      <w:r w:rsidRPr="00C51DBC">
        <w:rPr>
          <w:lang w:val="pt-BR"/>
        </w:rPr>
        <w:t xml:space="preserve"> </w:t>
      </w:r>
      <w:r>
        <w:rPr>
          <w:lang w:val="pt-BR"/>
        </w:rPr>
        <w:t>o</w:t>
      </w:r>
      <w:r w:rsidRPr="00C51DBC">
        <w:rPr>
          <w:lang w:val="pt-BR"/>
        </w:rPr>
        <w:t xml:space="preserve"> desenvolvimento de delirium</w:t>
      </w:r>
      <w:bookmarkEnd w:id="74"/>
    </w:p>
    <w:tbl>
      <w:tblPr>
        <w:tblStyle w:val="TableGrid"/>
        <w:tblW w:w="9067" w:type="dxa"/>
        <w:tblLook w:val="04A0" w:firstRow="1" w:lastRow="0" w:firstColumn="1" w:lastColumn="0" w:noHBand="0" w:noVBand="1"/>
      </w:tblPr>
      <w:tblGrid>
        <w:gridCol w:w="1581"/>
        <w:gridCol w:w="1610"/>
        <w:gridCol w:w="4191"/>
        <w:gridCol w:w="1685"/>
      </w:tblGrid>
      <w:tr w:rsidR="00970BC4" w:rsidRPr="007D4FA2" w14:paraId="7798C52B" w14:textId="77777777" w:rsidTr="00DE25D6">
        <w:tc>
          <w:tcPr>
            <w:tcW w:w="3191" w:type="dxa"/>
            <w:gridSpan w:val="2"/>
            <w:shd w:val="clear" w:color="auto" w:fill="EEECE1" w:themeFill="background2"/>
          </w:tcPr>
          <w:p w14:paraId="077280B8" w14:textId="77777777" w:rsidR="00970BC4" w:rsidRPr="001031D9" w:rsidRDefault="00970BC4" w:rsidP="00C654BC">
            <w:pPr>
              <w:rPr>
                <w:b/>
                <w:bCs/>
                <w:lang w:val="pt-PT" w:eastAsia="x-none"/>
              </w:rPr>
            </w:pPr>
            <w:r w:rsidRPr="001031D9">
              <w:rPr>
                <w:b/>
                <w:bCs/>
                <w:lang w:val="pt-PT" w:eastAsia="x-none"/>
              </w:rPr>
              <w:t>Grupo do fármaco</w:t>
            </w:r>
          </w:p>
        </w:tc>
        <w:tc>
          <w:tcPr>
            <w:tcW w:w="4191" w:type="dxa"/>
            <w:shd w:val="clear" w:color="auto" w:fill="EEECE1" w:themeFill="background2"/>
          </w:tcPr>
          <w:p w14:paraId="4EC0B490" w14:textId="77777777" w:rsidR="00970BC4" w:rsidRPr="001031D9" w:rsidRDefault="00970BC4" w:rsidP="00C654BC">
            <w:pPr>
              <w:rPr>
                <w:b/>
                <w:bCs/>
                <w:lang w:val="pt-PT" w:eastAsia="x-none"/>
              </w:rPr>
            </w:pPr>
            <w:r w:rsidRPr="001031D9">
              <w:rPr>
                <w:b/>
                <w:bCs/>
                <w:lang w:val="pt-PT" w:eastAsia="x-none"/>
              </w:rPr>
              <w:t>Classe do fármaco</w:t>
            </w:r>
          </w:p>
        </w:tc>
        <w:tc>
          <w:tcPr>
            <w:tcW w:w="1685" w:type="dxa"/>
            <w:shd w:val="clear" w:color="auto" w:fill="EEECE1" w:themeFill="background2"/>
          </w:tcPr>
          <w:p w14:paraId="51DBC81C" w14:textId="77777777" w:rsidR="00970BC4" w:rsidRPr="001031D9" w:rsidRDefault="00970BC4" w:rsidP="00C654BC">
            <w:pPr>
              <w:rPr>
                <w:b/>
                <w:bCs/>
                <w:lang w:val="pt-PT" w:eastAsia="x-none"/>
              </w:rPr>
            </w:pPr>
            <w:r w:rsidRPr="001031D9">
              <w:rPr>
                <w:b/>
                <w:bCs/>
                <w:lang w:val="pt-PT" w:eastAsia="x-none"/>
              </w:rPr>
              <w:t>Substância ativa</w:t>
            </w:r>
          </w:p>
        </w:tc>
      </w:tr>
      <w:tr w:rsidR="00970BC4" w:rsidRPr="001264D6" w14:paraId="1DC2B961" w14:textId="77777777" w:rsidTr="00C654BC">
        <w:tc>
          <w:tcPr>
            <w:tcW w:w="3191" w:type="dxa"/>
            <w:gridSpan w:val="2"/>
            <w:vAlign w:val="center"/>
          </w:tcPr>
          <w:p w14:paraId="3AD0EB26" w14:textId="77777777" w:rsidR="00970BC4" w:rsidRPr="001264D6" w:rsidRDefault="00970BC4" w:rsidP="00C654BC">
            <w:pPr>
              <w:rPr>
                <w:lang w:val="pt-PT" w:eastAsia="x-none"/>
              </w:rPr>
            </w:pPr>
            <w:r w:rsidRPr="001264D6">
              <w:rPr>
                <w:lang w:val="pt-PT" w:eastAsia="x-none"/>
              </w:rPr>
              <w:t>Analgésicos estupefacientes</w:t>
            </w:r>
          </w:p>
        </w:tc>
        <w:tc>
          <w:tcPr>
            <w:tcW w:w="4191" w:type="dxa"/>
          </w:tcPr>
          <w:p w14:paraId="7BD9D343" w14:textId="77777777" w:rsidR="00970BC4" w:rsidRPr="001264D6" w:rsidRDefault="00970BC4" w:rsidP="00C654BC">
            <w:pPr>
              <w:rPr>
                <w:lang w:val="pt-PT" w:eastAsia="x-none"/>
              </w:rPr>
            </w:pPr>
            <w:r w:rsidRPr="001264D6">
              <w:rPr>
                <w:lang w:val="pt-PT" w:eastAsia="x-none"/>
              </w:rPr>
              <w:t>Analgésicos opiáceos</w:t>
            </w:r>
          </w:p>
        </w:tc>
        <w:tc>
          <w:tcPr>
            <w:tcW w:w="1685" w:type="dxa"/>
          </w:tcPr>
          <w:p w14:paraId="6E8AB5F6" w14:textId="5C7F7ED6" w:rsidR="00970BC4" w:rsidRPr="001264D6" w:rsidRDefault="00970BC4" w:rsidP="00C654BC">
            <w:pPr>
              <w:rPr>
                <w:lang w:val="pt-PT" w:eastAsia="x-none"/>
              </w:rPr>
            </w:pPr>
            <w:r w:rsidRPr="001264D6">
              <w:rPr>
                <w:lang w:val="pt-PT" w:eastAsia="x-none"/>
              </w:rPr>
              <w:t>Morfina</w:t>
            </w:r>
            <w:r>
              <w:rPr>
                <w:lang w:val="pt-PT" w:eastAsia="x-none"/>
              </w:rPr>
              <w:t xml:space="preserve"> </w:t>
            </w:r>
          </w:p>
          <w:p w14:paraId="5A738BB0" w14:textId="2231C1C5" w:rsidR="00970BC4" w:rsidRPr="001264D6" w:rsidRDefault="00970BC4" w:rsidP="00C654BC">
            <w:pPr>
              <w:rPr>
                <w:lang w:val="pt-PT" w:eastAsia="x-none"/>
              </w:rPr>
            </w:pPr>
            <w:proofErr w:type="spellStart"/>
            <w:r w:rsidRPr="001264D6">
              <w:rPr>
                <w:lang w:val="pt-PT" w:eastAsia="x-none"/>
              </w:rPr>
              <w:t>Tramadol</w:t>
            </w:r>
            <w:proofErr w:type="spellEnd"/>
            <w:r>
              <w:rPr>
                <w:lang w:val="pt-PT" w:eastAsia="x-none"/>
              </w:rPr>
              <w:t xml:space="preserve"> </w:t>
            </w:r>
          </w:p>
        </w:tc>
      </w:tr>
      <w:tr w:rsidR="00970BC4" w:rsidRPr="00F65269" w14:paraId="0A7F0FF6" w14:textId="77777777" w:rsidTr="00C654BC">
        <w:tc>
          <w:tcPr>
            <w:tcW w:w="1581" w:type="dxa"/>
            <w:vMerge w:val="restart"/>
            <w:vAlign w:val="center"/>
          </w:tcPr>
          <w:p w14:paraId="524E7AEE" w14:textId="77777777" w:rsidR="00970BC4" w:rsidRPr="001264D6" w:rsidRDefault="00970BC4" w:rsidP="00C654BC">
            <w:pPr>
              <w:rPr>
                <w:lang w:val="pt-PT" w:eastAsia="x-none"/>
              </w:rPr>
            </w:pPr>
            <w:r>
              <w:rPr>
                <w:lang w:val="pt-PT" w:eastAsia="x-none"/>
              </w:rPr>
              <w:t xml:space="preserve">Psicofármacos </w:t>
            </w:r>
          </w:p>
        </w:tc>
        <w:tc>
          <w:tcPr>
            <w:tcW w:w="1610" w:type="dxa"/>
            <w:vAlign w:val="center"/>
          </w:tcPr>
          <w:p w14:paraId="27CEDB3F" w14:textId="77777777" w:rsidR="00970BC4" w:rsidRPr="001264D6" w:rsidRDefault="00970BC4" w:rsidP="00C654BC">
            <w:pPr>
              <w:rPr>
                <w:lang w:val="pt-PT" w:eastAsia="x-none"/>
              </w:rPr>
            </w:pPr>
            <w:r w:rsidRPr="001264D6">
              <w:rPr>
                <w:lang w:val="pt-PT" w:eastAsia="x-none"/>
              </w:rPr>
              <w:t>Ansiolíticos, sedativos e hipnóticos</w:t>
            </w:r>
          </w:p>
        </w:tc>
        <w:tc>
          <w:tcPr>
            <w:tcW w:w="4191" w:type="dxa"/>
          </w:tcPr>
          <w:p w14:paraId="45BDD11C" w14:textId="77777777" w:rsidR="00970BC4" w:rsidRPr="001264D6" w:rsidRDefault="00970BC4" w:rsidP="00C654BC">
            <w:pPr>
              <w:rPr>
                <w:lang w:val="pt-PT" w:eastAsia="x-none"/>
              </w:rPr>
            </w:pPr>
            <w:r w:rsidRPr="001264D6">
              <w:rPr>
                <w:lang w:val="pt-PT" w:eastAsia="x-none"/>
              </w:rPr>
              <w:t>Benzodiazepinas</w:t>
            </w:r>
          </w:p>
        </w:tc>
        <w:tc>
          <w:tcPr>
            <w:tcW w:w="1685" w:type="dxa"/>
          </w:tcPr>
          <w:p w14:paraId="1E0BF51E" w14:textId="69E356DD" w:rsidR="00970BC4" w:rsidRPr="001264D6" w:rsidRDefault="00970BC4" w:rsidP="00C654BC">
            <w:pPr>
              <w:rPr>
                <w:lang w:val="pt-PT" w:eastAsia="x-none"/>
              </w:rPr>
            </w:pPr>
            <w:proofErr w:type="spellStart"/>
            <w:r w:rsidRPr="001264D6">
              <w:rPr>
                <w:lang w:val="pt-PT" w:eastAsia="x-none"/>
              </w:rPr>
              <w:t>Alprazolam</w:t>
            </w:r>
            <w:proofErr w:type="spellEnd"/>
            <w:r>
              <w:rPr>
                <w:lang w:val="pt-PT" w:eastAsia="x-none"/>
              </w:rPr>
              <w:t xml:space="preserve"> </w:t>
            </w:r>
          </w:p>
          <w:p w14:paraId="4BC7407C" w14:textId="5188543F" w:rsidR="00970BC4" w:rsidRPr="001264D6" w:rsidRDefault="00970BC4" w:rsidP="00C654BC">
            <w:pPr>
              <w:rPr>
                <w:lang w:val="pt-PT" w:eastAsia="x-none"/>
              </w:rPr>
            </w:pPr>
            <w:r w:rsidRPr="001264D6">
              <w:rPr>
                <w:lang w:val="pt-PT" w:eastAsia="x-none"/>
              </w:rPr>
              <w:t>Diazepam</w:t>
            </w:r>
            <w:r>
              <w:rPr>
                <w:lang w:val="pt-PT" w:eastAsia="x-none"/>
              </w:rPr>
              <w:t xml:space="preserve"> </w:t>
            </w:r>
          </w:p>
          <w:p w14:paraId="3601C4EA" w14:textId="7614C74E" w:rsidR="00970BC4" w:rsidRPr="001264D6" w:rsidRDefault="00970BC4" w:rsidP="00C654BC">
            <w:pPr>
              <w:rPr>
                <w:lang w:val="pt-PT" w:eastAsia="x-none"/>
              </w:rPr>
            </w:pPr>
            <w:proofErr w:type="spellStart"/>
            <w:r w:rsidRPr="001264D6">
              <w:rPr>
                <w:lang w:val="pt-PT" w:eastAsia="x-none"/>
              </w:rPr>
              <w:t>Lorazepam</w:t>
            </w:r>
            <w:proofErr w:type="spellEnd"/>
            <w:r>
              <w:rPr>
                <w:lang w:val="pt-PT" w:eastAsia="x-none"/>
              </w:rPr>
              <w:t xml:space="preserve"> </w:t>
            </w:r>
          </w:p>
          <w:p w14:paraId="7CEC261D" w14:textId="162EF40C" w:rsidR="00970BC4" w:rsidRPr="001264D6" w:rsidRDefault="00970BC4" w:rsidP="00C654BC">
            <w:pPr>
              <w:rPr>
                <w:lang w:val="pt-PT" w:eastAsia="x-none"/>
              </w:rPr>
            </w:pPr>
            <w:proofErr w:type="spellStart"/>
            <w:r w:rsidRPr="001264D6">
              <w:rPr>
                <w:lang w:val="pt-PT" w:eastAsia="x-none"/>
              </w:rPr>
              <w:t>Mexazolam</w:t>
            </w:r>
            <w:proofErr w:type="spellEnd"/>
            <w:r>
              <w:rPr>
                <w:lang w:val="pt-PT" w:eastAsia="x-none"/>
              </w:rPr>
              <w:t xml:space="preserve"> </w:t>
            </w:r>
          </w:p>
        </w:tc>
      </w:tr>
      <w:tr w:rsidR="00970BC4" w:rsidRPr="006D78E1" w14:paraId="20B9DC84" w14:textId="77777777" w:rsidTr="00C654BC">
        <w:tc>
          <w:tcPr>
            <w:tcW w:w="1581" w:type="dxa"/>
            <w:vMerge/>
            <w:vAlign w:val="center"/>
          </w:tcPr>
          <w:p w14:paraId="479419B9" w14:textId="77777777" w:rsidR="00970BC4" w:rsidRDefault="00970BC4" w:rsidP="00C654BC">
            <w:pPr>
              <w:rPr>
                <w:lang w:val="pt-PT" w:eastAsia="x-none"/>
              </w:rPr>
            </w:pPr>
          </w:p>
        </w:tc>
        <w:tc>
          <w:tcPr>
            <w:tcW w:w="1610" w:type="dxa"/>
            <w:vAlign w:val="center"/>
          </w:tcPr>
          <w:p w14:paraId="17ABA161" w14:textId="77777777" w:rsidR="00970BC4" w:rsidRPr="001264D6" w:rsidRDefault="00970BC4" w:rsidP="00C654BC">
            <w:pPr>
              <w:rPr>
                <w:lang w:val="pt-PT" w:eastAsia="x-none"/>
              </w:rPr>
            </w:pPr>
            <w:r w:rsidRPr="001264D6">
              <w:rPr>
                <w:lang w:val="pt-PT" w:eastAsia="x-none"/>
              </w:rPr>
              <w:t>Antipsicóticos</w:t>
            </w:r>
          </w:p>
        </w:tc>
        <w:tc>
          <w:tcPr>
            <w:tcW w:w="4191" w:type="dxa"/>
          </w:tcPr>
          <w:p w14:paraId="2E5AD18B" w14:textId="77777777" w:rsidR="00970BC4" w:rsidRPr="001264D6" w:rsidRDefault="00970BC4" w:rsidP="00C654BC">
            <w:pPr>
              <w:rPr>
                <w:lang w:val="pt-PT" w:eastAsia="x-none"/>
              </w:rPr>
            </w:pPr>
            <w:r w:rsidRPr="001264D6">
              <w:rPr>
                <w:lang w:val="pt-PT" w:eastAsia="x-none"/>
              </w:rPr>
              <w:t xml:space="preserve">Típicos (Bloqueiam os recetores </w:t>
            </w:r>
            <w:proofErr w:type="spellStart"/>
            <w:r w:rsidRPr="001264D6">
              <w:rPr>
                <w:lang w:val="pt-PT" w:eastAsia="x-none"/>
              </w:rPr>
              <w:t>dopaminérgicos</w:t>
            </w:r>
            <w:proofErr w:type="spellEnd"/>
            <w:r w:rsidRPr="001264D6">
              <w:rPr>
                <w:lang w:val="pt-PT" w:eastAsia="x-none"/>
              </w:rPr>
              <w:t xml:space="preserve"> D2) e Atípicos (Bloqueiam os recetores </w:t>
            </w:r>
            <w:proofErr w:type="spellStart"/>
            <w:r w:rsidRPr="001264D6">
              <w:rPr>
                <w:lang w:val="pt-PT" w:eastAsia="x-none"/>
              </w:rPr>
              <w:t>dopaminérgicos</w:t>
            </w:r>
            <w:proofErr w:type="spellEnd"/>
            <w:r w:rsidRPr="001264D6">
              <w:rPr>
                <w:lang w:val="pt-PT" w:eastAsia="x-none"/>
              </w:rPr>
              <w:t xml:space="preserve"> D2 e os recetores </w:t>
            </w:r>
            <w:proofErr w:type="spellStart"/>
            <w:r w:rsidRPr="001264D6">
              <w:rPr>
                <w:lang w:val="pt-PT" w:eastAsia="x-none"/>
              </w:rPr>
              <w:t>serotoninérgicos</w:t>
            </w:r>
            <w:proofErr w:type="spellEnd"/>
            <w:r w:rsidRPr="001264D6">
              <w:rPr>
                <w:lang w:val="pt-PT" w:eastAsia="x-none"/>
              </w:rPr>
              <w:t xml:space="preserve"> 5HT2A)</w:t>
            </w:r>
          </w:p>
        </w:tc>
        <w:tc>
          <w:tcPr>
            <w:tcW w:w="1685" w:type="dxa"/>
          </w:tcPr>
          <w:p w14:paraId="6D258A06" w14:textId="68D10AE8" w:rsidR="00970BC4" w:rsidRPr="001264D6" w:rsidRDefault="00970BC4" w:rsidP="00C654BC">
            <w:pPr>
              <w:rPr>
                <w:lang w:val="pt-PT" w:eastAsia="x-none"/>
              </w:rPr>
            </w:pPr>
            <w:proofErr w:type="spellStart"/>
            <w:r w:rsidRPr="001264D6">
              <w:rPr>
                <w:lang w:val="pt-PT" w:eastAsia="x-none"/>
              </w:rPr>
              <w:t>Haloperidol</w:t>
            </w:r>
            <w:proofErr w:type="spellEnd"/>
            <w:r>
              <w:rPr>
                <w:lang w:val="pt-PT" w:eastAsia="x-none"/>
              </w:rPr>
              <w:t xml:space="preserve"> </w:t>
            </w:r>
          </w:p>
          <w:p w14:paraId="542D01CA" w14:textId="5DC6EC2E" w:rsidR="00970BC4" w:rsidRPr="001264D6" w:rsidRDefault="00970BC4" w:rsidP="00C654BC">
            <w:pPr>
              <w:rPr>
                <w:lang w:val="pt-PT" w:eastAsia="x-none"/>
              </w:rPr>
            </w:pPr>
            <w:proofErr w:type="spellStart"/>
            <w:r w:rsidRPr="001264D6">
              <w:rPr>
                <w:lang w:val="pt-PT" w:eastAsia="x-none"/>
              </w:rPr>
              <w:t>Quetiapina</w:t>
            </w:r>
            <w:proofErr w:type="spellEnd"/>
            <w:r>
              <w:rPr>
                <w:lang w:val="pt-PT" w:eastAsia="x-none"/>
              </w:rPr>
              <w:t xml:space="preserve"> </w:t>
            </w:r>
          </w:p>
          <w:p w14:paraId="5DAA74BA" w14:textId="2F581D51" w:rsidR="00970BC4" w:rsidRPr="001264D6" w:rsidRDefault="00970BC4" w:rsidP="00C654BC">
            <w:pPr>
              <w:rPr>
                <w:lang w:val="pt-PT" w:eastAsia="x-none"/>
              </w:rPr>
            </w:pPr>
            <w:proofErr w:type="spellStart"/>
            <w:r w:rsidRPr="001264D6">
              <w:rPr>
                <w:lang w:val="pt-PT" w:eastAsia="x-none"/>
              </w:rPr>
              <w:t>Risperidona</w:t>
            </w:r>
            <w:proofErr w:type="spellEnd"/>
            <w:r>
              <w:rPr>
                <w:lang w:val="pt-PT" w:eastAsia="x-none"/>
              </w:rPr>
              <w:t xml:space="preserve"> </w:t>
            </w:r>
          </w:p>
          <w:p w14:paraId="6F4CF54F" w14:textId="7FD9507F" w:rsidR="00970BC4" w:rsidRPr="001264D6" w:rsidRDefault="00970BC4" w:rsidP="00C654BC">
            <w:pPr>
              <w:rPr>
                <w:lang w:val="pt-PT" w:eastAsia="x-none"/>
              </w:rPr>
            </w:pPr>
            <w:proofErr w:type="spellStart"/>
            <w:r w:rsidRPr="001264D6">
              <w:rPr>
                <w:lang w:val="pt-PT" w:eastAsia="x-none"/>
              </w:rPr>
              <w:t>Paliperidona</w:t>
            </w:r>
            <w:proofErr w:type="spellEnd"/>
            <w:r>
              <w:rPr>
                <w:lang w:val="pt-PT" w:eastAsia="x-none"/>
              </w:rPr>
              <w:t xml:space="preserve"> </w:t>
            </w:r>
          </w:p>
          <w:p w14:paraId="766BCD8F" w14:textId="01F3D521" w:rsidR="00970BC4" w:rsidRPr="001264D6" w:rsidRDefault="00970BC4" w:rsidP="00C654BC">
            <w:pPr>
              <w:rPr>
                <w:lang w:val="pt-PT" w:eastAsia="x-none"/>
              </w:rPr>
            </w:pPr>
            <w:proofErr w:type="spellStart"/>
            <w:r w:rsidRPr="001264D6">
              <w:rPr>
                <w:lang w:val="pt-PT" w:eastAsia="x-none"/>
              </w:rPr>
              <w:t>Iloperidona</w:t>
            </w:r>
            <w:proofErr w:type="spellEnd"/>
            <w:r>
              <w:rPr>
                <w:lang w:val="pt-PT" w:eastAsia="x-none"/>
              </w:rPr>
              <w:t xml:space="preserve"> </w:t>
            </w:r>
          </w:p>
        </w:tc>
      </w:tr>
      <w:tr w:rsidR="00970BC4" w:rsidRPr="00CB1C2B" w14:paraId="126801AF" w14:textId="77777777" w:rsidTr="00C654BC">
        <w:tc>
          <w:tcPr>
            <w:tcW w:w="1581" w:type="dxa"/>
            <w:vMerge/>
            <w:vAlign w:val="center"/>
          </w:tcPr>
          <w:p w14:paraId="154D6748" w14:textId="77777777" w:rsidR="00970BC4" w:rsidRDefault="00970BC4" w:rsidP="00C654BC">
            <w:pPr>
              <w:rPr>
                <w:lang w:val="pt-PT" w:eastAsia="x-none"/>
              </w:rPr>
            </w:pPr>
          </w:p>
        </w:tc>
        <w:tc>
          <w:tcPr>
            <w:tcW w:w="1610" w:type="dxa"/>
            <w:vMerge w:val="restart"/>
            <w:vAlign w:val="center"/>
          </w:tcPr>
          <w:p w14:paraId="557FF8E4" w14:textId="77777777" w:rsidR="00970BC4" w:rsidRPr="001264D6" w:rsidRDefault="00970BC4" w:rsidP="00C654BC">
            <w:pPr>
              <w:rPr>
                <w:lang w:val="pt-PT" w:eastAsia="x-none"/>
              </w:rPr>
            </w:pPr>
            <w:r w:rsidRPr="001264D6">
              <w:rPr>
                <w:lang w:val="pt-PT" w:eastAsia="x-none"/>
              </w:rPr>
              <w:t>Antidepressores</w:t>
            </w:r>
          </w:p>
        </w:tc>
        <w:tc>
          <w:tcPr>
            <w:tcW w:w="4191" w:type="dxa"/>
          </w:tcPr>
          <w:p w14:paraId="297C2476" w14:textId="77777777" w:rsidR="00970BC4" w:rsidRPr="001264D6" w:rsidRDefault="00970BC4" w:rsidP="00C654BC">
            <w:pPr>
              <w:rPr>
                <w:lang w:val="pt-PT" w:eastAsia="x-none"/>
              </w:rPr>
            </w:pPr>
            <w:r w:rsidRPr="001264D6">
              <w:rPr>
                <w:lang w:val="pt-PT" w:eastAsia="x-none"/>
              </w:rPr>
              <w:t xml:space="preserve">Inibidores seletivos de </w:t>
            </w:r>
            <w:proofErr w:type="spellStart"/>
            <w:r w:rsidRPr="001264D6">
              <w:rPr>
                <w:lang w:val="pt-PT" w:eastAsia="x-none"/>
              </w:rPr>
              <w:t>recaptação</w:t>
            </w:r>
            <w:proofErr w:type="spellEnd"/>
            <w:r w:rsidRPr="001264D6">
              <w:rPr>
                <w:lang w:val="pt-PT" w:eastAsia="x-none"/>
              </w:rPr>
              <w:t xml:space="preserve"> da serotonina (ISRS)</w:t>
            </w:r>
          </w:p>
        </w:tc>
        <w:tc>
          <w:tcPr>
            <w:tcW w:w="1685" w:type="dxa"/>
          </w:tcPr>
          <w:p w14:paraId="1A8F9058" w14:textId="01F2F757" w:rsidR="00970BC4" w:rsidRPr="001264D6" w:rsidRDefault="00970BC4" w:rsidP="00C654BC">
            <w:pPr>
              <w:rPr>
                <w:lang w:val="pt-PT" w:eastAsia="x-none"/>
              </w:rPr>
            </w:pPr>
            <w:proofErr w:type="spellStart"/>
            <w:r w:rsidRPr="001264D6">
              <w:rPr>
                <w:lang w:val="pt-PT" w:eastAsia="x-none"/>
              </w:rPr>
              <w:t>Fluvoxamina</w:t>
            </w:r>
            <w:proofErr w:type="spellEnd"/>
          </w:p>
          <w:p w14:paraId="10A152C5" w14:textId="1303561D" w:rsidR="00970BC4" w:rsidRPr="001264D6" w:rsidRDefault="00970BC4" w:rsidP="00C654BC">
            <w:pPr>
              <w:rPr>
                <w:lang w:val="pt-PT" w:eastAsia="x-none"/>
              </w:rPr>
            </w:pPr>
            <w:proofErr w:type="spellStart"/>
            <w:r w:rsidRPr="001264D6">
              <w:rPr>
                <w:lang w:val="pt-PT" w:eastAsia="x-none"/>
              </w:rPr>
              <w:t>Paroxetina</w:t>
            </w:r>
            <w:proofErr w:type="spellEnd"/>
            <w:r>
              <w:rPr>
                <w:lang w:val="pt-PT" w:eastAsia="x-none"/>
              </w:rPr>
              <w:t xml:space="preserve"> </w:t>
            </w:r>
          </w:p>
          <w:p w14:paraId="17F0F808" w14:textId="526E2337" w:rsidR="00970BC4" w:rsidRPr="001264D6" w:rsidRDefault="00970BC4" w:rsidP="00C654BC">
            <w:pPr>
              <w:rPr>
                <w:lang w:val="pt-PT" w:eastAsia="x-none"/>
              </w:rPr>
            </w:pPr>
            <w:proofErr w:type="spellStart"/>
            <w:r w:rsidRPr="001264D6">
              <w:rPr>
                <w:lang w:val="pt-PT" w:eastAsia="x-none"/>
              </w:rPr>
              <w:t>Sertralina</w:t>
            </w:r>
            <w:proofErr w:type="spellEnd"/>
          </w:p>
        </w:tc>
      </w:tr>
      <w:tr w:rsidR="00970BC4" w:rsidRPr="00842B3F" w14:paraId="00A1ED9E" w14:textId="77777777" w:rsidTr="00C654BC">
        <w:tc>
          <w:tcPr>
            <w:tcW w:w="1581" w:type="dxa"/>
            <w:vMerge/>
            <w:vAlign w:val="center"/>
          </w:tcPr>
          <w:p w14:paraId="3B154195" w14:textId="77777777" w:rsidR="00970BC4" w:rsidRDefault="00970BC4" w:rsidP="00C654BC">
            <w:pPr>
              <w:rPr>
                <w:lang w:val="pt-PT" w:eastAsia="x-none"/>
              </w:rPr>
            </w:pPr>
          </w:p>
        </w:tc>
        <w:tc>
          <w:tcPr>
            <w:tcW w:w="1610" w:type="dxa"/>
            <w:vMerge/>
            <w:vAlign w:val="center"/>
          </w:tcPr>
          <w:p w14:paraId="3981D502" w14:textId="77777777" w:rsidR="00970BC4" w:rsidRPr="001264D6" w:rsidRDefault="00970BC4" w:rsidP="00C654BC">
            <w:pPr>
              <w:rPr>
                <w:lang w:val="pt-PT" w:eastAsia="x-none"/>
              </w:rPr>
            </w:pPr>
          </w:p>
        </w:tc>
        <w:tc>
          <w:tcPr>
            <w:tcW w:w="4191" w:type="dxa"/>
          </w:tcPr>
          <w:p w14:paraId="44D58C70" w14:textId="77777777" w:rsidR="00970BC4" w:rsidRPr="001264D6" w:rsidRDefault="00970BC4" w:rsidP="00C654BC">
            <w:pPr>
              <w:rPr>
                <w:lang w:val="pt-PT" w:eastAsia="x-none"/>
              </w:rPr>
            </w:pPr>
            <w:r w:rsidRPr="001264D6">
              <w:rPr>
                <w:lang w:val="pt-PT" w:eastAsia="x-none"/>
              </w:rPr>
              <w:t xml:space="preserve">Inibidores seletivos da </w:t>
            </w:r>
            <w:proofErr w:type="spellStart"/>
            <w:r w:rsidRPr="001264D6">
              <w:rPr>
                <w:lang w:val="pt-PT" w:eastAsia="x-none"/>
              </w:rPr>
              <w:t>recaptação</w:t>
            </w:r>
            <w:proofErr w:type="spellEnd"/>
            <w:r w:rsidRPr="001264D6">
              <w:rPr>
                <w:lang w:val="pt-PT" w:eastAsia="x-none"/>
              </w:rPr>
              <w:t xml:space="preserve"> da serotonina e da noradrenalina (ISRSN)</w:t>
            </w:r>
          </w:p>
        </w:tc>
        <w:tc>
          <w:tcPr>
            <w:tcW w:w="1685" w:type="dxa"/>
          </w:tcPr>
          <w:p w14:paraId="4F796EF1" w14:textId="1BDA8EB3" w:rsidR="00970BC4" w:rsidRPr="001264D6" w:rsidRDefault="00970BC4" w:rsidP="00C654BC">
            <w:pPr>
              <w:rPr>
                <w:lang w:val="pt-PT" w:eastAsia="x-none"/>
              </w:rPr>
            </w:pPr>
            <w:proofErr w:type="spellStart"/>
            <w:r w:rsidRPr="001264D6">
              <w:rPr>
                <w:lang w:val="pt-PT" w:eastAsia="x-none"/>
              </w:rPr>
              <w:t>Venlafaxina</w:t>
            </w:r>
            <w:proofErr w:type="spellEnd"/>
            <w:r>
              <w:rPr>
                <w:lang w:val="pt-PT" w:eastAsia="x-none"/>
              </w:rPr>
              <w:t xml:space="preserve"> </w:t>
            </w:r>
          </w:p>
        </w:tc>
      </w:tr>
      <w:tr w:rsidR="00970BC4" w:rsidRPr="00842B3F" w14:paraId="3B52A680" w14:textId="77777777" w:rsidTr="00C654BC">
        <w:tc>
          <w:tcPr>
            <w:tcW w:w="1581" w:type="dxa"/>
            <w:vMerge/>
            <w:vAlign w:val="center"/>
          </w:tcPr>
          <w:p w14:paraId="5F25869C" w14:textId="77777777" w:rsidR="00970BC4" w:rsidRDefault="00970BC4" w:rsidP="00C654BC">
            <w:pPr>
              <w:rPr>
                <w:lang w:val="pt-PT" w:eastAsia="x-none"/>
              </w:rPr>
            </w:pPr>
          </w:p>
        </w:tc>
        <w:tc>
          <w:tcPr>
            <w:tcW w:w="1610" w:type="dxa"/>
            <w:vMerge/>
            <w:vAlign w:val="center"/>
          </w:tcPr>
          <w:p w14:paraId="3DAA0210" w14:textId="77777777" w:rsidR="00970BC4" w:rsidRPr="001264D6" w:rsidRDefault="00970BC4" w:rsidP="00C654BC">
            <w:pPr>
              <w:rPr>
                <w:lang w:val="pt-PT" w:eastAsia="x-none"/>
              </w:rPr>
            </w:pPr>
          </w:p>
        </w:tc>
        <w:tc>
          <w:tcPr>
            <w:tcW w:w="4191" w:type="dxa"/>
          </w:tcPr>
          <w:p w14:paraId="3E1DFAA0" w14:textId="77777777" w:rsidR="00970BC4" w:rsidRPr="001264D6" w:rsidRDefault="00970BC4" w:rsidP="00C654BC">
            <w:pPr>
              <w:rPr>
                <w:lang w:val="pt-PT" w:eastAsia="x-none"/>
              </w:rPr>
            </w:pPr>
            <w:r w:rsidRPr="001264D6">
              <w:rPr>
                <w:lang w:val="pt-PT" w:eastAsia="x-none"/>
              </w:rPr>
              <w:t>Tricíclicos e afins</w:t>
            </w:r>
          </w:p>
        </w:tc>
        <w:tc>
          <w:tcPr>
            <w:tcW w:w="1685" w:type="dxa"/>
          </w:tcPr>
          <w:p w14:paraId="1F24ABA9" w14:textId="137DF6CD" w:rsidR="00970BC4" w:rsidRPr="001264D6" w:rsidRDefault="00970BC4" w:rsidP="00C654BC">
            <w:pPr>
              <w:rPr>
                <w:lang w:val="pt-PT" w:eastAsia="x-none"/>
              </w:rPr>
            </w:pPr>
            <w:proofErr w:type="spellStart"/>
            <w:r w:rsidRPr="001264D6">
              <w:rPr>
                <w:lang w:val="pt-PT" w:eastAsia="x-none"/>
              </w:rPr>
              <w:t>Trazodona</w:t>
            </w:r>
            <w:proofErr w:type="spellEnd"/>
            <w:r>
              <w:rPr>
                <w:lang w:val="pt-PT" w:eastAsia="x-none"/>
              </w:rPr>
              <w:t xml:space="preserve"> </w:t>
            </w:r>
          </w:p>
          <w:p w14:paraId="5CDA3C92" w14:textId="40BC6CCF" w:rsidR="00970BC4" w:rsidRPr="001264D6" w:rsidRDefault="00970BC4" w:rsidP="00C654BC">
            <w:pPr>
              <w:rPr>
                <w:lang w:val="pt-PT" w:eastAsia="x-none"/>
              </w:rPr>
            </w:pPr>
            <w:proofErr w:type="spellStart"/>
            <w:r w:rsidRPr="001264D6">
              <w:rPr>
                <w:lang w:val="pt-PT" w:eastAsia="x-none"/>
              </w:rPr>
              <w:t>Amitriptilina</w:t>
            </w:r>
            <w:proofErr w:type="spellEnd"/>
          </w:p>
        </w:tc>
      </w:tr>
      <w:tr w:rsidR="00970BC4" w:rsidRPr="001264D6" w14:paraId="14BED8FB" w14:textId="77777777" w:rsidTr="00C654BC">
        <w:tc>
          <w:tcPr>
            <w:tcW w:w="3191" w:type="dxa"/>
            <w:gridSpan w:val="2"/>
            <w:vAlign w:val="center"/>
          </w:tcPr>
          <w:p w14:paraId="6CCA40D5" w14:textId="77777777" w:rsidR="00970BC4" w:rsidRPr="001264D6" w:rsidRDefault="00970BC4" w:rsidP="00C654BC">
            <w:pPr>
              <w:rPr>
                <w:lang w:val="pt-PT" w:eastAsia="x-none"/>
              </w:rPr>
            </w:pPr>
            <w:r w:rsidRPr="001264D6">
              <w:rPr>
                <w:lang w:val="pt-PT" w:eastAsia="x-none"/>
              </w:rPr>
              <w:t>Antiácidos e antiulcerosos</w:t>
            </w:r>
          </w:p>
        </w:tc>
        <w:tc>
          <w:tcPr>
            <w:tcW w:w="4191" w:type="dxa"/>
          </w:tcPr>
          <w:p w14:paraId="26261E65" w14:textId="77777777" w:rsidR="00970BC4" w:rsidRPr="001264D6" w:rsidRDefault="00970BC4" w:rsidP="00C654BC">
            <w:pPr>
              <w:rPr>
                <w:lang w:val="pt-PT" w:eastAsia="x-none"/>
              </w:rPr>
            </w:pPr>
            <w:r w:rsidRPr="001264D6">
              <w:rPr>
                <w:lang w:val="pt-PT" w:eastAsia="x-none"/>
              </w:rPr>
              <w:t>Antagonistas dos recetores H2</w:t>
            </w:r>
          </w:p>
        </w:tc>
        <w:tc>
          <w:tcPr>
            <w:tcW w:w="1685" w:type="dxa"/>
          </w:tcPr>
          <w:p w14:paraId="1F68DBA4" w14:textId="266CB3E7" w:rsidR="00970BC4" w:rsidRPr="001264D6" w:rsidRDefault="00970BC4" w:rsidP="00C654BC">
            <w:pPr>
              <w:rPr>
                <w:lang w:val="pt-PT" w:eastAsia="x-none"/>
              </w:rPr>
            </w:pPr>
            <w:proofErr w:type="spellStart"/>
            <w:r w:rsidRPr="001264D6">
              <w:rPr>
                <w:lang w:val="pt-PT" w:eastAsia="x-none"/>
              </w:rPr>
              <w:t>Ranitidina</w:t>
            </w:r>
            <w:proofErr w:type="spellEnd"/>
          </w:p>
        </w:tc>
      </w:tr>
      <w:tr w:rsidR="00970BC4" w:rsidRPr="001264D6" w14:paraId="73818184" w14:textId="77777777" w:rsidTr="00C654BC">
        <w:tc>
          <w:tcPr>
            <w:tcW w:w="3191" w:type="dxa"/>
            <w:gridSpan w:val="2"/>
            <w:vMerge w:val="restart"/>
            <w:vAlign w:val="center"/>
          </w:tcPr>
          <w:p w14:paraId="7896C3B6" w14:textId="77777777" w:rsidR="00970BC4" w:rsidRPr="001264D6" w:rsidRDefault="00970BC4" w:rsidP="00C654BC">
            <w:pPr>
              <w:rPr>
                <w:lang w:val="pt-PT" w:eastAsia="x-none"/>
              </w:rPr>
            </w:pPr>
            <w:r w:rsidRPr="001264D6">
              <w:rPr>
                <w:lang w:val="pt-PT" w:eastAsia="x-none"/>
              </w:rPr>
              <w:t>Anticoagulantes</w:t>
            </w:r>
          </w:p>
        </w:tc>
        <w:tc>
          <w:tcPr>
            <w:tcW w:w="4191" w:type="dxa"/>
          </w:tcPr>
          <w:p w14:paraId="4ADF159A" w14:textId="77777777" w:rsidR="00970BC4" w:rsidRPr="001264D6" w:rsidRDefault="00970BC4" w:rsidP="00C654BC">
            <w:pPr>
              <w:rPr>
                <w:b/>
                <w:bCs/>
                <w:lang w:val="pt-PT" w:eastAsia="x-none"/>
              </w:rPr>
            </w:pPr>
            <w:proofErr w:type="spellStart"/>
            <w:r w:rsidRPr="001264D6">
              <w:rPr>
                <w:lang w:val="pt-PT" w:eastAsia="x-none"/>
              </w:rPr>
              <w:t>Antivitaminicos</w:t>
            </w:r>
            <w:proofErr w:type="spellEnd"/>
            <w:r w:rsidRPr="001264D6">
              <w:rPr>
                <w:lang w:val="pt-PT" w:eastAsia="x-none"/>
              </w:rPr>
              <w:t xml:space="preserve"> K</w:t>
            </w:r>
          </w:p>
        </w:tc>
        <w:tc>
          <w:tcPr>
            <w:tcW w:w="1685" w:type="dxa"/>
          </w:tcPr>
          <w:p w14:paraId="6B4C91C7" w14:textId="333E6A27" w:rsidR="00970BC4" w:rsidRPr="001264D6" w:rsidRDefault="00970BC4" w:rsidP="00C654BC">
            <w:pPr>
              <w:rPr>
                <w:lang w:val="pt-PT" w:eastAsia="x-none"/>
              </w:rPr>
            </w:pPr>
            <w:proofErr w:type="spellStart"/>
            <w:r w:rsidRPr="001264D6">
              <w:rPr>
                <w:lang w:val="pt-PT" w:eastAsia="x-none"/>
              </w:rPr>
              <w:t>Varfarina</w:t>
            </w:r>
            <w:proofErr w:type="spellEnd"/>
            <w:r w:rsidRPr="001264D6">
              <w:rPr>
                <w:lang w:val="pt-PT" w:eastAsia="x-none"/>
              </w:rPr>
              <w:t xml:space="preserve"> </w:t>
            </w:r>
          </w:p>
        </w:tc>
      </w:tr>
      <w:tr w:rsidR="00970BC4" w:rsidRPr="001264D6" w14:paraId="468F3FA4" w14:textId="77777777" w:rsidTr="00C654BC">
        <w:tc>
          <w:tcPr>
            <w:tcW w:w="3191" w:type="dxa"/>
            <w:gridSpan w:val="2"/>
            <w:vMerge/>
            <w:vAlign w:val="center"/>
          </w:tcPr>
          <w:p w14:paraId="4A529977" w14:textId="77777777" w:rsidR="00970BC4" w:rsidRPr="001264D6" w:rsidRDefault="00970BC4" w:rsidP="00C654BC">
            <w:pPr>
              <w:rPr>
                <w:lang w:val="pt-PT" w:eastAsia="x-none"/>
              </w:rPr>
            </w:pPr>
          </w:p>
        </w:tc>
        <w:tc>
          <w:tcPr>
            <w:tcW w:w="4191" w:type="dxa"/>
          </w:tcPr>
          <w:p w14:paraId="5DD65574" w14:textId="77777777" w:rsidR="00970BC4" w:rsidRPr="001264D6" w:rsidRDefault="00970BC4" w:rsidP="00C654BC">
            <w:pPr>
              <w:rPr>
                <w:lang w:val="pt-PT" w:eastAsia="x-none"/>
              </w:rPr>
            </w:pPr>
            <w:proofErr w:type="spellStart"/>
            <w:r w:rsidRPr="001264D6">
              <w:rPr>
                <w:lang w:val="pt-PT" w:eastAsia="x-none"/>
              </w:rPr>
              <w:t>Antiagregantes</w:t>
            </w:r>
            <w:proofErr w:type="spellEnd"/>
            <w:r w:rsidRPr="001264D6">
              <w:rPr>
                <w:lang w:val="pt-PT" w:eastAsia="x-none"/>
              </w:rPr>
              <w:t xml:space="preserve"> </w:t>
            </w:r>
            <w:proofErr w:type="spellStart"/>
            <w:r w:rsidRPr="001264D6">
              <w:rPr>
                <w:lang w:val="pt-PT" w:eastAsia="x-none"/>
              </w:rPr>
              <w:t>plaquetários</w:t>
            </w:r>
            <w:proofErr w:type="spellEnd"/>
          </w:p>
        </w:tc>
        <w:tc>
          <w:tcPr>
            <w:tcW w:w="1685" w:type="dxa"/>
          </w:tcPr>
          <w:p w14:paraId="02991A36" w14:textId="1C958D44" w:rsidR="00970BC4" w:rsidRPr="001264D6" w:rsidRDefault="00970BC4" w:rsidP="00C654BC">
            <w:pPr>
              <w:rPr>
                <w:lang w:val="pt-PT" w:eastAsia="x-none"/>
              </w:rPr>
            </w:pPr>
            <w:proofErr w:type="spellStart"/>
            <w:r w:rsidRPr="001264D6">
              <w:rPr>
                <w:lang w:val="pt-PT" w:eastAsia="x-none"/>
              </w:rPr>
              <w:t>Dipiridamol</w:t>
            </w:r>
            <w:proofErr w:type="spellEnd"/>
          </w:p>
        </w:tc>
      </w:tr>
      <w:tr w:rsidR="00970BC4" w:rsidRPr="006D78E1" w14:paraId="75BD0295" w14:textId="77777777" w:rsidTr="00C654BC">
        <w:trPr>
          <w:trHeight w:val="2200"/>
        </w:trPr>
        <w:tc>
          <w:tcPr>
            <w:tcW w:w="3191" w:type="dxa"/>
            <w:gridSpan w:val="2"/>
            <w:vAlign w:val="center"/>
          </w:tcPr>
          <w:p w14:paraId="00894F00" w14:textId="77777777" w:rsidR="00970BC4" w:rsidRPr="001264D6" w:rsidRDefault="00970BC4" w:rsidP="00C654BC">
            <w:pPr>
              <w:rPr>
                <w:lang w:val="pt-PT" w:eastAsia="x-none"/>
              </w:rPr>
            </w:pPr>
            <w:r w:rsidRPr="001264D6">
              <w:rPr>
                <w:lang w:val="pt-PT" w:eastAsia="x-none"/>
              </w:rPr>
              <w:t>Antidislipidémicos</w:t>
            </w:r>
          </w:p>
        </w:tc>
        <w:tc>
          <w:tcPr>
            <w:tcW w:w="4191" w:type="dxa"/>
          </w:tcPr>
          <w:p w14:paraId="2EA86401" w14:textId="77777777" w:rsidR="00970BC4" w:rsidRPr="001264D6" w:rsidRDefault="00970BC4" w:rsidP="00C654BC">
            <w:pPr>
              <w:rPr>
                <w:lang w:val="pt-PT" w:eastAsia="x-none"/>
              </w:rPr>
            </w:pPr>
          </w:p>
          <w:p w14:paraId="0D114C44" w14:textId="77777777" w:rsidR="00970BC4" w:rsidRPr="001264D6" w:rsidRDefault="00970BC4" w:rsidP="00C654BC">
            <w:pPr>
              <w:rPr>
                <w:lang w:val="pt-PT" w:eastAsia="x-none"/>
              </w:rPr>
            </w:pPr>
          </w:p>
          <w:p w14:paraId="6BA779C5" w14:textId="77777777" w:rsidR="00970BC4" w:rsidRPr="001264D6" w:rsidRDefault="00970BC4" w:rsidP="00C654BC">
            <w:pPr>
              <w:rPr>
                <w:lang w:val="pt-PT" w:eastAsia="x-none"/>
              </w:rPr>
            </w:pPr>
            <w:r w:rsidRPr="001264D6">
              <w:rPr>
                <w:lang w:val="pt-PT" w:eastAsia="x-none"/>
              </w:rPr>
              <w:t>Estatinas</w:t>
            </w:r>
          </w:p>
        </w:tc>
        <w:tc>
          <w:tcPr>
            <w:tcW w:w="1685" w:type="dxa"/>
          </w:tcPr>
          <w:p w14:paraId="12F77171" w14:textId="30591DC8" w:rsidR="00970BC4" w:rsidRPr="001264D6" w:rsidRDefault="00970BC4" w:rsidP="00C654BC">
            <w:pPr>
              <w:rPr>
                <w:lang w:val="pt-PT" w:eastAsia="x-none"/>
              </w:rPr>
            </w:pPr>
            <w:proofErr w:type="spellStart"/>
            <w:r w:rsidRPr="001264D6">
              <w:rPr>
                <w:lang w:val="pt-PT" w:eastAsia="x-none"/>
              </w:rPr>
              <w:t>Rosuvastatina</w:t>
            </w:r>
            <w:proofErr w:type="spellEnd"/>
            <w:r>
              <w:rPr>
                <w:lang w:val="pt-PT" w:eastAsia="x-none"/>
              </w:rPr>
              <w:t xml:space="preserve"> </w:t>
            </w:r>
          </w:p>
          <w:p w14:paraId="39C7C974" w14:textId="65D83E59" w:rsidR="00970BC4" w:rsidRPr="001264D6" w:rsidRDefault="00970BC4" w:rsidP="00C654BC">
            <w:pPr>
              <w:rPr>
                <w:lang w:val="pt-PT" w:eastAsia="x-none"/>
              </w:rPr>
            </w:pPr>
            <w:proofErr w:type="spellStart"/>
            <w:r w:rsidRPr="001264D6">
              <w:rPr>
                <w:lang w:val="pt-PT" w:eastAsia="x-none"/>
              </w:rPr>
              <w:t>Atorvastatina</w:t>
            </w:r>
            <w:proofErr w:type="spellEnd"/>
            <w:r>
              <w:rPr>
                <w:lang w:val="pt-PT" w:eastAsia="x-none"/>
              </w:rPr>
              <w:t xml:space="preserve"> </w:t>
            </w:r>
          </w:p>
          <w:p w14:paraId="408832F8" w14:textId="33DCBB1E" w:rsidR="00970BC4" w:rsidRPr="001264D6" w:rsidRDefault="00970BC4" w:rsidP="00C654BC">
            <w:pPr>
              <w:rPr>
                <w:lang w:val="pt-PT" w:eastAsia="x-none"/>
              </w:rPr>
            </w:pPr>
            <w:proofErr w:type="spellStart"/>
            <w:r w:rsidRPr="001264D6">
              <w:rPr>
                <w:lang w:val="pt-PT" w:eastAsia="x-none"/>
              </w:rPr>
              <w:t>Pravastatina</w:t>
            </w:r>
            <w:proofErr w:type="spellEnd"/>
            <w:r>
              <w:rPr>
                <w:lang w:val="pt-PT" w:eastAsia="x-none"/>
              </w:rPr>
              <w:t xml:space="preserve"> </w:t>
            </w:r>
          </w:p>
          <w:p w14:paraId="4418270A" w14:textId="36033F1F" w:rsidR="00970BC4" w:rsidRPr="001264D6" w:rsidRDefault="00970BC4" w:rsidP="00C654BC">
            <w:pPr>
              <w:rPr>
                <w:lang w:val="pt-PT" w:eastAsia="x-none"/>
              </w:rPr>
            </w:pPr>
            <w:proofErr w:type="spellStart"/>
            <w:r w:rsidRPr="001264D6">
              <w:rPr>
                <w:lang w:val="pt-PT" w:eastAsia="x-none"/>
              </w:rPr>
              <w:t>Sinvastatina</w:t>
            </w:r>
            <w:proofErr w:type="spellEnd"/>
            <w:r>
              <w:rPr>
                <w:lang w:val="pt-PT" w:eastAsia="x-none"/>
              </w:rPr>
              <w:t xml:space="preserve"> </w:t>
            </w:r>
          </w:p>
          <w:p w14:paraId="6D9E8764" w14:textId="35995E35" w:rsidR="00970BC4" w:rsidRPr="001264D6" w:rsidRDefault="00970BC4" w:rsidP="00C654BC">
            <w:pPr>
              <w:rPr>
                <w:lang w:val="pt-PT" w:eastAsia="x-none"/>
              </w:rPr>
            </w:pPr>
            <w:proofErr w:type="spellStart"/>
            <w:r w:rsidRPr="001264D6">
              <w:rPr>
                <w:lang w:val="pt-PT" w:eastAsia="x-none"/>
              </w:rPr>
              <w:t>Fluvastatina</w:t>
            </w:r>
            <w:proofErr w:type="spellEnd"/>
            <w:r>
              <w:rPr>
                <w:lang w:val="pt-PT" w:eastAsia="x-none"/>
              </w:rPr>
              <w:t xml:space="preserve"> </w:t>
            </w:r>
          </w:p>
        </w:tc>
      </w:tr>
      <w:tr w:rsidR="00970BC4" w:rsidRPr="001264D6" w14:paraId="7A753DB5" w14:textId="77777777" w:rsidTr="00C654BC">
        <w:tc>
          <w:tcPr>
            <w:tcW w:w="7382" w:type="dxa"/>
            <w:gridSpan w:val="3"/>
            <w:vAlign w:val="center"/>
          </w:tcPr>
          <w:p w14:paraId="6F1906B0" w14:textId="77777777" w:rsidR="00970BC4" w:rsidRPr="001264D6" w:rsidRDefault="00970BC4" w:rsidP="00C654BC">
            <w:pPr>
              <w:rPr>
                <w:lang w:val="pt-PT" w:eastAsia="x-none"/>
              </w:rPr>
            </w:pPr>
            <w:r w:rsidRPr="001264D6">
              <w:rPr>
                <w:lang w:val="pt-PT" w:eastAsia="x-none"/>
              </w:rPr>
              <w:t>Antiespasmódicos</w:t>
            </w:r>
          </w:p>
        </w:tc>
        <w:tc>
          <w:tcPr>
            <w:tcW w:w="1685" w:type="dxa"/>
          </w:tcPr>
          <w:p w14:paraId="2E2271D1" w14:textId="57BFD7D7" w:rsidR="00970BC4" w:rsidRPr="001264D6" w:rsidRDefault="00970BC4" w:rsidP="00C654BC">
            <w:pPr>
              <w:rPr>
                <w:lang w:val="pt-PT" w:eastAsia="x-none"/>
              </w:rPr>
            </w:pPr>
            <w:r w:rsidRPr="001264D6">
              <w:rPr>
                <w:lang w:val="pt-PT" w:eastAsia="x-none"/>
              </w:rPr>
              <w:t xml:space="preserve">Escopolamina </w:t>
            </w:r>
          </w:p>
        </w:tc>
      </w:tr>
      <w:tr w:rsidR="00970BC4" w:rsidRPr="001264D6" w14:paraId="220924E3" w14:textId="77777777" w:rsidTr="00C654BC">
        <w:tc>
          <w:tcPr>
            <w:tcW w:w="7382" w:type="dxa"/>
            <w:gridSpan w:val="3"/>
            <w:vAlign w:val="center"/>
          </w:tcPr>
          <w:p w14:paraId="7ECD4056" w14:textId="77777777" w:rsidR="00970BC4" w:rsidRPr="001264D6" w:rsidRDefault="00970BC4" w:rsidP="00C654BC">
            <w:pPr>
              <w:rPr>
                <w:lang w:val="pt-PT" w:eastAsia="x-none"/>
              </w:rPr>
            </w:pPr>
            <w:r w:rsidRPr="001264D6">
              <w:rPr>
                <w:lang w:val="pt-PT" w:eastAsia="x-none"/>
              </w:rPr>
              <w:t xml:space="preserve">Antiespasmódico </w:t>
            </w:r>
            <w:proofErr w:type="spellStart"/>
            <w:r w:rsidRPr="001264D6">
              <w:rPr>
                <w:lang w:val="pt-PT" w:eastAsia="x-none"/>
              </w:rPr>
              <w:t>musculotrópico</w:t>
            </w:r>
            <w:proofErr w:type="spellEnd"/>
          </w:p>
        </w:tc>
        <w:tc>
          <w:tcPr>
            <w:tcW w:w="1685" w:type="dxa"/>
          </w:tcPr>
          <w:p w14:paraId="232A1F8D" w14:textId="77777777" w:rsidR="00970BC4" w:rsidRPr="001264D6" w:rsidRDefault="00970BC4" w:rsidP="00C654BC">
            <w:pPr>
              <w:rPr>
                <w:lang w:val="pt-PT" w:eastAsia="x-none"/>
              </w:rPr>
            </w:pPr>
            <w:proofErr w:type="spellStart"/>
            <w:r w:rsidRPr="001264D6">
              <w:rPr>
                <w:lang w:val="pt-PT" w:eastAsia="x-none"/>
              </w:rPr>
              <w:t>Alverina</w:t>
            </w:r>
            <w:proofErr w:type="spellEnd"/>
          </w:p>
        </w:tc>
      </w:tr>
      <w:tr w:rsidR="00970BC4" w:rsidRPr="001264D6" w14:paraId="38BDBDC7" w14:textId="77777777" w:rsidTr="00C654BC">
        <w:tc>
          <w:tcPr>
            <w:tcW w:w="3191" w:type="dxa"/>
            <w:gridSpan w:val="2"/>
            <w:vMerge w:val="restart"/>
            <w:vAlign w:val="center"/>
          </w:tcPr>
          <w:p w14:paraId="53D8E8F0" w14:textId="77777777" w:rsidR="00970BC4" w:rsidRPr="001264D6" w:rsidRDefault="00970BC4" w:rsidP="00C654BC">
            <w:pPr>
              <w:rPr>
                <w:lang w:val="pt-PT" w:eastAsia="x-none"/>
              </w:rPr>
            </w:pPr>
            <w:r w:rsidRPr="001264D6">
              <w:rPr>
                <w:lang w:val="pt-PT" w:eastAsia="x-none"/>
              </w:rPr>
              <w:t>Anti-hipertensores</w:t>
            </w:r>
          </w:p>
        </w:tc>
        <w:tc>
          <w:tcPr>
            <w:tcW w:w="4191" w:type="dxa"/>
          </w:tcPr>
          <w:p w14:paraId="436D1C2C" w14:textId="77777777" w:rsidR="00970BC4" w:rsidRPr="001264D6" w:rsidRDefault="00970BC4" w:rsidP="00C654BC">
            <w:pPr>
              <w:rPr>
                <w:lang w:val="pt-PT" w:eastAsia="x-none"/>
              </w:rPr>
            </w:pPr>
            <w:r w:rsidRPr="001264D6">
              <w:rPr>
                <w:lang w:val="pt-PT" w:eastAsia="x-none"/>
              </w:rPr>
              <w:t>Bloqueadores da entrada do cálcio</w:t>
            </w:r>
          </w:p>
        </w:tc>
        <w:tc>
          <w:tcPr>
            <w:tcW w:w="1685" w:type="dxa"/>
          </w:tcPr>
          <w:p w14:paraId="4BDEADC8" w14:textId="009A1CBE" w:rsidR="00970BC4" w:rsidRPr="001264D6" w:rsidRDefault="00970BC4" w:rsidP="00C654BC">
            <w:pPr>
              <w:rPr>
                <w:lang w:val="pt-PT" w:eastAsia="x-none"/>
              </w:rPr>
            </w:pPr>
            <w:proofErr w:type="spellStart"/>
            <w:r w:rsidRPr="001264D6">
              <w:rPr>
                <w:lang w:val="pt-PT" w:eastAsia="x-none"/>
              </w:rPr>
              <w:t>Nifedipina</w:t>
            </w:r>
            <w:proofErr w:type="spellEnd"/>
            <w:r>
              <w:rPr>
                <w:lang w:val="pt-PT" w:eastAsia="x-none"/>
              </w:rPr>
              <w:t xml:space="preserve"> </w:t>
            </w:r>
          </w:p>
        </w:tc>
      </w:tr>
      <w:tr w:rsidR="00970BC4" w:rsidRPr="001264D6" w14:paraId="2BDAB06B" w14:textId="77777777" w:rsidTr="00C654BC">
        <w:tc>
          <w:tcPr>
            <w:tcW w:w="3191" w:type="dxa"/>
            <w:gridSpan w:val="2"/>
            <w:vMerge/>
          </w:tcPr>
          <w:p w14:paraId="62265940" w14:textId="77777777" w:rsidR="00970BC4" w:rsidRPr="001264D6" w:rsidRDefault="00970BC4" w:rsidP="00C654BC">
            <w:pPr>
              <w:rPr>
                <w:lang w:val="pt-PT" w:eastAsia="x-none"/>
              </w:rPr>
            </w:pPr>
          </w:p>
        </w:tc>
        <w:tc>
          <w:tcPr>
            <w:tcW w:w="4191" w:type="dxa"/>
          </w:tcPr>
          <w:p w14:paraId="743AE3E8" w14:textId="77777777" w:rsidR="00970BC4" w:rsidRPr="001264D6" w:rsidRDefault="00970BC4" w:rsidP="00C654BC">
            <w:pPr>
              <w:rPr>
                <w:lang w:val="pt-PT" w:eastAsia="x-none"/>
              </w:rPr>
            </w:pPr>
            <w:r w:rsidRPr="001264D6">
              <w:rPr>
                <w:lang w:val="pt-PT" w:eastAsia="x-none"/>
              </w:rPr>
              <w:t>Inibidores da enzima de conversão da angiotensina (</w:t>
            </w:r>
            <w:proofErr w:type="spellStart"/>
            <w:r w:rsidRPr="001264D6">
              <w:rPr>
                <w:lang w:val="pt-PT" w:eastAsia="x-none"/>
              </w:rPr>
              <w:t>IECAs</w:t>
            </w:r>
            <w:proofErr w:type="spellEnd"/>
            <w:r w:rsidRPr="001264D6">
              <w:rPr>
                <w:lang w:val="pt-PT" w:eastAsia="x-none"/>
              </w:rPr>
              <w:t>)</w:t>
            </w:r>
          </w:p>
        </w:tc>
        <w:tc>
          <w:tcPr>
            <w:tcW w:w="1685" w:type="dxa"/>
          </w:tcPr>
          <w:p w14:paraId="12463E8F" w14:textId="0C9C2B0B" w:rsidR="00970BC4" w:rsidRPr="001264D6" w:rsidRDefault="00970BC4" w:rsidP="00C654BC">
            <w:pPr>
              <w:rPr>
                <w:lang w:val="pt-PT" w:eastAsia="x-none"/>
              </w:rPr>
            </w:pPr>
            <w:proofErr w:type="spellStart"/>
            <w:r w:rsidRPr="001264D6">
              <w:rPr>
                <w:lang w:val="pt-PT" w:eastAsia="x-none"/>
              </w:rPr>
              <w:t>Captopril</w:t>
            </w:r>
            <w:proofErr w:type="spellEnd"/>
            <w:r w:rsidRPr="001264D6">
              <w:rPr>
                <w:lang w:val="pt-PT" w:eastAsia="x-none"/>
              </w:rPr>
              <w:t xml:space="preserve"> </w:t>
            </w:r>
          </w:p>
        </w:tc>
      </w:tr>
      <w:tr w:rsidR="00970BC4" w:rsidRPr="001264D6" w14:paraId="5EBBADE9" w14:textId="77777777" w:rsidTr="00C654BC">
        <w:tc>
          <w:tcPr>
            <w:tcW w:w="3191" w:type="dxa"/>
            <w:gridSpan w:val="2"/>
            <w:vMerge/>
          </w:tcPr>
          <w:p w14:paraId="7FAEC2BF" w14:textId="77777777" w:rsidR="00970BC4" w:rsidRPr="001264D6" w:rsidRDefault="00970BC4" w:rsidP="00C654BC">
            <w:pPr>
              <w:rPr>
                <w:lang w:val="pt-PT" w:eastAsia="x-none"/>
              </w:rPr>
            </w:pPr>
          </w:p>
        </w:tc>
        <w:tc>
          <w:tcPr>
            <w:tcW w:w="4191" w:type="dxa"/>
          </w:tcPr>
          <w:p w14:paraId="6E721D55" w14:textId="77777777" w:rsidR="00970BC4" w:rsidRPr="001264D6" w:rsidRDefault="00970BC4" w:rsidP="00C654BC">
            <w:pPr>
              <w:rPr>
                <w:lang w:val="pt-PT" w:eastAsia="x-none"/>
              </w:rPr>
            </w:pPr>
            <w:r w:rsidRPr="001264D6">
              <w:rPr>
                <w:lang w:val="pt-PT" w:eastAsia="x-none"/>
              </w:rPr>
              <w:t>Depressores da atividade adrenérgica (Agonistas alfa 2 centrais)</w:t>
            </w:r>
          </w:p>
        </w:tc>
        <w:tc>
          <w:tcPr>
            <w:tcW w:w="1685" w:type="dxa"/>
          </w:tcPr>
          <w:p w14:paraId="2ADC4123" w14:textId="52CC035C" w:rsidR="00970BC4" w:rsidRPr="001264D6" w:rsidRDefault="00970BC4" w:rsidP="00C654BC">
            <w:pPr>
              <w:rPr>
                <w:lang w:val="pt-PT" w:eastAsia="x-none"/>
              </w:rPr>
            </w:pPr>
            <w:proofErr w:type="spellStart"/>
            <w:r w:rsidRPr="001264D6">
              <w:rPr>
                <w:lang w:val="pt-PT" w:eastAsia="x-none"/>
              </w:rPr>
              <w:t>Clonidina</w:t>
            </w:r>
            <w:proofErr w:type="spellEnd"/>
            <w:r>
              <w:rPr>
                <w:lang w:val="pt-PT" w:eastAsia="x-none"/>
              </w:rPr>
              <w:t xml:space="preserve"> </w:t>
            </w:r>
          </w:p>
        </w:tc>
      </w:tr>
      <w:tr w:rsidR="00970BC4" w:rsidRPr="001264D6" w14:paraId="2249D9FE" w14:textId="77777777" w:rsidTr="00C654BC">
        <w:tc>
          <w:tcPr>
            <w:tcW w:w="3191" w:type="dxa"/>
            <w:gridSpan w:val="2"/>
            <w:vMerge/>
          </w:tcPr>
          <w:p w14:paraId="610BA773" w14:textId="77777777" w:rsidR="00970BC4" w:rsidRPr="001264D6" w:rsidRDefault="00970BC4" w:rsidP="00C654BC">
            <w:pPr>
              <w:rPr>
                <w:lang w:val="pt-PT" w:eastAsia="x-none"/>
              </w:rPr>
            </w:pPr>
          </w:p>
        </w:tc>
        <w:tc>
          <w:tcPr>
            <w:tcW w:w="4191" w:type="dxa"/>
          </w:tcPr>
          <w:p w14:paraId="1723BE85" w14:textId="77777777" w:rsidR="00970BC4" w:rsidRPr="001264D6" w:rsidRDefault="00970BC4" w:rsidP="00C654BC">
            <w:pPr>
              <w:rPr>
                <w:lang w:val="pt-PT" w:eastAsia="x-none"/>
              </w:rPr>
            </w:pPr>
            <w:r w:rsidRPr="001264D6">
              <w:rPr>
                <w:lang w:val="pt-PT" w:eastAsia="x-none"/>
              </w:rPr>
              <w:t>Diuréticos da ansa</w:t>
            </w:r>
          </w:p>
        </w:tc>
        <w:tc>
          <w:tcPr>
            <w:tcW w:w="1685" w:type="dxa"/>
          </w:tcPr>
          <w:p w14:paraId="5150C2B1" w14:textId="59672202" w:rsidR="00970BC4" w:rsidRPr="001264D6" w:rsidRDefault="00970BC4" w:rsidP="00C654BC">
            <w:pPr>
              <w:rPr>
                <w:lang w:val="pt-PT" w:eastAsia="x-none"/>
              </w:rPr>
            </w:pPr>
            <w:proofErr w:type="spellStart"/>
            <w:r w:rsidRPr="001264D6">
              <w:rPr>
                <w:lang w:val="pt-PT" w:eastAsia="x-none"/>
              </w:rPr>
              <w:t>Furosemida</w:t>
            </w:r>
            <w:proofErr w:type="spellEnd"/>
            <w:r>
              <w:rPr>
                <w:lang w:val="pt-PT" w:eastAsia="x-none"/>
              </w:rPr>
              <w:t xml:space="preserve"> </w:t>
            </w:r>
          </w:p>
        </w:tc>
      </w:tr>
      <w:tr w:rsidR="00970BC4" w:rsidRPr="001264D6" w14:paraId="7EA23359" w14:textId="77777777" w:rsidTr="00C654BC">
        <w:tc>
          <w:tcPr>
            <w:tcW w:w="3191" w:type="dxa"/>
            <w:gridSpan w:val="2"/>
            <w:vMerge w:val="restart"/>
          </w:tcPr>
          <w:p w14:paraId="063CA903" w14:textId="77777777" w:rsidR="00970BC4" w:rsidRPr="001264D6" w:rsidRDefault="00970BC4" w:rsidP="00C654BC">
            <w:pPr>
              <w:rPr>
                <w:lang w:val="pt-PT" w:eastAsia="x-none"/>
              </w:rPr>
            </w:pPr>
            <w:r w:rsidRPr="001264D6">
              <w:rPr>
                <w:lang w:val="pt-PT" w:eastAsia="x-none"/>
              </w:rPr>
              <w:t>Anti-histamínicos</w:t>
            </w:r>
          </w:p>
        </w:tc>
        <w:tc>
          <w:tcPr>
            <w:tcW w:w="4191" w:type="dxa"/>
          </w:tcPr>
          <w:p w14:paraId="602C935B" w14:textId="77777777" w:rsidR="00970BC4" w:rsidRPr="001264D6" w:rsidRDefault="00970BC4" w:rsidP="00C654BC">
            <w:pPr>
              <w:rPr>
                <w:lang w:val="pt-PT" w:eastAsia="x-none"/>
              </w:rPr>
            </w:pPr>
            <w:r w:rsidRPr="001264D6">
              <w:rPr>
                <w:lang w:val="pt-PT" w:eastAsia="x-none"/>
              </w:rPr>
              <w:t>Anti-histamínicos H1 sedativos</w:t>
            </w:r>
          </w:p>
        </w:tc>
        <w:tc>
          <w:tcPr>
            <w:tcW w:w="1685" w:type="dxa"/>
          </w:tcPr>
          <w:p w14:paraId="291DFDE6" w14:textId="6A20F337" w:rsidR="00970BC4" w:rsidRPr="001264D6" w:rsidRDefault="00970BC4" w:rsidP="00C654BC">
            <w:pPr>
              <w:rPr>
                <w:lang w:val="pt-PT" w:eastAsia="x-none"/>
              </w:rPr>
            </w:pPr>
            <w:proofErr w:type="spellStart"/>
            <w:r w:rsidRPr="001264D6">
              <w:rPr>
                <w:lang w:val="pt-PT" w:eastAsia="x-none"/>
              </w:rPr>
              <w:t>Hidroxizina</w:t>
            </w:r>
            <w:proofErr w:type="spellEnd"/>
            <w:r>
              <w:rPr>
                <w:lang w:val="pt-PT" w:eastAsia="x-none"/>
              </w:rPr>
              <w:t xml:space="preserve"> </w:t>
            </w:r>
          </w:p>
        </w:tc>
      </w:tr>
      <w:tr w:rsidR="00970BC4" w:rsidRPr="001264D6" w14:paraId="50558978" w14:textId="77777777" w:rsidTr="00C654BC">
        <w:tc>
          <w:tcPr>
            <w:tcW w:w="3191" w:type="dxa"/>
            <w:gridSpan w:val="2"/>
            <w:vMerge/>
          </w:tcPr>
          <w:p w14:paraId="2F98D285" w14:textId="77777777" w:rsidR="00970BC4" w:rsidRPr="001264D6" w:rsidRDefault="00970BC4" w:rsidP="00C654BC">
            <w:pPr>
              <w:rPr>
                <w:lang w:val="pt-PT" w:eastAsia="x-none"/>
              </w:rPr>
            </w:pPr>
          </w:p>
        </w:tc>
        <w:tc>
          <w:tcPr>
            <w:tcW w:w="4191" w:type="dxa"/>
          </w:tcPr>
          <w:p w14:paraId="14D11575" w14:textId="77777777" w:rsidR="00970BC4" w:rsidRPr="001264D6" w:rsidRDefault="00970BC4" w:rsidP="00C654BC">
            <w:pPr>
              <w:rPr>
                <w:lang w:val="pt-PT" w:eastAsia="x-none"/>
              </w:rPr>
            </w:pPr>
            <w:r w:rsidRPr="001264D6">
              <w:rPr>
                <w:lang w:val="pt-PT" w:eastAsia="x-none"/>
              </w:rPr>
              <w:t>Anti-histamínicos H1 não sedativos</w:t>
            </w:r>
          </w:p>
        </w:tc>
        <w:tc>
          <w:tcPr>
            <w:tcW w:w="1685" w:type="dxa"/>
          </w:tcPr>
          <w:p w14:paraId="3430D484" w14:textId="0D1F6F02" w:rsidR="00970BC4" w:rsidRPr="001264D6" w:rsidRDefault="00970BC4" w:rsidP="00C654BC">
            <w:pPr>
              <w:rPr>
                <w:lang w:val="pt-PT" w:eastAsia="x-none"/>
              </w:rPr>
            </w:pPr>
            <w:proofErr w:type="spellStart"/>
            <w:r w:rsidRPr="001264D6">
              <w:rPr>
                <w:lang w:val="pt-PT" w:eastAsia="x-none"/>
              </w:rPr>
              <w:t>Desloratadina</w:t>
            </w:r>
            <w:proofErr w:type="spellEnd"/>
            <w:r>
              <w:rPr>
                <w:lang w:val="pt-PT" w:eastAsia="x-none"/>
              </w:rPr>
              <w:t xml:space="preserve"> </w:t>
            </w:r>
          </w:p>
        </w:tc>
      </w:tr>
      <w:tr w:rsidR="00970BC4" w:rsidRPr="001264D6" w14:paraId="095A34E6" w14:textId="77777777" w:rsidTr="00C654BC">
        <w:tc>
          <w:tcPr>
            <w:tcW w:w="3191" w:type="dxa"/>
            <w:gridSpan w:val="2"/>
          </w:tcPr>
          <w:p w14:paraId="7C879F4D" w14:textId="77777777" w:rsidR="00970BC4" w:rsidRPr="001264D6" w:rsidRDefault="00970BC4" w:rsidP="00C654BC">
            <w:pPr>
              <w:rPr>
                <w:lang w:val="pt-PT" w:eastAsia="x-none"/>
              </w:rPr>
            </w:pPr>
            <w:r w:rsidRPr="001264D6">
              <w:rPr>
                <w:lang w:val="pt-PT" w:eastAsia="x-none"/>
              </w:rPr>
              <w:t>Antiparkinsónicos</w:t>
            </w:r>
          </w:p>
        </w:tc>
        <w:tc>
          <w:tcPr>
            <w:tcW w:w="4191" w:type="dxa"/>
          </w:tcPr>
          <w:p w14:paraId="79F73D96" w14:textId="77777777" w:rsidR="00970BC4" w:rsidRPr="001264D6" w:rsidRDefault="00970BC4" w:rsidP="00C654BC">
            <w:pPr>
              <w:rPr>
                <w:lang w:val="pt-PT" w:eastAsia="x-none"/>
              </w:rPr>
            </w:pPr>
            <w:r w:rsidRPr="001264D6">
              <w:rPr>
                <w:lang w:val="pt-PT" w:eastAsia="x-none"/>
              </w:rPr>
              <w:t>Anticolinérgicos</w:t>
            </w:r>
          </w:p>
        </w:tc>
        <w:tc>
          <w:tcPr>
            <w:tcW w:w="1685" w:type="dxa"/>
          </w:tcPr>
          <w:p w14:paraId="1D02A3FF" w14:textId="09F25408" w:rsidR="00970BC4" w:rsidRPr="001264D6" w:rsidRDefault="00970BC4" w:rsidP="00C654BC">
            <w:pPr>
              <w:rPr>
                <w:lang w:val="pt-PT" w:eastAsia="x-none"/>
              </w:rPr>
            </w:pPr>
            <w:proofErr w:type="spellStart"/>
            <w:r w:rsidRPr="001264D6">
              <w:rPr>
                <w:lang w:val="pt-PT" w:eastAsia="x-none"/>
              </w:rPr>
              <w:t>Tri-hexifenidilo</w:t>
            </w:r>
            <w:proofErr w:type="spellEnd"/>
            <w:r>
              <w:rPr>
                <w:lang w:val="pt-PT" w:eastAsia="x-none"/>
              </w:rPr>
              <w:t xml:space="preserve"> </w:t>
            </w:r>
          </w:p>
        </w:tc>
      </w:tr>
      <w:tr w:rsidR="00970BC4" w:rsidRPr="001264D6" w14:paraId="463A1BCA" w14:textId="77777777" w:rsidTr="00C654BC">
        <w:tc>
          <w:tcPr>
            <w:tcW w:w="3191" w:type="dxa"/>
            <w:gridSpan w:val="2"/>
          </w:tcPr>
          <w:p w14:paraId="64AC0510" w14:textId="77777777" w:rsidR="00970BC4" w:rsidRPr="001264D6" w:rsidRDefault="00970BC4" w:rsidP="00C654BC">
            <w:pPr>
              <w:rPr>
                <w:lang w:val="pt-PT" w:eastAsia="x-none"/>
              </w:rPr>
            </w:pPr>
            <w:r w:rsidRPr="001264D6">
              <w:rPr>
                <w:lang w:val="pt-PT" w:eastAsia="x-none"/>
              </w:rPr>
              <w:t>Antitússicos e expetorantes</w:t>
            </w:r>
          </w:p>
        </w:tc>
        <w:tc>
          <w:tcPr>
            <w:tcW w:w="4191" w:type="dxa"/>
          </w:tcPr>
          <w:p w14:paraId="364B28C8" w14:textId="77777777" w:rsidR="00970BC4" w:rsidRPr="001264D6" w:rsidRDefault="00970BC4" w:rsidP="00C654BC">
            <w:pPr>
              <w:rPr>
                <w:lang w:val="pt-PT" w:eastAsia="x-none"/>
              </w:rPr>
            </w:pPr>
            <w:r w:rsidRPr="001264D6">
              <w:rPr>
                <w:lang w:val="pt-PT" w:eastAsia="x-none"/>
              </w:rPr>
              <w:t>Antitússicos</w:t>
            </w:r>
          </w:p>
        </w:tc>
        <w:tc>
          <w:tcPr>
            <w:tcW w:w="1685" w:type="dxa"/>
          </w:tcPr>
          <w:p w14:paraId="7C683EB2" w14:textId="77777777" w:rsidR="00970BC4" w:rsidRPr="001264D6" w:rsidRDefault="00970BC4" w:rsidP="00C654BC">
            <w:pPr>
              <w:rPr>
                <w:lang w:val="pt-PT" w:eastAsia="x-none"/>
              </w:rPr>
            </w:pPr>
            <w:r w:rsidRPr="001264D6">
              <w:rPr>
                <w:lang w:val="pt-PT" w:eastAsia="x-none"/>
              </w:rPr>
              <w:t>Codeína</w:t>
            </w:r>
          </w:p>
        </w:tc>
      </w:tr>
      <w:tr w:rsidR="00970BC4" w:rsidRPr="001264D6" w14:paraId="04D85A7F" w14:textId="77777777" w:rsidTr="00C654BC">
        <w:tc>
          <w:tcPr>
            <w:tcW w:w="3191" w:type="dxa"/>
            <w:gridSpan w:val="2"/>
          </w:tcPr>
          <w:p w14:paraId="3E48E83A" w14:textId="77777777" w:rsidR="00970BC4" w:rsidRPr="001264D6" w:rsidRDefault="00970BC4" w:rsidP="00C654BC">
            <w:pPr>
              <w:rPr>
                <w:lang w:val="pt-PT" w:eastAsia="x-none"/>
              </w:rPr>
            </w:pPr>
            <w:r w:rsidRPr="001264D6">
              <w:rPr>
                <w:lang w:val="pt-PT" w:eastAsia="x-none"/>
              </w:rPr>
              <w:t>Cardiotónicos</w:t>
            </w:r>
          </w:p>
        </w:tc>
        <w:tc>
          <w:tcPr>
            <w:tcW w:w="4191" w:type="dxa"/>
          </w:tcPr>
          <w:p w14:paraId="0E01DCBA" w14:textId="77777777" w:rsidR="00970BC4" w:rsidRPr="001264D6" w:rsidRDefault="00970BC4" w:rsidP="00C654BC">
            <w:pPr>
              <w:rPr>
                <w:lang w:val="pt-PT" w:eastAsia="x-none"/>
              </w:rPr>
            </w:pPr>
            <w:r w:rsidRPr="001264D6">
              <w:rPr>
                <w:lang w:val="pt-PT" w:eastAsia="x-none"/>
              </w:rPr>
              <w:t>Digitálicos</w:t>
            </w:r>
          </w:p>
        </w:tc>
        <w:tc>
          <w:tcPr>
            <w:tcW w:w="1685" w:type="dxa"/>
          </w:tcPr>
          <w:p w14:paraId="787D955F" w14:textId="308E6224" w:rsidR="00970BC4" w:rsidRPr="001264D6" w:rsidRDefault="00970BC4" w:rsidP="00C654BC">
            <w:pPr>
              <w:rPr>
                <w:lang w:val="pt-PT" w:eastAsia="x-none"/>
              </w:rPr>
            </w:pPr>
            <w:r w:rsidRPr="001264D6">
              <w:rPr>
                <w:lang w:val="pt-PT" w:eastAsia="x-none"/>
              </w:rPr>
              <w:t>Digoxina</w:t>
            </w:r>
            <w:r>
              <w:rPr>
                <w:lang w:val="pt-PT" w:eastAsia="x-none"/>
              </w:rPr>
              <w:t xml:space="preserve"> </w:t>
            </w:r>
          </w:p>
        </w:tc>
      </w:tr>
      <w:tr w:rsidR="00970BC4" w:rsidRPr="001264D6" w14:paraId="1B3EB23B" w14:textId="77777777" w:rsidTr="00C654BC">
        <w:tc>
          <w:tcPr>
            <w:tcW w:w="3191" w:type="dxa"/>
            <w:gridSpan w:val="2"/>
            <w:vAlign w:val="center"/>
          </w:tcPr>
          <w:p w14:paraId="7B146CB6" w14:textId="77777777" w:rsidR="00970BC4" w:rsidRPr="001264D6" w:rsidRDefault="00970BC4" w:rsidP="00C654BC">
            <w:pPr>
              <w:rPr>
                <w:lang w:val="pt-PT" w:eastAsia="x-none"/>
              </w:rPr>
            </w:pPr>
            <w:r w:rsidRPr="001264D6">
              <w:rPr>
                <w:lang w:val="pt-PT" w:eastAsia="x-none"/>
              </w:rPr>
              <w:t>Corticosteroides</w:t>
            </w:r>
          </w:p>
        </w:tc>
        <w:tc>
          <w:tcPr>
            <w:tcW w:w="4191" w:type="dxa"/>
            <w:vAlign w:val="center"/>
          </w:tcPr>
          <w:p w14:paraId="599B7342" w14:textId="77777777" w:rsidR="00970BC4" w:rsidRPr="001264D6" w:rsidRDefault="00970BC4" w:rsidP="00C654BC">
            <w:pPr>
              <w:rPr>
                <w:lang w:val="pt-PT" w:eastAsia="x-none"/>
              </w:rPr>
            </w:pPr>
            <w:r w:rsidRPr="001264D6">
              <w:rPr>
                <w:lang w:val="pt-PT" w:eastAsia="x-none"/>
              </w:rPr>
              <w:t>Glucocorticoides</w:t>
            </w:r>
          </w:p>
        </w:tc>
        <w:tc>
          <w:tcPr>
            <w:tcW w:w="1685" w:type="dxa"/>
          </w:tcPr>
          <w:p w14:paraId="3BA18F9B" w14:textId="6157D17F" w:rsidR="00970BC4" w:rsidRPr="001264D6" w:rsidRDefault="00970BC4" w:rsidP="00C654BC">
            <w:pPr>
              <w:rPr>
                <w:lang w:val="pt-PT" w:eastAsia="x-none"/>
              </w:rPr>
            </w:pPr>
            <w:proofErr w:type="spellStart"/>
            <w:r w:rsidRPr="001264D6">
              <w:rPr>
                <w:lang w:val="pt-PT" w:eastAsia="x-none"/>
              </w:rPr>
              <w:t>Hidrocortisona</w:t>
            </w:r>
            <w:proofErr w:type="spellEnd"/>
            <w:r>
              <w:rPr>
                <w:lang w:val="pt-PT" w:eastAsia="x-none"/>
              </w:rPr>
              <w:t xml:space="preserve"> </w:t>
            </w:r>
          </w:p>
          <w:p w14:paraId="400F04FA" w14:textId="010CEDDA" w:rsidR="00970BC4" w:rsidRPr="001264D6" w:rsidRDefault="00970BC4" w:rsidP="00C654BC">
            <w:pPr>
              <w:rPr>
                <w:lang w:val="pt-PT" w:eastAsia="x-none"/>
              </w:rPr>
            </w:pPr>
            <w:proofErr w:type="spellStart"/>
            <w:r w:rsidRPr="001264D6">
              <w:rPr>
                <w:lang w:val="pt-PT" w:eastAsia="x-none"/>
              </w:rPr>
              <w:t>Prednisolona</w:t>
            </w:r>
            <w:proofErr w:type="spellEnd"/>
            <w:r>
              <w:rPr>
                <w:lang w:val="pt-PT" w:eastAsia="x-none"/>
              </w:rPr>
              <w:t xml:space="preserve"> </w:t>
            </w:r>
          </w:p>
        </w:tc>
      </w:tr>
      <w:tr w:rsidR="00970BC4" w:rsidRPr="001264D6" w14:paraId="02C3E6E7" w14:textId="77777777" w:rsidTr="00C654BC">
        <w:tc>
          <w:tcPr>
            <w:tcW w:w="3191" w:type="dxa"/>
            <w:gridSpan w:val="2"/>
          </w:tcPr>
          <w:p w14:paraId="4F4838E1" w14:textId="77777777" w:rsidR="00970BC4" w:rsidRPr="001264D6" w:rsidRDefault="00970BC4" w:rsidP="00C654BC">
            <w:pPr>
              <w:rPr>
                <w:lang w:val="pt-PT" w:eastAsia="x-none"/>
              </w:rPr>
            </w:pPr>
            <w:r w:rsidRPr="001264D6">
              <w:rPr>
                <w:lang w:val="pt-PT" w:eastAsia="x-none"/>
              </w:rPr>
              <w:lastRenderedPageBreak/>
              <w:t>Disfunções geniturinárias</w:t>
            </w:r>
          </w:p>
        </w:tc>
        <w:tc>
          <w:tcPr>
            <w:tcW w:w="4191" w:type="dxa"/>
          </w:tcPr>
          <w:p w14:paraId="20BAF977" w14:textId="77777777" w:rsidR="00970BC4" w:rsidRPr="001264D6" w:rsidRDefault="00970BC4" w:rsidP="00C654BC">
            <w:pPr>
              <w:rPr>
                <w:lang w:val="pt-PT" w:eastAsia="x-none"/>
              </w:rPr>
            </w:pPr>
            <w:r w:rsidRPr="001264D6">
              <w:rPr>
                <w:lang w:val="pt-PT" w:eastAsia="x-none"/>
              </w:rPr>
              <w:t>Incontinência urinária</w:t>
            </w:r>
          </w:p>
        </w:tc>
        <w:tc>
          <w:tcPr>
            <w:tcW w:w="1685" w:type="dxa"/>
          </w:tcPr>
          <w:p w14:paraId="40010905" w14:textId="680D6935" w:rsidR="00970BC4" w:rsidRPr="001264D6" w:rsidRDefault="00970BC4" w:rsidP="00C654BC">
            <w:pPr>
              <w:rPr>
                <w:lang w:val="pt-PT" w:eastAsia="x-none"/>
              </w:rPr>
            </w:pPr>
            <w:r w:rsidRPr="001264D6">
              <w:rPr>
                <w:lang w:val="pt-PT" w:eastAsia="x-none"/>
              </w:rPr>
              <w:t xml:space="preserve">Cloreto de </w:t>
            </w:r>
            <w:proofErr w:type="spellStart"/>
            <w:r w:rsidRPr="001264D6">
              <w:rPr>
                <w:lang w:val="pt-PT" w:eastAsia="x-none"/>
              </w:rPr>
              <w:t>tróspio</w:t>
            </w:r>
            <w:proofErr w:type="spellEnd"/>
            <w:r>
              <w:rPr>
                <w:lang w:val="pt-PT" w:eastAsia="x-none"/>
              </w:rPr>
              <w:t xml:space="preserve"> </w:t>
            </w:r>
          </w:p>
        </w:tc>
      </w:tr>
    </w:tbl>
    <w:p w14:paraId="307DD67B" w14:textId="77777777" w:rsidR="00970BC4" w:rsidRDefault="00970BC4" w:rsidP="00970BC4">
      <w:pPr>
        <w:rPr>
          <w:lang w:val="pt-PT" w:eastAsia="x-none"/>
        </w:rPr>
      </w:pPr>
    </w:p>
    <w:p w14:paraId="10A79E30" w14:textId="77777777" w:rsidR="00D267AA" w:rsidRDefault="00970BC4" w:rsidP="00D267AA">
      <w:pPr>
        <w:ind w:firstLine="720"/>
        <w:rPr>
          <w:lang w:val="pt-PT" w:eastAsia="x-none"/>
        </w:rPr>
      </w:pPr>
      <w:r w:rsidRPr="001264D6">
        <w:rPr>
          <w:lang w:val="pt-PT" w:eastAsia="x-none"/>
        </w:rPr>
        <w:t xml:space="preserve">O conjunto de dados que servirá como objeto de estudo é constituído pela informação </w:t>
      </w:r>
      <w:r>
        <w:rPr>
          <w:lang w:val="pt-PT" w:eastAsia="x-none"/>
        </w:rPr>
        <w:t xml:space="preserve">acerca do uso ou não de </w:t>
      </w:r>
      <w:r w:rsidRPr="001264D6">
        <w:rPr>
          <w:lang w:val="pt-PT" w:eastAsia="x-none"/>
        </w:rPr>
        <w:t>determinado medicamento</w:t>
      </w:r>
      <w:r>
        <w:rPr>
          <w:lang w:val="pt-PT" w:eastAsia="x-none"/>
        </w:rPr>
        <w:t xml:space="preserve">, sendo que a classificação de </w:t>
      </w:r>
      <w:r w:rsidR="003C0883">
        <w:rPr>
          <w:lang w:val="pt-PT" w:eastAsia="x-none"/>
        </w:rPr>
        <w:t>‘Ausente’</w:t>
      </w:r>
      <w:r>
        <w:rPr>
          <w:lang w:val="pt-PT" w:eastAsia="x-none"/>
        </w:rPr>
        <w:t xml:space="preserve"> significa que o paciente naquele momento não estava a efetuar a terapia farmacologia daquela substância ativa, já o valor </w:t>
      </w:r>
      <w:r w:rsidR="003C0883">
        <w:rPr>
          <w:lang w:val="pt-PT" w:eastAsia="x-none"/>
        </w:rPr>
        <w:t>‘Presente’</w:t>
      </w:r>
      <w:r>
        <w:rPr>
          <w:lang w:val="pt-PT" w:eastAsia="x-none"/>
        </w:rPr>
        <w:t xml:space="preserve"> indica que estava a tomar o medicamento. Nos subcapítulos que se seguem serão abordadas as principais características de cada grupo farmacológico, assim como serão avaliados os principais efeitos secundários de cada substância ativa. </w:t>
      </w:r>
    </w:p>
    <w:p w14:paraId="1CD8A9C8" w14:textId="77777777" w:rsidR="00D267AA" w:rsidRDefault="00D267AA" w:rsidP="00D267AA">
      <w:pPr>
        <w:ind w:firstLine="720"/>
        <w:rPr>
          <w:lang w:val="pt-PT" w:eastAsia="x-none"/>
        </w:rPr>
      </w:pPr>
    </w:p>
    <w:p w14:paraId="39366230" w14:textId="096C5A81" w:rsidR="00970BC4" w:rsidRPr="00D267AA" w:rsidRDefault="00970BC4" w:rsidP="00D267AA">
      <w:pPr>
        <w:ind w:firstLine="720"/>
        <w:rPr>
          <w:b/>
          <w:bCs/>
          <w:lang w:val="pt-PT" w:eastAsia="x-none"/>
        </w:rPr>
      </w:pPr>
      <w:r w:rsidRPr="00D267AA">
        <w:rPr>
          <w:b/>
          <w:bCs/>
          <w:lang w:val="pt-PT"/>
        </w:rPr>
        <w:t>Analgésicos estupefacientes</w:t>
      </w:r>
    </w:p>
    <w:p w14:paraId="7661B0BD" w14:textId="77777777" w:rsidR="00970BC4" w:rsidRDefault="00970BC4" w:rsidP="00970BC4">
      <w:pPr>
        <w:ind w:firstLine="709"/>
        <w:rPr>
          <w:lang w:val="pt-PT" w:eastAsia="x-none"/>
        </w:rPr>
      </w:pPr>
      <w:r w:rsidRPr="007140C1">
        <w:rPr>
          <w:lang w:val="pt-PT" w:eastAsia="x-none"/>
        </w:rPr>
        <w:t>Os analgésicos opiáceos, compostos naturais ou sintéticos</w:t>
      </w:r>
      <w:r>
        <w:rPr>
          <w:lang w:val="pt-PT" w:eastAsia="x-none"/>
        </w:rPr>
        <w:t xml:space="preserve">, </w:t>
      </w:r>
      <w:r w:rsidRPr="007140C1">
        <w:rPr>
          <w:lang w:val="pt-PT" w:eastAsia="x-none"/>
        </w:rPr>
        <w:t xml:space="preserve">são a base no tratamento de dores agudas e certos tipos de dores crónicas. Clinicamente, esta família de medicamentos é reconhecida </w:t>
      </w:r>
      <w:r>
        <w:rPr>
          <w:lang w:val="pt-PT" w:eastAsia="x-none"/>
        </w:rPr>
        <w:t>por proporcionar um</w:t>
      </w:r>
      <w:r w:rsidRPr="007140C1">
        <w:rPr>
          <w:lang w:val="pt-PT" w:eastAsia="x-none"/>
        </w:rPr>
        <w:t xml:space="preserve"> alívio da dor</w:t>
      </w:r>
      <w:r>
        <w:rPr>
          <w:lang w:val="pt-PT" w:eastAsia="x-none"/>
        </w:rPr>
        <w:t xml:space="preserve"> </w:t>
      </w:r>
      <w:r>
        <w:rPr>
          <w:lang w:val="pt-PT" w:eastAsia="x-none"/>
        </w:rPr>
        <w:fldChar w:fldCharType="begin" w:fldLock="1"/>
      </w:r>
      <w:r>
        <w:rPr>
          <w:lang w:val="pt-PT" w:eastAsia="x-none"/>
        </w:rPr>
        <w:instrText>ADDIN CSL_CITATION {"citationItems":[{"id":"ITEM-1","itemData":{"DOI":"10.1097/00002508-198903001-00004","ISSN":"0749-8047","author":[{"dropping-particle":"","family":"DiFazio","given":"Cosmo A.","non-dropping-particle":"","parse-names":false,"suffix":""}],"container-title":"The Clinical Journal of Pain","id":"ITEM-1","issued":{"date-parts":[["1989","3"]]},"page":"S5-S7","title":"Pharmacology of Narcotic Analgesics","type":"article-journal","volume":"5"},"uris":["http://www.mendeley.com/documents/?uuid=3b2e1ce9-4c37-4eb8-b0a3-6757d9b5afa6"]}],"mendeley":{"formattedCitation":"(DiFazio, 1989)","plainTextFormattedCitation":"(DiFazio, 1989)","previouslyFormattedCitation":"(DiFazio, 1989)"},"properties":{"noteIndex":0},"schema":"https://github.com/citation-style-language/schema/raw/master/csl-citation.json"}</w:instrText>
      </w:r>
      <w:r>
        <w:rPr>
          <w:lang w:val="pt-PT" w:eastAsia="x-none"/>
        </w:rPr>
        <w:fldChar w:fldCharType="separate"/>
      </w:r>
      <w:r w:rsidRPr="007140C1">
        <w:rPr>
          <w:noProof/>
          <w:lang w:val="pt-PT" w:eastAsia="x-none"/>
        </w:rPr>
        <w:t>(DiFazio, 1989)</w:t>
      </w:r>
      <w:r>
        <w:rPr>
          <w:lang w:val="pt-PT" w:eastAsia="x-none"/>
        </w:rPr>
        <w:fldChar w:fldCharType="end"/>
      </w:r>
      <w:r>
        <w:rPr>
          <w:lang w:val="pt-PT" w:eastAsia="x-none"/>
        </w:rPr>
        <w:t xml:space="preserve">. </w:t>
      </w:r>
    </w:p>
    <w:p w14:paraId="1CC632AE" w14:textId="77777777" w:rsidR="00970BC4" w:rsidRPr="001264D6" w:rsidRDefault="00970BC4" w:rsidP="00970BC4">
      <w:pPr>
        <w:ind w:firstLine="709"/>
        <w:rPr>
          <w:lang w:val="pt-PT" w:eastAsia="x-none"/>
        </w:rPr>
      </w:pPr>
      <w:r w:rsidRPr="001264D6">
        <w:rPr>
          <w:lang w:val="pt-PT" w:eastAsia="x-none"/>
        </w:rPr>
        <w:t xml:space="preserve">De acordo com a informação disponibilizada pelo </w:t>
      </w:r>
      <w:r>
        <w:rPr>
          <w:lang w:val="pt-PT" w:eastAsia="x-none"/>
        </w:rPr>
        <w:t>INFARMED</w:t>
      </w:r>
      <w:r w:rsidRPr="001264D6">
        <w:rPr>
          <w:lang w:val="pt-PT" w:eastAsia="x-none"/>
        </w:rPr>
        <w:t xml:space="preserve">, das reações adversas que os opiáceos apresentam destacam-se as tonturas, sedação, náuseas e vómitos e sudação. Para além destes, podem acontecer também euforia, disforia, estados confusionais, insónia, agitação, medo, alucinações, sonolência, incoordenação dos movimentos, alteração do humor, cefaleias, alterações da visão, miose, tremor, convulsões, aumento da pressão intracraniana </w:t>
      </w:r>
      <w:r w:rsidRPr="001264D6">
        <w:rPr>
          <w:lang w:val="pt-PT" w:eastAsia="x-none"/>
        </w:rPr>
        <w:fldChar w:fldCharType="begin" w:fldLock="1"/>
      </w:r>
      <w:r>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1264D6">
        <w:rPr>
          <w:lang w:val="pt-PT" w:eastAsia="x-none"/>
        </w:rPr>
        <w:fldChar w:fldCharType="separate"/>
      </w:r>
      <w:r w:rsidRPr="009E5FB4">
        <w:rPr>
          <w:noProof/>
          <w:lang w:val="pt-PT" w:eastAsia="x-none"/>
        </w:rPr>
        <w:t>(INFARMED, 2010b)</w:t>
      </w:r>
      <w:r w:rsidRPr="001264D6">
        <w:rPr>
          <w:lang w:val="pt-PT" w:eastAsia="x-none"/>
        </w:rPr>
        <w:fldChar w:fldCharType="end"/>
      </w:r>
      <w:r w:rsidRPr="001264D6">
        <w:rPr>
          <w:lang w:val="pt-PT" w:eastAsia="x-none"/>
        </w:rPr>
        <w:t xml:space="preserve">. Daqui, pode-se constatar que os opiáceos podem efetivamente desencadear sintomas característicos do </w:t>
      </w:r>
      <w:r w:rsidRPr="001264D6">
        <w:rPr>
          <w:i/>
          <w:iCs/>
          <w:lang w:val="pt-PT" w:eastAsia="x-none"/>
        </w:rPr>
        <w:t>delir</w:t>
      </w:r>
      <w:r>
        <w:rPr>
          <w:i/>
          <w:iCs/>
          <w:lang w:val="pt-PT" w:eastAsia="x-none"/>
        </w:rPr>
        <w:t>i</w:t>
      </w:r>
      <w:r w:rsidRPr="001264D6">
        <w:rPr>
          <w:i/>
          <w:iCs/>
          <w:lang w:val="pt-PT" w:eastAsia="x-none"/>
        </w:rPr>
        <w:t>um</w:t>
      </w:r>
      <w:r w:rsidRPr="001264D6">
        <w:rPr>
          <w:lang w:val="pt-PT" w:eastAsia="x-none"/>
        </w:rPr>
        <w:t xml:space="preserve">, em resultado das propriedades farmacocinéticas e farmacodinâmicas específicas. Por exemplo, o </w:t>
      </w:r>
      <w:proofErr w:type="spellStart"/>
      <w:r w:rsidRPr="001264D6">
        <w:rPr>
          <w:lang w:val="pt-PT" w:eastAsia="x-none"/>
        </w:rPr>
        <w:t>tramadol</w:t>
      </w:r>
      <w:proofErr w:type="spellEnd"/>
      <w:r w:rsidRPr="001264D6">
        <w:rPr>
          <w:lang w:val="pt-PT" w:eastAsia="x-none"/>
        </w:rPr>
        <w:t xml:space="preserve"> têm metabolitos com elevadas propriedades anticolinérgicas. </w:t>
      </w:r>
    </w:p>
    <w:p w14:paraId="7A9305F7" w14:textId="77777777" w:rsidR="00970BC4" w:rsidRPr="001264D6" w:rsidRDefault="00970BC4" w:rsidP="00970BC4">
      <w:pPr>
        <w:ind w:firstLine="720"/>
        <w:rPr>
          <w:lang w:val="pt-PT" w:eastAsia="x-none"/>
        </w:rPr>
      </w:pPr>
      <w:r w:rsidRPr="001264D6">
        <w:rPr>
          <w:lang w:val="pt-PT" w:eastAsia="x-none"/>
        </w:rPr>
        <w:t xml:space="preserve">Na literatura, os estudos existentes que relacionam o uso de opiáceos e o desenvolvimento de </w:t>
      </w:r>
      <w:r w:rsidRPr="001264D6">
        <w:rPr>
          <w:i/>
          <w:iCs/>
          <w:lang w:val="pt-PT" w:eastAsia="x-none"/>
        </w:rPr>
        <w:t>delirium</w:t>
      </w:r>
      <w:r w:rsidRPr="001264D6">
        <w:rPr>
          <w:lang w:val="pt-PT" w:eastAsia="x-none"/>
        </w:rPr>
        <w:t xml:space="preserve"> indiciam que ainda não existem dados suficientes que permitam retirar conclusões assertivas relativas ao uso deste tipo de drogas. Mesmo assim, foi realizada uma revisão sistemática que analisou a possibilidade de ocorrência de </w:t>
      </w:r>
      <w:r w:rsidRPr="001264D6">
        <w:rPr>
          <w:i/>
          <w:iCs/>
          <w:lang w:val="pt-PT" w:eastAsia="x-none"/>
        </w:rPr>
        <w:t>delirium</w:t>
      </w:r>
      <w:r w:rsidRPr="001264D6">
        <w:rPr>
          <w:lang w:val="pt-PT" w:eastAsia="x-none"/>
        </w:rPr>
        <w:t xml:space="preserve"> devido a diferentes opiáceos. Esta revisão contrasta os resultados de seis estudos observacionais que foram classificados como estudos de qualidade média-baixa, ainda assim, com estes estudos foi possível concluir que o uso de </w:t>
      </w:r>
      <w:proofErr w:type="spellStart"/>
      <w:r w:rsidRPr="001264D6">
        <w:rPr>
          <w:lang w:val="pt-PT" w:eastAsia="x-none"/>
        </w:rPr>
        <w:t>tramadol</w:t>
      </w:r>
      <w:proofErr w:type="spellEnd"/>
      <w:r w:rsidRPr="001264D6">
        <w:rPr>
          <w:lang w:val="pt-PT" w:eastAsia="x-none"/>
        </w:rPr>
        <w:t xml:space="preserve"> estava associado a um risco acrescido de </w:t>
      </w:r>
      <w:r w:rsidRPr="001264D6">
        <w:rPr>
          <w:i/>
          <w:iCs/>
          <w:lang w:val="pt-PT" w:eastAsia="x-none"/>
        </w:rPr>
        <w:t>delirium</w:t>
      </w:r>
      <w:r w:rsidRPr="001264D6">
        <w:rPr>
          <w:lang w:val="pt-PT" w:eastAsia="x-none"/>
        </w:rPr>
        <w:t xml:space="preserve">, enquanto que o uso de morfina, </w:t>
      </w:r>
      <w:proofErr w:type="spellStart"/>
      <w:r w:rsidRPr="001264D6">
        <w:rPr>
          <w:lang w:val="pt-PT" w:eastAsia="x-none"/>
        </w:rPr>
        <w:t>fentanil</w:t>
      </w:r>
      <w:proofErr w:type="spellEnd"/>
      <w:r w:rsidRPr="001264D6">
        <w:rPr>
          <w:lang w:val="pt-PT" w:eastAsia="x-none"/>
        </w:rPr>
        <w:t xml:space="preserve">, </w:t>
      </w:r>
      <w:proofErr w:type="spellStart"/>
      <w:r w:rsidRPr="001264D6">
        <w:rPr>
          <w:lang w:val="pt-PT" w:eastAsia="x-none"/>
        </w:rPr>
        <w:t>oxicodona</w:t>
      </w:r>
      <w:proofErr w:type="spellEnd"/>
      <w:r w:rsidRPr="001264D6">
        <w:rPr>
          <w:lang w:val="pt-PT" w:eastAsia="x-none"/>
        </w:rPr>
        <w:t xml:space="preserve"> e codeína não. No entanto, os autores desta revisão, referem que não foram registados vários fatores importantes para a avaliação correta da influência dos opiáceos na síndrome de </w:t>
      </w:r>
      <w:r w:rsidRPr="001264D6">
        <w:rPr>
          <w:i/>
          <w:iCs/>
          <w:lang w:val="pt-PT" w:eastAsia="x-none"/>
        </w:rPr>
        <w:t>delirium</w:t>
      </w:r>
      <w:r w:rsidRPr="001264D6">
        <w:rPr>
          <w:lang w:val="pt-PT" w:eastAsia="x-none"/>
        </w:rPr>
        <w:t xml:space="preserve">, incluindo o nível de dor, a deficiência cognitiva e as comorbilidades dos pacientes. Defendem ainda que a dor neuropática pode </w:t>
      </w:r>
      <w:r w:rsidRPr="001264D6">
        <w:rPr>
          <w:lang w:val="pt-PT" w:eastAsia="x-none"/>
        </w:rPr>
        <w:lastRenderedPageBreak/>
        <w:t xml:space="preserve">ativar células de microglia e desta forma levar a um estado inflamatório. E como este estado está muitas vezes associado ao desenvolvimento de </w:t>
      </w:r>
      <w:r w:rsidRPr="001264D6">
        <w:rPr>
          <w:i/>
          <w:iCs/>
          <w:lang w:val="pt-PT" w:eastAsia="x-none"/>
        </w:rPr>
        <w:t xml:space="preserve">delirium, </w:t>
      </w:r>
      <w:r w:rsidRPr="001264D6">
        <w:rPr>
          <w:lang w:val="pt-PT" w:eastAsia="x-none"/>
        </w:rPr>
        <w:t xml:space="preserve">esta condição pode ter surgido devido à dor e não como resultado do uso de opiáceos </w:t>
      </w:r>
      <w:r w:rsidRPr="001264D6">
        <w:rPr>
          <w:lang w:val="pt-PT" w:eastAsia="x-none"/>
        </w:rPr>
        <w:fldChar w:fldCharType="begin" w:fldLock="1"/>
      </w:r>
      <w:r w:rsidRPr="001264D6">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Pr="001264D6">
        <w:rPr>
          <w:lang w:val="pt-PT" w:eastAsia="x-none"/>
        </w:rPr>
        <w:fldChar w:fldCharType="separate"/>
      </w:r>
      <w:r w:rsidRPr="001264D6">
        <w:rPr>
          <w:noProof/>
          <w:lang w:val="pt-PT" w:eastAsia="x-none"/>
        </w:rPr>
        <w:t>(Swart, van der Zanden, Spies, de Rooij, &amp; van Munster, 2017)</w:t>
      </w:r>
      <w:r w:rsidRPr="001264D6">
        <w:rPr>
          <w:lang w:val="pt-PT" w:eastAsia="x-none"/>
        </w:rPr>
        <w:fldChar w:fldCharType="end"/>
      </w:r>
      <w:r w:rsidRPr="001264D6">
        <w:rPr>
          <w:lang w:val="pt-PT" w:eastAsia="x-none"/>
        </w:rPr>
        <w:t xml:space="preserve">. Na </w:t>
      </w:r>
      <w:r w:rsidRPr="001264D6">
        <w:rPr>
          <w:lang w:val="pt-PT" w:eastAsia="x-none"/>
        </w:rPr>
        <w:fldChar w:fldCharType="begin"/>
      </w:r>
      <w:r w:rsidRPr="001264D6">
        <w:rPr>
          <w:lang w:val="pt-PT" w:eastAsia="x-none"/>
        </w:rPr>
        <w:instrText xml:space="preserve"> REF _Ref78301700 \h  \* MERGEFORMAT </w:instrText>
      </w:r>
      <w:r w:rsidRPr="001264D6">
        <w:rPr>
          <w:lang w:val="pt-PT" w:eastAsia="x-none"/>
        </w:rPr>
      </w:r>
      <w:r w:rsidRPr="001264D6">
        <w:rPr>
          <w:lang w:val="pt-PT" w:eastAsia="x-none"/>
        </w:rPr>
        <w:fldChar w:fldCharType="separate"/>
      </w:r>
      <w:r w:rsidRPr="001264D6">
        <w:rPr>
          <w:lang w:val="pt-BR"/>
        </w:rPr>
        <w:t xml:space="preserve">Tabela </w:t>
      </w:r>
      <w:r>
        <w:rPr>
          <w:noProof/>
          <w:lang w:val="pt-BR"/>
        </w:rPr>
        <w:t>6</w:t>
      </w:r>
      <w:r w:rsidRPr="001264D6">
        <w:rPr>
          <w:lang w:val="pt-PT" w:eastAsia="x-none"/>
        </w:rPr>
        <w:fldChar w:fldCharType="end"/>
      </w:r>
      <w:r w:rsidRPr="001264D6">
        <w:rPr>
          <w:lang w:val="pt-PT" w:eastAsia="x-none"/>
        </w:rPr>
        <w:t xml:space="preserve"> estão apresentas as principais indicações terapêuticas e efeitos secundários adjacentes às substâncias ativas estudadas neste grupo de fármacos. </w:t>
      </w:r>
    </w:p>
    <w:p w14:paraId="7558BCE1" w14:textId="77777777" w:rsidR="00970BC4" w:rsidRPr="001264D6" w:rsidRDefault="00970BC4" w:rsidP="00970BC4">
      <w:pPr>
        <w:ind w:firstLine="720"/>
        <w:rPr>
          <w:lang w:val="pt-PT" w:eastAsia="x-none"/>
        </w:rPr>
      </w:pPr>
    </w:p>
    <w:p w14:paraId="6852F028" w14:textId="4B6D2BAA" w:rsidR="00970BC4" w:rsidRPr="001264D6" w:rsidRDefault="00970BC4" w:rsidP="00970BC4">
      <w:pPr>
        <w:pStyle w:val="Caption"/>
        <w:keepNext/>
        <w:rPr>
          <w:lang w:val="pt-BR"/>
        </w:rPr>
      </w:pPr>
      <w:bookmarkStart w:id="75" w:name="_Ref88664555"/>
      <w:bookmarkStart w:id="76" w:name="_Ref88664527"/>
      <w:bookmarkStart w:id="77" w:name="_Toc88842671"/>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FF60E0">
        <w:rPr>
          <w:noProof/>
          <w:lang w:val="pt-BR"/>
        </w:rPr>
        <w:t>6</w:t>
      </w:r>
      <w:r w:rsidRPr="001264D6">
        <w:fldChar w:fldCharType="end"/>
      </w:r>
      <w:bookmarkEnd w:id="75"/>
      <w:r w:rsidRPr="001264D6">
        <w:rPr>
          <w:lang w:val="pt-BR"/>
        </w:rPr>
        <w:t xml:space="preserve"> - </w:t>
      </w:r>
      <w:proofErr w:type="spellStart"/>
      <w:r w:rsidRPr="001264D6">
        <w:rPr>
          <w:lang w:val="pt-BR"/>
        </w:rPr>
        <w:t>Opiáceos</w:t>
      </w:r>
      <w:proofErr w:type="spellEnd"/>
      <w:r w:rsidRPr="001264D6">
        <w:rPr>
          <w:lang w:val="pt-BR"/>
        </w:rPr>
        <w:t>: indicações e efeitos adversos</w:t>
      </w:r>
      <w:bookmarkEnd w:id="76"/>
      <w:bookmarkEnd w:id="77"/>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701"/>
        <w:gridCol w:w="1980"/>
        <w:gridCol w:w="3407"/>
        <w:gridCol w:w="1966"/>
      </w:tblGrid>
      <w:tr w:rsidR="003C0883" w:rsidRPr="001264D6" w14:paraId="6EBEB450" w14:textId="6EFBDFA9" w:rsidTr="003D1F0F">
        <w:trPr>
          <w:jc w:val="center"/>
        </w:trPr>
        <w:tc>
          <w:tcPr>
            <w:tcW w:w="1701" w:type="dxa"/>
            <w:shd w:val="clear" w:color="auto" w:fill="EEECE1" w:themeFill="background2"/>
          </w:tcPr>
          <w:p w14:paraId="50D42870" w14:textId="736B2606" w:rsidR="003C0883" w:rsidRPr="001031D9" w:rsidRDefault="003C0883" w:rsidP="003D1F0F">
            <w:pPr>
              <w:jc w:val="center"/>
              <w:rPr>
                <w:b/>
                <w:bCs/>
                <w:lang w:val="pt-PT" w:eastAsia="x-none"/>
              </w:rPr>
            </w:pPr>
            <w:r w:rsidRPr="001031D9">
              <w:rPr>
                <w:b/>
                <w:bCs/>
                <w:lang w:val="pt-PT" w:eastAsia="x-none"/>
              </w:rPr>
              <w:t>Substância Ativa</w:t>
            </w:r>
          </w:p>
        </w:tc>
        <w:tc>
          <w:tcPr>
            <w:tcW w:w="1980" w:type="dxa"/>
            <w:shd w:val="clear" w:color="auto" w:fill="EEECE1" w:themeFill="background2"/>
          </w:tcPr>
          <w:p w14:paraId="76203ED4" w14:textId="0CC3030D" w:rsidR="003C0883" w:rsidRPr="001031D9" w:rsidRDefault="003C0883" w:rsidP="003D1F0F">
            <w:pPr>
              <w:jc w:val="center"/>
              <w:rPr>
                <w:b/>
                <w:bCs/>
                <w:lang w:val="pt-PT" w:eastAsia="x-none"/>
              </w:rPr>
            </w:pPr>
            <w:r w:rsidRPr="001031D9">
              <w:rPr>
                <w:b/>
                <w:bCs/>
                <w:lang w:val="pt-PT" w:eastAsia="x-none"/>
              </w:rPr>
              <w:t>Indicação</w:t>
            </w:r>
          </w:p>
        </w:tc>
        <w:tc>
          <w:tcPr>
            <w:tcW w:w="3407" w:type="dxa"/>
            <w:shd w:val="clear" w:color="auto" w:fill="EEECE1" w:themeFill="background2"/>
          </w:tcPr>
          <w:p w14:paraId="4E174BAB" w14:textId="5795BCBE" w:rsidR="003C0883" w:rsidRPr="001031D9" w:rsidRDefault="003C0883" w:rsidP="003D1F0F">
            <w:pPr>
              <w:jc w:val="center"/>
              <w:rPr>
                <w:b/>
                <w:bCs/>
                <w:lang w:val="pt-PT" w:eastAsia="x-none"/>
              </w:rPr>
            </w:pPr>
            <w:r w:rsidRPr="001031D9">
              <w:rPr>
                <w:b/>
                <w:bCs/>
                <w:lang w:val="pt-PT" w:eastAsia="x-none"/>
              </w:rPr>
              <w:t>Efeitos adversos frequentes</w:t>
            </w:r>
          </w:p>
        </w:tc>
        <w:tc>
          <w:tcPr>
            <w:tcW w:w="1966" w:type="dxa"/>
            <w:shd w:val="clear" w:color="auto" w:fill="EEECE1" w:themeFill="background2"/>
          </w:tcPr>
          <w:p w14:paraId="4FC04AAF" w14:textId="05FDC494" w:rsidR="003C0883" w:rsidRPr="001031D9" w:rsidRDefault="003C0883" w:rsidP="003D1F0F">
            <w:pPr>
              <w:jc w:val="center"/>
              <w:rPr>
                <w:b/>
                <w:bCs/>
                <w:lang w:val="pt-PT" w:eastAsia="x-none"/>
              </w:rPr>
            </w:pPr>
            <w:r>
              <w:rPr>
                <w:b/>
                <w:bCs/>
                <w:lang w:val="pt-PT" w:eastAsia="x-none"/>
              </w:rPr>
              <w:t xml:space="preserve">Número de </w:t>
            </w:r>
            <w:r w:rsidR="003D1F0F">
              <w:rPr>
                <w:b/>
                <w:bCs/>
                <w:lang w:val="pt-PT" w:eastAsia="x-none"/>
              </w:rPr>
              <w:t>registos</w:t>
            </w:r>
          </w:p>
        </w:tc>
      </w:tr>
      <w:tr w:rsidR="003C0883" w:rsidRPr="00CB1C2B" w14:paraId="1831A48D" w14:textId="1EFDF1D2" w:rsidTr="003D1F0F">
        <w:trPr>
          <w:jc w:val="center"/>
        </w:trPr>
        <w:tc>
          <w:tcPr>
            <w:tcW w:w="1701" w:type="dxa"/>
          </w:tcPr>
          <w:p w14:paraId="25184F0F" w14:textId="709EA039" w:rsidR="003C0883" w:rsidRPr="001264D6" w:rsidRDefault="003C0883" w:rsidP="003D1F0F">
            <w:pPr>
              <w:jc w:val="center"/>
              <w:rPr>
                <w:lang w:val="pt-PT" w:eastAsia="x-none"/>
              </w:rPr>
            </w:pPr>
            <w:proofErr w:type="spellStart"/>
            <w:r w:rsidRPr="001264D6">
              <w:rPr>
                <w:lang w:val="pt-PT" w:eastAsia="x-none"/>
              </w:rPr>
              <w:t>Tramadol</w:t>
            </w:r>
            <w:proofErr w:type="spellEnd"/>
          </w:p>
        </w:tc>
        <w:tc>
          <w:tcPr>
            <w:tcW w:w="1980" w:type="dxa"/>
          </w:tcPr>
          <w:p w14:paraId="309DBECD" w14:textId="77777777" w:rsidR="003C0883" w:rsidRPr="001264D6" w:rsidRDefault="003C0883" w:rsidP="003D1F0F">
            <w:pPr>
              <w:jc w:val="center"/>
              <w:rPr>
                <w:lang w:val="pt-PT" w:eastAsia="x-none"/>
              </w:rPr>
            </w:pPr>
            <w:r w:rsidRPr="001264D6">
              <w:rPr>
                <w:lang w:val="pt-PT" w:eastAsia="x-none"/>
              </w:rPr>
              <w:t>Tratamento da dor moderada a</w:t>
            </w:r>
          </w:p>
          <w:p w14:paraId="2EAD9BD6" w14:textId="3058BEA0" w:rsidR="003C0883" w:rsidRPr="001264D6" w:rsidRDefault="003C0883" w:rsidP="003D1F0F">
            <w:pPr>
              <w:jc w:val="center"/>
              <w:rPr>
                <w:lang w:val="pt-PT" w:eastAsia="x-none"/>
              </w:rPr>
            </w:pPr>
            <w:r w:rsidRPr="001264D6">
              <w:rPr>
                <w:lang w:val="pt-PT" w:eastAsia="x-none"/>
              </w:rPr>
              <w:t>grave de carácter agudo e crónico</w:t>
            </w:r>
          </w:p>
        </w:tc>
        <w:tc>
          <w:tcPr>
            <w:tcW w:w="3407" w:type="dxa"/>
          </w:tcPr>
          <w:p w14:paraId="554020A8" w14:textId="3AFF6BB4" w:rsidR="003C0883" w:rsidRPr="001264D6" w:rsidRDefault="003C0883" w:rsidP="003D1F0F">
            <w:pPr>
              <w:jc w:val="center"/>
              <w:rPr>
                <w:lang w:val="pt-PT" w:eastAsia="x-none"/>
              </w:rPr>
            </w:pPr>
            <w:r w:rsidRPr="001264D6">
              <w:rPr>
                <w:lang w:val="pt-PT" w:eastAsia="x-none"/>
              </w:rPr>
              <w:t>Vertigens; cefaleias; suores</w:t>
            </w:r>
            <w:r w:rsidR="003D1F0F">
              <w:rPr>
                <w:lang w:val="pt-PT" w:eastAsia="x-none"/>
              </w:rPr>
              <w:t xml:space="preserve">; </w:t>
            </w:r>
            <w:r w:rsidRPr="001264D6">
              <w:rPr>
                <w:lang w:val="pt-PT" w:eastAsia="x-none"/>
              </w:rPr>
              <w:t>visão turva</w:t>
            </w:r>
            <w:r w:rsidR="003D1F0F">
              <w:rPr>
                <w:lang w:val="pt-PT" w:eastAsia="x-none"/>
              </w:rPr>
              <w:t>;</w:t>
            </w:r>
            <w:r w:rsidRPr="001264D6">
              <w:rPr>
                <w:lang w:val="pt-PT" w:eastAsia="x-none"/>
              </w:rPr>
              <w:t xml:space="preserve"> sonolência;  agitação;</w:t>
            </w:r>
            <w:r>
              <w:rPr>
                <w:lang w:val="pt-PT" w:eastAsia="x-none"/>
              </w:rPr>
              <w:t xml:space="preserve"> </w:t>
            </w:r>
            <w:r w:rsidRPr="001264D6">
              <w:rPr>
                <w:lang w:val="pt-PT" w:eastAsia="x-none"/>
              </w:rPr>
              <w:t xml:space="preserve">ansiedade; nervosismo; insónia; tremor; </w:t>
            </w:r>
            <w:r w:rsidRPr="001264D6">
              <w:rPr>
                <w:lang w:val="pt-PT" w:eastAsia="x-none"/>
              </w:rPr>
              <w:fldChar w:fldCharType="begin" w:fldLock="1"/>
            </w:r>
            <w:r>
              <w:rPr>
                <w:lang w:val="pt-PT" w:eastAsia="x-none"/>
              </w:rPr>
              <w:instrText>ADDIN CSL_CITATION {"citationItems":[{"id":"ITEM-1","itemData":{"URL":"https://extranet.infarmed.pt/INFOMED-fo/pesquisa-avancada.xhtml","accessed":{"date-parts":[["2021","9","2"]]},"author":[{"dropping-particle":"","family":"INFARMED","given":"Autoridade Nacional do Medicamento e Produtos de Saúde","non-dropping-particle":"","parse-names":false,"suffix":""}],"id":"ITEM-1","issued":{"date-parts":[["2018"]]},"page":"11","publisher":"Infarmed","title":"Infomed – base de dados de medicamentos do Infarmed - Tramadol","type":"webpage"},"uris":["http://www.mendeley.com/documents/?uuid=956d9244-364e-496e-a755-48a02d87829f"]}],"mendeley":{"formattedCitation":"(INFARMED, 2018f)","plainTextFormattedCitation":"(INFARMED, 2018f)","previouslyFormattedCitation":"(INFARMED, 2018f)"},"properties":{"noteIndex":0},"schema":"https://github.com/citation-style-language/schema/raw/master/csl-citation.json"}</w:instrText>
            </w:r>
            <w:r w:rsidRPr="001264D6">
              <w:rPr>
                <w:lang w:val="pt-PT" w:eastAsia="x-none"/>
              </w:rPr>
              <w:fldChar w:fldCharType="separate"/>
            </w:r>
            <w:r w:rsidRPr="00217C28">
              <w:rPr>
                <w:noProof/>
                <w:lang w:val="pt-PT" w:eastAsia="x-none"/>
              </w:rPr>
              <w:t>(INFARMED, 2018f)</w:t>
            </w:r>
            <w:r w:rsidRPr="001264D6">
              <w:rPr>
                <w:lang w:val="pt-PT" w:eastAsia="x-none"/>
              </w:rPr>
              <w:fldChar w:fldCharType="end"/>
            </w:r>
          </w:p>
        </w:tc>
        <w:tc>
          <w:tcPr>
            <w:tcW w:w="1966" w:type="dxa"/>
          </w:tcPr>
          <w:p w14:paraId="0F32BB64" w14:textId="020DF24E" w:rsidR="003C0883" w:rsidRPr="001264D6" w:rsidRDefault="003C0883" w:rsidP="003D1F0F">
            <w:pPr>
              <w:jc w:val="center"/>
              <w:rPr>
                <w:lang w:val="pt-PT" w:eastAsia="x-none"/>
              </w:rPr>
            </w:pPr>
            <w:r>
              <w:rPr>
                <w:lang w:val="pt-PT" w:eastAsia="x-none"/>
              </w:rPr>
              <w:t>11</w:t>
            </w:r>
          </w:p>
        </w:tc>
      </w:tr>
      <w:tr w:rsidR="003C0883" w:rsidRPr="00CB1C2B" w14:paraId="40E72F65" w14:textId="284BA45A" w:rsidTr="003D1F0F">
        <w:trPr>
          <w:jc w:val="center"/>
        </w:trPr>
        <w:tc>
          <w:tcPr>
            <w:tcW w:w="1701" w:type="dxa"/>
          </w:tcPr>
          <w:p w14:paraId="43826EB1" w14:textId="1075A837" w:rsidR="003C0883" w:rsidRPr="001264D6" w:rsidRDefault="003C0883" w:rsidP="003D1F0F">
            <w:pPr>
              <w:jc w:val="center"/>
              <w:rPr>
                <w:lang w:val="pt-PT" w:eastAsia="x-none"/>
              </w:rPr>
            </w:pPr>
            <w:r w:rsidRPr="001264D6">
              <w:rPr>
                <w:lang w:val="pt-PT" w:eastAsia="x-none"/>
              </w:rPr>
              <w:t>Morfina</w:t>
            </w:r>
          </w:p>
        </w:tc>
        <w:tc>
          <w:tcPr>
            <w:tcW w:w="1980" w:type="dxa"/>
          </w:tcPr>
          <w:p w14:paraId="7DDD625A" w14:textId="77777777" w:rsidR="003C0883" w:rsidRPr="001264D6" w:rsidRDefault="003C0883" w:rsidP="003D1F0F">
            <w:pPr>
              <w:jc w:val="center"/>
              <w:rPr>
                <w:lang w:val="pt-PT" w:eastAsia="x-none"/>
              </w:rPr>
            </w:pPr>
            <w:r w:rsidRPr="001264D6">
              <w:rPr>
                <w:lang w:val="pt-PT" w:eastAsia="x-none"/>
              </w:rPr>
              <w:t>Alívio da dor grave e intratável; Alívio da dor pós-operatória</w:t>
            </w:r>
          </w:p>
        </w:tc>
        <w:tc>
          <w:tcPr>
            <w:tcW w:w="3407" w:type="dxa"/>
          </w:tcPr>
          <w:p w14:paraId="3112FFAC" w14:textId="77777777" w:rsidR="003C0883" w:rsidRPr="001264D6" w:rsidRDefault="003C0883" w:rsidP="003D1F0F">
            <w:pPr>
              <w:jc w:val="center"/>
              <w:rPr>
                <w:lang w:val="pt-PT" w:eastAsia="x-none"/>
              </w:rPr>
            </w:pPr>
            <w:r w:rsidRPr="001264D6">
              <w:rPr>
                <w:lang w:val="pt-PT" w:eastAsia="x-none"/>
              </w:rPr>
              <w:t>Confusão; insónias; alterações do pensamento; agitação; cefaleias; sonolência;</w:t>
            </w:r>
            <w:r>
              <w:rPr>
                <w:lang w:val="pt-PT" w:eastAsia="x-none"/>
              </w:rPr>
              <w:t xml:space="preserve"> </w:t>
            </w:r>
            <w:r w:rsidRPr="001264D6">
              <w:rPr>
                <w:i/>
                <w:iCs/>
                <w:lang w:val="pt-PT" w:eastAsia="x-none"/>
              </w:rPr>
              <w:fldChar w:fldCharType="begin" w:fldLock="1"/>
            </w:r>
            <w:r>
              <w:rPr>
                <w:i/>
                <w:iCs/>
                <w:lang w:val="pt-PT" w:eastAsia="x-none"/>
              </w:rPr>
              <w:instrText>ADDIN CSL_CITATION {"citationItems":[{"id":"ITEM-1","itemData":{"URL":"extranet.infarmed.pt/INFOMED-fo/index.xhtml","accessed":{"date-parts":[["2021","9","20"]]},"author":[{"dropping-particle":"","family":"INFARMED","given":"Autoridade Nacional do Medicamento e Produtos de Saúde","non-dropping-particle":"","parse-names":false,"suffix":""}],"id":"ITEM-1","issued":{"date-parts":[["2020"]]},"page":"9","publisher":"Infarmed","title":"Infomed – base de dados de medicamentos do Infarmed - Morfina","type":"webpage"},"uris":["http://www.mendeley.com/documents/?uuid=b79f32fe-dd39-479f-8426-121a8cfe4ac4"]}],"mendeley":{"formattedCitation":"(INFARMED, 2020g)","plainTextFormattedCitation":"(INFARMED, 2020g)","previouslyFormattedCitation":"(INFARMED, 2020g)"},"properties":{"noteIndex":0},"schema":"https://github.com/citation-style-language/schema/raw/master/csl-citation.json"}</w:instrText>
            </w:r>
            <w:r w:rsidRPr="001264D6">
              <w:rPr>
                <w:i/>
                <w:iCs/>
                <w:lang w:val="pt-PT" w:eastAsia="x-none"/>
              </w:rPr>
              <w:fldChar w:fldCharType="separate"/>
            </w:r>
            <w:r w:rsidRPr="00661C49">
              <w:rPr>
                <w:iCs/>
                <w:noProof/>
                <w:lang w:val="pt-PT" w:eastAsia="x-none"/>
              </w:rPr>
              <w:t>(INFARMED, 2020g)</w:t>
            </w:r>
            <w:r w:rsidRPr="001264D6">
              <w:rPr>
                <w:i/>
                <w:iCs/>
                <w:lang w:val="pt-PT" w:eastAsia="x-none"/>
              </w:rPr>
              <w:fldChar w:fldCharType="end"/>
            </w:r>
          </w:p>
        </w:tc>
        <w:tc>
          <w:tcPr>
            <w:tcW w:w="1966" w:type="dxa"/>
          </w:tcPr>
          <w:p w14:paraId="78ECCCEF" w14:textId="6C1545DE" w:rsidR="003C0883" w:rsidRPr="001264D6" w:rsidRDefault="003C0883" w:rsidP="003D1F0F">
            <w:pPr>
              <w:jc w:val="center"/>
              <w:rPr>
                <w:lang w:val="pt-PT" w:eastAsia="x-none"/>
              </w:rPr>
            </w:pPr>
            <w:r>
              <w:rPr>
                <w:lang w:val="pt-PT" w:eastAsia="x-none"/>
              </w:rPr>
              <w:t>4</w:t>
            </w:r>
          </w:p>
        </w:tc>
      </w:tr>
    </w:tbl>
    <w:p w14:paraId="7D3C8C81" w14:textId="16E71FFC" w:rsidR="005F18E2" w:rsidRDefault="005F18E2" w:rsidP="005F18E2">
      <w:pPr>
        <w:rPr>
          <w:lang w:val="pt-PT"/>
        </w:rPr>
      </w:pPr>
    </w:p>
    <w:p w14:paraId="3BC2C869" w14:textId="645C52B0" w:rsidR="005F18E2" w:rsidRPr="005F18E2" w:rsidRDefault="005F18E2" w:rsidP="005F18E2">
      <w:pPr>
        <w:rPr>
          <w:lang w:val="pt-PT"/>
        </w:rPr>
      </w:pPr>
      <w:r>
        <w:rPr>
          <w:lang w:val="pt-PT"/>
        </w:rPr>
        <w:t>Como é possível verificar pelos resultados obtidos</w:t>
      </w:r>
      <w:r w:rsidR="000F1BE5">
        <w:rPr>
          <w:lang w:val="pt-PT"/>
        </w:rPr>
        <w:t xml:space="preserve"> através da contagem de linhas para cada substância ativa, expressa na </w:t>
      </w:r>
      <w:r w:rsidR="000F1BE5">
        <w:rPr>
          <w:lang w:val="pt-PT"/>
        </w:rPr>
        <w:fldChar w:fldCharType="begin"/>
      </w:r>
      <w:r w:rsidR="000F1BE5">
        <w:rPr>
          <w:lang w:val="pt-PT"/>
        </w:rPr>
        <w:instrText xml:space="preserve"> REF _Ref88664555 \h </w:instrText>
      </w:r>
      <w:r w:rsidR="000F1BE5">
        <w:rPr>
          <w:lang w:val="pt-PT"/>
        </w:rPr>
      </w:r>
      <w:r w:rsidR="000F1BE5">
        <w:rPr>
          <w:lang w:val="pt-PT"/>
        </w:rPr>
        <w:fldChar w:fldCharType="separate"/>
      </w:r>
      <w:r w:rsidR="000F1BE5" w:rsidRPr="001264D6">
        <w:rPr>
          <w:lang w:val="pt-BR"/>
        </w:rPr>
        <w:t xml:space="preserve">Tabela </w:t>
      </w:r>
      <w:r w:rsidR="000F1BE5">
        <w:rPr>
          <w:noProof/>
          <w:lang w:val="pt-BR"/>
        </w:rPr>
        <w:t>6</w:t>
      </w:r>
      <w:r w:rsidR="000F1BE5">
        <w:rPr>
          <w:lang w:val="pt-PT"/>
        </w:rPr>
        <w:fldChar w:fldCharType="end"/>
      </w:r>
      <w:r w:rsidR="000F1BE5">
        <w:rPr>
          <w:lang w:val="pt-PT"/>
        </w:rPr>
        <w:t xml:space="preserve">, </w:t>
      </w:r>
      <w:r>
        <w:rPr>
          <w:lang w:val="pt-PT"/>
        </w:rPr>
        <w:t>verifica-se que</w:t>
      </w:r>
      <w:r w:rsidR="000F1BE5">
        <w:rPr>
          <w:lang w:val="pt-PT"/>
        </w:rPr>
        <w:t xml:space="preserve"> esta classe apresenta um total de</w:t>
      </w:r>
      <w:r>
        <w:rPr>
          <w:lang w:val="pt-PT"/>
        </w:rPr>
        <w:t xml:space="preserve"> 15 registos</w:t>
      </w:r>
      <w:r w:rsidR="000F1BE5">
        <w:rPr>
          <w:lang w:val="pt-PT"/>
        </w:rPr>
        <w:t>. No entanto, numa amostra de 43</w:t>
      </w:r>
      <w:r w:rsidR="00CE76D2">
        <w:rPr>
          <w:lang w:val="pt-PT"/>
        </w:rPr>
        <w:t>4</w:t>
      </w:r>
      <w:r w:rsidR="000F1BE5">
        <w:rPr>
          <w:lang w:val="pt-PT"/>
        </w:rPr>
        <w:t>, este valor pode não apresentar significância no modelo.</w:t>
      </w:r>
    </w:p>
    <w:p w14:paraId="21F8EFF2" w14:textId="77777777" w:rsidR="00970BC4" w:rsidRPr="001264D6" w:rsidRDefault="00970BC4" w:rsidP="00970BC4">
      <w:pPr>
        <w:rPr>
          <w:lang w:val="pt-PT"/>
        </w:rPr>
      </w:pPr>
    </w:p>
    <w:p w14:paraId="6619E031" w14:textId="77777777" w:rsidR="00970BC4" w:rsidRPr="00C46781" w:rsidRDefault="00970BC4" w:rsidP="00970BC4">
      <w:pPr>
        <w:rPr>
          <w:b/>
          <w:bCs/>
          <w:lang w:val="pt-PT"/>
        </w:rPr>
      </w:pPr>
      <w:r w:rsidRPr="001264D6">
        <w:rPr>
          <w:b/>
          <w:bCs/>
          <w:lang w:val="pt-PT"/>
        </w:rPr>
        <w:t>Ansiolíticos, sedativos e hipnóticos</w:t>
      </w:r>
    </w:p>
    <w:p w14:paraId="09BAAA5F" w14:textId="77777777" w:rsidR="00970BC4" w:rsidRPr="001264D6" w:rsidRDefault="00970BC4" w:rsidP="00970BC4">
      <w:pPr>
        <w:ind w:firstLine="720"/>
        <w:rPr>
          <w:lang w:val="pt-PT"/>
        </w:rPr>
      </w:pPr>
      <w:r w:rsidRPr="001264D6">
        <w:rPr>
          <w:lang w:val="pt-PT"/>
        </w:rPr>
        <w:t xml:space="preserve">Ansiolíticos, sedativos e hipnóticos são um grupo de fármacos que têm como principal indicação o tratamento das síndromes de ansiedade, e/ou a indução ou manutenção do sono </w:t>
      </w:r>
      <w:r w:rsidRPr="001264D6">
        <w:rPr>
          <w:lang w:val="pt-PT"/>
        </w:rPr>
        <w:fldChar w:fldCharType="begin" w:fldLock="1"/>
      </w:r>
      <w:r>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1264D6">
        <w:rPr>
          <w:lang w:val="pt-PT"/>
        </w:rPr>
        <w:fldChar w:fldCharType="separate"/>
      </w:r>
      <w:r w:rsidRPr="009E5FB4">
        <w:rPr>
          <w:noProof/>
          <w:lang w:val="pt-PT"/>
        </w:rPr>
        <w:t>(INFARMED, 2010b)</w:t>
      </w:r>
      <w:r w:rsidRPr="001264D6">
        <w:rPr>
          <w:lang w:val="pt-PT"/>
        </w:rPr>
        <w:fldChar w:fldCharType="end"/>
      </w:r>
      <w:r w:rsidRPr="001264D6">
        <w:rPr>
          <w:lang w:val="pt-PT"/>
        </w:rPr>
        <w:t xml:space="preserve">.  Neste grupo estão incluídas as benzodiazepinas que são psicofármacos com efeitos depressores a nível do SNC. O seu consumo provoca efeitos ansiolíticos, relaxantes, </w:t>
      </w:r>
      <w:proofErr w:type="spellStart"/>
      <w:r w:rsidRPr="001264D6">
        <w:rPr>
          <w:lang w:val="pt-PT"/>
        </w:rPr>
        <w:t>anticonvulsivantes</w:t>
      </w:r>
      <w:proofErr w:type="spellEnd"/>
      <w:r w:rsidRPr="001264D6">
        <w:rPr>
          <w:lang w:val="pt-PT"/>
        </w:rPr>
        <w:t xml:space="preserve"> e hipnóticos, tendo como principais finalidades terapêuticas o tratamento da ansiedade e de insónias e epilepsia. Esta classe farmacológica </w:t>
      </w:r>
      <w:r w:rsidRPr="001264D6">
        <w:rPr>
          <w:lang w:val="pt-PT" w:eastAsia="x-none"/>
        </w:rPr>
        <w:t xml:space="preserve">apresentam um amplo espectro de atividade e </w:t>
      </w:r>
      <w:r w:rsidRPr="001264D6">
        <w:rPr>
          <w:lang w:val="pt-PT"/>
        </w:rPr>
        <w:t xml:space="preserve">trata-se de uma das mais prescritas em todo o mundo, sendo que Portugal apresenta um dos maiores níveis de utilização a nível europeu </w:t>
      </w:r>
      <w:r w:rsidRPr="001264D6">
        <w:rPr>
          <w:lang w:val="pt-PT"/>
        </w:rPr>
        <w:fldChar w:fldCharType="begin" w:fldLock="1"/>
      </w:r>
      <w:r w:rsidRPr="001264D6">
        <w:rPr>
          <w:lang w:val="pt-PT"/>
        </w:rPr>
        <w:instrText xml:space="preserve">ADDIN CSL_CITATION {"citationItems":[{"id":"ITEM-1","itemData":{"abstract":"Versão 1.2 (2017/06/02) Benzodiazepinas e análogos 2016 Utilização Tipo de Instituição ARS Sumário Executivo </w:instrText>
      </w:r>
      <w:r w:rsidRPr="001264D6">
        <w:rPr>
          <w:lang w:val="pt-PT"/>
        </w:rPr>
        <w:instrText xml:space="preserve"> Portugal é um dos países com maior consumo de ansiolíticos, hipnóticos e sedativos. Este grupo inclui, maioritariamente, benzodiazepinas e análogos. </w:instrText>
      </w:r>
      <w:r w:rsidRPr="001264D6">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Pr="001264D6">
        <w:rPr>
          <w:lang w:val="pt-PT"/>
        </w:rPr>
        <w:instrText xml:space="preserve"> A maior parte dos utentes do SNS a quem foram dispensadas benzodiazepinas e análogos são mulheres entre os 55 e os 79 anos de idade. </w:instrText>
      </w:r>
      <w:r w:rsidRPr="001264D6">
        <w:rPr>
          <w:lang w:val="pt-PT"/>
        </w:rPr>
        <w:instrText xml:space="preserve"> A prescrição das benzodiazepinas e análogos tem origem maioritariamente em locais públicos, nomeadamente cuidados de saúde primários. </w:instrText>
      </w:r>
      <w:r w:rsidRPr="001264D6">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Pr="001264D6">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Pr="001264D6">
        <w:rPr>
          <w:lang w:val="pt-PT"/>
        </w:rPr>
        <w:fldChar w:fldCharType="separate"/>
      </w:r>
      <w:r w:rsidRPr="001264D6">
        <w:rPr>
          <w:noProof/>
          <w:lang w:val="pt-PT"/>
        </w:rPr>
        <w:t>(INFARMED - Direção de informação e Planeamento Estratégico, 2017)</w:t>
      </w:r>
      <w:r w:rsidRPr="001264D6">
        <w:rPr>
          <w:lang w:val="pt-PT"/>
        </w:rPr>
        <w:fldChar w:fldCharType="end"/>
      </w:r>
      <w:r w:rsidRPr="001264D6">
        <w:rPr>
          <w:lang w:val="pt-PT"/>
        </w:rPr>
        <w:t xml:space="preserve">. </w:t>
      </w:r>
    </w:p>
    <w:p w14:paraId="5926A792" w14:textId="77777777" w:rsidR="00970BC4" w:rsidRPr="001264D6" w:rsidRDefault="00970BC4" w:rsidP="00970BC4">
      <w:pPr>
        <w:ind w:firstLine="720"/>
        <w:rPr>
          <w:lang w:val="pt-PT" w:eastAsia="x-none"/>
        </w:rPr>
      </w:pPr>
      <w:r w:rsidRPr="00AA223A">
        <w:rPr>
          <w:lang w:val="pt-PT"/>
        </w:rPr>
        <w:t xml:space="preserve">Relativamente ao mecanismo de ação, as benzodiazepinas, facilitam a ação do ácido </w:t>
      </w:r>
      <w:proofErr w:type="spellStart"/>
      <w:r w:rsidRPr="00AA223A">
        <w:rPr>
          <w:lang w:val="pt-PT"/>
        </w:rPr>
        <w:t>gamma-aminobutírico</w:t>
      </w:r>
      <w:proofErr w:type="spellEnd"/>
      <w:r w:rsidRPr="00AA223A">
        <w:rPr>
          <w:lang w:val="pt-PT"/>
        </w:rPr>
        <w:t xml:space="preserve"> (GABA), um neurotransmissor inibidor do SNC, sobre os seus recetores. </w:t>
      </w:r>
      <w:r w:rsidRPr="00AA223A">
        <w:rPr>
          <w:lang w:val="pt-PT" w:eastAsia="x-none"/>
        </w:rPr>
        <w:t xml:space="preserve">Mais </w:t>
      </w:r>
      <w:r w:rsidRPr="00AA223A">
        <w:rPr>
          <w:lang w:val="pt-PT" w:eastAsia="x-none"/>
        </w:rPr>
        <w:lastRenderedPageBreak/>
        <w:t xml:space="preserve">especificamente, os neurónios inibidores medulares e cerebrais utilizam principalmente o ácido </w:t>
      </w:r>
      <w:proofErr w:type="spellStart"/>
      <w:r w:rsidRPr="00AA223A">
        <w:rPr>
          <w:rFonts w:cs="Cambria"/>
          <w:lang w:val="pt-PT" w:eastAsia="x-none"/>
        </w:rPr>
        <w:t>gamm</w:t>
      </w:r>
      <w:r>
        <w:rPr>
          <w:rFonts w:cs="Cambria"/>
          <w:lang w:val="pt-PT" w:eastAsia="x-none"/>
        </w:rPr>
        <w:t>a</w:t>
      </w:r>
      <w:r w:rsidRPr="00AA223A">
        <w:rPr>
          <w:lang w:val="pt-PT" w:eastAsia="x-none"/>
        </w:rPr>
        <w:t>-aminobutírico</w:t>
      </w:r>
      <w:proofErr w:type="spellEnd"/>
      <w:r w:rsidRPr="00AA223A">
        <w:rPr>
          <w:lang w:val="pt-PT" w:eastAsia="x-none"/>
        </w:rPr>
        <w:t xml:space="preserve"> (GABA) como substância</w:t>
      </w:r>
      <w:r w:rsidRPr="001264D6">
        <w:rPr>
          <w:lang w:val="pt-PT" w:eastAsia="x-none"/>
        </w:rPr>
        <w:t xml:space="preserve"> transmissora, esta que é responsável pela diminuição da excitabilidade das células-alvo através dos recetores GABA. O efeito desencadeado pela ligação do GABA aos recetores GABA</w:t>
      </w:r>
      <w:r w:rsidRPr="001264D6">
        <w:rPr>
          <w:vertAlign w:val="subscript"/>
          <w:lang w:val="pt-PT" w:eastAsia="x-none"/>
        </w:rPr>
        <w:t>A</w:t>
      </w:r>
      <w:r w:rsidRPr="001264D6">
        <w:rPr>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Pr="001264D6">
        <w:rPr>
          <w:lang w:val="pt-PT" w:eastAsia="x-none"/>
        </w:rPr>
        <w:t>alostericamente</w:t>
      </w:r>
      <w:proofErr w:type="spellEnd"/>
      <w:r w:rsidRPr="001264D6">
        <w:rPr>
          <w:lang w:val="pt-PT" w:eastAsia="x-none"/>
        </w:rPr>
        <w:t xml:space="preserve"> a ligação e a ação do GABA </w:t>
      </w:r>
      <w:r w:rsidRPr="001264D6">
        <w:rPr>
          <w:lang w:val="pt-PT" w:eastAsia="x-none"/>
        </w:rPr>
        <w:fldChar w:fldCharType="begin" w:fldLock="1"/>
      </w:r>
      <w:r w:rsidRPr="001264D6">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Pr="001264D6">
        <w:rPr>
          <w:lang w:val="pt-PT" w:eastAsia="x-none"/>
        </w:rPr>
        <w:fldChar w:fldCharType="separate"/>
      </w:r>
      <w:r w:rsidRPr="001264D6">
        <w:rPr>
          <w:noProof/>
          <w:lang w:val="pt-PT" w:eastAsia="x-none"/>
        </w:rPr>
        <w:t>(Lüllmann, Mohr, &amp; Hein, 2018)</w:t>
      </w:r>
      <w:r w:rsidRPr="001264D6">
        <w:rPr>
          <w:lang w:val="pt-PT" w:eastAsia="x-none"/>
        </w:rPr>
        <w:fldChar w:fldCharType="end"/>
      </w:r>
      <w:r w:rsidRPr="001264D6">
        <w:rPr>
          <w:lang w:val="pt-PT" w:eastAsia="x-none"/>
        </w:rPr>
        <w:t xml:space="preserve">. </w:t>
      </w:r>
    </w:p>
    <w:p w14:paraId="3AF77A8F" w14:textId="2E31EF98" w:rsidR="00970BC4" w:rsidRPr="001264D6" w:rsidRDefault="00970BC4" w:rsidP="00970BC4">
      <w:pPr>
        <w:ind w:firstLine="720"/>
        <w:rPr>
          <w:lang w:val="pt-PT" w:eastAsia="x-none"/>
        </w:rPr>
      </w:pPr>
      <w:r w:rsidRPr="001264D6">
        <w:rPr>
          <w:lang w:val="pt-PT" w:eastAsia="x-none"/>
        </w:rPr>
        <w:t>As benzodiazepinas têm todas um mecanismo de ação e efeitos adversos similares, no entanto, diferem nas suas características farmacocinéticas. E são estas diferenças que lhes conferem características que definem a escolha de um fármaco em detrimento de outro. As reações adversas causadas pelas benzodiazepinas que se observam com maior frequência são sonolência</w:t>
      </w:r>
      <w:r>
        <w:rPr>
          <w:lang w:val="pt-PT" w:eastAsia="x-none"/>
        </w:rPr>
        <w:t>, i</w:t>
      </w:r>
      <w:r w:rsidRPr="001264D6">
        <w:rPr>
          <w:lang w:val="pt-PT" w:eastAsia="x-none"/>
        </w:rPr>
        <w:t>ncoordenação motora, alteração da memória a curto prazo, depressão, vertigem, confusão, alterações gastrintestinais</w:t>
      </w:r>
      <w:r>
        <w:rPr>
          <w:lang w:val="pt-PT" w:eastAsia="x-none"/>
        </w:rPr>
        <w:t xml:space="preserve">, </w:t>
      </w:r>
      <w:r w:rsidRPr="001264D6">
        <w:rPr>
          <w:lang w:val="pt-PT" w:eastAsia="x-none"/>
        </w:rPr>
        <w:t xml:space="preserve">alterações visuais e irregularidades cardiovasculares </w:t>
      </w:r>
      <w:r w:rsidRPr="001264D6">
        <w:rPr>
          <w:lang w:val="pt-PT" w:eastAsia="x-none"/>
        </w:rPr>
        <w:fldChar w:fldCharType="begin" w:fldLock="1"/>
      </w:r>
      <w:r>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1264D6">
        <w:rPr>
          <w:lang w:val="pt-PT" w:eastAsia="x-none"/>
        </w:rPr>
        <w:fldChar w:fldCharType="separate"/>
      </w:r>
      <w:r w:rsidRPr="009E5FB4">
        <w:rPr>
          <w:noProof/>
          <w:lang w:val="pt-PT" w:eastAsia="x-none"/>
        </w:rPr>
        <w:t>(INFARMED, 2010b)</w:t>
      </w:r>
      <w:r w:rsidRPr="001264D6">
        <w:rPr>
          <w:lang w:val="pt-PT" w:eastAsia="x-none"/>
        </w:rPr>
        <w:fldChar w:fldCharType="end"/>
      </w:r>
      <w:r w:rsidRPr="001264D6">
        <w:rPr>
          <w:lang w:val="pt-PT" w:eastAsia="x-none"/>
        </w:rPr>
        <w:t xml:space="preserve">. Na </w:t>
      </w:r>
      <w:r w:rsidRPr="001264D6">
        <w:rPr>
          <w:lang w:val="pt-PT" w:eastAsia="x-none"/>
        </w:rPr>
        <w:fldChar w:fldCharType="begin"/>
      </w:r>
      <w:r w:rsidRPr="001264D6">
        <w:rPr>
          <w:lang w:val="pt-PT" w:eastAsia="x-none"/>
        </w:rPr>
        <w:instrText xml:space="preserve"> REF _Ref77779957 \h  \* MERGEFORMAT </w:instrText>
      </w:r>
      <w:r w:rsidRPr="001264D6">
        <w:rPr>
          <w:lang w:val="pt-PT" w:eastAsia="x-none"/>
        </w:rPr>
      </w:r>
      <w:r w:rsidRPr="001264D6">
        <w:rPr>
          <w:lang w:val="pt-PT" w:eastAsia="x-none"/>
        </w:rPr>
        <w:fldChar w:fldCharType="separate"/>
      </w:r>
      <w:r w:rsidRPr="001264D6">
        <w:rPr>
          <w:lang w:val="pt-BR"/>
        </w:rPr>
        <w:t xml:space="preserve">Tabela </w:t>
      </w:r>
      <w:r>
        <w:rPr>
          <w:noProof/>
          <w:lang w:val="pt-BR"/>
        </w:rPr>
        <w:t>7</w:t>
      </w:r>
      <w:r w:rsidRPr="001264D6">
        <w:rPr>
          <w:lang w:val="pt-PT" w:eastAsia="x-none"/>
        </w:rPr>
        <w:fldChar w:fldCharType="end"/>
      </w:r>
      <w:r w:rsidRPr="001264D6">
        <w:rPr>
          <w:lang w:val="pt-PT" w:eastAsia="x-none"/>
        </w:rPr>
        <w:t xml:space="preserve"> estão reunidas as principais indicações e efeitos adversos mais frequentes das benzodiazepinas estudadas neste projeto, sendo elas as substâncias ativas batizadas como </w:t>
      </w:r>
      <w:proofErr w:type="spellStart"/>
      <w:r w:rsidRPr="001264D6">
        <w:rPr>
          <w:lang w:val="pt-PT" w:eastAsia="x-none"/>
        </w:rPr>
        <w:t>alprazolam</w:t>
      </w:r>
      <w:proofErr w:type="spellEnd"/>
      <w:r w:rsidRPr="001264D6">
        <w:rPr>
          <w:lang w:val="pt-PT" w:eastAsia="x-none"/>
        </w:rPr>
        <w:t xml:space="preserve">, </w:t>
      </w:r>
      <w:proofErr w:type="spellStart"/>
      <w:r w:rsidRPr="001264D6">
        <w:rPr>
          <w:lang w:val="pt-PT" w:eastAsia="x-none"/>
        </w:rPr>
        <w:t>lorazepam</w:t>
      </w:r>
      <w:proofErr w:type="spellEnd"/>
      <w:r w:rsidRPr="001264D6">
        <w:rPr>
          <w:lang w:val="pt-PT" w:eastAsia="x-none"/>
        </w:rPr>
        <w:t xml:space="preserve"> diazepam e </w:t>
      </w:r>
      <w:proofErr w:type="spellStart"/>
      <w:r w:rsidRPr="001264D6">
        <w:rPr>
          <w:lang w:val="pt-PT" w:eastAsia="x-none"/>
        </w:rPr>
        <w:t>mexazolam</w:t>
      </w:r>
      <w:proofErr w:type="spellEnd"/>
      <w:r w:rsidRPr="001264D6">
        <w:rPr>
          <w:lang w:val="pt-PT" w:eastAsia="x-none"/>
        </w:rPr>
        <w:t xml:space="preserve">. De um modo geral, as benzodiazepinas tem um uso muito difundido como sonífero, especialmente o </w:t>
      </w:r>
      <w:proofErr w:type="spellStart"/>
      <w:r w:rsidRPr="001264D6">
        <w:rPr>
          <w:lang w:val="pt-PT" w:eastAsia="x-none"/>
        </w:rPr>
        <w:t>alprazolam</w:t>
      </w:r>
      <w:proofErr w:type="spellEnd"/>
      <w:r w:rsidRPr="001264D6">
        <w:rPr>
          <w:lang w:val="pt-PT" w:eastAsia="x-none"/>
        </w:rPr>
        <w:t xml:space="preserve"> e o </w:t>
      </w:r>
      <w:proofErr w:type="spellStart"/>
      <w:r w:rsidRPr="001264D6">
        <w:rPr>
          <w:lang w:val="pt-PT" w:eastAsia="x-none"/>
        </w:rPr>
        <w:t>lorazepam</w:t>
      </w:r>
      <w:proofErr w:type="spellEnd"/>
      <w:r w:rsidRPr="001264D6">
        <w:rPr>
          <w:lang w:val="pt-PT" w:eastAsia="x-none"/>
        </w:rPr>
        <w:t xml:space="preserve">. Já, os fármacos cuja indicação principal se prende com perturbações da ansiedade são </w:t>
      </w:r>
      <w:proofErr w:type="spellStart"/>
      <w:r w:rsidRPr="001264D6">
        <w:rPr>
          <w:lang w:val="pt-PT" w:eastAsia="x-none"/>
        </w:rPr>
        <w:t>alprazolam</w:t>
      </w:r>
      <w:proofErr w:type="spellEnd"/>
      <w:r w:rsidRPr="001264D6">
        <w:rPr>
          <w:lang w:val="pt-PT" w:eastAsia="x-none"/>
        </w:rPr>
        <w:t xml:space="preserve">, </w:t>
      </w:r>
      <w:proofErr w:type="spellStart"/>
      <w:r w:rsidRPr="001264D6">
        <w:rPr>
          <w:lang w:val="pt-PT" w:eastAsia="x-none"/>
        </w:rPr>
        <w:t>lorazepam</w:t>
      </w:r>
      <w:proofErr w:type="spellEnd"/>
      <w:r w:rsidRPr="001264D6">
        <w:rPr>
          <w:lang w:val="pt-PT" w:eastAsia="x-none"/>
        </w:rPr>
        <w:t xml:space="preserve">, </w:t>
      </w:r>
      <w:proofErr w:type="spellStart"/>
      <w:r w:rsidRPr="001264D6">
        <w:rPr>
          <w:lang w:val="pt-PT" w:eastAsia="x-none"/>
        </w:rPr>
        <w:t>mexazolam</w:t>
      </w:r>
      <w:proofErr w:type="spellEnd"/>
      <w:r w:rsidRPr="001264D6">
        <w:rPr>
          <w:lang w:val="pt-PT" w:eastAsia="x-none"/>
        </w:rPr>
        <w:t xml:space="preserve"> e diazepam.</w:t>
      </w:r>
      <w:r w:rsidR="00EF61B5">
        <w:rPr>
          <w:lang w:val="pt-PT" w:eastAsia="x-none"/>
        </w:rPr>
        <w:t xml:space="preserve"> </w:t>
      </w:r>
    </w:p>
    <w:p w14:paraId="432596B7" w14:textId="77777777" w:rsidR="00970BC4" w:rsidRPr="001264D6" w:rsidRDefault="00970BC4" w:rsidP="00970BC4">
      <w:pPr>
        <w:ind w:firstLine="720"/>
        <w:rPr>
          <w:lang w:val="pt-PT" w:eastAsia="x-none"/>
        </w:rPr>
      </w:pPr>
    </w:p>
    <w:p w14:paraId="1413D15C" w14:textId="5BE69265" w:rsidR="00970BC4" w:rsidRPr="001264D6" w:rsidRDefault="00970BC4" w:rsidP="00970BC4">
      <w:pPr>
        <w:pStyle w:val="Caption"/>
        <w:keepNext/>
        <w:rPr>
          <w:lang w:val="pt-BR"/>
        </w:rPr>
      </w:pPr>
      <w:bookmarkStart w:id="78" w:name="_Toc88842672"/>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FF60E0">
        <w:rPr>
          <w:noProof/>
          <w:lang w:val="pt-BR"/>
        </w:rPr>
        <w:t>7</w:t>
      </w:r>
      <w:r w:rsidRPr="001264D6">
        <w:fldChar w:fldCharType="end"/>
      </w:r>
      <w:r w:rsidRPr="001264D6">
        <w:rPr>
          <w:lang w:val="pt-BR"/>
        </w:rPr>
        <w:t xml:space="preserve"> – </w:t>
      </w:r>
      <w:proofErr w:type="spellStart"/>
      <w:r w:rsidRPr="001264D6">
        <w:rPr>
          <w:lang w:val="pt-BR"/>
        </w:rPr>
        <w:t>Benzodiazepinas</w:t>
      </w:r>
      <w:proofErr w:type="spellEnd"/>
      <w:r w:rsidRPr="001264D6">
        <w:rPr>
          <w:lang w:val="pt-BR"/>
        </w:rPr>
        <w:t>: principais indicações e efeitos adversos frequentes</w:t>
      </w:r>
      <w:bookmarkEnd w:id="78"/>
      <w:r w:rsidRPr="001264D6">
        <w:rPr>
          <w:lang w:val="pt-BR"/>
        </w:rPr>
        <w:t xml:space="preserve"> </w:t>
      </w:r>
    </w:p>
    <w:tbl>
      <w:tblPr>
        <w:tblStyle w:val="TableGrid"/>
        <w:tblW w:w="9067" w:type="dxa"/>
        <w:tblBorders>
          <w:left w:val="none" w:sz="0" w:space="0" w:color="auto"/>
          <w:right w:val="none" w:sz="0" w:space="0" w:color="auto"/>
          <w:insideV w:val="none" w:sz="0" w:space="0" w:color="auto"/>
        </w:tblBorders>
        <w:tblLook w:val="04A0" w:firstRow="1" w:lastRow="0" w:firstColumn="1" w:lastColumn="0" w:noHBand="0" w:noVBand="1"/>
      </w:tblPr>
      <w:tblGrid>
        <w:gridCol w:w="1693"/>
        <w:gridCol w:w="1576"/>
        <w:gridCol w:w="3818"/>
        <w:gridCol w:w="1980"/>
      </w:tblGrid>
      <w:tr w:rsidR="00785583" w:rsidRPr="001264D6" w14:paraId="5D06F5D9" w14:textId="60BC6864" w:rsidTr="00D23910">
        <w:tc>
          <w:tcPr>
            <w:tcW w:w="1696" w:type="dxa"/>
            <w:shd w:val="clear" w:color="auto" w:fill="EEECE1" w:themeFill="background2"/>
          </w:tcPr>
          <w:p w14:paraId="575378F5" w14:textId="3663FEA8" w:rsidR="00785583" w:rsidRPr="00D23910" w:rsidRDefault="00785583" w:rsidP="00D23910">
            <w:pPr>
              <w:jc w:val="center"/>
              <w:rPr>
                <w:b/>
                <w:bCs/>
                <w:lang w:val="pt-PT" w:eastAsia="x-none"/>
              </w:rPr>
            </w:pPr>
            <w:r w:rsidRPr="00D23910">
              <w:rPr>
                <w:b/>
                <w:bCs/>
                <w:lang w:val="pt-PT" w:eastAsia="x-none"/>
              </w:rPr>
              <w:t>Substância Ativa</w:t>
            </w:r>
          </w:p>
        </w:tc>
        <w:tc>
          <w:tcPr>
            <w:tcW w:w="1560" w:type="dxa"/>
            <w:shd w:val="clear" w:color="auto" w:fill="EEECE1" w:themeFill="background2"/>
          </w:tcPr>
          <w:p w14:paraId="3854343C" w14:textId="7330C1B7" w:rsidR="00785583" w:rsidRPr="00D23910" w:rsidRDefault="00785583" w:rsidP="00D23910">
            <w:pPr>
              <w:jc w:val="center"/>
              <w:rPr>
                <w:b/>
                <w:bCs/>
                <w:lang w:val="pt-PT" w:eastAsia="x-none"/>
              </w:rPr>
            </w:pPr>
            <w:r w:rsidRPr="00D23910">
              <w:rPr>
                <w:b/>
                <w:bCs/>
                <w:lang w:val="pt-PT" w:eastAsia="x-none"/>
              </w:rPr>
              <w:t>Indicação</w:t>
            </w:r>
          </w:p>
        </w:tc>
        <w:tc>
          <w:tcPr>
            <w:tcW w:w="3827" w:type="dxa"/>
            <w:shd w:val="clear" w:color="auto" w:fill="EEECE1" w:themeFill="background2"/>
          </w:tcPr>
          <w:p w14:paraId="1164A47C" w14:textId="77777777" w:rsidR="00785583" w:rsidRPr="00D23910" w:rsidRDefault="00785583" w:rsidP="00D23910">
            <w:pPr>
              <w:jc w:val="center"/>
              <w:rPr>
                <w:b/>
                <w:bCs/>
                <w:lang w:val="pt-PT" w:eastAsia="x-none"/>
              </w:rPr>
            </w:pPr>
            <w:r w:rsidRPr="00D23910">
              <w:rPr>
                <w:b/>
                <w:bCs/>
                <w:lang w:val="pt-PT" w:eastAsia="x-none"/>
              </w:rPr>
              <w:t>Efeitos adversos</w:t>
            </w:r>
          </w:p>
        </w:tc>
        <w:tc>
          <w:tcPr>
            <w:tcW w:w="1984" w:type="dxa"/>
            <w:shd w:val="clear" w:color="auto" w:fill="EEECE1" w:themeFill="background2"/>
          </w:tcPr>
          <w:p w14:paraId="36FDB4CC" w14:textId="0CE6FB55" w:rsidR="00785583" w:rsidRPr="001264D6" w:rsidRDefault="00785583" w:rsidP="00D23910">
            <w:pPr>
              <w:jc w:val="center"/>
              <w:rPr>
                <w:lang w:val="pt-PT" w:eastAsia="x-none"/>
              </w:rPr>
            </w:pPr>
            <w:r>
              <w:rPr>
                <w:b/>
                <w:bCs/>
                <w:lang w:val="pt-PT" w:eastAsia="x-none"/>
              </w:rPr>
              <w:t>Número de registos</w:t>
            </w:r>
          </w:p>
        </w:tc>
      </w:tr>
      <w:tr w:rsidR="00785583" w:rsidRPr="00785583" w14:paraId="79C77CAF" w14:textId="3E0DC23D" w:rsidTr="00D23910">
        <w:tc>
          <w:tcPr>
            <w:tcW w:w="1696" w:type="dxa"/>
          </w:tcPr>
          <w:p w14:paraId="6F1266A3" w14:textId="352D392A" w:rsidR="00785583" w:rsidRPr="001264D6" w:rsidRDefault="00785583" w:rsidP="00D23910">
            <w:pPr>
              <w:jc w:val="center"/>
              <w:rPr>
                <w:lang w:val="pt-PT" w:eastAsia="x-none"/>
              </w:rPr>
            </w:pPr>
            <w:proofErr w:type="spellStart"/>
            <w:r w:rsidRPr="001264D6">
              <w:rPr>
                <w:lang w:val="pt-PT" w:eastAsia="x-none"/>
              </w:rPr>
              <w:t>Alprazolam</w:t>
            </w:r>
            <w:proofErr w:type="spellEnd"/>
          </w:p>
        </w:tc>
        <w:tc>
          <w:tcPr>
            <w:tcW w:w="1560" w:type="dxa"/>
          </w:tcPr>
          <w:p w14:paraId="2FF86F21" w14:textId="3263EFF2" w:rsidR="00785583" w:rsidRPr="001264D6" w:rsidRDefault="00785583" w:rsidP="00D23910">
            <w:pPr>
              <w:jc w:val="center"/>
              <w:rPr>
                <w:lang w:val="pt-PT" w:eastAsia="x-none"/>
              </w:rPr>
            </w:pPr>
            <w:r>
              <w:rPr>
                <w:lang w:val="pt-PT" w:eastAsia="x-none"/>
              </w:rPr>
              <w:t>A</w:t>
            </w:r>
            <w:r w:rsidRPr="001264D6">
              <w:rPr>
                <w:lang w:val="pt-PT" w:eastAsia="x-none"/>
              </w:rPr>
              <w:t>nsiedade; perturbações relacionadas com o pânico e fobias</w:t>
            </w:r>
          </w:p>
        </w:tc>
        <w:tc>
          <w:tcPr>
            <w:tcW w:w="3827" w:type="dxa"/>
          </w:tcPr>
          <w:p w14:paraId="68CC1ED3" w14:textId="7C90DA16" w:rsidR="00785583" w:rsidRPr="001264D6" w:rsidRDefault="00785583" w:rsidP="00D23910">
            <w:pPr>
              <w:jc w:val="center"/>
              <w:rPr>
                <w:lang w:val="pt-PT" w:eastAsia="x-none"/>
              </w:rPr>
            </w:pPr>
            <w:r>
              <w:rPr>
                <w:lang w:val="pt-PT" w:eastAsia="x-none"/>
              </w:rPr>
              <w:t>D</w:t>
            </w:r>
            <w:r w:rsidRPr="001264D6">
              <w:rPr>
                <w:lang w:val="pt-PT" w:eastAsia="x-none"/>
              </w:rPr>
              <w:t xml:space="preserve">epressão; estado confusional; desorientação; ansiedade; nervosismo; sedação; sonolência; compromisso da memória; cansaço; irritabilidade; ataques de raiva; pesadelos; alucinações </w:t>
            </w:r>
            <w:r w:rsidRPr="001264D6">
              <w:rPr>
                <w:lang w:val="pt-PT" w:eastAsia="x-none"/>
              </w:rPr>
              <w:fldChar w:fldCharType="begin" w:fldLock="1"/>
            </w:r>
            <w:r>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Saúde","non-dropping-particle":"","parse-names":false,"suffix":""}],"id":"ITEM-1","issued":{"date-parts":[["2021"]]},"page":"12","title":"Infomed – base de dados de medicamentos do Infarmed - Alprazolam","type":"webpage"},"uris":["http://www.mendeley.com/documents/?uuid=1fad9112-cf3d-44ae-9e9e-7a68b6bbd042"]}],"mendeley":{"formattedCitation":"(INFARMED, 2021a)","plainTextFormattedCitation":"(INFARMED, 2021a)","previouslyFormattedCitation":"(INFARMED, 2021a)"},"properties":{"noteIndex":0},"schema":"https://github.com/citation-style-language/schema/raw/master/csl-citation.json"}</w:instrText>
            </w:r>
            <w:r w:rsidRPr="001264D6">
              <w:rPr>
                <w:lang w:val="pt-PT" w:eastAsia="x-none"/>
              </w:rPr>
              <w:fldChar w:fldCharType="separate"/>
            </w:r>
            <w:r w:rsidRPr="00217C28">
              <w:rPr>
                <w:noProof/>
                <w:lang w:val="pt-PT" w:eastAsia="x-none"/>
              </w:rPr>
              <w:t>(INFARMED, 2021a)</w:t>
            </w:r>
            <w:r w:rsidRPr="001264D6">
              <w:rPr>
                <w:lang w:val="pt-PT" w:eastAsia="x-none"/>
              </w:rPr>
              <w:fldChar w:fldCharType="end"/>
            </w:r>
          </w:p>
        </w:tc>
        <w:tc>
          <w:tcPr>
            <w:tcW w:w="1984" w:type="dxa"/>
          </w:tcPr>
          <w:p w14:paraId="30E1669E" w14:textId="08E9C068" w:rsidR="00785583" w:rsidRDefault="00D23910" w:rsidP="00D23910">
            <w:pPr>
              <w:jc w:val="center"/>
              <w:rPr>
                <w:lang w:val="pt-PT" w:eastAsia="x-none"/>
              </w:rPr>
            </w:pPr>
            <w:r>
              <w:rPr>
                <w:lang w:val="pt-PT" w:eastAsia="x-none"/>
              </w:rPr>
              <w:t>23</w:t>
            </w:r>
          </w:p>
        </w:tc>
      </w:tr>
      <w:tr w:rsidR="00785583" w:rsidRPr="00CB1C2B" w14:paraId="2685050B" w14:textId="522A87AD" w:rsidTr="00D23910">
        <w:tc>
          <w:tcPr>
            <w:tcW w:w="1696" w:type="dxa"/>
          </w:tcPr>
          <w:p w14:paraId="75074553" w14:textId="22F6DAB3" w:rsidR="00785583" w:rsidRPr="001264D6" w:rsidRDefault="00785583" w:rsidP="00D23910">
            <w:pPr>
              <w:jc w:val="center"/>
              <w:rPr>
                <w:lang w:val="pt-PT" w:eastAsia="x-none"/>
              </w:rPr>
            </w:pPr>
            <w:proofErr w:type="spellStart"/>
            <w:r w:rsidRPr="001264D6">
              <w:rPr>
                <w:lang w:val="pt-PT" w:eastAsia="x-none"/>
              </w:rPr>
              <w:t>Lorazepam</w:t>
            </w:r>
            <w:proofErr w:type="spellEnd"/>
          </w:p>
          <w:p w14:paraId="32FB75D1" w14:textId="77777777" w:rsidR="00785583" w:rsidRPr="001264D6" w:rsidRDefault="00785583" w:rsidP="00D23910">
            <w:pPr>
              <w:jc w:val="center"/>
              <w:rPr>
                <w:lang w:val="pt-PT" w:eastAsia="x-none"/>
              </w:rPr>
            </w:pPr>
          </w:p>
        </w:tc>
        <w:tc>
          <w:tcPr>
            <w:tcW w:w="1560" w:type="dxa"/>
          </w:tcPr>
          <w:p w14:paraId="73E3A5B8" w14:textId="30848EA1" w:rsidR="00785583" w:rsidRPr="001264D6" w:rsidRDefault="00785583" w:rsidP="00D23910">
            <w:pPr>
              <w:jc w:val="center"/>
              <w:rPr>
                <w:lang w:val="pt-PT" w:eastAsia="x-none"/>
              </w:rPr>
            </w:pPr>
            <w:r w:rsidRPr="001264D6">
              <w:rPr>
                <w:lang w:val="pt-PT" w:eastAsia="x-none"/>
              </w:rPr>
              <w:t>Ansiedade;  insónia devida à ansiedade</w:t>
            </w:r>
          </w:p>
        </w:tc>
        <w:tc>
          <w:tcPr>
            <w:tcW w:w="3827" w:type="dxa"/>
          </w:tcPr>
          <w:p w14:paraId="7F597907" w14:textId="3D957B9D" w:rsidR="00785583" w:rsidRPr="001264D6" w:rsidRDefault="00D23910" w:rsidP="00D23910">
            <w:pPr>
              <w:jc w:val="center"/>
              <w:rPr>
                <w:lang w:val="pt-PT" w:eastAsia="x-none"/>
              </w:rPr>
            </w:pPr>
            <w:r>
              <w:rPr>
                <w:lang w:val="pt-PT" w:eastAsia="x-none"/>
              </w:rPr>
              <w:t>I</w:t>
            </w:r>
            <w:r w:rsidR="00785583" w:rsidRPr="001264D6">
              <w:rPr>
                <w:lang w:val="pt-PT" w:eastAsia="x-none"/>
              </w:rPr>
              <w:t xml:space="preserve">nquietação; agitação; irritabilidade; agressividade; ilusão; ataques de raiva; pesadelos; alucinações; fraqueza </w:t>
            </w:r>
            <w:r w:rsidR="00785583" w:rsidRPr="001264D6">
              <w:rPr>
                <w:lang w:val="pt-PT" w:eastAsia="x-none"/>
              </w:rPr>
              <w:lastRenderedPageBreak/>
              <w:t xml:space="preserve">muscular; sedação; confusão; depressão; </w:t>
            </w:r>
            <w:r w:rsidR="00785583" w:rsidRPr="001264D6">
              <w:rPr>
                <w:lang w:val="pt-PT" w:eastAsia="x-none"/>
              </w:rPr>
              <w:fldChar w:fldCharType="begin" w:fldLock="1"/>
            </w:r>
            <w:r w:rsidR="00D91E53">
              <w:rPr>
                <w:lang w:val="pt-PT" w:eastAsia="x-none"/>
              </w:rPr>
              <w:instrText>ADDIN CSL_CITATION {"citationItems":[{"id":"ITEM-1","itemData":{"URL":"extranet.infarmed.pt/INFOMED-fo/index.xhtml","abstract":"LORENIN","accessed":{"date-parts":[["2021","7","21"]]},"author":[{"dropping-particle":"","family":"INFARMED","given":"Autoridade Nacional do Medicamento e Produtos de Saúde","non-dropping-particle":"","parse-names":false,"suffix":""}],"id":"ITEM-1","issued":{"date-parts":[["2010"]]},"page":"11","title":"Infomed – base de dados de medicamentos do Infarmed - Lorazepam","type":"webpage"},"uris":["http://www.mendeley.com/documents/?uuid=21504515-6c5c-4908-a1e5-ff992c85a3e3"]}],"mendeley":{"formattedCitation":"(INFARMED, 2010a)","plainTextFormattedCitation":"(INFARMED, 2010a)","previouslyFormattedCitation":"(INFARMED, 2010a)"},"properties":{"noteIndex":0},"schema":"https://github.com/citation-style-language/schema/raw/master/csl-citation.json"}</w:instrText>
            </w:r>
            <w:r w:rsidR="00785583" w:rsidRPr="001264D6">
              <w:rPr>
                <w:lang w:val="pt-PT" w:eastAsia="x-none"/>
              </w:rPr>
              <w:fldChar w:fldCharType="separate"/>
            </w:r>
            <w:r w:rsidR="00785583" w:rsidRPr="009E5FB4">
              <w:rPr>
                <w:noProof/>
                <w:lang w:val="pt-PT" w:eastAsia="x-none"/>
              </w:rPr>
              <w:t>(INFARMED, 2010a)</w:t>
            </w:r>
            <w:r w:rsidR="00785583" w:rsidRPr="001264D6">
              <w:rPr>
                <w:lang w:val="pt-PT" w:eastAsia="x-none"/>
              </w:rPr>
              <w:fldChar w:fldCharType="end"/>
            </w:r>
          </w:p>
        </w:tc>
        <w:tc>
          <w:tcPr>
            <w:tcW w:w="1984" w:type="dxa"/>
          </w:tcPr>
          <w:p w14:paraId="44A3CE3D" w14:textId="78500818" w:rsidR="00785583" w:rsidRPr="001264D6" w:rsidRDefault="00D23910" w:rsidP="00D23910">
            <w:pPr>
              <w:jc w:val="center"/>
              <w:rPr>
                <w:lang w:val="pt-PT" w:eastAsia="x-none"/>
              </w:rPr>
            </w:pPr>
            <w:r>
              <w:rPr>
                <w:lang w:val="pt-PT" w:eastAsia="x-none"/>
              </w:rPr>
              <w:lastRenderedPageBreak/>
              <w:t>42</w:t>
            </w:r>
          </w:p>
        </w:tc>
      </w:tr>
      <w:tr w:rsidR="00785583" w:rsidRPr="00CB1C2B" w14:paraId="3CEFE912" w14:textId="5B2BE48F" w:rsidTr="00D23910">
        <w:tc>
          <w:tcPr>
            <w:tcW w:w="1696" w:type="dxa"/>
          </w:tcPr>
          <w:p w14:paraId="581F4871" w14:textId="77777777" w:rsidR="00785583" w:rsidRPr="001264D6" w:rsidRDefault="00785583" w:rsidP="00D23910">
            <w:pPr>
              <w:jc w:val="center"/>
              <w:rPr>
                <w:lang w:val="pt-PT" w:eastAsia="x-none"/>
              </w:rPr>
            </w:pPr>
            <w:r w:rsidRPr="001264D6">
              <w:rPr>
                <w:lang w:val="pt-PT" w:eastAsia="x-none"/>
              </w:rPr>
              <w:t>Diazepam</w:t>
            </w:r>
          </w:p>
        </w:tc>
        <w:tc>
          <w:tcPr>
            <w:tcW w:w="1560" w:type="dxa"/>
          </w:tcPr>
          <w:p w14:paraId="432B01E6" w14:textId="1E99477B" w:rsidR="00785583" w:rsidRPr="001264D6" w:rsidRDefault="00785583" w:rsidP="00D23910">
            <w:pPr>
              <w:jc w:val="center"/>
              <w:rPr>
                <w:lang w:val="pt-PT" w:eastAsia="x-none"/>
              </w:rPr>
            </w:pPr>
            <w:r w:rsidRPr="001264D6">
              <w:rPr>
                <w:lang w:val="pt-PT" w:eastAsia="x-none"/>
              </w:rPr>
              <w:t>Ansiedade; ansiedade associada a desordens psiquiátricas;</w:t>
            </w:r>
          </w:p>
        </w:tc>
        <w:tc>
          <w:tcPr>
            <w:tcW w:w="3827" w:type="dxa"/>
          </w:tcPr>
          <w:p w14:paraId="63F4AF24" w14:textId="0D5CB955" w:rsidR="00785583" w:rsidRPr="001264D6" w:rsidRDefault="00D23910" w:rsidP="00D23910">
            <w:pPr>
              <w:jc w:val="center"/>
              <w:rPr>
                <w:lang w:val="pt-PT" w:eastAsia="x-none"/>
              </w:rPr>
            </w:pPr>
            <w:r>
              <w:rPr>
                <w:lang w:val="pt-PT" w:eastAsia="x-none"/>
              </w:rPr>
              <w:t>S</w:t>
            </w:r>
            <w:r w:rsidR="00785583" w:rsidRPr="001264D6">
              <w:rPr>
                <w:lang w:val="pt-PT" w:eastAsia="x-none"/>
              </w:rPr>
              <w:t>onolência; fala indistinta; cefaleias; tremor; tonturas; inquietação; agitação; irritabilidade; agressividade; ataques de raiva; pesadelos; alucinações;</w:t>
            </w:r>
            <w:r w:rsidR="00785583">
              <w:rPr>
                <w:lang w:val="pt-PT" w:eastAsia="x-none"/>
              </w:rPr>
              <w:t xml:space="preserve"> </w:t>
            </w:r>
            <w:r w:rsidR="00785583" w:rsidRPr="001264D6">
              <w:rPr>
                <w:lang w:val="pt-PT" w:eastAsia="x-none"/>
              </w:rPr>
              <w:fldChar w:fldCharType="begin" w:fldLock="1"/>
            </w:r>
            <w:r w:rsidR="00D91E53">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Saúde","non-dropping-particle":"","parse-names":false,"suffix":""}],"id":"ITEM-1","issued":{"date-parts":[["2014"]]},"page":"11","title":"Infomed – base de dados de medicamentos do Infarmed -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00785583" w:rsidRPr="001264D6">
              <w:rPr>
                <w:lang w:val="pt-PT" w:eastAsia="x-none"/>
              </w:rPr>
              <w:fldChar w:fldCharType="separate"/>
            </w:r>
            <w:r w:rsidR="00785583" w:rsidRPr="00B04FAE">
              <w:rPr>
                <w:noProof/>
                <w:lang w:val="pt-PT" w:eastAsia="x-none"/>
              </w:rPr>
              <w:t>(INFARMED, 2014)</w:t>
            </w:r>
            <w:r w:rsidR="00785583" w:rsidRPr="001264D6">
              <w:rPr>
                <w:lang w:val="pt-PT" w:eastAsia="x-none"/>
              </w:rPr>
              <w:fldChar w:fldCharType="end"/>
            </w:r>
          </w:p>
        </w:tc>
        <w:tc>
          <w:tcPr>
            <w:tcW w:w="1984" w:type="dxa"/>
          </w:tcPr>
          <w:p w14:paraId="3DEC1917" w14:textId="6C7164E0" w:rsidR="00785583" w:rsidRPr="001264D6" w:rsidRDefault="00D23910" w:rsidP="00D23910">
            <w:pPr>
              <w:jc w:val="center"/>
              <w:rPr>
                <w:lang w:val="pt-PT" w:eastAsia="x-none"/>
              </w:rPr>
            </w:pPr>
            <w:r>
              <w:rPr>
                <w:lang w:val="pt-PT" w:eastAsia="x-none"/>
              </w:rPr>
              <w:t>19</w:t>
            </w:r>
          </w:p>
        </w:tc>
      </w:tr>
      <w:tr w:rsidR="00785583" w:rsidRPr="00CB1C2B" w14:paraId="18983193" w14:textId="258B6AB6" w:rsidTr="00D23910">
        <w:tc>
          <w:tcPr>
            <w:tcW w:w="1696" w:type="dxa"/>
          </w:tcPr>
          <w:p w14:paraId="5ACD2E14" w14:textId="77777777" w:rsidR="00785583" w:rsidRPr="001264D6" w:rsidRDefault="00785583" w:rsidP="00D23910">
            <w:pPr>
              <w:jc w:val="center"/>
              <w:rPr>
                <w:lang w:val="pt-PT" w:eastAsia="x-none"/>
              </w:rPr>
            </w:pPr>
            <w:proofErr w:type="spellStart"/>
            <w:r w:rsidRPr="001264D6">
              <w:rPr>
                <w:lang w:val="pt-PT" w:eastAsia="x-none"/>
              </w:rPr>
              <w:t>Mexazolam</w:t>
            </w:r>
            <w:proofErr w:type="spellEnd"/>
          </w:p>
        </w:tc>
        <w:tc>
          <w:tcPr>
            <w:tcW w:w="1560" w:type="dxa"/>
          </w:tcPr>
          <w:p w14:paraId="0C6DAD9B" w14:textId="77777777" w:rsidR="00785583" w:rsidRPr="001264D6" w:rsidRDefault="00785583" w:rsidP="00D23910">
            <w:pPr>
              <w:jc w:val="center"/>
              <w:rPr>
                <w:lang w:val="pt-PT" w:eastAsia="x-none"/>
              </w:rPr>
            </w:pPr>
            <w:r w:rsidRPr="001264D6">
              <w:rPr>
                <w:lang w:val="pt-PT" w:eastAsia="x-none"/>
              </w:rPr>
              <w:t>Ansiedade associada ou não a estados psiconeuróticos</w:t>
            </w:r>
          </w:p>
        </w:tc>
        <w:tc>
          <w:tcPr>
            <w:tcW w:w="3827" w:type="dxa"/>
          </w:tcPr>
          <w:p w14:paraId="66A9BBD8" w14:textId="5CA4B942" w:rsidR="00785583" w:rsidRPr="001264D6" w:rsidRDefault="00D23910" w:rsidP="00D23910">
            <w:pPr>
              <w:jc w:val="center"/>
              <w:rPr>
                <w:lang w:val="pt-PT" w:eastAsia="x-none"/>
              </w:rPr>
            </w:pPr>
            <w:r>
              <w:rPr>
                <w:lang w:val="pt-PT" w:eastAsia="x-none"/>
              </w:rPr>
              <w:t>R</w:t>
            </w:r>
            <w:r w:rsidR="00785583" w:rsidRPr="001264D6">
              <w:rPr>
                <w:lang w:val="pt-PT" w:eastAsia="x-none"/>
              </w:rPr>
              <w:t>edução do estado de alerta; confusão; fadiga; cefaleias;</w:t>
            </w:r>
            <w:r>
              <w:rPr>
                <w:lang w:val="pt-PT" w:eastAsia="x-none"/>
              </w:rPr>
              <w:t xml:space="preserve"> </w:t>
            </w:r>
            <w:r w:rsidR="00785583" w:rsidRPr="001264D6">
              <w:rPr>
                <w:lang w:val="pt-PT" w:eastAsia="x-none"/>
              </w:rPr>
              <w:t xml:space="preserve">inquietação; agitação; irritabilidade; agressividade; ilusões; fúria; pesadelos; alucinações </w:t>
            </w:r>
            <w:r w:rsidR="00785583" w:rsidRPr="001264D6">
              <w:rPr>
                <w:lang w:val="pt-PT" w:eastAsia="x-none"/>
              </w:rPr>
              <w:fldChar w:fldCharType="begin" w:fldLock="1"/>
            </w:r>
            <w:r w:rsidR="00785583">
              <w:rPr>
                <w:lang w:val="pt-PT" w:eastAsia="x-none"/>
              </w:rPr>
              <w:instrText>ADDIN CSL_CITATION {"citationItems":[{"id":"ITEM-1","itemData":{"URL":"https://www.bial.com/media/2780/sedoxil.pdf","abstract":"sedoxil","accessed":{"date-parts":[["2021","7","21"]]},"author":[{"dropping-particle":"","family":"MediBIAL – Produtos Médicos e Farmacêuticos","given":"","non-dropping-particle":"","parse-names":false,"suffix":""}],"id":"ITEM-1","issued":{"date-parts":[["0"]]},"title":"Mexazolam","type":"webpage"},"uris":["http://www.mendeley.com/documents/?uuid=0ce96f88-5101-42e2-bba5-4b621d4e7d45"]}],"mendeley":{"formattedCitation":"(MediBIAL – Produtos Médicos e Farmacêuticos, n.d.)","plainTextFormattedCitation":"(MediBIAL – Produtos Médicos e Farmacêuticos, n.d.)","previouslyFormattedCitation":"(MediBIAL – Produtos Médicos e Farmacêuticos, n.d.)"},"properties":{"noteIndex":0},"schema":"https://github.com/citation-style-language/schema/raw/master/csl-citation.json"}</w:instrText>
            </w:r>
            <w:r w:rsidR="00785583" w:rsidRPr="001264D6">
              <w:rPr>
                <w:lang w:val="pt-PT" w:eastAsia="x-none"/>
              </w:rPr>
              <w:fldChar w:fldCharType="separate"/>
            </w:r>
            <w:r w:rsidR="00785583" w:rsidRPr="000351DB">
              <w:rPr>
                <w:noProof/>
                <w:lang w:val="pt-PT" w:eastAsia="x-none"/>
              </w:rPr>
              <w:t>(MediBIAL – Produtos Médicos e Farmacêuticos, n.d.)</w:t>
            </w:r>
            <w:r w:rsidR="00785583" w:rsidRPr="001264D6">
              <w:rPr>
                <w:lang w:val="pt-PT" w:eastAsia="x-none"/>
              </w:rPr>
              <w:fldChar w:fldCharType="end"/>
            </w:r>
          </w:p>
        </w:tc>
        <w:tc>
          <w:tcPr>
            <w:tcW w:w="1984" w:type="dxa"/>
          </w:tcPr>
          <w:p w14:paraId="70899C69" w14:textId="5537CD13" w:rsidR="00785583" w:rsidRPr="001264D6" w:rsidRDefault="00D23910" w:rsidP="00D23910">
            <w:pPr>
              <w:jc w:val="center"/>
              <w:rPr>
                <w:lang w:val="pt-PT" w:eastAsia="x-none"/>
              </w:rPr>
            </w:pPr>
            <w:r>
              <w:rPr>
                <w:lang w:val="pt-PT" w:eastAsia="x-none"/>
              </w:rPr>
              <w:t>6</w:t>
            </w:r>
          </w:p>
        </w:tc>
      </w:tr>
    </w:tbl>
    <w:p w14:paraId="5CF067EC" w14:textId="0C621474" w:rsidR="00970BC4" w:rsidRDefault="00970BC4" w:rsidP="00970BC4">
      <w:pPr>
        <w:rPr>
          <w:lang w:val="pt-PT"/>
        </w:rPr>
      </w:pPr>
    </w:p>
    <w:p w14:paraId="37F2235E" w14:textId="156DCF9E" w:rsidR="00EA676A" w:rsidRDefault="00EF61B5" w:rsidP="0094291D">
      <w:pPr>
        <w:ind w:firstLine="720"/>
        <w:rPr>
          <w:lang w:val="pt-PT"/>
        </w:rPr>
      </w:pPr>
      <w:r>
        <w:rPr>
          <w:lang w:val="pt-PT"/>
        </w:rPr>
        <w:t xml:space="preserve">Nesta categoria de fármacos verifica-se que </w:t>
      </w:r>
      <w:r w:rsidR="004A3400">
        <w:rPr>
          <w:lang w:val="pt-PT"/>
        </w:rPr>
        <w:t>no total estão</w:t>
      </w:r>
      <w:r>
        <w:rPr>
          <w:lang w:val="pt-PT"/>
        </w:rPr>
        <w:t xml:space="preserve"> presentes </w:t>
      </w:r>
      <w:r w:rsidR="004A3400">
        <w:rPr>
          <w:lang w:val="pt-PT"/>
        </w:rPr>
        <w:t>90 entradas. No entanto dest</w:t>
      </w:r>
      <w:r w:rsidR="00DB75DB">
        <w:rPr>
          <w:lang w:val="pt-PT"/>
        </w:rPr>
        <w:t>a</w:t>
      </w:r>
      <w:r w:rsidR="004A3400">
        <w:rPr>
          <w:lang w:val="pt-PT"/>
        </w:rPr>
        <w:t xml:space="preserve">s, </w:t>
      </w:r>
      <w:r w:rsidR="00DB75DB">
        <w:rPr>
          <w:lang w:val="pt-PT"/>
        </w:rPr>
        <w:t xml:space="preserve">verificou-se que </w:t>
      </w:r>
      <w:r w:rsidR="004A3400">
        <w:rPr>
          <w:lang w:val="pt-PT"/>
        </w:rPr>
        <w:t>algu</w:t>
      </w:r>
      <w:r w:rsidR="00DB75DB">
        <w:rPr>
          <w:lang w:val="pt-PT"/>
        </w:rPr>
        <w:t>mas</w:t>
      </w:r>
      <w:r w:rsidR="004A3400">
        <w:rPr>
          <w:lang w:val="pt-PT"/>
        </w:rPr>
        <w:t xml:space="preserve"> </w:t>
      </w:r>
      <w:r w:rsidR="000E3429">
        <w:rPr>
          <w:lang w:val="pt-PT"/>
        </w:rPr>
        <w:t>poderiam</w:t>
      </w:r>
      <w:r w:rsidR="004A3400">
        <w:rPr>
          <w:lang w:val="pt-PT"/>
        </w:rPr>
        <w:t xml:space="preserve"> pertencer ao mesmo individuo, pelo que se ignor</w:t>
      </w:r>
      <w:r w:rsidR="000E3429">
        <w:rPr>
          <w:lang w:val="pt-PT"/>
        </w:rPr>
        <w:t>aram</w:t>
      </w:r>
      <w:r w:rsidR="004A3400">
        <w:rPr>
          <w:lang w:val="pt-PT"/>
        </w:rPr>
        <w:t xml:space="preserve"> as </w:t>
      </w:r>
      <w:r w:rsidR="000E3429">
        <w:rPr>
          <w:lang w:val="pt-PT"/>
        </w:rPr>
        <w:t>linhas</w:t>
      </w:r>
      <w:r w:rsidR="004A3400">
        <w:rPr>
          <w:lang w:val="pt-PT"/>
        </w:rPr>
        <w:t xml:space="preserve"> que apresentavam mais do que um medicamento tendo-se verificado</w:t>
      </w:r>
      <w:r w:rsidR="0094291D">
        <w:rPr>
          <w:lang w:val="pt-PT"/>
        </w:rPr>
        <w:t xml:space="preserve"> um total de</w:t>
      </w:r>
      <w:r w:rsidR="004A3400">
        <w:rPr>
          <w:lang w:val="pt-PT"/>
        </w:rPr>
        <w:t xml:space="preserve"> 86 entradas para esta categoria.   </w:t>
      </w:r>
    </w:p>
    <w:p w14:paraId="3DB57443" w14:textId="77777777" w:rsidR="00EA676A" w:rsidRPr="001264D6" w:rsidRDefault="00EA676A" w:rsidP="00970BC4">
      <w:pPr>
        <w:rPr>
          <w:lang w:val="pt-PT"/>
        </w:rPr>
      </w:pPr>
    </w:p>
    <w:p w14:paraId="0DCFA3ED" w14:textId="77777777" w:rsidR="00970BC4" w:rsidRPr="00AA223A" w:rsidRDefault="00970BC4" w:rsidP="00970BC4">
      <w:pPr>
        <w:rPr>
          <w:b/>
          <w:bCs/>
          <w:lang w:val="pt-PT"/>
        </w:rPr>
      </w:pPr>
      <w:r w:rsidRPr="001264D6">
        <w:rPr>
          <w:b/>
          <w:bCs/>
          <w:lang w:val="pt-PT"/>
        </w:rPr>
        <w:t xml:space="preserve">Antidepressivos </w:t>
      </w:r>
    </w:p>
    <w:p w14:paraId="71D070BE" w14:textId="4D4A9060" w:rsidR="00970BC4" w:rsidRPr="001264D6" w:rsidRDefault="00970BC4" w:rsidP="00970BC4">
      <w:pPr>
        <w:ind w:firstLine="720"/>
        <w:rPr>
          <w:lang w:val="pt-PT"/>
        </w:rPr>
      </w:pPr>
      <w:r w:rsidRPr="001264D6">
        <w:rPr>
          <w:lang w:val="pt-PT"/>
        </w:rPr>
        <w:t>A depressão constitui um problema grave de saúde, podendo afetar os indivíduos a nível social, pessoal e profissional prejudicando a qualidade de vida e a produtividade. Esta patologia está associada a episódios de grande duração, altas taxas de cronicidade, recaídas e a elevada morbi</w:t>
      </w:r>
      <w:r w:rsidR="00A26CA8">
        <w:rPr>
          <w:lang w:val="pt-PT"/>
        </w:rPr>
        <w:t xml:space="preserve">lidade e </w:t>
      </w:r>
      <w:r w:rsidRPr="001264D6">
        <w:rPr>
          <w:lang w:val="pt-PT"/>
        </w:rPr>
        <w:t xml:space="preserve">mortalidade, uma vez que os pacientes com formas graves apresentam um risco de morte por suicídio </w:t>
      </w:r>
      <w:r w:rsidRPr="001264D6">
        <w:rPr>
          <w:lang w:val="pt-PT"/>
        </w:rPr>
        <w:fldChar w:fldCharType="begin" w:fldLock="1"/>
      </w:r>
      <w:r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PT"/>
        </w:rPr>
        <w:fldChar w:fldCharType="separate"/>
      </w:r>
      <w:r w:rsidRPr="001264D6">
        <w:rPr>
          <w:noProof/>
          <w:lang w:val="pt-PT"/>
        </w:rPr>
        <w:t>(INFARMED &amp; Ministério da Saúde, 2012)</w:t>
      </w:r>
      <w:r w:rsidRPr="001264D6">
        <w:rPr>
          <w:lang w:val="pt-PT"/>
        </w:rPr>
        <w:fldChar w:fldCharType="end"/>
      </w:r>
      <w:r w:rsidRPr="001264D6">
        <w:rPr>
          <w:lang w:val="pt-PT"/>
        </w:rPr>
        <w:t xml:space="preserve">. O tratamento de primeira linha, para a maioria dos doentes com depressão, consiste em medicação antidepressiva, psicoterapia ou uma combinação das duas </w:t>
      </w:r>
      <w:r w:rsidRPr="001264D6">
        <w:rPr>
          <w:lang w:val="pt-PT"/>
        </w:rPr>
        <w:fldChar w:fldCharType="begin" w:fldLock="1"/>
      </w:r>
      <w:r>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1264D6">
        <w:rPr>
          <w:lang w:val="pt-PT"/>
        </w:rPr>
        <w:fldChar w:fldCharType="separate"/>
      </w:r>
      <w:r w:rsidRPr="009E5FB4">
        <w:rPr>
          <w:noProof/>
          <w:lang w:val="pt-PT"/>
        </w:rPr>
        <w:t>(INFARMED, 2002)</w:t>
      </w:r>
      <w:r w:rsidRPr="001264D6">
        <w:rPr>
          <w:lang w:val="pt-PT"/>
        </w:rPr>
        <w:fldChar w:fldCharType="end"/>
      </w:r>
      <w:r w:rsidRPr="001264D6">
        <w:rPr>
          <w:lang w:val="pt-PT"/>
        </w:rPr>
        <w:t xml:space="preserve">. Os medicamentos antidepressivos têm demonstrado eficácia no alívio dos sintomas da perturbação depressiva do humor, quer se trate de depressão </w:t>
      </w:r>
      <w:r w:rsidRPr="001264D6">
        <w:rPr>
          <w:i/>
          <w:iCs/>
          <w:lang w:val="pt-PT"/>
        </w:rPr>
        <w:t>major</w:t>
      </w:r>
      <w:r w:rsidRPr="001264D6">
        <w:rPr>
          <w:lang w:val="pt-PT"/>
        </w:rPr>
        <w:t xml:space="preserve"> ou de alteração </w:t>
      </w:r>
      <w:proofErr w:type="spellStart"/>
      <w:r w:rsidRPr="001264D6">
        <w:rPr>
          <w:lang w:val="pt-PT"/>
        </w:rPr>
        <w:t>distímica</w:t>
      </w:r>
      <w:proofErr w:type="spellEnd"/>
      <w:r w:rsidRPr="001264D6">
        <w:rPr>
          <w:lang w:val="pt-PT"/>
        </w:rPr>
        <w:t xml:space="preserve"> </w:t>
      </w:r>
      <w:r w:rsidRPr="001264D6">
        <w:rPr>
          <w:lang w:val="pt-PT"/>
        </w:rPr>
        <w:fldChar w:fldCharType="begin" w:fldLock="1"/>
      </w:r>
      <w:r>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1264D6">
        <w:rPr>
          <w:lang w:val="pt-PT"/>
        </w:rPr>
        <w:fldChar w:fldCharType="separate"/>
      </w:r>
      <w:r w:rsidRPr="009E5FB4">
        <w:rPr>
          <w:noProof/>
          <w:lang w:val="pt-PT"/>
        </w:rPr>
        <w:t>(INFARMED, 2010b)</w:t>
      </w:r>
      <w:r w:rsidRPr="001264D6">
        <w:rPr>
          <w:lang w:val="pt-PT"/>
        </w:rPr>
        <w:fldChar w:fldCharType="end"/>
      </w:r>
      <w:r w:rsidRPr="001264D6">
        <w:rPr>
          <w:lang w:val="pt-PT"/>
        </w:rPr>
        <w:t xml:space="preserve">. O seu desenvolvimento a partir da década de 1950 marcou uma das revoluções terapêuticas na área da saúde mental. De um modo geral, os antidepressivos interferem com a </w:t>
      </w:r>
      <w:proofErr w:type="spellStart"/>
      <w:r w:rsidRPr="001264D6">
        <w:rPr>
          <w:lang w:val="pt-PT"/>
        </w:rPr>
        <w:t>recaptação</w:t>
      </w:r>
      <w:proofErr w:type="spellEnd"/>
      <w:r w:rsidRPr="001264D6">
        <w:rPr>
          <w:lang w:val="pt-PT"/>
        </w:rPr>
        <w:t xml:space="preserve"> sináptica de um ou mais neurotransmissores, sendo a noradrenalina e a serotonina os mais relevantes no processo </w:t>
      </w:r>
      <w:r w:rsidRPr="001264D6">
        <w:rPr>
          <w:lang w:val="pt-PT"/>
        </w:rPr>
        <w:fldChar w:fldCharType="begin" w:fldLock="1"/>
      </w:r>
      <w:r>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1264D6">
        <w:rPr>
          <w:lang w:val="pt-PT"/>
        </w:rPr>
        <w:fldChar w:fldCharType="separate"/>
      </w:r>
      <w:r w:rsidRPr="009E5FB4">
        <w:rPr>
          <w:noProof/>
          <w:lang w:val="pt-PT"/>
        </w:rPr>
        <w:t>(INFARMED, 2002)</w:t>
      </w:r>
      <w:r w:rsidRPr="001264D6">
        <w:rPr>
          <w:lang w:val="pt-PT"/>
        </w:rPr>
        <w:fldChar w:fldCharType="end"/>
      </w:r>
      <w:r w:rsidRPr="001264D6">
        <w:rPr>
          <w:lang w:val="pt-PT"/>
        </w:rPr>
        <w:t xml:space="preserve">. Os antidepressivos são divididos em vários grupos, </w:t>
      </w:r>
      <w:r w:rsidRPr="001264D6">
        <w:rPr>
          <w:lang w:val="pt-PT"/>
        </w:rPr>
        <w:lastRenderedPageBreak/>
        <w:t xml:space="preserve">nomeadamente os inibidores seletivos da </w:t>
      </w:r>
      <w:proofErr w:type="spellStart"/>
      <w:r w:rsidRPr="001264D6">
        <w:rPr>
          <w:lang w:val="pt-PT"/>
        </w:rPr>
        <w:t>recaptação</w:t>
      </w:r>
      <w:proofErr w:type="spellEnd"/>
      <w:r w:rsidRPr="001264D6">
        <w:rPr>
          <w:lang w:val="pt-PT"/>
        </w:rPr>
        <w:t xml:space="preserve"> da serotonina (ISRS), os inibidores seletivos da </w:t>
      </w:r>
      <w:proofErr w:type="spellStart"/>
      <w:r w:rsidRPr="001264D6">
        <w:rPr>
          <w:lang w:val="pt-PT"/>
        </w:rPr>
        <w:t>recaptação</w:t>
      </w:r>
      <w:proofErr w:type="spellEnd"/>
      <w:r w:rsidRPr="001264D6">
        <w:rPr>
          <w:lang w:val="pt-PT"/>
        </w:rPr>
        <w:t xml:space="preserve"> da serotonina-noradrenalina (ISRSN), os antidepressivos tricíclicos (ADT), os inibidores da monoamina oxidase (</w:t>
      </w:r>
      <w:proofErr w:type="spellStart"/>
      <w:r w:rsidRPr="001264D6">
        <w:rPr>
          <w:lang w:val="pt-PT"/>
        </w:rPr>
        <w:t>IMAOs</w:t>
      </w:r>
      <w:proofErr w:type="spellEnd"/>
      <w:r w:rsidRPr="001264D6">
        <w:rPr>
          <w:lang w:val="pt-PT"/>
        </w:rPr>
        <w:t xml:space="preserve">) e outros antidepressivos. </w:t>
      </w:r>
    </w:p>
    <w:p w14:paraId="64822B52" w14:textId="77777777" w:rsidR="00970BC4" w:rsidRPr="001264D6" w:rsidRDefault="00970BC4" w:rsidP="00970BC4">
      <w:pPr>
        <w:rPr>
          <w:lang w:val="pt-PT"/>
        </w:rPr>
      </w:pPr>
    </w:p>
    <w:p w14:paraId="70C4E431" w14:textId="77777777" w:rsidR="00970BC4" w:rsidRPr="00AA223A" w:rsidRDefault="00970BC4" w:rsidP="00970BC4">
      <w:pPr>
        <w:rPr>
          <w:u w:val="single"/>
          <w:lang w:val="pt-PT"/>
        </w:rPr>
      </w:pPr>
      <w:r w:rsidRPr="001264D6">
        <w:rPr>
          <w:u w:val="single"/>
          <w:lang w:val="pt-PT"/>
        </w:rPr>
        <w:t>Antidepressivos Tricíclicos</w:t>
      </w:r>
    </w:p>
    <w:p w14:paraId="4C733239" w14:textId="77777777" w:rsidR="00970BC4" w:rsidRPr="001264D6" w:rsidRDefault="00970BC4" w:rsidP="00970BC4">
      <w:pPr>
        <w:ind w:firstLine="720"/>
        <w:rPr>
          <w:lang w:val="pt-PT"/>
        </w:rPr>
      </w:pPr>
      <w:r w:rsidRPr="001264D6">
        <w:rPr>
          <w:lang w:val="pt-PT"/>
        </w:rPr>
        <w:t xml:space="preserve">Os ADT são assim denominados devido à estrutura química ser constituída por três anéis. São considerados antidepressivos de primeira geração e exibem vários graus de seletividade pelas bombas de </w:t>
      </w:r>
      <w:proofErr w:type="spellStart"/>
      <w:r w:rsidRPr="001264D6">
        <w:rPr>
          <w:lang w:val="pt-PT"/>
        </w:rPr>
        <w:t>recaptação</w:t>
      </w:r>
      <w:proofErr w:type="spellEnd"/>
      <w:r w:rsidRPr="001264D6">
        <w:rPr>
          <w:lang w:val="pt-PT"/>
        </w:rPr>
        <w:t xml:space="preserve"> de noradrenalina e serotonina. A ação antidepressiva dos ADT parece estar relacionada com o bloqueio da </w:t>
      </w:r>
      <w:proofErr w:type="spellStart"/>
      <w:r w:rsidRPr="001264D6">
        <w:rPr>
          <w:lang w:val="pt-PT"/>
        </w:rPr>
        <w:t>recaptação</w:t>
      </w:r>
      <w:proofErr w:type="spellEnd"/>
      <w:r w:rsidRPr="001264D6">
        <w:rPr>
          <w:lang w:val="pt-PT"/>
        </w:rPr>
        <w:t xml:space="preserve"> tanto da noradrenalina como da serotonina ao nível dos respetivos terminais nervosos, aumentando deste modo a concentração destes neurotransmissores na vizinhança dos recetores </w:t>
      </w:r>
      <w:r w:rsidRPr="001264D6">
        <w:rPr>
          <w:lang w:val="pt-PT"/>
        </w:rPr>
        <w:fldChar w:fldCharType="begin" w:fldLock="1"/>
      </w:r>
      <w:r>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1264D6">
        <w:rPr>
          <w:lang w:val="pt-PT"/>
        </w:rPr>
        <w:fldChar w:fldCharType="separate"/>
      </w:r>
      <w:r w:rsidRPr="000351DB">
        <w:rPr>
          <w:noProof/>
          <w:lang w:val="pt-PT"/>
        </w:rPr>
        <w:t>(INFARMED, 2019a)</w:t>
      </w:r>
      <w:r w:rsidRPr="001264D6">
        <w:rPr>
          <w:lang w:val="pt-PT"/>
        </w:rPr>
        <w:fldChar w:fldCharType="end"/>
      </w:r>
      <w:r w:rsidRPr="001264D6">
        <w:rPr>
          <w:lang w:val="pt-PT"/>
        </w:rPr>
        <w:t xml:space="preserve">. Verifica-se ainda o bloqueio de outros recetores que de certa forma podem explicar os efeitos adversos destes medicamentos. O bloqueio dos recetores H1 </w:t>
      </w:r>
      <w:proofErr w:type="spellStart"/>
      <w:r w:rsidRPr="001264D6">
        <w:rPr>
          <w:lang w:val="pt-PT"/>
        </w:rPr>
        <w:t>histaminérgicos</w:t>
      </w:r>
      <w:proofErr w:type="spellEnd"/>
      <w:r w:rsidRPr="001264D6">
        <w:rPr>
          <w:lang w:val="pt-PT"/>
        </w:rPr>
        <w:t xml:space="preserve"> está na origem da sedação, da mesma forma que o bloqueio dos recetores </w:t>
      </w:r>
      <w:r w:rsidRPr="001264D6">
        <w:rPr>
          <w:rFonts w:ascii="Cambria" w:hAnsi="Cambria" w:cs="Cambria"/>
          <w:lang w:val="pt-PT"/>
        </w:rPr>
        <w:t>α</w:t>
      </w:r>
      <w:r w:rsidRPr="001264D6">
        <w:rPr>
          <w:lang w:val="pt-PT"/>
        </w:rPr>
        <w:t xml:space="preserve">1-adrenérgicos justificam a hipotensão ortostática. É ainda de referir que devido à inibição colinérgica, os ADT podem causar efeitos cognitivos, principalmente em doentes idosos, e em doses elevados podem causar </w:t>
      </w:r>
      <w:r w:rsidRPr="001264D6">
        <w:rPr>
          <w:i/>
          <w:iCs/>
          <w:lang w:val="pt-PT"/>
        </w:rPr>
        <w:t>delirium</w:t>
      </w:r>
      <w:r w:rsidRPr="001264D6">
        <w:rPr>
          <w:lang w:val="pt-PT"/>
        </w:rPr>
        <w:t xml:space="preserve">.  Os efeitos secundários mais comuns incluem: hipotensão ortostática, convulsão, visão turva, boca seca, tremores, taquicardia e hipotensão ortostática </w:t>
      </w:r>
      <w:r w:rsidRPr="001264D6">
        <w:rPr>
          <w:lang w:val="pt-PT"/>
        </w:rPr>
        <w:fldChar w:fldCharType="begin" w:fldLock="1"/>
      </w:r>
      <w:r>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Saúde","non-dropping-particle":"","parse-names":false,"suffix":""}],"container-title":"Infarmed","id":"ITEM-2","issued":{"date-parts":[["2019"]]},"page":"10","title":"Infomed – base de dados de medicamentos do Infarmed - Amitriptilina","type":"webpage"},"uris":["http://www.mendeley.com/documents/?uuid=5afa55c1-b01a-49bd-b10c-cfe84b3946f1"]}],"mendeley":{"formattedCitation":"(INFARMED, 2019a; INFARMED &amp; Ministério da Saúde, 2012)","plainTextFormattedCitation":"(INFARMED, 2019a; INFARMED &amp; Ministério da Saúde, 2012)","previouslyFormattedCitation":"(INFARMED, 2019a; INFARMED &amp; Ministério da Saúde, 2012)"},"properties":{"noteIndex":0},"schema":"https://github.com/citation-style-language/schema/raw/master/csl-citation.json"}</w:instrText>
      </w:r>
      <w:r w:rsidRPr="001264D6">
        <w:rPr>
          <w:lang w:val="pt-PT"/>
        </w:rPr>
        <w:fldChar w:fldCharType="separate"/>
      </w:r>
      <w:r w:rsidRPr="000351DB">
        <w:rPr>
          <w:noProof/>
          <w:lang w:val="pt-PT"/>
        </w:rPr>
        <w:t>(INFARMED, 2019a; INFARMED &amp; Ministério da Saúde, 2012)</w:t>
      </w:r>
      <w:r w:rsidRPr="001264D6">
        <w:rPr>
          <w:lang w:val="pt-PT"/>
        </w:rPr>
        <w:fldChar w:fldCharType="end"/>
      </w:r>
      <w:r w:rsidRPr="001264D6">
        <w:rPr>
          <w:lang w:val="pt-PT"/>
        </w:rPr>
        <w:t xml:space="preserve">. De modo a facilitar a interpretação dos efeitos secundários mais comuns dos medicamentos desta categoria, foi construída a </w:t>
      </w:r>
      <w:r w:rsidRPr="001264D6">
        <w:rPr>
          <w:lang w:val="pt-PT"/>
        </w:rPr>
        <w:fldChar w:fldCharType="begin"/>
      </w:r>
      <w:r w:rsidRPr="001264D6">
        <w:rPr>
          <w:lang w:val="pt-PT"/>
        </w:rPr>
        <w:instrText xml:space="preserve"> REF _Ref77932842 \h  \* MERGEFORMAT </w:instrText>
      </w:r>
      <w:r w:rsidRPr="001264D6">
        <w:rPr>
          <w:lang w:val="pt-PT"/>
        </w:rPr>
      </w:r>
      <w:r w:rsidRPr="001264D6">
        <w:rPr>
          <w:lang w:val="pt-PT"/>
        </w:rPr>
        <w:fldChar w:fldCharType="separate"/>
      </w:r>
      <w:r w:rsidRPr="001264D6">
        <w:rPr>
          <w:lang w:val="pt-BR"/>
        </w:rPr>
        <w:t xml:space="preserve">Tabela </w:t>
      </w:r>
      <w:r>
        <w:rPr>
          <w:noProof/>
          <w:lang w:val="pt-BR"/>
        </w:rPr>
        <w:t>8</w:t>
      </w:r>
      <w:r w:rsidRPr="001264D6">
        <w:rPr>
          <w:lang w:val="pt-PT"/>
        </w:rPr>
        <w:fldChar w:fldCharType="end"/>
      </w:r>
      <w:r w:rsidRPr="001264D6">
        <w:rPr>
          <w:lang w:val="pt-PT"/>
        </w:rPr>
        <w:t xml:space="preserve">. Nesta tabela são descritas as principais indicações terapêuticas e os respetivos efeitos secundários mais frequentes para as substâncias ativas em estudo, a </w:t>
      </w:r>
      <w:proofErr w:type="spellStart"/>
      <w:r w:rsidRPr="001264D6">
        <w:rPr>
          <w:lang w:val="pt-PT"/>
        </w:rPr>
        <w:t>amitriptilina</w:t>
      </w:r>
      <w:proofErr w:type="spellEnd"/>
      <w:r w:rsidRPr="001264D6">
        <w:rPr>
          <w:lang w:val="pt-PT"/>
        </w:rPr>
        <w:t xml:space="preserve"> e a </w:t>
      </w:r>
      <w:proofErr w:type="spellStart"/>
      <w:r w:rsidRPr="001264D6">
        <w:rPr>
          <w:lang w:val="pt-PT"/>
        </w:rPr>
        <w:t>trazodona</w:t>
      </w:r>
      <w:proofErr w:type="spellEnd"/>
      <w:r w:rsidRPr="001264D6">
        <w:rPr>
          <w:lang w:val="pt-PT"/>
        </w:rPr>
        <w:t xml:space="preserve">. </w:t>
      </w:r>
    </w:p>
    <w:p w14:paraId="7A5A8973" w14:textId="77777777" w:rsidR="00970BC4" w:rsidRPr="001264D6" w:rsidRDefault="00970BC4" w:rsidP="00970BC4">
      <w:pPr>
        <w:ind w:firstLine="720"/>
        <w:rPr>
          <w:lang w:val="pt-PT"/>
        </w:rPr>
      </w:pPr>
    </w:p>
    <w:p w14:paraId="7E57EB52" w14:textId="2E08026A" w:rsidR="00970BC4" w:rsidRPr="001264D6" w:rsidRDefault="00970BC4" w:rsidP="00970BC4">
      <w:pPr>
        <w:pStyle w:val="Caption"/>
        <w:keepNext/>
        <w:rPr>
          <w:lang w:val="pt-BR"/>
        </w:rPr>
      </w:pPr>
      <w:bookmarkStart w:id="79" w:name="_Toc88842673"/>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FF60E0">
        <w:rPr>
          <w:noProof/>
          <w:lang w:val="pt-BR"/>
        </w:rPr>
        <w:t>8</w:t>
      </w:r>
      <w:r w:rsidRPr="001264D6">
        <w:fldChar w:fldCharType="end"/>
      </w:r>
      <w:r w:rsidRPr="001264D6">
        <w:rPr>
          <w:lang w:val="pt-BR"/>
        </w:rPr>
        <w:t xml:space="preserve"> - Substâncias ativas dos ADT e respetivas indicações e efeitos secundários</w:t>
      </w:r>
      <w:bookmarkEnd w:id="79"/>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1271"/>
        <w:gridCol w:w="4121"/>
        <w:gridCol w:w="142"/>
        <w:gridCol w:w="1824"/>
      </w:tblGrid>
      <w:tr w:rsidR="00B207A1" w:rsidRPr="001264D6" w14:paraId="4CBE0146" w14:textId="76D8766E" w:rsidTr="00B207A1">
        <w:tc>
          <w:tcPr>
            <w:tcW w:w="1696" w:type="dxa"/>
            <w:shd w:val="clear" w:color="auto" w:fill="EEECE1" w:themeFill="background2"/>
          </w:tcPr>
          <w:p w14:paraId="0DEBB462" w14:textId="39D9308C" w:rsidR="00B207A1" w:rsidRPr="00A16432" w:rsidRDefault="00B207A1" w:rsidP="00B207A1">
            <w:pPr>
              <w:jc w:val="center"/>
              <w:rPr>
                <w:b/>
                <w:bCs/>
                <w:lang w:val="pt-PT" w:eastAsia="x-none"/>
              </w:rPr>
            </w:pPr>
            <w:r w:rsidRPr="00A16432">
              <w:rPr>
                <w:b/>
                <w:bCs/>
                <w:lang w:val="pt-PT" w:eastAsia="x-none"/>
              </w:rPr>
              <w:t>Substância Ativa</w:t>
            </w:r>
          </w:p>
        </w:tc>
        <w:tc>
          <w:tcPr>
            <w:tcW w:w="1271" w:type="dxa"/>
            <w:shd w:val="clear" w:color="auto" w:fill="EEECE1" w:themeFill="background2"/>
          </w:tcPr>
          <w:p w14:paraId="2673D65D" w14:textId="37330198" w:rsidR="00B207A1" w:rsidRPr="00A16432" w:rsidRDefault="00B207A1" w:rsidP="00B207A1">
            <w:pPr>
              <w:jc w:val="center"/>
              <w:rPr>
                <w:b/>
                <w:bCs/>
                <w:lang w:val="pt-PT"/>
              </w:rPr>
            </w:pPr>
            <w:r w:rsidRPr="00A16432">
              <w:rPr>
                <w:b/>
                <w:bCs/>
                <w:lang w:val="pt-PT" w:eastAsia="x-none"/>
              </w:rPr>
              <w:t>Indicação</w:t>
            </w:r>
          </w:p>
        </w:tc>
        <w:tc>
          <w:tcPr>
            <w:tcW w:w="4121" w:type="dxa"/>
            <w:shd w:val="clear" w:color="auto" w:fill="EEECE1" w:themeFill="background2"/>
          </w:tcPr>
          <w:p w14:paraId="44F3818E" w14:textId="77777777" w:rsidR="00B207A1" w:rsidRPr="00A16432" w:rsidRDefault="00B207A1" w:rsidP="00B207A1">
            <w:pPr>
              <w:jc w:val="center"/>
              <w:rPr>
                <w:b/>
                <w:bCs/>
                <w:lang w:val="pt-PT"/>
              </w:rPr>
            </w:pPr>
            <w:r w:rsidRPr="00A16432">
              <w:rPr>
                <w:b/>
                <w:bCs/>
                <w:lang w:val="pt-PT" w:eastAsia="x-none"/>
              </w:rPr>
              <w:t>Efeitos adversos</w:t>
            </w:r>
          </w:p>
        </w:tc>
        <w:tc>
          <w:tcPr>
            <w:tcW w:w="1966" w:type="dxa"/>
            <w:gridSpan w:val="2"/>
            <w:shd w:val="clear" w:color="auto" w:fill="EEECE1" w:themeFill="background2"/>
          </w:tcPr>
          <w:p w14:paraId="694448C7" w14:textId="25817A8C" w:rsidR="00B207A1" w:rsidRPr="00A16432" w:rsidRDefault="00B207A1" w:rsidP="00B207A1">
            <w:pPr>
              <w:jc w:val="center"/>
              <w:rPr>
                <w:b/>
                <w:bCs/>
                <w:lang w:val="pt-PT" w:eastAsia="x-none"/>
              </w:rPr>
            </w:pPr>
            <w:r w:rsidRPr="00A16432">
              <w:rPr>
                <w:b/>
                <w:bCs/>
                <w:lang w:val="pt-PT" w:eastAsia="x-none"/>
              </w:rPr>
              <w:t>Número de registos</w:t>
            </w:r>
          </w:p>
        </w:tc>
      </w:tr>
      <w:tr w:rsidR="00B207A1" w:rsidRPr="00CB1C2B" w14:paraId="4A5C7A5C" w14:textId="7BA8ED01" w:rsidTr="00B207A1">
        <w:tc>
          <w:tcPr>
            <w:tcW w:w="1696" w:type="dxa"/>
          </w:tcPr>
          <w:p w14:paraId="3043A85B" w14:textId="5C282B39" w:rsidR="00B207A1" w:rsidRPr="001264D6" w:rsidRDefault="00B207A1" w:rsidP="00B207A1">
            <w:pPr>
              <w:jc w:val="center"/>
              <w:rPr>
                <w:lang w:val="pt-PT"/>
              </w:rPr>
            </w:pPr>
            <w:proofErr w:type="spellStart"/>
            <w:r w:rsidRPr="001264D6">
              <w:rPr>
                <w:lang w:val="pt-PT"/>
              </w:rPr>
              <w:t>Amitriptilina</w:t>
            </w:r>
            <w:proofErr w:type="spellEnd"/>
          </w:p>
          <w:p w14:paraId="2E9E814D" w14:textId="77777777" w:rsidR="00B207A1" w:rsidRPr="001264D6" w:rsidRDefault="00B207A1" w:rsidP="00B207A1">
            <w:pPr>
              <w:jc w:val="center"/>
              <w:rPr>
                <w:lang w:val="pt-PT"/>
              </w:rPr>
            </w:pPr>
          </w:p>
        </w:tc>
        <w:tc>
          <w:tcPr>
            <w:tcW w:w="1271" w:type="dxa"/>
          </w:tcPr>
          <w:p w14:paraId="11D34370" w14:textId="77777777" w:rsidR="00B207A1" w:rsidRPr="001264D6" w:rsidRDefault="00B207A1" w:rsidP="00B207A1">
            <w:pPr>
              <w:jc w:val="center"/>
              <w:rPr>
                <w:lang w:val="pt-PT"/>
              </w:rPr>
            </w:pPr>
            <w:r w:rsidRPr="001264D6">
              <w:rPr>
                <w:lang w:val="pt-PT"/>
              </w:rPr>
              <w:t>Estado depressivo; depressão ansiosa</w:t>
            </w:r>
          </w:p>
        </w:tc>
        <w:tc>
          <w:tcPr>
            <w:tcW w:w="4263" w:type="dxa"/>
            <w:gridSpan w:val="2"/>
          </w:tcPr>
          <w:p w14:paraId="70CED8B5" w14:textId="09A5D496" w:rsidR="00B207A1" w:rsidRPr="001264D6" w:rsidRDefault="00B207A1" w:rsidP="00B207A1">
            <w:pPr>
              <w:jc w:val="center"/>
              <w:rPr>
                <w:lang w:val="pt-PT"/>
              </w:rPr>
            </w:pPr>
            <w:r w:rsidRPr="001264D6">
              <w:rPr>
                <w:lang w:val="pt-PT"/>
              </w:rPr>
              <w:t xml:space="preserve">Confusão; insónia; </w:t>
            </w:r>
            <w:r w:rsidRPr="001264D6">
              <w:rPr>
                <w:i/>
                <w:iCs/>
                <w:lang w:val="pt-PT"/>
              </w:rPr>
              <w:t>delirium;</w:t>
            </w:r>
            <w:r w:rsidRPr="001264D6">
              <w:rPr>
                <w:lang w:val="pt-PT"/>
              </w:rPr>
              <w:t xml:space="preserve"> perturbações da concentração; desorientação; ilusões; alucinações; excitação; ansiedade; agitação; pesadelos; </w:t>
            </w:r>
            <w:r w:rsidRPr="001264D6">
              <w:rPr>
                <w:lang w:val="pt-PT"/>
              </w:rPr>
              <w:fldChar w:fldCharType="begin" w:fldLock="1"/>
            </w:r>
            <w:r>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1264D6">
              <w:rPr>
                <w:lang w:val="pt-PT"/>
              </w:rPr>
              <w:fldChar w:fldCharType="separate"/>
            </w:r>
            <w:r w:rsidRPr="000351DB">
              <w:rPr>
                <w:noProof/>
                <w:lang w:val="pt-PT"/>
              </w:rPr>
              <w:t>(INFARMED, 2019a)</w:t>
            </w:r>
            <w:r w:rsidRPr="001264D6">
              <w:rPr>
                <w:lang w:val="pt-PT"/>
              </w:rPr>
              <w:fldChar w:fldCharType="end"/>
            </w:r>
          </w:p>
        </w:tc>
        <w:tc>
          <w:tcPr>
            <w:tcW w:w="1824" w:type="dxa"/>
          </w:tcPr>
          <w:p w14:paraId="1A994317" w14:textId="3CE74EBE" w:rsidR="00B207A1" w:rsidRPr="001264D6" w:rsidRDefault="00B207A1" w:rsidP="00B207A1">
            <w:pPr>
              <w:jc w:val="center"/>
              <w:rPr>
                <w:lang w:val="pt-PT"/>
              </w:rPr>
            </w:pPr>
            <w:r>
              <w:rPr>
                <w:lang w:val="pt-PT"/>
              </w:rPr>
              <w:t>7</w:t>
            </w:r>
          </w:p>
        </w:tc>
      </w:tr>
      <w:tr w:rsidR="00B207A1" w:rsidRPr="00CB1C2B" w14:paraId="6F997229" w14:textId="04AF896C" w:rsidTr="00B207A1">
        <w:tc>
          <w:tcPr>
            <w:tcW w:w="1696" w:type="dxa"/>
          </w:tcPr>
          <w:p w14:paraId="58CEF6C2" w14:textId="0C0F04AC" w:rsidR="00B207A1" w:rsidRPr="00AA223A" w:rsidRDefault="00B207A1" w:rsidP="00B207A1">
            <w:pPr>
              <w:jc w:val="center"/>
              <w:rPr>
                <w:lang w:val="pt-PT"/>
              </w:rPr>
            </w:pPr>
            <w:proofErr w:type="spellStart"/>
            <w:r w:rsidRPr="001264D6">
              <w:rPr>
                <w:lang w:val="pt-PT"/>
              </w:rPr>
              <w:t>Trazodona</w:t>
            </w:r>
            <w:proofErr w:type="spellEnd"/>
          </w:p>
          <w:p w14:paraId="16DD5A6E" w14:textId="77777777" w:rsidR="00B207A1" w:rsidRPr="001264D6" w:rsidRDefault="00B207A1" w:rsidP="00B207A1">
            <w:pPr>
              <w:jc w:val="center"/>
              <w:rPr>
                <w:lang w:val="pt-PT"/>
              </w:rPr>
            </w:pPr>
          </w:p>
          <w:p w14:paraId="44E2DB4B" w14:textId="77777777" w:rsidR="00B207A1" w:rsidRPr="001264D6" w:rsidRDefault="00B207A1" w:rsidP="00B207A1">
            <w:pPr>
              <w:jc w:val="center"/>
              <w:rPr>
                <w:lang w:val="pt-PT"/>
              </w:rPr>
            </w:pPr>
          </w:p>
        </w:tc>
        <w:tc>
          <w:tcPr>
            <w:tcW w:w="1271" w:type="dxa"/>
          </w:tcPr>
          <w:p w14:paraId="4E03A1F7" w14:textId="3AD0E628" w:rsidR="00B207A1" w:rsidRPr="001264D6" w:rsidRDefault="00B207A1" w:rsidP="00B207A1">
            <w:pPr>
              <w:jc w:val="center"/>
              <w:rPr>
                <w:lang w:val="pt-PT"/>
              </w:rPr>
            </w:pPr>
            <w:r w:rsidRPr="001264D6">
              <w:rPr>
                <w:lang w:val="pt-PT"/>
              </w:rPr>
              <w:t>Tratamento da depressão</w:t>
            </w:r>
          </w:p>
        </w:tc>
        <w:tc>
          <w:tcPr>
            <w:tcW w:w="4263" w:type="dxa"/>
            <w:gridSpan w:val="2"/>
          </w:tcPr>
          <w:p w14:paraId="7C6952C6" w14:textId="32FD3C08" w:rsidR="00B207A1" w:rsidRPr="001264D6" w:rsidRDefault="00B207A1" w:rsidP="00B207A1">
            <w:pPr>
              <w:jc w:val="center"/>
              <w:rPr>
                <w:lang w:val="pt-BR"/>
              </w:rPr>
            </w:pPr>
            <w:r>
              <w:rPr>
                <w:lang w:val="pt-PT"/>
              </w:rPr>
              <w:t>I</w:t>
            </w:r>
            <w:r w:rsidRPr="001264D6">
              <w:rPr>
                <w:lang w:val="pt-BR"/>
              </w:rPr>
              <w:t xml:space="preserve">deação suicida ou comportamento suicida; estado de confusão; insónia; desorientação; mania; ansiedade; nervosismo; agitação; ilusão; agressividade; alucinações; pesadelos; </w:t>
            </w:r>
            <w:r w:rsidRPr="001264D6">
              <w:rPr>
                <w:lang w:val="pt-BR"/>
              </w:rPr>
              <w:lastRenderedPageBreak/>
              <w:t>inquietação; atenção diminuída; perturbações da memória;</w:t>
            </w:r>
            <w:r w:rsidRPr="001264D6">
              <w:rPr>
                <w:lang w:val="pt-PT"/>
              </w:rPr>
              <w:t xml:space="preserve"> </w:t>
            </w:r>
            <w:r w:rsidRPr="001264D6">
              <w:rPr>
                <w:lang w:val="pt-PT"/>
              </w:rPr>
              <w:fldChar w:fldCharType="begin" w:fldLock="1"/>
            </w:r>
            <w:r>
              <w:rPr>
                <w:lang w:val="pt-PT"/>
              </w:rPr>
              <w:instrText>ADDIN CSL_CITATION {"citationItems":[{"id":"ITEM-1","itemData":{"URL":"extranet.infarmed.pt/INFOMED-fo/index.xhtml","accessed":{"date-parts":[["2021","9","16"]]},"author":[{"dropping-particle":"","family":"INFARMED","given":"Autoridade Nacional do Medicamento e Produtos de Saúde","non-dropping-particle":"","parse-names":false,"suffix":""}],"id":"ITEM-1","issued":{"date-parts":[["2020"]]},"page":"13","publisher":"Infarmed","title":"Infomed – base de dados de medicamentos do Infarmed - Trazodona","type":"webpage"},"uris":["http://www.mendeley.com/documents/?uuid=6aa844dc-1030-4f44-bc8e-584576a90163"]}],"mendeley":{"formattedCitation":"(INFARMED, 2020i)","plainTextFormattedCitation":"(INFARMED, 2020i)","previouslyFormattedCitation":"(INFARMED, 2020i)"},"properties":{"noteIndex":0},"schema":"https://github.com/citation-style-language/schema/raw/master/csl-citation.json"}</w:instrText>
            </w:r>
            <w:r w:rsidRPr="001264D6">
              <w:rPr>
                <w:lang w:val="pt-PT"/>
              </w:rPr>
              <w:fldChar w:fldCharType="separate"/>
            </w:r>
            <w:r w:rsidRPr="00661C49">
              <w:rPr>
                <w:noProof/>
                <w:lang w:val="pt-PT"/>
              </w:rPr>
              <w:t>(INFARMED, 2020i)</w:t>
            </w:r>
            <w:r w:rsidRPr="001264D6">
              <w:rPr>
                <w:lang w:val="pt-PT"/>
              </w:rPr>
              <w:fldChar w:fldCharType="end"/>
            </w:r>
          </w:p>
        </w:tc>
        <w:tc>
          <w:tcPr>
            <w:tcW w:w="1824" w:type="dxa"/>
          </w:tcPr>
          <w:p w14:paraId="5D37B353" w14:textId="65804195" w:rsidR="00B207A1" w:rsidRDefault="00B207A1" w:rsidP="00B207A1">
            <w:pPr>
              <w:jc w:val="center"/>
              <w:rPr>
                <w:lang w:val="pt-PT"/>
              </w:rPr>
            </w:pPr>
            <w:r>
              <w:rPr>
                <w:lang w:val="pt-PT"/>
              </w:rPr>
              <w:lastRenderedPageBreak/>
              <w:t>11</w:t>
            </w:r>
          </w:p>
        </w:tc>
      </w:tr>
    </w:tbl>
    <w:p w14:paraId="6CBD6F06" w14:textId="77777777" w:rsidR="00970BC4" w:rsidRPr="001264D6" w:rsidRDefault="00970BC4" w:rsidP="00970BC4">
      <w:pPr>
        <w:ind w:firstLine="720"/>
        <w:rPr>
          <w:lang w:val="pt-PT"/>
        </w:rPr>
      </w:pPr>
      <w:r w:rsidRPr="001264D6">
        <w:rPr>
          <w:lang w:val="pt-PT"/>
        </w:rPr>
        <w:t xml:space="preserve"> </w:t>
      </w:r>
    </w:p>
    <w:p w14:paraId="3A593B2E" w14:textId="77777777" w:rsidR="00970BC4" w:rsidRPr="00AA223A" w:rsidRDefault="00970BC4" w:rsidP="00970BC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 (ISRS)</w:t>
      </w:r>
    </w:p>
    <w:p w14:paraId="0C40333F" w14:textId="6F1D9C9E" w:rsidR="00970BC4" w:rsidRPr="001264D6" w:rsidRDefault="00970BC4" w:rsidP="00970BC4">
      <w:pPr>
        <w:ind w:firstLine="720"/>
        <w:rPr>
          <w:lang w:val="pt-PT"/>
        </w:rPr>
      </w:pPr>
      <w:r w:rsidRPr="001264D6">
        <w:rPr>
          <w:lang w:val="pt-PT"/>
        </w:rPr>
        <w:t xml:space="preserve">Os ISRS são inibidores específicos que inibem a </w:t>
      </w:r>
      <w:proofErr w:type="spellStart"/>
      <w:r w:rsidRPr="001264D6">
        <w:rPr>
          <w:lang w:val="pt-PT"/>
        </w:rPr>
        <w:t>recaptação</w:t>
      </w:r>
      <w:proofErr w:type="spellEnd"/>
      <w:r w:rsidRPr="001264D6">
        <w:rPr>
          <w:lang w:val="pt-PT"/>
        </w:rPr>
        <w:t xml:space="preserve"> da serotonina pelo neurónio pré-sináptico, aumentando assim a neurotransmissão seratonérgica. Esta classe de </w:t>
      </w:r>
      <w:proofErr w:type="spellStart"/>
      <w:r w:rsidRPr="001264D6">
        <w:rPr>
          <w:lang w:val="pt-PT"/>
        </w:rPr>
        <w:t>antidepressores</w:t>
      </w:r>
      <w:proofErr w:type="spellEnd"/>
      <w:r w:rsidRPr="001264D6">
        <w:rPr>
          <w:lang w:val="pt-PT"/>
        </w:rPr>
        <w:t xml:space="preserve"> potenciam seletivamente a atividade da serotonina [5-hidroxitriptamina (5-HT)], através da inibição da bomba de </w:t>
      </w:r>
      <w:proofErr w:type="spellStart"/>
      <w:r w:rsidRPr="001264D6">
        <w:rPr>
          <w:lang w:val="pt-PT"/>
        </w:rPr>
        <w:t>recaptação</w:t>
      </w:r>
      <w:proofErr w:type="spellEnd"/>
      <w:r w:rsidRPr="001264D6">
        <w:rPr>
          <w:lang w:val="pt-PT"/>
        </w:rPr>
        <w:t xml:space="preserve"> da serotonina (recetores 5-HT) </w:t>
      </w:r>
      <w:r w:rsidRPr="001264D6">
        <w:rPr>
          <w:lang w:val="pt-PT"/>
        </w:rPr>
        <w:fldChar w:fldCharType="begin" w:fldLock="1"/>
      </w:r>
      <w:r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Pr="001264D6">
        <w:rPr>
          <w:lang w:val="pt-PT"/>
        </w:rPr>
        <w:fldChar w:fldCharType="separate"/>
      </w:r>
      <w:r w:rsidRPr="001264D6">
        <w:rPr>
          <w:noProof/>
          <w:lang w:val="pt-PT"/>
        </w:rPr>
        <w:t>(Telles-Correia, Guerreiro, Oliveira, &amp; Figueira, 2007)</w:t>
      </w:r>
      <w:r w:rsidRPr="001264D6">
        <w:rPr>
          <w:lang w:val="pt-PT"/>
        </w:rPr>
        <w:fldChar w:fldCharType="end"/>
      </w:r>
      <w:r w:rsidRPr="001264D6">
        <w:rPr>
          <w:lang w:val="pt-PT"/>
        </w:rPr>
        <w:t xml:space="preserve">. O primeiro fármaco da classe surgiu na década de 1980, a fluoxetina, seguida pela </w:t>
      </w:r>
      <w:proofErr w:type="spellStart"/>
      <w:r w:rsidRPr="001264D6">
        <w:rPr>
          <w:lang w:val="pt-PT"/>
        </w:rPr>
        <w:t>paroxetina</w:t>
      </w:r>
      <w:proofErr w:type="spellEnd"/>
      <w:r w:rsidRPr="001264D6">
        <w:rPr>
          <w:lang w:val="pt-PT"/>
        </w:rPr>
        <w:t xml:space="preserve">, </w:t>
      </w:r>
      <w:proofErr w:type="spellStart"/>
      <w:r w:rsidRPr="001264D6">
        <w:rPr>
          <w:lang w:val="pt-PT"/>
        </w:rPr>
        <w:t>fluvoxamina</w:t>
      </w:r>
      <w:proofErr w:type="spellEnd"/>
      <w:r w:rsidRPr="001264D6">
        <w:rPr>
          <w:lang w:val="pt-PT"/>
        </w:rPr>
        <w:t xml:space="preserve">, </w:t>
      </w:r>
      <w:proofErr w:type="spellStart"/>
      <w:r w:rsidRPr="001264D6">
        <w:rPr>
          <w:lang w:val="pt-PT"/>
        </w:rPr>
        <w:t>sertralina</w:t>
      </w:r>
      <w:proofErr w:type="spellEnd"/>
      <w:r w:rsidRPr="001264D6">
        <w:rPr>
          <w:lang w:val="pt-PT"/>
        </w:rPr>
        <w:t xml:space="preserve">, </w:t>
      </w:r>
      <w:proofErr w:type="spellStart"/>
      <w:r w:rsidRPr="001264D6">
        <w:rPr>
          <w:lang w:val="pt-PT"/>
        </w:rPr>
        <w:t>escitalopram</w:t>
      </w:r>
      <w:proofErr w:type="spellEnd"/>
      <w:r w:rsidRPr="001264D6">
        <w:rPr>
          <w:lang w:val="pt-PT"/>
        </w:rPr>
        <w:t xml:space="preserve"> e </w:t>
      </w:r>
      <w:proofErr w:type="spellStart"/>
      <w:r w:rsidRPr="001264D6">
        <w:rPr>
          <w:lang w:val="pt-PT"/>
        </w:rPr>
        <w:t>citalopram</w:t>
      </w:r>
      <w:proofErr w:type="spellEnd"/>
      <w:r w:rsidRPr="001264D6">
        <w:rPr>
          <w:lang w:val="pt-PT"/>
        </w:rPr>
        <w:t xml:space="preserve"> </w:t>
      </w:r>
      <w:r w:rsidRPr="001264D6">
        <w:rPr>
          <w:lang w:val="pt-PT"/>
        </w:rPr>
        <w:fldChar w:fldCharType="begin" w:fldLock="1"/>
      </w:r>
      <w:r w:rsidRPr="001264D6">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Pr="001264D6">
        <w:rPr>
          <w:lang w:val="pt-PT"/>
        </w:rPr>
        <w:fldChar w:fldCharType="separate"/>
      </w:r>
      <w:r w:rsidRPr="001264D6">
        <w:rPr>
          <w:noProof/>
          <w:lang w:val="pt-PT"/>
        </w:rPr>
        <w:t>(Souza, Wildner, Gazdzichi, &amp; Nink, 2020)</w:t>
      </w:r>
      <w:r w:rsidRPr="001264D6">
        <w:rPr>
          <w:lang w:val="pt-PT"/>
        </w:rPr>
        <w:fldChar w:fldCharType="end"/>
      </w:r>
      <w:r w:rsidRPr="001264D6">
        <w:rPr>
          <w:lang w:val="pt-PT"/>
        </w:rPr>
        <w:t xml:space="preserve">. Todos estes fármacos, pertencentes a famílias químicas diferentes, têm em comum a capacidade de inibir seletivamente a </w:t>
      </w:r>
      <w:proofErr w:type="spellStart"/>
      <w:r w:rsidRPr="001264D6">
        <w:rPr>
          <w:lang w:val="pt-PT"/>
        </w:rPr>
        <w:t>recaptação</w:t>
      </w:r>
      <w:proofErr w:type="spellEnd"/>
      <w:r w:rsidRPr="001264D6">
        <w:rPr>
          <w:lang w:val="pt-PT"/>
        </w:rPr>
        <w:t xml:space="preserve"> de serotonina </w:t>
      </w:r>
      <w:r w:rsidRPr="001264D6">
        <w:rPr>
          <w:lang w:val="pt-PT"/>
        </w:rPr>
        <w:fldChar w:fldCharType="begin" w:fldLock="1"/>
      </w:r>
      <w:r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Pr="001264D6">
        <w:rPr>
          <w:lang w:val="pt-PT"/>
        </w:rPr>
        <w:fldChar w:fldCharType="separate"/>
      </w:r>
      <w:r w:rsidRPr="001264D6">
        <w:rPr>
          <w:noProof/>
          <w:lang w:val="pt-PT"/>
        </w:rPr>
        <w:t>(Telles-Correia et al., 2007)</w:t>
      </w:r>
      <w:r w:rsidRPr="001264D6">
        <w:rPr>
          <w:lang w:val="pt-PT"/>
        </w:rPr>
        <w:fldChar w:fldCharType="end"/>
      </w:r>
      <w:r w:rsidRPr="001264D6">
        <w:rPr>
          <w:lang w:val="pt-PT"/>
        </w:rPr>
        <w:t>. Normalmente são prescritos em casos de depressão leve, moderada ou grave, ansiedade, fibromialgia, diabetes e outras doenças neuropáticas. Os efeitos adversos mais comuns dos ISRS são gastrintestinais</w:t>
      </w:r>
      <w:r>
        <w:rPr>
          <w:lang w:val="pt-PT"/>
        </w:rPr>
        <w:t xml:space="preserve">, no entanto, também são relatados casos de </w:t>
      </w:r>
      <w:r w:rsidRPr="001264D6">
        <w:rPr>
          <w:lang w:val="pt-PT"/>
        </w:rPr>
        <w:t>ansiedade,</w:t>
      </w:r>
      <w:r>
        <w:rPr>
          <w:lang w:val="pt-PT"/>
        </w:rPr>
        <w:t xml:space="preserve"> confusão, perturbações da atenção, </w:t>
      </w:r>
      <w:r w:rsidRPr="001264D6">
        <w:rPr>
          <w:lang w:val="pt-PT"/>
        </w:rPr>
        <w:t>insónia</w:t>
      </w:r>
      <w:r>
        <w:rPr>
          <w:lang w:val="pt-PT"/>
        </w:rPr>
        <w:t>s</w:t>
      </w:r>
      <w:r w:rsidRPr="001264D6">
        <w:rPr>
          <w:lang w:val="pt-PT"/>
        </w:rPr>
        <w:t>,</w:t>
      </w:r>
      <w:r>
        <w:rPr>
          <w:lang w:val="pt-PT"/>
        </w:rPr>
        <w:t xml:space="preserve"> </w:t>
      </w:r>
      <w:r w:rsidRPr="001264D6">
        <w:rPr>
          <w:lang w:val="pt-PT"/>
        </w:rPr>
        <w:t>alucinações, sonolência</w:t>
      </w:r>
      <w:r>
        <w:rPr>
          <w:lang w:val="pt-PT"/>
        </w:rPr>
        <w:t>, amnésia, entre outros</w:t>
      </w:r>
      <w:r w:rsidRPr="001264D6">
        <w:rPr>
          <w:lang w:val="pt-PT"/>
        </w:rPr>
        <w:t xml:space="preserve">. Na </w:t>
      </w:r>
      <w:r w:rsidRPr="001264D6">
        <w:rPr>
          <w:lang w:val="pt-PT"/>
        </w:rPr>
        <w:fldChar w:fldCharType="begin"/>
      </w:r>
      <w:r w:rsidRPr="001264D6">
        <w:rPr>
          <w:lang w:val="pt-PT"/>
        </w:rPr>
        <w:instrText xml:space="preserve"> REF _Ref77948092 \h  \* MERGEFORMAT </w:instrText>
      </w:r>
      <w:r w:rsidRPr="001264D6">
        <w:rPr>
          <w:lang w:val="pt-PT"/>
        </w:rPr>
      </w:r>
      <w:r w:rsidRPr="001264D6">
        <w:rPr>
          <w:lang w:val="pt-PT"/>
        </w:rPr>
        <w:fldChar w:fldCharType="separate"/>
      </w:r>
      <w:r w:rsidRPr="001264D6">
        <w:rPr>
          <w:lang w:val="pt-BR"/>
        </w:rPr>
        <w:t xml:space="preserve">Tabela </w:t>
      </w:r>
      <w:r>
        <w:rPr>
          <w:noProof/>
          <w:lang w:val="pt-BR"/>
        </w:rPr>
        <w:t>9</w:t>
      </w:r>
      <w:r w:rsidRPr="001264D6">
        <w:rPr>
          <w:lang w:val="pt-PT"/>
        </w:rPr>
        <w:fldChar w:fldCharType="end"/>
      </w:r>
      <w:r>
        <w:rPr>
          <w:lang w:val="pt-PT"/>
        </w:rPr>
        <w:t>,</w:t>
      </w:r>
      <w:r w:rsidRPr="001264D6">
        <w:rPr>
          <w:lang w:val="pt-PT"/>
        </w:rPr>
        <w:t xml:space="preserve"> estão sintetizad</w:t>
      </w:r>
      <w:r>
        <w:rPr>
          <w:lang w:val="pt-PT"/>
        </w:rPr>
        <w:t>a</w:t>
      </w:r>
      <w:r w:rsidRPr="001264D6">
        <w:rPr>
          <w:lang w:val="pt-PT"/>
        </w:rPr>
        <w:t xml:space="preserve">s, para cada substância ativa, as principais indicações terapêuticas assim como os respetivos efeitos adversos mais </w:t>
      </w:r>
      <w:r>
        <w:rPr>
          <w:lang w:val="pt-PT"/>
        </w:rPr>
        <w:t>relevantes para este estudo</w:t>
      </w:r>
      <w:r w:rsidR="00C026F0">
        <w:rPr>
          <w:lang w:val="pt-PT"/>
        </w:rPr>
        <w:t xml:space="preserve"> e ainda</w:t>
      </w:r>
      <w:r w:rsidR="006A5498">
        <w:rPr>
          <w:lang w:val="pt-PT"/>
        </w:rPr>
        <w:t>,</w:t>
      </w:r>
      <w:r w:rsidR="00C026F0">
        <w:rPr>
          <w:lang w:val="pt-PT"/>
        </w:rPr>
        <w:t xml:space="preserve"> o número registado na contagem de cada entrada nos dados </w:t>
      </w:r>
      <w:r w:rsidR="006A5498">
        <w:rPr>
          <w:lang w:val="pt-PT"/>
        </w:rPr>
        <w:t>relativamente</w:t>
      </w:r>
      <w:r w:rsidR="00C026F0">
        <w:rPr>
          <w:lang w:val="pt-PT"/>
        </w:rPr>
        <w:t xml:space="preserve"> a cada substância ativa</w:t>
      </w:r>
      <w:r>
        <w:rPr>
          <w:lang w:val="pt-PT"/>
        </w:rPr>
        <w:t xml:space="preserve">. </w:t>
      </w:r>
      <w:r w:rsidRPr="001264D6">
        <w:rPr>
          <w:lang w:val="pt-PT"/>
        </w:rPr>
        <w:t xml:space="preserve"> </w:t>
      </w:r>
    </w:p>
    <w:p w14:paraId="15FAC212" w14:textId="77777777" w:rsidR="00970BC4" w:rsidRPr="001264D6" w:rsidRDefault="00970BC4" w:rsidP="00970BC4">
      <w:pPr>
        <w:rPr>
          <w:lang w:val="pt-PT"/>
        </w:rPr>
      </w:pPr>
    </w:p>
    <w:p w14:paraId="4FF3D945" w14:textId="2DD2C9A0" w:rsidR="00970BC4" w:rsidRPr="001264D6" w:rsidRDefault="00970BC4" w:rsidP="00970BC4">
      <w:pPr>
        <w:pStyle w:val="Caption"/>
        <w:keepNext/>
        <w:rPr>
          <w:lang w:val="pt-BR"/>
        </w:rPr>
      </w:pPr>
      <w:bookmarkStart w:id="80" w:name="_Toc88842674"/>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FF60E0">
        <w:rPr>
          <w:noProof/>
          <w:lang w:val="pt-BR"/>
        </w:rPr>
        <w:t>9</w:t>
      </w:r>
      <w:r w:rsidRPr="001264D6">
        <w:fldChar w:fldCharType="end"/>
      </w:r>
      <w:r w:rsidRPr="001264D6">
        <w:rPr>
          <w:lang w:val="pt-BR"/>
        </w:rPr>
        <w:t xml:space="preserve"> - ISRS: indicação terapêutica e efeitos adversos frequentes</w:t>
      </w:r>
      <w:bookmarkEnd w:id="80"/>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1843"/>
        <w:gridCol w:w="3544"/>
        <w:gridCol w:w="1971"/>
      </w:tblGrid>
      <w:tr w:rsidR="00A16432" w:rsidRPr="001264D6" w14:paraId="138416C2" w14:textId="1C01BE02" w:rsidTr="00DD33B1">
        <w:tc>
          <w:tcPr>
            <w:tcW w:w="1696" w:type="dxa"/>
            <w:shd w:val="clear" w:color="auto" w:fill="EEECE1" w:themeFill="background2"/>
          </w:tcPr>
          <w:p w14:paraId="58E316C3" w14:textId="5A5AA323" w:rsidR="00A16432" w:rsidRPr="00DD33B1" w:rsidRDefault="00A16432" w:rsidP="00DD33B1">
            <w:pPr>
              <w:jc w:val="center"/>
              <w:rPr>
                <w:b/>
                <w:bCs/>
                <w:lang w:val="pt-PT" w:eastAsia="x-none"/>
              </w:rPr>
            </w:pPr>
            <w:r w:rsidRPr="00DD33B1">
              <w:rPr>
                <w:b/>
                <w:bCs/>
                <w:lang w:val="pt-PT" w:eastAsia="x-none"/>
              </w:rPr>
              <w:t>Substância Ativa</w:t>
            </w:r>
          </w:p>
        </w:tc>
        <w:tc>
          <w:tcPr>
            <w:tcW w:w="1843" w:type="dxa"/>
            <w:shd w:val="clear" w:color="auto" w:fill="EEECE1" w:themeFill="background2"/>
          </w:tcPr>
          <w:p w14:paraId="1AED29DB" w14:textId="623165E1" w:rsidR="00A16432" w:rsidRPr="00DD33B1" w:rsidRDefault="00A16432" w:rsidP="00DD33B1">
            <w:pPr>
              <w:jc w:val="center"/>
              <w:rPr>
                <w:b/>
                <w:bCs/>
                <w:lang w:val="pt-PT"/>
              </w:rPr>
            </w:pPr>
            <w:r w:rsidRPr="00DD33B1">
              <w:rPr>
                <w:b/>
                <w:bCs/>
                <w:lang w:val="pt-PT" w:eastAsia="x-none"/>
              </w:rPr>
              <w:t>Indicação</w:t>
            </w:r>
          </w:p>
        </w:tc>
        <w:tc>
          <w:tcPr>
            <w:tcW w:w="3544" w:type="dxa"/>
            <w:shd w:val="clear" w:color="auto" w:fill="EEECE1" w:themeFill="background2"/>
          </w:tcPr>
          <w:p w14:paraId="176B896F" w14:textId="77777777" w:rsidR="00A16432" w:rsidRPr="00DD33B1" w:rsidRDefault="00A16432" w:rsidP="00DD33B1">
            <w:pPr>
              <w:jc w:val="center"/>
              <w:rPr>
                <w:b/>
                <w:bCs/>
                <w:lang w:val="pt-PT"/>
              </w:rPr>
            </w:pPr>
            <w:r w:rsidRPr="00DD33B1">
              <w:rPr>
                <w:b/>
                <w:bCs/>
                <w:lang w:val="pt-PT" w:eastAsia="x-none"/>
              </w:rPr>
              <w:t>Efeitos adversos</w:t>
            </w:r>
          </w:p>
        </w:tc>
        <w:tc>
          <w:tcPr>
            <w:tcW w:w="1971" w:type="dxa"/>
            <w:shd w:val="clear" w:color="auto" w:fill="EEECE1" w:themeFill="background2"/>
          </w:tcPr>
          <w:p w14:paraId="09E31B69" w14:textId="4774F9A7" w:rsidR="00A16432" w:rsidRPr="00DD33B1" w:rsidRDefault="00A16432" w:rsidP="00DD33B1">
            <w:pPr>
              <w:jc w:val="center"/>
              <w:rPr>
                <w:b/>
                <w:bCs/>
                <w:lang w:val="pt-PT" w:eastAsia="x-none"/>
              </w:rPr>
            </w:pPr>
            <w:r w:rsidRPr="00DD33B1">
              <w:rPr>
                <w:b/>
                <w:bCs/>
                <w:lang w:val="pt-PT" w:eastAsia="x-none"/>
              </w:rPr>
              <w:t>Número de registos</w:t>
            </w:r>
          </w:p>
        </w:tc>
      </w:tr>
      <w:tr w:rsidR="00A16432" w:rsidRPr="00CB1C2B" w14:paraId="131C33D3" w14:textId="689F45F6" w:rsidTr="00DD33B1">
        <w:tc>
          <w:tcPr>
            <w:tcW w:w="1696" w:type="dxa"/>
          </w:tcPr>
          <w:p w14:paraId="4D69C321" w14:textId="77777777" w:rsidR="00A16432" w:rsidRPr="001264D6" w:rsidRDefault="00A16432" w:rsidP="00DD33B1">
            <w:pPr>
              <w:jc w:val="center"/>
            </w:pPr>
            <w:proofErr w:type="spellStart"/>
            <w:r w:rsidRPr="001264D6">
              <w:t>Fluvoxamina</w:t>
            </w:r>
            <w:proofErr w:type="spellEnd"/>
          </w:p>
          <w:p w14:paraId="6D6F9ABC" w14:textId="77777777" w:rsidR="00A16432" w:rsidRPr="001264D6" w:rsidRDefault="00A16432" w:rsidP="00DD33B1">
            <w:pPr>
              <w:jc w:val="center"/>
            </w:pPr>
          </w:p>
          <w:p w14:paraId="6D8FFEA7" w14:textId="77777777" w:rsidR="00A16432" w:rsidRPr="001264D6" w:rsidRDefault="00A16432" w:rsidP="00DD33B1">
            <w:pPr>
              <w:jc w:val="center"/>
              <w:rPr>
                <w:lang w:val="pt-PT"/>
              </w:rPr>
            </w:pPr>
          </w:p>
        </w:tc>
        <w:tc>
          <w:tcPr>
            <w:tcW w:w="1843" w:type="dxa"/>
          </w:tcPr>
          <w:p w14:paraId="48293D49" w14:textId="77777777" w:rsidR="00A16432" w:rsidRPr="001264D6" w:rsidRDefault="00A16432" w:rsidP="00DD33B1">
            <w:pPr>
              <w:jc w:val="center"/>
              <w:rPr>
                <w:lang w:val="pt-PT"/>
              </w:rPr>
            </w:pPr>
            <w:r w:rsidRPr="001264D6">
              <w:rPr>
                <w:lang w:val="pt-PT"/>
              </w:rPr>
              <w:t xml:space="preserve">Episódio depressivo </w:t>
            </w:r>
            <w:r w:rsidRPr="001264D6">
              <w:rPr>
                <w:i/>
                <w:iCs/>
                <w:lang w:val="pt-PT"/>
              </w:rPr>
              <w:t>major</w:t>
            </w:r>
            <w:r w:rsidRPr="001264D6">
              <w:rPr>
                <w:lang w:val="pt-PT"/>
              </w:rPr>
              <w:t>;</w:t>
            </w:r>
          </w:p>
          <w:p w14:paraId="7120F3A8" w14:textId="1C1E65B9" w:rsidR="00A16432" w:rsidRPr="001264D6" w:rsidRDefault="00A16432" w:rsidP="00DD33B1">
            <w:pPr>
              <w:jc w:val="center"/>
              <w:rPr>
                <w:lang w:val="pt-PT"/>
              </w:rPr>
            </w:pPr>
            <w:r w:rsidRPr="001264D6">
              <w:rPr>
                <w:lang w:val="pt-PT"/>
              </w:rPr>
              <w:t>POC</w:t>
            </w:r>
          </w:p>
        </w:tc>
        <w:tc>
          <w:tcPr>
            <w:tcW w:w="3544" w:type="dxa"/>
          </w:tcPr>
          <w:p w14:paraId="18306194" w14:textId="7D39B082" w:rsidR="00A16432" w:rsidRPr="001264D6" w:rsidRDefault="00A16432" w:rsidP="00DD33B1">
            <w:pPr>
              <w:jc w:val="center"/>
              <w:rPr>
                <w:lang w:val="pt-PT"/>
              </w:rPr>
            </w:pPr>
            <w:r w:rsidRPr="001264D6">
              <w:rPr>
                <w:lang w:val="pt-PT"/>
              </w:rPr>
              <w:t>Alucinação; estado confusional; agressividade; agitação; nervosismo; ansiedade; insónia;</w:t>
            </w:r>
            <w:r>
              <w:rPr>
                <w:lang w:val="pt-PT"/>
              </w:rPr>
              <w:t xml:space="preserve"> </w:t>
            </w:r>
            <w:r w:rsidRPr="001264D6">
              <w:rPr>
                <w:lang w:val="pt-PT"/>
              </w:rPr>
              <w:fldChar w:fldCharType="begin" w:fldLock="1"/>
            </w:r>
            <w:r>
              <w:rPr>
                <w:lang w:val="pt-PT"/>
              </w:rPr>
              <w:instrText>ADDIN CSL_CITATION {"citationItems":[{"id":"ITEM-1","itemData":{"URL":"https://extranet.infarmed.pt/INFOMED-fo/pesquisa-avancada.xhtml","accessed":{"date-parts":[["2021","8","26"]]},"author":[{"dropping-particle":"","family":"INFARMED","given":"Autoridade Nacional do Medicamento e Produtos de Saúde","non-dropping-particle":"","parse-names":false,"suffix":""}],"id":"ITEM-1","issued":{"date-parts":[["2021"]]},"page":"18","title":"Infomed – base de dados de medicamentos do Infarmed - Fluvoxamina","type":"webpage"},"uris":["http://www.mendeley.com/documents/?uuid=5194dbca-e566-4795-a903-f860a046b58e"]}],"mendeley":{"formattedCitation":"(INFARMED,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lang w:val="pt-PT"/>
              </w:rPr>
              <w:fldChar w:fldCharType="separate"/>
            </w:r>
            <w:r w:rsidRPr="00661C49">
              <w:rPr>
                <w:noProof/>
                <w:lang w:val="pt-PT"/>
              </w:rPr>
              <w:t>(INFARMED, 2021c)</w:t>
            </w:r>
            <w:r w:rsidRPr="001264D6">
              <w:rPr>
                <w:lang w:val="pt-PT"/>
              </w:rPr>
              <w:fldChar w:fldCharType="end"/>
            </w:r>
          </w:p>
        </w:tc>
        <w:tc>
          <w:tcPr>
            <w:tcW w:w="1971" w:type="dxa"/>
          </w:tcPr>
          <w:p w14:paraId="414BDEC3" w14:textId="14185ADF" w:rsidR="00A16432" w:rsidRPr="001264D6" w:rsidRDefault="00A16432" w:rsidP="00DD33B1">
            <w:pPr>
              <w:jc w:val="center"/>
              <w:rPr>
                <w:lang w:val="pt-PT"/>
              </w:rPr>
            </w:pPr>
            <w:r>
              <w:rPr>
                <w:lang w:val="pt-PT"/>
              </w:rPr>
              <w:t>4</w:t>
            </w:r>
          </w:p>
        </w:tc>
      </w:tr>
      <w:tr w:rsidR="00A16432" w:rsidRPr="00CB1C2B" w14:paraId="73C8C175" w14:textId="16ADA400" w:rsidTr="00DD33B1">
        <w:tc>
          <w:tcPr>
            <w:tcW w:w="1696" w:type="dxa"/>
          </w:tcPr>
          <w:p w14:paraId="3BFCDCF3" w14:textId="77777777" w:rsidR="00A16432" w:rsidRPr="001264D6" w:rsidRDefault="00A16432" w:rsidP="00DD33B1">
            <w:pPr>
              <w:jc w:val="center"/>
              <w:rPr>
                <w:lang w:val="pt-PT"/>
              </w:rPr>
            </w:pPr>
            <w:proofErr w:type="spellStart"/>
            <w:r w:rsidRPr="001264D6">
              <w:rPr>
                <w:lang w:val="pt-PT"/>
              </w:rPr>
              <w:t>Paroxetina</w:t>
            </w:r>
            <w:proofErr w:type="spellEnd"/>
          </w:p>
          <w:p w14:paraId="6EB53210" w14:textId="77777777" w:rsidR="00A16432" w:rsidRPr="001264D6" w:rsidRDefault="00A16432" w:rsidP="00DD33B1">
            <w:pPr>
              <w:jc w:val="center"/>
              <w:rPr>
                <w:lang w:val="pt-PT"/>
              </w:rPr>
            </w:pPr>
          </w:p>
        </w:tc>
        <w:tc>
          <w:tcPr>
            <w:tcW w:w="1843" w:type="dxa"/>
          </w:tcPr>
          <w:p w14:paraId="384E7D35" w14:textId="5B0A1DA9" w:rsidR="00A16432" w:rsidRPr="001264D6" w:rsidRDefault="00A16432" w:rsidP="00DD33B1">
            <w:pPr>
              <w:jc w:val="center"/>
              <w:rPr>
                <w:lang w:val="pt-PT"/>
              </w:rPr>
            </w:pPr>
            <w:r w:rsidRPr="001264D6">
              <w:rPr>
                <w:lang w:val="pt-PT"/>
              </w:rPr>
              <w:t xml:space="preserve">Episódio depressivo </w:t>
            </w:r>
            <w:r w:rsidRPr="001264D6">
              <w:rPr>
                <w:i/>
                <w:iCs/>
                <w:lang w:val="pt-PT"/>
              </w:rPr>
              <w:t>major;</w:t>
            </w:r>
            <w:r w:rsidRPr="001264D6">
              <w:rPr>
                <w:lang w:val="pt-PT"/>
              </w:rPr>
              <w:t xml:space="preserve"> POC; </w:t>
            </w:r>
            <w:r>
              <w:rPr>
                <w:lang w:val="pt-PT"/>
              </w:rPr>
              <w:t>P</w:t>
            </w:r>
            <w:r w:rsidRPr="001264D6">
              <w:rPr>
                <w:lang w:val="pt-PT"/>
              </w:rPr>
              <w:t>ânico</w:t>
            </w:r>
            <w:r>
              <w:rPr>
                <w:lang w:val="pt-PT"/>
              </w:rPr>
              <w:t>; A</w:t>
            </w:r>
            <w:r w:rsidRPr="001264D6">
              <w:rPr>
                <w:lang w:val="pt-PT"/>
              </w:rPr>
              <w:t>nsiedade</w:t>
            </w:r>
            <w:r>
              <w:rPr>
                <w:lang w:val="pt-PT"/>
              </w:rPr>
              <w:t>; S</w:t>
            </w:r>
            <w:r w:rsidRPr="001264D6">
              <w:rPr>
                <w:lang w:val="pt-PT"/>
              </w:rPr>
              <w:t>tress pós-traumático.</w:t>
            </w:r>
          </w:p>
        </w:tc>
        <w:tc>
          <w:tcPr>
            <w:tcW w:w="3544" w:type="dxa"/>
          </w:tcPr>
          <w:p w14:paraId="36263B96" w14:textId="77777777" w:rsidR="00A16432" w:rsidRPr="001264D6" w:rsidRDefault="00A16432" w:rsidP="00DD33B1">
            <w:pPr>
              <w:jc w:val="center"/>
              <w:rPr>
                <w:lang w:val="pt-BR"/>
              </w:rPr>
            </w:pPr>
            <w:r>
              <w:rPr>
                <w:lang w:val="pt-PT"/>
              </w:rPr>
              <w:t>S</w:t>
            </w:r>
            <w:r w:rsidRPr="001264D6">
              <w:rPr>
                <w:lang w:val="pt-PT"/>
              </w:rPr>
              <w:t>onolência; insónia; agitação; sonhos estranhos (incluindo pesadelos); confusão; alucinações; dificuldade de concentração; tonturas; visão turva</w:t>
            </w:r>
            <w:r>
              <w:rPr>
                <w:lang w:val="pt-PT"/>
              </w:rPr>
              <w:t>;</w:t>
            </w:r>
            <w:r w:rsidRPr="001264D6">
              <w:rPr>
                <w:lang w:val="pt-PT"/>
              </w:rPr>
              <w:t xml:space="preserve"> distúrbios sensoriais; perturbações de sono; ansiedade </w:t>
            </w:r>
            <w:r w:rsidRPr="001264D6">
              <w:rPr>
                <w:lang w:val="pt-PT"/>
              </w:rPr>
              <w:fldChar w:fldCharType="begin" w:fldLock="1"/>
            </w:r>
            <w:r>
              <w:rPr>
                <w:lang w:val="pt-PT"/>
              </w:rPr>
              <w:instrText>ADDIN CSL_CITATION {"citationItems":[{"id":"ITEM-1","itemData":{"ISBN":"https://extranet.infarmed.pt/INFOMED-fo/pesquisa-avancada.xhtml","URL":"extranet.infarmed.pt/INFOMED-fo/index.xhtml","accessed":{"date-parts":[["2021","6","13"]]},"author":[{"dropping-particle":"","family":"INFARMED","given":"Autoridade Nacional do Medicamento e Produtos de Saúde","non-dropping-particle":"","parse-names":false,"suffix":""}],"id":"ITEM-1","issued":{"date-parts":[["2021"]]},"page":"19","publisher":"Infarmed","title":"Infomed – base de dados de medicamentos do Infarmed - Paroxetina","type":"webpage"},"uris":["http://www.mendeley.com/documents/?uuid=22a4d2d4-ccd9-422c-804f-4df310770b5a"]}],"mendeley":{"formattedCitation":"(INFARMED, 2021e)","plainTextFormattedCitation":"(INFARMED, 2021e)","previouslyFormattedCitation":"(INFARMED, 2021e)"},"properties":{"noteIndex":0},"schema":"https://github.com/citation-style-language/schema/raw/master/csl-citation.json"}</w:instrText>
            </w:r>
            <w:r w:rsidRPr="001264D6">
              <w:rPr>
                <w:lang w:val="pt-PT"/>
              </w:rPr>
              <w:fldChar w:fldCharType="separate"/>
            </w:r>
            <w:r w:rsidRPr="00661C49">
              <w:rPr>
                <w:noProof/>
                <w:lang w:val="pt-PT"/>
              </w:rPr>
              <w:t>(INFARMED, 2021e)</w:t>
            </w:r>
            <w:r w:rsidRPr="001264D6">
              <w:rPr>
                <w:lang w:val="pt-PT"/>
              </w:rPr>
              <w:fldChar w:fldCharType="end"/>
            </w:r>
          </w:p>
        </w:tc>
        <w:tc>
          <w:tcPr>
            <w:tcW w:w="1971" w:type="dxa"/>
          </w:tcPr>
          <w:p w14:paraId="1E796094" w14:textId="0562C8EC" w:rsidR="00A16432" w:rsidRDefault="00A16432" w:rsidP="00DD33B1">
            <w:pPr>
              <w:jc w:val="center"/>
              <w:rPr>
                <w:lang w:val="pt-PT"/>
              </w:rPr>
            </w:pPr>
            <w:r>
              <w:rPr>
                <w:lang w:val="pt-PT"/>
              </w:rPr>
              <w:t>3</w:t>
            </w:r>
          </w:p>
        </w:tc>
      </w:tr>
      <w:tr w:rsidR="00A16432" w:rsidRPr="00CB1C2B" w14:paraId="43873BA1" w14:textId="317AD9AB" w:rsidTr="00DD33B1">
        <w:tc>
          <w:tcPr>
            <w:tcW w:w="1696" w:type="dxa"/>
          </w:tcPr>
          <w:p w14:paraId="77B288C8" w14:textId="77777777" w:rsidR="00A16432" w:rsidRPr="00AA223A" w:rsidRDefault="00A16432" w:rsidP="00DD33B1">
            <w:pPr>
              <w:jc w:val="center"/>
              <w:rPr>
                <w:lang w:val="pt-PT"/>
              </w:rPr>
            </w:pPr>
            <w:proofErr w:type="spellStart"/>
            <w:r w:rsidRPr="001264D6">
              <w:rPr>
                <w:lang w:val="pt-PT"/>
              </w:rPr>
              <w:lastRenderedPageBreak/>
              <w:t>Sertralina</w:t>
            </w:r>
            <w:proofErr w:type="spellEnd"/>
          </w:p>
        </w:tc>
        <w:tc>
          <w:tcPr>
            <w:tcW w:w="1843" w:type="dxa"/>
          </w:tcPr>
          <w:p w14:paraId="1736546C" w14:textId="55311CC8" w:rsidR="00A16432" w:rsidRPr="001264D6" w:rsidRDefault="00A16432" w:rsidP="00DD33B1">
            <w:pPr>
              <w:jc w:val="center"/>
              <w:rPr>
                <w:lang w:val="pt-PT"/>
              </w:rPr>
            </w:pPr>
            <w:r w:rsidRPr="001264D6">
              <w:rPr>
                <w:lang w:val="pt-PT"/>
              </w:rPr>
              <w:t xml:space="preserve">Episódio depressivo </w:t>
            </w:r>
            <w:r w:rsidRPr="001264D6">
              <w:rPr>
                <w:i/>
                <w:iCs/>
                <w:lang w:val="pt-PT"/>
              </w:rPr>
              <w:t xml:space="preserve">major; </w:t>
            </w:r>
            <w:r w:rsidRPr="00A16432">
              <w:rPr>
                <w:lang w:val="pt-PT"/>
              </w:rPr>
              <w:t>Pânico</w:t>
            </w:r>
            <w:r>
              <w:rPr>
                <w:lang w:val="pt-PT"/>
              </w:rPr>
              <w:t xml:space="preserve">; </w:t>
            </w:r>
            <w:r w:rsidRPr="001264D6">
              <w:rPr>
                <w:lang w:val="pt-PT"/>
              </w:rPr>
              <w:t xml:space="preserve">POC; </w:t>
            </w:r>
            <w:r>
              <w:rPr>
                <w:lang w:val="pt-PT"/>
              </w:rPr>
              <w:t>A</w:t>
            </w:r>
            <w:r w:rsidRPr="001264D6">
              <w:rPr>
                <w:lang w:val="pt-PT"/>
              </w:rPr>
              <w:t xml:space="preserve">nsiedade social; </w:t>
            </w:r>
            <w:r>
              <w:rPr>
                <w:lang w:val="pt-PT"/>
              </w:rPr>
              <w:t>S</w:t>
            </w:r>
            <w:r w:rsidRPr="001264D6">
              <w:rPr>
                <w:lang w:val="pt-PT"/>
              </w:rPr>
              <w:t>tress pós-traumático.</w:t>
            </w:r>
          </w:p>
        </w:tc>
        <w:tc>
          <w:tcPr>
            <w:tcW w:w="3544" w:type="dxa"/>
          </w:tcPr>
          <w:p w14:paraId="1A517F24" w14:textId="0BDC0E2C" w:rsidR="00A16432" w:rsidRPr="001264D6" w:rsidRDefault="00A16432" w:rsidP="00DD33B1">
            <w:pPr>
              <w:jc w:val="center"/>
              <w:rPr>
                <w:lang w:val="pt-PT"/>
              </w:rPr>
            </w:pPr>
            <w:r>
              <w:rPr>
                <w:lang w:val="pt-PT"/>
              </w:rPr>
              <w:t>D</w:t>
            </w:r>
            <w:r w:rsidRPr="001264D6">
              <w:rPr>
                <w:lang w:val="pt-PT"/>
              </w:rPr>
              <w:t>epressão; pesadelos; ansiedade; agitação; nervosismo; alucinações; euforia; apatia; pensamentos anómalos; insónia; sonolência; perturbação na atenção;</w:t>
            </w:r>
            <w:r>
              <w:rPr>
                <w:lang w:val="pt-PT"/>
              </w:rPr>
              <w:t xml:space="preserve"> </w:t>
            </w:r>
            <w:r w:rsidRPr="001264D6">
              <w:rPr>
                <w:lang w:val="pt-PT"/>
              </w:rPr>
              <w:fldChar w:fldCharType="begin" w:fldLock="1"/>
            </w:r>
            <w:r>
              <w:rPr>
                <w:lang w:val="pt-PT"/>
              </w:rPr>
              <w:instrText>ADDIN CSL_CITATION {"citationItems":[{"id":"ITEM-1","itemData":{"URL":"https://extranet.infarmed.pt/INFOMED-fo/pesquisa-avancada.xhtml","accessed":{"date-parts":[["2021","8","18"]]},"author":[{"dropping-particle":"","family":"INFARMED","given":"Autoridade Nacional do Medicamento e Produtos de Saúde","non-dropping-particle":"","parse-names":false,"suffix":""}],"id":"ITEM-1","issued":{"date-parts":[["2020"]]},"page":"18","publisher":"Infarmed","title":"Infomed – base de dados de medicamentos do Infarmed Sertralina","type":"webpage"},"uris":["http://www.mendeley.com/documents/?uuid=90e5cce1-79b7-44d0-9846-013ccc48dbb3"]}],"mendeley":{"formattedCitation":"(INFARMED, 2020k)","plainTextFormattedCitation":"(INFARMED, 2020k)","previouslyFormattedCitation":"(INFARMED, 2020k)"},"properties":{"noteIndex":0},"schema":"https://github.com/citation-style-language/schema/raw/master/csl-citation.json"}</w:instrText>
            </w:r>
            <w:r w:rsidRPr="001264D6">
              <w:rPr>
                <w:lang w:val="pt-PT"/>
              </w:rPr>
              <w:fldChar w:fldCharType="separate"/>
            </w:r>
            <w:r w:rsidRPr="00661C49">
              <w:rPr>
                <w:noProof/>
                <w:lang w:val="pt-PT"/>
              </w:rPr>
              <w:t>(INFARMED, 2020k)</w:t>
            </w:r>
            <w:r w:rsidRPr="001264D6">
              <w:rPr>
                <w:lang w:val="pt-PT"/>
              </w:rPr>
              <w:fldChar w:fldCharType="end"/>
            </w:r>
          </w:p>
        </w:tc>
        <w:tc>
          <w:tcPr>
            <w:tcW w:w="1971" w:type="dxa"/>
          </w:tcPr>
          <w:p w14:paraId="50FD4F09" w14:textId="00D1C111" w:rsidR="00A16432" w:rsidRDefault="00A16432" w:rsidP="00DD33B1">
            <w:pPr>
              <w:jc w:val="center"/>
              <w:rPr>
                <w:lang w:val="pt-PT"/>
              </w:rPr>
            </w:pPr>
            <w:r>
              <w:rPr>
                <w:lang w:val="pt-PT"/>
              </w:rPr>
              <w:t>13</w:t>
            </w:r>
          </w:p>
        </w:tc>
      </w:tr>
    </w:tbl>
    <w:p w14:paraId="36076821" w14:textId="77777777" w:rsidR="00970BC4" w:rsidRPr="001264D6" w:rsidRDefault="00970BC4" w:rsidP="00970BC4">
      <w:pPr>
        <w:rPr>
          <w:lang w:val="pt-PT"/>
        </w:rPr>
      </w:pPr>
    </w:p>
    <w:p w14:paraId="55328F41" w14:textId="77777777" w:rsidR="00970BC4" w:rsidRPr="00AA223A" w:rsidRDefault="00970BC4" w:rsidP="00970BC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serotonina-noradrenalina (ISRSN)</w:t>
      </w:r>
    </w:p>
    <w:p w14:paraId="0FAEA594" w14:textId="77777777" w:rsidR="00970BC4" w:rsidRPr="001264D6" w:rsidRDefault="00970BC4" w:rsidP="00970BC4">
      <w:pPr>
        <w:ind w:firstLine="720"/>
        <w:rPr>
          <w:lang w:val="pt-PT"/>
        </w:rPr>
      </w:pPr>
      <w:r w:rsidRPr="001264D6">
        <w:rPr>
          <w:lang w:val="pt-PT"/>
        </w:rPr>
        <w:t xml:space="preserve">Os ISRSN aliviam a depressão ao afetar os mensageiros químicos utilizados para comunicar entre as células cerebrais. Tal como a maioria dos antidepressivos, os ISRSN bloqueiam a reabsorção da serotonina e noradrenalina no cérebro. Acredita-se que os ISRSN ajudam a tratar a depressão mantendo os níveis destes dois mensageiros químicos no cérebro. Fazem-no impedindo que a serotonina e a noradrenalina regressem às células que os libertaram </w:t>
      </w:r>
      <w:r w:rsidRPr="001264D6">
        <w:rPr>
          <w:lang w:val="pt-PT"/>
        </w:rPr>
        <w:fldChar w:fldCharType="begin" w:fldLock="1"/>
      </w:r>
      <w:r w:rsidRPr="001264D6">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Pr="001264D6">
        <w:rPr>
          <w:lang w:val="pt-PT"/>
        </w:rPr>
        <w:fldChar w:fldCharType="separate"/>
      </w:r>
      <w:r w:rsidRPr="001264D6">
        <w:rPr>
          <w:noProof/>
          <w:lang w:val="pt-PT"/>
        </w:rPr>
        <w:t>(Stahl, Grady, Moret, &amp; Briley, 2005)</w:t>
      </w:r>
      <w:r w:rsidRPr="001264D6">
        <w:rPr>
          <w:lang w:val="pt-PT"/>
        </w:rPr>
        <w:fldChar w:fldCharType="end"/>
      </w:r>
      <w:r w:rsidRPr="001264D6">
        <w:rPr>
          <w:lang w:val="pt-PT"/>
        </w:rPr>
        <w:t>.</w:t>
      </w:r>
    </w:p>
    <w:p w14:paraId="3778CF86" w14:textId="5CDFEADB" w:rsidR="00C94F84" w:rsidRDefault="00970BC4" w:rsidP="00932CE1">
      <w:pPr>
        <w:ind w:firstLine="720"/>
        <w:rPr>
          <w:lang w:val="pt-PT"/>
        </w:rPr>
      </w:pPr>
      <w:r w:rsidRPr="001264D6">
        <w:rPr>
          <w:lang w:val="pt-PT"/>
        </w:rPr>
        <w:t xml:space="preserve">O mecanismo da atividade antidepressiva da </w:t>
      </w:r>
      <w:proofErr w:type="spellStart"/>
      <w:r w:rsidRPr="001264D6">
        <w:rPr>
          <w:lang w:val="pt-PT"/>
        </w:rPr>
        <w:t>venlafaxina</w:t>
      </w:r>
      <w:proofErr w:type="spellEnd"/>
      <w:r w:rsidRPr="001264D6">
        <w:rPr>
          <w:lang w:val="pt-PT"/>
        </w:rPr>
        <w:t xml:space="preserve"> em seres humanos está relacionado com a potenciação da atividade </w:t>
      </w:r>
      <w:proofErr w:type="spellStart"/>
      <w:r w:rsidRPr="001264D6">
        <w:rPr>
          <w:lang w:val="pt-PT"/>
        </w:rPr>
        <w:t>neurotransmissora</w:t>
      </w:r>
      <w:proofErr w:type="spellEnd"/>
      <w:r w:rsidRPr="001264D6">
        <w:rPr>
          <w:lang w:val="pt-PT"/>
        </w:rPr>
        <w:t xml:space="preserve"> no SNC. Estudos pré-clínicos demonstraram que a </w:t>
      </w:r>
      <w:proofErr w:type="spellStart"/>
      <w:r w:rsidRPr="001264D6">
        <w:rPr>
          <w:lang w:val="pt-PT"/>
        </w:rPr>
        <w:t>venlafaxina</w:t>
      </w:r>
      <w:proofErr w:type="spellEnd"/>
      <w:r w:rsidRPr="001264D6">
        <w:rPr>
          <w:lang w:val="pt-PT"/>
        </w:rPr>
        <w:t xml:space="preserve"> e o seu metabolito principal, a O-</w:t>
      </w:r>
      <w:proofErr w:type="spellStart"/>
      <w:r w:rsidRPr="001264D6">
        <w:rPr>
          <w:lang w:val="pt-PT"/>
        </w:rPr>
        <w:t>desmetilvenlafaxina</w:t>
      </w:r>
      <w:proofErr w:type="spellEnd"/>
      <w:r w:rsidRPr="001264D6">
        <w:rPr>
          <w:lang w:val="pt-PT"/>
        </w:rPr>
        <w:t xml:space="preserve"> (ODV), são inibidores da </w:t>
      </w:r>
      <w:proofErr w:type="spellStart"/>
      <w:r w:rsidRPr="001264D6">
        <w:rPr>
          <w:lang w:val="pt-PT"/>
        </w:rPr>
        <w:t>recaptação</w:t>
      </w:r>
      <w:proofErr w:type="spellEnd"/>
      <w:r w:rsidRPr="001264D6">
        <w:rPr>
          <w:lang w:val="pt-PT"/>
        </w:rPr>
        <w:t xml:space="preserve"> neuronal da serotonina e da noradrenalina, sendo que a </w:t>
      </w:r>
      <w:proofErr w:type="spellStart"/>
      <w:r w:rsidRPr="001264D6">
        <w:rPr>
          <w:lang w:val="pt-PT"/>
        </w:rPr>
        <w:t>venlafaxina</w:t>
      </w:r>
      <w:proofErr w:type="spellEnd"/>
      <w:r w:rsidRPr="001264D6">
        <w:rPr>
          <w:lang w:val="pt-PT"/>
        </w:rPr>
        <w:t xml:space="preserve"> é também um inibidor fraco da </w:t>
      </w:r>
      <w:proofErr w:type="spellStart"/>
      <w:r w:rsidRPr="001264D6">
        <w:rPr>
          <w:lang w:val="pt-PT"/>
        </w:rPr>
        <w:t>recaptação</w:t>
      </w:r>
      <w:proofErr w:type="spellEnd"/>
      <w:r w:rsidRPr="001264D6">
        <w:rPr>
          <w:lang w:val="pt-PT"/>
        </w:rPr>
        <w:t xml:space="preserve"> da dopamina. A </w:t>
      </w:r>
      <w:proofErr w:type="spellStart"/>
      <w:r w:rsidRPr="001264D6">
        <w:rPr>
          <w:lang w:val="pt-PT"/>
        </w:rPr>
        <w:t>venlafaxina</w:t>
      </w:r>
      <w:proofErr w:type="spellEnd"/>
      <w:r w:rsidRPr="001264D6">
        <w:rPr>
          <w:lang w:val="pt-PT"/>
        </w:rPr>
        <w:t xml:space="preserve"> e o seu metabolito ativo reduzem a resposta b-adrenérgica, quer após a administração de dose única, quer crónica </w:t>
      </w:r>
      <w:r w:rsidRPr="001264D6">
        <w:rPr>
          <w:lang w:val="pt-PT"/>
        </w:rPr>
        <w:fldChar w:fldCharType="begin" w:fldLock="1"/>
      </w:r>
      <w:r>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Saúde","non-dropping-particle":"","parse-names":false,"suffix":""}],"id":"ITEM-1","issued":{"date-parts":[["2021"]]},"page":"30","publisher":"Infarmed","title":"Infomed – base de dados de medicamentos do Infarmed - Venlafaxina","type":"webpage"},"uris":["http://www.mendeley.com/documents/?uuid=3e0eda5b-2d28-4f10-ba5b-385b22b044ae"]}],"mendeley":{"formattedCitation":"(INFARMED, 2021h)","plainTextFormattedCitation":"(INFARMED, 2021h)","previouslyFormattedCitation":"(INFARMED, 2021h)"},"properties":{"noteIndex":0},"schema":"https://github.com/citation-style-language/schema/raw/master/csl-citation.json"}</w:instrText>
      </w:r>
      <w:r w:rsidRPr="001264D6">
        <w:rPr>
          <w:lang w:val="pt-PT"/>
        </w:rPr>
        <w:fldChar w:fldCharType="separate"/>
      </w:r>
      <w:r w:rsidRPr="00661C49">
        <w:rPr>
          <w:noProof/>
          <w:lang w:val="pt-PT"/>
        </w:rPr>
        <w:t>(INFARMED, 2021h)</w:t>
      </w:r>
      <w:r w:rsidRPr="001264D6">
        <w:rPr>
          <w:lang w:val="pt-PT"/>
        </w:rPr>
        <w:fldChar w:fldCharType="end"/>
      </w:r>
      <w:r w:rsidRPr="001264D6">
        <w:rPr>
          <w:lang w:val="pt-PT"/>
        </w:rPr>
        <w:t xml:space="preserve">. A </w:t>
      </w:r>
      <w:proofErr w:type="spellStart"/>
      <w:r w:rsidRPr="001264D6">
        <w:rPr>
          <w:lang w:val="pt-PT"/>
        </w:rPr>
        <w:t>venlafaxina</w:t>
      </w:r>
      <w:proofErr w:type="spellEnd"/>
      <w:r w:rsidRPr="001264D6">
        <w:rPr>
          <w:lang w:val="pt-PT"/>
        </w:rPr>
        <w:t xml:space="preserve"> tem como principais indicações terapêuticas a depressão e ansiedade generalizada. Os efeitos secundários mais comuns desta substância ativa são insónias, sonolência, tonturas, sedação, estado confusional, agitação, alucinações, apatia, nervosismo, hipertensão</w:t>
      </w:r>
      <w:r>
        <w:rPr>
          <w:lang w:val="pt-PT"/>
        </w:rPr>
        <w:t xml:space="preserve"> e </w:t>
      </w:r>
      <w:r w:rsidRPr="001264D6">
        <w:rPr>
          <w:lang w:val="pt-PT"/>
        </w:rPr>
        <w:t>irritabilidade</w:t>
      </w:r>
      <w:r>
        <w:rPr>
          <w:lang w:val="pt-PT"/>
        </w:rPr>
        <w:t xml:space="preserve"> </w:t>
      </w:r>
      <w:r w:rsidRPr="001264D6">
        <w:rPr>
          <w:lang w:val="pt-PT"/>
        </w:rPr>
        <w:fldChar w:fldCharType="begin" w:fldLock="1"/>
      </w:r>
      <w:r>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Saúde","non-dropping-particle":"","parse-names":false,"suffix":""}],"id":"ITEM-2","issued":{"date-parts":[["2021"]]},"page":"30","publisher":"Infarmed","title":"Infomed – base de dados de medicamentos do Infarmed - Venlafaxina","type":"webpage"},"uris":["http://www.mendeley.com/documents/?uuid=3e0eda5b-2d28-4f10-ba5b-385b22b044ae"]}],"mendeley":{"formattedCitation":"(INFARMED, 2021h; INFARMED &amp; Ministério da Saúde, 2012)","plainTextFormattedCitation":"(INFARMED, 2021h; INFARMED &amp; Ministério da Saúde, 2012)","previouslyFormattedCitation":"(INFARMED, 2021h; INFARMED &amp; Ministério da Saúde, 2012)"},"properties":{"noteIndex":0},"schema":"https://github.com/citation-style-language/schema/raw/master/csl-citation.json"}</w:instrText>
      </w:r>
      <w:r w:rsidRPr="001264D6">
        <w:rPr>
          <w:lang w:val="pt-PT"/>
        </w:rPr>
        <w:fldChar w:fldCharType="separate"/>
      </w:r>
      <w:r w:rsidRPr="00661C49">
        <w:rPr>
          <w:noProof/>
          <w:lang w:val="pt-PT"/>
        </w:rPr>
        <w:t>(INFARMED, 2021h; INFARMED &amp; Ministério da Saúde, 2012)</w:t>
      </w:r>
      <w:r w:rsidRPr="001264D6">
        <w:rPr>
          <w:lang w:val="pt-PT"/>
        </w:rPr>
        <w:fldChar w:fldCharType="end"/>
      </w:r>
      <w:r w:rsidRPr="001264D6">
        <w:rPr>
          <w:lang w:val="pt-PT"/>
        </w:rPr>
        <w:t>.</w:t>
      </w:r>
      <w:r w:rsidR="00C94F84">
        <w:rPr>
          <w:lang w:val="pt-PT"/>
        </w:rPr>
        <w:t xml:space="preserve"> </w:t>
      </w:r>
      <w:r w:rsidR="00932CE1">
        <w:rPr>
          <w:lang w:val="pt-PT"/>
        </w:rPr>
        <w:t>Para esta substância e</w:t>
      </w:r>
      <w:r w:rsidR="00C94F84">
        <w:rPr>
          <w:lang w:val="pt-PT"/>
        </w:rPr>
        <w:t>xistem</w:t>
      </w:r>
      <w:r w:rsidR="00932CE1">
        <w:rPr>
          <w:lang w:val="pt-PT"/>
        </w:rPr>
        <w:t xml:space="preserve"> apenas</w:t>
      </w:r>
      <w:r w:rsidR="00C94F84">
        <w:rPr>
          <w:lang w:val="pt-PT"/>
        </w:rPr>
        <w:t xml:space="preserve"> 5 registos nos dados</w:t>
      </w:r>
      <w:r w:rsidR="00932CE1">
        <w:rPr>
          <w:lang w:val="pt-PT"/>
        </w:rPr>
        <w:t xml:space="preserve">. </w:t>
      </w:r>
    </w:p>
    <w:p w14:paraId="1541C11B" w14:textId="1699F1B7" w:rsidR="00932CE1" w:rsidRDefault="00932CE1" w:rsidP="00932CE1">
      <w:pPr>
        <w:rPr>
          <w:lang w:val="pt-PT"/>
        </w:rPr>
      </w:pPr>
    </w:p>
    <w:p w14:paraId="0234A260" w14:textId="159CF597" w:rsidR="00970BC4" w:rsidRDefault="00932CE1" w:rsidP="001E3A3E">
      <w:pPr>
        <w:ind w:firstLine="720"/>
        <w:rPr>
          <w:lang w:val="pt-PT"/>
        </w:rPr>
      </w:pPr>
      <w:r>
        <w:rPr>
          <w:lang w:val="pt-PT"/>
        </w:rPr>
        <w:t>Após análise da quantidade de registos de substâncias ativas antidepressivas, verificou-se que existem 43 linhas com os diferentes medicamentos e</w:t>
      </w:r>
      <w:r w:rsidR="00B52A82">
        <w:rPr>
          <w:lang w:val="pt-PT"/>
        </w:rPr>
        <w:t>,</w:t>
      </w:r>
      <w:r>
        <w:rPr>
          <w:lang w:val="pt-PT"/>
        </w:rPr>
        <w:t xml:space="preserve"> que destas</w:t>
      </w:r>
      <w:r w:rsidR="00B52A82">
        <w:rPr>
          <w:lang w:val="pt-PT"/>
        </w:rPr>
        <w:t>,</w:t>
      </w:r>
      <w:r>
        <w:rPr>
          <w:lang w:val="pt-PT"/>
        </w:rPr>
        <w:t xml:space="preserve"> 39 </w:t>
      </w:r>
      <w:r w:rsidR="00D01D49">
        <w:rPr>
          <w:lang w:val="pt-PT"/>
        </w:rPr>
        <w:t>correspondem</w:t>
      </w:r>
      <w:r>
        <w:rPr>
          <w:lang w:val="pt-PT"/>
        </w:rPr>
        <w:t xml:space="preserve"> a v</w:t>
      </w:r>
      <w:r w:rsidR="00D01D49">
        <w:rPr>
          <w:lang w:val="pt-PT"/>
        </w:rPr>
        <w:t>alores não repetidos, ou seja</w:t>
      </w:r>
      <w:r w:rsidR="00B52A82">
        <w:rPr>
          <w:lang w:val="pt-PT"/>
        </w:rPr>
        <w:t>,</w:t>
      </w:r>
      <w:r w:rsidR="00D01D49">
        <w:rPr>
          <w:lang w:val="pt-PT"/>
        </w:rPr>
        <w:t xml:space="preserve"> </w:t>
      </w:r>
      <w:r w:rsidR="00D858F3">
        <w:rPr>
          <w:lang w:val="pt-PT"/>
        </w:rPr>
        <w:t xml:space="preserve">foram excluídas as entradas </w:t>
      </w:r>
      <w:r w:rsidR="00D01D49">
        <w:rPr>
          <w:lang w:val="pt-PT"/>
        </w:rPr>
        <w:t>de indivíduos que utiliz</w:t>
      </w:r>
      <w:r w:rsidR="0000062B">
        <w:rPr>
          <w:lang w:val="pt-PT"/>
        </w:rPr>
        <w:t>a</w:t>
      </w:r>
      <w:r w:rsidR="00D01D49">
        <w:rPr>
          <w:lang w:val="pt-PT"/>
        </w:rPr>
        <w:t>m mais</w:t>
      </w:r>
      <w:r w:rsidR="00D858F3">
        <w:rPr>
          <w:lang w:val="pt-PT"/>
        </w:rPr>
        <w:t xml:space="preserve"> do que um</w:t>
      </w:r>
      <w:r w:rsidR="00D01D49">
        <w:rPr>
          <w:lang w:val="pt-PT"/>
        </w:rPr>
        <w:t xml:space="preserve"> medicamento desta classe. </w:t>
      </w:r>
    </w:p>
    <w:p w14:paraId="3845F945" w14:textId="77777777" w:rsidR="00970BC4" w:rsidRPr="001264D6" w:rsidRDefault="00970BC4" w:rsidP="00970BC4">
      <w:pPr>
        <w:rPr>
          <w:lang w:val="pt-PT"/>
        </w:rPr>
      </w:pPr>
    </w:p>
    <w:p w14:paraId="6F788EFA" w14:textId="77777777" w:rsidR="00970BC4" w:rsidRPr="009D7F16" w:rsidRDefault="00970BC4" w:rsidP="00970BC4">
      <w:pPr>
        <w:rPr>
          <w:b/>
          <w:bCs/>
          <w:lang w:val="pt-PT"/>
        </w:rPr>
      </w:pPr>
      <w:r w:rsidRPr="001264D6">
        <w:rPr>
          <w:b/>
          <w:bCs/>
          <w:lang w:val="pt-PT"/>
        </w:rPr>
        <w:t xml:space="preserve">Antipsicóticos </w:t>
      </w:r>
    </w:p>
    <w:p w14:paraId="7F120587" w14:textId="77777777" w:rsidR="00970BC4" w:rsidRPr="001264D6" w:rsidRDefault="00970BC4" w:rsidP="00970BC4">
      <w:pPr>
        <w:ind w:firstLine="720"/>
        <w:rPr>
          <w:lang w:val="pt-PT"/>
        </w:rPr>
      </w:pPr>
      <w:r w:rsidRPr="001264D6">
        <w:rPr>
          <w:lang w:val="pt-PT"/>
        </w:rPr>
        <w:t xml:space="preserve">Atualmente, Portugal apresenta uma elevada prevalência de doenças mentais, onde se inclui a psicose, sendo esta uma causa importante de morbilidade com elevado impacto na sociedade. Com </w:t>
      </w:r>
      <w:r w:rsidRPr="001264D6">
        <w:rPr>
          <w:lang w:val="pt-PT"/>
        </w:rPr>
        <w:lastRenderedPageBreak/>
        <w:t xml:space="preserve">efeito, estas doenças do foro mental trazem repercussões na qualidade de vida dos doentes, uma vez que são doenças crónicas, de evolução variável e fortemente incapacitantes </w:t>
      </w:r>
      <w:r w:rsidRPr="001264D6">
        <w:rPr>
          <w:lang w:val="pt-PT"/>
        </w:rPr>
        <w:fldChar w:fldCharType="begin" w:fldLock="1"/>
      </w:r>
      <w:r w:rsidRPr="001264D6">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Pr="001264D6">
        <w:rPr>
          <w:lang w:val="pt-PT"/>
        </w:rPr>
        <w:fldChar w:fldCharType="separate"/>
      </w:r>
      <w:r w:rsidRPr="001264D6">
        <w:rPr>
          <w:noProof/>
          <w:lang w:val="pt-PT"/>
        </w:rPr>
        <w:t>(Conselho Nacional da Saúde, 2019)</w:t>
      </w:r>
      <w:r w:rsidRPr="001264D6">
        <w:rPr>
          <w:lang w:val="pt-PT"/>
        </w:rPr>
        <w:fldChar w:fldCharType="end"/>
      </w:r>
      <w:r w:rsidRPr="001264D6">
        <w:rPr>
          <w:lang w:val="pt-PT"/>
        </w:rPr>
        <w:t xml:space="preserve">. 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Pr="001264D6">
        <w:rPr>
          <w:lang w:val="pt-PT"/>
        </w:rPr>
        <w:t>esquizoafetivo</w:t>
      </w:r>
      <w:proofErr w:type="spellEnd"/>
      <w:r w:rsidRPr="001264D6">
        <w:rPr>
          <w:lang w:val="pt-PT"/>
        </w:rPr>
        <w:t xml:space="preserve"> e esquizofrenia </w:t>
      </w:r>
      <w:r w:rsidRPr="001264D6">
        <w:rPr>
          <w:lang w:val="pt-PT"/>
        </w:rPr>
        <w:fldChar w:fldCharType="begin" w:fldLock="1"/>
      </w:r>
      <w:r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Pr="001264D6">
        <w:rPr>
          <w:lang w:val="pt-PT"/>
        </w:rPr>
        <w:fldChar w:fldCharType="separate"/>
      </w:r>
      <w:r w:rsidRPr="001264D6">
        <w:rPr>
          <w:noProof/>
          <w:lang w:val="pt-PT"/>
        </w:rPr>
        <w:t>(Brunton, Chabner, &amp; Knollmann, 2011)</w:t>
      </w:r>
      <w:r w:rsidRPr="001264D6">
        <w:rPr>
          <w:lang w:val="pt-PT"/>
        </w:rPr>
        <w:fldChar w:fldCharType="end"/>
      </w:r>
      <w:r w:rsidRPr="001264D6">
        <w:rPr>
          <w:lang w:val="pt-PT"/>
        </w:rPr>
        <w:t xml:space="preserve">. </w:t>
      </w:r>
    </w:p>
    <w:p w14:paraId="716AFDDB" w14:textId="77777777" w:rsidR="00970BC4" w:rsidRPr="001264D6" w:rsidRDefault="00970BC4" w:rsidP="00970BC4">
      <w:pPr>
        <w:ind w:firstLine="720"/>
        <w:rPr>
          <w:lang w:val="pt-PT"/>
        </w:rPr>
      </w:pPr>
      <w:r w:rsidRPr="001264D6">
        <w:rPr>
          <w:lang w:val="pt-PT"/>
        </w:rPr>
        <w:t xml:space="preserve">De forma a contornar a problemática da doença psicótica, tem vindo a ser estudados componentes farmacológicos com o intuito de atenuar ou controlar a sintomatologia. O desenvolvimento dos antipsicóticos tem um história longa e também marcada por descobertas ocasionais. Em 1891, Paul </w:t>
      </w:r>
      <w:proofErr w:type="spellStart"/>
      <w:r w:rsidRPr="001264D6">
        <w:rPr>
          <w:lang w:val="pt-PT"/>
        </w:rPr>
        <w:t>Ehrlich</w:t>
      </w:r>
      <w:proofErr w:type="spellEnd"/>
      <w:r w:rsidRPr="001264D6">
        <w:rPr>
          <w:lang w:val="pt-PT"/>
        </w:rPr>
        <w:t xml:space="preserve"> descobriu que o azul-de-metileno, um derivado da </w:t>
      </w:r>
      <w:proofErr w:type="spellStart"/>
      <w:r w:rsidRPr="001264D6">
        <w:rPr>
          <w:lang w:val="pt-PT"/>
        </w:rPr>
        <w:t>fenotiazina</w:t>
      </w:r>
      <w:proofErr w:type="spellEnd"/>
      <w:r w:rsidRPr="001264D6">
        <w:rPr>
          <w:lang w:val="pt-PT"/>
        </w:rPr>
        <w:t xml:space="preserve">, apresentava efeitos </w:t>
      </w:r>
      <w:proofErr w:type="spellStart"/>
      <w:r w:rsidRPr="001264D6">
        <w:rPr>
          <w:lang w:val="pt-PT"/>
        </w:rPr>
        <w:t>anti-maláricos</w:t>
      </w:r>
      <w:proofErr w:type="spellEnd"/>
      <w:r w:rsidRPr="001264D6">
        <w:rPr>
          <w:lang w:val="pt-PT"/>
        </w:rPr>
        <w:t xml:space="preserve">. Mais tarde, em 1951, </w:t>
      </w:r>
      <w:proofErr w:type="spellStart"/>
      <w:r w:rsidRPr="001264D6">
        <w:rPr>
          <w:lang w:val="pt-PT"/>
        </w:rPr>
        <w:t>Laborit</w:t>
      </w:r>
      <w:proofErr w:type="spellEnd"/>
      <w:r w:rsidRPr="001264D6">
        <w:rPr>
          <w:lang w:val="pt-PT"/>
        </w:rPr>
        <w:t xml:space="preserve"> e </w:t>
      </w:r>
      <w:proofErr w:type="spellStart"/>
      <w:r w:rsidRPr="001264D6">
        <w:rPr>
          <w:lang w:val="pt-PT"/>
        </w:rPr>
        <w:t>Huguenard</w:t>
      </w:r>
      <w:proofErr w:type="spellEnd"/>
      <w:r w:rsidRPr="001264D6">
        <w:rPr>
          <w:lang w:val="pt-PT"/>
        </w:rPr>
        <w:t xml:space="preserve"> administraram </w:t>
      </w:r>
      <w:proofErr w:type="spellStart"/>
      <w:r w:rsidRPr="001264D6">
        <w:rPr>
          <w:lang w:val="pt-PT"/>
        </w:rPr>
        <w:t>fenotiazina</w:t>
      </w:r>
      <w:proofErr w:type="spellEnd"/>
      <w:r w:rsidRPr="001264D6">
        <w:rPr>
          <w:lang w:val="pt-PT"/>
        </w:rPr>
        <w:t xml:space="preserve"> alifática, a </w:t>
      </w:r>
      <w:proofErr w:type="spellStart"/>
      <w:r w:rsidRPr="001264D6">
        <w:rPr>
          <w:lang w:val="pt-PT"/>
        </w:rPr>
        <w:t>clorpromazina</w:t>
      </w:r>
      <w:proofErr w:type="spellEnd"/>
      <w:r w:rsidRPr="001264D6">
        <w:rPr>
          <w:lang w:val="pt-PT"/>
        </w:rPr>
        <w:t xml:space="preserve">, aos pacientes pelos seus potenciais efeitos anestésicos durante a cirurgia. Pouco tempo depois, </w:t>
      </w:r>
      <w:proofErr w:type="spellStart"/>
      <w:r w:rsidRPr="001264D6">
        <w:rPr>
          <w:lang w:val="pt-PT"/>
        </w:rPr>
        <w:t>Hamon</w:t>
      </w:r>
      <w:proofErr w:type="spellEnd"/>
      <w:r w:rsidRPr="001264D6">
        <w:rPr>
          <w:lang w:val="pt-PT"/>
        </w:rPr>
        <w:t xml:space="preserve"> e </w:t>
      </w:r>
      <w:proofErr w:type="spellStart"/>
      <w:r w:rsidRPr="001264D6">
        <w:rPr>
          <w:lang w:val="pt-PT"/>
        </w:rPr>
        <w:t>Delay</w:t>
      </w:r>
      <w:proofErr w:type="spellEnd"/>
      <w:r w:rsidRPr="001264D6">
        <w:rPr>
          <w:lang w:val="pt-PT"/>
        </w:rPr>
        <w:t xml:space="preserve"> alargaram a utilização deste tratamento em doentes psiquiátricos e descobriram </w:t>
      </w:r>
      <w:proofErr w:type="spellStart"/>
      <w:r w:rsidRPr="001264D6">
        <w:rPr>
          <w:lang w:val="pt-PT"/>
        </w:rPr>
        <w:t>serendipitadamente</w:t>
      </w:r>
      <w:proofErr w:type="spellEnd"/>
      <w:r w:rsidRPr="001264D6">
        <w:rPr>
          <w:lang w:val="pt-PT"/>
        </w:rPr>
        <w:t xml:space="preserve"> a sua atividade antipsicótica </w:t>
      </w:r>
      <w:r w:rsidRPr="001264D6">
        <w:rPr>
          <w:lang w:val="pt-PT"/>
        </w:rPr>
        <w:fldChar w:fldCharType="begin" w:fldLock="1"/>
      </w:r>
      <w:r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1264D6">
        <w:rPr>
          <w:lang w:val="pt-PT"/>
        </w:rPr>
        <w:fldChar w:fldCharType="separate"/>
      </w:r>
      <w:r w:rsidRPr="001264D6">
        <w:rPr>
          <w:noProof/>
          <w:lang w:val="pt-PT"/>
        </w:rPr>
        <w:t>(Shen, 1999)</w:t>
      </w:r>
      <w:r w:rsidRPr="001264D6">
        <w:rPr>
          <w:lang w:val="pt-PT"/>
        </w:rPr>
        <w:fldChar w:fldCharType="end"/>
      </w:r>
      <w:r w:rsidRPr="001264D6">
        <w:rPr>
          <w:lang w:val="pt-PT"/>
        </w:rPr>
        <w:t xml:space="preserve">. Esta descoberta marcou o início de uma era de novidade no tratamento das doenças mentais. A </w:t>
      </w:r>
      <w:proofErr w:type="spellStart"/>
      <w:r w:rsidRPr="001264D6">
        <w:rPr>
          <w:lang w:val="pt-PT"/>
        </w:rPr>
        <w:t>clorpromazina</w:t>
      </w:r>
      <w:proofErr w:type="spellEnd"/>
      <w:r w:rsidRPr="001264D6">
        <w:rPr>
          <w:lang w:val="pt-PT"/>
        </w:rPr>
        <w:t xml:space="preserve"> e os antipsicóticos que lhe seguiram durante a década de 1950, como a reserpina e o </w:t>
      </w:r>
      <w:proofErr w:type="spellStart"/>
      <w:r w:rsidRPr="001264D6">
        <w:rPr>
          <w:lang w:val="pt-PT"/>
        </w:rPr>
        <w:t>haloperidol</w:t>
      </w:r>
      <w:proofErr w:type="spellEnd"/>
      <w:r w:rsidRPr="001264D6">
        <w:rPr>
          <w:lang w:val="pt-PT"/>
        </w:rPr>
        <w:t xml:space="preserve">, abriram caminho a uma espiral de conhecimento e inovação que se materializou numa nova conceção de saúde mental. A hipótese da hiperatividade da dopamina levou ao desenvolvimento desta classe terapêutica, atualmente conhecida como antipsicóticos típicos ou de primeira geração.  Por sua vez, mais tarde com a contínua investigação, a estrutura base de alguns compostos foi alterada deixando de ser usada a </w:t>
      </w:r>
      <w:proofErr w:type="spellStart"/>
      <w:r w:rsidRPr="001264D6">
        <w:rPr>
          <w:lang w:val="pt-PT"/>
        </w:rPr>
        <w:t>fenotiazina</w:t>
      </w:r>
      <w:proofErr w:type="spellEnd"/>
      <w:r w:rsidRPr="001264D6">
        <w:rPr>
          <w:lang w:val="pt-PT"/>
        </w:rPr>
        <w:t xml:space="preserve">, e passando a ser utilizados derivados de </w:t>
      </w:r>
      <w:proofErr w:type="spellStart"/>
      <w:r w:rsidRPr="001264D6">
        <w:rPr>
          <w:lang w:val="pt-PT"/>
        </w:rPr>
        <w:t>tioxantenos</w:t>
      </w:r>
      <w:proofErr w:type="spellEnd"/>
      <w:r w:rsidRPr="001264D6">
        <w:rPr>
          <w:lang w:val="pt-PT"/>
        </w:rPr>
        <w:t xml:space="preserve"> e </w:t>
      </w:r>
      <w:proofErr w:type="spellStart"/>
      <w:r w:rsidRPr="001264D6">
        <w:rPr>
          <w:lang w:val="pt-PT"/>
        </w:rPr>
        <w:t>butirofenonas</w:t>
      </w:r>
      <w:proofErr w:type="spellEnd"/>
      <w:r w:rsidRPr="001264D6">
        <w:rPr>
          <w:lang w:val="pt-PT"/>
        </w:rPr>
        <w:t xml:space="preserve">, o que conduziu ao desenvolvimento de outros antipsicóticos conhecidos por atípicos ou de segunda geração, como a </w:t>
      </w:r>
      <w:proofErr w:type="spellStart"/>
      <w:r w:rsidRPr="001264D6">
        <w:rPr>
          <w:lang w:val="pt-PT"/>
        </w:rPr>
        <w:t>clozapina</w:t>
      </w:r>
      <w:proofErr w:type="spellEnd"/>
      <w:r w:rsidRPr="001264D6">
        <w:rPr>
          <w:lang w:val="pt-PT"/>
        </w:rPr>
        <w:t xml:space="preserve">, </w:t>
      </w:r>
      <w:proofErr w:type="spellStart"/>
      <w:r w:rsidRPr="001264D6">
        <w:rPr>
          <w:lang w:val="pt-PT"/>
        </w:rPr>
        <w:t>risperidona</w:t>
      </w:r>
      <w:proofErr w:type="spellEnd"/>
      <w:r w:rsidRPr="001264D6">
        <w:rPr>
          <w:lang w:val="pt-PT"/>
        </w:rPr>
        <w:t xml:space="preserve">, </w:t>
      </w:r>
      <w:proofErr w:type="spellStart"/>
      <w:r w:rsidRPr="001264D6">
        <w:rPr>
          <w:lang w:val="pt-PT"/>
        </w:rPr>
        <w:t>olanzapina</w:t>
      </w:r>
      <w:proofErr w:type="spellEnd"/>
      <w:r w:rsidRPr="001264D6">
        <w:rPr>
          <w:lang w:val="pt-PT"/>
        </w:rPr>
        <w:t xml:space="preserve">, a </w:t>
      </w:r>
      <w:proofErr w:type="spellStart"/>
      <w:r w:rsidRPr="001264D6">
        <w:rPr>
          <w:lang w:val="pt-PT"/>
        </w:rPr>
        <w:t>quetiapina</w:t>
      </w:r>
      <w:proofErr w:type="spellEnd"/>
      <w:r w:rsidRPr="001264D6">
        <w:rPr>
          <w:lang w:val="pt-PT"/>
        </w:rPr>
        <w:t xml:space="preserve"> </w:t>
      </w:r>
      <w:r w:rsidRPr="001264D6">
        <w:rPr>
          <w:lang w:val="pt-PT"/>
        </w:rPr>
        <w:fldChar w:fldCharType="begin" w:fldLock="1"/>
      </w:r>
      <w:r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1264D6">
        <w:rPr>
          <w:lang w:val="pt-PT"/>
        </w:rPr>
        <w:fldChar w:fldCharType="separate"/>
      </w:r>
      <w:r w:rsidRPr="001264D6">
        <w:rPr>
          <w:noProof/>
          <w:lang w:val="pt-PT"/>
        </w:rPr>
        <w:t>(Shen, 1999)</w:t>
      </w:r>
      <w:r w:rsidRPr="001264D6">
        <w:rPr>
          <w:lang w:val="pt-PT"/>
        </w:rPr>
        <w:fldChar w:fldCharType="end"/>
      </w:r>
      <w:r w:rsidRPr="001264D6">
        <w:rPr>
          <w:lang w:val="pt-PT"/>
        </w:rPr>
        <w:t xml:space="preserve"> ou o </w:t>
      </w:r>
      <w:proofErr w:type="spellStart"/>
      <w:r w:rsidRPr="001264D6">
        <w:rPr>
          <w:lang w:val="pt-PT"/>
        </w:rPr>
        <w:t>aripiprazol</w:t>
      </w:r>
      <w:proofErr w:type="spellEnd"/>
      <w:r w:rsidRPr="001264D6">
        <w:rPr>
          <w:lang w:val="pt-PT"/>
        </w:rPr>
        <w:t xml:space="preserve">. </w:t>
      </w:r>
    </w:p>
    <w:p w14:paraId="3099B777" w14:textId="77777777" w:rsidR="00970BC4" w:rsidRPr="001264D6" w:rsidRDefault="00970BC4" w:rsidP="00970BC4">
      <w:pPr>
        <w:ind w:firstLine="720"/>
        <w:rPr>
          <w:lang w:val="pt-BR"/>
        </w:rPr>
      </w:pPr>
      <w:r w:rsidRPr="005A2539">
        <w:rPr>
          <w:lang w:val="pt-BR"/>
        </w:rPr>
        <w:t xml:space="preserve">O mecanismo de ação exato é ainda desconhecido, mas pensa-se que este se deva ao antagonismo dos recetores dopaminérgicos, mais propriamente ao </w:t>
      </w:r>
      <w:proofErr w:type="spellStart"/>
      <w:r w:rsidRPr="005A2539">
        <w:rPr>
          <w:lang w:val="pt-BR"/>
        </w:rPr>
        <w:t>recetor</w:t>
      </w:r>
      <w:proofErr w:type="spellEnd"/>
      <w:r w:rsidRPr="005A2539">
        <w:rPr>
          <w:lang w:val="pt-BR"/>
        </w:rPr>
        <w:t xml:space="preserve"> D2, impedindo a  libertação d</w:t>
      </w:r>
      <w:r w:rsidRPr="001264D6">
        <w:rPr>
          <w:lang w:val="pt-BR"/>
        </w:rPr>
        <w:t xml:space="preserve">a </w:t>
      </w:r>
      <w:r w:rsidRPr="005A2539">
        <w:rPr>
          <w:lang w:val="pt-BR"/>
        </w:rPr>
        <w:t>dopamina</w:t>
      </w:r>
      <w:r w:rsidRPr="001264D6">
        <w:rPr>
          <w:lang w:val="pt-BR"/>
        </w:rPr>
        <w:t xml:space="preserve">, </w:t>
      </w:r>
      <w:r w:rsidRPr="005A2539">
        <w:rPr>
          <w:lang w:val="pt-BR"/>
        </w:rPr>
        <w:t xml:space="preserve">neurotransmissor associado à génese da psicose e de certos serotonérgicos, nomeadamente o 5-HT2A, </w:t>
      </w:r>
      <w:proofErr w:type="spellStart"/>
      <w:r w:rsidRPr="005A2539">
        <w:rPr>
          <w:lang w:val="pt-BR"/>
        </w:rPr>
        <w:t>recetor</w:t>
      </w:r>
      <w:proofErr w:type="spellEnd"/>
      <w:r w:rsidRPr="005A2539">
        <w:rPr>
          <w:lang w:val="pt-BR"/>
        </w:rPr>
        <w:t xml:space="preserve"> que se localiza também nos núcleos da base e está associado a sintomas relacionados com a esquizofrenia</w:t>
      </w:r>
      <w:r w:rsidRPr="001264D6">
        <w:rPr>
          <w:lang w:val="pt-BR"/>
        </w:rPr>
        <w:t xml:space="preserve"> </w:t>
      </w:r>
      <w:r w:rsidRPr="001264D6">
        <w:rPr>
          <w:lang w:val="pt-BR"/>
        </w:rPr>
        <w:fldChar w:fldCharType="begin" w:fldLock="1"/>
      </w:r>
      <w:r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Pr="001264D6">
        <w:rPr>
          <w:lang w:val="pt-BR"/>
        </w:rPr>
        <w:fldChar w:fldCharType="separate"/>
      </w:r>
      <w:r w:rsidRPr="001264D6">
        <w:rPr>
          <w:noProof/>
          <w:lang w:val="pt-BR"/>
        </w:rPr>
        <w:t>(INFARMED &amp; Ministério da Saúde, 2012; Meltzer, 2013)</w:t>
      </w:r>
      <w:r w:rsidRPr="001264D6">
        <w:rPr>
          <w:lang w:val="pt-BR"/>
        </w:rPr>
        <w:fldChar w:fldCharType="end"/>
      </w:r>
      <w:r w:rsidRPr="001264D6">
        <w:rPr>
          <w:lang w:val="pt-BR"/>
        </w:rPr>
        <w:t xml:space="preserve">. Os antipsicóticos podem ser classificados em dois grandes grupos: os típicos ou de primeira geração e os atípicos ou de segunda geração. Esta distinção tem por base essencialmente diferenças a nível dos efeitos adversos, no mecanismo de ação e a na afinidade aos recetores </w:t>
      </w:r>
      <w:r w:rsidRPr="001264D6">
        <w:rPr>
          <w:lang w:val="pt-BR"/>
        </w:rPr>
        <w:fldChar w:fldCharType="begin" w:fldLock="1"/>
      </w:r>
      <w:r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1264D6">
        <w:rPr>
          <w:lang w:val="pt-BR"/>
        </w:rPr>
        <w:fldChar w:fldCharType="separate"/>
      </w:r>
      <w:r w:rsidRPr="001264D6">
        <w:rPr>
          <w:noProof/>
          <w:lang w:val="pt-BR"/>
        </w:rPr>
        <w:t>(Meltzer, 2013)</w:t>
      </w:r>
      <w:r w:rsidRPr="001264D6">
        <w:rPr>
          <w:lang w:val="pt-BR"/>
        </w:rPr>
        <w:fldChar w:fldCharType="end"/>
      </w:r>
      <w:r w:rsidRPr="001264D6">
        <w:rPr>
          <w:lang w:val="pt-BR"/>
        </w:rPr>
        <w:t xml:space="preserve">. No entanto, </w:t>
      </w:r>
      <w:r w:rsidRPr="001264D6">
        <w:rPr>
          <w:lang w:val="pt-BR"/>
        </w:rPr>
        <w:lastRenderedPageBreak/>
        <w:t xml:space="preserve">esta classificação nem sempre é muito clara, pois de uma forma generalizada, é tida em consideração a afinidade para os recetores D2 e consequente risco de indução de efeitos extrapiramidais. Ora, os antipsicóticos típicos têm elevada afinidade para os recetores D2 e produzem efeitos extrapiramidais graves com maior frequência. Já os antipsicóticos atípicos são os que têm menor afinidade para os recetores D2, tendo menor probabilidade de causar efeitos extrapiramidais. Porém, recentemente foi  desenvolvido um subgrupo de antipsicóticos que são simultaneamente antagonistas dos recetores da dopamina e dos da serotonina, pelo que a classificação suscita algumas dúvidas. Neste subgrupo incluem-se a </w:t>
      </w:r>
      <w:proofErr w:type="spellStart"/>
      <w:r w:rsidRPr="001264D6">
        <w:rPr>
          <w:lang w:val="pt-BR"/>
        </w:rPr>
        <w:t>risperidona</w:t>
      </w:r>
      <w:proofErr w:type="spellEnd"/>
      <w:r w:rsidRPr="001264D6">
        <w:rPr>
          <w:lang w:val="pt-BR"/>
        </w:rPr>
        <w:t xml:space="preserve">, </w:t>
      </w:r>
      <w:proofErr w:type="spellStart"/>
      <w:r w:rsidRPr="001264D6">
        <w:rPr>
          <w:lang w:val="pt-BR"/>
        </w:rPr>
        <w:t>olanzapina</w:t>
      </w:r>
      <w:proofErr w:type="spellEnd"/>
      <w:r w:rsidRPr="001264D6">
        <w:rPr>
          <w:lang w:val="pt-BR"/>
        </w:rPr>
        <w:t xml:space="preserve">, </w:t>
      </w:r>
      <w:proofErr w:type="spellStart"/>
      <w:r w:rsidRPr="001264D6">
        <w:rPr>
          <w:lang w:val="pt-BR"/>
        </w:rPr>
        <w:t>sertindol</w:t>
      </w:r>
      <w:proofErr w:type="spellEnd"/>
      <w:r w:rsidRPr="001264D6">
        <w:rPr>
          <w:lang w:val="pt-BR"/>
        </w:rPr>
        <w:t xml:space="preserve"> e </w:t>
      </w:r>
      <w:proofErr w:type="spellStart"/>
      <w:r w:rsidRPr="001264D6">
        <w:rPr>
          <w:lang w:val="pt-BR"/>
        </w:rPr>
        <w:t>clozapina</w:t>
      </w:r>
      <w:proofErr w:type="spellEnd"/>
      <w:r w:rsidRPr="001264D6">
        <w:rPr>
          <w:lang w:val="pt-BR"/>
        </w:rPr>
        <w:t xml:space="preserve"> </w:t>
      </w:r>
      <w:r w:rsidRPr="001264D6">
        <w:rPr>
          <w:lang w:val="pt-BR"/>
        </w:rPr>
        <w:fldChar w:fldCharType="begin" w:fldLock="1"/>
      </w:r>
      <w:r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BR"/>
        </w:rPr>
        <w:fldChar w:fldCharType="separate"/>
      </w:r>
      <w:r w:rsidRPr="001264D6">
        <w:rPr>
          <w:noProof/>
          <w:lang w:val="pt-BR"/>
        </w:rPr>
        <w:t>(INFARMED &amp; Ministério da Saúde, 2012)</w:t>
      </w:r>
      <w:r w:rsidRPr="001264D6">
        <w:rPr>
          <w:lang w:val="pt-BR"/>
        </w:rPr>
        <w:fldChar w:fldCharType="end"/>
      </w:r>
      <w:r w:rsidRPr="001264D6">
        <w:rPr>
          <w:lang w:val="pt-BR"/>
        </w:rPr>
        <w:t xml:space="preserve">. </w:t>
      </w:r>
    </w:p>
    <w:p w14:paraId="14202248" w14:textId="77777777" w:rsidR="00970BC4" w:rsidRPr="001264D6" w:rsidRDefault="00970BC4" w:rsidP="00970BC4">
      <w:pPr>
        <w:ind w:firstLine="720"/>
        <w:rPr>
          <w:lang w:val="pt-BR"/>
        </w:rPr>
      </w:pPr>
      <w:r w:rsidRPr="001264D6">
        <w:rPr>
          <w:lang w:val="pt-BR"/>
        </w:rPr>
        <w:t>De um modo geral, a lista das reações adversas desta classe de medicamentos inclui sintomas e sinais extrapiramidais e podem produzir, em graus variáveis, sedação e efeitos anticolinérgicos, hipotensão ortostática e arritmias (</w:t>
      </w:r>
      <w:r>
        <w:rPr>
          <w:lang w:val="pt-BR"/>
        </w:rPr>
        <w:t xml:space="preserve">ver </w:t>
      </w:r>
      <w:r w:rsidRPr="001264D6">
        <w:rPr>
          <w:lang w:val="pt-BR"/>
        </w:rPr>
        <w:fldChar w:fldCharType="begin"/>
      </w:r>
      <w:r w:rsidRPr="001264D6">
        <w:rPr>
          <w:lang w:val="pt-BR"/>
        </w:rPr>
        <w:instrText xml:space="preserve"> REF _Ref78564491 \h  \* MERGEFORMAT </w:instrText>
      </w:r>
      <w:r w:rsidRPr="001264D6">
        <w:rPr>
          <w:lang w:val="pt-BR"/>
        </w:rPr>
      </w:r>
      <w:r w:rsidRPr="001264D6">
        <w:rPr>
          <w:lang w:val="pt-BR"/>
        </w:rPr>
        <w:fldChar w:fldCharType="separate"/>
      </w:r>
      <w:r w:rsidRPr="001264D6">
        <w:rPr>
          <w:lang w:val="pt-BR"/>
        </w:rPr>
        <w:t xml:space="preserve">Tabela </w:t>
      </w:r>
      <w:r>
        <w:rPr>
          <w:noProof/>
          <w:lang w:val="pt-BR"/>
        </w:rPr>
        <w:t>10</w:t>
      </w:r>
      <w:r w:rsidRPr="001264D6">
        <w:rPr>
          <w:lang w:val="pt-BR"/>
        </w:rPr>
        <w:fldChar w:fldCharType="end"/>
      </w:r>
      <w:r w:rsidRPr="001264D6">
        <w:rPr>
          <w:lang w:val="pt-BR"/>
        </w:rPr>
        <w:t xml:space="preserve">). Foram também registados casos de náuseas, vómitos, irritação gástrica, crises convulsivas, alterações endócrinas, alterações hematológicas, erupções cutâneas, entre outros </w:t>
      </w:r>
      <w:r w:rsidRPr="001264D6">
        <w:rPr>
          <w:lang w:val="pt-BR"/>
        </w:rPr>
        <w:fldChar w:fldCharType="begin" w:fldLock="1"/>
      </w:r>
      <w:r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BR"/>
        </w:rPr>
        <w:fldChar w:fldCharType="separate"/>
      </w:r>
      <w:r w:rsidRPr="001264D6">
        <w:rPr>
          <w:noProof/>
          <w:lang w:val="pt-BR"/>
        </w:rPr>
        <w:t>(INFARMED &amp; Ministério da Saúde, 2012)</w:t>
      </w:r>
      <w:r w:rsidRPr="001264D6">
        <w:rPr>
          <w:lang w:val="pt-BR"/>
        </w:rPr>
        <w:fldChar w:fldCharType="end"/>
      </w:r>
      <w:r w:rsidRPr="001264D6">
        <w:rPr>
          <w:lang w:val="pt-BR"/>
        </w:rPr>
        <w:t xml:space="preserve">. Dado que nesta classe de fármacos estão incluídas várias substâncias ativas, a </w:t>
      </w:r>
      <w:r w:rsidRPr="001264D6">
        <w:rPr>
          <w:lang w:val="pt-BR"/>
        </w:rPr>
        <w:fldChar w:fldCharType="begin"/>
      </w:r>
      <w:r w:rsidRPr="001264D6">
        <w:rPr>
          <w:lang w:val="pt-BR"/>
        </w:rPr>
        <w:instrText xml:space="preserve"> REF _Ref78564491 \h  \* MERGEFORMAT </w:instrText>
      </w:r>
      <w:r w:rsidRPr="001264D6">
        <w:rPr>
          <w:lang w:val="pt-BR"/>
        </w:rPr>
      </w:r>
      <w:r w:rsidRPr="001264D6">
        <w:rPr>
          <w:lang w:val="pt-BR"/>
        </w:rPr>
        <w:fldChar w:fldCharType="separate"/>
      </w:r>
      <w:r w:rsidRPr="001264D6">
        <w:rPr>
          <w:lang w:val="pt-BR"/>
        </w:rPr>
        <w:t xml:space="preserve">Tabela </w:t>
      </w:r>
      <w:r>
        <w:rPr>
          <w:noProof/>
          <w:lang w:val="pt-BR"/>
        </w:rPr>
        <w:t>10</w:t>
      </w:r>
      <w:r w:rsidRPr="001264D6">
        <w:rPr>
          <w:lang w:val="pt-BR"/>
        </w:rPr>
        <w:fldChar w:fldCharType="end"/>
      </w:r>
      <w:r w:rsidRPr="001264D6">
        <w:rPr>
          <w:lang w:val="pt-BR"/>
        </w:rPr>
        <w:t xml:space="preserve">, expõe não só as indicações mais comuns de cada substância ativa como também as reações adversas mais </w:t>
      </w:r>
      <w:r>
        <w:rPr>
          <w:lang w:val="pt-BR"/>
        </w:rPr>
        <w:t>relevantes</w:t>
      </w:r>
      <w:r w:rsidRPr="001264D6">
        <w:rPr>
          <w:lang w:val="pt-BR"/>
        </w:rPr>
        <w:t xml:space="preserve">. </w:t>
      </w:r>
    </w:p>
    <w:p w14:paraId="2FCFD3A9" w14:textId="77777777" w:rsidR="00970BC4" w:rsidRPr="001264D6" w:rsidRDefault="00970BC4" w:rsidP="00970BC4">
      <w:pPr>
        <w:ind w:firstLine="720"/>
        <w:rPr>
          <w:lang w:val="pt-PT"/>
        </w:rPr>
      </w:pPr>
    </w:p>
    <w:p w14:paraId="52F7DA60" w14:textId="5C8A4A52" w:rsidR="00970BC4" w:rsidRPr="001264D6" w:rsidRDefault="00970BC4" w:rsidP="00970BC4">
      <w:pPr>
        <w:pStyle w:val="Caption"/>
        <w:keepNext/>
        <w:rPr>
          <w:lang w:val="pt-BR"/>
        </w:rPr>
      </w:pPr>
      <w:bookmarkStart w:id="81" w:name="_Ref88668631"/>
      <w:bookmarkStart w:id="82" w:name="_Toc88842675"/>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FF60E0">
        <w:rPr>
          <w:noProof/>
          <w:lang w:val="pt-BR"/>
        </w:rPr>
        <w:t>10</w:t>
      </w:r>
      <w:r w:rsidRPr="001264D6">
        <w:fldChar w:fldCharType="end"/>
      </w:r>
      <w:bookmarkEnd w:id="81"/>
      <w:r w:rsidRPr="001264D6">
        <w:rPr>
          <w:lang w:val="pt-BR"/>
        </w:rPr>
        <w:t xml:space="preserve"> - Antipsicóticos: indicações e efeitos adversos frequentes</w:t>
      </w:r>
      <w:bookmarkEnd w:id="82"/>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2132"/>
        <w:gridCol w:w="3260"/>
        <w:gridCol w:w="1966"/>
      </w:tblGrid>
      <w:tr w:rsidR="001E3A3E" w:rsidRPr="001264D6" w14:paraId="7811B3F0" w14:textId="3C80C364" w:rsidTr="00623845">
        <w:tc>
          <w:tcPr>
            <w:tcW w:w="1696" w:type="dxa"/>
            <w:shd w:val="clear" w:color="auto" w:fill="EEECE1" w:themeFill="background2"/>
          </w:tcPr>
          <w:p w14:paraId="098188DE" w14:textId="3EEF5DF6" w:rsidR="001E3A3E" w:rsidRPr="00C84853" w:rsidRDefault="001E3A3E" w:rsidP="00C84853">
            <w:pPr>
              <w:jc w:val="center"/>
              <w:rPr>
                <w:b/>
                <w:bCs/>
                <w:lang w:val="pt-PT" w:eastAsia="x-none"/>
              </w:rPr>
            </w:pPr>
            <w:r w:rsidRPr="00C84853">
              <w:rPr>
                <w:b/>
                <w:bCs/>
                <w:lang w:val="pt-PT" w:eastAsia="x-none"/>
              </w:rPr>
              <w:t>Substância Ativa</w:t>
            </w:r>
          </w:p>
        </w:tc>
        <w:tc>
          <w:tcPr>
            <w:tcW w:w="2132" w:type="dxa"/>
            <w:shd w:val="clear" w:color="auto" w:fill="EEECE1" w:themeFill="background2"/>
          </w:tcPr>
          <w:p w14:paraId="496C6704" w14:textId="7FF48AEB" w:rsidR="001E3A3E" w:rsidRPr="00C84853" w:rsidRDefault="001E3A3E" w:rsidP="00C84853">
            <w:pPr>
              <w:jc w:val="center"/>
              <w:rPr>
                <w:b/>
                <w:bCs/>
                <w:lang w:val="pt-PT"/>
              </w:rPr>
            </w:pPr>
            <w:r w:rsidRPr="00C84853">
              <w:rPr>
                <w:b/>
                <w:bCs/>
                <w:lang w:val="pt-PT" w:eastAsia="x-none"/>
              </w:rPr>
              <w:t>Indicação</w:t>
            </w:r>
          </w:p>
        </w:tc>
        <w:tc>
          <w:tcPr>
            <w:tcW w:w="3260" w:type="dxa"/>
            <w:shd w:val="clear" w:color="auto" w:fill="EEECE1" w:themeFill="background2"/>
          </w:tcPr>
          <w:p w14:paraId="5EB8F166" w14:textId="77777777" w:rsidR="001E3A3E" w:rsidRPr="00C84853" w:rsidRDefault="001E3A3E" w:rsidP="00C84853">
            <w:pPr>
              <w:jc w:val="center"/>
              <w:rPr>
                <w:b/>
                <w:bCs/>
                <w:lang w:val="pt-PT"/>
              </w:rPr>
            </w:pPr>
            <w:r w:rsidRPr="00C84853">
              <w:rPr>
                <w:b/>
                <w:bCs/>
                <w:lang w:val="pt-PT" w:eastAsia="x-none"/>
              </w:rPr>
              <w:t>Efeitos adversos</w:t>
            </w:r>
          </w:p>
        </w:tc>
        <w:tc>
          <w:tcPr>
            <w:tcW w:w="1966" w:type="dxa"/>
            <w:shd w:val="clear" w:color="auto" w:fill="EEECE1" w:themeFill="background2"/>
          </w:tcPr>
          <w:p w14:paraId="32D4A021" w14:textId="35B024A4" w:rsidR="001E3A3E" w:rsidRPr="00C84853" w:rsidRDefault="001E3A3E" w:rsidP="00C84853">
            <w:pPr>
              <w:jc w:val="center"/>
              <w:rPr>
                <w:b/>
                <w:bCs/>
                <w:lang w:val="pt-PT" w:eastAsia="x-none"/>
              </w:rPr>
            </w:pPr>
            <w:r w:rsidRPr="00C84853">
              <w:rPr>
                <w:b/>
                <w:bCs/>
                <w:lang w:val="pt-PT" w:eastAsia="x-none"/>
              </w:rPr>
              <w:t>Número de registos</w:t>
            </w:r>
          </w:p>
        </w:tc>
      </w:tr>
      <w:tr w:rsidR="001E3A3E" w:rsidRPr="00CB1C2B" w14:paraId="11977995" w14:textId="220FF2CC" w:rsidTr="00623845">
        <w:tc>
          <w:tcPr>
            <w:tcW w:w="1696" w:type="dxa"/>
          </w:tcPr>
          <w:p w14:paraId="5A30EEE1" w14:textId="6382506E" w:rsidR="001E3A3E" w:rsidRPr="001264D6" w:rsidRDefault="001E3A3E" w:rsidP="00C84853">
            <w:pPr>
              <w:jc w:val="center"/>
              <w:rPr>
                <w:lang w:val="pt-PT"/>
              </w:rPr>
            </w:pPr>
            <w:proofErr w:type="spellStart"/>
            <w:r w:rsidRPr="001264D6">
              <w:rPr>
                <w:lang w:val="pt-PT"/>
              </w:rPr>
              <w:t>Haloperidol</w:t>
            </w:r>
            <w:proofErr w:type="spellEnd"/>
          </w:p>
        </w:tc>
        <w:tc>
          <w:tcPr>
            <w:tcW w:w="2132" w:type="dxa"/>
          </w:tcPr>
          <w:p w14:paraId="22490EC6" w14:textId="4A406433" w:rsidR="001E3A3E" w:rsidRPr="001264D6" w:rsidRDefault="001E3A3E" w:rsidP="00C84853">
            <w:pPr>
              <w:jc w:val="center"/>
              <w:rPr>
                <w:lang w:val="pt-PT"/>
              </w:rPr>
            </w:pPr>
            <w:r>
              <w:rPr>
                <w:lang w:val="pt-PT"/>
              </w:rPr>
              <w:t>E</w:t>
            </w:r>
            <w:r w:rsidRPr="001264D6">
              <w:rPr>
                <w:lang w:val="pt-PT"/>
              </w:rPr>
              <w:t xml:space="preserve">squizofrenia; </w:t>
            </w:r>
            <w:r w:rsidR="00C84853">
              <w:rPr>
                <w:lang w:val="pt-PT"/>
              </w:rPr>
              <w:t>T</w:t>
            </w:r>
            <w:r w:rsidRPr="001264D6">
              <w:rPr>
                <w:lang w:val="pt-PT"/>
              </w:rPr>
              <w:t>ratamento</w:t>
            </w:r>
            <w:r>
              <w:rPr>
                <w:lang w:val="pt-PT"/>
              </w:rPr>
              <w:t xml:space="preserve"> </w:t>
            </w:r>
            <w:r w:rsidRPr="001264D6">
              <w:rPr>
                <w:lang w:val="pt-PT"/>
              </w:rPr>
              <w:t>d</w:t>
            </w:r>
            <w:r w:rsidR="00C84853">
              <w:rPr>
                <w:lang w:val="pt-PT"/>
              </w:rPr>
              <w:t>e</w:t>
            </w:r>
            <w:r w:rsidRPr="001264D6">
              <w:rPr>
                <w:lang w:val="pt-PT"/>
              </w:rPr>
              <w:t xml:space="preserve"> </w:t>
            </w:r>
            <w:r w:rsidRPr="001264D6">
              <w:rPr>
                <w:i/>
                <w:iCs/>
                <w:lang w:val="pt-PT"/>
              </w:rPr>
              <w:t>delirium</w:t>
            </w:r>
            <w:r w:rsidRPr="001264D6">
              <w:rPr>
                <w:lang w:val="pt-PT"/>
              </w:rPr>
              <w:t>;</w:t>
            </w:r>
            <w:r>
              <w:rPr>
                <w:lang w:val="pt-PT"/>
              </w:rPr>
              <w:t xml:space="preserve"> </w:t>
            </w:r>
            <w:r w:rsidRPr="001264D6">
              <w:rPr>
                <w:lang w:val="pt-PT"/>
              </w:rPr>
              <w:t>man</w:t>
            </w:r>
            <w:r w:rsidR="00C84853">
              <w:rPr>
                <w:lang w:val="pt-PT"/>
              </w:rPr>
              <w:t>ia</w:t>
            </w:r>
            <w:r>
              <w:rPr>
                <w:lang w:val="pt-PT"/>
              </w:rPr>
              <w:t>,</w:t>
            </w:r>
            <w:r w:rsidRPr="001264D6">
              <w:rPr>
                <w:lang w:val="pt-PT"/>
              </w:rPr>
              <w:t xml:space="preserve"> tiques e síndrome de </w:t>
            </w:r>
            <w:proofErr w:type="spellStart"/>
            <w:r w:rsidRPr="001264D6">
              <w:rPr>
                <w:i/>
                <w:iCs/>
                <w:lang w:val="pt-PT"/>
              </w:rPr>
              <w:t>Gilles</w:t>
            </w:r>
            <w:proofErr w:type="spellEnd"/>
            <w:r w:rsidRPr="001264D6">
              <w:rPr>
                <w:i/>
                <w:iCs/>
                <w:lang w:val="pt-PT"/>
              </w:rPr>
              <w:t xml:space="preserve"> de la </w:t>
            </w:r>
            <w:proofErr w:type="spellStart"/>
            <w:r w:rsidRPr="001264D6">
              <w:rPr>
                <w:i/>
                <w:iCs/>
                <w:lang w:val="pt-PT"/>
              </w:rPr>
              <w:t>Tourette</w:t>
            </w:r>
            <w:proofErr w:type="spellEnd"/>
            <w:r w:rsidRPr="001264D6">
              <w:rPr>
                <w:lang w:val="pt-PT"/>
              </w:rPr>
              <w:t>.</w:t>
            </w:r>
          </w:p>
        </w:tc>
        <w:tc>
          <w:tcPr>
            <w:tcW w:w="3260" w:type="dxa"/>
          </w:tcPr>
          <w:p w14:paraId="67C87E05" w14:textId="6D851F3D" w:rsidR="001E3A3E" w:rsidRPr="001264D6" w:rsidRDefault="001E3A3E" w:rsidP="00C84853">
            <w:pPr>
              <w:jc w:val="center"/>
              <w:rPr>
                <w:lang w:val="pt-BR"/>
              </w:rPr>
            </w:pPr>
            <w:r w:rsidRPr="00017887">
              <w:rPr>
                <w:lang w:val="pt-BR"/>
              </w:rPr>
              <w:t xml:space="preserve">Agitação; </w:t>
            </w:r>
            <w:r w:rsidRPr="001264D6">
              <w:rPr>
                <w:lang w:val="pt-BR"/>
              </w:rPr>
              <w:t>i</w:t>
            </w:r>
            <w:r w:rsidRPr="00017887">
              <w:rPr>
                <w:lang w:val="pt-BR"/>
              </w:rPr>
              <w:t>nsónia</w:t>
            </w:r>
            <w:r w:rsidRPr="001264D6">
              <w:rPr>
                <w:lang w:val="pt-BR"/>
              </w:rPr>
              <w:t>; p</w:t>
            </w:r>
            <w:r w:rsidRPr="00017887">
              <w:rPr>
                <w:lang w:val="pt-BR"/>
              </w:rPr>
              <w:t xml:space="preserve">erturbações psicóticas; </w:t>
            </w:r>
            <w:r w:rsidRPr="001264D6">
              <w:rPr>
                <w:lang w:val="pt-BR"/>
              </w:rPr>
              <w:t>d</w:t>
            </w:r>
            <w:r w:rsidRPr="00017887">
              <w:rPr>
                <w:lang w:val="pt-BR"/>
              </w:rPr>
              <w:t>epressão</w:t>
            </w:r>
            <w:r w:rsidRPr="001264D6">
              <w:rPr>
                <w:lang w:val="pt-BR"/>
              </w:rPr>
              <w:t xml:space="preserve">; </w:t>
            </w:r>
            <w:r w:rsidRPr="00017887">
              <w:rPr>
                <w:lang w:val="pt-BR"/>
              </w:rPr>
              <w:t xml:space="preserve"> </w:t>
            </w:r>
            <w:r w:rsidRPr="001264D6">
              <w:rPr>
                <w:lang w:val="pt-BR"/>
              </w:rPr>
              <w:t>e</w:t>
            </w:r>
            <w:r w:rsidRPr="00017887">
              <w:rPr>
                <w:lang w:val="pt-BR"/>
              </w:rPr>
              <w:t>stado de confusão</w:t>
            </w:r>
            <w:r w:rsidRPr="001264D6">
              <w:rPr>
                <w:lang w:val="pt-BR"/>
              </w:rPr>
              <w:t xml:space="preserve">; </w:t>
            </w:r>
            <w:r w:rsidRPr="00017887">
              <w:rPr>
                <w:lang w:val="pt-BR"/>
              </w:rPr>
              <w:t xml:space="preserve"> </w:t>
            </w:r>
            <w:r w:rsidRPr="001264D6">
              <w:rPr>
                <w:lang w:val="pt-BR"/>
              </w:rPr>
              <w:t>i</w:t>
            </w:r>
            <w:r w:rsidRPr="00017887">
              <w:rPr>
                <w:lang w:val="pt-BR"/>
              </w:rPr>
              <w:t>rrequietud</w:t>
            </w:r>
            <w:r w:rsidRPr="001264D6">
              <w:rPr>
                <w:lang w:val="pt-BR"/>
              </w:rPr>
              <w:t xml:space="preserve">e; perturbação extrapiramidal; tonturas; sonolência; tremor;  </w:t>
            </w:r>
            <w:r w:rsidRPr="001264D6">
              <w:rPr>
                <w:lang w:val="pt-BR"/>
              </w:rPr>
              <w:fldChar w:fldCharType="begin" w:fldLock="1"/>
            </w:r>
            <w:r>
              <w:rPr>
                <w:lang w:val="pt-BR"/>
              </w:rPr>
              <w:instrText>ADDIN CSL_CITATION {"citationItems":[{"id":"ITEM-1","itemData":{"URL":"extranet.infarmed.pt/INFOMED-fo/index.xhtml","accessed":{"date-parts":[["2021","6","24"]]},"author":[{"dropping-particle":"","family":"INFARMED","given":"Autoridade Nacional do Medicamento e Produtos de Saúde","non-dropping-particle":"","parse-names":false,"suffix":""}],"id":"ITEM-1","issued":{"date-parts":[["2020"]]},"page":"29","title":"Infomed – base de dados de medicamentos do Infarmed - Haloperidol","type":"webpage"},"uris":["http://www.mendeley.com/documents/?uuid=9d4c932e-63ff-4b3f-94d6-ed020455cbc2"]}],"mendeley":{"formattedCitation":"(INFARMED, 2020d)","plainTextFormattedCitation":"(INFARMED, 2020d)","previouslyFormattedCitation":"(INFARMED, 2020d)"},"properties":{"noteIndex":0},"schema":"https://github.com/citation-style-language/schema/raw/master/csl-citation.json"}</w:instrText>
            </w:r>
            <w:r w:rsidRPr="001264D6">
              <w:rPr>
                <w:lang w:val="pt-BR"/>
              </w:rPr>
              <w:fldChar w:fldCharType="separate"/>
            </w:r>
            <w:r w:rsidRPr="00661C49">
              <w:rPr>
                <w:noProof/>
                <w:lang w:val="pt-BR"/>
              </w:rPr>
              <w:t>(INFARMED, 2020d)</w:t>
            </w:r>
            <w:r w:rsidRPr="001264D6">
              <w:rPr>
                <w:lang w:val="pt-BR"/>
              </w:rPr>
              <w:fldChar w:fldCharType="end"/>
            </w:r>
          </w:p>
        </w:tc>
        <w:tc>
          <w:tcPr>
            <w:tcW w:w="1966" w:type="dxa"/>
          </w:tcPr>
          <w:p w14:paraId="58E249A9" w14:textId="63031DF3" w:rsidR="001E3A3E" w:rsidRPr="00017887" w:rsidRDefault="00C84853" w:rsidP="00C84853">
            <w:pPr>
              <w:jc w:val="center"/>
              <w:rPr>
                <w:lang w:val="pt-BR"/>
              </w:rPr>
            </w:pPr>
            <w:r>
              <w:rPr>
                <w:lang w:val="pt-BR"/>
              </w:rPr>
              <w:t>6</w:t>
            </w:r>
          </w:p>
        </w:tc>
      </w:tr>
      <w:tr w:rsidR="001E3A3E" w:rsidRPr="00CB1C2B" w14:paraId="62CBF465" w14:textId="7C30B228" w:rsidTr="00623845">
        <w:tc>
          <w:tcPr>
            <w:tcW w:w="1696" w:type="dxa"/>
          </w:tcPr>
          <w:p w14:paraId="7B2014F4" w14:textId="19547DEE" w:rsidR="001E3A3E" w:rsidRPr="001264D6" w:rsidRDefault="001E3A3E" w:rsidP="00C84853">
            <w:pPr>
              <w:jc w:val="center"/>
              <w:rPr>
                <w:lang w:val="pt-PT"/>
              </w:rPr>
            </w:pPr>
            <w:proofErr w:type="spellStart"/>
            <w:r w:rsidRPr="001264D6">
              <w:rPr>
                <w:lang w:val="pt-PT"/>
              </w:rPr>
              <w:t>Quetiapina</w:t>
            </w:r>
            <w:proofErr w:type="spellEnd"/>
          </w:p>
        </w:tc>
        <w:tc>
          <w:tcPr>
            <w:tcW w:w="2132" w:type="dxa"/>
          </w:tcPr>
          <w:p w14:paraId="18D0CDF4" w14:textId="596FD180" w:rsidR="001E3A3E" w:rsidRPr="001264D6" w:rsidRDefault="001E3A3E" w:rsidP="00C84853">
            <w:pPr>
              <w:jc w:val="center"/>
              <w:rPr>
                <w:lang w:val="pt-PT"/>
              </w:rPr>
            </w:pPr>
            <w:r>
              <w:rPr>
                <w:lang w:val="pt-PT"/>
              </w:rPr>
              <w:t>E</w:t>
            </w:r>
            <w:r w:rsidRPr="001264D6">
              <w:rPr>
                <w:lang w:val="pt-PT"/>
              </w:rPr>
              <w:t>squizofrenia; tratamento da perturbação bipolar;</w:t>
            </w:r>
          </w:p>
        </w:tc>
        <w:tc>
          <w:tcPr>
            <w:tcW w:w="3260" w:type="dxa"/>
          </w:tcPr>
          <w:p w14:paraId="1D79C01E" w14:textId="50E0AB2A" w:rsidR="001E3A3E" w:rsidRPr="001264D6" w:rsidRDefault="001E3A3E" w:rsidP="00C84853">
            <w:pPr>
              <w:jc w:val="center"/>
              <w:rPr>
                <w:lang w:val="pt-BR"/>
              </w:rPr>
            </w:pPr>
            <w:r w:rsidRPr="004C4F4A">
              <w:rPr>
                <w:lang w:val="pt-BR"/>
              </w:rPr>
              <w:t>Sonhos anormais e pesadelos</w:t>
            </w:r>
            <w:r w:rsidRPr="001264D6">
              <w:rPr>
                <w:lang w:val="pt-BR"/>
              </w:rPr>
              <w:t>;</w:t>
            </w:r>
            <w:r w:rsidRPr="004C4F4A">
              <w:rPr>
                <w:lang w:val="pt-BR"/>
              </w:rPr>
              <w:t xml:space="preserve"> ideação suicida</w:t>
            </w:r>
            <w:r w:rsidRPr="001264D6">
              <w:rPr>
                <w:lang w:val="pt-BR"/>
              </w:rPr>
              <w:t xml:space="preserve"> e</w:t>
            </w:r>
            <w:r w:rsidRPr="004C4F4A">
              <w:rPr>
                <w:lang w:val="pt-BR"/>
              </w:rPr>
              <w:t xml:space="preserve"> comportamento suicida</w:t>
            </w:r>
            <w:r w:rsidRPr="001264D6">
              <w:rPr>
                <w:lang w:val="pt-BR"/>
              </w:rPr>
              <w:t xml:space="preserve">; tonturas; sonolência; </w:t>
            </w:r>
            <w:r w:rsidRPr="001264D6">
              <w:rPr>
                <w:lang w:val="pt-BR"/>
              </w:rPr>
              <w:fldChar w:fldCharType="begin" w:fldLock="1"/>
            </w:r>
            <w:r w:rsidR="00D91E53">
              <w:rPr>
                <w:lang w:val="pt-BR"/>
              </w:rPr>
              <w:instrText>ADDIN CSL_CITATION {"citationItems":[{"id":"ITEM-1","itemData":{"URL":"extranet.infarmed.pt/INFOMED-fo/index.xhtml","accessed":{"date-parts":[["2021","7","13"]]},"author":[{"dropping-particle":"","family":"INFARMED","given":"Autoridade Nacional do Medicamento e Produtos de Saúde","non-dropping-particle":"","parse-names":false,"suffix":""}],"id":"ITEM-1","issued":{"date-parts":[["2018"]]},"page":"31","title":"Infomed – base de dados de medicamentos do Infarmed - Quetiapina","type":"webpage"},"uris":["http://www.mendeley.com/documents/?uuid=831f3998-6751-44af-82dd-0e0d170e8c95"]}],"mendeley":{"formattedCitation":"(INFARMED, 2018c)","plainTextFormattedCitation":"(INFARMED, 2018c)","previouslyFormattedCitation":"(INFARMED, 2018c)"},"properties":{"noteIndex":0},"schema":"https://github.com/citation-style-language/schema/raw/master/csl-citation.json"}</w:instrText>
            </w:r>
            <w:r w:rsidRPr="001264D6">
              <w:rPr>
                <w:lang w:val="pt-BR"/>
              </w:rPr>
              <w:fldChar w:fldCharType="separate"/>
            </w:r>
            <w:r w:rsidRPr="00217C28">
              <w:rPr>
                <w:noProof/>
                <w:lang w:val="pt-BR"/>
              </w:rPr>
              <w:t>(INFARMED, 2018c)</w:t>
            </w:r>
            <w:r w:rsidRPr="001264D6">
              <w:rPr>
                <w:lang w:val="pt-BR"/>
              </w:rPr>
              <w:fldChar w:fldCharType="end"/>
            </w:r>
            <w:r w:rsidRPr="001264D6">
              <w:rPr>
                <w:lang w:val="pt-BR"/>
              </w:rPr>
              <w:t>.</w:t>
            </w:r>
          </w:p>
        </w:tc>
        <w:tc>
          <w:tcPr>
            <w:tcW w:w="1966" w:type="dxa"/>
          </w:tcPr>
          <w:p w14:paraId="732F9998" w14:textId="7D61D618" w:rsidR="001E3A3E" w:rsidRPr="004C4F4A" w:rsidRDefault="00C84853" w:rsidP="00C84853">
            <w:pPr>
              <w:jc w:val="center"/>
              <w:rPr>
                <w:lang w:val="pt-BR"/>
              </w:rPr>
            </w:pPr>
            <w:r>
              <w:rPr>
                <w:lang w:val="pt-BR"/>
              </w:rPr>
              <w:t>11</w:t>
            </w:r>
          </w:p>
        </w:tc>
      </w:tr>
      <w:tr w:rsidR="001E3A3E" w:rsidRPr="00CB1C2B" w14:paraId="0650860A" w14:textId="0424602C" w:rsidTr="00623845">
        <w:tc>
          <w:tcPr>
            <w:tcW w:w="1696" w:type="dxa"/>
          </w:tcPr>
          <w:p w14:paraId="456BBB0E" w14:textId="77777777" w:rsidR="001E3A3E" w:rsidRPr="001264D6" w:rsidRDefault="001E3A3E" w:rsidP="00C84853">
            <w:pPr>
              <w:jc w:val="center"/>
              <w:rPr>
                <w:lang w:val="pt-PT"/>
              </w:rPr>
            </w:pPr>
            <w:proofErr w:type="spellStart"/>
            <w:r w:rsidRPr="001264D6">
              <w:rPr>
                <w:lang w:val="pt-PT"/>
              </w:rPr>
              <w:t>Risperidona</w:t>
            </w:r>
            <w:proofErr w:type="spellEnd"/>
          </w:p>
        </w:tc>
        <w:tc>
          <w:tcPr>
            <w:tcW w:w="2132" w:type="dxa"/>
          </w:tcPr>
          <w:p w14:paraId="50F3E54C" w14:textId="6E4F41E4" w:rsidR="001E3A3E" w:rsidRPr="001264D6" w:rsidRDefault="001E3A3E" w:rsidP="00C84853">
            <w:pPr>
              <w:jc w:val="center"/>
              <w:rPr>
                <w:lang w:val="pt-PT"/>
              </w:rPr>
            </w:pPr>
            <w:r w:rsidRPr="001264D6">
              <w:rPr>
                <w:lang w:val="pt-PT"/>
              </w:rPr>
              <w:t>Tratamento da esquizofrenia; tratamento de episódios de mania</w:t>
            </w:r>
            <w:r>
              <w:rPr>
                <w:lang w:val="pt-PT"/>
              </w:rPr>
              <w:t>;</w:t>
            </w:r>
          </w:p>
        </w:tc>
        <w:tc>
          <w:tcPr>
            <w:tcW w:w="3260" w:type="dxa"/>
          </w:tcPr>
          <w:p w14:paraId="37B06CF3" w14:textId="1364C008" w:rsidR="001E3A3E" w:rsidRPr="001264D6" w:rsidRDefault="001E3A3E" w:rsidP="00C84853">
            <w:pPr>
              <w:jc w:val="center"/>
              <w:rPr>
                <w:lang w:val="pt-BR"/>
              </w:rPr>
            </w:pPr>
            <w:r w:rsidRPr="001264D6">
              <w:rPr>
                <w:lang w:val="pt-PT"/>
              </w:rPr>
              <w:t>Parkinsonismo</w:t>
            </w:r>
            <w:r>
              <w:rPr>
                <w:lang w:val="pt-PT"/>
              </w:rPr>
              <w:t>;</w:t>
            </w:r>
            <w:r w:rsidRPr="001264D6">
              <w:rPr>
                <w:lang w:val="pt-PT"/>
              </w:rPr>
              <w:t xml:space="preserve"> agitação; irritabilidade; ansiedade; distúrbios do sono; depressão; </w:t>
            </w:r>
            <w:r w:rsidRPr="001264D6">
              <w:rPr>
                <w:lang w:val="pt-PT"/>
              </w:rPr>
              <w:lastRenderedPageBreak/>
              <w:t>medo;</w:t>
            </w:r>
            <w:r w:rsidRPr="001264D6">
              <w:rPr>
                <w:lang w:val="pt-BR"/>
              </w:rPr>
              <w:t xml:space="preserve"> sedaçã</w:t>
            </w:r>
            <w:r w:rsidR="00C84853">
              <w:rPr>
                <w:lang w:val="pt-BR"/>
              </w:rPr>
              <w:t>o</w:t>
            </w:r>
            <w:r w:rsidRPr="001264D6">
              <w:rPr>
                <w:lang w:val="pt-BR"/>
              </w:rPr>
              <w:t>; falta de atenção;</w:t>
            </w:r>
            <w:r>
              <w:rPr>
                <w:lang w:val="pt-BR"/>
              </w:rPr>
              <w:t xml:space="preserve"> </w:t>
            </w:r>
            <w:r w:rsidRPr="001264D6">
              <w:rPr>
                <w:lang w:val="pt-BR"/>
              </w:rPr>
              <w:fldChar w:fldCharType="begin" w:fldLock="1"/>
            </w:r>
            <w:r>
              <w:rPr>
                <w:lang w:val="pt-BR"/>
              </w:rPr>
              <w:instrText>ADDIN CSL_CITATION {"citationItems":[{"id":"ITEM-1","itemData":{"URL":"extranet.infarmed.pt/INFOMED-fo/index.xhtml","accessed":{"date-parts":[["2021","7","15"]]},"author":[{"dropping-particle":"","family":"INFARMED","given":"Autoridade Nacional do Medicamento e Produtos de Saúde","non-dropping-particle":"","parse-names":false,"suffix":""}],"id":"ITEM-1","issued":{"date-parts":[["2021"]]},"page":"33","title":"Infomed – base de dados de medicamentos do Infarmed - Risperidona","type":"webpage"},"uris":["http://www.mendeley.com/documents/?uuid=f816f410-23bc-4221-a2d7-0dcea895900b"]}],"mendeley":{"formattedCitation":"(INFARMED, 2021f)","plainTextFormattedCitation":"(INFARMED, 2021f)","previouslyFormattedCitation":"(INFARMED, 2021f)"},"properties":{"noteIndex":0},"schema":"https://github.com/citation-style-language/schema/raw/master/csl-citation.json"}</w:instrText>
            </w:r>
            <w:r w:rsidRPr="001264D6">
              <w:rPr>
                <w:lang w:val="pt-BR"/>
              </w:rPr>
              <w:fldChar w:fldCharType="separate"/>
            </w:r>
            <w:r w:rsidRPr="00661C49">
              <w:rPr>
                <w:noProof/>
                <w:lang w:val="pt-BR"/>
              </w:rPr>
              <w:t>(INFARMED, 2021f)</w:t>
            </w:r>
            <w:r w:rsidRPr="001264D6">
              <w:rPr>
                <w:lang w:val="pt-BR"/>
              </w:rPr>
              <w:fldChar w:fldCharType="end"/>
            </w:r>
          </w:p>
        </w:tc>
        <w:tc>
          <w:tcPr>
            <w:tcW w:w="1966" w:type="dxa"/>
          </w:tcPr>
          <w:p w14:paraId="028A2685" w14:textId="2D5F5FEA" w:rsidR="001E3A3E" w:rsidRPr="001264D6" w:rsidRDefault="00C84853" w:rsidP="00C84853">
            <w:pPr>
              <w:jc w:val="center"/>
              <w:rPr>
                <w:lang w:val="pt-PT"/>
              </w:rPr>
            </w:pPr>
            <w:r>
              <w:rPr>
                <w:lang w:val="pt-PT"/>
              </w:rPr>
              <w:lastRenderedPageBreak/>
              <w:t>3</w:t>
            </w:r>
          </w:p>
        </w:tc>
      </w:tr>
    </w:tbl>
    <w:p w14:paraId="5A32E65A" w14:textId="77777777" w:rsidR="00970BC4" w:rsidRPr="001264D6" w:rsidRDefault="00970BC4" w:rsidP="00970BC4">
      <w:pPr>
        <w:rPr>
          <w:lang w:val="pt-PT"/>
        </w:rPr>
      </w:pPr>
    </w:p>
    <w:p w14:paraId="6DBBF7CA" w14:textId="77777777" w:rsidR="00970BC4" w:rsidRPr="001264D6" w:rsidRDefault="00970BC4" w:rsidP="00970BC4">
      <w:pPr>
        <w:ind w:firstLine="720"/>
        <w:rPr>
          <w:lang w:val="pt-PT"/>
        </w:rPr>
      </w:pPr>
      <w:r w:rsidRPr="001264D6">
        <w:rPr>
          <w:lang w:val="pt-PT"/>
        </w:rPr>
        <w:t xml:space="preserve">Dentro desta temática, é importante realçar que as psicoses relacionadas com o </w:t>
      </w:r>
      <w:r w:rsidRPr="001264D6">
        <w:rPr>
          <w:i/>
          <w:iCs/>
          <w:lang w:val="pt-PT"/>
        </w:rPr>
        <w:t>delirium</w:t>
      </w:r>
      <w:r w:rsidRPr="001264D6">
        <w:rPr>
          <w:lang w:val="pt-PT"/>
        </w:rPr>
        <w:t xml:space="preserve"> e demência, particularmente a do tipo Alzheimer, partilham uma etiologia comum relacionada com uma deficiência na neurotransmissão colinérgica, e pode ser devida a propriedades anticolinérgicas dos medicamentos, perda neuronial relacionada com a idade ou com doenças ou ambos. Entre os pacientes idosos hospitalizados, o aumento das concentrações plasmáticas de medicamentos anticolinérgicos estão diretamente associados ao aumento do risco de </w:t>
      </w:r>
      <w:r w:rsidRPr="001264D6">
        <w:rPr>
          <w:i/>
          <w:iCs/>
          <w:lang w:val="pt-PT"/>
        </w:rPr>
        <w:t>delirium</w:t>
      </w:r>
      <w:r w:rsidRPr="001264D6">
        <w:rPr>
          <w:lang w:val="pt-PT"/>
        </w:rPr>
        <w:t xml:space="preserve">. No entanto, ao contrário de pacientes com demência de Alzheimer, cujos sintomas psicóticos estão diretamente relacionados com a perda de neurónios colinérgicos e podem responder ao tratamento com </w:t>
      </w:r>
      <w:proofErr w:type="spellStart"/>
      <w:r w:rsidRPr="001264D6">
        <w:rPr>
          <w:lang w:val="pt-PT"/>
        </w:rPr>
        <w:t>acetilcolinesterase</w:t>
      </w:r>
      <w:proofErr w:type="spellEnd"/>
      <w:r w:rsidRPr="001264D6">
        <w:rPr>
          <w:lang w:val="pt-PT"/>
        </w:rPr>
        <w:t xml:space="preserve">, o </w:t>
      </w:r>
      <w:r w:rsidRPr="001264D6">
        <w:rPr>
          <w:i/>
          <w:iCs/>
          <w:lang w:val="pt-PT"/>
        </w:rPr>
        <w:t>delirium</w:t>
      </w:r>
      <w:r w:rsidRPr="001264D6">
        <w:rPr>
          <w:lang w:val="pt-PT"/>
        </w:rPr>
        <w:t xml:space="preserve"> pode ter inúmeros fatores precipitantes para além das propriedades anticolinérgicas associadas a medicamentos, sendo que será necessário um tratamento específico para além da remoção dos medicamentos anticolinérgicos causadores da síndrome </w:t>
      </w:r>
      <w:r w:rsidRPr="001264D6">
        <w:rPr>
          <w:lang w:val="pt-PT"/>
        </w:rPr>
        <w:fldChar w:fldCharType="begin" w:fldLock="1"/>
      </w:r>
      <w:r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PT"/>
        </w:rPr>
        <w:fldChar w:fldCharType="separate"/>
      </w:r>
      <w:r w:rsidRPr="001264D6">
        <w:rPr>
          <w:noProof/>
          <w:lang w:val="pt-PT"/>
        </w:rPr>
        <w:t>(Brunton et al., 2011)</w:t>
      </w:r>
      <w:r w:rsidRPr="001264D6">
        <w:rPr>
          <w:lang w:val="pt-PT"/>
        </w:rPr>
        <w:fldChar w:fldCharType="end"/>
      </w:r>
      <w:r w:rsidRPr="001264D6">
        <w:rPr>
          <w:lang w:val="pt-PT"/>
        </w:rPr>
        <w:t xml:space="preserve">. Todavia, os resultados de um estudo, publicado em 2013, indicam que os antipsicóticos atípicos podem ser eficazes e seguros no tratamento do </w:t>
      </w:r>
      <w:r w:rsidRPr="001264D6">
        <w:rPr>
          <w:i/>
          <w:iCs/>
          <w:lang w:val="pt-PT"/>
        </w:rPr>
        <w:t>delirium</w:t>
      </w:r>
      <w:r w:rsidRPr="001264D6">
        <w:rPr>
          <w:lang w:val="pt-PT"/>
        </w:rPr>
        <w:t xml:space="preserve">. Em particular, estudos comparativos com </w:t>
      </w:r>
      <w:proofErr w:type="spellStart"/>
      <w:r w:rsidRPr="001264D6">
        <w:rPr>
          <w:lang w:val="pt-PT"/>
        </w:rPr>
        <w:t>haloperidol</w:t>
      </w:r>
      <w:proofErr w:type="spellEnd"/>
      <w:r w:rsidRPr="001264D6">
        <w:rPr>
          <w:lang w:val="pt-PT"/>
        </w:rPr>
        <w:t xml:space="preserve"> mostraram que a eficácia dos antipsicóticos atípicos era semelhante à do </w:t>
      </w:r>
      <w:proofErr w:type="spellStart"/>
      <w:r w:rsidRPr="001264D6">
        <w:rPr>
          <w:lang w:val="pt-PT"/>
        </w:rPr>
        <w:t>haloperidol</w:t>
      </w:r>
      <w:proofErr w:type="spellEnd"/>
      <w:r w:rsidRPr="001264D6">
        <w:rPr>
          <w:lang w:val="pt-PT"/>
        </w:rPr>
        <w:t xml:space="preserve"> </w:t>
      </w:r>
      <w:r w:rsidRPr="001264D6">
        <w:rPr>
          <w:lang w:val="pt-PT"/>
        </w:rPr>
        <w:fldChar w:fldCharType="begin" w:fldLock="1"/>
      </w:r>
      <w:r w:rsidRPr="001264D6">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lang w:val="pt-PT"/>
        </w:rPr>
        <w:fldChar w:fldCharType="separate"/>
      </w:r>
      <w:r w:rsidRPr="001264D6">
        <w:rPr>
          <w:noProof/>
          <w:lang w:val="pt-PT"/>
        </w:rPr>
        <w:t>(Wang, Woo, &amp; Bahk, 2013)</w:t>
      </w:r>
      <w:r w:rsidRPr="001264D6">
        <w:rPr>
          <w:lang w:val="pt-PT"/>
        </w:rPr>
        <w:fldChar w:fldCharType="end"/>
      </w:r>
      <w:r w:rsidRPr="001264D6">
        <w:rPr>
          <w:lang w:val="pt-PT"/>
        </w:rPr>
        <w:t xml:space="preserve">. </w:t>
      </w:r>
    </w:p>
    <w:p w14:paraId="5F1DEC34" w14:textId="2EAC3659" w:rsidR="00970BC4" w:rsidRDefault="00970BC4" w:rsidP="00970BC4">
      <w:pPr>
        <w:ind w:firstLine="720"/>
        <w:rPr>
          <w:lang w:val="pt-PT"/>
        </w:rPr>
      </w:pPr>
      <w:r w:rsidRPr="001264D6">
        <w:rPr>
          <w:lang w:val="pt-PT"/>
        </w:rPr>
        <w:t xml:space="preserve">Para concluir, os medicamentos antipsicóticos atenuam alucinações e </w:t>
      </w:r>
      <w:r w:rsidRPr="001264D6">
        <w:rPr>
          <w:i/>
          <w:iCs/>
          <w:lang w:val="pt-PT"/>
        </w:rPr>
        <w:t>delirium</w:t>
      </w:r>
      <w:r w:rsidRPr="001264D6">
        <w:rPr>
          <w:lang w:val="pt-PT"/>
        </w:rPr>
        <w:t xml:space="preserve"> em doentes com perturbações neuropsiquiátricas, particularmente esquizofrenia e doença bipolar, mas variam em eficácia e efeitos secundários. Os antipsicóticos são utilizados para o tratamento de muitas perturbações, porém com mais frequência para casos de depressão resistente ao tratamento, demência,</w:t>
      </w:r>
      <w:r>
        <w:rPr>
          <w:lang w:val="pt-PT"/>
        </w:rPr>
        <w:t xml:space="preserve"> </w:t>
      </w:r>
      <w:r w:rsidRPr="001264D6">
        <w:rPr>
          <w:lang w:val="pt-PT"/>
        </w:rPr>
        <w:t xml:space="preserve">distúrbios do espectro do autismo, distúrbios do desenvolvimento generalizado e distúrbios do sono, de salientar que os distúrbios psicóticos são as suas principais indicações </w:t>
      </w:r>
      <w:r w:rsidRPr="001264D6">
        <w:rPr>
          <w:lang w:val="pt-PT"/>
        </w:rPr>
        <w:fldChar w:fldCharType="begin" w:fldLock="1"/>
      </w:r>
      <w:r w:rsidRPr="001264D6">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1264D6">
        <w:rPr>
          <w:lang w:val="pt-PT"/>
        </w:rPr>
        <w:fldChar w:fldCharType="separate"/>
      </w:r>
      <w:r w:rsidRPr="001264D6">
        <w:rPr>
          <w:noProof/>
          <w:lang w:val="pt-PT"/>
        </w:rPr>
        <w:t>(Meltzer, 2013)</w:t>
      </w:r>
      <w:r w:rsidRPr="001264D6">
        <w:rPr>
          <w:lang w:val="pt-PT"/>
        </w:rPr>
        <w:fldChar w:fldCharType="end"/>
      </w:r>
      <w:r w:rsidRPr="001264D6">
        <w:rPr>
          <w:lang w:val="pt-PT"/>
        </w:rPr>
        <w:t>.</w:t>
      </w:r>
    </w:p>
    <w:p w14:paraId="0740F4EB" w14:textId="77777777" w:rsidR="00D75F38" w:rsidRDefault="00581C31" w:rsidP="00D75F38">
      <w:pPr>
        <w:ind w:firstLine="720"/>
        <w:rPr>
          <w:lang w:val="pt-PT"/>
        </w:rPr>
      </w:pPr>
      <w:r>
        <w:rPr>
          <w:lang w:val="pt-PT"/>
        </w:rPr>
        <w:t>Após a contabilização das linhas</w:t>
      </w:r>
      <w:r w:rsidR="0090659A">
        <w:rPr>
          <w:lang w:val="pt-PT"/>
        </w:rPr>
        <w:t xml:space="preserve"> com informação relativa aos medicamentos pertencentes à classe dos antipsicóticos, exibida na </w:t>
      </w:r>
      <w:r w:rsidR="0090659A">
        <w:rPr>
          <w:lang w:val="pt-PT"/>
        </w:rPr>
        <w:fldChar w:fldCharType="begin"/>
      </w:r>
      <w:r w:rsidR="0090659A">
        <w:rPr>
          <w:lang w:val="pt-PT"/>
        </w:rPr>
        <w:instrText xml:space="preserve"> REF _Ref88668631 \h </w:instrText>
      </w:r>
      <w:r w:rsidR="0090659A">
        <w:rPr>
          <w:lang w:val="pt-PT"/>
        </w:rPr>
      </w:r>
      <w:r w:rsidR="0090659A">
        <w:rPr>
          <w:lang w:val="pt-PT"/>
        </w:rPr>
        <w:fldChar w:fldCharType="separate"/>
      </w:r>
      <w:r w:rsidR="0090659A" w:rsidRPr="001264D6">
        <w:rPr>
          <w:lang w:val="pt-BR"/>
        </w:rPr>
        <w:t xml:space="preserve">Tabela </w:t>
      </w:r>
      <w:r w:rsidR="0090659A">
        <w:rPr>
          <w:noProof/>
          <w:lang w:val="pt-BR"/>
        </w:rPr>
        <w:t>10</w:t>
      </w:r>
      <w:r w:rsidR="0090659A">
        <w:rPr>
          <w:lang w:val="pt-PT"/>
        </w:rPr>
        <w:fldChar w:fldCharType="end"/>
      </w:r>
      <w:r w:rsidR="0090659A">
        <w:rPr>
          <w:lang w:val="pt-PT"/>
        </w:rPr>
        <w:t xml:space="preserve"> verificou-se que das 20 entradas registadas todas correspondem a valores únicos de cada medicamento. </w:t>
      </w:r>
    </w:p>
    <w:p w14:paraId="4CF8CF89" w14:textId="77777777" w:rsidR="00D75F38" w:rsidRDefault="00D75F38" w:rsidP="00D75F38">
      <w:pPr>
        <w:ind w:firstLine="720"/>
        <w:rPr>
          <w:lang w:val="pt-PT"/>
        </w:rPr>
      </w:pPr>
    </w:p>
    <w:p w14:paraId="19FB6F6B" w14:textId="62009FA1" w:rsidR="00970BC4" w:rsidRPr="00D75F38" w:rsidRDefault="00970BC4" w:rsidP="00D75F38">
      <w:pPr>
        <w:ind w:firstLine="720"/>
        <w:rPr>
          <w:b/>
          <w:bCs/>
          <w:lang w:val="pt-PT"/>
        </w:rPr>
      </w:pPr>
      <w:r w:rsidRPr="00D75F38">
        <w:rPr>
          <w:b/>
          <w:bCs/>
          <w:lang w:val="pt-PT"/>
        </w:rPr>
        <w:t xml:space="preserve">Antiácidos e antiulcerosos </w:t>
      </w:r>
    </w:p>
    <w:p w14:paraId="5DEE1E42" w14:textId="5DF429BB" w:rsidR="00970BC4" w:rsidRDefault="00970BC4" w:rsidP="00970BC4">
      <w:pPr>
        <w:ind w:firstLine="709"/>
        <w:rPr>
          <w:lang w:val="pt-BR" w:eastAsia="x-none"/>
        </w:rPr>
      </w:pPr>
      <w:r w:rsidRPr="001264D6">
        <w:rPr>
          <w:lang w:val="pt-PT"/>
        </w:rPr>
        <w:t xml:space="preserve">Neste grupo agrupam-se fármacos muito heterogéneos que partilham utilização terapêutica comum como a neutralização da acidez gástrica e/ou tratamento da úlcera péptica. A </w:t>
      </w:r>
      <w:proofErr w:type="spellStart"/>
      <w:r w:rsidRPr="001264D6">
        <w:rPr>
          <w:lang w:val="pt-PT"/>
        </w:rPr>
        <w:t>Ranitidina</w:t>
      </w:r>
      <w:proofErr w:type="spellEnd"/>
      <w:r w:rsidRPr="001264D6">
        <w:rPr>
          <w:lang w:val="pt-PT"/>
        </w:rPr>
        <w:t xml:space="preserve"> está indicada para o tratamento de úlcera péptica, esofagite de refluxo ou síndrome de </w:t>
      </w:r>
      <w:proofErr w:type="spellStart"/>
      <w:r w:rsidRPr="001264D6">
        <w:rPr>
          <w:lang w:val="pt-PT"/>
        </w:rPr>
        <w:t>Zollinger-Ellison</w:t>
      </w:r>
      <w:proofErr w:type="spellEnd"/>
      <w:r w:rsidRPr="001264D6">
        <w:rPr>
          <w:lang w:val="pt-PT"/>
        </w:rPr>
        <w:t xml:space="preserve">, sendo que </w:t>
      </w:r>
      <w:r w:rsidRPr="001264D6">
        <w:rPr>
          <w:lang w:val="pt-BR"/>
        </w:rPr>
        <w:t xml:space="preserve">está também indicado na profilaxia de úlcera de stress em situações graves; hemorragia recorrente </w:t>
      </w:r>
      <w:r w:rsidRPr="001264D6">
        <w:rPr>
          <w:lang w:val="pt-BR"/>
        </w:rPr>
        <w:lastRenderedPageBreak/>
        <w:t xml:space="preserve">em doentes com úlcera péptica hemorrágica ou síndrome de </w:t>
      </w:r>
      <w:proofErr w:type="spellStart"/>
      <w:r w:rsidRPr="001264D6">
        <w:rPr>
          <w:lang w:val="pt-BR"/>
        </w:rPr>
        <w:t>Mendelson</w:t>
      </w:r>
      <w:proofErr w:type="spellEnd"/>
      <w:r w:rsidRPr="001264D6">
        <w:rPr>
          <w:lang w:val="pt-BR"/>
        </w:rPr>
        <w:t xml:space="preserve">. </w:t>
      </w:r>
      <w:r w:rsidRPr="001264D6">
        <w:rPr>
          <w:lang w:val="pt-PT" w:eastAsia="x-none"/>
        </w:rPr>
        <w:t xml:space="preserve">A </w:t>
      </w:r>
      <w:proofErr w:type="spellStart"/>
      <w:r w:rsidRPr="001264D6">
        <w:rPr>
          <w:lang w:val="pt-PT" w:eastAsia="x-none"/>
        </w:rPr>
        <w:t>ranitidina</w:t>
      </w:r>
      <w:proofErr w:type="spellEnd"/>
      <w:r w:rsidRPr="001264D6">
        <w:rPr>
          <w:lang w:val="pt-PT" w:eastAsia="x-none"/>
        </w:rPr>
        <w:t xml:space="preserve"> é um fármaco antagonista dos recetores H2 da histamina, inibindo assim a produção de ácido pelo estômago, induzida pela histamina e gastrina.</w:t>
      </w:r>
      <w:r w:rsidRPr="001264D6">
        <w:rPr>
          <w:lang w:val="pt-PT"/>
        </w:rPr>
        <w:t xml:space="preserve"> </w:t>
      </w:r>
      <w:r w:rsidRPr="001264D6">
        <w:rPr>
          <w:lang w:val="pt-PT" w:eastAsia="x-none"/>
        </w:rPr>
        <w:t xml:space="preserve">Isto favorece a cicatrização da gastrite, de úlceras pépticas do estômago e do duodeno, e previne o surgimento do mal estar e azia e de outras complicações, uma vez que reduz tanto o volume secretado como o seu conteúdo em ácido e pepsina </w:t>
      </w:r>
      <w:r w:rsidRPr="001264D6">
        <w:rPr>
          <w:lang w:val="pt-PT" w:eastAsia="x-none"/>
        </w:rPr>
        <w:fldChar w:fldCharType="begin" w:fldLock="1"/>
      </w:r>
      <w:r w:rsidRPr="001264D6">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PT" w:eastAsia="x-none"/>
        </w:rPr>
        <w:fldChar w:fldCharType="separate"/>
      </w:r>
      <w:r w:rsidRPr="001264D6">
        <w:rPr>
          <w:noProof/>
          <w:lang w:val="pt-PT" w:eastAsia="x-none"/>
        </w:rPr>
        <w:t>(INFARMED &amp; Ministério da Saúde, 2012)</w:t>
      </w:r>
      <w:r w:rsidRPr="001264D6">
        <w:rPr>
          <w:lang w:val="pt-PT" w:eastAsia="x-none"/>
        </w:rPr>
        <w:fldChar w:fldCharType="end"/>
      </w:r>
      <w:r w:rsidRPr="001264D6">
        <w:rPr>
          <w:lang w:val="pt-PT" w:eastAsia="x-none"/>
        </w:rPr>
        <w:t xml:space="preserve">. Segundo o INFARMED, com a utilização de </w:t>
      </w:r>
      <w:proofErr w:type="spellStart"/>
      <w:r w:rsidRPr="001264D6">
        <w:rPr>
          <w:lang w:val="pt-PT" w:eastAsia="x-none"/>
        </w:rPr>
        <w:t>ranitidina</w:t>
      </w:r>
      <w:proofErr w:type="spellEnd"/>
      <w:r w:rsidRPr="001264D6">
        <w:rPr>
          <w:lang w:val="pt-PT" w:eastAsia="x-none"/>
        </w:rPr>
        <w:t xml:space="preserve"> não se têm observado estados de confusão, agitação ou alucinações, ao contrário da </w:t>
      </w:r>
      <w:proofErr w:type="spellStart"/>
      <w:r w:rsidRPr="001264D6">
        <w:rPr>
          <w:lang w:val="pt-PT" w:eastAsia="x-none"/>
        </w:rPr>
        <w:t>cimetidina</w:t>
      </w:r>
      <w:proofErr w:type="spellEnd"/>
      <w:r w:rsidRPr="001264D6">
        <w:rPr>
          <w:lang w:val="pt-PT" w:eastAsia="x-none"/>
        </w:rPr>
        <w:t xml:space="preserve"> quando usada em insuficientes renais e em doentes idosos. No entanto, na bula deste fármaco estão relatados efeitos secundários do foro psiquiátrico classificados como muito raros designadamente </w:t>
      </w:r>
      <w:r w:rsidRPr="001264D6">
        <w:rPr>
          <w:lang w:val="pt-BR" w:eastAsia="x-none"/>
        </w:rPr>
        <w:t xml:space="preserve">confusão mental reversível, depressão e alucinações, predominantemente em indivíduos gravemente doentes, em doentes idosos e em doentes </w:t>
      </w:r>
      <w:proofErr w:type="spellStart"/>
      <w:r w:rsidRPr="001264D6">
        <w:rPr>
          <w:lang w:val="pt-BR" w:eastAsia="x-none"/>
        </w:rPr>
        <w:t>nefropáticos</w:t>
      </w:r>
      <w:proofErr w:type="spellEnd"/>
      <w:r w:rsidRPr="001264D6">
        <w:rPr>
          <w:lang w:val="pt-BR" w:eastAsia="x-none"/>
        </w:rPr>
        <w:t xml:space="preserve"> </w:t>
      </w:r>
      <w:r w:rsidRPr="001264D6">
        <w:rPr>
          <w:lang w:val="pt-BR" w:eastAsia="x-none"/>
        </w:rPr>
        <w:fldChar w:fldCharType="begin" w:fldLock="1"/>
      </w:r>
      <w:r>
        <w:rPr>
          <w:lang w:val="pt-BR" w:eastAsia="x-none"/>
        </w:rPr>
        <w:instrText>ADDIN CSL_CITATION {"citationItems":[{"id":"ITEM-1","itemData":{"URL":"extranet.infarmed.pt/INFOMED-fo/index.xhtml","accessed":{"date-parts":[["2021","7","1"]]},"author":[{"dropping-particle":"","family":"INFARMED","given":"Autoridade Nacional do Medicamento e Produtos de Saúde","non-dropping-particle":"","parse-names":false,"suffix":""}],"id":"ITEM-1","issued":{"date-parts":[["2018"]]},"page":"10","title":"Infomed – base de dados de medicamentos do Infarmed - Ranitidina","type":"webpage"},"uris":["http://www.mendeley.com/documents/?uuid=cad3d74b-cfef-4ad2-af38-1b1d5f70a310"]}],"mendeley":{"formattedCitation":"(INFARMED, 2018d)","plainTextFormattedCitation":"(INFARMED, 2018d)","previouslyFormattedCitation":"(INFARMED, 2018d)"},"properties":{"noteIndex":0},"schema":"https://github.com/citation-style-language/schema/raw/master/csl-citation.json"}</w:instrText>
      </w:r>
      <w:r w:rsidRPr="001264D6">
        <w:rPr>
          <w:lang w:val="pt-BR" w:eastAsia="x-none"/>
        </w:rPr>
        <w:fldChar w:fldCharType="separate"/>
      </w:r>
      <w:r w:rsidRPr="00217C28">
        <w:rPr>
          <w:noProof/>
          <w:lang w:val="pt-BR" w:eastAsia="x-none"/>
        </w:rPr>
        <w:t>(INFARMED, 2018d)</w:t>
      </w:r>
      <w:r w:rsidRPr="001264D6">
        <w:rPr>
          <w:lang w:val="pt-BR" w:eastAsia="x-none"/>
        </w:rPr>
        <w:fldChar w:fldCharType="end"/>
      </w:r>
      <w:r w:rsidRPr="001264D6">
        <w:rPr>
          <w:lang w:val="pt-BR" w:eastAsia="x-none"/>
        </w:rPr>
        <w:t xml:space="preserve">. </w:t>
      </w:r>
      <w:r>
        <w:rPr>
          <w:lang w:val="pt-BR" w:eastAsia="x-none"/>
        </w:rPr>
        <w:t xml:space="preserve">De realçar, que no espaço de tempo da recolha dos dados, este medicamento era comumente usado. No entanto, só no início do ano de 2021 é que </w:t>
      </w:r>
      <w:r w:rsidRPr="001B18CE">
        <w:rPr>
          <w:lang w:val="pt-BR" w:eastAsia="x-none"/>
        </w:rPr>
        <w:t xml:space="preserve">o </w:t>
      </w:r>
      <w:r w:rsidRPr="001264D6">
        <w:rPr>
          <w:lang w:val="pt-PT" w:eastAsia="x-none"/>
        </w:rPr>
        <w:t>INFARMED</w:t>
      </w:r>
      <w:r w:rsidRPr="001B18CE">
        <w:rPr>
          <w:lang w:val="pt-BR" w:eastAsia="x-none"/>
        </w:rPr>
        <w:t xml:space="preserve"> recomendou a recolha e suspensão da comercialização dos lotes de medicamentos com </w:t>
      </w:r>
      <w:proofErr w:type="spellStart"/>
      <w:r w:rsidRPr="001B18CE">
        <w:rPr>
          <w:lang w:val="pt-BR" w:eastAsia="x-none"/>
        </w:rPr>
        <w:t>ranitidina</w:t>
      </w:r>
      <w:proofErr w:type="spellEnd"/>
      <w:r>
        <w:rPr>
          <w:lang w:val="pt-BR" w:eastAsia="x-none"/>
        </w:rPr>
        <w:t xml:space="preserve">, </w:t>
      </w:r>
      <w:r w:rsidRPr="00BB7F89">
        <w:rPr>
          <w:lang w:val="pt-BR" w:eastAsia="x-none"/>
        </w:rPr>
        <w:t>como precaução devido à presença de níveis baixos de uma impureza chamada N-</w:t>
      </w:r>
      <w:proofErr w:type="spellStart"/>
      <w:r w:rsidRPr="00BB7F89">
        <w:rPr>
          <w:lang w:val="pt-BR" w:eastAsia="x-none"/>
        </w:rPr>
        <w:t>nitrosodimetilamina</w:t>
      </w:r>
      <w:proofErr w:type="spellEnd"/>
      <w:r w:rsidRPr="00BB7F89">
        <w:rPr>
          <w:lang w:val="pt-BR" w:eastAsia="x-none"/>
        </w:rPr>
        <w:t xml:space="preserve"> (NDMA)</w:t>
      </w:r>
      <w:r>
        <w:rPr>
          <w:lang w:val="pt-BR" w:eastAsia="x-none"/>
        </w:rPr>
        <w:t xml:space="preserve"> </w:t>
      </w:r>
      <w:r>
        <w:rPr>
          <w:lang w:val="pt-BR" w:eastAsia="x-none"/>
        </w:rPr>
        <w:fldChar w:fldCharType="begin" w:fldLock="1"/>
      </w:r>
      <w:r>
        <w:rPr>
          <w:lang w:val="pt-BR" w:eastAsia="x-none"/>
        </w:rPr>
        <w:instrText>ADDIN CSL_CITATION {"citationItems":[{"id":"ITEM-1","itemData":{"URL":"https://www.infarmed.pt/documents/15786/4183412/Suspensão+da+AIM+de+medicamentos+contendo+ranitidina/0776856c-4480-d062-dd58-a511a62c3786","accessed":{"date-parts":[["2021","10","27"]]},"author":[{"dropping-particle":"","family":"INFARMED","given":"Autoridade Nacional do Medicamento e Produtos de Saúde","non-dropping-particle":"","parse-names":false,"suffix":""}],"container-title":"Circular Informativa N.º 014/CD/100.20.200","id":"ITEM-1","issued":{"date-parts":[["2021"]]},"page":"4","title":"Suspensão da AIM de medicamentos contendo ranitidina","type":"webpage"},"uris":["http://www.mendeley.com/documents/?uuid=a49c8d0d-c79e-482e-8bba-bfa8d41734b6"]}],"mendeley":{"formattedCitation":"(INFARMED, 2021i)","plainTextFormattedCitation":"(INFARMED, 2021i)","previouslyFormattedCitation":"(INFARMED, 2021i)"},"properties":{"noteIndex":0},"schema":"https://github.com/citation-style-language/schema/raw/master/csl-citation.json"}</w:instrText>
      </w:r>
      <w:r>
        <w:rPr>
          <w:lang w:val="pt-BR" w:eastAsia="x-none"/>
        </w:rPr>
        <w:fldChar w:fldCharType="separate"/>
      </w:r>
      <w:r w:rsidRPr="00661C49">
        <w:rPr>
          <w:noProof/>
          <w:lang w:val="pt-BR" w:eastAsia="x-none"/>
        </w:rPr>
        <w:t>(INFARMED, 2021i)</w:t>
      </w:r>
      <w:r>
        <w:rPr>
          <w:lang w:val="pt-BR" w:eastAsia="x-none"/>
        </w:rPr>
        <w:fldChar w:fldCharType="end"/>
      </w:r>
      <w:r>
        <w:rPr>
          <w:lang w:val="pt-BR" w:eastAsia="x-none"/>
        </w:rPr>
        <w:t xml:space="preserve">. </w:t>
      </w:r>
    </w:p>
    <w:p w14:paraId="489EAF84" w14:textId="77777777" w:rsidR="00D75F38" w:rsidRDefault="00396F84" w:rsidP="00D75F38">
      <w:pPr>
        <w:ind w:firstLine="709"/>
        <w:rPr>
          <w:lang w:val="pt-BR" w:eastAsia="x-none"/>
        </w:rPr>
      </w:pPr>
      <w:r>
        <w:rPr>
          <w:lang w:val="pt-BR" w:eastAsia="x-none"/>
        </w:rPr>
        <w:t xml:space="preserve">Neste grupo de medicamentos, apenas se enquadrou a </w:t>
      </w:r>
      <w:proofErr w:type="spellStart"/>
      <w:r>
        <w:rPr>
          <w:lang w:val="pt-BR" w:eastAsia="x-none"/>
        </w:rPr>
        <w:t>ranitidina</w:t>
      </w:r>
      <w:proofErr w:type="spellEnd"/>
      <w:r w:rsidR="00F67B53">
        <w:rPr>
          <w:lang w:val="pt-BR" w:eastAsia="x-none"/>
        </w:rPr>
        <w:t>, e verificou-se que e</w:t>
      </w:r>
      <w:r>
        <w:rPr>
          <w:lang w:val="pt-BR" w:eastAsia="x-none"/>
        </w:rPr>
        <w:t>sta substância ativa apenas apresent</w:t>
      </w:r>
      <w:r w:rsidR="00F67B53">
        <w:rPr>
          <w:lang w:val="pt-BR" w:eastAsia="x-none"/>
        </w:rPr>
        <w:t>ou</w:t>
      </w:r>
      <w:r>
        <w:rPr>
          <w:lang w:val="pt-BR" w:eastAsia="x-none"/>
        </w:rPr>
        <w:t xml:space="preserve"> duas entradas, pelo que se </w:t>
      </w:r>
      <w:r w:rsidR="00F67B53">
        <w:rPr>
          <w:lang w:val="pt-BR" w:eastAsia="x-none"/>
        </w:rPr>
        <w:t xml:space="preserve">decidiu agrupar esta categoria numa outra intitulada de ‘Outros </w:t>
      </w:r>
      <w:proofErr w:type="spellStart"/>
      <w:r w:rsidR="00F67B53">
        <w:rPr>
          <w:lang w:val="pt-BR" w:eastAsia="x-none"/>
        </w:rPr>
        <w:t>Med</w:t>
      </w:r>
      <w:proofErr w:type="spellEnd"/>
      <w:r w:rsidR="00F67B53">
        <w:rPr>
          <w:lang w:val="pt-BR" w:eastAsia="x-none"/>
        </w:rPr>
        <w:t xml:space="preserve">’. </w:t>
      </w:r>
    </w:p>
    <w:p w14:paraId="09013514" w14:textId="77777777" w:rsidR="00D75F38" w:rsidRDefault="00D75F38" w:rsidP="00D75F38">
      <w:pPr>
        <w:ind w:firstLine="709"/>
        <w:rPr>
          <w:lang w:val="pt-BR" w:eastAsia="x-none"/>
        </w:rPr>
      </w:pPr>
    </w:p>
    <w:p w14:paraId="130BA145" w14:textId="0AC02968" w:rsidR="00970BC4" w:rsidRPr="00D75F38" w:rsidRDefault="00970BC4" w:rsidP="00D75F38">
      <w:pPr>
        <w:ind w:firstLine="709"/>
        <w:rPr>
          <w:b/>
          <w:bCs/>
          <w:lang w:val="pt-BR"/>
        </w:rPr>
      </w:pPr>
      <w:r w:rsidRPr="00D75F38">
        <w:rPr>
          <w:b/>
          <w:bCs/>
          <w:lang w:val="pt-PT"/>
        </w:rPr>
        <w:t xml:space="preserve">Anticoagulantes </w:t>
      </w:r>
    </w:p>
    <w:p w14:paraId="40369EFF" w14:textId="77777777" w:rsidR="00970BC4" w:rsidRPr="001264D6" w:rsidRDefault="00970BC4" w:rsidP="00970BC4">
      <w:pPr>
        <w:ind w:firstLine="709"/>
        <w:rPr>
          <w:lang w:val="pt-BR" w:eastAsia="x-none"/>
        </w:rPr>
      </w:pPr>
      <w:r w:rsidRPr="001264D6">
        <w:rPr>
          <w:lang w:val="pt-BR" w:eastAsia="x-none"/>
        </w:rPr>
        <w:t xml:space="preserve">Os sistemas fisiológicos que controlam a fluidez do sangue são bastante complexos, pois, o sangue deve permanecer líquido no interior dos vasos sanguíneos e ao mesmo tempo coagular rapidamente quando exposto. Em circunstâncias normais, ocorre um equilíbrio entre a coagulação e a </w:t>
      </w:r>
      <w:proofErr w:type="spellStart"/>
      <w:r w:rsidRPr="001264D6">
        <w:rPr>
          <w:lang w:val="pt-BR" w:eastAsia="x-none"/>
        </w:rPr>
        <w:t>fibrinólise</w:t>
      </w:r>
      <w:proofErr w:type="spellEnd"/>
      <w:r w:rsidRPr="001264D6">
        <w:rPr>
          <w:lang w:val="pt-BR" w:eastAsia="x-none"/>
        </w:rPr>
        <w:t xml:space="preserve">, para impedir não só a trombose como também as hemorragias. Qualquer alteração que ocorra neste equilíbrio da coagulação poderá levar à trombose </w:t>
      </w:r>
      <w:r w:rsidRPr="001264D6">
        <w:rPr>
          <w:lang w:val="pt-BR" w:eastAsia="x-none"/>
        </w:rPr>
        <w:fldChar w:fldCharType="begin" w:fldLock="1"/>
      </w:r>
      <w:r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BR" w:eastAsia="x-none"/>
        </w:rPr>
        <w:fldChar w:fldCharType="separate"/>
      </w:r>
      <w:r w:rsidRPr="001264D6">
        <w:rPr>
          <w:noProof/>
          <w:lang w:val="pt-BR" w:eastAsia="x-none"/>
        </w:rPr>
        <w:t>(Brunton et al., 2011)</w:t>
      </w:r>
      <w:r w:rsidRPr="001264D6">
        <w:rPr>
          <w:lang w:val="pt-BR" w:eastAsia="x-none"/>
        </w:rPr>
        <w:fldChar w:fldCharType="end"/>
      </w:r>
      <w:r w:rsidRPr="001264D6">
        <w:rPr>
          <w:lang w:val="pt-BR" w:eastAsia="x-none"/>
        </w:rPr>
        <w:t xml:space="preserve">. </w:t>
      </w:r>
    </w:p>
    <w:p w14:paraId="0A7E68B1" w14:textId="77777777" w:rsidR="00970BC4" w:rsidRPr="00190A8B" w:rsidRDefault="00970BC4" w:rsidP="00970BC4">
      <w:pPr>
        <w:ind w:firstLine="709"/>
        <w:rPr>
          <w:lang w:val="pt-BR" w:eastAsia="x-none"/>
        </w:rPr>
      </w:pPr>
      <w:r w:rsidRPr="001264D6">
        <w:rPr>
          <w:lang w:val="pt-BR" w:eastAsia="x-none"/>
        </w:rPr>
        <w:t xml:space="preserve">Os trombos, também chamados de coágulos são compostos por agregados de plaquetas, fibrina e hemácias, que se podem formar nas artérias ou veias. Devido à predominância de plaquetas e fibrina nos trombos, os fármacos antitrombóticos usados para tratar a trombose incluem fármacos antiplaquetários, que inibem a agregação </w:t>
      </w:r>
      <w:proofErr w:type="spellStart"/>
      <w:r w:rsidRPr="001264D6">
        <w:rPr>
          <w:lang w:val="pt-BR" w:eastAsia="x-none"/>
        </w:rPr>
        <w:t>plaquetária</w:t>
      </w:r>
      <w:proofErr w:type="spellEnd"/>
      <w:r w:rsidRPr="001264D6">
        <w:rPr>
          <w:lang w:val="pt-BR" w:eastAsia="x-none"/>
        </w:rPr>
        <w:t xml:space="preserve">, anticoagulantes, que atenuam a formação da fibrina e agentes fibrinolíticos, que degradam a fibrina </w:t>
      </w:r>
      <w:r w:rsidRPr="001264D6">
        <w:rPr>
          <w:lang w:val="pt-BR" w:eastAsia="x-none"/>
        </w:rPr>
        <w:fldChar w:fldCharType="begin" w:fldLock="1"/>
      </w:r>
      <w:r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BR" w:eastAsia="x-none"/>
        </w:rPr>
        <w:fldChar w:fldCharType="separate"/>
      </w:r>
      <w:r w:rsidRPr="001264D6">
        <w:rPr>
          <w:noProof/>
          <w:lang w:val="pt-BR" w:eastAsia="x-none"/>
        </w:rPr>
        <w:t>(Brunton et al., 2011)</w:t>
      </w:r>
      <w:r w:rsidRPr="001264D6">
        <w:rPr>
          <w:lang w:val="pt-BR" w:eastAsia="x-none"/>
        </w:rPr>
        <w:fldChar w:fldCharType="end"/>
      </w:r>
      <w:r w:rsidRPr="001264D6">
        <w:rPr>
          <w:lang w:val="pt-BR" w:eastAsia="x-none"/>
        </w:rPr>
        <w:t xml:space="preserve">. Estes medicamentos são utilizados na profilaxia das patologias tromboembólicas e podem ser classificados em anticoagulantes diretos como as heparinas e em anticoagulantes indiretos como os derivados </w:t>
      </w:r>
      <w:proofErr w:type="spellStart"/>
      <w:r w:rsidRPr="001264D6">
        <w:rPr>
          <w:lang w:val="pt-BR" w:eastAsia="x-none"/>
        </w:rPr>
        <w:t>cumarínicos</w:t>
      </w:r>
      <w:proofErr w:type="spellEnd"/>
      <w:r w:rsidRPr="001264D6">
        <w:rPr>
          <w:lang w:val="pt-BR" w:eastAsia="x-none"/>
        </w:rPr>
        <w:t xml:space="preserve">. </w:t>
      </w:r>
    </w:p>
    <w:p w14:paraId="2E830FCA" w14:textId="77777777" w:rsidR="00970BC4" w:rsidRPr="001264D6" w:rsidRDefault="00970BC4" w:rsidP="00970BC4">
      <w:pPr>
        <w:rPr>
          <w:lang w:val="pt-PT"/>
        </w:rPr>
      </w:pPr>
    </w:p>
    <w:p w14:paraId="750188C7" w14:textId="68589660" w:rsidR="00970BC4" w:rsidRPr="00D75F38" w:rsidRDefault="00D75F38" w:rsidP="00970BC4">
      <w:pPr>
        <w:rPr>
          <w:u w:val="single"/>
          <w:lang w:val="pt-PT"/>
        </w:rPr>
      </w:pPr>
      <w:r>
        <w:rPr>
          <w:b/>
          <w:bCs/>
          <w:lang w:val="pt-PT"/>
        </w:rPr>
        <w:tab/>
      </w:r>
      <w:r>
        <w:rPr>
          <w:b/>
          <w:bCs/>
          <w:lang w:val="pt-PT"/>
        </w:rPr>
        <w:tab/>
      </w:r>
      <w:proofErr w:type="spellStart"/>
      <w:r w:rsidR="00970BC4" w:rsidRPr="00D75F38">
        <w:rPr>
          <w:u w:val="single"/>
          <w:lang w:val="pt-PT"/>
        </w:rPr>
        <w:t>Antivitamínicos</w:t>
      </w:r>
      <w:proofErr w:type="spellEnd"/>
      <w:r w:rsidR="00970BC4" w:rsidRPr="00D75F38">
        <w:rPr>
          <w:u w:val="single"/>
          <w:lang w:val="pt-PT"/>
        </w:rPr>
        <w:t xml:space="preserve"> K</w:t>
      </w:r>
    </w:p>
    <w:p w14:paraId="56E936AC" w14:textId="4B0EEAA2" w:rsidR="00970BC4" w:rsidRDefault="00970BC4" w:rsidP="00970BC4">
      <w:pPr>
        <w:ind w:firstLine="720"/>
        <w:rPr>
          <w:lang w:val="pt-BR" w:eastAsia="x-none"/>
        </w:rPr>
      </w:pPr>
      <w:r w:rsidRPr="001264D6">
        <w:rPr>
          <w:lang w:val="pt-BR" w:eastAsia="x-none"/>
        </w:rPr>
        <w:t xml:space="preserve">O potencial da </w:t>
      </w:r>
      <w:proofErr w:type="spellStart"/>
      <w:r w:rsidRPr="001264D6">
        <w:rPr>
          <w:lang w:val="pt-BR" w:eastAsia="x-none"/>
        </w:rPr>
        <w:t>varfarina</w:t>
      </w:r>
      <w:proofErr w:type="spellEnd"/>
      <w:r w:rsidRPr="001264D6">
        <w:rPr>
          <w:lang w:val="pt-BR" w:eastAsia="x-none"/>
        </w:rPr>
        <w:t xml:space="preserve"> como anticoagulante foi reconhecido por volta do ano de 1951. Foram sintetizados inúmeros anticoagulantes como derivados da 4-hidroxicumarina e do composto indan-1,3-diona, porém apenas os derivados da </w:t>
      </w:r>
      <w:proofErr w:type="spellStart"/>
      <w:r w:rsidRPr="001264D6">
        <w:rPr>
          <w:lang w:val="pt-BR" w:eastAsia="x-none"/>
        </w:rPr>
        <w:t>cumarina</w:t>
      </w:r>
      <w:proofErr w:type="spellEnd"/>
      <w:r w:rsidRPr="001264D6">
        <w:rPr>
          <w:lang w:val="pt-BR" w:eastAsia="x-none"/>
        </w:rPr>
        <w:t xml:space="preserve"> são os mais amplamente utilizados </w:t>
      </w:r>
      <w:r w:rsidRPr="001264D6">
        <w:rPr>
          <w:lang w:val="pt-BR" w:eastAsia="x-none"/>
        </w:rPr>
        <w:fldChar w:fldCharType="begin" w:fldLock="1"/>
      </w:r>
      <w:r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BR" w:eastAsia="x-none"/>
        </w:rPr>
        <w:fldChar w:fldCharType="separate"/>
      </w:r>
      <w:r w:rsidRPr="001264D6">
        <w:rPr>
          <w:noProof/>
          <w:lang w:val="pt-BR" w:eastAsia="x-none"/>
        </w:rPr>
        <w:t>(Brunton et al., 2011)</w:t>
      </w:r>
      <w:r w:rsidRPr="001264D6">
        <w:rPr>
          <w:lang w:val="pt-BR" w:eastAsia="x-none"/>
        </w:rPr>
        <w:fldChar w:fldCharType="end"/>
      </w:r>
      <w:r w:rsidRPr="001264D6">
        <w:rPr>
          <w:lang w:val="pt-BR" w:eastAsia="x-none"/>
        </w:rPr>
        <w:t>. Os anticoagulantes orais derivados da 4-hidroxicumarina (</w:t>
      </w:r>
      <w:proofErr w:type="spellStart"/>
      <w:r w:rsidRPr="001264D6">
        <w:rPr>
          <w:lang w:val="pt-BR" w:eastAsia="x-none"/>
        </w:rPr>
        <w:t>acenocumarol</w:t>
      </w:r>
      <w:proofErr w:type="spellEnd"/>
      <w:r w:rsidRPr="001264D6">
        <w:rPr>
          <w:lang w:val="pt-BR" w:eastAsia="x-none"/>
        </w:rPr>
        <w:t xml:space="preserve"> e </w:t>
      </w:r>
      <w:proofErr w:type="spellStart"/>
      <w:r w:rsidRPr="001264D6">
        <w:rPr>
          <w:lang w:val="pt-BR" w:eastAsia="x-none"/>
        </w:rPr>
        <w:t>varfarina</w:t>
      </w:r>
      <w:proofErr w:type="spellEnd"/>
      <w:r w:rsidRPr="001264D6">
        <w:rPr>
          <w:lang w:val="pt-BR" w:eastAsia="x-none"/>
        </w:rPr>
        <w:t xml:space="preserve"> sódica) são antagonistas da vitamina K, uma vitamina lipossolúvel essencial para a biossíntese normal de vários fatores da coagulação. São reconhecidos como anticoagulantes de ação indireta que reduzem a síntese hepática dos fatores II, VII, IX e X da coagulação, bem como as proteínas anticoagulantes C e S </w:t>
      </w:r>
      <w:r w:rsidRPr="001264D6">
        <w:rPr>
          <w:lang w:val="pt-BR" w:eastAsia="x-none"/>
        </w:rPr>
        <w:fldChar w:fldCharType="begin" w:fldLock="1"/>
      </w:r>
      <w:r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BR" w:eastAsia="x-none"/>
        </w:rPr>
        <w:fldChar w:fldCharType="separate"/>
      </w:r>
      <w:r w:rsidRPr="001264D6">
        <w:rPr>
          <w:noProof/>
          <w:lang w:val="pt-BR" w:eastAsia="x-none"/>
        </w:rPr>
        <w:t>(INFARMED &amp; Ministério da Saúde, 2012)</w:t>
      </w:r>
      <w:r w:rsidRPr="001264D6">
        <w:rPr>
          <w:lang w:val="pt-BR" w:eastAsia="x-none"/>
        </w:rPr>
        <w:fldChar w:fldCharType="end"/>
      </w:r>
      <w:r w:rsidRPr="001264D6">
        <w:rPr>
          <w:lang w:val="pt-BR" w:eastAsia="x-none"/>
        </w:rPr>
        <w:t xml:space="preserve">. A </w:t>
      </w:r>
      <w:proofErr w:type="spellStart"/>
      <w:r w:rsidRPr="001264D6">
        <w:rPr>
          <w:lang w:val="pt-BR" w:eastAsia="x-none"/>
        </w:rPr>
        <w:t>varfarina</w:t>
      </w:r>
      <w:proofErr w:type="spellEnd"/>
      <w:r w:rsidRPr="001264D6">
        <w:rPr>
          <w:lang w:val="pt-BR" w:eastAsia="x-none"/>
        </w:rPr>
        <w:t xml:space="preserve"> está indicada na terapêutica e profilaxia de tromboses das veias profundas e de tromboembolismo pulmonar e também na prevenção do tromboembolismo em doentes com fibrilação auricular ou submetidos a </w:t>
      </w:r>
      <w:proofErr w:type="spellStart"/>
      <w:r w:rsidRPr="001264D6">
        <w:rPr>
          <w:lang w:val="pt-BR" w:eastAsia="x-none"/>
        </w:rPr>
        <w:t>plastias</w:t>
      </w:r>
      <w:proofErr w:type="spellEnd"/>
      <w:r w:rsidRPr="001264D6">
        <w:rPr>
          <w:lang w:val="pt-BR" w:eastAsia="x-none"/>
        </w:rPr>
        <w:t xml:space="preserve"> valvulares. O maior risco da terapêutica deste fármaco é a hemorragia, que pode afetar qualquer órgão, com a consequente formação de hematomas ou desenvolvimento de anemia </w:t>
      </w:r>
      <w:r w:rsidRPr="001264D6">
        <w:rPr>
          <w:lang w:val="pt-BR" w:eastAsia="x-none"/>
        </w:rPr>
        <w:fldChar w:fldCharType="begin" w:fldLock="1"/>
      </w:r>
      <w:r w:rsidR="00D91E53">
        <w:rPr>
          <w:lang w:val="pt-BR" w:eastAsia="x-none"/>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Pr="001264D6">
        <w:rPr>
          <w:lang w:val="pt-BR" w:eastAsia="x-none"/>
        </w:rPr>
        <w:fldChar w:fldCharType="separate"/>
      </w:r>
      <w:r w:rsidRPr="00217C28">
        <w:rPr>
          <w:noProof/>
          <w:lang w:val="pt-BR" w:eastAsia="x-none"/>
        </w:rPr>
        <w:t>(INFARMED, 2016b)</w:t>
      </w:r>
      <w:r w:rsidRPr="001264D6">
        <w:rPr>
          <w:lang w:val="pt-BR" w:eastAsia="x-none"/>
        </w:rPr>
        <w:fldChar w:fldCharType="end"/>
      </w:r>
      <w:r w:rsidRPr="001264D6">
        <w:rPr>
          <w:lang w:val="pt-BR" w:eastAsia="x-none"/>
        </w:rPr>
        <w:t xml:space="preserve">. No entanto, no documento com as características do medicamento, que foram aprovados pelo INFARMED, não estão descritos efeitos secundários afetos ao foro psicológico. Porém, segundo os resultados de um estudo realizado na Índia, em que foi avaliada a prevalência de </w:t>
      </w:r>
      <w:r w:rsidRPr="001264D6">
        <w:rPr>
          <w:i/>
          <w:iCs/>
          <w:lang w:val="pt-BR" w:eastAsia="x-none"/>
        </w:rPr>
        <w:t>delirium</w:t>
      </w:r>
      <w:r w:rsidRPr="001264D6">
        <w:rPr>
          <w:lang w:val="pt-BR" w:eastAsia="x-none"/>
        </w:rPr>
        <w:t xml:space="preserve"> em doentes admitidos numa UCI com emergências cardíacas, verificou-se que de um conjunto de 27 doentes que estavam a receber a </w:t>
      </w:r>
      <w:proofErr w:type="spellStart"/>
      <w:r w:rsidRPr="001264D6">
        <w:rPr>
          <w:lang w:val="pt-BR" w:eastAsia="x-none"/>
        </w:rPr>
        <w:t>varfarina</w:t>
      </w:r>
      <w:proofErr w:type="spellEnd"/>
      <w:r w:rsidRPr="001264D6">
        <w:rPr>
          <w:lang w:val="pt-BR" w:eastAsia="x-none"/>
        </w:rPr>
        <w:t xml:space="preserve"> como terapêutica farmacológica 16 desenvolveram </w:t>
      </w:r>
      <w:r w:rsidRPr="001264D6">
        <w:rPr>
          <w:i/>
          <w:iCs/>
          <w:lang w:val="pt-BR" w:eastAsia="x-none"/>
        </w:rPr>
        <w:t xml:space="preserve">delirium </w:t>
      </w:r>
      <w:r w:rsidRPr="001264D6">
        <w:rPr>
          <w:i/>
          <w:iCs/>
          <w:lang w:val="pt-BR" w:eastAsia="x-none"/>
        </w:rPr>
        <w:fldChar w:fldCharType="begin" w:fldLock="1"/>
      </w:r>
      <w:r w:rsidRPr="001264D6">
        <w:rPr>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Pr="001264D6">
        <w:rPr>
          <w:i/>
          <w:iCs/>
          <w:lang w:val="pt-BR" w:eastAsia="x-none"/>
        </w:rPr>
        <w:fldChar w:fldCharType="separate"/>
      </w:r>
      <w:r w:rsidRPr="001264D6">
        <w:rPr>
          <w:iCs/>
          <w:noProof/>
          <w:lang w:val="pt-BR" w:eastAsia="x-none"/>
        </w:rPr>
        <w:t>(Lahariya, Grover, Bagga, &amp; Sharma, 2014)</w:t>
      </w:r>
      <w:r w:rsidRPr="001264D6">
        <w:rPr>
          <w:i/>
          <w:iCs/>
          <w:lang w:val="pt-BR" w:eastAsia="x-none"/>
        </w:rPr>
        <w:fldChar w:fldCharType="end"/>
      </w:r>
      <w:r w:rsidRPr="001264D6">
        <w:rPr>
          <w:i/>
          <w:iCs/>
          <w:lang w:val="pt-BR" w:eastAsia="x-none"/>
        </w:rPr>
        <w:t xml:space="preserve">. </w:t>
      </w:r>
    </w:p>
    <w:p w14:paraId="4B27D52E" w14:textId="35818CF8" w:rsidR="003E60A8" w:rsidRPr="003E60A8" w:rsidRDefault="00B25ED9" w:rsidP="00970BC4">
      <w:pPr>
        <w:ind w:firstLine="720"/>
        <w:rPr>
          <w:lang w:val="pt-BR" w:eastAsia="x-none"/>
        </w:rPr>
      </w:pPr>
      <w:r>
        <w:rPr>
          <w:lang w:val="pt-BR" w:eastAsia="x-none"/>
        </w:rPr>
        <w:t xml:space="preserve">No que diz respeito à contabilização do número de linhas com informação relativa à utilização da </w:t>
      </w:r>
      <w:proofErr w:type="spellStart"/>
      <w:r>
        <w:rPr>
          <w:lang w:val="pt-BR" w:eastAsia="x-none"/>
        </w:rPr>
        <w:t>varfarina</w:t>
      </w:r>
      <w:proofErr w:type="spellEnd"/>
      <w:r>
        <w:rPr>
          <w:lang w:val="pt-BR" w:eastAsia="x-none"/>
        </w:rPr>
        <w:t xml:space="preserve"> </w:t>
      </w:r>
      <w:r w:rsidR="00B11C0C">
        <w:rPr>
          <w:lang w:val="pt-BR" w:eastAsia="x-none"/>
        </w:rPr>
        <w:t>apur</w:t>
      </w:r>
      <w:r>
        <w:rPr>
          <w:lang w:val="pt-BR" w:eastAsia="x-none"/>
        </w:rPr>
        <w:t xml:space="preserve">ou-se um total de 57 indivíduos utilizadores deste fármaco.  </w:t>
      </w:r>
    </w:p>
    <w:p w14:paraId="4BE35267" w14:textId="77777777" w:rsidR="00970BC4" w:rsidRPr="00D75F38" w:rsidRDefault="00970BC4" w:rsidP="00970BC4">
      <w:pPr>
        <w:rPr>
          <w:u w:val="single"/>
          <w:lang w:val="pt-PT"/>
        </w:rPr>
      </w:pPr>
    </w:p>
    <w:p w14:paraId="6ADD252A" w14:textId="2A230503" w:rsidR="00970BC4" w:rsidRPr="00D75F38" w:rsidRDefault="00D75F38" w:rsidP="00970BC4">
      <w:pPr>
        <w:rPr>
          <w:u w:val="single"/>
          <w:lang w:val="pt-PT"/>
        </w:rPr>
      </w:pPr>
      <w:r>
        <w:rPr>
          <w:lang w:val="pt-PT"/>
        </w:rPr>
        <w:tab/>
      </w:r>
      <w:proofErr w:type="spellStart"/>
      <w:r w:rsidR="00970BC4" w:rsidRPr="00D75F38">
        <w:rPr>
          <w:u w:val="single"/>
          <w:lang w:val="pt-PT"/>
        </w:rPr>
        <w:t>Antiagregantes</w:t>
      </w:r>
      <w:proofErr w:type="spellEnd"/>
      <w:r w:rsidR="00970BC4" w:rsidRPr="00D75F38">
        <w:rPr>
          <w:u w:val="single"/>
          <w:lang w:val="pt-PT"/>
        </w:rPr>
        <w:t xml:space="preserve"> </w:t>
      </w:r>
      <w:proofErr w:type="spellStart"/>
      <w:r w:rsidR="00970BC4" w:rsidRPr="00D75F38">
        <w:rPr>
          <w:u w:val="single"/>
          <w:lang w:val="pt-PT"/>
        </w:rPr>
        <w:t>plaquetários</w:t>
      </w:r>
      <w:proofErr w:type="spellEnd"/>
    </w:p>
    <w:p w14:paraId="40E79DBD" w14:textId="22E96710" w:rsidR="00970BC4" w:rsidRDefault="00970BC4" w:rsidP="00970BC4">
      <w:pPr>
        <w:ind w:firstLine="709"/>
        <w:rPr>
          <w:lang w:val="pt-BR" w:eastAsia="x-none"/>
        </w:rPr>
      </w:pPr>
      <w:r w:rsidRPr="001264D6">
        <w:rPr>
          <w:lang w:val="pt-BR" w:eastAsia="x-none"/>
        </w:rPr>
        <w:t xml:space="preserve">As plaquetas são células sanguíneas que possuem um papel fundamental no processo de coagulação, pois produzem um tampão hemostático inicial nos locais de lesão vascular </w:t>
      </w:r>
      <w:r w:rsidRPr="001264D6">
        <w:rPr>
          <w:lang w:val="pt-BR" w:eastAsia="x-none"/>
        </w:rPr>
        <w:fldChar w:fldCharType="begin" w:fldLock="1"/>
      </w:r>
      <w:r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BR" w:eastAsia="x-none"/>
        </w:rPr>
        <w:fldChar w:fldCharType="separate"/>
      </w:r>
      <w:r w:rsidRPr="001264D6">
        <w:rPr>
          <w:noProof/>
          <w:lang w:val="pt-BR" w:eastAsia="x-none"/>
        </w:rPr>
        <w:t>(Brunton et al., 2011)</w:t>
      </w:r>
      <w:r w:rsidRPr="001264D6">
        <w:rPr>
          <w:lang w:val="pt-BR" w:eastAsia="x-none"/>
        </w:rPr>
        <w:fldChar w:fldCharType="end"/>
      </w:r>
      <w:r w:rsidRPr="001264D6">
        <w:rPr>
          <w:lang w:val="pt-BR" w:eastAsia="x-none"/>
        </w:rPr>
        <w:t xml:space="preserve">. </w:t>
      </w:r>
      <w:r w:rsidRPr="001D66CD">
        <w:rPr>
          <w:lang w:val="pt-BR" w:eastAsia="x-none"/>
        </w:rPr>
        <w:t xml:space="preserve">Os </w:t>
      </w:r>
      <w:proofErr w:type="spellStart"/>
      <w:r w:rsidRPr="001D66CD">
        <w:rPr>
          <w:lang w:val="pt-BR" w:eastAsia="x-none"/>
        </w:rPr>
        <w:t>antiagregantes</w:t>
      </w:r>
      <w:proofErr w:type="spellEnd"/>
      <w:r w:rsidRPr="001D66CD">
        <w:rPr>
          <w:lang w:val="pt-BR" w:eastAsia="x-none"/>
        </w:rPr>
        <w:t xml:space="preserve"> </w:t>
      </w:r>
      <w:proofErr w:type="spellStart"/>
      <w:r w:rsidRPr="001D66CD">
        <w:rPr>
          <w:lang w:val="pt-BR" w:eastAsia="x-none"/>
        </w:rPr>
        <w:t>plaquetários</w:t>
      </w:r>
      <w:proofErr w:type="spellEnd"/>
      <w:r w:rsidRPr="001D66CD">
        <w:rPr>
          <w:lang w:val="pt-BR" w:eastAsia="x-none"/>
        </w:rPr>
        <w:t xml:space="preserve"> previnem as oclusões tromboembólicas agudas da circulação arterial, por reduzirem a agregação das plaquetas e inibirem a formação de trombos na sequência de uma disfunção do endotélio.</w:t>
      </w:r>
      <w:r w:rsidRPr="001264D6">
        <w:rPr>
          <w:lang w:val="pt-BR" w:eastAsia="x-none"/>
        </w:rPr>
        <w:t xml:space="preserve"> O dipiridamol é um vasodilatador que interfere com a função </w:t>
      </w:r>
      <w:proofErr w:type="spellStart"/>
      <w:r w:rsidRPr="001264D6">
        <w:rPr>
          <w:lang w:val="pt-BR" w:eastAsia="x-none"/>
        </w:rPr>
        <w:t>plaquetária</w:t>
      </w:r>
      <w:proofErr w:type="spellEnd"/>
      <w:r w:rsidRPr="001264D6">
        <w:rPr>
          <w:lang w:val="pt-BR" w:eastAsia="x-none"/>
        </w:rPr>
        <w:t xml:space="preserve"> através do aumento da concentração celular de adenosina </w:t>
      </w:r>
      <w:proofErr w:type="spellStart"/>
      <w:r w:rsidRPr="001264D6">
        <w:rPr>
          <w:lang w:val="pt-BR" w:eastAsia="x-none"/>
        </w:rPr>
        <w:t>monofosfato</w:t>
      </w:r>
      <w:proofErr w:type="spellEnd"/>
      <w:r w:rsidRPr="001264D6">
        <w:rPr>
          <w:lang w:val="pt-BR" w:eastAsia="x-none"/>
        </w:rPr>
        <w:t xml:space="preserve"> cíclico (</w:t>
      </w:r>
      <w:proofErr w:type="spellStart"/>
      <w:r w:rsidRPr="001264D6">
        <w:rPr>
          <w:lang w:val="pt-BR" w:eastAsia="x-none"/>
        </w:rPr>
        <w:t>AMPc</w:t>
      </w:r>
      <w:proofErr w:type="spellEnd"/>
      <w:r w:rsidRPr="001264D6">
        <w:rPr>
          <w:lang w:val="pt-BR" w:eastAsia="x-none"/>
        </w:rPr>
        <w:t xml:space="preserve">), este efeito é mediado pela inibição da </w:t>
      </w:r>
      <w:proofErr w:type="spellStart"/>
      <w:r w:rsidRPr="001264D6">
        <w:rPr>
          <w:lang w:val="pt-BR" w:eastAsia="x-none"/>
        </w:rPr>
        <w:t>fosfodiesterase</w:t>
      </w:r>
      <w:proofErr w:type="spellEnd"/>
      <w:r w:rsidRPr="001264D6">
        <w:rPr>
          <w:lang w:val="pt-BR" w:eastAsia="x-none"/>
        </w:rPr>
        <w:t xml:space="preserve"> e/ou pelo bloqueio da captação da adenosina. Não tem qualquer benefício por si mesmo mas, associado à </w:t>
      </w:r>
      <w:proofErr w:type="spellStart"/>
      <w:r w:rsidRPr="001264D6">
        <w:rPr>
          <w:lang w:val="pt-BR" w:eastAsia="x-none"/>
        </w:rPr>
        <w:t>varfarina</w:t>
      </w:r>
      <w:proofErr w:type="spellEnd"/>
      <w:r w:rsidRPr="001264D6">
        <w:rPr>
          <w:lang w:val="pt-BR" w:eastAsia="x-none"/>
        </w:rPr>
        <w:t xml:space="preserve">, usa-se na profilaxia da doença tromboembólica em doentes com próteses valvulares e associado ao ácido acetilsalicílico na prevenção </w:t>
      </w:r>
      <w:r w:rsidRPr="001264D6">
        <w:rPr>
          <w:lang w:val="pt-BR" w:eastAsia="x-none"/>
        </w:rPr>
        <w:lastRenderedPageBreak/>
        <w:t xml:space="preserve">secundária de AVC </w:t>
      </w:r>
      <w:proofErr w:type="spellStart"/>
      <w:r w:rsidRPr="001264D6">
        <w:rPr>
          <w:lang w:val="pt-BR" w:eastAsia="x-none"/>
        </w:rPr>
        <w:t>isquémico</w:t>
      </w:r>
      <w:proofErr w:type="spellEnd"/>
      <w:r w:rsidRPr="001264D6">
        <w:rPr>
          <w:lang w:val="pt-BR" w:eastAsia="x-none"/>
        </w:rPr>
        <w:t xml:space="preserve"> e de acidentes </w:t>
      </w:r>
      <w:proofErr w:type="spellStart"/>
      <w:r w:rsidRPr="001264D6">
        <w:rPr>
          <w:lang w:val="pt-BR" w:eastAsia="x-none"/>
        </w:rPr>
        <w:t>isquémicos</w:t>
      </w:r>
      <w:proofErr w:type="spellEnd"/>
      <w:r w:rsidRPr="001264D6">
        <w:rPr>
          <w:lang w:val="pt-BR" w:eastAsia="x-none"/>
        </w:rPr>
        <w:t xml:space="preserve"> transitórios </w:t>
      </w:r>
      <w:r w:rsidRPr="001264D6">
        <w:rPr>
          <w:lang w:val="pt-BR" w:eastAsia="x-none"/>
        </w:rPr>
        <w:fldChar w:fldCharType="begin" w:fldLock="1"/>
      </w:r>
      <w:r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BR" w:eastAsia="x-none"/>
        </w:rPr>
        <w:fldChar w:fldCharType="separate"/>
      </w:r>
      <w:r w:rsidRPr="001264D6">
        <w:rPr>
          <w:noProof/>
          <w:lang w:val="pt-BR" w:eastAsia="x-none"/>
        </w:rPr>
        <w:t>(INFARMED &amp; Ministério da Saúde, 2012)</w:t>
      </w:r>
      <w:r w:rsidRPr="001264D6">
        <w:rPr>
          <w:lang w:val="pt-BR" w:eastAsia="x-none"/>
        </w:rPr>
        <w:fldChar w:fldCharType="end"/>
      </w:r>
      <w:r w:rsidRPr="001264D6">
        <w:rPr>
          <w:lang w:val="pt-BR" w:eastAsia="x-none"/>
        </w:rPr>
        <w:t xml:space="preserve">. O dipiridamol é um medicamento </w:t>
      </w:r>
      <w:proofErr w:type="spellStart"/>
      <w:r w:rsidRPr="001264D6">
        <w:rPr>
          <w:lang w:val="pt-BR" w:eastAsia="x-none"/>
        </w:rPr>
        <w:t>antiagregante</w:t>
      </w:r>
      <w:proofErr w:type="spellEnd"/>
      <w:r w:rsidRPr="001264D6">
        <w:rPr>
          <w:lang w:val="pt-BR" w:eastAsia="x-none"/>
        </w:rPr>
        <w:t xml:space="preserve"> </w:t>
      </w:r>
      <w:proofErr w:type="spellStart"/>
      <w:r w:rsidRPr="001264D6">
        <w:rPr>
          <w:lang w:val="pt-BR" w:eastAsia="x-none"/>
        </w:rPr>
        <w:t>plaquetário</w:t>
      </w:r>
      <w:proofErr w:type="spellEnd"/>
      <w:r w:rsidRPr="001264D6">
        <w:rPr>
          <w:lang w:val="pt-BR" w:eastAsia="x-none"/>
        </w:rPr>
        <w:t xml:space="preserve">, utilizado como adjuvante dos anticoagulantes orais na profilaxia do tromboembolismo associado a próteses valvulares cardíacas. As reações adversas com doses terapêuticas são geralmente ligeiras e transitórias, tendo sido relatados casos de vómitos, diarreia e sintomas tais como tonturas, náuseas, dores de cabeça e dores musculares </w:t>
      </w:r>
      <w:r w:rsidRPr="001264D6">
        <w:rPr>
          <w:lang w:val="pt-BR" w:eastAsia="x-none"/>
        </w:rPr>
        <w:fldChar w:fldCharType="begin" w:fldLock="1"/>
      </w:r>
      <w:r>
        <w:rPr>
          <w:lang w:val="pt-BR" w:eastAsia="x-none"/>
        </w:rPr>
        <w:instrText>ADDIN CSL_CITATION {"citationItems":[{"id":"ITEM-1","itemData":{"URL":"https://extranet.infarmed.pt/INFOMED-fo/pesquisa-avancada.xhtml","accessed":{"date-parts":[["2021","6","12"]]},"author":[{"dropping-particle":"","family":"INFARMED","given":"Autoridade Nacional do Medicamento e Produtos de Saúde","non-dropping-particle":"","parse-names":false,"suffix":""}],"id":"ITEM-1","issued":{"date-parts":[["2020"]]},"page":"11","title":"Infomed – base de dados de medicamentos do Infarmed - Dipiridamol","type":"webpage"},"uris":["http://www.mendeley.com/documents/?uuid=d304fbff-4ddf-46ee-993a-8d8871ce5ee3"]}],"mendeley":{"formattedCitation":"(INFARMED, 2020b)","plainTextFormattedCitation":"(INFARMED, 2020b)","previouslyFormattedCitation":"(INFARMED, 2020b)"},"properties":{"noteIndex":0},"schema":"https://github.com/citation-style-language/schema/raw/master/csl-citation.json"}</w:instrText>
      </w:r>
      <w:r w:rsidRPr="001264D6">
        <w:rPr>
          <w:lang w:val="pt-BR" w:eastAsia="x-none"/>
        </w:rPr>
        <w:fldChar w:fldCharType="separate"/>
      </w:r>
      <w:r w:rsidRPr="000351DB">
        <w:rPr>
          <w:noProof/>
          <w:lang w:val="pt-BR" w:eastAsia="x-none"/>
        </w:rPr>
        <w:t>(INFARMED, 2020b)</w:t>
      </w:r>
      <w:r w:rsidRPr="001264D6">
        <w:rPr>
          <w:lang w:val="pt-BR" w:eastAsia="x-none"/>
        </w:rPr>
        <w:fldChar w:fldCharType="end"/>
      </w:r>
      <w:r w:rsidRPr="001264D6">
        <w:rPr>
          <w:lang w:val="pt-BR" w:eastAsia="x-none"/>
        </w:rPr>
        <w:t>.</w:t>
      </w:r>
      <w:r w:rsidR="00921F0A">
        <w:rPr>
          <w:lang w:val="pt-BR" w:eastAsia="x-none"/>
        </w:rPr>
        <w:t xml:space="preserve"> </w:t>
      </w:r>
    </w:p>
    <w:p w14:paraId="3CE6789F" w14:textId="77777777" w:rsidR="007011C1" w:rsidRDefault="00921F0A" w:rsidP="007011C1">
      <w:pPr>
        <w:ind w:firstLine="709"/>
        <w:rPr>
          <w:lang w:val="pt-BR" w:eastAsia="x-none"/>
        </w:rPr>
      </w:pPr>
      <w:r>
        <w:rPr>
          <w:lang w:val="pt-BR" w:eastAsia="x-none"/>
        </w:rPr>
        <w:t xml:space="preserve">Este medicamento apresenta apenas um registo de utilização na base de dados. No entanto, o somatório destes </w:t>
      </w:r>
      <w:r w:rsidR="004065CF">
        <w:rPr>
          <w:lang w:val="pt-BR" w:eastAsia="x-none"/>
        </w:rPr>
        <w:t>dois</w:t>
      </w:r>
      <w:r>
        <w:rPr>
          <w:lang w:val="pt-BR" w:eastAsia="x-none"/>
        </w:rPr>
        <w:t xml:space="preserve"> </w:t>
      </w:r>
      <w:r w:rsidR="00CA15D8">
        <w:rPr>
          <w:lang w:val="pt-BR" w:eastAsia="x-none"/>
        </w:rPr>
        <w:t>medicamentos</w:t>
      </w:r>
      <w:r>
        <w:rPr>
          <w:lang w:val="pt-BR" w:eastAsia="x-none"/>
        </w:rPr>
        <w:t xml:space="preserve"> </w:t>
      </w:r>
      <w:r w:rsidR="00CA15D8">
        <w:rPr>
          <w:lang w:val="pt-BR" w:eastAsia="x-none"/>
        </w:rPr>
        <w:t>perfazem</w:t>
      </w:r>
      <w:r>
        <w:rPr>
          <w:lang w:val="pt-BR" w:eastAsia="x-none"/>
        </w:rPr>
        <w:t xml:space="preserve"> um total de 58 entradas, sendo que são todas correspondentes a valores únicos. </w:t>
      </w:r>
    </w:p>
    <w:p w14:paraId="691871F6" w14:textId="77777777" w:rsidR="007011C1" w:rsidRDefault="007011C1" w:rsidP="007011C1">
      <w:pPr>
        <w:ind w:firstLine="709"/>
        <w:rPr>
          <w:lang w:val="pt-BR" w:eastAsia="x-none"/>
        </w:rPr>
      </w:pPr>
    </w:p>
    <w:p w14:paraId="109B41A4" w14:textId="70AE484C" w:rsidR="00970BC4" w:rsidRPr="007011C1" w:rsidRDefault="00970BC4" w:rsidP="007011C1">
      <w:pPr>
        <w:ind w:firstLine="709"/>
        <w:rPr>
          <w:b/>
          <w:bCs/>
          <w:lang w:val="pt-BR" w:eastAsia="x-none"/>
        </w:rPr>
      </w:pPr>
      <w:r w:rsidRPr="007011C1">
        <w:rPr>
          <w:b/>
          <w:bCs/>
          <w:lang w:val="pt-PT"/>
        </w:rPr>
        <w:t>A</w:t>
      </w:r>
      <w:r w:rsidRPr="007011C1">
        <w:rPr>
          <w:b/>
          <w:bCs/>
          <w:lang w:val="pt-PT" w:eastAsia="x-none"/>
        </w:rPr>
        <w:t>ntidislipidémicos</w:t>
      </w:r>
    </w:p>
    <w:p w14:paraId="19CC07F3" w14:textId="43BE5951" w:rsidR="00970BC4" w:rsidRPr="007011C1" w:rsidRDefault="00970BC4" w:rsidP="007011C1">
      <w:pPr>
        <w:ind w:firstLine="709"/>
        <w:rPr>
          <w:lang w:val="pt-BR" w:eastAsia="x-none"/>
        </w:rPr>
      </w:pPr>
      <w:r w:rsidRPr="004E3C75">
        <w:rPr>
          <w:lang w:val="pt-BR" w:eastAsia="x-none"/>
        </w:rPr>
        <w:t>A dislipidemia é</w:t>
      </w:r>
      <w:r w:rsidRPr="001264D6">
        <w:rPr>
          <w:lang w:val="pt-BR" w:eastAsia="x-none"/>
        </w:rPr>
        <w:t xml:space="preserve"> considerada </w:t>
      </w:r>
      <w:r w:rsidRPr="004E3C75">
        <w:rPr>
          <w:lang w:val="pt-BR" w:eastAsia="x-none"/>
        </w:rPr>
        <w:t xml:space="preserve">um fator de risco clínico </w:t>
      </w:r>
      <w:r w:rsidRPr="001264D6">
        <w:rPr>
          <w:lang w:val="pt-BR" w:eastAsia="x-none"/>
        </w:rPr>
        <w:t>para o</w:t>
      </w:r>
      <w:r w:rsidRPr="004E3C75">
        <w:rPr>
          <w:lang w:val="pt-BR" w:eastAsia="x-none"/>
        </w:rPr>
        <w:t xml:space="preserve"> desenvolvimento de </w:t>
      </w:r>
      <w:r w:rsidRPr="001264D6">
        <w:rPr>
          <w:lang w:val="pt-BR" w:eastAsia="x-none"/>
        </w:rPr>
        <w:t>doenças cardiovasculares</w:t>
      </w:r>
      <w:r w:rsidRPr="004E3C75">
        <w:rPr>
          <w:lang w:val="pt-BR" w:eastAsia="x-none"/>
        </w:rPr>
        <w:t xml:space="preserve">, </w:t>
      </w:r>
      <w:r w:rsidRPr="001264D6">
        <w:rPr>
          <w:lang w:val="pt-BR" w:eastAsia="x-none"/>
        </w:rPr>
        <w:t>visto que</w:t>
      </w:r>
      <w:r w:rsidRPr="004E3C75">
        <w:rPr>
          <w:lang w:val="pt-BR" w:eastAsia="x-none"/>
        </w:rPr>
        <w:t xml:space="preserve"> </w:t>
      </w:r>
      <w:r w:rsidRPr="001264D6">
        <w:rPr>
          <w:lang w:val="pt-BR" w:eastAsia="x-none"/>
        </w:rPr>
        <w:t xml:space="preserve">está </w:t>
      </w:r>
      <w:r w:rsidRPr="004E3C75">
        <w:rPr>
          <w:lang w:val="pt-BR" w:eastAsia="x-none"/>
        </w:rPr>
        <w:t>implicada na génese da aterosclerose, condição na qual ocorre uma acumulação anormal</w:t>
      </w:r>
      <w:r w:rsidRPr="001264D6">
        <w:rPr>
          <w:lang w:val="pt-BR" w:eastAsia="x-none"/>
        </w:rPr>
        <w:t xml:space="preserve"> </w:t>
      </w:r>
      <w:r w:rsidRPr="004E3C75">
        <w:rPr>
          <w:lang w:val="pt-BR" w:eastAsia="x-none"/>
        </w:rPr>
        <w:t>de gordura nas paredes das artérias dando origem à formação de placas compostas por gordura e tecido fibroso</w:t>
      </w:r>
      <w:r w:rsidRPr="001264D6">
        <w:rPr>
          <w:lang w:val="pt-BR" w:eastAsia="x-none"/>
        </w:rPr>
        <w:t xml:space="preserve"> </w:t>
      </w:r>
      <w:r w:rsidRPr="001264D6">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Pr="001264D6">
        <w:rPr>
          <w:lang w:val="pt-BR" w:eastAsia="x-none"/>
        </w:rPr>
        <w:fldChar w:fldCharType="separate"/>
      </w:r>
      <w:r w:rsidRPr="001264D6">
        <w:rPr>
          <w:noProof/>
          <w:lang w:val="pt-BR" w:eastAsia="x-none"/>
        </w:rPr>
        <w:t>(Associação Portuguesa de Nutrição, 2018; Brunton et al., 2011; INFARMED &amp; Ministério da Saúde, 2012)</w:t>
      </w:r>
      <w:r w:rsidRPr="001264D6">
        <w:rPr>
          <w:lang w:val="pt-BR" w:eastAsia="x-none"/>
        </w:rPr>
        <w:fldChar w:fldCharType="end"/>
      </w:r>
      <w:r w:rsidRPr="001264D6">
        <w:rPr>
          <w:lang w:val="pt-BR" w:eastAsia="x-none"/>
        </w:rPr>
        <w:t>. Por definição, a d</w:t>
      </w:r>
      <w:r w:rsidRPr="00B011CA">
        <w:rPr>
          <w:lang w:val="pt-BR" w:eastAsia="x-none"/>
        </w:rPr>
        <w:t>islipidemia </w:t>
      </w:r>
      <w:r w:rsidRPr="001264D6">
        <w:rPr>
          <w:lang w:val="pt-BR" w:eastAsia="x-none"/>
        </w:rPr>
        <w:t xml:space="preserve">é um termo usado para designar um conjunto de </w:t>
      </w:r>
      <w:r w:rsidRPr="00B011CA">
        <w:rPr>
          <w:lang w:val="pt-BR" w:eastAsia="x-none"/>
        </w:rPr>
        <w:t>anomalias quantitativas ou qualitativas dos</w:t>
      </w:r>
      <w:r w:rsidRPr="001264D6">
        <w:rPr>
          <w:lang w:val="pt-BR" w:eastAsia="x-none"/>
        </w:rPr>
        <w:t xml:space="preserve"> </w:t>
      </w:r>
      <w:r w:rsidRPr="00B011CA">
        <w:rPr>
          <w:lang w:val="pt-BR" w:eastAsia="x-none"/>
        </w:rPr>
        <w:t>lípidos no sangue</w:t>
      </w:r>
      <w:r w:rsidRPr="001264D6">
        <w:rPr>
          <w:lang w:val="pt-BR" w:eastAsia="x-none"/>
        </w:rPr>
        <w:t xml:space="preserve">. As dislipidemias classificam-se em vários tipos e podem manifestar-se através da </w:t>
      </w:r>
      <w:proofErr w:type="spellStart"/>
      <w:r w:rsidRPr="001264D6">
        <w:rPr>
          <w:lang w:val="pt-BR" w:eastAsia="x-none"/>
        </w:rPr>
        <w:t>hipercolesterolemia</w:t>
      </w:r>
      <w:proofErr w:type="spellEnd"/>
      <w:r w:rsidRPr="001264D6">
        <w:rPr>
          <w:lang w:val="pt-BR" w:eastAsia="x-none"/>
        </w:rPr>
        <w:t xml:space="preserve">, que se caracteriza por um aumento do colesterol total (CT) e/ou do colesterol LDL </w:t>
      </w:r>
      <w:r w:rsidRPr="001264D6">
        <w:rPr>
          <w:i/>
          <w:iCs/>
          <w:lang w:val="pt-BR" w:eastAsia="x-none"/>
        </w:rPr>
        <w:t>(</w:t>
      </w:r>
      <w:proofErr w:type="spellStart"/>
      <w:r w:rsidRPr="001264D6">
        <w:rPr>
          <w:i/>
          <w:iCs/>
          <w:lang w:val="pt-BR" w:eastAsia="x-none"/>
        </w:rPr>
        <w:t>low-density</w:t>
      </w:r>
      <w:proofErr w:type="spellEnd"/>
      <w:r w:rsidRPr="001264D6">
        <w:rPr>
          <w:i/>
          <w:iCs/>
          <w:lang w:val="pt-BR" w:eastAsia="x-none"/>
        </w:rPr>
        <w:t xml:space="preserve"> </w:t>
      </w:r>
      <w:proofErr w:type="spellStart"/>
      <w:r w:rsidRPr="001264D6">
        <w:rPr>
          <w:i/>
          <w:iCs/>
          <w:lang w:val="pt-BR" w:eastAsia="x-none"/>
        </w:rPr>
        <w:t>lipoprotein</w:t>
      </w:r>
      <w:proofErr w:type="spellEnd"/>
      <w:r w:rsidRPr="001264D6">
        <w:rPr>
          <w:i/>
          <w:iCs/>
          <w:lang w:val="pt-BR" w:eastAsia="x-none"/>
        </w:rPr>
        <w:t>)</w:t>
      </w:r>
      <w:r w:rsidRPr="001264D6">
        <w:rPr>
          <w:lang w:val="pt-BR" w:eastAsia="x-none"/>
        </w:rPr>
        <w:t xml:space="preserve">; da </w:t>
      </w:r>
      <w:proofErr w:type="spellStart"/>
      <w:r w:rsidRPr="001264D6">
        <w:rPr>
          <w:lang w:val="pt-BR" w:eastAsia="x-none"/>
        </w:rPr>
        <w:t>hipertrigliceridemia</w:t>
      </w:r>
      <w:proofErr w:type="spellEnd"/>
      <w:r w:rsidRPr="001264D6">
        <w:rPr>
          <w:lang w:val="pt-BR" w:eastAsia="x-none"/>
        </w:rPr>
        <w:t xml:space="preserve">, definida por um aumento dos triglicerídeos (TG); da dislipidemia mista que combina os dois fatores anteriores; e da </w:t>
      </w:r>
      <w:proofErr w:type="spellStart"/>
      <w:r w:rsidRPr="001264D6">
        <w:rPr>
          <w:lang w:val="pt-BR" w:eastAsia="x-none"/>
        </w:rPr>
        <w:t>hipolipidemia</w:t>
      </w:r>
      <w:proofErr w:type="spellEnd"/>
      <w:r w:rsidRPr="001264D6">
        <w:rPr>
          <w:lang w:val="pt-BR" w:eastAsia="x-none"/>
        </w:rPr>
        <w:t xml:space="preserve"> definida por uma redução do níveis de colesterol HDL </w:t>
      </w:r>
      <w:r w:rsidRPr="001264D6">
        <w:rPr>
          <w:i/>
          <w:iCs/>
          <w:lang w:val="pt-BR" w:eastAsia="x-none"/>
        </w:rPr>
        <w:t>(high-</w:t>
      </w:r>
      <w:proofErr w:type="spellStart"/>
      <w:r w:rsidRPr="001264D6">
        <w:rPr>
          <w:i/>
          <w:iCs/>
          <w:lang w:val="pt-BR" w:eastAsia="x-none"/>
        </w:rPr>
        <w:t>density</w:t>
      </w:r>
      <w:proofErr w:type="spellEnd"/>
      <w:r w:rsidRPr="001264D6">
        <w:rPr>
          <w:i/>
          <w:iCs/>
          <w:lang w:val="pt-BR" w:eastAsia="x-none"/>
        </w:rPr>
        <w:t xml:space="preserve"> </w:t>
      </w:r>
      <w:proofErr w:type="spellStart"/>
      <w:r w:rsidRPr="001264D6">
        <w:rPr>
          <w:i/>
          <w:iCs/>
          <w:lang w:val="pt-BR" w:eastAsia="x-none"/>
        </w:rPr>
        <w:t>lipoprotein</w:t>
      </w:r>
      <w:proofErr w:type="spellEnd"/>
      <w:r w:rsidRPr="001264D6">
        <w:rPr>
          <w:i/>
          <w:iCs/>
          <w:lang w:val="pt-BR" w:eastAsia="x-none"/>
        </w:rPr>
        <w:t>)</w:t>
      </w:r>
      <w:r w:rsidRPr="001264D6">
        <w:rPr>
          <w:lang w:val="pt-BR" w:eastAsia="x-none"/>
        </w:rPr>
        <w:t xml:space="preserve"> </w:t>
      </w:r>
      <w:r w:rsidRPr="001264D6">
        <w:rPr>
          <w:lang w:val="pt-BR" w:eastAsia="x-none"/>
        </w:rPr>
        <w:fldChar w:fldCharType="begin" w:fldLock="1"/>
      </w:r>
      <w:r w:rsidRPr="001264D6">
        <w:rPr>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Pr="001264D6">
        <w:rPr>
          <w:lang w:val="pt-BR" w:eastAsia="x-none"/>
        </w:rPr>
        <w:fldChar w:fldCharType="separate"/>
      </w:r>
      <w:r w:rsidRPr="001264D6">
        <w:rPr>
          <w:noProof/>
          <w:lang w:val="pt-BR" w:eastAsia="x-none"/>
        </w:rPr>
        <w:t>(Associação Portuguesa de Nutrição, 2018)</w:t>
      </w:r>
      <w:r w:rsidRPr="001264D6">
        <w:rPr>
          <w:lang w:val="pt-BR" w:eastAsia="x-none"/>
        </w:rPr>
        <w:fldChar w:fldCharType="end"/>
      </w:r>
      <w:r w:rsidRPr="00B011CA">
        <w:rPr>
          <w:lang w:val="pt-BR" w:eastAsia="x-none"/>
        </w:rPr>
        <w:t>.</w:t>
      </w:r>
      <w:r w:rsidRPr="001264D6">
        <w:rPr>
          <w:lang w:val="pt-BR" w:eastAsia="x-none"/>
        </w:rPr>
        <w:t xml:space="preserve"> Esta condição tem sido observada globalmente e pode ser provocada não só</w:t>
      </w:r>
      <w:r w:rsidRPr="007F6135">
        <w:rPr>
          <w:lang w:val="pt-BR" w:eastAsia="x-none"/>
        </w:rPr>
        <w:t xml:space="preserve"> </w:t>
      </w:r>
      <w:r w:rsidRPr="001264D6">
        <w:rPr>
          <w:lang w:val="pt-BR" w:eastAsia="x-none"/>
        </w:rPr>
        <w:t>por</w:t>
      </w:r>
      <w:r w:rsidRPr="007F6135">
        <w:rPr>
          <w:lang w:val="pt-BR" w:eastAsia="x-none"/>
        </w:rPr>
        <w:t xml:space="preserve"> </w:t>
      </w:r>
      <w:r w:rsidRPr="001264D6">
        <w:rPr>
          <w:lang w:val="pt-BR" w:eastAsia="x-none"/>
        </w:rPr>
        <w:t xml:space="preserve">problemas relacionados com a </w:t>
      </w:r>
      <w:r w:rsidRPr="007F6135">
        <w:rPr>
          <w:lang w:val="pt-BR" w:eastAsia="x-none"/>
        </w:rPr>
        <w:t>ge</w:t>
      </w:r>
      <w:r w:rsidRPr="001264D6">
        <w:rPr>
          <w:lang w:val="pt-BR" w:eastAsia="x-none"/>
        </w:rPr>
        <w:t>né</w:t>
      </w:r>
      <w:r w:rsidRPr="007F6135">
        <w:rPr>
          <w:lang w:val="pt-BR" w:eastAsia="x-none"/>
        </w:rPr>
        <w:t>tic</w:t>
      </w:r>
      <w:r w:rsidRPr="001264D6">
        <w:rPr>
          <w:lang w:val="pt-BR" w:eastAsia="x-none"/>
        </w:rPr>
        <w:t xml:space="preserve">a, mas também devido à adoção de um estilo de vida associado a </w:t>
      </w:r>
      <w:r w:rsidRPr="007F6135">
        <w:rPr>
          <w:lang w:val="pt-BR" w:eastAsia="x-none"/>
        </w:rPr>
        <w:t>comportamento</w:t>
      </w:r>
      <w:r w:rsidRPr="001264D6">
        <w:rPr>
          <w:lang w:val="pt-BR" w:eastAsia="x-none"/>
        </w:rPr>
        <w:t xml:space="preserve">s </w:t>
      </w:r>
      <w:r w:rsidRPr="007F6135">
        <w:rPr>
          <w:lang w:val="pt-BR" w:eastAsia="x-none"/>
        </w:rPr>
        <w:t>seden</w:t>
      </w:r>
      <w:r w:rsidRPr="001264D6">
        <w:rPr>
          <w:lang w:val="pt-BR" w:eastAsia="x-none"/>
        </w:rPr>
        <w:t>tá</w:t>
      </w:r>
      <w:r w:rsidRPr="007F6135">
        <w:rPr>
          <w:lang w:val="pt-BR" w:eastAsia="x-none"/>
        </w:rPr>
        <w:t>rio</w:t>
      </w:r>
      <w:r w:rsidRPr="001264D6">
        <w:rPr>
          <w:lang w:val="pt-BR" w:eastAsia="x-none"/>
        </w:rPr>
        <w:t>s, tabagismo</w:t>
      </w:r>
      <w:r w:rsidRPr="007F6135">
        <w:rPr>
          <w:lang w:val="pt-BR" w:eastAsia="x-none"/>
        </w:rPr>
        <w:t xml:space="preserve"> e dietas ricas em calorias, gordura saturada e</w:t>
      </w:r>
      <w:r w:rsidRPr="001264D6">
        <w:rPr>
          <w:lang w:val="pt-BR" w:eastAsia="x-none"/>
        </w:rPr>
        <w:t xml:space="preserve"> </w:t>
      </w:r>
      <w:r w:rsidRPr="007F6135">
        <w:rPr>
          <w:lang w:val="pt-BR" w:eastAsia="x-none"/>
        </w:rPr>
        <w:t>colesterol. Para muitos indi</w:t>
      </w:r>
      <w:r w:rsidRPr="001264D6">
        <w:rPr>
          <w:lang w:val="pt-BR" w:eastAsia="x-none"/>
        </w:rPr>
        <w:t>ví</w:t>
      </w:r>
      <w:r w:rsidRPr="007F6135">
        <w:rPr>
          <w:lang w:val="pt-BR" w:eastAsia="x-none"/>
        </w:rPr>
        <w:t xml:space="preserve">duos, </w:t>
      </w:r>
      <w:r w:rsidRPr="001264D6">
        <w:rPr>
          <w:lang w:val="pt-BR" w:eastAsia="x-none"/>
        </w:rPr>
        <w:t>a correção destes fatores de risco pode ser fundamental para uma prevenção primária</w:t>
      </w:r>
      <w:r w:rsidRPr="007F6135">
        <w:rPr>
          <w:lang w:val="pt-BR" w:eastAsia="x-none"/>
        </w:rPr>
        <w:t xml:space="preserve"> de doe</w:t>
      </w:r>
      <w:r w:rsidRPr="001264D6">
        <w:rPr>
          <w:lang w:val="pt-BR" w:eastAsia="x-none"/>
        </w:rPr>
        <w:t>nças</w:t>
      </w:r>
      <w:r w:rsidRPr="007F6135">
        <w:rPr>
          <w:lang w:val="pt-BR" w:eastAsia="x-none"/>
        </w:rPr>
        <w:t xml:space="preserve"> </w:t>
      </w:r>
      <w:r w:rsidRPr="001264D6">
        <w:rPr>
          <w:lang w:val="pt-BR" w:eastAsia="x-none"/>
        </w:rPr>
        <w:t>cardio</w:t>
      </w:r>
      <w:r w:rsidRPr="007F6135">
        <w:rPr>
          <w:lang w:val="pt-BR" w:eastAsia="x-none"/>
        </w:rPr>
        <w:t>vascular</w:t>
      </w:r>
      <w:r w:rsidRPr="001264D6">
        <w:rPr>
          <w:lang w:val="pt-BR" w:eastAsia="x-none"/>
        </w:rPr>
        <w:t>es resultando num</w:t>
      </w:r>
      <w:r w:rsidRPr="007F6135">
        <w:rPr>
          <w:lang w:val="pt-BR" w:eastAsia="x-none"/>
        </w:rPr>
        <w:t xml:space="preserve"> </w:t>
      </w:r>
      <w:r w:rsidRPr="001264D6">
        <w:rPr>
          <w:lang w:val="pt-BR" w:eastAsia="x-none"/>
        </w:rPr>
        <w:t>aumento da qualidade de vida e diminuição de custos com terapia medicamentosa</w:t>
      </w:r>
      <w:r>
        <w:rPr>
          <w:lang w:val="pt-BR" w:eastAsia="x-none"/>
        </w:rPr>
        <w:t xml:space="preserve">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BR" w:eastAsia="x-none"/>
        </w:rPr>
        <w:fldChar w:fldCharType="separate"/>
      </w:r>
      <w:r w:rsidRPr="00130171">
        <w:rPr>
          <w:noProof/>
          <w:lang w:val="pt-BR" w:eastAsia="x-none"/>
        </w:rPr>
        <w:t>(Brunton et al., 2011)</w:t>
      </w:r>
      <w:r>
        <w:rPr>
          <w:lang w:val="pt-BR" w:eastAsia="x-none"/>
        </w:rPr>
        <w:fldChar w:fldCharType="end"/>
      </w:r>
      <w:r w:rsidRPr="001264D6">
        <w:rPr>
          <w:lang w:val="pt-BR" w:eastAsia="x-none"/>
        </w:rPr>
        <w:t>.</w:t>
      </w:r>
    </w:p>
    <w:p w14:paraId="4359C5FA" w14:textId="77777777" w:rsidR="00970BC4" w:rsidRDefault="00970BC4" w:rsidP="00970BC4">
      <w:pPr>
        <w:ind w:firstLine="720"/>
        <w:rPr>
          <w:lang w:val="pt-PT" w:eastAsia="x-none"/>
        </w:rPr>
      </w:pPr>
      <w:r w:rsidRPr="001264D6">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Pr>
          <w:lang w:val="pt-PT" w:eastAsia="x-none"/>
        </w:rPr>
        <w:t>,</w:t>
      </w:r>
      <w:r w:rsidRPr="001264D6">
        <w:rPr>
          <w:lang w:val="pt-PT" w:eastAsia="x-none"/>
        </w:rPr>
        <w:t xml:space="preserve"> </w:t>
      </w:r>
      <w:r>
        <w:rPr>
          <w:lang w:val="pt-PT" w:eastAsia="x-none"/>
        </w:rPr>
        <w:t>apelidada de</w:t>
      </w:r>
      <w:r w:rsidRPr="001264D6">
        <w:rPr>
          <w:lang w:val="pt-PT" w:eastAsia="x-none"/>
        </w:rPr>
        <w:t xml:space="preserve"> estatinas</w:t>
      </w:r>
      <w:r>
        <w:rPr>
          <w:lang w:val="pt-PT" w:eastAsia="x-none"/>
        </w:rPr>
        <w:t>.</w:t>
      </w:r>
      <w:r w:rsidRPr="001264D6">
        <w:rPr>
          <w:lang w:val="pt-PT" w:eastAsia="x-none"/>
        </w:rPr>
        <w:t xml:space="preserve"> </w:t>
      </w:r>
      <w:r>
        <w:rPr>
          <w:lang w:val="pt-PT" w:eastAsia="x-none"/>
        </w:rPr>
        <w:t>Estas</w:t>
      </w:r>
      <w:r w:rsidRPr="001264D6">
        <w:rPr>
          <w:lang w:val="pt-PT" w:eastAsia="x-none"/>
        </w:rPr>
        <w:t xml:space="preserve"> reduzem os níveis de colesterol no sangue e reduzem a frequência dos ataques cardíacos.</w:t>
      </w:r>
      <w:r>
        <w:rPr>
          <w:lang w:val="pt-PT" w:eastAsia="x-none"/>
        </w:rPr>
        <w:t xml:space="preserve"> </w:t>
      </w:r>
      <w:r w:rsidRPr="0088043D">
        <w:rPr>
          <w:lang w:val="pt-PT" w:eastAsia="x-none"/>
        </w:rPr>
        <w:t>As estatinas foram isoladas d</w:t>
      </w:r>
      <w:r>
        <w:rPr>
          <w:lang w:val="pt-PT" w:eastAsia="x-none"/>
        </w:rPr>
        <w:t>o</w:t>
      </w:r>
      <w:r w:rsidRPr="0088043D">
        <w:rPr>
          <w:lang w:val="pt-PT" w:eastAsia="x-none"/>
        </w:rPr>
        <w:t xml:space="preserve"> </w:t>
      </w:r>
      <w:r w:rsidRPr="0088043D">
        <w:rPr>
          <w:lang w:val="pt-PT" w:eastAsia="x-none"/>
        </w:rPr>
        <w:lastRenderedPageBreak/>
        <w:t>fungo</w:t>
      </w:r>
      <w:r>
        <w:rPr>
          <w:lang w:val="pt-PT" w:eastAsia="x-none"/>
        </w:rPr>
        <w:t xml:space="preserve"> </w:t>
      </w:r>
      <w:proofErr w:type="spellStart"/>
      <w:r w:rsidRPr="0088043D">
        <w:rPr>
          <w:i/>
          <w:iCs/>
          <w:lang w:val="pt-PT" w:eastAsia="x-none"/>
        </w:rPr>
        <w:t>Penicillium</w:t>
      </w:r>
      <w:proofErr w:type="spellEnd"/>
      <w:r w:rsidRPr="0088043D">
        <w:rPr>
          <w:i/>
          <w:iCs/>
          <w:lang w:val="pt-PT" w:eastAsia="x-none"/>
        </w:rPr>
        <w:t xml:space="preserve"> </w:t>
      </w:r>
      <w:proofErr w:type="spellStart"/>
      <w:r w:rsidRPr="0088043D">
        <w:rPr>
          <w:i/>
          <w:iCs/>
          <w:lang w:val="pt-PT" w:eastAsia="x-none"/>
        </w:rPr>
        <w:t>citrinum</w:t>
      </w:r>
      <w:proofErr w:type="spellEnd"/>
      <w:r w:rsidRPr="0088043D">
        <w:rPr>
          <w:lang w:val="pt-PT" w:eastAsia="x-none"/>
        </w:rPr>
        <w:t>,</w:t>
      </w:r>
      <w:r>
        <w:rPr>
          <w:lang w:val="pt-PT" w:eastAsia="x-none"/>
        </w:rPr>
        <w:t xml:space="preserve"> </w:t>
      </w:r>
      <w:r w:rsidRPr="0088043D">
        <w:rPr>
          <w:lang w:val="pt-PT" w:eastAsia="x-none"/>
        </w:rPr>
        <w:t>e identificadas como inibidoras da bios</w:t>
      </w:r>
      <w:r>
        <w:rPr>
          <w:lang w:val="pt-PT" w:eastAsia="x-none"/>
        </w:rPr>
        <w:t>sí</w:t>
      </w:r>
      <w:r w:rsidRPr="0088043D">
        <w:rPr>
          <w:lang w:val="pt-PT" w:eastAsia="x-none"/>
        </w:rPr>
        <w:t>ntese de colesterol</w:t>
      </w:r>
      <w:r>
        <w:rPr>
          <w:lang w:val="pt-PT" w:eastAsia="x-none"/>
        </w:rPr>
        <w:t xml:space="preserve"> </w:t>
      </w:r>
      <w:r w:rsidRPr="0088043D">
        <w:rPr>
          <w:lang w:val="pt-PT" w:eastAsia="x-none"/>
        </w:rPr>
        <w:t>em 1976</w:t>
      </w:r>
      <w:r>
        <w:rPr>
          <w:lang w:val="pt-PT" w:eastAsia="x-none"/>
        </w:rPr>
        <w:t>.</w:t>
      </w:r>
      <w:r w:rsidRPr="0088043D">
        <w:rPr>
          <w:lang w:val="pt-PT" w:eastAsia="x-none"/>
        </w:rPr>
        <w:t xml:space="preserve"> Estudos subsequentes estabeleceram que as estatinas atuam</w:t>
      </w:r>
      <w:r>
        <w:rPr>
          <w:lang w:val="pt-PT" w:eastAsia="x-none"/>
        </w:rPr>
        <w:t xml:space="preserve"> </w:t>
      </w:r>
      <w:r w:rsidRPr="0088043D">
        <w:rPr>
          <w:lang w:val="pt-PT" w:eastAsia="x-none"/>
        </w:rPr>
        <w:t>mediante a inib</w:t>
      </w:r>
      <w:r>
        <w:rPr>
          <w:lang w:val="pt-PT" w:eastAsia="x-none"/>
        </w:rPr>
        <w:t>içã</w:t>
      </w:r>
      <w:r w:rsidRPr="0088043D">
        <w:rPr>
          <w:lang w:val="pt-PT" w:eastAsia="x-none"/>
        </w:rPr>
        <w:t>o da HMG-</w:t>
      </w:r>
      <w:proofErr w:type="spellStart"/>
      <w:r w:rsidRPr="0088043D">
        <w:rPr>
          <w:lang w:val="pt-PT" w:eastAsia="x-none"/>
        </w:rPr>
        <w:t>CoA</w:t>
      </w:r>
      <w:proofErr w:type="spellEnd"/>
      <w:r>
        <w:rPr>
          <w:lang w:val="pt-PT" w:eastAsia="x-none"/>
        </w:rPr>
        <w:t xml:space="preserve"> </w:t>
      </w:r>
      <w:r w:rsidRPr="00130171">
        <w:rPr>
          <w:lang w:val="pt-BR" w:eastAsia="x-none"/>
        </w:rPr>
        <w:t>(3-hidroxi-3-metil-glutaril coenzima A)</w:t>
      </w:r>
      <w:r w:rsidRPr="0088043D">
        <w:rPr>
          <w:lang w:val="pt-PT" w:eastAsia="x-none"/>
        </w:rPr>
        <w:t xml:space="preserve"> </w:t>
      </w:r>
      <w:proofErr w:type="spellStart"/>
      <w:r w:rsidRPr="0088043D">
        <w:rPr>
          <w:lang w:val="pt-PT" w:eastAsia="x-none"/>
        </w:rPr>
        <w:t>redutase</w:t>
      </w:r>
      <w:proofErr w:type="spellEnd"/>
      <w:r w:rsidRPr="0088043D">
        <w:rPr>
          <w:lang w:val="pt-PT" w:eastAsia="x-none"/>
        </w:rPr>
        <w:t xml:space="preserve">. A primeira </w:t>
      </w:r>
      <w:proofErr w:type="spellStart"/>
      <w:r w:rsidRPr="0088043D">
        <w:rPr>
          <w:lang w:val="pt-PT" w:eastAsia="x-none"/>
        </w:rPr>
        <w:t>estatina</w:t>
      </w:r>
      <w:proofErr w:type="spellEnd"/>
      <w:r>
        <w:rPr>
          <w:lang w:val="pt-PT" w:eastAsia="x-none"/>
        </w:rPr>
        <w:t xml:space="preserve"> </w:t>
      </w:r>
      <w:r w:rsidRPr="0088043D">
        <w:rPr>
          <w:lang w:val="pt-PT" w:eastAsia="x-none"/>
        </w:rPr>
        <w:t xml:space="preserve">estudada em seres humanos foi a </w:t>
      </w:r>
      <w:proofErr w:type="spellStart"/>
      <w:r w:rsidRPr="0088043D">
        <w:rPr>
          <w:i/>
          <w:iCs/>
          <w:lang w:val="pt-PT" w:eastAsia="x-none"/>
        </w:rPr>
        <w:t>compactina</w:t>
      </w:r>
      <w:proofErr w:type="spellEnd"/>
      <w:r w:rsidRPr="0088043D">
        <w:rPr>
          <w:lang w:val="pt-PT" w:eastAsia="x-none"/>
        </w:rPr>
        <w:t xml:space="preserve">, renomeada </w:t>
      </w:r>
      <w:proofErr w:type="spellStart"/>
      <w:r w:rsidRPr="0088043D">
        <w:rPr>
          <w:i/>
          <w:iCs/>
          <w:lang w:val="pt-PT" w:eastAsia="x-none"/>
        </w:rPr>
        <w:t>mevastatina</w:t>
      </w:r>
      <w:proofErr w:type="spellEnd"/>
      <w:r w:rsidRPr="0088043D">
        <w:rPr>
          <w:lang w:val="pt-PT" w:eastAsia="x-none"/>
        </w:rPr>
        <w:t>,</w:t>
      </w:r>
      <w:r>
        <w:rPr>
          <w:lang w:val="pt-PT" w:eastAsia="x-none"/>
        </w:rPr>
        <w:t xml:space="preserve"> </w:t>
      </w:r>
      <w:r w:rsidRPr="0088043D">
        <w:rPr>
          <w:lang w:val="pt-PT" w:eastAsia="x-none"/>
        </w:rPr>
        <w:t>que demonstrou o potencial tera</w:t>
      </w:r>
      <w:r>
        <w:rPr>
          <w:lang w:val="pt-PT" w:eastAsia="x-none"/>
        </w:rPr>
        <w:t>pê</w:t>
      </w:r>
      <w:r w:rsidRPr="0088043D">
        <w:rPr>
          <w:lang w:val="pt-PT" w:eastAsia="x-none"/>
        </w:rPr>
        <w:t>utico des</w:t>
      </w:r>
      <w:r>
        <w:rPr>
          <w:lang w:val="pt-PT" w:eastAsia="x-none"/>
        </w:rPr>
        <w:t>t</w:t>
      </w:r>
      <w:r w:rsidRPr="0088043D">
        <w:rPr>
          <w:lang w:val="pt-PT" w:eastAsia="x-none"/>
        </w:rPr>
        <w:t xml:space="preserve">a classe de </w:t>
      </w:r>
      <w:r>
        <w:rPr>
          <w:lang w:val="pt-PT" w:eastAsia="x-none"/>
        </w:rPr>
        <w:t>fár</w:t>
      </w:r>
      <w:r w:rsidRPr="0088043D">
        <w:rPr>
          <w:lang w:val="pt-PT" w:eastAsia="x-none"/>
        </w:rPr>
        <w:t>macos.</w:t>
      </w:r>
      <w:r>
        <w:rPr>
          <w:lang w:val="pt-PT" w:eastAsia="x-none"/>
        </w:rPr>
        <w:t xml:space="preserve"> No entanto, a primeira </w:t>
      </w:r>
      <w:proofErr w:type="spellStart"/>
      <w:r>
        <w:rPr>
          <w:lang w:val="pt-PT" w:eastAsia="x-none"/>
        </w:rPr>
        <w:t>estatina</w:t>
      </w:r>
      <w:proofErr w:type="spellEnd"/>
      <w:r>
        <w:rPr>
          <w:lang w:val="pt-PT" w:eastAsia="x-none"/>
        </w:rPr>
        <w:t xml:space="preserve"> aprovada para uso em humanos foi a </w:t>
      </w:r>
      <w:proofErr w:type="spellStart"/>
      <w:r w:rsidRPr="0088043D">
        <w:rPr>
          <w:lang w:val="pt-PT" w:eastAsia="x-none"/>
        </w:rPr>
        <w:t>lovastatina</w:t>
      </w:r>
      <w:proofErr w:type="spellEnd"/>
      <w:r w:rsidRPr="0088043D">
        <w:rPr>
          <w:lang w:val="pt-PT" w:eastAsia="x-none"/>
        </w:rPr>
        <w:t xml:space="preserve"> (</w:t>
      </w:r>
      <w:r>
        <w:rPr>
          <w:lang w:val="pt-PT" w:eastAsia="x-none"/>
        </w:rPr>
        <w:t xml:space="preserve">também </w:t>
      </w:r>
      <w:r w:rsidRPr="0088043D">
        <w:rPr>
          <w:lang w:val="pt-PT" w:eastAsia="x-none"/>
        </w:rPr>
        <w:t xml:space="preserve">conhecida como </w:t>
      </w:r>
      <w:proofErr w:type="spellStart"/>
      <w:r w:rsidRPr="0088043D">
        <w:rPr>
          <w:lang w:val="pt-PT" w:eastAsia="x-none"/>
        </w:rPr>
        <w:t>mevinolina</w:t>
      </w:r>
      <w:proofErr w:type="spellEnd"/>
      <w:r w:rsidRPr="0088043D">
        <w:rPr>
          <w:lang w:val="pt-PT" w:eastAsia="x-none"/>
        </w:rPr>
        <w:t xml:space="preserve">), </w:t>
      </w:r>
      <w:r>
        <w:rPr>
          <w:lang w:val="pt-PT" w:eastAsia="x-none"/>
        </w:rPr>
        <w:t xml:space="preserve">esta </w:t>
      </w:r>
      <w:r w:rsidRPr="0088043D">
        <w:rPr>
          <w:lang w:val="pt-PT" w:eastAsia="x-none"/>
        </w:rPr>
        <w:t>que foi isolada d</w:t>
      </w:r>
      <w:r>
        <w:rPr>
          <w:lang w:val="pt-PT" w:eastAsia="x-none"/>
        </w:rPr>
        <w:t>o fungo</w:t>
      </w:r>
      <w:r w:rsidRPr="0088043D">
        <w:rPr>
          <w:lang w:val="pt-PT" w:eastAsia="x-none"/>
        </w:rPr>
        <w:t xml:space="preserve"> </w:t>
      </w:r>
      <w:proofErr w:type="spellStart"/>
      <w:r w:rsidRPr="0088043D">
        <w:rPr>
          <w:i/>
          <w:iCs/>
          <w:lang w:val="pt-PT" w:eastAsia="x-none"/>
        </w:rPr>
        <w:t>Aspergillus</w:t>
      </w:r>
      <w:proofErr w:type="spellEnd"/>
      <w:r w:rsidRPr="0088043D">
        <w:rPr>
          <w:i/>
          <w:iCs/>
          <w:lang w:val="pt-PT" w:eastAsia="x-none"/>
        </w:rPr>
        <w:t xml:space="preserve"> </w:t>
      </w:r>
      <w:proofErr w:type="spellStart"/>
      <w:r w:rsidRPr="0088043D">
        <w:rPr>
          <w:i/>
          <w:iCs/>
          <w:lang w:val="pt-PT" w:eastAsia="x-none"/>
        </w:rPr>
        <w:t>terreus</w:t>
      </w:r>
      <w:proofErr w:type="spellEnd"/>
      <w:r w:rsidRPr="0088043D">
        <w:rPr>
          <w:i/>
          <w:iCs/>
          <w:lang w:val="pt-PT" w:eastAsia="x-none"/>
        </w:rPr>
        <w:t>.</w:t>
      </w:r>
      <w:r>
        <w:rPr>
          <w:i/>
          <w:iCs/>
          <w:lang w:val="pt-PT" w:eastAsia="x-none"/>
        </w:rPr>
        <w:t xml:space="preserve"> </w:t>
      </w:r>
      <w:r>
        <w:rPr>
          <w:lang w:val="pt-PT" w:eastAsia="x-none"/>
        </w:rPr>
        <w:t>Atualmente, existem mais seis estatinas, sendo que a</w:t>
      </w:r>
      <w:r w:rsidRPr="0088043D">
        <w:rPr>
          <w:lang w:val="pt-PT" w:eastAsia="x-none"/>
        </w:rPr>
        <w:t xml:space="preserve"> </w:t>
      </w:r>
      <w:proofErr w:type="spellStart"/>
      <w:r w:rsidRPr="0088043D">
        <w:rPr>
          <w:lang w:val="pt-PT" w:eastAsia="x-none"/>
        </w:rPr>
        <w:t>pravastatina</w:t>
      </w:r>
      <w:proofErr w:type="spellEnd"/>
      <w:r>
        <w:rPr>
          <w:lang w:val="pt-PT" w:eastAsia="x-none"/>
        </w:rPr>
        <w:t xml:space="preserve"> </w:t>
      </w:r>
      <w:r w:rsidRPr="0088043D">
        <w:rPr>
          <w:lang w:val="pt-PT" w:eastAsia="x-none"/>
        </w:rPr>
        <w:t xml:space="preserve">e a </w:t>
      </w:r>
      <w:proofErr w:type="spellStart"/>
      <w:r w:rsidRPr="0088043D">
        <w:rPr>
          <w:lang w:val="pt-PT" w:eastAsia="x-none"/>
        </w:rPr>
        <w:t>sinvastatina</w:t>
      </w:r>
      <w:proofErr w:type="spellEnd"/>
      <w:r w:rsidRPr="0088043D">
        <w:rPr>
          <w:lang w:val="pt-PT" w:eastAsia="x-none"/>
        </w:rPr>
        <w:t xml:space="preserve"> </w:t>
      </w:r>
      <w:r>
        <w:rPr>
          <w:lang w:val="pt-PT" w:eastAsia="x-none"/>
        </w:rPr>
        <w:t>sã</w:t>
      </w:r>
      <w:r w:rsidRPr="0088043D">
        <w:rPr>
          <w:lang w:val="pt-PT" w:eastAsia="x-none"/>
        </w:rPr>
        <w:t>o</w:t>
      </w:r>
      <w:r w:rsidRPr="00B4444B">
        <w:rPr>
          <w:lang w:val="pt-PT" w:eastAsia="x-none"/>
        </w:rPr>
        <w:t xml:space="preserve"> meta</w:t>
      </w:r>
      <w:r>
        <w:rPr>
          <w:lang w:val="pt-PT" w:eastAsia="x-none"/>
        </w:rPr>
        <w:t>bó</w:t>
      </w:r>
      <w:r w:rsidRPr="00B4444B">
        <w:rPr>
          <w:lang w:val="pt-PT" w:eastAsia="x-none"/>
        </w:rPr>
        <w:t xml:space="preserve">litos </w:t>
      </w:r>
      <w:r>
        <w:rPr>
          <w:lang w:val="pt-PT" w:eastAsia="x-none"/>
        </w:rPr>
        <w:t>fú</w:t>
      </w:r>
      <w:r w:rsidRPr="00B4444B">
        <w:rPr>
          <w:lang w:val="pt-PT" w:eastAsia="x-none"/>
        </w:rPr>
        <w:t>ngicos, e cada</w:t>
      </w:r>
      <w:r>
        <w:rPr>
          <w:lang w:val="pt-PT" w:eastAsia="x-none"/>
        </w:rPr>
        <w:t xml:space="preserve"> </w:t>
      </w:r>
      <w:r w:rsidRPr="00B4444B">
        <w:rPr>
          <w:lang w:val="pt-PT" w:eastAsia="x-none"/>
        </w:rPr>
        <w:t>uma con</w:t>
      </w:r>
      <w:r>
        <w:rPr>
          <w:lang w:val="pt-PT" w:eastAsia="x-none"/>
        </w:rPr>
        <w:t>té</w:t>
      </w:r>
      <w:r w:rsidRPr="00B4444B">
        <w:rPr>
          <w:lang w:val="pt-PT" w:eastAsia="x-none"/>
        </w:rPr>
        <w:t xml:space="preserve">m um anel </w:t>
      </w:r>
      <w:proofErr w:type="spellStart"/>
      <w:r w:rsidRPr="00B4444B">
        <w:rPr>
          <w:lang w:val="pt-PT" w:eastAsia="x-none"/>
        </w:rPr>
        <w:t>hexaidronaftaleno</w:t>
      </w:r>
      <w:proofErr w:type="spellEnd"/>
      <w:r>
        <w:rPr>
          <w:lang w:val="pt-PT" w:eastAsia="x-none"/>
        </w:rPr>
        <w:t xml:space="preserve">. </w:t>
      </w:r>
      <w:r w:rsidRPr="00986D22">
        <w:rPr>
          <w:lang w:val="pt-PT" w:eastAsia="x-none"/>
        </w:rPr>
        <w:t xml:space="preserve">A </w:t>
      </w:r>
      <w:proofErr w:type="spellStart"/>
      <w:r w:rsidRPr="00986D22">
        <w:rPr>
          <w:lang w:val="pt-PT" w:eastAsia="x-none"/>
        </w:rPr>
        <w:t>f</w:t>
      </w:r>
      <w:r>
        <w:rPr>
          <w:lang w:val="pt-PT" w:eastAsia="x-none"/>
        </w:rPr>
        <w:t>l</w:t>
      </w:r>
      <w:r w:rsidRPr="00986D22">
        <w:rPr>
          <w:lang w:val="pt-PT" w:eastAsia="x-none"/>
        </w:rPr>
        <w:t>uvastatina</w:t>
      </w:r>
      <w:proofErr w:type="spellEnd"/>
      <w:r w:rsidRPr="00986D22">
        <w:rPr>
          <w:lang w:val="pt-PT" w:eastAsia="x-none"/>
        </w:rPr>
        <w:t xml:space="preserve">, a </w:t>
      </w:r>
      <w:proofErr w:type="spellStart"/>
      <w:r w:rsidRPr="00986D22">
        <w:rPr>
          <w:lang w:val="pt-PT" w:eastAsia="x-none"/>
        </w:rPr>
        <w:t>atorvastatina</w:t>
      </w:r>
      <w:proofErr w:type="spellEnd"/>
      <w:r w:rsidRPr="00986D22">
        <w:rPr>
          <w:lang w:val="pt-PT" w:eastAsia="x-none"/>
        </w:rPr>
        <w:t xml:space="preserve">, </w:t>
      </w:r>
      <w:proofErr w:type="spellStart"/>
      <w:r w:rsidRPr="00986D22">
        <w:rPr>
          <w:lang w:val="pt-PT" w:eastAsia="x-none"/>
        </w:rPr>
        <w:t>rosuvastatina</w:t>
      </w:r>
      <w:proofErr w:type="spellEnd"/>
      <w:r>
        <w:rPr>
          <w:lang w:val="pt-PT" w:eastAsia="x-none"/>
        </w:rPr>
        <w:t xml:space="preserve"> </w:t>
      </w:r>
      <w:r w:rsidRPr="00986D22">
        <w:rPr>
          <w:lang w:val="pt-PT" w:eastAsia="x-none"/>
        </w:rPr>
        <w:t xml:space="preserve">e a </w:t>
      </w:r>
      <w:proofErr w:type="spellStart"/>
      <w:r w:rsidRPr="00986D22">
        <w:rPr>
          <w:lang w:val="pt-PT" w:eastAsia="x-none"/>
        </w:rPr>
        <w:t>pitavastatina</w:t>
      </w:r>
      <w:proofErr w:type="spellEnd"/>
      <w:r w:rsidRPr="00986D22">
        <w:rPr>
          <w:lang w:val="pt-PT" w:eastAsia="x-none"/>
        </w:rPr>
        <w:t xml:space="preserve"> </w:t>
      </w:r>
      <w:r>
        <w:rPr>
          <w:lang w:val="pt-PT" w:eastAsia="x-none"/>
        </w:rPr>
        <w:t>são</w:t>
      </w:r>
      <w:r w:rsidRPr="00986D22">
        <w:rPr>
          <w:lang w:val="pt-PT" w:eastAsia="x-none"/>
        </w:rPr>
        <w:t xml:space="preserve"> compostos totalmente sin</w:t>
      </w:r>
      <w:r>
        <w:rPr>
          <w:lang w:val="pt-PT" w:eastAsia="x-none"/>
        </w:rPr>
        <w:t>té</w:t>
      </w:r>
      <w:r w:rsidRPr="00986D22">
        <w:rPr>
          <w:lang w:val="pt-PT" w:eastAsia="x-none"/>
        </w:rPr>
        <w:t>ticos, que con</w:t>
      </w:r>
      <w:r>
        <w:rPr>
          <w:lang w:val="pt-PT" w:eastAsia="x-none"/>
        </w:rPr>
        <w:t xml:space="preserve">tém </w:t>
      </w:r>
      <w:r w:rsidRPr="00986D22">
        <w:rPr>
          <w:lang w:val="pt-PT" w:eastAsia="x-none"/>
        </w:rPr>
        <w:t>uma cadeia lateral de</w:t>
      </w:r>
      <w:r>
        <w:rPr>
          <w:lang w:val="pt-PT" w:eastAsia="x-none"/>
        </w:rPr>
        <w:t xml:space="preserve"> á</w:t>
      </w:r>
      <w:r w:rsidRPr="00986D22">
        <w:rPr>
          <w:lang w:val="pt-PT" w:eastAsia="x-none"/>
        </w:rPr>
        <w:t xml:space="preserve">cido </w:t>
      </w:r>
      <w:proofErr w:type="spellStart"/>
      <w:r w:rsidRPr="00986D22">
        <w:rPr>
          <w:lang w:val="pt-PT" w:eastAsia="x-none"/>
        </w:rPr>
        <w:t>heptanoico</w:t>
      </w:r>
      <w:proofErr w:type="spellEnd"/>
      <w:r w:rsidRPr="00986D22">
        <w:rPr>
          <w:lang w:val="pt-PT" w:eastAsia="x-none"/>
        </w:rPr>
        <w:t>, que forma um a</w:t>
      </w:r>
      <w:r>
        <w:rPr>
          <w:lang w:val="pt-PT" w:eastAsia="x-none"/>
        </w:rPr>
        <w:t>ná</w:t>
      </w:r>
      <w:r w:rsidRPr="00986D22">
        <w:rPr>
          <w:lang w:val="pt-PT" w:eastAsia="x-none"/>
        </w:rPr>
        <w:t>logo estrutural</w:t>
      </w:r>
      <w:r>
        <w:rPr>
          <w:lang w:val="pt-PT" w:eastAsia="x-none"/>
        </w:rPr>
        <w:t xml:space="preserve"> </w:t>
      </w:r>
      <w:r w:rsidRPr="00986D22">
        <w:rPr>
          <w:lang w:val="pt-PT" w:eastAsia="x-none"/>
        </w:rPr>
        <w:t>do intermed</w:t>
      </w:r>
      <w:r>
        <w:rPr>
          <w:lang w:val="pt-PT" w:eastAsia="x-none"/>
        </w:rPr>
        <w:t>iá</w:t>
      </w:r>
      <w:r w:rsidRPr="00986D22">
        <w:rPr>
          <w:lang w:val="pt-PT" w:eastAsia="x-none"/>
        </w:rPr>
        <w:t>rio da HMG-</w:t>
      </w:r>
      <w:proofErr w:type="spellStart"/>
      <w:r w:rsidRPr="00986D22">
        <w:rPr>
          <w:lang w:val="pt-PT" w:eastAsia="x-none"/>
        </w:rPr>
        <w:t>CoA</w:t>
      </w:r>
      <w:proofErr w:type="spellEnd"/>
      <w:r>
        <w:rPr>
          <w:lang w:val="pt-PT" w:eastAsia="x-none"/>
        </w:rPr>
        <w:t xml:space="preserve"> </w:t>
      </w:r>
      <w:r>
        <w:rPr>
          <w:lang w:val="pt-PT" w:eastAsia="x-none"/>
        </w:rPr>
        <w:fldChar w:fldCharType="begin" w:fldLock="1"/>
      </w:r>
      <w:r>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PT" w:eastAsia="x-none"/>
        </w:rPr>
        <w:fldChar w:fldCharType="separate"/>
      </w:r>
      <w:r w:rsidRPr="00E01AF0">
        <w:rPr>
          <w:noProof/>
          <w:lang w:val="pt-PT" w:eastAsia="x-none"/>
        </w:rPr>
        <w:t>(Brunton et al., 2011)</w:t>
      </w:r>
      <w:r>
        <w:rPr>
          <w:lang w:val="pt-PT" w:eastAsia="x-none"/>
        </w:rPr>
        <w:fldChar w:fldCharType="end"/>
      </w:r>
      <w:r w:rsidRPr="00986D22">
        <w:rPr>
          <w:lang w:val="pt-PT" w:eastAsia="x-none"/>
        </w:rPr>
        <w:t>.</w:t>
      </w:r>
    </w:p>
    <w:p w14:paraId="660CD359" w14:textId="77777777" w:rsidR="00970BC4" w:rsidRPr="003578A6" w:rsidRDefault="00970BC4" w:rsidP="00970BC4">
      <w:pPr>
        <w:ind w:firstLine="720"/>
        <w:rPr>
          <w:lang w:val="pt-BR" w:eastAsia="x-none"/>
        </w:rPr>
      </w:pPr>
      <w:r>
        <w:rPr>
          <w:lang w:val="pt-PT" w:eastAsia="x-none"/>
        </w:rPr>
        <w:t xml:space="preserve">O mecanismo de ação das estatinas prende-se com a redução dos níveis de LDL, devido a uma porção semelhante ao ácido </w:t>
      </w:r>
      <w:proofErr w:type="spellStart"/>
      <w:r>
        <w:rPr>
          <w:lang w:val="pt-PT" w:eastAsia="x-none"/>
        </w:rPr>
        <w:t>mevalónico</w:t>
      </w:r>
      <w:proofErr w:type="spellEnd"/>
      <w:r>
        <w:rPr>
          <w:lang w:val="pt-PT" w:eastAsia="x-none"/>
        </w:rPr>
        <w:t>, que inibe competitivamente a HMG-</w:t>
      </w:r>
      <w:proofErr w:type="spellStart"/>
      <w:r>
        <w:rPr>
          <w:lang w:val="pt-PT" w:eastAsia="x-none"/>
        </w:rPr>
        <w:t>CoA</w:t>
      </w:r>
      <w:proofErr w:type="spellEnd"/>
      <w:r>
        <w:rPr>
          <w:lang w:val="pt-PT" w:eastAsia="x-none"/>
        </w:rPr>
        <w:t xml:space="preserve"> </w:t>
      </w:r>
      <w:proofErr w:type="spellStart"/>
      <w:r>
        <w:rPr>
          <w:lang w:val="pt-PT" w:eastAsia="x-none"/>
        </w:rPr>
        <w:t>redutase</w:t>
      </w:r>
      <w:proofErr w:type="spellEnd"/>
      <w:r>
        <w:rPr>
          <w:lang w:val="pt-PT" w:eastAsia="x-none"/>
        </w:rPr>
        <w:t xml:space="preserve">. </w:t>
      </w:r>
      <w:r w:rsidRPr="00D148DE">
        <w:rPr>
          <w:lang w:val="pt-PT" w:eastAsia="x-none"/>
        </w:rPr>
        <w:t>Ao reduzir a conver</w:t>
      </w:r>
      <w:r>
        <w:rPr>
          <w:lang w:val="pt-PT" w:eastAsia="x-none"/>
        </w:rPr>
        <w:t xml:space="preserve">são </w:t>
      </w:r>
      <w:r w:rsidRPr="00D148DE">
        <w:rPr>
          <w:lang w:val="pt-PT" w:eastAsia="x-none"/>
        </w:rPr>
        <w:t>da HMG-</w:t>
      </w:r>
      <w:proofErr w:type="spellStart"/>
      <w:r w:rsidRPr="00D148DE">
        <w:rPr>
          <w:lang w:val="pt-PT" w:eastAsia="x-none"/>
        </w:rPr>
        <w:t>CoA</w:t>
      </w:r>
      <w:proofErr w:type="spellEnd"/>
      <w:r w:rsidRPr="00D148DE">
        <w:rPr>
          <w:lang w:val="pt-PT" w:eastAsia="x-none"/>
        </w:rPr>
        <w:t xml:space="preserve"> em </w:t>
      </w:r>
      <w:proofErr w:type="spellStart"/>
      <w:r w:rsidRPr="00D148DE">
        <w:rPr>
          <w:lang w:val="pt-PT" w:eastAsia="x-none"/>
        </w:rPr>
        <w:t>mevalonato</w:t>
      </w:r>
      <w:proofErr w:type="spellEnd"/>
      <w:r w:rsidRPr="00D148DE">
        <w:rPr>
          <w:lang w:val="pt-PT" w:eastAsia="x-none"/>
        </w:rPr>
        <w:t>, as estatinas inibem uma</w:t>
      </w:r>
      <w:r>
        <w:rPr>
          <w:lang w:val="pt-PT" w:eastAsia="x-none"/>
        </w:rPr>
        <w:t xml:space="preserve"> </w:t>
      </w:r>
      <w:r w:rsidRPr="00D148DE">
        <w:rPr>
          <w:lang w:val="pt-PT" w:eastAsia="x-none"/>
        </w:rPr>
        <w:t>etapa inicial e limitante de velocidade na bios</w:t>
      </w:r>
      <w:r>
        <w:rPr>
          <w:lang w:val="pt-PT" w:eastAsia="x-none"/>
        </w:rPr>
        <w:t>sí</w:t>
      </w:r>
      <w:r w:rsidRPr="00D148DE">
        <w:rPr>
          <w:lang w:val="pt-PT" w:eastAsia="x-none"/>
        </w:rPr>
        <w:t>ntese do</w:t>
      </w:r>
      <w:r>
        <w:rPr>
          <w:lang w:val="pt-PT" w:eastAsia="x-none"/>
        </w:rPr>
        <w:t xml:space="preserve"> </w:t>
      </w:r>
      <w:r w:rsidRPr="00D148DE">
        <w:rPr>
          <w:lang w:val="pt-PT" w:eastAsia="x-none"/>
        </w:rPr>
        <w:t>colesterol.</w:t>
      </w:r>
      <w:r>
        <w:rPr>
          <w:lang w:val="pt-PT" w:eastAsia="x-none"/>
        </w:rPr>
        <w:t xml:space="preserve"> Assim, as estatinas afetam os níveis sanguíneos </w:t>
      </w:r>
      <w:r w:rsidRPr="003F09B8">
        <w:rPr>
          <w:lang w:val="pt-PT" w:eastAsia="x-none"/>
        </w:rPr>
        <w:t>de colesterol ao inibir a síntese hepática de colesterol, resultando</w:t>
      </w:r>
      <w:r>
        <w:rPr>
          <w:lang w:val="pt-PT" w:eastAsia="x-none"/>
        </w:rPr>
        <w:t xml:space="preserve"> num</w:t>
      </w:r>
      <w:r w:rsidRPr="003F09B8">
        <w:rPr>
          <w:lang w:val="pt-PT" w:eastAsia="x-none"/>
        </w:rPr>
        <w:t xml:space="preserve"> aumento da</w:t>
      </w:r>
      <w:r>
        <w:rPr>
          <w:lang w:val="pt-PT" w:eastAsia="x-none"/>
        </w:rPr>
        <w:t xml:space="preserve"> ex</w:t>
      </w:r>
      <w:r w:rsidRPr="003F09B8">
        <w:rPr>
          <w:lang w:val="pt-PT" w:eastAsia="x-none"/>
        </w:rPr>
        <w:t xml:space="preserve">pressão </w:t>
      </w:r>
      <w:r>
        <w:rPr>
          <w:lang w:val="pt-PT" w:eastAsia="x-none"/>
        </w:rPr>
        <w:t xml:space="preserve">do gene recetor de LDL. O tratamento das dislipidemias e em particular da </w:t>
      </w:r>
      <w:proofErr w:type="spellStart"/>
      <w:r w:rsidRPr="001264D6">
        <w:rPr>
          <w:lang w:val="pt-BR" w:eastAsia="x-none"/>
        </w:rPr>
        <w:t>hipercolesterolemia</w:t>
      </w:r>
      <w:proofErr w:type="spellEnd"/>
      <w:r>
        <w:rPr>
          <w:lang w:val="pt-BR" w:eastAsia="x-none"/>
        </w:rPr>
        <w:t xml:space="preserve">, assumiu uma importância renovada pela introdução na prática clinica dos inibidores da </w:t>
      </w:r>
      <w:proofErr w:type="spellStart"/>
      <w:r>
        <w:rPr>
          <w:lang w:val="pt-BR" w:eastAsia="x-none"/>
        </w:rPr>
        <w:t>redutase</w:t>
      </w:r>
      <w:proofErr w:type="spellEnd"/>
      <w:r>
        <w:rPr>
          <w:lang w:val="pt-BR" w:eastAsia="x-none"/>
        </w:rPr>
        <w:t xml:space="preserve"> </w:t>
      </w:r>
      <w:r w:rsidRPr="00130171">
        <w:rPr>
          <w:lang w:val="pt-BR" w:eastAsia="x-none"/>
        </w:rPr>
        <w:t>da HMG-</w:t>
      </w:r>
      <w:proofErr w:type="spellStart"/>
      <w:r w:rsidRPr="00130171">
        <w:rPr>
          <w:lang w:val="pt-BR" w:eastAsia="x-none"/>
        </w:rPr>
        <w:t>CoA</w:t>
      </w:r>
      <w:proofErr w:type="spellEnd"/>
      <w:r>
        <w:rPr>
          <w:lang w:val="pt-BR" w:eastAsia="x-none"/>
        </w:rPr>
        <w:t xml:space="preserve">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BR" w:eastAsia="x-none"/>
        </w:rPr>
        <w:fldChar w:fldCharType="separate"/>
      </w:r>
      <w:r w:rsidRPr="00E01AF0">
        <w:rPr>
          <w:noProof/>
          <w:lang w:val="pt-BR" w:eastAsia="x-none"/>
        </w:rPr>
        <w:t>(Brunton et al., 2011)</w:t>
      </w:r>
      <w:r>
        <w:rPr>
          <w:lang w:val="pt-BR" w:eastAsia="x-none"/>
        </w:rPr>
        <w:fldChar w:fldCharType="end"/>
      </w:r>
      <w:r>
        <w:rPr>
          <w:lang w:val="pt-BR" w:eastAsia="x-none"/>
        </w:rPr>
        <w:t xml:space="preserve">.  </w:t>
      </w:r>
    </w:p>
    <w:p w14:paraId="1514DAC5" w14:textId="77777777" w:rsidR="00970BC4" w:rsidRPr="001B1D50" w:rsidRDefault="00970BC4" w:rsidP="00970BC4">
      <w:pPr>
        <w:ind w:firstLine="720"/>
        <w:rPr>
          <w:lang w:val="pt-BR" w:eastAsia="x-none"/>
        </w:rPr>
      </w:pPr>
      <w:r w:rsidRPr="003F09B8">
        <w:rPr>
          <w:lang w:val="pt-PT" w:eastAsia="x-none"/>
        </w:rPr>
        <w:t xml:space="preserve">Os estudos e vigilância iniciais após a comercialização </w:t>
      </w:r>
      <w:r>
        <w:rPr>
          <w:lang w:val="pt-PT" w:eastAsia="x-none"/>
        </w:rPr>
        <w:t>das</w:t>
      </w:r>
      <w:r w:rsidRPr="003F09B8">
        <w:rPr>
          <w:lang w:val="pt-PT" w:eastAsia="x-none"/>
        </w:rPr>
        <w:t xml:space="preserve"> estatinas revelaram uma elevação dos níveis </w:t>
      </w:r>
      <w:r w:rsidRPr="0058396A">
        <w:rPr>
          <w:lang w:val="pt-PT" w:eastAsia="x-none"/>
        </w:rPr>
        <w:t xml:space="preserve">de </w:t>
      </w:r>
      <w:proofErr w:type="spellStart"/>
      <w:r w:rsidRPr="0058396A">
        <w:rPr>
          <w:lang w:val="pt-PT" w:eastAsia="x-none"/>
        </w:rPr>
        <w:t>transaminases</w:t>
      </w:r>
      <w:proofErr w:type="spellEnd"/>
      <w:r w:rsidRPr="0058396A">
        <w:rPr>
          <w:lang w:val="pt-PT" w:eastAsia="x-none"/>
        </w:rPr>
        <w:t xml:space="preserve"> hepáticas para valores acima do triplo do limite superior da normalidade, que parece estar relacionado com a dose </w:t>
      </w:r>
      <w:r w:rsidRPr="0058396A">
        <w:rPr>
          <w:lang w:val="pt-PT" w:eastAsia="x-none"/>
        </w:rPr>
        <w:fldChar w:fldCharType="begin" w:fldLock="1"/>
      </w:r>
      <w:r>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58396A">
        <w:rPr>
          <w:lang w:val="pt-PT" w:eastAsia="x-none"/>
        </w:rPr>
        <w:fldChar w:fldCharType="separate"/>
      </w:r>
      <w:r w:rsidRPr="0058396A">
        <w:rPr>
          <w:noProof/>
          <w:lang w:val="pt-PT" w:eastAsia="x-none"/>
        </w:rPr>
        <w:t>(Brunton et al., 2011)</w:t>
      </w:r>
      <w:r w:rsidRPr="0058396A">
        <w:rPr>
          <w:lang w:val="pt-PT" w:eastAsia="x-none"/>
        </w:rPr>
        <w:fldChar w:fldCharType="end"/>
      </w:r>
      <w:r w:rsidRPr="0058396A">
        <w:rPr>
          <w:lang w:val="pt-PT" w:eastAsia="x-none"/>
        </w:rPr>
        <w:t>.</w:t>
      </w:r>
      <w:r>
        <w:rPr>
          <w:lang w:val="pt-PT" w:eastAsia="x-none"/>
        </w:rPr>
        <w:t xml:space="preserve"> </w:t>
      </w:r>
      <w:r w:rsidRPr="001B1D50">
        <w:rPr>
          <w:lang w:val="pt-BR" w:eastAsia="x-none"/>
        </w:rPr>
        <w:t xml:space="preserve">Em 2012, a </w:t>
      </w:r>
      <w:proofErr w:type="spellStart"/>
      <w:r w:rsidRPr="001B1D50">
        <w:rPr>
          <w:lang w:val="pt-BR" w:eastAsia="x-none"/>
        </w:rPr>
        <w:t>Food</w:t>
      </w:r>
      <w:proofErr w:type="spellEnd"/>
      <w:r w:rsidRPr="001B1D50">
        <w:rPr>
          <w:lang w:val="pt-BR" w:eastAsia="x-none"/>
        </w:rPr>
        <w:t xml:space="preserve"> </w:t>
      </w:r>
      <w:proofErr w:type="spellStart"/>
      <w:r w:rsidRPr="001B1D50">
        <w:rPr>
          <w:lang w:val="pt-BR" w:eastAsia="x-none"/>
        </w:rPr>
        <w:t>and</w:t>
      </w:r>
      <w:proofErr w:type="spellEnd"/>
      <w:r w:rsidRPr="001B1D50">
        <w:rPr>
          <w:lang w:val="pt-BR" w:eastAsia="x-none"/>
        </w:rPr>
        <w:t xml:space="preserve"> </w:t>
      </w:r>
      <w:proofErr w:type="spellStart"/>
      <w:r w:rsidRPr="001B1D50">
        <w:rPr>
          <w:lang w:val="pt-BR" w:eastAsia="x-none"/>
        </w:rPr>
        <w:t>Drug</w:t>
      </w:r>
      <w:proofErr w:type="spellEnd"/>
      <w:r w:rsidRPr="001B1D50">
        <w:rPr>
          <w:lang w:val="pt-BR" w:eastAsia="x-none"/>
        </w:rPr>
        <w:t xml:space="preserve"> </w:t>
      </w:r>
      <w:proofErr w:type="spellStart"/>
      <w:r w:rsidRPr="001B1D50">
        <w:rPr>
          <w:lang w:val="pt-BR" w:eastAsia="x-none"/>
        </w:rPr>
        <w:t>Administration</w:t>
      </w:r>
      <w:proofErr w:type="spellEnd"/>
      <w:r w:rsidRPr="001B1D50">
        <w:rPr>
          <w:lang w:val="pt-BR" w:eastAsia="x-none"/>
        </w:rPr>
        <w:t xml:space="preserve"> (FDA), a agência de vigilância sanitária dos Estados Unidos,</w:t>
      </w:r>
      <w:r>
        <w:rPr>
          <w:lang w:val="pt-BR" w:eastAsia="x-none"/>
        </w:rPr>
        <w:t xml:space="preserve"> obrigou a que fossem introduzidos</w:t>
      </w:r>
      <w:r w:rsidRPr="001B1D50">
        <w:rPr>
          <w:lang w:val="pt-BR" w:eastAsia="x-none"/>
        </w:rPr>
        <w:t xml:space="preserve"> rótulos de segurança </w:t>
      </w:r>
      <w:r>
        <w:rPr>
          <w:lang w:val="pt-BR" w:eastAsia="x-none"/>
        </w:rPr>
        <w:t>nas</w:t>
      </w:r>
      <w:r w:rsidRPr="001B1D50">
        <w:rPr>
          <w:lang w:val="pt-BR" w:eastAsia="x-none"/>
        </w:rPr>
        <w:t xml:space="preserve"> estatinas para advertir</w:t>
      </w:r>
      <w:r>
        <w:rPr>
          <w:lang w:val="pt-BR" w:eastAsia="x-none"/>
        </w:rPr>
        <w:t xml:space="preserve"> </w:t>
      </w:r>
      <w:r w:rsidRPr="001B1D50">
        <w:rPr>
          <w:lang w:val="pt-BR" w:eastAsia="x-none"/>
        </w:rPr>
        <w:t xml:space="preserve">médicos e pacientes sobre os potenciais efeitos colaterais relacionados </w:t>
      </w:r>
      <w:r>
        <w:rPr>
          <w:lang w:val="pt-BR" w:eastAsia="x-none"/>
        </w:rPr>
        <w:t xml:space="preserve">com </w:t>
      </w:r>
      <w:r w:rsidRPr="001B1D50">
        <w:rPr>
          <w:lang w:val="pt-BR" w:eastAsia="x-none"/>
        </w:rPr>
        <w:t>cérebro, como perda de memória e confusão mental.</w:t>
      </w:r>
      <w:r>
        <w:rPr>
          <w:lang w:val="pt-BR" w:eastAsia="x-none"/>
        </w:rPr>
        <w:t xml:space="preserve"> </w:t>
      </w:r>
      <w:r>
        <w:rPr>
          <w:lang w:val="pt-PT" w:eastAsia="x-none"/>
        </w:rPr>
        <w:t xml:space="preserve">Para além disso, segundo o resumo das características do medicamento, foram notificados na pós-comercialização casos de insuficiência cognitiva associados à utilização de estatinas </w:t>
      </w:r>
      <w:r>
        <w:rPr>
          <w:lang w:val="pt-PT" w:eastAsia="x-none"/>
        </w:rPr>
        <w:fldChar w:fldCharType="begin" w:fldLock="1"/>
      </w:r>
      <w:r>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Pr>
          <w:lang w:val="pt-PT" w:eastAsia="x-none"/>
        </w:rPr>
        <w:fldChar w:fldCharType="separate"/>
      </w:r>
      <w:r w:rsidRPr="00217C28">
        <w:rPr>
          <w:noProof/>
          <w:lang w:val="pt-PT" w:eastAsia="x-none"/>
        </w:rPr>
        <w:t>(INFARMED, 2018e)</w:t>
      </w:r>
      <w:r>
        <w:rPr>
          <w:lang w:val="pt-PT" w:eastAsia="x-none"/>
        </w:rPr>
        <w:fldChar w:fldCharType="end"/>
      </w:r>
      <w:r>
        <w:rPr>
          <w:lang w:val="pt-PT" w:eastAsia="x-none"/>
        </w:rPr>
        <w:t xml:space="preserve">. </w:t>
      </w:r>
      <w:r w:rsidRPr="0058396A">
        <w:rPr>
          <w:lang w:val="pt-PT" w:eastAsia="x-none"/>
        </w:rPr>
        <w:t xml:space="preserve">Das reações adversas mais frequentes que podem provocar são de referir: </w:t>
      </w:r>
      <w:r>
        <w:rPr>
          <w:lang w:val="pt-PT" w:eastAsia="x-none"/>
        </w:rPr>
        <w:t xml:space="preserve">insónias, pesadelos, </w:t>
      </w:r>
      <w:r w:rsidRPr="0058396A">
        <w:rPr>
          <w:lang w:val="pt-PT" w:eastAsia="x-none"/>
        </w:rPr>
        <w:t>dores abdominais, náuseas, anorexia, astenia</w:t>
      </w:r>
      <w:r>
        <w:rPr>
          <w:lang w:val="pt-PT" w:eastAsia="x-none"/>
        </w:rPr>
        <w:t xml:space="preserve"> e</w:t>
      </w:r>
      <w:r w:rsidRPr="0058396A">
        <w:rPr>
          <w:lang w:val="pt-PT" w:eastAsia="x-none"/>
        </w:rPr>
        <w:t xml:space="preserve"> perturbações psíquicas</w:t>
      </w:r>
      <w:r>
        <w:rPr>
          <w:lang w:val="pt-PT" w:eastAsia="x-none"/>
        </w:rPr>
        <w:t xml:space="preserve">. Estes são alguns dos efeitos adversos já conhecidos relacionados com as estatinas, e estão descritos </w:t>
      </w:r>
      <w:r w:rsidRPr="0058396A">
        <w:rPr>
          <w:lang w:val="pt-PT" w:eastAsia="x-none"/>
        </w:rPr>
        <w:t xml:space="preserve">na </w:t>
      </w:r>
      <w:r w:rsidRPr="0058396A">
        <w:rPr>
          <w:lang w:val="pt-PT" w:eastAsia="x-none"/>
        </w:rPr>
        <w:fldChar w:fldCharType="begin"/>
      </w:r>
      <w:r w:rsidRPr="0058396A">
        <w:rPr>
          <w:lang w:val="pt-PT" w:eastAsia="x-none"/>
        </w:rPr>
        <w:instrText xml:space="preserve"> REF _Ref80090758 \h </w:instrText>
      </w:r>
      <w:r>
        <w:rPr>
          <w:lang w:val="pt-PT" w:eastAsia="x-none"/>
        </w:rPr>
        <w:instrText xml:space="preserve"> \* MERGEFORMAT </w:instrText>
      </w:r>
      <w:r w:rsidRPr="0058396A">
        <w:rPr>
          <w:lang w:val="pt-PT" w:eastAsia="x-none"/>
        </w:rPr>
      </w:r>
      <w:r w:rsidRPr="0058396A">
        <w:rPr>
          <w:lang w:val="pt-PT" w:eastAsia="x-none"/>
        </w:rPr>
        <w:fldChar w:fldCharType="separate"/>
      </w:r>
      <w:r w:rsidRPr="0058396A">
        <w:rPr>
          <w:lang w:val="pt-BR"/>
        </w:rPr>
        <w:t xml:space="preserve">Tabela </w:t>
      </w:r>
      <w:r w:rsidRPr="0058396A">
        <w:rPr>
          <w:noProof/>
          <w:lang w:val="pt-BR"/>
        </w:rPr>
        <w:t>11</w:t>
      </w:r>
      <w:r w:rsidRPr="0058396A">
        <w:rPr>
          <w:lang w:val="pt-PT" w:eastAsia="x-none"/>
        </w:rPr>
        <w:fldChar w:fldCharType="end"/>
      </w:r>
      <w:r>
        <w:rPr>
          <w:lang w:val="pt-PT" w:eastAsia="x-none"/>
        </w:rPr>
        <w:t xml:space="preserve"> de acordo com a substância ativa em estudo. </w:t>
      </w:r>
    </w:p>
    <w:p w14:paraId="5C197E72" w14:textId="77777777" w:rsidR="00970BC4" w:rsidRPr="001264D6" w:rsidRDefault="00970BC4" w:rsidP="00970BC4">
      <w:pPr>
        <w:rPr>
          <w:lang w:val="pt-PT" w:eastAsia="x-none"/>
        </w:rPr>
      </w:pPr>
    </w:p>
    <w:p w14:paraId="5914D52C" w14:textId="125A920D" w:rsidR="00970BC4" w:rsidRPr="0058396A" w:rsidRDefault="00970BC4" w:rsidP="00970BC4">
      <w:pPr>
        <w:pStyle w:val="Caption"/>
        <w:keepNext/>
        <w:rPr>
          <w:lang w:val="pt-BR"/>
        </w:rPr>
      </w:pPr>
      <w:bookmarkStart w:id="83" w:name="_Ref88670329"/>
      <w:bookmarkStart w:id="84" w:name="_Toc88842676"/>
      <w:r w:rsidRPr="0058396A">
        <w:rPr>
          <w:lang w:val="pt-BR"/>
        </w:rPr>
        <w:t xml:space="preserve">Tabela </w:t>
      </w:r>
      <w:r>
        <w:fldChar w:fldCharType="begin"/>
      </w:r>
      <w:r w:rsidRPr="0058396A">
        <w:rPr>
          <w:lang w:val="pt-BR"/>
        </w:rPr>
        <w:instrText xml:space="preserve"> SEQ Tabela \* ARABIC </w:instrText>
      </w:r>
      <w:r>
        <w:fldChar w:fldCharType="separate"/>
      </w:r>
      <w:r w:rsidR="00FF60E0">
        <w:rPr>
          <w:noProof/>
          <w:lang w:val="pt-BR"/>
        </w:rPr>
        <w:t>11</w:t>
      </w:r>
      <w:r>
        <w:fldChar w:fldCharType="end"/>
      </w:r>
      <w:bookmarkEnd w:id="83"/>
      <w:r w:rsidRPr="0058396A">
        <w:rPr>
          <w:lang w:val="pt-BR"/>
        </w:rPr>
        <w:t xml:space="preserve"> – Estatinas: efeitos ad</w:t>
      </w:r>
      <w:r>
        <w:rPr>
          <w:lang w:val="pt-BR"/>
        </w:rPr>
        <w:t>versos mais frequentes</w:t>
      </w:r>
      <w:bookmarkEnd w:id="84"/>
      <w:r>
        <w:rPr>
          <w:lang w:val="pt-BR"/>
        </w:rPr>
        <w:t xml:space="preserve"> </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4"/>
        <w:gridCol w:w="2009"/>
        <w:gridCol w:w="3380"/>
        <w:gridCol w:w="1971"/>
      </w:tblGrid>
      <w:tr w:rsidR="002E596E" w:rsidRPr="00282591" w14:paraId="176FD2F6" w14:textId="1709FBF1" w:rsidTr="00956CE0">
        <w:tc>
          <w:tcPr>
            <w:tcW w:w="1694" w:type="dxa"/>
            <w:shd w:val="clear" w:color="auto" w:fill="EEECE1" w:themeFill="background2"/>
          </w:tcPr>
          <w:p w14:paraId="0F42D932" w14:textId="64C6D3B7" w:rsidR="002E596E" w:rsidRPr="00282591" w:rsidRDefault="002E596E" w:rsidP="00956CE0">
            <w:pPr>
              <w:jc w:val="center"/>
              <w:rPr>
                <w:b/>
                <w:bCs/>
                <w:lang w:val="pt-PT" w:eastAsia="x-none"/>
              </w:rPr>
            </w:pPr>
            <w:r w:rsidRPr="00282591">
              <w:rPr>
                <w:b/>
                <w:bCs/>
                <w:lang w:val="pt-PT" w:eastAsia="x-none"/>
              </w:rPr>
              <w:t>Substância Ativa</w:t>
            </w:r>
          </w:p>
        </w:tc>
        <w:tc>
          <w:tcPr>
            <w:tcW w:w="2009" w:type="dxa"/>
            <w:shd w:val="clear" w:color="auto" w:fill="EEECE1" w:themeFill="background2"/>
          </w:tcPr>
          <w:p w14:paraId="12930F56" w14:textId="3AB4FBA2" w:rsidR="002E596E" w:rsidRPr="00282591" w:rsidRDefault="002E596E" w:rsidP="00956CE0">
            <w:pPr>
              <w:jc w:val="center"/>
              <w:rPr>
                <w:b/>
                <w:bCs/>
                <w:lang w:val="pt-PT" w:eastAsia="x-none"/>
              </w:rPr>
            </w:pPr>
            <w:r w:rsidRPr="00282591">
              <w:rPr>
                <w:b/>
                <w:bCs/>
                <w:lang w:val="pt-PT" w:eastAsia="x-none"/>
              </w:rPr>
              <w:t>Indicação</w:t>
            </w:r>
          </w:p>
        </w:tc>
        <w:tc>
          <w:tcPr>
            <w:tcW w:w="3380" w:type="dxa"/>
            <w:shd w:val="clear" w:color="auto" w:fill="EEECE1" w:themeFill="background2"/>
          </w:tcPr>
          <w:p w14:paraId="2EC00440" w14:textId="4C263BC2" w:rsidR="002E596E" w:rsidRPr="00282591" w:rsidRDefault="002E596E" w:rsidP="00956CE0">
            <w:pPr>
              <w:jc w:val="center"/>
              <w:rPr>
                <w:b/>
                <w:bCs/>
                <w:lang w:val="pt-PT" w:eastAsia="x-none"/>
              </w:rPr>
            </w:pPr>
            <w:r w:rsidRPr="00282591">
              <w:rPr>
                <w:b/>
                <w:bCs/>
                <w:lang w:val="pt-PT" w:eastAsia="x-none"/>
              </w:rPr>
              <w:t>Efeitos adversos relevantes</w:t>
            </w:r>
          </w:p>
        </w:tc>
        <w:tc>
          <w:tcPr>
            <w:tcW w:w="1971" w:type="dxa"/>
            <w:shd w:val="clear" w:color="auto" w:fill="EEECE1" w:themeFill="background2"/>
          </w:tcPr>
          <w:p w14:paraId="7512FF6D" w14:textId="700DA018" w:rsidR="002E596E" w:rsidRPr="00282591" w:rsidRDefault="00E54042" w:rsidP="00956CE0">
            <w:pPr>
              <w:jc w:val="center"/>
              <w:rPr>
                <w:b/>
                <w:bCs/>
                <w:lang w:val="pt-PT" w:eastAsia="x-none"/>
              </w:rPr>
            </w:pPr>
            <w:r w:rsidRPr="00282591">
              <w:rPr>
                <w:b/>
                <w:bCs/>
                <w:lang w:val="pt-PT" w:eastAsia="x-none"/>
              </w:rPr>
              <w:t>Número de registos</w:t>
            </w:r>
          </w:p>
        </w:tc>
      </w:tr>
      <w:tr w:rsidR="002E596E" w:rsidRPr="00CB1C2B" w14:paraId="5A2F0054" w14:textId="74DDDF3F" w:rsidTr="00956CE0">
        <w:tc>
          <w:tcPr>
            <w:tcW w:w="1694" w:type="dxa"/>
          </w:tcPr>
          <w:p w14:paraId="37FCD453" w14:textId="71CF6D5F" w:rsidR="002E596E" w:rsidRPr="001264D6" w:rsidRDefault="002E596E" w:rsidP="00956CE0">
            <w:pPr>
              <w:jc w:val="center"/>
              <w:rPr>
                <w:lang w:val="pt-PT" w:eastAsia="x-none"/>
              </w:rPr>
            </w:pPr>
            <w:proofErr w:type="spellStart"/>
            <w:r w:rsidRPr="001264D6">
              <w:rPr>
                <w:lang w:val="pt-PT" w:eastAsia="x-none"/>
              </w:rPr>
              <w:lastRenderedPageBreak/>
              <w:t>Atorvastatina</w:t>
            </w:r>
            <w:proofErr w:type="spellEnd"/>
          </w:p>
        </w:tc>
        <w:tc>
          <w:tcPr>
            <w:tcW w:w="2009" w:type="dxa"/>
          </w:tcPr>
          <w:p w14:paraId="796A4D64" w14:textId="02D03511" w:rsidR="002E596E" w:rsidRPr="00291E9A" w:rsidRDefault="002E596E" w:rsidP="00956CE0">
            <w:pPr>
              <w:jc w:val="center"/>
              <w:rPr>
                <w:lang w:val="pt-BR"/>
              </w:rPr>
            </w:pPr>
            <w:r w:rsidRPr="0058396A">
              <w:rPr>
                <w:lang w:val="pt-PT" w:eastAsia="x-none"/>
              </w:rPr>
              <w:t>Hipercolesterolemia</w:t>
            </w:r>
            <w:r>
              <w:rPr>
                <w:lang w:val="pt-PT" w:eastAsia="x-none"/>
              </w:rPr>
              <w:t xml:space="preserve">; </w:t>
            </w:r>
            <w:r w:rsidRPr="0058396A">
              <w:rPr>
                <w:lang w:val="pt-PT" w:eastAsia="x-none"/>
              </w:rPr>
              <w:t xml:space="preserve"> </w:t>
            </w:r>
            <w:r w:rsidR="00E54042">
              <w:rPr>
                <w:lang w:val="pt-PT" w:eastAsia="x-none"/>
              </w:rPr>
              <w:t>P</w:t>
            </w:r>
            <w:r>
              <w:rPr>
                <w:lang w:val="pt-PT" w:eastAsia="x-none"/>
              </w:rPr>
              <w:t>reven</w:t>
            </w:r>
            <w:r w:rsidRPr="0058396A">
              <w:rPr>
                <w:lang w:val="pt-PT" w:eastAsia="x-none"/>
              </w:rPr>
              <w:t>ção da doença</w:t>
            </w:r>
            <w:r>
              <w:rPr>
                <w:lang w:val="pt-PT" w:eastAsia="x-none"/>
              </w:rPr>
              <w:t xml:space="preserve"> </w:t>
            </w:r>
            <w:r w:rsidRPr="0058396A">
              <w:rPr>
                <w:lang w:val="pt-PT" w:eastAsia="x-none"/>
              </w:rPr>
              <w:t>cardiovascular</w:t>
            </w:r>
          </w:p>
        </w:tc>
        <w:tc>
          <w:tcPr>
            <w:tcW w:w="3380" w:type="dxa"/>
          </w:tcPr>
          <w:p w14:paraId="7E27DBFA" w14:textId="77777777" w:rsidR="002E596E" w:rsidRPr="00291E9A" w:rsidRDefault="002E596E" w:rsidP="00956CE0">
            <w:pPr>
              <w:jc w:val="center"/>
              <w:rPr>
                <w:lang w:val="pt-PT" w:eastAsia="x-none"/>
              </w:rPr>
            </w:pPr>
            <w:r>
              <w:rPr>
                <w:lang w:val="pt-BR" w:eastAsia="x-none"/>
              </w:rPr>
              <w:t>P</w:t>
            </w:r>
            <w:r w:rsidRPr="004A64AD">
              <w:rPr>
                <w:lang w:val="pt-BR" w:eastAsia="x-none"/>
              </w:rPr>
              <w:t xml:space="preserve">esadelos; insónias; </w:t>
            </w:r>
            <w:r w:rsidRPr="004A64AD">
              <w:rPr>
                <w:lang w:val="pt-PT" w:eastAsia="x-none"/>
              </w:rPr>
              <w:t xml:space="preserve"> cefaleias</w:t>
            </w:r>
            <w:r>
              <w:rPr>
                <w:lang w:val="pt-PT" w:eastAsia="x-none"/>
              </w:rPr>
              <w:t xml:space="preserve">; </w:t>
            </w:r>
            <w:proofErr w:type="spellStart"/>
            <w:r w:rsidRPr="004A64AD">
              <w:rPr>
                <w:lang w:val="pt-PT" w:eastAsia="x-none"/>
              </w:rPr>
              <w:t>epistaxis</w:t>
            </w:r>
            <w:proofErr w:type="spellEnd"/>
            <w:r>
              <w:rPr>
                <w:lang w:val="pt-PT" w:eastAsia="x-none"/>
              </w:rPr>
              <w:t>;</w:t>
            </w:r>
            <w:r w:rsidRPr="004A64AD">
              <w:rPr>
                <w:lang w:val="pt-PT" w:eastAsia="x-none"/>
              </w:rPr>
              <w:t xml:space="preserve"> dispepsia</w:t>
            </w:r>
            <w:r>
              <w:rPr>
                <w:lang w:val="pt-PT" w:eastAsia="x-none"/>
              </w:rPr>
              <w:t xml:space="preserve">; </w:t>
            </w:r>
            <w:r w:rsidRPr="004A64AD">
              <w:rPr>
                <w:lang w:val="pt-PT" w:eastAsia="x-none"/>
              </w:rPr>
              <w:t>náuseas</w:t>
            </w:r>
            <w:r>
              <w:rPr>
                <w:lang w:val="pt-PT" w:eastAsia="x-none"/>
              </w:rPr>
              <w:t>;</w:t>
            </w:r>
            <w:r w:rsidRPr="004A64AD">
              <w:rPr>
                <w:lang w:val="pt-PT" w:eastAsia="x-none"/>
              </w:rPr>
              <w:t xml:space="preserve"> mialgia</w:t>
            </w:r>
            <w:r>
              <w:rPr>
                <w:lang w:val="pt-PT" w:eastAsia="x-none"/>
              </w:rPr>
              <w:t xml:space="preserve">; </w:t>
            </w:r>
            <w:r>
              <w:rPr>
                <w:lang w:val="pt-PT" w:eastAsia="x-none"/>
              </w:rPr>
              <w:fldChar w:fldCharType="begin" w:fldLock="1"/>
            </w:r>
            <w:r>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Saúde","non-dropping-particle":"","parse-names":false,"suffix":""}],"id":"ITEM-1","issued":{"date-parts":[["2021"]]},"page":"33","title":"Infomed – base de dados de medicamentos do Infarmed - Atorvastatina","type":"webpage"},"uris":["http://www.mendeley.com/documents/?uuid=7ce8fe08-9177-4c9f-9a31-71edce39a6fc"]}],"mendeley":{"formattedCitation":"(INFARMED, 2021b)","plainTextFormattedCitation":"(INFARMED, 2021b)","previouslyFormattedCitation":"(INFARMED, 2021b)"},"properties":{"noteIndex":0},"schema":"https://github.com/citation-style-language/schema/raw/master/csl-citation.json"}</w:instrText>
            </w:r>
            <w:r>
              <w:rPr>
                <w:lang w:val="pt-PT" w:eastAsia="x-none"/>
              </w:rPr>
              <w:fldChar w:fldCharType="separate"/>
            </w:r>
            <w:r w:rsidRPr="00217C28">
              <w:rPr>
                <w:noProof/>
                <w:lang w:val="pt-PT" w:eastAsia="x-none"/>
              </w:rPr>
              <w:t>(INFARMED, 2021b)</w:t>
            </w:r>
            <w:r>
              <w:rPr>
                <w:lang w:val="pt-PT" w:eastAsia="x-none"/>
              </w:rPr>
              <w:fldChar w:fldCharType="end"/>
            </w:r>
          </w:p>
        </w:tc>
        <w:tc>
          <w:tcPr>
            <w:tcW w:w="1971" w:type="dxa"/>
          </w:tcPr>
          <w:p w14:paraId="7ECA6E64" w14:textId="62C700FF" w:rsidR="002E596E" w:rsidRDefault="00282591" w:rsidP="00956CE0">
            <w:pPr>
              <w:jc w:val="center"/>
              <w:rPr>
                <w:lang w:val="pt-BR" w:eastAsia="x-none"/>
              </w:rPr>
            </w:pPr>
            <w:r>
              <w:rPr>
                <w:lang w:val="pt-BR" w:eastAsia="x-none"/>
              </w:rPr>
              <w:t>39</w:t>
            </w:r>
          </w:p>
        </w:tc>
      </w:tr>
      <w:tr w:rsidR="002E596E" w:rsidRPr="00CB1C2B" w14:paraId="0B7103C2" w14:textId="36F9F1EF" w:rsidTr="00956CE0">
        <w:tc>
          <w:tcPr>
            <w:tcW w:w="1694" w:type="dxa"/>
          </w:tcPr>
          <w:p w14:paraId="582C6FC1" w14:textId="3DA3C4EE" w:rsidR="002E596E" w:rsidRPr="001264D6" w:rsidRDefault="002E596E" w:rsidP="00956CE0">
            <w:pPr>
              <w:jc w:val="center"/>
              <w:rPr>
                <w:lang w:val="pt-PT" w:eastAsia="x-none"/>
              </w:rPr>
            </w:pPr>
            <w:proofErr w:type="spellStart"/>
            <w:r w:rsidRPr="001264D6">
              <w:rPr>
                <w:lang w:val="pt-PT" w:eastAsia="x-none"/>
              </w:rPr>
              <w:t>Fluvastatina</w:t>
            </w:r>
            <w:proofErr w:type="spellEnd"/>
          </w:p>
        </w:tc>
        <w:tc>
          <w:tcPr>
            <w:tcW w:w="2009" w:type="dxa"/>
          </w:tcPr>
          <w:p w14:paraId="3BC825C4" w14:textId="56516AE4" w:rsidR="002E596E" w:rsidRPr="004A64AD" w:rsidRDefault="002E596E" w:rsidP="00956CE0">
            <w:pPr>
              <w:jc w:val="center"/>
              <w:rPr>
                <w:lang w:val="pt-BR" w:eastAsia="x-none"/>
              </w:rPr>
            </w:pPr>
            <w:r>
              <w:rPr>
                <w:lang w:val="pt-PT" w:eastAsia="x-none"/>
              </w:rPr>
              <w:t>H</w:t>
            </w:r>
            <w:r w:rsidRPr="004A64AD">
              <w:rPr>
                <w:lang w:val="pt-PT" w:eastAsia="x-none"/>
              </w:rPr>
              <w:t>ipercolesterolemia</w:t>
            </w:r>
            <w:r w:rsidR="00E54042">
              <w:rPr>
                <w:lang w:val="pt-PT" w:eastAsia="x-none"/>
              </w:rPr>
              <w:t>;</w:t>
            </w:r>
            <w:r w:rsidRPr="004A64AD">
              <w:rPr>
                <w:lang w:val="pt-PT" w:eastAsia="x-none"/>
              </w:rPr>
              <w:t xml:space="preserve"> </w:t>
            </w:r>
            <w:r w:rsidR="00E54042">
              <w:rPr>
                <w:lang w:val="pt-PT" w:eastAsia="x-none"/>
              </w:rPr>
              <w:t>D</w:t>
            </w:r>
            <w:r w:rsidRPr="004A64AD">
              <w:rPr>
                <w:lang w:val="pt-PT" w:eastAsia="x-none"/>
              </w:rPr>
              <w:t>islipidemia mista</w:t>
            </w:r>
            <w:r>
              <w:rPr>
                <w:lang w:val="pt-PT" w:eastAsia="x-none"/>
              </w:rPr>
              <w:t xml:space="preserve">; </w:t>
            </w:r>
            <w:r w:rsidR="00E54042">
              <w:rPr>
                <w:lang w:val="pt-PT" w:eastAsia="x-none"/>
              </w:rPr>
              <w:t>P</w:t>
            </w:r>
            <w:proofErr w:type="spellStart"/>
            <w:r w:rsidR="00E54042" w:rsidRPr="004A64AD">
              <w:rPr>
                <w:lang w:val="pt-BR" w:eastAsia="x-none"/>
              </w:rPr>
              <w:t>revenção</w:t>
            </w:r>
            <w:proofErr w:type="spellEnd"/>
            <w:r w:rsidRPr="004A64AD">
              <w:rPr>
                <w:lang w:val="pt-BR" w:eastAsia="x-none"/>
              </w:rPr>
              <w:t xml:space="preserve"> </w:t>
            </w:r>
            <w:r w:rsidR="00E54042">
              <w:rPr>
                <w:lang w:val="pt-BR" w:eastAsia="x-none"/>
              </w:rPr>
              <w:t>d</w:t>
            </w:r>
            <w:r w:rsidRPr="004A64AD">
              <w:rPr>
                <w:lang w:val="pt-BR" w:eastAsia="x-none"/>
              </w:rPr>
              <w:t>a doença cardíaca coronária</w:t>
            </w:r>
          </w:p>
        </w:tc>
        <w:tc>
          <w:tcPr>
            <w:tcW w:w="3380" w:type="dxa"/>
          </w:tcPr>
          <w:p w14:paraId="085DA434" w14:textId="77777777" w:rsidR="002E596E" w:rsidRPr="0016782D" w:rsidRDefault="002E596E" w:rsidP="00956CE0">
            <w:pPr>
              <w:jc w:val="center"/>
              <w:rPr>
                <w:lang w:val="pt-BR" w:eastAsia="x-none"/>
              </w:rPr>
            </w:pPr>
            <w:r>
              <w:rPr>
                <w:lang w:val="pt-PT" w:eastAsia="x-none"/>
              </w:rPr>
              <w:t xml:space="preserve">Insónias; cefaleias; </w:t>
            </w:r>
            <w:r w:rsidRPr="0016470F">
              <w:rPr>
                <w:lang w:val="pt-BR" w:eastAsia="x-none"/>
              </w:rPr>
              <w:t>náuseas; d</w:t>
            </w:r>
            <w:r>
              <w:rPr>
                <w:lang w:val="pt-BR" w:eastAsia="x-none"/>
              </w:rPr>
              <w:t>i</w:t>
            </w:r>
            <w:r w:rsidRPr="0016470F">
              <w:rPr>
                <w:lang w:val="pt-BR" w:eastAsia="x-none"/>
              </w:rPr>
              <w:t>spepsia; dor abdominal</w:t>
            </w:r>
            <w:r>
              <w:rPr>
                <w:lang w:val="pt-BR" w:eastAsia="x-none"/>
              </w:rPr>
              <w:t>; c</w:t>
            </w:r>
            <w:r w:rsidRPr="0016470F">
              <w:rPr>
                <w:lang w:val="pt-BR" w:eastAsia="x-none"/>
              </w:rPr>
              <w:t xml:space="preserve">reatina </w:t>
            </w:r>
            <w:proofErr w:type="spellStart"/>
            <w:r w:rsidRPr="0016470F">
              <w:rPr>
                <w:lang w:val="pt-BR" w:eastAsia="x-none"/>
              </w:rPr>
              <w:t>fosfoquinase</w:t>
            </w:r>
            <w:proofErr w:type="spellEnd"/>
            <w:r>
              <w:rPr>
                <w:lang w:val="pt-BR" w:eastAsia="x-none"/>
              </w:rPr>
              <w:t xml:space="preserve"> a</w:t>
            </w:r>
            <w:r w:rsidRPr="0016470F">
              <w:rPr>
                <w:lang w:val="pt-BR" w:eastAsia="x-none"/>
              </w:rPr>
              <w:t>umentada</w:t>
            </w:r>
            <w:r>
              <w:rPr>
                <w:lang w:val="pt-BR" w:eastAsia="x-none"/>
              </w:rPr>
              <w:t>;</w:t>
            </w:r>
            <w:r w:rsidRPr="0016470F">
              <w:rPr>
                <w:lang w:val="pt-BR" w:eastAsia="x-none"/>
              </w:rPr>
              <w:t xml:space="preserve"> aumento de</w:t>
            </w:r>
            <w:r>
              <w:rPr>
                <w:lang w:val="pt-BR" w:eastAsia="x-none"/>
              </w:rPr>
              <w:t xml:space="preserve"> </w:t>
            </w:r>
            <w:r w:rsidRPr="0016470F">
              <w:rPr>
                <w:lang w:val="pt-BR" w:eastAsia="x-none"/>
              </w:rPr>
              <w:t>transaminases no sangue</w:t>
            </w:r>
            <w:r>
              <w:rPr>
                <w:lang w:val="pt-BR" w:eastAsia="x-none"/>
              </w:rPr>
              <w:t xml:space="preserve"> </w:t>
            </w:r>
            <w:r>
              <w:rPr>
                <w:lang w:val="pt-BR" w:eastAsia="x-none"/>
              </w:rPr>
              <w:fldChar w:fldCharType="begin" w:fldLock="1"/>
            </w:r>
            <w:r>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Saúde","non-dropping-particle":"","parse-names":false,"suffix":""}],"id":"ITEM-1","issued":{"date-parts":[["2020"]]},"page":"18","title":"Infomed – base de dados de medicamentos do Infarmed - Fluvastatina","type":"webpage"},"uris":["http://www.mendeley.com/documents/?uuid=62f75f64-ac06-4c01-841c-a16f13dc6f22"]}],"mendeley":{"formattedCitation":"(INFARMED, 2020c)","plainTextFormattedCitation":"(INFARMED, 2020c)","previouslyFormattedCitation":"(INFARMED, 2020c)"},"properties":{"noteIndex":0},"schema":"https://github.com/citation-style-language/schema/raw/master/csl-citation.json"}</w:instrText>
            </w:r>
            <w:r>
              <w:rPr>
                <w:lang w:val="pt-BR" w:eastAsia="x-none"/>
              </w:rPr>
              <w:fldChar w:fldCharType="separate"/>
            </w:r>
            <w:r w:rsidRPr="00661C49">
              <w:rPr>
                <w:noProof/>
                <w:lang w:val="pt-BR" w:eastAsia="x-none"/>
              </w:rPr>
              <w:t>(INFARMED, 2020c)</w:t>
            </w:r>
            <w:r>
              <w:rPr>
                <w:lang w:val="pt-BR" w:eastAsia="x-none"/>
              </w:rPr>
              <w:fldChar w:fldCharType="end"/>
            </w:r>
          </w:p>
        </w:tc>
        <w:tc>
          <w:tcPr>
            <w:tcW w:w="1971" w:type="dxa"/>
          </w:tcPr>
          <w:p w14:paraId="2DC31E30" w14:textId="077E113B" w:rsidR="002E596E" w:rsidRDefault="00282591" w:rsidP="00956CE0">
            <w:pPr>
              <w:jc w:val="center"/>
              <w:rPr>
                <w:lang w:val="pt-PT" w:eastAsia="x-none"/>
              </w:rPr>
            </w:pPr>
            <w:r>
              <w:rPr>
                <w:lang w:val="pt-PT" w:eastAsia="x-none"/>
              </w:rPr>
              <w:t>2</w:t>
            </w:r>
          </w:p>
        </w:tc>
      </w:tr>
      <w:tr w:rsidR="002E596E" w:rsidRPr="00CB1C2B" w14:paraId="3444127D" w14:textId="3169F267" w:rsidTr="00956CE0">
        <w:tc>
          <w:tcPr>
            <w:tcW w:w="1694" w:type="dxa"/>
          </w:tcPr>
          <w:p w14:paraId="09A9EB0B" w14:textId="4EC6BC32" w:rsidR="002E596E" w:rsidRPr="001264D6" w:rsidRDefault="002E596E" w:rsidP="00956CE0">
            <w:pPr>
              <w:jc w:val="center"/>
              <w:rPr>
                <w:lang w:val="pt-PT" w:eastAsia="x-none"/>
              </w:rPr>
            </w:pPr>
            <w:proofErr w:type="spellStart"/>
            <w:r w:rsidRPr="001264D6">
              <w:rPr>
                <w:lang w:val="pt-PT" w:eastAsia="x-none"/>
              </w:rPr>
              <w:t>Pravastatina</w:t>
            </w:r>
            <w:proofErr w:type="spellEnd"/>
          </w:p>
        </w:tc>
        <w:tc>
          <w:tcPr>
            <w:tcW w:w="2009" w:type="dxa"/>
          </w:tcPr>
          <w:p w14:paraId="56AAB600" w14:textId="653D7DC5" w:rsidR="002E596E" w:rsidRPr="0016470F" w:rsidRDefault="002E596E" w:rsidP="00956CE0">
            <w:pPr>
              <w:jc w:val="center"/>
              <w:rPr>
                <w:lang w:val="pt-BR" w:eastAsia="x-none"/>
              </w:rPr>
            </w:pPr>
            <w:r w:rsidRPr="0016470F">
              <w:rPr>
                <w:lang w:val="pt-BR" w:eastAsia="x-none"/>
              </w:rPr>
              <w:t>Hipercolesterolemia</w:t>
            </w:r>
            <w:r>
              <w:rPr>
                <w:lang w:val="pt-BR" w:eastAsia="x-none"/>
              </w:rPr>
              <w:t xml:space="preserve">; </w:t>
            </w:r>
            <w:r w:rsidR="00E54042">
              <w:rPr>
                <w:lang w:val="pt-BR" w:eastAsia="x-none"/>
              </w:rPr>
              <w:t>D</w:t>
            </w:r>
            <w:r w:rsidRPr="0016470F">
              <w:rPr>
                <w:lang w:val="pt-BR" w:eastAsia="x-none"/>
              </w:rPr>
              <w:t>islipidemia mista;</w:t>
            </w:r>
            <w:r>
              <w:rPr>
                <w:lang w:val="pt-BR" w:eastAsia="x-none"/>
              </w:rPr>
              <w:t xml:space="preserve"> </w:t>
            </w:r>
            <w:proofErr w:type="spellStart"/>
            <w:r w:rsidRPr="0016470F">
              <w:rPr>
                <w:lang w:val="pt-BR" w:eastAsia="x-none"/>
              </w:rPr>
              <w:t>hiperlipidemia</w:t>
            </w:r>
            <w:proofErr w:type="spellEnd"/>
            <w:r w:rsidRPr="0016470F">
              <w:rPr>
                <w:lang w:val="pt-BR" w:eastAsia="x-none"/>
              </w:rPr>
              <w:t xml:space="preserve"> pós-transplante</w:t>
            </w:r>
          </w:p>
        </w:tc>
        <w:tc>
          <w:tcPr>
            <w:tcW w:w="3380" w:type="dxa"/>
          </w:tcPr>
          <w:p w14:paraId="6E14EFE5" w14:textId="77777777" w:rsidR="002E596E" w:rsidRPr="001264D6" w:rsidRDefault="002E596E" w:rsidP="00956CE0">
            <w:pPr>
              <w:jc w:val="center"/>
              <w:rPr>
                <w:lang w:val="pt-PT" w:eastAsia="x-none"/>
              </w:rPr>
            </w:pPr>
            <w:r>
              <w:rPr>
                <w:lang w:val="pt-PT" w:eastAsia="x-none"/>
              </w:rPr>
              <w:t>P</w:t>
            </w:r>
            <w:r w:rsidRPr="0016470F">
              <w:rPr>
                <w:lang w:val="pt-PT" w:eastAsia="x-none"/>
              </w:rPr>
              <w:t>es</w:t>
            </w:r>
            <w:r>
              <w:rPr>
                <w:lang w:val="pt-PT" w:eastAsia="x-none"/>
              </w:rPr>
              <w:t>a</w:t>
            </w:r>
            <w:r w:rsidRPr="0016470F">
              <w:rPr>
                <w:lang w:val="pt-PT" w:eastAsia="x-none"/>
              </w:rPr>
              <w:t>del</w:t>
            </w:r>
            <w:r>
              <w:rPr>
                <w:lang w:val="pt-PT" w:eastAsia="x-none"/>
              </w:rPr>
              <w:t>o</w:t>
            </w:r>
            <w:r w:rsidRPr="0016470F">
              <w:rPr>
                <w:lang w:val="pt-PT" w:eastAsia="x-none"/>
              </w:rPr>
              <w:t>s</w:t>
            </w:r>
            <w:r>
              <w:rPr>
                <w:lang w:val="pt-PT" w:eastAsia="x-none"/>
              </w:rPr>
              <w:t>;</w:t>
            </w:r>
            <w:r w:rsidRPr="0016470F">
              <w:rPr>
                <w:lang w:val="pt-PT" w:eastAsia="x-none"/>
              </w:rPr>
              <w:t xml:space="preserve"> perda de </w:t>
            </w:r>
            <w:r>
              <w:rPr>
                <w:lang w:val="pt-PT" w:eastAsia="x-none"/>
              </w:rPr>
              <w:t>m</w:t>
            </w:r>
            <w:r w:rsidRPr="0016470F">
              <w:rPr>
                <w:lang w:val="pt-PT" w:eastAsia="x-none"/>
              </w:rPr>
              <w:t>emória</w:t>
            </w:r>
            <w:r>
              <w:rPr>
                <w:lang w:val="pt-PT" w:eastAsia="x-none"/>
              </w:rPr>
              <w:t>;</w:t>
            </w:r>
            <w:r w:rsidRPr="0016470F">
              <w:rPr>
                <w:lang w:val="pt-PT" w:eastAsia="x-none"/>
              </w:rPr>
              <w:t xml:space="preserve"> depressão</w:t>
            </w:r>
            <w:r>
              <w:rPr>
                <w:lang w:val="pt-PT" w:eastAsia="x-none"/>
              </w:rPr>
              <w:t xml:space="preserve">; tonturas; cefaleias </w:t>
            </w:r>
            <w:r>
              <w:rPr>
                <w:lang w:val="pt-PT" w:eastAsia="x-none"/>
              </w:rPr>
              <w:fldChar w:fldCharType="begin" w:fldLock="1"/>
            </w:r>
            <w:r>
              <w:rPr>
                <w:lang w:val="pt-PT" w:eastAsia="x-none"/>
              </w:rPr>
              <w:instrText>ADDIN CSL_CITATION {"citationItems":[{"id":"ITEM-1","itemData":{"URL":"https://extranet.infarmed.pt/INFOMED-fo/pesquisa-avancada.xhtml","abstract":"Pravastatina generis","accessed":{"date-parts":[["2021","7","10"]]},"author":[{"dropping-particle":"","family":"INFARMED","given":"Autoridade Nacional do Medicamento e Produtos de Saúde","non-dropping-particle":"","parse-names":false,"suffix":""}],"id":"ITEM-1","issued":{"date-parts":[["2018"]]},"page":"18","title":"Infomed – base de dados de medicamentos do Infarmed - Pravastatina","type":"webpage"},"uris":["http://www.mendeley.com/documents/?uuid=a7657ef3-076b-460a-846c-febe5220be09"]}],"mendeley":{"formattedCitation":"(INFARMED, 2018b)","plainTextFormattedCitation":"(INFARMED, 2018b)","previouslyFormattedCitation":"(INFARMED, 2018b)"},"properties":{"noteIndex":0},"schema":"https://github.com/citation-style-language/schema/raw/master/csl-citation.json"}</w:instrText>
            </w:r>
            <w:r>
              <w:rPr>
                <w:lang w:val="pt-PT" w:eastAsia="x-none"/>
              </w:rPr>
              <w:fldChar w:fldCharType="separate"/>
            </w:r>
            <w:r w:rsidRPr="00156893">
              <w:rPr>
                <w:noProof/>
                <w:lang w:val="pt-PT" w:eastAsia="x-none"/>
              </w:rPr>
              <w:t>(INFARMED, 2018b)</w:t>
            </w:r>
            <w:r>
              <w:rPr>
                <w:lang w:val="pt-PT" w:eastAsia="x-none"/>
              </w:rPr>
              <w:fldChar w:fldCharType="end"/>
            </w:r>
          </w:p>
        </w:tc>
        <w:tc>
          <w:tcPr>
            <w:tcW w:w="1971" w:type="dxa"/>
          </w:tcPr>
          <w:p w14:paraId="48852086" w14:textId="45BFB192" w:rsidR="002E596E" w:rsidRDefault="00282591" w:rsidP="00956CE0">
            <w:pPr>
              <w:jc w:val="center"/>
              <w:rPr>
                <w:lang w:val="pt-PT" w:eastAsia="x-none"/>
              </w:rPr>
            </w:pPr>
            <w:r>
              <w:rPr>
                <w:lang w:val="pt-PT" w:eastAsia="x-none"/>
              </w:rPr>
              <w:t>15</w:t>
            </w:r>
          </w:p>
        </w:tc>
      </w:tr>
      <w:tr w:rsidR="002E596E" w:rsidRPr="00CB1C2B" w14:paraId="3D9196F7" w14:textId="363D9CFB" w:rsidTr="00956CE0">
        <w:tc>
          <w:tcPr>
            <w:tcW w:w="1694" w:type="dxa"/>
          </w:tcPr>
          <w:p w14:paraId="32860746" w14:textId="77777777" w:rsidR="002E596E" w:rsidRPr="001264D6" w:rsidRDefault="002E596E" w:rsidP="00956CE0">
            <w:pPr>
              <w:jc w:val="center"/>
              <w:rPr>
                <w:lang w:val="pt-PT" w:eastAsia="x-none"/>
              </w:rPr>
            </w:pPr>
            <w:proofErr w:type="spellStart"/>
            <w:r w:rsidRPr="001264D6">
              <w:rPr>
                <w:lang w:val="pt-PT" w:eastAsia="x-none"/>
              </w:rPr>
              <w:t>Rosuvastatina</w:t>
            </w:r>
            <w:proofErr w:type="spellEnd"/>
          </w:p>
        </w:tc>
        <w:tc>
          <w:tcPr>
            <w:tcW w:w="2009" w:type="dxa"/>
          </w:tcPr>
          <w:p w14:paraId="5AD1D54E" w14:textId="392EACEC" w:rsidR="002E596E" w:rsidRPr="00D83A25" w:rsidRDefault="002E596E" w:rsidP="00956CE0">
            <w:pPr>
              <w:jc w:val="center"/>
              <w:rPr>
                <w:lang w:val="pt-BR" w:eastAsia="x-none"/>
              </w:rPr>
            </w:pPr>
            <w:r w:rsidRPr="0016470F">
              <w:rPr>
                <w:lang w:val="pt-BR" w:eastAsia="x-none"/>
              </w:rPr>
              <w:t>Hipercolesterolemia</w:t>
            </w:r>
            <w:r>
              <w:rPr>
                <w:lang w:val="pt-BR" w:eastAsia="x-none"/>
              </w:rPr>
              <w:t xml:space="preserve">; </w:t>
            </w:r>
            <w:r w:rsidRPr="0016470F">
              <w:rPr>
                <w:lang w:val="pt-BR" w:eastAsia="x-none"/>
              </w:rPr>
              <w:t xml:space="preserve"> </w:t>
            </w:r>
            <w:r w:rsidR="00E54042">
              <w:rPr>
                <w:lang w:val="pt-BR" w:eastAsia="x-none"/>
              </w:rPr>
              <w:t>D</w:t>
            </w:r>
            <w:r w:rsidRPr="0016470F">
              <w:rPr>
                <w:lang w:val="pt-BR" w:eastAsia="x-none"/>
              </w:rPr>
              <w:t>islipidemia mista;</w:t>
            </w:r>
            <w:r>
              <w:rPr>
                <w:lang w:val="pt-BR" w:eastAsia="x-none"/>
              </w:rPr>
              <w:t xml:space="preserve"> </w:t>
            </w:r>
            <w:r w:rsidR="00E54042">
              <w:rPr>
                <w:lang w:val="pt-BR" w:eastAsia="x-none"/>
              </w:rPr>
              <w:t>P</w:t>
            </w:r>
            <w:r w:rsidRPr="0016470F">
              <w:rPr>
                <w:lang w:val="pt-BR" w:eastAsia="x-none"/>
              </w:rPr>
              <w:t xml:space="preserve">revenção </w:t>
            </w:r>
            <w:r>
              <w:rPr>
                <w:lang w:val="pt-BR" w:eastAsia="x-none"/>
              </w:rPr>
              <w:t>c</w:t>
            </w:r>
            <w:r w:rsidRPr="0016470F">
              <w:rPr>
                <w:lang w:val="pt-BR" w:eastAsia="x-none"/>
              </w:rPr>
              <w:t>ardiovascular</w:t>
            </w:r>
          </w:p>
        </w:tc>
        <w:tc>
          <w:tcPr>
            <w:tcW w:w="3380" w:type="dxa"/>
          </w:tcPr>
          <w:p w14:paraId="3EF0F91D" w14:textId="1E98C154" w:rsidR="002E596E" w:rsidRPr="001264D6" w:rsidRDefault="002E596E" w:rsidP="00956CE0">
            <w:pPr>
              <w:jc w:val="center"/>
              <w:rPr>
                <w:lang w:val="pt-PT" w:eastAsia="x-none"/>
              </w:rPr>
            </w:pPr>
            <w:r>
              <w:rPr>
                <w:lang w:val="pt-PT" w:eastAsia="x-none"/>
              </w:rPr>
              <w:t xml:space="preserve">Cefaleias; tonturas; diabetes </w:t>
            </w:r>
            <w:proofErr w:type="spellStart"/>
            <w:r w:rsidRPr="00E42A55">
              <w:rPr>
                <w:i/>
                <w:iCs/>
                <w:lang w:val="pt-PT" w:eastAsia="x-none"/>
              </w:rPr>
              <w:t>mellitus</w:t>
            </w:r>
            <w:proofErr w:type="spellEnd"/>
            <w:r>
              <w:rPr>
                <w:lang w:val="pt-PT" w:eastAsia="x-none"/>
              </w:rPr>
              <w:t xml:space="preserve">; depressão; </w:t>
            </w:r>
            <w:r w:rsidRPr="00821911">
              <w:rPr>
                <w:lang w:val="pt-PT" w:eastAsia="x-none"/>
              </w:rPr>
              <w:t>alterações do sono</w:t>
            </w:r>
            <w:r>
              <w:rPr>
                <w:lang w:val="pt-PT" w:eastAsia="x-none"/>
              </w:rPr>
              <w:t xml:space="preserve">; </w:t>
            </w:r>
            <w:r w:rsidRPr="00821911">
              <w:rPr>
                <w:lang w:val="pt-PT" w:eastAsia="x-none"/>
              </w:rPr>
              <w:t xml:space="preserve">perda de </w:t>
            </w:r>
            <w:r>
              <w:rPr>
                <w:lang w:val="pt-PT" w:eastAsia="x-none"/>
              </w:rPr>
              <w:t>m</w:t>
            </w:r>
            <w:r w:rsidRPr="00821911">
              <w:rPr>
                <w:lang w:val="pt-PT" w:eastAsia="x-none"/>
              </w:rPr>
              <w:t>emória</w:t>
            </w:r>
            <w:r>
              <w:rPr>
                <w:lang w:val="pt-PT" w:eastAsia="x-none"/>
              </w:rPr>
              <w:t xml:space="preserve">;  </w:t>
            </w:r>
            <w:r>
              <w:rPr>
                <w:lang w:val="pt-PT" w:eastAsia="x-none"/>
              </w:rPr>
              <w:fldChar w:fldCharType="begin" w:fldLock="1"/>
            </w:r>
            <w:r>
              <w:rPr>
                <w:lang w:val="pt-PT" w:eastAsia="x-none"/>
              </w:rPr>
              <w:instrText>ADDIN CSL_CITATION {"citationItems":[{"id":"ITEM-1","itemData":{"URL":"https://extranet.infarmed.pt/INFOMED-fo/pesquisa-avancada.xhtml","abstract":"crestor","accessed":{"date-parts":[["2021","8","28"]]},"author":[{"dropping-particle":"","family":"INFARMED","given":"Autoridade Nacional do Medicamento e Produtos de Saúde","non-dropping-particle":"","parse-names":false,"suffix":""}],"id":"ITEM-1","issued":{"date-parts":[["2019"]]},"page":"24","title":"Infomed – base de dados de medicamentos do Infarmed - Rosuvastatina","type":"webpage"},"uris":["http://www.mendeley.com/documents/?uuid=d6847b9e-adfa-4bb2-a2ef-8ecb164f93be"]}],"mendeley":{"formattedCitation":"(INFARMED, 2019c)","plainTextFormattedCitation":"(INFARMED, 2019c)","previouslyFormattedCitation":"(INFARMED, 2019c)"},"properties":{"noteIndex":0},"schema":"https://github.com/citation-style-language/schema/raw/master/csl-citation.json"}</w:instrText>
            </w:r>
            <w:r>
              <w:rPr>
                <w:lang w:val="pt-PT" w:eastAsia="x-none"/>
              </w:rPr>
              <w:fldChar w:fldCharType="separate"/>
            </w:r>
            <w:r w:rsidRPr="000351DB">
              <w:rPr>
                <w:noProof/>
                <w:lang w:val="pt-PT" w:eastAsia="x-none"/>
              </w:rPr>
              <w:t>(INFARMED, 2019c)</w:t>
            </w:r>
            <w:r>
              <w:rPr>
                <w:lang w:val="pt-PT" w:eastAsia="x-none"/>
              </w:rPr>
              <w:fldChar w:fldCharType="end"/>
            </w:r>
          </w:p>
        </w:tc>
        <w:tc>
          <w:tcPr>
            <w:tcW w:w="1971" w:type="dxa"/>
          </w:tcPr>
          <w:p w14:paraId="74BC1D07" w14:textId="756941FD" w:rsidR="002E596E" w:rsidRDefault="00282591" w:rsidP="00956CE0">
            <w:pPr>
              <w:jc w:val="center"/>
              <w:rPr>
                <w:lang w:val="pt-PT" w:eastAsia="x-none"/>
              </w:rPr>
            </w:pPr>
            <w:r>
              <w:rPr>
                <w:lang w:val="pt-PT" w:eastAsia="x-none"/>
              </w:rPr>
              <w:t>11</w:t>
            </w:r>
          </w:p>
        </w:tc>
      </w:tr>
      <w:tr w:rsidR="002E596E" w:rsidRPr="00CB1C2B" w14:paraId="6EFD5643" w14:textId="6FB27932" w:rsidTr="00956CE0">
        <w:tc>
          <w:tcPr>
            <w:tcW w:w="1694" w:type="dxa"/>
          </w:tcPr>
          <w:p w14:paraId="15595BDF" w14:textId="77777777" w:rsidR="002E596E" w:rsidRPr="001264D6" w:rsidRDefault="002E596E" w:rsidP="00956CE0">
            <w:pPr>
              <w:jc w:val="center"/>
              <w:rPr>
                <w:lang w:val="pt-PT" w:eastAsia="x-none"/>
              </w:rPr>
            </w:pPr>
            <w:proofErr w:type="spellStart"/>
            <w:r w:rsidRPr="001264D6">
              <w:rPr>
                <w:lang w:val="pt-PT" w:eastAsia="x-none"/>
              </w:rPr>
              <w:t>Sinvastatina</w:t>
            </w:r>
            <w:proofErr w:type="spellEnd"/>
          </w:p>
        </w:tc>
        <w:tc>
          <w:tcPr>
            <w:tcW w:w="2009" w:type="dxa"/>
          </w:tcPr>
          <w:p w14:paraId="20264132" w14:textId="50089DEF" w:rsidR="002E596E" w:rsidRPr="001264D6" w:rsidRDefault="002E596E" w:rsidP="00956CE0">
            <w:pPr>
              <w:jc w:val="center"/>
              <w:rPr>
                <w:lang w:val="pt-PT" w:eastAsia="x-none"/>
              </w:rPr>
            </w:pPr>
            <w:r w:rsidRPr="00B17CD4">
              <w:rPr>
                <w:rFonts w:ascii="Calibri" w:hAnsi="Calibri" w:cs="Calibri"/>
                <w:lang w:val="pt-PT" w:eastAsia="x-none"/>
              </w:rPr>
              <w:t>﻿</w:t>
            </w:r>
            <w:r>
              <w:rPr>
                <w:rFonts w:cs="Calibri"/>
                <w:lang w:val="pt-PT" w:eastAsia="x-none"/>
              </w:rPr>
              <w:t>H</w:t>
            </w:r>
            <w:r>
              <w:rPr>
                <w:lang w:val="pt-PT" w:eastAsia="x-none"/>
              </w:rPr>
              <w:t xml:space="preserve">ipercolesterolemia; </w:t>
            </w:r>
            <w:r w:rsidR="00E54042">
              <w:rPr>
                <w:lang w:val="pt-PT" w:eastAsia="x-none"/>
              </w:rPr>
              <w:t>P</w:t>
            </w:r>
            <w:r>
              <w:rPr>
                <w:lang w:val="pt-PT" w:eastAsia="x-none"/>
              </w:rPr>
              <w:t>revenção cardiovascular;</w:t>
            </w:r>
            <w:r w:rsidRPr="00B17CD4">
              <w:rPr>
                <w:lang w:val="pt-PT" w:eastAsia="x-none"/>
              </w:rPr>
              <w:t xml:space="preserve"> </w:t>
            </w:r>
            <w:r w:rsidR="00E54042">
              <w:rPr>
                <w:lang w:val="pt-PT" w:eastAsia="x-none"/>
              </w:rPr>
              <w:t>D</w:t>
            </w:r>
            <w:r w:rsidRPr="00B17CD4">
              <w:rPr>
                <w:lang w:val="pt-PT" w:eastAsia="x-none"/>
              </w:rPr>
              <w:t>islipidemia mista</w:t>
            </w:r>
            <w:r>
              <w:rPr>
                <w:lang w:val="pt-PT" w:eastAsia="x-none"/>
              </w:rPr>
              <w:t>;</w:t>
            </w:r>
          </w:p>
        </w:tc>
        <w:tc>
          <w:tcPr>
            <w:tcW w:w="3380" w:type="dxa"/>
          </w:tcPr>
          <w:p w14:paraId="769FE411" w14:textId="4EAC9CA5" w:rsidR="002E596E" w:rsidRPr="00321872" w:rsidRDefault="002E596E" w:rsidP="00956CE0">
            <w:pPr>
              <w:jc w:val="center"/>
              <w:rPr>
                <w:lang w:val="pt-BR" w:eastAsia="x-none"/>
              </w:rPr>
            </w:pPr>
            <w:r>
              <w:rPr>
                <w:lang w:val="pt-BR" w:eastAsia="x-none"/>
              </w:rPr>
              <w:t>P</w:t>
            </w:r>
            <w:r w:rsidRPr="00321872">
              <w:rPr>
                <w:lang w:val="pt-BR" w:eastAsia="x-none"/>
              </w:rPr>
              <w:t>erda de memória</w:t>
            </w:r>
            <w:r>
              <w:rPr>
                <w:lang w:val="pt-BR" w:eastAsia="x-none"/>
              </w:rPr>
              <w:t>;</w:t>
            </w:r>
            <w:r w:rsidRPr="00321872">
              <w:rPr>
                <w:lang w:val="pt-BR" w:eastAsia="x-none"/>
              </w:rPr>
              <w:t xml:space="preserve"> esquecimento</w:t>
            </w:r>
            <w:r>
              <w:rPr>
                <w:lang w:val="pt-BR" w:eastAsia="x-none"/>
              </w:rPr>
              <w:t>;</w:t>
            </w:r>
            <w:r w:rsidRPr="00321872">
              <w:rPr>
                <w:lang w:val="pt-BR" w:eastAsia="x-none"/>
              </w:rPr>
              <w:t xml:space="preserve"> amnésia</w:t>
            </w:r>
            <w:r>
              <w:rPr>
                <w:lang w:val="pt-BR" w:eastAsia="x-none"/>
              </w:rPr>
              <w:t>;</w:t>
            </w:r>
            <w:r w:rsidRPr="00321872">
              <w:rPr>
                <w:lang w:val="pt-BR" w:eastAsia="x-none"/>
              </w:rPr>
              <w:t xml:space="preserve"> defeito de memória</w:t>
            </w:r>
            <w:r>
              <w:rPr>
                <w:lang w:val="pt-BR" w:eastAsia="x-none"/>
              </w:rPr>
              <w:t>;</w:t>
            </w:r>
            <w:r w:rsidRPr="00321872">
              <w:rPr>
                <w:lang w:val="pt-BR" w:eastAsia="x-none"/>
              </w:rPr>
              <w:t xml:space="preserve"> confusão</w:t>
            </w:r>
            <w:r>
              <w:rPr>
                <w:lang w:val="pt-BR" w:eastAsia="x-none"/>
              </w:rPr>
              <w:t xml:space="preserve">; distúrbios do sono; tonturas; </w:t>
            </w:r>
            <w:r>
              <w:rPr>
                <w:lang w:val="pt-BR" w:eastAsia="x-none"/>
              </w:rPr>
              <w:fldChar w:fldCharType="begin" w:fldLock="1"/>
            </w:r>
            <w:r>
              <w:rPr>
                <w:lang w:val="pt-BR"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Pr>
                <w:lang w:val="pt-BR" w:eastAsia="x-none"/>
              </w:rPr>
              <w:fldChar w:fldCharType="separate"/>
            </w:r>
            <w:r w:rsidRPr="00217C28">
              <w:rPr>
                <w:noProof/>
                <w:lang w:val="pt-BR" w:eastAsia="x-none"/>
              </w:rPr>
              <w:t>(INFARMED, 2018e)</w:t>
            </w:r>
            <w:r>
              <w:rPr>
                <w:lang w:val="pt-BR" w:eastAsia="x-none"/>
              </w:rPr>
              <w:fldChar w:fldCharType="end"/>
            </w:r>
          </w:p>
        </w:tc>
        <w:tc>
          <w:tcPr>
            <w:tcW w:w="1971" w:type="dxa"/>
          </w:tcPr>
          <w:p w14:paraId="2CE0637C" w14:textId="4F0247A6" w:rsidR="002E596E" w:rsidRDefault="00282591" w:rsidP="00956CE0">
            <w:pPr>
              <w:jc w:val="center"/>
              <w:rPr>
                <w:lang w:val="pt-BR" w:eastAsia="x-none"/>
              </w:rPr>
            </w:pPr>
            <w:r>
              <w:rPr>
                <w:lang w:val="pt-BR" w:eastAsia="x-none"/>
              </w:rPr>
              <w:t>74</w:t>
            </w:r>
          </w:p>
        </w:tc>
      </w:tr>
    </w:tbl>
    <w:p w14:paraId="40C8B76D" w14:textId="6F319FCB" w:rsidR="00956CE0" w:rsidRDefault="00956CE0" w:rsidP="00970BC4">
      <w:pPr>
        <w:rPr>
          <w:lang w:val="pt-PT" w:eastAsia="x-none"/>
        </w:rPr>
      </w:pPr>
    </w:p>
    <w:p w14:paraId="6C76E52A" w14:textId="77777777" w:rsidR="008754B8" w:rsidRDefault="00956CE0" w:rsidP="008754B8">
      <w:pPr>
        <w:ind w:firstLine="709"/>
        <w:rPr>
          <w:lang w:val="pt-PT" w:eastAsia="x-none"/>
        </w:rPr>
      </w:pPr>
      <w:r>
        <w:rPr>
          <w:lang w:val="pt-PT" w:eastAsia="x-none"/>
        </w:rPr>
        <w:t>Do</w:t>
      </w:r>
      <w:r w:rsidR="00C26362">
        <w:rPr>
          <w:lang w:val="pt-PT" w:eastAsia="x-none"/>
        </w:rPr>
        <w:t xml:space="preserve"> total de </w:t>
      </w:r>
      <w:r>
        <w:rPr>
          <w:lang w:val="pt-PT" w:eastAsia="x-none"/>
        </w:rPr>
        <w:t xml:space="preserve">141 registos, tal como </w:t>
      </w:r>
      <w:r w:rsidR="00C26362">
        <w:rPr>
          <w:lang w:val="pt-PT" w:eastAsia="x-none"/>
        </w:rPr>
        <w:t>é possível deduzir da</w:t>
      </w:r>
      <w:r>
        <w:rPr>
          <w:lang w:val="pt-PT" w:eastAsia="x-none"/>
        </w:rPr>
        <w:t xml:space="preserve"> </w:t>
      </w:r>
      <w:r>
        <w:rPr>
          <w:lang w:val="pt-PT" w:eastAsia="x-none"/>
        </w:rPr>
        <w:fldChar w:fldCharType="begin"/>
      </w:r>
      <w:r>
        <w:rPr>
          <w:lang w:val="pt-PT" w:eastAsia="x-none"/>
        </w:rPr>
        <w:instrText xml:space="preserve"> REF _Ref88670329 \h </w:instrText>
      </w:r>
      <w:r>
        <w:rPr>
          <w:lang w:val="pt-PT" w:eastAsia="x-none"/>
        </w:rPr>
      </w:r>
      <w:r>
        <w:rPr>
          <w:lang w:val="pt-PT" w:eastAsia="x-none"/>
        </w:rPr>
        <w:fldChar w:fldCharType="separate"/>
      </w:r>
      <w:r w:rsidRPr="0058396A">
        <w:rPr>
          <w:lang w:val="pt-BR"/>
        </w:rPr>
        <w:t xml:space="preserve">Tabela </w:t>
      </w:r>
      <w:r>
        <w:rPr>
          <w:noProof/>
          <w:lang w:val="pt-BR"/>
        </w:rPr>
        <w:t>11</w:t>
      </w:r>
      <w:r>
        <w:rPr>
          <w:lang w:val="pt-PT" w:eastAsia="x-none"/>
        </w:rPr>
        <w:fldChar w:fldCharType="end"/>
      </w:r>
      <w:r>
        <w:rPr>
          <w:lang w:val="pt-PT" w:eastAsia="x-none"/>
        </w:rPr>
        <w:t xml:space="preserve">, </w:t>
      </w:r>
      <w:r w:rsidR="00C26362">
        <w:rPr>
          <w:lang w:val="pt-PT" w:eastAsia="x-none"/>
        </w:rPr>
        <w:t xml:space="preserve">verificou-se que </w:t>
      </w:r>
      <w:r>
        <w:rPr>
          <w:lang w:val="pt-PT" w:eastAsia="x-none"/>
        </w:rPr>
        <w:t xml:space="preserve">139 </w:t>
      </w:r>
      <w:r w:rsidR="00E91434">
        <w:rPr>
          <w:lang w:val="pt-PT" w:eastAsia="x-none"/>
        </w:rPr>
        <w:t>correspondem a</w:t>
      </w:r>
      <w:r>
        <w:rPr>
          <w:lang w:val="pt-PT" w:eastAsia="x-none"/>
        </w:rPr>
        <w:t xml:space="preserve"> </w:t>
      </w:r>
      <w:r w:rsidR="00C26362">
        <w:rPr>
          <w:lang w:val="pt-PT" w:eastAsia="x-none"/>
        </w:rPr>
        <w:t>entradas</w:t>
      </w:r>
      <w:r>
        <w:rPr>
          <w:lang w:val="pt-PT" w:eastAsia="x-none"/>
        </w:rPr>
        <w:t xml:space="preserve"> </w:t>
      </w:r>
      <w:r w:rsidR="00C26362">
        <w:rPr>
          <w:lang w:val="pt-PT" w:eastAsia="x-none"/>
        </w:rPr>
        <w:t>únicas, isto é, não foram contabilizados as linhas de medicamentos que pertencem ao mesmo individuo</w:t>
      </w:r>
      <w:r w:rsidR="00324E5F">
        <w:rPr>
          <w:lang w:val="pt-PT" w:eastAsia="x-none"/>
        </w:rPr>
        <w:t xml:space="preserve">. Por exemplo, </w:t>
      </w:r>
      <w:r w:rsidR="00C26362">
        <w:rPr>
          <w:lang w:val="pt-PT" w:eastAsia="x-none"/>
        </w:rPr>
        <w:t xml:space="preserve">no caso de um individuo possuir </w:t>
      </w:r>
      <w:r w:rsidR="007B1D11">
        <w:rPr>
          <w:lang w:val="pt-PT" w:eastAsia="x-none"/>
        </w:rPr>
        <w:t>três</w:t>
      </w:r>
      <w:r w:rsidR="00C26362">
        <w:rPr>
          <w:lang w:val="pt-PT" w:eastAsia="x-none"/>
        </w:rPr>
        <w:t xml:space="preserve"> medicamentos desta categoria, apenas se contabilizou um</w:t>
      </w:r>
      <w:r w:rsidR="008754B8">
        <w:rPr>
          <w:lang w:val="pt-PT" w:eastAsia="x-none"/>
        </w:rPr>
        <w:t xml:space="preserve">. </w:t>
      </w:r>
    </w:p>
    <w:p w14:paraId="19EFA9B8" w14:textId="77777777" w:rsidR="008754B8" w:rsidRDefault="008754B8" w:rsidP="008754B8">
      <w:pPr>
        <w:ind w:firstLine="709"/>
        <w:rPr>
          <w:lang w:val="pt-PT" w:eastAsia="x-none"/>
        </w:rPr>
      </w:pPr>
    </w:p>
    <w:p w14:paraId="3129FEDF" w14:textId="28427E2F" w:rsidR="00970BC4" w:rsidRPr="008754B8" w:rsidRDefault="00970BC4" w:rsidP="008754B8">
      <w:pPr>
        <w:ind w:firstLine="709"/>
        <w:rPr>
          <w:b/>
          <w:bCs/>
          <w:lang w:val="pt-PT" w:eastAsia="x-none"/>
        </w:rPr>
      </w:pPr>
      <w:r w:rsidRPr="008754B8">
        <w:rPr>
          <w:b/>
          <w:bCs/>
          <w:lang w:val="pt-PT" w:eastAsia="x-none"/>
        </w:rPr>
        <w:t>Antiespasmódicos</w:t>
      </w:r>
    </w:p>
    <w:p w14:paraId="332379FE" w14:textId="77777777" w:rsidR="00970BC4" w:rsidRDefault="00970BC4" w:rsidP="00970BC4">
      <w:pPr>
        <w:ind w:firstLine="709"/>
        <w:rPr>
          <w:lang w:val="pt-BR" w:eastAsia="x-none"/>
        </w:rPr>
      </w:pPr>
      <w:r w:rsidRPr="009C063B">
        <w:rPr>
          <w:lang w:val="pt-BR" w:eastAsia="x-none"/>
        </w:rPr>
        <w:t xml:space="preserve">A dor abdominal crónica é um sintoma gastrointestinal comum que </w:t>
      </w:r>
      <w:r>
        <w:rPr>
          <w:lang w:val="pt-BR" w:eastAsia="x-none"/>
        </w:rPr>
        <w:t xml:space="preserve">se </w:t>
      </w:r>
      <w:r w:rsidRPr="009C063B">
        <w:rPr>
          <w:lang w:val="pt-BR" w:eastAsia="x-none"/>
        </w:rPr>
        <w:t xml:space="preserve">caracteriza </w:t>
      </w:r>
      <w:r>
        <w:rPr>
          <w:lang w:val="pt-BR" w:eastAsia="x-none"/>
        </w:rPr>
        <w:t xml:space="preserve">pelos </w:t>
      </w:r>
      <w:r w:rsidRPr="009C063B">
        <w:rPr>
          <w:lang w:val="pt-BR" w:eastAsia="x-none"/>
        </w:rPr>
        <w:t>distúrbios gastrointestinais funcionai</w:t>
      </w:r>
      <w:r>
        <w:rPr>
          <w:lang w:val="pt-BR" w:eastAsia="x-none"/>
        </w:rPr>
        <w:t xml:space="preserve">s </w:t>
      </w:r>
      <w:r w:rsidRPr="009C063B">
        <w:rPr>
          <w:lang w:val="pt-BR" w:eastAsia="x-none"/>
        </w:rPr>
        <w:t>da interação</w:t>
      </w:r>
      <w:r>
        <w:rPr>
          <w:lang w:val="pt-BR" w:eastAsia="x-none"/>
        </w:rPr>
        <w:t xml:space="preserve"> entre o</w:t>
      </w:r>
      <w:r w:rsidRPr="009C063B">
        <w:rPr>
          <w:lang w:val="pt-BR" w:eastAsia="x-none"/>
        </w:rPr>
        <w:t xml:space="preserve"> intestin</w:t>
      </w:r>
      <w:r>
        <w:rPr>
          <w:lang w:val="pt-BR" w:eastAsia="x-none"/>
        </w:rPr>
        <w:t xml:space="preserve">o e o </w:t>
      </w:r>
      <w:r w:rsidRPr="009C063B">
        <w:rPr>
          <w:lang w:val="pt-BR" w:eastAsia="x-none"/>
        </w:rPr>
        <w:t>cérebro, incluindo síndrome do cólon irritável</w:t>
      </w:r>
      <w:r>
        <w:rPr>
          <w:lang w:val="pt-BR" w:eastAsia="x-none"/>
        </w:rPr>
        <w:t xml:space="preserve"> e </w:t>
      </w:r>
      <w:r w:rsidRPr="009C063B">
        <w:rPr>
          <w:lang w:val="pt-BR" w:eastAsia="x-none"/>
        </w:rPr>
        <w:t>dispepsia funcional. Os sintomas da dor abdominal são frequentemente tratados com agentes antiespasmódicos.</w:t>
      </w:r>
      <w:r>
        <w:rPr>
          <w:lang w:val="pt-BR" w:eastAsia="x-none"/>
        </w:rPr>
        <w:t xml:space="preserve"> Estes, são </w:t>
      </w:r>
      <w:r w:rsidRPr="009C063B">
        <w:rPr>
          <w:lang w:val="pt-BR" w:eastAsia="x-none"/>
        </w:rPr>
        <w:t xml:space="preserve">um grupo de substâncias que previnem ou interrompem a </w:t>
      </w:r>
      <w:r w:rsidRPr="009C063B">
        <w:rPr>
          <w:lang w:val="pt-BR" w:eastAsia="x-none"/>
        </w:rPr>
        <w:lastRenderedPageBreak/>
        <w:t>contração dolorosa e involuntária (espasmo) do músculo liso intestinal, um dos mecanismos referidos na génese da dor nas patologias gastrointestinais</w:t>
      </w:r>
      <w:r>
        <w:rPr>
          <w:lang w:val="pt-BR" w:eastAsia="x-none"/>
        </w:rPr>
        <w:t xml:space="preserve">. O tratamento </w:t>
      </w:r>
      <w:r w:rsidRPr="009C063B">
        <w:rPr>
          <w:lang w:val="pt-BR" w:eastAsia="x-none"/>
        </w:rPr>
        <w:t>inclu</w:t>
      </w:r>
      <w:r>
        <w:rPr>
          <w:lang w:val="pt-BR" w:eastAsia="x-none"/>
        </w:rPr>
        <w:t>i</w:t>
      </w:r>
      <w:r w:rsidRPr="009C063B">
        <w:rPr>
          <w:lang w:val="pt-BR" w:eastAsia="x-none"/>
        </w:rPr>
        <w:t xml:space="preserve"> uma gama de classes terapêuticas </w:t>
      </w:r>
      <w:r>
        <w:rPr>
          <w:lang w:val="pt-BR" w:eastAsia="x-none"/>
        </w:rPr>
        <w:t xml:space="preserve">que são classificadas de acordo com o </w:t>
      </w:r>
      <w:r w:rsidRPr="009C063B">
        <w:rPr>
          <w:lang w:val="pt-BR" w:eastAsia="x-none"/>
        </w:rPr>
        <w:t>mecanismo de ação,</w:t>
      </w:r>
      <w:r>
        <w:rPr>
          <w:lang w:val="pt-BR" w:eastAsia="x-none"/>
        </w:rPr>
        <w:t xml:space="preserve"> dos quais se podem destacar os </w:t>
      </w:r>
      <w:r w:rsidRPr="009C063B">
        <w:rPr>
          <w:lang w:val="pt-BR" w:eastAsia="x-none"/>
        </w:rPr>
        <w:t>agentes anticolinérgicos/</w:t>
      </w:r>
      <w:proofErr w:type="spellStart"/>
      <w:r w:rsidRPr="009C063B">
        <w:rPr>
          <w:lang w:val="pt-BR" w:eastAsia="x-none"/>
        </w:rPr>
        <w:t>antimuscarínicos</w:t>
      </w:r>
      <w:proofErr w:type="spellEnd"/>
      <w:r>
        <w:rPr>
          <w:lang w:val="pt-BR" w:eastAsia="x-none"/>
        </w:rPr>
        <w:t xml:space="preserve">, que </w:t>
      </w:r>
      <w:r w:rsidRPr="009C063B">
        <w:rPr>
          <w:lang w:val="pt-BR" w:eastAsia="x-none"/>
        </w:rPr>
        <w:t>inibe</w:t>
      </w:r>
      <w:r>
        <w:rPr>
          <w:lang w:val="pt-BR" w:eastAsia="x-none"/>
        </w:rPr>
        <w:t xml:space="preserve">m </w:t>
      </w:r>
      <w:r w:rsidRPr="009C063B">
        <w:rPr>
          <w:lang w:val="pt-BR" w:eastAsia="x-none"/>
        </w:rPr>
        <w:t>a contração muscular lisa</w:t>
      </w:r>
      <w:r>
        <w:rPr>
          <w:lang w:val="pt-BR" w:eastAsia="x-none"/>
        </w:rPr>
        <w:t>;</w:t>
      </w:r>
      <w:r w:rsidRPr="009C063B">
        <w:rPr>
          <w:lang w:val="pt-BR" w:eastAsia="x-none"/>
        </w:rPr>
        <w:t xml:space="preserve"> inibidores dos canais de cálcio </w:t>
      </w:r>
      <w:r>
        <w:rPr>
          <w:lang w:val="pt-BR" w:eastAsia="x-none"/>
        </w:rPr>
        <w:t xml:space="preserve">que </w:t>
      </w:r>
      <w:r w:rsidRPr="009C063B">
        <w:rPr>
          <w:lang w:val="pt-BR" w:eastAsia="x-none"/>
        </w:rPr>
        <w:t>inib</w:t>
      </w:r>
      <w:r>
        <w:rPr>
          <w:lang w:val="pt-BR" w:eastAsia="x-none"/>
        </w:rPr>
        <w:t xml:space="preserve">em </w:t>
      </w:r>
      <w:r w:rsidRPr="009C063B">
        <w:rPr>
          <w:lang w:val="pt-BR" w:eastAsia="x-none"/>
        </w:rPr>
        <w:t>o transporte de cálcio para o músculo liso</w:t>
      </w:r>
      <w:r>
        <w:rPr>
          <w:lang w:val="pt-BR" w:eastAsia="x-none"/>
        </w:rPr>
        <w:t>;</w:t>
      </w:r>
      <w:r w:rsidRPr="009C063B">
        <w:rPr>
          <w:lang w:val="pt-BR" w:eastAsia="x-none"/>
        </w:rPr>
        <w:t xml:space="preserve"> e relaxantes musculares lisos diretos </w:t>
      </w:r>
      <w:r>
        <w:rPr>
          <w:lang w:val="pt-BR" w:eastAsia="x-none"/>
        </w:rPr>
        <w:t xml:space="preserve">que </w:t>
      </w:r>
      <w:r w:rsidRPr="009C063B">
        <w:rPr>
          <w:lang w:val="pt-BR" w:eastAsia="x-none"/>
        </w:rPr>
        <w:t>inib</w:t>
      </w:r>
      <w:r>
        <w:rPr>
          <w:lang w:val="pt-BR" w:eastAsia="x-none"/>
        </w:rPr>
        <w:t>em</w:t>
      </w:r>
      <w:r w:rsidRPr="009C063B">
        <w:rPr>
          <w:lang w:val="pt-BR" w:eastAsia="x-none"/>
        </w:rPr>
        <w:t xml:space="preserve"> o transporte de sódio e cálcio</w:t>
      </w:r>
      <w:r>
        <w:rPr>
          <w:lang w:val="pt-BR" w:eastAsia="x-none"/>
        </w:rPr>
        <w:t xml:space="preserve"> </w:t>
      </w:r>
      <w:r>
        <w:rPr>
          <w:lang w:val="pt-BR" w:eastAsia="x-none"/>
        </w:rPr>
        <w:fldChar w:fldCharType="begin" w:fldLock="1"/>
      </w:r>
      <w:r>
        <w:rPr>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Pr>
          <w:lang w:val="pt-BR" w:eastAsia="x-none"/>
        </w:rPr>
        <w:fldChar w:fldCharType="separate"/>
      </w:r>
      <w:r w:rsidRPr="00FB0B69">
        <w:rPr>
          <w:noProof/>
          <w:lang w:val="pt-BR" w:eastAsia="x-none"/>
        </w:rPr>
        <w:t>(Brenner &amp; Lacy, 2021)</w:t>
      </w:r>
      <w:r>
        <w:rPr>
          <w:lang w:val="pt-BR" w:eastAsia="x-none"/>
        </w:rPr>
        <w:fldChar w:fldCharType="end"/>
      </w:r>
      <w:r>
        <w:rPr>
          <w:lang w:val="pt-BR" w:eastAsia="x-none"/>
        </w:rPr>
        <w:t xml:space="preserve">. </w:t>
      </w:r>
    </w:p>
    <w:p w14:paraId="730BDBF6" w14:textId="4798DD98" w:rsidR="00970BC4" w:rsidRDefault="00970BC4" w:rsidP="00970BC4">
      <w:pPr>
        <w:ind w:firstLine="709"/>
        <w:rPr>
          <w:lang w:val="pt-BR" w:eastAsia="x-none"/>
        </w:rPr>
      </w:pPr>
      <w:r>
        <w:rPr>
          <w:lang w:val="pt-BR" w:eastAsia="x-none"/>
        </w:rPr>
        <w:t xml:space="preserve">Nesta classe de fármacos, destaca-se o </w:t>
      </w:r>
      <w:proofErr w:type="spellStart"/>
      <w:r>
        <w:rPr>
          <w:lang w:val="pt-BR" w:eastAsia="x-none"/>
        </w:rPr>
        <w:t>b</w:t>
      </w:r>
      <w:r w:rsidRPr="00667291">
        <w:rPr>
          <w:lang w:val="pt-BR" w:eastAsia="x-none"/>
        </w:rPr>
        <w:t>utilbrometo</w:t>
      </w:r>
      <w:proofErr w:type="spellEnd"/>
      <w:r w:rsidRPr="00667291">
        <w:rPr>
          <w:lang w:val="pt-BR" w:eastAsia="x-none"/>
        </w:rPr>
        <w:t xml:space="preserve"> de </w:t>
      </w:r>
      <w:r>
        <w:rPr>
          <w:lang w:val="pt-BR" w:eastAsia="x-none"/>
        </w:rPr>
        <w:t>e</w:t>
      </w:r>
      <w:r w:rsidRPr="00667291">
        <w:rPr>
          <w:lang w:val="pt-BR" w:eastAsia="x-none"/>
        </w:rPr>
        <w:t>scopolamina</w:t>
      </w:r>
      <w:r>
        <w:rPr>
          <w:lang w:val="pt-BR" w:eastAsia="x-none"/>
        </w:rPr>
        <w:t xml:space="preserve">, </w:t>
      </w:r>
      <w:r w:rsidRPr="00667291">
        <w:rPr>
          <w:lang w:val="pt-BR" w:eastAsia="x-none"/>
        </w:rPr>
        <w:t xml:space="preserve">um </w:t>
      </w:r>
      <w:proofErr w:type="spellStart"/>
      <w:r w:rsidRPr="00667291">
        <w:rPr>
          <w:lang w:val="pt-BR" w:eastAsia="x-none"/>
        </w:rPr>
        <w:t>alcalóide</w:t>
      </w:r>
      <w:proofErr w:type="spellEnd"/>
      <w:r w:rsidRPr="00667291">
        <w:rPr>
          <w:lang w:val="pt-BR" w:eastAsia="x-none"/>
        </w:rPr>
        <w:t xml:space="preserve"> encontrado em plantas da família das</w:t>
      </w:r>
      <w:r>
        <w:rPr>
          <w:lang w:val="pt-BR" w:eastAsia="x-none"/>
        </w:rPr>
        <w:t xml:space="preserve"> </w:t>
      </w:r>
      <w:r w:rsidRPr="00667291">
        <w:rPr>
          <w:lang w:val="pt-BR" w:eastAsia="x-none"/>
        </w:rPr>
        <w:t>solanáceas</w:t>
      </w:r>
      <w:r>
        <w:rPr>
          <w:lang w:val="pt-BR" w:eastAsia="x-none"/>
        </w:rPr>
        <w:t xml:space="preserve">, que atua </w:t>
      </w:r>
      <w:r w:rsidRPr="00667291">
        <w:rPr>
          <w:lang w:val="pt-BR" w:eastAsia="x-none"/>
        </w:rPr>
        <w:t xml:space="preserve">bloqueando os recetores </w:t>
      </w:r>
      <w:proofErr w:type="spellStart"/>
      <w:r w:rsidRPr="00667291">
        <w:rPr>
          <w:lang w:val="pt-BR" w:eastAsia="x-none"/>
        </w:rPr>
        <w:t>muscarínicos</w:t>
      </w:r>
      <w:proofErr w:type="spellEnd"/>
      <w:r w:rsidRPr="00667291">
        <w:rPr>
          <w:lang w:val="pt-BR" w:eastAsia="x-none"/>
        </w:rPr>
        <w:t xml:space="preserve"> da acetilcolina d</w:t>
      </w:r>
      <w:r>
        <w:rPr>
          <w:lang w:val="pt-BR" w:eastAsia="x-none"/>
        </w:rPr>
        <w:t xml:space="preserve">o </w:t>
      </w:r>
      <w:r w:rsidRPr="00667291">
        <w:rPr>
          <w:lang w:val="pt-BR" w:eastAsia="x-none"/>
        </w:rPr>
        <w:t>m</w:t>
      </w:r>
      <w:r w:rsidR="00B100AA">
        <w:rPr>
          <w:lang w:val="pt-BR" w:eastAsia="x-none"/>
        </w:rPr>
        <w:t>ú</w:t>
      </w:r>
      <w:r w:rsidRPr="00667291">
        <w:rPr>
          <w:lang w:val="pt-BR" w:eastAsia="x-none"/>
        </w:rPr>
        <w:t>scul</w:t>
      </w:r>
      <w:r>
        <w:rPr>
          <w:lang w:val="pt-BR" w:eastAsia="x-none"/>
        </w:rPr>
        <w:t>o</w:t>
      </w:r>
      <w:r w:rsidRPr="00667291">
        <w:rPr>
          <w:lang w:val="pt-BR" w:eastAsia="x-none"/>
        </w:rPr>
        <w:t xml:space="preserve"> lis</w:t>
      </w:r>
      <w:r>
        <w:rPr>
          <w:lang w:val="pt-BR" w:eastAsia="x-none"/>
        </w:rPr>
        <w:t>o</w:t>
      </w:r>
      <w:r w:rsidRPr="00667291">
        <w:rPr>
          <w:lang w:val="pt-BR" w:eastAsia="x-none"/>
        </w:rPr>
        <w:t xml:space="preserve">, </w:t>
      </w:r>
      <w:r>
        <w:rPr>
          <w:lang w:val="pt-BR" w:eastAsia="x-none"/>
        </w:rPr>
        <w:t xml:space="preserve">e desta forma, </w:t>
      </w:r>
      <w:r w:rsidRPr="00667291">
        <w:rPr>
          <w:lang w:val="pt-BR" w:eastAsia="x-none"/>
        </w:rPr>
        <w:t>imped</w:t>
      </w:r>
      <w:r>
        <w:rPr>
          <w:lang w:val="pt-BR" w:eastAsia="x-none"/>
        </w:rPr>
        <w:t>e</w:t>
      </w:r>
      <w:r w:rsidRPr="00667291">
        <w:rPr>
          <w:lang w:val="pt-BR" w:eastAsia="x-none"/>
        </w:rPr>
        <w:t xml:space="preserve"> a </w:t>
      </w:r>
      <w:r>
        <w:rPr>
          <w:lang w:val="pt-BR" w:eastAsia="x-none"/>
        </w:rPr>
        <w:t xml:space="preserve"> sua </w:t>
      </w:r>
      <w:r w:rsidRPr="00667291">
        <w:rPr>
          <w:lang w:val="pt-BR" w:eastAsia="x-none"/>
        </w:rPr>
        <w:t>contração</w:t>
      </w:r>
      <w:r>
        <w:rPr>
          <w:lang w:val="pt-BR" w:eastAsia="x-none"/>
        </w:rPr>
        <w:t xml:space="preserve">, o que </w:t>
      </w:r>
      <w:r w:rsidRPr="00667291">
        <w:rPr>
          <w:lang w:val="pt-BR" w:eastAsia="x-none"/>
        </w:rPr>
        <w:t>diminui</w:t>
      </w:r>
      <w:r>
        <w:rPr>
          <w:lang w:val="pt-BR" w:eastAsia="x-none"/>
        </w:rPr>
        <w:t xml:space="preserve"> a</w:t>
      </w:r>
      <w:r w:rsidRPr="00667291">
        <w:rPr>
          <w:lang w:val="pt-BR" w:eastAsia="x-none"/>
        </w:rPr>
        <w:t xml:space="preserve"> dor e </w:t>
      </w:r>
      <w:r>
        <w:rPr>
          <w:lang w:val="pt-BR" w:eastAsia="x-none"/>
        </w:rPr>
        <w:t xml:space="preserve">o </w:t>
      </w:r>
      <w:r w:rsidRPr="00667291">
        <w:rPr>
          <w:lang w:val="pt-BR" w:eastAsia="x-none"/>
        </w:rPr>
        <w:t xml:space="preserve">desconforto gástrico. </w:t>
      </w:r>
      <w:r>
        <w:rPr>
          <w:lang w:val="pt-BR" w:eastAsia="x-none"/>
        </w:rPr>
        <w:t xml:space="preserve">Segundo a bula desta substância ativa, </w:t>
      </w:r>
      <w:r w:rsidRPr="000A7797">
        <w:rPr>
          <w:lang w:val="pt-BR" w:eastAsia="x-none"/>
        </w:rPr>
        <w:t xml:space="preserve">não ocorrem efeitos adversos anticolinérgicos no </w:t>
      </w:r>
      <w:r>
        <w:rPr>
          <w:lang w:val="pt-BR" w:eastAsia="x-none"/>
        </w:rPr>
        <w:t>SNC devido ao facto de possuir</w:t>
      </w:r>
      <w:r w:rsidRPr="000A7797">
        <w:rPr>
          <w:lang w:val="pt-BR" w:eastAsia="x-none"/>
        </w:rPr>
        <w:t xml:space="preserve"> um derivado de amónio</w:t>
      </w:r>
      <w:r>
        <w:rPr>
          <w:lang w:val="pt-BR" w:eastAsia="x-none"/>
        </w:rPr>
        <w:t xml:space="preserve"> </w:t>
      </w:r>
      <w:r w:rsidRPr="000A7797">
        <w:rPr>
          <w:lang w:val="pt-BR" w:eastAsia="x-none"/>
        </w:rPr>
        <w:t>quaternário</w:t>
      </w:r>
      <w:r>
        <w:rPr>
          <w:lang w:val="pt-BR" w:eastAsia="x-none"/>
        </w:rPr>
        <w:t xml:space="preserve">, o </w:t>
      </w:r>
      <w:r w:rsidRPr="000A7797">
        <w:rPr>
          <w:lang w:val="pt-BR" w:eastAsia="x-none"/>
        </w:rPr>
        <w:t>brometo de N-</w:t>
      </w:r>
      <w:proofErr w:type="spellStart"/>
      <w:r w:rsidRPr="000A7797">
        <w:rPr>
          <w:lang w:val="pt-BR" w:eastAsia="x-none"/>
        </w:rPr>
        <w:t>butil</w:t>
      </w:r>
      <w:proofErr w:type="spellEnd"/>
      <w:r w:rsidRPr="000A7797">
        <w:rPr>
          <w:lang w:val="pt-BR" w:eastAsia="x-none"/>
        </w:rPr>
        <w:t>-</w:t>
      </w:r>
      <w:proofErr w:type="spellStart"/>
      <w:r w:rsidRPr="000A7797">
        <w:rPr>
          <w:lang w:val="pt-BR" w:eastAsia="x-none"/>
        </w:rPr>
        <w:t>hioscina</w:t>
      </w:r>
      <w:proofErr w:type="spellEnd"/>
      <w:r>
        <w:rPr>
          <w:lang w:val="pt-BR" w:eastAsia="x-none"/>
        </w:rPr>
        <w:t>, este</w:t>
      </w:r>
      <w:r w:rsidRPr="000A7797">
        <w:rPr>
          <w:lang w:val="pt-BR" w:eastAsia="x-none"/>
        </w:rPr>
        <w:t xml:space="preserve"> </w:t>
      </w:r>
      <w:r>
        <w:rPr>
          <w:lang w:val="pt-BR" w:eastAsia="x-none"/>
        </w:rPr>
        <w:t xml:space="preserve">que </w:t>
      </w:r>
      <w:r w:rsidRPr="000A7797">
        <w:rPr>
          <w:lang w:val="pt-BR" w:eastAsia="x-none"/>
        </w:rPr>
        <w:t xml:space="preserve">não passa para </w:t>
      </w:r>
      <w:r w:rsidRPr="001427E6">
        <w:rPr>
          <w:lang w:val="pt-BR" w:eastAsia="x-none"/>
        </w:rPr>
        <w:t>o SNC</w:t>
      </w:r>
      <w:r>
        <w:rPr>
          <w:lang w:val="pt-BR" w:eastAsia="x-none"/>
        </w:rPr>
        <w:t xml:space="preserve">. </w:t>
      </w:r>
      <w:r w:rsidRPr="009C063B">
        <w:rPr>
          <w:lang w:val="pt-BR" w:eastAsia="x-none"/>
        </w:rPr>
        <w:t>Os efeitos secundários desta classe de medicamentos são raros e</w:t>
      </w:r>
      <w:r>
        <w:rPr>
          <w:lang w:val="pt-BR" w:eastAsia="x-none"/>
        </w:rPr>
        <w:t xml:space="preserve"> podem</w:t>
      </w:r>
      <w:r w:rsidRPr="009C063B">
        <w:rPr>
          <w:lang w:val="pt-BR" w:eastAsia="x-none"/>
        </w:rPr>
        <w:t xml:space="preserve"> inclu</w:t>
      </w:r>
      <w:r>
        <w:rPr>
          <w:lang w:val="pt-BR" w:eastAsia="x-none"/>
        </w:rPr>
        <w:t>ir</w:t>
      </w:r>
      <w:r w:rsidRPr="009C063B">
        <w:rPr>
          <w:lang w:val="pt-BR" w:eastAsia="x-none"/>
        </w:rPr>
        <w:t xml:space="preserve"> </w:t>
      </w:r>
      <w:r>
        <w:rPr>
          <w:lang w:val="pt-BR" w:eastAsia="x-none"/>
        </w:rPr>
        <w:t xml:space="preserve">reações cutâneas ou cardiopatias. </w:t>
      </w:r>
      <w:r w:rsidRPr="001427E6">
        <w:rPr>
          <w:lang w:val="pt-BR" w:eastAsia="x-none"/>
        </w:rPr>
        <w:t xml:space="preserve">É referido também que a ação anticolinérgica periférica resulta da ação bloqueadora dos gânglios na parede visceral, assim como da atividade </w:t>
      </w:r>
      <w:proofErr w:type="spellStart"/>
      <w:r w:rsidRPr="001427E6">
        <w:rPr>
          <w:lang w:val="pt-BR" w:eastAsia="x-none"/>
        </w:rPr>
        <w:t>antimuscarínica</w:t>
      </w:r>
      <w:proofErr w:type="spellEnd"/>
      <w:r w:rsidRPr="001427E6">
        <w:rPr>
          <w:lang w:val="pt-BR" w:eastAsia="x-none"/>
        </w:rPr>
        <w:t>.</w:t>
      </w:r>
      <w:r>
        <w:rPr>
          <w:lang w:val="pt-BR" w:eastAsia="x-none"/>
        </w:rPr>
        <w:t xml:space="preserve"> E ainda que, o efeito anticolinérgico de antidepressivos tricíclicos e tetracíclicos, antipsicóticos ou anti-histamínicos pode ser potenciado por este medicamento </w:t>
      </w:r>
      <w:r w:rsidRPr="001427E6">
        <w:rPr>
          <w:lang w:val="pt-BR" w:eastAsia="x-none"/>
        </w:rPr>
        <w:fldChar w:fldCharType="begin" w:fldLock="1"/>
      </w:r>
      <w:r>
        <w:rPr>
          <w:lang w:val="pt-BR" w:eastAsia="x-none"/>
        </w:rPr>
        <w:instrText>ADDIN CSL_CITATION {"citationItems":[{"id":"ITEM-1","itemData":{"URL":"https://extranet.infarmed.pt/INFOMED-fo/pesquisa-avancada.xhtml","abstract":"buscopan","accessed":{"date-parts":[["2021","9","8"]]},"author":[{"dropping-particle":"","family":"INFARMED","given":"Autoridade Nacional do Medicamento e Produtos de Saúde","non-dropping-particle":"","parse-names":false,"suffix":""}],"id":"ITEM-1","issued":{"date-parts":[["2020"]]},"page":"8","title":"Infomed – base de dados de medicamentos do Infarmed Brometo de Butilescopolamina","type":"webpage"},"uris":["http://www.mendeley.com/documents/?uuid=eed8ae42-fbe4-422b-bff7-93813b4cfc8d"]}],"mendeley":{"formattedCitation":"(INFARMED, 2020j)","plainTextFormattedCitation":"(INFARMED, 2020j)","previouslyFormattedCitation":"(INFARMED, 2020j)"},"properties":{"noteIndex":0},"schema":"https://github.com/citation-style-language/schema/raw/master/csl-citation.json"}</w:instrText>
      </w:r>
      <w:r w:rsidRPr="001427E6">
        <w:rPr>
          <w:lang w:val="pt-BR" w:eastAsia="x-none"/>
        </w:rPr>
        <w:fldChar w:fldCharType="separate"/>
      </w:r>
      <w:r w:rsidRPr="00661C49">
        <w:rPr>
          <w:noProof/>
          <w:lang w:val="pt-BR" w:eastAsia="x-none"/>
        </w:rPr>
        <w:t>(INFARMED, 2020j)</w:t>
      </w:r>
      <w:r w:rsidRPr="001427E6">
        <w:rPr>
          <w:lang w:val="pt-BR" w:eastAsia="x-none"/>
        </w:rPr>
        <w:fldChar w:fldCharType="end"/>
      </w:r>
      <w:r>
        <w:rPr>
          <w:lang w:val="pt-BR" w:eastAsia="x-none"/>
        </w:rPr>
        <w:t xml:space="preserve">. No entanto, um estudo realizado em animais que teve como objetivo a avaliação dos efeitos da escopolamina no desenvolvimento da resposta </w:t>
      </w:r>
      <w:proofErr w:type="spellStart"/>
      <w:r w:rsidRPr="00DF114D">
        <w:rPr>
          <w:lang w:val="pt-BR" w:eastAsia="x-none"/>
        </w:rPr>
        <w:t>neuroinflamatória</w:t>
      </w:r>
      <w:proofErr w:type="spellEnd"/>
      <w:r w:rsidRPr="00DF114D">
        <w:rPr>
          <w:lang w:val="pt-BR" w:eastAsia="x-none"/>
        </w:rPr>
        <w:t xml:space="preserve"> do</w:t>
      </w:r>
      <w:r>
        <w:rPr>
          <w:lang w:val="pt-BR" w:eastAsia="x-none"/>
        </w:rPr>
        <w:t xml:space="preserve"> </w:t>
      </w:r>
      <w:r w:rsidRPr="00DF114D">
        <w:rPr>
          <w:i/>
          <w:iCs/>
          <w:lang w:val="pt-BR" w:eastAsia="x-none"/>
        </w:rPr>
        <w:t>delirium</w:t>
      </w:r>
      <w:r>
        <w:rPr>
          <w:i/>
          <w:iCs/>
          <w:lang w:val="pt-BR" w:eastAsia="x-none"/>
        </w:rPr>
        <w:t xml:space="preserve"> </w:t>
      </w:r>
      <w:r>
        <w:rPr>
          <w:lang w:val="pt-BR" w:eastAsia="x-none"/>
        </w:rPr>
        <w:t xml:space="preserve">demonstrou que nos modelos animais a escopolamina provocou alterações neuropsiquiátricas semelhantes ao </w:t>
      </w:r>
      <w:r>
        <w:rPr>
          <w:i/>
          <w:iCs/>
          <w:lang w:val="pt-BR" w:eastAsia="x-none"/>
        </w:rPr>
        <w:t xml:space="preserve">delirium </w:t>
      </w:r>
      <w:r>
        <w:rPr>
          <w:i/>
          <w:iCs/>
          <w:lang w:val="pt-BR" w:eastAsia="x-none"/>
        </w:rPr>
        <w:fldChar w:fldCharType="begin" w:fldLock="1"/>
      </w:r>
      <w:r>
        <w:rPr>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Pr>
          <w:rFonts w:ascii="Cambria" w:hAnsi="Cambria" w:cs="Cambria"/>
          <w:i/>
          <w:iCs/>
          <w:lang w:val="pt-BR" w:eastAsia="x-none"/>
        </w:rPr>
        <w:instrText>β</w:instrText>
      </w:r>
      <w:r>
        <w:rPr>
          <w:i/>
          <w:iCs/>
          <w:lang w:val="pt-BR" w:eastAsia="x-none"/>
        </w:rPr>
        <w:instrText>, IL-18, and TNF-</w:instrText>
      </w:r>
      <w:r>
        <w:rPr>
          <w:rFonts w:ascii="Cambria" w:hAnsi="Cambria" w:cs="Cambria"/>
          <w:i/>
          <w:iCs/>
          <w:lang w:val="pt-BR" w:eastAsia="x-none"/>
        </w:rPr>
        <w:instrText>α</w:instrText>
      </w:r>
      <w:r>
        <w:rPr>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Pr>
          <w:i/>
          <w:iCs/>
          <w:lang w:val="pt-BR" w:eastAsia="x-none"/>
        </w:rPr>
        <w:fldChar w:fldCharType="separate"/>
      </w:r>
      <w:r w:rsidRPr="00AF3C3F">
        <w:rPr>
          <w:iCs/>
          <w:noProof/>
          <w:lang w:val="pt-BR" w:eastAsia="x-none"/>
        </w:rPr>
        <w:t>(Cheon et al., 2021)</w:t>
      </w:r>
      <w:r>
        <w:rPr>
          <w:i/>
          <w:iCs/>
          <w:lang w:val="pt-BR" w:eastAsia="x-none"/>
        </w:rPr>
        <w:fldChar w:fldCharType="end"/>
      </w:r>
      <w:r>
        <w:rPr>
          <w:lang w:val="pt-BR" w:eastAsia="x-none"/>
        </w:rPr>
        <w:t xml:space="preserve">. </w:t>
      </w:r>
    </w:p>
    <w:p w14:paraId="31CAFECF" w14:textId="77777777" w:rsidR="008D1C93" w:rsidRDefault="00970DF2" w:rsidP="008D1C93">
      <w:pPr>
        <w:ind w:firstLine="709"/>
        <w:rPr>
          <w:lang w:val="pt-BR" w:eastAsia="x-none"/>
        </w:rPr>
      </w:pPr>
      <w:r>
        <w:rPr>
          <w:lang w:val="pt-BR" w:eastAsia="x-none"/>
        </w:rPr>
        <w:t xml:space="preserve">Relativamente a esta substância ativa, apenas se registaram </w:t>
      </w:r>
      <w:r w:rsidR="009B0AA6">
        <w:rPr>
          <w:lang w:val="pt-BR" w:eastAsia="x-none"/>
        </w:rPr>
        <w:t>três</w:t>
      </w:r>
      <w:r>
        <w:rPr>
          <w:lang w:val="pt-BR" w:eastAsia="x-none"/>
        </w:rPr>
        <w:t xml:space="preserve"> linhas, pelo que também esta categoria de medicamentos será agrupada na ‘Outros </w:t>
      </w:r>
      <w:proofErr w:type="spellStart"/>
      <w:r>
        <w:rPr>
          <w:lang w:val="pt-BR" w:eastAsia="x-none"/>
        </w:rPr>
        <w:t>Med</w:t>
      </w:r>
      <w:proofErr w:type="spellEnd"/>
      <w:r>
        <w:rPr>
          <w:lang w:val="pt-BR" w:eastAsia="x-none"/>
        </w:rPr>
        <w:t xml:space="preserve">’. </w:t>
      </w:r>
    </w:p>
    <w:p w14:paraId="71B58832" w14:textId="77777777" w:rsidR="008D1C93" w:rsidRDefault="008D1C93" w:rsidP="008D1C93">
      <w:pPr>
        <w:ind w:firstLine="709"/>
        <w:rPr>
          <w:lang w:val="pt-BR" w:eastAsia="x-none"/>
        </w:rPr>
      </w:pPr>
    </w:p>
    <w:p w14:paraId="290272A4" w14:textId="539E0F15" w:rsidR="00970BC4" w:rsidRPr="008D1C93" w:rsidRDefault="00970BC4" w:rsidP="008D1C93">
      <w:pPr>
        <w:ind w:firstLine="709"/>
        <w:rPr>
          <w:b/>
          <w:bCs/>
          <w:lang w:val="pt-BR" w:eastAsia="x-none"/>
        </w:rPr>
      </w:pPr>
      <w:r w:rsidRPr="008D1C93">
        <w:rPr>
          <w:b/>
          <w:bCs/>
          <w:lang w:val="pt-PT" w:eastAsia="x-none"/>
        </w:rPr>
        <w:t xml:space="preserve">Anti-hipertensores </w:t>
      </w:r>
    </w:p>
    <w:p w14:paraId="5DF4C43C" w14:textId="77777777" w:rsidR="00970BC4" w:rsidRDefault="00970BC4" w:rsidP="00970BC4">
      <w:pPr>
        <w:ind w:firstLine="709"/>
        <w:rPr>
          <w:lang w:val="pt-BR" w:eastAsia="x-none"/>
        </w:rPr>
      </w:pPr>
      <w:r w:rsidRPr="001A7E44">
        <w:rPr>
          <w:lang w:val="pt-BR" w:eastAsia="x-none"/>
        </w:rPr>
        <w:t xml:space="preserve">A hipertensão arterial é </w:t>
      </w:r>
      <w:r>
        <w:rPr>
          <w:lang w:val="pt-BR" w:eastAsia="x-none"/>
        </w:rPr>
        <w:t>um importante fator de risco responsável</w:t>
      </w:r>
      <w:r w:rsidRPr="001A7E44">
        <w:rPr>
          <w:lang w:val="pt-BR" w:eastAsia="x-none"/>
        </w:rPr>
        <w:t xml:space="preserve"> pelo aparecimento de vári</w:t>
      </w:r>
      <w:r>
        <w:rPr>
          <w:lang w:val="pt-BR" w:eastAsia="x-none"/>
        </w:rPr>
        <w:t>as</w:t>
      </w:r>
      <w:r w:rsidRPr="001A7E44">
        <w:rPr>
          <w:lang w:val="pt-BR" w:eastAsia="x-none"/>
        </w:rPr>
        <w:t xml:space="preserve"> </w:t>
      </w:r>
      <w:r>
        <w:rPr>
          <w:lang w:val="pt-BR" w:eastAsia="x-none"/>
        </w:rPr>
        <w:t>complicações</w:t>
      </w:r>
      <w:r w:rsidRPr="001A7E44">
        <w:rPr>
          <w:lang w:val="pt-BR" w:eastAsia="x-none"/>
        </w:rPr>
        <w:t xml:space="preserve"> cardiovasculares, tais como</w:t>
      </w:r>
      <w:r>
        <w:rPr>
          <w:lang w:val="pt-BR" w:eastAsia="x-none"/>
        </w:rPr>
        <w:t>,</w:t>
      </w:r>
      <w:r w:rsidRPr="001A7E44">
        <w:rPr>
          <w:lang w:val="pt-BR" w:eastAsia="x-none"/>
        </w:rPr>
        <w:t xml:space="preserve"> acidente vascular cerebral (AVC), insuficiência cardíaca, enfarte do miocárdio, insuficiência renal, morte</w:t>
      </w:r>
      <w:r>
        <w:rPr>
          <w:lang w:val="pt-BR" w:eastAsia="x-none"/>
        </w:rPr>
        <w:t xml:space="preserve"> </w:t>
      </w:r>
      <w:r w:rsidRPr="001A7E44">
        <w:rPr>
          <w:lang w:val="pt-BR" w:eastAsia="x-none"/>
        </w:rPr>
        <w:t>súbita e doença arterial periférica</w:t>
      </w:r>
      <w:r>
        <w:rPr>
          <w:lang w:val="pt-BR" w:eastAsia="x-none"/>
        </w:rPr>
        <w:t xml:space="preserve"> </w:t>
      </w:r>
      <w:r>
        <w:rPr>
          <w:lang w:val="pt-BR" w:eastAsia="x-none"/>
        </w:rPr>
        <w:fldChar w:fldCharType="begin" w:fldLock="1"/>
      </w:r>
      <w:r>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Pr>
          <w:lang w:val="pt-BR" w:eastAsia="x-none"/>
        </w:rPr>
        <w:fldChar w:fldCharType="separate"/>
      </w:r>
      <w:r w:rsidRPr="00DB115D">
        <w:rPr>
          <w:noProof/>
          <w:lang w:val="pt-BR" w:eastAsia="x-none"/>
        </w:rPr>
        <w:t>(INFARMED &amp; Ministério da Saúde, 2012)</w:t>
      </w:r>
      <w:r>
        <w:rPr>
          <w:lang w:val="pt-BR" w:eastAsia="x-none"/>
        </w:rPr>
        <w:fldChar w:fldCharType="end"/>
      </w:r>
      <w:r w:rsidRPr="001A7E44">
        <w:rPr>
          <w:lang w:val="pt-BR" w:eastAsia="x-none"/>
        </w:rPr>
        <w:t>.</w:t>
      </w:r>
      <w:r>
        <w:rPr>
          <w:lang w:val="pt-BR" w:eastAsia="x-none"/>
        </w:rPr>
        <w:t xml:space="preserve"> Esta patologia é considerada um problema importante de saúde pública devido à prevalência da </w:t>
      </w:r>
      <w:r w:rsidRPr="001A7E44">
        <w:rPr>
          <w:lang w:val="pt-BR" w:eastAsia="x-none"/>
        </w:rPr>
        <w:t>hipertensão arterial</w:t>
      </w:r>
      <w:r>
        <w:rPr>
          <w:lang w:val="pt-BR" w:eastAsia="x-none"/>
        </w:rPr>
        <w:t xml:space="preserve"> aumentar com a longevidade e com a adoção de estilos de vida desadequados da população. </w:t>
      </w:r>
      <w:r w:rsidRPr="008F4F3B">
        <w:rPr>
          <w:lang w:val="pt-BR" w:eastAsia="x-none"/>
        </w:rPr>
        <w:t xml:space="preserve">Porém, </w:t>
      </w:r>
      <w:r>
        <w:rPr>
          <w:lang w:val="pt-BR" w:eastAsia="x-none"/>
        </w:rPr>
        <w:t>nem sempre a mudança de</w:t>
      </w:r>
      <w:r w:rsidRPr="008F4F3B">
        <w:rPr>
          <w:lang w:val="pt-BR" w:eastAsia="x-none"/>
        </w:rPr>
        <w:t xml:space="preserve"> </w:t>
      </w:r>
      <w:r>
        <w:rPr>
          <w:lang w:val="pt-BR" w:eastAsia="x-none"/>
        </w:rPr>
        <w:t>hábitos de vida</w:t>
      </w:r>
      <w:r w:rsidRPr="008F4F3B">
        <w:rPr>
          <w:lang w:val="pt-BR" w:eastAsia="x-none"/>
        </w:rPr>
        <w:t xml:space="preserve"> </w:t>
      </w:r>
      <w:r>
        <w:rPr>
          <w:lang w:val="pt-BR" w:eastAsia="x-none"/>
        </w:rPr>
        <w:t xml:space="preserve">é </w:t>
      </w:r>
      <w:r w:rsidRPr="008F4F3B">
        <w:rPr>
          <w:lang w:val="pt-BR" w:eastAsia="x-none"/>
        </w:rPr>
        <w:t>suficiente, pelo que o recurso aos anti-hipertensores é frequentemente necessário.</w:t>
      </w:r>
      <w:r>
        <w:rPr>
          <w:lang w:val="pt-BR" w:eastAsia="x-none"/>
        </w:rPr>
        <w:t xml:space="preserve"> Os anti-hipertensores podem ser classificados de acordo com seu mecanismo de ação e os principais grupos desta classe de fármacos são os </w:t>
      </w:r>
      <w:r w:rsidRPr="008F4F3B">
        <w:rPr>
          <w:lang w:val="pt-BR" w:eastAsia="x-none"/>
        </w:rPr>
        <w:t>inibidores do enzima de conversão da angiotensina, os antagonistas dos receptores da</w:t>
      </w:r>
      <w:r>
        <w:rPr>
          <w:lang w:val="pt-BR" w:eastAsia="x-none"/>
        </w:rPr>
        <w:t xml:space="preserve"> </w:t>
      </w:r>
      <w:r w:rsidRPr="008F4F3B">
        <w:rPr>
          <w:lang w:val="pt-BR" w:eastAsia="x-none"/>
        </w:rPr>
        <w:lastRenderedPageBreak/>
        <w:t>angiotensina, os bloqueadores dos canais de cálcio, os vasodilatadores, os diuréticos e</w:t>
      </w:r>
      <w:r>
        <w:rPr>
          <w:lang w:val="pt-BR" w:eastAsia="x-none"/>
        </w:rPr>
        <w:t xml:space="preserve"> </w:t>
      </w:r>
      <w:r w:rsidRPr="008F4F3B">
        <w:rPr>
          <w:lang w:val="pt-BR" w:eastAsia="x-none"/>
        </w:rPr>
        <w:t xml:space="preserve">os bloqueadores </w:t>
      </w:r>
      <w:r w:rsidRPr="008F4F3B">
        <w:rPr>
          <w:rFonts w:ascii="Cambria" w:hAnsi="Cambria" w:cs="Cambria"/>
          <w:lang w:val="pt-BR" w:eastAsia="x-none"/>
        </w:rPr>
        <w:t>β</w:t>
      </w:r>
      <w:r w:rsidRPr="008F4F3B">
        <w:rPr>
          <w:lang w:val="pt-BR" w:eastAsia="x-none"/>
        </w:rPr>
        <w:t>.</w:t>
      </w:r>
      <w:r>
        <w:rPr>
          <w:lang w:val="pt-BR" w:eastAsia="x-none"/>
        </w:rPr>
        <w:t xml:space="preserve"> As substancias ativas relevantes para este estudo, de cada classe destes fármacos, serão abordadas de seguida. </w:t>
      </w:r>
    </w:p>
    <w:p w14:paraId="121916A7" w14:textId="77777777" w:rsidR="00970BC4" w:rsidRPr="00B40DFF" w:rsidRDefault="00970BC4" w:rsidP="00970BC4">
      <w:pPr>
        <w:rPr>
          <w:lang w:val="pt-BR" w:eastAsia="x-none"/>
        </w:rPr>
      </w:pPr>
    </w:p>
    <w:p w14:paraId="6786CAE0" w14:textId="5C36D1C2" w:rsidR="00970BC4" w:rsidRPr="008D1C93" w:rsidRDefault="008D1C93" w:rsidP="00970BC4">
      <w:pPr>
        <w:rPr>
          <w:u w:val="single"/>
          <w:lang w:val="pt-PT" w:eastAsia="x-none"/>
        </w:rPr>
      </w:pPr>
      <w:r>
        <w:rPr>
          <w:b/>
          <w:bCs/>
          <w:lang w:val="pt-PT" w:eastAsia="x-none"/>
        </w:rPr>
        <w:tab/>
      </w:r>
      <w:r w:rsidR="00970BC4" w:rsidRPr="008D1C93">
        <w:rPr>
          <w:u w:val="single"/>
          <w:lang w:val="pt-PT" w:eastAsia="x-none"/>
        </w:rPr>
        <w:t xml:space="preserve">Bloqueadores dos canais de cálcio </w:t>
      </w:r>
    </w:p>
    <w:p w14:paraId="3921D4C8" w14:textId="74B40CAC" w:rsidR="00970BC4" w:rsidRDefault="00970BC4" w:rsidP="00970BC4">
      <w:pPr>
        <w:ind w:firstLine="720"/>
        <w:rPr>
          <w:lang w:val="pt-BR" w:eastAsia="x-none"/>
        </w:rPr>
      </w:pPr>
      <w:r>
        <w:rPr>
          <w:lang w:val="pt-PT" w:eastAsia="x-none"/>
        </w:rPr>
        <w:t xml:space="preserve">A </w:t>
      </w:r>
      <w:proofErr w:type="spellStart"/>
      <w:r>
        <w:rPr>
          <w:lang w:val="pt-PT" w:eastAsia="x-none"/>
        </w:rPr>
        <w:t>nifedipina</w:t>
      </w:r>
      <w:proofErr w:type="spellEnd"/>
      <w:r>
        <w:rPr>
          <w:lang w:val="pt-PT" w:eastAsia="x-none"/>
        </w:rPr>
        <w:t xml:space="preserve"> está no conjunto de substâncias que bloqueiam os canais de cálcio. </w:t>
      </w:r>
      <w:r w:rsidRPr="00951C58">
        <w:rPr>
          <w:lang w:val="pt-BR" w:eastAsia="x-none"/>
        </w:rPr>
        <w:t>Os antagonistas do cálcio reduzem o fluxo transmembranar dos iões cálcio para a célula, através dos canais lentos de cálcio.</w:t>
      </w:r>
      <w:r>
        <w:rPr>
          <w:lang w:val="pt-BR" w:eastAsia="x-none"/>
        </w:rPr>
        <w:t xml:space="preserve"> </w:t>
      </w:r>
      <w:r w:rsidRPr="00951C58">
        <w:rPr>
          <w:lang w:val="pt-BR" w:eastAsia="x-none"/>
        </w:rPr>
        <w:t xml:space="preserve">A </w:t>
      </w:r>
      <w:proofErr w:type="spellStart"/>
      <w:r w:rsidRPr="00951C58">
        <w:rPr>
          <w:lang w:val="pt-BR" w:eastAsia="x-none"/>
        </w:rPr>
        <w:t>nifedipina</w:t>
      </w:r>
      <w:proofErr w:type="spellEnd"/>
      <w:r w:rsidRPr="00951C58">
        <w:rPr>
          <w:lang w:val="pt-BR" w:eastAsia="x-none"/>
        </w:rPr>
        <w:t xml:space="preserve"> dilata as artérias coronárias</w:t>
      </w:r>
      <w:r>
        <w:rPr>
          <w:lang w:val="pt-BR" w:eastAsia="x-none"/>
        </w:rPr>
        <w:t>,</w:t>
      </w:r>
      <w:r w:rsidRPr="00951C58">
        <w:rPr>
          <w:lang w:val="pt-BR" w:eastAsia="x-none"/>
        </w:rPr>
        <w:t xml:space="preserve"> reduz o tónus vascular do músculo liso nas artérias coronárias e evita o </w:t>
      </w:r>
      <w:proofErr w:type="spellStart"/>
      <w:r w:rsidRPr="00951C58">
        <w:rPr>
          <w:lang w:val="pt-BR" w:eastAsia="x-none"/>
        </w:rPr>
        <w:t>vasospasmo</w:t>
      </w:r>
      <w:proofErr w:type="spellEnd"/>
      <w:r w:rsidRPr="00951C58">
        <w:rPr>
          <w:lang w:val="pt-BR" w:eastAsia="x-none"/>
        </w:rPr>
        <w:t>. O resultado final traduz-se por um aumento do fluxo sanguíneo pós-</w:t>
      </w:r>
      <w:proofErr w:type="spellStart"/>
      <w:r w:rsidRPr="00951C58">
        <w:rPr>
          <w:lang w:val="pt-BR" w:eastAsia="x-none"/>
        </w:rPr>
        <w:t>estenótico</w:t>
      </w:r>
      <w:proofErr w:type="spellEnd"/>
      <w:r w:rsidRPr="00951C58">
        <w:rPr>
          <w:lang w:val="pt-BR" w:eastAsia="x-none"/>
        </w:rPr>
        <w:t xml:space="preserve"> e por um maior aporte de oxigénio. </w:t>
      </w:r>
      <w:r w:rsidRPr="00764800">
        <w:rPr>
          <w:lang w:val="pt-BR" w:eastAsia="x-none"/>
        </w:rPr>
        <w:t>Com os bloqueadores dos canais de cálcio podem ocorrer diversos efeitos laterais tais como cefaleias, tonturas</w:t>
      </w:r>
      <w:r>
        <w:rPr>
          <w:lang w:val="pt-BR" w:eastAsia="x-none"/>
        </w:rPr>
        <w:t xml:space="preserve"> </w:t>
      </w:r>
      <w:r w:rsidRPr="00764800">
        <w:rPr>
          <w:lang w:val="pt-BR" w:eastAsia="x-none"/>
        </w:rPr>
        <w:t>e náuseas</w:t>
      </w:r>
      <w:r>
        <w:rPr>
          <w:lang w:val="pt-BR" w:eastAsia="x-none"/>
        </w:rPr>
        <w:t>. A</w:t>
      </w:r>
      <w:r w:rsidRPr="00764800">
        <w:rPr>
          <w:lang w:val="pt-BR" w:eastAsia="x-none"/>
        </w:rPr>
        <w:t xml:space="preserve"> </w:t>
      </w:r>
      <w:proofErr w:type="spellStart"/>
      <w:r w:rsidRPr="00764800">
        <w:rPr>
          <w:lang w:val="pt-BR" w:eastAsia="x-none"/>
        </w:rPr>
        <w:t>nifedipina</w:t>
      </w:r>
      <w:proofErr w:type="spellEnd"/>
      <w:r w:rsidRPr="00764800">
        <w:rPr>
          <w:lang w:val="pt-BR" w:eastAsia="x-none"/>
        </w:rPr>
        <w:t xml:space="preserve"> e pode</w:t>
      </w:r>
      <w:r>
        <w:rPr>
          <w:lang w:val="pt-BR" w:eastAsia="x-none"/>
        </w:rPr>
        <w:t xml:space="preserve"> ainda</w:t>
      </w:r>
      <w:r w:rsidRPr="00764800">
        <w:rPr>
          <w:lang w:val="pt-BR" w:eastAsia="x-none"/>
        </w:rPr>
        <w:t xml:space="preserve"> provocar</w:t>
      </w:r>
      <w:r>
        <w:rPr>
          <w:lang w:val="pt-BR" w:eastAsia="x-none"/>
        </w:rPr>
        <w:t xml:space="preserve"> perturbações do sono, ansiedade e sonolência </w:t>
      </w:r>
      <w:r>
        <w:rPr>
          <w:lang w:val="pt-BR" w:eastAsia="x-none"/>
        </w:rPr>
        <w:fldChar w:fldCharType="begin" w:fldLock="1"/>
      </w:r>
      <w:r>
        <w:rPr>
          <w:lang w:val="pt-BR" w:eastAsia="x-none"/>
        </w:rPr>
        <w:instrText>ADDIN CSL_CITATION {"citationItems":[{"id":"ITEM-1","itemData":{"URL":"extranet.infarmed.pt/INFOMED-fo/index.xhtml","abstract":"adalat CR 30","accessed":{"date-parts":[["2021","8","28"]]},"author":[{"dropping-particle":"","family":"INFARMED","given":"Autoridade Nacional do Medicamento e Produtos de Saúde","non-dropping-particle":"","parse-names":false,"suffix":""}],"id":"ITEM-1","issued":{"date-parts":[["2021"]]},"page":"18","title":"Infomed – base de dados de medicamentos do Infarmed - Nifedipina","type":"webpage"},"uris":["http://www.mendeley.com/documents/?uuid=50e6f1df-23a3-4d2b-85b5-bc352241c387"]}],"mendeley":{"formattedCitation":"(INFARMED, 2021d)","plainTextFormattedCitation":"(INFARMED, 2021d)","previouslyFormattedCitation":"(INFARMED, 2021d)"},"properties":{"noteIndex":0},"schema":"https://github.com/citation-style-language/schema/raw/master/csl-citation.json"}</w:instrText>
      </w:r>
      <w:r>
        <w:rPr>
          <w:lang w:val="pt-BR" w:eastAsia="x-none"/>
        </w:rPr>
        <w:fldChar w:fldCharType="separate"/>
      </w:r>
      <w:r w:rsidRPr="00661C49">
        <w:rPr>
          <w:noProof/>
          <w:lang w:val="pt-BR" w:eastAsia="x-none"/>
        </w:rPr>
        <w:t>(INFARMED, 2021d)</w:t>
      </w:r>
      <w:r>
        <w:rPr>
          <w:lang w:val="pt-BR" w:eastAsia="x-none"/>
        </w:rPr>
        <w:fldChar w:fldCharType="end"/>
      </w:r>
      <w:r>
        <w:rPr>
          <w:lang w:val="pt-BR" w:eastAsia="x-none"/>
        </w:rPr>
        <w:t xml:space="preserve">. </w:t>
      </w:r>
    </w:p>
    <w:p w14:paraId="3A570983" w14:textId="3D167B61" w:rsidR="0090462F" w:rsidRPr="00F63C18" w:rsidRDefault="0090462F" w:rsidP="00970BC4">
      <w:pPr>
        <w:ind w:firstLine="720"/>
        <w:rPr>
          <w:lang w:val="pt-BR" w:eastAsia="x-none"/>
        </w:rPr>
      </w:pPr>
      <w:r>
        <w:rPr>
          <w:lang w:val="pt-BR" w:eastAsia="x-none"/>
        </w:rPr>
        <w:t xml:space="preserve">No que diz respeito à contabilização do número de entradas deste medicamento, foram apurados três  indivíduos a usar a </w:t>
      </w:r>
      <w:proofErr w:type="spellStart"/>
      <w:r>
        <w:rPr>
          <w:lang w:val="pt-BR" w:eastAsia="x-none"/>
        </w:rPr>
        <w:t>nifedipina</w:t>
      </w:r>
      <w:proofErr w:type="spellEnd"/>
      <w:r>
        <w:rPr>
          <w:lang w:val="pt-BR" w:eastAsia="x-none"/>
        </w:rPr>
        <w:t xml:space="preserve">. </w:t>
      </w:r>
    </w:p>
    <w:p w14:paraId="61ECDB97" w14:textId="77777777" w:rsidR="00970BC4" w:rsidRDefault="00970BC4" w:rsidP="00970BC4">
      <w:pPr>
        <w:rPr>
          <w:b/>
          <w:bCs/>
          <w:lang w:val="pt-PT" w:eastAsia="x-none"/>
        </w:rPr>
      </w:pPr>
    </w:p>
    <w:p w14:paraId="56B10F03" w14:textId="77777777" w:rsidR="00970BC4" w:rsidRPr="008D1C93" w:rsidRDefault="00970BC4" w:rsidP="00970BC4">
      <w:pPr>
        <w:rPr>
          <w:u w:val="single"/>
          <w:lang w:val="pt-PT" w:eastAsia="x-none"/>
        </w:rPr>
      </w:pPr>
      <w:r w:rsidRPr="008D1C93">
        <w:rPr>
          <w:u w:val="single"/>
          <w:lang w:val="pt-PT" w:eastAsia="x-none"/>
        </w:rPr>
        <w:t>Inibidores da enzima conversora de angiotensina (</w:t>
      </w:r>
      <w:proofErr w:type="spellStart"/>
      <w:r w:rsidRPr="008D1C93">
        <w:rPr>
          <w:u w:val="single"/>
          <w:lang w:val="pt-PT" w:eastAsia="x-none"/>
        </w:rPr>
        <w:t>IECAs</w:t>
      </w:r>
      <w:proofErr w:type="spellEnd"/>
      <w:r w:rsidRPr="008D1C93">
        <w:rPr>
          <w:u w:val="single"/>
          <w:lang w:val="pt-PT" w:eastAsia="x-none"/>
        </w:rPr>
        <w:t>)</w:t>
      </w:r>
    </w:p>
    <w:p w14:paraId="6199DA27" w14:textId="77777777" w:rsidR="00970BC4" w:rsidRDefault="00970BC4" w:rsidP="00970BC4">
      <w:pPr>
        <w:ind w:firstLine="720"/>
        <w:rPr>
          <w:lang w:val="pt-PT" w:eastAsia="x-none"/>
        </w:rPr>
      </w:pPr>
      <w:r w:rsidRPr="007A09A2">
        <w:rPr>
          <w:lang w:val="pt-PT" w:eastAsia="x-none"/>
        </w:rPr>
        <w:t xml:space="preserve">O </w:t>
      </w:r>
      <w:proofErr w:type="spellStart"/>
      <w:r w:rsidRPr="007A09A2">
        <w:rPr>
          <w:lang w:val="pt-PT" w:eastAsia="x-none"/>
        </w:rPr>
        <w:t>captopril</w:t>
      </w:r>
      <w:proofErr w:type="spellEnd"/>
      <w:r w:rsidRPr="007A09A2">
        <w:rPr>
          <w:lang w:val="pt-PT" w:eastAsia="x-none"/>
        </w:rPr>
        <w:t xml:space="preserve"> e os outros fármacos incluídos neste grupo atuam sobre</w:t>
      </w:r>
      <w:r>
        <w:rPr>
          <w:lang w:val="pt-PT" w:eastAsia="x-none"/>
        </w:rPr>
        <w:t xml:space="preserve"> </w:t>
      </w:r>
      <w:r w:rsidRPr="007A09A2">
        <w:rPr>
          <w:lang w:val="pt-PT" w:eastAsia="x-none"/>
        </w:rPr>
        <w:t>o</w:t>
      </w:r>
      <w:r>
        <w:rPr>
          <w:lang w:val="pt-BR" w:eastAsia="x-none"/>
        </w:rPr>
        <w:t xml:space="preserve"> s</w:t>
      </w:r>
      <w:r w:rsidRPr="00F738C5">
        <w:rPr>
          <w:lang w:val="pt-BR" w:eastAsia="x-none"/>
        </w:rPr>
        <w:t>istema renina-angiotensina-aldosterona</w:t>
      </w:r>
      <w:r>
        <w:rPr>
          <w:lang w:val="pt-BR" w:eastAsia="x-none"/>
        </w:rPr>
        <w:t xml:space="preserve"> </w:t>
      </w:r>
      <w:r w:rsidRPr="007A09A2">
        <w:rPr>
          <w:lang w:val="pt-PT" w:eastAsia="x-none"/>
        </w:rPr>
        <w:t xml:space="preserve">inibindo </w:t>
      </w:r>
      <w:r>
        <w:rPr>
          <w:lang w:val="pt-PT" w:eastAsia="x-none"/>
        </w:rPr>
        <w:t>a</w:t>
      </w:r>
      <w:r w:rsidRPr="007A09A2">
        <w:rPr>
          <w:lang w:val="pt-PT" w:eastAsia="x-none"/>
        </w:rPr>
        <w:t xml:space="preserve"> enzima que </w:t>
      </w:r>
      <w:r>
        <w:rPr>
          <w:lang w:val="pt-PT" w:eastAsia="x-none"/>
        </w:rPr>
        <w:t>converte</w:t>
      </w:r>
      <w:r w:rsidRPr="007A09A2">
        <w:rPr>
          <w:lang w:val="pt-PT" w:eastAsia="x-none"/>
        </w:rPr>
        <w:t xml:space="preserve"> a angiotensina</w:t>
      </w:r>
      <w:r>
        <w:rPr>
          <w:lang w:val="pt-PT" w:eastAsia="x-none"/>
        </w:rPr>
        <w:t>-</w:t>
      </w:r>
      <w:r w:rsidRPr="007A09A2">
        <w:rPr>
          <w:lang w:val="pt-PT" w:eastAsia="x-none"/>
        </w:rPr>
        <w:t>I em angiotensina</w:t>
      </w:r>
      <w:r>
        <w:rPr>
          <w:lang w:val="pt-PT" w:eastAsia="x-none"/>
        </w:rPr>
        <w:t>-</w:t>
      </w:r>
      <w:r w:rsidRPr="007A09A2">
        <w:rPr>
          <w:lang w:val="pt-PT" w:eastAsia="x-none"/>
        </w:rPr>
        <w:t>II</w:t>
      </w:r>
      <w:r>
        <w:rPr>
          <w:lang w:val="pt-PT" w:eastAsia="x-none"/>
        </w:rPr>
        <w:t xml:space="preserve">. Esta última é </w:t>
      </w:r>
      <w:r w:rsidRPr="00F738C5">
        <w:rPr>
          <w:rFonts w:ascii="Calibri" w:hAnsi="Calibri" w:cs="Calibri"/>
          <w:lang w:val="pt-PT" w:eastAsia="x-none"/>
        </w:rPr>
        <w:t>﻿</w:t>
      </w:r>
      <w:r w:rsidRPr="00F738C5">
        <w:rPr>
          <w:lang w:val="pt-PT" w:eastAsia="x-none"/>
        </w:rPr>
        <w:t>um</w:t>
      </w:r>
      <w:r>
        <w:rPr>
          <w:lang w:val="pt-PT" w:eastAsia="x-none"/>
        </w:rPr>
        <w:t>a</w:t>
      </w:r>
      <w:r w:rsidRPr="00F738C5">
        <w:rPr>
          <w:lang w:val="pt-PT" w:eastAsia="x-none"/>
        </w:rPr>
        <w:t xml:space="preserve"> vasoconstritor</w:t>
      </w:r>
      <w:r>
        <w:rPr>
          <w:lang w:val="pt-PT" w:eastAsia="x-none"/>
        </w:rPr>
        <w:t xml:space="preserve">a potente, </w:t>
      </w:r>
      <w:r w:rsidRPr="00F738C5">
        <w:rPr>
          <w:lang w:val="pt-PT" w:eastAsia="x-none"/>
        </w:rPr>
        <w:t>responsável pela</w:t>
      </w:r>
      <w:r>
        <w:rPr>
          <w:lang w:val="pt-PT" w:eastAsia="x-none"/>
        </w:rPr>
        <w:t xml:space="preserve"> </w:t>
      </w:r>
      <w:r w:rsidRPr="00F738C5">
        <w:rPr>
          <w:lang w:val="pt-PT" w:eastAsia="x-none"/>
        </w:rPr>
        <w:t>vasoconstrição arterial</w:t>
      </w:r>
      <w:r>
        <w:rPr>
          <w:lang w:val="pt-PT" w:eastAsia="x-none"/>
        </w:rPr>
        <w:t xml:space="preserve">, pelo aumento da </w:t>
      </w:r>
      <w:r w:rsidRPr="00F738C5">
        <w:rPr>
          <w:lang w:val="pt-PT" w:eastAsia="x-none"/>
        </w:rPr>
        <w:t>pressão arterial</w:t>
      </w:r>
      <w:r>
        <w:rPr>
          <w:lang w:val="pt-PT" w:eastAsia="x-none"/>
        </w:rPr>
        <w:t xml:space="preserve">, e </w:t>
      </w:r>
      <w:r w:rsidRPr="00F738C5">
        <w:rPr>
          <w:lang w:val="pt-PT" w:eastAsia="x-none"/>
        </w:rPr>
        <w:t>pela estimulação da glândula suprarrenal par</w:t>
      </w:r>
      <w:r>
        <w:rPr>
          <w:lang w:val="pt-PT" w:eastAsia="x-none"/>
        </w:rPr>
        <w:t>a produzir</w:t>
      </w:r>
      <w:r w:rsidRPr="00F738C5">
        <w:rPr>
          <w:lang w:val="pt-PT" w:eastAsia="x-none"/>
        </w:rPr>
        <w:t xml:space="preserve"> aldosterona. </w:t>
      </w:r>
      <w:r>
        <w:rPr>
          <w:lang w:val="pt-PT" w:eastAsia="x-none"/>
        </w:rPr>
        <w:t xml:space="preserve">Através do uso do </w:t>
      </w:r>
      <w:proofErr w:type="spellStart"/>
      <w:r>
        <w:rPr>
          <w:lang w:val="pt-PT" w:eastAsia="x-none"/>
        </w:rPr>
        <w:t>captopril</w:t>
      </w:r>
      <w:proofErr w:type="spellEnd"/>
      <w:r>
        <w:rPr>
          <w:lang w:val="pt-PT" w:eastAsia="x-none"/>
        </w:rPr>
        <w:t xml:space="preserve"> ou similares ocorre uma</w:t>
      </w:r>
      <w:r w:rsidRPr="00F738C5">
        <w:rPr>
          <w:lang w:val="pt-PT" w:eastAsia="x-none"/>
        </w:rPr>
        <w:t xml:space="preserve"> inibição da </w:t>
      </w:r>
      <w:r>
        <w:rPr>
          <w:lang w:val="pt-PT" w:eastAsia="x-none"/>
        </w:rPr>
        <w:t>enzima conversora de angiotensina, o que</w:t>
      </w:r>
      <w:r w:rsidRPr="00F738C5">
        <w:rPr>
          <w:lang w:val="pt-PT" w:eastAsia="x-none"/>
        </w:rPr>
        <w:t xml:space="preserve"> resulta na diminuição plasmática da angiotensina-II, o que </w:t>
      </w:r>
      <w:r>
        <w:rPr>
          <w:lang w:val="pt-PT" w:eastAsia="x-none"/>
        </w:rPr>
        <w:t>leva</w:t>
      </w:r>
      <w:r w:rsidRPr="00F738C5">
        <w:rPr>
          <w:lang w:val="pt-PT" w:eastAsia="x-none"/>
        </w:rPr>
        <w:t xml:space="preserve"> a</w:t>
      </w:r>
      <w:r>
        <w:rPr>
          <w:lang w:val="pt-PT" w:eastAsia="x-none"/>
        </w:rPr>
        <w:t xml:space="preserve"> uma</w:t>
      </w:r>
      <w:r w:rsidRPr="00F738C5">
        <w:rPr>
          <w:lang w:val="pt-PT" w:eastAsia="x-none"/>
        </w:rPr>
        <w:t xml:space="preserve"> atividade </w:t>
      </w:r>
      <w:proofErr w:type="spellStart"/>
      <w:r w:rsidRPr="00F738C5">
        <w:rPr>
          <w:lang w:val="pt-PT" w:eastAsia="x-none"/>
        </w:rPr>
        <w:t>vasopressora</w:t>
      </w:r>
      <w:proofErr w:type="spellEnd"/>
      <w:r w:rsidRPr="00F738C5">
        <w:rPr>
          <w:lang w:val="pt-PT" w:eastAsia="x-none"/>
        </w:rPr>
        <w:t xml:space="preserve"> diminuída e </w:t>
      </w:r>
      <w:r>
        <w:rPr>
          <w:lang w:val="pt-PT" w:eastAsia="x-none"/>
        </w:rPr>
        <w:t>a uma</w:t>
      </w:r>
      <w:r w:rsidRPr="00F738C5">
        <w:rPr>
          <w:lang w:val="pt-PT" w:eastAsia="x-none"/>
        </w:rPr>
        <w:t xml:space="preserve"> produção de aldosterona reduzida</w:t>
      </w:r>
      <w:r>
        <w:rPr>
          <w:lang w:val="pt-PT" w:eastAsia="x-none"/>
        </w:rPr>
        <w:t xml:space="preserve"> </w:t>
      </w:r>
      <w:r>
        <w:rPr>
          <w:lang w:val="pt-PT" w:eastAsia="x-none"/>
        </w:rPr>
        <w:fldChar w:fldCharType="begin" w:fldLock="1"/>
      </w:r>
      <w:r>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Pr="00156893">
        <w:rPr>
          <w:noProof/>
          <w:lang w:val="pt-PT" w:eastAsia="x-none"/>
        </w:rPr>
        <w:t>(INFARMED, 2018a)</w:t>
      </w:r>
      <w:r>
        <w:rPr>
          <w:lang w:val="pt-PT" w:eastAsia="x-none"/>
        </w:rPr>
        <w:fldChar w:fldCharType="end"/>
      </w:r>
      <w:r w:rsidRPr="00F738C5">
        <w:rPr>
          <w:lang w:val="pt-PT" w:eastAsia="x-none"/>
        </w:rPr>
        <w:t>.</w:t>
      </w:r>
      <w:r>
        <w:rPr>
          <w:lang w:val="pt-PT" w:eastAsia="x-none"/>
        </w:rPr>
        <w:t xml:space="preserve"> </w:t>
      </w:r>
    </w:p>
    <w:p w14:paraId="6652F1DE" w14:textId="5DA697D3" w:rsidR="00970BC4" w:rsidRDefault="00970BC4" w:rsidP="00970BC4">
      <w:pPr>
        <w:ind w:firstLine="720"/>
        <w:rPr>
          <w:lang w:val="pt-PT" w:eastAsia="x-none"/>
        </w:rPr>
      </w:pPr>
      <w:r w:rsidRPr="00FA02BB">
        <w:rPr>
          <w:lang w:val="pt-PT" w:eastAsia="x-none"/>
        </w:rPr>
        <w:t xml:space="preserve">Os </w:t>
      </w:r>
      <w:proofErr w:type="spellStart"/>
      <w:r w:rsidRPr="00FA02BB">
        <w:rPr>
          <w:lang w:val="pt-PT" w:eastAsia="x-none"/>
        </w:rPr>
        <w:t>IECA</w:t>
      </w:r>
      <w:r>
        <w:rPr>
          <w:lang w:val="pt-PT" w:eastAsia="x-none"/>
        </w:rPr>
        <w:t>s</w:t>
      </w:r>
      <w:proofErr w:type="spellEnd"/>
      <w:r w:rsidRPr="00FA02BB">
        <w:rPr>
          <w:lang w:val="pt-PT" w:eastAsia="x-none"/>
        </w:rPr>
        <w:t xml:space="preserve"> são anti</w:t>
      </w:r>
      <w:r>
        <w:rPr>
          <w:lang w:val="pt-PT" w:eastAsia="x-none"/>
        </w:rPr>
        <w:t>-</w:t>
      </w:r>
      <w:r w:rsidRPr="00FA02BB">
        <w:rPr>
          <w:lang w:val="pt-PT" w:eastAsia="x-none"/>
        </w:rPr>
        <w:t>hipertensores de 1ª linha, capazes de modificarem também</w:t>
      </w:r>
      <w:r>
        <w:rPr>
          <w:lang w:val="pt-PT" w:eastAsia="x-none"/>
        </w:rPr>
        <w:t xml:space="preserve"> </w:t>
      </w:r>
      <w:r w:rsidRPr="00FA02BB">
        <w:rPr>
          <w:lang w:val="pt-PT" w:eastAsia="x-none"/>
        </w:rPr>
        <w:t xml:space="preserve">certos parâmetros, tais como, a resistência à insulina e a </w:t>
      </w:r>
      <w:r w:rsidRPr="00FA02BB">
        <w:rPr>
          <w:rFonts w:ascii="Calibri" w:hAnsi="Calibri" w:cs="Calibri"/>
          <w:lang w:val="pt-PT" w:eastAsia="x-none"/>
        </w:rPr>
        <w:t>﻿</w:t>
      </w:r>
      <w:r w:rsidRPr="00FA02BB">
        <w:rPr>
          <w:lang w:val="pt-PT" w:eastAsia="x-none"/>
        </w:rPr>
        <w:t>hipertrofia ventricular esquerda. São utilizados n</w:t>
      </w:r>
      <w:r>
        <w:rPr>
          <w:lang w:val="pt-PT" w:eastAsia="x-none"/>
        </w:rPr>
        <w:t>o tratamento da hipertensão</w:t>
      </w:r>
      <w:r w:rsidRPr="00FA02BB">
        <w:rPr>
          <w:lang w:val="pt-PT" w:eastAsia="x-none"/>
        </w:rPr>
        <w:t xml:space="preserve"> e</w:t>
      </w:r>
      <w:r>
        <w:rPr>
          <w:lang w:val="pt-PT" w:eastAsia="x-none"/>
        </w:rPr>
        <w:t xml:space="preserve"> </w:t>
      </w:r>
      <w:r w:rsidRPr="00FA02BB">
        <w:rPr>
          <w:lang w:val="pt-PT" w:eastAsia="x-none"/>
        </w:rPr>
        <w:t xml:space="preserve">têm sido utilizados também com sucesso no tratamento da </w:t>
      </w:r>
      <w:r>
        <w:rPr>
          <w:lang w:val="pt-PT" w:eastAsia="x-none"/>
        </w:rPr>
        <w:t>insuficiência cardíaca</w:t>
      </w:r>
      <w:r w:rsidRPr="00FA02BB">
        <w:rPr>
          <w:lang w:val="pt-PT" w:eastAsia="x-none"/>
        </w:rPr>
        <w:t>, n</w:t>
      </w:r>
      <w:r>
        <w:rPr>
          <w:lang w:val="pt-PT" w:eastAsia="x-none"/>
        </w:rPr>
        <w:t>o tratamento do enfarte do miocárdio</w:t>
      </w:r>
      <w:r w:rsidRPr="00FA02BB">
        <w:rPr>
          <w:lang w:val="pt-PT" w:eastAsia="x-none"/>
        </w:rPr>
        <w:t xml:space="preserve"> e na prevenção da nefropatia</w:t>
      </w:r>
      <w:r>
        <w:rPr>
          <w:lang w:val="pt-PT" w:eastAsia="x-none"/>
        </w:rPr>
        <w:t xml:space="preserve"> diabética do tipo I </w:t>
      </w:r>
      <w:r>
        <w:rPr>
          <w:lang w:val="pt-PT" w:eastAsia="x-none"/>
        </w:rPr>
        <w:fldChar w:fldCharType="begin" w:fldLock="1"/>
      </w:r>
      <w:r>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Pr="00156893">
        <w:rPr>
          <w:noProof/>
          <w:lang w:val="pt-PT" w:eastAsia="x-none"/>
        </w:rPr>
        <w:t>(INFARMED, 2018a)</w:t>
      </w:r>
      <w:r>
        <w:rPr>
          <w:lang w:val="pt-PT" w:eastAsia="x-none"/>
        </w:rPr>
        <w:fldChar w:fldCharType="end"/>
      </w:r>
      <w:r w:rsidRPr="00FA02BB">
        <w:rPr>
          <w:lang w:val="pt-PT" w:eastAsia="x-none"/>
        </w:rPr>
        <w:t>.</w:t>
      </w:r>
      <w:r>
        <w:rPr>
          <w:lang w:val="pt-PT" w:eastAsia="x-none"/>
        </w:rPr>
        <w:t xml:space="preserve"> Os </w:t>
      </w:r>
      <w:proofErr w:type="spellStart"/>
      <w:r>
        <w:rPr>
          <w:lang w:val="pt-PT" w:eastAsia="x-none"/>
        </w:rPr>
        <w:t>IECAs</w:t>
      </w:r>
      <w:proofErr w:type="spellEnd"/>
      <w:r>
        <w:rPr>
          <w:lang w:val="pt-PT" w:eastAsia="x-none"/>
        </w:rPr>
        <w:t xml:space="preserve"> podem originar insónias, confusão, depressão, </w:t>
      </w:r>
      <w:proofErr w:type="spellStart"/>
      <w:r>
        <w:rPr>
          <w:lang w:val="pt-PT" w:eastAsia="x-none"/>
        </w:rPr>
        <w:t>disguesia</w:t>
      </w:r>
      <w:proofErr w:type="spellEnd"/>
      <w:r>
        <w:rPr>
          <w:lang w:val="pt-PT" w:eastAsia="x-none"/>
        </w:rPr>
        <w:t xml:space="preserve">, tonturas, cefaleias, sonolência e muito raramente causar AVC ou </w:t>
      </w:r>
      <w:r w:rsidRPr="003318CE">
        <w:rPr>
          <w:rFonts w:ascii="Calibri" w:hAnsi="Calibri" w:cs="Calibri"/>
          <w:lang w:val="pt-PT" w:eastAsia="x-none"/>
        </w:rPr>
        <w:t>﻿</w:t>
      </w:r>
      <w:r w:rsidRPr="003318CE">
        <w:rPr>
          <w:lang w:val="pt-PT" w:eastAsia="x-none"/>
        </w:rPr>
        <w:t>insuficiência vascular cerebral</w:t>
      </w:r>
      <w:r>
        <w:rPr>
          <w:lang w:val="pt-PT" w:eastAsia="x-none"/>
        </w:rPr>
        <w:t xml:space="preserve">. </w:t>
      </w:r>
      <w:r w:rsidRPr="00764800">
        <w:rPr>
          <w:lang w:val="pt-PT" w:eastAsia="x-none"/>
        </w:rPr>
        <w:t>Outros efeitos adversos comuns dos IECA incluem</w:t>
      </w:r>
      <w:r>
        <w:rPr>
          <w:lang w:val="pt-PT" w:eastAsia="x-none"/>
        </w:rPr>
        <w:t xml:space="preserve"> náuseas, vómitos, boca seca,</w:t>
      </w:r>
      <w:r w:rsidRPr="00764800">
        <w:rPr>
          <w:lang w:val="pt-PT" w:eastAsia="x-none"/>
        </w:rPr>
        <w:t xml:space="preserve"> tosse seca</w:t>
      </w:r>
      <w:r>
        <w:rPr>
          <w:lang w:val="pt-PT" w:eastAsia="x-none"/>
        </w:rPr>
        <w:t xml:space="preserve"> ou dispneia </w:t>
      </w:r>
      <w:r>
        <w:rPr>
          <w:lang w:val="pt-PT" w:eastAsia="x-none"/>
        </w:rPr>
        <w:fldChar w:fldCharType="begin" w:fldLock="1"/>
      </w:r>
      <w:r>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Pr="00156893">
        <w:rPr>
          <w:noProof/>
          <w:lang w:val="pt-PT" w:eastAsia="x-none"/>
        </w:rPr>
        <w:t>(INFARMED, 2018a)</w:t>
      </w:r>
      <w:r>
        <w:rPr>
          <w:lang w:val="pt-PT" w:eastAsia="x-none"/>
        </w:rPr>
        <w:fldChar w:fldCharType="end"/>
      </w:r>
      <w:r w:rsidRPr="00764800">
        <w:rPr>
          <w:lang w:val="pt-PT" w:eastAsia="x-none"/>
        </w:rPr>
        <w:t>.</w:t>
      </w:r>
    </w:p>
    <w:p w14:paraId="5B1B5404" w14:textId="5B3BF51F" w:rsidR="000C13A2" w:rsidRDefault="000C13A2" w:rsidP="00970BC4">
      <w:pPr>
        <w:ind w:firstLine="720"/>
        <w:rPr>
          <w:lang w:val="pt-PT" w:eastAsia="x-none"/>
        </w:rPr>
      </w:pPr>
      <w:r>
        <w:rPr>
          <w:lang w:val="pt-PT" w:eastAsia="x-none"/>
        </w:rPr>
        <w:lastRenderedPageBreak/>
        <w:t>Para este medicamento verificou-se a existência de sete linhas que regista</w:t>
      </w:r>
      <w:r w:rsidR="003402E0">
        <w:rPr>
          <w:lang w:val="pt-PT" w:eastAsia="x-none"/>
        </w:rPr>
        <w:t>ra</w:t>
      </w:r>
      <w:r>
        <w:rPr>
          <w:lang w:val="pt-PT" w:eastAsia="x-none"/>
        </w:rPr>
        <w:t>m a utilização do fármaco.</w:t>
      </w:r>
    </w:p>
    <w:p w14:paraId="4FDC060A" w14:textId="77777777" w:rsidR="000C13A2" w:rsidRPr="0060610C" w:rsidRDefault="000C13A2" w:rsidP="00970BC4">
      <w:pPr>
        <w:ind w:firstLine="720"/>
        <w:rPr>
          <w:lang w:val="pt-PT" w:eastAsia="x-none"/>
        </w:rPr>
      </w:pPr>
    </w:p>
    <w:p w14:paraId="1715BA7A" w14:textId="77777777" w:rsidR="00970BC4" w:rsidRPr="008D1C93" w:rsidRDefault="00970BC4" w:rsidP="00970BC4">
      <w:pPr>
        <w:ind w:firstLine="720"/>
        <w:rPr>
          <w:u w:val="single"/>
          <w:lang w:val="pt-PT" w:eastAsia="x-none"/>
        </w:rPr>
      </w:pPr>
      <w:r w:rsidRPr="008D1C93">
        <w:rPr>
          <w:u w:val="single"/>
          <w:lang w:val="pt-PT" w:eastAsia="x-none"/>
        </w:rPr>
        <w:t xml:space="preserve">Diuréticos da ansa </w:t>
      </w:r>
    </w:p>
    <w:p w14:paraId="379F9238" w14:textId="77777777" w:rsidR="00970BC4" w:rsidRPr="00214C67" w:rsidRDefault="00970BC4" w:rsidP="00970BC4">
      <w:pPr>
        <w:ind w:firstLine="720"/>
        <w:rPr>
          <w:lang w:val="pt-BR" w:eastAsia="x-none"/>
        </w:rPr>
      </w:pPr>
      <w:r w:rsidRPr="00214C67">
        <w:rPr>
          <w:lang w:val="pt-BR" w:eastAsia="x-none"/>
        </w:rPr>
        <w:t xml:space="preserve">Os diuréticos da ansa inibem a reabsorção de sódio no ramo ascendente da ansa de </w:t>
      </w:r>
      <w:proofErr w:type="spellStart"/>
      <w:r w:rsidRPr="00214C67">
        <w:rPr>
          <w:lang w:val="pt-BR" w:eastAsia="x-none"/>
        </w:rPr>
        <w:t>Henle</w:t>
      </w:r>
      <w:proofErr w:type="spellEnd"/>
      <w:r>
        <w:rPr>
          <w:lang w:val="pt-BR" w:eastAsia="x-none"/>
        </w:rPr>
        <w:t>, e neste grupo de fármacos está incluída a furosemida</w:t>
      </w:r>
      <w:r w:rsidRPr="00214C67">
        <w:rPr>
          <w:lang w:val="pt-BR" w:eastAsia="x-none"/>
        </w:rPr>
        <w:t xml:space="preserve">. </w:t>
      </w:r>
      <w:r>
        <w:rPr>
          <w:lang w:val="pt-BR" w:eastAsia="x-none"/>
        </w:rPr>
        <w:t xml:space="preserve">Estes diuréticos exercem </w:t>
      </w:r>
      <w:r w:rsidRPr="00214C67">
        <w:rPr>
          <w:lang w:val="pt-BR" w:eastAsia="x-none"/>
        </w:rPr>
        <w:t>também efeitos diretos sobre o fluxo sanguíneo, originando vasodilatação e redução da resistência vascular renal. Do ponto de vista</w:t>
      </w:r>
      <w:r>
        <w:rPr>
          <w:lang w:val="pt-BR" w:eastAsia="x-none"/>
        </w:rPr>
        <w:t xml:space="preserve"> </w:t>
      </w:r>
      <w:r w:rsidRPr="00214C67">
        <w:rPr>
          <w:lang w:val="pt-BR" w:eastAsia="x-none"/>
        </w:rPr>
        <w:t>farmacológico</w:t>
      </w:r>
      <w:r>
        <w:rPr>
          <w:lang w:val="pt-BR" w:eastAsia="x-none"/>
        </w:rPr>
        <w:t>,</w:t>
      </w:r>
      <w:r w:rsidRPr="00214C67">
        <w:rPr>
          <w:lang w:val="pt-BR" w:eastAsia="x-none"/>
        </w:rPr>
        <w:t xml:space="preserve"> a furosemida inibe o sistema de reabsorção dos</w:t>
      </w:r>
      <w:r>
        <w:rPr>
          <w:lang w:val="pt-BR" w:eastAsia="x-none"/>
        </w:rPr>
        <w:t xml:space="preserve"> </w:t>
      </w:r>
      <w:r w:rsidRPr="00214C67">
        <w:rPr>
          <w:lang w:val="pt-BR" w:eastAsia="x-none"/>
        </w:rPr>
        <w:t xml:space="preserve">eletrólitos </w:t>
      </w:r>
      <w:r>
        <w:rPr>
          <w:lang w:val="pt-BR" w:eastAsia="x-none"/>
        </w:rPr>
        <w:t>sódio, potássio e cloro</w:t>
      </w:r>
      <w:r w:rsidRPr="00214C67">
        <w:rPr>
          <w:lang w:val="pt-BR" w:eastAsia="x-none"/>
        </w:rPr>
        <w:t>, localizado ao nível da membrana da célula luminal do</w:t>
      </w:r>
      <w:r>
        <w:rPr>
          <w:lang w:val="pt-BR" w:eastAsia="x-none"/>
        </w:rPr>
        <w:t xml:space="preserve"> </w:t>
      </w:r>
      <w:r w:rsidRPr="00214C67">
        <w:rPr>
          <w:lang w:val="pt-BR" w:eastAsia="x-none"/>
        </w:rPr>
        <w:t xml:space="preserve">ramo ascendente da ansa de </w:t>
      </w:r>
      <w:proofErr w:type="spellStart"/>
      <w:r w:rsidRPr="00214C67">
        <w:rPr>
          <w:lang w:val="pt-BR" w:eastAsia="x-none"/>
        </w:rPr>
        <w:t>Henle</w:t>
      </w:r>
      <w:proofErr w:type="spellEnd"/>
      <w:r>
        <w:rPr>
          <w:lang w:val="pt-BR" w:eastAsia="x-none"/>
        </w:rPr>
        <w:t>. C</w:t>
      </w:r>
      <w:r w:rsidRPr="00214C67">
        <w:rPr>
          <w:lang w:val="pt-BR" w:eastAsia="x-none"/>
        </w:rPr>
        <w:t xml:space="preserve">onsequentemente, a eficácia da ação </w:t>
      </w:r>
      <w:proofErr w:type="spellStart"/>
      <w:r w:rsidRPr="00214C67">
        <w:rPr>
          <w:lang w:val="pt-BR" w:eastAsia="x-none"/>
        </w:rPr>
        <w:t>salurética</w:t>
      </w:r>
      <w:proofErr w:type="spellEnd"/>
      <w:r>
        <w:rPr>
          <w:lang w:val="pt-BR" w:eastAsia="x-none"/>
        </w:rPr>
        <w:t xml:space="preserve"> </w:t>
      </w:r>
      <w:r w:rsidRPr="00214C67">
        <w:rPr>
          <w:lang w:val="pt-BR" w:eastAsia="x-none"/>
        </w:rPr>
        <w:t xml:space="preserve">da furosemida, depende </w:t>
      </w:r>
      <w:r>
        <w:rPr>
          <w:lang w:val="pt-BR" w:eastAsia="x-none"/>
        </w:rPr>
        <w:t>do alcance do</w:t>
      </w:r>
      <w:r w:rsidRPr="00214C67">
        <w:rPr>
          <w:lang w:val="pt-BR" w:eastAsia="x-none"/>
        </w:rPr>
        <w:t xml:space="preserve"> medicamento </w:t>
      </w:r>
      <w:r>
        <w:rPr>
          <w:lang w:val="pt-BR" w:eastAsia="x-none"/>
        </w:rPr>
        <w:t>n</w:t>
      </w:r>
      <w:r w:rsidRPr="00214C67">
        <w:rPr>
          <w:lang w:val="pt-BR" w:eastAsia="x-none"/>
        </w:rPr>
        <w:t>o lúmen tubular</w:t>
      </w:r>
      <w:r>
        <w:rPr>
          <w:lang w:val="pt-BR" w:eastAsia="x-none"/>
        </w:rPr>
        <w:t xml:space="preserve"> </w:t>
      </w:r>
      <w:r w:rsidRPr="00214C67">
        <w:rPr>
          <w:lang w:val="pt-BR" w:eastAsia="x-none"/>
        </w:rPr>
        <w:t>através d</w:t>
      </w:r>
      <w:r>
        <w:rPr>
          <w:lang w:val="pt-BR" w:eastAsia="x-none"/>
        </w:rPr>
        <w:t>o</w:t>
      </w:r>
      <w:r w:rsidRPr="00214C67">
        <w:rPr>
          <w:lang w:val="pt-BR" w:eastAsia="x-none"/>
        </w:rPr>
        <w:t xml:space="preserve"> mecanismo de transporte </w:t>
      </w:r>
      <w:proofErr w:type="spellStart"/>
      <w:r w:rsidRPr="00214C67">
        <w:rPr>
          <w:lang w:val="pt-BR" w:eastAsia="x-none"/>
        </w:rPr>
        <w:t>aniónico</w:t>
      </w:r>
      <w:proofErr w:type="spellEnd"/>
      <w:r w:rsidRPr="00214C67">
        <w:rPr>
          <w:lang w:val="pt-BR" w:eastAsia="x-none"/>
        </w:rPr>
        <w:t>. A ação diurética resulta da</w:t>
      </w:r>
      <w:r>
        <w:rPr>
          <w:lang w:val="pt-BR" w:eastAsia="x-none"/>
        </w:rPr>
        <w:t xml:space="preserve"> </w:t>
      </w:r>
      <w:r w:rsidRPr="00214C67">
        <w:rPr>
          <w:lang w:val="pt-BR" w:eastAsia="x-none"/>
        </w:rPr>
        <w:t xml:space="preserve">inibição da reabsorção de cloreto de sódio neste segmento da ansa de </w:t>
      </w:r>
      <w:proofErr w:type="spellStart"/>
      <w:r w:rsidRPr="00214C67">
        <w:rPr>
          <w:lang w:val="pt-BR" w:eastAsia="x-none"/>
        </w:rPr>
        <w:t>Henle</w:t>
      </w:r>
      <w:proofErr w:type="spellEnd"/>
      <w:r w:rsidRPr="00214C67">
        <w:rPr>
          <w:lang w:val="pt-BR" w:eastAsia="x-none"/>
        </w:rPr>
        <w:t>.</w:t>
      </w:r>
      <w:r>
        <w:rPr>
          <w:lang w:val="pt-BR" w:eastAsia="x-none"/>
        </w:rPr>
        <w:t xml:space="preserve"> Como resultado, tem-se um incremento na taxa de excreção do sódio que implica um </w:t>
      </w:r>
      <w:r w:rsidRPr="009742CD">
        <w:rPr>
          <w:lang w:val="pt-BR" w:eastAsia="x-none"/>
        </w:rPr>
        <w:t>aumento da excreção urinária</w:t>
      </w:r>
      <w:r>
        <w:rPr>
          <w:lang w:val="pt-BR" w:eastAsia="x-none"/>
        </w:rPr>
        <w:t xml:space="preserve"> </w:t>
      </w:r>
      <w:r>
        <w:rPr>
          <w:lang w:val="pt-BR" w:eastAsia="x-none"/>
        </w:rPr>
        <w:fldChar w:fldCharType="begin" w:fldLock="1"/>
      </w:r>
      <w:r>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Pr>
          <w:lang w:val="pt-BR" w:eastAsia="x-none"/>
        </w:rPr>
        <w:fldChar w:fldCharType="separate"/>
      </w:r>
      <w:r w:rsidRPr="00217C28">
        <w:rPr>
          <w:noProof/>
          <w:lang w:val="pt-BR" w:eastAsia="x-none"/>
        </w:rPr>
        <w:t>(INFARMED, 2016a)</w:t>
      </w:r>
      <w:r>
        <w:rPr>
          <w:lang w:val="pt-BR" w:eastAsia="x-none"/>
        </w:rPr>
        <w:fldChar w:fldCharType="end"/>
      </w:r>
      <w:r w:rsidRPr="009742CD">
        <w:rPr>
          <w:lang w:val="pt-BR" w:eastAsia="x-none"/>
        </w:rPr>
        <w:t>.</w:t>
      </w:r>
      <w:r>
        <w:rPr>
          <w:lang w:val="pt-BR" w:eastAsia="x-none"/>
        </w:rPr>
        <w:t xml:space="preserve"> </w:t>
      </w:r>
    </w:p>
    <w:p w14:paraId="7FB93526" w14:textId="23BBF5DE" w:rsidR="00970BC4" w:rsidRDefault="003402E0" w:rsidP="00970BC4">
      <w:pPr>
        <w:ind w:firstLine="720"/>
        <w:rPr>
          <w:lang w:val="pt-BR" w:eastAsia="x-none"/>
        </w:rPr>
      </w:pPr>
      <w:r>
        <w:rPr>
          <w:lang w:val="pt-BR" w:eastAsia="x-none"/>
        </w:rPr>
        <w:t>A furosemida está</w:t>
      </w:r>
      <w:r w:rsidR="00970BC4" w:rsidRPr="00214C67">
        <w:rPr>
          <w:lang w:val="pt-BR" w:eastAsia="x-none"/>
        </w:rPr>
        <w:t xml:space="preserve"> indicad</w:t>
      </w:r>
      <w:r>
        <w:rPr>
          <w:lang w:val="pt-BR" w:eastAsia="x-none"/>
        </w:rPr>
        <w:t>a</w:t>
      </w:r>
      <w:r w:rsidR="00970BC4" w:rsidRPr="00214C67">
        <w:rPr>
          <w:lang w:val="pt-BR" w:eastAsia="x-none"/>
        </w:rPr>
        <w:t xml:space="preserve"> </w:t>
      </w:r>
      <w:r w:rsidR="00970BC4">
        <w:rPr>
          <w:lang w:val="pt-BR" w:eastAsia="x-none"/>
        </w:rPr>
        <w:t xml:space="preserve">para o tratamento de hipertensão arterial e ainda para o tratamento de edemas de origem cardíaca, hepática ou renal. </w:t>
      </w:r>
      <w:r w:rsidR="00970BC4" w:rsidRPr="00214C67">
        <w:rPr>
          <w:lang w:val="pt-BR" w:eastAsia="x-none"/>
        </w:rPr>
        <w:t xml:space="preserve">As reações adversas mais comuns dos diuréticos da ansa resultam </w:t>
      </w:r>
      <w:r w:rsidR="00970BC4">
        <w:rPr>
          <w:lang w:val="pt-BR" w:eastAsia="x-none"/>
        </w:rPr>
        <w:t xml:space="preserve">em </w:t>
      </w:r>
      <w:proofErr w:type="spellStart"/>
      <w:r w:rsidR="00970BC4">
        <w:rPr>
          <w:lang w:val="pt-BR" w:eastAsia="x-none"/>
        </w:rPr>
        <w:t>hemoconcentração</w:t>
      </w:r>
      <w:proofErr w:type="spellEnd"/>
      <w:r w:rsidR="00970BC4">
        <w:rPr>
          <w:lang w:val="pt-BR" w:eastAsia="x-none"/>
        </w:rPr>
        <w:t xml:space="preserve">, </w:t>
      </w:r>
      <w:r w:rsidR="00970BC4" w:rsidRPr="00214C67">
        <w:rPr>
          <w:lang w:val="pt-BR" w:eastAsia="x-none"/>
        </w:rPr>
        <w:t>desequilíbrios eletrolíticos</w:t>
      </w:r>
      <w:r w:rsidR="00970BC4">
        <w:rPr>
          <w:lang w:val="pt-BR" w:eastAsia="x-none"/>
        </w:rPr>
        <w:t>, desidratação, aumento da creatinina, colesterol e ácido úrico e/ou encefalopatia hepática</w:t>
      </w:r>
      <w:r w:rsidR="00970BC4" w:rsidRPr="00214C67">
        <w:rPr>
          <w:lang w:val="pt-BR" w:eastAsia="x-none"/>
        </w:rPr>
        <w:t>. Embora menos frequente</w:t>
      </w:r>
      <w:r w:rsidR="00970BC4">
        <w:rPr>
          <w:lang w:val="pt-BR" w:eastAsia="x-none"/>
        </w:rPr>
        <w:t>s</w:t>
      </w:r>
      <w:r w:rsidR="00970BC4" w:rsidRPr="00214C67">
        <w:rPr>
          <w:lang w:val="pt-BR" w:eastAsia="x-none"/>
        </w:rPr>
        <w:t xml:space="preserve">, </w:t>
      </w:r>
      <w:r w:rsidR="00970BC4">
        <w:rPr>
          <w:lang w:val="pt-BR" w:eastAsia="x-none"/>
        </w:rPr>
        <w:t xml:space="preserve">também foram relatados casos de cefaleias, </w:t>
      </w:r>
      <w:r w:rsidR="00970BC4" w:rsidRPr="00214C67">
        <w:rPr>
          <w:lang w:val="pt-BR" w:eastAsia="x-none"/>
        </w:rPr>
        <w:t>perda auditiva</w:t>
      </w:r>
      <w:r w:rsidR="00970BC4">
        <w:rPr>
          <w:lang w:val="pt-BR" w:eastAsia="x-none"/>
        </w:rPr>
        <w:t xml:space="preserve"> e vómitos </w:t>
      </w:r>
      <w:r w:rsidR="00970BC4">
        <w:rPr>
          <w:lang w:val="pt-BR" w:eastAsia="x-none"/>
        </w:rPr>
        <w:fldChar w:fldCharType="begin" w:fldLock="1"/>
      </w:r>
      <w:r w:rsidR="00970BC4">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00970BC4">
        <w:rPr>
          <w:lang w:val="pt-BR" w:eastAsia="x-none"/>
        </w:rPr>
        <w:fldChar w:fldCharType="separate"/>
      </w:r>
      <w:r w:rsidR="00970BC4" w:rsidRPr="00217C28">
        <w:rPr>
          <w:noProof/>
          <w:lang w:val="pt-BR" w:eastAsia="x-none"/>
        </w:rPr>
        <w:t>(INFARMED, 2016a)</w:t>
      </w:r>
      <w:r w:rsidR="00970BC4">
        <w:rPr>
          <w:lang w:val="pt-BR" w:eastAsia="x-none"/>
        </w:rPr>
        <w:fldChar w:fldCharType="end"/>
      </w:r>
      <w:r w:rsidR="00970BC4" w:rsidRPr="00214C67">
        <w:rPr>
          <w:lang w:val="pt-BR" w:eastAsia="x-none"/>
        </w:rPr>
        <w:t>.</w:t>
      </w:r>
    </w:p>
    <w:p w14:paraId="7CD40BB4" w14:textId="5BF15F56" w:rsidR="003402E0" w:rsidRPr="00214C67" w:rsidRDefault="003402E0" w:rsidP="00970BC4">
      <w:pPr>
        <w:ind w:firstLine="720"/>
        <w:rPr>
          <w:lang w:val="pt-BR" w:eastAsia="x-none"/>
        </w:rPr>
      </w:pPr>
      <w:r>
        <w:rPr>
          <w:lang w:val="pt-BR" w:eastAsia="x-none"/>
        </w:rPr>
        <w:t xml:space="preserve">Para a furosemida, foram registados 92 indivíduos que apresentaram este medicamento na sua medicação habitual.  </w:t>
      </w:r>
    </w:p>
    <w:p w14:paraId="7F38E597" w14:textId="77777777" w:rsidR="00970BC4" w:rsidRDefault="00970BC4" w:rsidP="00970BC4">
      <w:pPr>
        <w:rPr>
          <w:lang w:val="pt-PT" w:eastAsia="x-none"/>
        </w:rPr>
      </w:pPr>
    </w:p>
    <w:p w14:paraId="44CCDC8C" w14:textId="77777777" w:rsidR="00970BC4" w:rsidRPr="001D4CA8" w:rsidRDefault="00970BC4" w:rsidP="00970BC4">
      <w:pPr>
        <w:rPr>
          <w:u w:val="single"/>
          <w:lang w:val="pt-PT" w:eastAsia="x-none"/>
        </w:rPr>
      </w:pPr>
      <w:r w:rsidRPr="001D4CA8">
        <w:rPr>
          <w:u w:val="single"/>
          <w:lang w:val="pt-PT" w:eastAsia="x-none"/>
        </w:rPr>
        <w:t xml:space="preserve">Depressores da atividade adrenérgica </w:t>
      </w:r>
    </w:p>
    <w:p w14:paraId="0235C918" w14:textId="77777777" w:rsidR="00970BC4" w:rsidRDefault="00970BC4" w:rsidP="00970BC4">
      <w:pPr>
        <w:ind w:firstLine="720"/>
        <w:rPr>
          <w:lang w:val="pt-BR" w:eastAsia="x-none"/>
        </w:rPr>
      </w:pPr>
      <w:r w:rsidRPr="00A45C14">
        <w:rPr>
          <w:lang w:val="pt-PT" w:eastAsia="x-none"/>
        </w:rPr>
        <w:t>Os depressores da atividade adrenérgica são fármacos que atuam em locais</w:t>
      </w:r>
      <w:r>
        <w:rPr>
          <w:lang w:val="pt-PT" w:eastAsia="x-none"/>
        </w:rPr>
        <w:t xml:space="preserve"> </w:t>
      </w:r>
      <w:r w:rsidRPr="00A45C14">
        <w:rPr>
          <w:lang w:val="pt-PT" w:eastAsia="x-none"/>
        </w:rPr>
        <w:t xml:space="preserve">distintos do sistema nervoso simpático </w:t>
      </w:r>
      <w:r>
        <w:rPr>
          <w:lang w:val="pt-PT" w:eastAsia="x-none"/>
        </w:rPr>
        <w:t>e tem a função de</w:t>
      </w:r>
      <w:r w:rsidRPr="00A45C14">
        <w:rPr>
          <w:lang w:val="pt-PT" w:eastAsia="x-none"/>
        </w:rPr>
        <w:t xml:space="preserve"> impedir que a neurotransmissão</w:t>
      </w:r>
      <w:r>
        <w:rPr>
          <w:lang w:val="pt-PT" w:eastAsia="x-none"/>
        </w:rPr>
        <w:t xml:space="preserve"> </w:t>
      </w:r>
      <w:r w:rsidRPr="00A45C14">
        <w:rPr>
          <w:lang w:val="pt-PT" w:eastAsia="x-none"/>
        </w:rPr>
        <w:t xml:space="preserve">adrenérgica </w:t>
      </w:r>
      <w:r>
        <w:rPr>
          <w:lang w:val="pt-PT" w:eastAsia="x-none"/>
        </w:rPr>
        <w:t>atinja</w:t>
      </w:r>
      <w:r w:rsidRPr="00A45C14">
        <w:rPr>
          <w:lang w:val="pt-PT" w:eastAsia="x-none"/>
        </w:rPr>
        <w:t xml:space="preserve"> </w:t>
      </w:r>
      <w:r>
        <w:rPr>
          <w:lang w:val="pt-PT" w:eastAsia="x-none"/>
        </w:rPr>
        <w:t>a</w:t>
      </w:r>
      <w:r w:rsidRPr="00A45C14">
        <w:rPr>
          <w:lang w:val="pt-PT" w:eastAsia="x-none"/>
        </w:rPr>
        <w:t xml:space="preserve"> célula </w:t>
      </w:r>
      <w:proofErr w:type="spellStart"/>
      <w:r w:rsidRPr="00A45C14">
        <w:rPr>
          <w:lang w:val="pt-PT" w:eastAsia="x-none"/>
        </w:rPr>
        <w:t>efetora</w:t>
      </w:r>
      <w:proofErr w:type="spellEnd"/>
      <w:r w:rsidRPr="00A45C14">
        <w:rPr>
          <w:lang w:val="pt-PT" w:eastAsia="x-none"/>
        </w:rPr>
        <w:t xml:space="preserve"> localizada nos vasos, coração e/ou rins, impedindo a elevação da pressão arterial.</w:t>
      </w:r>
      <w:r>
        <w:rPr>
          <w:lang w:val="pt-PT" w:eastAsia="x-none"/>
        </w:rPr>
        <w:t xml:space="preserve"> </w:t>
      </w:r>
      <w:r w:rsidRPr="00A45C14">
        <w:rPr>
          <w:lang w:val="pt-PT" w:eastAsia="x-none"/>
        </w:rPr>
        <w:t>São classificados em bloqueadores alfa,</w:t>
      </w:r>
      <w:r>
        <w:rPr>
          <w:lang w:val="pt-PT" w:eastAsia="x-none"/>
        </w:rPr>
        <w:t xml:space="preserve"> </w:t>
      </w:r>
      <w:r w:rsidRPr="00A45C14">
        <w:rPr>
          <w:lang w:val="pt-PT" w:eastAsia="x-none"/>
        </w:rPr>
        <w:t>bloqueadores beta e agonistas alfa-2-centrais. Os bloqueadores alfa obtêm o seu efeito</w:t>
      </w:r>
      <w:r>
        <w:rPr>
          <w:lang w:val="pt-PT" w:eastAsia="x-none"/>
        </w:rPr>
        <w:t xml:space="preserve"> </w:t>
      </w:r>
      <w:r w:rsidRPr="00A45C14">
        <w:rPr>
          <w:lang w:val="pt-PT" w:eastAsia="x-none"/>
        </w:rPr>
        <w:t xml:space="preserve">anti-hipertensor </w:t>
      </w:r>
      <w:r>
        <w:rPr>
          <w:lang w:val="pt-PT" w:eastAsia="x-none"/>
        </w:rPr>
        <w:t>através do</w:t>
      </w:r>
      <w:r w:rsidRPr="00A45C14">
        <w:rPr>
          <w:lang w:val="pt-PT" w:eastAsia="x-none"/>
        </w:rPr>
        <w:t xml:space="preserve"> bloqueio dos recetores alfa-adrenérgicos </w:t>
      </w:r>
      <w:r>
        <w:rPr>
          <w:lang w:val="pt-PT" w:eastAsia="x-none"/>
        </w:rPr>
        <w:t xml:space="preserve">tendo como resultado a </w:t>
      </w:r>
      <w:r w:rsidRPr="00A45C14">
        <w:rPr>
          <w:lang w:val="pt-PT" w:eastAsia="x-none"/>
        </w:rPr>
        <w:t>inibição do efeito vasoconstritor. Os bloqueadores beta antagonizam a ação das</w:t>
      </w:r>
      <w:r>
        <w:rPr>
          <w:lang w:val="pt-PT" w:eastAsia="x-none"/>
        </w:rPr>
        <w:t xml:space="preserve"> </w:t>
      </w:r>
      <w:r w:rsidRPr="00A45C14">
        <w:rPr>
          <w:lang w:val="pt-PT" w:eastAsia="x-none"/>
        </w:rPr>
        <w:t>catecolaminas nos recetores beta adrenérgicos no sistema nervoso central e periférico e</w:t>
      </w:r>
      <w:r>
        <w:rPr>
          <w:lang w:val="pt-PT" w:eastAsia="x-none"/>
        </w:rPr>
        <w:t xml:space="preserve"> </w:t>
      </w:r>
      <w:r w:rsidRPr="00A45C14">
        <w:rPr>
          <w:lang w:val="pt-PT" w:eastAsia="x-none"/>
        </w:rPr>
        <w:t xml:space="preserve">assim reduzem o </w:t>
      </w:r>
      <w:r>
        <w:rPr>
          <w:lang w:val="pt-PT" w:eastAsia="x-none"/>
        </w:rPr>
        <w:t xml:space="preserve">débito cardíaco. </w:t>
      </w:r>
      <w:r w:rsidRPr="00A45C14">
        <w:rPr>
          <w:lang w:val="pt-PT" w:eastAsia="x-none"/>
        </w:rPr>
        <w:t>Os agonistas alfa</w:t>
      </w:r>
      <w:r>
        <w:rPr>
          <w:lang w:val="pt-PT" w:eastAsia="x-none"/>
        </w:rPr>
        <w:t>-</w:t>
      </w:r>
      <w:r w:rsidRPr="00A45C14">
        <w:rPr>
          <w:lang w:val="pt-PT" w:eastAsia="x-none"/>
        </w:rPr>
        <w:t xml:space="preserve">2-centrais inibem </w:t>
      </w:r>
      <w:r>
        <w:rPr>
          <w:lang w:val="pt-PT" w:eastAsia="x-none"/>
        </w:rPr>
        <w:t xml:space="preserve">a atividade </w:t>
      </w:r>
      <w:r w:rsidRPr="00A45C14">
        <w:rPr>
          <w:lang w:val="pt-PT" w:eastAsia="x-none"/>
        </w:rPr>
        <w:t>simpátic</w:t>
      </w:r>
      <w:r>
        <w:rPr>
          <w:lang w:val="pt-PT" w:eastAsia="x-none"/>
        </w:rPr>
        <w:t>a</w:t>
      </w:r>
      <w:r w:rsidRPr="00A45C14">
        <w:rPr>
          <w:lang w:val="pt-PT" w:eastAsia="x-none"/>
        </w:rPr>
        <w:t xml:space="preserve"> nos centros vasomotores cerebrais, principalmente por impedirem a libertação</w:t>
      </w:r>
      <w:r>
        <w:rPr>
          <w:lang w:val="pt-PT" w:eastAsia="x-none"/>
        </w:rPr>
        <w:t xml:space="preserve"> </w:t>
      </w:r>
      <w:r w:rsidRPr="00A45C14">
        <w:rPr>
          <w:lang w:val="pt-PT" w:eastAsia="x-none"/>
        </w:rPr>
        <w:t xml:space="preserve">de noradrenalina nas sinapses nervosas e, deste modo, inibem a vasoconstrição </w:t>
      </w:r>
      <w:r w:rsidRPr="00A45C14">
        <w:rPr>
          <w:lang w:val="pt-PT" w:eastAsia="x-none"/>
        </w:rPr>
        <w:lastRenderedPageBreak/>
        <w:t>por ela</w:t>
      </w:r>
      <w:r>
        <w:rPr>
          <w:lang w:val="pt-PT" w:eastAsia="x-none"/>
        </w:rPr>
        <w:t xml:space="preserve"> </w:t>
      </w:r>
      <w:r w:rsidRPr="00A45C14">
        <w:rPr>
          <w:lang w:val="pt-PT" w:eastAsia="x-none"/>
        </w:rPr>
        <w:t>provocada</w:t>
      </w:r>
      <w:r>
        <w:rPr>
          <w:lang w:val="pt-PT" w:eastAsia="x-none"/>
        </w:rPr>
        <w:t xml:space="preserve"> </w:t>
      </w:r>
      <w:r>
        <w:rPr>
          <w:lang w:val="pt-PT" w:eastAsia="x-none"/>
        </w:rPr>
        <w:fldChar w:fldCharType="begin" w:fldLock="1"/>
      </w:r>
      <w:r>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lang w:val="pt-PT" w:eastAsia="x-none"/>
        </w:rPr>
        <w:fldChar w:fldCharType="separate"/>
      </w:r>
      <w:r w:rsidRPr="00A45C14">
        <w:rPr>
          <w:noProof/>
          <w:lang w:val="pt-PT" w:eastAsia="x-none"/>
        </w:rPr>
        <w:t>(WHO &amp; EMRO, 2005)</w:t>
      </w:r>
      <w:r>
        <w:rPr>
          <w:lang w:val="pt-PT" w:eastAsia="x-none"/>
        </w:rPr>
        <w:fldChar w:fldCharType="end"/>
      </w:r>
      <w:r>
        <w:rPr>
          <w:lang w:val="pt-PT" w:eastAsia="x-none"/>
        </w:rPr>
        <w:t xml:space="preserve">. A substância ativa que se está a estudar pertence a este último e é denominada de </w:t>
      </w:r>
      <w:proofErr w:type="spellStart"/>
      <w:r>
        <w:rPr>
          <w:lang w:val="pt-PT" w:eastAsia="x-none"/>
        </w:rPr>
        <w:t>clonidina</w:t>
      </w:r>
      <w:proofErr w:type="spellEnd"/>
      <w:r>
        <w:rPr>
          <w:lang w:val="pt-PT" w:eastAsia="x-none"/>
        </w:rPr>
        <w:t xml:space="preserve">. Este fármaco, foi inicialmente desenvolvido como um descongestionante nasal vasoconstritor atenuante nos </w:t>
      </w:r>
      <w:r w:rsidRPr="00A63A2C">
        <w:rPr>
          <w:lang w:val="pt-PT" w:eastAsia="x-none"/>
        </w:rPr>
        <w:t>recetores alfa-</w:t>
      </w:r>
      <w:r w:rsidRPr="00A63A2C">
        <w:rPr>
          <w:lang w:val="pt-BR" w:eastAsia="x-none"/>
        </w:rPr>
        <w:t>2 periféricos</w:t>
      </w:r>
      <w:r w:rsidRPr="00A45C14">
        <w:rPr>
          <w:lang w:val="pt-BR" w:eastAsia="x-none"/>
        </w:rPr>
        <w:t xml:space="preserve">. </w:t>
      </w:r>
      <w:r>
        <w:rPr>
          <w:lang w:val="pt-BR" w:eastAsia="x-none"/>
        </w:rPr>
        <w:t xml:space="preserve">Durante os ensaios clínicos foi observado que a clonidina causava hipotensão, sedação e bradicardia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BR" w:eastAsia="x-none"/>
        </w:rPr>
        <w:fldChar w:fldCharType="separate"/>
      </w:r>
      <w:r w:rsidRPr="00444815">
        <w:rPr>
          <w:noProof/>
          <w:lang w:val="pt-BR" w:eastAsia="x-none"/>
        </w:rPr>
        <w:t>(Brunton et al., 2011)</w:t>
      </w:r>
      <w:r>
        <w:rPr>
          <w:lang w:val="pt-BR" w:eastAsia="x-none"/>
        </w:rPr>
        <w:fldChar w:fldCharType="end"/>
      </w:r>
      <w:r>
        <w:rPr>
          <w:lang w:val="pt-BR" w:eastAsia="x-none"/>
        </w:rPr>
        <w:t xml:space="preserve">. Hoje, sabe-se que a clonidina trata-se de um </w:t>
      </w:r>
      <w:r w:rsidRPr="008933C0">
        <w:rPr>
          <w:rFonts w:ascii="Calibri" w:hAnsi="Calibri" w:cs="Calibri"/>
          <w:lang w:val="pt-BR" w:eastAsia="x-none"/>
        </w:rPr>
        <w:t>﻿</w:t>
      </w:r>
      <w:r w:rsidRPr="008933C0">
        <w:rPr>
          <w:lang w:val="pt-BR" w:eastAsia="x-none"/>
        </w:rPr>
        <w:t xml:space="preserve">estimulante dos </w:t>
      </w:r>
      <w:r>
        <w:rPr>
          <w:lang w:val="pt-BR" w:eastAsia="x-none"/>
        </w:rPr>
        <w:t>receptores alfa-</w:t>
      </w:r>
      <w:r w:rsidRPr="008933C0">
        <w:rPr>
          <w:lang w:val="pt-BR" w:eastAsia="x-none"/>
        </w:rPr>
        <w:t>adrenérgicos. No SNC, a ativação dos</w:t>
      </w:r>
      <w:r>
        <w:rPr>
          <w:lang w:val="pt-BR" w:eastAsia="x-none"/>
        </w:rPr>
        <w:t xml:space="preserve"> alfa</w:t>
      </w:r>
      <w:r w:rsidRPr="008933C0">
        <w:rPr>
          <w:lang w:val="pt-BR" w:eastAsia="x-none"/>
        </w:rPr>
        <w:t xml:space="preserve"> </w:t>
      </w:r>
      <w:proofErr w:type="spellStart"/>
      <w:r w:rsidRPr="008933C0">
        <w:rPr>
          <w:lang w:val="pt-BR" w:eastAsia="x-none"/>
        </w:rPr>
        <w:t>adrenorecetores</w:t>
      </w:r>
      <w:proofErr w:type="spellEnd"/>
      <w:r w:rsidRPr="008933C0">
        <w:rPr>
          <w:lang w:val="pt-BR" w:eastAsia="x-none"/>
        </w:rPr>
        <w:t xml:space="preserve"> em estruturas relacionadas com o centro vasomotor induz uma</w:t>
      </w:r>
      <w:r>
        <w:rPr>
          <w:lang w:val="pt-BR" w:eastAsia="x-none"/>
        </w:rPr>
        <w:t xml:space="preserve"> inibição prolongada da atividade simpática com predomínio vagal, o que provoca a hipotensão. </w:t>
      </w:r>
      <w:r w:rsidRPr="00EF63EF">
        <w:rPr>
          <w:lang w:val="pt-BR" w:eastAsia="x-none"/>
        </w:rPr>
        <w:t>A</w:t>
      </w:r>
      <w:r>
        <w:rPr>
          <w:lang w:val="pt-BR" w:eastAsia="x-none"/>
        </w:rPr>
        <w:t>ssim sendo, a</w:t>
      </w:r>
      <w:r w:rsidRPr="00EF63EF">
        <w:rPr>
          <w:lang w:val="pt-BR" w:eastAsia="x-none"/>
        </w:rPr>
        <w:t xml:space="preserve"> clonidina é um medicamento usado para tratar a hipertensão</w:t>
      </w:r>
      <w:r>
        <w:rPr>
          <w:lang w:val="pt-BR" w:eastAsia="x-none"/>
        </w:rPr>
        <w:t xml:space="preserve"> arterial</w:t>
      </w:r>
      <w:r w:rsidRPr="00EF63EF">
        <w:rPr>
          <w:lang w:val="pt-BR" w:eastAsia="x-none"/>
        </w:rPr>
        <w:t>, transtorno de atenção e hiperatividade, abstinência de drogas, espasticidade e certas condições de dor.</w:t>
      </w:r>
      <w:r>
        <w:rPr>
          <w:lang w:val="pt-BR" w:eastAsia="x-none"/>
        </w:rPr>
        <w:t xml:space="preserve"> Está também indicada para o tratamento de casos de </w:t>
      </w:r>
      <w:r w:rsidRPr="00EF63EF">
        <w:rPr>
          <w:lang w:val="pt-BR" w:eastAsia="x-none"/>
        </w:rPr>
        <w:t>glaucoma nas suas várias formas, na prevenção da hipertensão ocular no pós-operatório e na redução da pressão ocular em situações refratárias a outros tratamentos</w:t>
      </w:r>
      <w:r>
        <w:rPr>
          <w:lang w:val="pt-BR" w:eastAsia="x-none"/>
        </w:rPr>
        <w:t xml:space="preserve"> </w:t>
      </w:r>
      <w:r>
        <w:rPr>
          <w:lang w:val="pt-BR" w:eastAsia="x-none"/>
        </w:rPr>
        <w:fldChar w:fldCharType="begin" w:fldLock="1"/>
      </w:r>
      <w:r>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Pr>
          <w:lang w:val="pt-BR" w:eastAsia="x-none"/>
        </w:rPr>
        <w:fldChar w:fldCharType="separate"/>
      </w:r>
      <w:r w:rsidRPr="000351DB">
        <w:rPr>
          <w:noProof/>
          <w:lang w:val="pt-BR" w:eastAsia="x-none"/>
        </w:rPr>
        <w:t>(INFARMED, 2019b)</w:t>
      </w:r>
      <w:r>
        <w:rPr>
          <w:lang w:val="pt-BR" w:eastAsia="x-none"/>
        </w:rPr>
        <w:fldChar w:fldCharType="end"/>
      </w:r>
      <w:r w:rsidRPr="00EF63EF">
        <w:rPr>
          <w:lang w:val="pt-BR" w:eastAsia="x-none"/>
        </w:rPr>
        <w:t>.</w:t>
      </w:r>
      <w:r>
        <w:rPr>
          <w:lang w:val="pt-BR" w:eastAsia="x-none"/>
        </w:rPr>
        <w:t xml:space="preserve"> </w:t>
      </w:r>
    </w:p>
    <w:p w14:paraId="64705636" w14:textId="016112C8" w:rsidR="00970BC4" w:rsidRDefault="00970BC4" w:rsidP="00970BC4">
      <w:pPr>
        <w:ind w:firstLine="720"/>
        <w:rPr>
          <w:lang w:val="pt-BR" w:eastAsia="x-none"/>
        </w:rPr>
      </w:pPr>
      <w:r>
        <w:rPr>
          <w:lang w:val="pt-BR" w:eastAsia="x-none"/>
        </w:rPr>
        <w:t xml:space="preserve">A utilização de clonidina pode causar xerostomia, </w:t>
      </w:r>
      <w:r w:rsidRPr="00EF63EF">
        <w:rPr>
          <w:lang w:val="pt-BR" w:eastAsia="x-none"/>
        </w:rPr>
        <w:t>astenia, hipotensão moderada, alterações do paladar</w:t>
      </w:r>
      <w:r>
        <w:rPr>
          <w:lang w:val="pt-BR" w:eastAsia="x-none"/>
        </w:rPr>
        <w:t>,</w:t>
      </w:r>
      <w:r w:rsidRPr="00EF63EF">
        <w:rPr>
          <w:lang w:val="pt-BR" w:eastAsia="x-none"/>
        </w:rPr>
        <w:t xml:space="preserve"> desconforto e prurido ocular</w:t>
      </w:r>
      <w:r>
        <w:rPr>
          <w:lang w:val="pt-BR" w:eastAsia="x-none"/>
        </w:rPr>
        <w:t xml:space="preserve">, </w:t>
      </w:r>
      <w:r w:rsidRPr="00EF63EF">
        <w:rPr>
          <w:lang w:val="pt-BR" w:eastAsia="x-none"/>
        </w:rPr>
        <w:t>cefaleias</w:t>
      </w:r>
      <w:r>
        <w:rPr>
          <w:lang w:val="pt-BR" w:eastAsia="x-none"/>
        </w:rPr>
        <w:t xml:space="preserve"> ou sonolência </w:t>
      </w:r>
      <w:r>
        <w:rPr>
          <w:lang w:val="pt-BR" w:eastAsia="x-none"/>
        </w:rPr>
        <w:fldChar w:fldCharType="begin" w:fldLock="1"/>
      </w:r>
      <w:r>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Pr>
          <w:lang w:val="pt-BR" w:eastAsia="x-none"/>
        </w:rPr>
        <w:fldChar w:fldCharType="separate"/>
      </w:r>
      <w:r w:rsidRPr="000351DB">
        <w:rPr>
          <w:noProof/>
          <w:lang w:val="pt-BR" w:eastAsia="x-none"/>
        </w:rPr>
        <w:t>(INFARMED, 2019b)</w:t>
      </w:r>
      <w:r>
        <w:rPr>
          <w:lang w:val="pt-BR" w:eastAsia="x-none"/>
        </w:rPr>
        <w:fldChar w:fldCharType="end"/>
      </w:r>
      <w:r w:rsidRPr="00EF63EF">
        <w:rPr>
          <w:lang w:val="pt-BR" w:eastAsia="x-none"/>
        </w:rPr>
        <w:t>.</w:t>
      </w:r>
      <w:r>
        <w:rPr>
          <w:lang w:val="pt-BR" w:eastAsia="x-none"/>
        </w:rPr>
        <w:t xml:space="preserve"> A relação entre o uso de clonidina e a potenciação de </w:t>
      </w:r>
      <w:r w:rsidRPr="00910E1A">
        <w:rPr>
          <w:i/>
          <w:iCs/>
          <w:lang w:val="pt-BR" w:eastAsia="x-none"/>
        </w:rPr>
        <w:t>delirium</w:t>
      </w:r>
      <w:r>
        <w:rPr>
          <w:lang w:val="pt-BR" w:eastAsia="x-none"/>
        </w:rPr>
        <w:t xml:space="preserve"> ainda é pouco estudada e é um efeito secundário muito pouco reportado. E, segundo um estudo publicado em 2006, a</w:t>
      </w:r>
      <w:r w:rsidRPr="009C5FED">
        <w:rPr>
          <w:lang w:val="pt-BR" w:eastAsia="x-none"/>
        </w:rPr>
        <w:t xml:space="preserve"> clonidina pode induzir uma variedade de efeitos secundários psicológicos que vão desde a depressão</w:t>
      </w:r>
      <w:r>
        <w:rPr>
          <w:lang w:val="pt-BR" w:eastAsia="x-none"/>
        </w:rPr>
        <w:t>,</w:t>
      </w:r>
      <w:r w:rsidRPr="009C5FED">
        <w:rPr>
          <w:lang w:val="pt-BR" w:eastAsia="x-none"/>
        </w:rPr>
        <w:t xml:space="preserve"> à alucinação aguda e ao </w:t>
      </w:r>
      <w:r w:rsidRPr="009C5FED">
        <w:rPr>
          <w:i/>
          <w:iCs/>
          <w:lang w:val="pt-BR" w:eastAsia="x-none"/>
        </w:rPr>
        <w:t>delirium</w:t>
      </w:r>
      <w:r>
        <w:rPr>
          <w:i/>
          <w:iCs/>
          <w:lang w:val="pt-BR" w:eastAsia="x-none"/>
        </w:rPr>
        <w:t xml:space="preserve"> </w:t>
      </w:r>
      <w:r>
        <w:rPr>
          <w:i/>
          <w:iCs/>
          <w:lang w:val="pt-BR" w:eastAsia="x-none"/>
        </w:rPr>
        <w:fldChar w:fldCharType="begin" w:fldLock="1"/>
      </w:r>
      <w:r>
        <w:rPr>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Pr>
          <w:i/>
          <w:iCs/>
          <w:lang w:val="pt-BR" w:eastAsia="x-none"/>
        </w:rPr>
        <w:fldChar w:fldCharType="separate"/>
      </w:r>
      <w:r w:rsidRPr="0052657E">
        <w:rPr>
          <w:iCs/>
          <w:noProof/>
          <w:lang w:val="pt-BR" w:eastAsia="x-none"/>
        </w:rPr>
        <w:t>(Delaney, Spevack, Doddamani, &amp; Ostfeld, 2006)</w:t>
      </w:r>
      <w:r>
        <w:rPr>
          <w:i/>
          <w:iCs/>
          <w:lang w:val="pt-BR" w:eastAsia="x-none"/>
        </w:rPr>
        <w:fldChar w:fldCharType="end"/>
      </w:r>
      <w:r w:rsidRPr="009C5FED">
        <w:rPr>
          <w:lang w:val="pt-BR" w:eastAsia="x-none"/>
        </w:rPr>
        <w:t xml:space="preserve">. </w:t>
      </w:r>
      <w:r>
        <w:rPr>
          <w:lang w:val="pt-BR" w:eastAsia="x-none"/>
        </w:rPr>
        <w:t xml:space="preserve"> No entanto, um outro estudo piloto publicado em 2010, concluiu que a administração de clonidina em pacientes submetidos a </w:t>
      </w:r>
      <w:r w:rsidRPr="001E6CCF">
        <w:rPr>
          <w:lang w:val="pt-BR" w:eastAsia="x-none"/>
        </w:rPr>
        <w:t>cirurgia cardiotorácica mostrou resultados promissores relativamente à gravidade d</w:t>
      </w:r>
      <w:r>
        <w:rPr>
          <w:lang w:val="pt-BR" w:eastAsia="x-none"/>
        </w:rPr>
        <w:t xml:space="preserve">a síndrome de </w:t>
      </w:r>
      <w:r w:rsidRPr="00511D4F">
        <w:rPr>
          <w:i/>
          <w:iCs/>
          <w:lang w:val="pt-BR" w:eastAsia="x-none"/>
        </w:rPr>
        <w:t>delir</w:t>
      </w:r>
      <w:r>
        <w:rPr>
          <w:i/>
          <w:iCs/>
          <w:lang w:val="pt-BR" w:eastAsia="x-none"/>
        </w:rPr>
        <w:t>i</w:t>
      </w:r>
      <w:r w:rsidRPr="00511D4F">
        <w:rPr>
          <w:i/>
          <w:iCs/>
          <w:lang w:val="pt-BR" w:eastAsia="x-none"/>
        </w:rPr>
        <w:t>um</w:t>
      </w:r>
      <w:r>
        <w:rPr>
          <w:lang w:val="pt-BR" w:eastAsia="x-none"/>
        </w:rPr>
        <w:t xml:space="preserve"> </w:t>
      </w:r>
      <w:r>
        <w:rPr>
          <w:lang w:val="pt-BR" w:eastAsia="x-none"/>
        </w:rPr>
        <w:fldChar w:fldCharType="begin" w:fldLock="1"/>
      </w:r>
      <w:r>
        <w:rPr>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Pr>
          <w:rFonts w:ascii="Cambria" w:hAnsi="Cambria" w:cs="Cambria"/>
          <w:lang w:val="pt-BR" w:eastAsia="x-none"/>
        </w:rPr>
        <w:instrText>μ</w:instrText>
      </w:r>
      <w:r>
        <w:rPr>
          <w:lang w:val="pt-BR" w:eastAsia="x-none"/>
        </w:rPr>
        <w:instrText xml:space="preserve">g/kg bolus, followed by continuous infusion at 1-2 </w:instrText>
      </w:r>
      <w:r>
        <w:rPr>
          <w:rFonts w:ascii="Cambria" w:hAnsi="Cambria" w:cs="Cambria"/>
          <w:lang w:val="pt-BR" w:eastAsia="x-none"/>
        </w:rPr>
        <w:instrText>μ</w:instrText>
      </w:r>
      <w:r>
        <w:rPr>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Pr>
          <w:lang w:val="pt-BR" w:eastAsia="x-none"/>
        </w:rPr>
        <w:fldChar w:fldCharType="separate"/>
      </w:r>
      <w:r w:rsidRPr="00910E1A">
        <w:rPr>
          <w:noProof/>
          <w:lang w:val="pt-BR" w:eastAsia="x-none"/>
        </w:rPr>
        <w:t>(Rubino et al., 2010)</w:t>
      </w:r>
      <w:r>
        <w:rPr>
          <w:lang w:val="pt-BR" w:eastAsia="x-none"/>
        </w:rPr>
        <w:fldChar w:fldCharType="end"/>
      </w:r>
      <w:r>
        <w:rPr>
          <w:lang w:val="pt-BR" w:eastAsia="x-none"/>
        </w:rPr>
        <w:t xml:space="preserve">. </w:t>
      </w:r>
    </w:p>
    <w:p w14:paraId="5B15C5F4" w14:textId="77777777" w:rsidR="001D4CA8" w:rsidRDefault="00D23024" w:rsidP="001D4CA8">
      <w:pPr>
        <w:ind w:firstLine="720"/>
        <w:rPr>
          <w:lang w:val="pt-BR" w:eastAsia="x-none"/>
        </w:rPr>
      </w:pPr>
      <w:r>
        <w:rPr>
          <w:lang w:val="pt-BR" w:eastAsia="x-none"/>
        </w:rPr>
        <w:t>Já este fármaco apresentou</w:t>
      </w:r>
      <w:r w:rsidR="00EB1B8D">
        <w:rPr>
          <w:lang w:val="pt-BR" w:eastAsia="x-none"/>
        </w:rPr>
        <w:t xml:space="preserve"> apenas</w:t>
      </w:r>
      <w:r>
        <w:rPr>
          <w:lang w:val="pt-BR" w:eastAsia="x-none"/>
        </w:rPr>
        <w:t xml:space="preserve"> dois registos na base de dados.</w:t>
      </w:r>
      <w:r w:rsidR="00EB1B8D">
        <w:rPr>
          <w:lang w:val="pt-BR" w:eastAsia="x-none"/>
        </w:rPr>
        <w:t xml:space="preserve"> No entanto, a soma dos registos das substâncias ativas pertencentes ao grupo dos anti-hipertensores perfazem um total de 104, sendo que 98 registos </w:t>
      </w:r>
      <w:r w:rsidR="00BC5D79">
        <w:rPr>
          <w:lang w:val="pt-BR" w:eastAsia="x-none"/>
        </w:rPr>
        <w:t xml:space="preserve">são únicos, e serão estes os utilizados para a modelação. </w:t>
      </w:r>
    </w:p>
    <w:p w14:paraId="63F8681D" w14:textId="77777777" w:rsidR="001D4CA8" w:rsidRDefault="001D4CA8" w:rsidP="001D4CA8">
      <w:pPr>
        <w:ind w:firstLine="720"/>
        <w:rPr>
          <w:lang w:val="pt-BR" w:eastAsia="x-none"/>
        </w:rPr>
      </w:pPr>
    </w:p>
    <w:p w14:paraId="44A8542C" w14:textId="6D57FFAC" w:rsidR="00970BC4" w:rsidRPr="001D4CA8" w:rsidRDefault="00970BC4" w:rsidP="001D4CA8">
      <w:pPr>
        <w:ind w:firstLine="720"/>
        <w:rPr>
          <w:b/>
          <w:bCs/>
          <w:lang w:val="pt-BR" w:eastAsia="x-none"/>
        </w:rPr>
      </w:pPr>
      <w:r w:rsidRPr="001D4CA8">
        <w:rPr>
          <w:b/>
          <w:bCs/>
          <w:lang w:val="pt-PT" w:eastAsia="x-none"/>
        </w:rPr>
        <w:t xml:space="preserve">Anti-histamínicos </w:t>
      </w:r>
    </w:p>
    <w:p w14:paraId="08B204D0" w14:textId="77777777" w:rsidR="00970BC4" w:rsidRDefault="00970BC4" w:rsidP="00970BC4">
      <w:pPr>
        <w:ind w:firstLine="720"/>
        <w:rPr>
          <w:lang w:val="pt-BR" w:eastAsia="x-none"/>
        </w:rPr>
      </w:pPr>
      <w:r>
        <w:rPr>
          <w:lang w:val="pt-BR" w:eastAsia="x-none"/>
        </w:rPr>
        <w:t>No inicio do século XX, foram realizados</w:t>
      </w:r>
      <w:r w:rsidRPr="00CE4FF4">
        <w:rPr>
          <w:lang w:val="pt-BR" w:eastAsia="x-none"/>
        </w:rPr>
        <w:t xml:space="preserve"> estudos farmaco</w:t>
      </w:r>
      <w:r>
        <w:rPr>
          <w:lang w:val="pt-BR" w:eastAsia="x-none"/>
        </w:rPr>
        <w:t>ló</w:t>
      </w:r>
      <w:r w:rsidRPr="00CE4FF4">
        <w:rPr>
          <w:lang w:val="pt-BR" w:eastAsia="x-none"/>
        </w:rPr>
        <w:t>gicos extensivos</w:t>
      </w:r>
      <w:r>
        <w:rPr>
          <w:lang w:val="pt-BR" w:eastAsia="x-none"/>
        </w:rPr>
        <w:t xml:space="preserve"> a um produto de putrefação da histidina,</w:t>
      </w:r>
      <w:r w:rsidRPr="00CE4FF4">
        <w:rPr>
          <w:lang w:val="pt-BR" w:eastAsia="x-none"/>
        </w:rPr>
        <w:t xml:space="preserve"> e descobri</w:t>
      </w:r>
      <w:r>
        <w:rPr>
          <w:lang w:val="pt-BR" w:eastAsia="x-none"/>
        </w:rPr>
        <w:t>u-se</w:t>
      </w:r>
      <w:r w:rsidRPr="00CE4FF4">
        <w:rPr>
          <w:lang w:val="pt-BR" w:eastAsia="x-none"/>
        </w:rPr>
        <w:t xml:space="preserve"> que</w:t>
      </w:r>
      <w:r>
        <w:rPr>
          <w:lang w:val="pt-BR" w:eastAsia="x-none"/>
        </w:rPr>
        <w:t xml:space="preserve"> este</w:t>
      </w:r>
      <w:r w:rsidRPr="00CE4FF4">
        <w:rPr>
          <w:lang w:val="pt-BR" w:eastAsia="x-none"/>
        </w:rPr>
        <w:t xml:space="preserve"> estimulava</w:t>
      </w:r>
      <w:r>
        <w:rPr>
          <w:lang w:val="pt-BR" w:eastAsia="x-none"/>
        </w:rPr>
        <w:t xml:space="preserve"> vá</w:t>
      </w:r>
      <w:r w:rsidRPr="00CE4FF4">
        <w:rPr>
          <w:lang w:val="pt-BR" w:eastAsia="x-none"/>
        </w:rPr>
        <w:t xml:space="preserve">rios </w:t>
      </w:r>
      <w:r>
        <w:rPr>
          <w:lang w:val="pt-BR" w:eastAsia="x-none"/>
        </w:rPr>
        <w:t>mús</w:t>
      </w:r>
      <w:r w:rsidRPr="00CE4FF4">
        <w:rPr>
          <w:lang w:val="pt-BR" w:eastAsia="x-none"/>
        </w:rPr>
        <w:t xml:space="preserve">culos lisos e tinha </w:t>
      </w:r>
      <w:r>
        <w:rPr>
          <w:lang w:val="pt-BR" w:eastAsia="x-none"/>
        </w:rPr>
        <w:t>ação</w:t>
      </w:r>
      <w:r w:rsidRPr="00CE4FF4">
        <w:rPr>
          <w:lang w:val="pt-BR" w:eastAsia="x-none"/>
        </w:rPr>
        <w:t xml:space="preserve"> </w:t>
      </w:r>
      <w:proofErr w:type="spellStart"/>
      <w:r w:rsidRPr="00CE4FF4">
        <w:rPr>
          <w:lang w:val="pt-BR" w:eastAsia="x-none"/>
        </w:rPr>
        <w:t>vasodepressora</w:t>
      </w:r>
      <w:proofErr w:type="spellEnd"/>
      <w:r>
        <w:rPr>
          <w:lang w:val="pt-BR" w:eastAsia="x-none"/>
        </w:rPr>
        <w:t xml:space="preserve"> intensa</w:t>
      </w:r>
      <w:r w:rsidRPr="00CE4FF4">
        <w:rPr>
          <w:lang w:val="pt-BR" w:eastAsia="x-none"/>
        </w:rPr>
        <w:t xml:space="preserve">. </w:t>
      </w:r>
      <w:r>
        <w:rPr>
          <w:lang w:val="pt-BR" w:eastAsia="x-none"/>
        </w:rPr>
        <w:t xml:space="preserve">Em 1927, este produto foi isolado de amostras frescas de pulmão e fígado </w:t>
      </w:r>
      <w:r w:rsidRPr="00CE4FF4">
        <w:rPr>
          <w:lang w:val="pt-BR" w:eastAsia="x-none"/>
        </w:rPr>
        <w:t>e, des</w:t>
      </w:r>
      <w:r>
        <w:rPr>
          <w:lang w:val="pt-BR" w:eastAsia="x-none"/>
        </w:rPr>
        <w:t>t</w:t>
      </w:r>
      <w:r w:rsidRPr="00CE4FF4">
        <w:rPr>
          <w:lang w:val="pt-BR" w:eastAsia="x-none"/>
        </w:rPr>
        <w:t>e modo, demonstr</w:t>
      </w:r>
      <w:r>
        <w:rPr>
          <w:lang w:val="pt-BR" w:eastAsia="x-none"/>
        </w:rPr>
        <w:t>ou-se</w:t>
      </w:r>
      <w:r w:rsidRPr="00CE4FF4">
        <w:rPr>
          <w:lang w:val="pt-BR" w:eastAsia="x-none"/>
        </w:rPr>
        <w:t xml:space="preserve"> que esta amina era</w:t>
      </w:r>
      <w:r>
        <w:rPr>
          <w:lang w:val="pt-BR" w:eastAsia="x-none"/>
        </w:rPr>
        <w:t xml:space="preserve"> </w:t>
      </w:r>
      <w:r w:rsidRPr="00CE4FF4">
        <w:rPr>
          <w:lang w:val="pt-BR" w:eastAsia="x-none"/>
        </w:rPr>
        <w:t>um constituinte natural dos tecidos dos ma</w:t>
      </w:r>
      <w:r>
        <w:rPr>
          <w:lang w:val="pt-BR" w:eastAsia="x-none"/>
        </w:rPr>
        <w:t>míf</w:t>
      </w:r>
      <w:r w:rsidRPr="00CE4FF4">
        <w:rPr>
          <w:lang w:val="pt-BR" w:eastAsia="x-none"/>
        </w:rPr>
        <w:t>eros, resultando na</w:t>
      </w:r>
      <w:r>
        <w:rPr>
          <w:lang w:val="pt-BR" w:eastAsia="x-none"/>
        </w:rPr>
        <w:t xml:space="preserve"> </w:t>
      </w:r>
      <w:r w:rsidRPr="00CE4FF4">
        <w:rPr>
          <w:lang w:val="pt-BR" w:eastAsia="x-none"/>
        </w:rPr>
        <w:t>ad</w:t>
      </w:r>
      <w:r>
        <w:rPr>
          <w:lang w:val="pt-BR" w:eastAsia="x-none"/>
        </w:rPr>
        <w:t>oção</w:t>
      </w:r>
      <w:r w:rsidRPr="00CE4FF4">
        <w:rPr>
          <w:lang w:val="pt-BR" w:eastAsia="x-none"/>
        </w:rPr>
        <w:t xml:space="preserve"> do termo histamina, que se origina da palavra grega </w:t>
      </w:r>
      <w:proofErr w:type="spellStart"/>
      <w:r w:rsidRPr="00CE4FF4">
        <w:rPr>
          <w:i/>
          <w:iCs/>
          <w:lang w:val="pt-BR" w:eastAsia="x-none"/>
        </w:rPr>
        <w:t>histos</w:t>
      </w:r>
      <w:proofErr w:type="spellEnd"/>
      <w:r>
        <w:rPr>
          <w:lang w:val="pt-BR" w:eastAsia="x-none"/>
        </w:rPr>
        <w:t xml:space="preserve"> </w:t>
      </w:r>
      <w:r w:rsidRPr="00CE4FF4">
        <w:rPr>
          <w:lang w:val="pt-BR" w:eastAsia="x-none"/>
        </w:rPr>
        <w:t>(tecido)</w:t>
      </w:r>
      <w:r>
        <w:rPr>
          <w:lang w:val="pt-BR" w:eastAsia="x-none"/>
        </w:rPr>
        <w:t xml:space="preserve"> </w:t>
      </w:r>
      <w:r>
        <w:rPr>
          <w:lang w:val="pt-BR" w:eastAsia="x-none"/>
        </w:rPr>
        <w:fldChar w:fldCharType="begin" w:fldLock="1"/>
      </w:r>
      <w:r>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Pr>
          <w:lang w:val="pt-BR" w:eastAsia="x-none"/>
        </w:rPr>
        <w:fldChar w:fldCharType="separate"/>
      </w:r>
      <w:r w:rsidRPr="00AB4754">
        <w:rPr>
          <w:noProof/>
          <w:lang w:val="pt-BR" w:eastAsia="x-none"/>
        </w:rPr>
        <w:t>(Brunton et al., 2011; Church &amp; Maurer, 2014)</w:t>
      </w:r>
      <w:r>
        <w:rPr>
          <w:lang w:val="pt-BR" w:eastAsia="x-none"/>
        </w:rPr>
        <w:fldChar w:fldCharType="end"/>
      </w:r>
      <w:r w:rsidRPr="00CE4FF4">
        <w:rPr>
          <w:lang w:val="pt-BR" w:eastAsia="x-none"/>
        </w:rPr>
        <w:t>.</w:t>
      </w:r>
      <w:r>
        <w:rPr>
          <w:lang w:val="pt-BR" w:eastAsia="x-none"/>
        </w:rPr>
        <w:t xml:space="preserve"> Esta descoberta incitou a que se iniciasse uma investigação na procura de uma substância que exercesse um antagonismo especifico em relação à histamina. Consequentemente, no ano de 1937 surge a primeira substância com propriedades anti-histamínicas, a </w:t>
      </w:r>
      <w:proofErr w:type="spellStart"/>
      <w:r w:rsidRPr="00A17525">
        <w:rPr>
          <w:lang w:val="pt-BR" w:eastAsia="x-none"/>
        </w:rPr>
        <w:lastRenderedPageBreak/>
        <w:t>timoxietildietilamina</w:t>
      </w:r>
      <w:proofErr w:type="spellEnd"/>
      <w:r>
        <w:rPr>
          <w:lang w:val="pt-BR" w:eastAsia="x-none"/>
        </w:rPr>
        <w:t xml:space="preserve">, tendo sido a rampa de lançamento para o aparecimento de outras substâncias classificadas como anti-histamínicos de primeira geração (ou anti-histamínicos H1 sedativos) </w:t>
      </w:r>
      <w:r>
        <w:rPr>
          <w:lang w:val="pt-BR" w:eastAsia="x-none"/>
        </w:rPr>
        <w:fldChar w:fldCharType="begin" w:fldLock="1"/>
      </w:r>
      <w:r>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Pr>
          <w:lang w:val="pt-BR" w:eastAsia="x-none"/>
        </w:rPr>
        <w:fldChar w:fldCharType="separate"/>
      </w:r>
      <w:r w:rsidRPr="0047012B">
        <w:rPr>
          <w:noProof/>
          <w:lang w:val="pt-BR" w:eastAsia="x-none"/>
        </w:rPr>
        <w:t>(Church &amp; Maurer, 2014)</w:t>
      </w:r>
      <w:r>
        <w:rPr>
          <w:lang w:val="pt-BR" w:eastAsia="x-none"/>
        </w:rPr>
        <w:fldChar w:fldCharType="end"/>
      </w:r>
      <w:r>
        <w:rPr>
          <w:lang w:val="pt-BR" w:eastAsia="x-none"/>
        </w:rPr>
        <w:t>. Por volta da década de 1980, ocorreu u</w:t>
      </w:r>
      <w:r w:rsidRPr="00BB71C4">
        <w:rPr>
          <w:lang w:val="pt-BR" w:eastAsia="x-none"/>
        </w:rPr>
        <w:t xml:space="preserve">m grande avanço no desenvolvimento de anti-histamínicos com a introdução de anti-histamínicos H1 de segunda geração, que são minimamente ou não sedativos devido à sua penetração limitada da barreira </w:t>
      </w:r>
      <w:proofErr w:type="spellStart"/>
      <w:r w:rsidRPr="00BB71C4">
        <w:rPr>
          <w:lang w:val="pt-BR" w:eastAsia="x-none"/>
        </w:rPr>
        <w:t>hemato</w:t>
      </w:r>
      <w:proofErr w:type="spellEnd"/>
      <w:r w:rsidRPr="00BB71C4">
        <w:rPr>
          <w:lang w:val="pt-BR" w:eastAsia="x-none"/>
        </w:rPr>
        <w:t>-encefálica. Além disso, estes medicamentos são altamente seletivos para o receptor de histamina H1 e não têm efeitos anticolinérgicos</w:t>
      </w:r>
      <w:r>
        <w:rPr>
          <w:lang w:val="pt-BR" w:eastAsia="x-none"/>
        </w:rPr>
        <w:t xml:space="preserve"> </w:t>
      </w:r>
      <w:r>
        <w:rPr>
          <w:lang w:val="pt-BR" w:eastAsia="x-none"/>
        </w:rPr>
        <w:fldChar w:fldCharType="begin" w:fldLock="1"/>
      </w:r>
      <w:r>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Pr>
          <w:lang w:val="pt-BR" w:eastAsia="x-none"/>
        </w:rPr>
        <w:fldChar w:fldCharType="separate"/>
      </w:r>
      <w:r w:rsidRPr="009B721E">
        <w:rPr>
          <w:noProof/>
          <w:lang w:val="pt-BR" w:eastAsia="x-none"/>
        </w:rPr>
        <w:t>(Church &amp; Maurer, 2014)</w:t>
      </w:r>
      <w:r>
        <w:rPr>
          <w:lang w:val="pt-BR" w:eastAsia="x-none"/>
        </w:rPr>
        <w:fldChar w:fldCharType="end"/>
      </w:r>
    </w:p>
    <w:p w14:paraId="306F5776" w14:textId="77777777" w:rsidR="00970BC4" w:rsidRPr="003C790E" w:rsidRDefault="00970BC4" w:rsidP="00970BC4">
      <w:pPr>
        <w:ind w:firstLine="720"/>
        <w:rPr>
          <w:lang w:val="pt-BR" w:eastAsia="x-none"/>
        </w:rPr>
      </w:pPr>
      <w:r>
        <w:rPr>
          <w:lang w:val="pt-BR" w:eastAsia="x-none"/>
        </w:rPr>
        <w:t xml:space="preserve"> </w:t>
      </w:r>
      <w:r w:rsidRPr="00CE4FF4">
        <w:rPr>
          <w:lang w:val="pt-BR" w:eastAsia="x-none"/>
        </w:rPr>
        <w:t>Hoje sabe</w:t>
      </w:r>
      <w:r>
        <w:rPr>
          <w:lang w:val="pt-BR" w:eastAsia="x-none"/>
        </w:rPr>
        <w:t>-se</w:t>
      </w:r>
      <w:r w:rsidRPr="00CE4FF4">
        <w:rPr>
          <w:lang w:val="pt-BR" w:eastAsia="x-none"/>
        </w:rPr>
        <w:t xml:space="preserve"> que a histamina</w:t>
      </w:r>
      <w:r>
        <w:rPr>
          <w:lang w:val="pt-BR" w:eastAsia="x-none"/>
        </w:rPr>
        <w:t xml:space="preserve"> </w:t>
      </w:r>
      <w:r w:rsidRPr="00CE4FF4">
        <w:rPr>
          <w:lang w:val="pt-BR" w:eastAsia="x-none"/>
        </w:rPr>
        <w:t>en</w:t>
      </w:r>
      <w:r>
        <w:rPr>
          <w:lang w:val="pt-BR" w:eastAsia="x-none"/>
        </w:rPr>
        <w:t>dó</w:t>
      </w:r>
      <w:r w:rsidRPr="00CE4FF4">
        <w:rPr>
          <w:lang w:val="pt-BR" w:eastAsia="x-none"/>
        </w:rPr>
        <w:t>gena participa da resposta a</w:t>
      </w:r>
      <w:r>
        <w:rPr>
          <w:lang w:val="pt-BR" w:eastAsia="x-none"/>
        </w:rPr>
        <w:t>lé</w:t>
      </w:r>
      <w:r w:rsidRPr="00CE4FF4">
        <w:rPr>
          <w:lang w:val="pt-BR" w:eastAsia="x-none"/>
        </w:rPr>
        <w:t>rgica imediata</w:t>
      </w:r>
      <w:r>
        <w:rPr>
          <w:lang w:val="pt-BR" w:eastAsia="x-none"/>
        </w:rPr>
        <w:t xml:space="preserve"> e é </w:t>
      </w:r>
      <w:r w:rsidRPr="00CE4FF4">
        <w:rPr>
          <w:lang w:val="pt-BR" w:eastAsia="x-none"/>
        </w:rPr>
        <w:t>um importante</w:t>
      </w:r>
      <w:r>
        <w:rPr>
          <w:lang w:val="pt-BR" w:eastAsia="x-none"/>
        </w:rPr>
        <w:t xml:space="preserve"> </w:t>
      </w:r>
      <w:r w:rsidRPr="00CE4FF4">
        <w:rPr>
          <w:lang w:val="pt-BR" w:eastAsia="x-none"/>
        </w:rPr>
        <w:t>regulador da secr</w:t>
      </w:r>
      <w:r>
        <w:rPr>
          <w:lang w:val="pt-BR" w:eastAsia="x-none"/>
        </w:rPr>
        <w:t>eção gástric</w:t>
      </w:r>
      <w:r w:rsidRPr="00CE4FF4">
        <w:rPr>
          <w:lang w:val="pt-BR" w:eastAsia="x-none"/>
        </w:rPr>
        <w:t xml:space="preserve">a. </w:t>
      </w:r>
      <w:r>
        <w:rPr>
          <w:lang w:val="pt-BR" w:eastAsia="x-none"/>
        </w:rPr>
        <w:t xml:space="preserve">Para além disso, foi demonstrado </w:t>
      </w:r>
      <w:r w:rsidRPr="00CE4FF4">
        <w:rPr>
          <w:lang w:val="pt-BR" w:eastAsia="x-none"/>
        </w:rPr>
        <w:t xml:space="preserve">que a histamina </w:t>
      </w:r>
      <w:r>
        <w:rPr>
          <w:lang w:val="pt-BR" w:eastAsia="x-none"/>
        </w:rPr>
        <w:t xml:space="preserve">é responsável pela </w:t>
      </w:r>
      <w:r w:rsidRPr="00F51A21">
        <w:rPr>
          <w:lang w:val="pt-BR" w:eastAsia="x-none"/>
        </w:rPr>
        <w:t xml:space="preserve">modulação de processos fisiológicos, </w:t>
      </w:r>
      <w:r>
        <w:rPr>
          <w:lang w:val="pt-BR" w:eastAsia="x-none"/>
        </w:rPr>
        <w:t>a</w:t>
      </w:r>
      <w:r w:rsidRPr="00F51A21">
        <w:rPr>
          <w:lang w:val="pt-BR" w:eastAsia="x-none"/>
        </w:rPr>
        <w:t>tuando tanto no</w:t>
      </w:r>
      <w:r>
        <w:rPr>
          <w:lang w:val="pt-BR" w:eastAsia="x-none"/>
        </w:rPr>
        <w:t xml:space="preserve"> SNC </w:t>
      </w:r>
      <w:r w:rsidRPr="00F51A21">
        <w:rPr>
          <w:lang w:val="pt-BR" w:eastAsia="x-none"/>
        </w:rPr>
        <w:t>como na periferia, através d</w:t>
      </w:r>
      <w:r>
        <w:rPr>
          <w:lang w:val="pt-BR" w:eastAsia="x-none"/>
        </w:rPr>
        <w:t xml:space="preserve">os seus recetores, </w:t>
      </w:r>
      <w:r w:rsidRPr="003C790E">
        <w:rPr>
          <w:lang w:val="pt-BR" w:eastAsia="x-none"/>
        </w:rPr>
        <w:t>designados H1, H2</w:t>
      </w:r>
      <w:r>
        <w:rPr>
          <w:lang w:val="pt-BR" w:eastAsia="x-none"/>
        </w:rPr>
        <w:t>,</w:t>
      </w:r>
      <w:r w:rsidRPr="003C790E">
        <w:rPr>
          <w:lang w:val="pt-BR" w:eastAsia="x-none"/>
        </w:rPr>
        <w:t xml:space="preserve"> H3</w:t>
      </w:r>
      <w:r>
        <w:rPr>
          <w:lang w:val="pt-BR" w:eastAsia="x-none"/>
        </w:rPr>
        <w:t xml:space="preserve"> </w:t>
      </w:r>
      <w:r w:rsidRPr="003C790E">
        <w:rPr>
          <w:lang w:val="pt-BR" w:eastAsia="x-none"/>
        </w:rPr>
        <w:t>e H4</w:t>
      </w:r>
      <w:r>
        <w:rPr>
          <w:lang w:val="pt-BR" w:eastAsia="x-none"/>
        </w:rPr>
        <w:t xml:space="preserve">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BR" w:eastAsia="x-none"/>
        </w:rPr>
        <w:fldChar w:fldCharType="separate"/>
      </w:r>
      <w:r w:rsidRPr="00A16F81">
        <w:rPr>
          <w:noProof/>
          <w:lang w:val="pt-BR" w:eastAsia="x-none"/>
        </w:rPr>
        <w:t>(Brunton et al., 2011)</w:t>
      </w:r>
      <w:r>
        <w:rPr>
          <w:lang w:val="pt-BR" w:eastAsia="x-none"/>
        </w:rPr>
        <w:fldChar w:fldCharType="end"/>
      </w:r>
      <w:r>
        <w:rPr>
          <w:lang w:val="pt-BR" w:eastAsia="x-none"/>
        </w:rPr>
        <w:t>.</w:t>
      </w:r>
    </w:p>
    <w:p w14:paraId="3A7B10AD" w14:textId="48F76064" w:rsidR="00970BC4" w:rsidRDefault="00970BC4" w:rsidP="00970BC4">
      <w:pPr>
        <w:ind w:firstLine="720"/>
        <w:rPr>
          <w:lang w:val="pt-PT" w:eastAsia="x-none"/>
        </w:rPr>
      </w:pPr>
      <w:r>
        <w:rPr>
          <w:lang w:val="pt-PT" w:eastAsia="x-none"/>
        </w:rPr>
        <w:t>De um modo geral, os</w:t>
      </w:r>
      <w:r w:rsidRPr="00AB33A2">
        <w:rPr>
          <w:lang w:val="pt-BR" w:eastAsia="x-none"/>
        </w:rPr>
        <w:t xml:space="preserve"> anti-histamínico</w:t>
      </w:r>
      <w:r>
        <w:rPr>
          <w:lang w:val="pt-BR" w:eastAsia="x-none"/>
        </w:rPr>
        <w:t>s</w:t>
      </w:r>
      <w:r w:rsidRPr="00AB33A2">
        <w:rPr>
          <w:lang w:val="pt-BR" w:eastAsia="x-none"/>
        </w:rPr>
        <w:t xml:space="preserve"> </w:t>
      </w:r>
      <w:r>
        <w:rPr>
          <w:lang w:val="pt-BR" w:eastAsia="x-none"/>
        </w:rPr>
        <w:t>são</w:t>
      </w:r>
      <w:r w:rsidRPr="00AB33A2">
        <w:rPr>
          <w:lang w:val="pt-BR" w:eastAsia="x-none"/>
        </w:rPr>
        <w:t xml:space="preserve"> fármaco</w:t>
      </w:r>
      <w:r>
        <w:rPr>
          <w:lang w:val="pt-BR" w:eastAsia="x-none"/>
        </w:rPr>
        <w:t>s</w:t>
      </w:r>
      <w:r w:rsidRPr="00AB33A2">
        <w:rPr>
          <w:lang w:val="pt-BR" w:eastAsia="x-none"/>
        </w:rPr>
        <w:t xml:space="preserve"> que inibe</w:t>
      </w:r>
      <w:r>
        <w:rPr>
          <w:lang w:val="pt-BR" w:eastAsia="x-none"/>
        </w:rPr>
        <w:t>m</w:t>
      </w:r>
      <w:r w:rsidRPr="00AB33A2">
        <w:rPr>
          <w:lang w:val="pt-BR" w:eastAsia="x-none"/>
        </w:rPr>
        <w:t xml:space="preserve"> a ação da histamina, bloqueando a sua ligação aos recetores H1. </w:t>
      </w:r>
      <w:r>
        <w:rPr>
          <w:lang w:val="pt-BR" w:eastAsia="x-none"/>
        </w:rPr>
        <w:t>Sendo</w:t>
      </w:r>
      <w:r w:rsidRPr="00AB33A2">
        <w:rPr>
          <w:lang w:val="pt-BR" w:eastAsia="x-none"/>
        </w:rPr>
        <w:t xml:space="preserve"> normalmente utilizado</w:t>
      </w:r>
      <w:r>
        <w:rPr>
          <w:lang w:val="pt-BR" w:eastAsia="x-none"/>
        </w:rPr>
        <w:t>s</w:t>
      </w:r>
      <w:r w:rsidRPr="00AB33A2">
        <w:rPr>
          <w:lang w:val="pt-BR" w:eastAsia="x-none"/>
        </w:rPr>
        <w:t xml:space="preserve"> para alivio de alergias no tratamento de reações de hipersensibilidade.</w:t>
      </w:r>
      <w:r>
        <w:rPr>
          <w:lang w:val="pt-BR" w:eastAsia="x-none"/>
        </w:rPr>
        <w:t xml:space="preserve"> No caso especifico da </w:t>
      </w:r>
      <w:proofErr w:type="spellStart"/>
      <w:r>
        <w:rPr>
          <w:lang w:val="pt-BR" w:eastAsia="x-none"/>
        </w:rPr>
        <w:t>hidroxizina</w:t>
      </w:r>
      <w:proofErr w:type="spellEnd"/>
      <w:r>
        <w:rPr>
          <w:lang w:val="pt-BR" w:eastAsia="x-none"/>
        </w:rPr>
        <w:t xml:space="preserve">, um fármaco classificado como anti-histamínico H1 sedativo, é indicado para o tratamento sintomático da ansiedade e de prurido. </w:t>
      </w:r>
      <w:r w:rsidRPr="00680DDD">
        <w:rPr>
          <w:lang w:val="pt-BR" w:eastAsia="x-none"/>
        </w:rPr>
        <w:t>Os efeitos indesejáveis</w:t>
      </w:r>
      <w:r>
        <w:rPr>
          <w:lang w:val="pt-BR" w:eastAsia="x-none"/>
        </w:rPr>
        <w:t xml:space="preserve"> associados a este fármaco</w:t>
      </w:r>
      <w:r w:rsidRPr="00680DDD">
        <w:rPr>
          <w:lang w:val="pt-BR" w:eastAsia="x-none"/>
        </w:rPr>
        <w:t xml:space="preserve"> são principalmente relacionados com efeitos depressores do SNC</w:t>
      </w:r>
      <w:r>
        <w:rPr>
          <w:lang w:val="pt-BR" w:eastAsia="x-none"/>
        </w:rPr>
        <w:t xml:space="preserve"> ou</w:t>
      </w:r>
      <w:r w:rsidRPr="00680DDD">
        <w:rPr>
          <w:lang w:val="pt-BR" w:eastAsia="x-none"/>
        </w:rPr>
        <w:t xml:space="preserve"> com a atividade anticolinérgica ou</w:t>
      </w:r>
      <w:r>
        <w:rPr>
          <w:lang w:val="pt-BR" w:eastAsia="x-none"/>
        </w:rPr>
        <w:t xml:space="preserve"> </w:t>
      </w:r>
      <w:r w:rsidRPr="00680DDD">
        <w:rPr>
          <w:lang w:val="pt-BR" w:eastAsia="x-none"/>
        </w:rPr>
        <w:t>com reações de hipersensibilidade.</w:t>
      </w:r>
      <w:r>
        <w:rPr>
          <w:lang w:val="pt-BR" w:eastAsia="x-none"/>
        </w:rPr>
        <w:t xml:space="preserve"> De entre os efeitos secundários podem destacar-se sonolência, cefaleias, fadiga, xerostomia, agitação, confusão, desorientação, alucinações, sedação, insónias, tremores e náuseas </w:t>
      </w:r>
      <w:r>
        <w:rPr>
          <w:lang w:val="pt-BR" w:eastAsia="x-none"/>
        </w:rPr>
        <w:fldChar w:fldCharType="begin" w:fldLock="1"/>
      </w:r>
      <w:r>
        <w:rPr>
          <w:lang w:val="pt-BR" w:eastAsia="x-none"/>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Saúde","non-dropping-particle":"","parse-names":false,"suffix":""}],"id":"ITEM-1","issued":{"date-parts":[["2020"]]},"page":"11","title":"Infomed – base de dados de medicamentos do Infarmed - Hidroxizina","type":"webpage"},"uris":["http://www.mendeley.com/documents/?uuid=5b17f8e2-5457-4ceb-87c9-b342eee8634c"]}],"mendeley":{"formattedCitation":"(INFARMED, 2020f)","plainTextFormattedCitation":"(INFARMED, 2020f)","previouslyFormattedCitation":"(INFARMED, 2020f)"},"properties":{"noteIndex":0},"schema":"https://github.com/citation-style-language/schema/raw/master/csl-citation.json"}</w:instrText>
      </w:r>
      <w:r>
        <w:rPr>
          <w:lang w:val="pt-BR" w:eastAsia="x-none"/>
        </w:rPr>
        <w:fldChar w:fldCharType="separate"/>
      </w:r>
      <w:r w:rsidRPr="00661C49">
        <w:rPr>
          <w:noProof/>
          <w:lang w:val="pt-BR" w:eastAsia="x-none"/>
        </w:rPr>
        <w:t>(INFARMED, 2020f)</w:t>
      </w:r>
      <w:r>
        <w:rPr>
          <w:lang w:val="pt-BR" w:eastAsia="x-none"/>
        </w:rPr>
        <w:fldChar w:fldCharType="end"/>
      </w:r>
      <w:r>
        <w:rPr>
          <w:lang w:val="pt-BR" w:eastAsia="x-none"/>
        </w:rPr>
        <w:t xml:space="preserve">. Já a substância </w:t>
      </w:r>
      <w:proofErr w:type="spellStart"/>
      <w:r>
        <w:rPr>
          <w:lang w:val="pt-PT" w:eastAsia="x-none"/>
        </w:rPr>
        <w:t>d</w:t>
      </w:r>
      <w:r w:rsidRPr="001264D6">
        <w:rPr>
          <w:lang w:val="pt-PT" w:eastAsia="x-none"/>
        </w:rPr>
        <w:t>esloratadina</w:t>
      </w:r>
      <w:proofErr w:type="spellEnd"/>
      <w:r>
        <w:rPr>
          <w:lang w:val="pt-PT" w:eastAsia="x-none"/>
        </w:rPr>
        <w:t xml:space="preserve">, classificada como </w:t>
      </w:r>
      <w:r>
        <w:rPr>
          <w:lang w:val="pt-BR" w:eastAsia="x-none"/>
        </w:rPr>
        <w:t>anti-histamínico H1 não sedativo,</w:t>
      </w:r>
      <w:r>
        <w:rPr>
          <w:lang w:val="pt-PT" w:eastAsia="x-none"/>
        </w:rPr>
        <w:t xml:space="preserve">  é indicada para o tratamento de rinite alérgica e urticária. Dos efeitos colaterais apresentados, salienta-se as alucinações, cefaleias, tonturas, sonolência, insónias, hiperatividade psicomotora, convulsões xerostomia e fadiga </w:t>
      </w:r>
      <w:r>
        <w:rPr>
          <w:lang w:val="pt-PT" w:eastAsia="x-none"/>
        </w:rPr>
        <w:fldChar w:fldCharType="begin" w:fldLock="1"/>
      </w:r>
      <w:r>
        <w:rPr>
          <w:lang w:val="pt-PT" w:eastAsia="x-none"/>
        </w:rPr>
        <w:instrText>ADDIN CSL_CITATION {"citationItems":[{"id":"ITEM-1","itemData":{"URL":"https://extranet.infarmed.pt/INFOMED-fo/pesquisa-avancada.xhtml","accessed":{"date-parts":[["2021","8","17"]]},"author":[{"dropping-particle":"","family":"INFARMED","given":"Autoridade Nacional do Medicamento e Produtos de Saúde","non-dropping-particle":"","parse-names":false,"suffix":""}],"id":"ITEM-1","issued":{"date-parts":[["2020"]]},"page":"10","title":"Infomed – base de dados de medicamentos do Infarmed - Desloratadina","type":"webpage"},"uris":["http://www.mendeley.com/documents/?uuid=3b3920ef-1859-4f07-b42b-db5a92f35b6c"]}],"mendeley":{"formattedCitation":"(INFARMED, 2020a)","plainTextFormattedCitation":"(INFARMED, 2020a)","previouslyFormattedCitation":"(INFARMED, 2020a)"},"properties":{"noteIndex":0},"schema":"https://github.com/citation-style-language/schema/raw/master/csl-citation.json"}</w:instrText>
      </w:r>
      <w:r>
        <w:rPr>
          <w:lang w:val="pt-PT" w:eastAsia="x-none"/>
        </w:rPr>
        <w:fldChar w:fldCharType="separate"/>
      </w:r>
      <w:r w:rsidRPr="000351DB">
        <w:rPr>
          <w:noProof/>
          <w:lang w:val="pt-PT" w:eastAsia="x-none"/>
        </w:rPr>
        <w:t>(INFARMED, 2020a)</w:t>
      </w:r>
      <w:r>
        <w:rPr>
          <w:lang w:val="pt-PT" w:eastAsia="x-none"/>
        </w:rPr>
        <w:fldChar w:fldCharType="end"/>
      </w:r>
      <w:r>
        <w:rPr>
          <w:lang w:val="pt-PT" w:eastAsia="x-none"/>
        </w:rPr>
        <w:t xml:space="preserve">. </w:t>
      </w:r>
    </w:p>
    <w:p w14:paraId="4FF30B8F" w14:textId="77777777" w:rsidR="001D4CA8" w:rsidRDefault="00774F9F" w:rsidP="001D4CA8">
      <w:pPr>
        <w:ind w:firstLine="720"/>
        <w:rPr>
          <w:lang w:val="pt-PT" w:eastAsia="x-none"/>
        </w:rPr>
      </w:pPr>
      <w:r>
        <w:rPr>
          <w:lang w:val="pt-PT" w:eastAsia="x-none"/>
        </w:rPr>
        <w:t xml:space="preserve">No que diz respeito à contagem de entradas deste fármaco, observou-se que apenas se efetuaram </w:t>
      </w:r>
      <w:r w:rsidR="00DE312A">
        <w:rPr>
          <w:lang w:val="pt-PT" w:eastAsia="x-none"/>
        </w:rPr>
        <w:t>seis</w:t>
      </w:r>
      <w:r>
        <w:rPr>
          <w:lang w:val="pt-PT" w:eastAsia="x-none"/>
        </w:rPr>
        <w:t xml:space="preserve"> registos para </w:t>
      </w:r>
      <w:r w:rsidR="003E69A2">
        <w:rPr>
          <w:lang w:val="pt-PT" w:eastAsia="x-none"/>
        </w:rPr>
        <w:t xml:space="preserve">a </w:t>
      </w:r>
      <w:proofErr w:type="spellStart"/>
      <w:r w:rsidR="003E69A2">
        <w:rPr>
          <w:lang w:val="pt-PT" w:eastAsia="x-none"/>
        </w:rPr>
        <w:t>hidroxizina</w:t>
      </w:r>
      <w:proofErr w:type="spellEnd"/>
      <w:r w:rsidR="003E69A2">
        <w:rPr>
          <w:lang w:val="pt-PT" w:eastAsia="x-none"/>
        </w:rPr>
        <w:t xml:space="preserve"> e apenas um registo para a </w:t>
      </w:r>
      <w:proofErr w:type="spellStart"/>
      <w:r w:rsidR="003E69A2">
        <w:rPr>
          <w:lang w:val="pt-PT" w:eastAsia="x-none"/>
        </w:rPr>
        <w:t>desloratadina</w:t>
      </w:r>
      <w:proofErr w:type="spellEnd"/>
      <w:r>
        <w:rPr>
          <w:lang w:val="pt-PT" w:eastAsia="x-none"/>
        </w:rPr>
        <w:t>. Por esse motivo, decidiu-se agrupar também esta classe</w:t>
      </w:r>
      <w:r w:rsidR="003E69A2">
        <w:rPr>
          <w:lang w:val="pt-PT" w:eastAsia="x-none"/>
        </w:rPr>
        <w:t xml:space="preserve"> de medicamentos</w:t>
      </w:r>
      <w:r>
        <w:rPr>
          <w:lang w:val="pt-PT" w:eastAsia="x-none"/>
        </w:rPr>
        <w:t xml:space="preserve"> na variável ‘Outros </w:t>
      </w:r>
      <w:proofErr w:type="spellStart"/>
      <w:r>
        <w:rPr>
          <w:lang w:val="pt-PT" w:eastAsia="x-none"/>
        </w:rPr>
        <w:t>Med</w:t>
      </w:r>
      <w:proofErr w:type="spellEnd"/>
      <w:r>
        <w:rPr>
          <w:lang w:val="pt-PT" w:eastAsia="x-none"/>
        </w:rPr>
        <w:t xml:space="preserve">’. </w:t>
      </w:r>
    </w:p>
    <w:p w14:paraId="7A741E83" w14:textId="77777777" w:rsidR="001D4CA8" w:rsidRDefault="001D4CA8" w:rsidP="001D4CA8">
      <w:pPr>
        <w:ind w:firstLine="720"/>
        <w:rPr>
          <w:lang w:val="pt-PT" w:eastAsia="x-none"/>
        </w:rPr>
      </w:pPr>
    </w:p>
    <w:p w14:paraId="1E3B8947" w14:textId="3A0F5D1E" w:rsidR="00970BC4" w:rsidRPr="001D4CA8" w:rsidRDefault="00970BC4" w:rsidP="001D4CA8">
      <w:pPr>
        <w:ind w:firstLine="720"/>
        <w:rPr>
          <w:b/>
          <w:bCs/>
          <w:lang w:val="pt-PT" w:eastAsia="x-none"/>
        </w:rPr>
      </w:pPr>
      <w:r w:rsidRPr="001D4CA8">
        <w:rPr>
          <w:b/>
          <w:bCs/>
          <w:lang w:val="pt-BR" w:eastAsia="x-none"/>
        </w:rPr>
        <w:t>Antiparkinsónicos</w:t>
      </w:r>
    </w:p>
    <w:p w14:paraId="6D0E26C2" w14:textId="5BD72341" w:rsidR="00970BC4" w:rsidRDefault="00970BC4" w:rsidP="00970BC4">
      <w:pPr>
        <w:ind w:firstLine="709"/>
        <w:rPr>
          <w:lang w:val="pt-PT" w:eastAsia="x-none"/>
        </w:rPr>
      </w:pPr>
      <w:r>
        <w:rPr>
          <w:lang w:val="pt-PT" w:eastAsia="x-none"/>
        </w:rPr>
        <w:t xml:space="preserve">A doença de Parkinson é a segunda doença degenerativa do SNC mais prevalente nas sociedades </w:t>
      </w:r>
      <w:r>
        <w:rPr>
          <w:lang w:val="pt-PT" w:eastAsia="x-none"/>
        </w:rPr>
        <w:fldChar w:fldCharType="begin" w:fldLock="1"/>
      </w:r>
      <w:r>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Pr>
          <w:lang w:val="pt-PT" w:eastAsia="x-none"/>
        </w:rPr>
        <w:fldChar w:fldCharType="separate"/>
      </w:r>
      <w:r w:rsidRPr="008A751D">
        <w:rPr>
          <w:noProof/>
          <w:lang w:val="pt-PT" w:eastAsia="x-none"/>
        </w:rPr>
        <w:t>(Cacabelos, 2017)</w:t>
      </w:r>
      <w:r>
        <w:rPr>
          <w:lang w:val="pt-PT" w:eastAsia="x-none"/>
        </w:rPr>
        <w:fldChar w:fldCharType="end"/>
      </w:r>
      <w:r>
        <w:rPr>
          <w:lang w:val="pt-PT" w:eastAsia="x-none"/>
        </w:rPr>
        <w:t xml:space="preserve">. É um distúrbio degenerativo do SNC que se caracteriza pela lentidão e falta de movimentos, rigidez muscular, tremores em repouso e desequilíbrio postural </w:t>
      </w:r>
      <w:r>
        <w:rPr>
          <w:lang w:val="pt-PT" w:eastAsia="x-none"/>
        </w:rPr>
        <w:fldChar w:fldCharType="begin" w:fldLock="1"/>
      </w:r>
      <w:r>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PT" w:eastAsia="x-none"/>
        </w:rPr>
        <w:fldChar w:fldCharType="separate"/>
      </w:r>
      <w:r w:rsidRPr="00152F90">
        <w:rPr>
          <w:noProof/>
          <w:lang w:val="pt-PT" w:eastAsia="x-none"/>
        </w:rPr>
        <w:t>(Brunton et al., 2011)</w:t>
      </w:r>
      <w:r>
        <w:rPr>
          <w:lang w:val="pt-PT" w:eastAsia="x-none"/>
        </w:rPr>
        <w:fldChar w:fldCharType="end"/>
      </w:r>
      <w:r>
        <w:rPr>
          <w:lang w:val="pt-PT" w:eastAsia="x-none"/>
        </w:rPr>
        <w:t xml:space="preserve">. </w:t>
      </w:r>
      <w:r w:rsidRPr="002E1445">
        <w:rPr>
          <w:lang w:val="pt-PT" w:eastAsia="x-none"/>
        </w:rPr>
        <w:t xml:space="preserve">De </w:t>
      </w:r>
      <w:r>
        <w:rPr>
          <w:lang w:val="pt-PT" w:eastAsia="x-none"/>
        </w:rPr>
        <w:t xml:space="preserve">uma forma simplista na </w:t>
      </w:r>
      <w:r w:rsidRPr="002E1445">
        <w:rPr>
          <w:lang w:val="pt-PT" w:eastAsia="x-none"/>
        </w:rPr>
        <w:t>fisiopatologia da doença de Parkinson, os medicamentos utilizados no seu tratamento dividem-se em anticolinérgicos e dopaminomiméticos</w:t>
      </w:r>
      <w:r>
        <w:rPr>
          <w:lang w:val="pt-PT" w:eastAsia="x-none"/>
        </w:rPr>
        <w:t xml:space="preserve">. Segundo a história, os </w:t>
      </w:r>
      <w:r>
        <w:rPr>
          <w:lang w:val="pt-PT" w:eastAsia="x-none"/>
        </w:rPr>
        <w:lastRenderedPageBreak/>
        <w:t xml:space="preserve">fármacos antiparkinsónicos anticolinérgicos foram os primeiros fármacos a mostrarem-se eficazes no controlo de sintomas do parkinsonismo </w:t>
      </w:r>
      <w:r>
        <w:rPr>
          <w:lang w:val="pt-PT" w:eastAsia="x-none"/>
        </w:rPr>
        <w:fldChar w:fldCharType="begin" w:fldLock="1"/>
      </w:r>
      <w:r>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Pr>
          <w:lang w:val="pt-PT" w:eastAsia="x-none"/>
        </w:rPr>
        <w:fldChar w:fldCharType="separate"/>
      </w:r>
      <w:r w:rsidRPr="00152F90">
        <w:rPr>
          <w:noProof/>
          <w:lang w:val="pt-PT" w:eastAsia="x-none"/>
        </w:rPr>
        <w:t>(INFARMED &amp; Ministério da Saúde, 2012)</w:t>
      </w:r>
      <w:r>
        <w:rPr>
          <w:lang w:val="pt-PT" w:eastAsia="x-none"/>
        </w:rPr>
        <w:fldChar w:fldCharType="end"/>
      </w:r>
      <w:r>
        <w:rPr>
          <w:lang w:val="pt-PT" w:eastAsia="x-none"/>
        </w:rPr>
        <w:t xml:space="preserve">. No caso especifico do </w:t>
      </w:r>
      <w:proofErr w:type="spellStart"/>
      <w:r>
        <w:rPr>
          <w:lang w:val="pt-PT" w:eastAsia="x-none"/>
        </w:rPr>
        <w:t>t</w:t>
      </w:r>
      <w:r w:rsidRPr="002E1445">
        <w:rPr>
          <w:lang w:val="pt-PT" w:eastAsia="x-none"/>
        </w:rPr>
        <w:t>ri-hexifenidilo</w:t>
      </w:r>
      <w:proofErr w:type="spellEnd"/>
      <w:r>
        <w:rPr>
          <w:lang w:val="pt-PT" w:eastAsia="x-none"/>
        </w:rPr>
        <w:t xml:space="preserve">, um medicamento pertence à classe mencionada anteriormente, é indicado para </w:t>
      </w:r>
      <w:r w:rsidRPr="00CA76E7">
        <w:rPr>
          <w:lang w:val="pt-PT" w:eastAsia="x-none"/>
        </w:rPr>
        <w:t>o tratamento da doença de Parkinson e outras formas de</w:t>
      </w:r>
      <w:r>
        <w:rPr>
          <w:lang w:val="pt-PT" w:eastAsia="x-none"/>
        </w:rPr>
        <w:t xml:space="preserve"> </w:t>
      </w:r>
      <w:r w:rsidRPr="00CA76E7">
        <w:rPr>
          <w:lang w:val="pt-PT" w:eastAsia="x-none"/>
        </w:rPr>
        <w:t xml:space="preserve">parkinsonismo, nomeadamente </w:t>
      </w:r>
      <w:r>
        <w:rPr>
          <w:lang w:val="pt-PT" w:eastAsia="x-none"/>
        </w:rPr>
        <w:t xml:space="preserve">o </w:t>
      </w:r>
      <w:r w:rsidRPr="00CA76E7">
        <w:rPr>
          <w:lang w:val="pt-PT" w:eastAsia="x-none"/>
        </w:rPr>
        <w:t>induzido por drogas</w:t>
      </w:r>
      <w:r>
        <w:rPr>
          <w:lang w:val="pt-PT" w:eastAsia="x-none"/>
        </w:rPr>
        <w:t xml:space="preserve">. É também </w:t>
      </w:r>
      <w:r w:rsidRPr="00CA76E7">
        <w:rPr>
          <w:lang w:val="pt-PT" w:eastAsia="x-none"/>
        </w:rPr>
        <w:t>eficaz na diminuição da rigidez muscular, do tremor das extremidades</w:t>
      </w:r>
      <w:r>
        <w:rPr>
          <w:lang w:val="pt-PT" w:eastAsia="x-none"/>
        </w:rPr>
        <w:t xml:space="preserve"> e </w:t>
      </w:r>
      <w:r w:rsidRPr="00CA76E7">
        <w:rPr>
          <w:lang w:val="pt-PT" w:eastAsia="x-none"/>
        </w:rPr>
        <w:t xml:space="preserve">da </w:t>
      </w:r>
      <w:proofErr w:type="spellStart"/>
      <w:r w:rsidRPr="00CA76E7">
        <w:rPr>
          <w:lang w:val="pt-PT" w:eastAsia="x-none"/>
        </w:rPr>
        <w:t>bradicinésia</w:t>
      </w:r>
      <w:proofErr w:type="spellEnd"/>
      <w:r w:rsidRPr="00CA76E7">
        <w:rPr>
          <w:lang w:val="pt-PT" w:eastAsia="x-none"/>
        </w:rPr>
        <w:t xml:space="preserve"> associados à Doença de Parkinson, e também, dos efeitos</w:t>
      </w:r>
      <w:r>
        <w:rPr>
          <w:lang w:val="pt-PT" w:eastAsia="x-none"/>
        </w:rPr>
        <w:t xml:space="preserve"> extrapiramidais causados por medicamentos antipsicóticos. Tem sido reportados efeitos adversos relacionados com esquecimento, agitação psico-motora, confusão mental, alucinações, paranóia, psicoses, alterações do sono, sonolência </w:t>
      </w:r>
      <w:r>
        <w:rPr>
          <w:lang w:val="pt-PT" w:eastAsia="x-none"/>
        </w:rPr>
        <w:fldChar w:fldCharType="begin" w:fldLock="1"/>
      </w:r>
      <w:r>
        <w:rPr>
          <w:lang w:val="pt-PT" w:eastAsia="x-none"/>
        </w:rPr>
        <w:instrText>ADDIN CSL_CITATION {"citationItems":[{"id":"ITEM-1","itemData":{"URL":"extranet.infarmed.pt/INFOMED-fo/index.xhtml","accessed":{"date-parts":[["2021","7","12"]]},"author":[{"dropping-particle":"","family":"INFARMED","given":"Autoridade Nacional do Medicamento e Produtos de Saúde","non-dropping-particle":"","parse-names":false,"suffix":""}],"id":"ITEM-1","issued":{"date-parts":[["2009"]]},"page":"7","title":"Infomed – base de dados de medicamentos do Infarmed - Tri-hexifenidilo","type":"webpage"},"uris":["http://www.mendeley.com/documents/?uuid=21e7fb73-7039-4171-b87a-c8047ea6f850"]}],"mendeley":{"formattedCitation":"(INFARMED,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Pr>
          <w:lang w:val="pt-PT" w:eastAsia="x-none"/>
        </w:rPr>
        <w:fldChar w:fldCharType="separate"/>
      </w:r>
      <w:r w:rsidRPr="00214145">
        <w:rPr>
          <w:noProof/>
          <w:lang w:val="pt-PT" w:eastAsia="x-none"/>
        </w:rPr>
        <w:t>(INFARMED, 2009)</w:t>
      </w:r>
      <w:r>
        <w:rPr>
          <w:lang w:val="pt-PT" w:eastAsia="x-none"/>
        </w:rPr>
        <w:fldChar w:fldCharType="end"/>
      </w:r>
      <w:r>
        <w:rPr>
          <w:lang w:val="pt-PT" w:eastAsia="x-none"/>
        </w:rPr>
        <w:t>. Embora seja mencionando que estes efeitos colaterais ocorrem raramente, são</w:t>
      </w:r>
      <w:r w:rsidR="00AB0479">
        <w:rPr>
          <w:lang w:val="pt-PT" w:eastAsia="x-none"/>
        </w:rPr>
        <w:t xml:space="preserve"> </w:t>
      </w:r>
      <w:r>
        <w:rPr>
          <w:lang w:val="pt-PT" w:eastAsia="x-none"/>
        </w:rPr>
        <w:t xml:space="preserve">relevantes o estudo da predição da síndrome de </w:t>
      </w:r>
      <w:r w:rsidRPr="004F02EF">
        <w:rPr>
          <w:i/>
          <w:iCs/>
          <w:lang w:val="pt-PT" w:eastAsia="x-none"/>
        </w:rPr>
        <w:t>delirium</w:t>
      </w:r>
      <w:r>
        <w:rPr>
          <w:lang w:val="pt-PT" w:eastAsia="x-none"/>
        </w:rPr>
        <w:t xml:space="preserve">. </w:t>
      </w:r>
    </w:p>
    <w:p w14:paraId="4F73E48A" w14:textId="77777777" w:rsidR="004E7102" w:rsidRDefault="00D37AF2" w:rsidP="004E7102">
      <w:pPr>
        <w:ind w:firstLine="709"/>
        <w:rPr>
          <w:lang w:val="pt-PT" w:eastAsia="x-none"/>
        </w:rPr>
      </w:pPr>
      <w:r>
        <w:rPr>
          <w:lang w:val="pt-PT" w:eastAsia="x-none"/>
        </w:rPr>
        <w:t>Na base de dados, e</w:t>
      </w:r>
      <w:r w:rsidR="00B100AA">
        <w:rPr>
          <w:lang w:val="pt-PT" w:eastAsia="x-none"/>
        </w:rPr>
        <w:t>ste fármaco apresent</w:t>
      </w:r>
      <w:r>
        <w:rPr>
          <w:lang w:val="pt-PT" w:eastAsia="x-none"/>
        </w:rPr>
        <w:t>ou</w:t>
      </w:r>
      <w:r w:rsidR="00A02BB7">
        <w:rPr>
          <w:lang w:val="pt-PT" w:eastAsia="x-none"/>
        </w:rPr>
        <w:t xml:space="preserve"> apenas duas entradas nos registos. Por esse mesmo motivo também se acrescent</w:t>
      </w:r>
      <w:r>
        <w:rPr>
          <w:lang w:val="pt-PT" w:eastAsia="x-none"/>
        </w:rPr>
        <w:t xml:space="preserve">ou esta variável ao conjunto de variáveis a agrupar na </w:t>
      </w:r>
      <w:r w:rsidR="00A02BB7">
        <w:rPr>
          <w:lang w:val="pt-PT" w:eastAsia="x-none"/>
        </w:rPr>
        <w:t xml:space="preserve">variável ‘Outros </w:t>
      </w:r>
      <w:proofErr w:type="spellStart"/>
      <w:r w:rsidR="00A02BB7">
        <w:rPr>
          <w:lang w:val="pt-PT" w:eastAsia="x-none"/>
        </w:rPr>
        <w:t>Med</w:t>
      </w:r>
      <w:proofErr w:type="spellEnd"/>
      <w:r w:rsidR="00A02BB7">
        <w:rPr>
          <w:lang w:val="pt-PT" w:eastAsia="x-none"/>
        </w:rPr>
        <w:t xml:space="preserve">’. </w:t>
      </w:r>
    </w:p>
    <w:p w14:paraId="7ED024B6" w14:textId="77777777" w:rsidR="004E7102" w:rsidRDefault="004E7102" w:rsidP="004E7102">
      <w:pPr>
        <w:ind w:firstLine="709"/>
        <w:rPr>
          <w:lang w:val="pt-PT" w:eastAsia="x-none"/>
        </w:rPr>
      </w:pPr>
    </w:p>
    <w:p w14:paraId="52F1C2A2" w14:textId="2C13632B" w:rsidR="00970BC4" w:rsidRPr="004E7102" w:rsidRDefault="00970BC4" w:rsidP="004E7102">
      <w:pPr>
        <w:ind w:firstLine="709"/>
        <w:rPr>
          <w:b/>
          <w:bCs/>
          <w:lang w:val="pt-PT" w:eastAsia="x-none"/>
        </w:rPr>
      </w:pPr>
      <w:r w:rsidRPr="004E7102">
        <w:rPr>
          <w:b/>
          <w:bCs/>
          <w:lang w:val="pt-BR" w:eastAsia="x-none"/>
        </w:rPr>
        <w:t xml:space="preserve">Digitálicos </w:t>
      </w:r>
    </w:p>
    <w:p w14:paraId="1FC498E5" w14:textId="77777777" w:rsidR="00970BC4" w:rsidRDefault="00970BC4" w:rsidP="00970BC4">
      <w:pPr>
        <w:ind w:firstLine="709"/>
        <w:rPr>
          <w:lang w:val="pt-PT" w:eastAsia="x-none"/>
        </w:rPr>
      </w:pPr>
      <w:r w:rsidRPr="00E25253">
        <w:rPr>
          <w:lang w:val="pt-BR" w:eastAsia="x-none"/>
        </w:rPr>
        <w:t xml:space="preserve">A </w:t>
      </w:r>
      <w:r>
        <w:rPr>
          <w:lang w:val="pt-BR" w:eastAsia="x-none"/>
        </w:rPr>
        <w:t>insuficiência cardíaca</w:t>
      </w:r>
      <w:r w:rsidRPr="00E25253">
        <w:rPr>
          <w:lang w:val="pt-BR" w:eastAsia="x-none"/>
        </w:rPr>
        <w:t xml:space="preserve"> </w:t>
      </w:r>
      <w:r>
        <w:rPr>
          <w:lang w:val="pt-BR" w:eastAsia="x-none"/>
        </w:rPr>
        <w:t xml:space="preserve">é </w:t>
      </w:r>
      <w:r w:rsidRPr="00E25253">
        <w:rPr>
          <w:lang w:val="pt-BR" w:eastAsia="x-none"/>
        </w:rPr>
        <w:t xml:space="preserve">uma síndrome causada por uma anomalia da função cardíaca, </w:t>
      </w:r>
      <w:r>
        <w:rPr>
          <w:lang w:val="pt-BR" w:eastAsia="x-none"/>
        </w:rPr>
        <w:t>causando</w:t>
      </w:r>
      <w:r w:rsidRPr="00E25253">
        <w:rPr>
          <w:lang w:val="pt-BR" w:eastAsia="x-none"/>
        </w:rPr>
        <w:t xml:space="preserve"> um débito sanguíneo inadequado às necessidades metabólicas do organismo </w:t>
      </w:r>
      <w:r>
        <w:rPr>
          <w:lang w:val="pt-BR" w:eastAsia="x-none"/>
        </w:rPr>
        <w:t xml:space="preserve">quer </w:t>
      </w:r>
      <w:r w:rsidRPr="00E25253">
        <w:rPr>
          <w:lang w:val="pt-BR" w:eastAsia="x-none"/>
        </w:rPr>
        <w:t xml:space="preserve">em repouso </w:t>
      </w:r>
      <w:r>
        <w:rPr>
          <w:lang w:val="pt-BR" w:eastAsia="x-none"/>
        </w:rPr>
        <w:t>quer em</w:t>
      </w:r>
      <w:r w:rsidRPr="00E25253">
        <w:rPr>
          <w:lang w:val="pt-BR" w:eastAsia="x-none"/>
        </w:rPr>
        <w:t xml:space="preserve"> </w:t>
      </w:r>
      <w:r>
        <w:rPr>
          <w:lang w:val="pt-BR" w:eastAsia="x-none"/>
        </w:rPr>
        <w:t xml:space="preserve">esforço. A prevalência desta doença aumenta não só com o avanço da idade, como também pela ocorrência de hipertensão arterial e de enfarte do miocárdio em pessoas a partir dos 65 anos </w:t>
      </w:r>
      <w:r>
        <w:rPr>
          <w:lang w:val="pt-BR" w:eastAsia="x-none"/>
        </w:rPr>
        <w:fldChar w:fldCharType="begin" w:fldLock="1"/>
      </w:r>
      <w:r>
        <w:rPr>
          <w:lang w:val="pt-BR"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Pr>
          <w:rFonts w:ascii="Cambria Math" w:hAnsi="Cambria Math" w:cs="Cambria Math"/>
          <w:lang w:val="pt-BR" w:eastAsia="x-none"/>
        </w:rPr>
        <w:instrText>‐</w:instrText>
      </w:r>
      <w:r>
        <w:rPr>
          <w:lang w:val="pt-BR" w:eastAsia="x-none"/>
        </w:rPr>
        <w:instrText>, medium</w:instrText>
      </w:r>
      <w:r>
        <w:rPr>
          <w:rFonts w:ascii="Cambria Math" w:hAnsi="Cambria Math" w:cs="Cambria Math"/>
          <w:lang w:val="pt-BR" w:eastAsia="x-none"/>
        </w:rPr>
        <w:instrText>‐</w:instrText>
      </w:r>
      <w:r>
        <w:rPr>
          <w:lang w:val="pt-BR" w:eastAsia="x-none"/>
        </w:rPr>
        <w:instrText xml:space="preserve"> and long</w:instrText>
      </w:r>
      <w:r>
        <w:rPr>
          <w:rFonts w:ascii="Cambria Math" w:hAnsi="Cambria Math" w:cs="Cambria Math"/>
          <w:lang w:val="pt-BR" w:eastAsia="x-none"/>
        </w:rPr>
        <w:instrText>‐</w:instrText>
      </w:r>
      <w:r>
        <w:rPr>
          <w:lang w:val="pt-BR"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Pr>
          <w:lang w:val="pt-BR" w:eastAsia="x-none"/>
        </w:rPr>
        <w:fldChar w:fldCharType="separate"/>
      </w:r>
      <w:r w:rsidRPr="00E25253">
        <w:rPr>
          <w:noProof/>
          <w:lang w:val="pt-BR" w:eastAsia="x-none"/>
        </w:rPr>
        <w:t>(Fonseca et al., 2017)</w:t>
      </w:r>
      <w:r>
        <w:rPr>
          <w:lang w:val="pt-BR" w:eastAsia="x-none"/>
        </w:rPr>
        <w:fldChar w:fldCharType="end"/>
      </w:r>
      <w:r>
        <w:rPr>
          <w:lang w:val="pt-BR" w:eastAsia="x-none"/>
        </w:rPr>
        <w:t xml:space="preserve">. De modo a melhorar a qualidade de vida dos indivíduos com esta patologia, ao longo dos anos foram estudados diversos fármacos para o tratamento desta doença, alguns deles já referidos anteriormente e que não pertencem a esta classe. Dentro desta classe de medicamentos, frisa-se a digoxina. </w:t>
      </w:r>
      <w:r>
        <w:rPr>
          <w:lang w:val="pt-PT" w:eastAsia="x-none"/>
        </w:rPr>
        <w:t>Este medicamento</w:t>
      </w:r>
      <w:r w:rsidRPr="00767180">
        <w:rPr>
          <w:lang w:val="pt-PT" w:eastAsia="x-none"/>
        </w:rPr>
        <w:t xml:space="preserve"> é usad</w:t>
      </w:r>
      <w:r>
        <w:rPr>
          <w:lang w:val="pt-PT" w:eastAsia="x-none"/>
        </w:rPr>
        <w:t>o</w:t>
      </w:r>
      <w:r w:rsidRPr="00767180">
        <w:rPr>
          <w:lang w:val="pt-PT" w:eastAsia="x-none"/>
        </w:rPr>
        <w:t xml:space="preserve"> para o tratamento da a insuficiência cardíaca crónica e para o tratamento de algumas arritmias supraventriculares</w:t>
      </w:r>
      <w:r>
        <w:rPr>
          <w:lang w:val="pt-PT" w:eastAsia="x-none"/>
        </w:rPr>
        <w:t xml:space="preserve"> </w:t>
      </w:r>
      <w:r>
        <w:rPr>
          <w:lang w:val="pt-PT" w:eastAsia="x-none"/>
        </w:rPr>
        <w:fldChar w:fldCharType="begin" w:fldLock="1"/>
      </w:r>
      <w:r>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Pr>
          <w:lang w:val="pt-PT" w:eastAsia="x-none"/>
        </w:rPr>
        <w:fldChar w:fldCharType="separate"/>
      </w:r>
      <w:r w:rsidRPr="00B51259">
        <w:rPr>
          <w:noProof/>
          <w:lang w:val="pt-PT" w:eastAsia="x-none"/>
        </w:rPr>
        <w:t>(INFARMED, 2011)</w:t>
      </w:r>
      <w:r>
        <w:rPr>
          <w:lang w:val="pt-PT" w:eastAsia="x-none"/>
        </w:rPr>
        <w:fldChar w:fldCharType="end"/>
      </w:r>
      <w:r w:rsidRPr="00767180">
        <w:rPr>
          <w:lang w:val="pt-PT" w:eastAsia="x-none"/>
        </w:rPr>
        <w:t xml:space="preserve">. </w:t>
      </w:r>
    </w:p>
    <w:p w14:paraId="542A4D13" w14:textId="77777777" w:rsidR="00970BC4" w:rsidRDefault="00970BC4" w:rsidP="00970BC4">
      <w:pPr>
        <w:ind w:firstLine="709"/>
        <w:rPr>
          <w:lang w:val="pt-PT" w:eastAsia="x-none"/>
        </w:rPr>
      </w:pPr>
      <w:r w:rsidRPr="00767180">
        <w:rPr>
          <w:lang w:val="pt-BR" w:eastAsia="x-none"/>
        </w:rPr>
        <w:t>A digoxina</w:t>
      </w:r>
      <w:r>
        <w:rPr>
          <w:lang w:val="pt-BR" w:eastAsia="x-none"/>
        </w:rPr>
        <w:t xml:space="preserve"> tem dois mecanismos de ação principais que são utilizados seletivamente, um deles é o efeito inotrópico positivo em que</w:t>
      </w:r>
      <w:r w:rsidRPr="00767180">
        <w:rPr>
          <w:lang w:val="pt-BR" w:eastAsia="x-none"/>
        </w:rPr>
        <w:t xml:space="preserve"> aumenta a contratilidade do miocárdio por ação direta</w:t>
      </w:r>
      <w:r>
        <w:rPr>
          <w:lang w:val="pt-BR" w:eastAsia="x-none"/>
        </w:rPr>
        <w:t xml:space="preserve">. Este efeito faz com que a força de contração do coração seja aumentada através da </w:t>
      </w:r>
      <w:r w:rsidRPr="00767180">
        <w:rPr>
          <w:lang w:val="pt-BR" w:eastAsia="x-none"/>
        </w:rPr>
        <w:t>inibição específica da adenosina</w:t>
      </w:r>
      <w:r>
        <w:rPr>
          <w:lang w:val="pt-BR" w:eastAsia="x-none"/>
        </w:rPr>
        <w:t xml:space="preserve"> </w:t>
      </w:r>
      <w:proofErr w:type="spellStart"/>
      <w:r w:rsidRPr="00767180">
        <w:rPr>
          <w:lang w:val="pt-BR" w:eastAsia="x-none"/>
        </w:rPr>
        <w:t>trifosfatase</w:t>
      </w:r>
      <w:proofErr w:type="spellEnd"/>
      <w:r w:rsidRPr="00767180">
        <w:rPr>
          <w:lang w:val="pt-BR" w:eastAsia="x-none"/>
        </w:rPr>
        <w:t xml:space="preserve"> alterando assim a atividade d</w:t>
      </w:r>
      <w:r>
        <w:rPr>
          <w:lang w:val="pt-BR" w:eastAsia="x-none"/>
        </w:rPr>
        <w:t>as</w:t>
      </w:r>
      <w:r w:rsidRPr="00767180">
        <w:rPr>
          <w:lang w:val="pt-BR" w:eastAsia="x-none"/>
        </w:rPr>
        <w:t xml:space="preserve"> troca</w:t>
      </w:r>
      <w:r>
        <w:rPr>
          <w:lang w:val="pt-BR" w:eastAsia="x-none"/>
        </w:rPr>
        <w:t>s</w:t>
      </w:r>
      <w:r w:rsidRPr="00767180">
        <w:rPr>
          <w:lang w:val="pt-BR" w:eastAsia="x-none"/>
        </w:rPr>
        <w:t xml:space="preserve"> sódio-potássio</w:t>
      </w:r>
      <w:r>
        <w:rPr>
          <w:lang w:val="pt-BR" w:eastAsia="x-none"/>
        </w:rPr>
        <w:t>. E</w:t>
      </w:r>
      <w:r w:rsidRPr="00767180">
        <w:rPr>
          <w:lang w:val="pt-BR" w:eastAsia="x-none"/>
        </w:rPr>
        <w:t>sta</w:t>
      </w:r>
      <w:r>
        <w:rPr>
          <w:lang w:val="pt-BR" w:eastAsia="x-none"/>
        </w:rPr>
        <w:t xml:space="preserve"> </w:t>
      </w:r>
      <w:r w:rsidRPr="00767180">
        <w:rPr>
          <w:lang w:val="pt-BR" w:eastAsia="x-none"/>
        </w:rPr>
        <w:t>alteração iónica distribuída pela membrana, resulta num aumento do influxo do ião</w:t>
      </w:r>
      <w:r>
        <w:rPr>
          <w:lang w:val="pt-BR" w:eastAsia="x-none"/>
        </w:rPr>
        <w:t xml:space="preserve"> </w:t>
      </w:r>
      <w:r w:rsidRPr="00767180">
        <w:rPr>
          <w:lang w:val="pt-BR" w:eastAsia="x-none"/>
        </w:rPr>
        <w:t>cálcio</w:t>
      </w:r>
      <w:r>
        <w:rPr>
          <w:lang w:val="pt-BR" w:eastAsia="x-none"/>
        </w:rPr>
        <w:t xml:space="preserve"> no coração</w:t>
      </w:r>
      <w:r w:rsidRPr="00767180">
        <w:rPr>
          <w:lang w:val="pt-BR" w:eastAsia="x-none"/>
        </w:rPr>
        <w:t xml:space="preserve"> causando um aumento da </w:t>
      </w:r>
      <w:r>
        <w:rPr>
          <w:lang w:val="pt-BR" w:eastAsia="x-none"/>
        </w:rPr>
        <w:t xml:space="preserve">contractilidade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URL":"http://www.infarmed.pt/infomed/download_ficheiro.php?med_id=4892&amp;tipo_doc=rcm","accessed":{"date-parts":[["2021","6","16"]]},"author":[{"dropping-particle":"","family":"INFARMED","given":"Autoridade Nacional do Medicamento e Produtos de Saúde","non-dropping-particle":"","parse-names":false,"suffix":""}],"id":"ITEM-2","issued":{"date-parts":[["2011"]]},"page":"21","title":"Infomed – base de dados de medicamentos do Infarmed - Digoxina","type":"webpage"},"uris":["http://www.mendeley.com/documents/?uuid=8fc47a5d-b1fa-4ae4-bba5-5e08eb5dcb31"]}],"mendeley":{"formattedCitation":"(Brunton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Pr>
          <w:lang w:val="pt-BR" w:eastAsia="x-none"/>
        </w:rPr>
        <w:fldChar w:fldCharType="separate"/>
      </w:r>
      <w:r w:rsidRPr="00B51259">
        <w:rPr>
          <w:noProof/>
          <w:lang w:val="pt-BR" w:eastAsia="x-none"/>
        </w:rPr>
        <w:t>(Brunton et al., 2011; INFARMED, 2011)</w:t>
      </w:r>
      <w:r>
        <w:rPr>
          <w:lang w:val="pt-BR" w:eastAsia="x-none"/>
        </w:rPr>
        <w:fldChar w:fldCharType="end"/>
      </w:r>
      <w:r w:rsidRPr="00767180">
        <w:rPr>
          <w:lang w:val="pt-BR" w:eastAsia="x-none"/>
        </w:rPr>
        <w:t>.</w:t>
      </w:r>
      <w:r>
        <w:rPr>
          <w:lang w:val="pt-PT" w:eastAsia="x-none"/>
        </w:rPr>
        <w:t xml:space="preserve"> Por outro lado, a digoxina </w:t>
      </w:r>
      <w:r w:rsidRPr="00B51259">
        <w:rPr>
          <w:lang w:val="pt-PT" w:eastAsia="x-none"/>
        </w:rPr>
        <w:t>exerce o mesmo efeito fundamental de inibição do mecanismo de troca</w:t>
      </w:r>
      <w:r>
        <w:rPr>
          <w:lang w:val="pt-PT" w:eastAsia="x-none"/>
        </w:rPr>
        <w:t xml:space="preserve"> </w:t>
      </w:r>
      <w:r w:rsidRPr="00767180">
        <w:rPr>
          <w:lang w:val="pt-BR" w:eastAsia="x-none"/>
        </w:rPr>
        <w:t>sódio-potássio</w:t>
      </w:r>
      <w:r w:rsidRPr="00B51259">
        <w:rPr>
          <w:lang w:val="pt-PT" w:eastAsia="x-none"/>
        </w:rPr>
        <w:t xml:space="preserve"> nas células do sistema nervoso autónomo, estimulando-as a exercer atividade</w:t>
      </w:r>
      <w:r>
        <w:rPr>
          <w:lang w:val="pt-PT" w:eastAsia="x-none"/>
        </w:rPr>
        <w:t xml:space="preserve"> </w:t>
      </w:r>
      <w:r w:rsidRPr="00B51259">
        <w:rPr>
          <w:lang w:val="pt-PT" w:eastAsia="x-none"/>
        </w:rPr>
        <w:t>cardíaca indireta.</w:t>
      </w:r>
      <w:r>
        <w:rPr>
          <w:lang w:val="pt-PT" w:eastAsia="x-none"/>
        </w:rPr>
        <w:t xml:space="preserve"> Este mecanismo retarda a condução elétrica no nódulo atrioventricular diminuindo assim a frequência cardíaca </w:t>
      </w:r>
      <w:r>
        <w:rPr>
          <w:lang w:val="pt-PT" w:eastAsia="x-none"/>
        </w:rPr>
        <w:fldChar w:fldCharType="begin" w:fldLock="1"/>
      </w:r>
      <w:r>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Pr>
          <w:lang w:val="pt-PT" w:eastAsia="x-none"/>
        </w:rPr>
        <w:fldChar w:fldCharType="separate"/>
      </w:r>
      <w:r w:rsidRPr="00954F5A">
        <w:rPr>
          <w:noProof/>
          <w:lang w:val="pt-PT" w:eastAsia="x-none"/>
        </w:rPr>
        <w:t>(INFARMED, 2011)</w:t>
      </w:r>
      <w:r>
        <w:rPr>
          <w:lang w:val="pt-PT" w:eastAsia="x-none"/>
        </w:rPr>
        <w:fldChar w:fldCharType="end"/>
      </w:r>
      <w:r>
        <w:rPr>
          <w:lang w:val="pt-PT" w:eastAsia="x-none"/>
        </w:rPr>
        <w:t xml:space="preserve">. </w:t>
      </w:r>
    </w:p>
    <w:p w14:paraId="75DBC178" w14:textId="6E275B8E" w:rsidR="00970BC4" w:rsidRDefault="00970BC4" w:rsidP="00970BC4">
      <w:pPr>
        <w:ind w:firstLine="709"/>
        <w:rPr>
          <w:lang w:val="pt-PT" w:eastAsia="x-none"/>
        </w:rPr>
      </w:pPr>
      <w:r>
        <w:rPr>
          <w:lang w:val="pt-PT" w:eastAsia="x-none"/>
        </w:rPr>
        <w:lastRenderedPageBreak/>
        <w:t>Este medicamento apresenta algumas</w:t>
      </w:r>
      <w:r w:rsidRPr="00767180">
        <w:rPr>
          <w:lang w:val="pt-PT" w:eastAsia="x-none"/>
        </w:rPr>
        <w:t xml:space="preserve"> reações adversas </w:t>
      </w:r>
      <w:r>
        <w:rPr>
          <w:lang w:val="pt-PT" w:eastAsia="x-none"/>
        </w:rPr>
        <w:t>ocorridas devido ao uso da</w:t>
      </w:r>
      <w:r w:rsidRPr="00767180">
        <w:rPr>
          <w:lang w:val="pt-PT" w:eastAsia="x-none"/>
        </w:rPr>
        <w:t xml:space="preserve"> </w:t>
      </w:r>
      <w:r>
        <w:rPr>
          <w:lang w:val="pt-PT" w:eastAsia="x-none"/>
        </w:rPr>
        <w:t xml:space="preserve">substância </w:t>
      </w:r>
      <w:r w:rsidRPr="00767180">
        <w:rPr>
          <w:lang w:val="pt-PT" w:eastAsia="x-none"/>
        </w:rPr>
        <w:t>destaca</w:t>
      </w:r>
      <w:r>
        <w:rPr>
          <w:lang w:val="pt-PT" w:eastAsia="x-none"/>
        </w:rPr>
        <w:t>ndo-se</w:t>
      </w:r>
      <w:r w:rsidRPr="00767180">
        <w:rPr>
          <w:lang w:val="pt-PT" w:eastAsia="x-none"/>
        </w:rPr>
        <w:t xml:space="preserve"> perturbações do foro psiquiátrico </w:t>
      </w:r>
      <w:r>
        <w:rPr>
          <w:lang w:val="pt-PT" w:eastAsia="x-none"/>
        </w:rPr>
        <w:t>que envolvem</w:t>
      </w:r>
      <w:r w:rsidRPr="00767180">
        <w:rPr>
          <w:lang w:val="pt-PT" w:eastAsia="x-none"/>
        </w:rPr>
        <w:t xml:space="preserve"> depressão, psicose, apatia e estados de confusão </w:t>
      </w:r>
      <w:r w:rsidRPr="00767180">
        <w:rPr>
          <w:lang w:val="pt-PT" w:eastAsia="x-none"/>
        </w:rPr>
        <w:fldChar w:fldCharType="begin" w:fldLock="1"/>
      </w:r>
      <w:r>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767180">
        <w:rPr>
          <w:lang w:val="pt-PT" w:eastAsia="x-none"/>
        </w:rPr>
        <w:fldChar w:fldCharType="separate"/>
      </w:r>
      <w:r w:rsidRPr="00767180">
        <w:rPr>
          <w:noProof/>
          <w:lang w:val="pt-PT" w:eastAsia="x-none"/>
        </w:rPr>
        <w:t>(INFARMED, 2011)</w:t>
      </w:r>
      <w:r w:rsidRPr="00767180">
        <w:rPr>
          <w:lang w:val="pt-PT" w:eastAsia="x-none"/>
        </w:rPr>
        <w:fldChar w:fldCharType="end"/>
      </w:r>
      <w:r w:rsidRPr="00767180">
        <w:rPr>
          <w:lang w:val="pt-PT" w:eastAsia="x-none"/>
        </w:rPr>
        <w:t xml:space="preserve">. </w:t>
      </w:r>
    </w:p>
    <w:p w14:paraId="36173747" w14:textId="77777777" w:rsidR="004E7102" w:rsidRDefault="0039353F" w:rsidP="004E7102">
      <w:pPr>
        <w:ind w:firstLine="709"/>
        <w:rPr>
          <w:lang w:val="pt-PT" w:eastAsia="x-none"/>
        </w:rPr>
      </w:pPr>
      <w:r>
        <w:rPr>
          <w:lang w:val="pt-PT" w:eastAsia="x-none"/>
        </w:rPr>
        <w:t xml:space="preserve">Relativamente à contagem de linhas para este fármaco, foram contabilizadas 28 entradas. </w:t>
      </w:r>
    </w:p>
    <w:p w14:paraId="13E2B298" w14:textId="77777777" w:rsidR="004E7102" w:rsidRDefault="004E7102" w:rsidP="004E7102">
      <w:pPr>
        <w:ind w:firstLine="709"/>
        <w:rPr>
          <w:lang w:val="pt-PT" w:eastAsia="x-none"/>
        </w:rPr>
      </w:pPr>
    </w:p>
    <w:p w14:paraId="0A9A0432" w14:textId="33B0776F" w:rsidR="00970BC4" w:rsidRPr="004E7102" w:rsidRDefault="00970BC4" w:rsidP="004E7102">
      <w:pPr>
        <w:ind w:firstLine="709"/>
        <w:rPr>
          <w:b/>
          <w:bCs/>
          <w:lang w:val="pt-PT" w:eastAsia="x-none"/>
        </w:rPr>
      </w:pPr>
      <w:proofErr w:type="spellStart"/>
      <w:r w:rsidRPr="004829BD">
        <w:rPr>
          <w:b/>
          <w:bCs/>
          <w:lang w:val="pt-BR" w:eastAsia="x-none"/>
        </w:rPr>
        <w:t>Glucocorticóides</w:t>
      </w:r>
      <w:proofErr w:type="spellEnd"/>
    </w:p>
    <w:p w14:paraId="519F9F58" w14:textId="77777777" w:rsidR="00970BC4" w:rsidRDefault="00970BC4" w:rsidP="00970BC4">
      <w:pPr>
        <w:ind w:firstLine="709"/>
        <w:rPr>
          <w:lang w:val="pt-PT" w:eastAsia="x-none"/>
        </w:rPr>
      </w:pPr>
      <w:r>
        <w:rPr>
          <w:lang w:val="pt-PT" w:eastAsia="x-none"/>
        </w:rPr>
        <w:t>O</w:t>
      </w:r>
      <w:r w:rsidRPr="00954F5A">
        <w:rPr>
          <w:lang w:val="pt-PT" w:eastAsia="x-none"/>
        </w:rPr>
        <w:t xml:space="preserve"> sistema endócrino</w:t>
      </w:r>
      <w:r>
        <w:rPr>
          <w:lang w:val="pt-PT" w:eastAsia="x-none"/>
        </w:rPr>
        <w:t xml:space="preserve"> </w:t>
      </w:r>
      <w:r w:rsidRPr="00954F5A">
        <w:rPr>
          <w:lang w:val="pt-PT" w:eastAsia="x-none"/>
        </w:rPr>
        <w:t>é formado por um</w:t>
      </w:r>
      <w:r>
        <w:rPr>
          <w:lang w:val="pt-PT" w:eastAsia="x-none"/>
        </w:rPr>
        <w:t xml:space="preserve"> </w:t>
      </w:r>
      <w:r w:rsidRPr="00954F5A">
        <w:rPr>
          <w:lang w:val="pt-PT" w:eastAsia="x-none"/>
        </w:rPr>
        <w:t>conjunto de glândulas produtoras de hormonas, muitas das quais reguladas por</w:t>
      </w:r>
      <w:r>
        <w:rPr>
          <w:lang w:val="pt-PT" w:eastAsia="x-none"/>
        </w:rPr>
        <w:t xml:space="preserve"> </w:t>
      </w:r>
      <w:r w:rsidRPr="00954F5A">
        <w:rPr>
          <w:lang w:val="pt-PT" w:eastAsia="x-none"/>
        </w:rPr>
        <w:t>hormonas estimuladoras segregadas pela hipófise, a qual estabelece a</w:t>
      </w:r>
      <w:r>
        <w:rPr>
          <w:lang w:val="pt-PT" w:eastAsia="x-none"/>
        </w:rPr>
        <w:t xml:space="preserve"> </w:t>
      </w:r>
      <w:r w:rsidRPr="00954F5A">
        <w:rPr>
          <w:lang w:val="pt-PT" w:eastAsia="x-none"/>
        </w:rPr>
        <w:t xml:space="preserve">ligação entre o sistema endócrino e o hipotálamo. É uma </w:t>
      </w:r>
      <w:r>
        <w:rPr>
          <w:lang w:val="pt-PT" w:eastAsia="x-none"/>
        </w:rPr>
        <w:t xml:space="preserve">rede </w:t>
      </w:r>
      <w:r w:rsidRPr="00954F5A">
        <w:rPr>
          <w:lang w:val="pt-PT" w:eastAsia="x-none"/>
        </w:rPr>
        <w:t>complexa de sinais e mensagens químicas que controla as funções e reações corporais</w:t>
      </w:r>
      <w:r>
        <w:rPr>
          <w:lang w:val="pt-PT" w:eastAsia="x-none"/>
        </w:rPr>
        <w:t xml:space="preserve"> </w:t>
      </w:r>
      <w:r w:rsidRPr="00954F5A">
        <w:rPr>
          <w:lang w:val="pt-PT" w:eastAsia="x-none"/>
        </w:rPr>
        <w:t>interagindo diretamente com o sistema nervoso</w:t>
      </w:r>
      <w:r>
        <w:rPr>
          <w:lang w:val="pt-PT" w:eastAsia="x-none"/>
        </w:rPr>
        <w:t xml:space="preserve"> </w:t>
      </w:r>
      <w:r>
        <w:rPr>
          <w:lang w:val="pt-PT" w:eastAsia="x-none"/>
        </w:rPr>
        <w:fldChar w:fldCharType="begin" w:fldLock="1"/>
      </w:r>
      <w:r>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Pr>
          <w:lang w:val="pt-PT" w:eastAsia="x-none"/>
        </w:rPr>
        <w:fldChar w:fldCharType="separate"/>
      </w:r>
      <w:r w:rsidRPr="00E7097C">
        <w:rPr>
          <w:noProof/>
          <w:lang w:val="pt-PT" w:eastAsia="x-none"/>
        </w:rPr>
        <w:t>(Nussey &amp; Whitehead, 2001)</w:t>
      </w:r>
      <w:r>
        <w:rPr>
          <w:lang w:val="pt-PT" w:eastAsia="x-none"/>
        </w:rPr>
        <w:fldChar w:fldCharType="end"/>
      </w:r>
      <w:r>
        <w:rPr>
          <w:lang w:val="pt-PT" w:eastAsia="x-none"/>
        </w:rPr>
        <w:t xml:space="preserve">. Existe uma grande diversidade de glândulas e hormonas que desempenham um papel </w:t>
      </w:r>
      <w:r w:rsidRPr="00954F5A">
        <w:rPr>
          <w:lang w:val="pt-PT" w:eastAsia="x-none"/>
        </w:rPr>
        <w:t>fundamental no crescimento e desenvolvimento, na reprodução e na</w:t>
      </w:r>
      <w:r>
        <w:rPr>
          <w:lang w:val="pt-PT" w:eastAsia="x-none"/>
        </w:rPr>
        <w:t xml:space="preserve"> </w:t>
      </w:r>
      <w:r w:rsidRPr="00954F5A">
        <w:rPr>
          <w:lang w:val="pt-PT" w:eastAsia="x-none"/>
        </w:rPr>
        <w:t>diferenciação sexual e ainda na formação do sistema nervoso e imunológico</w:t>
      </w:r>
      <w:r>
        <w:rPr>
          <w:lang w:val="pt-PT" w:eastAsia="x-none"/>
        </w:rPr>
        <w:t xml:space="preserve"> </w:t>
      </w:r>
      <w:r>
        <w:rPr>
          <w:lang w:val="pt-PT" w:eastAsia="x-none"/>
        </w:rPr>
        <w:fldChar w:fldCharType="begin" w:fldLock="1"/>
      </w:r>
      <w:r>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Pr>
          <w:lang w:val="pt-PT" w:eastAsia="x-none"/>
        </w:rPr>
        <w:fldChar w:fldCharType="separate"/>
      </w:r>
      <w:r w:rsidRPr="00960927">
        <w:rPr>
          <w:noProof/>
          <w:lang w:val="pt-PT" w:eastAsia="x-none"/>
        </w:rPr>
        <w:t>(Chrousos, 1993; Jaszczyk &amp; Juszczak, 2021)</w:t>
      </w:r>
      <w:r>
        <w:rPr>
          <w:lang w:val="pt-PT" w:eastAsia="x-none"/>
        </w:rPr>
        <w:fldChar w:fldCharType="end"/>
      </w:r>
      <w:r w:rsidRPr="00954F5A">
        <w:rPr>
          <w:lang w:val="pt-PT" w:eastAsia="x-none"/>
        </w:rPr>
        <w:t>.</w:t>
      </w:r>
      <w:r>
        <w:rPr>
          <w:lang w:val="pt-PT" w:eastAsia="x-none"/>
        </w:rPr>
        <w:t xml:space="preserve"> </w:t>
      </w:r>
    </w:p>
    <w:p w14:paraId="73B0E11C" w14:textId="77777777" w:rsidR="00970BC4" w:rsidRDefault="00970BC4" w:rsidP="00970BC4">
      <w:pPr>
        <w:ind w:firstLine="709"/>
        <w:rPr>
          <w:lang w:val="pt-PT" w:eastAsia="x-none"/>
        </w:rPr>
      </w:pPr>
      <w:r w:rsidRPr="00954F5A">
        <w:rPr>
          <w:lang w:val="pt-PT" w:eastAsia="x-none"/>
        </w:rPr>
        <w:t xml:space="preserve">As hormonas </w:t>
      </w:r>
      <w:r>
        <w:rPr>
          <w:lang w:val="pt-PT" w:eastAsia="x-none"/>
        </w:rPr>
        <w:t xml:space="preserve">estão </w:t>
      </w:r>
      <w:r w:rsidRPr="00954F5A">
        <w:rPr>
          <w:lang w:val="pt-PT" w:eastAsia="x-none"/>
        </w:rPr>
        <w:t>presentes na natureza,</w:t>
      </w:r>
      <w:r>
        <w:rPr>
          <w:lang w:val="pt-PT" w:eastAsia="x-none"/>
        </w:rPr>
        <w:t xml:space="preserve"> </w:t>
      </w:r>
      <w:r w:rsidRPr="00954F5A">
        <w:rPr>
          <w:lang w:val="pt-PT" w:eastAsia="x-none"/>
        </w:rPr>
        <w:t>tanto em espécies animais como em espécies vegetais</w:t>
      </w:r>
      <w:r>
        <w:rPr>
          <w:lang w:val="pt-PT" w:eastAsia="x-none"/>
        </w:rPr>
        <w:t xml:space="preserve">, e embora </w:t>
      </w:r>
      <w:r w:rsidRPr="009568FF">
        <w:rPr>
          <w:lang w:val="pt-PT" w:eastAsia="x-none"/>
        </w:rPr>
        <w:t>existam diferenças de estrutura e função, o mecanismo de ação é</w:t>
      </w:r>
      <w:r>
        <w:rPr>
          <w:lang w:val="pt-PT" w:eastAsia="x-none"/>
        </w:rPr>
        <w:t xml:space="preserve"> </w:t>
      </w:r>
      <w:r w:rsidRPr="009568FF">
        <w:rPr>
          <w:lang w:val="pt-PT" w:eastAsia="x-none"/>
        </w:rPr>
        <w:t>semelhante.</w:t>
      </w:r>
      <w:r>
        <w:rPr>
          <w:lang w:val="pt-PT" w:eastAsia="x-none"/>
        </w:rPr>
        <w:t xml:space="preserve"> </w:t>
      </w:r>
      <w:r w:rsidRPr="00954F5A">
        <w:rPr>
          <w:lang w:val="pt-PT" w:eastAsia="x-none"/>
        </w:rPr>
        <w:t>Esta é a razão pela qual, qualquer substância que interfira no mecanismo</w:t>
      </w:r>
      <w:r>
        <w:rPr>
          <w:lang w:val="pt-PT" w:eastAsia="x-none"/>
        </w:rPr>
        <w:t xml:space="preserve"> </w:t>
      </w:r>
      <w:r w:rsidRPr="00954F5A">
        <w:rPr>
          <w:lang w:val="pt-PT" w:eastAsia="x-none"/>
        </w:rPr>
        <w:t>de ação hormonal pode alterar o desenvolvimento, a reprodução e outras funções</w:t>
      </w:r>
      <w:r>
        <w:rPr>
          <w:lang w:val="pt-PT" w:eastAsia="x-none"/>
        </w:rPr>
        <w:t xml:space="preserve"> </w:t>
      </w:r>
      <w:r w:rsidRPr="00954F5A">
        <w:rPr>
          <w:lang w:val="pt-PT" w:eastAsia="x-none"/>
        </w:rPr>
        <w:t>dos seres vivos das diversas espécies</w:t>
      </w:r>
      <w:r>
        <w:rPr>
          <w:lang w:val="pt-PT" w:eastAsia="x-none"/>
        </w:rPr>
        <w:t xml:space="preserve"> </w:t>
      </w:r>
      <w:r>
        <w:rPr>
          <w:lang w:val="pt-PT" w:eastAsia="x-none"/>
        </w:rPr>
        <w:fldChar w:fldCharType="begin" w:fldLock="1"/>
      </w:r>
      <w:r>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PT" w:eastAsia="x-none"/>
        </w:rPr>
        <w:fldChar w:fldCharType="separate"/>
      </w:r>
      <w:r w:rsidRPr="00395DE8">
        <w:rPr>
          <w:noProof/>
          <w:lang w:val="pt-PT" w:eastAsia="x-none"/>
        </w:rPr>
        <w:t>(Brunton et al., 2011)</w:t>
      </w:r>
      <w:r>
        <w:rPr>
          <w:lang w:val="pt-PT" w:eastAsia="x-none"/>
        </w:rPr>
        <w:fldChar w:fldCharType="end"/>
      </w:r>
      <w:r w:rsidRPr="00954F5A">
        <w:rPr>
          <w:lang w:val="pt-PT" w:eastAsia="x-none"/>
        </w:rPr>
        <w:t>.</w:t>
      </w:r>
      <w:r>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interagir ao nível do ADN. </w:t>
      </w:r>
      <w:r w:rsidRPr="009568FF">
        <w:rPr>
          <w:lang w:val="pt-PT" w:eastAsia="x-none"/>
        </w:rPr>
        <w:t>A síntese das hormonas esteróides ocorre a partir do colesterol</w:t>
      </w:r>
      <w:r>
        <w:rPr>
          <w:lang w:val="pt-PT" w:eastAsia="x-none"/>
        </w:rPr>
        <w:t xml:space="preserve"> </w:t>
      </w:r>
      <w:r w:rsidRPr="009568FF">
        <w:rPr>
          <w:lang w:val="pt-PT" w:eastAsia="x-none"/>
        </w:rPr>
        <w:t>em diversos órgãos como o fígado, cérebro, órgãos reprodutores femininos e</w:t>
      </w:r>
      <w:r>
        <w:rPr>
          <w:lang w:val="pt-PT" w:eastAsia="x-none"/>
        </w:rPr>
        <w:t xml:space="preserve"> </w:t>
      </w:r>
      <w:r w:rsidRPr="009568FF">
        <w:rPr>
          <w:lang w:val="pt-PT" w:eastAsia="x-none"/>
        </w:rPr>
        <w:t>masculinos. A classe das hormonas esteróides liga-se a recetores intracelulares que</w:t>
      </w:r>
      <w:r>
        <w:rPr>
          <w:lang w:val="pt-PT" w:eastAsia="x-none"/>
        </w:rPr>
        <w:t xml:space="preserve"> </w:t>
      </w:r>
      <w:r w:rsidRPr="009568FF">
        <w:rPr>
          <w:lang w:val="pt-PT" w:eastAsia="x-none"/>
        </w:rPr>
        <w:t>possuem características funcionais idênticas. Assim, esta classe pode ser subdividida</w:t>
      </w:r>
      <w:r>
        <w:rPr>
          <w:lang w:val="pt-PT" w:eastAsia="x-none"/>
        </w:rPr>
        <w:t xml:space="preserve"> </w:t>
      </w:r>
      <w:r w:rsidRPr="009568FF">
        <w:rPr>
          <w:lang w:val="pt-PT" w:eastAsia="x-none"/>
        </w:rPr>
        <w:t>em cinco grupos de acordo com o recetor ao qual se liga</w:t>
      </w:r>
      <w:r>
        <w:rPr>
          <w:lang w:val="pt-PT" w:eastAsia="x-none"/>
        </w:rPr>
        <w:t xml:space="preserve">: </w:t>
      </w:r>
      <w:proofErr w:type="spellStart"/>
      <w:r>
        <w:rPr>
          <w:lang w:val="pt-PT" w:eastAsia="x-none"/>
        </w:rPr>
        <w:t>g</w:t>
      </w:r>
      <w:r w:rsidRPr="009568FF">
        <w:rPr>
          <w:lang w:val="pt-PT" w:eastAsia="x-none"/>
        </w:rPr>
        <w:t>lucocorticóides</w:t>
      </w:r>
      <w:proofErr w:type="spellEnd"/>
      <w:r>
        <w:rPr>
          <w:lang w:val="pt-PT" w:eastAsia="x-none"/>
        </w:rPr>
        <w:t xml:space="preserve">, </w:t>
      </w:r>
      <w:proofErr w:type="spellStart"/>
      <w:r>
        <w:rPr>
          <w:lang w:val="pt-PT" w:eastAsia="x-none"/>
        </w:rPr>
        <w:t>mineralcorticóides</w:t>
      </w:r>
      <w:proofErr w:type="spellEnd"/>
      <w:r>
        <w:rPr>
          <w:lang w:val="pt-PT" w:eastAsia="x-none"/>
        </w:rPr>
        <w:t xml:space="preserve">, androgénios, estrogénios e </w:t>
      </w:r>
      <w:proofErr w:type="spellStart"/>
      <w:r>
        <w:rPr>
          <w:lang w:val="pt-PT" w:eastAsia="x-none"/>
        </w:rPr>
        <w:t>progestrogénios</w:t>
      </w:r>
      <w:proofErr w:type="spellEnd"/>
      <w:r>
        <w:rPr>
          <w:lang w:val="pt-PT" w:eastAsia="x-none"/>
        </w:rPr>
        <w:t xml:space="preserve"> </w:t>
      </w:r>
      <w:r>
        <w:rPr>
          <w:lang w:val="pt-PT" w:eastAsia="x-none"/>
        </w:rPr>
        <w:fldChar w:fldCharType="begin" w:fldLock="1"/>
      </w:r>
      <w:r>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Pr>
          <w:lang w:val="pt-PT" w:eastAsia="x-none"/>
        </w:rPr>
        <w:fldChar w:fldCharType="separate"/>
      </w:r>
      <w:r w:rsidRPr="00395DE8">
        <w:rPr>
          <w:noProof/>
          <w:lang w:val="pt-PT" w:eastAsia="x-none"/>
        </w:rPr>
        <w:t>(Nussey &amp; Whitehead, 2001)</w:t>
      </w:r>
      <w:r>
        <w:rPr>
          <w:lang w:val="pt-PT" w:eastAsia="x-none"/>
        </w:rPr>
        <w:fldChar w:fldCharType="end"/>
      </w:r>
      <w:r>
        <w:rPr>
          <w:lang w:val="pt-PT" w:eastAsia="x-none"/>
        </w:rPr>
        <w:t xml:space="preserve">. Destes grupos, apenas se dará realce aos </w:t>
      </w:r>
      <w:proofErr w:type="spellStart"/>
      <w:r>
        <w:rPr>
          <w:lang w:val="pt-PT" w:eastAsia="x-none"/>
        </w:rPr>
        <w:t>glucocorticóides</w:t>
      </w:r>
      <w:proofErr w:type="spellEnd"/>
      <w:r>
        <w:rPr>
          <w:lang w:val="pt-PT" w:eastAsia="x-none"/>
        </w:rPr>
        <w:t xml:space="preserve"> que se caracterizam pela sua ligação ao cortisol. </w:t>
      </w:r>
    </w:p>
    <w:p w14:paraId="63B8EFD2" w14:textId="77777777" w:rsidR="00970BC4" w:rsidRDefault="00970BC4" w:rsidP="00970BC4">
      <w:pPr>
        <w:ind w:firstLine="709"/>
        <w:rPr>
          <w:lang w:val="pt-BR" w:eastAsia="x-none"/>
        </w:rPr>
      </w:pPr>
      <w:r>
        <w:rPr>
          <w:lang w:val="pt-PT" w:eastAsia="x-none"/>
        </w:rPr>
        <w:t xml:space="preserve">De um modo geral, os </w:t>
      </w:r>
      <w:proofErr w:type="spellStart"/>
      <w:r w:rsidRPr="007F739B">
        <w:rPr>
          <w:lang w:val="pt-PT" w:eastAsia="x-none"/>
        </w:rPr>
        <w:t>glucocorticóides</w:t>
      </w:r>
      <w:proofErr w:type="spellEnd"/>
      <w:r w:rsidRPr="007F739B">
        <w:rPr>
          <w:lang w:val="pt-PT" w:eastAsia="x-none"/>
        </w:rPr>
        <w:t xml:space="preserve"> são hormonas</w:t>
      </w:r>
      <w:r>
        <w:rPr>
          <w:lang w:val="pt-PT" w:eastAsia="x-none"/>
        </w:rPr>
        <w:t xml:space="preserve"> </w:t>
      </w:r>
      <w:r w:rsidRPr="007F739B">
        <w:rPr>
          <w:lang w:val="pt-PT" w:eastAsia="x-none"/>
        </w:rPr>
        <w:t xml:space="preserve">esteróides produzidas e segregadas pelo córtex da </w:t>
      </w:r>
      <w:proofErr w:type="spellStart"/>
      <w:r>
        <w:rPr>
          <w:lang w:val="pt-PT" w:eastAsia="x-none"/>
        </w:rPr>
        <w:t>supra-renal</w:t>
      </w:r>
      <w:proofErr w:type="spellEnd"/>
      <w:r>
        <w:rPr>
          <w:lang w:val="pt-PT" w:eastAsia="x-none"/>
        </w:rPr>
        <w:t xml:space="preserve"> e </w:t>
      </w:r>
      <w:r w:rsidRPr="00954F5A">
        <w:rPr>
          <w:lang w:val="pt-PT" w:eastAsia="x-none"/>
        </w:rPr>
        <w:t>desempenham um papel fundamental na regulação fisiológica e</w:t>
      </w:r>
      <w:r>
        <w:rPr>
          <w:lang w:val="pt-PT" w:eastAsia="x-none"/>
        </w:rPr>
        <w:t xml:space="preserve"> </w:t>
      </w:r>
      <w:r w:rsidRPr="00954F5A">
        <w:rPr>
          <w:lang w:val="pt-PT" w:eastAsia="x-none"/>
        </w:rPr>
        <w:t>na manutenção da homeostasia de vários sistemas</w:t>
      </w:r>
      <w:r>
        <w:rPr>
          <w:lang w:val="pt-PT" w:eastAsia="x-none"/>
        </w:rPr>
        <w:t xml:space="preserve">, como o </w:t>
      </w:r>
      <w:r w:rsidRPr="00954F5A">
        <w:rPr>
          <w:lang w:val="pt-PT" w:eastAsia="x-none"/>
        </w:rPr>
        <w:t>cardiovascular,</w:t>
      </w:r>
      <w:r>
        <w:rPr>
          <w:lang w:val="pt-PT" w:eastAsia="x-none"/>
        </w:rPr>
        <w:t xml:space="preserve"> </w:t>
      </w:r>
      <w:r w:rsidRPr="00954F5A">
        <w:rPr>
          <w:lang w:val="pt-PT" w:eastAsia="x-none"/>
        </w:rPr>
        <w:t>imune</w:t>
      </w:r>
      <w:r>
        <w:rPr>
          <w:lang w:val="pt-PT" w:eastAsia="x-none"/>
        </w:rPr>
        <w:t xml:space="preserve">, </w:t>
      </w:r>
      <w:r w:rsidRPr="00954F5A">
        <w:rPr>
          <w:lang w:val="pt-PT" w:eastAsia="x-none"/>
        </w:rPr>
        <w:t>metabólico</w:t>
      </w:r>
      <w:r>
        <w:rPr>
          <w:lang w:val="pt-PT" w:eastAsia="x-none"/>
        </w:rPr>
        <w:t xml:space="preserve"> ou </w:t>
      </w:r>
      <w:r w:rsidRPr="00954F5A">
        <w:rPr>
          <w:lang w:val="pt-PT" w:eastAsia="x-none"/>
        </w:rPr>
        <w:t>nervoso</w:t>
      </w:r>
      <w:r>
        <w:rPr>
          <w:lang w:val="pt-PT" w:eastAsia="x-none"/>
        </w:rPr>
        <w:t xml:space="preserve"> </w:t>
      </w:r>
      <w:r w:rsidRPr="00954F5A">
        <w:rPr>
          <w:lang w:val="pt-PT" w:eastAsia="x-none"/>
        </w:rPr>
        <w:t>central</w:t>
      </w:r>
      <w:r>
        <w:rPr>
          <w:lang w:val="pt-PT" w:eastAsia="x-none"/>
        </w:rPr>
        <w:t xml:space="preserve"> </w:t>
      </w:r>
      <w:r>
        <w:rPr>
          <w:lang w:val="pt-PT" w:eastAsia="x-none"/>
        </w:rPr>
        <w:fldChar w:fldCharType="begin" w:fldLock="1"/>
      </w:r>
      <w:r>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Pr>
          <w:lang w:val="pt-PT" w:eastAsia="x-none"/>
        </w:rPr>
        <w:fldChar w:fldCharType="separate"/>
      </w:r>
      <w:r w:rsidRPr="00960927">
        <w:rPr>
          <w:noProof/>
          <w:lang w:val="pt-PT" w:eastAsia="x-none"/>
        </w:rPr>
        <w:t>(Chrousos, 1993)</w:t>
      </w:r>
      <w:r>
        <w:rPr>
          <w:lang w:val="pt-PT" w:eastAsia="x-none"/>
        </w:rPr>
        <w:fldChar w:fldCharType="end"/>
      </w:r>
      <w:r>
        <w:rPr>
          <w:lang w:val="pt-PT" w:eastAsia="x-none"/>
        </w:rPr>
        <w:t xml:space="preserve">. </w:t>
      </w:r>
      <w:r w:rsidRPr="002F5BFB">
        <w:rPr>
          <w:lang w:val="pt-BR" w:eastAsia="x-none"/>
        </w:rPr>
        <w:t>Esta classe de medicamentos</w:t>
      </w:r>
      <w:r>
        <w:rPr>
          <w:lang w:val="pt-BR" w:eastAsia="x-none"/>
        </w:rPr>
        <w:t xml:space="preserve"> é comumente utilizada para o tratamento de inflamações, doenças autoimunes e cancro. A descoberta deste fármaco iniciou-se por volta do século XX, quando </w:t>
      </w:r>
      <w:r w:rsidRPr="00D20FCC">
        <w:rPr>
          <w:lang w:val="pt-BR" w:eastAsia="x-none"/>
        </w:rPr>
        <w:t xml:space="preserve">Edward Calvin Kendall isolou quatro compostos </w:t>
      </w:r>
      <w:proofErr w:type="spellStart"/>
      <w:r w:rsidRPr="00D20FCC">
        <w:rPr>
          <w:lang w:val="pt-BR" w:eastAsia="x-none"/>
        </w:rPr>
        <w:t>esteroidais</w:t>
      </w:r>
      <w:proofErr w:type="spellEnd"/>
      <w:r w:rsidRPr="00D20FCC">
        <w:rPr>
          <w:lang w:val="pt-BR" w:eastAsia="x-none"/>
        </w:rPr>
        <w:t xml:space="preserve"> de adrenalina</w:t>
      </w:r>
      <w:r>
        <w:rPr>
          <w:lang w:val="pt-BR" w:eastAsia="x-none"/>
        </w:rPr>
        <w:t xml:space="preserve">. No entanto, o </w:t>
      </w:r>
      <w:r w:rsidRPr="001B55E1">
        <w:rPr>
          <w:lang w:val="pt-BR" w:eastAsia="x-none"/>
        </w:rPr>
        <w:lastRenderedPageBreak/>
        <w:t xml:space="preserve">potencial terapêutico foi descoberto pelo </w:t>
      </w:r>
      <w:proofErr w:type="spellStart"/>
      <w:r w:rsidRPr="001B55E1">
        <w:rPr>
          <w:lang w:val="pt-BR" w:eastAsia="x-none"/>
        </w:rPr>
        <w:t>reumatologista</w:t>
      </w:r>
      <w:proofErr w:type="spellEnd"/>
      <w:r w:rsidRPr="001B55E1">
        <w:rPr>
          <w:lang w:val="pt-BR" w:eastAsia="x-none"/>
        </w:rPr>
        <w:t xml:space="preserve"> Philip Hench num paciente que sofria de artrite reumatoide. A partir da descoberta do potencial anti-inflamatório, estes medicamentos foram amplamente utilizados e estudados </w:t>
      </w:r>
      <w:r w:rsidRPr="001B55E1">
        <w:rPr>
          <w:lang w:val="pt-BR" w:eastAsia="x-none"/>
        </w:rPr>
        <w:fldChar w:fldCharType="begin" w:fldLock="1"/>
      </w:r>
      <w:r w:rsidRPr="001B55E1">
        <w:rPr>
          <w:lang w:val="pt-BR"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Pr="001B55E1">
        <w:rPr>
          <w:lang w:val="pt-BR" w:eastAsia="x-none"/>
        </w:rPr>
        <w:fldChar w:fldCharType="separate"/>
      </w:r>
      <w:r w:rsidRPr="001B55E1">
        <w:rPr>
          <w:noProof/>
          <w:lang w:val="pt-BR" w:eastAsia="x-none"/>
        </w:rPr>
        <w:t>(Timmermans, Souffriau, &amp; Libert, 2019)</w:t>
      </w:r>
      <w:r w:rsidRPr="001B55E1">
        <w:rPr>
          <w:lang w:val="pt-BR" w:eastAsia="x-none"/>
        </w:rPr>
        <w:fldChar w:fldCharType="end"/>
      </w:r>
      <w:r w:rsidRPr="001B55E1">
        <w:rPr>
          <w:lang w:val="pt-BR" w:eastAsia="x-none"/>
        </w:rPr>
        <w:t>. Neste grupo de fármacos, estão incluídas a hidrocortisona</w:t>
      </w:r>
      <w:r>
        <w:rPr>
          <w:lang w:val="pt-BR" w:eastAsia="x-none"/>
        </w:rPr>
        <w:t xml:space="preserve"> e a </w:t>
      </w:r>
      <w:proofErr w:type="spellStart"/>
      <w:r w:rsidRPr="001B55E1">
        <w:rPr>
          <w:lang w:val="pt-BR" w:eastAsia="x-none"/>
        </w:rPr>
        <w:t>prednisol</w:t>
      </w:r>
      <w:r>
        <w:rPr>
          <w:lang w:val="pt-BR" w:eastAsia="x-none"/>
        </w:rPr>
        <w:t>o</w:t>
      </w:r>
      <w:r w:rsidRPr="001B55E1">
        <w:rPr>
          <w:lang w:val="pt-BR" w:eastAsia="x-none"/>
        </w:rPr>
        <w:t>na</w:t>
      </w:r>
      <w:proofErr w:type="spellEnd"/>
      <w:r w:rsidRPr="001B55E1">
        <w:rPr>
          <w:lang w:val="pt-BR" w:eastAsia="x-none"/>
        </w:rPr>
        <w:t>, que são substância</w:t>
      </w:r>
      <w:r>
        <w:rPr>
          <w:lang w:val="pt-BR" w:eastAsia="x-none"/>
        </w:rPr>
        <w:t>s</w:t>
      </w:r>
      <w:r w:rsidRPr="001B55E1">
        <w:rPr>
          <w:lang w:val="pt-BR" w:eastAsia="x-none"/>
        </w:rPr>
        <w:t xml:space="preserve"> a ser avaliadas na interferência do </w:t>
      </w:r>
      <w:r w:rsidRPr="001B55E1">
        <w:rPr>
          <w:i/>
          <w:iCs/>
          <w:lang w:val="pt-BR" w:eastAsia="x-none"/>
        </w:rPr>
        <w:t xml:space="preserve">delirium, </w:t>
      </w:r>
      <w:r w:rsidRPr="001B55E1">
        <w:rPr>
          <w:lang w:val="pt-BR" w:eastAsia="x-none"/>
        </w:rPr>
        <w:t xml:space="preserve">em que as principais áreas de indicação e efeitos secundários estão descritos na </w:t>
      </w:r>
      <w:r w:rsidRPr="001B55E1">
        <w:rPr>
          <w:lang w:val="pt-BR" w:eastAsia="x-none"/>
        </w:rPr>
        <w:fldChar w:fldCharType="begin"/>
      </w:r>
      <w:r w:rsidRPr="001B55E1">
        <w:rPr>
          <w:lang w:val="pt-BR" w:eastAsia="x-none"/>
        </w:rPr>
        <w:instrText xml:space="preserve"> REF _Ref80908830 \h </w:instrText>
      </w:r>
      <w:r>
        <w:rPr>
          <w:lang w:val="pt-BR" w:eastAsia="x-none"/>
        </w:rPr>
        <w:instrText xml:space="preserve"> \* MERGEFORMAT </w:instrText>
      </w:r>
      <w:r w:rsidRPr="001B55E1">
        <w:rPr>
          <w:lang w:val="pt-BR" w:eastAsia="x-none"/>
        </w:rPr>
      </w:r>
      <w:r w:rsidRPr="001B55E1">
        <w:rPr>
          <w:lang w:val="pt-BR" w:eastAsia="x-none"/>
        </w:rPr>
        <w:fldChar w:fldCharType="separate"/>
      </w:r>
      <w:r w:rsidRPr="001B55E1">
        <w:rPr>
          <w:lang w:val="pt-BR"/>
        </w:rPr>
        <w:t xml:space="preserve">Tabela </w:t>
      </w:r>
      <w:r>
        <w:rPr>
          <w:noProof/>
          <w:lang w:val="pt-BR"/>
        </w:rPr>
        <w:t>12</w:t>
      </w:r>
      <w:r w:rsidRPr="001B55E1">
        <w:rPr>
          <w:lang w:val="pt-BR" w:eastAsia="x-none"/>
        </w:rPr>
        <w:fldChar w:fldCharType="end"/>
      </w:r>
      <w:r w:rsidRPr="001B55E1">
        <w:rPr>
          <w:lang w:val="pt-BR" w:eastAsia="x-none"/>
        </w:rPr>
        <w:t>.</w:t>
      </w:r>
      <w:r>
        <w:rPr>
          <w:lang w:val="pt-BR" w:eastAsia="x-none"/>
        </w:rPr>
        <w:t xml:space="preserve">  </w:t>
      </w:r>
    </w:p>
    <w:p w14:paraId="48D546D8" w14:textId="77777777" w:rsidR="00970BC4" w:rsidRDefault="00970BC4" w:rsidP="00970BC4">
      <w:pPr>
        <w:ind w:firstLine="709"/>
        <w:rPr>
          <w:lang w:val="pt-BR" w:eastAsia="x-none"/>
        </w:rPr>
      </w:pPr>
    </w:p>
    <w:p w14:paraId="390BBA77" w14:textId="6AED3477" w:rsidR="00970BC4" w:rsidRPr="001B55E1" w:rsidRDefault="00970BC4" w:rsidP="00970BC4">
      <w:pPr>
        <w:pStyle w:val="Caption"/>
        <w:keepNext/>
        <w:rPr>
          <w:lang w:val="pt-BR"/>
        </w:rPr>
      </w:pPr>
      <w:bookmarkStart w:id="85" w:name="_Ref88732448"/>
      <w:bookmarkStart w:id="86" w:name="_Toc88842677"/>
      <w:r w:rsidRPr="001B55E1">
        <w:rPr>
          <w:lang w:val="pt-BR"/>
        </w:rPr>
        <w:t xml:space="preserve">Tabela </w:t>
      </w:r>
      <w:r>
        <w:fldChar w:fldCharType="begin"/>
      </w:r>
      <w:r w:rsidRPr="001B55E1">
        <w:rPr>
          <w:lang w:val="pt-BR"/>
        </w:rPr>
        <w:instrText xml:space="preserve"> SEQ Tabela \* ARABIC </w:instrText>
      </w:r>
      <w:r>
        <w:fldChar w:fldCharType="separate"/>
      </w:r>
      <w:r w:rsidR="00FF60E0">
        <w:rPr>
          <w:noProof/>
          <w:lang w:val="pt-BR"/>
        </w:rPr>
        <w:t>12</w:t>
      </w:r>
      <w:r>
        <w:fldChar w:fldCharType="end"/>
      </w:r>
      <w:bookmarkEnd w:id="85"/>
      <w:r w:rsidRPr="001B55E1">
        <w:rPr>
          <w:lang w:val="pt-BR"/>
        </w:rPr>
        <w:t xml:space="preserve"> – Efeitos secundários dos </w:t>
      </w:r>
      <w:proofErr w:type="spellStart"/>
      <w:r w:rsidRPr="001B55E1">
        <w:rPr>
          <w:lang w:val="pt-BR"/>
        </w:rPr>
        <w:t>glucocor</w:t>
      </w:r>
      <w:r>
        <w:rPr>
          <w:lang w:val="pt-BR"/>
        </w:rPr>
        <w:t>ticoides</w:t>
      </w:r>
      <w:bookmarkEnd w:id="86"/>
      <w:proofErr w:type="spellEnd"/>
      <w:r>
        <w:rPr>
          <w:lang w:val="pt-BR"/>
        </w:rPr>
        <w:t xml:space="preserve"> </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1848"/>
        <w:gridCol w:w="3539"/>
        <w:gridCol w:w="1971"/>
      </w:tblGrid>
      <w:tr w:rsidR="0039353F" w:rsidRPr="0039353F" w14:paraId="33232C74" w14:textId="04662315" w:rsidTr="006338D4">
        <w:tc>
          <w:tcPr>
            <w:tcW w:w="1696" w:type="dxa"/>
            <w:shd w:val="clear" w:color="auto" w:fill="EEECE1" w:themeFill="background2"/>
          </w:tcPr>
          <w:p w14:paraId="11FD3396" w14:textId="6F1ED463" w:rsidR="0039353F" w:rsidRPr="0039353F" w:rsidRDefault="0039353F" w:rsidP="0039353F">
            <w:pPr>
              <w:jc w:val="center"/>
              <w:rPr>
                <w:b/>
                <w:bCs/>
                <w:lang w:val="pt-PT" w:eastAsia="x-none"/>
              </w:rPr>
            </w:pPr>
            <w:r w:rsidRPr="0039353F">
              <w:rPr>
                <w:b/>
                <w:bCs/>
                <w:lang w:val="pt-PT" w:eastAsia="x-none"/>
              </w:rPr>
              <w:t>Substância Ativa</w:t>
            </w:r>
          </w:p>
        </w:tc>
        <w:tc>
          <w:tcPr>
            <w:tcW w:w="1848" w:type="dxa"/>
            <w:shd w:val="clear" w:color="auto" w:fill="EEECE1" w:themeFill="background2"/>
          </w:tcPr>
          <w:p w14:paraId="39B0B87E" w14:textId="0CC6D6B9" w:rsidR="0039353F" w:rsidRPr="0039353F" w:rsidRDefault="0039353F" w:rsidP="0039353F">
            <w:pPr>
              <w:jc w:val="center"/>
              <w:rPr>
                <w:b/>
                <w:bCs/>
                <w:lang w:val="pt-BR" w:eastAsia="x-none"/>
              </w:rPr>
            </w:pPr>
            <w:r w:rsidRPr="0039353F">
              <w:rPr>
                <w:b/>
                <w:bCs/>
                <w:lang w:val="pt-PT" w:eastAsia="x-none"/>
              </w:rPr>
              <w:t>Indicação</w:t>
            </w:r>
          </w:p>
        </w:tc>
        <w:tc>
          <w:tcPr>
            <w:tcW w:w="3539" w:type="dxa"/>
            <w:shd w:val="clear" w:color="auto" w:fill="EEECE1" w:themeFill="background2"/>
          </w:tcPr>
          <w:p w14:paraId="4BA279B0" w14:textId="43283B51" w:rsidR="0039353F" w:rsidRPr="0039353F" w:rsidRDefault="0039353F" w:rsidP="0039353F">
            <w:pPr>
              <w:jc w:val="center"/>
              <w:rPr>
                <w:b/>
                <w:bCs/>
                <w:lang w:val="pt-BR" w:eastAsia="x-none"/>
              </w:rPr>
            </w:pPr>
            <w:r w:rsidRPr="0039353F">
              <w:rPr>
                <w:b/>
                <w:bCs/>
                <w:lang w:val="pt-PT" w:eastAsia="x-none"/>
              </w:rPr>
              <w:t>Efeitos adversos relevantes</w:t>
            </w:r>
          </w:p>
        </w:tc>
        <w:tc>
          <w:tcPr>
            <w:tcW w:w="1971" w:type="dxa"/>
            <w:shd w:val="clear" w:color="auto" w:fill="EEECE1" w:themeFill="background2"/>
          </w:tcPr>
          <w:p w14:paraId="5D5C93C6" w14:textId="51834DCC" w:rsidR="0039353F" w:rsidRPr="0039353F" w:rsidRDefault="0039353F" w:rsidP="0039353F">
            <w:pPr>
              <w:jc w:val="center"/>
              <w:rPr>
                <w:b/>
                <w:bCs/>
                <w:lang w:val="pt-PT" w:eastAsia="x-none"/>
              </w:rPr>
            </w:pPr>
            <w:r w:rsidRPr="0039353F">
              <w:rPr>
                <w:b/>
                <w:bCs/>
                <w:lang w:val="pt-PT" w:eastAsia="x-none"/>
              </w:rPr>
              <w:t>Número de registos</w:t>
            </w:r>
          </w:p>
        </w:tc>
      </w:tr>
      <w:tr w:rsidR="0039353F" w:rsidRPr="00CB1C2B" w14:paraId="19284D23" w14:textId="439E0725" w:rsidTr="006338D4">
        <w:tc>
          <w:tcPr>
            <w:tcW w:w="1696" w:type="dxa"/>
          </w:tcPr>
          <w:p w14:paraId="676D3DF9" w14:textId="77777777" w:rsidR="0039353F" w:rsidRDefault="0039353F" w:rsidP="0039353F">
            <w:pPr>
              <w:jc w:val="center"/>
              <w:rPr>
                <w:lang w:val="pt-BR" w:eastAsia="x-none"/>
              </w:rPr>
            </w:pPr>
            <w:r>
              <w:rPr>
                <w:lang w:val="pt-BR" w:eastAsia="x-none"/>
              </w:rPr>
              <w:t>Hidrocortisona</w:t>
            </w:r>
          </w:p>
        </w:tc>
        <w:tc>
          <w:tcPr>
            <w:tcW w:w="1848" w:type="dxa"/>
          </w:tcPr>
          <w:p w14:paraId="64EF5F82" w14:textId="77777777" w:rsidR="0039353F" w:rsidRDefault="0039353F" w:rsidP="0039353F">
            <w:pPr>
              <w:jc w:val="center"/>
              <w:rPr>
                <w:lang w:val="pt-BR" w:eastAsia="x-none"/>
              </w:rPr>
            </w:pPr>
            <w:r>
              <w:rPr>
                <w:lang w:val="pt-BR" w:eastAsia="x-none"/>
              </w:rPr>
              <w:t>I</w:t>
            </w:r>
            <w:r w:rsidRPr="007F17E6">
              <w:rPr>
                <w:lang w:val="pt-BR" w:eastAsia="x-none"/>
              </w:rPr>
              <w:t xml:space="preserve">nsuficiência </w:t>
            </w:r>
            <w:proofErr w:type="spellStart"/>
            <w:r w:rsidRPr="007F17E6">
              <w:rPr>
                <w:lang w:val="pt-BR" w:eastAsia="x-none"/>
              </w:rPr>
              <w:t>supra-renal</w:t>
            </w:r>
            <w:proofErr w:type="spellEnd"/>
            <w:r w:rsidRPr="007F17E6">
              <w:rPr>
                <w:lang w:val="pt-BR" w:eastAsia="x-none"/>
              </w:rPr>
              <w:t xml:space="preserve"> aguda</w:t>
            </w:r>
            <w:r>
              <w:rPr>
                <w:lang w:val="pt-BR" w:eastAsia="x-none"/>
              </w:rPr>
              <w:t xml:space="preserve">; </w:t>
            </w:r>
            <w:r w:rsidRPr="007F17E6">
              <w:rPr>
                <w:lang w:val="pt-BR" w:eastAsia="x-none"/>
              </w:rPr>
              <w:t>anafilaxia aguda</w:t>
            </w:r>
            <w:r>
              <w:rPr>
                <w:lang w:val="pt-BR" w:eastAsia="x-none"/>
              </w:rPr>
              <w:t>; asma, edema cerebral, encefalites</w:t>
            </w:r>
          </w:p>
        </w:tc>
        <w:tc>
          <w:tcPr>
            <w:tcW w:w="3539" w:type="dxa"/>
          </w:tcPr>
          <w:p w14:paraId="1EC57BBA" w14:textId="5CA8C844" w:rsidR="0039353F" w:rsidRDefault="0039353F" w:rsidP="0039353F">
            <w:pPr>
              <w:jc w:val="center"/>
              <w:rPr>
                <w:lang w:val="pt-BR" w:eastAsia="x-none"/>
              </w:rPr>
            </w:pPr>
            <w:r>
              <w:rPr>
                <w:lang w:val="pt-BR" w:eastAsia="x-none"/>
              </w:rPr>
              <w:t>H</w:t>
            </w:r>
            <w:r w:rsidRPr="007F17E6">
              <w:rPr>
                <w:lang w:val="pt-BR" w:eastAsia="x-none"/>
              </w:rPr>
              <w:t>ipertensão intracraniana com edema papilar</w:t>
            </w:r>
            <w:r>
              <w:rPr>
                <w:lang w:val="pt-BR" w:eastAsia="x-none"/>
              </w:rPr>
              <w:t xml:space="preserve">; </w:t>
            </w:r>
            <w:r w:rsidRPr="007F17E6">
              <w:rPr>
                <w:lang w:val="pt-BR" w:eastAsia="x-none"/>
              </w:rPr>
              <w:t>inibição secundária da reatividade</w:t>
            </w:r>
            <w:r>
              <w:rPr>
                <w:lang w:val="pt-BR" w:eastAsia="x-none"/>
              </w:rPr>
              <w:t xml:space="preserve"> </w:t>
            </w:r>
            <w:r w:rsidRPr="009E413F">
              <w:rPr>
                <w:lang w:val="pt-BR" w:eastAsia="x-none"/>
              </w:rPr>
              <w:t>hipotálamo</w:t>
            </w:r>
            <w:r>
              <w:rPr>
                <w:lang w:val="pt-BR" w:eastAsia="x-none"/>
              </w:rPr>
              <w:t>-</w:t>
            </w:r>
            <w:r w:rsidRPr="009E413F">
              <w:rPr>
                <w:lang w:val="pt-BR" w:eastAsia="x-none"/>
              </w:rPr>
              <w:t>hipófise-suprarrenal</w:t>
            </w:r>
            <w:r>
              <w:rPr>
                <w:lang w:val="pt-BR" w:eastAsia="x-none"/>
              </w:rPr>
              <w:t>;</w:t>
            </w:r>
            <w:r w:rsidRPr="007F17E6">
              <w:rPr>
                <w:lang w:val="pt-BR" w:eastAsia="x-none"/>
              </w:rPr>
              <w:t xml:space="preserve"> diminuição da tolerância aos hidratos de carbono</w:t>
            </w:r>
            <w:r>
              <w:rPr>
                <w:lang w:val="pt-BR" w:eastAsia="x-none"/>
              </w:rPr>
              <w:t>;</w:t>
            </w:r>
            <w:r w:rsidRPr="007F17E6">
              <w:rPr>
                <w:lang w:val="pt-BR" w:eastAsia="x-none"/>
              </w:rPr>
              <w:t xml:space="preserve"> </w:t>
            </w:r>
            <w:r>
              <w:rPr>
                <w:lang w:val="pt-BR" w:eastAsia="x-none"/>
              </w:rPr>
              <w:fldChar w:fldCharType="begin" w:fldLock="1"/>
            </w:r>
            <w:r>
              <w:rPr>
                <w:lang w:val="pt-BR" w:eastAsia="x-none"/>
              </w:rPr>
              <w:instrText>ADDIN CSL_CITATION {"citationItems":[{"id":"ITEM-1","itemData":{"URL":"extranet.infarmed.pt/INFOMED-fo/index.xhtml","accessed":{"date-parts":[["2021","7","14"]]},"author":[{"dropping-particle":"","family":"INFARMED","given":"Autoridade Nacional do Medicamento e Produtos de Saúde","non-dropping-particle":"","parse-names":false,"suffix":""}],"id":"ITEM-1","issued":{"date-parts":[["2020"]]},"page":"10","title":"Infomed – base de dados de medicamentos do Infarmed - Hidrocortisona","type":"webpage"},"uris":["http://www.mendeley.com/documents/?uuid=f9f72e36-b754-4441-9b6f-a92833ec73dc"]}],"mendeley":{"formattedCitation":"(INFARMED, 2020e)","plainTextFormattedCitation":"(INFARMED, 2020e)","previouslyFormattedCitation":"(INFARMED, 2020e)"},"properties":{"noteIndex":0},"schema":"https://github.com/citation-style-language/schema/raw/master/csl-citation.json"}</w:instrText>
            </w:r>
            <w:r>
              <w:rPr>
                <w:lang w:val="pt-BR" w:eastAsia="x-none"/>
              </w:rPr>
              <w:fldChar w:fldCharType="separate"/>
            </w:r>
            <w:r w:rsidRPr="00661C49">
              <w:rPr>
                <w:noProof/>
                <w:lang w:val="pt-BR" w:eastAsia="x-none"/>
              </w:rPr>
              <w:t>(INFARMED, 2020e)</w:t>
            </w:r>
            <w:r>
              <w:rPr>
                <w:lang w:val="pt-BR" w:eastAsia="x-none"/>
              </w:rPr>
              <w:fldChar w:fldCharType="end"/>
            </w:r>
          </w:p>
        </w:tc>
        <w:tc>
          <w:tcPr>
            <w:tcW w:w="1971" w:type="dxa"/>
          </w:tcPr>
          <w:p w14:paraId="2084E5B8" w14:textId="7656A00E" w:rsidR="0039353F" w:rsidRDefault="0039353F" w:rsidP="0039353F">
            <w:pPr>
              <w:jc w:val="center"/>
              <w:rPr>
                <w:lang w:val="pt-BR" w:eastAsia="x-none"/>
              </w:rPr>
            </w:pPr>
            <w:r>
              <w:rPr>
                <w:lang w:val="pt-BR" w:eastAsia="x-none"/>
              </w:rPr>
              <w:t>6</w:t>
            </w:r>
          </w:p>
        </w:tc>
      </w:tr>
      <w:tr w:rsidR="0039353F" w:rsidRPr="00CB1C2B" w14:paraId="1941911C" w14:textId="256D7E11" w:rsidTr="006338D4">
        <w:tc>
          <w:tcPr>
            <w:tcW w:w="1696" w:type="dxa"/>
          </w:tcPr>
          <w:p w14:paraId="3A2404E4" w14:textId="79787088" w:rsidR="0039353F" w:rsidRDefault="0039353F" w:rsidP="0039353F">
            <w:pPr>
              <w:jc w:val="center"/>
              <w:rPr>
                <w:lang w:val="pt-BR" w:eastAsia="x-none"/>
              </w:rPr>
            </w:pPr>
            <w:proofErr w:type="spellStart"/>
            <w:r>
              <w:rPr>
                <w:lang w:val="pt-BR" w:eastAsia="x-none"/>
              </w:rPr>
              <w:t>Prednisolona</w:t>
            </w:r>
            <w:proofErr w:type="spellEnd"/>
          </w:p>
        </w:tc>
        <w:tc>
          <w:tcPr>
            <w:tcW w:w="1848" w:type="dxa"/>
          </w:tcPr>
          <w:p w14:paraId="12DC7C1E" w14:textId="5217CE6A" w:rsidR="0039353F" w:rsidRDefault="0039353F" w:rsidP="0039353F">
            <w:pPr>
              <w:jc w:val="center"/>
              <w:rPr>
                <w:lang w:val="pt-BR" w:eastAsia="x-none"/>
              </w:rPr>
            </w:pPr>
            <w:r w:rsidRPr="009E413F">
              <w:rPr>
                <w:lang w:val="pt-BR" w:eastAsia="x-none"/>
              </w:rPr>
              <w:t>Doenças reumáticas</w:t>
            </w:r>
            <w:r>
              <w:rPr>
                <w:lang w:val="pt-BR" w:eastAsia="x-none"/>
              </w:rPr>
              <w:t>, respiratórias, neoplásicas, hematológicas; alergias</w:t>
            </w:r>
          </w:p>
        </w:tc>
        <w:tc>
          <w:tcPr>
            <w:tcW w:w="3539" w:type="dxa"/>
          </w:tcPr>
          <w:p w14:paraId="2F9243D8" w14:textId="77777777" w:rsidR="0039353F" w:rsidRDefault="0039353F" w:rsidP="0039353F">
            <w:pPr>
              <w:jc w:val="center"/>
              <w:rPr>
                <w:lang w:val="pt-BR" w:eastAsia="x-none"/>
              </w:rPr>
            </w:pPr>
            <w:r w:rsidRPr="009E413F">
              <w:rPr>
                <w:lang w:val="pt-BR" w:eastAsia="x-none"/>
              </w:rPr>
              <w:t>Euforia</w:t>
            </w:r>
            <w:r>
              <w:rPr>
                <w:lang w:val="pt-BR" w:eastAsia="x-none"/>
              </w:rPr>
              <w:t>; i</w:t>
            </w:r>
            <w:r w:rsidRPr="009E413F">
              <w:rPr>
                <w:lang w:val="pt-BR" w:eastAsia="x-none"/>
              </w:rPr>
              <w:t>nsónias</w:t>
            </w:r>
            <w:r>
              <w:rPr>
                <w:lang w:val="pt-BR" w:eastAsia="x-none"/>
              </w:rPr>
              <w:t xml:space="preserve">; </w:t>
            </w:r>
            <w:r w:rsidRPr="009E413F">
              <w:rPr>
                <w:lang w:val="pt-BR" w:eastAsia="x-none"/>
              </w:rPr>
              <w:t>depressão</w:t>
            </w:r>
            <w:r>
              <w:rPr>
                <w:lang w:val="pt-BR" w:eastAsia="x-none"/>
              </w:rPr>
              <w:t xml:space="preserve">; vertigens; cefaleias; </w:t>
            </w:r>
            <w:proofErr w:type="spellStart"/>
            <w:r>
              <w:rPr>
                <w:lang w:val="pt-BR" w:eastAsia="x-none"/>
              </w:rPr>
              <w:t>hipercinesia</w:t>
            </w:r>
            <w:proofErr w:type="spellEnd"/>
            <w:r>
              <w:rPr>
                <w:lang w:val="pt-BR" w:eastAsia="x-none"/>
              </w:rPr>
              <w:t>; s</w:t>
            </w:r>
            <w:r w:rsidRPr="009E413F">
              <w:rPr>
                <w:lang w:val="pt-BR" w:eastAsia="x-none"/>
              </w:rPr>
              <w:t>upressão do eixo hipotálamo</w:t>
            </w:r>
            <w:r>
              <w:rPr>
                <w:lang w:val="pt-BR" w:eastAsia="x-none"/>
              </w:rPr>
              <w:t>-</w:t>
            </w:r>
            <w:r w:rsidRPr="009E413F">
              <w:rPr>
                <w:lang w:val="pt-BR" w:eastAsia="x-none"/>
              </w:rPr>
              <w:t>hipófise-suprarrenal</w:t>
            </w:r>
            <w:r>
              <w:rPr>
                <w:lang w:val="pt-BR" w:eastAsia="x-none"/>
              </w:rPr>
              <w:t xml:space="preserve">; retenção de sódio; </w:t>
            </w:r>
            <w:r>
              <w:rPr>
                <w:lang w:val="pt-BR" w:eastAsia="x-none"/>
              </w:rPr>
              <w:fldChar w:fldCharType="begin" w:fldLock="1"/>
            </w:r>
            <w:r>
              <w:rPr>
                <w:lang w:val="pt-BR"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Saúde","non-dropping-particle":"","parse-names":false,"suffix":""}],"id":"ITEM-1","issued":{"date-parts":[["2020"]]},"page":"9","title":"Infomed – base de dados de medicamentos do Infarmed - Prednisolona","type":"webpage"},"uris":["http://www.mendeley.com/documents/?uuid=21a9d760-491d-435f-918e-53dd3f006c01"]}],"mendeley":{"formattedCitation":"(INFARMED, 2020h)","plainTextFormattedCitation":"(INFARMED, 2020h)","previouslyFormattedCitation":"(INFARMED, 2020h)"},"properties":{"noteIndex":0},"schema":"https://github.com/citation-style-language/schema/raw/master/csl-citation.json"}</w:instrText>
            </w:r>
            <w:r>
              <w:rPr>
                <w:lang w:val="pt-BR" w:eastAsia="x-none"/>
              </w:rPr>
              <w:fldChar w:fldCharType="separate"/>
            </w:r>
            <w:r w:rsidRPr="00661C49">
              <w:rPr>
                <w:noProof/>
                <w:lang w:val="pt-BR" w:eastAsia="x-none"/>
              </w:rPr>
              <w:t>(INFARMED, 2020h)</w:t>
            </w:r>
            <w:r>
              <w:rPr>
                <w:lang w:val="pt-BR" w:eastAsia="x-none"/>
              </w:rPr>
              <w:fldChar w:fldCharType="end"/>
            </w:r>
          </w:p>
        </w:tc>
        <w:tc>
          <w:tcPr>
            <w:tcW w:w="1971" w:type="dxa"/>
          </w:tcPr>
          <w:p w14:paraId="748A0AD2" w14:textId="6B95DBD1" w:rsidR="0039353F" w:rsidRPr="009E413F" w:rsidRDefault="0039353F" w:rsidP="0039353F">
            <w:pPr>
              <w:jc w:val="center"/>
              <w:rPr>
                <w:lang w:val="pt-BR" w:eastAsia="x-none"/>
              </w:rPr>
            </w:pPr>
            <w:r>
              <w:rPr>
                <w:lang w:val="pt-BR" w:eastAsia="x-none"/>
              </w:rPr>
              <w:t>22</w:t>
            </w:r>
          </w:p>
        </w:tc>
      </w:tr>
    </w:tbl>
    <w:p w14:paraId="03689845" w14:textId="6C622954" w:rsidR="00970BC4" w:rsidRDefault="00970BC4" w:rsidP="00970BC4">
      <w:pPr>
        <w:rPr>
          <w:lang w:val="pt-BR" w:eastAsia="x-none"/>
        </w:rPr>
      </w:pPr>
    </w:p>
    <w:p w14:paraId="4E2350B1" w14:textId="77777777" w:rsidR="00E07598" w:rsidRDefault="00CB43DE" w:rsidP="00E07598">
      <w:pPr>
        <w:rPr>
          <w:lang w:val="pt-BR" w:eastAsia="x-none"/>
        </w:rPr>
      </w:pPr>
      <w:r>
        <w:rPr>
          <w:lang w:val="pt-BR" w:eastAsia="x-none"/>
        </w:rPr>
        <w:t xml:space="preserve"> Tal como é possível verificar pela</w:t>
      </w:r>
      <w:r w:rsidR="00154D2A">
        <w:rPr>
          <w:lang w:val="pt-BR" w:eastAsia="x-none"/>
        </w:rPr>
        <w:t xml:space="preserve"> </w:t>
      </w:r>
      <w:r w:rsidR="00154D2A">
        <w:rPr>
          <w:lang w:val="pt-BR" w:eastAsia="x-none"/>
        </w:rPr>
        <w:fldChar w:fldCharType="begin"/>
      </w:r>
      <w:r w:rsidR="00154D2A">
        <w:rPr>
          <w:lang w:val="pt-BR" w:eastAsia="x-none"/>
        </w:rPr>
        <w:instrText xml:space="preserve"> REF _Ref88732448 \h </w:instrText>
      </w:r>
      <w:r w:rsidR="00154D2A">
        <w:rPr>
          <w:lang w:val="pt-BR" w:eastAsia="x-none"/>
        </w:rPr>
      </w:r>
      <w:r w:rsidR="00154D2A">
        <w:rPr>
          <w:lang w:val="pt-BR" w:eastAsia="x-none"/>
        </w:rPr>
        <w:fldChar w:fldCharType="separate"/>
      </w:r>
      <w:r w:rsidR="00154D2A" w:rsidRPr="001B55E1">
        <w:rPr>
          <w:lang w:val="pt-BR"/>
        </w:rPr>
        <w:t xml:space="preserve">Tabela </w:t>
      </w:r>
      <w:r w:rsidR="00154D2A">
        <w:rPr>
          <w:noProof/>
          <w:lang w:val="pt-BR"/>
        </w:rPr>
        <w:t>12</w:t>
      </w:r>
      <w:r w:rsidR="00154D2A">
        <w:rPr>
          <w:lang w:val="pt-BR" w:eastAsia="x-none"/>
        </w:rPr>
        <w:fldChar w:fldCharType="end"/>
      </w:r>
      <w:r w:rsidR="00154D2A">
        <w:rPr>
          <w:lang w:val="pt-BR" w:eastAsia="x-none"/>
        </w:rPr>
        <w:t>,</w:t>
      </w:r>
      <w:r>
        <w:rPr>
          <w:lang w:val="pt-BR" w:eastAsia="x-none"/>
        </w:rPr>
        <w:t xml:space="preserve"> as duas substâncias ativas são responsáveis pel</w:t>
      </w:r>
      <w:r w:rsidR="00060573">
        <w:rPr>
          <w:lang w:val="pt-BR" w:eastAsia="x-none"/>
        </w:rPr>
        <w:t>a informação contida em</w:t>
      </w:r>
      <w:r w:rsidR="0021328D">
        <w:rPr>
          <w:lang w:val="pt-BR" w:eastAsia="x-none"/>
        </w:rPr>
        <w:t xml:space="preserve"> 28 linhas, no entanto</w:t>
      </w:r>
      <w:r w:rsidR="00154D2A">
        <w:rPr>
          <w:lang w:val="pt-BR" w:eastAsia="x-none"/>
        </w:rPr>
        <w:t>,</w:t>
      </w:r>
      <w:r w:rsidR="0021328D">
        <w:rPr>
          <w:lang w:val="pt-BR" w:eastAsia="x-none"/>
        </w:rPr>
        <w:t xml:space="preserve"> apenas </w:t>
      </w:r>
      <w:r>
        <w:rPr>
          <w:lang w:val="pt-BR" w:eastAsia="x-none"/>
        </w:rPr>
        <w:t>25</w:t>
      </w:r>
      <w:r w:rsidR="0021328D">
        <w:rPr>
          <w:lang w:val="pt-BR" w:eastAsia="x-none"/>
        </w:rPr>
        <w:t xml:space="preserve"> correspondem</w:t>
      </w:r>
      <w:r w:rsidR="00154D2A">
        <w:rPr>
          <w:lang w:val="pt-BR" w:eastAsia="x-none"/>
        </w:rPr>
        <w:t xml:space="preserve"> a indivíduos utilizadores desta classe de</w:t>
      </w:r>
      <w:r w:rsidR="0021328D">
        <w:rPr>
          <w:lang w:val="pt-BR" w:eastAsia="x-none"/>
        </w:rPr>
        <w:t xml:space="preserve"> </w:t>
      </w:r>
      <w:r w:rsidR="00154D2A">
        <w:rPr>
          <w:lang w:val="pt-BR" w:eastAsia="x-none"/>
        </w:rPr>
        <w:t>medicamentos</w:t>
      </w:r>
      <w:r w:rsidR="00060573">
        <w:rPr>
          <w:lang w:val="pt-BR" w:eastAsia="x-none"/>
        </w:rPr>
        <w:t xml:space="preserve">, pois três indivíduos apresentaram a utilização tanto da </w:t>
      </w:r>
      <w:proofErr w:type="spellStart"/>
      <w:r w:rsidR="00060573">
        <w:rPr>
          <w:lang w:val="pt-BR" w:eastAsia="x-none"/>
        </w:rPr>
        <w:t>prednisolona</w:t>
      </w:r>
      <w:proofErr w:type="spellEnd"/>
      <w:r w:rsidR="00060573">
        <w:rPr>
          <w:lang w:val="pt-BR" w:eastAsia="x-none"/>
        </w:rPr>
        <w:t xml:space="preserve"> como da hidrocortisona. </w:t>
      </w:r>
    </w:p>
    <w:p w14:paraId="6B2DB4F9" w14:textId="77777777" w:rsidR="00E07598" w:rsidRDefault="00E07598" w:rsidP="00E07598">
      <w:pPr>
        <w:rPr>
          <w:lang w:val="pt-BR" w:eastAsia="x-none"/>
        </w:rPr>
      </w:pPr>
    </w:p>
    <w:p w14:paraId="5EA65247" w14:textId="5384AD2A" w:rsidR="00970BC4" w:rsidRPr="00E07598" w:rsidRDefault="00E07598" w:rsidP="00E07598">
      <w:pPr>
        <w:rPr>
          <w:b/>
          <w:bCs/>
          <w:lang w:val="pt-BR" w:eastAsia="x-none"/>
        </w:rPr>
      </w:pPr>
      <w:r>
        <w:rPr>
          <w:lang w:val="pt-BR" w:eastAsia="x-none"/>
        </w:rPr>
        <w:tab/>
      </w:r>
      <w:r w:rsidR="00970BC4" w:rsidRPr="00E07598">
        <w:rPr>
          <w:b/>
          <w:bCs/>
          <w:lang w:val="pt-BR" w:eastAsia="x-none"/>
        </w:rPr>
        <w:t xml:space="preserve">Medicamentos usados na incontinência urinária </w:t>
      </w:r>
    </w:p>
    <w:p w14:paraId="2DAF4503" w14:textId="1E7FC0D5" w:rsidR="00970BC4" w:rsidRDefault="00970BC4" w:rsidP="00970BC4">
      <w:pPr>
        <w:ind w:firstLine="709"/>
        <w:rPr>
          <w:lang w:val="pt-PT" w:eastAsia="x-none"/>
        </w:rPr>
      </w:pPr>
      <w:r w:rsidRPr="00A62B7E">
        <w:rPr>
          <w:lang w:val="pt-PT" w:eastAsia="x-none"/>
        </w:rPr>
        <w:t xml:space="preserve">A incontinência urinária é definida como uma condição em que há perda involuntária de urina. </w:t>
      </w:r>
      <w:r>
        <w:rPr>
          <w:lang w:val="pt-PT" w:eastAsia="x-none"/>
        </w:rPr>
        <w:t>Estas perdas p</w:t>
      </w:r>
      <w:r w:rsidRPr="00A62B7E">
        <w:rPr>
          <w:lang w:val="pt-PT" w:eastAsia="x-none"/>
        </w:rPr>
        <w:t>ode</w:t>
      </w:r>
      <w:r>
        <w:rPr>
          <w:lang w:val="pt-PT" w:eastAsia="x-none"/>
        </w:rPr>
        <w:t>m</w:t>
      </w:r>
      <w:r w:rsidRPr="00A62B7E">
        <w:rPr>
          <w:lang w:val="pt-PT" w:eastAsia="x-none"/>
        </w:rPr>
        <w:t xml:space="preserve"> ser causada</w:t>
      </w:r>
      <w:r>
        <w:rPr>
          <w:lang w:val="pt-PT" w:eastAsia="x-none"/>
        </w:rPr>
        <w:t>s</w:t>
      </w:r>
      <w:r w:rsidRPr="00A62B7E">
        <w:rPr>
          <w:lang w:val="pt-PT" w:eastAsia="x-none"/>
        </w:rPr>
        <w:t xml:space="preserve"> por anomalias da bexiga, locais ou neurogénicas e/ou por anomalias do esfíncter que conduzem a uma perda na sua </w:t>
      </w:r>
      <w:r>
        <w:rPr>
          <w:lang w:val="pt-PT" w:eastAsia="x-none"/>
        </w:rPr>
        <w:t xml:space="preserve">eficácia. </w:t>
      </w:r>
      <w:r w:rsidRPr="00686959">
        <w:rPr>
          <w:lang w:val="pt-PT" w:eastAsia="x-none"/>
        </w:rPr>
        <w:t>A capacidade de armazenar e eliminar a urina exige uma série complexa de mecanismos inter-relacionados que envolvem o cérebro, a bexiga, a uretra, os músculos e os nervos do pavimento pélvico.</w:t>
      </w:r>
      <w:r>
        <w:rPr>
          <w:lang w:val="pt-PT" w:eastAsia="x-none"/>
        </w:rPr>
        <w:t xml:space="preserve"> </w:t>
      </w:r>
      <w:r w:rsidRPr="00C27579">
        <w:rPr>
          <w:lang w:val="pt-PT" w:eastAsia="x-none"/>
        </w:rPr>
        <w:t xml:space="preserve">À medida que a urina é produzida e armazenada na </w:t>
      </w:r>
      <w:r w:rsidRPr="00C27579">
        <w:rPr>
          <w:lang w:val="pt-PT" w:eastAsia="x-none"/>
        </w:rPr>
        <w:lastRenderedPageBreak/>
        <w:t xml:space="preserve">bexiga, </w:t>
      </w:r>
      <w:r>
        <w:rPr>
          <w:lang w:val="pt-PT" w:eastAsia="x-none"/>
        </w:rPr>
        <w:t xml:space="preserve">o </w:t>
      </w:r>
      <w:r w:rsidRPr="00C27579">
        <w:rPr>
          <w:lang w:val="pt-PT" w:eastAsia="x-none"/>
        </w:rPr>
        <w:t xml:space="preserve">músculo </w:t>
      </w:r>
      <w:proofErr w:type="spellStart"/>
      <w:r w:rsidRPr="00C27579">
        <w:rPr>
          <w:lang w:val="pt-PT" w:eastAsia="x-none"/>
        </w:rPr>
        <w:t>detrusor</w:t>
      </w:r>
      <w:proofErr w:type="spellEnd"/>
      <w:r w:rsidRPr="00C27579">
        <w:rPr>
          <w:lang w:val="pt-PT" w:eastAsia="x-none"/>
        </w:rPr>
        <w:t xml:space="preserve"> relaxa e distende-se para a poder acomodar.</w:t>
      </w:r>
      <w:r>
        <w:rPr>
          <w:lang w:val="pt-PT" w:eastAsia="x-none"/>
        </w:rPr>
        <w:t xml:space="preserve"> A falha em algum destes mecanismos é o que pode provocar os vários tipos de incontinência urinária. E é para a atenuação destes sintomas que se utilizam os fármacos atenuadores dos sintomas de </w:t>
      </w:r>
      <w:r w:rsidRPr="00A62B7E">
        <w:rPr>
          <w:lang w:val="pt-PT" w:eastAsia="x-none"/>
        </w:rPr>
        <w:t>incontinência urinária</w:t>
      </w:r>
      <w:r>
        <w:rPr>
          <w:lang w:val="pt-PT" w:eastAsia="x-none"/>
        </w:rPr>
        <w:t>. Um dos fármacos utilizados para este fim é o</w:t>
      </w:r>
      <w:r w:rsidRPr="003309A0">
        <w:rPr>
          <w:lang w:val="pt-PT" w:eastAsia="x-none"/>
        </w:rPr>
        <w:t xml:space="preserve"> cloreto de </w:t>
      </w:r>
      <w:proofErr w:type="spellStart"/>
      <w:r w:rsidRPr="003309A0">
        <w:rPr>
          <w:lang w:val="pt-PT" w:eastAsia="x-none"/>
        </w:rPr>
        <w:t>tróspio</w:t>
      </w:r>
      <w:proofErr w:type="spellEnd"/>
      <w:r>
        <w:rPr>
          <w:lang w:val="pt-PT" w:eastAsia="x-none"/>
        </w:rPr>
        <w:t xml:space="preserve"> que</w:t>
      </w:r>
      <w:r w:rsidRPr="003309A0">
        <w:rPr>
          <w:lang w:val="pt-PT" w:eastAsia="x-none"/>
        </w:rPr>
        <w:t xml:space="preserve"> é um derivado </w:t>
      </w:r>
      <w:r>
        <w:rPr>
          <w:lang w:val="pt-PT" w:eastAsia="x-none"/>
        </w:rPr>
        <w:t xml:space="preserve">pertencente </w:t>
      </w:r>
      <w:r w:rsidRPr="003309A0">
        <w:rPr>
          <w:lang w:val="pt-PT" w:eastAsia="x-none"/>
        </w:rPr>
        <w:t xml:space="preserve">à classe dos fármacos </w:t>
      </w:r>
      <w:proofErr w:type="spellStart"/>
      <w:r w:rsidRPr="003309A0">
        <w:rPr>
          <w:lang w:val="pt-PT" w:eastAsia="x-none"/>
        </w:rPr>
        <w:t>parassimpaticolíticos</w:t>
      </w:r>
      <w:proofErr w:type="spellEnd"/>
      <w:r w:rsidRPr="003309A0">
        <w:rPr>
          <w:lang w:val="pt-PT" w:eastAsia="x-none"/>
        </w:rPr>
        <w:t xml:space="preserve"> ou anticolinérgicos, pois compete com a</w:t>
      </w:r>
      <w:r>
        <w:rPr>
          <w:lang w:val="pt-PT" w:eastAsia="x-none"/>
        </w:rPr>
        <w:t xml:space="preserve"> </w:t>
      </w:r>
      <w:proofErr w:type="spellStart"/>
      <w:r w:rsidRPr="003309A0">
        <w:rPr>
          <w:lang w:val="pt-PT" w:eastAsia="x-none"/>
        </w:rPr>
        <w:t>acetilocolina</w:t>
      </w:r>
      <w:proofErr w:type="spellEnd"/>
      <w:r w:rsidRPr="003309A0">
        <w:rPr>
          <w:lang w:val="pt-PT" w:eastAsia="x-none"/>
        </w:rPr>
        <w:t>, de modo dependente da concentração, para os recetores de ligação</w:t>
      </w:r>
      <w:r>
        <w:rPr>
          <w:lang w:val="pt-PT" w:eastAsia="x-none"/>
        </w:rPr>
        <w:t xml:space="preserve"> </w:t>
      </w:r>
      <w:r w:rsidRPr="003309A0">
        <w:rPr>
          <w:lang w:val="pt-PT" w:eastAsia="x-none"/>
        </w:rPr>
        <w:t xml:space="preserve">parassimpáticos pós-sinápticos do transmissor </w:t>
      </w:r>
      <w:proofErr w:type="spellStart"/>
      <w:r w:rsidRPr="003309A0">
        <w:rPr>
          <w:lang w:val="pt-PT" w:eastAsia="x-none"/>
        </w:rPr>
        <w:t>endogéno</w:t>
      </w:r>
      <w:proofErr w:type="spellEnd"/>
      <w:r w:rsidRPr="003309A0">
        <w:rPr>
          <w:lang w:val="pt-PT" w:eastAsia="x-none"/>
        </w:rPr>
        <w:t>.</w:t>
      </w:r>
      <w:r>
        <w:rPr>
          <w:lang w:val="pt-PT" w:eastAsia="x-none"/>
        </w:rPr>
        <w:t xml:space="preserve"> </w:t>
      </w:r>
      <w:r w:rsidRPr="003309A0">
        <w:rPr>
          <w:lang w:val="pt-PT" w:eastAsia="x-none"/>
        </w:rPr>
        <w:t xml:space="preserve">O cloreto de </w:t>
      </w:r>
      <w:proofErr w:type="spellStart"/>
      <w:r w:rsidRPr="003309A0">
        <w:rPr>
          <w:lang w:val="pt-PT" w:eastAsia="x-none"/>
        </w:rPr>
        <w:t>tróspio</w:t>
      </w:r>
      <w:proofErr w:type="spellEnd"/>
      <w:r w:rsidRPr="003309A0">
        <w:rPr>
          <w:lang w:val="pt-PT" w:eastAsia="x-none"/>
        </w:rPr>
        <w:t xml:space="preserve"> liga-se com elevada afinidade aos recetores muscarínicos dos</w:t>
      </w:r>
      <w:r>
        <w:rPr>
          <w:lang w:val="pt-PT" w:eastAsia="x-none"/>
        </w:rPr>
        <w:t xml:space="preserve"> </w:t>
      </w:r>
      <w:r w:rsidRPr="003309A0">
        <w:rPr>
          <w:lang w:val="pt-PT" w:eastAsia="x-none"/>
        </w:rPr>
        <w:t>subtipos M1, M2 e M3 e demonstra afinidade para os recetore</w:t>
      </w:r>
      <w:r>
        <w:rPr>
          <w:lang w:val="pt-PT" w:eastAsia="x-none"/>
        </w:rPr>
        <w:t xml:space="preserve">s </w:t>
      </w:r>
      <w:r w:rsidRPr="003309A0">
        <w:rPr>
          <w:lang w:val="pt-PT" w:eastAsia="x-none"/>
        </w:rPr>
        <w:t>nicotínicos.</w:t>
      </w:r>
      <w:r>
        <w:rPr>
          <w:lang w:val="pt-PT" w:eastAsia="x-none"/>
        </w:rPr>
        <w:t xml:space="preserve"> </w:t>
      </w:r>
      <w:r w:rsidRPr="003309A0">
        <w:rPr>
          <w:lang w:val="pt-PT" w:eastAsia="x-none"/>
        </w:rPr>
        <w:t xml:space="preserve">Consequentemente, o efeito anticolinérgico do cloreto de </w:t>
      </w:r>
      <w:proofErr w:type="spellStart"/>
      <w:r w:rsidRPr="003309A0">
        <w:rPr>
          <w:lang w:val="pt-PT" w:eastAsia="x-none"/>
        </w:rPr>
        <w:t>tróspio</w:t>
      </w:r>
      <w:proofErr w:type="spellEnd"/>
      <w:r w:rsidRPr="003309A0">
        <w:rPr>
          <w:lang w:val="pt-PT" w:eastAsia="x-none"/>
        </w:rPr>
        <w:t xml:space="preserve"> exerce uma ação</w:t>
      </w:r>
      <w:r>
        <w:rPr>
          <w:lang w:val="pt-PT" w:eastAsia="x-none"/>
        </w:rPr>
        <w:t xml:space="preserve"> </w:t>
      </w:r>
      <w:r w:rsidRPr="003309A0">
        <w:rPr>
          <w:lang w:val="pt-PT" w:eastAsia="x-none"/>
        </w:rPr>
        <w:t>relaxante do tecido muscular liso e sobre as funções orgânicas mediadas pelos</w:t>
      </w:r>
      <w:r>
        <w:rPr>
          <w:lang w:val="pt-PT" w:eastAsia="x-none"/>
        </w:rPr>
        <w:t xml:space="preserve"> </w:t>
      </w:r>
      <w:r w:rsidRPr="003309A0">
        <w:rPr>
          <w:lang w:val="pt-PT" w:eastAsia="x-none"/>
        </w:rPr>
        <w:t>recetores muscarínicos.</w:t>
      </w:r>
      <w:r>
        <w:rPr>
          <w:lang w:val="pt-PT" w:eastAsia="x-none"/>
        </w:rPr>
        <w:t xml:space="preserve"> O</w:t>
      </w:r>
      <w:r w:rsidRPr="003309A0">
        <w:rPr>
          <w:lang w:val="pt-PT" w:eastAsia="x-none"/>
        </w:rPr>
        <w:t xml:space="preserve"> cloreto de</w:t>
      </w:r>
      <w:r>
        <w:rPr>
          <w:lang w:val="pt-PT" w:eastAsia="x-none"/>
        </w:rPr>
        <w:t xml:space="preserve"> </w:t>
      </w:r>
      <w:proofErr w:type="spellStart"/>
      <w:r w:rsidRPr="003309A0">
        <w:rPr>
          <w:lang w:val="pt-PT" w:eastAsia="x-none"/>
        </w:rPr>
        <w:t>tróspio</w:t>
      </w:r>
      <w:proofErr w:type="spellEnd"/>
      <w:r w:rsidRPr="003309A0">
        <w:rPr>
          <w:lang w:val="pt-PT" w:eastAsia="x-none"/>
        </w:rPr>
        <w:t xml:space="preserve"> diminui o tónus do músculo liso dos aparelhos gastrointestinal e </w:t>
      </w:r>
      <w:r w:rsidR="001909B1" w:rsidRPr="003309A0">
        <w:rPr>
          <w:lang w:val="pt-PT" w:eastAsia="x-none"/>
        </w:rPr>
        <w:t>geniturinário</w:t>
      </w:r>
      <w:r w:rsidRPr="003309A0">
        <w:rPr>
          <w:lang w:val="pt-PT" w:eastAsia="x-none"/>
        </w:rPr>
        <w:t>.</w:t>
      </w:r>
      <w:r>
        <w:rPr>
          <w:lang w:val="pt-PT" w:eastAsia="x-none"/>
        </w:rPr>
        <w:t xml:space="preserve"> </w:t>
      </w:r>
      <w:r w:rsidRPr="003309A0">
        <w:rPr>
          <w:lang w:val="pt-PT" w:eastAsia="x-none"/>
        </w:rPr>
        <w:t>Além disto, pode inibir a secreção do muco brônquico, saliva, suor e a acomodação</w:t>
      </w:r>
      <w:r>
        <w:rPr>
          <w:lang w:val="pt-PT" w:eastAsia="x-none"/>
        </w:rPr>
        <w:t xml:space="preserve"> </w:t>
      </w:r>
      <w:r w:rsidRPr="003309A0">
        <w:rPr>
          <w:lang w:val="pt-PT" w:eastAsia="x-none"/>
        </w:rPr>
        <w:t>ocular.</w:t>
      </w:r>
      <w:r>
        <w:rPr>
          <w:lang w:val="pt-PT" w:eastAsia="x-none"/>
        </w:rPr>
        <w:t xml:space="preserve"> Este fármaco é utilizado para o t</w:t>
      </w:r>
      <w:r w:rsidRPr="003309A0">
        <w:rPr>
          <w:lang w:val="pt-PT" w:eastAsia="x-none"/>
        </w:rPr>
        <w:t>ratamento sintomático da incontinência de urgência e/ou da frequência e urgência</w:t>
      </w:r>
      <w:r>
        <w:rPr>
          <w:lang w:val="pt-PT" w:eastAsia="x-none"/>
        </w:rPr>
        <w:t xml:space="preserve"> </w:t>
      </w:r>
      <w:r w:rsidRPr="003309A0">
        <w:rPr>
          <w:lang w:val="pt-PT" w:eastAsia="x-none"/>
        </w:rPr>
        <w:t>urinárias aumentadas que podem ocorrer em doentes com bexiga hiperativa.</w:t>
      </w:r>
      <w:r>
        <w:rPr>
          <w:lang w:val="pt-PT" w:eastAsia="x-none"/>
        </w:rPr>
        <w:t xml:space="preserve"> Foram relatados casos de cefaleias, alucinações, confusão e estados de agitação </w:t>
      </w:r>
      <w:r>
        <w:rPr>
          <w:lang w:val="pt-PT" w:eastAsia="x-none"/>
        </w:rPr>
        <w:fldChar w:fldCharType="begin" w:fldLock="1"/>
      </w:r>
      <w:r>
        <w:rPr>
          <w:lang w:val="pt-PT" w:eastAsia="x-none"/>
        </w:rPr>
        <w:instrText>ADDIN CSL_CITATION {"citationItems":[{"id":"ITEM-1","itemData":{"URL":"https://extranet.infarmed.pt/INFOMED-fo/pesquisa-avancada.xhtml","accessed":{"date-parts":[["2021","8","13"]]},"author":[{"dropping-particle":"","family":"INFARMED","given":"Autoridade Nacional do Medicamento e Produtos de Saúde","non-dropping-particle":"","parse-names":false,"suffix":""}],"id":"ITEM-1","issued":{"date-parts":[["2021"]]},"page":"11","title":"Infomed – base de dados de medicamentos do Infarmed - Tróspio","type":"webpage"},"uris":["http://www.mendeley.com/documents/?uuid=74a173be-f120-477a-b36a-6ebd190e4960"]}],"mendeley":{"formattedCitation":"(INFARMED, 2021g)","plainTextFormattedCitation":"(INFARMED, 2021g)","previouslyFormattedCitation":"(INFARMED, 2021g)"},"properties":{"noteIndex":0},"schema":"https://github.com/citation-style-language/schema/raw/master/csl-citation.json"}</w:instrText>
      </w:r>
      <w:r>
        <w:rPr>
          <w:lang w:val="pt-PT" w:eastAsia="x-none"/>
        </w:rPr>
        <w:fldChar w:fldCharType="separate"/>
      </w:r>
      <w:r w:rsidRPr="00661C49">
        <w:rPr>
          <w:noProof/>
          <w:lang w:val="pt-PT" w:eastAsia="x-none"/>
        </w:rPr>
        <w:t>(INFARMED, 2021g)</w:t>
      </w:r>
      <w:r>
        <w:rPr>
          <w:lang w:val="pt-PT" w:eastAsia="x-none"/>
        </w:rPr>
        <w:fldChar w:fldCharType="end"/>
      </w:r>
      <w:r>
        <w:rPr>
          <w:lang w:val="pt-PT" w:eastAsia="x-none"/>
        </w:rPr>
        <w:t xml:space="preserve">. </w:t>
      </w:r>
    </w:p>
    <w:p w14:paraId="1ED48E12" w14:textId="77777777" w:rsidR="00585BE4" w:rsidRDefault="0098055E" w:rsidP="00585BE4">
      <w:pPr>
        <w:ind w:firstLine="709"/>
        <w:rPr>
          <w:lang w:val="pt-PT" w:eastAsia="x-none"/>
        </w:rPr>
      </w:pPr>
      <w:r>
        <w:rPr>
          <w:lang w:val="pt-PT" w:eastAsia="x-none"/>
        </w:rPr>
        <w:t xml:space="preserve">Relativamente ao </w:t>
      </w:r>
      <w:r w:rsidR="00135F47">
        <w:rPr>
          <w:lang w:val="pt-PT" w:eastAsia="x-none"/>
        </w:rPr>
        <w:t>aparecimento</w:t>
      </w:r>
      <w:r>
        <w:rPr>
          <w:lang w:val="pt-PT" w:eastAsia="x-none"/>
        </w:rPr>
        <w:t xml:space="preserve"> do cloreto de </w:t>
      </w:r>
      <w:proofErr w:type="spellStart"/>
      <w:r>
        <w:rPr>
          <w:lang w:val="pt-PT" w:eastAsia="x-none"/>
        </w:rPr>
        <w:t>tróspio</w:t>
      </w:r>
      <w:proofErr w:type="spellEnd"/>
      <w:r>
        <w:rPr>
          <w:lang w:val="pt-PT" w:eastAsia="x-none"/>
        </w:rPr>
        <w:t xml:space="preserve"> sabe-se que apresenta quatro entradas, pelo que também será</w:t>
      </w:r>
      <w:r w:rsidR="00852D7B">
        <w:rPr>
          <w:lang w:val="pt-PT" w:eastAsia="x-none"/>
        </w:rPr>
        <w:t xml:space="preserve"> uma variável constituinte do novo</w:t>
      </w:r>
      <w:r>
        <w:rPr>
          <w:lang w:val="pt-PT" w:eastAsia="x-none"/>
        </w:rPr>
        <w:t xml:space="preserve"> grupo ‘Outros </w:t>
      </w:r>
      <w:proofErr w:type="spellStart"/>
      <w:r>
        <w:rPr>
          <w:lang w:val="pt-PT" w:eastAsia="x-none"/>
        </w:rPr>
        <w:t>Med</w:t>
      </w:r>
      <w:proofErr w:type="spellEnd"/>
      <w:r>
        <w:rPr>
          <w:lang w:val="pt-PT" w:eastAsia="x-none"/>
        </w:rPr>
        <w:t xml:space="preserve">’. </w:t>
      </w:r>
    </w:p>
    <w:p w14:paraId="4D000180" w14:textId="77777777" w:rsidR="00585BE4" w:rsidRDefault="00585BE4" w:rsidP="00585BE4">
      <w:pPr>
        <w:ind w:firstLine="709"/>
        <w:rPr>
          <w:lang w:val="pt-PT" w:eastAsia="x-none"/>
        </w:rPr>
      </w:pPr>
    </w:p>
    <w:p w14:paraId="3C5E83F9" w14:textId="5B5AFF46" w:rsidR="00AA1082" w:rsidRPr="00585BE4" w:rsidRDefault="00AA1082" w:rsidP="00585BE4">
      <w:pPr>
        <w:ind w:firstLine="709"/>
        <w:rPr>
          <w:b/>
          <w:bCs/>
          <w:lang w:val="pt-PT" w:eastAsia="x-none"/>
        </w:rPr>
      </w:pPr>
      <w:r w:rsidRPr="00585BE4">
        <w:rPr>
          <w:b/>
          <w:bCs/>
          <w:lang w:val="pt-BR" w:eastAsia="x-none"/>
        </w:rPr>
        <w:t>Categoria outros medicamentos</w:t>
      </w:r>
    </w:p>
    <w:p w14:paraId="30EE6EA0" w14:textId="6DB02DA2" w:rsidR="007974B8" w:rsidRDefault="007974B8" w:rsidP="00970BC4">
      <w:pPr>
        <w:ind w:firstLine="709"/>
        <w:rPr>
          <w:lang w:val="pt-PT" w:eastAsia="x-none"/>
        </w:rPr>
      </w:pPr>
      <w:r>
        <w:rPr>
          <w:lang w:val="pt-PT" w:eastAsia="x-none"/>
        </w:rPr>
        <w:t>Como referido ao longo deste subcapítulo, foi criada uma nova categoria</w:t>
      </w:r>
      <w:r w:rsidR="00AA1082">
        <w:rPr>
          <w:lang w:val="pt-PT" w:eastAsia="x-none"/>
        </w:rPr>
        <w:t xml:space="preserve">, a ‘Outros </w:t>
      </w:r>
      <w:proofErr w:type="spellStart"/>
      <w:r w:rsidR="00AA1082">
        <w:rPr>
          <w:lang w:val="pt-PT" w:eastAsia="x-none"/>
        </w:rPr>
        <w:t>Med</w:t>
      </w:r>
      <w:proofErr w:type="spellEnd"/>
      <w:r w:rsidR="00AA1082">
        <w:rPr>
          <w:lang w:val="pt-PT" w:eastAsia="x-none"/>
        </w:rPr>
        <w:t>’, para</w:t>
      </w:r>
      <w:r>
        <w:rPr>
          <w:lang w:val="pt-PT" w:eastAsia="x-none"/>
        </w:rPr>
        <w:t xml:space="preserve"> acolhe</w:t>
      </w:r>
      <w:r w:rsidR="00AA1082">
        <w:rPr>
          <w:lang w:val="pt-PT" w:eastAsia="x-none"/>
        </w:rPr>
        <w:t>r</w:t>
      </w:r>
      <w:r>
        <w:rPr>
          <w:lang w:val="pt-PT" w:eastAsia="x-none"/>
        </w:rPr>
        <w:t xml:space="preserve"> os</w:t>
      </w:r>
      <w:r w:rsidR="00AA1082">
        <w:rPr>
          <w:lang w:val="pt-PT" w:eastAsia="x-none"/>
        </w:rPr>
        <w:t xml:space="preserve"> registos dos</w:t>
      </w:r>
      <w:r>
        <w:rPr>
          <w:lang w:val="pt-PT" w:eastAsia="x-none"/>
        </w:rPr>
        <w:t xml:space="preserve"> medicamentos com menos </w:t>
      </w:r>
      <w:r w:rsidR="00B94258">
        <w:rPr>
          <w:lang w:val="pt-PT" w:eastAsia="x-none"/>
        </w:rPr>
        <w:t xml:space="preserve">representação </w:t>
      </w:r>
      <w:r w:rsidR="00AA1082">
        <w:rPr>
          <w:lang w:val="pt-PT" w:eastAsia="x-none"/>
        </w:rPr>
        <w:t>nos</w:t>
      </w:r>
      <w:r w:rsidR="00B94258">
        <w:rPr>
          <w:lang w:val="pt-PT" w:eastAsia="x-none"/>
        </w:rPr>
        <w:t xml:space="preserve"> dados</w:t>
      </w:r>
      <w:r w:rsidR="00BC1440">
        <w:rPr>
          <w:lang w:val="pt-PT" w:eastAsia="x-none"/>
        </w:rPr>
        <w:t xml:space="preserve">, nomeadamente </w:t>
      </w:r>
      <w:r w:rsidR="00144E14">
        <w:rPr>
          <w:lang w:val="pt-PT" w:eastAsia="x-none"/>
        </w:rPr>
        <w:t xml:space="preserve">o </w:t>
      </w:r>
      <w:r w:rsidR="00BF1B89">
        <w:rPr>
          <w:lang w:val="pt-PT" w:eastAsia="x-none"/>
        </w:rPr>
        <w:t>grupo</w:t>
      </w:r>
      <w:r w:rsidR="00144E14">
        <w:rPr>
          <w:lang w:val="pt-PT" w:eastAsia="x-none"/>
        </w:rPr>
        <w:t xml:space="preserve"> farmacológico</w:t>
      </w:r>
      <w:r w:rsidR="00BC1440">
        <w:rPr>
          <w:lang w:val="pt-PT" w:eastAsia="x-none"/>
        </w:rPr>
        <w:t xml:space="preserve"> que apresentass</w:t>
      </w:r>
      <w:r w:rsidR="00144E14">
        <w:rPr>
          <w:lang w:val="pt-PT" w:eastAsia="x-none"/>
        </w:rPr>
        <w:t>e</w:t>
      </w:r>
      <w:r w:rsidR="00BC1440">
        <w:rPr>
          <w:lang w:val="pt-PT" w:eastAsia="x-none"/>
        </w:rPr>
        <w:t xml:space="preserve"> 10 ou menos entradas</w:t>
      </w:r>
      <w:r w:rsidR="00B94258">
        <w:rPr>
          <w:lang w:val="pt-PT" w:eastAsia="x-none"/>
        </w:rPr>
        <w:t xml:space="preserve">. De modo a </w:t>
      </w:r>
      <w:r w:rsidR="009670FD">
        <w:rPr>
          <w:lang w:val="pt-PT" w:eastAsia="x-none"/>
        </w:rPr>
        <w:t xml:space="preserve">resumir quais </w:t>
      </w:r>
      <w:r w:rsidR="00B94258">
        <w:rPr>
          <w:lang w:val="pt-PT" w:eastAsia="x-none"/>
        </w:rPr>
        <w:t>variáveis</w:t>
      </w:r>
      <w:r w:rsidR="009670FD">
        <w:rPr>
          <w:lang w:val="pt-PT" w:eastAsia="x-none"/>
        </w:rPr>
        <w:t xml:space="preserve"> consideradas, </w:t>
      </w:r>
      <w:r w:rsidR="00B94258">
        <w:rPr>
          <w:lang w:val="pt-PT" w:eastAsia="x-none"/>
        </w:rPr>
        <w:t>foi construída a</w:t>
      </w:r>
      <w:r w:rsidR="00AA1082">
        <w:rPr>
          <w:lang w:val="pt-PT" w:eastAsia="x-none"/>
        </w:rPr>
        <w:t xml:space="preserve"> </w:t>
      </w:r>
      <w:r w:rsidR="00AA1082">
        <w:rPr>
          <w:lang w:val="pt-PT" w:eastAsia="x-none"/>
        </w:rPr>
        <w:fldChar w:fldCharType="begin"/>
      </w:r>
      <w:r w:rsidR="00AA1082">
        <w:rPr>
          <w:lang w:val="pt-PT" w:eastAsia="x-none"/>
        </w:rPr>
        <w:instrText xml:space="preserve"> REF _Ref88727411 \h </w:instrText>
      </w:r>
      <w:r w:rsidR="00AA1082">
        <w:rPr>
          <w:lang w:val="pt-PT" w:eastAsia="x-none"/>
        </w:rPr>
      </w:r>
      <w:r w:rsidR="00AA1082">
        <w:rPr>
          <w:lang w:val="pt-PT" w:eastAsia="x-none"/>
        </w:rPr>
        <w:fldChar w:fldCharType="separate"/>
      </w:r>
      <w:r w:rsidR="00AA1082" w:rsidRPr="00AA1082">
        <w:rPr>
          <w:lang w:val="pt-BR"/>
        </w:rPr>
        <w:t xml:space="preserve">Tabela </w:t>
      </w:r>
      <w:r w:rsidR="00AA1082" w:rsidRPr="00AA1082">
        <w:rPr>
          <w:noProof/>
          <w:lang w:val="pt-BR"/>
        </w:rPr>
        <w:t>13</w:t>
      </w:r>
      <w:r w:rsidR="00AA1082">
        <w:rPr>
          <w:lang w:val="pt-PT" w:eastAsia="x-none"/>
        </w:rPr>
        <w:fldChar w:fldCharType="end"/>
      </w:r>
      <w:r w:rsidR="009670FD">
        <w:rPr>
          <w:lang w:val="pt-PT" w:eastAsia="x-none"/>
        </w:rPr>
        <w:t xml:space="preserve">, onde se verifica a transformação da informação contida em </w:t>
      </w:r>
      <w:r w:rsidR="00F023B4">
        <w:rPr>
          <w:lang w:val="pt-PT" w:eastAsia="x-none"/>
        </w:rPr>
        <w:t>seis</w:t>
      </w:r>
      <w:r w:rsidR="009670FD">
        <w:rPr>
          <w:lang w:val="pt-PT" w:eastAsia="x-none"/>
        </w:rPr>
        <w:t xml:space="preserve"> variáveis</w:t>
      </w:r>
      <w:r w:rsidR="004E1E6D">
        <w:rPr>
          <w:lang w:val="pt-PT" w:eastAsia="x-none"/>
        </w:rPr>
        <w:t>, transferida apenas</w:t>
      </w:r>
      <w:r w:rsidR="009670FD">
        <w:rPr>
          <w:lang w:val="pt-PT" w:eastAsia="x-none"/>
        </w:rPr>
        <w:t xml:space="preserve"> para uma. </w:t>
      </w:r>
      <w:r w:rsidR="00484858">
        <w:rPr>
          <w:lang w:val="pt-PT" w:eastAsia="x-none"/>
        </w:rPr>
        <w:t xml:space="preserve">Tendo resultado uma variável com </w:t>
      </w:r>
      <w:r w:rsidR="000E3390">
        <w:rPr>
          <w:lang w:val="pt-PT" w:eastAsia="x-none"/>
        </w:rPr>
        <w:t>18</w:t>
      </w:r>
      <w:r w:rsidR="00484858">
        <w:rPr>
          <w:lang w:val="pt-PT" w:eastAsia="x-none"/>
        </w:rPr>
        <w:t xml:space="preserve"> entradas. </w:t>
      </w:r>
    </w:p>
    <w:p w14:paraId="0C39F7B4" w14:textId="26E06CE4" w:rsidR="00B94258" w:rsidRDefault="00B94258" w:rsidP="00970BC4">
      <w:pPr>
        <w:ind w:firstLine="709"/>
        <w:rPr>
          <w:lang w:val="pt-PT" w:eastAsia="x-none"/>
        </w:rPr>
      </w:pPr>
    </w:p>
    <w:p w14:paraId="04C8C8BD" w14:textId="4CE9F926" w:rsidR="00AA1082" w:rsidRPr="00AA1082" w:rsidRDefault="00AA1082" w:rsidP="00AA1082">
      <w:pPr>
        <w:pStyle w:val="Caption"/>
        <w:keepNext/>
        <w:rPr>
          <w:lang w:val="pt-BR"/>
        </w:rPr>
      </w:pPr>
      <w:bookmarkStart w:id="87" w:name="_Ref88727411"/>
      <w:bookmarkStart w:id="88" w:name="_Toc88842678"/>
      <w:r w:rsidRPr="00AA1082">
        <w:rPr>
          <w:lang w:val="pt-BR"/>
        </w:rPr>
        <w:t xml:space="preserve">Tabela </w:t>
      </w:r>
      <w:r>
        <w:fldChar w:fldCharType="begin"/>
      </w:r>
      <w:r w:rsidRPr="00AA1082">
        <w:rPr>
          <w:lang w:val="pt-BR"/>
        </w:rPr>
        <w:instrText xml:space="preserve"> SEQ Tabela \* ARABIC </w:instrText>
      </w:r>
      <w:r>
        <w:fldChar w:fldCharType="separate"/>
      </w:r>
      <w:r w:rsidR="00FF60E0">
        <w:rPr>
          <w:noProof/>
          <w:lang w:val="pt-BR"/>
        </w:rPr>
        <w:t>13</w:t>
      </w:r>
      <w:r>
        <w:fldChar w:fldCharType="end"/>
      </w:r>
      <w:bookmarkEnd w:id="87"/>
      <w:r w:rsidRPr="00AA1082">
        <w:rPr>
          <w:lang w:val="pt-BR"/>
        </w:rPr>
        <w:t xml:space="preserve"> - Agrupamento das variáveis na categoria 'Outros </w:t>
      </w:r>
      <w:proofErr w:type="spellStart"/>
      <w:r w:rsidRPr="00AA1082">
        <w:rPr>
          <w:lang w:val="pt-BR"/>
        </w:rPr>
        <w:t>Med</w:t>
      </w:r>
      <w:proofErr w:type="spellEnd"/>
      <w:r w:rsidRPr="00AA1082">
        <w:rPr>
          <w:lang w:val="pt-BR"/>
        </w:rPr>
        <w:t>'</w:t>
      </w:r>
      <w:bookmarkEnd w:id="88"/>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977"/>
        <w:gridCol w:w="1985"/>
        <w:gridCol w:w="2551"/>
        <w:gridCol w:w="1551"/>
      </w:tblGrid>
      <w:tr w:rsidR="00F023B4" w:rsidRPr="00AA1082" w14:paraId="3AEFC5EF" w14:textId="77777777" w:rsidTr="00F023B4">
        <w:tc>
          <w:tcPr>
            <w:tcW w:w="2977" w:type="dxa"/>
            <w:shd w:val="clear" w:color="auto" w:fill="EEECE1" w:themeFill="background2"/>
          </w:tcPr>
          <w:p w14:paraId="0D0D661B" w14:textId="26FD6759" w:rsidR="00F023B4" w:rsidRPr="00AA1082" w:rsidRDefault="00F023B4" w:rsidP="00AA1082">
            <w:pPr>
              <w:jc w:val="center"/>
              <w:rPr>
                <w:b/>
                <w:bCs/>
                <w:lang w:val="pt-PT" w:eastAsia="x-none"/>
              </w:rPr>
            </w:pPr>
            <w:r w:rsidRPr="00AA1082">
              <w:rPr>
                <w:b/>
                <w:bCs/>
                <w:lang w:val="pt-PT" w:eastAsia="x-none"/>
              </w:rPr>
              <w:t>Substância ativa</w:t>
            </w:r>
          </w:p>
        </w:tc>
        <w:tc>
          <w:tcPr>
            <w:tcW w:w="1985" w:type="dxa"/>
            <w:shd w:val="clear" w:color="auto" w:fill="EEECE1" w:themeFill="background2"/>
          </w:tcPr>
          <w:p w14:paraId="3D762AA6" w14:textId="383EE90F" w:rsidR="00F023B4" w:rsidRPr="00AA1082" w:rsidRDefault="00F023B4" w:rsidP="00AA1082">
            <w:pPr>
              <w:jc w:val="center"/>
              <w:rPr>
                <w:b/>
                <w:bCs/>
                <w:lang w:val="pt-PT"/>
              </w:rPr>
            </w:pPr>
            <w:r>
              <w:rPr>
                <w:b/>
                <w:bCs/>
                <w:lang w:val="pt-PT"/>
              </w:rPr>
              <w:t>Número de registos</w:t>
            </w:r>
          </w:p>
        </w:tc>
        <w:tc>
          <w:tcPr>
            <w:tcW w:w="2551" w:type="dxa"/>
            <w:shd w:val="clear" w:color="auto" w:fill="EEECE1" w:themeFill="background2"/>
          </w:tcPr>
          <w:p w14:paraId="5612D916" w14:textId="6458CB25" w:rsidR="00F023B4" w:rsidRPr="00AA1082" w:rsidRDefault="00F023B4" w:rsidP="00AA1082">
            <w:pPr>
              <w:jc w:val="center"/>
              <w:rPr>
                <w:b/>
                <w:bCs/>
                <w:lang w:val="pt-PT"/>
              </w:rPr>
            </w:pPr>
            <w:r w:rsidRPr="00AA1082">
              <w:rPr>
                <w:b/>
                <w:bCs/>
                <w:lang w:val="pt-PT"/>
              </w:rPr>
              <w:t>Grupo farmacológico</w:t>
            </w:r>
          </w:p>
        </w:tc>
        <w:tc>
          <w:tcPr>
            <w:tcW w:w="1551" w:type="dxa"/>
            <w:shd w:val="clear" w:color="auto" w:fill="EEECE1" w:themeFill="background2"/>
          </w:tcPr>
          <w:p w14:paraId="2C1EF6D3" w14:textId="78354DC3" w:rsidR="00F023B4" w:rsidRPr="00AA1082" w:rsidRDefault="00F023B4" w:rsidP="00AA1082">
            <w:pPr>
              <w:jc w:val="center"/>
              <w:rPr>
                <w:b/>
                <w:bCs/>
                <w:lang w:val="pt-PT" w:eastAsia="x-none"/>
              </w:rPr>
            </w:pPr>
            <w:r w:rsidRPr="00AA1082">
              <w:rPr>
                <w:b/>
                <w:bCs/>
                <w:lang w:val="pt-PT" w:eastAsia="x-none"/>
              </w:rPr>
              <w:t>Nova categoria</w:t>
            </w:r>
          </w:p>
        </w:tc>
      </w:tr>
      <w:tr w:rsidR="00F023B4" w14:paraId="7B09591F" w14:textId="77777777" w:rsidTr="00F023B4">
        <w:tc>
          <w:tcPr>
            <w:tcW w:w="2977" w:type="dxa"/>
          </w:tcPr>
          <w:p w14:paraId="7383CDBA" w14:textId="2FF534D1" w:rsidR="00F023B4" w:rsidRDefault="00F023B4" w:rsidP="00AA1082">
            <w:pPr>
              <w:jc w:val="center"/>
              <w:rPr>
                <w:lang w:val="pt-PT" w:eastAsia="x-none"/>
              </w:rPr>
            </w:pPr>
            <w:proofErr w:type="spellStart"/>
            <w:r>
              <w:rPr>
                <w:lang w:val="pt-PT" w:eastAsia="x-none"/>
              </w:rPr>
              <w:t>Ranitidina</w:t>
            </w:r>
            <w:proofErr w:type="spellEnd"/>
          </w:p>
        </w:tc>
        <w:tc>
          <w:tcPr>
            <w:tcW w:w="1985" w:type="dxa"/>
          </w:tcPr>
          <w:p w14:paraId="67795A1C" w14:textId="270F98FE" w:rsidR="00F023B4" w:rsidRPr="001264D6" w:rsidRDefault="006C3AB6" w:rsidP="00AA1082">
            <w:pPr>
              <w:jc w:val="center"/>
              <w:rPr>
                <w:lang w:val="pt-PT"/>
              </w:rPr>
            </w:pPr>
            <w:r>
              <w:rPr>
                <w:lang w:val="pt-PT"/>
              </w:rPr>
              <w:t>2</w:t>
            </w:r>
          </w:p>
        </w:tc>
        <w:tc>
          <w:tcPr>
            <w:tcW w:w="2551" w:type="dxa"/>
          </w:tcPr>
          <w:p w14:paraId="22785ACC" w14:textId="794F04D5" w:rsidR="00F023B4" w:rsidRDefault="00F023B4" w:rsidP="00AA1082">
            <w:pPr>
              <w:jc w:val="center"/>
              <w:rPr>
                <w:lang w:val="pt-PT" w:eastAsia="x-none"/>
              </w:rPr>
            </w:pPr>
            <w:r w:rsidRPr="001264D6">
              <w:rPr>
                <w:lang w:val="pt-PT"/>
              </w:rPr>
              <w:t>Antiácidos</w:t>
            </w:r>
          </w:p>
        </w:tc>
        <w:tc>
          <w:tcPr>
            <w:tcW w:w="1551" w:type="dxa"/>
            <w:vMerge w:val="restart"/>
            <w:vAlign w:val="center"/>
          </w:tcPr>
          <w:p w14:paraId="7E401242" w14:textId="6CF7FCE1" w:rsidR="00F023B4" w:rsidRDefault="00F023B4" w:rsidP="00AA1082">
            <w:pPr>
              <w:jc w:val="center"/>
              <w:rPr>
                <w:lang w:val="pt-PT" w:eastAsia="x-none"/>
              </w:rPr>
            </w:pPr>
            <w:r>
              <w:rPr>
                <w:lang w:val="pt-PT" w:eastAsia="x-none"/>
              </w:rPr>
              <w:t xml:space="preserve">Outros </w:t>
            </w:r>
            <w:proofErr w:type="spellStart"/>
            <w:r>
              <w:rPr>
                <w:lang w:val="pt-PT" w:eastAsia="x-none"/>
              </w:rPr>
              <w:t>Med</w:t>
            </w:r>
            <w:proofErr w:type="spellEnd"/>
          </w:p>
        </w:tc>
      </w:tr>
      <w:tr w:rsidR="00F023B4" w14:paraId="396E6803" w14:textId="77777777" w:rsidTr="00F023B4">
        <w:tc>
          <w:tcPr>
            <w:tcW w:w="2977" w:type="dxa"/>
          </w:tcPr>
          <w:p w14:paraId="30ACF0E0" w14:textId="00AD4478" w:rsidR="00F023B4" w:rsidRDefault="00F023B4" w:rsidP="00AA1082">
            <w:pPr>
              <w:jc w:val="center"/>
              <w:rPr>
                <w:lang w:val="pt-PT" w:eastAsia="x-none"/>
              </w:rPr>
            </w:pPr>
            <w:proofErr w:type="spellStart"/>
            <w:r>
              <w:rPr>
                <w:lang w:val="pt-PT" w:eastAsia="x-none"/>
              </w:rPr>
              <w:t>Butilbrometro</w:t>
            </w:r>
            <w:proofErr w:type="spellEnd"/>
            <w:r>
              <w:rPr>
                <w:lang w:val="pt-PT" w:eastAsia="x-none"/>
              </w:rPr>
              <w:t xml:space="preserve"> de escopolamina</w:t>
            </w:r>
          </w:p>
        </w:tc>
        <w:tc>
          <w:tcPr>
            <w:tcW w:w="1985" w:type="dxa"/>
          </w:tcPr>
          <w:p w14:paraId="76CE2795" w14:textId="3DC31314" w:rsidR="00F023B4" w:rsidRDefault="00F023B4" w:rsidP="00AA1082">
            <w:pPr>
              <w:jc w:val="center"/>
              <w:rPr>
                <w:lang w:val="pt-PT" w:eastAsia="x-none"/>
              </w:rPr>
            </w:pPr>
            <w:r>
              <w:rPr>
                <w:lang w:val="pt-PT" w:eastAsia="x-none"/>
              </w:rPr>
              <w:t>3</w:t>
            </w:r>
          </w:p>
        </w:tc>
        <w:tc>
          <w:tcPr>
            <w:tcW w:w="2551" w:type="dxa"/>
          </w:tcPr>
          <w:p w14:paraId="75A18987" w14:textId="3582D264" w:rsidR="00F023B4" w:rsidRPr="00B94258" w:rsidRDefault="00F023B4" w:rsidP="00AA1082">
            <w:pPr>
              <w:jc w:val="center"/>
              <w:rPr>
                <w:lang w:val="pt-PT" w:eastAsia="x-none"/>
              </w:rPr>
            </w:pPr>
            <w:r>
              <w:rPr>
                <w:lang w:val="pt-PT" w:eastAsia="x-none"/>
              </w:rPr>
              <w:t>Antiespasmódicos</w:t>
            </w:r>
          </w:p>
        </w:tc>
        <w:tc>
          <w:tcPr>
            <w:tcW w:w="1551" w:type="dxa"/>
            <w:vMerge/>
          </w:tcPr>
          <w:p w14:paraId="5125FD2C" w14:textId="77777777" w:rsidR="00F023B4" w:rsidRDefault="00F023B4" w:rsidP="00AA1082">
            <w:pPr>
              <w:jc w:val="center"/>
              <w:rPr>
                <w:lang w:val="pt-PT" w:eastAsia="x-none"/>
              </w:rPr>
            </w:pPr>
          </w:p>
        </w:tc>
      </w:tr>
      <w:tr w:rsidR="00F023B4" w14:paraId="046B6AE8" w14:textId="77777777" w:rsidTr="00F023B4">
        <w:tc>
          <w:tcPr>
            <w:tcW w:w="2977" w:type="dxa"/>
          </w:tcPr>
          <w:p w14:paraId="6E8179D3" w14:textId="77777777" w:rsidR="00F023B4" w:rsidRDefault="00F023B4" w:rsidP="00AA1082">
            <w:pPr>
              <w:jc w:val="center"/>
              <w:rPr>
                <w:lang w:val="pt-PT" w:eastAsia="x-none"/>
              </w:rPr>
            </w:pPr>
            <w:proofErr w:type="spellStart"/>
            <w:r>
              <w:rPr>
                <w:lang w:val="pt-PT" w:eastAsia="x-none"/>
              </w:rPr>
              <w:t>D</w:t>
            </w:r>
            <w:r w:rsidRPr="001264D6">
              <w:rPr>
                <w:lang w:val="pt-PT" w:eastAsia="x-none"/>
              </w:rPr>
              <w:t>esloratadina</w:t>
            </w:r>
            <w:proofErr w:type="spellEnd"/>
          </w:p>
          <w:p w14:paraId="5B990B90" w14:textId="26F13366" w:rsidR="00F023B4" w:rsidRDefault="00F023B4" w:rsidP="00AA1082">
            <w:pPr>
              <w:jc w:val="center"/>
              <w:rPr>
                <w:lang w:val="pt-PT" w:eastAsia="x-none"/>
              </w:rPr>
            </w:pPr>
            <w:proofErr w:type="spellStart"/>
            <w:r>
              <w:rPr>
                <w:lang w:val="pt-BR" w:eastAsia="x-none"/>
              </w:rPr>
              <w:t>Hidroxizina</w:t>
            </w:r>
            <w:proofErr w:type="spellEnd"/>
          </w:p>
        </w:tc>
        <w:tc>
          <w:tcPr>
            <w:tcW w:w="1985" w:type="dxa"/>
          </w:tcPr>
          <w:p w14:paraId="48958D29" w14:textId="77777777" w:rsidR="00F023B4" w:rsidRDefault="00F023B4" w:rsidP="003E69A2">
            <w:pPr>
              <w:jc w:val="center"/>
              <w:rPr>
                <w:lang w:val="pt-BR" w:eastAsia="x-none"/>
              </w:rPr>
            </w:pPr>
            <w:r>
              <w:rPr>
                <w:lang w:val="pt-BR" w:eastAsia="x-none"/>
              </w:rPr>
              <w:t>1</w:t>
            </w:r>
          </w:p>
          <w:p w14:paraId="47BB80E3" w14:textId="2C553ACF" w:rsidR="00F023B4" w:rsidRDefault="00F023B4" w:rsidP="003E69A2">
            <w:pPr>
              <w:jc w:val="center"/>
              <w:rPr>
                <w:lang w:val="pt-BR" w:eastAsia="x-none"/>
              </w:rPr>
            </w:pPr>
            <w:r>
              <w:rPr>
                <w:lang w:val="pt-BR" w:eastAsia="x-none"/>
              </w:rPr>
              <w:t>6</w:t>
            </w:r>
          </w:p>
        </w:tc>
        <w:tc>
          <w:tcPr>
            <w:tcW w:w="2551" w:type="dxa"/>
            <w:vAlign w:val="center"/>
          </w:tcPr>
          <w:p w14:paraId="195D704D" w14:textId="5DD1767D" w:rsidR="00F023B4" w:rsidRDefault="00F023B4" w:rsidP="003E69A2">
            <w:pPr>
              <w:jc w:val="center"/>
              <w:rPr>
                <w:lang w:val="pt-PT" w:eastAsia="x-none"/>
              </w:rPr>
            </w:pPr>
            <w:r>
              <w:rPr>
                <w:lang w:val="pt-BR" w:eastAsia="x-none"/>
              </w:rPr>
              <w:t>Anti-histamínico</w:t>
            </w:r>
          </w:p>
        </w:tc>
        <w:tc>
          <w:tcPr>
            <w:tcW w:w="1551" w:type="dxa"/>
            <w:vMerge/>
          </w:tcPr>
          <w:p w14:paraId="30A9FD69" w14:textId="77777777" w:rsidR="00F023B4" w:rsidRDefault="00F023B4" w:rsidP="00AA1082">
            <w:pPr>
              <w:jc w:val="center"/>
              <w:rPr>
                <w:lang w:val="pt-PT" w:eastAsia="x-none"/>
              </w:rPr>
            </w:pPr>
          </w:p>
        </w:tc>
      </w:tr>
      <w:tr w:rsidR="00F023B4" w14:paraId="094CE78C" w14:textId="77777777" w:rsidTr="00F023B4">
        <w:tc>
          <w:tcPr>
            <w:tcW w:w="2977" w:type="dxa"/>
          </w:tcPr>
          <w:p w14:paraId="27F0FDE1" w14:textId="4F5E8699" w:rsidR="00F023B4" w:rsidRDefault="00F023B4" w:rsidP="00AA1082">
            <w:pPr>
              <w:jc w:val="center"/>
              <w:rPr>
                <w:lang w:val="pt-PT" w:eastAsia="x-none"/>
              </w:rPr>
            </w:pPr>
            <w:proofErr w:type="spellStart"/>
            <w:r>
              <w:rPr>
                <w:lang w:val="pt-PT" w:eastAsia="x-none"/>
              </w:rPr>
              <w:t>T</w:t>
            </w:r>
            <w:r w:rsidRPr="002E1445">
              <w:rPr>
                <w:lang w:val="pt-PT" w:eastAsia="x-none"/>
              </w:rPr>
              <w:t>ri-hexifenidilo</w:t>
            </w:r>
            <w:proofErr w:type="spellEnd"/>
          </w:p>
        </w:tc>
        <w:tc>
          <w:tcPr>
            <w:tcW w:w="1985" w:type="dxa"/>
          </w:tcPr>
          <w:p w14:paraId="2EE7923A" w14:textId="796E10FF" w:rsidR="00F023B4" w:rsidRDefault="00F023B4" w:rsidP="00AA1082">
            <w:pPr>
              <w:jc w:val="center"/>
              <w:rPr>
                <w:lang w:val="pt-PT" w:eastAsia="x-none"/>
              </w:rPr>
            </w:pPr>
            <w:r>
              <w:rPr>
                <w:lang w:val="pt-PT" w:eastAsia="x-none"/>
              </w:rPr>
              <w:t>2</w:t>
            </w:r>
          </w:p>
        </w:tc>
        <w:tc>
          <w:tcPr>
            <w:tcW w:w="2551" w:type="dxa"/>
          </w:tcPr>
          <w:p w14:paraId="63487209" w14:textId="7F4C5862" w:rsidR="00F023B4" w:rsidRDefault="00F023B4" w:rsidP="00AA1082">
            <w:pPr>
              <w:jc w:val="center"/>
              <w:rPr>
                <w:lang w:val="pt-PT" w:eastAsia="x-none"/>
              </w:rPr>
            </w:pPr>
            <w:r>
              <w:rPr>
                <w:lang w:val="pt-PT" w:eastAsia="x-none"/>
              </w:rPr>
              <w:t>Antiparkinsónicos</w:t>
            </w:r>
          </w:p>
        </w:tc>
        <w:tc>
          <w:tcPr>
            <w:tcW w:w="1551" w:type="dxa"/>
            <w:vMerge/>
          </w:tcPr>
          <w:p w14:paraId="6D4BA02E" w14:textId="77777777" w:rsidR="00F023B4" w:rsidRDefault="00F023B4" w:rsidP="00AA1082">
            <w:pPr>
              <w:jc w:val="center"/>
              <w:rPr>
                <w:lang w:val="pt-PT" w:eastAsia="x-none"/>
              </w:rPr>
            </w:pPr>
          </w:p>
        </w:tc>
      </w:tr>
      <w:tr w:rsidR="00F023B4" w14:paraId="1471FF4C" w14:textId="77777777" w:rsidTr="00F023B4">
        <w:tc>
          <w:tcPr>
            <w:tcW w:w="2977" w:type="dxa"/>
          </w:tcPr>
          <w:p w14:paraId="665B8973" w14:textId="32C97713" w:rsidR="00F023B4" w:rsidRDefault="00F023B4" w:rsidP="00AA1082">
            <w:pPr>
              <w:jc w:val="center"/>
              <w:rPr>
                <w:lang w:val="pt-PT" w:eastAsia="x-none"/>
              </w:rPr>
            </w:pPr>
            <w:r>
              <w:rPr>
                <w:lang w:val="pt-PT" w:eastAsia="x-none"/>
              </w:rPr>
              <w:lastRenderedPageBreak/>
              <w:t xml:space="preserve">Cloreto de </w:t>
            </w:r>
            <w:proofErr w:type="spellStart"/>
            <w:r>
              <w:rPr>
                <w:lang w:val="pt-PT" w:eastAsia="x-none"/>
              </w:rPr>
              <w:t>tróspio</w:t>
            </w:r>
            <w:proofErr w:type="spellEnd"/>
          </w:p>
        </w:tc>
        <w:tc>
          <w:tcPr>
            <w:tcW w:w="1985" w:type="dxa"/>
          </w:tcPr>
          <w:p w14:paraId="5A1822F9" w14:textId="0E8F0A97" w:rsidR="00F023B4" w:rsidRDefault="00F023B4" w:rsidP="00AA1082">
            <w:pPr>
              <w:jc w:val="center"/>
              <w:rPr>
                <w:lang w:val="pt-PT" w:eastAsia="x-none"/>
              </w:rPr>
            </w:pPr>
            <w:r>
              <w:rPr>
                <w:lang w:val="pt-PT" w:eastAsia="x-none"/>
              </w:rPr>
              <w:t>4</w:t>
            </w:r>
          </w:p>
        </w:tc>
        <w:tc>
          <w:tcPr>
            <w:tcW w:w="2551" w:type="dxa"/>
          </w:tcPr>
          <w:p w14:paraId="60B4E554" w14:textId="04E180D5" w:rsidR="00F023B4" w:rsidRDefault="00F023B4" w:rsidP="00AA1082">
            <w:pPr>
              <w:jc w:val="center"/>
              <w:rPr>
                <w:lang w:val="pt-PT" w:eastAsia="x-none"/>
              </w:rPr>
            </w:pPr>
            <w:r>
              <w:rPr>
                <w:lang w:val="pt-PT" w:eastAsia="x-none"/>
              </w:rPr>
              <w:t>Geniturinário</w:t>
            </w:r>
          </w:p>
        </w:tc>
        <w:tc>
          <w:tcPr>
            <w:tcW w:w="1551" w:type="dxa"/>
            <w:vMerge/>
          </w:tcPr>
          <w:p w14:paraId="16CEBE94" w14:textId="77777777" w:rsidR="00F023B4" w:rsidRDefault="00F023B4" w:rsidP="00AA1082">
            <w:pPr>
              <w:jc w:val="center"/>
              <w:rPr>
                <w:lang w:val="pt-PT" w:eastAsia="x-none"/>
              </w:rPr>
            </w:pPr>
          </w:p>
        </w:tc>
      </w:tr>
    </w:tbl>
    <w:p w14:paraId="1F583059" w14:textId="77777777" w:rsidR="00DD0155" w:rsidRDefault="00DD0155" w:rsidP="00A51BE8">
      <w:pPr>
        <w:rPr>
          <w:lang w:val="pt-BR" w:eastAsia="x-none"/>
        </w:rPr>
      </w:pPr>
    </w:p>
    <w:p w14:paraId="461F2674" w14:textId="3B7A9FE5" w:rsidR="006512E4" w:rsidRPr="00DD0155" w:rsidRDefault="006512E4" w:rsidP="00DD0155">
      <w:pPr>
        <w:pStyle w:val="Heading3"/>
        <w:rPr>
          <w:lang w:val="pt-BR" w:eastAsia="x-none"/>
        </w:rPr>
      </w:pPr>
      <w:bookmarkStart w:id="89" w:name="_Toc88842643"/>
      <w:r>
        <w:rPr>
          <w:lang w:val="pt-BR" w:eastAsia="x-none"/>
        </w:rPr>
        <w:t>Codificação dos dados categóricos</w:t>
      </w:r>
      <w:bookmarkEnd w:id="89"/>
      <w:r>
        <w:rPr>
          <w:lang w:val="pt-BR" w:eastAsia="x-none"/>
        </w:rPr>
        <w:t xml:space="preserve"> </w:t>
      </w:r>
    </w:p>
    <w:p w14:paraId="3BA0699D" w14:textId="58E797E2" w:rsidR="00E163CD" w:rsidRDefault="00E13349" w:rsidP="00881072">
      <w:pPr>
        <w:ind w:firstLine="567"/>
        <w:rPr>
          <w:lang w:val="pt-BR"/>
        </w:rPr>
      </w:pPr>
      <w:r w:rsidRPr="00E13349">
        <w:rPr>
          <w:lang w:val="pt-BR"/>
        </w:rPr>
        <w:t xml:space="preserve">Os modelos de </w:t>
      </w:r>
      <w:r>
        <w:rPr>
          <w:lang w:val="pt-BR"/>
        </w:rPr>
        <w:t>ML</w:t>
      </w:r>
      <w:r w:rsidRPr="00E13349">
        <w:rPr>
          <w:lang w:val="pt-BR"/>
        </w:rPr>
        <w:t xml:space="preserve"> requerem que as variáveis de entrada e saída sejam numéricas</w:t>
      </w:r>
      <w:r>
        <w:rPr>
          <w:lang w:val="pt-BR"/>
        </w:rPr>
        <w:t xml:space="preserve"> </w:t>
      </w:r>
      <w:r>
        <w:rPr>
          <w:lang w:val="pt-BR"/>
        </w:rPr>
        <w:fldChar w:fldCharType="begin" w:fldLock="1"/>
      </w:r>
      <w:r w:rsidR="00D91E53">
        <w:rPr>
          <w:lang w:val="pt-BR"/>
        </w:rPr>
        <w:instrText>ADDIN CSL_CITATION {"citationItems":[{"id":"ITEM-1","itemData":{"URL":"https://machinelearningmastery.com/how-to-one-hot-encode-sequence-data-in-python/","accessed":{"date-parts":[["2021","11","24"]]},"author":[{"dropping-particle":"","family":"Brownlee","given":"Jason","non-dropping-particle":"","parse-names":false,"suffix":""}],"id":"ITEM-1","issued":{"date-parts":[["2017"]]},"title":"How to One Hot Encode Sequence Data in Python","type":"webpage"},"uris":["http://www.mendeley.com/documents/?uuid=dd68a41f-fa5a-460d-af22-ad4c970f5a28"]}],"mendeley":{"formattedCitation":"(Brownlee, 2017)","plainTextFormattedCitation":"(Brownlee, 2017)","previouslyFormattedCitation":"(Brownlee, 2017)"},"properties":{"noteIndex":0},"schema":"https://github.com/citation-style-language/schema/raw/master/csl-citation.json"}</w:instrText>
      </w:r>
      <w:r>
        <w:rPr>
          <w:lang w:val="pt-BR"/>
        </w:rPr>
        <w:fldChar w:fldCharType="separate"/>
      </w:r>
      <w:r w:rsidRPr="00E13349">
        <w:rPr>
          <w:noProof/>
          <w:lang w:val="pt-BR"/>
        </w:rPr>
        <w:t>(Brownlee, 2017)</w:t>
      </w:r>
      <w:r>
        <w:rPr>
          <w:lang w:val="pt-BR"/>
        </w:rPr>
        <w:fldChar w:fldCharType="end"/>
      </w:r>
      <w:r w:rsidRPr="00E13349">
        <w:rPr>
          <w:lang w:val="pt-BR"/>
        </w:rPr>
        <w:t>. Isto significa que s</w:t>
      </w:r>
      <w:r>
        <w:rPr>
          <w:lang w:val="pt-BR"/>
        </w:rPr>
        <w:t>erá necessário proceder a uma codificação das variáveis</w:t>
      </w:r>
      <w:r w:rsidR="00DA6A7A">
        <w:rPr>
          <w:lang w:val="pt-BR"/>
        </w:rPr>
        <w:t xml:space="preserve"> categóricas presentes</w:t>
      </w:r>
      <w:r w:rsidR="003F038D">
        <w:rPr>
          <w:lang w:val="pt-BR"/>
        </w:rPr>
        <w:t xml:space="preserve"> </w:t>
      </w:r>
      <w:r w:rsidR="00DA6A7A">
        <w:rPr>
          <w:lang w:val="pt-BR"/>
        </w:rPr>
        <w:t>n</w:t>
      </w:r>
      <w:r w:rsidR="003F038D">
        <w:rPr>
          <w:lang w:val="pt-BR"/>
        </w:rPr>
        <w:t xml:space="preserve">esta base de dados. </w:t>
      </w:r>
      <w:r w:rsidR="00B23ECF">
        <w:rPr>
          <w:lang w:val="pt-BR"/>
        </w:rPr>
        <w:t xml:space="preserve">Para lidar com este problema o </w:t>
      </w:r>
      <w:r w:rsidR="00AC2B3D">
        <w:rPr>
          <w:lang w:val="pt-BR"/>
        </w:rPr>
        <w:t>P</w:t>
      </w:r>
      <w:r w:rsidR="00B23ECF">
        <w:rPr>
          <w:lang w:val="pt-BR"/>
        </w:rPr>
        <w:t xml:space="preserve">ython tem disponível </w:t>
      </w:r>
      <w:r w:rsidR="00A63D06">
        <w:rPr>
          <w:lang w:val="pt-BR"/>
        </w:rPr>
        <w:t xml:space="preserve">na </w:t>
      </w:r>
      <w:r w:rsidR="00F4415B">
        <w:rPr>
          <w:lang w:val="pt-BR"/>
        </w:rPr>
        <w:t>biblioteca</w:t>
      </w:r>
      <w:r w:rsidR="00A63D06">
        <w:rPr>
          <w:lang w:val="pt-BR"/>
        </w:rPr>
        <w:t xml:space="preserve"> Pandas a função </w:t>
      </w:r>
      <w:proofErr w:type="spellStart"/>
      <w:r w:rsidR="00A63D06" w:rsidRPr="006B444D">
        <w:rPr>
          <w:i/>
          <w:iCs/>
          <w:lang w:val="pt-BR"/>
        </w:rPr>
        <w:t>get_dummies</w:t>
      </w:r>
      <w:proofErr w:type="spellEnd"/>
      <w:r w:rsidR="00A63D06" w:rsidRPr="006B444D">
        <w:rPr>
          <w:i/>
          <w:iCs/>
          <w:lang w:val="pt-BR"/>
        </w:rPr>
        <w:t>()</w:t>
      </w:r>
      <w:r w:rsidR="005142C8">
        <w:rPr>
          <w:lang w:val="pt-BR"/>
        </w:rPr>
        <w:t xml:space="preserve">, </w:t>
      </w:r>
      <w:r w:rsidR="00A63D06">
        <w:rPr>
          <w:lang w:val="pt-BR"/>
        </w:rPr>
        <w:t xml:space="preserve">que foi aplicada às variáveis apresentadas na </w:t>
      </w:r>
      <w:r w:rsidR="00E3159D">
        <w:rPr>
          <w:lang w:val="pt-BR"/>
        </w:rPr>
        <w:fldChar w:fldCharType="begin"/>
      </w:r>
      <w:r w:rsidR="00E3159D">
        <w:rPr>
          <w:lang w:val="pt-BR"/>
        </w:rPr>
        <w:instrText xml:space="preserve"> REF _Ref88733806 \h </w:instrText>
      </w:r>
      <w:r w:rsidR="00E3159D">
        <w:rPr>
          <w:lang w:val="pt-BR"/>
        </w:rPr>
      </w:r>
      <w:r w:rsidR="00E3159D">
        <w:rPr>
          <w:lang w:val="pt-BR"/>
        </w:rPr>
        <w:fldChar w:fldCharType="separate"/>
      </w:r>
      <w:r w:rsidR="00E3159D" w:rsidRPr="00E3159D">
        <w:rPr>
          <w:lang w:val="pt-BR"/>
        </w:rPr>
        <w:t xml:space="preserve">Tabela </w:t>
      </w:r>
      <w:r w:rsidR="00E3159D" w:rsidRPr="00E3159D">
        <w:rPr>
          <w:noProof/>
          <w:lang w:val="pt-BR"/>
        </w:rPr>
        <w:t>14</w:t>
      </w:r>
      <w:r w:rsidR="00E3159D">
        <w:rPr>
          <w:lang w:val="pt-BR"/>
        </w:rPr>
        <w:fldChar w:fldCharType="end"/>
      </w:r>
      <w:r w:rsidR="00881072">
        <w:rPr>
          <w:lang w:val="pt-BR"/>
        </w:rPr>
        <w:t>, e onde é possível ver a codificação gerada</w:t>
      </w:r>
      <w:r w:rsidR="00E3159D">
        <w:rPr>
          <w:lang w:val="pt-BR"/>
        </w:rPr>
        <w:t xml:space="preserve">. </w:t>
      </w:r>
      <w:r w:rsidR="006B444D">
        <w:rPr>
          <w:lang w:val="pt-BR"/>
        </w:rPr>
        <w:t>Esta função</w:t>
      </w:r>
      <w:r w:rsidR="00CD4588">
        <w:rPr>
          <w:lang w:val="pt-BR"/>
        </w:rPr>
        <w:t>, conta o número de instâncias (n)</w:t>
      </w:r>
      <w:r w:rsidR="000108BA">
        <w:rPr>
          <w:lang w:val="pt-BR"/>
        </w:rPr>
        <w:t xml:space="preserve"> e vai criar uma nova coluna para cada instancia</w:t>
      </w:r>
      <w:r w:rsidR="001C4204">
        <w:rPr>
          <w:lang w:val="pt-BR"/>
        </w:rPr>
        <w:t xml:space="preserve"> e </w:t>
      </w:r>
      <w:r w:rsidR="005142C8">
        <w:rPr>
          <w:lang w:val="pt-BR"/>
        </w:rPr>
        <w:t>atribui valores numéricos</w:t>
      </w:r>
      <w:r w:rsidR="006E2B30">
        <w:rPr>
          <w:lang w:val="pt-BR"/>
        </w:rPr>
        <w:t xml:space="preserve"> de 1 para o caso de se verificar a </w:t>
      </w:r>
      <w:r w:rsidR="00BC4DC7">
        <w:rPr>
          <w:lang w:val="pt-BR"/>
        </w:rPr>
        <w:t>característica</w:t>
      </w:r>
      <w:r w:rsidR="006E2B30">
        <w:rPr>
          <w:lang w:val="pt-BR"/>
        </w:rPr>
        <w:t xml:space="preserve"> e 0 caso não se verifique. </w:t>
      </w:r>
      <w:r w:rsidR="006D4919">
        <w:rPr>
          <w:lang w:val="pt-BR"/>
        </w:rPr>
        <w:t>Como é de esperar, no caso desta colunas que apresentam apenas dois valores, a informação vai aparecer duplicada, pelo que se torna útil a passagem do</w:t>
      </w:r>
      <w:r w:rsidR="006B444D">
        <w:rPr>
          <w:lang w:val="pt-BR"/>
        </w:rPr>
        <w:t xml:space="preserve"> parâmetro </w:t>
      </w:r>
      <w:proofErr w:type="spellStart"/>
      <w:r w:rsidR="006B444D" w:rsidRPr="006B444D">
        <w:rPr>
          <w:i/>
          <w:iCs/>
          <w:lang w:val="pt-BR"/>
        </w:rPr>
        <w:t>drop_first</w:t>
      </w:r>
      <w:proofErr w:type="spellEnd"/>
      <w:r w:rsidR="006B444D" w:rsidRPr="006B444D">
        <w:rPr>
          <w:i/>
          <w:iCs/>
          <w:lang w:val="pt-BR"/>
        </w:rPr>
        <w:t>=</w:t>
      </w:r>
      <w:proofErr w:type="spellStart"/>
      <w:r w:rsidR="006B444D" w:rsidRPr="006B444D">
        <w:rPr>
          <w:i/>
          <w:iCs/>
          <w:lang w:val="pt-BR"/>
        </w:rPr>
        <w:t>True</w:t>
      </w:r>
      <w:proofErr w:type="spellEnd"/>
      <w:r w:rsidR="006D4919">
        <w:rPr>
          <w:i/>
          <w:iCs/>
          <w:lang w:val="pt-BR"/>
        </w:rPr>
        <w:t xml:space="preserve">, </w:t>
      </w:r>
      <w:r w:rsidR="006D4919">
        <w:rPr>
          <w:lang w:val="pt-BR"/>
        </w:rPr>
        <w:t>que permite</w:t>
      </w:r>
      <w:r w:rsidR="006B444D">
        <w:rPr>
          <w:lang w:val="pt-BR"/>
        </w:rPr>
        <w:t xml:space="preserve"> elimina</w:t>
      </w:r>
      <w:r w:rsidR="006D4919">
        <w:rPr>
          <w:lang w:val="pt-BR"/>
        </w:rPr>
        <w:t>r</w:t>
      </w:r>
      <w:r w:rsidR="006B444D">
        <w:rPr>
          <w:lang w:val="pt-BR"/>
        </w:rPr>
        <w:t xml:space="preserve"> a primeira coluna gerada. Exemplificando, para a coluna ‘</w:t>
      </w:r>
      <w:proofErr w:type="spellStart"/>
      <w:r w:rsidR="006B444D">
        <w:rPr>
          <w:lang w:val="pt-BR"/>
        </w:rPr>
        <w:t>Genero</w:t>
      </w:r>
      <w:proofErr w:type="spellEnd"/>
      <w:r w:rsidR="006B444D">
        <w:rPr>
          <w:lang w:val="pt-BR"/>
        </w:rPr>
        <w:t>’, foram geradas duas colunas uma ‘</w:t>
      </w:r>
      <w:proofErr w:type="spellStart"/>
      <w:r w:rsidR="006B444D">
        <w:rPr>
          <w:lang w:val="pt-BR"/>
        </w:rPr>
        <w:t>Genero_Feminino</w:t>
      </w:r>
      <w:proofErr w:type="spellEnd"/>
      <w:r w:rsidR="006B444D">
        <w:rPr>
          <w:lang w:val="pt-BR"/>
        </w:rPr>
        <w:t>’ e outra ‘</w:t>
      </w:r>
      <w:proofErr w:type="spellStart"/>
      <w:r w:rsidR="006B444D">
        <w:rPr>
          <w:lang w:val="pt-BR"/>
        </w:rPr>
        <w:t>Genero_Masculino</w:t>
      </w:r>
      <w:proofErr w:type="spellEnd"/>
      <w:r w:rsidR="006B444D">
        <w:rPr>
          <w:lang w:val="pt-BR"/>
        </w:rPr>
        <w:t>’. E cada uma delas foi codificad</w:t>
      </w:r>
      <w:r w:rsidR="00386A64">
        <w:rPr>
          <w:lang w:val="pt-BR"/>
        </w:rPr>
        <w:t>a</w:t>
      </w:r>
      <w:r w:rsidR="006B444D">
        <w:rPr>
          <w:lang w:val="pt-BR"/>
        </w:rPr>
        <w:t xml:space="preserve"> com ‘1’ para o caso de ser </w:t>
      </w:r>
      <w:r w:rsidR="00C67056">
        <w:rPr>
          <w:lang w:val="pt-BR"/>
        </w:rPr>
        <w:t>a característica daquela coluna e com ‘0’ caso contrário. Como a informação</w:t>
      </w:r>
      <w:r w:rsidR="00386A64">
        <w:rPr>
          <w:lang w:val="pt-BR"/>
        </w:rPr>
        <w:t xml:space="preserve"> final</w:t>
      </w:r>
      <w:r w:rsidR="00C67056">
        <w:rPr>
          <w:lang w:val="pt-BR"/>
        </w:rPr>
        <w:t xml:space="preserve"> nas duas colunas seria a mesma, pois uma era o oposto da outra, optou-se por excluir a coluna que foi gerada em primeiro lugar, neste caso a ‘</w:t>
      </w:r>
      <w:proofErr w:type="spellStart"/>
      <w:r w:rsidR="00C67056">
        <w:rPr>
          <w:lang w:val="pt-BR"/>
        </w:rPr>
        <w:t>Genero_Feminino</w:t>
      </w:r>
      <w:proofErr w:type="spellEnd"/>
      <w:r w:rsidR="00C67056">
        <w:rPr>
          <w:lang w:val="pt-BR"/>
        </w:rPr>
        <w:t xml:space="preserve">’. </w:t>
      </w:r>
      <w:r w:rsidR="006B444D">
        <w:rPr>
          <w:lang w:val="pt-BR"/>
        </w:rPr>
        <w:t xml:space="preserve"> </w:t>
      </w:r>
    </w:p>
    <w:p w14:paraId="6FC13AB6" w14:textId="77777777" w:rsidR="00E163CD" w:rsidRDefault="00E163CD" w:rsidP="003F038D">
      <w:pPr>
        <w:ind w:firstLine="567"/>
        <w:rPr>
          <w:lang w:val="pt-BR"/>
        </w:rPr>
      </w:pPr>
    </w:p>
    <w:p w14:paraId="40254697" w14:textId="7F2B32F7" w:rsidR="00E3159D" w:rsidRPr="00E1011D" w:rsidRDefault="00E3159D" w:rsidP="00E3159D">
      <w:pPr>
        <w:pStyle w:val="Caption"/>
        <w:keepNext/>
        <w:rPr>
          <w:lang w:val="pt-BR"/>
        </w:rPr>
      </w:pPr>
      <w:bookmarkStart w:id="90" w:name="_Ref88733806"/>
      <w:bookmarkStart w:id="91" w:name="_Toc88842679"/>
      <w:r w:rsidRPr="00E1011D">
        <w:rPr>
          <w:lang w:val="pt-BR"/>
        </w:rPr>
        <w:t xml:space="preserve">Tabela </w:t>
      </w:r>
      <w:r>
        <w:fldChar w:fldCharType="begin"/>
      </w:r>
      <w:r w:rsidRPr="00E1011D">
        <w:rPr>
          <w:lang w:val="pt-BR"/>
        </w:rPr>
        <w:instrText xml:space="preserve"> SEQ Tabela \* ARABIC </w:instrText>
      </w:r>
      <w:r>
        <w:fldChar w:fldCharType="separate"/>
      </w:r>
      <w:r w:rsidR="00FF60E0">
        <w:rPr>
          <w:noProof/>
          <w:lang w:val="pt-BR"/>
        </w:rPr>
        <w:t>14</w:t>
      </w:r>
      <w:r>
        <w:fldChar w:fldCharType="end"/>
      </w:r>
      <w:bookmarkEnd w:id="90"/>
      <w:r w:rsidRPr="00E1011D">
        <w:rPr>
          <w:lang w:val="pt-BR"/>
        </w:rPr>
        <w:t xml:space="preserve"> - Codificação das variáveis categóricas</w:t>
      </w:r>
      <w:bookmarkEnd w:id="91"/>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72"/>
        <w:gridCol w:w="3491"/>
      </w:tblGrid>
      <w:tr w:rsidR="00E3159D" w14:paraId="6373C013" w14:textId="77777777" w:rsidTr="00E3159D">
        <w:trPr>
          <w:jc w:val="center"/>
        </w:trPr>
        <w:tc>
          <w:tcPr>
            <w:tcW w:w="2072" w:type="dxa"/>
            <w:shd w:val="clear" w:color="auto" w:fill="EEECE1" w:themeFill="background2"/>
          </w:tcPr>
          <w:p w14:paraId="4474CF1C" w14:textId="1B88B326" w:rsidR="00E3159D" w:rsidRDefault="00E3159D" w:rsidP="00E3159D">
            <w:pPr>
              <w:jc w:val="center"/>
              <w:rPr>
                <w:lang w:val="pt-BR"/>
              </w:rPr>
            </w:pPr>
            <w:r>
              <w:rPr>
                <w:lang w:val="pt-BR"/>
              </w:rPr>
              <w:t>Variável</w:t>
            </w:r>
          </w:p>
        </w:tc>
        <w:tc>
          <w:tcPr>
            <w:tcW w:w="3491" w:type="dxa"/>
            <w:shd w:val="clear" w:color="auto" w:fill="EEECE1" w:themeFill="background2"/>
          </w:tcPr>
          <w:p w14:paraId="503A30EC" w14:textId="1D1A7860" w:rsidR="00E3159D" w:rsidRDefault="00E3159D" w:rsidP="00E3159D">
            <w:pPr>
              <w:jc w:val="center"/>
              <w:rPr>
                <w:lang w:val="pt-BR"/>
              </w:rPr>
            </w:pPr>
            <w:r>
              <w:rPr>
                <w:lang w:val="pt-BR"/>
              </w:rPr>
              <w:t>Codificação</w:t>
            </w:r>
          </w:p>
        </w:tc>
      </w:tr>
      <w:tr w:rsidR="00E3159D" w14:paraId="6F8F9862" w14:textId="77777777" w:rsidTr="00E3159D">
        <w:trPr>
          <w:jc w:val="center"/>
        </w:trPr>
        <w:tc>
          <w:tcPr>
            <w:tcW w:w="2072" w:type="dxa"/>
          </w:tcPr>
          <w:p w14:paraId="4A448ABC" w14:textId="664D7C17" w:rsidR="00E3159D" w:rsidRDefault="00E3159D" w:rsidP="00E3159D">
            <w:pPr>
              <w:jc w:val="center"/>
              <w:rPr>
                <w:lang w:val="pt-BR"/>
              </w:rPr>
            </w:pPr>
            <w:r>
              <w:rPr>
                <w:lang w:val="pt-BR"/>
              </w:rPr>
              <w:t>‘</w:t>
            </w:r>
            <w:proofErr w:type="spellStart"/>
            <w:r>
              <w:rPr>
                <w:lang w:val="pt-BR"/>
              </w:rPr>
              <w:t>Genero</w:t>
            </w:r>
            <w:proofErr w:type="spellEnd"/>
            <w:r>
              <w:rPr>
                <w:lang w:val="pt-BR"/>
              </w:rPr>
              <w:t>’</w:t>
            </w:r>
          </w:p>
        </w:tc>
        <w:tc>
          <w:tcPr>
            <w:tcW w:w="3491" w:type="dxa"/>
          </w:tcPr>
          <w:p w14:paraId="4B98213E" w14:textId="459E5C8A" w:rsidR="00E3159D" w:rsidRDefault="00E3159D" w:rsidP="00E3159D">
            <w:pPr>
              <w:jc w:val="center"/>
              <w:rPr>
                <w:lang w:val="pt-BR"/>
              </w:rPr>
            </w:pPr>
            <w:r>
              <w:rPr>
                <w:lang w:val="pt-BR"/>
              </w:rPr>
              <w:t>1 – Masculino; 0 - Feminino</w:t>
            </w:r>
          </w:p>
        </w:tc>
      </w:tr>
      <w:tr w:rsidR="00E3159D" w14:paraId="4EF90838" w14:textId="77777777" w:rsidTr="00E3159D">
        <w:trPr>
          <w:jc w:val="center"/>
        </w:trPr>
        <w:tc>
          <w:tcPr>
            <w:tcW w:w="2072" w:type="dxa"/>
          </w:tcPr>
          <w:p w14:paraId="72D5E75A" w14:textId="62D9D806" w:rsidR="00E3159D" w:rsidRDefault="00E3159D" w:rsidP="00E3159D">
            <w:pPr>
              <w:jc w:val="center"/>
              <w:rPr>
                <w:lang w:val="pt-BR"/>
              </w:rPr>
            </w:pPr>
            <w:r w:rsidRPr="00DA6A7A">
              <w:rPr>
                <w:lang w:val="pt-BR"/>
              </w:rPr>
              <w:t>'</w:t>
            </w:r>
            <w:proofErr w:type="spellStart"/>
            <w:r w:rsidRPr="00DA6A7A">
              <w:rPr>
                <w:lang w:val="pt-BR"/>
              </w:rPr>
              <w:t>Antidislipidemicos</w:t>
            </w:r>
            <w:proofErr w:type="spellEnd"/>
            <w:r w:rsidRPr="00DA6A7A">
              <w:rPr>
                <w:lang w:val="pt-BR"/>
              </w:rPr>
              <w:t>'</w:t>
            </w:r>
          </w:p>
        </w:tc>
        <w:tc>
          <w:tcPr>
            <w:tcW w:w="3491" w:type="dxa"/>
          </w:tcPr>
          <w:p w14:paraId="048F06FF" w14:textId="67510055" w:rsidR="00E3159D" w:rsidRDefault="00E3159D" w:rsidP="00E3159D">
            <w:pPr>
              <w:jc w:val="center"/>
              <w:rPr>
                <w:lang w:val="pt-BR"/>
              </w:rPr>
            </w:pPr>
            <w:r>
              <w:rPr>
                <w:lang w:val="pt-BR"/>
              </w:rPr>
              <w:t>1 – Presente ; 0 – Ausente</w:t>
            </w:r>
          </w:p>
        </w:tc>
      </w:tr>
      <w:tr w:rsidR="00E3159D" w14:paraId="772A6CD8" w14:textId="77777777" w:rsidTr="00E3159D">
        <w:trPr>
          <w:jc w:val="center"/>
        </w:trPr>
        <w:tc>
          <w:tcPr>
            <w:tcW w:w="2072" w:type="dxa"/>
          </w:tcPr>
          <w:p w14:paraId="42BD1B2B" w14:textId="2986B3CB" w:rsidR="00E3159D" w:rsidRDefault="00E3159D" w:rsidP="00E3159D">
            <w:pPr>
              <w:jc w:val="center"/>
              <w:rPr>
                <w:lang w:val="pt-BR"/>
              </w:rPr>
            </w:pPr>
            <w:r w:rsidRPr="00DA6A7A">
              <w:rPr>
                <w:lang w:val="pt-BR"/>
              </w:rPr>
              <w:t>'Antipsicóticos'</w:t>
            </w:r>
          </w:p>
        </w:tc>
        <w:tc>
          <w:tcPr>
            <w:tcW w:w="3491" w:type="dxa"/>
          </w:tcPr>
          <w:p w14:paraId="3178DD09" w14:textId="2FAC3057" w:rsidR="00E3159D" w:rsidRDefault="00E3159D" w:rsidP="00E3159D">
            <w:pPr>
              <w:jc w:val="center"/>
              <w:rPr>
                <w:lang w:val="pt-BR"/>
              </w:rPr>
            </w:pPr>
            <w:r>
              <w:rPr>
                <w:lang w:val="pt-BR"/>
              </w:rPr>
              <w:t>1 – Presente ; 0 – Ausente</w:t>
            </w:r>
          </w:p>
        </w:tc>
      </w:tr>
      <w:tr w:rsidR="00E3159D" w14:paraId="3B4C1AEC" w14:textId="77777777" w:rsidTr="00E3159D">
        <w:trPr>
          <w:jc w:val="center"/>
        </w:trPr>
        <w:tc>
          <w:tcPr>
            <w:tcW w:w="2072" w:type="dxa"/>
          </w:tcPr>
          <w:p w14:paraId="319EA4DD" w14:textId="2A2369AA" w:rsidR="00E3159D" w:rsidRDefault="00E3159D" w:rsidP="00E3159D">
            <w:pPr>
              <w:jc w:val="center"/>
              <w:rPr>
                <w:lang w:val="pt-BR"/>
              </w:rPr>
            </w:pPr>
            <w:r w:rsidRPr="00DA6A7A">
              <w:rPr>
                <w:lang w:val="pt-BR"/>
              </w:rPr>
              <w:t>'Antidepressores'</w:t>
            </w:r>
          </w:p>
        </w:tc>
        <w:tc>
          <w:tcPr>
            <w:tcW w:w="3491" w:type="dxa"/>
          </w:tcPr>
          <w:p w14:paraId="7F19A404" w14:textId="7BC738EB" w:rsidR="00E3159D" w:rsidRDefault="00E3159D" w:rsidP="00E3159D">
            <w:pPr>
              <w:jc w:val="center"/>
              <w:rPr>
                <w:lang w:val="pt-BR"/>
              </w:rPr>
            </w:pPr>
            <w:r>
              <w:rPr>
                <w:lang w:val="pt-BR"/>
              </w:rPr>
              <w:t>1 – Presente ; 0 – Ausente</w:t>
            </w:r>
          </w:p>
        </w:tc>
      </w:tr>
      <w:tr w:rsidR="00E3159D" w14:paraId="10A3D8E3" w14:textId="77777777" w:rsidTr="00E3159D">
        <w:trPr>
          <w:jc w:val="center"/>
        </w:trPr>
        <w:tc>
          <w:tcPr>
            <w:tcW w:w="2072" w:type="dxa"/>
          </w:tcPr>
          <w:p w14:paraId="71B1A66C" w14:textId="04174E09" w:rsidR="00E3159D" w:rsidRDefault="00E3159D" w:rsidP="00E3159D">
            <w:pPr>
              <w:jc w:val="center"/>
              <w:rPr>
                <w:lang w:val="pt-BR"/>
              </w:rPr>
            </w:pPr>
            <w:r w:rsidRPr="00DA6A7A">
              <w:rPr>
                <w:lang w:val="pt-BR"/>
              </w:rPr>
              <w:t>'Anti-hipertensores'</w:t>
            </w:r>
          </w:p>
        </w:tc>
        <w:tc>
          <w:tcPr>
            <w:tcW w:w="3491" w:type="dxa"/>
          </w:tcPr>
          <w:p w14:paraId="078CA898" w14:textId="24DF7BDF" w:rsidR="00E3159D" w:rsidRDefault="00E3159D" w:rsidP="00E3159D">
            <w:pPr>
              <w:jc w:val="center"/>
              <w:rPr>
                <w:lang w:val="pt-BR"/>
              </w:rPr>
            </w:pPr>
            <w:r>
              <w:rPr>
                <w:lang w:val="pt-BR"/>
              </w:rPr>
              <w:t>1 – Presente ; 0 – Ausente</w:t>
            </w:r>
          </w:p>
        </w:tc>
      </w:tr>
      <w:tr w:rsidR="00E3159D" w14:paraId="1B040E92" w14:textId="77777777" w:rsidTr="00E3159D">
        <w:trPr>
          <w:jc w:val="center"/>
        </w:trPr>
        <w:tc>
          <w:tcPr>
            <w:tcW w:w="2072" w:type="dxa"/>
          </w:tcPr>
          <w:p w14:paraId="2BEE60FC" w14:textId="1E86F036" w:rsidR="00E3159D" w:rsidRDefault="00E3159D" w:rsidP="00E3159D">
            <w:pPr>
              <w:jc w:val="center"/>
              <w:rPr>
                <w:lang w:val="pt-BR"/>
              </w:rPr>
            </w:pPr>
            <w:r w:rsidRPr="00DA6A7A">
              <w:rPr>
                <w:lang w:val="pt-BR"/>
              </w:rPr>
              <w:t>'</w:t>
            </w:r>
            <w:proofErr w:type="spellStart"/>
            <w:r w:rsidRPr="00DA6A7A">
              <w:rPr>
                <w:lang w:val="pt-BR"/>
              </w:rPr>
              <w:t>Ansioliticos</w:t>
            </w:r>
            <w:proofErr w:type="spellEnd"/>
            <w:r w:rsidRPr="00DA6A7A">
              <w:rPr>
                <w:lang w:val="pt-BR"/>
              </w:rPr>
              <w:t>'</w:t>
            </w:r>
          </w:p>
        </w:tc>
        <w:tc>
          <w:tcPr>
            <w:tcW w:w="3491" w:type="dxa"/>
          </w:tcPr>
          <w:p w14:paraId="336E7712" w14:textId="2C9FCE17" w:rsidR="00E3159D" w:rsidRDefault="00E3159D" w:rsidP="00E3159D">
            <w:pPr>
              <w:jc w:val="center"/>
              <w:rPr>
                <w:lang w:val="pt-BR"/>
              </w:rPr>
            </w:pPr>
            <w:r>
              <w:rPr>
                <w:lang w:val="pt-BR"/>
              </w:rPr>
              <w:t>1 – Presente ; 0 – Ausente</w:t>
            </w:r>
          </w:p>
        </w:tc>
      </w:tr>
      <w:tr w:rsidR="00E3159D" w14:paraId="0F45253F" w14:textId="77777777" w:rsidTr="00E3159D">
        <w:trPr>
          <w:jc w:val="center"/>
        </w:trPr>
        <w:tc>
          <w:tcPr>
            <w:tcW w:w="2072" w:type="dxa"/>
          </w:tcPr>
          <w:p w14:paraId="4A399AB3" w14:textId="58B9557A" w:rsidR="00E3159D" w:rsidRDefault="00E3159D" w:rsidP="00E3159D">
            <w:pPr>
              <w:jc w:val="center"/>
              <w:rPr>
                <w:lang w:val="pt-BR"/>
              </w:rPr>
            </w:pPr>
            <w:r w:rsidRPr="00DA6A7A">
              <w:rPr>
                <w:lang w:val="pt-BR"/>
              </w:rPr>
              <w:t>'Analgésicos '</w:t>
            </w:r>
          </w:p>
        </w:tc>
        <w:tc>
          <w:tcPr>
            <w:tcW w:w="3491" w:type="dxa"/>
          </w:tcPr>
          <w:p w14:paraId="7317B456" w14:textId="09B2050D" w:rsidR="00E3159D" w:rsidRDefault="00E3159D" w:rsidP="00E3159D">
            <w:pPr>
              <w:jc w:val="center"/>
              <w:rPr>
                <w:lang w:val="pt-BR"/>
              </w:rPr>
            </w:pPr>
            <w:r>
              <w:rPr>
                <w:lang w:val="pt-BR"/>
              </w:rPr>
              <w:t>1 – Presente ; 0 – Ausente</w:t>
            </w:r>
          </w:p>
        </w:tc>
      </w:tr>
      <w:tr w:rsidR="00E3159D" w14:paraId="18A2CB36" w14:textId="77777777" w:rsidTr="00E3159D">
        <w:trPr>
          <w:jc w:val="center"/>
        </w:trPr>
        <w:tc>
          <w:tcPr>
            <w:tcW w:w="2072" w:type="dxa"/>
          </w:tcPr>
          <w:p w14:paraId="05AFB502" w14:textId="3BF702BB" w:rsidR="00E3159D" w:rsidRDefault="00E3159D" w:rsidP="00E3159D">
            <w:pPr>
              <w:jc w:val="center"/>
              <w:rPr>
                <w:lang w:val="pt-BR"/>
              </w:rPr>
            </w:pPr>
            <w:r w:rsidRPr="00DA6A7A">
              <w:rPr>
                <w:lang w:val="pt-BR"/>
              </w:rPr>
              <w:t>'Anticoagulantes '</w:t>
            </w:r>
          </w:p>
        </w:tc>
        <w:tc>
          <w:tcPr>
            <w:tcW w:w="3491" w:type="dxa"/>
          </w:tcPr>
          <w:p w14:paraId="72256FD9" w14:textId="0D787C26" w:rsidR="00E3159D" w:rsidRDefault="00E3159D" w:rsidP="00E3159D">
            <w:pPr>
              <w:jc w:val="center"/>
              <w:rPr>
                <w:lang w:val="pt-BR"/>
              </w:rPr>
            </w:pPr>
            <w:r>
              <w:rPr>
                <w:lang w:val="pt-BR"/>
              </w:rPr>
              <w:t>1 – Presente ; 0 – Ausente</w:t>
            </w:r>
          </w:p>
        </w:tc>
      </w:tr>
      <w:tr w:rsidR="00E3159D" w14:paraId="3445F381" w14:textId="77777777" w:rsidTr="00E3159D">
        <w:trPr>
          <w:jc w:val="center"/>
        </w:trPr>
        <w:tc>
          <w:tcPr>
            <w:tcW w:w="2072" w:type="dxa"/>
          </w:tcPr>
          <w:p w14:paraId="5A9DE65B" w14:textId="0BB1BEC4" w:rsidR="00E3159D" w:rsidRDefault="00E3159D" w:rsidP="00E3159D">
            <w:pPr>
              <w:jc w:val="center"/>
              <w:rPr>
                <w:lang w:val="pt-BR"/>
              </w:rPr>
            </w:pPr>
            <w:r w:rsidRPr="00DA6A7A">
              <w:rPr>
                <w:lang w:val="pt-BR"/>
              </w:rPr>
              <w:t>'Corticosteroides'</w:t>
            </w:r>
          </w:p>
        </w:tc>
        <w:tc>
          <w:tcPr>
            <w:tcW w:w="3491" w:type="dxa"/>
          </w:tcPr>
          <w:p w14:paraId="4F67A61F" w14:textId="623F68A9" w:rsidR="00E3159D" w:rsidRDefault="00E3159D" w:rsidP="00E3159D">
            <w:pPr>
              <w:jc w:val="center"/>
              <w:rPr>
                <w:lang w:val="pt-BR"/>
              </w:rPr>
            </w:pPr>
            <w:r>
              <w:rPr>
                <w:lang w:val="pt-BR"/>
              </w:rPr>
              <w:t>1 – Presente ; 0 – Ausente</w:t>
            </w:r>
          </w:p>
        </w:tc>
      </w:tr>
      <w:tr w:rsidR="00E3159D" w14:paraId="5362B715" w14:textId="77777777" w:rsidTr="00E3159D">
        <w:trPr>
          <w:jc w:val="center"/>
        </w:trPr>
        <w:tc>
          <w:tcPr>
            <w:tcW w:w="2072" w:type="dxa"/>
          </w:tcPr>
          <w:p w14:paraId="30A5F837" w14:textId="0EE2189E" w:rsidR="00E3159D" w:rsidRDefault="00E3159D" w:rsidP="00E3159D">
            <w:pPr>
              <w:jc w:val="center"/>
              <w:rPr>
                <w:lang w:val="pt-BR"/>
              </w:rPr>
            </w:pPr>
            <w:r w:rsidRPr="00DA6A7A">
              <w:rPr>
                <w:lang w:val="pt-BR"/>
              </w:rPr>
              <w:t>'</w:t>
            </w:r>
            <w:r>
              <w:rPr>
                <w:lang w:val="pt-BR"/>
              </w:rPr>
              <w:t>Digitálicos</w:t>
            </w:r>
            <w:r w:rsidRPr="00DA6A7A">
              <w:rPr>
                <w:lang w:val="pt-BR"/>
              </w:rPr>
              <w:t>'</w:t>
            </w:r>
          </w:p>
        </w:tc>
        <w:tc>
          <w:tcPr>
            <w:tcW w:w="3491" w:type="dxa"/>
          </w:tcPr>
          <w:p w14:paraId="7E093724" w14:textId="359F17B4" w:rsidR="00E3159D" w:rsidRDefault="00E3159D" w:rsidP="00E3159D">
            <w:pPr>
              <w:jc w:val="center"/>
              <w:rPr>
                <w:lang w:val="pt-BR"/>
              </w:rPr>
            </w:pPr>
            <w:r>
              <w:rPr>
                <w:lang w:val="pt-BR"/>
              </w:rPr>
              <w:t>1 – Presente ; 0 – Ausente</w:t>
            </w:r>
          </w:p>
        </w:tc>
      </w:tr>
      <w:tr w:rsidR="00E3159D" w14:paraId="30F85D6D" w14:textId="77777777" w:rsidTr="00E3159D">
        <w:trPr>
          <w:jc w:val="center"/>
        </w:trPr>
        <w:tc>
          <w:tcPr>
            <w:tcW w:w="2072" w:type="dxa"/>
          </w:tcPr>
          <w:p w14:paraId="35F3AAEB" w14:textId="335D14FB" w:rsidR="00E3159D" w:rsidRDefault="00E3159D" w:rsidP="00E3159D">
            <w:pPr>
              <w:jc w:val="center"/>
              <w:rPr>
                <w:lang w:val="pt-BR"/>
              </w:rPr>
            </w:pPr>
            <w:r>
              <w:rPr>
                <w:lang w:val="pt-BR"/>
              </w:rPr>
              <w:t xml:space="preserve">‘Outros </w:t>
            </w:r>
            <w:proofErr w:type="spellStart"/>
            <w:r>
              <w:rPr>
                <w:lang w:val="pt-BR"/>
              </w:rPr>
              <w:t>Med</w:t>
            </w:r>
            <w:proofErr w:type="spellEnd"/>
            <w:r>
              <w:rPr>
                <w:lang w:val="pt-BR"/>
              </w:rPr>
              <w:t>’</w:t>
            </w:r>
          </w:p>
        </w:tc>
        <w:tc>
          <w:tcPr>
            <w:tcW w:w="3491" w:type="dxa"/>
          </w:tcPr>
          <w:p w14:paraId="76F1E375" w14:textId="14FAAAB1" w:rsidR="00E3159D" w:rsidRDefault="00E3159D" w:rsidP="00E3159D">
            <w:pPr>
              <w:jc w:val="center"/>
              <w:rPr>
                <w:lang w:val="pt-BR"/>
              </w:rPr>
            </w:pPr>
            <w:r>
              <w:rPr>
                <w:lang w:val="pt-BR"/>
              </w:rPr>
              <w:t>1 – Presente ; 0 – Ausente</w:t>
            </w:r>
          </w:p>
        </w:tc>
      </w:tr>
      <w:tr w:rsidR="00E3159D" w14:paraId="3735CEE2" w14:textId="77777777" w:rsidTr="00E3159D">
        <w:trPr>
          <w:jc w:val="center"/>
        </w:trPr>
        <w:tc>
          <w:tcPr>
            <w:tcW w:w="2072" w:type="dxa"/>
          </w:tcPr>
          <w:p w14:paraId="533F0B65" w14:textId="034908E7" w:rsidR="00E3159D" w:rsidRPr="00DA6A7A" w:rsidRDefault="00E3159D" w:rsidP="00E3159D">
            <w:pPr>
              <w:jc w:val="center"/>
              <w:rPr>
                <w:lang w:val="pt-BR"/>
              </w:rPr>
            </w:pPr>
            <w:r w:rsidRPr="00DA6A7A">
              <w:rPr>
                <w:lang w:val="pt-BR"/>
              </w:rPr>
              <w:lastRenderedPageBreak/>
              <w:t>'</w:t>
            </w:r>
            <w:proofErr w:type="spellStart"/>
            <w:r w:rsidRPr="00DA6A7A">
              <w:rPr>
                <w:lang w:val="pt-BR"/>
              </w:rPr>
              <w:t>Obito</w:t>
            </w:r>
            <w:proofErr w:type="spellEnd"/>
            <w:r w:rsidRPr="00DA6A7A">
              <w:rPr>
                <w:lang w:val="pt-BR"/>
              </w:rPr>
              <w:t>'</w:t>
            </w:r>
          </w:p>
        </w:tc>
        <w:tc>
          <w:tcPr>
            <w:tcW w:w="3491" w:type="dxa"/>
          </w:tcPr>
          <w:p w14:paraId="1A465FF7" w14:textId="4546FE06" w:rsidR="00E3159D" w:rsidRDefault="00E3159D" w:rsidP="00E3159D">
            <w:pPr>
              <w:jc w:val="center"/>
              <w:rPr>
                <w:lang w:val="pt-BR"/>
              </w:rPr>
            </w:pPr>
            <w:r>
              <w:rPr>
                <w:lang w:val="pt-BR"/>
              </w:rPr>
              <w:t>1 – Sim ;  0 – Não</w:t>
            </w:r>
          </w:p>
        </w:tc>
      </w:tr>
      <w:tr w:rsidR="00E3159D" w14:paraId="50EFC93C" w14:textId="77777777" w:rsidTr="00E3159D">
        <w:trPr>
          <w:jc w:val="center"/>
        </w:trPr>
        <w:tc>
          <w:tcPr>
            <w:tcW w:w="2072" w:type="dxa"/>
          </w:tcPr>
          <w:p w14:paraId="61061732" w14:textId="5FE0F531" w:rsidR="00E3159D" w:rsidRPr="00DA6A7A" w:rsidRDefault="00E3159D" w:rsidP="00E3159D">
            <w:pPr>
              <w:jc w:val="center"/>
              <w:rPr>
                <w:lang w:val="pt-BR"/>
              </w:rPr>
            </w:pPr>
            <w:r w:rsidRPr="00DA6A7A">
              <w:rPr>
                <w:lang w:val="pt-BR"/>
              </w:rPr>
              <w:t>'</w:t>
            </w:r>
            <w:proofErr w:type="spellStart"/>
            <w:r w:rsidRPr="00DA6A7A">
              <w:rPr>
                <w:lang w:val="pt-BR"/>
              </w:rPr>
              <w:t>Alcoolico</w:t>
            </w:r>
            <w:proofErr w:type="spellEnd"/>
            <w:r w:rsidRPr="00DA6A7A">
              <w:rPr>
                <w:lang w:val="pt-BR"/>
              </w:rPr>
              <w:t>'</w:t>
            </w:r>
          </w:p>
        </w:tc>
        <w:tc>
          <w:tcPr>
            <w:tcW w:w="3491" w:type="dxa"/>
          </w:tcPr>
          <w:p w14:paraId="558EFF75" w14:textId="386F837B" w:rsidR="00E3159D" w:rsidRDefault="00E3159D" w:rsidP="00E3159D">
            <w:pPr>
              <w:jc w:val="center"/>
              <w:rPr>
                <w:lang w:val="pt-BR"/>
              </w:rPr>
            </w:pPr>
            <w:r>
              <w:rPr>
                <w:lang w:val="pt-BR"/>
              </w:rPr>
              <w:t>1 – Sim ;  0 – Não</w:t>
            </w:r>
          </w:p>
        </w:tc>
      </w:tr>
      <w:tr w:rsidR="00E3159D" w14:paraId="35269399" w14:textId="77777777" w:rsidTr="00E3159D">
        <w:trPr>
          <w:jc w:val="center"/>
        </w:trPr>
        <w:tc>
          <w:tcPr>
            <w:tcW w:w="2072" w:type="dxa"/>
          </w:tcPr>
          <w:p w14:paraId="36DDD304" w14:textId="79899E52" w:rsidR="00E3159D" w:rsidRPr="00DA6A7A" w:rsidRDefault="00E3159D" w:rsidP="00E3159D">
            <w:pPr>
              <w:jc w:val="center"/>
              <w:rPr>
                <w:lang w:val="pt-BR"/>
              </w:rPr>
            </w:pPr>
            <w:r w:rsidRPr="00DA6A7A">
              <w:rPr>
                <w:lang w:val="pt-BR"/>
              </w:rPr>
              <w:t>'Delirium'</w:t>
            </w:r>
          </w:p>
        </w:tc>
        <w:tc>
          <w:tcPr>
            <w:tcW w:w="3491" w:type="dxa"/>
          </w:tcPr>
          <w:p w14:paraId="791EC84B" w14:textId="7A19CD5B" w:rsidR="00E3159D" w:rsidRDefault="00E3159D" w:rsidP="00E3159D">
            <w:pPr>
              <w:jc w:val="center"/>
              <w:rPr>
                <w:lang w:val="pt-BR"/>
              </w:rPr>
            </w:pPr>
            <w:r>
              <w:rPr>
                <w:lang w:val="pt-BR"/>
              </w:rPr>
              <w:t>1 – Sim ;  0 – Não</w:t>
            </w:r>
          </w:p>
        </w:tc>
      </w:tr>
    </w:tbl>
    <w:p w14:paraId="0E64B3EC" w14:textId="48572B3E" w:rsidR="00F020CC" w:rsidRDefault="00F020CC" w:rsidP="00E3159D">
      <w:pPr>
        <w:rPr>
          <w:lang w:val="pt-BR"/>
        </w:rPr>
      </w:pPr>
    </w:p>
    <w:p w14:paraId="45E475B4" w14:textId="6750F1E1" w:rsidR="004373E8" w:rsidRDefault="007E5E96" w:rsidP="00E3159D">
      <w:pPr>
        <w:rPr>
          <w:lang w:val="pt-BR"/>
        </w:rPr>
      </w:pPr>
      <w:r>
        <w:rPr>
          <w:lang w:val="pt-BR"/>
        </w:rPr>
        <w:tab/>
      </w:r>
      <w:r w:rsidR="00476EF6">
        <w:rPr>
          <w:lang w:val="pt-BR"/>
        </w:rPr>
        <w:t xml:space="preserve">Já para as variáveis que </w:t>
      </w:r>
      <w:r w:rsidR="002F56C4">
        <w:rPr>
          <w:lang w:val="pt-BR"/>
        </w:rPr>
        <w:t>apresentavam mais do que duas instâncias</w:t>
      </w:r>
      <w:r w:rsidR="00AD26CB">
        <w:rPr>
          <w:lang w:val="pt-BR"/>
        </w:rPr>
        <w:t>,</w:t>
      </w:r>
      <w:r w:rsidR="002F56C4">
        <w:rPr>
          <w:lang w:val="pt-BR"/>
        </w:rPr>
        <w:t xml:space="preserve"> como o caso da ‘</w:t>
      </w:r>
      <w:r w:rsidR="00407A4D">
        <w:rPr>
          <w:lang w:val="pt-BR"/>
        </w:rPr>
        <w:t>Proveniência</w:t>
      </w:r>
      <w:r w:rsidR="002F56C4">
        <w:rPr>
          <w:lang w:val="pt-BR"/>
        </w:rPr>
        <w:t>’</w:t>
      </w:r>
      <w:r w:rsidR="00AD26CB">
        <w:rPr>
          <w:lang w:val="pt-BR"/>
        </w:rPr>
        <w:t xml:space="preserve"> e </w:t>
      </w:r>
      <w:r w:rsidR="002F56C4">
        <w:rPr>
          <w:lang w:val="pt-BR"/>
        </w:rPr>
        <w:t>‘</w:t>
      </w:r>
      <w:proofErr w:type="spellStart"/>
      <w:r w:rsidR="002F56C4">
        <w:rPr>
          <w:lang w:val="pt-BR"/>
        </w:rPr>
        <w:t>GrupoDiagnostico</w:t>
      </w:r>
      <w:proofErr w:type="spellEnd"/>
      <w:r w:rsidR="002F56C4">
        <w:rPr>
          <w:lang w:val="pt-BR"/>
        </w:rPr>
        <w:t>’</w:t>
      </w:r>
      <w:r w:rsidR="00AD26CB">
        <w:rPr>
          <w:lang w:val="pt-BR"/>
        </w:rPr>
        <w:t>,</w:t>
      </w:r>
      <w:r w:rsidR="00407A4D">
        <w:rPr>
          <w:lang w:val="pt-BR"/>
        </w:rPr>
        <w:t xml:space="preserve"> o </w:t>
      </w:r>
      <w:r w:rsidR="004B04B8">
        <w:rPr>
          <w:lang w:val="pt-BR"/>
        </w:rPr>
        <w:t>procedimento</w:t>
      </w:r>
      <w:r w:rsidR="00407A4D">
        <w:rPr>
          <w:lang w:val="pt-BR"/>
        </w:rPr>
        <w:t xml:space="preserve"> foi muito semelhante ao anterior, com a diferença que </w:t>
      </w:r>
      <w:r w:rsidR="009D2A68">
        <w:rPr>
          <w:lang w:val="pt-BR"/>
        </w:rPr>
        <w:t>foi</w:t>
      </w:r>
      <w:r w:rsidR="00407A4D">
        <w:rPr>
          <w:lang w:val="pt-BR"/>
        </w:rPr>
        <w:t xml:space="preserve"> gerada uma coluna para cada instancia</w:t>
      </w:r>
      <w:r>
        <w:rPr>
          <w:lang w:val="pt-BR"/>
        </w:rPr>
        <w:t xml:space="preserve">, não se eliminado </w:t>
      </w:r>
      <w:r w:rsidR="00AA5669">
        <w:rPr>
          <w:lang w:val="pt-BR"/>
        </w:rPr>
        <w:t>nenhuma</w:t>
      </w:r>
      <w:r w:rsidR="00407A4D">
        <w:rPr>
          <w:lang w:val="pt-BR"/>
        </w:rPr>
        <w:t>.</w:t>
      </w:r>
      <w:r w:rsidR="00940134">
        <w:rPr>
          <w:lang w:val="pt-BR"/>
        </w:rPr>
        <w:t xml:space="preserve"> </w:t>
      </w:r>
    </w:p>
    <w:p w14:paraId="2442A920" w14:textId="012ABBC0" w:rsidR="005D2B24" w:rsidRDefault="005D2B24" w:rsidP="00E3159D">
      <w:pPr>
        <w:rPr>
          <w:lang w:val="pt-BR"/>
        </w:rPr>
      </w:pPr>
      <w:r>
        <w:rPr>
          <w:lang w:val="pt-PT" w:eastAsia="x-none"/>
        </w:rPr>
        <w:tab/>
        <w:t>A variável ‘</w:t>
      </w:r>
      <w:proofErr w:type="spellStart"/>
      <w:r>
        <w:rPr>
          <w:lang w:val="pt-PT" w:eastAsia="x-none"/>
        </w:rPr>
        <w:t>Proveniencia</w:t>
      </w:r>
      <w:proofErr w:type="spellEnd"/>
      <w:r>
        <w:rPr>
          <w:lang w:val="pt-PT" w:eastAsia="x-none"/>
        </w:rPr>
        <w:t xml:space="preserve">’ apresenta informação relativa à proveniência do doente aquando da sua entrada no SU. Para esta variável foram mencionados quatro locais de proveniência, sendo eles casa, lar, outro hospital (inter-hospitalar) ou doente vindo do próprio hospital (intra-hospitalar). </w:t>
      </w:r>
    </w:p>
    <w:p w14:paraId="23EC4EDF" w14:textId="10178BA3" w:rsidR="00BB0AAF" w:rsidRDefault="005D2B24" w:rsidP="00BB0AAF">
      <w:pPr>
        <w:rPr>
          <w:lang w:val="pt-BR"/>
        </w:rPr>
      </w:pPr>
      <w:r>
        <w:rPr>
          <w:lang w:val="pt-PT" w:eastAsia="x-none"/>
        </w:rPr>
        <w:tab/>
      </w:r>
      <w:r w:rsidR="004373E8">
        <w:rPr>
          <w:lang w:val="pt-PT" w:eastAsia="x-none"/>
        </w:rPr>
        <w:t>O grupo de diagnóstico</w:t>
      </w:r>
      <w:r w:rsidR="00BD6F2B">
        <w:rPr>
          <w:lang w:val="pt-PT" w:eastAsia="x-none"/>
        </w:rPr>
        <w:t xml:space="preserve">, representado pela variável </w:t>
      </w:r>
      <w:r w:rsidR="00BD6F2B">
        <w:rPr>
          <w:lang w:val="pt-BR"/>
        </w:rPr>
        <w:t>‘</w:t>
      </w:r>
      <w:proofErr w:type="spellStart"/>
      <w:r w:rsidR="00BD6F2B">
        <w:rPr>
          <w:lang w:val="pt-BR"/>
        </w:rPr>
        <w:t>GrupoDiagnostico</w:t>
      </w:r>
      <w:proofErr w:type="spellEnd"/>
      <w:r w:rsidR="00BD6F2B">
        <w:rPr>
          <w:lang w:val="pt-BR"/>
        </w:rPr>
        <w:t>’</w:t>
      </w:r>
      <w:r w:rsidR="004373E8">
        <w:rPr>
          <w:lang w:val="pt-PT" w:eastAsia="x-none"/>
        </w:rPr>
        <w:t>, representa os serviços oferecidos pelo hospital, estes que definem a organização hospitalar. Sabendo que a medicina é um campo vasto, que se propõe a estudar a anatomia, funcionamento e interações dos órgãos, sistemas e tecidos que compõe o corpo humano, à medida que se foram aprofundando os conhecimentos nestes campos foram sendo criadas novas especialidades. Esta divisão de conhecimentos por especialidade permitiu dar continuidade às descobertas e aprofundar conhecimentos, para assim prevenir e trata</w:t>
      </w:r>
      <w:r w:rsidR="00DA08AB">
        <w:rPr>
          <w:lang w:val="pt-PT" w:eastAsia="x-none"/>
        </w:rPr>
        <w:t>r</w:t>
      </w:r>
      <w:r w:rsidR="004373E8">
        <w:rPr>
          <w:lang w:val="pt-PT" w:eastAsia="x-none"/>
        </w:rPr>
        <w:t xml:space="preserve"> doenças de forma mais acertada. Neste sentido, as especialidades que são abordadas neste projeto estão relacionadas com a causa que levou determinado doente a recorrer ao SU.</w:t>
      </w:r>
      <w:r w:rsidR="00DA08AB">
        <w:rPr>
          <w:lang w:val="pt-PT" w:eastAsia="x-none"/>
        </w:rPr>
        <w:t xml:space="preserve"> Nest</w:t>
      </w:r>
      <w:r w:rsidR="002A1116">
        <w:rPr>
          <w:lang w:val="pt-PT" w:eastAsia="x-none"/>
        </w:rPr>
        <w:t>a variável</w:t>
      </w:r>
      <w:r w:rsidR="00DA08AB">
        <w:rPr>
          <w:lang w:val="pt-PT" w:eastAsia="x-none"/>
        </w:rPr>
        <w:t xml:space="preserve">, estão incluídas as seguintes especialidades: cardiovascular, gastrointestinal, </w:t>
      </w:r>
      <w:r w:rsidR="002A1116">
        <w:rPr>
          <w:lang w:val="pt-PT" w:eastAsia="x-none"/>
        </w:rPr>
        <w:t xml:space="preserve">neurológico, </w:t>
      </w:r>
      <w:r w:rsidR="00DA08AB">
        <w:rPr>
          <w:lang w:val="pt-PT" w:eastAsia="x-none"/>
        </w:rPr>
        <w:t xml:space="preserve">respiratório, geniturinário, musculosquelético, toxicidade e drogas, outros e </w:t>
      </w:r>
      <w:proofErr w:type="spellStart"/>
      <w:r w:rsidR="00DA08AB">
        <w:rPr>
          <w:lang w:val="pt-PT" w:eastAsia="x-none"/>
        </w:rPr>
        <w:t>hemato-oncologico</w:t>
      </w:r>
      <w:proofErr w:type="spellEnd"/>
      <w:r w:rsidR="00DA08AB">
        <w:rPr>
          <w:lang w:val="pt-PT" w:eastAsia="x-none"/>
        </w:rPr>
        <w:t>.</w:t>
      </w:r>
      <w:r w:rsidR="00BB0AAF">
        <w:rPr>
          <w:lang w:val="pt-PT" w:eastAsia="x-none"/>
        </w:rPr>
        <w:t xml:space="preserve"> </w:t>
      </w:r>
      <w:r w:rsidR="00BB0AAF">
        <w:rPr>
          <w:lang w:val="pt-BR"/>
        </w:rPr>
        <w:t>Antes da realização desta codificação verificou-se que a variável ‘</w:t>
      </w:r>
      <w:r w:rsidR="00BB0AAF" w:rsidRPr="008C6AE8">
        <w:rPr>
          <w:lang w:val="pt-PT"/>
        </w:rPr>
        <w:t>Toxicidade de Drogas</w:t>
      </w:r>
      <w:r w:rsidR="00BB0AAF">
        <w:rPr>
          <w:lang w:val="pt-BR"/>
        </w:rPr>
        <w:t>’ apresentava apenas 9 entradas, por isso decidiu-se adicionar esta informação, na variável ‘Outros’</w:t>
      </w:r>
      <w:r>
        <w:rPr>
          <w:lang w:val="pt-BR"/>
        </w:rPr>
        <w:t xml:space="preserve">, excluindo-se a variável referida em primeiro lugar.  </w:t>
      </w:r>
    </w:p>
    <w:p w14:paraId="5869256F" w14:textId="580B9E4A" w:rsidR="00080FF4" w:rsidRDefault="00080FF4" w:rsidP="00FF60E0">
      <w:pPr>
        <w:ind w:firstLine="567"/>
        <w:rPr>
          <w:lang w:val="pt-BR"/>
        </w:rPr>
      </w:pPr>
      <w:r>
        <w:rPr>
          <w:lang w:val="pt-PT" w:eastAsia="x-none"/>
        </w:rPr>
        <w:t xml:space="preserve"> </w:t>
      </w:r>
      <w:r w:rsidR="00A42C2F">
        <w:rPr>
          <w:lang w:val="pt-PT" w:eastAsia="x-none"/>
        </w:rPr>
        <w:t xml:space="preserve">De modo a </w:t>
      </w:r>
      <w:r w:rsidR="00BA2426">
        <w:rPr>
          <w:lang w:val="pt-PT" w:eastAsia="x-none"/>
        </w:rPr>
        <w:t>compilar a informação descrita anteriormente, foi construída a</w:t>
      </w:r>
      <w:r w:rsidR="00FF60E0">
        <w:rPr>
          <w:lang w:val="pt-BR"/>
        </w:rPr>
        <w:t xml:space="preserve"> </w:t>
      </w:r>
      <w:r w:rsidR="00FF60E0">
        <w:rPr>
          <w:lang w:val="pt-BR"/>
        </w:rPr>
        <w:fldChar w:fldCharType="begin"/>
      </w:r>
      <w:r w:rsidR="00FF60E0">
        <w:rPr>
          <w:lang w:val="pt-BR"/>
        </w:rPr>
        <w:instrText xml:space="preserve"> REF _Ref88840756 \h </w:instrText>
      </w:r>
      <w:r w:rsidR="00FF60E0">
        <w:rPr>
          <w:lang w:val="pt-BR"/>
        </w:rPr>
      </w:r>
      <w:r w:rsidR="00FF60E0">
        <w:rPr>
          <w:lang w:val="pt-BR"/>
        </w:rPr>
        <w:fldChar w:fldCharType="separate"/>
      </w:r>
      <w:r w:rsidR="00FF60E0" w:rsidRPr="00FF60E0">
        <w:rPr>
          <w:lang w:val="pt-BR"/>
        </w:rPr>
        <w:t xml:space="preserve">Tabela </w:t>
      </w:r>
      <w:r w:rsidR="00FF60E0" w:rsidRPr="00FF60E0">
        <w:rPr>
          <w:noProof/>
          <w:lang w:val="pt-BR"/>
        </w:rPr>
        <w:t>15</w:t>
      </w:r>
      <w:r w:rsidR="00FF60E0">
        <w:rPr>
          <w:lang w:val="pt-BR"/>
        </w:rPr>
        <w:fldChar w:fldCharType="end"/>
      </w:r>
      <w:r>
        <w:rPr>
          <w:lang w:val="pt-BR"/>
        </w:rPr>
        <w:t xml:space="preserve">, </w:t>
      </w:r>
      <w:r w:rsidR="00BA2426">
        <w:rPr>
          <w:lang w:val="pt-BR"/>
        </w:rPr>
        <w:t xml:space="preserve">onde se </w:t>
      </w:r>
      <w:r>
        <w:rPr>
          <w:lang w:val="pt-PT" w:eastAsia="x-none"/>
        </w:rPr>
        <w:t xml:space="preserve">apresentam as variáveis iniciais e as respetivas variáveis após a codificação. </w:t>
      </w:r>
      <w:r w:rsidR="00A42C2F">
        <w:rPr>
          <w:lang w:val="pt-PT" w:eastAsia="x-none"/>
        </w:rPr>
        <w:t xml:space="preserve">E, </w:t>
      </w:r>
      <w:r w:rsidR="00A42C2F">
        <w:rPr>
          <w:lang w:val="pt-BR"/>
        </w:rPr>
        <w:t>c</w:t>
      </w:r>
      <w:r>
        <w:rPr>
          <w:lang w:val="pt-BR"/>
        </w:rPr>
        <w:t>omo é possível observar pela</w:t>
      </w:r>
      <w:r w:rsidR="00FF60E0">
        <w:rPr>
          <w:lang w:val="pt-BR"/>
        </w:rPr>
        <w:t xml:space="preserve"> </w:t>
      </w:r>
      <w:r w:rsidR="00FF60E0">
        <w:rPr>
          <w:lang w:val="pt-BR"/>
        </w:rPr>
        <w:fldChar w:fldCharType="begin"/>
      </w:r>
      <w:r w:rsidR="00FF60E0">
        <w:rPr>
          <w:lang w:val="pt-BR"/>
        </w:rPr>
        <w:instrText xml:space="preserve"> REF _Ref88840756 \h </w:instrText>
      </w:r>
      <w:r w:rsidR="00FF60E0">
        <w:rPr>
          <w:lang w:val="pt-BR"/>
        </w:rPr>
      </w:r>
      <w:r w:rsidR="00FF60E0">
        <w:rPr>
          <w:lang w:val="pt-BR"/>
        </w:rPr>
        <w:fldChar w:fldCharType="separate"/>
      </w:r>
      <w:r w:rsidR="00FF60E0" w:rsidRPr="00FF60E0">
        <w:rPr>
          <w:lang w:val="pt-BR"/>
        </w:rPr>
        <w:t xml:space="preserve">Tabela </w:t>
      </w:r>
      <w:r w:rsidR="00FF60E0" w:rsidRPr="00FF60E0">
        <w:rPr>
          <w:noProof/>
          <w:lang w:val="pt-BR"/>
        </w:rPr>
        <w:t>15</w:t>
      </w:r>
      <w:r w:rsidR="00FF60E0">
        <w:rPr>
          <w:lang w:val="pt-BR"/>
        </w:rPr>
        <w:fldChar w:fldCharType="end"/>
      </w:r>
      <w:r w:rsidR="00FF60E0">
        <w:rPr>
          <w:lang w:val="pt-BR"/>
        </w:rPr>
        <w:t xml:space="preserve">, </w:t>
      </w:r>
      <w:r>
        <w:rPr>
          <w:lang w:val="pt-BR"/>
        </w:rPr>
        <w:t xml:space="preserve">cada individuo só pertence a uma categoria após a codificação, perfazendo sempre um total de 434 entradas para o conjunto de variáveis codificadas de cada categoria. </w:t>
      </w:r>
    </w:p>
    <w:p w14:paraId="31E770DC" w14:textId="77777777" w:rsidR="00FF60E0" w:rsidRPr="00940134" w:rsidRDefault="00FF60E0" w:rsidP="00FF60E0">
      <w:pPr>
        <w:ind w:firstLine="567"/>
        <w:rPr>
          <w:lang w:val="pt-BR"/>
        </w:rPr>
      </w:pPr>
    </w:p>
    <w:p w14:paraId="572E472E" w14:textId="5321508D" w:rsidR="00FF60E0" w:rsidRPr="00FF60E0" w:rsidRDefault="00FF60E0" w:rsidP="00FF60E0">
      <w:pPr>
        <w:pStyle w:val="Caption"/>
        <w:keepNext/>
        <w:rPr>
          <w:lang w:val="pt-BR"/>
        </w:rPr>
      </w:pPr>
      <w:bookmarkStart w:id="92" w:name="_Ref88840756"/>
      <w:bookmarkStart w:id="93" w:name="_Toc88842680"/>
      <w:r w:rsidRPr="00FF60E0">
        <w:rPr>
          <w:lang w:val="pt-BR"/>
        </w:rPr>
        <w:t xml:space="preserve">Tabela </w:t>
      </w:r>
      <w:r>
        <w:fldChar w:fldCharType="begin"/>
      </w:r>
      <w:r w:rsidRPr="00FF60E0">
        <w:rPr>
          <w:lang w:val="pt-BR"/>
        </w:rPr>
        <w:instrText xml:space="preserve"> SEQ Tabela \* ARABIC </w:instrText>
      </w:r>
      <w:r>
        <w:fldChar w:fldCharType="separate"/>
      </w:r>
      <w:r>
        <w:rPr>
          <w:noProof/>
          <w:lang w:val="pt-BR"/>
        </w:rPr>
        <w:t>15</w:t>
      </w:r>
      <w:r>
        <w:fldChar w:fldCharType="end"/>
      </w:r>
      <w:bookmarkEnd w:id="92"/>
      <w:r w:rsidRPr="00FF60E0">
        <w:rPr>
          <w:lang w:val="pt-BR"/>
        </w:rPr>
        <w:t xml:space="preserve"> - Codificação das variáveis categóricas com mais do que duas instâncias</w:t>
      </w:r>
      <w:bookmarkEnd w:id="93"/>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924"/>
        <w:gridCol w:w="3909"/>
        <w:gridCol w:w="1538"/>
        <w:gridCol w:w="1693"/>
      </w:tblGrid>
      <w:tr w:rsidR="00080FF4" w14:paraId="4DD3EE2C" w14:textId="77777777" w:rsidTr="00C654BC">
        <w:trPr>
          <w:jc w:val="center"/>
        </w:trPr>
        <w:tc>
          <w:tcPr>
            <w:tcW w:w="1924" w:type="dxa"/>
            <w:shd w:val="clear" w:color="auto" w:fill="EEECE1" w:themeFill="background2"/>
          </w:tcPr>
          <w:p w14:paraId="54CE0870" w14:textId="77777777" w:rsidR="00080FF4" w:rsidRPr="00AE12E8" w:rsidRDefault="00080FF4" w:rsidP="00C654BC">
            <w:pPr>
              <w:jc w:val="center"/>
              <w:rPr>
                <w:b/>
                <w:bCs/>
                <w:lang w:val="pt-PT"/>
              </w:rPr>
            </w:pPr>
            <w:r>
              <w:rPr>
                <w:b/>
                <w:bCs/>
                <w:lang w:val="pt-PT"/>
              </w:rPr>
              <w:t xml:space="preserve">Variável inicial </w:t>
            </w:r>
          </w:p>
        </w:tc>
        <w:tc>
          <w:tcPr>
            <w:tcW w:w="3909" w:type="dxa"/>
            <w:shd w:val="clear" w:color="auto" w:fill="EEECE1" w:themeFill="background2"/>
          </w:tcPr>
          <w:p w14:paraId="7F2686DA" w14:textId="77777777" w:rsidR="00080FF4" w:rsidRPr="00AE12E8" w:rsidRDefault="00080FF4" w:rsidP="00C654BC">
            <w:pPr>
              <w:jc w:val="center"/>
              <w:rPr>
                <w:b/>
                <w:bCs/>
                <w:lang w:val="pt-PT"/>
              </w:rPr>
            </w:pPr>
            <w:r>
              <w:rPr>
                <w:b/>
                <w:bCs/>
                <w:lang w:val="pt-PT"/>
              </w:rPr>
              <w:t>Variável após codificação</w:t>
            </w:r>
          </w:p>
        </w:tc>
        <w:tc>
          <w:tcPr>
            <w:tcW w:w="1538" w:type="dxa"/>
            <w:shd w:val="clear" w:color="auto" w:fill="EEECE1" w:themeFill="background2"/>
          </w:tcPr>
          <w:p w14:paraId="0410550E" w14:textId="77777777" w:rsidR="00080FF4" w:rsidRPr="00AE12E8" w:rsidRDefault="00080FF4" w:rsidP="00C654BC">
            <w:pPr>
              <w:jc w:val="center"/>
              <w:rPr>
                <w:b/>
                <w:bCs/>
                <w:lang w:val="pt-PT"/>
              </w:rPr>
            </w:pPr>
            <w:r>
              <w:rPr>
                <w:b/>
                <w:bCs/>
                <w:lang w:val="pt-PT"/>
              </w:rPr>
              <w:t>Numero de entradas</w:t>
            </w:r>
          </w:p>
        </w:tc>
        <w:tc>
          <w:tcPr>
            <w:tcW w:w="1693" w:type="dxa"/>
            <w:shd w:val="clear" w:color="auto" w:fill="EEECE1" w:themeFill="background2"/>
          </w:tcPr>
          <w:p w14:paraId="019BB74E" w14:textId="77777777" w:rsidR="00080FF4" w:rsidRDefault="00080FF4" w:rsidP="00C654BC">
            <w:pPr>
              <w:jc w:val="center"/>
              <w:rPr>
                <w:b/>
                <w:bCs/>
                <w:lang w:val="pt-PT"/>
              </w:rPr>
            </w:pPr>
            <w:r>
              <w:rPr>
                <w:b/>
                <w:bCs/>
                <w:lang w:val="pt-PT"/>
              </w:rPr>
              <w:t xml:space="preserve">Total </w:t>
            </w:r>
          </w:p>
        </w:tc>
      </w:tr>
      <w:tr w:rsidR="00080FF4" w14:paraId="36073E3A" w14:textId="77777777" w:rsidTr="00C654BC">
        <w:trPr>
          <w:jc w:val="center"/>
        </w:trPr>
        <w:tc>
          <w:tcPr>
            <w:tcW w:w="1924" w:type="dxa"/>
            <w:vMerge w:val="restart"/>
            <w:vAlign w:val="center"/>
          </w:tcPr>
          <w:p w14:paraId="5664E8B9" w14:textId="77777777" w:rsidR="00080FF4" w:rsidRPr="008C6AE8" w:rsidRDefault="00080FF4" w:rsidP="00C654BC">
            <w:pPr>
              <w:jc w:val="center"/>
              <w:rPr>
                <w:lang w:val="pt-PT"/>
              </w:rPr>
            </w:pPr>
            <w:r>
              <w:rPr>
                <w:lang w:val="pt-PT"/>
              </w:rPr>
              <w:t>‘</w:t>
            </w:r>
            <w:proofErr w:type="spellStart"/>
            <w:r>
              <w:rPr>
                <w:lang w:val="pt-PT"/>
              </w:rPr>
              <w:t>Proveniencia</w:t>
            </w:r>
            <w:proofErr w:type="spellEnd"/>
            <w:r>
              <w:rPr>
                <w:lang w:val="pt-PT"/>
              </w:rPr>
              <w:t>’</w:t>
            </w:r>
          </w:p>
        </w:tc>
        <w:tc>
          <w:tcPr>
            <w:tcW w:w="3909" w:type="dxa"/>
          </w:tcPr>
          <w:p w14:paraId="7840E53C" w14:textId="77777777" w:rsidR="00080FF4" w:rsidRPr="00F50B7E" w:rsidRDefault="00080FF4" w:rsidP="00C654BC">
            <w:pPr>
              <w:jc w:val="center"/>
              <w:rPr>
                <w:lang w:val="pt-PT"/>
              </w:rPr>
            </w:pPr>
            <w:r>
              <w:rPr>
                <w:lang w:val="pt-PT"/>
              </w:rPr>
              <w:t>‘</w:t>
            </w:r>
            <w:proofErr w:type="spellStart"/>
            <w:r>
              <w:rPr>
                <w:lang w:val="pt-PT"/>
              </w:rPr>
              <w:t>Proveniencia_Casa</w:t>
            </w:r>
            <w:proofErr w:type="spellEnd"/>
            <w:r>
              <w:rPr>
                <w:lang w:val="pt-PT"/>
              </w:rPr>
              <w:t>’</w:t>
            </w:r>
          </w:p>
        </w:tc>
        <w:tc>
          <w:tcPr>
            <w:tcW w:w="1538" w:type="dxa"/>
          </w:tcPr>
          <w:p w14:paraId="6CA71B71" w14:textId="77777777" w:rsidR="00080FF4" w:rsidRPr="00F50B7E" w:rsidRDefault="00080FF4" w:rsidP="00C654BC">
            <w:pPr>
              <w:jc w:val="center"/>
              <w:rPr>
                <w:lang w:val="pt-PT"/>
              </w:rPr>
            </w:pPr>
            <w:r>
              <w:rPr>
                <w:lang w:val="pt-PT"/>
              </w:rPr>
              <w:t>281</w:t>
            </w:r>
          </w:p>
        </w:tc>
        <w:tc>
          <w:tcPr>
            <w:tcW w:w="1693" w:type="dxa"/>
            <w:vMerge w:val="restart"/>
            <w:vAlign w:val="center"/>
          </w:tcPr>
          <w:p w14:paraId="61D4A693" w14:textId="77777777" w:rsidR="00080FF4" w:rsidRDefault="00080FF4" w:rsidP="00C654BC">
            <w:pPr>
              <w:jc w:val="center"/>
              <w:rPr>
                <w:lang w:val="pt-PT"/>
              </w:rPr>
            </w:pPr>
            <w:r>
              <w:rPr>
                <w:lang w:val="pt-PT"/>
              </w:rPr>
              <w:t>434</w:t>
            </w:r>
          </w:p>
        </w:tc>
      </w:tr>
      <w:tr w:rsidR="00080FF4" w14:paraId="12BC7EC5" w14:textId="77777777" w:rsidTr="00C654BC">
        <w:trPr>
          <w:jc w:val="center"/>
        </w:trPr>
        <w:tc>
          <w:tcPr>
            <w:tcW w:w="1924" w:type="dxa"/>
            <w:vMerge/>
          </w:tcPr>
          <w:p w14:paraId="4EEB1554" w14:textId="77777777" w:rsidR="00080FF4" w:rsidRPr="008C6AE8" w:rsidRDefault="00080FF4" w:rsidP="00C654BC">
            <w:pPr>
              <w:jc w:val="center"/>
              <w:rPr>
                <w:lang w:val="pt-PT"/>
              </w:rPr>
            </w:pPr>
          </w:p>
        </w:tc>
        <w:tc>
          <w:tcPr>
            <w:tcW w:w="3909" w:type="dxa"/>
          </w:tcPr>
          <w:p w14:paraId="2B9E24B0" w14:textId="77777777" w:rsidR="00080FF4" w:rsidRPr="00F50B7E" w:rsidRDefault="00080FF4" w:rsidP="00C654BC">
            <w:pPr>
              <w:jc w:val="center"/>
              <w:rPr>
                <w:lang w:val="pt-PT"/>
              </w:rPr>
            </w:pPr>
            <w:r>
              <w:rPr>
                <w:lang w:val="pt-PT"/>
              </w:rPr>
              <w:t>‘</w:t>
            </w:r>
            <w:proofErr w:type="spellStart"/>
            <w:r>
              <w:rPr>
                <w:lang w:val="pt-PT"/>
              </w:rPr>
              <w:t>Proveniencia_InterHosp</w:t>
            </w:r>
            <w:proofErr w:type="spellEnd"/>
            <w:r>
              <w:rPr>
                <w:lang w:val="pt-PT"/>
              </w:rPr>
              <w:t>’</w:t>
            </w:r>
          </w:p>
        </w:tc>
        <w:tc>
          <w:tcPr>
            <w:tcW w:w="1538" w:type="dxa"/>
          </w:tcPr>
          <w:p w14:paraId="6CF2405D" w14:textId="77777777" w:rsidR="00080FF4" w:rsidRPr="00F50B7E" w:rsidRDefault="00080FF4" w:rsidP="00C654BC">
            <w:pPr>
              <w:jc w:val="center"/>
              <w:rPr>
                <w:lang w:val="pt-PT"/>
              </w:rPr>
            </w:pPr>
            <w:r>
              <w:rPr>
                <w:lang w:val="pt-PT"/>
              </w:rPr>
              <w:t>39</w:t>
            </w:r>
          </w:p>
        </w:tc>
        <w:tc>
          <w:tcPr>
            <w:tcW w:w="1693" w:type="dxa"/>
            <w:vMerge/>
          </w:tcPr>
          <w:p w14:paraId="249C141E" w14:textId="77777777" w:rsidR="00080FF4" w:rsidRDefault="00080FF4" w:rsidP="00C654BC">
            <w:pPr>
              <w:jc w:val="center"/>
              <w:rPr>
                <w:lang w:val="pt-PT"/>
              </w:rPr>
            </w:pPr>
          </w:p>
        </w:tc>
      </w:tr>
      <w:tr w:rsidR="00080FF4" w14:paraId="1EC1517A" w14:textId="77777777" w:rsidTr="00C654BC">
        <w:trPr>
          <w:jc w:val="center"/>
        </w:trPr>
        <w:tc>
          <w:tcPr>
            <w:tcW w:w="1924" w:type="dxa"/>
            <w:vMerge/>
          </w:tcPr>
          <w:p w14:paraId="6458040F" w14:textId="77777777" w:rsidR="00080FF4" w:rsidRPr="008C6AE8" w:rsidRDefault="00080FF4" w:rsidP="00C654BC">
            <w:pPr>
              <w:jc w:val="center"/>
              <w:rPr>
                <w:lang w:val="pt-PT"/>
              </w:rPr>
            </w:pPr>
          </w:p>
        </w:tc>
        <w:tc>
          <w:tcPr>
            <w:tcW w:w="3909" w:type="dxa"/>
          </w:tcPr>
          <w:p w14:paraId="1FA0B201" w14:textId="77777777" w:rsidR="00080FF4" w:rsidRPr="00F50B7E" w:rsidRDefault="00080FF4" w:rsidP="00C654BC">
            <w:pPr>
              <w:jc w:val="center"/>
              <w:rPr>
                <w:lang w:val="pt-PT"/>
              </w:rPr>
            </w:pPr>
            <w:r>
              <w:rPr>
                <w:lang w:val="pt-PT"/>
              </w:rPr>
              <w:t>‘</w:t>
            </w:r>
            <w:proofErr w:type="spellStart"/>
            <w:r>
              <w:rPr>
                <w:lang w:val="pt-PT"/>
              </w:rPr>
              <w:t>Proveniencia_IntraHosp</w:t>
            </w:r>
            <w:proofErr w:type="spellEnd"/>
            <w:r>
              <w:rPr>
                <w:lang w:val="pt-PT"/>
              </w:rPr>
              <w:t>’</w:t>
            </w:r>
          </w:p>
        </w:tc>
        <w:tc>
          <w:tcPr>
            <w:tcW w:w="1538" w:type="dxa"/>
          </w:tcPr>
          <w:p w14:paraId="72D9A22F" w14:textId="77777777" w:rsidR="00080FF4" w:rsidRPr="00F50B7E" w:rsidRDefault="00080FF4" w:rsidP="00C654BC">
            <w:pPr>
              <w:jc w:val="center"/>
              <w:rPr>
                <w:lang w:val="pt-PT"/>
              </w:rPr>
            </w:pPr>
            <w:r>
              <w:rPr>
                <w:lang w:val="pt-PT"/>
              </w:rPr>
              <w:t>102</w:t>
            </w:r>
          </w:p>
        </w:tc>
        <w:tc>
          <w:tcPr>
            <w:tcW w:w="1693" w:type="dxa"/>
            <w:vMerge/>
          </w:tcPr>
          <w:p w14:paraId="222FCC67" w14:textId="77777777" w:rsidR="00080FF4" w:rsidRDefault="00080FF4" w:rsidP="00C654BC">
            <w:pPr>
              <w:jc w:val="center"/>
              <w:rPr>
                <w:lang w:val="pt-PT"/>
              </w:rPr>
            </w:pPr>
          </w:p>
        </w:tc>
      </w:tr>
      <w:tr w:rsidR="00080FF4" w14:paraId="367095B3" w14:textId="77777777" w:rsidTr="00C654BC">
        <w:trPr>
          <w:jc w:val="center"/>
        </w:trPr>
        <w:tc>
          <w:tcPr>
            <w:tcW w:w="1924" w:type="dxa"/>
            <w:vMerge/>
          </w:tcPr>
          <w:p w14:paraId="795F88CA" w14:textId="77777777" w:rsidR="00080FF4" w:rsidRPr="008C6AE8" w:rsidRDefault="00080FF4" w:rsidP="00C654BC">
            <w:pPr>
              <w:jc w:val="center"/>
              <w:rPr>
                <w:lang w:val="pt-PT"/>
              </w:rPr>
            </w:pPr>
          </w:p>
        </w:tc>
        <w:tc>
          <w:tcPr>
            <w:tcW w:w="3909" w:type="dxa"/>
          </w:tcPr>
          <w:p w14:paraId="610F948F" w14:textId="77777777" w:rsidR="00080FF4" w:rsidRPr="00F50B7E" w:rsidRDefault="00080FF4" w:rsidP="00C654BC">
            <w:pPr>
              <w:jc w:val="center"/>
              <w:rPr>
                <w:lang w:val="pt-PT"/>
              </w:rPr>
            </w:pPr>
            <w:r>
              <w:rPr>
                <w:lang w:val="pt-PT"/>
              </w:rPr>
              <w:t>‘</w:t>
            </w:r>
            <w:proofErr w:type="spellStart"/>
            <w:r>
              <w:rPr>
                <w:lang w:val="pt-PT"/>
              </w:rPr>
              <w:t>Proveniencia_Lar</w:t>
            </w:r>
            <w:proofErr w:type="spellEnd"/>
            <w:r>
              <w:rPr>
                <w:lang w:val="pt-PT"/>
              </w:rPr>
              <w:t>’</w:t>
            </w:r>
          </w:p>
        </w:tc>
        <w:tc>
          <w:tcPr>
            <w:tcW w:w="1538" w:type="dxa"/>
          </w:tcPr>
          <w:p w14:paraId="2DC3106F" w14:textId="77777777" w:rsidR="00080FF4" w:rsidRPr="00F50B7E" w:rsidRDefault="00080FF4" w:rsidP="00C654BC">
            <w:pPr>
              <w:jc w:val="center"/>
              <w:rPr>
                <w:lang w:val="pt-PT"/>
              </w:rPr>
            </w:pPr>
            <w:r>
              <w:rPr>
                <w:lang w:val="pt-PT"/>
              </w:rPr>
              <w:t>12</w:t>
            </w:r>
          </w:p>
        </w:tc>
        <w:tc>
          <w:tcPr>
            <w:tcW w:w="1693" w:type="dxa"/>
            <w:vMerge/>
          </w:tcPr>
          <w:p w14:paraId="2F5A4E0A" w14:textId="77777777" w:rsidR="00080FF4" w:rsidRDefault="00080FF4" w:rsidP="00C654BC">
            <w:pPr>
              <w:jc w:val="center"/>
              <w:rPr>
                <w:lang w:val="pt-PT"/>
              </w:rPr>
            </w:pPr>
          </w:p>
        </w:tc>
      </w:tr>
      <w:tr w:rsidR="00080FF4" w14:paraId="2943845B" w14:textId="77777777" w:rsidTr="00C654BC">
        <w:trPr>
          <w:jc w:val="center"/>
        </w:trPr>
        <w:tc>
          <w:tcPr>
            <w:tcW w:w="1924" w:type="dxa"/>
            <w:vMerge/>
          </w:tcPr>
          <w:p w14:paraId="3D6145EE" w14:textId="77777777" w:rsidR="00080FF4" w:rsidRPr="008C6AE8" w:rsidRDefault="00080FF4" w:rsidP="00C654BC">
            <w:pPr>
              <w:jc w:val="center"/>
              <w:rPr>
                <w:lang w:val="pt-PT"/>
              </w:rPr>
            </w:pPr>
          </w:p>
        </w:tc>
        <w:tc>
          <w:tcPr>
            <w:tcW w:w="3909" w:type="dxa"/>
          </w:tcPr>
          <w:p w14:paraId="57C48BC8" w14:textId="77777777" w:rsidR="00080FF4" w:rsidRPr="00D21154" w:rsidRDefault="00080FF4" w:rsidP="00C654BC">
            <w:pPr>
              <w:jc w:val="center"/>
              <w:rPr>
                <w:lang w:val="pt-PT"/>
              </w:rPr>
            </w:pPr>
            <w:r>
              <w:rPr>
                <w:rFonts w:cs="Calibri"/>
                <w:color w:val="000000"/>
              </w:rPr>
              <w:t>‘</w:t>
            </w:r>
            <w:proofErr w:type="spellStart"/>
            <w:r w:rsidRPr="00D21154">
              <w:rPr>
                <w:rFonts w:cs="Calibri"/>
                <w:color w:val="000000"/>
              </w:rPr>
              <w:t>Local_SU_UCISU</w:t>
            </w:r>
            <w:proofErr w:type="spellEnd"/>
            <w:r>
              <w:rPr>
                <w:rFonts w:cs="Calibri"/>
                <w:color w:val="000000"/>
              </w:rPr>
              <w:t>’</w:t>
            </w:r>
          </w:p>
        </w:tc>
        <w:tc>
          <w:tcPr>
            <w:tcW w:w="1538" w:type="dxa"/>
          </w:tcPr>
          <w:p w14:paraId="2A336D12" w14:textId="77777777" w:rsidR="00080FF4" w:rsidRPr="00F50B7E" w:rsidRDefault="00080FF4" w:rsidP="00C654BC">
            <w:pPr>
              <w:jc w:val="center"/>
              <w:rPr>
                <w:lang w:val="pt-PT"/>
              </w:rPr>
            </w:pPr>
            <w:r>
              <w:rPr>
                <w:lang w:val="pt-PT"/>
              </w:rPr>
              <w:t>131</w:t>
            </w:r>
          </w:p>
        </w:tc>
        <w:tc>
          <w:tcPr>
            <w:tcW w:w="1693" w:type="dxa"/>
            <w:vMerge/>
          </w:tcPr>
          <w:p w14:paraId="11EC1738" w14:textId="77777777" w:rsidR="00080FF4" w:rsidRDefault="00080FF4" w:rsidP="00C654BC">
            <w:pPr>
              <w:jc w:val="center"/>
              <w:rPr>
                <w:lang w:val="pt-PT"/>
              </w:rPr>
            </w:pPr>
          </w:p>
        </w:tc>
      </w:tr>
      <w:tr w:rsidR="00080FF4" w14:paraId="2354A187" w14:textId="77777777" w:rsidTr="00C654BC">
        <w:trPr>
          <w:jc w:val="center"/>
        </w:trPr>
        <w:tc>
          <w:tcPr>
            <w:tcW w:w="1924" w:type="dxa"/>
            <w:vMerge/>
          </w:tcPr>
          <w:p w14:paraId="1E3955B3" w14:textId="77777777" w:rsidR="00080FF4" w:rsidRPr="008C6AE8" w:rsidRDefault="00080FF4" w:rsidP="00C654BC">
            <w:pPr>
              <w:jc w:val="center"/>
              <w:rPr>
                <w:lang w:val="pt-PT"/>
              </w:rPr>
            </w:pPr>
          </w:p>
        </w:tc>
        <w:tc>
          <w:tcPr>
            <w:tcW w:w="3909" w:type="dxa"/>
          </w:tcPr>
          <w:p w14:paraId="1899882D" w14:textId="77777777" w:rsidR="00080FF4" w:rsidRPr="00D21154" w:rsidRDefault="00080FF4" w:rsidP="00C654BC">
            <w:pPr>
              <w:jc w:val="center"/>
              <w:rPr>
                <w:lang w:val="pt-PT"/>
              </w:rPr>
            </w:pPr>
            <w:r>
              <w:rPr>
                <w:rFonts w:cs="Calibri"/>
                <w:color w:val="000000"/>
              </w:rPr>
              <w:t>‘</w:t>
            </w:r>
            <w:r w:rsidRPr="00D21154">
              <w:rPr>
                <w:rFonts w:cs="Calibri"/>
                <w:color w:val="000000"/>
              </w:rPr>
              <w:t>Local_SU_UDC1</w:t>
            </w:r>
            <w:r>
              <w:rPr>
                <w:rFonts w:cs="Calibri"/>
                <w:color w:val="000000"/>
              </w:rPr>
              <w:t>’</w:t>
            </w:r>
          </w:p>
        </w:tc>
        <w:tc>
          <w:tcPr>
            <w:tcW w:w="1538" w:type="dxa"/>
          </w:tcPr>
          <w:p w14:paraId="5509D926" w14:textId="77777777" w:rsidR="00080FF4" w:rsidRPr="00F50B7E" w:rsidRDefault="00080FF4" w:rsidP="00C654BC">
            <w:pPr>
              <w:jc w:val="center"/>
              <w:rPr>
                <w:lang w:val="pt-PT"/>
              </w:rPr>
            </w:pPr>
            <w:r>
              <w:rPr>
                <w:lang w:val="pt-PT"/>
              </w:rPr>
              <w:t>128</w:t>
            </w:r>
          </w:p>
        </w:tc>
        <w:tc>
          <w:tcPr>
            <w:tcW w:w="1693" w:type="dxa"/>
            <w:vMerge/>
          </w:tcPr>
          <w:p w14:paraId="75DC667C" w14:textId="77777777" w:rsidR="00080FF4" w:rsidRDefault="00080FF4" w:rsidP="00C654BC">
            <w:pPr>
              <w:jc w:val="center"/>
              <w:rPr>
                <w:lang w:val="pt-PT"/>
              </w:rPr>
            </w:pPr>
          </w:p>
        </w:tc>
      </w:tr>
      <w:tr w:rsidR="00080FF4" w14:paraId="70A35084" w14:textId="77777777" w:rsidTr="00C654BC">
        <w:trPr>
          <w:jc w:val="center"/>
        </w:trPr>
        <w:tc>
          <w:tcPr>
            <w:tcW w:w="1924" w:type="dxa"/>
            <w:vMerge/>
          </w:tcPr>
          <w:p w14:paraId="00C582E7" w14:textId="77777777" w:rsidR="00080FF4" w:rsidRPr="008C6AE8" w:rsidRDefault="00080FF4" w:rsidP="00C654BC">
            <w:pPr>
              <w:jc w:val="center"/>
              <w:rPr>
                <w:lang w:val="pt-PT"/>
              </w:rPr>
            </w:pPr>
          </w:p>
        </w:tc>
        <w:tc>
          <w:tcPr>
            <w:tcW w:w="3909" w:type="dxa"/>
          </w:tcPr>
          <w:p w14:paraId="343B76A4" w14:textId="77777777" w:rsidR="00080FF4" w:rsidRPr="00D21154" w:rsidRDefault="00080FF4" w:rsidP="00C654BC">
            <w:pPr>
              <w:jc w:val="center"/>
              <w:rPr>
                <w:lang w:val="pt-PT"/>
              </w:rPr>
            </w:pPr>
            <w:r>
              <w:rPr>
                <w:rFonts w:cs="Calibri"/>
                <w:color w:val="000000"/>
              </w:rPr>
              <w:t>‘</w:t>
            </w:r>
            <w:r w:rsidRPr="00D21154">
              <w:rPr>
                <w:rFonts w:cs="Calibri"/>
                <w:color w:val="000000"/>
              </w:rPr>
              <w:t>Local_SU_UDC2</w:t>
            </w:r>
            <w:r>
              <w:rPr>
                <w:rFonts w:cs="Calibri"/>
                <w:color w:val="000000"/>
              </w:rPr>
              <w:t>’</w:t>
            </w:r>
          </w:p>
        </w:tc>
        <w:tc>
          <w:tcPr>
            <w:tcW w:w="1538" w:type="dxa"/>
          </w:tcPr>
          <w:p w14:paraId="68433730" w14:textId="77777777" w:rsidR="00080FF4" w:rsidRPr="00F50B7E" w:rsidRDefault="00080FF4" w:rsidP="00C654BC">
            <w:pPr>
              <w:jc w:val="center"/>
              <w:rPr>
                <w:lang w:val="pt-PT"/>
              </w:rPr>
            </w:pPr>
            <w:r>
              <w:rPr>
                <w:lang w:val="pt-PT"/>
              </w:rPr>
              <w:t>171</w:t>
            </w:r>
          </w:p>
        </w:tc>
        <w:tc>
          <w:tcPr>
            <w:tcW w:w="1693" w:type="dxa"/>
            <w:vMerge/>
          </w:tcPr>
          <w:p w14:paraId="75A907F6" w14:textId="77777777" w:rsidR="00080FF4" w:rsidRDefault="00080FF4" w:rsidP="00C654BC">
            <w:pPr>
              <w:jc w:val="center"/>
              <w:rPr>
                <w:lang w:val="pt-PT"/>
              </w:rPr>
            </w:pPr>
          </w:p>
        </w:tc>
      </w:tr>
      <w:tr w:rsidR="00080FF4" w14:paraId="12FF2D26" w14:textId="77777777" w:rsidTr="00C654BC">
        <w:trPr>
          <w:jc w:val="center"/>
        </w:trPr>
        <w:tc>
          <w:tcPr>
            <w:tcW w:w="1924" w:type="dxa"/>
            <w:vMerge w:val="restart"/>
            <w:vAlign w:val="center"/>
          </w:tcPr>
          <w:p w14:paraId="4454C460" w14:textId="77777777" w:rsidR="00080FF4" w:rsidRPr="008C6AE8" w:rsidRDefault="00080FF4" w:rsidP="00C654BC">
            <w:pPr>
              <w:jc w:val="center"/>
              <w:rPr>
                <w:lang w:val="pt-PT"/>
              </w:rPr>
            </w:pPr>
            <w:r>
              <w:rPr>
                <w:lang w:val="pt-PT"/>
              </w:rPr>
              <w:t>‘</w:t>
            </w:r>
            <w:proofErr w:type="spellStart"/>
            <w:r>
              <w:rPr>
                <w:lang w:val="pt-PT"/>
              </w:rPr>
              <w:t>GrupoDiag</w:t>
            </w:r>
            <w:proofErr w:type="spellEnd"/>
            <w:r>
              <w:rPr>
                <w:lang w:val="pt-PT"/>
              </w:rPr>
              <w:t>’</w:t>
            </w:r>
          </w:p>
        </w:tc>
        <w:tc>
          <w:tcPr>
            <w:tcW w:w="3909" w:type="dxa"/>
          </w:tcPr>
          <w:p w14:paraId="02FE6A6D" w14:textId="77777777" w:rsidR="00080FF4" w:rsidRPr="008C6AE8" w:rsidRDefault="00080FF4" w:rsidP="00C654BC">
            <w:pPr>
              <w:jc w:val="center"/>
            </w:pPr>
            <w:r>
              <w:rPr>
                <w:lang w:val="pt-PT"/>
              </w:rPr>
              <w:t>‘</w:t>
            </w:r>
            <w:proofErr w:type="spellStart"/>
            <w:r w:rsidRPr="005677F3">
              <w:rPr>
                <w:lang w:val="pt-PT"/>
              </w:rPr>
              <w:t>GrupoDiagn_</w:t>
            </w:r>
            <w:r w:rsidRPr="00F50B7E">
              <w:rPr>
                <w:lang w:val="pt-PT"/>
              </w:rPr>
              <w:t>Neurológico</w:t>
            </w:r>
            <w:proofErr w:type="spellEnd"/>
            <w:r>
              <w:rPr>
                <w:lang w:val="pt-PT"/>
              </w:rPr>
              <w:t>’</w:t>
            </w:r>
          </w:p>
        </w:tc>
        <w:tc>
          <w:tcPr>
            <w:tcW w:w="1538" w:type="dxa"/>
          </w:tcPr>
          <w:p w14:paraId="75457903" w14:textId="77777777" w:rsidR="00080FF4" w:rsidRPr="00F50B7E" w:rsidRDefault="00080FF4" w:rsidP="00C654BC">
            <w:pPr>
              <w:jc w:val="center"/>
              <w:rPr>
                <w:lang w:val="pt-PT"/>
              </w:rPr>
            </w:pPr>
            <w:r>
              <w:rPr>
                <w:lang w:val="pt-PT"/>
              </w:rPr>
              <w:t>47</w:t>
            </w:r>
          </w:p>
        </w:tc>
        <w:tc>
          <w:tcPr>
            <w:tcW w:w="1693" w:type="dxa"/>
            <w:vMerge/>
          </w:tcPr>
          <w:p w14:paraId="054068BF" w14:textId="77777777" w:rsidR="00080FF4" w:rsidRDefault="00080FF4" w:rsidP="00C654BC">
            <w:pPr>
              <w:jc w:val="center"/>
              <w:rPr>
                <w:lang w:val="pt-PT"/>
              </w:rPr>
            </w:pPr>
          </w:p>
        </w:tc>
      </w:tr>
      <w:tr w:rsidR="00080FF4" w14:paraId="2BEFE4C6" w14:textId="77777777" w:rsidTr="00C654BC">
        <w:trPr>
          <w:jc w:val="center"/>
        </w:trPr>
        <w:tc>
          <w:tcPr>
            <w:tcW w:w="1924" w:type="dxa"/>
            <w:vMerge/>
          </w:tcPr>
          <w:p w14:paraId="6273C266" w14:textId="77777777" w:rsidR="00080FF4" w:rsidRPr="008C6AE8" w:rsidRDefault="00080FF4" w:rsidP="00C654BC">
            <w:pPr>
              <w:jc w:val="center"/>
              <w:rPr>
                <w:lang w:val="pt-PT"/>
              </w:rPr>
            </w:pPr>
          </w:p>
        </w:tc>
        <w:tc>
          <w:tcPr>
            <w:tcW w:w="3909" w:type="dxa"/>
          </w:tcPr>
          <w:p w14:paraId="0DF5BAB8" w14:textId="77777777" w:rsidR="00080FF4" w:rsidRPr="008C6AE8" w:rsidRDefault="00080FF4" w:rsidP="00C654BC">
            <w:pPr>
              <w:jc w:val="center"/>
              <w:rPr>
                <w:lang w:val="pt-PT"/>
              </w:rPr>
            </w:pPr>
            <w:r>
              <w:rPr>
                <w:lang w:val="pt-PT"/>
              </w:rPr>
              <w:t>‘</w:t>
            </w:r>
            <w:proofErr w:type="spellStart"/>
            <w:r w:rsidRPr="005677F3">
              <w:rPr>
                <w:lang w:val="pt-PT"/>
              </w:rPr>
              <w:t>GrupoDiagn_</w:t>
            </w:r>
            <w:r w:rsidRPr="008C6AE8">
              <w:rPr>
                <w:lang w:val="pt-PT"/>
              </w:rPr>
              <w:t>Cardiovascular</w:t>
            </w:r>
            <w:proofErr w:type="spellEnd"/>
            <w:r>
              <w:rPr>
                <w:lang w:val="pt-PT"/>
              </w:rPr>
              <w:t>’</w:t>
            </w:r>
          </w:p>
        </w:tc>
        <w:tc>
          <w:tcPr>
            <w:tcW w:w="1538" w:type="dxa"/>
          </w:tcPr>
          <w:p w14:paraId="2708DB65" w14:textId="77777777" w:rsidR="00080FF4" w:rsidRPr="008C6AE8" w:rsidRDefault="00080FF4" w:rsidP="00C654BC">
            <w:pPr>
              <w:jc w:val="center"/>
              <w:rPr>
                <w:lang w:val="pt-PT"/>
              </w:rPr>
            </w:pPr>
            <w:r>
              <w:rPr>
                <w:lang w:val="pt-PT"/>
              </w:rPr>
              <w:t>67</w:t>
            </w:r>
          </w:p>
        </w:tc>
        <w:tc>
          <w:tcPr>
            <w:tcW w:w="1693" w:type="dxa"/>
            <w:vMerge w:val="restart"/>
            <w:vAlign w:val="center"/>
          </w:tcPr>
          <w:p w14:paraId="19D56E29" w14:textId="77777777" w:rsidR="00080FF4" w:rsidRDefault="00080FF4" w:rsidP="00C654BC">
            <w:pPr>
              <w:jc w:val="center"/>
              <w:rPr>
                <w:lang w:val="pt-PT"/>
              </w:rPr>
            </w:pPr>
            <w:r>
              <w:rPr>
                <w:lang w:val="pt-PT"/>
              </w:rPr>
              <w:t>434</w:t>
            </w:r>
          </w:p>
        </w:tc>
      </w:tr>
      <w:tr w:rsidR="00080FF4" w14:paraId="18EDF785" w14:textId="77777777" w:rsidTr="00C654BC">
        <w:trPr>
          <w:jc w:val="center"/>
        </w:trPr>
        <w:tc>
          <w:tcPr>
            <w:tcW w:w="1924" w:type="dxa"/>
            <w:vMerge/>
          </w:tcPr>
          <w:p w14:paraId="2D285D84" w14:textId="77777777" w:rsidR="00080FF4" w:rsidRPr="008C6AE8" w:rsidRDefault="00080FF4" w:rsidP="00C654BC">
            <w:pPr>
              <w:jc w:val="center"/>
              <w:rPr>
                <w:lang w:val="pt-PT"/>
              </w:rPr>
            </w:pPr>
          </w:p>
        </w:tc>
        <w:tc>
          <w:tcPr>
            <w:tcW w:w="3909" w:type="dxa"/>
          </w:tcPr>
          <w:p w14:paraId="009865C7" w14:textId="77777777" w:rsidR="00080FF4" w:rsidRPr="008C6AE8" w:rsidRDefault="00080FF4" w:rsidP="00C654BC">
            <w:pPr>
              <w:jc w:val="center"/>
              <w:rPr>
                <w:lang w:val="pt-PT"/>
              </w:rPr>
            </w:pPr>
            <w:r>
              <w:rPr>
                <w:lang w:val="pt-PT"/>
              </w:rPr>
              <w:t>‘</w:t>
            </w:r>
            <w:proofErr w:type="spellStart"/>
            <w:r w:rsidRPr="005677F3">
              <w:rPr>
                <w:lang w:val="pt-PT"/>
              </w:rPr>
              <w:t>GrupoDiagn_Gastrointestinal</w:t>
            </w:r>
            <w:proofErr w:type="spellEnd"/>
            <w:r>
              <w:rPr>
                <w:lang w:val="pt-PT"/>
              </w:rPr>
              <w:t>’</w:t>
            </w:r>
          </w:p>
        </w:tc>
        <w:tc>
          <w:tcPr>
            <w:tcW w:w="1538" w:type="dxa"/>
          </w:tcPr>
          <w:p w14:paraId="71852814" w14:textId="77777777" w:rsidR="00080FF4" w:rsidRPr="008C6AE8" w:rsidRDefault="00080FF4" w:rsidP="00C654BC">
            <w:pPr>
              <w:jc w:val="center"/>
              <w:rPr>
                <w:lang w:val="pt-PT"/>
              </w:rPr>
            </w:pPr>
            <w:r>
              <w:rPr>
                <w:lang w:val="pt-PT"/>
              </w:rPr>
              <w:t>75</w:t>
            </w:r>
          </w:p>
        </w:tc>
        <w:tc>
          <w:tcPr>
            <w:tcW w:w="1693" w:type="dxa"/>
            <w:vMerge/>
          </w:tcPr>
          <w:p w14:paraId="1C5F8E97" w14:textId="77777777" w:rsidR="00080FF4" w:rsidRDefault="00080FF4" w:rsidP="00C654BC">
            <w:pPr>
              <w:jc w:val="center"/>
              <w:rPr>
                <w:lang w:val="pt-PT"/>
              </w:rPr>
            </w:pPr>
          </w:p>
        </w:tc>
      </w:tr>
      <w:tr w:rsidR="00080FF4" w14:paraId="390EBB1F" w14:textId="77777777" w:rsidTr="00C654BC">
        <w:trPr>
          <w:jc w:val="center"/>
        </w:trPr>
        <w:tc>
          <w:tcPr>
            <w:tcW w:w="1924" w:type="dxa"/>
            <w:vMerge/>
          </w:tcPr>
          <w:p w14:paraId="7C3D79C9" w14:textId="77777777" w:rsidR="00080FF4" w:rsidRPr="008C6AE8" w:rsidRDefault="00080FF4" w:rsidP="00C654BC">
            <w:pPr>
              <w:jc w:val="center"/>
              <w:rPr>
                <w:lang w:val="pt-PT"/>
              </w:rPr>
            </w:pPr>
          </w:p>
        </w:tc>
        <w:tc>
          <w:tcPr>
            <w:tcW w:w="3909" w:type="dxa"/>
          </w:tcPr>
          <w:p w14:paraId="5D76175E" w14:textId="77777777" w:rsidR="00080FF4" w:rsidRPr="008C6AE8" w:rsidRDefault="00080FF4" w:rsidP="00C654BC">
            <w:pPr>
              <w:jc w:val="center"/>
              <w:rPr>
                <w:lang w:val="pt-PT"/>
              </w:rPr>
            </w:pPr>
            <w:r>
              <w:rPr>
                <w:lang w:val="pt-PT"/>
              </w:rPr>
              <w:t>‘</w:t>
            </w:r>
            <w:proofErr w:type="spellStart"/>
            <w:r w:rsidRPr="005677F3">
              <w:rPr>
                <w:lang w:val="pt-PT"/>
              </w:rPr>
              <w:t>GrupoDiagn_</w:t>
            </w:r>
            <w:r w:rsidRPr="008C6AE8">
              <w:rPr>
                <w:lang w:val="pt-PT"/>
              </w:rPr>
              <w:t>Respiratório</w:t>
            </w:r>
            <w:proofErr w:type="spellEnd"/>
            <w:r>
              <w:rPr>
                <w:lang w:val="pt-PT"/>
              </w:rPr>
              <w:t>’</w:t>
            </w:r>
          </w:p>
        </w:tc>
        <w:tc>
          <w:tcPr>
            <w:tcW w:w="1538" w:type="dxa"/>
          </w:tcPr>
          <w:p w14:paraId="166B5B06" w14:textId="77777777" w:rsidR="00080FF4" w:rsidRPr="008C6AE8" w:rsidRDefault="00080FF4" w:rsidP="00C654BC">
            <w:pPr>
              <w:jc w:val="center"/>
              <w:rPr>
                <w:lang w:val="pt-PT"/>
              </w:rPr>
            </w:pPr>
            <w:r>
              <w:rPr>
                <w:lang w:val="pt-PT"/>
              </w:rPr>
              <w:t>68</w:t>
            </w:r>
          </w:p>
        </w:tc>
        <w:tc>
          <w:tcPr>
            <w:tcW w:w="1693" w:type="dxa"/>
            <w:vMerge/>
          </w:tcPr>
          <w:p w14:paraId="2F8FC1E8" w14:textId="77777777" w:rsidR="00080FF4" w:rsidRDefault="00080FF4" w:rsidP="00C654BC">
            <w:pPr>
              <w:jc w:val="center"/>
              <w:rPr>
                <w:lang w:val="pt-PT"/>
              </w:rPr>
            </w:pPr>
          </w:p>
        </w:tc>
      </w:tr>
      <w:tr w:rsidR="00080FF4" w14:paraId="0F7BF4B5" w14:textId="77777777" w:rsidTr="00C654BC">
        <w:trPr>
          <w:jc w:val="center"/>
        </w:trPr>
        <w:tc>
          <w:tcPr>
            <w:tcW w:w="1924" w:type="dxa"/>
            <w:vMerge/>
          </w:tcPr>
          <w:p w14:paraId="052D65F0" w14:textId="77777777" w:rsidR="00080FF4" w:rsidRPr="008C6AE8" w:rsidRDefault="00080FF4" w:rsidP="00C654BC">
            <w:pPr>
              <w:jc w:val="center"/>
              <w:rPr>
                <w:lang w:val="pt-PT"/>
              </w:rPr>
            </w:pPr>
          </w:p>
        </w:tc>
        <w:tc>
          <w:tcPr>
            <w:tcW w:w="3909" w:type="dxa"/>
          </w:tcPr>
          <w:p w14:paraId="39AC5B37" w14:textId="77777777" w:rsidR="00080FF4" w:rsidRPr="008C6AE8" w:rsidRDefault="00080FF4" w:rsidP="00C654BC">
            <w:pPr>
              <w:tabs>
                <w:tab w:val="left" w:pos="1584"/>
              </w:tabs>
              <w:jc w:val="center"/>
              <w:rPr>
                <w:lang w:val="pt-PT"/>
              </w:rPr>
            </w:pPr>
            <w:r>
              <w:rPr>
                <w:lang w:val="pt-PT"/>
              </w:rPr>
              <w:t>‘</w:t>
            </w:r>
            <w:proofErr w:type="spellStart"/>
            <w:r w:rsidRPr="005677F3">
              <w:rPr>
                <w:lang w:val="pt-PT"/>
              </w:rPr>
              <w:t>GrupoDiagn_</w:t>
            </w:r>
            <w:r w:rsidRPr="008C6AE8">
              <w:rPr>
                <w:lang w:val="pt-PT"/>
              </w:rPr>
              <w:t>Geniturinário</w:t>
            </w:r>
            <w:proofErr w:type="spellEnd"/>
            <w:r>
              <w:rPr>
                <w:lang w:val="pt-PT"/>
              </w:rPr>
              <w:t>’</w:t>
            </w:r>
          </w:p>
        </w:tc>
        <w:tc>
          <w:tcPr>
            <w:tcW w:w="1538" w:type="dxa"/>
          </w:tcPr>
          <w:p w14:paraId="24341B35" w14:textId="77777777" w:rsidR="00080FF4" w:rsidRPr="008C6AE8" w:rsidRDefault="00080FF4" w:rsidP="00C654BC">
            <w:pPr>
              <w:tabs>
                <w:tab w:val="left" w:pos="1584"/>
              </w:tabs>
              <w:jc w:val="center"/>
              <w:rPr>
                <w:lang w:val="pt-PT"/>
              </w:rPr>
            </w:pPr>
            <w:r>
              <w:rPr>
                <w:lang w:val="pt-PT"/>
              </w:rPr>
              <w:t>69</w:t>
            </w:r>
          </w:p>
        </w:tc>
        <w:tc>
          <w:tcPr>
            <w:tcW w:w="1693" w:type="dxa"/>
            <w:vMerge/>
          </w:tcPr>
          <w:p w14:paraId="7E048C01" w14:textId="77777777" w:rsidR="00080FF4" w:rsidRDefault="00080FF4" w:rsidP="00C654BC">
            <w:pPr>
              <w:tabs>
                <w:tab w:val="left" w:pos="1584"/>
              </w:tabs>
              <w:jc w:val="center"/>
              <w:rPr>
                <w:lang w:val="pt-PT"/>
              </w:rPr>
            </w:pPr>
          </w:p>
        </w:tc>
      </w:tr>
      <w:tr w:rsidR="00080FF4" w14:paraId="0FF6264B" w14:textId="77777777" w:rsidTr="00C654BC">
        <w:trPr>
          <w:jc w:val="center"/>
        </w:trPr>
        <w:tc>
          <w:tcPr>
            <w:tcW w:w="1924" w:type="dxa"/>
            <w:vMerge/>
          </w:tcPr>
          <w:p w14:paraId="21677E6D" w14:textId="77777777" w:rsidR="00080FF4" w:rsidRPr="008C6AE8" w:rsidRDefault="00080FF4" w:rsidP="00C654BC">
            <w:pPr>
              <w:jc w:val="center"/>
              <w:rPr>
                <w:lang w:val="pt-PT"/>
              </w:rPr>
            </w:pPr>
          </w:p>
        </w:tc>
        <w:tc>
          <w:tcPr>
            <w:tcW w:w="3909" w:type="dxa"/>
          </w:tcPr>
          <w:p w14:paraId="1A69D7B1" w14:textId="77777777" w:rsidR="00080FF4" w:rsidRPr="008C6AE8" w:rsidRDefault="00080FF4" w:rsidP="00C654BC">
            <w:pPr>
              <w:jc w:val="center"/>
              <w:rPr>
                <w:lang w:val="pt-PT"/>
              </w:rPr>
            </w:pPr>
            <w:r>
              <w:rPr>
                <w:lang w:val="pt-PT"/>
              </w:rPr>
              <w:t>‘</w:t>
            </w:r>
            <w:proofErr w:type="spellStart"/>
            <w:r w:rsidRPr="005677F3">
              <w:rPr>
                <w:lang w:val="pt-PT"/>
              </w:rPr>
              <w:t>GrupoDiagn_</w:t>
            </w:r>
            <w:r w:rsidRPr="008C6AE8">
              <w:rPr>
                <w:lang w:val="pt-PT"/>
              </w:rPr>
              <w:t>Musculosquelético</w:t>
            </w:r>
            <w:proofErr w:type="spellEnd"/>
            <w:r>
              <w:rPr>
                <w:lang w:val="pt-PT"/>
              </w:rPr>
              <w:t>’</w:t>
            </w:r>
          </w:p>
        </w:tc>
        <w:tc>
          <w:tcPr>
            <w:tcW w:w="1538" w:type="dxa"/>
          </w:tcPr>
          <w:p w14:paraId="69846EB3" w14:textId="77777777" w:rsidR="00080FF4" w:rsidRPr="008C6AE8" w:rsidRDefault="00080FF4" w:rsidP="00C654BC">
            <w:pPr>
              <w:jc w:val="center"/>
              <w:rPr>
                <w:lang w:val="pt-PT"/>
              </w:rPr>
            </w:pPr>
            <w:r>
              <w:rPr>
                <w:lang w:val="pt-PT"/>
              </w:rPr>
              <w:t>26</w:t>
            </w:r>
          </w:p>
        </w:tc>
        <w:tc>
          <w:tcPr>
            <w:tcW w:w="1693" w:type="dxa"/>
            <w:vMerge/>
          </w:tcPr>
          <w:p w14:paraId="1897BB39" w14:textId="77777777" w:rsidR="00080FF4" w:rsidRDefault="00080FF4" w:rsidP="00C654BC">
            <w:pPr>
              <w:jc w:val="center"/>
              <w:rPr>
                <w:lang w:val="pt-PT"/>
              </w:rPr>
            </w:pPr>
          </w:p>
        </w:tc>
      </w:tr>
      <w:tr w:rsidR="00080FF4" w14:paraId="7BEAAC03" w14:textId="77777777" w:rsidTr="00C654BC">
        <w:trPr>
          <w:jc w:val="center"/>
        </w:trPr>
        <w:tc>
          <w:tcPr>
            <w:tcW w:w="1924" w:type="dxa"/>
            <w:vMerge/>
          </w:tcPr>
          <w:p w14:paraId="7127C1A4" w14:textId="77777777" w:rsidR="00080FF4" w:rsidRPr="008C6AE8" w:rsidRDefault="00080FF4" w:rsidP="00C654BC">
            <w:pPr>
              <w:jc w:val="center"/>
              <w:rPr>
                <w:lang w:val="pt-PT"/>
              </w:rPr>
            </w:pPr>
          </w:p>
        </w:tc>
        <w:tc>
          <w:tcPr>
            <w:tcW w:w="3909" w:type="dxa"/>
          </w:tcPr>
          <w:p w14:paraId="1D3CABD6" w14:textId="77777777" w:rsidR="00080FF4" w:rsidRPr="008C6AE8" w:rsidRDefault="00080FF4" w:rsidP="00C654BC">
            <w:pPr>
              <w:jc w:val="center"/>
              <w:rPr>
                <w:lang w:val="pt-PT"/>
              </w:rPr>
            </w:pPr>
            <w:r>
              <w:rPr>
                <w:lang w:val="pt-PT"/>
              </w:rPr>
              <w:t>‘</w:t>
            </w:r>
            <w:proofErr w:type="spellStart"/>
            <w:r w:rsidRPr="005677F3">
              <w:rPr>
                <w:lang w:val="pt-PT"/>
              </w:rPr>
              <w:t>GrupoDiagn_</w:t>
            </w:r>
            <w:r w:rsidRPr="008C6AE8">
              <w:rPr>
                <w:lang w:val="pt-PT"/>
              </w:rPr>
              <w:t>Outro</w:t>
            </w:r>
            <w:proofErr w:type="spellEnd"/>
            <w:r>
              <w:rPr>
                <w:lang w:val="pt-PT"/>
              </w:rPr>
              <w:t>’</w:t>
            </w:r>
          </w:p>
        </w:tc>
        <w:tc>
          <w:tcPr>
            <w:tcW w:w="1538" w:type="dxa"/>
          </w:tcPr>
          <w:p w14:paraId="3B9902F0" w14:textId="77777777" w:rsidR="00080FF4" w:rsidRPr="008C6AE8" w:rsidRDefault="00080FF4" w:rsidP="00C654BC">
            <w:pPr>
              <w:jc w:val="center"/>
              <w:rPr>
                <w:lang w:val="pt-PT"/>
              </w:rPr>
            </w:pPr>
            <w:r>
              <w:rPr>
                <w:lang w:val="pt-PT"/>
              </w:rPr>
              <w:t>70</w:t>
            </w:r>
          </w:p>
        </w:tc>
        <w:tc>
          <w:tcPr>
            <w:tcW w:w="1693" w:type="dxa"/>
            <w:vMerge/>
          </w:tcPr>
          <w:p w14:paraId="781294FD" w14:textId="77777777" w:rsidR="00080FF4" w:rsidRDefault="00080FF4" w:rsidP="00C654BC">
            <w:pPr>
              <w:jc w:val="center"/>
              <w:rPr>
                <w:lang w:val="pt-PT"/>
              </w:rPr>
            </w:pPr>
          </w:p>
        </w:tc>
      </w:tr>
      <w:tr w:rsidR="00080FF4" w14:paraId="2F36B1F0" w14:textId="77777777" w:rsidTr="00C654BC">
        <w:trPr>
          <w:jc w:val="center"/>
        </w:trPr>
        <w:tc>
          <w:tcPr>
            <w:tcW w:w="1924" w:type="dxa"/>
            <w:vMerge/>
          </w:tcPr>
          <w:p w14:paraId="74D5E3E6" w14:textId="77777777" w:rsidR="00080FF4" w:rsidRPr="008C6AE8" w:rsidRDefault="00080FF4" w:rsidP="00C654BC">
            <w:pPr>
              <w:jc w:val="center"/>
              <w:rPr>
                <w:lang w:val="pt-PT"/>
              </w:rPr>
            </w:pPr>
          </w:p>
        </w:tc>
        <w:tc>
          <w:tcPr>
            <w:tcW w:w="3909" w:type="dxa"/>
          </w:tcPr>
          <w:p w14:paraId="4C94F5A6" w14:textId="77777777" w:rsidR="00080FF4" w:rsidRPr="008C6AE8" w:rsidRDefault="00080FF4" w:rsidP="00C654BC">
            <w:pPr>
              <w:tabs>
                <w:tab w:val="left" w:pos="1602"/>
              </w:tabs>
              <w:jc w:val="center"/>
              <w:rPr>
                <w:lang w:val="pt-PT"/>
              </w:rPr>
            </w:pPr>
            <w:r>
              <w:rPr>
                <w:lang w:val="pt-PT"/>
              </w:rPr>
              <w:t>‘</w:t>
            </w:r>
            <w:proofErr w:type="spellStart"/>
            <w:r w:rsidRPr="005677F3">
              <w:rPr>
                <w:lang w:val="pt-PT"/>
              </w:rPr>
              <w:t>GrupoDiagn_</w:t>
            </w:r>
            <w:r w:rsidRPr="008C6AE8">
              <w:rPr>
                <w:lang w:val="pt-PT"/>
              </w:rPr>
              <w:t>Hemato</w:t>
            </w:r>
            <w:proofErr w:type="spellEnd"/>
            <w:r w:rsidRPr="008C6AE8">
              <w:rPr>
                <w:lang w:val="pt-PT"/>
              </w:rPr>
              <w:t>-Oncológico</w:t>
            </w:r>
            <w:r>
              <w:rPr>
                <w:lang w:val="pt-PT"/>
              </w:rPr>
              <w:t>’</w:t>
            </w:r>
          </w:p>
        </w:tc>
        <w:tc>
          <w:tcPr>
            <w:tcW w:w="1538" w:type="dxa"/>
          </w:tcPr>
          <w:p w14:paraId="09A0CE54" w14:textId="77777777" w:rsidR="00080FF4" w:rsidRPr="008C6AE8" w:rsidRDefault="00080FF4" w:rsidP="00C654BC">
            <w:pPr>
              <w:tabs>
                <w:tab w:val="left" w:pos="1602"/>
              </w:tabs>
              <w:jc w:val="center"/>
              <w:rPr>
                <w:lang w:val="pt-PT"/>
              </w:rPr>
            </w:pPr>
            <w:r>
              <w:rPr>
                <w:lang w:val="pt-PT"/>
              </w:rPr>
              <w:t>12</w:t>
            </w:r>
          </w:p>
        </w:tc>
        <w:tc>
          <w:tcPr>
            <w:tcW w:w="1693" w:type="dxa"/>
            <w:vMerge/>
          </w:tcPr>
          <w:p w14:paraId="79182B01" w14:textId="77777777" w:rsidR="00080FF4" w:rsidRDefault="00080FF4" w:rsidP="00C654BC">
            <w:pPr>
              <w:tabs>
                <w:tab w:val="left" w:pos="1602"/>
              </w:tabs>
              <w:jc w:val="center"/>
              <w:rPr>
                <w:lang w:val="pt-PT"/>
              </w:rPr>
            </w:pPr>
          </w:p>
        </w:tc>
      </w:tr>
    </w:tbl>
    <w:p w14:paraId="6054FF4E" w14:textId="77777777" w:rsidR="00080FF4" w:rsidRDefault="00080FF4" w:rsidP="00080FF4">
      <w:pPr>
        <w:rPr>
          <w:lang w:val="pt-BR"/>
        </w:rPr>
      </w:pPr>
    </w:p>
    <w:p w14:paraId="37A2571B" w14:textId="77777777" w:rsidR="00FF60E0" w:rsidRDefault="00080FF4" w:rsidP="00BB0AAF">
      <w:pPr>
        <w:rPr>
          <w:lang w:val="pt-BR"/>
        </w:rPr>
      </w:pPr>
      <w:r>
        <w:rPr>
          <w:lang w:val="pt-BR"/>
        </w:rPr>
        <w:tab/>
        <w:t xml:space="preserve">Optou-se por este tipo de codificação, pois como para estas variáveis categóricas </w:t>
      </w:r>
      <w:r w:rsidRPr="00A15D62">
        <w:rPr>
          <w:lang w:val="pt-BR"/>
        </w:rPr>
        <w:t>não existe uma relação ordinal, a codificação inteira pod</w:t>
      </w:r>
      <w:r w:rsidR="00FF60E0">
        <w:rPr>
          <w:lang w:val="pt-BR"/>
        </w:rPr>
        <w:t>ia</w:t>
      </w:r>
      <w:r w:rsidRPr="00A15D62">
        <w:rPr>
          <w:lang w:val="pt-BR"/>
        </w:rPr>
        <w:t xml:space="preserve"> não ser suficiente ou mesmo enganadora para o modelo</w:t>
      </w:r>
      <w:r>
        <w:rPr>
          <w:lang w:val="pt-BR"/>
        </w:rPr>
        <w:t>. Assim, desta forma,</w:t>
      </w:r>
      <w:r w:rsidRPr="00A15D62">
        <w:rPr>
          <w:lang w:val="pt-BR"/>
        </w:rPr>
        <w:t xml:space="preserve"> permitir</w:t>
      </w:r>
      <w:r>
        <w:rPr>
          <w:lang w:val="pt-BR"/>
        </w:rPr>
        <w:t xml:space="preserve">-se-ia </w:t>
      </w:r>
      <w:r w:rsidRPr="00A15D62">
        <w:rPr>
          <w:lang w:val="pt-BR"/>
        </w:rPr>
        <w:t>que o modelo assum</w:t>
      </w:r>
      <w:r>
        <w:rPr>
          <w:lang w:val="pt-BR"/>
        </w:rPr>
        <w:t>isse</w:t>
      </w:r>
      <w:r w:rsidRPr="00A15D62">
        <w:rPr>
          <w:lang w:val="pt-BR"/>
        </w:rPr>
        <w:t xml:space="preserve"> uma ordenação natural entre categorias </w:t>
      </w:r>
      <w:r>
        <w:rPr>
          <w:lang w:val="pt-BR"/>
        </w:rPr>
        <w:t xml:space="preserve">o que não é correto. </w:t>
      </w:r>
    </w:p>
    <w:p w14:paraId="67C16B2A" w14:textId="77777777" w:rsidR="00AA0563" w:rsidRDefault="00FF60E0" w:rsidP="00BB0AAF">
      <w:pPr>
        <w:rPr>
          <w:lang w:val="pt-PT" w:eastAsia="x-none"/>
        </w:rPr>
      </w:pPr>
      <w:r>
        <w:rPr>
          <w:lang w:val="pt-BR"/>
        </w:rPr>
        <w:tab/>
      </w:r>
      <w:r w:rsidR="002653CC">
        <w:rPr>
          <w:lang w:val="pt-BR"/>
        </w:rPr>
        <w:t>Já para a</w:t>
      </w:r>
      <w:r w:rsidR="00F22BA0">
        <w:rPr>
          <w:lang w:val="pt-PT" w:eastAsia="x-none"/>
        </w:rPr>
        <w:t xml:space="preserve"> variável ‘</w:t>
      </w:r>
      <w:proofErr w:type="spellStart"/>
      <w:r w:rsidR="00F22BA0">
        <w:rPr>
          <w:lang w:val="pt-PT" w:eastAsia="x-none"/>
        </w:rPr>
        <w:t>Local_SU</w:t>
      </w:r>
      <w:proofErr w:type="spellEnd"/>
      <w:r w:rsidR="00F22BA0">
        <w:rPr>
          <w:lang w:val="pt-PT" w:eastAsia="x-none"/>
        </w:rPr>
        <w:t>’</w:t>
      </w:r>
      <w:r w:rsidR="002653CC">
        <w:rPr>
          <w:lang w:val="pt-PT" w:eastAsia="x-none"/>
        </w:rPr>
        <w:t>, optou-se pela codificação ordinal. Uma vez que a variável</w:t>
      </w:r>
      <w:r w:rsidR="00F22BA0">
        <w:rPr>
          <w:lang w:val="pt-PT" w:eastAsia="x-none"/>
        </w:rPr>
        <w:t xml:space="preserve"> representa a gravidade do estado do doente aquando da sua chegada ao SU.</w:t>
      </w:r>
      <w:r w:rsidR="002653CC">
        <w:rPr>
          <w:lang w:val="pt-PT" w:eastAsia="x-none"/>
        </w:rPr>
        <w:t xml:space="preserve"> E, para</w:t>
      </w:r>
      <w:r w:rsidR="00F22BA0">
        <w:rPr>
          <w:lang w:val="pt-PT" w:eastAsia="x-none"/>
        </w:rPr>
        <w:t xml:space="preserve"> esta variável são apresentados quatros estados possíveis: ambulatório</w:t>
      </w:r>
      <w:r w:rsidR="00DE7B72">
        <w:rPr>
          <w:lang w:val="pt-PT" w:eastAsia="x-none"/>
        </w:rPr>
        <w:t xml:space="preserve"> (AMBUL)</w:t>
      </w:r>
      <w:r w:rsidR="00F22BA0">
        <w:rPr>
          <w:lang w:val="pt-PT" w:eastAsia="x-none"/>
        </w:rPr>
        <w:t xml:space="preserve">, </w:t>
      </w:r>
      <w:r w:rsidR="00DE7B72">
        <w:rPr>
          <w:lang w:val="pt-PT" w:eastAsia="x-none"/>
        </w:rPr>
        <w:t xml:space="preserve">para casos </w:t>
      </w:r>
      <w:r w:rsidR="00F22BA0" w:rsidRPr="00F22BA0">
        <w:rPr>
          <w:lang w:val="pt-PT" w:eastAsia="x-none"/>
        </w:rPr>
        <w:t xml:space="preserve">de baixa complexidade e que não </w:t>
      </w:r>
      <w:r w:rsidR="00DE7B72">
        <w:rPr>
          <w:lang w:val="pt-PT" w:eastAsia="x-none"/>
        </w:rPr>
        <w:t>põe em</w:t>
      </w:r>
      <w:r w:rsidR="00F22BA0" w:rsidRPr="00F22BA0">
        <w:rPr>
          <w:lang w:val="pt-PT" w:eastAsia="x-none"/>
        </w:rPr>
        <w:t xml:space="preserve"> risco imediato </w:t>
      </w:r>
      <w:r w:rsidR="00DE7B72">
        <w:rPr>
          <w:lang w:val="pt-PT" w:eastAsia="x-none"/>
        </w:rPr>
        <w:t>a</w:t>
      </w:r>
      <w:r w:rsidR="00F22BA0" w:rsidRPr="00F22BA0">
        <w:rPr>
          <w:lang w:val="pt-PT" w:eastAsia="x-none"/>
        </w:rPr>
        <w:t xml:space="preserve"> vida do paciente</w:t>
      </w:r>
      <w:r w:rsidR="00DE7B72">
        <w:rPr>
          <w:lang w:val="pt-PT" w:eastAsia="x-none"/>
        </w:rPr>
        <w:t xml:space="preserve">; </w:t>
      </w:r>
      <w:r w:rsidR="00DE7B72" w:rsidRPr="00DE7B72">
        <w:rPr>
          <w:lang w:val="pt-PT" w:eastAsia="x-none"/>
        </w:rPr>
        <w:t xml:space="preserve">Unidade de Cuidados Intermédios do Serviço de Urgência </w:t>
      </w:r>
      <w:r w:rsidR="00DE7B72">
        <w:rPr>
          <w:lang w:val="pt-PT" w:eastAsia="x-none"/>
        </w:rPr>
        <w:t>(UCISU)</w:t>
      </w:r>
      <w:r w:rsidR="00A82167">
        <w:rPr>
          <w:lang w:val="pt-PT" w:eastAsia="x-none"/>
        </w:rPr>
        <w:t xml:space="preserve">, para o caso de doentes que necessitam de cuidados mais diferenciados e de maior vigilância; </w:t>
      </w:r>
      <w:r w:rsidR="0050773C">
        <w:rPr>
          <w:lang w:val="pt-PT" w:eastAsia="x-none"/>
        </w:rPr>
        <w:t>‘</w:t>
      </w:r>
      <w:r w:rsidR="00A82167">
        <w:rPr>
          <w:lang w:val="pt-PT" w:eastAsia="x-none"/>
        </w:rPr>
        <w:t>UDC1</w:t>
      </w:r>
      <w:r w:rsidR="0050773C">
        <w:rPr>
          <w:lang w:val="pt-PT" w:eastAsia="x-none"/>
        </w:rPr>
        <w:t xml:space="preserve">’ </w:t>
      </w:r>
      <w:r w:rsidR="00882462">
        <w:rPr>
          <w:lang w:val="pt-PT" w:eastAsia="x-none"/>
        </w:rPr>
        <w:t>representa</w:t>
      </w:r>
      <w:r w:rsidR="002653CC" w:rsidRPr="002653CC">
        <w:rPr>
          <w:lang w:val="pt-PT" w:eastAsia="x-none"/>
        </w:rPr>
        <w:t xml:space="preserve"> a triagem de Manchester para os indivíduos que foi atribuída a pulseira amarela, significando que são doentes urgentes</w:t>
      </w:r>
      <w:r w:rsidR="00882462">
        <w:rPr>
          <w:lang w:val="pt-PT" w:eastAsia="x-none"/>
        </w:rPr>
        <w:t xml:space="preserve">; e por fim a </w:t>
      </w:r>
      <w:r w:rsidR="0050773C">
        <w:rPr>
          <w:lang w:val="pt-PT" w:eastAsia="x-none"/>
        </w:rPr>
        <w:t>‘</w:t>
      </w:r>
      <w:r w:rsidR="00882462">
        <w:rPr>
          <w:lang w:val="pt-PT" w:eastAsia="x-none"/>
        </w:rPr>
        <w:t>UCD2</w:t>
      </w:r>
      <w:r w:rsidR="0050773C">
        <w:rPr>
          <w:lang w:val="pt-PT" w:eastAsia="x-none"/>
        </w:rPr>
        <w:t>’</w:t>
      </w:r>
      <w:r w:rsidR="00882462">
        <w:rPr>
          <w:lang w:val="pt-PT" w:eastAsia="x-none"/>
        </w:rPr>
        <w:t xml:space="preserve">, </w:t>
      </w:r>
      <w:r w:rsidR="002653CC" w:rsidRPr="002653CC">
        <w:rPr>
          <w:lang w:val="pt-PT" w:eastAsia="x-none"/>
        </w:rPr>
        <w:t>representando os doentes com a atribuição de pulseira laranja, ou seja doentes muito urgentes</w:t>
      </w:r>
      <w:r w:rsidR="00A82167" w:rsidRPr="00A82167">
        <w:rPr>
          <w:lang w:val="pt-PT" w:eastAsia="x-none"/>
        </w:rPr>
        <w:t>.</w:t>
      </w:r>
      <w:r w:rsidR="00112D32">
        <w:rPr>
          <w:lang w:val="pt-PT" w:eastAsia="x-none"/>
        </w:rPr>
        <w:t xml:space="preserve"> </w:t>
      </w:r>
    </w:p>
    <w:p w14:paraId="20E3D78D" w14:textId="6925B9E1" w:rsidR="00F22BA0" w:rsidRDefault="00AA0563" w:rsidP="00BB0AAF">
      <w:pPr>
        <w:rPr>
          <w:lang w:val="pt-BR"/>
        </w:rPr>
      </w:pPr>
      <w:r>
        <w:rPr>
          <w:lang w:val="pt-PT" w:eastAsia="x-none"/>
        </w:rPr>
        <w:tab/>
      </w:r>
      <w:r w:rsidR="00112D32">
        <w:rPr>
          <w:lang w:val="pt-PT" w:eastAsia="x-none"/>
        </w:rPr>
        <w:t xml:space="preserve">Como </w:t>
      </w:r>
      <w:r w:rsidR="002653CC">
        <w:rPr>
          <w:lang w:val="pt-PT" w:eastAsia="x-none"/>
        </w:rPr>
        <w:t>estes</w:t>
      </w:r>
      <w:r w:rsidR="00112D32">
        <w:rPr>
          <w:lang w:val="pt-PT" w:eastAsia="x-none"/>
        </w:rPr>
        <w:t xml:space="preserve"> </w:t>
      </w:r>
      <w:r w:rsidR="002653CC">
        <w:rPr>
          <w:lang w:val="pt-PT" w:eastAsia="x-none"/>
        </w:rPr>
        <w:t>valores</w:t>
      </w:r>
      <w:r w:rsidR="00112D32">
        <w:rPr>
          <w:lang w:val="pt-PT" w:eastAsia="x-none"/>
        </w:rPr>
        <w:t xml:space="preserve"> aparentam uma relação entre si, pensou-se em </w:t>
      </w:r>
      <w:r w:rsidR="00112D32">
        <w:rPr>
          <w:lang w:val="pt-BR" w:eastAsia="x-none"/>
        </w:rPr>
        <w:t>transforma</w:t>
      </w:r>
      <w:r>
        <w:rPr>
          <w:lang w:val="pt-BR" w:eastAsia="x-none"/>
        </w:rPr>
        <w:t>-los</w:t>
      </w:r>
      <w:r w:rsidR="00112D32">
        <w:rPr>
          <w:lang w:val="pt-BR" w:eastAsia="x-none"/>
        </w:rPr>
        <w:t xml:space="preserve"> numa escala de gravidade, traduzida na </w:t>
      </w:r>
      <w:r w:rsidR="00D94C8E">
        <w:rPr>
          <w:lang w:val="pt-BR" w:eastAsia="x-none"/>
        </w:rPr>
        <w:t xml:space="preserve"> </w:t>
      </w:r>
      <w:r w:rsidR="00D94C8E">
        <w:rPr>
          <w:lang w:val="pt-BR" w:eastAsia="x-none"/>
        </w:rPr>
        <w:fldChar w:fldCharType="begin"/>
      </w:r>
      <w:r w:rsidR="00D94C8E">
        <w:rPr>
          <w:lang w:val="pt-BR" w:eastAsia="x-none"/>
        </w:rPr>
        <w:instrText xml:space="preserve"> REF _Ref88840904 \h </w:instrText>
      </w:r>
      <w:r w:rsidR="00D94C8E">
        <w:rPr>
          <w:lang w:val="pt-BR" w:eastAsia="x-none"/>
        </w:rPr>
      </w:r>
      <w:r w:rsidR="00D94C8E">
        <w:rPr>
          <w:lang w:val="pt-BR" w:eastAsia="x-none"/>
        </w:rPr>
        <w:fldChar w:fldCharType="separate"/>
      </w:r>
      <w:r w:rsidR="00D94C8E" w:rsidRPr="00D94C8E">
        <w:rPr>
          <w:lang w:val="pt-BR"/>
        </w:rPr>
        <w:t xml:space="preserve">Tabela </w:t>
      </w:r>
      <w:r w:rsidR="00D94C8E" w:rsidRPr="00D94C8E">
        <w:rPr>
          <w:noProof/>
          <w:lang w:val="pt-BR"/>
        </w:rPr>
        <w:t>16</w:t>
      </w:r>
      <w:r w:rsidR="00D94C8E">
        <w:rPr>
          <w:lang w:val="pt-BR" w:eastAsia="x-none"/>
        </w:rPr>
        <w:fldChar w:fldCharType="end"/>
      </w:r>
      <w:r w:rsidR="00D94C8E">
        <w:rPr>
          <w:lang w:val="pt-BR" w:eastAsia="x-none"/>
        </w:rPr>
        <w:t xml:space="preserve">. </w:t>
      </w:r>
      <w:r w:rsidR="002653CC">
        <w:rPr>
          <w:lang w:val="pt-BR" w:eastAsia="x-none"/>
        </w:rPr>
        <w:t xml:space="preserve">Para a realização desta codificação usou-se a função </w:t>
      </w:r>
      <w:proofErr w:type="spellStart"/>
      <w:r w:rsidR="002653CC" w:rsidRPr="001910A3">
        <w:rPr>
          <w:i/>
          <w:iCs/>
          <w:lang w:val="pt-BR" w:eastAsia="x-none"/>
        </w:rPr>
        <w:t>OrdinalEncode</w:t>
      </w:r>
      <w:r w:rsidR="001643DA" w:rsidRPr="001910A3">
        <w:rPr>
          <w:i/>
          <w:iCs/>
          <w:lang w:val="pt-BR" w:eastAsia="x-none"/>
        </w:rPr>
        <w:t>r</w:t>
      </w:r>
      <w:proofErr w:type="spellEnd"/>
      <w:r w:rsidR="002653CC" w:rsidRPr="001910A3">
        <w:rPr>
          <w:i/>
          <w:iCs/>
          <w:lang w:val="pt-BR" w:eastAsia="x-none"/>
        </w:rPr>
        <w:t>()</w:t>
      </w:r>
      <w:r w:rsidR="001643DA">
        <w:rPr>
          <w:lang w:val="pt-BR" w:eastAsia="x-none"/>
        </w:rPr>
        <w:t xml:space="preserve"> que atribui valores numéricos a cada valor da variável ‘</w:t>
      </w:r>
      <w:proofErr w:type="spellStart"/>
      <w:r w:rsidR="001643DA">
        <w:rPr>
          <w:lang w:val="pt-BR" w:eastAsia="x-none"/>
        </w:rPr>
        <w:t>Local_SU</w:t>
      </w:r>
      <w:proofErr w:type="spellEnd"/>
      <w:r w:rsidR="001643DA">
        <w:rPr>
          <w:lang w:val="pt-BR" w:eastAsia="x-none"/>
        </w:rPr>
        <w:t xml:space="preserve">’. </w:t>
      </w:r>
    </w:p>
    <w:p w14:paraId="5CC96311" w14:textId="34EA6063" w:rsidR="00112D32" w:rsidRDefault="00112D32" w:rsidP="00BB0AAF">
      <w:pPr>
        <w:rPr>
          <w:lang w:val="pt-BR" w:eastAsia="x-none"/>
        </w:rPr>
      </w:pPr>
    </w:p>
    <w:p w14:paraId="499FEF79" w14:textId="672D26BA" w:rsidR="00615711" w:rsidRPr="00080FF4" w:rsidRDefault="00615711" w:rsidP="00615711">
      <w:pPr>
        <w:pStyle w:val="Caption"/>
        <w:keepNext/>
        <w:rPr>
          <w:lang w:val="pt-BR"/>
        </w:rPr>
      </w:pPr>
    </w:p>
    <w:p w14:paraId="70C6EC58" w14:textId="352EBFE9" w:rsidR="00FF60E0" w:rsidRPr="00D94C8E" w:rsidRDefault="00FF60E0" w:rsidP="00FF60E0">
      <w:pPr>
        <w:pStyle w:val="Caption"/>
        <w:keepNext/>
        <w:rPr>
          <w:lang w:val="pt-BR"/>
        </w:rPr>
      </w:pPr>
      <w:bookmarkStart w:id="94" w:name="_Ref88840904"/>
      <w:bookmarkStart w:id="95" w:name="_Toc88842681"/>
      <w:r w:rsidRPr="00D94C8E">
        <w:rPr>
          <w:lang w:val="pt-BR"/>
        </w:rPr>
        <w:t xml:space="preserve">Tabela </w:t>
      </w:r>
      <w:r>
        <w:fldChar w:fldCharType="begin"/>
      </w:r>
      <w:r w:rsidRPr="00D94C8E">
        <w:rPr>
          <w:lang w:val="pt-BR"/>
        </w:rPr>
        <w:instrText xml:space="preserve"> SEQ Tabela \* ARABIC </w:instrText>
      </w:r>
      <w:r>
        <w:fldChar w:fldCharType="separate"/>
      </w:r>
      <w:r w:rsidRPr="00D94C8E">
        <w:rPr>
          <w:noProof/>
          <w:lang w:val="pt-BR"/>
        </w:rPr>
        <w:t>16</w:t>
      </w:r>
      <w:r>
        <w:fldChar w:fldCharType="end"/>
      </w:r>
      <w:bookmarkEnd w:id="94"/>
      <w:r w:rsidRPr="00D94C8E">
        <w:rPr>
          <w:lang w:val="pt-BR"/>
        </w:rPr>
        <w:t xml:space="preserve"> - Transformação dos valores da '</w:t>
      </w:r>
      <w:proofErr w:type="spellStart"/>
      <w:r w:rsidRPr="00D94C8E">
        <w:rPr>
          <w:lang w:val="pt-BR"/>
        </w:rPr>
        <w:t>Local_SU</w:t>
      </w:r>
      <w:proofErr w:type="spellEnd"/>
      <w:r w:rsidRPr="00D94C8E">
        <w:rPr>
          <w:lang w:val="pt-BR"/>
        </w:rPr>
        <w:t>' numa escala de gravidade</w:t>
      </w:r>
      <w:bookmarkEnd w:id="95"/>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18"/>
        <w:gridCol w:w="3018"/>
        <w:gridCol w:w="3018"/>
      </w:tblGrid>
      <w:tr w:rsidR="00112D32" w:rsidRPr="00615711" w14:paraId="0EA8C896" w14:textId="77777777" w:rsidTr="00615711">
        <w:tc>
          <w:tcPr>
            <w:tcW w:w="3018" w:type="dxa"/>
            <w:shd w:val="clear" w:color="auto" w:fill="EEECE1" w:themeFill="background2"/>
          </w:tcPr>
          <w:p w14:paraId="6D54C47F" w14:textId="49ACE504" w:rsidR="00112D32" w:rsidRPr="00615711" w:rsidRDefault="00216776" w:rsidP="00615711">
            <w:pPr>
              <w:jc w:val="center"/>
              <w:rPr>
                <w:b/>
                <w:bCs/>
                <w:lang w:val="pt-BR"/>
              </w:rPr>
            </w:pPr>
            <w:r w:rsidRPr="00615711">
              <w:rPr>
                <w:b/>
                <w:bCs/>
                <w:lang w:val="pt-BR"/>
              </w:rPr>
              <w:t>Valores da variável ‘</w:t>
            </w:r>
            <w:proofErr w:type="spellStart"/>
            <w:r w:rsidRPr="00615711">
              <w:rPr>
                <w:b/>
                <w:bCs/>
                <w:lang w:val="pt-BR"/>
              </w:rPr>
              <w:t>Local_SU</w:t>
            </w:r>
            <w:proofErr w:type="spellEnd"/>
            <w:r w:rsidRPr="00615711">
              <w:rPr>
                <w:b/>
                <w:bCs/>
                <w:lang w:val="pt-BR"/>
              </w:rPr>
              <w:t>’</w:t>
            </w:r>
          </w:p>
        </w:tc>
        <w:tc>
          <w:tcPr>
            <w:tcW w:w="3018" w:type="dxa"/>
            <w:shd w:val="clear" w:color="auto" w:fill="EEECE1" w:themeFill="background2"/>
          </w:tcPr>
          <w:p w14:paraId="68032496" w14:textId="0E2C21B2" w:rsidR="00112D32" w:rsidRPr="00615711" w:rsidRDefault="00216776" w:rsidP="00615711">
            <w:pPr>
              <w:jc w:val="center"/>
              <w:rPr>
                <w:b/>
                <w:bCs/>
                <w:lang w:val="pt-BR"/>
              </w:rPr>
            </w:pPr>
            <w:r w:rsidRPr="00615711">
              <w:rPr>
                <w:b/>
                <w:bCs/>
                <w:lang w:val="pt-BR"/>
              </w:rPr>
              <w:t>Escala de gravidade</w:t>
            </w:r>
          </w:p>
        </w:tc>
        <w:tc>
          <w:tcPr>
            <w:tcW w:w="3018" w:type="dxa"/>
            <w:shd w:val="clear" w:color="auto" w:fill="EEECE1" w:themeFill="background2"/>
          </w:tcPr>
          <w:p w14:paraId="5B9F706C" w14:textId="40A152F5" w:rsidR="00112D32" w:rsidRPr="00615711" w:rsidRDefault="00E108C8" w:rsidP="00615711">
            <w:pPr>
              <w:jc w:val="center"/>
              <w:rPr>
                <w:b/>
                <w:bCs/>
                <w:lang w:val="pt-BR"/>
              </w:rPr>
            </w:pPr>
            <w:r>
              <w:rPr>
                <w:b/>
                <w:bCs/>
                <w:lang w:val="pt-BR"/>
              </w:rPr>
              <w:t>Após c</w:t>
            </w:r>
            <w:r w:rsidR="00216776" w:rsidRPr="00615711">
              <w:rPr>
                <w:b/>
                <w:bCs/>
                <w:lang w:val="pt-BR"/>
              </w:rPr>
              <w:t>odificação</w:t>
            </w:r>
          </w:p>
        </w:tc>
      </w:tr>
      <w:tr w:rsidR="00112D32" w14:paraId="4A783197" w14:textId="77777777" w:rsidTr="00615711">
        <w:tc>
          <w:tcPr>
            <w:tcW w:w="3018" w:type="dxa"/>
          </w:tcPr>
          <w:p w14:paraId="7C23E4CD" w14:textId="204C7CC8" w:rsidR="00112D32" w:rsidRDefault="00112D32" w:rsidP="00615711">
            <w:pPr>
              <w:jc w:val="center"/>
              <w:rPr>
                <w:lang w:val="pt-BR"/>
              </w:rPr>
            </w:pPr>
            <w:r>
              <w:rPr>
                <w:lang w:val="pt-BR"/>
              </w:rPr>
              <w:t>AMBUL</w:t>
            </w:r>
          </w:p>
        </w:tc>
        <w:tc>
          <w:tcPr>
            <w:tcW w:w="3018" w:type="dxa"/>
          </w:tcPr>
          <w:p w14:paraId="080D832A" w14:textId="0230C088" w:rsidR="00112D32" w:rsidRDefault="00112D32" w:rsidP="00615711">
            <w:pPr>
              <w:jc w:val="center"/>
              <w:rPr>
                <w:lang w:val="pt-BR"/>
              </w:rPr>
            </w:pPr>
            <w:r>
              <w:rPr>
                <w:lang w:val="pt-BR"/>
              </w:rPr>
              <w:t>Sem gravidade</w:t>
            </w:r>
          </w:p>
        </w:tc>
        <w:tc>
          <w:tcPr>
            <w:tcW w:w="3018" w:type="dxa"/>
          </w:tcPr>
          <w:p w14:paraId="096D8AF3" w14:textId="6274A292" w:rsidR="00112D32" w:rsidRDefault="00034377" w:rsidP="00615711">
            <w:pPr>
              <w:jc w:val="center"/>
              <w:rPr>
                <w:lang w:val="pt-BR"/>
              </w:rPr>
            </w:pPr>
            <w:r>
              <w:rPr>
                <w:lang w:val="pt-BR"/>
              </w:rPr>
              <w:t>0</w:t>
            </w:r>
          </w:p>
        </w:tc>
      </w:tr>
      <w:tr w:rsidR="00112D32" w14:paraId="5A080F2D" w14:textId="77777777" w:rsidTr="00615711">
        <w:tc>
          <w:tcPr>
            <w:tcW w:w="3018" w:type="dxa"/>
          </w:tcPr>
          <w:p w14:paraId="0013593B" w14:textId="78B4E9F6" w:rsidR="00112D32" w:rsidRDefault="00112D32" w:rsidP="00615711">
            <w:pPr>
              <w:jc w:val="center"/>
              <w:rPr>
                <w:lang w:val="pt-BR"/>
              </w:rPr>
            </w:pPr>
            <w:r>
              <w:rPr>
                <w:lang w:val="pt-BR"/>
              </w:rPr>
              <w:t>UCISU</w:t>
            </w:r>
          </w:p>
        </w:tc>
        <w:tc>
          <w:tcPr>
            <w:tcW w:w="3018" w:type="dxa"/>
          </w:tcPr>
          <w:p w14:paraId="0152EB14" w14:textId="4226A364" w:rsidR="00112D32" w:rsidRDefault="00112D32" w:rsidP="00615711">
            <w:pPr>
              <w:jc w:val="center"/>
              <w:rPr>
                <w:lang w:val="pt-BR"/>
              </w:rPr>
            </w:pPr>
            <w:r>
              <w:rPr>
                <w:lang w:val="pt-BR"/>
              </w:rPr>
              <w:t>Pouco grave</w:t>
            </w:r>
          </w:p>
        </w:tc>
        <w:tc>
          <w:tcPr>
            <w:tcW w:w="3018" w:type="dxa"/>
          </w:tcPr>
          <w:p w14:paraId="65110C0C" w14:textId="2F8D9E52" w:rsidR="00112D32" w:rsidRDefault="00034377" w:rsidP="00615711">
            <w:pPr>
              <w:jc w:val="center"/>
              <w:rPr>
                <w:lang w:val="pt-BR"/>
              </w:rPr>
            </w:pPr>
            <w:r>
              <w:rPr>
                <w:lang w:val="pt-BR"/>
              </w:rPr>
              <w:t>1</w:t>
            </w:r>
          </w:p>
        </w:tc>
      </w:tr>
      <w:tr w:rsidR="00112D32" w14:paraId="707A7ACB" w14:textId="77777777" w:rsidTr="00615711">
        <w:tc>
          <w:tcPr>
            <w:tcW w:w="3018" w:type="dxa"/>
          </w:tcPr>
          <w:p w14:paraId="03DD0FFC" w14:textId="1229F8A7" w:rsidR="00112D32" w:rsidRDefault="00112D32" w:rsidP="00615711">
            <w:pPr>
              <w:jc w:val="center"/>
              <w:rPr>
                <w:lang w:val="pt-BR"/>
              </w:rPr>
            </w:pPr>
            <w:r>
              <w:rPr>
                <w:lang w:val="pt-BR"/>
              </w:rPr>
              <w:t>UDC1</w:t>
            </w:r>
          </w:p>
        </w:tc>
        <w:tc>
          <w:tcPr>
            <w:tcW w:w="3018" w:type="dxa"/>
          </w:tcPr>
          <w:p w14:paraId="52BADB7C" w14:textId="297A0812" w:rsidR="00112D32" w:rsidRDefault="00112D32" w:rsidP="00615711">
            <w:pPr>
              <w:jc w:val="center"/>
              <w:rPr>
                <w:lang w:val="pt-BR"/>
              </w:rPr>
            </w:pPr>
            <w:r>
              <w:rPr>
                <w:lang w:val="pt-BR"/>
              </w:rPr>
              <w:t>Grave</w:t>
            </w:r>
          </w:p>
        </w:tc>
        <w:tc>
          <w:tcPr>
            <w:tcW w:w="3018" w:type="dxa"/>
          </w:tcPr>
          <w:p w14:paraId="658312F0" w14:textId="66FF7D1D" w:rsidR="00112D32" w:rsidRDefault="00034377" w:rsidP="00615711">
            <w:pPr>
              <w:jc w:val="center"/>
              <w:rPr>
                <w:lang w:val="pt-BR"/>
              </w:rPr>
            </w:pPr>
            <w:r>
              <w:rPr>
                <w:lang w:val="pt-BR"/>
              </w:rPr>
              <w:t>2</w:t>
            </w:r>
          </w:p>
        </w:tc>
      </w:tr>
      <w:tr w:rsidR="00112D32" w14:paraId="248B73F2" w14:textId="77777777" w:rsidTr="00615711">
        <w:tc>
          <w:tcPr>
            <w:tcW w:w="3018" w:type="dxa"/>
          </w:tcPr>
          <w:p w14:paraId="023B2651" w14:textId="58016C07" w:rsidR="00112D32" w:rsidRDefault="00112D32" w:rsidP="00615711">
            <w:pPr>
              <w:jc w:val="center"/>
              <w:rPr>
                <w:lang w:val="pt-BR"/>
              </w:rPr>
            </w:pPr>
            <w:r>
              <w:rPr>
                <w:lang w:val="pt-BR"/>
              </w:rPr>
              <w:t>UDC2</w:t>
            </w:r>
          </w:p>
        </w:tc>
        <w:tc>
          <w:tcPr>
            <w:tcW w:w="3018" w:type="dxa"/>
          </w:tcPr>
          <w:p w14:paraId="3239934B" w14:textId="33F956BE" w:rsidR="00112D32" w:rsidRDefault="00112D32" w:rsidP="00615711">
            <w:pPr>
              <w:jc w:val="center"/>
              <w:rPr>
                <w:lang w:val="pt-BR"/>
              </w:rPr>
            </w:pPr>
            <w:r>
              <w:rPr>
                <w:lang w:val="pt-BR"/>
              </w:rPr>
              <w:t>Muito Grave</w:t>
            </w:r>
          </w:p>
        </w:tc>
        <w:tc>
          <w:tcPr>
            <w:tcW w:w="3018" w:type="dxa"/>
          </w:tcPr>
          <w:p w14:paraId="65D481FB" w14:textId="726FACC1" w:rsidR="00112D32" w:rsidRDefault="00034377" w:rsidP="00615711">
            <w:pPr>
              <w:jc w:val="center"/>
              <w:rPr>
                <w:lang w:val="pt-BR"/>
              </w:rPr>
            </w:pPr>
            <w:r>
              <w:rPr>
                <w:lang w:val="pt-BR"/>
              </w:rPr>
              <w:t>3</w:t>
            </w:r>
          </w:p>
        </w:tc>
      </w:tr>
    </w:tbl>
    <w:p w14:paraId="1E808E4F" w14:textId="77777777" w:rsidR="00112D32" w:rsidRDefault="00112D32" w:rsidP="00BB0AAF">
      <w:pPr>
        <w:rPr>
          <w:lang w:val="pt-BR"/>
        </w:rPr>
      </w:pPr>
    </w:p>
    <w:p w14:paraId="3BDD0B9D" w14:textId="27F443D5" w:rsidR="00B84257" w:rsidRPr="00590678" w:rsidRDefault="00315C27" w:rsidP="00B84257">
      <w:pPr>
        <w:pStyle w:val="Heading3"/>
        <w:rPr>
          <w:lang w:val="pt-BR" w:eastAsia="x-none"/>
        </w:rPr>
      </w:pPr>
      <w:bookmarkStart w:id="96" w:name="_Toc88842644"/>
      <w:r>
        <w:rPr>
          <w:lang w:val="pt-BR" w:eastAsia="x-none"/>
        </w:rPr>
        <w:t>Normalização dos dados</w:t>
      </w:r>
      <w:bookmarkEnd w:id="96"/>
      <w:r>
        <w:rPr>
          <w:lang w:val="pt-BR" w:eastAsia="x-none"/>
        </w:rPr>
        <w:t xml:space="preserve"> </w:t>
      </w:r>
    </w:p>
    <w:p w14:paraId="7E12AEBD" w14:textId="6F6BE2AE" w:rsidR="00BA691C" w:rsidRDefault="00590678" w:rsidP="00B75C27">
      <w:pPr>
        <w:rPr>
          <w:lang w:val="pt-BR" w:eastAsia="x-none"/>
        </w:rPr>
      </w:pPr>
      <w:r>
        <w:rPr>
          <w:lang w:val="pt-BR" w:eastAsia="x-none"/>
        </w:rPr>
        <w:tab/>
      </w:r>
      <w:r w:rsidR="00B75C27">
        <w:rPr>
          <w:lang w:val="pt-BR" w:eastAsia="x-none"/>
        </w:rPr>
        <w:t xml:space="preserve"> A base de dados é composta por 13 variáveis numéricas que </w:t>
      </w:r>
      <w:r w:rsidR="00931A0F">
        <w:rPr>
          <w:lang w:val="pt-BR" w:eastAsia="x-none"/>
        </w:rPr>
        <w:t>incluem</w:t>
      </w:r>
      <w:r w:rsidR="00B75C27">
        <w:rPr>
          <w:lang w:val="pt-BR" w:eastAsia="x-none"/>
        </w:rPr>
        <w:t xml:space="preserve"> diferentes escalas de medida</w:t>
      </w:r>
      <w:r w:rsidR="006C295B">
        <w:rPr>
          <w:lang w:val="pt-BR" w:eastAsia="x-none"/>
        </w:rPr>
        <w:t xml:space="preserve">, sendo por este motivo </w:t>
      </w:r>
      <w:r w:rsidR="00827F19">
        <w:rPr>
          <w:lang w:val="pt-BR" w:eastAsia="x-none"/>
        </w:rPr>
        <w:t>difíceis de comparar</w:t>
      </w:r>
      <w:r w:rsidR="006C295B">
        <w:rPr>
          <w:lang w:val="pt-BR" w:eastAsia="x-none"/>
        </w:rPr>
        <w:t>.</w:t>
      </w:r>
      <w:r w:rsidR="00EB2A2B">
        <w:rPr>
          <w:lang w:val="pt-BR" w:eastAsia="x-none"/>
        </w:rPr>
        <w:t xml:space="preserve"> Neste sentido</w:t>
      </w:r>
      <w:r w:rsidR="00BA47CD">
        <w:rPr>
          <w:lang w:val="pt-BR" w:eastAsia="x-none"/>
        </w:rPr>
        <w:t>, de seguida,</w:t>
      </w:r>
      <w:r w:rsidR="00EB2A2B">
        <w:rPr>
          <w:lang w:val="pt-BR" w:eastAsia="x-none"/>
        </w:rPr>
        <w:t xml:space="preserve"> será feita uma breve análise </w:t>
      </w:r>
      <w:r w:rsidR="00BA47CD">
        <w:rPr>
          <w:lang w:val="pt-BR" w:eastAsia="x-none"/>
        </w:rPr>
        <w:t>a</w:t>
      </w:r>
      <w:r w:rsidR="00EB2A2B">
        <w:rPr>
          <w:lang w:val="pt-BR" w:eastAsia="x-none"/>
        </w:rPr>
        <w:t>o conteúdo destas variáveis numéricas.</w:t>
      </w:r>
    </w:p>
    <w:p w14:paraId="7F742F0A" w14:textId="35E787BD" w:rsidR="00B75C27" w:rsidRDefault="00BA691C" w:rsidP="00B75C27">
      <w:pPr>
        <w:rPr>
          <w:lang w:val="pt-BR" w:eastAsia="x-none"/>
        </w:rPr>
      </w:pPr>
      <w:r>
        <w:rPr>
          <w:lang w:val="pt-BR" w:eastAsia="x-none"/>
        </w:rPr>
        <w:tab/>
      </w:r>
      <w:r w:rsidR="00B75C27">
        <w:rPr>
          <w:lang w:val="pt-BR" w:eastAsia="x-none"/>
        </w:rPr>
        <w:t xml:space="preserve">Começando pela variável ‘Idade’, esta </w:t>
      </w:r>
      <w:r w:rsidR="00B75C27">
        <w:rPr>
          <w:lang w:val="pt-PT" w:eastAsia="x-none"/>
        </w:rPr>
        <w:t xml:space="preserve">apresenta-se medida em anos completos, </w:t>
      </w:r>
      <w:r w:rsidR="00B75C27">
        <w:rPr>
          <w:lang w:val="pt-PT" w:eastAsia="x-none"/>
        </w:rPr>
        <w:t>até à</w:t>
      </w:r>
      <w:r w:rsidR="00B75C27">
        <w:rPr>
          <w:lang w:val="pt-PT" w:eastAsia="x-none"/>
        </w:rPr>
        <w:t xml:space="preserve"> data de recolha dos dados, exibindo valores que variam entre os 18</w:t>
      </w:r>
      <w:r w:rsidR="00B75C27" w:rsidRPr="001F7EB9">
        <w:rPr>
          <w:lang w:val="pt-PT" w:eastAsia="x-none"/>
        </w:rPr>
        <w:t xml:space="preserve"> e 10</w:t>
      </w:r>
      <w:r w:rsidR="00B75C27">
        <w:rPr>
          <w:lang w:val="pt-PT" w:eastAsia="x-none"/>
        </w:rPr>
        <w:t>0</w:t>
      </w:r>
      <w:r w:rsidR="00B75C27" w:rsidRPr="001F7EB9">
        <w:rPr>
          <w:lang w:val="pt-PT" w:eastAsia="x-none"/>
        </w:rPr>
        <w:t xml:space="preserve"> anos</w:t>
      </w:r>
      <w:r w:rsidR="00B75C27">
        <w:rPr>
          <w:lang w:val="pt-PT" w:eastAsia="x-none"/>
        </w:rPr>
        <w:t xml:space="preserve">. A idade é um fator muito importante no diagnóstico de </w:t>
      </w:r>
      <w:r w:rsidR="00B75C27" w:rsidRPr="006D1F1E">
        <w:rPr>
          <w:i/>
          <w:iCs/>
          <w:lang w:val="pt-PT" w:eastAsia="x-none"/>
        </w:rPr>
        <w:t>delirium</w:t>
      </w:r>
      <w:r w:rsidR="00B75C27">
        <w:rPr>
          <w:lang w:val="pt-PT" w:eastAsia="x-none"/>
        </w:rPr>
        <w:t xml:space="preserve">, pois a maioria das doenças do foro psicológico tendem a acontecer em idades mais avançadas. E, embora o </w:t>
      </w:r>
      <w:r w:rsidR="00B75C27" w:rsidRPr="006C0E21">
        <w:rPr>
          <w:i/>
          <w:iCs/>
          <w:lang w:val="pt-PT" w:eastAsia="x-none"/>
        </w:rPr>
        <w:t>delirium</w:t>
      </w:r>
      <w:r w:rsidR="00B75C27">
        <w:rPr>
          <w:lang w:val="pt-PT" w:eastAsia="x-none"/>
        </w:rPr>
        <w:t xml:space="preserve"> possa ocorrer em qualquer idade, </w:t>
      </w:r>
      <w:r w:rsidR="00B75C27" w:rsidRPr="00B61974">
        <w:rPr>
          <w:lang w:val="pt-BR" w:eastAsia="x-none"/>
        </w:rPr>
        <w:t xml:space="preserve">ocorre mais frequentemente em doentes idosos e com </w:t>
      </w:r>
      <w:r w:rsidR="00B75C27">
        <w:rPr>
          <w:lang w:val="pt-BR" w:eastAsia="x-none"/>
        </w:rPr>
        <w:t xml:space="preserve">um </w:t>
      </w:r>
      <w:r w:rsidR="00B75C27" w:rsidRPr="00B61974">
        <w:rPr>
          <w:lang w:val="pt-BR" w:eastAsia="x-none"/>
        </w:rPr>
        <w:t>estado mental comprometido</w:t>
      </w:r>
      <w:r w:rsidR="00B75C27">
        <w:rPr>
          <w:lang w:val="pt-BR" w:eastAsia="x-none"/>
        </w:rPr>
        <w:t xml:space="preserve"> </w:t>
      </w:r>
      <w:r w:rsidR="00B75C27">
        <w:rPr>
          <w:lang w:val="pt-BR" w:eastAsia="x-none"/>
        </w:rPr>
        <w:fldChar w:fldCharType="begin" w:fldLock="1"/>
      </w:r>
      <w:r w:rsidR="00B75C27">
        <w:rPr>
          <w:lang w:val="pt-BR"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B75C27">
        <w:rPr>
          <w:lang w:val="pt-BR" w:eastAsia="x-none"/>
        </w:rPr>
        <w:fldChar w:fldCharType="separate"/>
      </w:r>
      <w:r w:rsidR="00B75C27" w:rsidRPr="00221D53">
        <w:rPr>
          <w:noProof/>
          <w:lang w:val="pt-BR" w:eastAsia="x-none"/>
        </w:rPr>
        <w:t>(Maldonado, 2017)</w:t>
      </w:r>
      <w:r w:rsidR="00B75C27">
        <w:rPr>
          <w:lang w:val="pt-BR" w:eastAsia="x-none"/>
        </w:rPr>
        <w:fldChar w:fldCharType="end"/>
      </w:r>
      <w:r w:rsidR="00B75C27">
        <w:rPr>
          <w:lang w:val="pt-BR" w:eastAsia="x-none"/>
        </w:rPr>
        <w:t>.</w:t>
      </w:r>
    </w:p>
    <w:p w14:paraId="0BFA4C1F" w14:textId="38296A98" w:rsidR="00B950E2" w:rsidRDefault="006C0DF1" w:rsidP="00B950E2">
      <w:pPr>
        <w:ind w:firstLine="567"/>
        <w:rPr>
          <w:lang w:val="pt-PT" w:eastAsia="x-none"/>
        </w:rPr>
      </w:pPr>
      <w:r>
        <w:rPr>
          <w:lang w:val="pt-BR" w:eastAsia="x-none"/>
        </w:rPr>
        <w:t xml:space="preserve">Em seguida tem-se a variável </w:t>
      </w:r>
      <w:r w:rsidRPr="003C7734">
        <w:rPr>
          <w:lang w:val="pt-PT" w:eastAsia="x-none"/>
        </w:rPr>
        <w:t>'</w:t>
      </w:r>
      <w:proofErr w:type="spellStart"/>
      <w:r w:rsidRPr="003C7734">
        <w:rPr>
          <w:lang w:val="pt-PT" w:eastAsia="x-none"/>
        </w:rPr>
        <w:t>Interna_Dias</w:t>
      </w:r>
      <w:proofErr w:type="spellEnd"/>
      <w:r w:rsidRPr="003C7734">
        <w:rPr>
          <w:lang w:val="pt-PT" w:eastAsia="x-none"/>
        </w:rPr>
        <w:t>'</w:t>
      </w:r>
      <w:r>
        <w:rPr>
          <w:lang w:val="pt-PT" w:eastAsia="x-none"/>
        </w:rPr>
        <w:t>, que se refere</w:t>
      </w:r>
      <w:r w:rsidR="00D356EC">
        <w:rPr>
          <w:lang w:val="pt-PT" w:eastAsia="x-none"/>
        </w:rPr>
        <w:t xml:space="preserve"> ao</w:t>
      </w:r>
      <w:r>
        <w:rPr>
          <w:lang w:val="pt-PT" w:eastAsia="x-none"/>
        </w:rPr>
        <w:t xml:space="preserve"> tempo de permanência n</w:t>
      </w:r>
      <w:r>
        <w:rPr>
          <w:lang w:val="pt-PT" w:eastAsia="x-none"/>
        </w:rPr>
        <w:t>o SU</w:t>
      </w:r>
      <w:r w:rsidR="00B950E2">
        <w:rPr>
          <w:lang w:val="pt-PT" w:eastAsia="x-none"/>
        </w:rPr>
        <w:t xml:space="preserve">, e tal </w:t>
      </w:r>
      <w:r w:rsidR="00B950E2">
        <w:rPr>
          <w:lang w:val="pt-PT" w:eastAsia="x-none"/>
        </w:rPr>
        <w:t>como já referido</w:t>
      </w:r>
      <w:r w:rsidR="00D356EC">
        <w:rPr>
          <w:lang w:val="pt-PT" w:eastAsia="x-none"/>
        </w:rPr>
        <w:t>,</w:t>
      </w:r>
      <w:r w:rsidR="00B950E2">
        <w:rPr>
          <w:lang w:val="pt-PT" w:eastAsia="x-none"/>
        </w:rPr>
        <w:t xml:space="preserve"> esta coluna sofreu um arranjo </w:t>
      </w:r>
      <w:r w:rsidR="00424430">
        <w:rPr>
          <w:lang w:val="pt-PT" w:eastAsia="x-none"/>
        </w:rPr>
        <w:t xml:space="preserve">na unidade de medida temporal. Tendo-se optado por </w:t>
      </w:r>
      <w:r w:rsidR="00424430">
        <w:rPr>
          <w:lang w:val="pt-PT" w:eastAsia="x-none"/>
        </w:rPr>
        <w:t>escolher o tempo de permanência na urgência codificado em dias</w:t>
      </w:r>
      <w:r w:rsidR="00424430">
        <w:rPr>
          <w:lang w:val="pt-PT" w:eastAsia="x-none"/>
        </w:rPr>
        <w:t xml:space="preserve">, </w:t>
      </w:r>
      <w:r w:rsidR="005B521D">
        <w:rPr>
          <w:lang w:val="pt-PT" w:eastAsia="x-none"/>
        </w:rPr>
        <w:t>verificando-se que os</w:t>
      </w:r>
      <w:r w:rsidR="00B950E2">
        <w:rPr>
          <w:lang w:val="pt-PT" w:eastAsia="x-none"/>
        </w:rPr>
        <w:t xml:space="preserve"> valores desta variável, após conversão de horas para dias, </w:t>
      </w:r>
      <w:r w:rsidR="005B521D">
        <w:rPr>
          <w:lang w:val="pt-PT" w:eastAsia="x-none"/>
        </w:rPr>
        <w:t>variam</w:t>
      </w:r>
      <w:r w:rsidR="00B950E2">
        <w:rPr>
          <w:lang w:val="pt-PT" w:eastAsia="x-none"/>
        </w:rPr>
        <w:t xml:space="preserve"> desde 0.083 a 12 dias. </w:t>
      </w:r>
    </w:p>
    <w:p w14:paraId="3FF02281" w14:textId="46357922" w:rsidR="002D7EEC" w:rsidRPr="00183983" w:rsidRDefault="00715C96" w:rsidP="002D7EEC">
      <w:pPr>
        <w:pStyle w:val="NormalWeb"/>
        <w:shd w:val="clear" w:color="auto" w:fill="FFFFFF"/>
        <w:spacing w:before="120" w:beforeAutospacing="0" w:after="120" w:afterAutospacing="0"/>
        <w:rPr>
          <w:lang w:val="pt-PT" w:eastAsia="x-none"/>
        </w:rPr>
      </w:pPr>
      <w:r>
        <w:rPr>
          <w:lang w:val="pt-PT" w:eastAsia="x-none"/>
        </w:rPr>
        <w:tab/>
      </w:r>
      <w:r w:rsidR="005C3F93">
        <w:rPr>
          <w:lang w:val="pt-PT" w:eastAsia="x-none"/>
        </w:rPr>
        <w:t xml:space="preserve">Posteriormente, segue-se a variável ‘SIRS’ </w:t>
      </w:r>
      <w:r w:rsidR="002D7EEC">
        <w:rPr>
          <w:lang w:val="pt-BR" w:eastAsia="x-none"/>
        </w:rPr>
        <w:t>que contém informação relativa à q</w:t>
      </w:r>
      <w:r w:rsidR="002D7EEC">
        <w:rPr>
          <w:lang w:val="pt-BR" w:eastAsia="x-none"/>
        </w:rPr>
        <w:t>uantidade de critério</w:t>
      </w:r>
      <w:r w:rsidR="002D7EEC">
        <w:rPr>
          <w:lang w:val="pt-BR" w:eastAsia="x-none"/>
        </w:rPr>
        <w:t xml:space="preserve">s </w:t>
      </w:r>
      <w:r w:rsidR="002D7EEC">
        <w:rPr>
          <w:lang w:val="pt-BR" w:eastAsia="x-none"/>
        </w:rPr>
        <w:t>SIRS</w:t>
      </w:r>
      <w:r w:rsidR="002D7EEC">
        <w:rPr>
          <w:lang w:val="pt-BR" w:eastAsia="x-none"/>
        </w:rPr>
        <w:t xml:space="preserve"> (</w:t>
      </w:r>
      <w:r w:rsidR="002D7EEC" w:rsidRPr="00183983">
        <w:rPr>
          <w:lang w:eastAsia="x-none"/>
        </w:rPr>
        <w:t>Systemic Inflammatory Response Syndrome</w:t>
      </w:r>
      <w:r w:rsidR="002D7EEC">
        <w:rPr>
          <w:lang w:val="pt-BR" w:eastAsia="x-none"/>
        </w:rPr>
        <w:t>)</w:t>
      </w:r>
      <w:r w:rsidR="002D7EEC">
        <w:rPr>
          <w:lang w:val="pt-BR" w:eastAsia="x-none"/>
        </w:rPr>
        <w:t xml:space="preserve"> presentes. </w:t>
      </w:r>
      <w:r w:rsidR="00F62EA5" w:rsidRPr="00183983">
        <w:rPr>
          <w:lang w:val="pt-PT" w:eastAsia="x-none"/>
        </w:rPr>
        <w:t xml:space="preserve">Clinicamente, a SIRS é identificada </w:t>
      </w:r>
      <w:r w:rsidR="00F62EA5" w:rsidRPr="00183983">
        <w:rPr>
          <w:lang w:val="pt-PT" w:eastAsia="x-none"/>
        </w:rPr>
        <w:t>pela ocorrência de pelo menos</w:t>
      </w:r>
      <w:r w:rsidR="00F62EA5" w:rsidRPr="00183983">
        <w:rPr>
          <w:lang w:val="pt-PT" w:eastAsia="x-none"/>
        </w:rPr>
        <w:t xml:space="preserve"> dois </w:t>
      </w:r>
      <w:r w:rsidR="00F62EA5" w:rsidRPr="00183983">
        <w:rPr>
          <w:lang w:val="pt-PT" w:eastAsia="x-none"/>
        </w:rPr>
        <w:t xml:space="preserve">dos seguintes critérios: </w:t>
      </w:r>
      <w:r w:rsidR="00F62EA5" w:rsidRPr="00183983">
        <w:rPr>
          <w:lang w:val="pt-PT" w:eastAsia="x-none"/>
        </w:rPr>
        <w:t>febre &gt;</w:t>
      </w:r>
      <w:r w:rsidR="00F62EA5" w:rsidRPr="00183983">
        <w:rPr>
          <w:lang w:val="pt-PT" w:eastAsia="x-none"/>
        </w:rPr>
        <w:t xml:space="preserve"> </w:t>
      </w:r>
      <w:r w:rsidR="00F62EA5" w:rsidRPr="00183983">
        <w:rPr>
          <w:lang w:val="pt-PT" w:eastAsia="x-none"/>
        </w:rPr>
        <w:t>38,0°C ou hipotermia &lt;36,0°C</w:t>
      </w:r>
      <w:r w:rsidR="00F62EA5" w:rsidRPr="00183983">
        <w:rPr>
          <w:lang w:val="pt-PT" w:eastAsia="x-none"/>
        </w:rPr>
        <w:t xml:space="preserve">; </w:t>
      </w:r>
      <w:r w:rsidR="00F62EA5" w:rsidRPr="00183983">
        <w:rPr>
          <w:lang w:val="pt-PT" w:eastAsia="x-none"/>
        </w:rPr>
        <w:t>taquicardia &gt;</w:t>
      </w:r>
      <w:r w:rsidR="00F62EA5" w:rsidRPr="00183983">
        <w:rPr>
          <w:lang w:val="pt-PT" w:eastAsia="x-none"/>
        </w:rPr>
        <w:t xml:space="preserve"> </w:t>
      </w:r>
      <w:r w:rsidR="00F62EA5" w:rsidRPr="00183983">
        <w:rPr>
          <w:lang w:val="pt-PT" w:eastAsia="x-none"/>
        </w:rPr>
        <w:t>90 batimentos/minuto</w:t>
      </w:r>
      <w:r w:rsidR="00F62EA5" w:rsidRPr="00183983">
        <w:rPr>
          <w:lang w:val="pt-PT" w:eastAsia="x-none"/>
        </w:rPr>
        <w:t xml:space="preserve">; </w:t>
      </w:r>
      <w:r w:rsidR="00F62EA5" w:rsidRPr="00183983">
        <w:rPr>
          <w:lang w:val="pt-PT" w:eastAsia="x-none"/>
        </w:rPr>
        <w:t xml:space="preserve"> taquipneia &gt;</w:t>
      </w:r>
      <w:r w:rsidR="00F62EA5" w:rsidRPr="00183983">
        <w:rPr>
          <w:lang w:val="pt-PT" w:eastAsia="x-none"/>
        </w:rPr>
        <w:t xml:space="preserve"> </w:t>
      </w:r>
      <w:r w:rsidR="00F62EA5" w:rsidRPr="00183983">
        <w:rPr>
          <w:lang w:val="pt-PT" w:eastAsia="x-none"/>
        </w:rPr>
        <w:t>20 respirações/minuto</w:t>
      </w:r>
      <w:r w:rsidR="00F62EA5" w:rsidRPr="00183983">
        <w:rPr>
          <w:lang w:val="pt-PT" w:eastAsia="x-none"/>
        </w:rPr>
        <w:t xml:space="preserve">; </w:t>
      </w:r>
      <w:r w:rsidR="00F62EA5" w:rsidRPr="00183983">
        <w:rPr>
          <w:lang w:val="pt-PT" w:eastAsia="x-none"/>
        </w:rPr>
        <w:t xml:space="preserve"> alteração na contagem de leucócitos sanguíneos</w:t>
      </w:r>
      <w:r w:rsidR="006D5CC9">
        <w:rPr>
          <w:lang w:val="pt-PT" w:eastAsia="x-none"/>
        </w:rPr>
        <w:t xml:space="preserve"> </w:t>
      </w:r>
      <w:r w:rsidR="006D5CC9">
        <w:rPr>
          <w:lang w:val="pt-PT" w:eastAsia="x-none"/>
        </w:rPr>
        <w:fldChar w:fldCharType="begin"/>
      </w:r>
      <w:r w:rsidR="006D5CC9">
        <w:rPr>
          <w:lang w:val="pt-PT" w:eastAsia="x-none"/>
        </w:rPr>
        <w:instrText>ADDIN CSL_CITATION {"citationItems":[{"id":"ITEM-1","itemData":{"DOI":"10.1378/chest.101.6.1644","ISSN":"00123692","PMID":"1303622","abstract":"An American College of Chest Physicians/Society of Critical Care Medicine Consensus Conference was held in Northbrook in August 1991 with the goal of agreeing on a set of definitions that could be applied to patients with sepsis and its sequelae. New definitions were offered for some terms, while others were discarded. Broad definitions of sepsis and the systemic inflammatory response syndrome were proposed, along with detailed physiologic parameters by which a patient may be categorized. Definitions for severe sepsis, septic shock, hypotension, and multiple organ dysfunction syndrome were also offered. The use of severity scoring methods when dealing with septic patients was recommended as an adjunctive tool to assess mortality. Appropriate methods and applications for the use and testing of new therapies were recommended. The use of these terms and techniques should assist clinicians and researchers who deal with sepsis and its sequelae.","author":[{"dropping-particle":"","family":"Bone","given":"Roger C.","non-dropping-particle":"","parse-names":false,"suffix":""},{"dropping-particle":"","family":"Balk","given":"Robert A.","non-dropping-particle":"","parse-names":false,"suffix":""},{"dropping-particle":"","family":"Cerra","given":"Frank B.","non-dropping-particle":"","parse-names":false,"suffix":""},{"dropping-particle":"","family":"Dellinger","given":"R. Phillip","non-dropping-particle":"","parse-names":false,"suffix":""},{"dropping-particle":"","family":"Fein","given":"Alan M.","non-dropping-particle":"","parse-names":false,"suffix":""},{"dropping-particle":"","family":"Knaus","given":"William A.","non-dropping-particle":"","parse-names":false,"suffix":""},{"dropping-particle":"","family":"Schein","given":"Roland M.H.","non-dropping-particle":"","parse-names":false,"suffix":""},{"dropping-particle":"","family":"Sibbald","given":"William J.","non-dropping-particle":"","parse-names":false,"suffix":""}],"container-title":"Chest","id":"ITEM-1","issue":"6","issued":{"date-parts":[["1992","6"]]},"page":"1644-1655","title":"Definitions for Sepsis and Organ Failure and Guidelines for the Use of Innovative Therapies in Sepsis","type":"article-journal","volume":"101"},"uris":["http://www.mendeley.com/documents/?uuid=601148b8-9224-47b1-9dc9-c9a03700594f"]}],"properties":{"noteIndex":0},"schema":"https://github.com/citation-style-language/schema/raw/master/csl-citation.json"}</w:instrText>
      </w:r>
      <w:r w:rsidR="006D5CC9">
        <w:rPr>
          <w:lang w:val="pt-PT" w:eastAsia="x-none"/>
        </w:rPr>
        <w:fldChar w:fldCharType="separate"/>
      </w:r>
      <w:r w:rsidR="006D5CC9">
        <w:rPr>
          <w:noProof/>
          <w:lang w:val="pt-PT" w:eastAsia="x-none"/>
        </w:rPr>
        <w:t>{Formatting Citation}</w:t>
      </w:r>
      <w:r w:rsidR="006D5CC9">
        <w:rPr>
          <w:lang w:val="pt-PT" w:eastAsia="x-none"/>
        </w:rPr>
        <w:fldChar w:fldCharType="end"/>
      </w:r>
      <w:r w:rsidR="006D5CC9">
        <w:rPr>
          <w:lang w:val="pt-PT" w:eastAsia="x-none"/>
        </w:rPr>
        <w:t xml:space="preserve"> </w:t>
      </w:r>
      <w:r w:rsidR="00F62EA5" w:rsidRPr="00183983">
        <w:rPr>
          <w:lang w:val="pt-PT" w:eastAsia="x-none"/>
        </w:rPr>
        <w:t xml:space="preserve">. </w:t>
      </w:r>
      <w:r w:rsidR="00876D66" w:rsidRPr="00183983">
        <w:rPr>
          <w:lang w:val="pt-PT" w:eastAsia="x-none"/>
        </w:rPr>
        <w:t xml:space="preserve">Os valores possíveis desta variável vão deste 0 a 4. </w:t>
      </w:r>
    </w:p>
    <w:p w14:paraId="73A1C016" w14:textId="3B73AEFE" w:rsidR="0097134F" w:rsidRDefault="00876D66" w:rsidP="0097134F">
      <w:pPr>
        <w:ind w:firstLine="567"/>
        <w:rPr>
          <w:lang w:val="pt-BR"/>
        </w:rPr>
      </w:pPr>
      <w:r w:rsidRPr="00183983">
        <w:rPr>
          <w:lang w:val="pt-PT" w:eastAsia="x-none"/>
        </w:rPr>
        <w:t xml:space="preserve">Por fim, </w:t>
      </w:r>
      <w:r w:rsidR="0097134F" w:rsidRPr="00183983">
        <w:rPr>
          <w:lang w:val="pt-PT" w:eastAsia="x-none"/>
        </w:rPr>
        <w:t>são apresentadas</w:t>
      </w:r>
      <w:r w:rsidRPr="00183983">
        <w:rPr>
          <w:lang w:val="pt-PT" w:eastAsia="x-none"/>
        </w:rPr>
        <w:t xml:space="preserve"> </w:t>
      </w:r>
      <w:r w:rsidR="005A0307" w:rsidRPr="00183983">
        <w:rPr>
          <w:lang w:val="pt-PT" w:eastAsia="x-none"/>
        </w:rPr>
        <w:t>as</w:t>
      </w:r>
      <w:r w:rsidRPr="00183983">
        <w:rPr>
          <w:lang w:val="pt-PT" w:eastAsia="x-none"/>
        </w:rPr>
        <w:t xml:space="preserve"> </w:t>
      </w:r>
      <w:r w:rsidR="00406B48" w:rsidRPr="00183983">
        <w:rPr>
          <w:lang w:val="pt-PT" w:eastAsia="x-none"/>
        </w:rPr>
        <w:t>variáveis</w:t>
      </w:r>
      <w:r w:rsidRPr="00183983">
        <w:rPr>
          <w:lang w:val="pt-PT" w:eastAsia="x-none"/>
        </w:rPr>
        <w:t xml:space="preserve"> relativas às análises clinicas</w:t>
      </w:r>
      <w:r w:rsidR="005A0307" w:rsidRPr="00183983">
        <w:rPr>
          <w:lang w:val="pt-PT" w:eastAsia="x-none"/>
        </w:rPr>
        <w:t xml:space="preserve"> recolhidas na data de entrada do individuo no SU</w:t>
      </w:r>
      <w:r w:rsidRPr="00183983">
        <w:rPr>
          <w:lang w:val="pt-PT" w:eastAsia="x-none"/>
        </w:rPr>
        <w:t>.</w:t>
      </w:r>
      <w:r w:rsidR="0097134F" w:rsidRPr="00183983">
        <w:rPr>
          <w:lang w:val="pt-PT" w:eastAsia="x-none"/>
        </w:rPr>
        <w:t xml:space="preserve"> Como já referido</w:t>
      </w:r>
      <w:r w:rsidR="002E6832" w:rsidRPr="00183983">
        <w:rPr>
          <w:lang w:val="pt-PT" w:eastAsia="x-none"/>
        </w:rPr>
        <w:t>, os</w:t>
      </w:r>
      <w:r w:rsidR="0097134F" w:rsidRPr="00183983">
        <w:rPr>
          <w:lang w:val="pt-PT"/>
        </w:rPr>
        <w:t xml:space="preserve"> dados laboratoriais existentes foram atualizados e corrigidos através de uma consulta manual executada no sistema informático do hospital. Com posterior registo </w:t>
      </w:r>
      <w:r w:rsidR="0097134F" w:rsidRPr="00183983">
        <w:rPr>
          <w:lang w:val="pt-PT"/>
        </w:rPr>
        <w:lastRenderedPageBreak/>
        <w:t xml:space="preserve">dos valores na folha de </w:t>
      </w:r>
      <w:r w:rsidR="0097134F" w:rsidRPr="00183983">
        <w:rPr>
          <w:i/>
          <w:iCs/>
          <w:lang w:val="pt-PT"/>
        </w:rPr>
        <w:t>Excel</w:t>
      </w:r>
      <w:r w:rsidR="0097134F" w:rsidRPr="00183983">
        <w:rPr>
          <w:lang w:val="pt-PT"/>
        </w:rPr>
        <w:t xml:space="preserve"> existente. A recolha da informação relativa aos dados metabólic</w:t>
      </w:r>
      <w:r w:rsidR="0097134F">
        <w:rPr>
          <w:lang w:val="pt-PT"/>
        </w:rPr>
        <w:t xml:space="preserve">os pareceu importante, na medida em que, já outros estudos foram realizados e comprovaram a importância destas variáveis. Tal como referido no subcapítulo </w:t>
      </w:r>
      <w:r w:rsidR="0097134F">
        <w:rPr>
          <w:lang w:val="pt-PT"/>
        </w:rPr>
        <w:fldChar w:fldCharType="begin"/>
      </w:r>
      <w:r w:rsidR="0097134F">
        <w:rPr>
          <w:lang w:val="pt-PT"/>
        </w:rPr>
        <w:instrText xml:space="preserve"> REF _Ref87610963 \w \h </w:instrText>
      </w:r>
      <w:r w:rsidR="0097134F">
        <w:rPr>
          <w:lang w:val="pt-PT"/>
        </w:rPr>
      </w:r>
      <w:r w:rsidR="0097134F">
        <w:rPr>
          <w:lang w:val="pt-PT"/>
        </w:rPr>
        <w:fldChar w:fldCharType="separate"/>
      </w:r>
      <w:r w:rsidR="0097134F">
        <w:rPr>
          <w:lang w:val="pt-PT"/>
        </w:rPr>
        <w:t>4.2.2</w:t>
      </w:r>
      <w:r w:rsidR="0097134F">
        <w:rPr>
          <w:lang w:val="pt-PT"/>
        </w:rPr>
        <w:fldChar w:fldCharType="end"/>
      </w:r>
      <w:r w:rsidR="0097134F">
        <w:rPr>
          <w:lang w:val="pt-PT"/>
        </w:rPr>
        <w:t xml:space="preserve">, onde são introduzidos alguns fatores precipitantes, é mencionado, segundo alguns estudos, que as alterações metabólicas parecem interferir no desenvolvimento de </w:t>
      </w:r>
      <w:r w:rsidR="0097134F" w:rsidRPr="00604523">
        <w:rPr>
          <w:i/>
          <w:iCs/>
          <w:lang w:val="pt-PT"/>
        </w:rPr>
        <w:t>delirium</w:t>
      </w:r>
      <w:r w:rsidR="0097134F">
        <w:rPr>
          <w:lang w:val="pt-PT"/>
        </w:rPr>
        <w:t>.  Assim, no conjunto de dados</w:t>
      </w:r>
      <w:r w:rsidR="0097134F" w:rsidRPr="00D7114D">
        <w:rPr>
          <w:lang w:val="pt-PT"/>
        </w:rPr>
        <w:t xml:space="preserve"> </w:t>
      </w:r>
      <w:r w:rsidR="0097134F">
        <w:rPr>
          <w:lang w:val="pt-PT"/>
        </w:rPr>
        <w:t xml:space="preserve">recolhidos encontram-se valores relativos aos </w:t>
      </w:r>
      <w:r w:rsidR="0097134F" w:rsidRPr="00D7114D">
        <w:rPr>
          <w:lang w:val="pt-PT"/>
        </w:rPr>
        <w:t xml:space="preserve">níveis sanguíneos de </w:t>
      </w:r>
      <w:r w:rsidR="0097134F">
        <w:rPr>
          <w:lang w:val="pt-PT"/>
        </w:rPr>
        <w:t xml:space="preserve">glicose, </w:t>
      </w:r>
      <w:r w:rsidR="0097134F" w:rsidRPr="00D7114D">
        <w:rPr>
          <w:lang w:val="pt-PT"/>
        </w:rPr>
        <w:t>sódio,</w:t>
      </w:r>
      <w:r w:rsidR="0097134F">
        <w:rPr>
          <w:lang w:val="pt-PT"/>
        </w:rPr>
        <w:t xml:space="preserve"> </w:t>
      </w:r>
      <w:r w:rsidR="0097134F" w:rsidRPr="00D7114D">
        <w:rPr>
          <w:lang w:val="pt-PT"/>
        </w:rPr>
        <w:t>creatinina</w:t>
      </w:r>
      <w:r w:rsidR="0097134F">
        <w:rPr>
          <w:lang w:val="pt-PT"/>
        </w:rPr>
        <w:t>, ureia e PCR. Bem como também são apresentados valores relativos à gasometria nomeadamente o pH sanguíneo,</w:t>
      </w:r>
      <w:r w:rsidR="002E6832">
        <w:rPr>
          <w:lang w:val="pt-PT"/>
        </w:rPr>
        <w:t xml:space="preserve"> cálcio ionizado,</w:t>
      </w:r>
      <w:r w:rsidR="0097134F">
        <w:rPr>
          <w:lang w:val="pt-PT"/>
        </w:rPr>
        <w:t xml:space="preserve"> </w:t>
      </w:r>
      <w:r w:rsidR="0097134F" w:rsidRPr="00D162B8">
        <w:rPr>
          <w:lang w:val="pt-BR"/>
        </w:rPr>
        <w:t>pressão</w:t>
      </w:r>
      <w:r w:rsidR="0097134F">
        <w:rPr>
          <w:lang w:val="pt-BR"/>
        </w:rPr>
        <w:t xml:space="preserve"> </w:t>
      </w:r>
      <w:r w:rsidR="0097134F" w:rsidRPr="00D162B8">
        <w:rPr>
          <w:lang w:val="pt-BR"/>
        </w:rPr>
        <w:t>parcial de oxigénio</w:t>
      </w:r>
      <w:r w:rsidR="0097134F">
        <w:rPr>
          <w:lang w:val="pt-PT"/>
        </w:rPr>
        <w:t xml:space="preserve"> (</w:t>
      </w:r>
      <w:r w:rsidR="0097134F" w:rsidRPr="00720AA2">
        <w:rPr>
          <w:lang w:val="pt-BR"/>
        </w:rPr>
        <w:t>PO</w:t>
      </w:r>
      <w:r w:rsidR="0097134F" w:rsidRPr="00720AA2">
        <w:rPr>
          <w:vertAlign w:val="subscript"/>
          <w:lang w:val="pt-BR"/>
        </w:rPr>
        <w:t>2</w:t>
      </w:r>
      <w:r w:rsidR="0097134F">
        <w:rPr>
          <w:lang w:val="pt-BR"/>
        </w:rPr>
        <w:t xml:space="preserve">), </w:t>
      </w:r>
      <w:r w:rsidR="0097134F" w:rsidRPr="00D162B8">
        <w:rPr>
          <w:lang w:val="pt-BR"/>
        </w:rPr>
        <w:t xml:space="preserve">pressão parcial de </w:t>
      </w:r>
      <w:r w:rsidR="0097134F">
        <w:rPr>
          <w:lang w:val="pt-BR"/>
        </w:rPr>
        <w:t xml:space="preserve">dióxido de carbono </w:t>
      </w:r>
      <w:r w:rsidR="0097134F">
        <w:rPr>
          <w:lang w:val="pt-PT"/>
        </w:rPr>
        <w:t>(</w:t>
      </w:r>
      <w:r w:rsidR="0097134F" w:rsidRPr="00720AA2">
        <w:rPr>
          <w:lang w:val="pt-BR"/>
        </w:rPr>
        <w:t>P</w:t>
      </w:r>
      <w:r w:rsidR="0097134F">
        <w:rPr>
          <w:lang w:val="pt-BR"/>
        </w:rPr>
        <w:t>C</w:t>
      </w:r>
      <w:r w:rsidR="0097134F" w:rsidRPr="00720AA2">
        <w:rPr>
          <w:lang w:val="pt-BR"/>
        </w:rPr>
        <w:t>O</w:t>
      </w:r>
      <w:r w:rsidR="0097134F" w:rsidRPr="00720AA2">
        <w:rPr>
          <w:vertAlign w:val="subscript"/>
          <w:lang w:val="pt-BR"/>
        </w:rPr>
        <w:t>2</w:t>
      </w:r>
      <w:r w:rsidR="0097134F">
        <w:rPr>
          <w:lang w:val="pt-BR"/>
        </w:rPr>
        <w:t xml:space="preserve">) e o ião </w:t>
      </w:r>
      <w:r w:rsidR="0097134F" w:rsidRPr="00D162B8">
        <w:rPr>
          <w:lang w:val="pt-BR"/>
        </w:rPr>
        <w:t>bicarbonato</w:t>
      </w:r>
      <w:r w:rsidR="0097134F">
        <w:rPr>
          <w:lang w:val="pt-BR"/>
        </w:rPr>
        <w:t xml:space="preserve"> (</w:t>
      </w:r>
      <w:r w:rsidR="0097134F" w:rsidRPr="00D162B8">
        <w:rPr>
          <w:lang w:val="pt-BR"/>
        </w:rPr>
        <w:t>HCO</w:t>
      </w:r>
      <w:r w:rsidR="0097134F">
        <w:rPr>
          <w:vertAlign w:val="subscript"/>
          <w:lang w:val="pt-BR"/>
        </w:rPr>
        <w:t>3</w:t>
      </w:r>
      <w:r w:rsidR="0097134F">
        <w:rPr>
          <w:lang w:val="pt-BR"/>
        </w:rPr>
        <w:t xml:space="preserve">). </w:t>
      </w:r>
      <w:r w:rsidR="008548F7">
        <w:rPr>
          <w:lang w:val="pt-BR"/>
        </w:rPr>
        <w:t xml:space="preserve">A variação dos valores destas variáveis, bem como as unidades de medida podem ser consultadas na </w:t>
      </w:r>
      <w:r w:rsidR="008548F7">
        <w:rPr>
          <w:lang w:val="pt-BR"/>
        </w:rPr>
        <w:fldChar w:fldCharType="begin"/>
      </w:r>
      <w:r w:rsidR="008548F7">
        <w:rPr>
          <w:lang w:val="pt-BR"/>
        </w:rPr>
        <w:instrText xml:space="preserve"> REF _Ref88753232 \h </w:instrText>
      </w:r>
      <w:r w:rsidR="008548F7">
        <w:rPr>
          <w:lang w:val="pt-BR"/>
        </w:rPr>
      </w:r>
      <w:r w:rsidR="008548F7">
        <w:rPr>
          <w:lang w:val="pt-BR"/>
        </w:rPr>
        <w:fldChar w:fldCharType="separate"/>
      </w:r>
      <w:r w:rsidR="008548F7" w:rsidRPr="00E1011D">
        <w:rPr>
          <w:lang w:val="pt-BR"/>
        </w:rPr>
        <w:t xml:space="preserve">Tabela </w:t>
      </w:r>
      <w:r w:rsidR="008548F7">
        <w:rPr>
          <w:noProof/>
          <w:lang w:val="pt-BR"/>
        </w:rPr>
        <w:t>17</w:t>
      </w:r>
      <w:r w:rsidR="008548F7">
        <w:rPr>
          <w:lang w:val="pt-BR"/>
        </w:rPr>
        <w:fldChar w:fldCharType="end"/>
      </w:r>
      <w:r w:rsidR="008548F7">
        <w:rPr>
          <w:lang w:val="pt-BR"/>
        </w:rPr>
        <w:t xml:space="preserve">. </w:t>
      </w:r>
    </w:p>
    <w:p w14:paraId="39A60376" w14:textId="67697CAA" w:rsidR="00D26A62" w:rsidRPr="00FA512D" w:rsidRDefault="00715C96" w:rsidP="00FA512D">
      <w:pPr>
        <w:ind w:firstLine="567"/>
        <w:rPr>
          <w:lang w:val="pt-BR"/>
        </w:rPr>
      </w:pPr>
      <w:r>
        <w:rPr>
          <w:lang w:val="pt-BR"/>
        </w:rPr>
        <w:t xml:space="preserve">Pelos motivos referidos supra, procedeu-se ao método de normalização destas variáveis. </w:t>
      </w:r>
      <w:r w:rsidR="00434D8B" w:rsidRPr="00434D8B">
        <w:rPr>
          <w:lang w:val="pt-PT" w:eastAsia="x-none"/>
        </w:rPr>
        <w:t>A normalização é um redimensionamento dos dados a partir d</w:t>
      </w:r>
      <w:r w:rsidR="00434D8B">
        <w:rPr>
          <w:lang w:val="pt-PT" w:eastAsia="x-none"/>
        </w:rPr>
        <w:t xml:space="preserve">os dados </w:t>
      </w:r>
      <w:r w:rsidR="00434D8B" w:rsidRPr="00434D8B">
        <w:rPr>
          <w:lang w:val="pt-PT" w:eastAsia="x-none"/>
        </w:rPr>
        <w:t>origina</w:t>
      </w:r>
      <w:r w:rsidR="00434D8B">
        <w:rPr>
          <w:lang w:val="pt-PT" w:eastAsia="x-none"/>
        </w:rPr>
        <w:t>is</w:t>
      </w:r>
      <w:r w:rsidR="00434D8B" w:rsidRPr="00434D8B">
        <w:rPr>
          <w:lang w:val="pt-PT" w:eastAsia="x-none"/>
        </w:rPr>
        <w:t xml:space="preserve"> para que todos os valores </w:t>
      </w:r>
      <w:r w:rsidR="00434D8B">
        <w:rPr>
          <w:lang w:val="pt-PT" w:eastAsia="x-none"/>
        </w:rPr>
        <w:t xml:space="preserve">se </w:t>
      </w:r>
      <w:r w:rsidR="00434D8B" w:rsidRPr="00434D8B">
        <w:rPr>
          <w:lang w:val="pt-PT" w:eastAsia="x-none"/>
        </w:rPr>
        <w:t>situem num intervalo fixo</w:t>
      </w:r>
      <w:r w:rsidR="00434D8B">
        <w:rPr>
          <w:lang w:val="pt-PT" w:eastAsia="x-none"/>
        </w:rPr>
        <w:t xml:space="preserve">, </w:t>
      </w:r>
      <w:r w:rsidR="00434D8B" w:rsidRPr="00434D8B">
        <w:rPr>
          <w:lang w:val="pt-PT" w:eastAsia="x-none"/>
        </w:rPr>
        <w:t xml:space="preserve">geralmente de </w:t>
      </w:r>
      <w:r w:rsidR="00434D8B">
        <w:rPr>
          <w:lang w:val="pt-PT" w:eastAsia="x-none"/>
        </w:rPr>
        <w:t>0 a 1.</w:t>
      </w:r>
      <w:r w:rsidR="00F661A0">
        <w:rPr>
          <w:lang w:val="pt-PT" w:eastAsia="x-none"/>
        </w:rPr>
        <w:t xml:space="preserve"> Este processo </w:t>
      </w:r>
      <w:r w:rsidR="000C4FBE">
        <w:rPr>
          <w:lang w:val="pt-PT" w:eastAsia="x-none"/>
        </w:rPr>
        <w:t>facilita</w:t>
      </w:r>
      <w:r w:rsidR="00F661A0">
        <w:rPr>
          <w:lang w:val="pt-PT" w:eastAsia="x-none"/>
        </w:rPr>
        <w:t xml:space="preserve"> a comparação d</w:t>
      </w:r>
      <w:r w:rsidR="000C4FBE">
        <w:rPr>
          <w:lang w:val="pt-PT" w:eastAsia="x-none"/>
        </w:rPr>
        <w:t xml:space="preserve">e </w:t>
      </w:r>
      <w:r w:rsidR="00F661A0">
        <w:rPr>
          <w:lang w:val="pt-PT" w:eastAsia="x-none"/>
        </w:rPr>
        <w:t xml:space="preserve">valores que se encontram medidos em diferentes escalas. </w:t>
      </w:r>
      <w:r w:rsidR="00E1011D">
        <w:rPr>
          <w:lang w:val="pt-PT" w:eastAsia="x-none"/>
        </w:rPr>
        <w:t xml:space="preserve">Como é possível verificar através da observação da </w:t>
      </w:r>
      <w:r w:rsidR="00E1011D">
        <w:rPr>
          <w:lang w:val="pt-PT" w:eastAsia="x-none"/>
        </w:rPr>
        <w:fldChar w:fldCharType="begin"/>
      </w:r>
      <w:r w:rsidR="00E1011D">
        <w:rPr>
          <w:lang w:val="pt-PT" w:eastAsia="x-none"/>
        </w:rPr>
        <w:instrText xml:space="preserve"> REF _Ref88753232 \h </w:instrText>
      </w:r>
      <w:r w:rsidR="00E1011D">
        <w:rPr>
          <w:lang w:val="pt-PT" w:eastAsia="x-none"/>
        </w:rPr>
      </w:r>
      <w:r w:rsidR="00E1011D">
        <w:rPr>
          <w:lang w:val="pt-PT" w:eastAsia="x-none"/>
        </w:rPr>
        <w:fldChar w:fldCharType="separate"/>
      </w:r>
      <w:r w:rsidR="006D78E1" w:rsidRPr="00E1011D">
        <w:rPr>
          <w:lang w:val="pt-BR"/>
        </w:rPr>
        <w:t xml:space="preserve">Tabela </w:t>
      </w:r>
      <w:r w:rsidR="006D78E1">
        <w:rPr>
          <w:noProof/>
          <w:lang w:val="pt-BR"/>
        </w:rPr>
        <w:t>17</w:t>
      </w:r>
      <w:r w:rsidR="00E1011D">
        <w:rPr>
          <w:lang w:val="pt-PT" w:eastAsia="x-none"/>
        </w:rPr>
        <w:fldChar w:fldCharType="end"/>
      </w:r>
      <w:r w:rsidR="00E1011D">
        <w:rPr>
          <w:lang w:val="pt-PT" w:eastAsia="x-none"/>
        </w:rPr>
        <w:t>, os dados apresentam difer</w:t>
      </w:r>
      <w:r w:rsidR="000C4FBE">
        <w:rPr>
          <w:lang w:val="pt-PT" w:eastAsia="x-none"/>
        </w:rPr>
        <w:t>entes escalas de medidas</w:t>
      </w:r>
      <w:r w:rsidR="00E1011D">
        <w:rPr>
          <w:lang w:val="pt-PT" w:eastAsia="x-none"/>
        </w:rPr>
        <w:t>.</w:t>
      </w:r>
      <w:r w:rsidR="000C4FBE">
        <w:rPr>
          <w:lang w:val="pt-PT" w:eastAsia="x-none"/>
        </w:rPr>
        <w:t xml:space="preserve"> E, portanto, p</w:t>
      </w:r>
      <w:r w:rsidR="00E1011D">
        <w:rPr>
          <w:lang w:val="pt-PT" w:eastAsia="x-none"/>
        </w:rPr>
        <w:t>ara que estas diferenças não sejam tão notórias recorre</w:t>
      </w:r>
      <w:r w:rsidR="006D78E1">
        <w:rPr>
          <w:lang w:val="pt-PT" w:eastAsia="x-none"/>
        </w:rPr>
        <w:t>u-se</w:t>
      </w:r>
      <w:r w:rsidR="00E1011D">
        <w:rPr>
          <w:lang w:val="pt-PT" w:eastAsia="x-none"/>
        </w:rPr>
        <w:t xml:space="preserve"> à normalização dos dados. </w:t>
      </w:r>
      <w:r w:rsidR="00D26A62" w:rsidRPr="00D26A62">
        <w:rPr>
          <w:lang w:val="pt-PT" w:eastAsia="x-none"/>
        </w:rPr>
        <w:t xml:space="preserve">Um valor </w:t>
      </w:r>
      <w:r w:rsidR="00AD1780">
        <w:rPr>
          <w:lang w:val="pt-PT" w:eastAsia="x-none"/>
        </w:rPr>
        <w:t>pode ser</w:t>
      </w:r>
      <w:r w:rsidR="00D26A62" w:rsidRPr="00D26A62">
        <w:rPr>
          <w:lang w:val="pt-PT" w:eastAsia="x-none"/>
        </w:rPr>
        <w:t xml:space="preserve"> normalizado </w:t>
      </w:r>
      <w:r w:rsidR="00AD1780">
        <w:rPr>
          <w:lang w:val="pt-PT" w:eastAsia="x-none"/>
        </w:rPr>
        <w:t xml:space="preserve">através </w:t>
      </w:r>
      <w:r w:rsidR="00D26A62" w:rsidRPr="00D26A62">
        <w:rPr>
          <w:lang w:val="pt-PT" w:eastAsia="x-none"/>
        </w:rPr>
        <w:t xml:space="preserve">da seguinte </w:t>
      </w:r>
      <w:r w:rsidR="00AD1780">
        <w:rPr>
          <w:lang w:val="pt-PT" w:eastAsia="x-none"/>
        </w:rPr>
        <w:t>expressão</w:t>
      </w:r>
      <w:r w:rsidR="00D26A62" w:rsidRPr="00D26A62">
        <w:rPr>
          <w:lang w:val="pt-PT" w:eastAsia="x-none"/>
        </w:rPr>
        <w:t>:</w:t>
      </w:r>
    </w:p>
    <w:p w14:paraId="04967CE3" w14:textId="245C55B5" w:rsidR="00D26A62" w:rsidRPr="00D26A62" w:rsidRDefault="003347E9" w:rsidP="00434D8B">
      <w:pPr>
        <w:rPr>
          <w:lang w:eastAsia="x-none"/>
        </w:rPr>
      </w:pPr>
      <m:oMathPara>
        <m:oMathParaPr>
          <m:jc m:val="center"/>
        </m:oMathParaPr>
        <m:oMath>
          <m:r>
            <w:rPr>
              <w:rFonts w:ascii="Cambria Math" w:hAnsi="Cambria Math"/>
              <w:lang w:eastAsia="x-none"/>
            </w:rPr>
            <m:t>z</m:t>
          </m:r>
          <m:r>
            <w:rPr>
              <w:rFonts w:ascii="Cambria Math" w:hAnsi="Cambria Math"/>
              <w:lang w:eastAsia="x-none"/>
            </w:rPr>
            <m:t xml:space="preserve">= </m:t>
          </m:r>
          <m:f>
            <m:fPr>
              <m:ctrlPr>
                <w:rPr>
                  <w:rFonts w:ascii="Cambria Math" w:hAnsi="Cambria Math"/>
                  <w:i/>
                  <w:lang w:val="pt-PT" w:eastAsia="x-none"/>
                </w:rPr>
              </m:ctrlPr>
            </m:fPr>
            <m:num>
              <m:r>
                <w:rPr>
                  <w:rFonts w:ascii="Cambria Math" w:hAnsi="Cambria Math"/>
                  <w:lang w:eastAsia="x-none"/>
                </w:rPr>
                <m:t>x - min</m:t>
              </m:r>
            </m:num>
            <m:den>
              <m:r>
                <w:rPr>
                  <w:rFonts w:ascii="Cambria Math" w:hAnsi="Cambria Math"/>
                  <w:lang w:eastAsia="x-none"/>
                </w:rPr>
                <m:t xml:space="preserve">max - min </m:t>
              </m:r>
            </m:den>
          </m:f>
        </m:oMath>
      </m:oMathPara>
    </w:p>
    <w:p w14:paraId="5BED59FA" w14:textId="7B962956" w:rsidR="00B03BB2" w:rsidRDefault="00D26A62" w:rsidP="00434D8B">
      <w:pPr>
        <w:rPr>
          <w:lang w:val="pt-PT" w:eastAsia="x-none"/>
        </w:rPr>
      </w:pPr>
      <w:r w:rsidRPr="00D26A62">
        <w:rPr>
          <w:lang w:val="pt-PT" w:eastAsia="x-none"/>
        </w:rPr>
        <w:t>Onde os valores mínimo e máximo dizem respeito ao valor x a ser normalizado.</w:t>
      </w:r>
      <w:r w:rsidR="00B03BB2">
        <w:rPr>
          <w:lang w:val="pt-PT" w:eastAsia="x-none"/>
        </w:rPr>
        <w:t xml:space="preserve"> É possível normalizar os dados através da função </w:t>
      </w:r>
      <w:proofErr w:type="spellStart"/>
      <w:r w:rsidR="00B03BB2" w:rsidRPr="00B03BB2">
        <w:rPr>
          <w:i/>
          <w:iCs/>
          <w:lang w:val="pt-PT" w:eastAsia="x-none"/>
        </w:rPr>
        <w:t>MinMaxScaler</w:t>
      </w:r>
      <w:proofErr w:type="spellEnd"/>
      <w:r w:rsidR="00B03BB2">
        <w:rPr>
          <w:lang w:val="pt-PT" w:eastAsia="x-none"/>
        </w:rPr>
        <w:t xml:space="preserve">, da biblioteca </w:t>
      </w:r>
      <w:proofErr w:type="spellStart"/>
      <w:r w:rsidR="00B03BB2" w:rsidRPr="00B03BB2">
        <w:rPr>
          <w:i/>
          <w:iCs/>
          <w:lang w:val="pt-PT" w:eastAsia="x-none"/>
        </w:rPr>
        <w:t>scikit-learn</w:t>
      </w:r>
      <w:proofErr w:type="spellEnd"/>
      <w:r w:rsidR="00B03BB2">
        <w:rPr>
          <w:lang w:val="pt-PT" w:eastAsia="x-none"/>
        </w:rPr>
        <w:t xml:space="preserve">, que por defeito transforma as variáveis numa escala de </w:t>
      </w:r>
      <w:r w:rsidR="00B03BB2" w:rsidRPr="00B03BB2">
        <w:rPr>
          <w:lang w:val="pt-PT" w:eastAsia="x-none"/>
        </w:rPr>
        <w:t>[0,1]</w:t>
      </w:r>
      <w:r w:rsidR="00B03BB2">
        <w:rPr>
          <w:lang w:val="pt-PT" w:eastAsia="x-none"/>
        </w:rPr>
        <w:t xml:space="preserve">. </w:t>
      </w:r>
    </w:p>
    <w:p w14:paraId="6548F76F" w14:textId="0BE88E24" w:rsidR="00B72FC7" w:rsidRDefault="00B72FC7" w:rsidP="0097134F">
      <w:pPr>
        <w:ind w:firstLine="567"/>
        <w:rPr>
          <w:lang w:val="pt-PT" w:eastAsia="x-none"/>
        </w:rPr>
      </w:pPr>
    </w:p>
    <w:p w14:paraId="0DC9AFBC" w14:textId="40C72252" w:rsidR="00821E91" w:rsidRPr="00E1011D" w:rsidRDefault="00821E91" w:rsidP="00821E91">
      <w:pPr>
        <w:pStyle w:val="Caption"/>
        <w:keepNext/>
        <w:rPr>
          <w:lang w:val="pt-BR"/>
        </w:rPr>
      </w:pPr>
      <w:bookmarkStart w:id="97" w:name="_Ref88753232"/>
      <w:bookmarkStart w:id="98" w:name="_Toc88842682"/>
      <w:r w:rsidRPr="00E1011D">
        <w:rPr>
          <w:lang w:val="pt-BR"/>
        </w:rPr>
        <w:t xml:space="preserve">Tabela </w:t>
      </w:r>
      <w:r>
        <w:fldChar w:fldCharType="begin"/>
      </w:r>
      <w:r w:rsidRPr="00E1011D">
        <w:rPr>
          <w:lang w:val="pt-BR"/>
        </w:rPr>
        <w:instrText xml:space="preserve"> SEQ Tabela \* ARABIC </w:instrText>
      </w:r>
      <w:r>
        <w:fldChar w:fldCharType="separate"/>
      </w:r>
      <w:r w:rsidR="00FF60E0">
        <w:rPr>
          <w:noProof/>
          <w:lang w:val="pt-BR"/>
        </w:rPr>
        <w:t>17</w:t>
      </w:r>
      <w:r>
        <w:fldChar w:fldCharType="end"/>
      </w:r>
      <w:bookmarkEnd w:id="97"/>
      <w:r w:rsidRPr="00E1011D">
        <w:rPr>
          <w:lang w:val="pt-BR"/>
        </w:rPr>
        <w:t xml:space="preserve"> </w:t>
      </w:r>
      <w:r w:rsidR="000A19F3">
        <w:rPr>
          <w:lang w:val="pt-BR"/>
        </w:rPr>
        <w:t>–</w:t>
      </w:r>
      <w:r w:rsidRPr="00E1011D">
        <w:rPr>
          <w:lang w:val="pt-BR"/>
        </w:rPr>
        <w:t xml:space="preserve"> </w:t>
      </w:r>
      <w:r w:rsidR="000A19F3" w:rsidRPr="00E1011D">
        <w:rPr>
          <w:lang w:val="pt-BR"/>
        </w:rPr>
        <w:t>Va</w:t>
      </w:r>
      <w:r w:rsidR="000A19F3">
        <w:rPr>
          <w:lang w:val="pt-BR"/>
        </w:rPr>
        <w:t>riáveis numéricas</w:t>
      </w:r>
      <w:r w:rsidRPr="00E1011D">
        <w:rPr>
          <w:lang w:val="pt-BR"/>
        </w:rPr>
        <w:t xml:space="preserve"> </w:t>
      </w:r>
      <w:r w:rsidR="000A19F3">
        <w:rPr>
          <w:lang w:val="pt-BR"/>
        </w:rPr>
        <w:t xml:space="preserve">e os respetivos valores de </w:t>
      </w:r>
      <w:r w:rsidR="00482CA9">
        <w:rPr>
          <w:lang w:val="pt-BR"/>
        </w:rPr>
        <w:t>referência</w:t>
      </w:r>
      <w:r w:rsidR="000A19F3">
        <w:rPr>
          <w:lang w:val="pt-BR"/>
        </w:rPr>
        <w:t xml:space="preserve"> e intervalos de valores ocorridos na base de dados</w:t>
      </w:r>
      <w:bookmarkEnd w:id="98"/>
      <w:r w:rsidR="000A19F3">
        <w:rPr>
          <w:lang w:val="pt-BR"/>
        </w:rPr>
        <w:t xml:space="preserve"> </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694"/>
        <w:gridCol w:w="2976"/>
        <w:gridCol w:w="3384"/>
      </w:tblGrid>
      <w:tr w:rsidR="002F56C4" w:rsidRPr="008E713F" w14:paraId="7FA26B3F" w14:textId="77777777" w:rsidTr="008E713F">
        <w:tc>
          <w:tcPr>
            <w:tcW w:w="2694" w:type="dxa"/>
            <w:shd w:val="clear" w:color="auto" w:fill="EEECE1" w:themeFill="background2"/>
          </w:tcPr>
          <w:p w14:paraId="1AED2B80" w14:textId="433A4F9A" w:rsidR="002F56C4" w:rsidRPr="008E713F" w:rsidRDefault="002F56C4" w:rsidP="008E713F">
            <w:pPr>
              <w:jc w:val="center"/>
              <w:rPr>
                <w:b/>
                <w:bCs/>
                <w:lang w:val="pt-PT" w:eastAsia="x-none"/>
              </w:rPr>
            </w:pPr>
            <w:r w:rsidRPr="008E713F">
              <w:rPr>
                <w:b/>
                <w:bCs/>
                <w:lang w:val="pt-PT" w:eastAsia="x-none"/>
              </w:rPr>
              <w:t>Variável</w:t>
            </w:r>
          </w:p>
        </w:tc>
        <w:tc>
          <w:tcPr>
            <w:tcW w:w="2976" w:type="dxa"/>
            <w:shd w:val="clear" w:color="auto" w:fill="EEECE1" w:themeFill="background2"/>
          </w:tcPr>
          <w:p w14:paraId="17AA92BD" w14:textId="2DA0E071" w:rsidR="002F56C4" w:rsidRPr="008E713F" w:rsidRDefault="002F56C4" w:rsidP="008E713F">
            <w:pPr>
              <w:jc w:val="center"/>
              <w:rPr>
                <w:b/>
                <w:bCs/>
                <w:lang w:val="pt-PT" w:eastAsia="x-none"/>
              </w:rPr>
            </w:pPr>
            <w:r w:rsidRPr="008E713F">
              <w:rPr>
                <w:b/>
                <w:bCs/>
                <w:lang w:val="pt-PT" w:eastAsia="x-none"/>
              </w:rPr>
              <w:t>Valores de referência</w:t>
            </w:r>
          </w:p>
        </w:tc>
        <w:tc>
          <w:tcPr>
            <w:tcW w:w="3384" w:type="dxa"/>
            <w:shd w:val="clear" w:color="auto" w:fill="EEECE1" w:themeFill="background2"/>
          </w:tcPr>
          <w:p w14:paraId="05CC09D9" w14:textId="7D96CAD6" w:rsidR="002F56C4" w:rsidRPr="008E713F" w:rsidRDefault="002F56C4" w:rsidP="008E713F">
            <w:pPr>
              <w:jc w:val="center"/>
              <w:rPr>
                <w:b/>
                <w:bCs/>
                <w:lang w:val="pt-PT" w:eastAsia="x-none"/>
              </w:rPr>
            </w:pPr>
            <w:r w:rsidRPr="008E713F">
              <w:rPr>
                <w:b/>
                <w:bCs/>
                <w:lang w:val="pt-PT" w:eastAsia="x-none"/>
              </w:rPr>
              <w:t>Intervalo de valores registados</w:t>
            </w:r>
          </w:p>
        </w:tc>
      </w:tr>
      <w:tr w:rsidR="00B72FC7" w14:paraId="7DA7F144" w14:textId="77777777" w:rsidTr="008E713F">
        <w:tc>
          <w:tcPr>
            <w:tcW w:w="2694" w:type="dxa"/>
          </w:tcPr>
          <w:p w14:paraId="6D90D02E" w14:textId="2F0C9399" w:rsidR="00B72FC7" w:rsidRDefault="00B72FC7" w:rsidP="008E713F">
            <w:pPr>
              <w:jc w:val="center"/>
              <w:rPr>
                <w:lang w:val="pt-PT" w:eastAsia="x-none"/>
              </w:rPr>
            </w:pPr>
            <w:r>
              <w:rPr>
                <w:lang w:val="pt-PT" w:eastAsia="x-none"/>
              </w:rPr>
              <w:t>‘Idade’</w:t>
            </w:r>
          </w:p>
        </w:tc>
        <w:tc>
          <w:tcPr>
            <w:tcW w:w="2976" w:type="dxa"/>
          </w:tcPr>
          <w:p w14:paraId="678F54D8" w14:textId="0FCF2286" w:rsidR="00B72FC7" w:rsidRDefault="002F56C4" w:rsidP="008E713F">
            <w:pPr>
              <w:jc w:val="center"/>
              <w:rPr>
                <w:lang w:val="pt-PT" w:eastAsia="x-none"/>
              </w:rPr>
            </w:pPr>
            <w:r>
              <w:rPr>
                <w:lang w:val="pt-PT" w:eastAsia="x-none"/>
              </w:rPr>
              <w:t>-</w:t>
            </w:r>
          </w:p>
        </w:tc>
        <w:tc>
          <w:tcPr>
            <w:tcW w:w="3384" w:type="dxa"/>
          </w:tcPr>
          <w:p w14:paraId="00B6BE1C" w14:textId="3F53BE64" w:rsidR="00B72FC7" w:rsidRDefault="00532379" w:rsidP="008E713F">
            <w:pPr>
              <w:jc w:val="center"/>
              <w:rPr>
                <w:lang w:val="pt-PT" w:eastAsia="x-none"/>
              </w:rPr>
            </w:pPr>
            <w:r>
              <w:rPr>
                <w:lang w:val="pt-PT" w:eastAsia="x-none"/>
              </w:rPr>
              <w:t>18-100</w:t>
            </w:r>
            <w:r w:rsidR="006F4C9E">
              <w:rPr>
                <w:lang w:val="pt-PT" w:eastAsia="x-none"/>
              </w:rPr>
              <w:t xml:space="preserve"> anos </w:t>
            </w:r>
          </w:p>
        </w:tc>
      </w:tr>
      <w:tr w:rsidR="00B72FC7" w14:paraId="53BCB0F3" w14:textId="77777777" w:rsidTr="008E713F">
        <w:tc>
          <w:tcPr>
            <w:tcW w:w="2694" w:type="dxa"/>
          </w:tcPr>
          <w:p w14:paraId="2EDFA748" w14:textId="5111ECA9" w:rsidR="00B72FC7" w:rsidRDefault="003C7734" w:rsidP="008E713F">
            <w:pPr>
              <w:jc w:val="center"/>
              <w:rPr>
                <w:lang w:val="pt-PT" w:eastAsia="x-none"/>
              </w:rPr>
            </w:pPr>
            <w:r w:rsidRPr="003C7734">
              <w:rPr>
                <w:lang w:val="pt-PT" w:eastAsia="x-none"/>
              </w:rPr>
              <w:t>'</w:t>
            </w:r>
            <w:proofErr w:type="spellStart"/>
            <w:r w:rsidRPr="003C7734">
              <w:rPr>
                <w:lang w:val="pt-PT" w:eastAsia="x-none"/>
              </w:rPr>
              <w:t>Interna_Dias</w:t>
            </w:r>
            <w:proofErr w:type="spellEnd"/>
            <w:r w:rsidRPr="003C7734">
              <w:rPr>
                <w:lang w:val="pt-PT" w:eastAsia="x-none"/>
              </w:rPr>
              <w:t>'</w:t>
            </w:r>
          </w:p>
        </w:tc>
        <w:tc>
          <w:tcPr>
            <w:tcW w:w="2976" w:type="dxa"/>
          </w:tcPr>
          <w:p w14:paraId="5521319F" w14:textId="186C2F7F" w:rsidR="00B72FC7" w:rsidRDefault="002F56C4" w:rsidP="008E713F">
            <w:pPr>
              <w:jc w:val="center"/>
              <w:rPr>
                <w:lang w:val="pt-PT" w:eastAsia="x-none"/>
              </w:rPr>
            </w:pPr>
            <w:r>
              <w:rPr>
                <w:lang w:val="pt-PT" w:eastAsia="x-none"/>
              </w:rPr>
              <w:t>-</w:t>
            </w:r>
          </w:p>
        </w:tc>
        <w:tc>
          <w:tcPr>
            <w:tcW w:w="3384" w:type="dxa"/>
          </w:tcPr>
          <w:p w14:paraId="75799100" w14:textId="0EE986A6" w:rsidR="00B72FC7" w:rsidRDefault="0048310E" w:rsidP="008E713F">
            <w:pPr>
              <w:jc w:val="center"/>
              <w:rPr>
                <w:lang w:val="pt-PT" w:eastAsia="x-none"/>
              </w:rPr>
            </w:pPr>
            <w:r>
              <w:rPr>
                <w:lang w:val="pt-PT" w:eastAsia="x-none"/>
              </w:rPr>
              <w:t>0.083-12</w:t>
            </w:r>
            <w:r w:rsidR="006F4C9E">
              <w:rPr>
                <w:lang w:val="pt-PT" w:eastAsia="x-none"/>
              </w:rPr>
              <w:t xml:space="preserve"> dias </w:t>
            </w:r>
          </w:p>
        </w:tc>
      </w:tr>
      <w:tr w:rsidR="00B72FC7" w14:paraId="564402CD" w14:textId="77777777" w:rsidTr="008E713F">
        <w:tc>
          <w:tcPr>
            <w:tcW w:w="2694" w:type="dxa"/>
          </w:tcPr>
          <w:p w14:paraId="08DD2F2D" w14:textId="6AD5ED47" w:rsidR="00B72FC7" w:rsidRDefault="003C7734" w:rsidP="008E713F">
            <w:pPr>
              <w:jc w:val="center"/>
              <w:rPr>
                <w:lang w:val="pt-PT" w:eastAsia="x-none"/>
              </w:rPr>
            </w:pPr>
            <w:r w:rsidRPr="003C7734">
              <w:rPr>
                <w:lang w:val="pt-PT" w:eastAsia="x-none"/>
              </w:rPr>
              <w:t>'SIRS'</w:t>
            </w:r>
          </w:p>
        </w:tc>
        <w:tc>
          <w:tcPr>
            <w:tcW w:w="2976" w:type="dxa"/>
          </w:tcPr>
          <w:p w14:paraId="28677D1C" w14:textId="0966D330" w:rsidR="00B72FC7" w:rsidRDefault="002F56C4" w:rsidP="008E713F">
            <w:pPr>
              <w:jc w:val="center"/>
              <w:rPr>
                <w:lang w:val="pt-PT" w:eastAsia="x-none"/>
              </w:rPr>
            </w:pPr>
            <w:r>
              <w:rPr>
                <w:lang w:val="pt-PT" w:eastAsia="x-none"/>
              </w:rPr>
              <w:t>-</w:t>
            </w:r>
          </w:p>
        </w:tc>
        <w:tc>
          <w:tcPr>
            <w:tcW w:w="3384" w:type="dxa"/>
          </w:tcPr>
          <w:p w14:paraId="253751A6" w14:textId="72EF5E98" w:rsidR="00B72FC7" w:rsidRDefault="0048310E" w:rsidP="008E713F">
            <w:pPr>
              <w:jc w:val="center"/>
              <w:rPr>
                <w:lang w:val="pt-PT" w:eastAsia="x-none"/>
              </w:rPr>
            </w:pPr>
            <w:r>
              <w:rPr>
                <w:lang w:val="pt-PT" w:eastAsia="x-none"/>
              </w:rPr>
              <w:t>0-4</w:t>
            </w:r>
          </w:p>
        </w:tc>
      </w:tr>
      <w:tr w:rsidR="00B72FC7" w14:paraId="5A2020F1" w14:textId="77777777" w:rsidTr="008E713F">
        <w:tc>
          <w:tcPr>
            <w:tcW w:w="2694" w:type="dxa"/>
          </w:tcPr>
          <w:p w14:paraId="0A2C66D7" w14:textId="5A5F5F73" w:rsidR="00B72FC7" w:rsidRDefault="003C7734" w:rsidP="008E713F">
            <w:pPr>
              <w:jc w:val="center"/>
              <w:rPr>
                <w:lang w:val="pt-PT" w:eastAsia="x-none"/>
              </w:rPr>
            </w:pPr>
            <w:r w:rsidRPr="003C7734">
              <w:rPr>
                <w:lang w:val="pt-PT" w:eastAsia="x-none"/>
              </w:rPr>
              <w:t>'Glicose'</w:t>
            </w:r>
          </w:p>
        </w:tc>
        <w:tc>
          <w:tcPr>
            <w:tcW w:w="2976" w:type="dxa"/>
          </w:tcPr>
          <w:p w14:paraId="6471FCF3" w14:textId="0ECC9A51" w:rsidR="00B72FC7" w:rsidRDefault="00BE6EA9" w:rsidP="008E713F">
            <w:pPr>
              <w:jc w:val="center"/>
              <w:rPr>
                <w:lang w:val="pt-PT" w:eastAsia="x-none"/>
              </w:rPr>
            </w:pPr>
            <w:r>
              <w:rPr>
                <w:lang w:val="pt-PT" w:eastAsia="x-none"/>
              </w:rPr>
              <w:t>90 -130</w:t>
            </w:r>
            <w:r w:rsidR="00532379">
              <w:rPr>
                <w:lang w:val="pt-PT" w:eastAsia="x-none"/>
              </w:rPr>
              <w:t xml:space="preserve"> mg/</w:t>
            </w:r>
            <w:proofErr w:type="spellStart"/>
            <w:r w:rsidR="00532379">
              <w:rPr>
                <w:lang w:val="pt-PT" w:eastAsia="x-none"/>
              </w:rPr>
              <w:t>dL</w:t>
            </w:r>
            <w:proofErr w:type="spellEnd"/>
          </w:p>
        </w:tc>
        <w:tc>
          <w:tcPr>
            <w:tcW w:w="3384" w:type="dxa"/>
          </w:tcPr>
          <w:p w14:paraId="0401F4FC" w14:textId="50BAB0DE" w:rsidR="00B72FC7" w:rsidRDefault="0048310E" w:rsidP="008E713F">
            <w:pPr>
              <w:jc w:val="center"/>
              <w:rPr>
                <w:lang w:val="pt-PT" w:eastAsia="x-none"/>
              </w:rPr>
            </w:pPr>
            <w:r>
              <w:rPr>
                <w:lang w:val="pt-PT" w:eastAsia="x-none"/>
              </w:rPr>
              <w:t>41-1000 mg/</w:t>
            </w:r>
            <w:proofErr w:type="spellStart"/>
            <w:r>
              <w:rPr>
                <w:lang w:val="pt-PT" w:eastAsia="x-none"/>
              </w:rPr>
              <w:t>dL</w:t>
            </w:r>
            <w:proofErr w:type="spellEnd"/>
          </w:p>
        </w:tc>
      </w:tr>
      <w:tr w:rsidR="00B72FC7" w14:paraId="1ECC3EC0" w14:textId="77777777" w:rsidTr="008E713F">
        <w:tc>
          <w:tcPr>
            <w:tcW w:w="2694" w:type="dxa"/>
          </w:tcPr>
          <w:p w14:paraId="1D9C9CA3" w14:textId="36BF6E24" w:rsidR="00B72FC7" w:rsidRDefault="003C7734" w:rsidP="008E713F">
            <w:pPr>
              <w:jc w:val="center"/>
              <w:rPr>
                <w:lang w:val="pt-PT" w:eastAsia="x-none"/>
              </w:rPr>
            </w:pPr>
            <w:r w:rsidRPr="003C7734">
              <w:rPr>
                <w:lang w:val="pt-PT" w:eastAsia="x-none"/>
              </w:rPr>
              <w:t>'</w:t>
            </w:r>
            <w:proofErr w:type="spellStart"/>
            <w:r w:rsidRPr="003C7734">
              <w:rPr>
                <w:lang w:val="pt-PT" w:eastAsia="x-none"/>
              </w:rPr>
              <w:t>Sodio</w:t>
            </w:r>
            <w:proofErr w:type="spellEnd"/>
            <w:r w:rsidRPr="003C7734">
              <w:rPr>
                <w:lang w:val="pt-PT" w:eastAsia="x-none"/>
              </w:rPr>
              <w:t>'</w:t>
            </w:r>
          </w:p>
        </w:tc>
        <w:tc>
          <w:tcPr>
            <w:tcW w:w="2976" w:type="dxa"/>
          </w:tcPr>
          <w:p w14:paraId="1C31DFF3" w14:textId="3FBA2527" w:rsidR="00B72FC7" w:rsidRDefault="00532379" w:rsidP="008E713F">
            <w:pPr>
              <w:jc w:val="center"/>
              <w:rPr>
                <w:lang w:val="pt-PT" w:eastAsia="x-none"/>
              </w:rPr>
            </w:pPr>
            <w:r>
              <w:rPr>
                <w:lang w:val="pt-PT" w:eastAsia="x-none"/>
              </w:rPr>
              <w:t xml:space="preserve">135-146 </w:t>
            </w:r>
            <w:proofErr w:type="spellStart"/>
            <w:r>
              <w:rPr>
                <w:lang w:val="pt-PT" w:eastAsia="x-none"/>
              </w:rPr>
              <w:t>mEq</w:t>
            </w:r>
            <w:proofErr w:type="spellEnd"/>
            <w:r>
              <w:rPr>
                <w:lang w:val="pt-PT" w:eastAsia="x-none"/>
              </w:rPr>
              <w:t>/L</w:t>
            </w:r>
          </w:p>
        </w:tc>
        <w:tc>
          <w:tcPr>
            <w:tcW w:w="3384" w:type="dxa"/>
          </w:tcPr>
          <w:p w14:paraId="406932BC" w14:textId="21ECEE8D" w:rsidR="00B72FC7" w:rsidRDefault="0048310E" w:rsidP="008E713F">
            <w:pPr>
              <w:jc w:val="center"/>
              <w:rPr>
                <w:lang w:val="pt-PT" w:eastAsia="x-none"/>
              </w:rPr>
            </w:pPr>
            <w:r>
              <w:rPr>
                <w:lang w:val="pt-PT" w:eastAsia="x-none"/>
              </w:rPr>
              <w:t xml:space="preserve">42-151 </w:t>
            </w:r>
            <w:proofErr w:type="spellStart"/>
            <w:r>
              <w:rPr>
                <w:lang w:val="pt-PT" w:eastAsia="x-none"/>
              </w:rPr>
              <w:t>mEq</w:t>
            </w:r>
            <w:proofErr w:type="spellEnd"/>
            <w:r>
              <w:rPr>
                <w:lang w:val="pt-PT" w:eastAsia="x-none"/>
              </w:rPr>
              <w:t>/L</w:t>
            </w:r>
          </w:p>
        </w:tc>
      </w:tr>
      <w:tr w:rsidR="00B72FC7" w14:paraId="56C9BD3A" w14:textId="77777777" w:rsidTr="008E713F">
        <w:tc>
          <w:tcPr>
            <w:tcW w:w="2694" w:type="dxa"/>
          </w:tcPr>
          <w:p w14:paraId="1C90072C" w14:textId="6958BAF7" w:rsidR="00B72FC7" w:rsidRDefault="003C7734" w:rsidP="008E713F">
            <w:pPr>
              <w:jc w:val="center"/>
              <w:rPr>
                <w:lang w:val="pt-PT" w:eastAsia="x-none"/>
              </w:rPr>
            </w:pPr>
            <w:r w:rsidRPr="003C7734">
              <w:rPr>
                <w:lang w:val="pt-PT" w:eastAsia="x-none"/>
              </w:rPr>
              <w:t>'Ureia'</w:t>
            </w:r>
          </w:p>
        </w:tc>
        <w:tc>
          <w:tcPr>
            <w:tcW w:w="2976" w:type="dxa"/>
          </w:tcPr>
          <w:p w14:paraId="5C6FD808" w14:textId="1FA8E40B" w:rsidR="00B72FC7" w:rsidRDefault="00532379" w:rsidP="008E713F">
            <w:pPr>
              <w:jc w:val="center"/>
              <w:rPr>
                <w:lang w:val="pt-PT" w:eastAsia="x-none"/>
              </w:rPr>
            </w:pPr>
            <w:r>
              <w:rPr>
                <w:lang w:val="pt-PT" w:eastAsia="x-none"/>
              </w:rPr>
              <w:t xml:space="preserve">19-49 </w:t>
            </w:r>
            <w:proofErr w:type="spellStart"/>
            <w:r w:rsidR="0048310E">
              <w:rPr>
                <w:lang w:val="pt-PT" w:eastAsia="x-none"/>
              </w:rPr>
              <w:t>mEq</w:t>
            </w:r>
            <w:proofErr w:type="spellEnd"/>
            <w:r w:rsidR="0048310E">
              <w:rPr>
                <w:lang w:val="pt-PT" w:eastAsia="x-none"/>
              </w:rPr>
              <w:t>/L</w:t>
            </w:r>
          </w:p>
        </w:tc>
        <w:tc>
          <w:tcPr>
            <w:tcW w:w="3384" w:type="dxa"/>
          </w:tcPr>
          <w:p w14:paraId="49BF9BD3" w14:textId="399F7F70" w:rsidR="00B72FC7" w:rsidRDefault="0048310E" w:rsidP="008E713F">
            <w:pPr>
              <w:jc w:val="center"/>
              <w:rPr>
                <w:lang w:val="pt-PT" w:eastAsia="x-none"/>
              </w:rPr>
            </w:pPr>
            <w:r>
              <w:rPr>
                <w:lang w:val="pt-PT" w:eastAsia="x-none"/>
              </w:rPr>
              <w:t xml:space="preserve">4-275 </w:t>
            </w:r>
            <w:proofErr w:type="spellStart"/>
            <w:r>
              <w:rPr>
                <w:lang w:val="pt-PT" w:eastAsia="x-none"/>
              </w:rPr>
              <w:t>mEq</w:t>
            </w:r>
            <w:proofErr w:type="spellEnd"/>
            <w:r>
              <w:rPr>
                <w:lang w:val="pt-PT" w:eastAsia="x-none"/>
              </w:rPr>
              <w:t>/L</w:t>
            </w:r>
          </w:p>
        </w:tc>
      </w:tr>
      <w:tr w:rsidR="00B72FC7" w14:paraId="1D009D04" w14:textId="77777777" w:rsidTr="008E713F">
        <w:tc>
          <w:tcPr>
            <w:tcW w:w="2694" w:type="dxa"/>
          </w:tcPr>
          <w:p w14:paraId="146D302A" w14:textId="38215E21" w:rsidR="00B72FC7" w:rsidRDefault="003C7734" w:rsidP="008E713F">
            <w:pPr>
              <w:jc w:val="center"/>
              <w:rPr>
                <w:lang w:val="pt-PT" w:eastAsia="x-none"/>
              </w:rPr>
            </w:pPr>
            <w:r w:rsidRPr="003C7734">
              <w:rPr>
                <w:lang w:val="pt-PT" w:eastAsia="x-none"/>
              </w:rPr>
              <w:t>'Creatinina'</w:t>
            </w:r>
          </w:p>
        </w:tc>
        <w:tc>
          <w:tcPr>
            <w:tcW w:w="2976" w:type="dxa"/>
          </w:tcPr>
          <w:p w14:paraId="3BDD89C9" w14:textId="154E8B07" w:rsidR="00B72FC7" w:rsidRDefault="00532379" w:rsidP="008E713F">
            <w:pPr>
              <w:jc w:val="center"/>
              <w:rPr>
                <w:lang w:val="pt-PT" w:eastAsia="x-none"/>
              </w:rPr>
            </w:pPr>
            <w:r>
              <w:rPr>
                <w:lang w:val="pt-PT" w:eastAsia="x-none"/>
              </w:rPr>
              <w:t>0.6-1.2 mg/</w:t>
            </w:r>
            <w:proofErr w:type="spellStart"/>
            <w:r>
              <w:rPr>
                <w:lang w:val="pt-PT" w:eastAsia="x-none"/>
              </w:rPr>
              <w:t>dL</w:t>
            </w:r>
            <w:proofErr w:type="spellEnd"/>
          </w:p>
        </w:tc>
        <w:tc>
          <w:tcPr>
            <w:tcW w:w="3384" w:type="dxa"/>
          </w:tcPr>
          <w:p w14:paraId="3CFBA548" w14:textId="1A14927C" w:rsidR="00B72FC7" w:rsidRDefault="0048310E" w:rsidP="008E713F">
            <w:pPr>
              <w:jc w:val="center"/>
              <w:rPr>
                <w:lang w:val="pt-PT" w:eastAsia="x-none"/>
              </w:rPr>
            </w:pPr>
            <w:r>
              <w:rPr>
                <w:lang w:val="pt-PT" w:eastAsia="x-none"/>
              </w:rPr>
              <w:t>0.1-19.5 mg/</w:t>
            </w:r>
            <w:proofErr w:type="spellStart"/>
            <w:r>
              <w:rPr>
                <w:lang w:val="pt-PT" w:eastAsia="x-none"/>
              </w:rPr>
              <w:t>dL</w:t>
            </w:r>
            <w:proofErr w:type="spellEnd"/>
          </w:p>
        </w:tc>
      </w:tr>
      <w:tr w:rsidR="003C7734" w14:paraId="491B0BD2" w14:textId="77777777" w:rsidTr="008E713F">
        <w:tc>
          <w:tcPr>
            <w:tcW w:w="2694" w:type="dxa"/>
          </w:tcPr>
          <w:p w14:paraId="2ABB3DE0" w14:textId="486E8E51" w:rsidR="003C7734" w:rsidRPr="003C7734" w:rsidRDefault="003C7734" w:rsidP="008E713F">
            <w:pPr>
              <w:jc w:val="center"/>
              <w:rPr>
                <w:lang w:val="pt-PT" w:eastAsia="x-none"/>
              </w:rPr>
            </w:pPr>
            <w:r w:rsidRPr="003C7734">
              <w:rPr>
                <w:lang w:val="pt-PT" w:eastAsia="x-none"/>
              </w:rPr>
              <w:t>'PCR'</w:t>
            </w:r>
          </w:p>
        </w:tc>
        <w:tc>
          <w:tcPr>
            <w:tcW w:w="2976" w:type="dxa"/>
          </w:tcPr>
          <w:p w14:paraId="6C4172CB" w14:textId="224458D2" w:rsidR="003C7734" w:rsidRDefault="00532379" w:rsidP="008E713F">
            <w:pPr>
              <w:jc w:val="center"/>
              <w:rPr>
                <w:lang w:val="pt-PT" w:eastAsia="x-none"/>
              </w:rPr>
            </w:pPr>
            <w:r>
              <w:rPr>
                <w:lang w:val="pt-PT" w:eastAsia="x-none"/>
              </w:rPr>
              <w:t>&lt;5</w:t>
            </w:r>
            <w:r w:rsidR="0048310E">
              <w:rPr>
                <w:lang w:val="pt-PT" w:eastAsia="x-none"/>
              </w:rPr>
              <w:t xml:space="preserve"> </w:t>
            </w:r>
            <w:r>
              <w:rPr>
                <w:lang w:val="pt-PT" w:eastAsia="x-none"/>
              </w:rPr>
              <w:t>mg/L</w:t>
            </w:r>
          </w:p>
        </w:tc>
        <w:tc>
          <w:tcPr>
            <w:tcW w:w="3384" w:type="dxa"/>
          </w:tcPr>
          <w:p w14:paraId="25DDCD55" w14:textId="67D64317" w:rsidR="003C7734" w:rsidRDefault="0048310E" w:rsidP="008E713F">
            <w:pPr>
              <w:jc w:val="center"/>
              <w:rPr>
                <w:lang w:val="pt-PT" w:eastAsia="x-none"/>
              </w:rPr>
            </w:pPr>
            <w:r>
              <w:rPr>
                <w:lang w:val="pt-PT" w:eastAsia="x-none"/>
              </w:rPr>
              <w:t>2.3-499 mg/L</w:t>
            </w:r>
          </w:p>
        </w:tc>
      </w:tr>
      <w:tr w:rsidR="003C7734" w14:paraId="22F58ED2" w14:textId="77777777" w:rsidTr="008E713F">
        <w:tc>
          <w:tcPr>
            <w:tcW w:w="2694" w:type="dxa"/>
          </w:tcPr>
          <w:p w14:paraId="534E4242" w14:textId="3F384F29" w:rsidR="003C7734" w:rsidRPr="003C7734" w:rsidRDefault="003C7734" w:rsidP="008E713F">
            <w:pPr>
              <w:jc w:val="center"/>
              <w:rPr>
                <w:lang w:val="pt-PT" w:eastAsia="x-none"/>
              </w:rPr>
            </w:pPr>
            <w:r w:rsidRPr="003C7734">
              <w:rPr>
                <w:lang w:val="pt-PT" w:eastAsia="x-none"/>
              </w:rPr>
              <w:lastRenderedPageBreak/>
              <w:t>'pH'</w:t>
            </w:r>
          </w:p>
        </w:tc>
        <w:tc>
          <w:tcPr>
            <w:tcW w:w="2976" w:type="dxa"/>
          </w:tcPr>
          <w:p w14:paraId="7C50C719" w14:textId="2C0162EF" w:rsidR="003C7734" w:rsidRDefault="00532379" w:rsidP="008E713F">
            <w:pPr>
              <w:jc w:val="center"/>
              <w:rPr>
                <w:lang w:val="pt-PT" w:eastAsia="x-none"/>
              </w:rPr>
            </w:pPr>
            <w:r>
              <w:rPr>
                <w:lang w:val="pt-PT" w:eastAsia="x-none"/>
              </w:rPr>
              <w:t>7.35-7.45</w:t>
            </w:r>
          </w:p>
        </w:tc>
        <w:tc>
          <w:tcPr>
            <w:tcW w:w="3384" w:type="dxa"/>
          </w:tcPr>
          <w:p w14:paraId="41F30437" w14:textId="2A15BDB7" w:rsidR="003C7734" w:rsidRDefault="0048310E" w:rsidP="008E713F">
            <w:pPr>
              <w:jc w:val="center"/>
              <w:rPr>
                <w:lang w:val="pt-PT" w:eastAsia="x-none"/>
              </w:rPr>
            </w:pPr>
            <w:r>
              <w:rPr>
                <w:lang w:val="pt-PT" w:eastAsia="x-none"/>
              </w:rPr>
              <w:t>7.026-7.625</w:t>
            </w:r>
          </w:p>
        </w:tc>
      </w:tr>
      <w:tr w:rsidR="003C7734" w14:paraId="47D8DF3D" w14:textId="77777777" w:rsidTr="008E713F">
        <w:tc>
          <w:tcPr>
            <w:tcW w:w="2694" w:type="dxa"/>
          </w:tcPr>
          <w:p w14:paraId="6D136CBA" w14:textId="1776A343" w:rsidR="003C7734" w:rsidRPr="003C7734" w:rsidRDefault="003C7734" w:rsidP="008E713F">
            <w:pPr>
              <w:jc w:val="center"/>
              <w:rPr>
                <w:lang w:val="pt-PT" w:eastAsia="x-none"/>
              </w:rPr>
            </w:pPr>
            <w:r w:rsidRPr="003C7734">
              <w:rPr>
                <w:lang w:val="pt-PT" w:eastAsia="x-none"/>
              </w:rPr>
              <w:t>'</w:t>
            </w:r>
            <w:proofErr w:type="spellStart"/>
            <w:r w:rsidRPr="003C7734">
              <w:rPr>
                <w:lang w:val="pt-PT" w:eastAsia="x-none"/>
              </w:rPr>
              <w:t>Ca_ionizado</w:t>
            </w:r>
            <w:proofErr w:type="spellEnd"/>
            <w:r w:rsidRPr="003C7734">
              <w:rPr>
                <w:lang w:val="pt-PT" w:eastAsia="x-none"/>
              </w:rPr>
              <w:t>'</w:t>
            </w:r>
          </w:p>
        </w:tc>
        <w:tc>
          <w:tcPr>
            <w:tcW w:w="2976" w:type="dxa"/>
          </w:tcPr>
          <w:p w14:paraId="1D3F0B37" w14:textId="3F79DC7C" w:rsidR="003C7734" w:rsidRDefault="00532379" w:rsidP="008E713F">
            <w:pPr>
              <w:jc w:val="center"/>
              <w:rPr>
                <w:lang w:val="pt-PT" w:eastAsia="x-none"/>
              </w:rPr>
            </w:pPr>
            <w:r>
              <w:rPr>
                <w:lang w:val="pt-PT" w:eastAsia="x-none"/>
              </w:rPr>
              <w:t xml:space="preserve">1.15-1.35 </w:t>
            </w:r>
            <w:proofErr w:type="spellStart"/>
            <w:r>
              <w:rPr>
                <w:lang w:val="pt-PT" w:eastAsia="x-none"/>
              </w:rPr>
              <w:t>mmol</w:t>
            </w:r>
            <w:proofErr w:type="spellEnd"/>
            <w:r>
              <w:rPr>
                <w:lang w:val="pt-PT" w:eastAsia="x-none"/>
              </w:rPr>
              <w:t>/L</w:t>
            </w:r>
          </w:p>
        </w:tc>
        <w:tc>
          <w:tcPr>
            <w:tcW w:w="3384" w:type="dxa"/>
          </w:tcPr>
          <w:p w14:paraId="169E0956" w14:textId="6400983E" w:rsidR="003C7734" w:rsidRDefault="0048310E" w:rsidP="008E713F">
            <w:pPr>
              <w:jc w:val="center"/>
              <w:rPr>
                <w:lang w:val="pt-PT" w:eastAsia="x-none"/>
              </w:rPr>
            </w:pPr>
            <w:r>
              <w:rPr>
                <w:lang w:val="pt-PT" w:eastAsia="x-none"/>
              </w:rPr>
              <w:t>0.84-1.37</w:t>
            </w:r>
            <w:r w:rsidR="008F5E96">
              <w:rPr>
                <w:lang w:val="pt-PT" w:eastAsia="x-none"/>
              </w:rPr>
              <w:t xml:space="preserve"> </w:t>
            </w:r>
            <w:proofErr w:type="spellStart"/>
            <w:r w:rsidR="008F5E96">
              <w:rPr>
                <w:lang w:val="pt-PT" w:eastAsia="x-none"/>
              </w:rPr>
              <w:t>mmol</w:t>
            </w:r>
            <w:proofErr w:type="spellEnd"/>
            <w:r w:rsidR="008F5E96">
              <w:rPr>
                <w:lang w:val="pt-PT" w:eastAsia="x-none"/>
              </w:rPr>
              <w:t>/L</w:t>
            </w:r>
          </w:p>
        </w:tc>
      </w:tr>
      <w:tr w:rsidR="003C7734" w14:paraId="31F3E273" w14:textId="77777777" w:rsidTr="008E713F">
        <w:tc>
          <w:tcPr>
            <w:tcW w:w="2694" w:type="dxa"/>
          </w:tcPr>
          <w:p w14:paraId="126E99E8" w14:textId="7909E943" w:rsidR="003C7734" w:rsidRPr="003C7734" w:rsidRDefault="003C7734" w:rsidP="008E713F">
            <w:pPr>
              <w:jc w:val="center"/>
              <w:rPr>
                <w:lang w:val="pt-PT" w:eastAsia="x-none"/>
              </w:rPr>
            </w:pPr>
            <w:r w:rsidRPr="003C7734">
              <w:rPr>
                <w:lang w:val="pt-PT" w:eastAsia="x-none"/>
              </w:rPr>
              <w:t>'pCO2'</w:t>
            </w:r>
          </w:p>
        </w:tc>
        <w:tc>
          <w:tcPr>
            <w:tcW w:w="2976" w:type="dxa"/>
          </w:tcPr>
          <w:p w14:paraId="381312C1" w14:textId="3BD5A3A1" w:rsidR="003C7734" w:rsidRDefault="00532379" w:rsidP="008E713F">
            <w:pPr>
              <w:jc w:val="center"/>
              <w:rPr>
                <w:lang w:val="pt-PT" w:eastAsia="x-none"/>
              </w:rPr>
            </w:pPr>
            <w:r>
              <w:rPr>
                <w:lang w:val="pt-PT" w:eastAsia="x-none"/>
              </w:rPr>
              <w:t>33-45 mm Hg</w:t>
            </w:r>
          </w:p>
        </w:tc>
        <w:tc>
          <w:tcPr>
            <w:tcW w:w="3384" w:type="dxa"/>
          </w:tcPr>
          <w:p w14:paraId="4EC335CD" w14:textId="791B51E5" w:rsidR="003C7734" w:rsidRDefault="0048310E" w:rsidP="008E713F">
            <w:pPr>
              <w:jc w:val="center"/>
              <w:rPr>
                <w:lang w:val="pt-PT" w:eastAsia="x-none"/>
              </w:rPr>
            </w:pPr>
            <w:r>
              <w:rPr>
                <w:lang w:val="pt-PT" w:eastAsia="x-none"/>
              </w:rPr>
              <w:t>13.2-121.3</w:t>
            </w:r>
            <w:r w:rsidR="008F5E96">
              <w:rPr>
                <w:lang w:val="pt-PT" w:eastAsia="x-none"/>
              </w:rPr>
              <w:t xml:space="preserve"> mm Hg</w:t>
            </w:r>
          </w:p>
        </w:tc>
      </w:tr>
      <w:tr w:rsidR="003C7734" w14:paraId="4F55D36B" w14:textId="77777777" w:rsidTr="008E713F">
        <w:tc>
          <w:tcPr>
            <w:tcW w:w="2694" w:type="dxa"/>
          </w:tcPr>
          <w:p w14:paraId="74431B9C" w14:textId="3F534A31" w:rsidR="003C7734" w:rsidRPr="003C7734" w:rsidRDefault="003C7734" w:rsidP="008E713F">
            <w:pPr>
              <w:jc w:val="center"/>
              <w:rPr>
                <w:lang w:val="pt-PT" w:eastAsia="x-none"/>
              </w:rPr>
            </w:pPr>
            <w:r w:rsidRPr="003C7734">
              <w:rPr>
                <w:lang w:val="pt-PT" w:eastAsia="x-none"/>
              </w:rPr>
              <w:t>'pO2'</w:t>
            </w:r>
          </w:p>
        </w:tc>
        <w:tc>
          <w:tcPr>
            <w:tcW w:w="2976" w:type="dxa"/>
          </w:tcPr>
          <w:p w14:paraId="4D87149A" w14:textId="739D832B" w:rsidR="003C7734" w:rsidRDefault="00532379" w:rsidP="008E713F">
            <w:pPr>
              <w:jc w:val="center"/>
              <w:rPr>
                <w:lang w:val="pt-PT" w:eastAsia="x-none"/>
              </w:rPr>
            </w:pPr>
            <w:r>
              <w:rPr>
                <w:lang w:val="pt-PT" w:eastAsia="x-none"/>
              </w:rPr>
              <w:t>75-105 mm Hg</w:t>
            </w:r>
          </w:p>
        </w:tc>
        <w:tc>
          <w:tcPr>
            <w:tcW w:w="3384" w:type="dxa"/>
          </w:tcPr>
          <w:p w14:paraId="522E2532" w14:textId="63D8AB78" w:rsidR="003C7734" w:rsidRDefault="0048310E" w:rsidP="008E713F">
            <w:pPr>
              <w:jc w:val="center"/>
              <w:rPr>
                <w:lang w:val="pt-PT" w:eastAsia="x-none"/>
              </w:rPr>
            </w:pPr>
            <w:r>
              <w:rPr>
                <w:lang w:val="pt-PT" w:eastAsia="x-none"/>
              </w:rPr>
              <w:t>34.1-178.1</w:t>
            </w:r>
            <w:r w:rsidR="008F5E96">
              <w:rPr>
                <w:lang w:val="pt-PT" w:eastAsia="x-none"/>
              </w:rPr>
              <w:t xml:space="preserve"> mm Hg</w:t>
            </w:r>
          </w:p>
        </w:tc>
      </w:tr>
      <w:tr w:rsidR="003C7734" w14:paraId="3B31BFCE" w14:textId="77777777" w:rsidTr="008E713F">
        <w:tc>
          <w:tcPr>
            <w:tcW w:w="2694" w:type="dxa"/>
          </w:tcPr>
          <w:p w14:paraId="2A9C8B0F" w14:textId="08F3EAC5" w:rsidR="003C7734" w:rsidRPr="003C7734" w:rsidRDefault="003C7734" w:rsidP="008E713F">
            <w:pPr>
              <w:jc w:val="center"/>
              <w:rPr>
                <w:lang w:val="pt-PT" w:eastAsia="x-none"/>
              </w:rPr>
            </w:pPr>
            <w:r w:rsidRPr="003C7734">
              <w:rPr>
                <w:lang w:val="pt-PT" w:eastAsia="x-none"/>
              </w:rPr>
              <w:t>'HCO3'</w:t>
            </w:r>
          </w:p>
        </w:tc>
        <w:tc>
          <w:tcPr>
            <w:tcW w:w="2976" w:type="dxa"/>
          </w:tcPr>
          <w:p w14:paraId="528F9A76" w14:textId="07393EDE" w:rsidR="003C7734" w:rsidRDefault="00532379" w:rsidP="008E713F">
            <w:pPr>
              <w:jc w:val="center"/>
              <w:rPr>
                <w:lang w:val="pt-PT" w:eastAsia="x-none"/>
              </w:rPr>
            </w:pPr>
            <w:r>
              <w:rPr>
                <w:lang w:val="pt-PT" w:eastAsia="x-none"/>
              </w:rPr>
              <w:t xml:space="preserve">22-28 </w:t>
            </w:r>
            <w:proofErr w:type="spellStart"/>
            <w:r>
              <w:rPr>
                <w:lang w:val="pt-PT" w:eastAsia="x-none"/>
              </w:rPr>
              <w:t>mEq</w:t>
            </w:r>
            <w:proofErr w:type="spellEnd"/>
            <w:r>
              <w:rPr>
                <w:lang w:val="pt-PT" w:eastAsia="x-none"/>
              </w:rPr>
              <w:t>/L</w:t>
            </w:r>
          </w:p>
        </w:tc>
        <w:tc>
          <w:tcPr>
            <w:tcW w:w="3384" w:type="dxa"/>
          </w:tcPr>
          <w:p w14:paraId="6A257CCD" w14:textId="2F8146D8" w:rsidR="003C7734" w:rsidRDefault="0048310E" w:rsidP="008E713F">
            <w:pPr>
              <w:jc w:val="center"/>
              <w:rPr>
                <w:lang w:val="pt-PT" w:eastAsia="x-none"/>
              </w:rPr>
            </w:pPr>
            <w:r>
              <w:rPr>
                <w:lang w:val="pt-PT" w:eastAsia="x-none"/>
              </w:rPr>
              <w:t xml:space="preserve">7.40-39.1 </w:t>
            </w:r>
            <w:proofErr w:type="spellStart"/>
            <w:r w:rsidR="008F5E96">
              <w:rPr>
                <w:lang w:val="pt-PT" w:eastAsia="x-none"/>
              </w:rPr>
              <w:t>mEq</w:t>
            </w:r>
            <w:proofErr w:type="spellEnd"/>
            <w:r w:rsidR="008F5E96">
              <w:rPr>
                <w:lang w:val="pt-PT" w:eastAsia="x-none"/>
              </w:rPr>
              <w:t>/L</w:t>
            </w:r>
          </w:p>
        </w:tc>
      </w:tr>
    </w:tbl>
    <w:p w14:paraId="56E33DFF" w14:textId="77777777" w:rsidR="00FB2054" w:rsidRPr="006D1F1E" w:rsidRDefault="00FB2054" w:rsidP="003E1214">
      <w:pPr>
        <w:rPr>
          <w:lang w:val="pt-PT" w:eastAsia="x-none"/>
        </w:rPr>
      </w:pPr>
    </w:p>
    <w:p w14:paraId="4B0C482B" w14:textId="7559BC94" w:rsidR="00CF0D35" w:rsidRPr="001264D6" w:rsidRDefault="00CF0D35" w:rsidP="00753B8C">
      <w:pPr>
        <w:pStyle w:val="Heading1"/>
        <w:tabs>
          <w:tab w:val="clear" w:pos="680"/>
          <w:tab w:val="num" w:pos="567"/>
        </w:tabs>
        <w:ind w:hanging="720"/>
        <w:rPr>
          <w:lang w:val="pt-PT"/>
        </w:rPr>
      </w:pPr>
      <w:bookmarkStart w:id="99" w:name="_Ref69917758"/>
      <w:bookmarkStart w:id="100" w:name="_Toc88842647"/>
      <w:r w:rsidRPr="001264D6">
        <w:rPr>
          <w:lang w:val="pt-PT"/>
        </w:rPr>
        <w:t>Modelação</w:t>
      </w:r>
      <w:bookmarkEnd w:id="99"/>
      <w:r w:rsidR="009550B7">
        <w:rPr>
          <w:lang w:val="pt-PT"/>
        </w:rPr>
        <w:t xml:space="preserve">, Apresentação e </w:t>
      </w:r>
      <w:r w:rsidR="00605806">
        <w:rPr>
          <w:lang w:val="pt-PT"/>
        </w:rPr>
        <w:t>discussão</w:t>
      </w:r>
      <w:r w:rsidR="009550B7">
        <w:rPr>
          <w:lang w:val="pt-PT"/>
        </w:rPr>
        <w:t xml:space="preserve"> dos resultados</w:t>
      </w:r>
      <w:bookmarkEnd w:id="100"/>
      <w:r w:rsidR="009550B7">
        <w:rPr>
          <w:lang w:val="pt-PT"/>
        </w:rPr>
        <w:t xml:space="preserve"> </w:t>
      </w:r>
    </w:p>
    <w:p w14:paraId="76DEEBD0" w14:textId="67453304" w:rsidR="009C5685" w:rsidRDefault="00056878" w:rsidP="00E31AC7">
      <w:pPr>
        <w:ind w:firstLine="567"/>
        <w:rPr>
          <w:lang w:val="pt-PT" w:eastAsia="x-none"/>
        </w:rPr>
      </w:pPr>
      <w:r w:rsidRPr="001264D6">
        <w:rPr>
          <w:lang w:val="pt-PT"/>
        </w:rPr>
        <w:t xml:space="preserve">Neste capítulo estão descritos os passos efetuados para a modelação do problema. </w:t>
      </w:r>
      <w:r w:rsidR="00CF777F" w:rsidRPr="001264D6">
        <w:rPr>
          <w:lang w:val="pt-PT"/>
        </w:rPr>
        <w:t>Aqui</w:t>
      </w:r>
      <w:r w:rsidR="0078121B" w:rsidRPr="001264D6">
        <w:rPr>
          <w:lang w:val="pt-PT"/>
        </w:rPr>
        <w:t>,</w:t>
      </w:r>
      <w:r w:rsidR="00CF777F" w:rsidRPr="001264D6">
        <w:rPr>
          <w:lang w:val="pt-PT"/>
        </w:rPr>
        <w:t xml:space="preserve"> s</w:t>
      </w:r>
      <w:r w:rsidR="009E44F1" w:rsidRPr="001264D6">
        <w:rPr>
          <w:lang w:val="pt-PT"/>
        </w:rPr>
        <w:t>ã</w:t>
      </w:r>
      <w:r w:rsidR="00CF777F" w:rsidRPr="001264D6">
        <w:rPr>
          <w:lang w:val="pt-PT"/>
        </w:rPr>
        <w:t xml:space="preserve">o apresentados os passos efetuados na </w:t>
      </w:r>
      <w:r w:rsidR="0078121B" w:rsidRPr="001264D6">
        <w:rPr>
          <w:lang w:val="pt-PT"/>
        </w:rPr>
        <w:t>construção</w:t>
      </w:r>
      <w:r w:rsidR="00CF777F" w:rsidRPr="001264D6">
        <w:rPr>
          <w:lang w:val="pt-PT"/>
        </w:rPr>
        <w:t xml:space="preserve"> </w:t>
      </w:r>
      <w:r w:rsidR="00813705">
        <w:rPr>
          <w:lang w:val="pt-PT"/>
        </w:rPr>
        <w:t xml:space="preserve">do </w:t>
      </w:r>
      <w:r w:rsidR="0078121B" w:rsidRPr="001264D6">
        <w:rPr>
          <w:lang w:val="pt-PT"/>
        </w:rPr>
        <w:t>algoritmo</w:t>
      </w:r>
      <w:r w:rsidR="00813705">
        <w:rPr>
          <w:lang w:val="pt-PT"/>
        </w:rPr>
        <w:t xml:space="preserve"> de RL e RF</w:t>
      </w:r>
      <w:r w:rsidR="0078121B" w:rsidRPr="001264D6">
        <w:rPr>
          <w:lang w:val="pt-PT"/>
        </w:rPr>
        <w:t xml:space="preserve"> para a predição do </w:t>
      </w:r>
      <w:r w:rsidR="0078121B" w:rsidRPr="001264D6">
        <w:rPr>
          <w:i/>
          <w:iCs/>
          <w:lang w:val="pt-PT"/>
        </w:rPr>
        <w:t>delirium</w:t>
      </w:r>
      <w:r w:rsidR="0078121B" w:rsidRPr="001264D6">
        <w:rPr>
          <w:lang w:val="pt-PT"/>
        </w:rPr>
        <w:t xml:space="preserve">. </w:t>
      </w:r>
      <w:r w:rsidR="00813705">
        <w:rPr>
          <w:lang w:val="pt-PT"/>
        </w:rPr>
        <w:t xml:space="preserve">O objetivo é modelar os dois modelos e no final escolher aquele em que se obtiverem melhores resultados. </w:t>
      </w:r>
      <w:r w:rsidR="00D507B6">
        <w:rPr>
          <w:lang w:val="pt-PT"/>
        </w:rPr>
        <w:t>Esta modelação</w:t>
      </w:r>
      <w:r w:rsidR="00813705">
        <w:rPr>
          <w:lang w:val="pt-PT"/>
        </w:rPr>
        <w:t xml:space="preserve"> terá como finalidade a utilização por parte de profissionais de saúde</w:t>
      </w:r>
      <w:r w:rsidR="00D507B6">
        <w:rPr>
          <w:lang w:val="pt-PT"/>
        </w:rPr>
        <w:t xml:space="preserve">, para que seja possível prever com antecedência o desenvolvimento de </w:t>
      </w:r>
      <w:r w:rsidR="00D507B6" w:rsidRPr="00D507B6">
        <w:rPr>
          <w:i/>
          <w:iCs/>
          <w:lang w:val="pt-PT"/>
        </w:rPr>
        <w:t>delirium</w:t>
      </w:r>
      <w:r w:rsidR="00D507B6">
        <w:rPr>
          <w:lang w:val="pt-PT"/>
        </w:rPr>
        <w:t xml:space="preserve"> nos pacientes admitidos em SU. </w:t>
      </w:r>
    </w:p>
    <w:p w14:paraId="37F0B0D2" w14:textId="6253C69B" w:rsidR="004809FC" w:rsidRDefault="003A1EAB" w:rsidP="00753B8C">
      <w:pPr>
        <w:pStyle w:val="Heading2"/>
        <w:rPr>
          <w:lang w:val="pt-PT"/>
        </w:rPr>
      </w:pPr>
      <w:bookmarkStart w:id="101" w:name="_Toc88842648"/>
      <w:r w:rsidRPr="001264D6">
        <w:rPr>
          <w:lang w:val="pt-PT"/>
        </w:rPr>
        <w:t>Regressão Logística</w:t>
      </w:r>
      <w:bookmarkEnd w:id="101"/>
      <w:r w:rsidRPr="001264D6">
        <w:rPr>
          <w:lang w:val="pt-PT"/>
        </w:rPr>
        <w:t xml:space="preserve"> </w:t>
      </w:r>
    </w:p>
    <w:p w14:paraId="1264B5B9" w14:textId="66C67A0D" w:rsidR="00B975B3" w:rsidRDefault="00DD436F" w:rsidP="001C5E40">
      <w:pPr>
        <w:ind w:firstLine="567"/>
        <w:rPr>
          <w:lang w:val="pt-PT" w:eastAsia="x-none"/>
        </w:rPr>
      </w:pPr>
      <w:r>
        <w:rPr>
          <w:lang w:val="pt-PT" w:eastAsia="x-none"/>
        </w:rPr>
        <w:t xml:space="preserve">Um dos primeiros passos a efetuar, nos modelos de RL é a seleção de variáveis independentes a introduzir no modelo preditivo. Para tal, existem técnicas estatísticas que permitem a eliminação de variáveis menos contributivas para o modelo. </w:t>
      </w:r>
      <w:r w:rsidR="00D973E2" w:rsidRPr="00D973E2">
        <w:rPr>
          <w:lang w:val="pt-PT" w:eastAsia="x-none"/>
        </w:rPr>
        <w:t>Uma variável dependente é uma medida que dependerá do valor de outra variável ou de um conjunto de variáveis. N</w:t>
      </w:r>
      <w:r w:rsidR="001C5E40">
        <w:rPr>
          <w:lang w:val="pt-PT" w:eastAsia="x-none"/>
        </w:rPr>
        <w:t>este sentido</w:t>
      </w:r>
      <w:r w:rsidR="00D973E2" w:rsidRPr="00D973E2">
        <w:rPr>
          <w:lang w:val="pt-PT" w:eastAsia="x-none"/>
        </w:rPr>
        <w:t>, a variável dependente é dicotómic</w:t>
      </w:r>
      <w:r w:rsidR="00D973E2">
        <w:rPr>
          <w:lang w:val="pt-PT" w:eastAsia="x-none"/>
        </w:rPr>
        <w:t>a,</w:t>
      </w:r>
      <w:r w:rsidR="00D973E2" w:rsidRPr="00D973E2">
        <w:rPr>
          <w:lang w:val="pt-PT" w:eastAsia="x-none"/>
        </w:rPr>
        <w:t xml:space="preserve"> atribuindo-se o valor 1 ao acontecimento de ter </w:t>
      </w:r>
      <w:r w:rsidR="00D973E2" w:rsidRPr="00D973E2">
        <w:rPr>
          <w:i/>
          <w:iCs/>
          <w:lang w:val="pt-PT" w:eastAsia="x-none"/>
        </w:rPr>
        <w:t>delirium</w:t>
      </w:r>
      <w:r w:rsidR="00D973E2" w:rsidRPr="00D973E2">
        <w:rPr>
          <w:lang w:val="pt-PT" w:eastAsia="x-none"/>
        </w:rPr>
        <w:t xml:space="preserve"> e 0 ao acontecimento complementar, ou seja, esta variável define se o paciente </w:t>
      </w:r>
      <w:r>
        <w:rPr>
          <w:lang w:val="pt-PT" w:eastAsia="x-none"/>
        </w:rPr>
        <w:t>desenvolveu</w:t>
      </w:r>
      <w:r w:rsidR="00D973E2" w:rsidRPr="00D973E2">
        <w:rPr>
          <w:lang w:val="pt-PT" w:eastAsia="x-none"/>
        </w:rPr>
        <w:t xml:space="preserve"> ou não a </w:t>
      </w:r>
      <w:r w:rsidR="00B81555">
        <w:rPr>
          <w:lang w:val="pt-PT" w:eastAsia="x-none"/>
        </w:rPr>
        <w:t>síndrome</w:t>
      </w:r>
    </w:p>
    <w:p w14:paraId="5120C6C2" w14:textId="77777777" w:rsidR="00B975B3" w:rsidRDefault="00B975B3" w:rsidP="001C5E40">
      <w:pPr>
        <w:ind w:firstLine="567"/>
        <w:rPr>
          <w:lang w:val="pt-PT" w:eastAsia="x-none"/>
        </w:rPr>
      </w:pPr>
    </w:p>
    <w:p w14:paraId="4CA1C70F" w14:textId="4B1C79F3" w:rsidR="00BF5A3B" w:rsidRPr="00B975B3" w:rsidRDefault="00B975B3" w:rsidP="00B975B3">
      <w:pPr>
        <w:pStyle w:val="Heading3"/>
        <w:rPr>
          <w:lang w:eastAsia="x-none"/>
        </w:rPr>
      </w:pPr>
      <w:bookmarkStart w:id="102" w:name="_Toc88842649"/>
      <w:proofErr w:type="spellStart"/>
      <w:r>
        <w:rPr>
          <w:lang w:eastAsia="x-none"/>
        </w:rPr>
        <w:t>Seleção</w:t>
      </w:r>
      <w:proofErr w:type="spellEnd"/>
      <w:r>
        <w:rPr>
          <w:lang w:eastAsia="x-none"/>
        </w:rPr>
        <w:t xml:space="preserve"> do </w:t>
      </w:r>
      <w:proofErr w:type="spellStart"/>
      <w:r>
        <w:rPr>
          <w:lang w:eastAsia="x-none"/>
        </w:rPr>
        <w:t>melhor</w:t>
      </w:r>
      <w:proofErr w:type="spellEnd"/>
      <w:r>
        <w:rPr>
          <w:lang w:eastAsia="x-none"/>
        </w:rPr>
        <w:t xml:space="preserve"> </w:t>
      </w:r>
      <w:proofErr w:type="spellStart"/>
      <w:r>
        <w:rPr>
          <w:lang w:eastAsia="x-none"/>
        </w:rPr>
        <w:t>modelo</w:t>
      </w:r>
      <w:bookmarkEnd w:id="102"/>
      <w:proofErr w:type="spellEnd"/>
    </w:p>
    <w:p w14:paraId="34C890DC" w14:textId="0AA72F3E" w:rsidR="00BE57C4" w:rsidRPr="00F51429" w:rsidRDefault="00BE57C4" w:rsidP="00F51429">
      <w:pPr>
        <w:ind w:firstLine="567"/>
        <w:rPr>
          <w:lang w:val="pt-PT" w:eastAsia="x-none"/>
        </w:rPr>
      </w:pPr>
      <w:r w:rsidRPr="00BE57C4">
        <w:rPr>
          <w:lang w:val="pt-PT" w:eastAsia="x-none"/>
        </w:rPr>
        <w:t xml:space="preserve">Após a seleção das variáveis candidatas a serem implementadas no modelo de regressão logística, procedeu-se à construção de possíveis modelos multivariados. </w:t>
      </w:r>
      <w:r w:rsidR="00F51429">
        <w:rPr>
          <w:lang w:val="pt-PT" w:eastAsia="x-none"/>
        </w:rPr>
        <w:t xml:space="preserve">Ao longo desta secção será explicado o motivo da escolha </w:t>
      </w:r>
      <w:r w:rsidRPr="00BE57C4">
        <w:rPr>
          <w:lang w:val="pt-BR"/>
        </w:rPr>
        <w:t>do conjunto de variáveis independentes</w:t>
      </w:r>
      <w:r w:rsidR="00BF5A3B">
        <w:rPr>
          <w:lang w:val="pt-BR"/>
        </w:rPr>
        <w:t xml:space="preserve">, integrantes </w:t>
      </w:r>
      <w:r w:rsidRPr="00BE57C4">
        <w:rPr>
          <w:lang w:val="pt-BR"/>
        </w:rPr>
        <w:t xml:space="preserve">de cada modelo </w:t>
      </w:r>
      <w:r w:rsidR="00BF5A3B">
        <w:rPr>
          <w:lang w:val="pt-BR"/>
        </w:rPr>
        <w:t xml:space="preserve">. </w:t>
      </w:r>
      <w:r w:rsidR="00CD64F7">
        <w:rPr>
          <w:lang w:val="pt-BR"/>
        </w:rPr>
        <w:t xml:space="preserve">E também </w:t>
      </w:r>
      <w:r w:rsidRPr="00BE57C4">
        <w:rPr>
          <w:lang w:val="pt-BR"/>
        </w:rPr>
        <w:t xml:space="preserve"> será </w:t>
      </w:r>
      <w:r w:rsidR="00CD64F7">
        <w:rPr>
          <w:lang w:val="pt-BR"/>
        </w:rPr>
        <w:t>feita uma análise dos</w:t>
      </w:r>
      <w:r w:rsidRPr="00BE57C4">
        <w:rPr>
          <w:lang w:val="pt-BR"/>
        </w:rPr>
        <w:t xml:space="preserve"> resultados relativos à qualidade de ajuste e à capacidade de desempenho, de forma a escolher o melhor modelo a ser utilizado como classificador.</w:t>
      </w:r>
    </w:p>
    <w:p w14:paraId="76F70043" w14:textId="40EAF8F6" w:rsidR="00056878" w:rsidRDefault="00056878" w:rsidP="00056878">
      <w:pPr>
        <w:rPr>
          <w:lang w:val="pt-PT" w:eastAsia="x-none"/>
        </w:rPr>
      </w:pPr>
    </w:p>
    <w:p w14:paraId="115DBD74" w14:textId="5439B493" w:rsidR="009550B7" w:rsidRDefault="009550B7" w:rsidP="00056878">
      <w:pPr>
        <w:rPr>
          <w:lang w:val="pt-PT" w:eastAsia="x-none"/>
        </w:rPr>
      </w:pPr>
    </w:p>
    <w:p w14:paraId="44D15666" w14:textId="77777777" w:rsidR="009550B7" w:rsidRPr="001264D6" w:rsidRDefault="009550B7" w:rsidP="00056878">
      <w:pPr>
        <w:rPr>
          <w:lang w:val="pt-PT" w:eastAsia="x-none"/>
        </w:rPr>
      </w:pPr>
    </w:p>
    <w:p w14:paraId="6A186D56" w14:textId="03BF64D7" w:rsidR="00056878" w:rsidRPr="001264D6" w:rsidRDefault="00056878" w:rsidP="00056878">
      <w:pPr>
        <w:pStyle w:val="Heading2"/>
        <w:rPr>
          <w:lang w:val="pt-PT"/>
        </w:rPr>
      </w:pPr>
      <w:bookmarkStart w:id="103" w:name="_Toc88842650"/>
      <w:proofErr w:type="spellStart"/>
      <w:r w:rsidRPr="001264D6">
        <w:rPr>
          <w:lang w:val="pt-PT"/>
        </w:rPr>
        <w:t>Random</w:t>
      </w:r>
      <w:proofErr w:type="spellEnd"/>
      <w:r w:rsidRPr="001264D6">
        <w:rPr>
          <w:lang w:val="pt-PT"/>
        </w:rPr>
        <w:t xml:space="preserve"> </w:t>
      </w:r>
      <w:proofErr w:type="spellStart"/>
      <w:r w:rsidRPr="001264D6">
        <w:rPr>
          <w:lang w:val="pt-PT"/>
        </w:rPr>
        <w:t>Forest</w:t>
      </w:r>
      <w:bookmarkEnd w:id="103"/>
      <w:proofErr w:type="spellEnd"/>
      <w:r w:rsidRPr="001264D6">
        <w:rPr>
          <w:lang w:val="pt-PT"/>
        </w:rPr>
        <w:t xml:space="preserve"> </w:t>
      </w:r>
    </w:p>
    <w:p w14:paraId="20428509" w14:textId="32F66AEF" w:rsidR="00056878" w:rsidRPr="001264D6" w:rsidRDefault="00056878" w:rsidP="00056878">
      <w:pPr>
        <w:rPr>
          <w:lang w:val="pt-PT" w:eastAsia="x-none"/>
        </w:rPr>
      </w:pPr>
    </w:p>
    <w:p w14:paraId="7569025C" w14:textId="588C7B15" w:rsidR="00056878" w:rsidRPr="001264D6" w:rsidRDefault="00056878" w:rsidP="00056878">
      <w:pPr>
        <w:rPr>
          <w:lang w:val="pt-PT" w:eastAsia="x-none"/>
        </w:rPr>
      </w:pPr>
    </w:p>
    <w:p w14:paraId="4E9C40C9" w14:textId="43297FDD" w:rsidR="00813705" w:rsidRDefault="009550B7" w:rsidP="00813705">
      <w:pPr>
        <w:pStyle w:val="Heading2"/>
        <w:rPr>
          <w:lang w:val="pt-PT"/>
        </w:rPr>
      </w:pPr>
      <w:bookmarkStart w:id="104" w:name="_Toc88842651"/>
      <w:r>
        <w:rPr>
          <w:lang w:val="pt-PT"/>
        </w:rPr>
        <w:t>Seleção do melhor modelo</w:t>
      </w:r>
      <w:bookmarkEnd w:id="104"/>
      <w:r>
        <w:rPr>
          <w:lang w:val="pt-PT"/>
        </w:rPr>
        <w:t xml:space="preserve"> </w:t>
      </w:r>
    </w:p>
    <w:p w14:paraId="5A148FED" w14:textId="77777777" w:rsidR="007A7144" w:rsidRDefault="007A7144" w:rsidP="009550B7">
      <w:pPr>
        <w:rPr>
          <w:lang w:val="pt-PT" w:eastAsia="x-none"/>
        </w:rPr>
      </w:pPr>
    </w:p>
    <w:p w14:paraId="06859B1C" w14:textId="0881C116" w:rsidR="00813705" w:rsidRDefault="007A7144" w:rsidP="00E55F0B">
      <w:pPr>
        <w:rPr>
          <w:lang w:val="pt-PT" w:eastAsia="x-none"/>
        </w:rPr>
      </w:pPr>
      <w:r w:rsidRPr="001264D6">
        <w:rPr>
          <w:lang w:val="pt-PT" w:eastAsia="x-none"/>
        </w:rPr>
        <w:t>Nest</w:t>
      </w:r>
      <w:r>
        <w:rPr>
          <w:lang w:val="pt-PT" w:eastAsia="x-none"/>
        </w:rPr>
        <w:t xml:space="preserve">a secção </w:t>
      </w:r>
      <w:r w:rsidRPr="001264D6">
        <w:rPr>
          <w:lang w:val="pt-PT" w:eastAsia="x-none"/>
        </w:rPr>
        <w:t>será feita uma avaliação dos resultados obtidos</w:t>
      </w:r>
      <w:r w:rsidR="00CE573A">
        <w:rPr>
          <w:lang w:val="pt-PT" w:eastAsia="x-none"/>
        </w:rPr>
        <w:t xml:space="preserve"> pelos modelos</w:t>
      </w:r>
      <w:r w:rsidRPr="001264D6">
        <w:rPr>
          <w:lang w:val="pt-PT" w:eastAsia="x-none"/>
        </w:rPr>
        <w:t xml:space="preserve"> para a predição do </w:t>
      </w:r>
      <w:r w:rsidRPr="001264D6">
        <w:rPr>
          <w:i/>
          <w:iCs/>
          <w:lang w:val="pt-PT" w:eastAsia="x-none"/>
        </w:rPr>
        <w:t>delirium</w:t>
      </w:r>
      <w:r w:rsidR="00CE573A">
        <w:rPr>
          <w:lang w:val="pt-PT" w:eastAsia="x-none"/>
        </w:rPr>
        <w:t xml:space="preserve">, e </w:t>
      </w:r>
      <w:r w:rsidR="009550B7">
        <w:rPr>
          <w:lang w:val="pt-PT" w:eastAsia="x-none"/>
        </w:rPr>
        <w:t xml:space="preserve">será elaborada uma comparação às métricas dos dois modelos. </w:t>
      </w:r>
    </w:p>
    <w:p w14:paraId="42996F18" w14:textId="76D403D4" w:rsidR="004D2C42" w:rsidRDefault="004D2C42" w:rsidP="004D2C42">
      <w:pPr>
        <w:pStyle w:val="Heading2"/>
        <w:rPr>
          <w:lang w:val="pt-PT"/>
        </w:rPr>
      </w:pPr>
      <w:bookmarkStart w:id="105" w:name="_Toc88842652"/>
      <w:r>
        <w:rPr>
          <w:lang w:val="pt-PT"/>
        </w:rPr>
        <w:t xml:space="preserve">Aplicação </w:t>
      </w:r>
      <w:r w:rsidRPr="004D2C42">
        <w:rPr>
          <w:i/>
          <w:iCs/>
          <w:lang w:val="pt-PT"/>
        </w:rPr>
        <w:t>web</w:t>
      </w:r>
      <w:bookmarkEnd w:id="105"/>
      <w:r w:rsidRPr="004D2C42">
        <w:rPr>
          <w:i/>
          <w:iCs/>
          <w:lang w:val="pt-PT"/>
        </w:rPr>
        <w:t xml:space="preserve"> </w:t>
      </w:r>
    </w:p>
    <w:p w14:paraId="4759E8E0" w14:textId="77777777" w:rsidR="005527AD" w:rsidRDefault="009550B7" w:rsidP="00556240">
      <w:pPr>
        <w:ind w:firstLine="567"/>
        <w:rPr>
          <w:lang w:val="pt-PT" w:eastAsia="x-none"/>
        </w:rPr>
      </w:pPr>
      <w:r>
        <w:rPr>
          <w:lang w:val="pt-PT" w:eastAsia="x-none"/>
        </w:rPr>
        <w:t xml:space="preserve">Como definido no subcapítulo anterior, o modelo de previsão que apresenta uma melhor </w:t>
      </w:r>
      <w:r w:rsidRPr="009550B7">
        <w:rPr>
          <w:lang w:val="pt-PT" w:eastAsia="x-none"/>
        </w:rPr>
        <w:t xml:space="preserve">capacidade preditiva </w:t>
      </w:r>
      <w:r>
        <w:rPr>
          <w:lang w:val="pt-PT" w:eastAsia="x-none"/>
        </w:rPr>
        <w:t>é o que utiliza o algoritmo de RF. Como tal, para facilitar a utilização deste modelo preditivo contrui-se uma aplicação web. Este tipo formato permite facilitar a predição em tempo real, de forma rápida e bastante assertiva</w:t>
      </w:r>
      <w:r w:rsidR="007A7144">
        <w:rPr>
          <w:lang w:val="pt-PT" w:eastAsia="x-none"/>
        </w:rPr>
        <w:t xml:space="preserve"> a deteção de delirium em doentes admitidos em SU. Esta aplicação pode ser consultada através do seguinte link: </w:t>
      </w:r>
    </w:p>
    <w:p w14:paraId="5A5A51AE" w14:textId="77777777" w:rsidR="005527AD" w:rsidRDefault="005527AD" w:rsidP="00556240">
      <w:pPr>
        <w:ind w:firstLine="567"/>
        <w:rPr>
          <w:lang w:val="pt-PT" w:eastAsia="x-none"/>
        </w:rPr>
      </w:pPr>
    </w:p>
    <w:p w14:paraId="55FC6AE8" w14:textId="5C706AD6" w:rsidR="005527AD" w:rsidRDefault="005527AD" w:rsidP="005527AD">
      <w:pPr>
        <w:pStyle w:val="Heading3"/>
        <w:rPr>
          <w:lang w:eastAsia="x-none"/>
        </w:rPr>
      </w:pPr>
      <w:bookmarkStart w:id="106" w:name="_Toc88842653"/>
      <w:proofErr w:type="spellStart"/>
      <w:r>
        <w:rPr>
          <w:lang w:eastAsia="x-none"/>
        </w:rPr>
        <w:t>Página</w:t>
      </w:r>
      <w:proofErr w:type="spellEnd"/>
      <w:r>
        <w:rPr>
          <w:lang w:eastAsia="x-none"/>
        </w:rPr>
        <w:t xml:space="preserve"> </w:t>
      </w:r>
      <w:proofErr w:type="spellStart"/>
      <w:r>
        <w:rPr>
          <w:lang w:eastAsia="x-none"/>
        </w:rPr>
        <w:t>Inicial</w:t>
      </w:r>
      <w:bookmarkEnd w:id="106"/>
      <w:proofErr w:type="spellEnd"/>
      <w:r>
        <w:rPr>
          <w:lang w:eastAsia="x-none"/>
        </w:rPr>
        <w:t xml:space="preserve"> </w:t>
      </w:r>
    </w:p>
    <w:p w14:paraId="5FBF85DB" w14:textId="517F14E6" w:rsidR="005527AD" w:rsidRDefault="005527AD" w:rsidP="005527AD">
      <w:pPr>
        <w:rPr>
          <w:lang w:eastAsia="x-none"/>
        </w:rPr>
      </w:pPr>
    </w:p>
    <w:p w14:paraId="3CEB4935" w14:textId="4FA23F5E" w:rsidR="005527AD" w:rsidRDefault="005527AD" w:rsidP="005527AD">
      <w:pPr>
        <w:pStyle w:val="Heading3"/>
        <w:rPr>
          <w:lang w:eastAsia="x-none"/>
        </w:rPr>
      </w:pPr>
      <w:bookmarkStart w:id="107" w:name="_Toc88842654"/>
      <w:proofErr w:type="spellStart"/>
      <w:r>
        <w:rPr>
          <w:lang w:eastAsia="x-none"/>
        </w:rPr>
        <w:t>Previsão</w:t>
      </w:r>
      <w:bookmarkEnd w:id="107"/>
      <w:proofErr w:type="spellEnd"/>
      <w:r>
        <w:rPr>
          <w:lang w:eastAsia="x-none"/>
        </w:rPr>
        <w:t xml:space="preserve"> </w:t>
      </w:r>
    </w:p>
    <w:p w14:paraId="1E65C9B3" w14:textId="41F7959E" w:rsidR="005527AD" w:rsidRDefault="005527AD" w:rsidP="005527AD">
      <w:pPr>
        <w:rPr>
          <w:lang w:eastAsia="x-none"/>
        </w:rPr>
      </w:pPr>
    </w:p>
    <w:p w14:paraId="5233B413" w14:textId="4E4EF77E" w:rsidR="005527AD" w:rsidRDefault="005527AD" w:rsidP="00956C4D">
      <w:pPr>
        <w:pStyle w:val="Heading3"/>
        <w:rPr>
          <w:lang w:eastAsia="x-none"/>
        </w:rPr>
      </w:pPr>
      <w:bookmarkStart w:id="108" w:name="_Toc88842655"/>
      <w:proofErr w:type="spellStart"/>
      <w:r>
        <w:rPr>
          <w:lang w:eastAsia="x-none"/>
        </w:rPr>
        <w:t>Sobre</w:t>
      </w:r>
      <w:bookmarkEnd w:id="108"/>
      <w:proofErr w:type="spellEnd"/>
      <w:r>
        <w:rPr>
          <w:lang w:eastAsia="x-none"/>
        </w:rPr>
        <w:t xml:space="preserve"> </w:t>
      </w:r>
    </w:p>
    <w:p w14:paraId="46798958" w14:textId="3F96D660" w:rsidR="005527AD" w:rsidRDefault="005527AD" w:rsidP="005527AD">
      <w:pPr>
        <w:rPr>
          <w:lang w:eastAsia="x-none"/>
        </w:rPr>
      </w:pPr>
    </w:p>
    <w:p w14:paraId="18AAFFD0" w14:textId="77777777" w:rsidR="005527AD" w:rsidRPr="005527AD" w:rsidRDefault="005527AD" w:rsidP="005527AD">
      <w:pPr>
        <w:rPr>
          <w:lang w:eastAsia="x-none"/>
        </w:rPr>
      </w:pPr>
    </w:p>
    <w:p w14:paraId="13519C71" w14:textId="77777777" w:rsidR="005527AD" w:rsidRPr="005527AD" w:rsidRDefault="005527AD" w:rsidP="005527AD">
      <w:pPr>
        <w:rPr>
          <w:lang w:eastAsia="x-none"/>
        </w:rPr>
      </w:pPr>
    </w:p>
    <w:p w14:paraId="75DD936C" w14:textId="5F47A38D" w:rsidR="00CF0D35" w:rsidRPr="001264D6" w:rsidRDefault="00682E14" w:rsidP="00556240">
      <w:pPr>
        <w:ind w:firstLine="567"/>
        <w:rPr>
          <w:lang w:val="pt-PT" w:eastAsia="x-none"/>
        </w:rPr>
      </w:pPr>
      <w:r w:rsidRPr="001264D6">
        <w:rPr>
          <w:lang w:val="pt-PT" w:eastAsia="x-none"/>
        </w:rPr>
        <w:br w:type="page"/>
      </w:r>
    </w:p>
    <w:p w14:paraId="45E9E080" w14:textId="2711A2FF" w:rsidR="006348A1" w:rsidRPr="00B36CB8" w:rsidRDefault="0035436D" w:rsidP="00753B8C">
      <w:pPr>
        <w:pStyle w:val="Heading1"/>
        <w:tabs>
          <w:tab w:val="clear" w:pos="680"/>
          <w:tab w:val="num" w:pos="567"/>
        </w:tabs>
        <w:ind w:hanging="720"/>
        <w:rPr>
          <w:lang w:val="pt-PT"/>
        </w:rPr>
      </w:pPr>
      <w:bookmarkStart w:id="109" w:name="_Ref69916962"/>
      <w:bookmarkStart w:id="110" w:name="_Ref69916993"/>
      <w:bookmarkStart w:id="111" w:name="_Toc88842656"/>
      <w:r w:rsidRPr="001264D6">
        <w:rPr>
          <w:lang w:val="pt-PT"/>
        </w:rPr>
        <w:lastRenderedPageBreak/>
        <w:t>Conclusões</w:t>
      </w:r>
      <w:bookmarkEnd w:id="109"/>
      <w:bookmarkEnd w:id="110"/>
      <w:r w:rsidRPr="001264D6">
        <w:rPr>
          <w:lang w:val="pt-PT"/>
        </w:rPr>
        <w:t xml:space="preserve">  </w:t>
      </w:r>
      <w:r w:rsidR="004D2C42">
        <w:rPr>
          <w:lang w:val="pt-PT"/>
        </w:rPr>
        <w:t>e Trabalho futuro</w:t>
      </w:r>
      <w:bookmarkEnd w:id="111"/>
      <w:r w:rsidR="004D2C42">
        <w:rPr>
          <w:lang w:val="pt-PT"/>
        </w:rPr>
        <w:t xml:space="preserve"> </w:t>
      </w:r>
    </w:p>
    <w:p w14:paraId="140DAC74" w14:textId="3F12494C" w:rsidR="00955DEF" w:rsidRPr="00DD2419" w:rsidRDefault="00955DEF" w:rsidP="00813705">
      <w:pPr>
        <w:ind w:firstLine="720"/>
        <w:rPr>
          <w:lang w:val="pt-PT"/>
        </w:rPr>
      </w:pPr>
      <w:r w:rsidRPr="00DD2419">
        <w:rPr>
          <w:lang w:val="pt-PT"/>
        </w:rPr>
        <w:t xml:space="preserve">O </w:t>
      </w:r>
      <w:r w:rsidRPr="00DD2419">
        <w:rPr>
          <w:i/>
          <w:iCs/>
          <w:lang w:val="pt-PT"/>
        </w:rPr>
        <w:t>delirium</w:t>
      </w:r>
      <w:r w:rsidRPr="00DD2419">
        <w:rPr>
          <w:lang w:val="pt-PT"/>
        </w:rPr>
        <w:t xml:space="preserve"> é uma síndrome grave, muito prevalente no ambiente hospitalar, tendo como causa uma patologia ou condição clínica potencialmente reversível, mas altamente subdiagnosticada e negligenciada.</w:t>
      </w:r>
    </w:p>
    <w:p w14:paraId="261FD7F5" w14:textId="62C5FB2E" w:rsidR="00955DEF" w:rsidRPr="00DD2419" w:rsidRDefault="00955DEF" w:rsidP="00056878">
      <w:pPr>
        <w:ind w:firstLine="720"/>
        <w:rPr>
          <w:lang w:val="pt-PT"/>
        </w:rPr>
      </w:pPr>
      <w:r w:rsidRPr="00DD2419">
        <w:rPr>
          <w:lang w:val="pt-PT"/>
        </w:rPr>
        <w:t xml:space="preserve">Os idosos são o grupo etário mais afetado, devendo ser alvo de rastreio do risco de </w:t>
      </w:r>
      <w:r w:rsidRPr="00DD2419">
        <w:rPr>
          <w:i/>
          <w:iCs/>
          <w:lang w:val="pt-PT"/>
        </w:rPr>
        <w:t>delirium</w:t>
      </w:r>
      <w:r w:rsidRPr="00DD2419">
        <w:rPr>
          <w:lang w:val="pt-PT"/>
        </w:rPr>
        <w:t xml:space="preserve"> para permitir ações preventivas. Fatores de risco importantes incluem, sobretudo, a demência, mas também </w:t>
      </w:r>
      <w:proofErr w:type="spellStart"/>
      <w:r w:rsidRPr="00DD2419">
        <w:rPr>
          <w:lang w:val="pt-PT"/>
        </w:rPr>
        <w:t>pluripatologia</w:t>
      </w:r>
      <w:proofErr w:type="spellEnd"/>
      <w:r w:rsidRPr="00DD2419">
        <w:rPr>
          <w:lang w:val="pt-PT"/>
        </w:rPr>
        <w:t xml:space="preserve"> e outros fatores incluídos em modelos preditivos.</w:t>
      </w:r>
      <w:r w:rsidR="00502AE1" w:rsidRPr="00DD2419">
        <w:rPr>
          <w:lang w:val="pt-PT"/>
        </w:rPr>
        <w:t xml:space="preserve"> </w:t>
      </w:r>
    </w:p>
    <w:p w14:paraId="6B2892C8" w14:textId="77777777" w:rsidR="006D4F7A" w:rsidRPr="00DD2419" w:rsidRDefault="006D4F7A" w:rsidP="006D4F7A">
      <w:pPr>
        <w:ind w:firstLine="709"/>
        <w:rPr>
          <w:color w:val="000000" w:themeColor="text1"/>
          <w:lang w:val="pt-PT"/>
        </w:rPr>
      </w:pPr>
      <w:r w:rsidRPr="00DD2419">
        <w:rPr>
          <w:color w:val="000000" w:themeColor="text1"/>
          <w:lang w:val="pt-PT"/>
        </w:rPr>
        <w:t xml:space="preserve">Para finalizar, sendo que o </w:t>
      </w:r>
      <w:r w:rsidRPr="00DD2419">
        <w:rPr>
          <w:i/>
          <w:iCs/>
          <w:color w:val="000000" w:themeColor="text1"/>
          <w:lang w:val="pt-PT"/>
        </w:rPr>
        <w:t>delirium</w:t>
      </w:r>
      <w:r w:rsidRPr="00DD2419">
        <w:rPr>
          <w:color w:val="000000" w:themeColor="text1"/>
          <w:lang w:val="pt-PT"/>
        </w:rPr>
        <w:t xml:space="preserve"> em ambiente hospitalar é frequentemente de natureza multifatorial, deve ser seguida uma abordagem preventiva abrangente, no sentido de se tentar minimizar os vários fatores de risco. A redução da sua incidência em ambiente hospitalar deve ser considerada como um indicador de qualidade na prestação de serviços de saúde e também um marcador na melhoria da qualidade de vida dos pacientes.  </w:t>
      </w:r>
    </w:p>
    <w:p w14:paraId="6042096C" w14:textId="77777777" w:rsidR="006D4F7A" w:rsidRPr="001264D6" w:rsidRDefault="006D4F7A" w:rsidP="00056878">
      <w:pPr>
        <w:ind w:firstLine="720"/>
        <w:rPr>
          <w:lang w:val="pt-PT"/>
        </w:rPr>
      </w:pPr>
    </w:p>
    <w:p w14:paraId="388D3ABA" w14:textId="77777777" w:rsidR="004809FC" w:rsidRPr="001264D6" w:rsidRDefault="004809FC" w:rsidP="00753B8C">
      <w:pPr>
        <w:ind w:firstLine="720"/>
        <w:rPr>
          <w:lang w:val="pt-PT"/>
        </w:rPr>
      </w:pPr>
    </w:p>
    <w:p w14:paraId="13ECE371" w14:textId="01DE15C9" w:rsidR="004809FC" w:rsidRPr="001264D6" w:rsidRDefault="004809FC" w:rsidP="00753B8C">
      <w:pPr>
        <w:rPr>
          <w:lang w:val="pt-PT"/>
        </w:rPr>
      </w:pPr>
      <w:r w:rsidRPr="001264D6">
        <w:rPr>
          <w:lang w:val="pt-PT"/>
        </w:rPr>
        <w:br w:type="page"/>
      </w:r>
    </w:p>
    <w:p w14:paraId="72AF6D99" w14:textId="5E80259A" w:rsidR="00C75460" w:rsidRPr="00655C5B" w:rsidRDefault="00FA10D4" w:rsidP="00655C5B">
      <w:pPr>
        <w:pStyle w:val="Heading1"/>
        <w:numPr>
          <w:ilvl w:val="0"/>
          <w:numId w:val="0"/>
        </w:numPr>
        <w:rPr>
          <w:sz w:val="24"/>
          <w:lang w:val="pt-PT"/>
        </w:rPr>
      </w:pPr>
      <w:bookmarkStart w:id="112" w:name="_Toc88842657"/>
      <w:r w:rsidRPr="001264D6">
        <w:rPr>
          <w:sz w:val="24"/>
          <w:lang w:val="pt-PT"/>
        </w:rPr>
        <w:lastRenderedPageBreak/>
        <w:t>Bibliog</w:t>
      </w:r>
      <w:r w:rsidR="00F56D13" w:rsidRPr="001264D6">
        <w:rPr>
          <w:sz w:val="24"/>
          <w:lang w:val="pt-PT"/>
        </w:rPr>
        <w:t>rafia</w:t>
      </w:r>
      <w:bookmarkEnd w:id="112"/>
    </w:p>
    <w:p w14:paraId="26B4613F" w14:textId="59C5C2F2" w:rsidR="00D91E53" w:rsidRPr="00D91E53" w:rsidRDefault="00C75460" w:rsidP="00D91E53">
      <w:pPr>
        <w:widowControl w:val="0"/>
        <w:autoSpaceDE w:val="0"/>
        <w:autoSpaceDN w:val="0"/>
        <w:adjustRightInd w:val="0"/>
        <w:ind w:left="480" w:hanging="480"/>
        <w:rPr>
          <w:noProof/>
        </w:rPr>
      </w:pPr>
      <w:r w:rsidRPr="001264D6">
        <w:rPr>
          <w:highlight w:val="yellow"/>
          <w:lang w:val="pt-PT" w:eastAsia="x-none"/>
        </w:rPr>
        <w:fldChar w:fldCharType="begin" w:fldLock="1"/>
      </w:r>
      <w:r w:rsidRPr="001264D6">
        <w:rPr>
          <w:highlight w:val="yellow"/>
          <w:lang w:val="pt-PT" w:eastAsia="x-none"/>
        </w:rPr>
        <w:instrText xml:space="preserve">ADDIN Mendeley Bibliography CSL_BIBLIOGRAPHY </w:instrText>
      </w:r>
      <w:r w:rsidRPr="001264D6">
        <w:rPr>
          <w:highlight w:val="yellow"/>
          <w:lang w:val="pt-PT" w:eastAsia="x-none"/>
        </w:rPr>
        <w:fldChar w:fldCharType="separate"/>
      </w:r>
      <w:r w:rsidR="00D91E53" w:rsidRPr="004829BD">
        <w:rPr>
          <w:noProof/>
          <w:lang w:val="pt-BR"/>
        </w:rPr>
        <w:t xml:space="preserve">Adamis, D., Sharma, N., Whelan, P. J. P., &amp; MacDonald, A. J. D. (2010). </w:t>
      </w:r>
      <w:r w:rsidR="00D91E53" w:rsidRPr="00D91E53">
        <w:rPr>
          <w:noProof/>
        </w:rPr>
        <w:t xml:space="preserve">Delirium scales: A review of current evidence. </w:t>
      </w:r>
      <w:r w:rsidR="00D91E53" w:rsidRPr="00D91E53">
        <w:rPr>
          <w:i/>
          <w:iCs/>
          <w:noProof/>
        </w:rPr>
        <w:t>Aging and Mental Health</w:t>
      </w:r>
      <w:r w:rsidR="00D91E53" w:rsidRPr="00D91E53">
        <w:rPr>
          <w:noProof/>
        </w:rPr>
        <w:t xml:space="preserve">, </w:t>
      </w:r>
      <w:r w:rsidR="00D91E53" w:rsidRPr="00D91E53">
        <w:rPr>
          <w:i/>
          <w:iCs/>
          <w:noProof/>
        </w:rPr>
        <w:t>14</w:t>
      </w:r>
      <w:r w:rsidR="00D91E53" w:rsidRPr="00D91E53">
        <w:rPr>
          <w:noProof/>
        </w:rPr>
        <w:t>(5), 543–555. https://doi.org/10.1080/13607860903421011</w:t>
      </w:r>
    </w:p>
    <w:p w14:paraId="71036E2C"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Adamis, D., Treloar, A., Martin, F. C., &amp; Macdonald, A. J. D. (2007). A brief review of the history of delirium as a mental disorder. </w:t>
      </w:r>
      <w:r w:rsidRPr="00D91E53">
        <w:rPr>
          <w:i/>
          <w:iCs/>
          <w:noProof/>
        </w:rPr>
        <w:t>History of Psychiatry</w:t>
      </w:r>
      <w:r w:rsidRPr="00D91E53">
        <w:rPr>
          <w:noProof/>
        </w:rPr>
        <w:t xml:space="preserve">, </w:t>
      </w:r>
      <w:r w:rsidRPr="00D91E53">
        <w:rPr>
          <w:i/>
          <w:iCs/>
          <w:noProof/>
        </w:rPr>
        <w:t>18</w:t>
      </w:r>
      <w:r w:rsidRPr="00D91E53">
        <w:rPr>
          <w:noProof/>
        </w:rPr>
        <w:t>(4), 459–469. https://doi.org/10.1177/0957154X07076467</w:t>
      </w:r>
    </w:p>
    <w:p w14:paraId="2BA68858"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Alagiakrishnan, K., &amp; Wiens, C. A. (2004). An approach to drug induced delirium in the elderly. </w:t>
      </w:r>
      <w:r w:rsidRPr="00D91E53">
        <w:rPr>
          <w:i/>
          <w:iCs/>
          <w:noProof/>
        </w:rPr>
        <w:t>Postgraduate Medical Journal</w:t>
      </w:r>
      <w:r w:rsidRPr="00D91E53">
        <w:rPr>
          <w:noProof/>
        </w:rPr>
        <w:t xml:space="preserve">, </w:t>
      </w:r>
      <w:r w:rsidRPr="00D91E53">
        <w:rPr>
          <w:i/>
          <w:iCs/>
          <w:noProof/>
        </w:rPr>
        <w:t>80</w:t>
      </w:r>
      <w:r w:rsidRPr="00D91E53">
        <w:rPr>
          <w:noProof/>
        </w:rPr>
        <w:t>(945), 388–393. https://doi.org/10.1136/pgmj.2003.017236</w:t>
      </w:r>
    </w:p>
    <w:p w14:paraId="2EC96346"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Ali, J., Khan, R., Ahmad, N., &amp; Maqsood, I. (2012). Random Forests and Decision Trees. </w:t>
      </w:r>
      <w:r w:rsidRPr="00D91E53">
        <w:rPr>
          <w:i/>
          <w:iCs/>
          <w:noProof/>
        </w:rPr>
        <w:t>International Journal of Computer Science Issues</w:t>
      </w:r>
      <w:r w:rsidRPr="00D91E53">
        <w:rPr>
          <w:noProof/>
        </w:rPr>
        <w:t xml:space="preserve">, </w:t>
      </w:r>
      <w:r w:rsidRPr="00D91E53">
        <w:rPr>
          <w:i/>
          <w:iCs/>
          <w:noProof/>
        </w:rPr>
        <w:t>9</w:t>
      </w:r>
      <w:r w:rsidRPr="00D91E53">
        <w:rPr>
          <w:noProof/>
        </w:rPr>
        <w:t>(5), 272–278.</w:t>
      </w:r>
    </w:p>
    <w:p w14:paraId="7EF23CF5"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Ali, M. A., Hashmi, M., Ahmed, W., Raza, S. A., Khan, M. F., &amp; Salim, B. (2021). Incidence and risk factors of delirium in surgical intensive care unit. </w:t>
      </w:r>
      <w:r w:rsidRPr="00D91E53">
        <w:rPr>
          <w:i/>
          <w:iCs/>
          <w:noProof/>
        </w:rPr>
        <w:t>Trauma Surgery and Acute Care Open</w:t>
      </w:r>
      <w:r w:rsidRPr="00D91E53">
        <w:rPr>
          <w:noProof/>
        </w:rPr>
        <w:t xml:space="preserve">, </w:t>
      </w:r>
      <w:r w:rsidRPr="00D91E53">
        <w:rPr>
          <w:i/>
          <w:iCs/>
          <w:noProof/>
        </w:rPr>
        <w:t>6</w:t>
      </w:r>
      <w:r w:rsidRPr="00D91E53">
        <w:rPr>
          <w:noProof/>
        </w:rPr>
        <w:t>(1). https://doi.org/10.1136/tsaco-2020-000564</w:t>
      </w:r>
    </w:p>
    <w:p w14:paraId="2E197C9D"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Alsuliman, T., Humaidan, D., &amp; Sliman, L. (2020). Machine learning and artificial intelligence in the service of medicine: Necessity or potentiality? </w:t>
      </w:r>
      <w:r w:rsidRPr="00D91E53">
        <w:rPr>
          <w:i/>
          <w:iCs/>
          <w:noProof/>
        </w:rPr>
        <w:t>Current Research in Translational Medicine</w:t>
      </w:r>
      <w:r w:rsidRPr="00D91E53">
        <w:rPr>
          <w:noProof/>
        </w:rPr>
        <w:t xml:space="preserve">, </w:t>
      </w:r>
      <w:r w:rsidRPr="00D91E53">
        <w:rPr>
          <w:i/>
          <w:iCs/>
          <w:noProof/>
        </w:rPr>
        <w:t>68</w:t>
      </w:r>
      <w:r w:rsidRPr="00D91E53">
        <w:rPr>
          <w:noProof/>
        </w:rPr>
        <w:t>(4), 245–251. https://doi.org/10.1016/j.retram.2020.01.002</w:t>
      </w:r>
    </w:p>
    <w:p w14:paraId="22CE6562"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American Psychiatric Association. (1980). </w:t>
      </w:r>
      <w:r w:rsidRPr="00D91E53">
        <w:rPr>
          <w:i/>
          <w:iCs/>
          <w:noProof/>
        </w:rPr>
        <w:t>Diagnostic and Statistical Manual of Mental Disorders - III</w:t>
      </w:r>
      <w:r w:rsidRPr="00D91E53">
        <w:rPr>
          <w:noProof/>
        </w:rPr>
        <w:t>. Washington.</w:t>
      </w:r>
    </w:p>
    <w:p w14:paraId="63142BFA" w14:textId="77777777" w:rsidR="00D91E53" w:rsidRPr="004829BD" w:rsidRDefault="00D91E53" w:rsidP="00D91E53">
      <w:pPr>
        <w:widowControl w:val="0"/>
        <w:autoSpaceDE w:val="0"/>
        <w:autoSpaceDN w:val="0"/>
        <w:adjustRightInd w:val="0"/>
        <w:ind w:left="480" w:hanging="480"/>
        <w:rPr>
          <w:noProof/>
          <w:lang w:val="pt-BR"/>
        </w:rPr>
      </w:pPr>
      <w:r w:rsidRPr="00D91E53">
        <w:rPr>
          <w:noProof/>
        </w:rPr>
        <w:t xml:space="preserve">American Psychiatric Association. (2013). </w:t>
      </w:r>
      <w:r w:rsidRPr="00D91E53">
        <w:rPr>
          <w:i/>
          <w:iCs/>
          <w:noProof/>
        </w:rPr>
        <w:t>Diagnostic and statistical manual of mental disorders - DSM-5</w:t>
      </w:r>
      <w:r w:rsidRPr="00D91E53">
        <w:rPr>
          <w:noProof/>
        </w:rPr>
        <w:t xml:space="preserve">. </w:t>
      </w:r>
      <w:r w:rsidRPr="004829BD">
        <w:rPr>
          <w:i/>
          <w:iCs/>
          <w:noProof/>
          <w:lang w:val="pt-BR"/>
        </w:rPr>
        <w:t>Pediatria Integral</w:t>
      </w:r>
      <w:r w:rsidRPr="004829BD">
        <w:rPr>
          <w:noProof/>
          <w:lang w:val="pt-BR"/>
        </w:rPr>
        <w:t xml:space="preserve"> (fifth, Vol. 17).</w:t>
      </w:r>
    </w:p>
    <w:p w14:paraId="17E80BAF" w14:textId="77777777" w:rsidR="00D91E53" w:rsidRPr="004829BD" w:rsidRDefault="00D91E53" w:rsidP="00D91E53">
      <w:pPr>
        <w:widowControl w:val="0"/>
        <w:autoSpaceDE w:val="0"/>
        <w:autoSpaceDN w:val="0"/>
        <w:adjustRightInd w:val="0"/>
        <w:ind w:left="480" w:hanging="480"/>
        <w:rPr>
          <w:noProof/>
          <w:lang w:val="pt-BR"/>
        </w:rPr>
      </w:pPr>
      <w:r w:rsidRPr="004829BD">
        <w:rPr>
          <w:noProof/>
          <w:lang w:val="pt-BR"/>
        </w:rPr>
        <w:t xml:space="preserve">Associação Portuguesa de Nutrição. (2018). </w:t>
      </w:r>
      <w:r w:rsidRPr="004829BD">
        <w:rPr>
          <w:i/>
          <w:iCs/>
          <w:noProof/>
          <w:lang w:val="pt-BR"/>
        </w:rPr>
        <w:t>Dislipidemias: Caracterização e Tratamento nutricional</w:t>
      </w:r>
      <w:r w:rsidRPr="004829BD">
        <w:rPr>
          <w:noProof/>
          <w:lang w:val="pt-BR"/>
        </w:rPr>
        <w:t>. Associação Portuguesa de Nutrição. Retrieved from http://www.jstage.jst.go.jp/article/pjab/86/5/86_5_484/_article</w:t>
      </w:r>
    </w:p>
    <w:p w14:paraId="3C1507B3"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Basu, S., Faghmous, J. H., &amp; Doupe, P. (2020). Machine learning methods for precision medicine research designed to reduce health disparities: A structured tutorial. </w:t>
      </w:r>
      <w:r w:rsidRPr="00D91E53">
        <w:rPr>
          <w:i/>
          <w:iCs/>
          <w:noProof/>
        </w:rPr>
        <w:t>Ethnicity and Disease</w:t>
      </w:r>
      <w:r w:rsidRPr="00D91E53">
        <w:rPr>
          <w:noProof/>
        </w:rPr>
        <w:t xml:space="preserve">, </w:t>
      </w:r>
      <w:r w:rsidRPr="00D91E53">
        <w:rPr>
          <w:i/>
          <w:iCs/>
          <w:noProof/>
        </w:rPr>
        <w:t>30</w:t>
      </w:r>
      <w:r w:rsidRPr="00D91E53">
        <w:rPr>
          <w:noProof/>
        </w:rPr>
        <w:t>, 217–228. https://doi.org/10.18865/ed.30.S1.217</w:t>
      </w:r>
    </w:p>
    <w:p w14:paraId="0DD530AD" w14:textId="77777777" w:rsidR="00D91E53" w:rsidRPr="004829BD" w:rsidRDefault="00D91E53" w:rsidP="00D91E53">
      <w:pPr>
        <w:widowControl w:val="0"/>
        <w:autoSpaceDE w:val="0"/>
        <w:autoSpaceDN w:val="0"/>
        <w:adjustRightInd w:val="0"/>
        <w:ind w:left="480" w:hanging="480"/>
        <w:rPr>
          <w:noProof/>
          <w:lang w:val="pt-BR"/>
        </w:rPr>
      </w:pPr>
      <w:r w:rsidRPr="00D91E53">
        <w:rPr>
          <w:noProof/>
        </w:rPr>
        <w:t xml:space="preserve">Bourgeois, J. A., Hategan, A., &amp; Losier, B. (2014). Delirium in the hospital: Emphasis on the management of geriatric patients. </w:t>
      </w:r>
      <w:r w:rsidRPr="004829BD">
        <w:rPr>
          <w:i/>
          <w:iCs/>
          <w:noProof/>
          <w:lang w:val="pt-BR"/>
        </w:rPr>
        <w:t>Current Psychiatry</w:t>
      </w:r>
      <w:r w:rsidRPr="004829BD">
        <w:rPr>
          <w:noProof/>
          <w:lang w:val="pt-BR"/>
        </w:rPr>
        <w:t xml:space="preserve">, </w:t>
      </w:r>
      <w:r w:rsidRPr="004829BD">
        <w:rPr>
          <w:i/>
          <w:iCs/>
          <w:noProof/>
          <w:lang w:val="pt-BR"/>
        </w:rPr>
        <w:t>13</w:t>
      </w:r>
      <w:r w:rsidRPr="004829BD">
        <w:rPr>
          <w:noProof/>
          <w:lang w:val="pt-BR"/>
        </w:rPr>
        <w:t>(8), 29–42.</w:t>
      </w:r>
    </w:p>
    <w:p w14:paraId="46B91DBC" w14:textId="77777777" w:rsidR="00D91E53" w:rsidRPr="00D91E53" w:rsidRDefault="00D91E53" w:rsidP="00D91E53">
      <w:pPr>
        <w:widowControl w:val="0"/>
        <w:autoSpaceDE w:val="0"/>
        <w:autoSpaceDN w:val="0"/>
        <w:adjustRightInd w:val="0"/>
        <w:ind w:left="480" w:hanging="480"/>
        <w:rPr>
          <w:noProof/>
        </w:rPr>
      </w:pPr>
      <w:r w:rsidRPr="004829BD">
        <w:rPr>
          <w:noProof/>
          <w:lang w:val="pt-BR"/>
        </w:rPr>
        <w:t xml:space="preserve">Braga, A. (2000). </w:t>
      </w:r>
      <w:r w:rsidRPr="004829BD">
        <w:rPr>
          <w:i/>
          <w:iCs/>
          <w:noProof/>
          <w:lang w:val="pt-BR"/>
        </w:rPr>
        <w:t>Curvas ROC: aspectos funcionais e aplicações</w:t>
      </w:r>
      <w:r w:rsidRPr="004829BD">
        <w:rPr>
          <w:noProof/>
          <w:lang w:val="pt-BR"/>
        </w:rPr>
        <w:t xml:space="preserve">. </w:t>
      </w:r>
      <w:r w:rsidRPr="00D91E53">
        <w:rPr>
          <w:i/>
          <w:iCs/>
          <w:noProof/>
        </w:rPr>
        <w:t>Tese</w:t>
      </w:r>
      <w:r w:rsidRPr="00D91E53">
        <w:rPr>
          <w:noProof/>
        </w:rPr>
        <w:t>. University of Minho. Retrieved from http://repositorium.sdum.uminho.pt/bitstream/1822/195/1/tese_doutACB.pdf</w:t>
      </w:r>
    </w:p>
    <w:p w14:paraId="46B69AAD" w14:textId="77777777" w:rsidR="00D91E53" w:rsidRPr="00D91E53" w:rsidRDefault="00D91E53" w:rsidP="00D91E53">
      <w:pPr>
        <w:widowControl w:val="0"/>
        <w:autoSpaceDE w:val="0"/>
        <w:autoSpaceDN w:val="0"/>
        <w:adjustRightInd w:val="0"/>
        <w:ind w:left="480" w:hanging="480"/>
        <w:rPr>
          <w:noProof/>
        </w:rPr>
      </w:pPr>
      <w:r w:rsidRPr="004829BD">
        <w:rPr>
          <w:noProof/>
          <w:lang w:val="pt-BR"/>
        </w:rPr>
        <w:t xml:space="preserve">Braga, A. C., &amp; Carneiro, P. (2016). </w:t>
      </w:r>
      <w:r w:rsidRPr="00D91E53">
        <w:rPr>
          <w:noProof/>
        </w:rPr>
        <w:t xml:space="preserve">Development and Validation of a Logistic Regression Model to </w:t>
      </w:r>
      <w:r w:rsidRPr="00D91E53">
        <w:rPr>
          <w:noProof/>
        </w:rPr>
        <w:lastRenderedPageBreak/>
        <w:t xml:space="preserve">Estimate the Risk of WMSDs in Portuguese Home Care Nurses. In </w:t>
      </w:r>
      <w:r w:rsidRPr="00D91E53">
        <w:rPr>
          <w:i/>
          <w:iCs/>
          <w:noProof/>
        </w:rPr>
        <w:t>Lecture Notes in Computer Science (including subseries Lecture Notes in Artificial Intelligence and Lecture Notes in Bioinformatics)</w:t>
      </w:r>
      <w:r w:rsidRPr="00D91E53">
        <w:rPr>
          <w:noProof/>
        </w:rPr>
        <w:t xml:space="preserve"> (Vol. 9786, pp. 97–109). https://doi.org/10.1007/978-3-319-42085-1_8</w:t>
      </w:r>
    </w:p>
    <w:p w14:paraId="6658AF78" w14:textId="77777777" w:rsidR="00D91E53" w:rsidRPr="004829BD" w:rsidRDefault="00D91E53" w:rsidP="00D91E53">
      <w:pPr>
        <w:widowControl w:val="0"/>
        <w:autoSpaceDE w:val="0"/>
        <w:autoSpaceDN w:val="0"/>
        <w:adjustRightInd w:val="0"/>
        <w:ind w:left="480" w:hanging="480"/>
        <w:rPr>
          <w:noProof/>
          <w:lang w:val="pt-BR"/>
        </w:rPr>
      </w:pPr>
      <w:r w:rsidRPr="004829BD">
        <w:rPr>
          <w:noProof/>
          <w:lang w:val="pt-BR"/>
        </w:rPr>
        <w:t xml:space="preserve">Braga, A. de P., Ludermir, T. B., &amp; Carvalho, A. C. P. de L. F. (2000). </w:t>
      </w:r>
      <w:r w:rsidRPr="004829BD">
        <w:rPr>
          <w:i/>
          <w:iCs/>
          <w:noProof/>
          <w:lang w:val="pt-BR"/>
        </w:rPr>
        <w:t>Redes Neurais Artificiais: Teoria e Aplicações</w:t>
      </w:r>
      <w:r w:rsidRPr="004829BD">
        <w:rPr>
          <w:noProof/>
          <w:lang w:val="pt-BR"/>
        </w:rPr>
        <w:t>. Rio de Janeiro: LTC - Livros técnicos e científicos editora S.A.</w:t>
      </w:r>
    </w:p>
    <w:p w14:paraId="73507983"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Breiman, L. (2001). Random forests. </w:t>
      </w:r>
      <w:r w:rsidRPr="00D91E53">
        <w:rPr>
          <w:i/>
          <w:iCs/>
          <w:noProof/>
        </w:rPr>
        <w:t>Machine Learning</w:t>
      </w:r>
      <w:r w:rsidRPr="00D91E53">
        <w:rPr>
          <w:noProof/>
        </w:rPr>
        <w:t xml:space="preserve">, </w:t>
      </w:r>
      <w:r w:rsidRPr="00D91E53">
        <w:rPr>
          <w:i/>
          <w:iCs/>
          <w:noProof/>
        </w:rPr>
        <w:t>45</w:t>
      </w:r>
      <w:r w:rsidRPr="00D91E53">
        <w:rPr>
          <w:noProof/>
        </w:rPr>
        <w:t>(1), 5–32.</w:t>
      </w:r>
    </w:p>
    <w:p w14:paraId="71529E82"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Brenner, D. M., &amp; Lacy, B. E. (2021). Antispasmodics for Chronic Abdominal Pain. </w:t>
      </w:r>
      <w:r w:rsidRPr="00D91E53">
        <w:rPr>
          <w:i/>
          <w:iCs/>
          <w:noProof/>
        </w:rPr>
        <w:t>American Journal of Gastroenterology</w:t>
      </w:r>
      <w:r w:rsidRPr="00D91E53">
        <w:rPr>
          <w:noProof/>
        </w:rPr>
        <w:t xml:space="preserve">, </w:t>
      </w:r>
      <w:r w:rsidRPr="00D91E53">
        <w:rPr>
          <w:i/>
          <w:iCs/>
          <w:noProof/>
        </w:rPr>
        <w:t>Publish Ah</w:t>
      </w:r>
      <w:r w:rsidRPr="00D91E53">
        <w:rPr>
          <w:noProof/>
        </w:rPr>
        <w:t>, 1587–1600. https://doi.org/10.14309/ajg.0000000000001266</w:t>
      </w:r>
    </w:p>
    <w:p w14:paraId="0997CE40" w14:textId="77777777" w:rsidR="00D91E53" w:rsidRPr="00D91E53" w:rsidRDefault="00D91E53" w:rsidP="00D91E53">
      <w:pPr>
        <w:widowControl w:val="0"/>
        <w:autoSpaceDE w:val="0"/>
        <w:autoSpaceDN w:val="0"/>
        <w:adjustRightInd w:val="0"/>
        <w:ind w:left="480" w:hanging="480"/>
        <w:rPr>
          <w:noProof/>
        </w:rPr>
      </w:pPr>
      <w:r w:rsidRPr="00D91E53">
        <w:rPr>
          <w:noProof/>
        </w:rPr>
        <w:t>Brownlee, J. (2017). How to One Hot Encode Sequence Data in Python. Retrieved November 24, 2021, from https://machinelearningmastery.com/how-to-one-hot-encode-sequence-data-in-python/</w:t>
      </w:r>
    </w:p>
    <w:p w14:paraId="1FD02BD1"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Bruha, I., &amp; Berka, P. (2000). Discretization and Fuzzification of Numerical Attributes in Attribute-Based Learning. In </w:t>
      </w:r>
      <w:r w:rsidRPr="00D91E53">
        <w:rPr>
          <w:i/>
          <w:iCs/>
          <w:noProof/>
        </w:rPr>
        <w:t>Fuzzy Systems in Medicine</w:t>
      </w:r>
      <w:r w:rsidRPr="00D91E53">
        <w:rPr>
          <w:noProof/>
        </w:rPr>
        <w:t xml:space="preserve"> (Vol. 41, pp. 112–138). https://doi.org/10.1007/978-3-7908-1859-8_6</w:t>
      </w:r>
    </w:p>
    <w:p w14:paraId="102DBE1B"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Brunton, L. L., Chabner, B. A., &amp; Knollmann, B. C. (2011). </w:t>
      </w:r>
      <w:r w:rsidRPr="00D91E53">
        <w:rPr>
          <w:i/>
          <w:iCs/>
          <w:noProof/>
        </w:rPr>
        <w:t>Goodman &amp; Gilman’s pharmacological basis of therapeutics</w:t>
      </w:r>
      <w:r w:rsidRPr="00D91E53">
        <w:rPr>
          <w:noProof/>
        </w:rPr>
        <w:t xml:space="preserve"> (twelfth). New York, NY: McGraw-Hill Medical.</w:t>
      </w:r>
    </w:p>
    <w:p w14:paraId="45E2C8BB"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Burges, Christopher, J. C. (1998). A Tutorial on Support Vector Machines for Pattern Recognition. </w:t>
      </w:r>
      <w:r w:rsidRPr="00D91E53">
        <w:rPr>
          <w:i/>
          <w:iCs/>
          <w:noProof/>
        </w:rPr>
        <w:t>Data Mining and Knowledge Discovery</w:t>
      </w:r>
      <w:r w:rsidRPr="00D91E53">
        <w:rPr>
          <w:noProof/>
        </w:rPr>
        <w:t xml:space="preserve">, </w:t>
      </w:r>
      <w:r w:rsidRPr="00D91E53">
        <w:rPr>
          <w:i/>
          <w:iCs/>
          <w:noProof/>
        </w:rPr>
        <w:t>2</w:t>
      </w:r>
      <w:r w:rsidRPr="00D91E53">
        <w:rPr>
          <w:noProof/>
        </w:rPr>
        <w:t>, 121–167. https://doi.org/https://doi.org/10.1023/A:1009715923555</w:t>
      </w:r>
    </w:p>
    <w:p w14:paraId="283B8D3F"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Cacabelos, R. (2017). Parkinson’s Disease: From Pathogenesis to Pharmacogenomics. </w:t>
      </w:r>
      <w:r w:rsidRPr="00D91E53">
        <w:rPr>
          <w:i/>
          <w:iCs/>
          <w:noProof/>
        </w:rPr>
        <w:t>International Journal of Molecular Sciences</w:t>
      </w:r>
      <w:r w:rsidRPr="00D91E53">
        <w:rPr>
          <w:noProof/>
        </w:rPr>
        <w:t xml:space="preserve">, </w:t>
      </w:r>
      <w:r w:rsidRPr="00D91E53">
        <w:rPr>
          <w:i/>
          <w:iCs/>
          <w:noProof/>
        </w:rPr>
        <w:t>18</w:t>
      </w:r>
      <w:r w:rsidRPr="00D91E53">
        <w:rPr>
          <w:noProof/>
        </w:rPr>
        <w:t>(3), 551. https://doi.org/10.3390/ijms18030551</w:t>
      </w:r>
    </w:p>
    <w:p w14:paraId="0FA65F2A"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Cano-escalera, G., Besga, A., &amp; Graña, M. (2021). Risk factors for prediction of delirium at hospital admittance. </w:t>
      </w:r>
      <w:r w:rsidRPr="00D91E53">
        <w:rPr>
          <w:i/>
          <w:iCs/>
          <w:noProof/>
        </w:rPr>
        <w:t>Expert Systems</w:t>
      </w:r>
      <w:r w:rsidRPr="00D91E53">
        <w:rPr>
          <w:noProof/>
        </w:rPr>
        <w:t xml:space="preserve">, </w:t>
      </w:r>
      <w:r w:rsidRPr="00D91E53">
        <w:rPr>
          <w:i/>
          <w:iCs/>
          <w:noProof/>
        </w:rPr>
        <w:t>e12698</w:t>
      </w:r>
      <w:r w:rsidRPr="00D91E53">
        <w:rPr>
          <w:noProof/>
        </w:rPr>
        <w:t>(December 2020), 1–10. https://doi.org/10.1111/exsy.12698</w:t>
      </w:r>
    </w:p>
    <w:p w14:paraId="7C9D875A" w14:textId="77777777" w:rsidR="00D91E53" w:rsidRPr="004829BD" w:rsidRDefault="00D91E53" w:rsidP="00D91E53">
      <w:pPr>
        <w:widowControl w:val="0"/>
        <w:autoSpaceDE w:val="0"/>
        <w:autoSpaceDN w:val="0"/>
        <w:adjustRightInd w:val="0"/>
        <w:ind w:left="480" w:hanging="480"/>
        <w:rPr>
          <w:noProof/>
          <w:lang w:val="pt-BR"/>
        </w:rPr>
      </w:pPr>
      <w:r w:rsidRPr="00D91E53">
        <w:rPr>
          <w:noProof/>
        </w:rPr>
        <w:t>Casey, P., Cross, W., Mart, M. W. S., Baldwin, C., Riddell, K., &amp; D</w:t>
      </w:r>
      <w:r w:rsidRPr="00D91E53">
        <w:rPr>
          <w:rFonts w:ascii="Cambria" w:hAnsi="Cambria" w:cs="Cambria"/>
          <w:noProof/>
        </w:rPr>
        <w:t>ā</w:t>
      </w:r>
      <w:r w:rsidRPr="00D91E53">
        <w:rPr>
          <w:noProof/>
        </w:rPr>
        <w:t>rzi</w:t>
      </w:r>
      <w:r w:rsidRPr="00D91E53">
        <w:rPr>
          <w:rFonts w:ascii="Cambria" w:hAnsi="Cambria" w:cs="Cambria"/>
          <w:noProof/>
        </w:rPr>
        <w:t>ņ</w:t>
      </w:r>
      <w:r w:rsidRPr="00D91E53">
        <w:rPr>
          <w:noProof/>
        </w:rPr>
        <w:t xml:space="preserve">š, P. (2019). Hospital discharge data under-reports delirium occurrence: results from a point prevalence survey of delirium in a major Australian health service. </w:t>
      </w:r>
      <w:r w:rsidRPr="004829BD">
        <w:rPr>
          <w:i/>
          <w:iCs/>
          <w:noProof/>
          <w:lang w:val="pt-BR"/>
        </w:rPr>
        <w:t>Internal Medicine Journal</w:t>
      </w:r>
      <w:r w:rsidRPr="004829BD">
        <w:rPr>
          <w:noProof/>
          <w:lang w:val="pt-BR"/>
        </w:rPr>
        <w:t xml:space="preserve">, </w:t>
      </w:r>
      <w:r w:rsidRPr="004829BD">
        <w:rPr>
          <w:i/>
          <w:iCs/>
          <w:noProof/>
          <w:lang w:val="pt-BR"/>
        </w:rPr>
        <w:t>49</w:t>
      </w:r>
      <w:r w:rsidRPr="004829BD">
        <w:rPr>
          <w:noProof/>
          <w:lang w:val="pt-BR"/>
        </w:rPr>
        <w:t>(3), 338–344. https://doi.org/10.1111/imj.14066</w:t>
      </w:r>
    </w:p>
    <w:p w14:paraId="425E7145" w14:textId="77777777" w:rsidR="00D91E53" w:rsidRPr="00D91E53" w:rsidRDefault="00D91E53" w:rsidP="00D91E53">
      <w:pPr>
        <w:widowControl w:val="0"/>
        <w:autoSpaceDE w:val="0"/>
        <w:autoSpaceDN w:val="0"/>
        <w:adjustRightInd w:val="0"/>
        <w:ind w:left="480" w:hanging="480"/>
        <w:rPr>
          <w:noProof/>
        </w:rPr>
      </w:pPr>
      <w:r w:rsidRPr="004829BD">
        <w:rPr>
          <w:noProof/>
          <w:lang w:val="pt-BR"/>
        </w:rPr>
        <w:t xml:space="preserve">Cerejeira, J., Firmino, H., Vaz-Serra, A., &amp; Mukaetova-Ladinska, E. B. (2010). </w:t>
      </w:r>
      <w:r w:rsidRPr="00D91E53">
        <w:rPr>
          <w:noProof/>
        </w:rPr>
        <w:t xml:space="preserve">The neuroinflammatory hypothesis of delirium. </w:t>
      </w:r>
      <w:r w:rsidRPr="00D91E53">
        <w:rPr>
          <w:i/>
          <w:iCs/>
          <w:noProof/>
        </w:rPr>
        <w:t>Acta Neuropathologica</w:t>
      </w:r>
      <w:r w:rsidRPr="00D91E53">
        <w:rPr>
          <w:noProof/>
        </w:rPr>
        <w:t xml:space="preserve">, </w:t>
      </w:r>
      <w:r w:rsidRPr="00D91E53">
        <w:rPr>
          <w:i/>
          <w:iCs/>
          <w:noProof/>
        </w:rPr>
        <w:t>119</w:t>
      </w:r>
      <w:r w:rsidRPr="00D91E53">
        <w:rPr>
          <w:noProof/>
        </w:rPr>
        <w:t>(6), 737–754. https://doi.org/10.1007/s00401-010-0674-1</w:t>
      </w:r>
    </w:p>
    <w:p w14:paraId="3C2C3B5C"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Chapelle, O., Vapnik, V., Bousquet, O., &amp; Mukherjee, S. (2002). Choosing Multiple Parameters for Support Vector Machines. </w:t>
      </w:r>
      <w:r w:rsidRPr="00D91E53">
        <w:rPr>
          <w:i/>
          <w:iCs/>
          <w:noProof/>
        </w:rPr>
        <w:t>Machine Learning</w:t>
      </w:r>
      <w:r w:rsidRPr="00D91E53">
        <w:rPr>
          <w:noProof/>
        </w:rPr>
        <w:t xml:space="preserve">, </w:t>
      </w:r>
      <w:r w:rsidRPr="00D91E53">
        <w:rPr>
          <w:i/>
          <w:iCs/>
          <w:noProof/>
        </w:rPr>
        <w:t>46</w:t>
      </w:r>
      <w:r w:rsidRPr="00D91E53">
        <w:rPr>
          <w:noProof/>
        </w:rPr>
        <w:t xml:space="preserve">, 131–159. </w:t>
      </w:r>
      <w:r w:rsidRPr="00D91E53">
        <w:rPr>
          <w:noProof/>
        </w:rPr>
        <w:lastRenderedPageBreak/>
        <w:t>https://doi.org/https://doi.org/10.1023/A:1012450327387</w:t>
      </w:r>
    </w:p>
    <w:p w14:paraId="07EE035B"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Chapman, P., Clinton, J., Kerber, R., Khabaza, T., Reinartz, T., Shearer, C., &amp; Wirth, R. (2000). </w:t>
      </w:r>
      <w:r w:rsidRPr="00D91E53">
        <w:rPr>
          <w:i/>
          <w:iCs/>
          <w:noProof/>
        </w:rPr>
        <w:t>CRISP-DM 1.0 Step-by-step data mining guide</w:t>
      </w:r>
      <w:r w:rsidRPr="00D91E53">
        <w:rPr>
          <w:noProof/>
        </w:rPr>
        <w:t xml:space="preserve">. </w:t>
      </w:r>
      <w:r w:rsidRPr="00D91E53">
        <w:rPr>
          <w:i/>
          <w:iCs/>
          <w:noProof/>
        </w:rPr>
        <w:t>SPSS inc</w:t>
      </w:r>
      <w:r w:rsidRPr="00D91E53">
        <w:rPr>
          <w:noProof/>
        </w:rPr>
        <w:t>. Retrieved from http://www.crisp-dm.org/CRISPWP-0800.pdf</w:t>
      </w:r>
    </w:p>
    <w:p w14:paraId="51035FBF"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Cheon, S. Y., Koo, B.-N., Kim, S. Y., Kam, E. H., Nam, J., &amp; Kim, E. J. (2021). Scopolamine promotes neuroinflammation and delirium-like neuropsychiatric disorder in mice. </w:t>
      </w:r>
      <w:r w:rsidRPr="00D91E53">
        <w:rPr>
          <w:i/>
          <w:iCs/>
          <w:noProof/>
        </w:rPr>
        <w:t>Scientific Reports</w:t>
      </w:r>
      <w:r w:rsidRPr="00D91E53">
        <w:rPr>
          <w:noProof/>
        </w:rPr>
        <w:t xml:space="preserve">, </w:t>
      </w:r>
      <w:r w:rsidRPr="00D91E53">
        <w:rPr>
          <w:i/>
          <w:iCs/>
          <w:noProof/>
        </w:rPr>
        <w:t>11</w:t>
      </w:r>
      <w:r w:rsidRPr="00D91E53">
        <w:rPr>
          <w:noProof/>
        </w:rPr>
        <w:t>(1), 8376. https://doi.org/10.1038/s41598-021-87790-y</w:t>
      </w:r>
    </w:p>
    <w:p w14:paraId="097D0A3E"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Chrousos, G. P. (1993). Syndromes of Glucocorticoid Resistance. </w:t>
      </w:r>
      <w:r w:rsidRPr="00D91E53">
        <w:rPr>
          <w:i/>
          <w:iCs/>
          <w:noProof/>
        </w:rPr>
        <w:t>Annals of Internal Medicine</w:t>
      </w:r>
      <w:r w:rsidRPr="00D91E53">
        <w:rPr>
          <w:noProof/>
        </w:rPr>
        <w:t xml:space="preserve">, </w:t>
      </w:r>
      <w:r w:rsidRPr="00D91E53">
        <w:rPr>
          <w:i/>
          <w:iCs/>
          <w:noProof/>
        </w:rPr>
        <w:t>119</w:t>
      </w:r>
      <w:r w:rsidRPr="00D91E53">
        <w:rPr>
          <w:noProof/>
        </w:rPr>
        <w:t>(11), 1113. https://doi.org/10.7326/0003-4819-119-11-199312010-00009</w:t>
      </w:r>
    </w:p>
    <w:p w14:paraId="1CFE9690"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Church, M. K., &amp; Maurer, M. (2014). Antihistamines. In </w:t>
      </w:r>
      <w:r w:rsidRPr="00D91E53">
        <w:rPr>
          <w:i/>
          <w:iCs/>
          <w:noProof/>
        </w:rPr>
        <w:t>History of Allergy</w:t>
      </w:r>
      <w:r w:rsidRPr="00D91E53">
        <w:rPr>
          <w:noProof/>
        </w:rPr>
        <w:t xml:space="preserve"> (Vol. 100, pp. 302–310). https://doi.org/10.1159/000359963</w:t>
      </w:r>
    </w:p>
    <w:p w14:paraId="6DE2C1F7"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Cirbus, J., MacLullich, A. M. J., Noel, C., Ely, E. W., Chandrasekhar, R., &amp; Han, J. H. (2019). Delirium etiology subtypes and their effect on six-month function and cognition in older emergency department patients. </w:t>
      </w:r>
      <w:r w:rsidRPr="00D91E53">
        <w:rPr>
          <w:i/>
          <w:iCs/>
          <w:noProof/>
        </w:rPr>
        <w:t>International Psychogeriatrics</w:t>
      </w:r>
      <w:r w:rsidRPr="00D91E53">
        <w:rPr>
          <w:noProof/>
        </w:rPr>
        <w:t xml:space="preserve">, </w:t>
      </w:r>
      <w:r w:rsidRPr="00D91E53">
        <w:rPr>
          <w:i/>
          <w:iCs/>
          <w:noProof/>
        </w:rPr>
        <w:t>31</w:t>
      </w:r>
      <w:r w:rsidRPr="00D91E53">
        <w:rPr>
          <w:noProof/>
        </w:rPr>
        <w:t>(2), 267–276. https://doi.org/10.1017/S1041610218000777</w:t>
      </w:r>
    </w:p>
    <w:p w14:paraId="2F380EA7" w14:textId="77777777" w:rsidR="00D91E53" w:rsidRPr="004829BD" w:rsidRDefault="00D91E53" w:rsidP="00D91E53">
      <w:pPr>
        <w:widowControl w:val="0"/>
        <w:autoSpaceDE w:val="0"/>
        <w:autoSpaceDN w:val="0"/>
        <w:adjustRightInd w:val="0"/>
        <w:ind w:left="480" w:hanging="480"/>
        <w:rPr>
          <w:noProof/>
          <w:lang w:val="pt-BR"/>
        </w:rPr>
      </w:pPr>
      <w:r w:rsidRPr="00D91E53">
        <w:rPr>
          <w:noProof/>
        </w:rPr>
        <w:t xml:space="preserve">Clegg, A., &amp; Young, J. B. (2011). Which medications to avoid in people at risk of delirium: A systematic review. </w:t>
      </w:r>
      <w:r w:rsidRPr="004829BD">
        <w:rPr>
          <w:i/>
          <w:iCs/>
          <w:noProof/>
          <w:lang w:val="pt-BR"/>
        </w:rPr>
        <w:t>Age and Ageing</w:t>
      </w:r>
      <w:r w:rsidRPr="004829BD">
        <w:rPr>
          <w:noProof/>
          <w:lang w:val="pt-BR"/>
        </w:rPr>
        <w:t xml:space="preserve">, </w:t>
      </w:r>
      <w:r w:rsidRPr="004829BD">
        <w:rPr>
          <w:i/>
          <w:iCs/>
          <w:noProof/>
          <w:lang w:val="pt-BR"/>
        </w:rPr>
        <w:t>40</w:t>
      </w:r>
      <w:r w:rsidRPr="004829BD">
        <w:rPr>
          <w:noProof/>
          <w:lang w:val="pt-BR"/>
        </w:rPr>
        <w:t>(1), 23–29. https://doi.org/10.1093/ageing/afq140</w:t>
      </w:r>
    </w:p>
    <w:p w14:paraId="1496E221" w14:textId="77777777" w:rsidR="00D91E53" w:rsidRPr="004829BD" w:rsidRDefault="00D91E53" w:rsidP="00D91E53">
      <w:pPr>
        <w:widowControl w:val="0"/>
        <w:autoSpaceDE w:val="0"/>
        <w:autoSpaceDN w:val="0"/>
        <w:adjustRightInd w:val="0"/>
        <w:ind w:left="480" w:hanging="480"/>
        <w:rPr>
          <w:noProof/>
          <w:lang w:val="pt-BR"/>
        </w:rPr>
      </w:pPr>
      <w:r w:rsidRPr="004829BD">
        <w:rPr>
          <w:noProof/>
          <w:lang w:val="pt-BR"/>
        </w:rPr>
        <w:t xml:space="preserve">Conselho Nacional da Saúde. (2019). </w:t>
      </w:r>
      <w:r w:rsidRPr="004829BD">
        <w:rPr>
          <w:i/>
          <w:iCs/>
          <w:noProof/>
          <w:lang w:val="pt-BR"/>
        </w:rPr>
        <w:t>Sem mais tempo a perder - Saúde mental em Portugal: um desafio para a próxima década</w:t>
      </w:r>
      <w:r w:rsidRPr="004829BD">
        <w:rPr>
          <w:noProof/>
          <w:lang w:val="pt-BR"/>
        </w:rPr>
        <w:t xml:space="preserve">. </w:t>
      </w:r>
      <w:r w:rsidRPr="004829BD">
        <w:rPr>
          <w:i/>
          <w:iCs/>
          <w:noProof/>
          <w:lang w:val="pt-BR"/>
        </w:rPr>
        <w:t>Conselho Nacional de Saúde</w:t>
      </w:r>
      <w:r w:rsidRPr="004829BD">
        <w:rPr>
          <w:noProof/>
          <w:lang w:val="pt-BR"/>
        </w:rPr>
        <w:t>. Lisboa: CNS.</w:t>
      </w:r>
    </w:p>
    <w:p w14:paraId="7B6DCE12" w14:textId="77777777" w:rsidR="00D91E53" w:rsidRPr="00D91E53" w:rsidRDefault="00D91E53" w:rsidP="00D91E53">
      <w:pPr>
        <w:widowControl w:val="0"/>
        <w:autoSpaceDE w:val="0"/>
        <w:autoSpaceDN w:val="0"/>
        <w:adjustRightInd w:val="0"/>
        <w:ind w:left="480" w:hanging="480"/>
        <w:rPr>
          <w:noProof/>
        </w:rPr>
      </w:pPr>
      <w:r w:rsidRPr="004829BD">
        <w:rPr>
          <w:noProof/>
          <w:lang w:val="pt-BR"/>
        </w:rPr>
        <w:t xml:space="preserve">Corradi, J. P., Thompson, S., Mather, J. F., Waszynski, C. M., &amp; Dicks, R. S. (2018). </w:t>
      </w:r>
      <w:r w:rsidRPr="00D91E53">
        <w:rPr>
          <w:noProof/>
        </w:rPr>
        <w:t xml:space="preserve">Prediction of Incident Delirium Using a Random Forest classifier. </w:t>
      </w:r>
      <w:r w:rsidRPr="00D91E53">
        <w:rPr>
          <w:i/>
          <w:iCs/>
          <w:noProof/>
        </w:rPr>
        <w:t>Journal of Medical Systems</w:t>
      </w:r>
      <w:r w:rsidRPr="00D91E53">
        <w:rPr>
          <w:noProof/>
        </w:rPr>
        <w:t xml:space="preserve">, </w:t>
      </w:r>
      <w:r w:rsidRPr="00D91E53">
        <w:rPr>
          <w:i/>
          <w:iCs/>
          <w:noProof/>
        </w:rPr>
        <w:t>42</w:t>
      </w:r>
      <w:r w:rsidRPr="00D91E53">
        <w:rPr>
          <w:noProof/>
        </w:rPr>
        <w:t>(12). https://doi.org/10.1007/s10916-018-1109-0</w:t>
      </w:r>
    </w:p>
    <w:p w14:paraId="3E8790AF"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Davoudi, A., Ebadi, A., Rashidi, P., Ozrazgat-Baslanti, T., Bihorac, A., &amp; Bursian, A. C. (2017). Delirium Prediction using Machine Learning Models on Predictive Electronic Health Records Data. </w:t>
      </w:r>
      <w:r w:rsidRPr="00D91E53">
        <w:rPr>
          <w:i/>
          <w:iCs/>
          <w:noProof/>
        </w:rPr>
        <w:t>Proceedings - IEEE 17th International Symposium on Bioinformatics and Bioengineering, BIBE 2017</w:t>
      </w:r>
      <w:r w:rsidRPr="00D91E53">
        <w:rPr>
          <w:noProof/>
        </w:rPr>
        <w:t>, 568–573. https://doi.org/10.1109/BIBE.2017.00014</w:t>
      </w:r>
    </w:p>
    <w:p w14:paraId="71C6650F"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De, J., &amp; Wand, A. P. F. (2015). Delirium screening: A systematic review of delirium screening tools in hospitalized patients. </w:t>
      </w:r>
      <w:r w:rsidRPr="00D91E53">
        <w:rPr>
          <w:i/>
          <w:iCs/>
          <w:noProof/>
        </w:rPr>
        <w:t>Gerontologist</w:t>
      </w:r>
      <w:r w:rsidRPr="00D91E53">
        <w:rPr>
          <w:noProof/>
        </w:rPr>
        <w:t xml:space="preserve">, </w:t>
      </w:r>
      <w:r w:rsidRPr="00D91E53">
        <w:rPr>
          <w:i/>
          <w:iCs/>
          <w:noProof/>
        </w:rPr>
        <w:t>55</w:t>
      </w:r>
      <w:r w:rsidRPr="00D91E53">
        <w:rPr>
          <w:noProof/>
        </w:rPr>
        <w:t>(6), 1079–1099. https://doi.org/10.1093/geront/gnv100</w:t>
      </w:r>
    </w:p>
    <w:p w14:paraId="631FE855"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De Morton, N. A., Jones, C. T., Keating, J. L., Berlowitz, D. J., MacGregor, L., Lim, W. K., … Brand, C. A. (2007). The effect of exercise on outcomes for hospitalised older acute medical patients: an individual patient data meta-analysis. </w:t>
      </w:r>
      <w:r w:rsidRPr="00D91E53">
        <w:rPr>
          <w:i/>
          <w:iCs/>
          <w:noProof/>
        </w:rPr>
        <w:t>Age and Ageing</w:t>
      </w:r>
      <w:r w:rsidRPr="00D91E53">
        <w:rPr>
          <w:noProof/>
        </w:rPr>
        <w:t xml:space="preserve">, </w:t>
      </w:r>
      <w:r w:rsidRPr="00D91E53">
        <w:rPr>
          <w:i/>
          <w:iCs/>
          <w:noProof/>
        </w:rPr>
        <w:t>36</w:t>
      </w:r>
      <w:r w:rsidRPr="00D91E53">
        <w:rPr>
          <w:noProof/>
        </w:rPr>
        <w:t>(2), 219–222. https://doi.org/10.1093/ageing/afl118</w:t>
      </w:r>
    </w:p>
    <w:p w14:paraId="5A20F6B2" w14:textId="77777777" w:rsidR="00D91E53" w:rsidRPr="00D91E53" w:rsidRDefault="00D91E53" w:rsidP="00D91E53">
      <w:pPr>
        <w:widowControl w:val="0"/>
        <w:autoSpaceDE w:val="0"/>
        <w:autoSpaceDN w:val="0"/>
        <w:adjustRightInd w:val="0"/>
        <w:ind w:left="480" w:hanging="480"/>
        <w:rPr>
          <w:noProof/>
        </w:rPr>
      </w:pPr>
      <w:r w:rsidRPr="00D91E53">
        <w:rPr>
          <w:noProof/>
        </w:rPr>
        <w:lastRenderedPageBreak/>
        <w:t xml:space="preserve">de Rooij, S. E., van Munster, B. C., Korevaar, J. C., &amp; Levi, M. (2007). Cytokines and acute phase response in delirium. </w:t>
      </w:r>
      <w:r w:rsidRPr="00D91E53">
        <w:rPr>
          <w:i/>
          <w:iCs/>
          <w:noProof/>
        </w:rPr>
        <w:t>Journal of Psychosomatic Research</w:t>
      </w:r>
      <w:r w:rsidRPr="00D91E53">
        <w:rPr>
          <w:noProof/>
        </w:rPr>
        <w:t xml:space="preserve">, </w:t>
      </w:r>
      <w:r w:rsidRPr="00D91E53">
        <w:rPr>
          <w:i/>
          <w:iCs/>
          <w:noProof/>
        </w:rPr>
        <w:t>62</w:t>
      </w:r>
      <w:r w:rsidRPr="00D91E53">
        <w:rPr>
          <w:noProof/>
        </w:rPr>
        <w:t>(5), 521–525. https://doi.org/10.1016/j.jpsychores.2006.11.013</w:t>
      </w:r>
    </w:p>
    <w:p w14:paraId="3DA4E122"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Delaney, J., Spevack, D., Doddamani, S., &amp; Ostfeld, R. (2006). Clonidine-induced delirium. </w:t>
      </w:r>
      <w:r w:rsidRPr="00D91E53">
        <w:rPr>
          <w:i/>
          <w:iCs/>
          <w:noProof/>
        </w:rPr>
        <w:t>International Journal of Cardiology</w:t>
      </w:r>
      <w:r w:rsidRPr="00D91E53">
        <w:rPr>
          <w:noProof/>
        </w:rPr>
        <w:t xml:space="preserve">, </w:t>
      </w:r>
      <w:r w:rsidRPr="00D91E53">
        <w:rPr>
          <w:i/>
          <w:iCs/>
          <w:noProof/>
        </w:rPr>
        <w:t>113</w:t>
      </w:r>
      <w:r w:rsidRPr="00D91E53">
        <w:rPr>
          <w:noProof/>
        </w:rPr>
        <w:t>(2), 276–278. https://doi.org/10.1016/j.ijcard.2005.09.032</w:t>
      </w:r>
    </w:p>
    <w:p w14:paraId="795DA05A"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Desforges, J. F., &amp; Lipowski, Z. J. (1989). Delirium in the Elderly Patient. </w:t>
      </w:r>
      <w:r w:rsidRPr="00D91E53">
        <w:rPr>
          <w:i/>
          <w:iCs/>
          <w:noProof/>
        </w:rPr>
        <w:t>New England Journal of Medicine</w:t>
      </w:r>
      <w:r w:rsidRPr="00D91E53">
        <w:rPr>
          <w:noProof/>
        </w:rPr>
        <w:t xml:space="preserve">, </w:t>
      </w:r>
      <w:r w:rsidRPr="00D91E53">
        <w:rPr>
          <w:i/>
          <w:iCs/>
          <w:noProof/>
        </w:rPr>
        <w:t>320</w:t>
      </w:r>
      <w:r w:rsidRPr="00D91E53">
        <w:rPr>
          <w:noProof/>
        </w:rPr>
        <w:t>(9), 578–582. https://doi.org/10.1056/NEJM198903023200907</w:t>
      </w:r>
    </w:p>
    <w:p w14:paraId="17DD9615"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DiFazio, C. A. (1989). Pharmacology of Narcotic Analgesics. </w:t>
      </w:r>
      <w:r w:rsidRPr="00D91E53">
        <w:rPr>
          <w:i/>
          <w:iCs/>
          <w:noProof/>
        </w:rPr>
        <w:t>The Clinical Journal of Pain</w:t>
      </w:r>
      <w:r w:rsidRPr="00D91E53">
        <w:rPr>
          <w:noProof/>
        </w:rPr>
        <w:t xml:space="preserve">, </w:t>
      </w:r>
      <w:r w:rsidRPr="00D91E53">
        <w:rPr>
          <w:i/>
          <w:iCs/>
          <w:noProof/>
        </w:rPr>
        <w:t>5</w:t>
      </w:r>
      <w:r w:rsidRPr="00D91E53">
        <w:rPr>
          <w:noProof/>
        </w:rPr>
        <w:t>, S5–S7. https://doi.org/10.1097/00002508-198903001-00004</w:t>
      </w:r>
    </w:p>
    <w:p w14:paraId="2AD360FF" w14:textId="77777777" w:rsidR="00D91E53" w:rsidRPr="00D91E53" w:rsidRDefault="00D91E53" w:rsidP="00D91E53">
      <w:pPr>
        <w:widowControl w:val="0"/>
        <w:autoSpaceDE w:val="0"/>
        <w:autoSpaceDN w:val="0"/>
        <w:adjustRightInd w:val="0"/>
        <w:ind w:left="480" w:hanging="480"/>
        <w:rPr>
          <w:noProof/>
        </w:rPr>
      </w:pPr>
      <w:r w:rsidRPr="004829BD">
        <w:rPr>
          <w:noProof/>
          <w:lang w:val="pt-BR"/>
        </w:rPr>
        <w:t xml:space="preserve">Dreiseitl, S., &amp; Ohno-Machado, L. (2002). </w:t>
      </w:r>
      <w:r w:rsidRPr="00D91E53">
        <w:rPr>
          <w:noProof/>
        </w:rPr>
        <w:t xml:space="preserve">Logistic regression and artificial neural network classification models: A methodology review. </w:t>
      </w:r>
      <w:r w:rsidRPr="00D91E53">
        <w:rPr>
          <w:i/>
          <w:iCs/>
          <w:noProof/>
        </w:rPr>
        <w:t>Journal of Biomedical Informatics</w:t>
      </w:r>
      <w:r w:rsidRPr="00D91E53">
        <w:rPr>
          <w:noProof/>
        </w:rPr>
        <w:t xml:space="preserve">, </w:t>
      </w:r>
      <w:r w:rsidRPr="00D91E53">
        <w:rPr>
          <w:i/>
          <w:iCs/>
          <w:noProof/>
        </w:rPr>
        <w:t>35</w:t>
      </w:r>
      <w:r w:rsidRPr="00D91E53">
        <w:rPr>
          <w:noProof/>
        </w:rPr>
        <w:t>(5–6), 352–359. https://doi.org/10.1016/S1532-0464(03)00034-0</w:t>
      </w:r>
    </w:p>
    <w:p w14:paraId="0A3CE76A"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Duan, K., Keerthi, S., &amp; Poo, A. (2003). Evaluation of simple performance measures for tuning SVM hyper parameters. Technical report. </w:t>
      </w:r>
      <w:r w:rsidRPr="00D91E53">
        <w:rPr>
          <w:i/>
          <w:iCs/>
          <w:noProof/>
        </w:rPr>
        <w:t>Neurocomputing</w:t>
      </w:r>
      <w:r w:rsidRPr="00D91E53">
        <w:rPr>
          <w:noProof/>
        </w:rPr>
        <w:t xml:space="preserve">, </w:t>
      </w:r>
      <w:r w:rsidRPr="00D91E53">
        <w:rPr>
          <w:i/>
          <w:iCs/>
          <w:noProof/>
        </w:rPr>
        <w:t>51</w:t>
      </w:r>
      <w:r w:rsidRPr="00D91E53">
        <w:rPr>
          <w:noProof/>
        </w:rPr>
        <w:t>, 41–59. https://doi.org/https://doi.org/10.1016/S0925-2312(02)00601-X</w:t>
      </w:r>
    </w:p>
    <w:p w14:paraId="5D8679A4"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Ely, E. W., Margolin, R., Francis, J., May, L., Truman, B., Dittus, R., … Inouye, S. K. (2001). Evaluation of delirium in critically ill patients: Validation of the Confusion Assessment Method for the intensive care unit (CAM-ICU). </w:t>
      </w:r>
      <w:r w:rsidRPr="00D91E53">
        <w:rPr>
          <w:i/>
          <w:iCs/>
          <w:noProof/>
        </w:rPr>
        <w:t>Critical Care Medicine</w:t>
      </w:r>
      <w:r w:rsidRPr="00D91E53">
        <w:rPr>
          <w:noProof/>
        </w:rPr>
        <w:t xml:space="preserve">, </w:t>
      </w:r>
      <w:r w:rsidRPr="00D91E53">
        <w:rPr>
          <w:i/>
          <w:iCs/>
          <w:noProof/>
        </w:rPr>
        <w:t>29</w:t>
      </w:r>
      <w:r w:rsidRPr="00D91E53">
        <w:rPr>
          <w:noProof/>
        </w:rPr>
        <w:t>(7), 1370–1379. https://doi.org/10.1097/00003246-200107000-00012</w:t>
      </w:r>
    </w:p>
    <w:p w14:paraId="0AF561E5"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Ely, E. W., Truman, B., Shintani, A., Thomason, J. W. W., Wheeler, A. P., Gordon, S., … Bernard, G. R. (2003). Monitoring Sedation Status Over Time in ICU Patients. </w:t>
      </w:r>
      <w:r w:rsidRPr="00D91E53">
        <w:rPr>
          <w:i/>
          <w:iCs/>
          <w:noProof/>
        </w:rPr>
        <w:t>JAMA</w:t>
      </w:r>
      <w:r w:rsidRPr="00D91E53">
        <w:rPr>
          <w:noProof/>
        </w:rPr>
        <w:t xml:space="preserve">, </w:t>
      </w:r>
      <w:r w:rsidRPr="00D91E53">
        <w:rPr>
          <w:i/>
          <w:iCs/>
          <w:noProof/>
        </w:rPr>
        <w:t>289</w:t>
      </w:r>
      <w:r w:rsidRPr="00D91E53">
        <w:rPr>
          <w:noProof/>
        </w:rPr>
        <w:t>(22), 2983. https://doi.org/10.1001/jama.289.22.2983</w:t>
      </w:r>
    </w:p>
    <w:p w14:paraId="02B95574" w14:textId="77777777" w:rsidR="00D91E53" w:rsidRPr="004829BD" w:rsidRDefault="00D91E53" w:rsidP="00D91E53">
      <w:pPr>
        <w:widowControl w:val="0"/>
        <w:autoSpaceDE w:val="0"/>
        <w:autoSpaceDN w:val="0"/>
        <w:adjustRightInd w:val="0"/>
        <w:ind w:left="480" w:hanging="480"/>
        <w:rPr>
          <w:noProof/>
          <w:lang w:val="pt-BR"/>
        </w:rPr>
      </w:pPr>
      <w:r w:rsidRPr="00D91E53">
        <w:rPr>
          <w:noProof/>
        </w:rPr>
        <w:t xml:space="preserve">Estivill-Castro, V. (2002). Why so many clustering algorithms - a position paper. </w:t>
      </w:r>
      <w:r w:rsidRPr="004829BD">
        <w:rPr>
          <w:i/>
          <w:iCs/>
          <w:noProof/>
          <w:lang w:val="pt-BR"/>
        </w:rPr>
        <w:t>ACM SIGKDD Explorations Newsletter</w:t>
      </w:r>
      <w:r w:rsidRPr="004829BD">
        <w:rPr>
          <w:noProof/>
          <w:lang w:val="pt-BR"/>
        </w:rPr>
        <w:t xml:space="preserve">, </w:t>
      </w:r>
      <w:r w:rsidRPr="004829BD">
        <w:rPr>
          <w:i/>
          <w:iCs/>
          <w:noProof/>
          <w:lang w:val="pt-BR"/>
        </w:rPr>
        <w:t>4</w:t>
      </w:r>
      <w:r w:rsidRPr="004829BD">
        <w:rPr>
          <w:noProof/>
          <w:lang w:val="pt-BR"/>
        </w:rPr>
        <w:t>(1), 65–75. https://doi.org/10.1145/568574.568575</w:t>
      </w:r>
    </w:p>
    <w:p w14:paraId="1B0FECA7" w14:textId="77777777" w:rsidR="00D91E53" w:rsidRPr="00D91E53" w:rsidRDefault="00D91E53" w:rsidP="00D91E53">
      <w:pPr>
        <w:widowControl w:val="0"/>
        <w:autoSpaceDE w:val="0"/>
        <w:autoSpaceDN w:val="0"/>
        <w:adjustRightInd w:val="0"/>
        <w:ind w:left="480" w:hanging="480"/>
        <w:rPr>
          <w:noProof/>
        </w:rPr>
      </w:pPr>
      <w:r w:rsidRPr="004829BD">
        <w:rPr>
          <w:noProof/>
          <w:lang w:val="pt-BR"/>
        </w:rPr>
        <w:t xml:space="preserve">Faceli, K., Lorena, A. C., Gama, J., &amp; Carvalho, A. C. P. L. . de C. (2011). </w:t>
      </w:r>
      <w:r w:rsidRPr="004829BD">
        <w:rPr>
          <w:i/>
          <w:iCs/>
          <w:noProof/>
          <w:lang w:val="pt-BR"/>
        </w:rPr>
        <w:t>Inteligência Artificial. Uma Abordagem de Aprendizado de Máquina (Em Portugues do Brasil)</w:t>
      </w:r>
      <w:r w:rsidRPr="004829BD">
        <w:rPr>
          <w:noProof/>
          <w:lang w:val="pt-BR"/>
        </w:rPr>
        <w:t xml:space="preserve">. </w:t>
      </w:r>
      <w:r w:rsidRPr="00D91E53">
        <w:rPr>
          <w:noProof/>
        </w:rPr>
        <w:t>GEN: LTC. Retrieved from http://amazon.com/o/ASIN/8521618808/</w:t>
      </w:r>
    </w:p>
    <w:p w14:paraId="4CF68E46"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Field, R. R., &amp; Wall, M. H. (2013). Delirium: Past, present, and future. </w:t>
      </w:r>
      <w:r w:rsidRPr="00D91E53">
        <w:rPr>
          <w:i/>
          <w:iCs/>
          <w:noProof/>
        </w:rPr>
        <w:t>Seminars in Cardiothoracic and Vascular Anesthesia</w:t>
      </w:r>
      <w:r w:rsidRPr="00D91E53">
        <w:rPr>
          <w:noProof/>
        </w:rPr>
        <w:t xml:space="preserve">, </w:t>
      </w:r>
      <w:r w:rsidRPr="00D91E53">
        <w:rPr>
          <w:i/>
          <w:iCs/>
          <w:noProof/>
        </w:rPr>
        <w:t>17</w:t>
      </w:r>
      <w:r w:rsidRPr="00D91E53">
        <w:rPr>
          <w:noProof/>
        </w:rPr>
        <w:t>(3), 170–179. https://doi.org/10.1177/1089253213476957</w:t>
      </w:r>
    </w:p>
    <w:p w14:paraId="29BCE87A"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Flacker, J. M., &amp; Lipsitz, L. A. (1999). Neural Mechanisms of Delirium: Current Hypotheses and Evolving Concepts. </w:t>
      </w:r>
      <w:r w:rsidRPr="00D91E53">
        <w:rPr>
          <w:i/>
          <w:iCs/>
          <w:noProof/>
        </w:rPr>
        <w:t>The Journals of Gerontology Series A: Biological Sciences and Medical Sciences</w:t>
      </w:r>
      <w:r w:rsidRPr="00D91E53">
        <w:rPr>
          <w:noProof/>
        </w:rPr>
        <w:t xml:space="preserve">, </w:t>
      </w:r>
      <w:r w:rsidRPr="00D91E53">
        <w:rPr>
          <w:i/>
          <w:iCs/>
          <w:noProof/>
        </w:rPr>
        <w:t>54</w:t>
      </w:r>
      <w:r w:rsidRPr="00D91E53">
        <w:rPr>
          <w:noProof/>
        </w:rPr>
        <w:t>(6), B239–B246. https://doi.org/10.1093/gerona/54.6.B239</w:t>
      </w:r>
    </w:p>
    <w:p w14:paraId="4F2F4A04" w14:textId="77777777" w:rsidR="00D91E53" w:rsidRPr="004829BD" w:rsidRDefault="00D91E53" w:rsidP="00D91E53">
      <w:pPr>
        <w:widowControl w:val="0"/>
        <w:autoSpaceDE w:val="0"/>
        <w:autoSpaceDN w:val="0"/>
        <w:adjustRightInd w:val="0"/>
        <w:ind w:left="480" w:hanging="480"/>
        <w:rPr>
          <w:noProof/>
          <w:lang w:val="pt-BR"/>
        </w:rPr>
      </w:pPr>
      <w:r w:rsidRPr="004829BD">
        <w:rPr>
          <w:noProof/>
          <w:lang w:val="pt-BR"/>
        </w:rPr>
        <w:lastRenderedPageBreak/>
        <w:t xml:space="preserve">Fonseca, C., Brito, D., Cernadas, R., Ferreira, J., Franco, F., Rodrigues, T., … Silva Cardoso, J. (2017). Pela melhoria do tratamento da insuficiência cardíaca em Portugal – documento de consenso. </w:t>
      </w:r>
      <w:r w:rsidRPr="004829BD">
        <w:rPr>
          <w:i/>
          <w:iCs/>
          <w:noProof/>
          <w:lang w:val="pt-BR"/>
        </w:rPr>
        <w:t>Revista Portuguesa de Cardiologia</w:t>
      </w:r>
      <w:r w:rsidRPr="004829BD">
        <w:rPr>
          <w:noProof/>
          <w:lang w:val="pt-BR"/>
        </w:rPr>
        <w:t xml:space="preserve">, </w:t>
      </w:r>
      <w:r w:rsidRPr="004829BD">
        <w:rPr>
          <w:i/>
          <w:iCs/>
          <w:noProof/>
          <w:lang w:val="pt-BR"/>
        </w:rPr>
        <w:t>36</w:t>
      </w:r>
      <w:r w:rsidRPr="004829BD">
        <w:rPr>
          <w:noProof/>
          <w:lang w:val="pt-BR"/>
        </w:rPr>
        <w:t>(1), 1–8. https://doi.org/10.1016/j.repc.2016.10.006</w:t>
      </w:r>
    </w:p>
    <w:p w14:paraId="6437500C" w14:textId="77777777" w:rsidR="00D91E53" w:rsidRPr="00D91E53" w:rsidRDefault="00D91E53" w:rsidP="00D91E53">
      <w:pPr>
        <w:widowControl w:val="0"/>
        <w:autoSpaceDE w:val="0"/>
        <w:autoSpaceDN w:val="0"/>
        <w:adjustRightInd w:val="0"/>
        <w:ind w:left="480" w:hanging="480"/>
        <w:rPr>
          <w:noProof/>
        </w:rPr>
      </w:pPr>
      <w:r w:rsidRPr="004829BD">
        <w:rPr>
          <w:noProof/>
          <w:lang w:val="pt-BR"/>
        </w:rPr>
        <w:t xml:space="preserve">Francis, J. (1996). </w:t>
      </w:r>
      <w:r w:rsidRPr="00D91E53">
        <w:rPr>
          <w:noProof/>
        </w:rPr>
        <w:t>Drug-Induced Delirium</w:t>
      </w:r>
      <w:r w:rsidRPr="00D91E53">
        <w:rPr>
          <w:rFonts w:ascii="Times New Roman" w:hAnsi="Times New Roman"/>
          <w:noProof/>
        </w:rPr>
        <w:t> </w:t>
      </w:r>
      <w:r w:rsidRPr="00D91E53">
        <w:rPr>
          <w:noProof/>
        </w:rPr>
        <w:t xml:space="preserve">: Diagnosis and treatment. </w:t>
      </w:r>
      <w:r w:rsidRPr="00D91E53">
        <w:rPr>
          <w:i/>
          <w:iCs/>
          <w:noProof/>
        </w:rPr>
        <w:t>CNS Drugs</w:t>
      </w:r>
      <w:r w:rsidRPr="00D91E53">
        <w:rPr>
          <w:noProof/>
        </w:rPr>
        <w:t xml:space="preserve">, </w:t>
      </w:r>
      <w:r w:rsidRPr="00D91E53">
        <w:rPr>
          <w:i/>
          <w:iCs/>
          <w:noProof/>
        </w:rPr>
        <w:t>5</w:t>
      </w:r>
      <w:r w:rsidRPr="00D91E53">
        <w:rPr>
          <w:noProof/>
        </w:rPr>
        <w:t>(2), 103–114.</w:t>
      </w:r>
    </w:p>
    <w:p w14:paraId="3906B8F9"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Friedman, J. H. (2002). Stochastic gradient boosting. </w:t>
      </w:r>
      <w:r w:rsidRPr="00D91E53">
        <w:rPr>
          <w:i/>
          <w:iCs/>
          <w:noProof/>
        </w:rPr>
        <w:t>Computational Statistics and Data Analysis</w:t>
      </w:r>
      <w:r w:rsidRPr="00D91E53">
        <w:rPr>
          <w:noProof/>
        </w:rPr>
        <w:t xml:space="preserve">, </w:t>
      </w:r>
      <w:r w:rsidRPr="00D91E53">
        <w:rPr>
          <w:i/>
          <w:iCs/>
          <w:noProof/>
        </w:rPr>
        <w:t>38</w:t>
      </w:r>
      <w:r w:rsidRPr="00D91E53">
        <w:rPr>
          <w:noProof/>
        </w:rPr>
        <w:t>(4), 367–378. https://doi.org/10.1016/S0167-9473(01)00065-2</w:t>
      </w:r>
    </w:p>
    <w:p w14:paraId="51F2EF6A"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Gaudreau, J. D., Gagnon, P., Harel, F., Roy, M. A., &amp; Tremblay, A. (2005). Psychoactive medications and risk of delirium in hospitalized cancer patients. </w:t>
      </w:r>
      <w:r w:rsidRPr="00D91E53">
        <w:rPr>
          <w:i/>
          <w:iCs/>
          <w:noProof/>
        </w:rPr>
        <w:t>Journal of Clinical Oncology</w:t>
      </w:r>
      <w:r w:rsidRPr="00D91E53">
        <w:rPr>
          <w:noProof/>
        </w:rPr>
        <w:t xml:space="preserve">, </w:t>
      </w:r>
      <w:r w:rsidRPr="00D91E53">
        <w:rPr>
          <w:i/>
          <w:iCs/>
          <w:noProof/>
        </w:rPr>
        <w:t>23</w:t>
      </w:r>
      <w:r w:rsidRPr="00D91E53">
        <w:rPr>
          <w:noProof/>
        </w:rPr>
        <w:t>(27), 6712–6718. https://doi.org/10.1200/JCO.2005.05.140</w:t>
      </w:r>
    </w:p>
    <w:p w14:paraId="6FD78FDE"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Gross, A. L., Jones, R. N., Habtemariam, D. A., Fong, T. G., Tommet, D., Quach, L., … Inouye, S. K. (2012). Delirium and long-term cognitive trajectory among persons with dementia. </w:t>
      </w:r>
      <w:r w:rsidRPr="00D91E53">
        <w:rPr>
          <w:i/>
          <w:iCs/>
          <w:noProof/>
        </w:rPr>
        <w:t>Archives of Internal Medicine</w:t>
      </w:r>
      <w:r w:rsidRPr="00D91E53">
        <w:rPr>
          <w:noProof/>
        </w:rPr>
        <w:t xml:space="preserve">, </w:t>
      </w:r>
      <w:r w:rsidRPr="00D91E53">
        <w:rPr>
          <w:i/>
          <w:iCs/>
          <w:noProof/>
        </w:rPr>
        <w:t>172</w:t>
      </w:r>
      <w:r w:rsidRPr="00D91E53">
        <w:rPr>
          <w:noProof/>
        </w:rPr>
        <w:t>(17), 1324–1331. https://doi.org/10.1001/archinternmed.2012.3203</w:t>
      </w:r>
    </w:p>
    <w:p w14:paraId="3BB73A19"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Han, J. H., Eden, S., Shintani, A., Morandi, A., Schnelle, J., Dittus, R. S., … Ely, E. W. (2011). Delirium in older emergency department patients is an independent predictor of hospital length of stay. </w:t>
      </w:r>
      <w:r w:rsidRPr="00D91E53">
        <w:rPr>
          <w:i/>
          <w:iCs/>
          <w:noProof/>
        </w:rPr>
        <w:t>Academic Emergency Medicine</w:t>
      </w:r>
      <w:r w:rsidRPr="00D91E53">
        <w:rPr>
          <w:noProof/>
        </w:rPr>
        <w:t xml:space="preserve">, </w:t>
      </w:r>
      <w:r w:rsidRPr="00D91E53">
        <w:rPr>
          <w:i/>
          <w:iCs/>
          <w:noProof/>
        </w:rPr>
        <w:t>18</w:t>
      </w:r>
      <w:r w:rsidRPr="00D91E53">
        <w:rPr>
          <w:noProof/>
        </w:rPr>
        <w:t>(5), 451–457. https://doi.org/10.1111/j.1553-2712.2011.01065.x</w:t>
      </w:r>
    </w:p>
    <w:p w14:paraId="7F3CB40F"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Han, J., Kamber, M., &amp; Pei, J. (2012). </w:t>
      </w:r>
      <w:r w:rsidRPr="00D91E53">
        <w:rPr>
          <w:i/>
          <w:iCs/>
          <w:noProof/>
        </w:rPr>
        <w:t>Data mining: Concepts and Techniques</w:t>
      </w:r>
      <w:r w:rsidRPr="00D91E53">
        <w:rPr>
          <w:noProof/>
        </w:rPr>
        <w:t xml:space="preserve">. </w:t>
      </w:r>
      <w:r w:rsidRPr="00D91E53">
        <w:rPr>
          <w:i/>
          <w:iCs/>
          <w:noProof/>
        </w:rPr>
        <w:t>Elsevier</w:t>
      </w:r>
      <w:r w:rsidRPr="00D91E53">
        <w:rPr>
          <w:noProof/>
        </w:rPr>
        <w:t>. Morgan Kaufmann.</w:t>
      </w:r>
    </w:p>
    <w:p w14:paraId="56D4A1A1"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Harrison, P., Cowen, P., Burns, T., &amp; Fazel, M. (2018). </w:t>
      </w:r>
      <w:r w:rsidRPr="00D91E53">
        <w:rPr>
          <w:i/>
          <w:iCs/>
          <w:noProof/>
        </w:rPr>
        <w:t>Shorter Oxford Textbook of Psychiatry</w:t>
      </w:r>
      <w:r w:rsidRPr="00D91E53">
        <w:rPr>
          <w:noProof/>
        </w:rPr>
        <w:t xml:space="preserve"> (seventh). Oxford: Oxford University Press.</w:t>
      </w:r>
    </w:p>
    <w:p w14:paraId="364972D5"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Hatano, Y., Narumoto, J., Shibata, K., Matsuoka, T., Taniguchi, S., Hata, Y., … Fukui, K. (2013). White-matter hyperintensities predict delirium after cardiac surgery. </w:t>
      </w:r>
      <w:r w:rsidRPr="00D91E53">
        <w:rPr>
          <w:i/>
          <w:iCs/>
          <w:noProof/>
        </w:rPr>
        <w:t>American Journal of Geriatric Psychiatry</w:t>
      </w:r>
      <w:r w:rsidRPr="00D91E53">
        <w:rPr>
          <w:noProof/>
        </w:rPr>
        <w:t xml:space="preserve">, </w:t>
      </w:r>
      <w:r w:rsidRPr="00D91E53">
        <w:rPr>
          <w:i/>
          <w:iCs/>
          <w:noProof/>
        </w:rPr>
        <w:t>21</w:t>
      </w:r>
      <w:r w:rsidRPr="00D91E53">
        <w:rPr>
          <w:noProof/>
        </w:rPr>
        <w:t>(10), 938–945. https://doi.org/10.1016/j.jagp.2013.01.061</w:t>
      </w:r>
    </w:p>
    <w:p w14:paraId="3AC72AF3"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Haykin, S. (2009). </w:t>
      </w:r>
      <w:r w:rsidRPr="00D91E53">
        <w:rPr>
          <w:i/>
          <w:iCs/>
          <w:noProof/>
        </w:rPr>
        <w:t>Neural Networks and Learning Machines</w:t>
      </w:r>
      <w:r w:rsidRPr="00D91E53">
        <w:rPr>
          <w:noProof/>
        </w:rPr>
        <w:t xml:space="preserve"> (3rd ed., Vol. 1–3). New Jersey: Pearson.</w:t>
      </w:r>
    </w:p>
    <w:p w14:paraId="05C77064"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Hosker, C., &amp; Ward, D. (2017). Hypoactive delirium. </w:t>
      </w:r>
      <w:r w:rsidRPr="00D91E53">
        <w:rPr>
          <w:i/>
          <w:iCs/>
          <w:noProof/>
        </w:rPr>
        <w:t>BMJ</w:t>
      </w:r>
      <w:r w:rsidRPr="00D91E53">
        <w:rPr>
          <w:noProof/>
        </w:rPr>
        <w:t xml:space="preserve">, </w:t>
      </w:r>
      <w:r w:rsidRPr="00D91E53">
        <w:rPr>
          <w:i/>
          <w:iCs/>
          <w:noProof/>
        </w:rPr>
        <w:t>357</w:t>
      </w:r>
      <w:r w:rsidRPr="00D91E53">
        <w:rPr>
          <w:noProof/>
        </w:rPr>
        <w:t>. https://doi.org/10.1136/bmj.j2047</w:t>
      </w:r>
    </w:p>
    <w:p w14:paraId="4F2F6413"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Hosmer, D. W., Lemeshow, S., &amp; Sturdivant, R. X. (2013). </w:t>
      </w:r>
      <w:r w:rsidRPr="00D91E53">
        <w:rPr>
          <w:i/>
          <w:iCs/>
          <w:noProof/>
        </w:rPr>
        <w:t>Applied Logistic Regression.</w:t>
      </w:r>
      <w:r w:rsidRPr="00D91E53">
        <w:rPr>
          <w:noProof/>
        </w:rPr>
        <w:t xml:space="preserve"> </w:t>
      </w:r>
      <w:r w:rsidRPr="00D91E53">
        <w:rPr>
          <w:i/>
          <w:iCs/>
          <w:noProof/>
        </w:rPr>
        <w:t>Wiley Series in Probability and Statistics</w:t>
      </w:r>
      <w:r w:rsidRPr="00D91E53">
        <w:rPr>
          <w:noProof/>
        </w:rPr>
        <w:t>.</w:t>
      </w:r>
    </w:p>
    <w:p w14:paraId="681F0C22"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Hshieh, T. T., Fong, T. G., Marcantonio, E. R., &amp; Inouye, S. K. (2008). Cholinergic Deficiency Hypothesis in Delirium: A Synthesis of Current Evidence. </w:t>
      </w:r>
      <w:r w:rsidRPr="00D91E53">
        <w:rPr>
          <w:i/>
          <w:iCs/>
          <w:noProof/>
        </w:rPr>
        <w:t>The Journals of Gerontology Series A: Biological Sciences and Medical Sciences</w:t>
      </w:r>
      <w:r w:rsidRPr="00D91E53">
        <w:rPr>
          <w:noProof/>
        </w:rPr>
        <w:t xml:space="preserve">, </w:t>
      </w:r>
      <w:r w:rsidRPr="00D91E53">
        <w:rPr>
          <w:i/>
          <w:iCs/>
          <w:noProof/>
        </w:rPr>
        <w:t>63</w:t>
      </w:r>
      <w:r w:rsidRPr="00D91E53">
        <w:rPr>
          <w:noProof/>
        </w:rPr>
        <w:t>(7), 764–772. https://doi.org/10.1093/gerona/63.7.764</w:t>
      </w:r>
    </w:p>
    <w:p w14:paraId="0A216F63" w14:textId="77777777" w:rsidR="00D91E53" w:rsidRPr="004829BD" w:rsidRDefault="00D91E53" w:rsidP="00D91E53">
      <w:pPr>
        <w:widowControl w:val="0"/>
        <w:autoSpaceDE w:val="0"/>
        <w:autoSpaceDN w:val="0"/>
        <w:adjustRightInd w:val="0"/>
        <w:ind w:left="480" w:hanging="480"/>
        <w:rPr>
          <w:noProof/>
          <w:lang w:val="pt-BR"/>
        </w:rPr>
      </w:pPr>
      <w:r w:rsidRPr="00D91E53">
        <w:rPr>
          <w:noProof/>
        </w:rPr>
        <w:t xml:space="preserve">Hurwitz, J., &amp; Kirsch, D. (2018). </w:t>
      </w:r>
      <w:r w:rsidRPr="00D91E53">
        <w:rPr>
          <w:i/>
          <w:iCs/>
          <w:noProof/>
        </w:rPr>
        <w:t>Machine learning</w:t>
      </w:r>
      <w:r w:rsidRPr="00D91E53">
        <w:rPr>
          <w:noProof/>
        </w:rPr>
        <w:t xml:space="preserve">. </w:t>
      </w:r>
      <w:r w:rsidRPr="004829BD">
        <w:rPr>
          <w:noProof/>
          <w:lang w:val="pt-BR"/>
        </w:rPr>
        <w:t>John Wiley &amp; Sons Inc.</w:t>
      </w:r>
    </w:p>
    <w:p w14:paraId="3FBAE62E" w14:textId="77777777" w:rsidR="00D91E53" w:rsidRPr="00D91E53" w:rsidRDefault="00D91E53" w:rsidP="00D91E53">
      <w:pPr>
        <w:widowControl w:val="0"/>
        <w:autoSpaceDE w:val="0"/>
        <w:autoSpaceDN w:val="0"/>
        <w:adjustRightInd w:val="0"/>
        <w:ind w:left="480" w:hanging="480"/>
        <w:rPr>
          <w:noProof/>
        </w:rPr>
      </w:pPr>
      <w:r w:rsidRPr="004829BD">
        <w:rPr>
          <w:noProof/>
          <w:lang w:val="pt-BR"/>
        </w:rPr>
        <w:t xml:space="preserve">INFARMED - Direção de informação e Planeamento Estratégico. (2017). </w:t>
      </w:r>
      <w:r w:rsidRPr="004829BD">
        <w:rPr>
          <w:i/>
          <w:iCs/>
          <w:noProof/>
          <w:lang w:val="pt-BR"/>
        </w:rPr>
        <w:t xml:space="preserve">Utlilização de Benzodiazepinas </w:t>
      </w:r>
      <w:r w:rsidRPr="004829BD">
        <w:rPr>
          <w:i/>
          <w:iCs/>
          <w:noProof/>
          <w:lang w:val="pt-BR"/>
        </w:rPr>
        <w:lastRenderedPageBreak/>
        <w:t>e análogos</w:t>
      </w:r>
      <w:r w:rsidRPr="004829BD">
        <w:rPr>
          <w:noProof/>
          <w:lang w:val="pt-BR"/>
        </w:rPr>
        <w:t xml:space="preserve">. </w:t>
      </w:r>
      <w:r w:rsidRPr="00D91E53">
        <w:rPr>
          <w:noProof/>
        </w:rPr>
        <w:t>Retrieved from https://www.infarmed.pt/documents/15786/2219894/Utlilização+de+Benzodiazepinas+e+análogos/adb100fa-4a77-4eb7-9e67-99229e13154f</w:t>
      </w:r>
    </w:p>
    <w:p w14:paraId="001D5BEA" w14:textId="77777777" w:rsidR="00D91E53" w:rsidRPr="004829BD" w:rsidRDefault="00D91E53" w:rsidP="00D91E53">
      <w:pPr>
        <w:widowControl w:val="0"/>
        <w:autoSpaceDE w:val="0"/>
        <w:autoSpaceDN w:val="0"/>
        <w:adjustRightInd w:val="0"/>
        <w:ind w:left="480" w:hanging="480"/>
        <w:rPr>
          <w:noProof/>
          <w:lang w:val="pt-BR"/>
        </w:rPr>
      </w:pPr>
      <w:r w:rsidRPr="004829BD">
        <w:rPr>
          <w:noProof/>
          <w:lang w:val="pt-BR"/>
        </w:rPr>
        <w:t xml:space="preserve">INFARMED, A. N. do M. e P. de S. (2002). </w:t>
      </w:r>
      <w:r w:rsidRPr="004829BD">
        <w:rPr>
          <w:i/>
          <w:iCs/>
          <w:noProof/>
          <w:lang w:val="pt-BR"/>
        </w:rPr>
        <w:t>Evolução do consumo de antidepressivos em Portugal continental de 1995 a 2001: impacto das medidas reguladoras</w:t>
      </w:r>
      <w:r w:rsidRPr="004829BD">
        <w:rPr>
          <w:noProof/>
          <w:lang w:val="pt-BR"/>
        </w:rPr>
        <w:t xml:space="preserve">. </w:t>
      </w:r>
      <w:r w:rsidRPr="004829BD">
        <w:rPr>
          <w:i/>
          <w:iCs/>
          <w:noProof/>
          <w:lang w:val="pt-BR"/>
        </w:rPr>
        <w:t>Observatório dos Medicamentos e Produtos de Saúde - Infarmed</w:t>
      </w:r>
      <w:r w:rsidRPr="004829BD">
        <w:rPr>
          <w:noProof/>
          <w:lang w:val="pt-BR"/>
        </w:rPr>
        <w:t>. Retrieved from http://www.infarmed.pt/web/infarmed/profissionais-de-saude/utilizacao-e-despesa/estudos-medicamentos-por-grupo-terapeutico</w:t>
      </w:r>
    </w:p>
    <w:p w14:paraId="015BD463" w14:textId="77777777" w:rsidR="00D91E53" w:rsidRPr="00D91E53" w:rsidRDefault="00D91E53" w:rsidP="00D91E53">
      <w:pPr>
        <w:widowControl w:val="0"/>
        <w:autoSpaceDE w:val="0"/>
        <w:autoSpaceDN w:val="0"/>
        <w:adjustRightInd w:val="0"/>
        <w:ind w:left="480" w:hanging="480"/>
        <w:rPr>
          <w:noProof/>
        </w:rPr>
      </w:pPr>
      <w:r w:rsidRPr="004829BD">
        <w:rPr>
          <w:noProof/>
          <w:lang w:val="pt-BR"/>
        </w:rPr>
        <w:t xml:space="preserve">INFARMED, A. N. do M. e P. de S. (2009). Infomed – base de dados de medicamentos do Infarmed - Tri-hexifenidilo. </w:t>
      </w:r>
      <w:r w:rsidRPr="00D91E53">
        <w:rPr>
          <w:noProof/>
        </w:rPr>
        <w:t>Retrieved July 12, 2021, from extranet.infarmed.pt/INFOMED-fo/index.xhtml</w:t>
      </w:r>
    </w:p>
    <w:p w14:paraId="3AEF8C2B"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INFARMED, A. N. do M. e P. de S. (2010a). </w:t>
      </w:r>
      <w:r w:rsidRPr="004829BD">
        <w:rPr>
          <w:noProof/>
          <w:lang w:val="pt-BR"/>
        </w:rPr>
        <w:t xml:space="preserve">Infomed – base de dados de medicamentos do Infarmed - Lorazepam. </w:t>
      </w:r>
      <w:r w:rsidRPr="00D91E53">
        <w:rPr>
          <w:noProof/>
        </w:rPr>
        <w:t>Retrieved July 21, 2021, from extranet.infarmed.pt/INFOMED-fo/index.xhtml</w:t>
      </w:r>
    </w:p>
    <w:p w14:paraId="12E12A4C" w14:textId="77777777" w:rsidR="00D91E53" w:rsidRPr="004829BD" w:rsidRDefault="00D91E53" w:rsidP="00D91E53">
      <w:pPr>
        <w:widowControl w:val="0"/>
        <w:autoSpaceDE w:val="0"/>
        <w:autoSpaceDN w:val="0"/>
        <w:adjustRightInd w:val="0"/>
        <w:ind w:left="480" w:hanging="480"/>
        <w:rPr>
          <w:noProof/>
          <w:lang w:val="pt-BR"/>
        </w:rPr>
      </w:pPr>
      <w:r w:rsidRPr="00D91E53">
        <w:rPr>
          <w:noProof/>
        </w:rPr>
        <w:t xml:space="preserve">INFARMED, A. N. do M. e P. de S. (2010b). </w:t>
      </w:r>
      <w:r w:rsidRPr="004829BD">
        <w:rPr>
          <w:i/>
          <w:iCs/>
          <w:noProof/>
          <w:lang w:val="pt-BR"/>
        </w:rPr>
        <w:t>Prontuário Terapêutico - 9</w:t>
      </w:r>
      <w:r w:rsidRPr="004829BD">
        <w:rPr>
          <w:noProof/>
          <w:lang w:val="pt-BR"/>
        </w:rPr>
        <w:t>. (I. de S. INFARMED - Autoridade Nacional do Medicamento e Produtos de Saúde, Ed.).</w:t>
      </w:r>
    </w:p>
    <w:p w14:paraId="63206825" w14:textId="77777777" w:rsidR="00D91E53" w:rsidRPr="00D91E53" w:rsidRDefault="00D91E53" w:rsidP="00D91E53">
      <w:pPr>
        <w:widowControl w:val="0"/>
        <w:autoSpaceDE w:val="0"/>
        <w:autoSpaceDN w:val="0"/>
        <w:adjustRightInd w:val="0"/>
        <w:ind w:left="480" w:hanging="480"/>
        <w:rPr>
          <w:noProof/>
        </w:rPr>
      </w:pPr>
      <w:r w:rsidRPr="004829BD">
        <w:rPr>
          <w:noProof/>
          <w:lang w:val="pt-BR"/>
        </w:rPr>
        <w:t xml:space="preserve">INFARMED, A. N. do M. e P. de S. (2011). Infomed – base de dados de medicamentos do Infarmed - Digoxina. </w:t>
      </w:r>
      <w:r w:rsidRPr="00D91E53">
        <w:rPr>
          <w:noProof/>
        </w:rPr>
        <w:t>Retrieved June 16, 2021, from http://www.infarmed.pt/infomed/download_ficheiro.php?med_id=4892&amp;tipo_doc=rcm</w:t>
      </w:r>
    </w:p>
    <w:p w14:paraId="6D4838AB" w14:textId="77777777" w:rsidR="00D91E53" w:rsidRPr="00D91E53" w:rsidRDefault="00D91E53" w:rsidP="00D91E53">
      <w:pPr>
        <w:widowControl w:val="0"/>
        <w:autoSpaceDE w:val="0"/>
        <w:autoSpaceDN w:val="0"/>
        <w:adjustRightInd w:val="0"/>
        <w:ind w:left="480" w:hanging="480"/>
        <w:rPr>
          <w:noProof/>
        </w:rPr>
      </w:pPr>
      <w:r w:rsidRPr="004829BD">
        <w:rPr>
          <w:noProof/>
          <w:lang w:val="pt-BR"/>
        </w:rPr>
        <w:t xml:space="preserve">INFARMED, A. N. do M. e P. de S. (2014). Infomed – base de dados de medicamentos do Infarmed - Diazepam. </w:t>
      </w:r>
      <w:r w:rsidRPr="00D91E53">
        <w:rPr>
          <w:noProof/>
        </w:rPr>
        <w:t>Retrieved July 21, 2021, from extranet.infarmed.pt/INFOMED-fo/index.xhtml</w:t>
      </w:r>
    </w:p>
    <w:p w14:paraId="06B2E12D"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INFARMED, A. N. do M. e P. de S. (2016a). </w:t>
      </w:r>
      <w:r w:rsidRPr="004829BD">
        <w:rPr>
          <w:noProof/>
          <w:lang w:val="pt-BR"/>
        </w:rPr>
        <w:t xml:space="preserve">Infomed – base de dados de medicamentos do Infarmed - Furosemida. </w:t>
      </w:r>
      <w:r w:rsidRPr="00D91E53">
        <w:rPr>
          <w:noProof/>
        </w:rPr>
        <w:t>Retrieved June 13, 2021, from extranet.infarmed.pt/INFOMED-fo/index.xhtml</w:t>
      </w:r>
    </w:p>
    <w:p w14:paraId="177521F0"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INFARMED, A. N. do M. e P. de S. (2016b). </w:t>
      </w:r>
      <w:r w:rsidRPr="004829BD">
        <w:rPr>
          <w:noProof/>
          <w:lang w:val="pt-BR"/>
        </w:rPr>
        <w:t xml:space="preserve">Infomed – base de dados de medicamentos do Infarmed - Varfarina. </w:t>
      </w:r>
      <w:r w:rsidRPr="00D91E53">
        <w:rPr>
          <w:noProof/>
        </w:rPr>
        <w:t>Retrieved July 16, 2021, from extranet.infarmed.pt/INFOMED-fo/index.xhtml</w:t>
      </w:r>
    </w:p>
    <w:p w14:paraId="03A3BC92"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INFARMED, A. N. do M. e P. de S. (2018a). </w:t>
      </w:r>
      <w:r w:rsidRPr="004829BD">
        <w:rPr>
          <w:noProof/>
          <w:lang w:val="pt-BR"/>
        </w:rPr>
        <w:t xml:space="preserve">Infomed – base de dados de medicamentos do Infarmed - Captopril. </w:t>
      </w:r>
      <w:r w:rsidRPr="00D91E53">
        <w:rPr>
          <w:noProof/>
        </w:rPr>
        <w:t>Retrieved September 13, 2021, from extranet.infarmed.pt/INFOMED-fo/index.xhtml</w:t>
      </w:r>
    </w:p>
    <w:p w14:paraId="3B85F259"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INFARMED, A. N. do M. e P. de S. (2018b). </w:t>
      </w:r>
      <w:r w:rsidRPr="004829BD">
        <w:rPr>
          <w:noProof/>
          <w:lang w:val="pt-BR"/>
        </w:rPr>
        <w:t xml:space="preserve">Infomed – base de dados de medicamentos do Infarmed - Pravastatina. </w:t>
      </w:r>
      <w:r w:rsidRPr="00D91E53">
        <w:rPr>
          <w:noProof/>
        </w:rPr>
        <w:t>Retrieved July 10, 2021, from https://extranet.infarmed.pt/INFOMED-fo/pesquisa-avancada.xhtml</w:t>
      </w:r>
    </w:p>
    <w:p w14:paraId="1CAF1AD9" w14:textId="77777777" w:rsidR="00D91E53" w:rsidRPr="00D91E53" w:rsidRDefault="00D91E53" w:rsidP="00D91E53">
      <w:pPr>
        <w:widowControl w:val="0"/>
        <w:autoSpaceDE w:val="0"/>
        <w:autoSpaceDN w:val="0"/>
        <w:adjustRightInd w:val="0"/>
        <w:ind w:left="480" w:hanging="480"/>
        <w:rPr>
          <w:noProof/>
        </w:rPr>
      </w:pPr>
      <w:r w:rsidRPr="004829BD">
        <w:rPr>
          <w:noProof/>
          <w:lang w:val="pt-BR"/>
        </w:rPr>
        <w:t xml:space="preserve">INFARMED, A. N. do M. e P. de S. (2018c). Infomed – base de dados de medicamentos do Infarmed - Quetiapina. </w:t>
      </w:r>
      <w:r w:rsidRPr="00D91E53">
        <w:rPr>
          <w:noProof/>
        </w:rPr>
        <w:t>Retrieved July 13, 2021, from extranet.infarmed.pt/INFOMED-fo/index.xhtml</w:t>
      </w:r>
    </w:p>
    <w:p w14:paraId="04A5BA7F"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INFARMED, A. N. do M. e P. de S. (2018d). </w:t>
      </w:r>
      <w:r w:rsidRPr="004829BD">
        <w:rPr>
          <w:noProof/>
          <w:lang w:val="pt-BR"/>
        </w:rPr>
        <w:t xml:space="preserve">Infomed – base de dados de medicamentos do Infarmed - Ranitidina. </w:t>
      </w:r>
      <w:r w:rsidRPr="00D91E53">
        <w:rPr>
          <w:noProof/>
        </w:rPr>
        <w:t>Retrieved July 1, 2021, from extranet.infarmed.pt/INFOMED-fo/index.xhtml</w:t>
      </w:r>
    </w:p>
    <w:p w14:paraId="64F04E6F" w14:textId="77777777" w:rsidR="00D91E53" w:rsidRPr="00D91E53" w:rsidRDefault="00D91E53" w:rsidP="00D91E53">
      <w:pPr>
        <w:widowControl w:val="0"/>
        <w:autoSpaceDE w:val="0"/>
        <w:autoSpaceDN w:val="0"/>
        <w:adjustRightInd w:val="0"/>
        <w:ind w:left="480" w:hanging="480"/>
        <w:rPr>
          <w:noProof/>
        </w:rPr>
      </w:pPr>
      <w:r w:rsidRPr="00D91E53">
        <w:rPr>
          <w:noProof/>
        </w:rPr>
        <w:lastRenderedPageBreak/>
        <w:t xml:space="preserve">INFARMED, A. N. do M. e P. de S. (2018e). </w:t>
      </w:r>
      <w:r w:rsidRPr="004829BD">
        <w:rPr>
          <w:noProof/>
          <w:lang w:val="pt-BR"/>
        </w:rPr>
        <w:t xml:space="preserve">Infomed – base de dados de medicamentos do Infarmed - Sinvastatina. </w:t>
      </w:r>
      <w:r w:rsidRPr="00D91E53">
        <w:rPr>
          <w:noProof/>
        </w:rPr>
        <w:t>Retrieved September 23, 2021, from extranet.infarmed.pt/INFOMED-fo/index.xhtml</w:t>
      </w:r>
    </w:p>
    <w:p w14:paraId="71FDF048"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INFARMED, A. N. do M. e P. de S. (2018f). </w:t>
      </w:r>
      <w:r w:rsidRPr="004829BD">
        <w:rPr>
          <w:noProof/>
          <w:lang w:val="pt-BR"/>
        </w:rPr>
        <w:t xml:space="preserve">Infomed – base de dados de medicamentos do Infarmed - Tramadol. </w:t>
      </w:r>
      <w:r w:rsidRPr="00D91E53">
        <w:rPr>
          <w:noProof/>
        </w:rPr>
        <w:t>Retrieved September 2, 2021, from https://extranet.infarmed.pt/INFOMED-fo/pesquisa-avancada.xhtml</w:t>
      </w:r>
    </w:p>
    <w:p w14:paraId="35F7F2F1" w14:textId="77777777" w:rsidR="00D91E53" w:rsidRPr="00D91E53" w:rsidRDefault="00D91E53" w:rsidP="00D91E53">
      <w:pPr>
        <w:widowControl w:val="0"/>
        <w:autoSpaceDE w:val="0"/>
        <w:autoSpaceDN w:val="0"/>
        <w:adjustRightInd w:val="0"/>
        <w:ind w:left="480" w:hanging="480"/>
        <w:rPr>
          <w:noProof/>
        </w:rPr>
      </w:pPr>
      <w:r w:rsidRPr="004829BD">
        <w:rPr>
          <w:noProof/>
          <w:lang w:val="pt-BR"/>
        </w:rPr>
        <w:t xml:space="preserve">INFARMED, A. N. do M. e P. de S. (2019a). Infomed – base de dados de medicamentos do Infarmed - Amitriptilina. </w:t>
      </w:r>
      <w:r w:rsidRPr="00D91E53">
        <w:rPr>
          <w:noProof/>
        </w:rPr>
        <w:t>Retrieved August 13, 2021, from extranet.infarmed.pt/INFOMED-fo/index.xhtml</w:t>
      </w:r>
    </w:p>
    <w:p w14:paraId="042FD9E7"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INFARMED, A. N. do M. e P. de S. (2019b). </w:t>
      </w:r>
      <w:r w:rsidRPr="004829BD">
        <w:rPr>
          <w:noProof/>
          <w:lang w:val="pt-BR"/>
        </w:rPr>
        <w:t xml:space="preserve">Infomed – base de dados de medicamentos do Infarmed - Clonidina. </w:t>
      </w:r>
      <w:r w:rsidRPr="00D91E53">
        <w:rPr>
          <w:noProof/>
        </w:rPr>
        <w:t>Retrieved June 17, 2021, from https://extranet.infarmed.pt/INFOMED-fo/pesquisa-avancada.xhtml</w:t>
      </w:r>
    </w:p>
    <w:p w14:paraId="3AC717EF" w14:textId="77777777" w:rsidR="00D91E53" w:rsidRPr="00D91E53" w:rsidRDefault="00D91E53" w:rsidP="00D91E53">
      <w:pPr>
        <w:widowControl w:val="0"/>
        <w:autoSpaceDE w:val="0"/>
        <w:autoSpaceDN w:val="0"/>
        <w:adjustRightInd w:val="0"/>
        <w:ind w:left="480" w:hanging="480"/>
        <w:rPr>
          <w:noProof/>
        </w:rPr>
      </w:pPr>
      <w:r w:rsidRPr="004829BD">
        <w:rPr>
          <w:noProof/>
          <w:lang w:val="pt-BR"/>
        </w:rPr>
        <w:t xml:space="preserve">INFARMED, A. N. do M. e P. de S. (2019c). Infomed – base de dados de medicamentos do Infarmed - Rosuvastatina. </w:t>
      </w:r>
      <w:r w:rsidRPr="00D91E53">
        <w:rPr>
          <w:noProof/>
        </w:rPr>
        <w:t>Retrieved August 28, 2021, from https://extranet.infarmed.pt/INFOMED-fo/pesquisa-avancada.xhtml</w:t>
      </w:r>
    </w:p>
    <w:p w14:paraId="02EDFB54" w14:textId="77777777" w:rsidR="00D91E53" w:rsidRPr="00D91E53" w:rsidRDefault="00D91E53" w:rsidP="00D91E53">
      <w:pPr>
        <w:widowControl w:val="0"/>
        <w:autoSpaceDE w:val="0"/>
        <w:autoSpaceDN w:val="0"/>
        <w:adjustRightInd w:val="0"/>
        <w:ind w:left="480" w:hanging="480"/>
        <w:rPr>
          <w:noProof/>
        </w:rPr>
      </w:pPr>
      <w:r w:rsidRPr="004829BD">
        <w:rPr>
          <w:noProof/>
          <w:lang w:val="pt-BR"/>
        </w:rPr>
        <w:t xml:space="preserve">INFARMED, A. N. do M. e P. de S. (2020a). Infomed – base de dados de medicamentos do Infarmed - Desloratadina. </w:t>
      </w:r>
      <w:r w:rsidRPr="00D91E53">
        <w:rPr>
          <w:noProof/>
        </w:rPr>
        <w:t>Retrieved August 17, 2021, from https://extranet.infarmed.pt/INFOMED-fo/pesquisa-avancada.xhtml</w:t>
      </w:r>
    </w:p>
    <w:p w14:paraId="7ECF6E46" w14:textId="77777777" w:rsidR="00D91E53" w:rsidRPr="00D91E53" w:rsidRDefault="00D91E53" w:rsidP="00D91E53">
      <w:pPr>
        <w:widowControl w:val="0"/>
        <w:autoSpaceDE w:val="0"/>
        <w:autoSpaceDN w:val="0"/>
        <w:adjustRightInd w:val="0"/>
        <w:ind w:left="480" w:hanging="480"/>
        <w:rPr>
          <w:noProof/>
        </w:rPr>
      </w:pPr>
      <w:r w:rsidRPr="004829BD">
        <w:rPr>
          <w:noProof/>
          <w:lang w:val="pt-BR"/>
        </w:rPr>
        <w:t xml:space="preserve">INFARMED, A. N. do M. e P. de S. (2020b). Infomed – base de dados de medicamentos do Infarmed - Dipiridamol. </w:t>
      </w:r>
      <w:r w:rsidRPr="00D91E53">
        <w:rPr>
          <w:noProof/>
        </w:rPr>
        <w:t>Retrieved June 12, 2021, from https://extranet.infarmed.pt/INFOMED-fo/pesquisa-avancada.xhtml</w:t>
      </w:r>
    </w:p>
    <w:p w14:paraId="76C66C70" w14:textId="77777777" w:rsidR="00D91E53" w:rsidRPr="00D91E53" w:rsidRDefault="00D91E53" w:rsidP="00D91E53">
      <w:pPr>
        <w:widowControl w:val="0"/>
        <w:autoSpaceDE w:val="0"/>
        <w:autoSpaceDN w:val="0"/>
        <w:adjustRightInd w:val="0"/>
        <w:ind w:left="480" w:hanging="480"/>
        <w:rPr>
          <w:noProof/>
        </w:rPr>
      </w:pPr>
      <w:r w:rsidRPr="004829BD">
        <w:rPr>
          <w:noProof/>
          <w:lang w:val="pt-BR"/>
        </w:rPr>
        <w:t xml:space="preserve">INFARMED, A. N. do M. e P. de S. (2020c). Infomed – base de dados de medicamentos do Infarmed - Fluvastatina. </w:t>
      </w:r>
      <w:r w:rsidRPr="00D91E53">
        <w:rPr>
          <w:noProof/>
        </w:rPr>
        <w:t>Retrieved June 13, 2021, from extranet.infarmed.pt/INFOMED-fo/index.xhtml</w:t>
      </w:r>
    </w:p>
    <w:p w14:paraId="353B02F1" w14:textId="77777777" w:rsidR="00D91E53" w:rsidRPr="004829BD" w:rsidRDefault="00D91E53" w:rsidP="00D91E53">
      <w:pPr>
        <w:widowControl w:val="0"/>
        <w:autoSpaceDE w:val="0"/>
        <w:autoSpaceDN w:val="0"/>
        <w:adjustRightInd w:val="0"/>
        <w:ind w:left="480" w:hanging="480"/>
        <w:rPr>
          <w:noProof/>
          <w:lang w:val="pt-BR"/>
        </w:rPr>
      </w:pPr>
      <w:r w:rsidRPr="00D91E53">
        <w:rPr>
          <w:noProof/>
        </w:rPr>
        <w:t xml:space="preserve">INFARMED, A. N. do M. e P. de S. (2020d). </w:t>
      </w:r>
      <w:r w:rsidRPr="004829BD">
        <w:rPr>
          <w:noProof/>
          <w:lang w:val="pt-BR"/>
        </w:rPr>
        <w:t>Infomed – base de dados de medicamentos do Infarmed - Haloperidol. Retrieved June 24, 2021, from extranet.infarmed.pt/INFOMED-fo/index.xhtml</w:t>
      </w:r>
    </w:p>
    <w:p w14:paraId="33ECB3F0" w14:textId="77777777" w:rsidR="00D91E53" w:rsidRPr="00D91E53" w:rsidRDefault="00D91E53" w:rsidP="00D91E53">
      <w:pPr>
        <w:widowControl w:val="0"/>
        <w:autoSpaceDE w:val="0"/>
        <w:autoSpaceDN w:val="0"/>
        <w:adjustRightInd w:val="0"/>
        <w:ind w:left="480" w:hanging="480"/>
        <w:rPr>
          <w:noProof/>
        </w:rPr>
      </w:pPr>
      <w:r w:rsidRPr="004829BD">
        <w:rPr>
          <w:noProof/>
          <w:lang w:val="pt-BR"/>
        </w:rPr>
        <w:t xml:space="preserve">INFARMED, A. N. do M. e P. de S. (2020e). Infomed – base de dados de medicamentos do Infarmed - Hidrocortisona. </w:t>
      </w:r>
      <w:r w:rsidRPr="00D91E53">
        <w:rPr>
          <w:noProof/>
        </w:rPr>
        <w:t>Retrieved July 14, 2021, from extranet.infarmed.pt/INFOMED-fo/index.xhtml</w:t>
      </w:r>
    </w:p>
    <w:p w14:paraId="1ABFD69B"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INFARMED, A. N. do M. e P. de S. (2020f). </w:t>
      </w:r>
      <w:r w:rsidRPr="004829BD">
        <w:rPr>
          <w:noProof/>
          <w:lang w:val="pt-BR"/>
        </w:rPr>
        <w:t xml:space="preserve">Infomed – base de dados de medicamentos do Infarmed - Hidroxizina. </w:t>
      </w:r>
      <w:r w:rsidRPr="00D91E53">
        <w:rPr>
          <w:noProof/>
        </w:rPr>
        <w:t>Retrieved August 13, 2021, from extranet.infarmed.pt/INFOMED-fo/index.xhtml</w:t>
      </w:r>
    </w:p>
    <w:p w14:paraId="4C98B8AC"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INFARMED, A. N. do M. e P. de S. (2020g). </w:t>
      </w:r>
      <w:r w:rsidRPr="004829BD">
        <w:rPr>
          <w:noProof/>
          <w:lang w:val="pt-BR"/>
        </w:rPr>
        <w:t xml:space="preserve">Infomed – base de dados de medicamentos do Infarmed - Morfina. </w:t>
      </w:r>
      <w:r w:rsidRPr="00D91E53">
        <w:rPr>
          <w:noProof/>
        </w:rPr>
        <w:t>Retrieved September 20, 2021, from extranet.infarmed.pt/INFOMED-fo/index.xhtml</w:t>
      </w:r>
    </w:p>
    <w:p w14:paraId="19F17973"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INFARMED, A. N. do M. e P. de S. (2020h). </w:t>
      </w:r>
      <w:r w:rsidRPr="004829BD">
        <w:rPr>
          <w:noProof/>
          <w:lang w:val="pt-BR"/>
        </w:rPr>
        <w:t xml:space="preserve">Infomed – base de dados de medicamentos do Infarmed - Prednisolona. </w:t>
      </w:r>
      <w:r w:rsidRPr="00D91E53">
        <w:rPr>
          <w:noProof/>
        </w:rPr>
        <w:t>Retrieved June 15, 2021, from https://extranet.infarmed.pt/INFOMED-fo/pesquisa-avancada.xhtml</w:t>
      </w:r>
    </w:p>
    <w:p w14:paraId="5FCCF7E2" w14:textId="77777777" w:rsidR="00D91E53" w:rsidRPr="00D91E53" w:rsidRDefault="00D91E53" w:rsidP="00D91E53">
      <w:pPr>
        <w:widowControl w:val="0"/>
        <w:autoSpaceDE w:val="0"/>
        <w:autoSpaceDN w:val="0"/>
        <w:adjustRightInd w:val="0"/>
        <w:ind w:left="480" w:hanging="480"/>
        <w:rPr>
          <w:noProof/>
        </w:rPr>
      </w:pPr>
      <w:r w:rsidRPr="004829BD">
        <w:rPr>
          <w:noProof/>
          <w:lang w:val="pt-BR"/>
        </w:rPr>
        <w:lastRenderedPageBreak/>
        <w:t xml:space="preserve">INFARMED, A. N. do M. e P. de S. (2020i). Infomed – base de dados de medicamentos do Infarmed - Trazodona. </w:t>
      </w:r>
      <w:r w:rsidRPr="00D91E53">
        <w:rPr>
          <w:noProof/>
        </w:rPr>
        <w:t>Retrieved September 16, 2021, from extranet.infarmed.pt/INFOMED-fo/index.xhtml</w:t>
      </w:r>
    </w:p>
    <w:p w14:paraId="554E8167"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INFARMED, A. N. do M. e P. de S. (2020j). </w:t>
      </w:r>
      <w:r w:rsidRPr="004829BD">
        <w:rPr>
          <w:noProof/>
          <w:lang w:val="pt-BR"/>
        </w:rPr>
        <w:t xml:space="preserve">Infomed – base de dados de medicamentos do Infarmed Brometo de Butilescopolamina. </w:t>
      </w:r>
      <w:r w:rsidRPr="00D91E53">
        <w:rPr>
          <w:noProof/>
        </w:rPr>
        <w:t>Retrieved September 8, 2021, from https://extranet.infarmed.pt/INFOMED-fo/pesquisa-avancada.xhtml</w:t>
      </w:r>
    </w:p>
    <w:p w14:paraId="3FC72043" w14:textId="77777777" w:rsidR="00D91E53" w:rsidRPr="00D91E53" w:rsidRDefault="00D91E53" w:rsidP="00D91E53">
      <w:pPr>
        <w:widowControl w:val="0"/>
        <w:autoSpaceDE w:val="0"/>
        <w:autoSpaceDN w:val="0"/>
        <w:adjustRightInd w:val="0"/>
        <w:ind w:left="480" w:hanging="480"/>
        <w:rPr>
          <w:noProof/>
        </w:rPr>
      </w:pPr>
      <w:r w:rsidRPr="004829BD">
        <w:rPr>
          <w:noProof/>
          <w:lang w:val="pt-BR"/>
        </w:rPr>
        <w:t xml:space="preserve">INFARMED, A. N. do M. e P. de S. (2020k). Infomed – base de dados de medicamentos do Infarmed Sertralina. </w:t>
      </w:r>
      <w:r w:rsidRPr="00D91E53">
        <w:rPr>
          <w:noProof/>
        </w:rPr>
        <w:t>Retrieved August 18, 2021, from https://extranet.infarmed.pt/INFOMED-fo/pesquisa-avancada.xhtml</w:t>
      </w:r>
    </w:p>
    <w:p w14:paraId="552D8DFE" w14:textId="77777777" w:rsidR="00D91E53" w:rsidRPr="00D91E53" w:rsidRDefault="00D91E53" w:rsidP="00D91E53">
      <w:pPr>
        <w:widowControl w:val="0"/>
        <w:autoSpaceDE w:val="0"/>
        <w:autoSpaceDN w:val="0"/>
        <w:adjustRightInd w:val="0"/>
        <w:ind w:left="480" w:hanging="480"/>
        <w:rPr>
          <w:noProof/>
        </w:rPr>
      </w:pPr>
      <w:r w:rsidRPr="004829BD">
        <w:rPr>
          <w:noProof/>
          <w:lang w:val="pt-BR"/>
        </w:rPr>
        <w:t xml:space="preserve">INFARMED, A. N. do M. e P. de S. (2021a). Infomed – base de dados de medicamentos do Infarmed - Alprazolam. </w:t>
      </w:r>
      <w:r w:rsidRPr="00D91E53">
        <w:rPr>
          <w:noProof/>
        </w:rPr>
        <w:t>Retrieved July 21, 2021, from extranet.infarmed.pt/INFOMED-fo/index.xhtml</w:t>
      </w:r>
    </w:p>
    <w:p w14:paraId="4FAD3971"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INFARMED, A. N. do M. e P. de S. (2021b). </w:t>
      </w:r>
      <w:r w:rsidRPr="004829BD">
        <w:rPr>
          <w:noProof/>
          <w:lang w:val="pt-BR"/>
        </w:rPr>
        <w:t xml:space="preserve">Infomed – base de dados de medicamentos do Infarmed - Atorvastatina. </w:t>
      </w:r>
      <w:r w:rsidRPr="00D91E53">
        <w:rPr>
          <w:noProof/>
        </w:rPr>
        <w:t>Retrieved June 15, 2021, from https://extranet.infarmed.pt/INFOMED-fo/pesquisa-avancada.xhtml</w:t>
      </w:r>
    </w:p>
    <w:p w14:paraId="43817AAB" w14:textId="77777777" w:rsidR="00D91E53" w:rsidRPr="00D91E53" w:rsidRDefault="00D91E53" w:rsidP="00D91E53">
      <w:pPr>
        <w:widowControl w:val="0"/>
        <w:autoSpaceDE w:val="0"/>
        <w:autoSpaceDN w:val="0"/>
        <w:adjustRightInd w:val="0"/>
        <w:ind w:left="480" w:hanging="480"/>
        <w:rPr>
          <w:noProof/>
        </w:rPr>
      </w:pPr>
      <w:r w:rsidRPr="004829BD">
        <w:rPr>
          <w:noProof/>
          <w:lang w:val="pt-BR"/>
        </w:rPr>
        <w:t xml:space="preserve">INFARMED, A. N. do M. e P. de S. (2021c). Infomed – base de dados de medicamentos do Infarmed - Fluvoxamina. </w:t>
      </w:r>
      <w:r w:rsidRPr="00D91E53">
        <w:rPr>
          <w:noProof/>
        </w:rPr>
        <w:t>Retrieved August 26, 2021, from https://extranet.infarmed.pt/INFOMED-fo/pesquisa-avancada.xhtml</w:t>
      </w:r>
    </w:p>
    <w:p w14:paraId="594BCB0F" w14:textId="77777777" w:rsidR="00D91E53" w:rsidRPr="004829BD" w:rsidRDefault="00D91E53" w:rsidP="00D91E53">
      <w:pPr>
        <w:widowControl w:val="0"/>
        <w:autoSpaceDE w:val="0"/>
        <w:autoSpaceDN w:val="0"/>
        <w:adjustRightInd w:val="0"/>
        <w:ind w:left="480" w:hanging="480"/>
        <w:rPr>
          <w:noProof/>
          <w:lang w:val="pt-BR"/>
        </w:rPr>
      </w:pPr>
      <w:r w:rsidRPr="004829BD">
        <w:rPr>
          <w:noProof/>
          <w:lang w:val="pt-BR"/>
        </w:rPr>
        <w:t>INFARMED, A. N. do M. e P. de S. (2021d). Infomed – base de dados de medicamentos do Infarmed - Nifedipina. Retrieved August 28, 2021, from extranet.infarmed.pt/INFOMED-fo/index.xhtml</w:t>
      </w:r>
    </w:p>
    <w:p w14:paraId="4BB9EF97" w14:textId="77777777" w:rsidR="00D91E53" w:rsidRPr="00D91E53" w:rsidRDefault="00D91E53" w:rsidP="00D91E53">
      <w:pPr>
        <w:widowControl w:val="0"/>
        <w:autoSpaceDE w:val="0"/>
        <w:autoSpaceDN w:val="0"/>
        <w:adjustRightInd w:val="0"/>
        <w:ind w:left="480" w:hanging="480"/>
        <w:rPr>
          <w:noProof/>
        </w:rPr>
      </w:pPr>
      <w:r w:rsidRPr="004829BD">
        <w:rPr>
          <w:noProof/>
          <w:lang w:val="pt-BR"/>
        </w:rPr>
        <w:t xml:space="preserve">INFARMED, A. N. do M. e P. de S. (2021e). Infomed – base de dados de medicamentos do Infarmed - Paroxetina. </w:t>
      </w:r>
      <w:r w:rsidRPr="00D91E53">
        <w:rPr>
          <w:noProof/>
        </w:rPr>
        <w:t>Retrieved June 13, 2021, from extranet.infarmed.pt/INFOMED-fo/index.xhtml</w:t>
      </w:r>
    </w:p>
    <w:p w14:paraId="37295856"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INFARMED, A. N. do M. e P. de S. (2021f). </w:t>
      </w:r>
      <w:r w:rsidRPr="004829BD">
        <w:rPr>
          <w:noProof/>
          <w:lang w:val="pt-BR"/>
        </w:rPr>
        <w:t xml:space="preserve">Infomed – base de dados de medicamentos do Infarmed - Risperidona. </w:t>
      </w:r>
      <w:r w:rsidRPr="00D91E53">
        <w:rPr>
          <w:noProof/>
        </w:rPr>
        <w:t>Retrieved July 15, 2021, from extranet.infarmed.pt/INFOMED-fo/index.xhtml</w:t>
      </w:r>
    </w:p>
    <w:p w14:paraId="482EA4F9"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INFARMED, A. N. do M. e P. de S. (2021g). </w:t>
      </w:r>
      <w:r w:rsidRPr="004829BD">
        <w:rPr>
          <w:noProof/>
          <w:lang w:val="pt-BR"/>
        </w:rPr>
        <w:t xml:space="preserve">Infomed – base de dados de medicamentos do Infarmed - Tróspio. </w:t>
      </w:r>
      <w:r w:rsidRPr="00D91E53">
        <w:rPr>
          <w:noProof/>
        </w:rPr>
        <w:t>Retrieved August 13, 2021, from https://extranet.infarmed.pt/INFOMED-fo/pesquisa-avancada.xhtml</w:t>
      </w:r>
    </w:p>
    <w:p w14:paraId="407BB41B" w14:textId="77777777" w:rsidR="00D91E53" w:rsidRPr="00D91E53" w:rsidRDefault="00D91E53" w:rsidP="00D91E53">
      <w:pPr>
        <w:widowControl w:val="0"/>
        <w:autoSpaceDE w:val="0"/>
        <w:autoSpaceDN w:val="0"/>
        <w:adjustRightInd w:val="0"/>
        <w:ind w:left="480" w:hanging="480"/>
        <w:rPr>
          <w:noProof/>
        </w:rPr>
      </w:pPr>
      <w:r w:rsidRPr="004829BD">
        <w:rPr>
          <w:noProof/>
          <w:lang w:val="pt-BR"/>
        </w:rPr>
        <w:t xml:space="preserve">INFARMED, A. N. do M. e P. de S. (2021h). Infomed – base de dados de medicamentos do Infarmed - Venlafaxina. </w:t>
      </w:r>
      <w:r w:rsidRPr="00D91E53">
        <w:rPr>
          <w:noProof/>
        </w:rPr>
        <w:t>Retrieved August 13, 2021, from extranet.infarmed.pt/INFOMED-fo/index.xhtml</w:t>
      </w:r>
    </w:p>
    <w:p w14:paraId="64B94CDE"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INFARMED, A. N. do M. e P. de S. (2021i). </w:t>
      </w:r>
      <w:r w:rsidRPr="004829BD">
        <w:rPr>
          <w:noProof/>
          <w:lang w:val="pt-BR"/>
        </w:rPr>
        <w:t xml:space="preserve">Suspensão da AIM de medicamentos contendo ranitidina. </w:t>
      </w:r>
      <w:r w:rsidRPr="00D91E53">
        <w:rPr>
          <w:noProof/>
        </w:rPr>
        <w:t>Retrieved October 27, 2021, from https://www.infarmed.pt/documents/15786/4183412/Suspensão+da+AIM+de+medicamentos+contendo+ranitidina/0776856c-4480-d062-dd58-a511a62c3786</w:t>
      </w:r>
    </w:p>
    <w:p w14:paraId="33C6D16B" w14:textId="77777777" w:rsidR="00D91E53" w:rsidRPr="00D91E53" w:rsidRDefault="00D91E53" w:rsidP="00D91E53">
      <w:pPr>
        <w:widowControl w:val="0"/>
        <w:autoSpaceDE w:val="0"/>
        <w:autoSpaceDN w:val="0"/>
        <w:adjustRightInd w:val="0"/>
        <w:ind w:left="480" w:hanging="480"/>
        <w:rPr>
          <w:noProof/>
        </w:rPr>
      </w:pPr>
      <w:r w:rsidRPr="004829BD">
        <w:rPr>
          <w:noProof/>
          <w:lang w:val="pt-BR"/>
        </w:rPr>
        <w:t xml:space="preserve">INFARMED, A. N. do M. e P. de S., &amp; Ministério da Saúde, I. (2012). </w:t>
      </w:r>
      <w:r w:rsidRPr="004829BD">
        <w:rPr>
          <w:i/>
          <w:iCs/>
          <w:noProof/>
          <w:lang w:val="pt-BR"/>
        </w:rPr>
        <w:t>Prontuário Terapêutico - 11</w:t>
      </w:r>
      <w:r w:rsidRPr="004829BD">
        <w:rPr>
          <w:noProof/>
          <w:lang w:val="pt-BR"/>
        </w:rPr>
        <w:t xml:space="preserve">. (I. P. / </w:t>
      </w:r>
      <w:r w:rsidRPr="004829BD">
        <w:rPr>
          <w:noProof/>
          <w:lang w:val="pt-BR"/>
        </w:rPr>
        <w:lastRenderedPageBreak/>
        <w:t xml:space="preserve">M. de S. INFARMED – Autoridade Nacional do Medicamento e Produtos de Saúde, Ed.) </w:t>
      </w:r>
      <w:r w:rsidRPr="00D91E53">
        <w:rPr>
          <w:noProof/>
        </w:rPr>
        <w:t>(Caramona,).</w:t>
      </w:r>
    </w:p>
    <w:p w14:paraId="6D5CB781"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Inouye, S. K., Van Dyck, C. H., Alessi, C. A., Balkin, S., Siegal, A. P., &amp; Horwitz, R. I. (1990). Clarifying confusion: The confusion assessment method: A new method for detection of delirium. </w:t>
      </w:r>
      <w:r w:rsidRPr="00D91E53">
        <w:rPr>
          <w:i/>
          <w:iCs/>
          <w:noProof/>
        </w:rPr>
        <w:t>Annals of Internal Medicine</w:t>
      </w:r>
      <w:r w:rsidRPr="00D91E53">
        <w:rPr>
          <w:noProof/>
        </w:rPr>
        <w:t xml:space="preserve">, </w:t>
      </w:r>
      <w:r w:rsidRPr="00D91E53">
        <w:rPr>
          <w:i/>
          <w:iCs/>
          <w:noProof/>
        </w:rPr>
        <w:t>113</w:t>
      </w:r>
      <w:r w:rsidRPr="00D91E53">
        <w:rPr>
          <w:noProof/>
        </w:rPr>
        <w:t>(12), 941–948. https://doi.org/10.7326/0003-4819-113-12-941</w:t>
      </w:r>
    </w:p>
    <w:p w14:paraId="18F8D490"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Inouye, Sharon K. (2006). Delirium in Older Persons. </w:t>
      </w:r>
      <w:r w:rsidRPr="00D91E53">
        <w:rPr>
          <w:i/>
          <w:iCs/>
          <w:noProof/>
        </w:rPr>
        <w:t>The New England Journal of Medicine</w:t>
      </w:r>
      <w:r w:rsidRPr="00D91E53">
        <w:rPr>
          <w:noProof/>
        </w:rPr>
        <w:t xml:space="preserve">, </w:t>
      </w:r>
      <w:r w:rsidRPr="00D91E53">
        <w:rPr>
          <w:i/>
          <w:iCs/>
          <w:noProof/>
        </w:rPr>
        <w:t>354</w:t>
      </w:r>
      <w:r w:rsidRPr="00D91E53">
        <w:rPr>
          <w:noProof/>
        </w:rPr>
        <w:t>(11), 1157–1165.</w:t>
      </w:r>
    </w:p>
    <w:p w14:paraId="1CFF662A"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Inouye, Sharon K., &amp; Charpentier, P. A. (1996). Precipitating factors for delirium in hospitalized elderly persons: Predictive model and interrelationship with baseline vulnerability. </w:t>
      </w:r>
      <w:r w:rsidRPr="00D91E53">
        <w:rPr>
          <w:i/>
          <w:iCs/>
          <w:noProof/>
        </w:rPr>
        <w:t>Journal of the American Medical Association</w:t>
      </w:r>
      <w:r w:rsidRPr="00D91E53">
        <w:rPr>
          <w:noProof/>
        </w:rPr>
        <w:t xml:space="preserve">, </w:t>
      </w:r>
      <w:r w:rsidRPr="00D91E53">
        <w:rPr>
          <w:i/>
          <w:iCs/>
          <w:noProof/>
        </w:rPr>
        <w:t>275</w:t>
      </w:r>
      <w:r w:rsidRPr="00D91E53">
        <w:rPr>
          <w:noProof/>
        </w:rPr>
        <w:t>(11), 852–857. https://doi.org/10.1001/jama.275.11.852</w:t>
      </w:r>
    </w:p>
    <w:p w14:paraId="0CFF2889"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Inouye, Sharon K., Westendorp, R. G. J., &amp; Saczynski, J. S. (2014). Delirium in elderly people. </w:t>
      </w:r>
      <w:r w:rsidRPr="00D91E53">
        <w:rPr>
          <w:i/>
          <w:iCs/>
          <w:noProof/>
        </w:rPr>
        <w:t>The Lancet</w:t>
      </w:r>
      <w:r w:rsidRPr="00D91E53">
        <w:rPr>
          <w:noProof/>
        </w:rPr>
        <w:t xml:space="preserve">, </w:t>
      </w:r>
      <w:r w:rsidRPr="00D91E53">
        <w:rPr>
          <w:i/>
          <w:iCs/>
          <w:noProof/>
        </w:rPr>
        <w:t>383</w:t>
      </w:r>
      <w:r w:rsidRPr="00D91E53">
        <w:rPr>
          <w:noProof/>
        </w:rPr>
        <w:t>(9920), 911–922. https://doi.org/10.1016/S0140-6736(13)60688-1</w:t>
      </w:r>
    </w:p>
    <w:p w14:paraId="33C2C9FD"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Inouye, Sharon K. (2000). Prevention of delirium in hospitalized older patients: risk factors and targeted intervention strategies. </w:t>
      </w:r>
      <w:r w:rsidRPr="00D91E53">
        <w:rPr>
          <w:i/>
          <w:iCs/>
          <w:noProof/>
        </w:rPr>
        <w:t>Annals of Medicine</w:t>
      </w:r>
      <w:r w:rsidRPr="00D91E53">
        <w:rPr>
          <w:noProof/>
        </w:rPr>
        <w:t xml:space="preserve">, </w:t>
      </w:r>
      <w:r w:rsidRPr="00D91E53">
        <w:rPr>
          <w:i/>
          <w:iCs/>
          <w:noProof/>
        </w:rPr>
        <w:t>32</w:t>
      </w:r>
      <w:r w:rsidRPr="00D91E53">
        <w:rPr>
          <w:noProof/>
        </w:rPr>
        <w:t>(4), 257–263. https://doi.org/10.3109/07853890009011770</w:t>
      </w:r>
    </w:p>
    <w:p w14:paraId="52CBCDEB"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Isik, A. T., &amp; Grossberg, G. T. (2018). </w:t>
      </w:r>
      <w:r w:rsidRPr="00D91E53">
        <w:rPr>
          <w:i/>
          <w:iCs/>
          <w:noProof/>
        </w:rPr>
        <w:t>Delirium in Elderly Patients</w:t>
      </w:r>
      <w:r w:rsidRPr="00D91E53">
        <w:rPr>
          <w:noProof/>
        </w:rPr>
        <w:t xml:space="preserve">. (A. T. Isik &amp; G. T. Grossberg, Eds.), </w:t>
      </w:r>
      <w:r w:rsidRPr="00D91E53">
        <w:rPr>
          <w:i/>
          <w:iCs/>
          <w:noProof/>
        </w:rPr>
        <w:t>Delirium in Elderly Patients</w:t>
      </w:r>
      <w:r w:rsidRPr="00D91E53">
        <w:rPr>
          <w:noProof/>
        </w:rPr>
        <w:t>. Cham: Springer International Publishing. https://doi.org/10.1007/978-3-319-65239-9</w:t>
      </w:r>
    </w:p>
    <w:p w14:paraId="6FA7967F"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Jain, A. K., &amp; Dubes, R. C. (1988). </w:t>
      </w:r>
      <w:r w:rsidRPr="00D91E53">
        <w:rPr>
          <w:i/>
          <w:iCs/>
          <w:noProof/>
        </w:rPr>
        <w:t>Algorithms for Clustering Data</w:t>
      </w:r>
      <w:r w:rsidRPr="00D91E53">
        <w:rPr>
          <w:noProof/>
        </w:rPr>
        <w:t>. Prentice Hall.</w:t>
      </w:r>
    </w:p>
    <w:p w14:paraId="0B457615"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James, G., Witten, D., Hastie, T., &amp; Tibshirani, R. (2013). </w:t>
      </w:r>
      <w:r w:rsidRPr="00D91E53">
        <w:rPr>
          <w:i/>
          <w:iCs/>
          <w:noProof/>
        </w:rPr>
        <w:t>An Introduction to Statistical Learning - with Applications in R</w:t>
      </w:r>
      <w:r w:rsidRPr="00D91E53">
        <w:rPr>
          <w:noProof/>
        </w:rPr>
        <w:t>. Springer Texts in Statistics.</w:t>
      </w:r>
    </w:p>
    <w:p w14:paraId="02CFC57F"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Jamin, A., Abraham, P., &amp; Humeau-Heurtier, A. (2021). Machine learning for predictive data analytics in medicine: A review illustrated by cardiovascular and nuclear medicine examples. </w:t>
      </w:r>
      <w:r w:rsidRPr="00D91E53">
        <w:rPr>
          <w:i/>
          <w:iCs/>
          <w:noProof/>
        </w:rPr>
        <w:t>Clinical Physiology and Functional Imaging</w:t>
      </w:r>
      <w:r w:rsidRPr="00D91E53">
        <w:rPr>
          <w:noProof/>
        </w:rPr>
        <w:t xml:space="preserve">, </w:t>
      </w:r>
      <w:r w:rsidRPr="00D91E53">
        <w:rPr>
          <w:i/>
          <w:iCs/>
          <w:noProof/>
        </w:rPr>
        <w:t>41</w:t>
      </w:r>
      <w:r w:rsidRPr="00D91E53">
        <w:rPr>
          <w:noProof/>
        </w:rPr>
        <w:t>(2), 113–127. https://doi.org/10.1111/cpf.12686</w:t>
      </w:r>
    </w:p>
    <w:p w14:paraId="77D83FA6"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Jaszczyk, A., &amp; Juszczak, G. R. (2021). Glucocorticoids, metabolism and brain activity. </w:t>
      </w:r>
      <w:r w:rsidRPr="00D91E53">
        <w:rPr>
          <w:i/>
          <w:iCs/>
          <w:noProof/>
        </w:rPr>
        <w:t>Neuroscience &amp; Biobehavioral Reviews</w:t>
      </w:r>
      <w:r w:rsidRPr="00D91E53">
        <w:rPr>
          <w:noProof/>
        </w:rPr>
        <w:t xml:space="preserve">, </w:t>
      </w:r>
      <w:r w:rsidRPr="00D91E53">
        <w:rPr>
          <w:i/>
          <w:iCs/>
          <w:noProof/>
        </w:rPr>
        <w:t>126</w:t>
      </w:r>
      <w:r w:rsidRPr="00D91E53">
        <w:rPr>
          <w:noProof/>
        </w:rPr>
        <w:t>(March 2020), 113–145. https://doi.org/10.1016/j.neubiorev.2021.03.007</w:t>
      </w:r>
    </w:p>
    <w:p w14:paraId="3E0EAB15"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Jauk, S., Kramer, D., Großauer, B., Rienmüller, S., Avian, A., Berghold, A., … Schulz, S. (2020). Risk prediction of delirium in hospitalized patients using machine learning: An implementation and prospective evaluation study. </w:t>
      </w:r>
      <w:r w:rsidRPr="00D91E53">
        <w:rPr>
          <w:i/>
          <w:iCs/>
          <w:noProof/>
        </w:rPr>
        <w:t>Journal of the American Medical Informatics Association</w:t>
      </w:r>
      <w:r w:rsidRPr="00D91E53">
        <w:rPr>
          <w:noProof/>
        </w:rPr>
        <w:t xml:space="preserve">, </w:t>
      </w:r>
      <w:r w:rsidRPr="00D91E53">
        <w:rPr>
          <w:i/>
          <w:iCs/>
          <w:noProof/>
        </w:rPr>
        <w:t>27</w:t>
      </w:r>
      <w:r w:rsidRPr="00D91E53">
        <w:rPr>
          <w:noProof/>
        </w:rPr>
        <w:t>(9), 1383–1392. https://doi.org/10.1093/jamia/ocaa113</w:t>
      </w:r>
    </w:p>
    <w:p w14:paraId="53C62510"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Kareemi, H., Vaillancourt, C., Rosenberg, H., Fournier, K., &amp; Yadav, K. (2021). Machine Learning Versus </w:t>
      </w:r>
      <w:r w:rsidRPr="00D91E53">
        <w:rPr>
          <w:noProof/>
        </w:rPr>
        <w:lastRenderedPageBreak/>
        <w:t xml:space="preserve">Usual Care for Diagnostic and Prognostic Prediction in the Emergency Department: A Systematic Review. </w:t>
      </w:r>
      <w:r w:rsidRPr="00D91E53">
        <w:rPr>
          <w:i/>
          <w:iCs/>
          <w:noProof/>
        </w:rPr>
        <w:t>Academic Emergency Medicine</w:t>
      </w:r>
      <w:r w:rsidRPr="00D91E53">
        <w:rPr>
          <w:noProof/>
        </w:rPr>
        <w:t xml:space="preserve">, </w:t>
      </w:r>
      <w:r w:rsidRPr="00D91E53">
        <w:rPr>
          <w:i/>
          <w:iCs/>
          <w:noProof/>
        </w:rPr>
        <w:t>28</w:t>
      </w:r>
      <w:r w:rsidRPr="00D91E53">
        <w:rPr>
          <w:noProof/>
        </w:rPr>
        <w:t>(2), 184–196. https://doi.org/10.1111/acem.14190</w:t>
      </w:r>
    </w:p>
    <w:p w14:paraId="7388A7E2"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Kuhn, M., &amp; Johnson, K. (2020). </w:t>
      </w:r>
      <w:r w:rsidRPr="00D91E53">
        <w:rPr>
          <w:i/>
          <w:iCs/>
          <w:noProof/>
        </w:rPr>
        <w:t>Feature Engineering and Selection: A Practical Approach for Predictive Models</w:t>
      </w:r>
      <w:r w:rsidRPr="00D91E53">
        <w:rPr>
          <w:noProof/>
        </w:rPr>
        <w:t>. CRC Press.</w:t>
      </w:r>
    </w:p>
    <w:p w14:paraId="5C9D7778"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Lahariya, S., Grover, S., Bagga, S., &amp; Sharma, A. (2014). Delirium in patients admitted to a cardiac intensive care unit with cardiac emergencies in a developing country: Incidence, prevalence, risk factor and outcome. </w:t>
      </w:r>
      <w:r w:rsidRPr="00D91E53">
        <w:rPr>
          <w:i/>
          <w:iCs/>
          <w:noProof/>
        </w:rPr>
        <w:t>General Hospital Psychiatry</w:t>
      </w:r>
      <w:r w:rsidRPr="00D91E53">
        <w:rPr>
          <w:noProof/>
        </w:rPr>
        <w:t xml:space="preserve">, </w:t>
      </w:r>
      <w:r w:rsidRPr="00D91E53">
        <w:rPr>
          <w:i/>
          <w:iCs/>
          <w:noProof/>
        </w:rPr>
        <w:t>36</w:t>
      </w:r>
      <w:r w:rsidRPr="00D91E53">
        <w:rPr>
          <w:noProof/>
        </w:rPr>
        <w:t>(2), 156–164. https://doi.org/10.1016/j.genhosppsych.2013.10.010</w:t>
      </w:r>
    </w:p>
    <w:p w14:paraId="1FFD25DD"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Laird, J. E., Newell, A., &amp; Rosenbloom, P. S. (1987). An integrative architecture for general intelligence and. </w:t>
      </w:r>
      <w:r w:rsidRPr="00D91E53">
        <w:rPr>
          <w:i/>
          <w:iCs/>
          <w:noProof/>
        </w:rPr>
        <w:t>Artificial Intelligence</w:t>
      </w:r>
      <w:r w:rsidRPr="00D91E53">
        <w:rPr>
          <w:noProof/>
        </w:rPr>
        <w:t xml:space="preserve">, </w:t>
      </w:r>
      <w:r w:rsidRPr="00D91E53">
        <w:rPr>
          <w:i/>
          <w:iCs/>
          <w:noProof/>
        </w:rPr>
        <w:t>33</w:t>
      </w:r>
      <w:r w:rsidRPr="00D91E53">
        <w:rPr>
          <w:noProof/>
        </w:rPr>
        <w:t>(1987), 1–64.</w:t>
      </w:r>
    </w:p>
    <w:p w14:paraId="4DA25F02"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Laurila, J. V., Laakkonen, M. L., Strandberg, T. E., &amp; Tilvis, R. S. (2008). Predisposing and precipitating factors for delirium in a frail geriatric population. </w:t>
      </w:r>
      <w:r w:rsidRPr="00D91E53">
        <w:rPr>
          <w:i/>
          <w:iCs/>
          <w:noProof/>
        </w:rPr>
        <w:t>Journal of Psychosomatic Research</w:t>
      </w:r>
      <w:r w:rsidRPr="00D91E53">
        <w:rPr>
          <w:noProof/>
        </w:rPr>
        <w:t xml:space="preserve">, </w:t>
      </w:r>
      <w:r w:rsidRPr="00D91E53">
        <w:rPr>
          <w:i/>
          <w:iCs/>
          <w:noProof/>
        </w:rPr>
        <w:t>65</w:t>
      </w:r>
      <w:r w:rsidRPr="00D91E53">
        <w:rPr>
          <w:noProof/>
        </w:rPr>
        <w:t>(3), 249–254. https://doi.org/10.1016/j.jpsychores.2008.05.026</w:t>
      </w:r>
    </w:p>
    <w:p w14:paraId="6923B3C1"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Lawlor, P. G., Gagnon, B., Mancini, I. L., Pereira, J. L., Hanson, J., Suarez-Almazor, M. E., &amp; Bruera, E. D. (2002). Occurrence, causes, and outcome of delirium in patients with advanced cancer: A prospective study. </w:t>
      </w:r>
      <w:r w:rsidRPr="00D91E53">
        <w:rPr>
          <w:i/>
          <w:iCs/>
          <w:noProof/>
        </w:rPr>
        <w:t>Archives of Internal Medicine</w:t>
      </w:r>
      <w:r w:rsidRPr="00D91E53">
        <w:rPr>
          <w:noProof/>
        </w:rPr>
        <w:t xml:space="preserve">, </w:t>
      </w:r>
      <w:r w:rsidRPr="00D91E53">
        <w:rPr>
          <w:i/>
          <w:iCs/>
          <w:noProof/>
        </w:rPr>
        <w:t>160</w:t>
      </w:r>
      <w:r w:rsidRPr="00D91E53">
        <w:rPr>
          <w:noProof/>
        </w:rPr>
        <w:t>(6), 786–794. https://doi.org/10.1001/archinte.160.6.786</w:t>
      </w:r>
    </w:p>
    <w:p w14:paraId="19B3DFC3"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Lee-Archer, P. F., von Ungern-Sternberg, B. S., Reade, M. C., Law, K. C., &amp; Long, D. (2021). An observational study of hypoactive delirium in the post-anesthesia recovery unit of a pediatric hospital. </w:t>
      </w:r>
      <w:r w:rsidRPr="00D91E53">
        <w:rPr>
          <w:i/>
          <w:iCs/>
          <w:noProof/>
        </w:rPr>
        <w:t>Paediatric Anaesthesia</w:t>
      </w:r>
      <w:r w:rsidRPr="00D91E53">
        <w:rPr>
          <w:noProof/>
        </w:rPr>
        <w:t>, (September 2020), 429–435. https://doi.org/10.1111/pan.14122</w:t>
      </w:r>
    </w:p>
    <w:p w14:paraId="249BFDDB"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Lee, S., Mueller, B., Nick Street, W., &amp; M. Carnahan, R. (2021). Machine learning algorithm to predict delirium from emergency department data. </w:t>
      </w:r>
      <w:r w:rsidRPr="00D91E53">
        <w:rPr>
          <w:i/>
          <w:iCs/>
          <w:noProof/>
        </w:rPr>
        <w:t>BMJ</w:t>
      </w:r>
      <w:r w:rsidRPr="00D91E53">
        <w:rPr>
          <w:noProof/>
        </w:rPr>
        <w:t>. https://doi.org/https://doi.org/10.1101/2021.02.19.21251956</w:t>
      </w:r>
    </w:p>
    <w:p w14:paraId="0F666F03"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Leonard, M. M., Nekolaichuk, C., Meagher, D. J., Barnes, C., Gaudreau, J. D., Watanabe, S., … Lawlor, P. G. (2014). Practical assessment of delirium in palliative care. </w:t>
      </w:r>
      <w:r w:rsidRPr="00D91E53">
        <w:rPr>
          <w:i/>
          <w:iCs/>
          <w:noProof/>
        </w:rPr>
        <w:t>Journal of Pain and Symptom Management</w:t>
      </w:r>
      <w:r w:rsidRPr="00D91E53">
        <w:rPr>
          <w:noProof/>
        </w:rPr>
        <w:t xml:space="preserve">, </w:t>
      </w:r>
      <w:r w:rsidRPr="00D91E53">
        <w:rPr>
          <w:i/>
          <w:iCs/>
          <w:noProof/>
        </w:rPr>
        <w:t>48</w:t>
      </w:r>
      <w:r w:rsidRPr="00D91E53">
        <w:rPr>
          <w:noProof/>
        </w:rPr>
        <w:t>(2), 176–190. https://doi.org/10.1016/j.jpainsymman.2013.10.024</w:t>
      </w:r>
    </w:p>
    <w:p w14:paraId="67BD7F42" w14:textId="77777777" w:rsidR="00D91E53" w:rsidRPr="00D91E53" w:rsidRDefault="00D91E53" w:rsidP="00D91E53">
      <w:pPr>
        <w:widowControl w:val="0"/>
        <w:autoSpaceDE w:val="0"/>
        <w:autoSpaceDN w:val="0"/>
        <w:adjustRightInd w:val="0"/>
        <w:ind w:left="480" w:hanging="480"/>
        <w:rPr>
          <w:noProof/>
        </w:rPr>
      </w:pPr>
      <w:r w:rsidRPr="004829BD">
        <w:rPr>
          <w:noProof/>
          <w:lang w:val="pt-BR"/>
        </w:rPr>
        <w:t xml:space="preserve">Liang, S., Chau, J. P. C., Lo, S. H. S., Bai, L., Yao, L., &amp; Choi, K. C. (2020). </w:t>
      </w:r>
      <w:r w:rsidRPr="00D91E53">
        <w:rPr>
          <w:noProof/>
        </w:rPr>
        <w:t xml:space="preserve">Validation of PREdiction of DELIRium in ICu patients (PRE-DELIRIC) among patients in intensive care units: A retrospective cohort study. </w:t>
      </w:r>
      <w:r w:rsidRPr="00D91E53">
        <w:rPr>
          <w:i/>
          <w:iCs/>
          <w:noProof/>
        </w:rPr>
        <w:t>Nursing in Critical Care</w:t>
      </w:r>
      <w:r w:rsidRPr="00D91E53">
        <w:rPr>
          <w:noProof/>
        </w:rPr>
        <w:t>, (August), 1–7. https://doi.org/10.1111/nicc.12550</w:t>
      </w:r>
    </w:p>
    <w:p w14:paraId="6BC7F784"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Libbrecht, M. W., &amp; Noble, W. S. (2015). Machine learning applications in genetics and genomics. </w:t>
      </w:r>
      <w:r w:rsidRPr="00D91E53">
        <w:rPr>
          <w:i/>
          <w:iCs/>
          <w:noProof/>
        </w:rPr>
        <w:t>Nature Reviews Genetics</w:t>
      </w:r>
      <w:r w:rsidRPr="00D91E53">
        <w:rPr>
          <w:noProof/>
        </w:rPr>
        <w:t xml:space="preserve">, </w:t>
      </w:r>
      <w:r w:rsidRPr="00D91E53">
        <w:rPr>
          <w:i/>
          <w:iCs/>
          <w:noProof/>
        </w:rPr>
        <w:t>16</w:t>
      </w:r>
      <w:r w:rsidRPr="00D91E53">
        <w:rPr>
          <w:noProof/>
        </w:rPr>
        <w:t>(6), 321–332. https://doi.org/10.1038/nrg3920</w:t>
      </w:r>
    </w:p>
    <w:p w14:paraId="716F7C69" w14:textId="77777777" w:rsidR="00D91E53" w:rsidRPr="00D91E53" w:rsidRDefault="00D91E53" w:rsidP="00D91E53">
      <w:pPr>
        <w:widowControl w:val="0"/>
        <w:autoSpaceDE w:val="0"/>
        <w:autoSpaceDN w:val="0"/>
        <w:adjustRightInd w:val="0"/>
        <w:ind w:left="480" w:hanging="480"/>
        <w:rPr>
          <w:noProof/>
        </w:rPr>
      </w:pPr>
      <w:r w:rsidRPr="00D91E53">
        <w:rPr>
          <w:noProof/>
        </w:rPr>
        <w:lastRenderedPageBreak/>
        <w:t xml:space="preserve">Lipowski, Z. J. (1987). Delirium (Acute Confusional States). </w:t>
      </w:r>
      <w:r w:rsidRPr="00D91E53">
        <w:rPr>
          <w:i/>
          <w:iCs/>
          <w:noProof/>
        </w:rPr>
        <w:t>JAMA: The Journal of the American Medical Association</w:t>
      </w:r>
      <w:r w:rsidRPr="00D91E53">
        <w:rPr>
          <w:noProof/>
        </w:rPr>
        <w:t xml:space="preserve">, </w:t>
      </w:r>
      <w:r w:rsidRPr="00D91E53">
        <w:rPr>
          <w:i/>
          <w:iCs/>
          <w:noProof/>
        </w:rPr>
        <w:t>258</w:t>
      </w:r>
      <w:r w:rsidRPr="00D91E53">
        <w:rPr>
          <w:noProof/>
        </w:rPr>
        <w:t>(13), 1789. https://doi.org/10.1001/jama.1987.03400130103041</w:t>
      </w:r>
    </w:p>
    <w:p w14:paraId="5D04B2EA" w14:textId="77777777" w:rsidR="00D91E53" w:rsidRPr="004829BD" w:rsidRDefault="00D91E53" w:rsidP="00D91E53">
      <w:pPr>
        <w:widowControl w:val="0"/>
        <w:autoSpaceDE w:val="0"/>
        <w:autoSpaceDN w:val="0"/>
        <w:adjustRightInd w:val="0"/>
        <w:ind w:left="480" w:hanging="480"/>
        <w:rPr>
          <w:noProof/>
          <w:lang w:val="pt-BR"/>
        </w:rPr>
      </w:pPr>
      <w:r w:rsidRPr="00D91E53">
        <w:rPr>
          <w:noProof/>
        </w:rPr>
        <w:t xml:space="preserve">Lipowski, Zbigniew J. (1991). Delirium: How Its Concept Has Developed. </w:t>
      </w:r>
      <w:r w:rsidRPr="004829BD">
        <w:rPr>
          <w:i/>
          <w:iCs/>
          <w:noProof/>
          <w:lang w:val="pt-BR"/>
        </w:rPr>
        <w:t>International Psychogeriatrics</w:t>
      </w:r>
      <w:r w:rsidRPr="004829BD">
        <w:rPr>
          <w:noProof/>
          <w:lang w:val="pt-BR"/>
        </w:rPr>
        <w:t xml:space="preserve">, </w:t>
      </w:r>
      <w:r w:rsidRPr="004829BD">
        <w:rPr>
          <w:i/>
          <w:iCs/>
          <w:noProof/>
          <w:lang w:val="pt-BR"/>
        </w:rPr>
        <w:t>3</w:t>
      </w:r>
      <w:r w:rsidRPr="004829BD">
        <w:rPr>
          <w:noProof/>
          <w:lang w:val="pt-BR"/>
        </w:rPr>
        <w:t>(2), 115–120. https://doi.org/10.1017/S1041610291000595</w:t>
      </w:r>
    </w:p>
    <w:p w14:paraId="1850B512" w14:textId="77777777" w:rsidR="00D91E53" w:rsidRPr="004829BD" w:rsidRDefault="00D91E53" w:rsidP="00D91E53">
      <w:pPr>
        <w:widowControl w:val="0"/>
        <w:autoSpaceDE w:val="0"/>
        <w:autoSpaceDN w:val="0"/>
        <w:adjustRightInd w:val="0"/>
        <w:ind w:left="480" w:hanging="480"/>
        <w:rPr>
          <w:noProof/>
          <w:lang w:val="pt-BR"/>
        </w:rPr>
      </w:pPr>
      <w:r w:rsidRPr="004829BD">
        <w:rPr>
          <w:noProof/>
          <w:lang w:val="pt-BR"/>
        </w:rPr>
        <w:t xml:space="preserve">Lôbo, R. R., Silva Filho, S. R. B., Lima, N. K. C., Ferriolli, E., &amp; Moriguti, J. C. (2010). Delirium. </w:t>
      </w:r>
      <w:r w:rsidRPr="004829BD">
        <w:rPr>
          <w:i/>
          <w:iCs/>
          <w:noProof/>
          <w:lang w:val="pt-BR"/>
        </w:rPr>
        <w:t>Medicina (Ribeirao Preto. Online)</w:t>
      </w:r>
      <w:r w:rsidRPr="004829BD">
        <w:rPr>
          <w:noProof/>
          <w:lang w:val="pt-BR"/>
        </w:rPr>
        <w:t xml:space="preserve">, </w:t>
      </w:r>
      <w:r w:rsidRPr="004829BD">
        <w:rPr>
          <w:i/>
          <w:iCs/>
          <w:noProof/>
          <w:lang w:val="pt-BR"/>
        </w:rPr>
        <w:t>43</w:t>
      </w:r>
      <w:r w:rsidRPr="004829BD">
        <w:rPr>
          <w:noProof/>
          <w:lang w:val="pt-BR"/>
        </w:rPr>
        <w:t>(3), 249–257. https://doi.org/10.11606/issn.2176-7262.v43i3p249-257</w:t>
      </w:r>
    </w:p>
    <w:p w14:paraId="6B3F22E4"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Lüllmann, H., Mohr, K., &amp; Hein, L. (2018). </w:t>
      </w:r>
      <w:r w:rsidRPr="00D91E53">
        <w:rPr>
          <w:i/>
          <w:iCs/>
          <w:noProof/>
        </w:rPr>
        <w:t>Color Atlas of Pharmacology</w:t>
      </w:r>
      <w:r w:rsidRPr="00D91E53">
        <w:rPr>
          <w:noProof/>
        </w:rPr>
        <w:t xml:space="preserve"> (Fifth). Thieme.</w:t>
      </w:r>
    </w:p>
    <w:p w14:paraId="702A7D3C"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MacLullich, A. M. J., Ferguson, K. J., Miller, T., de Rooij, S. E. J. A., &amp; Cunningham, C. (2008). Unravelling the pathophysiology of delirium: A focus on the role of aberrant stress responses. </w:t>
      </w:r>
      <w:r w:rsidRPr="00D91E53">
        <w:rPr>
          <w:i/>
          <w:iCs/>
          <w:noProof/>
        </w:rPr>
        <w:t>Journal of Psychosomatic Research</w:t>
      </w:r>
      <w:r w:rsidRPr="00D91E53">
        <w:rPr>
          <w:noProof/>
        </w:rPr>
        <w:t xml:space="preserve">, </w:t>
      </w:r>
      <w:r w:rsidRPr="00D91E53">
        <w:rPr>
          <w:i/>
          <w:iCs/>
          <w:noProof/>
        </w:rPr>
        <w:t>65</w:t>
      </w:r>
      <w:r w:rsidRPr="00D91E53">
        <w:rPr>
          <w:noProof/>
        </w:rPr>
        <w:t>(3), 229–238. https://doi.org/10.1016/j.jpsychores.2008.05.019</w:t>
      </w:r>
    </w:p>
    <w:p w14:paraId="2913631B"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Maldonado, J. R. (2008). Pathoetiological Model of Delirium: a Comprehensive Understanding of the Neurobiology of Delirium and an Evidence-Based Approach to Prevention and Treatment. </w:t>
      </w:r>
      <w:r w:rsidRPr="00D91E53">
        <w:rPr>
          <w:i/>
          <w:iCs/>
          <w:noProof/>
        </w:rPr>
        <w:t>Critical Care Clinics</w:t>
      </w:r>
      <w:r w:rsidRPr="00D91E53">
        <w:rPr>
          <w:noProof/>
        </w:rPr>
        <w:t xml:space="preserve">, </w:t>
      </w:r>
      <w:r w:rsidRPr="00D91E53">
        <w:rPr>
          <w:i/>
          <w:iCs/>
          <w:noProof/>
        </w:rPr>
        <w:t>24</w:t>
      </w:r>
      <w:r w:rsidRPr="00D91E53">
        <w:rPr>
          <w:noProof/>
        </w:rPr>
        <w:t>(4), 789–856. https://doi.org/10.1016/j.ccc.2008.06.004</w:t>
      </w:r>
    </w:p>
    <w:p w14:paraId="67CDC378"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Maldonado, J. R. (2017). Delirium pathophysiology: An updated hypothesis of the etiology of acute brain failure. </w:t>
      </w:r>
      <w:r w:rsidRPr="00D91E53">
        <w:rPr>
          <w:i/>
          <w:iCs/>
          <w:noProof/>
        </w:rPr>
        <w:t>International Journal of GeriSatric Psychiatry</w:t>
      </w:r>
      <w:r w:rsidRPr="00D91E53">
        <w:rPr>
          <w:noProof/>
        </w:rPr>
        <w:t xml:space="preserve">, </w:t>
      </w:r>
      <w:r w:rsidRPr="00D91E53">
        <w:rPr>
          <w:i/>
          <w:iCs/>
          <w:noProof/>
        </w:rPr>
        <w:t>33</w:t>
      </w:r>
      <w:r w:rsidRPr="00D91E53">
        <w:rPr>
          <w:noProof/>
        </w:rPr>
        <w:t>(11), 1428–1457. https://doi.org/10.1002/gps.4823</w:t>
      </w:r>
    </w:p>
    <w:p w14:paraId="5BD0C96E" w14:textId="77777777" w:rsidR="00D91E53" w:rsidRPr="004829BD" w:rsidRDefault="00D91E53" w:rsidP="00D91E53">
      <w:pPr>
        <w:widowControl w:val="0"/>
        <w:autoSpaceDE w:val="0"/>
        <w:autoSpaceDN w:val="0"/>
        <w:adjustRightInd w:val="0"/>
        <w:ind w:left="480" w:hanging="480"/>
        <w:rPr>
          <w:noProof/>
          <w:lang w:val="pt-BR"/>
        </w:rPr>
      </w:pPr>
      <w:r w:rsidRPr="00D91E53">
        <w:rPr>
          <w:noProof/>
        </w:rPr>
        <w:t xml:space="preserve">Mariz, J., Castanho, T. C., Teixeira, J., Sousa, N., &amp; Santos, N. C. (2016). Delirium diagnostic and screening instruments in the emergency department: An up-to-date systematic review. </w:t>
      </w:r>
      <w:r w:rsidRPr="004829BD">
        <w:rPr>
          <w:i/>
          <w:iCs/>
          <w:noProof/>
          <w:lang w:val="pt-BR"/>
        </w:rPr>
        <w:t>Geriatrics (Switzerland)</w:t>
      </w:r>
      <w:r w:rsidRPr="004829BD">
        <w:rPr>
          <w:noProof/>
          <w:lang w:val="pt-BR"/>
        </w:rPr>
        <w:t xml:space="preserve">, </w:t>
      </w:r>
      <w:r w:rsidRPr="004829BD">
        <w:rPr>
          <w:i/>
          <w:iCs/>
          <w:noProof/>
          <w:lang w:val="pt-BR"/>
        </w:rPr>
        <w:t>1</w:t>
      </w:r>
      <w:r w:rsidRPr="004829BD">
        <w:rPr>
          <w:noProof/>
          <w:lang w:val="pt-BR"/>
        </w:rPr>
        <w:t>(3), 1–14. https://doi.org/10.3390/geriatrics1030022</w:t>
      </w:r>
    </w:p>
    <w:p w14:paraId="73CC5DF2" w14:textId="77777777" w:rsidR="00D91E53" w:rsidRPr="00D91E53" w:rsidRDefault="00D91E53" w:rsidP="00D91E53">
      <w:pPr>
        <w:widowControl w:val="0"/>
        <w:autoSpaceDE w:val="0"/>
        <w:autoSpaceDN w:val="0"/>
        <w:adjustRightInd w:val="0"/>
        <w:ind w:left="480" w:hanging="480"/>
        <w:rPr>
          <w:noProof/>
        </w:rPr>
      </w:pPr>
      <w:r w:rsidRPr="004829BD">
        <w:rPr>
          <w:noProof/>
          <w:lang w:val="pt-BR"/>
        </w:rPr>
        <w:t xml:space="preserve">Martins, S., &amp; Fernandes, L. (2012). </w:t>
      </w:r>
      <w:r w:rsidRPr="00D91E53">
        <w:rPr>
          <w:noProof/>
        </w:rPr>
        <w:t xml:space="preserve">Delirium in elderly people: A review. </w:t>
      </w:r>
      <w:r w:rsidRPr="00D91E53">
        <w:rPr>
          <w:i/>
          <w:iCs/>
          <w:noProof/>
        </w:rPr>
        <w:t>Frontiers in Neurology</w:t>
      </w:r>
      <w:r w:rsidRPr="00D91E53">
        <w:rPr>
          <w:noProof/>
        </w:rPr>
        <w:t xml:space="preserve">, </w:t>
      </w:r>
      <w:r w:rsidRPr="00D91E53">
        <w:rPr>
          <w:i/>
          <w:iCs/>
          <w:noProof/>
        </w:rPr>
        <w:t>JUN</w:t>
      </w:r>
      <w:r w:rsidRPr="00D91E53">
        <w:rPr>
          <w:noProof/>
        </w:rPr>
        <w:t>(June), 1–12. https://doi.org/10.3389/fneur.2012.00101</w:t>
      </w:r>
    </w:p>
    <w:p w14:paraId="023CF6B8"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McCorduck, P. (2004). </w:t>
      </w:r>
      <w:r w:rsidRPr="00D91E53">
        <w:rPr>
          <w:i/>
          <w:iCs/>
          <w:noProof/>
        </w:rPr>
        <w:t>Machines Who Think</w:t>
      </w:r>
      <w:r w:rsidRPr="00D91E53">
        <w:rPr>
          <w:noProof/>
        </w:rPr>
        <w:t xml:space="preserve">. </w:t>
      </w:r>
      <w:r w:rsidRPr="00D91E53">
        <w:rPr>
          <w:i/>
          <w:iCs/>
          <w:noProof/>
        </w:rPr>
        <w:t>A K Peters, Ltd.</w:t>
      </w:r>
      <w:r w:rsidRPr="00D91E53">
        <w:rPr>
          <w:noProof/>
        </w:rPr>
        <w:t xml:space="preserve"> Natick, MA: A K Peters, Ltd. https://doi.org/10.1126/science.254.5036.1291-a</w:t>
      </w:r>
    </w:p>
    <w:p w14:paraId="77D1903C"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McCulloch, W. S., &amp; Pits, W. (1943). A LOGICAL CALCULUS OF THE IDEAS IMMANENT IN NERVOUS ACTIVITY. </w:t>
      </w:r>
      <w:r w:rsidRPr="00D91E53">
        <w:rPr>
          <w:i/>
          <w:iCs/>
          <w:noProof/>
        </w:rPr>
        <w:t>Bullentin of Mathematical</w:t>
      </w:r>
      <w:r w:rsidRPr="00D91E53">
        <w:rPr>
          <w:noProof/>
        </w:rPr>
        <w:t xml:space="preserve">, </w:t>
      </w:r>
      <w:r w:rsidRPr="00D91E53">
        <w:rPr>
          <w:i/>
          <w:iCs/>
          <w:noProof/>
        </w:rPr>
        <w:t>5</w:t>
      </w:r>
      <w:r w:rsidRPr="00D91E53">
        <w:rPr>
          <w:noProof/>
        </w:rPr>
        <w:t>, 115–133.</w:t>
      </w:r>
    </w:p>
    <w:p w14:paraId="3D975220" w14:textId="77777777" w:rsidR="00D91E53" w:rsidRPr="004829BD" w:rsidRDefault="00D91E53" w:rsidP="00D91E53">
      <w:pPr>
        <w:widowControl w:val="0"/>
        <w:autoSpaceDE w:val="0"/>
        <w:autoSpaceDN w:val="0"/>
        <w:adjustRightInd w:val="0"/>
        <w:ind w:left="480" w:hanging="480"/>
        <w:rPr>
          <w:noProof/>
          <w:lang w:val="pt-BR"/>
        </w:rPr>
      </w:pPr>
      <w:r w:rsidRPr="00D91E53">
        <w:rPr>
          <w:noProof/>
        </w:rPr>
        <w:t xml:space="preserve">Meagher, D. J., MacLullich, A. M. J., &amp; Laurila, J. V. (2008). Defining delirium for the International Classification of Diseases, 11th Revision. </w:t>
      </w:r>
      <w:r w:rsidRPr="004829BD">
        <w:rPr>
          <w:i/>
          <w:iCs/>
          <w:noProof/>
          <w:lang w:val="pt-BR"/>
        </w:rPr>
        <w:t>Journal of Psychosomatic Research</w:t>
      </w:r>
      <w:r w:rsidRPr="004829BD">
        <w:rPr>
          <w:noProof/>
          <w:lang w:val="pt-BR"/>
        </w:rPr>
        <w:t xml:space="preserve">, </w:t>
      </w:r>
      <w:r w:rsidRPr="004829BD">
        <w:rPr>
          <w:i/>
          <w:iCs/>
          <w:noProof/>
          <w:lang w:val="pt-BR"/>
        </w:rPr>
        <w:t>65</w:t>
      </w:r>
      <w:r w:rsidRPr="004829BD">
        <w:rPr>
          <w:noProof/>
          <w:lang w:val="pt-BR"/>
        </w:rPr>
        <w:t>(3), 207–214. https://doi.org/10.1016/j.jpsychores.2008.05.015</w:t>
      </w:r>
    </w:p>
    <w:p w14:paraId="713657A2" w14:textId="77777777" w:rsidR="00D91E53" w:rsidRPr="00D91E53" w:rsidRDefault="00D91E53" w:rsidP="00D91E53">
      <w:pPr>
        <w:widowControl w:val="0"/>
        <w:autoSpaceDE w:val="0"/>
        <w:autoSpaceDN w:val="0"/>
        <w:adjustRightInd w:val="0"/>
        <w:ind w:left="480" w:hanging="480"/>
        <w:rPr>
          <w:noProof/>
        </w:rPr>
      </w:pPr>
      <w:r w:rsidRPr="004829BD">
        <w:rPr>
          <w:noProof/>
          <w:lang w:val="pt-BR"/>
        </w:rPr>
        <w:t xml:space="preserve">MediBIAL – Produtos Médicos e Farmacêuticos. </w:t>
      </w:r>
      <w:r w:rsidRPr="00D91E53">
        <w:rPr>
          <w:noProof/>
        </w:rPr>
        <w:t>(n.d.). Mexazolam. Retrieved July 21, 2021, from https://www.bial.com/media/2780/sedoxil.pdf</w:t>
      </w:r>
    </w:p>
    <w:p w14:paraId="4CCCE307"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Meltzer, H. Y. (2013). Update on Typical and Atypical Antipsychotic Drugs. </w:t>
      </w:r>
      <w:r w:rsidRPr="00D91E53">
        <w:rPr>
          <w:i/>
          <w:iCs/>
          <w:noProof/>
        </w:rPr>
        <w:t>Annual Review of Medicine</w:t>
      </w:r>
      <w:r w:rsidRPr="00D91E53">
        <w:rPr>
          <w:noProof/>
        </w:rPr>
        <w:t xml:space="preserve">, </w:t>
      </w:r>
      <w:r w:rsidRPr="00D91E53">
        <w:rPr>
          <w:i/>
          <w:iCs/>
          <w:noProof/>
        </w:rPr>
        <w:lastRenderedPageBreak/>
        <w:t>64</w:t>
      </w:r>
      <w:r w:rsidRPr="00D91E53">
        <w:rPr>
          <w:noProof/>
        </w:rPr>
        <w:t>(1), 393–406. https://doi.org/10.1146/annurev-med-050911-161504</w:t>
      </w:r>
    </w:p>
    <w:p w14:paraId="6B2E6313"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Michalski, R. S., Carbonell, J. G., &amp; Mitchell, T. M. (1983). </w:t>
      </w:r>
      <w:r w:rsidRPr="00D91E53">
        <w:rPr>
          <w:i/>
          <w:iCs/>
          <w:noProof/>
        </w:rPr>
        <w:t>Machine Learning</w:t>
      </w:r>
      <w:r w:rsidRPr="00D91E53">
        <w:rPr>
          <w:noProof/>
        </w:rPr>
        <w:t>. Berlin, Heidelberg: Springer Berlin Heidelberg. https://doi.org/10.1007/978-3-662-12405-5</w:t>
      </w:r>
    </w:p>
    <w:p w14:paraId="6D9BC071"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Michaud, L., Büla, C., Berney, A., Camus, V., Voellinger, R., Stiefel, F., &amp; Burnand, B. (2007). Delirium: Guidelines for general hospitals. </w:t>
      </w:r>
      <w:r w:rsidRPr="00D91E53">
        <w:rPr>
          <w:i/>
          <w:iCs/>
          <w:noProof/>
        </w:rPr>
        <w:t>Journal of Psychosomatic Research</w:t>
      </w:r>
      <w:r w:rsidRPr="00D91E53">
        <w:rPr>
          <w:noProof/>
        </w:rPr>
        <w:t xml:space="preserve">, </w:t>
      </w:r>
      <w:r w:rsidRPr="00D91E53">
        <w:rPr>
          <w:i/>
          <w:iCs/>
          <w:noProof/>
        </w:rPr>
        <w:t>62</w:t>
      </w:r>
      <w:r w:rsidRPr="00D91E53">
        <w:rPr>
          <w:noProof/>
        </w:rPr>
        <w:t>(3), 371–383. https://doi.org/10.1016/j.jpsychores.2006.10.004</w:t>
      </w:r>
    </w:p>
    <w:p w14:paraId="0B32A8AA"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Mitchell, T. M. (1999). Machine learning and data mining. </w:t>
      </w:r>
      <w:r w:rsidRPr="00D91E53">
        <w:rPr>
          <w:i/>
          <w:iCs/>
          <w:noProof/>
        </w:rPr>
        <w:t>Communications of the ACM</w:t>
      </w:r>
      <w:r w:rsidRPr="00D91E53">
        <w:rPr>
          <w:noProof/>
        </w:rPr>
        <w:t xml:space="preserve">, </w:t>
      </w:r>
      <w:r w:rsidRPr="00D91E53">
        <w:rPr>
          <w:i/>
          <w:iCs/>
          <w:noProof/>
        </w:rPr>
        <w:t>42</w:t>
      </w:r>
      <w:r w:rsidRPr="00D91E53">
        <w:rPr>
          <w:noProof/>
        </w:rPr>
        <w:t>(11), 30–46. https://doi.org/10.1145/319382.319388</w:t>
      </w:r>
    </w:p>
    <w:p w14:paraId="317D2DBE"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Mitchell, Tom M. (1997). </w:t>
      </w:r>
      <w:r w:rsidRPr="00D91E53">
        <w:rPr>
          <w:i/>
          <w:iCs/>
          <w:noProof/>
        </w:rPr>
        <w:t>Machine Learning</w:t>
      </w:r>
      <w:r w:rsidRPr="00D91E53">
        <w:rPr>
          <w:noProof/>
        </w:rPr>
        <w:t>. McGraw-Hill Science/Engineering/Math.</w:t>
      </w:r>
    </w:p>
    <w:p w14:paraId="2A509D67"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Mittal, V., Muralee, S., Williamson, D., McEnerney, N., Thomas, J., Cash, M., &amp; Tampi, R. R. (2011). Delirium in the elderly: A comprehensive review. </w:t>
      </w:r>
      <w:r w:rsidRPr="00D91E53">
        <w:rPr>
          <w:i/>
          <w:iCs/>
          <w:noProof/>
        </w:rPr>
        <w:t>American Journal of Alzheimer’s Disease and Other Dementias</w:t>
      </w:r>
      <w:r w:rsidRPr="00D91E53">
        <w:rPr>
          <w:noProof/>
        </w:rPr>
        <w:t xml:space="preserve">, </w:t>
      </w:r>
      <w:r w:rsidRPr="00D91E53">
        <w:rPr>
          <w:i/>
          <w:iCs/>
          <w:noProof/>
        </w:rPr>
        <w:t>26</w:t>
      </w:r>
      <w:r w:rsidRPr="00D91E53">
        <w:rPr>
          <w:noProof/>
        </w:rPr>
        <w:t>(2), 97–109. https://doi.org/10.1177/1533317510397331</w:t>
      </w:r>
    </w:p>
    <w:p w14:paraId="71B347EA" w14:textId="77777777" w:rsidR="00D91E53" w:rsidRPr="00D91E53" w:rsidRDefault="00D91E53" w:rsidP="00D91E53">
      <w:pPr>
        <w:widowControl w:val="0"/>
        <w:autoSpaceDE w:val="0"/>
        <w:autoSpaceDN w:val="0"/>
        <w:adjustRightInd w:val="0"/>
        <w:ind w:left="480" w:hanging="480"/>
        <w:rPr>
          <w:noProof/>
        </w:rPr>
      </w:pPr>
      <w:r w:rsidRPr="004829BD">
        <w:rPr>
          <w:noProof/>
          <w:lang w:val="pt-BR"/>
        </w:rPr>
        <w:t xml:space="preserve">Morandi, A., Pandharipande, P., Trabucchi, M., Rozzini, R., Mistraletti, G., Trompeo, A. C., … </w:t>
      </w:r>
      <w:r w:rsidRPr="00D91E53">
        <w:rPr>
          <w:noProof/>
        </w:rPr>
        <w:t xml:space="preserve">Ely, E. W. (2008). Understanding international differences in terminology for delirium and other types of acute brain dysfunction in critically ill patients. </w:t>
      </w:r>
      <w:r w:rsidRPr="00D91E53">
        <w:rPr>
          <w:i/>
          <w:iCs/>
          <w:noProof/>
        </w:rPr>
        <w:t>Intensive Care Medicine</w:t>
      </w:r>
      <w:r w:rsidRPr="00D91E53">
        <w:rPr>
          <w:noProof/>
        </w:rPr>
        <w:t xml:space="preserve">, </w:t>
      </w:r>
      <w:r w:rsidRPr="00D91E53">
        <w:rPr>
          <w:i/>
          <w:iCs/>
          <w:noProof/>
        </w:rPr>
        <w:t>34</w:t>
      </w:r>
      <w:r w:rsidRPr="00D91E53">
        <w:rPr>
          <w:noProof/>
        </w:rPr>
        <w:t>(10), 1907–1915. https://doi.org/10.1007/s00134-008-1177-6</w:t>
      </w:r>
    </w:p>
    <w:p w14:paraId="05DAD180"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Murphy, K. P. (2012). </w:t>
      </w:r>
      <w:r w:rsidRPr="00D91E53">
        <w:rPr>
          <w:i/>
          <w:iCs/>
          <w:noProof/>
        </w:rPr>
        <w:t>Machine learning: A Probabilistic Perspective</w:t>
      </w:r>
      <w:r w:rsidRPr="00D91E53">
        <w:rPr>
          <w:noProof/>
        </w:rPr>
        <w:t xml:space="preserve">. </w:t>
      </w:r>
      <w:r w:rsidRPr="00D91E53">
        <w:rPr>
          <w:i/>
          <w:iCs/>
          <w:noProof/>
        </w:rPr>
        <w:t>Expert Systems</w:t>
      </w:r>
      <w:r w:rsidRPr="00D91E53">
        <w:rPr>
          <w:noProof/>
        </w:rPr>
        <w:t xml:space="preserve"> (Vol. 5). The MIT Press. https://doi.org/10.1111/j.1468-0394.1988.tb00341.x</w:t>
      </w:r>
    </w:p>
    <w:p w14:paraId="36A3C7C9"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Nagari, N., &amp; Suresh Babu, M. (2019). Assessment of risk factors and precipitating factors of delirium in patients admitted to intensive care unit of a tertiary care hospital. </w:t>
      </w:r>
      <w:r w:rsidRPr="00D91E53">
        <w:rPr>
          <w:i/>
          <w:iCs/>
          <w:noProof/>
        </w:rPr>
        <w:t>British Journal of Medical Practitioners</w:t>
      </w:r>
      <w:r w:rsidRPr="00D91E53">
        <w:rPr>
          <w:noProof/>
        </w:rPr>
        <w:t xml:space="preserve">, </w:t>
      </w:r>
      <w:r w:rsidRPr="00D91E53">
        <w:rPr>
          <w:i/>
          <w:iCs/>
          <w:noProof/>
        </w:rPr>
        <w:t>12</w:t>
      </w:r>
      <w:r w:rsidRPr="00D91E53">
        <w:rPr>
          <w:noProof/>
        </w:rPr>
        <w:t>(2).</w:t>
      </w:r>
    </w:p>
    <w:p w14:paraId="44342AE8"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Nemati, S., Holder, A., Razmi, F., Stanley, M. D., Clifford, G. D., &amp; Buchman, T. G. (2018). An Interpretable Machine Learning Model for Accurate Prediction of Sepsis in the ICU. </w:t>
      </w:r>
      <w:r w:rsidRPr="00D91E53">
        <w:rPr>
          <w:i/>
          <w:iCs/>
          <w:noProof/>
        </w:rPr>
        <w:t>Critical Care Medicine</w:t>
      </w:r>
      <w:r w:rsidRPr="00D91E53">
        <w:rPr>
          <w:noProof/>
        </w:rPr>
        <w:t xml:space="preserve">, </w:t>
      </w:r>
      <w:r w:rsidRPr="00D91E53">
        <w:rPr>
          <w:i/>
          <w:iCs/>
          <w:noProof/>
        </w:rPr>
        <w:t>46</w:t>
      </w:r>
      <w:r w:rsidRPr="00D91E53">
        <w:rPr>
          <w:noProof/>
        </w:rPr>
        <w:t>(4), 547–553. https://doi.org/10.1097/CCM.0000000000002936</w:t>
      </w:r>
    </w:p>
    <w:p w14:paraId="205EEBA9"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Nikam, S. S. (2015). A Comparative Study of Classification Techniques in Data Mining Algorithms. </w:t>
      </w:r>
      <w:r w:rsidRPr="00D91E53">
        <w:rPr>
          <w:i/>
          <w:iCs/>
          <w:noProof/>
        </w:rPr>
        <w:t>ORIENTAL JOURNAL OF COMPUTER SCIENCE &amp; TECHNOLOGY</w:t>
      </w:r>
      <w:r w:rsidRPr="00D91E53">
        <w:rPr>
          <w:noProof/>
        </w:rPr>
        <w:t xml:space="preserve">, </w:t>
      </w:r>
      <w:r w:rsidRPr="00D91E53">
        <w:rPr>
          <w:i/>
          <w:iCs/>
          <w:noProof/>
        </w:rPr>
        <w:t>8</w:t>
      </w:r>
      <w:r w:rsidRPr="00D91E53">
        <w:rPr>
          <w:noProof/>
        </w:rPr>
        <w:t>(1), 13–19.</w:t>
      </w:r>
    </w:p>
    <w:p w14:paraId="74838304"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Nitchingham, A., Kumar, V., Shenkin, S., Ferguson, K. J., &amp; Caplan, G. A. (2018). A systematic review of neuroimaging in delirium: predictors, correlates and consequences. </w:t>
      </w:r>
      <w:r w:rsidRPr="00D91E53">
        <w:rPr>
          <w:i/>
          <w:iCs/>
          <w:noProof/>
        </w:rPr>
        <w:t>International Journal of Geriatric Psychiatry</w:t>
      </w:r>
      <w:r w:rsidRPr="00D91E53">
        <w:rPr>
          <w:noProof/>
        </w:rPr>
        <w:t xml:space="preserve">, </w:t>
      </w:r>
      <w:r w:rsidRPr="00D91E53">
        <w:rPr>
          <w:i/>
          <w:iCs/>
          <w:noProof/>
        </w:rPr>
        <w:t>33</w:t>
      </w:r>
      <w:r w:rsidRPr="00D91E53">
        <w:rPr>
          <w:noProof/>
        </w:rPr>
        <w:t>(11), 1458–1478. https://doi.org/10.1002/gps.4724</w:t>
      </w:r>
    </w:p>
    <w:p w14:paraId="74461B5F"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Nussey, S., &amp; Whitehead, S. (2001). </w:t>
      </w:r>
      <w:r w:rsidRPr="00D91E53">
        <w:rPr>
          <w:i/>
          <w:iCs/>
          <w:noProof/>
        </w:rPr>
        <w:t>Endocrinology: An Integrated Approach</w:t>
      </w:r>
      <w:r w:rsidRPr="00D91E53">
        <w:rPr>
          <w:noProof/>
        </w:rPr>
        <w:t>. Informa HealthCare 2001. Retrieved from https://www.ncbi.nlm.nih.gov/books/NBK20/#A10</w:t>
      </w:r>
    </w:p>
    <w:p w14:paraId="40951382" w14:textId="77777777" w:rsidR="00D91E53" w:rsidRPr="00D91E53" w:rsidRDefault="00D91E53" w:rsidP="00D91E53">
      <w:pPr>
        <w:widowControl w:val="0"/>
        <w:autoSpaceDE w:val="0"/>
        <w:autoSpaceDN w:val="0"/>
        <w:adjustRightInd w:val="0"/>
        <w:ind w:left="480" w:hanging="480"/>
        <w:rPr>
          <w:noProof/>
        </w:rPr>
      </w:pPr>
      <w:r w:rsidRPr="00D91E53">
        <w:rPr>
          <w:noProof/>
        </w:rPr>
        <w:t>ONU, P. (2021). Envelhecimento. Retrieved May 31, 2021, from https://unric.org/pt/envelhecimento/</w:t>
      </w:r>
    </w:p>
    <w:p w14:paraId="321A2FC7" w14:textId="77777777" w:rsidR="00D91E53" w:rsidRPr="00D91E53" w:rsidRDefault="00D91E53" w:rsidP="00D91E53">
      <w:pPr>
        <w:widowControl w:val="0"/>
        <w:autoSpaceDE w:val="0"/>
        <w:autoSpaceDN w:val="0"/>
        <w:adjustRightInd w:val="0"/>
        <w:ind w:left="480" w:hanging="480"/>
        <w:rPr>
          <w:noProof/>
        </w:rPr>
      </w:pPr>
      <w:r w:rsidRPr="00D91E53">
        <w:rPr>
          <w:noProof/>
        </w:rPr>
        <w:lastRenderedPageBreak/>
        <w:t xml:space="preserve">Pedregosa, F., Varoquaux, G., Gramfort, A., Michel, V., Thirion, B., Grisel, O., … Duchesnay, É. (2012). Scikit-learn: Machine Learning in Python. </w:t>
      </w:r>
      <w:r w:rsidRPr="00D91E53">
        <w:rPr>
          <w:i/>
          <w:iCs/>
          <w:noProof/>
        </w:rPr>
        <w:t>Journal of Machine Learning Research</w:t>
      </w:r>
      <w:r w:rsidRPr="00D91E53">
        <w:rPr>
          <w:noProof/>
        </w:rPr>
        <w:t xml:space="preserve">, </w:t>
      </w:r>
      <w:r w:rsidRPr="00D91E53">
        <w:rPr>
          <w:i/>
          <w:iCs/>
          <w:noProof/>
        </w:rPr>
        <w:t>12</w:t>
      </w:r>
      <w:r w:rsidRPr="00D91E53">
        <w:rPr>
          <w:noProof/>
        </w:rPr>
        <w:t>(May 2014), 2825–2830. Retrieved from http://arxiv.org/abs/1201.0490</w:t>
      </w:r>
    </w:p>
    <w:p w14:paraId="31A7BF0F" w14:textId="77777777" w:rsidR="00D91E53" w:rsidRPr="004829BD" w:rsidRDefault="00D91E53" w:rsidP="00D91E53">
      <w:pPr>
        <w:widowControl w:val="0"/>
        <w:autoSpaceDE w:val="0"/>
        <w:autoSpaceDN w:val="0"/>
        <w:adjustRightInd w:val="0"/>
        <w:ind w:left="480" w:hanging="480"/>
        <w:rPr>
          <w:noProof/>
          <w:lang w:val="pt-BR"/>
        </w:rPr>
      </w:pPr>
      <w:r w:rsidRPr="00D91E53">
        <w:rPr>
          <w:noProof/>
        </w:rPr>
        <w:t xml:space="preserve">Pérez-Ros, P., &amp; Martínez-Arnau, F. (2019). Delirium Assessment in Older People in Emergency Departments. </w:t>
      </w:r>
      <w:r w:rsidRPr="004829BD">
        <w:rPr>
          <w:noProof/>
          <w:lang w:val="pt-BR"/>
        </w:rPr>
        <w:t xml:space="preserve">A Literature Review. </w:t>
      </w:r>
      <w:r w:rsidRPr="004829BD">
        <w:rPr>
          <w:i/>
          <w:iCs/>
          <w:noProof/>
          <w:lang w:val="pt-BR"/>
        </w:rPr>
        <w:t>Diseases</w:t>
      </w:r>
      <w:r w:rsidRPr="004829BD">
        <w:rPr>
          <w:noProof/>
          <w:lang w:val="pt-BR"/>
        </w:rPr>
        <w:t xml:space="preserve">, </w:t>
      </w:r>
      <w:r w:rsidRPr="004829BD">
        <w:rPr>
          <w:i/>
          <w:iCs/>
          <w:noProof/>
          <w:lang w:val="pt-BR"/>
        </w:rPr>
        <w:t>7</w:t>
      </w:r>
      <w:r w:rsidRPr="004829BD">
        <w:rPr>
          <w:noProof/>
          <w:lang w:val="pt-BR"/>
        </w:rPr>
        <w:t>(1), 14. https://doi.org/10.3390/diseases7010014</w:t>
      </w:r>
    </w:p>
    <w:p w14:paraId="0B596D28" w14:textId="77777777" w:rsidR="00D91E53" w:rsidRPr="00D91E53" w:rsidRDefault="00D91E53" w:rsidP="00D91E53">
      <w:pPr>
        <w:widowControl w:val="0"/>
        <w:autoSpaceDE w:val="0"/>
        <w:autoSpaceDN w:val="0"/>
        <w:adjustRightInd w:val="0"/>
        <w:ind w:left="480" w:hanging="480"/>
        <w:rPr>
          <w:noProof/>
        </w:rPr>
      </w:pPr>
      <w:r w:rsidRPr="004829BD">
        <w:rPr>
          <w:noProof/>
          <w:lang w:val="pt-BR"/>
        </w:rPr>
        <w:t xml:space="preserve">PORDATA. (2020). Esperança de vida à nascença: total e por sexo. </w:t>
      </w:r>
      <w:r w:rsidRPr="00D91E53">
        <w:rPr>
          <w:noProof/>
        </w:rPr>
        <w:t>Retrieved October 20, 2021, from https://www.pordata.pt/Europa/Esperança+de+vida+à+nascença+total+e+por+sexo-1260</w:t>
      </w:r>
    </w:p>
    <w:p w14:paraId="00BD4EAF" w14:textId="77777777" w:rsidR="00D91E53" w:rsidRPr="004829BD" w:rsidRDefault="00D91E53" w:rsidP="00D91E53">
      <w:pPr>
        <w:widowControl w:val="0"/>
        <w:autoSpaceDE w:val="0"/>
        <w:autoSpaceDN w:val="0"/>
        <w:adjustRightInd w:val="0"/>
        <w:ind w:left="480" w:hanging="480"/>
        <w:rPr>
          <w:noProof/>
          <w:lang w:val="pt-BR"/>
        </w:rPr>
      </w:pPr>
      <w:r w:rsidRPr="004829BD">
        <w:rPr>
          <w:noProof/>
          <w:lang w:val="pt-BR"/>
        </w:rPr>
        <w:t>Prayce, R., Quaresma, F., &amp; Neto, I. G. (2018). Delirium: O 7</w:t>
      </w:r>
      <w:r w:rsidRPr="004829BD">
        <w:rPr>
          <w:noProof/>
          <w:vertAlign w:val="superscript"/>
          <w:lang w:val="pt-BR"/>
        </w:rPr>
        <w:t>o</w:t>
      </w:r>
      <w:r w:rsidRPr="004829BD">
        <w:rPr>
          <w:noProof/>
          <w:lang w:val="pt-BR"/>
        </w:rPr>
        <w:t xml:space="preserve"> Parâmetro Vital? </w:t>
      </w:r>
      <w:r w:rsidRPr="004829BD">
        <w:rPr>
          <w:i/>
          <w:iCs/>
          <w:noProof/>
          <w:lang w:val="pt-BR"/>
        </w:rPr>
        <w:t>Acta Médica Portuguesa</w:t>
      </w:r>
      <w:r w:rsidRPr="004829BD">
        <w:rPr>
          <w:noProof/>
          <w:lang w:val="pt-BR"/>
        </w:rPr>
        <w:t xml:space="preserve">, </w:t>
      </w:r>
      <w:r w:rsidRPr="004829BD">
        <w:rPr>
          <w:i/>
          <w:iCs/>
          <w:noProof/>
          <w:lang w:val="pt-BR"/>
        </w:rPr>
        <w:t>31</w:t>
      </w:r>
      <w:r w:rsidRPr="004829BD">
        <w:rPr>
          <w:noProof/>
          <w:lang w:val="pt-BR"/>
        </w:rPr>
        <w:t>(1), 51. https://doi.org/10.20344/amp.9670</w:t>
      </w:r>
    </w:p>
    <w:p w14:paraId="7980370F" w14:textId="77777777" w:rsidR="00D91E53" w:rsidRPr="00D91E53" w:rsidRDefault="00D91E53" w:rsidP="00D91E53">
      <w:pPr>
        <w:widowControl w:val="0"/>
        <w:autoSpaceDE w:val="0"/>
        <w:autoSpaceDN w:val="0"/>
        <w:adjustRightInd w:val="0"/>
        <w:ind w:left="480" w:hanging="480"/>
        <w:rPr>
          <w:noProof/>
        </w:rPr>
      </w:pPr>
      <w:r w:rsidRPr="004829BD">
        <w:rPr>
          <w:noProof/>
          <w:lang w:val="pt-BR"/>
        </w:rPr>
        <w:t xml:space="preserve">Quinlan, J. R. (1986). </w:t>
      </w:r>
      <w:r w:rsidRPr="00D91E53">
        <w:rPr>
          <w:noProof/>
        </w:rPr>
        <w:t xml:space="preserve">Induction of decision trees. </w:t>
      </w:r>
      <w:r w:rsidRPr="00D91E53">
        <w:rPr>
          <w:i/>
          <w:iCs/>
          <w:noProof/>
        </w:rPr>
        <w:t>Machine Learning</w:t>
      </w:r>
      <w:r w:rsidRPr="00D91E53">
        <w:rPr>
          <w:noProof/>
        </w:rPr>
        <w:t xml:space="preserve">, </w:t>
      </w:r>
      <w:r w:rsidRPr="00D91E53">
        <w:rPr>
          <w:i/>
          <w:iCs/>
          <w:noProof/>
        </w:rPr>
        <w:t>1</w:t>
      </w:r>
      <w:r w:rsidRPr="00D91E53">
        <w:rPr>
          <w:noProof/>
        </w:rPr>
        <w:t>(1), 81–106. https://doi.org/10.1007/bf00116251</w:t>
      </w:r>
    </w:p>
    <w:p w14:paraId="46CD3016"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Rahm, E., &amp; Do, H. (2000). Data cleaning: Problems and current approaches. </w:t>
      </w:r>
      <w:r w:rsidRPr="00D91E53">
        <w:rPr>
          <w:i/>
          <w:iCs/>
          <w:noProof/>
        </w:rPr>
        <w:t>IEEE Data Eng. Bull.</w:t>
      </w:r>
      <w:r w:rsidRPr="00D91E53">
        <w:rPr>
          <w:noProof/>
        </w:rPr>
        <w:t xml:space="preserve">, </w:t>
      </w:r>
      <w:r w:rsidRPr="00D91E53">
        <w:rPr>
          <w:i/>
          <w:iCs/>
          <w:noProof/>
        </w:rPr>
        <w:t>23</w:t>
      </w:r>
      <w:r w:rsidRPr="00D91E53">
        <w:rPr>
          <w:noProof/>
        </w:rPr>
        <w:t>(4), 3–13. Retrieved from http://wwwiti.cs.uni-magdeburg.de/iti_db/lehre/dw/paper/data_cleaning.pdf%5Cnpapers2://publication/uuid/17B58056-3A7F-4184-8E8B-0E4D82EFEA1A%5Cnhttp://dc-pubs.dbs.uni-leipzig.de/files/Rahm2000DataCleaningProblemsand.pdf</w:t>
      </w:r>
    </w:p>
    <w:p w14:paraId="48BAA81D"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Ritchie, C. W., Newman, T. H., Leurent, B., &amp; Sampson, E. L. (2014). The association between C-reactive protein and delirium in 710 acute elderly hospital admissions. </w:t>
      </w:r>
      <w:r w:rsidRPr="00D91E53">
        <w:rPr>
          <w:i/>
          <w:iCs/>
          <w:noProof/>
        </w:rPr>
        <w:t>International Psychogeriatrics</w:t>
      </w:r>
      <w:r w:rsidRPr="00D91E53">
        <w:rPr>
          <w:noProof/>
        </w:rPr>
        <w:t xml:space="preserve">, </w:t>
      </w:r>
      <w:r w:rsidRPr="00D91E53">
        <w:rPr>
          <w:i/>
          <w:iCs/>
          <w:noProof/>
        </w:rPr>
        <w:t>26</w:t>
      </w:r>
      <w:r w:rsidRPr="00D91E53">
        <w:rPr>
          <w:noProof/>
        </w:rPr>
        <w:t>(5), 717–724. https://doi.org/10.1017/S1041610213002433</w:t>
      </w:r>
    </w:p>
    <w:p w14:paraId="3BD03E7F"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Robinson, T. N., Raeburn, C. D., Tran, Z. V., Brenner, L. A., &amp; Moss, M. (2011). Motor subtypes of postoperative delirium in older adults. </w:t>
      </w:r>
      <w:r w:rsidRPr="00D91E53">
        <w:rPr>
          <w:i/>
          <w:iCs/>
          <w:noProof/>
        </w:rPr>
        <w:t>Archives of Surgery</w:t>
      </w:r>
      <w:r w:rsidRPr="00D91E53">
        <w:rPr>
          <w:noProof/>
        </w:rPr>
        <w:t xml:space="preserve">, </w:t>
      </w:r>
      <w:r w:rsidRPr="00D91E53">
        <w:rPr>
          <w:i/>
          <w:iCs/>
          <w:noProof/>
        </w:rPr>
        <w:t>146</w:t>
      </w:r>
      <w:r w:rsidRPr="00D91E53">
        <w:rPr>
          <w:noProof/>
        </w:rPr>
        <w:t>(3), 295–300. https://doi.org/10.1001/archsurg.2011.14</w:t>
      </w:r>
    </w:p>
    <w:p w14:paraId="3EFA5F6F" w14:textId="77777777" w:rsidR="00D91E53" w:rsidRPr="004829BD" w:rsidRDefault="00D91E53" w:rsidP="00D91E53">
      <w:pPr>
        <w:widowControl w:val="0"/>
        <w:autoSpaceDE w:val="0"/>
        <w:autoSpaceDN w:val="0"/>
        <w:adjustRightInd w:val="0"/>
        <w:ind w:left="480" w:hanging="480"/>
        <w:rPr>
          <w:noProof/>
          <w:lang w:val="pt-BR"/>
        </w:rPr>
      </w:pPr>
      <w:r w:rsidRPr="00D91E53">
        <w:rPr>
          <w:noProof/>
        </w:rPr>
        <w:t xml:space="preserve">Rosenblatt, F. (1958). The perceptron: A probabilistic model for information storage and organization in the brain. </w:t>
      </w:r>
      <w:r w:rsidRPr="004829BD">
        <w:rPr>
          <w:i/>
          <w:iCs/>
          <w:noProof/>
          <w:lang w:val="pt-BR"/>
        </w:rPr>
        <w:t>Psychological Review</w:t>
      </w:r>
      <w:r w:rsidRPr="004829BD">
        <w:rPr>
          <w:noProof/>
          <w:lang w:val="pt-BR"/>
        </w:rPr>
        <w:t xml:space="preserve">, </w:t>
      </w:r>
      <w:r w:rsidRPr="004829BD">
        <w:rPr>
          <w:i/>
          <w:iCs/>
          <w:noProof/>
          <w:lang w:val="pt-BR"/>
        </w:rPr>
        <w:t>65</w:t>
      </w:r>
      <w:r w:rsidRPr="004829BD">
        <w:rPr>
          <w:noProof/>
          <w:lang w:val="pt-BR"/>
        </w:rPr>
        <w:t>(6), 386–408. https://doi.org/10.1037/h0042519</w:t>
      </w:r>
    </w:p>
    <w:p w14:paraId="262C023D" w14:textId="77777777" w:rsidR="00D91E53" w:rsidRPr="004829BD" w:rsidRDefault="00D91E53" w:rsidP="00D91E53">
      <w:pPr>
        <w:widowControl w:val="0"/>
        <w:autoSpaceDE w:val="0"/>
        <w:autoSpaceDN w:val="0"/>
        <w:adjustRightInd w:val="0"/>
        <w:ind w:left="480" w:hanging="480"/>
        <w:rPr>
          <w:noProof/>
          <w:lang w:val="pt-BR"/>
        </w:rPr>
      </w:pPr>
      <w:r w:rsidRPr="004829BD">
        <w:rPr>
          <w:noProof/>
          <w:lang w:val="pt-BR"/>
        </w:rPr>
        <w:t xml:space="preserve">Rossi Varallo, F., Maicon de Oliveira, A., Cristina Barboza Zanetti, A., Carneiro Capucho, H., Régis Leira Pereira, L., Borges Pereira, L., … </w:t>
      </w:r>
      <w:r w:rsidRPr="00D91E53">
        <w:rPr>
          <w:noProof/>
        </w:rPr>
        <w:t xml:space="preserve">Detoni Lopes, V. (2021). Drug-Induced Delirium among Older People. In </w:t>
      </w:r>
      <w:r w:rsidRPr="00D91E53">
        <w:rPr>
          <w:i/>
          <w:iCs/>
          <w:noProof/>
        </w:rPr>
        <w:t>New Insights into the Future of Pharmacoepidemiology and Drug Safety [Working Title]</w:t>
      </w:r>
      <w:r w:rsidRPr="00D91E53">
        <w:rPr>
          <w:noProof/>
        </w:rPr>
        <w:t xml:space="preserve"> (Vol. 32, pp. 137–144). </w:t>
      </w:r>
      <w:r w:rsidRPr="004829BD">
        <w:rPr>
          <w:noProof/>
          <w:lang w:val="pt-BR"/>
        </w:rPr>
        <w:t>IntechOpen. https://doi.org/10.5772/intechopen.95470</w:t>
      </w:r>
    </w:p>
    <w:p w14:paraId="015E9AA2" w14:textId="77777777" w:rsidR="00D91E53" w:rsidRPr="00D91E53" w:rsidRDefault="00D91E53" w:rsidP="00D91E53">
      <w:pPr>
        <w:widowControl w:val="0"/>
        <w:autoSpaceDE w:val="0"/>
        <w:autoSpaceDN w:val="0"/>
        <w:adjustRightInd w:val="0"/>
        <w:ind w:left="480" w:hanging="480"/>
        <w:rPr>
          <w:noProof/>
        </w:rPr>
      </w:pPr>
      <w:r w:rsidRPr="004829BD">
        <w:rPr>
          <w:noProof/>
          <w:lang w:val="pt-BR"/>
        </w:rPr>
        <w:t xml:space="preserve">Rubino, A. S., Onorati, F., Caroleo, S., Galato, E., Nucera, S., Amantea, B., … </w:t>
      </w:r>
      <w:r w:rsidRPr="00D91E53">
        <w:rPr>
          <w:noProof/>
        </w:rPr>
        <w:t xml:space="preserve">Renzulli, A. (2010). Impact of clonidine administration on delirium and related respiratory weaning after surgical correction of acute type-A aortic dissection: results of a pilot study. </w:t>
      </w:r>
      <w:r w:rsidRPr="00D91E53">
        <w:rPr>
          <w:i/>
          <w:iCs/>
          <w:noProof/>
        </w:rPr>
        <w:t>Interactive CardioVascular and Thoracic Surgery</w:t>
      </w:r>
      <w:r w:rsidRPr="00D91E53">
        <w:rPr>
          <w:noProof/>
        </w:rPr>
        <w:t xml:space="preserve">, </w:t>
      </w:r>
      <w:r w:rsidRPr="00D91E53">
        <w:rPr>
          <w:i/>
          <w:iCs/>
          <w:noProof/>
        </w:rPr>
        <w:t>10</w:t>
      </w:r>
      <w:r w:rsidRPr="00D91E53">
        <w:rPr>
          <w:noProof/>
        </w:rPr>
        <w:t>(1), 58–62. https://doi.org/10.1510/icvts.2009.217562</w:t>
      </w:r>
    </w:p>
    <w:p w14:paraId="255EDC5F" w14:textId="77777777" w:rsidR="00D91E53" w:rsidRPr="00D91E53" w:rsidRDefault="00D91E53" w:rsidP="00D91E53">
      <w:pPr>
        <w:widowControl w:val="0"/>
        <w:autoSpaceDE w:val="0"/>
        <w:autoSpaceDN w:val="0"/>
        <w:adjustRightInd w:val="0"/>
        <w:ind w:left="480" w:hanging="480"/>
        <w:rPr>
          <w:noProof/>
        </w:rPr>
      </w:pPr>
      <w:r w:rsidRPr="00D91E53">
        <w:rPr>
          <w:noProof/>
        </w:rPr>
        <w:lastRenderedPageBreak/>
        <w:t xml:space="preserve">Rudberg, M. A., Pompei, P., Foreman, M. D., Ross, R. E., &amp; Cassel, C. K. (1997). The natural history of delirium in older hospitalized patients: A syndrome of heterogeneity. </w:t>
      </w:r>
      <w:r w:rsidRPr="00D91E53">
        <w:rPr>
          <w:i/>
          <w:iCs/>
          <w:noProof/>
        </w:rPr>
        <w:t>Age and Ageing</w:t>
      </w:r>
      <w:r w:rsidRPr="00D91E53">
        <w:rPr>
          <w:noProof/>
        </w:rPr>
        <w:t xml:space="preserve">, </w:t>
      </w:r>
      <w:r w:rsidRPr="00D91E53">
        <w:rPr>
          <w:i/>
          <w:iCs/>
          <w:noProof/>
        </w:rPr>
        <w:t>26</w:t>
      </w:r>
      <w:r w:rsidRPr="00D91E53">
        <w:rPr>
          <w:noProof/>
        </w:rPr>
        <w:t>(3), 169–174. https://doi.org/10.1093/ageing/26.3.169</w:t>
      </w:r>
    </w:p>
    <w:p w14:paraId="4338DFBC"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Rutter, L.-M., Nouzova, E., Stott, D. J., Weir, C. J., Assi, V., Barnett, J. H., … Tieges, Z. (2018). Diagnostic test accuracy of a novel smartphone application for the assessment of attention deficits in delirium in older hospitalised patients: a prospective cohort study protocol. </w:t>
      </w:r>
      <w:r w:rsidRPr="00D91E53">
        <w:rPr>
          <w:i/>
          <w:iCs/>
          <w:noProof/>
        </w:rPr>
        <w:t>BMC Geriatrics</w:t>
      </w:r>
      <w:r w:rsidRPr="00D91E53">
        <w:rPr>
          <w:noProof/>
        </w:rPr>
        <w:t xml:space="preserve">, </w:t>
      </w:r>
      <w:r w:rsidRPr="00D91E53">
        <w:rPr>
          <w:i/>
          <w:iCs/>
          <w:noProof/>
        </w:rPr>
        <w:t>18</w:t>
      </w:r>
      <w:r w:rsidRPr="00D91E53">
        <w:rPr>
          <w:noProof/>
        </w:rPr>
        <w:t>(1), 217. https://doi.org/10.1186/s12877-018-0901-5</w:t>
      </w:r>
    </w:p>
    <w:p w14:paraId="77EC0F9D"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Salluh, J. I. F., Wang, H., Schneider, E. B., Nagaraja, N., Yenokyan, G., Damluji, A., … Stevens, R. D. (2015). Outcome of delirium in critically ill patients: Systematic review and meta-analysis. </w:t>
      </w:r>
      <w:r w:rsidRPr="00D91E53">
        <w:rPr>
          <w:i/>
          <w:iCs/>
          <w:noProof/>
        </w:rPr>
        <w:t>BMJ (Online)</w:t>
      </w:r>
      <w:r w:rsidRPr="00D91E53">
        <w:rPr>
          <w:noProof/>
        </w:rPr>
        <w:t xml:space="preserve">, </w:t>
      </w:r>
      <w:r w:rsidRPr="00D91E53">
        <w:rPr>
          <w:i/>
          <w:iCs/>
          <w:noProof/>
        </w:rPr>
        <w:t>350</w:t>
      </w:r>
      <w:r w:rsidRPr="00D91E53">
        <w:rPr>
          <w:noProof/>
        </w:rPr>
        <w:t>, 1–10. https://doi.org/10.1136/bmj.h2538</w:t>
      </w:r>
    </w:p>
    <w:p w14:paraId="361FFA2A"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Samuel, A. L. (1959). Some Studies in Machine Learning. </w:t>
      </w:r>
      <w:r w:rsidRPr="00D91E53">
        <w:rPr>
          <w:i/>
          <w:iCs/>
          <w:noProof/>
        </w:rPr>
        <w:t>IBM Journal of Research and Development</w:t>
      </w:r>
      <w:r w:rsidRPr="00D91E53">
        <w:rPr>
          <w:noProof/>
        </w:rPr>
        <w:t xml:space="preserve">, </w:t>
      </w:r>
      <w:r w:rsidRPr="00D91E53">
        <w:rPr>
          <w:i/>
          <w:iCs/>
          <w:noProof/>
        </w:rPr>
        <w:t>3</w:t>
      </w:r>
      <w:r w:rsidRPr="00D91E53">
        <w:rPr>
          <w:noProof/>
        </w:rPr>
        <w:t>(3), 210–229. Retrieved from https://ieeexplore.ieee.org/stamp/stamp.jsp?tp=&amp;arnumber=5392560</w:t>
      </w:r>
    </w:p>
    <w:p w14:paraId="03CCE81D" w14:textId="77777777" w:rsidR="00D91E53" w:rsidRPr="004829BD" w:rsidRDefault="00D91E53" w:rsidP="00D91E53">
      <w:pPr>
        <w:widowControl w:val="0"/>
        <w:autoSpaceDE w:val="0"/>
        <w:autoSpaceDN w:val="0"/>
        <w:adjustRightInd w:val="0"/>
        <w:ind w:left="480" w:hanging="480"/>
        <w:rPr>
          <w:noProof/>
          <w:lang w:val="pt-BR"/>
        </w:rPr>
      </w:pPr>
      <w:r w:rsidRPr="004829BD">
        <w:rPr>
          <w:noProof/>
          <w:lang w:val="pt-BR"/>
        </w:rPr>
        <w:t xml:space="preserve">Saraiva, C. B., &amp; Cerejeira, J. (2014). </w:t>
      </w:r>
      <w:r w:rsidRPr="004829BD">
        <w:rPr>
          <w:i/>
          <w:iCs/>
          <w:noProof/>
          <w:lang w:val="pt-BR"/>
        </w:rPr>
        <w:t>Psiquiatria fundamental</w:t>
      </w:r>
      <w:r w:rsidRPr="004829BD">
        <w:rPr>
          <w:noProof/>
          <w:lang w:val="pt-BR"/>
        </w:rPr>
        <w:t>. Lisboa: Lidel. Retrieved from http://id.bnportugal.gov.pt/bib/bibnacional/1938223</w:t>
      </w:r>
    </w:p>
    <w:p w14:paraId="66F1659E"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Schröer, C., Kruse, F., &amp; Gómez, J. M. (2021). A Systematic Literature Review on Applying CRISP-DM Process Model. </w:t>
      </w:r>
      <w:r w:rsidRPr="00D91E53">
        <w:rPr>
          <w:i/>
          <w:iCs/>
          <w:noProof/>
        </w:rPr>
        <w:t>Procedia Computer Science</w:t>
      </w:r>
      <w:r w:rsidRPr="00D91E53">
        <w:rPr>
          <w:noProof/>
        </w:rPr>
        <w:t xml:space="preserve">, </w:t>
      </w:r>
      <w:r w:rsidRPr="00D91E53">
        <w:rPr>
          <w:i/>
          <w:iCs/>
          <w:noProof/>
        </w:rPr>
        <w:t>181</w:t>
      </w:r>
      <w:r w:rsidRPr="00D91E53">
        <w:rPr>
          <w:noProof/>
        </w:rPr>
        <w:t>(2019), 526–534. https://doi.org/10.1016/j.procs.2021.01.199</w:t>
      </w:r>
    </w:p>
    <w:p w14:paraId="55D44A5E"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Shen, W. W. (1999). A history of antipsychotic drug development. </w:t>
      </w:r>
      <w:r w:rsidRPr="00D91E53">
        <w:rPr>
          <w:i/>
          <w:iCs/>
          <w:noProof/>
        </w:rPr>
        <w:t>Comprehensive Psychiatry</w:t>
      </w:r>
      <w:r w:rsidRPr="00D91E53">
        <w:rPr>
          <w:noProof/>
        </w:rPr>
        <w:t xml:space="preserve">, </w:t>
      </w:r>
      <w:r w:rsidRPr="00D91E53">
        <w:rPr>
          <w:i/>
          <w:iCs/>
          <w:noProof/>
        </w:rPr>
        <w:t>40</w:t>
      </w:r>
      <w:r w:rsidRPr="00D91E53">
        <w:rPr>
          <w:noProof/>
        </w:rPr>
        <w:t>(6), 407–414. https://doi.org/10.1016/S0010-440X(99)90082-2</w:t>
      </w:r>
    </w:p>
    <w:p w14:paraId="4C35EE89"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Siddiqi, N., House, A. O., &amp; Holmes, J. D. (2006). Occurrence and outcome of delirium in medical in-patients: A systematic literature review. </w:t>
      </w:r>
      <w:r w:rsidRPr="00D91E53">
        <w:rPr>
          <w:i/>
          <w:iCs/>
          <w:noProof/>
        </w:rPr>
        <w:t>Age and Ageing</w:t>
      </w:r>
      <w:r w:rsidRPr="00D91E53">
        <w:rPr>
          <w:noProof/>
        </w:rPr>
        <w:t xml:space="preserve">, </w:t>
      </w:r>
      <w:r w:rsidRPr="00D91E53">
        <w:rPr>
          <w:i/>
          <w:iCs/>
          <w:noProof/>
        </w:rPr>
        <w:t>35</w:t>
      </w:r>
      <w:r w:rsidRPr="00D91E53">
        <w:rPr>
          <w:noProof/>
        </w:rPr>
        <w:t>(4), 350–364. https://doi.org/10.1093/ageing/afl005</w:t>
      </w:r>
    </w:p>
    <w:p w14:paraId="4C0CD74F"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Simone, M. J., &amp; Tan, Z. S. (2011). The Role of Inflammation in the Pathogenesis of Delirium and Dementia in Older Adults: A Review. </w:t>
      </w:r>
      <w:r w:rsidRPr="00D91E53">
        <w:rPr>
          <w:i/>
          <w:iCs/>
          <w:noProof/>
        </w:rPr>
        <w:t>CNS Neuroscience &amp; Therapeutics</w:t>
      </w:r>
      <w:r w:rsidRPr="00D91E53">
        <w:rPr>
          <w:noProof/>
        </w:rPr>
        <w:t xml:space="preserve">, </w:t>
      </w:r>
      <w:r w:rsidRPr="00D91E53">
        <w:rPr>
          <w:i/>
          <w:iCs/>
          <w:noProof/>
        </w:rPr>
        <w:t>17</w:t>
      </w:r>
      <w:r w:rsidRPr="00D91E53">
        <w:rPr>
          <w:noProof/>
        </w:rPr>
        <w:t>(5), 506–513. https://doi.org/10.1111/j.1755-5949.2010.00173.x</w:t>
      </w:r>
    </w:p>
    <w:p w14:paraId="23ACCDDD"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Slooter, A. J. C., Otte, W. M., Devlin, J. W., Arora, R. C., Bleck, T. P., Claassen, J., … Stevens, R. D. (2020). Updated nomenclature of delirium and acute encephalopathy: statement of ten Societies. </w:t>
      </w:r>
      <w:r w:rsidRPr="00D91E53">
        <w:rPr>
          <w:i/>
          <w:iCs/>
          <w:noProof/>
        </w:rPr>
        <w:t>Intensive Care Medicine</w:t>
      </w:r>
      <w:r w:rsidRPr="00D91E53">
        <w:rPr>
          <w:noProof/>
        </w:rPr>
        <w:t xml:space="preserve">, </w:t>
      </w:r>
      <w:r w:rsidRPr="00D91E53">
        <w:rPr>
          <w:i/>
          <w:iCs/>
          <w:noProof/>
        </w:rPr>
        <w:t>46</w:t>
      </w:r>
      <w:r w:rsidRPr="00D91E53">
        <w:rPr>
          <w:noProof/>
        </w:rPr>
        <w:t>(5), 1020–1022. https://doi.org/10.1007/s00134-019-05907-4</w:t>
      </w:r>
    </w:p>
    <w:p w14:paraId="37625ACC"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Smith, T. O., Cooper, A., Peryer, G., Griffiths, R., Fox, C., &amp; Cross, J. (2017). Factors predicting incidence of post-operative delirium in older people following hip fracture surgery: a systematic review and meta-analysis. </w:t>
      </w:r>
      <w:r w:rsidRPr="00D91E53">
        <w:rPr>
          <w:i/>
          <w:iCs/>
          <w:noProof/>
        </w:rPr>
        <w:t>International Journal of Geriatric Psychiatry</w:t>
      </w:r>
      <w:r w:rsidRPr="00D91E53">
        <w:rPr>
          <w:noProof/>
        </w:rPr>
        <w:t xml:space="preserve">, </w:t>
      </w:r>
      <w:r w:rsidRPr="00D91E53">
        <w:rPr>
          <w:i/>
          <w:iCs/>
          <w:noProof/>
        </w:rPr>
        <w:t>32</w:t>
      </w:r>
      <w:r w:rsidRPr="00D91E53">
        <w:rPr>
          <w:noProof/>
        </w:rPr>
        <w:t xml:space="preserve">(4), 386–396. </w:t>
      </w:r>
      <w:r w:rsidRPr="00D91E53">
        <w:rPr>
          <w:noProof/>
        </w:rPr>
        <w:lastRenderedPageBreak/>
        <w:t>https://doi.org/10.1002/gps.4655</w:t>
      </w:r>
    </w:p>
    <w:p w14:paraId="534210D6"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Souza, I. T., Wildner, D. P. da S., Gazdzichi, A. K., &amp; Nink, R. F. O. (2020). THE EVOLUTION OF PSYCHOPHARMACES IN THE TREATMENT OF DEPRESSION. </w:t>
      </w:r>
      <w:r w:rsidRPr="00D91E53">
        <w:rPr>
          <w:i/>
          <w:iCs/>
          <w:noProof/>
        </w:rPr>
        <w:t>Brazilian Journal of Surgery and Clinical Research – BJSCR</w:t>
      </w:r>
      <w:r w:rsidRPr="00D91E53">
        <w:rPr>
          <w:noProof/>
        </w:rPr>
        <w:t xml:space="preserve">, </w:t>
      </w:r>
      <w:r w:rsidRPr="00D91E53">
        <w:rPr>
          <w:i/>
          <w:iCs/>
          <w:noProof/>
        </w:rPr>
        <w:t>33</w:t>
      </w:r>
      <w:r w:rsidRPr="00D91E53">
        <w:rPr>
          <w:noProof/>
        </w:rPr>
        <w:t>(2), 109–114. Retrieved from http://www.mastereditora.com.br/bjscr</w:t>
      </w:r>
    </w:p>
    <w:p w14:paraId="288CBB95"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Stahl, S. M., Grady, M. M., Moret, C., &amp; Briley, M. (2005). SNRIs: The Pharmacology, Clinical Efficacy, and Tolerability in Comparison with Other Classes of Antidepressants. </w:t>
      </w:r>
      <w:r w:rsidRPr="00D91E53">
        <w:rPr>
          <w:i/>
          <w:iCs/>
          <w:noProof/>
        </w:rPr>
        <w:t>CNS Spectrums</w:t>
      </w:r>
      <w:r w:rsidRPr="00D91E53">
        <w:rPr>
          <w:noProof/>
        </w:rPr>
        <w:t xml:space="preserve">, </w:t>
      </w:r>
      <w:r w:rsidRPr="00D91E53">
        <w:rPr>
          <w:i/>
          <w:iCs/>
          <w:noProof/>
        </w:rPr>
        <w:t>10</w:t>
      </w:r>
      <w:r w:rsidRPr="00D91E53">
        <w:rPr>
          <w:noProof/>
        </w:rPr>
        <w:t>(9), 732–747. https://doi.org/10.1017/S1092852900019726</w:t>
      </w:r>
    </w:p>
    <w:p w14:paraId="3A0514CD"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Stewart, J., Sprivulis, P., &amp; Dwivedi, G. (2018). Artificial intelligence and machine learning in emergency medicine. </w:t>
      </w:r>
      <w:r w:rsidRPr="00D91E53">
        <w:rPr>
          <w:i/>
          <w:iCs/>
          <w:noProof/>
        </w:rPr>
        <w:t>EMA - Emergency Medicine Australasia</w:t>
      </w:r>
      <w:r w:rsidRPr="00D91E53">
        <w:rPr>
          <w:noProof/>
        </w:rPr>
        <w:t xml:space="preserve">, </w:t>
      </w:r>
      <w:r w:rsidRPr="00D91E53">
        <w:rPr>
          <w:i/>
          <w:iCs/>
          <w:noProof/>
        </w:rPr>
        <w:t>30</w:t>
      </w:r>
      <w:r w:rsidRPr="00D91E53">
        <w:rPr>
          <w:noProof/>
        </w:rPr>
        <w:t>(6), 870–874. https://doi.org/10.1111/1742-6723.13145</w:t>
      </w:r>
    </w:p>
    <w:p w14:paraId="6FFBD5DC"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Stoltzfus, J. C. (2011). Logistic regression: A brief primer. </w:t>
      </w:r>
      <w:r w:rsidRPr="00D91E53">
        <w:rPr>
          <w:i/>
          <w:iCs/>
          <w:noProof/>
        </w:rPr>
        <w:t>Academic Emergency Medicine</w:t>
      </w:r>
      <w:r w:rsidRPr="00D91E53">
        <w:rPr>
          <w:noProof/>
        </w:rPr>
        <w:t xml:space="preserve">, </w:t>
      </w:r>
      <w:r w:rsidRPr="00D91E53">
        <w:rPr>
          <w:i/>
          <w:iCs/>
          <w:noProof/>
        </w:rPr>
        <w:t>18</w:t>
      </w:r>
      <w:r w:rsidRPr="00D91E53">
        <w:rPr>
          <w:noProof/>
        </w:rPr>
        <w:t>(10), 1099–1104. https://doi.org/10.1111/j.1553-2712.2011.01185.x</w:t>
      </w:r>
    </w:p>
    <w:p w14:paraId="2B484D83"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Swart, L. M., van der Zanden, V., Spies, P. E., de Rooij, S. E., &amp; van Munster, B. C. (2017). The Comparative Risk of Delirium with Different Opioids: A Systematic Review. </w:t>
      </w:r>
      <w:r w:rsidRPr="00D91E53">
        <w:rPr>
          <w:i/>
          <w:iCs/>
          <w:noProof/>
        </w:rPr>
        <w:t>Drugs &amp; Aging</w:t>
      </w:r>
      <w:r w:rsidRPr="00D91E53">
        <w:rPr>
          <w:noProof/>
        </w:rPr>
        <w:t xml:space="preserve">, </w:t>
      </w:r>
      <w:r w:rsidRPr="00D91E53">
        <w:rPr>
          <w:i/>
          <w:iCs/>
          <w:noProof/>
        </w:rPr>
        <w:t>34</w:t>
      </w:r>
      <w:r w:rsidRPr="00D91E53">
        <w:rPr>
          <w:noProof/>
        </w:rPr>
        <w:t>(6), 437–443. https://doi.org/10.1007/s40266-017-0455-9</w:t>
      </w:r>
    </w:p>
    <w:p w14:paraId="0FD26658"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Tang, E., Laverty, M., Weir, A., Wilson, E. S., Walsh, T. S., Allerhand, M., … Tieges, Z. (2018). Development and feasibility of a smartphone-based test for the objective detection and monitoring of attention impairments in delirium in the ICU. </w:t>
      </w:r>
      <w:r w:rsidRPr="00D91E53">
        <w:rPr>
          <w:i/>
          <w:iCs/>
          <w:noProof/>
        </w:rPr>
        <w:t>Journal of Critical Care</w:t>
      </w:r>
      <w:r w:rsidRPr="00D91E53">
        <w:rPr>
          <w:noProof/>
        </w:rPr>
        <w:t xml:space="preserve">, </w:t>
      </w:r>
      <w:r w:rsidRPr="00D91E53">
        <w:rPr>
          <w:i/>
          <w:iCs/>
          <w:noProof/>
        </w:rPr>
        <w:t>48</w:t>
      </w:r>
      <w:r w:rsidRPr="00D91E53">
        <w:rPr>
          <w:noProof/>
        </w:rPr>
        <w:t>, 104–111. https://doi.org/10.1016/j.jcrc.2018.08.019</w:t>
      </w:r>
    </w:p>
    <w:p w14:paraId="15AD09F3" w14:textId="77777777" w:rsidR="00D91E53" w:rsidRPr="004829BD" w:rsidRDefault="00D91E53" w:rsidP="00D91E53">
      <w:pPr>
        <w:widowControl w:val="0"/>
        <w:autoSpaceDE w:val="0"/>
        <w:autoSpaceDN w:val="0"/>
        <w:adjustRightInd w:val="0"/>
        <w:ind w:left="480" w:hanging="480"/>
        <w:rPr>
          <w:noProof/>
          <w:lang w:val="pt-BR"/>
        </w:rPr>
      </w:pPr>
      <w:r w:rsidRPr="00D91E53">
        <w:rPr>
          <w:noProof/>
        </w:rPr>
        <w:t xml:space="preserve">Taylor, R. A., &amp; Haimovich, A. D. (2021). Machine Learning in Emergency Medicine: Keys to Future Success. </w:t>
      </w:r>
      <w:r w:rsidRPr="004829BD">
        <w:rPr>
          <w:i/>
          <w:iCs/>
          <w:noProof/>
          <w:lang w:val="pt-BR"/>
        </w:rPr>
        <w:t>Academic Emergency Medicine</w:t>
      </w:r>
      <w:r w:rsidRPr="004829BD">
        <w:rPr>
          <w:noProof/>
          <w:lang w:val="pt-BR"/>
        </w:rPr>
        <w:t xml:space="preserve">, </w:t>
      </w:r>
      <w:r w:rsidRPr="004829BD">
        <w:rPr>
          <w:i/>
          <w:iCs/>
          <w:noProof/>
          <w:lang w:val="pt-BR"/>
        </w:rPr>
        <w:t>28</w:t>
      </w:r>
      <w:r w:rsidRPr="004829BD">
        <w:rPr>
          <w:noProof/>
          <w:lang w:val="pt-BR"/>
        </w:rPr>
        <w:t>(2), 263–267. https://doi.org/10.1111/acem.14189</w:t>
      </w:r>
    </w:p>
    <w:p w14:paraId="2A6369CC" w14:textId="77777777" w:rsidR="00D91E53" w:rsidRPr="00D91E53" w:rsidRDefault="00D91E53" w:rsidP="00D91E53">
      <w:pPr>
        <w:widowControl w:val="0"/>
        <w:autoSpaceDE w:val="0"/>
        <w:autoSpaceDN w:val="0"/>
        <w:adjustRightInd w:val="0"/>
        <w:ind w:left="480" w:hanging="480"/>
        <w:rPr>
          <w:noProof/>
        </w:rPr>
      </w:pPr>
      <w:r w:rsidRPr="004829BD">
        <w:rPr>
          <w:noProof/>
          <w:lang w:val="pt-BR"/>
        </w:rPr>
        <w:t xml:space="preserve">Telles-Correia, D., Guerreiro, D. F., Oliveira, S., &amp; Figueira, M. L. (2007). Diferenças farmacodinâmicas e farmacocinéticas entre os SSRI: Implicações na prática clínica. </w:t>
      </w:r>
      <w:r w:rsidRPr="00D91E53">
        <w:rPr>
          <w:i/>
          <w:iCs/>
          <w:noProof/>
        </w:rPr>
        <w:t>Acta Medica Portuguesa</w:t>
      </w:r>
      <w:r w:rsidRPr="00D91E53">
        <w:rPr>
          <w:noProof/>
        </w:rPr>
        <w:t xml:space="preserve">, </w:t>
      </w:r>
      <w:r w:rsidRPr="00D91E53">
        <w:rPr>
          <w:i/>
          <w:iCs/>
          <w:noProof/>
        </w:rPr>
        <w:t>20</w:t>
      </w:r>
      <w:r w:rsidRPr="00D91E53">
        <w:rPr>
          <w:noProof/>
        </w:rPr>
        <w:t>(2), 167–174.</w:t>
      </w:r>
    </w:p>
    <w:p w14:paraId="42DE8BA1"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Timmermans, S., Souffriau, J., &amp; Libert, C. (2019). A General Introduction to Glucocorticoid Biology. </w:t>
      </w:r>
      <w:r w:rsidRPr="00D91E53">
        <w:rPr>
          <w:i/>
          <w:iCs/>
          <w:noProof/>
        </w:rPr>
        <w:t>Frontiers in Immunology</w:t>
      </w:r>
      <w:r w:rsidRPr="00D91E53">
        <w:rPr>
          <w:noProof/>
        </w:rPr>
        <w:t xml:space="preserve">, </w:t>
      </w:r>
      <w:r w:rsidRPr="00D91E53">
        <w:rPr>
          <w:i/>
          <w:iCs/>
          <w:noProof/>
        </w:rPr>
        <w:t>10</w:t>
      </w:r>
      <w:r w:rsidRPr="00D91E53">
        <w:rPr>
          <w:noProof/>
        </w:rPr>
        <w:t>(JULY). https://doi.org/10.3389/fimmu.2019.01545</w:t>
      </w:r>
    </w:p>
    <w:p w14:paraId="6E9F7521"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Trzepacz, P. T. (1999). Update on the Neuropathogenesis of Delirium. </w:t>
      </w:r>
      <w:r w:rsidRPr="00D91E53">
        <w:rPr>
          <w:i/>
          <w:iCs/>
          <w:noProof/>
        </w:rPr>
        <w:t>Dementia and Geriatric Cognitive Disorders</w:t>
      </w:r>
      <w:r w:rsidRPr="00D91E53">
        <w:rPr>
          <w:noProof/>
        </w:rPr>
        <w:t xml:space="preserve">, </w:t>
      </w:r>
      <w:r w:rsidRPr="00D91E53">
        <w:rPr>
          <w:i/>
          <w:iCs/>
          <w:noProof/>
        </w:rPr>
        <w:t>10</w:t>
      </w:r>
      <w:r w:rsidRPr="00D91E53">
        <w:rPr>
          <w:noProof/>
        </w:rPr>
        <w:t>(5), 330–334. https://doi.org/10.1159/000017164</w:t>
      </w:r>
    </w:p>
    <w:p w14:paraId="765D646D"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w:t>
      </w:r>
      <w:r w:rsidRPr="00D91E53">
        <w:rPr>
          <w:noProof/>
        </w:rPr>
        <w:lastRenderedPageBreak/>
        <w:t xml:space="preserve">study. </w:t>
      </w:r>
      <w:r w:rsidRPr="00D91E53">
        <w:rPr>
          <w:i/>
          <w:iCs/>
          <w:noProof/>
        </w:rPr>
        <w:t>BMJ (Online)</w:t>
      </w:r>
      <w:r w:rsidRPr="00D91E53">
        <w:rPr>
          <w:noProof/>
        </w:rPr>
        <w:t xml:space="preserve">, </w:t>
      </w:r>
      <w:r w:rsidRPr="00D91E53">
        <w:rPr>
          <w:i/>
          <w:iCs/>
          <w:noProof/>
        </w:rPr>
        <w:t>344</w:t>
      </w:r>
      <w:r w:rsidRPr="00D91E53">
        <w:rPr>
          <w:noProof/>
        </w:rPr>
        <w:t>(7845), 17. https://doi.org/10.1136/bmj.e420</w:t>
      </w:r>
    </w:p>
    <w:p w14:paraId="77E2AA19"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van der Mast, R. C. (1998). Pathophysiology of Delirium. </w:t>
      </w:r>
      <w:r w:rsidRPr="00D91E53">
        <w:rPr>
          <w:i/>
          <w:iCs/>
          <w:noProof/>
        </w:rPr>
        <w:t>Journal of Geriatric Psychiatry and Neurology</w:t>
      </w:r>
      <w:r w:rsidRPr="00D91E53">
        <w:rPr>
          <w:noProof/>
        </w:rPr>
        <w:t xml:space="preserve">, </w:t>
      </w:r>
      <w:r w:rsidRPr="00D91E53">
        <w:rPr>
          <w:i/>
          <w:iCs/>
          <w:noProof/>
        </w:rPr>
        <w:t>11</w:t>
      </w:r>
      <w:r w:rsidRPr="00D91E53">
        <w:rPr>
          <w:noProof/>
        </w:rPr>
        <w:t>(3), 138–145. https://doi.org/10.1177/089198879801100304</w:t>
      </w:r>
    </w:p>
    <w:p w14:paraId="4DA46EB4"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Van Eijk, M. M. J., Van Marum, R. J., Klijn, I. A. M., De Wit, N., Kesecioglu, J., &amp; Slooter, A. J. C. (2009). Comparison of delirium assessment tools in a mixed intensive care unit. </w:t>
      </w:r>
      <w:r w:rsidRPr="00D91E53">
        <w:rPr>
          <w:i/>
          <w:iCs/>
          <w:noProof/>
        </w:rPr>
        <w:t>Critical Care Medicine</w:t>
      </w:r>
      <w:r w:rsidRPr="00D91E53">
        <w:rPr>
          <w:noProof/>
        </w:rPr>
        <w:t xml:space="preserve">, </w:t>
      </w:r>
      <w:r w:rsidRPr="00D91E53">
        <w:rPr>
          <w:i/>
          <w:iCs/>
          <w:noProof/>
        </w:rPr>
        <w:t>37</w:t>
      </w:r>
      <w:r w:rsidRPr="00D91E53">
        <w:rPr>
          <w:noProof/>
        </w:rPr>
        <w:t>(6), 1881–1885. https://doi.org/10.1097/CCM.0b013e3181a00118</w:t>
      </w:r>
    </w:p>
    <w:p w14:paraId="3837BF57"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Van Munster, B. C., Korevaar, J. C., Zwinderman, A. H., Levi, M., Wiersinga, W. J., &amp; De Rooij, S. E. (2008). Time-course of cytokines during delirium in elderly patients with hip fractures. </w:t>
      </w:r>
      <w:r w:rsidRPr="00D91E53">
        <w:rPr>
          <w:i/>
          <w:iCs/>
          <w:noProof/>
        </w:rPr>
        <w:t>Journal of the American Geriatrics Society</w:t>
      </w:r>
      <w:r w:rsidRPr="00D91E53">
        <w:rPr>
          <w:noProof/>
        </w:rPr>
        <w:t xml:space="preserve">, </w:t>
      </w:r>
      <w:r w:rsidRPr="00D91E53">
        <w:rPr>
          <w:i/>
          <w:iCs/>
          <w:noProof/>
        </w:rPr>
        <w:t>56</w:t>
      </w:r>
      <w:r w:rsidRPr="00D91E53">
        <w:rPr>
          <w:noProof/>
        </w:rPr>
        <w:t>(9), 1704–1709. https://doi.org/10.1111/j.1532-5415.2008.01851.x</w:t>
      </w:r>
    </w:p>
    <w:p w14:paraId="4DB43F2D"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Vapnik, V. N. (2000). </w:t>
      </w:r>
      <w:r w:rsidRPr="00D91E53">
        <w:rPr>
          <w:i/>
          <w:iCs/>
          <w:noProof/>
        </w:rPr>
        <w:t>The Nature of Statistical Learning Theory</w:t>
      </w:r>
      <w:r w:rsidRPr="00D91E53">
        <w:rPr>
          <w:noProof/>
        </w:rPr>
        <w:t xml:space="preserve">. </w:t>
      </w:r>
      <w:r w:rsidRPr="00D91E53">
        <w:rPr>
          <w:i/>
          <w:iCs/>
          <w:noProof/>
        </w:rPr>
        <w:t>Statistics for Engineering and Information Science</w:t>
      </w:r>
      <w:r w:rsidRPr="00D91E53">
        <w:rPr>
          <w:noProof/>
        </w:rPr>
        <w:t xml:space="preserve"> (2nd ed.). Springer New York. Retrieved from https://ci.nii.ac.jp/naid/10020951890</w:t>
      </w:r>
    </w:p>
    <w:p w14:paraId="16E881A2"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D91E53">
        <w:rPr>
          <w:i/>
          <w:iCs/>
          <w:noProof/>
        </w:rPr>
        <w:t>Nutrition</w:t>
      </w:r>
      <w:r w:rsidRPr="00D91E53">
        <w:rPr>
          <w:noProof/>
        </w:rPr>
        <w:t xml:space="preserve">, </w:t>
      </w:r>
      <w:r w:rsidRPr="00D91E53">
        <w:rPr>
          <w:i/>
          <w:iCs/>
          <w:noProof/>
        </w:rPr>
        <w:t>66</w:t>
      </w:r>
      <w:r w:rsidRPr="00D91E53">
        <w:rPr>
          <w:noProof/>
        </w:rPr>
        <w:t>, 227–232. https://doi.org/10.1016/j.nut.2019.06.006</w:t>
      </w:r>
    </w:p>
    <w:p w14:paraId="70C1E6FC"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Vellido, A. (2020). The importance of interpretability and visualization in machine learning for applications in medicine and health care. </w:t>
      </w:r>
      <w:r w:rsidRPr="00D91E53">
        <w:rPr>
          <w:i/>
          <w:iCs/>
          <w:noProof/>
        </w:rPr>
        <w:t>Neural Computing and Applications</w:t>
      </w:r>
      <w:r w:rsidRPr="00D91E53">
        <w:rPr>
          <w:noProof/>
        </w:rPr>
        <w:t xml:space="preserve">, </w:t>
      </w:r>
      <w:r w:rsidRPr="00D91E53">
        <w:rPr>
          <w:i/>
          <w:iCs/>
          <w:noProof/>
        </w:rPr>
        <w:t>32</w:t>
      </w:r>
      <w:r w:rsidRPr="00D91E53">
        <w:rPr>
          <w:noProof/>
        </w:rPr>
        <w:t>(24), 18069–18083. https://doi.org/10.1007/s00521-019-04051-w</w:t>
      </w:r>
    </w:p>
    <w:p w14:paraId="59C74828"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Wang, H. R., Woo, Y. S., &amp; Bahk, W.-M. (2013). Atypical antipsychotics in the treatment of delirium. </w:t>
      </w:r>
      <w:r w:rsidRPr="00D91E53">
        <w:rPr>
          <w:i/>
          <w:iCs/>
          <w:noProof/>
        </w:rPr>
        <w:t>Psychiatry and Clinical Neurosciences</w:t>
      </w:r>
      <w:r w:rsidRPr="00D91E53">
        <w:rPr>
          <w:noProof/>
        </w:rPr>
        <w:t xml:space="preserve">, </w:t>
      </w:r>
      <w:r w:rsidRPr="00D91E53">
        <w:rPr>
          <w:i/>
          <w:iCs/>
          <w:noProof/>
        </w:rPr>
        <w:t>67</w:t>
      </w:r>
      <w:r w:rsidRPr="00D91E53">
        <w:rPr>
          <w:noProof/>
        </w:rPr>
        <w:t>(5), 323–331. https://doi.org/10.1111/pcn.12066</w:t>
      </w:r>
    </w:p>
    <w:p w14:paraId="4D28150D"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Wassenaar, A., Van Den Boogaard, M., Schoonhoven, L., Donders, R., &amp; Pickkers, P. (2017). Delirium prediction in the intensive care unit: Head to head comparison of two delirium prediction models. </w:t>
      </w:r>
      <w:r w:rsidRPr="00D91E53">
        <w:rPr>
          <w:i/>
          <w:iCs/>
          <w:noProof/>
        </w:rPr>
        <w:t>Intensive Care Medicine Experimental</w:t>
      </w:r>
      <w:r w:rsidRPr="00D91E53">
        <w:rPr>
          <w:noProof/>
        </w:rPr>
        <w:t xml:space="preserve">, </w:t>
      </w:r>
      <w:r w:rsidRPr="00D91E53">
        <w:rPr>
          <w:i/>
          <w:iCs/>
          <w:noProof/>
        </w:rPr>
        <w:t>5</w:t>
      </w:r>
      <w:r w:rsidRPr="00D91E53">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15BC6A7E"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Wassenaar, A., van den Boogaard, M., van Achterberg, T., Slooter, A. J. C., Kuiper, M. A., Hoogendoorn, M. E., … Pickkers, P. (2015). Multinational development and validation of an early prediction model for delirium in ICU patients. </w:t>
      </w:r>
      <w:r w:rsidRPr="00D91E53">
        <w:rPr>
          <w:i/>
          <w:iCs/>
          <w:noProof/>
        </w:rPr>
        <w:t>Intensive Care Medicine</w:t>
      </w:r>
      <w:r w:rsidRPr="00D91E53">
        <w:rPr>
          <w:noProof/>
        </w:rPr>
        <w:t xml:space="preserve">, </w:t>
      </w:r>
      <w:r w:rsidRPr="00D91E53">
        <w:rPr>
          <w:i/>
          <w:iCs/>
          <w:noProof/>
        </w:rPr>
        <w:t>41</w:t>
      </w:r>
      <w:r w:rsidRPr="00D91E53">
        <w:rPr>
          <w:noProof/>
        </w:rPr>
        <w:t>(6), 1048–1056. https://doi.org/10.1007/s00134-015-3777-2</w:t>
      </w:r>
    </w:p>
    <w:p w14:paraId="784E2449" w14:textId="77777777" w:rsidR="00D91E53" w:rsidRPr="00D91E53" w:rsidRDefault="00D91E53" w:rsidP="00D91E53">
      <w:pPr>
        <w:widowControl w:val="0"/>
        <w:autoSpaceDE w:val="0"/>
        <w:autoSpaceDN w:val="0"/>
        <w:adjustRightInd w:val="0"/>
        <w:ind w:left="480" w:hanging="480"/>
        <w:rPr>
          <w:noProof/>
        </w:rPr>
      </w:pPr>
      <w:r w:rsidRPr="00D91E53">
        <w:rPr>
          <w:noProof/>
        </w:rPr>
        <w:lastRenderedPageBreak/>
        <w:t xml:space="preserve">Webster, R. (2001). Neurotransmitter Systems and Function: Overview. In R. A. Webster (Ed.), </w:t>
      </w:r>
      <w:r w:rsidRPr="00D91E53">
        <w:rPr>
          <w:i/>
          <w:iCs/>
          <w:noProof/>
        </w:rPr>
        <w:t>Neurotransmitters, Drugs and Brain Function</w:t>
      </w:r>
      <w:r w:rsidRPr="00D91E53">
        <w:rPr>
          <w:noProof/>
        </w:rPr>
        <w:t xml:space="preserve"> (pp. 1–32). Chichester, UK: John Wiley &amp; Sons, Ltd. https://doi.org/10.1002/0470846577.ch1</w:t>
      </w:r>
    </w:p>
    <w:p w14:paraId="68D2ED6B"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WHO, &amp; EMRO. (2005). </w:t>
      </w:r>
      <w:r w:rsidRPr="00D91E53">
        <w:rPr>
          <w:i/>
          <w:iCs/>
          <w:noProof/>
        </w:rPr>
        <w:t>Clinical guidelines for the management od hypertension</w:t>
      </w:r>
      <w:r w:rsidRPr="00D91E53">
        <w:rPr>
          <w:noProof/>
        </w:rPr>
        <w:t>. Retrieved from https://apps.who.int/iris/handle/10665/119738</w:t>
      </w:r>
    </w:p>
    <w:p w14:paraId="7EEB0718"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Wilson, J. E., Mart, M. F., Cunningham, C., Shehabi, Y., Girard, T. D., MacLullich, A. M. J., … Ely, E. W. (2020). Delirium. </w:t>
      </w:r>
      <w:r w:rsidRPr="00D91E53">
        <w:rPr>
          <w:i/>
          <w:iCs/>
          <w:noProof/>
        </w:rPr>
        <w:t>Nature Reviews Disease Primers</w:t>
      </w:r>
      <w:r w:rsidRPr="00D91E53">
        <w:rPr>
          <w:noProof/>
        </w:rPr>
        <w:t xml:space="preserve">, </w:t>
      </w:r>
      <w:r w:rsidRPr="00D91E53">
        <w:rPr>
          <w:i/>
          <w:iCs/>
          <w:noProof/>
        </w:rPr>
        <w:t>6</w:t>
      </w:r>
      <w:r w:rsidRPr="00D91E53">
        <w:rPr>
          <w:noProof/>
        </w:rPr>
        <w:t>(1), 90. https://doi.org/10.1038/s41572-020-00223-4</w:t>
      </w:r>
    </w:p>
    <w:p w14:paraId="197C3322"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Wilson, K., Broadhurst, C., Diver, M., Jackson, M., &amp; Mottram, P. (2005). Plasma insulin growth factor - 1 and incident delirium in older people. </w:t>
      </w:r>
      <w:r w:rsidRPr="00D91E53">
        <w:rPr>
          <w:i/>
          <w:iCs/>
          <w:noProof/>
        </w:rPr>
        <w:t>International Journal of Geriatric Psychiatry</w:t>
      </w:r>
      <w:r w:rsidRPr="00D91E53">
        <w:rPr>
          <w:noProof/>
        </w:rPr>
        <w:t xml:space="preserve">, </w:t>
      </w:r>
      <w:r w:rsidRPr="00D91E53">
        <w:rPr>
          <w:i/>
          <w:iCs/>
          <w:noProof/>
        </w:rPr>
        <w:t>20</w:t>
      </w:r>
      <w:r w:rsidRPr="00D91E53">
        <w:rPr>
          <w:noProof/>
        </w:rPr>
        <w:t>(2), 154–159. https://doi.org/10.1002/gps.1265</w:t>
      </w:r>
    </w:p>
    <w:p w14:paraId="4CC26C4D" w14:textId="77777777" w:rsidR="00D91E53" w:rsidRPr="00D91E53" w:rsidRDefault="00D91E53" w:rsidP="00D91E53">
      <w:pPr>
        <w:widowControl w:val="0"/>
        <w:autoSpaceDE w:val="0"/>
        <w:autoSpaceDN w:val="0"/>
        <w:adjustRightInd w:val="0"/>
        <w:ind w:left="480" w:hanging="480"/>
        <w:rPr>
          <w:noProof/>
        </w:rPr>
      </w:pPr>
      <w:r w:rsidRPr="00D91E53">
        <w:rPr>
          <w:noProof/>
        </w:rPr>
        <w:t>Wirth, R., &amp; Hipp, J. (2000). CRISP-DM</w:t>
      </w:r>
      <w:r w:rsidRPr="00D91E53">
        <w:rPr>
          <w:rFonts w:ascii="Times New Roman" w:hAnsi="Times New Roman"/>
          <w:noProof/>
        </w:rPr>
        <w:t> </w:t>
      </w:r>
      <w:r w:rsidRPr="00D91E53">
        <w:rPr>
          <w:noProof/>
        </w:rPr>
        <w:t xml:space="preserve">: Towards a Standard Process Model for Data Mining. </w:t>
      </w:r>
      <w:r w:rsidRPr="00D91E53">
        <w:rPr>
          <w:i/>
          <w:iCs/>
          <w:noProof/>
        </w:rPr>
        <w:t>Proceedings of the Fourth International Conference on the Practical Application of Knowledge Discovery and Data Mining</w:t>
      </w:r>
      <w:r w:rsidRPr="00D91E53">
        <w:rPr>
          <w:noProof/>
        </w:rPr>
        <w:t>, (24959), 29–39.</w:t>
      </w:r>
    </w:p>
    <w:p w14:paraId="59C1B4B7"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Witlox, J., Eurelings, L. S. M., De Jonghe, J. F. M., Kalisvaart, K. J., Eikelenboom, P., &amp; Van Gool, W. A. (2010). Delirium in elderly patients and the risk of postdischarge mortality, institutionalization, and dementia: A meta-analysis. </w:t>
      </w:r>
      <w:r w:rsidRPr="00D91E53">
        <w:rPr>
          <w:i/>
          <w:iCs/>
          <w:noProof/>
        </w:rPr>
        <w:t>JAMA - Journal of the American Medical Association</w:t>
      </w:r>
      <w:r w:rsidRPr="00D91E53">
        <w:rPr>
          <w:noProof/>
        </w:rPr>
        <w:t xml:space="preserve">, </w:t>
      </w:r>
      <w:r w:rsidRPr="00D91E53">
        <w:rPr>
          <w:i/>
          <w:iCs/>
          <w:noProof/>
        </w:rPr>
        <w:t>304</w:t>
      </w:r>
      <w:r w:rsidRPr="00D91E53">
        <w:rPr>
          <w:noProof/>
        </w:rPr>
        <w:t>(4), 443–451. https://doi.org/10.1001/jama.2010.1013</w:t>
      </w:r>
    </w:p>
    <w:p w14:paraId="773EBC26"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D91E53">
        <w:rPr>
          <w:i/>
          <w:iCs/>
          <w:noProof/>
        </w:rPr>
        <w:t>JAMA Network Open</w:t>
      </w:r>
      <w:r w:rsidRPr="00D91E53">
        <w:rPr>
          <w:noProof/>
        </w:rPr>
        <w:t xml:space="preserve">, </w:t>
      </w:r>
      <w:r w:rsidRPr="00D91E53">
        <w:rPr>
          <w:i/>
          <w:iCs/>
          <w:noProof/>
        </w:rPr>
        <w:t>1</w:t>
      </w:r>
      <w:r w:rsidRPr="00D91E53">
        <w:rPr>
          <w:noProof/>
        </w:rPr>
        <w:t>(4), e181018. https://doi.org/10.1001/jamanetworkopen.2018.1018</w:t>
      </w:r>
    </w:p>
    <w:p w14:paraId="3CC4FEAF"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Wong, C. L., Holroyd-Leduc, J., Simel, D. L., &amp; Straus, S. E. (2010). Does this patient have delirium?: value of bedside instruments. </w:t>
      </w:r>
      <w:r w:rsidRPr="00D91E53">
        <w:rPr>
          <w:i/>
          <w:iCs/>
          <w:noProof/>
        </w:rPr>
        <w:t>Jama</w:t>
      </w:r>
      <w:r w:rsidRPr="00D91E53">
        <w:rPr>
          <w:noProof/>
        </w:rPr>
        <w:t xml:space="preserve">, </w:t>
      </w:r>
      <w:r w:rsidRPr="00D91E53">
        <w:rPr>
          <w:i/>
          <w:iCs/>
          <w:noProof/>
        </w:rPr>
        <w:t>304</w:t>
      </w:r>
      <w:r w:rsidRPr="00D91E53">
        <w:rPr>
          <w:noProof/>
        </w:rPr>
        <w:t>(7), 779–786.</w:t>
      </w:r>
    </w:p>
    <w:p w14:paraId="6C6B433B"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Xia, H., Wang, C., Yan, L., Dong, X., &amp; Wang, Y. (2019). Machine Learning Based Medicine Distribution System. In </w:t>
      </w:r>
      <w:r w:rsidRPr="00D91E53">
        <w:rPr>
          <w:i/>
          <w:iCs/>
          <w:noProof/>
        </w:rPr>
        <w:t>Proceedings of the 2019 10th IEEE International Conference on Intelligent Data Acquisition and Advanced Computing Systems: Technology and Applications, IDAACS 2019</w:t>
      </w:r>
      <w:r w:rsidRPr="00D91E53">
        <w:rPr>
          <w:noProof/>
        </w:rPr>
        <w:t xml:space="preserve"> (Vol. 2, pp. 912–915). IEEE. https://doi.org/10.1109/IDAACS.2019.8924236</w:t>
      </w:r>
    </w:p>
    <w:p w14:paraId="69FF2F75"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Xue, B., Li, D., Lu, C., King, C. R., Wildes, T., Avidan, M. S., … Abraham, J. (2021). Use of Machine Learning to Develop and Evaluate Models Using Preoperative and Intraoperative Data to Identify Risks of Postoperative Complications. </w:t>
      </w:r>
      <w:r w:rsidRPr="00D91E53">
        <w:rPr>
          <w:i/>
          <w:iCs/>
          <w:noProof/>
        </w:rPr>
        <w:t>JAMA Network Open</w:t>
      </w:r>
      <w:r w:rsidRPr="00D91E53">
        <w:rPr>
          <w:noProof/>
        </w:rPr>
        <w:t xml:space="preserve">, </w:t>
      </w:r>
      <w:r w:rsidRPr="00D91E53">
        <w:rPr>
          <w:i/>
          <w:iCs/>
          <w:noProof/>
        </w:rPr>
        <w:t>4</w:t>
      </w:r>
      <w:r w:rsidRPr="00D91E53">
        <w:rPr>
          <w:noProof/>
        </w:rPr>
        <w:t>(3), e212240. https://doi.org/10.1001/jamanetworkopen.2021.2240</w:t>
      </w:r>
    </w:p>
    <w:p w14:paraId="7DCC939C" w14:textId="77777777" w:rsidR="00D91E53" w:rsidRPr="00D91E53" w:rsidRDefault="00D91E53" w:rsidP="00D91E53">
      <w:pPr>
        <w:widowControl w:val="0"/>
        <w:autoSpaceDE w:val="0"/>
        <w:autoSpaceDN w:val="0"/>
        <w:adjustRightInd w:val="0"/>
        <w:ind w:left="480" w:hanging="480"/>
        <w:rPr>
          <w:noProof/>
        </w:rPr>
      </w:pPr>
      <w:r w:rsidRPr="00D91E53">
        <w:rPr>
          <w:noProof/>
        </w:rPr>
        <w:lastRenderedPageBreak/>
        <w:t xml:space="preserve">Yanagihara, H., Kamo, K. I., Imori, S., &amp; Satoh, K. (2012). Bias-corrected AIC for selecting variables in multinomial logistic regression models. </w:t>
      </w:r>
      <w:r w:rsidRPr="00D91E53">
        <w:rPr>
          <w:i/>
          <w:iCs/>
          <w:noProof/>
        </w:rPr>
        <w:t>Linear Algebra and Its Applications</w:t>
      </w:r>
      <w:r w:rsidRPr="00D91E53">
        <w:rPr>
          <w:noProof/>
        </w:rPr>
        <w:t xml:space="preserve">, </w:t>
      </w:r>
      <w:r w:rsidRPr="00D91E53">
        <w:rPr>
          <w:i/>
          <w:iCs/>
          <w:noProof/>
        </w:rPr>
        <w:t>436</w:t>
      </w:r>
      <w:r w:rsidRPr="00D91E53">
        <w:rPr>
          <w:noProof/>
        </w:rPr>
        <w:t>(11), 4329–4341. https://doi.org/10.1016/j.laa.2012.01.018</w:t>
      </w:r>
    </w:p>
    <w:p w14:paraId="4439A721" w14:textId="2C47CE65" w:rsidR="00C75460" w:rsidRPr="001264D6" w:rsidRDefault="00C75460" w:rsidP="00D91E53">
      <w:pPr>
        <w:widowControl w:val="0"/>
        <w:autoSpaceDE w:val="0"/>
        <w:autoSpaceDN w:val="0"/>
        <w:adjustRightInd w:val="0"/>
        <w:ind w:left="480" w:hanging="480"/>
        <w:rPr>
          <w:highlight w:val="yellow"/>
          <w:lang w:eastAsia="x-none"/>
        </w:rPr>
      </w:pPr>
      <w:r w:rsidRPr="001264D6">
        <w:rPr>
          <w:highlight w:val="yellow"/>
          <w:lang w:val="pt-PT" w:eastAsia="x-none"/>
        </w:rPr>
        <w:fldChar w:fldCharType="end"/>
      </w:r>
    </w:p>
    <w:p w14:paraId="3041EDFC" w14:textId="06FE1A0A" w:rsidR="00C75460" w:rsidRPr="001264D6" w:rsidRDefault="00C75460" w:rsidP="00C75460">
      <w:pPr>
        <w:rPr>
          <w:highlight w:val="yellow"/>
          <w:lang w:eastAsia="x-none"/>
        </w:rPr>
      </w:pPr>
      <w:r w:rsidRPr="001264D6">
        <w:rPr>
          <w:highlight w:val="yellow"/>
          <w:lang w:eastAsia="x-none"/>
        </w:rPr>
        <w:br w:type="page"/>
      </w:r>
    </w:p>
    <w:p w14:paraId="0411F6EB" w14:textId="67AAA998" w:rsidR="00F56D13" w:rsidRDefault="00527368" w:rsidP="00753B8C">
      <w:pPr>
        <w:pStyle w:val="Heading1"/>
        <w:numPr>
          <w:ilvl w:val="0"/>
          <w:numId w:val="0"/>
        </w:numPr>
        <w:rPr>
          <w:lang w:val="pt-BR"/>
        </w:rPr>
      </w:pPr>
      <w:bookmarkStart w:id="113" w:name="_Hlk23718301"/>
      <w:bookmarkStart w:id="114" w:name="_Ref87607201"/>
      <w:bookmarkStart w:id="115" w:name="_Toc88842658"/>
      <w:r w:rsidRPr="004B7089">
        <w:rPr>
          <w:lang w:val="pt-BR"/>
        </w:rPr>
        <w:lastRenderedPageBreak/>
        <w:t>A</w:t>
      </w:r>
      <w:r w:rsidR="00E13EF4" w:rsidRPr="004B7089">
        <w:rPr>
          <w:lang w:val="pt-BR"/>
        </w:rPr>
        <w:t xml:space="preserve">pêndice </w:t>
      </w:r>
      <w:r w:rsidRPr="004B7089">
        <w:rPr>
          <w:lang w:val="pt-BR"/>
        </w:rPr>
        <w:t>I –</w:t>
      </w:r>
      <w:r w:rsidR="00E13EF4" w:rsidRPr="004B7089">
        <w:rPr>
          <w:lang w:val="pt-BR"/>
        </w:rPr>
        <w:t xml:space="preserve"> </w:t>
      </w:r>
      <w:bookmarkEnd w:id="113"/>
      <w:r w:rsidR="004B7089" w:rsidRPr="004B7089">
        <w:rPr>
          <w:lang w:val="pt-BR"/>
        </w:rPr>
        <w:t>Descrição da Base de d</w:t>
      </w:r>
      <w:r w:rsidR="004B7089">
        <w:rPr>
          <w:lang w:val="pt-BR"/>
        </w:rPr>
        <w:t>ados</w:t>
      </w:r>
      <w:bookmarkEnd w:id="114"/>
      <w:bookmarkEnd w:id="115"/>
      <w:r w:rsidR="004B7089">
        <w:rPr>
          <w:lang w:val="pt-BR"/>
        </w:rPr>
        <w:t xml:space="preserve"> </w:t>
      </w:r>
    </w:p>
    <w:tbl>
      <w:tblPr>
        <w:tblStyle w:val="TableGrid"/>
        <w:tblW w:w="9054" w:type="dxa"/>
        <w:tblBorders>
          <w:left w:val="none" w:sz="0" w:space="0" w:color="auto"/>
          <w:right w:val="none" w:sz="0" w:space="0" w:color="auto"/>
          <w:insideV w:val="none" w:sz="0" w:space="0" w:color="auto"/>
        </w:tblBorders>
        <w:tblLook w:val="04A0" w:firstRow="1" w:lastRow="0" w:firstColumn="1" w:lastColumn="0" w:noHBand="0" w:noVBand="1"/>
      </w:tblPr>
      <w:tblGrid>
        <w:gridCol w:w="1565"/>
        <w:gridCol w:w="5098"/>
        <w:gridCol w:w="2391"/>
      </w:tblGrid>
      <w:tr w:rsidR="00736076" w14:paraId="1FA65BB7" w14:textId="77777777" w:rsidTr="00E87736">
        <w:tc>
          <w:tcPr>
            <w:tcW w:w="1565" w:type="dxa"/>
          </w:tcPr>
          <w:p w14:paraId="7704D1EE" w14:textId="7E17A771" w:rsidR="00736076" w:rsidRPr="004E07B4" w:rsidRDefault="00736076" w:rsidP="002E4027">
            <w:pPr>
              <w:jc w:val="center"/>
              <w:rPr>
                <w:b/>
                <w:bCs/>
                <w:lang w:val="pt-BR" w:eastAsia="x-none"/>
              </w:rPr>
            </w:pPr>
            <w:r w:rsidRPr="004E07B4">
              <w:rPr>
                <w:b/>
                <w:bCs/>
                <w:lang w:val="pt-BR" w:eastAsia="x-none"/>
              </w:rPr>
              <w:t>Variável</w:t>
            </w:r>
          </w:p>
        </w:tc>
        <w:tc>
          <w:tcPr>
            <w:tcW w:w="5098" w:type="dxa"/>
          </w:tcPr>
          <w:p w14:paraId="0EF686E2" w14:textId="4064321A" w:rsidR="00736076" w:rsidRPr="004E07B4" w:rsidRDefault="00736076" w:rsidP="002E4027">
            <w:pPr>
              <w:jc w:val="center"/>
              <w:rPr>
                <w:b/>
                <w:bCs/>
                <w:lang w:val="pt-BR" w:eastAsia="x-none"/>
              </w:rPr>
            </w:pPr>
            <w:r w:rsidRPr="004E07B4">
              <w:rPr>
                <w:b/>
                <w:bCs/>
                <w:lang w:val="pt-BR" w:eastAsia="x-none"/>
              </w:rPr>
              <w:t>Descrição</w:t>
            </w:r>
          </w:p>
        </w:tc>
        <w:tc>
          <w:tcPr>
            <w:tcW w:w="2391" w:type="dxa"/>
          </w:tcPr>
          <w:p w14:paraId="22A1437A" w14:textId="5DBB8CCC" w:rsidR="00736076" w:rsidRPr="002E4027" w:rsidRDefault="00736076" w:rsidP="002E4027">
            <w:pPr>
              <w:jc w:val="center"/>
              <w:rPr>
                <w:b/>
                <w:bCs/>
                <w:lang w:val="pt-BR" w:eastAsia="x-none"/>
              </w:rPr>
            </w:pPr>
            <w:r w:rsidRPr="002E4027">
              <w:rPr>
                <w:b/>
                <w:bCs/>
                <w:lang w:val="pt-BR" w:eastAsia="x-none"/>
              </w:rPr>
              <w:t>Codificação</w:t>
            </w:r>
          </w:p>
        </w:tc>
      </w:tr>
      <w:tr w:rsidR="009E0733" w:rsidRPr="006D78E1" w14:paraId="36191290" w14:textId="77777777" w:rsidTr="00E87736">
        <w:tc>
          <w:tcPr>
            <w:tcW w:w="1565" w:type="dxa"/>
            <w:vAlign w:val="center"/>
          </w:tcPr>
          <w:p w14:paraId="4A2E574C" w14:textId="45C0E26C" w:rsidR="009E0733" w:rsidRPr="004E07B4" w:rsidRDefault="009E0733" w:rsidP="00DD29E8">
            <w:pPr>
              <w:jc w:val="center"/>
              <w:rPr>
                <w:b/>
                <w:bCs/>
                <w:lang w:val="pt-BR" w:eastAsia="x-none"/>
              </w:rPr>
            </w:pPr>
            <w:r>
              <w:rPr>
                <w:b/>
                <w:bCs/>
                <w:lang w:val="pt-BR" w:eastAsia="x-none"/>
              </w:rPr>
              <w:t>Proveniência</w:t>
            </w:r>
          </w:p>
        </w:tc>
        <w:tc>
          <w:tcPr>
            <w:tcW w:w="5098" w:type="dxa"/>
            <w:vAlign w:val="center"/>
          </w:tcPr>
          <w:p w14:paraId="6ED7D00E" w14:textId="1E0F2310" w:rsidR="009E0733" w:rsidRDefault="009E0733" w:rsidP="00DD29E8">
            <w:pPr>
              <w:jc w:val="center"/>
              <w:rPr>
                <w:lang w:val="pt-BR" w:eastAsia="x-none"/>
              </w:rPr>
            </w:pPr>
            <w:r>
              <w:rPr>
                <w:lang w:val="pt-BR" w:eastAsia="x-none"/>
              </w:rPr>
              <w:t xml:space="preserve">Local de </w:t>
            </w:r>
            <w:r w:rsidR="00DD29E8">
              <w:rPr>
                <w:lang w:val="pt-BR" w:eastAsia="x-none"/>
              </w:rPr>
              <w:t>proveniência</w:t>
            </w:r>
            <w:r>
              <w:rPr>
                <w:lang w:val="pt-BR" w:eastAsia="x-none"/>
              </w:rPr>
              <w:t xml:space="preserve"> do doente</w:t>
            </w:r>
          </w:p>
        </w:tc>
        <w:tc>
          <w:tcPr>
            <w:tcW w:w="2391" w:type="dxa"/>
          </w:tcPr>
          <w:p w14:paraId="3DCB95E2" w14:textId="72011406" w:rsidR="009E0733" w:rsidRDefault="009E0733" w:rsidP="002E4027">
            <w:pPr>
              <w:jc w:val="center"/>
              <w:rPr>
                <w:lang w:val="pt-BR" w:eastAsia="x-none"/>
              </w:rPr>
            </w:pPr>
            <w:r>
              <w:rPr>
                <w:lang w:val="pt-BR" w:eastAsia="x-none"/>
              </w:rPr>
              <w:t>0 - Casa</w:t>
            </w:r>
          </w:p>
          <w:p w14:paraId="4446137E" w14:textId="2E6A2417" w:rsidR="009E0733" w:rsidRDefault="009E0733" w:rsidP="002E4027">
            <w:pPr>
              <w:jc w:val="center"/>
              <w:rPr>
                <w:lang w:val="pt-BR" w:eastAsia="x-none"/>
              </w:rPr>
            </w:pPr>
            <w:r>
              <w:rPr>
                <w:lang w:val="pt-BR" w:eastAsia="x-none"/>
              </w:rPr>
              <w:t xml:space="preserve">1 - </w:t>
            </w:r>
            <w:proofErr w:type="spellStart"/>
            <w:r>
              <w:rPr>
                <w:lang w:val="pt-BR" w:eastAsia="x-none"/>
              </w:rPr>
              <w:t>Inter-Hopitlar</w:t>
            </w:r>
            <w:proofErr w:type="spellEnd"/>
          </w:p>
          <w:p w14:paraId="1F49989A" w14:textId="38F74E36" w:rsidR="009E0733" w:rsidRDefault="009E0733" w:rsidP="002E4027">
            <w:pPr>
              <w:jc w:val="center"/>
              <w:rPr>
                <w:lang w:val="pt-BR" w:eastAsia="x-none"/>
              </w:rPr>
            </w:pPr>
            <w:r>
              <w:rPr>
                <w:lang w:val="pt-BR" w:eastAsia="x-none"/>
              </w:rPr>
              <w:t xml:space="preserve">2 - </w:t>
            </w:r>
            <w:proofErr w:type="spellStart"/>
            <w:r>
              <w:rPr>
                <w:lang w:val="pt-BR" w:eastAsia="x-none"/>
              </w:rPr>
              <w:t>Intra-Hospitalar</w:t>
            </w:r>
            <w:proofErr w:type="spellEnd"/>
          </w:p>
          <w:p w14:paraId="685593EE" w14:textId="02804EE1" w:rsidR="009E0733" w:rsidRPr="002E4027" w:rsidRDefault="009E0733" w:rsidP="002E4027">
            <w:pPr>
              <w:jc w:val="center"/>
              <w:rPr>
                <w:lang w:val="pt-BR" w:eastAsia="x-none"/>
              </w:rPr>
            </w:pPr>
            <w:r>
              <w:rPr>
                <w:lang w:val="pt-BR" w:eastAsia="x-none"/>
              </w:rPr>
              <w:t>3 - Lar</w:t>
            </w:r>
          </w:p>
        </w:tc>
      </w:tr>
      <w:tr w:rsidR="009E0733" w:rsidRPr="009E0733" w14:paraId="22E4075D" w14:textId="77777777" w:rsidTr="00E87736">
        <w:tc>
          <w:tcPr>
            <w:tcW w:w="1565" w:type="dxa"/>
            <w:vAlign w:val="center"/>
          </w:tcPr>
          <w:p w14:paraId="31CFB38B" w14:textId="580A97B8" w:rsidR="009E0733" w:rsidRPr="004E07B4" w:rsidRDefault="00216FC6" w:rsidP="00DD29E8">
            <w:pPr>
              <w:jc w:val="center"/>
              <w:rPr>
                <w:b/>
                <w:bCs/>
                <w:lang w:val="pt-BR" w:eastAsia="x-none"/>
              </w:rPr>
            </w:pPr>
            <w:proofErr w:type="spellStart"/>
            <w:r>
              <w:rPr>
                <w:b/>
                <w:bCs/>
                <w:lang w:val="pt-BR" w:eastAsia="x-none"/>
              </w:rPr>
              <w:t>Local_SU</w:t>
            </w:r>
            <w:proofErr w:type="spellEnd"/>
          </w:p>
        </w:tc>
        <w:tc>
          <w:tcPr>
            <w:tcW w:w="5098" w:type="dxa"/>
            <w:vAlign w:val="center"/>
          </w:tcPr>
          <w:p w14:paraId="0827AA66" w14:textId="13BB1943" w:rsidR="009E0733" w:rsidRDefault="00615017" w:rsidP="00DD29E8">
            <w:pPr>
              <w:jc w:val="center"/>
              <w:rPr>
                <w:lang w:val="pt-BR" w:eastAsia="x-none"/>
              </w:rPr>
            </w:pPr>
            <w:r>
              <w:rPr>
                <w:lang w:val="pt-BR" w:eastAsia="x-none"/>
              </w:rPr>
              <w:t>Local de proveniência do doente dentro do SU</w:t>
            </w:r>
          </w:p>
        </w:tc>
        <w:tc>
          <w:tcPr>
            <w:tcW w:w="2391" w:type="dxa"/>
          </w:tcPr>
          <w:p w14:paraId="6DF1059F" w14:textId="6B73B941" w:rsidR="009E0733" w:rsidRDefault="00216FC6" w:rsidP="002E4027">
            <w:pPr>
              <w:jc w:val="center"/>
              <w:rPr>
                <w:lang w:val="pt-BR" w:eastAsia="x-none"/>
              </w:rPr>
            </w:pPr>
            <w:r>
              <w:rPr>
                <w:lang w:val="pt-BR" w:eastAsia="x-none"/>
              </w:rPr>
              <w:t>0 – AMBUL</w:t>
            </w:r>
          </w:p>
          <w:p w14:paraId="2619EEDB" w14:textId="539E8CC8" w:rsidR="00216FC6" w:rsidRDefault="00216FC6" w:rsidP="002E4027">
            <w:pPr>
              <w:jc w:val="center"/>
              <w:rPr>
                <w:lang w:val="pt-BR" w:eastAsia="x-none"/>
              </w:rPr>
            </w:pPr>
            <w:r>
              <w:rPr>
                <w:lang w:val="pt-BR" w:eastAsia="x-none"/>
              </w:rPr>
              <w:t xml:space="preserve">1 – </w:t>
            </w:r>
            <w:r w:rsidR="00703F70">
              <w:rPr>
                <w:lang w:val="pt-BR" w:eastAsia="x-none"/>
              </w:rPr>
              <w:t>U</w:t>
            </w:r>
            <w:r>
              <w:rPr>
                <w:lang w:val="pt-BR" w:eastAsia="x-none"/>
              </w:rPr>
              <w:t>CISU</w:t>
            </w:r>
          </w:p>
          <w:p w14:paraId="4954DDB8" w14:textId="77777777" w:rsidR="00216FC6" w:rsidRDefault="00216FC6" w:rsidP="002E4027">
            <w:pPr>
              <w:jc w:val="center"/>
              <w:rPr>
                <w:lang w:val="pt-BR" w:eastAsia="x-none"/>
              </w:rPr>
            </w:pPr>
            <w:r>
              <w:rPr>
                <w:lang w:val="pt-BR" w:eastAsia="x-none"/>
              </w:rPr>
              <w:t>2 – UDC1</w:t>
            </w:r>
          </w:p>
          <w:p w14:paraId="74C0C8CB" w14:textId="42123ECB" w:rsidR="00216FC6" w:rsidRPr="002E4027" w:rsidRDefault="00216FC6" w:rsidP="002E4027">
            <w:pPr>
              <w:jc w:val="center"/>
              <w:rPr>
                <w:lang w:val="pt-BR" w:eastAsia="x-none"/>
              </w:rPr>
            </w:pPr>
            <w:r>
              <w:rPr>
                <w:lang w:val="pt-BR" w:eastAsia="x-none"/>
              </w:rPr>
              <w:t>3 – UDC2</w:t>
            </w:r>
          </w:p>
        </w:tc>
      </w:tr>
      <w:tr w:rsidR="00736076" w14:paraId="56B2183B" w14:textId="77777777" w:rsidTr="00E87736">
        <w:tc>
          <w:tcPr>
            <w:tcW w:w="1565" w:type="dxa"/>
            <w:vAlign w:val="center"/>
          </w:tcPr>
          <w:p w14:paraId="4C193E64" w14:textId="6C7F86EB" w:rsidR="00736076" w:rsidRPr="004E07B4" w:rsidRDefault="00736076" w:rsidP="00A25553">
            <w:pPr>
              <w:jc w:val="center"/>
              <w:rPr>
                <w:b/>
                <w:bCs/>
                <w:lang w:val="pt-BR" w:eastAsia="x-none"/>
              </w:rPr>
            </w:pPr>
            <w:r w:rsidRPr="004E07B4">
              <w:rPr>
                <w:b/>
                <w:bCs/>
                <w:lang w:val="pt-BR" w:eastAsia="x-none"/>
              </w:rPr>
              <w:t>Idade</w:t>
            </w:r>
          </w:p>
        </w:tc>
        <w:tc>
          <w:tcPr>
            <w:tcW w:w="5098" w:type="dxa"/>
            <w:vAlign w:val="center"/>
          </w:tcPr>
          <w:p w14:paraId="7F7B6408" w14:textId="3904A1CC" w:rsidR="00736076" w:rsidRDefault="00736076" w:rsidP="00A25553">
            <w:pPr>
              <w:jc w:val="center"/>
              <w:rPr>
                <w:lang w:val="pt-BR" w:eastAsia="x-none"/>
              </w:rPr>
            </w:pPr>
            <w:r>
              <w:rPr>
                <w:lang w:val="pt-BR" w:eastAsia="x-none"/>
              </w:rPr>
              <w:t>Idade</w:t>
            </w:r>
            <w:r w:rsidR="00A25553">
              <w:rPr>
                <w:lang w:val="pt-BR" w:eastAsia="x-none"/>
              </w:rPr>
              <w:t>, em anos,</w:t>
            </w:r>
            <w:r w:rsidR="00E87736">
              <w:rPr>
                <w:lang w:val="pt-BR" w:eastAsia="x-none"/>
              </w:rPr>
              <w:t xml:space="preserve"> </w:t>
            </w:r>
            <w:r w:rsidR="00A25553">
              <w:rPr>
                <w:lang w:val="pt-BR" w:eastAsia="x-none"/>
              </w:rPr>
              <w:t>até à</w:t>
            </w:r>
            <w:r>
              <w:rPr>
                <w:lang w:val="pt-BR" w:eastAsia="x-none"/>
              </w:rPr>
              <w:t xml:space="preserve"> data da recolha dos dados</w:t>
            </w:r>
          </w:p>
        </w:tc>
        <w:tc>
          <w:tcPr>
            <w:tcW w:w="2391" w:type="dxa"/>
            <w:vAlign w:val="center"/>
          </w:tcPr>
          <w:p w14:paraId="3BB981B7" w14:textId="73472F77" w:rsidR="00736076" w:rsidRPr="002E4027" w:rsidRDefault="004F21BE" w:rsidP="00A25553">
            <w:pPr>
              <w:jc w:val="center"/>
              <w:rPr>
                <w:lang w:val="pt-BR" w:eastAsia="x-none"/>
              </w:rPr>
            </w:pPr>
            <w:r w:rsidRPr="002E4027">
              <w:rPr>
                <w:lang w:val="pt-BR" w:eastAsia="x-none"/>
              </w:rPr>
              <w:t>- - - -</w:t>
            </w:r>
          </w:p>
        </w:tc>
      </w:tr>
      <w:tr w:rsidR="00736076" w14:paraId="023CA009" w14:textId="77777777" w:rsidTr="00E87736">
        <w:tc>
          <w:tcPr>
            <w:tcW w:w="1565" w:type="dxa"/>
            <w:vAlign w:val="center"/>
          </w:tcPr>
          <w:p w14:paraId="0958659B" w14:textId="7367E2B9" w:rsidR="00736076" w:rsidRPr="004E07B4" w:rsidRDefault="00736076" w:rsidP="00A25553">
            <w:pPr>
              <w:jc w:val="center"/>
              <w:rPr>
                <w:b/>
                <w:bCs/>
                <w:lang w:val="pt-BR" w:eastAsia="x-none"/>
              </w:rPr>
            </w:pPr>
            <w:proofErr w:type="spellStart"/>
            <w:r w:rsidRPr="004E07B4">
              <w:rPr>
                <w:b/>
                <w:bCs/>
                <w:lang w:val="pt-BR" w:eastAsia="x-none"/>
              </w:rPr>
              <w:t>Genero</w:t>
            </w:r>
            <w:proofErr w:type="spellEnd"/>
          </w:p>
        </w:tc>
        <w:tc>
          <w:tcPr>
            <w:tcW w:w="5098" w:type="dxa"/>
            <w:vAlign w:val="center"/>
          </w:tcPr>
          <w:p w14:paraId="1F3E9A71" w14:textId="295B8B4A" w:rsidR="00736076" w:rsidRDefault="004F21BE" w:rsidP="00A25553">
            <w:pPr>
              <w:jc w:val="center"/>
              <w:rPr>
                <w:lang w:val="pt-BR" w:eastAsia="x-none"/>
              </w:rPr>
            </w:pPr>
            <w:r>
              <w:rPr>
                <w:lang w:val="pt-BR" w:eastAsia="x-none"/>
              </w:rPr>
              <w:t>Variável que i</w:t>
            </w:r>
            <w:r w:rsidR="005F2A9B">
              <w:rPr>
                <w:lang w:val="pt-BR" w:eastAsia="x-none"/>
              </w:rPr>
              <w:t>ndica</w:t>
            </w:r>
            <w:r w:rsidR="00A25553">
              <w:rPr>
                <w:lang w:val="pt-BR" w:eastAsia="x-none"/>
              </w:rPr>
              <w:t>tiva</w:t>
            </w:r>
            <w:r w:rsidR="005F2A9B">
              <w:rPr>
                <w:lang w:val="pt-BR" w:eastAsia="x-none"/>
              </w:rPr>
              <w:t xml:space="preserve"> </w:t>
            </w:r>
            <w:r w:rsidR="00A25553">
              <w:rPr>
                <w:lang w:val="pt-BR" w:eastAsia="x-none"/>
              </w:rPr>
              <w:t>d</w:t>
            </w:r>
            <w:r w:rsidR="005F2A9B">
              <w:rPr>
                <w:lang w:val="pt-BR" w:eastAsia="x-none"/>
              </w:rPr>
              <w:t xml:space="preserve">o género </w:t>
            </w:r>
            <w:r>
              <w:rPr>
                <w:lang w:val="pt-BR" w:eastAsia="x-none"/>
              </w:rPr>
              <w:t>do individuo que entrou no SU</w:t>
            </w:r>
          </w:p>
        </w:tc>
        <w:tc>
          <w:tcPr>
            <w:tcW w:w="2391" w:type="dxa"/>
            <w:vAlign w:val="center"/>
          </w:tcPr>
          <w:p w14:paraId="18E271AC" w14:textId="752A4498" w:rsidR="00736076" w:rsidRPr="002E4027" w:rsidRDefault="009001AB" w:rsidP="00A25553">
            <w:pPr>
              <w:jc w:val="center"/>
              <w:rPr>
                <w:lang w:val="pt-PT"/>
              </w:rPr>
            </w:pPr>
            <w:r>
              <w:rPr>
                <w:lang w:val="pt-PT"/>
              </w:rPr>
              <w:t>1</w:t>
            </w:r>
            <w:r w:rsidR="00736076" w:rsidRPr="002E4027">
              <w:rPr>
                <w:lang w:val="pt-PT"/>
              </w:rPr>
              <w:t xml:space="preserve"> – Masculino</w:t>
            </w:r>
          </w:p>
          <w:p w14:paraId="3FB79E31" w14:textId="32496FBE" w:rsidR="00736076" w:rsidRPr="002E4027" w:rsidRDefault="009001AB" w:rsidP="00A25553">
            <w:pPr>
              <w:jc w:val="center"/>
              <w:rPr>
                <w:lang w:val="pt-PT"/>
              </w:rPr>
            </w:pPr>
            <w:r>
              <w:rPr>
                <w:lang w:val="pt-PT"/>
              </w:rPr>
              <w:t>0</w:t>
            </w:r>
            <w:r w:rsidR="00736076" w:rsidRPr="002E4027">
              <w:rPr>
                <w:lang w:val="pt-PT"/>
              </w:rPr>
              <w:t xml:space="preserve"> –</w:t>
            </w:r>
            <w:r w:rsidR="00736076" w:rsidRPr="002E4027">
              <w:rPr>
                <w:lang w:val="pt-BR"/>
              </w:rPr>
              <w:t xml:space="preserve"> </w:t>
            </w:r>
            <w:r w:rsidR="00736076" w:rsidRPr="002E4027">
              <w:rPr>
                <w:lang w:val="pt-PT"/>
              </w:rPr>
              <w:t>Feminino</w:t>
            </w:r>
          </w:p>
        </w:tc>
      </w:tr>
      <w:tr w:rsidR="00736076" w14:paraId="651FC936" w14:textId="77777777" w:rsidTr="00E87736">
        <w:tc>
          <w:tcPr>
            <w:tcW w:w="1565" w:type="dxa"/>
          </w:tcPr>
          <w:p w14:paraId="6AD431C3" w14:textId="7371CF10" w:rsidR="00736076" w:rsidRPr="004E07B4" w:rsidRDefault="00736076" w:rsidP="002E4027">
            <w:pPr>
              <w:jc w:val="center"/>
              <w:rPr>
                <w:b/>
                <w:bCs/>
                <w:lang w:val="pt-BR" w:eastAsia="x-none"/>
              </w:rPr>
            </w:pPr>
            <w:proofErr w:type="spellStart"/>
            <w:r w:rsidRPr="004E07B4">
              <w:rPr>
                <w:b/>
                <w:bCs/>
                <w:lang w:val="pt-BR" w:eastAsia="x-none"/>
              </w:rPr>
              <w:t>Interna_Dias</w:t>
            </w:r>
            <w:proofErr w:type="spellEnd"/>
          </w:p>
        </w:tc>
        <w:tc>
          <w:tcPr>
            <w:tcW w:w="5098" w:type="dxa"/>
          </w:tcPr>
          <w:p w14:paraId="69860465" w14:textId="3678DC6B" w:rsidR="00736076" w:rsidRDefault="00736076" w:rsidP="002E4027">
            <w:pPr>
              <w:jc w:val="center"/>
              <w:rPr>
                <w:lang w:val="pt-BR" w:eastAsia="x-none"/>
              </w:rPr>
            </w:pPr>
            <w:r>
              <w:rPr>
                <w:lang w:val="pt-BR" w:eastAsia="x-none"/>
              </w:rPr>
              <w:t>Tempo</w:t>
            </w:r>
            <w:r w:rsidR="004F21BE">
              <w:rPr>
                <w:lang w:val="pt-BR" w:eastAsia="x-none"/>
              </w:rPr>
              <w:t>, em dias,</w:t>
            </w:r>
            <w:r>
              <w:rPr>
                <w:lang w:val="pt-BR" w:eastAsia="x-none"/>
              </w:rPr>
              <w:t xml:space="preserve"> que o individuo passou no SU</w:t>
            </w:r>
          </w:p>
        </w:tc>
        <w:tc>
          <w:tcPr>
            <w:tcW w:w="2391" w:type="dxa"/>
          </w:tcPr>
          <w:p w14:paraId="55637F84" w14:textId="3C9F3434" w:rsidR="00736076" w:rsidRPr="002E4027" w:rsidRDefault="004F21BE" w:rsidP="002E4027">
            <w:pPr>
              <w:jc w:val="center"/>
              <w:rPr>
                <w:lang w:val="pt-BR" w:eastAsia="x-none"/>
              </w:rPr>
            </w:pPr>
            <w:r w:rsidRPr="002E4027">
              <w:rPr>
                <w:lang w:val="pt-BR" w:eastAsia="x-none"/>
              </w:rPr>
              <w:t>- - - -</w:t>
            </w:r>
          </w:p>
        </w:tc>
      </w:tr>
      <w:tr w:rsidR="00736076" w:rsidRPr="006D78E1" w14:paraId="05634834" w14:textId="784243BE" w:rsidTr="00E87736">
        <w:tc>
          <w:tcPr>
            <w:tcW w:w="1565" w:type="dxa"/>
            <w:vAlign w:val="center"/>
          </w:tcPr>
          <w:p w14:paraId="0F7709CA" w14:textId="1E69C8DD" w:rsidR="00736076" w:rsidRPr="004E07B4" w:rsidRDefault="00736076" w:rsidP="00DD29E8">
            <w:pPr>
              <w:jc w:val="center"/>
              <w:rPr>
                <w:b/>
                <w:bCs/>
                <w:lang w:val="pt-PT"/>
              </w:rPr>
            </w:pPr>
            <w:proofErr w:type="spellStart"/>
            <w:r w:rsidRPr="004E07B4">
              <w:rPr>
                <w:b/>
                <w:bCs/>
                <w:lang w:val="pt-PT"/>
              </w:rPr>
              <w:t>Grupo_Diagn</w:t>
            </w:r>
            <w:proofErr w:type="spellEnd"/>
          </w:p>
        </w:tc>
        <w:tc>
          <w:tcPr>
            <w:tcW w:w="5098" w:type="dxa"/>
            <w:vAlign w:val="center"/>
          </w:tcPr>
          <w:p w14:paraId="64BF56CF" w14:textId="5300F12B" w:rsidR="00736076" w:rsidRDefault="004F21BE" w:rsidP="00DD29E8">
            <w:pPr>
              <w:jc w:val="center"/>
              <w:rPr>
                <w:lang w:val="pt-BR" w:eastAsia="x-none"/>
              </w:rPr>
            </w:pPr>
            <w:r>
              <w:rPr>
                <w:lang w:val="pt-BR" w:eastAsia="x-none"/>
              </w:rPr>
              <w:t>Indica a especialidade hospitalar que levou o individuo a recorrer ao SU</w:t>
            </w:r>
          </w:p>
        </w:tc>
        <w:tc>
          <w:tcPr>
            <w:tcW w:w="2391" w:type="dxa"/>
          </w:tcPr>
          <w:p w14:paraId="63645D6A" w14:textId="5BE7263E" w:rsidR="000F7FA3" w:rsidRDefault="000F7FA3" w:rsidP="002E4027">
            <w:pPr>
              <w:jc w:val="center"/>
              <w:rPr>
                <w:lang w:val="pt-PT"/>
              </w:rPr>
            </w:pPr>
            <w:r>
              <w:rPr>
                <w:lang w:val="pt-PT"/>
              </w:rPr>
              <w:t>0</w:t>
            </w:r>
            <w:r w:rsidRPr="002E4027">
              <w:rPr>
                <w:lang w:val="pt-PT"/>
              </w:rPr>
              <w:t xml:space="preserve"> – Cardiovascular</w:t>
            </w:r>
          </w:p>
          <w:p w14:paraId="4DB3004C" w14:textId="72CED9C7" w:rsidR="000F7FA3" w:rsidRDefault="000F7FA3" w:rsidP="002E4027">
            <w:pPr>
              <w:jc w:val="center"/>
              <w:rPr>
                <w:lang w:val="pt-PT"/>
              </w:rPr>
            </w:pPr>
            <w:r>
              <w:rPr>
                <w:lang w:val="pt-PT"/>
              </w:rPr>
              <w:t>1</w:t>
            </w:r>
            <w:r w:rsidRPr="002E4027">
              <w:rPr>
                <w:lang w:val="pt-PT"/>
              </w:rPr>
              <w:t xml:space="preserve"> – Gastrointestinal</w:t>
            </w:r>
          </w:p>
          <w:p w14:paraId="0485A421" w14:textId="5C195282" w:rsidR="000F7FA3" w:rsidRDefault="000F7FA3" w:rsidP="002E4027">
            <w:pPr>
              <w:jc w:val="center"/>
              <w:rPr>
                <w:lang w:val="pt-PT"/>
              </w:rPr>
            </w:pPr>
            <w:r>
              <w:rPr>
                <w:lang w:val="pt-PT"/>
              </w:rPr>
              <w:t>2</w:t>
            </w:r>
            <w:r w:rsidRPr="002E4027">
              <w:rPr>
                <w:lang w:val="pt-PT"/>
              </w:rPr>
              <w:t xml:space="preserve"> – </w:t>
            </w:r>
            <w:proofErr w:type="spellStart"/>
            <w:r w:rsidRPr="002E4027">
              <w:rPr>
                <w:lang w:val="pt-PT"/>
              </w:rPr>
              <w:t>Genitourinário</w:t>
            </w:r>
            <w:proofErr w:type="spellEnd"/>
          </w:p>
          <w:p w14:paraId="749DA51F" w14:textId="755E383D" w:rsidR="000F7FA3" w:rsidRDefault="000F7FA3" w:rsidP="002E4027">
            <w:pPr>
              <w:jc w:val="center"/>
              <w:rPr>
                <w:lang w:val="pt-PT"/>
              </w:rPr>
            </w:pPr>
            <w:r>
              <w:rPr>
                <w:lang w:val="pt-PT"/>
              </w:rPr>
              <w:t>3</w:t>
            </w:r>
            <w:r w:rsidRPr="002E4027">
              <w:rPr>
                <w:lang w:val="pt-PT"/>
              </w:rPr>
              <w:t xml:space="preserve"> -- </w:t>
            </w:r>
            <w:proofErr w:type="spellStart"/>
            <w:r w:rsidRPr="002E4027">
              <w:rPr>
                <w:lang w:val="pt-PT"/>
              </w:rPr>
              <w:t>Hemato</w:t>
            </w:r>
            <w:proofErr w:type="spellEnd"/>
            <w:r w:rsidRPr="002E4027">
              <w:rPr>
                <w:lang w:val="pt-PT"/>
              </w:rPr>
              <w:t>-Oncológico</w:t>
            </w:r>
          </w:p>
          <w:p w14:paraId="3AA05FE4" w14:textId="5AA64D8B" w:rsidR="000F7FA3" w:rsidRDefault="000F7FA3" w:rsidP="002E4027">
            <w:pPr>
              <w:jc w:val="center"/>
              <w:rPr>
                <w:lang w:val="pt-PT"/>
              </w:rPr>
            </w:pPr>
            <w:r>
              <w:rPr>
                <w:lang w:val="pt-PT"/>
              </w:rPr>
              <w:t>4</w:t>
            </w:r>
            <w:r w:rsidRPr="002E4027">
              <w:rPr>
                <w:lang w:val="pt-PT"/>
              </w:rPr>
              <w:t xml:space="preserve"> – </w:t>
            </w:r>
            <w:proofErr w:type="spellStart"/>
            <w:r w:rsidRPr="002E4027">
              <w:rPr>
                <w:lang w:val="pt-PT"/>
              </w:rPr>
              <w:t>Musculoesquelético</w:t>
            </w:r>
            <w:proofErr w:type="spellEnd"/>
          </w:p>
          <w:p w14:paraId="16048785" w14:textId="5EF9A45E" w:rsidR="00736076" w:rsidRDefault="00A532E1" w:rsidP="002E4027">
            <w:pPr>
              <w:jc w:val="center"/>
              <w:rPr>
                <w:lang w:val="pt-PT"/>
              </w:rPr>
            </w:pPr>
            <w:r>
              <w:rPr>
                <w:lang w:val="pt-PT"/>
              </w:rPr>
              <w:t>5</w:t>
            </w:r>
            <w:r w:rsidR="00736076" w:rsidRPr="002E4027">
              <w:rPr>
                <w:lang w:val="pt-PT"/>
              </w:rPr>
              <w:t xml:space="preserve"> – Neurológico</w:t>
            </w:r>
          </w:p>
          <w:p w14:paraId="2A23881C" w14:textId="741C208A" w:rsidR="00A532E1" w:rsidRPr="002E4027" w:rsidRDefault="00A532E1" w:rsidP="002E4027">
            <w:pPr>
              <w:jc w:val="center"/>
              <w:rPr>
                <w:lang w:val="pt-PT"/>
              </w:rPr>
            </w:pPr>
            <w:r>
              <w:rPr>
                <w:lang w:val="pt-PT"/>
              </w:rPr>
              <w:t>6</w:t>
            </w:r>
            <w:r w:rsidRPr="002E4027">
              <w:rPr>
                <w:lang w:val="pt-PT"/>
              </w:rPr>
              <w:t xml:space="preserve"> – Outro</w:t>
            </w:r>
          </w:p>
          <w:p w14:paraId="0659060F" w14:textId="446EC486" w:rsidR="00736076" w:rsidRPr="002E4027" w:rsidRDefault="00A532E1" w:rsidP="002E4027">
            <w:pPr>
              <w:jc w:val="center"/>
              <w:rPr>
                <w:lang w:val="pt-PT"/>
              </w:rPr>
            </w:pPr>
            <w:r>
              <w:rPr>
                <w:lang w:val="pt-PT"/>
              </w:rPr>
              <w:t>7</w:t>
            </w:r>
            <w:r w:rsidR="00736076" w:rsidRPr="002E4027">
              <w:rPr>
                <w:lang w:val="pt-PT"/>
              </w:rPr>
              <w:t xml:space="preserve"> – Respiratório</w:t>
            </w:r>
          </w:p>
          <w:p w14:paraId="1B722788" w14:textId="071FF5C9" w:rsidR="00736076" w:rsidRPr="002E4027" w:rsidRDefault="00A532E1" w:rsidP="00A532E1">
            <w:pPr>
              <w:jc w:val="center"/>
              <w:rPr>
                <w:lang w:val="pt-PT"/>
              </w:rPr>
            </w:pPr>
            <w:r>
              <w:rPr>
                <w:lang w:val="pt-PT"/>
              </w:rPr>
              <w:t>8</w:t>
            </w:r>
            <w:r w:rsidR="00736076" w:rsidRPr="002E4027">
              <w:rPr>
                <w:lang w:val="pt-PT"/>
              </w:rPr>
              <w:t xml:space="preserve"> -- Toxicidade de Drogas</w:t>
            </w:r>
          </w:p>
        </w:tc>
      </w:tr>
      <w:tr w:rsidR="00216FC6" w:rsidRPr="008216DD" w14:paraId="27EFBB0C" w14:textId="77777777" w:rsidTr="00E87736">
        <w:tc>
          <w:tcPr>
            <w:tcW w:w="1565" w:type="dxa"/>
            <w:vAlign w:val="center"/>
          </w:tcPr>
          <w:p w14:paraId="56672CA2" w14:textId="62EE5A05" w:rsidR="00216FC6" w:rsidRPr="004E07B4" w:rsidRDefault="00216FC6" w:rsidP="00DD29E8">
            <w:pPr>
              <w:jc w:val="center"/>
              <w:rPr>
                <w:b/>
                <w:bCs/>
                <w:lang w:val="pt-BR" w:eastAsia="x-none"/>
              </w:rPr>
            </w:pPr>
            <w:r>
              <w:rPr>
                <w:b/>
                <w:bCs/>
                <w:lang w:val="pt-BR" w:eastAsia="x-none"/>
              </w:rPr>
              <w:t>SIRS</w:t>
            </w:r>
          </w:p>
        </w:tc>
        <w:tc>
          <w:tcPr>
            <w:tcW w:w="5098" w:type="dxa"/>
            <w:vAlign w:val="center"/>
          </w:tcPr>
          <w:p w14:paraId="61DCDD93" w14:textId="77777777" w:rsidR="00DD29E8" w:rsidRDefault="008216DD" w:rsidP="00DD29E8">
            <w:pPr>
              <w:pStyle w:val="NormalWeb"/>
              <w:shd w:val="clear" w:color="auto" w:fill="FFFFFF"/>
              <w:spacing w:before="120" w:beforeAutospacing="0" w:after="120" w:afterAutospacing="0"/>
              <w:jc w:val="center"/>
              <w:rPr>
                <w:lang w:val="pt-BR" w:eastAsia="x-none"/>
              </w:rPr>
            </w:pPr>
            <w:r>
              <w:rPr>
                <w:lang w:val="pt-BR" w:eastAsia="x-none"/>
              </w:rPr>
              <w:t xml:space="preserve">Quantidade de critérios </w:t>
            </w:r>
            <w:r w:rsidR="00DD29E8">
              <w:rPr>
                <w:lang w:val="pt-BR" w:eastAsia="x-none"/>
              </w:rPr>
              <w:t xml:space="preserve">SIRS </w:t>
            </w:r>
            <w:r w:rsidR="00430590">
              <w:rPr>
                <w:lang w:val="pt-BR" w:eastAsia="x-none"/>
              </w:rPr>
              <w:t>presentes</w:t>
            </w:r>
            <w:r w:rsidR="00DD29E8">
              <w:rPr>
                <w:lang w:val="pt-BR" w:eastAsia="x-none"/>
              </w:rPr>
              <w:t xml:space="preserve">. </w:t>
            </w:r>
          </w:p>
          <w:p w14:paraId="2149C334" w14:textId="4CAB4758" w:rsidR="00216FC6" w:rsidRDefault="00430590" w:rsidP="00DD29E8">
            <w:pPr>
              <w:pStyle w:val="NormalWeb"/>
              <w:shd w:val="clear" w:color="auto" w:fill="FFFFFF"/>
              <w:spacing w:before="120" w:beforeAutospacing="0" w:after="120" w:afterAutospacing="0"/>
              <w:jc w:val="center"/>
              <w:rPr>
                <w:lang w:val="pt-BR" w:eastAsia="x-none"/>
              </w:rPr>
            </w:pPr>
            <w:r>
              <w:rPr>
                <w:lang w:val="pt-BR" w:eastAsia="x-none"/>
              </w:rPr>
              <w:t>Critérios</w:t>
            </w:r>
            <w:r w:rsidR="008216DD">
              <w:rPr>
                <w:lang w:val="pt-BR" w:eastAsia="x-none"/>
              </w:rPr>
              <w:t xml:space="preserve">: temperatura corporal, frequência respiratória, frequência cardíaca, </w:t>
            </w:r>
            <w:r>
              <w:rPr>
                <w:lang w:val="pt-BR" w:eastAsia="x-none"/>
              </w:rPr>
              <w:t>número de leucócitos.</w:t>
            </w:r>
          </w:p>
          <w:p w14:paraId="4F281712" w14:textId="0BC4D285" w:rsidR="000C3875" w:rsidRPr="00430590" w:rsidRDefault="000C3875" w:rsidP="00DD29E8">
            <w:pPr>
              <w:pStyle w:val="NormalWeb"/>
              <w:shd w:val="clear" w:color="auto" w:fill="FFFFFF"/>
              <w:spacing w:before="120" w:beforeAutospacing="0" w:after="120" w:afterAutospacing="0"/>
              <w:jc w:val="center"/>
              <w:rPr>
                <w:rFonts w:ascii="Arial" w:hAnsi="Arial" w:cs="Arial"/>
                <w:color w:val="202122"/>
                <w:sz w:val="21"/>
                <w:szCs w:val="21"/>
                <w:lang w:val="pt-BR"/>
              </w:rPr>
            </w:pPr>
            <w:r>
              <w:rPr>
                <w:rFonts w:cs="Arial"/>
                <w:color w:val="202122"/>
                <w:lang w:val="pt-BR"/>
              </w:rPr>
              <w:t>Valores possíveis: 0-4</w:t>
            </w:r>
          </w:p>
        </w:tc>
        <w:tc>
          <w:tcPr>
            <w:tcW w:w="2391" w:type="dxa"/>
            <w:vAlign w:val="center"/>
          </w:tcPr>
          <w:p w14:paraId="5009EDAC" w14:textId="6CF28897" w:rsidR="00216FC6" w:rsidRPr="002E4027" w:rsidRDefault="00430590" w:rsidP="00DD29E8">
            <w:pPr>
              <w:jc w:val="center"/>
              <w:rPr>
                <w:lang w:val="pt-BR" w:eastAsia="x-none"/>
              </w:rPr>
            </w:pPr>
            <w:r w:rsidRPr="002E4027">
              <w:rPr>
                <w:lang w:val="pt-BR" w:eastAsia="x-none"/>
              </w:rPr>
              <w:t>- - - -</w:t>
            </w:r>
          </w:p>
        </w:tc>
      </w:tr>
      <w:tr w:rsidR="00736076" w14:paraId="720CC629" w14:textId="692CCC73" w:rsidTr="00E87736">
        <w:tc>
          <w:tcPr>
            <w:tcW w:w="1565" w:type="dxa"/>
            <w:vAlign w:val="center"/>
          </w:tcPr>
          <w:p w14:paraId="4CD5A46B" w14:textId="08E52CE1" w:rsidR="00736076" w:rsidRPr="004E07B4" w:rsidRDefault="00736076" w:rsidP="003740BD">
            <w:pPr>
              <w:jc w:val="center"/>
              <w:rPr>
                <w:b/>
                <w:bCs/>
                <w:lang w:val="pt-BR" w:eastAsia="x-none"/>
              </w:rPr>
            </w:pPr>
            <w:r w:rsidRPr="004E07B4">
              <w:rPr>
                <w:b/>
                <w:bCs/>
                <w:lang w:val="pt-BR" w:eastAsia="x-none"/>
              </w:rPr>
              <w:t>Glicose</w:t>
            </w:r>
          </w:p>
        </w:tc>
        <w:tc>
          <w:tcPr>
            <w:tcW w:w="5098" w:type="dxa"/>
            <w:vAlign w:val="center"/>
          </w:tcPr>
          <w:p w14:paraId="306E3A26" w14:textId="0A8177BE" w:rsidR="00736076" w:rsidRDefault="002E4027" w:rsidP="003740BD">
            <w:pPr>
              <w:jc w:val="center"/>
              <w:rPr>
                <w:lang w:val="pt-BR" w:eastAsia="x-none"/>
              </w:rPr>
            </w:pPr>
            <w:r>
              <w:rPr>
                <w:lang w:val="pt-BR" w:eastAsia="x-none"/>
              </w:rPr>
              <w:t xml:space="preserve">Valor dos níveis de glicose </w:t>
            </w:r>
            <w:r w:rsidR="002C4011">
              <w:rPr>
                <w:lang w:val="pt-BR" w:eastAsia="x-none"/>
              </w:rPr>
              <w:t>no sangue</w:t>
            </w:r>
          </w:p>
          <w:p w14:paraId="3B11792F" w14:textId="1FAC3DBA"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 90 a 130</w:t>
            </w:r>
            <w:r w:rsidR="00401EED">
              <w:rPr>
                <w:lang w:val="pt-BR" w:eastAsia="x-none"/>
              </w:rPr>
              <w:t xml:space="preserve"> </w:t>
            </w:r>
            <w:r>
              <w:rPr>
                <w:lang w:val="pt-BR" w:eastAsia="x-none"/>
              </w:rPr>
              <w:t>mg/</w:t>
            </w:r>
            <w:proofErr w:type="spellStart"/>
            <w:r>
              <w:rPr>
                <w:lang w:val="pt-BR" w:eastAsia="x-none"/>
              </w:rPr>
              <w:t>dL</w:t>
            </w:r>
            <w:proofErr w:type="spellEnd"/>
          </w:p>
        </w:tc>
        <w:tc>
          <w:tcPr>
            <w:tcW w:w="2391" w:type="dxa"/>
            <w:vAlign w:val="center"/>
          </w:tcPr>
          <w:p w14:paraId="2862D186" w14:textId="42A28AAE" w:rsidR="00736076" w:rsidRPr="002E4027" w:rsidRDefault="004F21BE" w:rsidP="003740BD">
            <w:pPr>
              <w:jc w:val="center"/>
              <w:rPr>
                <w:lang w:val="pt-BR" w:eastAsia="x-none"/>
              </w:rPr>
            </w:pPr>
            <w:r w:rsidRPr="002E4027">
              <w:rPr>
                <w:lang w:val="pt-BR" w:eastAsia="x-none"/>
              </w:rPr>
              <w:t>- - - -</w:t>
            </w:r>
          </w:p>
        </w:tc>
      </w:tr>
      <w:tr w:rsidR="00736076" w14:paraId="217F8EF4" w14:textId="5B0460C6" w:rsidTr="00E87736">
        <w:tc>
          <w:tcPr>
            <w:tcW w:w="1565" w:type="dxa"/>
            <w:vAlign w:val="center"/>
          </w:tcPr>
          <w:p w14:paraId="6F1B13D8" w14:textId="09E500E0" w:rsidR="00736076" w:rsidRPr="004E07B4" w:rsidRDefault="00736076" w:rsidP="003740BD">
            <w:pPr>
              <w:jc w:val="center"/>
              <w:rPr>
                <w:b/>
                <w:bCs/>
                <w:lang w:val="pt-BR" w:eastAsia="x-none"/>
              </w:rPr>
            </w:pPr>
            <w:proofErr w:type="spellStart"/>
            <w:r w:rsidRPr="004E07B4">
              <w:rPr>
                <w:b/>
                <w:bCs/>
                <w:lang w:val="pt-BR" w:eastAsia="x-none"/>
              </w:rPr>
              <w:lastRenderedPageBreak/>
              <w:t>Sodio</w:t>
            </w:r>
            <w:proofErr w:type="spellEnd"/>
          </w:p>
        </w:tc>
        <w:tc>
          <w:tcPr>
            <w:tcW w:w="5098" w:type="dxa"/>
            <w:vAlign w:val="center"/>
          </w:tcPr>
          <w:p w14:paraId="004EA2AD" w14:textId="082FCDFF" w:rsidR="00736076" w:rsidRDefault="002E4027" w:rsidP="003740BD">
            <w:pPr>
              <w:jc w:val="center"/>
              <w:rPr>
                <w:lang w:val="pt-BR" w:eastAsia="x-none"/>
              </w:rPr>
            </w:pPr>
            <w:r>
              <w:rPr>
                <w:lang w:val="pt-BR" w:eastAsia="x-none"/>
              </w:rPr>
              <w:t>Valor do</w:t>
            </w:r>
            <w:r w:rsidR="002C4011">
              <w:rPr>
                <w:lang w:val="pt-BR" w:eastAsia="x-none"/>
              </w:rPr>
              <w:t>s níveis de</w:t>
            </w:r>
            <w:r>
              <w:rPr>
                <w:lang w:val="pt-BR" w:eastAsia="x-none"/>
              </w:rPr>
              <w:t xml:space="preserve"> sódio </w:t>
            </w:r>
            <w:r w:rsidR="002C4011">
              <w:rPr>
                <w:lang w:val="pt-BR" w:eastAsia="x-none"/>
              </w:rPr>
              <w:t>no sangue</w:t>
            </w:r>
          </w:p>
          <w:p w14:paraId="7CD53688" w14:textId="165E021A"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 135 a 146 </w:t>
            </w:r>
            <w:proofErr w:type="spellStart"/>
            <w:r>
              <w:rPr>
                <w:lang w:val="pt-BR" w:eastAsia="x-none"/>
              </w:rPr>
              <w:t>mEq</w:t>
            </w:r>
            <w:proofErr w:type="spellEnd"/>
            <w:r>
              <w:rPr>
                <w:lang w:val="pt-BR" w:eastAsia="x-none"/>
              </w:rPr>
              <w:t>/L</w:t>
            </w:r>
          </w:p>
        </w:tc>
        <w:tc>
          <w:tcPr>
            <w:tcW w:w="2391" w:type="dxa"/>
            <w:vAlign w:val="center"/>
          </w:tcPr>
          <w:p w14:paraId="1A9A035C" w14:textId="70AEFC3E" w:rsidR="00736076" w:rsidRPr="002E4027" w:rsidRDefault="004F21BE" w:rsidP="003740BD">
            <w:pPr>
              <w:jc w:val="center"/>
              <w:rPr>
                <w:lang w:val="pt-BR" w:eastAsia="x-none"/>
              </w:rPr>
            </w:pPr>
            <w:r w:rsidRPr="002E4027">
              <w:rPr>
                <w:lang w:val="pt-BR" w:eastAsia="x-none"/>
              </w:rPr>
              <w:t>- - - -</w:t>
            </w:r>
          </w:p>
        </w:tc>
      </w:tr>
      <w:tr w:rsidR="00736076" w14:paraId="1846111F" w14:textId="016DE621" w:rsidTr="00E87736">
        <w:tc>
          <w:tcPr>
            <w:tcW w:w="1565" w:type="dxa"/>
            <w:vAlign w:val="center"/>
          </w:tcPr>
          <w:p w14:paraId="359BF8C3" w14:textId="70217C64" w:rsidR="00736076" w:rsidRPr="004E07B4" w:rsidRDefault="00736076" w:rsidP="003740BD">
            <w:pPr>
              <w:jc w:val="center"/>
              <w:rPr>
                <w:b/>
                <w:bCs/>
                <w:lang w:val="pt-BR" w:eastAsia="x-none"/>
              </w:rPr>
            </w:pPr>
            <w:r w:rsidRPr="004E07B4">
              <w:rPr>
                <w:b/>
                <w:bCs/>
                <w:lang w:val="pt-BR" w:eastAsia="x-none"/>
              </w:rPr>
              <w:t>Ureia</w:t>
            </w:r>
          </w:p>
        </w:tc>
        <w:tc>
          <w:tcPr>
            <w:tcW w:w="5098" w:type="dxa"/>
            <w:vAlign w:val="center"/>
          </w:tcPr>
          <w:p w14:paraId="720D4A7E" w14:textId="19390AEE" w:rsidR="00736076" w:rsidRDefault="002E4027" w:rsidP="003740BD">
            <w:pPr>
              <w:jc w:val="center"/>
              <w:rPr>
                <w:lang w:val="pt-BR" w:eastAsia="x-none"/>
              </w:rPr>
            </w:pPr>
            <w:r>
              <w:rPr>
                <w:lang w:val="pt-BR" w:eastAsia="x-none"/>
              </w:rPr>
              <w:t>Valor</w:t>
            </w:r>
            <w:r w:rsidR="002C4011">
              <w:rPr>
                <w:lang w:val="pt-BR" w:eastAsia="x-none"/>
              </w:rPr>
              <w:t xml:space="preserve"> dos níveis de ureia no sangue</w:t>
            </w:r>
          </w:p>
          <w:p w14:paraId="3BA32DAD" w14:textId="01B6B68D" w:rsidR="00401EED" w:rsidRDefault="002F38B2" w:rsidP="003740BD">
            <w:pPr>
              <w:jc w:val="center"/>
              <w:rPr>
                <w:lang w:val="pt-BR" w:eastAsia="x-none"/>
              </w:rPr>
            </w:pPr>
            <w:r>
              <w:rPr>
                <w:lang w:val="pt-BR" w:eastAsia="x-none"/>
              </w:rPr>
              <w:t xml:space="preserve">Valores </w:t>
            </w:r>
            <w:r w:rsidR="00577A4F">
              <w:rPr>
                <w:lang w:val="pt-BR" w:eastAsia="x-none"/>
              </w:rPr>
              <w:t xml:space="preserve">de </w:t>
            </w:r>
            <w:r>
              <w:rPr>
                <w:lang w:val="pt-BR" w:eastAsia="x-none"/>
              </w:rPr>
              <w:t>referência:</w:t>
            </w:r>
            <w:r w:rsidR="002C4011">
              <w:rPr>
                <w:lang w:val="pt-BR" w:eastAsia="x-none"/>
              </w:rPr>
              <w:t xml:space="preserve"> 19 a 49 mg/</w:t>
            </w:r>
            <w:proofErr w:type="spellStart"/>
            <w:r w:rsidR="002C4011">
              <w:rPr>
                <w:lang w:val="pt-BR" w:eastAsia="x-none"/>
              </w:rPr>
              <w:t>dL</w:t>
            </w:r>
            <w:proofErr w:type="spellEnd"/>
          </w:p>
        </w:tc>
        <w:tc>
          <w:tcPr>
            <w:tcW w:w="2391" w:type="dxa"/>
            <w:vAlign w:val="center"/>
          </w:tcPr>
          <w:p w14:paraId="7E1C21B5" w14:textId="040FB7DC" w:rsidR="00736076" w:rsidRPr="002E4027" w:rsidRDefault="004F21BE" w:rsidP="003740BD">
            <w:pPr>
              <w:jc w:val="center"/>
              <w:rPr>
                <w:lang w:val="pt-BR" w:eastAsia="x-none"/>
              </w:rPr>
            </w:pPr>
            <w:r w:rsidRPr="002E4027">
              <w:rPr>
                <w:lang w:val="pt-BR" w:eastAsia="x-none"/>
              </w:rPr>
              <w:t>- - - -</w:t>
            </w:r>
          </w:p>
        </w:tc>
      </w:tr>
      <w:tr w:rsidR="00736076" w14:paraId="420DE800" w14:textId="2966E793" w:rsidTr="00E87736">
        <w:tc>
          <w:tcPr>
            <w:tcW w:w="1565" w:type="dxa"/>
            <w:vAlign w:val="center"/>
          </w:tcPr>
          <w:p w14:paraId="23E2F559" w14:textId="2AC6B62B" w:rsidR="00736076" w:rsidRPr="004E07B4" w:rsidRDefault="00736076" w:rsidP="003740BD">
            <w:pPr>
              <w:jc w:val="center"/>
              <w:rPr>
                <w:b/>
                <w:bCs/>
                <w:lang w:val="pt-BR" w:eastAsia="x-none"/>
              </w:rPr>
            </w:pPr>
            <w:r w:rsidRPr="004E07B4">
              <w:rPr>
                <w:b/>
                <w:bCs/>
                <w:lang w:val="pt-BR" w:eastAsia="x-none"/>
              </w:rPr>
              <w:t>Creatinina</w:t>
            </w:r>
          </w:p>
        </w:tc>
        <w:tc>
          <w:tcPr>
            <w:tcW w:w="5098" w:type="dxa"/>
            <w:vAlign w:val="center"/>
          </w:tcPr>
          <w:p w14:paraId="3FC1716C" w14:textId="3C6516B7" w:rsidR="00736076" w:rsidRDefault="002E4027" w:rsidP="003740BD">
            <w:pPr>
              <w:jc w:val="center"/>
              <w:rPr>
                <w:lang w:val="pt-BR" w:eastAsia="x-none"/>
              </w:rPr>
            </w:pPr>
            <w:r>
              <w:rPr>
                <w:lang w:val="pt-BR" w:eastAsia="x-none"/>
              </w:rPr>
              <w:t>Valor</w:t>
            </w:r>
            <w:r w:rsidR="002C4011">
              <w:rPr>
                <w:lang w:val="pt-BR" w:eastAsia="x-none"/>
              </w:rPr>
              <w:t xml:space="preserve"> dos níveis de creatinina no sangue</w:t>
            </w:r>
          </w:p>
          <w:p w14:paraId="54EB160C" w14:textId="35EDEE81" w:rsidR="00401EED" w:rsidRDefault="00401EED"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w:t>
            </w:r>
            <w:r w:rsidR="002F38B2">
              <w:rPr>
                <w:lang w:val="pt-BR" w:eastAsia="x-none"/>
              </w:rPr>
              <w:t>referência</w:t>
            </w:r>
            <w:r>
              <w:rPr>
                <w:lang w:val="pt-BR" w:eastAsia="x-none"/>
              </w:rPr>
              <w:t>:</w:t>
            </w:r>
            <w:r w:rsidR="002F38B2">
              <w:rPr>
                <w:lang w:val="pt-BR" w:eastAsia="x-none"/>
              </w:rPr>
              <w:t xml:space="preserve"> 0.6 a 1.2 mg/</w:t>
            </w:r>
            <w:proofErr w:type="spellStart"/>
            <w:r w:rsidR="002F38B2">
              <w:rPr>
                <w:lang w:val="pt-BR" w:eastAsia="x-none"/>
              </w:rPr>
              <w:t>dL</w:t>
            </w:r>
            <w:proofErr w:type="spellEnd"/>
          </w:p>
        </w:tc>
        <w:tc>
          <w:tcPr>
            <w:tcW w:w="2391" w:type="dxa"/>
            <w:vAlign w:val="center"/>
          </w:tcPr>
          <w:p w14:paraId="59B9A579" w14:textId="6A0D2499" w:rsidR="00736076" w:rsidRPr="002E4027" w:rsidRDefault="004F21BE" w:rsidP="003740BD">
            <w:pPr>
              <w:jc w:val="center"/>
              <w:rPr>
                <w:lang w:val="pt-BR" w:eastAsia="x-none"/>
              </w:rPr>
            </w:pPr>
            <w:r w:rsidRPr="002E4027">
              <w:rPr>
                <w:lang w:val="pt-BR" w:eastAsia="x-none"/>
              </w:rPr>
              <w:t>- - - -</w:t>
            </w:r>
          </w:p>
        </w:tc>
      </w:tr>
      <w:tr w:rsidR="00736076" w14:paraId="18ECFC3A" w14:textId="5B3DB39D" w:rsidTr="00E87736">
        <w:tc>
          <w:tcPr>
            <w:tcW w:w="1565" w:type="dxa"/>
            <w:vAlign w:val="center"/>
          </w:tcPr>
          <w:p w14:paraId="6BB81C9A" w14:textId="0EFA9928" w:rsidR="00736076" w:rsidRPr="004E07B4" w:rsidRDefault="00736076" w:rsidP="003740BD">
            <w:pPr>
              <w:jc w:val="center"/>
              <w:rPr>
                <w:b/>
                <w:bCs/>
                <w:lang w:val="pt-BR" w:eastAsia="x-none"/>
              </w:rPr>
            </w:pPr>
            <w:r w:rsidRPr="004E07B4">
              <w:rPr>
                <w:b/>
                <w:bCs/>
                <w:lang w:val="pt-BR" w:eastAsia="x-none"/>
              </w:rPr>
              <w:t>PCR</w:t>
            </w:r>
          </w:p>
        </w:tc>
        <w:tc>
          <w:tcPr>
            <w:tcW w:w="5098" w:type="dxa"/>
            <w:vAlign w:val="center"/>
          </w:tcPr>
          <w:p w14:paraId="41569892" w14:textId="0D25448C" w:rsidR="00736076" w:rsidRDefault="002E4027" w:rsidP="003740BD">
            <w:pPr>
              <w:jc w:val="center"/>
              <w:rPr>
                <w:lang w:val="pt-BR" w:eastAsia="x-none"/>
              </w:rPr>
            </w:pPr>
            <w:r>
              <w:rPr>
                <w:lang w:val="pt-BR" w:eastAsia="x-none"/>
              </w:rPr>
              <w:t>Valor</w:t>
            </w:r>
            <w:r w:rsidR="002C4011">
              <w:rPr>
                <w:lang w:val="pt-BR" w:eastAsia="x-none"/>
              </w:rPr>
              <w:t xml:space="preserve"> relativo à PCR</w:t>
            </w:r>
          </w:p>
          <w:p w14:paraId="112E39A2" w14:textId="6DC25236" w:rsidR="00401EED" w:rsidRDefault="00BB2019"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w:t>
            </w:r>
            <w:r w:rsidR="002C4011">
              <w:rPr>
                <w:lang w:val="pt-BR" w:eastAsia="x-none"/>
              </w:rPr>
              <w:t xml:space="preserve"> &lt; 5mg/L</w:t>
            </w:r>
          </w:p>
        </w:tc>
        <w:tc>
          <w:tcPr>
            <w:tcW w:w="2391" w:type="dxa"/>
            <w:vAlign w:val="center"/>
          </w:tcPr>
          <w:p w14:paraId="3565AEBB" w14:textId="1541EBD5" w:rsidR="00736076" w:rsidRPr="002E4027" w:rsidRDefault="004F21BE" w:rsidP="003740BD">
            <w:pPr>
              <w:jc w:val="center"/>
              <w:rPr>
                <w:lang w:val="pt-BR" w:eastAsia="x-none"/>
              </w:rPr>
            </w:pPr>
            <w:r w:rsidRPr="002E4027">
              <w:rPr>
                <w:lang w:val="pt-BR" w:eastAsia="x-none"/>
              </w:rPr>
              <w:t>- - - -</w:t>
            </w:r>
          </w:p>
        </w:tc>
      </w:tr>
      <w:tr w:rsidR="00736076" w14:paraId="2C39B9DF" w14:textId="6313D3FD" w:rsidTr="00E87736">
        <w:tc>
          <w:tcPr>
            <w:tcW w:w="1565" w:type="dxa"/>
            <w:vAlign w:val="center"/>
          </w:tcPr>
          <w:p w14:paraId="3526DE85" w14:textId="23CFCB57" w:rsidR="00736076" w:rsidRPr="004E07B4" w:rsidRDefault="00736076" w:rsidP="003740BD">
            <w:pPr>
              <w:jc w:val="center"/>
              <w:rPr>
                <w:b/>
                <w:bCs/>
                <w:lang w:val="pt-BR" w:eastAsia="x-none"/>
              </w:rPr>
            </w:pPr>
            <w:r w:rsidRPr="004E07B4">
              <w:rPr>
                <w:b/>
                <w:bCs/>
                <w:lang w:val="pt-BR" w:eastAsia="x-none"/>
              </w:rPr>
              <w:t>pH</w:t>
            </w:r>
          </w:p>
        </w:tc>
        <w:tc>
          <w:tcPr>
            <w:tcW w:w="5098" w:type="dxa"/>
            <w:vAlign w:val="center"/>
          </w:tcPr>
          <w:p w14:paraId="447B8FB9" w14:textId="493D0750" w:rsidR="00736076" w:rsidRDefault="002E4027" w:rsidP="003740BD">
            <w:pPr>
              <w:jc w:val="center"/>
              <w:rPr>
                <w:lang w:val="pt-BR" w:eastAsia="x-none"/>
              </w:rPr>
            </w:pPr>
            <w:r>
              <w:rPr>
                <w:lang w:val="pt-BR" w:eastAsia="x-none"/>
              </w:rPr>
              <w:t>Valor</w:t>
            </w:r>
            <w:r w:rsidR="002C4011">
              <w:rPr>
                <w:lang w:val="pt-BR" w:eastAsia="x-none"/>
              </w:rPr>
              <w:t xml:space="preserve"> do pH sanguíneo</w:t>
            </w:r>
          </w:p>
          <w:p w14:paraId="2F336637" w14:textId="3887A783"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 7.35 a 7.45</w:t>
            </w:r>
          </w:p>
        </w:tc>
        <w:tc>
          <w:tcPr>
            <w:tcW w:w="2391" w:type="dxa"/>
            <w:vAlign w:val="center"/>
          </w:tcPr>
          <w:p w14:paraId="61E513E9" w14:textId="1D011396" w:rsidR="00736076" w:rsidRPr="002E4027" w:rsidRDefault="004F21BE" w:rsidP="003740BD">
            <w:pPr>
              <w:jc w:val="center"/>
              <w:rPr>
                <w:lang w:val="pt-BR" w:eastAsia="x-none"/>
              </w:rPr>
            </w:pPr>
            <w:r w:rsidRPr="002E4027">
              <w:rPr>
                <w:lang w:val="pt-BR" w:eastAsia="x-none"/>
              </w:rPr>
              <w:t>- - - -</w:t>
            </w:r>
          </w:p>
        </w:tc>
      </w:tr>
      <w:tr w:rsidR="00736076" w14:paraId="5F3C530F" w14:textId="40F53366" w:rsidTr="00E87736">
        <w:tc>
          <w:tcPr>
            <w:tcW w:w="1565" w:type="dxa"/>
            <w:vAlign w:val="center"/>
          </w:tcPr>
          <w:p w14:paraId="1F42DDA2" w14:textId="5C26BF03" w:rsidR="00736076" w:rsidRPr="004E07B4" w:rsidRDefault="00736076" w:rsidP="003740BD">
            <w:pPr>
              <w:tabs>
                <w:tab w:val="left" w:pos="7722"/>
              </w:tabs>
              <w:jc w:val="center"/>
              <w:rPr>
                <w:b/>
                <w:bCs/>
                <w:lang w:val="pt-BR"/>
              </w:rPr>
            </w:pPr>
            <w:proofErr w:type="spellStart"/>
            <w:r w:rsidRPr="004E07B4">
              <w:rPr>
                <w:b/>
                <w:bCs/>
                <w:lang w:val="pt-BR"/>
              </w:rPr>
              <w:t>Ca_ionizado</w:t>
            </w:r>
            <w:proofErr w:type="spellEnd"/>
          </w:p>
        </w:tc>
        <w:tc>
          <w:tcPr>
            <w:tcW w:w="5098" w:type="dxa"/>
            <w:vAlign w:val="center"/>
          </w:tcPr>
          <w:p w14:paraId="4A368B30" w14:textId="16A0F59B" w:rsidR="00736076" w:rsidRDefault="002E4027" w:rsidP="003740BD">
            <w:pPr>
              <w:jc w:val="center"/>
              <w:rPr>
                <w:lang w:val="pt-BR" w:eastAsia="x-none"/>
              </w:rPr>
            </w:pPr>
            <w:r>
              <w:rPr>
                <w:lang w:val="pt-BR" w:eastAsia="x-none"/>
              </w:rPr>
              <w:t>Valor</w:t>
            </w:r>
            <w:r w:rsidR="0091053F">
              <w:rPr>
                <w:lang w:val="pt-BR" w:eastAsia="x-none"/>
              </w:rPr>
              <w:t xml:space="preserve"> cálcio ionizado</w:t>
            </w:r>
          </w:p>
          <w:p w14:paraId="633D43DA" w14:textId="3E8FE97C"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w:t>
            </w:r>
            <w:r w:rsidR="002C4011">
              <w:rPr>
                <w:lang w:val="pt-BR" w:eastAsia="x-none"/>
              </w:rPr>
              <w:t xml:space="preserve"> 1.15</w:t>
            </w:r>
            <w:r w:rsidR="00835074">
              <w:rPr>
                <w:lang w:val="pt-BR" w:eastAsia="x-none"/>
              </w:rPr>
              <w:t xml:space="preserve"> a 1</w:t>
            </w:r>
            <w:r w:rsidR="00AB6889">
              <w:rPr>
                <w:lang w:val="pt-BR" w:eastAsia="x-none"/>
              </w:rPr>
              <w:t>.</w:t>
            </w:r>
            <w:r w:rsidR="00835074">
              <w:rPr>
                <w:lang w:val="pt-BR" w:eastAsia="x-none"/>
              </w:rPr>
              <w:t xml:space="preserve">35 </w:t>
            </w:r>
            <w:proofErr w:type="spellStart"/>
            <w:r w:rsidR="00835074">
              <w:rPr>
                <w:lang w:val="pt-BR" w:eastAsia="x-none"/>
              </w:rPr>
              <w:t>mmol</w:t>
            </w:r>
            <w:proofErr w:type="spellEnd"/>
            <w:r w:rsidR="00835074">
              <w:rPr>
                <w:lang w:val="pt-BR" w:eastAsia="x-none"/>
              </w:rPr>
              <w:t>/L</w:t>
            </w:r>
          </w:p>
        </w:tc>
        <w:tc>
          <w:tcPr>
            <w:tcW w:w="2391" w:type="dxa"/>
            <w:vAlign w:val="center"/>
          </w:tcPr>
          <w:p w14:paraId="4060DE48" w14:textId="4D5926BA" w:rsidR="00736076" w:rsidRPr="002E4027" w:rsidRDefault="004F21BE" w:rsidP="003740BD">
            <w:pPr>
              <w:jc w:val="center"/>
              <w:rPr>
                <w:lang w:val="pt-BR" w:eastAsia="x-none"/>
              </w:rPr>
            </w:pPr>
            <w:r w:rsidRPr="002E4027">
              <w:rPr>
                <w:lang w:val="pt-BR" w:eastAsia="x-none"/>
              </w:rPr>
              <w:t>- - - -</w:t>
            </w:r>
          </w:p>
        </w:tc>
      </w:tr>
      <w:tr w:rsidR="00736076" w14:paraId="5121E614" w14:textId="5C754D50" w:rsidTr="00E87736">
        <w:tc>
          <w:tcPr>
            <w:tcW w:w="1565" w:type="dxa"/>
            <w:vAlign w:val="center"/>
          </w:tcPr>
          <w:p w14:paraId="0261AE8B" w14:textId="63175CF4" w:rsidR="00736076" w:rsidRPr="004E07B4" w:rsidRDefault="00736076" w:rsidP="003740BD">
            <w:pPr>
              <w:jc w:val="center"/>
              <w:rPr>
                <w:b/>
                <w:bCs/>
                <w:lang w:val="pt-BR" w:eastAsia="x-none"/>
              </w:rPr>
            </w:pPr>
            <w:r w:rsidRPr="004E07B4">
              <w:rPr>
                <w:b/>
                <w:bCs/>
                <w:lang w:val="pt-BR"/>
              </w:rPr>
              <w:t>pCO2</w:t>
            </w:r>
          </w:p>
        </w:tc>
        <w:tc>
          <w:tcPr>
            <w:tcW w:w="5098" w:type="dxa"/>
            <w:vAlign w:val="center"/>
          </w:tcPr>
          <w:p w14:paraId="62B758B0" w14:textId="69C36F12" w:rsidR="00577A4F" w:rsidRDefault="0094559A" w:rsidP="003740BD">
            <w:pPr>
              <w:jc w:val="center"/>
              <w:rPr>
                <w:lang w:val="pt-BR"/>
              </w:rPr>
            </w:pPr>
            <w:r>
              <w:rPr>
                <w:lang w:val="pt-BR"/>
              </w:rPr>
              <w:t>P</w:t>
            </w:r>
            <w:r w:rsidRPr="00D162B8">
              <w:rPr>
                <w:lang w:val="pt-BR"/>
              </w:rPr>
              <w:t xml:space="preserve">ressão parcial de </w:t>
            </w:r>
            <w:r>
              <w:rPr>
                <w:lang w:val="pt-BR"/>
              </w:rPr>
              <w:t xml:space="preserve">dióxido de carbono </w:t>
            </w:r>
            <w:r>
              <w:rPr>
                <w:lang w:val="pt-PT"/>
              </w:rPr>
              <w:t>(</w:t>
            </w:r>
            <w:r w:rsidRPr="00720AA2">
              <w:rPr>
                <w:lang w:val="pt-BR"/>
              </w:rPr>
              <w:t>P</w:t>
            </w:r>
            <w:r>
              <w:rPr>
                <w:lang w:val="pt-BR"/>
              </w:rPr>
              <w:t>C</w:t>
            </w:r>
            <w:r w:rsidRPr="00720AA2">
              <w:rPr>
                <w:lang w:val="pt-BR"/>
              </w:rPr>
              <w:t>O</w:t>
            </w:r>
            <w:r w:rsidRPr="00720AA2">
              <w:rPr>
                <w:vertAlign w:val="subscript"/>
                <w:lang w:val="pt-BR"/>
              </w:rPr>
              <w:t>2</w:t>
            </w:r>
            <w:r>
              <w:rPr>
                <w:lang w:val="pt-BR"/>
              </w:rPr>
              <w:t>)</w:t>
            </w:r>
          </w:p>
          <w:p w14:paraId="7871B128" w14:textId="0988F8EF"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w:t>
            </w:r>
            <w:r w:rsidR="00161310">
              <w:rPr>
                <w:lang w:val="pt-BR" w:eastAsia="x-none"/>
              </w:rPr>
              <w:t xml:space="preserve"> 33 a 45 mm Hg</w:t>
            </w:r>
          </w:p>
        </w:tc>
        <w:tc>
          <w:tcPr>
            <w:tcW w:w="2391" w:type="dxa"/>
            <w:vAlign w:val="center"/>
          </w:tcPr>
          <w:p w14:paraId="3CA6413F" w14:textId="702F811D" w:rsidR="00736076" w:rsidRPr="002E4027" w:rsidRDefault="004F21BE" w:rsidP="003740BD">
            <w:pPr>
              <w:jc w:val="center"/>
              <w:rPr>
                <w:lang w:val="pt-BR" w:eastAsia="x-none"/>
              </w:rPr>
            </w:pPr>
            <w:r w:rsidRPr="002E4027">
              <w:rPr>
                <w:lang w:val="pt-BR" w:eastAsia="x-none"/>
              </w:rPr>
              <w:t>- - - -</w:t>
            </w:r>
          </w:p>
        </w:tc>
      </w:tr>
      <w:tr w:rsidR="00736076" w14:paraId="2BE1B95B" w14:textId="77777777" w:rsidTr="00E87736">
        <w:tc>
          <w:tcPr>
            <w:tcW w:w="1565" w:type="dxa"/>
            <w:vAlign w:val="center"/>
          </w:tcPr>
          <w:p w14:paraId="33ABD16F" w14:textId="4DD8D26B" w:rsidR="00736076" w:rsidRPr="004E07B4" w:rsidRDefault="00736076" w:rsidP="003740BD">
            <w:pPr>
              <w:jc w:val="center"/>
              <w:rPr>
                <w:b/>
                <w:bCs/>
                <w:lang w:val="pt-BR" w:eastAsia="x-none"/>
              </w:rPr>
            </w:pPr>
            <w:r w:rsidRPr="004E07B4">
              <w:rPr>
                <w:b/>
                <w:bCs/>
                <w:lang w:val="pt-BR"/>
              </w:rPr>
              <w:t>pO2</w:t>
            </w:r>
          </w:p>
        </w:tc>
        <w:tc>
          <w:tcPr>
            <w:tcW w:w="5098" w:type="dxa"/>
            <w:vAlign w:val="center"/>
          </w:tcPr>
          <w:p w14:paraId="795F9740" w14:textId="77777777" w:rsidR="0094559A" w:rsidRDefault="0094559A" w:rsidP="003740BD">
            <w:pPr>
              <w:jc w:val="center"/>
              <w:rPr>
                <w:lang w:val="pt-BR"/>
              </w:rPr>
            </w:pPr>
            <w:r>
              <w:rPr>
                <w:lang w:val="pt-BR"/>
              </w:rPr>
              <w:t>P</w:t>
            </w:r>
            <w:r w:rsidRPr="00D162B8">
              <w:rPr>
                <w:lang w:val="pt-BR"/>
              </w:rPr>
              <w:t>ressão</w:t>
            </w:r>
            <w:r>
              <w:rPr>
                <w:lang w:val="pt-BR"/>
              </w:rPr>
              <w:t xml:space="preserve"> </w:t>
            </w:r>
            <w:r w:rsidRPr="00D162B8">
              <w:rPr>
                <w:lang w:val="pt-BR"/>
              </w:rPr>
              <w:t>parcial de oxigénio</w:t>
            </w:r>
            <w:r>
              <w:rPr>
                <w:lang w:val="pt-PT"/>
              </w:rPr>
              <w:t xml:space="preserve"> (</w:t>
            </w:r>
            <w:r w:rsidRPr="00720AA2">
              <w:rPr>
                <w:lang w:val="pt-BR"/>
              </w:rPr>
              <w:t>PO</w:t>
            </w:r>
            <w:r w:rsidRPr="00720AA2">
              <w:rPr>
                <w:vertAlign w:val="subscript"/>
                <w:lang w:val="pt-BR"/>
              </w:rPr>
              <w:t>2</w:t>
            </w:r>
            <w:r>
              <w:rPr>
                <w:lang w:val="pt-BR"/>
              </w:rPr>
              <w:t>)</w:t>
            </w:r>
          </w:p>
          <w:p w14:paraId="618E5442" w14:textId="6DA7FA1F" w:rsidR="00401EED" w:rsidRDefault="0094559A" w:rsidP="003740BD">
            <w:pPr>
              <w:jc w:val="center"/>
              <w:rPr>
                <w:lang w:val="pt-BR" w:eastAsia="x-none"/>
              </w:rPr>
            </w:pPr>
            <w:r>
              <w:rPr>
                <w:lang w:val="pt-BR"/>
              </w:rPr>
              <w:t xml:space="preserve">Valores de </w:t>
            </w:r>
            <w:r w:rsidR="002F38B2">
              <w:rPr>
                <w:lang w:val="pt-BR" w:eastAsia="x-none"/>
              </w:rPr>
              <w:t>referência:</w:t>
            </w:r>
            <w:r w:rsidR="00161310">
              <w:rPr>
                <w:lang w:val="pt-BR" w:eastAsia="x-none"/>
              </w:rPr>
              <w:t xml:space="preserve"> 75 a 105 mm Hg</w:t>
            </w:r>
          </w:p>
        </w:tc>
        <w:tc>
          <w:tcPr>
            <w:tcW w:w="2391" w:type="dxa"/>
            <w:vAlign w:val="center"/>
          </w:tcPr>
          <w:p w14:paraId="2C434603" w14:textId="697923AD" w:rsidR="00736076" w:rsidRPr="002E4027" w:rsidRDefault="004F21BE" w:rsidP="003740BD">
            <w:pPr>
              <w:jc w:val="center"/>
              <w:rPr>
                <w:lang w:val="pt-BR" w:eastAsia="x-none"/>
              </w:rPr>
            </w:pPr>
            <w:r w:rsidRPr="002E4027">
              <w:rPr>
                <w:lang w:val="pt-BR" w:eastAsia="x-none"/>
              </w:rPr>
              <w:t>- - - -</w:t>
            </w:r>
          </w:p>
        </w:tc>
      </w:tr>
      <w:tr w:rsidR="00736076" w14:paraId="3EAF052C" w14:textId="77777777" w:rsidTr="00E87736">
        <w:tc>
          <w:tcPr>
            <w:tcW w:w="1565" w:type="dxa"/>
            <w:vAlign w:val="center"/>
          </w:tcPr>
          <w:p w14:paraId="5F620241" w14:textId="2EC6542E" w:rsidR="00736076" w:rsidRPr="004E07B4" w:rsidRDefault="00736076" w:rsidP="003740BD">
            <w:pPr>
              <w:tabs>
                <w:tab w:val="left" w:pos="7722"/>
              </w:tabs>
              <w:jc w:val="center"/>
              <w:rPr>
                <w:b/>
                <w:bCs/>
                <w:lang w:val="pt-BR"/>
              </w:rPr>
            </w:pPr>
            <w:r w:rsidRPr="004E07B4">
              <w:rPr>
                <w:b/>
                <w:bCs/>
                <w:lang w:val="pt-BR"/>
              </w:rPr>
              <w:t>HC03</w:t>
            </w:r>
          </w:p>
        </w:tc>
        <w:tc>
          <w:tcPr>
            <w:tcW w:w="5098" w:type="dxa"/>
            <w:vAlign w:val="center"/>
          </w:tcPr>
          <w:p w14:paraId="69B33CB5" w14:textId="6013115B" w:rsidR="00736076" w:rsidRDefault="002E4027" w:rsidP="003740BD">
            <w:pPr>
              <w:jc w:val="center"/>
              <w:rPr>
                <w:lang w:val="pt-BR" w:eastAsia="x-none"/>
              </w:rPr>
            </w:pPr>
            <w:r>
              <w:rPr>
                <w:lang w:val="pt-BR" w:eastAsia="x-none"/>
              </w:rPr>
              <w:t>Valor</w:t>
            </w:r>
            <w:r w:rsidR="0094559A">
              <w:rPr>
                <w:lang w:val="pt-BR" w:eastAsia="x-none"/>
              </w:rPr>
              <w:t xml:space="preserve"> relativo ao ião bicarbonato</w:t>
            </w:r>
          </w:p>
          <w:p w14:paraId="4DFD654D" w14:textId="2AF198C9"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w:t>
            </w:r>
            <w:r w:rsidR="00F06020">
              <w:rPr>
                <w:lang w:val="pt-BR" w:eastAsia="x-none"/>
              </w:rPr>
              <w:t xml:space="preserve"> 22 a 28 </w:t>
            </w:r>
            <w:proofErr w:type="spellStart"/>
            <w:r w:rsidR="00F06020">
              <w:rPr>
                <w:lang w:val="pt-BR" w:eastAsia="x-none"/>
              </w:rPr>
              <w:t>mEq</w:t>
            </w:r>
            <w:proofErr w:type="spellEnd"/>
            <w:r w:rsidR="00F06020">
              <w:rPr>
                <w:lang w:val="pt-BR" w:eastAsia="x-none"/>
              </w:rPr>
              <w:t>/L</w:t>
            </w:r>
          </w:p>
        </w:tc>
        <w:tc>
          <w:tcPr>
            <w:tcW w:w="2391" w:type="dxa"/>
            <w:vAlign w:val="center"/>
          </w:tcPr>
          <w:p w14:paraId="0D242513" w14:textId="675AA4A6" w:rsidR="00736076" w:rsidRPr="002E4027" w:rsidRDefault="004F21BE" w:rsidP="003740BD">
            <w:pPr>
              <w:jc w:val="center"/>
              <w:rPr>
                <w:lang w:val="pt-BR" w:eastAsia="x-none"/>
              </w:rPr>
            </w:pPr>
            <w:r w:rsidRPr="002E4027">
              <w:rPr>
                <w:lang w:val="pt-BR" w:eastAsia="x-none"/>
              </w:rPr>
              <w:t>- - - -</w:t>
            </w:r>
          </w:p>
        </w:tc>
      </w:tr>
      <w:tr w:rsidR="00736076" w14:paraId="0395D40E" w14:textId="77777777" w:rsidTr="00E87736">
        <w:tc>
          <w:tcPr>
            <w:tcW w:w="1565" w:type="dxa"/>
            <w:vAlign w:val="center"/>
          </w:tcPr>
          <w:p w14:paraId="7B20B164" w14:textId="4FADF19A" w:rsidR="00736076" w:rsidRPr="004E07B4" w:rsidRDefault="00736076" w:rsidP="003740BD">
            <w:pPr>
              <w:tabs>
                <w:tab w:val="left" w:pos="7722"/>
              </w:tabs>
              <w:jc w:val="center"/>
              <w:rPr>
                <w:b/>
                <w:bCs/>
                <w:lang w:val="pt-BR"/>
              </w:rPr>
            </w:pPr>
            <w:proofErr w:type="spellStart"/>
            <w:r w:rsidRPr="004E07B4">
              <w:rPr>
                <w:b/>
                <w:bCs/>
                <w:lang w:val="pt-BR"/>
              </w:rPr>
              <w:t>Rosuvastatina</w:t>
            </w:r>
            <w:proofErr w:type="spellEnd"/>
          </w:p>
        </w:tc>
        <w:tc>
          <w:tcPr>
            <w:tcW w:w="5098" w:type="dxa"/>
            <w:vAlign w:val="center"/>
          </w:tcPr>
          <w:p w14:paraId="30423EE4" w14:textId="66C291CF" w:rsidR="00736076" w:rsidRDefault="00EE6F86" w:rsidP="003740BD">
            <w:pPr>
              <w:jc w:val="center"/>
              <w:rPr>
                <w:lang w:val="pt-BR" w:eastAsia="x-none"/>
              </w:rPr>
            </w:pPr>
            <w:r>
              <w:rPr>
                <w:lang w:val="pt-BR" w:eastAsia="x-none"/>
              </w:rPr>
              <w:t>Medicamento antidislipidémico</w:t>
            </w:r>
          </w:p>
        </w:tc>
        <w:tc>
          <w:tcPr>
            <w:tcW w:w="2391" w:type="dxa"/>
            <w:vAlign w:val="center"/>
          </w:tcPr>
          <w:p w14:paraId="158A1A18" w14:textId="0CF4E4D7" w:rsidR="00736076" w:rsidRPr="002E4027" w:rsidRDefault="00736076" w:rsidP="003740BD">
            <w:pPr>
              <w:tabs>
                <w:tab w:val="left" w:pos="7722"/>
              </w:tabs>
              <w:jc w:val="center"/>
              <w:rPr>
                <w:lang w:val="pt-BR"/>
              </w:rPr>
            </w:pPr>
            <w:r w:rsidRPr="002E4027">
              <w:rPr>
                <w:lang w:val="pt-BR"/>
              </w:rPr>
              <w:t>0 – Ausente</w:t>
            </w:r>
          </w:p>
          <w:p w14:paraId="78738A84" w14:textId="29FBC248" w:rsidR="00736076" w:rsidRPr="002E4027" w:rsidRDefault="00736076" w:rsidP="003740BD">
            <w:pPr>
              <w:tabs>
                <w:tab w:val="left" w:pos="7722"/>
              </w:tabs>
              <w:jc w:val="center"/>
              <w:rPr>
                <w:lang w:val="pt-BR"/>
              </w:rPr>
            </w:pPr>
            <w:r w:rsidRPr="002E4027">
              <w:rPr>
                <w:lang w:val="pt-BR"/>
              </w:rPr>
              <w:t>1 – Presente</w:t>
            </w:r>
          </w:p>
        </w:tc>
      </w:tr>
      <w:tr w:rsidR="00736076" w14:paraId="656E765F" w14:textId="77777777" w:rsidTr="00E87736">
        <w:tc>
          <w:tcPr>
            <w:tcW w:w="1565" w:type="dxa"/>
            <w:vAlign w:val="center"/>
          </w:tcPr>
          <w:p w14:paraId="54966380" w14:textId="67CA51C9" w:rsidR="00736076" w:rsidRPr="004E07B4" w:rsidRDefault="00736076" w:rsidP="003740BD">
            <w:pPr>
              <w:tabs>
                <w:tab w:val="left" w:pos="7722"/>
              </w:tabs>
              <w:jc w:val="center"/>
              <w:rPr>
                <w:b/>
                <w:bCs/>
                <w:lang w:val="pt-BR"/>
              </w:rPr>
            </w:pPr>
            <w:r w:rsidRPr="004E07B4">
              <w:rPr>
                <w:b/>
                <w:bCs/>
                <w:lang w:val="pt-BR"/>
              </w:rPr>
              <w:t>Atorvastatina</w:t>
            </w:r>
          </w:p>
        </w:tc>
        <w:tc>
          <w:tcPr>
            <w:tcW w:w="5098" w:type="dxa"/>
            <w:vAlign w:val="center"/>
          </w:tcPr>
          <w:p w14:paraId="287402A3" w14:textId="632F58AA" w:rsidR="00736076" w:rsidRDefault="00EE6F86" w:rsidP="003740BD">
            <w:pPr>
              <w:jc w:val="center"/>
              <w:rPr>
                <w:lang w:val="pt-BR" w:eastAsia="x-none"/>
              </w:rPr>
            </w:pPr>
            <w:r>
              <w:rPr>
                <w:lang w:val="pt-BR" w:eastAsia="x-none"/>
              </w:rPr>
              <w:t>Medicamento antidislipidémico</w:t>
            </w:r>
          </w:p>
        </w:tc>
        <w:tc>
          <w:tcPr>
            <w:tcW w:w="2391" w:type="dxa"/>
            <w:vAlign w:val="center"/>
          </w:tcPr>
          <w:p w14:paraId="019172AA" w14:textId="3A590425" w:rsidR="00736076" w:rsidRPr="002E4027" w:rsidRDefault="00736076" w:rsidP="003740BD">
            <w:pPr>
              <w:tabs>
                <w:tab w:val="left" w:pos="7722"/>
              </w:tabs>
              <w:jc w:val="center"/>
              <w:rPr>
                <w:lang w:val="pt-BR"/>
              </w:rPr>
            </w:pPr>
            <w:r w:rsidRPr="002E4027">
              <w:rPr>
                <w:lang w:val="pt-BR"/>
              </w:rPr>
              <w:t>0 – Ausente</w:t>
            </w:r>
          </w:p>
          <w:p w14:paraId="0595F897" w14:textId="0400DDEE" w:rsidR="00736076" w:rsidRPr="002E4027" w:rsidRDefault="00736076" w:rsidP="003740BD">
            <w:pPr>
              <w:tabs>
                <w:tab w:val="left" w:pos="7722"/>
              </w:tabs>
              <w:jc w:val="center"/>
              <w:rPr>
                <w:lang w:val="pt-BR"/>
              </w:rPr>
            </w:pPr>
            <w:r w:rsidRPr="002E4027">
              <w:rPr>
                <w:lang w:val="pt-BR"/>
              </w:rPr>
              <w:t>1 – Presente</w:t>
            </w:r>
          </w:p>
        </w:tc>
      </w:tr>
      <w:tr w:rsidR="00736076" w14:paraId="01FF1505" w14:textId="77777777" w:rsidTr="00E87736">
        <w:tc>
          <w:tcPr>
            <w:tcW w:w="1565" w:type="dxa"/>
            <w:vAlign w:val="center"/>
          </w:tcPr>
          <w:p w14:paraId="58CE3B3E" w14:textId="305AB5B0" w:rsidR="00736076" w:rsidRPr="004E07B4" w:rsidRDefault="00736076" w:rsidP="003740BD">
            <w:pPr>
              <w:jc w:val="center"/>
              <w:rPr>
                <w:b/>
                <w:bCs/>
                <w:lang w:val="pt-BR" w:eastAsia="x-none"/>
              </w:rPr>
            </w:pPr>
            <w:proofErr w:type="spellStart"/>
            <w:r w:rsidRPr="004E07B4">
              <w:rPr>
                <w:b/>
                <w:bCs/>
                <w:lang w:val="pt-BR"/>
              </w:rPr>
              <w:t>Pravastatina</w:t>
            </w:r>
            <w:proofErr w:type="spellEnd"/>
          </w:p>
        </w:tc>
        <w:tc>
          <w:tcPr>
            <w:tcW w:w="5098" w:type="dxa"/>
            <w:vAlign w:val="center"/>
          </w:tcPr>
          <w:p w14:paraId="7AC39562" w14:textId="2A696599" w:rsidR="00736076" w:rsidRDefault="00EE6F86" w:rsidP="003740BD">
            <w:pPr>
              <w:jc w:val="center"/>
              <w:rPr>
                <w:lang w:val="pt-BR" w:eastAsia="x-none"/>
              </w:rPr>
            </w:pPr>
            <w:r>
              <w:rPr>
                <w:lang w:val="pt-BR" w:eastAsia="x-none"/>
              </w:rPr>
              <w:t>Medicamento antidislipidémico</w:t>
            </w:r>
          </w:p>
        </w:tc>
        <w:tc>
          <w:tcPr>
            <w:tcW w:w="2391" w:type="dxa"/>
            <w:vAlign w:val="center"/>
          </w:tcPr>
          <w:p w14:paraId="56B77ED8" w14:textId="304EA8D0" w:rsidR="00736076" w:rsidRPr="002E4027" w:rsidRDefault="00736076" w:rsidP="003740BD">
            <w:pPr>
              <w:tabs>
                <w:tab w:val="left" w:pos="7722"/>
              </w:tabs>
              <w:jc w:val="center"/>
              <w:rPr>
                <w:lang w:val="pt-BR"/>
              </w:rPr>
            </w:pPr>
            <w:r w:rsidRPr="002E4027">
              <w:rPr>
                <w:lang w:val="pt-BR"/>
              </w:rPr>
              <w:t>0 – Ausente</w:t>
            </w:r>
          </w:p>
          <w:p w14:paraId="3C46C4F7" w14:textId="588A17DB" w:rsidR="00736076" w:rsidRPr="002E4027" w:rsidRDefault="00736076" w:rsidP="003740BD">
            <w:pPr>
              <w:jc w:val="center"/>
              <w:rPr>
                <w:lang w:val="pt-BR" w:eastAsia="x-none"/>
              </w:rPr>
            </w:pPr>
            <w:r w:rsidRPr="002E4027">
              <w:rPr>
                <w:lang w:val="pt-BR"/>
              </w:rPr>
              <w:t>1 – Presente</w:t>
            </w:r>
          </w:p>
        </w:tc>
      </w:tr>
      <w:tr w:rsidR="00736076" w14:paraId="58485554" w14:textId="77777777" w:rsidTr="00E87736">
        <w:tc>
          <w:tcPr>
            <w:tcW w:w="1565" w:type="dxa"/>
            <w:vAlign w:val="center"/>
          </w:tcPr>
          <w:p w14:paraId="413C903D" w14:textId="1AC94C87" w:rsidR="00736076" w:rsidRPr="004E07B4" w:rsidRDefault="00736076" w:rsidP="003740BD">
            <w:pPr>
              <w:jc w:val="center"/>
              <w:rPr>
                <w:b/>
                <w:bCs/>
                <w:lang w:val="pt-BR" w:eastAsia="x-none"/>
              </w:rPr>
            </w:pPr>
            <w:r w:rsidRPr="004E07B4">
              <w:rPr>
                <w:b/>
                <w:bCs/>
                <w:lang w:val="pt-BR"/>
              </w:rPr>
              <w:t>Sinvastatina</w:t>
            </w:r>
          </w:p>
        </w:tc>
        <w:tc>
          <w:tcPr>
            <w:tcW w:w="5098" w:type="dxa"/>
            <w:vAlign w:val="center"/>
          </w:tcPr>
          <w:p w14:paraId="4B76532B" w14:textId="286B7161" w:rsidR="00736076" w:rsidRDefault="00EE6F86" w:rsidP="003740BD">
            <w:pPr>
              <w:jc w:val="center"/>
              <w:rPr>
                <w:lang w:val="pt-BR" w:eastAsia="x-none"/>
              </w:rPr>
            </w:pPr>
            <w:r>
              <w:rPr>
                <w:lang w:val="pt-BR" w:eastAsia="x-none"/>
              </w:rPr>
              <w:t>Medicamento antidislipidémico</w:t>
            </w:r>
          </w:p>
        </w:tc>
        <w:tc>
          <w:tcPr>
            <w:tcW w:w="2391" w:type="dxa"/>
            <w:vAlign w:val="center"/>
          </w:tcPr>
          <w:p w14:paraId="44C22245" w14:textId="54AEF3A0" w:rsidR="00736076" w:rsidRPr="002E4027" w:rsidRDefault="00736076" w:rsidP="003740BD">
            <w:pPr>
              <w:tabs>
                <w:tab w:val="left" w:pos="7722"/>
              </w:tabs>
              <w:jc w:val="center"/>
              <w:rPr>
                <w:lang w:val="pt-BR"/>
              </w:rPr>
            </w:pPr>
            <w:r w:rsidRPr="002E4027">
              <w:rPr>
                <w:lang w:val="pt-BR"/>
              </w:rPr>
              <w:t>0 – Ausente</w:t>
            </w:r>
          </w:p>
          <w:p w14:paraId="15617EC0" w14:textId="66A9989E" w:rsidR="00736076" w:rsidRPr="002E4027" w:rsidRDefault="00736076" w:rsidP="003740BD">
            <w:pPr>
              <w:jc w:val="center"/>
              <w:rPr>
                <w:lang w:val="pt-BR" w:eastAsia="x-none"/>
              </w:rPr>
            </w:pPr>
            <w:r w:rsidRPr="002E4027">
              <w:rPr>
                <w:lang w:val="pt-BR"/>
              </w:rPr>
              <w:t>1 – Presente</w:t>
            </w:r>
          </w:p>
        </w:tc>
      </w:tr>
      <w:tr w:rsidR="00736076" w14:paraId="4970877B" w14:textId="77777777" w:rsidTr="00E87736">
        <w:tc>
          <w:tcPr>
            <w:tcW w:w="1565" w:type="dxa"/>
            <w:vAlign w:val="center"/>
          </w:tcPr>
          <w:p w14:paraId="71ABD853" w14:textId="77777777" w:rsidR="00736076" w:rsidRPr="004E07B4" w:rsidRDefault="00736076" w:rsidP="003740BD">
            <w:pPr>
              <w:tabs>
                <w:tab w:val="left" w:pos="7722"/>
              </w:tabs>
              <w:jc w:val="center"/>
              <w:rPr>
                <w:b/>
                <w:bCs/>
                <w:lang w:val="pt-BR"/>
              </w:rPr>
            </w:pPr>
            <w:proofErr w:type="spellStart"/>
            <w:r w:rsidRPr="004E07B4">
              <w:rPr>
                <w:b/>
                <w:bCs/>
                <w:lang w:val="pt-BR"/>
              </w:rPr>
              <w:t>Fluvastatina</w:t>
            </w:r>
            <w:proofErr w:type="spellEnd"/>
          </w:p>
          <w:p w14:paraId="5C5870E7" w14:textId="77777777" w:rsidR="00736076" w:rsidRPr="004E07B4" w:rsidRDefault="00736076" w:rsidP="003740BD">
            <w:pPr>
              <w:jc w:val="center"/>
              <w:rPr>
                <w:b/>
                <w:bCs/>
                <w:lang w:val="pt-BR" w:eastAsia="x-none"/>
              </w:rPr>
            </w:pPr>
          </w:p>
        </w:tc>
        <w:tc>
          <w:tcPr>
            <w:tcW w:w="5098" w:type="dxa"/>
            <w:vAlign w:val="center"/>
          </w:tcPr>
          <w:p w14:paraId="47F02F1A" w14:textId="3CE96510" w:rsidR="00736076" w:rsidRDefault="00EE6F86" w:rsidP="003740BD">
            <w:pPr>
              <w:jc w:val="center"/>
              <w:rPr>
                <w:lang w:val="pt-BR" w:eastAsia="x-none"/>
              </w:rPr>
            </w:pPr>
            <w:r>
              <w:rPr>
                <w:lang w:val="pt-BR" w:eastAsia="x-none"/>
              </w:rPr>
              <w:t>Medicamento antidislipidémico</w:t>
            </w:r>
          </w:p>
        </w:tc>
        <w:tc>
          <w:tcPr>
            <w:tcW w:w="2391" w:type="dxa"/>
            <w:vAlign w:val="center"/>
          </w:tcPr>
          <w:p w14:paraId="1350C04A" w14:textId="56C52694" w:rsidR="00736076" w:rsidRPr="002E4027" w:rsidRDefault="00736076" w:rsidP="003740BD">
            <w:pPr>
              <w:tabs>
                <w:tab w:val="left" w:pos="7722"/>
              </w:tabs>
              <w:jc w:val="center"/>
              <w:rPr>
                <w:lang w:val="pt-BR"/>
              </w:rPr>
            </w:pPr>
            <w:r w:rsidRPr="002E4027">
              <w:rPr>
                <w:lang w:val="pt-BR"/>
              </w:rPr>
              <w:t>0 – Ausente</w:t>
            </w:r>
          </w:p>
          <w:p w14:paraId="644BC279" w14:textId="1BED9706" w:rsidR="00736076" w:rsidRPr="002E4027" w:rsidRDefault="00736076" w:rsidP="003740BD">
            <w:pPr>
              <w:jc w:val="center"/>
              <w:rPr>
                <w:lang w:val="pt-BR" w:eastAsia="x-none"/>
              </w:rPr>
            </w:pPr>
            <w:r w:rsidRPr="002E4027">
              <w:rPr>
                <w:lang w:val="pt-BR"/>
              </w:rPr>
              <w:t>1 – Presente</w:t>
            </w:r>
          </w:p>
        </w:tc>
      </w:tr>
      <w:tr w:rsidR="00736076" w14:paraId="5F980C83" w14:textId="77777777" w:rsidTr="00E87736">
        <w:tc>
          <w:tcPr>
            <w:tcW w:w="1565" w:type="dxa"/>
            <w:vAlign w:val="center"/>
          </w:tcPr>
          <w:p w14:paraId="3052F933" w14:textId="1A6889AB" w:rsidR="00736076" w:rsidRPr="004E07B4" w:rsidRDefault="00736076" w:rsidP="003740BD">
            <w:pPr>
              <w:jc w:val="center"/>
              <w:rPr>
                <w:b/>
                <w:bCs/>
                <w:lang w:val="pt-BR" w:eastAsia="x-none"/>
              </w:rPr>
            </w:pPr>
            <w:proofErr w:type="spellStart"/>
            <w:r w:rsidRPr="004E07B4">
              <w:rPr>
                <w:b/>
                <w:bCs/>
                <w:lang w:val="pt-BR"/>
              </w:rPr>
              <w:t>Alprazolam</w:t>
            </w:r>
            <w:proofErr w:type="spellEnd"/>
          </w:p>
        </w:tc>
        <w:tc>
          <w:tcPr>
            <w:tcW w:w="5098" w:type="dxa"/>
            <w:vAlign w:val="center"/>
          </w:tcPr>
          <w:p w14:paraId="7A2EEAAC" w14:textId="516099C0" w:rsidR="00736076" w:rsidRDefault="00EE6F86" w:rsidP="003740BD">
            <w:pPr>
              <w:jc w:val="center"/>
              <w:rPr>
                <w:lang w:val="pt-BR" w:eastAsia="x-none"/>
              </w:rPr>
            </w:pPr>
            <w:r>
              <w:rPr>
                <w:lang w:val="pt-BR" w:eastAsia="x-none"/>
              </w:rPr>
              <w:t>Psicofármaco pertencente à classe dos ansiolíticos, sedativos e hipnóticos</w:t>
            </w:r>
          </w:p>
        </w:tc>
        <w:tc>
          <w:tcPr>
            <w:tcW w:w="2391" w:type="dxa"/>
            <w:vAlign w:val="center"/>
          </w:tcPr>
          <w:p w14:paraId="04C7873E" w14:textId="6465D35B" w:rsidR="00736076" w:rsidRPr="002E4027" w:rsidRDefault="00736076" w:rsidP="003740BD">
            <w:pPr>
              <w:tabs>
                <w:tab w:val="left" w:pos="7722"/>
              </w:tabs>
              <w:jc w:val="center"/>
              <w:rPr>
                <w:lang w:val="pt-BR"/>
              </w:rPr>
            </w:pPr>
            <w:r w:rsidRPr="002E4027">
              <w:rPr>
                <w:lang w:val="pt-BR"/>
              </w:rPr>
              <w:t>0 – Ausente</w:t>
            </w:r>
          </w:p>
          <w:p w14:paraId="74EDBDD2" w14:textId="759C02A1" w:rsidR="00736076" w:rsidRPr="002E4027" w:rsidRDefault="00736076" w:rsidP="003740BD">
            <w:pPr>
              <w:jc w:val="center"/>
              <w:rPr>
                <w:lang w:val="pt-BR" w:eastAsia="x-none"/>
              </w:rPr>
            </w:pPr>
            <w:r w:rsidRPr="002E4027">
              <w:rPr>
                <w:lang w:val="pt-BR"/>
              </w:rPr>
              <w:t>1 – Presente</w:t>
            </w:r>
          </w:p>
        </w:tc>
      </w:tr>
      <w:tr w:rsidR="00736076" w14:paraId="72B06C6D" w14:textId="77777777" w:rsidTr="00E87736">
        <w:tc>
          <w:tcPr>
            <w:tcW w:w="1565" w:type="dxa"/>
            <w:vAlign w:val="center"/>
          </w:tcPr>
          <w:p w14:paraId="63221972" w14:textId="3BB74C18" w:rsidR="00736076" w:rsidRPr="004E07B4" w:rsidRDefault="00736076" w:rsidP="003740BD">
            <w:pPr>
              <w:jc w:val="center"/>
              <w:rPr>
                <w:b/>
                <w:bCs/>
                <w:lang w:val="pt-BR" w:eastAsia="x-none"/>
              </w:rPr>
            </w:pPr>
            <w:r w:rsidRPr="004E07B4">
              <w:rPr>
                <w:b/>
                <w:bCs/>
                <w:lang w:val="pt-BR"/>
              </w:rPr>
              <w:t>Captopril</w:t>
            </w:r>
          </w:p>
        </w:tc>
        <w:tc>
          <w:tcPr>
            <w:tcW w:w="5098" w:type="dxa"/>
            <w:vAlign w:val="center"/>
          </w:tcPr>
          <w:p w14:paraId="2E372838" w14:textId="50E9F262" w:rsidR="00736076" w:rsidRDefault="006C6AC6" w:rsidP="003740BD">
            <w:pPr>
              <w:jc w:val="center"/>
              <w:rPr>
                <w:lang w:val="pt-BR" w:eastAsia="x-none"/>
              </w:rPr>
            </w:pPr>
            <w:r>
              <w:rPr>
                <w:lang w:val="pt-BR" w:eastAsia="x-none"/>
              </w:rPr>
              <w:t>Anti-hipertensor pertencente à categoria dos IECA</w:t>
            </w:r>
          </w:p>
        </w:tc>
        <w:tc>
          <w:tcPr>
            <w:tcW w:w="2391" w:type="dxa"/>
            <w:vAlign w:val="center"/>
          </w:tcPr>
          <w:p w14:paraId="7D1DC1A9" w14:textId="316A30DD" w:rsidR="00736076" w:rsidRPr="002E4027" w:rsidRDefault="00736076" w:rsidP="003740BD">
            <w:pPr>
              <w:tabs>
                <w:tab w:val="left" w:pos="7722"/>
              </w:tabs>
              <w:jc w:val="center"/>
              <w:rPr>
                <w:lang w:val="pt-BR"/>
              </w:rPr>
            </w:pPr>
            <w:r w:rsidRPr="002E4027">
              <w:rPr>
                <w:lang w:val="pt-BR"/>
              </w:rPr>
              <w:t>0 – Ausente</w:t>
            </w:r>
          </w:p>
          <w:p w14:paraId="150EC536" w14:textId="799B753D" w:rsidR="00736076" w:rsidRPr="002E4027" w:rsidRDefault="00736076" w:rsidP="003740BD">
            <w:pPr>
              <w:jc w:val="center"/>
              <w:rPr>
                <w:lang w:val="pt-BR" w:eastAsia="x-none"/>
              </w:rPr>
            </w:pPr>
            <w:r w:rsidRPr="002E4027">
              <w:rPr>
                <w:lang w:val="pt-BR"/>
              </w:rPr>
              <w:t>1 – Presente</w:t>
            </w:r>
          </w:p>
        </w:tc>
      </w:tr>
      <w:tr w:rsidR="00736076" w14:paraId="04CD3BFC" w14:textId="77777777" w:rsidTr="00E87736">
        <w:tc>
          <w:tcPr>
            <w:tcW w:w="1565" w:type="dxa"/>
            <w:vAlign w:val="center"/>
          </w:tcPr>
          <w:p w14:paraId="2B576C9B" w14:textId="7A8AF3A5" w:rsidR="00736076" w:rsidRPr="004E07B4" w:rsidRDefault="00736076" w:rsidP="003740BD">
            <w:pPr>
              <w:jc w:val="center"/>
              <w:rPr>
                <w:b/>
                <w:bCs/>
                <w:lang w:val="pt-BR" w:eastAsia="x-none"/>
              </w:rPr>
            </w:pPr>
            <w:proofErr w:type="spellStart"/>
            <w:r w:rsidRPr="004E07B4">
              <w:rPr>
                <w:b/>
                <w:bCs/>
                <w:lang w:val="pt-BR"/>
              </w:rPr>
              <w:lastRenderedPageBreak/>
              <w:t>Desloratadine</w:t>
            </w:r>
            <w:proofErr w:type="spellEnd"/>
          </w:p>
        </w:tc>
        <w:tc>
          <w:tcPr>
            <w:tcW w:w="5098" w:type="dxa"/>
            <w:vAlign w:val="center"/>
          </w:tcPr>
          <w:p w14:paraId="53EE3AB8" w14:textId="01F735A4" w:rsidR="00736076" w:rsidRDefault="00C25DB1" w:rsidP="003740BD">
            <w:pPr>
              <w:jc w:val="center"/>
              <w:rPr>
                <w:lang w:val="pt-BR" w:eastAsia="x-none"/>
              </w:rPr>
            </w:pPr>
            <w:r>
              <w:rPr>
                <w:lang w:val="pt-BR" w:eastAsia="x-none"/>
              </w:rPr>
              <w:t>Anti-histamínico</w:t>
            </w:r>
            <w:r w:rsidR="0061797E">
              <w:rPr>
                <w:lang w:val="pt-BR" w:eastAsia="x-none"/>
              </w:rPr>
              <w:t xml:space="preserve"> não sedativo</w:t>
            </w:r>
          </w:p>
        </w:tc>
        <w:tc>
          <w:tcPr>
            <w:tcW w:w="2391" w:type="dxa"/>
            <w:vAlign w:val="center"/>
          </w:tcPr>
          <w:p w14:paraId="5BEDA74F" w14:textId="51E149DA" w:rsidR="00736076" w:rsidRPr="002E4027" w:rsidRDefault="00736076" w:rsidP="003740BD">
            <w:pPr>
              <w:tabs>
                <w:tab w:val="left" w:pos="7722"/>
              </w:tabs>
              <w:jc w:val="center"/>
              <w:rPr>
                <w:lang w:val="pt-BR"/>
              </w:rPr>
            </w:pPr>
            <w:r w:rsidRPr="002E4027">
              <w:rPr>
                <w:lang w:val="pt-BR"/>
              </w:rPr>
              <w:t>0 – Ausente</w:t>
            </w:r>
          </w:p>
          <w:p w14:paraId="754F7876" w14:textId="47386F2B" w:rsidR="00736076" w:rsidRPr="002E4027" w:rsidRDefault="00736076" w:rsidP="003740BD">
            <w:pPr>
              <w:jc w:val="center"/>
              <w:rPr>
                <w:lang w:val="pt-BR" w:eastAsia="x-none"/>
              </w:rPr>
            </w:pPr>
            <w:r w:rsidRPr="002E4027">
              <w:rPr>
                <w:lang w:val="pt-BR"/>
              </w:rPr>
              <w:t>1 – Presente</w:t>
            </w:r>
          </w:p>
        </w:tc>
      </w:tr>
      <w:tr w:rsidR="00736076" w14:paraId="18BD374A" w14:textId="77777777" w:rsidTr="00E87736">
        <w:tc>
          <w:tcPr>
            <w:tcW w:w="1565" w:type="dxa"/>
            <w:vAlign w:val="center"/>
          </w:tcPr>
          <w:p w14:paraId="6D135FFB" w14:textId="63501593" w:rsidR="00736076" w:rsidRPr="004E07B4" w:rsidRDefault="00736076" w:rsidP="003740BD">
            <w:pPr>
              <w:jc w:val="center"/>
              <w:rPr>
                <w:b/>
                <w:bCs/>
                <w:lang w:val="pt-BR" w:eastAsia="x-none"/>
              </w:rPr>
            </w:pPr>
            <w:proofErr w:type="spellStart"/>
            <w:r w:rsidRPr="004E07B4">
              <w:rPr>
                <w:b/>
                <w:bCs/>
                <w:lang w:val="pt-BR"/>
              </w:rPr>
              <w:t>Diazepam</w:t>
            </w:r>
            <w:proofErr w:type="spellEnd"/>
          </w:p>
        </w:tc>
        <w:tc>
          <w:tcPr>
            <w:tcW w:w="5098" w:type="dxa"/>
            <w:vAlign w:val="center"/>
          </w:tcPr>
          <w:p w14:paraId="1B5621E3" w14:textId="303BD160" w:rsidR="00736076" w:rsidRDefault="00EE6F86" w:rsidP="003740BD">
            <w:pPr>
              <w:jc w:val="center"/>
              <w:rPr>
                <w:lang w:val="pt-BR" w:eastAsia="x-none"/>
              </w:rPr>
            </w:pPr>
            <w:r>
              <w:rPr>
                <w:lang w:val="pt-BR" w:eastAsia="x-none"/>
              </w:rPr>
              <w:t>Psicofármaco pertencente à classe dos ansiolíticos, sedativos e hipnóticos</w:t>
            </w:r>
          </w:p>
        </w:tc>
        <w:tc>
          <w:tcPr>
            <w:tcW w:w="2391" w:type="dxa"/>
            <w:vAlign w:val="center"/>
          </w:tcPr>
          <w:p w14:paraId="5B0DACEC" w14:textId="4ADB198B" w:rsidR="00736076" w:rsidRPr="002E4027" w:rsidRDefault="00736076" w:rsidP="003740BD">
            <w:pPr>
              <w:tabs>
                <w:tab w:val="left" w:pos="7722"/>
              </w:tabs>
              <w:jc w:val="center"/>
              <w:rPr>
                <w:lang w:val="pt-BR"/>
              </w:rPr>
            </w:pPr>
            <w:r w:rsidRPr="002E4027">
              <w:rPr>
                <w:lang w:val="pt-BR"/>
              </w:rPr>
              <w:t>0 – Ausente</w:t>
            </w:r>
          </w:p>
          <w:p w14:paraId="525EC520" w14:textId="36AFAD94" w:rsidR="00736076" w:rsidRPr="002E4027" w:rsidRDefault="00736076" w:rsidP="003740BD">
            <w:pPr>
              <w:jc w:val="center"/>
              <w:rPr>
                <w:lang w:val="pt-BR" w:eastAsia="x-none"/>
              </w:rPr>
            </w:pPr>
            <w:r w:rsidRPr="002E4027">
              <w:rPr>
                <w:lang w:val="pt-BR"/>
              </w:rPr>
              <w:t>1 – Presente</w:t>
            </w:r>
          </w:p>
        </w:tc>
      </w:tr>
      <w:tr w:rsidR="00736076" w14:paraId="4973AC31" w14:textId="77777777" w:rsidTr="00E87736">
        <w:tc>
          <w:tcPr>
            <w:tcW w:w="1565" w:type="dxa"/>
            <w:vAlign w:val="center"/>
          </w:tcPr>
          <w:p w14:paraId="6F00E7E8" w14:textId="68FD5A58" w:rsidR="00736076" w:rsidRPr="004E07B4" w:rsidRDefault="00736076" w:rsidP="003740BD">
            <w:pPr>
              <w:jc w:val="center"/>
              <w:rPr>
                <w:b/>
                <w:bCs/>
                <w:lang w:val="pt-BR" w:eastAsia="x-none"/>
              </w:rPr>
            </w:pPr>
            <w:proofErr w:type="spellStart"/>
            <w:r w:rsidRPr="004E07B4">
              <w:rPr>
                <w:b/>
                <w:bCs/>
                <w:lang w:val="pt-BR"/>
              </w:rPr>
              <w:t>Lorazepam</w:t>
            </w:r>
            <w:proofErr w:type="spellEnd"/>
          </w:p>
        </w:tc>
        <w:tc>
          <w:tcPr>
            <w:tcW w:w="5098" w:type="dxa"/>
            <w:vAlign w:val="center"/>
          </w:tcPr>
          <w:p w14:paraId="10CDA526" w14:textId="01DC1124" w:rsidR="00736076" w:rsidRDefault="00EE6F86" w:rsidP="003740BD">
            <w:pPr>
              <w:jc w:val="center"/>
              <w:rPr>
                <w:lang w:val="pt-BR" w:eastAsia="x-none"/>
              </w:rPr>
            </w:pPr>
            <w:r>
              <w:rPr>
                <w:lang w:val="pt-BR" w:eastAsia="x-none"/>
              </w:rPr>
              <w:t>Psicofármaco pertencente à classe dos ansiolíticos, sedativos e hipnóticos</w:t>
            </w:r>
          </w:p>
        </w:tc>
        <w:tc>
          <w:tcPr>
            <w:tcW w:w="2391" w:type="dxa"/>
            <w:vAlign w:val="center"/>
          </w:tcPr>
          <w:p w14:paraId="0CA2EA6C" w14:textId="526FD22C" w:rsidR="00736076" w:rsidRPr="002E4027" w:rsidRDefault="00736076" w:rsidP="003740BD">
            <w:pPr>
              <w:tabs>
                <w:tab w:val="left" w:pos="7722"/>
              </w:tabs>
              <w:jc w:val="center"/>
              <w:rPr>
                <w:lang w:val="pt-BR"/>
              </w:rPr>
            </w:pPr>
            <w:r w:rsidRPr="002E4027">
              <w:rPr>
                <w:lang w:val="pt-BR"/>
              </w:rPr>
              <w:t>0 – Ausente</w:t>
            </w:r>
          </w:p>
          <w:p w14:paraId="3C454BA4" w14:textId="6107FB09" w:rsidR="00736076" w:rsidRPr="002E4027" w:rsidRDefault="00736076" w:rsidP="003740BD">
            <w:pPr>
              <w:jc w:val="center"/>
              <w:rPr>
                <w:lang w:val="pt-BR" w:eastAsia="x-none"/>
              </w:rPr>
            </w:pPr>
            <w:r w:rsidRPr="002E4027">
              <w:rPr>
                <w:lang w:val="pt-BR"/>
              </w:rPr>
              <w:t>1 – Presente</w:t>
            </w:r>
          </w:p>
        </w:tc>
      </w:tr>
      <w:tr w:rsidR="00736076" w14:paraId="1734FF28" w14:textId="77777777" w:rsidTr="00E87736">
        <w:tc>
          <w:tcPr>
            <w:tcW w:w="1565" w:type="dxa"/>
            <w:vAlign w:val="center"/>
          </w:tcPr>
          <w:p w14:paraId="592658B0" w14:textId="4002E21E" w:rsidR="00736076" w:rsidRPr="004E07B4" w:rsidRDefault="00736076" w:rsidP="003740BD">
            <w:pPr>
              <w:jc w:val="center"/>
              <w:rPr>
                <w:b/>
                <w:bCs/>
                <w:lang w:val="pt-BR" w:eastAsia="x-none"/>
              </w:rPr>
            </w:pPr>
            <w:proofErr w:type="spellStart"/>
            <w:r w:rsidRPr="004E07B4">
              <w:rPr>
                <w:b/>
                <w:bCs/>
                <w:lang w:val="pt-BR"/>
              </w:rPr>
              <w:t>Digoxin</w:t>
            </w:r>
            <w:proofErr w:type="spellEnd"/>
          </w:p>
        </w:tc>
        <w:tc>
          <w:tcPr>
            <w:tcW w:w="5098" w:type="dxa"/>
            <w:vAlign w:val="center"/>
          </w:tcPr>
          <w:p w14:paraId="2F253320" w14:textId="03D194B9" w:rsidR="00736076" w:rsidRDefault="00B8347A" w:rsidP="003740BD">
            <w:pPr>
              <w:jc w:val="center"/>
              <w:rPr>
                <w:lang w:val="pt-BR" w:eastAsia="x-none"/>
              </w:rPr>
            </w:pPr>
            <w:r>
              <w:rPr>
                <w:lang w:val="pt-BR" w:eastAsia="x-none"/>
              </w:rPr>
              <w:t>Medicamento cardiotónico digitálico</w:t>
            </w:r>
          </w:p>
        </w:tc>
        <w:tc>
          <w:tcPr>
            <w:tcW w:w="2391" w:type="dxa"/>
            <w:vAlign w:val="center"/>
          </w:tcPr>
          <w:p w14:paraId="0A368541" w14:textId="26DEB24F" w:rsidR="00736076" w:rsidRPr="002E4027" w:rsidRDefault="00736076" w:rsidP="003740BD">
            <w:pPr>
              <w:tabs>
                <w:tab w:val="left" w:pos="7722"/>
              </w:tabs>
              <w:jc w:val="center"/>
              <w:rPr>
                <w:lang w:val="pt-BR"/>
              </w:rPr>
            </w:pPr>
            <w:r w:rsidRPr="002E4027">
              <w:rPr>
                <w:lang w:val="pt-BR"/>
              </w:rPr>
              <w:t>0 – Ausente</w:t>
            </w:r>
          </w:p>
          <w:p w14:paraId="41272EA3" w14:textId="68A2C130" w:rsidR="00736076" w:rsidRPr="002E4027" w:rsidRDefault="00736076" w:rsidP="003740BD">
            <w:pPr>
              <w:jc w:val="center"/>
              <w:rPr>
                <w:lang w:val="pt-BR" w:eastAsia="x-none"/>
              </w:rPr>
            </w:pPr>
            <w:r w:rsidRPr="002E4027">
              <w:rPr>
                <w:lang w:val="pt-BR"/>
              </w:rPr>
              <w:t>1 – Presente</w:t>
            </w:r>
          </w:p>
        </w:tc>
      </w:tr>
      <w:tr w:rsidR="00736076" w14:paraId="16172B67" w14:textId="77777777" w:rsidTr="00E87736">
        <w:tc>
          <w:tcPr>
            <w:tcW w:w="1565" w:type="dxa"/>
            <w:vAlign w:val="center"/>
          </w:tcPr>
          <w:p w14:paraId="16BF1776" w14:textId="49027BE7" w:rsidR="00736076" w:rsidRPr="004E07B4" w:rsidRDefault="00736076" w:rsidP="003740BD">
            <w:pPr>
              <w:jc w:val="center"/>
              <w:rPr>
                <w:b/>
                <w:bCs/>
                <w:lang w:val="pt-BR" w:eastAsia="x-none"/>
              </w:rPr>
            </w:pPr>
            <w:proofErr w:type="spellStart"/>
            <w:r w:rsidRPr="004E07B4">
              <w:rPr>
                <w:b/>
                <w:bCs/>
                <w:lang w:val="pt-BR"/>
              </w:rPr>
              <w:t>Dipyridamole</w:t>
            </w:r>
            <w:proofErr w:type="spellEnd"/>
          </w:p>
        </w:tc>
        <w:tc>
          <w:tcPr>
            <w:tcW w:w="5098" w:type="dxa"/>
            <w:vAlign w:val="center"/>
          </w:tcPr>
          <w:p w14:paraId="3BF3D459" w14:textId="2CE03ED4" w:rsidR="00736076" w:rsidRDefault="006C6AC6" w:rsidP="003740BD">
            <w:pPr>
              <w:jc w:val="center"/>
              <w:rPr>
                <w:lang w:val="pt-BR" w:eastAsia="x-none"/>
              </w:rPr>
            </w:pPr>
            <w:r>
              <w:rPr>
                <w:lang w:val="pt-BR" w:eastAsia="x-none"/>
              </w:rPr>
              <w:t>Fármaco da categoria dos anticoagulantes</w:t>
            </w:r>
          </w:p>
        </w:tc>
        <w:tc>
          <w:tcPr>
            <w:tcW w:w="2391" w:type="dxa"/>
            <w:vAlign w:val="center"/>
          </w:tcPr>
          <w:p w14:paraId="46DA3F94" w14:textId="486B4FC0" w:rsidR="00736076" w:rsidRPr="002E4027" w:rsidRDefault="00736076" w:rsidP="003740BD">
            <w:pPr>
              <w:tabs>
                <w:tab w:val="left" w:pos="7722"/>
              </w:tabs>
              <w:jc w:val="center"/>
              <w:rPr>
                <w:lang w:val="pt-BR"/>
              </w:rPr>
            </w:pPr>
            <w:r w:rsidRPr="002E4027">
              <w:rPr>
                <w:lang w:val="pt-BR"/>
              </w:rPr>
              <w:t>0 – Ausente</w:t>
            </w:r>
          </w:p>
          <w:p w14:paraId="142622F1" w14:textId="3DC5F53F" w:rsidR="00736076" w:rsidRPr="002E4027" w:rsidRDefault="00736076" w:rsidP="003740BD">
            <w:pPr>
              <w:jc w:val="center"/>
              <w:rPr>
                <w:lang w:val="pt-BR" w:eastAsia="x-none"/>
              </w:rPr>
            </w:pPr>
            <w:r w:rsidRPr="002E4027">
              <w:rPr>
                <w:lang w:val="pt-BR"/>
              </w:rPr>
              <w:t>1 – Presente</w:t>
            </w:r>
          </w:p>
        </w:tc>
      </w:tr>
      <w:tr w:rsidR="00736076" w14:paraId="69EC3E98" w14:textId="77777777" w:rsidTr="00E87736">
        <w:tc>
          <w:tcPr>
            <w:tcW w:w="1565" w:type="dxa"/>
            <w:vAlign w:val="center"/>
          </w:tcPr>
          <w:p w14:paraId="29127542" w14:textId="7EE0A453" w:rsidR="00736076" w:rsidRPr="004E07B4" w:rsidRDefault="00736076" w:rsidP="003740BD">
            <w:pPr>
              <w:jc w:val="center"/>
              <w:rPr>
                <w:b/>
                <w:bCs/>
                <w:lang w:val="pt-BR" w:eastAsia="x-none"/>
              </w:rPr>
            </w:pPr>
            <w:proofErr w:type="spellStart"/>
            <w:r w:rsidRPr="004E07B4">
              <w:rPr>
                <w:b/>
                <w:bCs/>
                <w:lang w:val="pt-BR"/>
              </w:rPr>
              <w:t>Furosemide</w:t>
            </w:r>
            <w:proofErr w:type="spellEnd"/>
          </w:p>
        </w:tc>
        <w:tc>
          <w:tcPr>
            <w:tcW w:w="5098" w:type="dxa"/>
            <w:vAlign w:val="center"/>
          </w:tcPr>
          <w:p w14:paraId="44293D04" w14:textId="3CC2BD05" w:rsidR="00736076" w:rsidRDefault="006C6AC6" w:rsidP="003740BD">
            <w:pPr>
              <w:jc w:val="center"/>
              <w:rPr>
                <w:lang w:val="pt-BR" w:eastAsia="x-none"/>
              </w:rPr>
            </w:pPr>
            <w:r>
              <w:rPr>
                <w:lang w:val="pt-BR" w:eastAsia="x-none"/>
              </w:rPr>
              <w:t>Anti-hipertensor pertencente à categoria dos diuréticos de ansa</w:t>
            </w:r>
          </w:p>
        </w:tc>
        <w:tc>
          <w:tcPr>
            <w:tcW w:w="2391" w:type="dxa"/>
            <w:vAlign w:val="center"/>
          </w:tcPr>
          <w:p w14:paraId="6E5E3B9D" w14:textId="57DF446D" w:rsidR="00736076" w:rsidRPr="002E4027" w:rsidRDefault="00736076" w:rsidP="003740BD">
            <w:pPr>
              <w:tabs>
                <w:tab w:val="left" w:pos="7722"/>
              </w:tabs>
              <w:jc w:val="center"/>
              <w:rPr>
                <w:lang w:val="pt-BR"/>
              </w:rPr>
            </w:pPr>
            <w:r w:rsidRPr="002E4027">
              <w:rPr>
                <w:lang w:val="pt-BR"/>
              </w:rPr>
              <w:t>0 – Ausente</w:t>
            </w:r>
          </w:p>
          <w:p w14:paraId="7D16ACB3" w14:textId="3021EC0C" w:rsidR="00736076" w:rsidRPr="002E4027" w:rsidRDefault="00736076" w:rsidP="003740BD">
            <w:pPr>
              <w:jc w:val="center"/>
              <w:rPr>
                <w:lang w:val="pt-BR" w:eastAsia="x-none"/>
              </w:rPr>
            </w:pPr>
            <w:r w:rsidRPr="002E4027">
              <w:rPr>
                <w:lang w:val="pt-BR"/>
              </w:rPr>
              <w:t>1 – Presente</w:t>
            </w:r>
          </w:p>
        </w:tc>
      </w:tr>
      <w:tr w:rsidR="00736076" w14:paraId="6AC58D57" w14:textId="77777777" w:rsidTr="00E87736">
        <w:tc>
          <w:tcPr>
            <w:tcW w:w="1565" w:type="dxa"/>
            <w:vAlign w:val="center"/>
          </w:tcPr>
          <w:p w14:paraId="7ED34726" w14:textId="23328D9F" w:rsidR="00736076" w:rsidRPr="004E07B4" w:rsidRDefault="00736076" w:rsidP="003740BD">
            <w:pPr>
              <w:jc w:val="center"/>
              <w:rPr>
                <w:b/>
                <w:bCs/>
                <w:lang w:val="pt-BR" w:eastAsia="x-none"/>
              </w:rPr>
            </w:pPr>
            <w:proofErr w:type="spellStart"/>
            <w:r w:rsidRPr="004E07B4">
              <w:rPr>
                <w:b/>
                <w:bCs/>
                <w:lang w:val="pt-BR"/>
              </w:rPr>
              <w:t>Fluvoxamine</w:t>
            </w:r>
            <w:proofErr w:type="spellEnd"/>
          </w:p>
        </w:tc>
        <w:tc>
          <w:tcPr>
            <w:tcW w:w="5098" w:type="dxa"/>
            <w:vAlign w:val="center"/>
          </w:tcPr>
          <w:p w14:paraId="0A5D74C5" w14:textId="5D09D79E" w:rsidR="00736076" w:rsidRDefault="00EE6F86" w:rsidP="003740BD">
            <w:pPr>
              <w:jc w:val="center"/>
              <w:rPr>
                <w:lang w:val="pt-BR" w:eastAsia="x-none"/>
              </w:rPr>
            </w:pPr>
            <w:r>
              <w:rPr>
                <w:lang w:val="pt-BR" w:eastAsia="x-none"/>
              </w:rPr>
              <w:t>Psicofármaco pertencente à classe dos antidepressivos</w:t>
            </w:r>
          </w:p>
        </w:tc>
        <w:tc>
          <w:tcPr>
            <w:tcW w:w="2391" w:type="dxa"/>
            <w:vAlign w:val="center"/>
          </w:tcPr>
          <w:p w14:paraId="2069657F" w14:textId="2B50F4F9" w:rsidR="00736076" w:rsidRPr="002E4027" w:rsidRDefault="00736076" w:rsidP="003740BD">
            <w:pPr>
              <w:tabs>
                <w:tab w:val="left" w:pos="7722"/>
              </w:tabs>
              <w:jc w:val="center"/>
              <w:rPr>
                <w:lang w:val="pt-BR"/>
              </w:rPr>
            </w:pPr>
            <w:r w:rsidRPr="002E4027">
              <w:rPr>
                <w:lang w:val="pt-BR"/>
              </w:rPr>
              <w:t>0 – Ausente</w:t>
            </w:r>
          </w:p>
          <w:p w14:paraId="3E5555B3" w14:textId="06678A83" w:rsidR="00736076" w:rsidRPr="002E4027" w:rsidRDefault="00736076" w:rsidP="003740BD">
            <w:pPr>
              <w:jc w:val="center"/>
              <w:rPr>
                <w:lang w:val="pt-BR" w:eastAsia="x-none"/>
              </w:rPr>
            </w:pPr>
            <w:r w:rsidRPr="002E4027">
              <w:rPr>
                <w:lang w:val="pt-BR"/>
              </w:rPr>
              <w:t>1 – Presente</w:t>
            </w:r>
          </w:p>
        </w:tc>
      </w:tr>
      <w:tr w:rsidR="00736076" w14:paraId="4E57255A" w14:textId="77777777" w:rsidTr="00E87736">
        <w:tc>
          <w:tcPr>
            <w:tcW w:w="1565" w:type="dxa"/>
            <w:vAlign w:val="center"/>
          </w:tcPr>
          <w:p w14:paraId="0251F940" w14:textId="0622C802" w:rsidR="00736076" w:rsidRPr="004E07B4" w:rsidRDefault="00736076" w:rsidP="003740BD">
            <w:pPr>
              <w:jc w:val="center"/>
              <w:rPr>
                <w:b/>
                <w:bCs/>
                <w:lang w:val="pt-BR" w:eastAsia="x-none"/>
              </w:rPr>
            </w:pPr>
            <w:proofErr w:type="spellStart"/>
            <w:r w:rsidRPr="004E07B4">
              <w:rPr>
                <w:b/>
                <w:bCs/>
                <w:lang w:val="pt-BR"/>
              </w:rPr>
              <w:t>Haloperidol</w:t>
            </w:r>
            <w:proofErr w:type="spellEnd"/>
          </w:p>
        </w:tc>
        <w:tc>
          <w:tcPr>
            <w:tcW w:w="5098" w:type="dxa"/>
            <w:vAlign w:val="center"/>
          </w:tcPr>
          <w:p w14:paraId="1DD3CF64" w14:textId="7F946B32" w:rsidR="00736076" w:rsidRDefault="006C6AC6" w:rsidP="003740BD">
            <w:pPr>
              <w:jc w:val="center"/>
              <w:rPr>
                <w:lang w:val="pt-BR" w:eastAsia="x-none"/>
              </w:rPr>
            </w:pPr>
            <w:r>
              <w:rPr>
                <w:lang w:val="pt-BR" w:eastAsia="x-none"/>
              </w:rPr>
              <w:t>Fármaco pertencente à categoria dos antipsicóticos</w:t>
            </w:r>
          </w:p>
        </w:tc>
        <w:tc>
          <w:tcPr>
            <w:tcW w:w="2391" w:type="dxa"/>
            <w:vAlign w:val="center"/>
          </w:tcPr>
          <w:p w14:paraId="4D39811B" w14:textId="5BD2B319" w:rsidR="00736076" w:rsidRPr="002E4027" w:rsidRDefault="00736076" w:rsidP="003740BD">
            <w:pPr>
              <w:tabs>
                <w:tab w:val="left" w:pos="7722"/>
              </w:tabs>
              <w:jc w:val="center"/>
              <w:rPr>
                <w:lang w:val="pt-BR"/>
              </w:rPr>
            </w:pPr>
            <w:r w:rsidRPr="002E4027">
              <w:rPr>
                <w:lang w:val="pt-BR"/>
              </w:rPr>
              <w:t>0 – Ausente</w:t>
            </w:r>
          </w:p>
          <w:p w14:paraId="61C7F036" w14:textId="321AC785" w:rsidR="00736076" w:rsidRPr="002E4027" w:rsidRDefault="00736076" w:rsidP="003740BD">
            <w:pPr>
              <w:jc w:val="center"/>
              <w:rPr>
                <w:lang w:val="pt-BR" w:eastAsia="x-none"/>
              </w:rPr>
            </w:pPr>
            <w:r w:rsidRPr="002E4027">
              <w:rPr>
                <w:lang w:val="pt-BR"/>
              </w:rPr>
              <w:t>1 – Presente</w:t>
            </w:r>
          </w:p>
        </w:tc>
      </w:tr>
      <w:tr w:rsidR="00736076" w14:paraId="5A544DEF" w14:textId="77777777" w:rsidTr="00E87736">
        <w:tc>
          <w:tcPr>
            <w:tcW w:w="1565" w:type="dxa"/>
            <w:vAlign w:val="center"/>
          </w:tcPr>
          <w:p w14:paraId="5DB87FCA" w14:textId="413E0F2D" w:rsidR="00736076" w:rsidRPr="004E07B4" w:rsidRDefault="00736076" w:rsidP="003740BD">
            <w:pPr>
              <w:jc w:val="center"/>
              <w:rPr>
                <w:b/>
                <w:bCs/>
                <w:lang w:val="pt-BR" w:eastAsia="x-none"/>
              </w:rPr>
            </w:pPr>
            <w:proofErr w:type="spellStart"/>
            <w:r w:rsidRPr="004E07B4">
              <w:rPr>
                <w:b/>
                <w:bCs/>
                <w:lang w:val="pt-BR"/>
              </w:rPr>
              <w:t>Hydrocortisone</w:t>
            </w:r>
            <w:proofErr w:type="spellEnd"/>
          </w:p>
        </w:tc>
        <w:tc>
          <w:tcPr>
            <w:tcW w:w="5098" w:type="dxa"/>
            <w:vAlign w:val="center"/>
          </w:tcPr>
          <w:p w14:paraId="0A0B58A1" w14:textId="3EC385F1" w:rsidR="00736076" w:rsidRDefault="0034220F" w:rsidP="003740BD">
            <w:pPr>
              <w:jc w:val="center"/>
              <w:rPr>
                <w:lang w:val="pt-BR" w:eastAsia="x-none"/>
              </w:rPr>
            </w:pPr>
            <w:r>
              <w:rPr>
                <w:lang w:val="pt-BR" w:eastAsia="x-none"/>
              </w:rPr>
              <w:t xml:space="preserve">Medicamento </w:t>
            </w:r>
            <w:proofErr w:type="spellStart"/>
            <w:r>
              <w:rPr>
                <w:lang w:val="pt-BR" w:eastAsia="x-none"/>
              </w:rPr>
              <w:t>glucocorticoide</w:t>
            </w:r>
            <w:proofErr w:type="spellEnd"/>
          </w:p>
        </w:tc>
        <w:tc>
          <w:tcPr>
            <w:tcW w:w="2391" w:type="dxa"/>
            <w:vAlign w:val="center"/>
          </w:tcPr>
          <w:p w14:paraId="48650392" w14:textId="3D2D9A3A" w:rsidR="00736076" w:rsidRPr="002E4027" w:rsidRDefault="00736076" w:rsidP="003740BD">
            <w:pPr>
              <w:tabs>
                <w:tab w:val="left" w:pos="7722"/>
              </w:tabs>
              <w:jc w:val="center"/>
              <w:rPr>
                <w:lang w:val="pt-BR"/>
              </w:rPr>
            </w:pPr>
            <w:r w:rsidRPr="002E4027">
              <w:rPr>
                <w:lang w:val="pt-BR"/>
              </w:rPr>
              <w:t>0 – Ausente</w:t>
            </w:r>
          </w:p>
          <w:p w14:paraId="7053CFB5" w14:textId="6646D21A" w:rsidR="00736076" w:rsidRPr="002E4027" w:rsidRDefault="00736076" w:rsidP="003740BD">
            <w:pPr>
              <w:jc w:val="center"/>
              <w:rPr>
                <w:lang w:val="pt-BR" w:eastAsia="x-none"/>
              </w:rPr>
            </w:pPr>
            <w:r w:rsidRPr="002E4027">
              <w:rPr>
                <w:lang w:val="pt-BR"/>
              </w:rPr>
              <w:t>1 – Presente</w:t>
            </w:r>
          </w:p>
        </w:tc>
      </w:tr>
      <w:tr w:rsidR="00736076" w14:paraId="44A8D753" w14:textId="77777777" w:rsidTr="00E87736">
        <w:tc>
          <w:tcPr>
            <w:tcW w:w="1565" w:type="dxa"/>
            <w:vAlign w:val="center"/>
          </w:tcPr>
          <w:p w14:paraId="6199FDBC" w14:textId="5896A509" w:rsidR="00736076" w:rsidRPr="004E07B4" w:rsidRDefault="00736076" w:rsidP="003740BD">
            <w:pPr>
              <w:jc w:val="center"/>
              <w:rPr>
                <w:b/>
                <w:bCs/>
                <w:lang w:val="pt-BR" w:eastAsia="x-none"/>
              </w:rPr>
            </w:pPr>
            <w:proofErr w:type="spellStart"/>
            <w:r w:rsidRPr="004E07B4">
              <w:rPr>
                <w:b/>
                <w:bCs/>
                <w:lang w:val="pt-BR"/>
              </w:rPr>
              <w:t>Iloperidone</w:t>
            </w:r>
            <w:proofErr w:type="spellEnd"/>
          </w:p>
        </w:tc>
        <w:tc>
          <w:tcPr>
            <w:tcW w:w="5098" w:type="dxa"/>
            <w:vAlign w:val="center"/>
          </w:tcPr>
          <w:p w14:paraId="6BA7FF05" w14:textId="4B7FC424" w:rsidR="00736076" w:rsidRDefault="006C6AC6" w:rsidP="003740BD">
            <w:pPr>
              <w:jc w:val="center"/>
              <w:rPr>
                <w:lang w:val="pt-BR" w:eastAsia="x-none"/>
              </w:rPr>
            </w:pPr>
            <w:r>
              <w:rPr>
                <w:lang w:val="pt-BR" w:eastAsia="x-none"/>
              </w:rPr>
              <w:t>Fármaco pertencente à categoria dos antipsicóticos</w:t>
            </w:r>
          </w:p>
        </w:tc>
        <w:tc>
          <w:tcPr>
            <w:tcW w:w="2391" w:type="dxa"/>
            <w:vAlign w:val="center"/>
          </w:tcPr>
          <w:p w14:paraId="6F07EE56" w14:textId="19827C3D" w:rsidR="00545D63" w:rsidRPr="002E4027" w:rsidRDefault="00545D63" w:rsidP="003740BD">
            <w:pPr>
              <w:tabs>
                <w:tab w:val="left" w:pos="7722"/>
              </w:tabs>
              <w:jc w:val="center"/>
              <w:rPr>
                <w:lang w:val="pt-BR"/>
              </w:rPr>
            </w:pPr>
            <w:r w:rsidRPr="002E4027">
              <w:rPr>
                <w:lang w:val="pt-BR"/>
              </w:rPr>
              <w:t>0 – Ausente</w:t>
            </w:r>
          </w:p>
          <w:p w14:paraId="26EF47F9" w14:textId="1E4F58C6" w:rsidR="00736076" w:rsidRPr="002E4027" w:rsidRDefault="00545D63" w:rsidP="003740BD">
            <w:pPr>
              <w:jc w:val="center"/>
              <w:rPr>
                <w:lang w:val="pt-BR" w:eastAsia="x-none"/>
              </w:rPr>
            </w:pPr>
            <w:r w:rsidRPr="002E4027">
              <w:rPr>
                <w:lang w:val="pt-BR"/>
              </w:rPr>
              <w:t>1 – Presente</w:t>
            </w:r>
          </w:p>
        </w:tc>
      </w:tr>
      <w:tr w:rsidR="00736076" w14:paraId="4E9D9E10" w14:textId="77777777" w:rsidTr="00E87736">
        <w:tc>
          <w:tcPr>
            <w:tcW w:w="1565" w:type="dxa"/>
            <w:vAlign w:val="center"/>
          </w:tcPr>
          <w:p w14:paraId="2873AD64" w14:textId="0FC5AB6D" w:rsidR="00736076" w:rsidRPr="004E07B4" w:rsidRDefault="00736076" w:rsidP="003740BD">
            <w:pPr>
              <w:jc w:val="center"/>
              <w:rPr>
                <w:b/>
                <w:bCs/>
                <w:lang w:val="pt-BR"/>
              </w:rPr>
            </w:pPr>
            <w:proofErr w:type="spellStart"/>
            <w:r w:rsidRPr="004E07B4">
              <w:rPr>
                <w:b/>
                <w:bCs/>
                <w:lang w:val="pt-BR"/>
              </w:rPr>
              <w:t>Morphine</w:t>
            </w:r>
            <w:proofErr w:type="spellEnd"/>
          </w:p>
        </w:tc>
        <w:tc>
          <w:tcPr>
            <w:tcW w:w="5098" w:type="dxa"/>
            <w:vAlign w:val="center"/>
          </w:tcPr>
          <w:p w14:paraId="78CFA1E7" w14:textId="2D7D1666" w:rsidR="00736076" w:rsidRDefault="00D4275B" w:rsidP="003740BD">
            <w:pPr>
              <w:jc w:val="center"/>
              <w:rPr>
                <w:lang w:val="pt-BR" w:eastAsia="x-none"/>
              </w:rPr>
            </w:pPr>
            <w:r>
              <w:rPr>
                <w:lang w:val="pt-PT" w:eastAsia="x-none"/>
              </w:rPr>
              <w:t>Medicamento pertencente ao grupo dos a</w:t>
            </w:r>
            <w:r w:rsidRPr="001264D6">
              <w:rPr>
                <w:lang w:val="pt-PT" w:eastAsia="x-none"/>
              </w:rPr>
              <w:t>nalgésico</w:t>
            </w:r>
            <w:r>
              <w:rPr>
                <w:lang w:val="pt-PT" w:eastAsia="x-none"/>
              </w:rPr>
              <w:t>s</w:t>
            </w:r>
            <w:r w:rsidRPr="001264D6">
              <w:rPr>
                <w:lang w:val="pt-PT" w:eastAsia="x-none"/>
              </w:rPr>
              <w:t xml:space="preserve"> estupefaciente</w:t>
            </w:r>
            <w:r>
              <w:rPr>
                <w:lang w:val="pt-PT" w:eastAsia="x-none"/>
              </w:rPr>
              <w:t>s</w:t>
            </w:r>
          </w:p>
        </w:tc>
        <w:tc>
          <w:tcPr>
            <w:tcW w:w="2391" w:type="dxa"/>
            <w:vAlign w:val="center"/>
          </w:tcPr>
          <w:p w14:paraId="650D5D66" w14:textId="3DE4E97B" w:rsidR="00545D63" w:rsidRPr="002E4027" w:rsidRDefault="00545D63" w:rsidP="003740BD">
            <w:pPr>
              <w:tabs>
                <w:tab w:val="left" w:pos="7722"/>
              </w:tabs>
              <w:jc w:val="center"/>
              <w:rPr>
                <w:lang w:val="pt-BR"/>
              </w:rPr>
            </w:pPr>
            <w:r w:rsidRPr="002E4027">
              <w:rPr>
                <w:lang w:val="pt-BR"/>
              </w:rPr>
              <w:t>0 – Ausente</w:t>
            </w:r>
          </w:p>
          <w:p w14:paraId="50830D2F" w14:textId="4CC4F81B" w:rsidR="00736076" w:rsidRPr="002E4027" w:rsidRDefault="00545D63" w:rsidP="003740BD">
            <w:pPr>
              <w:jc w:val="center"/>
              <w:rPr>
                <w:lang w:val="pt-BR" w:eastAsia="x-none"/>
              </w:rPr>
            </w:pPr>
            <w:r w:rsidRPr="002E4027">
              <w:rPr>
                <w:lang w:val="pt-BR"/>
              </w:rPr>
              <w:t>1 – Presente</w:t>
            </w:r>
          </w:p>
        </w:tc>
      </w:tr>
      <w:tr w:rsidR="00736076" w14:paraId="0F87BFB3" w14:textId="77777777" w:rsidTr="00E87736">
        <w:tc>
          <w:tcPr>
            <w:tcW w:w="1565" w:type="dxa"/>
            <w:vAlign w:val="center"/>
          </w:tcPr>
          <w:p w14:paraId="75B8B172" w14:textId="2261550A" w:rsidR="00736076" w:rsidRPr="004E07B4" w:rsidRDefault="00736076" w:rsidP="003740BD">
            <w:pPr>
              <w:jc w:val="center"/>
              <w:rPr>
                <w:b/>
                <w:bCs/>
                <w:lang w:val="pt-BR"/>
              </w:rPr>
            </w:pPr>
            <w:proofErr w:type="spellStart"/>
            <w:r w:rsidRPr="004E07B4">
              <w:rPr>
                <w:b/>
                <w:bCs/>
                <w:lang w:val="pt-BR"/>
              </w:rPr>
              <w:t>Nifedipine</w:t>
            </w:r>
            <w:proofErr w:type="spellEnd"/>
          </w:p>
        </w:tc>
        <w:tc>
          <w:tcPr>
            <w:tcW w:w="5098" w:type="dxa"/>
            <w:vAlign w:val="center"/>
          </w:tcPr>
          <w:p w14:paraId="497C502F" w14:textId="4734FB3D" w:rsidR="00736076" w:rsidRDefault="006C6AC6" w:rsidP="003740BD">
            <w:pPr>
              <w:jc w:val="center"/>
              <w:rPr>
                <w:lang w:val="pt-BR" w:eastAsia="x-none"/>
              </w:rPr>
            </w:pPr>
            <w:r>
              <w:rPr>
                <w:lang w:val="pt-BR" w:eastAsia="x-none"/>
              </w:rPr>
              <w:t xml:space="preserve">Anti-hipertensor pertencente à categoria dos bloqueadores de </w:t>
            </w:r>
            <w:r w:rsidRPr="006C6AC6">
              <w:rPr>
                <w:lang w:val="pt-BR" w:eastAsia="x-none"/>
              </w:rPr>
              <w:t>Ca</w:t>
            </w:r>
            <w:r w:rsidRPr="006C6AC6">
              <w:rPr>
                <w:vertAlign w:val="superscript"/>
                <w:lang w:val="pt-BR" w:eastAsia="x-none"/>
              </w:rPr>
              <w:t>2+</w:t>
            </w:r>
          </w:p>
        </w:tc>
        <w:tc>
          <w:tcPr>
            <w:tcW w:w="2391" w:type="dxa"/>
            <w:vAlign w:val="center"/>
          </w:tcPr>
          <w:p w14:paraId="3B6F0CC9" w14:textId="11DDEBCD" w:rsidR="00545D63" w:rsidRPr="002E4027" w:rsidRDefault="00545D63" w:rsidP="003740BD">
            <w:pPr>
              <w:tabs>
                <w:tab w:val="left" w:pos="7722"/>
              </w:tabs>
              <w:jc w:val="center"/>
              <w:rPr>
                <w:lang w:val="pt-BR"/>
              </w:rPr>
            </w:pPr>
            <w:r w:rsidRPr="002E4027">
              <w:rPr>
                <w:lang w:val="pt-BR"/>
              </w:rPr>
              <w:t>0 – Ausente</w:t>
            </w:r>
          </w:p>
          <w:p w14:paraId="411CF8F6" w14:textId="2E4A40DB" w:rsidR="00736076" w:rsidRPr="002E4027" w:rsidRDefault="00545D63" w:rsidP="003740BD">
            <w:pPr>
              <w:jc w:val="center"/>
              <w:rPr>
                <w:lang w:val="pt-BR" w:eastAsia="x-none"/>
              </w:rPr>
            </w:pPr>
            <w:r w:rsidRPr="002E4027">
              <w:rPr>
                <w:lang w:val="pt-BR"/>
              </w:rPr>
              <w:t>1 – Presente</w:t>
            </w:r>
          </w:p>
        </w:tc>
      </w:tr>
      <w:tr w:rsidR="00736076" w14:paraId="6ED8B4AB" w14:textId="77777777" w:rsidTr="00E87736">
        <w:tc>
          <w:tcPr>
            <w:tcW w:w="1565" w:type="dxa"/>
            <w:vAlign w:val="center"/>
          </w:tcPr>
          <w:p w14:paraId="0FA4A697" w14:textId="425AAC8B" w:rsidR="00736076" w:rsidRPr="004E07B4" w:rsidRDefault="00736076" w:rsidP="003740BD">
            <w:pPr>
              <w:jc w:val="center"/>
              <w:rPr>
                <w:b/>
                <w:bCs/>
                <w:lang w:val="pt-BR"/>
              </w:rPr>
            </w:pPr>
            <w:proofErr w:type="spellStart"/>
            <w:r w:rsidRPr="004E07B4">
              <w:rPr>
                <w:b/>
                <w:bCs/>
                <w:lang w:val="pt-BR"/>
              </w:rPr>
              <w:t>Paliperidone</w:t>
            </w:r>
            <w:proofErr w:type="spellEnd"/>
          </w:p>
        </w:tc>
        <w:tc>
          <w:tcPr>
            <w:tcW w:w="5098" w:type="dxa"/>
            <w:vAlign w:val="center"/>
          </w:tcPr>
          <w:p w14:paraId="3A979B70" w14:textId="49E75A4B" w:rsidR="00736076" w:rsidRDefault="006C6AC6" w:rsidP="003740BD">
            <w:pPr>
              <w:jc w:val="center"/>
              <w:rPr>
                <w:lang w:val="pt-BR" w:eastAsia="x-none"/>
              </w:rPr>
            </w:pPr>
            <w:r>
              <w:rPr>
                <w:lang w:val="pt-BR" w:eastAsia="x-none"/>
              </w:rPr>
              <w:t>Fármaco pertencente à categoria dos antipsicóticos</w:t>
            </w:r>
          </w:p>
        </w:tc>
        <w:tc>
          <w:tcPr>
            <w:tcW w:w="2391" w:type="dxa"/>
            <w:vAlign w:val="center"/>
          </w:tcPr>
          <w:p w14:paraId="71A6D01F" w14:textId="09ABE254" w:rsidR="00545D63" w:rsidRPr="002E4027" w:rsidRDefault="00545D63" w:rsidP="003740BD">
            <w:pPr>
              <w:tabs>
                <w:tab w:val="left" w:pos="7722"/>
              </w:tabs>
              <w:jc w:val="center"/>
              <w:rPr>
                <w:lang w:val="pt-BR"/>
              </w:rPr>
            </w:pPr>
            <w:r w:rsidRPr="002E4027">
              <w:rPr>
                <w:lang w:val="pt-BR"/>
              </w:rPr>
              <w:t>0 – Ausente</w:t>
            </w:r>
          </w:p>
          <w:p w14:paraId="6532F472" w14:textId="278B28CE" w:rsidR="00736076" w:rsidRPr="002E4027" w:rsidRDefault="00545D63" w:rsidP="003740BD">
            <w:pPr>
              <w:jc w:val="center"/>
              <w:rPr>
                <w:lang w:val="pt-BR" w:eastAsia="x-none"/>
              </w:rPr>
            </w:pPr>
            <w:r w:rsidRPr="002E4027">
              <w:rPr>
                <w:lang w:val="pt-BR"/>
              </w:rPr>
              <w:t>1 – Presente</w:t>
            </w:r>
          </w:p>
        </w:tc>
      </w:tr>
      <w:tr w:rsidR="00736076" w14:paraId="15F49472" w14:textId="77777777" w:rsidTr="00E87736">
        <w:tc>
          <w:tcPr>
            <w:tcW w:w="1565" w:type="dxa"/>
            <w:vAlign w:val="center"/>
          </w:tcPr>
          <w:p w14:paraId="6F3AE455" w14:textId="18E5F789" w:rsidR="00736076" w:rsidRPr="004E07B4" w:rsidRDefault="00736076" w:rsidP="003740BD">
            <w:pPr>
              <w:jc w:val="center"/>
              <w:rPr>
                <w:b/>
                <w:bCs/>
                <w:lang w:val="pt-BR"/>
              </w:rPr>
            </w:pPr>
            <w:proofErr w:type="spellStart"/>
            <w:r w:rsidRPr="004E07B4">
              <w:rPr>
                <w:b/>
                <w:bCs/>
                <w:lang w:val="pt-BR"/>
              </w:rPr>
              <w:t>Prednisone</w:t>
            </w:r>
            <w:proofErr w:type="spellEnd"/>
          </w:p>
        </w:tc>
        <w:tc>
          <w:tcPr>
            <w:tcW w:w="5098" w:type="dxa"/>
            <w:vAlign w:val="center"/>
          </w:tcPr>
          <w:p w14:paraId="41569474" w14:textId="479478FB" w:rsidR="00736076" w:rsidRDefault="00A52CEA" w:rsidP="003740BD">
            <w:pPr>
              <w:jc w:val="center"/>
              <w:rPr>
                <w:lang w:val="pt-BR" w:eastAsia="x-none"/>
              </w:rPr>
            </w:pPr>
            <w:r>
              <w:rPr>
                <w:lang w:val="pt-BR" w:eastAsia="x-none"/>
              </w:rPr>
              <w:t xml:space="preserve">Medicamento </w:t>
            </w:r>
            <w:proofErr w:type="spellStart"/>
            <w:r>
              <w:rPr>
                <w:lang w:val="pt-BR" w:eastAsia="x-none"/>
              </w:rPr>
              <w:t>glucocorticoide</w:t>
            </w:r>
            <w:proofErr w:type="spellEnd"/>
          </w:p>
        </w:tc>
        <w:tc>
          <w:tcPr>
            <w:tcW w:w="2391" w:type="dxa"/>
            <w:vAlign w:val="center"/>
          </w:tcPr>
          <w:p w14:paraId="20A91DE9" w14:textId="2216759A" w:rsidR="00545D63" w:rsidRPr="002E4027" w:rsidRDefault="00545D63" w:rsidP="003740BD">
            <w:pPr>
              <w:tabs>
                <w:tab w:val="left" w:pos="7722"/>
              </w:tabs>
              <w:jc w:val="center"/>
              <w:rPr>
                <w:lang w:val="pt-BR"/>
              </w:rPr>
            </w:pPr>
            <w:r w:rsidRPr="002E4027">
              <w:rPr>
                <w:lang w:val="pt-BR"/>
              </w:rPr>
              <w:t>0 – Ausente</w:t>
            </w:r>
          </w:p>
          <w:p w14:paraId="3189FE7B" w14:textId="12ED3A88" w:rsidR="00736076" w:rsidRPr="002E4027" w:rsidRDefault="00545D63" w:rsidP="003740BD">
            <w:pPr>
              <w:jc w:val="center"/>
              <w:rPr>
                <w:lang w:val="pt-BR" w:eastAsia="x-none"/>
              </w:rPr>
            </w:pPr>
            <w:r w:rsidRPr="002E4027">
              <w:rPr>
                <w:lang w:val="pt-BR"/>
              </w:rPr>
              <w:t>1 – Presente</w:t>
            </w:r>
          </w:p>
        </w:tc>
      </w:tr>
      <w:tr w:rsidR="00736076" w14:paraId="01D19554" w14:textId="77777777" w:rsidTr="00E87736">
        <w:tc>
          <w:tcPr>
            <w:tcW w:w="1565" w:type="dxa"/>
            <w:vAlign w:val="center"/>
          </w:tcPr>
          <w:p w14:paraId="21B70A40" w14:textId="1E1C7F87" w:rsidR="00736076" w:rsidRPr="004E07B4" w:rsidRDefault="00736076" w:rsidP="003740BD">
            <w:pPr>
              <w:jc w:val="center"/>
              <w:rPr>
                <w:b/>
                <w:bCs/>
                <w:lang w:val="pt-BR"/>
              </w:rPr>
            </w:pPr>
            <w:proofErr w:type="spellStart"/>
            <w:r w:rsidRPr="004E07B4">
              <w:rPr>
                <w:b/>
                <w:bCs/>
                <w:lang w:val="pt-BR"/>
              </w:rPr>
              <w:t>Ranitidine</w:t>
            </w:r>
            <w:proofErr w:type="spellEnd"/>
          </w:p>
        </w:tc>
        <w:tc>
          <w:tcPr>
            <w:tcW w:w="5098" w:type="dxa"/>
            <w:vAlign w:val="center"/>
          </w:tcPr>
          <w:p w14:paraId="0610F4AC" w14:textId="067505A4" w:rsidR="00736076" w:rsidRDefault="00B8347A" w:rsidP="003740BD">
            <w:pPr>
              <w:jc w:val="center"/>
              <w:rPr>
                <w:lang w:val="pt-BR" w:eastAsia="x-none"/>
              </w:rPr>
            </w:pPr>
            <w:r>
              <w:rPr>
                <w:lang w:val="pt-BR" w:eastAsia="x-none"/>
              </w:rPr>
              <w:t>Medicamento da categoria dos antiácidos e antiulcerosos</w:t>
            </w:r>
          </w:p>
        </w:tc>
        <w:tc>
          <w:tcPr>
            <w:tcW w:w="2391" w:type="dxa"/>
            <w:vAlign w:val="center"/>
          </w:tcPr>
          <w:p w14:paraId="31EB2070" w14:textId="52AA5A8E" w:rsidR="00545D63" w:rsidRPr="002E4027" w:rsidRDefault="00545D63" w:rsidP="003740BD">
            <w:pPr>
              <w:tabs>
                <w:tab w:val="left" w:pos="7722"/>
              </w:tabs>
              <w:jc w:val="center"/>
              <w:rPr>
                <w:lang w:val="pt-BR"/>
              </w:rPr>
            </w:pPr>
            <w:r w:rsidRPr="002E4027">
              <w:rPr>
                <w:lang w:val="pt-BR"/>
              </w:rPr>
              <w:t>0 – Ausente</w:t>
            </w:r>
          </w:p>
          <w:p w14:paraId="53871F88" w14:textId="244848E6" w:rsidR="00736076" w:rsidRPr="002E4027" w:rsidRDefault="00545D63" w:rsidP="003740BD">
            <w:pPr>
              <w:jc w:val="center"/>
              <w:rPr>
                <w:lang w:val="pt-BR" w:eastAsia="x-none"/>
              </w:rPr>
            </w:pPr>
            <w:r w:rsidRPr="002E4027">
              <w:rPr>
                <w:lang w:val="pt-BR"/>
              </w:rPr>
              <w:t>1 – Presente</w:t>
            </w:r>
          </w:p>
        </w:tc>
      </w:tr>
      <w:tr w:rsidR="00736076" w14:paraId="1E534C2C" w14:textId="77777777" w:rsidTr="00E87736">
        <w:tc>
          <w:tcPr>
            <w:tcW w:w="1565" w:type="dxa"/>
            <w:vAlign w:val="center"/>
          </w:tcPr>
          <w:p w14:paraId="327D4F15" w14:textId="70DFAE99" w:rsidR="00736076" w:rsidRPr="004E07B4" w:rsidRDefault="00736076" w:rsidP="003740BD">
            <w:pPr>
              <w:jc w:val="center"/>
              <w:rPr>
                <w:b/>
                <w:bCs/>
                <w:lang w:val="pt-BR"/>
              </w:rPr>
            </w:pPr>
            <w:proofErr w:type="spellStart"/>
            <w:r w:rsidRPr="004E07B4">
              <w:rPr>
                <w:b/>
                <w:bCs/>
                <w:lang w:val="pt-BR"/>
              </w:rPr>
              <w:t>Risperidone</w:t>
            </w:r>
            <w:proofErr w:type="spellEnd"/>
          </w:p>
        </w:tc>
        <w:tc>
          <w:tcPr>
            <w:tcW w:w="5098" w:type="dxa"/>
            <w:vAlign w:val="center"/>
          </w:tcPr>
          <w:p w14:paraId="0C4F94F3" w14:textId="62008B28" w:rsidR="00736076" w:rsidRDefault="006C6AC6" w:rsidP="003740BD">
            <w:pPr>
              <w:jc w:val="center"/>
              <w:rPr>
                <w:lang w:val="pt-BR" w:eastAsia="x-none"/>
              </w:rPr>
            </w:pPr>
            <w:r>
              <w:rPr>
                <w:lang w:val="pt-BR" w:eastAsia="x-none"/>
              </w:rPr>
              <w:t>Fármaco pertencente à categoria dos antipsicóticos</w:t>
            </w:r>
          </w:p>
        </w:tc>
        <w:tc>
          <w:tcPr>
            <w:tcW w:w="2391" w:type="dxa"/>
            <w:vAlign w:val="center"/>
          </w:tcPr>
          <w:p w14:paraId="04215BBA" w14:textId="6C60C99B" w:rsidR="00545D63" w:rsidRPr="002E4027" w:rsidRDefault="00545D63" w:rsidP="003740BD">
            <w:pPr>
              <w:tabs>
                <w:tab w:val="left" w:pos="7722"/>
              </w:tabs>
              <w:jc w:val="center"/>
              <w:rPr>
                <w:lang w:val="pt-BR"/>
              </w:rPr>
            </w:pPr>
            <w:r w:rsidRPr="002E4027">
              <w:rPr>
                <w:lang w:val="pt-BR"/>
              </w:rPr>
              <w:t>0 – Ausente</w:t>
            </w:r>
          </w:p>
          <w:p w14:paraId="6411EA38" w14:textId="0EC89C94" w:rsidR="00736076" w:rsidRPr="002E4027" w:rsidRDefault="00545D63" w:rsidP="003740BD">
            <w:pPr>
              <w:jc w:val="center"/>
              <w:rPr>
                <w:lang w:val="pt-BR" w:eastAsia="x-none"/>
              </w:rPr>
            </w:pPr>
            <w:r w:rsidRPr="002E4027">
              <w:rPr>
                <w:lang w:val="pt-BR"/>
              </w:rPr>
              <w:t>1 – Presente</w:t>
            </w:r>
          </w:p>
        </w:tc>
      </w:tr>
      <w:tr w:rsidR="00736076" w14:paraId="7F05AFC2" w14:textId="77777777" w:rsidTr="00E87736">
        <w:tc>
          <w:tcPr>
            <w:tcW w:w="1565" w:type="dxa"/>
            <w:vAlign w:val="center"/>
          </w:tcPr>
          <w:p w14:paraId="1E540D41" w14:textId="63F8667F" w:rsidR="00736076" w:rsidRPr="004E07B4" w:rsidRDefault="00736076" w:rsidP="003740BD">
            <w:pPr>
              <w:jc w:val="center"/>
              <w:rPr>
                <w:b/>
                <w:bCs/>
                <w:lang w:val="pt-BR"/>
              </w:rPr>
            </w:pPr>
            <w:proofErr w:type="spellStart"/>
            <w:r w:rsidRPr="004E07B4">
              <w:rPr>
                <w:b/>
                <w:bCs/>
                <w:lang w:val="pt-BR"/>
              </w:rPr>
              <w:lastRenderedPageBreak/>
              <w:t>Trazodone</w:t>
            </w:r>
            <w:proofErr w:type="spellEnd"/>
          </w:p>
        </w:tc>
        <w:tc>
          <w:tcPr>
            <w:tcW w:w="5098" w:type="dxa"/>
            <w:vAlign w:val="center"/>
          </w:tcPr>
          <w:p w14:paraId="198D485D" w14:textId="1A431CE8" w:rsidR="00736076" w:rsidRDefault="00BE5C86" w:rsidP="003740BD">
            <w:pPr>
              <w:jc w:val="center"/>
              <w:rPr>
                <w:lang w:val="pt-BR" w:eastAsia="x-none"/>
              </w:rPr>
            </w:pPr>
            <w:r>
              <w:rPr>
                <w:lang w:val="pt-BR" w:eastAsia="x-none"/>
              </w:rPr>
              <w:t>Psicofármaco antidepressor pertencente à classe dos tricíclicos</w:t>
            </w:r>
          </w:p>
        </w:tc>
        <w:tc>
          <w:tcPr>
            <w:tcW w:w="2391" w:type="dxa"/>
            <w:vAlign w:val="center"/>
          </w:tcPr>
          <w:p w14:paraId="412BA179" w14:textId="58233F36" w:rsidR="00545D63" w:rsidRPr="002E4027" w:rsidRDefault="00545D63" w:rsidP="003740BD">
            <w:pPr>
              <w:tabs>
                <w:tab w:val="left" w:pos="7722"/>
              </w:tabs>
              <w:jc w:val="center"/>
              <w:rPr>
                <w:lang w:val="pt-BR"/>
              </w:rPr>
            </w:pPr>
            <w:r w:rsidRPr="002E4027">
              <w:rPr>
                <w:lang w:val="pt-BR"/>
              </w:rPr>
              <w:t>0 – Ausente</w:t>
            </w:r>
          </w:p>
          <w:p w14:paraId="5C1DD1C7" w14:textId="41DE7247" w:rsidR="00736076" w:rsidRPr="002E4027" w:rsidRDefault="00545D63" w:rsidP="003740BD">
            <w:pPr>
              <w:jc w:val="center"/>
              <w:rPr>
                <w:lang w:val="pt-BR" w:eastAsia="x-none"/>
              </w:rPr>
            </w:pPr>
            <w:r w:rsidRPr="002E4027">
              <w:rPr>
                <w:lang w:val="pt-BR"/>
              </w:rPr>
              <w:t>1 – Presente</w:t>
            </w:r>
          </w:p>
        </w:tc>
      </w:tr>
      <w:tr w:rsidR="00736076" w14:paraId="7335BA80" w14:textId="77777777" w:rsidTr="00E87736">
        <w:tc>
          <w:tcPr>
            <w:tcW w:w="1565" w:type="dxa"/>
            <w:vAlign w:val="center"/>
          </w:tcPr>
          <w:p w14:paraId="7719B47E" w14:textId="636A88FD" w:rsidR="00736076" w:rsidRPr="004E07B4" w:rsidRDefault="00736076" w:rsidP="003740BD">
            <w:pPr>
              <w:jc w:val="center"/>
              <w:rPr>
                <w:b/>
                <w:bCs/>
                <w:lang w:val="pt-BR" w:eastAsia="x-none"/>
              </w:rPr>
            </w:pPr>
            <w:proofErr w:type="spellStart"/>
            <w:r w:rsidRPr="004E07B4">
              <w:rPr>
                <w:b/>
                <w:bCs/>
                <w:lang w:val="pt-BR"/>
              </w:rPr>
              <w:t>Venlafaxine</w:t>
            </w:r>
            <w:proofErr w:type="spellEnd"/>
          </w:p>
        </w:tc>
        <w:tc>
          <w:tcPr>
            <w:tcW w:w="5098" w:type="dxa"/>
            <w:vAlign w:val="center"/>
          </w:tcPr>
          <w:p w14:paraId="302E4707" w14:textId="7618D261" w:rsidR="00736076" w:rsidRDefault="00EE6F86" w:rsidP="003740BD">
            <w:pPr>
              <w:jc w:val="center"/>
              <w:rPr>
                <w:lang w:val="pt-BR" w:eastAsia="x-none"/>
              </w:rPr>
            </w:pPr>
            <w:r>
              <w:rPr>
                <w:lang w:val="pt-BR" w:eastAsia="x-none"/>
              </w:rPr>
              <w:t>Psicofármaco pertencente à classe dos ISRSN</w:t>
            </w:r>
          </w:p>
        </w:tc>
        <w:tc>
          <w:tcPr>
            <w:tcW w:w="2391" w:type="dxa"/>
            <w:vAlign w:val="center"/>
          </w:tcPr>
          <w:p w14:paraId="0DD2E709" w14:textId="5B3CD6DA" w:rsidR="00545D63" w:rsidRPr="002E4027" w:rsidRDefault="00545D63" w:rsidP="003740BD">
            <w:pPr>
              <w:tabs>
                <w:tab w:val="left" w:pos="7722"/>
              </w:tabs>
              <w:jc w:val="center"/>
              <w:rPr>
                <w:lang w:val="pt-BR"/>
              </w:rPr>
            </w:pPr>
            <w:r w:rsidRPr="002E4027">
              <w:rPr>
                <w:lang w:val="pt-BR"/>
              </w:rPr>
              <w:t>0 – Ausente</w:t>
            </w:r>
          </w:p>
          <w:p w14:paraId="7A6797C1" w14:textId="6EF6048E" w:rsidR="00736076" w:rsidRPr="002E4027" w:rsidRDefault="00545D63" w:rsidP="003740BD">
            <w:pPr>
              <w:jc w:val="center"/>
              <w:rPr>
                <w:lang w:val="pt-BR" w:eastAsia="x-none"/>
              </w:rPr>
            </w:pPr>
            <w:r w:rsidRPr="002E4027">
              <w:rPr>
                <w:lang w:val="pt-BR"/>
              </w:rPr>
              <w:t>1 – Presente</w:t>
            </w:r>
          </w:p>
        </w:tc>
      </w:tr>
      <w:tr w:rsidR="00736076" w14:paraId="0F79D221" w14:textId="77777777" w:rsidTr="00E87736">
        <w:tc>
          <w:tcPr>
            <w:tcW w:w="1565" w:type="dxa"/>
            <w:vAlign w:val="center"/>
          </w:tcPr>
          <w:p w14:paraId="7DE70C7D" w14:textId="7D921F0C" w:rsidR="00736076" w:rsidRPr="004E07B4" w:rsidRDefault="00736076" w:rsidP="003740BD">
            <w:pPr>
              <w:jc w:val="center"/>
              <w:rPr>
                <w:b/>
                <w:bCs/>
                <w:lang w:val="pt-BR" w:eastAsia="x-none"/>
              </w:rPr>
            </w:pPr>
            <w:r w:rsidRPr="004E07B4">
              <w:rPr>
                <w:b/>
                <w:bCs/>
                <w:lang w:val="pt-BR"/>
              </w:rPr>
              <w:t>Warfarin</w:t>
            </w:r>
          </w:p>
        </w:tc>
        <w:tc>
          <w:tcPr>
            <w:tcW w:w="5098" w:type="dxa"/>
            <w:vAlign w:val="center"/>
          </w:tcPr>
          <w:p w14:paraId="23D7003D" w14:textId="3DA0B864" w:rsidR="00736076" w:rsidRDefault="006C6AC6" w:rsidP="003740BD">
            <w:pPr>
              <w:jc w:val="center"/>
              <w:rPr>
                <w:lang w:val="pt-BR" w:eastAsia="x-none"/>
              </w:rPr>
            </w:pPr>
            <w:r>
              <w:rPr>
                <w:lang w:val="pt-BR" w:eastAsia="x-none"/>
              </w:rPr>
              <w:t>Fármaco da categoria dos anticoagulantes</w:t>
            </w:r>
          </w:p>
        </w:tc>
        <w:tc>
          <w:tcPr>
            <w:tcW w:w="2391" w:type="dxa"/>
            <w:vAlign w:val="center"/>
          </w:tcPr>
          <w:p w14:paraId="6F19B5F1" w14:textId="480B5A0A" w:rsidR="00545D63" w:rsidRPr="002E4027" w:rsidRDefault="00545D63" w:rsidP="003740BD">
            <w:pPr>
              <w:tabs>
                <w:tab w:val="left" w:pos="7722"/>
              </w:tabs>
              <w:jc w:val="center"/>
              <w:rPr>
                <w:lang w:val="pt-BR"/>
              </w:rPr>
            </w:pPr>
            <w:r w:rsidRPr="002E4027">
              <w:rPr>
                <w:lang w:val="pt-BR"/>
              </w:rPr>
              <w:t>0 – Ausente</w:t>
            </w:r>
          </w:p>
          <w:p w14:paraId="0A30DC23" w14:textId="4865D038" w:rsidR="00736076" w:rsidRPr="002E4027" w:rsidRDefault="00545D63" w:rsidP="003740BD">
            <w:pPr>
              <w:jc w:val="center"/>
              <w:rPr>
                <w:lang w:val="pt-BR" w:eastAsia="x-none"/>
              </w:rPr>
            </w:pPr>
            <w:r w:rsidRPr="002E4027">
              <w:rPr>
                <w:lang w:val="pt-BR"/>
              </w:rPr>
              <w:t>1 – Presente</w:t>
            </w:r>
          </w:p>
        </w:tc>
      </w:tr>
      <w:tr w:rsidR="00736076" w14:paraId="7724C5CD" w14:textId="77777777" w:rsidTr="00E87736">
        <w:tc>
          <w:tcPr>
            <w:tcW w:w="1565" w:type="dxa"/>
            <w:vAlign w:val="center"/>
          </w:tcPr>
          <w:p w14:paraId="16B0F94C" w14:textId="4B745273" w:rsidR="00736076" w:rsidRPr="004E07B4" w:rsidRDefault="00736076" w:rsidP="003740BD">
            <w:pPr>
              <w:jc w:val="center"/>
              <w:rPr>
                <w:b/>
                <w:bCs/>
                <w:lang w:val="pt-BR" w:eastAsia="x-none"/>
              </w:rPr>
            </w:pPr>
            <w:proofErr w:type="spellStart"/>
            <w:r w:rsidRPr="004E07B4">
              <w:rPr>
                <w:b/>
                <w:bCs/>
                <w:lang w:val="pt-BR"/>
              </w:rPr>
              <w:t>Amitriptyline</w:t>
            </w:r>
            <w:proofErr w:type="spellEnd"/>
          </w:p>
        </w:tc>
        <w:tc>
          <w:tcPr>
            <w:tcW w:w="5098" w:type="dxa"/>
            <w:vAlign w:val="center"/>
          </w:tcPr>
          <w:p w14:paraId="1E58906F" w14:textId="2F4C665A" w:rsidR="00736076" w:rsidRDefault="00C23D17" w:rsidP="003740BD">
            <w:pPr>
              <w:jc w:val="center"/>
              <w:rPr>
                <w:lang w:val="pt-BR" w:eastAsia="x-none"/>
              </w:rPr>
            </w:pPr>
            <w:r>
              <w:rPr>
                <w:lang w:val="pt-BR" w:eastAsia="x-none"/>
              </w:rPr>
              <w:t>Psicofármaco antidepressor pertencente à classe dos tricíclicos</w:t>
            </w:r>
          </w:p>
        </w:tc>
        <w:tc>
          <w:tcPr>
            <w:tcW w:w="2391" w:type="dxa"/>
            <w:vAlign w:val="center"/>
          </w:tcPr>
          <w:p w14:paraId="04F1BCF4" w14:textId="7689FA3C" w:rsidR="00545D63" w:rsidRPr="002E4027" w:rsidRDefault="00545D63" w:rsidP="003740BD">
            <w:pPr>
              <w:tabs>
                <w:tab w:val="left" w:pos="7722"/>
              </w:tabs>
              <w:jc w:val="center"/>
              <w:rPr>
                <w:lang w:val="pt-BR"/>
              </w:rPr>
            </w:pPr>
            <w:r w:rsidRPr="002E4027">
              <w:rPr>
                <w:lang w:val="pt-BR"/>
              </w:rPr>
              <w:t>0 – Ausente</w:t>
            </w:r>
          </w:p>
          <w:p w14:paraId="46A9B22A" w14:textId="48EA907E" w:rsidR="00736076" w:rsidRPr="002E4027" w:rsidRDefault="00545D63" w:rsidP="003740BD">
            <w:pPr>
              <w:jc w:val="center"/>
              <w:rPr>
                <w:lang w:val="pt-BR" w:eastAsia="x-none"/>
              </w:rPr>
            </w:pPr>
            <w:r w:rsidRPr="002E4027">
              <w:rPr>
                <w:lang w:val="pt-BR"/>
              </w:rPr>
              <w:t>1 – Presente</w:t>
            </w:r>
          </w:p>
        </w:tc>
      </w:tr>
      <w:tr w:rsidR="00736076" w14:paraId="3FDC3BCE" w14:textId="77777777" w:rsidTr="00E87736">
        <w:tc>
          <w:tcPr>
            <w:tcW w:w="1565" w:type="dxa"/>
            <w:vAlign w:val="center"/>
          </w:tcPr>
          <w:p w14:paraId="0EAB74CE" w14:textId="64B45843" w:rsidR="00736076" w:rsidRPr="004E07B4" w:rsidRDefault="00736076" w:rsidP="003740BD">
            <w:pPr>
              <w:jc w:val="center"/>
              <w:rPr>
                <w:b/>
                <w:bCs/>
                <w:lang w:val="pt-BR" w:eastAsia="x-none"/>
              </w:rPr>
            </w:pPr>
            <w:proofErr w:type="spellStart"/>
            <w:r w:rsidRPr="004E07B4">
              <w:rPr>
                <w:b/>
                <w:bCs/>
                <w:lang w:val="pt-BR"/>
              </w:rPr>
              <w:t>Hydroxyzine</w:t>
            </w:r>
            <w:proofErr w:type="spellEnd"/>
          </w:p>
        </w:tc>
        <w:tc>
          <w:tcPr>
            <w:tcW w:w="5098" w:type="dxa"/>
            <w:vAlign w:val="center"/>
          </w:tcPr>
          <w:p w14:paraId="62ACC96B" w14:textId="6BEDF640" w:rsidR="00736076" w:rsidRDefault="00392E0A" w:rsidP="003740BD">
            <w:pPr>
              <w:jc w:val="center"/>
              <w:rPr>
                <w:lang w:val="pt-BR" w:eastAsia="x-none"/>
              </w:rPr>
            </w:pPr>
            <w:r>
              <w:rPr>
                <w:lang w:val="pt-BR" w:eastAsia="x-none"/>
              </w:rPr>
              <w:t>Anti-histamínico</w:t>
            </w:r>
            <w:r w:rsidR="0061797E">
              <w:rPr>
                <w:lang w:val="pt-BR" w:eastAsia="x-none"/>
              </w:rPr>
              <w:t xml:space="preserve"> sedativo</w:t>
            </w:r>
          </w:p>
        </w:tc>
        <w:tc>
          <w:tcPr>
            <w:tcW w:w="2391" w:type="dxa"/>
            <w:vAlign w:val="center"/>
          </w:tcPr>
          <w:p w14:paraId="69B5FFEC" w14:textId="2651D060" w:rsidR="00545D63" w:rsidRPr="002E4027" w:rsidRDefault="00545D63" w:rsidP="003740BD">
            <w:pPr>
              <w:tabs>
                <w:tab w:val="left" w:pos="7722"/>
              </w:tabs>
              <w:jc w:val="center"/>
              <w:rPr>
                <w:lang w:val="pt-BR"/>
              </w:rPr>
            </w:pPr>
            <w:r w:rsidRPr="002E4027">
              <w:rPr>
                <w:lang w:val="pt-BR"/>
              </w:rPr>
              <w:t>0 – Ausente</w:t>
            </w:r>
          </w:p>
          <w:p w14:paraId="19B7EBC2" w14:textId="0627EBE3" w:rsidR="00736076" w:rsidRPr="002E4027" w:rsidRDefault="00545D63" w:rsidP="003740BD">
            <w:pPr>
              <w:jc w:val="center"/>
              <w:rPr>
                <w:lang w:val="pt-BR" w:eastAsia="x-none"/>
              </w:rPr>
            </w:pPr>
            <w:r w:rsidRPr="002E4027">
              <w:rPr>
                <w:lang w:val="pt-BR"/>
              </w:rPr>
              <w:t>1 – Presente</w:t>
            </w:r>
          </w:p>
        </w:tc>
      </w:tr>
      <w:tr w:rsidR="00736076" w14:paraId="0F5535B6" w14:textId="77777777" w:rsidTr="00E87736">
        <w:tc>
          <w:tcPr>
            <w:tcW w:w="1565" w:type="dxa"/>
            <w:vAlign w:val="center"/>
          </w:tcPr>
          <w:p w14:paraId="3412FD30" w14:textId="67732902" w:rsidR="00736076" w:rsidRPr="004E07B4" w:rsidRDefault="00736076" w:rsidP="003740BD">
            <w:pPr>
              <w:jc w:val="center"/>
              <w:rPr>
                <w:b/>
                <w:bCs/>
                <w:lang w:val="pt-BR" w:eastAsia="x-none"/>
              </w:rPr>
            </w:pPr>
            <w:proofErr w:type="spellStart"/>
            <w:r w:rsidRPr="004E07B4">
              <w:rPr>
                <w:b/>
                <w:bCs/>
                <w:lang w:val="pt-BR"/>
              </w:rPr>
              <w:t>Paroxetine</w:t>
            </w:r>
            <w:proofErr w:type="spellEnd"/>
          </w:p>
        </w:tc>
        <w:tc>
          <w:tcPr>
            <w:tcW w:w="5098" w:type="dxa"/>
            <w:vAlign w:val="center"/>
          </w:tcPr>
          <w:p w14:paraId="5787E524" w14:textId="4B766267" w:rsidR="00736076" w:rsidRDefault="00EE6F86" w:rsidP="003740BD">
            <w:pPr>
              <w:jc w:val="center"/>
              <w:rPr>
                <w:lang w:val="pt-BR" w:eastAsia="x-none"/>
              </w:rPr>
            </w:pPr>
            <w:r>
              <w:rPr>
                <w:lang w:val="pt-BR" w:eastAsia="x-none"/>
              </w:rPr>
              <w:t>Psicofármaco pertencente à classe dos antidepressivos</w:t>
            </w:r>
          </w:p>
        </w:tc>
        <w:tc>
          <w:tcPr>
            <w:tcW w:w="2391" w:type="dxa"/>
            <w:vAlign w:val="center"/>
          </w:tcPr>
          <w:p w14:paraId="44910D33" w14:textId="2BB3C107" w:rsidR="00545D63" w:rsidRPr="002E4027" w:rsidRDefault="00545D63" w:rsidP="003740BD">
            <w:pPr>
              <w:tabs>
                <w:tab w:val="left" w:pos="7722"/>
              </w:tabs>
              <w:jc w:val="center"/>
              <w:rPr>
                <w:lang w:val="pt-BR"/>
              </w:rPr>
            </w:pPr>
            <w:r w:rsidRPr="002E4027">
              <w:rPr>
                <w:lang w:val="pt-BR"/>
              </w:rPr>
              <w:t>0 – Ausente</w:t>
            </w:r>
          </w:p>
          <w:p w14:paraId="136E7397" w14:textId="0BB43E0A" w:rsidR="00736076" w:rsidRPr="002E4027" w:rsidRDefault="00545D63" w:rsidP="003740BD">
            <w:pPr>
              <w:jc w:val="center"/>
              <w:rPr>
                <w:lang w:val="pt-BR" w:eastAsia="x-none"/>
              </w:rPr>
            </w:pPr>
            <w:r w:rsidRPr="002E4027">
              <w:rPr>
                <w:lang w:val="pt-BR"/>
              </w:rPr>
              <w:t>1 – Presente</w:t>
            </w:r>
          </w:p>
        </w:tc>
      </w:tr>
      <w:tr w:rsidR="00736076" w14:paraId="28890078" w14:textId="77777777" w:rsidTr="00E87736">
        <w:tc>
          <w:tcPr>
            <w:tcW w:w="1565" w:type="dxa"/>
            <w:vAlign w:val="center"/>
          </w:tcPr>
          <w:p w14:paraId="0C1FB235" w14:textId="3CBC2C81" w:rsidR="00736076" w:rsidRPr="004E07B4" w:rsidRDefault="00736076" w:rsidP="003740BD">
            <w:pPr>
              <w:jc w:val="center"/>
              <w:rPr>
                <w:b/>
                <w:bCs/>
                <w:lang w:val="pt-BR" w:eastAsia="x-none"/>
              </w:rPr>
            </w:pPr>
            <w:proofErr w:type="spellStart"/>
            <w:r w:rsidRPr="004E07B4">
              <w:rPr>
                <w:b/>
                <w:bCs/>
                <w:lang w:val="pt-BR"/>
              </w:rPr>
              <w:t>Quetiapine</w:t>
            </w:r>
            <w:proofErr w:type="spellEnd"/>
          </w:p>
        </w:tc>
        <w:tc>
          <w:tcPr>
            <w:tcW w:w="5098" w:type="dxa"/>
            <w:vAlign w:val="center"/>
          </w:tcPr>
          <w:p w14:paraId="37045300" w14:textId="1E213218" w:rsidR="00736076" w:rsidRDefault="00A421F9" w:rsidP="003740BD">
            <w:pPr>
              <w:jc w:val="center"/>
              <w:rPr>
                <w:lang w:val="pt-BR" w:eastAsia="x-none"/>
              </w:rPr>
            </w:pPr>
            <w:r>
              <w:rPr>
                <w:lang w:val="pt-BR" w:eastAsia="x-none"/>
              </w:rPr>
              <w:t>Fármaco pertencente à categoria dos antipsicóticos</w:t>
            </w:r>
          </w:p>
        </w:tc>
        <w:tc>
          <w:tcPr>
            <w:tcW w:w="2391" w:type="dxa"/>
            <w:vAlign w:val="center"/>
          </w:tcPr>
          <w:p w14:paraId="1CBCB750" w14:textId="2A00EE54" w:rsidR="00545D63" w:rsidRPr="002E4027" w:rsidRDefault="00545D63" w:rsidP="003740BD">
            <w:pPr>
              <w:tabs>
                <w:tab w:val="left" w:pos="7722"/>
              </w:tabs>
              <w:jc w:val="center"/>
              <w:rPr>
                <w:lang w:val="pt-BR"/>
              </w:rPr>
            </w:pPr>
            <w:r w:rsidRPr="002E4027">
              <w:rPr>
                <w:lang w:val="pt-BR"/>
              </w:rPr>
              <w:t>0 – Ausente</w:t>
            </w:r>
          </w:p>
          <w:p w14:paraId="3BF1063C" w14:textId="0ED13BF3" w:rsidR="00736076" w:rsidRPr="002E4027" w:rsidRDefault="00545D63" w:rsidP="003740BD">
            <w:pPr>
              <w:jc w:val="center"/>
              <w:rPr>
                <w:lang w:val="pt-BR" w:eastAsia="x-none"/>
              </w:rPr>
            </w:pPr>
            <w:r w:rsidRPr="002E4027">
              <w:rPr>
                <w:lang w:val="pt-BR"/>
              </w:rPr>
              <w:t>1 – Presente</w:t>
            </w:r>
          </w:p>
        </w:tc>
      </w:tr>
      <w:tr w:rsidR="00736076" w14:paraId="5C686B4F" w14:textId="77777777" w:rsidTr="00E87736">
        <w:tc>
          <w:tcPr>
            <w:tcW w:w="1565" w:type="dxa"/>
            <w:vAlign w:val="center"/>
          </w:tcPr>
          <w:p w14:paraId="0D16F3FB" w14:textId="4A8D1D04" w:rsidR="00736076" w:rsidRPr="004E07B4" w:rsidRDefault="00736076" w:rsidP="003740BD">
            <w:pPr>
              <w:jc w:val="center"/>
              <w:rPr>
                <w:b/>
                <w:bCs/>
                <w:lang w:val="pt-BR" w:eastAsia="x-none"/>
              </w:rPr>
            </w:pPr>
            <w:proofErr w:type="spellStart"/>
            <w:r w:rsidRPr="004E07B4">
              <w:rPr>
                <w:b/>
                <w:bCs/>
                <w:lang w:val="pt-BR"/>
              </w:rPr>
              <w:t>Scopolamine</w:t>
            </w:r>
            <w:proofErr w:type="spellEnd"/>
          </w:p>
        </w:tc>
        <w:tc>
          <w:tcPr>
            <w:tcW w:w="5098" w:type="dxa"/>
            <w:vAlign w:val="center"/>
          </w:tcPr>
          <w:p w14:paraId="449AADC3" w14:textId="5C1E97DD" w:rsidR="00736076" w:rsidRDefault="00392E0A" w:rsidP="003740BD">
            <w:pPr>
              <w:jc w:val="center"/>
              <w:rPr>
                <w:lang w:val="pt-BR" w:eastAsia="x-none"/>
              </w:rPr>
            </w:pPr>
            <w:r>
              <w:rPr>
                <w:lang w:val="pt-BR" w:eastAsia="x-none"/>
              </w:rPr>
              <w:t>Antiespasmódico</w:t>
            </w:r>
          </w:p>
        </w:tc>
        <w:tc>
          <w:tcPr>
            <w:tcW w:w="2391" w:type="dxa"/>
            <w:vAlign w:val="center"/>
          </w:tcPr>
          <w:p w14:paraId="0BF5A27C" w14:textId="00C3DC9E" w:rsidR="00545D63" w:rsidRPr="002E4027" w:rsidRDefault="00545D63" w:rsidP="003740BD">
            <w:pPr>
              <w:tabs>
                <w:tab w:val="left" w:pos="7722"/>
              </w:tabs>
              <w:jc w:val="center"/>
              <w:rPr>
                <w:lang w:val="pt-BR"/>
              </w:rPr>
            </w:pPr>
            <w:r w:rsidRPr="002E4027">
              <w:rPr>
                <w:lang w:val="pt-BR"/>
              </w:rPr>
              <w:t>0 – Ausente</w:t>
            </w:r>
          </w:p>
          <w:p w14:paraId="7D08F9E9" w14:textId="69673447" w:rsidR="00736076" w:rsidRPr="002E4027" w:rsidRDefault="00545D63" w:rsidP="003740BD">
            <w:pPr>
              <w:jc w:val="center"/>
              <w:rPr>
                <w:lang w:val="pt-BR" w:eastAsia="x-none"/>
              </w:rPr>
            </w:pPr>
            <w:r w:rsidRPr="002E4027">
              <w:rPr>
                <w:lang w:val="pt-BR"/>
              </w:rPr>
              <w:t>1 – Presente</w:t>
            </w:r>
          </w:p>
        </w:tc>
      </w:tr>
      <w:tr w:rsidR="00736076" w14:paraId="2A7DA54A" w14:textId="77777777" w:rsidTr="00E87736">
        <w:tc>
          <w:tcPr>
            <w:tcW w:w="1565" w:type="dxa"/>
            <w:vAlign w:val="center"/>
          </w:tcPr>
          <w:p w14:paraId="5DFC7162" w14:textId="3E8B7E24" w:rsidR="00736076" w:rsidRPr="004E07B4" w:rsidRDefault="00736076" w:rsidP="003740BD">
            <w:pPr>
              <w:jc w:val="center"/>
              <w:rPr>
                <w:b/>
                <w:bCs/>
                <w:lang w:val="pt-BR" w:eastAsia="x-none"/>
              </w:rPr>
            </w:pPr>
            <w:proofErr w:type="spellStart"/>
            <w:r w:rsidRPr="004E07B4">
              <w:rPr>
                <w:b/>
                <w:bCs/>
                <w:lang w:val="pt-BR"/>
              </w:rPr>
              <w:t>Trihexyphenidyl</w:t>
            </w:r>
            <w:proofErr w:type="spellEnd"/>
          </w:p>
        </w:tc>
        <w:tc>
          <w:tcPr>
            <w:tcW w:w="5098" w:type="dxa"/>
            <w:vAlign w:val="center"/>
          </w:tcPr>
          <w:p w14:paraId="3896B83C" w14:textId="1BB8B462" w:rsidR="00736076" w:rsidRDefault="00B8347A" w:rsidP="003740BD">
            <w:pPr>
              <w:jc w:val="center"/>
              <w:rPr>
                <w:lang w:val="pt-BR" w:eastAsia="x-none"/>
              </w:rPr>
            </w:pPr>
            <w:r>
              <w:rPr>
                <w:lang w:val="pt-BR" w:eastAsia="x-none"/>
              </w:rPr>
              <w:t>Medicamento antiparkinsónico</w:t>
            </w:r>
          </w:p>
        </w:tc>
        <w:tc>
          <w:tcPr>
            <w:tcW w:w="2391" w:type="dxa"/>
            <w:vAlign w:val="center"/>
          </w:tcPr>
          <w:p w14:paraId="374D81B4" w14:textId="74F3538A" w:rsidR="00545D63" w:rsidRPr="002E4027" w:rsidRDefault="00545D63" w:rsidP="003740BD">
            <w:pPr>
              <w:tabs>
                <w:tab w:val="left" w:pos="7722"/>
              </w:tabs>
              <w:jc w:val="center"/>
              <w:rPr>
                <w:lang w:val="pt-BR"/>
              </w:rPr>
            </w:pPr>
            <w:r w:rsidRPr="002E4027">
              <w:rPr>
                <w:lang w:val="pt-BR"/>
              </w:rPr>
              <w:t>0 – Ausente</w:t>
            </w:r>
          </w:p>
          <w:p w14:paraId="0926A466" w14:textId="33759E2C" w:rsidR="00736076" w:rsidRPr="002E4027" w:rsidRDefault="00545D63" w:rsidP="003740BD">
            <w:pPr>
              <w:jc w:val="center"/>
              <w:rPr>
                <w:lang w:val="pt-BR" w:eastAsia="x-none"/>
              </w:rPr>
            </w:pPr>
            <w:r w:rsidRPr="002E4027">
              <w:rPr>
                <w:lang w:val="pt-BR"/>
              </w:rPr>
              <w:t>1 – Presente</w:t>
            </w:r>
          </w:p>
        </w:tc>
      </w:tr>
      <w:tr w:rsidR="00736076" w14:paraId="51A87C6E" w14:textId="77777777" w:rsidTr="00E87736">
        <w:tc>
          <w:tcPr>
            <w:tcW w:w="1565" w:type="dxa"/>
            <w:vAlign w:val="center"/>
          </w:tcPr>
          <w:p w14:paraId="49ECDC18" w14:textId="2F436C4D" w:rsidR="00736076" w:rsidRPr="004E07B4" w:rsidRDefault="00736076" w:rsidP="003740BD">
            <w:pPr>
              <w:jc w:val="center"/>
              <w:rPr>
                <w:b/>
                <w:bCs/>
                <w:lang w:eastAsia="x-none"/>
              </w:rPr>
            </w:pPr>
            <w:r w:rsidRPr="004E07B4">
              <w:rPr>
                <w:b/>
                <w:bCs/>
                <w:lang w:eastAsia="x-none"/>
              </w:rPr>
              <w:t>Clonidine</w:t>
            </w:r>
          </w:p>
        </w:tc>
        <w:tc>
          <w:tcPr>
            <w:tcW w:w="5098" w:type="dxa"/>
            <w:vAlign w:val="center"/>
          </w:tcPr>
          <w:p w14:paraId="1EC45784" w14:textId="17ECE277" w:rsidR="00736076" w:rsidRDefault="006E4F52" w:rsidP="003740BD">
            <w:pPr>
              <w:jc w:val="center"/>
              <w:rPr>
                <w:lang w:val="pt-BR" w:eastAsia="x-none"/>
              </w:rPr>
            </w:pPr>
            <w:r>
              <w:rPr>
                <w:lang w:val="pt-BR" w:eastAsia="x-none"/>
              </w:rPr>
              <w:t>Anti-hipertensor pertencente à categoria dos alfa2</w:t>
            </w:r>
          </w:p>
        </w:tc>
        <w:tc>
          <w:tcPr>
            <w:tcW w:w="2391" w:type="dxa"/>
            <w:vAlign w:val="center"/>
          </w:tcPr>
          <w:p w14:paraId="4241D846" w14:textId="35D8D38A" w:rsidR="00545D63" w:rsidRPr="002E4027" w:rsidRDefault="00545D63" w:rsidP="003740BD">
            <w:pPr>
              <w:tabs>
                <w:tab w:val="left" w:pos="7722"/>
              </w:tabs>
              <w:jc w:val="center"/>
              <w:rPr>
                <w:lang w:val="pt-BR"/>
              </w:rPr>
            </w:pPr>
            <w:r w:rsidRPr="002E4027">
              <w:rPr>
                <w:lang w:val="pt-BR"/>
              </w:rPr>
              <w:t>0 – Ausente</w:t>
            </w:r>
          </w:p>
          <w:p w14:paraId="6D5E31C6" w14:textId="7312CA8C" w:rsidR="00736076" w:rsidRPr="002E4027" w:rsidRDefault="00545D63" w:rsidP="003740BD">
            <w:pPr>
              <w:jc w:val="center"/>
              <w:rPr>
                <w:lang w:val="pt-BR" w:eastAsia="x-none"/>
              </w:rPr>
            </w:pPr>
            <w:r w:rsidRPr="002E4027">
              <w:rPr>
                <w:lang w:val="pt-BR"/>
              </w:rPr>
              <w:t>1 – Presente</w:t>
            </w:r>
          </w:p>
        </w:tc>
      </w:tr>
      <w:tr w:rsidR="00736076" w14:paraId="59CD1C43" w14:textId="77777777" w:rsidTr="00E87736">
        <w:tc>
          <w:tcPr>
            <w:tcW w:w="1565" w:type="dxa"/>
            <w:vAlign w:val="center"/>
          </w:tcPr>
          <w:p w14:paraId="17070EF2" w14:textId="092F4D3A" w:rsidR="00736076" w:rsidRPr="004E07B4" w:rsidRDefault="00736076" w:rsidP="003740BD">
            <w:pPr>
              <w:jc w:val="center"/>
              <w:rPr>
                <w:b/>
                <w:bCs/>
                <w:lang w:val="pt-BR" w:eastAsia="x-none"/>
              </w:rPr>
            </w:pPr>
            <w:proofErr w:type="spellStart"/>
            <w:r>
              <w:rPr>
                <w:b/>
                <w:bCs/>
                <w:lang w:val="pt-BR" w:eastAsia="x-none"/>
              </w:rPr>
              <w:t>Sertralina</w:t>
            </w:r>
            <w:proofErr w:type="spellEnd"/>
          </w:p>
        </w:tc>
        <w:tc>
          <w:tcPr>
            <w:tcW w:w="5098" w:type="dxa"/>
            <w:vAlign w:val="center"/>
          </w:tcPr>
          <w:p w14:paraId="04D50800" w14:textId="6B6CE411" w:rsidR="00736076" w:rsidRDefault="00EE6F86" w:rsidP="003740BD">
            <w:pPr>
              <w:jc w:val="center"/>
              <w:rPr>
                <w:lang w:val="pt-BR" w:eastAsia="x-none"/>
              </w:rPr>
            </w:pPr>
            <w:r>
              <w:rPr>
                <w:lang w:val="pt-BR" w:eastAsia="x-none"/>
              </w:rPr>
              <w:t>Psicofármaco pertencente à classe dos antidepressivos</w:t>
            </w:r>
          </w:p>
        </w:tc>
        <w:tc>
          <w:tcPr>
            <w:tcW w:w="2391" w:type="dxa"/>
            <w:vAlign w:val="center"/>
          </w:tcPr>
          <w:p w14:paraId="32F143E3" w14:textId="5A3824A1" w:rsidR="00545D63" w:rsidRPr="002E4027" w:rsidRDefault="00545D63" w:rsidP="003740BD">
            <w:pPr>
              <w:tabs>
                <w:tab w:val="left" w:pos="7722"/>
              </w:tabs>
              <w:jc w:val="center"/>
              <w:rPr>
                <w:lang w:val="pt-BR"/>
              </w:rPr>
            </w:pPr>
            <w:r w:rsidRPr="002E4027">
              <w:rPr>
                <w:lang w:val="pt-BR"/>
              </w:rPr>
              <w:t>0 – Ausente</w:t>
            </w:r>
          </w:p>
          <w:p w14:paraId="7BA0904F" w14:textId="6CC62C03" w:rsidR="00736076" w:rsidRPr="002E4027" w:rsidRDefault="00545D63" w:rsidP="003740BD">
            <w:pPr>
              <w:jc w:val="center"/>
              <w:rPr>
                <w:lang w:val="pt-BR" w:eastAsia="x-none"/>
              </w:rPr>
            </w:pPr>
            <w:r w:rsidRPr="002E4027">
              <w:rPr>
                <w:lang w:val="pt-BR"/>
              </w:rPr>
              <w:t>1 – Presente</w:t>
            </w:r>
          </w:p>
        </w:tc>
      </w:tr>
      <w:tr w:rsidR="00736076" w14:paraId="6EEA13F7" w14:textId="77777777" w:rsidTr="00E87736">
        <w:tc>
          <w:tcPr>
            <w:tcW w:w="1565" w:type="dxa"/>
            <w:vAlign w:val="center"/>
          </w:tcPr>
          <w:p w14:paraId="1FCD35E6" w14:textId="5F0F87A3" w:rsidR="00736076" w:rsidRPr="005F2A9B" w:rsidRDefault="00736076" w:rsidP="003740BD">
            <w:pPr>
              <w:jc w:val="center"/>
              <w:rPr>
                <w:b/>
                <w:bCs/>
                <w:lang w:val="pt-BR" w:eastAsia="x-none"/>
              </w:rPr>
            </w:pPr>
            <w:proofErr w:type="spellStart"/>
            <w:r w:rsidRPr="005F2A9B">
              <w:rPr>
                <w:b/>
                <w:bCs/>
                <w:lang w:val="pt-BR" w:eastAsia="x-none"/>
              </w:rPr>
              <w:t>Tramadol</w:t>
            </w:r>
            <w:proofErr w:type="spellEnd"/>
          </w:p>
        </w:tc>
        <w:tc>
          <w:tcPr>
            <w:tcW w:w="5098" w:type="dxa"/>
            <w:vAlign w:val="center"/>
          </w:tcPr>
          <w:p w14:paraId="1E9968BC" w14:textId="22ABA72A" w:rsidR="00736076" w:rsidRDefault="00FA346D" w:rsidP="003740BD">
            <w:pPr>
              <w:jc w:val="center"/>
              <w:rPr>
                <w:lang w:val="pt-BR" w:eastAsia="x-none"/>
              </w:rPr>
            </w:pPr>
            <w:r>
              <w:rPr>
                <w:lang w:val="pt-PT" w:eastAsia="x-none"/>
              </w:rPr>
              <w:t>Medicamento pertencente ao grupo dos a</w:t>
            </w:r>
            <w:r w:rsidRPr="001264D6">
              <w:rPr>
                <w:lang w:val="pt-PT" w:eastAsia="x-none"/>
              </w:rPr>
              <w:t>nalgésico</w:t>
            </w:r>
            <w:r>
              <w:rPr>
                <w:lang w:val="pt-PT" w:eastAsia="x-none"/>
              </w:rPr>
              <w:t>s</w:t>
            </w:r>
            <w:r w:rsidRPr="001264D6">
              <w:rPr>
                <w:lang w:val="pt-PT" w:eastAsia="x-none"/>
              </w:rPr>
              <w:t xml:space="preserve"> estupefaciente</w:t>
            </w:r>
            <w:r>
              <w:rPr>
                <w:lang w:val="pt-PT" w:eastAsia="x-none"/>
              </w:rPr>
              <w:t>s</w:t>
            </w:r>
          </w:p>
        </w:tc>
        <w:tc>
          <w:tcPr>
            <w:tcW w:w="2391" w:type="dxa"/>
            <w:vAlign w:val="center"/>
          </w:tcPr>
          <w:p w14:paraId="0993530C" w14:textId="36E229FA" w:rsidR="00545D63" w:rsidRPr="002E4027" w:rsidRDefault="00545D63" w:rsidP="003740BD">
            <w:pPr>
              <w:tabs>
                <w:tab w:val="left" w:pos="7722"/>
              </w:tabs>
              <w:jc w:val="center"/>
              <w:rPr>
                <w:lang w:val="pt-BR"/>
              </w:rPr>
            </w:pPr>
            <w:r w:rsidRPr="002E4027">
              <w:rPr>
                <w:lang w:val="pt-BR"/>
              </w:rPr>
              <w:t>0 – Ausente</w:t>
            </w:r>
          </w:p>
          <w:p w14:paraId="7E53C644" w14:textId="73E5B2D2" w:rsidR="00736076" w:rsidRPr="002E4027" w:rsidRDefault="00545D63" w:rsidP="003740BD">
            <w:pPr>
              <w:jc w:val="center"/>
              <w:rPr>
                <w:lang w:val="pt-BR" w:eastAsia="x-none"/>
              </w:rPr>
            </w:pPr>
            <w:r w:rsidRPr="002E4027">
              <w:rPr>
                <w:lang w:val="pt-BR"/>
              </w:rPr>
              <w:t>1 – Presente</w:t>
            </w:r>
          </w:p>
        </w:tc>
      </w:tr>
      <w:tr w:rsidR="00736076" w14:paraId="4338B2BA" w14:textId="77777777" w:rsidTr="00E87736">
        <w:tc>
          <w:tcPr>
            <w:tcW w:w="1565" w:type="dxa"/>
            <w:vAlign w:val="center"/>
          </w:tcPr>
          <w:p w14:paraId="1ABEC854" w14:textId="5F1A82BA" w:rsidR="00736076" w:rsidRPr="005F2A9B" w:rsidRDefault="00736076" w:rsidP="003740BD">
            <w:pPr>
              <w:jc w:val="center"/>
              <w:rPr>
                <w:b/>
                <w:bCs/>
                <w:lang w:val="pt-BR" w:eastAsia="x-none"/>
              </w:rPr>
            </w:pPr>
            <w:proofErr w:type="spellStart"/>
            <w:r w:rsidRPr="005F2A9B">
              <w:rPr>
                <w:b/>
                <w:bCs/>
                <w:lang w:val="pt-BR" w:eastAsia="x-none"/>
              </w:rPr>
              <w:t>Mexazolam</w:t>
            </w:r>
            <w:proofErr w:type="spellEnd"/>
          </w:p>
        </w:tc>
        <w:tc>
          <w:tcPr>
            <w:tcW w:w="5098" w:type="dxa"/>
            <w:vAlign w:val="center"/>
          </w:tcPr>
          <w:p w14:paraId="2417F105" w14:textId="6A6B663B" w:rsidR="00736076" w:rsidRDefault="00EE6F86" w:rsidP="003740BD">
            <w:pPr>
              <w:jc w:val="center"/>
              <w:rPr>
                <w:lang w:val="pt-BR" w:eastAsia="x-none"/>
              </w:rPr>
            </w:pPr>
            <w:r>
              <w:rPr>
                <w:lang w:val="pt-BR" w:eastAsia="x-none"/>
              </w:rPr>
              <w:t>Psicofármaco pertencente à classe dos ansiolíticos, sedativos e hipnóticos</w:t>
            </w:r>
          </w:p>
        </w:tc>
        <w:tc>
          <w:tcPr>
            <w:tcW w:w="2391" w:type="dxa"/>
            <w:vAlign w:val="center"/>
          </w:tcPr>
          <w:p w14:paraId="4E0A1CB9" w14:textId="1D712E78" w:rsidR="00545D63" w:rsidRPr="002E4027" w:rsidRDefault="00545D63" w:rsidP="003740BD">
            <w:pPr>
              <w:tabs>
                <w:tab w:val="left" w:pos="7722"/>
              </w:tabs>
              <w:jc w:val="center"/>
              <w:rPr>
                <w:lang w:val="pt-BR"/>
              </w:rPr>
            </w:pPr>
            <w:r w:rsidRPr="002E4027">
              <w:rPr>
                <w:lang w:val="pt-BR"/>
              </w:rPr>
              <w:t>0 – Ausente</w:t>
            </w:r>
          </w:p>
          <w:p w14:paraId="458610A0" w14:textId="74FCB78D" w:rsidR="00736076" w:rsidRPr="002E4027" w:rsidRDefault="00545D63" w:rsidP="003740BD">
            <w:pPr>
              <w:jc w:val="center"/>
              <w:rPr>
                <w:lang w:val="pt-BR" w:eastAsia="x-none"/>
              </w:rPr>
            </w:pPr>
            <w:r w:rsidRPr="002E4027">
              <w:rPr>
                <w:lang w:val="pt-BR"/>
              </w:rPr>
              <w:t>1 – Presente</w:t>
            </w:r>
          </w:p>
        </w:tc>
      </w:tr>
      <w:tr w:rsidR="00736076" w14:paraId="364CEA89" w14:textId="77777777" w:rsidTr="00E87736">
        <w:tc>
          <w:tcPr>
            <w:tcW w:w="1565" w:type="dxa"/>
            <w:vAlign w:val="center"/>
          </w:tcPr>
          <w:p w14:paraId="07B607DD" w14:textId="28CC92FE" w:rsidR="00736076" w:rsidRDefault="00736076" w:rsidP="003740BD">
            <w:pPr>
              <w:jc w:val="center"/>
              <w:rPr>
                <w:lang w:val="pt-BR" w:eastAsia="x-none"/>
              </w:rPr>
            </w:pPr>
            <w:proofErr w:type="spellStart"/>
            <w:r w:rsidRPr="00A059FB">
              <w:rPr>
                <w:b/>
                <w:bCs/>
                <w:lang w:val="pt-BR"/>
              </w:rPr>
              <w:t>Trospium</w:t>
            </w:r>
            <w:proofErr w:type="spellEnd"/>
          </w:p>
        </w:tc>
        <w:tc>
          <w:tcPr>
            <w:tcW w:w="5098" w:type="dxa"/>
            <w:vAlign w:val="center"/>
          </w:tcPr>
          <w:p w14:paraId="6D5854E4" w14:textId="6B091EC8" w:rsidR="00736076" w:rsidRDefault="003D168A" w:rsidP="003740BD">
            <w:pPr>
              <w:jc w:val="center"/>
              <w:rPr>
                <w:lang w:val="pt-BR" w:eastAsia="x-none"/>
              </w:rPr>
            </w:pPr>
            <w:r>
              <w:rPr>
                <w:lang w:val="pt-BR" w:eastAsia="x-none"/>
              </w:rPr>
              <w:t>Medicamento utilizado para disfunções geniturinárias</w:t>
            </w:r>
          </w:p>
        </w:tc>
        <w:tc>
          <w:tcPr>
            <w:tcW w:w="2391" w:type="dxa"/>
            <w:vAlign w:val="center"/>
          </w:tcPr>
          <w:p w14:paraId="1E1A8DF7" w14:textId="1A10727C" w:rsidR="00545D63" w:rsidRPr="002E4027" w:rsidRDefault="00545D63" w:rsidP="003740BD">
            <w:pPr>
              <w:tabs>
                <w:tab w:val="left" w:pos="7722"/>
              </w:tabs>
              <w:jc w:val="center"/>
              <w:rPr>
                <w:lang w:val="pt-BR"/>
              </w:rPr>
            </w:pPr>
            <w:r w:rsidRPr="002E4027">
              <w:rPr>
                <w:lang w:val="pt-BR"/>
              </w:rPr>
              <w:t>0 – Ausente</w:t>
            </w:r>
          </w:p>
          <w:p w14:paraId="70BDA417" w14:textId="7BC50C60" w:rsidR="00736076" w:rsidRPr="002E4027" w:rsidRDefault="00545D63" w:rsidP="003740BD">
            <w:pPr>
              <w:jc w:val="center"/>
              <w:rPr>
                <w:lang w:val="pt-BR" w:eastAsia="x-none"/>
              </w:rPr>
            </w:pPr>
            <w:r w:rsidRPr="002E4027">
              <w:rPr>
                <w:lang w:val="pt-BR"/>
              </w:rPr>
              <w:t>1 – Presente</w:t>
            </w:r>
          </w:p>
        </w:tc>
      </w:tr>
      <w:tr w:rsidR="00736076" w14:paraId="0AFE337A" w14:textId="77777777" w:rsidTr="00E87736">
        <w:tc>
          <w:tcPr>
            <w:tcW w:w="1565" w:type="dxa"/>
            <w:vAlign w:val="center"/>
          </w:tcPr>
          <w:p w14:paraId="1A2C4CB5" w14:textId="3094012E" w:rsidR="00736076" w:rsidRPr="00A059FB" w:rsidRDefault="00736076" w:rsidP="003740BD">
            <w:pPr>
              <w:jc w:val="center"/>
              <w:rPr>
                <w:b/>
                <w:bCs/>
                <w:lang w:val="pt-BR"/>
              </w:rPr>
            </w:pPr>
            <w:proofErr w:type="spellStart"/>
            <w:r>
              <w:rPr>
                <w:b/>
                <w:bCs/>
                <w:lang w:val="pt-BR"/>
              </w:rPr>
              <w:t>Obito</w:t>
            </w:r>
            <w:proofErr w:type="spellEnd"/>
          </w:p>
        </w:tc>
        <w:tc>
          <w:tcPr>
            <w:tcW w:w="5098" w:type="dxa"/>
            <w:vAlign w:val="center"/>
          </w:tcPr>
          <w:p w14:paraId="30877F7E" w14:textId="22CA3AC6" w:rsidR="00736076" w:rsidRDefault="00545D63" w:rsidP="003740BD">
            <w:pPr>
              <w:jc w:val="center"/>
              <w:rPr>
                <w:lang w:val="pt-BR" w:eastAsia="x-none"/>
              </w:rPr>
            </w:pPr>
            <w:r>
              <w:rPr>
                <w:lang w:val="pt-BR" w:eastAsia="x-none"/>
              </w:rPr>
              <w:t xml:space="preserve">Indica se o individuo faleceu ou não </w:t>
            </w:r>
            <w:r w:rsidR="005F2A9B">
              <w:rPr>
                <w:lang w:val="pt-BR" w:eastAsia="x-none"/>
              </w:rPr>
              <w:t>até</w:t>
            </w:r>
            <w:r w:rsidR="000F717A">
              <w:rPr>
                <w:lang w:val="pt-BR" w:eastAsia="x-none"/>
              </w:rPr>
              <w:t xml:space="preserve"> ao mês</w:t>
            </w:r>
            <w:r w:rsidR="005F2A9B">
              <w:rPr>
                <w:lang w:val="pt-BR" w:eastAsia="x-none"/>
              </w:rPr>
              <w:t xml:space="preserve"> Outubro do ano de 2021</w:t>
            </w:r>
          </w:p>
        </w:tc>
        <w:tc>
          <w:tcPr>
            <w:tcW w:w="2391" w:type="dxa"/>
            <w:vAlign w:val="center"/>
          </w:tcPr>
          <w:p w14:paraId="5178C24C" w14:textId="23A00791" w:rsidR="00545D63" w:rsidRPr="002E4027" w:rsidRDefault="00545D63" w:rsidP="003740BD">
            <w:pPr>
              <w:tabs>
                <w:tab w:val="left" w:pos="7722"/>
              </w:tabs>
              <w:jc w:val="center"/>
              <w:rPr>
                <w:lang w:val="pt-BR"/>
              </w:rPr>
            </w:pPr>
            <w:r w:rsidRPr="002E4027">
              <w:rPr>
                <w:lang w:val="pt-BR"/>
              </w:rPr>
              <w:t>0 – Não</w:t>
            </w:r>
          </w:p>
          <w:p w14:paraId="5932C00A" w14:textId="449BA714" w:rsidR="00736076" w:rsidRPr="002E4027" w:rsidRDefault="00545D63" w:rsidP="003740BD">
            <w:pPr>
              <w:jc w:val="center"/>
              <w:rPr>
                <w:lang w:val="pt-BR" w:eastAsia="x-none"/>
              </w:rPr>
            </w:pPr>
            <w:r w:rsidRPr="002E4027">
              <w:rPr>
                <w:lang w:val="pt-BR"/>
              </w:rPr>
              <w:t>1 – Sim</w:t>
            </w:r>
          </w:p>
        </w:tc>
      </w:tr>
      <w:tr w:rsidR="00736076" w14:paraId="0663FFA7" w14:textId="77777777" w:rsidTr="00E87736">
        <w:tc>
          <w:tcPr>
            <w:tcW w:w="1565" w:type="dxa"/>
            <w:vAlign w:val="center"/>
          </w:tcPr>
          <w:p w14:paraId="15AAB687" w14:textId="1715F4FC" w:rsidR="00736076" w:rsidRPr="00A059FB" w:rsidRDefault="00736076" w:rsidP="003740BD">
            <w:pPr>
              <w:jc w:val="center"/>
              <w:rPr>
                <w:b/>
                <w:bCs/>
                <w:lang w:val="pt-BR"/>
              </w:rPr>
            </w:pPr>
            <w:proofErr w:type="spellStart"/>
            <w:r>
              <w:rPr>
                <w:b/>
                <w:bCs/>
                <w:lang w:val="pt-BR"/>
              </w:rPr>
              <w:t>Alcool</w:t>
            </w:r>
            <w:r w:rsidR="0011011B">
              <w:rPr>
                <w:b/>
                <w:bCs/>
                <w:lang w:val="pt-BR"/>
              </w:rPr>
              <w:t>ico</w:t>
            </w:r>
            <w:proofErr w:type="spellEnd"/>
          </w:p>
        </w:tc>
        <w:tc>
          <w:tcPr>
            <w:tcW w:w="5098" w:type="dxa"/>
            <w:vAlign w:val="center"/>
          </w:tcPr>
          <w:p w14:paraId="5129168F" w14:textId="6630E63F" w:rsidR="00736076" w:rsidRDefault="0011011B" w:rsidP="003740BD">
            <w:pPr>
              <w:jc w:val="center"/>
              <w:rPr>
                <w:lang w:val="pt-BR" w:eastAsia="x-none"/>
              </w:rPr>
            </w:pPr>
            <w:r>
              <w:rPr>
                <w:lang w:val="pt-BR" w:eastAsia="x-none"/>
              </w:rPr>
              <w:t>Variável indicativa acerca do</w:t>
            </w:r>
            <w:r w:rsidR="00545D63">
              <w:rPr>
                <w:lang w:val="pt-BR" w:eastAsia="x-none"/>
              </w:rPr>
              <w:t xml:space="preserve"> individuo apresenta</w:t>
            </w:r>
            <w:r>
              <w:rPr>
                <w:lang w:val="pt-BR" w:eastAsia="x-none"/>
              </w:rPr>
              <w:t>r</w:t>
            </w:r>
            <w:r w:rsidR="00545D63">
              <w:rPr>
                <w:lang w:val="pt-BR" w:eastAsia="x-none"/>
              </w:rPr>
              <w:t xml:space="preserve"> </w:t>
            </w:r>
            <w:r>
              <w:rPr>
                <w:lang w:val="pt-BR" w:eastAsia="x-none"/>
              </w:rPr>
              <w:t xml:space="preserve"> ou não </w:t>
            </w:r>
            <w:r w:rsidR="00545D63">
              <w:rPr>
                <w:lang w:val="pt-BR" w:eastAsia="x-none"/>
              </w:rPr>
              <w:t>o v</w:t>
            </w:r>
            <w:r>
              <w:rPr>
                <w:lang w:val="pt-BR" w:eastAsia="x-none"/>
              </w:rPr>
              <w:t>í</w:t>
            </w:r>
            <w:r w:rsidR="00545D63">
              <w:rPr>
                <w:lang w:val="pt-BR" w:eastAsia="x-none"/>
              </w:rPr>
              <w:t>cio do álcool</w:t>
            </w:r>
          </w:p>
        </w:tc>
        <w:tc>
          <w:tcPr>
            <w:tcW w:w="2391" w:type="dxa"/>
            <w:vAlign w:val="center"/>
          </w:tcPr>
          <w:p w14:paraId="6C79E09D" w14:textId="0404BE11" w:rsidR="00545D63" w:rsidRPr="002E4027" w:rsidRDefault="00545D63" w:rsidP="003740BD">
            <w:pPr>
              <w:tabs>
                <w:tab w:val="left" w:pos="7722"/>
              </w:tabs>
              <w:jc w:val="center"/>
              <w:rPr>
                <w:lang w:val="pt-BR"/>
              </w:rPr>
            </w:pPr>
            <w:r w:rsidRPr="002E4027">
              <w:rPr>
                <w:lang w:val="pt-BR"/>
              </w:rPr>
              <w:t>0 – Não</w:t>
            </w:r>
          </w:p>
          <w:p w14:paraId="30534AA9" w14:textId="44FC3C6F" w:rsidR="00736076" w:rsidRPr="002E4027" w:rsidRDefault="00545D63" w:rsidP="003740BD">
            <w:pPr>
              <w:jc w:val="center"/>
              <w:rPr>
                <w:lang w:val="pt-BR" w:eastAsia="x-none"/>
              </w:rPr>
            </w:pPr>
            <w:r w:rsidRPr="002E4027">
              <w:rPr>
                <w:lang w:val="pt-BR"/>
              </w:rPr>
              <w:t>1 – Sim</w:t>
            </w:r>
          </w:p>
        </w:tc>
      </w:tr>
      <w:tr w:rsidR="00736076" w14:paraId="7E1C7152" w14:textId="77777777" w:rsidTr="00E87736">
        <w:tc>
          <w:tcPr>
            <w:tcW w:w="1565" w:type="dxa"/>
            <w:vAlign w:val="center"/>
          </w:tcPr>
          <w:p w14:paraId="5CF6E5EE" w14:textId="33F55CD8" w:rsidR="00736076" w:rsidRPr="00A059FB" w:rsidRDefault="00736076" w:rsidP="003740BD">
            <w:pPr>
              <w:jc w:val="center"/>
              <w:rPr>
                <w:b/>
                <w:bCs/>
                <w:lang w:val="pt-BR"/>
              </w:rPr>
            </w:pPr>
            <w:r>
              <w:rPr>
                <w:b/>
                <w:bCs/>
                <w:lang w:val="pt-BR"/>
              </w:rPr>
              <w:lastRenderedPageBreak/>
              <w:t>Delirium</w:t>
            </w:r>
          </w:p>
        </w:tc>
        <w:tc>
          <w:tcPr>
            <w:tcW w:w="5098" w:type="dxa"/>
            <w:vAlign w:val="center"/>
          </w:tcPr>
          <w:p w14:paraId="06DFC304" w14:textId="333DB0E8" w:rsidR="00736076" w:rsidRDefault="004F21BE" w:rsidP="003740BD">
            <w:pPr>
              <w:jc w:val="center"/>
              <w:rPr>
                <w:lang w:val="pt-BR" w:eastAsia="x-none"/>
              </w:rPr>
            </w:pPr>
            <w:r>
              <w:rPr>
                <w:lang w:val="pt-BR" w:eastAsia="x-none"/>
              </w:rPr>
              <w:t xml:space="preserve">Variável que indica se o individuo desenvolveu </w:t>
            </w:r>
            <w:r w:rsidRPr="00FA346D">
              <w:rPr>
                <w:i/>
                <w:iCs/>
                <w:lang w:val="pt-BR" w:eastAsia="x-none"/>
              </w:rPr>
              <w:t>delirium</w:t>
            </w:r>
            <w:r>
              <w:rPr>
                <w:lang w:val="pt-BR" w:eastAsia="x-none"/>
              </w:rPr>
              <w:t xml:space="preserve"> ou não</w:t>
            </w:r>
          </w:p>
        </w:tc>
        <w:tc>
          <w:tcPr>
            <w:tcW w:w="2391" w:type="dxa"/>
            <w:vAlign w:val="center"/>
          </w:tcPr>
          <w:p w14:paraId="28E62760" w14:textId="75B8BCAA" w:rsidR="00545D63" w:rsidRPr="002E4027" w:rsidRDefault="00545D63" w:rsidP="003740BD">
            <w:pPr>
              <w:tabs>
                <w:tab w:val="left" w:pos="7722"/>
              </w:tabs>
              <w:jc w:val="center"/>
              <w:rPr>
                <w:lang w:val="pt-BR"/>
              </w:rPr>
            </w:pPr>
            <w:r w:rsidRPr="002E4027">
              <w:rPr>
                <w:lang w:val="pt-BR"/>
              </w:rPr>
              <w:t xml:space="preserve">0 – </w:t>
            </w:r>
            <w:r w:rsidR="00FA346D">
              <w:rPr>
                <w:lang w:val="pt-BR"/>
              </w:rPr>
              <w:t>Não</w:t>
            </w:r>
          </w:p>
          <w:p w14:paraId="514924FA" w14:textId="37DAECE0" w:rsidR="00736076" w:rsidRPr="002E4027" w:rsidRDefault="00545D63" w:rsidP="003740BD">
            <w:pPr>
              <w:jc w:val="center"/>
              <w:rPr>
                <w:lang w:val="pt-BR" w:eastAsia="x-none"/>
              </w:rPr>
            </w:pPr>
            <w:r w:rsidRPr="002E4027">
              <w:rPr>
                <w:lang w:val="pt-BR"/>
              </w:rPr>
              <w:t xml:space="preserve">1 – </w:t>
            </w:r>
            <w:r w:rsidR="00FA346D">
              <w:rPr>
                <w:lang w:val="pt-BR"/>
              </w:rPr>
              <w:t>Sim</w:t>
            </w:r>
          </w:p>
        </w:tc>
      </w:tr>
    </w:tbl>
    <w:p w14:paraId="658D843B" w14:textId="77777777" w:rsidR="004B7089" w:rsidRPr="004B7089" w:rsidRDefault="004B7089" w:rsidP="004B7089">
      <w:pPr>
        <w:rPr>
          <w:lang w:val="pt-BR" w:eastAsia="x-none"/>
        </w:rPr>
      </w:pPr>
    </w:p>
    <w:p w14:paraId="6E2CBE6E" w14:textId="6CFA6E26" w:rsidR="00266381" w:rsidRPr="004B7089" w:rsidRDefault="00266381" w:rsidP="00753B8C">
      <w:pPr>
        <w:rPr>
          <w:sz w:val="28"/>
          <w:lang w:val="pt-BR"/>
        </w:rPr>
      </w:pPr>
    </w:p>
    <w:p w14:paraId="5C088B4F" w14:textId="77777777" w:rsidR="00E13EF4" w:rsidRPr="004B7089" w:rsidRDefault="00E13EF4" w:rsidP="00753B8C">
      <w:pPr>
        <w:rPr>
          <w:b/>
          <w:smallCaps/>
          <w:color w:val="595959"/>
          <w:sz w:val="36"/>
          <w:lang w:val="pt-BR" w:eastAsia="x-none"/>
        </w:rPr>
      </w:pPr>
      <w:r w:rsidRPr="004B7089">
        <w:rPr>
          <w:lang w:val="pt-BR"/>
        </w:rPr>
        <w:br w:type="page"/>
      </w:r>
    </w:p>
    <w:p w14:paraId="63530603" w14:textId="1344BA30" w:rsidR="00467E0D" w:rsidRPr="001264D6" w:rsidRDefault="00266381" w:rsidP="00753B8C">
      <w:pPr>
        <w:pStyle w:val="Heading1"/>
        <w:numPr>
          <w:ilvl w:val="0"/>
          <w:numId w:val="0"/>
        </w:numPr>
        <w:ind w:left="567" w:hanging="567"/>
        <w:rPr>
          <w:sz w:val="24"/>
          <w:lang w:val="en-GB"/>
        </w:rPr>
      </w:pPr>
      <w:bookmarkStart w:id="116" w:name="_Ref68863761"/>
      <w:bookmarkStart w:id="117" w:name="_Toc88842659"/>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116"/>
      <w:bookmarkEnd w:id="117"/>
      <w:r w:rsidR="00F7071D" w:rsidRPr="001264D6">
        <w:rPr>
          <w:lang w:val="en-GB"/>
        </w:rPr>
        <w:t xml:space="preserve"> </w:t>
      </w:r>
    </w:p>
    <w:p w14:paraId="104B0124" w14:textId="77777777" w:rsidR="00542747" w:rsidRPr="001264D6" w:rsidRDefault="00542747" w:rsidP="00753B8C">
      <w:pPr>
        <w:rPr>
          <w:b/>
          <w:bCs/>
        </w:rPr>
      </w:pPr>
      <w:r w:rsidRPr="001264D6">
        <w:rPr>
          <w:b/>
          <w:bCs/>
        </w:rPr>
        <w:t xml:space="preserve">Acute onset </w:t>
      </w:r>
    </w:p>
    <w:p w14:paraId="0CBCD98B" w14:textId="77777777" w:rsidR="00542747" w:rsidRPr="001264D6" w:rsidRDefault="00542747" w:rsidP="00753B8C">
      <w:r w:rsidRPr="001264D6">
        <w:t xml:space="preserve">1. Is there evidence of an acute change in mental status from the patient's baseline? </w:t>
      </w:r>
    </w:p>
    <w:p w14:paraId="42CEBAAC" w14:textId="77777777" w:rsidR="00542747" w:rsidRPr="001264D6" w:rsidRDefault="00542747" w:rsidP="00753B8C"/>
    <w:p w14:paraId="0FDC30CC" w14:textId="77777777" w:rsidR="00542747" w:rsidRPr="001264D6" w:rsidRDefault="00542747" w:rsidP="00753B8C">
      <w:pPr>
        <w:rPr>
          <w:b/>
          <w:bCs/>
        </w:rPr>
      </w:pPr>
      <w:r w:rsidRPr="001264D6">
        <w:rPr>
          <w:b/>
          <w:bCs/>
        </w:rPr>
        <w:t>Inattention*</w:t>
      </w:r>
    </w:p>
    <w:p w14:paraId="50889D94" w14:textId="77777777" w:rsidR="00542747" w:rsidRPr="001264D6" w:rsidRDefault="00542747" w:rsidP="00753B8C">
      <w:r w:rsidRPr="001264D6">
        <w:t>2. A. Did the patient have difficulty focusing attention, for example, being easily distractible, or having difficulty keeping track of what was being said?</w:t>
      </w:r>
    </w:p>
    <w:p w14:paraId="664742A1" w14:textId="77777777" w:rsidR="00542747" w:rsidRPr="001264D6" w:rsidRDefault="00542747" w:rsidP="00753B8C"/>
    <w:p w14:paraId="53C71E90" w14:textId="77777777" w:rsidR="00542747" w:rsidRPr="001264D6" w:rsidRDefault="00542747" w:rsidP="00753B8C">
      <w:pPr>
        <w:ind w:left="720"/>
      </w:pPr>
      <w:r w:rsidRPr="001264D6">
        <w:t xml:space="preserve">Not present at any time during interview. </w:t>
      </w:r>
    </w:p>
    <w:p w14:paraId="3F7EB5A8" w14:textId="77777777" w:rsidR="00542747" w:rsidRPr="001264D6" w:rsidRDefault="00542747" w:rsidP="00753B8C">
      <w:pPr>
        <w:ind w:left="720"/>
      </w:pPr>
      <w:r w:rsidRPr="001264D6">
        <w:t xml:space="preserve">Present at some time during interview, but in mild form. </w:t>
      </w:r>
    </w:p>
    <w:p w14:paraId="0D6CEE48" w14:textId="77777777" w:rsidR="00542747" w:rsidRPr="001264D6" w:rsidRDefault="00542747" w:rsidP="00753B8C">
      <w:pPr>
        <w:ind w:left="720"/>
      </w:pPr>
      <w:r w:rsidRPr="001264D6">
        <w:t xml:space="preserve">Present at some time during interview, in marked form. </w:t>
      </w:r>
    </w:p>
    <w:p w14:paraId="7A2A407B" w14:textId="77777777" w:rsidR="00542747" w:rsidRPr="001264D6" w:rsidRDefault="00542747" w:rsidP="00753B8C">
      <w:pPr>
        <w:ind w:left="720"/>
      </w:pPr>
      <w:r w:rsidRPr="001264D6">
        <w:t xml:space="preserve">Uncertain. </w:t>
      </w:r>
    </w:p>
    <w:p w14:paraId="7D8ABE80" w14:textId="77777777" w:rsidR="00542747" w:rsidRPr="001264D6" w:rsidRDefault="00542747" w:rsidP="00753B8C"/>
    <w:p w14:paraId="13471CC3" w14:textId="546E9922" w:rsidR="00542747" w:rsidRPr="001264D6" w:rsidRDefault="00542747" w:rsidP="00753B8C">
      <w:r w:rsidRPr="001264D6">
        <w:t xml:space="preserve">B. (If present or abnormal) Did this </w:t>
      </w:r>
      <w:proofErr w:type="spellStart"/>
      <w:r w:rsidRPr="001264D6">
        <w:t>behavior</w:t>
      </w:r>
      <w:proofErr w:type="spellEnd"/>
      <w:r w:rsidRPr="001264D6">
        <w:t xml:space="preserve"> fluctuate during the interview, that is, tend to come and go or increase and decrease in severity? </w:t>
      </w:r>
    </w:p>
    <w:p w14:paraId="39EDC0D0" w14:textId="77777777" w:rsidR="00542747" w:rsidRPr="001264D6" w:rsidRDefault="00542747" w:rsidP="00753B8C">
      <w:pPr>
        <w:ind w:left="720"/>
      </w:pPr>
      <w:r w:rsidRPr="001264D6">
        <w:t xml:space="preserve">Yes. </w:t>
      </w:r>
    </w:p>
    <w:p w14:paraId="4404C072" w14:textId="77777777" w:rsidR="00542747" w:rsidRPr="001264D6" w:rsidRDefault="00542747" w:rsidP="00753B8C">
      <w:pPr>
        <w:ind w:left="720"/>
      </w:pPr>
      <w:r w:rsidRPr="001264D6">
        <w:t xml:space="preserve">No. </w:t>
      </w:r>
    </w:p>
    <w:p w14:paraId="0F6CA7FB" w14:textId="77777777" w:rsidR="00542747" w:rsidRPr="001264D6" w:rsidRDefault="00542747" w:rsidP="00753B8C">
      <w:pPr>
        <w:ind w:left="720"/>
      </w:pPr>
      <w:r w:rsidRPr="001264D6">
        <w:t xml:space="preserve">Uncertain </w:t>
      </w:r>
    </w:p>
    <w:p w14:paraId="5F43A6F2" w14:textId="77777777" w:rsidR="00542747" w:rsidRPr="001264D6" w:rsidRDefault="00542747" w:rsidP="00753B8C">
      <w:pPr>
        <w:ind w:left="720"/>
      </w:pPr>
      <w:r w:rsidRPr="001264D6">
        <w:t xml:space="preserve">Not applicable. </w:t>
      </w:r>
    </w:p>
    <w:p w14:paraId="61D7704C" w14:textId="77777777" w:rsidR="00542747" w:rsidRPr="001264D6" w:rsidRDefault="00542747" w:rsidP="00753B8C"/>
    <w:p w14:paraId="7C04E41E" w14:textId="77777777" w:rsidR="00542747" w:rsidRPr="001264D6" w:rsidRDefault="00542747" w:rsidP="00753B8C">
      <w:r w:rsidRPr="001264D6">
        <w:t xml:space="preserve">C. (If present or abnormal) Please describe this </w:t>
      </w:r>
      <w:proofErr w:type="spellStart"/>
      <w:r w:rsidRPr="001264D6">
        <w:t>behavior</w:t>
      </w:r>
      <w:proofErr w:type="spellEnd"/>
      <w:r w:rsidRPr="001264D6">
        <w:t>:</w:t>
      </w:r>
    </w:p>
    <w:p w14:paraId="21C15A93" w14:textId="77777777" w:rsidR="00542747" w:rsidRPr="001264D6" w:rsidRDefault="00542747" w:rsidP="00753B8C"/>
    <w:p w14:paraId="40DB7B76" w14:textId="77777777" w:rsidR="00542747" w:rsidRPr="001264D6" w:rsidRDefault="00542747" w:rsidP="00753B8C">
      <w:pPr>
        <w:rPr>
          <w:b/>
          <w:bCs/>
        </w:rPr>
      </w:pPr>
      <w:r w:rsidRPr="001264D6">
        <w:rPr>
          <w:b/>
          <w:bCs/>
        </w:rPr>
        <w:t xml:space="preserve">Disorganized thinking </w:t>
      </w:r>
    </w:p>
    <w:p w14:paraId="35BD8D04" w14:textId="77777777" w:rsidR="00542747" w:rsidRPr="001264D6" w:rsidRDefault="00542747" w:rsidP="00753B8C">
      <w:r w:rsidRPr="001264D6">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rPr>
          <w:b/>
          <w:bCs/>
        </w:rPr>
      </w:pPr>
    </w:p>
    <w:p w14:paraId="308361A2" w14:textId="77777777" w:rsidR="00542747" w:rsidRPr="001264D6" w:rsidRDefault="00542747" w:rsidP="00753B8C">
      <w:pPr>
        <w:rPr>
          <w:b/>
          <w:bCs/>
        </w:rPr>
      </w:pPr>
      <w:r w:rsidRPr="001264D6">
        <w:rPr>
          <w:b/>
          <w:bCs/>
        </w:rPr>
        <w:t xml:space="preserve">Altered level of consciousness </w:t>
      </w:r>
    </w:p>
    <w:p w14:paraId="6D22B840" w14:textId="77777777" w:rsidR="00542747" w:rsidRPr="001264D6" w:rsidRDefault="00542747" w:rsidP="00753B8C">
      <w:r w:rsidRPr="001264D6">
        <w:t xml:space="preserve">4. Overall, how would you rate this patient's level of consciousness? </w:t>
      </w:r>
    </w:p>
    <w:p w14:paraId="62F4F3A2" w14:textId="77777777" w:rsidR="00542747" w:rsidRPr="001264D6" w:rsidRDefault="00542747" w:rsidP="00753B8C">
      <w:pPr>
        <w:ind w:left="720"/>
      </w:pPr>
      <w:r w:rsidRPr="001264D6">
        <w:t>Alert (normal).</w:t>
      </w:r>
    </w:p>
    <w:p w14:paraId="530F0C99" w14:textId="14351B8C" w:rsidR="00542747" w:rsidRPr="001264D6" w:rsidRDefault="00542747" w:rsidP="00753B8C">
      <w:pPr>
        <w:ind w:left="720"/>
      </w:pPr>
      <w:r w:rsidRPr="001264D6">
        <w:t xml:space="preserve">Vigilant (hyperalert, overly sensitive to environmental stimuli, startled very easily). </w:t>
      </w:r>
    </w:p>
    <w:p w14:paraId="0FA5BD24" w14:textId="77777777" w:rsidR="00542747" w:rsidRPr="001264D6" w:rsidRDefault="00542747" w:rsidP="00753B8C">
      <w:pPr>
        <w:ind w:left="720"/>
      </w:pPr>
      <w:r w:rsidRPr="001264D6">
        <w:t xml:space="preserve">Lethargic (drowsy, easily aroused). </w:t>
      </w:r>
    </w:p>
    <w:p w14:paraId="478226AF" w14:textId="77777777" w:rsidR="00542747" w:rsidRPr="001264D6" w:rsidRDefault="00542747" w:rsidP="00753B8C">
      <w:pPr>
        <w:ind w:left="720"/>
      </w:pPr>
      <w:r w:rsidRPr="001264D6">
        <w:lastRenderedPageBreak/>
        <w:t xml:space="preserve">Stupor (difficult to arouse). </w:t>
      </w:r>
    </w:p>
    <w:p w14:paraId="583F299F" w14:textId="77777777" w:rsidR="00542747" w:rsidRPr="001264D6" w:rsidRDefault="00542747" w:rsidP="00753B8C">
      <w:pPr>
        <w:ind w:left="720"/>
      </w:pPr>
      <w:r w:rsidRPr="001264D6">
        <w:t>Coma (unarousable).</w:t>
      </w:r>
    </w:p>
    <w:p w14:paraId="38ECA093" w14:textId="77777777" w:rsidR="00245563" w:rsidRPr="001264D6" w:rsidRDefault="00542747" w:rsidP="00753B8C">
      <w:pPr>
        <w:ind w:left="720"/>
      </w:pPr>
      <w:r w:rsidRPr="001264D6">
        <w:t xml:space="preserve">Uncertain. </w:t>
      </w:r>
    </w:p>
    <w:p w14:paraId="6898931D" w14:textId="77777777" w:rsidR="00245563" w:rsidRPr="001264D6" w:rsidRDefault="00245563" w:rsidP="00753B8C"/>
    <w:p w14:paraId="747F6B57" w14:textId="77777777" w:rsidR="00245563" w:rsidRPr="001264D6" w:rsidRDefault="00542747" w:rsidP="00753B8C">
      <w:pPr>
        <w:rPr>
          <w:b/>
          <w:bCs/>
        </w:rPr>
      </w:pPr>
      <w:r w:rsidRPr="001264D6">
        <w:rPr>
          <w:b/>
          <w:bCs/>
        </w:rPr>
        <w:t xml:space="preserve">Disorientation </w:t>
      </w:r>
    </w:p>
    <w:p w14:paraId="2C15EC28" w14:textId="77777777" w:rsidR="00245563" w:rsidRPr="001264D6" w:rsidRDefault="00542747" w:rsidP="00753B8C">
      <w:r w:rsidRPr="001264D6">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 w14:paraId="2596F909" w14:textId="77777777" w:rsidR="00245563" w:rsidRPr="001264D6" w:rsidRDefault="00542747" w:rsidP="00753B8C">
      <w:pPr>
        <w:rPr>
          <w:b/>
          <w:bCs/>
        </w:rPr>
      </w:pPr>
      <w:r w:rsidRPr="001264D6">
        <w:rPr>
          <w:b/>
          <w:bCs/>
        </w:rPr>
        <w:t xml:space="preserve">Memory impairment </w:t>
      </w:r>
    </w:p>
    <w:p w14:paraId="45CEE988" w14:textId="77777777" w:rsidR="00245563" w:rsidRPr="001264D6" w:rsidRDefault="00542747" w:rsidP="00753B8C">
      <w:r w:rsidRPr="001264D6">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 w14:paraId="7C957C8D" w14:textId="77777777" w:rsidR="00245563" w:rsidRPr="001264D6" w:rsidRDefault="00542747" w:rsidP="00753B8C">
      <w:pPr>
        <w:rPr>
          <w:b/>
          <w:bCs/>
        </w:rPr>
      </w:pPr>
      <w:r w:rsidRPr="001264D6">
        <w:rPr>
          <w:b/>
          <w:bCs/>
        </w:rPr>
        <w:t xml:space="preserve">Perceptual disturbances </w:t>
      </w:r>
    </w:p>
    <w:p w14:paraId="56550B93" w14:textId="31F58DEF" w:rsidR="00245563" w:rsidRPr="001264D6" w:rsidRDefault="00542747" w:rsidP="00753B8C">
      <w:r w:rsidRPr="001264D6">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rPr>
          <w:b/>
          <w:bCs/>
        </w:rPr>
      </w:pPr>
      <w:r w:rsidRPr="001264D6">
        <w:rPr>
          <w:b/>
          <w:bCs/>
        </w:rPr>
        <w:t xml:space="preserve">Psychomotor agitation </w:t>
      </w:r>
    </w:p>
    <w:p w14:paraId="3DD263BA" w14:textId="77777777" w:rsidR="00245563" w:rsidRPr="001264D6" w:rsidRDefault="00542747" w:rsidP="00753B8C">
      <w:r w:rsidRPr="001264D6">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 w14:paraId="25B32165" w14:textId="77777777" w:rsidR="00245563" w:rsidRPr="001264D6" w:rsidRDefault="00542747" w:rsidP="00753B8C">
      <w:pPr>
        <w:rPr>
          <w:b/>
          <w:bCs/>
        </w:rPr>
      </w:pPr>
      <w:r w:rsidRPr="001264D6">
        <w:rPr>
          <w:b/>
          <w:bCs/>
        </w:rPr>
        <w:t xml:space="preserve">Psychomotor retardation </w:t>
      </w:r>
    </w:p>
    <w:p w14:paraId="112EE52E" w14:textId="77777777" w:rsidR="00245563" w:rsidRPr="001264D6" w:rsidRDefault="00542747" w:rsidP="00753B8C">
      <w:r w:rsidRPr="001264D6">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 w14:paraId="6C9609F6" w14:textId="77777777" w:rsidR="00245563" w:rsidRPr="001264D6" w:rsidRDefault="00542747" w:rsidP="00753B8C">
      <w:pPr>
        <w:rPr>
          <w:b/>
          <w:bCs/>
        </w:rPr>
      </w:pPr>
      <w:r w:rsidRPr="001264D6">
        <w:rPr>
          <w:b/>
          <w:bCs/>
        </w:rPr>
        <w:t xml:space="preserve">Altered sleep-wake cycle </w:t>
      </w:r>
    </w:p>
    <w:p w14:paraId="1BE2A1DE" w14:textId="77777777" w:rsidR="00245563" w:rsidRPr="001264D6" w:rsidRDefault="00542747" w:rsidP="00753B8C">
      <w:r w:rsidRPr="001264D6">
        <w:t xml:space="preserve">9. Did the patient have evidence of disturbance of the sleep-wake cycle, such as excessive daytime sleepiness with insomnia at night? </w:t>
      </w:r>
    </w:p>
    <w:p w14:paraId="232E351E" w14:textId="77777777" w:rsidR="00245563" w:rsidRPr="001264D6" w:rsidRDefault="00245563" w:rsidP="00753B8C"/>
    <w:p w14:paraId="29ED4D03" w14:textId="60687A71" w:rsidR="00542747" w:rsidRPr="001264D6" w:rsidRDefault="00542747" w:rsidP="00753B8C">
      <w:r w:rsidRPr="001264D6">
        <w:t xml:space="preserve">* The questions listed under this topic were repeated for each topic where applicable. </w:t>
      </w:r>
    </w:p>
    <w:p w14:paraId="37BB3500" w14:textId="52E66254" w:rsidR="00F56D13" w:rsidRPr="001264D6" w:rsidRDefault="00F56D13" w:rsidP="00753B8C">
      <w:pPr>
        <w:rPr>
          <w:sz w:val="28"/>
        </w:rPr>
      </w:pPr>
    </w:p>
    <w:p w14:paraId="6B570675" w14:textId="049F9D76" w:rsidR="005E213F" w:rsidRPr="001264D6" w:rsidRDefault="005E213F" w:rsidP="00753B8C">
      <w:pPr>
        <w:rPr>
          <w:sz w:val="28"/>
        </w:rPr>
      </w:pPr>
    </w:p>
    <w:p w14:paraId="1F3E2844" w14:textId="4A8DF596" w:rsidR="005E213F" w:rsidRPr="001264D6" w:rsidRDefault="005E213F" w:rsidP="00753B8C">
      <w:pPr>
        <w:pStyle w:val="Heading1"/>
        <w:numPr>
          <w:ilvl w:val="0"/>
          <w:numId w:val="0"/>
        </w:numPr>
        <w:ind w:left="567" w:hanging="567"/>
        <w:rPr>
          <w:sz w:val="32"/>
          <w:szCs w:val="32"/>
          <w:lang w:val="en-GB"/>
        </w:rPr>
      </w:pPr>
      <w:bookmarkStart w:id="118" w:name="_Ref68873954"/>
      <w:bookmarkStart w:id="119" w:name="_Toc88842660"/>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118"/>
      <w:bookmarkEnd w:id="119"/>
      <w:r w:rsidRPr="001264D6">
        <w:rPr>
          <w:sz w:val="32"/>
          <w:szCs w:val="32"/>
          <w:lang w:val="en-GB"/>
        </w:rPr>
        <w:t xml:space="preserve"> </w:t>
      </w:r>
    </w:p>
    <w:p w14:paraId="09C95B92" w14:textId="77777777" w:rsidR="005E213F" w:rsidRPr="001264D6" w:rsidRDefault="005E213F" w:rsidP="00753B8C">
      <w:r w:rsidRPr="001264D6">
        <w:t xml:space="preserve">Feature 1. Acute Onset and Fluctuating Course </w:t>
      </w:r>
    </w:p>
    <w:p w14:paraId="532F64CD" w14:textId="77777777" w:rsidR="005E213F" w:rsidRPr="001264D6" w:rsidRDefault="005E213F" w:rsidP="00753B8C"/>
    <w:p w14:paraId="1D33C20D" w14:textId="0CCA97D4" w:rsidR="005E213F" w:rsidRPr="001264D6" w:rsidRDefault="005E213F" w:rsidP="00753B8C">
      <w:r w:rsidRPr="001264D6">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t>behavior</w:t>
      </w:r>
      <w:proofErr w:type="spellEnd"/>
      <w:r w:rsidRPr="001264D6">
        <w:t xml:space="preserve"> fluctuate during the day, that is, tend to come and go, or increase and decrease in severity? </w:t>
      </w:r>
    </w:p>
    <w:p w14:paraId="7E49D1CC" w14:textId="77777777" w:rsidR="005E213F" w:rsidRPr="001264D6" w:rsidRDefault="005E213F" w:rsidP="00753B8C"/>
    <w:p w14:paraId="592CAD8C" w14:textId="77777777" w:rsidR="005E213F" w:rsidRPr="001264D6" w:rsidRDefault="005E213F" w:rsidP="00753B8C">
      <w:r w:rsidRPr="001264D6">
        <w:t xml:space="preserve">Feature 2. Inattention </w:t>
      </w:r>
    </w:p>
    <w:p w14:paraId="0E7180CE" w14:textId="77777777" w:rsidR="005E213F" w:rsidRPr="001264D6" w:rsidRDefault="005E213F" w:rsidP="00753B8C">
      <w:r w:rsidRPr="001264D6">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 w14:paraId="71E1F1F6" w14:textId="77777777" w:rsidR="005E213F" w:rsidRPr="001264D6" w:rsidRDefault="005E213F" w:rsidP="00753B8C">
      <w:r w:rsidRPr="001264D6">
        <w:t xml:space="preserve">Feature 3. Disorganized Thinking </w:t>
      </w:r>
    </w:p>
    <w:p w14:paraId="6B7833C0" w14:textId="77777777" w:rsidR="005E213F" w:rsidRPr="001264D6" w:rsidRDefault="005E213F" w:rsidP="00753B8C">
      <w:r w:rsidRPr="001264D6">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 w14:paraId="62BC7870" w14:textId="77777777" w:rsidR="005E213F" w:rsidRPr="001264D6" w:rsidRDefault="005E213F" w:rsidP="00753B8C">
      <w:r w:rsidRPr="001264D6">
        <w:t xml:space="preserve">Feature 4. Altered Level of Consciousness </w:t>
      </w:r>
    </w:p>
    <w:p w14:paraId="12FDDF9B" w14:textId="77777777" w:rsidR="005E213F" w:rsidRPr="001264D6" w:rsidRDefault="005E213F" w:rsidP="00753B8C"/>
    <w:p w14:paraId="560C637D" w14:textId="1D953EB5" w:rsidR="005E213F" w:rsidRPr="001264D6" w:rsidRDefault="005E213F" w:rsidP="00753B8C">
      <w:r w:rsidRPr="001264D6">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 w14:paraId="323785FF" w14:textId="77777777" w:rsidR="00984E43" w:rsidRPr="001264D6" w:rsidRDefault="00984E43" w:rsidP="00753B8C">
      <w:r w:rsidRPr="001264D6">
        <w:t xml:space="preserve">* The diagnosis of delirium by CAM requires the presence of features 1 and 2 and either 3 or 4. </w:t>
      </w:r>
    </w:p>
    <w:p w14:paraId="403BAD76" w14:textId="77777777" w:rsidR="00984E43" w:rsidRPr="001264D6" w:rsidRDefault="00984E43" w:rsidP="00753B8C"/>
    <w:p w14:paraId="599BBE89" w14:textId="77777777" w:rsidR="005E213F" w:rsidRPr="001264D6" w:rsidRDefault="005E213F" w:rsidP="00753B8C">
      <w:pPr>
        <w:rPr>
          <w:sz w:val="28"/>
        </w:rPr>
      </w:pPr>
    </w:p>
    <w:sectPr w:rsidR="005E213F" w:rsidRPr="001264D6" w:rsidSect="008E713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C1A20F" w14:textId="77777777" w:rsidR="006D7CD8" w:rsidRDefault="006D7CD8" w:rsidP="00E21F02">
      <w:r>
        <w:separator/>
      </w:r>
    </w:p>
  </w:endnote>
  <w:endnote w:type="continuationSeparator" w:id="0">
    <w:p w14:paraId="3302D780" w14:textId="77777777" w:rsidR="006D7CD8" w:rsidRDefault="006D7CD8"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06B2AC" w14:textId="77777777" w:rsidR="006D7CD8" w:rsidRDefault="006D7CD8" w:rsidP="00E21F02">
      <w:r>
        <w:separator/>
      </w:r>
    </w:p>
  </w:footnote>
  <w:footnote w:type="continuationSeparator" w:id="0">
    <w:p w14:paraId="4D451B8C" w14:textId="77777777" w:rsidR="006D7CD8" w:rsidRDefault="006D7CD8"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3487E32"/>
    <w:multiLevelType w:val="multilevel"/>
    <w:tmpl w:val="3B103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1"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2"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4"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7"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9"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1"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2"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4"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6"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7"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4"/>
  </w:num>
  <w:num w:numId="2">
    <w:abstractNumId w:val="0"/>
  </w:num>
  <w:num w:numId="3">
    <w:abstractNumId w:val="2"/>
  </w:num>
  <w:num w:numId="4">
    <w:abstractNumId w:val="12"/>
  </w:num>
  <w:num w:numId="5">
    <w:abstractNumId w:val="11"/>
  </w:num>
  <w:num w:numId="6">
    <w:abstractNumId w:val="27"/>
  </w:num>
  <w:num w:numId="7">
    <w:abstractNumId w:val="25"/>
  </w:num>
  <w:num w:numId="8">
    <w:abstractNumId w:val="14"/>
  </w:num>
  <w:num w:numId="9">
    <w:abstractNumId w:val="15"/>
  </w:num>
  <w:num w:numId="10">
    <w:abstractNumId w:val="21"/>
  </w:num>
  <w:num w:numId="1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3"/>
  </w:num>
  <w:num w:numId="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13"/>
  </w:num>
  <w:num w:numId="17">
    <w:abstractNumId w:val="26"/>
  </w:num>
  <w:num w:numId="18">
    <w:abstractNumId w:val="5"/>
  </w:num>
  <w:num w:numId="19">
    <w:abstractNumId w:val="25"/>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363"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5"/>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6"/>
  </w:num>
  <w:num w:numId="22">
    <w:abstractNumId w:val="22"/>
  </w:num>
  <w:num w:numId="23">
    <w:abstractNumId w:val="17"/>
  </w:num>
  <w:num w:numId="24">
    <w:abstractNumId w:val="9"/>
  </w:num>
  <w:num w:numId="25">
    <w:abstractNumId w:val="4"/>
  </w:num>
  <w:num w:numId="26">
    <w:abstractNumId w:val="8"/>
  </w:num>
  <w:num w:numId="27">
    <w:abstractNumId w:val="25"/>
  </w:num>
  <w:num w:numId="28">
    <w:abstractNumId w:val="10"/>
  </w:num>
  <w:num w:numId="29">
    <w:abstractNumId w:val="19"/>
  </w:num>
  <w:num w:numId="30">
    <w:abstractNumId w:val="23"/>
  </w:num>
  <w:num w:numId="31">
    <w:abstractNumId w:val="18"/>
  </w:num>
  <w:num w:numId="32">
    <w:abstractNumId w:val="1"/>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62B"/>
    <w:rsid w:val="00000C1F"/>
    <w:rsid w:val="00000FB7"/>
    <w:rsid w:val="00001DC1"/>
    <w:rsid w:val="00002134"/>
    <w:rsid w:val="000029A5"/>
    <w:rsid w:val="00002A34"/>
    <w:rsid w:val="00002AC6"/>
    <w:rsid w:val="00002BEB"/>
    <w:rsid w:val="00003254"/>
    <w:rsid w:val="000032F5"/>
    <w:rsid w:val="000034DF"/>
    <w:rsid w:val="00003694"/>
    <w:rsid w:val="0000373B"/>
    <w:rsid w:val="000038DD"/>
    <w:rsid w:val="00003DE7"/>
    <w:rsid w:val="000040F4"/>
    <w:rsid w:val="00004C13"/>
    <w:rsid w:val="00004C7E"/>
    <w:rsid w:val="00005C82"/>
    <w:rsid w:val="00005C8B"/>
    <w:rsid w:val="000060A4"/>
    <w:rsid w:val="000061B5"/>
    <w:rsid w:val="00006440"/>
    <w:rsid w:val="0000676B"/>
    <w:rsid w:val="000108BA"/>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05F"/>
    <w:rsid w:val="0001614E"/>
    <w:rsid w:val="000165B2"/>
    <w:rsid w:val="0001670C"/>
    <w:rsid w:val="00016AA1"/>
    <w:rsid w:val="00016AC2"/>
    <w:rsid w:val="00016AD0"/>
    <w:rsid w:val="00016C7A"/>
    <w:rsid w:val="000170F2"/>
    <w:rsid w:val="00017367"/>
    <w:rsid w:val="00017887"/>
    <w:rsid w:val="000201D4"/>
    <w:rsid w:val="00020ED5"/>
    <w:rsid w:val="00021064"/>
    <w:rsid w:val="000210A1"/>
    <w:rsid w:val="00021765"/>
    <w:rsid w:val="00021D8B"/>
    <w:rsid w:val="00022AE3"/>
    <w:rsid w:val="000230E3"/>
    <w:rsid w:val="000232C2"/>
    <w:rsid w:val="00023EA9"/>
    <w:rsid w:val="000243D4"/>
    <w:rsid w:val="000246B3"/>
    <w:rsid w:val="00024831"/>
    <w:rsid w:val="000249ED"/>
    <w:rsid w:val="00025691"/>
    <w:rsid w:val="000267C6"/>
    <w:rsid w:val="00030781"/>
    <w:rsid w:val="000307EF"/>
    <w:rsid w:val="00030A06"/>
    <w:rsid w:val="00030A21"/>
    <w:rsid w:val="00030B80"/>
    <w:rsid w:val="00031CB1"/>
    <w:rsid w:val="00031DEC"/>
    <w:rsid w:val="00031E30"/>
    <w:rsid w:val="0003229E"/>
    <w:rsid w:val="00032740"/>
    <w:rsid w:val="00032C46"/>
    <w:rsid w:val="0003390F"/>
    <w:rsid w:val="00033A07"/>
    <w:rsid w:val="00033B30"/>
    <w:rsid w:val="00033D67"/>
    <w:rsid w:val="0003429D"/>
    <w:rsid w:val="00034377"/>
    <w:rsid w:val="00034747"/>
    <w:rsid w:val="0003499A"/>
    <w:rsid w:val="00034A6A"/>
    <w:rsid w:val="00034DFC"/>
    <w:rsid w:val="00035190"/>
    <w:rsid w:val="000351DB"/>
    <w:rsid w:val="00035420"/>
    <w:rsid w:val="00035434"/>
    <w:rsid w:val="0003551F"/>
    <w:rsid w:val="000356EB"/>
    <w:rsid w:val="000358DA"/>
    <w:rsid w:val="0003611A"/>
    <w:rsid w:val="00037A0D"/>
    <w:rsid w:val="00041ED1"/>
    <w:rsid w:val="0004256E"/>
    <w:rsid w:val="00042C56"/>
    <w:rsid w:val="00042D13"/>
    <w:rsid w:val="00043000"/>
    <w:rsid w:val="00044A85"/>
    <w:rsid w:val="00044AC0"/>
    <w:rsid w:val="00044BC0"/>
    <w:rsid w:val="00044DEE"/>
    <w:rsid w:val="00045087"/>
    <w:rsid w:val="000461B7"/>
    <w:rsid w:val="0004644D"/>
    <w:rsid w:val="000464C9"/>
    <w:rsid w:val="000465AA"/>
    <w:rsid w:val="00046E51"/>
    <w:rsid w:val="000470FC"/>
    <w:rsid w:val="00047728"/>
    <w:rsid w:val="00047911"/>
    <w:rsid w:val="00047D15"/>
    <w:rsid w:val="00047DF6"/>
    <w:rsid w:val="00050410"/>
    <w:rsid w:val="00050FF0"/>
    <w:rsid w:val="00051006"/>
    <w:rsid w:val="0005167F"/>
    <w:rsid w:val="000517D6"/>
    <w:rsid w:val="0005221F"/>
    <w:rsid w:val="00052D5E"/>
    <w:rsid w:val="000533AD"/>
    <w:rsid w:val="000534A6"/>
    <w:rsid w:val="00053991"/>
    <w:rsid w:val="00053A3A"/>
    <w:rsid w:val="00053AEA"/>
    <w:rsid w:val="00053D89"/>
    <w:rsid w:val="000540A0"/>
    <w:rsid w:val="0005427F"/>
    <w:rsid w:val="00055304"/>
    <w:rsid w:val="00055B1F"/>
    <w:rsid w:val="00055DAF"/>
    <w:rsid w:val="00056161"/>
    <w:rsid w:val="00056839"/>
    <w:rsid w:val="00056878"/>
    <w:rsid w:val="0005694E"/>
    <w:rsid w:val="00056BCE"/>
    <w:rsid w:val="0005755C"/>
    <w:rsid w:val="0006013A"/>
    <w:rsid w:val="0006043E"/>
    <w:rsid w:val="00060544"/>
    <w:rsid w:val="00060573"/>
    <w:rsid w:val="00061020"/>
    <w:rsid w:val="00061196"/>
    <w:rsid w:val="000614F3"/>
    <w:rsid w:val="00061AE1"/>
    <w:rsid w:val="00061BC0"/>
    <w:rsid w:val="00061C71"/>
    <w:rsid w:val="00062269"/>
    <w:rsid w:val="00062BF2"/>
    <w:rsid w:val="00062C2C"/>
    <w:rsid w:val="00062CB0"/>
    <w:rsid w:val="00062D6E"/>
    <w:rsid w:val="00063111"/>
    <w:rsid w:val="00063728"/>
    <w:rsid w:val="0006429F"/>
    <w:rsid w:val="00064575"/>
    <w:rsid w:val="00064B4C"/>
    <w:rsid w:val="00065075"/>
    <w:rsid w:val="000651B6"/>
    <w:rsid w:val="0006547B"/>
    <w:rsid w:val="000657B2"/>
    <w:rsid w:val="000658BC"/>
    <w:rsid w:val="0006685A"/>
    <w:rsid w:val="00066A0F"/>
    <w:rsid w:val="000670AF"/>
    <w:rsid w:val="000673B4"/>
    <w:rsid w:val="000677B4"/>
    <w:rsid w:val="00067B72"/>
    <w:rsid w:val="00067F9A"/>
    <w:rsid w:val="000700C8"/>
    <w:rsid w:val="00070874"/>
    <w:rsid w:val="000712FE"/>
    <w:rsid w:val="000715CE"/>
    <w:rsid w:val="0007171C"/>
    <w:rsid w:val="00071745"/>
    <w:rsid w:val="00071AC5"/>
    <w:rsid w:val="00072F5F"/>
    <w:rsid w:val="0007359B"/>
    <w:rsid w:val="00073FE7"/>
    <w:rsid w:val="00074325"/>
    <w:rsid w:val="000744C0"/>
    <w:rsid w:val="00075403"/>
    <w:rsid w:val="00075C4D"/>
    <w:rsid w:val="000760A8"/>
    <w:rsid w:val="000766F0"/>
    <w:rsid w:val="00077305"/>
    <w:rsid w:val="0007760F"/>
    <w:rsid w:val="000777A8"/>
    <w:rsid w:val="00077C60"/>
    <w:rsid w:val="00077F19"/>
    <w:rsid w:val="00080490"/>
    <w:rsid w:val="00080FF4"/>
    <w:rsid w:val="00081C8A"/>
    <w:rsid w:val="000826B6"/>
    <w:rsid w:val="000827D1"/>
    <w:rsid w:val="00083C33"/>
    <w:rsid w:val="000845B9"/>
    <w:rsid w:val="00084C35"/>
    <w:rsid w:val="00085393"/>
    <w:rsid w:val="000854A2"/>
    <w:rsid w:val="00085586"/>
    <w:rsid w:val="000855C8"/>
    <w:rsid w:val="000863D4"/>
    <w:rsid w:val="000867D4"/>
    <w:rsid w:val="000869FE"/>
    <w:rsid w:val="00086A41"/>
    <w:rsid w:val="00086EF1"/>
    <w:rsid w:val="00087E94"/>
    <w:rsid w:val="00087F92"/>
    <w:rsid w:val="00090D68"/>
    <w:rsid w:val="00090DB0"/>
    <w:rsid w:val="00092842"/>
    <w:rsid w:val="000929FF"/>
    <w:rsid w:val="00092E19"/>
    <w:rsid w:val="0009356A"/>
    <w:rsid w:val="00093AA3"/>
    <w:rsid w:val="00093AD4"/>
    <w:rsid w:val="00094082"/>
    <w:rsid w:val="0009422E"/>
    <w:rsid w:val="00094390"/>
    <w:rsid w:val="000944A5"/>
    <w:rsid w:val="00094751"/>
    <w:rsid w:val="000947E3"/>
    <w:rsid w:val="0009497A"/>
    <w:rsid w:val="000957CD"/>
    <w:rsid w:val="000967B8"/>
    <w:rsid w:val="00096B2D"/>
    <w:rsid w:val="00097663"/>
    <w:rsid w:val="00097AA7"/>
    <w:rsid w:val="000A19F3"/>
    <w:rsid w:val="000A1ABB"/>
    <w:rsid w:val="000A1EA6"/>
    <w:rsid w:val="000A2002"/>
    <w:rsid w:val="000A22F5"/>
    <w:rsid w:val="000A267D"/>
    <w:rsid w:val="000A31D6"/>
    <w:rsid w:val="000A3230"/>
    <w:rsid w:val="000A34B7"/>
    <w:rsid w:val="000A3E21"/>
    <w:rsid w:val="000A4214"/>
    <w:rsid w:val="000A480E"/>
    <w:rsid w:val="000A4AD2"/>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9E1"/>
    <w:rsid w:val="000B2D5C"/>
    <w:rsid w:val="000B3767"/>
    <w:rsid w:val="000B3DDA"/>
    <w:rsid w:val="000B48F9"/>
    <w:rsid w:val="000B4F16"/>
    <w:rsid w:val="000B5D63"/>
    <w:rsid w:val="000B6378"/>
    <w:rsid w:val="000B63A7"/>
    <w:rsid w:val="000B64F6"/>
    <w:rsid w:val="000B6782"/>
    <w:rsid w:val="000B685B"/>
    <w:rsid w:val="000B6D94"/>
    <w:rsid w:val="000B6EAC"/>
    <w:rsid w:val="000B72CC"/>
    <w:rsid w:val="000B7736"/>
    <w:rsid w:val="000B7CC5"/>
    <w:rsid w:val="000C002F"/>
    <w:rsid w:val="000C0557"/>
    <w:rsid w:val="000C0ECE"/>
    <w:rsid w:val="000C13A2"/>
    <w:rsid w:val="000C1B7D"/>
    <w:rsid w:val="000C1F70"/>
    <w:rsid w:val="000C23D6"/>
    <w:rsid w:val="000C2442"/>
    <w:rsid w:val="000C3191"/>
    <w:rsid w:val="000C3875"/>
    <w:rsid w:val="000C3D47"/>
    <w:rsid w:val="000C3F34"/>
    <w:rsid w:val="000C446D"/>
    <w:rsid w:val="000C4927"/>
    <w:rsid w:val="000C4B74"/>
    <w:rsid w:val="000C4C79"/>
    <w:rsid w:val="000C4C82"/>
    <w:rsid w:val="000C4FBE"/>
    <w:rsid w:val="000C5588"/>
    <w:rsid w:val="000C5CCF"/>
    <w:rsid w:val="000C5FAB"/>
    <w:rsid w:val="000C6561"/>
    <w:rsid w:val="000C6658"/>
    <w:rsid w:val="000C67FA"/>
    <w:rsid w:val="000C6CA5"/>
    <w:rsid w:val="000C6DCB"/>
    <w:rsid w:val="000C7355"/>
    <w:rsid w:val="000C7BFD"/>
    <w:rsid w:val="000D01D8"/>
    <w:rsid w:val="000D074D"/>
    <w:rsid w:val="000D07B2"/>
    <w:rsid w:val="000D0A9B"/>
    <w:rsid w:val="000D0DF5"/>
    <w:rsid w:val="000D18CE"/>
    <w:rsid w:val="000D1C6D"/>
    <w:rsid w:val="000D1CED"/>
    <w:rsid w:val="000D1F88"/>
    <w:rsid w:val="000D1FBE"/>
    <w:rsid w:val="000D2094"/>
    <w:rsid w:val="000D35DC"/>
    <w:rsid w:val="000D37D6"/>
    <w:rsid w:val="000D3952"/>
    <w:rsid w:val="000D4349"/>
    <w:rsid w:val="000D4BAF"/>
    <w:rsid w:val="000D594C"/>
    <w:rsid w:val="000D61BB"/>
    <w:rsid w:val="000D62E3"/>
    <w:rsid w:val="000D638A"/>
    <w:rsid w:val="000D66D0"/>
    <w:rsid w:val="000D6953"/>
    <w:rsid w:val="000D7172"/>
    <w:rsid w:val="000D7384"/>
    <w:rsid w:val="000D7BDE"/>
    <w:rsid w:val="000E03AA"/>
    <w:rsid w:val="000E0EAB"/>
    <w:rsid w:val="000E12BF"/>
    <w:rsid w:val="000E16B5"/>
    <w:rsid w:val="000E16C8"/>
    <w:rsid w:val="000E1B4A"/>
    <w:rsid w:val="000E1BF2"/>
    <w:rsid w:val="000E25CE"/>
    <w:rsid w:val="000E2B9D"/>
    <w:rsid w:val="000E3390"/>
    <w:rsid w:val="000E3429"/>
    <w:rsid w:val="000E428D"/>
    <w:rsid w:val="000E4BBB"/>
    <w:rsid w:val="000E4FE3"/>
    <w:rsid w:val="000E55AA"/>
    <w:rsid w:val="000E5AC8"/>
    <w:rsid w:val="000E62AD"/>
    <w:rsid w:val="000E6724"/>
    <w:rsid w:val="000E6F42"/>
    <w:rsid w:val="000E7880"/>
    <w:rsid w:val="000E789D"/>
    <w:rsid w:val="000E78FD"/>
    <w:rsid w:val="000E790E"/>
    <w:rsid w:val="000E7C0E"/>
    <w:rsid w:val="000E7D66"/>
    <w:rsid w:val="000F0955"/>
    <w:rsid w:val="000F0BCB"/>
    <w:rsid w:val="000F10AD"/>
    <w:rsid w:val="000F1629"/>
    <w:rsid w:val="000F1BE5"/>
    <w:rsid w:val="000F1D0D"/>
    <w:rsid w:val="000F219C"/>
    <w:rsid w:val="000F257D"/>
    <w:rsid w:val="000F25A0"/>
    <w:rsid w:val="000F2819"/>
    <w:rsid w:val="000F2A1F"/>
    <w:rsid w:val="000F2C7A"/>
    <w:rsid w:val="000F3608"/>
    <w:rsid w:val="000F3616"/>
    <w:rsid w:val="000F3855"/>
    <w:rsid w:val="000F3E64"/>
    <w:rsid w:val="000F49C8"/>
    <w:rsid w:val="000F4E84"/>
    <w:rsid w:val="000F4FA5"/>
    <w:rsid w:val="000F5A3A"/>
    <w:rsid w:val="000F5B08"/>
    <w:rsid w:val="000F5E8F"/>
    <w:rsid w:val="000F6416"/>
    <w:rsid w:val="000F665F"/>
    <w:rsid w:val="000F6660"/>
    <w:rsid w:val="000F675F"/>
    <w:rsid w:val="000F7140"/>
    <w:rsid w:val="000F717A"/>
    <w:rsid w:val="000F7784"/>
    <w:rsid w:val="000F7878"/>
    <w:rsid w:val="000F7FA3"/>
    <w:rsid w:val="00100004"/>
    <w:rsid w:val="00100582"/>
    <w:rsid w:val="00100DAE"/>
    <w:rsid w:val="00100FA6"/>
    <w:rsid w:val="00101079"/>
    <w:rsid w:val="0010193A"/>
    <w:rsid w:val="0010277B"/>
    <w:rsid w:val="0010281B"/>
    <w:rsid w:val="00102C9C"/>
    <w:rsid w:val="001031D9"/>
    <w:rsid w:val="001036E2"/>
    <w:rsid w:val="00103C38"/>
    <w:rsid w:val="00103D38"/>
    <w:rsid w:val="0010422D"/>
    <w:rsid w:val="001042A9"/>
    <w:rsid w:val="0010597D"/>
    <w:rsid w:val="001063BD"/>
    <w:rsid w:val="00106AA5"/>
    <w:rsid w:val="001074D0"/>
    <w:rsid w:val="00107BD5"/>
    <w:rsid w:val="0011011B"/>
    <w:rsid w:val="00110C9B"/>
    <w:rsid w:val="00111286"/>
    <w:rsid w:val="00111395"/>
    <w:rsid w:val="00111491"/>
    <w:rsid w:val="0011198D"/>
    <w:rsid w:val="00111E77"/>
    <w:rsid w:val="00111FDC"/>
    <w:rsid w:val="00112547"/>
    <w:rsid w:val="001127AB"/>
    <w:rsid w:val="00112A6A"/>
    <w:rsid w:val="00112D32"/>
    <w:rsid w:val="001136E4"/>
    <w:rsid w:val="00113796"/>
    <w:rsid w:val="00113A42"/>
    <w:rsid w:val="00113E71"/>
    <w:rsid w:val="00114A47"/>
    <w:rsid w:val="00114AD5"/>
    <w:rsid w:val="00114C0B"/>
    <w:rsid w:val="001158A1"/>
    <w:rsid w:val="00115B4D"/>
    <w:rsid w:val="00115C3A"/>
    <w:rsid w:val="001160EC"/>
    <w:rsid w:val="001161F1"/>
    <w:rsid w:val="00116E4A"/>
    <w:rsid w:val="00117024"/>
    <w:rsid w:val="00117577"/>
    <w:rsid w:val="0011794D"/>
    <w:rsid w:val="00117A07"/>
    <w:rsid w:val="00117B5B"/>
    <w:rsid w:val="00117BA2"/>
    <w:rsid w:val="001200C9"/>
    <w:rsid w:val="00120339"/>
    <w:rsid w:val="00120BA8"/>
    <w:rsid w:val="00120C27"/>
    <w:rsid w:val="00121581"/>
    <w:rsid w:val="0012265B"/>
    <w:rsid w:val="001234AD"/>
    <w:rsid w:val="00125375"/>
    <w:rsid w:val="0012577E"/>
    <w:rsid w:val="001257E1"/>
    <w:rsid w:val="00125A6F"/>
    <w:rsid w:val="00125D90"/>
    <w:rsid w:val="001260E2"/>
    <w:rsid w:val="001264D6"/>
    <w:rsid w:val="0012661F"/>
    <w:rsid w:val="00126AA9"/>
    <w:rsid w:val="00126DCA"/>
    <w:rsid w:val="00127805"/>
    <w:rsid w:val="00130171"/>
    <w:rsid w:val="00130183"/>
    <w:rsid w:val="0013029F"/>
    <w:rsid w:val="001312A2"/>
    <w:rsid w:val="00131A8A"/>
    <w:rsid w:val="00132B17"/>
    <w:rsid w:val="00132E68"/>
    <w:rsid w:val="00133093"/>
    <w:rsid w:val="00133740"/>
    <w:rsid w:val="00133E16"/>
    <w:rsid w:val="0013485A"/>
    <w:rsid w:val="0013505E"/>
    <w:rsid w:val="0013587A"/>
    <w:rsid w:val="00135D7C"/>
    <w:rsid w:val="00135F47"/>
    <w:rsid w:val="001364DB"/>
    <w:rsid w:val="001365FF"/>
    <w:rsid w:val="001367C8"/>
    <w:rsid w:val="00136A9C"/>
    <w:rsid w:val="00137440"/>
    <w:rsid w:val="0013769C"/>
    <w:rsid w:val="001379C6"/>
    <w:rsid w:val="00137F8D"/>
    <w:rsid w:val="00140151"/>
    <w:rsid w:val="001408B9"/>
    <w:rsid w:val="00140A07"/>
    <w:rsid w:val="00140FEF"/>
    <w:rsid w:val="00141428"/>
    <w:rsid w:val="001418A5"/>
    <w:rsid w:val="001418AB"/>
    <w:rsid w:val="0014232B"/>
    <w:rsid w:val="0014251E"/>
    <w:rsid w:val="001427E6"/>
    <w:rsid w:val="00142DE5"/>
    <w:rsid w:val="0014368C"/>
    <w:rsid w:val="00144E14"/>
    <w:rsid w:val="00144F22"/>
    <w:rsid w:val="001453AF"/>
    <w:rsid w:val="00145654"/>
    <w:rsid w:val="00145741"/>
    <w:rsid w:val="00145BF7"/>
    <w:rsid w:val="00146019"/>
    <w:rsid w:val="00146D5C"/>
    <w:rsid w:val="0014728F"/>
    <w:rsid w:val="00147A50"/>
    <w:rsid w:val="00147ADF"/>
    <w:rsid w:val="00147C1F"/>
    <w:rsid w:val="001500CB"/>
    <w:rsid w:val="00150790"/>
    <w:rsid w:val="00150BCD"/>
    <w:rsid w:val="00151387"/>
    <w:rsid w:val="00151443"/>
    <w:rsid w:val="001519D8"/>
    <w:rsid w:val="001524D6"/>
    <w:rsid w:val="0015298B"/>
    <w:rsid w:val="00152CA4"/>
    <w:rsid w:val="00152E1D"/>
    <w:rsid w:val="00152F90"/>
    <w:rsid w:val="001530DE"/>
    <w:rsid w:val="001539E9"/>
    <w:rsid w:val="0015403C"/>
    <w:rsid w:val="001541C9"/>
    <w:rsid w:val="00154D2A"/>
    <w:rsid w:val="00154F47"/>
    <w:rsid w:val="001552AE"/>
    <w:rsid w:val="0015532F"/>
    <w:rsid w:val="00155D01"/>
    <w:rsid w:val="00156722"/>
    <w:rsid w:val="00156868"/>
    <w:rsid w:val="00156893"/>
    <w:rsid w:val="00156905"/>
    <w:rsid w:val="00156CE9"/>
    <w:rsid w:val="00157335"/>
    <w:rsid w:val="00157496"/>
    <w:rsid w:val="00157652"/>
    <w:rsid w:val="00157858"/>
    <w:rsid w:val="00160E1D"/>
    <w:rsid w:val="00161310"/>
    <w:rsid w:val="00161648"/>
    <w:rsid w:val="00161946"/>
    <w:rsid w:val="00161F82"/>
    <w:rsid w:val="0016206D"/>
    <w:rsid w:val="00162297"/>
    <w:rsid w:val="00162434"/>
    <w:rsid w:val="00162647"/>
    <w:rsid w:val="00162DF7"/>
    <w:rsid w:val="00162F4D"/>
    <w:rsid w:val="001635BB"/>
    <w:rsid w:val="001640AA"/>
    <w:rsid w:val="001643DA"/>
    <w:rsid w:val="0016470F"/>
    <w:rsid w:val="0016489B"/>
    <w:rsid w:val="00164AF7"/>
    <w:rsid w:val="00164CE4"/>
    <w:rsid w:val="001651D3"/>
    <w:rsid w:val="001653AF"/>
    <w:rsid w:val="001654CA"/>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49B"/>
    <w:rsid w:val="00174736"/>
    <w:rsid w:val="00174EA9"/>
    <w:rsid w:val="0017521A"/>
    <w:rsid w:val="00176FD0"/>
    <w:rsid w:val="00177321"/>
    <w:rsid w:val="001776B2"/>
    <w:rsid w:val="001808AF"/>
    <w:rsid w:val="00180AA8"/>
    <w:rsid w:val="00180C6A"/>
    <w:rsid w:val="00180C71"/>
    <w:rsid w:val="00180D81"/>
    <w:rsid w:val="001810DA"/>
    <w:rsid w:val="00181801"/>
    <w:rsid w:val="00181807"/>
    <w:rsid w:val="00182660"/>
    <w:rsid w:val="0018287E"/>
    <w:rsid w:val="00182E14"/>
    <w:rsid w:val="0018316D"/>
    <w:rsid w:val="00183941"/>
    <w:rsid w:val="00183983"/>
    <w:rsid w:val="00183B85"/>
    <w:rsid w:val="00184E8C"/>
    <w:rsid w:val="00185A8A"/>
    <w:rsid w:val="0018684E"/>
    <w:rsid w:val="00186870"/>
    <w:rsid w:val="00186A63"/>
    <w:rsid w:val="0018712F"/>
    <w:rsid w:val="00187380"/>
    <w:rsid w:val="00187443"/>
    <w:rsid w:val="00190305"/>
    <w:rsid w:val="001906F3"/>
    <w:rsid w:val="001909B1"/>
    <w:rsid w:val="00190A8B"/>
    <w:rsid w:val="001910A3"/>
    <w:rsid w:val="00191BA0"/>
    <w:rsid w:val="00191BEC"/>
    <w:rsid w:val="00192B8F"/>
    <w:rsid w:val="0019311B"/>
    <w:rsid w:val="001932C2"/>
    <w:rsid w:val="00193668"/>
    <w:rsid w:val="00194166"/>
    <w:rsid w:val="0019440A"/>
    <w:rsid w:val="00194606"/>
    <w:rsid w:val="001953CB"/>
    <w:rsid w:val="00195560"/>
    <w:rsid w:val="001955D8"/>
    <w:rsid w:val="00195ED4"/>
    <w:rsid w:val="00196772"/>
    <w:rsid w:val="001967FD"/>
    <w:rsid w:val="0019692B"/>
    <w:rsid w:val="00196A43"/>
    <w:rsid w:val="00196EE4"/>
    <w:rsid w:val="00196FA6"/>
    <w:rsid w:val="00197317"/>
    <w:rsid w:val="00197440"/>
    <w:rsid w:val="00197677"/>
    <w:rsid w:val="00197F97"/>
    <w:rsid w:val="001A0929"/>
    <w:rsid w:val="001A1CB0"/>
    <w:rsid w:val="001A3EFB"/>
    <w:rsid w:val="001A4095"/>
    <w:rsid w:val="001A51EF"/>
    <w:rsid w:val="001A540A"/>
    <w:rsid w:val="001A580D"/>
    <w:rsid w:val="001A5FAB"/>
    <w:rsid w:val="001A68ED"/>
    <w:rsid w:val="001A6A4B"/>
    <w:rsid w:val="001A6D91"/>
    <w:rsid w:val="001A73B6"/>
    <w:rsid w:val="001A7E44"/>
    <w:rsid w:val="001A7F74"/>
    <w:rsid w:val="001B0735"/>
    <w:rsid w:val="001B07E8"/>
    <w:rsid w:val="001B0851"/>
    <w:rsid w:val="001B0B5E"/>
    <w:rsid w:val="001B12F1"/>
    <w:rsid w:val="001B18CE"/>
    <w:rsid w:val="001B1A76"/>
    <w:rsid w:val="001B1D50"/>
    <w:rsid w:val="001B2829"/>
    <w:rsid w:val="001B288F"/>
    <w:rsid w:val="001B298D"/>
    <w:rsid w:val="001B2D94"/>
    <w:rsid w:val="001B2FD5"/>
    <w:rsid w:val="001B3826"/>
    <w:rsid w:val="001B40BA"/>
    <w:rsid w:val="001B4374"/>
    <w:rsid w:val="001B45FD"/>
    <w:rsid w:val="001B47F5"/>
    <w:rsid w:val="001B5004"/>
    <w:rsid w:val="001B5037"/>
    <w:rsid w:val="001B55E1"/>
    <w:rsid w:val="001B5E43"/>
    <w:rsid w:val="001B62E6"/>
    <w:rsid w:val="001B635C"/>
    <w:rsid w:val="001B68E2"/>
    <w:rsid w:val="001B6B91"/>
    <w:rsid w:val="001B6EBF"/>
    <w:rsid w:val="001B6FC7"/>
    <w:rsid w:val="001B70AD"/>
    <w:rsid w:val="001B7FCD"/>
    <w:rsid w:val="001C0C03"/>
    <w:rsid w:val="001C153A"/>
    <w:rsid w:val="001C171A"/>
    <w:rsid w:val="001C1757"/>
    <w:rsid w:val="001C17D3"/>
    <w:rsid w:val="001C19BD"/>
    <w:rsid w:val="001C1F4F"/>
    <w:rsid w:val="001C2B34"/>
    <w:rsid w:val="001C3600"/>
    <w:rsid w:val="001C3904"/>
    <w:rsid w:val="001C3D47"/>
    <w:rsid w:val="001C3D56"/>
    <w:rsid w:val="001C4204"/>
    <w:rsid w:val="001C5537"/>
    <w:rsid w:val="001C5D31"/>
    <w:rsid w:val="001C5D43"/>
    <w:rsid w:val="001C5E40"/>
    <w:rsid w:val="001C6162"/>
    <w:rsid w:val="001C6BEF"/>
    <w:rsid w:val="001C71A4"/>
    <w:rsid w:val="001C73A2"/>
    <w:rsid w:val="001C7703"/>
    <w:rsid w:val="001C7909"/>
    <w:rsid w:val="001D0BBE"/>
    <w:rsid w:val="001D1148"/>
    <w:rsid w:val="001D143E"/>
    <w:rsid w:val="001D14AB"/>
    <w:rsid w:val="001D19D2"/>
    <w:rsid w:val="001D2016"/>
    <w:rsid w:val="001D22FF"/>
    <w:rsid w:val="001D23D5"/>
    <w:rsid w:val="001D2436"/>
    <w:rsid w:val="001D291F"/>
    <w:rsid w:val="001D3B6F"/>
    <w:rsid w:val="001D42D3"/>
    <w:rsid w:val="001D4CA8"/>
    <w:rsid w:val="001D53A1"/>
    <w:rsid w:val="001D5456"/>
    <w:rsid w:val="001D6044"/>
    <w:rsid w:val="001D62AC"/>
    <w:rsid w:val="001D66CD"/>
    <w:rsid w:val="001D6D60"/>
    <w:rsid w:val="001D6DC6"/>
    <w:rsid w:val="001D7845"/>
    <w:rsid w:val="001D7C27"/>
    <w:rsid w:val="001E09E1"/>
    <w:rsid w:val="001E0A04"/>
    <w:rsid w:val="001E0E2B"/>
    <w:rsid w:val="001E0EDB"/>
    <w:rsid w:val="001E13EF"/>
    <w:rsid w:val="001E1B6F"/>
    <w:rsid w:val="001E2A9D"/>
    <w:rsid w:val="001E32C7"/>
    <w:rsid w:val="001E34ED"/>
    <w:rsid w:val="001E396E"/>
    <w:rsid w:val="001E3A3E"/>
    <w:rsid w:val="001E417F"/>
    <w:rsid w:val="001E42AD"/>
    <w:rsid w:val="001E43DE"/>
    <w:rsid w:val="001E4921"/>
    <w:rsid w:val="001E4A12"/>
    <w:rsid w:val="001E56D0"/>
    <w:rsid w:val="001E5C5A"/>
    <w:rsid w:val="001E5D8A"/>
    <w:rsid w:val="001E69A7"/>
    <w:rsid w:val="001E6BB8"/>
    <w:rsid w:val="001E6CCF"/>
    <w:rsid w:val="001E7097"/>
    <w:rsid w:val="001E7266"/>
    <w:rsid w:val="001E72F0"/>
    <w:rsid w:val="001E777E"/>
    <w:rsid w:val="001E7A38"/>
    <w:rsid w:val="001E7CD2"/>
    <w:rsid w:val="001F0382"/>
    <w:rsid w:val="001F0500"/>
    <w:rsid w:val="001F194A"/>
    <w:rsid w:val="001F20AC"/>
    <w:rsid w:val="001F25FD"/>
    <w:rsid w:val="001F28EE"/>
    <w:rsid w:val="001F28F7"/>
    <w:rsid w:val="001F2A5C"/>
    <w:rsid w:val="001F2B1B"/>
    <w:rsid w:val="001F2DD4"/>
    <w:rsid w:val="001F3529"/>
    <w:rsid w:val="001F38A6"/>
    <w:rsid w:val="001F39ED"/>
    <w:rsid w:val="001F3D45"/>
    <w:rsid w:val="001F3DF0"/>
    <w:rsid w:val="001F4938"/>
    <w:rsid w:val="001F49C1"/>
    <w:rsid w:val="001F4D9E"/>
    <w:rsid w:val="001F4E1C"/>
    <w:rsid w:val="001F4FE9"/>
    <w:rsid w:val="001F522E"/>
    <w:rsid w:val="001F5F69"/>
    <w:rsid w:val="001F6D80"/>
    <w:rsid w:val="001F721A"/>
    <w:rsid w:val="001F7414"/>
    <w:rsid w:val="001F7EB9"/>
    <w:rsid w:val="00201A21"/>
    <w:rsid w:val="00201B33"/>
    <w:rsid w:val="00201CB5"/>
    <w:rsid w:val="002021A3"/>
    <w:rsid w:val="002027DB"/>
    <w:rsid w:val="00202B12"/>
    <w:rsid w:val="00202E73"/>
    <w:rsid w:val="0020344C"/>
    <w:rsid w:val="00203532"/>
    <w:rsid w:val="0020379D"/>
    <w:rsid w:val="00204769"/>
    <w:rsid w:val="00204FED"/>
    <w:rsid w:val="002052D6"/>
    <w:rsid w:val="002054C3"/>
    <w:rsid w:val="00206308"/>
    <w:rsid w:val="0020686C"/>
    <w:rsid w:val="0020750E"/>
    <w:rsid w:val="0020772F"/>
    <w:rsid w:val="00207D74"/>
    <w:rsid w:val="00210175"/>
    <w:rsid w:val="00210A9C"/>
    <w:rsid w:val="00210CDF"/>
    <w:rsid w:val="00211198"/>
    <w:rsid w:val="0021124D"/>
    <w:rsid w:val="00211AF8"/>
    <w:rsid w:val="00211B6F"/>
    <w:rsid w:val="00211B8C"/>
    <w:rsid w:val="00211E00"/>
    <w:rsid w:val="00211EBE"/>
    <w:rsid w:val="002125D2"/>
    <w:rsid w:val="002127CC"/>
    <w:rsid w:val="00212DF6"/>
    <w:rsid w:val="002131B6"/>
    <w:rsid w:val="0021328D"/>
    <w:rsid w:val="00213BDD"/>
    <w:rsid w:val="00213C31"/>
    <w:rsid w:val="00214145"/>
    <w:rsid w:val="002143ED"/>
    <w:rsid w:val="00214755"/>
    <w:rsid w:val="00214C67"/>
    <w:rsid w:val="00215AC7"/>
    <w:rsid w:val="00215B62"/>
    <w:rsid w:val="00216131"/>
    <w:rsid w:val="00216776"/>
    <w:rsid w:val="00216C52"/>
    <w:rsid w:val="00216FC6"/>
    <w:rsid w:val="0021747C"/>
    <w:rsid w:val="00217A3E"/>
    <w:rsid w:val="00217C28"/>
    <w:rsid w:val="0022057B"/>
    <w:rsid w:val="0022083F"/>
    <w:rsid w:val="00220C51"/>
    <w:rsid w:val="0022166F"/>
    <w:rsid w:val="002216FF"/>
    <w:rsid w:val="00221D53"/>
    <w:rsid w:val="00221F80"/>
    <w:rsid w:val="00222976"/>
    <w:rsid w:val="00223085"/>
    <w:rsid w:val="002239B8"/>
    <w:rsid w:val="002239F6"/>
    <w:rsid w:val="00223A71"/>
    <w:rsid w:val="00223CA2"/>
    <w:rsid w:val="00223CDE"/>
    <w:rsid w:val="00223F14"/>
    <w:rsid w:val="0022410A"/>
    <w:rsid w:val="002241D0"/>
    <w:rsid w:val="002241DF"/>
    <w:rsid w:val="002247CD"/>
    <w:rsid w:val="002247F2"/>
    <w:rsid w:val="002248E8"/>
    <w:rsid w:val="00225352"/>
    <w:rsid w:val="0022601C"/>
    <w:rsid w:val="0022611B"/>
    <w:rsid w:val="0022631A"/>
    <w:rsid w:val="00226356"/>
    <w:rsid w:val="002268D5"/>
    <w:rsid w:val="00226ECC"/>
    <w:rsid w:val="00227070"/>
    <w:rsid w:val="002275B4"/>
    <w:rsid w:val="00227851"/>
    <w:rsid w:val="00227C70"/>
    <w:rsid w:val="00227DC0"/>
    <w:rsid w:val="00227F9B"/>
    <w:rsid w:val="00230B8C"/>
    <w:rsid w:val="00230BE6"/>
    <w:rsid w:val="00230E82"/>
    <w:rsid w:val="002316DC"/>
    <w:rsid w:val="002321D0"/>
    <w:rsid w:val="0023234F"/>
    <w:rsid w:val="00232F4A"/>
    <w:rsid w:val="00233267"/>
    <w:rsid w:val="00233912"/>
    <w:rsid w:val="00234157"/>
    <w:rsid w:val="002347B9"/>
    <w:rsid w:val="00234AD4"/>
    <w:rsid w:val="002353CE"/>
    <w:rsid w:val="00235968"/>
    <w:rsid w:val="002359C7"/>
    <w:rsid w:val="00235BAE"/>
    <w:rsid w:val="00235F93"/>
    <w:rsid w:val="002364B5"/>
    <w:rsid w:val="0023680B"/>
    <w:rsid w:val="00236C65"/>
    <w:rsid w:val="00237396"/>
    <w:rsid w:val="002373D8"/>
    <w:rsid w:val="0023753F"/>
    <w:rsid w:val="002376A6"/>
    <w:rsid w:val="0023772D"/>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2A6"/>
    <w:rsid w:val="00245563"/>
    <w:rsid w:val="00245BD1"/>
    <w:rsid w:val="00245E3C"/>
    <w:rsid w:val="00245E4E"/>
    <w:rsid w:val="0024684B"/>
    <w:rsid w:val="00246B77"/>
    <w:rsid w:val="00246F9A"/>
    <w:rsid w:val="00247113"/>
    <w:rsid w:val="00247B62"/>
    <w:rsid w:val="00247B82"/>
    <w:rsid w:val="00247C4E"/>
    <w:rsid w:val="00247C71"/>
    <w:rsid w:val="00247E04"/>
    <w:rsid w:val="00250794"/>
    <w:rsid w:val="0025086B"/>
    <w:rsid w:val="0025098C"/>
    <w:rsid w:val="00250C3E"/>
    <w:rsid w:val="002510C2"/>
    <w:rsid w:val="0025122E"/>
    <w:rsid w:val="00251707"/>
    <w:rsid w:val="00251D9A"/>
    <w:rsid w:val="00251E4F"/>
    <w:rsid w:val="00252BA8"/>
    <w:rsid w:val="002531F4"/>
    <w:rsid w:val="00253346"/>
    <w:rsid w:val="00253713"/>
    <w:rsid w:val="00253834"/>
    <w:rsid w:val="00253D03"/>
    <w:rsid w:val="00253E3B"/>
    <w:rsid w:val="00254D0B"/>
    <w:rsid w:val="00254F3F"/>
    <w:rsid w:val="00254FC6"/>
    <w:rsid w:val="00255116"/>
    <w:rsid w:val="002559EB"/>
    <w:rsid w:val="00255CFE"/>
    <w:rsid w:val="002561AD"/>
    <w:rsid w:val="00257395"/>
    <w:rsid w:val="00257F68"/>
    <w:rsid w:val="00257FD5"/>
    <w:rsid w:val="00257FF5"/>
    <w:rsid w:val="002602FE"/>
    <w:rsid w:val="002607B9"/>
    <w:rsid w:val="002612D6"/>
    <w:rsid w:val="00261607"/>
    <w:rsid w:val="00261798"/>
    <w:rsid w:val="00261972"/>
    <w:rsid w:val="00261EA9"/>
    <w:rsid w:val="0026210D"/>
    <w:rsid w:val="00263C0C"/>
    <w:rsid w:val="00264341"/>
    <w:rsid w:val="00264494"/>
    <w:rsid w:val="00264AC2"/>
    <w:rsid w:val="00264C10"/>
    <w:rsid w:val="00264CA0"/>
    <w:rsid w:val="002653CC"/>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4FC"/>
    <w:rsid w:val="002716C3"/>
    <w:rsid w:val="0027190D"/>
    <w:rsid w:val="002731A8"/>
    <w:rsid w:val="002732A4"/>
    <w:rsid w:val="002740AC"/>
    <w:rsid w:val="002741A1"/>
    <w:rsid w:val="0027444F"/>
    <w:rsid w:val="00274706"/>
    <w:rsid w:val="0027486A"/>
    <w:rsid w:val="00274BF1"/>
    <w:rsid w:val="00274E70"/>
    <w:rsid w:val="00275588"/>
    <w:rsid w:val="002758E5"/>
    <w:rsid w:val="00275D11"/>
    <w:rsid w:val="00276BA3"/>
    <w:rsid w:val="00276BD6"/>
    <w:rsid w:val="00276E08"/>
    <w:rsid w:val="00277AA5"/>
    <w:rsid w:val="00277B44"/>
    <w:rsid w:val="00277DB5"/>
    <w:rsid w:val="00277F96"/>
    <w:rsid w:val="002807FF"/>
    <w:rsid w:val="00280863"/>
    <w:rsid w:val="0028091C"/>
    <w:rsid w:val="00280A20"/>
    <w:rsid w:val="00280DE1"/>
    <w:rsid w:val="00281B43"/>
    <w:rsid w:val="0028220F"/>
    <w:rsid w:val="00282591"/>
    <w:rsid w:val="002828AF"/>
    <w:rsid w:val="002828B0"/>
    <w:rsid w:val="00282C99"/>
    <w:rsid w:val="00282D28"/>
    <w:rsid w:val="00283085"/>
    <w:rsid w:val="0028353A"/>
    <w:rsid w:val="0028373D"/>
    <w:rsid w:val="00283883"/>
    <w:rsid w:val="00283CB8"/>
    <w:rsid w:val="00283F65"/>
    <w:rsid w:val="00284C8E"/>
    <w:rsid w:val="002853CE"/>
    <w:rsid w:val="002858CC"/>
    <w:rsid w:val="002858E0"/>
    <w:rsid w:val="0028644F"/>
    <w:rsid w:val="00286457"/>
    <w:rsid w:val="0028660C"/>
    <w:rsid w:val="00286891"/>
    <w:rsid w:val="00286D81"/>
    <w:rsid w:val="0028731C"/>
    <w:rsid w:val="00287911"/>
    <w:rsid w:val="00290438"/>
    <w:rsid w:val="00290A8A"/>
    <w:rsid w:val="00290B93"/>
    <w:rsid w:val="00290F27"/>
    <w:rsid w:val="0029129C"/>
    <w:rsid w:val="00291C6D"/>
    <w:rsid w:val="00291E9A"/>
    <w:rsid w:val="00292126"/>
    <w:rsid w:val="00292610"/>
    <w:rsid w:val="00292777"/>
    <w:rsid w:val="0029345A"/>
    <w:rsid w:val="00293AFC"/>
    <w:rsid w:val="002945BC"/>
    <w:rsid w:val="0029486A"/>
    <w:rsid w:val="002949CD"/>
    <w:rsid w:val="00294D67"/>
    <w:rsid w:val="00294FF5"/>
    <w:rsid w:val="002956DD"/>
    <w:rsid w:val="00295B18"/>
    <w:rsid w:val="00295DC2"/>
    <w:rsid w:val="00296207"/>
    <w:rsid w:val="00296798"/>
    <w:rsid w:val="00296A8F"/>
    <w:rsid w:val="00296CA1"/>
    <w:rsid w:val="00296E54"/>
    <w:rsid w:val="0029764F"/>
    <w:rsid w:val="002976D1"/>
    <w:rsid w:val="00297817"/>
    <w:rsid w:val="002A0342"/>
    <w:rsid w:val="002A04B6"/>
    <w:rsid w:val="002A1116"/>
    <w:rsid w:val="002A15C1"/>
    <w:rsid w:val="002A1979"/>
    <w:rsid w:val="002A1A96"/>
    <w:rsid w:val="002A1E39"/>
    <w:rsid w:val="002A2121"/>
    <w:rsid w:val="002A21FC"/>
    <w:rsid w:val="002A25BA"/>
    <w:rsid w:val="002A280C"/>
    <w:rsid w:val="002A2D60"/>
    <w:rsid w:val="002A3032"/>
    <w:rsid w:val="002A312F"/>
    <w:rsid w:val="002A3186"/>
    <w:rsid w:val="002A3298"/>
    <w:rsid w:val="002A3432"/>
    <w:rsid w:val="002A3BA6"/>
    <w:rsid w:val="002A3C4F"/>
    <w:rsid w:val="002A4082"/>
    <w:rsid w:val="002A48BD"/>
    <w:rsid w:val="002A4AAA"/>
    <w:rsid w:val="002A4CBD"/>
    <w:rsid w:val="002A4D5D"/>
    <w:rsid w:val="002A5BA5"/>
    <w:rsid w:val="002A617C"/>
    <w:rsid w:val="002A6BBD"/>
    <w:rsid w:val="002A6D79"/>
    <w:rsid w:val="002A6E7C"/>
    <w:rsid w:val="002A77C3"/>
    <w:rsid w:val="002A7856"/>
    <w:rsid w:val="002A78AE"/>
    <w:rsid w:val="002A79C3"/>
    <w:rsid w:val="002A79C4"/>
    <w:rsid w:val="002A7B50"/>
    <w:rsid w:val="002B07F0"/>
    <w:rsid w:val="002B08C4"/>
    <w:rsid w:val="002B14A4"/>
    <w:rsid w:val="002B1518"/>
    <w:rsid w:val="002B1951"/>
    <w:rsid w:val="002B19A7"/>
    <w:rsid w:val="002B1C59"/>
    <w:rsid w:val="002B1F30"/>
    <w:rsid w:val="002B1FBD"/>
    <w:rsid w:val="002B26C2"/>
    <w:rsid w:val="002B2FBD"/>
    <w:rsid w:val="002B324E"/>
    <w:rsid w:val="002B3BE4"/>
    <w:rsid w:val="002B3D1C"/>
    <w:rsid w:val="002B4F84"/>
    <w:rsid w:val="002B4F89"/>
    <w:rsid w:val="002B513D"/>
    <w:rsid w:val="002B5A42"/>
    <w:rsid w:val="002B5B0B"/>
    <w:rsid w:val="002B6903"/>
    <w:rsid w:val="002B6A3F"/>
    <w:rsid w:val="002B7160"/>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011"/>
    <w:rsid w:val="002C413E"/>
    <w:rsid w:val="002C426F"/>
    <w:rsid w:val="002C44AE"/>
    <w:rsid w:val="002C4706"/>
    <w:rsid w:val="002C544E"/>
    <w:rsid w:val="002C55D9"/>
    <w:rsid w:val="002C65AD"/>
    <w:rsid w:val="002C690E"/>
    <w:rsid w:val="002C6AD9"/>
    <w:rsid w:val="002C6B8B"/>
    <w:rsid w:val="002C717D"/>
    <w:rsid w:val="002C75E8"/>
    <w:rsid w:val="002C7723"/>
    <w:rsid w:val="002C790B"/>
    <w:rsid w:val="002C7E97"/>
    <w:rsid w:val="002D022E"/>
    <w:rsid w:val="002D0487"/>
    <w:rsid w:val="002D0507"/>
    <w:rsid w:val="002D0A3B"/>
    <w:rsid w:val="002D12DF"/>
    <w:rsid w:val="002D15BF"/>
    <w:rsid w:val="002D15CC"/>
    <w:rsid w:val="002D1AA3"/>
    <w:rsid w:val="002D261B"/>
    <w:rsid w:val="002D38B6"/>
    <w:rsid w:val="002D3AAF"/>
    <w:rsid w:val="002D3B0C"/>
    <w:rsid w:val="002D3B97"/>
    <w:rsid w:val="002D3EA5"/>
    <w:rsid w:val="002D44C9"/>
    <w:rsid w:val="002D4A7C"/>
    <w:rsid w:val="002D4C21"/>
    <w:rsid w:val="002D5156"/>
    <w:rsid w:val="002D549F"/>
    <w:rsid w:val="002D5857"/>
    <w:rsid w:val="002D5953"/>
    <w:rsid w:val="002D5B73"/>
    <w:rsid w:val="002D69A8"/>
    <w:rsid w:val="002D6BC7"/>
    <w:rsid w:val="002D6FBD"/>
    <w:rsid w:val="002D71CA"/>
    <w:rsid w:val="002D7C7F"/>
    <w:rsid w:val="002D7CB1"/>
    <w:rsid w:val="002D7E33"/>
    <w:rsid w:val="002D7EEC"/>
    <w:rsid w:val="002D7FD3"/>
    <w:rsid w:val="002E08DE"/>
    <w:rsid w:val="002E121F"/>
    <w:rsid w:val="002E1445"/>
    <w:rsid w:val="002E14A2"/>
    <w:rsid w:val="002E1BDC"/>
    <w:rsid w:val="002E21FF"/>
    <w:rsid w:val="002E2E2D"/>
    <w:rsid w:val="002E2F1F"/>
    <w:rsid w:val="002E362E"/>
    <w:rsid w:val="002E37F3"/>
    <w:rsid w:val="002E3DFE"/>
    <w:rsid w:val="002E4027"/>
    <w:rsid w:val="002E48B3"/>
    <w:rsid w:val="002E4967"/>
    <w:rsid w:val="002E4C65"/>
    <w:rsid w:val="002E579C"/>
    <w:rsid w:val="002E5916"/>
    <w:rsid w:val="002E596E"/>
    <w:rsid w:val="002E5E27"/>
    <w:rsid w:val="002E5F92"/>
    <w:rsid w:val="002E61CA"/>
    <w:rsid w:val="002E6424"/>
    <w:rsid w:val="002E6832"/>
    <w:rsid w:val="002E74E7"/>
    <w:rsid w:val="002E7A6E"/>
    <w:rsid w:val="002F011C"/>
    <w:rsid w:val="002F0626"/>
    <w:rsid w:val="002F0813"/>
    <w:rsid w:val="002F1162"/>
    <w:rsid w:val="002F13B2"/>
    <w:rsid w:val="002F2383"/>
    <w:rsid w:val="002F2C2D"/>
    <w:rsid w:val="002F2DE2"/>
    <w:rsid w:val="002F338C"/>
    <w:rsid w:val="002F38B2"/>
    <w:rsid w:val="002F47E1"/>
    <w:rsid w:val="002F4E49"/>
    <w:rsid w:val="002F56C4"/>
    <w:rsid w:val="002F5A6C"/>
    <w:rsid w:val="002F5A82"/>
    <w:rsid w:val="002F5B38"/>
    <w:rsid w:val="002F5BFB"/>
    <w:rsid w:val="002F629E"/>
    <w:rsid w:val="002F737B"/>
    <w:rsid w:val="002F7516"/>
    <w:rsid w:val="002F7A9E"/>
    <w:rsid w:val="002F7D89"/>
    <w:rsid w:val="002F7F0E"/>
    <w:rsid w:val="003001BC"/>
    <w:rsid w:val="00300227"/>
    <w:rsid w:val="0030053F"/>
    <w:rsid w:val="003005A4"/>
    <w:rsid w:val="00300F2B"/>
    <w:rsid w:val="003012B2"/>
    <w:rsid w:val="003016E3"/>
    <w:rsid w:val="00301832"/>
    <w:rsid w:val="00301C0C"/>
    <w:rsid w:val="00301E7D"/>
    <w:rsid w:val="003025F7"/>
    <w:rsid w:val="0030272F"/>
    <w:rsid w:val="003032F2"/>
    <w:rsid w:val="003035CE"/>
    <w:rsid w:val="00303738"/>
    <w:rsid w:val="003046FD"/>
    <w:rsid w:val="003055EA"/>
    <w:rsid w:val="003059F2"/>
    <w:rsid w:val="00305FAC"/>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4EEB"/>
    <w:rsid w:val="00315BBE"/>
    <w:rsid w:val="00315C27"/>
    <w:rsid w:val="003169B7"/>
    <w:rsid w:val="00317992"/>
    <w:rsid w:val="00317A78"/>
    <w:rsid w:val="00317BFE"/>
    <w:rsid w:val="00317DC0"/>
    <w:rsid w:val="00320023"/>
    <w:rsid w:val="00320625"/>
    <w:rsid w:val="003210A5"/>
    <w:rsid w:val="00321872"/>
    <w:rsid w:val="00322929"/>
    <w:rsid w:val="00322BDD"/>
    <w:rsid w:val="003234FC"/>
    <w:rsid w:val="00323ABD"/>
    <w:rsid w:val="00323D78"/>
    <w:rsid w:val="00323F99"/>
    <w:rsid w:val="0032448D"/>
    <w:rsid w:val="003247C5"/>
    <w:rsid w:val="00324D31"/>
    <w:rsid w:val="00324E5F"/>
    <w:rsid w:val="003260D3"/>
    <w:rsid w:val="0032694C"/>
    <w:rsid w:val="0032775B"/>
    <w:rsid w:val="00327B8C"/>
    <w:rsid w:val="00327DCC"/>
    <w:rsid w:val="00327E9A"/>
    <w:rsid w:val="0033052D"/>
    <w:rsid w:val="003309A0"/>
    <w:rsid w:val="00331201"/>
    <w:rsid w:val="003318CE"/>
    <w:rsid w:val="00331EA3"/>
    <w:rsid w:val="003324C4"/>
    <w:rsid w:val="00332792"/>
    <w:rsid w:val="00332981"/>
    <w:rsid w:val="00332ACE"/>
    <w:rsid w:val="00332D95"/>
    <w:rsid w:val="00332FD0"/>
    <w:rsid w:val="0033385D"/>
    <w:rsid w:val="0033392A"/>
    <w:rsid w:val="00334386"/>
    <w:rsid w:val="003347E9"/>
    <w:rsid w:val="00334A74"/>
    <w:rsid w:val="003353A0"/>
    <w:rsid w:val="00335567"/>
    <w:rsid w:val="00335725"/>
    <w:rsid w:val="003357E6"/>
    <w:rsid w:val="00335AB2"/>
    <w:rsid w:val="00337343"/>
    <w:rsid w:val="00337349"/>
    <w:rsid w:val="00337885"/>
    <w:rsid w:val="003402E0"/>
    <w:rsid w:val="003405E5"/>
    <w:rsid w:val="003406D8"/>
    <w:rsid w:val="00340761"/>
    <w:rsid w:val="00340A77"/>
    <w:rsid w:val="00340DA1"/>
    <w:rsid w:val="00341BA9"/>
    <w:rsid w:val="0034220F"/>
    <w:rsid w:val="0034237D"/>
    <w:rsid w:val="0034269A"/>
    <w:rsid w:val="0034321B"/>
    <w:rsid w:val="00343364"/>
    <w:rsid w:val="0034349D"/>
    <w:rsid w:val="0034386E"/>
    <w:rsid w:val="00343B61"/>
    <w:rsid w:val="00343CFA"/>
    <w:rsid w:val="0034406F"/>
    <w:rsid w:val="003445F2"/>
    <w:rsid w:val="00344E65"/>
    <w:rsid w:val="0034569E"/>
    <w:rsid w:val="00345819"/>
    <w:rsid w:val="00346592"/>
    <w:rsid w:val="003467E3"/>
    <w:rsid w:val="00346959"/>
    <w:rsid w:val="00346975"/>
    <w:rsid w:val="00346982"/>
    <w:rsid w:val="00346D06"/>
    <w:rsid w:val="00346E40"/>
    <w:rsid w:val="00347332"/>
    <w:rsid w:val="0034739B"/>
    <w:rsid w:val="0034750B"/>
    <w:rsid w:val="0034790F"/>
    <w:rsid w:val="0035000C"/>
    <w:rsid w:val="00350480"/>
    <w:rsid w:val="003516AE"/>
    <w:rsid w:val="003516D1"/>
    <w:rsid w:val="003517B5"/>
    <w:rsid w:val="00351CA9"/>
    <w:rsid w:val="0035205F"/>
    <w:rsid w:val="00352E42"/>
    <w:rsid w:val="0035307D"/>
    <w:rsid w:val="00353833"/>
    <w:rsid w:val="00353EB1"/>
    <w:rsid w:val="00353FE2"/>
    <w:rsid w:val="0035436D"/>
    <w:rsid w:val="003549F9"/>
    <w:rsid w:val="00354A57"/>
    <w:rsid w:val="00355073"/>
    <w:rsid w:val="003550DC"/>
    <w:rsid w:val="00355181"/>
    <w:rsid w:val="0035519E"/>
    <w:rsid w:val="0035554B"/>
    <w:rsid w:val="003555F7"/>
    <w:rsid w:val="00355A1E"/>
    <w:rsid w:val="00355A20"/>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76"/>
    <w:rsid w:val="00363690"/>
    <w:rsid w:val="00363926"/>
    <w:rsid w:val="00364162"/>
    <w:rsid w:val="00364EB8"/>
    <w:rsid w:val="00365096"/>
    <w:rsid w:val="00365714"/>
    <w:rsid w:val="00365CD1"/>
    <w:rsid w:val="00366AA5"/>
    <w:rsid w:val="00366CBF"/>
    <w:rsid w:val="00366CC7"/>
    <w:rsid w:val="0036716D"/>
    <w:rsid w:val="00367655"/>
    <w:rsid w:val="00367AB9"/>
    <w:rsid w:val="003705EB"/>
    <w:rsid w:val="00370B71"/>
    <w:rsid w:val="00371616"/>
    <w:rsid w:val="00371E13"/>
    <w:rsid w:val="00372825"/>
    <w:rsid w:val="00372C9E"/>
    <w:rsid w:val="0037340E"/>
    <w:rsid w:val="00373F30"/>
    <w:rsid w:val="003740BD"/>
    <w:rsid w:val="003748FF"/>
    <w:rsid w:val="00374A34"/>
    <w:rsid w:val="00374E38"/>
    <w:rsid w:val="00375649"/>
    <w:rsid w:val="00376047"/>
    <w:rsid w:val="00376345"/>
    <w:rsid w:val="00376D37"/>
    <w:rsid w:val="0037737E"/>
    <w:rsid w:val="0037763F"/>
    <w:rsid w:val="003777F2"/>
    <w:rsid w:val="003778DE"/>
    <w:rsid w:val="00380E27"/>
    <w:rsid w:val="00381AE0"/>
    <w:rsid w:val="00381C50"/>
    <w:rsid w:val="0038246D"/>
    <w:rsid w:val="00382DA9"/>
    <w:rsid w:val="003831AD"/>
    <w:rsid w:val="00383AD9"/>
    <w:rsid w:val="00383B84"/>
    <w:rsid w:val="00384324"/>
    <w:rsid w:val="00384913"/>
    <w:rsid w:val="00386198"/>
    <w:rsid w:val="003867AB"/>
    <w:rsid w:val="003869EF"/>
    <w:rsid w:val="00386A64"/>
    <w:rsid w:val="00386C67"/>
    <w:rsid w:val="00387593"/>
    <w:rsid w:val="003876F0"/>
    <w:rsid w:val="003878B2"/>
    <w:rsid w:val="00390948"/>
    <w:rsid w:val="003909F6"/>
    <w:rsid w:val="00390AF8"/>
    <w:rsid w:val="00391844"/>
    <w:rsid w:val="003918F3"/>
    <w:rsid w:val="00392243"/>
    <w:rsid w:val="003927CB"/>
    <w:rsid w:val="00392BA1"/>
    <w:rsid w:val="00392CDE"/>
    <w:rsid w:val="00392E0A"/>
    <w:rsid w:val="0039353F"/>
    <w:rsid w:val="003937AE"/>
    <w:rsid w:val="00394075"/>
    <w:rsid w:val="00394418"/>
    <w:rsid w:val="0039463C"/>
    <w:rsid w:val="0039474D"/>
    <w:rsid w:val="003949C8"/>
    <w:rsid w:val="003949E7"/>
    <w:rsid w:val="003951E5"/>
    <w:rsid w:val="00395279"/>
    <w:rsid w:val="0039559E"/>
    <w:rsid w:val="00395DE8"/>
    <w:rsid w:val="00395FCE"/>
    <w:rsid w:val="00396F84"/>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0C0"/>
    <w:rsid w:val="003A44D1"/>
    <w:rsid w:val="003A4580"/>
    <w:rsid w:val="003A48B0"/>
    <w:rsid w:val="003A4CC7"/>
    <w:rsid w:val="003A4D59"/>
    <w:rsid w:val="003A54A2"/>
    <w:rsid w:val="003A5737"/>
    <w:rsid w:val="003A57F8"/>
    <w:rsid w:val="003A5D8A"/>
    <w:rsid w:val="003A679D"/>
    <w:rsid w:val="003A6978"/>
    <w:rsid w:val="003A6B80"/>
    <w:rsid w:val="003A6CDC"/>
    <w:rsid w:val="003A73C2"/>
    <w:rsid w:val="003A76DC"/>
    <w:rsid w:val="003A7C3B"/>
    <w:rsid w:val="003B0BF0"/>
    <w:rsid w:val="003B0F76"/>
    <w:rsid w:val="003B1BDD"/>
    <w:rsid w:val="003B1F79"/>
    <w:rsid w:val="003B2780"/>
    <w:rsid w:val="003B28B6"/>
    <w:rsid w:val="003B3301"/>
    <w:rsid w:val="003B3E0E"/>
    <w:rsid w:val="003B4086"/>
    <w:rsid w:val="003B55EB"/>
    <w:rsid w:val="003B59CE"/>
    <w:rsid w:val="003B5B50"/>
    <w:rsid w:val="003B5D56"/>
    <w:rsid w:val="003B5E49"/>
    <w:rsid w:val="003B75EC"/>
    <w:rsid w:val="003B75EE"/>
    <w:rsid w:val="003B7871"/>
    <w:rsid w:val="003B79BF"/>
    <w:rsid w:val="003B7BB0"/>
    <w:rsid w:val="003B7C25"/>
    <w:rsid w:val="003C069F"/>
    <w:rsid w:val="003C06E9"/>
    <w:rsid w:val="003C0883"/>
    <w:rsid w:val="003C0D55"/>
    <w:rsid w:val="003C0E58"/>
    <w:rsid w:val="003C12EE"/>
    <w:rsid w:val="003C1C69"/>
    <w:rsid w:val="003C1E92"/>
    <w:rsid w:val="003C25BB"/>
    <w:rsid w:val="003C35C7"/>
    <w:rsid w:val="003C3B73"/>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734"/>
    <w:rsid w:val="003C790E"/>
    <w:rsid w:val="003C7DC7"/>
    <w:rsid w:val="003C7E5D"/>
    <w:rsid w:val="003D0160"/>
    <w:rsid w:val="003D027B"/>
    <w:rsid w:val="003D036A"/>
    <w:rsid w:val="003D0CC4"/>
    <w:rsid w:val="003D0EC1"/>
    <w:rsid w:val="003D0F1A"/>
    <w:rsid w:val="003D1043"/>
    <w:rsid w:val="003D14B2"/>
    <w:rsid w:val="003D168A"/>
    <w:rsid w:val="003D1F0F"/>
    <w:rsid w:val="003D20C7"/>
    <w:rsid w:val="003D2867"/>
    <w:rsid w:val="003D2885"/>
    <w:rsid w:val="003D29A1"/>
    <w:rsid w:val="003D2ADC"/>
    <w:rsid w:val="003D3300"/>
    <w:rsid w:val="003D354D"/>
    <w:rsid w:val="003D359A"/>
    <w:rsid w:val="003D3C18"/>
    <w:rsid w:val="003D3CD2"/>
    <w:rsid w:val="003D3FFD"/>
    <w:rsid w:val="003D4B6F"/>
    <w:rsid w:val="003D528F"/>
    <w:rsid w:val="003D53ED"/>
    <w:rsid w:val="003D56CB"/>
    <w:rsid w:val="003D5AAB"/>
    <w:rsid w:val="003D5C49"/>
    <w:rsid w:val="003D60E0"/>
    <w:rsid w:val="003D651A"/>
    <w:rsid w:val="003D6BA7"/>
    <w:rsid w:val="003D6D3F"/>
    <w:rsid w:val="003D6D42"/>
    <w:rsid w:val="003D7906"/>
    <w:rsid w:val="003D79E3"/>
    <w:rsid w:val="003E02A0"/>
    <w:rsid w:val="003E039A"/>
    <w:rsid w:val="003E0F10"/>
    <w:rsid w:val="003E1214"/>
    <w:rsid w:val="003E194C"/>
    <w:rsid w:val="003E244B"/>
    <w:rsid w:val="003E2657"/>
    <w:rsid w:val="003E2A82"/>
    <w:rsid w:val="003E2B3D"/>
    <w:rsid w:val="003E32B1"/>
    <w:rsid w:val="003E3905"/>
    <w:rsid w:val="003E3DFD"/>
    <w:rsid w:val="003E4913"/>
    <w:rsid w:val="003E4F4F"/>
    <w:rsid w:val="003E5117"/>
    <w:rsid w:val="003E5148"/>
    <w:rsid w:val="003E5213"/>
    <w:rsid w:val="003E559E"/>
    <w:rsid w:val="003E5674"/>
    <w:rsid w:val="003E592B"/>
    <w:rsid w:val="003E5B9D"/>
    <w:rsid w:val="003E5BDD"/>
    <w:rsid w:val="003E5C9D"/>
    <w:rsid w:val="003E5E6F"/>
    <w:rsid w:val="003E60A8"/>
    <w:rsid w:val="003E6268"/>
    <w:rsid w:val="003E6507"/>
    <w:rsid w:val="003E6956"/>
    <w:rsid w:val="003E69A2"/>
    <w:rsid w:val="003E6DA7"/>
    <w:rsid w:val="003E70BF"/>
    <w:rsid w:val="003F038D"/>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2FC8"/>
    <w:rsid w:val="003F30D4"/>
    <w:rsid w:val="003F3AE8"/>
    <w:rsid w:val="003F3F9A"/>
    <w:rsid w:val="003F4250"/>
    <w:rsid w:val="003F443C"/>
    <w:rsid w:val="003F44E1"/>
    <w:rsid w:val="003F45FC"/>
    <w:rsid w:val="003F4DBA"/>
    <w:rsid w:val="003F4E38"/>
    <w:rsid w:val="003F5B29"/>
    <w:rsid w:val="003F7430"/>
    <w:rsid w:val="003F78F7"/>
    <w:rsid w:val="003F79CB"/>
    <w:rsid w:val="0040064E"/>
    <w:rsid w:val="00401918"/>
    <w:rsid w:val="00401EED"/>
    <w:rsid w:val="00402379"/>
    <w:rsid w:val="004028C8"/>
    <w:rsid w:val="00402E94"/>
    <w:rsid w:val="00403C33"/>
    <w:rsid w:val="00404069"/>
    <w:rsid w:val="00404EA9"/>
    <w:rsid w:val="00405807"/>
    <w:rsid w:val="00405F50"/>
    <w:rsid w:val="004065CF"/>
    <w:rsid w:val="004069FE"/>
    <w:rsid w:val="00406B05"/>
    <w:rsid w:val="00406B48"/>
    <w:rsid w:val="00406D93"/>
    <w:rsid w:val="00406E5A"/>
    <w:rsid w:val="004071A7"/>
    <w:rsid w:val="00407309"/>
    <w:rsid w:val="0040782E"/>
    <w:rsid w:val="00407A4D"/>
    <w:rsid w:val="00407C6D"/>
    <w:rsid w:val="00407EC0"/>
    <w:rsid w:val="004104BC"/>
    <w:rsid w:val="00411EF5"/>
    <w:rsid w:val="0041243A"/>
    <w:rsid w:val="004132E4"/>
    <w:rsid w:val="00413670"/>
    <w:rsid w:val="00413EBC"/>
    <w:rsid w:val="00414249"/>
    <w:rsid w:val="00414E88"/>
    <w:rsid w:val="00415B5F"/>
    <w:rsid w:val="00415E83"/>
    <w:rsid w:val="00415F59"/>
    <w:rsid w:val="00416096"/>
    <w:rsid w:val="0041616E"/>
    <w:rsid w:val="00416171"/>
    <w:rsid w:val="00416423"/>
    <w:rsid w:val="00416DE5"/>
    <w:rsid w:val="004170B8"/>
    <w:rsid w:val="0041755E"/>
    <w:rsid w:val="004200FF"/>
    <w:rsid w:val="00420650"/>
    <w:rsid w:val="00420692"/>
    <w:rsid w:val="0042093A"/>
    <w:rsid w:val="00421572"/>
    <w:rsid w:val="004215DA"/>
    <w:rsid w:val="00421802"/>
    <w:rsid w:val="00421A1D"/>
    <w:rsid w:val="00421E1B"/>
    <w:rsid w:val="00421EFC"/>
    <w:rsid w:val="004225B5"/>
    <w:rsid w:val="00422625"/>
    <w:rsid w:val="00422665"/>
    <w:rsid w:val="00422875"/>
    <w:rsid w:val="0042291F"/>
    <w:rsid w:val="00422DCF"/>
    <w:rsid w:val="0042311D"/>
    <w:rsid w:val="004242B4"/>
    <w:rsid w:val="00424430"/>
    <w:rsid w:val="00425145"/>
    <w:rsid w:val="00425499"/>
    <w:rsid w:val="00426500"/>
    <w:rsid w:val="004266BD"/>
    <w:rsid w:val="004270DC"/>
    <w:rsid w:val="004272D4"/>
    <w:rsid w:val="00427A89"/>
    <w:rsid w:val="00427D02"/>
    <w:rsid w:val="00430590"/>
    <w:rsid w:val="004314B6"/>
    <w:rsid w:val="00431D12"/>
    <w:rsid w:val="004320B1"/>
    <w:rsid w:val="00432566"/>
    <w:rsid w:val="00432D18"/>
    <w:rsid w:val="00432E0E"/>
    <w:rsid w:val="0043313E"/>
    <w:rsid w:val="0043370E"/>
    <w:rsid w:val="00433785"/>
    <w:rsid w:val="00433813"/>
    <w:rsid w:val="00434170"/>
    <w:rsid w:val="004342DD"/>
    <w:rsid w:val="0043459E"/>
    <w:rsid w:val="00434805"/>
    <w:rsid w:val="00434827"/>
    <w:rsid w:val="00434D8B"/>
    <w:rsid w:val="004357D2"/>
    <w:rsid w:val="00435B11"/>
    <w:rsid w:val="00435B87"/>
    <w:rsid w:val="004360C6"/>
    <w:rsid w:val="0043620F"/>
    <w:rsid w:val="00436704"/>
    <w:rsid w:val="00437349"/>
    <w:rsid w:val="004373E8"/>
    <w:rsid w:val="004375A1"/>
    <w:rsid w:val="004375D2"/>
    <w:rsid w:val="004379EA"/>
    <w:rsid w:val="00437C90"/>
    <w:rsid w:val="004400E1"/>
    <w:rsid w:val="00440333"/>
    <w:rsid w:val="00440571"/>
    <w:rsid w:val="00440A64"/>
    <w:rsid w:val="004412DF"/>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153"/>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734"/>
    <w:rsid w:val="00467AD5"/>
    <w:rsid w:val="00467E0D"/>
    <w:rsid w:val="00467E1F"/>
    <w:rsid w:val="0047011E"/>
    <w:rsid w:val="0047012B"/>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692E"/>
    <w:rsid w:val="00476EF6"/>
    <w:rsid w:val="00477489"/>
    <w:rsid w:val="00477CC2"/>
    <w:rsid w:val="00480851"/>
    <w:rsid w:val="004809FC"/>
    <w:rsid w:val="00481B66"/>
    <w:rsid w:val="004823BA"/>
    <w:rsid w:val="0048240E"/>
    <w:rsid w:val="00482598"/>
    <w:rsid w:val="004829BD"/>
    <w:rsid w:val="00482CA9"/>
    <w:rsid w:val="00482CE7"/>
    <w:rsid w:val="0048304C"/>
    <w:rsid w:val="00483095"/>
    <w:rsid w:val="0048310E"/>
    <w:rsid w:val="00483BFC"/>
    <w:rsid w:val="004844D7"/>
    <w:rsid w:val="0048477F"/>
    <w:rsid w:val="00484858"/>
    <w:rsid w:val="00484AA6"/>
    <w:rsid w:val="00484C7A"/>
    <w:rsid w:val="00485794"/>
    <w:rsid w:val="00485FAD"/>
    <w:rsid w:val="0048713C"/>
    <w:rsid w:val="00487210"/>
    <w:rsid w:val="00487391"/>
    <w:rsid w:val="00487688"/>
    <w:rsid w:val="00487693"/>
    <w:rsid w:val="00487EE0"/>
    <w:rsid w:val="00490545"/>
    <w:rsid w:val="004908BE"/>
    <w:rsid w:val="00491536"/>
    <w:rsid w:val="00491788"/>
    <w:rsid w:val="004917FE"/>
    <w:rsid w:val="0049205D"/>
    <w:rsid w:val="00492526"/>
    <w:rsid w:val="00492778"/>
    <w:rsid w:val="004929B9"/>
    <w:rsid w:val="0049419E"/>
    <w:rsid w:val="0049461C"/>
    <w:rsid w:val="00494D05"/>
    <w:rsid w:val="004954EC"/>
    <w:rsid w:val="00495863"/>
    <w:rsid w:val="004958CD"/>
    <w:rsid w:val="00495988"/>
    <w:rsid w:val="0049668B"/>
    <w:rsid w:val="004969D2"/>
    <w:rsid w:val="00496EFC"/>
    <w:rsid w:val="00496F24"/>
    <w:rsid w:val="00496F54"/>
    <w:rsid w:val="0049751D"/>
    <w:rsid w:val="004A0896"/>
    <w:rsid w:val="004A1697"/>
    <w:rsid w:val="004A1700"/>
    <w:rsid w:val="004A1787"/>
    <w:rsid w:val="004A17C0"/>
    <w:rsid w:val="004A1F48"/>
    <w:rsid w:val="004A2438"/>
    <w:rsid w:val="004A247D"/>
    <w:rsid w:val="004A28D0"/>
    <w:rsid w:val="004A33FB"/>
    <w:rsid w:val="004A3400"/>
    <w:rsid w:val="004A3F8A"/>
    <w:rsid w:val="004A407D"/>
    <w:rsid w:val="004A4166"/>
    <w:rsid w:val="004A48E6"/>
    <w:rsid w:val="004A49ED"/>
    <w:rsid w:val="004A4CFE"/>
    <w:rsid w:val="004A54A3"/>
    <w:rsid w:val="004A64AD"/>
    <w:rsid w:val="004A6762"/>
    <w:rsid w:val="004A6897"/>
    <w:rsid w:val="004B025B"/>
    <w:rsid w:val="004B04B8"/>
    <w:rsid w:val="004B0D44"/>
    <w:rsid w:val="004B17B7"/>
    <w:rsid w:val="004B1AD6"/>
    <w:rsid w:val="004B1BB7"/>
    <w:rsid w:val="004B21A1"/>
    <w:rsid w:val="004B21EB"/>
    <w:rsid w:val="004B2ED9"/>
    <w:rsid w:val="004B349E"/>
    <w:rsid w:val="004B35D9"/>
    <w:rsid w:val="004B3C40"/>
    <w:rsid w:val="004B4B20"/>
    <w:rsid w:val="004B4F6E"/>
    <w:rsid w:val="004B6460"/>
    <w:rsid w:val="004B65BB"/>
    <w:rsid w:val="004B6CFF"/>
    <w:rsid w:val="004B6F9F"/>
    <w:rsid w:val="004B7089"/>
    <w:rsid w:val="004B7203"/>
    <w:rsid w:val="004B7B15"/>
    <w:rsid w:val="004C030A"/>
    <w:rsid w:val="004C10DA"/>
    <w:rsid w:val="004C1150"/>
    <w:rsid w:val="004C12B2"/>
    <w:rsid w:val="004C1BE5"/>
    <w:rsid w:val="004C2062"/>
    <w:rsid w:val="004C215B"/>
    <w:rsid w:val="004C2ECD"/>
    <w:rsid w:val="004C397B"/>
    <w:rsid w:val="004C3B6A"/>
    <w:rsid w:val="004C46E8"/>
    <w:rsid w:val="004C4C25"/>
    <w:rsid w:val="004C4F4A"/>
    <w:rsid w:val="004C5489"/>
    <w:rsid w:val="004C5786"/>
    <w:rsid w:val="004C5DE7"/>
    <w:rsid w:val="004C5E5B"/>
    <w:rsid w:val="004C626E"/>
    <w:rsid w:val="004C6417"/>
    <w:rsid w:val="004C6852"/>
    <w:rsid w:val="004C6A56"/>
    <w:rsid w:val="004C6AF8"/>
    <w:rsid w:val="004C6EDA"/>
    <w:rsid w:val="004C724D"/>
    <w:rsid w:val="004C7E42"/>
    <w:rsid w:val="004D016E"/>
    <w:rsid w:val="004D0426"/>
    <w:rsid w:val="004D04D7"/>
    <w:rsid w:val="004D0874"/>
    <w:rsid w:val="004D1CF2"/>
    <w:rsid w:val="004D2042"/>
    <w:rsid w:val="004D2184"/>
    <w:rsid w:val="004D21F8"/>
    <w:rsid w:val="004D231B"/>
    <w:rsid w:val="004D2C42"/>
    <w:rsid w:val="004D2F4F"/>
    <w:rsid w:val="004D351A"/>
    <w:rsid w:val="004D4DA2"/>
    <w:rsid w:val="004D5193"/>
    <w:rsid w:val="004D5F31"/>
    <w:rsid w:val="004D62E1"/>
    <w:rsid w:val="004D7071"/>
    <w:rsid w:val="004D7524"/>
    <w:rsid w:val="004D7536"/>
    <w:rsid w:val="004D7ADD"/>
    <w:rsid w:val="004D7E4B"/>
    <w:rsid w:val="004E026D"/>
    <w:rsid w:val="004E02CC"/>
    <w:rsid w:val="004E0683"/>
    <w:rsid w:val="004E07B4"/>
    <w:rsid w:val="004E097B"/>
    <w:rsid w:val="004E174F"/>
    <w:rsid w:val="004E1891"/>
    <w:rsid w:val="004E1C54"/>
    <w:rsid w:val="004E1E6D"/>
    <w:rsid w:val="004E286C"/>
    <w:rsid w:val="004E2C7A"/>
    <w:rsid w:val="004E33FD"/>
    <w:rsid w:val="004E389C"/>
    <w:rsid w:val="004E3958"/>
    <w:rsid w:val="004E3C75"/>
    <w:rsid w:val="004E40BC"/>
    <w:rsid w:val="004E48BE"/>
    <w:rsid w:val="004E565A"/>
    <w:rsid w:val="004E56E1"/>
    <w:rsid w:val="004E5EB8"/>
    <w:rsid w:val="004E6F59"/>
    <w:rsid w:val="004E7102"/>
    <w:rsid w:val="004E7606"/>
    <w:rsid w:val="004E78D4"/>
    <w:rsid w:val="004E792C"/>
    <w:rsid w:val="004F02AF"/>
    <w:rsid w:val="004F02EF"/>
    <w:rsid w:val="004F06AD"/>
    <w:rsid w:val="004F11EE"/>
    <w:rsid w:val="004F12F0"/>
    <w:rsid w:val="004F13E8"/>
    <w:rsid w:val="004F160E"/>
    <w:rsid w:val="004F1D85"/>
    <w:rsid w:val="004F2144"/>
    <w:rsid w:val="004F21BE"/>
    <w:rsid w:val="004F27A5"/>
    <w:rsid w:val="004F2A6D"/>
    <w:rsid w:val="004F2C0B"/>
    <w:rsid w:val="004F2F0D"/>
    <w:rsid w:val="004F3577"/>
    <w:rsid w:val="004F3FF7"/>
    <w:rsid w:val="004F413C"/>
    <w:rsid w:val="004F423D"/>
    <w:rsid w:val="004F435B"/>
    <w:rsid w:val="004F444D"/>
    <w:rsid w:val="004F4520"/>
    <w:rsid w:val="004F4A02"/>
    <w:rsid w:val="004F4AD0"/>
    <w:rsid w:val="004F4FCF"/>
    <w:rsid w:val="004F5012"/>
    <w:rsid w:val="004F50E9"/>
    <w:rsid w:val="004F5757"/>
    <w:rsid w:val="004F57AC"/>
    <w:rsid w:val="004F5A09"/>
    <w:rsid w:val="004F6ABD"/>
    <w:rsid w:val="004F6DAA"/>
    <w:rsid w:val="004F71BB"/>
    <w:rsid w:val="004F72D7"/>
    <w:rsid w:val="004F735F"/>
    <w:rsid w:val="004F77A7"/>
    <w:rsid w:val="004F7AC2"/>
    <w:rsid w:val="005005A2"/>
    <w:rsid w:val="00500645"/>
    <w:rsid w:val="00500A9E"/>
    <w:rsid w:val="00500C48"/>
    <w:rsid w:val="00500E20"/>
    <w:rsid w:val="00501E92"/>
    <w:rsid w:val="00502AE1"/>
    <w:rsid w:val="00503105"/>
    <w:rsid w:val="005039E1"/>
    <w:rsid w:val="005044DF"/>
    <w:rsid w:val="0050455F"/>
    <w:rsid w:val="00505FDA"/>
    <w:rsid w:val="00506105"/>
    <w:rsid w:val="00506251"/>
    <w:rsid w:val="005062B0"/>
    <w:rsid w:val="0050773C"/>
    <w:rsid w:val="00510673"/>
    <w:rsid w:val="00510F3D"/>
    <w:rsid w:val="005113C7"/>
    <w:rsid w:val="00511D4F"/>
    <w:rsid w:val="00512E4A"/>
    <w:rsid w:val="005132BC"/>
    <w:rsid w:val="005132BD"/>
    <w:rsid w:val="00513942"/>
    <w:rsid w:val="00513A5F"/>
    <w:rsid w:val="00513B81"/>
    <w:rsid w:val="00513C40"/>
    <w:rsid w:val="005142C8"/>
    <w:rsid w:val="00514BF2"/>
    <w:rsid w:val="00514DC9"/>
    <w:rsid w:val="00515854"/>
    <w:rsid w:val="00515D68"/>
    <w:rsid w:val="005164A6"/>
    <w:rsid w:val="0051682E"/>
    <w:rsid w:val="0051687D"/>
    <w:rsid w:val="005169FA"/>
    <w:rsid w:val="0051701C"/>
    <w:rsid w:val="0051704F"/>
    <w:rsid w:val="0051783E"/>
    <w:rsid w:val="00517E58"/>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368"/>
    <w:rsid w:val="00530689"/>
    <w:rsid w:val="005307CC"/>
    <w:rsid w:val="00530EA9"/>
    <w:rsid w:val="00530F56"/>
    <w:rsid w:val="00531003"/>
    <w:rsid w:val="00531405"/>
    <w:rsid w:val="00532379"/>
    <w:rsid w:val="00532A71"/>
    <w:rsid w:val="00532AC3"/>
    <w:rsid w:val="0053341D"/>
    <w:rsid w:val="005335E5"/>
    <w:rsid w:val="00533DA9"/>
    <w:rsid w:val="00533EE8"/>
    <w:rsid w:val="00534435"/>
    <w:rsid w:val="00534D9B"/>
    <w:rsid w:val="0053533A"/>
    <w:rsid w:val="005356E7"/>
    <w:rsid w:val="00535C10"/>
    <w:rsid w:val="00535DDD"/>
    <w:rsid w:val="00536740"/>
    <w:rsid w:val="00536C42"/>
    <w:rsid w:val="0053702B"/>
    <w:rsid w:val="00537805"/>
    <w:rsid w:val="00537E30"/>
    <w:rsid w:val="005400FF"/>
    <w:rsid w:val="00540223"/>
    <w:rsid w:val="00540247"/>
    <w:rsid w:val="0054089A"/>
    <w:rsid w:val="00540AB9"/>
    <w:rsid w:val="00540D01"/>
    <w:rsid w:val="00540FC4"/>
    <w:rsid w:val="00541755"/>
    <w:rsid w:val="00541C4A"/>
    <w:rsid w:val="00542747"/>
    <w:rsid w:val="005429AA"/>
    <w:rsid w:val="00542F9D"/>
    <w:rsid w:val="0054350D"/>
    <w:rsid w:val="0054395C"/>
    <w:rsid w:val="00543E51"/>
    <w:rsid w:val="00544587"/>
    <w:rsid w:val="00544955"/>
    <w:rsid w:val="00544B24"/>
    <w:rsid w:val="00544CB7"/>
    <w:rsid w:val="0054576F"/>
    <w:rsid w:val="00545B4F"/>
    <w:rsid w:val="00545BC1"/>
    <w:rsid w:val="00545C21"/>
    <w:rsid w:val="00545D63"/>
    <w:rsid w:val="00545F6F"/>
    <w:rsid w:val="005465ED"/>
    <w:rsid w:val="00546805"/>
    <w:rsid w:val="00546D4D"/>
    <w:rsid w:val="00547011"/>
    <w:rsid w:val="005471E1"/>
    <w:rsid w:val="00547A51"/>
    <w:rsid w:val="00551031"/>
    <w:rsid w:val="0055126E"/>
    <w:rsid w:val="005513FA"/>
    <w:rsid w:val="00552236"/>
    <w:rsid w:val="00552771"/>
    <w:rsid w:val="005527AD"/>
    <w:rsid w:val="00552CF8"/>
    <w:rsid w:val="005530C7"/>
    <w:rsid w:val="005548DA"/>
    <w:rsid w:val="00555B05"/>
    <w:rsid w:val="00555BAA"/>
    <w:rsid w:val="00555C67"/>
    <w:rsid w:val="0055605B"/>
    <w:rsid w:val="00556240"/>
    <w:rsid w:val="005562FD"/>
    <w:rsid w:val="00556A4D"/>
    <w:rsid w:val="00556CA8"/>
    <w:rsid w:val="00556F41"/>
    <w:rsid w:val="0055712D"/>
    <w:rsid w:val="0055726E"/>
    <w:rsid w:val="00557404"/>
    <w:rsid w:val="00557472"/>
    <w:rsid w:val="0055765A"/>
    <w:rsid w:val="00557E59"/>
    <w:rsid w:val="005601D2"/>
    <w:rsid w:val="00560247"/>
    <w:rsid w:val="00560408"/>
    <w:rsid w:val="00560937"/>
    <w:rsid w:val="00560A7C"/>
    <w:rsid w:val="00560C89"/>
    <w:rsid w:val="00560CCB"/>
    <w:rsid w:val="00561BDA"/>
    <w:rsid w:val="0056202E"/>
    <w:rsid w:val="00562157"/>
    <w:rsid w:val="0056241B"/>
    <w:rsid w:val="00562F72"/>
    <w:rsid w:val="005633F4"/>
    <w:rsid w:val="005636CC"/>
    <w:rsid w:val="0056381B"/>
    <w:rsid w:val="0056394C"/>
    <w:rsid w:val="00564AD8"/>
    <w:rsid w:val="005653C6"/>
    <w:rsid w:val="00565678"/>
    <w:rsid w:val="005656C2"/>
    <w:rsid w:val="00565F73"/>
    <w:rsid w:val="00565FA3"/>
    <w:rsid w:val="005662AF"/>
    <w:rsid w:val="00566BE4"/>
    <w:rsid w:val="00566C3D"/>
    <w:rsid w:val="00566E7C"/>
    <w:rsid w:val="00567243"/>
    <w:rsid w:val="005677F3"/>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77A4F"/>
    <w:rsid w:val="005802D3"/>
    <w:rsid w:val="00580895"/>
    <w:rsid w:val="0058102D"/>
    <w:rsid w:val="00581195"/>
    <w:rsid w:val="005816E4"/>
    <w:rsid w:val="0058186A"/>
    <w:rsid w:val="00581C31"/>
    <w:rsid w:val="00582AAE"/>
    <w:rsid w:val="005831FF"/>
    <w:rsid w:val="0058396A"/>
    <w:rsid w:val="00583A4C"/>
    <w:rsid w:val="00584039"/>
    <w:rsid w:val="005844E4"/>
    <w:rsid w:val="00584B0E"/>
    <w:rsid w:val="00585151"/>
    <w:rsid w:val="005854FE"/>
    <w:rsid w:val="00585943"/>
    <w:rsid w:val="00585B43"/>
    <w:rsid w:val="00585BE4"/>
    <w:rsid w:val="005865C2"/>
    <w:rsid w:val="00586612"/>
    <w:rsid w:val="005875F7"/>
    <w:rsid w:val="005877EF"/>
    <w:rsid w:val="0058788C"/>
    <w:rsid w:val="00587EDA"/>
    <w:rsid w:val="0059051E"/>
    <w:rsid w:val="00590678"/>
    <w:rsid w:val="005908BB"/>
    <w:rsid w:val="005908FF"/>
    <w:rsid w:val="00590ACF"/>
    <w:rsid w:val="00590D79"/>
    <w:rsid w:val="00590E8D"/>
    <w:rsid w:val="00591297"/>
    <w:rsid w:val="00591CE0"/>
    <w:rsid w:val="005921EF"/>
    <w:rsid w:val="0059275D"/>
    <w:rsid w:val="005927D8"/>
    <w:rsid w:val="0059339C"/>
    <w:rsid w:val="00593E8F"/>
    <w:rsid w:val="0059477B"/>
    <w:rsid w:val="005948B7"/>
    <w:rsid w:val="0059495A"/>
    <w:rsid w:val="00594A79"/>
    <w:rsid w:val="00594E44"/>
    <w:rsid w:val="005956DE"/>
    <w:rsid w:val="00596656"/>
    <w:rsid w:val="00596AB5"/>
    <w:rsid w:val="00597082"/>
    <w:rsid w:val="005975F5"/>
    <w:rsid w:val="0059776B"/>
    <w:rsid w:val="00597B96"/>
    <w:rsid w:val="005A0307"/>
    <w:rsid w:val="005A0429"/>
    <w:rsid w:val="005A0ADE"/>
    <w:rsid w:val="005A0DFF"/>
    <w:rsid w:val="005A10F8"/>
    <w:rsid w:val="005A12D4"/>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5732"/>
    <w:rsid w:val="005A6131"/>
    <w:rsid w:val="005A6FA4"/>
    <w:rsid w:val="005A7441"/>
    <w:rsid w:val="005A7DFC"/>
    <w:rsid w:val="005B0060"/>
    <w:rsid w:val="005B010A"/>
    <w:rsid w:val="005B12D6"/>
    <w:rsid w:val="005B2419"/>
    <w:rsid w:val="005B32B1"/>
    <w:rsid w:val="005B373D"/>
    <w:rsid w:val="005B387C"/>
    <w:rsid w:val="005B3A9D"/>
    <w:rsid w:val="005B3C1C"/>
    <w:rsid w:val="005B3F97"/>
    <w:rsid w:val="005B4FFA"/>
    <w:rsid w:val="005B521D"/>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3304"/>
    <w:rsid w:val="005C3B76"/>
    <w:rsid w:val="005C3F93"/>
    <w:rsid w:val="005C44E2"/>
    <w:rsid w:val="005C44F1"/>
    <w:rsid w:val="005C5D28"/>
    <w:rsid w:val="005C6236"/>
    <w:rsid w:val="005C6551"/>
    <w:rsid w:val="005C66A9"/>
    <w:rsid w:val="005C69BC"/>
    <w:rsid w:val="005C69CA"/>
    <w:rsid w:val="005C7C13"/>
    <w:rsid w:val="005D01DD"/>
    <w:rsid w:val="005D0418"/>
    <w:rsid w:val="005D056A"/>
    <w:rsid w:val="005D0F85"/>
    <w:rsid w:val="005D16D9"/>
    <w:rsid w:val="005D19D3"/>
    <w:rsid w:val="005D2207"/>
    <w:rsid w:val="005D2B24"/>
    <w:rsid w:val="005D2D34"/>
    <w:rsid w:val="005D2E29"/>
    <w:rsid w:val="005D2E77"/>
    <w:rsid w:val="005D3089"/>
    <w:rsid w:val="005D34AD"/>
    <w:rsid w:val="005D34B8"/>
    <w:rsid w:val="005D3C37"/>
    <w:rsid w:val="005D3CEE"/>
    <w:rsid w:val="005D40D4"/>
    <w:rsid w:val="005D4ED3"/>
    <w:rsid w:val="005D50CA"/>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035"/>
    <w:rsid w:val="005E754A"/>
    <w:rsid w:val="005E7AAD"/>
    <w:rsid w:val="005F046E"/>
    <w:rsid w:val="005F0AD6"/>
    <w:rsid w:val="005F0F9C"/>
    <w:rsid w:val="005F18E2"/>
    <w:rsid w:val="005F27CA"/>
    <w:rsid w:val="005F2A9B"/>
    <w:rsid w:val="005F3B42"/>
    <w:rsid w:val="005F3F5F"/>
    <w:rsid w:val="005F409D"/>
    <w:rsid w:val="005F44D2"/>
    <w:rsid w:val="005F5140"/>
    <w:rsid w:val="005F51F0"/>
    <w:rsid w:val="005F54C9"/>
    <w:rsid w:val="005F5E7D"/>
    <w:rsid w:val="005F6574"/>
    <w:rsid w:val="005F667C"/>
    <w:rsid w:val="005F6B4D"/>
    <w:rsid w:val="005F6E92"/>
    <w:rsid w:val="005F7DD2"/>
    <w:rsid w:val="0060051F"/>
    <w:rsid w:val="00600D53"/>
    <w:rsid w:val="00600DF7"/>
    <w:rsid w:val="00601793"/>
    <w:rsid w:val="00601A1B"/>
    <w:rsid w:val="006029D7"/>
    <w:rsid w:val="00602B22"/>
    <w:rsid w:val="0060372A"/>
    <w:rsid w:val="006037A3"/>
    <w:rsid w:val="00603D1B"/>
    <w:rsid w:val="00604523"/>
    <w:rsid w:val="00604532"/>
    <w:rsid w:val="006047B0"/>
    <w:rsid w:val="006054D4"/>
    <w:rsid w:val="00605806"/>
    <w:rsid w:val="00605838"/>
    <w:rsid w:val="00605DC6"/>
    <w:rsid w:val="0060610C"/>
    <w:rsid w:val="006064CD"/>
    <w:rsid w:val="00606586"/>
    <w:rsid w:val="00606827"/>
    <w:rsid w:val="006072AC"/>
    <w:rsid w:val="006072F8"/>
    <w:rsid w:val="00607C60"/>
    <w:rsid w:val="0061017D"/>
    <w:rsid w:val="006108E1"/>
    <w:rsid w:val="00610F08"/>
    <w:rsid w:val="006113BB"/>
    <w:rsid w:val="00611D5F"/>
    <w:rsid w:val="00611D84"/>
    <w:rsid w:val="00611F59"/>
    <w:rsid w:val="006124BE"/>
    <w:rsid w:val="006127CB"/>
    <w:rsid w:val="0061281D"/>
    <w:rsid w:val="006128CA"/>
    <w:rsid w:val="006128F2"/>
    <w:rsid w:val="00612D77"/>
    <w:rsid w:val="006134A1"/>
    <w:rsid w:val="006140A8"/>
    <w:rsid w:val="006146D4"/>
    <w:rsid w:val="00614AC6"/>
    <w:rsid w:val="00615017"/>
    <w:rsid w:val="00615711"/>
    <w:rsid w:val="00616189"/>
    <w:rsid w:val="00616268"/>
    <w:rsid w:val="0061660E"/>
    <w:rsid w:val="0061674D"/>
    <w:rsid w:val="00616E7B"/>
    <w:rsid w:val="00617036"/>
    <w:rsid w:val="00617566"/>
    <w:rsid w:val="0061797E"/>
    <w:rsid w:val="0062005E"/>
    <w:rsid w:val="0062153C"/>
    <w:rsid w:val="006215B9"/>
    <w:rsid w:val="00622009"/>
    <w:rsid w:val="00622161"/>
    <w:rsid w:val="0062262F"/>
    <w:rsid w:val="00622AB2"/>
    <w:rsid w:val="00622F63"/>
    <w:rsid w:val="00623221"/>
    <w:rsid w:val="00623476"/>
    <w:rsid w:val="006237B5"/>
    <w:rsid w:val="00623845"/>
    <w:rsid w:val="00624C04"/>
    <w:rsid w:val="00624C26"/>
    <w:rsid w:val="006251B1"/>
    <w:rsid w:val="0062521E"/>
    <w:rsid w:val="00625E0D"/>
    <w:rsid w:val="00625FAE"/>
    <w:rsid w:val="00626374"/>
    <w:rsid w:val="006267BB"/>
    <w:rsid w:val="006267C3"/>
    <w:rsid w:val="00626D6E"/>
    <w:rsid w:val="00626DF2"/>
    <w:rsid w:val="006274CC"/>
    <w:rsid w:val="00627D93"/>
    <w:rsid w:val="0063088E"/>
    <w:rsid w:val="00630F31"/>
    <w:rsid w:val="006317F6"/>
    <w:rsid w:val="00631FB8"/>
    <w:rsid w:val="00632251"/>
    <w:rsid w:val="00632D1D"/>
    <w:rsid w:val="00632FDA"/>
    <w:rsid w:val="00633143"/>
    <w:rsid w:val="006337A6"/>
    <w:rsid w:val="006338D4"/>
    <w:rsid w:val="00633A9F"/>
    <w:rsid w:val="00633DA6"/>
    <w:rsid w:val="006348A1"/>
    <w:rsid w:val="00634DCC"/>
    <w:rsid w:val="00635092"/>
    <w:rsid w:val="00635871"/>
    <w:rsid w:val="00635917"/>
    <w:rsid w:val="00637503"/>
    <w:rsid w:val="00640217"/>
    <w:rsid w:val="00640ACB"/>
    <w:rsid w:val="006410FC"/>
    <w:rsid w:val="0064165E"/>
    <w:rsid w:val="00641663"/>
    <w:rsid w:val="00641F92"/>
    <w:rsid w:val="0064266F"/>
    <w:rsid w:val="00642A5D"/>
    <w:rsid w:val="006432C1"/>
    <w:rsid w:val="006436EC"/>
    <w:rsid w:val="0064394F"/>
    <w:rsid w:val="006446F3"/>
    <w:rsid w:val="00645036"/>
    <w:rsid w:val="0064597D"/>
    <w:rsid w:val="00645D23"/>
    <w:rsid w:val="006464E5"/>
    <w:rsid w:val="006470A2"/>
    <w:rsid w:val="00647365"/>
    <w:rsid w:val="00647780"/>
    <w:rsid w:val="006509D0"/>
    <w:rsid w:val="00650A14"/>
    <w:rsid w:val="00650DA1"/>
    <w:rsid w:val="006511CA"/>
    <w:rsid w:val="006512E4"/>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5B6"/>
    <w:rsid w:val="006557C5"/>
    <w:rsid w:val="0065586D"/>
    <w:rsid w:val="00655900"/>
    <w:rsid w:val="00655C5B"/>
    <w:rsid w:val="00655DAA"/>
    <w:rsid w:val="00656B6E"/>
    <w:rsid w:val="00656FB5"/>
    <w:rsid w:val="00657110"/>
    <w:rsid w:val="00657A4F"/>
    <w:rsid w:val="00657A92"/>
    <w:rsid w:val="00657C65"/>
    <w:rsid w:val="00657C7F"/>
    <w:rsid w:val="00657E01"/>
    <w:rsid w:val="006601F4"/>
    <w:rsid w:val="00661530"/>
    <w:rsid w:val="0066176C"/>
    <w:rsid w:val="00661C49"/>
    <w:rsid w:val="00661D92"/>
    <w:rsid w:val="00661FC0"/>
    <w:rsid w:val="00662101"/>
    <w:rsid w:val="00662234"/>
    <w:rsid w:val="006625B0"/>
    <w:rsid w:val="00662932"/>
    <w:rsid w:val="00662EA5"/>
    <w:rsid w:val="00663A72"/>
    <w:rsid w:val="00664624"/>
    <w:rsid w:val="00665909"/>
    <w:rsid w:val="006661CC"/>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3CB3"/>
    <w:rsid w:val="0067488B"/>
    <w:rsid w:val="00675419"/>
    <w:rsid w:val="00675BDA"/>
    <w:rsid w:val="00676B21"/>
    <w:rsid w:val="00677246"/>
    <w:rsid w:val="00677CAE"/>
    <w:rsid w:val="00677FF1"/>
    <w:rsid w:val="006801DA"/>
    <w:rsid w:val="006801FE"/>
    <w:rsid w:val="00680560"/>
    <w:rsid w:val="00680DDD"/>
    <w:rsid w:val="0068134D"/>
    <w:rsid w:val="0068141C"/>
    <w:rsid w:val="006819DA"/>
    <w:rsid w:val="00682042"/>
    <w:rsid w:val="006828A8"/>
    <w:rsid w:val="00682CA1"/>
    <w:rsid w:val="00682E14"/>
    <w:rsid w:val="00682E3E"/>
    <w:rsid w:val="00683E1F"/>
    <w:rsid w:val="00684253"/>
    <w:rsid w:val="00684269"/>
    <w:rsid w:val="0068433C"/>
    <w:rsid w:val="00684924"/>
    <w:rsid w:val="00685091"/>
    <w:rsid w:val="00685458"/>
    <w:rsid w:val="00685471"/>
    <w:rsid w:val="006859EB"/>
    <w:rsid w:val="00685DDD"/>
    <w:rsid w:val="00686242"/>
    <w:rsid w:val="00686959"/>
    <w:rsid w:val="00686BFE"/>
    <w:rsid w:val="006871DE"/>
    <w:rsid w:val="00687722"/>
    <w:rsid w:val="00687CF8"/>
    <w:rsid w:val="0069011C"/>
    <w:rsid w:val="006901E3"/>
    <w:rsid w:val="00690CE5"/>
    <w:rsid w:val="00690EE1"/>
    <w:rsid w:val="00691994"/>
    <w:rsid w:val="0069249D"/>
    <w:rsid w:val="0069284E"/>
    <w:rsid w:val="0069382E"/>
    <w:rsid w:val="00693A82"/>
    <w:rsid w:val="00693EA4"/>
    <w:rsid w:val="006950DC"/>
    <w:rsid w:val="0069613D"/>
    <w:rsid w:val="006965D3"/>
    <w:rsid w:val="00696C85"/>
    <w:rsid w:val="00696E51"/>
    <w:rsid w:val="00697802"/>
    <w:rsid w:val="00697CDB"/>
    <w:rsid w:val="006A002F"/>
    <w:rsid w:val="006A0618"/>
    <w:rsid w:val="006A1952"/>
    <w:rsid w:val="006A1DD2"/>
    <w:rsid w:val="006A1EA8"/>
    <w:rsid w:val="006A1EF9"/>
    <w:rsid w:val="006A2268"/>
    <w:rsid w:val="006A2477"/>
    <w:rsid w:val="006A2637"/>
    <w:rsid w:val="006A286F"/>
    <w:rsid w:val="006A2B76"/>
    <w:rsid w:val="006A2EBD"/>
    <w:rsid w:val="006A3288"/>
    <w:rsid w:val="006A37EB"/>
    <w:rsid w:val="006A3BA5"/>
    <w:rsid w:val="006A3BFD"/>
    <w:rsid w:val="006A40AE"/>
    <w:rsid w:val="006A543D"/>
    <w:rsid w:val="006A5498"/>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3B9C"/>
    <w:rsid w:val="006B4204"/>
    <w:rsid w:val="006B444D"/>
    <w:rsid w:val="006B5478"/>
    <w:rsid w:val="006B54AF"/>
    <w:rsid w:val="006B5638"/>
    <w:rsid w:val="006B5B77"/>
    <w:rsid w:val="006B5E7D"/>
    <w:rsid w:val="006B5FCA"/>
    <w:rsid w:val="006B6294"/>
    <w:rsid w:val="006B691C"/>
    <w:rsid w:val="006B6B5E"/>
    <w:rsid w:val="006B6CB4"/>
    <w:rsid w:val="006B7637"/>
    <w:rsid w:val="006B7953"/>
    <w:rsid w:val="006B7D0C"/>
    <w:rsid w:val="006C004F"/>
    <w:rsid w:val="006C05FE"/>
    <w:rsid w:val="006C0655"/>
    <w:rsid w:val="006C0DF1"/>
    <w:rsid w:val="006C0E21"/>
    <w:rsid w:val="006C152F"/>
    <w:rsid w:val="006C1A54"/>
    <w:rsid w:val="006C1E61"/>
    <w:rsid w:val="006C2842"/>
    <w:rsid w:val="006C295B"/>
    <w:rsid w:val="006C2A34"/>
    <w:rsid w:val="006C2CEB"/>
    <w:rsid w:val="006C2FFC"/>
    <w:rsid w:val="006C32F5"/>
    <w:rsid w:val="006C35AB"/>
    <w:rsid w:val="006C3A25"/>
    <w:rsid w:val="006C3AB6"/>
    <w:rsid w:val="006C42D8"/>
    <w:rsid w:val="006C43F4"/>
    <w:rsid w:val="006C4CDE"/>
    <w:rsid w:val="006C58D5"/>
    <w:rsid w:val="006C5AE9"/>
    <w:rsid w:val="006C66D7"/>
    <w:rsid w:val="006C67EE"/>
    <w:rsid w:val="006C6954"/>
    <w:rsid w:val="006C6A0A"/>
    <w:rsid w:val="006C6AC6"/>
    <w:rsid w:val="006C7065"/>
    <w:rsid w:val="006C7169"/>
    <w:rsid w:val="006C73BD"/>
    <w:rsid w:val="006C759B"/>
    <w:rsid w:val="006C7ED3"/>
    <w:rsid w:val="006D02CC"/>
    <w:rsid w:val="006D11ED"/>
    <w:rsid w:val="006D1F1E"/>
    <w:rsid w:val="006D2433"/>
    <w:rsid w:val="006D25C2"/>
    <w:rsid w:val="006D37F8"/>
    <w:rsid w:val="006D3AD8"/>
    <w:rsid w:val="006D3CB0"/>
    <w:rsid w:val="006D4307"/>
    <w:rsid w:val="006D45CE"/>
    <w:rsid w:val="006D4919"/>
    <w:rsid w:val="006D4E65"/>
    <w:rsid w:val="006D4F7A"/>
    <w:rsid w:val="006D4FAA"/>
    <w:rsid w:val="006D56F5"/>
    <w:rsid w:val="006D58BE"/>
    <w:rsid w:val="006D5CC9"/>
    <w:rsid w:val="006D729A"/>
    <w:rsid w:val="006D77E0"/>
    <w:rsid w:val="006D78E1"/>
    <w:rsid w:val="006D7A6B"/>
    <w:rsid w:val="006D7CD8"/>
    <w:rsid w:val="006E062D"/>
    <w:rsid w:val="006E06A4"/>
    <w:rsid w:val="006E13AA"/>
    <w:rsid w:val="006E1A28"/>
    <w:rsid w:val="006E1EAD"/>
    <w:rsid w:val="006E2820"/>
    <w:rsid w:val="006E2918"/>
    <w:rsid w:val="006E2A64"/>
    <w:rsid w:val="006E2B30"/>
    <w:rsid w:val="006E2B6D"/>
    <w:rsid w:val="006E3053"/>
    <w:rsid w:val="006E3336"/>
    <w:rsid w:val="006E348B"/>
    <w:rsid w:val="006E34CE"/>
    <w:rsid w:val="006E3861"/>
    <w:rsid w:val="006E3E16"/>
    <w:rsid w:val="006E45D2"/>
    <w:rsid w:val="006E4F52"/>
    <w:rsid w:val="006E4FBE"/>
    <w:rsid w:val="006E51AE"/>
    <w:rsid w:val="006E53DB"/>
    <w:rsid w:val="006E56C7"/>
    <w:rsid w:val="006E5848"/>
    <w:rsid w:val="006E5A41"/>
    <w:rsid w:val="006E5EE4"/>
    <w:rsid w:val="006E5FE2"/>
    <w:rsid w:val="006E61EB"/>
    <w:rsid w:val="006E7361"/>
    <w:rsid w:val="006E747F"/>
    <w:rsid w:val="006E7680"/>
    <w:rsid w:val="006E783D"/>
    <w:rsid w:val="006E79E5"/>
    <w:rsid w:val="006E7A9D"/>
    <w:rsid w:val="006F16E2"/>
    <w:rsid w:val="006F1AD7"/>
    <w:rsid w:val="006F1C45"/>
    <w:rsid w:val="006F1C62"/>
    <w:rsid w:val="006F1D12"/>
    <w:rsid w:val="006F1DFE"/>
    <w:rsid w:val="006F1F16"/>
    <w:rsid w:val="006F22E8"/>
    <w:rsid w:val="006F242E"/>
    <w:rsid w:val="006F2715"/>
    <w:rsid w:val="006F2A6E"/>
    <w:rsid w:val="006F3773"/>
    <w:rsid w:val="006F3B50"/>
    <w:rsid w:val="006F3C0D"/>
    <w:rsid w:val="006F3DEE"/>
    <w:rsid w:val="006F4180"/>
    <w:rsid w:val="006F46F7"/>
    <w:rsid w:val="006F4C9E"/>
    <w:rsid w:val="006F53D2"/>
    <w:rsid w:val="006F5925"/>
    <w:rsid w:val="006F5DA8"/>
    <w:rsid w:val="006F6100"/>
    <w:rsid w:val="006F6127"/>
    <w:rsid w:val="006F6945"/>
    <w:rsid w:val="006F6E15"/>
    <w:rsid w:val="006F734E"/>
    <w:rsid w:val="006F7748"/>
    <w:rsid w:val="006F79B2"/>
    <w:rsid w:val="0070001D"/>
    <w:rsid w:val="00700110"/>
    <w:rsid w:val="00700726"/>
    <w:rsid w:val="00700CDE"/>
    <w:rsid w:val="00700F77"/>
    <w:rsid w:val="0070105C"/>
    <w:rsid w:val="007011C1"/>
    <w:rsid w:val="007016B6"/>
    <w:rsid w:val="0070187A"/>
    <w:rsid w:val="00701E62"/>
    <w:rsid w:val="00702015"/>
    <w:rsid w:val="007023E3"/>
    <w:rsid w:val="00702570"/>
    <w:rsid w:val="0070277B"/>
    <w:rsid w:val="00702EAD"/>
    <w:rsid w:val="00703DCC"/>
    <w:rsid w:val="00703EB9"/>
    <w:rsid w:val="00703EDC"/>
    <w:rsid w:val="00703F70"/>
    <w:rsid w:val="0070407E"/>
    <w:rsid w:val="007042A5"/>
    <w:rsid w:val="00704453"/>
    <w:rsid w:val="007045C0"/>
    <w:rsid w:val="00704804"/>
    <w:rsid w:val="007048CA"/>
    <w:rsid w:val="007048FA"/>
    <w:rsid w:val="0070499B"/>
    <w:rsid w:val="00704D37"/>
    <w:rsid w:val="00704D4B"/>
    <w:rsid w:val="00704FDB"/>
    <w:rsid w:val="00705F8B"/>
    <w:rsid w:val="00705FE1"/>
    <w:rsid w:val="0070612B"/>
    <w:rsid w:val="00706F83"/>
    <w:rsid w:val="007072F3"/>
    <w:rsid w:val="007076F9"/>
    <w:rsid w:val="0071008B"/>
    <w:rsid w:val="0071060D"/>
    <w:rsid w:val="00710C02"/>
    <w:rsid w:val="00711723"/>
    <w:rsid w:val="00712432"/>
    <w:rsid w:val="00713481"/>
    <w:rsid w:val="00713C84"/>
    <w:rsid w:val="00713C8F"/>
    <w:rsid w:val="007140C1"/>
    <w:rsid w:val="00714BB9"/>
    <w:rsid w:val="00715065"/>
    <w:rsid w:val="007151ED"/>
    <w:rsid w:val="00715738"/>
    <w:rsid w:val="0071592B"/>
    <w:rsid w:val="00715C96"/>
    <w:rsid w:val="00716299"/>
    <w:rsid w:val="0071685F"/>
    <w:rsid w:val="00716EE4"/>
    <w:rsid w:val="00717F92"/>
    <w:rsid w:val="0072038C"/>
    <w:rsid w:val="007205C8"/>
    <w:rsid w:val="00720AA2"/>
    <w:rsid w:val="00720C7B"/>
    <w:rsid w:val="00721080"/>
    <w:rsid w:val="0072125E"/>
    <w:rsid w:val="00721D12"/>
    <w:rsid w:val="00722066"/>
    <w:rsid w:val="00722BC6"/>
    <w:rsid w:val="007241C3"/>
    <w:rsid w:val="00724204"/>
    <w:rsid w:val="00724A45"/>
    <w:rsid w:val="00725582"/>
    <w:rsid w:val="0072563B"/>
    <w:rsid w:val="0072565B"/>
    <w:rsid w:val="007258D1"/>
    <w:rsid w:val="007258E2"/>
    <w:rsid w:val="00725D2C"/>
    <w:rsid w:val="007261CA"/>
    <w:rsid w:val="007264AC"/>
    <w:rsid w:val="0072663D"/>
    <w:rsid w:val="007269A6"/>
    <w:rsid w:val="00726C4A"/>
    <w:rsid w:val="00730646"/>
    <w:rsid w:val="00730665"/>
    <w:rsid w:val="0073095C"/>
    <w:rsid w:val="00730EEE"/>
    <w:rsid w:val="00731AA3"/>
    <w:rsid w:val="00732682"/>
    <w:rsid w:val="00732703"/>
    <w:rsid w:val="0073293C"/>
    <w:rsid w:val="007329EE"/>
    <w:rsid w:val="00732EB2"/>
    <w:rsid w:val="00733415"/>
    <w:rsid w:val="00733B5B"/>
    <w:rsid w:val="00734838"/>
    <w:rsid w:val="00734EB7"/>
    <w:rsid w:val="00734FD8"/>
    <w:rsid w:val="0073502B"/>
    <w:rsid w:val="007359E3"/>
    <w:rsid w:val="00736076"/>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0DD"/>
    <w:rsid w:val="00742239"/>
    <w:rsid w:val="00742556"/>
    <w:rsid w:val="00742FD8"/>
    <w:rsid w:val="00743108"/>
    <w:rsid w:val="007432F2"/>
    <w:rsid w:val="007439B8"/>
    <w:rsid w:val="00743C20"/>
    <w:rsid w:val="007443A3"/>
    <w:rsid w:val="00744458"/>
    <w:rsid w:val="00744F1B"/>
    <w:rsid w:val="00745171"/>
    <w:rsid w:val="007453D7"/>
    <w:rsid w:val="00745832"/>
    <w:rsid w:val="00745E27"/>
    <w:rsid w:val="0074635F"/>
    <w:rsid w:val="00746672"/>
    <w:rsid w:val="00746AD8"/>
    <w:rsid w:val="007471F0"/>
    <w:rsid w:val="0074721E"/>
    <w:rsid w:val="0074729D"/>
    <w:rsid w:val="00747DEC"/>
    <w:rsid w:val="00747F99"/>
    <w:rsid w:val="00750517"/>
    <w:rsid w:val="007507CA"/>
    <w:rsid w:val="0075089E"/>
    <w:rsid w:val="00750EA9"/>
    <w:rsid w:val="00751226"/>
    <w:rsid w:val="007515C0"/>
    <w:rsid w:val="00752C24"/>
    <w:rsid w:val="00752D09"/>
    <w:rsid w:val="007530FF"/>
    <w:rsid w:val="00753564"/>
    <w:rsid w:val="007535C3"/>
    <w:rsid w:val="00753B8C"/>
    <w:rsid w:val="00753EB6"/>
    <w:rsid w:val="0075450D"/>
    <w:rsid w:val="00754C6C"/>
    <w:rsid w:val="0075520B"/>
    <w:rsid w:val="007552AC"/>
    <w:rsid w:val="007556F6"/>
    <w:rsid w:val="00755717"/>
    <w:rsid w:val="00755BA1"/>
    <w:rsid w:val="0075601A"/>
    <w:rsid w:val="007566F4"/>
    <w:rsid w:val="00756783"/>
    <w:rsid w:val="00757261"/>
    <w:rsid w:val="00757F5D"/>
    <w:rsid w:val="00760262"/>
    <w:rsid w:val="007609F8"/>
    <w:rsid w:val="00760CC3"/>
    <w:rsid w:val="0076133F"/>
    <w:rsid w:val="00761BDB"/>
    <w:rsid w:val="00762695"/>
    <w:rsid w:val="00762A42"/>
    <w:rsid w:val="00762E2D"/>
    <w:rsid w:val="00762FDE"/>
    <w:rsid w:val="00763120"/>
    <w:rsid w:val="00763AA7"/>
    <w:rsid w:val="00763C5C"/>
    <w:rsid w:val="00763FBE"/>
    <w:rsid w:val="007640C4"/>
    <w:rsid w:val="00764800"/>
    <w:rsid w:val="007649A5"/>
    <w:rsid w:val="00764BD1"/>
    <w:rsid w:val="0076580F"/>
    <w:rsid w:val="00766F37"/>
    <w:rsid w:val="00767180"/>
    <w:rsid w:val="0077023C"/>
    <w:rsid w:val="007716A8"/>
    <w:rsid w:val="00771D53"/>
    <w:rsid w:val="007721E0"/>
    <w:rsid w:val="00772450"/>
    <w:rsid w:val="00772D61"/>
    <w:rsid w:val="00772F11"/>
    <w:rsid w:val="00773018"/>
    <w:rsid w:val="007733AC"/>
    <w:rsid w:val="00773494"/>
    <w:rsid w:val="007738B5"/>
    <w:rsid w:val="00774793"/>
    <w:rsid w:val="00774F9F"/>
    <w:rsid w:val="007756CD"/>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9D9"/>
    <w:rsid w:val="00782B1F"/>
    <w:rsid w:val="0078320A"/>
    <w:rsid w:val="00783877"/>
    <w:rsid w:val="00783A9B"/>
    <w:rsid w:val="00784117"/>
    <w:rsid w:val="007842D5"/>
    <w:rsid w:val="00784658"/>
    <w:rsid w:val="007846BE"/>
    <w:rsid w:val="007849B4"/>
    <w:rsid w:val="00784A95"/>
    <w:rsid w:val="00784BD4"/>
    <w:rsid w:val="007854FE"/>
    <w:rsid w:val="00785583"/>
    <w:rsid w:val="00785743"/>
    <w:rsid w:val="00785A79"/>
    <w:rsid w:val="00785DCF"/>
    <w:rsid w:val="007862B7"/>
    <w:rsid w:val="007866BC"/>
    <w:rsid w:val="007867EE"/>
    <w:rsid w:val="00786BBA"/>
    <w:rsid w:val="0078718B"/>
    <w:rsid w:val="00787D3E"/>
    <w:rsid w:val="00790006"/>
    <w:rsid w:val="0079000F"/>
    <w:rsid w:val="00790258"/>
    <w:rsid w:val="007905EF"/>
    <w:rsid w:val="007927D4"/>
    <w:rsid w:val="007928F3"/>
    <w:rsid w:val="00792F04"/>
    <w:rsid w:val="007934B3"/>
    <w:rsid w:val="0079395B"/>
    <w:rsid w:val="00794308"/>
    <w:rsid w:val="00794543"/>
    <w:rsid w:val="00794632"/>
    <w:rsid w:val="0079489E"/>
    <w:rsid w:val="007948AF"/>
    <w:rsid w:val="00794C3B"/>
    <w:rsid w:val="007974B8"/>
    <w:rsid w:val="00797CD3"/>
    <w:rsid w:val="007A00CC"/>
    <w:rsid w:val="007A0408"/>
    <w:rsid w:val="007A048C"/>
    <w:rsid w:val="007A09A2"/>
    <w:rsid w:val="007A0B3F"/>
    <w:rsid w:val="007A1148"/>
    <w:rsid w:val="007A1E38"/>
    <w:rsid w:val="007A20E9"/>
    <w:rsid w:val="007A216E"/>
    <w:rsid w:val="007A2597"/>
    <w:rsid w:val="007A25AB"/>
    <w:rsid w:val="007A2D06"/>
    <w:rsid w:val="007A2DD2"/>
    <w:rsid w:val="007A2FA2"/>
    <w:rsid w:val="007A2FF4"/>
    <w:rsid w:val="007A4200"/>
    <w:rsid w:val="007A471A"/>
    <w:rsid w:val="007A4C2A"/>
    <w:rsid w:val="007A5018"/>
    <w:rsid w:val="007A5169"/>
    <w:rsid w:val="007A5B52"/>
    <w:rsid w:val="007A5CCE"/>
    <w:rsid w:val="007A6212"/>
    <w:rsid w:val="007A7144"/>
    <w:rsid w:val="007A732F"/>
    <w:rsid w:val="007A7ABE"/>
    <w:rsid w:val="007B0818"/>
    <w:rsid w:val="007B18D8"/>
    <w:rsid w:val="007B1A5F"/>
    <w:rsid w:val="007B1A6D"/>
    <w:rsid w:val="007B1D11"/>
    <w:rsid w:val="007B38B0"/>
    <w:rsid w:val="007B398C"/>
    <w:rsid w:val="007B4C33"/>
    <w:rsid w:val="007B51FB"/>
    <w:rsid w:val="007B5376"/>
    <w:rsid w:val="007B7058"/>
    <w:rsid w:val="007B74D8"/>
    <w:rsid w:val="007C0706"/>
    <w:rsid w:val="007C077A"/>
    <w:rsid w:val="007C07A6"/>
    <w:rsid w:val="007C07B2"/>
    <w:rsid w:val="007C111D"/>
    <w:rsid w:val="007C221B"/>
    <w:rsid w:val="007C22F3"/>
    <w:rsid w:val="007C2728"/>
    <w:rsid w:val="007C27C7"/>
    <w:rsid w:val="007C460A"/>
    <w:rsid w:val="007C4DA6"/>
    <w:rsid w:val="007C4E37"/>
    <w:rsid w:val="007C5341"/>
    <w:rsid w:val="007C5AFF"/>
    <w:rsid w:val="007C5B04"/>
    <w:rsid w:val="007C5C22"/>
    <w:rsid w:val="007C5C6F"/>
    <w:rsid w:val="007C5F3E"/>
    <w:rsid w:val="007C6210"/>
    <w:rsid w:val="007C65DF"/>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4FA2"/>
    <w:rsid w:val="007D5422"/>
    <w:rsid w:val="007D5A1D"/>
    <w:rsid w:val="007D5E2E"/>
    <w:rsid w:val="007D5F3E"/>
    <w:rsid w:val="007D6390"/>
    <w:rsid w:val="007D6A58"/>
    <w:rsid w:val="007D6E84"/>
    <w:rsid w:val="007D7594"/>
    <w:rsid w:val="007D759A"/>
    <w:rsid w:val="007D77B0"/>
    <w:rsid w:val="007D7855"/>
    <w:rsid w:val="007D7A59"/>
    <w:rsid w:val="007E0494"/>
    <w:rsid w:val="007E04A9"/>
    <w:rsid w:val="007E059C"/>
    <w:rsid w:val="007E0D41"/>
    <w:rsid w:val="007E0FE8"/>
    <w:rsid w:val="007E194C"/>
    <w:rsid w:val="007E20E8"/>
    <w:rsid w:val="007E242D"/>
    <w:rsid w:val="007E2505"/>
    <w:rsid w:val="007E258D"/>
    <w:rsid w:val="007E25AB"/>
    <w:rsid w:val="007E2654"/>
    <w:rsid w:val="007E2C81"/>
    <w:rsid w:val="007E3650"/>
    <w:rsid w:val="007E3921"/>
    <w:rsid w:val="007E395F"/>
    <w:rsid w:val="007E3B9D"/>
    <w:rsid w:val="007E49D0"/>
    <w:rsid w:val="007E505C"/>
    <w:rsid w:val="007E53C4"/>
    <w:rsid w:val="007E5425"/>
    <w:rsid w:val="007E5997"/>
    <w:rsid w:val="007E59F6"/>
    <w:rsid w:val="007E5D07"/>
    <w:rsid w:val="007E5E42"/>
    <w:rsid w:val="007E5E96"/>
    <w:rsid w:val="007E628A"/>
    <w:rsid w:val="007E6897"/>
    <w:rsid w:val="007E69F9"/>
    <w:rsid w:val="007E6C63"/>
    <w:rsid w:val="007E6E3C"/>
    <w:rsid w:val="007E7107"/>
    <w:rsid w:val="007E7979"/>
    <w:rsid w:val="007E7CE3"/>
    <w:rsid w:val="007E7E63"/>
    <w:rsid w:val="007F02EF"/>
    <w:rsid w:val="007F17E6"/>
    <w:rsid w:val="007F226A"/>
    <w:rsid w:val="007F251B"/>
    <w:rsid w:val="007F28E0"/>
    <w:rsid w:val="007F2A7F"/>
    <w:rsid w:val="007F2F65"/>
    <w:rsid w:val="007F3495"/>
    <w:rsid w:val="007F3E62"/>
    <w:rsid w:val="007F42EC"/>
    <w:rsid w:val="007F4365"/>
    <w:rsid w:val="007F4978"/>
    <w:rsid w:val="007F4E3A"/>
    <w:rsid w:val="007F57F0"/>
    <w:rsid w:val="007F595C"/>
    <w:rsid w:val="007F5D21"/>
    <w:rsid w:val="007F5DFA"/>
    <w:rsid w:val="007F5EF3"/>
    <w:rsid w:val="007F6135"/>
    <w:rsid w:val="007F739B"/>
    <w:rsid w:val="007F7514"/>
    <w:rsid w:val="007F7BCB"/>
    <w:rsid w:val="00800862"/>
    <w:rsid w:val="00800930"/>
    <w:rsid w:val="00800D61"/>
    <w:rsid w:val="00800DBC"/>
    <w:rsid w:val="008013FF"/>
    <w:rsid w:val="00801566"/>
    <w:rsid w:val="008017BA"/>
    <w:rsid w:val="00801918"/>
    <w:rsid w:val="00801B9D"/>
    <w:rsid w:val="008021A2"/>
    <w:rsid w:val="00802BE6"/>
    <w:rsid w:val="00802F03"/>
    <w:rsid w:val="00803329"/>
    <w:rsid w:val="00803346"/>
    <w:rsid w:val="0080380E"/>
    <w:rsid w:val="00803B59"/>
    <w:rsid w:val="008047A3"/>
    <w:rsid w:val="0080499D"/>
    <w:rsid w:val="00804B8C"/>
    <w:rsid w:val="0080552B"/>
    <w:rsid w:val="008061AD"/>
    <w:rsid w:val="00806222"/>
    <w:rsid w:val="008063CA"/>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36D"/>
    <w:rsid w:val="00812ABA"/>
    <w:rsid w:val="00812F8C"/>
    <w:rsid w:val="008136A6"/>
    <w:rsid w:val="00813705"/>
    <w:rsid w:val="00814501"/>
    <w:rsid w:val="00815823"/>
    <w:rsid w:val="00815B2C"/>
    <w:rsid w:val="00815F69"/>
    <w:rsid w:val="008167A7"/>
    <w:rsid w:val="00816F0C"/>
    <w:rsid w:val="00817306"/>
    <w:rsid w:val="008203C3"/>
    <w:rsid w:val="00820B79"/>
    <w:rsid w:val="008210B1"/>
    <w:rsid w:val="00821330"/>
    <w:rsid w:val="00821377"/>
    <w:rsid w:val="00821575"/>
    <w:rsid w:val="008216DD"/>
    <w:rsid w:val="00821911"/>
    <w:rsid w:val="00821E91"/>
    <w:rsid w:val="008221A9"/>
    <w:rsid w:val="00822603"/>
    <w:rsid w:val="008228B9"/>
    <w:rsid w:val="00822BD3"/>
    <w:rsid w:val="00822E56"/>
    <w:rsid w:val="008232A5"/>
    <w:rsid w:val="00823ADB"/>
    <w:rsid w:val="00823BD9"/>
    <w:rsid w:val="0082457E"/>
    <w:rsid w:val="0082558D"/>
    <w:rsid w:val="00826203"/>
    <w:rsid w:val="008265DD"/>
    <w:rsid w:val="008268C8"/>
    <w:rsid w:val="008269FC"/>
    <w:rsid w:val="00826B6F"/>
    <w:rsid w:val="008275DF"/>
    <w:rsid w:val="00827888"/>
    <w:rsid w:val="0082793D"/>
    <w:rsid w:val="0082795E"/>
    <w:rsid w:val="00827F19"/>
    <w:rsid w:val="00827F32"/>
    <w:rsid w:val="008300E6"/>
    <w:rsid w:val="008302AF"/>
    <w:rsid w:val="008308CC"/>
    <w:rsid w:val="0083187B"/>
    <w:rsid w:val="008318F3"/>
    <w:rsid w:val="00831B42"/>
    <w:rsid w:val="00831BAD"/>
    <w:rsid w:val="0083273F"/>
    <w:rsid w:val="008327A9"/>
    <w:rsid w:val="00832E61"/>
    <w:rsid w:val="00833334"/>
    <w:rsid w:val="00833663"/>
    <w:rsid w:val="00833827"/>
    <w:rsid w:val="0083441B"/>
    <w:rsid w:val="00834524"/>
    <w:rsid w:val="00834878"/>
    <w:rsid w:val="00834C93"/>
    <w:rsid w:val="00835074"/>
    <w:rsid w:val="008356AF"/>
    <w:rsid w:val="0083693E"/>
    <w:rsid w:val="00836B26"/>
    <w:rsid w:val="00836F2F"/>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3C88"/>
    <w:rsid w:val="00844FEE"/>
    <w:rsid w:val="0084561B"/>
    <w:rsid w:val="00845727"/>
    <w:rsid w:val="00845AED"/>
    <w:rsid w:val="008463E0"/>
    <w:rsid w:val="00846E0A"/>
    <w:rsid w:val="00846FF1"/>
    <w:rsid w:val="008471A7"/>
    <w:rsid w:val="00847318"/>
    <w:rsid w:val="00850B9D"/>
    <w:rsid w:val="00850E26"/>
    <w:rsid w:val="00850F29"/>
    <w:rsid w:val="00851196"/>
    <w:rsid w:val="008517B6"/>
    <w:rsid w:val="008518ED"/>
    <w:rsid w:val="00851951"/>
    <w:rsid w:val="00851BC6"/>
    <w:rsid w:val="00851E6F"/>
    <w:rsid w:val="00851FFF"/>
    <w:rsid w:val="008526A4"/>
    <w:rsid w:val="00852C50"/>
    <w:rsid w:val="00852D7B"/>
    <w:rsid w:val="008532B0"/>
    <w:rsid w:val="008533A6"/>
    <w:rsid w:val="00853CAE"/>
    <w:rsid w:val="00853EFB"/>
    <w:rsid w:val="008548F7"/>
    <w:rsid w:val="00854B48"/>
    <w:rsid w:val="008552EA"/>
    <w:rsid w:val="0085530F"/>
    <w:rsid w:val="0085570B"/>
    <w:rsid w:val="008561FE"/>
    <w:rsid w:val="008567C8"/>
    <w:rsid w:val="00856F0E"/>
    <w:rsid w:val="00857C0A"/>
    <w:rsid w:val="00860E0F"/>
    <w:rsid w:val="00860FCD"/>
    <w:rsid w:val="0086126B"/>
    <w:rsid w:val="008612D0"/>
    <w:rsid w:val="008625C9"/>
    <w:rsid w:val="00862952"/>
    <w:rsid w:val="00863052"/>
    <w:rsid w:val="00863CB8"/>
    <w:rsid w:val="00864067"/>
    <w:rsid w:val="008640EF"/>
    <w:rsid w:val="00864633"/>
    <w:rsid w:val="0086469C"/>
    <w:rsid w:val="00864D29"/>
    <w:rsid w:val="0086525A"/>
    <w:rsid w:val="0086549D"/>
    <w:rsid w:val="00865687"/>
    <w:rsid w:val="0086635B"/>
    <w:rsid w:val="00866985"/>
    <w:rsid w:val="00867067"/>
    <w:rsid w:val="0086712E"/>
    <w:rsid w:val="0086731E"/>
    <w:rsid w:val="008673F1"/>
    <w:rsid w:val="008676F6"/>
    <w:rsid w:val="008679A1"/>
    <w:rsid w:val="00870025"/>
    <w:rsid w:val="00870511"/>
    <w:rsid w:val="00870B57"/>
    <w:rsid w:val="00871216"/>
    <w:rsid w:val="00872AEC"/>
    <w:rsid w:val="00874310"/>
    <w:rsid w:val="0087490C"/>
    <w:rsid w:val="00874B9F"/>
    <w:rsid w:val="00875050"/>
    <w:rsid w:val="008754B8"/>
    <w:rsid w:val="00876058"/>
    <w:rsid w:val="00876136"/>
    <w:rsid w:val="008762C9"/>
    <w:rsid w:val="00876387"/>
    <w:rsid w:val="00876BD7"/>
    <w:rsid w:val="00876D66"/>
    <w:rsid w:val="00876EE1"/>
    <w:rsid w:val="0087729A"/>
    <w:rsid w:val="008801AF"/>
    <w:rsid w:val="0088043D"/>
    <w:rsid w:val="00881072"/>
    <w:rsid w:val="00881365"/>
    <w:rsid w:val="00881609"/>
    <w:rsid w:val="00881EBA"/>
    <w:rsid w:val="00882462"/>
    <w:rsid w:val="00882484"/>
    <w:rsid w:val="0088265E"/>
    <w:rsid w:val="008826B2"/>
    <w:rsid w:val="00882E2A"/>
    <w:rsid w:val="00883286"/>
    <w:rsid w:val="00883549"/>
    <w:rsid w:val="008835F6"/>
    <w:rsid w:val="0088375C"/>
    <w:rsid w:val="00883925"/>
    <w:rsid w:val="0088446C"/>
    <w:rsid w:val="008848B2"/>
    <w:rsid w:val="008850F3"/>
    <w:rsid w:val="008851CC"/>
    <w:rsid w:val="0088545C"/>
    <w:rsid w:val="008858F7"/>
    <w:rsid w:val="00886611"/>
    <w:rsid w:val="008869E6"/>
    <w:rsid w:val="00886AC0"/>
    <w:rsid w:val="0088707D"/>
    <w:rsid w:val="0088721E"/>
    <w:rsid w:val="00890E6D"/>
    <w:rsid w:val="00891583"/>
    <w:rsid w:val="008916DB"/>
    <w:rsid w:val="008919A4"/>
    <w:rsid w:val="008921B6"/>
    <w:rsid w:val="008924B8"/>
    <w:rsid w:val="0089291F"/>
    <w:rsid w:val="00892F3F"/>
    <w:rsid w:val="00892FE4"/>
    <w:rsid w:val="008933C0"/>
    <w:rsid w:val="0089341C"/>
    <w:rsid w:val="008937F1"/>
    <w:rsid w:val="00893A89"/>
    <w:rsid w:val="00893AB6"/>
    <w:rsid w:val="0089430C"/>
    <w:rsid w:val="008947A1"/>
    <w:rsid w:val="00894BD8"/>
    <w:rsid w:val="00894F76"/>
    <w:rsid w:val="008954EF"/>
    <w:rsid w:val="00895B0C"/>
    <w:rsid w:val="008960A6"/>
    <w:rsid w:val="00896157"/>
    <w:rsid w:val="00896167"/>
    <w:rsid w:val="0089683D"/>
    <w:rsid w:val="008968F5"/>
    <w:rsid w:val="008975E2"/>
    <w:rsid w:val="008A021D"/>
    <w:rsid w:val="008A04FC"/>
    <w:rsid w:val="008A084D"/>
    <w:rsid w:val="008A09D6"/>
    <w:rsid w:val="008A0A79"/>
    <w:rsid w:val="008A0F2C"/>
    <w:rsid w:val="008A158E"/>
    <w:rsid w:val="008A2352"/>
    <w:rsid w:val="008A2639"/>
    <w:rsid w:val="008A273C"/>
    <w:rsid w:val="008A2742"/>
    <w:rsid w:val="008A28A5"/>
    <w:rsid w:val="008A3196"/>
    <w:rsid w:val="008A3512"/>
    <w:rsid w:val="008A4261"/>
    <w:rsid w:val="008A42C5"/>
    <w:rsid w:val="008A453D"/>
    <w:rsid w:val="008A47AC"/>
    <w:rsid w:val="008A533F"/>
    <w:rsid w:val="008A5365"/>
    <w:rsid w:val="008A53CB"/>
    <w:rsid w:val="008A60A8"/>
    <w:rsid w:val="008A6333"/>
    <w:rsid w:val="008A65B8"/>
    <w:rsid w:val="008A6A4F"/>
    <w:rsid w:val="008A6EC3"/>
    <w:rsid w:val="008A6FC5"/>
    <w:rsid w:val="008A751D"/>
    <w:rsid w:val="008A7DDF"/>
    <w:rsid w:val="008B0807"/>
    <w:rsid w:val="008B1668"/>
    <w:rsid w:val="008B1CB1"/>
    <w:rsid w:val="008B1DBE"/>
    <w:rsid w:val="008B1F70"/>
    <w:rsid w:val="008B21E1"/>
    <w:rsid w:val="008B226C"/>
    <w:rsid w:val="008B22DA"/>
    <w:rsid w:val="008B26A9"/>
    <w:rsid w:val="008B2AD5"/>
    <w:rsid w:val="008B30C4"/>
    <w:rsid w:val="008B30E0"/>
    <w:rsid w:val="008B35AC"/>
    <w:rsid w:val="008B35EE"/>
    <w:rsid w:val="008B36EE"/>
    <w:rsid w:val="008B39E1"/>
    <w:rsid w:val="008B3C66"/>
    <w:rsid w:val="008B3E25"/>
    <w:rsid w:val="008B3E6F"/>
    <w:rsid w:val="008B4138"/>
    <w:rsid w:val="008B41F8"/>
    <w:rsid w:val="008B50F8"/>
    <w:rsid w:val="008B606A"/>
    <w:rsid w:val="008B626C"/>
    <w:rsid w:val="008B64AD"/>
    <w:rsid w:val="008B6899"/>
    <w:rsid w:val="008B69CC"/>
    <w:rsid w:val="008B6DD6"/>
    <w:rsid w:val="008B713A"/>
    <w:rsid w:val="008B778F"/>
    <w:rsid w:val="008B7825"/>
    <w:rsid w:val="008B782B"/>
    <w:rsid w:val="008B7D16"/>
    <w:rsid w:val="008C00C7"/>
    <w:rsid w:val="008C0700"/>
    <w:rsid w:val="008C21AE"/>
    <w:rsid w:val="008C25AA"/>
    <w:rsid w:val="008C2942"/>
    <w:rsid w:val="008C2B4C"/>
    <w:rsid w:val="008C2E1B"/>
    <w:rsid w:val="008C31FA"/>
    <w:rsid w:val="008C374C"/>
    <w:rsid w:val="008C3A9A"/>
    <w:rsid w:val="008C3AF9"/>
    <w:rsid w:val="008C3EC6"/>
    <w:rsid w:val="008C4308"/>
    <w:rsid w:val="008C4C5F"/>
    <w:rsid w:val="008C5740"/>
    <w:rsid w:val="008C64E3"/>
    <w:rsid w:val="008C6802"/>
    <w:rsid w:val="008C6803"/>
    <w:rsid w:val="008C7A79"/>
    <w:rsid w:val="008C7AD8"/>
    <w:rsid w:val="008C7B73"/>
    <w:rsid w:val="008D0DEF"/>
    <w:rsid w:val="008D0E1D"/>
    <w:rsid w:val="008D157E"/>
    <w:rsid w:val="008D1C93"/>
    <w:rsid w:val="008D1FF1"/>
    <w:rsid w:val="008D26CD"/>
    <w:rsid w:val="008D29A1"/>
    <w:rsid w:val="008D2C91"/>
    <w:rsid w:val="008D2E9E"/>
    <w:rsid w:val="008D3C0F"/>
    <w:rsid w:val="008D3C9C"/>
    <w:rsid w:val="008D4A99"/>
    <w:rsid w:val="008D4E33"/>
    <w:rsid w:val="008D5417"/>
    <w:rsid w:val="008D5B5A"/>
    <w:rsid w:val="008D5F62"/>
    <w:rsid w:val="008D6073"/>
    <w:rsid w:val="008D692F"/>
    <w:rsid w:val="008D6E00"/>
    <w:rsid w:val="008D7C62"/>
    <w:rsid w:val="008E0030"/>
    <w:rsid w:val="008E00D7"/>
    <w:rsid w:val="008E0399"/>
    <w:rsid w:val="008E07B5"/>
    <w:rsid w:val="008E0959"/>
    <w:rsid w:val="008E1086"/>
    <w:rsid w:val="008E1139"/>
    <w:rsid w:val="008E12EB"/>
    <w:rsid w:val="008E141C"/>
    <w:rsid w:val="008E1E3A"/>
    <w:rsid w:val="008E2673"/>
    <w:rsid w:val="008E2EBC"/>
    <w:rsid w:val="008E2F1B"/>
    <w:rsid w:val="008E30E0"/>
    <w:rsid w:val="008E38A9"/>
    <w:rsid w:val="008E39C8"/>
    <w:rsid w:val="008E44B5"/>
    <w:rsid w:val="008E4C15"/>
    <w:rsid w:val="008E4C81"/>
    <w:rsid w:val="008E50FF"/>
    <w:rsid w:val="008E5584"/>
    <w:rsid w:val="008E55CF"/>
    <w:rsid w:val="008E57C6"/>
    <w:rsid w:val="008E59FD"/>
    <w:rsid w:val="008E5B57"/>
    <w:rsid w:val="008E62E3"/>
    <w:rsid w:val="008E669F"/>
    <w:rsid w:val="008E713F"/>
    <w:rsid w:val="008E75C8"/>
    <w:rsid w:val="008E778A"/>
    <w:rsid w:val="008E7819"/>
    <w:rsid w:val="008E7FB1"/>
    <w:rsid w:val="008F0035"/>
    <w:rsid w:val="008F01FE"/>
    <w:rsid w:val="008F0B42"/>
    <w:rsid w:val="008F0C50"/>
    <w:rsid w:val="008F0FEC"/>
    <w:rsid w:val="008F1F21"/>
    <w:rsid w:val="008F2C46"/>
    <w:rsid w:val="008F341C"/>
    <w:rsid w:val="008F38B8"/>
    <w:rsid w:val="008F3C3B"/>
    <w:rsid w:val="008F4340"/>
    <w:rsid w:val="008F4F3B"/>
    <w:rsid w:val="008F5083"/>
    <w:rsid w:val="008F54FC"/>
    <w:rsid w:val="008F5E96"/>
    <w:rsid w:val="008F79C7"/>
    <w:rsid w:val="008F7C0A"/>
    <w:rsid w:val="008F7CFD"/>
    <w:rsid w:val="0090004A"/>
    <w:rsid w:val="009001AB"/>
    <w:rsid w:val="0090027A"/>
    <w:rsid w:val="00900AE1"/>
    <w:rsid w:val="0090118A"/>
    <w:rsid w:val="00901AE6"/>
    <w:rsid w:val="00901C54"/>
    <w:rsid w:val="00901C70"/>
    <w:rsid w:val="00901F13"/>
    <w:rsid w:val="009020B2"/>
    <w:rsid w:val="0090243F"/>
    <w:rsid w:val="00902631"/>
    <w:rsid w:val="009029B0"/>
    <w:rsid w:val="009029DC"/>
    <w:rsid w:val="00902DB2"/>
    <w:rsid w:val="0090399A"/>
    <w:rsid w:val="00903AA1"/>
    <w:rsid w:val="0090462F"/>
    <w:rsid w:val="00904A93"/>
    <w:rsid w:val="009051DA"/>
    <w:rsid w:val="009053A3"/>
    <w:rsid w:val="009054F6"/>
    <w:rsid w:val="009059BE"/>
    <w:rsid w:val="00905FD1"/>
    <w:rsid w:val="0090659A"/>
    <w:rsid w:val="009065C4"/>
    <w:rsid w:val="00906626"/>
    <w:rsid w:val="00906753"/>
    <w:rsid w:val="009069D2"/>
    <w:rsid w:val="00906B75"/>
    <w:rsid w:val="0090704C"/>
    <w:rsid w:val="00907071"/>
    <w:rsid w:val="00907243"/>
    <w:rsid w:val="0090751D"/>
    <w:rsid w:val="00907AB6"/>
    <w:rsid w:val="00910451"/>
    <w:rsid w:val="0091053F"/>
    <w:rsid w:val="009106C8"/>
    <w:rsid w:val="00910935"/>
    <w:rsid w:val="00910947"/>
    <w:rsid w:val="00910E1A"/>
    <w:rsid w:val="00910F15"/>
    <w:rsid w:val="009113B7"/>
    <w:rsid w:val="0091156E"/>
    <w:rsid w:val="009115B5"/>
    <w:rsid w:val="00911B9D"/>
    <w:rsid w:val="009123C1"/>
    <w:rsid w:val="00912520"/>
    <w:rsid w:val="00914360"/>
    <w:rsid w:val="00914492"/>
    <w:rsid w:val="00914C7F"/>
    <w:rsid w:val="009158BA"/>
    <w:rsid w:val="00915BEA"/>
    <w:rsid w:val="00915DAE"/>
    <w:rsid w:val="0091620E"/>
    <w:rsid w:val="0091650D"/>
    <w:rsid w:val="00916A92"/>
    <w:rsid w:val="00916AC2"/>
    <w:rsid w:val="00917A44"/>
    <w:rsid w:val="00917A93"/>
    <w:rsid w:val="00920452"/>
    <w:rsid w:val="0092119E"/>
    <w:rsid w:val="009211D5"/>
    <w:rsid w:val="009212F3"/>
    <w:rsid w:val="0092178E"/>
    <w:rsid w:val="009217CA"/>
    <w:rsid w:val="00921EFF"/>
    <w:rsid w:val="00921F0A"/>
    <w:rsid w:val="00921FCE"/>
    <w:rsid w:val="00922898"/>
    <w:rsid w:val="00922ED0"/>
    <w:rsid w:val="00923322"/>
    <w:rsid w:val="00923427"/>
    <w:rsid w:val="009234B8"/>
    <w:rsid w:val="00923A11"/>
    <w:rsid w:val="00923C24"/>
    <w:rsid w:val="00923DF6"/>
    <w:rsid w:val="00923F4A"/>
    <w:rsid w:val="00923F8F"/>
    <w:rsid w:val="00924393"/>
    <w:rsid w:val="00924E09"/>
    <w:rsid w:val="00924E5F"/>
    <w:rsid w:val="00925B6D"/>
    <w:rsid w:val="009266C8"/>
    <w:rsid w:val="00926B3E"/>
    <w:rsid w:val="00926BEA"/>
    <w:rsid w:val="009276F9"/>
    <w:rsid w:val="00927A00"/>
    <w:rsid w:val="00927D24"/>
    <w:rsid w:val="009301F0"/>
    <w:rsid w:val="009310B6"/>
    <w:rsid w:val="0093124D"/>
    <w:rsid w:val="009312DE"/>
    <w:rsid w:val="009318D3"/>
    <w:rsid w:val="00931A0F"/>
    <w:rsid w:val="00931BA6"/>
    <w:rsid w:val="00931C1F"/>
    <w:rsid w:val="0093287D"/>
    <w:rsid w:val="00932ACA"/>
    <w:rsid w:val="00932CE1"/>
    <w:rsid w:val="009339C3"/>
    <w:rsid w:val="00934705"/>
    <w:rsid w:val="009353F3"/>
    <w:rsid w:val="00935FF4"/>
    <w:rsid w:val="00936294"/>
    <w:rsid w:val="0093702D"/>
    <w:rsid w:val="0093785E"/>
    <w:rsid w:val="00937F0D"/>
    <w:rsid w:val="00940134"/>
    <w:rsid w:val="00940E9A"/>
    <w:rsid w:val="009413BE"/>
    <w:rsid w:val="009413DF"/>
    <w:rsid w:val="00941583"/>
    <w:rsid w:val="009415CA"/>
    <w:rsid w:val="00942320"/>
    <w:rsid w:val="00942468"/>
    <w:rsid w:val="0094291D"/>
    <w:rsid w:val="00943D1F"/>
    <w:rsid w:val="00944B39"/>
    <w:rsid w:val="00945158"/>
    <w:rsid w:val="0094559A"/>
    <w:rsid w:val="009455AA"/>
    <w:rsid w:val="00945CEF"/>
    <w:rsid w:val="00945CF0"/>
    <w:rsid w:val="00945EB1"/>
    <w:rsid w:val="00945FE3"/>
    <w:rsid w:val="00946730"/>
    <w:rsid w:val="00946F54"/>
    <w:rsid w:val="009472E7"/>
    <w:rsid w:val="00947CCB"/>
    <w:rsid w:val="00950861"/>
    <w:rsid w:val="0095092F"/>
    <w:rsid w:val="00950B42"/>
    <w:rsid w:val="00950C10"/>
    <w:rsid w:val="00951C58"/>
    <w:rsid w:val="00952275"/>
    <w:rsid w:val="009523DE"/>
    <w:rsid w:val="00952663"/>
    <w:rsid w:val="00952ABF"/>
    <w:rsid w:val="00952FFD"/>
    <w:rsid w:val="0095311C"/>
    <w:rsid w:val="00953268"/>
    <w:rsid w:val="00953F37"/>
    <w:rsid w:val="009543B5"/>
    <w:rsid w:val="00954697"/>
    <w:rsid w:val="009546B1"/>
    <w:rsid w:val="00954A1F"/>
    <w:rsid w:val="00954AFE"/>
    <w:rsid w:val="00954B2A"/>
    <w:rsid w:val="00954E84"/>
    <w:rsid w:val="00954F5A"/>
    <w:rsid w:val="009550B7"/>
    <w:rsid w:val="00955B48"/>
    <w:rsid w:val="00955D90"/>
    <w:rsid w:val="00955DEF"/>
    <w:rsid w:val="00956283"/>
    <w:rsid w:val="009563CF"/>
    <w:rsid w:val="009568FF"/>
    <w:rsid w:val="00956CE0"/>
    <w:rsid w:val="00956E1C"/>
    <w:rsid w:val="00957DC5"/>
    <w:rsid w:val="00957FCB"/>
    <w:rsid w:val="009600A6"/>
    <w:rsid w:val="00960659"/>
    <w:rsid w:val="00960927"/>
    <w:rsid w:val="00960AC1"/>
    <w:rsid w:val="00960B91"/>
    <w:rsid w:val="00961302"/>
    <w:rsid w:val="0096144A"/>
    <w:rsid w:val="00961595"/>
    <w:rsid w:val="00961B5C"/>
    <w:rsid w:val="009621EB"/>
    <w:rsid w:val="00962B28"/>
    <w:rsid w:val="009631A5"/>
    <w:rsid w:val="009631DD"/>
    <w:rsid w:val="00963A93"/>
    <w:rsid w:val="00964037"/>
    <w:rsid w:val="009641B9"/>
    <w:rsid w:val="0096550E"/>
    <w:rsid w:val="009657C3"/>
    <w:rsid w:val="00965F7A"/>
    <w:rsid w:val="009668C4"/>
    <w:rsid w:val="00966C0B"/>
    <w:rsid w:val="009670FD"/>
    <w:rsid w:val="00967582"/>
    <w:rsid w:val="00967B13"/>
    <w:rsid w:val="0097001F"/>
    <w:rsid w:val="009703E5"/>
    <w:rsid w:val="00970B78"/>
    <w:rsid w:val="00970BC4"/>
    <w:rsid w:val="00970DF2"/>
    <w:rsid w:val="00970F8A"/>
    <w:rsid w:val="0097134F"/>
    <w:rsid w:val="009719E8"/>
    <w:rsid w:val="00971BCC"/>
    <w:rsid w:val="00971C01"/>
    <w:rsid w:val="00971FEE"/>
    <w:rsid w:val="0097236B"/>
    <w:rsid w:val="00972453"/>
    <w:rsid w:val="00972B97"/>
    <w:rsid w:val="00972BE2"/>
    <w:rsid w:val="00973793"/>
    <w:rsid w:val="00973CD1"/>
    <w:rsid w:val="009742CD"/>
    <w:rsid w:val="00974E9F"/>
    <w:rsid w:val="00975723"/>
    <w:rsid w:val="00976526"/>
    <w:rsid w:val="0097696D"/>
    <w:rsid w:val="00977281"/>
    <w:rsid w:val="009779A8"/>
    <w:rsid w:val="0098055E"/>
    <w:rsid w:val="0098187F"/>
    <w:rsid w:val="00981AD9"/>
    <w:rsid w:val="00981C21"/>
    <w:rsid w:val="0098204E"/>
    <w:rsid w:val="00983102"/>
    <w:rsid w:val="00983360"/>
    <w:rsid w:val="00983A35"/>
    <w:rsid w:val="00984E43"/>
    <w:rsid w:val="00985523"/>
    <w:rsid w:val="0098564B"/>
    <w:rsid w:val="00985EDA"/>
    <w:rsid w:val="00985F7D"/>
    <w:rsid w:val="0098602F"/>
    <w:rsid w:val="00986927"/>
    <w:rsid w:val="00986B14"/>
    <w:rsid w:val="00986D22"/>
    <w:rsid w:val="00987610"/>
    <w:rsid w:val="0098764C"/>
    <w:rsid w:val="00987712"/>
    <w:rsid w:val="009903B4"/>
    <w:rsid w:val="009908E2"/>
    <w:rsid w:val="00990A0F"/>
    <w:rsid w:val="00990A9A"/>
    <w:rsid w:val="00990B22"/>
    <w:rsid w:val="009910E0"/>
    <w:rsid w:val="009916BA"/>
    <w:rsid w:val="00991FE4"/>
    <w:rsid w:val="00992232"/>
    <w:rsid w:val="009922CF"/>
    <w:rsid w:val="009926D5"/>
    <w:rsid w:val="00992A38"/>
    <w:rsid w:val="00992C80"/>
    <w:rsid w:val="00992E71"/>
    <w:rsid w:val="00992E88"/>
    <w:rsid w:val="00993469"/>
    <w:rsid w:val="00993790"/>
    <w:rsid w:val="009937F5"/>
    <w:rsid w:val="00993837"/>
    <w:rsid w:val="00993B68"/>
    <w:rsid w:val="009942DC"/>
    <w:rsid w:val="00994364"/>
    <w:rsid w:val="009947D5"/>
    <w:rsid w:val="00994D54"/>
    <w:rsid w:val="0099514F"/>
    <w:rsid w:val="00995249"/>
    <w:rsid w:val="00995F79"/>
    <w:rsid w:val="00995F83"/>
    <w:rsid w:val="0099615C"/>
    <w:rsid w:val="00996CF8"/>
    <w:rsid w:val="00996F0E"/>
    <w:rsid w:val="0099766C"/>
    <w:rsid w:val="00997972"/>
    <w:rsid w:val="00997CB9"/>
    <w:rsid w:val="00997CCC"/>
    <w:rsid w:val="009A062C"/>
    <w:rsid w:val="009A0986"/>
    <w:rsid w:val="009A1077"/>
    <w:rsid w:val="009A1DBD"/>
    <w:rsid w:val="009A2599"/>
    <w:rsid w:val="009A2868"/>
    <w:rsid w:val="009A2CF8"/>
    <w:rsid w:val="009A39F6"/>
    <w:rsid w:val="009A3AF6"/>
    <w:rsid w:val="009A409B"/>
    <w:rsid w:val="009A420D"/>
    <w:rsid w:val="009A4903"/>
    <w:rsid w:val="009A4B2C"/>
    <w:rsid w:val="009A5331"/>
    <w:rsid w:val="009A65C9"/>
    <w:rsid w:val="009A6BF1"/>
    <w:rsid w:val="009A701B"/>
    <w:rsid w:val="009B062A"/>
    <w:rsid w:val="009B099B"/>
    <w:rsid w:val="009B0AA6"/>
    <w:rsid w:val="009B0EBE"/>
    <w:rsid w:val="009B1538"/>
    <w:rsid w:val="009B16E2"/>
    <w:rsid w:val="009B17FC"/>
    <w:rsid w:val="009B1B1B"/>
    <w:rsid w:val="009B1B71"/>
    <w:rsid w:val="009B2194"/>
    <w:rsid w:val="009B2DA9"/>
    <w:rsid w:val="009B2F46"/>
    <w:rsid w:val="009B3192"/>
    <w:rsid w:val="009B4095"/>
    <w:rsid w:val="009B4226"/>
    <w:rsid w:val="009B5265"/>
    <w:rsid w:val="009B5355"/>
    <w:rsid w:val="009B5597"/>
    <w:rsid w:val="009B61C0"/>
    <w:rsid w:val="009B64CC"/>
    <w:rsid w:val="009B6566"/>
    <w:rsid w:val="009B66FB"/>
    <w:rsid w:val="009B685F"/>
    <w:rsid w:val="009B721E"/>
    <w:rsid w:val="009C0248"/>
    <w:rsid w:val="009C063B"/>
    <w:rsid w:val="009C12A7"/>
    <w:rsid w:val="009C1760"/>
    <w:rsid w:val="009C2337"/>
    <w:rsid w:val="009C26A8"/>
    <w:rsid w:val="009C2FAC"/>
    <w:rsid w:val="009C31C5"/>
    <w:rsid w:val="009C355D"/>
    <w:rsid w:val="009C38E0"/>
    <w:rsid w:val="009C5551"/>
    <w:rsid w:val="009C5685"/>
    <w:rsid w:val="009C59AD"/>
    <w:rsid w:val="009C5DBB"/>
    <w:rsid w:val="009C5FED"/>
    <w:rsid w:val="009C60F6"/>
    <w:rsid w:val="009C6275"/>
    <w:rsid w:val="009C6C06"/>
    <w:rsid w:val="009C6F9F"/>
    <w:rsid w:val="009C73CD"/>
    <w:rsid w:val="009C77D7"/>
    <w:rsid w:val="009D008E"/>
    <w:rsid w:val="009D0B37"/>
    <w:rsid w:val="009D18EB"/>
    <w:rsid w:val="009D1973"/>
    <w:rsid w:val="009D2A68"/>
    <w:rsid w:val="009D2DC0"/>
    <w:rsid w:val="009D2E14"/>
    <w:rsid w:val="009D3739"/>
    <w:rsid w:val="009D37FE"/>
    <w:rsid w:val="009D397D"/>
    <w:rsid w:val="009D41ED"/>
    <w:rsid w:val="009D469F"/>
    <w:rsid w:val="009D4C57"/>
    <w:rsid w:val="009D4E2A"/>
    <w:rsid w:val="009D5665"/>
    <w:rsid w:val="009D58A8"/>
    <w:rsid w:val="009D6424"/>
    <w:rsid w:val="009D652E"/>
    <w:rsid w:val="009D6C88"/>
    <w:rsid w:val="009D7058"/>
    <w:rsid w:val="009D716D"/>
    <w:rsid w:val="009D7EB6"/>
    <w:rsid w:val="009D7F16"/>
    <w:rsid w:val="009E017B"/>
    <w:rsid w:val="009E0733"/>
    <w:rsid w:val="009E1201"/>
    <w:rsid w:val="009E12C4"/>
    <w:rsid w:val="009E1D34"/>
    <w:rsid w:val="009E22A7"/>
    <w:rsid w:val="009E2331"/>
    <w:rsid w:val="009E2856"/>
    <w:rsid w:val="009E313E"/>
    <w:rsid w:val="009E3247"/>
    <w:rsid w:val="009E3634"/>
    <w:rsid w:val="009E374E"/>
    <w:rsid w:val="009E38B7"/>
    <w:rsid w:val="009E3A3B"/>
    <w:rsid w:val="009E40B5"/>
    <w:rsid w:val="009E413F"/>
    <w:rsid w:val="009E44F1"/>
    <w:rsid w:val="009E4531"/>
    <w:rsid w:val="009E468D"/>
    <w:rsid w:val="009E4C43"/>
    <w:rsid w:val="009E5308"/>
    <w:rsid w:val="009E54D3"/>
    <w:rsid w:val="009E5FB4"/>
    <w:rsid w:val="009E64DB"/>
    <w:rsid w:val="009E6F01"/>
    <w:rsid w:val="009E7491"/>
    <w:rsid w:val="009E7844"/>
    <w:rsid w:val="009F1964"/>
    <w:rsid w:val="009F29A0"/>
    <w:rsid w:val="009F2D9A"/>
    <w:rsid w:val="009F3715"/>
    <w:rsid w:val="009F3BAF"/>
    <w:rsid w:val="009F4137"/>
    <w:rsid w:val="009F4C1D"/>
    <w:rsid w:val="009F520F"/>
    <w:rsid w:val="009F586E"/>
    <w:rsid w:val="009F5C90"/>
    <w:rsid w:val="009F6172"/>
    <w:rsid w:val="009F62D3"/>
    <w:rsid w:val="009F7BB1"/>
    <w:rsid w:val="009F7D1B"/>
    <w:rsid w:val="009F7EC1"/>
    <w:rsid w:val="00A0050D"/>
    <w:rsid w:val="00A00AC5"/>
    <w:rsid w:val="00A01582"/>
    <w:rsid w:val="00A01B93"/>
    <w:rsid w:val="00A02064"/>
    <w:rsid w:val="00A02A8B"/>
    <w:rsid w:val="00A02BB7"/>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5D62"/>
    <w:rsid w:val="00A16432"/>
    <w:rsid w:val="00A16455"/>
    <w:rsid w:val="00A169A3"/>
    <w:rsid w:val="00A16F81"/>
    <w:rsid w:val="00A1734E"/>
    <w:rsid w:val="00A174D2"/>
    <w:rsid w:val="00A17525"/>
    <w:rsid w:val="00A17CB8"/>
    <w:rsid w:val="00A17FBC"/>
    <w:rsid w:val="00A205C9"/>
    <w:rsid w:val="00A217E1"/>
    <w:rsid w:val="00A21D23"/>
    <w:rsid w:val="00A220E5"/>
    <w:rsid w:val="00A221EE"/>
    <w:rsid w:val="00A22895"/>
    <w:rsid w:val="00A2312B"/>
    <w:rsid w:val="00A25238"/>
    <w:rsid w:val="00A2530D"/>
    <w:rsid w:val="00A2543A"/>
    <w:rsid w:val="00A25553"/>
    <w:rsid w:val="00A256E8"/>
    <w:rsid w:val="00A25C73"/>
    <w:rsid w:val="00A25E0B"/>
    <w:rsid w:val="00A25F8B"/>
    <w:rsid w:val="00A26534"/>
    <w:rsid w:val="00A266B9"/>
    <w:rsid w:val="00A26C5B"/>
    <w:rsid w:val="00A26CA8"/>
    <w:rsid w:val="00A27189"/>
    <w:rsid w:val="00A27A4F"/>
    <w:rsid w:val="00A27DB0"/>
    <w:rsid w:val="00A300E9"/>
    <w:rsid w:val="00A303D3"/>
    <w:rsid w:val="00A30E6F"/>
    <w:rsid w:val="00A30F5E"/>
    <w:rsid w:val="00A31019"/>
    <w:rsid w:val="00A310A5"/>
    <w:rsid w:val="00A311B8"/>
    <w:rsid w:val="00A317CC"/>
    <w:rsid w:val="00A3204F"/>
    <w:rsid w:val="00A33567"/>
    <w:rsid w:val="00A33994"/>
    <w:rsid w:val="00A341AD"/>
    <w:rsid w:val="00A34E11"/>
    <w:rsid w:val="00A36340"/>
    <w:rsid w:val="00A36A56"/>
    <w:rsid w:val="00A36E06"/>
    <w:rsid w:val="00A3759B"/>
    <w:rsid w:val="00A3764A"/>
    <w:rsid w:val="00A4023A"/>
    <w:rsid w:val="00A40C1F"/>
    <w:rsid w:val="00A40E0C"/>
    <w:rsid w:val="00A413B4"/>
    <w:rsid w:val="00A418AC"/>
    <w:rsid w:val="00A419B6"/>
    <w:rsid w:val="00A41AF1"/>
    <w:rsid w:val="00A41FCE"/>
    <w:rsid w:val="00A421F9"/>
    <w:rsid w:val="00A4257A"/>
    <w:rsid w:val="00A42C2F"/>
    <w:rsid w:val="00A44236"/>
    <w:rsid w:val="00A448F0"/>
    <w:rsid w:val="00A44DBD"/>
    <w:rsid w:val="00A4585C"/>
    <w:rsid w:val="00A458EE"/>
    <w:rsid w:val="00A45A90"/>
    <w:rsid w:val="00A45C14"/>
    <w:rsid w:val="00A45D1C"/>
    <w:rsid w:val="00A45EA7"/>
    <w:rsid w:val="00A4619D"/>
    <w:rsid w:val="00A473A9"/>
    <w:rsid w:val="00A4785B"/>
    <w:rsid w:val="00A478B4"/>
    <w:rsid w:val="00A47956"/>
    <w:rsid w:val="00A47B4B"/>
    <w:rsid w:val="00A50D38"/>
    <w:rsid w:val="00A51BE8"/>
    <w:rsid w:val="00A51BF8"/>
    <w:rsid w:val="00A5202F"/>
    <w:rsid w:val="00A52409"/>
    <w:rsid w:val="00A52CEA"/>
    <w:rsid w:val="00A532E1"/>
    <w:rsid w:val="00A53D7E"/>
    <w:rsid w:val="00A53EF6"/>
    <w:rsid w:val="00A54385"/>
    <w:rsid w:val="00A557D9"/>
    <w:rsid w:val="00A55F38"/>
    <w:rsid w:val="00A5681E"/>
    <w:rsid w:val="00A5700D"/>
    <w:rsid w:val="00A5722D"/>
    <w:rsid w:val="00A57522"/>
    <w:rsid w:val="00A57839"/>
    <w:rsid w:val="00A578C7"/>
    <w:rsid w:val="00A57FE3"/>
    <w:rsid w:val="00A61177"/>
    <w:rsid w:val="00A61FD9"/>
    <w:rsid w:val="00A62214"/>
    <w:rsid w:val="00A62257"/>
    <w:rsid w:val="00A62834"/>
    <w:rsid w:val="00A628B5"/>
    <w:rsid w:val="00A62B2D"/>
    <w:rsid w:val="00A62B7E"/>
    <w:rsid w:val="00A63533"/>
    <w:rsid w:val="00A63A2C"/>
    <w:rsid w:val="00A63D06"/>
    <w:rsid w:val="00A640EF"/>
    <w:rsid w:val="00A642D1"/>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3BCC"/>
    <w:rsid w:val="00A74D9A"/>
    <w:rsid w:val="00A7537C"/>
    <w:rsid w:val="00A757C9"/>
    <w:rsid w:val="00A75905"/>
    <w:rsid w:val="00A77177"/>
    <w:rsid w:val="00A77A64"/>
    <w:rsid w:val="00A77B02"/>
    <w:rsid w:val="00A802A3"/>
    <w:rsid w:val="00A80BA1"/>
    <w:rsid w:val="00A81ECA"/>
    <w:rsid w:val="00A82167"/>
    <w:rsid w:val="00A8281E"/>
    <w:rsid w:val="00A8314D"/>
    <w:rsid w:val="00A8377B"/>
    <w:rsid w:val="00A83930"/>
    <w:rsid w:val="00A8428B"/>
    <w:rsid w:val="00A84450"/>
    <w:rsid w:val="00A844E4"/>
    <w:rsid w:val="00A8464A"/>
    <w:rsid w:val="00A847C3"/>
    <w:rsid w:val="00A848B1"/>
    <w:rsid w:val="00A84DB9"/>
    <w:rsid w:val="00A84F2C"/>
    <w:rsid w:val="00A85988"/>
    <w:rsid w:val="00A8630F"/>
    <w:rsid w:val="00A863A8"/>
    <w:rsid w:val="00A863DF"/>
    <w:rsid w:val="00A8678B"/>
    <w:rsid w:val="00A86862"/>
    <w:rsid w:val="00A8698E"/>
    <w:rsid w:val="00A878B5"/>
    <w:rsid w:val="00A878E4"/>
    <w:rsid w:val="00A87BFA"/>
    <w:rsid w:val="00A90428"/>
    <w:rsid w:val="00A904BB"/>
    <w:rsid w:val="00A9083E"/>
    <w:rsid w:val="00A90AC6"/>
    <w:rsid w:val="00A90B1C"/>
    <w:rsid w:val="00A90F40"/>
    <w:rsid w:val="00A91300"/>
    <w:rsid w:val="00A9166C"/>
    <w:rsid w:val="00A91E80"/>
    <w:rsid w:val="00A92459"/>
    <w:rsid w:val="00A92B13"/>
    <w:rsid w:val="00A92EC9"/>
    <w:rsid w:val="00A92F47"/>
    <w:rsid w:val="00A93E08"/>
    <w:rsid w:val="00A94DF2"/>
    <w:rsid w:val="00A951CE"/>
    <w:rsid w:val="00A954EC"/>
    <w:rsid w:val="00A9563D"/>
    <w:rsid w:val="00A95C3B"/>
    <w:rsid w:val="00A95D8D"/>
    <w:rsid w:val="00A96061"/>
    <w:rsid w:val="00A96FAF"/>
    <w:rsid w:val="00A97992"/>
    <w:rsid w:val="00AA0139"/>
    <w:rsid w:val="00AA0255"/>
    <w:rsid w:val="00AA0275"/>
    <w:rsid w:val="00AA0563"/>
    <w:rsid w:val="00AA1082"/>
    <w:rsid w:val="00AA1255"/>
    <w:rsid w:val="00AA13B4"/>
    <w:rsid w:val="00AA1F9F"/>
    <w:rsid w:val="00AA220D"/>
    <w:rsid w:val="00AA223A"/>
    <w:rsid w:val="00AA246F"/>
    <w:rsid w:val="00AA3403"/>
    <w:rsid w:val="00AA34DE"/>
    <w:rsid w:val="00AA3892"/>
    <w:rsid w:val="00AA3EFB"/>
    <w:rsid w:val="00AA3FF5"/>
    <w:rsid w:val="00AA423F"/>
    <w:rsid w:val="00AA427B"/>
    <w:rsid w:val="00AA43D6"/>
    <w:rsid w:val="00AA46C6"/>
    <w:rsid w:val="00AA4B78"/>
    <w:rsid w:val="00AA4D0A"/>
    <w:rsid w:val="00AA5669"/>
    <w:rsid w:val="00AA65D9"/>
    <w:rsid w:val="00AA6A44"/>
    <w:rsid w:val="00AA6C9A"/>
    <w:rsid w:val="00AA71A0"/>
    <w:rsid w:val="00AB02D2"/>
    <w:rsid w:val="00AB0479"/>
    <w:rsid w:val="00AB0A80"/>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564"/>
    <w:rsid w:val="00AB659C"/>
    <w:rsid w:val="00AB67D1"/>
    <w:rsid w:val="00AB6889"/>
    <w:rsid w:val="00AB6CFA"/>
    <w:rsid w:val="00AB71EB"/>
    <w:rsid w:val="00AB78FE"/>
    <w:rsid w:val="00AB797A"/>
    <w:rsid w:val="00AB7B02"/>
    <w:rsid w:val="00AB7D82"/>
    <w:rsid w:val="00AC021D"/>
    <w:rsid w:val="00AC1322"/>
    <w:rsid w:val="00AC2423"/>
    <w:rsid w:val="00AC2834"/>
    <w:rsid w:val="00AC2B3D"/>
    <w:rsid w:val="00AC2DF2"/>
    <w:rsid w:val="00AC45D0"/>
    <w:rsid w:val="00AC4950"/>
    <w:rsid w:val="00AC4D11"/>
    <w:rsid w:val="00AC4DD8"/>
    <w:rsid w:val="00AC4F9F"/>
    <w:rsid w:val="00AC5604"/>
    <w:rsid w:val="00AC5803"/>
    <w:rsid w:val="00AC6045"/>
    <w:rsid w:val="00AC6297"/>
    <w:rsid w:val="00AC65C9"/>
    <w:rsid w:val="00AC6936"/>
    <w:rsid w:val="00AC6BE4"/>
    <w:rsid w:val="00AC74B0"/>
    <w:rsid w:val="00AC7518"/>
    <w:rsid w:val="00AC7B7C"/>
    <w:rsid w:val="00AD0229"/>
    <w:rsid w:val="00AD070B"/>
    <w:rsid w:val="00AD0763"/>
    <w:rsid w:val="00AD0C43"/>
    <w:rsid w:val="00AD0DB0"/>
    <w:rsid w:val="00AD1085"/>
    <w:rsid w:val="00AD1780"/>
    <w:rsid w:val="00AD1A91"/>
    <w:rsid w:val="00AD1DD1"/>
    <w:rsid w:val="00AD1DF3"/>
    <w:rsid w:val="00AD2596"/>
    <w:rsid w:val="00AD26CB"/>
    <w:rsid w:val="00AD2C29"/>
    <w:rsid w:val="00AD3866"/>
    <w:rsid w:val="00AD3C04"/>
    <w:rsid w:val="00AD3C9C"/>
    <w:rsid w:val="00AD46F3"/>
    <w:rsid w:val="00AD4873"/>
    <w:rsid w:val="00AD4F6D"/>
    <w:rsid w:val="00AD5062"/>
    <w:rsid w:val="00AD5357"/>
    <w:rsid w:val="00AD54FB"/>
    <w:rsid w:val="00AD6011"/>
    <w:rsid w:val="00AD65C8"/>
    <w:rsid w:val="00AD6795"/>
    <w:rsid w:val="00AD6B1B"/>
    <w:rsid w:val="00AD6DC9"/>
    <w:rsid w:val="00AD7896"/>
    <w:rsid w:val="00AD7E5B"/>
    <w:rsid w:val="00AE05E9"/>
    <w:rsid w:val="00AE067A"/>
    <w:rsid w:val="00AE0B0A"/>
    <w:rsid w:val="00AE0F7C"/>
    <w:rsid w:val="00AE1189"/>
    <w:rsid w:val="00AE12E8"/>
    <w:rsid w:val="00AE2420"/>
    <w:rsid w:val="00AE247A"/>
    <w:rsid w:val="00AE2943"/>
    <w:rsid w:val="00AE29F8"/>
    <w:rsid w:val="00AE2AD6"/>
    <w:rsid w:val="00AE368E"/>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2E4"/>
    <w:rsid w:val="00AF24AB"/>
    <w:rsid w:val="00AF310D"/>
    <w:rsid w:val="00AF3C3F"/>
    <w:rsid w:val="00AF4588"/>
    <w:rsid w:val="00AF47BB"/>
    <w:rsid w:val="00AF4C77"/>
    <w:rsid w:val="00AF5D14"/>
    <w:rsid w:val="00AF5D6F"/>
    <w:rsid w:val="00AF6191"/>
    <w:rsid w:val="00AF64DF"/>
    <w:rsid w:val="00AF6E45"/>
    <w:rsid w:val="00AF73B0"/>
    <w:rsid w:val="00AF75FD"/>
    <w:rsid w:val="00AF78D0"/>
    <w:rsid w:val="00B00E16"/>
    <w:rsid w:val="00B00FC6"/>
    <w:rsid w:val="00B011CA"/>
    <w:rsid w:val="00B01C78"/>
    <w:rsid w:val="00B01E61"/>
    <w:rsid w:val="00B024BA"/>
    <w:rsid w:val="00B02DAA"/>
    <w:rsid w:val="00B02ECF"/>
    <w:rsid w:val="00B02FA4"/>
    <w:rsid w:val="00B03173"/>
    <w:rsid w:val="00B032CA"/>
    <w:rsid w:val="00B03359"/>
    <w:rsid w:val="00B03810"/>
    <w:rsid w:val="00B03BB2"/>
    <w:rsid w:val="00B03CB9"/>
    <w:rsid w:val="00B04222"/>
    <w:rsid w:val="00B04234"/>
    <w:rsid w:val="00B04983"/>
    <w:rsid w:val="00B049D1"/>
    <w:rsid w:val="00B04B2E"/>
    <w:rsid w:val="00B04FAE"/>
    <w:rsid w:val="00B0584C"/>
    <w:rsid w:val="00B0672D"/>
    <w:rsid w:val="00B0679E"/>
    <w:rsid w:val="00B07068"/>
    <w:rsid w:val="00B071E6"/>
    <w:rsid w:val="00B07239"/>
    <w:rsid w:val="00B07804"/>
    <w:rsid w:val="00B0787F"/>
    <w:rsid w:val="00B079DA"/>
    <w:rsid w:val="00B07B34"/>
    <w:rsid w:val="00B07E57"/>
    <w:rsid w:val="00B100AA"/>
    <w:rsid w:val="00B10A1D"/>
    <w:rsid w:val="00B112F5"/>
    <w:rsid w:val="00B11779"/>
    <w:rsid w:val="00B11845"/>
    <w:rsid w:val="00B11C0C"/>
    <w:rsid w:val="00B12044"/>
    <w:rsid w:val="00B12AE9"/>
    <w:rsid w:val="00B1305F"/>
    <w:rsid w:val="00B13453"/>
    <w:rsid w:val="00B13A59"/>
    <w:rsid w:val="00B13A78"/>
    <w:rsid w:val="00B14207"/>
    <w:rsid w:val="00B1471C"/>
    <w:rsid w:val="00B14AFD"/>
    <w:rsid w:val="00B1538E"/>
    <w:rsid w:val="00B15540"/>
    <w:rsid w:val="00B15E0D"/>
    <w:rsid w:val="00B1636B"/>
    <w:rsid w:val="00B16865"/>
    <w:rsid w:val="00B16D0D"/>
    <w:rsid w:val="00B17647"/>
    <w:rsid w:val="00B17CD4"/>
    <w:rsid w:val="00B203B6"/>
    <w:rsid w:val="00B20410"/>
    <w:rsid w:val="00B2068F"/>
    <w:rsid w:val="00B207A1"/>
    <w:rsid w:val="00B2081A"/>
    <w:rsid w:val="00B20A91"/>
    <w:rsid w:val="00B20AA7"/>
    <w:rsid w:val="00B21039"/>
    <w:rsid w:val="00B210FF"/>
    <w:rsid w:val="00B216C0"/>
    <w:rsid w:val="00B21729"/>
    <w:rsid w:val="00B2208A"/>
    <w:rsid w:val="00B229B5"/>
    <w:rsid w:val="00B231F7"/>
    <w:rsid w:val="00B23E69"/>
    <w:rsid w:val="00B23ECF"/>
    <w:rsid w:val="00B24001"/>
    <w:rsid w:val="00B241C4"/>
    <w:rsid w:val="00B2551F"/>
    <w:rsid w:val="00B25939"/>
    <w:rsid w:val="00B25C19"/>
    <w:rsid w:val="00B25ED9"/>
    <w:rsid w:val="00B26081"/>
    <w:rsid w:val="00B262D5"/>
    <w:rsid w:val="00B2781B"/>
    <w:rsid w:val="00B278A2"/>
    <w:rsid w:val="00B27B09"/>
    <w:rsid w:val="00B27C3D"/>
    <w:rsid w:val="00B27E2D"/>
    <w:rsid w:val="00B30128"/>
    <w:rsid w:val="00B308C5"/>
    <w:rsid w:val="00B309CD"/>
    <w:rsid w:val="00B312DF"/>
    <w:rsid w:val="00B31570"/>
    <w:rsid w:val="00B31689"/>
    <w:rsid w:val="00B31B7F"/>
    <w:rsid w:val="00B31F30"/>
    <w:rsid w:val="00B3270D"/>
    <w:rsid w:val="00B33313"/>
    <w:rsid w:val="00B334D7"/>
    <w:rsid w:val="00B335EA"/>
    <w:rsid w:val="00B33A3C"/>
    <w:rsid w:val="00B33C1E"/>
    <w:rsid w:val="00B33CC6"/>
    <w:rsid w:val="00B3437B"/>
    <w:rsid w:val="00B345A1"/>
    <w:rsid w:val="00B34877"/>
    <w:rsid w:val="00B34C53"/>
    <w:rsid w:val="00B359D3"/>
    <w:rsid w:val="00B35BA0"/>
    <w:rsid w:val="00B35BAA"/>
    <w:rsid w:val="00B35E2D"/>
    <w:rsid w:val="00B36090"/>
    <w:rsid w:val="00B36C56"/>
    <w:rsid w:val="00B36CB8"/>
    <w:rsid w:val="00B36D9D"/>
    <w:rsid w:val="00B3712E"/>
    <w:rsid w:val="00B3731C"/>
    <w:rsid w:val="00B37496"/>
    <w:rsid w:val="00B3762E"/>
    <w:rsid w:val="00B37F90"/>
    <w:rsid w:val="00B40028"/>
    <w:rsid w:val="00B404CB"/>
    <w:rsid w:val="00B4096A"/>
    <w:rsid w:val="00B40C35"/>
    <w:rsid w:val="00B40DFF"/>
    <w:rsid w:val="00B40FB7"/>
    <w:rsid w:val="00B41086"/>
    <w:rsid w:val="00B41F15"/>
    <w:rsid w:val="00B41FF3"/>
    <w:rsid w:val="00B42550"/>
    <w:rsid w:val="00B435E6"/>
    <w:rsid w:val="00B43C80"/>
    <w:rsid w:val="00B4444B"/>
    <w:rsid w:val="00B44531"/>
    <w:rsid w:val="00B445C0"/>
    <w:rsid w:val="00B44CA7"/>
    <w:rsid w:val="00B45161"/>
    <w:rsid w:val="00B46B65"/>
    <w:rsid w:val="00B46CDA"/>
    <w:rsid w:val="00B46EB0"/>
    <w:rsid w:val="00B477EA"/>
    <w:rsid w:val="00B47AFA"/>
    <w:rsid w:val="00B47E6A"/>
    <w:rsid w:val="00B50034"/>
    <w:rsid w:val="00B50974"/>
    <w:rsid w:val="00B50B6F"/>
    <w:rsid w:val="00B51259"/>
    <w:rsid w:val="00B51444"/>
    <w:rsid w:val="00B5144F"/>
    <w:rsid w:val="00B528A8"/>
    <w:rsid w:val="00B529C1"/>
    <w:rsid w:val="00B52A82"/>
    <w:rsid w:val="00B53A4B"/>
    <w:rsid w:val="00B5403F"/>
    <w:rsid w:val="00B541D7"/>
    <w:rsid w:val="00B54BB9"/>
    <w:rsid w:val="00B55164"/>
    <w:rsid w:val="00B55194"/>
    <w:rsid w:val="00B55B97"/>
    <w:rsid w:val="00B56396"/>
    <w:rsid w:val="00B5665D"/>
    <w:rsid w:val="00B56DC7"/>
    <w:rsid w:val="00B57E07"/>
    <w:rsid w:val="00B600C8"/>
    <w:rsid w:val="00B6057D"/>
    <w:rsid w:val="00B60A3F"/>
    <w:rsid w:val="00B610D2"/>
    <w:rsid w:val="00B6178F"/>
    <w:rsid w:val="00B6193E"/>
    <w:rsid w:val="00B61974"/>
    <w:rsid w:val="00B61CCC"/>
    <w:rsid w:val="00B62CE0"/>
    <w:rsid w:val="00B62FFC"/>
    <w:rsid w:val="00B6330D"/>
    <w:rsid w:val="00B63D71"/>
    <w:rsid w:val="00B641A6"/>
    <w:rsid w:val="00B64361"/>
    <w:rsid w:val="00B64400"/>
    <w:rsid w:val="00B649BF"/>
    <w:rsid w:val="00B6528B"/>
    <w:rsid w:val="00B654B5"/>
    <w:rsid w:val="00B65ABC"/>
    <w:rsid w:val="00B66086"/>
    <w:rsid w:val="00B661E3"/>
    <w:rsid w:val="00B66393"/>
    <w:rsid w:val="00B66BB6"/>
    <w:rsid w:val="00B66F2A"/>
    <w:rsid w:val="00B67572"/>
    <w:rsid w:val="00B705A9"/>
    <w:rsid w:val="00B705F3"/>
    <w:rsid w:val="00B708E9"/>
    <w:rsid w:val="00B715FC"/>
    <w:rsid w:val="00B724B7"/>
    <w:rsid w:val="00B72BAF"/>
    <w:rsid w:val="00B72FC7"/>
    <w:rsid w:val="00B73538"/>
    <w:rsid w:val="00B735BB"/>
    <w:rsid w:val="00B73F4D"/>
    <w:rsid w:val="00B742E3"/>
    <w:rsid w:val="00B74346"/>
    <w:rsid w:val="00B7437E"/>
    <w:rsid w:val="00B74FF9"/>
    <w:rsid w:val="00B75397"/>
    <w:rsid w:val="00B75452"/>
    <w:rsid w:val="00B75C27"/>
    <w:rsid w:val="00B75E8C"/>
    <w:rsid w:val="00B7605B"/>
    <w:rsid w:val="00B7649E"/>
    <w:rsid w:val="00B7696C"/>
    <w:rsid w:val="00B77D84"/>
    <w:rsid w:val="00B77F77"/>
    <w:rsid w:val="00B80047"/>
    <w:rsid w:val="00B80630"/>
    <w:rsid w:val="00B80C7C"/>
    <w:rsid w:val="00B80D3D"/>
    <w:rsid w:val="00B80EC0"/>
    <w:rsid w:val="00B8123D"/>
    <w:rsid w:val="00B8125E"/>
    <w:rsid w:val="00B8144B"/>
    <w:rsid w:val="00B81555"/>
    <w:rsid w:val="00B81A4B"/>
    <w:rsid w:val="00B821FC"/>
    <w:rsid w:val="00B82720"/>
    <w:rsid w:val="00B82A3E"/>
    <w:rsid w:val="00B82DD8"/>
    <w:rsid w:val="00B8347A"/>
    <w:rsid w:val="00B83B32"/>
    <w:rsid w:val="00B83C1A"/>
    <w:rsid w:val="00B83FA2"/>
    <w:rsid w:val="00B84257"/>
    <w:rsid w:val="00B842C3"/>
    <w:rsid w:val="00B85554"/>
    <w:rsid w:val="00B8564E"/>
    <w:rsid w:val="00B85970"/>
    <w:rsid w:val="00B86178"/>
    <w:rsid w:val="00B86566"/>
    <w:rsid w:val="00B8662F"/>
    <w:rsid w:val="00B86863"/>
    <w:rsid w:val="00B868DD"/>
    <w:rsid w:val="00B86C6E"/>
    <w:rsid w:val="00B87215"/>
    <w:rsid w:val="00B874D3"/>
    <w:rsid w:val="00B87BC7"/>
    <w:rsid w:val="00B87D5A"/>
    <w:rsid w:val="00B904D3"/>
    <w:rsid w:val="00B90D4C"/>
    <w:rsid w:val="00B90D8D"/>
    <w:rsid w:val="00B90FCF"/>
    <w:rsid w:val="00B9142F"/>
    <w:rsid w:val="00B91455"/>
    <w:rsid w:val="00B917AB"/>
    <w:rsid w:val="00B91F6B"/>
    <w:rsid w:val="00B9216E"/>
    <w:rsid w:val="00B9237D"/>
    <w:rsid w:val="00B9268A"/>
    <w:rsid w:val="00B927C5"/>
    <w:rsid w:val="00B92AC2"/>
    <w:rsid w:val="00B92FB5"/>
    <w:rsid w:val="00B94009"/>
    <w:rsid w:val="00B94258"/>
    <w:rsid w:val="00B9431E"/>
    <w:rsid w:val="00B9469D"/>
    <w:rsid w:val="00B948AD"/>
    <w:rsid w:val="00B94D77"/>
    <w:rsid w:val="00B94E1B"/>
    <w:rsid w:val="00B94E85"/>
    <w:rsid w:val="00B94ECE"/>
    <w:rsid w:val="00B950E2"/>
    <w:rsid w:val="00B95219"/>
    <w:rsid w:val="00B95321"/>
    <w:rsid w:val="00B9572F"/>
    <w:rsid w:val="00B95873"/>
    <w:rsid w:val="00B95B0C"/>
    <w:rsid w:val="00B95B3D"/>
    <w:rsid w:val="00B975B3"/>
    <w:rsid w:val="00B979DF"/>
    <w:rsid w:val="00B97BB8"/>
    <w:rsid w:val="00BA0665"/>
    <w:rsid w:val="00BA0959"/>
    <w:rsid w:val="00BA0DD8"/>
    <w:rsid w:val="00BA1AB5"/>
    <w:rsid w:val="00BA1ACA"/>
    <w:rsid w:val="00BA1C7E"/>
    <w:rsid w:val="00BA1CBD"/>
    <w:rsid w:val="00BA234A"/>
    <w:rsid w:val="00BA2379"/>
    <w:rsid w:val="00BA2426"/>
    <w:rsid w:val="00BA2490"/>
    <w:rsid w:val="00BA33BC"/>
    <w:rsid w:val="00BA34D9"/>
    <w:rsid w:val="00BA34DC"/>
    <w:rsid w:val="00BA41A0"/>
    <w:rsid w:val="00BA47CD"/>
    <w:rsid w:val="00BA561A"/>
    <w:rsid w:val="00BA5811"/>
    <w:rsid w:val="00BA664D"/>
    <w:rsid w:val="00BA67B0"/>
    <w:rsid w:val="00BA690E"/>
    <w:rsid w:val="00BA691C"/>
    <w:rsid w:val="00BA701A"/>
    <w:rsid w:val="00BA74A9"/>
    <w:rsid w:val="00BB0157"/>
    <w:rsid w:val="00BB0AAF"/>
    <w:rsid w:val="00BB0FD0"/>
    <w:rsid w:val="00BB145F"/>
    <w:rsid w:val="00BB2019"/>
    <w:rsid w:val="00BB2078"/>
    <w:rsid w:val="00BB214B"/>
    <w:rsid w:val="00BB22EC"/>
    <w:rsid w:val="00BB2F8C"/>
    <w:rsid w:val="00BB39E4"/>
    <w:rsid w:val="00BB3B0C"/>
    <w:rsid w:val="00BB3DFA"/>
    <w:rsid w:val="00BB4D98"/>
    <w:rsid w:val="00BB4EA2"/>
    <w:rsid w:val="00BB5020"/>
    <w:rsid w:val="00BB50C7"/>
    <w:rsid w:val="00BB563F"/>
    <w:rsid w:val="00BB5F33"/>
    <w:rsid w:val="00BB6223"/>
    <w:rsid w:val="00BB673B"/>
    <w:rsid w:val="00BB6A78"/>
    <w:rsid w:val="00BB6ADB"/>
    <w:rsid w:val="00BB71C4"/>
    <w:rsid w:val="00BB7A27"/>
    <w:rsid w:val="00BB7F89"/>
    <w:rsid w:val="00BC0079"/>
    <w:rsid w:val="00BC0170"/>
    <w:rsid w:val="00BC02F5"/>
    <w:rsid w:val="00BC032B"/>
    <w:rsid w:val="00BC090D"/>
    <w:rsid w:val="00BC09D0"/>
    <w:rsid w:val="00BC0D93"/>
    <w:rsid w:val="00BC1440"/>
    <w:rsid w:val="00BC17B0"/>
    <w:rsid w:val="00BC20C1"/>
    <w:rsid w:val="00BC22B7"/>
    <w:rsid w:val="00BC2946"/>
    <w:rsid w:val="00BC2D04"/>
    <w:rsid w:val="00BC2DF6"/>
    <w:rsid w:val="00BC2E50"/>
    <w:rsid w:val="00BC34EF"/>
    <w:rsid w:val="00BC3A84"/>
    <w:rsid w:val="00BC40B6"/>
    <w:rsid w:val="00BC4913"/>
    <w:rsid w:val="00BC4DC7"/>
    <w:rsid w:val="00BC5559"/>
    <w:rsid w:val="00BC55CB"/>
    <w:rsid w:val="00BC5D79"/>
    <w:rsid w:val="00BC5E2B"/>
    <w:rsid w:val="00BC630B"/>
    <w:rsid w:val="00BC670C"/>
    <w:rsid w:val="00BC6797"/>
    <w:rsid w:val="00BC792D"/>
    <w:rsid w:val="00BC7D71"/>
    <w:rsid w:val="00BC7FA4"/>
    <w:rsid w:val="00BD075C"/>
    <w:rsid w:val="00BD0E35"/>
    <w:rsid w:val="00BD1720"/>
    <w:rsid w:val="00BD18CB"/>
    <w:rsid w:val="00BD266B"/>
    <w:rsid w:val="00BD31EA"/>
    <w:rsid w:val="00BD3E36"/>
    <w:rsid w:val="00BD44CE"/>
    <w:rsid w:val="00BD49AC"/>
    <w:rsid w:val="00BD4BBA"/>
    <w:rsid w:val="00BD5D01"/>
    <w:rsid w:val="00BD6405"/>
    <w:rsid w:val="00BD6F2B"/>
    <w:rsid w:val="00BD72C5"/>
    <w:rsid w:val="00BD7E2A"/>
    <w:rsid w:val="00BE01CD"/>
    <w:rsid w:val="00BE044F"/>
    <w:rsid w:val="00BE08C4"/>
    <w:rsid w:val="00BE0BB8"/>
    <w:rsid w:val="00BE0BD2"/>
    <w:rsid w:val="00BE0D87"/>
    <w:rsid w:val="00BE0F35"/>
    <w:rsid w:val="00BE0F72"/>
    <w:rsid w:val="00BE0F82"/>
    <w:rsid w:val="00BE1816"/>
    <w:rsid w:val="00BE1BD8"/>
    <w:rsid w:val="00BE1BF8"/>
    <w:rsid w:val="00BE1EF4"/>
    <w:rsid w:val="00BE1F79"/>
    <w:rsid w:val="00BE2058"/>
    <w:rsid w:val="00BE2361"/>
    <w:rsid w:val="00BE25A8"/>
    <w:rsid w:val="00BE2A48"/>
    <w:rsid w:val="00BE2C71"/>
    <w:rsid w:val="00BE2F15"/>
    <w:rsid w:val="00BE367B"/>
    <w:rsid w:val="00BE36EA"/>
    <w:rsid w:val="00BE3BA6"/>
    <w:rsid w:val="00BE3C6C"/>
    <w:rsid w:val="00BE50F9"/>
    <w:rsid w:val="00BE57C4"/>
    <w:rsid w:val="00BE5C86"/>
    <w:rsid w:val="00BE5DD1"/>
    <w:rsid w:val="00BE5F97"/>
    <w:rsid w:val="00BE6080"/>
    <w:rsid w:val="00BE644E"/>
    <w:rsid w:val="00BE694F"/>
    <w:rsid w:val="00BE69F9"/>
    <w:rsid w:val="00BE6C42"/>
    <w:rsid w:val="00BE6EA9"/>
    <w:rsid w:val="00BE76A3"/>
    <w:rsid w:val="00BE7E3A"/>
    <w:rsid w:val="00BF01B4"/>
    <w:rsid w:val="00BF069A"/>
    <w:rsid w:val="00BF091D"/>
    <w:rsid w:val="00BF0A2D"/>
    <w:rsid w:val="00BF0C84"/>
    <w:rsid w:val="00BF1654"/>
    <w:rsid w:val="00BF184F"/>
    <w:rsid w:val="00BF1B89"/>
    <w:rsid w:val="00BF1BB7"/>
    <w:rsid w:val="00BF20BB"/>
    <w:rsid w:val="00BF21D4"/>
    <w:rsid w:val="00BF2305"/>
    <w:rsid w:val="00BF2634"/>
    <w:rsid w:val="00BF2B37"/>
    <w:rsid w:val="00BF3144"/>
    <w:rsid w:val="00BF382A"/>
    <w:rsid w:val="00BF48D1"/>
    <w:rsid w:val="00BF4AF5"/>
    <w:rsid w:val="00BF4CE7"/>
    <w:rsid w:val="00BF4E26"/>
    <w:rsid w:val="00BF5A3B"/>
    <w:rsid w:val="00BF5ADB"/>
    <w:rsid w:val="00BF60ED"/>
    <w:rsid w:val="00BF611D"/>
    <w:rsid w:val="00BF776A"/>
    <w:rsid w:val="00BF7993"/>
    <w:rsid w:val="00BF7A90"/>
    <w:rsid w:val="00C006B6"/>
    <w:rsid w:val="00C00B4E"/>
    <w:rsid w:val="00C0198F"/>
    <w:rsid w:val="00C01C8E"/>
    <w:rsid w:val="00C01EC4"/>
    <w:rsid w:val="00C0208D"/>
    <w:rsid w:val="00C026F0"/>
    <w:rsid w:val="00C02B32"/>
    <w:rsid w:val="00C037FA"/>
    <w:rsid w:val="00C03BB2"/>
    <w:rsid w:val="00C03D41"/>
    <w:rsid w:val="00C058F9"/>
    <w:rsid w:val="00C06480"/>
    <w:rsid w:val="00C06D40"/>
    <w:rsid w:val="00C06DED"/>
    <w:rsid w:val="00C071D4"/>
    <w:rsid w:val="00C0758D"/>
    <w:rsid w:val="00C078C8"/>
    <w:rsid w:val="00C07B79"/>
    <w:rsid w:val="00C07C6F"/>
    <w:rsid w:val="00C07D35"/>
    <w:rsid w:val="00C10FBD"/>
    <w:rsid w:val="00C1165E"/>
    <w:rsid w:val="00C11A5E"/>
    <w:rsid w:val="00C11C2C"/>
    <w:rsid w:val="00C121CF"/>
    <w:rsid w:val="00C123ED"/>
    <w:rsid w:val="00C12453"/>
    <w:rsid w:val="00C127F8"/>
    <w:rsid w:val="00C12D76"/>
    <w:rsid w:val="00C13092"/>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8EB"/>
    <w:rsid w:val="00C16AC2"/>
    <w:rsid w:val="00C1754F"/>
    <w:rsid w:val="00C17F57"/>
    <w:rsid w:val="00C2024E"/>
    <w:rsid w:val="00C20291"/>
    <w:rsid w:val="00C20312"/>
    <w:rsid w:val="00C20387"/>
    <w:rsid w:val="00C20908"/>
    <w:rsid w:val="00C2095E"/>
    <w:rsid w:val="00C20AB5"/>
    <w:rsid w:val="00C20E1B"/>
    <w:rsid w:val="00C21D08"/>
    <w:rsid w:val="00C21E91"/>
    <w:rsid w:val="00C22637"/>
    <w:rsid w:val="00C22878"/>
    <w:rsid w:val="00C22918"/>
    <w:rsid w:val="00C2320C"/>
    <w:rsid w:val="00C234D0"/>
    <w:rsid w:val="00C234E3"/>
    <w:rsid w:val="00C23A4E"/>
    <w:rsid w:val="00C23D17"/>
    <w:rsid w:val="00C23F36"/>
    <w:rsid w:val="00C23F4E"/>
    <w:rsid w:val="00C25DB1"/>
    <w:rsid w:val="00C26362"/>
    <w:rsid w:val="00C2636F"/>
    <w:rsid w:val="00C26743"/>
    <w:rsid w:val="00C26BEC"/>
    <w:rsid w:val="00C272A5"/>
    <w:rsid w:val="00C27577"/>
    <w:rsid w:val="00C27579"/>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4C34"/>
    <w:rsid w:val="00C3548C"/>
    <w:rsid w:val="00C3576D"/>
    <w:rsid w:val="00C3594A"/>
    <w:rsid w:val="00C35E35"/>
    <w:rsid w:val="00C36B33"/>
    <w:rsid w:val="00C36C23"/>
    <w:rsid w:val="00C3713A"/>
    <w:rsid w:val="00C375AE"/>
    <w:rsid w:val="00C37CA6"/>
    <w:rsid w:val="00C37CD7"/>
    <w:rsid w:val="00C4039F"/>
    <w:rsid w:val="00C40BB8"/>
    <w:rsid w:val="00C40F7E"/>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6781"/>
    <w:rsid w:val="00C47180"/>
    <w:rsid w:val="00C471E8"/>
    <w:rsid w:val="00C47685"/>
    <w:rsid w:val="00C508C9"/>
    <w:rsid w:val="00C50BB8"/>
    <w:rsid w:val="00C513D4"/>
    <w:rsid w:val="00C51DBC"/>
    <w:rsid w:val="00C51DDA"/>
    <w:rsid w:val="00C5253C"/>
    <w:rsid w:val="00C5326C"/>
    <w:rsid w:val="00C53458"/>
    <w:rsid w:val="00C534C2"/>
    <w:rsid w:val="00C5371B"/>
    <w:rsid w:val="00C53890"/>
    <w:rsid w:val="00C55106"/>
    <w:rsid w:val="00C55934"/>
    <w:rsid w:val="00C55A29"/>
    <w:rsid w:val="00C55E7C"/>
    <w:rsid w:val="00C55ED9"/>
    <w:rsid w:val="00C55F9F"/>
    <w:rsid w:val="00C56C04"/>
    <w:rsid w:val="00C60016"/>
    <w:rsid w:val="00C600E5"/>
    <w:rsid w:val="00C60B7B"/>
    <w:rsid w:val="00C611E5"/>
    <w:rsid w:val="00C615C7"/>
    <w:rsid w:val="00C61679"/>
    <w:rsid w:val="00C61CBA"/>
    <w:rsid w:val="00C61D7E"/>
    <w:rsid w:val="00C61E4E"/>
    <w:rsid w:val="00C61FE1"/>
    <w:rsid w:val="00C62524"/>
    <w:rsid w:val="00C626ED"/>
    <w:rsid w:val="00C63547"/>
    <w:rsid w:val="00C63809"/>
    <w:rsid w:val="00C63884"/>
    <w:rsid w:val="00C6399E"/>
    <w:rsid w:val="00C63D37"/>
    <w:rsid w:val="00C63E16"/>
    <w:rsid w:val="00C64268"/>
    <w:rsid w:val="00C643CE"/>
    <w:rsid w:val="00C64AC5"/>
    <w:rsid w:val="00C64AE3"/>
    <w:rsid w:val="00C651DC"/>
    <w:rsid w:val="00C65BA9"/>
    <w:rsid w:val="00C65C37"/>
    <w:rsid w:val="00C65D12"/>
    <w:rsid w:val="00C66120"/>
    <w:rsid w:val="00C66A25"/>
    <w:rsid w:val="00C67056"/>
    <w:rsid w:val="00C67676"/>
    <w:rsid w:val="00C677DE"/>
    <w:rsid w:val="00C67867"/>
    <w:rsid w:val="00C705FA"/>
    <w:rsid w:val="00C706CB"/>
    <w:rsid w:val="00C70A85"/>
    <w:rsid w:val="00C70ECD"/>
    <w:rsid w:val="00C7122C"/>
    <w:rsid w:val="00C71304"/>
    <w:rsid w:val="00C714EC"/>
    <w:rsid w:val="00C71537"/>
    <w:rsid w:val="00C71A2B"/>
    <w:rsid w:val="00C72D44"/>
    <w:rsid w:val="00C73ACB"/>
    <w:rsid w:val="00C73F51"/>
    <w:rsid w:val="00C74E3B"/>
    <w:rsid w:val="00C75286"/>
    <w:rsid w:val="00C75460"/>
    <w:rsid w:val="00C75925"/>
    <w:rsid w:val="00C75952"/>
    <w:rsid w:val="00C7607C"/>
    <w:rsid w:val="00C7628B"/>
    <w:rsid w:val="00C769B3"/>
    <w:rsid w:val="00C769D8"/>
    <w:rsid w:val="00C76CD5"/>
    <w:rsid w:val="00C76F2D"/>
    <w:rsid w:val="00C7700C"/>
    <w:rsid w:val="00C77FD9"/>
    <w:rsid w:val="00C80092"/>
    <w:rsid w:val="00C801F9"/>
    <w:rsid w:val="00C80B81"/>
    <w:rsid w:val="00C81076"/>
    <w:rsid w:val="00C81F11"/>
    <w:rsid w:val="00C81FFE"/>
    <w:rsid w:val="00C82D18"/>
    <w:rsid w:val="00C82F6B"/>
    <w:rsid w:val="00C83B8A"/>
    <w:rsid w:val="00C84438"/>
    <w:rsid w:val="00C84853"/>
    <w:rsid w:val="00C849AE"/>
    <w:rsid w:val="00C854FB"/>
    <w:rsid w:val="00C8586A"/>
    <w:rsid w:val="00C85A72"/>
    <w:rsid w:val="00C85F59"/>
    <w:rsid w:val="00C8671D"/>
    <w:rsid w:val="00C86A45"/>
    <w:rsid w:val="00C872AC"/>
    <w:rsid w:val="00C8738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4F84"/>
    <w:rsid w:val="00C95135"/>
    <w:rsid w:val="00C95685"/>
    <w:rsid w:val="00C956B0"/>
    <w:rsid w:val="00C95EE4"/>
    <w:rsid w:val="00C96623"/>
    <w:rsid w:val="00C9696B"/>
    <w:rsid w:val="00C96DD9"/>
    <w:rsid w:val="00C96F80"/>
    <w:rsid w:val="00C9760E"/>
    <w:rsid w:val="00C977DB"/>
    <w:rsid w:val="00C979F7"/>
    <w:rsid w:val="00C97B6F"/>
    <w:rsid w:val="00CA04C5"/>
    <w:rsid w:val="00CA0553"/>
    <w:rsid w:val="00CA06A1"/>
    <w:rsid w:val="00CA06D7"/>
    <w:rsid w:val="00CA06D9"/>
    <w:rsid w:val="00CA12C3"/>
    <w:rsid w:val="00CA15D8"/>
    <w:rsid w:val="00CA188B"/>
    <w:rsid w:val="00CA1FCF"/>
    <w:rsid w:val="00CA2692"/>
    <w:rsid w:val="00CA2901"/>
    <w:rsid w:val="00CA3267"/>
    <w:rsid w:val="00CA3386"/>
    <w:rsid w:val="00CA37B2"/>
    <w:rsid w:val="00CA39CE"/>
    <w:rsid w:val="00CA3D8D"/>
    <w:rsid w:val="00CA3ED4"/>
    <w:rsid w:val="00CA4A4E"/>
    <w:rsid w:val="00CA4C75"/>
    <w:rsid w:val="00CA58B2"/>
    <w:rsid w:val="00CA5A19"/>
    <w:rsid w:val="00CA5DB2"/>
    <w:rsid w:val="00CA5F47"/>
    <w:rsid w:val="00CA6307"/>
    <w:rsid w:val="00CA65C0"/>
    <w:rsid w:val="00CA6D21"/>
    <w:rsid w:val="00CA752D"/>
    <w:rsid w:val="00CA76E7"/>
    <w:rsid w:val="00CA77F4"/>
    <w:rsid w:val="00CA7F1C"/>
    <w:rsid w:val="00CB0983"/>
    <w:rsid w:val="00CB130E"/>
    <w:rsid w:val="00CB1ADA"/>
    <w:rsid w:val="00CB1C1A"/>
    <w:rsid w:val="00CB1C2B"/>
    <w:rsid w:val="00CB1DA1"/>
    <w:rsid w:val="00CB20DC"/>
    <w:rsid w:val="00CB327B"/>
    <w:rsid w:val="00CB3544"/>
    <w:rsid w:val="00CB37B6"/>
    <w:rsid w:val="00CB396B"/>
    <w:rsid w:val="00CB4261"/>
    <w:rsid w:val="00CB42FD"/>
    <w:rsid w:val="00CB43DE"/>
    <w:rsid w:val="00CB47CB"/>
    <w:rsid w:val="00CB4E29"/>
    <w:rsid w:val="00CB50D7"/>
    <w:rsid w:val="00CB520B"/>
    <w:rsid w:val="00CB52B7"/>
    <w:rsid w:val="00CB5A47"/>
    <w:rsid w:val="00CB68E6"/>
    <w:rsid w:val="00CB71F5"/>
    <w:rsid w:val="00CB7701"/>
    <w:rsid w:val="00CB7E79"/>
    <w:rsid w:val="00CC039A"/>
    <w:rsid w:val="00CC06C1"/>
    <w:rsid w:val="00CC0A53"/>
    <w:rsid w:val="00CC0CD7"/>
    <w:rsid w:val="00CC0DB1"/>
    <w:rsid w:val="00CC0DB5"/>
    <w:rsid w:val="00CC107F"/>
    <w:rsid w:val="00CC1B26"/>
    <w:rsid w:val="00CC1DE6"/>
    <w:rsid w:val="00CC2873"/>
    <w:rsid w:val="00CC293A"/>
    <w:rsid w:val="00CC299E"/>
    <w:rsid w:val="00CC2E24"/>
    <w:rsid w:val="00CC3A0F"/>
    <w:rsid w:val="00CC43A9"/>
    <w:rsid w:val="00CC43B6"/>
    <w:rsid w:val="00CC43FA"/>
    <w:rsid w:val="00CC4651"/>
    <w:rsid w:val="00CC47F7"/>
    <w:rsid w:val="00CC4960"/>
    <w:rsid w:val="00CC501B"/>
    <w:rsid w:val="00CC5636"/>
    <w:rsid w:val="00CC5820"/>
    <w:rsid w:val="00CC5A83"/>
    <w:rsid w:val="00CC5C8C"/>
    <w:rsid w:val="00CC60FA"/>
    <w:rsid w:val="00CC68EF"/>
    <w:rsid w:val="00CC76BD"/>
    <w:rsid w:val="00CC781A"/>
    <w:rsid w:val="00CD0672"/>
    <w:rsid w:val="00CD094E"/>
    <w:rsid w:val="00CD132F"/>
    <w:rsid w:val="00CD1DCB"/>
    <w:rsid w:val="00CD1F22"/>
    <w:rsid w:val="00CD2535"/>
    <w:rsid w:val="00CD2691"/>
    <w:rsid w:val="00CD28FE"/>
    <w:rsid w:val="00CD4561"/>
    <w:rsid w:val="00CD4588"/>
    <w:rsid w:val="00CD4EC5"/>
    <w:rsid w:val="00CD4ED5"/>
    <w:rsid w:val="00CD5633"/>
    <w:rsid w:val="00CD5C8B"/>
    <w:rsid w:val="00CD64F7"/>
    <w:rsid w:val="00CD6732"/>
    <w:rsid w:val="00CD6B9D"/>
    <w:rsid w:val="00CD74C0"/>
    <w:rsid w:val="00CD7891"/>
    <w:rsid w:val="00CD796A"/>
    <w:rsid w:val="00CE0180"/>
    <w:rsid w:val="00CE0428"/>
    <w:rsid w:val="00CE0497"/>
    <w:rsid w:val="00CE0556"/>
    <w:rsid w:val="00CE0C8F"/>
    <w:rsid w:val="00CE1323"/>
    <w:rsid w:val="00CE1433"/>
    <w:rsid w:val="00CE169E"/>
    <w:rsid w:val="00CE1E4B"/>
    <w:rsid w:val="00CE1FE6"/>
    <w:rsid w:val="00CE2260"/>
    <w:rsid w:val="00CE27EB"/>
    <w:rsid w:val="00CE296C"/>
    <w:rsid w:val="00CE301C"/>
    <w:rsid w:val="00CE3464"/>
    <w:rsid w:val="00CE36E2"/>
    <w:rsid w:val="00CE3A4A"/>
    <w:rsid w:val="00CE3A54"/>
    <w:rsid w:val="00CE3AA5"/>
    <w:rsid w:val="00CE3B94"/>
    <w:rsid w:val="00CE3D6D"/>
    <w:rsid w:val="00CE42E3"/>
    <w:rsid w:val="00CE4D58"/>
    <w:rsid w:val="00CE4FF4"/>
    <w:rsid w:val="00CE573A"/>
    <w:rsid w:val="00CE5BE2"/>
    <w:rsid w:val="00CE5F2E"/>
    <w:rsid w:val="00CE62DF"/>
    <w:rsid w:val="00CE6385"/>
    <w:rsid w:val="00CE6A77"/>
    <w:rsid w:val="00CE720C"/>
    <w:rsid w:val="00CE7261"/>
    <w:rsid w:val="00CE73E0"/>
    <w:rsid w:val="00CE76D2"/>
    <w:rsid w:val="00CE7C1A"/>
    <w:rsid w:val="00CE7DD8"/>
    <w:rsid w:val="00CE7EF3"/>
    <w:rsid w:val="00CF0107"/>
    <w:rsid w:val="00CF07FC"/>
    <w:rsid w:val="00CF0D35"/>
    <w:rsid w:val="00CF0D9C"/>
    <w:rsid w:val="00CF2002"/>
    <w:rsid w:val="00CF2566"/>
    <w:rsid w:val="00CF346A"/>
    <w:rsid w:val="00CF34B7"/>
    <w:rsid w:val="00CF3912"/>
    <w:rsid w:val="00CF3BCB"/>
    <w:rsid w:val="00CF4075"/>
    <w:rsid w:val="00CF4192"/>
    <w:rsid w:val="00CF44A8"/>
    <w:rsid w:val="00CF4644"/>
    <w:rsid w:val="00CF4770"/>
    <w:rsid w:val="00CF4939"/>
    <w:rsid w:val="00CF5052"/>
    <w:rsid w:val="00CF56CD"/>
    <w:rsid w:val="00CF5958"/>
    <w:rsid w:val="00CF5B0D"/>
    <w:rsid w:val="00CF6D28"/>
    <w:rsid w:val="00CF728C"/>
    <w:rsid w:val="00CF7518"/>
    <w:rsid w:val="00CF76E8"/>
    <w:rsid w:val="00CF777F"/>
    <w:rsid w:val="00CF7849"/>
    <w:rsid w:val="00CF7FC0"/>
    <w:rsid w:val="00D00842"/>
    <w:rsid w:val="00D00DE1"/>
    <w:rsid w:val="00D00FE0"/>
    <w:rsid w:val="00D01932"/>
    <w:rsid w:val="00D01A90"/>
    <w:rsid w:val="00D01D39"/>
    <w:rsid w:val="00D01D49"/>
    <w:rsid w:val="00D021C7"/>
    <w:rsid w:val="00D02440"/>
    <w:rsid w:val="00D02867"/>
    <w:rsid w:val="00D030A5"/>
    <w:rsid w:val="00D031E4"/>
    <w:rsid w:val="00D0334F"/>
    <w:rsid w:val="00D03388"/>
    <w:rsid w:val="00D03B44"/>
    <w:rsid w:val="00D043F9"/>
    <w:rsid w:val="00D045EB"/>
    <w:rsid w:val="00D04690"/>
    <w:rsid w:val="00D048EB"/>
    <w:rsid w:val="00D04A9F"/>
    <w:rsid w:val="00D04B4C"/>
    <w:rsid w:val="00D04B67"/>
    <w:rsid w:val="00D04E8E"/>
    <w:rsid w:val="00D06099"/>
    <w:rsid w:val="00D062B2"/>
    <w:rsid w:val="00D066F5"/>
    <w:rsid w:val="00D06AAC"/>
    <w:rsid w:val="00D0765C"/>
    <w:rsid w:val="00D07C15"/>
    <w:rsid w:val="00D07D40"/>
    <w:rsid w:val="00D106FE"/>
    <w:rsid w:val="00D11613"/>
    <w:rsid w:val="00D11B35"/>
    <w:rsid w:val="00D1254A"/>
    <w:rsid w:val="00D129FE"/>
    <w:rsid w:val="00D12B47"/>
    <w:rsid w:val="00D12BB1"/>
    <w:rsid w:val="00D134D6"/>
    <w:rsid w:val="00D13902"/>
    <w:rsid w:val="00D13C97"/>
    <w:rsid w:val="00D13D31"/>
    <w:rsid w:val="00D13E9E"/>
    <w:rsid w:val="00D1460C"/>
    <w:rsid w:val="00D14821"/>
    <w:rsid w:val="00D148DE"/>
    <w:rsid w:val="00D15621"/>
    <w:rsid w:val="00D15D3A"/>
    <w:rsid w:val="00D15F88"/>
    <w:rsid w:val="00D162B8"/>
    <w:rsid w:val="00D167A4"/>
    <w:rsid w:val="00D16E4D"/>
    <w:rsid w:val="00D1797F"/>
    <w:rsid w:val="00D179CA"/>
    <w:rsid w:val="00D20D14"/>
    <w:rsid w:val="00D20FCC"/>
    <w:rsid w:val="00D21154"/>
    <w:rsid w:val="00D21312"/>
    <w:rsid w:val="00D21849"/>
    <w:rsid w:val="00D221B1"/>
    <w:rsid w:val="00D221F5"/>
    <w:rsid w:val="00D229E1"/>
    <w:rsid w:val="00D22F8A"/>
    <w:rsid w:val="00D23024"/>
    <w:rsid w:val="00D231DA"/>
    <w:rsid w:val="00D23910"/>
    <w:rsid w:val="00D239B0"/>
    <w:rsid w:val="00D23DD4"/>
    <w:rsid w:val="00D23F0F"/>
    <w:rsid w:val="00D2528F"/>
    <w:rsid w:val="00D25AE0"/>
    <w:rsid w:val="00D25BBD"/>
    <w:rsid w:val="00D26079"/>
    <w:rsid w:val="00D2675D"/>
    <w:rsid w:val="00D267AA"/>
    <w:rsid w:val="00D26A62"/>
    <w:rsid w:val="00D27813"/>
    <w:rsid w:val="00D27AD4"/>
    <w:rsid w:val="00D27BD3"/>
    <w:rsid w:val="00D27C50"/>
    <w:rsid w:val="00D30816"/>
    <w:rsid w:val="00D31068"/>
    <w:rsid w:val="00D3180A"/>
    <w:rsid w:val="00D3295E"/>
    <w:rsid w:val="00D330CC"/>
    <w:rsid w:val="00D33EA8"/>
    <w:rsid w:val="00D33FE8"/>
    <w:rsid w:val="00D3432A"/>
    <w:rsid w:val="00D34A2B"/>
    <w:rsid w:val="00D34BFD"/>
    <w:rsid w:val="00D34C7A"/>
    <w:rsid w:val="00D34E2B"/>
    <w:rsid w:val="00D351D9"/>
    <w:rsid w:val="00D35689"/>
    <w:rsid w:val="00D356EC"/>
    <w:rsid w:val="00D35A28"/>
    <w:rsid w:val="00D3677E"/>
    <w:rsid w:val="00D36B25"/>
    <w:rsid w:val="00D37019"/>
    <w:rsid w:val="00D373BF"/>
    <w:rsid w:val="00D37AF2"/>
    <w:rsid w:val="00D40B0F"/>
    <w:rsid w:val="00D41865"/>
    <w:rsid w:val="00D41961"/>
    <w:rsid w:val="00D41E48"/>
    <w:rsid w:val="00D42069"/>
    <w:rsid w:val="00D42307"/>
    <w:rsid w:val="00D423F1"/>
    <w:rsid w:val="00D4243A"/>
    <w:rsid w:val="00D4275B"/>
    <w:rsid w:val="00D4275F"/>
    <w:rsid w:val="00D43070"/>
    <w:rsid w:val="00D43C54"/>
    <w:rsid w:val="00D43DDA"/>
    <w:rsid w:val="00D44EC7"/>
    <w:rsid w:val="00D452AF"/>
    <w:rsid w:val="00D45CD6"/>
    <w:rsid w:val="00D461E8"/>
    <w:rsid w:val="00D46301"/>
    <w:rsid w:val="00D46A28"/>
    <w:rsid w:val="00D47517"/>
    <w:rsid w:val="00D507B6"/>
    <w:rsid w:val="00D50C74"/>
    <w:rsid w:val="00D50C8C"/>
    <w:rsid w:val="00D510EB"/>
    <w:rsid w:val="00D51360"/>
    <w:rsid w:val="00D51715"/>
    <w:rsid w:val="00D51E01"/>
    <w:rsid w:val="00D5232B"/>
    <w:rsid w:val="00D525CC"/>
    <w:rsid w:val="00D530C5"/>
    <w:rsid w:val="00D53309"/>
    <w:rsid w:val="00D535B3"/>
    <w:rsid w:val="00D539FE"/>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6FC9"/>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835"/>
    <w:rsid w:val="00D669C4"/>
    <w:rsid w:val="00D6715B"/>
    <w:rsid w:val="00D7077A"/>
    <w:rsid w:val="00D70820"/>
    <w:rsid w:val="00D708AF"/>
    <w:rsid w:val="00D708BD"/>
    <w:rsid w:val="00D70A16"/>
    <w:rsid w:val="00D70AB6"/>
    <w:rsid w:val="00D70BBB"/>
    <w:rsid w:val="00D7114D"/>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5F38"/>
    <w:rsid w:val="00D762F8"/>
    <w:rsid w:val="00D76315"/>
    <w:rsid w:val="00D769A9"/>
    <w:rsid w:val="00D77553"/>
    <w:rsid w:val="00D77964"/>
    <w:rsid w:val="00D77EE5"/>
    <w:rsid w:val="00D800B9"/>
    <w:rsid w:val="00D80715"/>
    <w:rsid w:val="00D80F8D"/>
    <w:rsid w:val="00D81855"/>
    <w:rsid w:val="00D81FFC"/>
    <w:rsid w:val="00D829E1"/>
    <w:rsid w:val="00D82C37"/>
    <w:rsid w:val="00D82DBD"/>
    <w:rsid w:val="00D82E01"/>
    <w:rsid w:val="00D8307A"/>
    <w:rsid w:val="00D83192"/>
    <w:rsid w:val="00D839B7"/>
    <w:rsid w:val="00D83A25"/>
    <w:rsid w:val="00D83A3B"/>
    <w:rsid w:val="00D83C57"/>
    <w:rsid w:val="00D8469A"/>
    <w:rsid w:val="00D84E6F"/>
    <w:rsid w:val="00D858F3"/>
    <w:rsid w:val="00D86001"/>
    <w:rsid w:val="00D8621E"/>
    <w:rsid w:val="00D86250"/>
    <w:rsid w:val="00D869A2"/>
    <w:rsid w:val="00D87705"/>
    <w:rsid w:val="00D87EFE"/>
    <w:rsid w:val="00D90A2A"/>
    <w:rsid w:val="00D91E01"/>
    <w:rsid w:val="00D91E53"/>
    <w:rsid w:val="00D9236A"/>
    <w:rsid w:val="00D923A4"/>
    <w:rsid w:val="00D925D3"/>
    <w:rsid w:val="00D9272F"/>
    <w:rsid w:val="00D9292A"/>
    <w:rsid w:val="00D92D0E"/>
    <w:rsid w:val="00D92F42"/>
    <w:rsid w:val="00D93397"/>
    <w:rsid w:val="00D9365C"/>
    <w:rsid w:val="00D937F7"/>
    <w:rsid w:val="00D94550"/>
    <w:rsid w:val="00D94C7A"/>
    <w:rsid w:val="00D94C8E"/>
    <w:rsid w:val="00D94D67"/>
    <w:rsid w:val="00D959B9"/>
    <w:rsid w:val="00D95F5F"/>
    <w:rsid w:val="00D966AF"/>
    <w:rsid w:val="00D96741"/>
    <w:rsid w:val="00D96CED"/>
    <w:rsid w:val="00D970C5"/>
    <w:rsid w:val="00D973DD"/>
    <w:rsid w:val="00D973E2"/>
    <w:rsid w:val="00D97531"/>
    <w:rsid w:val="00D97CFD"/>
    <w:rsid w:val="00DA04A7"/>
    <w:rsid w:val="00DA058E"/>
    <w:rsid w:val="00DA08AB"/>
    <w:rsid w:val="00DA09A3"/>
    <w:rsid w:val="00DA0A01"/>
    <w:rsid w:val="00DA0C9B"/>
    <w:rsid w:val="00DA0DEF"/>
    <w:rsid w:val="00DA0F07"/>
    <w:rsid w:val="00DA117D"/>
    <w:rsid w:val="00DA1636"/>
    <w:rsid w:val="00DA2508"/>
    <w:rsid w:val="00DA2B71"/>
    <w:rsid w:val="00DA2BDF"/>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6048"/>
    <w:rsid w:val="00DA6A7A"/>
    <w:rsid w:val="00DA726E"/>
    <w:rsid w:val="00DA7A2E"/>
    <w:rsid w:val="00DB0913"/>
    <w:rsid w:val="00DB09B0"/>
    <w:rsid w:val="00DB0A46"/>
    <w:rsid w:val="00DB0B2D"/>
    <w:rsid w:val="00DB0CAF"/>
    <w:rsid w:val="00DB0EA6"/>
    <w:rsid w:val="00DB115D"/>
    <w:rsid w:val="00DB1C54"/>
    <w:rsid w:val="00DB225D"/>
    <w:rsid w:val="00DB2413"/>
    <w:rsid w:val="00DB27A3"/>
    <w:rsid w:val="00DB2DC9"/>
    <w:rsid w:val="00DB2E63"/>
    <w:rsid w:val="00DB38B6"/>
    <w:rsid w:val="00DB395F"/>
    <w:rsid w:val="00DB39A6"/>
    <w:rsid w:val="00DB3E97"/>
    <w:rsid w:val="00DB40F6"/>
    <w:rsid w:val="00DB4E76"/>
    <w:rsid w:val="00DB5497"/>
    <w:rsid w:val="00DB561C"/>
    <w:rsid w:val="00DB5B69"/>
    <w:rsid w:val="00DB5C5B"/>
    <w:rsid w:val="00DB5D24"/>
    <w:rsid w:val="00DB5F9D"/>
    <w:rsid w:val="00DB6DD1"/>
    <w:rsid w:val="00DB73F3"/>
    <w:rsid w:val="00DB7451"/>
    <w:rsid w:val="00DB75DB"/>
    <w:rsid w:val="00DC04BC"/>
    <w:rsid w:val="00DC0C85"/>
    <w:rsid w:val="00DC140F"/>
    <w:rsid w:val="00DC1CE9"/>
    <w:rsid w:val="00DC2056"/>
    <w:rsid w:val="00DC20C6"/>
    <w:rsid w:val="00DC29F9"/>
    <w:rsid w:val="00DC2C46"/>
    <w:rsid w:val="00DC3512"/>
    <w:rsid w:val="00DC3C0F"/>
    <w:rsid w:val="00DC423C"/>
    <w:rsid w:val="00DC4372"/>
    <w:rsid w:val="00DC4B2A"/>
    <w:rsid w:val="00DC5063"/>
    <w:rsid w:val="00DC50DF"/>
    <w:rsid w:val="00DC6254"/>
    <w:rsid w:val="00DC69C9"/>
    <w:rsid w:val="00DC7316"/>
    <w:rsid w:val="00DC7398"/>
    <w:rsid w:val="00DC7B8B"/>
    <w:rsid w:val="00DC7EA1"/>
    <w:rsid w:val="00DC7FB8"/>
    <w:rsid w:val="00DD0036"/>
    <w:rsid w:val="00DD0155"/>
    <w:rsid w:val="00DD02F9"/>
    <w:rsid w:val="00DD105C"/>
    <w:rsid w:val="00DD1C6B"/>
    <w:rsid w:val="00DD2419"/>
    <w:rsid w:val="00DD258D"/>
    <w:rsid w:val="00DD29E8"/>
    <w:rsid w:val="00DD2B39"/>
    <w:rsid w:val="00DD3148"/>
    <w:rsid w:val="00DD33B1"/>
    <w:rsid w:val="00DD34D6"/>
    <w:rsid w:val="00DD3718"/>
    <w:rsid w:val="00DD379A"/>
    <w:rsid w:val="00DD37B8"/>
    <w:rsid w:val="00DD3C8C"/>
    <w:rsid w:val="00DD3FB6"/>
    <w:rsid w:val="00DD41D3"/>
    <w:rsid w:val="00DD42FC"/>
    <w:rsid w:val="00DD436F"/>
    <w:rsid w:val="00DD4CEB"/>
    <w:rsid w:val="00DD4D39"/>
    <w:rsid w:val="00DD50A7"/>
    <w:rsid w:val="00DD57B3"/>
    <w:rsid w:val="00DD5C58"/>
    <w:rsid w:val="00DD60BA"/>
    <w:rsid w:val="00DD64DE"/>
    <w:rsid w:val="00DD68A9"/>
    <w:rsid w:val="00DD6E05"/>
    <w:rsid w:val="00DD7092"/>
    <w:rsid w:val="00DD73C8"/>
    <w:rsid w:val="00DE0C8F"/>
    <w:rsid w:val="00DE0D54"/>
    <w:rsid w:val="00DE1728"/>
    <w:rsid w:val="00DE199C"/>
    <w:rsid w:val="00DE1A14"/>
    <w:rsid w:val="00DE1AA9"/>
    <w:rsid w:val="00DE1F15"/>
    <w:rsid w:val="00DE2079"/>
    <w:rsid w:val="00DE25D6"/>
    <w:rsid w:val="00DE312A"/>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E7B72"/>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47D2"/>
    <w:rsid w:val="00DF51A6"/>
    <w:rsid w:val="00DF5622"/>
    <w:rsid w:val="00DF596A"/>
    <w:rsid w:val="00DF6712"/>
    <w:rsid w:val="00DF6CB6"/>
    <w:rsid w:val="00DF7C2A"/>
    <w:rsid w:val="00E00226"/>
    <w:rsid w:val="00E01127"/>
    <w:rsid w:val="00E018D5"/>
    <w:rsid w:val="00E01AF0"/>
    <w:rsid w:val="00E0246C"/>
    <w:rsid w:val="00E02AB3"/>
    <w:rsid w:val="00E03262"/>
    <w:rsid w:val="00E03D88"/>
    <w:rsid w:val="00E04156"/>
    <w:rsid w:val="00E046B3"/>
    <w:rsid w:val="00E04A69"/>
    <w:rsid w:val="00E051E1"/>
    <w:rsid w:val="00E05292"/>
    <w:rsid w:val="00E0561F"/>
    <w:rsid w:val="00E064A4"/>
    <w:rsid w:val="00E0680C"/>
    <w:rsid w:val="00E072A4"/>
    <w:rsid w:val="00E07598"/>
    <w:rsid w:val="00E07B4E"/>
    <w:rsid w:val="00E07CDB"/>
    <w:rsid w:val="00E10065"/>
    <w:rsid w:val="00E1011D"/>
    <w:rsid w:val="00E108C8"/>
    <w:rsid w:val="00E10A29"/>
    <w:rsid w:val="00E10C38"/>
    <w:rsid w:val="00E10F39"/>
    <w:rsid w:val="00E11AAD"/>
    <w:rsid w:val="00E12A71"/>
    <w:rsid w:val="00E12B3A"/>
    <w:rsid w:val="00E130F4"/>
    <w:rsid w:val="00E13314"/>
    <w:rsid w:val="00E13349"/>
    <w:rsid w:val="00E135E7"/>
    <w:rsid w:val="00E1363A"/>
    <w:rsid w:val="00E13C17"/>
    <w:rsid w:val="00E13EF4"/>
    <w:rsid w:val="00E142F3"/>
    <w:rsid w:val="00E14655"/>
    <w:rsid w:val="00E14896"/>
    <w:rsid w:val="00E15453"/>
    <w:rsid w:val="00E158DF"/>
    <w:rsid w:val="00E15BBA"/>
    <w:rsid w:val="00E15C68"/>
    <w:rsid w:val="00E163CD"/>
    <w:rsid w:val="00E16A12"/>
    <w:rsid w:val="00E16CC4"/>
    <w:rsid w:val="00E171FE"/>
    <w:rsid w:val="00E202E0"/>
    <w:rsid w:val="00E20403"/>
    <w:rsid w:val="00E2051D"/>
    <w:rsid w:val="00E20B68"/>
    <w:rsid w:val="00E20B6D"/>
    <w:rsid w:val="00E21181"/>
    <w:rsid w:val="00E213F1"/>
    <w:rsid w:val="00E2144B"/>
    <w:rsid w:val="00E21632"/>
    <w:rsid w:val="00E2187C"/>
    <w:rsid w:val="00E2199F"/>
    <w:rsid w:val="00E21B75"/>
    <w:rsid w:val="00E21E18"/>
    <w:rsid w:val="00E21F02"/>
    <w:rsid w:val="00E2232E"/>
    <w:rsid w:val="00E223A8"/>
    <w:rsid w:val="00E22D55"/>
    <w:rsid w:val="00E22FF3"/>
    <w:rsid w:val="00E235E0"/>
    <w:rsid w:val="00E238F6"/>
    <w:rsid w:val="00E23DB5"/>
    <w:rsid w:val="00E2402E"/>
    <w:rsid w:val="00E24454"/>
    <w:rsid w:val="00E25253"/>
    <w:rsid w:val="00E269EC"/>
    <w:rsid w:val="00E26BE6"/>
    <w:rsid w:val="00E272F8"/>
    <w:rsid w:val="00E27DA1"/>
    <w:rsid w:val="00E30411"/>
    <w:rsid w:val="00E307C1"/>
    <w:rsid w:val="00E30D59"/>
    <w:rsid w:val="00E311FE"/>
    <w:rsid w:val="00E313BA"/>
    <w:rsid w:val="00E3159D"/>
    <w:rsid w:val="00E316B8"/>
    <w:rsid w:val="00E31AC7"/>
    <w:rsid w:val="00E31D09"/>
    <w:rsid w:val="00E32099"/>
    <w:rsid w:val="00E33366"/>
    <w:rsid w:val="00E33474"/>
    <w:rsid w:val="00E334CD"/>
    <w:rsid w:val="00E33860"/>
    <w:rsid w:val="00E341A1"/>
    <w:rsid w:val="00E34522"/>
    <w:rsid w:val="00E348E9"/>
    <w:rsid w:val="00E34A6B"/>
    <w:rsid w:val="00E3506E"/>
    <w:rsid w:val="00E3515C"/>
    <w:rsid w:val="00E3558A"/>
    <w:rsid w:val="00E35D8A"/>
    <w:rsid w:val="00E3645C"/>
    <w:rsid w:val="00E36C1F"/>
    <w:rsid w:val="00E36D15"/>
    <w:rsid w:val="00E36E55"/>
    <w:rsid w:val="00E36F38"/>
    <w:rsid w:val="00E37745"/>
    <w:rsid w:val="00E37B2B"/>
    <w:rsid w:val="00E37C7A"/>
    <w:rsid w:val="00E37E10"/>
    <w:rsid w:val="00E37FAD"/>
    <w:rsid w:val="00E37FB5"/>
    <w:rsid w:val="00E40726"/>
    <w:rsid w:val="00E42A55"/>
    <w:rsid w:val="00E433BC"/>
    <w:rsid w:val="00E437C6"/>
    <w:rsid w:val="00E43AF9"/>
    <w:rsid w:val="00E43C09"/>
    <w:rsid w:val="00E43C7B"/>
    <w:rsid w:val="00E44911"/>
    <w:rsid w:val="00E44BE6"/>
    <w:rsid w:val="00E460A7"/>
    <w:rsid w:val="00E46432"/>
    <w:rsid w:val="00E4663E"/>
    <w:rsid w:val="00E46993"/>
    <w:rsid w:val="00E47437"/>
    <w:rsid w:val="00E47864"/>
    <w:rsid w:val="00E47B7C"/>
    <w:rsid w:val="00E50AE4"/>
    <w:rsid w:val="00E511D4"/>
    <w:rsid w:val="00E51C50"/>
    <w:rsid w:val="00E52196"/>
    <w:rsid w:val="00E525AF"/>
    <w:rsid w:val="00E53695"/>
    <w:rsid w:val="00E54042"/>
    <w:rsid w:val="00E54267"/>
    <w:rsid w:val="00E54AF2"/>
    <w:rsid w:val="00E55CC1"/>
    <w:rsid w:val="00E55F0B"/>
    <w:rsid w:val="00E56149"/>
    <w:rsid w:val="00E5626A"/>
    <w:rsid w:val="00E562A2"/>
    <w:rsid w:val="00E563B8"/>
    <w:rsid w:val="00E568E9"/>
    <w:rsid w:val="00E573D3"/>
    <w:rsid w:val="00E57FB1"/>
    <w:rsid w:val="00E605E9"/>
    <w:rsid w:val="00E60832"/>
    <w:rsid w:val="00E60C38"/>
    <w:rsid w:val="00E60EF1"/>
    <w:rsid w:val="00E61141"/>
    <w:rsid w:val="00E615D9"/>
    <w:rsid w:val="00E623CE"/>
    <w:rsid w:val="00E633D2"/>
    <w:rsid w:val="00E63705"/>
    <w:rsid w:val="00E6423E"/>
    <w:rsid w:val="00E64B28"/>
    <w:rsid w:val="00E65345"/>
    <w:rsid w:val="00E65572"/>
    <w:rsid w:val="00E65C9E"/>
    <w:rsid w:val="00E6654B"/>
    <w:rsid w:val="00E66CC8"/>
    <w:rsid w:val="00E670B0"/>
    <w:rsid w:val="00E670D6"/>
    <w:rsid w:val="00E6739D"/>
    <w:rsid w:val="00E67468"/>
    <w:rsid w:val="00E70127"/>
    <w:rsid w:val="00E7097C"/>
    <w:rsid w:val="00E709BA"/>
    <w:rsid w:val="00E70C7C"/>
    <w:rsid w:val="00E70DBB"/>
    <w:rsid w:val="00E70DFB"/>
    <w:rsid w:val="00E71119"/>
    <w:rsid w:val="00E717E2"/>
    <w:rsid w:val="00E719B2"/>
    <w:rsid w:val="00E71C54"/>
    <w:rsid w:val="00E71D3C"/>
    <w:rsid w:val="00E7210B"/>
    <w:rsid w:val="00E722D9"/>
    <w:rsid w:val="00E72FB5"/>
    <w:rsid w:val="00E73137"/>
    <w:rsid w:val="00E7327A"/>
    <w:rsid w:val="00E741D8"/>
    <w:rsid w:val="00E744EB"/>
    <w:rsid w:val="00E74568"/>
    <w:rsid w:val="00E7482C"/>
    <w:rsid w:val="00E74B13"/>
    <w:rsid w:val="00E74D75"/>
    <w:rsid w:val="00E755B6"/>
    <w:rsid w:val="00E759A1"/>
    <w:rsid w:val="00E75A29"/>
    <w:rsid w:val="00E75EF9"/>
    <w:rsid w:val="00E761D2"/>
    <w:rsid w:val="00E764A4"/>
    <w:rsid w:val="00E773BE"/>
    <w:rsid w:val="00E77778"/>
    <w:rsid w:val="00E80674"/>
    <w:rsid w:val="00E807DB"/>
    <w:rsid w:val="00E809CC"/>
    <w:rsid w:val="00E82255"/>
    <w:rsid w:val="00E82695"/>
    <w:rsid w:val="00E829BE"/>
    <w:rsid w:val="00E8328E"/>
    <w:rsid w:val="00E842EE"/>
    <w:rsid w:val="00E8487D"/>
    <w:rsid w:val="00E8492F"/>
    <w:rsid w:val="00E85036"/>
    <w:rsid w:val="00E85D77"/>
    <w:rsid w:val="00E866D7"/>
    <w:rsid w:val="00E8677C"/>
    <w:rsid w:val="00E86884"/>
    <w:rsid w:val="00E869F6"/>
    <w:rsid w:val="00E86B4C"/>
    <w:rsid w:val="00E86D6A"/>
    <w:rsid w:val="00E86EBD"/>
    <w:rsid w:val="00E87736"/>
    <w:rsid w:val="00E87E74"/>
    <w:rsid w:val="00E87F73"/>
    <w:rsid w:val="00E90391"/>
    <w:rsid w:val="00E90491"/>
    <w:rsid w:val="00E9060E"/>
    <w:rsid w:val="00E90A93"/>
    <w:rsid w:val="00E90C8F"/>
    <w:rsid w:val="00E91434"/>
    <w:rsid w:val="00E91577"/>
    <w:rsid w:val="00E91697"/>
    <w:rsid w:val="00E9177A"/>
    <w:rsid w:val="00E91BD1"/>
    <w:rsid w:val="00E91E8B"/>
    <w:rsid w:val="00E924B9"/>
    <w:rsid w:val="00E9336F"/>
    <w:rsid w:val="00E9378A"/>
    <w:rsid w:val="00E939A4"/>
    <w:rsid w:val="00E93A22"/>
    <w:rsid w:val="00E943A6"/>
    <w:rsid w:val="00E94965"/>
    <w:rsid w:val="00E94A5E"/>
    <w:rsid w:val="00E95495"/>
    <w:rsid w:val="00E96137"/>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494B"/>
    <w:rsid w:val="00EA514E"/>
    <w:rsid w:val="00EA51A8"/>
    <w:rsid w:val="00EA51ED"/>
    <w:rsid w:val="00EA56A0"/>
    <w:rsid w:val="00EA676A"/>
    <w:rsid w:val="00EA6C25"/>
    <w:rsid w:val="00EA6CA3"/>
    <w:rsid w:val="00EA6DDF"/>
    <w:rsid w:val="00EA6E13"/>
    <w:rsid w:val="00EA70E8"/>
    <w:rsid w:val="00EA7347"/>
    <w:rsid w:val="00EA73DC"/>
    <w:rsid w:val="00EA7AEF"/>
    <w:rsid w:val="00EA7D84"/>
    <w:rsid w:val="00EA7DD4"/>
    <w:rsid w:val="00EA7F40"/>
    <w:rsid w:val="00EB1358"/>
    <w:rsid w:val="00EB14AA"/>
    <w:rsid w:val="00EB1B8D"/>
    <w:rsid w:val="00EB2241"/>
    <w:rsid w:val="00EB2A2B"/>
    <w:rsid w:val="00EB2BE9"/>
    <w:rsid w:val="00EB3A14"/>
    <w:rsid w:val="00EB3C43"/>
    <w:rsid w:val="00EB4317"/>
    <w:rsid w:val="00EB5219"/>
    <w:rsid w:val="00EB542C"/>
    <w:rsid w:val="00EB5B4C"/>
    <w:rsid w:val="00EB61E3"/>
    <w:rsid w:val="00EB6351"/>
    <w:rsid w:val="00EB6C9D"/>
    <w:rsid w:val="00EB6D11"/>
    <w:rsid w:val="00EB6FD8"/>
    <w:rsid w:val="00EB7545"/>
    <w:rsid w:val="00EB77D1"/>
    <w:rsid w:val="00EB7C68"/>
    <w:rsid w:val="00EC0F3F"/>
    <w:rsid w:val="00EC1B2F"/>
    <w:rsid w:val="00EC230D"/>
    <w:rsid w:val="00EC2B6D"/>
    <w:rsid w:val="00EC2BD8"/>
    <w:rsid w:val="00EC3525"/>
    <w:rsid w:val="00EC435B"/>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5B8C"/>
    <w:rsid w:val="00ED6177"/>
    <w:rsid w:val="00ED630D"/>
    <w:rsid w:val="00ED71B9"/>
    <w:rsid w:val="00ED76A2"/>
    <w:rsid w:val="00ED7896"/>
    <w:rsid w:val="00EE0781"/>
    <w:rsid w:val="00EE0957"/>
    <w:rsid w:val="00EE0C2F"/>
    <w:rsid w:val="00EE109D"/>
    <w:rsid w:val="00EE1416"/>
    <w:rsid w:val="00EE2330"/>
    <w:rsid w:val="00EE24E7"/>
    <w:rsid w:val="00EE33F0"/>
    <w:rsid w:val="00EE3551"/>
    <w:rsid w:val="00EE3DFA"/>
    <w:rsid w:val="00EE42F1"/>
    <w:rsid w:val="00EE4486"/>
    <w:rsid w:val="00EE4675"/>
    <w:rsid w:val="00EE5EDF"/>
    <w:rsid w:val="00EE6244"/>
    <w:rsid w:val="00EE6F86"/>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72A"/>
    <w:rsid w:val="00EF5A4B"/>
    <w:rsid w:val="00EF61B5"/>
    <w:rsid w:val="00EF63EF"/>
    <w:rsid w:val="00EF6409"/>
    <w:rsid w:val="00EF7055"/>
    <w:rsid w:val="00EF7201"/>
    <w:rsid w:val="00EF78CD"/>
    <w:rsid w:val="00EF7B66"/>
    <w:rsid w:val="00F004BA"/>
    <w:rsid w:val="00F01AC8"/>
    <w:rsid w:val="00F01E8E"/>
    <w:rsid w:val="00F020CC"/>
    <w:rsid w:val="00F023B4"/>
    <w:rsid w:val="00F02783"/>
    <w:rsid w:val="00F02989"/>
    <w:rsid w:val="00F02A0F"/>
    <w:rsid w:val="00F03782"/>
    <w:rsid w:val="00F039A5"/>
    <w:rsid w:val="00F03B2C"/>
    <w:rsid w:val="00F04A52"/>
    <w:rsid w:val="00F04C10"/>
    <w:rsid w:val="00F057D7"/>
    <w:rsid w:val="00F06020"/>
    <w:rsid w:val="00F06C4B"/>
    <w:rsid w:val="00F0704C"/>
    <w:rsid w:val="00F07470"/>
    <w:rsid w:val="00F07581"/>
    <w:rsid w:val="00F07732"/>
    <w:rsid w:val="00F10373"/>
    <w:rsid w:val="00F115E7"/>
    <w:rsid w:val="00F115F9"/>
    <w:rsid w:val="00F11795"/>
    <w:rsid w:val="00F11B23"/>
    <w:rsid w:val="00F11C24"/>
    <w:rsid w:val="00F11C64"/>
    <w:rsid w:val="00F12293"/>
    <w:rsid w:val="00F1244A"/>
    <w:rsid w:val="00F12565"/>
    <w:rsid w:val="00F125DC"/>
    <w:rsid w:val="00F12D31"/>
    <w:rsid w:val="00F12D33"/>
    <w:rsid w:val="00F12FB5"/>
    <w:rsid w:val="00F13A76"/>
    <w:rsid w:val="00F14329"/>
    <w:rsid w:val="00F14503"/>
    <w:rsid w:val="00F1458E"/>
    <w:rsid w:val="00F1476C"/>
    <w:rsid w:val="00F14AE8"/>
    <w:rsid w:val="00F156FC"/>
    <w:rsid w:val="00F15A3F"/>
    <w:rsid w:val="00F16F6C"/>
    <w:rsid w:val="00F17166"/>
    <w:rsid w:val="00F17BCA"/>
    <w:rsid w:val="00F17CF3"/>
    <w:rsid w:val="00F20BA7"/>
    <w:rsid w:val="00F20DA7"/>
    <w:rsid w:val="00F211BA"/>
    <w:rsid w:val="00F21511"/>
    <w:rsid w:val="00F224F7"/>
    <w:rsid w:val="00F228BE"/>
    <w:rsid w:val="00F229C3"/>
    <w:rsid w:val="00F22A9E"/>
    <w:rsid w:val="00F22AB1"/>
    <w:rsid w:val="00F22B53"/>
    <w:rsid w:val="00F22BA0"/>
    <w:rsid w:val="00F23B2C"/>
    <w:rsid w:val="00F2405D"/>
    <w:rsid w:val="00F244A8"/>
    <w:rsid w:val="00F244B8"/>
    <w:rsid w:val="00F24BF5"/>
    <w:rsid w:val="00F25F74"/>
    <w:rsid w:val="00F26751"/>
    <w:rsid w:val="00F26AE2"/>
    <w:rsid w:val="00F26DF6"/>
    <w:rsid w:val="00F2711E"/>
    <w:rsid w:val="00F27442"/>
    <w:rsid w:val="00F27727"/>
    <w:rsid w:val="00F27E77"/>
    <w:rsid w:val="00F301AA"/>
    <w:rsid w:val="00F30B34"/>
    <w:rsid w:val="00F30BAA"/>
    <w:rsid w:val="00F313FD"/>
    <w:rsid w:val="00F3160A"/>
    <w:rsid w:val="00F31A3F"/>
    <w:rsid w:val="00F31C82"/>
    <w:rsid w:val="00F32451"/>
    <w:rsid w:val="00F3253A"/>
    <w:rsid w:val="00F32767"/>
    <w:rsid w:val="00F32E4F"/>
    <w:rsid w:val="00F32F5B"/>
    <w:rsid w:val="00F32FE6"/>
    <w:rsid w:val="00F33026"/>
    <w:rsid w:val="00F33494"/>
    <w:rsid w:val="00F335EC"/>
    <w:rsid w:val="00F342BF"/>
    <w:rsid w:val="00F34658"/>
    <w:rsid w:val="00F346C8"/>
    <w:rsid w:val="00F34D39"/>
    <w:rsid w:val="00F351BC"/>
    <w:rsid w:val="00F352C4"/>
    <w:rsid w:val="00F35391"/>
    <w:rsid w:val="00F354EE"/>
    <w:rsid w:val="00F3584A"/>
    <w:rsid w:val="00F35DC8"/>
    <w:rsid w:val="00F36B9E"/>
    <w:rsid w:val="00F36C28"/>
    <w:rsid w:val="00F36CC0"/>
    <w:rsid w:val="00F36E74"/>
    <w:rsid w:val="00F36F40"/>
    <w:rsid w:val="00F370AA"/>
    <w:rsid w:val="00F373B0"/>
    <w:rsid w:val="00F3786C"/>
    <w:rsid w:val="00F4003F"/>
    <w:rsid w:val="00F40266"/>
    <w:rsid w:val="00F413A7"/>
    <w:rsid w:val="00F413DB"/>
    <w:rsid w:val="00F4145A"/>
    <w:rsid w:val="00F41C78"/>
    <w:rsid w:val="00F41D2C"/>
    <w:rsid w:val="00F42C7E"/>
    <w:rsid w:val="00F42CD2"/>
    <w:rsid w:val="00F430A2"/>
    <w:rsid w:val="00F431DB"/>
    <w:rsid w:val="00F43FEB"/>
    <w:rsid w:val="00F4415B"/>
    <w:rsid w:val="00F44AC8"/>
    <w:rsid w:val="00F44B2F"/>
    <w:rsid w:val="00F45131"/>
    <w:rsid w:val="00F46ADF"/>
    <w:rsid w:val="00F46DDF"/>
    <w:rsid w:val="00F474BE"/>
    <w:rsid w:val="00F5042F"/>
    <w:rsid w:val="00F5050C"/>
    <w:rsid w:val="00F50816"/>
    <w:rsid w:val="00F50B7F"/>
    <w:rsid w:val="00F510FA"/>
    <w:rsid w:val="00F51151"/>
    <w:rsid w:val="00F51429"/>
    <w:rsid w:val="00F514F3"/>
    <w:rsid w:val="00F51978"/>
    <w:rsid w:val="00F519DB"/>
    <w:rsid w:val="00F51A21"/>
    <w:rsid w:val="00F52ED0"/>
    <w:rsid w:val="00F5307B"/>
    <w:rsid w:val="00F537BE"/>
    <w:rsid w:val="00F537FC"/>
    <w:rsid w:val="00F54DC8"/>
    <w:rsid w:val="00F54FA5"/>
    <w:rsid w:val="00F5583E"/>
    <w:rsid w:val="00F56538"/>
    <w:rsid w:val="00F56A5C"/>
    <w:rsid w:val="00F56D13"/>
    <w:rsid w:val="00F5712E"/>
    <w:rsid w:val="00F5721A"/>
    <w:rsid w:val="00F572D3"/>
    <w:rsid w:val="00F5755F"/>
    <w:rsid w:val="00F576DA"/>
    <w:rsid w:val="00F57CEA"/>
    <w:rsid w:val="00F600D4"/>
    <w:rsid w:val="00F604E1"/>
    <w:rsid w:val="00F60B2A"/>
    <w:rsid w:val="00F60C8C"/>
    <w:rsid w:val="00F60D04"/>
    <w:rsid w:val="00F61795"/>
    <w:rsid w:val="00F61D67"/>
    <w:rsid w:val="00F62316"/>
    <w:rsid w:val="00F625D0"/>
    <w:rsid w:val="00F62EA5"/>
    <w:rsid w:val="00F62FC9"/>
    <w:rsid w:val="00F63959"/>
    <w:rsid w:val="00F63C18"/>
    <w:rsid w:val="00F6429A"/>
    <w:rsid w:val="00F6449C"/>
    <w:rsid w:val="00F64F84"/>
    <w:rsid w:val="00F65269"/>
    <w:rsid w:val="00F65564"/>
    <w:rsid w:val="00F658CA"/>
    <w:rsid w:val="00F65AEE"/>
    <w:rsid w:val="00F65F36"/>
    <w:rsid w:val="00F661A0"/>
    <w:rsid w:val="00F66BAB"/>
    <w:rsid w:val="00F67133"/>
    <w:rsid w:val="00F67473"/>
    <w:rsid w:val="00F67908"/>
    <w:rsid w:val="00F67B53"/>
    <w:rsid w:val="00F7071D"/>
    <w:rsid w:val="00F709FA"/>
    <w:rsid w:val="00F70B2A"/>
    <w:rsid w:val="00F70D31"/>
    <w:rsid w:val="00F70E00"/>
    <w:rsid w:val="00F70F69"/>
    <w:rsid w:val="00F7109D"/>
    <w:rsid w:val="00F72385"/>
    <w:rsid w:val="00F725F1"/>
    <w:rsid w:val="00F7356C"/>
    <w:rsid w:val="00F738C5"/>
    <w:rsid w:val="00F74F07"/>
    <w:rsid w:val="00F74FF9"/>
    <w:rsid w:val="00F75405"/>
    <w:rsid w:val="00F75BCE"/>
    <w:rsid w:val="00F75C28"/>
    <w:rsid w:val="00F7647A"/>
    <w:rsid w:val="00F77331"/>
    <w:rsid w:val="00F775E2"/>
    <w:rsid w:val="00F77A2E"/>
    <w:rsid w:val="00F800CA"/>
    <w:rsid w:val="00F80878"/>
    <w:rsid w:val="00F80AB7"/>
    <w:rsid w:val="00F82017"/>
    <w:rsid w:val="00F82554"/>
    <w:rsid w:val="00F82602"/>
    <w:rsid w:val="00F829BB"/>
    <w:rsid w:val="00F82AF3"/>
    <w:rsid w:val="00F82B4C"/>
    <w:rsid w:val="00F8321E"/>
    <w:rsid w:val="00F837FE"/>
    <w:rsid w:val="00F83B3F"/>
    <w:rsid w:val="00F83B6C"/>
    <w:rsid w:val="00F8448E"/>
    <w:rsid w:val="00F846F0"/>
    <w:rsid w:val="00F84F00"/>
    <w:rsid w:val="00F850E6"/>
    <w:rsid w:val="00F85907"/>
    <w:rsid w:val="00F85915"/>
    <w:rsid w:val="00F8654A"/>
    <w:rsid w:val="00F86846"/>
    <w:rsid w:val="00F86BB6"/>
    <w:rsid w:val="00F87379"/>
    <w:rsid w:val="00F87803"/>
    <w:rsid w:val="00F87834"/>
    <w:rsid w:val="00F87E43"/>
    <w:rsid w:val="00F903BE"/>
    <w:rsid w:val="00F90879"/>
    <w:rsid w:val="00F9097E"/>
    <w:rsid w:val="00F90A9E"/>
    <w:rsid w:val="00F916B9"/>
    <w:rsid w:val="00F91B1A"/>
    <w:rsid w:val="00F92094"/>
    <w:rsid w:val="00F922DC"/>
    <w:rsid w:val="00F927AA"/>
    <w:rsid w:val="00F9305C"/>
    <w:rsid w:val="00F930F0"/>
    <w:rsid w:val="00F93593"/>
    <w:rsid w:val="00F93EB5"/>
    <w:rsid w:val="00F94454"/>
    <w:rsid w:val="00F94851"/>
    <w:rsid w:val="00F948E1"/>
    <w:rsid w:val="00F94B82"/>
    <w:rsid w:val="00F94F0E"/>
    <w:rsid w:val="00F9503F"/>
    <w:rsid w:val="00F951B7"/>
    <w:rsid w:val="00F95521"/>
    <w:rsid w:val="00F955D6"/>
    <w:rsid w:val="00F960DB"/>
    <w:rsid w:val="00F962C8"/>
    <w:rsid w:val="00F96D69"/>
    <w:rsid w:val="00F970A3"/>
    <w:rsid w:val="00F976F3"/>
    <w:rsid w:val="00FA02BB"/>
    <w:rsid w:val="00FA09E0"/>
    <w:rsid w:val="00FA0A8B"/>
    <w:rsid w:val="00FA0CC0"/>
    <w:rsid w:val="00FA10D4"/>
    <w:rsid w:val="00FA20F8"/>
    <w:rsid w:val="00FA2215"/>
    <w:rsid w:val="00FA2533"/>
    <w:rsid w:val="00FA2743"/>
    <w:rsid w:val="00FA2E89"/>
    <w:rsid w:val="00FA2F4A"/>
    <w:rsid w:val="00FA3427"/>
    <w:rsid w:val="00FA346D"/>
    <w:rsid w:val="00FA347E"/>
    <w:rsid w:val="00FA3626"/>
    <w:rsid w:val="00FA367A"/>
    <w:rsid w:val="00FA3AA4"/>
    <w:rsid w:val="00FA3D9C"/>
    <w:rsid w:val="00FA423E"/>
    <w:rsid w:val="00FA4584"/>
    <w:rsid w:val="00FA4D6D"/>
    <w:rsid w:val="00FA512D"/>
    <w:rsid w:val="00FA62BB"/>
    <w:rsid w:val="00FA65CB"/>
    <w:rsid w:val="00FA68DE"/>
    <w:rsid w:val="00FA6A2C"/>
    <w:rsid w:val="00FA729F"/>
    <w:rsid w:val="00FA78E9"/>
    <w:rsid w:val="00FB0B69"/>
    <w:rsid w:val="00FB1212"/>
    <w:rsid w:val="00FB163F"/>
    <w:rsid w:val="00FB1B5F"/>
    <w:rsid w:val="00FB1CA0"/>
    <w:rsid w:val="00FB2054"/>
    <w:rsid w:val="00FB24C7"/>
    <w:rsid w:val="00FB2A86"/>
    <w:rsid w:val="00FB2BBC"/>
    <w:rsid w:val="00FB2D68"/>
    <w:rsid w:val="00FB399C"/>
    <w:rsid w:val="00FB3B06"/>
    <w:rsid w:val="00FB4395"/>
    <w:rsid w:val="00FB4858"/>
    <w:rsid w:val="00FB4972"/>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0F98"/>
    <w:rsid w:val="00FD11CB"/>
    <w:rsid w:val="00FD1569"/>
    <w:rsid w:val="00FD1964"/>
    <w:rsid w:val="00FD1D08"/>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E7EDD"/>
    <w:rsid w:val="00FF0311"/>
    <w:rsid w:val="00FF0B16"/>
    <w:rsid w:val="00FF0F16"/>
    <w:rsid w:val="00FF105C"/>
    <w:rsid w:val="00FF1589"/>
    <w:rsid w:val="00FF15CD"/>
    <w:rsid w:val="00FF1BB5"/>
    <w:rsid w:val="00FF1F6F"/>
    <w:rsid w:val="00FF20C1"/>
    <w:rsid w:val="00FF2603"/>
    <w:rsid w:val="00FF2F9D"/>
    <w:rsid w:val="00FF313F"/>
    <w:rsid w:val="00FF37DC"/>
    <w:rsid w:val="00FF3B78"/>
    <w:rsid w:val="00FF3BE4"/>
    <w:rsid w:val="00FF3C77"/>
    <w:rsid w:val="00FF400C"/>
    <w:rsid w:val="00FF4524"/>
    <w:rsid w:val="00FF51CC"/>
    <w:rsid w:val="00FF57DD"/>
    <w:rsid w:val="00FF60E0"/>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8529290">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1074256">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05078119">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2159843">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109628">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1640626">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2441319">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54812172">
      <w:bodyDiv w:val="1"/>
      <w:marLeft w:val="0"/>
      <w:marRight w:val="0"/>
      <w:marTop w:val="0"/>
      <w:marBottom w:val="0"/>
      <w:divBdr>
        <w:top w:val="none" w:sz="0" w:space="0" w:color="auto"/>
        <w:left w:val="none" w:sz="0" w:space="0" w:color="auto"/>
        <w:bottom w:val="none" w:sz="0" w:space="0" w:color="auto"/>
        <w:right w:val="none" w:sz="0" w:space="0" w:color="auto"/>
      </w:divBdr>
    </w:div>
    <w:div w:id="358509572">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7745800">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0103077">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2521368">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3395981">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566052">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59700479">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8197703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08992853">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5831131">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410954">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0533368">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7276870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89725307">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26056849">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2539668">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0493891">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14275624">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02873071">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39385034">
      <w:bodyDiv w:val="1"/>
      <w:marLeft w:val="0"/>
      <w:marRight w:val="0"/>
      <w:marTop w:val="0"/>
      <w:marBottom w:val="0"/>
      <w:divBdr>
        <w:top w:val="none" w:sz="0" w:space="0" w:color="auto"/>
        <w:left w:val="none" w:sz="0" w:space="0" w:color="auto"/>
        <w:bottom w:val="none" w:sz="0" w:space="0" w:color="auto"/>
        <w:right w:val="none" w:sz="0" w:space="0" w:color="auto"/>
      </w:divBdr>
    </w:div>
    <w:div w:id="1639795079">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5500973">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58412042">
      <w:bodyDiv w:val="1"/>
      <w:marLeft w:val="0"/>
      <w:marRight w:val="0"/>
      <w:marTop w:val="0"/>
      <w:marBottom w:val="0"/>
      <w:divBdr>
        <w:top w:val="none" w:sz="0" w:space="0" w:color="auto"/>
        <w:left w:val="none" w:sz="0" w:space="0" w:color="auto"/>
        <w:bottom w:val="none" w:sz="0" w:space="0" w:color="auto"/>
        <w:right w:val="none" w:sz="0" w:space="0" w:color="auto"/>
      </w:divBdr>
    </w:div>
    <w:div w:id="1660767293">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75390">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7794473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05200279">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656648">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28161577">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TotalTime>
  <Pages>122</Pages>
  <Words>154477</Words>
  <Characters>880522</Characters>
  <Application>Microsoft Office Word</Application>
  <DocSecurity>0</DocSecurity>
  <Lines>7337</Lines>
  <Paragraphs>2065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1032934</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223</cp:revision>
  <cp:lastPrinted>2021-08-06T22:21:00Z</cp:lastPrinted>
  <dcterms:created xsi:type="dcterms:W3CDTF">2021-11-24T18:36:00Z</dcterms:created>
  <dcterms:modified xsi:type="dcterms:W3CDTF">2021-11-30T17:54:00Z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