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80909472"/>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80909473"/>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80909474"/>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5AC41582" w14:textId="428A7E8B" w:rsidR="001E69A7"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0909472" w:history="1">
        <w:r w:rsidR="001E69A7" w:rsidRPr="003B4E4C">
          <w:rPr>
            <w:rStyle w:val="Hyperlink"/>
            <w:noProof/>
          </w:rPr>
          <w:t>Agradecimentos</w:t>
        </w:r>
        <w:r w:rsidR="001E69A7">
          <w:rPr>
            <w:noProof/>
            <w:webHidden/>
          </w:rPr>
          <w:tab/>
        </w:r>
        <w:r w:rsidR="001E69A7">
          <w:rPr>
            <w:noProof/>
            <w:webHidden/>
          </w:rPr>
          <w:fldChar w:fldCharType="begin"/>
        </w:r>
        <w:r w:rsidR="001E69A7">
          <w:rPr>
            <w:noProof/>
            <w:webHidden/>
          </w:rPr>
          <w:instrText xml:space="preserve"> PAGEREF _Toc80909472 \h </w:instrText>
        </w:r>
        <w:r w:rsidR="001E69A7">
          <w:rPr>
            <w:noProof/>
            <w:webHidden/>
          </w:rPr>
        </w:r>
        <w:r w:rsidR="001E69A7">
          <w:rPr>
            <w:noProof/>
            <w:webHidden/>
          </w:rPr>
          <w:fldChar w:fldCharType="separate"/>
        </w:r>
        <w:r w:rsidR="001E69A7">
          <w:rPr>
            <w:noProof/>
            <w:webHidden/>
          </w:rPr>
          <w:t>iii</w:t>
        </w:r>
        <w:r w:rsidR="001E69A7">
          <w:rPr>
            <w:noProof/>
            <w:webHidden/>
          </w:rPr>
          <w:fldChar w:fldCharType="end"/>
        </w:r>
      </w:hyperlink>
    </w:p>
    <w:p w14:paraId="2F7A0547" w14:textId="727BA162" w:rsidR="001E69A7" w:rsidRDefault="00363676">
      <w:pPr>
        <w:pStyle w:val="TOC1"/>
        <w:rPr>
          <w:rFonts w:asciiTheme="minorHAnsi" w:eastAsiaTheme="minorEastAsia" w:hAnsiTheme="minorHAnsi" w:cstheme="minorBidi"/>
          <w:b w:val="0"/>
          <w:bCs w:val="0"/>
          <w:noProof/>
          <w:lang w:val="en-GB"/>
        </w:rPr>
      </w:pPr>
      <w:hyperlink w:anchor="_Toc80909473" w:history="1">
        <w:r w:rsidR="001E69A7" w:rsidRPr="003B4E4C">
          <w:rPr>
            <w:rStyle w:val="Hyperlink"/>
            <w:noProof/>
          </w:rPr>
          <w:t>Resumo</w:t>
        </w:r>
        <w:r w:rsidR="001E69A7">
          <w:rPr>
            <w:noProof/>
            <w:webHidden/>
          </w:rPr>
          <w:tab/>
        </w:r>
        <w:r w:rsidR="001E69A7">
          <w:rPr>
            <w:noProof/>
            <w:webHidden/>
          </w:rPr>
          <w:fldChar w:fldCharType="begin"/>
        </w:r>
        <w:r w:rsidR="001E69A7">
          <w:rPr>
            <w:noProof/>
            <w:webHidden/>
          </w:rPr>
          <w:instrText xml:space="preserve"> PAGEREF _Toc80909473 \h </w:instrText>
        </w:r>
        <w:r w:rsidR="001E69A7">
          <w:rPr>
            <w:noProof/>
            <w:webHidden/>
          </w:rPr>
        </w:r>
        <w:r w:rsidR="001E69A7">
          <w:rPr>
            <w:noProof/>
            <w:webHidden/>
          </w:rPr>
          <w:fldChar w:fldCharType="separate"/>
        </w:r>
        <w:r w:rsidR="001E69A7">
          <w:rPr>
            <w:noProof/>
            <w:webHidden/>
          </w:rPr>
          <w:t>v</w:t>
        </w:r>
        <w:r w:rsidR="001E69A7">
          <w:rPr>
            <w:noProof/>
            <w:webHidden/>
          </w:rPr>
          <w:fldChar w:fldCharType="end"/>
        </w:r>
      </w:hyperlink>
    </w:p>
    <w:p w14:paraId="77294197" w14:textId="3803BF95" w:rsidR="001E69A7" w:rsidRDefault="00363676">
      <w:pPr>
        <w:pStyle w:val="TOC1"/>
        <w:rPr>
          <w:rFonts w:asciiTheme="minorHAnsi" w:eastAsiaTheme="minorEastAsia" w:hAnsiTheme="minorHAnsi" w:cstheme="minorBidi"/>
          <w:b w:val="0"/>
          <w:bCs w:val="0"/>
          <w:noProof/>
          <w:lang w:val="en-GB"/>
        </w:rPr>
      </w:pPr>
      <w:hyperlink w:anchor="_Toc80909474" w:history="1">
        <w:r w:rsidR="001E69A7" w:rsidRPr="003B4E4C">
          <w:rPr>
            <w:rStyle w:val="Hyperlink"/>
            <w:noProof/>
          </w:rPr>
          <w:t>Abstract</w:t>
        </w:r>
        <w:r w:rsidR="001E69A7">
          <w:rPr>
            <w:noProof/>
            <w:webHidden/>
          </w:rPr>
          <w:tab/>
        </w:r>
        <w:r w:rsidR="001E69A7">
          <w:rPr>
            <w:noProof/>
            <w:webHidden/>
          </w:rPr>
          <w:fldChar w:fldCharType="begin"/>
        </w:r>
        <w:r w:rsidR="001E69A7">
          <w:rPr>
            <w:noProof/>
            <w:webHidden/>
          </w:rPr>
          <w:instrText xml:space="preserve"> PAGEREF _Toc80909474 \h </w:instrText>
        </w:r>
        <w:r w:rsidR="001E69A7">
          <w:rPr>
            <w:noProof/>
            <w:webHidden/>
          </w:rPr>
        </w:r>
        <w:r w:rsidR="001E69A7">
          <w:rPr>
            <w:noProof/>
            <w:webHidden/>
          </w:rPr>
          <w:fldChar w:fldCharType="separate"/>
        </w:r>
        <w:r w:rsidR="001E69A7">
          <w:rPr>
            <w:noProof/>
            <w:webHidden/>
          </w:rPr>
          <w:t>vi</w:t>
        </w:r>
        <w:r w:rsidR="001E69A7">
          <w:rPr>
            <w:noProof/>
            <w:webHidden/>
          </w:rPr>
          <w:fldChar w:fldCharType="end"/>
        </w:r>
      </w:hyperlink>
    </w:p>
    <w:p w14:paraId="04C64508" w14:textId="41A75777" w:rsidR="001E69A7" w:rsidRDefault="00363676">
      <w:pPr>
        <w:pStyle w:val="TOC1"/>
        <w:rPr>
          <w:rFonts w:asciiTheme="minorHAnsi" w:eastAsiaTheme="minorEastAsia" w:hAnsiTheme="minorHAnsi" w:cstheme="minorBidi"/>
          <w:b w:val="0"/>
          <w:bCs w:val="0"/>
          <w:noProof/>
          <w:lang w:val="en-GB"/>
        </w:rPr>
      </w:pPr>
      <w:hyperlink w:anchor="_Toc80909475" w:history="1">
        <w:r w:rsidR="001E69A7" w:rsidRPr="003B4E4C">
          <w:rPr>
            <w:rStyle w:val="Hyperlink"/>
            <w:noProof/>
          </w:rPr>
          <w:t>Lista de Abreviaturas e Siglas</w:t>
        </w:r>
        <w:r w:rsidR="001E69A7">
          <w:rPr>
            <w:noProof/>
            <w:webHidden/>
          </w:rPr>
          <w:tab/>
        </w:r>
        <w:r w:rsidR="001E69A7">
          <w:rPr>
            <w:noProof/>
            <w:webHidden/>
          </w:rPr>
          <w:fldChar w:fldCharType="begin"/>
        </w:r>
        <w:r w:rsidR="001E69A7">
          <w:rPr>
            <w:noProof/>
            <w:webHidden/>
          </w:rPr>
          <w:instrText xml:space="preserve"> PAGEREF _Toc80909475 \h </w:instrText>
        </w:r>
        <w:r w:rsidR="001E69A7">
          <w:rPr>
            <w:noProof/>
            <w:webHidden/>
          </w:rPr>
        </w:r>
        <w:r w:rsidR="001E69A7">
          <w:rPr>
            <w:noProof/>
            <w:webHidden/>
          </w:rPr>
          <w:fldChar w:fldCharType="separate"/>
        </w:r>
        <w:r w:rsidR="001E69A7">
          <w:rPr>
            <w:noProof/>
            <w:webHidden/>
          </w:rPr>
          <w:t>ix</w:t>
        </w:r>
        <w:r w:rsidR="001E69A7">
          <w:rPr>
            <w:noProof/>
            <w:webHidden/>
          </w:rPr>
          <w:fldChar w:fldCharType="end"/>
        </w:r>
      </w:hyperlink>
    </w:p>
    <w:p w14:paraId="4552EB18" w14:textId="5FBB48C5" w:rsidR="001E69A7" w:rsidRDefault="00363676">
      <w:pPr>
        <w:pStyle w:val="TOC1"/>
        <w:rPr>
          <w:rFonts w:asciiTheme="minorHAnsi" w:eastAsiaTheme="minorEastAsia" w:hAnsiTheme="minorHAnsi" w:cstheme="minorBidi"/>
          <w:b w:val="0"/>
          <w:bCs w:val="0"/>
          <w:noProof/>
          <w:lang w:val="en-GB"/>
        </w:rPr>
      </w:pPr>
      <w:hyperlink w:anchor="_Toc80909476" w:history="1">
        <w:r w:rsidR="001E69A7" w:rsidRPr="003B4E4C">
          <w:rPr>
            <w:rStyle w:val="Hyperlink"/>
            <w:noProof/>
          </w:rPr>
          <w:t>Lista de Figuras</w:t>
        </w:r>
        <w:r w:rsidR="001E69A7">
          <w:rPr>
            <w:noProof/>
            <w:webHidden/>
          </w:rPr>
          <w:tab/>
        </w:r>
        <w:r w:rsidR="001E69A7">
          <w:rPr>
            <w:noProof/>
            <w:webHidden/>
          </w:rPr>
          <w:fldChar w:fldCharType="begin"/>
        </w:r>
        <w:r w:rsidR="001E69A7">
          <w:rPr>
            <w:noProof/>
            <w:webHidden/>
          </w:rPr>
          <w:instrText xml:space="preserve"> PAGEREF _Toc80909476 \h </w:instrText>
        </w:r>
        <w:r w:rsidR="001E69A7">
          <w:rPr>
            <w:noProof/>
            <w:webHidden/>
          </w:rPr>
        </w:r>
        <w:r w:rsidR="001E69A7">
          <w:rPr>
            <w:noProof/>
            <w:webHidden/>
          </w:rPr>
          <w:fldChar w:fldCharType="separate"/>
        </w:r>
        <w:r w:rsidR="001E69A7">
          <w:rPr>
            <w:noProof/>
            <w:webHidden/>
          </w:rPr>
          <w:t>xi</w:t>
        </w:r>
        <w:r w:rsidR="001E69A7">
          <w:rPr>
            <w:noProof/>
            <w:webHidden/>
          </w:rPr>
          <w:fldChar w:fldCharType="end"/>
        </w:r>
      </w:hyperlink>
    </w:p>
    <w:p w14:paraId="1911D17C" w14:textId="18E92049" w:rsidR="001E69A7" w:rsidRDefault="00363676">
      <w:pPr>
        <w:pStyle w:val="TOC1"/>
        <w:rPr>
          <w:rFonts w:asciiTheme="minorHAnsi" w:eastAsiaTheme="minorEastAsia" w:hAnsiTheme="minorHAnsi" w:cstheme="minorBidi"/>
          <w:b w:val="0"/>
          <w:bCs w:val="0"/>
          <w:noProof/>
          <w:lang w:val="en-GB"/>
        </w:rPr>
      </w:pPr>
      <w:hyperlink w:anchor="_Toc80909477" w:history="1">
        <w:r w:rsidR="001E69A7" w:rsidRPr="003B4E4C">
          <w:rPr>
            <w:rStyle w:val="Hyperlink"/>
            <w:noProof/>
          </w:rPr>
          <w:t>Lista de Tabelas</w:t>
        </w:r>
        <w:r w:rsidR="001E69A7">
          <w:rPr>
            <w:noProof/>
            <w:webHidden/>
          </w:rPr>
          <w:tab/>
        </w:r>
        <w:r w:rsidR="001E69A7">
          <w:rPr>
            <w:noProof/>
            <w:webHidden/>
          </w:rPr>
          <w:fldChar w:fldCharType="begin"/>
        </w:r>
        <w:r w:rsidR="001E69A7">
          <w:rPr>
            <w:noProof/>
            <w:webHidden/>
          </w:rPr>
          <w:instrText xml:space="preserve"> PAGEREF _Toc80909477 \h </w:instrText>
        </w:r>
        <w:r w:rsidR="001E69A7">
          <w:rPr>
            <w:noProof/>
            <w:webHidden/>
          </w:rPr>
        </w:r>
        <w:r w:rsidR="001E69A7">
          <w:rPr>
            <w:noProof/>
            <w:webHidden/>
          </w:rPr>
          <w:fldChar w:fldCharType="separate"/>
        </w:r>
        <w:r w:rsidR="001E69A7">
          <w:rPr>
            <w:noProof/>
            <w:webHidden/>
          </w:rPr>
          <w:t>xii</w:t>
        </w:r>
        <w:r w:rsidR="001E69A7">
          <w:rPr>
            <w:noProof/>
            <w:webHidden/>
          </w:rPr>
          <w:fldChar w:fldCharType="end"/>
        </w:r>
      </w:hyperlink>
    </w:p>
    <w:p w14:paraId="5B9E4CC0" w14:textId="705B022D" w:rsidR="001E69A7" w:rsidRDefault="00363676">
      <w:pPr>
        <w:pStyle w:val="TOC1"/>
        <w:tabs>
          <w:tab w:val="left" w:pos="440"/>
        </w:tabs>
        <w:rPr>
          <w:rFonts w:asciiTheme="minorHAnsi" w:eastAsiaTheme="minorEastAsia" w:hAnsiTheme="minorHAnsi" w:cstheme="minorBidi"/>
          <w:b w:val="0"/>
          <w:bCs w:val="0"/>
          <w:noProof/>
          <w:lang w:val="en-GB"/>
        </w:rPr>
      </w:pPr>
      <w:hyperlink w:anchor="_Toc80909478" w:history="1">
        <w:r w:rsidR="001E69A7" w:rsidRPr="003B4E4C">
          <w:rPr>
            <w:rStyle w:val="Hyperlink"/>
            <w:noProof/>
          </w:rPr>
          <w:t>1.</w:t>
        </w:r>
        <w:r w:rsidR="001E69A7">
          <w:rPr>
            <w:rFonts w:asciiTheme="minorHAnsi" w:eastAsiaTheme="minorEastAsia" w:hAnsiTheme="minorHAnsi" w:cstheme="minorBidi"/>
            <w:b w:val="0"/>
            <w:bCs w:val="0"/>
            <w:noProof/>
            <w:lang w:val="en-GB"/>
          </w:rPr>
          <w:tab/>
        </w:r>
        <w:r w:rsidR="001E69A7" w:rsidRPr="003B4E4C">
          <w:rPr>
            <w:rStyle w:val="Hyperlink"/>
            <w:noProof/>
          </w:rPr>
          <w:t>Introdução</w:t>
        </w:r>
        <w:r w:rsidR="001E69A7">
          <w:rPr>
            <w:noProof/>
            <w:webHidden/>
          </w:rPr>
          <w:tab/>
        </w:r>
        <w:r w:rsidR="001E69A7">
          <w:rPr>
            <w:noProof/>
            <w:webHidden/>
          </w:rPr>
          <w:fldChar w:fldCharType="begin"/>
        </w:r>
        <w:r w:rsidR="001E69A7">
          <w:rPr>
            <w:noProof/>
            <w:webHidden/>
          </w:rPr>
          <w:instrText xml:space="preserve"> PAGEREF _Toc80909478 \h </w:instrText>
        </w:r>
        <w:r w:rsidR="001E69A7">
          <w:rPr>
            <w:noProof/>
            <w:webHidden/>
          </w:rPr>
        </w:r>
        <w:r w:rsidR="001E69A7">
          <w:rPr>
            <w:noProof/>
            <w:webHidden/>
          </w:rPr>
          <w:fldChar w:fldCharType="separate"/>
        </w:r>
        <w:r w:rsidR="001E69A7">
          <w:rPr>
            <w:noProof/>
            <w:webHidden/>
          </w:rPr>
          <w:t>1</w:t>
        </w:r>
        <w:r w:rsidR="001E69A7">
          <w:rPr>
            <w:noProof/>
            <w:webHidden/>
          </w:rPr>
          <w:fldChar w:fldCharType="end"/>
        </w:r>
      </w:hyperlink>
    </w:p>
    <w:p w14:paraId="62F33F42" w14:textId="1949A521" w:rsidR="001E69A7" w:rsidRDefault="00363676">
      <w:pPr>
        <w:pStyle w:val="TOC2"/>
        <w:tabs>
          <w:tab w:val="left" w:pos="960"/>
          <w:tab w:val="right" w:leader="dot" w:pos="9054"/>
        </w:tabs>
        <w:rPr>
          <w:rFonts w:asciiTheme="minorHAnsi" w:eastAsiaTheme="minorEastAsia" w:hAnsiTheme="minorHAnsi" w:cstheme="minorBidi"/>
          <w:noProof/>
        </w:rPr>
      </w:pPr>
      <w:hyperlink w:anchor="_Toc80909479" w:history="1">
        <w:r w:rsidR="001E69A7" w:rsidRPr="003B4E4C">
          <w:rPr>
            <w:rStyle w:val="Hyperlink"/>
            <w:rFonts w:ascii="NewsGotT" w:hAnsi="NewsGotT"/>
            <w:noProof/>
            <w:lang w:val="pt-PT"/>
            <w14:scene3d>
              <w14:camera w14:prst="orthographicFront"/>
              <w14:lightRig w14:rig="threePt" w14:dir="t">
                <w14:rot w14:lat="0" w14:lon="0" w14:rev="0"/>
              </w14:lightRig>
            </w14:scene3d>
          </w:rPr>
          <w:t>1.1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Enquadramento</w:t>
        </w:r>
        <w:r w:rsidR="001E69A7">
          <w:rPr>
            <w:noProof/>
            <w:webHidden/>
          </w:rPr>
          <w:tab/>
        </w:r>
        <w:r w:rsidR="001E69A7">
          <w:rPr>
            <w:noProof/>
            <w:webHidden/>
          </w:rPr>
          <w:fldChar w:fldCharType="begin"/>
        </w:r>
        <w:r w:rsidR="001E69A7">
          <w:rPr>
            <w:noProof/>
            <w:webHidden/>
          </w:rPr>
          <w:instrText xml:space="preserve"> PAGEREF _Toc80909479 \h </w:instrText>
        </w:r>
        <w:r w:rsidR="001E69A7">
          <w:rPr>
            <w:noProof/>
            <w:webHidden/>
          </w:rPr>
        </w:r>
        <w:r w:rsidR="001E69A7">
          <w:rPr>
            <w:noProof/>
            <w:webHidden/>
          </w:rPr>
          <w:fldChar w:fldCharType="separate"/>
        </w:r>
        <w:r w:rsidR="001E69A7">
          <w:rPr>
            <w:noProof/>
            <w:webHidden/>
          </w:rPr>
          <w:t>1</w:t>
        </w:r>
        <w:r w:rsidR="001E69A7">
          <w:rPr>
            <w:noProof/>
            <w:webHidden/>
          </w:rPr>
          <w:fldChar w:fldCharType="end"/>
        </w:r>
      </w:hyperlink>
    </w:p>
    <w:p w14:paraId="28CEBB31" w14:textId="0EBDCF41" w:rsidR="001E69A7" w:rsidRDefault="00363676">
      <w:pPr>
        <w:pStyle w:val="TOC2"/>
        <w:tabs>
          <w:tab w:val="left" w:pos="960"/>
          <w:tab w:val="right" w:leader="dot" w:pos="9054"/>
        </w:tabs>
        <w:rPr>
          <w:rFonts w:asciiTheme="minorHAnsi" w:eastAsiaTheme="minorEastAsia" w:hAnsiTheme="minorHAnsi" w:cstheme="minorBidi"/>
          <w:noProof/>
        </w:rPr>
      </w:pPr>
      <w:hyperlink w:anchor="_Toc80909480" w:history="1">
        <w:r w:rsidR="001E69A7" w:rsidRPr="003B4E4C">
          <w:rPr>
            <w:rStyle w:val="Hyperlink"/>
            <w:rFonts w:ascii="NewsGotT" w:hAnsi="NewsGotT"/>
            <w:noProof/>
            <w:lang w:val="pt-PT"/>
            <w14:scene3d>
              <w14:camera w14:prst="orthographicFront"/>
              <w14:lightRig w14:rig="threePt" w14:dir="t">
                <w14:rot w14:lat="0" w14:lon="0" w14:rev="0"/>
              </w14:lightRig>
            </w14:scene3d>
          </w:rPr>
          <w:t>1.2</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Objetivos</w:t>
        </w:r>
        <w:r w:rsidR="001E69A7">
          <w:rPr>
            <w:noProof/>
            <w:webHidden/>
          </w:rPr>
          <w:tab/>
        </w:r>
        <w:r w:rsidR="001E69A7">
          <w:rPr>
            <w:noProof/>
            <w:webHidden/>
          </w:rPr>
          <w:fldChar w:fldCharType="begin"/>
        </w:r>
        <w:r w:rsidR="001E69A7">
          <w:rPr>
            <w:noProof/>
            <w:webHidden/>
          </w:rPr>
          <w:instrText xml:space="preserve"> PAGEREF _Toc80909480 \h </w:instrText>
        </w:r>
        <w:r w:rsidR="001E69A7">
          <w:rPr>
            <w:noProof/>
            <w:webHidden/>
          </w:rPr>
        </w:r>
        <w:r w:rsidR="001E69A7">
          <w:rPr>
            <w:noProof/>
            <w:webHidden/>
          </w:rPr>
          <w:fldChar w:fldCharType="separate"/>
        </w:r>
        <w:r w:rsidR="001E69A7">
          <w:rPr>
            <w:noProof/>
            <w:webHidden/>
          </w:rPr>
          <w:t>2</w:t>
        </w:r>
        <w:r w:rsidR="001E69A7">
          <w:rPr>
            <w:noProof/>
            <w:webHidden/>
          </w:rPr>
          <w:fldChar w:fldCharType="end"/>
        </w:r>
      </w:hyperlink>
    </w:p>
    <w:p w14:paraId="1DF01614" w14:textId="68A81D0F" w:rsidR="001E69A7" w:rsidRDefault="00363676">
      <w:pPr>
        <w:pStyle w:val="TOC2"/>
        <w:tabs>
          <w:tab w:val="left" w:pos="960"/>
          <w:tab w:val="right" w:leader="dot" w:pos="9054"/>
        </w:tabs>
        <w:rPr>
          <w:rFonts w:asciiTheme="minorHAnsi" w:eastAsiaTheme="minorEastAsia" w:hAnsiTheme="minorHAnsi" w:cstheme="minorBidi"/>
          <w:noProof/>
        </w:rPr>
      </w:pPr>
      <w:hyperlink w:anchor="_Toc80909481" w:history="1">
        <w:r w:rsidR="001E69A7" w:rsidRPr="003B4E4C">
          <w:rPr>
            <w:rStyle w:val="Hyperlink"/>
            <w:rFonts w:ascii="NewsGotT" w:hAnsi="NewsGotT"/>
            <w:noProof/>
            <w:lang w:val="pt-PT"/>
            <w14:scene3d>
              <w14:camera w14:prst="orthographicFront"/>
              <w14:lightRig w14:rig="threePt" w14:dir="t">
                <w14:rot w14:lat="0" w14:lon="0" w14:rev="0"/>
              </w14:lightRig>
            </w14:scene3d>
          </w:rPr>
          <w:t>1.3</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Metodologia</w:t>
        </w:r>
        <w:r w:rsidR="001E69A7">
          <w:rPr>
            <w:noProof/>
            <w:webHidden/>
          </w:rPr>
          <w:tab/>
        </w:r>
        <w:r w:rsidR="001E69A7">
          <w:rPr>
            <w:noProof/>
            <w:webHidden/>
          </w:rPr>
          <w:fldChar w:fldCharType="begin"/>
        </w:r>
        <w:r w:rsidR="001E69A7">
          <w:rPr>
            <w:noProof/>
            <w:webHidden/>
          </w:rPr>
          <w:instrText xml:space="preserve"> PAGEREF _Toc80909481 \h </w:instrText>
        </w:r>
        <w:r w:rsidR="001E69A7">
          <w:rPr>
            <w:noProof/>
            <w:webHidden/>
          </w:rPr>
        </w:r>
        <w:r w:rsidR="001E69A7">
          <w:rPr>
            <w:noProof/>
            <w:webHidden/>
          </w:rPr>
          <w:fldChar w:fldCharType="separate"/>
        </w:r>
        <w:r w:rsidR="001E69A7">
          <w:rPr>
            <w:noProof/>
            <w:webHidden/>
          </w:rPr>
          <w:t>2</w:t>
        </w:r>
        <w:r w:rsidR="001E69A7">
          <w:rPr>
            <w:noProof/>
            <w:webHidden/>
          </w:rPr>
          <w:fldChar w:fldCharType="end"/>
        </w:r>
      </w:hyperlink>
    </w:p>
    <w:p w14:paraId="1E8BB77D" w14:textId="0F9509F9" w:rsidR="001E69A7" w:rsidRDefault="00363676">
      <w:pPr>
        <w:pStyle w:val="TOC2"/>
        <w:tabs>
          <w:tab w:val="left" w:pos="960"/>
          <w:tab w:val="right" w:leader="dot" w:pos="9054"/>
        </w:tabs>
        <w:rPr>
          <w:rFonts w:asciiTheme="minorHAnsi" w:eastAsiaTheme="minorEastAsia" w:hAnsiTheme="minorHAnsi" w:cstheme="minorBidi"/>
          <w:noProof/>
        </w:rPr>
      </w:pPr>
      <w:hyperlink w:anchor="_Toc80909482" w:history="1">
        <w:r w:rsidR="001E69A7" w:rsidRPr="003B4E4C">
          <w:rPr>
            <w:rStyle w:val="Hyperlink"/>
            <w:rFonts w:ascii="NewsGotT" w:hAnsi="NewsGotT"/>
            <w:noProof/>
            <w:lang w:val="pt-PT"/>
            <w14:scene3d>
              <w14:camera w14:prst="orthographicFront"/>
              <w14:lightRig w14:rig="threePt" w14:dir="t">
                <w14:rot w14:lat="0" w14:lon="0" w14:rev="0"/>
              </w14:lightRig>
            </w14:scene3d>
          </w:rPr>
          <w:t>1.4</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Estrutura da dissertação</w:t>
        </w:r>
        <w:r w:rsidR="001E69A7">
          <w:rPr>
            <w:noProof/>
            <w:webHidden/>
          </w:rPr>
          <w:tab/>
        </w:r>
        <w:r w:rsidR="001E69A7">
          <w:rPr>
            <w:noProof/>
            <w:webHidden/>
          </w:rPr>
          <w:fldChar w:fldCharType="begin"/>
        </w:r>
        <w:r w:rsidR="001E69A7">
          <w:rPr>
            <w:noProof/>
            <w:webHidden/>
          </w:rPr>
          <w:instrText xml:space="preserve"> PAGEREF _Toc80909482 \h </w:instrText>
        </w:r>
        <w:r w:rsidR="001E69A7">
          <w:rPr>
            <w:noProof/>
            <w:webHidden/>
          </w:rPr>
        </w:r>
        <w:r w:rsidR="001E69A7">
          <w:rPr>
            <w:noProof/>
            <w:webHidden/>
          </w:rPr>
          <w:fldChar w:fldCharType="separate"/>
        </w:r>
        <w:r w:rsidR="001E69A7">
          <w:rPr>
            <w:noProof/>
            <w:webHidden/>
          </w:rPr>
          <w:t>4</w:t>
        </w:r>
        <w:r w:rsidR="001E69A7">
          <w:rPr>
            <w:noProof/>
            <w:webHidden/>
          </w:rPr>
          <w:fldChar w:fldCharType="end"/>
        </w:r>
      </w:hyperlink>
    </w:p>
    <w:p w14:paraId="710AEF0E" w14:textId="5C667CF5" w:rsidR="001E69A7" w:rsidRDefault="00363676">
      <w:pPr>
        <w:pStyle w:val="TOC1"/>
        <w:tabs>
          <w:tab w:val="left" w:pos="440"/>
        </w:tabs>
        <w:rPr>
          <w:rFonts w:asciiTheme="minorHAnsi" w:eastAsiaTheme="minorEastAsia" w:hAnsiTheme="minorHAnsi" w:cstheme="minorBidi"/>
          <w:b w:val="0"/>
          <w:bCs w:val="0"/>
          <w:noProof/>
          <w:lang w:val="en-GB"/>
        </w:rPr>
      </w:pPr>
      <w:hyperlink w:anchor="_Toc80909483" w:history="1">
        <w:r w:rsidR="001E69A7" w:rsidRPr="003B4E4C">
          <w:rPr>
            <w:rStyle w:val="Hyperlink"/>
            <w:noProof/>
          </w:rPr>
          <w:t>2.</w:t>
        </w:r>
        <w:r w:rsidR="001E69A7">
          <w:rPr>
            <w:rFonts w:asciiTheme="minorHAnsi" w:eastAsiaTheme="minorEastAsia" w:hAnsiTheme="minorHAnsi" w:cstheme="minorBidi"/>
            <w:b w:val="0"/>
            <w:bCs w:val="0"/>
            <w:noProof/>
            <w:lang w:val="en-GB"/>
          </w:rPr>
          <w:tab/>
        </w:r>
        <w:r w:rsidR="001E69A7" w:rsidRPr="003B4E4C">
          <w:rPr>
            <w:rStyle w:val="Hyperlink"/>
            <w:noProof/>
          </w:rPr>
          <w:t>Revisão da literatura</w:t>
        </w:r>
        <w:r w:rsidR="001E69A7">
          <w:rPr>
            <w:noProof/>
            <w:webHidden/>
          </w:rPr>
          <w:tab/>
        </w:r>
        <w:r w:rsidR="001E69A7">
          <w:rPr>
            <w:noProof/>
            <w:webHidden/>
          </w:rPr>
          <w:fldChar w:fldCharType="begin"/>
        </w:r>
        <w:r w:rsidR="001E69A7">
          <w:rPr>
            <w:noProof/>
            <w:webHidden/>
          </w:rPr>
          <w:instrText xml:space="preserve"> PAGEREF _Toc80909483 \h </w:instrText>
        </w:r>
        <w:r w:rsidR="001E69A7">
          <w:rPr>
            <w:noProof/>
            <w:webHidden/>
          </w:rPr>
        </w:r>
        <w:r w:rsidR="001E69A7">
          <w:rPr>
            <w:noProof/>
            <w:webHidden/>
          </w:rPr>
          <w:fldChar w:fldCharType="separate"/>
        </w:r>
        <w:r w:rsidR="001E69A7">
          <w:rPr>
            <w:noProof/>
            <w:webHidden/>
          </w:rPr>
          <w:t>6</w:t>
        </w:r>
        <w:r w:rsidR="001E69A7">
          <w:rPr>
            <w:noProof/>
            <w:webHidden/>
          </w:rPr>
          <w:fldChar w:fldCharType="end"/>
        </w:r>
      </w:hyperlink>
    </w:p>
    <w:p w14:paraId="4B81D236" w14:textId="1F359D45" w:rsidR="001E69A7" w:rsidRDefault="00363676">
      <w:pPr>
        <w:pStyle w:val="TOC2"/>
        <w:tabs>
          <w:tab w:val="left" w:pos="960"/>
          <w:tab w:val="right" w:leader="dot" w:pos="9054"/>
        </w:tabs>
        <w:rPr>
          <w:rFonts w:asciiTheme="minorHAnsi" w:eastAsiaTheme="minorEastAsia" w:hAnsiTheme="minorHAnsi" w:cstheme="minorBidi"/>
          <w:noProof/>
        </w:rPr>
      </w:pPr>
      <w:hyperlink w:anchor="_Toc80909484" w:history="1">
        <w:r w:rsidR="001E69A7" w:rsidRPr="003B4E4C">
          <w:rPr>
            <w:rStyle w:val="Hyperlink"/>
            <w:rFonts w:ascii="NewsGotT" w:hAnsi="NewsGotT"/>
            <w:noProof/>
            <w:lang w:val="pt-PT"/>
            <w14:scene3d>
              <w14:camera w14:prst="orthographicFront"/>
              <w14:lightRig w14:rig="threePt" w14:dir="t">
                <w14:rot w14:lat="0" w14:lon="0" w14:rev="0"/>
              </w14:lightRig>
            </w14:scene3d>
          </w:rPr>
          <w:t>2.1</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Machine Learning</w:t>
        </w:r>
        <w:r w:rsidR="001E69A7">
          <w:rPr>
            <w:noProof/>
            <w:webHidden/>
          </w:rPr>
          <w:tab/>
        </w:r>
        <w:r w:rsidR="001E69A7">
          <w:rPr>
            <w:noProof/>
            <w:webHidden/>
          </w:rPr>
          <w:fldChar w:fldCharType="begin"/>
        </w:r>
        <w:r w:rsidR="001E69A7">
          <w:rPr>
            <w:noProof/>
            <w:webHidden/>
          </w:rPr>
          <w:instrText xml:space="preserve"> PAGEREF _Toc80909484 \h </w:instrText>
        </w:r>
        <w:r w:rsidR="001E69A7">
          <w:rPr>
            <w:noProof/>
            <w:webHidden/>
          </w:rPr>
        </w:r>
        <w:r w:rsidR="001E69A7">
          <w:rPr>
            <w:noProof/>
            <w:webHidden/>
          </w:rPr>
          <w:fldChar w:fldCharType="separate"/>
        </w:r>
        <w:r w:rsidR="001E69A7">
          <w:rPr>
            <w:noProof/>
            <w:webHidden/>
          </w:rPr>
          <w:t>6</w:t>
        </w:r>
        <w:r w:rsidR="001E69A7">
          <w:rPr>
            <w:noProof/>
            <w:webHidden/>
          </w:rPr>
          <w:fldChar w:fldCharType="end"/>
        </w:r>
      </w:hyperlink>
    </w:p>
    <w:p w14:paraId="4E6A51A2" w14:textId="2E9D83D6"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85" w:history="1">
        <w:r w:rsidR="001E69A7" w:rsidRPr="003B4E4C">
          <w:rPr>
            <w:rStyle w:val="Hyperlink"/>
            <w:rFonts w:ascii="NewsGotT" w:hAnsi="NewsGotT"/>
            <w:noProof/>
            <w:lang w:val="pt-PT"/>
          </w:rPr>
          <w:t>2.1.1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Breve História e Evolução</w:t>
        </w:r>
        <w:r w:rsidR="001E69A7">
          <w:rPr>
            <w:noProof/>
            <w:webHidden/>
          </w:rPr>
          <w:tab/>
        </w:r>
        <w:r w:rsidR="001E69A7">
          <w:rPr>
            <w:noProof/>
            <w:webHidden/>
          </w:rPr>
          <w:fldChar w:fldCharType="begin"/>
        </w:r>
        <w:r w:rsidR="001E69A7">
          <w:rPr>
            <w:noProof/>
            <w:webHidden/>
          </w:rPr>
          <w:instrText xml:space="preserve"> PAGEREF _Toc80909485 \h </w:instrText>
        </w:r>
        <w:r w:rsidR="001E69A7">
          <w:rPr>
            <w:noProof/>
            <w:webHidden/>
          </w:rPr>
        </w:r>
        <w:r w:rsidR="001E69A7">
          <w:rPr>
            <w:noProof/>
            <w:webHidden/>
          </w:rPr>
          <w:fldChar w:fldCharType="separate"/>
        </w:r>
        <w:r w:rsidR="001E69A7">
          <w:rPr>
            <w:noProof/>
            <w:webHidden/>
          </w:rPr>
          <w:t>7</w:t>
        </w:r>
        <w:r w:rsidR="001E69A7">
          <w:rPr>
            <w:noProof/>
            <w:webHidden/>
          </w:rPr>
          <w:fldChar w:fldCharType="end"/>
        </w:r>
      </w:hyperlink>
    </w:p>
    <w:p w14:paraId="5FCAA2E5" w14:textId="519B1A78"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86" w:history="1">
        <w:r w:rsidR="001E69A7" w:rsidRPr="003B4E4C">
          <w:rPr>
            <w:rStyle w:val="Hyperlink"/>
            <w:rFonts w:ascii="NewsGotT" w:hAnsi="NewsGotT"/>
            <w:noProof/>
          </w:rPr>
          <w:t>2.1.2</w:t>
        </w:r>
        <w:r w:rsidR="001E69A7">
          <w:rPr>
            <w:rFonts w:asciiTheme="minorHAnsi" w:eastAsiaTheme="minorEastAsia" w:hAnsiTheme="minorHAnsi" w:cstheme="minorBidi"/>
            <w:noProof/>
          </w:rPr>
          <w:tab/>
        </w:r>
        <w:r w:rsidR="001E69A7" w:rsidRPr="003B4E4C">
          <w:rPr>
            <w:rStyle w:val="Hyperlink"/>
            <w:rFonts w:ascii="NewsGotT" w:hAnsi="NewsGotT"/>
            <w:noProof/>
          </w:rPr>
          <w:t xml:space="preserve">Uso de </w:t>
        </w:r>
        <w:r w:rsidR="001E69A7" w:rsidRPr="003B4E4C">
          <w:rPr>
            <w:rStyle w:val="Hyperlink"/>
            <w:rFonts w:ascii="NewsGotT" w:hAnsi="NewsGotT"/>
            <w:i/>
            <w:iCs/>
            <w:noProof/>
          </w:rPr>
          <w:t>Machine Learning</w:t>
        </w:r>
        <w:r w:rsidR="001E69A7" w:rsidRPr="003B4E4C">
          <w:rPr>
            <w:rStyle w:val="Hyperlink"/>
            <w:rFonts w:ascii="NewsGotT" w:hAnsi="NewsGotT"/>
            <w:noProof/>
          </w:rPr>
          <w:t xml:space="preserve">  na medicina</w:t>
        </w:r>
        <w:r w:rsidR="001E69A7">
          <w:rPr>
            <w:noProof/>
            <w:webHidden/>
          </w:rPr>
          <w:tab/>
        </w:r>
        <w:r w:rsidR="001E69A7">
          <w:rPr>
            <w:noProof/>
            <w:webHidden/>
          </w:rPr>
          <w:fldChar w:fldCharType="begin"/>
        </w:r>
        <w:r w:rsidR="001E69A7">
          <w:rPr>
            <w:noProof/>
            <w:webHidden/>
          </w:rPr>
          <w:instrText xml:space="preserve"> PAGEREF _Toc80909486 \h </w:instrText>
        </w:r>
        <w:r w:rsidR="001E69A7">
          <w:rPr>
            <w:noProof/>
            <w:webHidden/>
          </w:rPr>
        </w:r>
        <w:r w:rsidR="001E69A7">
          <w:rPr>
            <w:noProof/>
            <w:webHidden/>
          </w:rPr>
          <w:fldChar w:fldCharType="separate"/>
        </w:r>
        <w:r w:rsidR="001E69A7">
          <w:rPr>
            <w:noProof/>
            <w:webHidden/>
          </w:rPr>
          <w:t>8</w:t>
        </w:r>
        <w:r w:rsidR="001E69A7">
          <w:rPr>
            <w:noProof/>
            <w:webHidden/>
          </w:rPr>
          <w:fldChar w:fldCharType="end"/>
        </w:r>
      </w:hyperlink>
    </w:p>
    <w:p w14:paraId="7BD80C5F" w14:textId="72FC9F4F" w:rsidR="001E69A7" w:rsidRDefault="00363676">
      <w:pPr>
        <w:pStyle w:val="TOC2"/>
        <w:tabs>
          <w:tab w:val="left" w:pos="960"/>
          <w:tab w:val="right" w:leader="dot" w:pos="9054"/>
        </w:tabs>
        <w:rPr>
          <w:rFonts w:asciiTheme="minorHAnsi" w:eastAsiaTheme="minorEastAsia" w:hAnsiTheme="minorHAnsi" w:cstheme="minorBidi"/>
          <w:noProof/>
        </w:rPr>
      </w:pPr>
      <w:hyperlink w:anchor="_Toc80909487" w:history="1">
        <w:r w:rsidR="001E69A7" w:rsidRPr="003B4E4C">
          <w:rPr>
            <w:rStyle w:val="Hyperlink"/>
            <w:rFonts w:ascii="NewsGotT" w:hAnsi="NewsGotT"/>
            <w:noProof/>
            <w:lang w:val="pt-PT"/>
            <w14:scene3d>
              <w14:camera w14:prst="orthographicFront"/>
              <w14:lightRig w14:rig="threePt" w14:dir="t">
                <w14:rot w14:lat="0" w14:lon="0" w14:rev="0"/>
              </w14:lightRig>
            </w14:scene3d>
          </w:rPr>
          <w:t>2.2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Delirium</w:t>
        </w:r>
        <w:r w:rsidR="001E69A7">
          <w:rPr>
            <w:noProof/>
            <w:webHidden/>
          </w:rPr>
          <w:tab/>
        </w:r>
        <w:r w:rsidR="001E69A7">
          <w:rPr>
            <w:noProof/>
            <w:webHidden/>
          </w:rPr>
          <w:fldChar w:fldCharType="begin"/>
        </w:r>
        <w:r w:rsidR="001E69A7">
          <w:rPr>
            <w:noProof/>
            <w:webHidden/>
          </w:rPr>
          <w:instrText xml:space="preserve"> PAGEREF _Toc80909487 \h </w:instrText>
        </w:r>
        <w:r w:rsidR="001E69A7">
          <w:rPr>
            <w:noProof/>
            <w:webHidden/>
          </w:rPr>
        </w:r>
        <w:r w:rsidR="001E69A7">
          <w:rPr>
            <w:noProof/>
            <w:webHidden/>
          </w:rPr>
          <w:fldChar w:fldCharType="separate"/>
        </w:r>
        <w:r w:rsidR="001E69A7">
          <w:rPr>
            <w:noProof/>
            <w:webHidden/>
          </w:rPr>
          <w:t>10</w:t>
        </w:r>
        <w:r w:rsidR="001E69A7">
          <w:rPr>
            <w:noProof/>
            <w:webHidden/>
          </w:rPr>
          <w:fldChar w:fldCharType="end"/>
        </w:r>
      </w:hyperlink>
    </w:p>
    <w:p w14:paraId="2A5F88E8" w14:textId="620DEE26"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88" w:history="1">
        <w:r w:rsidR="001E69A7" w:rsidRPr="003B4E4C">
          <w:rPr>
            <w:rStyle w:val="Hyperlink"/>
            <w:rFonts w:ascii="NewsGotT" w:hAnsi="NewsGotT"/>
            <w:noProof/>
            <w:lang w:val="pt-PT"/>
          </w:rPr>
          <w:t>2.2.1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Breve introdução histórica</w:t>
        </w:r>
        <w:r w:rsidR="001E69A7">
          <w:rPr>
            <w:noProof/>
            <w:webHidden/>
          </w:rPr>
          <w:tab/>
        </w:r>
        <w:r w:rsidR="001E69A7">
          <w:rPr>
            <w:noProof/>
            <w:webHidden/>
          </w:rPr>
          <w:fldChar w:fldCharType="begin"/>
        </w:r>
        <w:r w:rsidR="001E69A7">
          <w:rPr>
            <w:noProof/>
            <w:webHidden/>
          </w:rPr>
          <w:instrText xml:space="preserve"> PAGEREF _Toc80909488 \h </w:instrText>
        </w:r>
        <w:r w:rsidR="001E69A7">
          <w:rPr>
            <w:noProof/>
            <w:webHidden/>
          </w:rPr>
        </w:r>
        <w:r w:rsidR="001E69A7">
          <w:rPr>
            <w:noProof/>
            <w:webHidden/>
          </w:rPr>
          <w:fldChar w:fldCharType="separate"/>
        </w:r>
        <w:r w:rsidR="001E69A7">
          <w:rPr>
            <w:noProof/>
            <w:webHidden/>
          </w:rPr>
          <w:t>10</w:t>
        </w:r>
        <w:r w:rsidR="001E69A7">
          <w:rPr>
            <w:noProof/>
            <w:webHidden/>
          </w:rPr>
          <w:fldChar w:fldCharType="end"/>
        </w:r>
      </w:hyperlink>
    </w:p>
    <w:p w14:paraId="2E13F171" w14:textId="556AD110"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89" w:history="1">
        <w:r w:rsidR="001E69A7" w:rsidRPr="003B4E4C">
          <w:rPr>
            <w:rStyle w:val="Hyperlink"/>
            <w:rFonts w:ascii="NewsGotT" w:hAnsi="NewsGotT"/>
            <w:noProof/>
            <w:lang w:val="pt-PT"/>
          </w:rPr>
          <w:t>2.2.2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Definição e características gerais</w:t>
        </w:r>
        <w:r w:rsidR="001E69A7">
          <w:rPr>
            <w:noProof/>
            <w:webHidden/>
          </w:rPr>
          <w:tab/>
        </w:r>
        <w:r w:rsidR="001E69A7">
          <w:rPr>
            <w:noProof/>
            <w:webHidden/>
          </w:rPr>
          <w:fldChar w:fldCharType="begin"/>
        </w:r>
        <w:r w:rsidR="001E69A7">
          <w:rPr>
            <w:noProof/>
            <w:webHidden/>
          </w:rPr>
          <w:instrText xml:space="preserve"> PAGEREF _Toc80909489 \h </w:instrText>
        </w:r>
        <w:r w:rsidR="001E69A7">
          <w:rPr>
            <w:noProof/>
            <w:webHidden/>
          </w:rPr>
        </w:r>
        <w:r w:rsidR="001E69A7">
          <w:rPr>
            <w:noProof/>
            <w:webHidden/>
          </w:rPr>
          <w:fldChar w:fldCharType="separate"/>
        </w:r>
        <w:r w:rsidR="001E69A7">
          <w:rPr>
            <w:noProof/>
            <w:webHidden/>
          </w:rPr>
          <w:t>12</w:t>
        </w:r>
        <w:r w:rsidR="001E69A7">
          <w:rPr>
            <w:noProof/>
            <w:webHidden/>
          </w:rPr>
          <w:fldChar w:fldCharType="end"/>
        </w:r>
      </w:hyperlink>
    </w:p>
    <w:p w14:paraId="4E2248A1" w14:textId="2D0856B1"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0" w:history="1">
        <w:r w:rsidR="001E69A7" w:rsidRPr="003B4E4C">
          <w:rPr>
            <w:rStyle w:val="Hyperlink"/>
            <w:rFonts w:ascii="NewsGotT" w:hAnsi="NewsGotT"/>
            <w:noProof/>
            <w:lang w:val="pt-PT"/>
          </w:rPr>
          <w:t>2.2.3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Prevalência / Epidemiologia</w:t>
        </w:r>
        <w:r w:rsidR="001E69A7">
          <w:rPr>
            <w:noProof/>
            <w:webHidden/>
          </w:rPr>
          <w:tab/>
        </w:r>
        <w:r w:rsidR="001E69A7">
          <w:rPr>
            <w:noProof/>
            <w:webHidden/>
          </w:rPr>
          <w:fldChar w:fldCharType="begin"/>
        </w:r>
        <w:r w:rsidR="001E69A7">
          <w:rPr>
            <w:noProof/>
            <w:webHidden/>
          </w:rPr>
          <w:instrText xml:space="preserve"> PAGEREF _Toc80909490 \h </w:instrText>
        </w:r>
        <w:r w:rsidR="001E69A7">
          <w:rPr>
            <w:noProof/>
            <w:webHidden/>
          </w:rPr>
        </w:r>
        <w:r w:rsidR="001E69A7">
          <w:rPr>
            <w:noProof/>
            <w:webHidden/>
          </w:rPr>
          <w:fldChar w:fldCharType="separate"/>
        </w:r>
        <w:r w:rsidR="001E69A7">
          <w:rPr>
            <w:noProof/>
            <w:webHidden/>
          </w:rPr>
          <w:t>15</w:t>
        </w:r>
        <w:r w:rsidR="001E69A7">
          <w:rPr>
            <w:noProof/>
            <w:webHidden/>
          </w:rPr>
          <w:fldChar w:fldCharType="end"/>
        </w:r>
      </w:hyperlink>
    </w:p>
    <w:p w14:paraId="14491465" w14:textId="36F14710"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1" w:history="1">
        <w:r w:rsidR="001E69A7" w:rsidRPr="003B4E4C">
          <w:rPr>
            <w:rStyle w:val="Hyperlink"/>
            <w:rFonts w:ascii="NewsGotT" w:hAnsi="NewsGotT"/>
            <w:noProof/>
            <w:lang w:val="pt-PT"/>
          </w:rPr>
          <w:t>2.2.4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Fatores de risco</w:t>
        </w:r>
        <w:r w:rsidR="001E69A7">
          <w:rPr>
            <w:noProof/>
            <w:webHidden/>
          </w:rPr>
          <w:tab/>
        </w:r>
        <w:r w:rsidR="001E69A7">
          <w:rPr>
            <w:noProof/>
            <w:webHidden/>
          </w:rPr>
          <w:fldChar w:fldCharType="begin"/>
        </w:r>
        <w:r w:rsidR="001E69A7">
          <w:rPr>
            <w:noProof/>
            <w:webHidden/>
          </w:rPr>
          <w:instrText xml:space="preserve"> PAGEREF _Toc80909491 \h </w:instrText>
        </w:r>
        <w:r w:rsidR="001E69A7">
          <w:rPr>
            <w:noProof/>
            <w:webHidden/>
          </w:rPr>
        </w:r>
        <w:r w:rsidR="001E69A7">
          <w:rPr>
            <w:noProof/>
            <w:webHidden/>
          </w:rPr>
          <w:fldChar w:fldCharType="separate"/>
        </w:r>
        <w:r w:rsidR="001E69A7">
          <w:rPr>
            <w:noProof/>
            <w:webHidden/>
          </w:rPr>
          <w:t>16</w:t>
        </w:r>
        <w:r w:rsidR="001E69A7">
          <w:rPr>
            <w:noProof/>
            <w:webHidden/>
          </w:rPr>
          <w:fldChar w:fldCharType="end"/>
        </w:r>
      </w:hyperlink>
    </w:p>
    <w:p w14:paraId="52A01A3E" w14:textId="43FA2D2B" w:rsidR="001E69A7" w:rsidRDefault="00363676">
      <w:pPr>
        <w:pStyle w:val="TOC1"/>
        <w:tabs>
          <w:tab w:val="left" w:pos="440"/>
        </w:tabs>
        <w:rPr>
          <w:rFonts w:asciiTheme="minorHAnsi" w:eastAsiaTheme="minorEastAsia" w:hAnsiTheme="minorHAnsi" w:cstheme="minorBidi"/>
          <w:b w:val="0"/>
          <w:bCs w:val="0"/>
          <w:noProof/>
          <w:lang w:val="en-GB"/>
        </w:rPr>
      </w:pPr>
      <w:hyperlink w:anchor="_Toc80909492" w:history="1">
        <w:r w:rsidR="001E69A7" w:rsidRPr="003B4E4C">
          <w:rPr>
            <w:rStyle w:val="Hyperlink"/>
            <w:noProof/>
          </w:rPr>
          <w:t>3.</w:t>
        </w:r>
        <w:r w:rsidR="001E69A7">
          <w:rPr>
            <w:rFonts w:asciiTheme="minorHAnsi" w:eastAsiaTheme="minorEastAsia" w:hAnsiTheme="minorHAnsi" w:cstheme="minorBidi"/>
            <w:b w:val="0"/>
            <w:bCs w:val="0"/>
            <w:noProof/>
            <w:lang w:val="en-GB"/>
          </w:rPr>
          <w:tab/>
        </w:r>
        <w:r w:rsidR="001E69A7" w:rsidRPr="003B4E4C">
          <w:rPr>
            <w:rStyle w:val="Hyperlink"/>
            <w:noProof/>
          </w:rPr>
          <w:t>Machine Learning</w:t>
        </w:r>
        <w:r w:rsidR="001E69A7">
          <w:rPr>
            <w:noProof/>
            <w:webHidden/>
          </w:rPr>
          <w:tab/>
        </w:r>
        <w:r w:rsidR="001E69A7">
          <w:rPr>
            <w:noProof/>
            <w:webHidden/>
          </w:rPr>
          <w:fldChar w:fldCharType="begin"/>
        </w:r>
        <w:r w:rsidR="001E69A7">
          <w:rPr>
            <w:noProof/>
            <w:webHidden/>
          </w:rPr>
          <w:instrText xml:space="preserve"> PAGEREF _Toc80909492 \h </w:instrText>
        </w:r>
        <w:r w:rsidR="001E69A7">
          <w:rPr>
            <w:noProof/>
            <w:webHidden/>
          </w:rPr>
        </w:r>
        <w:r w:rsidR="001E69A7">
          <w:rPr>
            <w:noProof/>
            <w:webHidden/>
          </w:rPr>
          <w:fldChar w:fldCharType="separate"/>
        </w:r>
        <w:r w:rsidR="001E69A7">
          <w:rPr>
            <w:noProof/>
            <w:webHidden/>
          </w:rPr>
          <w:t>17</w:t>
        </w:r>
        <w:r w:rsidR="001E69A7">
          <w:rPr>
            <w:noProof/>
            <w:webHidden/>
          </w:rPr>
          <w:fldChar w:fldCharType="end"/>
        </w:r>
      </w:hyperlink>
    </w:p>
    <w:p w14:paraId="631B9529" w14:textId="6970CBF5" w:rsidR="001E69A7" w:rsidRDefault="00363676">
      <w:pPr>
        <w:pStyle w:val="TOC2"/>
        <w:tabs>
          <w:tab w:val="left" w:pos="960"/>
          <w:tab w:val="right" w:leader="dot" w:pos="9054"/>
        </w:tabs>
        <w:rPr>
          <w:rFonts w:asciiTheme="minorHAnsi" w:eastAsiaTheme="minorEastAsia" w:hAnsiTheme="minorHAnsi" w:cstheme="minorBidi"/>
          <w:noProof/>
        </w:rPr>
      </w:pPr>
      <w:hyperlink w:anchor="_Toc80909493" w:history="1">
        <w:r w:rsidR="001E69A7" w:rsidRPr="003B4E4C">
          <w:rPr>
            <w:rStyle w:val="Hyperlink"/>
            <w:rFonts w:ascii="NewsGotT" w:hAnsi="NewsGotT"/>
            <w:noProof/>
            <w:lang w:val="pt-PT"/>
            <w14:scene3d>
              <w14:camera w14:prst="orthographicFront"/>
              <w14:lightRig w14:rig="threePt" w14:dir="t">
                <w14:rot w14:lat="0" w14:lon="0" w14:rev="0"/>
              </w14:lightRig>
            </w14:scene3d>
          </w:rPr>
          <w:t>3.1</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Aprendizagem supervisionada</w:t>
        </w:r>
        <w:r w:rsidR="001E69A7">
          <w:rPr>
            <w:noProof/>
            <w:webHidden/>
          </w:rPr>
          <w:tab/>
        </w:r>
        <w:r w:rsidR="001E69A7">
          <w:rPr>
            <w:noProof/>
            <w:webHidden/>
          </w:rPr>
          <w:fldChar w:fldCharType="begin"/>
        </w:r>
        <w:r w:rsidR="001E69A7">
          <w:rPr>
            <w:noProof/>
            <w:webHidden/>
          </w:rPr>
          <w:instrText xml:space="preserve"> PAGEREF _Toc80909493 \h </w:instrText>
        </w:r>
        <w:r w:rsidR="001E69A7">
          <w:rPr>
            <w:noProof/>
            <w:webHidden/>
          </w:rPr>
        </w:r>
        <w:r w:rsidR="001E69A7">
          <w:rPr>
            <w:noProof/>
            <w:webHidden/>
          </w:rPr>
          <w:fldChar w:fldCharType="separate"/>
        </w:r>
        <w:r w:rsidR="001E69A7">
          <w:rPr>
            <w:noProof/>
            <w:webHidden/>
          </w:rPr>
          <w:t>18</w:t>
        </w:r>
        <w:r w:rsidR="001E69A7">
          <w:rPr>
            <w:noProof/>
            <w:webHidden/>
          </w:rPr>
          <w:fldChar w:fldCharType="end"/>
        </w:r>
      </w:hyperlink>
    </w:p>
    <w:p w14:paraId="34364187" w14:textId="14D8F121"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4" w:history="1">
        <w:r w:rsidR="001E69A7" w:rsidRPr="003B4E4C">
          <w:rPr>
            <w:rStyle w:val="Hyperlink"/>
            <w:rFonts w:ascii="NewsGotT" w:hAnsi="NewsGotT"/>
            <w:noProof/>
            <w:lang w:val="pt-PT"/>
          </w:rPr>
          <w:t>3.1.1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Regressão Logística</w:t>
        </w:r>
        <w:r w:rsidR="001E69A7">
          <w:rPr>
            <w:noProof/>
            <w:webHidden/>
          </w:rPr>
          <w:tab/>
        </w:r>
        <w:r w:rsidR="001E69A7">
          <w:rPr>
            <w:noProof/>
            <w:webHidden/>
          </w:rPr>
          <w:fldChar w:fldCharType="begin"/>
        </w:r>
        <w:r w:rsidR="001E69A7">
          <w:rPr>
            <w:noProof/>
            <w:webHidden/>
          </w:rPr>
          <w:instrText xml:space="preserve"> PAGEREF _Toc80909494 \h </w:instrText>
        </w:r>
        <w:r w:rsidR="001E69A7">
          <w:rPr>
            <w:noProof/>
            <w:webHidden/>
          </w:rPr>
        </w:r>
        <w:r w:rsidR="001E69A7">
          <w:rPr>
            <w:noProof/>
            <w:webHidden/>
          </w:rPr>
          <w:fldChar w:fldCharType="separate"/>
        </w:r>
        <w:r w:rsidR="001E69A7">
          <w:rPr>
            <w:noProof/>
            <w:webHidden/>
          </w:rPr>
          <w:t>18</w:t>
        </w:r>
        <w:r w:rsidR="001E69A7">
          <w:rPr>
            <w:noProof/>
            <w:webHidden/>
          </w:rPr>
          <w:fldChar w:fldCharType="end"/>
        </w:r>
      </w:hyperlink>
    </w:p>
    <w:p w14:paraId="207CA6A5" w14:textId="43CFE8B6"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5" w:history="1">
        <w:r w:rsidR="001E69A7" w:rsidRPr="003B4E4C">
          <w:rPr>
            <w:rStyle w:val="Hyperlink"/>
            <w:rFonts w:ascii="NewsGotT" w:hAnsi="NewsGotT"/>
            <w:noProof/>
            <w:lang w:val="pt-PT"/>
          </w:rPr>
          <w:t>3.1.2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Árvores de decisão</w:t>
        </w:r>
        <w:r w:rsidR="001E69A7">
          <w:rPr>
            <w:noProof/>
            <w:webHidden/>
          </w:rPr>
          <w:tab/>
        </w:r>
        <w:r w:rsidR="001E69A7">
          <w:rPr>
            <w:noProof/>
            <w:webHidden/>
          </w:rPr>
          <w:fldChar w:fldCharType="begin"/>
        </w:r>
        <w:r w:rsidR="001E69A7">
          <w:rPr>
            <w:noProof/>
            <w:webHidden/>
          </w:rPr>
          <w:instrText xml:space="preserve"> PAGEREF _Toc80909495 \h </w:instrText>
        </w:r>
        <w:r w:rsidR="001E69A7">
          <w:rPr>
            <w:noProof/>
            <w:webHidden/>
          </w:rPr>
        </w:r>
        <w:r w:rsidR="001E69A7">
          <w:rPr>
            <w:noProof/>
            <w:webHidden/>
          </w:rPr>
          <w:fldChar w:fldCharType="separate"/>
        </w:r>
        <w:r w:rsidR="001E69A7">
          <w:rPr>
            <w:noProof/>
            <w:webHidden/>
          </w:rPr>
          <w:t>22</w:t>
        </w:r>
        <w:r w:rsidR="001E69A7">
          <w:rPr>
            <w:noProof/>
            <w:webHidden/>
          </w:rPr>
          <w:fldChar w:fldCharType="end"/>
        </w:r>
      </w:hyperlink>
    </w:p>
    <w:p w14:paraId="6911D02C" w14:textId="3E91B442"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6" w:history="1">
        <w:r w:rsidR="001E69A7" w:rsidRPr="003B4E4C">
          <w:rPr>
            <w:rStyle w:val="Hyperlink"/>
            <w:rFonts w:ascii="NewsGotT" w:hAnsi="NewsGotT"/>
            <w:i/>
            <w:iCs/>
            <w:noProof/>
            <w:lang w:val="pt-PT"/>
          </w:rPr>
          <w:t>3.1.3</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Random Forest</w:t>
        </w:r>
        <w:r w:rsidR="001E69A7">
          <w:rPr>
            <w:noProof/>
            <w:webHidden/>
          </w:rPr>
          <w:tab/>
        </w:r>
        <w:r w:rsidR="001E69A7">
          <w:rPr>
            <w:noProof/>
            <w:webHidden/>
          </w:rPr>
          <w:fldChar w:fldCharType="begin"/>
        </w:r>
        <w:r w:rsidR="001E69A7">
          <w:rPr>
            <w:noProof/>
            <w:webHidden/>
          </w:rPr>
          <w:instrText xml:space="preserve"> PAGEREF _Toc80909496 \h </w:instrText>
        </w:r>
        <w:r w:rsidR="001E69A7">
          <w:rPr>
            <w:noProof/>
            <w:webHidden/>
          </w:rPr>
        </w:r>
        <w:r w:rsidR="001E69A7">
          <w:rPr>
            <w:noProof/>
            <w:webHidden/>
          </w:rPr>
          <w:fldChar w:fldCharType="separate"/>
        </w:r>
        <w:r w:rsidR="001E69A7">
          <w:rPr>
            <w:noProof/>
            <w:webHidden/>
          </w:rPr>
          <w:t>23</w:t>
        </w:r>
        <w:r w:rsidR="001E69A7">
          <w:rPr>
            <w:noProof/>
            <w:webHidden/>
          </w:rPr>
          <w:fldChar w:fldCharType="end"/>
        </w:r>
      </w:hyperlink>
    </w:p>
    <w:p w14:paraId="6B6C05B8" w14:textId="67367280"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7" w:history="1">
        <w:r w:rsidR="001E69A7" w:rsidRPr="003B4E4C">
          <w:rPr>
            <w:rStyle w:val="Hyperlink"/>
            <w:rFonts w:ascii="NewsGotT" w:hAnsi="NewsGotT"/>
            <w:noProof/>
            <w:lang w:val="pt-PT"/>
          </w:rPr>
          <w:t>3.1.4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Máquina Vetorial de Apoio</w:t>
        </w:r>
        <w:r w:rsidR="001E69A7">
          <w:rPr>
            <w:noProof/>
            <w:webHidden/>
          </w:rPr>
          <w:tab/>
        </w:r>
        <w:r w:rsidR="001E69A7">
          <w:rPr>
            <w:noProof/>
            <w:webHidden/>
          </w:rPr>
          <w:fldChar w:fldCharType="begin"/>
        </w:r>
        <w:r w:rsidR="001E69A7">
          <w:rPr>
            <w:noProof/>
            <w:webHidden/>
          </w:rPr>
          <w:instrText xml:space="preserve"> PAGEREF _Toc80909497 \h </w:instrText>
        </w:r>
        <w:r w:rsidR="001E69A7">
          <w:rPr>
            <w:noProof/>
            <w:webHidden/>
          </w:rPr>
        </w:r>
        <w:r w:rsidR="001E69A7">
          <w:rPr>
            <w:noProof/>
            <w:webHidden/>
          </w:rPr>
          <w:fldChar w:fldCharType="separate"/>
        </w:r>
        <w:r w:rsidR="001E69A7">
          <w:rPr>
            <w:noProof/>
            <w:webHidden/>
          </w:rPr>
          <w:t>24</w:t>
        </w:r>
        <w:r w:rsidR="001E69A7">
          <w:rPr>
            <w:noProof/>
            <w:webHidden/>
          </w:rPr>
          <w:fldChar w:fldCharType="end"/>
        </w:r>
      </w:hyperlink>
    </w:p>
    <w:p w14:paraId="2A24469A" w14:textId="3C0E0584"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8" w:history="1">
        <w:r w:rsidR="001E69A7" w:rsidRPr="003B4E4C">
          <w:rPr>
            <w:rStyle w:val="Hyperlink"/>
            <w:rFonts w:ascii="NewsGotT" w:hAnsi="NewsGotT"/>
            <w:noProof/>
            <w:lang w:val="pt-PT"/>
          </w:rPr>
          <w:t>3.1.5</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K vizinhos mais próximos</w:t>
        </w:r>
        <w:r w:rsidR="001E69A7">
          <w:rPr>
            <w:noProof/>
            <w:webHidden/>
          </w:rPr>
          <w:tab/>
        </w:r>
        <w:r w:rsidR="001E69A7">
          <w:rPr>
            <w:noProof/>
            <w:webHidden/>
          </w:rPr>
          <w:fldChar w:fldCharType="begin"/>
        </w:r>
        <w:r w:rsidR="001E69A7">
          <w:rPr>
            <w:noProof/>
            <w:webHidden/>
          </w:rPr>
          <w:instrText xml:space="preserve"> PAGEREF _Toc80909498 \h </w:instrText>
        </w:r>
        <w:r w:rsidR="001E69A7">
          <w:rPr>
            <w:noProof/>
            <w:webHidden/>
          </w:rPr>
        </w:r>
        <w:r w:rsidR="001E69A7">
          <w:rPr>
            <w:noProof/>
            <w:webHidden/>
          </w:rPr>
          <w:fldChar w:fldCharType="separate"/>
        </w:r>
        <w:r w:rsidR="001E69A7">
          <w:rPr>
            <w:noProof/>
            <w:webHidden/>
          </w:rPr>
          <w:t>25</w:t>
        </w:r>
        <w:r w:rsidR="001E69A7">
          <w:rPr>
            <w:noProof/>
            <w:webHidden/>
          </w:rPr>
          <w:fldChar w:fldCharType="end"/>
        </w:r>
      </w:hyperlink>
    </w:p>
    <w:p w14:paraId="4CB54501" w14:textId="5000DBA1" w:rsidR="001E69A7" w:rsidRDefault="00363676">
      <w:pPr>
        <w:pStyle w:val="TOC3"/>
        <w:tabs>
          <w:tab w:val="left" w:pos="1200"/>
          <w:tab w:val="right" w:leader="dot" w:pos="9054"/>
        </w:tabs>
        <w:rPr>
          <w:rFonts w:asciiTheme="minorHAnsi" w:eastAsiaTheme="minorEastAsia" w:hAnsiTheme="minorHAnsi" w:cstheme="minorBidi"/>
          <w:noProof/>
        </w:rPr>
      </w:pPr>
      <w:hyperlink w:anchor="_Toc80909499" w:history="1">
        <w:r w:rsidR="001E69A7" w:rsidRPr="003B4E4C">
          <w:rPr>
            <w:rStyle w:val="Hyperlink"/>
            <w:rFonts w:ascii="NewsGotT" w:hAnsi="NewsGotT"/>
            <w:noProof/>
            <w:lang w:val="pt-PT"/>
          </w:rPr>
          <w:t>3.1.6</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Artificial Neural Network</w:t>
        </w:r>
        <w:r w:rsidR="001E69A7" w:rsidRPr="003B4E4C">
          <w:rPr>
            <w:rStyle w:val="Hyperlink"/>
            <w:rFonts w:ascii="NewsGotT" w:hAnsi="NewsGotT"/>
            <w:noProof/>
            <w:lang w:val="pt-PT"/>
          </w:rPr>
          <w:t xml:space="preserve"> (ANN)</w:t>
        </w:r>
        <w:r w:rsidR="001E69A7">
          <w:rPr>
            <w:noProof/>
            <w:webHidden/>
          </w:rPr>
          <w:tab/>
        </w:r>
        <w:r w:rsidR="001E69A7">
          <w:rPr>
            <w:noProof/>
            <w:webHidden/>
          </w:rPr>
          <w:fldChar w:fldCharType="begin"/>
        </w:r>
        <w:r w:rsidR="001E69A7">
          <w:rPr>
            <w:noProof/>
            <w:webHidden/>
          </w:rPr>
          <w:instrText xml:space="preserve"> PAGEREF _Toc80909499 \h </w:instrText>
        </w:r>
        <w:r w:rsidR="001E69A7">
          <w:rPr>
            <w:noProof/>
            <w:webHidden/>
          </w:rPr>
        </w:r>
        <w:r w:rsidR="001E69A7">
          <w:rPr>
            <w:noProof/>
            <w:webHidden/>
          </w:rPr>
          <w:fldChar w:fldCharType="separate"/>
        </w:r>
        <w:r w:rsidR="001E69A7">
          <w:rPr>
            <w:noProof/>
            <w:webHidden/>
          </w:rPr>
          <w:t>25</w:t>
        </w:r>
        <w:r w:rsidR="001E69A7">
          <w:rPr>
            <w:noProof/>
            <w:webHidden/>
          </w:rPr>
          <w:fldChar w:fldCharType="end"/>
        </w:r>
      </w:hyperlink>
    </w:p>
    <w:p w14:paraId="61252701" w14:textId="4CC796FC" w:rsidR="001E69A7" w:rsidRDefault="00363676">
      <w:pPr>
        <w:pStyle w:val="TOC2"/>
        <w:tabs>
          <w:tab w:val="left" w:pos="960"/>
          <w:tab w:val="right" w:leader="dot" w:pos="9054"/>
        </w:tabs>
        <w:rPr>
          <w:rFonts w:asciiTheme="minorHAnsi" w:eastAsiaTheme="minorEastAsia" w:hAnsiTheme="minorHAnsi" w:cstheme="minorBidi"/>
          <w:noProof/>
        </w:rPr>
      </w:pPr>
      <w:hyperlink w:anchor="_Toc80909500" w:history="1">
        <w:r w:rsidR="001E69A7" w:rsidRPr="003B4E4C">
          <w:rPr>
            <w:rStyle w:val="Hyperlink"/>
            <w:rFonts w:ascii="NewsGotT" w:hAnsi="NewsGotT"/>
            <w:noProof/>
            <w:lang w:val="pt-PT"/>
            <w14:scene3d>
              <w14:camera w14:prst="orthographicFront"/>
              <w14:lightRig w14:rig="threePt" w14:dir="t">
                <w14:rot w14:lat="0" w14:lon="0" w14:rev="0"/>
              </w14:lightRig>
            </w14:scene3d>
          </w:rPr>
          <w:t>3.2</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Aprendizagem Não-Supervisionada</w:t>
        </w:r>
        <w:r w:rsidR="001E69A7">
          <w:rPr>
            <w:noProof/>
            <w:webHidden/>
          </w:rPr>
          <w:tab/>
        </w:r>
        <w:r w:rsidR="001E69A7">
          <w:rPr>
            <w:noProof/>
            <w:webHidden/>
          </w:rPr>
          <w:fldChar w:fldCharType="begin"/>
        </w:r>
        <w:r w:rsidR="001E69A7">
          <w:rPr>
            <w:noProof/>
            <w:webHidden/>
          </w:rPr>
          <w:instrText xml:space="preserve"> PAGEREF _Toc80909500 \h </w:instrText>
        </w:r>
        <w:r w:rsidR="001E69A7">
          <w:rPr>
            <w:noProof/>
            <w:webHidden/>
          </w:rPr>
        </w:r>
        <w:r w:rsidR="001E69A7">
          <w:rPr>
            <w:noProof/>
            <w:webHidden/>
          </w:rPr>
          <w:fldChar w:fldCharType="separate"/>
        </w:r>
        <w:r w:rsidR="001E69A7">
          <w:rPr>
            <w:noProof/>
            <w:webHidden/>
          </w:rPr>
          <w:t>27</w:t>
        </w:r>
        <w:r w:rsidR="001E69A7">
          <w:rPr>
            <w:noProof/>
            <w:webHidden/>
          </w:rPr>
          <w:fldChar w:fldCharType="end"/>
        </w:r>
      </w:hyperlink>
    </w:p>
    <w:p w14:paraId="695643ED" w14:textId="2AA059BE"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01" w:history="1">
        <w:r w:rsidR="001E69A7" w:rsidRPr="003B4E4C">
          <w:rPr>
            <w:rStyle w:val="Hyperlink"/>
            <w:rFonts w:ascii="NewsGotT" w:hAnsi="NewsGotT"/>
            <w:i/>
            <w:iCs/>
            <w:noProof/>
            <w:lang w:val="pt-PT"/>
          </w:rPr>
          <w:t>3.2.1</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Clustering</w:t>
        </w:r>
        <w:r w:rsidR="001E69A7">
          <w:rPr>
            <w:noProof/>
            <w:webHidden/>
          </w:rPr>
          <w:tab/>
        </w:r>
        <w:r w:rsidR="001E69A7">
          <w:rPr>
            <w:noProof/>
            <w:webHidden/>
          </w:rPr>
          <w:fldChar w:fldCharType="begin"/>
        </w:r>
        <w:r w:rsidR="001E69A7">
          <w:rPr>
            <w:noProof/>
            <w:webHidden/>
          </w:rPr>
          <w:instrText xml:space="preserve"> PAGEREF _Toc80909501 \h </w:instrText>
        </w:r>
        <w:r w:rsidR="001E69A7">
          <w:rPr>
            <w:noProof/>
            <w:webHidden/>
          </w:rPr>
        </w:r>
        <w:r w:rsidR="001E69A7">
          <w:rPr>
            <w:noProof/>
            <w:webHidden/>
          </w:rPr>
          <w:fldChar w:fldCharType="separate"/>
        </w:r>
        <w:r w:rsidR="001E69A7">
          <w:rPr>
            <w:noProof/>
            <w:webHidden/>
          </w:rPr>
          <w:t>27</w:t>
        </w:r>
        <w:r w:rsidR="001E69A7">
          <w:rPr>
            <w:noProof/>
            <w:webHidden/>
          </w:rPr>
          <w:fldChar w:fldCharType="end"/>
        </w:r>
      </w:hyperlink>
    </w:p>
    <w:p w14:paraId="2D78D0E3" w14:textId="53276849"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02" w:history="1">
        <w:r w:rsidR="001E69A7" w:rsidRPr="003B4E4C">
          <w:rPr>
            <w:rStyle w:val="Hyperlink"/>
            <w:rFonts w:ascii="NewsGotT" w:hAnsi="NewsGotT"/>
            <w:i/>
            <w:iCs/>
            <w:noProof/>
            <w:lang w:val="pt-PT"/>
          </w:rPr>
          <w:t>3.2.2</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K-Means</w:t>
        </w:r>
        <w:r w:rsidR="001E69A7">
          <w:rPr>
            <w:noProof/>
            <w:webHidden/>
          </w:rPr>
          <w:tab/>
        </w:r>
        <w:r w:rsidR="001E69A7">
          <w:rPr>
            <w:noProof/>
            <w:webHidden/>
          </w:rPr>
          <w:fldChar w:fldCharType="begin"/>
        </w:r>
        <w:r w:rsidR="001E69A7">
          <w:rPr>
            <w:noProof/>
            <w:webHidden/>
          </w:rPr>
          <w:instrText xml:space="preserve"> PAGEREF _Toc80909502 \h </w:instrText>
        </w:r>
        <w:r w:rsidR="001E69A7">
          <w:rPr>
            <w:noProof/>
            <w:webHidden/>
          </w:rPr>
        </w:r>
        <w:r w:rsidR="001E69A7">
          <w:rPr>
            <w:noProof/>
            <w:webHidden/>
          </w:rPr>
          <w:fldChar w:fldCharType="separate"/>
        </w:r>
        <w:r w:rsidR="001E69A7">
          <w:rPr>
            <w:noProof/>
            <w:webHidden/>
          </w:rPr>
          <w:t>28</w:t>
        </w:r>
        <w:r w:rsidR="001E69A7">
          <w:rPr>
            <w:noProof/>
            <w:webHidden/>
          </w:rPr>
          <w:fldChar w:fldCharType="end"/>
        </w:r>
      </w:hyperlink>
    </w:p>
    <w:p w14:paraId="0EF25CA0" w14:textId="7FE5F86F" w:rsidR="001E69A7" w:rsidRDefault="00363676">
      <w:pPr>
        <w:pStyle w:val="TOC2"/>
        <w:tabs>
          <w:tab w:val="left" w:pos="960"/>
          <w:tab w:val="right" w:leader="dot" w:pos="9054"/>
        </w:tabs>
        <w:rPr>
          <w:rFonts w:asciiTheme="minorHAnsi" w:eastAsiaTheme="minorEastAsia" w:hAnsiTheme="minorHAnsi" w:cstheme="minorBidi"/>
          <w:noProof/>
        </w:rPr>
      </w:pPr>
      <w:hyperlink w:anchor="_Toc80909503" w:history="1">
        <w:r w:rsidR="001E69A7" w:rsidRPr="003B4E4C">
          <w:rPr>
            <w:rStyle w:val="Hyperlink"/>
            <w:rFonts w:ascii="NewsGotT" w:hAnsi="NewsGotT"/>
            <w:noProof/>
            <w:lang w:val="pt-PT"/>
            <w14:scene3d>
              <w14:camera w14:prst="orthographicFront"/>
              <w14:lightRig w14:rig="threePt" w14:dir="t">
                <w14:rot w14:lat="0" w14:lon="0" w14:rev="0"/>
              </w14:lightRig>
            </w14:scene3d>
          </w:rPr>
          <w:t>3.3</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Aprendizagem por Reforço</w:t>
        </w:r>
        <w:r w:rsidR="001E69A7">
          <w:rPr>
            <w:noProof/>
            <w:webHidden/>
          </w:rPr>
          <w:tab/>
        </w:r>
        <w:r w:rsidR="001E69A7">
          <w:rPr>
            <w:noProof/>
            <w:webHidden/>
          </w:rPr>
          <w:fldChar w:fldCharType="begin"/>
        </w:r>
        <w:r w:rsidR="001E69A7">
          <w:rPr>
            <w:noProof/>
            <w:webHidden/>
          </w:rPr>
          <w:instrText xml:space="preserve"> PAGEREF _Toc80909503 \h </w:instrText>
        </w:r>
        <w:r w:rsidR="001E69A7">
          <w:rPr>
            <w:noProof/>
            <w:webHidden/>
          </w:rPr>
        </w:r>
        <w:r w:rsidR="001E69A7">
          <w:rPr>
            <w:noProof/>
            <w:webHidden/>
          </w:rPr>
          <w:fldChar w:fldCharType="separate"/>
        </w:r>
        <w:r w:rsidR="001E69A7">
          <w:rPr>
            <w:noProof/>
            <w:webHidden/>
          </w:rPr>
          <w:t>29</w:t>
        </w:r>
        <w:r w:rsidR="001E69A7">
          <w:rPr>
            <w:noProof/>
            <w:webHidden/>
          </w:rPr>
          <w:fldChar w:fldCharType="end"/>
        </w:r>
      </w:hyperlink>
    </w:p>
    <w:p w14:paraId="02D81688" w14:textId="1E28EF54"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04" w:history="1">
        <w:r w:rsidR="001E69A7" w:rsidRPr="003B4E4C">
          <w:rPr>
            <w:rStyle w:val="Hyperlink"/>
            <w:rFonts w:ascii="NewsGotT" w:hAnsi="NewsGotT"/>
            <w:noProof/>
            <w:lang w:val="pt-PT"/>
          </w:rPr>
          <w:t>3.3.1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 xml:space="preserve">Ferramentas disponíveis em Python para </w:t>
        </w:r>
        <w:r w:rsidR="001E69A7" w:rsidRPr="003B4E4C">
          <w:rPr>
            <w:rStyle w:val="Hyperlink"/>
            <w:rFonts w:ascii="NewsGotT" w:hAnsi="NewsGotT"/>
            <w:i/>
            <w:iCs/>
            <w:noProof/>
            <w:lang w:val="pt-PT"/>
          </w:rPr>
          <w:t>Machine Learning</w:t>
        </w:r>
        <w:r w:rsidR="001E69A7">
          <w:rPr>
            <w:noProof/>
            <w:webHidden/>
          </w:rPr>
          <w:tab/>
        </w:r>
        <w:r w:rsidR="001E69A7">
          <w:rPr>
            <w:noProof/>
            <w:webHidden/>
          </w:rPr>
          <w:fldChar w:fldCharType="begin"/>
        </w:r>
        <w:r w:rsidR="001E69A7">
          <w:rPr>
            <w:noProof/>
            <w:webHidden/>
          </w:rPr>
          <w:instrText xml:space="preserve"> PAGEREF _Toc80909504 \h </w:instrText>
        </w:r>
        <w:r w:rsidR="001E69A7">
          <w:rPr>
            <w:noProof/>
            <w:webHidden/>
          </w:rPr>
        </w:r>
        <w:r w:rsidR="001E69A7">
          <w:rPr>
            <w:noProof/>
            <w:webHidden/>
          </w:rPr>
          <w:fldChar w:fldCharType="separate"/>
        </w:r>
        <w:r w:rsidR="001E69A7">
          <w:rPr>
            <w:noProof/>
            <w:webHidden/>
          </w:rPr>
          <w:t>30</w:t>
        </w:r>
        <w:r w:rsidR="001E69A7">
          <w:rPr>
            <w:noProof/>
            <w:webHidden/>
          </w:rPr>
          <w:fldChar w:fldCharType="end"/>
        </w:r>
      </w:hyperlink>
    </w:p>
    <w:p w14:paraId="36E51FEC" w14:textId="2784390D" w:rsidR="001E69A7" w:rsidRDefault="00363676">
      <w:pPr>
        <w:pStyle w:val="TOC1"/>
        <w:tabs>
          <w:tab w:val="left" w:pos="440"/>
        </w:tabs>
        <w:rPr>
          <w:rFonts w:asciiTheme="minorHAnsi" w:eastAsiaTheme="minorEastAsia" w:hAnsiTheme="minorHAnsi" w:cstheme="minorBidi"/>
          <w:b w:val="0"/>
          <w:bCs w:val="0"/>
          <w:noProof/>
          <w:lang w:val="en-GB"/>
        </w:rPr>
      </w:pPr>
      <w:hyperlink w:anchor="_Toc80909505" w:history="1">
        <w:r w:rsidR="001E69A7" w:rsidRPr="003B4E4C">
          <w:rPr>
            <w:rStyle w:val="Hyperlink"/>
            <w:noProof/>
          </w:rPr>
          <w:t>4.</w:t>
        </w:r>
        <w:r w:rsidR="001E69A7">
          <w:rPr>
            <w:rFonts w:asciiTheme="minorHAnsi" w:eastAsiaTheme="minorEastAsia" w:hAnsiTheme="minorHAnsi" w:cstheme="minorBidi"/>
            <w:b w:val="0"/>
            <w:bCs w:val="0"/>
            <w:noProof/>
            <w:lang w:val="en-GB"/>
          </w:rPr>
          <w:tab/>
        </w:r>
        <w:r w:rsidR="001E69A7" w:rsidRPr="003B4E4C">
          <w:rPr>
            <w:rStyle w:val="Hyperlink"/>
            <w:noProof/>
          </w:rPr>
          <w:t>Delirium</w:t>
        </w:r>
        <w:r w:rsidR="001E69A7">
          <w:rPr>
            <w:noProof/>
            <w:webHidden/>
          </w:rPr>
          <w:tab/>
        </w:r>
        <w:r w:rsidR="001E69A7">
          <w:rPr>
            <w:noProof/>
            <w:webHidden/>
          </w:rPr>
          <w:fldChar w:fldCharType="begin"/>
        </w:r>
        <w:r w:rsidR="001E69A7">
          <w:rPr>
            <w:noProof/>
            <w:webHidden/>
          </w:rPr>
          <w:instrText xml:space="preserve"> PAGEREF _Toc80909505 \h </w:instrText>
        </w:r>
        <w:r w:rsidR="001E69A7">
          <w:rPr>
            <w:noProof/>
            <w:webHidden/>
          </w:rPr>
        </w:r>
        <w:r w:rsidR="001E69A7">
          <w:rPr>
            <w:noProof/>
            <w:webHidden/>
          </w:rPr>
          <w:fldChar w:fldCharType="separate"/>
        </w:r>
        <w:r w:rsidR="001E69A7">
          <w:rPr>
            <w:noProof/>
            <w:webHidden/>
          </w:rPr>
          <w:t>31</w:t>
        </w:r>
        <w:r w:rsidR="001E69A7">
          <w:rPr>
            <w:noProof/>
            <w:webHidden/>
          </w:rPr>
          <w:fldChar w:fldCharType="end"/>
        </w:r>
      </w:hyperlink>
    </w:p>
    <w:p w14:paraId="0F066347" w14:textId="1D8EB740" w:rsidR="001E69A7" w:rsidRDefault="00363676">
      <w:pPr>
        <w:pStyle w:val="TOC2"/>
        <w:tabs>
          <w:tab w:val="left" w:pos="960"/>
          <w:tab w:val="right" w:leader="dot" w:pos="9054"/>
        </w:tabs>
        <w:rPr>
          <w:rFonts w:asciiTheme="minorHAnsi" w:eastAsiaTheme="minorEastAsia" w:hAnsiTheme="minorHAnsi" w:cstheme="minorBidi"/>
          <w:noProof/>
        </w:rPr>
      </w:pPr>
      <w:hyperlink w:anchor="_Toc80909506" w:history="1">
        <w:r w:rsidR="001E69A7" w:rsidRPr="003B4E4C">
          <w:rPr>
            <w:rStyle w:val="Hyperlink"/>
            <w:rFonts w:ascii="NewsGotT" w:hAnsi="NewsGotT"/>
            <w:noProof/>
            <w:lang w:val="pt-PT"/>
            <w14:scene3d>
              <w14:camera w14:prst="orthographicFront"/>
              <w14:lightRig w14:rig="threePt" w14:dir="t">
                <w14:rot w14:lat="0" w14:lon="0" w14:rev="0"/>
              </w14:lightRig>
            </w14:scene3d>
          </w:rPr>
          <w:t>4.1</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Fatores predisponentes</w:t>
        </w:r>
        <w:r w:rsidR="001E69A7">
          <w:rPr>
            <w:noProof/>
            <w:webHidden/>
          </w:rPr>
          <w:tab/>
        </w:r>
        <w:r w:rsidR="001E69A7">
          <w:rPr>
            <w:noProof/>
            <w:webHidden/>
          </w:rPr>
          <w:fldChar w:fldCharType="begin"/>
        </w:r>
        <w:r w:rsidR="001E69A7">
          <w:rPr>
            <w:noProof/>
            <w:webHidden/>
          </w:rPr>
          <w:instrText xml:space="preserve"> PAGEREF _Toc80909506 \h </w:instrText>
        </w:r>
        <w:r w:rsidR="001E69A7">
          <w:rPr>
            <w:noProof/>
            <w:webHidden/>
          </w:rPr>
        </w:r>
        <w:r w:rsidR="001E69A7">
          <w:rPr>
            <w:noProof/>
            <w:webHidden/>
          </w:rPr>
          <w:fldChar w:fldCharType="separate"/>
        </w:r>
        <w:r w:rsidR="001E69A7">
          <w:rPr>
            <w:noProof/>
            <w:webHidden/>
          </w:rPr>
          <w:t>31</w:t>
        </w:r>
        <w:r w:rsidR="001E69A7">
          <w:rPr>
            <w:noProof/>
            <w:webHidden/>
          </w:rPr>
          <w:fldChar w:fldCharType="end"/>
        </w:r>
      </w:hyperlink>
    </w:p>
    <w:p w14:paraId="031B4A4D" w14:textId="28758E0E" w:rsidR="001E69A7" w:rsidRDefault="00363676">
      <w:pPr>
        <w:pStyle w:val="TOC2"/>
        <w:tabs>
          <w:tab w:val="left" w:pos="960"/>
          <w:tab w:val="right" w:leader="dot" w:pos="9054"/>
        </w:tabs>
        <w:rPr>
          <w:rFonts w:asciiTheme="minorHAnsi" w:eastAsiaTheme="minorEastAsia" w:hAnsiTheme="minorHAnsi" w:cstheme="minorBidi"/>
          <w:noProof/>
        </w:rPr>
      </w:pPr>
      <w:hyperlink w:anchor="_Toc80909507" w:history="1">
        <w:r w:rsidR="001E69A7" w:rsidRPr="003B4E4C">
          <w:rPr>
            <w:rStyle w:val="Hyperlink"/>
            <w:rFonts w:ascii="NewsGotT" w:hAnsi="NewsGotT"/>
            <w:noProof/>
            <w:lang w:val="pt-PT"/>
            <w14:scene3d>
              <w14:camera w14:prst="orthographicFront"/>
              <w14:lightRig w14:rig="threePt" w14:dir="t">
                <w14:rot w14:lat="0" w14:lon="0" w14:rev="0"/>
              </w14:lightRig>
            </w14:scene3d>
          </w:rPr>
          <w:t>4.2</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Fatores precipitantes</w:t>
        </w:r>
        <w:r w:rsidR="001E69A7">
          <w:rPr>
            <w:noProof/>
            <w:webHidden/>
          </w:rPr>
          <w:tab/>
        </w:r>
        <w:r w:rsidR="001E69A7">
          <w:rPr>
            <w:noProof/>
            <w:webHidden/>
          </w:rPr>
          <w:fldChar w:fldCharType="begin"/>
        </w:r>
        <w:r w:rsidR="001E69A7">
          <w:rPr>
            <w:noProof/>
            <w:webHidden/>
          </w:rPr>
          <w:instrText xml:space="preserve"> PAGEREF _Toc80909507 \h </w:instrText>
        </w:r>
        <w:r w:rsidR="001E69A7">
          <w:rPr>
            <w:noProof/>
            <w:webHidden/>
          </w:rPr>
        </w:r>
        <w:r w:rsidR="001E69A7">
          <w:rPr>
            <w:noProof/>
            <w:webHidden/>
          </w:rPr>
          <w:fldChar w:fldCharType="separate"/>
        </w:r>
        <w:r w:rsidR="001E69A7">
          <w:rPr>
            <w:noProof/>
            <w:webHidden/>
          </w:rPr>
          <w:t>32</w:t>
        </w:r>
        <w:r w:rsidR="001E69A7">
          <w:rPr>
            <w:noProof/>
            <w:webHidden/>
          </w:rPr>
          <w:fldChar w:fldCharType="end"/>
        </w:r>
      </w:hyperlink>
    </w:p>
    <w:p w14:paraId="48FE2598" w14:textId="5E9A216E" w:rsidR="001E69A7" w:rsidRDefault="00363676">
      <w:pPr>
        <w:pStyle w:val="TOC2"/>
        <w:tabs>
          <w:tab w:val="left" w:pos="960"/>
          <w:tab w:val="right" w:leader="dot" w:pos="9054"/>
        </w:tabs>
        <w:rPr>
          <w:rFonts w:asciiTheme="minorHAnsi" w:eastAsiaTheme="minorEastAsia" w:hAnsiTheme="minorHAnsi" w:cstheme="minorBidi"/>
          <w:noProof/>
        </w:rPr>
      </w:pPr>
      <w:hyperlink w:anchor="_Toc80909508" w:history="1">
        <w:r w:rsidR="001E69A7" w:rsidRPr="003B4E4C">
          <w:rPr>
            <w:rStyle w:val="Hyperlink"/>
            <w:rFonts w:ascii="NewsGotT" w:hAnsi="NewsGotT"/>
            <w:noProof/>
            <w:lang w:val="pt-PT"/>
            <w14:scene3d>
              <w14:camera w14:prst="orthographicFront"/>
              <w14:lightRig w14:rig="threePt" w14:dir="t">
                <w14:rot w14:lat="0" w14:lon="0" w14:rev="0"/>
              </w14:lightRig>
            </w14:scene3d>
          </w:rPr>
          <w:t>4.3</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Fisiopatologia</w:t>
        </w:r>
        <w:r w:rsidR="001E69A7">
          <w:rPr>
            <w:noProof/>
            <w:webHidden/>
          </w:rPr>
          <w:tab/>
        </w:r>
        <w:r w:rsidR="001E69A7">
          <w:rPr>
            <w:noProof/>
            <w:webHidden/>
          </w:rPr>
          <w:fldChar w:fldCharType="begin"/>
        </w:r>
        <w:r w:rsidR="001E69A7">
          <w:rPr>
            <w:noProof/>
            <w:webHidden/>
          </w:rPr>
          <w:instrText xml:space="preserve"> PAGEREF _Toc80909508 \h </w:instrText>
        </w:r>
        <w:r w:rsidR="001E69A7">
          <w:rPr>
            <w:noProof/>
            <w:webHidden/>
          </w:rPr>
        </w:r>
        <w:r w:rsidR="001E69A7">
          <w:rPr>
            <w:noProof/>
            <w:webHidden/>
          </w:rPr>
          <w:fldChar w:fldCharType="separate"/>
        </w:r>
        <w:r w:rsidR="001E69A7">
          <w:rPr>
            <w:noProof/>
            <w:webHidden/>
          </w:rPr>
          <w:t>34</w:t>
        </w:r>
        <w:r w:rsidR="001E69A7">
          <w:rPr>
            <w:noProof/>
            <w:webHidden/>
          </w:rPr>
          <w:fldChar w:fldCharType="end"/>
        </w:r>
      </w:hyperlink>
    </w:p>
    <w:p w14:paraId="58F505D8" w14:textId="4B20E8E9" w:rsidR="001E69A7" w:rsidRDefault="00363676">
      <w:pPr>
        <w:pStyle w:val="TOC2"/>
        <w:tabs>
          <w:tab w:val="left" w:pos="960"/>
          <w:tab w:val="right" w:leader="dot" w:pos="9054"/>
        </w:tabs>
        <w:rPr>
          <w:rFonts w:asciiTheme="minorHAnsi" w:eastAsiaTheme="minorEastAsia" w:hAnsiTheme="minorHAnsi" w:cstheme="minorBidi"/>
          <w:noProof/>
        </w:rPr>
      </w:pPr>
      <w:hyperlink w:anchor="_Toc80909509" w:history="1">
        <w:r w:rsidR="001E69A7" w:rsidRPr="003B4E4C">
          <w:rPr>
            <w:rStyle w:val="Hyperlink"/>
            <w:rFonts w:ascii="NewsGotT" w:hAnsi="NewsGotT"/>
            <w:noProof/>
            <w:lang w:val="pt-PT"/>
            <w14:scene3d>
              <w14:camera w14:prst="orthographicFront"/>
              <w14:lightRig w14:rig="threePt" w14:dir="t">
                <w14:rot w14:lat="0" w14:lon="0" w14:rev="0"/>
              </w14:lightRig>
            </w14:scene3d>
          </w:rPr>
          <w:t>4.4</w:t>
        </w:r>
        <w:r w:rsidR="001E69A7">
          <w:rPr>
            <w:rFonts w:asciiTheme="minorHAnsi" w:eastAsiaTheme="minorEastAsia" w:hAnsiTheme="minorHAnsi" w:cstheme="minorBidi"/>
            <w:noProof/>
          </w:rPr>
          <w:tab/>
        </w:r>
        <w:r w:rsidR="001E69A7" w:rsidRPr="003B4E4C">
          <w:rPr>
            <w:rStyle w:val="Hyperlink"/>
            <w:rFonts w:ascii="NewsGotT" w:hAnsi="NewsGotT"/>
            <w:bCs/>
            <w:noProof/>
            <w:lang w:val="pt-PT"/>
          </w:rPr>
          <w:t>Ferramentas de diagnóstico</w:t>
        </w:r>
        <w:r w:rsidR="001E69A7">
          <w:rPr>
            <w:noProof/>
            <w:webHidden/>
          </w:rPr>
          <w:tab/>
        </w:r>
        <w:r w:rsidR="001E69A7">
          <w:rPr>
            <w:noProof/>
            <w:webHidden/>
          </w:rPr>
          <w:fldChar w:fldCharType="begin"/>
        </w:r>
        <w:r w:rsidR="001E69A7">
          <w:rPr>
            <w:noProof/>
            <w:webHidden/>
          </w:rPr>
          <w:instrText xml:space="preserve"> PAGEREF _Toc80909509 \h </w:instrText>
        </w:r>
        <w:r w:rsidR="001E69A7">
          <w:rPr>
            <w:noProof/>
            <w:webHidden/>
          </w:rPr>
        </w:r>
        <w:r w:rsidR="001E69A7">
          <w:rPr>
            <w:noProof/>
            <w:webHidden/>
          </w:rPr>
          <w:fldChar w:fldCharType="separate"/>
        </w:r>
        <w:r w:rsidR="001E69A7">
          <w:rPr>
            <w:noProof/>
            <w:webHidden/>
          </w:rPr>
          <w:t>37</w:t>
        </w:r>
        <w:r w:rsidR="001E69A7">
          <w:rPr>
            <w:noProof/>
            <w:webHidden/>
          </w:rPr>
          <w:fldChar w:fldCharType="end"/>
        </w:r>
      </w:hyperlink>
    </w:p>
    <w:p w14:paraId="4AEE2734" w14:textId="3735B5EF"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10" w:history="1">
        <w:r w:rsidR="001E69A7" w:rsidRPr="003B4E4C">
          <w:rPr>
            <w:rStyle w:val="Hyperlink"/>
            <w:rFonts w:ascii="NewsGotT" w:hAnsi="NewsGotT"/>
            <w:noProof/>
            <w:lang w:val="pt-PT"/>
          </w:rPr>
          <w:t>4.4.1</w:t>
        </w:r>
        <w:r w:rsidR="001E69A7">
          <w:rPr>
            <w:rFonts w:asciiTheme="minorHAnsi" w:eastAsiaTheme="minorEastAsia" w:hAnsiTheme="minorHAnsi" w:cstheme="minorBidi"/>
            <w:noProof/>
          </w:rPr>
          <w:tab/>
        </w:r>
        <w:r w:rsidR="001E69A7" w:rsidRPr="003B4E4C">
          <w:rPr>
            <w:rStyle w:val="Hyperlink"/>
            <w:rFonts w:ascii="NewsGotT" w:hAnsi="NewsGotT"/>
            <w:i/>
            <w:iCs/>
            <w:noProof/>
            <w:lang w:val="pt-PT"/>
          </w:rPr>
          <w:t>Confusion Acessment Method</w:t>
        </w:r>
        <w:r w:rsidR="001E69A7" w:rsidRPr="003B4E4C">
          <w:rPr>
            <w:rStyle w:val="Hyperlink"/>
            <w:rFonts w:ascii="NewsGotT" w:hAnsi="NewsGotT"/>
            <w:noProof/>
            <w:lang w:val="pt-PT"/>
          </w:rPr>
          <w:t xml:space="preserve"> (CAM)</w:t>
        </w:r>
        <w:r w:rsidR="001E69A7">
          <w:rPr>
            <w:noProof/>
            <w:webHidden/>
          </w:rPr>
          <w:tab/>
        </w:r>
        <w:r w:rsidR="001E69A7">
          <w:rPr>
            <w:noProof/>
            <w:webHidden/>
          </w:rPr>
          <w:fldChar w:fldCharType="begin"/>
        </w:r>
        <w:r w:rsidR="001E69A7">
          <w:rPr>
            <w:noProof/>
            <w:webHidden/>
          </w:rPr>
          <w:instrText xml:space="preserve"> PAGEREF _Toc80909510 \h </w:instrText>
        </w:r>
        <w:r w:rsidR="001E69A7">
          <w:rPr>
            <w:noProof/>
            <w:webHidden/>
          </w:rPr>
        </w:r>
        <w:r w:rsidR="001E69A7">
          <w:rPr>
            <w:noProof/>
            <w:webHidden/>
          </w:rPr>
          <w:fldChar w:fldCharType="separate"/>
        </w:r>
        <w:r w:rsidR="001E69A7">
          <w:rPr>
            <w:noProof/>
            <w:webHidden/>
          </w:rPr>
          <w:t>39</w:t>
        </w:r>
        <w:r w:rsidR="001E69A7">
          <w:rPr>
            <w:noProof/>
            <w:webHidden/>
          </w:rPr>
          <w:fldChar w:fldCharType="end"/>
        </w:r>
      </w:hyperlink>
    </w:p>
    <w:p w14:paraId="2D62D9C6" w14:textId="46F618DD"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11" w:history="1">
        <w:r w:rsidR="001E69A7" w:rsidRPr="003B4E4C">
          <w:rPr>
            <w:rStyle w:val="Hyperlink"/>
            <w:rFonts w:ascii="NewsGotT" w:hAnsi="NewsGotT"/>
            <w:noProof/>
          </w:rPr>
          <w:t>4.4.2</w:t>
        </w:r>
        <w:r w:rsidR="001E69A7">
          <w:rPr>
            <w:rFonts w:asciiTheme="minorHAnsi" w:eastAsiaTheme="minorEastAsia" w:hAnsiTheme="minorHAnsi" w:cstheme="minorBidi"/>
            <w:noProof/>
          </w:rPr>
          <w:tab/>
        </w:r>
        <w:r w:rsidR="001E69A7" w:rsidRPr="003B4E4C">
          <w:rPr>
            <w:rStyle w:val="Hyperlink"/>
            <w:rFonts w:ascii="NewsGotT" w:hAnsi="NewsGotT"/>
            <w:i/>
            <w:iCs/>
            <w:noProof/>
          </w:rPr>
          <w:t>Confusion Assessment Method for the Intensive Care Unit</w:t>
        </w:r>
        <w:r w:rsidR="001E69A7" w:rsidRPr="003B4E4C">
          <w:rPr>
            <w:rStyle w:val="Hyperlink"/>
            <w:rFonts w:ascii="NewsGotT" w:hAnsi="NewsGotT"/>
            <w:noProof/>
          </w:rPr>
          <w:t xml:space="preserve"> (CAM.ICU)</w:t>
        </w:r>
        <w:r w:rsidR="001E69A7">
          <w:rPr>
            <w:noProof/>
            <w:webHidden/>
          </w:rPr>
          <w:tab/>
        </w:r>
        <w:r w:rsidR="001E69A7">
          <w:rPr>
            <w:noProof/>
            <w:webHidden/>
          </w:rPr>
          <w:fldChar w:fldCharType="begin"/>
        </w:r>
        <w:r w:rsidR="001E69A7">
          <w:rPr>
            <w:noProof/>
            <w:webHidden/>
          </w:rPr>
          <w:instrText xml:space="preserve"> PAGEREF _Toc80909511 \h </w:instrText>
        </w:r>
        <w:r w:rsidR="001E69A7">
          <w:rPr>
            <w:noProof/>
            <w:webHidden/>
          </w:rPr>
        </w:r>
        <w:r w:rsidR="001E69A7">
          <w:rPr>
            <w:noProof/>
            <w:webHidden/>
          </w:rPr>
          <w:fldChar w:fldCharType="separate"/>
        </w:r>
        <w:r w:rsidR="001E69A7">
          <w:rPr>
            <w:noProof/>
            <w:webHidden/>
          </w:rPr>
          <w:t>39</w:t>
        </w:r>
        <w:r w:rsidR="001E69A7">
          <w:rPr>
            <w:noProof/>
            <w:webHidden/>
          </w:rPr>
          <w:fldChar w:fldCharType="end"/>
        </w:r>
      </w:hyperlink>
    </w:p>
    <w:p w14:paraId="44493947" w14:textId="3225E821"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12" w:history="1">
        <w:r w:rsidR="001E69A7" w:rsidRPr="003B4E4C">
          <w:rPr>
            <w:rStyle w:val="Hyperlink"/>
            <w:rFonts w:ascii="NewsGotT" w:hAnsi="NewsGotT"/>
            <w:noProof/>
            <w:lang w:val="pt-PT"/>
          </w:rPr>
          <w:t>4.4.3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 xml:space="preserve">NEECHAM </w:t>
        </w:r>
        <w:r w:rsidR="001E69A7" w:rsidRPr="003B4E4C">
          <w:rPr>
            <w:rStyle w:val="Hyperlink"/>
            <w:rFonts w:ascii="NewsGotT" w:hAnsi="NewsGotT"/>
            <w:i/>
            <w:iCs/>
            <w:noProof/>
            <w:lang w:val="pt-PT"/>
          </w:rPr>
          <w:t>Confusion Scale</w:t>
        </w:r>
        <w:r w:rsidR="001E69A7">
          <w:rPr>
            <w:noProof/>
            <w:webHidden/>
          </w:rPr>
          <w:tab/>
        </w:r>
        <w:r w:rsidR="001E69A7">
          <w:rPr>
            <w:noProof/>
            <w:webHidden/>
          </w:rPr>
          <w:fldChar w:fldCharType="begin"/>
        </w:r>
        <w:r w:rsidR="001E69A7">
          <w:rPr>
            <w:noProof/>
            <w:webHidden/>
          </w:rPr>
          <w:instrText xml:space="preserve"> PAGEREF _Toc80909512 \h </w:instrText>
        </w:r>
        <w:r w:rsidR="001E69A7">
          <w:rPr>
            <w:noProof/>
            <w:webHidden/>
          </w:rPr>
        </w:r>
        <w:r w:rsidR="001E69A7">
          <w:rPr>
            <w:noProof/>
            <w:webHidden/>
          </w:rPr>
          <w:fldChar w:fldCharType="separate"/>
        </w:r>
        <w:r w:rsidR="001E69A7">
          <w:rPr>
            <w:noProof/>
            <w:webHidden/>
          </w:rPr>
          <w:t>40</w:t>
        </w:r>
        <w:r w:rsidR="001E69A7">
          <w:rPr>
            <w:noProof/>
            <w:webHidden/>
          </w:rPr>
          <w:fldChar w:fldCharType="end"/>
        </w:r>
      </w:hyperlink>
    </w:p>
    <w:p w14:paraId="4827230C" w14:textId="3FF612BB"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13" w:history="1">
        <w:r w:rsidR="001E69A7" w:rsidRPr="003B4E4C">
          <w:rPr>
            <w:rStyle w:val="Hyperlink"/>
            <w:rFonts w:ascii="NewsGotT" w:hAnsi="NewsGotT"/>
            <w:noProof/>
          </w:rPr>
          <w:t>4.4.4</w:t>
        </w:r>
        <w:r w:rsidR="001E69A7">
          <w:rPr>
            <w:rFonts w:asciiTheme="minorHAnsi" w:eastAsiaTheme="minorEastAsia" w:hAnsiTheme="minorHAnsi" w:cstheme="minorBidi"/>
            <w:noProof/>
          </w:rPr>
          <w:tab/>
        </w:r>
        <w:r w:rsidR="001E69A7" w:rsidRPr="003B4E4C">
          <w:rPr>
            <w:rStyle w:val="Hyperlink"/>
            <w:rFonts w:ascii="NewsGotT" w:hAnsi="NewsGotT"/>
            <w:i/>
            <w:iCs/>
            <w:noProof/>
          </w:rPr>
          <w:t xml:space="preserve">Richmond Agitation Sedation Scale </w:t>
        </w:r>
        <w:r w:rsidR="001E69A7" w:rsidRPr="003B4E4C">
          <w:rPr>
            <w:rStyle w:val="Hyperlink"/>
            <w:rFonts w:ascii="NewsGotT" w:hAnsi="NewsGotT"/>
            <w:noProof/>
          </w:rPr>
          <w:t>(RASS)</w:t>
        </w:r>
        <w:r w:rsidR="001E69A7">
          <w:rPr>
            <w:noProof/>
            <w:webHidden/>
          </w:rPr>
          <w:tab/>
        </w:r>
        <w:r w:rsidR="001E69A7">
          <w:rPr>
            <w:noProof/>
            <w:webHidden/>
          </w:rPr>
          <w:fldChar w:fldCharType="begin"/>
        </w:r>
        <w:r w:rsidR="001E69A7">
          <w:rPr>
            <w:noProof/>
            <w:webHidden/>
          </w:rPr>
          <w:instrText xml:space="preserve"> PAGEREF _Toc80909513 \h </w:instrText>
        </w:r>
        <w:r w:rsidR="001E69A7">
          <w:rPr>
            <w:noProof/>
            <w:webHidden/>
          </w:rPr>
        </w:r>
        <w:r w:rsidR="001E69A7">
          <w:rPr>
            <w:noProof/>
            <w:webHidden/>
          </w:rPr>
          <w:fldChar w:fldCharType="separate"/>
        </w:r>
        <w:r w:rsidR="001E69A7">
          <w:rPr>
            <w:noProof/>
            <w:webHidden/>
          </w:rPr>
          <w:t>40</w:t>
        </w:r>
        <w:r w:rsidR="001E69A7">
          <w:rPr>
            <w:noProof/>
            <w:webHidden/>
          </w:rPr>
          <w:fldChar w:fldCharType="end"/>
        </w:r>
      </w:hyperlink>
    </w:p>
    <w:p w14:paraId="20785D6D" w14:textId="487F15C8" w:rsidR="001E69A7" w:rsidRDefault="00363676">
      <w:pPr>
        <w:pStyle w:val="TOC1"/>
        <w:tabs>
          <w:tab w:val="left" w:pos="440"/>
        </w:tabs>
        <w:rPr>
          <w:rFonts w:asciiTheme="minorHAnsi" w:eastAsiaTheme="minorEastAsia" w:hAnsiTheme="minorHAnsi" w:cstheme="minorBidi"/>
          <w:b w:val="0"/>
          <w:bCs w:val="0"/>
          <w:noProof/>
          <w:lang w:val="en-GB"/>
        </w:rPr>
      </w:pPr>
      <w:hyperlink w:anchor="_Toc80909514" w:history="1">
        <w:r w:rsidR="001E69A7" w:rsidRPr="003B4E4C">
          <w:rPr>
            <w:rStyle w:val="Hyperlink"/>
            <w:noProof/>
          </w:rPr>
          <w:t>5.</w:t>
        </w:r>
        <w:r w:rsidR="001E69A7">
          <w:rPr>
            <w:rFonts w:asciiTheme="minorHAnsi" w:eastAsiaTheme="minorEastAsia" w:hAnsiTheme="minorHAnsi" w:cstheme="minorBidi"/>
            <w:b w:val="0"/>
            <w:bCs w:val="0"/>
            <w:noProof/>
            <w:lang w:val="en-GB"/>
          </w:rPr>
          <w:tab/>
        </w:r>
        <w:r w:rsidR="001E69A7" w:rsidRPr="003B4E4C">
          <w:rPr>
            <w:rStyle w:val="Hyperlink"/>
            <w:noProof/>
          </w:rPr>
          <w:t>Preparação/estudo dos dados/Análise exploratória dos dados</w:t>
        </w:r>
        <w:r w:rsidR="001E69A7">
          <w:rPr>
            <w:noProof/>
            <w:webHidden/>
          </w:rPr>
          <w:tab/>
        </w:r>
        <w:r w:rsidR="001E69A7">
          <w:rPr>
            <w:noProof/>
            <w:webHidden/>
          </w:rPr>
          <w:fldChar w:fldCharType="begin"/>
        </w:r>
        <w:r w:rsidR="001E69A7">
          <w:rPr>
            <w:noProof/>
            <w:webHidden/>
          </w:rPr>
          <w:instrText xml:space="preserve"> PAGEREF _Toc80909514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44A4DED0" w14:textId="69A6C78F" w:rsidR="001E69A7" w:rsidRDefault="00363676">
      <w:pPr>
        <w:pStyle w:val="TOC2"/>
        <w:tabs>
          <w:tab w:val="left" w:pos="960"/>
          <w:tab w:val="right" w:leader="dot" w:pos="9054"/>
        </w:tabs>
        <w:rPr>
          <w:rFonts w:asciiTheme="minorHAnsi" w:eastAsiaTheme="minorEastAsia" w:hAnsiTheme="minorHAnsi" w:cstheme="minorBidi"/>
          <w:noProof/>
        </w:rPr>
      </w:pPr>
      <w:hyperlink w:anchor="_Toc80909515" w:history="1">
        <w:r w:rsidR="001E69A7" w:rsidRPr="003B4E4C">
          <w:rPr>
            <w:rStyle w:val="Hyperlink"/>
            <w:rFonts w:ascii="NewsGotT" w:hAnsi="NewsGotT"/>
            <w:noProof/>
            <w:lang w:val="pt-PT"/>
            <w14:scene3d>
              <w14:camera w14:prst="orthographicFront"/>
              <w14:lightRig w14:rig="threePt" w14:dir="t">
                <w14:rot w14:lat="0" w14:lon="0" w14:rev="0"/>
              </w14:lightRig>
            </w14:scene3d>
          </w:rPr>
          <w:t>5.1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Idade</w:t>
        </w:r>
        <w:r w:rsidR="001E69A7">
          <w:rPr>
            <w:noProof/>
            <w:webHidden/>
          </w:rPr>
          <w:tab/>
        </w:r>
        <w:r w:rsidR="001E69A7">
          <w:rPr>
            <w:noProof/>
            <w:webHidden/>
          </w:rPr>
          <w:fldChar w:fldCharType="begin"/>
        </w:r>
        <w:r w:rsidR="001E69A7">
          <w:rPr>
            <w:noProof/>
            <w:webHidden/>
          </w:rPr>
          <w:instrText xml:space="preserve"> PAGEREF _Toc80909515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04049E98" w14:textId="36A9DA48" w:rsidR="001E69A7" w:rsidRDefault="00363676">
      <w:pPr>
        <w:pStyle w:val="TOC2"/>
        <w:tabs>
          <w:tab w:val="left" w:pos="960"/>
          <w:tab w:val="right" w:leader="dot" w:pos="9054"/>
        </w:tabs>
        <w:rPr>
          <w:rFonts w:asciiTheme="minorHAnsi" w:eastAsiaTheme="minorEastAsia" w:hAnsiTheme="minorHAnsi" w:cstheme="minorBidi"/>
          <w:noProof/>
        </w:rPr>
      </w:pPr>
      <w:hyperlink w:anchor="_Toc80909516" w:history="1">
        <w:r w:rsidR="001E69A7" w:rsidRPr="003B4E4C">
          <w:rPr>
            <w:rStyle w:val="Hyperlink"/>
            <w:rFonts w:ascii="NewsGotT" w:hAnsi="NewsGotT"/>
            <w:noProof/>
            <w:lang w:val="pt-PT"/>
            <w14:scene3d>
              <w14:camera w14:prst="orthographicFront"/>
              <w14:lightRig w14:rig="threePt" w14:dir="t">
                <w14:rot w14:lat="0" w14:lon="0" w14:rev="0"/>
              </w14:lightRig>
            </w14:scene3d>
          </w:rPr>
          <w:t>5.2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Tempo de permanência na urgência</w:t>
        </w:r>
        <w:r w:rsidR="001E69A7">
          <w:rPr>
            <w:noProof/>
            <w:webHidden/>
          </w:rPr>
          <w:tab/>
        </w:r>
        <w:r w:rsidR="001E69A7">
          <w:rPr>
            <w:noProof/>
            <w:webHidden/>
          </w:rPr>
          <w:fldChar w:fldCharType="begin"/>
        </w:r>
        <w:r w:rsidR="001E69A7">
          <w:rPr>
            <w:noProof/>
            <w:webHidden/>
          </w:rPr>
          <w:instrText xml:space="preserve"> PAGEREF _Toc80909516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4044D634" w14:textId="787B4F1D" w:rsidR="001E69A7" w:rsidRDefault="00363676">
      <w:pPr>
        <w:pStyle w:val="TOC2"/>
        <w:tabs>
          <w:tab w:val="left" w:pos="960"/>
          <w:tab w:val="right" w:leader="dot" w:pos="9054"/>
        </w:tabs>
        <w:rPr>
          <w:rFonts w:asciiTheme="minorHAnsi" w:eastAsiaTheme="minorEastAsia" w:hAnsiTheme="minorHAnsi" w:cstheme="minorBidi"/>
          <w:noProof/>
        </w:rPr>
      </w:pPr>
      <w:hyperlink w:anchor="_Toc80909517" w:history="1">
        <w:r w:rsidR="001E69A7" w:rsidRPr="003B4E4C">
          <w:rPr>
            <w:rStyle w:val="Hyperlink"/>
            <w:rFonts w:ascii="NewsGotT" w:hAnsi="NewsGotT"/>
            <w:noProof/>
            <w:lang w:val="pt-PT"/>
            <w14:scene3d>
              <w14:camera w14:prst="orthographicFront"/>
              <w14:lightRig w14:rig="threePt" w14:dir="t">
                <w14:rot w14:lat="0" w14:lon="0" w14:rev="0"/>
              </w14:lightRig>
            </w14:scene3d>
          </w:rPr>
          <w:t>5.3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Análises clinicas</w:t>
        </w:r>
        <w:r w:rsidR="001E69A7">
          <w:rPr>
            <w:noProof/>
            <w:webHidden/>
          </w:rPr>
          <w:tab/>
        </w:r>
        <w:r w:rsidR="001E69A7">
          <w:rPr>
            <w:noProof/>
            <w:webHidden/>
          </w:rPr>
          <w:fldChar w:fldCharType="begin"/>
        </w:r>
        <w:r w:rsidR="001E69A7">
          <w:rPr>
            <w:noProof/>
            <w:webHidden/>
          </w:rPr>
          <w:instrText xml:space="preserve"> PAGEREF _Toc80909517 \h </w:instrText>
        </w:r>
        <w:r w:rsidR="001E69A7">
          <w:rPr>
            <w:noProof/>
            <w:webHidden/>
          </w:rPr>
        </w:r>
        <w:r w:rsidR="001E69A7">
          <w:rPr>
            <w:noProof/>
            <w:webHidden/>
          </w:rPr>
          <w:fldChar w:fldCharType="separate"/>
        </w:r>
        <w:r w:rsidR="001E69A7">
          <w:rPr>
            <w:noProof/>
            <w:webHidden/>
          </w:rPr>
          <w:t>42</w:t>
        </w:r>
        <w:r w:rsidR="001E69A7">
          <w:rPr>
            <w:noProof/>
            <w:webHidden/>
          </w:rPr>
          <w:fldChar w:fldCharType="end"/>
        </w:r>
      </w:hyperlink>
    </w:p>
    <w:p w14:paraId="2BDA7071" w14:textId="555B5268" w:rsidR="001E69A7" w:rsidRDefault="00363676">
      <w:pPr>
        <w:pStyle w:val="TOC2"/>
        <w:tabs>
          <w:tab w:val="left" w:pos="960"/>
          <w:tab w:val="right" w:leader="dot" w:pos="9054"/>
        </w:tabs>
        <w:rPr>
          <w:rFonts w:asciiTheme="minorHAnsi" w:eastAsiaTheme="minorEastAsia" w:hAnsiTheme="minorHAnsi" w:cstheme="minorBidi"/>
          <w:noProof/>
        </w:rPr>
      </w:pPr>
      <w:hyperlink w:anchor="_Toc80909518" w:history="1">
        <w:r w:rsidR="001E69A7" w:rsidRPr="003B4E4C">
          <w:rPr>
            <w:rStyle w:val="Hyperlink"/>
            <w:rFonts w:ascii="NewsGotT" w:hAnsi="NewsGotT"/>
            <w:noProof/>
            <w:lang w:val="pt-PT"/>
            <w14:scene3d>
              <w14:camera w14:prst="orthographicFront"/>
              <w14:lightRig w14:rig="threePt" w14:dir="t">
                <w14:rot w14:lat="0" w14:lon="0" w14:rev="0"/>
              </w14:lightRig>
            </w14:scene3d>
          </w:rPr>
          <w:t>5.4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Medicamentos</w:t>
        </w:r>
        <w:r w:rsidR="001E69A7">
          <w:rPr>
            <w:noProof/>
            <w:webHidden/>
          </w:rPr>
          <w:tab/>
        </w:r>
        <w:r w:rsidR="001E69A7">
          <w:rPr>
            <w:noProof/>
            <w:webHidden/>
          </w:rPr>
          <w:fldChar w:fldCharType="begin"/>
        </w:r>
        <w:r w:rsidR="001E69A7">
          <w:rPr>
            <w:noProof/>
            <w:webHidden/>
          </w:rPr>
          <w:instrText xml:space="preserve"> PAGEREF _Toc80909518 \h </w:instrText>
        </w:r>
        <w:r w:rsidR="001E69A7">
          <w:rPr>
            <w:noProof/>
            <w:webHidden/>
          </w:rPr>
        </w:r>
        <w:r w:rsidR="001E69A7">
          <w:rPr>
            <w:noProof/>
            <w:webHidden/>
          </w:rPr>
          <w:fldChar w:fldCharType="separate"/>
        </w:r>
        <w:r w:rsidR="001E69A7">
          <w:rPr>
            <w:noProof/>
            <w:webHidden/>
          </w:rPr>
          <w:t>43</w:t>
        </w:r>
        <w:r w:rsidR="001E69A7">
          <w:rPr>
            <w:noProof/>
            <w:webHidden/>
          </w:rPr>
          <w:fldChar w:fldCharType="end"/>
        </w:r>
      </w:hyperlink>
    </w:p>
    <w:p w14:paraId="761879F0" w14:textId="543C56BE"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19" w:history="1">
        <w:r w:rsidR="001E69A7" w:rsidRPr="003B4E4C">
          <w:rPr>
            <w:rStyle w:val="Hyperlink"/>
            <w:rFonts w:ascii="NewsGotT" w:hAnsi="NewsGotT"/>
            <w:noProof/>
            <w:lang w:val="pt-PT"/>
          </w:rPr>
          <w:t>5.4.1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Analgésicos estupefacientes</w:t>
        </w:r>
        <w:r w:rsidR="001E69A7">
          <w:rPr>
            <w:noProof/>
            <w:webHidden/>
          </w:rPr>
          <w:tab/>
        </w:r>
        <w:r w:rsidR="001E69A7">
          <w:rPr>
            <w:noProof/>
            <w:webHidden/>
          </w:rPr>
          <w:fldChar w:fldCharType="begin"/>
        </w:r>
        <w:r w:rsidR="001E69A7">
          <w:rPr>
            <w:noProof/>
            <w:webHidden/>
          </w:rPr>
          <w:instrText xml:space="preserve"> PAGEREF _Toc80909519 \h </w:instrText>
        </w:r>
        <w:r w:rsidR="001E69A7">
          <w:rPr>
            <w:noProof/>
            <w:webHidden/>
          </w:rPr>
        </w:r>
        <w:r w:rsidR="001E69A7">
          <w:rPr>
            <w:noProof/>
            <w:webHidden/>
          </w:rPr>
          <w:fldChar w:fldCharType="separate"/>
        </w:r>
        <w:r w:rsidR="001E69A7">
          <w:rPr>
            <w:noProof/>
            <w:webHidden/>
          </w:rPr>
          <w:t>45</w:t>
        </w:r>
        <w:r w:rsidR="001E69A7">
          <w:rPr>
            <w:noProof/>
            <w:webHidden/>
          </w:rPr>
          <w:fldChar w:fldCharType="end"/>
        </w:r>
      </w:hyperlink>
    </w:p>
    <w:p w14:paraId="240AD2B1" w14:textId="426E043B"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0" w:history="1">
        <w:r w:rsidR="001E69A7" w:rsidRPr="003B4E4C">
          <w:rPr>
            <w:rStyle w:val="Hyperlink"/>
            <w:rFonts w:ascii="NewsGotT" w:hAnsi="NewsGotT"/>
            <w:noProof/>
            <w:lang w:val="pt-PT"/>
          </w:rPr>
          <w:t>5.4.2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Psicofármacos</w:t>
        </w:r>
        <w:r w:rsidR="001E69A7">
          <w:rPr>
            <w:noProof/>
            <w:webHidden/>
          </w:rPr>
          <w:tab/>
        </w:r>
        <w:r w:rsidR="001E69A7">
          <w:rPr>
            <w:noProof/>
            <w:webHidden/>
          </w:rPr>
          <w:fldChar w:fldCharType="begin"/>
        </w:r>
        <w:r w:rsidR="001E69A7">
          <w:rPr>
            <w:noProof/>
            <w:webHidden/>
          </w:rPr>
          <w:instrText xml:space="preserve"> PAGEREF _Toc80909520 \h </w:instrText>
        </w:r>
        <w:r w:rsidR="001E69A7">
          <w:rPr>
            <w:noProof/>
            <w:webHidden/>
          </w:rPr>
        </w:r>
        <w:r w:rsidR="001E69A7">
          <w:rPr>
            <w:noProof/>
            <w:webHidden/>
          </w:rPr>
          <w:fldChar w:fldCharType="separate"/>
        </w:r>
        <w:r w:rsidR="001E69A7">
          <w:rPr>
            <w:noProof/>
            <w:webHidden/>
          </w:rPr>
          <w:t>47</w:t>
        </w:r>
        <w:r w:rsidR="001E69A7">
          <w:rPr>
            <w:noProof/>
            <w:webHidden/>
          </w:rPr>
          <w:fldChar w:fldCharType="end"/>
        </w:r>
      </w:hyperlink>
    </w:p>
    <w:p w14:paraId="4E41965C" w14:textId="32B2AE03"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1" w:history="1">
        <w:r w:rsidR="001E69A7" w:rsidRPr="003B4E4C">
          <w:rPr>
            <w:rStyle w:val="Hyperlink"/>
            <w:rFonts w:ascii="NewsGotT" w:hAnsi="NewsGotT"/>
            <w:noProof/>
            <w:lang w:val="pt-PT"/>
          </w:rPr>
          <w:t>5.4.3</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Antiácidos e anti-ulcerosos</w:t>
        </w:r>
        <w:r w:rsidR="001E69A7">
          <w:rPr>
            <w:noProof/>
            <w:webHidden/>
          </w:rPr>
          <w:tab/>
        </w:r>
        <w:r w:rsidR="001E69A7">
          <w:rPr>
            <w:noProof/>
            <w:webHidden/>
          </w:rPr>
          <w:fldChar w:fldCharType="begin"/>
        </w:r>
        <w:r w:rsidR="001E69A7">
          <w:rPr>
            <w:noProof/>
            <w:webHidden/>
          </w:rPr>
          <w:instrText xml:space="preserve"> PAGEREF _Toc80909521 \h </w:instrText>
        </w:r>
        <w:r w:rsidR="001E69A7">
          <w:rPr>
            <w:noProof/>
            <w:webHidden/>
          </w:rPr>
        </w:r>
        <w:r w:rsidR="001E69A7">
          <w:rPr>
            <w:noProof/>
            <w:webHidden/>
          </w:rPr>
          <w:fldChar w:fldCharType="separate"/>
        </w:r>
        <w:r w:rsidR="001E69A7">
          <w:rPr>
            <w:noProof/>
            <w:webHidden/>
          </w:rPr>
          <w:t>58</w:t>
        </w:r>
        <w:r w:rsidR="001E69A7">
          <w:rPr>
            <w:noProof/>
            <w:webHidden/>
          </w:rPr>
          <w:fldChar w:fldCharType="end"/>
        </w:r>
      </w:hyperlink>
    </w:p>
    <w:p w14:paraId="45321AE4" w14:textId="74700640"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2" w:history="1">
        <w:r w:rsidR="001E69A7" w:rsidRPr="003B4E4C">
          <w:rPr>
            <w:rStyle w:val="Hyperlink"/>
            <w:rFonts w:ascii="NewsGotT" w:hAnsi="NewsGotT"/>
            <w:noProof/>
            <w:lang w:val="pt-PT"/>
          </w:rPr>
          <w:t>5.4.4</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Anticoagulantes</w:t>
        </w:r>
        <w:r w:rsidR="001E69A7">
          <w:rPr>
            <w:noProof/>
            <w:webHidden/>
          </w:rPr>
          <w:tab/>
        </w:r>
        <w:r w:rsidR="001E69A7">
          <w:rPr>
            <w:noProof/>
            <w:webHidden/>
          </w:rPr>
          <w:fldChar w:fldCharType="begin"/>
        </w:r>
        <w:r w:rsidR="001E69A7">
          <w:rPr>
            <w:noProof/>
            <w:webHidden/>
          </w:rPr>
          <w:instrText xml:space="preserve"> PAGEREF _Toc80909522 \h </w:instrText>
        </w:r>
        <w:r w:rsidR="001E69A7">
          <w:rPr>
            <w:noProof/>
            <w:webHidden/>
          </w:rPr>
        </w:r>
        <w:r w:rsidR="001E69A7">
          <w:rPr>
            <w:noProof/>
            <w:webHidden/>
          </w:rPr>
          <w:fldChar w:fldCharType="separate"/>
        </w:r>
        <w:r w:rsidR="001E69A7">
          <w:rPr>
            <w:noProof/>
            <w:webHidden/>
          </w:rPr>
          <w:t>59</w:t>
        </w:r>
        <w:r w:rsidR="001E69A7">
          <w:rPr>
            <w:noProof/>
            <w:webHidden/>
          </w:rPr>
          <w:fldChar w:fldCharType="end"/>
        </w:r>
      </w:hyperlink>
    </w:p>
    <w:p w14:paraId="2E3E8401" w14:textId="034D1C67"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3" w:history="1">
        <w:r w:rsidR="001E69A7" w:rsidRPr="003B4E4C">
          <w:rPr>
            <w:rStyle w:val="Hyperlink"/>
            <w:rFonts w:ascii="NewsGotT" w:hAnsi="NewsGotT"/>
            <w:noProof/>
            <w:lang w:val="pt-PT"/>
          </w:rPr>
          <w:t>5.4.5</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A</w:t>
        </w:r>
        <w:r w:rsidR="001E69A7" w:rsidRPr="003B4E4C">
          <w:rPr>
            <w:rStyle w:val="Hyperlink"/>
            <w:rFonts w:ascii="NewsGotT" w:hAnsi="NewsGotT"/>
            <w:noProof/>
            <w:lang w:val="pt-PT" w:eastAsia="x-none"/>
          </w:rPr>
          <w:t>ntidislipidémicos</w:t>
        </w:r>
        <w:r w:rsidR="001E69A7">
          <w:rPr>
            <w:noProof/>
            <w:webHidden/>
          </w:rPr>
          <w:tab/>
        </w:r>
        <w:r w:rsidR="001E69A7">
          <w:rPr>
            <w:noProof/>
            <w:webHidden/>
          </w:rPr>
          <w:fldChar w:fldCharType="begin"/>
        </w:r>
        <w:r w:rsidR="001E69A7">
          <w:rPr>
            <w:noProof/>
            <w:webHidden/>
          </w:rPr>
          <w:instrText xml:space="preserve"> PAGEREF _Toc80909523 \h </w:instrText>
        </w:r>
        <w:r w:rsidR="001E69A7">
          <w:rPr>
            <w:noProof/>
            <w:webHidden/>
          </w:rPr>
        </w:r>
        <w:r w:rsidR="001E69A7">
          <w:rPr>
            <w:noProof/>
            <w:webHidden/>
          </w:rPr>
          <w:fldChar w:fldCharType="separate"/>
        </w:r>
        <w:r w:rsidR="001E69A7">
          <w:rPr>
            <w:noProof/>
            <w:webHidden/>
          </w:rPr>
          <w:t>60</w:t>
        </w:r>
        <w:r w:rsidR="001E69A7">
          <w:rPr>
            <w:noProof/>
            <w:webHidden/>
          </w:rPr>
          <w:fldChar w:fldCharType="end"/>
        </w:r>
      </w:hyperlink>
    </w:p>
    <w:p w14:paraId="2F5AF8C6" w14:textId="5E1C85D3"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4" w:history="1">
        <w:r w:rsidR="001E69A7" w:rsidRPr="003B4E4C">
          <w:rPr>
            <w:rStyle w:val="Hyperlink"/>
            <w:rFonts w:ascii="NewsGotT" w:hAnsi="NewsGotT"/>
            <w:noProof/>
            <w:lang w:val="pt-PT"/>
          </w:rPr>
          <w:t>5.4.6</w:t>
        </w:r>
        <w:r w:rsidR="001E69A7">
          <w:rPr>
            <w:rFonts w:asciiTheme="minorHAnsi" w:eastAsiaTheme="minorEastAsia" w:hAnsiTheme="minorHAnsi" w:cstheme="minorBidi"/>
            <w:noProof/>
          </w:rPr>
          <w:tab/>
        </w:r>
        <w:r w:rsidR="001E69A7" w:rsidRPr="003B4E4C">
          <w:rPr>
            <w:rStyle w:val="Hyperlink"/>
            <w:rFonts w:ascii="NewsGotT" w:hAnsi="NewsGotT"/>
            <w:noProof/>
            <w:lang w:val="pt-PT" w:eastAsia="x-none"/>
          </w:rPr>
          <w:t>Antiespasmódicos</w:t>
        </w:r>
        <w:r w:rsidR="001E69A7">
          <w:rPr>
            <w:noProof/>
            <w:webHidden/>
          </w:rPr>
          <w:tab/>
        </w:r>
        <w:r w:rsidR="001E69A7">
          <w:rPr>
            <w:noProof/>
            <w:webHidden/>
          </w:rPr>
          <w:fldChar w:fldCharType="begin"/>
        </w:r>
        <w:r w:rsidR="001E69A7">
          <w:rPr>
            <w:noProof/>
            <w:webHidden/>
          </w:rPr>
          <w:instrText xml:space="preserve"> PAGEREF _Toc80909524 \h </w:instrText>
        </w:r>
        <w:r w:rsidR="001E69A7">
          <w:rPr>
            <w:noProof/>
            <w:webHidden/>
          </w:rPr>
        </w:r>
        <w:r w:rsidR="001E69A7">
          <w:rPr>
            <w:noProof/>
            <w:webHidden/>
          </w:rPr>
          <w:fldChar w:fldCharType="separate"/>
        </w:r>
        <w:r w:rsidR="001E69A7">
          <w:rPr>
            <w:noProof/>
            <w:webHidden/>
          </w:rPr>
          <w:t>63</w:t>
        </w:r>
        <w:r w:rsidR="001E69A7">
          <w:rPr>
            <w:noProof/>
            <w:webHidden/>
          </w:rPr>
          <w:fldChar w:fldCharType="end"/>
        </w:r>
      </w:hyperlink>
    </w:p>
    <w:p w14:paraId="500698AC" w14:textId="3FE2CAD6"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5" w:history="1">
        <w:r w:rsidR="001E69A7" w:rsidRPr="003B4E4C">
          <w:rPr>
            <w:rStyle w:val="Hyperlink"/>
            <w:rFonts w:ascii="NewsGotT" w:hAnsi="NewsGotT"/>
            <w:noProof/>
            <w:lang w:val="pt-PT" w:eastAsia="x-none"/>
          </w:rPr>
          <w:t>5.4.7</w:t>
        </w:r>
        <w:r w:rsidR="001E69A7">
          <w:rPr>
            <w:rFonts w:asciiTheme="minorHAnsi" w:eastAsiaTheme="minorEastAsia" w:hAnsiTheme="minorHAnsi" w:cstheme="minorBidi"/>
            <w:noProof/>
          </w:rPr>
          <w:tab/>
        </w:r>
        <w:r w:rsidR="001E69A7" w:rsidRPr="003B4E4C">
          <w:rPr>
            <w:rStyle w:val="Hyperlink"/>
            <w:rFonts w:ascii="NewsGotT" w:hAnsi="NewsGotT"/>
            <w:noProof/>
            <w:lang w:val="pt-PT" w:eastAsia="x-none"/>
          </w:rPr>
          <w:t>Anti-hipertensores</w:t>
        </w:r>
        <w:r w:rsidR="001E69A7">
          <w:rPr>
            <w:noProof/>
            <w:webHidden/>
          </w:rPr>
          <w:tab/>
        </w:r>
        <w:r w:rsidR="001E69A7">
          <w:rPr>
            <w:noProof/>
            <w:webHidden/>
          </w:rPr>
          <w:fldChar w:fldCharType="begin"/>
        </w:r>
        <w:r w:rsidR="001E69A7">
          <w:rPr>
            <w:noProof/>
            <w:webHidden/>
          </w:rPr>
          <w:instrText xml:space="preserve"> PAGEREF _Toc80909525 \h </w:instrText>
        </w:r>
        <w:r w:rsidR="001E69A7">
          <w:rPr>
            <w:noProof/>
            <w:webHidden/>
          </w:rPr>
        </w:r>
        <w:r w:rsidR="001E69A7">
          <w:rPr>
            <w:noProof/>
            <w:webHidden/>
          </w:rPr>
          <w:fldChar w:fldCharType="separate"/>
        </w:r>
        <w:r w:rsidR="001E69A7">
          <w:rPr>
            <w:noProof/>
            <w:webHidden/>
          </w:rPr>
          <w:t>65</w:t>
        </w:r>
        <w:r w:rsidR="001E69A7">
          <w:rPr>
            <w:noProof/>
            <w:webHidden/>
          </w:rPr>
          <w:fldChar w:fldCharType="end"/>
        </w:r>
      </w:hyperlink>
    </w:p>
    <w:p w14:paraId="281BE909" w14:textId="52B21B23"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6" w:history="1">
        <w:r w:rsidR="001E69A7" w:rsidRPr="003B4E4C">
          <w:rPr>
            <w:rStyle w:val="Hyperlink"/>
            <w:rFonts w:ascii="NewsGotT" w:hAnsi="NewsGotT"/>
            <w:noProof/>
            <w:lang w:val="pt-PT" w:eastAsia="x-none"/>
          </w:rPr>
          <w:t>5.4.8</w:t>
        </w:r>
        <w:r w:rsidR="001E69A7">
          <w:rPr>
            <w:rFonts w:asciiTheme="minorHAnsi" w:eastAsiaTheme="minorEastAsia" w:hAnsiTheme="minorHAnsi" w:cstheme="minorBidi"/>
            <w:noProof/>
          </w:rPr>
          <w:tab/>
        </w:r>
        <w:r w:rsidR="001E69A7" w:rsidRPr="003B4E4C">
          <w:rPr>
            <w:rStyle w:val="Hyperlink"/>
            <w:rFonts w:ascii="NewsGotT" w:hAnsi="NewsGotT"/>
            <w:noProof/>
            <w:lang w:val="pt-PT" w:eastAsia="x-none"/>
          </w:rPr>
          <w:t>Anti-histamínicos</w:t>
        </w:r>
        <w:r w:rsidR="001E69A7">
          <w:rPr>
            <w:noProof/>
            <w:webHidden/>
          </w:rPr>
          <w:tab/>
        </w:r>
        <w:r w:rsidR="001E69A7">
          <w:rPr>
            <w:noProof/>
            <w:webHidden/>
          </w:rPr>
          <w:fldChar w:fldCharType="begin"/>
        </w:r>
        <w:r w:rsidR="001E69A7">
          <w:rPr>
            <w:noProof/>
            <w:webHidden/>
          </w:rPr>
          <w:instrText xml:space="preserve"> PAGEREF _Toc80909526 \h </w:instrText>
        </w:r>
        <w:r w:rsidR="001E69A7">
          <w:rPr>
            <w:noProof/>
            <w:webHidden/>
          </w:rPr>
        </w:r>
        <w:r w:rsidR="001E69A7">
          <w:rPr>
            <w:noProof/>
            <w:webHidden/>
          </w:rPr>
          <w:fldChar w:fldCharType="separate"/>
        </w:r>
        <w:r w:rsidR="001E69A7">
          <w:rPr>
            <w:noProof/>
            <w:webHidden/>
          </w:rPr>
          <w:t>68</w:t>
        </w:r>
        <w:r w:rsidR="001E69A7">
          <w:rPr>
            <w:noProof/>
            <w:webHidden/>
          </w:rPr>
          <w:fldChar w:fldCharType="end"/>
        </w:r>
      </w:hyperlink>
    </w:p>
    <w:p w14:paraId="51C7BCFC" w14:textId="46B24BC2" w:rsidR="001E69A7" w:rsidRDefault="00363676">
      <w:pPr>
        <w:pStyle w:val="TOC3"/>
        <w:tabs>
          <w:tab w:val="left" w:pos="1200"/>
          <w:tab w:val="right" w:leader="dot" w:pos="9054"/>
        </w:tabs>
        <w:rPr>
          <w:rFonts w:asciiTheme="minorHAnsi" w:eastAsiaTheme="minorEastAsia" w:hAnsiTheme="minorHAnsi" w:cstheme="minorBidi"/>
          <w:noProof/>
        </w:rPr>
      </w:pPr>
      <w:hyperlink w:anchor="_Toc80909527" w:history="1">
        <w:r w:rsidR="001E69A7" w:rsidRPr="003B4E4C">
          <w:rPr>
            <w:rStyle w:val="Hyperlink"/>
            <w:rFonts w:ascii="NewsGotT" w:hAnsi="NewsGotT"/>
            <w:noProof/>
            <w:lang w:val="pt-BR" w:eastAsia="x-none"/>
          </w:rPr>
          <w:t>5.4.9</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Antiparkinsónicos</w:t>
        </w:r>
        <w:r w:rsidR="001E69A7">
          <w:rPr>
            <w:noProof/>
            <w:webHidden/>
          </w:rPr>
          <w:tab/>
        </w:r>
        <w:r w:rsidR="001E69A7">
          <w:rPr>
            <w:noProof/>
            <w:webHidden/>
          </w:rPr>
          <w:fldChar w:fldCharType="begin"/>
        </w:r>
        <w:r w:rsidR="001E69A7">
          <w:rPr>
            <w:noProof/>
            <w:webHidden/>
          </w:rPr>
          <w:instrText xml:space="preserve"> PAGEREF _Toc80909527 \h </w:instrText>
        </w:r>
        <w:r w:rsidR="001E69A7">
          <w:rPr>
            <w:noProof/>
            <w:webHidden/>
          </w:rPr>
        </w:r>
        <w:r w:rsidR="001E69A7">
          <w:rPr>
            <w:noProof/>
            <w:webHidden/>
          </w:rPr>
          <w:fldChar w:fldCharType="separate"/>
        </w:r>
        <w:r w:rsidR="001E69A7">
          <w:rPr>
            <w:noProof/>
            <w:webHidden/>
          </w:rPr>
          <w:t>69</w:t>
        </w:r>
        <w:r w:rsidR="001E69A7">
          <w:rPr>
            <w:noProof/>
            <w:webHidden/>
          </w:rPr>
          <w:fldChar w:fldCharType="end"/>
        </w:r>
      </w:hyperlink>
    </w:p>
    <w:p w14:paraId="76A9EAA8" w14:textId="2D92D168" w:rsidR="001E69A7" w:rsidRDefault="00363676">
      <w:pPr>
        <w:pStyle w:val="TOC3"/>
        <w:tabs>
          <w:tab w:val="left" w:pos="1440"/>
          <w:tab w:val="right" w:leader="dot" w:pos="9054"/>
        </w:tabs>
        <w:rPr>
          <w:rFonts w:asciiTheme="minorHAnsi" w:eastAsiaTheme="minorEastAsia" w:hAnsiTheme="minorHAnsi" w:cstheme="minorBidi"/>
          <w:noProof/>
        </w:rPr>
      </w:pPr>
      <w:hyperlink w:anchor="_Toc80909528" w:history="1">
        <w:r w:rsidR="001E69A7" w:rsidRPr="003B4E4C">
          <w:rPr>
            <w:rStyle w:val="Hyperlink"/>
            <w:rFonts w:ascii="NewsGotT" w:hAnsi="NewsGotT"/>
            <w:noProof/>
            <w:lang w:val="pt-BR" w:eastAsia="x-none"/>
          </w:rPr>
          <w:t>5.4.10</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Antitússicos</w:t>
        </w:r>
        <w:r w:rsidR="001E69A7">
          <w:rPr>
            <w:noProof/>
            <w:webHidden/>
          </w:rPr>
          <w:tab/>
        </w:r>
        <w:r w:rsidR="001E69A7">
          <w:rPr>
            <w:noProof/>
            <w:webHidden/>
          </w:rPr>
          <w:fldChar w:fldCharType="begin"/>
        </w:r>
        <w:r w:rsidR="001E69A7">
          <w:rPr>
            <w:noProof/>
            <w:webHidden/>
          </w:rPr>
          <w:instrText xml:space="preserve"> PAGEREF _Toc80909528 \h </w:instrText>
        </w:r>
        <w:r w:rsidR="001E69A7">
          <w:rPr>
            <w:noProof/>
            <w:webHidden/>
          </w:rPr>
        </w:r>
        <w:r w:rsidR="001E69A7">
          <w:rPr>
            <w:noProof/>
            <w:webHidden/>
          </w:rPr>
          <w:fldChar w:fldCharType="separate"/>
        </w:r>
        <w:r w:rsidR="001E69A7">
          <w:rPr>
            <w:noProof/>
            <w:webHidden/>
          </w:rPr>
          <w:t>69</w:t>
        </w:r>
        <w:r w:rsidR="001E69A7">
          <w:rPr>
            <w:noProof/>
            <w:webHidden/>
          </w:rPr>
          <w:fldChar w:fldCharType="end"/>
        </w:r>
      </w:hyperlink>
    </w:p>
    <w:p w14:paraId="6F9C2A70" w14:textId="4695427D" w:rsidR="001E69A7" w:rsidRDefault="00363676">
      <w:pPr>
        <w:pStyle w:val="TOC3"/>
        <w:tabs>
          <w:tab w:val="left" w:pos="1440"/>
          <w:tab w:val="right" w:leader="dot" w:pos="9054"/>
        </w:tabs>
        <w:rPr>
          <w:rFonts w:asciiTheme="minorHAnsi" w:eastAsiaTheme="minorEastAsia" w:hAnsiTheme="minorHAnsi" w:cstheme="minorBidi"/>
          <w:noProof/>
        </w:rPr>
      </w:pPr>
      <w:hyperlink w:anchor="_Toc80909529" w:history="1">
        <w:r w:rsidR="001E69A7" w:rsidRPr="003B4E4C">
          <w:rPr>
            <w:rStyle w:val="Hyperlink"/>
            <w:rFonts w:ascii="NewsGotT" w:hAnsi="NewsGotT"/>
            <w:noProof/>
            <w:lang w:val="pt-BR" w:eastAsia="x-none"/>
          </w:rPr>
          <w:t>5.4.11</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Digitálicos</w:t>
        </w:r>
        <w:r w:rsidR="001E69A7">
          <w:rPr>
            <w:noProof/>
            <w:webHidden/>
          </w:rPr>
          <w:tab/>
        </w:r>
        <w:r w:rsidR="001E69A7">
          <w:rPr>
            <w:noProof/>
            <w:webHidden/>
          </w:rPr>
          <w:fldChar w:fldCharType="begin"/>
        </w:r>
        <w:r w:rsidR="001E69A7">
          <w:rPr>
            <w:noProof/>
            <w:webHidden/>
          </w:rPr>
          <w:instrText xml:space="preserve"> PAGEREF _Toc80909529 \h </w:instrText>
        </w:r>
        <w:r w:rsidR="001E69A7">
          <w:rPr>
            <w:noProof/>
            <w:webHidden/>
          </w:rPr>
        </w:r>
        <w:r w:rsidR="001E69A7">
          <w:rPr>
            <w:noProof/>
            <w:webHidden/>
          </w:rPr>
          <w:fldChar w:fldCharType="separate"/>
        </w:r>
        <w:r w:rsidR="001E69A7">
          <w:rPr>
            <w:noProof/>
            <w:webHidden/>
          </w:rPr>
          <w:t>70</w:t>
        </w:r>
        <w:r w:rsidR="001E69A7">
          <w:rPr>
            <w:noProof/>
            <w:webHidden/>
          </w:rPr>
          <w:fldChar w:fldCharType="end"/>
        </w:r>
      </w:hyperlink>
    </w:p>
    <w:p w14:paraId="5514EAD2" w14:textId="46378FD0" w:rsidR="001E69A7" w:rsidRDefault="00363676">
      <w:pPr>
        <w:pStyle w:val="TOC3"/>
        <w:tabs>
          <w:tab w:val="left" w:pos="1440"/>
          <w:tab w:val="right" w:leader="dot" w:pos="9054"/>
        </w:tabs>
        <w:rPr>
          <w:rFonts w:asciiTheme="minorHAnsi" w:eastAsiaTheme="minorEastAsia" w:hAnsiTheme="minorHAnsi" w:cstheme="minorBidi"/>
          <w:noProof/>
        </w:rPr>
      </w:pPr>
      <w:hyperlink w:anchor="_Toc80909530" w:history="1">
        <w:r w:rsidR="001E69A7" w:rsidRPr="003B4E4C">
          <w:rPr>
            <w:rStyle w:val="Hyperlink"/>
            <w:rFonts w:ascii="NewsGotT" w:hAnsi="NewsGotT"/>
            <w:noProof/>
            <w:lang w:eastAsia="x-none"/>
          </w:rPr>
          <w:t>5.4.12</w:t>
        </w:r>
        <w:r w:rsidR="001E69A7">
          <w:rPr>
            <w:rFonts w:asciiTheme="minorHAnsi" w:eastAsiaTheme="minorEastAsia" w:hAnsiTheme="minorHAnsi" w:cstheme="minorBidi"/>
            <w:noProof/>
          </w:rPr>
          <w:tab/>
        </w:r>
        <w:r w:rsidR="001E69A7" w:rsidRPr="003B4E4C">
          <w:rPr>
            <w:rStyle w:val="Hyperlink"/>
            <w:rFonts w:ascii="NewsGotT" w:hAnsi="NewsGotT"/>
            <w:noProof/>
            <w:lang w:eastAsia="x-none"/>
          </w:rPr>
          <w:t>Glucocorticóides</w:t>
        </w:r>
        <w:r w:rsidR="001E69A7">
          <w:rPr>
            <w:noProof/>
            <w:webHidden/>
          </w:rPr>
          <w:tab/>
        </w:r>
        <w:r w:rsidR="001E69A7">
          <w:rPr>
            <w:noProof/>
            <w:webHidden/>
          </w:rPr>
          <w:fldChar w:fldCharType="begin"/>
        </w:r>
        <w:r w:rsidR="001E69A7">
          <w:rPr>
            <w:noProof/>
            <w:webHidden/>
          </w:rPr>
          <w:instrText xml:space="preserve"> PAGEREF _Toc80909530 \h </w:instrText>
        </w:r>
        <w:r w:rsidR="001E69A7">
          <w:rPr>
            <w:noProof/>
            <w:webHidden/>
          </w:rPr>
        </w:r>
        <w:r w:rsidR="001E69A7">
          <w:rPr>
            <w:noProof/>
            <w:webHidden/>
          </w:rPr>
          <w:fldChar w:fldCharType="separate"/>
        </w:r>
        <w:r w:rsidR="001E69A7">
          <w:rPr>
            <w:noProof/>
            <w:webHidden/>
          </w:rPr>
          <w:t>71</w:t>
        </w:r>
        <w:r w:rsidR="001E69A7">
          <w:rPr>
            <w:noProof/>
            <w:webHidden/>
          </w:rPr>
          <w:fldChar w:fldCharType="end"/>
        </w:r>
      </w:hyperlink>
    </w:p>
    <w:p w14:paraId="1E8155EE" w14:textId="2AB87194" w:rsidR="001E69A7" w:rsidRDefault="00363676">
      <w:pPr>
        <w:pStyle w:val="TOC3"/>
        <w:tabs>
          <w:tab w:val="left" w:pos="1440"/>
          <w:tab w:val="right" w:leader="dot" w:pos="9054"/>
        </w:tabs>
        <w:rPr>
          <w:rFonts w:asciiTheme="minorHAnsi" w:eastAsiaTheme="minorEastAsia" w:hAnsiTheme="minorHAnsi" w:cstheme="minorBidi"/>
          <w:noProof/>
        </w:rPr>
      </w:pPr>
      <w:hyperlink w:anchor="_Toc80909531" w:history="1">
        <w:r w:rsidR="001E69A7" w:rsidRPr="003B4E4C">
          <w:rPr>
            <w:rStyle w:val="Hyperlink"/>
            <w:rFonts w:ascii="NewsGotT" w:hAnsi="NewsGotT"/>
            <w:noProof/>
            <w:lang w:val="pt-BR" w:eastAsia="x-none"/>
          </w:rPr>
          <w:t>5.4.13</w:t>
        </w:r>
        <w:r w:rsidR="001E69A7">
          <w:rPr>
            <w:rFonts w:asciiTheme="minorHAnsi" w:eastAsiaTheme="minorEastAsia" w:hAnsiTheme="minorHAnsi" w:cstheme="minorBidi"/>
            <w:noProof/>
          </w:rPr>
          <w:tab/>
        </w:r>
        <w:r w:rsidR="001E69A7" w:rsidRPr="003B4E4C">
          <w:rPr>
            <w:rStyle w:val="Hyperlink"/>
            <w:rFonts w:ascii="NewsGotT" w:hAnsi="NewsGotT"/>
            <w:noProof/>
            <w:lang w:val="pt-BR" w:eastAsia="x-none"/>
          </w:rPr>
          <w:t>Medicamentos usados na incontinência urinária</w:t>
        </w:r>
        <w:r w:rsidR="001E69A7">
          <w:rPr>
            <w:noProof/>
            <w:webHidden/>
          </w:rPr>
          <w:tab/>
        </w:r>
        <w:r w:rsidR="001E69A7">
          <w:rPr>
            <w:noProof/>
            <w:webHidden/>
          </w:rPr>
          <w:fldChar w:fldCharType="begin"/>
        </w:r>
        <w:r w:rsidR="001E69A7">
          <w:rPr>
            <w:noProof/>
            <w:webHidden/>
          </w:rPr>
          <w:instrText xml:space="preserve"> PAGEREF _Toc80909531 \h </w:instrText>
        </w:r>
        <w:r w:rsidR="001E69A7">
          <w:rPr>
            <w:noProof/>
            <w:webHidden/>
          </w:rPr>
        </w:r>
        <w:r w:rsidR="001E69A7">
          <w:rPr>
            <w:noProof/>
            <w:webHidden/>
          </w:rPr>
          <w:fldChar w:fldCharType="separate"/>
        </w:r>
        <w:r w:rsidR="001E69A7">
          <w:rPr>
            <w:noProof/>
            <w:webHidden/>
          </w:rPr>
          <w:t>73</w:t>
        </w:r>
        <w:r w:rsidR="001E69A7">
          <w:rPr>
            <w:noProof/>
            <w:webHidden/>
          </w:rPr>
          <w:fldChar w:fldCharType="end"/>
        </w:r>
      </w:hyperlink>
    </w:p>
    <w:p w14:paraId="62CA448E" w14:textId="570A9087" w:rsidR="001E69A7" w:rsidRDefault="00363676">
      <w:pPr>
        <w:pStyle w:val="TOC2"/>
        <w:tabs>
          <w:tab w:val="left" w:pos="960"/>
          <w:tab w:val="right" w:leader="dot" w:pos="9054"/>
        </w:tabs>
        <w:rPr>
          <w:rFonts w:asciiTheme="minorHAnsi" w:eastAsiaTheme="minorEastAsia" w:hAnsiTheme="minorHAnsi" w:cstheme="minorBidi"/>
          <w:noProof/>
        </w:rPr>
      </w:pPr>
      <w:hyperlink w:anchor="_Toc80909532" w:history="1">
        <w:r w:rsidR="001E69A7" w:rsidRPr="003B4E4C">
          <w:rPr>
            <w:rStyle w:val="Hyperlink"/>
            <w:rFonts w:ascii="NewsGotT" w:hAnsi="NewsGotT"/>
            <w:noProof/>
            <w:lang w:val="pt-PT"/>
            <w14:scene3d>
              <w14:camera w14:prst="orthographicFront"/>
              <w14:lightRig w14:rig="threePt" w14:dir="t">
                <w14:rot w14:lat="0" w14:lon="0" w14:rev="0"/>
              </w14:lightRig>
            </w14:scene3d>
          </w:rPr>
          <w:t>5.5</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Exploração dos dados</w:t>
        </w:r>
        <w:r w:rsidR="001E69A7">
          <w:rPr>
            <w:noProof/>
            <w:webHidden/>
          </w:rPr>
          <w:tab/>
        </w:r>
        <w:r w:rsidR="001E69A7">
          <w:rPr>
            <w:noProof/>
            <w:webHidden/>
          </w:rPr>
          <w:fldChar w:fldCharType="begin"/>
        </w:r>
        <w:r w:rsidR="001E69A7">
          <w:rPr>
            <w:noProof/>
            <w:webHidden/>
          </w:rPr>
          <w:instrText xml:space="preserve"> PAGEREF _Toc80909532 \h </w:instrText>
        </w:r>
        <w:r w:rsidR="001E69A7">
          <w:rPr>
            <w:noProof/>
            <w:webHidden/>
          </w:rPr>
        </w:r>
        <w:r w:rsidR="001E69A7">
          <w:rPr>
            <w:noProof/>
            <w:webHidden/>
          </w:rPr>
          <w:fldChar w:fldCharType="separate"/>
        </w:r>
        <w:r w:rsidR="001E69A7">
          <w:rPr>
            <w:noProof/>
            <w:webHidden/>
          </w:rPr>
          <w:t>74</w:t>
        </w:r>
        <w:r w:rsidR="001E69A7">
          <w:rPr>
            <w:noProof/>
            <w:webHidden/>
          </w:rPr>
          <w:fldChar w:fldCharType="end"/>
        </w:r>
      </w:hyperlink>
    </w:p>
    <w:p w14:paraId="04B4E52A" w14:textId="3E1D68A1" w:rsidR="001E69A7" w:rsidRDefault="00363676">
      <w:pPr>
        <w:pStyle w:val="TOC2"/>
        <w:tabs>
          <w:tab w:val="left" w:pos="960"/>
          <w:tab w:val="right" w:leader="dot" w:pos="9054"/>
        </w:tabs>
        <w:rPr>
          <w:rFonts w:asciiTheme="minorHAnsi" w:eastAsiaTheme="minorEastAsia" w:hAnsiTheme="minorHAnsi" w:cstheme="minorBidi"/>
          <w:noProof/>
        </w:rPr>
      </w:pPr>
      <w:hyperlink w:anchor="_Toc80909533" w:history="1">
        <w:r w:rsidR="001E69A7" w:rsidRPr="003B4E4C">
          <w:rPr>
            <w:rStyle w:val="Hyperlink"/>
            <w:rFonts w:ascii="NewsGotT" w:hAnsi="NewsGotT"/>
            <w:noProof/>
            <w:lang w:val="pt-PT"/>
            <w14:scene3d>
              <w14:camera w14:prst="orthographicFront"/>
              <w14:lightRig w14:rig="threePt" w14:dir="t">
                <w14:rot w14:lat="0" w14:lon="0" w14:rev="0"/>
              </w14:lightRig>
            </w14:scene3d>
          </w:rPr>
          <w:t>5.6</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Limpeza dos dados</w:t>
        </w:r>
        <w:r w:rsidR="001E69A7">
          <w:rPr>
            <w:noProof/>
            <w:webHidden/>
          </w:rPr>
          <w:tab/>
        </w:r>
        <w:r w:rsidR="001E69A7">
          <w:rPr>
            <w:noProof/>
            <w:webHidden/>
          </w:rPr>
          <w:fldChar w:fldCharType="begin"/>
        </w:r>
        <w:r w:rsidR="001E69A7">
          <w:rPr>
            <w:noProof/>
            <w:webHidden/>
          </w:rPr>
          <w:instrText xml:space="preserve"> PAGEREF _Toc80909533 \h </w:instrText>
        </w:r>
        <w:r w:rsidR="001E69A7">
          <w:rPr>
            <w:noProof/>
            <w:webHidden/>
          </w:rPr>
        </w:r>
        <w:r w:rsidR="001E69A7">
          <w:rPr>
            <w:noProof/>
            <w:webHidden/>
          </w:rPr>
          <w:fldChar w:fldCharType="separate"/>
        </w:r>
        <w:r w:rsidR="001E69A7">
          <w:rPr>
            <w:noProof/>
            <w:webHidden/>
          </w:rPr>
          <w:t>74</w:t>
        </w:r>
        <w:r w:rsidR="001E69A7">
          <w:rPr>
            <w:noProof/>
            <w:webHidden/>
          </w:rPr>
          <w:fldChar w:fldCharType="end"/>
        </w:r>
      </w:hyperlink>
    </w:p>
    <w:p w14:paraId="2AC82D1D" w14:textId="270D976A" w:rsidR="001E69A7" w:rsidRDefault="00363676">
      <w:pPr>
        <w:pStyle w:val="TOC2"/>
        <w:tabs>
          <w:tab w:val="left" w:pos="960"/>
          <w:tab w:val="right" w:leader="dot" w:pos="9054"/>
        </w:tabs>
        <w:rPr>
          <w:rFonts w:asciiTheme="minorHAnsi" w:eastAsiaTheme="minorEastAsia" w:hAnsiTheme="minorHAnsi" w:cstheme="minorBidi"/>
          <w:noProof/>
        </w:rPr>
      </w:pPr>
      <w:hyperlink w:anchor="_Toc80909534" w:history="1">
        <w:r w:rsidR="001E69A7" w:rsidRPr="003B4E4C">
          <w:rPr>
            <w:rStyle w:val="Hyperlink"/>
            <w:rFonts w:ascii="NewsGotT" w:hAnsi="NewsGotT"/>
            <w:noProof/>
            <w:lang w:val="pt-PT"/>
            <w14:scene3d>
              <w14:camera w14:prst="orthographicFront"/>
              <w14:lightRig w14:rig="threePt" w14:dir="t">
                <w14:rot w14:lat="0" w14:lon="0" w14:rev="0"/>
              </w14:lightRig>
            </w14:scene3d>
          </w:rPr>
          <w:t>5.7</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Transformação dos dados</w:t>
        </w:r>
        <w:r w:rsidR="001E69A7">
          <w:rPr>
            <w:noProof/>
            <w:webHidden/>
          </w:rPr>
          <w:tab/>
        </w:r>
        <w:r w:rsidR="001E69A7">
          <w:rPr>
            <w:noProof/>
            <w:webHidden/>
          </w:rPr>
          <w:fldChar w:fldCharType="begin"/>
        </w:r>
        <w:r w:rsidR="001E69A7">
          <w:rPr>
            <w:noProof/>
            <w:webHidden/>
          </w:rPr>
          <w:instrText xml:space="preserve"> PAGEREF _Toc80909534 \h </w:instrText>
        </w:r>
        <w:r w:rsidR="001E69A7">
          <w:rPr>
            <w:noProof/>
            <w:webHidden/>
          </w:rPr>
        </w:r>
        <w:r w:rsidR="001E69A7">
          <w:rPr>
            <w:noProof/>
            <w:webHidden/>
          </w:rPr>
          <w:fldChar w:fldCharType="separate"/>
        </w:r>
        <w:r w:rsidR="001E69A7">
          <w:rPr>
            <w:noProof/>
            <w:webHidden/>
          </w:rPr>
          <w:t>74</w:t>
        </w:r>
        <w:r w:rsidR="001E69A7">
          <w:rPr>
            <w:noProof/>
            <w:webHidden/>
          </w:rPr>
          <w:fldChar w:fldCharType="end"/>
        </w:r>
      </w:hyperlink>
    </w:p>
    <w:p w14:paraId="5C77757E" w14:textId="08254601" w:rsidR="001E69A7" w:rsidRDefault="00363676">
      <w:pPr>
        <w:pStyle w:val="TOC1"/>
        <w:tabs>
          <w:tab w:val="left" w:pos="440"/>
        </w:tabs>
        <w:rPr>
          <w:rFonts w:asciiTheme="minorHAnsi" w:eastAsiaTheme="minorEastAsia" w:hAnsiTheme="minorHAnsi" w:cstheme="minorBidi"/>
          <w:b w:val="0"/>
          <w:bCs w:val="0"/>
          <w:noProof/>
          <w:lang w:val="en-GB"/>
        </w:rPr>
      </w:pPr>
      <w:hyperlink w:anchor="_Toc80909535" w:history="1">
        <w:r w:rsidR="001E69A7" w:rsidRPr="003B4E4C">
          <w:rPr>
            <w:rStyle w:val="Hyperlink"/>
            <w:noProof/>
          </w:rPr>
          <w:t>6.</w:t>
        </w:r>
        <w:r w:rsidR="001E69A7">
          <w:rPr>
            <w:rFonts w:asciiTheme="minorHAnsi" w:eastAsiaTheme="minorEastAsia" w:hAnsiTheme="minorHAnsi" w:cstheme="minorBidi"/>
            <w:b w:val="0"/>
            <w:bCs w:val="0"/>
            <w:noProof/>
            <w:lang w:val="en-GB"/>
          </w:rPr>
          <w:tab/>
        </w:r>
        <w:r w:rsidR="001E69A7" w:rsidRPr="003B4E4C">
          <w:rPr>
            <w:rStyle w:val="Hyperlink"/>
            <w:noProof/>
          </w:rPr>
          <w:t>Modelação</w:t>
        </w:r>
        <w:r w:rsidR="001E69A7">
          <w:rPr>
            <w:noProof/>
            <w:webHidden/>
          </w:rPr>
          <w:tab/>
        </w:r>
        <w:r w:rsidR="001E69A7">
          <w:rPr>
            <w:noProof/>
            <w:webHidden/>
          </w:rPr>
          <w:fldChar w:fldCharType="begin"/>
        </w:r>
        <w:r w:rsidR="001E69A7">
          <w:rPr>
            <w:noProof/>
            <w:webHidden/>
          </w:rPr>
          <w:instrText xml:space="preserve"> PAGEREF _Toc80909535 \h </w:instrText>
        </w:r>
        <w:r w:rsidR="001E69A7">
          <w:rPr>
            <w:noProof/>
            <w:webHidden/>
          </w:rPr>
        </w:r>
        <w:r w:rsidR="001E69A7">
          <w:rPr>
            <w:noProof/>
            <w:webHidden/>
          </w:rPr>
          <w:fldChar w:fldCharType="separate"/>
        </w:r>
        <w:r w:rsidR="001E69A7">
          <w:rPr>
            <w:noProof/>
            <w:webHidden/>
          </w:rPr>
          <w:t>75</w:t>
        </w:r>
        <w:r w:rsidR="001E69A7">
          <w:rPr>
            <w:noProof/>
            <w:webHidden/>
          </w:rPr>
          <w:fldChar w:fldCharType="end"/>
        </w:r>
      </w:hyperlink>
    </w:p>
    <w:p w14:paraId="6DE3594F" w14:textId="17D1CC01" w:rsidR="001E69A7" w:rsidRDefault="00363676">
      <w:pPr>
        <w:pStyle w:val="TOC2"/>
        <w:tabs>
          <w:tab w:val="left" w:pos="960"/>
          <w:tab w:val="right" w:leader="dot" w:pos="9054"/>
        </w:tabs>
        <w:rPr>
          <w:rFonts w:asciiTheme="minorHAnsi" w:eastAsiaTheme="minorEastAsia" w:hAnsiTheme="minorHAnsi" w:cstheme="minorBidi"/>
          <w:noProof/>
        </w:rPr>
      </w:pPr>
      <w:hyperlink w:anchor="_Toc80909536" w:history="1">
        <w:r w:rsidR="001E69A7" w:rsidRPr="003B4E4C">
          <w:rPr>
            <w:rStyle w:val="Hyperlink"/>
            <w:rFonts w:ascii="NewsGotT" w:hAnsi="NewsGotT"/>
            <w:noProof/>
            <w:lang w:val="pt-PT"/>
            <w14:scene3d>
              <w14:camera w14:prst="orthographicFront"/>
              <w14:lightRig w14:rig="threePt" w14:dir="t">
                <w14:rot w14:lat="0" w14:lon="0" w14:rev="0"/>
              </w14:lightRig>
            </w14:scene3d>
          </w:rPr>
          <w:t>6.1</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Regressão Logística</w:t>
        </w:r>
        <w:r w:rsidR="001E69A7">
          <w:rPr>
            <w:noProof/>
            <w:webHidden/>
          </w:rPr>
          <w:tab/>
        </w:r>
        <w:r w:rsidR="001E69A7">
          <w:rPr>
            <w:noProof/>
            <w:webHidden/>
          </w:rPr>
          <w:fldChar w:fldCharType="begin"/>
        </w:r>
        <w:r w:rsidR="001E69A7">
          <w:rPr>
            <w:noProof/>
            <w:webHidden/>
          </w:rPr>
          <w:instrText xml:space="preserve"> PAGEREF _Toc80909536 \h </w:instrText>
        </w:r>
        <w:r w:rsidR="001E69A7">
          <w:rPr>
            <w:noProof/>
            <w:webHidden/>
          </w:rPr>
        </w:r>
        <w:r w:rsidR="001E69A7">
          <w:rPr>
            <w:noProof/>
            <w:webHidden/>
          </w:rPr>
          <w:fldChar w:fldCharType="separate"/>
        </w:r>
        <w:r w:rsidR="001E69A7">
          <w:rPr>
            <w:noProof/>
            <w:webHidden/>
          </w:rPr>
          <w:t>75</w:t>
        </w:r>
        <w:r w:rsidR="001E69A7">
          <w:rPr>
            <w:noProof/>
            <w:webHidden/>
          </w:rPr>
          <w:fldChar w:fldCharType="end"/>
        </w:r>
      </w:hyperlink>
    </w:p>
    <w:p w14:paraId="45E6132D" w14:textId="22C6986B" w:rsidR="001E69A7" w:rsidRDefault="00363676">
      <w:pPr>
        <w:pStyle w:val="TOC2"/>
        <w:tabs>
          <w:tab w:val="left" w:pos="960"/>
          <w:tab w:val="right" w:leader="dot" w:pos="9054"/>
        </w:tabs>
        <w:rPr>
          <w:rFonts w:asciiTheme="minorHAnsi" w:eastAsiaTheme="minorEastAsia" w:hAnsiTheme="minorHAnsi" w:cstheme="minorBidi"/>
          <w:noProof/>
        </w:rPr>
      </w:pPr>
      <w:hyperlink w:anchor="_Toc80909537" w:history="1">
        <w:r w:rsidR="001E69A7" w:rsidRPr="003B4E4C">
          <w:rPr>
            <w:rStyle w:val="Hyperlink"/>
            <w:rFonts w:ascii="NewsGotT" w:hAnsi="NewsGotT"/>
            <w:noProof/>
            <w:lang w:val="pt-PT"/>
            <w14:scene3d>
              <w14:camera w14:prst="orthographicFront"/>
              <w14:lightRig w14:rig="threePt" w14:dir="t">
                <w14:rot w14:lat="0" w14:lon="0" w14:rev="0"/>
              </w14:lightRig>
            </w14:scene3d>
          </w:rPr>
          <w:t>6.2</w:t>
        </w:r>
        <w:r w:rsidR="001E69A7">
          <w:rPr>
            <w:rFonts w:asciiTheme="minorHAnsi" w:eastAsiaTheme="minorEastAsia" w:hAnsiTheme="minorHAnsi" w:cstheme="minorBidi"/>
            <w:noProof/>
          </w:rPr>
          <w:tab/>
        </w:r>
        <w:r w:rsidR="001E69A7" w:rsidRPr="003B4E4C">
          <w:rPr>
            <w:rStyle w:val="Hyperlink"/>
            <w:rFonts w:ascii="NewsGotT" w:hAnsi="NewsGotT"/>
            <w:noProof/>
            <w:lang w:val="pt-PT"/>
          </w:rPr>
          <w:t>Random Forest</w:t>
        </w:r>
        <w:r w:rsidR="001E69A7">
          <w:rPr>
            <w:noProof/>
            <w:webHidden/>
          </w:rPr>
          <w:tab/>
        </w:r>
        <w:r w:rsidR="001E69A7">
          <w:rPr>
            <w:noProof/>
            <w:webHidden/>
          </w:rPr>
          <w:fldChar w:fldCharType="begin"/>
        </w:r>
        <w:r w:rsidR="001E69A7">
          <w:rPr>
            <w:noProof/>
            <w:webHidden/>
          </w:rPr>
          <w:instrText xml:space="preserve"> PAGEREF _Toc80909537 \h </w:instrText>
        </w:r>
        <w:r w:rsidR="001E69A7">
          <w:rPr>
            <w:noProof/>
            <w:webHidden/>
          </w:rPr>
        </w:r>
        <w:r w:rsidR="001E69A7">
          <w:rPr>
            <w:noProof/>
            <w:webHidden/>
          </w:rPr>
          <w:fldChar w:fldCharType="separate"/>
        </w:r>
        <w:r w:rsidR="001E69A7">
          <w:rPr>
            <w:noProof/>
            <w:webHidden/>
          </w:rPr>
          <w:t>75</w:t>
        </w:r>
        <w:r w:rsidR="001E69A7">
          <w:rPr>
            <w:noProof/>
            <w:webHidden/>
          </w:rPr>
          <w:fldChar w:fldCharType="end"/>
        </w:r>
      </w:hyperlink>
    </w:p>
    <w:p w14:paraId="267A7958" w14:textId="36114ED0" w:rsidR="001E69A7" w:rsidRDefault="00363676">
      <w:pPr>
        <w:pStyle w:val="TOC1"/>
        <w:tabs>
          <w:tab w:val="left" w:pos="440"/>
        </w:tabs>
        <w:rPr>
          <w:rFonts w:asciiTheme="minorHAnsi" w:eastAsiaTheme="minorEastAsia" w:hAnsiTheme="minorHAnsi" w:cstheme="minorBidi"/>
          <w:b w:val="0"/>
          <w:bCs w:val="0"/>
          <w:noProof/>
          <w:lang w:val="en-GB"/>
        </w:rPr>
      </w:pPr>
      <w:hyperlink w:anchor="_Toc80909538" w:history="1">
        <w:r w:rsidR="001E69A7" w:rsidRPr="003B4E4C">
          <w:rPr>
            <w:rStyle w:val="Hyperlink"/>
            <w:noProof/>
          </w:rPr>
          <w:t>7.</w:t>
        </w:r>
        <w:r w:rsidR="001E69A7">
          <w:rPr>
            <w:rFonts w:asciiTheme="minorHAnsi" w:eastAsiaTheme="minorEastAsia" w:hAnsiTheme="minorHAnsi" w:cstheme="minorBidi"/>
            <w:b w:val="0"/>
            <w:bCs w:val="0"/>
            <w:noProof/>
            <w:lang w:val="en-GB"/>
          </w:rPr>
          <w:tab/>
        </w:r>
        <w:r w:rsidR="001E69A7" w:rsidRPr="003B4E4C">
          <w:rPr>
            <w:rStyle w:val="Hyperlink"/>
            <w:noProof/>
          </w:rPr>
          <w:t>Apresentação e discussão de resultados</w:t>
        </w:r>
        <w:r w:rsidR="001E69A7">
          <w:rPr>
            <w:noProof/>
            <w:webHidden/>
          </w:rPr>
          <w:tab/>
        </w:r>
        <w:r w:rsidR="001E69A7">
          <w:rPr>
            <w:noProof/>
            <w:webHidden/>
          </w:rPr>
          <w:fldChar w:fldCharType="begin"/>
        </w:r>
        <w:r w:rsidR="001E69A7">
          <w:rPr>
            <w:noProof/>
            <w:webHidden/>
          </w:rPr>
          <w:instrText xml:space="preserve"> PAGEREF _Toc80909538 \h </w:instrText>
        </w:r>
        <w:r w:rsidR="001E69A7">
          <w:rPr>
            <w:noProof/>
            <w:webHidden/>
          </w:rPr>
        </w:r>
        <w:r w:rsidR="001E69A7">
          <w:rPr>
            <w:noProof/>
            <w:webHidden/>
          </w:rPr>
          <w:fldChar w:fldCharType="separate"/>
        </w:r>
        <w:r w:rsidR="001E69A7">
          <w:rPr>
            <w:noProof/>
            <w:webHidden/>
          </w:rPr>
          <w:t>77</w:t>
        </w:r>
        <w:r w:rsidR="001E69A7">
          <w:rPr>
            <w:noProof/>
            <w:webHidden/>
          </w:rPr>
          <w:fldChar w:fldCharType="end"/>
        </w:r>
      </w:hyperlink>
    </w:p>
    <w:p w14:paraId="438DF032" w14:textId="16F8DCF3" w:rsidR="001E69A7" w:rsidRDefault="00363676">
      <w:pPr>
        <w:pStyle w:val="TOC1"/>
        <w:tabs>
          <w:tab w:val="left" w:pos="440"/>
        </w:tabs>
        <w:rPr>
          <w:rFonts w:asciiTheme="minorHAnsi" w:eastAsiaTheme="minorEastAsia" w:hAnsiTheme="minorHAnsi" w:cstheme="minorBidi"/>
          <w:b w:val="0"/>
          <w:bCs w:val="0"/>
          <w:noProof/>
          <w:lang w:val="en-GB"/>
        </w:rPr>
      </w:pPr>
      <w:hyperlink w:anchor="_Toc80909539" w:history="1">
        <w:r w:rsidR="001E69A7" w:rsidRPr="003B4E4C">
          <w:rPr>
            <w:rStyle w:val="Hyperlink"/>
            <w:noProof/>
          </w:rPr>
          <w:t>8.</w:t>
        </w:r>
        <w:r w:rsidR="001E69A7">
          <w:rPr>
            <w:rFonts w:asciiTheme="minorHAnsi" w:eastAsiaTheme="minorEastAsia" w:hAnsiTheme="minorHAnsi" w:cstheme="minorBidi"/>
            <w:b w:val="0"/>
            <w:bCs w:val="0"/>
            <w:noProof/>
            <w:lang w:val="en-GB"/>
          </w:rPr>
          <w:tab/>
        </w:r>
        <w:r w:rsidR="001E69A7" w:rsidRPr="003B4E4C">
          <w:rPr>
            <w:rStyle w:val="Hyperlink"/>
            <w:noProof/>
          </w:rPr>
          <w:t>Conclusões</w:t>
        </w:r>
        <w:r w:rsidR="001E69A7">
          <w:rPr>
            <w:noProof/>
            <w:webHidden/>
          </w:rPr>
          <w:tab/>
        </w:r>
        <w:r w:rsidR="001E69A7">
          <w:rPr>
            <w:noProof/>
            <w:webHidden/>
          </w:rPr>
          <w:fldChar w:fldCharType="begin"/>
        </w:r>
        <w:r w:rsidR="001E69A7">
          <w:rPr>
            <w:noProof/>
            <w:webHidden/>
          </w:rPr>
          <w:instrText xml:space="preserve"> PAGEREF _Toc80909539 \h </w:instrText>
        </w:r>
        <w:r w:rsidR="001E69A7">
          <w:rPr>
            <w:noProof/>
            <w:webHidden/>
          </w:rPr>
        </w:r>
        <w:r w:rsidR="001E69A7">
          <w:rPr>
            <w:noProof/>
            <w:webHidden/>
          </w:rPr>
          <w:fldChar w:fldCharType="separate"/>
        </w:r>
        <w:r w:rsidR="001E69A7">
          <w:rPr>
            <w:noProof/>
            <w:webHidden/>
          </w:rPr>
          <w:t>78</w:t>
        </w:r>
        <w:r w:rsidR="001E69A7">
          <w:rPr>
            <w:noProof/>
            <w:webHidden/>
          </w:rPr>
          <w:fldChar w:fldCharType="end"/>
        </w:r>
      </w:hyperlink>
    </w:p>
    <w:p w14:paraId="37449617" w14:textId="7980874D" w:rsidR="001E69A7" w:rsidRDefault="00363676">
      <w:pPr>
        <w:pStyle w:val="TOC1"/>
        <w:rPr>
          <w:rFonts w:asciiTheme="minorHAnsi" w:eastAsiaTheme="minorEastAsia" w:hAnsiTheme="minorHAnsi" w:cstheme="minorBidi"/>
          <w:b w:val="0"/>
          <w:bCs w:val="0"/>
          <w:noProof/>
          <w:lang w:val="en-GB"/>
        </w:rPr>
      </w:pPr>
      <w:hyperlink w:anchor="_Toc80909540" w:history="1">
        <w:r w:rsidR="001E69A7" w:rsidRPr="003B4E4C">
          <w:rPr>
            <w:rStyle w:val="Hyperlink"/>
            <w:noProof/>
          </w:rPr>
          <w:t>Bibliografia</w:t>
        </w:r>
        <w:r w:rsidR="001E69A7">
          <w:rPr>
            <w:noProof/>
            <w:webHidden/>
          </w:rPr>
          <w:tab/>
        </w:r>
        <w:r w:rsidR="001E69A7">
          <w:rPr>
            <w:noProof/>
            <w:webHidden/>
          </w:rPr>
          <w:fldChar w:fldCharType="begin"/>
        </w:r>
        <w:r w:rsidR="001E69A7">
          <w:rPr>
            <w:noProof/>
            <w:webHidden/>
          </w:rPr>
          <w:instrText xml:space="preserve"> PAGEREF _Toc80909540 \h </w:instrText>
        </w:r>
        <w:r w:rsidR="001E69A7">
          <w:rPr>
            <w:noProof/>
            <w:webHidden/>
          </w:rPr>
        </w:r>
        <w:r w:rsidR="001E69A7">
          <w:rPr>
            <w:noProof/>
            <w:webHidden/>
          </w:rPr>
          <w:fldChar w:fldCharType="separate"/>
        </w:r>
        <w:r w:rsidR="001E69A7">
          <w:rPr>
            <w:noProof/>
            <w:webHidden/>
          </w:rPr>
          <w:t>79</w:t>
        </w:r>
        <w:r w:rsidR="001E69A7">
          <w:rPr>
            <w:noProof/>
            <w:webHidden/>
          </w:rPr>
          <w:fldChar w:fldCharType="end"/>
        </w:r>
      </w:hyperlink>
    </w:p>
    <w:p w14:paraId="5D3EC7B8" w14:textId="64AE1C62" w:rsidR="001E69A7" w:rsidRDefault="00363676">
      <w:pPr>
        <w:pStyle w:val="TOC1"/>
        <w:rPr>
          <w:rFonts w:asciiTheme="minorHAnsi" w:eastAsiaTheme="minorEastAsia" w:hAnsiTheme="minorHAnsi" w:cstheme="minorBidi"/>
          <w:b w:val="0"/>
          <w:bCs w:val="0"/>
          <w:noProof/>
          <w:lang w:val="en-GB"/>
        </w:rPr>
      </w:pPr>
      <w:hyperlink w:anchor="_Toc80909541" w:history="1">
        <w:r w:rsidR="001E69A7" w:rsidRPr="003B4E4C">
          <w:rPr>
            <w:rStyle w:val="Hyperlink"/>
            <w:noProof/>
            <w:lang w:val="en-GB"/>
          </w:rPr>
          <w:t>Apêndice I – Título do Apêndice</w:t>
        </w:r>
        <w:r w:rsidR="001E69A7">
          <w:rPr>
            <w:noProof/>
            <w:webHidden/>
          </w:rPr>
          <w:tab/>
        </w:r>
        <w:r w:rsidR="001E69A7">
          <w:rPr>
            <w:noProof/>
            <w:webHidden/>
          </w:rPr>
          <w:fldChar w:fldCharType="begin"/>
        </w:r>
        <w:r w:rsidR="001E69A7">
          <w:rPr>
            <w:noProof/>
            <w:webHidden/>
          </w:rPr>
          <w:instrText xml:space="preserve"> PAGEREF _Toc80909541 \h </w:instrText>
        </w:r>
        <w:r w:rsidR="001E69A7">
          <w:rPr>
            <w:noProof/>
            <w:webHidden/>
          </w:rPr>
        </w:r>
        <w:r w:rsidR="001E69A7">
          <w:rPr>
            <w:noProof/>
            <w:webHidden/>
          </w:rPr>
          <w:fldChar w:fldCharType="separate"/>
        </w:r>
        <w:r w:rsidR="001E69A7">
          <w:rPr>
            <w:noProof/>
            <w:webHidden/>
          </w:rPr>
          <w:t>90</w:t>
        </w:r>
        <w:r w:rsidR="001E69A7">
          <w:rPr>
            <w:noProof/>
            <w:webHidden/>
          </w:rPr>
          <w:fldChar w:fldCharType="end"/>
        </w:r>
      </w:hyperlink>
    </w:p>
    <w:p w14:paraId="4C80D61A" w14:textId="520C7A81" w:rsidR="001E69A7" w:rsidRDefault="00363676">
      <w:pPr>
        <w:pStyle w:val="TOC1"/>
        <w:rPr>
          <w:rFonts w:asciiTheme="minorHAnsi" w:eastAsiaTheme="minorEastAsia" w:hAnsiTheme="minorHAnsi" w:cstheme="minorBidi"/>
          <w:b w:val="0"/>
          <w:bCs w:val="0"/>
          <w:noProof/>
          <w:lang w:val="en-GB"/>
        </w:rPr>
      </w:pPr>
      <w:hyperlink w:anchor="_Toc80909542" w:history="1">
        <w:r w:rsidR="001E69A7" w:rsidRPr="003B4E4C">
          <w:rPr>
            <w:rStyle w:val="Hyperlink"/>
            <w:noProof/>
            <w:lang w:val="en-GB"/>
          </w:rPr>
          <w:t>Anexo I – The confusion assessment method instrument</w:t>
        </w:r>
        <w:r w:rsidR="001E69A7">
          <w:rPr>
            <w:noProof/>
            <w:webHidden/>
          </w:rPr>
          <w:tab/>
        </w:r>
        <w:r w:rsidR="001E69A7">
          <w:rPr>
            <w:noProof/>
            <w:webHidden/>
          </w:rPr>
          <w:fldChar w:fldCharType="begin"/>
        </w:r>
        <w:r w:rsidR="001E69A7">
          <w:rPr>
            <w:noProof/>
            <w:webHidden/>
          </w:rPr>
          <w:instrText xml:space="preserve"> PAGEREF _Toc80909542 \h </w:instrText>
        </w:r>
        <w:r w:rsidR="001E69A7">
          <w:rPr>
            <w:noProof/>
            <w:webHidden/>
          </w:rPr>
        </w:r>
        <w:r w:rsidR="001E69A7">
          <w:rPr>
            <w:noProof/>
            <w:webHidden/>
          </w:rPr>
          <w:fldChar w:fldCharType="separate"/>
        </w:r>
        <w:r w:rsidR="001E69A7">
          <w:rPr>
            <w:noProof/>
            <w:webHidden/>
          </w:rPr>
          <w:t>91</w:t>
        </w:r>
        <w:r w:rsidR="001E69A7">
          <w:rPr>
            <w:noProof/>
            <w:webHidden/>
          </w:rPr>
          <w:fldChar w:fldCharType="end"/>
        </w:r>
      </w:hyperlink>
    </w:p>
    <w:p w14:paraId="05A291BE" w14:textId="7BF2CEE2" w:rsidR="001E69A7" w:rsidRDefault="00363676">
      <w:pPr>
        <w:pStyle w:val="TOC1"/>
        <w:rPr>
          <w:rFonts w:asciiTheme="minorHAnsi" w:eastAsiaTheme="minorEastAsia" w:hAnsiTheme="minorHAnsi" w:cstheme="minorBidi"/>
          <w:b w:val="0"/>
          <w:bCs w:val="0"/>
          <w:noProof/>
          <w:lang w:val="en-GB"/>
        </w:rPr>
      </w:pPr>
      <w:hyperlink w:anchor="_Toc80909543" w:history="1">
        <w:r w:rsidR="001E69A7" w:rsidRPr="003B4E4C">
          <w:rPr>
            <w:rStyle w:val="Hyperlink"/>
            <w:noProof/>
            <w:lang w:val="en-GB"/>
          </w:rPr>
          <w:t>Anexo II – The Confusion Assessment Method (CAM) Diagnostic Algorithm*</w:t>
        </w:r>
        <w:r w:rsidR="001E69A7">
          <w:rPr>
            <w:noProof/>
            <w:webHidden/>
          </w:rPr>
          <w:tab/>
        </w:r>
        <w:r w:rsidR="001E69A7">
          <w:rPr>
            <w:noProof/>
            <w:webHidden/>
          </w:rPr>
          <w:fldChar w:fldCharType="begin"/>
        </w:r>
        <w:r w:rsidR="001E69A7">
          <w:rPr>
            <w:noProof/>
            <w:webHidden/>
          </w:rPr>
          <w:instrText xml:space="preserve"> PAGEREF _Toc80909543 \h </w:instrText>
        </w:r>
        <w:r w:rsidR="001E69A7">
          <w:rPr>
            <w:noProof/>
            <w:webHidden/>
          </w:rPr>
        </w:r>
        <w:r w:rsidR="001E69A7">
          <w:rPr>
            <w:noProof/>
            <w:webHidden/>
          </w:rPr>
          <w:fldChar w:fldCharType="separate"/>
        </w:r>
        <w:r w:rsidR="001E69A7">
          <w:rPr>
            <w:noProof/>
            <w:webHidden/>
          </w:rPr>
          <w:t>93</w:t>
        </w:r>
        <w:r w:rsidR="001E69A7">
          <w:rPr>
            <w:noProof/>
            <w:webHidden/>
          </w:rPr>
          <w:fldChar w:fldCharType="end"/>
        </w:r>
      </w:hyperlink>
    </w:p>
    <w:p w14:paraId="6CBCBB5E" w14:textId="48BDE7E3"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80909475"/>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80909476"/>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363676">
      <w:pPr>
        <w:pStyle w:val="TableofFigures"/>
        <w:tabs>
          <w:tab w:val="right" w:leader="dot" w:pos="9054"/>
        </w:tabs>
        <w:rPr>
          <w:rFonts w:ascii="NewsGotT" w:eastAsiaTheme="minorEastAsia" w:hAnsi="NewsGotT" w:cstheme="minorBidi"/>
          <w:noProof/>
        </w:rPr>
      </w:pPr>
      <w:hyperlink w:anchor="_Toc79180321" w:history="1">
        <w:r w:rsidR="00204769" w:rsidRPr="001264D6">
          <w:rPr>
            <w:rStyle w:val="Hyperlink"/>
            <w:rFonts w:ascii="NewsGotT" w:hAnsi="NewsGotT"/>
            <w:noProof/>
            <w:lang w:val="pt-BR"/>
          </w:rPr>
          <w:t>Figura 2 - Comparação gráfica entre o modelo de RL e regressão linear (James, Witten, Hastie, &amp; Tibshirani, 2013)</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_Toc79180321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19</w:t>
        </w:r>
        <w:r w:rsidR="00204769" w:rsidRPr="001264D6">
          <w:rPr>
            <w:rFonts w:ascii="NewsGotT" w:hAnsi="NewsGotT"/>
            <w:noProof/>
            <w:webHidden/>
          </w:rPr>
          <w:fldChar w:fldCharType="end"/>
        </w:r>
      </w:hyperlink>
    </w:p>
    <w:p w14:paraId="07D8E06B" w14:textId="038FC105" w:rsidR="00204769" w:rsidRPr="001264D6" w:rsidRDefault="00363676">
      <w:pPr>
        <w:pStyle w:val="TableofFigures"/>
        <w:tabs>
          <w:tab w:val="right" w:leader="dot" w:pos="9054"/>
        </w:tabs>
        <w:rPr>
          <w:rFonts w:ascii="NewsGotT" w:eastAsiaTheme="minorEastAsia" w:hAnsi="NewsGotT" w:cstheme="minorBidi"/>
          <w:noProof/>
        </w:rPr>
      </w:pPr>
      <w:hyperlink w:anchor="_Toc79180322" w:history="1">
        <w:r w:rsidR="00204769" w:rsidRPr="001264D6">
          <w:rPr>
            <w:rStyle w:val="Hyperlink"/>
            <w:rFonts w:ascii="NewsGotT" w:hAnsi="NewsGotT"/>
            <w:noProof/>
            <w:lang w:val="pt-BR"/>
          </w:rPr>
          <w:t>Figura 3 Funcionamento do neurónio artificial (Faceli et al., 2011)</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_Toc79180322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26</w:t>
        </w:r>
        <w:r w:rsidR="00204769" w:rsidRPr="001264D6">
          <w:rPr>
            <w:rFonts w:ascii="NewsGotT" w:hAnsi="NewsGotT"/>
            <w:noProof/>
            <w:webHidden/>
          </w:rPr>
          <w:fldChar w:fldCharType="end"/>
        </w:r>
      </w:hyperlink>
    </w:p>
    <w:p w14:paraId="26261B99" w14:textId="57888006" w:rsidR="00204769" w:rsidRPr="001264D6" w:rsidRDefault="00363676">
      <w:pPr>
        <w:pStyle w:val="TableofFigures"/>
        <w:tabs>
          <w:tab w:val="right" w:leader="dot" w:pos="9054"/>
        </w:tabs>
        <w:rPr>
          <w:rFonts w:ascii="NewsGotT" w:eastAsiaTheme="minorEastAsia" w:hAnsi="NewsGotT" w:cstheme="minorBidi"/>
          <w:noProof/>
        </w:rPr>
      </w:pPr>
      <w:hyperlink w:anchor="_Toc79180323" w:history="1">
        <w:r w:rsidR="00204769" w:rsidRPr="001264D6">
          <w:rPr>
            <w:rStyle w:val="Hyperlink"/>
            <w:rFonts w:ascii="NewsGotT" w:hAnsi="NewsGotT"/>
            <w:noProof/>
            <w:lang w:val="pt-BR"/>
          </w:rPr>
          <w:t>Figura 4 Interação entre um agente e o seu ambiente. Adaptado: (Tom M. Mitchell, 1997)</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_Toc79180323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29</w:t>
        </w:r>
        <w:r w:rsidR="00204769"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4C10DA" w:rsidRDefault="00064B4C" w:rsidP="00753B8C">
      <w:pPr>
        <w:pStyle w:val="Heading1"/>
        <w:numPr>
          <w:ilvl w:val="0"/>
          <w:numId w:val="0"/>
        </w:numPr>
        <w:spacing w:line="360" w:lineRule="auto"/>
        <w:jc w:val="both"/>
        <w:rPr>
          <w:sz w:val="24"/>
          <w:lang w:val="pt-PT"/>
        </w:rPr>
      </w:pPr>
      <w:bookmarkStart w:id="6" w:name="_Toc80909477"/>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ascii="NewsGotT" w:eastAsiaTheme="minorEastAsia" w:hAnsi="NewsGotT" w:cstheme="minorBidi"/>
          <w:noProof/>
        </w:rPr>
      </w:pPr>
      <w:r w:rsidRPr="004C10DA">
        <w:rPr>
          <w:rFonts w:ascii="NewsGotT" w:hAnsi="NewsGotT"/>
          <w:lang w:val="pt-PT"/>
        </w:rPr>
        <w:fldChar w:fldCharType="begin"/>
      </w:r>
      <w:r w:rsidRPr="004C10DA">
        <w:rPr>
          <w:rFonts w:ascii="NewsGotT" w:hAnsi="NewsGotT"/>
          <w:lang w:val="pt-PT"/>
        </w:rPr>
        <w:instrText xml:space="preserve"> TOC \h \z \c "Tabela" </w:instrText>
      </w:r>
      <w:r w:rsidRPr="004C10DA">
        <w:rPr>
          <w:rFonts w:ascii="NewsGotT" w:hAnsi="NewsGotT"/>
          <w:lang w:val="pt-PT"/>
        </w:rPr>
        <w:fldChar w:fldCharType="separate"/>
      </w:r>
      <w:hyperlink w:anchor="_Toc80909544" w:history="1">
        <w:r w:rsidR="004C10DA" w:rsidRPr="004C10DA">
          <w:rPr>
            <w:rStyle w:val="Hyperlink"/>
            <w:rFonts w:ascii="NewsGotT" w:hAnsi="NewsGotT"/>
            <w:noProof/>
            <w:lang w:val="pt-PT"/>
          </w:rPr>
          <w:t>Tabela 1 - Tabela resumo dos fatores considerados precipitantes para o delirium (Sharon K. Inouye et al., 2014) (Nagari &amp; Suresh Babu, 2019)</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_Toc80909544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33</w:t>
        </w:r>
        <w:r w:rsidR="004C10DA" w:rsidRPr="004C10DA">
          <w:rPr>
            <w:rFonts w:ascii="NewsGotT" w:hAnsi="NewsGotT"/>
            <w:noProof/>
            <w:webHidden/>
          </w:rPr>
          <w:fldChar w:fldCharType="end"/>
        </w:r>
      </w:hyperlink>
    </w:p>
    <w:p w14:paraId="63A94B51" w14:textId="0B75BF02" w:rsidR="004C10DA" w:rsidRPr="004C10DA" w:rsidRDefault="00363676">
      <w:pPr>
        <w:pStyle w:val="TableofFigures"/>
        <w:tabs>
          <w:tab w:val="right" w:leader="dot" w:pos="9054"/>
        </w:tabs>
        <w:rPr>
          <w:rFonts w:ascii="NewsGotT" w:eastAsiaTheme="minorEastAsia" w:hAnsi="NewsGotT" w:cstheme="minorBidi"/>
          <w:noProof/>
        </w:rPr>
      </w:pPr>
      <w:hyperlink w:anchor="_Toc80909545" w:history="1">
        <w:r w:rsidR="004C10DA" w:rsidRPr="004C10DA">
          <w:rPr>
            <w:rStyle w:val="Hyperlink"/>
            <w:rFonts w:ascii="NewsGotT" w:hAnsi="NewsGotT"/>
            <w:noProof/>
            <w:lang w:val="pt-PT"/>
          </w:rPr>
          <w:t>Tabela 2 - Sistema neuronal e respetivos neurotransmissores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_Toc80909545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36</w:t>
        </w:r>
        <w:r w:rsidR="004C10DA" w:rsidRPr="004C10DA">
          <w:rPr>
            <w:rFonts w:ascii="NewsGotT" w:hAnsi="NewsGotT"/>
            <w:noProof/>
            <w:webHidden/>
          </w:rPr>
          <w:fldChar w:fldCharType="end"/>
        </w:r>
      </w:hyperlink>
    </w:p>
    <w:p w14:paraId="70BB3BAA" w14:textId="60EDDEE9" w:rsidR="004C10DA" w:rsidRPr="004C10DA" w:rsidRDefault="00363676">
      <w:pPr>
        <w:pStyle w:val="TableofFigures"/>
        <w:tabs>
          <w:tab w:val="right" w:leader="dot" w:pos="9054"/>
        </w:tabs>
        <w:rPr>
          <w:rFonts w:ascii="NewsGotT" w:eastAsiaTheme="minorEastAsia" w:hAnsi="NewsGotT" w:cstheme="minorBidi"/>
          <w:noProof/>
        </w:rPr>
      </w:pPr>
      <w:hyperlink w:anchor="_Toc80909546" w:history="1">
        <w:r w:rsidR="004C10DA" w:rsidRPr="004C10DA">
          <w:rPr>
            <w:rStyle w:val="Hyperlink"/>
            <w:rFonts w:ascii="NewsGotT" w:hAnsi="NewsGotT"/>
            <w:noProof/>
            <w:lang w:val="pt-PT"/>
          </w:rPr>
          <w:t>Tabela 3 - Ferramentas para diagnóstico de delirium  (De &amp; Wand, 2015)</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_Toc80909546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38</w:t>
        </w:r>
        <w:r w:rsidR="004C10DA" w:rsidRPr="004C10DA">
          <w:rPr>
            <w:rFonts w:ascii="NewsGotT" w:hAnsi="NewsGotT"/>
            <w:noProof/>
            <w:webHidden/>
          </w:rPr>
          <w:fldChar w:fldCharType="end"/>
        </w:r>
      </w:hyperlink>
    </w:p>
    <w:p w14:paraId="59ECCF69" w14:textId="52C29815" w:rsidR="004C10DA" w:rsidRPr="004C10DA" w:rsidRDefault="00363676">
      <w:pPr>
        <w:pStyle w:val="TableofFigures"/>
        <w:tabs>
          <w:tab w:val="right" w:leader="dot" w:pos="9054"/>
        </w:tabs>
        <w:rPr>
          <w:rFonts w:ascii="NewsGotT" w:eastAsiaTheme="minorEastAsia" w:hAnsi="NewsGotT" w:cstheme="minorBidi"/>
          <w:noProof/>
        </w:rPr>
      </w:pPr>
      <w:hyperlink w:anchor="_Toc80909547" w:history="1">
        <w:r w:rsidR="004C10DA" w:rsidRPr="004C10DA">
          <w:rPr>
            <w:rStyle w:val="Hyperlink"/>
            <w:rFonts w:ascii="NewsGotT" w:hAnsi="NewsGotT"/>
            <w:noProof/>
          </w:rPr>
          <w:t xml:space="preserve">Tabela 4 - Escala RASS </w:t>
        </w:r>
        <w:r w:rsidR="004C10DA" w:rsidRPr="004C10DA">
          <w:rPr>
            <w:rStyle w:val="Hyperlink"/>
            <w:rFonts w:ascii="NewsGotT" w:hAnsi="NewsGotT"/>
            <w:noProof/>
            <w:lang w:val="pt-BR"/>
          </w:rPr>
          <w:t>(Ely et al., 2003)</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_Toc80909547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41</w:t>
        </w:r>
        <w:r w:rsidR="004C10DA" w:rsidRPr="004C10DA">
          <w:rPr>
            <w:rFonts w:ascii="NewsGotT" w:hAnsi="NewsGotT"/>
            <w:noProof/>
            <w:webHidden/>
          </w:rPr>
          <w:fldChar w:fldCharType="end"/>
        </w:r>
      </w:hyperlink>
    </w:p>
    <w:p w14:paraId="6CDDC349" w14:textId="278D0CEF" w:rsidR="004C10DA" w:rsidRPr="004C10DA" w:rsidRDefault="00363676">
      <w:pPr>
        <w:pStyle w:val="TableofFigures"/>
        <w:tabs>
          <w:tab w:val="right" w:leader="dot" w:pos="9054"/>
        </w:tabs>
        <w:rPr>
          <w:rFonts w:ascii="NewsGotT" w:eastAsiaTheme="minorEastAsia" w:hAnsi="NewsGotT" w:cstheme="minorBidi"/>
          <w:noProof/>
        </w:rPr>
      </w:pPr>
      <w:hyperlink w:anchor="_Toc80909548" w:history="1">
        <w:r w:rsidR="004C10DA" w:rsidRPr="004C10DA">
          <w:rPr>
            <w:rStyle w:val="Hyperlink"/>
            <w:rFonts w:ascii="NewsGotT" w:hAnsi="NewsGotT"/>
            <w:noProof/>
            <w:lang w:val="pt-BR"/>
          </w:rPr>
          <w:t>Tabela 5 - Lista de medicamentos potenciadores do desenvolvimento de delirium</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_Toc80909548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43</w:t>
        </w:r>
        <w:r w:rsidR="004C10DA" w:rsidRPr="004C10DA">
          <w:rPr>
            <w:rFonts w:ascii="NewsGotT" w:hAnsi="NewsGotT"/>
            <w:noProof/>
            <w:webHidden/>
          </w:rPr>
          <w:fldChar w:fldCharType="end"/>
        </w:r>
      </w:hyperlink>
    </w:p>
    <w:p w14:paraId="1299C70D" w14:textId="02ACDA7B" w:rsidR="004C10DA" w:rsidRPr="004C10DA" w:rsidRDefault="00363676">
      <w:pPr>
        <w:pStyle w:val="TableofFigures"/>
        <w:tabs>
          <w:tab w:val="right" w:leader="dot" w:pos="9054"/>
        </w:tabs>
        <w:rPr>
          <w:rFonts w:ascii="NewsGotT" w:eastAsiaTheme="minorEastAsia" w:hAnsi="NewsGotT" w:cstheme="minorBidi"/>
          <w:noProof/>
        </w:rPr>
      </w:pPr>
      <w:hyperlink w:anchor="_Toc80909549" w:history="1">
        <w:r w:rsidR="004C10DA" w:rsidRPr="004C10DA">
          <w:rPr>
            <w:rStyle w:val="Hyperlink"/>
            <w:rFonts w:ascii="NewsGotT" w:hAnsi="NewsGotT"/>
            <w:noProof/>
            <w:lang w:val="pt-BR"/>
          </w:rPr>
          <w:t>Tabela 6 - Opiáceos: indicações e efeitos adversos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_Toc80909549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47</w:t>
        </w:r>
        <w:r w:rsidR="004C10DA" w:rsidRPr="004C10DA">
          <w:rPr>
            <w:rFonts w:ascii="NewsGotT" w:hAnsi="NewsGotT"/>
            <w:noProof/>
            <w:webHidden/>
          </w:rPr>
          <w:fldChar w:fldCharType="end"/>
        </w:r>
      </w:hyperlink>
    </w:p>
    <w:p w14:paraId="3075F732" w14:textId="322D4317" w:rsidR="004C10DA" w:rsidRPr="004C10DA" w:rsidRDefault="00363676">
      <w:pPr>
        <w:pStyle w:val="TableofFigures"/>
        <w:tabs>
          <w:tab w:val="right" w:leader="dot" w:pos="9054"/>
        </w:tabs>
        <w:rPr>
          <w:rFonts w:ascii="NewsGotT" w:eastAsiaTheme="minorEastAsia" w:hAnsi="NewsGotT" w:cstheme="minorBidi"/>
          <w:noProof/>
        </w:rPr>
      </w:pPr>
      <w:hyperlink w:anchor="_Toc80909550" w:history="1">
        <w:r w:rsidR="004C10DA" w:rsidRPr="004C10DA">
          <w:rPr>
            <w:rStyle w:val="Hyperlink"/>
            <w:rFonts w:ascii="NewsGotT" w:hAnsi="NewsGotT"/>
            <w:noProof/>
            <w:lang w:val="pt-BR"/>
          </w:rPr>
          <w:t>Tabela 7 – Benzodiazepinas: principais indicações e efeitos adversos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_Toc80909550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49</w:t>
        </w:r>
        <w:r w:rsidR="004C10DA" w:rsidRPr="004C10DA">
          <w:rPr>
            <w:rFonts w:ascii="NewsGotT" w:hAnsi="NewsGotT"/>
            <w:noProof/>
            <w:webHidden/>
          </w:rPr>
          <w:fldChar w:fldCharType="end"/>
        </w:r>
      </w:hyperlink>
    </w:p>
    <w:p w14:paraId="3898F8DB" w14:textId="397F2590" w:rsidR="004C10DA" w:rsidRPr="004C10DA" w:rsidRDefault="00363676">
      <w:pPr>
        <w:pStyle w:val="TableofFigures"/>
        <w:tabs>
          <w:tab w:val="right" w:leader="dot" w:pos="9054"/>
        </w:tabs>
        <w:rPr>
          <w:rFonts w:ascii="NewsGotT" w:eastAsiaTheme="minorEastAsia" w:hAnsi="NewsGotT" w:cstheme="minorBidi"/>
          <w:noProof/>
        </w:rPr>
      </w:pPr>
      <w:hyperlink w:anchor="_Toc80909551" w:history="1">
        <w:r w:rsidR="004C10DA" w:rsidRPr="004C10DA">
          <w:rPr>
            <w:rStyle w:val="Hyperlink"/>
            <w:rFonts w:ascii="NewsGotT" w:hAnsi="NewsGotT"/>
            <w:noProof/>
            <w:lang w:val="pt-BR"/>
          </w:rPr>
          <w:t>Tabela 8 - Substâncias ativas dos ADT e respetivas indicações e efeitos secundários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_Toc80909551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51</w:t>
        </w:r>
        <w:r w:rsidR="004C10DA" w:rsidRPr="004C10DA">
          <w:rPr>
            <w:rFonts w:ascii="NewsGotT" w:hAnsi="NewsGotT"/>
            <w:noProof/>
            <w:webHidden/>
          </w:rPr>
          <w:fldChar w:fldCharType="end"/>
        </w:r>
      </w:hyperlink>
    </w:p>
    <w:p w14:paraId="5F8FAC2B" w14:textId="22AC5FB8" w:rsidR="004C10DA" w:rsidRPr="004C10DA" w:rsidRDefault="00363676">
      <w:pPr>
        <w:pStyle w:val="TableofFigures"/>
        <w:tabs>
          <w:tab w:val="right" w:leader="dot" w:pos="9054"/>
        </w:tabs>
        <w:rPr>
          <w:rFonts w:ascii="NewsGotT" w:eastAsiaTheme="minorEastAsia" w:hAnsi="NewsGotT" w:cstheme="minorBidi"/>
          <w:noProof/>
        </w:rPr>
      </w:pPr>
      <w:hyperlink w:anchor="_Toc80909552" w:history="1">
        <w:r w:rsidR="004C10DA" w:rsidRPr="004C10DA">
          <w:rPr>
            <w:rStyle w:val="Hyperlink"/>
            <w:rFonts w:ascii="NewsGotT" w:hAnsi="NewsGotT"/>
            <w:noProof/>
            <w:lang w:val="pt-BR"/>
          </w:rPr>
          <w:t>Tabela 9 - ISRS: indicação terapêutica e efeitos adversos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_Toc80909552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52</w:t>
        </w:r>
        <w:r w:rsidR="004C10DA" w:rsidRPr="004C10DA">
          <w:rPr>
            <w:rFonts w:ascii="NewsGotT" w:hAnsi="NewsGotT"/>
            <w:noProof/>
            <w:webHidden/>
          </w:rPr>
          <w:fldChar w:fldCharType="end"/>
        </w:r>
      </w:hyperlink>
    </w:p>
    <w:p w14:paraId="25CCD9D2" w14:textId="1CA032FD" w:rsidR="004C10DA" w:rsidRPr="004C10DA" w:rsidRDefault="00363676">
      <w:pPr>
        <w:pStyle w:val="TableofFigures"/>
        <w:tabs>
          <w:tab w:val="right" w:leader="dot" w:pos="9054"/>
        </w:tabs>
        <w:rPr>
          <w:rFonts w:ascii="NewsGotT" w:eastAsiaTheme="minorEastAsia" w:hAnsi="NewsGotT" w:cstheme="minorBidi"/>
          <w:noProof/>
        </w:rPr>
      </w:pPr>
      <w:hyperlink w:anchor="_Toc80909553" w:history="1">
        <w:r w:rsidR="004C10DA" w:rsidRPr="004C10DA">
          <w:rPr>
            <w:rStyle w:val="Hyperlink"/>
            <w:rFonts w:ascii="NewsGotT" w:hAnsi="NewsGotT"/>
            <w:noProof/>
            <w:lang w:val="pt-BR"/>
          </w:rPr>
          <w:t>Tabela 10 - Antipsicóticos: indicações e efeitos adversos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_Toc80909553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56</w:t>
        </w:r>
        <w:r w:rsidR="004C10DA" w:rsidRPr="004C10DA">
          <w:rPr>
            <w:rFonts w:ascii="NewsGotT" w:hAnsi="NewsGotT"/>
            <w:noProof/>
            <w:webHidden/>
          </w:rPr>
          <w:fldChar w:fldCharType="end"/>
        </w:r>
      </w:hyperlink>
    </w:p>
    <w:p w14:paraId="3ECD0BDB" w14:textId="33C9DC0F" w:rsidR="004C10DA" w:rsidRPr="004C10DA" w:rsidRDefault="00363676">
      <w:pPr>
        <w:pStyle w:val="TableofFigures"/>
        <w:tabs>
          <w:tab w:val="right" w:leader="dot" w:pos="9054"/>
        </w:tabs>
        <w:rPr>
          <w:rFonts w:ascii="NewsGotT" w:eastAsiaTheme="minorEastAsia" w:hAnsi="NewsGotT" w:cstheme="minorBidi"/>
          <w:noProof/>
        </w:rPr>
      </w:pPr>
      <w:hyperlink w:anchor="_Toc80909554" w:history="1">
        <w:r w:rsidR="004C10DA" w:rsidRPr="004C10DA">
          <w:rPr>
            <w:rStyle w:val="Hyperlink"/>
            <w:rFonts w:ascii="NewsGotT" w:hAnsi="NewsGotT"/>
            <w:noProof/>
            <w:lang w:val="pt-BR"/>
          </w:rPr>
          <w:t>Tabela 11 – Estatinas: efeitos adversos mais frequentes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_Toc80909554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62</w:t>
        </w:r>
        <w:r w:rsidR="004C10DA" w:rsidRPr="004C10DA">
          <w:rPr>
            <w:rFonts w:ascii="NewsGotT" w:hAnsi="NewsGotT"/>
            <w:noProof/>
            <w:webHidden/>
          </w:rPr>
          <w:fldChar w:fldCharType="end"/>
        </w:r>
      </w:hyperlink>
    </w:p>
    <w:p w14:paraId="5B4C9DBC" w14:textId="2B03BE7F" w:rsidR="004C10DA" w:rsidRPr="004C10DA" w:rsidRDefault="00363676">
      <w:pPr>
        <w:pStyle w:val="TableofFigures"/>
        <w:tabs>
          <w:tab w:val="right" w:leader="dot" w:pos="9054"/>
        </w:tabs>
        <w:rPr>
          <w:rFonts w:ascii="NewsGotT" w:eastAsiaTheme="minorEastAsia" w:hAnsi="NewsGotT" w:cstheme="minorBidi"/>
          <w:noProof/>
        </w:rPr>
      </w:pPr>
      <w:hyperlink w:anchor="_Toc80909555" w:history="1">
        <w:r w:rsidR="004C10DA" w:rsidRPr="004C10DA">
          <w:rPr>
            <w:rStyle w:val="Hyperlink"/>
            <w:rFonts w:ascii="NewsGotT" w:hAnsi="NewsGotT"/>
            <w:noProof/>
          </w:rPr>
          <w:t>Tabela 12 - Antiespamódicos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_Toc80909555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64</w:t>
        </w:r>
        <w:r w:rsidR="004C10DA" w:rsidRPr="004C10DA">
          <w:rPr>
            <w:rFonts w:ascii="NewsGotT" w:hAnsi="NewsGotT"/>
            <w:noProof/>
            <w:webHidden/>
          </w:rPr>
          <w:fldChar w:fldCharType="end"/>
        </w:r>
      </w:hyperlink>
    </w:p>
    <w:p w14:paraId="254C1296" w14:textId="5C042B69" w:rsidR="004C10DA" w:rsidRPr="004C10DA" w:rsidRDefault="00363676">
      <w:pPr>
        <w:pStyle w:val="TableofFigures"/>
        <w:tabs>
          <w:tab w:val="right" w:leader="dot" w:pos="9054"/>
        </w:tabs>
        <w:rPr>
          <w:rFonts w:ascii="NewsGotT" w:eastAsiaTheme="minorEastAsia" w:hAnsi="NewsGotT" w:cstheme="minorBidi"/>
          <w:noProof/>
        </w:rPr>
      </w:pPr>
      <w:hyperlink w:anchor="_Toc80909556" w:history="1">
        <w:r w:rsidR="004C10DA" w:rsidRPr="004C10DA">
          <w:rPr>
            <w:rStyle w:val="Hyperlink"/>
            <w:rFonts w:ascii="NewsGotT" w:hAnsi="NewsGotT"/>
            <w:noProof/>
            <w:lang w:val="pt-BR"/>
          </w:rPr>
          <w:t>Tabela 13 – Efeitos secundários dos glucocorticoides</w:t>
        </w:r>
        <w:r w:rsidR="004C10DA" w:rsidRPr="004C10DA">
          <w:rPr>
            <w:rFonts w:ascii="NewsGotT" w:hAnsi="NewsGotT"/>
            <w:noProof/>
            <w:webHidden/>
          </w:rPr>
          <w:tab/>
        </w:r>
        <w:r w:rsidR="004C10DA" w:rsidRPr="004C10DA">
          <w:rPr>
            <w:rFonts w:ascii="NewsGotT" w:hAnsi="NewsGotT"/>
            <w:noProof/>
            <w:webHidden/>
          </w:rPr>
          <w:fldChar w:fldCharType="begin"/>
        </w:r>
        <w:r w:rsidR="004C10DA" w:rsidRPr="004C10DA">
          <w:rPr>
            <w:rFonts w:ascii="NewsGotT" w:hAnsi="NewsGotT"/>
            <w:noProof/>
            <w:webHidden/>
          </w:rPr>
          <w:instrText xml:space="preserve"> PAGEREF _Toc80909556 \h </w:instrText>
        </w:r>
        <w:r w:rsidR="004C10DA" w:rsidRPr="004C10DA">
          <w:rPr>
            <w:rFonts w:ascii="NewsGotT" w:hAnsi="NewsGotT"/>
            <w:noProof/>
            <w:webHidden/>
          </w:rPr>
        </w:r>
        <w:r w:rsidR="004C10DA" w:rsidRPr="004C10DA">
          <w:rPr>
            <w:rFonts w:ascii="NewsGotT" w:hAnsi="NewsGotT"/>
            <w:noProof/>
            <w:webHidden/>
          </w:rPr>
          <w:fldChar w:fldCharType="separate"/>
        </w:r>
        <w:r w:rsidR="004C10DA" w:rsidRPr="004C10DA">
          <w:rPr>
            <w:rFonts w:ascii="NewsGotT" w:hAnsi="NewsGotT"/>
            <w:noProof/>
            <w:webHidden/>
          </w:rPr>
          <w:t>72</w:t>
        </w:r>
        <w:r w:rsidR="004C10DA" w:rsidRPr="004C10DA">
          <w:rPr>
            <w:rFonts w:ascii="NewsGotT" w:hAnsi="NewsGotT"/>
            <w:noProof/>
            <w:webHidden/>
          </w:rPr>
          <w:fldChar w:fldCharType="end"/>
        </w:r>
      </w:hyperlink>
    </w:p>
    <w:p w14:paraId="5C0A603E" w14:textId="7271BD6F"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80909478"/>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80909479"/>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80909480"/>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80909481"/>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80909482"/>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80909483"/>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80909484"/>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80909485"/>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80909486"/>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80909487"/>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80909488"/>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80909489"/>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80909490"/>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80909491"/>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80909492"/>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80909493"/>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80909494"/>
      <w:bookmarkStart w:id="26" w:name="_Toc71217757"/>
      <w:r w:rsidRPr="001264D6">
        <w:rPr>
          <w:rFonts w:ascii="NewsGotT" w:hAnsi="NewsGotT"/>
          <w:lang w:val="pt-PT"/>
        </w:rPr>
        <w:t>Regressão Logística</w:t>
      </w:r>
      <w:bookmarkEnd w:id="25"/>
      <w:r w:rsidRPr="001264D6">
        <w:rPr>
          <w:rFonts w:ascii="NewsGotT" w:hAnsi="NewsGotT"/>
          <w:lang w:val="pt-PT"/>
        </w:rPr>
        <w:t xml:space="preserve"> </w:t>
      </w:r>
      <w:bookmarkEnd w:id="26"/>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80909495"/>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80909496"/>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80909497"/>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80909498"/>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80909499"/>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80909500"/>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80909501"/>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80909502"/>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80909503"/>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80909504"/>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80909505"/>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80909506"/>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80909507"/>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opióides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1264D6" w:rsidRPr="001264D6">
        <w:rPr>
          <w:rFonts w:ascii="NewsGotT" w:hAnsi="NewsGotT"/>
          <w:lang w:val="pt-PT"/>
        </w:rPr>
        <w:instrText xml:space="preserve"> \* MERGEFORMAT </w:instrText>
      </w:r>
      <w:r w:rsidR="008673F1" w:rsidRPr="001264D6">
        <w:rPr>
          <w:rFonts w:ascii="NewsGotT" w:hAnsi="NewsGotT"/>
          <w:lang w:val="pt-PT"/>
        </w:rPr>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3C098C5F"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80909544"/>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B55E1">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286891"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286891"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286891"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286891"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286891"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286891"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286891"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286891"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286891"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286891"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286891"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286891"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286891"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286891"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286891"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286891"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286891"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286891"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286891"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286891"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286891"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286891"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286891"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286891"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286891"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opióides,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80909508"/>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3298C9D0"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80909545"/>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B55E1">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286891"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286891"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286891"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286891"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80909509"/>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30C24CCB"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80909546"/>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B55E1">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286891"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80909510"/>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80909511"/>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80909512"/>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80909513"/>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47CD903B"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80909547"/>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B55E1">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286891"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286891"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286891"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286891"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286891"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286891"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286891"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286891"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286891"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286891"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286891"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80909514"/>
      <w:r w:rsidRPr="001264D6">
        <w:rPr>
          <w:lang w:val="pt-PT"/>
        </w:rPr>
        <w:lastRenderedPageBreak/>
        <w:t>Preparação</w:t>
      </w:r>
      <w:r w:rsidR="00F7356C" w:rsidRPr="001264D6">
        <w:rPr>
          <w:lang w:val="pt-PT"/>
        </w:rPr>
        <w:t>/estudo</w:t>
      </w:r>
      <w:r w:rsidRPr="001264D6">
        <w:rPr>
          <w:lang w:val="pt-PT"/>
        </w:rPr>
        <w:t xml:space="preserve"> dos dados</w:t>
      </w:r>
      <w:bookmarkEnd w:id="61"/>
      <w:r w:rsidR="00162434">
        <w:rPr>
          <w:lang w:val="pt-PT"/>
        </w:rPr>
        <w:t>/Análise exploratória dos dados</w:t>
      </w:r>
      <w:bookmarkEnd w:id="62"/>
      <w:r w:rsidR="00162434">
        <w:rPr>
          <w:lang w:val="pt-PT"/>
        </w:rPr>
        <w:t xml:space="preserve">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0D66D700" w:rsidR="00F7356C"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(glicose,</w:t>
      </w:r>
      <w:r w:rsidR="006D1F1E">
        <w:rPr>
          <w:rFonts w:ascii="NewsGotT" w:hAnsi="NewsGotT"/>
          <w:lang w:val="pt-PT" w:eastAsia="x-none"/>
        </w:rPr>
        <w:t xml:space="preserve"> </w:t>
      </w:r>
      <w:r w:rsidRPr="001264D6">
        <w:rPr>
          <w:rFonts w:ascii="NewsGotT" w:hAnsi="NewsGotT"/>
          <w:lang w:val="pt-PT" w:eastAsia="x-none"/>
        </w:rPr>
        <w:t>ureia,</w:t>
      </w:r>
      <w:r w:rsidR="006D1F1E">
        <w:rPr>
          <w:rFonts w:ascii="NewsGotT" w:hAnsi="NewsGotT"/>
          <w:lang w:val="pt-PT" w:eastAsia="x-none"/>
        </w:rPr>
        <w:t xml:space="preserve"> </w:t>
      </w:r>
      <w:r w:rsidRPr="001264D6">
        <w:rPr>
          <w:rFonts w:ascii="NewsGotT" w:hAnsi="NewsGotT"/>
          <w:lang w:val="pt-PT" w:eastAsia="x-none"/>
        </w:rPr>
        <w:t xml:space="preserve">creatinina PCR) gasometria, e também foram recolhidos os medicamentos que os </w:t>
      </w:r>
      <w:r w:rsidR="000D074D" w:rsidRPr="001264D6">
        <w:rPr>
          <w:rFonts w:ascii="NewsGotT" w:hAnsi="NewsGotT"/>
          <w:lang w:val="pt-PT" w:eastAsia="x-none"/>
        </w:rPr>
        <w:t>indivídu</w:t>
      </w:r>
      <w:r w:rsidR="000D074D">
        <w:rPr>
          <w:rFonts w:ascii="NewsGotT" w:hAnsi="NewsGotT"/>
          <w:lang w:val="pt-PT" w:eastAsia="x-none"/>
        </w:rPr>
        <w:t>o</w:t>
      </w:r>
      <w:r w:rsidR="000D074D" w:rsidRPr="001264D6">
        <w:rPr>
          <w:rFonts w:ascii="NewsGotT" w:hAnsi="NewsGotT"/>
          <w:lang w:val="pt-PT" w:eastAsia="x-none"/>
        </w:rPr>
        <w:t>s</w:t>
      </w:r>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r w:rsidR="00C61CBA">
        <w:rPr>
          <w:rFonts w:ascii="NewsGotT" w:hAnsi="NewsGotT"/>
          <w:lang w:val="pt-PT" w:eastAsia="x-none"/>
        </w:rPr>
        <w:t xml:space="preserve">De seguida serão abordadas todas as variáveis presentes no conjunto de dados e será feita uma breve análise sobre cada uma assim como reunidas as informações mais relevantes. </w:t>
      </w:r>
    </w:p>
    <w:p w14:paraId="0129FB49" w14:textId="42CD8C16" w:rsidR="00C13092" w:rsidRPr="006D1F1E" w:rsidRDefault="00C13092" w:rsidP="00C13092">
      <w:pPr>
        <w:pStyle w:val="Heading2"/>
        <w:spacing w:line="360" w:lineRule="auto"/>
        <w:jc w:val="both"/>
        <w:rPr>
          <w:rFonts w:ascii="NewsGotT" w:hAnsi="NewsGotT"/>
          <w:lang w:val="pt-PT"/>
        </w:rPr>
      </w:pPr>
      <w:bookmarkStart w:id="63" w:name="_Toc80909515"/>
      <w:r w:rsidRPr="006D1F1E">
        <w:rPr>
          <w:rFonts w:ascii="NewsGotT" w:hAnsi="NewsGotT"/>
          <w:lang w:val="pt-PT"/>
        </w:rPr>
        <w:t>Idade</w:t>
      </w:r>
      <w:bookmarkEnd w:id="63"/>
    </w:p>
    <w:p w14:paraId="62840773" w14:textId="3D52DFDC" w:rsidR="00C13092" w:rsidRPr="006D1F1E" w:rsidRDefault="00C13092" w:rsidP="00C13092">
      <w:pPr>
        <w:rPr>
          <w:rFonts w:ascii="NewsGotT" w:hAnsi="NewsGotT"/>
          <w:lang w:val="pt-PT" w:eastAsia="x-none"/>
        </w:rPr>
      </w:pPr>
    </w:p>
    <w:p w14:paraId="2F62D1FD" w14:textId="0D3BE530" w:rsidR="006D1F1E" w:rsidRDefault="006D1F1E" w:rsidP="002531F4">
      <w:pPr>
        <w:spacing w:line="360" w:lineRule="auto"/>
        <w:jc w:val="both"/>
        <w:rPr>
          <w:rFonts w:ascii="NewsGotT" w:hAnsi="NewsGotT"/>
          <w:lang w:val="pt-PT" w:eastAsia="x-none"/>
        </w:rPr>
      </w:pPr>
      <w:r w:rsidRPr="006D1F1E">
        <w:rPr>
          <w:rFonts w:ascii="NewsGotT" w:hAnsi="NewsGotT"/>
          <w:lang w:val="pt-PT" w:eastAsia="x-none"/>
        </w:rPr>
        <w:t xml:space="preserve"> </w:t>
      </w:r>
      <w:r>
        <w:rPr>
          <w:rFonts w:ascii="NewsGotT" w:hAnsi="NewsGotT"/>
          <w:lang w:val="pt-PT" w:eastAsia="x-none"/>
        </w:rPr>
        <w:t xml:space="preserve">A idade é um fator muito importante no diagnóstico de </w:t>
      </w:r>
      <w:r w:rsidRPr="006D1F1E">
        <w:rPr>
          <w:rFonts w:ascii="NewsGotT" w:hAnsi="NewsGotT"/>
          <w:i/>
          <w:iCs/>
          <w:lang w:val="pt-PT" w:eastAsia="x-none"/>
        </w:rPr>
        <w:t>delirium</w:t>
      </w:r>
      <w:r>
        <w:rPr>
          <w:rFonts w:ascii="NewsGotT" w:hAnsi="NewsGotT"/>
          <w:lang w:val="pt-PT" w:eastAsia="x-none"/>
        </w:rPr>
        <w:t xml:space="preserve">, pois a maioria das doenças do foro psicológico tendem a acontecer em idades mais avançadas.  </w:t>
      </w:r>
      <w:r w:rsidR="00286891">
        <w:rPr>
          <w:rFonts w:ascii="NewsGotT" w:hAnsi="NewsGotT"/>
          <w:lang w:val="pt-PT" w:eastAsia="x-none"/>
        </w:rPr>
        <w:t xml:space="preserve">O conjunto de dados apresenta valores </w:t>
      </w:r>
    </w:p>
    <w:p w14:paraId="4DD40F2B" w14:textId="5B56CF51" w:rsidR="00286891" w:rsidRDefault="00286891" w:rsidP="002531F4">
      <w:pPr>
        <w:spacing w:line="360" w:lineRule="auto"/>
        <w:jc w:val="both"/>
        <w:rPr>
          <w:rFonts w:ascii="NewsGotT" w:hAnsi="NewsGotT"/>
          <w:lang w:val="pt-PT" w:eastAsia="x-none"/>
        </w:rPr>
      </w:pPr>
    </w:p>
    <w:p w14:paraId="2C5C4971" w14:textId="2A80E3FD" w:rsidR="00286891" w:rsidRDefault="00286891" w:rsidP="002531F4">
      <w:pPr>
        <w:spacing w:line="360" w:lineRule="auto"/>
        <w:jc w:val="both"/>
        <w:rPr>
          <w:rFonts w:ascii="NewsGotT" w:hAnsi="NewsGotT"/>
          <w:lang w:val="pt-PT" w:eastAsia="x-none"/>
        </w:rPr>
      </w:pPr>
      <w:r>
        <w:rPr>
          <w:rFonts w:ascii="NewsGotT" w:hAnsi="NewsGotT"/>
          <w:lang w:val="pt-PT" w:eastAsia="x-none"/>
        </w:rPr>
        <w:t xml:space="preserve">A variável idade, medida em anos completos é quantitativa. </w:t>
      </w:r>
      <w:r w:rsidR="001F7EB9" w:rsidRPr="001F7EB9">
        <w:rPr>
          <w:rFonts w:ascii="NewsGotT" w:hAnsi="NewsGotT"/>
          <w:lang w:val="pt-PT" w:eastAsia="x-none"/>
        </w:rPr>
        <w:t xml:space="preserve">A idade varia entre </w:t>
      </w:r>
      <w:r w:rsidR="001F7EB9">
        <w:rPr>
          <w:rFonts w:ascii="NewsGotT" w:hAnsi="NewsGotT"/>
          <w:lang w:val="pt-PT" w:eastAsia="x-none"/>
        </w:rPr>
        <w:t>18</w:t>
      </w:r>
      <w:r w:rsidR="001F7EB9" w:rsidRPr="001F7EB9">
        <w:rPr>
          <w:rFonts w:ascii="NewsGotT" w:hAnsi="NewsGotT"/>
          <w:lang w:val="pt-PT" w:eastAsia="x-none"/>
        </w:rPr>
        <w:t xml:space="preserve"> e 10</w:t>
      </w:r>
      <w:r w:rsidR="001F7EB9">
        <w:rPr>
          <w:rFonts w:ascii="NewsGotT" w:hAnsi="NewsGotT"/>
          <w:lang w:val="pt-PT" w:eastAsia="x-none"/>
        </w:rPr>
        <w:t>0</w:t>
      </w:r>
      <w:r w:rsidR="001F7EB9" w:rsidRPr="001F7EB9">
        <w:rPr>
          <w:rFonts w:ascii="NewsGotT" w:hAnsi="NewsGotT"/>
          <w:lang w:val="pt-PT" w:eastAsia="x-none"/>
        </w:rPr>
        <w:t xml:space="preserve"> anos</w:t>
      </w:r>
      <w:r w:rsidR="001F7EB9">
        <w:rPr>
          <w:rFonts w:ascii="NewsGotT" w:hAnsi="NewsGotT"/>
          <w:lang w:val="pt-PT" w:eastAsia="x-none"/>
        </w:rPr>
        <w:t xml:space="preserve">, </w:t>
      </w:r>
    </w:p>
    <w:p w14:paraId="2DB734FB" w14:textId="51523F6C" w:rsidR="00B61974" w:rsidRPr="001F7EB9" w:rsidRDefault="00B61974" w:rsidP="002531F4">
      <w:pPr>
        <w:spacing w:line="360" w:lineRule="auto"/>
        <w:jc w:val="both"/>
        <w:rPr>
          <w:rFonts w:ascii="NewsGotT" w:hAnsi="NewsGotT"/>
          <w:lang w:val="pt-BR" w:eastAsia="x-none"/>
        </w:rPr>
      </w:pPr>
      <w:r w:rsidRPr="00B61974">
        <w:rPr>
          <w:rFonts w:ascii="NewsGotT" w:hAnsi="NewsGotT"/>
          <w:lang w:val="pt-BR" w:eastAsia="x-none"/>
        </w:rPr>
        <w:t xml:space="preserve">O </w:t>
      </w:r>
      <w:r w:rsidRPr="00B61974">
        <w:rPr>
          <w:rFonts w:ascii="NewsGotT" w:hAnsi="NewsGotT"/>
          <w:i/>
          <w:iCs/>
          <w:lang w:val="pt-BR" w:eastAsia="x-none"/>
        </w:rPr>
        <w:t>delirium</w:t>
      </w:r>
      <w:r w:rsidRPr="00B61974">
        <w:rPr>
          <w:rFonts w:ascii="NewsGotT" w:hAnsi="NewsGotT"/>
          <w:lang w:val="pt-BR" w:eastAsia="x-none"/>
        </w:rPr>
        <w:t xml:space="preserve"> pode ocorrer em qualquer idade, </w:t>
      </w:r>
      <w:r>
        <w:rPr>
          <w:rFonts w:ascii="NewsGotT" w:hAnsi="NewsGotT"/>
          <w:lang w:val="pt-BR" w:eastAsia="x-none"/>
        </w:rPr>
        <w:t>porém</w:t>
      </w:r>
      <w:r w:rsidRPr="00B61974">
        <w:rPr>
          <w:rFonts w:ascii="NewsGotT" w:hAnsi="NewsGotT"/>
          <w:lang w:val="pt-BR" w:eastAsia="x-none"/>
        </w:rPr>
        <w:t xml:space="preserve"> ocorre mais frequentemente em doentes idosos e com </w:t>
      </w:r>
      <w:r>
        <w:rPr>
          <w:rFonts w:ascii="NewsGotT" w:hAnsi="NewsGotT"/>
          <w:lang w:val="pt-BR" w:eastAsia="x-none"/>
        </w:rPr>
        <w:t xml:space="preserve">um </w:t>
      </w:r>
      <w:r w:rsidRPr="00B61974">
        <w:rPr>
          <w:rFonts w:ascii="NewsGotT" w:hAnsi="NewsGotT"/>
          <w:lang w:val="pt-BR" w:eastAsia="x-none"/>
        </w:rPr>
        <w:t xml:space="preserve">estado mental comprometido. </w:t>
      </w:r>
      <w:r>
        <w:rPr>
          <w:rFonts w:ascii="NewsGotT" w:hAnsi="NewsGotT"/>
          <w:lang w:val="pt-BR" w:eastAsia="x-none"/>
        </w:rPr>
        <w:t>É frequente a ocorrência desta síndrome</w:t>
      </w:r>
      <w:r w:rsidRPr="00B61974">
        <w:rPr>
          <w:rFonts w:ascii="NewsGotT" w:hAnsi="NewsGotT"/>
          <w:lang w:val="pt-BR" w:eastAsia="x-none"/>
        </w:rPr>
        <w:t xml:space="preserve"> </w:t>
      </w:r>
      <w:r>
        <w:rPr>
          <w:rFonts w:ascii="NewsGotT" w:hAnsi="NewsGotT"/>
          <w:lang w:val="pt-BR" w:eastAsia="x-none"/>
        </w:rPr>
        <w:t xml:space="preserve"> aquando o paciente sofre de outras patologias relacionadas com </w:t>
      </w:r>
      <w:r w:rsidRPr="00B61974">
        <w:rPr>
          <w:rFonts w:ascii="NewsGotT" w:hAnsi="NewsGotT"/>
          <w:lang w:val="pt-BR" w:eastAsia="x-none"/>
        </w:rPr>
        <w:t>a demência. Este diagnóstico requer não só um estado mental cuidadoso mas também um historial completo da família do paciente e do pessoal, bem como uma revisão completa do quadro</w:t>
      </w:r>
      <w:r>
        <w:rPr>
          <w:rFonts w:ascii="NewsGotT" w:hAnsi="NewsGotT"/>
          <w:lang w:val="pt-BR" w:eastAsia="x-none"/>
        </w:rPr>
        <w:t xml:space="preserve"> clinico</w:t>
      </w:r>
      <w:r w:rsidRPr="00B61974">
        <w:rPr>
          <w:rFonts w:ascii="NewsGotT" w:hAnsi="NewsGotT"/>
          <w:lang w:val="pt-BR" w:eastAsia="x-none"/>
        </w:rPr>
        <w:t>.</w:t>
      </w:r>
      <w:r w:rsidR="00B7605B">
        <w:rPr>
          <w:rFonts w:ascii="NewsGotT" w:hAnsi="NewsGotT"/>
          <w:lang w:val="pt-BR" w:eastAsia="x-none"/>
        </w:rPr>
        <w:t xml:space="preserve"> </w:t>
      </w:r>
      <w:r w:rsidR="00B7605B">
        <w:rPr>
          <w:rFonts w:ascii="NewsGotT" w:hAnsi="NewsGotT"/>
          <w:lang w:val="pt-BR" w:eastAsia="x-none"/>
        </w:rPr>
        <w:fldChar w:fldCharType="begin" w:fldLock="1"/>
      </w:r>
      <w:r w:rsidR="00B7605B">
        <w:rPr>
          <w:rFonts w:ascii="NewsGotT" w:hAnsi="NewsGotT"/>
          <w:lang w:val="pt-BR" w:eastAsia="x-none"/>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failure","type":"article-journal","volume":"33"},"uris":["http://www.mendeley.com/documents/?uuid=cf6e88eb-6cb8-4aef-a4dc-a050629dd705"]}],"mendeley":{"formattedCitation":"(Maldonado, 2018)","plainTextFormattedCitation":"(Maldonado, 2018)"},"properties":{"noteIndex":0},"schema":"https://github.com/citation-style-language/schema/raw/master/csl-citation.json"}</w:instrText>
      </w:r>
      <w:r w:rsidR="00B7605B">
        <w:rPr>
          <w:rFonts w:ascii="NewsGotT" w:hAnsi="NewsGotT"/>
          <w:lang w:val="pt-BR" w:eastAsia="x-none"/>
        </w:rPr>
        <w:fldChar w:fldCharType="separate"/>
      </w:r>
      <w:r w:rsidR="00B7605B" w:rsidRPr="00B7605B">
        <w:rPr>
          <w:rFonts w:ascii="NewsGotT" w:hAnsi="NewsGotT"/>
          <w:noProof/>
          <w:lang w:val="pt-BR" w:eastAsia="x-none"/>
        </w:rPr>
        <w:t>(Maldonado, 2018)</w:t>
      </w:r>
      <w:r w:rsidR="00B7605B">
        <w:rPr>
          <w:rFonts w:ascii="NewsGotT" w:hAnsi="NewsGotT"/>
          <w:lang w:val="pt-BR" w:eastAsia="x-none"/>
        </w:rPr>
        <w:fldChar w:fldCharType="end"/>
      </w:r>
    </w:p>
    <w:p w14:paraId="5A1A2BF7" w14:textId="65FBC29E" w:rsidR="00C13092" w:rsidRPr="006D1F1E" w:rsidRDefault="00C13092" w:rsidP="00C13092">
      <w:pPr>
        <w:pStyle w:val="Heading2"/>
        <w:spacing w:line="360" w:lineRule="auto"/>
        <w:jc w:val="both"/>
        <w:rPr>
          <w:rFonts w:ascii="NewsGotT" w:hAnsi="NewsGotT"/>
          <w:i/>
          <w:iCs/>
          <w:lang w:val="pt-PT"/>
        </w:rPr>
      </w:pPr>
      <w:bookmarkStart w:id="64" w:name="_Toc80909516"/>
      <w:r w:rsidRPr="006D1F1E">
        <w:rPr>
          <w:rFonts w:ascii="NewsGotT" w:hAnsi="NewsGotT"/>
          <w:lang w:val="pt-PT"/>
        </w:rPr>
        <w:lastRenderedPageBreak/>
        <w:t>Tempo de permanência na urgência</w:t>
      </w:r>
      <w:bookmarkEnd w:id="64"/>
      <w:r w:rsidRPr="006D1F1E">
        <w:rPr>
          <w:rFonts w:ascii="NewsGotT" w:hAnsi="NewsGotT"/>
          <w:lang w:val="pt-PT"/>
        </w:rPr>
        <w:t xml:space="preserve"> </w:t>
      </w:r>
    </w:p>
    <w:p w14:paraId="7A6043E9" w14:textId="0666225C" w:rsidR="00C13092" w:rsidRPr="006D1F1E" w:rsidRDefault="00C13092" w:rsidP="00C13092">
      <w:pPr>
        <w:rPr>
          <w:rFonts w:ascii="NewsGotT" w:hAnsi="NewsGotT"/>
          <w:lang w:val="pt-PT" w:eastAsia="x-none"/>
        </w:rPr>
      </w:pPr>
    </w:p>
    <w:p w14:paraId="1740D9AC" w14:textId="3BAF2A0C" w:rsidR="00C13092" w:rsidRPr="006D1F1E" w:rsidRDefault="006D1F1E" w:rsidP="00C13092">
      <w:pPr>
        <w:rPr>
          <w:rFonts w:ascii="NewsGotT" w:hAnsi="NewsGotT"/>
          <w:lang w:val="pt-PT" w:eastAsia="x-none"/>
        </w:rPr>
      </w:pPr>
      <w:r>
        <w:rPr>
          <w:rFonts w:ascii="NewsGotT" w:hAnsi="NewsGotT"/>
          <w:lang w:val="pt-PT" w:eastAsia="x-none"/>
        </w:rPr>
        <w:t xml:space="preserve">O tempo de permanência na urgência </w:t>
      </w:r>
    </w:p>
    <w:p w14:paraId="5BE380C0" w14:textId="0C4A8B26" w:rsidR="00C13092" w:rsidRDefault="00C13092" w:rsidP="006D1F1E">
      <w:pPr>
        <w:pStyle w:val="Heading2"/>
        <w:spacing w:line="360" w:lineRule="auto"/>
        <w:jc w:val="both"/>
        <w:rPr>
          <w:rFonts w:ascii="NewsGotT" w:hAnsi="NewsGotT"/>
          <w:i/>
          <w:iCs/>
          <w:lang w:val="pt-PT"/>
        </w:rPr>
      </w:pPr>
      <w:bookmarkStart w:id="65" w:name="_Toc80909517"/>
      <w:r w:rsidRPr="006D1F1E">
        <w:rPr>
          <w:rFonts w:ascii="NewsGotT" w:hAnsi="NewsGotT"/>
          <w:lang w:val="pt-PT"/>
        </w:rPr>
        <w:t>Análises clinicas</w:t>
      </w:r>
      <w:bookmarkEnd w:id="65"/>
      <w:r w:rsidRPr="006D1F1E">
        <w:rPr>
          <w:rFonts w:ascii="NewsGotT" w:hAnsi="NewsGotT"/>
          <w:lang w:val="pt-PT"/>
        </w:rPr>
        <w:t xml:space="preserve"> </w:t>
      </w:r>
    </w:p>
    <w:p w14:paraId="22C8EC00" w14:textId="0182F3C3" w:rsidR="006D1F1E" w:rsidRPr="006D1F1E" w:rsidRDefault="006D1F1E" w:rsidP="006D1F1E">
      <w:pPr>
        <w:rPr>
          <w:rFonts w:ascii="NewsGotT" w:hAnsi="NewsGotT"/>
          <w:lang w:val="pt-PT" w:eastAsia="x-none"/>
        </w:rPr>
      </w:pPr>
      <w:r w:rsidRPr="006D1F1E">
        <w:rPr>
          <w:rFonts w:ascii="NewsGotT" w:hAnsi="NewsGotT"/>
          <w:lang w:val="pt-PT" w:eastAsia="x-none"/>
        </w:rPr>
        <w:t xml:space="preserve">As </w:t>
      </w:r>
      <w:r>
        <w:rPr>
          <w:rFonts w:ascii="NewsGotT" w:hAnsi="NewsGotT"/>
          <w:lang w:val="pt-PT" w:eastAsia="x-none"/>
        </w:rPr>
        <w:t xml:space="preserve">análises clinicas são um </w:t>
      </w:r>
    </w:p>
    <w:p w14:paraId="4299C3DC" w14:textId="191F2BE4" w:rsidR="00C13092" w:rsidRDefault="00C13092" w:rsidP="00C13092">
      <w:pPr>
        <w:pStyle w:val="Heading2"/>
        <w:numPr>
          <w:ilvl w:val="0"/>
          <w:numId w:val="0"/>
        </w:numPr>
        <w:spacing w:line="360" w:lineRule="auto"/>
        <w:ind w:left="567"/>
        <w:jc w:val="both"/>
        <w:rPr>
          <w:rFonts w:ascii="NewsGotT" w:hAnsi="NewsGotT"/>
          <w:i/>
          <w:iCs/>
          <w:lang w:val="pt-PT"/>
        </w:rPr>
      </w:pPr>
      <w:r>
        <w:rPr>
          <w:rFonts w:ascii="NewsGotT" w:hAnsi="NewsGotT"/>
          <w:lang w:val="pt-PT"/>
        </w:rPr>
        <w:t xml:space="preserve"> </w:t>
      </w:r>
    </w:p>
    <w:p w14:paraId="7DAA1664" w14:textId="77777777" w:rsidR="00C13092" w:rsidRPr="001264D6" w:rsidRDefault="00C13092" w:rsidP="001074D0">
      <w:pPr>
        <w:spacing w:line="360" w:lineRule="auto"/>
        <w:ind w:firstLine="567"/>
        <w:jc w:val="both"/>
        <w:rPr>
          <w:rFonts w:ascii="NewsGotT" w:hAnsi="NewsGotT"/>
          <w:lang w:val="pt-PT" w:eastAsia="x-none"/>
        </w:rPr>
      </w:pPr>
    </w:p>
    <w:p w14:paraId="39C38402" w14:textId="6C206096" w:rsidR="007948AF" w:rsidRDefault="004844D7" w:rsidP="00C51DBC">
      <w:pPr>
        <w:pStyle w:val="Heading2"/>
        <w:spacing w:line="360" w:lineRule="auto"/>
        <w:jc w:val="both"/>
        <w:rPr>
          <w:rFonts w:ascii="NewsGotT" w:hAnsi="NewsGotT"/>
          <w:i/>
          <w:iCs/>
          <w:lang w:val="pt-PT"/>
        </w:rPr>
      </w:pPr>
      <w:bookmarkStart w:id="66" w:name="_Toc80909518"/>
      <w:r>
        <w:rPr>
          <w:rFonts w:ascii="NewsGotT" w:hAnsi="NewsGotT"/>
          <w:lang w:val="pt-PT"/>
        </w:rPr>
        <w:t>Medicamentos</w:t>
      </w:r>
      <w:bookmarkEnd w:id="66"/>
      <w:r>
        <w:rPr>
          <w:rFonts w:ascii="NewsGotT" w:hAnsi="NewsGotT"/>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Pr>
          <w:rFonts w:ascii="NewsGotT" w:hAnsi="NewsGotT"/>
          <w:lang w:val="pt-PT" w:eastAsia="x-none"/>
        </w:rPr>
        <w:instrText xml:space="preserve"> \* MERGEFORMAT </w:instrText>
      </w:r>
      <w:r w:rsidR="00822603" w:rsidRPr="00822603">
        <w:rPr>
          <w:rFonts w:ascii="NewsGotT" w:hAnsi="NewsGotT"/>
          <w:lang w:val="pt-PT" w:eastAsia="x-none"/>
        </w:rPr>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w:t>
      </w:r>
      <w:r w:rsidR="0084260B" w:rsidRPr="001264D6">
        <w:rPr>
          <w:rFonts w:ascii="NewsGotT" w:hAnsi="NewsGotT"/>
          <w:lang w:val="pt-PT" w:eastAsia="x-none"/>
        </w:rPr>
        <w:lastRenderedPageBreak/>
        <w:t xml:space="preserve">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17CA132B" w:rsidR="00C51DBC" w:rsidRPr="00C51DBC" w:rsidRDefault="00C51DBC" w:rsidP="00C51DBC">
      <w:pPr>
        <w:pStyle w:val="Caption"/>
        <w:keepNext/>
        <w:rPr>
          <w:lang w:val="pt-BR"/>
        </w:rPr>
      </w:pPr>
      <w:bookmarkStart w:id="67" w:name="_Ref79181970"/>
      <w:bookmarkStart w:id="68"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7"/>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8"/>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286891"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286891"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286891"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lastRenderedPageBreak/>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Antiparkinsónicos</w:t>
            </w:r>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9" w:name="_Toc80909519"/>
      <w:r w:rsidRPr="001264D6">
        <w:rPr>
          <w:rFonts w:ascii="NewsGotT" w:hAnsi="NewsGotT"/>
          <w:lang w:val="pt-PT"/>
        </w:rPr>
        <w:t>Analgésicos estupefacientes</w:t>
      </w:r>
      <w:bookmarkEnd w:id="69"/>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opióides.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xml:space="preserve">, incluindo o nível de dor, a </w:t>
      </w:r>
      <w:r w:rsidRPr="001264D6">
        <w:rPr>
          <w:rFonts w:ascii="NewsGotT" w:hAnsi="NewsGotT"/>
          <w:lang w:val="pt-PT" w:eastAsia="x-none"/>
        </w:rPr>
        <w:lastRenderedPageBreak/>
        <w:t>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 MERGEFORMAT </w:instrText>
      </w:r>
      <w:r w:rsidR="00AF13CF" w:rsidRPr="001264D6">
        <w:rPr>
          <w:rFonts w:ascii="NewsGotT" w:hAnsi="NewsGotT"/>
          <w:lang w:val="pt-PT" w:eastAsia="x-none"/>
        </w:rPr>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6307E2F6" w:rsidR="00AF13CF" w:rsidRPr="001264D6" w:rsidRDefault="00AF13CF" w:rsidP="00AF13CF">
      <w:pPr>
        <w:pStyle w:val="Caption"/>
        <w:keepNext/>
        <w:rPr>
          <w:rFonts w:ascii="NewsGotT" w:hAnsi="NewsGotT"/>
          <w:lang w:val="pt-BR"/>
        </w:rPr>
      </w:pPr>
      <w:bookmarkStart w:id="70" w:name="_Ref78301700"/>
      <w:bookmarkStart w:id="71" w:name="_Toc80909549"/>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6</w:t>
      </w:r>
      <w:r w:rsidRPr="001264D6">
        <w:rPr>
          <w:rFonts w:ascii="NewsGotT" w:hAnsi="NewsGotT"/>
        </w:rPr>
        <w:fldChar w:fldCharType="end"/>
      </w:r>
      <w:bookmarkEnd w:id="70"/>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71"/>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286891"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sonolência;  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286891"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Alívio da dor grave e intratável; Alívio da 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Confusão</w:t>
            </w:r>
            <w:r w:rsidR="00C94533" w:rsidRPr="001264D6">
              <w:rPr>
                <w:rFonts w:ascii="NewsGotT" w:hAnsi="NewsGotT"/>
                <w:lang w:val="pt-PT" w:eastAsia="x-none"/>
              </w:rPr>
              <w:t>;</w:t>
            </w:r>
            <w:r w:rsidRPr="001264D6">
              <w:rPr>
                <w:rFonts w:ascii="NewsGotT" w:hAnsi="NewsGotT"/>
                <w:lang w:val="pt-PT" w:eastAsia="x-none"/>
              </w:rPr>
              <w:t xml:space="preserve"> insónias</w:t>
            </w:r>
            <w:r w:rsidR="00C94533" w:rsidRPr="001264D6">
              <w:rPr>
                <w:rFonts w:ascii="NewsGotT" w:hAnsi="NewsGotT"/>
                <w:lang w:val="pt-PT" w:eastAsia="x-none"/>
              </w:rPr>
              <w:t>;</w:t>
            </w:r>
            <w:r w:rsidRPr="001264D6">
              <w:rPr>
                <w:rFonts w:ascii="NewsGotT" w:hAnsi="NewsGotT"/>
                <w:lang w:val="pt-PT" w:eastAsia="x-none"/>
              </w:rPr>
              <w:t xml:space="preserve"> 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72" w:name="_Toc80909520"/>
      <w:r w:rsidRPr="001264D6">
        <w:rPr>
          <w:rFonts w:ascii="NewsGotT" w:hAnsi="NewsGotT"/>
          <w:lang w:val="pt-PT"/>
        </w:rPr>
        <w:t>Psicofármacos</w:t>
      </w:r>
      <w:bookmarkEnd w:id="72"/>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 xml:space="preserve">perturbações </w:t>
      </w:r>
      <w:r w:rsidR="000D1CED" w:rsidRPr="001264D6">
        <w:rPr>
          <w:rFonts w:ascii="NewsGotT" w:hAnsi="NewsGotT"/>
          <w:lang w:val="pt-PT"/>
        </w:rPr>
        <w:lastRenderedPageBreak/>
        <w:t>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w:t>
      </w:r>
      <w:r w:rsidR="005B32B1" w:rsidRPr="001264D6">
        <w:rPr>
          <w:rFonts w:ascii="NewsGotT" w:hAnsi="NewsGotT"/>
          <w:lang w:val="pt-PT" w:eastAsia="x-none"/>
        </w:rPr>
        <w:lastRenderedPageBreak/>
        <w:t xml:space="preserve">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81B113C" w:rsidR="004F71BB" w:rsidRPr="001264D6" w:rsidRDefault="004F71BB" w:rsidP="004F71BB">
      <w:pPr>
        <w:pStyle w:val="Caption"/>
        <w:keepNext/>
        <w:rPr>
          <w:rFonts w:ascii="NewsGotT" w:hAnsi="NewsGotT"/>
          <w:lang w:val="pt-BR"/>
        </w:rPr>
      </w:pPr>
      <w:bookmarkStart w:id="73" w:name="_Ref77779957"/>
      <w:bookmarkStart w:id="74" w:name="_Toc80909550"/>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7</w:t>
      </w:r>
      <w:r w:rsidRPr="001264D6">
        <w:rPr>
          <w:rFonts w:ascii="NewsGotT" w:hAnsi="NewsGotT"/>
        </w:rPr>
        <w:fldChar w:fldCharType="end"/>
      </w:r>
      <w:bookmarkEnd w:id="73"/>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74"/>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286891"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286891"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w:t>
            </w:r>
            <w:r w:rsidRPr="001264D6">
              <w:rPr>
                <w:rFonts w:ascii="NewsGotT" w:hAnsi="NewsGotT"/>
                <w:lang w:val="pt-PT" w:eastAsia="x-none"/>
              </w:rPr>
              <w:lastRenderedPageBreak/>
              <w:t>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286891"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lastRenderedPageBreak/>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286891"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w:t>
      </w:r>
      <w:r w:rsidR="00555B05" w:rsidRPr="001264D6">
        <w:rPr>
          <w:rFonts w:ascii="NewsGotT" w:hAnsi="NewsGotT"/>
          <w:lang w:val="pt-PT"/>
        </w:rPr>
        <w:lastRenderedPageBreak/>
        <w:t xml:space="preserve">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2F268089" w:rsidR="003C069F" w:rsidRPr="001264D6" w:rsidRDefault="003C069F" w:rsidP="003C069F">
      <w:pPr>
        <w:pStyle w:val="Caption"/>
        <w:keepNext/>
        <w:rPr>
          <w:rFonts w:ascii="NewsGotT" w:hAnsi="NewsGotT"/>
          <w:lang w:val="pt-BR"/>
        </w:rPr>
      </w:pPr>
      <w:bookmarkStart w:id="75" w:name="_Ref77932842"/>
      <w:bookmarkStart w:id="76" w:name="_Toc80909551"/>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8</w:t>
      </w:r>
      <w:r w:rsidRPr="001264D6">
        <w:rPr>
          <w:rFonts w:ascii="NewsGotT" w:hAnsi="NewsGotT"/>
        </w:rPr>
        <w:fldChar w:fldCharType="end"/>
      </w:r>
      <w:bookmarkEnd w:id="75"/>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6"/>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286891"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286891"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r w:rsidRPr="001264D6">
              <w:rPr>
                <w:rFonts w:ascii="NewsGotT" w:hAnsi="NewsGotT"/>
                <w:lang w:val="pt-PT"/>
              </w:rPr>
              <w:t>xerostomia</w:t>
            </w:r>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xerostomia,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xml:space="preserve">, sudação e retenção </w:t>
      </w:r>
      <w:r w:rsidR="005A240E" w:rsidRPr="001264D6">
        <w:rPr>
          <w:rFonts w:ascii="NewsGotT" w:hAnsi="NewsGotT"/>
          <w:lang w:val="pt-PT"/>
        </w:rPr>
        <w:lastRenderedPageBreak/>
        <w:t>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7113A7CF" w:rsidR="00EE3551" w:rsidRPr="001264D6" w:rsidRDefault="00EE3551" w:rsidP="00EE3551">
      <w:pPr>
        <w:pStyle w:val="Caption"/>
        <w:keepNext/>
        <w:rPr>
          <w:rFonts w:ascii="NewsGotT" w:hAnsi="NewsGotT"/>
          <w:lang w:val="pt-BR"/>
        </w:rPr>
      </w:pPr>
      <w:bookmarkStart w:id="77" w:name="_Ref77948092"/>
      <w:bookmarkStart w:id="78" w:name="_Toc80909552"/>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9</w:t>
      </w:r>
      <w:r w:rsidRPr="001264D6">
        <w:rPr>
          <w:rFonts w:ascii="NewsGotT" w:hAnsi="NewsGotT"/>
        </w:rPr>
        <w:fldChar w:fldCharType="end"/>
      </w:r>
      <w:bookmarkEnd w:id="77"/>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8"/>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286891"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xerostomia</w:t>
            </w:r>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286891"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xerostomia</w:t>
            </w:r>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286891"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dispepsia</w:t>
            </w:r>
            <w:r w:rsidR="00BF4AF5" w:rsidRPr="001264D6">
              <w:rPr>
                <w:rFonts w:ascii="NewsGotT" w:hAnsi="NewsGotT"/>
                <w:lang w:val="pt-PT"/>
              </w:rPr>
              <w:t>;</w:t>
            </w:r>
            <w:r w:rsidRPr="001264D6">
              <w:rPr>
                <w:rFonts w:ascii="NewsGotT" w:hAnsi="NewsGotT"/>
                <w:lang w:val="pt-PT"/>
              </w:rPr>
              <w:t xml:space="preserve"> xerostomia</w:t>
            </w:r>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286891"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286891"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286891"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xerostomia</w:t>
            </w:r>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lastRenderedPageBreak/>
        <w:t xml:space="preserve">Os ISRSN aliviam a depressão ao afetar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os ISRSN ajudam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xerostomia,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Atualmente, Portugal 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 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descobriu que o azul-de-metileno,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apresentava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w:t>
      </w:r>
      <w:r w:rsidR="00211B8C" w:rsidRPr="001264D6">
        <w:rPr>
          <w:rFonts w:ascii="NewsGotT" w:hAnsi="NewsGotT"/>
          <w:lang w:val="pt-PT"/>
        </w:rPr>
        <w:lastRenderedPageBreak/>
        <w:t xml:space="preserve">Mais tarde, 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atividade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marcou o início de uma era de novidade no tratamento das doenças mentais. 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 xml:space="preserve">A hipótese da hiperatividade da dopamina levou ao desenvolvimento desta classe terapêutica, atualmente conhecida como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recetores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r w:rsidR="00690CE5" w:rsidRPr="001264D6">
        <w:rPr>
          <w:rFonts w:ascii="NewsGotT" w:hAnsi="NewsGotT"/>
          <w:lang w:val="pt-BR"/>
        </w:rPr>
        <w:t xml:space="preserve">recetores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recetores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s antipsicóticos típicos têm elevada afinidade para os recetores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recetores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recetores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 MERGEFORMAT </w:instrText>
      </w:r>
      <w:r w:rsidR="007F4978" w:rsidRPr="001264D6">
        <w:rPr>
          <w:rFonts w:ascii="NewsGotT" w:hAnsi="NewsGotT"/>
          <w:lang w:val="pt-BR"/>
        </w:rPr>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w:t>
      </w:r>
      <w:r w:rsidR="009F5C90" w:rsidRPr="001264D6">
        <w:rPr>
          <w:rFonts w:ascii="NewsGotT" w:hAnsi="NewsGotT"/>
          <w:lang w:val="pt-BR"/>
        </w:rPr>
        <w:lastRenderedPageBreak/>
        <w:t>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 </w:t>
      </w:r>
      <w:r w:rsidRPr="001264D6">
        <w:rPr>
          <w:rFonts w:ascii="NewsGotT" w:hAnsi="NewsGotT"/>
          <w:lang w:val="pt-BR"/>
        </w:rPr>
        <w:fldChar w:fldCharType="begin"/>
      </w:r>
      <w:r w:rsidRPr="001264D6">
        <w:rPr>
          <w:rFonts w:ascii="NewsGotT" w:hAnsi="NewsGotT"/>
          <w:lang w:val="pt-BR"/>
        </w:rPr>
        <w:instrText xml:space="preserve"> REF _Ref78564491 \h  \* MERGEFORMAT </w:instrText>
      </w:r>
      <w:r w:rsidRPr="001264D6">
        <w:rPr>
          <w:rFonts w:ascii="NewsGotT" w:hAnsi="NewsGotT"/>
          <w:lang w:val="pt-BR"/>
        </w:rPr>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6CC1E55D" w:rsidR="00552771" w:rsidRPr="001264D6" w:rsidRDefault="00552771" w:rsidP="00552771">
      <w:pPr>
        <w:pStyle w:val="Caption"/>
        <w:keepNext/>
        <w:rPr>
          <w:rFonts w:ascii="NewsGotT" w:hAnsi="NewsGotT"/>
          <w:lang w:val="pt-BR"/>
        </w:rPr>
      </w:pPr>
      <w:bookmarkStart w:id="79" w:name="_Ref78564491"/>
      <w:bookmarkStart w:id="80" w:name="_Toc8090955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B55E1">
        <w:rPr>
          <w:rFonts w:ascii="NewsGotT" w:hAnsi="NewsGotT"/>
          <w:noProof/>
          <w:lang w:val="pt-BR"/>
        </w:rPr>
        <w:t>10</w:t>
      </w:r>
      <w:r w:rsidRPr="001264D6">
        <w:rPr>
          <w:rFonts w:ascii="NewsGotT" w:hAnsi="NewsGotT"/>
        </w:rPr>
        <w:fldChar w:fldCharType="end"/>
      </w:r>
      <w:bookmarkEnd w:id="79"/>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80"/>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286891"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xml:space="preserve">; tratamento agudo do </w:t>
            </w:r>
            <w:r w:rsidRPr="001264D6">
              <w:rPr>
                <w:rFonts w:ascii="NewsGotT" w:hAnsi="NewsGotT"/>
                <w:i/>
                <w:iCs/>
                <w:lang w:val="pt-PT"/>
              </w:rPr>
              <w:t>delirium</w:t>
            </w:r>
            <w:r w:rsidRPr="001264D6">
              <w:rPr>
                <w:rFonts w:ascii="NewsGotT" w:hAnsi="NewsGotT"/>
                <w:lang w:val="pt-PT"/>
              </w:rPr>
              <w:t xml:space="preserve">; tratamento de episódios maníacos; tiques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erturbação extrap</w:t>
            </w:r>
            <w:r w:rsidR="00B77D84" w:rsidRPr="001264D6">
              <w:rPr>
                <w:rFonts w:ascii="NewsGotT" w:hAnsi="NewsGotT"/>
                <w:lang w:val="pt-BR"/>
              </w:rPr>
              <w:t>i</w:t>
            </w:r>
            <w:r w:rsidRPr="001264D6">
              <w:rPr>
                <w:rFonts w:ascii="NewsGotT" w:hAnsi="NewsGotT"/>
                <w:lang w:val="pt-BR"/>
              </w:rPr>
              <w:t xml:space="preserve">ramidal;  </w:t>
            </w:r>
            <w:proofErr w:type="spellStart"/>
            <w:r w:rsidRPr="001264D6">
              <w:rPr>
                <w:rFonts w:ascii="NewsGotT" w:hAnsi="NewsGotT"/>
                <w:lang w:val="pt-BR"/>
              </w:rPr>
              <w:t>hipercinesia</w:t>
            </w:r>
            <w:proofErr w:type="spellEnd"/>
            <w:r w:rsidRPr="001264D6">
              <w:rPr>
                <w:rFonts w:ascii="NewsGotT" w:hAnsi="NewsGotT"/>
                <w:lang w:val="pt-BR"/>
              </w:rPr>
              <w:t xml:space="preserve">; cefaleias; </w:t>
            </w:r>
            <w:proofErr w:type="spellStart"/>
            <w:r w:rsidRPr="001264D6">
              <w:rPr>
                <w:rFonts w:ascii="NewsGotT" w:hAnsi="NewsGotT"/>
                <w:lang w:val="pt-BR"/>
              </w:rPr>
              <w:t>discinesia</w:t>
            </w:r>
            <w:proofErr w:type="spellEnd"/>
            <w:r w:rsidRPr="001264D6">
              <w:rPr>
                <w:rFonts w:ascii="NewsGotT" w:hAnsi="NewsGotT"/>
                <w:lang w:val="pt-BR"/>
              </w:rPr>
              <w:t xml:space="preserve"> tardia; acatisia; </w:t>
            </w:r>
            <w:proofErr w:type="spellStart"/>
            <w:r w:rsidRPr="001264D6">
              <w:rPr>
                <w:rFonts w:ascii="NewsGotT" w:hAnsi="NewsGotT"/>
                <w:lang w:val="pt-BR"/>
              </w:rPr>
              <w:t>bradicinesia</w:t>
            </w:r>
            <w:proofErr w:type="spellEnd"/>
            <w:r w:rsidRPr="001264D6">
              <w:rPr>
                <w:rFonts w:ascii="NewsGotT" w:hAnsi="NewsGotT"/>
                <w:lang w:val="pt-BR"/>
              </w:rPr>
              <w:t xml:space="preserve">; </w:t>
            </w:r>
            <w:proofErr w:type="spellStart"/>
            <w:r w:rsidRPr="001264D6">
              <w:rPr>
                <w:rFonts w:ascii="NewsGotT" w:hAnsi="NewsGotT"/>
                <w:lang w:val="pt-BR"/>
              </w:rPr>
              <w:t>discinesia</w:t>
            </w:r>
            <w:proofErr w:type="spellEnd"/>
            <w:r w:rsidRPr="001264D6">
              <w:rPr>
                <w:rFonts w:ascii="NewsGotT" w:hAnsi="NewsGotT"/>
                <w:lang w:val="pt-BR"/>
              </w:rPr>
              <w:t xml:space="preserve">; distonia;  </w:t>
            </w:r>
            <w:proofErr w:type="spellStart"/>
            <w:r w:rsidRPr="001264D6">
              <w:rPr>
                <w:rFonts w:ascii="NewsGotT" w:hAnsi="NewsGotT"/>
                <w:lang w:val="pt-BR"/>
              </w:rPr>
              <w:t>hipocinesia</w:t>
            </w:r>
            <w:proofErr w:type="spellEnd"/>
            <w:r w:rsidRPr="001264D6">
              <w:rPr>
                <w:rFonts w:ascii="NewsGotT" w:hAnsi="NewsGotT"/>
                <w:lang w:val="pt-BR"/>
              </w:rPr>
              <w:t>;  hipertonia; tonturas; sonolência; 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286891"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 xml:space="preserve">ratamento da esquizofrenia; tratamento da perturbação bipolar;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dispepsia; vómito;</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286891"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Tratamento da esquizofrenia; 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 medo;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w:t>
            </w:r>
            <w:r w:rsidRPr="001264D6">
              <w:rPr>
                <w:rFonts w:ascii="NewsGotT" w:hAnsi="NewsGotT"/>
                <w:lang w:val="pt-BR"/>
              </w:rPr>
              <w:lastRenderedPageBreak/>
              <w:t>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286891"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286891"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psicoses relacionadas com o </w:t>
      </w:r>
      <w:r w:rsidR="00801918" w:rsidRPr="001264D6">
        <w:rPr>
          <w:rFonts w:ascii="NewsGotT" w:hAnsi="NewsGotT"/>
          <w:i/>
          <w:iCs/>
          <w:lang w:val="pt-PT"/>
        </w:rPr>
        <w:t>delirium</w:t>
      </w:r>
      <w:r w:rsidR="00801918" w:rsidRPr="001264D6">
        <w:rPr>
          <w:rFonts w:ascii="NewsGotT" w:hAnsi="NewsGotT"/>
          <w:lang w:val="pt-PT"/>
        </w:rPr>
        <w:t xml:space="preserve"> e demência, particularmente a do tipo Alzheimer, partilha</w:t>
      </w:r>
      <w:r w:rsidR="00395279" w:rsidRPr="001264D6">
        <w:rPr>
          <w:rFonts w:ascii="NewsGotT" w:hAnsi="NewsGotT"/>
          <w:lang w:val="pt-PT"/>
        </w:rPr>
        <w:t xml:space="preserve">m </w:t>
      </w:r>
      <w:r w:rsidR="00801918" w:rsidRPr="001264D6">
        <w:rPr>
          <w:rFonts w:ascii="NewsGotT" w:hAnsi="NewsGotT"/>
          <w:lang w:val="pt-PT"/>
        </w:rPr>
        <w:t>uma etiologia comum</w:t>
      </w:r>
      <w:r w:rsidR="00395279" w:rsidRPr="001264D6">
        <w:rPr>
          <w:rFonts w:ascii="NewsGotT" w:hAnsi="NewsGotT"/>
          <w:lang w:val="pt-PT"/>
        </w:rPr>
        <w:t xml:space="preserve"> relacionada com um</w:t>
      </w:r>
      <w:r w:rsidR="00801918" w:rsidRPr="001264D6">
        <w:rPr>
          <w:rFonts w:ascii="NewsGotT" w:hAnsi="NewsGotT"/>
          <w:lang w:val="pt-PT"/>
        </w:rPr>
        <w:t>a deficiê</w:t>
      </w:r>
      <w:r w:rsidR="00395279" w:rsidRPr="001264D6">
        <w:rPr>
          <w:rFonts w:ascii="NewsGotT" w:hAnsi="NewsGotT"/>
          <w:lang w:val="pt-PT"/>
        </w:rPr>
        <w:t>n</w:t>
      </w:r>
      <w:r w:rsidR="00801918" w:rsidRPr="001264D6">
        <w:rPr>
          <w:rFonts w:ascii="NewsGotT" w:hAnsi="NewsGotT"/>
          <w:lang w:val="pt-PT"/>
        </w:rPr>
        <w:t>cia na neurotransmissão</w:t>
      </w:r>
      <w:r w:rsidR="00395279" w:rsidRPr="001264D6">
        <w:rPr>
          <w:rFonts w:ascii="NewsGotT" w:hAnsi="NewsGotT"/>
          <w:lang w:val="pt-PT"/>
        </w:rPr>
        <w:t xml:space="preserve"> </w:t>
      </w:r>
      <w:r w:rsidR="00801918" w:rsidRPr="001264D6">
        <w:rPr>
          <w:rFonts w:ascii="NewsGotT" w:hAnsi="NewsGotT"/>
          <w:lang w:val="pt-PT"/>
        </w:rPr>
        <w:t xml:space="preserve">colinérgica,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a propriedades anticolinérgicas d</w:t>
      </w:r>
      <w:r w:rsidR="00D970C5" w:rsidRPr="001264D6">
        <w:rPr>
          <w:rFonts w:ascii="NewsGotT" w:hAnsi="NewsGotT"/>
          <w:lang w:val="pt-PT"/>
        </w:rPr>
        <w:t xml:space="preserve">os </w:t>
      </w:r>
      <w:r w:rsidR="00801918" w:rsidRPr="001264D6">
        <w:rPr>
          <w:rFonts w:ascii="NewsGotT" w:hAnsi="NewsGotT"/>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contrário de pacientes com demência de Alzheimer, </w:t>
      </w:r>
      <w:r w:rsidR="000A4B59" w:rsidRPr="001264D6">
        <w:rPr>
          <w:rFonts w:ascii="NewsGotT" w:hAnsi="NewsGotT"/>
          <w:lang w:val="pt-PT"/>
        </w:rPr>
        <w:t>cujos</w:t>
      </w:r>
      <w:r w:rsidR="00801918" w:rsidRPr="001264D6">
        <w:rPr>
          <w:rFonts w:ascii="NewsGotT" w:hAnsi="NewsGotT"/>
          <w:lang w:val="pt-PT"/>
        </w:rPr>
        <w:t xml:space="preserve"> sintomas psicóticos estão diretamente relacionados com a perda de neurónios colinérgicos e podem responder ao tratamento 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delirium</w:t>
      </w:r>
      <w:r w:rsidR="00801918" w:rsidRPr="001264D6">
        <w:rPr>
          <w:rFonts w:ascii="NewsGotT" w:hAnsi="NewsGotT"/>
          <w:lang w:val="pt-PT"/>
        </w:rPr>
        <w:t xml:space="preserve"> pode ter inúmeros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além das propriedades anticolinérgicas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 xml:space="preserve">, sendo que </w:t>
      </w:r>
      <w:r w:rsidR="000A4B59" w:rsidRPr="001264D6">
        <w:rPr>
          <w:rFonts w:ascii="NewsGotT" w:hAnsi="NewsGotT"/>
          <w:lang w:val="pt-PT"/>
        </w:rPr>
        <w:t xml:space="preserve">será necessário </w:t>
      </w:r>
      <w:r w:rsidR="00801918" w:rsidRPr="001264D6">
        <w:rPr>
          <w:rFonts w:ascii="NewsGotT" w:hAnsi="NewsGotT"/>
          <w:lang w:val="pt-PT"/>
        </w:rPr>
        <w:t xml:space="preserve">um tratamento específico </w:t>
      </w:r>
      <w:r w:rsidR="000A4B59" w:rsidRPr="001264D6">
        <w:rPr>
          <w:rFonts w:ascii="NewsGotT" w:hAnsi="NewsGotT"/>
          <w:lang w:val="pt-PT"/>
        </w:rPr>
        <w:t xml:space="preserve">para </w:t>
      </w:r>
      <w:r w:rsidR="00801918" w:rsidRPr="001264D6">
        <w:rPr>
          <w:rFonts w:ascii="NewsGotT" w:hAnsi="NewsGotT"/>
          <w:lang w:val="pt-PT"/>
        </w:rPr>
        <w:t>além da remoção d</w:t>
      </w:r>
      <w:r w:rsidR="000A4B59" w:rsidRPr="001264D6">
        <w:rPr>
          <w:rFonts w:ascii="NewsGotT" w:hAnsi="NewsGotT"/>
          <w:lang w:val="pt-PT"/>
        </w:rPr>
        <w:t>os</w:t>
      </w:r>
      <w:r w:rsidR="00801918" w:rsidRPr="001264D6">
        <w:rPr>
          <w:rFonts w:ascii="NewsGotT" w:hAnsi="NewsGotT"/>
          <w:lang w:val="pt-PT"/>
        </w:rPr>
        <w:t xml:space="preserve"> medicamentos anticolinérgicos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que os antipsicóticos atípicos </w:t>
      </w:r>
      <w:r w:rsidR="00323D78" w:rsidRPr="001264D6">
        <w:rPr>
          <w:rFonts w:ascii="NewsGotT" w:hAnsi="NewsGotT"/>
          <w:lang w:val="pt-PT"/>
        </w:rPr>
        <w:t>podem ser</w:t>
      </w:r>
      <w:r w:rsidRPr="001264D6">
        <w:rPr>
          <w:rFonts w:ascii="NewsGotT" w:hAnsi="NewsGotT"/>
          <w:lang w:val="pt-PT"/>
        </w:rPr>
        <w:t xml:space="preserve"> eficazes e seguros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Os antipsicóticos são utilizados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DOC,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81" w:name="_Toc80909521"/>
      <w:r w:rsidRPr="001264D6">
        <w:rPr>
          <w:rFonts w:ascii="NewsGotT" w:hAnsi="NewsGotT"/>
          <w:lang w:val="pt-PT"/>
        </w:rPr>
        <w:t xml:space="preserve">Antiácidos e </w:t>
      </w:r>
      <w:proofErr w:type="spellStart"/>
      <w:r w:rsidRPr="001264D6">
        <w:rPr>
          <w:rFonts w:ascii="NewsGotT" w:hAnsi="NewsGotT"/>
          <w:lang w:val="pt-PT"/>
        </w:rPr>
        <w:t>anti-ulcerosos</w:t>
      </w:r>
      <w:bookmarkEnd w:id="81"/>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lastRenderedPageBreak/>
        <w:t>Neste grupo agrupam-se fármacos muito heterogéneos que partilham utilização terapêutica comum como a neutralização da acidez gástrica e/ou tratamento da úlcera péptica.</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úlcera péptica, esofagite de refluxo ou 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uma vez que reduz 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82" w:name="_Toc80909522"/>
      <w:r w:rsidRPr="001264D6">
        <w:rPr>
          <w:rFonts w:ascii="NewsGotT" w:hAnsi="NewsGotT"/>
          <w:lang w:val="pt-PT"/>
        </w:rPr>
        <w:t>Anticoagulantes</w:t>
      </w:r>
      <w:bookmarkEnd w:id="82"/>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fibrinólise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 xml:space="preserve">a trombose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equilíbrio da coagulação </w:t>
      </w:r>
      <w:r w:rsidR="00056839" w:rsidRPr="001264D6">
        <w:rPr>
          <w:rFonts w:ascii="NewsGotT" w:hAnsi="NewsGotT"/>
          <w:lang w:val="pt-BR" w:eastAsia="x-none"/>
        </w:rPr>
        <w:t>poderá levar</w:t>
      </w:r>
      <w:r w:rsidRPr="001264D6">
        <w:rPr>
          <w:rFonts w:ascii="NewsGotT" w:hAnsi="NewsGotT"/>
          <w:lang w:val="pt-BR" w:eastAsia="x-none"/>
        </w:rPr>
        <w:t xml:space="preserve"> à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Foram sintetizados inúmeros anticoagulantes como derivados da 4-hidroxicumarina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uma vitamina 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O maior risco da terapêutica deste fármaco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 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delirium</w:t>
      </w:r>
      <w:r w:rsidR="00583A4C" w:rsidRPr="001264D6">
        <w:rPr>
          <w:rFonts w:ascii="NewsGotT" w:hAnsi="NewsGotT"/>
          <w:lang w:val="pt-BR" w:eastAsia="x-none"/>
        </w:rPr>
        <w:t xml:space="preserve"> em doentes admitidos numa UCI com emergências cardíacas,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 xml:space="preserve">adenosina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xml:space="preserve">, utilizado como adjuvante dos </w:t>
      </w:r>
      <w:r w:rsidR="001B0735" w:rsidRPr="001264D6">
        <w:rPr>
          <w:rFonts w:ascii="NewsGotT" w:hAnsi="NewsGotT"/>
          <w:lang w:val="pt-BR" w:eastAsia="x-none"/>
        </w:rPr>
        <w:lastRenderedPageBreak/>
        <w:t>anticoagulantes orais na profilaxia do tromboembolismo associado a próteses valvulares cardíacas.</w:t>
      </w:r>
      <w:r w:rsidR="000461B7" w:rsidRPr="001264D6">
        <w:rPr>
          <w:rFonts w:ascii="NewsGotT" w:hAnsi="NewsGotT"/>
          <w:lang w:val="pt-BR" w:eastAsia="x-none"/>
        </w:rPr>
        <w:t xml:space="preserve"> 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 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83" w:name="_Toc80909523"/>
      <w:proofErr w:type="spellStart"/>
      <w:r w:rsidRPr="001264D6">
        <w:rPr>
          <w:rFonts w:ascii="NewsGotT" w:hAnsi="NewsGotT"/>
          <w:lang w:val="pt-PT"/>
        </w:rPr>
        <w:t>A</w:t>
      </w:r>
      <w:r w:rsidRPr="001264D6">
        <w:rPr>
          <w:rFonts w:ascii="NewsGotT" w:hAnsi="NewsGotT"/>
          <w:lang w:val="pt-PT" w:eastAsia="x-none"/>
        </w:rPr>
        <w:t>ntidislipidémicos</w:t>
      </w:r>
      <w:bookmarkEnd w:id="83"/>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dislipidemia mista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w:t>
      </w:r>
      <w:r w:rsidR="0088043D" w:rsidRPr="0088043D">
        <w:rPr>
          <w:rFonts w:ascii="NewsGotT" w:hAnsi="NewsGotT"/>
          <w:lang w:val="pt-PT" w:eastAsia="x-none"/>
        </w:rPr>
        <w:lastRenderedPageBreak/>
        <w:t xml:space="preserve">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Pr>
          <w:rFonts w:ascii="NewsGotT" w:hAnsi="NewsGotT"/>
          <w:lang w:val="pt-PT" w:eastAsia="x-none"/>
        </w:rPr>
        <w:instrText xml:space="preserve"> \* MERGEFORMAT </w:instrText>
      </w:r>
      <w:r w:rsidR="00AD7E5B" w:rsidRPr="0058396A">
        <w:rPr>
          <w:rFonts w:ascii="NewsGotT" w:hAnsi="NewsGotT"/>
          <w:lang w:val="pt-PT" w:eastAsia="x-none"/>
        </w:rPr>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C8D3CA3" w:rsidR="0058396A" w:rsidRPr="0058396A" w:rsidRDefault="0058396A" w:rsidP="0058396A">
      <w:pPr>
        <w:pStyle w:val="Caption"/>
        <w:keepNext/>
        <w:rPr>
          <w:lang w:val="pt-BR"/>
        </w:rPr>
      </w:pPr>
      <w:bookmarkStart w:id="84" w:name="_Ref80090758"/>
      <w:bookmarkStart w:id="85"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4"/>
      <w:r w:rsidRPr="0058396A">
        <w:rPr>
          <w:lang w:val="pt-BR"/>
        </w:rPr>
        <w:t xml:space="preserve"> – Estatinas: efeitos ad</w:t>
      </w:r>
      <w:r>
        <w:rPr>
          <w:lang w:val="pt-BR"/>
        </w:rPr>
        <w:t>versos mais frequentes</w:t>
      </w:r>
      <w:bookmarkEnd w:id="85"/>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286891"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Nasofaringite</w:t>
            </w:r>
            <w:proofErr w:type="spellEnd"/>
            <w:r>
              <w:rPr>
                <w:rFonts w:ascii="NewsGotT" w:hAnsi="NewsGotT"/>
                <w:lang w:val="pt-PT" w:eastAsia="x-none"/>
              </w:rPr>
              <w:t xml:space="preserve">; </w:t>
            </w:r>
            <w:r w:rsidRPr="004A64AD">
              <w:rPr>
                <w:rFonts w:ascii="NewsGotT" w:hAnsi="NewsGotT"/>
                <w:lang w:val="pt-BR" w:eastAsia="x-none"/>
              </w:rPr>
              <w:t xml:space="preserve">hiperglicemia; pesadelos; insónias;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lastRenderedPageBreak/>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286891"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6907C667"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náuseas; d</w:t>
            </w:r>
            <w:r>
              <w:rPr>
                <w:rFonts w:ascii="NewsGotT" w:hAnsi="NewsGotT"/>
                <w:lang w:val="pt-BR" w:eastAsia="x-none"/>
              </w:rPr>
              <w:t>i</w:t>
            </w:r>
            <w:r w:rsidRPr="0016470F">
              <w:rPr>
                <w:rFonts w:ascii="NewsGotT" w:hAnsi="NewsGotT"/>
                <w:lang w:val="pt-BR" w:eastAsia="x-none"/>
              </w:rPr>
              <w:t>spepsia;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8A751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rFonts w:ascii="NewsGotT" w:hAnsi="NewsGotT"/>
                <w:lang w:val="pt-BR" w:eastAsia="x-none"/>
              </w:rPr>
              <w:fldChar w:fldCharType="separate"/>
            </w:r>
            <w:r w:rsidR="00214145" w:rsidRPr="00214145">
              <w:rPr>
                <w:rFonts w:ascii="NewsGotT" w:hAnsi="NewsGotT"/>
                <w:noProof/>
                <w:lang w:val="pt-BR" w:eastAsia="x-none"/>
              </w:rPr>
              <w:t>(INFARMED, 2020d)</w:t>
            </w:r>
            <w:r>
              <w:rPr>
                <w:rFonts w:ascii="NewsGotT" w:hAnsi="NewsGotT"/>
                <w:lang w:val="pt-BR" w:eastAsia="x-none"/>
              </w:rPr>
              <w:fldChar w:fldCharType="end"/>
            </w:r>
          </w:p>
        </w:tc>
      </w:tr>
      <w:tr w:rsidR="00A92F47" w:rsidRPr="00286891"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 xml:space="preserve">redução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286891"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acontecimentos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286891"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bookmarkStart w:id="86" w:name="_Toc80909524"/>
      <w:r w:rsidRPr="007023E3">
        <w:rPr>
          <w:rFonts w:ascii="NewsGotT" w:hAnsi="NewsGotT"/>
          <w:lang w:val="pt-PT" w:eastAsia="x-none"/>
        </w:rPr>
        <w:lastRenderedPageBreak/>
        <w:t>Antiespasmódicos</w:t>
      </w:r>
      <w:bookmarkEnd w:id="86"/>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da 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recetores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o 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Pr>
          <w:rFonts w:ascii="NewsGotT" w:hAnsi="NewsGotT"/>
          <w:lang w:val="pt-BR" w:eastAsia="x-none"/>
        </w:rPr>
        <w:instrText xml:space="preserve"> \* MERGEFORMAT </w:instrText>
      </w:r>
      <w:r w:rsidR="001427E6" w:rsidRPr="001427E6">
        <w:rPr>
          <w:rFonts w:ascii="NewsGotT" w:hAnsi="NewsGotT"/>
          <w:lang w:val="pt-BR" w:eastAsia="x-none"/>
        </w:rPr>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ação anticolinérgica periférica resulta da ação bloqueadora dos gânglios na 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tetracíclicos,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DF6FEB1" w:rsidR="001427E6" w:rsidRDefault="001427E6" w:rsidP="001427E6">
      <w:pPr>
        <w:pStyle w:val="Caption"/>
        <w:keepNext/>
      </w:pPr>
      <w:bookmarkStart w:id="87" w:name="_Ref80204249"/>
      <w:bookmarkStart w:id="88"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7"/>
      <w:r>
        <w:t xml:space="preserve"> - </w:t>
      </w:r>
      <w:proofErr w:type="spellStart"/>
      <w:r>
        <w:t>Antiespamódicos</w:t>
      </w:r>
      <w:bookmarkEnd w:id="88"/>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rsidRPr="00286891"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 xml:space="preserve">Alívio de dor; desconforto abdominal associado a </w:t>
            </w:r>
            <w:r w:rsidRPr="000A7797">
              <w:rPr>
                <w:rFonts w:ascii="NewsGotT" w:hAnsi="NewsGotT"/>
                <w:lang w:val="pt-BR" w:eastAsia="x-none"/>
              </w:rPr>
              <w:lastRenderedPageBreak/>
              <w:t>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lastRenderedPageBreak/>
              <w:t>Reações cutâneas; urticaria; prurido;</w:t>
            </w:r>
            <w:r>
              <w:rPr>
                <w:rFonts w:ascii="NewsGotT" w:hAnsi="NewsGotT"/>
                <w:lang w:val="pt-BR" w:eastAsia="x-none"/>
              </w:rPr>
              <w:t xml:space="preserve"> retenção urinária;</w:t>
            </w:r>
            <w:r w:rsidRPr="001427E6">
              <w:rPr>
                <w:rFonts w:ascii="NewsGotT" w:hAnsi="NewsGotT"/>
                <w:lang w:val="pt-BR" w:eastAsia="x-none"/>
              </w:rPr>
              <w:t xml:space="preserve"> </w:t>
            </w:r>
            <w:r w:rsidRPr="001427E6">
              <w:rPr>
                <w:rFonts w:ascii="NewsGotT" w:hAnsi="NewsGotT"/>
                <w:lang w:val="pt-BR" w:eastAsia="x-none"/>
              </w:rPr>
              <w:lastRenderedPageBreak/>
              <w:t>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lastRenderedPageBreak/>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bookmarkStart w:id="89" w:name="_Toc80909525"/>
      <w:proofErr w:type="spellStart"/>
      <w:r w:rsidRPr="001A7E44">
        <w:rPr>
          <w:rFonts w:ascii="NewsGotT" w:hAnsi="NewsGotT"/>
          <w:lang w:val="pt-PT" w:eastAsia="x-none"/>
        </w:rPr>
        <w:t>Anti-hipertensores</w:t>
      </w:r>
      <w:bookmarkEnd w:id="89"/>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lastRenderedPageBreak/>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 de angiotensina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também efeitos diretos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w:t>
      </w:r>
      <w:r w:rsidRPr="00214C67">
        <w:rPr>
          <w:rFonts w:ascii="NewsGotT" w:hAnsi="NewsGotT"/>
          <w:lang w:val="pt-BR" w:eastAsia="x-none"/>
        </w:rPr>
        <w:lastRenderedPageBreak/>
        <w:t xml:space="preserve">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reações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reações de fotossensibilidade</w:t>
      </w:r>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21F785B3"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descongestionante nasal vasoconstritor atenuante nos </w:t>
      </w:r>
      <w:r w:rsidR="00A63A2C" w:rsidRPr="00A63A2C">
        <w:rPr>
          <w:rFonts w:ascii="NewsGotT" w:hAnsi="NewsGotT"/>
          <w:lang w:val="pt-PT" w:eastAsia="x-none"/>
        </w:rPr>
        <w:t>recetores alfa-</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 xml:space="preserve">glaucoma nas suas várias formas, 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AB475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lastRenderedPageBreak/>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retração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bookmarkStart w:id="90" w:name="_Toc80909526"/>
      <w:r w:rsidRPr="001A7E44">
        <w:rPr>
          <w:rFonts w:ascii="NewsGotT" w:hAnsi="NewsGotT"/>
          <w:lang w:val="pt-PT" w:eastAsia="x-none"/>
        </w:rPr>
        <w:t>Anti-</w:t>
      </w:r>
      <w:r>
        <w:rPr>
          <w:rFonts w:ascii="NewsGotT" w:hAnsi="NewsGotT"/>
          <w:lang w:val="pt-PT" w:eastAsia="x-none"/>
        </w:rPr>
        <w:t>histamínicos</w:t>
      </w:r>
      <w:bookmarkEnd w:id="90"/>
      <w:r>
        <w:rPr>
          <w:rFonts w:ascii="NewsGotT" w:hAnsi="NewsGotT"/>
          <w:lang w:val="pt-PT" w:eastAsia="x-none"/>
        </w:rPr>
        <w:t xml:space="preserve"> </w:t>
      </w:r>
    </w:p>
    <w:p w14:paraId="7BC675A3" w14:textId="77777777" w:rsidR="00B30128" w:rsidRDefault="00B30128" w:rsidP="00444815">
      <w:pPr>
        <w:spacing w:line="360" w:lineRule="auto"/>
        <w:ind w:firstLine="720"/>
        <w:jc w:val="both"/>
        <w:rPr>
          <w:rFonts w:ascii="NewsGotT" w:hAnsi="NewsGotT"/>
          <w:lang w:val="pt-BR" w:eastAsia="x-none"/>
        </w:rPr>
      </w:pPr>
    </w:p>
    <w:p w14:paraId="2A53E95B" w14:textId="7B40CE1B" w:rsidR="00F36F40" w:rsidRDefault="00CD094E" w:rsidP="00F51A21">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BD18CB">
        <w:rPr>
          <w:rFonts w:ascii="NewsGotT" w:hAnsi="NewsGotT"/>
          <w:lang w:val="pt-BR" w:eastAsia="x-none"/>
        </w:rPr>
        <w:t>a um produto de putrefação da histidina</w:t>
      </w:r>
      <w:r w:rsidR="002247F2">
        <w:rPr>
          <w:rFonts w:ascii="NewsGotT" w:hAnsi="NewsGotT"/>
          <w:lang w:val="pt-BR" w:eastAsia="x-none"/>
        </w:rPr>
        <w:t>,</w:t>
      </w:r>
      <w:r w:rsidR="00CE4FF4" w:rsidRPr="00CE4FF4">
        <w:rPr>
          <w:rFonts w:ascii="NewsGotT" w:hAnsi="NewsGotT"/>
          <w:lang w:val="pt-BR" w:eastAsia="x-none"/>
        </w:rPr>
        <w:t xml:space="preserve">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w:t>
      </w:r>
      <w:r w:rsidR="00972453">
        <w:rPr>
          <w:rFonts w:ascii="NewsGotT" w:hAnsi="NewsGotT"/>
          <w:lang w:val="pt-BR" w:eastAsia="x-none"/>
        </w:rPr>
        <w:t>e</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w:t>
      </w:r>
      <w:r w:rsidR="002247F2">
        <w:rPr>
          <w:rFonts w:ascii="NewsGotT" w:hAnsi="NewsGotT"/>
          <w:lang w:val="pt-BR" w:eastAsia="x-none"/>
        </w:rPr>
        <w:t xml:space="preserve">este produto </w:t>
      </w:r>
      <w:r w:rsidR="00CE4FF4">
        <w:rPr>
          <w:rFonts w:ascii="NewsGotT" w:hAnsi="NewsGotT"/>
          <w:lang w:val="pt-BR" w:eastAsia="x-none"/>
        </w:rPr>
        <w:t>foi isolad</w:t>
      </w:r>
      <w:r w:rsidR="002247F2">
        <w:rPr>
          <w:rFonts w:ascii="NewsGotT" w:hAnsi="NewsGotT"/>
          <w:lang w:val="pt-BR" w:eastAsia="x-none"/>
        </w:rPr>
        <w:t>o</w:t>
      </w:r>
      <w:r w:rsidR="00CE4FF4">
        <w:rPr>
          <w:rFonts w:ascii="NewsGotT" w:hAnsi="NewsGotT"/>
          <w:lang w:val="pt-BR" w:eastAsia="x-none"/>
        </w:rPr>
        <w:t xml:space="preserve"> de amostras frescas de pulmão e fígado </w:t>
      </w:r>
      <w:r w:rsidR="00CE4FF4" w:rsidRPr="00CE4FF4">
        <w:rPr>
          <w:rFonts w:ascii="NewsGotT" w:hAnsi="NewsGotT"/>
          <w:lang w:val="pt-BR" w:eastAsia="x-none"/>
        </w:rPr>
        <w:t>e, des</w:t>
      </w:r>
      <w:r w:rsidR="002247F2">
        <w:rPr>
          <w:rFonts w:ascii="NewsGotT" w:hAnsi="NewsGotT"/>
          <w:lang w:val="pt-BR" w:eastAsia="x-none"/>
        </w:rPr>
        <w:t>t</w:t>
      </w:r>
      <w:r w:rsidR="00CE4FF4" w:rsidRPr="00CE4FF4">
        <w:rPr>
          <w:rFonts w:ascii="NewsGotT" w:hAnsi="NewsGotT"/>
          <w:lang w:val="pt-BR" w:eastAsia="x-none"/>
        </w:rPr>
        <w:t>e modo, demonstr</w:t>
      </w:r>
      <w:r w:rsidR="00972453">
        <w:rPr>
          <w:rFonts w:ascii="NewsGotT" w:hAnsi="NewsGotT"/>
          <w:lang w:val="pt-BR" w:eastAsia="x-none"/>
        </w:rPr>
        <w:t>ou-se</w:t>
      </w:r>
      <w:r w:rsidR="00CE4FF4" w:rsidRPr="00CE4FF4">
        <w:rPr>
          <w:rFonts w:ascii="NewsGotT" w:hAnsi="NewsGotT"/>
          <w:lang w:val="pt-BR" w:eastAsia="x-none"/>
        </w:rPr>
        <w:t xml:space="preserve">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AB4754">
        <w:rPr>
          <w:rFonts w:ascii="NewsGotT" w:hAnsi="NewsGotT"/>
          <w:lang w:val="pt-BR" w:eastAsia="x-none"/>
        </w:rPr>
        <w:t xml:space="preserve"> </w:t>
      </w:r>
      <w:r w:rsidR="00AB4754">
        <w:rPr>
          <w:rFonts w:ascii="NewsGotT" w:hAnsi="NewsGotT"/>
          <w:lang w:val="pt-BR" w:eastAsia="x-none"/>
        </w:rPr>
        <w:fldChar w:fldCharType="begin" w:fldLock="1"/>
      </w:r>
      <w:r w:rsidR="0047012B">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rFonts w:ascii="NewsGotT" w:hAnsi="NewsGotT"/>
          <w:lang w:val="pt-BR" w:eastAsia="x-none"/>
        </w:rPr>
        <w:fldChar w:fldCharType="separate"/>
      </w:r>
      <w:r w:rsidR="00AB4754" w:rsidRPr="00AB4754">
        <w:rPr>
          <w:rFonts w:ascii="NewsGotT" w:hAnsi="NewsGotT"/>
          <w:noProof/>
          <w:lang w:val="pt-BR" w:eastAsia="x-none"/>
        </w:rPr>
        <w:t>(Brunton et al., 2011; Church &amp; Maurer, 2014)</w:t>
      </w:r>
      <w:r w:rsidR="00AB4754">
        <w:rPr>
          <w:rFonts w:ascii="NewsGotT" w:hAnsi="NewsGotT"/>
          <w:lang w:val="pt-BR" w:eastAsia="x-none"/>
        </w:rPr>
        <w:fldChar w:fldCharType="end"/>
      </w:r>
      <w:r w:rsidR="00CE4FF4" w:rsidRPr="00CE4FF4">
        <w:rPr>
          <w:rFonts w:ascii="NewsGotT" w:hAnsi="NewsGotT"/>
          <w:lang w:val="pt-BR" w:eastAsia="x-none"/>
        </w:rPr>
        <w:t>.</w:t>
      </w:r>
      <w:r w:rsidR="00F36F40">
        <w:rPr>
          <w:rFonts w:ascii="NewsGotT" w:hAnsi="NewsGotT"/>
          <w:lang w:val="pt-BR" w:eastAsia="x-none"/>
        </w:rPr>
        <w:t xml:space="preserve"> </w:t>
      </w:r>
      <w:r w:rsidR="00B01C78">
        <w:rPr>
          <w:rFonts w:ascii="NewsGotT" w:hAnsi="NewsGotT"/>
          <w:lang w:val="pt-BR" w:eastAsia="x-none"/>
        </w:rPr>
        <w:t xml:space="preserve">Esta descoberta incitou a que se iniciasse uma investigação na procura de uma substância que exercesse um antagonismo especifico em relação à histamina. </w:t>
      </w:r>
      <w:r w:rsidR="00A17525">
        <w:rPr>
          <w:rFonts w:ascii="NewsGotT" w:hAnsi="NewsGotT"/>
          <w:lang w:val="pt-BR" w:eastAsia="x-none"/>
        </w:rPr>
        <w:t xml:space="preserve">Consequentemente, no ano de 1937 surge a primeira substância com propriedades anti-histamínicas, a </w:t>
      </w:r>
      <w:proofErr w:type="spellStart"/>
      <w:r w:rsidR="00A17525" w:rsidRPr="00A17525">
        <w:rPr>
          <w:rFonts w:ascii="NewsGotT" w:hAnsi="NewsGotT"/>
          <w:lang w:val="pt-BR" w:eastAsia="x-none"/>
        </w:rPr>
        <w:t>timoxietildietilamina</w:t>
      </w:r>
      <w:proofErr w:type="spellEnd"/>
      <w:r w:rsidR="007F42EC">
        <w:rPr>
          <w:rFonts w:ascii="NewsGotT" w:hAnsi="NewsGotT"/>
          <w:lang w:val="pt-BR" w:eastAsia="x-none"/>
        </w:rPr>
        <w:t xml:space="preserve">, </w:t>
      </w:r>
      <w:r w:rsidR="006A1EF9">
        <w:rPr>
          <w:rFonts w:ascii="NewsGotT" w:hAnsi="NewsGotT"/>
          <w:lang w:val="pt-BR" w:eastAsia="x-none"/>
        </w:rPr>
        <w:t>tendo sido</w:t>
      </w:r>
      <w:r w:rsidR="00952ABF">
        <w:rPr>
          <w:rFonts w:ascii="NewsGotT" w:hAnsi="NewsGotT"/>
          <w:lang w:val="pt-BR" w:eastAsia="x-none"/>
        </w:rPr>
        <w:t xml:space="preserve"> a rampa de lançamento para o aparecimento de outras substâncias classificadas como anti-histamínicos de primeira geração</w:t>
      </w:r>
      <w:r w:rsidR="006A1EF9">
        <w:rPr>
          <w:rFonts w:ascii="NewsGotT" w:hAnsi="NewsGotT"/>
          <w:lang w:val="pt-BR" w:eastAsia="x-none"/>
        </w:rPr>
        <w:t xml:space="preserve"> (</w:t>
      </w:r>
      <w:r w:rsidR="00952ABF">
        <w:rPr>
          <w:rFonts w:ascii="NewsGotT" w:hAnsi="NewsGotT"/>
          <w:lang w:val="pt-BR" w:eastAsia="x-none"/>
        </w:rPr>
        <w:t>ou</w:t>
      </w:r>
      <w:r w:rsidR="006A1EF9">
        <w:rPr>
          <w:rFonts w:ascii="NewsGotT" w:hAnsi="NewsGotT"/>
          <w:lang w:val="pt-BR" w:eastAsia="x-none"/>
        </w:rPr>
        <w:t xml:space="preserve"> anti-histamínicos H1</w:t>
      </w:r>
      <w:r w:rsidR="00952ABF">
        <w:rPr>
          <w:rFonts w:ascii="NewsGotT" w:hAnsi="NewsGotT"/>
          <w:lang w:val="pt-BR" w:eastAsia="x-none"/>
        </w:rPr>
        <w:t xml:space="preserve"> sedativos</w:t>
      </w:r>
      <w:r w:rsidR="006A1EF9">
        <w:rPr>
          <w:rFonts w:ascii="NewsGotT" w:hAnsi="NewsGotT"/>
          <w:lang w:val="pt-BR" w:eastAsia="x-none"/>
        </w:rPr>
        <w:t>)</w:t>
      </w:r>
      <w:r w:rsidR="0047012B">
        <w:rPr>
          <w:rFonts w:ascii="NewsGotT" w:hAnsi="NewsGotT"/>
          <w:lang w:val="pt-BR" w:eastAsia="x-none"/>
        </w:rPr>
        <w:t xml:space="preserve"> </w:t>
      </w:r>
      <w:r w:rsidR="0047012B">
        <w:rPr>
          <w:rFonts w:ascii="NewsGotT" w:hAnsi="NewsGotT"/>
          <w:lang w:val="pt-BR" w:eastAsia="x-none"/>
        </w:rPr>
        <w:fldChar w:fldCharType="begin" w:fldLock="1"/>
      </w:r>
      <w:r w:rsidR="00A16F81">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rFonts w:ascii="NewsGotT" w:hAnsi="NewsGotT"/>
          <w:lang w:val="pt-BR" w:eastAsia="x-none"/>
        </w:rPr>
        <w:fldChar w:fldCharType="separate"/>
      </w:r>
      <w:r w:rsidR="0047012B" w:rsidRPr="0047012B">
        <w:rPr>
          <w:rFonts w:ascii="NewsGotT" w:hAnsi="NewsGotT"/>
          <w:noProof/>
          <w:lang w:val="pt-BR" w:eastAsia="x-none"/>
        </w:rPr>
        <w:t>(Church &amp; Maurer, 2014)</w:t>
      </w:r>
      <w:r w:rsidR="0047012B">
        <w:rPr>
          <w:rFonts w:ascii="NewsGotT" w:hAnsi="NewsGotT"/>
          <w:lang w:val="pt-BR" w:eastAsia="x-none"/>
        </w:rPr>
        <w:fldChar w:fldCharType="end"/>
      </w:r>
      <w:r w:rsidR="006A1EF9">
        <w:rPr>
          <w:rFonts w:ascii="NewsGotT" w:hAnsi="NewsGotT"/>
          <w:lang w:val="pt-BR" w:eastAsia="x-none"/>
        </w:rPr>
        <w:t>.</w:t>
      </w:r>
      <w:r w:rsidR="00BB71C4">
        <w:rPr>
          <w:rFonts w:ascii="NewsGotT" w:hAnsi="NewsGotT"/>
          <w:lang w:val="pt-BR" w:eastAsia="x-none"/>
        </w:rPr>
        <w:t xml:space="preserve"> </w:t>
      </w:r>
      <w:r w:rsidR="009A65C9">
        <w:rPr>
          <w:rFonts w:ascii="NewsGotT" w:hAnsi="NewsGotT"/>
          <w:lang w:val="pt-BR" w:eastAsia="x-none"/>
        </w:rPr>
        <w:t>Por volta da década de 1980, ocorreu u</w:t>
      </w:r>
      <w:r w:rsidR="00BB71C4" w:rsidRPr="00BB71C4">
        <w:rPr>
          <w:rFonts w:ascii="NewsGotT" w:hAnsi="NewsGotT"/>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rFonts w:ascii="NewsGotT" w:hAnsi="NewsGotT"/>
          <w:lang w:val="pt-BR" w:eastAsia="x-none"/>
        </w:rPr>
        <w:t>hemato</w:t>
      </w:r>
      <w:proofErr w:type="spellEnd"/>
      <w:r w:rsidR="00BB71C4" w:rsidRPr="00BB71C4">
        <w:rPr>
          <w:rFonts w:ascii="NewsGotT" w:hAnsi="NewsGotT"/>
          <w:lang w:val="pt-BR" w:eastAsia="x-none"/>
        </w:rPr>
        <w:t xml:space="preserve">-encefálica. Além disso, estes medicamentos são altamente </w:t>
      </w:r>
      <w:r w:rsidR="00254F3F" w:rsidRPr="00BB71C4">
        <w:rPr>
          <w:rFonts w:ascii="NewsGotT" w:hAnsi="NewsGotT"/>
          <w:lang w:val="pt-BR" w:eastAsia="x-none"/>
        </w:rPr>
        <w:t>seletivos</w:t>
      </w:r>
      <w:r w:rsidR="00BB71C4" w:rsidRPr="00BB71C4">
        <w:rPr>
          <w:rFonts w:ascii="NewsGotT" w:hAnsi="NewsGotT"/>
          <w:lang w:val="pt-BR" w:eastAsia="x-none"/>
        </w:rPr>
        <w:t xml:space="preserve"> para o receptor de histamina H1 e não têm efeitos anticolinérgicos</w:t>
      </w:r>
      <w:r w:rsidR="009B721E">
        <w:rPr>
          <w:rFonts w:ascii="NewsGotT" w:hAnsi="NewsGotT"/>
          <w:lang w:val="pt-BR" w:eastAsia="x-none"/>
        </w:rPr>
        <w:t xml:space="preserve"> </w:t>
      </w:r>
      <w:r w:rsidR="009B721E">
        <w:rPr>
          <w:rFonts w:ascii="NewsGotT" w:hAnsi="NewsGotT"/>
          <w:lang w:val="pt-BR" w:eastAsia="x-none"/>
        </w:rPr>
        <w:fldChar w:fldCharType="begin" w:fldLock="1"/>
      </w:r>
      <w:r w:rsidR="007E7E63">
        <w:rPr>
          <w:rFonts w:ascii="NewsGotT" w:hAnsi="NewsGotT"/>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rFonts w:ascii="NewsGotT" w:hAnsi="NewsGotT"/>
          <w:lang w:val="pt-BR" w:eastAsia="x-none"/>
        </w:rPr>
        <w:fldChar w:fldCharType="separate"/>
      </w:r>
      <w:r w:rsidR="009B721E" w:rsidRPr="009B721E">
        <w:rPr>
          <w:rFonts w:ascii="NewsGotT" w:hAnsi="NewsGotT"/>
          <w:noProof/>
          <w:lang w:val="pt-BR" w:eastAsia="x-none"/>
        </w:rPr>
        <w:t>(Church &amp; Maurer, 2014)</w:t>
      </w:r>
      <w:r w:rsidR="009B721E">
        <w:rPr>
          <w:rFonts w:ascii="NewsGotT" w:hAnsi="NewsGotT"/>
          <w:lang w:val="pt-BR" w:eastAsia="x-none"/>
        </w:rPr>
        <w:fldChar w:fldCharType="end"/>
      </w:r>
    </w:p>
    <w:p w14:paraId="12ACEB3E" w14:textId="07433A3F" w:rsidR="00CE4FF4" w:rsidRPr="003C790E" w:rsidRDefault="00CE4FF4" w:rsidP="00F51A21">
      <w:pPr>
        <w:spacing w:line="360" w:lineRule="auto"/>
        <w:ind w:firstLine="720"/>
        <w:jc w:val="both"/>
        <w:rPr>
          <w:rFonts w:ascii="NewsGotT" w:hAnsi="NewsGotT"/>
          <w:lang w:val="pt-BR" w:eastAsia="x-none"/>
        </w:rPr>
      </w:pPr>
      <w:r>
        <w:rPr>
          <w:rFonts w:ascii="NewsGotT" w:hAnsi="NewsGotT"/>
          <w:lang w:val="pt-BR" w:eastAsia="x-none"/>
        </w:rPr>
        <w:t xml:space="preserve"> </w:t>
      </w:r>
      <w:r w:rsidRPr="00CE4FF4">
        <w:rPr>
          <w:rFonts w:ascii="NewsGotT" w:hAnsi="NewsGotT"/>
          <w:lang w:val="pt-BR" w:eastAsia="x-none"/>
        </w:rPr>
        <w:t>Hoje sabe</w:t>
      </w:r>
      <w:r>
        <w:rPr>
          <w:rFonts w:ascii="NewsGotT" w:hAnsi="NewsGotT"/>
          <w:lang w:val="pt-BR" w:eastAsia="x-none"/>
        </w:rPr>
        <w:t>-se</w:t>
      </w:r>
      <w:r w:rsidRPr="00CE4FF4">
        <w:rPr>
          <w:rFonts w:ascii="NewsGotT" w:hAnsi="NewsGotT"/>
          <w:lang w:val="pt-BR" w:eastAsia="x-none"/>
        </w:rPr>
        <w:t xml:space="preserve"> que a histamina</w:t>
      </w:r>
      <w:r>
        <w:rPr>
          <w:rFonts w:ascii="NewsGotT" w:hAnsi="NewsGotT"/>
          <w:lang w:val="pt-BR" w:eastAsia="x-none"/>
        </w:rPr>
        <w:t xml:space="preserve"> </w:t>
      </w:r>
      <w:r w:rsidRPr="00CE4FF4">
        <w:rPr>
          <w:rFonts w:ascii="NewsGotT" w:hAnsi="NewsGotT"/>
          <w:lang w:val="pt-BR" w:eastAsia="x-none"/>
        </w:rPr>
        <w:t>en</w:t>
      </w:r>
      <w:r>
        <w:rPr>
          <w:rFonts w:ascii="NewsGotT" w:hAnsi="NewsGotT"/>
          <w:lang w:val="pt-BR" w:eastAsia="x-none"/>
        </w:rPr>
        <w:t>dó</w:t>
      </w:r>
      <w:r w:rsidRPr="00CE4FF4">
        <w:rPr>
          <w:rFonts w:ascii="NewsGotT" w:hAnsi="NewsGotT"/>
          <w:lang w:val="pt-BR" w:eastAsia="x-none"/>
        </w:rPr>
        <w:t>gena participa da resposta a</w:t>
      </w:r>
      <w:r>
        <w:rPr>
          <w:rFonts w:ascii="NewsGotT" w:hAnsi="NewsGotT"/>
          <w:lang w:val="pt-BR" w:eastAsia="x-none"/>
        </w:rPr>
        <w:t>lé</w:t>
      </w:r>
      <w:r w:rsidRPr="00CE4FF4">
        <w:rPr>
          <w:rFonts w:ascii="NewsGotT" w:hAnsi="NewsGotT"/>
          <w:lang w:val="pt-BR" w:eastAsia="x-none"/>
        </w:rPr>
        <w:t>rgica imediata</w:t>
      </w:r>
      <w:r>
        <w:rPr>
          <w:rFonts w:ascii="NewsGotT" w:hAnsi="NewsGotT"/>
          <w:lang w:val="pt-BR" w:eastAsia="x-none"/>
        </w:rPr>
        <w:t xml:space="preserve"> e é </w:t>
      </w:r>
      <w:r w:rsidRPr="00CE4FF4">
        <w:rPr>
          <w:rFonts w:ascii="NewsGotT" w:hAnsi="NewsGotT"/>
          <w:lang w:val="pt-BR" w:eastAsia="x-none"/>
        </w:rPr>
        <w:t>um importante</w:t>
      </w:r>
      <w:r>
        <w:rPr>
          <w:rFonts w:ascii="NewsGotT" w:hAnsi="NewsGotT"/>
          <w:lang w:val="pt-BR" w:eastAsia="x-none"/>
        </w:rPr>
        <w:t xml:space="preserve"> </w:t>
      </w:r>
      <w:r w:rsidRPr="00CE4FF4">
        <w:rPr>
          <w:rFonts w:ascii="NewsGotT" w:hAnsi="NewsGotT"/>
          <w:lang w:val="pt-BR" w:eastAsia="x-none"/>
        </w:rPr>
        <w:t>regulador da secr</w:t>
      </w:r>
      <w:r>
        <w:rPr>
          <w:rFonts w:ascii="NewsGotT" w:hAnsi="NewsGotT"/>
          <w:lang w:val="pt-BR" w:eastAsia="x-none"/>
        </w:rPr>
        <w:t>eção gástric</w:t>
      </w:r>
      <w:r w:rsidRPr="00CE4FF4">
        <w:rPr>
          <w:rFonts w:ascii="NewsGotT" w:hAnsi="NewsGotT"/>
          <w:lang w:val="pt-BR" w:eastAsia="x-none"/>
        </w:rPr>
        <w:t xml:space="preserve">a. </w:t>
      </w:r>
      <w:r w:rsidR="00F51A21">
        <w:rPr>
          <w:rFonts w:ascii="NewsGotT" w:hAnsi="NewsGotT"/>
          <w:lang w:val="pt-BR" w:eastAsia="x-none"/>
        </w:rPr>
        <w:t xml:space="preserve">Para além disso, foi demonstrado </w:t>
      </w:r>
      <w:r w:rsidRPr="00CE4FF4">
        <w:rPr>
          <w:rFonts w:ascii="NewsGotT" w:hAnsi="NewsGotT"/>
          <w:lang w:val="pt-BR" w:eastAsia="x-none"/>
        </w:rPr>
        <w:t xml:space="preserve">que a histamina </w:t>
      </w:r>
      <w:r w:rsidR="00F51A21">
        <w:rPr>
          <w:rFonts w:ascii="NewsGotT" w:hAnsi="NewsGotT"/>
          <w:lang w:val="pt-BR" w:eastAsia="x-none"/>
        </w:rPr>
        <w:t xml:space="preserve">é responsável pela </w:t>
      </w:r>
      <w:r w:rsidR="00F51A21" w:rsidRPr="00F51A21">
        <w:rPr>
          <w:rFonts w:ascii="NewsGotT" w:hAnsi="NewsGotT"/>
          <w:lang w:val="pt-BR" w:eastAsia="x-none"/>
        </w:rPr>
        <w:t xml:space="preserve">modulação de processos fisiológicos, </w:t>
      </w:r>
      <w:r w:rsidR="00F51A21">
        <w:rPr>
          <w:rFonts w:ascii="NewsGotT" w:hAnsi="NewsGotT"/>
          <w:lang w:val="pt-BR" w:eastAsia="x-none"/>
        </w:rPr>
        <w:t>a</w:t>
      </w:r>
      <w:r w:rsidR="00F51A21" w:rsidRPr="00F51A21">
        <w:rPr>
          <w:rFonts w:ascii="NewsGotT" w:hAnsi="NewsGotT"/>
          <w:lang w:val="pt-BR" w:eastAsia="x-none"/>
        </w:rPr>
        <w:t>tuando tanto no</w:t>
      </w:r>
      <w:r w:rsidR="00F51A21">
        <w:rPr>
          <w:rFonts w:ascii="NewsGotT" w:hAnsi="NewsGotT"/>
          <w:lang w:val="pt-BR" w:eastAsia="x-none"/>
        </w:rPr>
        <w:t xml:space="preserve"> SNC </w:t>
      </w:r>
      <w:r w:rsidR="00F51A21" w:rsidRPr="00F51A21">
        <w:rPr>
          <w:rFonts w:ascii="NewsGotT" w:hAnsi="NewsGotT"/>
          <w:lang w:val="pt-BR" w:eastAsia="x-none"/>
        </w:rPr>
        <w:t>como na periferia, através d</w:t>
      </w:r>
      <w:r w:rsidR="00B528A8">
        <w:rPr>
          <w:rFonts w:ascii="NewsGotT" w:hAnsi="NewsGotT"/>
          <w:lang w:val="pt-BR" w:eastAsia="x-none"/>
        </w:rPr>
        <w:t xml:space="preserve">os seus </w:t>
      </w:r>
      <w:r w:rsidR="00A16F81">
        <w:rPr>
          <w:rFonts w:ascii="NewsGotT" w:hAnsi="NewsGotT"/>
          <w:lang w:val="pt-BR" w:eastAsia="x-none"/>
        </w:rPr>
        <w:t>recetores</w:t>
      </w:r>
      <w:r w:rsidR="0085530F">
        <w:rPr>
          <w:rFonts w:ascii="NewsGotT" w:hAnsi="NewsGotT"/>
          <w:lang w:val="pt-BR" w:eastAsia="x-none"/>
        </w:rPr>
        <w:t xml:space="preserve">, </w:t>
      </w:r>
      <w:r w:rsidR="0085530F" w:rsidRPr="003C790E">
        <w:rPr>
          <w:rFonts w:ascii="NewsGotT" w:hAnsi="NewsGotT"/>
          <w:lang w:val="pt-BR" w:eastAsia="x-none"/>
        </w:rPr>
        <w:t>designados H1, H2</w:t>
      </w:r>
      <w:r w:rsidR="0085530F">
        <w:rPr>
          <w:rFonts w:ascii="NewsGotT" w:hAnsi="NewsGotT"/>
          <w:lang w:val="pt-BR" w:eastAsia="x-none"/>
        </w:rPr>
        <w:t>,</w:t>
      </w:r>
      <w:r w:rsidR="0085530F" w:rsidRPr="003C790E">
        <w:rPr>
          <w:rFonts w:ascii="NewsGotT" w:hAnsi="NewsGotT"/>
          <w:lang w:val="pt-BR" w:eastAsia="x-none"/>
        </w:rPr>
        <w:t xml:space="preserve"> H3</w:t>
      </w:r>
      <w:r w:rsidR="0085530F">
        <w:rPr>
          <w:rFonts w:ascii="NewsGotT" w:hAnsi="NewsGotT"/>
          <w:lang w:val="pt-BR" w:eastAsia="x-none"/>
        </w:rPr>
        <w:t xml:space="preserve"> </w:t>
      </w:r>
      <w:r w:rsidR="0085530F" w:rsidRPr="003C790E">
        <w:rPr>
          <w:rFonts w:ascii="NewsGotT" w:hAnsi="NewsGotT"/>
          <w:lang w:val="pt-BR" w:eastAsia="x-none"/>
        </w:rPr>
        <w:t>e H4</w:t>
      </w:r>
      <w:r w:rsidR="00A16F81">
        <w:rPr>
          <w:rFonts w:ascii="NewsGotT" w:hAnsi="NewsGotT"/>
          <w:lang w:val="pt-BR" w:eastAsia="x-none"/>
        </w:rPr>
        <w:t xml:space="preserve"> </w:t>
      </w:r>
      <w:r w:rsidR="00A16F81">
        <w:rPr>
          <w:rFonts w:ascii="NewsGotT" w:hAnsi="NewsGotT"/>
          <w:lang w:val="pt-BR" w:eastAsia="x-none"/>
        </w:rPr>
        <w:fldChar w:fldCharType="begin" w:fldLock="1"/>
      </w:r>
      <w:r w:rsidR="00850F29">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rFonts w:ascii="NewsGotT" w:hAnsi="NewsGotT"/>
          <w:lang w:val="pt-BR" w:eastAsia="x-none"/>
        </w:rPr>
        <w:fldChar w:fldCharType="separate"/>
      </w:r>
      <w:r w:rsidR="00A16F81" w:rsidRPr="00A16F81">
        <w:rPr>
          <w:rFonts w:ascii="NewsGotT" w:hAnsi="NewsGotT"/>
          <w:noProof/>
          <w:lang w:val="pt-BR" w:eastAsia="x-none"/>
        </w:rPr>
        <w:t>(Brunton et al., 2011)</w:t>
      </w:r>
      <w:r w:rsidR="00A16F81">
        <w:rPr>
          <w:rFonts w:ascii="NewsGotT" w:hAnsi="NewsGotT"/>
          <w:lang w:val="pt-BR" w:eastAsia="x-none"/>
        </w:rPr>
        <w:fldChar w:fldCharType="end"/>
      </w:r>
      <w:r w:rsidR="003C790E">
        <w:rPr>
          <w:rFonts w:ascii="NewsGotT" w:hAnsi="NewsGotT"/>
          <w:lang w:val="pt-BR" w:eastAsia="x-none"/>
        </w:rPr>
        <w:t>.</w:t>
      </w:r>
    </w:p>
    <w:p w14:paraId="3FBBA7AA" w14:textId="765DCC75" w:rsidR="00111491" w:rsidRDefault="00AB33A2" w:rsidP="00A640EF">
      <w:pPr>
        <w:spacing w:line="360" w:lineRule="auto"/>
        <w:ind w:firstLine="720"/>
        <w:jc w:val="both"/>
        <w:rPr>
          <w:rFonts w:ascii="NewsGotT" w:hAnsi="NewsGotT"/>
          <w:lang w:val="pt-PT" w:eastAsia="x-none"/>
        </w:rPr>
      </w:pPr>
      <w:r>
        <w:rPr>
          <w:rFonts w:ascii="NewsGotT" w:hAnsi="NewsGotT"/>
          <w:lang w:val="pt-PT" w:eastAsia="x-none"/>
        </w:rPr>
        <w:lastRenderedPageBreak/>
        <w:t>De um modo geral, os</w:t>
      </w:r>
      <w:r w:rsidRPr="00AB33A2">
        <w:rPr>
          <w:rFonts w:ascii="NewsGotT" w:hAnsi="NewsGotT"/>
          <w:lang w:val="pt-BR" w:eastAsia="x-none"/>
        </w:rPr>
        <w:t xml:space="preserve"> anti-histamínico</w:t>
      </w:r>
      <w:r>
        <w:rPr>
          <w:rFonts w:ascii="NewsGotT" w:hAnsi="NewsGotT"/>
          <w:lang w:val="pt-BR" w:eastAsia="x-none"/>
        </w:rPr>
        <w:t>s</w:t>
      </w:r>
      <w:r w:rsidRPr="00AB33A2">
        <w:rPr>
          <w:rFonts w:ascii="NewsGotT" w:hAnsi="NewsGotT"/>
          <w:lang w:val="pt-BR" w:eastAsia="x-none"/>
        </w:rPr>
        <w:t xml:space="preserve"> </w:t>
      </w:r>
      <w:r>
        <w:rPr>
          <w:rFonts w:ascii="NewsGotT" w:hAnsi="NewsGotT"/>
          <w:lang w:val="pt-BR" w:eastAsia="x-none"/>
        </w:rPr>
        <w:t>são</w:t>
      </w:r>
      <w:r w:rsidRPr="00AB33A2">
        <w:rPr>
          <w:rFonts w:ascii="NewsGotT" w:hAnsi="NewsGotT"/>
          <w:lang w:val="pt-BR" w:eastAsia="x-none"/>
        </w:rPr>
        <w:t xml:space="preserve"> fármaco</w:t>
      </w:r>
      <w:r>
        <w:rPr>
          <w:rFonts w:ascii="NewsGotT" w:hAnsi="NewsGotT"/>
          <w:lang w:val="pt-BR" w:eastAsia="x-none"/>
        </w:rPr>
        <w:t>s</w:t>
      </w:r>
      <w:r w:rsidRPr="00AB33A2">
        <w:rPr>
          <w:rFonts w:ascii="NewsGotT" w:hAnsi="NewsGotT"/>
          <w:lang w:val="pt-BR" w:eastAsia="x-none"/>
        </w:rPr>
        <w:t xml:space="preserve"> que inibe</w:t>
      </w:r>
      <w:r>
        <w:rPr>
          <w:rFonts w:ascii="NewsGotT" w:hAnsi="NewsGotT"/>
          <w:lang w:val="pt-BR" w:eastAsia="x-none"/>
        </w:rPr>
        <w:t>m</w:t>
      </w:r>
      <w:r w:rsidRPr="00AB33A2">
        <w:rPr>
          <w:rFonts w:ascii="NewsGotT" w:hAnsi="NewsGotT"/>
          <w:lang w:val="pt-BR" w:eastAsia="x-none"/>
        </w:rPr>
        <w:t xml:space="preserve"> a ação da histamina, bloqueando a sua ligação aos recetores H1. </w:t>
      </w:r>
      <w:r w:rsidR="00680DDD">
        <w:rPr>
          <w:rFonts w:ascii="NewsGotT" w:hAnsi="NewsGotT"/>
          <w:lang w:val="pt-BR" w:eastAsia="x-none"/>
        </w:rPr>
        <w:t>Sendo</w:t>
      </w:r>
      <w:r w:rsidRPr="00AB33A2">
        <w:rPr>
          <w:rFonts w:ascii="NewsGotT" w:hAnsi="NewsGotT"/>
          <w:lang w:val="pt-BR" w:eastAsia="x-none"/>
        </w:rPr>
        <w:t xml:space="preserve"> normalmente utilizado</w:t>
      </w:r>
      <w:r w:rsidR="00680DDD">
        <w:rPr>
          <w:rFonts w:ascii="NewsGotT" w:hAnsi="NewsGotT"/>
          <w:lang w:val="pt-BR" w:eastAsia="x-none"/>
        </w:rPr>
        <w:t>s</w:t>
      </w:r>
      <w:r w:rsidRPr="00AB33A2">
        <w:rPr>
          <w:rFonts w:ascii="NewsGotT" w:hAnsi="NewsGotT"/>
          <w:lang w:val="pt-BR" w:eastAsia="x-none"/>
        </w:rPr>
        <w:t xml:space="preserve"> para alivio de alergias no tratamento de reações de hipersensibilidade.</w:t>
      </w:r>
      <w:r>
        <w:rPr>
          <w:rFonts w:ascii="NewsGotT" w:hAnsi="NewsGotT"/>
          <w:lang w:val="pt-BR" w:eastAsia="x-none"/>
        </w:rPr>
        <w:t xml:space="preserve"> No caso especifico da </w:t>
      </w:r>
      <w:proofErr w:type="spellStart"/>
      <w:r>
        <w:rPr>
          <w:rFonts w:ascii="NewsGotT" w:hAnsi="NewsGotT"/>
          <w:lang w:val="pt-BR" w:eastAsia="x-none"/>
        </w:rPr>
        <w:t>hidro</w:t>
      </w:r>
      <w:r w:rsidR="000826B6">
        <w:rPr>
          <w:rFonts w:ascii="NewsGotT" w:hAnsi="NewsGotT"/>
          <w:lang w:val="pt-BR" w:eastAsia="x-none"/>
        </w:rPr>
        <w:t>xizina</w:t>
      </w:r>
      <w:proofErr w:type="spellEnd"/>
      <w:r w:rsidR="000826B6">
        <w:rPr>
          <w:rFonts w:ascii="NewsGotT" w:hAnsi="NewsGotT"/>
          <w:lang w:val="pt-BR" w:eastAsia="x-none"/>
        </w:rPr>
        <w:t>,</w:t>
      </w:r>
      <w:r w:rsidR="001D6DC6">
        <w:rPr>
          <w:rFonts w:ascii="NewsGotT" w:hAnsi="NewsGotT"/>
          <w:lang w:val="pt-BR" w:eastAsia="x-none"/>
        </w:rPr>
        <w:t xml:space="preserve"> um fármaco </w:t>
      </w:r>
      <w:r w:rsidR="00500A9E">
        <w:rPr>
          <w:rFonts w:ascii="NewsGotT" w:hAnsi="NewsGotT"/>
          <w:lang w:val="pt-BR" w:eastAsia="x-none"/>
        </w:rPr>
        <w:t>classificado</w:t>
      </w:r>
      <w:r w:rsidR="001D6DC6">
        <w:rPr>
          <w:rFonts w:ascii="NewsGotT" w:hAnsi="NewsGotT"/>
          <w:lang w:val="pt-BR" w:eastAsia="x-none"/>
        </w:rPr>
        <w:t xml:space="preserve"> como anti-histamínico H1 sedativo,</w:t>
      </w:r>
      <w:r w:rsidR="000826B6">
        <w:rPr>
          <w:rFonts w:ascii="NewsGotT" w:hAnsi="NewsGotT"/>
          <w:lang w:val="pt-BR" w:eastAsia="x-none"/>
        </w:rPr>
        <w:t xml:space="preserve"> é indicad</w:t>
      </w:r>
      <w:r w:rsidR="001D6DC6">
        <w:rPr>
          <w:rFonts w:ascii="NewsGotT" w:hAnsi="NewsGotT"/>
          <w:lang w:val="pt-BR" w:eastAsia="x-none"/>
        </w:rPr>
        <w:t>o</w:t>
      </w:r>
      <w:r w:rsidR="000826B6">
        <w:rPr>
          <w:rFonts w:ascii="NewsGotT" w:hAnsi="NewsGotT"/>
          <w:lang w:val="pt-BR" w:eastAsia="x-none"/>
        </w:rPr>
        <w:t xml:space="preserve"> para o tratamento sintomático da ansiedade e de prurido. </w:t>
      </w:r>
      <w:r w:rsidR="00680DDD" w:rsidRPr="00680DDD">
        <w:rPr>
          <w:rFonts w:ascii="NewsGotT" w:hAnsi="NewsGotT"/>
          <w:lang w:val="pt-BR" w:eastAsia="x-none"/>
        </w:rPr>
        <w:t>Os efeitos indesejáveis</w:t>
      </w:r>
      <w:r w:rsidR="001808AF">
        <w:rPr>
          <w:rFonts w:ascii="NewsGotT" w:hAnsi="NewsGotT"/>
          <w:lang w:val="pt-BR" w:eastAsia="x-none"/>
        </w:rPr>
        <w:t xml:space="preserve"> associados a este fármaco</w:t>
      </w:r>
      <w:r w:rsidR="00680DDD" w:rsidRPr="00680DDD">
        <w:rPr>
          <w:rFonts w:ascii="NewsGotT" w:hAnsi="NewsGotT"/>
          <w:lang w:val="pt-BR" w:eastAsia="x-none"/>
        </w:rPr>
        <w:t xml:space="preserve"> são principalmente relacionados com efeitos depressores do SNC</w:t>
      </w:r>
      <w:r w:rsidR="007420DD">
        <w:rPr>
          <w:rFonts w:ascii="NewsGotT" w:hAnsi="NewsGotT"/>
          <w:lang w:val="pt-BR" w:eastAsia="x-none"/>
        </w:rPr>
        <w:t xml:space="preserve"> ou</w:t>
      </w:r>
      <w:r w:rsidR="00680DDD" w:rsidRPr="00680DDD">
        <w:rPr>
          <w:rFonts w:ascii="NewsGotT" w:hAnsi="NewsGotT"/>
          <w:lang w:val="pt-BR" w:eastAsia="x-none"/>
        </w:rPr>
        <w:t xml:space="preserve"> com a atividade anticolinérgica ou</w:t>
      </w:r>
      <w:r w:rsidR="00680DDD">
        <w:rPr>
          <w:rFonts w:ascii="NewsGotT" w:hAnsi="NewsGotT"/>
          <w:lang w:val="pt-BR" w:eastAsia="x-none"/>
        </w:rPr>
        <w:t xml:space="preserve"> </w:t>
      </w:r>
      <w:r w:rsidR="00680DDD" w:rsidRPr="00680DDD">
        <w:rPr>
          <w:rFonts w:ascii="NewsGotT" w:hAnsi="NewsGotT"/>
          <w:lang w:val="pt-BR" w:eastAsia="x-none"/>
        </w:rPr>
        <w:t>com reações de hipersensibilidade.</w:t>
      </w:r>
      <w:r w:rsidR="00850F29">
        <w:rPr>
          <w:rFonts w:ascii="NewsGotT" w:hAnsi="NewsGotT"/>
          <w:lang w:val="pt-BR" w:eastAsia="x-none"/>
        </w:rPr>
        <w:t xml:space="preserve"> De entre os efeitos secundários podem destacar-se sonolência, cefaleias, fadiga, xerostomia, agitação, confusão, desorientação, alucinações, sedação, insónias, tremores e náuseas </w:t>
      </w:r>
      <w:r w:rsidR="00850F29">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rFonts w:ascii="NewsGotT" w:hAnsi="NewsGotT"/>
          <w:lang w:val="pt-BR" w:eastAsia="x-none"/>
        </w:rPr>
        <w:fldChar w:fldCharType="separate"/>
      </w:r>
      <w:r w:rsidR="007F17E6" w:rsidRPr="007F17E6">
        <w:rPr>
          <w:rFonts w:ascii="NewsGotT" w:hAnsi="NewsGotT"/>
          <w:noProof/>
          <w:lang w:val="pt-BR" w:eastAsia="x-none"/>
        </w:rPr>
        <w:t>(INFARMED, 2020f)</w:t>
      </w:r>
      <w:r w:rsidR="00850F29">
        <w:rPr>
          <w:rFonts w:ascii="NewsGotT" w:hAnsi="NewsGotT"/>
          <w:lang w:val="pt-BR" w:eastAsia="x-none"/>
        </w:rPr>
        <w:fldChar w:fldCharType="end"/>
      </w:r>
      <w:r w:rsidR="00850F29">
        <w:rPr>
          <w:rFonts w:ascii="NewsGotT" w:hAnsi="NewsGotT"/>
          <w:lang w:val="pt-BR" w:eastAsia="x-none"/>
        </w:rPr>
        <w:t xml:space="preserve">. </w:t>
      </w:r>
      <w:r w:rsidR="00B41FF3">
        <w:rPr>
          <w:rFonts w:ascii="NewsGotT" w:hAnsi="NewsGotT"/>
          <w:lang w:val="pt-BR" w:eastAsia="x-none"/>
        </w:rPr>
        <w:t xml:space="preserve">Já a substância </w:t>
      </w:r>
      <w:proofErr w:type="spellStart"/>
      <w:r w:rsidR="00B41FF3">
        <w:rPr>
          <w:rFonts w:ascii="NewsGotT" w:hAnsi="NewsGotT"/>
          <w:lang w:val="pt-PT" w:eastAsia="x-none"/>
        </w:rPr>
        <w:t>d</w:t>
      </w:r>
      <w:r w:rsidR="00B41FF3" w:rsidRPr="001264D6">
        <w:rPr>
          <w:rFonts w:ascii="NewsGotT" w:hAnsi="NewsGotT"/>
          <w:lang w:val="pt-PT" w:eastAsia="x-none"/>
        </w:rPr>
        <w:t>esloratadina</w:t>
      </w:r>
      <w:proofErr w:type="spellEnd"/>
      <w:r w:rsidR="00B41FF3">
        <w:rPr>
          <w:rFonts w:ascii="NewsGotT" w:hAnsi="NewsGotT"/>
          <w:lang w:val="pt-PT" w:eastAsia="x-none"/>
        </w:rPr>
        <w:t xml:space="preserve">, classificada como </w:t>
      </w:r>
      <w:r w:rsidR="00B41FF3">
        <w:rPr>
          <w:rFonts w:ascii="NewsGotT" w:hAnsi="NewsGotT"/>
          <w:lang w:val="pt-BR" w:eastAsia="x-none"/>
        </w:rPr>
        <w:t>anti-histamínico H1 não sedativo,</w:t>
      </w:r>
      <w:r w:rsidR="00B41FF3">
        <w:rPr>
          <w:rFonts w:ascii="NewsGotT" w:hAnsi="NewsGotT"/>
          <w:lang w:val="pt-PT" w:eastAsia="x-none"/>
        </w:rPr>
        <w:t xml:space="preserve">  é indicada para o tratamento de rinite alérgica e urticária. Dos efeitos colaterais </w:t>
      </w:r>
      <w:r w:rsidR="001C3600">
        <w:rPr>
          <w:rFonts w:ascii="NewsGotT" w:hAnsi="NewsGotT"/>
          <w:lang w:val="pt-PT" w:eastAsia="x-none"/>
        </w:rPr>
        <w:t>apresentados, salienta-se as alucinações, cefaleias, tonturas, sonolência, insónias, hiperatividade psicomotora, convulsões xerost</w:t>
      </w:r>
      <w:r w:rsidR="00D22F8A">
        <w:rPr>
          <w:rFonts w:ascii="NewsGotT" w:hAnsi="NewsGotT"/>
          <w:lang w:val="pt-PT" w:eastAsia="x-none"/>
        </w:rPr>
        <w:t>o</w:t>
      </w:r>
      <w:r w:rsidR="001C3600">
        <w:rPr>
          <w:rFonts w:ascii="NewsGotT" w:hAnsi="NewsGotT"/>
          <w:lang w:val="pt-PT" w:eastAsia="x-none"/>
        </w:rPr>
        <w:t>mia e fadiga</w:t>
      </w:r>
      <w:r w:rsidR="007E7E63">
        <w:rPr>
          <w:rFonts w:ascii="NewsGotT" w:hAnsi="NewsGotT"/>
          <w:lang w:val="pt-PT" w:eastAsia="x-none"/>
        </w:rPr>
        <w:t xml:space="preserve"> </w:t>
      </w:r>
      <w:r w:rsidR="007E7E63">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rFonts w:ascii="NewsGotT" w:hAnsi="NewsGotT"/>
          <w:lang w:val="pt-PT" w:eastAsia="x-none"/>
        </w:rPr>
        <w:fldChar w:fldCharType="separate"/>
      </w:r>
      <w:r w:rsidR="00214145" w:rsidRPr="00214145">
        <w:rPr>
          <w:rFonts w:ascii="NewsGotT" w:hAnsi="NewsGotT"/>
          <w:noProof/>
          <w:lang w:val="pt-PT" w:eastAsia="x-none"/>
        </w:rPr>
        <w:t>(INFARMED, 2020c)</w:t>
      </w:r>
      <w:r w:rsidR="007E7E63">
        <w:rPr>
          <w:rFonts w:ascii="NewsGotT" w:hAnsi="NewsGotT"/>
          <w:lang w:val="pt-PT" w:eastAsia="x-none"/>
        </w:rPr>
        <w:fldChar w:fldCharType="end"/>
      </w:r>
      <w:r w:rsidR="001C3600">
        <w:rPr>
          <w:rFonts w:ascii="NewsGotT" w:hAnsi="NewsGotT"/>
          <w:lang w:val="pt-PT" w:eastAsia="x-none"/>
        </w:rPr>
        <w:t xml:space="preserve">. </w:t>
      </w:r>
    </w:p>
    <w:p w14:paraId="3AEE75A2" w14:textId="16E2AA60" w:rsidR="00A45C14" w:rsidRDefault="00F224F7" w:rsidP="00CB52B7">
      <w:pPr>
        <w:pStyle w:val="Heading3"/>
        <w:spacing w:line="360" w:lineRule="auto"/>
        <w:jc w:val="both"/>
        <w:rPr>
          <w:rFonts w:ascii="NewsGotT" w:hAnsi="NewsGotT"/>
          <w:lang w:val="pt-BR" w:eastAsia="x-none"/>
        </w:rPr>
      </w:pPr>
      <w:bookmarkStart w:id="91" w:name="_Toc80909527"/>
      <w:r w:rsidRPr="00F224F7">
        <w:rPr>
          <w:rFonts w:ascii="NewsGotT" w:hAnsi="NewsGotT"/>
          <w:lang w:val="pt-BR" w:eastAsia="x-none"/>
        </w:rPr>
        <w:t>Antiparkinsónicos</w:t>
      </w:r>
      <w:bookmarkEnd w:id="91"/>
    </w:p>
    <w:p w14:paraId="10AEEF82" w14:textId="77777777" w:rsidR="00D966AF" w:rsidRPr="00D966AF" w:rsidRDefault="00D966AF" w:rsidP="00D966AF">
      <w:pPr>
        <w:rPr>
          <w:lang w:val="pt-BR" w:eastAsia="x-none"/>
        </w:rPr>
      </w:pPr>
    </w:p>
    <w:p w14:paraId="7A463214" w14:textId="24E9DCCB" w:rsidR="00CE42E3" w:rsidRDefault="00D966AF" w:rsidP="0003390F">
      <w:pPr>
        <w:spacing w:line="360" w:lineRule="auto"/>
        <w:ind w:firstLine="709"/>
        <w:jc w:val="both"/>
        <w:rPr>
          <w:rFonts w:ascii="NewsGotT" w:hAnsi="NewsGotT"/>
          <w:lang w:val="pt-PT" w:eastAsia="x-none"/>
        </w:rPr>
      </w:pPr>
      <w:r>
        <w:rPr>
          <w:rFonts w:ascii="NewsGotT" w:hAnsi="NewsGotT"/>
          <w:lang w:val="pt-PT" w:eastAsia="x-none"/>
        </w:rPr>
        <w:t>A doença de Parkinson</w:t>
      </w:r>
      <w:r w:rsidR="000B7736">
        <w:rPr>
          <w:rFonts w:ascii="NewsGotT" w:hAnsi="NewsGotT"/>
          <w:lang w:val="pt-PT" w:eastAsia="x-none"/>
        </w:rPr>
        <w:t xml:space="preserve"> é a segunda doença degenerativa</w:t>
      </w:r>
      <w:r w:rsidR="00DD60BA">
        <w:rPr>
          <w:rFonts w:ascii="NewsGotT" w:hAnsi="NewsGotT"/>
          <w:lang w:val="pt-PT" w:eastAsia="x-none"/>
        </w:rPr>
        <w:t xml:space="preserve"> do SNC </w:t>
      </w:r>
      <w:r w:rsidR="000B7736">
        <w:rPr>
          <w:rFonts w:ascii="NewsGotT" w:hAnsi="NewsGotT"/>
          <w:lang w:val="pt-PT" w:eastAsia="x-none"/>
        </w:rPr>
        <w:t>mais prevalente nas sociedades</w:t>
      </w:r>
      <w:r w:rsidR="008A751D">
        <w:rPr>
          <w:rFonts w:ascii="NewsGotT" w:hAnsi="NewsGotT"/>
          <w:lang w:val="pt-PT" w:eastAsia="x-none"/>
        </w:rPr>
        <w:t xml:space="preserve"> </w:t>
      </w:r>
      <w:r w:rsidR="008A751D">
        <w:rPr>
          <w:rFonts w:ascii="NewsGotT" w:hAnsi="NewsGotT"/>
          <w:lang w:val="pt-PT" w:eastAsia="x-none"/>
        </w:rPr>
        <w:fldChar w:fldCharType="begin" w:fldLock="1"/>
      </w:r>
      <w:r w:rsidR="00531003">
        <w:rPr>
          <w:rFonts w:ascii="NewsGotT" w:hAnsi="NewsGotT"/>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rFonts w:ascii="NewsGotT" w:hAnsi="NewsGotT"/>
          <w:lang w:val="pt-PT" w:eastAsia="x-none"/>
        </w:rPr>
        <w:fldChar w:fldCharType="separate"/>
      </w:r>
      <w:r w:rsidR="008A751D" w:rsidRPr="008A751D">
        <w:rPr>
          <w:rFonts w:ascii="NewsGotT" w:hAnsi="NewsGotT"/>
          <w:noProof/>
          <w:lang w:val="pt-PT" w:eastAsia="x-none"/>
        </w:rPr>
        <w:t>(Cacabelos, 2017)</w:t>
      </w:r>
      <w:r w:rsidR="008A751D">
        <w:rPr>
          <w:rFonts w:ascii="NewsGotT" w:hAnsi="NewsGotT"/>
          <w:lang w:val="pt-PT" w:eastAsia="x-none"/>
        </w:rPr>
        <w:fldChar w:fldCharType="end"/>
      </w:r>
      <w:r w:rsidR="000B7736">
        <w:rPr>
          <w:rFonts w:ascii="NewsGotT" w:hAnsi="NewsGotT"/>
          <w:lang w:val="pt-PT" w:eastAsia="x-none"/>
        </w:rPr>
        <w:t>. É</w:t>
      </w:r>
      <w:r>
        <w:rPr>
          <w:rFonts w:ascii="NewsGotT" w:hAnsi="NewsGotT"/>
          <w:lang w:val="pt-PT" w:eastAsia="x-none"/>
        </w:rPr>
        <w:t xml:space="preserve"> um distúrbio degenerativo do SNC que se caracteriza pela lentidão e falta de movimentos, rigidez muscular, tremores em repouso e desequilíbrio postural</w:t>
      </w:r>
      <w:r w:rsidR="00152F90">
        <w:rPr>
          <w:rFonts w:ascii="NewsGotT" w:hAnsi="NewsGotT"/>
          <w:lang w:val="pt-PT" w:eastAsia="x-none"/>
        </w:rPr>
        <w:t xml:space="preserve"> </w:t>
      </w:r>
      <w:r w:rsidR="00152F90">
        <w:rPr>
          <w:rFonts w:ascii="NewsGotT" w:hAnsi="NewsGotT"/>
          <w:lang w:val="pt-PT" w:eastAsia="x-none"/>
        </w:rPr>
        <w:fldChar w:fldCharType="begin" w:fldLock="1"/>
      </w:r>
      <w:r w:rsidR="00152F90">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(Brunton et al., 2011)</w:t>
      </w:r>
      <w:r w:rsidR="00152F90">
        <w:rPr>
          <w:rFonts w:ascii="NewsGotT" w:hAnsi="NewsGotT"/>
          <w:lang w:val="pt-PT" w:eastAsia="x-none"/>
        </w:rPr>
        <w:fldChar w:fldCharType="end"/>
      </w:r>
      <w:r>
        <w:rPr>
          <w:rFonts w:ascii="NewsGotT" w:hAnsi="NewsGotT"/>
          <w:lang w:val="pt-PT" w:eastAsia="x-none"/>
        </w:rPr>
        <w:t xml:space="preserve">. </w:t>
      </w:r>
      <w:r w:rsidR="002E1445" w:rsidRPr="002E1445">
        <w:rPr>
          <w:rFonts w:ascii="NewsGotT" w:hAnsi="NewsGotT"/>
          <w:lang w:val="pt-PT" w:eastAsia="x-none"/>
        </w:rPr>
        <w:t xml:space="preserve">De </w:t>
      </w:r>
      <w:r w:rsidR="002E1445">
        <w:rPr>
          <w:rFonts w:ascii="NewsGotT" w:hAnsi="NewsGotT"/>
          <w:lang w:val="pt-PT" w:eastAsia="x-none"/>
        </w:rPr>
        <w:t xml:space="preserve">uma forma simplista na </w:t>
      </w:r>
      <w:r w:rsidR="002E1445" w:rsidRPr="002E1445">
        <w:rPr>
          <w:rFonts w:ascii="NewsGotT" w:hAnsi="NewsGotT"/>
          <w:lang w:val="pt-PT" w:eastAsia="x-none"/>
        </w:rPr>
        <w:t>fisiopatologia da doença de Parkinson, os medicamentos utilizados no seu tratamento dividem-se em anticolinérgicos e dopaminomiméticos</w:t>
      </w:r>
      <w:r w:rsidR="002E1445">
        <w:rPr>
          <w:rFonts w:ascii="NewsGotT" w:hAnsi="NewsGotT"/>
          <w:lang w:val="pt-PT" w:eastAsia="x-none"/>
        </w:rPr>
        <w:t xml:space="preserve">. Segundo a história, os fármacos </w:t>
      </w:r>
      <w:proofErr w:type="spellStart"/>
      <w:r w:rsidR="002E1445">
        <w:rPr>
          <w:rFonts w:ascii="NewsGotT" w:hAnsi="NewsGotT"/>
          <w:lang w:val="pt-PT" w:eastAsia="x-none"/>
        </w:rPr>
        <w:t>antiparkinsónicos</w:t>
      </w:r>
      <w:proofErr w:type="spellEnd"/>
      <w:r w:rsidR="002E1445">
        <w:rPr>
          <w:rFonts w:ascii="NewsGotT" w:hAnsi="NewsGotT"/>
          <w:lang w:val="pt-PT" w:eastAsia="x-none"/>
        </w:rPr>
        <w:t xml:space="preserve"> anticolinérgicos foram os primeiros fármacos a mostrarem-se eficazes no controlo de sintomas do parkinsonismo</w:t>
      </w:r>
      <w:r w:rsidR="00152F90">
        <w:rPr>
          <w:rFonts w:ascii="NewsGotT" w:hAnsi="NewsGotT"/>
          <w:lang w:val="pt-PT" w:eastAsia="x-none"/>
        </w:rPr>
        <w:t xml:space="preserve"> </w:t>
      </w:r>
      <w:r w:rsidR="00152F90">
        <w:rPr>
          <w:rFonts w:ascii="NewsGotT" w:hAnsi="NewsGotT"/>
          <w:lang w:val="pt-PT" w:eastAsia="x-none"/>
        </w:rPr>
        <w:fldChar w:fldCharType="begin" w:fldLock="1"/>
      </w:r>
      <w:r w:rsidR="00214145">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rFonts w:ascii="NewsGotT" w:hAnsi="NewsGotT"/>
          <w:lang w:val="pt-PT" w:eastAsia="x-none"/>
        </w:rPr>
        <w:fldChar w:fldCharType="separate"/>
      </w:r>
      <w:r w:rsidR="00152F90" w:rsidRPr="00152F90">
        <w:rPr>
          <w:rFonts w:ascii="NewsGotT" w:hAnsi="NewsGotT"/>
          <w:noProof/>
          <w:lang w:val="pt-PT" w:eastAsia="x-none"/>
        </w:rPr>
        <w:t>(INFARMED &amp; Ministério da Saúde, 2012)</w:t>
      </w:r>
      <w:r w:rsidR="00152F90">
        <w:rPr>
          <w:rFonts w:ascii="NewsGotT" w:hAnsi="NewsGotT"/>
          <w:lang w:val="pt-PT" w:eastAsia="x-none"/>
        </w:rPr>
        <w:fldChar w:fldCharType="end"/>
      </w:r>
      <w:r w:rsidR="002E1445">
        <w:rPr>
          <w:rFonts w:ascii="NewsGotT" w:hAnsi="NewsGotT"/>
          <w:lang w:val="pt-PT" w:eastAsia="x-none"/>
        </w:rPr>
        <w:t xml:space="preserve">. No caso especifico do </w:t>
      </w:r>
      <w:proofErr w:type="spellStart"/>
      <w:r w:rsidR="002E1445">
        <w:rPr>
          <w:rFonts w:ascii="NewsGotT" w:hAnsi="NewsGotT"/>
          <w:lang w:val="pt-PT" w:eastAsia="x-none"/>
        </w:rPr>
        <w:t>t</w:t>
      </w:r>
      <w:r w:rsidR="002E1445" w:rsidRPr="002E1445">
        <w:rPr>
          <w:rFonts w:ascii="NewsGotT" w:hAnsi="NewsGotT"/>
          <w:lang w:val="pt-PT" w:eastAsia="x-none"/>
        </w:rPr>
        <w:t>ri-hexifenidilo</w:t>
      </w:r>
      <w:proofErr w:type="spellEnd"/>
      <w:r w:rsidR="00CA76E7">
        <w:rPr>
          <w:rFonts w:ascii="NewsGotT" w:hAnsi="NewsGotT"/>
          <w:lang w:val="pt-PT" w:eastAsia="x-none"/>
        </w:rPr>
        <w:t xml:space="preserve">, um medicamento pertence à classe mencionada anteriormente, é indicado para </w:t>
      </w:r>
      <w:r w:rsidR="00CA76E7" w:rsidRPr="00CA76E7">
        <w:rPr>
          <w:rFonts w:ascii="NewsGotT" w:hAnsi="NewsGotT"/>
          <w:lang w:val="pt-PT" w:eastAsia="x-none"/>
        </w:rPr>
        <w:t>o tratamento da doença de Parkinson e outras formas de</w:t>
      </w:r>
      <w:r w:rsidR="00CA76E7">
        <w:rPr>
          <w:rFonts w:ascii="NewsGotT" w:hAnsi="NewsGotT"/>
          <w:lang w:val="pt-PT" w:eastAsia="x-none"/>
        </w:rPr>
        <w:t xml:space="preserve"> </w:t>
      </w:r>
      <w:r w:rsidR="00CA76E7" w:rsidRPr="00CA76E7">
        <w:rPr>
          <w:rFonts w:ascii="NewsGotT" w:hAnsi="NewsGotT"/>
          <w:lang w:val="pt-PT" w:eastAsia="x-none"/>
        </w:rPr>
        <w:t xml:space="preserve">parkinsonismo, nomeadamente </w:t>
      </w:r>
      <w:r w:rsidR="00CA76E7">
        <w:rPr>
          <w:rFonts w:ascii="NewsGotT" w:hAnsi="NewsGotT"/>
          <w:lang w:val="pt-PT" w:eastAsia="x-none"/>
        </w:rPr>
        <w:t xml:space="preserve">o </w:t>
      </w:r>
      <w:r w:rsidR="00CA76E7" w:rsidRPr="00CA76E7">
        <w:rPr>
          <w:rFonts w:ascii="NewsGotT" w:hAnsi="NewsGotT"/>
          <w:lang w:val="pt-PT" w:eastAsia="x-none"/>
        </w:rPr>
        <w:t>induzido por drogas</w:t>
      </w:r>
      <w:r w:rsidR="00CA76E7">
        <w:rPr>
          <w:rFonts w:ascii="NewsGotT" w:hAnsi="NewsGotT"/>
          <w:lang w:val="pt-PT" w:eastAsia="x-none"/>
        </w:rPr>
        <w:t xml:space="preserve">. É também </w:t>
      </w:r>
      <w:r w:rsidR="00CA76E7" w:rsidRPr="00CA76E7">
        <w:rPr>
          <w:rFonts w:ascii="NewsGotT" w:hAnsi="NewsGotT"/>
          <w:lang w:val="pt-PT" w:eastAsia="x-none"/>
        </w:rPr>
        <w:t>eficaz na diminuição da rigidez muscular, do tremor das extremidades</w:t>
      </w:r>
      <w:r w:rsidR="00CA76E7">
        <w:rPr>
          <w:rFonts w:ascii="NewsGotT" w:hAnsi="NewsGotT"/>
          <w:lang w:val="pt-PT" w:eastAsia="x-none"/>
        </w:rPr>
        <w:t xml:space="preserve"> e </w:t>
      </w:r>
      <w:r w:rsidR="00CA76E7" w:rsidRPr="00CA76E7">
        <w:rPr>
          <w:rFonts w:ascii="NewsGotT" w:hAnsi="NewsGotT"/>
          <w:lang w:val="pt-PT" w:eastAsia="x-none"/>
        </w:rPr>
        <w:t xml:space="preserve">da </w:t>
      </w:r>
      <w:proofErr w:type="spellStart"/>
      <w:r w:rsidR="00CA76E7" w:rsidRPr="00CA76E7">
        <w:rPr>
          <w:rFonts w:ascii="NewsGotT" w:hAnsi="NewsGotT"/>
          <w:lang w:val="pt-PT" w:eastAsia="x-none"/>
        </w:rPr>
        <w:t>bradicinésia</w:t>
      </w:r>
      <w:proofErr w:type="spellEnd"/>
      <w:r w:rsidR="00CA76E7" w:rsidRPr="00CA76E7">
        <w:rPr>
          <w:rFonts w:ascii="NewsGotT" w:hAnsi="NewsGotT"/>
          <w:lang w:val="pt-PT" w:eastAsia="x-none"/>
        </w:rPr>
        <w:t xml:space="preserve"> associados à Doença de Parkinson, e também, dos efeitos</w:t>
      </w:r>
      <w:r w:rsidR="00CA76E7">
        <w:rPr>
          <w:rFonts w:ascii="NewsGotT" w:hAnsi="NewsGotT"/>
          <w:lang w:val="pt-PT" w:eastAsia="x-none"/>
        </w:rPr>
        <w:t xml:space="preserve"> extrapiramidais causados por medicamentos antipsicóticos. </w:t>
      </w:r>
      <w:r w:rsidR="00152F90">
        <w:rPr>
          <w:rFonts w:ascii="NewsGotT" w:hAnsi="NewsGotT"/>
          <w:lang w:val="pt-PT" w:eastAsia="x-none"/>
        </w:rPr>
        <w:t xml:space="preserve">Tem sido reportados efeitos adversos </w:t>
      </w:r>
      <w:r w:rsidR="004F02EF">
        <w:rPr>
          <w:rFonts w:ascii="NewsGotT" w:hAnsi="NewsGotT"/>
          <w:lang w:val="pt-PT" w:eastAsia="x-none"/>
        </w:rPr>
        <w:t>relacionados com esquecimento, agitação psico-motora, confusão mental, alucinações, paranóia, psicoses, alterações do sono, sonolência</w:t>
      </w:r>
      <w:r w:rsidR="00214145">
        <w:rPr>
          <w:rFonts w:ascii="NewsGotT" w:hAnsi="NewsGotT"/>
          <w:lang w:val="pt-PT" w:eastAsia="x-none"/>
        </w:rPr>
        <w:t xml:space="preserve"> </w:t>
      </w:r>
      <w:r w:rsidR="00214145">
        <w:rPr>
          <w:rFonts w:ascii="NewsGotT" w:hAnsi="NewsGotT"/>
          <w:lang w:val="pt-PT" w:eastAsia="x-none"/>
        </w:rPr>
        <w:fldChar w:fldCharType="begin" w:fldLock="1"/>
      </w:r>
      <w:r w:rsidR="008A751D">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rFonts w:ascii="NewsGotT" w:hAnsi="NewsGotT"/>
          <w:lang w:val="pt-PT" w:eastAsia="x-none"/>
        </w:rPr>
        <w:fldChar w:fldCharType="separate"/>
      </w:r>
      <w:r w:rsidR="00214145" w:rsidRPr="00214145">
        <w:rPr>
          <w:rFonts w:ascii="NewsGotT" w:hAnsi="NewsGotT"/>
          <w:noProof/>
          <w:lang w:val="pt-PT" w:eastAsia="x-none"/>
        </w:rPr>
        <w:t>(INFARMED, 2009)</w:t>
      </w:r>
      <w:r w:rsidR="00214145">
        <w:rPr>
          <w:rFonts w:ascii="NewsGotT" w:hAnsi="NewsGotT"/>
          <w:lang w:val="pt-PT" w:eastAsia="x-none"/>
        </w:rPr>
        <w:fldChar w:fldCharType="end"/>
      </w:r>
      <w:r w:rsidR="004F02EF">
        <w:rPr>
          <w:rFonts w:ascii="NewsGotT" w:hAnsi="NewsGotT"/>
          <w:lang w:val="pt-PT" w:eastAsia="x-none"/>
        </w:rPr>
        <w:t>. E</w:t>
      </w:r>
      <w:r w:rsidR="00214145">
        <w:rPr>
          <w:rFonts w:ascii="NewsGotT" w:hAnsi="NewsGotT"/>
          <w:lang w:val="pt-PT" w:eastAsia="x-none"/>
        </w:rPr>
        <w:t>mbora seja mencionando que e</w:t>
      </w:r>
      <w:r w:rsidR="004F02EF">
        <w:rPr>
          <w:rFonts w:ascii="NewsGotT" w:hAnsi="NewsGotT"/>
          <w:lang w:val="pt-PT" w:eastAsia="x-none"/>
        </w:rPr>
        <w:t>stes efeitos colaterais</w:t>
      </w:r>
      <w:r w:rsidR="00214145">
        <w:rPr>
          <w:rFonts w:ascii="NewsGotT" w:hAnsi="NewsGotT"/>
          <w:lang w:val="pt-PT" w:eastAsia="x-none"/>
        </w:rPr>
        <w:t xml:space="preserve"> ocorrem raramente,</w:t>
      </w:r>
      <w:r w:rsidR="004F02EF">
        <w:rPr>
          <w:rFonts w:ascii="NewsGotT" w:hAnsi="NewsGotT"/>
          <w:lang w:val="pt-PT" w:eastAsia="x-none"/>
        </w:rPr>
        <w:t xml:space="preserve"> são muito relevantes </w:t>
      </w:r>
      <w:r w:rsidR="00214145">
        <w:rPr>
          <w:rFonts w:ascii="NewsGotT" w:hAnsi="NewsGotT"/>
          <w:lang w:val="pt-PT" w:eastAsia="x-none"/>
        </w:rPr>
        <w:t>o estudo da predição da</w:t>
      </w:r>
      <w:r w:rsidR="004F02EF">
        <w:rPr>
          <w:rFonts w:ascii="NewsGotT" w:hAnsi="NewsGotT"/>
          <w:lang w:val="pt-PT" w:eastAsia="x-none"/>
        </w:rPr>
        <w:t xml:space="preserve"> síndrome de </w:t>
      </w:r>
      <w:r w:rsidR="004F02EF" w:rsidRPr="004F02EF">
        <w:rPr>
          <w:rFonts w:ascii="NewsGotT" w:hAnsi="NewsGotT"/>
          <w:i/>
          <w:iCs/>
          <w:lang w:val="pt-PT" w:eastAsia="x-none"/>
        </w:rPr>
        <w:t>delirium</w:t>
      </w:r>
      <w:r w:rsidR="00214145">
        <w:rPr>
          <w:rFonts w:ascii="NewsGotT" w:hAnsi="NewsGotT"/>
          <w:lang w:val="pt-PT" w:eastAsia="x-none"/>
        </w:rPr>
        <w:t xml:space="preserve">. </w:t>
      </w:r>
    </w:p>
    <w:p w14:paraId="2810D8D3" w14:textId="3C69C64F" w:rsidR="00A311B8" w:rsidRDefault="00A311B8" w:rsidP="00A311B8">
      <w:pPr>
        <w:pStyle w:val="Heading3"/>
        <w:spacing w:line="360" w:lineRule="auto"/>
        <w:jc w:val="both"/>
        <w:rPr>
          <w:rFonts w:ascii="NewsGotT" w:hAnsi="NewsGotT"/>
          <w:lang w:val="pt-BR" w:eastAsia="x-none"/>
        </w:rPr>
      </w:pPr>
      <w:bookmarkStart w:id="92" w:name="_Toc80909528"/>
      <w:proofErr w:type="spellStart"/>
      <w:r w:rsidRPr="00F224F7">
        <w:rPr>
          <w:rFonts w:ascii="NewsGotT" w:hAnsi="NewsGotT"/>
          <w:lang w:val="pt-BR" w:eastAsia="x-none"/>
        </w:rPr>
        <w:t>Anti</w:t>
      </w:r>
      <w:r>
        <w:rPr>
          <w:rFonts w:ascii="NewsGotT" w:hAnsi="NewsGotT"/>
          <w:lang w:val="pt-BR" w:eastAsia="x-none"/>
        </w:rPr>
        <w:t>tússicos</w:t>
      </w:r>
      <w:bookmarkEnd w:id="92"/>
      <w:proofErr w:type="spellEnd"/>
      <w:r>
        <w:rPr>
          <w:rFonts w:ascii="NewsGotT" w:hAnsi="NewsGotT"/>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spacing w:line="360" w:lineRule="auto"/>
        <w:ind w:firstLine="709"/>
        <w:jc w:val="both"/>
        <w:rPr>
          <w:rFonts w:ascii="NewsGotT" w:hAnsi="NewsGotT"/>
          <w:lang w:val="pt-PT" w:eastAsia="x-none"/>
        </w:rPr>
      </w:pPr>
      <w:r>
        <w:rPr>
          <w:rFonts w:ascii="NewsGotT" w:hAnsi="NewsGotT"/>
          <w:lang w:val="pt-PT" w:eastAsia="x-none"/>
        </w:rPr>
        <w:lastRenderedPageBreak/>
        <w:t xml:space="preserve">A tosse caracteriza-se por um movimento voluntário ou reflexo ativado pela reação a uma irritação da laringe, traqueia ou brônquios. </w:t>
      </w:r>
      <w:r w:rsidR="007C2728">
        <w:rPr>
          <w:rFonts w:ascii="NewsGotT" w:hAnsi="NewsGotT"/>
          <w:lang w:val="pt-PT" w:eastAsia="x-none"/>
        </w:rPr>
        <w:t>É considerado um mecanismo protetor que visa a remoção de partículas estranhas inaladas e de secreções das vias respiratórias superiores</w:t>
      </w:r>
      <w:r w:rsidR="00531003">
        <w:rPr>
          <w:rFonts w:ascii="NewsGotT" w:hAnsi="NewsGotT"/>
          <w:lang w:val="pt-PT" w:eastAsia="x-none"/>
        </w:rPr>
        <w:t xml:space="preserve"> </w:t>
      </w:r>
      <w:r w:rsidR="00531003">
        <w:rPr>
          <w:rFonts w:ascii="NewsGotT" w:hAnsi="NewsGotT"/>
          <w:lang w:val="pt-PT" w:eastAsia="x-none"/>
        </w:rPr>
        <w:fldChar w:fldCharType="begin" w:fldLock="1"/>
      </w:r>
      <w:r w:rsidR="005C5D28">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rFonts w:ascii="NewsGotT" w:hAnsi="NewsGotT"/>
          <w:lang w:val="pt-PT" w:eastAsia="x-none"/>
        </w:rPr>
        <w:fldChar w:fldCharType="separate"/>
      </w:r>
      <w:r w:rsidR="00531003" w:rsidRPr="00531003">
        <w:rPr>
          <w:rFonts w:ascii="NewsGotT" w:hAnsi="NewsGotT"/>
          <w:noProof/>
          <w:lang w:val="pt-PT" w:eastAsia="x-none"/>
        </w:rPr>
        <w:t>(INFARMED &amp; Ministério da Saúde, 2012)</w:t>
      </w:r>
      <w:r w:rsidR="00531003">
        <w:rPr>
          <w:rFonts w:ascii="NewsGotT" w:hAnsi="NewsGotT"/>
          <w:lang w:val="pt-PT" w:eastAsia="x-none"/>
        </w:rPr>
        <w:fldChar w:fldCharType="end"/>
      </w:r>
      <w:r w:rsidR="007C2728">
        <w:rPr>
          <w:rFonts w:ascii="NewsGotT" w:hAnsi="NewsGotT"/>
          <w:lang w:val="pt-PT" w:eastAsia="x-none"/>
        </w:rPr>
        <w:t>. No entanto, também pode ser um sintoma de doença</w:t>
      </w:r>
      <w:r w:rsidR="00531003">
        <w:rPr>
          <w:rFonts w:ascii="NewsGotT" w:hAnsi="NewsGotT"/>
          <w:lang w:val="pt-PT" w:eastAsia="x-none"/>
        </w:rPr>
        <w:t xml:space="preserve"> das vias respiratórias</w:t>
      </w:r>
      <w:r w:rsidR="007C2728">
        <w:rPr>
          <w:rFonts w:ascii="NewsGotT" w:hAnsi="NewsGotT"/>
          <w:lang w:val="pt-PT" w:eastAsia="x-none"/>
        </w:rPr>
        <w:t xml:space="preserve">, e é neste ponto que os fármacos se tornam essenciais para a melhoria da qualidade de vida dos indivíduos. </w:t>
      </w:r>
      <w:r w:rsidR="003A48B0">
        <w:rPr>
          <w:rFonts w:ascii="NewsGotT" w:hAnsi="NewsGotT"/>
          <w:lang w:val="pt-PT" w:eastAsia="x-none"/>
        </w:rPr>
        <w:t>Para o tratamento deste sintoma são comumente utilizados os</w:t>
      </w:r>
      <w:r w:rsidR="00531003" w:rsidRPr="00531003">
        <w:rPr>
          <w:rFonts w:ascii="NewsGotT" w:hAnsi="NewsGotT"/>
          <w:lang w:val="pt-PT" w:eastAsia="x-none"/>
        </w:rPr>
        <w:t xml:space="preserve"> antitússicos de ação central não estupefacientes</w:t>
      </w:r>
      <w:r w:rsidR="003A48B0">
        <w:rPr>
          <w:rFonts w:ascii="NewsGotT" w:hAnsi="NewsGotT"/>
          <w:lang w:val="pt-PT" w:eastAsia="x-none"/>
        </w:rPr>
        <w:t xml:space="preserve">, estes que </w:t>
      </w:r>
      <w:r w:rsidR="00531003" w:rsidRPr="00531003">
        <w:rPr>
          <w:rFonts w:ascii="NewsGotT" w:hAnsi="NewsGotT"/>
          <w:lang w:val="pt-PT" w:eastAsia="x-none"/>
        </w:rPr>
        <w:t>aliam um efeito antitússico a uma menor possibilidade de provocarem reações adversas</w:t>
      </w:r>
      <w:r w:rsidR="003A48B0">
        <w:rPr>
          <w:rFonts w:ascii="NewsGotT" w:hAnsi="NewsGotT"/>
          <w:lang w:val="pt-PT" w:eastAsia="x-none"/>
        </w:rPr>
        <w:t xml:space="preserve">. </w:t>
      </w:r>
    </w:p>
    <w:p w14:paraId="5B7A19DA" w14:textId="02470487" w:rsidR="00896157" w:rsidRDefault="00F01AC8" w:rsidP="00896157">
      <w:pPr>
        <w:spacing w:line="360" w:lineRule="auto"/>
        <w:ind w:firstLine="709"/>
        <w:jc w:val="both"/>
        <w:rPr>
          <w:rFonts w:ascii="NewsGotT" w:hAnsi="NewsGotT"/>
          <w:lang w:val="pt-PT" w:eastAsia="x-none"/>
        </w:rPr>
      </w:pPr>
      <w:r>
        <w:rPr>
          <w:rFonts w:ascii="NewsGotT" w:hAnsi="NewsGotT"/>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rFonts w:ascii="NewsGotT" w:hAnsi="NewsGotT"/>
          <w:lang w:val="pt-PT" w:eastAsia="x-none"/>
        </w:rPr>
        <w:t>este processo deve-se à</w:t>
      </w:r>
      <w:r>
        <w:rPr>
          <w:rFonts w:ascii="NewsGotT" w:hAnsi="NewsGotT"/>
          <w:lang w:val="pt-PT" w:eastAsia="x-none"/>
        </w:rPr>
        <w:t xml:space="preserve"> </w:t>
      </w:r>
      <w:r w:rsidRPr="0003390F">
        <w:rPr>
          <w:rFonts w:ascii="NewsGotT" w:hAnsi="NewsGotT"/>
          <w:lang w:val="pt-PT" w:eastAsia="x-none"/>
        </w:rPr>
        <w:t>enzima hepática CYP2D6</w:t>
      </w:r>
      <w:r>
        <w:rPr>
          <w:rFonts w:ascii="NewsGotT" w:hAnsi="NewsGotT"/>
          <w:lang w:val="pt-PT" w:eastAsia="x-none"/>
        </w:rPr>
        <w:t xml:space="preserve"> </w:t>
      </w:r>
      <w:r w:rsidR="00896157">
        <w:rPr>
          <w:rFonts w:ascii="NewsGotT" w:hAnsi="NewsGotT"/>
          <w:lang w:val="pt-PT" w:eastAsia="x-none"/>
        </w:rPr>
        <w:t xml:space="preserve">que </w:t>
      </w:r>
      <w:r w:rsidRPr="00F01AC8">
        <w:rPr>
          <w:rFonts w:ascii="NewsGotT" w:hAnsi="NewsGotT"/>
          <w:lang w:val="pt-PT" w:eastAsia="x-none"/>
        </w:rPr>
        <w:t>converte a codeína em morfina</w:t>
      </w:r>
      <w:r w:rsidR="005C5D28">
        <w:rPr>
          <w:rFonts w:ascii="NewsGotT" w:hAnsi="NewsGotT"/>
          <w:lang w:val="pt-PT" w:eastAsia="x-none"/>
        </w:rPr>
        <w:t xml:space="preserve"> </w:t>
      </w:r>
      <w:r w:rsidR="005C5D28">
        <w:rPr>
          <w:rFonts w:ascii="NewsGotT" w:hAnsi="NewsGotT"/>
          <w:lang w:val="pt-PT" w:eastAsia="x-none"/>
        </w:rPr>
        <w:fldChar w:fldCharType="begin" w:fldLock="1"/>
      </w:r>
      <w:r w:rsidR="005C5D28">
        <w:rPr>
          <w:rFonts w:ascii="NewsGotT" w:hAnsi="NewsGotT"/>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rFonts w:ascii="NewsGotT" w:hAnsi="NewsGotT"/>
          <w:lang w:val="pt-PT" w:eastAsia="x-none"/>
        </w:rPr>
        <w:fldChar w:fldCharType="separate"/>
      </w:r>
      <w:r w:rsidR="005C5D28" w:rsidRPr="005C5D28">
        <w:rPr>
          <w:rFonts w:ascii="NewsGotT" w:hAnsi="NewsGotT"/>
          <w:noProof/>
          <w:lang w:val="pt-PT" w:eastAsia="x-none"/>
        </w:rPr>
        <w:t>(Diseases, 2012)</w:t>
      </w:r>
      <w:r w:rsidR="005C5D28">
        <w:rPr>
          <w:rFonts w:ascii="NewsGotT" w:hAnsi="NewsGotT"/>
          <w:lang w:val="pt-PT" w:eastAsia="x-none"/>
        </w:rPr>
        <w:fldChar w:fldCharType="end"/>
      </w:r>
      <w:r w:rsidR="00896157">
        <w:rPr>
          <w:rFonts w:ascii="NewsGotT" w:hAnsi="NewsGotT"/>
          <w:lang w:val="pt-PT" w:eastAsia="x-none"/>
        </w:rPr>
        <w:t>. Porém, esta enzima exibe um polimorfismo genético</w:t>
      </w:r>
      <w:r w:rsidR="00D134D6">
        <w:rPr>
          <w:rFonts w:ascii="NewsGotT" w:hAnsi="NewsGotT"/>
          <w:lang w:val="pt-PT" w:eastAsia="x-none"/>
        </w:rPr>
        <w:t>,</w:t>
      </w:r>
      <w:r w:rsidR="00896157">
        <w:rPr>
          <w:rFonts w:ascii="NewsGotT" w:hAnsi="NewsGotT"/>
          <w:lang w:val="pt-PT" w:eastAsia="x-none"/>
        </w:rPr>
        <w:t xml:space="preserve"> e</w:t>
      </w:r>
      <w:r w:rsidR="00D134D6">
        <w:rPr>
          <w:rFonts w:ascii="NewsGotT" w:hAnsi="NewsGotT"/>
          <w:lang w:val="pt-PT" w:eastAsia="x-none"/>
        </w:rPr>
        <w:t xml:space="preserve"> c</w:t>
      </w:r>
      <w:r w:rsidR="0003390F">
        <w:rPr>
          <w:rFonts w:ascii="NewsGotT" w:hAnsi="NewsGotT"/>
          <w:lang w:val="pt-PT" w:eastAsia="x-none"/>
        </w:rPr>
        <w:t xml:space="preserve">aso o doente tenha uma deficiência ou ausência desta enzima, não será obtido efeito terapêutico. </w:t>
      </w:r>
      <w:r w:rsidR="002F629E">
        <w:rPr>
          <w:rFonts w:ascii="NewsGotT" w:hAnsi="NewsGotT"/>
          <w:lang w:val="pt-PT" w:eastAsia="x-none"/>
        </w:rPr>
        <w:t>Por outro lado, se o paciente metabolizar rapidamente aquela enzima, existe o risco acrescido de desenvolver efeitos secundários de toxicidade opióide. Os sintomas gera</w:t>
      </w:r>
      <w:r w:rsidR="0062262F">
        <w:rPr>
          <w:rFonts w:ascii="NewsGotT" w:hAnsi="NewsGotT"/>
          <w:lang w:val="pt-PT" w:eastAsia="x-none"/>
        </w:rPr>
        <w:t>i</w:t>
      </w:r>
      <w:r w:rsidR="002F629E">
        <w:rPr>
          <w:rFonts w:ascii="NewsGotT" w:hAnsi="NewsGotT"/>
          <w:lang w:val="pt-PT" w:eastAsia="x-none"/>
        </w:rPr>
        <w:t>s de toxicidade</w:t>
      </w:r>
      <w:r w:rsidR="00896157">
        <w:rPr>
          <w:rFonts w:ascii="NewsGotT" w:hAnsi="NewsGotT"/>
          <w:lang w:val="pt-PT" w:eastAsia="x-none"/>
        </w:rPr>
        <w:t xml:space="preserve"> relacionados com o excesso metabólico da enzima </w:t>
      </w:r>
      <w:r w:rsidR="00896157" w:rsidRPr="0003390F">
        <w:rPr>
          <w:rFonts w:ascii="NewsGotT" w:hAnsi="NewsGotT"/>
          <w:lang w:val="pt-PT" w:eastAsia="x-none"/>
        </w:rPr>
        <w:t>CYP2D6</w:t>
      </w:r>
      <w:r w:rsidR="002F629E">
        <w:rPr>
          <w:rFonts w:ascii="NewsGotT" w:hAnsi="NewsGotT"/>
          <w:lang w:val="pt-PT" w:eastAsia="x-none"/>
        </w:rPr>
        <w:t xml:space="preserve"> </w:t>
      </w:r>
      <w:r w:rsidR="002F629E" w:rsidRPr="002F629E">
        <w:rPr>
          <w:rFonts w:ascii="NewsGotT" w:hAnsi="NewsGotT"/>
          <w:lang w:val="pt-PT" w:eastAsia="x-none"/>
        </w:rPr>
        <w:t>incluem confusão, sonolência, respiração</w:t>
      </w:r>
      <w:r w:rsidR="002F629E">
        <w:rPr>
          <w:rFonts w:ascii="NewsGotT" w:hAnsi="NewsGotT"/>
          <w:lang w:val="pt-PT" w:eastAsia="x-none"/>
        </w:rPr>
        <w:t xml:space="preserve"> </w:t>
      </w:r>
      <w:r w:rsidR="002F629E" w:rsidRPr="002F629E">
        <w:rPr>
          <w:rFonts w:ascii="NewsGotT" w:hAnsi="NewsGotT"/>
          <w:lang w:val="pt-PT" w:eastAsia="x-none"/>
        </w:rPr>
        <w:t>superficial, contração das pupilas, náuseas, vómitos, obstipação e falta de apetite</w:t>
      </w:r>
      <w:r w:rsidR="005C5D28">
        <w:rPr>
          <w:rFonts w:ascii="NewsGotT" w:hAnsi="NewsGotT"/>
          <w:lang w:val="pt-PT" w:eastAsia="x-none"/>
        </w:rPr>
        <w:t xml:space="preserve"> </w:t>
      </w:r>
      <w:r w:rsidR="005C5D28">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rFonts w:ascii="NewsGotT" w:hAnsi="NewsGotT"/>
          <w:lang w:val="pt-PT" w:eastAsia="x-none"/>
        </w:rPr>
        <w:fldChar w:fldCharType="separate"/>
      </w:r>
      <w:r w:rsidR="003309A0" w:rsidRPr="003309A0">
        <w:rPr>
          <w:rFonts w:ascii="NewsGotT" w:hAnsi="NewsGotT"/>
          <w:noProof/>
          <w:lang w:val="pt-PT" w:eastAsia="x-none"/>
        </w:rPr>
        <w:t>(INFARMED, 2017)</w:t>
      </w:r>
      <w:r w:rsidR="005C5D28">
        <w:rPr>
          <w:rFonts w:ascii="NewsGotT" w:hAnsi="NewsGotT"/>
          <w:lang w:val="pt-PT" w:eastAsia="x-none"/>
        </w:rPr>
        <w:fldChar w:fldCharType="end"/>
      </w:r>
      <w:r w:rsidR="0062262F">
        <w:rPr>
          <w:rFonts w:ascii="NewsGotT" w:hAnsi="NewsGotT"/>
          <w:lang w:val="pt-PT" w:eastAsia="x-none"/>
        </w:rPr>
        <w:t>.</w:t>
      </w:r>
    </w:p>
    <w:p w14:paraId="06CFE660" w14:textId="687C719F" w:rsidR="00A311B8" w:rsidRDefault="00836F2F" w:rsidP="00901AE6">
      <w:pPr>
        <w:spacing w:line="360" w:lineRule="auto"/>
        <w:ind w:firstLine="709"/>
        <w:jc w:val="both"/>
        <w:rPr>
          <w:rFonts w:ascii="NewsGotT" w:hAnsi="NewsGotT"/>
          <w:lang w:val="pt-PT" w:eastAsia="x-none"/>
        </w:rPr>
      </w:pPr>
      <w:r>
        <w:rPr>
          <w:rFonts w:ascii="NewsGotT" w:hAnsi="NewsGotT"/>
          <w:lang w:val="pt-PT" w:eastAsia="x-none"/>
        </w:rPr>
        <w:t xml:space="preserve">Quando se avaliam os </w:t>
      </w:r>
      <w:r w:rsidR="0062262F">
        <w:rPr>
          <w:rFonts w:ascii="NewsGotT" w:hAnsi="NewsGotT"/>
          <w:lang w:val="pt-PT" w:eastAsia="x-none"/>
        </w:rPr>
        <w:t>efeitos indesejáveis da codeína</w:t>
      </w:r>
      <w:r>
        <w:rPr>
          <w:rFonts w:ascii="NewsGotT" w:hAnsi="NewsGotT"/>
          <w:lang w:val="pt-PT" w:eastAsia="x-none"/>
        </w:rPr>
        <w:t xml:space="preserve"> na população geral</w:t>
      </w:r>
      <w:r w:rsidR="0062262F">
        <w:rPr>
          <w:rFonts w:ascii="NewsGotT" w:hAnsi="NewsGotT"/>
          <w:lang w:val="pt-PT" w:eastAsia="x-none"/>
        </w:rPr>
        <w:t xml:space="preserve"> é referido que em doses terapêuticas </w:t>
      </w:r>
      <w:r>
        <w:rPr>
          <w:rFonts w:ascii="NewsGotT" w:hAnsi="NewsGotT"/>
          <w:lang w:val="pt-PT" w:eastAsia="x-none"/>
        </w:rPr>
        <w:t xml:space="preserve">estes </w:t>
      </w:r>
      <w:r w:rsidR="0062262F">
        <w:rPr>
          <w:rFonts w:ascii="NewsGotT" w:hAnsi="NewsGotT"/>
          <w:lang w:val="pt-PT" w:eastAsia="x-none"/>
        </w:rPr>
        <w:t>ocorrem muito raramente.</w:t>
      </w:r>
      <w:r>
        <w:rPr>
          <w:rFonts w:ascii="NewsGotT" w:hAnsi="NewsGotT"/>
          <w:lang w:val="pt-PT" w:eastAsia="x-none"/>
        </w:rPr>
        <w:t xml:space="preserve"> Mas, da</w:t>
      </w:r>
      <w:r w:rsidR="0062262F" w:rsidRPr="0062262F">
        <w:rPr>
          <w:rFonts w:ascii="NewsGotT" w:hAnsi="NewsGotT"/>
          <w:lang w:val="pt-PT" w:eastAsia="x-none"/>
        </w:rPr>
        <w:t>s reações adversas características da classe dos opiáceos</w:t>
      </w:r>
      <w:r w:rsidR="00A36A56">
        <w:rPr>
          <w:rFonts w:ascii="NewsGotT" w:hAnsi="NewsGotT"/>
          <w:lang w:val="pt-PT" w:eastAsia="x-none"/>
        </w:rPr>
        <w:t>,</w:t>
      </w:r>
      <w:r w:rsidR="0062262F" w:rsidRPr="0062262F">
        <w:rPr>
          <w:rFonts w:ascii="NewsGotT" w:hAnsi="NewsGotT"/>
          <w:lang w:val="pt-PT" w:eastAsia="x-none"/>
        </w:rPr>
        <w:t xml:space="preserve"> </w:t>
      </w:r>
      <w:r>
        <w:rPr>
          <w:rFonts w:ascii="NewsGotT" w:hAnsi="NewsGotT"/>
          <w:lang w:val="pt-PT" w:eastAsia="x-none"/>
        </w:rPr>
        <w:t xml:space="preserve">podem destacar-se </w:t>
      </w:r>
      <w:r w:rsidRPr="0062262F">
        <w:rPr>
          <w:rFonts w:ascii="NewsGotT" w:hAnsi="NewsGotT"/>
          <w:lang w:val="pt-PT" w:eastAsia="x-none"/>
        </w:rPr>
        <w:t>as</w:t>
      </w:r>
      <w:r>
        <w:rPr>
          <w:rFonts w:ascii="NewsGotT" w:hAnsi="NewsGotT"/>
          <w:lang w:val="pt-PT" w:eastAsia="x-none"/>
        </w:rPr>
        <w:t xml:space="preserve"> </w:t>
      </w:r>
      <w:r w:rsidRPr="0062262F">
        <w:rPr>
          <w:rFonts w:ascii="NewsGotT" w:hAnsi="NewsGotT"/>
          <w:lang w:val="pt-PT" w:eastAsia="x-none"/>
        </w:rPr>
        <w:t>tonturas</w:t>
      </w:r>
      <w:r>
        <w:rPr>
          <w:rFonts w:ascii="NewsGotT" w:hAnsi="NewsGotT"/>
          <w:lang w:val="pt-PT" w:eastAsia="x-none"/>
        </w:rPr>
        <w:t>,</w:t>
      </w:r>
      <w:r w:rsidR="0062262F" w:rsidRPr="0062262F">
        <w:rPr>
          <w:rFonts w:ascii="NewsGotT" w:hAnsi="NewsGotT"/>
          <w:lang w:val="pt-PT" w:eastAsia="x-none"/>
        </w:rPr>
        <w:t xml:space="preserve"> sedação, náuseas e vómitos e sudação. Além destas</w:t>
      </w:r>
      <w:r>
        <w:rPr>
          <w:rFonts w:ascii="NewsGotT" w:hAnsi="NewsGotT"/>
          <w:lang w:val="pt-PT" w:eastAsia="x-none"/>
        </w:rPr>
        <w:t xml:space="preserve">, também são descritos casos de </w:t>
      </w:r>
      <w:r w:rsidR="0062262F" w:rsidRPr="0062262F">
        <w:rPr>
          <w:rFonts w:ascii="NewsGotT" w:hAnsi="NewsGotT"/>
          <w:lang w:val="pt-PT" w:eastAsia="x-none"/>
        </w:rPr>
        <w:t>euforia, disforia, estados confusionais, insónia, agitação, medo, alucinações,</w:t>
      </w:r>
      <w:r w:rsidR="0062262F">
        <w:rPr>
          <w:rFonts w:ascii="NewsGotT" w:hAnsi="NewsGotT"/>
          <w:lang w:val="pt-PT" w:eastAsia="x-none"/>
        </w:rPr>
        <w:t xml:space="preserve"> </w:t>
      </w:r>
      <w:r w:rsidR="0062262F" w:rsidRPr="0062262F">
        <w:rPr>
          <w:rFonts w:ascii="NewsGotT" w:hAnsi="NewsGotT"/>
          <w:lang w:val="pt-PT" w:eastAsia="x-none"/>
        </w:rPr>
        <w:t>sonolência, alteração do humor, cefaleias, alterações da visão</w:t>
      </w:r>
      <w:r w:rsidR="00542F9D">
        <w:rPr>
          <w:rFonts w:ascii="NewsGotT" w:hAnsi="NewsGotT"/>
          <w:lang w:val="pt-PT" w:eastAsia="x-none"/>
        </w:rPr>
        <w:t xml:space="preserve"> </w:t>
      </w:r>
      <w:r w:rsidR="00542F9D">
        <w:rPr>
          <w:rFonts w:ascii="NewsGotT" w:hAnsi="NewsGotT"/>
          <w:lang w:val="pt-PT" w:eastAsia="x-none"/>
        </w:rPr>
        <w:fldChar w:fldCharType="begin" w:fldLock="1"/>
      </w:r>
      <w:r w:rsidR="003309A0">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rFonts w:ascii="NewsGotT" w:hAnsi="NewsGotT"/>
          <w:lang w:val="pt-PT" w:eastAsia="x-none"/>
        </w:rPr>
        <w:fldChar w:fldCharType="separate"/>
      </w:r>
      <w:r w:rsidR="003309A0" w:rsidRPr="003309A0">
        <w:rPr>
          <w:rFonts w:ascii="NewsGotT" w:hAnsi="NewsGotT"/>
          <w:noProof/>
          <w:lang w:val="pt-PT" w:eastAsia="x-none"/>
        </w:rPr>
        <w:t>(INFARMED, 2017)</w:t>
      </w:r>
      <w:r w:rsidR="00542F9D">
        <w:rPr>
          <w:rFonts w:ascii="NewsGotT" w:hAnsi="NewsGotT"/>
          <w:lang w:val="pt-PT" w:eastAsia="x-none"/>
        </w:rPr>
        <w:fldChar w:fldCharType="end"/>
      </w:r>
      <w:r w:rsidR="00901AE6">
        <w:rPr>
          <w:rFonts w:ascii="NewsGotT" w:hAnsi="NewsGotT"/>
          <w:lang w:val="pt-PT" w:eastAsia="x-none"/>
        </w:rPr>
        <w:t xml:space="preserve">. </w:t>
      </w:r>
    </w:p>
    <w:p w14:paraId="277A5A59" w14:textId="523A6E96" w:rsidR="0003390F" w:rsidRPr="00292126" w:rsidRDefault="00767180" w:rsidP="0003390F">
      <w:pPr>
        <w:pStyle w:val="Heading3"/>
        <w:spacing w:line="360" w:lineRule="auto"/>
        <w:jc w:val="both"/>
        <w:rPr>
          <w:rFonts w:ascii="NewsGotT" w:hAnsi="NewsGotT"/>
          <w:lang w:val="pt-BR" w:eastAsia="x-none"/>
        </w:rPr>
      </w:pPr>
      <w:bookmarkStart w:id="93" w:name="_Toc80909529"/>
      <w:r>
        <w:rPr>
          <w:rFonts w:ascii="NewsGotT" w:hAnsi="NewsGotT"/>
          <w:lang w:val="pt-BR" w:eastAsia="x-none"/>
        </w:rPr>
        <w:t>Digitálicos</w:t>
      </w:r>
      <w:bookmarkEnd w:id="93"/>
      <w:r>
        <w:rPr>
          <w:rFonts w:ascii="NewsGotT" w:hAnsi="NewsGotT"/>
          <w:lang w:val="pt-BR" w:eastAsia="x-none"/>
        </w:rPr>
        <w:t xml:space="preserve"> </w:t>
      </w:r>
    </w:p>
    <w:p w14:paraId="7710E137" w14:textId="0D54E428" w:rsidR="00292126" w:rsidRDefault="00292126" w:rsidP="00E25253">
      <w:pPr>
        <w:spacing w:line="360" w:lineRule="auto"/>
        <w:jc w:val="both"/>
        <w:rPr>
          <w:rFonts w:ascii="NewsGotT" w:hAnsi="NewsGotT"/>
          <w:lang w:val="pt-BR" w:eastAsia="x-none"/>
        </w:rPr>
      </w:pPr>
    </w:p>
    <w:p w14:paraId="01D9DE46" w14:textId="77777777" w:rsidR="00B51259" w:rsidRDefault="00E25253" w:rsidP="00B51259">
      <w:pPr>
        <w:spacing w:line="360" w:lineRule="auto"/>
        <w:ind w:firstLine="709"/>
        <w:jc w:val="both"/>
        <w:rPr>
          <w:rFonts w:ascii="NewsGotT" w:hAnsi="NewsGotT"/>
          <w:lang w:val="pt-PT" w:eastAsia="x-none"/>
        </w:rPr>
      </w:pPr>
      <w:r w:rsidRPr="00E25253">
        <w:rPr>
          <w:rFonts w:ascii="NewsGotT" w:hAnsi="NewsGotT"/>
          <w:lang w:val="pt-BR" w:eastAsia="x-none"/>
        </w:rPr>
        <w:t xml:space="preserve">A </w:t>
      </w:r>
      <w:r>
        <w:rPr>
          <w:rFonts w:ascii="NewsGotT" w:hAnsi="NewsGotT"/>
          <w:lang w:val="pt-BR" w:eastAsia="x-none"/>
        </w:rPr>
        <w:t>insuficiência cardíaca</w:t>
      </w:r>
      <w:r w:rsidRPr="00E25253">
        <w:rPr>
          <w:rFonts w:ascii="NewsGotT" w:hAnsi="NewsGotT"/>
          <w:lang w:val="pt-BR" w:eastAsia="x-none"/>
        </w:rPr>
        <w:t xml:space="preserve"> </w:t>
      </w:r>
      <w:r>
        <w:rPr>
          <w:rFonts w:ascii="NewsGotT" w:hAnsi="NewsGotT"/>
          <w:lang w:val="pt-BR" w:eastAsia="x-none"/>
        </w:rPr>
        <w:t xml:space="preserve">é </w:t>
      </w:r>
      <w:r w:rsidRPr="00E25253">
        <w:rPr>
          <w:rFonts w:ascii="NewsGotT" w:hAnsi="NewsGotT"/>
          <w:lang w:val="pt-BR" w:eastAsia="x-none"/>
        </w:rPr>
        <w:t xml:space="preserve">uma síndrome causada por uma anomalia da função cardíaca, </w:t>
      </w:r>
      <w:r>
        <w:rPr>
          <w:rFonts w:ascii="NewsGotT" w:hAnsi="NewsGotT"/>
          <w:lang w:val="pt-BR" w:eastAsia="x-none"/>
        </w:rPr>
        <w:t>causando</w:t>
      </w:r>
      <w:r w:rsidRPr="00E25253">
        <w:rPr>
          <w:rFonts w:ascii="NewsGotT" w:hAnsi="NewsGotT"/>
          <w:lang w:val="pt-BR" w:eastAsia="x-none"/>
        </w:rPr>
        <w:t xml:space="preserve"> um débito sanguíneo inadequado às necessidades metabólicas do organismo </w:t>
      </w:r>
      <w:r>
        <w:rPr>
          <w:rFonts w:ascii="NewsGotT" w:hAnsi="NewsGotT"/>
          <w:lang w:val="pt-BR" w:eastAsia="x-none"/>
        </w:rPr>
        <w:t xml:space="preserve">quer </w:t>
      </w:r>
      <w:r w:rsidRPr="00E25253">
        <w:rPr>
          <w:rFonts w:ascii="NewsGotT" w:hAnsi="NewsGotT"/>
          <w:lang w:val="pt-BR" w:eastAsia="x-none"/>
        </w:rPr>
        <w:t xml:space="preserve">em repouso </w:t>
      </w:r>
      <w:r w:rsidR="003D0CC4">
        <w:rPr>
          <w:rFonts w:ascii="NewsGotT" w:hAnsi="NewsGotT"/>
          <w:lang w:val="pt-BR" w:eastAsia="x-none"/>
        </w:rPr>
        <w:t>quer</w:t>
      </w:r>
      <w:r>
        <w:rPr>
          <w:rFonts w:ascii="NewsGotT" w:hAnsi="NewsGotT"/>
          <w:lang w:val="pt-BR" w:eastAsia="x-none"/>
        </w:rPr>
        <w:t xml:space="preserve"> em</w:t>
      </w:r>
      <w:r w:rsidRPr="00E25253">
        <w:rPr>
          <w:rFonts w:ascii="NewsGotT" w:hAnsi="NewsGotT"/>
          <w:lang w:val="pt-BR" w:eastAsia="x-none"/>
        </w:rPr>
        <w:t xml:space="preserve"> </w:t>
      </w:r>
      <w:r>
        <w:rPr>
          <w:rFonts w:ascii="NewsGotT" w:hAnsi="NewsGotT"/>
          <w:lang w:val="pt-BR" w:eastAsia="x-none"/>
        </w:rPr>
        <w:t xml:space="preserve">esforço. A prevalência desta doença aumenta não só com o avanço da idade, como também pela ocorrência de hipertensão arterial e de enfarte do miocárdio em pessoas a partir dos 65 anos </w:t>
      </w:r>
      <w:r>
        <w:rPr>
          <w:rFonts w:ascii="NewsGotT" w:hAnsi="NewsGotT"/>
          <w:lang w:val="pt-BR" w:eastAsia="x-none"/>
        </w:rPr>
        <w:fldChar w:fldCharType="begin" w:fldLock="1"/>
      </w:r>
      <w:r w:rsidR="00B51259">
        <w:rPr>
          <w:rFonts w:ascii="NewsGotT" w:hAnsi="NewsGotT"/>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rFonts w:ascii="NewsGotT" w:hAnsi="NewsGotT"/>
          <w:lang w:val="pt-BR" w:eastAsia="x-none"/>
        </w:rPr>
        <w:instrText>, medium</w:instrText>
      </w:r>
      <w:r w:rsidR="00B51259">
        <w:rPr>
          <w:rFonts w:ascii="Cambria Math" w:hAnsi="Cambria Math" w:cs="Cambria Math"/>
          <w:lang w:val="pt-BR" w:eastAsia="x-none"/>
        </w:rPr>
        <w:instrText>‐</w:instrText>
      </w:r>
      <w:r w:rsidR="00B51259">
        <w:rPr>
          <w:rFonts w:ascii="NewsGotT" w:hAnsi="NewsGotT"/>
          <w:lang w:val="pt-BR" w:eastAsia="x-none"/>
        </w:rPr>
        <w:instrText xml:space="preserve"> and long</w:instrText>
      </w:r>
      <w:r w:rsidR="00B51259">
        <w:rPr>
          <w:rFonts w:ascii="Cambria Math" w:hAnsi="Cambria Math" w:cs="Cambria Math"/>
          <w:lang w:val="pt-BR" w:eastAsia="x-none"/>
        </w:rPr>
        <w:instrText>‐</w:instrText>
      </w:r>
      <w:r w:rsidR="00B51259">
        <w:rPr>
          <w:rFonts w:ascii="NewsGotT" w:hAnsi="NewsGotT"/>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rFonts w:ascii="NewsGotT" w:hAnsi="NewsGotT"/>
          <w:lang w:val="pt-BR" w:eastAsia="x-none"/>
        </w:rPr>
        <w:fldChar w:fldCharType="separate"/>
      </w:r>
      <w:r w:rsidRPr="00E25253">
        <w:rPr>
          <w:rFonts w:ascii="NewsGotT" w:hAnsi="NewsGotT"/>
          <w:noProof/>
          <w:lang w:val="pt-BR" w:eastAsia="x-none"/>
        </w:rPr>
        <w:t>(Fonseca et al., 2017)</w:t>
      </w:r>
      <w:r>
        <w:rPr>
          <w:rFonts w:ascii="NewsGotT" w:hAnsi="NewsGotT"/>
          <w:lang w:val="pt-BR" w:eastAsia="x-none"/>
        </w:rPr>
        <w:fldChar w:fldCharType="end"/>
      </w:r>
      <w:r>
        <w:rPr>
          <w:rFonts w:ascii="NewsGotT" w:hAnsi="NewsGotT"/>
          <w:lang w:val="pt-BR" w:eastAsia="x-none"/>
        </w:rPr>
        <w:t xml:space="preserve">. De modo a melhorar a qualidade de vida dos indivíduos com esta patologia, </w:t>
      </w:r>
      <w:r w:rsidR="00AE05E9">
        <w:rPr>
          <w:rFonts w:ascii="NewsGotT" w:hAnsi="NewsGotT"/>
          <w:lang w:val="pt-BR" w:eastAsia="x-none"/>
        </w:rPr>
        <w:t xml:space="preserve">ao </w:t>
      </w:r>
      <w:r w:rsidR="00AE05E9">
        <w:rPr>
          <w:rFonts w:ascii="NewsGotT" w:hAnsi="NewsGotT"/>
          <w:lang w:val="pt-BR" w:eastAsia="x-none"/>
        </w:rPr>
        <w:lastRenderedPageBreak/>
        <w:t xml:space="preserve">longo dos anos </w:t>
      </w:r>
      <w:r>
        <w:rPr>
          <w:rFonts w:ascii="NewsGotT" w:hAnsi="NewsGotT"/>
          <w:lang w:val="pt-BR" w:eastAsia="x-none"/>
        </w:rPr>
        <w:t>foram estudados diversos fármacos para o tratamento desta doença</w:t>
      </w:r>
      <w:r w:rsidR="00AE05E9">
        <w:rPr>
          <w:rFonts w:ascii="NewsGotT" w:hAnsi="NewsGotT"/>
          <w:lang w:val="pt-BR" w:eastAsia="x-none"/>
        </w:rPr>
        <w:t xml:space="preserve">, alguns deles já referidos anteriormente e que não pertencem a esta classe. </w:t>
      </w:r>
      <w:r w:rsidR="00537E30">
        <w:rPr>
          <w:rFonts w:ascii="NewsGotT" w:hAnsi="NewsGotT"/>
          <w:lang w:val="pt-BR" w:eastAsia="x-none"/>
        </w:rPr>
        <w:t xml:space="preserve">Dentro desta classe de medicamentos, </w:t>
      </w:r>
      <w:r w:rsidR="003D0CC4">
        <w:rPr>
          <w:rFonts w:ascii="NewsGotT" w:hAnsi="NewsGotT"/>
          <w:lang w:val="pt-BR" w:eastAsia="x-none"/>
        </w:rPr>
        <w:t xml:space="preserve">frisa-se a digoxina. </w:t>
      </w:r>
      <w:r w:rsidR="003D0CC4">
        <w:rPr>
          <w:rFonts w:ascii="NewsGotT" w:hAnsi="NewsGotT"/>
          <w:lang w:val="pt-PT" w:eastAsia="x-none"/>
        </w:rPr>
        <w:t>Este medicamento</w:t>
      </w:r>
      <w:r w:rsidR="003D0CC4" w:rsidRPr="00767180">
        <w:rPr>
          <w:rFonts w:ascii="NewsGotT" w:hAnsi="NewsGotT"/>
          <w:lang w:val="pt-PT" w:eastAsia="x-none"/>
        </w:rPr>
        <w:t xml:space="preserve"> é usad</w:t>
      </w:r>
      <w:r w:rsidR="003D0CC4">
        <w:rPr>
          <w:rFonts w:ascii="NewsGotT" w:hAnsi="NewsGotT"/>
          <w:lang w:val="pt-PT" w:eastAsia="x-none"/>
        </w:rPr>
        <w:t>o</w:t>
      </w:r>
      <w:r w:rsidR="003D0CC4" w:rsidRPr="00767180">
        <w:rPr>
          <w:rFonts w:ascii="NewsGotT" w:hAnsi="NewsGotT"/>
          <w:lang w:val="pt-PT" w:eastAsia="x-none"/>
        </w:rPr>
        <w:t xml:space="preserve"> para o tratamento da a insuficiência cardíaca crónica e para o tratamento de algumas arritmias supraventriculares, particularmente flutter e </w:t>
      </w:r>
      <w:proofErr w:type="spellStart"/>
      <w:r w:rsidR="003D0CC4" w:rsidRPr="00767180">
        <w:rPr>
          <w:rFonts w:ascii="NewsGotT" w:hAnsi="NewsGotT"/>
          <w:lang w:val="pt-PT" w:eastAsia="x-none"/>
        </w:rPr>
        <w:t>fibrilhação</w:t>
      </w:r>
      <w:proofErr w:type="spellEnd"/>
      <w:r w:rsidR="003D0CC4" w:rsidRPr="00767180">
        <w:rPr>
          <w:rFonts w:ascii="NewsGotT" w:hAnsi="NewsGotT"/>
          <w:lang w:val="pt-PT" w:eastAsia="x-none"/>
        </w:rPr>
        <w:t xml:space="preserve"> auricular crónicos</w:t>
      </w:r>
      <w:r w:rsidR="00B51259">
        <w:rPr>
          <w:rFonts w:ascii="NewsGotT" w:hAnsi="NewsGotT"/>
          <w:lang w:val="pt-PT" w:eastAsia="x-none"/>
        </w:rPr>
        <w:t xml:space="preserve"> </w:t>
      </w:r>
      <w:r w:rsidR="00B51259">
        <w:rPr>
          <w:rFonts w:ascii="NewsGotT" w:hAnsi="NewsGotT"/>
          <w:lang w:val="pt-PT" w:eastAsia="x-none"/>
        </w:rPr>
        <w:fldChar w:fldCharType="begin" w:fldLock="1"/>
      </w:r>
      <w:r w:rsidR="00B51259">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rFonts w:ascii="NewsGotT" w:hAnsi="NewsGotT"/>
          <w:lang w:val="pt-PT" w:eastAsia="x-none"/>
        </w:rPr>
        <w:fldChar w:fldCharType="separate"/>
      </w:r>
      <w:r w:rsidR="00B51259" w:rsidRPr="00B51259">
        <w:rPr>
          <w:rFonts w:ascii="NewsGotT" w:hAnsi="NewsGotT"/>
          <w:noProof/>
          <w:lang w:val="pt-PT" w:eastAsia="x-none"/>
        </w:rPr>
        <w:t>(INFARMED, 2011)</w:t>
      </w:r>
      <w:r w:rsidR="00B51259">
        <w:rPr>
          <w:rFonts w:ascii="NewsGotT" w:hAnsi="NewsGotT"/>
          <w:lang w:val="pt-PT" w:eastAsia="x-none"/>
        </w:rPr>
        <w:fldChar w:fldCharType="end"/>
      </w:r>
      <w:r w:rsidR="003D0CC4" w:rsidRPr="00767180">
        <w:rPr>
          <w:rFonts w:ascii="NewsGotT" w:hAnsi="NewsGotT"/>
          <w:lang w:val="pt-PT" w:eastAsia="x-none"/>
        </w:rPr>
        <w:t xml:space="preserve">. </w:t>
      </w:r>
    </w:p>
    <w:p w14:paraId="2AA94E04" w14:textId="1A9CF2C5" w:rsidR="00B51259" w:rsidRDefault="00767180" w:rsidP="00B51259">
      <w:pPr>
        <w:spacing w:line="360" w:lineRule="auto"/>
        <w:ind w:firstLine="709"/>
        <w:jc w:val="both"/>
        <w:rPr>
          <w:rFonts w:ascii="NewsGotT" w:hAnsi="NewsGotT"/>
          <w:lang w:val="pt-PT" w:eastAsia="x-none"/>
        </w:rPr>
      </w:pPr>
      <w:r w:rsidRPr="00767180">
        <w:rPr>
          <w:rFonts w:ascii="NewsGotT" w:hAnsi="NewsGotT"/>
          <w:lang w:val="pt-BR" w:eastAsia="x-none"/>
        </w:rPr>
        <w:t>A digoxina</w:t>
      </w:r>
      <w:r w:rsidR="00B51259">
        <w:rPr>
          <w:rFonts w:ascii="NewsGotT" w:hAnsi="NewsGotT"/>
          <w:lang w:val="pt-BR" w:eastAsia="x-none"/>
        </w:rPr>
        <w:t xml:space="preserve"> tem dois mecanismos de ação principais que são utilizados seletivamente, um deles é o efeito inotrópico positivo em que</w:t>
      </w:r>
      <w:r w:rsidRPr="00767180">
        <w:rPr>
          <w:rFonts w:ascii="NewsGotT" w:hAnsi="NewsGotT"/>
          <w:lang w:val="pt-BR" w:eastAsia="x-none"/>
        </w:rPr>
        <w:t xml:space="preserve"> aumenta a contratilidade do miocárdio por ação direta</w:t>
      </w:r>
      <w:r>
        <w:rPr>
          <w:rFonts w:ascii="NewsGotT" w:hAnsi="NewsGotT"/>
          <w:lang w:val="pt-BR" w:eastAsia="x-none"/>
        </w:rPr>
        <w:t xml:space="preserve">. </w:t>
      </w:r>
      <w:r w:rsidR="00B51259">
        <w:rPr>
          <w:rFonts w:ascii="NewsGotT" w:hAnsi="NewsGotT"/>
          <w:lang w:val="pt-BR" w:eastAsia="x-none"/>
        </w:rPr>
        <w:t xml:space="preserve">Este efeito faz com que a força de contração do coração seja aumentada através da </w:t>
      </w:r>
      <w:r w:rsidRPr="00767180">
        <w:rPr>
          <w:rFonts w:ascii="NewsGotT" w:hAnsi="NewsGotT"/>
          <w:lang w:val="pt-BR" w:eastAsia="x-none"/>
        </w:rPr>
        <w:t>inibição específica da adenosina</w:t>
      </w:r>
      <w:r>
        <w:rPr>
          <w:rFonts w:ascii="NewsGotT" w:hAnsi="NewsGotT"/>
          <w:lang w:val="pt-BR" w:eastAsia="x-none"/>
        </w:rPr>
        <w:t xml:space="preserve"> </w:t>
      </w:r>
      <w:proofErr w:type="spellStart"/>
      <w:r w:rsidRPr="00767180">
        <w:rPr>
          <w:rFonts w:ascii="NewsGotT" w:hAnsi="NewsGotT"/>
          <w:lang w:val="pt-BR" w:eastAsia="x-none"/>
        </w:rPr>
        <w:t>trifosfatase</w:t>
      </w:r>
      <w:proofErr w:type="spellEnd"/>
      <w:r w:rsidRPr="00767180">
        <w:rPr>
          <w:rFonts w:ascii="NewsGotT" w:hAnsi="NewsGotT"/>
          <w:lang w:val="pt-BR" w:eastAsia="x-none"/>
        </w:rPr>
        <w:t xml:space="preserve"> alterando assim a atividade d</w:t>
      </w:r>
      <w:r w:rsidR="00B51259">
        <w:rPr>
          <w:rFonts w:ascii="NewsGotT" w:hAnsi="NewsGotT"/>
          <w:lang w:val="pt-BR" w:eastAsia="x-none"/>
        </w:rPr>
        <w:t>as</w:t>
      </w:r>
      <w:r w:rsidRPr="00767180">
        <w:rPr>
          <w:rFonts w:ascii="NewsGotT" w:hAnsi="NewsGotT"/>
          <w:lang w:val="pt-BR" w:eastAsia="x-none"/>
        </w:rPr>
        <w:t xml:space="preserve"> troca</w:t>
      </w:r>
      <w:r w:rsidR="00B51259">
        <w:rPr>
          <w:rFonts w:ascii="NewsGotT" w:hAnsi="NewsGotT"/>
          <w:lang w:val="pt-BR" w:eastAsia="x-none"/>
        </w:rPr>
        <w:t>s</w:t>
      </w:r>
      <w:r w:rsidRPr="00767180">
        <w:rPr>
          <w:rFonts w:ascii="NewsGotT" w:hAnsi="NewsGotT"/>
          <w:lang w:val="pt-BR" w:eastAsia="x-none"/>
        </w:rPr>
        <w:t xml:space="preserve"> sódio-potássio</w:t>
      </w:r>
      <w:r w:rsidR="003D0CC4">
        <w:rPr>
          <w:rFonts w:ascii="NewsGotT" w:hAnsi="NewsGotT"/>
          <w:lang w:val="pt-BR" w:eastAsia="x-none"/>
        </w:rPr>
        <w:t>. E</w:t>
      </w:r>
      <w:r w:rsidRPr="00767180">
        <w:rPr>
          <w:rFonts w:ascii="NewsGotT" w:hAnsi="NewsGotT"/>
          <w:lang w:val="pt-BR" w:eastAsia="x-none"/>
        </w:rPr>
        <w:t>sta</w:t>
      </w:r>
      <w:r>
        <w:rPr>
          <w:rFonts w:ascii="NewsGotT" w:hAnsi="NewsGotT"/>
          <w:lang w:val="pt-BR" w:eastAsia="x-none"/>
        </w:rPr>
        <w:t xml:space="preserve"> </w:t>
      </w:r>
      <w:r w:rsidRPr="00767180">
        <w:rPr>
          <w:rFonts w:ascii="NewsGotT" w:hAnsi="NewsGotT"/>
          <w:lang w:val="pt-BR" w:eastAsia="x-none"/>
        </w:rPr>
        <w:t xml:space="preserve">alteração iónica distribuída pela membrana, resulta num aumento do influxo do </w:t>
      </w:r>
      <w:proofErr w:type="spellStart"/>
      <w:r w:rsidRPr="00767180">
        <w:rPr>
          <w:rFonts w:ascii="NewsGotT" w:hAnsi="NewsGotT"/>
          <w:lang w:val="pt-BR" w:eastAsia="x-none"/>
        </w:rPr>
        <w:t>ião</w:t>
      </w:r>
      <w:proofErr w:type="spellEnd"/>
      <w:r>
        <w:rPr>
          <w:rFonts w:ascii="NewsGotT" w:hAnsi="NewsGotT"/>
          <w:lang w:val="pt-BR" w:eastAsia="x-none"/>
        </w:rPr>
        <w:t xml:space="preserve"> </w:t>
      </w:r>
      <w:r w:rsidRPr="00767180">
        <w:rPr>
          <w:rFonts w:ascii="NewsGotT" w:hAnsi="NewsGotT"/>
          <w:lang w:val="pt-BR" w:eastAsia="x-none"/>
        </w:rPr>
        <w:t>cálcio</w:t>
      </w:r>
      <w:r w:rsidR="00B51259">
        <w:rPr>
          <w:rFonts w:ascii="NewsGotT" w:hAnsi="NewsGotT"/>
          <w:lang w:val="pt-BR" w:eastAsia="x-none"/>
        </w:rPr>
        <w:t xml:space="preserve"> no coração</w:t>
      </w:r>
      <w:r w:rsidRPr="00767180">
        <w:rPr>
          <w:rFonts w:ascii="NewsGotT" w:hAnsi="NewsGotT"/>
          <w:lang w:val="pt-BR" w:eastAsia="x-none"/>
        </w:rPr>
        <w:t xml:space="preserve"> causando um aumento da </w:t>
      </w:r>
      <w:r w:rsidR="00B51259">
        <w:rPr>
          <w:rFonts w:ascii="NewsGotT" w:hAnsi="NewsGotT"/>
          <w:lang w:val="pt-BR" w:eastAsia="x-none"/>
        </w:rPr>
        <w:t xml:space="preserve">contractilidade </w:t>
      </w:r>
      <w:r w:rsidR="00B51259">
        <w:rPr>
          <w:rFonts w:ascii="NewsGotT" w:hAnsi="NewsGotT"/>
          <w:lang w:val="pt-BR" w:eastAsia="x-none"/>
        </w:rPr>
        <w:fldChar w:fldCharType="begin" w:fldLock="1"/>
      </w:r>
      <w:r w:rsidR="00954F5A">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rFonts w:ascii="NewsGotT" w:hAnsi="NewsGotT"/>
          <w:lang w:val="pt-BR" w:eastAsia="x-none"/>
        </w:rPr>
        <w:fldChar w:fldCharType="separate"/>
      </w:r>
      <w:r w:rsidR="00B51259" w:rsidRPr="00B51259">
        <w:rPr>
          <w:rFonts w:ascii="NewsGotT" w:hAnsi="NewsGotT"/>
          <w:noProof/>
          <w:lang w:val="pt-BR" w:eastAsia="x-none"/>
        </w:rPr>
        <w:t>(Brunton et al., 2011; INFARMED, 2011)</w:t>
      </w:r>
      <w:r w:rsidR="00B51259">
        <w:rPr>
          <w:rFonts w:ascii="NewsGotT" w:hAnsi="NewsGotT"/>
          <w:lang w:val="pt-BR" w:eastAsia="x-none"/>
        </w:rPr>
        <w:fldChar w:fldCharType="end"/>
      </w:r>
      <w:r w:rsidRPr="00767180">
        <w:rPr>
          <w:rFonts w:ascii="NewsGotT" w:hAnsi="NewsGotT"/>
          <w:lang w:val="pt-BR" w:eastAsia="x-none"/>
        </w:rPr>
        <w:t>.</w:t>
      </w:r>
      <w:r w:rsidR="003D0CC4">
        <w:rPr>
          <w:rFonts w:ascii="NewsGotT" w:hAnsi="NewsGotT"/>
          <w:lang w:val="pt-PT" w:eastAsia="x-none"/>
        </w:rPr>
        <w:t xml:space="preserve"> </w:t>
      </w:r>
      <w:r w:rsidR="00B51259">
        <w:rPr>
          <w:rFonts w:ascii="NewsGotT" w:hAnsi="NewsGotT"/>
          <w:lang w:val="pt-PT" w:eastAsia="x-none"/>
        </w:rPr>
        <w:t xml:space="preserve">Por outro lado, a digoxina </w:t>
      </w:r>
      <w:r w:rsidR="00B51259" w:rsidRPr="00B51259">
        <w:rPr>
          <w:rFonts w:ascii="NewsGotT" w:hAnsi="NewsGotT"/>
          <w:lang w:val="pt-PT" w:eastAsia="x-none"/>
        </w:rPr>
        <w:t>exerce o mesmo efeito fundamental de inibição do mecanismo de troca</w:t>
      </w:r>
      <w:r w:rsidR="00B51259">
        <w:rPr>
          <w:rFonts w:ascii="NewsGotT" w:hAnsi="NewsGotT"/>
          <w:lang w:val="pt-PT" w:eastAsia="x-none"/>
        </w:rPr>
        <w:t xml:space="preserve"> </w:t>
      </w:r>
      <w:r w:rsidR="00B51259" w:rsidRPr="00767180">
        <w:rPr>
          <w:rFonts w:ascii="NewsGotT" w:hAnsi="NewsGotT"/>
          <w:lang w:val="pt-BR" w:eastAsia="x-none"/>
        </w:rPr>
        <w:t>sódio-potássio</w:t>
      </w:r>
      <w:r w:rsidR="00B51259" w:rsidRPr="00B51259">
        <w:rPr>
          <w:rFonts w:ascii="NewsGotT" w:hAnsi="NewsGotT"/>
          <w:lang w:val="pt-PT" w:eastAsia="x-none"/>
        </w:rPr>
        <w:t xml:space="preserve"> nas células do sistema nervoso autónomo, estimulando-as a exercer atividade</w:t>
      </w:r>
      <w:r w:rsidR="00B51259">
        <w:rPr>
          <w:rFonts w:ascii="NewsGotT" w:hAnsi="NewsGotT"/>
          <w:lang w:val="pt-PT" w:eastAsia="x-none"/>
        </w:rPr>
        <w:t xml:space="preserve"> </w:t>
      </w:r>
      <w:r w:rsidR="00B51259" w:rsidRPr="00B51259">
        <w:rPr>
          <w:rFonts w:ascii="NewsGotT" w:hAnsi="NewsGotT"/>
          <w:lang w:val="pt-PT" w:eastAsia="x-none"/>
        </w:rPr>
        <w:t>cardíaca indireta.</w:t>
      </w:r>
      <w:r w:rsidR="00B51259">
        <w:rPr>
          <w:rFonts w:ascii="NewsGotT" w:hAnsi="NewsGotT"/>
          <w:lang w:val="pt-PT" w:eastAsia="x-none"/>
        </w:rPr>
        <w:t xml:space="preserve"> Este mecanismo retarda a condução elétrica no nódulo atrioventricular diminuindo assim a frequência cardíaca</w:t>
      </w:r>
      <w:r w:rsidR="00954F5A">
        <w:rPr>
          <w:rFonts w:ascii="NewsGotT" w:hAnsi="NewsGotT"/>
          <w:lang w:val="pt-PT" w:eastAsia="x-none"/>
        </w:rPr>
        <w:t xml:space="preserve"> </w:t>
      </w:r>
      <w:r w:rsidR="00954F5A">
        <w:rPr>
          <w:rFonts w:ascii="NewsGotT" w:hAnsi="NewsGotT"/>
          <w:lang w:val="pt-PT" w:eastAsia="x-none"/>
        </w:rPr>
        <w:fldChar w:fldCharType="begin" w:fldLock="1"/>
      </w:r>
      <w:r w:rsidR="0096092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rFonts w:ascii="NewsGotT" w:hAnsi="NewsGotT"/>
          <w:lang w:val="pt-PT" w:eastAsia="x-none"/>
        </w:rPr>
        <w:fldChar w:fldCharType="separate"/>
      </w:r>
      <w:r w:rsidR="00954F5A" w:rsidRPr="00954F5A">
        <w:rPr>
          <w:rFonts w:ascii="NewsGotT" w:hAnsi="NewsGotT"/>
          <w:noProof/>
          <w:lang w:val="pt-PT" w:eastAsia="x-none"/>
        </w:rPr>
        <w:t>(INFARMED, 2011)</w:t>
      </w:r>
      <w:r w:rsidR="00954F5A">
        <w:rPr>
          <w:rFonts w:ascii="NewsGotT" w:hAnsi="NewsGotT"/>
          <w:lang w:val="pt-PT" w:eastAsia="x-none"/>
        </w:rPr>
        <w:fldChar w:fldCharType="end"/>
      </w:r>
      <w:r w:rsidR="00B51259">
        <w:rPr>
          <w:rFonts w:ascii="NewsGotT" w:hAnsi="NewsGotT"/>
          <w:lang w:val="pt-PT" w:eastAsia="x-none"/>
        </w:rPr>
        <w:t xml:space="preserve">. </w:t>
      </w:r>
    </w:p>
    <w:p w14:paraId="33CC6257" w14:textId="0D82369E" w:rsidR="00292126" w:rsidRPr="00954F5A" w:rsidRDefault="00954F5A" w:rsidP="00954F5A">
      <w:pPr>
        <w:spacing w:line="360" w:lineRule="auto"/>
        <w:ind w:firstLine="709"/>
        <w:jc w:val="both"/>
        <w:rPr>
          <w:rFonts w:ascii="NewsGotT" w:hAnsi="NewsGotT"/>
          <w:lang w:val="pt-PT" w:eastAsia="x-none"/>
        </w:rPr>
      </w:pPr>
      <w:r>
        <w:rPr>
          <w:rFonts w:ascii="NewsGotT" w:hAnsi="NewsGotT"/>
          <w:lang w:val="pt-PT" w:eastAsia="x-none"/>
        </w:rPr>
        <w:t>Este medicamento apresenta algumas</w:t>
      </w:r>
      <w:r w:rsidR="00292126" w:rsidRPr="00767180">
        <w:rPr>
          <w:rFonts w:ascii="NewsGotT" w:hAnsi="NewsGotT"/>
          <w:lang w:val="pt-PT" w:eastAsia="x-none"/>
        </w:rPr>
        <w:t xml:space="preserve"> reações adversas </w:t>
      </w:r>
      <w:r w:rsidR="003B75EC">
        <w:rPr>
          <w:rFonts w:ascii="NewsGotT" w:hAnsi="NewsGotT"/>
          <w:lang w:val="pt-PT" w:eastAsia="x-none"/>
        </w:rPr>
        <w:t xml:space="preserve">ocorridas devido </w:t>
      </w:r>
      <w:r w:rsidR="003D1043">
        <w:rPr>
          <w:rFonts w:ascii="NewsGotT" w:hAnsi="NewsGotT"/>
          <w:lang w:val="pt-PT" w:eastAsia="x-none"/>
        </w:rPr>
        <w:t>ao uso da</w:t>
      </w:r>
      <w:r w:rsidR="00292126" w:rsidRPr="00767180">
        <w:rPr>
          <w:rFonts w:ascii="NewsGotT" w:hAnsi="NewsGotT"/>
          <w:lang w:val="pt-PT" w:eastAsia="x-none"/>
        </w:rPr>
        <w:t xml:space="preserve"> </w:t>
      </w:r>
      <w:r>
        <w:rPr>
          <w:rFonts w:ascii="NewsGotT" w:hAnsi="NewsGotT"/>
          <w:lang w:val="pt-PT" w:eastAsia="x-none"/>
        </w:rPr>
        <w:t>substância</w:t>
      </w:r>
      <w:r w:rsidR="008A3196">
        <w:rPr>
          <w:rFonts w:ascii="NewsGotT" w:hAnsi="NewsGotT"/>
          <w:lang w:val="pt-PT" w:eastAsia="x-none"/>
        </w:rPr>
        <w:t xml:space="preserve"> </w:t>
      </w:r>
      <w:r w:rsidR="003867AB" w:rsidRPr="00767180">
        <w:rPr>
          <w:rFonts w:ascii="NewsGotT" w:hAnsi="NewsGotT"/>
          <w:lang w:val="pt-PT" w:eastAsia="x-none"/>
        </w:rPr>
        <w:t>destaca</w:t>
      </w:r>
      <w:r>
        <w:rPr>
          <w:rFonts w:ascii="NewsGotT" w:hAnsi="NewsGotT"/>
          <w:lang w:val="pt-PT" w:eastAsia="x-none"/>
        </w:rPr>
        <w:t>ndo-se</w:t>
      </w:r>
      <w:r w:rsidR="0019440A" w:rsidRPr="00767180">
        <w:rPr>
          <w:rFonts w:ascii="NewsGotT" w:hAnsi="NewsGotT"/>
          <w:lang w:val="pt-PT" w:eastAsia="x-none"/>
        </w:rPr>
        <w:t xml:space="preserve"> perturbações do foro psiquiátrico </w:t>
      </w:r>
      <w:r w:rsidR="008A3196">
        <w:rPr>
          <w:rFonts w:ascii="NewsGotT" w:hAnsi="NewsGotT"/>
          <w:lang w:val="pt-PT" w:eastAsia="x-none"/>
        </w:rPr>
        <w:t>que envolvem</w:t>
      </w:r>
      <w:r w:rsidR="0019440A" w:rsidRPr="00767180">
        <w:rPr>
          <w:rFonts w:ascii="NewsGotT" w:hAnsi="NewsGotT"/>
          <w:lang w:val="pt-PT" w:eastAsia="x-none"/>
        </w:rPr>
        <w:t xml:space="preserve"> depressão, psicose, apatia</w:t>
      </w:r>
      <w:r w:rsidR="003867AB" w:rsidRPr="00767180">
        <w:rPr>
          <w:rFonts w:ascii="NewsGotT" w:hAnsi="NewsGotT"/>
          <w:lang w:val="pt-PT" w:eastAsia="x-none"/>
        </w:rPr>
        <w:t xml:space="preserve"> e estados de </w:t>
      </w:r>
      <w:r w:rsidR="0019440A" w:rsidRPr="00767180">
        <w:rPr>
          <w:rFonts w:ascii="NewsGotT" w:hAnsi="NewsGotT"/>
          <w:lang w:val="pt-PT" w:eastAsia="x-none"/>
        </w:rPr>
        <w:t>confusão. São também referidos distúrbios do SNC, tonturas e dores de cabeça</w:t>
      </w:r>
      <w:r w:rsidR="003D1043">
        <w:rPr>
          <w:rFonts w:ascii="NewsGotT" w:hAnsi="NewsGotT"/>
          <w:lang w:val="pt-PT" w:eastAsia="x-none"/>
        </w:rPr>
        <w:t>, visão turva, arritmias e fadiga</w:t>
      </w:r>
      <w:r w:rsidR="00AF5D6F" w:rsidRPr="00767180">
        <w:rPr>
          <w:rFonts w:ascii="NewsGotT" w:hAnsi="NewsGotT"/>
          <w:lang w:val="pt-PT" w:eastAsia="x-none"/>
        </w:rPr>
        <w:t xml:space="preserve"> </w:t>
      </w:r>
      <w:r w:rsidR="00AF5D6F" w:rsidRPr="00767180">
        <w:rPr>
          <w:rFonts w:ascii="NewsGotT" w:hAnsi="NewsGotT"/>
          <w:lang w:val="pt-PT" w:eastAsia="x-none"/>
        </w:rPr>
        <w:fldChar w:fldCharType="begin" w:fldLock="1"/>
      </w:r>
      <w:r w:rsidR="00E25253">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rFonts w:ascii="NewsGotT" w:hAnsi="NewsGotT"/>
          <w:lang w:val="pt-PT" w:eastAsia="x-none"/>
        </w:rPr>
        <w:fldChar w:fldCharType="separate"/>
      </w:r>
      <w:r w:rsidR="00AF5D6F" w:rsidRPr="00767180">
        <w:rPr>
          <w:rFonts w:ascii="NewsGotT" w:hAnsi="NewsGotT"/>
          <w:noProof/>
          <w:lang w:val="pt-PT" w:eastAsia="x-none"/>
        </w:rPr>
        <w:t>(INFARMED, 2011)</w:t>
      </w:r>
      <w:r w:rsidR="00AF5D6F" w:rsidRPr="00767180">
        <w:rPr>
          <w:rFonts w:ascii="NewsGotT" w:hAnsi="NewsGotT"/>
          <w:lang w:val="pt-PT" w:eastAsia="x-none"/>
        </w:rPr>
        <w:fldChar w:fldCharType="end"/>
      </w:r>
      <w:r w:rsidR="0019440A" w:rsidRPr="00767180">
        <w:rPr>
          <w:rFonts w:ascii="NewsGotT" w:hAnsi="NewsGotT"/>
          <w:lang w:val="pt-PT" w:eastAsia="x-none"/>
        </w:rPr>
        <w:t xml:space="preserve">. </w:t>
      </w:r>
    </w:p>
    <w:p w14:paraId="0DBC4C07" w14:textId="7F7638DD" w:rsidR="0003390F" w:rsidRPr="00954F5A" w:rsidRDefault="00954F5A" w:rsidP="00954F5A">
      <w:pPr>
        <w:pStyle w:val="Heading3"/>
        <w:spacing w:line="360" w:lineRule="auto"/>
        <w:jc w:val="both"/>
        <w:rPr>
          <w:rFonts w:ascii="NewsGotT" w:hAnsi="NewsGotT"/>
          <w:lang w:eastAsia="x-none"/>
        </w:rPr>
      </w:pPr>
      <w:bookmarkStart w:id="94" w:name="_Toc80909530"/>
      <w:proofErr w:type="spellStart"/>
      <w:r w:rsidRPr="00954F5A">
        <w:rPr>
          <w:rFonts w:ascii="NewsGotT" w:hAnsi="NewsGotT"/>
          <w:lang w:eastAsia="x-none"/>
        </w:rPr>
        <w:t>Glucocorticóides</w:t>
      </w:r>
      <w:bookmarkEnd w:id="94"/>
      <w:proofErr w:type="spellEnd"/>
    </w:p>
    <w:p w14:paraId="2170FC3C" w14:textId="77777777" w:rsidR="00954F5A" w:rsidRDefault="00954F5A" w:rsidP="00954F5A">
      <w:pPr>
        <w:rPr>
          <w:rFonts w:ascii="NewsGotT" w:hAnsi="NewsGotT"/>
          <w:lang w:val="pt-PT" w:eastAsia="x-none"/>
        </w:rPr>
      </w:pPr>
    </w:p>
    <w:p w14:paraId="1D7E421F" w14:textId="14325E91" w:rsidR="002F5BFB" w:rsidRDefault="00954F5A" w:rsidP="007F739B">
      <w:pPr>
        <w:spacing w:line="360" w:lineRule="auto"/>
        <w:ind w:firstLine="709"/>
        <w:jc w:val="both"/>
        <w:rPr>
          <w:rFonts w:ascii="NewsGotT" w:hAnsi="NewsGotT"/>
          <w:lang w:val="pt-PT" w:eastAsia="x-none"/>
        </w:rPr>
      </w:pPr>
      <w:r>
        <w:rPr>
          <w:rFonts w:ascii="NewsGotT" w:hAnsi="NewsGotT"/>
          <w:lang w:val="pt-PT" w:eastAsia="x-none"/>
        </w:rPr>
        <w:t>O</w:t>
      </w:r>
      <w:r w:rsidRPr="00954F5A">
        <w:rPr>
          <w:rFonts w:ascii="NewsGotT" w:hAnsi="NewsGotT"/>
          <w:lang w:val="pt-PT" w:eastAsia="x-none"/>
        </w:rPr>
        <w:t xml:space="preserve"> sistema endócrino</w:t>
      </w:r>
      <w:r>
        <w:rPr>
          <w:rFonts w:ascii="NewsGotT" w:hAnsi="NewsGotT"/>
          <w:lang w:val="pt-PT" w:eastAsia="x-none"/>
        </w:rPr>
        <w:t xml:space="preserve"> </w:t>
      </w:r>
      <w:r w:rsidRPr="00954F5A">
        <w:rPr>
          <w:rFonts w:ascii="NewsGotT" w:hAnsi="NewsGotT"/>
          <w:lang w:val="pt-PT" w:eastAsia="x-none"/>
        </w:rPr>
        <w:t>é formado por um</w:t>
      </w:r>
      <w:r>
        <w:rPr>
          <w:rFonts w:ascii="NewsGotT" w:hAnsi="NewsGotT"/>
          <w:lang w:val="pt-PT" w:eastAsia="x-none"/>
        </w:rPr>
        <w:t xml:space="preserve"> </w:t>
      </w:r>
      <w:r w:rsidRPr="00954F5A">
        <w:rPr>
          <w:rFonts w:ascii="NewsGotT" w:hAnsi="NewsGotT"/>
          <w:lang w:val="pt-PT" w:eastAsia="x-none"/>
        </w:rPr>
        <w:t>conjunto de glândulas produtoras de hormonas, muitas das quais reguladas por</w:t>
      </w:r>
      <w:r>
        <w:rPr>
          <w:rFonts w:ascii="NewsGotT" w:hAnsi="NewsGotT"/>
          <w:lang w:val="pt-PT" w:eastAsia="x-none"/>
        </w:rPr>
        <w:t xml:space="preserve"> </w:t>
      </w:r>
      <w:r w:rsidRPr="00954F5A">
        <w:rPr>
          <w:rFonts w:ascii="NewsGotT" w:hAnsi="NewsGotT"/>
          <w:lang w:val="pt-PT" w:eastAsia="x-none"/>
        </w:rPr>
        <w:t>hormonas estimuladoras segregadas pela hipófise, a qual estabelece a</w:t>
      </w:r>
      <w:r>
        <w:rPr>
          <w:rFonts w:ascii="NewsGotT" w:hAnsi="NewsGotT"/>
          <w:lang w:val="pt-PT" w:eastAsia="x-none"/>
        </w:rPr>
        <w:t xml:space="preserve"> </w:t>
      </w:r>
      <w:r w:rsidRPr="00954F5A">
        <w:rPr>
          <w:rFonts w:ascii="NewsGotT" w:hAnsi="NewsGotT"/>
          <w:lang w:val="pt-PT" w:eastAsia="x-none"/>
        </w:rPr>
        <w:t xml:space="preserve">ligação entre o sistema endócrino e o hipotálamo. É uma </w:t>
      </w:r>
      <w:r>
        <w:rPr>
          <w:rFonts w:ascii="NewsGotT" w:hAnsi="NewsGotT"/>
          <w:lang w:val="pt-PT" w:eastAsia="x-none"/>
        </w:rPr>
        <w:t xml:space="preserve">rede </w:t>
      </w:r>
      <w:r w:rsidRPr="00954F5A">
        <w:rPr>
          <w:rFonts w:ascii="NewsGotT" w:hAnsi="NewsGotT"/>
          <w:lang w:val="pt-PT" w:eastAsia="x-none"/>
        </w:rPr>
        <w:t>complexa de sinais e mensagens químicas que controla as funções e reações corporais</w:t>
      </w:r>
      <w:r>
        <w:rPr>
          <w:rFonts w:ascii="NewsGotT" w:hAnsi="NewsGotT"/>
          <w:lang w:val="pt-PT" w:eastAsia="x-none"/>
        </w:rPr>
        <w:t xml:space="preserve"> </w:t>
      </w:r>
      <w:r w:rsidRPr="00954F5A">
        <w:rPr>
          <w:rFonts w:ascii="NewsGotT" w:hAnsi="NewsGotT"/>
          <w:lang w:val="pt-PT" w:eastAsia="x-none"/>
        </w:rPr>
        <w:t>interagindo diretamente com o sistema nervoso</w:t>
      </w:r>
      <w:r w:rsidR="00E7097C">
        <w:rPr>
          <w:rFonts w:ascii="NewsGotT" w:hAnsi="NewsGotT"/>
          <w:lang w:val="pt-PT" w:eastAsia="x-none"/>
        </w:rPr>
        <w:t xml:space="preserve"> </w:t>
      </w:r>
      <w:r w:rsidR="00E7097C">
        <w:rPr>
          <w:rFonts w:ascii="NewsGotT" w:hAnsi="NewsGotT"/>
          <w:lang w:val="pt-PT" w:eastAsia="x-none"/>
        </w:rPr>
        <w:fldChar w:fldCharType="begin" w:fldLock="1"/>
      </w:r>
      <w:r w:rsidR="00090D68">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rFonts w:ascii="NewsGotT" w:hAnsi="NewsGotT"/>
          <w:lang w:val="pt-PT" w:eastAsia="x-none"/>
        </w:rPr>
        <w:fldChar w:fldCharType="separate"/>
      </w:r>
      <w:r w:rsidR="00E7097C" w:rsidRPr="00E7097C">
        <w:rPr>
          <w:rFonts w:ascii="NewsGotT" w:hAnsi="NewsGotT"/>
          <w:noProof/>
          <w:lang w:val="pt-PT" w:eastAsia="x-none"/>
        </w:rPr>
        <w:t>(Nussey &amp; Whitehead, 2001)</w:t>
      </w:r>
      <w:r w:rsidR="00E7097C">
        <w:rPr>
          <w:rFonts w:ascii="NewsGotT" w:hAnsi="NewsGotT"/>
          <w:lang w:val="pt-PT" w:eastAsia="x-none"/>
        </w:rPr>
        <w:fldChar w:fldCharType="end"/>
      </w:r>
      <w:r>
        <w:rPr>
          <w:rFonts w:ascii="NewsGotT" w:hAnsi="NewsGotT"/>
          <w:lang w:val="pt-PT" w:eastAsia="x-none"/>
        </w:rPr>
        <w:t xml:space="preserve">. Existe uma grande diversidade de glândulas e hormonas que desempenham um papel </w:t>
      </w:r>
      <w:r w:rsidRPr="00954F5A">
        <w:rPr>
          <w:rFonts w:ascii="NewsGotT" w:hAnsi="NewsGotT"/>
          <w:lang w:val="pt-PT" w:eastAsia="x-none"/>
        </w:rPr>
        <w:t>fundamental no crescimento e desenvolvimento, na reprodução e na</w:t>
      </w:r>
      <w:r>
        <w:rPr>
          <w:rFonts w:ascii="NewsGotT" w:hAnsi="NewsGotT"/>
          <w:lang w:val="pt-PT" w:eastAsia="x-none"/>
        </w:rPr>
        <w:t xml:space="preserve"> </w:t>
      </w:r>
      <w:r w:rsidRPr="00954F5A">
        <w:rPr>
          <w:rFonts w:ascii="NewsGotT" w:hAnsi="NewsGotT"/>
          <w:lang w:val="pt-PT" w:eastAsia="x-none"/>
        </w:rPr>
        <w:t>diferenciação sexual e ainda na formação do sistema nervoso e imunológico</w:t>
      </w:r>
      <w:r w:rsidR="00960927">
        <w:rPr>
          <w:rFonts w:ascii="NewsGotT" w:hAnsi="NewsGotT"/>
          <w:lang w:val="pt-PT" w:eastAsia="x-none"/>
        </w:rPr>
        <w:t xml:space="preserve"> </w:t>
      </w:r>
      <w:r w:rsidR="00960927">
        <w:rPr>
          <w:rFonts w:ascii="NewsGotT" w:hAnsi="NewsGotT"/>
          <w:lang w:val="pt-PT" w:eastAsia="x-none"/>
        </w:rPr>
        <w:fldChar w:fldCharType="begin" w:fldLock="1"/>
      </w:r>
      <w:r w:rsidR="00395DE8">
        <w:rPr>
          <w:rFonts w:ascii="NewsGotT" w:hAnsi="NewsGotT"/>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 Jaszczyk &amp; Juszczak, 2021)</w:t>
      </w:r>
      <w:r w:rsidR="00960927">
        <w:rPr>
          <w:rFonts w:ascii="NewsGotT" w:hAnsi="NewsGotT"/>
          <w:lang w:val="pt-PT" w:eastAsia="x-none"/>
        </w:rPr>
        <w:fldChar w:fldCharType="end"/>
      </w:r>
      <w:r w:rsidRPr="00954F5A">
        <w:rPr>
          <w:rFonts w:ascii="NewsGotT" w:hAnsi="NewsGotT"/>
          <w:lang w:val="pt-PT" w:eastAsia="x-none"/>
        </w:rPr>
        <w:t>.</w:t>
      </w:r>
      <w:r>
        <w:rPr>
          <w:rFonts w:ascii="NewsGotT" w:hAnsi="NewsGotT"/>
          <w:lang w:val="pt-PT" w:eastAsia="x-none"/>
        </w:rPr>
        <w:t xml:space="preserve"> </w:t>
      </w:r>
    </w:p>
    <w:p w14:paraId="22C9B779" w14:textId="77777777" w:rsidR="002F5BFB" w:rsidRDefault="00954F5A" w:rsidP="007F739B">
      <w:pPr>
        <w:spacing w:line="360" w:lineRule="auto"/>
        <w:ind w:firstLine="709"/>
        <w:jc w:val="both"/>
        <w:rPr>
          <w:rFonts w:ascii="NewsGotT" w:hAnsi="NewsGotT"/>
          <w:lang w:val="pt-PT" w:eastAsia="x-none"/>
        </w:rPr>
      </w:pPr>
      <w:r w:rsidRPr="00954F5A">
        <w:rPr>
          <w:rFonts w:ascii="NewsGotT" w:hAnsi="NewsGotT"/>
          <w:lang w:val="pt-PT" w:eastAsia="x-none"/>
        </w:rPr>
        <w:t xml:space="preserve">As hormonas </w:t>
      </w:r>
      <w:r w:rsidR="00395DE8">
        <w:rPr>
          <w:rFonts w:ascii="NewsGotT" w:hAnsi="NewsGotT"/>
          <w:lang w:val="pt-PT" w:eastAsia="x-none"/>
        </w:rPr>
        <w:t xml:space="preserve">estão </w:t>
      </w:r>
      <w:r w:rsidRPr="00954F5A">
        <w:rPr>
          <w:rFonts w:ascii="NewsGotT" w:hAnsi="NewsGotT"/>
          <w:lang w:val="pt-PT" w:eastAsia="x-none"/>
        </w:rPr>
        <w:t>presentes na natureza,</w:t>
      </w:r>
      <w:r>
        <w:rPr>
          <w:rFonts w:ascii="NewsGotT" w:hAnsi="NewsGotT"/>
          <w:lang w:val="pt-PT" w:eastAsia="x-none"/>
        </w:rPr>
        <w:t xml:space="preserve"> </w:t>
      </w:r>
      <w:r w:rsidRPr="00954F5A">
        <w:rPr>
          <w:rFonts w:ascii="NewsGotT" w:hAnsi="NewsGotT"/>
          <w:lang w:val="pt-PT" w:eastAsia="x-none"/>
        </w:rPr>
        <w:t>tanto em espécies animais como em espécies vegetais</w:t>
      </w:r>
      <w:r w:rsidR="009568FF">
        <w:rPr>
          <w:rFonts w:ascii="NewsGotT" w:hAnsi="NewsGotT"/>
          <w:lang w:val="pt-PT" w:eastAsia="x-none"/>
        </w:rPr>
        <w:t xml:space="preserve">, e embora </w:t>
      </w:r>
      <w:r w:rsidR="009568FF" w:rsidRPr="009568FF">
        <w:rPr>
          <w:rFonts w:ascii="NewsGotT" w:hAnsi="NewsGotT"/>
          <w:lang w:val="pt-PT" w:eastAsia="x-none"/>
        </w:rPr>
        <w:t>existam diferenças de estrutura e função, o mecanismo de ação é</w:t>
      </w:r>
      <w:r w:rsidR="009568FF">
        <w:rPr>
          <w:rFonts w:ascii="NewsGotT" w:hAnsi="NewsGotT"/>
          <w:lang w:val="pt-PT" w:eastAsia="x-none"/>
        </w:rPr>
        <w:t xml:space="preserve"> </w:t>
      </w:r>
      <w:r w:rsidR="009568FF" w:rsidRPr="009568FF">
        <w:rPr>
          <w:rFonts w:ascii="NewsGotT" w:hAnsi="NewsGotT"/>
          <w:lang w:val="pt-PT" w:eastAsia="x-none"/>
        </w:rPr>
        <w:t>semelhante.</w:t>
      </w:r>
      <w:r w:rsidR="009568FF">
        <w:rPr>
          <w:rFonts w:ascii="NewsGotT" w:hAnsi="NewsGotT"/>
          <w:lang w:val="pt-PT" w:eastAsia="x-none"/>
        </w:rPr>
        <w:t xml:space="preserve"> </w:t>
      </w:r>
      <w:r w:rsidRPr="00954F5A">
        <w:rPr>
          <w:rFonts w:ascii="NewsGotT" w:hAnsi="NewsGotT"/>
          <w:lang w:val="pt-PT" w:eastAsia="x-none"/>
        </w:rPr>
        <w:t>Esta é a razão pela qual, qualquer substância que interfira no mecanismo</w:t>
      </w:r>
      <w:r>
        <w:rPr>
          <w:rFonts w:ascii="NewsGotT" w:hAnsi="NewsGotT"/>
          <w:lang w:val="pt-PT" w:eastAsia="x-none"/>
        </w:rPr>
        <w:t xml:space="preserve"> </w:t>
      </w:r>
      <w:r w:rsidRPr="00954F5A">
        <w:rPr>
          <w:rFonts w:ascii="NewsGotT" w:hAnsi="NewsGotT"/>
          <w:lang w:val="pt-PT" w:eastAsia="x-none"/>
        </w:rPr>
        <w:t>de ação hormonal pode alterar o desenvolvimento, a reprodução e outras funções</w:t>
      </w:r>
      <w:r>
        <w:rPr>
          <w:rFonts w:ascii="NewsGotT" w:hAnsi="NewsGotT"/>
          <w:lang w:val="pt-PT" w:eastAsia="x-none"/>
        </w:rPr>
        <w:t xml:space="preserve"> </w:t>
      </w:r>
      <w:r w:rsidRPr="00954F5A">
        <w:rPr>
          <w:rFonts w:ascii="NewsGotT" w:hAnsi="NewsGotT"/>
          <w:lang w:val="pt-PT" w:eastAsia="x-none"/>
        </w:rPr>
        <w:t>dos seres vivos das diversas espécies</w:t>
      </w:r>
      <w:r w:rsidR="00395DE8">
        <w:rPr>
          <w:rFonts w:ascii="NewsGotT" w:hAnsi="NewsGotT"/>
          <w:lang w:val="pt-PT" w:eastAsia="x-none"/>
        </w:rPr>
        <w:t xml:space="preserve"> </w:t>
      </w:r>
      <w:r w:rsidR="00395DE8">
        <w:rPr>
          <w:rFonts w:ascii="NewsGotT" w:hAnsi="NewsGotT"/>
          <w:lang w:val="pt-PT" w:eastAsia="x-none"/>
        </w:rPr>
        <w:fldChar w:fldCharType="begin" w:fldLock="1"/>
      </w:r>
      <w:r w:rsidR="00395DE8">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 xml:space="preserve">(Brunton et al., </w:t>
      </w:r>
      <w:r w:rsidR="00395DE8" w:rsidRPr="00395DE8">
        <w:rPr>
          <w:rFonts w:ascii="NewsGotT" w:hAnsi="NewsGotT"/>
          <w:noProof/>
          <w:lang w:val="pt-PT" w:eastAsia="x-none"/>
        </w:rPr>
        <w:lastRenderedPageBreak/>
        <w:t>2011)</w:t>
      </w:r>
      <w:r w:rsidR="00395DE8">
        <w:rPr>
          <w:rFonts w:ascii="NewsGotT" w:hAnsi="NewsGotT"/>
          <w:lang w:val="pt-PT" w:eastAsia="x-none"/>
        </w:rPr>
        <w:fldChar w:fldCharType="end"/>
      </w:r>
      <w:r w:rsidRPr="00954F5A">
        <w:rPr>
          <w:rFonts w:ascii="NewsGotT" w:hAnsi="NewsGotT"/>
          <w:lang w:val="pt-PT" w:eastAsia="x-none"/>
        </w:rPr>
        <w:t>.</w:t>
      </w:r>
      <w:r w:rsidR="009568FF">
        <w:rPr>
          <w:rFonts w:ascii="NewsGotT" w:hAnsi="NewsGotT"/>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rFonts w:ascii="NewsGotT" w:hAnsi="NewsGotT"/>
          <w:lang w:val="pt-PT" w:eastAsia="x-none"/>
        </w:rPr>
        <w:t>A síntese das hormonas esteróides ocorre a partir do colesterol</w:t>
      </w:r>
      <w:r w:rsidR="009568FF">
        <w:rPr>
          <w:rFonts w:ascii="NewsGotT" w:hAnsi="NewsGotT"/>
          <w:lang w:val="pt-PT" w:eastAsia="x-none"/>
        </w:rPr>
        <w:t xml:space="preserve"> </w:t>
      </w:r>
      <w:r w:rsidR="009568FF" w:rsidRPr="009568FF">
        <w:rPr>
          <w:rFonts w:ascii="NewsGotT" w:hAnsi="NewsGotT"/>
          <w:lang w:val="pt-PT" w:eastAsia="x-none"/>
        </w:rPr>
        <w:t>em diversos órgãos como o fígado, cérebro, órgãos reprodutores femininos e</w:t>
      </w:r>
      <w:r w:rsidR="009568FF">
        <w:rPr>
          <w:rFonts w:ascii="NewsGotT" w:hAnsi="NewsGotT"/>
          <w:lang w:val="pt-PT" w:eastAsia="x-none"/>
        </w:rPr>
        <w:t xml:space="preserve"> </w:t>
      </w:r>
      <w:r w:rsidR="009568FF" w:rsidRPr="009568FF">
        <w:rPr>
          <w:rFonts w:ascii="NewsGotT" w:hAnsi="NewsGotT"/>
          <w:lang w:val="pt-PT" w:eastAsia="x-none"/>
        </w:rPr>
        <w:t>masculinos. A classe das hormonas esteróides liga-se a recetores intracelulares que</w:t>
      </w:r>
      <w:r w:rsidR="009568FF">
        <w:rPr>
          <w:rFonts w:ascii="NewsGotT" w:hAnsi="NewsGotT"/>
          <w:lang w:val="pt-PT" w:eastAsia="x-none"/>
        </w:rPr>
        <w:t xml:space="preserve"> </w:t>
      </w:r>
      <w:r w:rsidR="009568FF" w:rsidRPr="009568FF">
        <w:rPr>
          <w:rFonts w:ascii="NewsGotT" w:hAnsi="NewsGotT"/>
          <w:lang w:val="pt-PT" w:eastAsia="x-none"/>
        </w:rPr>
        <w:t>possuem características funcionais idênticas. Assim, esta classe pode ser subdividida</w:t>
      </w:r>
      <w:r w:rsidR="009568FF">
        <w:rPr>
          <w:rFonts w:ascii="NewsGotT" w:hAnsi="NewsGotT"/>
          <w:lang w:val="pt-PT" w:eastAsia="x-none"/>
        </w:rPr>
        <w:t xml:space="preserve"> </w:t>
      </w:r>
      <w:r w:rsidR="009568FF" w:rsidRPr="009568FF">
        <w:rPr>
          <w:rFonts w:ascii="NewsGotT" w:hAnsi="NewsGotT"/>
          <w:lang w:val="pt-PT" w:eastAsia="x-none"/>
        </w:rPr>
        <w:t>em cinco grupos de acordo com o recetor ao qual se liga</w:t>
      </w:r>
      <w:r w:rsidR="009568FF">
        <w:rPr>
          <w:rFonts w:ascii="NewsGotT" w:hAnsi="NewsGotT"/>
          <w:lang w:val="pt-PT" w:eastAsia="x-none"/>
        </w:rPr>
        <w:t xml:space="preserve">: </w:t>
      </w:r>
      <w:proofErr w:type="spellStart"/>
      <w:r w:rsidR="009568FF">
        <w:rPr>
          <w:rFonts w:ascii="NewsGotT" w:hAnsi="NewsGotT"/>
          <w:lang w:val="pt-PT" w:eastAsia="x-none"/>
        </w:rPr>
        <w:t>g</w:t>
      </w:r>
      <w:r w:rsidR="009568FF" w:rsidRPr="009568FF">
        <w:rPr>
          <w:rFonts w:ascii="NewsGotT" w:hAnsi="NewsGotT"/>
          <w:lang w:val="pt-PT" w:eastAsia="x-none"/>
        </w:rPr>
        <w:t>lucocorticóides</w:t>
      </w:r>
      <w:proofErr w:type="spellEnd"/>
      <w:r w:rsidR="009568FF">
        <w:rPr>
          <w:rFonts w:ascii="NewsGotT" w:hAnsi="NewsGotT"/>
          <w:lang w:val="pt-PT" w:eastAsia="x-none"/>
        </w:rPr>
        <w:t xml:space="preserve">, </w:t>
      </w:r>
      <w:proofErr w:type="spellStart"/>
      <w:r w:rsidR="009568FF">
        <w:rPr>
          <w:rFonts w:ascii="NewsGotT" w:hAnsi="NewsGotT"/>
          <w:lang w:val="pt-PT" w:eastAsia="x-none"/>
        </w:rPr>
        <w:t>mineralcorticóides</w:t>
      </w:r>
      <w:proofErr w:type="spellEnd"/>
      <w:r w:rsidR="009568FF">
        <w:rPr>
          <w:rFonts w:ascii="NewsGotT" w:hAnsi="NewsGotT"/>
          <w:lang w:val="pt-PT" w:eastAsia="x-none"/>
        </w:rPr>
        <w:t xml:space="preserve">, androgénios, estrogénios e </w:t>
      </w:r>
      <w:proofErr w:type="spellStart"/>
      <w:r w:rsidR="009568FF">
        <w:rPr>
          <w:rFonts w:ascii="NewsGotT" w:hAnsi="NewsGotT"/>
          <w:lang w:val="pt-PT" w:eastAsia="x-none"/>
        </w:rPr>
        <w:t>progestrogénios</w:t>
      </w:r>
      <w:proofErr w:type="spellEnd"/>
      <w:r w:rsidR="00395DE8">
        <w:rPr>
          <w:rFonts w:ascii="NewsGotT" w:hAnsi="NewsGotT"/>
          <w:lang w:val="pt-PT" w:eastAsia="x-none"/>
        </w:rPr>
        <w:t xml:space="preserve"> </w:t>
      </w:r>
      <w:r w:rsidR="00395DE8">
        <w:rPr>
          <w:rFonts w:ascii="NewsGotT" w:hAnsi="NewsGotT"/>
          <w:lang w:val="pt-PT" w:eastAsia="x-none"/>
        </w:rPr>
        <w:fldChar w:fldCharType="begin" w:fldLock="1"/>
      </w:r>
      <w:r w:rsidR="00E7097C">
        <w:rPr>
          <w:rFonts w:ascii="NewsGotT" w:hAnsi="NewsGotT"/>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rFonts w:ascii="NewsGotT" w:hAnsi="NewsGotT"/>
          <w:lang w:val="pt-PT" w:eastAsia="x-none"/>
        </w:rPr>
        <w:fldChar w:fldCharType="separate"/>
      </w:r>
      <w:r w:rsidR="00395DE8" w:rsidRPr="00395DE8">
        <w:rPr>
          <w:rFonts w:ascii="NewsGotT" w:hAnsi="NewsGotT"/>
          <w:noProof/>
          <w:lang w:val="pt-PT" w:eastAsia="x-none"/>
        </w:rPr>
        <w:t>(Nussey &amp; Whitehead, 2001)</w:t>
      </w:r>
      <w:r w:rsidR="00395DE8">
        <w:rPr>
          <w:rFonts w:ascii="NewsGotT" w:hAnsi="NewsGotT"/>
          <w:lang w:val="pt-PT" w:eastAsia="x-none"/>
        </w:rPr>
        <w:fldChar w:fldCharType="end"/>
      </w:r>
      <w:r w:rsidR="009568FF">
        <w:rPr>
          <w:rFonts w:ascii="NewsGotT" w:hAnsi="NewsGotT"/>
          <w:lang w:val="pt-PT" w:eastAsia="x-none"/>
        </w:rPr>
        <w:t xml:space="preserve">. Destes grupos, apenas se dará realce aos </w:t>
      </w:r>
      <w:proofErr w:type="spellStart"/>
      <w:r w:rsidR="009568FF">
        <w:rPr>
          <w:rFonts w:ascii="NewsGotT" w:hAnsi="NewsGotT"/>
          <w:lang w:val="pt-PT" w:eastAsia="x-none"/>
        </w:rPr>
        <w:t>glucocorticóides</w:t>
      </w:r>
      <w:proofErr w:type="spellEnd"/>
      <w:r w:rsidR="009568FF">
        <w:rPr>
          <w:rFonts w:ascii="NewsGotT" w:hAnsi="NewsGotT"/>
          <w:lang w:val="pt-PT" w:eastAsia="x-none"/>
        </w:rPr>
        <w:t xml:space="preserve"> que se caracterizam pela</w:t>
      </w:r>
      <w:r w:rsidR="007F739B">
        <w:rPr>
          <w:rFonts w:ascii="NewsGotT" w:hAnsi="NewsGotT"/>
          <w:lang w:val="pt-PT" w:eastAsia="x-none"/>
        </w:rPr>
        <w:t xml:space="preserve"> sua</w:t>
      </w:r>
      <w:r w:rsidR="009568FF">
        <w:rPr>
          <w:rFonts w:ascii="NewsGotT" w:hAnsi="NewsGotT"/>
          <w:lang w:val="pt-PT" w:eastAsia="x-none"/>
        </w:rPr>
        <w:t xml:space="preserve"> ligação ao cortisol. </w:t>
      </w:r>
    </w:p>
    <w:p w14:paraId="1DA22AA9" w14:textId="0AF8E440" w:rsidR="00954F5A" w:rsidRDefault="007F739B" w:rsidP="007F739B">
      <w:pPr>
        <w:spacing w:line="360" w:lineRule="auto"/>
        <w:ind w:firstLine="709"/>
        <w:jc w:val="both"/>
        <w:rPr>
          <w:rFonts w:ascii="NewsGotT" w:hAnsi="NewsGotT"/>
          <w:lang w:val="pt-BR" w:eastAsia="x-none"/>
        </w:rPr>
      </w:pPr>
      <w:r>
        <w:rPr>
          <w:rFonts w:ascii="NewsGotT" w:hAnsi="NewsGotT"/>
          <w:lang w:val="pt-PT" w:eastAsia="x-none"/>
        </w:rPr>
        <w:t xml:space="preserve">De um modo geral, os </w:t>
      </w:r>
      <w:proofErr w:type="spellStart"/>
      <w:r w:rsidRPr="007F739B">
        <w:rPr>
          <w:rFonts w:ascii="NewsGotT" w:hAnsi="NewsGotT"/>
          <w:lang w:val="pt-PT" w:eastAsia="x-none"/>
        </w:rPr>
        <w:t>glucocorticóides</w:t>
      </w:r>
      <w:proofErr w:type="spellEnd"/>
      <w:r w:rsidRPr="007F739B">
        <w:rPr>
          <w:rFonts w:ascii="NewsGotT" w:hAnsi="NewsGotT"/>
          <w:lang w:val="pt-PT" w:eastAsia="x-none"/>
        </w:rPr>
        <w:t xml:space="preserve"> são hormonas</w:t>
      </w:r>
      <w:r>
        <w:rPr>
          <w:rFonts w:ascii="NewsGotT" w:hAnsi="NewsGotT"/>
          <w:lang w:val="pt-PT" w:eastAsia="x-none"/>
        </w:rPr>
        <w:t xml:space="preserve"> </w:t>
      </w:r>
      <w:r w:rsidRPr="007F739B">
        <w:rPr>
          <w:rFonts w:ascii="NewsGotT" w:hAnsi="NewsGotT"/>
          <w:lang w:val="pt-PT" w:eastAsia="x-none"/>
        </w:rPr>
        <w:t xml:space="preserve">esteróides produzidas e segregadas pelo córtex da </w:t>
      </w:r>
      <w:proofErr w:type="spellStart"/>
      <w:r>
        <w:rPr>
          <w:rFonts w:ascii="NewsGotT" w:hAnsi="NewsGotT"/>
          <w:lang w:val="pt-PT" w:eastAsia="x-none"/>
        </w:rPr>
        <w:t>supra-renal</w:t>
      </w:r>
      <w:proofErr w:type="spellEnd"/>
      <w:r>
        <w:rPr>
          <w:rFonts w:ascii="NewsGotT" w:hAnsi="NewsGotT"/>
          <w:lang w:val="pt-PT" w:eastAsia="x-none"/>
        </w:rPr>
        <w:t xml:space="preserve"> e </w:t>
      </w:r>
      <w:r w:rsidR="00954F5A" w:rsidRPr="00954F5A">
        <w:rPr>
          <w:rFonts w:ascii="NewsGotT" w:hAnsi="NewsGotT"/>
          <w:lang w:val="pt-PT" w:eastAsia="x-none"/>
        </w:rPr>
        <w:t>desempenham um papel fundamental na regulação fisiológica e</w:t>
      </w:r>
      <w:r w:rsidR="00954F5A">
        <w:rPr>
          <w:rFonts w:ascii="NewsGotT" w:hAnsi="NewsGotT"/>
          <w:lang w:val="pt-PT" w:eastAsia="x-none"/>
        </w:rPr>
        <w:t xml:space="preserve"> </w:t>
      </w:r>
      <w:r w:rsidR="00954F5A" w:rsidRPr="00954F5A">
        <w:rPr>
          <w:rFonts w:ascii="NewsGotT" w:hAnsi="NewsGotT"/>
          <w:lang w:val="pt-PT" w:eastAsia="x-none"/>
        </w:rPr>
        <w:t>na manutenção da homeostasia de vários sistemas</w:t>
      </w:r>
      <w:r w:rsidR="00CB37B6">
        <w:rPr>
          <w:rFonts w:ascii="NewsGotT" w:hAnsi="NewsGotT"/>
          <w:lang w:val="pt-PT" w:eastAsia="x-none"/>
        </w:rPr>
        <w:t>, como o</w:t>
      </w:r>
      <w:r w:rsidR="00954F5A">
        <w:rPr>
          <w:rFonts w:ascii="NewsGotT" w:hAnsi="NewsGotT"/>
          <w:lang w:val="pt-PT" w:eastAsia="x-none"/>
        </w:rPr>
        <w:t xml:space="preserve"> </w:t>
      </w:r>
      <w:r w:rsidR="00954F5A" w:rsidRPr="00954F5A">
        <w:rPr>
          <w:rFonts w:ascii="NewsGotT" w:hAnsi="NewsGotT"/>
          <w:lang w:val="pt-PT" w:eastAsia="x-none"/>
        </w:rPr>
        <w:t>cardiovascular,</w:t>
      </w:r>
      <w:r w:rsidR="002F5BFB">
        <w:rPr>
          <w:rFonts w:ascii="NewsGotT" w:hAnsi="NewsGotT"/>
          <w:lang w:val="pt-PT" w:eastAsia="x-none"/>
        </w:rPr>
        <w:t xml:space="preserve"> </w:t>
      </w:r>
      <w:r w:rsidR="00954F5A" w:rsidRPr="00954F5A">
        <w:rPr>
          <w:rFonts w:ascii="NewsGotT" w:hAnsi="NewsGotT"/>
          <w:lang w:val="pt-PT" w:eastAsia="x-none"/>
        </w:rPr>
        <w:t>imune</w:t>
      </w:r>
      <w:r w:rsidR="002F5BFB">
        <w:rPr>
          <w:rFonts w:ascii="NewsGotT" w:hAnsi="NewsGotT"/>
          <w:lang w:val="pt-PT" w:eastAsia="x-none"/>
        </w:rPr>
        <w:t xml:space="preserve">, </w:t>
      </w:r>
      <w:r w:rsidR="002F5BFB" w:rsidRPr="00954F5A">
        <w:rPr>
          <w:rFonts w:ascii="NewsGotT" w:hAnsi="NewsGotT"/>
          <w:lang w:val="pt-PT" w:eastAsia="x-none"/>
        </w:rPr>
        <w:t>metabólico</w:t>
      </w:r>
      <w:r w:rsidR="00CB37B6">
        <w:rPr>
          <w:rFonts w:ascii="NewsGotT" w:hAnsi="NewsGotT"/>
          <w:lang w:val="pt-PT" w:eastAsia="x-none"/>
        </w:rPr>
        <w:t xml:space="preserve"> ou </w:t>
      </w:r>
      <w:r w:rsidR="00954F5A" w:rsidRPr="00954F5A">
        <w:rPr>
          <w:rFonts w:ascii="NewsGotT" w:hAnsi="NewsGotT"/>
          <w:lang w:val="pt-PT" w:eastAsia="x-none"/>
        </w:rPr>
        <w:t>nervoso</w:t>
      </w:r>
      <w:r w:rsidR="00954F5A">
        <w:rPr>
          <w:rFonts w:ascii="NewsGotT" w:hAnsi="NewsGotT"/>
          <w:lang w:val="pt-PT" w:eastAsia="x-none"/>
        </w:rPr>
        <w:t xml:space="preserve"> </w:t>
      </w:r>
      <w:r w:rsidR="00954F5A" w:rsidRPr="00954F5A">
        <w:rPr>
          <w:rFonts w:ascii="NewsGotT" w:hAnsi="NewsGotT"/>
          <w:lang w:val="pt-PT" w:eastAsia="x-none"/>
        </w:rPr>
        <w:t>central</w:t>
      </w:r>
      <w:r w:rsidR="00CB37B6">
        <w:rPr>
          <w:rFonts w:ascii="NewsGotT" w:hAnsi="NewsGotT"/>
          <w:lang w:val="pt-PT" w:eastAsia="x-none"/>
        </w:rPr>
        <w:t xml:space="preserve"> </w:t>
      </w:r>
      <w:r w:rsidR="00960927">
        <w:rPr>
          <w:rFonts w:ascii="NewsGotT" w:hAnsi="NewsGotT"/>
          <w:lang w:val="pt-PT" w:eastAsia="x-none"/>
        </w:rPr>
        <w:fldChar w:fldCharType="begin" w:fldLock="1"/>
      </w:r>
      <w:r w:rsidR="00960927">
        <w:rPr>
          <w:rFonts w:ascii="NewsGotT" w:hAnsi="NewsGotT"/>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rFonts w:ascii="NewsGotT" w:hAnsi="NewsGotT"/>
          <w:lang w:val="pt-PT" w:eastAsia="x-none"/>
        </w:rPr>
        <w:fldChar w:fldCharType="separate"/>
      </w:r>
      <w:r w:rsidR="00960927" w:rsidRPr="00960927">
        <w:rPr>
          <w:rFonts w:ascii="NewsGotT" w:hAnsi="NewsGotT"/>
          <w:noProof/>
          <w:lang w:val="pt-PT" w:eastAsia="x-none"/>
        </w:rPr>
        <w:t>(Chrousos, 1993)</w:t>
      </w:r>
      <w:r w:rsidR="00960927">
        <w:rPr>
          <w:rFonts w:ascii="NewsGotT" w:hAnsi="NewsGotT"/>
          <w:lang w:val="pt-PT" w:eastAsia="x-none"/>
        </w:rPr>
        <w:fldChar w:fldCharType="end"/>
      </w:r>
      <w:r w:rsidR="00954F5A">
        <w:rPr>
          <w:rFonts w:ascii="NewsGotT" w:hAnsi="NewsGotT"/>
          <w:lang w:val="pt-PT" w:eastAsia="x-none"/>
        </w:rPr>
        <w:t>.</w:t>
      </w:r>
      <w:r w:rsidR="002F5BFB">
        <w:rPr>
          <w:rFonts w:ascii="NewsGotT" w:hAnsi="NewsGotT"/>
          <w:lang w:val="pt-PT" w:eastAsia="x-none"/>
        </w:rPr>
        <w:t xml:space="preserve"> </w:t>
      </w:r>
      <w:r w:rsidR="002F5BFB" w:rsidRPr="002F5BFB">
        <w:rPr>
          <w:rFonts w:ascii="NewsGotT" w:hAnsi="NewsGotT"/>
          <w:lang w:val="pt-BR" w:eastAsia="x-none"/>
        </w:rPr>
        <w:t>Esta classe de medicamentos</w:t>
      </w:r>
      <w:r w:rsidR="002F5BFB">
        <w:rPr>
          <w:rFonts w:ascii="NewsGotT" w:hAnsi="NewsGotT"/>
          <w:lang w:val="pt-BR" w:eastAsia="x-none"/>
        </w:rPr>
        <w:t xml:space="preserve"> é comumente utilizada para o tratamento de inflamações, doenças autoimunes e cancro. A descoberta deste fármaco iniciou-se por volta do século XX, quando </w:t>
      </w:r>
      <w:r w:rsidR="00D20FCC" w:rsidRPr="00D20FCC">
        <w:rPr>
          <w:rFonts w:ascii="NewsGotT" w:hAnsi="NewsGotT"/>
          <w:lang w:val="pt-BR" w:eastAsia="x-none"/>
        </w:rPr>
        <w:t xml:space="preserve">Edward Calvin Kendall isolou quatro compostos </w:t>
      </w:r>
      <w:proofErr w:type="spellStart"/>
      <w:r w:rsidR="00D20FCC" w:rsidRPr="00D20FCC">
        <w:rPr>
          <w:rFonts w:ascii="NewsGotT" w:hAnsi="NewsGotT"/>
          <w:lang w:val="pt-BR" w:eastAsia="x-none"/>
        </w:rPr>
        <w:t>esteroidais</w:t>
      </w:r>
      <w:proofErr w:type="spellEnd"/>
      <w:r w:rsidR="00D20FCC" w:rsidRPr="00D20FCC">
        <w:rPr>
          <w:rFonts w:ascii="NewsGotT" w:hAnsi="NewsGotT"/>
          <w:lang w:val="pt-BR" w:eastAsia="x-none"/>
        </w:rPr>
        <w:t xml:space="preserve"> de adrenalina</w:t>
      </w:r>
      <w:r w:rsidR="00090D68">
        <w:rPr>
          <w:rFonts w:ascii="NewsGotT" w:hAnsi="NewsGotT"/>
          <w:lang w:val="pt-BR" w:eastAsia="x-none"/>
        </w:rPr>
        <w:t xml:space="preserve">. No entanto, o </w:t>
      </w:r>
      <w:r w:rsidR="00090D68" w:rsidRPr="001B55E1">
        <w:rPr>
          <w:rFonts w:ascii="NewsGotT" w:hAnsi="NewsGotT"/>
          <w:lang w:val="pt-BR" w:eastAsia="x-none"/>
        </w:rPr>
        <w:t xml:space="preserve">potencial terapêutico foi descoberto pelo </w:t>
      </w:r>
      <w:proofErr w:type="spellStart"/>
      <w:r w:rsidR="00090D68" w:rsidRPr="001B55E1">
        <w:rPr>
          <w:rFonts w:ascii="NewsGotT" w:hAnsi="NewsGotT"/>
          <w:lang w:val="pt-BR" w:eastAsia="x-none"/>
        </w:rPr>
        <w:t>reumatologista</w:t>
      </w:r>
      <w:proofErr w:type="spellEnd"/>
      <w:r w:rsidR="00090D68" w:rsidRPr="001B55E1">
        <w:rPr>
          <w:rFonts w:ascii="NewsGotT" w:hAnsi="NewsGotT"/>
          <w:lang w:val="pt-BR" w:eastAsia="x-none"/>
        </w:rPr>
        <w:t xml:space="preserve"> Philip Hench num paciente que sofria de artrite reumatoide. A partir da descoberta do potencial anti-inflamatório, estes medicamentos foram amplamente utilizados e estudados </w:t>
      </w:r>
      <w:r w:rsidR="00090D68" w:rsidRPr="001B55E1">
        <w:rPr>
          <w:rFonts w:ascii="NewsGotT" w:hAnsi="NewsGotT"/>
          <w:lang w:val="pt-BR" w:eastAsia="x-none"/>
        </w:rPr>
        <w:fldChar w:fldCharType="begin" w:fldLock="1"/>
      </w:r>
      <w:r w:rsidR="007F17E6" w:rsidRPr="001B55E1">
        <w:rPr>
          <w:rFonts w:ascii="NewsGotT" w:hAnsi="NewsGotT"/>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rFonts w:ascii="NewsGotT" w:hAnsi="NewsGotT"/>
          <w:lang w:val="pt-BR" w:eastAsia="x-none"/>
        </w:rPr>
        <w:fldChar w:fldCharType="separate"/>
      </w:r>
      <w:r w:rsidR="00090D68" w:rsidRPr="001B55E1">
        <w:rPr>
          <w:rFonts w:ascii="NewsGotT" w:hAnsi="NewsGotT"/>
          <w:noProof/>
          <w:lang w:val="pt-BR" w:eastAsia="x-none"/>
        </w:rPr>
        <w:t>(Timmermans, Souffriau, &amp; Libert, 2019)</w:t>
      </w:r>
      <w:r w:rsidR="00090D68" w:rsidRPr="001B55E1">
        <w:rPr>
          <w:rFonts w:ascii="NewsGotT" w:hAnsi="NewsGotT"/>
          <w:lang w:val="pt-BR" w:eastAsia="x-none"/>
        </w:rPr>
        <w:fldChar w:fldCharType="end"/>
      </w:r>
      <w:r w:rsidR="00090D68" w:rsidRPr="001B55E1">
        <w:rPr>
          <w:rFonts w:ascii="NewsGotT" w:hAnsi="NewsGotT"/>
          <w:lang w:val="pt-BR" w:eastAsia="x-none"/>
        </w:rPr>
        <w:t xml:space="preserve">. </w:t>
      </w:r>
      <w:r w:rsidR="002A7856" w:rsidRPr="001B55E1">
        <w:rPr>
          <w:rFonts w:ascii="NewsGotT" w:hAnsi="NewsGotT"/>
          <w:lang w:val="pt-BR" w:eastAsia="x-none"/>
        </w:rPr>
        <w:t xml:space="preserve">Neste grupo de fármacos, estão incluídas a hidrocortisona, </w:t>
      </w:r>
      <w:proofErr w:type="spellStart"/>
      <w:r w:rsidR="002A7856" w:rsidRPr="001B55E1">
        <w:rPr>
          <w:rFonts w:ascii="NewsGotT" w:hAnsi="NewsGotT"/>
          <w:lang w:val="pt-BR" w:eastAsia="x-none"/>
        </w:rPr>
        <w:t>prednisolna</w:t>
      </w:r>
      <w:proofErr w:type="spellEnd"/>
      <w:r w:rsidR="002A7856" w:rsidRPr="001B55E1">
        <w:rPr>
          <w:rFonts w:ascii="NewsGotT" w:hAnsi="NewsGotT"/>
          <w:lang w:val="pt-BR" w:eastAsia="x-none"/>
        </w:rPr>
        <w:t xml:space="preserve"> e prednisona, que são substância a ser avaliadas na interferência do </w:t>
      </w:r>
      <w:r w:rsidR="002A7856" w:rsidRPr="001B55E1">
        <w:rPr>
          <w:rFonts w:ascii="NewsGotT" w:hAnsi="NewsGotT"/>
          <w:i/>
          <w:iCs/>
          <w:lang w:val="pt-BR" w:eastAsia="x-none"/>
        </w:rPr>
        <w:t>delirium</w:t>
      </w:r>
      <w:r w:rsidR="007F17E6" w:rsidRPr="001B55E1">
        <w:rPr>
          <w:rFonts w:ascii="NewsGotT" w:hAnsi="NewsGotT"/>
          <w:i/>
          <w:iCs/>
          <w:lang w:val="pt-BR" w:eastAsia="x-none"/>
        </w:rPr>
        <w:t xml:space="preserve">, </w:t>
      </w:r>
      <w:r w:rsidR="007F17E6" w:rsidRPr="001B55E1">
        <w:rPr>
          <w:rFonts w:ascii="NewsGotT" w:hAnsi="NewsGotT"/>
          <w:lang w:val="pt-BR" w:eastAsia="x-none"/>
        </w:rPr>
        <w:t xml:space="preserve">em que as principais áreas de indicação e efeitos secundários estão descritos na </w:t>
      </w:r>
      <w:r w:rsidR="001B55E1" w:rsidRPr="001B55E1">
        <w:rPr>
          <w:rFonts w:ascii="NewsGotT" w:hAnsi="NewsGotT"/>
          <w:lang w:val="pt-BR" w:eastAsia="x-none"/>
        </w:rPr>
        <w:fldChar w:fldCharType="begin"/>
      </w:r>
      <w:r w:rsidR="001B55E1" w:rsidRPr="001B55E1">
        <w:rPr>
          <w:rFonts w:ascii="NewsGotT" w:hAnsi="NewsGotT"/>
          <w:lang w:val="pt-BR" w:eastAsia="x-none"/>
        </w:rPr>
        <w:instrText xml:space="preserve"> REF _Ref80908830 \h </w:instrText>
      </w:r>
      <w:r w:rsidR="001B55E1">
        <w:rPr>
          <w:rFonts w:ascii="NewsGotT" w:hAnsi="NewsGotT"/>
          <w:lang w:val="pt-BR" w:eastAsia="x-none"/>
        </w:rPr>
        <w:instrText xml:space="preserve"> \* MERGEFORMAT </w:instrText>
      </w:r>
      <w:r w:rsidR="001B55E1" w:rsidRPr="001B55E1">
        <w:rPr>
          <w:rFonts w:ascii="NewsGotT" w:hAnsi="NewsGotT"/>
          <w:lang w:val="pt-BR" w:eastAsia="x-none"/>
        </w:rPr>
      </w:r>
      <w:r w:rsidR="001B55E1" w:rsidRPr="001B55E1">
        <w:rPr>
          <w:rFonts w:ascii="NewsGotT" w:hAnsi="NewsGotT"/>
          <w:lang w:val="pt-BR" w:eastAsia="x-none"/>
        </w:rPr>
        <w:fldChar w:fldCharType="separate"/>
      </w:r>
      <w:r w:rsidR="001B55E1" w:rsidRPr="001B55E1">
        <w:rPr>
          <w:rFonts w:ascii="NewsGotT" w:hAnsi="NewsGotT"/>
          <w:lang w:val="pt-BR"/>
        </w:rPr>
        <w:t xml:space="preserve">Tabela </w:t>
      </w:r>
      <w:r w:rsidR="001B55E1" w:rsidRPr="001B55E1">
        <w:rPr>
          <w:rFonts w:ascii="NewsGotT" w:hAnsi="NewsGotT"/>
          <w:noProof/>
          <w:lang w:val="pt-BR"/>
        </w:rPr>
        <w:t>13</w:t>
      </w:r>
      <w:r w:rsidR="001B55E1" w:rsidRPr="001B55E1">
        <w:rPr>
          <w:rFonts w:ascii="NewsGotT" w:hAnsi="NewsGotT"/>
          <w:lang w:val="pt-BR" w:eastAsia="x-none"/>
        </w:rPr>
        <w:fldChar w:fldCharType="end"/>
      </w:r>
      <w:r w:rsidR="002A7856" w:rsidRPr="001B55E1">
        <w:rPr>
          <w:rFonts w:ascii="NewsGotT" w:hAnsi="NewsGotT"/>
          <w:lang w:val="pt-BR" w:eastAsia="x-none"/>
        </w:rPr>
        <w:t>.</w:t>
      </w:r>
      <w:r w:rsidR="002A7856">
        <w:rPr>
          <w:rFonts w:ascii="NewsGotT" w:hAnsi="NewsGotT"/>
          <w:lang w:val="pt-BR" w:eastAsia="x-none"/>
        </w:rPr>
        <w:t xml:space="preserve">  </w:t>
      </w:r>
    </w:p>
    <w:p w14:paraId="09229614" w14:textId="0EE42DAC" w:rsidR="007F17E6" w:rsidRDefault="007F17E6" w:rsidP="007F739B">
      <w:pPr>
        <w:spacing w:line="360" w:lineRule="auto"/>
        <w:ind w:firstLine="709"/>
        <w:jc w:val="both"/>
        <w:rPr>
          <w:rFonts w:ascii="NewsGotT" w:hAnsi="NewsGotT"/>
          <w:lang w:val="pt-BR" w:eastAsia="x-none"/>
        </w:rPr>
      </w:pPr>
    </w:p>
    <w:p w14:paraId="200718C8" w14:textId="3DC965AB" w:rsidR="001B55E1" w:rsidRPr="001B55E1" w:rsidRDefault="001B55E1" w:rsidP="001B55E1">
      <w:pPr>
        <w:pStyle w:val="Caption"/>
        <w:keepNext/>
        <w:rPr>
          <w:lang w:val="pt-BR"/>
        </w:rPr>
      </w:pPr>
      <w:bookmarkStart w:id="95" w:name="_Ref80908830"/>
      <w:bookmarkStart w:id="96"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5"/>
      <w:r w:rsidRPr="001B55E1">
        <w:rPr>
          <w:lang w:val="pt-BR"/>
        </w:rPr>
        <w:t xml:space="preserve"> – Efeitos secundários dos </w:t>
      </w:r>
      <w:proofErr w:type="spellStart"/>
      <w:r w:rsidRPr="001B55E1">
        <w:rPr>
          <w:lang w:val="pt-BR"/>
        </w:rPr>
        <w:t>glucocor</w:t>
      </w:r>
      <w:r>
        <w:rPr>
          <w:lang w:val="pt-BR"/>
        </w:rPr>
        <w:t>ticoides</w:t>
      </w:r>
      <w:bookmarkEnd w:id="96"/>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12BE5E5" w14:textId="3CD84297"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0C1F2436" w14:textId="4F7F7B96"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21BCF0EE" w14:textId="68B51670" w:rsidR="007F17E6" w:rsidRDefault="007F17E6" w:rsidP="007F17E6">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7F17E6" w:rsidRPr="00286891" w14:paraId="0702AA0C" w14:textId="77777777" w:rsidTr="007F17E6">
        <w:tc>
          <w:tcPr>
            <w:tcW w:w="3018" w:type="dxa"/>
          </w:tcPr>
          <w:p w14:paraId="35EC1CD8" w14:textId="0FAABD4E" w:rsidR="007F17E6" w:rsidRDefault="007F17E6" w:rsidP="007F17E6">
            <w:pPr>
              <w:spacing w:line="360" w:lineRule="auto"/>
              <w:jc w:val="both"/>
              <w:rPr>
                <w:rFonts w:ascii="NewsGotT" w:hAnsi="NewsGotT"/>
                <w:lang w:val="pt-BR" w:eastAsia="x-none"/>
              </w:rPr>
            </w:pPr>
            <w:r>
              <w:rPr>
                <w:rFonts w:ascii="NewsGotT" w:hAnsi="NewsGotT"/>
                <w:lang w:val="pt-BR" w:eastAsia="x-none"/>
              </w:rPr>
              <w:t>Hidrocortisona</w:t>
            </w:r>
          </w:p>
        </w:tc>
        <w:tc>
          <w:tcPr>
            <w:tcW w:w="3018" w:type="dxa"/>
          </w:tcPr>
          <w:p w14:paraId="3E1B6595" w14:textId="4A919656" w:rsidR="007F17E6" w:rsidRDefault="007F17E6" w:rsidP="007F17E6">
            <w:pPr>
              <w:spacing w:line="360" w:lineRule="auto"/>
              <w:jc w:val="both"/>
              <w:rPr>
                <w:rFonts w:ascii="NewsGotT" w:hAnsi="NewsGotT"/>
                <w:lang w:val="pt-BR" w:eastAsia="x-none"/>
              </w:rPr>
            </w:pPr>
            <w:r>
              <w:rPr>
                <w:rFonts w:ascii="NewsGotT" w:hAnsi="NewsGotT"/>
                <w:lang w:val="pt-BR" w:eastAsia="x-none"/>
              </w:rPr>
              <w:t>I</w:t>
            </w:r>
            <w:r w:rsidRPr="007F17E6">
              <w:rPr>
                <w:rFonts w:ascii="NewsGotT" w:hAnsi="NewsGotT"/>
                <w:lang w:val="pt-BR" w:eastAsia="x-none"/>
              </w:rPr>
              <w:t xml:space="preserve">nsuficiência </w:t>
            </w:r>
            <w:proofErr w:type="spellStart"/>
            <w:r w:rsidRPr="007F17E6">
              <w:rPr>
                <w:rFonts w:ascii="NewsGotT" w:hAnsi="NewsGotT"/>
                <w:lang w:val="pt-BR" w:eastAsia="x-none"/>
              </w:rPr>
              <w:t>supra-renal</w:t>
            </w:r>
            <w:proofErr w:type="spellEnd"/>
            <w:r w:rsidRPr="007F17E6">
              <w:rPr>
                <w:rFonts w:ascii="NewsGotT" w:hAnsi="NewsGotT"/>
                <w:lang w:val="pt-BR" w:eastAsia="x-none"/>
              </w:rPr>
              <w:t xml:space="preserve"> aguda</w:t>
            </w:r>
            <w:r>
              <w:rPr>
                <w:rFonts w:ascii="NewsGotT" w:hAnsi="NewsGotT"/>
                <w:lang w:val="pt-BR" w:eastAsia="x-none"/>
              </w:rPr>
              <w:t xml:space="preserve">; </w:t>
            </w:r>
            <w:r w:rsidRPr="007F17E6">
              <w:rPr>
                <w:rFonts w:ascii="NewsGotT" w:hAnsi="NewsGotT"/>
                <w:lang w:val="pt-BR" w:eastAsia="x-none"/>
              </w:rPr>
              <w:t>anafilaxia aguda</w:t>
            </w:r>
            <w:r>
              <w:rPr>
                <w:rFonts w:ascii="NewsGotT" w:hAnsi="NewsGotT"/>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spacing w:line="360" w:lineRule="auto"/>
              <w:jc w:val="both"/>
              <w:rPr>
                <w:rFonts w:ascii="NewsGotT" w:hAnsi="NewsGotT"/>
                <w:lang w:val="pt-BR" w:eastAsia="x-none"/>
              </w:rPr>
            </w:pPr>
            <w:r>
              <w:rPr>
                <w:rFonts w:ascii="NewsGotT" w:hAnsi="NewsGotT"/>
                <w:lang w:val="pt-BR" w:eastAsia="x-none"/>
              </w:rPr>
              <w:t>H</w:t>
            </w:r>
            <w:r w:rsidRPr="007F17E6">
              <w:rPr>
                <w:rFonts w:ascii="NewsGotT" w:hAnsi="NewsGotT"/>
                <w:lang w:val="pt-BR" w:eastAsia="x-none"/>
              </w:rPr>
              <w:t>ipertensão intracraniana com edema papilar</w:t>
            </w:r>
            <w:r>
              <w:rPr>
                <w:rFonts w:ascii="NewsGotT" w:hAnsi="NewsGotT"/>
                <w:lang w:val="pt-BR" w:eastAsia="x-none"/>
              </w:rPr>
              <w:t xml:space="preserve">; </w:t>
            </w:r>
            <w:r w:rsidRPr="007F17E6">
              <w:rPr>
                <w:rFonts w:ascii="NewsGotT" w:hAnsi="NewsGotT"/>
                <w:lang w:val="pt-BR" w:eastAsia="x-none"/>
              </w:rPr>
              <w:t>inibição secundária da reatividade</w:t>
            </w:r>
          </w:p>
          <w:p w14:paraId="3C14DA2C" w14:textId="58738CBE" w:rsidR="007F17E6" w:rsidRDefault="009E413F" w:rsidP="007F17E6">
            <w:pPr>
              <w:spacing w:line="360" w:lineRule="auto"/>
              <w:jc w:val="both"/>
              <w:rPr>
                <w:rFonts w:ascii="NewsGotT" w:hAnsi="NewsGotT"/>
                <w:lang w:val="pt-BR" w:eastAsia="x-none"/>
              </w:rPr>
            </w:pPr>
            <w:r w:rsidRPr="009E413F">
              <w:rPr>
                <w:rFonts w:ascii="NewsGotT" w:hAnsi="NewsGotT"/>
                <w:lang w:val="pt-BR" w:eastAsia="x-none"/>
              </w:rPr>
              <w:t>hipotálamo</w:t>
            </w:r>
            <w:r>
              <w:rPr>
                <w:rFonts w:ascii="NewsGotT" w:hAnsi="NewsGotT"/>
                <w:lang w:val="pt-BR" w:eastAsia="x-none"/>
              </w:rPr>
              <w:t>-</w:t>
            </w:r>
            <w:r w:rsidRPr="009E413F">
              <w:rPr>
                <w:rFonts w:ascii="NewsGotT" w:hAnsi="NewsGotT"/>
                <w:lang w:val="pt-BR" w:eastAsia="x-none"/>
              </w:rPr>
              <w:t>hipófise-suprarrenal</w:t>
            </w:r>
            <w:r w:rsidR="007F17E6" w:rsidRPr="007F17E6">
              <w:rPr>
                <w:rFonts w:ascii="NewsGotT" w:hAnsi="NewsGotT"/>
                <w:lang w:val="pt-BR" w:eastAsia="x-none"/>
              </w:rPr>
              <w:t>, sobretudo em caso de stress</w:t>
            </w:r>
            <w:r>
              <w:rPr>
                <w:rFonts w:ascii="NewsGotT" w:hAnsi="NewsGotT"/>
                <w:lang w:val="pt-BR" w:eastAsia="x-none"/>
              </w:rPr>
              <w:t>;</w:t>
            </w:r>
            <w:r w:rsidR="007F17E6" w:rsidRPr="007F17E6">
              <w:rPr>
                <w:rFonts w:ascii="NewsGotT" w:hAnsi="NewsGotT"/>
                <w:lang w:val="pt-BR" w:eastAsia="x-none"/>
              </w:rPr>
              <w:t xml:space="preserve"> irregularidades do</w:t>
            </w:r>
            <w:r w:rsidR="007F17E6">
              <w:rPr>
                <w:rFonts w:ascii="NewsGotT" w:hAnsi="NewsGotT"/>
                <w:lang w:val="pt-BR" w:eastAsia="x-none"/>
              </w:rPr>
              <w:t xml:space="preserve"> </w:t>
            </w:r>
            <w:r w:rsidR="007F17E6" w:rsidRPr="007F17E6">
              <w:rPr>
                <w:rFonts w:ascii="NewsGotT" w:hAnsi="NewsGotT"/>
                <w:lang w:val="pt-BR" w:eastAsia="x-none"/>
              </w:rPr>
              <w:t>ciclo menstrual</w:t>
            </w:r>
            <w:r w:rsidR="007F17E6">
              <w:rPr>
                <w:rFonts w:ascii="NewsGotT" w:hAnsi="NewsGotT"/>
                <w:lang w:val="pt-BR" w:eastAsia="x-none"/>
              </w:rPr>
              <w:t>;</w:t>
            </w:r>
            <w:r w:rsidR="007F17E6" w:rsidRPr="007F17E6">
              <w:rPr>
                <w:rFonts w:ascii="NewsGotT" w:hAnsi="NewsGotT"/>
                <w:lang w:val="pt-BR" w:eastAsia="x-none"/>
              </w:rPr>
              <w:t xml:space="preserve"> diminuição da </w:t>
            </w:r>
            <w:r w:rsidR="007F17E6" w:rsidRPr="007F17E6">
              <w:rPr>
                <w:rFonts w:ascii="NewsGotT" w:hAnsi="NewsGotT"/>
                <w:lang w:val="pt-BR" w:eastAsia="x-none"/>
              </w:rPr>
              <w:lastRenderedPageBreak/>
              <w:t>tolerância aos hidratos de carbono</w:t>
            </w:r>
            <w:r>
              <w:rPr>
                <w:rFonts w:ascii="NewsGotT" w:hAnsi="NewsGotT"/>
                <w:lang w:val="pt-BR" w:eastAsia="x-none"/>
              </w:rPr>
              <w:t>;</w:t>
            </w:r>
            <w:r w:rsidR="007F17E6" w:rsidRPr="007F17E6">
              <w:rPr>
                <w:rFonts w:ascii="NewsGotT" w:hAnsi="NewsGotT"/>
                <w:lang w:val="pt-BR" w:eastAsia="x-none"/>
              </w:rPr>
              <w:t xml:space="preserve"> revelação de</w:t>
            </w:r>
            <w:r w:rsidR="007F17E6">
              <w:rPr>
                <w:rFonts w:ascii="NewsGotT" w:hAnsi="NewsGotT"/>
                <w:lang w:val="pt-BR" w:eastAsia="x-none"/>
              </w:rPr>
              <w:t xml:space="preserve"> </w:t>
            </w:r>
            <w:r w:rsidR="007F17E6" w:rsidRPr="007F17E6">
              <w:rPr>
                <w:rFonts w:ascii="NewsGotT" w:hAnsi="NewsGotT"/>
                <w:lang w:val="pt-BR" w:eastAsia="x-none"/>
              </w:rPr>
              <w:t>uma diabetes mellitus latente</w:t>
            </w:r>
            <w:r w:rsidR="007F17E6">
              <w:rPr>
                <w:rFonts w:ascii="NewsGotT" w:hAnsi="NewsGotT"/>
                <w:lang w:val="pt-BR" w:eastAsia="x-none"/>
              </w:rPr>
              <w:t xml:space="preserve">; </w:t>
            </w:r>
            <w:r w:rsidR="007F17E6">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rFonts w:ascii="NewsGotT" w:hAnsi="NewsGotT"/>
                <w:lang w:val="pt-BR" w:eastAsia="x-none"/>
              </w:rPr>
              <w:fldChar w:fldCharType="separate"/>
            </w:r>
            <w:r w:rsidR="007F17E6" w:rsidRPr="007F17E6">
              <w:rPr>
                <w:rFonts w:ascii="NewsGotT" w:hAnsi="NewsGotT"/>
                <w:noProof/>
                <w:lang w:val="pt-BR" w:eastAsia="x-none"/>
              </w:rPr>
              <w:t>(INFARMED, 2020e)</w:t>
            </w:r>
            <w:r w:rsidR="007F17E6">
              <w:rPr>
                <w:rFonts w:ascii="NewsGotT" w:hAnsi="NewsGotT"/>
                <w:lang w:val="pt-BR" w:eastAsia="x-none"/>
              </w:rPr>
              <w:fldChar w:fldCharType="end"/>
            </w:r>
          </w:p>
        </w:tc>
      </w:tr>
      <w:tr w:rsidR="007F17E6" w:rsidRPr="00286891" w14:paraId="3B6BC696" w14:textId="77777777" w:rsidTr="007F17E6">
        <w:tc>
          <w:tcPr>
            <w:tcW w:w="3018" w:type="dxa"/>
          </w:tcPr>
          <w:p w14:paraId="0C423C98" w14:textId="44B1D7F6" w:rsidR="007F17E6" w:rsidRDefault="007F17E6" w:rsidP="007F17E6">
            <w:pPr>
              <w:spacing w:line="360" w:lineRule="auto"/>
              <w:jc w:val="both"/>
              <w:rPr>
                <w:rFonts w:ascii="NewsGotT" w:hAnsi="NewsGotT"/>
                <w:lang w:val="pt-BR" w:eastAsia="x-none"/>
              </w:rPr>
            </w:pPr>
            <w:proofErr w:type="spellStart"/>
            <w:r>
              <w:rPr>
                <w:rFonts w:ascii="NewsGotT" w:hAnsi="NewsGotT"/>
                <w:lang w:val="pt-BR" w:eastAsia="x-none"/>
              </w:rPr>
              <w:lastRenderedPageBreak/>
              <w:t>Prednisolona</w:t>
            </w:r>
            <w:proofErr w:type="spellEnd"/>
            <w:r>
              <w:rPr>
                <w:rFonts w:ascii="NewsGotT" w:hAnsi="NewsGotT"/>
                <w:lang w:val="pt-BR" w:eastAsia="x-none"/>
              </w:rPr>
              <w:t xml:space="preserve"> </w:t>
            </w:r>
          </w:p>
        </w:tc>
        <w:tc>
          <w:tcPr>
            <w:tcW w:w="3018" w:type="dxa"/>
          </w:tcPr>
          <w:p w14:paraId="641B4977" w14:textId="4233060B" w:rsidR="007F17E6" w:rsidRDefault="009E413F" w:rsidP="007F17E6">
            <w:pPr>
              <w:spacing w:line="360" w:lineRule="auto"/>
              <w:jc w:val="both"/>
              <w:rPr>
                <w:rFonts w:ascii="NewsGotT" w:hAnsi="NewsGotT"/>
                <w:lang w:val="pt-BR" w:eastAsia="x-none"/>
              </w:rPr>
            </w:pPr>
            <w:r w:rsidRPr="009E413F">
              <w:rPr>
                <w:rFonts w:ascii="NewsGotT" w:hAnsi="NewsGotT"/>
                <w:lang w:val="pt-BR" w:eastAsia="x-none"/>
              </w:rPr>
              <w:t xml:space="preserve">Doenças reumáticas e do </w:t>
            </w:r>
            <w:proofErr w:type="spellStart"/>
            <w:r w:rsidRPr="009E413F">
              <w:rPr>
                <w:rFonts w:ascii="NewsGotT" w:hAnsi="NewsGotT"/>
                <w:lang w:val="pt-BR" w:eastAsia="x-none"/>
              </w:rPr>
              <w:t>colagénio</w:t>
            </w:r>
            <w:proofErr w:type="spellEnd"/>
            <w:r>
              <w:rPr>
                <w:rFonts w:ascii="NewsGotT" w:hAnsi="NewsGotT"/>
                <w:lang w:val="pt-BR" w:eastAsia="x-none"/>
              </w:rPr>
              <w:t xml:space="preserve">; doenças respiratórias (artrite reumatoide, </w:t>
            </w:r>
            <w:proofErr w:type="spellStart"/>
            <w:r>
              <w:rPr>
                <w:rFonts w:ascii="NewsGotT" w:hAnsi="NewsGotT"/>
                <w:lang w:val="pt-BR" w:eastAsia="x-none"/>
              </w:rPr>
              <w:t>cardite</w:t>
            </w:r>
            <w:proofErr w:type="spellEnd"/>
            <w:r>
              <w:rPr>
                <w:rFonts w:ascii="NewsGotT" w:hAnsi="NewsGotT"/>
                <w:lang w:val="pt-BR" w:eastAsia="x-none"/>
              </w:rPr>
              <w:t xml:space="preserve"> reumática, </w:t>
            </w:r>
            <w:proofErr w:type="spellStart"/>
            <w:r>
              <w:rPr>
                <w:rFonts w:ascii="NewsGotT" w:hAnsi="NewsGotT"/>
                <w:lang w:val="pt-BR" w:eastAsia="x-none"/>
              </w:rPr>
              <w:t>dermatomiosite</w:t>
            </w:r>
            <w:proofErr w:type="spellEnd"/>
            <w:r>
              <w:rPr>
                <w:rFonts w:ascii="NewsGotT" w:hAnsi="NewsGotT"/>
                <w:lang w:val="pt-BR" w:eastAsia="x-none"/>
              </w:rPr>
              <w:t>); alergias; doenças hematológicas; doenças neoplásicas</w:t>
            </w:r>
          </w:p>
        </w:tc>
        <w:tc>
          <w:tcPr>
            <w:tcW w:w="3018" w:type="dxa"/>
          </w:tcPr>
          <w:p w14:paraId="05DE478E" w14:textId="3EDD4C7C" w:rsidR="007F17E6" w:rsidRDefault="009E413F" w:rsidP="009E413F">
            <w:pPr>
              <w:spacing w:line="360" w:lineRule="auto"/>
              <w:jc w:val="both"/>
              <w:rPr>
                <w:rFonts w:ascii="NewsGotT" w:hAnsi="NewsGotT"/>
                <w:lang w:val="pt-BR" w:eastAsia="x-none"/>
              </w:rPr>
            </w:pPr>
            <w:r w:rsidRPr="009E413F">
              <w:rPr>
                <w:rFonts w:ascii="NewsGotT" w:hAnsi="NewsGotT"/>
                <w:lang w:val="pt-BR" w:eastAsia="x-none"/>
              </w:rPr>
              <w:t>Euforia</w:t>
            </w:r>
            <w:r>
              <w:rPr>
                <w:rFonts w:ascii="NewsGotT" w:hAnsi="NewsGotT"/>
                <w:lang w:val="pt-BR" w:eastAsia="x-none"/>
              </w:rPr>
              <w:t>; i</w:t>
            </w:r>
            <w:r w:rsidRPr="009E413F">
              <w:rPr>
                <w:rFonts w:ascii="NewsGotT" w:hAnsi="NewsGotT"/>
                <w:lang w:val="pt-BR" w:eastAsia="x-none"/>
              </w:rPr>
              <w:t>nsónias</w:t>
            </w:r>
            <w:r>
              <w:rPr>
                <w:rFonts w:ascii="NewsGotT" w:hAnsi="NewsGotT"/>
                <w:lang w:val="pt-BR" w:eastAsia="x-none"/>
              </w:rPr>
              <w:t xml:space="preserve">; </w:t>
            </w:r>
            <w:proofErr w:type="spellStart"/>
            <w:r>
              <w:rPr>
                <w:rFonts w:ascii="NewsGotT" w:hAnsi="NewsGotT"/>
                <w:lang w:val="pt-BR" w:eastAsia="x-none"/>
              </w:rPr>
              <w:t>h</w:t>
            </w:r>
            <w:r w:rsidRPr="009E413F">
              <w:rPr>
                <w:rFonts w:ascii="NewsGotT" w:hAnsi="NewsGotT"/>
                <w:lang w:val="pt-BR" w:eastAsia="x-none"/>
              </w:rPr>
              <w:t>ipomia</w:t>
            </w:r>
            <w:proofErr w:type="spellEnd"/>
            <w:r w:rsidRPr="009E413F">
              <w:rPr>
                <w:rFonts w:ascii="NewsGotT" w:hAnsi="NewsGotT"/>
                <w:lang w:val="pt-BR" w:eastAsia="x-none"/>
              </w:rPr>
              <w:t xml:space="preserve"> ou depressão</w:t>
            </w:r>
            <w:r>
              <w:rPr>
                <w:rFonts w:ascii="NewsGotT" w:hAnsi="NewsGotT"/>
                <w:lang w:val="pt-BR" w:eastAsia="x-none"/>
              </w:rPr>
              <w:t>;</w:t>
            </w:r>
            <w:r w:rsidR="00C61CBA">
              <w:rPr>
                <w:rFonts w:ascii="NewsGotT" w:hAnsi="NewsGotT"/>
                <w:lang w:val="pt-BR" w:eastAsia="x-none"/>
              </w:rPr>
              <w:t xml:space="preserve"> vertigens;</w:t>
            </w:r>
            <w:r>
              <w:rPr>
                <w:rFonts w:ascii="NewsGotT" w:hAnsi="NewsGotT"/>
                <w:lang w:val="pt-BR" w:eastAsia="x-none"/>
              </w:rPr>
              <w:t xml:space="preserve"> cefaleias; </w:t>
            </w:r>
            <w:proofErr w:type="spellStart"/>
            <w:r>
              <w:rPr>
                <w:rFonts w:ascii="NewsGotT" w:hAnsi="NewsGotT"/>
                <w:lang w:val="pt-BR" w:eastAsia="x-none"/>
              </w:rPr>
              <w:t>hipercinesia</w:t>
            </w:r>
            <w:proofErr w:type="spellEnd"/>
            <w:r>
              <w:rPr>
                <w:rFonts w:ascii="NewsGotT" w:hAnsi="NewsGotT"/>
                <w:lang w:val="pt-BR" w:eastAsia="x-none"/>
              </w:rPr>
              <w:t>; s</w:t>
            </w:r>
            <w:r w:rsidRPr="009E413F">
              <w:rPr>
                <w:rFonts w:ascii="NewsGotT" w:hAnsi="NewsGotT"/>
                <w:lang w:val="pt-BR" w:eastAsia="x-none"/>
              </w:rPr>
              <w:t>upressão do eixo hipotálamo</w:t>
            </w:r>
            <w:r>
              <w:rPr>
                <w:rFonts w:ascii="NewsGotT" w:hAnsi="NewsGotT"/>
                <w:lang w:val="pt-BR" w:eastAsia="x-none"/>
              </w:rPr>
              <w:t>-</w:t>
            </w:r>
            <w:r w:rsidRPr="009E413F">
              <w:rPr>
                <w:rFonts w:ascii="NewsGotT" w:hAnsi="NewsGotT"/>
                <w:lang w:val="pt-BR" w:eastAsia="x-none"/>
              </w:rPr>
              <w:t>hipófise-suprarrenal</w:t>
            </w:r>
            <w:r w:rsidR="003309A0">
              <w:rPr>
                <w:rFonts w:ascii="NewsGotT" w:hAnsi="NewsGotT"/>
                <w:lang w:val="pt-BR" w:eastAsia="x-none"/>
              </w:rPr>
              <w:t xml:space="preserve">; retenção de sódio; acne; osteoporose; </w:t>
            </w:r>
            <w:r w:rsidR="003309A0">
              <w:rPr>
                <w:rFonts w:ascii="NewsGotT" w:hAnsi="NewsGotT"/>
                <w:lang w:val="pt-BR" w:eastAsia="x-none"/>
              </w:rPr>
              <w:fldChar w:fldCharType="begin" w:fldLock="1"/>
            </w:r>
            <w:r w:rsidR="003309A0">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rFonts w:ascii="NewsGotT" w:hAnsi="NewsGotT"/>
                <w:lang w:val="pt-BR" w:eastAsia="x-none"/>
              </w:rPr>
              <w:fldChar w:fldCharType="separate"/>
            </w:r>
            <w:r w:rsidR="003309A0" w:rsidRPr="003309A0">
              <w:rPr>
                <w:rFonts w:ascii="NewsGotT" w:hAnsi="NewsGotT"/>
                <w:noProof/>
                <w:lang w:val="pt-BR" w:eastAsia="x-none"/>
              </w:rPr>
              <w:t>(INFARMED, 2020g)</w:t>
            </w:r>
            <w:r w:rsidR="003309A0">
              <w:rPr>
                <w:rFonts w:ascii="NewsGotT" w:hAnsi="NewsGotT"/>
                <w:lang w:val="pt-BR" w:eastAsia="x-none"/>
              </w:rPr>
              <w:fldChar w:fldCharType="end"/>
            </w:r>
          </w:p>
        </w:tc>
      </w:tr>
    </w:tbl>
    <w:p w14:paraId="71C412D5" w14:textId="78849E97" w:rsidR="00954F5A" w:rsidRPr="002F5BFB" w:rsidRDefault="00954F5A" w:rsidP="00954F5A">
      <w:pPr>
        <w:spacing w:line="360" w:lineRule="auto"/>
        <w:jc w:val="both"/>
        <w:rPr>
          <w:rFonts w:ascii="NewsGotT" w:hAnsi="NewsGotT"/>
          <w:lang w:val="pt-BR" w:eastAsia="x-none"/>
        </w:rPr>
      </w:pPr>
    </w:p>
    <w:p w14:paraId="0BBD720D" w14:textId="7D3AF72F" w:rsidR="0003390F" w:rsidRDefault="00A62B7E" w:rsidP="00954F5A">
      <w:pPr>
        <w:pStyle w:val="Heading3"/>
        <w:spacing w:line="360" w:lineRule="auto"/>
        <w:jc w:val="both"/>
        <w:rPr>
          <w:rFonts w:ascii="NewsGotT" w:hAnsi="NewsGotT"/>
          <w:lang w:val="pt-BR" w:eastAsia="x-none"/>
        </w:rPr>
      </w:pPr>
      <w:bookmarkStart w:id="97" w:name="_Toc80909531"/>
      <w:r>
        <w:rPr>
          <w:rFonts w:ascii="NewsGotT" w:hAnsi="NewsGotT"/>
          <w:lang w:val="pt-BR" w:eastAsia="x-none"/>
        </w:rPr>
        <w:t>Medicamentos usados na incontinência urinária</w:t>
      </w:r>
      <w:bookmarkEnd w:id="97"/>
      <w:r>
        <w:rPr>
          <w:rFonts w:ascii="NewsGotT" w:hAnsi="NewsGotT"/>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spacing w:line="360" w:lineRule="auto"/>
        <w:ind w:firstLine="709"/>
        <w:jc w:val="both"/>
        <w:rPr>
          <w:rFonts w:ascii="NewsGotT" w:hAnsi="NewsGotT"/>
          <w:lang w:val="pt-PT" w:eastAsia="x-none"/>
        </w:rPr>
      </w:pPr>
      <w:r w:rsidRPr="00A62B7E">
        <w:rPr>
          <w:rFonts w:ascii="NewsGotT" w:hAnsi="NewsGotT"/>
          <w:lang w:val="pt-PT" w:eastAsia="x-none"/>
        </w:rPr>
        <w:t xml:space="preserve">A incontinência urinária é definida como uma condição em que há perda involuntária de urina. </w:t>
      </w:r>
      <w:r w:rsidR="00686959">
        <w:rPr>
          <w:rFonts w:ascii="NewsGotT" w:hAnsi="NewsGotT"/>
          <w:lang w:val="pt-PT" w:eastAsia="x-none"/>
        </w:rPr>
        <w:t>Estas perdas p</w:t>
      </w:r>
      <w:r w:rsidRPr="00A62B7E">
        <w:rPr>
          <w:rFonts w:ascii="NewsGotT" w:hAnsi="NewsGotT"/>
          <w:lang w:val="pt-PT" w:eastAsia="x-none"/>
        </w:rPr>
        <w:t>ode</w:t>
      </w:r>
      <w:r w:rsidR="00686959">
        <w:rPr>
          <w:rFonts w:ascii="NewsGotT" w:hAnsi="NewsGotT"/>
          <w:lang w:val="pt-PT" w:eastAsia="x-none"/>
        </w:rPr>
        <w:t>m</w:t>
      </w:r>
      <w:r w:rsidRPr="00A62B7E">
        <w:rPr>
          <w:rFonts w:ascii="NewsGotT" w:hAnsi="NewsGotT"/>
          <w:lang w:val="pt-PT" w:eastAsia="x-none"/>
        </w:rPr>
        <w:t xml:space="preserve"> ser causada</w:t>
      </w:r>
      <w:r w:rsidR="00686959">
        <w:rPr>
          <w:rFonts w:ascii="NewsGotT" w:hAnsi="NewsGotT"/>
          <w:lang w:val="pt-PT" w:eastAsia="x-none"/>
        </w:rPr>
        <w:t>s</w:t>
      </w:r>
      <w:r w:rsidRPr="00A62B7E">
        <w:rPr>
          <w:rFonts w:ascii="NewsGotT" w:hAnsi="NewsGotT"/>
          <w:lang w:val="pt-PT" w:eastAsia="x-none"/>
        </w:rPr>
        <w:t xml:space="preserve"> por anomalias da bexiga, locais ou neurogénicas e/ou por anomalias do esfíncter que conduzem a uma perda na sua </w:t>
      </w:r>
      <w:r w:rsidR="00686959">
        <w:rPr>
          <w:rFonts w:ascii="NewsGotT" w:hAnsi="NewsGotT"/>
          <w:lang w:val="pt-PT" w:eastAsia="x-none"/>
        </w:rPr>
        <w:t xml:space="preserve">eficácia. </w:t>
      </w:r>
      <w:r w:rsidR="00686959" w:rsidRPr="00686959">
        <w:rPr>
          <w:rFonts w:ascii="NewsGotT" w:hAnsi="NewsGotT"/>
          <w:lang w:val="pt-PT" w:eastAsia="x-none"/>
        </w:rPr>
        <w:t>A capacidade de armazenar e eliminar a urina exige uma série complexa de mecanismos inter-relacionados que envolvem o cérebro, a bexiga, a uretra, os músculos e os nervos do pavimento pélvico.</w:t>
      </w:r>
      <w:r w:rsidR="00C27579">
        <w:rPr>
          <w:rFonts w:ascii="NewsGotT" w:hAnsi="NewsGotT"/>
          <w:lang w:val="pt-PT" w:eastAsia="x-none"/>
        </w:rPr>
        <w:t xml:space="preserve"> </w:t>
      </w:r>
      <w:r w:rsidR="00C27579" w:rsidRPr="00C27579">
        <w:rPr>
          <w:rFonts w:ascii="NewsGotT" w:hAnsi="NewsGotT"/>
          <w:lang w:val="pt-PT" w:eastAsia="x-none"/>
        </w:rPr>
        <w:t xml:space="preserve">À medida que a urina é produzida e armazenada na bexiga, </w:t>
      </w:r>
      <w:r w:rsidR="00F64F84">
        <w:rPr>
          <w:rFonts w:ascii="NewsGotT" w:hAnsi="NewsGotT"/>
          <w:lang w:val="pt-PT" w:eastAsia="x-none"/>
        </w:rPr>
        <w:t xml:space="preserve">o </w:t>
      </w:r>
      <w:r w:rsidR="00C27579" w:rsidRPr="00C27579">
        <w:rPr>
          <w:rFonts w:ascii="NewsGotT" w:hAnsi="NewsGotT"/>
          <w:lang w:val="pt-PT" w:eastAsia="x-none"/>
        </w:rPr>
        <w:t xml:space="preserve">músculo </w:t>
      </w:r>
      <w:proofErr w:type="spellStart"/>
      <w:r w:rsidR="00C27579" w:rsidRPr="00C27579">
        <w:rPr>
          <w:rFonts w:ascii="NewsGotT" w:hAnsi="NewsGotT"/>
          <w:lang w:val="pt-PT" w:eastAsia="x-none"/>
        </w:rPr>
        <w:t>detrusor</w:t>
      </w:r>
      <w:proofErr w:type="spellEnd"/>
      <w:r w:rsidR="00C27579" w:rsidRPr="00C27579">
        <w:rPr>
          <w:rFonts w:ascii="NewsGotT" w:hAnsi="NewsGotT"/>
          <w:lang w:val="pt-PT" w:eastAsia="x-none"/>
        </w:rPr>
        <w:t xml:space="preserve"> relaxa e distende-se para a poder acomodar.</w:t>
      </w:r>
      <w:r w:rsidR="00F64F84">
        <w:rPr>
          <w:rFonts w:ascii="NewsGotT" w:hAnsi="NewsGotT"/>
          <w:lang w:val="pt-PT" w:eastAsia="x-none"/>
        </w:rPr>
        <w:t xml:space="preserve"> A falha em algum destes mecanismos é o que pode provocar os vários tipos de incontinência urinária. E é para a atenuação destes sintomas que se utilizam os fármacos </w:t>
      </w:r>
      <w:r w:rsidR="00E96137">
        <w:rPr>
          <w:rFonts w:ascii="NewsGotT" w:hAnsi="NewsGotT"/>
          <w:lang w:val="pt-PT" w:eastAsia="x-none"/>
        </w:rPr>
        <w:t>atenuadores d</w:t>
      </w:r>
      <w:r w:rsidR="00F64F84">
        <w:rPr>
          <w:rFonts w:ascii="NewsGotT" w:hAnsi="NewsGotT"/>
          <w:lang w:val="pt-PT" w:eastAsia="x-none"/>
        </w:rPr>
        <w:t>os sintomas</w:t>
      </w:r>
      <w:r w:rsidR="00E96137">
        <w:rPr>
          <w:rFonts w:ascii="NewsGotT" w:hAnsi="NewsGotT"/>
          <w:lang w:val="pt-PT" w:eastAsia="x-none"/>
        </w:rPr>
        <w:t xml:space="preserve"> de</w:t>
      </w:r>
      <w:r w:rsidR="00F64F84">
        <w:rPr>
          <w:rFonts w:ascii="NewsGotT" w:hAnsi="NewsGotT"/>
          <w:lang w:val="pt-PT" w:eastAsia="x-none"/>
        </w:rPr>
        <w:t xml:space="preserve"> </w:t>
      </w:r>
      <w:r w:rsidR="00E96137" w:rsidRPr="00A62B7E">
        <w:rPr>
          <w:rFonts w:ascii="NewsGotT" w:hAnsi="NewsGotT"/>
          <w:lang w:val="pt-PT" w:eastAsia="x-none"/>
        </w:rPr>
        <w:t>incontinência urinária</w:t>
      </w:r>
      <w:r w:rsidR="00E96137">
        <w:rPr>
          <w:rFonts w:ascii="NewsGotT" w:hAnsi="NewsGotT"/>
          <w:lang w:val="pt-PT" w:eastAsia="x-none"/>
        </w:rPr>
        <w:t>.</w:t>
      </w:r>
      <w:r w:rsidR="002E61CA">
        <w:rPr>
          <w:rFonts w:ascii="NewsGotT" w:hAnsi="NewsGotT"/>
          <w:lang w:val="pt-PT" w:eastAsia="x-none"/>
        </w:rPr>
        <w:t xml:space="preserve"> Um dos fármacos utilizados para este fim é o</w:t>
      </w:r>
      <w:r w:rsidR="003309A0" w:rsidRPr="003309A0">
        <w:rPr>
          <w:rFonts w:ascii="NewsGotT" w:hAnsi="NewsGotT"/>
          <w:lang w:val="pt-PT" w:eastAsia="x-none"/>
        </w:rPr>
        <w:t xml:space="preserve"> cloreto de </w:t>
      </w:r>
      <w:proofErr w:type="spellStart"/>
      <w:r w:rsidR="003309A0" w:rsidRPr="003309A0">
        <w:rPr>
          <w:rFonts w:ascii="NewsGotT" w:hAnsi="NewsGotT"/>
          <w:lang w:val="pt-PT" w:eastAsia="x-none"/>
        </w:rPr>
        <w:t>tróspio</w:t>
      </w:r>
      <w:proofErr w:type="spellEnd"/>
      <w:r w:rsidR="002E61CA">
        <w:rPr>
          <w:rFonts w:ascii="NewsGotT" w:hAnsi="NewsGotT"/>
          <w:lang w:val="pt-PT" w:eastAsia="x-none"/>
        </w:rPr>
        <w:t xml:space="preserve"> que</w:t>
      </w:r>
      <w:r w:rsidR="003309A0" w:rsidRPr="003309A0">
        <w:rPr>
          <w:rFonts w:ascii="NewsGotT" w:hAnsi="NewsGotT"/>
          <w:lang w:val="pt-PT" w:eastAsia="x-none"/>
        </w:rPr>
        <w:t xml:space="preserve"> é um derivado </w:t>
      </w:r>
      <w:r w:rsidR="002E61CA">
        <w:rPr>
          <w:rFonts w:ascii="NewsGotT" w:hAnsi="NewsGotT"/>
          <w:lang w:val="pt-PT" w:eastAsia="x-none"/>
        </w:rPr>
        <w:t>pertencente</w:t>
      </w:r>
      <w:r w:rsidR="003309A0">
        <w:rPr>
          <w:rFonts w:ascii="NewsGotT" w:hAnsi="NewsGotT"/>
          <w:lang w:val="pt-PT" w:eastAsia="x-none"/>
        </w:rPr>
        <w:t xml:space="preserve"> </w:t>
      </w:r>
      <w:r w:rsidR="003309A0" w:rsidRPr="003309A0">
        <w:rPr>
          <w:rFonts w:ascii="NewsGotT" w:hAnsi="NewsGotT"/>
          <w:lang w:val="pt-PT" w:eastAsia="x-none"/>
        </w:rPr>
        <w:t xml:space="preserve">à classe dos fármacos </w:t>
      </w:r>
      <w:proofErr w:type="spellStart"/>
      <w:r w:rsidR="003309A0" w:rsidRPr="003309A0">
        <w:rPr>
          <w:rFonts w:ascii="NewsGotT" w:hAnsi="NewsGotT"/>
          <w:lang w:val="pt-PT" w:eastAsia="x-none"/>
        </w:rPr>
        <w:t>parassimpaticolíticos</w:t>
      </w:r>
      <w:proofErr w:type="spellEnd"/>
      <w:r w:rsidR="003309A0" w:rsidRPr="003309A0">
        <w:rPr>
          <w:rFonts w:ascii="NewsGotT" w:hAnsi="NewsGotT"/>
          <w:lang w:val="pt-PT" w:eastAsia="x-none"/>
        </w:rPr>
        <w:t xml:space="preserve"> ou anticolinérgicos, pois compete com a</w:t>
      </w:r>
      <w:r w:rsidR="003309A0">
        <w:rPr>
          <w:rFonts w:ascii="NewsGotT" w:hAnsi="NewsGotT"/>
          <w:lang w:val="pt-PT" w:eastAsia="x-none"/>
        </w:rPr>
        <w:t xml:space="preserve"> </w:t>
      </w:r>
      <w:proofErr w:type="spellStart"/>
      <w:r w:rsidR="003309A0" w:rsidRPr="003309A0">
        <w:rPr>
          <w:rFonts w:ascii="NewsGotT" w:hAnsi="NewsGotT"/>
          <w:lang w:val="pt-PT" w:eastAsia="x-none"/>
        </w:rPr>
        <w:t>acetilocolina</w:t>
      </w:r>
      <w:proofErr w:type="spellEnd"/>
      <w:r w:rsidR="003309A0" w:rsidRPr="003309A0">
        <w:rPr>
          <w:rFonts w:ascii="NewsGotT" w:hAnsi="NewsGotT"/>
          <w:lang w:val="pt-PT" w:eastAsia="x-none"/>
        </w:rPr>
        <w:t>, de modo dependente da concentração, para os recetores de ligação</w:t>
      </w:r>
      <w:r w:rsidR="003309A0">
        <w:rPr>
          <w:rFonts w:ascii="NewsGotT" w:hAnsi="NewsGotT"/>
          <w:lang w:val="pt-PT" w:eastAsia="x-none"/>
        </w:rPr>
        <w:t xml:space="preserve"> </w:t>
      </w:r>
      <w:r w:rsidR="003309A0" w:rsidRPr="003309A0">
        <w:rPr>
          <w:rFonts w:ascii="NewsGotT" w:hAnsi="NewsGotT"/>
          <w:lang w:val="pt-PT" w:eastAsia="x-none"/>
        </w:rPr>
        <w:t xml:space="preserve">parassimpáticos pós-sinápticos do transmissor </w:t>
      </w:r>
      <w:proofErr w:type="spellStart"/>
      <w:r w:rsidR="003309A0" w:rsidRPr="003309A0">
        <w:rPr>
          <w:rFonts w:ascii="NewsGotT" w:hAnsi="NewsGotT"/>
          <w:lang w:val="pt-PT" w:eastAsia="x-none"/>
        </w:rPr>
        <w:t>endogéno</w:t>
      </w:r>
      <w:proofErr w:type="spellEnd"/>
      <w:r w:rsidR="003309A0" w:rsidRPr="003309A0">
        <w:rPr>
          <w:rFonts w:ascii="NewsGotT" w:hAnsi="NewsGotT"/>
          <w:lang w:val="pt-PT" w:eastAsia="x-none"/>
        </w:rPr>
        <w:t>.</w:t>
      </w:r>
      <w:r w:rsidR="003309A0">
        <w:rPr>
          <w:rFonts w:ascii="NewsGotT" w:hAnsi="NewsGotT"/>
          <w:lang w:val="pt-PT" w:eastAsia="x-none"/>
        </w:rPr>
        <w:t xml:space="preserve"> </w:t>
      </w:r>
      <w:r w:rsidR="003309A0" w:rsidRPr="003309A0">
        <w:rPr>
          <w:rFonts w:ascii="NewsGotT" w:hAnsi="NewsGotT"/>
          <w:lang w:val="pt-PT" w:eastAsia="x-none"/>
        </w:rPr>
        <w:t xml:space="preserve">O cloreto de </w:t>
      </w:r>
      <w:proofErr w:type="spellStart"/>
      <w:r w:rsidR="003309A0" w:rsidRPr="003309A0">
        <w:rPr>
          <w:rFonts w:ascii="NewsGotT" w:hAnsi="NewsGotT"/>
          <w:lang w:val="pt-PT" w:eastAsia="x-none"/>
        </w:rPr>
        <w:t>tróspio</w:t>
      </w:r>
      <w:proofErr w:type="spellEnd"/>
      <w:r w:rsidR="003309A0" w:rsidRPr="003309A0">
        <w:rPr>
          <w:rFonts w:ascii="NewsGotT" w:hAnsi="NewsGotT"/>
          <w:lang w:val="pt-PT" w:eastAsia="x-none"/>
        </w:rPr>
        <w:t xml:space="preserve"> liga-se com elevada afinidade aos recetores muscarínicos dos</w:t>
      </w:r>
      <w:r w:rsidR="003309A0">
        <w:rPr>
          <w:rFonts w:ascii="NewsGotT" w:hAnsi="NewsGotT"/>
          <w:lang w:val="pt-PT" w:eastAsia="x-none"/>
        </w:rPr>
        <w:t xml:space="preserve"> </w:t>
      </w:r>
      <w:r w:rsidR="003309A0" w:rsidRPr="003309A0">
        <w:rPr>
          <w:rFonts w:ascii="NewsGotT" w:hAnsi="NewsGotT"/>
          <w:lang w:val="pt-PT" w:eastAsia="x-none"/>
        </w:rPr>
        <w:t>subtipos M1, M2 e M3 e demonstra afinidade para os recetore</w:t>
      </w:r>
      <w:r w:rsidR="003309A0">
        <w:rPr>
          <w:rFonts w:ascii="NewsGotT" w:hAnsi="NewsGotT"/>
          <w:lang w:val="pt-PT" w:eastAsia="x-none"/>
        </w:rPr>
        <w:t xml:space="preserve">s </w:t>
      </w:r>
      <w:r w:rsidR="003309A0" w:rsidRPr="003309A0">
        <w:rPr>
          <w:rFonts w:ascii="NewsGotT" w:hAnsi="NewsGotT"/>
          <w:lang w:val="pt-PT" w:eastAsia="x-none"/>
        </w:rPr>
        <w:t>nicotínicos.</w:t>
      </w:r>
      <w:r w:rsidR="002E61CA">
        <w:rPr>
          <w:rFonts w:ascii="NewsGotT" w:hAnsi="NewsGotT"/>
          <w:lang w:val="pt-PT" w:eastAsia="x-none"/>
        </w:rPr>
        <w:t xml:space="preserve"> </w:t>
      </w:r>
      <w:r w:rsidR="003309A0" w:rsidRPr="003309A0">
        <w:rPr>
          <w:rFonts w:ascii="NewsGotT" w:hAnsi="NewsGotT"/>
          <w:lang w:val="pt-PT" w:eastAsia="x-none"/>
        </w:rPr>
        <w:t xml:space="preserve">Consequentemente, o efeito anticolinérgico do cloreto de </w:t>
      </w:r>
      <w:proofErr w:type="spellStart"/>
      <w:r w:rsidR="003309A0" w:rsidRPr="003309A0">
        <w:rPr>
          <w:rFonts w:ascii="NewsGotT" w:hAnsi="NewsGotT"/>
          <w:lang w:val="pt-PT" w:eastAsia="x-none"/>
        </w:rPr>
        <w:t>tróspio</w:t>
      </w:r>
      <w:proofErr w:type="spellEnd"/>
      <w:r w:rsidR="003309A0" w:rsidRPr="003309A0">
        <w:rPr>
          <w:rFonts w:ascii="NewsGotT" w:hAnsi="NewsGotT"/>
          <w:lang w:val="pt-PT" w:eastAsia="x-none"/>
        </w:rPr>
        <w:t xml:space="preserve"> exerce uma ação</w:t>
      </w:r>
      <w:r w:rsidR="003309A0">
        <w:rPr>
          <w:rFonts w:ascii="NewsGotT" w:hAnsi="NewsGotT"/>
          <w:lang w:val="pt-PT" w:eastAsia="x-none"/>
        </w:rPr>
        <w:t xml:space="preserve"> </w:t>
      </w:r>
      <w:r w:rsidR="003309A0" w:rsidRPr="003309A0">
        <w:rPr>
          <w:rFonts w:ascii="NewsGotT" w:hAnsi="NewsGotT"/>
          <w:lang w:val="pt-PT" w:eastAsia="x-none"/>
        </w:rPr>
        <w:t>relaxante do tecido muscular liso e sobre as funções orgânicas mediadas pelos</w:t>
      </w:r>
      <w:r w:rsidR="003309A0">
        <w:rPr>
          <w:rFonts w:ascii="NewsGotT" w:hAnsi="NewsGotT"/>
          <w:lang w:val="pt-PT" w:eastAsia="x-none"/>
        </w:rPr>
        <w:t xml:space="preserve"> </w:t>
      </w:r>
      <w:r w:rsidR="003309A0" w:rsidRPr="003309A0">
        <w:rPr>
          <w:rFonts w:ascii="NewsGotT" w:hAnsi="NewsGotT"/>
          <w:lang w:val="pt-PT" w:eastAsia="x-none"/>
        </w:rPr>
        <w:t>recetores muscarínicos.</w:t>
      </w:r>
      <w:r w:rsidR="002E61CA">
        <w:rPr>
          <w:rFonts w:ascii="NewsGotT" w:hAnsi="NewsGotT"/>
          <w:lang w:val="pt-PT" w:eastAsia="x-none"/>
        </w:rPr>
        <w:t xml:space="preserve"> O</w:t>
      </w:r>
      <w:r w:rsidR="003309A0" w:rsidRPr="003309A0">
        <w:rPr>
          <w:rFonts w:ascii="NewsGotT" w:hAnsi="NewsGotT"/>
          <w:lang w:val="pt-PT" w:eastAsia="x-none"/>
        </w:rPr>
        <w:t xml:space="preserve"> cloreto de</w:t>
      </w:r>
      <w:r w:rsidR="003309A0">
        <w:rPr>
          <w:rFonts w:ascii="NewsGotT" w:hAnsi="NewsGotT"/>
          <w:lang w:val="pt-PT" w:eastAsia="x-none"/>
        </w:rPr>
        <w:t xml:space="preserve"> </w:t>
      </w:r>
      <w:proofErr w:type="spellStart"/>
      <w:r w:rsidR="003309A0" w:rsidRPr="003309A0">
        <w:rPr>
          <w:rFonts w:ascii="NewsGotT" w:hAnsi="NewsGotT"/>
          <w:lang w:val="pt-PT" w:eastAsia="x-none"/>
        </w:rPr>
        <w:t>tróspio</w:t>
      </w:r>
      <w:proofErr w:type="spellEnd"/>
      <w:r w:rsidR="003309A0" w:rsidRPr="003309A0">
        <w:rPr>
          <w:rFonts w:ascii="NewsGotT" w:hAnsi="NewsGotT"/>
          <w:lang w:val="pt-PT" w:eastAsia="x-none"/>
        </w:rPr>
        <w:t xml:space="preserve"> diminui o tónus do músculo liso dos aparelhos gastrointestinal e </w:t>
      </w:r>
      <w:proofErr w:type="spellStart"/>
      <w:r w:rsidR="003309A0" w:rsidRPr="003309A0">
        <w:rPr>
          <w:rFonts w:ascii="NewsGotT" w:hAnsi="NewsGotT"/>
          <w:lang w:val="pt-PT" w:eastAsia="x-none"/>
        </w:rPr>
        <w:t>genitourinário</w:t>
      </w:r>
      <w:proofErr w:type="spellEnd"/>
      <w:r w:rsidR="003309A0" w:rsidRPr="003309A0">
        <w:rPr>
          <w:rFonts w:ascii="NewsGotT" w:hAnsi="NewsGotT"/>
          <w:lang w:val="pt-PT" w:eastAsia="x-none"/>
        </w:rPr>
        <w:t>.</w:t>
      </w:r>
      <w:r w:rsidR="003309A0">
        <w:rPr>
          <w:rFonts w:ascii="NewsGotT" w:hAnsi="NewsGotT"/>
          <w:lang w:val="pt-PT" w:eastAsia="x-none"/>
        </w:rPr>
        <w:t xml:space="preserve"> </w:t>
      </w:r>
      <w:r w:rsidR="003309A0" w:rsidRPr="003309A0">
        <w:rPr>
          <w:rFonts w:ascii="NewsGotT" w:hAnsi="NewsGotT"/>
          <w:lang w:val="pt-PT" w:eastAsia="x-none"/>
        </w:rPr>
        <w:t>Além disto, pode inibir a secreção do muco brônquico, saliva, suor e a acomodação</w:t>
      </w:r>
      <w:r w:rsidR="002E61CA">
        <w:rPr>
          <w:rFonts w:ascii="NewsGotT" w:hAnsi="NewsGotT"/>
          <w:lang w:val="pt-PT" w:eastAsia="x-none"/>
        </w:rPr>
        <w:t xml:space="preserve"> </w:t>
      </w:r>
      <w:r w:rsidR="003309A0" w:rsidRPr="003309A0">
        <w:rPr>
          <w:rFonts w:ascii="NewsGotT" w:hAnsi="NewsGotT"/>
          <w:lang w:val="pt-PT" w:eastAsia="x-none"/>
        </w:rPr>
        <w:t>ocular.</w:t>
      </w:r>
      <w:r w:rsidR="002E61CA">
        <w:rPr>
          <w:rFonts w:ascii="NewsGotT" w:hAnsi="NewsGotT"/>
          <w:lang w:val="pt-PT" w:eastAsia="x-none"/>
        </w:rPr>
        <w:t xml:space="preserve"> Este fármaco é utilizado para o t</w:t>
      </w:r>
      <w:r w:rsidR="003309A0" w:rsidRPr="003309A0">
        <w:rPr>
          <w:rFonts w:ascii="NewsGotT" w:hAnsi="NewsGotT"/>
          <w:lang w:val="pt-PT" w:eastAsia="x-none"/>
        </w:rPr>
        <w:t xml:space="preserve">ratamento sintomático </w:t>
      </w:r>
      <w:r w:rsidR="003309A0" w:rsidRPr="003309A0">
        <w:rPr>
          <w:rFonts w:ascii="NewsGotT" w:hAnsi="NewsGotT"/>
          <w:lang w:val="pt-PT" w:eastAsia="x-none"/>
        </w:rPr>
        <w:lastRenderedPageBreak/>
        <w:t>da incontinência de urgência e/ou da frequência e urgência</w:t>
      </w:r>
      <w:r w:rsidR="003309A0">
        <w:rPr>
          <w:rFonts w:ascii="NewsGotT" w:hAnsi="NewsGotT"/>
          <w:lang w:val="pt-PT" w:eastAsia="x-none"/>
        </w:rPr>
        <w:t xml:space="preserve"> </w:t>
      </w:r>
      <w:r w:rsidR="003309A0" w:rsidRPr="003309A0">
        <w:rPr>
          <w:rFonts w:ascii="NewsGotT" w:hAnsi="NewsGotT"/>
          <w:lang w:val="pt-PT" w:eastAsia="x-none"/>
        </w:rPr>
        <w:t>urinárias aumentadas que podem ocorrer em doentes com bexiga hiperativa.</w:t>
      </w:r>
      <w:r w:rsidR="003309A0">
        <w:rPr>
          <w:rFonts w:ascii="NewsGotT" w:hAnsi="NewsGotT"/>
          <w:lang w:val="pt-PT" w:eastAsia="x-none"/>
        </w:rPr>
        <w:t xml:space="preserve"> Foram relatados casos de cefaleias, alucinações, confusão e estados de agitação. Adicionalmente também são referidos casos frequentes de xerostomia, obstipação, náuseas e olhos secos </w:t>
      </w:r>
      <w:r w:rsidR="003309A0">
        <w:rPr>
          <w:rFonts w:ascii="NewsGotT" w:hAnsi="NewsGotT"/>
          <w:lang w:val="pt-PT" w:eastAsia="x-none"/>
        </w:rPr>
        <w:fldChar w:fldCharType="begin" w:fldLock="1"/>
      </w:r>
      <w:r w:rsidR="00B7605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rFonts w:ascii="NewsGotT" w:hAnsi="NewsGotT"/>
          <w:lang w:val="pt-PT" w:eastAsia="x-none"/>
        </w:rPr>
        <w:fldChar w:fldCharType="separate"/>
      </w:r>
      <w:r w:rsidR="003309A0" w:rsidRPr="003309A0">
        <w:rPr>
          <w:rFonts w:ascii="NewsGotT" w:hAnsi="NewsGotT"/>
          <w:noProof/>
          <w:lang w:val="pt-PT" w:eastAsia="x-none"/>
        </w:rPr>
        <w:t>(INFARMED, 2021c)</w:t>
      </w:r>
      <w:r w:rsidR="003309A0">
        <w:rPr>
          <w:rFonts w:ascii="NewsGotT" w:hAnsi="NewsGotT"/>
          <w:lang w:val="pt-PT" w:eastAsia="x-none"/>
        </w:rPr>
        <w:fldChar w:fldCharType="end"/>
      </w:r>
      <w:r w:rsidR="003309A0">
        <w:rPr>
          <w:rFonts w:ascii="NewsGotT" w:hAnsi="NewsGotT"/>
          <w:lang w:val="pt-PT" w:eastAsia="x-none"/>
        </w:rPr>
        <w:t xml:space="preserve">. </w:t>
      </w: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98" w:name="_Toc80909532"/>
      <w:r w:rsidRPr="001264D6">
        <w:rPr>
          <w:rFonts w:ascii="NewsGotT" w:hAnsi="NewsGotT"/>
          <w:lang w:val="pt-PT"/>
        </w:rPr>
        <w:t>Exploração dos dados</w:t>
      </w:r>
      <w:bookmarkEnd w:id="98"/>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99" w:name="_Toc80909533"/>
      <w:r w:rsidRPr="001264D6">
        <w:rPr>
          <w:rFonts w:ascii="NewsGotT" w:hAnsi="NewsGotT"/>
          <w:lang w:val="pt-PT"/>
        </w:rPr>
        <w:t>Limpeza dos dados</w:t>
      </w:r>
      <w:bookmarkEnd w:id="99"/>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100" w:name="_Toc80909534"/>
      <w:r w:rsidRPr="001264D6">
        <w:rPr>
          <w:rFonts w:ascii="NewsGotT" w:hAnsi="NewsGotT"/>
          <w:lang w:val="pt-PT"/>
        </w:rPr>
        <w:t>Transformação dos dados</w:t>
      </w:r>
      <w:bookmarkEnd w:id="100"/>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101" w:name="_Ref69917758"/>
      <w:bookmarkStart w:id="102" w:name="_Toc80909535"/>
      <w:r w:rsidRPr="001264D6">
        <w:rPr>
          <w:lang w:val="pt-PT"/>
        </w:rPr>
        <w:t>Modelação</w:t>
      </w:r>
      <w:bookmarkEnd w:id="101"/>
      <w:bookmarkEnd w:id="102"/>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103" w:name="_Toc80909536"/>
      <w:r w:rsidRPr="001264D6">
        <w:rPr>
          <w:rFonts w:ascii="NewsGotT" w:hAnsi="NewsGotT"/>
          <w:lang w:val="pt-PT"/>
        </w:rPr>
        <w:lastRenderedPageBreak/>
        <w:t>Regressão Logística</w:t>
      </w:r>
      <w:bookmarkEnd w:id="103"/>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104" w:name="_Toc80909537"/>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104"/>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105" w:name="_Ref69917772"/>
      <w:bookmarkStart w:id="106" w:name="_Toc80909538"/>
      <w:r w:rsidRPr="001264D6">
        <w:rPr>
          <w:lang w:val="pt-PT"/>
        </w:rPr>
        <w:lastRenderedPageBreak/>
        <w:t>Apresentação e discussão de resultados</w:t>
      </w:r>
      <w:bookmarkEnd w:id="105"/>
      <w:bookmarkEnd w:id="106"/>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107" w:name="_Ref69916962"/>
      <w:bookmarkStart w:id="108" w:name="_Ref69916993"/>
      <w:bookmarkStart w:id="109" w:name="_Toc80909539"/>
      <w:r w:rsidRPr="001264D6">
        <w:rPr>
          <w:lang w:val="pt-PT"/>
        </w:rPr>
        <w:lastRenderedPageBreak/>
        <w:t>Conclusões</w:t>
      </w:r>
      <w:bookmarkEnd w:id="107"/>
      <w:bookmarkEnd w:id="108"/>
      <w:bookmarkEnd w:id="109"/>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110" w:name="_Toc80909540"/>
      <w:r w:rsidRPr="001264D6">
        <w:rPr>
          <w:sz w:val="24"/>
          <w:lang w:val="pt-PT"/>
        </w:rPr>
        <w:lastRenderedPageBreak/>
        <w:t>Bibliog</w:t>
      </w:r>
      <w:r w:rsidR="00F56D13" w:rsidRPr="001264D6">
        <w:rPr>
          <w:sz w:val="24"/>
          <w:lang w:val="pt-PT"/>
        </w:rPr>
        <w:t>rafia</w:t>
      </w:r>
      <w:bookmarkEnd w:id="110"/>
    </w:p>
    <w:p w14:paraId="72AF6D99" w14:textId="0D9C6775" w:rsidR="00C75460" w:rsidRPr="001264D6" w:rsidRDefault="00C75460" w:rsidP="00C75460">
      <w:pPr>
        <w:rPr>
          <w:rFonts w:ascii="NewsGotT" w:hAnsi="NewsGotT"/>
          <w:highlight w:val="yellow"/>
          <w:lang w:val="pt-PT" w:eastAsia="x-none"/>
        </w:rPr>
      </w:pPr>
    </w:p>
    <w:p w14:paraId="67CE659F" w14:textId="75A03A38" w:rsidR="00B7605B" w:rsidRPr="00B7605B" w:rsidRDefault="00C75460" w:rsidP="00B7605B">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B7605B" w:rsidRPr="00B7605B">
        <w:rPr>
          <w:rFonts w:ascii="NewsGotT" w:hAnsi="NewsGotT"/>
          <w:noProof/>
        </w:rPr>
        <w:t xml:space="preserve">Adamis, D., Sharma, N., Whelan, P. J. P., &amp; MacDonald, A. J. D. (2010). Delirium scales: A review of current evidence. </w:t>
      </w:r>
      <w:r w:rsidR="00B7605B" w:rsidRPr="00B7605B">
        <w:rPr>
          <w:rFonts w:ascii="NewsGotT" w:hAnsi="NewsGotT"/>
          <w:i/>
          <w:iCs/>
          <w:noProof/>
        </w:rPr>
        <w:t>Aging and Mental Health</w:t>
      </w:r>
      <w:r w:rsidR="00B7605B" w:rsidRPr="00B7605B">
        <w:rPr>
          <w:rFonts w:ascii="NewsGotT" w:hAnsi="NewsGotT"/>
          <w:noProof/>
        </w:rPr>
        <w:t xml:space="preserve">, </w:t>
      </w:r>
      <w:r w:rsidR="00B7605B" w:rsidRPr="00B7605B">
        <w:rPr>
          <w:rFonts w:ascii="NewsGotT" w:hAnsi="NewsGotT"/>
          <w:i/>
          <w:iCs/>
          <w:noProof/>
        </w:rPr>
        <w:t>14</w:t>
      </w:r>
      <w:r w:rsidR="00B7605B" w:rsidRPr="00B7605B">
        <w:rPr>
          <w:rFonts w:ascii="NewsGotT" w:hAnsi="NewsGotT"/>
          <w:noProof/>
        </w:rPr>
        <w:t>(5), 543–555. https://doi.org/10.1080/13607860903421011</w:t>
      </w:r>
    </w:p>
    <w:p w14:paraId="741D7CB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Adamis, D., Treloar, A., Martin, F. C., &amp; Macdonald, A. J. D. (2007). A brief review of the history of delirium as a mental disorder. </w:t>
      </w:r>
      <w:r w:rsidRPr="00B7605B">
        <w:rPr>
          <w:rFonts w:ascii="NewsGotT" w:hAnsi="NewsGotT"/>
          <w:i/>
          <w:iCs/>
          <w:noProof/>
        </w:rPr>
        <w:t>History of Psychiatry</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(4), 459–469. https://doi.org/10.1177/0957154X07076467</w:t>
      </w:r>
    </w:p>
    <w:p w14:paraId="2A4697A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Alagiakrishnan, K., &amp; Wiens, C. A. (2004). An approach to drug induced delirium in the elderly. </w:t>
      </w:r>
      <w:r w:rsidRPr="00B7605B">
        <w:rPr>
          <w:rFonts w:ascii="NewsGotT" w:hAnsi="NewsGotT"/>
          <w:i/>
          <w:iCs/>
          <w:noProof/>
        </w:rPr>
        <w:t>Postgraduate Medical Journal</w:t>
      </w:r>
      <w:r w:rsidRPr="00B7605B">
        <w:rPr>
          <w:rFonts w:ascii="NewsGotT" w:hAnsi="NewsGotT"/>
          <w:noProof/>
        </w:rPr>
        <w:t xml:space="preserve">, </w:t>
      </w:r>
      <w:r w:rsidRPr="00B7605B">
        <w:rPr>
          <w:rFonts w:ascii="NewsGotT" w:hAnsi="NewsGotT"/>
          <w:i/>
          <w:iCs/>
          <w:noProof/>
        </w:rPr>
        <w:t>80</w:t>
      </w:r>
      <w:r w:rsidRPr="00B7605B">
        <w:rPr>
          <w:rFonts w:ascii="NewsGotT" w:hAnsi="NewsGotT"/>
          <w:noProof/>
        </w:rPr>
        <w:t>(945), 388–393. https://doi.org/10.1136/pgmj.2003.017236</w:t>
      </w:r>
    </w:p>
    <w:p w14:paraId="7133CDD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Ali, J., Khan, R., Ahmad, N., &amp; Maqsood, I. (2012). Random Forests and Decision Trees. </w:t>
      </w:r>
      <w:r w:rsidRPr="00B7605B">
        <w:rPr>
          <w:rFonts w:ascii="NewsGotT" w:hAnsi="NewsGotT"/>
          <w:i/>
          <w:iCs/>
          <w:noProof/>
        </w:rPr>
        <w:t>International Journal of Computer Science Issues</w:t>
      </w:r>
      <w:r w:rsidRPr="00B7605B">
        <w:rPr>
          <w:rFonts w:ascii="NewsGotT" w:hAnsi="NewsGotT"/>
          <w:noProof/>
        </w:rPr>
        <w:t xml:space="preserve">, </w:t>
      </w:r>
      <w:r w:rsidRPr="00B7605B">
        <w:rPr>
          <w:rFonts w:ascii="NewsGotT" w:hAnsi="NewsGotT"/>
          <w:i/>
          <w:iCs/>
          <w:noProof/>
        </w:rPr>
        <w:t>9</w:t>
      </w:r>
      <w:r w:rsidRPr="00B7605B">
        <w:rPr>
          <w:rFonts w:ascii="NewsGotT" w:hAnsi="NewsGotT"/>
          <w:noProof/>
        </w:rPr>
        <w:t>(5), 272–278.</w:t>
      </w:r>
    </w:p>
    <w:p w14:paraId="6B6C561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Ali, M. A., Hashmi, M., Ahmed, W., Raza, S. A., Khan, M. F., &amp; Salim, B. (2021). Incidence and risk factors of delirium in surgical intensive care unit. </w:t>
      </w:r>
      <w:r w:rsidRPr="00B7605B">
        <w:rPr>
          <w:rFonts w:ascii="NewsGotT" w:hAnsi="NewsGotT"/>
          <w:i/>
          <w:iCs/>
          <w:noProof/>
        </w:rPr>
        <w:t>Trauma Surgery and Acute Care Open</w:t>
      </w:r>
      <w:r w:rsidRPr="00B7605B">
        <w:rPr>
          <w:rFonts w:ascii="NewsGotT" w:hAnsi="NewsGotT"/>
          <w:noProof/>
        </w:rPr>
        <w:t xml:space="preserve">, </w:t>
      </w:r>
      <w:r w:rsidRPr="00B7605B">
        <w:rPr>
          <w:rFonts w:ascii="NewsGotT" w:hAnsi="NewsGotT"/>
          <w:i/>
          <w:iCs/>
          <w:noProof/>
        </w:rPr>
        <w:t>6</w:t>
      </w:r>
      <w:r w:rsidRPr="00B7605B">
        <w:rPr>
          <w:rFonts w:ascii="NewsGotT" w:hAnsi="NewsGotT"/>
          <w:noProof/>
        </w:rPr>
        <w:t>(1). https://doi.org/10.1136/tsaco-2020-000564</w:t>
      </w:r>
    </w:p>
    <w:p w14:paraId="3630B2E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Alsuliman, T., Humaidan, D., &amp; Sliman, L. (2020). Machine learning and artificial intelligence in the service of medicine: Necessity or potentiality? </w:t>
      </w:r>
      <w:r w:rsidRPr="00B7605B">
        <w:rPr>
          <w:rFonts w:ascii="NewsGotT" w:hAnsi="NewsGotT"/>
          <w:i/>
          <w:iCs/>
          <w:noProof/>
        </w:rPr>
        <w:t>Current Research in Translational Medicine</w:t>
      </w:r>
      <w:r w:rsidRPr="00B7605B">
        <w:rPr>
          <w:rFonts w:ascii="NewsGotT" w:hAnsi="NewsGotT"/>
          <w:noProof/>
        </w:rPr>
        <w:t xml:space="preserve">, </w:t>
      </w:r>
      <w:r w:rsidRPr="00B7605B">
        <w:rPr>
          <w:rFonts w:ascii="NewsGotT" w:hAnsi="NewsGotT"/>
          <w:i/>
          <w:iCs/>
          <w:noProof/>
        </w:rPr>
        <w:t>68</w:t>
      </w:r>
      <w:r w:rsidRPr="00B7605B">
        <w:rPr>
          <w:rFonts w:ascii="NewsGotT" w:hAnsi="NewsGotT"/>
          <w:noProof/>
        </w:rPr>
        <w:t>(4), 245–251. https://doi.org/10.1016/j.retram.2020.01.002</w:t>
      </w:r>
    </w:p>
    <w:p w14:paraId="054C71C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American Psychiatric Association. (1980). </w:t>
      </w:r>
      <w:r w:rsidRPr="00B7605B">
        <w:rPr>
          <w:rFonts w:ascii="NewsGotT" w:hAnsi="NewsGotT"/>
          <w:i/>
          <w:iCs/>
          <w:noProof/>
        </w:rPr>
        <w:t>Diagnostic and Statistical Manual of Mental Disorders - III</w:t>
      </w:r>
      <w:r w:rsidRPr="00B7605B">
        <w:rPr>
          <w:rFonts w:ascii="NewsGotT" w:hAnsi="NewsGotT"/>
          <w:noProof/>
        </w:rPr>
        <w:t>. Washington.</w:t>
      </w:r>
    </w:p>
    <w:p w14:paraId="60B5D70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American Psychiatric Association. (2013). </w:t>
      </w:r>
      <w:r w:rsidRPr="00B7605B">
        <w:rPr>
          <w:rFonts w:ascii="NewsGotT" w:hAnsi="NewsGotT"/>
          <w:i/>
          <w:iCs/>
          <w:noProof/>
        </w:rPr>
        <w:t>Diagnostic and statistical manual of mental disorders - DSM-5</w:t>
      </w:r>
      <w:r w:rsidRPr="00B7605B">
        <w:rPr>
          <w:rFonts w:ascii="NewsGotT" w:hAnsi="NewsGotT"/>
          <w:noProof/>
        </w:rPr>
        <w:t xml:space="preserve">. </w:t>
      </w:r>
      <w:r w:rsidRPr="00B7605B">
        <w:rPr>
          <w:rFonts w:ascii="NewsGotT" w:hAnsi="NewsGotT"/>
          <w:i/>
          <w:iCs/>
          <w:noProof/>
        </w:rPr>
        <w:t>Pediatria Integral</w:t>
      </w:r>
      <w:r w:rsidRPr="00B7605B">
        <w:rPr>
          <w:rFonts w:ascii="NewsGotT" w:hAnsi="NewsGotT"/>
          <w:noProof/>
        </w:rPr>
        <w:t xml:space="preserve"> (fifth, Vol. 17).</w:t>
      </w:r>
    </w:p>
    <w:p w14:paraId="3B070B6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Associação Portuguesa de Nutrição. (2018). </w:t>
      </w:r>
      <w:r w:rsidRPr="00B7605B">
        <w:rPr>
          <w:rFonts w:ascii="NewsGotT" w:hAnsi="NewsGotT"/>
          <w:i/>
          <w:iCs/>
          <w:noProof/>
        </w:rPr>
        <w:t>Dislipidemias: Caracterização e Tratamento nutricional</w:t>
      </w:r>
      <w:r w:rsidRPr="00B7605B">
        <w:rPr>
          <w:rFonts w:ascii="NewsGotT" w:hAnsi="NewsGotT"/>
          <w:noProof/>
        </w:rPr>
        <w:t>. Associação Portuguesa de Nutrição. Retrieved from http://www.jstage.jst.go.jp/article/pjab/86/5/86_5_484/_article</w:t>
      </w:r>
    </w:p>
    <w:p w14:paraId="184E0CF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Basu, S., Faghmous, J. H., &amp; Doupe, P. (2020). Machine learning methods for precision medicine research designed to reduce health disparities: A structured tutorial. </w:t>
      </w:r>
      <w:r w:rsidRPr="00B7605B">
        <w:rPr>
          <w:rFonts w:ascii="NewsGotT" w:hAnsi="NewsGotT"/>
          <w:i/>
          <w:iCs/>
          <w:noProof/>
        </w:rPr>
        <w:t>Ethnicity and Disease</w:t>
      </w:r>
      <w:r w:rsidRPr="00B7605B">
        <w:rPr>
          <w:rFonts w:ascii="NewsGotT" w:hAnsi="NewsGotT"/>
          <w:noProof/>
        </w:rPr>
        <w:t xml:space="preserve">, </w:t>
      </w:r>
      <w:r w:rsidRPr="00B7605B">
        <w:rPr>
          <w:rFonts w:ascii="NewsGotT" w:hAnsi="NewsGotT"/>
          <w:i/>
          <w:iCs/>
          <w:noProof/>
        </w:rPr>
        <w:t>30</w:t>
      </w:r>
      <w:r w:rsidRPr="00B7605B">
        <w:rPr>
          <w:rFonts w:ascii="NewsGotT" w:hAnsi="NewsGotT"/>
          <w:noProof/>
        </w:rPr>
        <w:t>, 217–228. https://doi.org/10.18865/ed.30.S1.217</w:t>
      </w:r>
    </w:p>
    <w:p w14:paraId="05536A2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Bial. (2006). Denominação da especialidade farmacêutica - SEDOXIL. Retrieved July 21, 2021, from https://www.bial.com/media/2780/sedoxil.pdf</w:t>
      </w:r>
    </w:p>
    <w:p w14:paraId="6C1CCDA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Bourgeois, J. A., Hategan, A., &amp; Losier, B. (2014). Delirium in the hospital: Emphasis on the management of geriatric patients. </w:t>
      </w:r>
      <w:r w:rsidRPr="00B7605B">
        <w:rPr>
          <w:rFonts w:ascii="NewsGotT" w:hAnsi="NewsGotT"/>
          <w:i/>
          <w:iCs/>
          <w:noProof/>
        </w:rPr>
        <w:t>Current Psychiatry</w:t>
      </w:r>
      <w:r w:rsidRPr="00B7605B">
        <w:rPr>
          <w:rFonts w:ascii="NewsGotT" w:hAnsi="NewsGotT"/>
          <w:noProof/>
        </w:rPr>
        <w:t xml:space="preserve">, </w:t>
      </w:r>
      <w:r w:rsidRPr="00B7605B">
        <w:rPr>
          <w:rFonts w:ascii="NewsGotT" w:hAnsi="NewsGotT"/>
          <w:i/>
          <w:iCs/>
          <w:noProof/>
        </w:rPr>
        <w:t>13</w:t>
      </w:r>
      <w:r w:rsidRPr="00B7605B">
        <w:rPr>
          <w:rFonts w:ascii="NewsGotT" w:hAnsi="NewsGotT"/>
          <w:noProof/>
        </w:rPr>
        <w:t>(8), 29–42.</w:t>
      </w:r>
    </w:p>
    <w:p w14:paraId="280B992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Braga, A. de P., Ludermir, T. B., &amp; Carvalho, A. C. P. de L. F. (2000). </w:t>
      </w:r>
      <w:r w:rsidRPr="00B7605B">
        <w:rPr>
          <w:rFonts w:ascii="NewsGotT" w:hAnsi="NewsGotT"/>
          <w:i/>
          <w:iCs/>
          <w:noProof/>
        </w:rPr>
        <w:t>Redes Neurais Artificiais: Teoria e Aplicações</w:t>
      </w:r>
      <w:r w:rsidRPr="00B7605B">
        <w:rPr>
          <w:rFonts w:ascii="NewsGotT" w:hAnsi="NewsGotT"/>
          <w:noProof/>
        </w:rPr>
        <w:t>. Rio de Janeiro: LTC - Livros técnicos e científicos editora S.A.</w:t>
      </w:r>
    </w:p>
    <w:p w14:paraId="5FFF3A4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Breiman, L. (2001). Random forests. </w:t>
      </w:r>
      <w:r w:rsidRPr="00B7605B">
        <w:rPr>
          <w:rFonts w:ascii="NewsGotT" w:hAnsi="NewsGotT"/>
          <w:i/>
          <w:iCs/>
          <w:noProof/>
        </w:rPr>
        <w:t>Machine Learning</w:t>
      </w:r>
      <w:r w:rsidRPr="00B7605B">
        <w:rPr>
          <w:rFonts w:ascii="NewsGotT" w:hAnsi="NewsGotT"/>
          <w:noProof/>
        </w:rPr>
        <w:t xml:space="preserve">, </w:t>
      </w:r>
      <w:r w:rsidRPr="00B7605B">
        <w:rPr>
          <w:rFonts w:ascii="NewsGotT" w:hAnsi="NewsGotT"/>
          <w:i/>
          <w:iCs/>
          <w:noProof/>
        </w:rPr>
        <w:t>45</w:t>
      </w:r>
      <w:r w:rsidRPr="00B7605B">
        <w:rPr>
          <w:rFonts w:ascii="NewsGotT" w:hAnsi="NewsGotT"/>
          <w:noProof/>
        </w:rPr>
        <w:t>(1), 5–32.</w:t>
      </w:r>
    </w:p>
    <w:p w14:paraId="5D6B3F6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Brenner, D. M., &amp; Lacy, B. E. (2021). Antispasmodics for Chronic Abdominal Pain. </w:t>
      </w:r>
      <w:r w:rsidRPr="00B7605B">
        <w:rPr>
          <w:rFonts w:ascii="NewsGotT" w:hAnsi="NewsGotT"/>
          <w:i/>
          <w:iCs/>
          <w:noProof/>
        </w:rPr>
        <w:t>American Journal of Gastroenterology</w:t>
      </w:r>
      <w:r w:rsidRPr="00B7605B">
        <w:rPr>
          <w:rFonts w:ascii="NewsGotT" w:hAnsi="NewsGotT"/>
          <w:noProof/>
        </w:rPr>
        <w:t xml:space="preserve">, </w:t>
      </w:r>
      <w:r w:rsidRPr="00B7605B">
        <w:rPr>
          <w:rFonts w:ascii="NewsGotT" w:hAnsi="NewsGotT"/>
          <w:i/>
          <w:iCs/>
          <w:noProof/>
        </w:rPr>
        <w:t>Publish Ah</w:t>
      </w:r>
      <w:r w:rsidRPr="00B7605B">
        <w:rPr>
          <w:rFonts w:ascii="NewsGotT" w:hAnsi="NewsGotT"/>
          <w:noProof/>
        </w:rPr>
        <w:t>, 1587–1600. https://doi.org/10.14309/ajg.0000000000001266</w:t>
      </w:r>
    </w:p>
    <w:p w14:paraId="766B760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Bruha, I., &amp; Berka, P. (2000). Discretization and Fuzzification of Numerical Attributes in Attribute-Based Learning. In </w:t>
      </w:r>
      <w:r w:rsidRPr="00B7605B">
        <w:rPr>
          <w:rFonts w:ascii="NewsGotT" w:hAnsi="NewsGotT"/>
          <w:i/>
          <w:iCs/>
          <w:noProof/>
        </w:rPr>
        <w:t>Fuzzy Systems in Medicine</w:t>
      </w:r>
      <w:r w:rsidRPr="00B7605B">
        <w:rPr>
          <w:rFonts w:ascii="NewsGotT" w:hAnsi="NewsGotT"/>
          <w:noProof/>
        </w:rPr>
        <w:t xml:space="preserve"> (Vol. 41, pp. 112–138). https://doi.org/10.1007/978-3-7908-1859-8_6</w:t>
      </w:r>
    </w:p>
    <w:p w14:paraId="139BEC2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Brunton, L. L., Chabner, B. A., &amp; Knollmann, B. C. (2011). </w:t>
      </w:r>
      <w:r w:rsidRPr="00B7605B">
        <w:rPr>
          <w:rFonts w:ascii="NewsGotT" w:hAnsi="NewsGotT"/>
          <w:i/>
          <w:iCs/>
          <w:noProof/>
        </w:rPr>
        <w:t>Goodman &amp; Gilman’s pharmacological basis of therapeutics</w:t>
      </w:r>
      <w:r w:rsidRPr="00B7605B">
        <w:rPr>
          <w:rFonts w:ascii="NewsGotT" w:hAnsi="NewsGotT"/>
          <w:noProof/>
        </w:rPr>
        <w:t xml:space="preserve"> (twelfth). New York, NY: McGraw-Hill Medical.</w:t>
      </w:r>
    </w:p>
    <w:p w14:paraId="5FC010C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Burges, Christopher, J. C. (1998). A Tutorial on Support Vector Machines for Pattern Recognition. </w:t>
      </w:r>
      <w:r w:rsidRPr="00B7605B">
        <w:rPr>
          <w:rFonts w:ascii="NewsGotT" w:hAnsi="NewsGotT"/>
          <w:i/>
          <w:iCs/>
          <w:noProof/>
        </w:rPr>
        <w:t>Data Mining and Knowledge Discovery</w:t>
      </w:r>
      <w:r w:rsidRPr="00B7605B">
        <w:rPr>
          <w:rFonts w:ascii="NewsGotT" w:hAnsi="NewsGotT"/>
          <w:noProof/>
        </w:rPr>
        <w:t xml:space="preserve">, </w:t>
      </w:r>
      <w:r w:rsidRPr="00B7605B">
        <w:rPr>
          <w:rFonts w:ascii="NewsGotT" w:hAnsi="NewsGotT"/>
          <w:i/>
          <w:iCs/>
          <w:noProof/>
        </w:rPr>
        <w:t>2</w:t>
      </w:r>
      <w:r w:rsidRPr="00B7605B">
        <w:rPr>
          <w:rFonts w:ascii="NewsGotT" w:hAnsi="NewsGotT"/>
          <w:noProof/>
        </w:rPr>
        <w:t>, 121–167. https://doi.org/https://doi.org/10.1023/A:1009715923555</w:t>
      </w:r>
    </w:p>
    <w:p w14:paraId="664F7B8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Cacabelos, R. (2017). Parkinson’s Disease: From Pathogenesis to Pharmacogenomics. </w:t>
      </w:r>
      <w:r w:rsidRPr="00B7605B">
        <w:rPr>
          <w:rFonts w:ascii="NewsGotT" w:hAnsi="NewsGotT"/>
          <w:i/>
          <w:iCs/>
          <w:noProof/>
        </w:rPr>
        <w:t>International Journal of Molecular Sciences</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(3), 551. https://doi.org/10.3390/ijms18030551</w:t>
      </w:r>
    </w:p>
    <w:p w14:paraId="1241D0F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 xml:space="preserve">Cano-escalera, G., Besga, A., &amp; Graña, M. (2021). Risk factors for prediction of delirium at hospital admittance. </w:t>
      </w:r>
      <w:r w:rsidRPr="00B7605B">
        <w:rPr>
          <w:rFonts w:ascii="NewsGotT" w:hAnsi="NewsGotT"/>
          <w:i/>
          <w:iCs/>
          <w:noProof/>
        </w:rPr>
        <w:t>Expert Systems</w:t>
      </w:r>
      <w:r w:rsidRPr="00B7605B">
        <w:rPr>
          <w:rFonts w:ascii="NewsGotT" w:hAnsi="NewsGotT"/>
          <w:noProof/>
        </w:rPr>
        <w:t xml:space="preserve">, </w:t>
      </w:r>
      <w:r w:rsidRPr="00B7605B">
        <w:rPr>
          <w:rFonts w:ascii="NewsGotT" w:hAnsi="NewsGotT"/>
          <w:i/>
          <w:iCs/>
          <w:noProof/>
        </w:rPr>
        <w:t>e12698</w:t>
      </w:r>
      <w:r w:rsidRPr="00B7605B">
        <w:rPr>
          <w:rFonts w:ascii="NewsGotT" w:hAnsi="NewsGotT"/>
          <w:noProof/>
        </w:rPr>
        <w:t>(December 2020), 1–10. https://doi.org/10.1111/exsy.12698</w:t>
      </w:r>
    </w:p>
    <w:p w14:paraId="01FA6A0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Casey, P., Cross, W., Mart, M. W. S., Baldwin, C., Riddell, K., &amp; D</w:t>
      </w:r>
      <w:r w:rsidRPr="00B7605B">
        <w:rPr>
          <w:rFonts w:ascii="Cambria" w:hAnsi="Cambria" w:cs="Cambria"/>
          <w:noProof/>
        </w:rPr>
        <w:t>ā</w:t>
      </w:r>
      <w:r w:rsidRPr="00B7605B">
        <w:rPr>
          <w:rFonts w:ascii="NewsGotT" w:hAnsi="NewsGotT"/>
          <w:noProof/>
        </w:rPr>
        <w:t>rzi</w:t>
      </w:r>
      <w:r w:rsidRPr="00B7605B">
        <w:rPr>
          <w:rFonts w:ascii="Cambria" w:hAnsi="Cambria" w:cs="Cambria"/>
          <w:noProof/>
        </w:rPr>
        <w:t>ņ</w:t>
      </w:r>
      <w:r w:rsidRPr="00B7605B">
        <w:rPr>
          <w:rFonts w:ascii="NewsGotT" w:hAnsi="NewsGotT"/>
          <w:noProof/>
        </w:rPr>
        <w:t xml:space="preserve">š, P. (2019). Hospital discharge data under-reports delirium occurrence: results from a point prevalence survey of delirium in a major Australian health service. </w:t>
      </w:r>
      <w:r w:rsidRPr="00B7605B">
        <w:rPr>
          <w:rFonts w:ascii="NewsGotT" w:hAnsi="NewsGotT"/>
          <w:i/>
          <w:iCs/>
          <w:noProof/>
        </w:rPr>
        <w:t>Internal Medicine Journal</w:t>
      </w:r>
      <w:r w:rsidRPr="00B7605B">
        <w:rPr>
          <w:rFonts w:ascii="NewsGotT" w:hAnsi="NewsGotT"/>
          <w:noProof/>
        </w:rPr>
        <w:t xml:space="preserve">, </w:t>
      </w:r>
      <w:r w:rsidRPr="00B7605B">
        <w:rPr>
          <w:rFonts w:ascii="NewsGotT" w:hAnsi="NewsGotT"/>
          <w:i/>
          <w:iCs/>
          <w:noProof/>
        </w:rPr>
        <w:t>49</w:t>
      </w:r>
      <w:r w:rsidRPr="00B7605B">
        <w:rPr>
          <w:rFonts w:ascii="NewsGotT" w:hAnsi="NewsGotT"/>
          <w:noProof/>
        </w:rPr>
        <w:t>(3), 338–344. https://doi.org/10.1111/imj.14066</w:t>
      </w:r>
    </w:p>
    <w:p w14:paraId="7EC331C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Chapelle, O., Vapnik, V., Bousquet, O., &amp; Mukherjee, S. (2002). Choosing Multiple Parameters for Support Vector Machines. </w:t>
      </w:r>
      <w:r w:rsidRPr="00B7605B">
        <w:rPr>
          <w:rFonts w:ascii="NewsGotT" w:hAnsi="NewsGotT"/>
          <w:i/>
          <w:iCs/>
          <w:noProof/>
        </w:rPr>
        <w:t>Machine Learning</w:t>
      </w:r>
      <w:r w:rsidRPr="00B7605B">
        <w:rPr>
          <w:rFonts w:ascii="NewsGotT" w:hAnsi="NewsGotT"/>
          <w:noProof/>
        </w:rPr>
        <w:t xml:space="preserve">, </w:t>
      </w:r>
      <w:r w:rsidRPr="00B7605B">
        <w:rPr>
          <w:rFonts w:ascii="NewsGotT" w:hAnsi="NewsGotT"/>
          <w:i/>
          <w:iCs/>
          <w:noProof/>
        </w:rPr>
        <w:t>46</w:t>
      </w:r>
      <w:r w:rsidRPr="00B7605B">
        <w:rPr>
          <w:rFonts w:ascii="NewsGotT" w:hAnsi="NewsGotT"/>
          <w:noProof/>
        </w:rPr>
        <w:t>, 131–159. https://doi.org/https://doi.org/10.1023/A:1012450327387</w:t>
      </w:r>
    </w:p>
    <w:p w14:paraId="2159EDA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Chapman, P., Clinton, J., Kerber, R., Khabaza, T., Reinartz, T., Shearer, C., &amp; Wirth, R. (2000). </w:t>
      </w:r>
      <w:r w:rsidRPr="00B7605B">
        <w:rPr>
          <w:rFonts w:ascii="NewsGotT" w:hAnsi="NewsGotT"/>
          <w:i/>
          <w:iCs/>
          <w:noProof/>
        </w:rPr>
        <w:t>CRISP-DM 1.0 Step-by-step data mining guide</w:t>
      </w:r>
      <w:r w:rsidRPr="00B7605B">
        <w:rPr>
          <w:rFonts w:ascii="NewsGotT" w:hAnsi="NewsGotT"/>
          <w:noProof/>
        </w:rPr>
        <w:t xml:space="preserve">. </w:t>
      </w:r>
      <w:r w:rsidRPr="00B7605B">
        <w:rPr>
          <w:rFonts w:ascii="NewsGotT" w:hAnsi="NewsGotT"/>
          <w:i/>
          <w:iCs/>
          <w:noProof/>
        </w:rPr>
        <w:t>SPSS inc</w:t>
      </w:r>
      <w:r w:rsidRPr="00B7605B">
        <w:rPr>
          <w:rFonts w:ascii="NewsGotT" w:hAnsi="NewsGotT"/>
          <w:noProof/>
        </w:rPr>
        <w:t>. Retrieved from http://www.crisp-dm.org/CRISPWP-0800.pdf</w:t>
      </w:r>
    </w:p>
    <w:p w14:paraId="11FECD0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Cheon, S. Y., Koo, B.-N., Kim, S. Y., Kam, E. H., Nam, J., &amp; Kim, E. J. (2021). Scopolamine promotes neuroinflammation and delirium-like neuropsychiatric disorder in mice. </w:t>
      </w:r>
      <w:r w:rsidRPr="00B7605B">
        <w:rPr>
          <w:rFonts w:ascii="NewsGotT" w:hAnsi="NewsGotT"/>
          <w:i/>
          <w:iCs/>
          <w:noProof/>
        </w:rPr>
        <w:t>Scientific Reports</w:t>
      </w:r>
      <w:r w:rsidRPr="00B7605B">
        <w:rPr>
          <w:rFonts w:ascii="NewsGotT" w:hAnsi="NewsGotT"/>
          <w:noProof/>
        </w:rPr>
        <w:t xml:space="preserve">, </w:t>
      </w:r>
      <w:r w:rsidRPr="00B7605B">
        <w:rPr>
          <w:rFonts w:ascii="NewsGotT" w:hAnsi="NewsGotT"/>
          <w:i/>
          <w:iCs/>
          <w:noProof/>
        </w:rPr>
        <w:t>11</w:t>
      </w:r>
      <w:r w:rsidRPr="00B7605B">
        <w:rPr>
          <w:rFonts w:ascii="NewsGotT" w:hAnsi="NewsGotT"/>
          <w:noProof/>
        </w:rPr>
        <w:t>(1), 8376. https://doi.org/10.1038/s41598-021-87790-y</w:t>
      </w:r>
    </w:p>
    <w:p w14:paraId="770B4EB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Chrousos, G. P. (1993). Syndromes of Glucocorticoid Resistance. </w:t>
      </w:r>
      <w:r w:rsidRPr="00B7605B">
        <w:rPr>
          <w:rFonts w:ascii="NewsGotT" w:hAnsi="NewsGotT"/>
          <w:i/>
          <w:iCs/>
          <w:noProof/>
        </w:rPr>
        <w:t>Annals of Internal Medicine</w:t>
      </w:r>
      <w:r w:rsidRPr="00B7605B">
        <w:rPr>
          <w:rFonts w:ascii="NewsGotT" w:hAnsi="NewsGotT"/>
          <w:noProof/>
        </w:rPr>
        <w:t xml:space="preserve">, </w:t>
      </w:r>
      <w:r w:rsidRPr="00B7605B">
        <w:rPr>
          <w:rFonts w:ascii="NewsGotT" w:hAnsi="NewsGotT"/>
          <w:i/>
          <w:iCs/>
          <w:noProof/>
        </w:rPr>
        <w:t>119</w:t>
      </w:r>
      <w:r w:rsidRPr="00B7605B">
        <w:rPr>
          <w:rFonts w:ascii="NewsGotT" w:hAnsi="NewsGotT"/>
          <w:noProof/>
        </w:rPr>
        <w:t>(11), 1113. https://doi.org/10.7326/0003-4819-119-11-199312010-00009</w:t>
      </w:r>
    </w:p>
    <w:p w14:paraId="07D7BAE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Church, M. K., &amp; Maurer, M. (2014). Antihistamines. In </w:t>
      </w:r>
      <w:r w:rsidRPr="00B7605B">
        <w:rPr>
          <w:rFonts w:ascii="NewsGotT" w:hAnsi="NewsGotT"/>
          <w:i/>
          <w:iCs/>
          <w:noProof/>
        </w:rPr>
        <w:t>History of Allergy</w:t>
      </w:r>
      <w:r w:rsidRPr="00B7605B">
        <w:rPr>
          <w:rFonts w:ascii="NewsGotT" w:hAnsi="NewsGotT"/>
          <w:noProof/>
        </w:rPr>
        <w:t xml:space="preserve"> (Vol. 100, pp. 302–310). https://doi.org/10.1159/000359963</w:t>
      </w:r>
    </w:p>
    <w:p w14:paraId="7A2992C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B7605B">
        <w:rPr>
          <w:rFonts w:ascii="NewsGotT" w:hAnsi="NewsGotT"/>
          <w:i/>
          <w:iCs/>
          <w:noProof/>
        </w:rPr>
        <w:t>International Psychogeriatrics</w:t>
      </w:r>
      <w:r w:rsidRPr="00B7605B">
        <w:rPr>
          <w:rFonts w:ascii="NewsGotT" w:hAnsi="NewsGotT"/>
          <w:noProof/>
        </w:rPr>
        <w:t xml:space="preserve">, </w:t>
      </w:r>
      <w:r w:rsidRPr="00B7605B">
        <w:rPr>
          <w:rFonts w:ascii="NewsGotT" w:hAnsi="NewsGotT"/>
          <w:i/>
          <w:iCs/>
          <w:noProof/>
        </w:rPr>
        <w:t>31</w:t>
      </w:r>
      <w:r w:rsidRPr="00B7605B">
        <w:rPr>
          <w:rFonts w:ascii="NewsGotT" w:hAnsi="NewsGotT"/>
          <w:noProof/>
        </w:rPr>
        <w:t>(2), 267–276. https://doi.org/10.1017/S1041610218000777</w:t>
      </w:r>
    </w:p>
    <w:p w14:paraId="27F0768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Clegg, A., &amp; Young, J. B. (2011). Which medications to avoid in people at risk of delirium: A systematic review. </w:t>
      </w:r>
      <w:r w:rsidRPr="00B7605B">
        <w:rPr>
          <w:rFonts w:ascii="NewsGotT" w:hAnsi="NewsGotT"/>
          <w:i/>
          <w:iCs/>
          <w:noProof/>
        </w:rPr>
        <w:t>Age and Ageing</w:t>
      </w:r>
      <w:r w:rsidRPr="00B7605B">
        <w:rPr>
          <w:rFonts w:ascii="NewsGotT" w:hAnsi="NewsGotT"/>
          <w:noProof/>
        </w:rPr>
        <w:t xml:space="preserve">, </w:t>
      </w:r>
      <w:r w:rsidRPr="00B7605B">
        <w:rPr>
          <w:rFonts w:ascii="NewsGotT" w:hAnsi="NewsGotT"/>
          <w:i/>
          <w:iCs/>
          <w:noProof/>
        </w:rPr>
        <w:t>40</w:t>
      </w:r>
      <w:r w:rsidRPr="00B7605B">
        <w:rPr>
          <w:rFonts w:ascii="NewsGotT" w:hAnsi="NewsGotT"/>
          <w:noProof/>
        </w:rPr>
        <w:t>(1), 23–29. https://doi.org/10.1093/ageing/afq140</w:t>
      </w:r>
    </w:p>
    <w:p w14:paraId="4EFF95F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Conselho Nacional da Saúde. (2019). </w:t>
      </w:r>
      <w:r w:rsidRPr="00B7605B">
        <w:rPr>
          <w:rFonts w:ascii="NewsGotT" w:hAnsi="NewsGotT"/>
          <w:i/>
          <w:iCs/>
          <w:noProof/>
        </w:rPr>
        <w:t>Sem mais tempo a perder - Saúde mental em Portugal: um desafio para a próxima década</w:t>
      </w:r>
      <w:r w:rsidRPr="00B7605B">
        <w:rPr>
          <w:rFonts w:ascii="NewsGotT" w:hAnsi="NewsGotT"/>
          <w:noProof/>
        </w:rPr>
        <w:t xml:space="preserve">. </w:t>
      </w:r>
      <w:r w:rsidRPr="00B7605B">
        <w:rPr>
          <w:rFonts w:ascii="NewsGotT" w:hAnsi="NewsGotT"/>
          <w:i/>
          <w:iCs/>
          <w:noProof/>
        </w:rPr>
        <w:t>Conselho Nacional de Saúde</w:t>
      </w:r>
      <w:r w:rsidRPr="00B7605B">
        <w:rPr>
          <w:rFonts w:ascii="NewsGotT" w:hAnsi="NewsGotT"/>
          <w:noProof/>
        </w:rPr>
        <w:t>. Lisboa: CNS.</w:t>
      </w:r>
    </w:p>
    <w:p w14:paraId="3E293A2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Corradi, J. P., Thompson, S., Mather, J. F., Waszynski, C. M., &amp; Dicks, R. S. (2018). Prediction of Incident Delirium Using a Random Forest classifier. </w:t>
      </w:r>
      <w:r w:rsidRPr="00B7605B">
        <w:rPr>
          <w:rFonts w:ascii="NewsGotT" w:hAnsi="NewsGotT"/>
          <w:i/>
          <w:iCs/>
          <w:noProof/>
        </w:rPr>
        <w:t>Journal of Medical Systems</w:t>
      </w:r>
      <w:r w:rsidRPr="00B7605B">
        <w:rPr>
          <w:rFonts w:ascii="NewsGotT" w:hAnsi="NewsGotT"/>
          <w:noProof/>
        </w:rPr>
        <w:t xml:space="preserve">, </w:t>
      </w:r>
      <w:r w:rsidRPr="00B7605B">
        <w:rPr>
          <w:rFonts w:ascii="NewsGotT" w:hAnsi="NewsGotT"/>
          <w:i/>
          <w:iCs/>
          <w:noProof/>
        </w:rPr>
        <w:t>42</w:t>
      </w:r>
      <w:r w:rsidRPr="00B7605B">
        <w:rPr>
          <w:rFonts w:ascii="NewsGotT" w:hAnsi="NewsGotT"/>
          <w:noProof/>
        </w:rPr>
        <w:t>(12). https://doi.org/10.1007/s10916-018-1109-0</w:t>
      </w:r>
    </w:p>
    <w:p w14:paraId="4EA831E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Davoudi, A., Ebadi, A., Rashidi, P., Ozrazgat-Baslanti, T., Bihorac, A., &amp; Bursian, A. C. (2017). Delirium Prediction using Machine Learning Models on Predictive Electronic Health Records Data. </w:t>
      </w:r>
      <w:r w:rsidRPr="00B7605B">
        <w:rPr>
          <w:rFonts w:ascii="NewsGotT" w:hAnsi="NewsGotT"/>
          <w:i/>
          <w:iCs/>
          <w:noProof/>
        </w:rPr>
        <w:t>Proceedings - IEEE 17th International Symposium on Bioinformatics and Bioengineering, BIBE 2017</w:t>
      </w:r>
      <w:r w:rsidRPr="00B7605B">
        <w:rPr>
          <w:rFonts w:ascii="NewsGotT" w:hAnsi="NewsGotT"/>
          <w:noProof/>
        </w:rPr>
        <w:t>, 568–573. https://doi.org/10.1109/BIBE.2017.00014</w:t>
      </w:r>
    </w:p>
    <w:p w14:paraId="258F0E9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De, J., &amp; Wand, A. P. F. (2015). Delirium screening: A systematic review of delirium screening tools in hospitalized patients. </w:t>
      </w:r>
      <w:r w:rsidRPr="00B7605B">
        <w:rPr>
          <w:rFonts w:ascii="NewsGotT" w:hAnsi="NewsGotT"/>
          <w:i/>
          <w:iCs/>
          <w:noProof/>
        </w:rPr>
        <w:t>Gerontologist</w:t>
      </w:r>
      <w:r w:rsidRPr="00B7605B">
        <w:rPr>
          <w:rFonts w:ascii="NewsGotT" w:hAnsi="NewsGotT"/>
          <w:noProof/>
        </w:rPr>
        <w:t xml:space="preserve">, </w:t>
      </w:r>
      <w:r w:rsidRPr="00B7605B">
        <w:rPr>
          <w:rFonts w:ascii="NewsGotT" w:hAnsi="NewsGotT"/>
          <w:i/>
          <w:iCs/>
          <w:noProof/>
        </w:rPr>
        <w:t>55</w:t>
      </w:r>
      <w:r w:rsidRPr="00B7605B">
        <w:rPr>
          <w:rFonts w:ascii="NewsGotT" w:hAnsi="NewsGotT"/>
          <w:noProof/>
        </w:rPr>
        <w:t>(6), 1079–1099. https://doi.org/10.1093/geront/gnv100</w:t>
      </w:r>
    </w:p>
    <w:p w14:paraId="7C2F55A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Delaney, J., Spevack, D., Doddamani, S., &amp; Ostfeld, R. (2006). Clonidine-induced delirium. </w:t>
      </w:r>
      <w:r w:rsidRPr="00B7605B">
        <w:rPr>
          <w:rFonts w:ascii="NewsGotT" w:hAnsi="NewsGotT"/>
          <w:i/>
          <w:iCs/>
          <w:noProof/>
        </w:rPr>
        <w:t>International Journal of Cardiology</w:t>
      </w:r>
      <w:r w:rsidRPr="00B7605B">
        <w:rPr>
          <w:rFonts w:ascii="NewsGotT" w:hAnsi="NewsGotT"/>
          <w:noProof/>
        </w:rPr>
        <w:t xml:space="preserve">, </w:t>
      </w:r>
      <w:r w:rsidRPr="00B7605B">
        <w:rPr>
          <w:rFonts w:ascii="NewsGotT" w:hAnsi="NewsGotT"/>
          <w:i/>
          <w:iCs/>
          <w:noProof/>
        </w:rPr>
        <w:t>113</w:t>
      </w:r>
      <w:r w:rsidRPr="00B7605B">
        <w:rPr>
          <w:rFonts w:ascii="NewsGotT" w:hAnsi="NewsGotT"/>
          <w:noProof/>
        </w:rPr>
        <w:t>(2), 276–278. https://doi.org/10.1016/j.ijcard.2005.09.032</w:t>
      </w:r>
    </w:p>
    <w:p w14:paraId="3EF5B43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Desforges, J. F., &amp; Lipowski, Z. J. (1989). Delirium in the Elderly Patient. </w:t>
      </w:r>
      <w:r w:rsidRPr="00B7605B">
        <w:rPr>
          <w:rFonts w:ascii="NewsGotT" w:hAnsi="NewsGotT"/>
          <w:i/>
          <w:iCs/>
          <w:noProof/>
        </w:rPr>
        <w:t>New England Journal of Medicine</w:t>
      </w:r>
      <w:r w:rsidRPr="00B7605B">
        <w:rPr>
          <w:rFonts w:ascii="NewsGotT" w:hAnsi="NewsGotT"/>
          <w:noProof/>
        </w:rPr>
        <w:t xml:space="preserve">, </w:t>
      </w:r>
      <w:r w:rsidRPr="00B7605B">
        <w:rPr>
          <w:rFonts w:ascii="NewsGotT" w:hAnsi="NewsGotT"/>
          <w:i/>
          <w:iCs/>
          <w:noProof/>
        </w:rPr>
        <w:t>320</w:t>
      </w:r>
      <w:r w:rsidRPr="00B7605B">
        <w:rPr>
          <w:rFonts w:ascii="NewsGotT" w:hAnsi="NewsGotT"/>
          <w:noProof/>
        </w:rPr>
        <w:t>(9), 578–582. https://doi.org/10.1056/NEJM198903023200907</w:t>
      </w:r>
    </w:p>
    <w:p w14:paraId="7310A0F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DGS. (n.d.). Porque se fala em saúde mental? Retrieved July 14, 2021, from https://www.dgs.pt/paginas-de-sistema/saude-de-a-a-z/programa-nacional-para-a-saude-mental/perguntas-e-respostas.aspx</w:t>
      </w:r>
    </w:p>
    <w:p w14:paraId="5FFAFF0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Diseases, B. (MD): N. I. of D. and D. and K. (2012). Codeine. In </w:t>
      </w:r>
      <w:r w:rsidRPr="00B7605B">
        <w:rPr>
          <w:rFonts w:ascii="NewsGotT" w:hAnsi="NewsGotT"/>
          <w:i/>
          <w:iCs/>
          <w:noProof/>
        </w:rPr>
        <w:t>LiverTox: Clinical and Research Information on Drug- Induced Liver Injury [Internet]</w:t>
      </w:r>
      <w:r w:rsidRPr="00B7605B">
        <w:rPr>
          <w:rFonts w:ascii="NewsGotT" w:hAnsi="NewsGotT"/>
          <w:noProof/>
        </w:rPr>
        <w:t xml:space="preserve"> (p. 2). Retrieved from https://www.ncbi.nlm.nih.gov/books/</w:t>
      </w:r>
    </w:p>
    <w:p w14:paraId="3B16F32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Dreiseitl, S., &amp; Ohno-Machado, L. (2002). Logistic regression and artificial neural network classification </w:t>
      </w:r>
      <w:r w:rsidRPr="00B7605B">
        <w:rPr>
          <w:rFonts w:ascii="NewsGotT" w:hAnsi="NewsGotT"/>
          <w:noProof/>
        </w:rPr>
        <w:lastRenderedPageBreak/>
        <w:t xml:space="preserve">models: A methodology review. </w:t>
      </w:r>
      <w:r w:rsidRPr="00B7605B">
        <w:rPr>
          <w:rFonts w:ascii="NewsGotT" w:hAnsi="NewsGotT"/>
          <w:i/>
          <w:iCs/>
          <w:noProof/>
        </w:rPr>
        <w:t>Journal of Biomedical Informatics</w:t>
      </w:r>
      <w:r w:rsidRPr="00B7605B">
        <w:rPr>
          <w:rFonts w:ascii="NewsGotT" w:hAnsi="NewsGotT"/>
          <w:noProof/>
        </w:rPr>
        <w:t xml:space="preserve">, </w:t>
      </w:r>
      <w:r w:rsidRPr="00B7605B">
        <w:rPr>
          <w:rFonts w:ascii="NewsGotT" w:hAnsi="NewsGotT"/>
          <w:i/>
          <w:iCs/>
          <w:noProof/>
        </w:rPr>
        <w:t>35</w:t>
      </w:r>
      <w:r w:rsidRPr="00B7605B">
        <w:rPr>
          <w:rFonts w:ascii="NewsGotT" w:hAnsi="NewsGotT"/>
          <w:noProof/>
        </w:rPr>
        <w:t>(5–6), 352–359. https://doi.org/10.1016/S1532-0464(03)00034-0</w:t>
      </w:r>
    </w:p>
    <w:p w14:paraId="7A7C0FA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Duan, K., Keerthi, S., &amp; Poo, A. (2003). Evaluation of simple performance measures for tuning SVM hyper parameters. Technical report. </w:t>
      </w:r>
      <w:r w:rsidRPr="00B7605B">
        <w:rPr>
          <w:rFonts w:ascii="NewsGotT" w:hAnsi="NewsGotT"/>
          <w:i/>
          <w:iCs/>
          <w:noProof/>
        </w:rPr>
        <w:t>Neurocomputing</w:t>
      </w:r>
      <w:r w:rsidRPr="00B7605B">
        <w:rPr>
          <w:rFonts w:ascii="NewsGotT" w:hAnsi="NewsGotT"/>
          <w:noProof/>
        </w:rPr>
        <w:t xml:space="preserve">, </w:t>
      </w:r>
      <w:r w:rsidRPr="00B7605B">
        <w:rPr>
          <w:rFonts w:ascii="NewsGotT" w:hAnsi="NewsGotT"/>
          <w:i/>
          <w:iCs/>
          <w:noProof/>
        </w:rPr>
        <w:t>51</w:t>
      </w:r>
      <w:r w:rsidRPr="00B7605B">
        <w:rPr>
          <w:rFonts w:ascii="NewsGotT" w:hAnsi="NewsGotT"/>
          <w:noProof/>
        </w:rPr>
        <w:t>, 41–59. https://doi.org/https://doi.org/10.1016/S0925-2312(02)00601-X</w:t>
      </w:r>
    </w:p>
    <w:p w14:paraId="0471D27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B7605B">
        <w:rPr>
          <w:rFonts w:ascii="NewsGotT" w:hAnsi="NewsGotT"/>
          <w:i/>
          <w:iCs/>
          <w:noProof/>
        </w:rPr>
        <w:t>Critical Care Medicine</w:t>
      </w:r>
      <w:r w:rsidRPr="00B7605B">
        <w:rPr>
          <w:rFonts w:ascii="NewsGotT" w:hAnsi="NewsGotT"/>
          <w:noProof/>
        </w:rPr>
        <w:t xml:space="preserve">, </w:t>
      </w:r>
      <w:r w:rsidRPr="00B7605B">
        <w:rPr>
          <w:rFonts w:ascii="NewsGotT" w:hAnsi="NewsGotT"/>
          <w:i/>
          <w:iCs/>
          <w:noProof/>
        </w:rPr>
        <w:t>29</w:t>
      </w:r>
      <w:r w:rsidRPr="00B7605B">
        <w:rPr>
          <w:rFonts w:ascii="NewsGotT" w:hAnsi="NewsGotT"/>
          <w:noProof/>
        </w:rPr>
        <w:t>(7), 1370–1379. https://doi.org/10.1097/00003246-200107000-00012</w:t>
      </w:r>
    </w:p>
    <w:p w14:paraId="1DA2D8E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Ely, E. W., Truman, B., Shintani, A., Thomason, J. W. W., Wheeler, A. P., Gordon, S., … Bernard, G. R. (2003). Monitoring Sedation Status Over Time in ICU Patients. </w:t>
      </w:r>
      <w:r w:rsidRPr="00B7605B">
        <w:rPr>
          <w:rFonts w:ascii="NewsGotT" w:hAnsi="NewsGotT"/>
          <w:i/>
          <w:iCs/>
          <w:noProof/>
        </w:rPr>
        <w:t>JAMA</w:t>
      </w:r>
      <w:r w:rsidRPr="00B7605B">
        <w:rPr>
          <w:rFonts w:ascii="NewsGotT" w:hAnsi="NewsGotT"/>
          <w:noProof/>
        </w:rPr>
        <w:t xml:space="preserve">, </w:t>
      </w:r>
      <w:r w:rsidRPr="00B7605B">
        <w:rPr>
          <w:rFonts w:ascii="NewsGotT" w:hAnsi="NewsGotT"/>
          <w:i/>
          <w:iCs/>
          <w:noProof/>
        </w:rPr>
        <w:t>289</w:t>
      </w:r>
      <w:r w:rsidRPr="00B7605B">
        <w:rPr>
          <w:rFonts w:ascii="NewsGotT" w:hAnsi="NewsGotT"/>
          <w:noProof/>
        </w:rPr>
        <w:t>(22), 2983. https://doi.org/10.1001/jama.289.22.2983</w:t>
      </w:r>
    </w:p>
    <w:p w14:paraId="0B67AA9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Estivill-Castro, V. (2002). Why so many clustering algorithms - a position paper. </w:t>
      </w:r>
      <w:r w:rsidRPr="00B7605B">
        <w:rPr>
          <w:rFonts w:ascii="NewsGotT" w:hAnsi="NewsGotT"/>
          <w:i/>
          <w:iCs/>
          <w:noProof/>
        </w:rPr>
        <w:t>ACM SIGKDD Explorations Newsletter</w:t>
      </w:r>
      <w:r w:rsidRPr="00B7605B">
        <w:rPr>
          <w:rFonts w:ascii="NewsGotT" w:hAnsi="NewsGotT"/>
          <w:noProof/>
        </w:rPr>
        <w:t xml:space="preserve">, </w:t>
      </w:r>
      <w:r w:rsidRPr="00B7605B">
        <w:rPr>
          <w:rFonts w:ascii="NewsGotT" w:hAnsi="NewsGotT"/>
          <w:i/>
          <w:iCs/>
          <w:noProof/>
        </w:rPr>
        <w:t>4</w:t>
      </w:r>
      <w:r w:rsidRPr="00B7605B">
        <w:rPr>
          <w:rFonts w:ascii="NewsGotT" w:hAnsi="NewsGotT"/>
          <w:noProof/>
        </w:rPr>
        <w:t>(1), 65–75. https://doi.org/10.1145/568574.568575</w:t>
      </w:r>
    </w:p>
    <w:p w14:paraId="23088E8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Faceli, K., Lorena, A. C., Gama, J., &amp; Carvalho, A. C. P. L. . de C. (2011). </w:t>
      </w:r>
      <w:r w:rsidRPr="00B7605B">
        <w:rPr>
          <w:rFonts w:ascii="NewsGotT" w:hAnsi="NewsGotT"/>
          <w:i/>
          <w:iCs/>
          <w:noProof/>
        </w:rPr>
        <w:t>Inteligência Artificial. Uma Abordagem de Aprendizado de Máquina (Em Portugues do Brasil)</w:t>
      </w:r>
      <w:r w:rsidRPr="00B7605B">
        <w:rPr>
          <w:rFonts w:ascii="NewsGotT" w:hAnsi="NewsGotT"/>
          <w:noProof/>
        </w:rPr>
        <w:t>. GEN: LTC. Retrieved from http://amazon.com/o/ASIN/8521618808/</w:t>
      </w:r>
    </w:p>
    <w:p w14:paraId="1A503D1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Field, R. R., &amp; Wall, M. H. (2013). Delirium: Past, present, and future. </w:t>
      </w:r>
      <w:r w:rsidRPr="00B7605B">
        <w:rPr>
          <w:rFonts w:ascii="NewsGotT" w:hAnsi="NewsGotT"/>
          <w:i/>
          <w:iCs/>
          <w:noProof/>
        </w:rPr>
        <w:t>Seminars in Cardiothoracic and Vascular Anesthesia</w:t>
      </w:r>
      <w:r w:rsidRPr="00B7605B">
        <w:rPr>
          <w:rFonts w:ascii="NewsGotT" w:hAnsi="NewsGotT"/>
          <w:noProof/>
        </w:rPr>
        <w:t xml:space="preserve">, </w:t>
      </w:r>
      <w:r w:rsidRPr="00B7605B">
        <w:rPr>
          <w:rFonts w:ascii="NewsGotT" w:hAnsi="NewsGotT"/>
          <w:i/>
          <w:iCs/>
          <w:noProof/>
        </w:rPr>
        <w:t>17</w:t>
      </w:r>
      <w:r w:rsidRPr="00B7605B">
        <w:rPr>
          <w:rFonts w:ascii="NewsGotT" w:hAnsi="NewsGotT"/>
          <w:noProof/>
        </w:rPr>
        <w:t>(3), 170–179. https://doi.org/10.1177/1089253213476957</w:t>
      </w:r>
    </w:p>
    <w:p w14:paraId="13454F3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Flacker, J. M., &amp; Lipsitz, L. A. (1999). Neural Mechanisms of Delirium: Current Hypotheses and Evolving Concepts. </w:t>
      </w:r>
      <w:r w:rsidRPr="00B7605B">
        <w:rPr>
          <w:rFonts w:ascii="NewsGotT" w:hAnsi="NewsGotT"/>
          <w:i/>
          <w:iCs/>
          <w:noProof/>
        </w:rPr>
        <w:t>The Journals of Gerontology Series A: Biological Sciences and Medical Sciences</w:t>
      </w:r>
      <w:r w:rsidRPr="00B7605B">
        <w:rPr>
          <w:rFonts w:ascii="NewsGotT" w:hAnsi="NewsGotT"/>
          <w:noProof/>
        </w:rPr>
        <w:t xml:space="preserve">, </w:t>
      </w:r>
      <w:r w:rsidRPr="00B7605B">
        <w:rPr>
          <w:rFonts w:ascii="NewsGotT" w:hAnsi="NewsGotT"/>
          <w:i/>
          <w:iCs/>
          <w:noProof/>
        </w:rPr>
        <w:t>54</w:t>
      </w:r>
      <w:r w:rsidRPr="00B7605B">
        <w:rPr>
          <w:rFonts w:ascii="NewsGotT" w:hAnsi="NewsGotT"/>
          <w:noProof/>
        </w:rPr>
        <w:t>(6), B239–B246. https://doi.org/10.1093/gerona/54.6.B239</w:t>
      </w:r>
    </w:p>
    <w:p w14:paraId="64FD987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Fonseca, C., Brito, D., Cernadas, R., Ferreira, J., Franco, F., Rodrigues, T., … Silva Cardoso, J. (2017). Pela melhoria do tratamento da insuficiência cardíaca em Portugal – documento de consenso. </w:t>
      </w:r>
      <w:r w:rsidRPr="00B7605B">
        <w:rPr>
          <w:rFonts w:ascii="NewsGotT" w:hAnsi="NewsGotT"/>
          <w:i/>
          <w:iCs/>
          <w:noProof/>
        </w:rPr>
        <w:t>Revista Portuguesa de Cardiologia</w:t>
      </w:r>
      <w:r w:rsidRPr="00B7605B">
        <w:rPr>
          <w:rFonts w:ascii="NewsGotT" w:hAnsi="NewsGotT"/>
          <w:noProof/>
        </w:rPr>
        <w:t xml:space="preserve">, </w:t>
      </w:r>
      <w:r w:rsidRPr="00B7605B">
        <w:rPr>
          <w:rFonts w:ascii="NewsGotT" w:hAnsi="NewsGotT"/>
          <w:i/>
          <w:iCs/>
          <w:noProof/>
        </w:rPr>
        <w:t>36</w:t>
      </w:r>
      <w:r w:rsidRPr="00B7605B">
        <w:rPr>
          <w:rFonts w:ascii="NewsGotT" w:hAnsi="NewsGotT"/>
          <w:noProof/>
        </w:rPr>
        <w:t>(1), 1–8. https://doi.org/10.1016/j.repc.2016.10.006</w:t>
      </w:r>
    </w:p>
    <w:p w14:paraId="6FD028F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Francis, J. (1996). Drug-Induced Delirium</w:t>
      </w:r>
      <w:r w:rsidRPr="00B7605B">
        <w:rPr>
          <w:noProof/>
        </w:rPr>
        <w:t> </w:t>
      </w:r>
      <w:r w:rsidRPr="00B7605B">
        <w:rPr>
          <w:rFonts w:ascii="NewsGotT" w:hAnsi="NewsGotT"/>
          <w:noProof/>
        </w:rPr>
        <w:t xml:space="preserve">: Diagnosis and treatment. </w:t>
      </w:r>
      <w:r w:rsidRPr="00B7605B">
        <w:rPr>
          <w:rFonts w:ascii="NewsGotT" w:hAnsi="NewsGotT"/>
          <w:i/>
          <w:iCs/>
          <w:noProof/>
        </w:rPr>
        <w:t>CNS Drugs</w:t>
      </w:r>
      <w:r w:rsidRPr="00B7605B">
        <w:rPr>
          <w:rFonts w:ascii="NewsGotT" w:hAnsi="NewsGotT"/>
          <w:noProof/>
        </w:rPr>
        <w:t xml:space="preserve">, </w:t>
      </w:r>
      <w:r w:rsidRPr="00B7605B">
        <w:rPr>
          <w:rFonts w:ascii="NewsGotT" w:hAnsi="NewsGotT"/>
          <w:i/>
          <w:iCs/>
          <w:noProof/>
        </w:rPr>
        <w:t>5</w:t>
      </w:r>
      <w:r w:rsidRPr="00B7605B">
        <w:rPr>
          <w:rFonts w:ascii="NewsGotT" w:hAnsi="NewsGotT"/>
          <w:noProof/>
        </w:rPr>
        <w:t>(2), 103–114.</w:t>
      </w:r>
    </w:p>
    <w:p w14:paraId="1FC043A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Frederick, A. L., &amp; Stanwood, G. D. (2009). Drugs, biogenic amine targets and the developing brain. </w:t>
      </w:r>
      <w:r w:rsidRPr="00B7605B">
        <w:rPr>
          <w:rFonts w:ascii="NewsGotT" w:hAnsi="NewsGotT"/>
          <w:i/>
          <w:iCs/>
          <w:noProof/>
        </w:rPr>
        <w:t>Developmental Neuroscience</w:t>
      </w:r>
      <w:r w:rsidRPr="00B7605B">
        <w:rPr>
          <w:rFonts w:ascii="NewsGotT" w:hAnsi="NewsGotT"/>
          <w:noProof/>
        </w:rPr>
        <w:t xml:space="preserve">, </w:t>
      </w:r>
      <w:r w:rsidRPr="00B7605B">
        <w:rPr>
          <w:rFonts w:ascii="NewsGotT" w:hAnsi="NewsGotT"/>
          <w:i/>
          <w:iCs/>
          <w:noProof/>
        </w:rPr>
        <w:t>31</w:t>
      </w:r>
      <w:r w:rsidRPr="00B7605B">
        <w:rPr>
          <w:rFonts w:ascii="NewsGotT" w:hAnsi="NewsGotT"/>
          <w:noProof/>
        </w:rPr>
        <w:t>(1–2), 7–22. https://doi.org/10.1159/000207490</w:t>
      </w:r>
    </w:p>
    <w:p w14:paraId="2DEF3E7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Friedman, J. H. (2002). Stochastic gradient boosting. </w:t>
      </w:r>
      <w:r w:rsidRPr="00B7605B">
        <w:rPr>
          <w:rFonts w:ascii="NewsGotT" w:hAnsi="NewsGotT"/>
          <w:i/>
          <w:iCs/>
          <w:noProof/>
        </w:rPr>
        <w:t>Computational Statistics and Data Analysis</w:t>
      </w:r>
      <w:r w:rsidRPr="00B7605B">
        <w:rPr>
          <w:rFonts w:ascii="NewsGotT" w:hAnsi="NewsGotT"/>
          <w:noProof/>
        </w:rPr>
        <w:t xml:space="preserve">, </w:t>
      </w:r>
      <w:r w:rsidRPr="00B7605B">
        <w:rPr>
          <w:rFonts w:ascii="NewsGotT" w:hAnsi="NewsGotT"/>
          <w:i/>
          <w:iCs/>
          <w:noProof/>
        </w:rPr>
        <w:t>38</w:t>
      </w:r>
      <w:r w:rsidRPr="00B7605B">
        <w:rPr>
          <w:rFonts w:ascii="NewsGotT" w:hAnsi="NewsGotT"/>
          <w:noProof/>
        </w:rPr>
        <w:t>(4), 367–378. https://doi.org/10.1016/S0167-9473(01)00065-2</w:t>
      </w:r>
    </w:p>
    <w:p w14:paraId="4E3B75C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Furtado, C. (2013). </w:t>
      </w:r>
      <w:r w:rsidRPr="00B7605B">
        <w:rPr>
          <w:rFonts w:ascii="NewsGotT" w:hAnsi="NewsGotT"/>
          <w:i/>
          <w:iCs/>
          <w:noProof/>
        </w:rPr>
        <w:t>Psicofármacos: Evolução do consumo em Portugal Continental (2000 – 2012)</w:t>
      </w:r>
      <w:r w:rsidRPr="00B7605B">
        <w:rPr>
          <w:rFonts w:ascii="NewsGotT" w:hAnsi="NewsGotT"/>
          <w:noProof/>
        </w:rPr>
        <w:t>. Retrieved from https://www.infarmed.pt/documents/15786/17838/psicofarmacos_relatorio2013+%281%29.pdf/3e52568f-7f90-47c8-9903-d128395c73e5</w:t>
      </w:r>
    </w:p>
    <w:p w14:paraId="5A222F6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Gaudreau, J. D., Gagnon, P., Harel, F., Roy, M. A., &amp; Tremblay, A. (2005). Psychoactive medications and risk of delirium in hospitalized cancer patients. </w:t>
      </w:r>
      <w:r w:rsidRPr="00B7605B">
        <w:rPr>
          <w:rFonts w:ascii="NewsGotT" w:hAnsi="NewsGotT"/>
          <w:i/>
          <w:iCs/>
          <w:noProof/>
        </w:rPr>
        <w:t>Journal of Clinical Oncology</w:t>
      </w:r>
      <w:r w:rsidRPr="00B7605B">
        <w:rPr>
          <w:rFonts w:ascii="NewsGotT" w:hAnsi="NewsGotT"/>
          <w:noProof/>
        </w:rPr>
        <w:t xml:space="preserve">, </w:t>
      </w:r>
      <w:r w:rsidRPr="00B7605B">
        <w:rPr>
          <w:rFonts w:ascii="NewsGotT" w:hAnsi="NewsGotT"/>
          <w:i/>
          <w:iCs/>
          <w:noProof/>
        </w:rPr>
        <w:t>23</w:t>
      </w:r>
      <w:r w:rsidRPr="00B7605B">
        <w:rPr>
          <w:rFonts w:ascii="NewsGotT" w:hAnsi="NewsGotT"/>
          <w:noProof/>
        </w:rPr>
        <w:t>(27), 6712–6718. https://doi.org/10.1200/JCO.2005.05.140</w:t>
      </w:r>
    </w:p>
    <w:p w14:paraId="6C807F2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Gross, A. L., Jones, R. N., Habtemariam, D. A., Fong, T. G., Tommet, D., Quach, L., … Inouye, S. K. (2012). Delirium and long-term cognitive trajectory among persons with dementia. </w:t>
      </w:r>
      <w:r w:rsidRPr="00B7605B">
        <w:rPr>
          <w:rFonts w:ascii="NewsGotT" w:hAnsi="NewsGotT"/>
          <w:i/>
          <w:iCs/>
          <w:noProof/>
        </w:rPr>
        <w:t>Archives of Internal Medicine</w:t>
      </w:r>
      <w:r w:rsidRPr="00B7605B">
        <w:rPr>
          <w:rFonts w:ascii="NewsGotT" w:hAnsi="NewsGotT"/>
          <w:noProof/>
        </w:rPr>
        <w:t xml:space="preserve">, </w:t>
      </w:r>
      <w:r w:rsidRPr="00B7605B">
        <w:rPr>
          <w:rFonts w:ascii="NewsGotT" w:hAnsi="NewsGotT"/>
          <w:i/>
          <w:iCs/>
          <w:noProof/>
        </w:rPr>
        <w:t>172</w:t>
      </w:r>
      <w:r w:rsidRPr="00B7605B">
        <w:rPr>
          <w:rFonts w:ascii="NewsGotT" w:hAnsi="NewsGotT"/>
          <w:noProof/>
        </w:rPr>
        <w:t>(17), 1324–1331. https://doi.org/10.1001/archinternmed.2012.3203</w:t>
      </w:r>
    </w:p>
    <w:p w14:paraId="189A7F4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Han, J. H., Eden, S., Shintani, A., Morandi, A., Schnelle, J., Dittus, R. S., … Ely, E. W. (2011). Delirium in older emergency department patients is an independent predictor of hospital length of stay.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(5), 451–457. https://doi.org/10.1111/j.1553-2712.2011.01065.x</w:t>
      </w:r>
    </w:p>
    <w:p w14:paraId="7A12136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Han, J., Kamber, M., &amp; Pei, J. (2012). </w:t>
      </w:r>
      <w:r w:rsidRPr="00B7605B">
        <w:rPr>
          <w:rFonts w:ascii="NewsGotT" w:hAnsi="NewsGotT"/>
          <w:i/>
          <w:iCs/>
          <w:noProof/>
        </w:rPr>
        <w:t>Data mining: Concepts and Techniques</w:t>
      </w:r>
      <w:r w:rsidRPr="00B7605B">
        <w:rPr>
          <w:rFonts w:ascii="NewsGotT" w:hAnsi="NewsGotT"/>
          <w:noProof/>
        </w:rPr>
        <w:t xml:space="preserve">. </w:t>
      </w:r>
      <w:r w:rsidRPr="00B7605B">
        <w:rPr>
          <w:rFonts w:ascii="NewsGotT" w:hAnsi="NewsGotT"/>
          <w:i/>
          <w:iCs/>
          <w:noProof/>
        </w:rPr>
        <w:t>Elsevier</w:t>
      </w:r>
      <w:r w:rsidRPr="00B7605B">
        <w:rPr>
          <w:rFonts w:ascii="NewsGotT" w:hAnsi="NewsGotT"/>
          <w:noProof/>
        </w:rPr>
        <w:t>. Morgan Kaufmann.</w:t>
      </w:r>
    </w:p>
    <w:p w14:paraId="227FF26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Harrison, P., Cowen, P., Burns, T., &amp; Fazel, M. (2018). </w:t>
      </w:r>
      <w:r w:rsidRPr="00B7605B">
        <w:rPr>
          <w:rFonts w:ascii="NewsGotT" w:hAnsi="NewsGotT"/>
          <w:i/>
          <w:iCs/>
          <w:noProof/>
        </w:rPr>
        <w:t>Shorter Oxford Textbook of Psychiatry</w:t>
      </w:r>
      <w:r w:rsidRPr="00B7605B">
        <w:rPr>
          <w:rFonts w:ascii="NewsGotT" w:hAnsi="NewsGotT"/>
          <w:noProof/>
        </w:rPr>
        <w:t xml:space="preserve"> (seventh). Oxford: Oxford University Press.</w:t>
      </w:r>
    </w:p>
    <w:p w14:paraId="2182F6B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 xml:space="preserve">Hatano, Y., Narumoto, J., Shibata, K., Matsuoka, T., Taniguchi, S., Hata, Y., … Fukui, K. (2013). White-matter hyperintensities predict delirium after cardiac surgery. </w:t>
      </w:r>
      <w:r w:rsidRPr="00B7605B">
        <w:rPr>
          <w:rFonts w:ascii="NewsGotT" w:hAnsi="NewsGotT"/>
          <w:i/>
          <w:iCs/>
          <w:noProof/>
        </w:rPr>
        <w:t>American Journal of Geriatric Psychiatry</w:t>
      </w:r>
      <w:r w:rsidRPr="00B7605B">
        <w:rPr>
          <w:rFonts w:ascii="NewsGotT" w:hAnsi="NewsGotT"/>
          <w:noProof/>
        </w:rPr>
        <w:t xml:space="preserve">, </w:t>
      </w:r>
      <w:r w:rsidRPr="00B7605B">
        <w:rPr>
          <w:rFonts w:ascii="NewsGotT" w:hAnsi="NewsGotT"/>
          <w:i/>
          <w:iCs/>
          <w:noProof/>
        </w:rPr>
        <w:t>21</w:t>
      </w:r>
      <w:r w:rsidRPr="00B7605B">
        <w:rPr>
          <w:rFonts w:ascii="NewsGotT" w:hAnsi="NewsGotT"/>
          <w:noProof/>
        </w:rPr>
        <w:t>(10), 938–945. https://doi.org/10.1016/j.jagp.2013.01.061</w:t>
      </w:r>
    </w:p>
    <w:p w14:paraId="383FA52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Haykin, S. (2009). </w:t>
      </w:r>
      <w:r w:rsidRPr="00B7605B">
        <w:rPr>
          <w:rFonts w:ascii="NewsGotT" w:hAnsi="NewsGotT"/>
          <w:i/>
          <w:iCs/>
          <w:noProof/>
        </w:rPr>
        <w:t>Neural Networks and Learning Machines</w:t>
      </w:r>
      <w:r w:rsidRPr="00B7605B">
        <w:rPr>
          <w:rFonts w:ascii="NewsGotT" w:hAnsi="NewsGotT"/>
          <w:noProof/>
        </w:rPr>
        <w:t xml:space="preserve"> (3rd ed., Vol. 1–3). New Jersey: Pearson.</w:t>
      </w:r>
    </w:p>
    <w:p w14:paraId="7CAF4E0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Hosker, C., &amp; Ward, D. (2017). Hypoactive delirium. </w:t>
      </w:r>
      <w:r w:rsidRPr="00B7605B">
        <w:rPr>
          <w:rFonts w:ascii="NewsGotT" w:hAnsi="NewsGotT"/>
          <w:i/>
          <w:iCs/>
          <w:noProof/>
        </w:rPr>
        <w:t>BMJ</w:t>
      </w:r>
      <w:r w:rsidRPr="00B7605B">
        <w:rPr>
          <w:rFonts w:ascii="NewsGotT" w:hAnsi="NewsGotT"/>
          <w:noProof/>
        </w:rPr>
        <w:t xml:space="preserve">, </w:t>
      </w:r>
      <w:r w:rsidRPr="00B7605B">
        <w:rPr>
          <w:rFonts w:ascii="NewsGotT" w:hAnsi="NewsGotT"/>
          <w:i/>
          <w:iCs/>
          <w:noProof/>
        </w:rPr>
        <w:t>357</w:t>
      </w:r>
      <w:r w:rsidRPr="00B7605B">
        <w:rPr>
          <w:rFonts w:ascii="NewsGotT" w:hAnsi="NewsGotT"/>
          <w:noProof/>
        </w:rPr>
        <w:t>. https://doi.org/10.1136/bmj.j2047</w:t>
      </w:r>
    </w:p>
    <w:p w14:paraId="6C51A80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Hosmer, D. W., Lemeshow, S., &amp; Sturdivant, R. X. (2013). </w:t>
      </w:r>
      <w:r w:rsidRPr="00B7605B">
        <w:rPr>
          <w:rFonts w:ascii="NewsGotT" w:hAnsi="NewsGotT"/>
          <w:i/>
          <w:iCs/>
          <w:noProof/>
        </w:rPr>
        <w:t>Applied Logistic Regression.</w:t>
      </w:r>
      <w:r w:rsidRPr="00B7605B">
        <w:rPr>
          <w:rFonts w:ascii="NewsGotT" w:hAnsi="NewsGotT"/>
          <w:noProof/>
        </w:rPr>
        <w:t xml:space="preserve"> </w:t>
      </w:r>
      <w:r w:rsidRPr="00B7605B">
        <w:rPr>
          <w:rFonts w:ascii="NewsGotT" w:hAnsi="NewsGotT"/>
          <w:i/>
          <w:iCs/>
          <w:noProof/>
        </w:rPr>
        <w:t>Wiley Series in Probability and Statistics</w:t>
      </w:r>
      <w:r w:rsidRPr="00B7605B">
        <w:rPr>
          <w:rFonts w:ascii="NewsGotT" w:hAnsi="NewsGotT"/>
          <w:noProof/>
        </w:rPr>
        <w:t>.</w:t>
      </w:r>
    </w:p>
    <w:p w14:paraId="13A8F36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Hshieh, T. T., Fong, T. G., Marcantonio, E. R., &amp; Inouye, S. K. (2008). Cholinergic Deficiency Hypothesis in Delirium: A Synthesis of Current Evidence. </w:t>
      </w:r>
      <w:r w:rsidRPr="00B7605B">
        <w:rPr>
          <w:rFonts w:ascii="NewsGotT" w:hAnsi="NewsGotT"/>
          <w:i/>
          <w:iCs/>
          <w:noProof/>
        </w:rPr>
        <w:t>The Journals of Gerontology Series A: Biological Sciences and Medical Sciences</w:t>
      </w:r>
      <w:r w:rsidRPr="00B7605B">
        <w:rPr>
          <w:rFonts w:ascii="NewsGotT" w:hAnsi="NewsGotT"/>
          <w:noProof/>
        </w:rPr>
        <w:t xml:space="preserve">, </w:t>
      </w:r>
      <w:r w:rsidRPr="00B7605B">
        <w:rPr>
          <w:rFonts w:ascii="NewsGotT" w:hAnsi="NewsGotT"/>
          <w:i/>
          <w:iCs/>
          <w:noProof/>
        </w:rPr>
        <w:t>63</w:t>
      </w:r>
      <w:r w:rsidRPr="00B7605B">
        <w:rPr>
          <w:rFonts w:ascii="NewsGotT" w:hAnsi="NewsGotT"/>
          <w:noProof/>
        </w:rPr>
        <w:t>(7), 764–772. https://doi.org/10.1093/gerona/63.7.764</w:t>
      </w:r>
    </w:p>
    <w:p w14:paraId="538FB4C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Hurwitz, J., &amp; Kirsch, D. (2018). </w:t>
      </w:r>
      <w:r w:rsidRPr="00B7605B">
        <w:rPr>
          <w:rFonts w:ascii="NewsGotT" w:hAnsi="NewsGotT"/>
          <w:i/>
          <w:iCs/>
          <w:noProof/>
        </w:rPr>
        <w:t>Machine learning</w:t>
      </w:r>
      <w:r w:rsidRPr="00B7605B">
        <w:rPr>
          <w:rFonts w:ascii="NewsGotT" w:hAnsi="NewsGotT"/>
          <w:noProof/>
        </w:rPr>
        <w:t>. John Wiley &amp; Sons Inc.</w:t>
      </w:r>
    </w:p>
    <w:p w14:paraId="4B170CC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Immers, H. E. M., Schuurmans, M. J., &amp; Van De Bijl, J. J. (2005). Recognition of delirium in ICU patients: A diagnostic study of the NEECHAM confusion scale in ICU patients. </w:t>
      </w:r>
      <w:r w:rsidRPr="00B7605B">
        <w:rPr>
          <w:rFonts w:ascii="NewsGotT" w:hAnsi="NewsGotT"/>
          <w:i/>
          <w:iCs/>
          <w:noProof/>
        </w:rPr>
        <w:t>BMC Nursing</w:t>
      </w:r>
      <w:r w:rsidRPr="00B7605B">
        <w:rPr>
          <w:rFonts w:ascii="NewsGotT" w:hAnsi="NewsGotT"/>
          <w:noProof/>
        </w:rPr>
        <w:t xml:space="preserve">, </w:t>
      </w:r>
      <w:r w:rsidRPr="00B7605B">
        <w:rPr>
          <w:rFonts w:ascii="NewsGotT" w:hAnsi="NewsGotT"/>
          <w:i/>
          <w:iCs/>
          <w:noProof/>
        </w:rPr>
        <w:t>4</w:t>
      </w:r>
      <w:r w:rsidRPr="00B7605B">
        <w:rPr>
          <w:rFonts w:ascii="NewsGotT" w:hAnsi="NewsGotT"/>
          <w:noProof/>
        </w:rPr>
        <w:t>(1). https://doi.org/10.1186/1472-6955-4-7</w:t>
      </w:r>
    </w:p>
    <w:p w14:paraId="4E515FD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(2002). </w:t>
      </w:r>
      <w:r w:rsidRPr="00B7605B">
        <w:rPr>
          <w:rFonts w:ascii="NewsGotT" w:hAnsi="NewsGotT"/>
          <w:i/>
          <w:iCs/>
          <w:noProof/>
        </w:rPr>
        <w:t>Evolução do consumo de antidepressivos em Portugal continental de 1995 a 2001: impacto das medidas reguladoras</w:t>
      </w:r>
      <w:r w:rsidRPr="00B7605B">
        <w:rPr>
          <w:rFonts w:ascii="NewsGotT" w:hAnsi="NewsGotT"/>
          <w:noProof/>
        </w:rPr>
        <w:t xml:space="preserve">. </w:t>
      </w:r>
      <w:r w:rsidRPr="00B7605B">
        <w:rPr>
          <w:rFonts w:ascii="NewsGotT" w:hAnsi="NewsGotT"/>
          <w:i/>
          <w:iCs/>
          <w:noProof/>
        </w:rPr>
        <w:t>Observatório dos Medicamentos e Produtos de Saúde - Infarmed</w:t>
      </w:r>
      <w:r w:rsidRPr="00B7605B">
        <w:rPr>
          <w:rFonts w:ascii="NewsGotT" w:hAnsi="NewsGotT"/>
          <w:noProof/>
        </w:rPr>
        <w:t>. Retrieved from http://www.infarmed.pt/web/infarmed/profissionais-de-saude/utilizacao-e-despesa/estudos-medicamentos-por-grupo-terapeutico</w:t>
      </w:r>
    </w:p>
    <w:p w14:paraId="22D6B47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(2010). </w:t>
      </w:r>
      <w:r w:rsidRPr="00B7605B">
        <w:rPr>
          <w:rFonts w:ascii="NewsGotT" w:hAnsi="NewsGotT"/>
          <w:i/>
          <w:iCs/>
          <w:noProof/>
        </w:rPr>
        <w:t>Prontuário Terapêutico - 9</w:t>
      </w:r>
      <w:r w:rsidRPr="00B7605B">
        <w:rPr>
          <w:rFonts w:ascii="NewsGotT" w:hAnsi="NewsGotT"/>
          <w:noProof/>
        </w:rPr>
        <w:t>. (I. de S. INFARMED - Autoridade Nacional do Medicamento e Produtos de Saúde, Ed.).</w:t>
      </w:r>
    </w:p>
    <w:p w14:paraId="21D7032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(2014). RESUMO DAS CARACTERISTICAS DO MEDICAMENTO: Diazepam. Retrieved July 21, 2021, from https://extranet.infarmed.pt/INFOMED-fo/pesquisa-avancada.xhtml</w:t>
      </w:r>
    </w:p>
    <w:p w14:paraId="50A04CD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(2018a). Resumo das características do medicamento: Quetiapina. Retrieved from https://extranet.infarmed.pt/INFOMED-fo/pesquisa-avancada.xhtml</w:t>
      </w:r>
    </w:p>
    <w:p w14:paraId="30B119B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(2018b). Resumo das características do medicamento: Tramadol. Infarmed. Retrieved from https://extranet.infarmed.pt/INFOMED-fo/pesquisa-avancada.xhtml</w:t>
      </w:r>
    </w:p>
    <w:p w14:paraId="1533749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(2019). Resumo das características do medicamento: Amitriptilina. </w:t>
      </w:r>
      <w:r w:rsidRPr="00B7605B">
        <w:rPr>
          <w:rFonts w:ascii="NewsGotT" w:hAnsi="NewsGotT"/>
          <w:i/>
          <w:iCs/>
          <w:noProof/>
        </w:rPr>
        <w:t>Infarmed</w:t>
      </w:r>
      <w:r w:rsidRPr="00B7605B">
        <w:rPr>
          <w:rFonts w:ascii="NewsGotT" w:hAnsi="NewsGotT"/>
          <w:noProof/>
        </w:rPr>
        <w:t>. Retrieved from https://extranet.infarmed.pt/INFOMED-fo/pesquisa-avancada.xhtml</w:t>
      </w:r>
    </w:p>
    <w:p w14:paraId="720D98A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(2020a). RESUMO DAS CARACTERÍSTICAS DO MEDICAMENTO</w:t>
      </w:r>
      <w:r w:rsidRPr="00B7605B">
        <w:rPr>
          <w:noProof/>
        </w:rPr>
        <w:t> </w:t>
      </w:r>
      <w:r w:rsidRPr="00B7605B">
        <w:rPr>
          <w:rFonts w:ascii="NewsGotT" w:hAnsi="NewsGotT"/>
          <w:noProof/>
        </w:rPr>
        <w:t>: Escitalopram. Retrieved October 22, 2021, from https://extranet.infarmed.pt/INFOMED-fo/pesquisa-avancada.xhtml</w:t>
      </w:r>
    </w:p>
    <w:p w14:paraId="0EA634E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(2020b). Resumo das características do medicamento: Haloperidol. Retrieved from https://extranet.infarmed.pt/INFOMED-fo/pesquisa-avancada.xhtml</w:t>
      </w:r>
    </w:p>
    <w:p w14:paraId="1948740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(2020c). Resumo das características do medicamento: Morfina. Infarmed. Retrieved from https://extranet.infarmed.pt/INFOMED-fo/pesquisa-avancada.xhtml</w:t>
      </w:r>
    </w:p>
    <w:p w14:paraId="0B98494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(2020d). Resumo das características do medicamento: Sertralina. Infarmed. Retrieved from https://extranet.infarmed.pt/INFOMED-fo/pesquisa-avancada.xhtml</w:t>
      </w:r>
    </w:p>
    <w:p w14:paraId="6C3ED6C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(2020e). Resumo das características do medicamento: Trazodona. Infarmed.</w:t>
      </w:r>
    </w:p>
    <w:p w14:paraId="41C2181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(2021a). RESUMO DAS CARACTERÍSTICAS DO MEDICAMENTO: Citalopram. Infarmed. Retrieved from https://extranet.infarmed.pt/INFOMED-fo/pesquisa-avancada.xhtml</w:t>
      </w:r>
    </w:p>
    <w:p w14:paraId="4E22D9A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(2021b). Resumo das características do medicamento: Fluoxetina.</w:t>
      </w:r>
    </w:p>
    <w:p w14:paraId="2A040D4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(2021c). Resumo das características do medicamento: Fluvoxamina. Retrieved from https://extranet.infarmed.pt/INFOMED-fo/pesquisa-avancada.xhtml</w:t>
      </w:r>
    </w:p>
    <w:p w14:paraId="787ED03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(2021d). Resumo das características do medicamento: Paroxetina. Infarmed. Retrieved from https://extranet.infarmed.pt/INFOMED-fo/pesquisa-avancada.xhtml</w:t>
      </w:r>
    </w:p>
    <w:p w14:paraId="34076D6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(2021e). Resumo das características do medicamento: Risperidona. Retrieved from https://extranet.infarmed.pt/INFOMED-fo/pesquisa-avancada.xhtml</w:t>
      </w:r>
    </w:p>
    <w:p w14:paraId="1BFCFFE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(2021f). Resumo das características do medicamento: Venlafaxina. Infarmed. Retrieved from </w:t>
      </w:r>
      <w:r w:rsidRPr="00B7605B">
        <w:rPr>
          <w:rFonts w:ascii="NewsGotT" w:hAnsi="NewsGotT"/>
          <w:noProof/>
        </w:rPr>
        <w:lastRenderedPageBreak/>
        <w:t>https://extranet.infarmed.pt/INFOMED-fo/pesquisa-avancada.xhtml</w:t>
      </w:r>
    </w:p>
    <w:p w14:paraId="53F31C6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(2016a). Resumo das características do medicamento: Varfarina. Retrieved from http://app7.infarmed.pt/infomed/download_ficheiro.php?med_id=9007&amp;tipo_doc=rcm</w:t>
      </w:r>
    </w:p>
    <w:p w14:paraId="3096B96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(2020a). Resumo das características do medicamento: Dipiridamol. Retrieved from https://extranet.infarmed.pt/INFOMED-fo/pesquisa-avancada.xhtml</w:t>
      </w:r>
    </w:p>
    <w:p w14:paraId="2153473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 Direção de informação e Planeamento Estratégico. (2017). </w:t>
      </w:r>
      <w:r w:rsidRPr="00B7605B">
        <w:rPr>
          <w:rFonts w:ascii="NewsGotT" w:hAnsi="NewsGotT"/>
          <w:i/>
          <w:iCs/>
          <w:noProof/>
        </w:rPr>
        <w:t>Utlilização de Benzodiazepinas e análogos</w:t>
      </w:r>
      <w:r w:rsidRPr="00B7605B">
        <w:rPr>
          <w:rFonts w:ascii="NewsGotT" w:hAnsi="NewsGotT"/>
          <w:noProof/>
        </w:rPr>
        <w:t>. Retrieved from https://www.infarmed.pt/documents/15786/2219894/Utlilização+de+Benzodiazepinas+e+análogos/adb100fa-4a77-4eb7-9e67-99229e13154f</w:t>
      </w:r>
    </w:p>
    <w:p w14:paraId="12DEBAB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(2009). Resumo das características do medicamento: Tri-hexifenidilo.</w:t>
      </w:r>
    </w:p>
    <w:p w14:paraId="05AD631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(2011). Resumo das Características do Medicamento: Digoxina. Retrieved from http://www.infarmed.pt/infomed/download_ficheiro.php?med_id=4892&amp;tipo_doc=rcm</w:t>
      </w:r>
    </w:p>
    <w:p w14:paraId="67BDFDD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(2016b). Resumo das características do medicamento: Furosemida.</w:t>
      </w:r>
    </w:p>
    <w:p w14:paraId="7EC0985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(2017). Resumo das características do medicamento: Codeína. Retrieved from https://extranet.infarmed.pt/INFOMED-fo/detalhes-medicamento.xhtml</w:t>
      </w:r>
    </w:p>
    <w:p w14:paraId="3DA237D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(2018a). Aprovado em 26-07-2018 infarmed. Retrieved from https://extranet.infarmed.pt/INFOMED-fo/pesquisa-avancada.xhtml</w:t>
      </w:r>
    </w:p>
    <w:p w14:paraId="13464B3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(2018b). Resumo das características do medicamento: Captopril, 20. Retrieved from https://extranet.infarmed.pt/INFOMED-fo/pesquisa-avancada.xhtml</w:t>
      </w:r>
    </w:p>
    <w:p w14:paraId="0AC14C3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(2018c). Resumo das Características do Medicamento: Sinvastatina.</w:t>
      </w:r>
    </w:p>
    <w:p w14:paraId="3495806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(2019a). Resumo das características do medicamento: Clonidina. Retrieved from https://extranet.infarmed.pt/INFOMED-fo/pesquisa-avancada.xhtml</w:t>
      </w:r>
    </w:p>
    <w:p w14:paraId="666C69A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(2019b). Resumo das características do medicamento: Rosuvastatina. Retrieved from https://extranet.infarmed.pt/INFOMED-fo/pesquisa-avancada.xhtml</w:t>
      </w:r>
    </w:p>
    <w:p w14:paraId="681F05C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(2020b). Resumo das Características do Medicamento: Brometo de Butilescopolamina. Retrieved from https://extranet.infarmed.pt/INFOMED-fo/pesquisa-avancada.xhtml</w:t>
      </w:r>
    </w:p>
    <w:p w14:paraId="092CE39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(2020c). Resumo das características do medicamento: Desloratadina. Retrieved from https://extranet.infarmed.pt/INFOMED-fo/pesquisa-avancada.xhtml</w:t>
      </w:r>
    </w:p>
    <w:p w14:paraId="1A247C0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(2020d). Resumo das características do medicamento: Fluvastatina. Retrieved from https://extranet.infarmed.pt/INFOMED-fo/pesquisa-avancada.xhtml</w:t>
      </w:r>
    </w:p>
    <w:p w14:paraId="04B65C9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(2020e). Resumo das características do medicamento: Hidrocortisona.</w:t>
      </w:r>
    </w:p>
    <w:p w14:paraId="630B4DC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(2020f). Resumo das características do medicamento: Hidroxizina. Retrieved from https://extranet.infarmed.pt/INFOMED-fo/pesquisa-avancada.xhtml</w:t>
      </w:r>
    </w:p>
    <w:p w14:paraId="43B45A6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(2020g). Resumo das características do medicamento: Prednisolona. Retrieved from https://extranet.infarmed.pt/INFOMED-fo/pesquisa-avancada.xhtml</w:t>
      </w:r>
    </w:p>
    <w:p w14:paraId="78FC422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(2021a). Resumo das características do medicamento: Atorvastatina. Retrieved from https://extranet.infarmed.pt/INFOMED-fo/pesquisa-avancada.xhtml</w:t>
      </w:r>
    </w:p>
    <w:p w14:paraId="0083E41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(2021b). Resumo das características do medicamento: Nifedipina. Retrieved from https://extranet.infarmed.pt/INFOMED-fo/pesquisa-avancada.xhtml</w:t>
      </w:r>
    </w:p>
    <w:p w14:paraId="5ED1DFC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INFARMED, A. N. do M. e P. de S. (2021c). Resumo das características do medicamento: Tróspio. Retrieved from https://extranet.infarmed.pt/INFOMED-fo/pesquisa-avancada.xhtml</w:t>
      </w:r>
    </w:p>
    <w:p w14:paraId="3481DF0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A. N. do M. e P. de S., &amp; DGRM, D. de G. do R. de M. (2018). Resumo das características </w:t>
      </w:r>
      <w:r w:rsidRPr="00B7605B">
        <w:rPr>
          <w:rFonts w:ascii="NewsGotT" w:hAnsi="NewsGotT"/>
          <w:noProof/>
        </w:rPr>
        <w:lastRenderedPageBreak/>
        <w:t>do medicamento: Ranitidina.</w:t>
      </w:r>
    </w:p>
    <w:p w14:paraId="75570F9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INFARMED, A. N. do M. e P. de S., &amp; Ministério da Saúde, I. (2012). </w:t>
      </w:r>
      <w:r w:rsidRPr="00B7605B">
        <w:rPr>
          <w:rFonts w:ascii="NewsGotT" w:hAnsi="NewsGotT"/>
          <w:i/>
          <w:iCs/>
          <w:noProof/>
        </w:rPr>
        <w:t>Prontuário Terapêutico - 11</w:t>
      </w:r>
      <w:r w:rsidRPr="00B7605B">
        <w:rPr>
          <w:rFonts w:ascii="NewsGotT" w:hAnsi="NewsGotT"/>
          <w:noProof/>
        </w:rPr>
        <w:t>. (I. P. / M. de S. INFARMED – Autoridade Nacional do Medicamento e Produtos de Saúde, Ed.) (Caramona,).</w:t>
      </w:r>
    </w:p>
    <w:p w14:paraId="27FF4A6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 K., Van Dyck, C. H., Alessi, C. A., Balkin, S., Siegal, A. P., &amp; Horwitz, R. I. (1990). Clarifying confusion: The confusion assessment method: A new method for detection of delirium. </w:t>
      </w:r>
      <w:r w:rsidRPr="00B7605B">
        <w:rPr>
          <w:rFonts w:ascii="NewsGotT" w:hAnsi="NewsGotT"/>
          <w:i/>
          <w:iCs/>
          <w:noProof/>
        </w:rPr>
        <w:t>Annals of Internal Medicine</w:t>
      </w:r>
      <w:r w:rsidRPr="00B7605B">
        <w:rPr>
          <w:rFonts w:ascii="NewsGotT" w:hAnsi="NewsGotT"/>
          <w:noProof/>
        </w:rPr>
        <w:t xml:space="preserve">, </w:t>
      </w:r>
      <w:r w:rsidRPr="00B7605B">
        <w:rPr>
          <w:rFonts w:ascii="NewsGotT" w:hAnsi="NewsGotT"/>
          <w:i/>
          <w:iCs/>
          <w:noProof/>
        </w:rPr>
        <w:t>113</w:t>
      </w:r>
      <w:r w:rsidRPr="00B7605B">
        <w:rPr>
          <w:rFonts w:ascii="NewsGotT" w:hAnsi="NewsGotT"/>
          <w:noProof/>
        </w:rPr>
        <w:t>(12), 941–948. https://doi.org/10.7326/0003-4819-113-12-941</w:t>
      </w:r>
    </w:p>
    <w:p w14:paraId="07D67D8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(2006). Delirium in Older Persons. </w:t>
      </w:r>
      <w:r w:rsidRPr="00B7605B">
        <w:rPr>
          <w:rFonts w:ascii="NewsGotT" w:hAnsi="NewsGotT"/>
          <w:i/>
          <w:iCs/>
          <w:noProof/>
        </w:rPr>
        <w:t>The New England Journal of Medicine</w:t>
      </w:r>
      <w:r w:rsidRPr="00B7605B">
        <w:rPr>
          <w:rFonts w:ascii="NewsGotT" w:hAnsi="NewsGotT"/>
          <w:noProof/>
        </w:rPr>
        <w:t xml:space="preserve">, </w:t>
      </w:r>
      <w:r w:rsidRPr="00B7605B">
        <w:rPr>
          <w:rFonts w:ascii="NewsGotT" w:hAnsi="NewsGotT"/>
          <w:i/>
          <w:iCs/>
          <w:noProof/>
        </w:rPr>
        <w:t>354</w:t>
      </w:r>
      <w:r w:rsidRPr="00B7605B">
        <w:rPr>
          <w:rFonts w:ascii="NewsGotT" w:hAnsi="NewsGotT"/>
          <w:noProof/>
        </w:rPr>
        <w:t>(11), 1157–1165.</w:t>
      </w:r>
    </w:p>
    <w:p w14:paraId="4A9A86A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&amp; Charpentier, P. A. (1996). Precipitating factors for delirium in hospitalized elderly persons: Predictive model and interrelationship with baseline vulnerability. </w:t>
      </w:r>
      <w:r w:rsidRPr="00B7605B">
        <w:rPr>
          <w:rFonts w:ascii="NewsGotT" w:hAnsi="NewsGotT"/>
          <w:i/>
          <w:iCs/>
          <w:noProof/>
        </w:rPr>
        <w:t>Journal of the American Medical Association</w:t>
      </w:r>
      <w:r w:rsidRPr="00B7605B">
        <w:rPr>
          <w:rFonts w:ascii="NewsGotT" w:hAnsi="NewsGotT"/>
          <w:noProof/>
        </w:rPr>
        <w:t xml:space="preserve">, </w:t>
      </w:r>
      <w:r w:rsidRPr="00B7605B">
        <w:rPr>
          <w:rFonts w:ascii="NewsGotT" w:hAnsi="NewsGotT"/>
          <w:i/>
          <w:iCs/>
          <w:noProof/>
        </w:rPr>
        <w:t>275</w:t>
      </w:r>
      <w:r w:rsidRPr="00B7605B">
        <w:rPr>
          <w:rFonts w:ascii="NewsGotT" w:hAnsi="NewsGotT"/>
          <w:noProof/>
        </w:rPr>
        <w:t>(11), 852–857. https://doi.org/10.1001/jama.275.11.852</w:t>
      </w:r>
    </w:p>
    <w:p w14:paraId="252C69A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Westendorp, R. G. J., &amp; Saczynski, J. S. (2014). Delirium in elderly people. </w:t>
      </w:r>
      <w:r w:rsidRPr="00B7605B">
        <w:rPr>
          <w:rFonts w:ascii="NewsGotT" w:hAnsi="NewsGotT"/>
          <w:i/>
          <w:iCs/>
          <w:noProof/>
        </w:rPr>
        <w:t>The Lancet</w:t>
      </w:r>
      <w:r w:rsidRPr="00B7605B">
        <w:rPr>
          <w:rFonts w:ascii="NewsGotT" w:hAnsi="NewsGotT"/>
          <w:noProof/>
        </w:rPr>
        <w:t xml:space="preserve">, </w:t>
      </w:r>
      <w:r w:rsidRPr="00B7605B">
        <w:rPr>
          <w:rFonts w:ascii="NewsGotT" w:hAnsi="NewsGotT"/>
          <w:i/>
          <w:iCs/>
          <w:noProof/>
        </w:rPr>
        <w:t>383</w:t>
      </w:r>
      <w:r w:rsidRPr="00B7605B">
        <w:rPr>
          <w:rFonts w:ascii="NewsGotT" w:hAnsi="NewsGotT"/>
          <w:noProof/>
        </w:rPr>
        <w:t>(9920), 911–922. https://doi.org/10.1016/S0140-6736(13)60688-1</w:t>
      </w:r>
    </w:p>
    <w:p w14:paraId="33DDA28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Inouye, Sharon K. (2000). Prevention of delirium in hospitalized older patients: risk factors and targeted intervention strategies. </w:t>
      </w:r>
      <w:r w:rsidRPr="00B7605B">
        <w:rPr>
          <w:rFonts w:ascii="NewsGotT" w:hAnsi="NewsGotT"/>
          <w:i/>
          <w:iCs/>
          <w:noProof/>
        </w:rPr>
        <w:t>Annals of Medicine</w:t>
      </w:r>
      <w:r w:rsidRPr="00B7605B">
        <w:rPr>
          <w:rFonts w:ascii="NewsGotT" w:hAnsi="NewsGotT"/>
          <w:noProof/>
        </w:rPr>
        <w:t xml:space="preserve">, </w:t>
      </w:r>
      <w:r w:rsidRPr="00B7605B">
        <w:rPr>
          <w:rFonts w:ascii="NewsGotT" w:hAnsi="NewsGotT"/>
          <w:i/>
          <w:iCs/>
          <w:noProof/>
        </w:rPr>
        <w:t>32</w:t>
      </w:r>
      <w:r w:rsidRPr="00B7605B">
        <w:rPr>
          <w:rFonts w:ascii="NewsGotT" w:hAnsi="NewsGotT"/>
          <w:noProof/>
        </w:rPr>
        <w:t>(4), 257–263. https://doi.org/10.3109/07853890009011770</w:t>
      </w:r>
    </w:p>
    <w:p w14:paraId="58B0E8B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Isik, A. T., &amp; Grossberg, G. T. (2018). </w:t>
      </w:r>
      <w:r w:rsidRPr="00B7605B">
        <w:rPr>
          <w:rFonts w:ascii="NewsGotT" w:hAnsi="NewsGotT"/>
          <w:i/>
          <w:iCs/>
          <w:noProof/>
        </w:rPr>
        <w:t>Delirium in Elderly Patients</w:t>
      </w:r>
      <w:r w:rsidRPr="00B7605B">
        <w:rPr>
          <w:rFonts w:ascii="NewsGotT" w:hAnsi="NewsGotT"/>
          <w:noProof/>
        </w:rPr>
        <w:t xml:space="preserve">. (A. T. Isik &amp; G. T. Grossberg, Eds.), </w:t>
      </w:r>
      <w:r w:rsidRPr="00B7605B">
        <w:rPr>
          <w:rFonts w:ascii="NewsGotT" w:hAnsi="NewsGotT"/>
          <w:i/>
          <w:iCs/>
          <w:noProof/>
        </w:rPr>
        <w:t>Delirium in Elderly Patients</w:t>
      </w:r>
      <w:r w:rsidRPr="00B7605B">
        <w:rPr>
          <w:rFonts w:ascii="NewsGotT" w:hAnsi="NewsGotT"/>
          <w:noProof/>
        </w:rPr>
        <w:t>. Cham: Springer International Publishing. https://doi.org/10.1007/978-3-319-65239-9</w:t>
      </w:r>
    </w:p>
    <w:p w14:paraId="15DD706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Jain, A. K., &amp; Dubes, R. C. (1988). </w:t>
      </w:r>
      <w:r w:rsidRPr="00B7605B">
        <w:rPr>
          <w:rFonts w:ascii="NewsGotT" w:hAnsi="NewsGotT"/>
          <w:i/>
          <w:iCs/>
          <w:noProof/>
        </w:rPr>
        <w:t>Algorithms for Clustering Data</w:t>
      </w:r>
      <w:r w:rsidRPr="00B7605B">
        <w:rPr>
          <w:rFonts w:ascii="NewsGotT" w:hAnsi="NewsGotT"/>
          <w:noProof/>
        </w:rPr>
        <w:t>. Prentice Hall.</w:t>
      </w:r>
    </w:p>
    <w:p w14:paraId="6B2D0B4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James, G., Witten, D., Hastie, T., &amp; Tibshirani, R. (2013). </w:t>
      </w:r>
      <w:r w:rsidRPr="00B7605B">
        <w:rPr>
          <w:rFonts w:ascii="NewsGotT" w:hAnsi="NewsGotT"/>
          <w:i/>
          <w:iCs/>
          <w:noProof/>
        </w:rPr>
        <w:t>An Introduction to Statistical Learning - with Applications in R</w:t>
      </w:r>
      <w:r w:rsidRPr="00B7605B">
        <w:rPr>
          <w:rFonts w:ascii="NewsGotT" w:hAnsi="NewsGotT"/>
          <w:noProof/>
        </w:rPr>
        <w:t>. Springer Texts in Statistics.</w:t>
      </w:r>
    </w:p>
    <w:p w14:paraId="3A16C56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Jamin, A., Abraham, P., &amp; Humeau-Heurtier, A. (2021). Machine learning for predictive data analytics in medicine: A review illustrated by cardiovascular and nuclear medicine examples. </w:t>
      </w:r>
      <w:r w:rsidRPr="00B7605B">
        <w:rPr>
          <w:rFonts w:ascii="NewsGotT" w:hAnsi="NewsGotT"/>
          <w:i/>
          <w:iCs/>
          <w:noProof/>
        </w:rPr>
        <w:t>Clinical Physiology and Functional Imaging</w:t>
      </w:r>
      <w:r w:rsidRPr="00B7605B">
        <w:rPr>
          <w:rFonts w:ascii="NewsGotT" w:hAnsi="NewsGotT"/>
          <w:noProof/>
        </w:rPr>
        <w:t xml:space="preserve">, </w:t>
      </w:r>
      <w:r w:rsidRPr="00B7605B">
        <w:rPr>
          <w:rFonts w:ascii="NewsGotT" w:hAnsi="NewsGotT"/>
          <w:i/>
          <w:iCs/>
          <w:noProof/>
        </w:rPr>
        <w:t>41</w:t>
      </w:r>
      <w:r w:rsidRPr="00B7605B">
        <w:rPr>
          <w:rFonts w:ascii="NewsGotT" w:hAnsi="NewsGotT"/>
          <w:noProof/>
        </w:rPr>
        <w:t>(2), 113–127. https://doi.org/10.1111/cpf.12686</w:t>
      </w:r>
    </w:p>
    <w:p w14:paraId="169F471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Jaszczyk, A., &amp; Juszczak, G. R. (2021). Glucocorticoids, metabolism and brain activity. </w:t>
      </w:r>
      <w:r w:rsidRPr="00B7605B">
        <w:rPr>
          <w:rFonts w:ascii="NewsGotT" w:hAnsi="NewsGotT"/>
          <w:i/>
          <w:iCs/>
          <w:noProof/>
        </w:rPr>
        <w:t>Neuroscience &amp; Biobehavioral Reviews</w:t>
      </w:r>
      <w:r w:rsidRPr="00B7605B">
        <w:rPr>
          <w:rFonts w:ascii="NewsGotT" w:hAnsi="NewsGotT"/>
          <w:noProof/>
        </w:rPr>
        <w:t xml:space="preserve">, </w:t>
      </w:r>
      <w:r w:rsidRPr="00B7605B">
        <w:rPr>
          <w:rFonts w:ascii="NewsGotT" w:hAnsi="NewsGotT"/>
          <w:i/>
          <w:iCs/>
          <w:noProof/>
        </w:rPr>
        <w:t>126</w:t>
      </w:r>
      <w:r w:rsidRPr="00B7605B">
        <w:rPr>
          <w:rFonts w:ascii="NewsGotT" w:hAnsi="NewsGotT"/>
          <w:noProof/>
        </w:rPr>
        <w:t>(March 2020), 113–145. https://doi.org/10.1016/j.neubiorev.2021.03.007</w:t>
      </w:r>
    </w:p>
    <w:p w14:paraId="777765A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B7605B">
        <w:rPr>
          <w:rFonts w:ascii="NewsGotT" w:hAnsi="NewsGotT"/>
          <w:i/>
          <w:iCs/>
          <w:noProof/>
        </w:rPr>
        <w:t>Journal of the American Medical Informatics Association</w:t>
      </w:r>
      <w:r w:rsidRPr="00B7605B">
        <w:rPr>
          <w:rFonts w:ascii="NewsGotT" w:hAnsi="NewsGotT"/>
          <w:noProof/>
        </w:rPr>
        <w:t xml:space="preserve">, </w:t>
      </w:r>
      <w:r w:rsidRPr="00B7605B">
        <w:rPr>
          <w:rFonts w:ascii="NewsGotT" w:hAnsi="NewsGotT"/>
          <w:i/>
          <w:iCs/>
          <w:noProof/>
        </w:rPr>
        <w:t>27</w:t>
      </w:r>
      <w:r w:rsidRPr="00B7605B">
        <w:rPr>
          <w:rFonts w:ascii="NewsGotT" w:hAnsi="NewsGotT"/>
          <w:noProof/>
        </w:rPr>
        <w:t>(9), 1383–1392. https://doi.org/10.1093/jamia/ocaa113</w:t>
      </w:r>
    </w:p>
    <w:p w14:paraId="3A83436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28</w:t>
      </w:r>
      <w:r w:rsidRPr="00B7605B">
        <w:rPr>
          <w:rFonts w:ascii="NewsGotT" w:hAnsi="NewsGotT"/>
          <w:noProof/>
        </w:rPr>
        <w:t>(2), 184–196. https://doi.org/10.1111/acem.14190</w:t>
      </w:r>
    </w:p>
    <w:p w14:paraId="58BEC0B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B7605B">
        <w:rPr>
          <w:rFonts w:ascii="NewsGotT" w:hAnsi="NewsGotT"/>
          <w:i/>
          <w:iCs/>
          <w:noProof/>
        </w:rPr>
        <w:t>General Hospital Psychiatry</w:t>
      </w:r>
      <w:r w:rsidRPr="00B7605B">
        <w:rPr>
          <w:rFonts w:ascii="NewsGotT" w:hAnsi="NewsGotT"/>
          <w:noProof/>
        </w:rPr>
        <w:t xml:space="preserve">, </w:t>
      </w:r>
      <w:r w:rsidRPr="00B7605B">
        <w:rPr>
          <w:rFonts w:ascii="NewsGotT" w:hAnsi="NewsGotT"/>
          <w:i/>
          <w:iCs/>
          <w:noProof/>
        </w:rPr>
        <w:t>36</w:t>
      </w:r>
      <w:r w:rsidRPr="00B7605B">
        <w:rPr>
          <w:rFonts w:ascii="NewsGotT" w:hAnsi="NewsGotT"/>
          <w:noProof/>
        </w:rPr>
        <w:t>(2), 156–164. https://doi.org/10.1016/j.genhosppsych.2013.10.010</w:t>
      </w:r>
    </w:p>
    <w:p w14:paraId="28F4A3B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Laird, J. E., Newell, A., &amp; Rosenbloom, P. S. (1987). An integrative architecture for general intelligence and. </w:t>
      </w:r>
      <w:r w:rsidRPr="00B7605B">
        <w:rPr>
          <w:rFonts w:ascii="NewsGotT" w:hAnsi="NewsGotT"/>
          <w:i/>
          <w:iCs/>
          <w:noProof/>
        </w:rPr>
        <w:t>Artificial Intelligence</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(1987), 1–64.</w:t>
      </w:r>
    </w:p>
    <w:p w14:paraId="4C3A99B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Laurila, J. V., Laakkonen, M. L., Strandberg, T. E., &amp; Tilvis, R. S. (2008). Predisposing and precipitating factors for delirium in a frail geriatric population.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(3), 249–254. https://doi.org/10.1016/j.jpsychores.2008.05.026</w:t>
      </w:r>
    </w:p>
    <w:p w14:paraId="7F29198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Lawlor, P. G., Gagnon, B., Mancini, I. L., Pereira, J. L., Hanson, J., Suarez-Almazor, M. E., &amp; Bruera, E. D. (2002). Occurrence, causes, and outcome of delirium in patients with advanced cancer: A </w:t>
      </w:r>
      <w:r w:rsidRPr="00B7605B">
        <w:rPr>
          <w:rFonts w:ascii="NewsGotT" w:hAnsi="NewsGotT"/>
          <w:noProof/>
        </w:rPr>
        <w:lastRenderedPageBreak/>
        <w:t xml:space="preserve">prospective study. </w:t>
      </w:r>
      <w:r w:rsidRPr="00B7605B">
        <w:rPr>
          <w:rFonts w:ascii="NewsGotT" w:hAnsi="NewsGotT"/>
          <w:i/>
          <w:iCs/>
          <w:noProof/>
        </w:rPr>
        <w:t>Archives of Internal Medicine</w:t>
      </w:r>
      <w:r w:rsidRPr="00B7605B">
        <w:rPr>
          <w:rFonts w:ascii="NewsGotT" w:hAnsi="NewsGotT"/>
          <w:noProof/>
        </w:rPr>
        <w:t xml:space="preserve">, </w:t>
      </w:r>
      <w:r w:rsidRPr="00B7605B">
        <w:rPr>
          <w:rFonts w:ascii="NewsGotT" w:hAnsi="NewsGotT"/>
          <w:i/>
          <w:iCs/>
          <w:noProof/>
        </w:rPr>
        <w:t>160</w:t>
      </w:r>
      <w:r w:rsidRPr="00B7605B">
        <w:rPr>
          <w:rFonts w:ascii="NewsGotT" w:hAnsi="NewsGotT"/>
          <w:noProof/>
        </w:rPr>
        <w:t>(6), 786–794. https://doi.org/10.1001/archinte.160.6.786</w:t>
      </w:r>
    </w:p>
    <w:p w14:paraId="66C5A53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Lee-Archer, P. F., von Ungern-Sternberg, B. S., Reade, M. C., Law, K. C., &amp; Long, D. (2021). An observational study of hypoactive delirium in the post-anesthesia recovery unit of a pediatric hospital. </w:t>
      </w:r>
      <w:r w:rsidRPr="00B7605B">
        <w:rPr>
          <w:rFonts w:ascii="NewsGotT" w:hAnsi="NewsGotT"/>
          <w:i/>
          <w:iCs/>
          <w:noProof/>
        </w:rPr>
        <w:t>Paediatric Anaesthesia</w:t>
      </w:r>
      <w:r w:rsidRPr="00B7605B">
        <w:rPr>
          <w:rFonts w:ascii="NewsGotT" w:hAnsi="NewsGotT"/>
          <w:noProof/>
        </w:rPr>
        <w:t>, (September 2020), 429–435. https://doi.org/10.1111/pan.14122</w:t>
      </w:r>
    </w:p>
    <w:p w14:paraId="475FFFF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Lee, S., Mueller, B., Nick Street, W., &amp; M. Carnahan, R. (2021). Machine learning algorithm to predict delirium from emergency department data. </w:t>
      </w:r>
      <w:r w:rsidRPr="00B7605B">
        <w:rPr>
          <w:rFonts w:ascii="NewsGotT" w:hAnsi="NewsGotT"/>
          <w:i/>
          <w:iCs/>
          <w:noProof/>
        </w:rPr>
        <w:t>BMJ</w:t>
      </w:r>
      <w:r w:rsidRPr="00B7605B">
        <w:rPr>
          <w:rFonts w:ascii="NewsGotT" w:hAnsi="NewsGotT"/>
          <w:noProof/>
        </w:rPr>
        <w:t>. https://doi.org/https://doi.org/10.1101/2021.02.19.21251956</w:t>
      </w:r>
    </w:p>
    <w:p w14:paraId="48EC013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Leonard, M. M., Nekolaichuk, C., Meagher, D. J., Barnes, C., Gaudreau, J. D., Watanabe, S., … Lawlor, P. G. (2014). Practical assessment of delirium in palliative care. </w:t>
      </w:r>
      <w:r w:rsidRPr="00B7605B">
        <w:rPr>
          <w:rFonts w:ascii="NewsGotT" w:hAnsi="NewsGotT"/>
          <w:i/>
          <w:iCs/>
          <w:noProof/>
        </w:rPr>
        <w:t>Journal of Pain and Symptom Management</w:t>
      </w:r>
      <w:r w:rsidRPr="00B7605B">
        <w:rPr>
          <w:rFonts w:ascii="NewsGotT" w:hAnsi="NewsGotT"/>
          <w:noProof/>
        </w:rPr>
        <w:t xml:space="preserve">, </w:t>
      </w:r>
      <w:r w:rsidRPr="00B7605B">
        <w:rPr>
          <w:rFonts w:ascii="NewsGotT" w:hAnsi="NewsGotT"/>
          <w:i/>
          <w:iCs/>
          <w:noProof/>
        </w:rPr>
        <w:t>48</w:t>
      </w:r>
      <w:r w:rsidRPr="00B7605B">
        <w:rPr>
          <w:rFonts w:ascii="NewsGotT" w:hAnsi="NewsGotT"/>
          <w:noProof/>
        </w:rPr>
        <w:t>(2), 176–190. https://doi.org/10.1016/j.jpainsymman.2013.10.024</w:t>
      </w:r>
    </w:p>
    <w:p w14:paraId="20F7B4A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B7605B">
        <w:rPr>
          <w:rFonts w:ascii="NewsGotT" w:hAnsi="NewsGotT"/>
          <w:i/>
          <w:iCs/>
          <w:noProof/>
        </w:rPr>
        <w:t>Nursing in Critical Care</w:t>
      </w:r>
      <w:r w:rsidRPr="00B7605B">
        <w:rPr>
          <w:rFonts w:ascii="NewsGotT" w:hAnsi="NewsGotT"/>
          <w:noProof/>
        </w:rPr>
        <w:t>, (August), 1–7. https://doi.org/10.1111/nicc.12550</w:t>
      </w:r>
    </w:p>
    <w:p w14:paraId="59DA7FC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Libbrecht, M. W., &amp; Noble, W. S. (2015). Machine learning applications in genetics and genomics. </w:t>
      </w:r>
      <w:r w:rsidRPr="00B7605B">
        <w:rPr>
          <w:rFonts w:ascii="NewsGotT" w:hAnsi="NewsGotT"/>
          <w:i/>
          <w:iCs/>
          <w:noProof/>
        </w:rPr>
        <w:t>Nature Reviews Genetics</w:t>
      </w:r>
      <w:r w:rsidRPr="00B7605B">
        <w:rPr>
          <w:rFonts w:ascii="NewsGotT" w:hAnsi="NewsGotT"/>
          <w:noProof/>
        </w:rPr>
        <w:t xml:space="preserve">, </w:t>
      </w:r>
      <w:r w:rsidRPr="00B7605B">
        <w:rPr>
          <w:rFonts w:ascii="NewsGotT" w:hAnsi="NewsGotT"/>
          <w:i/>
          <w:iCs/>
          <w:noProof/>
        </w:rPr>
        <w:t>16</w:t>
      </w:r>
      <w:r w:rsidRPr="00B7605B">
        <w:rPr>
          <w:rFonts w:ascii="NewsGotT" w:hAnsi="NewsGotT"/>
          <w:noProof/>
        </w:rPr>
        <w:t>(6), 321–332. https://doi.org/10.1038/nrg3920</w:t>
      </w:r>
    </w:p>
    <w:p w14:paraId="2E64BA9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Lipowski, Z. J. (1987). Delirium (Acute Confusional State). </w:t>
      </w:r>
      <w:r w:rsidRPr="00B7605B">
        <w:rPr>
          <w:rFonts w:ascii="NewsGotT" w:hAnsi="NewsGotT"/>
          <w:i/>
          <w:iCs/>
          <w:noProof/>
        </w:rPr>
        <w:t>JAMA</w:t>
      </w:r>
      <w:r w:rsidRPr="00B7605B">
        <w:rPr>
          <w:rFonts w:ascii="NewsGotT" w:hAnsi="NewsGotT"/>
          <w:noProof/>
        </w:rPr>
        <w:t>, 1789–1792. https://doi.org/doi:10.1001/jama.1987.03400130103041</w:t>
      </w:r>
    </w:p>
    <w:p w14:paraId="6957807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Lipowski, Zbigniew J. (1991). Delirium: How Its Concept Has Developed. </w:t>
      </w:r>
      <w:r w:rsidRPr="00B7605B">
        <w:rPr>
          <w:rFonts w:ascii="NewsGotT" w:hAnsi="NewsGotT"/>
          <w:i/>
          <w:iCs/>
          <w:noProof/>
        </w:rPr>
        <w:t>International Psychogeriatrics</w:t>
      </w:r>
      <w:r w:rsidRPr="00B7605B">
        <w:rPr>
          <w:rFonts w:ascii="NewsGotT" w:hAnsi="NewsGotT"/>
          <w:noProof/>
        </w:rPr>
        <w:t xml:space="preserve">, </w:t>
      </w:r>
      <w:r w:rsidRPr="00B7605B">
        <w:rPr>
          <w:rFonts w:ascii="NewsGotT" w:hAnsi="NewsGotT"/>
          <w:i/>
          <w:iCs/>
          <w:noProof/>
        </w:rPr>
        <w:t>3</w:t>
      </w:r>
      <w:r w:rsidRPr="00B7605B">
        <w:rPr>
          <w:rFonts w:ascii="NewsGotT" w:hAnsi="NewsGotT"/>
          <w:noProof/>
        </w:rPr>
        <w:t>(2), 115–120. https://doi.org/10.1017/S1041610291000595</w:t>
      </w:r>
    </w:p>
    <w:p w14:paraId="5CE7F28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Lôbo, R. R., Silva Filho, S. R. B., Lima, N. K. C., Ferriolli, E., &amp; Moriguti, J. C. (2010). Delirium. </w:t>
      </w:r>
      <w:r w:rsidRPr="00B7605B">
        <w:rPr>
          <w:rFonts w:ascii="NewsGotT" w:hAnsi="NewsGotT"/>
          <w:i/>
          <w:iCs/>
          <w:noProof/>
        </w:rPr>
        <w:t>Medicina (Ribeirao Preto. Online)</w:t>
      </w:r>
      <w:r w:rsidRPr="00B7605B">
        <w:rPr>
          <w:rFonts w:ascii="NewsGotT" w:hAnsi="NewsGotT"/>
          <w:noProof/>
        </w:rPr>
        <w:t xml:space="preserve">, </w:t>
      </w:r>
      <w:r w:rsidRPr="00B7605B">
        <w:rPr>
          <w:rFonts w:ascii="NewsGotT" w:hAnsi="NewsGotT"/>
          <w:i/>
          <w:iCs/>
          <w:noProof/>
        </w:rPr>
        <w:t>43</w:t>
      </w:r>
      <w:r w:rsidRPr="00B7605B">
        <w:rPr>
          <w:rFonts w:ascii="NewsGotT" w:hAnsi="NewsGotT"/>
          <w:noProof/>
        </w:rPr>
        <w:t>(3), 249–257. https://doi.org/10.11606/issn.2176-7262.v43i3p249-257</w:t>
      </w:r>
    </w:p>
    <w:p w14:paraId="494FFFB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Lüllmann, H., Mohr, K., &amp; Hein, L. (2018). </w:t>
      </w:r>
      <w:r w:rsidRPr="00B7605B">
        <w:rPr>
          <w:rFonts w:ascii="NewsGotT" w:hAnsi="NewsGotT"/>
          <w:i/>
          <w:iCs/>
          <w:noProof/>
        </w:rPr>
        <w:t>Color Atlas of Pharmacology</w:t>
      </w:r>
      <w:r w:rsidRPr="00B7605B">
        <w:rPr>
          <w:rFonts w:ascii="NewsGotT" w:hAnsi="NewsGotT"/>
          <w:noProof/>
        </w:rPr>
        <w:t xml:space="preserve"> (Fifth). Thieme.</w:t>
      </w:r>
    </w:p>
    <w:p w14:paraId="1D11945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MacLullich, A. M. J., Ferguson, K. J., Miller, T., de Rooij, S. E. J. A., &amp; Cunningham, C. (2008). Unravelling the pathophysiology of delirium: A focus on the role of aberrant stress responses.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(3), 229–238. https://doi.org/10.1016/j.jpsychores.2008.05.019</w:t>
      </w:r>
    </w:p>
    <w:p w14:paraId="4675131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Maldonado, J. R. (2018). Delirium pathophysiology: An updated hypothesis of the etiology of acute brain failure.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(11), 1428–1457. https://doi.org/10.1002/gps.4823</w:t>
      </w:r>
    </w:p>
    <w:p w14:paraId="146B383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Martins, S., &amp; Fernandes, L. (2012). Delirium in elderly people: A review. </w:t>
      </w:r>
      <w:r w:rsidRPr="00B7605B">
        <w:rPr>
          <w:rFonts w:ascii="NewsGotT" w:hAnsi="NewsGotT"/>
          <w:i/>
          <w:iCs/>
          <w:noProof/>
        </w:rPr>
        <w:t>Frontiers in Neurology</w:t>
      </w:r>
      <w:r w:rsidRPr="00B7605B">
        <w:rPr>
          <w:rFonts w:ascii="NewsGotT" w:hAnsi="NewsGotT"/>
          <w:noProof/>
        </w:rPr>
        <w:t xml:space="preserve">, </w:t>
      </w:r>
      <w:r w:rsidRPr="00B7605B">
        <w:rPr>
          <w:rFonts w:ascii="NewsGotT" w:hAnsi="NewsGotT"/>
          <w:i/>
          <w:iCs/>
          <w:noProof/>
        </w:rPr>
        <w:t>JUN</w:t>
      </w:r>
      <w:r w:rsidRPr="00B7605B">
        <w:rPr>
          <w:rFonts w:ascii="NewsGotT" w:hAnsi="NewsGotT"/>
          <w:noProof/>
        </w:rPr>
        <w:t>(June), 1–12. https://doi.org/10.3389/fneur.2012.00101</w:t>
      </w:r>
    </w:p>
    <w:p w14:paraId="7059944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McCorduck, P. (2004). </w:t>
      </w:r>
      <w:r w:rsidRPr="00B7605B">
        <w:rPr>
          <w:rFonts w:ascii="NewsGotT" w:hAnsi="NewsGotT"/>
          <w:i/>
          <w:iCs/>
          <w:noProof/>
        </w:rPr>
        <w:t>Machines Who Think</w:t>
      </w:r>
      <w:r w:rsidRPr="00B7605B">
        <w:rPr>
          <w:rFonts w:ascii="NewsGotT" w:hAnsi="NewsGotT"/>
          <w:noProof/>
        </w:rPr>
        <w:t xml:space="preserve">. </w:t>
      </w:r>
      <w:r w:rsidRPr="00B7605B">
        <w:rPr>
          <w:rFonts w:ascii="NewsGotT" w:hAnsi="NewsGotT"/>
          <w:i/>
          <w:iCs/>
          <w:noProof/>
        </w:rPr>
        <w:t>A K Peters, Ltd.</w:t>
      </w:r>
      <w:r w:rsidRPr="00B7605B">
        <w:rPr>
          <w:rFonts w:ascii="NewsGotT" w:hAnsi="NewsGotT"/>
          <w:noProof/>
        </w:rPr>
        <w:t xml:space="preserve"> Natick, MA: A K Peters, Ltd. https://doi.org/10.1126/science.254.5036.1291-a</w:t>
      </w:r>
    </w:p>
    <w:p w14:paraId="3799C43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McCulloch, W. S., &amp; Pits, W. (1943). A LOGICAL CALCULUS OF THE IDEAS IMMANENT IN NERVOUS ACTIVITY. </w:t>
      </w:r>
      <w:r w:rsidRPr="00B7605B">
        <w:rPr>
          <w:rFonts w:ascii="NewsGotT" w:hAnsi="NewsGotT"/>
          <w:i/>
          <w:iCs/>
          <w:noProof/>
        </w:rPr>
        <w:t>Bullentin of Mathematical</w:t>
      </w:r>
      <w:r w:rsidRPr="00B7605B">
        <w:rPr>
          <w:rFonts w:ascii="NewsGotT" w:hAnsi="NewsGotT"/>
          <w:noProof/>
        </w:rPr>
        <w:t xml:space="preserve">, </w:t>
      </w:r>
      <w:r w:rsidRPr="00B7605B">
        <w:rPr>
          <w:rFonts w:ascii="NewsGotT" w:hAnsi="NewsGotT"/>
          <w:i/>
          <w:iCs/>
          <w:noProof/>
        </w:rPr>
        <w:t>5</w:t>
      </w:r>
      <w:r w:rsidRPr="00B7605B">
        <w:rPr>
          <w:rFonts w:ascii="NewsGotT" w:hAnsi="NewsGotT"/>
          <w:noProof/>
        </w:rPr>
        <w:t>, 115–133.</w:t>
      </w:r>
    </w:p>
    <w:p w14:paraId="2108CE1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Meagher, D. J., MacLullich, A. M. J., &amp; Laurila, J. V. (2008). Defining delirium for the International Classification of Diseases, 11th Revision.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(3), 207–214. https://doi.org/10.1016/j.jpsychores.2008.05.015</w:t>
      </w:r>
    </w:p>
    <w:p w14:paraId="69D721F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Meltzer, H. Y. (2013). Update on Typical and Atypical Antipsychotic Drugs. </w:t>
      </w:r>
      <w:r w:rsidRPr="00B7605B">
        <w:rPr>
          <w:rFonts w:ascii="NewsGotT" w:hAnsi="NewsGotT"/>
          <w:i/>
          <w:iCs/>
          <w:noProof/>
        </w:rPr>
        <w:t>Annual Review of Medicine</w:t>
      </w:r>
      <w:r w:rsidRPr="00B7605B">
        <w:rPr>
          <w:rFonts w:ascii="NewsGotT" w:hAnsi="NewsGotT"/>
          <w:noProof/>
        </w:rPr>
        <w:t xml:space="preserve">, </w:t>
      </w:r>
      <w:r w:rsidRPr="00B7605B">
        <w:rPr>
          <w:rFonts w:ascii="NewsGotT" w:hAnsi="NewsGotT"/>
          <w:i/>
          <w:iCs/>
          <w:noProof/>
        </w:rPr>
        <w:t>64</w:t>
      </w:r>
      <w:r w:rsidRPr="00B7605B">
        <w:rPr>
          <w:rFonts w:ascii="NewsGotT" w:hAnsi="NewsGotT"/>
          <w:noProof/>
        </w:rPr>
        <w:t>(1), 393–406. https://doi.org/10.1146/annurev-med-050911-161504</w:t>
      </w:r>
    </w:p>
    <w:p w14:paraId="7D3F0A3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Michalski, R. S., Carbonell, J. G., &amp; Mitchell, T. M. (1983). </w:t>
      </w:r>
      <w:r w:rsidRPr="00B7605B">
        <w:rPr>
          <w:rFonts w:ascii="NewsGotT" w:hAnsi="NewsGotT"/>
          <w:i/>
          <w:iCs/>
          <w:noProof/>
        </w:rPr>
        <w:t>Machine Learning</w:t>
      </w:r>
      <w:r w:rsidRPr="00B7605B">
        <w:rPr>
          <w:rFonts w:ascii="NewsGotT" w:hAnsi="NewsGotT"/>
          <w:noProof/>
        </w:rPr>
        <w:t>. Berlin, Heidelberg: Springer Berlin Heidelberg. https://doi.org/10.1007/978-3-662-12405-5</w:t>
      </w:r>
    </w:p>
    <w:p w14:paraId="7678127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Michaud, L., Büla, C., Berney, A., Camus, V., Voellinger, R., Stiefel, F., &amp; Burnand, B. (2007). Delirium: Guidelines for general hospitals. </w:t>
      </w:r>
      <w:r w:rsidRPr="00B7605B">
        <w:rPr>
          <w:rFonts w:ascii="NewsGotT" w:hAnsi="NewsGotT"/>
          <w:i/>
          <w:iCs/>
          <w:noProof/>
        </w:rPr>
        <w:t>Journal of Psychosomatic Research</w:t>
      </w:r>
      <w:r w:rsidRPr="00B7605B">
        <w:rPr>
          <w:rFonts w:ascii="NewsGotT" w:hAnsi="NewsGotT"/>
          <w:noProof/>
        </w:rPr>
        <w:t xml:space="preserve">, </w:t>
      </w:r>
      <w:r w:rsidRPr="00B7605B">
        <w:rPr>
          <w:rFonts w:ascii="NewsGotT" w:hAnsi="NewsGotT"/>
          <w:i/>
          <w:iCs/>
          <w:noProof/>
        </w:rPr>
        <w:t>62</w:t>
      </w:r>
      <w:r w:rsidRPr="00B7605B">
        <w:rPr>
          <w:rFonts w:ascii="NewsGotT" w:hAnsi="NewsGotT"/>
          <w:noProof/>
        </w:rPr>
        <w:t>(3), 371–383. https://doi.org/10.1016/j.jpsychores.2006.10.004</w:t>
      </w:r>
    </w:p>
    <w:p w14:paraId="7769061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Ministério da Saúde. (2006). DL n</w:t>
      </w:r>
      <w:r w:rsidRPr="00B7605B">
        <w:rPr>
          <w:rFonts w:ascii="NewsGotT" w:hAnsi="NewsGotT"/>
          <w:noProof/>
          <w:vertAlign w:val="superscript"/>
        </w:rPr>
        <w:t>o</w:t>
      </w:r>
      <w:r w:rsidRPr="00B7605B">
        <w:rPr>
          <w:rFonts w:ascii="NewsGotT" w:hAnsi="NewsGotT"/>
          <w:noProof/>
        </w:rPr>
        <w:t xml:space="preserve"> 176/2006 de 30 de agosto. </w:t>
      </w:r>
      <w:r w:rsidRPr="00B7605B">
        <w:rPr>
          <w:rFonts w:ascii="NewsGotT" w:hAnsi="NewsGotT"/>
          <w:i/>
          <w:iCs/>
          <w:noProof/>
        </w:rPr>
        <w:t>Diário Da República 1</w:t>
      </w:r>
      <w:r w:rsidRPr="00B7605B">
        <w:rPr>
          <w:rFonts w:ascii="NewsGotT" w:hAnsi="NewsGotT"/>
          <w:i/>
          <w:iCs/>
          <w:noProof/>
          <w:vertAlign w:val="superscript"/>
        </w:rPr>
        <w:t>a</w:t>
      </w:r>
      <w:r w:rsidRPr="00B7605B">
        <w:rPr>
          <w:rFonts w:ascii="NewsGotT" w:hAnsi="NewsGotT"/>
          <w:i/>
          <w:iCs/>
          <w:noProof/>
        </w:rPr>
        <w:t xml:space="preserve"> Série</w:t>
      </w:r>
      <w:r w:rsidRPr="00B7605B">
        <w:rPr>
          <w:rFonts w:ascii="NewsGotT" w:hAnsi="NewsGotT"/>
          <w:noProof/>
        </w:rPr>
        <w:t>, 6297–6303. Retrieved from http://www.portaldasaude.pt/NR/rdonlyres/D2D959FC-A937-4850-B0DC-B60E04F2108B/0/62976383.pdf</w:t>
      </w:r>
    </w:p>
    <w:p w14:paraId="131C913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Mitchell, T. M. (1999). Machine learning and data mining. </w:t>
      </w:r>
      <w:r w:rsidRPr="00B7605B">
        <w:rPr>
          <w:rFonts w:ascii="NewsGotT" w:hAnsi="NewsGotT"/>
          <w:i/>
          <w:iCs/>
          <w:noProof/>
        </w:rPr>
        <w:t>Communications of the ACM</w:t>
      </w:r>
      <w:r w:rsidRPr="00B7605B">
        <w:rPr>
          <w:rFonts w:ascii="NewsGotT" w:hAnsi="NewsGotT"/>
          <w:noProof/>
        </w:rPr>
        <w:t xml:space="preserve">, </w:t>
      </w:r>
      <w:r w:rsidRPr="00B7605B">
        <w:rPr>
          <w:rFonts w:ascii="NewsGotT" w:hAnsi="NewsGotT"/>
          <w:i/>
          <w:iCs/>
          <w:noProof/>
        </w:rPr>
        <w:t>42</w:t>
      </w:r>
      <w:r w:rsidRPr="00B7605B">
        <w:rPr>
          <w:rFonts w:ascii="NewsGotT" w:hAnsi="NewsGotT"/>
          <w:noProof/>
        </w:rPr>
        <w:t>(11), 30–46. https://doi.org/10.1145/319382.319388</w:t>
      </w:r>
    </w:p>
    <w:p w14:paraId="49FC404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Mitchell, Tom M. (1997). </w:t>
      </w:r>
      <w:r w:rsidRPr="00B7605B">
        <w:rPr>
          <w:rFonts w:ascii="NewsGotT" w:hAnsi="NewsGotT"/>
          <w:i/>
          <w:iCs/>
          <w:noProof/>
        </w:rPr>
        <w:t>Machine Learning</w:t>
      </w:r>
      <w:r w:rsidRPr="00B7605B">
        <w:rPr>
          <w:rFonts w:ascii="NewsGotT" w:hAnsi="NewsGotT"/>
          <w:noProof/>
        </w:rPr>
        <w:t>. McGraw-Hill Science/Engineering/Math.</w:t>
      </w:r>
    </w:p>
    <w:p w14:paraId="6D3BA8D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Mittal, V., Muralee, S., Williamson, D., McEnerney, N., Thomas, J., Cash, M., &amp; Tampi, R. R. (2011). Delirium in the elderly: A comprehensive review. </w:t>
      </w:r>
      <w:r w:rsidRPr="00B7605B">
        <w:rPr>
          <w:rFonts w:ascii="NewsGotT" w:hAnsi="NewsGotT"/>
          <w:i/>
          <w:iCs/>
          <w:noProof/>
        </w:rPr>
        <w:t>American Journal of Alzheimer’s Disease and Other Dementias</w:t>
      </w:r>
      <w:r w:rsidRPr="00B7605B">
        <w:rPr>
          <w:rFonts w:ascii="NewsGotT" w:hAnsi="NewsGotT"/>
          <w:noProof/>
        </w:rPr>
        <w:t xml:space="preserve">, </w:t>
      </w:r>
      <w:r w:rsidRPr="00B7605B">
        <w:rPr>
          <w:rFonts w:ascii="NewsGotT" w:hAnsi="NewsGotT"/>
          <w:i/>
          <w:iCs/>
          <w:noProof/>
        </w:rPr>
        <w:t>26</w:t>
      </w:r>
      <w:r w:rsidRPr="00B7605B">
        <w:rPr>
          <w:rFonts w:ascii="NewsGotT" w:hAnsi="NewsGotT"/>
          <w:noProof/>
        </w:rPr>
        <w:t>(2), 97–109. https://doi.org/10.1177/1533317510397331</w:t>
      </w:r>
    </w:p>
    <w:p w14:paraId="24C8CB9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B7605B">
        <w:rPr>
          <w:rFonts w:ascii="NewsGotT" w:hAnsi="NewsGotT"/>
          <w:i/>
          <w:iCs/>
          <w:noProof/>
        </w:rPr>
        <w:t>Intensive Care Medicine</w:t>
      </w:r>
      <w:r w:rsidRPr="00B7605B">
        <w:rPr>
          <w:rFonts w:ascii="NewsGotT" w:hAnsi="NewsGotT"/>
          <w:noProof/>
        </w:rPr>
        <w:t xml:space="preserve">, </w:t>
      </w:r>
      <w:r w:rsidRPr="00B7605B">
        <w:rPr>
          <w:rFonts w:ascii="NewsGotT" w:hAnsi="NewsGotT"/>
          <w:i/>
          <w:iCs/>
          <w:noProof/>
        </w:rPr>
        <w:t>34</w:t>
      </w:r>
      <w:r w:rsidRPr="00B7605B">
        <w:rPr>
          <w:rFonts w:ascii="NewsGotT" w:hAnsi="NewsGotT"/>
          <w:noProof/>
        </w:rPr>
        <w:t>(10), 1907–1915. https://doi.org/10.1007/s00134-008-1177-6</w:t>
      </w:r>
    </w:p>
    <w:p w14:paraId="463671F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Murphy, K. P. (2012). </w:t>
      </w:r>
      <w:r w:rsidRPr="00B7605B">
        <w:rPr>
          <w:rFonts w:ascii="NewsGotT" w:hAnsi="NewsGotT"/>
          <w:i/>
          <w:iCs/>
          <w:noProof/>
        </w:rPr>
        <w:t>Machine learning: A Probabilistic Perspective</w:t>
      </w:r>
      <w:r w:rsidRPr="00B7605B">
        <w:rPr>
          <w:rFonts w:ascii="NewsGotT" w:hAnsi="NewsGotT"/>
          <w:noProof/>
        </w:rPr>
        <w:t xml:space="preserve">. </w:t>
      </w:r>
      <w:r w:rsidRPr="00B7605B">
        <w:rPr>
          <w:rFonts w:ascii="NewsGotT" w:hAnsi="NewsGotT"/>
          <w:i/>
          <w:iCs/>
          <w:noProof/>
        </w:rPr>
        <w:t>Expert Systems</w:t>
      </w:r>
      <w:r w:rsidRPr="00B7605B">
        <w:rPr>
          <w:rFonts w:ascii="NewsGotT" w:hAnsi="NewsGotT"/>
          <w:noProof/>
        </w:rPr>
        <w:t xml:space="preserve"> (Vol. 5). The MIT Press. https://doi.org/10.1111/j.1468-0394.1988.tb00341.x</w:t>
      </w:r>
    </w:p>
    <w:p w14:paraId="31BDCC1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Nagari, N., &amp; Suresh Babu, M. (2019). Assessment of risk factors and precipitating factors of delirium in patients admitted to intensive care unit of a tertiary care hospital. </w:t>
      </w:r>
      <w:r w:rsidRPr="00B7605B">
        <w:rPr>
          <w:rFonts w:ascii="NewsGotT" w:hAnsi="NewsGotT"/>
          <w:i/>
          <w:iCs/>
          <w:noProof/>
        </w:rPr>
        <w:t>British Journal of Medical Practitioners</w:t>
      </w:r>
      <w:r w:rsidRPr="00B7605B">
        <w:rPr>
          <w:rFonts w:ascii="NewsGotT" w:hAnsi="NewsGotT"/>
          <w:noProof/>
        </w:rPr>
        <w:t xml:space="preserve">, </w:t>
      </w:r>
      <w:r w:rsidRPr="00B7605B">
        <w:rPr>
          <w:rFonts w:ascii="NewsGotT" w:hAnsi="NewsGotT"/>
          <w:i/>
          <w:iCs/>
          <w:noProof/>
        </w:rPr>
        <w:t>12</w:t>
      </w:r>
      <w:r w:rsidRPr="00B7605B">
        <w:rPr>
          <w:rFonts w:ascii="NewsGotT" w:hAnsi="NewsGotT"/>
          <w:noProof/>
        </w:rPr>
        <w:t>(2).</w:t>
      </w:r>
    </w:p>
    <w:p w14:paraId="594C831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Nemati, S., Holder, A., Razmi, F., Stanley, M. D., Clifford, G. D., &amp; Buchman, T. G. (2018). An Interpretable Machine Learning Model for Accurate Prediction of Sepsis in the ICU. </w:t>
      </w:r>
      <w:r w:rsidRPr="00B7605B">
        <w:rPr>
          <w:rFonts w:ascii="NewsGotT" w:hAnsi="NewsGotT"/>
          <w:i/>
          <w:iCs/>
          <w:noProof/>
        </w:rPr>
        <w:t>Critical Care Medicine</w:t>
      </w:r>
      <w:r w:rsidRPr="00B7605B">
        <w:rPr>
          <w:rFonts w:ascii="NewsGotT" w:hAnsi="NewsGotT"/>
          <w:noProof/>
        </w:rPr>
        <w:t xml:space="preserve">, </w:t>
      </w:r>
      <w:r w:rsidRPr="00B7605B">
        <w:rPr>
          <w:rFonts w:ascii="NewsGotT" w:hAnsi="NewsGotT"/>
          <w:i/>
          <w:iCs/>
          <w:noProof/>
        </w:rPr>
        <w:t>46</w:t>
      </w:r>
      <w:r w:rsidRPr="00B7605B">
        <w:rPr>
          <w:rFonts w:ascii="NewsGotT" w:hAnsi="NewsGotT"/>
          <w:noProof/>
        </w:rPr>
        <w:t>(4), 547–553. https://doi.org/10.1097/CCM.0000000000002936</w:t>
      </w:r>
    </w:p>
    <w:p w14:paraId="674F2F8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Nikam, S. S. (2015). A Comparative Study of Classification Techniques in Data Mining Algorithms. </w:t>
      </w:r>
      <w:r w:rsidRPr="00B7605B">
        <w:rPr>
          <w:rFonts w:ascii="NewsGotT" w:hAnsi="NewsGotT"/>
          <w:i/>
          <w:iCs/>
          <w:noProof/>
        </w:rPr>
        <w:t>ORIENTAL JOURNAL OF COMPUTER SCIENCE &amp; TECHNOLOGY</w:t>
      </w:r>
      <w:r w:rsidRPr="00B7605B">
        <w:rPr>
          <w:rFonts w:ascii="NewsGotT" w:hAnsi="NewsGotT"/>
          <w:noProof/>
        </w:rPr>
        <w:t xml:space="preserve">, </w:t>
      </w:r>
      <w:r w:rsidRPr="00B7605B">
        <w:rPr>
          <w:rFonts w:ascii="NewsGotT" w:hAnsi="NewsGotT"/>
          <w:i/>
          <w:iCs/>
          <w:noProof/>
        </w:rPr>
        <w:t>8</w:t>
      </w:r>
      <w:r w:rsidRPr="00B7605B">
        <w:rPr>
          <w:rFonts w:ascii="NewsGotT" w:hAnsi="NewsGotT"/>
          <w:noProof/>
        </w:rPr>
        <w:t>(1), 13–19.</w:t>
      </w:r>
    </w:p>
    <w:p w14:paraId="63DE2946"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Nitchingham, A., Kumar, V., Shenkin, S., Ferguson, K. J., &amp; Caplan, G. A. (2018). A systematic review of neuroimaging in delirium: predictors, correlates and consequences.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(11), 1458–1478. https://doi.org/10.1002/gps.4724</w:t>
      </w:r>
    </w:p>
    <w:p w14:paraId="5CE2523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Nussey, S., &amp; Whitehead, S. (2001). </w:t>
      </w:r>
      <w:r w:rsidRPr="00B7605B">
        <w:rPr>
          <w:rFonts w:ascii="NewsGotT" w:hAnsi="NewsGotT"/>
          <w:i/>
          <w:iCs/>
          <w:noProof/>
        </w:rPr>
        <w:t>Endocrinology: An Integrated Approach</w:t>
      </w:r>
      <w:r w:rsidRPr="00B7605B">
        <w:rPr>
          <w:rFonts w:ascii="NewsGotT" w:hAnsi="NewsGotT"/>
          <w:noProof/>
        </w:rPr>
        <w:t>. Informa HealthCare 2001. Retrieved from https://www.ncbi.nlm.nih.gov/books/NBK20/#A10</w:t>
      </w:r>
    </w:p>
    <w:p w14:paraId="71792ED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ONU, P. (2021). Envelhecimento. Retrieved May 31, 2021, from https://unric.org/pt/envelhecimento/</w:t>
      </w:r>
    </w:p>
    <w:p w14:paraId="5107020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Pedregosa, F., Varoquaux, G., Gramfort, A., Michel, V., Thirion, B., Grisel, O., … Duchesnay, É. (2011). Scikit-learn: Machine Learning in Python. </w:t>
      </w:r>
      <w:r w:rsidRPr="00B7605B">
        <w:rPr>
          <w:rFonts w:ascii="NewsGotT" w:hAnsi="NewsGotT"/>
          <w:i/>
          <w:iCs/>
          <w:noProof/>
        </w:rPr>
        <w:t>Journal of Machine Learning Research</w:t>
      </w:r>
      <w:r w:rsidRPr="00B7605B">
        <w:rPr>
          <w:rFonts w:ascii="NewsGotT" w:hAnsi="NewsGotT"/>
          <w:noProof/>
        </w:rPr>
        <w:t xml:space="preserve">, </w:t>
      </w:r>
      <w:r w:rsidRPr="00B7605B">
        <w:rPr>
          <w:rFonts w:ascii="NewsGotT" w:hAnsi="NewsGotT"/>
          <w:i/>
          <w:iCs/>
          <w:noProof/>
        </w:rPr>
        <w:t>12</w:t>
      </w:r>
      <w:r w:rsidRPr="00B7605B">
        <w:rPr>
          <w:rFonts w:ascii="NewsGotT" w:hAnsi="NewsGotT"/>
          <w:noProof/>
        </w:rPr>
        <w:t>, 2825–2830.</w:t>
      </w:r>
    </w:p>
    <w:p w14:paraId="14E51C8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Pérez-Ros, P., &amp; Martínez-Arnau, F. (2019). Delirium Assessment in Older People in Emergency Departments. A Literature Review. </w:t>
      </w:r>
      <w:r w:rsidRPr="00B7605B">
        <w:rPr>
          <w:rFonts w:ascii="NewsGotT" w:hAnsi="NewsGotT"/>
          <w:i/>
          <w:iCs/>
          <w:noProof/>
        </w:rPr>
        <w:t>Diseases</w:t>
      </w:r>
      <w:r w:rsidRPr="00B7605B">
        <w:rPr>
          <w:rFonts w:ascii="NewsGotT" w:hAnsi="NewsGotT"/>
          <w:noProof/>
        </w:rPr>
        <w:t xml:space="preserve">, </w:t>
      </w:r>
      <w:r w:rsidRPr="00B7605B">
        <w:rPr>
          <w:rFonts w:ascii="NewsGotT" w:hAnsi="NewsGotT"/>
          <w:i/>
          <w:iCs/>
          <w:noProof/>
        </w:rPr>
        <w:t>7</w:t>
      </w:r>
      <w:r w:rsidRPr="00B7605B">
        <w:rPr>
          <w:rFonts w:ascii="NewsGotT" w:hAnsi="NewsGotT"/>
          <w:noProof/>
        </w:rPr>
        <w:t>(1), 14. https://doi.org/10.3390/diseases7010014</w:t>
      </w:r>
    </w:p>
    <w:p w14:paraId="348384E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Pfizer. (2010). RESUMO DAS CARACTERÍSTICAS DO MEDICAMENTO: Lorenin. Retrieved July 21, 2021, from http://labeling.pfizer.com/ShowLabeling.aspx?id=5194</w:t>
      </w:r>
    </w:p>
    <w:p w14:paraId="348DD44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Pfizer. (2021). RESUMO DAS CARACTERÍSTICAS: Alprazolam. Retrieved July 21, 2021, from http://labeling.pfizer.com/ShowLabeling.aspx?id=4838</w:t>
      </w:r>
    </w:p>
    <w:p w14:paraId="401488A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Prayce, R., Quaresma, F., &amp; Neto, I. G. (2018). Delirium: O 7</w:t>
      </w:r>
      <w:r w:rsidRPr="00B7605B">
        <w:rPr>
          <w:rFonts w:ascii="NewsGotT" w:hAnsi="NewsGotT"/>
          <w:noProof/>
          <w:vertAlign w:val="superscript"/>
        </w:rPr>
        <w:t>o</w:t>
      </w:r>
      <w:r w:rsidRPr="00B7605B">
        <w:rPr>
          <w:rFonts w:ascii="NewsGotT" w:hAnsi="NewsGotT"/>
          <w:noProof/>
        </w:rPr>
        <w:t xml:space="preserve"> Parâmetro Vital? </w:t>
      </w:r>
      <w:r w:rsidRPr="00B7605B">
        <w:rPr>
          <w:rFonts w:ascii="NewsGotT" w:hAnsi="NewsGotT"/>
          <w:i/>
          <w:iCs/>
          <w:noProof/>
        </w:rPr>
        <w:t>Acta Médica Portuguesa</w:t>
      </w:r>
      <w:r w:rsidRPr="00B7605B">
        <w:rPr>
          <w:rFonts w:ascii="NewsGotT" w:hAnsi="NewsGotT"/>
          <w:noProof/>
        </w:rPr>
        <w:t xml:space="preserve">, </w:t>
      </w:r>
      <w:r w:rsidRPr="00B7605B">
        <w:rPr>
          <w:rFonts w:ascii="NewsGotT" w:hAnsi="NewsGotT"/>
          <w:i/>
          <w:iCs/>
          <w:noProof/>
        </w:rPr>
        <w:t>31</w:t>
      </w:r>
      <w:r w:rsidRPr="00B7605B">
        <w:rPr>
          <w:rFonts w:ascii="NewsGotT" w:hAnsi="NewsGotT"/>
          <w:noProof/>
        </w:rPr>
        <w:t>(1), 51. https://doi.org/10.20344/amp.9670</w:t>
      </w:r>
    </w:p>
    <w:p w14:paraId="6ECB034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Quinlan, J. R. (1986). Induction of decision trees. </w:t>
      </w:r>
      <w:r w:rsidRPr="00B7605B">
        <w:rPr>
          <w:rFonts w:ascii="NewsGotT" w:hAnsi="NewsGotT"/>
          <w:i/>
          <w:iCs/>
          <w:noProof/>
        </w:rPr>
        <w:t>Machine Learning</w:t>
      </w:r>
      <w:r w:rsidRPr="00B7605B">
        <w:rPr>
          <w:rFonts w:ascii="NewsGotT" w:hAnsi="NewsGotT"/>
          <w:noProof/>
        </w:rPr>
        <w:t xml:space="preserve">, </w:t>
      </w:r>
      <w:r w:rsidRPr="00B7605B">
        <w:rPr>
          <w:rFonts w:ascii="NewsGotT" w:hAnsi="NewsGotT"/>
          <w:i/>
          <w:iCs/>
          <w:noProof/>
        </w:rPr>
        <w:t>1</w:t>
      </w:r>
      <w:r w:rsidRPr="00B7605B">
        <w:rPr>
          <w:rFonts w:ascii="NewsGotT" w:hAnsi="NewsGotT"/>
          <w:noProof/>
        </w:rPr>
        <w:t>(1), 81–106. https://doi.org/10.1007/bf00116251</w:t>
      </w:r>
    </w:p>
    <w:p w14:paraId="7D496C6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Robinson, T. N., Raeburn, C. D., Tran, Z. V., Brenner, L. A., &amp; Moss, M. (2011). Motor subtypes of postoperative delirium in older adults. </w:t>
      </w:r>
      <w:r w:rsidRPr="00B7605B">
        <w:rPr>
          <w:rFonts w:ascii="NewsGotT" w:hAnsi="NewsGotT"/>
          <w:i/>
          <w:iCs/>
          <w:noProof/>
        </w:rPr>
        <w:t>Archives of Surgery</w:t>
      </w:r>
      <w:r w:rsidRPr="00B7605B">
        <w:rPr>
          <w:rFonts w:ascii="NewsGotT" w:hAnsi="NewsGotT"/>
          <w:noProof/>
        </w:rPr>
        <w:t xml:space="preserve">, </w:t>
      </w:r>
      <w:r w:rsidRPr="00B7605B">
        <w:rPr>
          <w:rFonts w:ascii="NewsGotT" w:hAnsi="NewsGotT"/>
          <w:i/>
          <w:iCs/>
          <w:noProof/>
        </w:rPr>
        <w:t>146</w:t>
      </w:r>
      <w:r w:rsidRPr="00B7605B">
        <w:rPr>
          <w:rFonts w:ascii="NewsGotT" w:hAnsi="NewsGotT"/>
          <w:noProof/>
        </w:rPr>
        <w:t>(3), 295–300. https://doi.org/10.1001/archsurg.2011.14</w:t>
      </w:r>
    </w:p>
    <w:p w14:paraId="04D0422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Rosenblatt, F. (1958). The perceptron: A probabilistic model for information storage and organization in the brain. </w:t>
      </w:r>
      <w:r w:rsidRPr="00B7605B">
        <w:rPr>
          <w:rFonts w:ascii="NewsGotT" w:hAnsi="NewsGotT"/>
          <w:i/>
          <w:iCs/>
          <w:noProof/>
        </w:rPr>
        <w:t>Psychological Review</w:t>
      </w:r>
      <w:r w:rsidRPr="00B7605B">
        <w:rPr>
          <w:rFonts w:ascii="NewsGotT" w:hAnsi="NewsGotT"/>
          <w:noProof/>
        </w:rPr>
        <w:t xml:space="preserve">, </w:t>
      </w:r>
      <w:r w:rsidRPr="00B7605B">
        <w:rPr>
          <w:rFonts w:ascii="NewsGotT" w:hAnsi="NewsGotT"/>
          <w:i/>
          <w:iCs/>
          <w:noProof/>
        </w:rPr>
        <w:t>65</w:t>
      </w:r>
      <w:r w:rsidRPr="00B7605B">
        <w:rPr>
          <w:rFonts w:ascii="NewsGotT" w:hAnsi="NewsGotT"/>
          <w:noProof/>
        </w:rPr>
        <w:t>(6), 386–408. https://doi.org/10.1037/h0042519</w:t>
      </w:r>
    </w:p>
    <w:p w14:paraId="44857A9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Rossi Varallo, F., Maicon de Oliveira, A., Cristina Barboza Zanetti, A., Carneiro Capucho, H., Régis Leira </w:t>
      </w:r>
      <w:r w:rsidRPr="00B7605B">
        <w:rPr>
          <w:rFonts w:ascii="NewsGotT" w:hAnsi="NewsGotT"/>
          <w:noProof/>
        </w:rPr>
        <w:lastRenderedPageBreak/>
        <w:t xml:space="preserve">Pereira, L., Borges Pereira, L., … Detoni Lopes, V. (2021). Drug-Induced Delirium among Older People. In </w:t>
      </w:r>
      <w:r w:rsidRPr="00B7605B">
        <w:rPr>
          <w:rFonts w:ascii="NewsGotT" w:hAnsi="NewsGotT"/>
          <w:i/>
          <w:iCs/>
          <w:noProof/>
        </w:rPr>
        <w:t>New Insights into the Future of Pharmacoepidemiology and Drug Safety [Working Title]</w:t>
      </w:r>
      <w:r w:rsidRPr="00B7605B">
        <w:rPr>
          <w:rFonts w:ascii="NewsGotT" w:hAnsi="NewsGotT"/>
          <w:noProof/>
        </w:rPr>
        <w:t xml:space="preserve"> (Vol. 32, pp. 137–144). IntechOpen. https://doi.org/10.5772/intechopen.95470</w:t>
      </w:r>
    </w:p>
    <w:p w14:paraId="4FBD298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B7605B">
        <w:rPr>
          <w:rFonts w:ascii="NewsGotT" w:hAnsi="NewsGotT"/>
          <w:i/>
          <w:iCs/>
          <w:noProof/>
        </w:rPr>
        <w:t>Interactive CardioVascular and Thoracic Surgery</w:t>
      </w:r>
      <w:r w:rsidRPr="00B7605B">
        <w:rPr>
          <w:rFonts w:ascii="NewsGotT" w:hAnsi="NewsGotT"/>
          <w:noProof/>
        </w:rPr>
        <w:t xml:space="preserve">, </w:t>
      </w:r>
      <w:r w:rsidRPr="00B7605B">
        <w:rPr>
          <w:rFonts w:ascii="NewsGotT" w:hAnsi="NewsGotT"/>
          <w:i/>
          <w:iCs/>
          <w:noProof/>
        </w:rPr>
        <w:t>10</w:t>
      </w:r>
      <w:r w:rsidRPr="00B7605B">
        <w:rPr>
          <w:rFonts w:ascii="NewsGotT" w:hAnsi="NewsGotT"/>
          <w:noProof/>
        </w:rPr>
        <w:t>(1), 58–62. https://doi.org/10.1510/icvts.2009.217562</w:t>
      </w:r>
    </w:p>
    <w:p w14:paraId="26EF1A1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Rudberg, M. A., Pompei, P., Foreman, M. D., Ross, R. E., &amp; Cassel, C. K. (1997). The natural history of delirium in older hospitalized patients: A syndrome of heterogeneity. </w:t>
      </w:r>
      <w:r w:rsidRPr="00B7605B">
        <w:rPr>
          <w:rFonts w:ascii="NewsGotT" w:hAnsi="NewsGotT"/>
          <w:i/>
          <w:iCs/>
          <w:noProof/>
        </w:rPr>
        <w:t>Age and Ageing</w:t>
      </w:r>
      <w:r w:rsidRPr="00B7605B">
        <w:rPr>
          <w:rFonts w:ascii="NewsGotT" w:hAnsi="NewsGotT"/>
          <w:noProof/>
        </w:rPr>
        <w:t xml:space="preserve">, </w:t>
      </w:r>
      <w:r w:rsidRPr="00B7605B">
        <w:rPr>
          <w:rFonts w:ascii="NewsGotT" w:hAnsi="NewsGotT"/>
          <w:i/>
          <w:iCs/>
          <w:noProof/>
        </w:rPr>
        <w:t>26</w:t>
      </w:r>
      <w:r w:rsidRPr="00B7605B">
        <w:rPr>
          <w:rFonts w:ascii="NewsGotT" w:hAnsi="NewsGotT"/>
          <w:noProof/>
        </w:rPr>
        <w:t>(3), 169–174. https://doi.org/10.1093/ageing/26.3.169</w:t>
      </w:r>
    </w:p>
    <w:p w14:paraId="3DC92D2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Salluh, J. I. F., Wang, H., Schneider, E. B., Nagaraja, N., Yenokyan, G., Damluji, A., … Stevens, R. D. (2015). Outcome of delirium in critically ill patients: Systematic review and meta-analysis. </w:t>
      </w:r>
      <w:r w:rsidRPr="00B7605B">
        <w:rPr>
          <w:rFonts w:ascii="NewsGotT" w:hAnsi="NewsGotT"/>
          <w:i/>
          <w:iCs/>
          <w:noProof/>
        </w:rPr>
        <w:t>BMJ (Online)</w:t>
      </w:r>
      <w:r w:rsidRPr="00B7605B">
        <w:rPr>
          <w:rFonts w:ascii="NewsGotT" w:hAnsi="NewsGotT"/>
          <w:noProof/>
        </w:rPr>
        <w:t xml:space="preserve">, </w:t>
      </w:r>
      <w:r w:rsidRPr="00B7605B">
        <w:rPr>
          <w:rFonts w:ascii="NewsGotT" w:hAnsi="NewsGotT"/>
          <w:i/>
          <w:iCs/>
          <w:noProof/>
        </w:rPr>
        <w:t>350</w:t>
      </w:r>
      <w:r w:rsidRPr="00B7605B">
        <w:rPr>
          <w:rFonts w:ascii="NewsGotT" w:hAnsi="NewsGotT"/>
          <w:noProof/>
        </w:rPr>
        <w:t>, 1–10. https://doi.org/10.1136/bmj.h2538</w:t>
      </w:r>
    </w:p>
    <w:p w14:paraId="69D6764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Samuel, A. L. (1959). Some Studies in Machine Learning. </w:t>
      </w:r>
      <w:r w:rsidRPr="00B7605B">
        <w:rPr>
          <w:rFonts w:ascii="NewsGotT" w:hAnsi="NewsGotT"/>
          <w:i/>
          <w:iCs/>
          <w:noProof/>
        </w:rPr>
        <w:t>IBM Journal of Research and Development</w:t>
      </w:r>
      <w:r w:rsidRPr="00B7605B">
        <w:rPr>
          <w:rFonts w:ascii="NewsGotT" w:hAnsi="NewsGotT"/>
          <w:noProof/>
        </w:rPr>
        <w:t xml:space="preserve">, </w:t>
      </w:r>
      <w:r w:rsidRPr="00B7605B">
        <w:rPr>
          <w:rFonts w:ascii="NewsGotT" w:hAnsi="NewsGotT"/>
          <w:i/>
          <w:iCs/>
          <w:noProof/>
        </w:rPr>
        <w:t>3</w:t>
      </w:r>
      <w:r w:rsidRPr="00B7605B">
        <w:rPr>
          <w:rFonts w:ascii="NewsGotT" w:hAnsi="NewsGotT"/>
          <w:noProof/>
        </w:rPr>
        <w:t>(3), 210–229. Retrieved from https://ieeexplore.ieee.org/stamp/stamp.jsp?tp=&amp;arnumber=5392560</w:t>
      </w:r>
    </w:p>
    <w:p w14:paraId="6385643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Saraiva, C. B., &amp; Cerejeira, J. (2014). </w:t>
      </w:r>
      <w:r w:rsidRPr="00B7605B">
        <w:rPr>
          <w:rFonts w:ascii="NewsGotT" w:hAnsi="NewsGotT"/>
          <w:i/>
          <w:iCs/>
          <w:noProof/>
        </w:rPr>
        <w:t>Psiquiatria fundamental</w:t>
      </w:r>
      <w:r w:rsidRPr="00B7605B">
        <w:rPr>
          <w:rFonts w:ascii="NewsGotT" w:hAnsi="NewsGotT"/>
          <w:noProof/>
        </w:rPr>
        <w:t>. Lisboa: Lidel. Retrieved from http://id.bnportugal.gov.pt/bib/bibnacional/1938223</w:t>
      </w:r>
    </w:p>
    <w:p w14:paraId="0F61FEE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Schröer, C., Kruse, F., &amp; Gómez, J. M. (2021). A Systematic Literature Review on Applying CRISP-DM Process Model. </w:t>
      </w:r>
      <w:r w:rsidRPr="00B7605B">
        <w:rPr>
          <w:rFonts w:ascii="NewsGotT" w:hAnsi="NewsGotT"/>
          <w:i/>
          <w:iCs/>
          <w:noProof/>
        </w:rPr>
        <w:t>Procedia Computer Science</w:t>
      </w:r>
      <w:r w:rsidRPr="00B7605B">
        <w:rPr>
          <w:rFonts w:ascii="NewsGotT" w:hAnsi="NewsGotT"/>
          <w:noProof/>
        </w:rPr>
        <w:t xml:space="preserve">, </w:t>
      </w:r>
      <w:r w:rsidRPr="00B7605B">
        <w:rPr>
          <w:rFonts w:ascii="NewsGotT" w:hAnsi="NewsGotT"/>
          <w:i/>
          <w:iCs/>
          <w:noProof/>
        </w:rPr>
        <w:t>181</w:t>
      </w:r>
      <w:r w:rsidRPr="00B7605B">
        <w:rPr>
          <w:rFonts w:ascii="NewsGotT" w:hAnsi="NewsGotT"/>
          <w:noProof/>
        </w:rPr>
        <w:t>(2019), 526–534. https://doi.org/10.1016/j.procs.2021.01.199</w:t>
      </w:r>
    </w:p>
    <w:p w14:paraId="3D7BA50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Shen, W. W. (1999). A history of antipsychotic drug development. </w:t>
      </w:r>
      <w:r w:rsidRPr="00B7605B">
        <w:rPr>
          <w:rFonts w:ascii="NewsGotT" w:hAnsi="NewsGotT"/>
          <w:i/>
          <w:iCs/>
          <w:noProof/>
        </w:rPr>
        <w:t>Comprehensive Psychiatry</w:t>
      </w:r>
      <w:r w:rsidRPr="00B7605B">
        <w:rPr>
          <w:rFonts w:ascii="NewsGotT" w:hAnsi="NewsGotT"/>
          <w:noProof/>
        </w:rPr>
        <w:t xml:space="preserve">, </w:t>
      </w:r>
      <w:r w:rsidRPr="00B7605B">
        <w:rPr>
          <w:rFonts w:ascii="NewsGotT" w:hAnsi="NewsGotT"/>
          <w:i/>
          <w:iCs/>
          <w:noProof/>
        </w:rPr>
        <w:t>40</w:t>
      </w:r>
      <w:r w:rsidRPr="00B7605B">
        <w:rPr>
          <w:rFonts w:ascii="NewsGotT" w:hAnsi="NewsGotT"/>
          <w:noProof/>
        </w:rPr>
        <w:t>(6), 407–414. https://doi.org/10.1016/S0010-440X(99)90082-2</w:t>
      </w:r>
    </w:p>
    <w:p w14:paraId="4B75D1B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Siddiqi, N., House, A. O., &amp; Holmes, J. D. (2006). Occurrence and outcome of delirium in medical in-patients: A systematic literature review. </w:t>
      </w:r>
      <w:r w:rsidRPr="00B7605B">
        <w:rPr>
          <w:rFonts w:ascii="NewsGotT" w:hAnsi="NewsGotT"/>
          <w:i/>
          <w:iCs/>
          <w:noProof/>
        </w:rPr>
        <w:t>Age and Ageing</w:t>
      </w:r>
      <w:r w:rsidRPr="00B7605B">
        <w:rPr>
          <w:rFonts w:ascii="NewsGotT" w:hAnsi="NewsGotT"/>
          <w:noProof/>
        </w:rPr>
        <w:t xml:space="preserve">, </w:t>
      </w:r>
      <w:r w:rsidRPr="00B7605B">
        <w:rPr>
          <w:rFonts w:ascii="NewsGotT" w:hAnsi="NewsGotT"/>
          <w:i/>
          <w:iCs/>
          <w:noProof/>
        </w:rPr>
        <w:t>35</w:t>
      </w:r>
      <w:r w:rsidRPr="00B7605B">
        <w:rPr>
          <w:rFonts w:ascii="NewsGotT" w:hAnsi="NewsGotT"/>
          <w:noProof/>
        </w:rPr>
        <w:t>(4), 350–364. https://doi.org/10.1093/ageing/afl005</w:t>
      </w:r>
    </w:p>
    <w:p w14:paraId="01FBDFE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Slooter, A. J. C., Otte, W. M., Devlin, J. W., Arora, R. C., Bleck, T. P., Claassen, J., … Stevens, R. D. (2020). Updated nomenclature of delirium and acute encephalopathy: statement of ten Societies. </w:t>
      </w:r>
      <w:r w:rsidRPr="00B7605B">
        <w:rPr>
          <w:rFonts w:ascii="NewsGotT" w:hAnsi="NewsGotT"/>
          <w:i/>
          <w:iCs/>
          <w:noProof/>
        </w:rPr>
        <w:t>Intensive Care Medicine</w:t>
      </w:r>
      <w:r w:rsidRPr="00B7605B">
        <w:rPr>
          <w:rFonts w:ascii="NewsGotT" w:hAnsi="NewsGotT"/>
          <w:noProof/>
        </w:rPr>
        <w:t xml:space="preserve">, </w:t>
      </w:r>
      <w:r w:rsidRPr="00B7605B">
        <w:rPr>
          <w:rFonts w:ascii="NewsGotT" w:hAnsi="NewsGotT"/>
          <w:i/>
          <w:iCs/>
          <w:noProof/>
        </w:rPr>
        <w:t>46</w:t>
      </w:r>
      <w:r w:rsidRPr="00B7605B">
        <w:rPr>
          <w:rFonts w:ascii="NewsGotT" w:hAnsi="NewsGotT"/>
          <w:noProof/>
        </w:rPr>
        <w:t>(5), 1020–1022. https://doi.org/10.1007/s00134-019-05907-4</w:t>
      </w:r>
    </w:p>
    <w:p w14:paraId="36C898A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32</w:t>
      </w:r>
      <w:r w:rsidRPr="00B7605B">
        <w:rPr>
          <w:rFonts w:ascii="NewsGotT" w:hAnsi="NewsGotT"/>
          <w:noProof/>
        </w:rPr>
        <w:t>(4), 386–396. https://doi.org/10.1002/gps.4655</w:t>
      </w:r>
    </w:p>
    <w:p w14:paraId="4893FC7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Souza, I. T., Wildner, D. P. da S., Gazdzichi, A. K., &amp; Nink, R. F. O. (2020). THE EVOLUTION OF PSYCHOPHARMACES IN THE TREATMENT OF DEPRESSION. </w:t>
      </w:r>
      <w:r w:rsidRPr="00B7605B">
        <w:rPr>
          <w:rFonts w:ascii="NewsGotT" w:hAnsi="NewsGotT"/>
          <w:i/>
          <w:iCs/>
          <w:noProof/>
        </w:rPr>
        <w:t>Brazilian Journal of Surgery and Clinical Research – BJSCR</w:t>
      </w:r>
      <w:r w:rsidRPr="00B7605B">
        <w:rPr>
          <w:rFonts w:ascii="NewsGotT" w:hAnsi="NewsGotT"/>
          <w:noProof/>
        </w:rPr>
        <w:t xml:space="preserve">, </w:t>
      </w:r>
      <w:r w:rsidRPr="00B7605B">
        <w:rPr>
          <w:rFonts w:ascii="NewsGotT" w:hAnsi="NewsGotT"/>
          <w:i/>
          <w:iCs/>
          <w:noProof/>
        </w:rPr>
        <w:t>33</w:t>
      </w:r>
      <w:r w:rsidRPr="00B7605B">
        <w:rPr>
          <w:rFonts w:ascii="NewsGotT" w:hAnsi="NewsGotT"/>
          <w:noProof/>
        </w:rPr>
        <w:t>(2), 109–114. Retrieved from http://www.mastereditora.com.br/bjscr</w:t>
      </w:r>
    </w:p>
    <w:p w14:paraId="7048E62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Stahl, S. M., Grady, M. M., Moret, C., &amp; Briley, M. (2005). SNRIs: The Pharmacology, Clinical Efficacy, and Tolerability in Comparison with Other Classes of Antidepressants. </w:t>
      </w:r>
      <w:r w:rsidRPr="00B7605B">
        <w:rPr>
          <w:rFonts w:ascii="NewsGotT" w:hAnsi="NewsGotT"/>
          <w:i/>
          <w:iCs/>
          <w:noProof/>
        </w:rPr>
        <w:t>CNS Spectrums</w:t>
      </w:r>
      <w:r w:rsidRPr="00B7605B">
        <w:rPr>
          <w:rFonts w:ascii="NewsGotT" w:hAnsi="NewsGotT"/>
          <w:noProof/>
        </w:rPr>
        <w:t xml:space="preserve">, </w:t>
      </w:r>
      <w:r w:rsidRPr="00B7605B">
        <w:rPr>
          <w:rFonts w:ascii="NewsGotT" w:hAnsi="NewsGotT"/>
          <w:i/>
          <w:iCs/>
          <w:noProof/>
        </w:rPr>
        <w:t>10</w:t>
      </w:r>
      <w:r w:rsidRPr="00B7605B">
        <w:rPr>
          <w:rFonts w:ascii="NewsGotT" w:hAnsi="NewsGotT"/>
          <w:noProof/>
        </w:rPr>
        <w:t>(9), 732–747. https://doi.org/10.1017/S1092852900019726</w:t>
      </w:r>
    </w:p>
    <w:p w14:paraId="37B325B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Stewart, J., Sprivulis, P., &amp; Dwivedi, G. (2018). Artificial intelligence and machine learning in emergency medicine. </w:t>
      </w:r>
      <w:r w:rsidRPr="00B7605B">
        <w:rPr>
          <w:rFonts w:ascii="NewsGotT" w:hAnsi="NewsGotT"/>
          <w:i/>
          <w:iCs/>
          <w:noProof/>
        </w:rPr>
        <w:t>EMA - Emergency Medicine Australasia</w:t>
      </w:r>
      <w:r w:rsidRPr="00B7605B">
        <w:rPr>
          <w:rFonts w:ascii="NewsGotT" w:hAnsi="NewsGotT"/>
          <w:noProof/>
        </w:rPr>
        <w:t xml:space="preserve">, </w:t>
      </w:r>
      <w:r w:rsidRPr="00B7605B">
        <w:rPr>
          <w:rFonts w:ascii="NewsGotT" w:hAnsi="NewsGotT"/>
          <w:i/>
          <w:iCs/>
          <w:noProof/>
        </w:rPr>
        <w:t>30</w:t>
      </w:r>
      <w:r w:rsidRPr="00B7605B">
        <w:rPr>
          <w:rFonts w:ascii="NewsGotT" w:hAnsi="NewsGotT"/>
          <w:noProof/>
        </w:rPr>
        <w:t>(6), 870–874. https://doi.org/10.1111/1742-6723.13145</w:t>
      </w:r>
    </w:p>
    <w:p w14:paraId="6EBB91F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Stoltzfus, J. C. (2011). Logistic regression: A brief primer.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18</w:t>
      </w:r>
      <w:r w:rsidRPr="00B7605B">
        <w:rPr>
          <w:rFonts w:ascii="NewsGotT" w:hAnsi="NewsGotT"/>
          <w:noProof/>
        </w:rPr>
        <w:t>(10), 1099–1104. https://doi.org/10.1111/j.1553-2712.2011.01185.x</w:t>
      </w:r>
    </w:p>
    <w:p w14:paraId="2CDB5D1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Swart, L. M., van der Zanden, V., Spies, P. E., de Rooij, S. E., &amp; van Munster, B. C. (2017). The Comparative Risk of Delirium with Different Opioids: A Systematic Review. </w:t>
      </w:r>
      <w:r w:rsidRPr="00B7605B">
        <w:rPr>
          <w:rFonts w:ascii="NewsGotT" w:hAnsi="NewsGotT"/>
          <w:i/>
          <w:iCs/>
          <w:noProof/>
        </w:rPr>
        <w:t>Drugs &amp; Aging</w:t>
      </w:r>
      <w:r w:rsidRPr="00B7605B">
        <w:rPr>
          <w:rFonts w:ascii="NewsGotT" w:hAnsi="NewsGotT"/>
          <w:noProof/>
        </w:rPr>
        <w:t xml:space="preserve">, </w:t>
      </w:r>
      <w:r w:rsidRPr="00B7605B">
        <w:rPr>
          <w:rFonts w:ascii="NewsGotT" w:hAnsi="NewsGotT"/>
          <w:i/>
          <w:iCs/>
          <w:noProof/>
        </w:rPr>
        <w:t>34</w:t>
      </w:r>
      <w:r w:rsidRPr="00B7605B">
        <w:rPr>
          <w:rFonts w:ascii="NewsGotT" w:hAnsi="NewsGotT"/>
          <w:noProof/>
        </w:rPr>
        <w:t>(6), 437–443. https://doi.org/10.1007/s40266-017-0455-9</w:t>
      </w:r>
    </w:p>
    <w:p w14:paraId="768F033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 xml:space="preserve">Taylor, R. A., &amp; Haimovich, A. D. (2021). Machine Learning in Emergency Medicine: Keys to Future Success. </w:t>
      </w:r>
      <w:r w:rsidRPr="00B7605B">
        <w:rPr>
          <w:rFonts w:ascii="NewsGotT" w:hAnsi="NewsGotT"/>
          <w:i/>
          <w:iCs/>
          <w:noProof/>
        </w:rPr>
        <w:t>Academic Emergency Medicine</w:t>
      </w:r>
      <w:r w:rsidRPr="00B7605B">
        <w:rPr>
          <w:rFonts w:ascii="NewsGotT" w:hAnsi="NewsGotT"/>
          <w:noProof/>
        </w:rPr>
        <w:t xml:space="preserve">, </w:t>
      </w:r>
      <w:r w:rsidRPr="00B7605B">
        <w:rPr>
          <w:rFonts w:ascii="NewsGotT" w:hAnsi="NewsGotT"/>
          <w:i/>
          <w:iCs/>
          <w:noProof/>
        </w:rPr>
        <w:t>28</w:t>
      </w:r>
      <w:r w:rsidRPr="00B7605B">
        <w:rPr>
          <w:rFonts w:ascii="NewsGotT" w:hAnsi="NewsGotT"/>
          <w:noProof/>
        </w:rPr>
        <w:t>(2), 263–267. https://doi.org/10.1111/acem.14189</w:t>
      </w:r>
    </w:p>
    <w:p w14:paraId="677B0FD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Telles-Correia, D., Guerreiro, D. F., Oliveira, S., &amp; Figueira, M. L. (2007). Diferenças farmacodinâmicas e farmacocinéticas entre os SSRI: Implicações na prática clínica. </w:t>
      </w:r>
      <w:r w:rsidRPr="00B7605B">
        <w:rPr>
          <w:rFonts w:ascii="NewsGotT" w:hAnsi="NewsGotT"/>
          <w:i/>
          <w:iCs/>
          <w:noProof/>
        </w:rPr>
        <w:t>Acta Medica Portuguesa</w:t>
      </w:r>
      <w:r w:rsidRPr="00B7605B">
        <w:rPr>
          <w:rFonts w:ascii="NewsGotT" w:hAnsi="NewsGotT"/>
          <w:noProof/>
        </w:rPr>
        <w:t xml:space="preserve">, </w:t>
      </w:r>
      <w:r w:rsidRPr="00B7605B">
        <w:rPr>
          <w:rFonts w:ascii="NewsGotT" w:hAnsi="NewsGotT"/>
          <w:i/>
          <w:iCs/>
          <w:noProof/>
        </w:rPr>
        <w:t>20</w:t>
      </w:r>
      <w:r w:rsidRPr="00B7605B">
        <w:rPr>
          <w:rFonts w:ascii="NewsGotT" w:hAnsi="NewsGotT"/>
          <w:noProof/>
        </w:rPr>
        <w:t>(2), 167–174.</w:t>
      </w:r>
    </w:p>
    <w:p w14:paraId="771CD58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Thom, R. P., Levy-Carrick, N. C., Bui, M., &amp; Silbersweig, D. (2019). Delirium. </w:t>
      </w:r>
      <w:r w:rsidRPr="00B7605B">
        <w:rPr>
          <w:rFonts w:ascii="NewsGotT" w:hAnsi="NewsGotT"/>
          <w:i/>
          <w:iCs/>
          <w:noProof/>
        </w:rPr>
        <w:t>American Journal of Psychiatry</w:t>
      </w:r>
      <w:r w:rsidRPr="00B7605B">
        <w:rPr>
          <w:rFonts w:ascii="NewsGotT" w:hAnsi="NewsGotT"/>
          <w:noProof/>
        </w:rPr>
        <w:t xml:space="preserve">, </w:t>
      </w:r>
      <w:r w:rsidRPr="00B7605B">
        <w:rPr>
          <w:rFonts w:ascii="NewsGotT" w:hAnsi="NewsGotT"/>
          <w:i/>
          <w:iCs/>
          <w:noProof/>
        </w:rPr>
        <w:t>176</w:t>
      </w:r>
      <w:r w:rsidRPr="00B7605B">
        <w:rPr>
          <w:rFonts w:ascii="NewsGotT" w:hAnsi="NewsGotT"/>
          <w:noProof/>
        </w:rPr>
        <w:t>(10), 785–793. https://doi.org/10.1176/appi.ajp.2018.18070893</w:t>
      </w:r>
    </w:p>
    <w:p w14:paraId="283844A8"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Timmermans, S., Souffriau, J., &amp; Libert, C. (2019). A General Introduction to Glucocorticoid Biology. </w:t>
      </w:r>
      <w:r w:rsidRPr="00B7605B">
        <w:rPr>
          <w:rFonts w:ascii="NewsGotT" w:hAnsi="NewsGotT"/>
          <w:i/>
          <w:iCs/>
          <w:noProof/>
        </w:rPr>
        <w:t>Frontiers in Immunology</w:t>
      </w:r>
      <w:r w:rsidRPr="00B7605B">
        <w:rPr>
          <w:rFonts w:ascii="NewsGotT" w:hAnsi="NewsGotT"/>
          <w:noProof/>
        </w:rPr>
        <w:t xml:space="preserve">, </w:t>
      </w:r>
      <w:r w:rsidRPr="00B7605B">
        <w:rPr>
          <w:rFonts w:ascii="NewsGotT" w:hAnsi="NewsGotT"/>
          <w:i/>
          <w:iCs/>
          <w:noProof/>
        </w:rPr>
        <w:t>10</w:t>
      </w:r>
      <w:r w:rsidRPr="00B7605B">
        <w:rPr>
          <w:rFonts w:ascii="NewsGotT" w:hAnsi="NewsGotT"/>
          <w:noProof/>
        </w:rPr>
        <w:t>(JULY). https://doi.org/10.3389/fimmu.2019.01545</w:t>
      </w:r>
    </w:p>
    <w:p w14:paraId="11AEA5E5"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7605B">
        <w:rPr>
          <w:rFonts w:ascii="NewsGotT" w:hAnsi="NewsGotT"/>
          <w:i/>
          <w:iCs/>
          <w:noProof/>
        </w:rPr>
        <w:t>BMJ (Online)</w:t>
      </w:r>
      <w:r w:rsidRPr="00B7605B">
        <w:rPr>
          <w:rFonts w:ascii="NewsGotT" w:hAnsi="NewsGotT"/>
          <w:noProof/>
        </w:rPr>
        <w:t xml:space="preserve">, </w:t>
      </w:r>
      <w:r w:rsidRPr="00B7605B">
        <w:rPr>
          <w:rFonts w:ascii="NewsGotT" w:hAnsi="NewsGotT"/>
          <w:i/>
          <w:iCs/>
          <w:noProof/>
        </w:rPr>
        <w:t>344</w:t>
      </w:r>
      <w:r w:rsidRPr="00B7605B">
        <w:rPr>
          <w:rFonts w:ascii="NewsGotT" w:hAnsi="NewsGotT"/>
          <w:noProof/>
        </w:rPr>
        <w:t>(7845), 17. https://doi.org/10.1136/bmj.e420</w:t>
      </w:r>
    </w:p>
    <w:p w14:paraId="741EF2E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Van Eijk, M. M. J., Van Marum, R. J., Klijn, I. A. M., De Wit, N., Kesecioglu, J., &amp; Slooter, A. J. C. (2009). Comparison of delirium assessment tools in a mixed intensive care unit. </w:t>
      </w:r>
      <w:r w:rsidRPr="00B7605B">
        <w:rPr>
          <w:rFonts w:ascii="NewsGotT" w:hAnsi="NewsGotT"/>
          <w:i/>
          <w:iCs/>
          <w:noProof/>
        </w:rPr>
        <w:t>Critical Care Medicine</w:t>
      </w:r>
      <w:r w:rsidRPr="00B7605B">
        <w:rPr>
          <w:rFonts w:ascii="NewsGotT" w:hAnsi="NewsGotT"/>
          <w:noProof/>
        </w:rPr>
        <w:t xml:space="preserve">, </w:t>
      </w:r>
      <w:r w:rsidRPr="00B7605B">
        <w:rPr>
          <w:rFonts w:ascii="NewsGotT" w:hAnsi="NewsGotT"/>
          <w:i/>
          <w:iCs/>
          <w:noProof/>
        </w:rPr>
        <w:t>37</w:t>
      </w:r>
      <w:r w:rsidRPr="00B7605B">
        <w:rPr>
          <w:rFonts w:ascii="NewsGotT" w:hAnsi="NewsGotT"/>
          <w:noProof/>
        </w:rPr>
        <w:t>(6), 1881–1885. https://doi.org/10.1097/CCM.0b013e3181a00118</w:t>
      </w:r>
    </w:p>
    <w:p w14:paraId="62591794"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Vapnik, V. N. (2000). </w:t>
      </w:r>
      <w:r w:rsidRPr="00B7605B">
        <w:rPr>
          <w:rFonts w:ascii="NewsGotT" w:hAnsi="NewsGotT"/>
          <w:i/>
          <w:iCs/>
          <w:noProof/>
        </w:rPr>
        <w:t>The Nature of Statistical Learning Theory</w:t>
      </w:r>
      <w:r w:rsidRPr="00B7605B">
        <w:rPr>
          <w:rFonts w:ascii="NewsGotT" w:hAnsi="NewsGotT"/>
          <w:noProof/>
        </w:rPr>
        <w:t xml:space="preserve">. </w:t>
      </w:r>
      <w:r w:rsidRPr="00B7605B">
        <w:rPr>
          <w:rFonts w:ascii="NewsGotT" w:hAnsi="NewsGotT"/>
          <w:i/>
          <w:iCs/>
          <w:noProof/>
        </w:rPr>
        <w:t>Statistics for Engineering and Information Science</w:t>
      </w:r>
      <w:r w:rsidRPr="00B7605B">
        <w:rPr>
          <w:rFonts w:ascii="NewsGotT" w:hAnsi="NewsGotT"/>
          <w:noProof/>
        </w:rPr>
        <w:t xml:space="preserve"> (2nd ed.). Springer New York. Retrieved from https://ci.nii.ac.jp/naid/10020951890</w:t>
      </w:r>
    </w:p>
    <w:p w14:paraId="0EEA614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7605B">
        <w:rPr>
          <w:rFonts w:ascii="NewsGotT" w:hAnsi="NewsGotT"/>
          <w:i/>
          <w:iCs/>
          <w:noProof/>
        </w:rPr>
        <w:t>Nutrition</w:t>
      </w:r>
      <w:r w:rsidRPr="00B7605B">
        <w:rPr>
          <w:rFonts w:ascii="NewsGotT" w:hAnsi="NewsGotT"/>
          <w:noProof/>
        </w:rPr>
        <w:t xml:space="preserve">, </w:t>
      </w:r>
      <w:r w:rsidRPr="00B7605B">
        <w:rPr>
          <w:rFonts w:ascii="NewsGotT" w:hAnsi="NewsGotT"/>
          <w:i/>
          <w:iCs/>
          <w:noProof/>
        </w:rPr>
        <w:t>66</w:t>
      </w:r>
      <w:r w:rsidRPr="00B7605B">
        <w:rPr>
          <w:rFonts w:ascii="NewsGotT" w:hAnsi="NewsGotT"/>
          <w:noProof/>
        </w:rPr>
        <w:t>, 227–232. https://doi.org/10.1016/j.nut.2019.06.006</w:t>
      </w:r>
    </w:p>
    <w:p w14:paraId="50A1E84F"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Vellido, A. (2020). The importance of interpretability and visualization in machine learning for applications in medicine and health care. </w:t>
      </w:r>
      <w:r w:rsidRPr="00B7605B">
        <w:rPr>
          <w:rFonts w:ascii="NewsGotT" w:hAnsi="NewsGotT"/>
          <w:i/>
          <w:iCs/>
          <w:noProof/>
        </w:rPr>
        <w:t>Neural Computing and Applications</w:t>
      </w:r>
      <w:r w:rsidRPr="00B7605B">
        <w:rPr>
          <w:rFonts w:ascii="NewsGotT" w:hAnsi="NewsGotT"/>
          <w:noProof/>
        </w:rPr>
        <w:t xml:space="preserve">, </w:t>
      </w:r>
      <w:r w:rsidRPr="00B7605B">
        <w:rPr>
          <w:rFonts w:ascii="NewsGotT" w:hAnsi="NewsGotT"/>
          <w:i/>
          <w:iCs/>
          <w:noProof/>
        </w:rPr>
        <w:t>32</w:t>
      </w:r>
      <w:r w:rsidRPr="00B7605B">
        <w:rPr>
          <w:rFonts w:ascii="NewsGotT" w:hAnsi="NewsGotT"/>
          <w:noProof/>
        </w:rPr>
        <w:t>(24), 18069–18083. https://doi.org/10.1007/s00521-019-04051-w</w:t>
      </w:r>
    </w:p>
    <w:p w14:paraId="6E59F58A"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Wang, H. R., Woo, Y. S., &amp; Bahk, W.-M. (2013). Atypical antipsychotics in the treatment of delirium. </w:t>
      </w:r>
      <w:r w:rsidRPr="00B7605B">
        <w:rPr>
          <w:rFonts w:ascii="NewsGotT" w:hAnsi="NewsGotT"/>
          <w:i/>
          <w:iCs/>
          <w:noProof/>
        </w:rPr>
        <w:t>Psychiatry and Clinical Neurosciences</w:t>
      </w:r>
      <w:r w:rsidRPr="00B7605B">
        <w:rPr>
          <w:rFonts w:ascii="NewsGotT" w:hAnsi="NewsGotT"/>
          <w:noProof/>
        </w:rPr>
        <w:t xml:space="preserve">, </w:t>
      </w:r>
      <w:r w:rsidRPr="00B7605B">
        <w:rPr>
          <w:rFonts w:ascii="NewsGotT" w:hAnsi="NewsGotT"/>
          <w:i/>
          <w:iCs/>
          <w:noProof/>
        </w:rPr>
        <w:t>67</w:t>
      </w:r>
      <w:r w:rsidRPr="00B7605B">
        <w:rPr>
          <w:rFonts w:ascii="NewsGotT" w:hAnsi="NewsGotT"/>
          <w:noProof/>
        </w:rPr>
        <w:t>(5), 323–331. https://doi.org/10.1111/pcn.12066</w:t>
      </w:r>
    </w:p>
    <w:p w14:paraId="0C2D9CFB"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Wassenaar, A., Van Den Boogaard, M., Schoonhoven, L., Donders, R., &amp; Pickkers, P. (2017). Delirium prediction in the intensive care unit: Head to head comparison of two delirium prediction models. </w:t>
      </w:r>
      <w:r w:rsidRPr="00B7605B">
        <w:rPr>
          <w:rFonts w:ascii="NewsGotT" w:hAnsi="NewsGotT"/>
          <w:i/>
          <w:iCs/>
          <w:noProof/>
        </w:rPr>
        <w:t>Intensive Care Medicine Experimental</w:t>
      </w:r>
      <w:r w:rsidRPr="00B7605B">
        <w:rPr>
          <w:rFonts w:ascii="NewsGotT" w:hAnsi="NewsGotT"/>
          <w:noProof/>
        </w:rPr>
        <w:t xml:space="preserve">, </w:t>
      </w:r>
      <w:r w:rsidRPr="00B7605B">
        <w:rPr>
          <w:rFonts w:ascii="NewsGotT" w:hAnsi="NewsGotT"/>
          <w:i/>
          <w:iCs/>
          <w:noProof/>
        </w:rPr>
        <w:t>5</w:t>
      </w:r>
      <w:r w:rsidRPr="00B7605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EC07C0"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B7605B">
        <w:rPr>
          <w:rFonts w:ascii="NewsGotT" w:hAnsi="NewsGotT"/>
          <w:i/>
          <w:iCs/>
          <w:noProof/>
        </w:rPr>
        <w:t>Intensive Care Medicine</w:t>
      </w:r>
      <w:r w:rsidRPr="00B7605B">
        <w:rPr>
          <w:rFonts w:ascii="NewsGotT" w:hAnsi="NewsGotT"/>
          <w:noProof/>
        </w:rPr>
        <w:t xml:space="preserve">, </w:t>
      </w:r>
      <w:r w:rsidRPr="00B7605B">
        <w:rPr>
          <w:rFonts w:ascii="NewsGotT" w:hAnsi="NewsGotT"/>
          <w:i/>
          <w:iCs/>
          <w:noProof/>
        </w:rPr>
        <w:t>41</w:t>
      </w:r>
      <w:r w:rsidRPr="00B7605B">
        <w:rPr>
          <w:rFonts w:ascii="NewsGotT" w:hAnsi="NewsGotT"/>
          <w:noProof/>
        </w:rPr>
        <w:t>(6), 1048–1056. https://doi.org/10.1007/s00134-015-3777-2</w:t>
      </w:r>
    </w:p>
    <w:p w14:paraId="15F21DEE"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WHO, &amp; EMRO. (2005). </w:t>
      </w:r>
      <w:r w:rsidRPr="00B7605B">
        <w:rPr>
          <w:rFonts w:ascii="NewsGotT" w:hAnsi="NewsGotT"/>
          <w:i/>
          <w:iCs/>
          <w:noProof/>
        </w:rPr>
        <w:t>Clinical guidelines for the management od hypertension</w:t>
      </w:r>
      <w:r w:rsidRPr="00B7605B">
        <w:rPr>
          <w:rFonts w:ascii="NewsGotT" w:hAnsi="NewsGotT"/>
          <w:noProof/>
        </w:rPr>
        <w:t>. Retrieved from https://apps.who.int/iris/handle/10665/119738</w:t>
      </w:r>
    </w:p>
    <w:p w14:paraId="0472EA6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Wilson, J. E., Mart, M. F., Cunningham, C., Shehabi, Y., Girard, T. D., MacLullich, A. M. J., … Ely, E. W. (2020). Delirium. </w:t>
      </w:r>
      <w:r w:rsidRPr="00B7605B">
        <w:rPr>
          <w:rFonts w:ascii="NewsGotT" w:hAnsi="NewsGotT"/>
          <w:i/>
          <w:iCs/>
          <w:noProof/>
        </w:rPr>
        <w:t>Nature Reviews Disease Primers</w:t>
      </w:r>
      <w:r w:rsidRPr="00B7605B">
        <w:rPr>
          <w:rFonts w:ascii="NewsGotT" w:hAnsi="NewsGotT"/>
          <w:noProof/>
        </w:rPr>
        <w:t xml:space="preserve">, </w:t>
      </w:r>
      <w:r w:rsidRPr="00B7605B">
        <w:rPr>
          <w:rFonts w:ascii="NewsGotT" w:hAnsi="NewsGotT"/>
          <w:i/>
          <w:iCs/>
          <w:noProof/>
        </w:rPr>
        <w:t>6</w:t>
      </w:r>
      <w:r w:rsidRPr="00B7605B">
        <w:rPr>
          <w:rFonts w:ascii="NewsGotT" w:hAnsi="NewsGotT"/>
          <w:noProof/>
        </w:rPr>
        <w:t>(1), 90. https://doi.org/10.1038/s41572-020-00223-4</w:t>
      </w:r>
    </w:p>
    <w:p w14:paraId="479690E9"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Wilson, K., Broadhurst, C., Diver, M., Jackson, M., &amp; Mottram, P. (2005). Plasma insulin growth factor - 1 and incident delirium in older people. </w:t>
      </w:r>
      <w:r w:rsidRPr="00B7605B">
        <w:rPr>
          <w:rFonts w:ascii="NewsGotT" w:hAnsi="NewsGotT"/>
          <w:i/>
          <w:iCs/>
          <w:noProof/>
        </w:rPr>
        <w:t>International Journal of Geriatric Psychiatry</w:t>
      </w:r>
      <w:r w:rsidRPr="00B7605B">
        <w:rPr>
          <w:rFonts w:ascii="NewsGotT" w:hAnsi="NewsGotT"/>
          <w:noProof/>
        </w:rPr>
        <w:t xml:space="preserve">, </w:t>
      </w:r>
      <w:r w:rsidRPr="00B7605B">
        <w:rPr>
          <w:rFonts w:ascii="NewsGotT" w:hAnsi="NewsGotT"/>
          <w:i/>
          <w:iCs/>
          <w:noProof/>
        </w:rPr>
        <w:t>20</w:t>
      </w:r>
      <w:r w:rsidRPr="00B7605B">
        <w:rPr>
          <w:rFonts w:ascii="NewsGotT" w:hAnsi="NewsGotT"/>
          <w:noProof/>
        </w:rPr>
        <w:t>(2), 154–159. https://doi.org/10.1002/gps.1265</w:t>
      </w:r>
    </w:p>
    <w:p w14:paraId="7642164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lastRenderedPageBreak/>
        <w:t>Wirth, R., &amp; Hipp, J. (2000). CRISP-DM</w:t>
      </w:r>
      <w:r w:rsidRPr="00B7605B">
        <w:rPr>
          <w:noProof/>
        </w:rPr>
        <w:t> </w:t>
      </w:r>
      <w:r w:rsidRPr="00B7605B">
        <w:rPr>
          <w:rFonts w:ascii="NewsGotT" w:hAnsi="NewsGotT"/>
          <w:noProof/>
        </w:rPr>
        <w:t xml:space="preserve">: Towards a Standard Process Model for Data Mining. </w:t>
      </w:r>
      <w:r w:rsidRPr="00B7605B">
        <w:rPr>
          <w:rFonts w:ascii="NewsGotT" w:hAnsi="NewsGotT"/>
          <w:i/>
          <w:iCs/>
          <w:noProof/>
        </w:rPr>
        <w:t>Proceedings of the Fourth International Conference on the Practical Application of Knowledge Discovery and Data Mining</w:t>
      </w:r>
      <w:r w:rsidRPr="00B7605B">
        <w:rPr>
          <w:rFonts w:ascii="NewsGotT" w:hAnsi="NewsGotT"/>
          <w:noProof/>
        </w:rPr>
        <w:t>, (24959), 29–39.</w:t>
      </w:r>
    </w:p>
    <w:p w14:paraId="605DA79D"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B7605B">
        <w:rPr>
          <w:rFonts w:ascii="NewsGotT" w:hAnsi="NewsGotT"/>
          <w:i/>
          <w:iCs/>
          <w:noProof/>
        </w:rPr>
        <w:t>JAMA - Journal of the American Medical Association</w:t>
      </w:r>
      <w:r w:rsidRPr="00B7605B">
        <w:rPr>
          <w:rFonts w:ascii="NewsGotT" w:hAnsi="NewsGotT"/>
          <w:noProof/>
        </w:rPr>
        <w:t xml:space="preserve">, </w:t>
      </w:r>
      <w:r w:rsidRPr="00B7605B">
        <w:rPr>
          <w:rFonts w:ascii="NewsGotT" w:hAnsi="NewsGotT"/>
          <w:i/>
          <w:iCs/>
          <w:noProof/>
        </w:rPr>
        <w:t>304</w:t>
      </w:r>
      <w:r w:rsidRPr="00B7605B">
        <w:rPr>
          <w:rFonts w:ascii="NewsGotT" w:hAnsi="NewsGotT"/>
          <w:noProof/>
        </w:rPr>
        <w:t>(4), 443–451. https://doi.org/10.1001/jama.2010.1013</w:t>
      </w:r>
    </w:p>
    <w:p w14:paraId="03F41BC3"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7605B">
        <w:rPr>
          <w:rFonts w:ascii="NewsGotT" w:hAnsi="NewsGotT"/>
          <w:i/>
          <w:iCs/>
          <w:noProof/>
        </w:rPr>
        <w:t>JAMA Network Open</w:t>
      </w:r>
      <w:r w:rsidRPr="00B7605B">
        <w:rPr>
          <w:rFonts w:ascii="NewsGotT" w:hAnsi="NewsGotT"/>
          <w:noProof/>
        </w:rPr>
        <w:t xml:space="preserve">, </w:t>
      </w:r>
      <w:r w:rsidRPr="00B7605B">
        <w:rPr>
          <w:rFonts w:ascii="NewsGotT" w:hAnsi="NewsGotT"/>
          <w:i/>
          <w:iCs/>
          <w:noProof/>
        </w:rPr>
        <w:t>1</w:t>
      </w:r>
      <w:r w:rsidRPr="00B7605B">
        <w:rPr>
          <w:rFonts w:ascii="NewsGotT" w:hAnsi="NewsGotT"/>
          <w:noProof/>
        </w:rPr>
        <w:t>(4), e181018. https://doi.org/10.1001/jamanetworkopen.2018.1018</w:t>
      </w:r>
    </w:p>
    <w:p w14:paraId="46D9C6A1"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Wong, C. L., Holroyd-Leduc, J., Simel, D. L., &amp; Straus, S. E. (2010). Does this patient have delirium?: value of bedside instruments. </w:t>
      </w:r>
      <w:r w:rsidRPr="00B7605B">
        <w:rPr>
          <w:rFonts w:ascii="NewsGotT" w:hAnsi="NewsGotT"/>
          <w:i/>
          <w:iCs/>
          <w:noProof/>
        </w:rPr>
        <w:t>Jama</w:t>
      </w:r>
      <w:r w:rsidRPr="00B7605B">
        <w:rPr>
          <w:rFonts w:ascii="NewsGotT" w:hAnsi="NewsGotT"/>
          <w:noProof/>
        </w:rPr>
        <w:t xml:space="preserve">, </w:t>
      </w:r>
      <w:r w:rsidRPr="00B7605B">
        <w:rPr>
          <w:rFonts w:ascii="NewsGotT" w:hAnsi="NewsGotT"/>
          <w:i/>
          <w:iCs/>
          <w:noProof/>
        </w:rPr>
        <w:t>304</w:t>
      </w:r>
      <w:r w:rsidRPr="00B7605B">
        <w:rPr>
          <w:rFonts w:ascii="NewsGotT" w:hAnsi="NewsGotT"/>
          <w:noProof/>
        </w:rPr>
        <w:t>(7), 779–786.</w:t>
      </w:r>
    </w:p>
    <w:p w14:paraId="2BA5F092"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Xia, H., Wang, C., Yan, L., Dong, X., &amp; Wang, Y. (2019). Machine Learning Based Medicine Distribution System. In </w:t>
      </w:r>
      <w:r w:rsidRPr="00B7605B">
        <w:rPr>
          <w:rFonts w:ascii="NewsGotT" w:hAnsi="NewsGotT"/>
          <w:i/>
          <w:iCs/>
          <w:noProof/>
        </w:rPr>
        <w:t>Proceedings of the 2019 10th IEEE International Conference on Intelligent Data Acquisition and Advanced Computing Systems: Technology and Applications, IDAACS 2019</w:t>
      </w:r>
      <w:r w:rsidRPr="00B7605B">
        <w:rPr>
          <w:rFonts w:ascii="NewsGotT" w:hAnsi="NewsGotT"/>
          <w:noProof/>
        </w:rPr>
        <w:t xml:space="preserve"> (Vol. 2, pp. 912–915). IEEE. https://doi.org/10.1109/IDAACS.2019.8924236</w:t>
      </w:r>
    </w:p>
    <w:p w14:paraId="180AE1F7"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B7605B">
        <w:rPr>
          <w:rFonts w:ascii="NewsGotT" w:hAnsi="NewsGotT"/>
          <w:i/>
          <w:iCs/>
          <w:noProof/>
        </w:rPr>
        <w:t>JAMA Network Open</w:t>
      </w:r>
      <w:r w:rsidRPr="00B7605B">
        <w:rPr>
          <w:rFonts w:ascii="NewsGotT" w:hAnsi="NewsGotT"/>
          <w:noProof/>
        </w:rPr>
        <w:t xml:space="preserve">, </w:t>
      </w:r>
      <w:r w:rsidRPr="00B7605B">
        <w:rPr>
          <w:rFonts w:ascii="NewsGotT" w:hAnsi="NewsGotT"/>
          <w:i/>
          <w:iCs/>
          <w:noProof/>
        </w:rPr>
        <w:t>4</w:t>
      </w:r>
      <w:r w:rsidRPr="00B7605B">
        <w:rPr>
          <w:rFonts w:ascii="NewsGotT" w:hAnsi="NewsGotT"/>
          <w:noProof/>
        </w:rPr>
        <w:t>(3), e212240. https://doi.org/10.1001/jamanetworkopen.2021.2240</w:t>
      </w:r>
    </w:p>
    <w:p w14:paraId="748B7ACC" w14:textId="77777777" w:rsidR="00B7605B" w:rsidRPr="00B7605B" w:rsidRDefault="00B7605B" w:rsidP="00B7605B">
      <w:pPr>
        <w:widowControl w:val="0"/>
        <w:autoSpaceDE w:val="0"/>
        <w:autoSpaceDN w:val="0"/>
        <w:adjustRightInd w:val="0"/>
        <w:ind w:left="480" w:hanging="480"/>
        <w:rPr>
          <w:rFonts w:ascii="NewsGotT" w:hAnsi="NewsGotT"/>
          <w:noProof/>
        </w:rPr>
      </w:pPr>
      <w:r w:rsidRPr="00B7605B">
        <w:rPr>
          <w:rFonts w:ascii="NewsGotT" w:hAnsi="NewsGotT"/>
          <w:noProof/>
        </w:rPr>
        <w:t xml:space="preserve">Yanagihara, H., Kamo, K. I., Imori, S., &amp; Satoh, K. (2012). Bias-corrected AIC for selecting variables in multinomial logistic regression models. </w:t>
      </w:r>
      <w:r w:rsidRPr="00B7605B">
        <w:rPr>
          <w:rFonts w:ascii="NewsGotT" w:hAnsi="NewsGotT"/>
          <w:i/>
          <w:iCs/>
          <w:noProof/>
        </w:rPr>
        <w:t>Linear Algebra and Its Applications</w:t>
      </w:r>
      <w:r w:rsidRPr="00B7605B">
        <w:rPr>
          <w:rFonts w:ascii="NewsGotT" w:hAnsi="NewsGotT"/>
          <w:noProof/>
        </w:rPr>
        <w:t xml:space="preserve">, </w:t>
      </w:r>
      <w:r w:rsidRPr="00B7605B">
        <w:rPr>
          <w:rFonts w:ascii="NewsGotT" w:hAnsi="NewsGotT"/>
          <w:i/>
          <w:iCs/>
          <w:noProof/>
        </w:rPr>
        <w:t>436</w:t>
      </w:r>
      <w:r w:rsidRPr="00B7605B">
        <w:rPr>
          <w:rFonts w:ascii="NewsGotT" w:hAnsi="NewsGotT"/>
          <w:noProof/>
        </w:rPr>
        <w:t>(11), 4329–4341. https://doi.org/10.1016/j.laa.2012.01.018</w:t>
      </w:r>
    </w:p>
    <w:p w14:paraId="4439A721" w14:textId="25F2DB8C" w:rsidR="00C75460" w:rsidRPr="001264D6" w:rsidRDefault="00C75460" w:rsidP="00B7605B">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111" w:name="_Hlk23718301"/>
      <w:bookmarkStart w:id="112" w:name="_Toc80909541"/>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11"/>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2"/>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113" w:name="_Ref68863761"/>
      <w:bookmarkStart w:id="114" w:name="_Toc80909542"/>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3"/>
      <w:bookmarkEnd w:id="114"/>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115" w:name="_Ref68873954"/>
      <w:bookmarkStart w:id="116" w:name="_Toc80909543"/>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5"/>
      <w:bookmarkEnd w:id="116"/>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79D5A" w14:textId="77777777" w:rsidR="00363676" w:rsidRDefault="00363676" w:rsidP="00E21F02">
      <w:r>
        <w:separator/>
      </w:r>
    </w:p>
  </w:endnote>
  <w:endnote w:type="continuationSeparator" w:id="0">
    <w:p w14:paraId="502F5BDE" w14:textId="77777777" w:rsidR="00363676" w:rsidRDefault="0036367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CBBF18" w14:textId="77777777" w:rsidR="00363676" w:rsidRDefault="00363676" w:rsidP="00E21F02">
      <w:r>
        <w:separator/>
      </w:r>
    </w:p>
  </w:footnote>
  <w:footnote w:type="continuationSeparator" w:id="0">
    <w:p w14:paraId="7BE4B015" w14:textId="77777777" w:rsidR="00363676" w:rsidRDefault="0036367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7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105</Pages>
  <Words>133971</Words>
  <Characters>786411</Characters>
  <Application>Microsoft Office Word</Application>
  <DocSecurity>0</DocSecurity>
  <Lines>23129</Lines>
  <Paragraphs>10226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910156</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222</cp:revision>
  <cp:lastPrinted>2021-08-06T22:21:00Z</cp:lastPrinted>
  <dcterms:created xsi:type="dcterms:W3CDTF">2021-08-06T22:21:00Z</dcterms:created>
  <dcterms:modified xsi:type="dcterms:W3CDTF">2021-08-28T08:29:00Z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