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697999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697999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delirium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697999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44F75911" w14:textId="7848BEB1" w:rsidR="0095311C"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6979994" w:history="1">
        <w:r w:rsidR="0095311C" w:rsidRPr="00A53BBD">
          <w:rPr>
            <w:rStyle w:val="Hyperlink"/>
            <w:noProof/>
          </w:rPr>
          <w:t>Agradecimentos</w:t>
        </w:r>
        <w:r w:rsidR="0095311C">
          <w:rPr>
            <w:noProof/>
            <w:webHidden/>
          </w:rPr>
          <w:tab/>
        </w:r>
        <w:r w:rsidR="0095311C">
          <w:rPr>
            <w:noProof/>
            <w:webHidden/>
          </w:rPr>
          <w:fldChar w:fldCharType="begin"/>
        </w:r>
        <w:r w:rsidR="0095311C">
          <w:rPr>
            <w:noProof/>
            <w:webHidden/>
          </w:rPr>
          <w:instrText xml:space="preserve"> PAGEREF _Toc76979994 \h </w:instrText>
        </w:r>
        <w:r w:rsidR="0095311C">
          <w:rPr>
            <w:noProof/>
            <w:webHidden/>
          </w:rPr>
        </w:r>
        <w:r w:rsidR="0095311C">
          <w:rPr>
            <w:noProof/>
            <w:webHidden/>
          </w:rPr>
          <w:fldChar w:fldCharType="separate"/>
        </w:r>
        <w:r w:rsidR="0095311C">
          <w:rPr>
            <w:noProof/>
            <w:webHidden/>
          </w:rPr>
          <w:t>iii</w:t>
        </w:r>
        <w:r w:rsidR="0095311C">
          <w:rPr>
            <w:noProof/>
            <w:webHidden/>
          </w:rPr>
          <w:fldChar w:fldCharType="end"/>
        </w:r>
      </w:hyperlink>
    </w:p>
    <w:p w14:paraId="6020BBEA" w14:textId="18B29E50" w:rsidR="0095311C" w:rsidRDefault="0095311C">
      <w:pPr>
        <w:pStyle w:val="TOC1"/>
        <w:rPr>
          <w:rFonts w:asciiTheme="minorHAnsi" w:eastAsiaTheme="minorEastAsia" w:hAnsiTheme="minorHAnsi" w:cstheme="minorBidi"/>
          <w:b w:val="0"/>
          <w:bCs w:val="0"/>
          <w:noProof/>
          <w:lang w:val="en-GB"/>
        </w:rPr>
      </w:pPr>
      <w:hyperlink w:anchor="_Toc76979995" w:history="1">
        <w:r w:rsidRPr="00A53BBD">
          <w:rPr>
            <w:rStyle w:val="Hyperlink"/>
            <w:noProof/>
          </w:rPr>
          <w:t>Resumo</w:t>
        </w:r>
        <w:r>
          <w:rPr>
            <w:noProof/>
            <w:webHidden/>
          </w:rPr>
          <w:tab/>
        </w:r>
        <w:r>
          <w:rPr>
            <w:noProof/>
            <w:webHidden/>
          </w:rPr>
          <w:fldChar w:fldCharType="begin"/>
        </w:r>
        <w:r>
          <w:rPr>
            <w:noProof/>
            <w:webHidden/>
          </w:rPr>
          <w:instrText xml:space="preserve"> PAGEREF _Toc76979995 \h </w:instrText>
        </w:r>
        <w:r>
          <w:rPr>
            <w:noProof/>
            <w:webHidden/>
          </w:rPr>
        </w:r>
        <w:r>
          <w:rPr>
            <w:noProof/>
            <w:webHidden/>
          </w:rPr>
          <w:fldChar w:fldCharType="separate"/>
        </w:r>
        <w:r>
          <w:rPr>
            <w:noProof/>
            <w:webHidden/>
          </w:rPr>
          <w:t>v</w:t>
        </w:r>
        <w:r>
          <w:rPr>
            <w:noProof/>
            <w:webHidden/>
          </w:rPr>
          <w:fldChar w:fldCharType="end"/>
        </w:r>
      </w:hyperlink>
    </w:p>
    <w:p w14:paraId="62D5D892" w14:textId="08BEDA65" w:rsidR="0095311C" w:rsidRDefault="0095311C">
      <w:pPr>
        <w:pStyle w:val="TOC1"/>
        <w:rPr>
          <w:rFonts w:asciiTheme="minorHAnsi" w:eastAsiaTheme="minorEastAsia" w:hAnsiTheme="minorHAnsi" w:cstheme="minorBidi"/>
          <w:b w:val="0"/>
          <w:bCs w:val="0"/>
          <w:noProof/>
          <w:lang w:val="en-GB"/>
        </w:rPr>
      </w:pPr>
      <w:hyperlink w:anchor="_Toc76979996" w:history="1">
        <w:r w:rsidRPr="00A53BBD">
          <w:rPr>
            <w:rStyle w:val="Hyperlink"/>
            <w:noProof/>
          </w:rPr>
          <w:t>Abstract</w:t>
        </w:r>
        <w:r>
          <w:rPr>
            <w:noProof/>
            <w:webHidden/>
          </w:rPr>
          <w:tab/>
        </w:r>
        <w:r>
          <w:rPr>
            <w:noProof/>
            <w:webHidden/>
          </w:rPr>
          <w:fldChar w:fldCharType="begin"/>
        </w:r>
        <w:r>
          <w:rPr>
            <w:noProof/>
            <w:webHidden/>
          </w:rPr>
          <w:instrText xml:space="preserve"> PAGEREF _Toc76979996 \h </w:instrText>
        </w:r>
        <w:r>
          <w:rPr>
            <w:noProof/>
            <w:webHidden/>
          </w:rPr>
        </w:r>
        <w:r>
          <w:rPr>
            <w:noProof/>
            <w:webHidden/>
          </w:rPr>
          <w:fldChar w:fldCharType="separate"/>
        </w:r>
        <w:r>
          <w:rPr>
            <w:noProof/>
            <w:webHidden/>
          </w:rPr>
          <w:t>vi</w:t>
        </w:r>
        <w:r>
          <w:rPr>
            <w:noProof/>
            <w:webHidden/>
          </w:rPr>
          <w:fldChar w:fldCharType="end"/>
        </w:r>
      </w:hyperlink>
    </w:p>
    <w:p w14:paraId="40E24DB4" w14:textId="06B8F376" w:rsidR="0095311C" w:rsidRDefault="0095311C">
      <w:pPr>
        <w:pStyle w:val="TOC1"/>
        <w:rPr>
          <w:rFonts w:asciiTheme="minorHAnsi" w:eastAsiaTheme="minorEastAsia" w:hAnsiTheme="minorHAnsi" w:cstheme="minorBidi"/>
          <w:b w:val="0"/>
          <w:bCs w:val="0"/>
          <w:noProof/>
          <w:lang w:val="en-GB"/>
        </w:rPr>
      </w:pPr>
      <w:hyperlink w:anchor="_Toc76979997" w:history="1">
        <w:r w:rsidRPr="00A53BBD">
          <w:rPr>
            <w:rStyle w:val="Hyperlink"/>
            <w:noProof/>
          </w:rPr>
          <w:t>Lista de Abreviaturas e Siglas</w:t>
        </w:r>
        <w:r>
          <w:rPr>
            <w:noProof/>
            <w:webHidden/>
          </w:rPr>
          <w:tab/>
        </w:r>
        <w:r>
          <w:rPr>
            <w:noProof/>
            <w:webHidden/>
          </w:rPr>
          <w:fldChar w:fldCharType="begin"/>
        </w:r>
        <w:r>
          <w:rPr>
            <w:noProof/>
            <w:webHidden/>
          </w:rPr>
          <w:instrText xml:space="preserve"> PAGEREF _Toc76979997 \h </w:instrText>
        </w:r>
        <w:r>
          <w:rPr>
            <w:noProof/>
            <w:webHidden/>
          </w:rPr>
        </w:r>
        <w:r>
          <w:rPr>
            <w:noProof/>
            <w:webHidden/>
          </w:rPr>
          <w:fldChar w:fldCharType="separate"/>
        </w:r>
        <w:r>
          <w:rPr>
            <w:noProof/>
            <w:webHidden/>
          </w:rPr>
          <w:t>ix</w:t>
        </w:r>
        <w:r>
          <w:rPr>
            <w:noProof/>
            <w:webHidden/>
          </w:rPr>
          <w:fldChar w:fldCharType="end"/>
        </w:r>
      </w:hyperlink>
    </w:p>
    <w:p w14:paraId="44CBC51D" w14:textId="0D5F853A" w:rsidR="0095311C" w:rsidRDefault="0095311C">
      <w:pPr>
        <w:pStyle w:val="TOC1"/>
        <w:rPr>
          <w:rFonts w:asciiTheme="minorHAnsi" w:eastAsiaTheme="minorEastAsia" w:hAnsiTheme="minorHAnsi" w:cstheme="minorBidi"/>
          <w:b w:val="0"/>
          <w:bCs w:val="0"/>
          <w:noProof/>
          <w:lang w:val="en-GB"/>
        </w:rPr>
      </w:pPr>
      <w:hyperlink w:anchor="_Toc76979998" w:history="1">
        <w:r w:rsidRPr="00A53BBD">
          <w:rPr>
            <w:rStyle w:val="Hyperlink"/>
            <w:noProof/>
          </w:rPr>
          <w:t>Lista de Figuras</w:t>
        </w:r>
        <w:r>
          <w:rPr>
            <w:noProof/>
            <w:webHidden/>
          </w:rPr>
          <w:tab/>
        </w:r>
        <w:r>
          <w:rPr>
            <w:noProof/>
            <w:webHidden/>
          </w:rPr>
          <w:fldChar w:fldCharType="begin"/>
        </w:r>
        <w:r>
          <w:rPr>
            <w:noProof/>
            <w:webHidden/>
          </w:rPr>
          <w:instrText xml:space="preserve"> PAGEREF _Toc76979998 \h </w:instrText>
        </w:r>
        <w:r>
          <w:rPr>
            <w:noProof/>
            <w:webHidden/>
          </w:rPr>
        </w:r>
        <w:r>
          <w:rPr>
            <w:noProof/>
            <w:webHidden/>
          </w:rPr>
          <w:fldChar w:fldCharType="separate"/>
        </w:r>
        <w:r>
          <w:rPr>
            <w:noProof/>
            <w:webHidden/>
          </w:rPr>
          <w:t>xi</w:t>
        </w:r>
        <w:r>
          <w:rPr>
            <w:noProof/>
            <w:webHidden/>
          </w:rPr>
          <w:fldChar w:fldCharType="end"/>
        </w:r>
      </w:hyperlink>
    </w:p>
    <w:p w14:paraId="5855B164" w14:textId="01563CB3" w:rsidR="0095311C" w:rsidRDefault="0095311C">
      <w:pPr>
        <w:pStyle w:val="TOC1"/>
        <w:rPr>
          <w:rFonts w:asciiTheme="minorHAnsi" w:eastAsiaTheme="minorEastAsia" w:hAnsiTheme="minorHAnsi" w:cstheme="minorBidi"/>
          <w:b w:val="0"/>
          <w:bCs w:val="0"/>
          <w:noProof/>
          <w:lang w:val="en-GB"/>
        </w:rPr>
      </w:pPr>
      <w:hyperlink w:anchor="_Toc76979999" w:history="1">
        <w:r w:rsidRPr="00A53BBD">
          <w:rPr>
            <w:rStyle w:val="Hyperlink"/>
            <w:noProof/>
          </w:rPr>
          <w:t>Lista de Tabelas</w:t>
        </w:r>
        <w:r>
          <w:rPr>
            <w:noProof/>
            <w:webHidden/>
          </w:rPr>
          <w:tab/>
        </w:r>
        <w:r>
          <w:rPr>
            <w:noProof/>
            <w:webHidden/>
          </w:rPr>
          <w:fldChar w:fldCharType="begin"/>
        </w:r>
        <w:r>
          <w:rPr>
            <w:noProof/>
            <w:webHidden/>
          </w:rPr>
          <w:instrText xml:space="preserve"> PAGEREF _Toc76979999 \h </w:instrText>
        </w:r>
        <w:r>
          <w:rPr>
            <w:noProof/>
            <w:webHidden/>
          </w:rPr>
        </w:r>
        <w:r>
          <w:rPr>
            <w:noProof/>
            <w:webHidden/>
          </w:rPr>
          <w:fldChar w:fldCharType="separate"/>
        </w:r>
        <w:r>
          <w:rPr>
            <w:noProof/>
            <w:webHidden/>
          </w:rPr>
          <w:t>xii</w:t>
        </w:r>
        <w:r>
          <w:rPr>
            <w:noProof/>
            <w:webHidden/>
          </w:rPr>
          <w:fldChar w:fldCharType="end"/>
        </w:r>
      </w:hyperlink>
    </w:p>
    <w:p w14:paraId="6A832A95" w14:textId="0F5D01EF"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0" w:history="1">
        <w:r w:rsidRPr="00A53BBD">
          <w:rPr>
            <w:rStyle w:val="Hyperlink"/>
            <w:noProof/>
          </w:rPr>
          <w:t>1.</w:t>
        </w:r>
        <w:r>
          <w:rPr>
            <w:rFonts w:asciiTheme="minorHAnsi" w:eastAsiaTheme="minorEastAsia" w:hAnsiTheme="minorHAnsi" w:cstheme="minorBidi"/>
            <w:b w:val="0"/>
            <w:bCs w:val="0"/>
            <w:noProof/>
            <w:lang w:val="en-GB"/>
          </w:rPr>
          <w:tab/>
        </w:r>
        <w:r w:rsidRPr="00A53BBD">
          <w:rPr>
            <w:rStyle w:val="Hyperlink"/>
            <w:noProof/>
          </w:rPr>
          <w:t>Introdução</w:t>
        </w:r>
        <w:r>
          <w:rPr>
            <w:noProof/>
            <w:webHidden/>
          </w:rPr>
          <w:tab/>
        </w:r>
        <w:r>
          <w:rPr>
            <w:noProof/>
            <w:webHidden/>
          </w:rPr>
          <w:fldChar w:fldCharType="begin"/>
        </w:r>
        <w:r>
          <w:rPr>
            <w:noProof/>
            <w:webHidden/>
          </w:rPr>
          <w:instrText xml:space="preserve"> PAGEREF _Toc76980000 \h </w:instrText>
        </w:r>
        <w:r>
          <w:rPr>
            <w:noProof/>
            <w:webHidden/>
          </w:rPr>
        </w:r>
        <w:r>
          <w:rPr>
            <w:noProof/>
            <w:webHidden/>
          </w:rPr>
          <w:fldChar w:fldCharType="separate"/>
        </w:r>
        <w:r>
          <w:rPr>
            <w:noProof/>
            <w:webHidden/>
          </w:rPr>
          <w:t>1</w:t>
        </w:r>
        <w:r>
          <w:rPr>
            <w:noProof/>
            <w:webHidden/>
          </w:rPr>
          <w:fldChar w:fldCharType="end"/>
        </w:r>
      </w:hyperlink>
    </w:p>
    <w:p w14:paraId="45058D7D" w14:textId="2B50E48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1" w:history="1">
        <w:r w:rsidRPr="00A53BBD">
          <w:rPr>
            <w:rStyle w:val="Hyperlink"/>
            <w:rFonts w:ascii="NewsGotT" w:hAnsi="NewsGotT"/>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A53BBD">
          <w:rPr>
            <w:rStyle w:val="Hyperlink"/>
            <w:rFonts w:ascii="NewsGotT" w:hAnsi="NewsGotT"/>
            <w:noProof/>
            <w:lang w:val="pt-PT"/>
          </w:rPr>
          <w:t>Enquadramento</w:t>
        </w:r>
        <w:r>
          <w:rPr>
            <w:noProof/>
            <w:webHidden/>
          </w:rPr>
          <w:tab/>
        </w:r>
        <w:r>
          <w:rPr>
            <w:noProof/>
            <w:webHidden/>
          </w:rPr>
          <w:fldChar w:fldCharType="begin"/>
        </w:r>
        <w:r>
          <w:rPr>
            <w:noProof/>
            <w:webHidden/>
          </w:rPr>
          <w:instrText xml:space="preserve"> PAGEREF _Toc76980001 \h </w:instrText>
        </w:r>
        <w:r>
          <w:rPr>
            <w:noProof/>
            <w:webHidden/>
          </w:rPr>
        </w:r>
        <w:r>
          <w:rPr>
            <w:noProof/>
            <w:webHidden/>
          </w:rPr>
          <w:fldChar w:fldCharType="separate"/>
        </w:r>
        <w:r>
          <w:rPr>
            <w:noProof/>
            <w:webHidden/>
          </w:rPr>
          <w:t>1</w:t>
        </w:r>
        <w:r>
          <w:rPr>
            <w:noProof/>
            <w:webHidden/>
          </w:rPr>
          <w:fldChar w:fldCharType="end"/>
        </w:r>
      </w:hyperlink>
    </w:p>
    <w:p w14:paraId="0111DBD1" w14:textId="5405856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2" w:history="1">
        <w:r w:rsidRPr="00A53BBD">
          <w:rPr>
            <w:rStyle w:val="Hyperlink"/>
            <w:rFonts w:ascii="NewsGotT" w:hAnsi="NewsGotT"/>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A53BBD">
          <w:rPr>
            <w:rStyle w:val="Hyperlink"/>
            <w:rFonts w:ascii="NewsGotT" w:hAnsi="NewsGotT"/>
            <w:bCs/>
            <w:noProof/>
            <w:lang w:val="pt-PT"/>
          </w:rPr>
          <w:t>Objetivos</w:t>
        </w:r>
        <w:r>
          <w:rPr>
            <w:noProof/>
            <w:webHidden/>
          </w:rPr>
          <w:tab/>
        </w:r>
        <w:r>
          <w:rPr>
            <w:noProof/>
            <w:webHidden/>
          </w:rPr>
          <w:fldChar w:fldCharType="begin"/>
        </w:r>
        <w:r>
          <w:rPr>
            <w:noProof/>
            <w:webHidden/>
          </w:rPr>
          <w:instrText xml:space="preserve"> PAGEREF _Toc76980002 \h </w:instrText>
        </w:r>
        <w:r>
          <w:rPr>
            <w:noProof/>
            <w:webHidden/>
          </w:rPr>
        </w:r>
        <w:r>
          <w:rPr>
            <w:noProof/>
            <w:webHidden/>
          </w:rPr>
          <w:fldChar w:fldCharType="separate"/>
        </w:r>
        <w:r>
          <w:rPr>
            <w:noProof/>
            <w:webHidden/>
          </w:rPr>
          <w:t>2</w:t>
        </w:r>
        <w:r>
          <w:rPr>
            <w:noProof/>
            <w:webHidden/>
          </w:rPr>
          <w:fldChar w:fldCharType="end"/>
        </w:r>
      </w:hyperlink>
    </w:p>
    <w:p w14:paraId="252A8784" w14:textId="5FE6322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3" w:history="1">
        <w:r w:rsidRPr="00A53BBD">
          <w:rPr>
            <w:rStyle w:val="Hyperlink"/>
            <w:rFonts w:ascii="NewsGotT" w:hAnsi="NewsGotT"/>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A53BBD">
          <w:rPr>
            <w:rStyle w:val="Hyperlink"/>
            <w:rFonts w:ascii="NewsGotT" w:hAnsi="NewsGotT"/>
            <w:bCs/>
            <w:noProof/>
            <w:lang w:val="pt-PT"/>
          </w:rPr>
          <w:t>Metodologia</w:t>
        </w:r>
        <w:r>
          <w:rPr>
            <w:noProof/>
            <w:webHidden/>
          </w:rPr>
          <w:tab/>
        </w:r>
        <w:r>
          <w:rPr>
            <w:noProof/>
            <w:webHidden/>
          </w:rPr>
          <w:fldChar w:fldCharType="begin"/>
        </w:r>
        <w:r>
          <w:rPr>
            <w:noProof/>
            <w:webHidden/>
          </w:rPr>
          <w:instrText xml:space="preserve"> PAGEREF _Toc76980003 \h </w:instrText>
        </w:r>
        <w:r>
          <w:rPr>
            <w:noProof/>
            <w:webHidden/>
          </w:rPr>
        </w:r>
        <w:r>
          <w:rPr>
            <w:noProof/>
            <w:webHidden/>
          </w:rPr>
          <w:fldChar w:fldCharType="separate"/>
        </w:r>
        <w:r>
          <w:rPr>
            <w:noProof/>
            <w:webHidden/>
          </w:rPr>
          <w:t>2</w:t>
        </w:r>
        <w:r>
          <w:rPr>
            <w:noProof/>
            <w:webHidden/>
          </w:rPr>
          <w:fldChar w:fldCharType="end"/>
        </w:r>
      </w:hyperlink>
    </w:p>
    <w:p w14:paraId="6B9D9B55" w14:textId="521CBCC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4" w:history="1">
        <w:r w:rsidRPr="00A53BBD">
          <w:rPr>
            <w:rStyle w:val="Hyperlink"/>
            <w:rFonts w:ascii="NewsGotT" w:hAnsi="NewsGotT"/>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A53BBD">
          <w:rPr>
            <w:rStyle w:val="Hyperlink"/>
            <w:rFonts w:ascii="NewsGotT" w:hAnsi="NewsGotT"/>
            <w:bCs/>
            <w:noProof/>
            <w:lang w:val="pt-PT"/>
          </w:rPr>
          <w:t>Estrutura da dissertação</w:t>
        </w:r>
        <w:r>
          <w:rPr>
            <w:noProof/>
            <w:webHidden/>
          </w:rPr>
          <w:tab/>
        </w:r>
        <w:r>
          <w:rPr>
            <w:noProof/>
            <w:webHidden/>
          </w:rPr>
          <w:fldChar w:fldCharType="begin"/>
        </w:r>
        <w:r>
          <w:rPr>
            <w:noProof/>
            <w:webHidden/>
          </w:rPr>
          <w:instrText xml:space="preserve"> PAGEREF _Toc76980004 \h </w:instrText>
        </w:r>
        <w:r>
          <w:rPr>
            <w:noProof/>
            <w:webHidden/>
          </w:rPr>
        </w:r>
        <w:r>
          <w:rPr>
            <w:noProof/>
            <w:webHidden/>
          </w:rPr>
          <w:fldChar w:fldCharType="separate"/>
        </w:r>
        <w:r>
          <w:rPr>
            <w:noProof/>
            <w:webHidden/>
          </w:rPr>
          <w:t>4</w:t>
        </w:r>
        <w:r>
          <w:rPr>
            <w:noProof/>
            <w:webHidden/>
          </w:rPr>
          <w:fldChar w:fldCharType="end"/>
        </w:r>
      </w:hyperlink>
    </w:p>
    <w:p w14:paraId="185D030E" w14:textId="5F502529"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5" w:history="1">
        <w:r w:rsidRPr="00A53BBD">
          <w:rPr>
            <w:rStyle w:val="Hyperlink"/>
            <w:noProof/>
          </w:rPr>
          <w:t>2.</w:t>
        </w:r>
        <w:r>
          <w:rPr>
            <w:rFonts w:asciiTheme="minorHAnsi" w:eastAsiaTheme="minorEastAsia" w:hAnsiTheme="minorHAnsi" w:cstheme="minorBidi"/>
            <w:b w:val="0"/>
            <w:bCs w:val="0"/>
            <w:noProof/>
            <w:lang w:val="en-GB"/>
          </w:rPr>
          <w:tab/>
        </w:r>
        <w:r w:rsidRPr="00A53BBD">
          <w:rPr>
            <w:rStyle w:val="Hyperlink"/>
            <w:noProof/>
          </w:rPr>
          <w:t>Revisão da literatura</w:t>
        </w:r>
        <w:r>
          <w:rPr>
            <w:noProof/>
            <w:webHidden/>
          </w:rPr>
          <w:tab/>
        </w:r>
        <w:r>
          <w:rPr>
            <w:noProof/>
            <w:webHidden/>
          </w:rPr>
          <w:fldChar w:fldCharType="begin"/>
        </w:r>
        <w:r>
          <w:rPr>
            <w:noProof/>
            <w:webHidden/>
          </w:rPr>
          <w:instrText xml:space="preserve"> PAGEREF _Toc76980005 \h </w:instrText>
        </w:r>
        <w:r>
          <w:rPr>
            <w:noProof/>
            <w:webHidden/>
          </w:rPr>
        </w:r>
        <w:r>
          <w:rPr>
            <w:noProof/>
            <w:webHidden/>
          </w:rPr>
          <w:fldChar w:fldCharType="separate"/>
        </w:r>
        <w:r>
          <w:rPr>
            <w:noProof/>
            <w:webHidden/>
          </w:rPr>
          <w:t>6</w:t>
        </w:r>
        <w:r>
          <w:rPr>
            <w:noProof/>
            <w:webHidden/>
          </w:rPr>
          <w:fldChar w:fldCharType="end"/>
        </w:r>
      </w:hyperlink>
    </w:p>
    <w:p w14:paraId="434AF2FF" w14:textId="2489A98F"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6" w:history="1">
        <w:r w:rsidRPr="00A53BBD">
          <w:rPr>
            <w:rStyle w:val="Hyperlink"/>
            <w:rFonts w:ascii="NewsGotT" w:hAnsi="NewsGotT"/>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_Toc76980006 \h </w:instrText>
        </w:r>
        <w:r>
          <w:rPr>
            <w:noProof/>
            <w:webHidden/>
          </w:rPr>
        </w:r>
        <w:r>
          <w:rPr>
            <w:noProof/>
            <w:webHidden/>
          </w:rPr>
          <w:fldChar w:fldCharType="separate"/>
        </w:r>
        <w:r>
          <w:rPr>
            <w:noProof/>
            <w:webHidden/>
          </w:rPr>
          <w:t>6</w:t>
        </w:r>
        <w:r>
          <w:rPr>
            <w:noProof/>
            <w:webHidden/>
          </w:rPr>
          <w:fldChar w:fldCharType="end"/>
        </w:r>
      </w:hyperlink>
    </w:p>
    <w:p w14:paraId="2D590258" w14:textId="43A54C2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7" w:history="1">
        <w:r w:rsidRPr="00A53BBD">
          <w:rPr>
            <w:rStyle w:val="Hyperlink"/>
            <w:rFonts w:ascii="NewsGotT" w:hAnsi="NewsGotT"/>
            <w:noProof/>
            <w:lang w:val="pt-PT"/>
          </w:rPr>
          <w:t>2.1.1</w:t>
        </w:r>
        <w:r>
          <w:rPr>
            <w:rFonts w:asciiTheme="minorHAnsi" w:eastAsiaTheme="minorEastAsia" w:hAnsiTheme="minorHAnsi" w:cstheme="minorBidi"/>
            <w:noProof/>
          </w:rPr>
          <w:tab/>
        </w:r>
        <w:r w:rsidRPr="00A53BBD">
          <w:rPr>
            <w:rStyle w:val="Hyperlink"/>
            <w:rFonts w:ascii="NewsGotT" w:hAnsi="NewsGotT"/>
            <w:noProof/>
            <w:lang w:val="pt-PT"/>
          </w:rPr>
          <w:t>Breve História e Evolução</w:t>
        </w:r>
        <w:r>
          <w:rPr>
            <w:noProof/>
            <w:webHidden/>
          </w:rPr>
          <w:tab/>
        </w:r>
        <w:r>
          <w:rPr>
            <w:noProof/>
            <w:webHidden/>
          </w:rPr>
          <w:fldChar w:fldCharType="begin"/>
        </w:r>
        <w:r>
          <w:rPr>
            <w:noProof/>
            <w:webHidden/>
          </w:rPr>
          <w:instrText xml:space="preserve"> PAGEREF _Toc76980007 \h </w:instrText>
        </w:r>
        <w:r>
          <w:rPr>
            <w:noProof/>
            <w:webHidden/>
          </w:rPr>
        </w:r>
        <w:r>
          <w:rPr>
            <w:noProof/>
            <w:webHidden/>
          </w:rPr>
          <w:fldChar w:fldCharType="separate"/>
        </w:r>
        <w:r>
          <w:rPr>
            <w:noProof/>
            <w:webHidden/>
          </w:rPr>
          <w:t>7</w:t>
        </w:r>
        <w:r>
          <w:rPr>
            <w:noProof/>
            <w:webHidden/>
          </w:rPr>
          <w:fldChar w:fldCharType="end"/>
        </w:r>
      </w:hyperlink>
    </w:p>
    <w:p w14:paraId="4ABBBE6A" w14:textId="7A75EE3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8" w:history="1">
        <w:r w:rsidRPr="00A53BBD">
          <w:rPr>
            <w:rStyle w:val="Hyperlink"/>
            <w:rFonts w:ascii="NewsGotT" w:hAnsi="NewsGotT"/>
            <w:noProof/>
          </w:rPr>
          <w:t>2.1.2</w:t>
        </w:r>
        <w:r>
          <w:rPr>
            <w:rFonts w:asciiTheme="minorHAnsi" w:eastAsiaTheme="minorEastAsia" w:hAnsiTheme="minorHAnsi" w:cstheme="minorBidi"/>
            <w:noProof/>
          </w:rPr>
          <w:tab/>
        </w:r>
        <w:r w:rsidRPr="00A53BBD">
          <w:rPr>
            <w:rStyle w:val="Hyperlink"/>
            <w:rFonts w:ascii="NewsGotT" w:hAnsi="NewsGotT"/>
            <w:noProof/>
          </w:rPr>
          <w:t xml:space="preserve">Uso de </w:t>
        </w:r>
        <w:r w:rsidRPr="00A53BBD">
          <w:rPr>
            <w:rStyle w:val="Hyperlink"/>
            <w:rFonts w:ascii="NewsGotT" w:hAnsi="NewsGotT"/>
            <w:i/>
            <w:iCs/>
            <w:noProof/>
          </w:rPr>
          <w:t xml:space="preserve">Machine </w:t>
        </w:r>
        <w:r w:rsidRPr="00A53BBD">
          <w:rPr>
            <w:rStyle w:val="Hyperlink"/>
            <w:rFonts w:ascii="NewsGotT" w:hAnsi="NewsGotT"/>
            <w:i/>
            <w:iCs/>
            <w:noProof/>
          </w:rPr>
          <w:t>L</w:t>
        </w:r>
        <w:r w:rsidRPr="00A53BBD">
          <w:rPr>
            <w:rStyle w:val="Hyperlink"/>
            <w:rFonts w:ascii="NewsGotT" w:hAnsi="NewsGotT"/>
            <w:i/>
            <w:iCs/>
            <w:noProof/>
          </w:rPr>
          <w:t>earning</w:t>
        </w:r>
        <w:r w:rsidRPr="00A53BBD">
          <w:rPr>
            <w:rStyle w:val="Hyperlink"/>
            <w:rFonts w:ascii="NewsGotT" w:hAnsi="NewsGotT"/>
            <w:noProof/>
          </w:rPr>
          <w:t xml:space="preserve">  na medicina</w:t>
        </w:r>
        <w:r>
          <w:rPr>
            <w:noProof/>
            <w:webHidden/>
          </w:rPr>
          <w:tab/>
        </w:r>
        <w:r>
          <w:rPr>
            <w:noProof/>
            <w:webHidden/>
          </w:rPr>
          <w:fldChar w:fldCharType="begin"/>
        </w:r>
        <w:r>
          <w:rPr>
            <w:noProof/>
            <w:webHidden/>
          </w:rPr>
          <w:instrText xml:space="preserve"> PAGEREF _Toc76980008 \h </w:instrText>
        </w:r>
        <w:r>
          <w:rPr>
            <w:noProof/>
            <w:webHidden/>
          </w:rPr>
        </w:r>
        <w:r>
          <w:rPr>
            <w:noProof/>
            <w:webHidden/>
          </w:rPr>
          <w:fldChar w:fldCharType="separate"/>
        </w:r>
        <w:r>
          <w:rPr>
            <w:noProof/>
            <w:webHidden/>
          </w:rPr>
          <w:t>8</w:t>
        </w:r>
        <w:r>
          <w:rPr>
            <w:noProof/>
            <w:webHidden/>
          </w:rPr>
          <w:fldChar w:fldCharType="end"/>
        </w:r>
      </w:hyperlink>
    </w:p>
    <w:p w14:paraId="1F84B72F" w14:textId="34486367"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9" w:history="1">
        <w:r w:rsidRPr="00A53BBD">
          <w:rPr>
            <w:rStyle w:val="Hyperlink"/>
            <w:rFonts w:ascii="NewsGotT" w:hAnsi="NewsGotT"/>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A53BBD">
          <w:rPr>
            <w:rStyle w:val="Hyperlink"/>
            <w:rFonts w:ascii="NewsGotT" w:hAnsi="NewsGotT"/>
            <w:noProof/>
            <w:lang w:val="pt-PT"/>
          </w:rPr>
          <w:t>Delirium</w:t>
        </w:r>
        <w:r>
          <w:rPr>
            <w:noProof/>
            <w:webHidden/>
          </w:rPr>
          <w:tab/>
        </w:r>
        <w:r>
          <w:rPr>
            <w:noProof/>
            <w:webHidden/>
          </w:rPr>
          <w:fldChar w:fldCharType="begin"/>
        </w:r>
        <w:r>
          <w:rPr>
            <w:noProof/>
            <w:webHidden/>
          </w:rPr>
          <w:instrText xml:space="preserve"> PAGEREF _Toc76980009 \h </w:instrText>
        </w:r>
        <w:r>
          <w:rPr>
            <w:noProof/>
            <w:webHidden/>
          </w:rPr>
        </w:r>
        <w:r>
          <w:rPr>
            <w:noProof/>
            <w:webHidden/>
          </w:rPr>
          <w:fldChar w:fldCharType="separate"/>
        </w:r>
        <w:r>
          <w:rPr>
            <w:noProof/>
            <w:webHidden/>
          </w:rPr>
          <w:t>10</w:t>
        </w:r>
        <w:r>
          <w:rPr>
            <w:noProof/>
            <w:webHidden/>
          </w:rPr>
          <w:fldChar w:fldCharType="end"/>
        </w:r>
      </w:hyperlink>
    </w:p>
    <w:p w14:paraId="41745546" w14:textId="1160C710"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0" w:history="1">
        <w:r w:rsidRPr="00A53BBD">
          <w:rPr>
            <w:rStyle w:val="Hyperlink"/>
            <w:rFonts w:ascii="NewsGotT" w:hAnsi="NewsGotT"/>
            <w:noProof/>
            <w:lang w:val="pt-PT"/>
          </w:rPr>
          <w:t>2.2.1</w:t>
        </w:r>
        <w:r>
          <w:rPr>
            <w:rFonts w:asciiTheme="minorHAnsi" w:eastAsiaTheme="minorEastAsia" w:hAnsiTheme="minorHAnsi" w:cstheme="minorBidi"/>
            <w:noProof/>
          </w:rPr>
          <w:tab/>
        </w:r>
        <w:r w:rsidRPr="00A53BBD">
          <w:rPr>
            <w:rStyle w:val="Hyperlink"/>
            <w:rFonts w:ascii="NewsGotT" w:hAnsi="NewsGotT"/>
            <w:noProof/>
            <w:lang w:val="pt-PT"/>
          </w:rPr>
          <w:t>Breve introdução histórica</w:t>
        </w:r>
        <w:r>
          <w:rPr>
            <w:noProof/>
            <w:webHidden/>
          </w:rPr>
          <w:tab/>
        </w:r>
        <w:r>
          <w:rPr>
            <w:noProof/>
            <w:webHidden/>
          </w:rPr>
          <w:fldChar w:fldCharType="begin"/>
        </w:r>
        <w:r>
          <w:rPr>
            <w:noProof/>
            <w:webHidden/>
          </w:rPr>
          <w:instrText xml:space="preserve"> PAGEREF _Toc76980010 \h </w:instrText>
        </w:r>
        <w:r>
          <w:rPr>
            <w:noProof/>
            <w:webHidden/>
          </w:rPr>
        </w:r>
        <w:r>
          <w:rPr>
            <w:noProof/>
            <w:webHidden/>
          </w:rPr>
          <w:fldChar w:fldCharType="separate"/>
        </w:r>
        <w:r>
          <w:rPr>
            <w:noProof/>
            <w:webHidden/>
          </w:rPr>
          <w:t>10</w:t>
        </w:r>
        <w:r>
          <w:rPr>
            <w:noProof/>
            <w:webHidden/>
          </w:rPr>
          <w:fldChar w:fldCharType="end"/>
        </w:r>
      </w:hyperlink>
    </w:p>
    <w:p w14:paraId="26F8380C" w14:textId="517E5315"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1" w:history="1">
        <w:r w:rsidRPr="00A53BBD">
          <w:rPr>
            <w:rStyle w:val="Hyperlink"/>
            <w:rFonts w:ascii="NewsGotT" w:hAnsi="NewsGotT"/>
            <w:noProof/>
            <w:lang w:val="pt-PT"/>
          </w:rPr>
          <w:t>2.2.2</w:t>
        </w:r>
        <w:r>
          <w:rPr>
            <w:rFonts w:asciiTheme="minorHAnsi" w:eastAsiaTheme="minorEastAsia" w:hAnsiTheme="minorHAnsi" w:cstheme="minorBidi"/>
            <w:noProof/>
          </w:rPr>
          <w:tab/>
        </w:r>
        <w:r w:rsidRPr="00A53BBD">
          <w:rPr>
            <w:rStyle w:val="Hyperlink"/>
            <w:rFonts w:ascii="NewsGotT" w:hAnsi="NewsGotT"/>
            <w:noProof/>
            <w:lang w:val="pt-PT"/>
          </w:rPr>
          <w:t>Definição e características gerais</w:t>
        </w:r>
        <w:r>
          <w:rPr>
            <w:noProof/>
            <w:webHidden/>
          </w:rPr>
          <w:tab/>
        </w:r>
        <w:r>
          <w:rPr>
            <w:noProof/>
            <w:webHidden/>
          </w:rPr>
          <w:fldChar w:fldCharType="begin"/>
        </w:r>
        <w:r>
          <w:rPr>
            <w:noProof/>
            <w:webHidden/>
          </w:rPr>
          <w:instrText xml:space="preserve"> PAGEREF _Toc76980011 \h </w:instrText>
        </w:r>
        <w:r>
          <w:rPr>
            <w:noProof/>
            <w:webHidden/>
          </w:rPr>
        </w:r>
        <w:r>
          <w:rPr>
            <w:noProof/>
            <w:webHidden/>
          </w:rPr>
          <w:fldChar w:fldCharType="separate"/>
        </w:r>
        <w:r>
          <w:rPr>
            <w:noProof/>
            <w:webHidden/>
          </w:rPr>
          <w:t>12</w:t>
        </w:r>
        <w:r>
          <w:rPr>
            <w:noProof/>
            <w:webHidden/>
          </w:rPr>
          <w:fldChar w:fldCharType="end"/>
        </w:r>
      </w:hyperlink>
    </w:p>
    <w:p w14:paraId="1B8AE121" w14:textId="0DD60C8D"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2" w:history="1">
        <w:r w:rsidRPr="00A53BBD">
          <w:rPr>
            <w:rStyle w:val="Hyperlink"/>
            <w:rFonts w:ascii="NewsGotT" w:hAnsi="NewsGotT"/>
            <w:noProof/>
            <w:lang w:val="pt-PT"/>
          </w:rPr>
          <w:t>2.2.3</w:t>
        </w:r>
        <w:r>
          <w:rPr>
            <w:rFonts w:asciiTheme="minorHAnsi" w:eastAsiaTheme="minorEastAsia" w:hAnsiTheme="minorHAnsi" w:cstheme="minorBidi"/>
            <w:noProof/>
          </w:rPr>
          <w:tab/>
        </w:r>
        <w:r w:rsidRPr="00A53BBD">
          <w:rPr>
            <w:rStyle w:val="Hyperlink"/>
            <w:rFonts w:ascii="NewsGotT" w:hAnsi="NewsGotT"/>
            <w:noProof/>
            <w:lang w:val="pt-PT"/>
          </w:rPr>
          <w:t>Prevalência / Epidemiologia</w:t>
        </w:r>
        <w:r>
          <w:rPr>
            <w:noProof/>
            <w:webHidden/>
          </w:rPr>
          <w:tab/>
        </w:r>
        <w:r>
          <w:rPr>
            <w:noProof/>
            <w:webHidden/>
          </w:rPr>
          <w:fldChar w:fldCharType="begin"/>
        </w:r>
        <w:r>
          <w:rPr>
            <w:noProof/>
            <w:webHidden/>
          </w:rPr>
          <w:instrText xml:space="preserve"> PAGEREF _Toc76980012 \h </w:instrText>
        </w:r>
        <w:r>
          <w:rPr>
            <w:noProof/>
            <w:webHidden/>
          </w:rPr>
        </w:r>
        <w:r>
          <w:rPr>
            <w:noProof/>
            <w:webHidden/>
          </w:rPr>
          <w:fldChar w:fldCharType="separate"/>
        </w:r>
        <w:r>
          <w:rPr>
            <w:noProof/>
            <w:webHidden/>
          </w:rPr>
          <w:t>15</w:t>
        </w:r>
        <w:r>
          <w:rPr>
            <w:noProof/>
            <w:webHidden/>
          </w:rPr>
          <w:fldChar w:fldCharType="end"/>
        </w:r>
      </w:hyperlink>
    </w:p>
    <w:p w14:paraId="39EB6E61" w14:textId="1197CC0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3" w:history="1">
        <w:r w:rsidRPr="00A53BBD">
          <w:rPr>
            <w:rStyle w:val="Hyperlink"/>
            <w:rFonts w:ascii="NewsGotT" w:hAnsi="NewsGotT"/>
            <w:noProof/>
            <w:lang w:val="pt-PT"/>
          </w:rPr>
          <w:t>2.2.4</w:t>
        </w:r>
        <w:r>
          <w:rPr>
            <w:rFonts w:asciiTheme="minorHAnsi" w:eastAsiaTheme="minorEastAsia" w:hAnsiTheme="minorHAnsi" w:cstheme="minorBidi"/>
            <w:noProof/>
          </w:rPr>
          <w:tab/>
        </w:r>
        <w:r w:rsidRPr="00A53BBD">
          <w:rPr>
            <w:rStyle w:val="Hyperlink"/>
            <w:rFonts w:ascii="NewsGotT" w:hAnsi="NewsGotT"/>
            <w:noProof/>
            <w:lang w:val="pt-PT"/>
          </w:rPr>
          <w:t>Fatores de risco</w:t>
        </w:r>
        <w:r>
          <w:rPr>
            <w:noProof/>
            <w:webHidden/>
          </w:rPr>
          <w:tab/>
        </w:r>
        <w:r>
          <w:rPr>
            <w:noProof/>
            <w:webHidden/>
          </w:rPr>
          <w:fldChar w:fldCharType="begin"/>
        </w:r>
        <w:r>
          <w:rPr>
            <w:noProof/>
            <w:webHidden/>
          </w:rPr>
          <w:instrText xml:space="preserve"> PAGEREF _Toc76980013 \h </w:instrText>
        </w:r>
        <w:r>
          <w:rPr>
            <w:noProof/>
            <w:webHidden/>
          </w:rPr>
        </w:r>
        <w:r>
          <w:rPr>
            <w:noProof/>
            <w:webHidden/>
          </w:rPr>
          <w:fldChar w:fldCharType="separate"/>
        </w:r>
        <w:r>
          <w:rPr>
            <w:noProof/>
            <w:webHidden/>
          </w:rPr>
          <w:t>16</w:t>
        </w:r>
        <w:r>
          <w:rPr>
            <w:noProof/>
            <w:webHidden/>
          </w:rPr>
          <w:fldChar w:fldCharType="end"/>
        </w:r>
      </w:hyperlink>
    </w:p>
    <w:p w14:paraId="17F64C58" w14:textId="51F5FF10" w:rsidR="0095311C" w:rsidRDefault="0095311C">
      <w:pPr>
        <w:pStyle w:val="TOC1"/>
        <w:tabs>
          <w:tab w:val="left" w:pos="440"/>
        </w:tabs>
        <w:rPr>
          <w:rFonts w:asciiTheme="minorHAnsi" w:eastAsiaTheme="minorEastAsia" w:hAnsiTheme="minorHAnsi" w:cstheme="minorBidi"/>
          <w:b w:val="0"/>
          <w:bCs w:val="0"/>
          <w:noProof/>
          <w:lang w:val="en-GB"/>
        </w:rPr>
      </w:pPr>
      <w:hyperlink w:anchor="_Toc76980014" w:history="1">
        <w:r w:rsidRPr="00A53BBD">
          <w:rPr>
            <w:rStyle w:val="Hyperlink"/>
            <w:noProof/>
          </w:rPr>
          <w:t>3.</w:t>
        </w:r>
        <w:r>
          <w:rPr>
            <w:rFonts w:asciiTheme="minorHAnsi" w:eastAsiaTheme="minorEastAsia" w:hAnsiTheme="minorHAnsi" w:cstheme="minorBidi"/>
            <w:b w:val="0"/>
            <w:bCs w:val="0"/>
            <w:noProof/>
            <w:lang w:val="en-GB"/>
          </w:rPr>
          <w:tab/>
        </w:r>
        <w:r w:rsidRPr="00A53BBD">
          <w:rPr>
            <w:rStyle w:val="Hyperlink"/>
            <w:noProof/>
          </w:rPr>
          <w:t>Machine Learning</w:t>
        </w:r>
        <w:r>
          <w:rPr>
            <w:noProof/>
            <w:webHidden/>
          </w:rPr>
          <w:tab/>
        </w:r>
        <w:r>
          <w:rPr>
            <w:noProof/>
            <w:webHidden/>
          </w:rPr>
          <w:fldChar w:fldCharType="begin"/>
        </w:r>
        <w:r>
          <w:rPr>
            <w:noProof/>
            <w:webHidden/>
          </w:rPr>
          <w:instrText xml:space="preserve"> PAGEREF _Toc76980014 \h </w:instrText>
        </w:r>
        <w:r>
          <w:rPr>
            <w:noProof/>
            <w:webHidden/>
          </w:rPr>
        </w:r>
        <w:r>
          <w:rPr>
            <w:noProof/>
            <w:webHidden/>
          </w:rPr>
          <w:fldChar w:fldCharType="separate"/>
        </w:r>
        <w:r>
          <w:rPr>
            <w:noProof/>
            <w:webHidden/>
          </w:rPr>
          <w:t>17</w:t>
        </w:r>
        <w:r>
          <w:rPr>
            <w:noProof/>
            <w:webHidden/>
          </w:rPr>
          <w:fldChar w:fldCharType="end"/>
        </w:r>
      </w:hyperlink>
    </w:p>
    <w:p w14:paraId="5EDB7BEC" w14:textId="314896FE" w:rsidR="0095311C" w:rsidRDefault="0095311C">
      <w:pPr>
        <w:pStyle w:val="TOC2"/>
        <w:tabs>
          <w:tab w:val="left" w:pos="960"/>
          <w:tab w:val="right" w:leader="dot" w:pos="9054"/>
        </w:tabs>
        <w:rPr>
          <w:rFonts w:asciiTheme="minorHAnsi" w:eastAsiaTheme="minorEastAsia" w:hAnsiTheme="minorHAnsi" w:cstheme="minorBidi"/>
          <w:noProof/>
        </w:rPr>
      </w:pPr>
      <w:hyperlink w:anchor="_Toc76980015" w:history="1">
        <w:r w:rsidRPr="00A53BBD">
          <w:rPr>
            <w:rStyle w:val="Hyperlink"/>
            <w:rFonts w:ascii="NewsGotT" w:hAnsi="NewsGotT"/>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A53BBD">
          <w:rPr>
            <w:rStyle w:val="Hyperlink"/>
            <w:rFonts w:ascii="NewsGotT" w:hAnsi="NewsGotT"/>
            <w:bCs/>
            <w:noProof/>
            <w:lang w:val="pt-PT"/>
          </w:rPr>
          <w:t>Aprendizagem supervisionada</w:t>
        </w:r>
        <w:r>
          <w:rPr>
            <w:noProof/>
            <w:webHidden/>
          </w:rPr>
          <w:tab/>
        </w:r>
        <w:r>
          <w:rPr>
            <w:noProof/>
            <w:webHidden/>
          </w:rPr>
          <w:fldChar w:fldCharType="begin"/>
        </w:r>
        <w:r>
          <w:rPr>
            <w:noProof/>
            <w:webHidden/>
          </w:rPr>
          <w:instrText xml:space="preserve"> PAGEREF _Toc76980015 \h </w:instrText>
        </w:r>
        <w:r>
          <w:rPr>
            <w:noProof/>
            <w:webHidden/>
          </w:rPr>
        </w:r>
        <w:r>
          <w:rPr>
            <w:noProof/>
            <w:webHidden/>
          </w:rPr>
          <w:fldChar w:fldCharType="separate"/>
        </w:r>
        <w:r>
          <w:rPr>
            <w:noProof/>
            <w:webHidden/>
          </w:rPr>
          <w:t>18</w:t>
        </w:r>
        <w:r>
          <w:rPr>
            <w:noProof/>
            <w:webHidden/>
          </w:rPr>
          <w:fldChar w:fldCharType="end"/>
        </w:r>
      </w:hyperlink>
    </w:p>
    <w:p w14:paraId="252DF02B" w14:textId="7227E8EC"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6" w:history="1">
        <w:r w:rsidRPr="00A53BBD">
          <w:rPr>
            <w:rStyle w:val="Hyperlink"/>
            <w:rFonts w:ascii="NewsGotT" w:hAnsi="NewsGotT"/>
            <w:noProof/>
            <w:lang w:val="pt-PT"/>
          </w:rPr>
          <w:t>3.1.1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_Toc76980016 \h </w:instrText>
        </w:r>
        <w:r>
          <w:rPr>
            <w:noProof/>
            <w:webHidden/>
          </w:rPr>
        </w:r>
        <w:r>
          <w:rPr>
            <w:noProof/>
            <w:webHidden/>
          </w:rPr>
          <w:fldChar w:fldCharType="separate"/>
        </w:r>
        <w:r>
          <w:rPr>
            <w:noProof/>
            <w:webHidden/>
          </w:rPr>
          <w:t>18</w:t>
        </w:r>
        <w:r>
          <w:rPr>
            <w:noProof/>
            <w:webHidden/>
          </w:rPr>
          <w:fldChar w:fldCharType="end"/>
        </w:r>
      </w:hyperlink>
    </w:p>
    <w:p w14:paraId="6E635685" w14:textId="712CD8A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7" w:history="1">
        <w:r w:rsidRPr="00A53BBD">
          <w:rPr>
            <w:rStyle w:val="Hyperlink"/>
            <w:rFonts w:ascii="NewsGotT" w:hAnsi="NewsGotT"/>
            <w:noProof/>
            <w:lang w:val="pt-PT"/>
          </w:rPr>
          <w:t>3.1.2</w:t>
        </w:r>
        <w:r>
          <w:rPr>
            <w:rFonts w:asciiTheme="minorHAnsi" w:eastAsiaTheme="minorEastAsia" w:hAnsiTheme="minorHAnsi" w:cstheme="minorBidi"/>
            <w:noProof/>
          </w:rPr>
          <w:tab/>
        </w:r>
        <w:r w:rsidRPr="00A53BBD">
          <w:rPr>
            <w:rStyle w:val="Hyperlink"/>
            <w:rFonts w:ascii="NewsGotT" w:hAnsi="NewsGotT"/>
            <w:noProof/>
            <w:lang w:val="pt-PT"/>
          </w:rPr>
          <w:t>Árvores de decisão</w:t>
        </w:r>
        <w:r>
          <w:rPr>
            <w:noProof/>
            <w:webHidden/>
          </w:rPr>
          <w:tab/>
        </w:r>
        <w:r>
          <w:rPr>
            <w:noProof/>
            <w:webHidden/>
          </w:rPr>
          <w:fldChar w:fldCharType="begin"/>
        </w:r>
        <w:r>
          <w:rPr>
            <w:noProof/>
            <w:webHidden/>
          </w:rPr>
          <w:instrText xml:space="preserve"> PAGEREF _Toc76980017 \h </w:instrText>
        </w:r>
        <w:r>
          <w:rPr>
            <w:noProof/>
            <w:webHidden/>
          </w:rPr>
        </w:r>
        <w:r>
          <w:rPr>
            <w:noProof/>
            <w:webHidden/>
          </w:rPr>
          <w:fldChar w:fldCharType="separate"/>
        </w:r>
        <w:r>
          <w:rPr>
            <w:noProof/>
            <w:webHidden/>
          </w:rPr>
          <w:t>22</w:t>
        </w:r>
        <w:r>
          <w:rPr>
            <w:noProof/>
            <w:webHidden/>
          </w:rPr>
          <w:fldChar w:fldCharType="end"/>
        </w:r>
      </w:hyperlink>
    </w:p>
    <w:p w14:paraId="73FB0F4B" w14:textId="68A9E35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8" w:history="1">
        <w:r w:rsidRPr="00A53BBD">
          <w:rPr>
            <w:rStyle w:val="Hyperlink"/>
            <w:rFonts w:ascii="NewsGotT" w:hAnsi="NewsGotT"/>
            <w:i/>
            <w:iCs/>
            <w:noProof/>
            <w:lang w:val="pt-PT"/>
          </w:rPr>
          <w:t>3.1.3</w:t>
        </w:r>
        <w:r>
          <w:rPr>
            <w:rFonts w:asciiTheme="minorHAnsi" w:eastAsiaTheme="minorEastAsia" w:hAnsiTheme="minorHAnsi" w:cstheme="minorBidi"/>
            <w:noProof/>
          </w:rPr>
          <w:tab/>
        </w:r>
        <w:r w:rsidRPr="00A53BBD">
          <w:rPr>
            <w:rStyle w:val="Hyperlink"/>
            <w:rFonts w:ascii="NewsGotT" w:hAnsi="NewsGotT"/>
            <w:i/>
            <w:iCs/>
            <w:noProof/>
            <w:lang w:val="pt-PT"/>
          </w:rPr>
          <w:t>Random Forest</w:t>
        </w:r>
        <w:r>
          <w:rPr>
            <w:noProof/>
            <w:webHidden/>
          </w:rPr>
          <w:tab/>
        </w:r>
        <w:r>
          <w:rPr>
            <w:noProof/>
            <w:webHidden/>
          </w:rPr>
          <w:fldChar w:fldCharType="begin"/>
        </w:r>
        <w:r>
          <w:rPr>
            <w:noProof/>
            <w:webHidden/>
          </w:rPr>
          <w:instrText xml:space="preserve"> PAGEREF _Toc76980018 \h </w:instrText>
        </w:r>
        <w:r>
          <w:rPr>
            <w:noProof/>
            <w:webHidden/>
          </w:rPr>
        </w:r>
        <w:r>
          <w:rPr>
            <w:noProof/>
            <w:webHidden/>
          </w:rPr>
          <w:fldChar w:fldCharType="separate"/>
        </w:r>
        <w:r>
          <w:rPr>
            <w:noProof/>
            <w:webHidden/>
          </w:rPr>
          <w:t>23</w:t>
        </w:r>
        <w:r>
          <w:rPr>
            <w:noProof/>
            <w:webHidden/>
          </w:rPr>
          <w:fldChar w:fldCharType="end"/>
        </w:r>
      </w:hyperlink>
    </w:p>
    <w:p w14:paraId="0186AE81" w14:textId="09E97C84"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9" w:history="1">
        <w:r w:rsidRPr="00A53BBD">
          <w:rPr>
            <w:rStyle w:val="Hyperlink"/>
            <w:rFonts w:ascii="NewsGotT" w:hAnsi="NewsGotT"/>
            <w:noProof/>
            <w:lang w:val="pt-PT"/>
          </w:rPr>
          <w:t>3.1.4</w:t>
        </w:r>
        <w:r>
          <w:rPr>
            <w:rFonts w:asciiTheme="minorHAnsi" w:eastAsiaTheme="minorEastAsia" w:hAnsiTheme="minorHAnsi" w:cstheme="minorBidi"/>
            <w:noProof/>
          </w:rPr>
          <w:tab/>
        </w:r>
        <w:r w:rsidRPr="00A53BBD">
          <w:rPr>
            <w:rStyle w:val="Hyperlink"/>
            <w:rFonts w:ascii="NewsGotT" w:hAnsi="NewsGotT"/>
            <w:noProof/>
            <w:lang w:val="pt-PT"/>
          </w:rPr>
          <w:t>Máquina Vetorial de Apoio</w:t>
        </w:r>
        <w:r>
          <w:rPr>
            <w:noProof/>
            <w:webHidden/>
          </w:rPr>
          <w:tab/>
        </w:r>
        <w:r>
          <w:rPr>
            <w:noProof/>
            <w:webHidden/>
          </w:rPr>
          <w:fldChar w:fldCharType="begin"/>
        </w:r>
        <w:r>
          <w:rPr>
            <w:noProof/>
            <w:webHidden/>
          </w:rPr>
          <w:instrText xml:space="preserve"> PAGEREF _Toc76980019 \h </w:instrText>
        </w:r>
        <w:r>
          <w:rPr>
            <w:noProof/>
            <w:webHidden/>
          </w:rPr>
        </w:r>
        <w:r>
          <w:rPr>
            <w:noProof/>
            <w:webHidden/>
          </w:rPr>
          <w:fldChar w:fldCharType="separate"/>
        </w:r>
        <w:r>
          <w:rPr>
            <w:noProof/>
            <w:webHidden/>
          </w:rPr>
          <w:t>24</w:t>
        </w:r>
        <w:r>
          <w:rPr>
            <w:noProof/>
            <w:webHidden/>
          </w:rPr>
          <w:fldChar w:fldCharType="end"/>
        </w:r>
      </w:hyperlink>
    </w:p>
    <w:p w14:paraId="26E140E3" w14:textId="3DC896A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0" w:history="1">
        <w:r w:rsidRPr="00A53BBD">
          <w:rPr>
            <w:rStyle w:val="Hyperlink"/>
            <w:rFonts w:ascii="NewsGotT" w:hAnsi="NewsGotT"/>
            <w:noProof/>
            <w:lang w:val="pt-PT"/>
          </w:rPr>
          <w:t>3.1.5</w:t>
        </w:r>
        <w:r>
          <w:rPr>
            <w:rFonts w:asciiTheme="minorHAnsi" w:eastAsiaTheme="minorEastAsia" w:hAnsiTheme="minorHAnsi" w:cstheme="minorBidi"/>
            <w:noProof/>
          </w:rPr>
          <w:tab/>
        </w:r>
        <w:r w:rsidRPr="00A53BBD">
          <w:rPr>
            <w:rStyle w:val="Hyperlink"/>
            <w:rFonts w:ascii="NewsGotT" w:hAnsi="NewsGotT"/>
            <w:noProof/>
            <w:lang w:val="pt-PT"/>
          </w:rPr>
          <w:t>K vizinhos mais próximos</w:t>
        </w:r>
        <w:r>
          <w:rPr>
            <w:noProof/>
            <w:webHidden/>
          </w:rPr>
          <w:tab/>
        </w:r>
        <w:r>
          <w:rPr>
            <w:noProof/>
            <w:webHidden/>
          </w:rPr>
          <w:fldChar w:fldCharType="begin"/>
        </w:r>
        <w:r>
          <w:rPr>
            <w:noProof/>
            <w:webHidden/>
          </w:rPr>
          <w:instrText xml:space="preserve"> PAGEREF _Toc76980020 \h </w:instrText>
        </w:r>
        <w:r>
          <w:rPr>
            <w:noProof/>
            <w:webHidden/>
          </w:rPr>
        </w:r>
        <w:r>
          <w:rPr>
            <w:noProof/>
            <w:webHidden/>
          </w:rPr>
          <w:fldChar w:fldCharType="separate"/>
        </w:r>
        <w:r>
          <w:rPr>
            <w:noProof/>
            <w:webHidden/>
          </w:rPr>
          <w:t>25</w:t>
        </w:r>
        <w:r>
          <w:rPr>
            <w:noProof/>
            <w:webHidden/>
          </w:rPr>
          <w:fldChar w:fldCharType="end"/>
        </w:r>
      </w:hyperlink>
    </w:p>
    <w:p w14:paraId="2A831CE2" w14:textId="37AE45E1"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1" w:history="1">
        <w:r w:rsidRPr="00A53BBD">
          <w:rPr>
            <w:rStyle w:val="Hyperlink"/>
            <w:rFonts w:ascii="NewsGotT" w:hAnsi="NewsGotT"/>
            <w:noProof/>
            <w:lang w:val="pt-PT"/>
          </w:rPr>
          <w:t>3.1.6</w:t>
        </w:r>
        <w:r>
          <w:rPr>
            <w:rFonts w:asciiTheme="minorHAnsi" w:eastAsiaTheme="minorEastAsia" w:hAnsiTheme="minorHAnsi" w:cstheme="minorBidi"/>
            <w:noProof/>
          </w:rPr>
          <w:tab/>
        </w:r>
        <w:r w:rsidRPr="00A53BBD">
          <w:rPr>
            <w:rStyle w:val="Hyperlink"/>
            <w:rFonts w:ascii="NewsGotT" w:hAnsi="NewsGotT"/>
            <w:i/>
            <w:iCs/>
            <w:noProof/>
            <w:lang w:val="pt-PT"/>
          </w:rPr>
          <w:t>Artificial Neural Network</w:t>
        </w:r>
        <w:r w:rsidRPr="00A53BBD">
          <w:rPr>
            <w:rStyle w:val="Hyperlink"/>
            <w:rFonts w:ascii="NewsGotT" w:hAnsi="NewsGotT"/>
            <w:noProof/>
            <w:lang w:val="pt-PT"/>
          </w:rPr>
          <w:t xml:space="preserve"> (ANN)</w:t>
        </w:r>
        <w:r>
          <w:rPr>
            <w:noProof/>
            <w:webHidden/>
          </w:rPr>
          <w:tab/>
        </w:r>
        <w:r>
          <w:rPr>
            <w:noProof/>
            <w:webHidden/>
          </w:rPr>
          <w:fldChar w:fldCharType="begin"/>
        </w:r>
        <w:r>
          <w:rPr>
            <w:noProof/>
            <w:webHidden/>
          </w:rPr>
          <w:instrText xml:space="preserve"> PAGEREF _Toc76980021 \h </w:instrText>
        </w:r>
        <w:r>
          <w:rPr>
            <w:noProof/>
            <w:webHidden/>
          </w:rPr>
        </w:r>
        <w:r>
          <w:rPr>
            <w:noProof/>
            <w:webHidden/>
          </w:rPr>
          <w:fldChar w:fldCharType="separate"/>
        </w:r>
        <w:r>
          <w:rPr>
            <w:noProof/>
            <w:webHidden/>
          </w:rPr>
          <w:t>25</w:t>
        </w:r>
        <w:r>
          <w:rPr>
            <w:noProof/>
            <w:webHidden/>
          </w:rPr>
          <w:fldChar w:fldCharType="end"/>
        </w:r>
      </w:hyperlink>
    </w:p>
    <w:p w14:paraId="02F7D5F8" w14:textId="385964A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2" w:history="1">
        <w:r w:rsidRPr="00A53BBD">
          <w:rPr>
            <w:rStyle w:val="Hyperlink"/>
            <w:rFonts w:ascii="NewsGotT" w:hAnsi="NewsGotT"/>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A53BBD">
          <w:rPr>
            <w:rStyle w:val="Hyperlink"/>
            <w:rFonts w:ascii="NewsGotT" w:hAnsi="NewsGotT"/>
            <w:bCs/>
            <w:noProof/>
            <w:lang w:val="pt-PT"/>
          </w:rPr>
          <w:t>Aprendizagem Não-Supervisionada</w:t>
        </w:r>
        <w:r>
          <w:rPr>
            <w:noProof/>
            <w:webHidden/>
          </w:rPr>
          <w:tab/>
        </w:r>
        <w:r>
          <w:rPr>
            <w:noProof/>
            <w:webHidden/>
          </w:rPr>
          <w:fldChar w:fldCharType="begin"/>
        </w:r>
        <w:r>
          <w:rPr>
            <w:noProof/>
            <w:webHidden/>
          </w:rPr>
          <w:instrText xml:space="preserve"> PAGEREF _Toc76980022 \h </w:instrText>
        </w:r>
        <w:r>
          <w:rPr>
            <w:noProof/>
            <w:webHidden/>
          </w:rPr>
        </w:r>
        <w:r>
          <w:rPr>
            <w:noProof/>
            <w:webHidden/>
          </w:rPr>
          <w:fldChar w:fldCharType="separate"/>
        </w:r>
        <w:r>
          <w:rPr>
            <w:noProof/>
            <w:webHidden/>
          </w:rPr>
          <w:t>27</w:t>
        </w:r>
        <w:r>
          <w:rPr>
            <w:noProof/>
            <w:webHidden/>
          </w:rPr>
          <w:fldChar w:fldCharType="end"/>
        </w:r>
      </w:hyperlink>
    </w:p>
    <w:p w14:paraId="78D84E57" w14:textId="5C056B9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3" w:history="1">
        <w:r w:rsidRPr="00A53BBD">
          <w:rPr>
            <w:rStyle w:val="Hyperlink"/>
            <w:rFonts w:ascii="NewsGotT" w:hAnsi="NewsGotT"/>
            <w:i/>
            <w:iCs/>
            <w:noProof/>
            <w:lang w:val="pt-PT"/>
          </w:rPr>
          <w:t>3.2.1</w:t>
        </w:r>
        <w:r>
          <w:rPr>
            <w:rFonts w:asciiTheme="minorHAnsi" w:eastAsiaTheme="minorEastAsia" w:hAnsiTheme="minorHAnsi" w:cstheme="minorBidi"/>
            <w:noProof/>
          </w:rPr>
          <w:tab/>
        </w:r>
        <w:r w:rsidRPr="00A53BBD">
          <w:rPr>
            <w:rStyle w:val="Hyperlink"/>
            <w:rFonts w:ascii="NewsGotT" w:hAnsi="NewsGotT"/>
            <w:i/>
            <w:iCs/>
            <w:noProof/>
            <w:lang w:val="pt-PT"/>
          </w:rPr>
          <w:t>Clustering</w:t>
        </w:r>
        <w:r>
          <w:rPr>
            <w:noProof/>
            <w:webHidden/>
          </w:rPr>
          <w:tab/>
        </w:r>
        <w:r>
          <w:rPr>
            <w:noProof/>
            <w:webHidden/>
          </w:rPr>
          <w:fldChar w:fldCharType="begin"/>
        </w:r>
        <w:r>
          <w:rPr>
            <w:noProof/>
            <w:webHidden/>
          </w:rPr>
          <w:instrText xml:space="preserve"> PAGEREF _Toc76980023 \h </w:instrText>
        </w:r>
        <w:r>
          <w:rPr>
            <w:noProof/>
            <w:webHidden/>
          </w:rPr>
        </w:r>
        <w:r>
          <w:rPr>
            <w:noProof/>
            <w:webHidden/>
          </w:rPr>
          <w:fldChar w:fldCharType="separate"/>
        </w:r>
        <w:r>
          <w:rPr>
            <w:noProof/>
            <w:webHidden/>
          </w:rPr>
          <w:t>27</w:t>
        </w:r>
        <w:r>
          <w:rPr>
            <w:noProof/>
            <w:webHidden/>
          </w:rPr>
          <w:fldChar w:fldCharType="end"/>
        </w:r>
      </w:hyperlink>
    </w:p>
    <w:p w14:paraId="1D424D7E" w14:textId="5FAE84E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4" w:history="1">
        <w:r w:rsidRPr="00A53BBD">
          <w:rPr>
            <w:rStyle w:val="Hyperlink"/>
            <w:rFonts w:ascii="NewsGotT" w:hAnsi="NewsGotT"/>
            <w:i/>
            <w:iCs/>
            <w:noProof/>
            <w:lang w:val="pt-PT"/>
          </w:rPr>
          <w:t>3.2.2</w:t>
        </w:r>
        <w:r>
          <w:rPr>
            <w:rFonts w:asciiTheme="minorHAnsi" w:eastAsiaTheme="minorEastAsia" w:hAnsiTheme="minorHAnsi" w:cstheme="minorBidi"/>
            <w:noProof/>
          </w:rPr>
          <w:tab/>
        </w:r>
        <w:r w:rsidRPr="00A53BBD">
          <w:rPr>
            <w:rStyle w:val="Hyperlink"/>
            <w:rFonts w:ascii="NewsGotT" w:hAnsi="NewsGotT"/>
            <w:i/>
            <w:iCs/>
            <w:noProof/>
            <w:lang w:val="pt-PT"/>
          </w:rPr>
          <w:t>K-Means</w:t>
        </w:r>
        <w:r>
          <w:rPr>
            <w:noProof/>
            <w:webHidden/>
          </w:rPr>
          <w:tab/>
        </w:r>
        <w:r>
          <w:rPr>
            <w:noProof/>
            <w:webHidden/>
          </w:rPr>
          <w:fldChar w:fldCharType="begin"/>
        </w:r>
        <w:r>
          <w:rPr>
            <w:noProof/>
            <w:webHidden/>
          </w:rPr>
          <w:instrText xml:space="preserve"> PAGEREF _Toc76980024 \h </w:instrText>
        </w:r>
        <w:r>
          <w:rPr>
            <w:noProof/>
            <w:webHidden/>
          </w:rPr>
        </w:r>
        <w:r>
          <w:rPr>
            <w:noProof/>
            <w:webHidden/>
          </w:rPr>
          <w:fldChar w:fldCharType="separate"/>
        </w:r>
        <w:r>
          <w:rPr>
            <w:noProof/>
            <w:webHidden/>
          </w:rPr>
          <w:t>28</w:t>
        </w:r>
        <w:r>
          <w:rPr>
            <w:noProof/>
            <w:webHidden/>
          </w:rPr>
          <w:fldChar w:fldCharType="end"/>
        </w:r>
      </w:hyperlink>
    </w:p>
    <w:p w14:paraId="13A3A089" w14:textId="42633EE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5" w:history="1">
        <w:r w:rsidRPr="00A53BBD">
          <w:rPr>
            <w:rStyle w:val="Hyperlink"/>
            <w:rFonts w:ascii="NewsGotT" w:hAnsi="NewsGotT"/>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A53BBD">
          <w:rPr>
            <w:rStyle w:val="Hyperlink"/>
            <w:rFonts w:ascii="NewsGotT" w:hAnsi="NewsGotT"/>
            <w:bCs/>
            <w:noProof/>
            <w:lang w:val="pt-PT"/>
          </w:rPr>
          <w:t>Aprendizagem por Reforço</w:t>
        </w:r>
        <w:r>
          <w:rPr>
            <w:noProof/>
            <w:webHidden/>
          </w:rPr>
          <w:tab/>
        </w:r>
        <w:r>
          <w:rPr>
            <w:noProof/>
            <w:webHidden/>
          </w:rPr>
          <w:fldChar w:fldCharType="begin"/>
        </w:r>
        <w:r>
          <w:rPr>
            <w:noProof/>
            <w:webHidden/>
          </w:rPr>
          <w:instrText xml:space="preserve"> PAGEREF _Toc76980025 \h </w:instrText>
        </w:r>
        <w:r>
          <w:rPr>
            <w:noProof/>
            <w:webHidden/>
          </w:rPr>
        </w:r>
        <w:r>
          <w:rPr>
            <w:noProof/>
            <w:webHidden/>
          </w:rPr>
          <w:fldChar w:fldCharType="separate"/>
        </w:r>
        <w:r>
          <w:rPr>
            <w:noProof/>
            <w:webHidden/>
          </w:rPr>
          <w:t>29</w:t>
        </w:r>
        <w:r>
          <w:rPr>
            <w:noProof/>
            <w:webHidden/>
          </w:rPr>
          <w:fldChar w:fldCharType="end"/>
        </w:r>
      </w:hyperlink>
    </w:p>
    <w:p w14:paraId="07525F5F" w14:textId="6D12A8F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6" w:history="1">
        <w:r w:rsidRPr="00A53BBD">
          <w:rPr>
            <w:rStyle w:val="Hyperlink"/>
            <w:rFonts w:ascii="NewsGotT" w:hAnsi="NewsGotT"/>
            <w:noProof/>
            <w:lang w:val="pt-PT"/>
          </w:rPr>
          <w:t>3.3.1</w:t>
        </w:r>
        <w:r>
          <w:rPr>
            <w:rFonts w:asciiTheme="minorHAnsi" w:eastAsiaTheme="minorEastAsia" w:hAnsiTheme="minorHAnsi" w:cstheme="minorBidi"/>
            <w:noProof/>
          </w:rPr>
          <w:tab/>
        </w:r>
        <w:r w:rsidRPr="00A53BBD">
          <w:rPr>
            <w:rStyle w:val="Hyperlink"/>
            <w:rFonts w:ascii="NewsGotT" w:hAnsi="NewsGotT"/>
            <w:noProof/>
            <w:lang w:val="pt-PT"/>
          </w:rPr>
          <w:t xml:space="preserve">Ferramentas disponíveis em Python para </w:t>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_Toc76980026 \h </w:instrText>
        </w:r>
        <w:r>
          <w:rPr>
            <w:noProof/>
            <w:webHidden/>
          </w:rPr>
        </w:r>
        <w:r>
          <w:rPr>
            <w:noProof/>
            <w:webHidden/>
          </w:rPr>
          <w:fldChar w:fldCharType="separate"/>
        </w:r>
        <w:r>
          <w:rPr>
            <w:noProof/>
            <w:webHidden/>
          </w:rPr>
          <w:t>30</w:t>
        </w:r>
        <w:r>
          <w:rPr>
            <w:noProof/>
            <w:webHidden/>
          </w:rPr>
          <w:fldChar w:fldCharType="end"/>
        </w:r>
      </w:hyperlink>
    </w:p>
    <w:p w14:paraId="7E216A71" w14:textId="6827D9C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27" w:history="1">
        <w:r w:rsidRPr="00A53BBD">
          <w:rPr>
            <w:rStyle w:val="Hyperlink"/>
            <w:noProof/>
          </w:rPr>
          <w:t>4.</w:t>
        </w:r>
        <w:r>
          <w:rPr>
            <w:rFonts w:asciiTheme="minorHAnsi" w:eastAsiaTheme="minorEastAsia" w:hAnsiTheme="minorHAnsi" w:cstheme="minorBidi"/>
            <w:b w:val="0"/>
            <w:bCs w:val="0"/>
            <w:noProof/>
            <w:lang w:val="en-GB"/>
          </w:rPr>
          <w:tab/>
        </w:r>
        <w:r w:rsidRPr="00A53BBD">
          <w:rPr>
            <w:rStyle w:val="Hyperlink"/>
            <w:noProof/>
          </w:rPr>
          <w:t>Delirium</w:t>
        </w:r>
        <w:r>
          <w:rPr>
            <w:noProof/>
            <w:webHidden/>
          </w:rPr>
          <w:tab/>
        </w:r>
        <w:r>
          <w:rPr>
            <w:noProof/>
            <w:webHidden/>
          </w:rPr>
          <w:fldChar w:fldCharType="begin"/>
        </w:r>
        <w:r>
          <w:rPr>
            <w:noProof/>
            <w:webHidden/>
          </w:rPr>
          <w:instrText xml:space="preserve"> PAGEREF _Toc76980027 \h </w:instrText>
        </w:r>
        <w:r>
          <w:rPr>
            <w:noProof/>
            <w:webHidden/>
          </w:rPr>
        </w:r>
        <w:r>
          <w:rPr>
            <w:noProof/>
            <w:webHidden/>
          </w:rPr>
          <w:fldChar w:fldCharType="separate"/>
        </w:r>
        <w:r>
          <w:rPr>
            <w:noProof/>
            <w:webHidden/>
          </w:rPr>
          <w:t>31</w:t>
        </w:r>
        <w:r>
          <w:rPr>
            <w:noProof/>
            <w:webHidden/>
          </w:rPr>
          <w:fldChar w:fldCharType="end"/>
        </w:r>
      </w:hyperlink>
    </w:p>
    <w:p w14:paraId="62FD7453" w14:textId="2403286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8" w:history="1">
        <w:r w:rsidRPr="00A53BBD">
          <w:rPr>
            <w:rStyle w:val="Hyperlink"/>
            <w:rFonts w:ascii="NewsGotT" w:hAnsi="NewsGotT"/>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A53BBD">
          <w:rPr>
            <w:rStyle w:val="Hyperlink"/>
            <w:rFonts w:ascii="NewsGotT" w:hAnsi="NewsGotT"/>
            <w:bCs/>
            <w:noProof/>
            <w:lang w:val="pt-PT"/>
          </w:rPr>
          <w:t>Fatores predisponentes</w:t>
        </w:r>
        <w:r>
          <w:rPr>
            <w:noProof/>
            <w:webHidden/>
          </w:rPr>
          <w:tab/>
        </w:r>
        <w:r>
          <w:rPr>
            <w:noProof/>
            <w:webHidden/>
          </w:rPr>
          <w:fldChar w:fldCharType="begin"/>
        </w:r>
        <w:r>
          <w:rPr>
            <w:noProof/>
            <w:webHidden/>
          </w:rPr>
          <w:instrText xml:space="preserve"> PAGEREF _Toc76980028 \h </w:instrText>
        </w:r>
        <w:r>
          <w:rPr>
            <w:noProof/>
            <w:webHidden/>
          </w:rPr>
        </w:r>
        <w:r>
          <w:rPr>
            <w:noProof/>
            <w:webHidden/>
          </w:rPr>
          <w:fldChar w:fldCharType="separate"/>
        </w:r>
        <w:r>
          <w:rPr>
            <w:noProof/>
            <w:webHidden/>
          </w:rPr>
          <w:t>31</w:t>
        </w:r>
        <w:r>
          <w:rPr>
            <w:noProof/>
            <w:webHidden/>
          </w:rPr>
          <w:fldChar w:fldCharType="end"/>
        </w:r>
      </w:hyperlink>
    </w:p>
    <w:p w14:paraId="306476FC" w14:textId="31FFC90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9" w:history="1">
        <w:r w:rsidRPr="00A53BBD">
          <w:rPr>
            <w:rStyle w:val="Hyperlink"/>
            <w:rFonts w:ascii="NewsGotT" w:hAnsi="NewsGotT"/>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A53BBD">
          <w:rPr>
            <w:rStyle w:val="Hyperlink"/>
            <w:rFonts w:ascii="NewsGotT" w:hAnsi="NewsGotT"/>
            <w:bCs/>
            <w:noProof/>
            <w:lang w:val="pt-PT"/>
          </w:rPr>
          <w:t>Fatores precipitantes</w:t>
        </w:r>
        <w:r>
          <w:rPr>
            <w:noProof/>
            <w:webHidden/>
          </w:rPr>
          <w:tab/>
        </w:r>
        <w:r>
          <w:rPr>
            <w:noProof/>
            <w:webHidden/>
          </w:rPr>
          <w:fldChar w:fldCharType="begin"/>
        </w:r>
        <w:r>
          <w:rPr>
            <w:noProof/>
            <w:webHidden/>
          </w:rPr>
          <w:instrText xml:space="preserve"> PAGEREF _Toc76980029 \h </w:instrText>
        </w:r>
        <w:r>
          <w:rPr>
            <w:noProof/>
            <w:webHidden/>
          </w:rPr>
        </w:r>
        <w:r>
          <w:rPr>
            <w:noProof/>
            <w:webHidden/>
          </w:rPr>
          <w:fldChar w:fldCharType="separate"/>
        </w:r>
        <w:r>
          <w:rPr>
            <w:noProof/>
            <w:webHidden/>
          </w:rPr>
          <w:t>32</w:t>
        </w:r>
        <w:r>
          <w:rPr>
            <w:noProof/>
            <w:webHidden/>
          </w:rPr>
          <w:fldChar w:fldCharType="end"/>
        </w:r>
      </w:hyperlink>
    </w:p>
    <w:p w14:paraId="19356B6E" w14:textId="4D3C7032"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0" w:history="1">
        <w:r w:rsidRPr="00A53BBD">
          <w:rPr>
            <w:rStyle w:val="Hyperlink"/>
            <w:rFonts w:ascii="NewsGotT" w:hAnsi="NewsGotT"/>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A53BBD">
          <w:rPr>
            <w:rStyle w:val="Hyperlink"/>
            <w:rFonts w:ascii="NewsGotT" w:hAnsi="NewsGotT"/>
            <w:bCs/>
            <w:noProof/>
            <w:lang w:val="pt-PT"/>
          </w:rPr>
          <w:t>Fisiopatologia</w:t>
        </w:r>
        <w:r>
          <w:rPr>
            <w:noProof/>
            <w:webHidden/>
          </w:rPr>
          <w:tab/>
        </w:r>
        <w:r>
          <w:rPr>
            <w:noProof/>
            <w:webHidden/>
          </w:rPr>
          <w:fldChar w:fldCharType="begin"/>
        </w:r>
        <w:r>
          <w:rPr>
            <w:noProof/>
            <w:webHidden/>
          </w:rPr>
          <w:instrText xml:space="preserve"> PAGEREF _Toc76980030 \h </w:instrText>
        </w:r>
        <w:r>
          <w:rPr>
            <w:noProof/>
            <w:webHidden/>
          </w:rPr>
        </w:r>
        <w:r>
          <w:rPr>
            <w:noProof/>
            <w:webHidden/>
          </w:rPr>
          <w:fldChar w:fldCharType="separate"/>
        </w:r>
        <w:r>
          <w:rPr>
            <w:noProof/>
            <w:webHidden/>
          </w:rPr>
          <w:t>34</w:t>
        </w:r>
        <w:r>
          <w:rPr>
            <w:noProof/>
            <w:webHidden/>
          </w:rPr>
          <w:fldChar w:fldCharType="end"/>
        </w:r>
      </w:hyperlink>
    </w:p>
    <w:p w14:paraId="3167122F" w14:textId="2C23A4F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1" w:history="1">
        <w:r w:rsidRPr="00A53BBD">
          <w:rPr>
            <w:rStyle w:val="Hyperlink"/>
            <w:rFonts w:ascii="NewsGotT" w:hAnsi="NewsGotT"/>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A53BBD">
          <w:rPr>
            <w:rStyle w:val="Hyperlink"/>
            <w:rFonts w:ascii="NewsGotT" w:hAnsi="NewsGotT"/>
            <w:bCs/>
            <w:noProof/>
            <w:lang w:val="pt-PT"/>
          </w:rPr>
          <w:t>Ferramentas de diagnóstico</w:t>
        </w:r>
        <w:r>
          <w:rPr>
            <w:noProof/>
            <w:webHidden/>
          </w:rPr>
          <w:tab/>
        </w:r>
        <w:r>
          <w:rPr>
            <w:noProof/>
            <w:webHidden/>
          </w:rPr>
          <w:fldChar w:fldCharType="begin"/>
        </w:r>
        <w:r>
          <w:rPr>
            <w:noProof/>
            <w:webHidden/>
          </w:rPr>
          <w:instrText xml:space="preserve"> PAGEREF _Toc76980031 \h </w:instrText>
        </w:r>
        <w:r>
          <w:rPr>
            <w:noProof/>
            <w:webHidden/>
          </w:rPr>
        </w:r>
        <w:r>
          <w:rPr>
            <w:noProof/>
            <w:webHidden/>
          </w:rPr>
          <w:fldChar w:fldCharType="separate"/>
        </w:r>
        <w:r>
          <w:rPr>
            <w:noProof/>
            <w:webHidden/>
          </w:rPr>
          <w:t>37</w:t>
        </w:r>
        <w:r>
          <w:rPr>
            <w:noProof/>
            <w:webHidden/>
          </w:rPr>
          <w:fldChar w:fldCharType="end"/>
        </w:r>
      </w:hyperlink>
    </w:p>
    <w:p w14:paraId="5A3169E4" w14:textId="00A55ED9"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2" w:history="1">
        <w:r w:rsidRPr="00A53BBD">
          <w:rPr>
            <w:rStyle w:val="Hyperlink"/>
            <w:rFonts w:ascii="NewsGotT" w:hAnsi="NewsGotT"/>
            <w:noProof/>
            <w:lang w:val="pt-PT"/>
          </w:rPr>
          <w:t>4.4.1</w:t>
        </w:r>
        <w:r>
          <w:rPr>
            <w:rFonts w:asciiTheme="minorHAnsi" w:eastAsiaTheme="minorEastAsia" w:hAnsiTheme="minorHAnsi" w:cstheme="minorBidi"/>
            <w:noProof/>
          </w:rPr>
          <w:tab/>
        </w:r>
        <w:r w:rsidRPr="00A53BBD">
          <w:rPr>
            <w:rStyle w:val="Hyperlink"/>
            <w:rFonts w:ascii="NewsGotT" w:hAnsi="NewsGotT"/>
            <w:i/>
            <w:iCs/>
            <w:noProof/>
            <w:lang w:val="pt-PT"/>
          </w:rPr>
          <w:t>Confusion Acessment Method</w:t>
        </w:r>
        <w:r w:rsidRPr="00A53BBD">
          <w:rPr>
            <w:rStyle w:val="Hyperlink"/>
            <w:rFonts w:ascii="NewsGotT" w:hAnsi="NewsGotT"/>
            <w:noProof/>
            <w:lang w:val="pt-PT"/>
          </w:rPr>
          <w:t xml:space="preserve"> (CAM)</w:t>
        </w:r>
        <w:r>
          <w:rPr>
            <w:noProof/>
            <w:webHidden/>
          </w:rPr>
          <w:tab/>
        </w:r>
        <w:r>
          <w:rPr>
            <w:noProof/>
            <w:webHidden/>
          </w:rPr>
          <w:fldChar w:fldCharType="begin"/>
        </w:r>
        <w:r>
          <w:rPr>
            <w:noProof/>
            <w:webHidden/>
          </w:rPr>
          <w:instrText xml:space="preserve"> PAGEREF _Toc76980032 \h </w:instrText>
        </w:r>
        <w:r>
          <w:rPr>
            <w:noProof/>
            <w:webHidden/>
          </w:rPr>
        </w:r>
        <w:r>
          <w:rPr>
            <w:noProof/>
            <w:webHidden/>
          </w:rPr>
          <w:fldChar w:fldCharType="separate"/>
        </w:r>
        <w:r>
          <w:rPr>
            <w:noProof/>
            <w:webHidden/>
          </w:rPr>
          <w:t>39</w:t>
        </w:r>
        <w:r>
          <w:rPr>
            <w:noProof/>
            <w:webHidden/>
          </w:rPr>
          <w:fldChar w:fldCharType="end"/>
        </w:r>
      </w:hyperlink>
    </w:p>
    <w:p w14:paraId="34B84158" w14:textId="1527237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3" w:history="1">
        <w:r w:rsidRPr="00A53BBD">
          <w:rPr>
            <w:rStyle w:val="Hyperlink"/>
            <w:rFonts w:ascii="NewsGotT" w:hAnsi="NewsGotT"/>
            <w:noProof/>
          </w:rPr>
          <w:t>4.4.2</w:t>
        </w:r>
        <w:r>
          <w:rPr>
            <w:rFonts w:asciiTheme="minorHAnsi" w:eastAsiaTheme="minorEastAsia" w:hAnsiTheme="minorHAnsi" w:cstheme="minorBidi"/>
            <w:noProof/>
          </w:rPr>
          <w:tab/>
        </w:r>
        <w:r w:rsidRPr="00A53BBD">
          <w:rPr>
            <w:rStyle w:val="Hyperlink"/>
            <w:rFonts w:ascii="NewsGotT" w:hAnsi="NewsGotT"/>
            <w:i/>
            <w:iCs/>
            <w:noProof/>
          </w:rPr>
          <w:t>Confusion Assessment Method for the Intensive Care Unit</w:t>
        </w:r>
        <w:r w:rsidRPr="00A53BBD">
          <w:rPr>
            <w:rStyle w:val="Hyperlink"/>
            <w:rFonts w:ascii="NewsGotT" w:hAnsi="NewsGotT"/>
            <w:noProof/>
          </w:rPr>
          <w:t xml:space="preserve"> (CAM.ICU)</w:t>
        </w:r>
        <w:r>
          <w:rPr>
            <w:noProof/>
            <w:webHidden/>
          </w:rPr>
          <w:tab/>
        </w:r>
        <w:r>
          <w:rPr>
            <w:noProof/>
            <w:webHidden/>
          </w:rPr>
          <w:fldChar w:fldCharType="begin"/>
        </w:r>
        <w:r>
          <w:rPr>
            <w:noProof/>
            <w:webHidden/>
          </w:rPr>
          <w:instrText xml:space="preserve"> PAGEREF _Toc76980033 \h </w:instrText>
        </w:r>
        <w:r>
          <w:rPr>
            <w:noProof/>
            <w:webHidden/>
          </w:rPr>
        </w:r>
        <w:r>
          <w:rPr>
            <w:noProof/>
            <w:webHidden/>
          </w:rPr>
          <w:fldChar w:fldCharType="separate"/>
        </w:r>
        <w:r>
          <w:rPr>
            <w:noProof/>
            <w:webHidden/>
          </w:rPr>
          <w:t>40</w:t>
        </w:r>
        <w:r>
          <w:rPr>
            <w:noProof/>
            <w:webHidden/>
          </w:rPr>
          <w:fldChar w:fldCharType="end"/>
        </w:r>
      </w:hyperlink>
    </w:p>
    <w:p w14:paraId="1BAFADEE" w14:textId="12A62796"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4" w:history="1">
        <w:r w:rsidRPr="00A53BBD">
          <w:rPr>
            <w:rStyle w:val="Hyperlink"/>
            <w:rFonts w:ascii="NewsGotT" w:hAnsi="NewsGotT"/>
            <w:noProof/>
            <w:lang w:val="pt-PT"/>
          </w:rPr>
          <w:t>4.4.3</w:t>
        </w:r>
        <w:r>
          <w:rPr>
            <w:rFonts w:asciiTheme="minorHAnsi" w:eastAsiaTheme="minorEastAsia" w:hAnsiTheme="minorHAnsi" w:cstheme="minorBidi"/>
            <w:noProof/>
          </w:rPr>
          <w:tab/>
        </w:r>
        <w:r w:rsidRPr="00A53BBD">
          <w:rPr>
            <w:rStyle w:val="Hyperlink"/>
            <w:rFonts w:ascii="NewsGotT" w:hAnsi="NewsGotT"/>
            <w:noProof/>
            <w:lang w:val="pt-PT"/>
          </w:rPr>
          <w:t xml:space="preserve">NEECHAM </w:t>
        </w:r>
        <w:r w:rsidRPr="00A53BBD">
          <w:rPr>
            <w:rStyle w:val="Hyperlink"/>
            <w:rFonts w:ascii="NewsGotT" w:hAnsi="NewsGotT"/>
            <w:i/>
            <w:iCs/>
            <w:noProof/>
            <w:lang w:val="pt-PT"/>
          </w:rPr>
          <w:t>Confusion Scale</w:t>
        </w:r>
        <w:r>
          <w:rPr>
            <w:noProof/>
            <w:webHidden/>
          </w:rPr>
          <w:tab/>
        </w:r>
        <w:r>
          <w:rPr>
            <w:noProof/>
            <w:webHidden/>
          </w:rPr>
          <w:fldChar w:fldCharType="begin"/>
        </w:r>
        <w:r>
          <w:rPr>
            <w:noProof/>
            <w:webHidden/>
          </w:rPr>
          <w:instrText xml:space="preserve"> PAGEREF _Toc76980034 \h </w:instrText>
        </w:r>
        <w:r>
          <w:rPr>
            <w:noProof/>
            <w:webHidden/>
          </w:rPr>
        </w:r>
        <w:r>
          <w:rPr>
            <w:noProof/>
            <w:webHidden/>
          </w:rPr>
          <w:fldChar w:fldCharType="separate"/>
        </w:r>
        <w:r>
          <w:rPr>
            <w:noProof/>
            <w:webHidden/>
          </w:rPr>
          <w:t>40</w:t>
        </w:r>
        <w:r>
          <w:rPr>
            <w:noProof/>
            <w:webHidden/>
          </w:rPr>
          <w:fldChar w:fldCharType="end"/>
        </w:r>
      </w:hyperlink>
    </w:p>
    <w:p w14:paraId="3DB03896" w14:textId="3572849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5" w:history="1">
        <w:r w:rsidRPr="00A53BBD">
          <w:rPr>
            <w:rStyle w:val="Hyperlink"/>
            <w:rFonts w:ascii="NewsGotT" w:hAnsi="NewsGotT"/>
            <w:noProof/>
          </w:rPr>
          <w:t>4.4.4</w:t>
        </w:r>
        <w:r>
          <w:rPr>
            <w:rFonts w:asciiTheme="minorHAnsi" w:eastAsiaTheme="minorEastAsia" w:hAnsiTheme="minorHAnsi" w:cstheme="minorBidi"/>
            <w:noProof/>
          </w:rPr>
          <w:tab/>
        </w:r>
        <w:r w:rsidRPr="00A53BBD">
          <w:rPr>
            <w:rStyle w:val="Hyperlink"/>
            <w:rFonts w:ascii="NewsGotT" w:hAnsi="NewsGotT"/>
            <w:i/>
            <w:iCs/>
            <w:noProof/>
          </w:rPr>
          <w:t xml:space="preserve">Richmond Agitation Sedation Scale </w:t>
        </w:r>
        <w:r w:rsidRPr="00A53BBD">
          <w:rPr>
            <w:rStyle w:val="Hyperlink"/>
            <w:rFonts w:ascii="NewsGotT" w:hAnsi="NewsGotT"/>
            <w:noProof/>
          </w:rPr>
          <w:t>(RASS)</w:t>
        </w:r>
        <w:r>
          <w:rPr>
            <w:noProof/>
            <w:webHidden/>
          </w:rPr>
          <w:tab/>
        </w:r>
        <w:r>
          <w:rPr>
            <w:noProof/>
            <w:webHidden/>
          </w:rPr>
          <w:fldChar w:fldCharType="begin"/>
        </w:r>
        <w:r>
          <w:rPr>
            <w:noProof/>
            <w:webHidden/>
          </w:rPr>
          <w:instrText xml:space="preserve"> PAGEREF _Toc76980035 \h </w:instrText>
        </w:r>
        <w:r>
          <w:rPr>
            <w:noProof/>
            <w:webHidden/>
          </w:rPr>
        </w:r>
        <w:r>
          <w:rPr>
            <w:noProof/>
            <w:webHidden/>
          </w:rPr>
          <w:fldChar w:fldCharType="separate"/>
        </w:r>
        <w:r>
          <w:rPr>
            <w:noProof/>
            <w:webHidden/>
          </w:rPr>
          <w:t>40</w:t>
        </w:r>
        <w:r>
          <w:rPr>
            <w:noProof/>
            <w:webHidden/>
          </w:rPr>
          <w:fldChar w:fldCharType="end"/>
        </w:r>
      </w:hyperlink>
    </w:p>
    <w:p w14:paraId="2C77A404" w14:textId="22365958" w:rsidR="0095311C" w:rsidRDefault="0095311C">
      <w:pPr>
        <w:pStyle w:val="TOC1"/>
        <w:tabs>
          <w:tab w:val="left" w:pos="440"/>
        </w:tabs>
        <w:rPr>
          <w:rFonts w:asciiTheme="minorHAnsi" w:eastAsiaTheme="minorEastAsia" w:hAnsiTheme="minorHAnsi" w:cstheme="minorBidi"/>
          <w:b w:val="0"/>
          <w:bCs w:val="0"/>
          <w:noProof/>
          <w:lang w:val="en-GB"/>
        </w:rPr>
      </w:pPr>
      <w:hyperlink w:anchor="_Toc76980036" w:history="1">
        <w:r w:rsidRPr="00A53BBD">
          <w:rPr>
            <w:rStyle w:val="Hyperlink"/>
            <w:noProof/>
          </w:rPr>
          <w:t>5.</w:t>
        </w:r>
        <w:r>
          <w:rPr>
            <w:rFonts w:asciiTheme="minorHAnsi" w:eastAsiaTheme="minorEastAsia" w:hAnsiTheme="minorHAnsi" w:cstheme="minorBidi"/>
            <w:b w:val="0"/>
            <w:bCs w:val="0"/>
            <w:noProof/>
            <w:lang w:val="en-GB"/>
          </w:rPr>
          <w:tab/>
        </w:r>
        <w:r w:rsidRPr="00A53BBD">
          <w:rPr>
            <w:rStyle w:val="Hyperlink"/>
            <w:noProof/>
          </w:rPr>
          <w:t>Preparação dos dados</w:t>
        </w:r>
        <w:r>
          <w:rPr>
            <w:noProof/>
            <w:webHidden/>
          </w:rPr>
          <w:tab/>
        </w:r>
        <w:r>
          <w:rPr>
            <w:noProof/>
            <w:webHidden/>
          </w:rPr>
          <w:fldChar w:fldCharType="begin"/>
        </w:r>
        <w:r>
          <w:rPr>
            <w:noProof/>
            <w:webHidden/>
          </w:rPr>
          <w:instrText xml:space="preserve"> PAGEREF _Toc76980036 \h </w:instrText>
        </w:r>
        <w:r>
          <w:rPr>
            <w:noProof/>
            <w:webHidden/>
          </w:rPr>
        </w:r>
        <w:r>
          <w:rPr>
            <w:noProof/>
            <w:webHidden/>
          </w:rPr>
          <w:fldChar w:fldCharType="separate"/>
        </w:r>
        <w:r>
          <w:rPr>
            <w:noProof/>
            <w:webHidden/>
          </w:rPr>
          <w:t>42</w:t>
        </w:r>
        <w:r>
          <w:rPr>
            <w:noProof/>
            <w:webHidden/>
          </w:rPr>
          <w:fldChar w:fldCharType="end"/>
        </w:r>
      </w:hyperlink>
    </w:p>
    <w:p w14:paraId="04DBF8E9" w14:textId="7EE93F81"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7" w:history="1">
        <w:r w:rsidRPr="00A53BBD">
          <w:rPr>
            <w:rStyle w:val="Hyperlink"/>
            <w:rFonts w:ascii="NewsGotT" w:hAnsi="NewsGotT"/>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A53BBD">
          <w:rPr>
            <w:rStyle w:val="Hyperlink"/>
            <w:rFonts w:ascii="NewsGotT" w:hAnsi="NewsGotT"/>
            <w:noProof/>
            <w:lang w:val="pt-PT"/>
          </w:rPr>
          <w:t>Caracterização dos dados</w:t>
        </w:r>
        <w:r>
          <w:rPr>
            <w:noProof/>
            <w:webHidden/>
          </w:rPr>
          <w:tab/>
        </w:r>
        <w:r>
          <w:rPr>
            <w:noProof/>
            <w:webHidden/>
          </w:rPr>
          <w:fldChar w:fldCharType="begin"/>
        </w:r>
        <w:r>
          <w:rPr>
            <w:noProof/>
            <w:webHidden/>
          </w:rPr>
          <w:instrText xml:space="preserve"> PAGEREF _Toc76980037 \h </w:instrText>
        </w:r>
        <w:r>
          <w:rPr>
            <w:noProof/>
            <w:webHidden/>
          </w:rPr>
        </w:r>
        <w:r>
          <w:rPr>
            <w:noProof/>
            <w:webHidden/>
          </w:rPr>
          <w:fldChar w:fldCharType="separate"/>
        </w:r>
        <w:r>
          <w:rPr>
            <w:noProof/>
            <w:webHidden/>
          </w:rPr>
          <w:t>42</w:t>
        </w:r>
        <w:r>
          <w:rPr>
            <w:noProof/>
            <w:webHidden/>
          </w:rPr>
          <w:fldChar w:fldCharType="end"/>
        </w:r>
      </w:hyperlink>
    </w:p>
    <w:p w14:paraId="05E8B2C1" w14:textId="72859F6E"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8" w:history="1">
        <w:r w:rsidRPr="00A53BBD">
          <w:rPr>
            <w:rStyle w:val="Hyperlink"/>
            <w:rFonts w:ascii="NewsGotT" w:hAnsi="NewsGotT"/>
            <w:noProof/>
            <w:lang w:val="pt-PT"/>
          </w:rPr>
          <w:t>5.1.1</w:t>
        </w:r>
        <w:r>
          <w:rPr>
            <w:rFonts w:asciiTheme="minorHAnsi" w:eastAsiaTheme="minorEastAsia" w:hAnsiTheme="minorHAnsi" w:cstheme="minorBidi"/>
            <w:noProof/>
          </w:rPr>
          <w:tab/>
        </w:r>
        <w:r w:rsidRPr="00A53BBD">
          <w:rPr>
            <w:rStyle w:val="Hyperlink"/>
            <w:rFonts w:ascii="NewsGotT" w:hAnsi="NewsGotT"/>
            <w:noProof/>
            <w:lang w:val="pt-PT"/>
          </w:rPr>
          <w:t>Medicamentos</w:t>
        </w:r>
        <w:r>
          <w:rPr>
            <w:noProof/>
            <w:webHidden/>
          </w:rPr>
          <w:tab/>
        </w:r>
        <w:r>
          <w:rPr>
            <w:noProof/>
            <w:webHidden/>
          </w:rPr>
          <w:fldChar w:fldCharType="begin"/>
        </w:r>
        <w:r>
          <w:rPr>
            <w:noProof/>
            <w:webHidden/>
          </w:rPr>
          <w:instrText xml:space="preserve"> PAGEREF _Toc76980038 \h </w:instrText>
        </w:r>
        <w:r>
          <w:rPr>
            <w:noProof/>
            <w:webHidden/>
          </w:rPr>
        </w:r>
        <w:r>
          <w:rPr>
            <w:noProof/>
            <w:webHidden/>
          </w:rPr>
          <w:fldChar w:fldCharType="separate"/>
        </w:r>
        <w:r>
          <w:rPr>
            <w:noProof/>
            <w:webHidden/>
          </w:rPr>
          <w:t>42</w:t>
        </w:r>
        <w:r>
          <w:rPr>
            <w:noProof/>
            <w:webHidden/>
          </w:rPr>
          <w:fldChar w:fldCharType="end"/>
        </w:r>
      </w:hyperlink>
    </w:p>
    <w:p w14:paraId="4B1E3AC1" w14:textId="78A363C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9" w:history="1">
        <w:r w:rsidRPr="00A53BBD">
          <w:rPr>
            <w:rStyle w:val="Hyperlink"/>
            <w:rFonts w:ascii="NewsGotT" w:hAnsi="NewsGotT"/>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A53BBD">
          <w:rPr>
            <w:rStyle w:val="Hyperlink"/>
            <w:rFonts w:ascii="NewsGotT" w:hAnsi="NewsGotT"/>
            <w:noProof/>
            <w:lang w:val="pt-PT"/>
          </w:rPr>
          <w:t>Exploração dos dados</w:t>
        </w:r>
        <w:r>
          <w:rPr>
            <w:noProof/>
            <w:webHidden/>
          </w:rPr>
          <w:tab/>
        </w:r>
        <w:r>
          <w:rPr>
            <w:noProof/>
            <w:webHidden/>
          </w:rPr>
          <w:fldChar w:fldCharType="begin"/>
        </w:r>
        <w:r>
          <w:rPr>
            <w:noProof/>
            <w:webHidden/>
          </w:rPr>
          <w:instrText xml:space="preserve"> PAGEREF _Toc76980039 \h </w:instrText>
        </w:r>
        <w:r>
          <w:rPr>
            <w:noProof/>
            <w:webHidden/>
          </w:rPr>
        </w:r>
        <w:r>
          <w:rPr>
            <w:noProof/>
            <w:webHidden/>
          </w:rPr>
          <w:fldChar w:fldCharType="separate"/>
        </w:r>
        <w:r>
          <w:rPr>
            <w:noProof/>
            <w:webHidden/>
          </w:rPr>
          <w:t>51</w:t>
        </w:r>
        <w:r>
          <w:rPr>
            <w:noProof/>
            <w:webHidden/>
          </w:rPr>
          <w:fldChar w:fldCharType="end"/>
        </w:r>
      </w:hyperlink>
    </w:p>
    <w:p w14:paraId="61C0D122" w14:textId="08B92B00"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0" w:history="1">
        <w:r w:rsidRPr="00A53BBD">
          <w:rPr>
            <w:rStyle w:val="Hyperlink"/>
            <w:rFonts w:ascii="NewsGotT" w:hAnsi="NewsGotT"/>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A53BBD">
          <w:rPr>
            <w:rStyle w:val="Hyperlink"/>
            <w:rFonts w:ascii="NewsGotT" w:hAnsi="NewsGotT"/>
            <w:noProof/>
            <w:lang w:val="pt-PT"/>
          </w:rPr>
          <w:t>Limpeza dos dados</w:t>
        </w:r>
        <w:r>
          <w:rPr>
            <w:noProof/>
            <w:webHidden/>
          </w:rPr>
          <w:tab/>
        </w:r>
        <w:r>
          <w:rPr>
            <w:noProof/>
            <w:webHidden/>
          </w:rPr>
          <w:fldChar w:fldCharType="begin"/>
        </w:r>
        <w:r>
          <w:rPr>
            <w:noProof/>
            <w:webHidden/>
          </w:rPr>
          <w:instrText xml:space="preserve"> PAGEREF _Toc76980040 \h </w:instrText>
        </w:r>
        <w:r>
          <w:rPr>
            <w:noProof/>
            <w:webHidden/>
          </w:rPr>
        </w:r>
        <w:r>
          <w:rPr>
            <w:noProof/>
            <w:webHidden/>
          </w:rPr>
          <w:fldChar w:fldCharType="separate"/>
        </w:r>
        <w:r>
          <w:rPr>
            <w:noProof/>
            <w:webHidden/>
          </w:rPr>
          <w:t>51</w:t>
        </w:r>
        <w:r>
          <w:rPr>
            <w:noProof/>
            <w:webHidden/>
          </w:rPr>
          <w:fldChar w:fldCharType="end"/>
        </w:r>
      </w:hyperlink>
    </w:p>
    <w:p w14:paraId="3D23E915" w14:textId="301DD7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1" w:history="1">
        <w:r w:rsidRPr="00A53BBD">
          <w:rPr>
            <w:rStyle w:val="Hyperlink"/>
            <w:rFonts w:ascii="NewsGotT" w:hAnsi="NewsGotT"/>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A53BBD">
          <w:rPr>
            <w:rStyle w:val="Hyperlink"/>
            <w:rFonts w:ascii="NewsGotT" w:hAnsi="NewsGotT"/>
            <w:noProof/>
            <w:lang w:val="pt-PT"/>
          </w:rPr>
          <w:t>Transformação dos dados</w:t>
        </w:r>
        <w:r>
          <w:rPr>
            <w:noProof/>
            <w:webHidden/>
          </w:rPr>
          <w:tab/>
        </w:r>
        <w:r>
          <w:rPr>
            <w:noProof/>
            <w:webHidden/>
          </w:rPr>
          <w:fldChar w:fldCharType="begin"/>
        </w:r>
        <w:r>
          <w:rPr>
            <w:noProof/>
            <w:webHidden/>
          </w:rPr>
          <w:instrText xml:space="preserve"> PAGEREF _Toc76980041 \h </w:instrText>
        </w:r>
        <w:r>
          <w:rPr>
            <w:noProof/>
            <w:webHidden/>
          </w:rPr>
        </w:r>
        <w:r>
          <w:rPr>
            <w:noProof/>
            <w:webHidden/>
          </w:rPr>
          <w:fldChar w:fldCharType="separate"/>
        </w:r>
        <w:r>
          <w:rPr>
            <w:noProof/>
            <w:webHidden/>
          </w:rPr>
          <w:t>51</w:t>
        </w:r>
        <w:r>
          <w:rPr>
            <w:noProof/>
            <w:webHidden/>
          </w:rPr>
          <w:fldChar w:fldCharType="end"/>
        </w:r>
      </w:hyperlink>
    </w:p>
    <w:p w14:paraId="25B19B67" w14:textId="7BE56A81"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2" w:history="1">
        <w:r w:rsidRPr="00A53BBD">
          <w:rPr>
            <w:rStyle w:val="Hyperlink"/>
            <w:noProof/>
          </w:rPr>
          <w:t>6.</w:t>
        </w:r>
        <w:r>
          <w:rPr>
            <w:rFonts w:asciiTheme="minorHAnsi" w:eastAsiaTheme="minorEastAsia" w:hAnsiTheme="minorHAnsi" w:cstheme="minorBidi"/>
            <w:b w:val="0"/>
            <w:bCs w:val="0"/>
            <w:noProof/>
            <w:lang w:val="en-GB"/>
          </w:rPr>
          <w:tab/>
        </w:r>
        <w:r w:rsidRPr="00A53BBD">
          <w:rPr>
            <w:rStyle w:val="Hyperlink"/>
            <w:noProof/>
          </w:rPr>
          <w:t>Modelação</w:t>
        </w:r>
        <w:r>
          <w:rPr>
            <w:noProof/>
            <w:webHidden/>
          </w:rPr>
          <w:tab/>
        </w:r>
        <w:r>
          <w:rPr>
            <w:noProof/>
            <w:webHidden/>
          </w:rPr>
          <w:fldChar w:fldCharType="begin"/>
        </w:r>
        <w:r>
          <w:rPr>
            <w:noProof/>
            <w:webHidden/>
          </w:rPr>
          <w:instrText xml:space="preserve"> PAGEREF _Toc76980042 \h </w:instrText>
        </w:r>
        <w:r>
          <w:rPr>
            <w:noProof/>
            <w:webHidden/>
          </w:rPr>
        </w:r>
        <w:r>
          <w:rPr>
            <w:noProof/>
            <w:webHidden/>
          </w:rPr>
          <w:fldChar w:fldCharType="separate"/>
        </w:r>
        <w:r>
          <w:rPr>
            <w:noProof/>
            <w:webHidden/>
          </w:rPr>
          <w:t>52</w:t>
        </w:r>
        <w:r>
          <w:rPr>
            <w:noProof/>
            <w:webHidden/>
          </w:rPr>
          <w:fldChar w:fldCharType="end"/>
        </w:r>
      </w:hyperlink>
    </w:p>
    <w:p w14:paraId="29A390EA" w14:textId="749738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3" w:history="1">
        <w:r w:rsidRPr="00A53BBD">
          <w:rPr>
            <w:rStyle w:val="Hyperlink"/>
            <w:rFonts w:ascii="NewsGotT" w:hAnsi="NewsGotT"/>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_Toc76980043 \h </w:instrText>
        </w:r>
        <w:r>
          <w:rPr>
            <w:noProof/>
            <w:webHidden/>
          </w:rPr>
        </w:r>
        <w:r>
          <w:rPr>
            <w:noProof/>
            <w:webHidden/>
          </w:rPr>
          <w:fldChar w:fldCharType="separate"/>
        </w:r>
        <w:r>
          <w:rPr>
            <w:noProof/>
            <w:webHidden/>
          </w:rPr>
          <w:t>52</w:t>
        </w:r>
        <w:r>
          <w:rPr>
            <w:noProof/>
            <w:webHidden/>
          </w:rPr>
          <w:fldChar w:fldCharType="end"/>
        </w:r>
      </w:hyperlink>
    </w:p>
    <w:p w14:paraId="02FB3A54" w14:textId="04422F7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4" w:history="1">
        <w:r w:rsidRPr="00A53BBD">
          <w:rPr>
            <w:rStyle w:val="Hyperlink"/>
            <w:rFonts w:ascii="NewsGotT" w:hAnsi="NewsGotT"/>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A53BBD">
          <w:rPr>
            <w:rStyle w:val="Hyperlink"/>
            <w:rFonts w:ascii="NewsGotT" w:hAnsi="NewsGotT"/>
            <w:noProof/>
            <w:lang w:val="pt-PT"/>
          </w:rPr>
          <w:t>Random Forest</w:t>
        </w:r>
        <w:r>
          <w:rPr>
            <w:noProof/>
            <w:webHidden/>
          </w:rPr>
          <w:tab/>
        </w:r>
        <w:r>
          <w:rPr>
            <w:noProof/>
            <w:webHidden/>
          </w:rPr>
          <w:fldChar w:fldCharType="begin"/>
        </w:r>
        <w:r>
          <w:rPr>
            <w:noProof/>
            <w:webHidden/>
          </w:rPr>
          <w:instrText xml:space="preserve"> PAGEREF _Toc76980044 \h </w:instrText>
        </w:r>
        <w:r>
          <w:rPr>
            <w:noProof/>
            <w:webHidden/>
          </w:rPr>
        </w:r>
        <w:r>
          <w:rPr>
            <w:noProof/>
            <w:webHidden/>
          </w:rPr>
          <w:fldChar w:fldCharType="separate"/>
        </w:r>
        <w:r>
          <w:rPr>
            <w:noProof/>
            <w:webHidden/>
          </w:rPr>
          <w:t>52</w:t>
        </w:r>
        <w:r>
          <w:rPr>
            <w:noProof/>
            <w:webHidden/>
          </w:rPr>
          <w:fldChar w:fldCharType="end"/>
        </w:r>
      </w:hyperlink>
    </w:p>
    <w:p w14:paraId="7AF94968" w14:textId="587F622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5" w:history="1">
        <w:r w:rsidRPr="00A53BBD">
          <w:rPr>
            <w:rStyle w:val="Hyperlink"/>
            <w:noProof/>
          </w:rPr>
          <w:t>7.</w:t>
        </w:r>
        <w:r>
          <w:rPr>
            <w:rFonts w:asciiTheme="minorHAnsi" w:eastAsiaTheme="minorEastAsia" w:hAnsiTheme="minorHAnsi" w:cstheme="minorBidi"/>
            <w:b w:val="0"/>
            <w:bCs w:val="0"/>
            <w:noProof/>
            <w:lang w:val="en-GB"/>
          </w:rPr>
          <w:tab/>
        </w:r>
        <w:r w:rsidRPr="00A53BBD">
          <w:rPr>
            <w:rStyle w:val="Hyperlink"/>
            <w:noProof/>
          </w:rPr>
          <w:t>Apresentação e discussão de resultados</w:t>
        </w:r>
        <w:r>
          <w:rPr>
            <w:noProof/>
            <w:webHidden/>
          </w:rPr>
          <w:tab/>
        </w:r>
        <w:r>
          <w:rPr>
            <w:noProof/>
            <w:webHidden/>
          </w:rPr>
          <w:fldChar w:fldCharType="begin"/>
        </w:r>
        <w:r>
          <w:rPr>
            <w:noProof/>
            <w:webHidden/>
          </w:rPr>
          <w:instrText xml:space="preserve"> PAGEREF _Toc76980045 \h </w:instrText>
        </w:r>
        <w:r>
          <w:rPr>
            <w:noProof/>
            <w:webHidden/>
          </w:rPr>
        </w:r>
        <w:r>
          <w:rPr>
            <w:noProof/>
            <w:webHidden/>
          </w:rPr>
          <w:fldChar w:fldCharType="separate"/>
        </w:r>
        <w:r>
          <w:rPr>
            <w:noProof/>
            <w:webHidden/>
          </w:rPr>
          <w:t>54</w:t>
        </w:r>
        <w:r>
          <w:rPr>
            <w:noProof/>
            <w:webHidden/>
          </w:rPr>
          <w:fldChar w:fldCharType="end"/>
        </w:r>
      </w:hyperlink>
    </w:p>
    <w:p w14:paraId="48821105" w14:textId="5BD85D33"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6" w:history="1">
        <w:r w:rsidRPr="00A53BBD">
          <w:rPr>
            <w:rStyle w:val="Hyperlink"/>
            <w:noProof/>
          </w:rPr>
          <w:t>8.</w:t>
        </w:r>
        <w:r>
          <w:rPr>
            <w:rFonts w:asciiTheme="minorHAnsi" w:eastAsiaTheme="minorEastAsia" w:hAnsiTheme="minorHAnsi" w:cstheme="minorBidi"/>
            <w:b w:val="0"/>
            <w:bCs w:val="0"/>
            <w:noProof/>
            <w:lang w:val="en-GB"/>
          </w:rPr>
          <w:tab/>
        </w:r>
        <w:r w:rsidRPr="00A53BBD">
          <w:rPr>
            <w:rStyle w:val="Hyperlink"/>
            <w:noProof/>
          </w:rPr>
          <w:t>Conclusões</w:t>
        </w:r>
        <w:r>
          <w:rPr>
            <w:noProof/>
            <w:webHidden/>
          </w:rPr>
          <w:tab/>
        </w:r>
        <w:r>
          <w:rPr>
            <w:noProof/>
            <w:webHidden/>
          </w:rPr>
          <w:fldChar w:fldCharType="begin"/>
        </w:r>
        <w:r>
          <w:rPr>
            <w:noProof/>
            <w:webHidden/>
          </w:rPr>
          <w:instrText xml:space="preserve"> PAGEREF _Toc76980046 \h </w:instrText>
        </w:r>
        <w:r>
          <w:rPr>
            <w:noProof/>
            <w:webHidden/>
          </w:rPr>
        </w:r>
        <w:r>
          <w:rPr>
            <w:noProof/>
            <w:webHidden/>
          </w:rPr>
          <w:fldChar w:fldCharType="separate"/>
        </w:r>
        <w:r>
          <w:rPr>
            <w:noProof/>
            <w:webHidden/>
          </w:rPr>
          <w:t>55</w:t>
        </w:r>
        <w:r>
          <w:rPr>
            <w:noProof/>
            <w:webHidden/>
          </w:rPr>
          <w:fldChar w:fldCharType="end"/>
        </w:r>
      </w:hyperlink>
    </w:p>
    <w:p w14:paraId="40D3CF7F" w14:textId="1A5C106D" w:rsidR="0095311C" w:rsidRDefault="0095311C">
      <w:pPr>
        <w:pStyle w:val="TOC1"/>
        <w:rPr>
          <w:rFonts w:asciiTheme="minorHAnsi" w:eastAsiaTheme="minorEastAsia" w:hAnsiTheme="minorHAnsi" w:cstheme="minorBidi"/>
          <w:b w:val="0"/>
          <w:bCs w:val="0"/>
          <w:noProof/>
          <w:lang w:val="en-GB"/>
        </w:rPr>
      </w:pPr>
      <w:hyperlink w:anchor="_Toc76980047" w:history="1">
        <w:r w:rsidRPr="00A53BBD">
          <w:rPr>
            <w:rStyle w:val="Hyperlink"/>
            <w:noProof/>
          </w:rPr>
          <w:t>Bibliografia</w:t>
        </w:r>
        <w:r>
          <w:rPr>
            <w:noProof/>
            <w:webHidden/>
          </w:rPr>
          <w:tab/>
        </w:r>
        <w:r>
          <w:rPr>
            <w:noProof/>
            <w:webHidden/>
          </w:rPr>
          <w:fldChar w:fldCharType="begin"/>
        </w:r>
        <w:r>
          <w:rPr>
            <w:noProof/>
            <w:webHidden/>
          </w:rPr>
          <w:instrText xml:space="preserve"> PAGEREF _Toc76980047 \h </w:instrText>
        </w:r>
        <w:r>
          <w:rPr>
            <w:noProof/>
            <w:webHidden/>
          </w:rPr>
        </w:r>
        <w:r>
          <w:rPr>
            <w:noProof/>
            <w:webHidden/>
          </w:rPr>
          <w:fldChar w:fldCharType="separate"/>
        </w:r>
        <w:r>
          <w:rPr>
            <w:noProof/>
            <w:webHidden/>
          </w:rPr>
          <w:t>56</w:t>
        </w:r>
        <w:r>
          <w:rPr>
            <w:noProof/>
            <w:webHidden/>
          </w:rPr>
          <w:fldChar w:fldCharType="end"/>
        </w:r>
      </w:hyperlink>
    </w:p>
    <w:p w14:paraId="18CC1D72" w14:textId="0FD434AF" w:rsidR="0095311C" w:rsidRDefault="0095311C">
      <w:pPr>
        <w:pStyle w:val="TOC1"/>
        <w:rPr>
          <w:rFonts w:asciiTheme="minorHAnsi" w:eastAsiaTheme="minorEastAsia" w:hAnsiTheme="minorHAnsi" w:cstheme="minorBidi"/>
          <w:b w:val="0"/>
          <w:bCs w:val="0"/>
          <w:noProof/>
          <w:lang w:val="en-GB"/>
        </w:rPr>
      </w:pPr>
      <w:hyperlink w:anchor="_Toc76980048" w:history="1">
        <w:r w:rsidRPr="00A53BBD">
          <w:rPr>
            <w:rStyle w:val="Hyperlink"/>
            <w:noProof/>
            <w:lang w:val="en-GB"/>
          </w:rPr>
          <w:t>Apêndice I – Título do Apêndice</w:t>
        </w:r>
        <w:r>
          <w:rPr>
            <w:noProof/>
            <w:webHidden/>
          </w:rPr>
          <w:tab/>
        </w:r>
        <w:r>
          <w:rPr>
            <w:noProof/>
            <w:webHidden/>
          </w:rPr>
          <w:fldChar w:fldCharType="begin"/>
        </w:r>
        <w:r>
          <w:rPr>
            <w:noProof/>
            <w:webHidden/>
          </w:rPr>
          <w:instrText xml:space="preserve"> PAGEREF _Toc76980048 \h </w:instrText>
        </w:r>
        <w:r>
          <w:rPr>
            <w:noProof/>
            <w:webHidden/>
          </w:rPr>
        </w:r>
        <w:r>
          <w:rPr>
            <w:noProof/>
            <w:webHidden/>
          </w:rPr>
          <w:fldChar w:fldCharType="separate"/>
        </w:r>
        <w:r>
          <w:rPr>
            <w:noProof/>
            <w:webHidden/>
          </w:rPr>
          <w:t>64</w:t>
        </w:r>
        <w:r>
          <w:rPr>
            <w:noProof/>
            <w:webHidden/>
          </w:rPr>
          <w:fldChar w:fldCharType="end"/>
        </w:r>
      </w:hyperlink>
    </w:p>
    <w:p w14:paraId="69925DE0" w14:textId="1C40E4CB" w:rsidR="0095311C" w:rsidRDefault="0095311C">
      <w:pPr>
        <w:pStyle w:val="TOC1"/>
        <w:rPr>
          <w:rFonts w:asciiTheme="minorHAnsi" w:eastAsiaTheme="minorEastAsia" w:hAnsiTheme="minorHAnsi" w:cstheme="minorBidi"/>
          <w:b w:val="0"/>
          <w:bCs w:val="0"/>
          <w:noProof/>
          <w:lang w:val="en-GB"/>
        </w:rPr>
      </w:pPr>
      <w:hyperlink w:anchor="_Toc76980049" w:history="1">
        <w:r w:rsidRPr="00A53BBD">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_Toc76980049 \h </w:instrText>
        </w:r>
        <w:r>
          <w:rPr>
            <w:noProof/>
            <w:webHidden/>
          </w:rPr>
        </w:r>
        <w:r>
          <w:rPr>
            <w:noProof/>
            <w:webHidden/>
          </w:rPr>
          <w:fldChar w:fldCharType="separate"/>
        </w:r>
        <w:r>
          <w:rPr>
            <w:noProof/>
            <w:webHidden/>
          </w:rPr>
          <w:t>65</w:t>
        </w:r>
        <w:r>
          <w:rPr>
            <w:noProof/>
            <w:webHidden/>
          </w:rPr>
          <w:fldChar w:fldCharType="end"/>
        </w:r>
      </w:hyperlink>
    </w:p>
    <w:p w14:paraId="2F2854CF" w14:textId="794AEAEF" w:rsidR="0095311C" w:rsidRDefault="0095311C">
      <w:pPr>
        <w:pStyle w:val="TOC1"/>
        <w:rPr>
          <w:rFonts w:asciiTheme="minorHAnsi" w:eastAsiaTheme="minorEastAsia" w:hAnsiTheme="minorHAnsi" w:cstheme="minorBidi"/>
          <w:b w:val="0"/>
          <w:bCs w:val="0"/>
          <w:noProof/>
          <w:lang w:val="en-GB"/>
        </w:rPr>
      </w:pPr>
      <w:hyperlink w:anchor="_Toc76980050" w:history="1">
        <w:r w:rsidRPr="00A53BBD">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_Toc76980050 \h </w:instrText>
        </w:r>
        <w:r>
          <w:rPr>
            <w:noProof/>
            <w:webHidden/>
          </w:rPr>
        </w:r>
        <w:r>
          <w:rPr>
            <w:noProof/>
            <w:webHidden/>
          </w:rPr>
          <w:fldChar w:fldCharType="separate"/>
        </w:r>
        <w:r>
          <w:rPr>
            <w:noProof/>
            <w:webHidden/>
          </w:rPr>
          <w:t>67</w:t>
        </w:r>
        <w:r>
          <w:rPr>
            <w:noProof/>
            <w:webHidden/>
          </w:rPr>
          <w:fldChar w:fldCharType="end"/>
        </w:r>
      </w:hyperlink>
    </w:p>
    <w:p w14:paraId="6CBCBB5E" w14:textId="394A5B65"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6979997"/>
      <w:r w:rsidRPr="00B95219">
        <w:rPr>
          <w:lang w:val="pt-PT"/>
        </w:rPr>
        <w:lastRenderedPageBreak/>
        <w:t>Lista de Abreviaturas e Siglas</w:t>
      </w:r>
      <w:bookmarkEnd w:id="4"/>
    </w:p>
    <w:p w14:paraId="307F55A9" w14:textId="4CB71D54" w:rsidR="009779A8" w:rsidRPr="00B95219"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27ED0DF6" w14:textId="03E97EC6" w:rsidR="00156722" w:rsidRPr="00B95219" w:rsidRDefault="00156722" w:rsidP="009779A8">
      <w:pPr>
        <w:spacing w:line="360" w:lineRule="auto"/>
        <w:rPr>
          <w:rFonts w:ascii="NewsGotT" w:hAnsi="NewsGotT"/>
          <w:lang w:eastAsia="x-none"/>
        </w:rPr>
      </w:pPr>
      <w:r w:rsidRPr="00B95219">
        <w:rPr>
          <w:rFonts w:ascii="NewsGotT" w:hAnsi="NewsGotT"/>
        </w:rPr>
        <w:t xml:space="preserve">AIC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DF0C816"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24E982FC" w:rsidR="0058661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0FC30E93" w:rsidR="00177321" w:rsidRPr="00B95219" w:rsidRDefault="00177321" w:rsidP="009779A8">
      <w:pPr>
        <w:spacing w:line="360" w:lineRule="auto"/>
        <w:jc w:val="both"/>
        <w:rPr>
          <w:rFonts w:ascii="NewsGotT" w:hAnsi="NewsGotT"/>
        </w:rPr>
      </w:pPr>
      <w:r>
        <w:rPr>
          <w:rFonts w:ascii="NewsGotT" w:hAnsi="NewsGotT"/>
        </w:rPr>
        <w:t xml:space="preserve">ICD - </w:t>
      </w:r>
      <w:r w:rsidRPr="00177321">
        <w:rPr>
          <w:rFonts w:ascii="NewsGotT" w:hAnsi="NewsGotT"/>
          <w:i/>
          <w:iCs/>
        </w:rPr>
        <w:t>International Classification of Diseases</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2B732D54" w:rsidR="007258E2" w:rsidRPr="00B95219"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501A0BBA" w:rsidR="00C20E1B" w:rsidRPr="00B95219"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lastRenderedPageBreak/>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697999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2F5F69">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2F5F69">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2F5F69">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B95219" w:rsidRDefault="00064B4C" w:rsidP="00753B8C">
      <w:pPr>
        <w:pStyle w:val="Heading1"/>
        <w:numPr>
          <w:ilvl w:val="0"/>
          <w:numId w:val="0"/>
        </w:numPr>
        <w:spacing w:line="360" w:lineRule="auto"/>
        <w:jc w:val="both"/>
        <w:rPr>
          <w:lang w:val="pt-PT"/>
        </w:rPr>
      </w:pPr>
      <w:bookmarkStart w:id="6" w:name="_Toc76979999"/>
      <w:r w:rsidRPr="00B95219">
        <w:rPr>
          <w:lang w:val="pt-PT"/>
        </w:rPr>
        <w:lastRenderedPageBreak/>
        <w:t>Lista</w:t>
      </w:r>
      <w:r w:rsidR="00297817" w:rsidRPr="00B95219">
        <w:rPr>
          <w:lang w:val="pt-PT"/>
        </w:rPr>
        <w:t xml:space="preserve"> de </w:t>
      </w:r>
      <w:r w:rsidR="00AB2403" w:rsidRPr="00B95219">
        <w:rPr>
          <w:lang w:val="pt-PT"/>
        </w:rPr>
        <w:t>T</w:t>
      </w:r>
      <w:r w:rsidR="00297817" w:rsidRPr="00B95219">
        <w:rPr>
          <w:lang w:val="pt-PT"/>
        </w:rPr>
        <w:t>abelas</w:t>
      </w:r>
      <w:bookmarkEnd w:id="6"/>
    </w:p>
    <w:p w14:paraId="033999BF" w14:textId="1DD042C2" w:rsidR="00251D9A" w:rsidRPr="00251D9A" w:rsidRDefault="00C02B32">
      <w:pPr>
        <w:pStyle w:val="TableofFigures"/>
        <w:tabs>
          <w:tab w:val="right" w:leader="dot" w:pos="9054"/>
        </w:tabs>
        <w:rPr>
          <w:rFonts w:ascii="NewsGotT" w:eastAsiaTheme="minorEastAsia" w:hAnsi="NewsGotT" w:cstheme="minorBidi"/>
          <w:noProof/>
        </w:rPr>
      </w:pPr>
      <w:r w:rsidRPr="00B95219">
        <w:rPr>
          <w:rFonts w:ascii="NewsGotT" w:hAnsi="NewsGotT"/>
          <w:lang w:val="pt-PT"/>
        </w:rPr>
        <w:fldChar w:fldCharType="begin"/>
      </w:r>
      <w:r w:rsidRPr="00B95219">
        <w:rPr>
          <w:rFonts w:ascii="NewsGotT" w:hAnsi="NewsGotT"/>
          <w:lang w:val="pt-PT"/>
        </w:rPr>
        <w:instrText xml:space="preserve"> TOC \h \z \c "Tabela" </w:instrText>
      </w:r>
      <w:r w:rsidRPr="00B95219">
        <w:rPr>
          <w:rFonts w:ascii="NewsGotT" w:hAnsi="NewsGotT"/>
          <w:lang w:val="pt-PT"/>
        </w:rPr>
        <w:fldChar w:fldCharType="separate"/>
      </w:r>
      <w:hyperlink w:anchor="_Toc72422472" w:history="1">
        <w:r w:rsidR="00251D9A" w:rsidRPr="00251D9A">
          <w:rPr>
            <w:rStyle w:val="Hyperlink"/>
            <w:rFonts w:ascii="NewsGotT" w:hAnsi="NewsGotT"/>
            <w:noProof/>
            <w:lang w:val="pt-PT"/>
          </w:rPr>
          <w:t>Tabela 1 - Tabela resumo dos fatores considerados precipitantes para o delirium (Sharon K. Inouye et al., 2014) (Nagari &amp; Suresh Babu, 2019)</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_Toc72422472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28</w:t>
        </w:r>
        <w:r w:rsidR="00251D9A" w:rsidRPr="00251D9A">
          <w:rPr>
            <w:rFonts w:ascii="NewsGotT" w:hAnsi="NewsGotT"/>
            <w:noProof/>
            <w:webHidden/>
          </w:rPr>
          <w:fldChar w:fldCharType="end"/>
        </w:r>
      </w:hyperlink>
    </w:p>
    <w:p w14:paraId="53CBD5BB" w14:textId="63E666FA" w:rsidR="00251D9A" w:rsidRPr="00251D9A" w:rsidRDefault="002F5F69">
      <w:pPr>
        <w:pStyle w:val="TableofFigures"/>
        <w:tabs>
          <w:tab w:val="right" w:leader="dot" w:pos="9054"/>
        </w:tabs>
        <w:rPr>
          <w:rFonts w:ascii="NewsGotT" w:eastAsiaTheme="minorEastAsia" w:hAnsi="NewsGotT" w:cstheme="minorBidi"/>
          <w:noProof/>
        </w:rPr>
      </w:pPr>
      <w:hyperlink w:anchor="_Toc72422473" w:history="1">
        <w:r w:rsidR="00251D9A" w:rsidRPr="00251D9A">
          <w:rPr>
            <w:rStyle w:val="Hyperlink"/>
            <w:rFonts w:ascii="NewsGotT" w:hAnsi="NewsGotT"/>
            <w:noProof/>
            <w:lang w:val="pt-PT"/>
          </w:rPr>
          <w:t>Tabela 2 - Sistema neuronal e respetivos neurotransmissores</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_Toc72422473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30</w:t>
        </w:r>
        <w:r w:rsidR="00251D9A" w:rsidRPr="00251D9A">
          <w:rPr>
            <w:rFonts w:ascii="NewsGotT" w:hAnsi="NewsGotT"/>
            <w:noProof/>
            <w:webHidden/>
          </w:rPr>
          <w:fldChar w:fldCharType="end"/>
        </w:r>
      </w:hyperlink>
    </w:p>
    <w:p w14:paraId="4DD33A41" w14:textId="775986F2" w:rsidR="00251D9A" w:rsidRPr="00251D9A" w:rsidRDefault="002F5F69">
      <w:pPr>
        <w:pStyle w:val="TableofFigures"/>
        <w:tabs>
          <w:tab w:val="right" w:leader="dot" w:pos="9054"/>
        </w:tabs>
        <w:rPr>
          <w:rFonts w:ascii="NewsGotT" w:eastAsiaTheme="minorEastAsia" w:hAnsi="NewsGotT" w:cstheme="minorBidi"/>
          <w:noProof/>
        </w:rPr>
      </w:pPr>
      <w:hyperlink w:anchor="_Toc72422474" w:history="1">
        <w:r w:rsidR="00251D9A" w:rsidRPr="00251D9A">
          <w:rPr>
            <w:rStyle w:val="Hyperlink"/>
            <w:rFonts w:ascii="NewsGotT" w:hAnsi="NewsGotT"/>
            <w:noProof/>
            <w:lang w:val="pt-PT"/>
          </w:rPr>
          <w:t>Tabela 3 - Ferramentas para diagnóstico de delirium  (De &amp; Wand, 2015)</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_Toc72422474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31</w:t>
        </w:r>
        <w:r w:rsidR="00251D9A" w:rsidRPr="00251D9A">
          <w:rPr>
            <w:rFonts w:ascii="NewsGotT" w:hAnsi="NewsGotT"/>
            <w:noProof/>
            <w:webHidden/>
          </w:rPr>
          <w:fldChar w:fldCharType="end"/>
        </w:r>
      </w:hyperlink>
    </w:p>
    <w:p w14:paraId="3B6EBFDB" w14:textId="70EA8348" w:rsidR="00251D9A" w:rsidRPr="00251D9A" w:rsidRDefault="002F5F69">
      <w:pPr>
        <w:pStyle w:val="TableofFigures"/>
        <w:tabs>
          <w:tab w:val="right" w:leader="dot" w:pos="9054"/>
        </w:tabs>
        <w:rPr>
          <w:rFonts w:ascii="NewsGotT" w:eastAsiaTheme="minorEastAsia" w:hAnsi="NewsGotT" w:cstheme="minorBidi"/>
          <w:noProof/>
        </w:rPr>
      </w:pPr>
      <w:hyperlink w:anchor="_Toc72422475" w:history="1">
        <w:r w:rsidR="00251D9A" w:rsidRPr="00251D9A">
          <w:rPr>
            <w:rStyle w:val="Hyperlink"/>
            <w:rFonts w:ascii="NewsGotT" w:hAnsi="NewsGotT"/>
            <w:noProof/>
          </w:rPr>
          <w:t xml:space="preserve">Tabela 4 - Escala RASS </w:t>
        </w:r>
        <w:r w:rsidR="00251D9A" w:rsidRPr="00251D9A">
          <w:rPr>
            <w:rStyle w:val="Hyperlink"/>
            <w:rFonts w:ascii="NewsGotT" w:hAnsi="NewsGotT"/>
            <w:noProof/>
            <w:lang w:val="pt-BR"/>
          </w:rPr>
          <w:t>(Ely et al., 2003)</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_Toc72422475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34</w:t>
        </w:r>
        <w:r w:rsidR="00251D9A" w:rsidRPr="00251D9A">
          <w:rPr>
            <w:rFonts w:ascii="NewsGotT" w:hAnsi="NewsGotT"/>
            <w:noProof/>
            <w:webHidden/>
          </w:rPr>
          <w:fldChar w:fldCharType="end"/>
        </w:r>
      </w:hyperlink>
    </w:p>
    <w:p w14:paraId="5C0A603E" w14:textId="22C31225"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698000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698000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698000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698000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698000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698000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698000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698000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698000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6980009"/>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698001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698001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698001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698001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698001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698001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1217757"/>
      <w:bookmarkStart w:id="26" w:name="_Toc76980016"/>
      <w:r>
        <w:rPr>
          <w:rFonts w:ascii="NewsGotT" w:hAnsi="NewsGotT"/>
          <w:lang w:val="pt-PT"/>
        </w:rPr>
        <w:t>Regressão Logística</w:t>
      </w:r>
      <w:bookmarkEnd w:id="26"/>
      <w:r>
        <w:rPr>
          <w:rFonts w:ascii="NewsGotT" w:hAnsi="NewsGotT"/>
          <w:lang w:val="pt-PT"/>
        </w:rPr>
        <w:t xml:space="preserve"> </w:t>
      </w:r>
      <w:bookmarkEnd w:id="25"/>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698001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698001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698001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698002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698002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698002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698002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698002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698002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698002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6980027"/>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698002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698002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47DD15D6"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2422472"/>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B74FF9">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40730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40730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40730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40730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40730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40730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40730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40730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40730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40730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40730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40730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40730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40730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40730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40730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40730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40730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40730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40730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40730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40730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40730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40730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40730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698003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Pr>
          <w:rFonts w:ascii="NewsGotT" w:hAnsi="NewsGotT"/>
          <w:lang w:val="pt-PT"/>
        </w:rPr>
        <w:t>,</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Os neurotransmissores são substâncias libertadas no sistema neuronal pelo neurónio pré-siná</w:t>
      </w:r>
      <w:r w:rsidR="00E63705" w:rsidRPr="00E63705">
        <w:rPr>
          <w:rFonts w:ascii="NewsGotT" w:hAnsi="NewsGotT"/>
          <w:u w:val="single"/>
          <w:lang w:val="pt-PT"/>
        </w:rPr>
        <w:t>p</w:t>
      </w:r>
      <w:r w:rsidR="00E63705" w:rsidRPr="00E63705">
        <w:rPr>
          <w:rFonts w:ascii="NewsGotT" w:hAnsi="NewsGotT"/>
          <w:u w:val="single"/>
          <w:lang w:val="pt-PT"/>
        </w:rPr>
        <w:t xml:space="preserve">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249DD68D"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2422473"/>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B74FF9">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40730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40730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40730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40730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698003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14ACEEC2"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2422474"/>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B74FF9">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40730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698003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698003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698003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698003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6F2128A3" w:rsidR="00CB7701" w:rsidRPr="00F31C82" w:rsidRDefault="00CB7701" w:rsidP="00CB7701">
      <w:pPr>
        <w:pStyle w:val="Caption"/>
        <w:keepNext/>
        <w:rPr>
          <w:lang w:val="pt-BR"/>
        </w:rPr>
      </w:pPr>
      <w:bookmarkStart w:id="58" w:name="_Ref71216812"/>
      <w:bookmarkStart w:id="59" w:name="_Toc71218218"/>
      <w:bookmarkStart w:id="60" w:name="_Toc72422475"/>
      <w:proofErr w:type="spellStart"/>
      <w:r>
        <w:t>Tabela</w:t>
      </w:r>
      <w:proofErr w:type="spellEnd"/>
      <w:r>
        <w:t xml:space="preserve"> </w:t>
      </w:r>
      <w:r>
        <w:fldChar w:fldCharType="begin"/>
      </w:r>
      <w:r>
        <w:instrText xml:space="preserve"> SEQ Tabela \* ARABIC </w:instrText>
      </w:r>
      <w:r>
        <w:fldChar w:fldCharType="separate"/>
      </w:r>
      <w:r w:rsidR="00B74FF9">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40730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40730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40730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40730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40730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40730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40730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40730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40730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40730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40730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6980036"/>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r w:rsidRPr="00F7356C">
        <w:rPr>
          <w:rFonts w:ascii="NewsGotT" w:hAnsi="NewsGotT"/>
          <w:lang w:val="pt-PT"/>
        </w:rPr>
        <w:t xml:space="preserve">Estudo de medicamentos que podem estar relacionados com </w:t>
      </w:r>
      <w:r w:rsidRPr="00F7356C">
        <w:rPr>
          <w:rFonts w:ascii="NewsGotT" w:hAnsi="NewsGotT"/>
          <w:i/>
          <w:iCs/>
          <w:lang w:val="pt-PT"/>
        </w:rPr>
        <w:t xml:space="preserve">delirium </w:t>
      </w:r>
    </w:p>
    <w:p w14:paraId="7C1179E0" w14:textId="77777777" w:rsidR="00E05292" w:rsidRDefault="00E05292" w:rsidP="00E05292">
      <w:pPr>
        <w:rPr>
          <w:rFonts w:ascii="NewsGotT" w:hAnsi="NewsGotT"/>
          <w:lang w:val="pt-PT" w:eastAsia="x-none"/>
        </w:rPr>
      </w:pPr>
    </w:p>
    <w:p w14:paraId="18849A7F" w14:textId="63369483"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sidRPr="0084260B">
        <w:rPr>
          <w:rFonts w:ascii="NewsGotT" w:hAnsi="NewsGotT"/>
          <w:lang w:val="pt-PT" w:eastAsia="x-none"/>
        </w:rPr>
      </w:r>
      <w:r w:rsidR="0084260B">
        <w:rPr>
          <w:rFonts w:ascii="NewsGotT" w:hAnsi="NewsGotT"/>
          <w:lang w:val="pt-PT" w:eastAsia="x-none"/>
        </w:rPr>
        <w:instrText xml:space="preserve"> \* MERGEFORMAT </w:instrText>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w:t>
      </w:r>
      <w:r w:rsidR="0084260B" w:rsidRPr="0084260B">
        <w:rPr>
          <w:rFonts w:ascii="NewsGotT" w:hAnsi="NewsGotT"/>
          <w:lang w:val="pt-PT" w:eastAsia="x-none"/>
        </w:rPr>
        <w:t>atividade</w:t>
      </w:r>
      <w:r w:rsidR="0084260B" w:rsidRPr="0084260B">
        <w:rPr>
          <w:rFonts w:ascii="NewsGotT" w:hAnsi="NewsGotT"/>
          <w:lang w:val="pt-PT" w:eastAsia="x-none"/>
        </w:rPr>
        <w:t xml:space="preserv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xml:space="preserve">. Vários estudos demonstraram que o uso de medicamentos anticolinérgicos é um </w:t>
      </w:r>
      <w:r w:rsidR="0084260B" w:rsidRPr="0084260B">
        <w:rPr>
          <w:rFonts w:ascii="NewsGotT" w:hAnsi="NewsGotT"/>
          <w:lang w:val="pt-PT" w:eastAsia="x-none"/>
        </w:rPr>
        <w:t>fator</w:t>
      </w:r>
      <w:r w:rsidR="0084260B" w:rsidRPr="0084260B">
        <w:rPr>
          <w:rFonts w:ascii="NewsGotT" w:hAnsi="NewsGotT"/>
          <w:lang w:val="pt-PT" w:eastAsia="x-none"/>
        </w:rPr>
        <w:t xml:space="preserve">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multifatorial</w:t>
      </w:r>
      <w:r w:rsidR="0084260B" w:rsidRPr="0084260B">
        <w:rPr>
          <w:rFonts w:ascii="NewsGotT" w:hAnsi="NewsGotT"/>
          <w:lang w:val="pt-PT" w:eastAsia="x-none"/>
        </w:rPr>
        <w:t xml:space="preserve">, estima-se que os medicamentos por si só </w:t>
      </w:r>
      <w:r w:rsidR="0084260B" w:rsidRPr="0084260B">
        <w:rPr>
          <w:rFonts w:ascii="NewsGotT" w:hAnsi="NewsGotT"/>
          <w:lang w:val="pt-PT" w:eastAsia="x-none"/>
        </w:rPr>
        <w:lastRenderedPageBreak/>
        <w:t xml:space="preserve">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2323C274" w:rsidR="00E05292" w:rsidRP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r>
        <w:rPr>
          <w:rFonts w:ascii="NewsGotT" w:hAnsi="NewsGotT"/>
          <w:lang w:val="pt-PT"/>
        </w:rPr>
        <w:t>Analgésicos estupefacientes</w:t>
      </w:r>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w:t>
      </w:r>
      <w:r w:rsidRPr="00FC15E6">
        <w:rPr>
          <w:rFonts w:ascii="NewsGotT" w:hAnsi="NewsGotT"/>
          <w:lang w:val="pt-PT" w:eastAsia="x-none"/>
        </w:rPr>
        <w:lastRenderedPageBreak/>
        <w:t xml:space="preserve">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1501B8C3" w:rsidR="005A6FA4" w:rsidRPr="0042291F" w:rsidRDefault="000C3191" w:rsidP="0042291F">
      <w:pPr>
        <w:spacing w:line="360" w:lineRule="auto"/>
        <w:ind w:firstLine="720"/>
        <w:jc w:val="both"/>
        <w:rPr>
          <w:rFonts w:ascii="NewsGotT" w:hAnsi="NewsGotT"/>
          <w:lang w:val="pt-PT" w:eastAsia="x-none"/>
        </w:rPr>
      </w:pPr>
      <w:r>
        <w:rPr>
          <w:rFonts w:ascii="NewsGotT" w:hAnsi="NewsGotT"/>
          <w:lang w:val="pt-PT" w:eastAsia="x-none"/>
        </w:rPr>
        <w:t>Na literatura, r</w:t>
      </w:r>
      <w:r w:rsidR="00F75405">
        <w:rPr>
          <w:rFonts w:ascii="NewsGotT" w:hAnsi="NewsGotT"/>
          <w:lang w:val="pt-PT" w:eastAsia="x-none"/>
        </w:rPr>
        <w:t xml:space="preserve">elativamente aos estudos existentes que relacionam o uso de opiáceos e o desenvolvimento de </w:t>
      </w:r>
      <w:r w:rsidR="00F75405">
        <w:rPr>
          <w:rFonts w:ascii="NewsGotT" w:hAnsi="NewsGotT"/>
          <w:i/>
          <w:iCs/>
          <w:lang w:val="pt-PT" w:eastAsia="x-none"/>
        </w:rPr>
        <w:t>delirium</w:t>
      </w:r>
      <w:r w:rsidR="00F75405">
        <w:rPr>
          <w:rFonts w:ascii="NewsGotT" w:hAnsi="NewsGotT"/>
          <w:lang w:val="pt-PT" w:eastAsia="x-none"/>
        </w:rPr>
        <w:t>, 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proofErr w:type="spellStart"/>
      <w:r w:rsidRPr="00F75405">
        <w:rPr>
          <w:rFonts w:ascii="NewsGotT" w:hAnsi="NewsGotT"/>
          <w:lang w:val="pt-PT" w:eastAsia="x-none"/>
        </w:rPr>
        <w:t>co-morbilidades</w:t>
      </w:r>
      <w:proofErr w:type="spellEnd"/>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p>
    <w:p w14:paraId="663EC820" w14:textId="206FE85C" w:rsidR="00015B66" w:rsidRDefault="00015B66" w:rsidP="00015B66">
      <w:pPr>
        <w:pStyle w:val="Heading3"/>
        <w:spacing w:line="360" w:lineRule="auto"/>
        <w:jc w:val="both"/>
        <w:rPr>
          <w:rFonts w:ascii="NewsGotT" w:hAnsi="NewsGotT"/>
          <w:lang w:val="pt-PT"/>
        </w:rPr>
      </w:pPr>
      <w:r>
        <w:rPr>
          <w:rFonts w:ascii="NewsGotT" w:hAnsi="NewsGotT"/>
          <w:lang w:val="pt-PT"/>
        </w:rPr>
        <w:t xml:space="preserve">Psicofármacos </w:t>
      </w:r>
    </w:p>
    <w:p w14:paraId="0031D2B0" w14:textId="126C656F" w:rsidR="00157858" w:rsidRDefault="00157858" w:rsidP="00157858">
      <w:pPr>
        <w:rPr>
          <w:lang w:val="pt-PT"/>
        </w:rPr>
      </w:pPr>
    </w:p>
    <w:p w14:paraId="11315479" w14:textId="70970D0F"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 xml:space="preserve">especializados, com eventual recurso a internamento </w:t>
      </w:r>
      <w:r>
        <w:rPr>
          <w:rFonts w:ascii="NewsGotT" w:hAnsi="NewsGotT"/>
          <w:lang w:val="pt-BR"/>
        </w:rPr>
        <w:t>ou então</w:t>
      </w:r>
      <w:r w:rsidRPr="00E36D15">
        <w:rPr>
          <w:rFonts w:ascii="NewsGotT" w:hAnsi="NewsGotT"/>
          <w:lang w:val="pt-BR"/>
        </w:rPr>
        <w:t xml:space="preserve"> com</w:t>
      </w:r>
      <w:r>
        <w:rPr>
          <w:rFonts w:ascii="NewsGotT" w:hAnsi="NewsGotT"/>
          <w:lang w:val="pt-BR"/>
        </w:rPr>
        <w:t xml:space="preserve"> </w:t>
      </w:r>
      <w:r w:rsidRPr="00E36D15">
        <w:rPr>
          <w:rFonts w:ascii="NewsGotT" w:hAnsi="NewsGotT"/>
          <w:lang w:val="pt-BR"/>
        </w:rPr>
        <w:t>evolução crónica</w:t>
      </w:r>
      <w:r>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w:t>
      </w:r>
      <w:r>
        <w:rPr>
          <w:rFonts w:ascii="NewsGotT" w:hAnsi="NewsGotT"/>
          <w:lang w:val="pt-BR"/>
        </w:rPr>
        <w:lastRenderedPageBreak/>
        <w:t xml:space="preserve">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w:t>
      </w:r>
      <w:r w:rsidR="00DD1C6B">
        <w:rPr>
          <w:rFonts w:ascii="NewsGotT" w:hAnsi="NewsGotT"/>
          <w:lang w:val="pt-PT"/>
        </w:rPr>
        <w:t xml:space="preserve">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w:t>
      </w:r>
      <w:r w:rsidR="006B291A">
        <w:rPr>
          <w:rFonts w:ascii="NewsGotT" w:hAnsi="NewsGotT"/>
          <w:lang w:val="pt-PT"/>
        </w:rPr>
        <w:t xml:space="preserve">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956E1C">
        <w:rPr>
          <w:rFonts w:ascii="NewsGotT" w:hAnsi="NewsGotT"/>
          <w:lang w:val="pt-PT"/>
        </w:rPr>
        <w:fldChar w:fldCharType="begin" w:fldLock="1"/>
      </w:r>
      <w:r w:rsidR="00DD1C6B">
        <w:rPr>
          <w:rFonts w:ascii="NewsGotT" w:hAnsi="NewsGotT"/>
          <w:lang w:val="pt-PT"/>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00956E1C">
        <w:rPr>
          <w:rFonts w:ascii="NewsGotT" w:hAnsi="NewsGotT"/>
          <w:lang w:val="pt-PT"/>
        </w:rPr>
        <w:fldChar w:fldCharType="separate"/>
      </w:r>
      <w:r w:rsidR="00956E1C" w:rsidRPr="00C77FD9">
        <w:rPr>
          <w:rFonts w:ascii="NewsGotT" w:hAnsi="NewsGotT"/>
          <w:noProof/>
          <w:lang w:val="pt-PT"/>
        </w:rPr>
        <w:t>(DGS, n.d.)</w:t>
      </w:r>
      <w:r w:rsidR="00956E1C">
        <w:rPr>
          <w:rFonts w:ascii="NewsGotT" w:hAnsi="NewsGotT"/>
          <w:lang w:val="pt-PT"/>
        </w:rPr>
        <w:fldChar w:fldCharType="end"/>
      </w:r>
      <w:r w:rsidR="00956E1C">
        <w:rPr>
          <w:rFonts w:ascii="NewsGotT" w:hAnsi="NewsGotT"/>
          <w:lang w:val="pt-PT"/>
        </w:rPr>
        <w:t xml:space="preserve">. </w:t>
      </w:r>
    </w:p>
    <w:p w14:paraId="4C769818" w14:textId="3AF31CC9"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antidepressivos,</w:t>
      </w:r>
      <w:r w:rsidR="00E36D15">
        <w:rPr>
          <w:rFonts w:ascii="NewsGotT" w:hAnsi="NewsGotT"/>
          <w:lang w:val="pt-PT"/>
        </w:rPr>
        <w:t xml:space="preserve"> </w:t>
      </w:r>
      <w:r w:rsidR="00E36D15" w:rsidRPr="00E36D15">
        <w:rPr>
          <w:rFonts w:ascii="NewsGotT" w:hAnsi="NewsGotT"/>
          <w:lang w:val="pt-PT"/>
        </w:rPr>
        <w:t>antiepiléticos, ansiolíticos</w:t>
      </w:r>
      <w:r>
        <w:rPr>
          <w:rFonts w:ascii="NewsGotT" w:hAnsi="NewsGotT"/>
          <w:lang w:val="pt-PT"/>
        </w:rPr>
        <w:t xml:space="preserve"> (benzodiazepinas)</w:t>
      </w:r>
      <w:r w:rsidR="00E36D15" w:rsidRPr="00E36D15">
        <w:rPr>
          <w:rFonts w:ascii="NewsGotT" w:hAnsi="NewsGotT"/>
          <w:lang w:val="pt-PT"/>
        </w:rPr>
        <w:t>, antipsicóticos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DD1C6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30E6C48F" w14:textId="1AB2EFD4" w:rsidR="003169B7" w:rsidRPr="003169B7" w:rsidRDefault="003169B7" w:rsidP="003169B7">
      <w:pPr>
        <w:spacing w:line="360" w:lineRule="auto"/>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p>
    <w:p w14:paraId="200F63BD" w14:textId="1DC9E5A9" w:rsidR="003169B7" w:rsidRDefault="003169B7" w:rsidP="003169B7">
      <w:pPr>
        <w:spacing w:line="360" w:lineRule="auto"/>
        <w:jc w:val="both"/>
        <w:rPr>
          <w:rFonts w:ascii="NewsGotT" w:hAnsi="NewsGotT"/>
          <w:lang w:val="pt-PT"/>
        </w:rPr>
      </w:pPr>
    </w:p>
    <w:p w14:paraId="6BDF5C01" w14:textId="16DD6468" w:rsidR="003169B7" w:rsidRDefault="003169B7" w:rsidP="003169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r w:rsidR="00C34567">
        <w:rPr>
          <w:rFonts w:ascii="NewsGotT" w:hAnsi="NewsGotT"/>
          <w:lang w:val="pt-PT" w:eastAsia="x-none"/>
        </w:rPr>
        <w:t xml:space="preserve"> Neste grupo estão o </w:t>
      </w:r>
      <w:proofErr w:type="spellStart"/>
      <w:r w:rsidR="00C34567">
        <w:rPr>
          <w:rFonts w:ascii="NewsGotT" w:hAnsi="NewsGotT"/>
          <w:lang w:val="pt-PT" w:eastAsia="x-none"/>
        </w:rPr>
        <w:t>alprazolam</w:t>
      </w:r>
      <w:proofErr w:type="spellEnd"/>
      <w:r w:rsidR="00C34567">
        <w:rPr>
          <w:rFonts w:ascii="NewsGotT" w:hAnsi="NewsGotT"/>
          <w:lang w:val="pt-PT" w:eastAsia="x-none"/>
        </w:rPr>
        <w:t xml:space="preserve">, diazepam, </w:t>
      </w:r>
      <w:proofErr w:type="spellStart"/>
      <w:r w:rsidR="00C34567">
        <w:rPr>
          <w:rFonts w:ascii="NewsGotT" w:hAnsi="NewsGotT"/>
          <w:lang w:val="pt-PT" w:eastAsia="x-none"/>
        </w:rPr>
        <w:t>lorazepam</w:t>
      </w:r>
      <w:proofErr w:type="spellEnd"/>
      <w:r w:rsidR="00C34567">
        <w:rPr>
          <w:rFonts w:ascii="NewsGotT" w:hAnsi="NewsGotT"/>
          <w:lang w:val="pt-PT" w:eastAsia="x-none"/>
        </w:rPr>
        <w:t xml:space="preserve"> e </w:t>
      </w:r>
      <w:proofErr w:type="spellStart"/>
      <w:r w:rsidR="00C34567">
        <w:rPr>
          <w:rFonts w:ascii="NewsGotT" w:hAnsi="NewsGotT"/>
          <w:lang w:val="pt-PT" w:eastAsia="x-none"/>
        </w:rPr>
        <w:t>mexazolam</w:t>
      </w:r>
      <w:proofErr w:type="spellEnd"/>
      <w:r w:rsidR="00C34567">
        <w:rPr>
          <w:rFonts w:ascii="NewsGotT" w:hAnsi="NewsGotT"/>
          <w:lang w:val="pt-PT" w:eastAsia="x-none"/>
        </w:rPr>
        <w:t xml:space="preserve"> </w:t>
      </w:r>
    </w:p>
    <w:p w14:paraId="657C47E7" w14:textId="77777777" w:rsidR="003169B7" w:rsidRPr="003169B7" w:rsidRDefault="003169B7" w:rsidP="003169B7">
      <w:pPr>
        <w:spacing w:line="360" w:lineRule="auto"/>
        <w:jc w:val="both"/>
        <w:rPr>
          <w:rFonts w:ascii="NewsGotT" w:hAnsi="NewsGotT"/>
          <w:lang w:val="pt-PT"/>
        </w:rPr>
      </w:pPr>
    </w:p>
    <w:p w14:paraId="7B7B34D5" w14:textId="40A6BBBA" w:rsidR="003169B7" w:rsidRDefault="003169B7" w:rsidP="000D1CED">
      <w:pPr>
        <w:spacing w:line="360" w:lineRule="auto"/>
        <w:jc w:val="both"/>
        <w:rPr>
          <w:rFonts w:ascii="NewsGotT" w:hAnsi="NewsGotT"/>
          <w:lang w:val="pt-PT"/>
        </w:rPr>
      </w:pPr>
    </w:p>
    <w:p w14:paraId="577C9B39" w14:textId="77777777" w:rsidR="003169B7" w:rsidRDefault="003169B7" w:rsidP="000D1CED">
      <w:pPr>
        <w:spacing w:line="360" w:lineRule="auto"/>
        <w:jc w:val="both"/>
        <w:rPr>
          <w:rFonts w:ascii="NewsGotT" w:hAnsi="NewsGotT"/>
          <w:lang w:val="pt-PT"/>
        </w:rPr>
      </w:pPr>
    </w:p>
    <w:p w14:paraId="79D0A6DC" w14:textId="77777777" w:rsidR="003169B7" w:rsidRDefault="003169B7" w:rsidP="000D1CED">
      <w:pPr>
        <w:spacing w:line="360" w:lineRule="auto"/>
        <w:jc w:val="both"/>
        <w:rPr>
          <w:rFonts w:ascii="NewsGotT" w:hAnsi="NewsGotT"/>
          <w:lang w:val="pt-PT"/>
        </w:rPr>
      </w:pPr>
    </w:p>
    <w:p w14:paraId="069F1450" w14:textId="5DA764BE" w:rsidR="000D1CED" w:rsidRPr="000D1CED" w:rsidRDefault="000D1CED" w:rsidP="000D1CED">
      <w:pPr>
        <w:spacing w:line="360" w:lineRule="auto"/>
        <w:jc w:val="both"/>
        <w:rPr>
          <w:rFonts w:ascii="NewsGotT" w:hAnsi="NewsGotT"/>
          <w:lang w:val="pt-PT"/>
        </w:rPr>
      </w:pPr>
      <w:r w:rsidRPr="000D1CED">
        <w:rPr>
          <w:rFonts w:ascii="NewsGotT" w:hAnsi="NewsGotT"/>
          <w:lang w:val="pt-PT"/>
        </w:rPr>
        <w:t>Antidepressivos: fármacos que são eficazes no alívio dos sintomas da</w:t>
      </w:r>
      <w:r>
        <w:rPr>
          <w:rFonts w:ascii="NewsGotT" w:hAnsi="NewsGotT"/>
          <w:lang w:val="pt-PT"/>
        </w:rPr>
        <w:t xml:space="preserve"> </w:t>
      </w:r>
      <w:r w:rsidRPr="000D1CED">
        <w:rPr>
          <w:rFonts w:ascii="NewsGotT" w:hAnsi="NewsGotT"/>
          <w:lang w:val="pt-PT"/>
        </w:rPr>
        <w:t xml:space="preserve">perturbação depressiva do humor, quer se trate de depressão major ou de alteração </w:t>
      </w:r>
      <w:proofErr w:type="spellStart"/>
      <w:r w:rsidRPr="000D1CED">
        <w:rPr>
          <w:rFonts w:ascii="NewsGotT" w:hAnsi="NewsGotT"/>
          <w:lang w:val="pt-PT"/>
        </w:rPr>
        <w:t>distímica</w:t>
      </w:r>
      <w:proofErr w:type="spellEnd"/>
      <w:r>
        <w:rPr>
          <w:rFonts w:ascii="NewsGotT" w:hAnsi="NewsGotT"/>
          <w:lang w:val="pt-PT"/>
        </w:rPr>
        <w:t xml:space="preserve">. </w:t>
      </w:r>
      <w:r w:rsidRPr="000D1CED">
        <w:rPr>
          <w:rFonts w:ascii="NewsGotT" w:hAnsi="NewsGotT"/>
          <w:lang w:val="pt-PT"/>
        </w:rPr>
        <w:t xml:space="preserve">A depressão é o mais comum dos distúrbios </w:t>
      </w:r>
      <w:r w:rsidRPr="000D1CED">
        <w:rPr>
          <w:rFonts w:ascii="NewsGotT" w:hAnsi="NewsGotT"/>
          <w:lang w:val="pt-PT"/>
        </w:rPr>
        <w:t>afetivos</w:t>
      </w:r>
      <w:r w:rsidRPr="000D1CED">
        <w:rPr>
          <w:rFonts w:ascii="NewsGotT" w:hAnsi="NewsGotT"/>
          <w:lang w:val="pt-PT"/>
        </w:rPr>
        <w:t xml:space="preserve"> e a grande causa de incapacidade e de</w:t>
      </w:r>
      <w:r>
        <w:rPr>
          <w:rFonts w:ascii="NewsGotT" w:hAnsi="NewsGotT"/>
          <w:lang w:val="pt-PT"/>
        </w:rPr>
        <w:t xml:space="preserve"> </w:t>
      </w:r>
      <w:r w:rsidRPr="000D1CED">
        <w:rPr>
          <w:rFonts w:ascii="NewsGotT" w:hAnsi="NewsGotT"/>
          <w:lang w:val="pt-BR"/>
        </w:rPr>
        <w:t>morte prematura (</w:t>
      </w:r>
      <w:proofErr w:type="spellStart"/>
      <w:r w:rsidRPr="000D1CED">
        <w:rPr>
          <w:rFonts w:ascii="NewsGotT" w:hAnsi="NewsGotT"/>
          <w:lang w:val="pt-BR"/>
        </w:rPr>
        <w:t>Rang</w:t>
      </w:r>
      <w:proofErr w:type="spellEnd"/>
      <w:r w:rsidRPr="000D1CED">
        <w:rPr>
          <w:rFonts w:ascii="NewsGotT" w:hAnsi="NewsGotT"/>
          <w:lang w:val="pt-BR"/>
        </w:rPr>
        <w:t xml:space="preserve">, </w:t>
      </w:r>
      <w:proofErr w:type="spellStart"/>
      <w:r w:rsidRPr="000D1CED">
        <w:rPr>
          <w:rFonts w:ascii="NewsGotT" w:hAnsi="NewsGotT"/>
          <w:lang w:val="pt-BR"/>
        </w:rPr>
        <w:t>Dale</w:t>
      </w:r>
      <w:proofErr w:type="spellEnd"/>
      <w:r w:rsidRPr="000D1CED">
        <w:rPr>
          <w:rFonts w:ascii="NewsGotT" w:hAnsi="NewsGotT"/>
          <w:lang w:val="pt-BR"/>
        </w:rPr>
        <w:t xml:space="preserve">, </w:t>
      </w:r>
      <w:proofErr w:type="spellStart"/>
      <w:r w:rsidRPr="000D1CED">
        <w:rPr>
          <w:rFonts w:ascii="NewsGotT" w:hAnsi="NewsGotT"/>
          <w:lang w:val="pt-BR"/>
        </w:rPr>
        <w:t>Ritter</w:t>
      </w:r>
      <w:proofErr w:type="spellEnd"/>
      <w:r w:rsidRPr="000D1CED">
        <w:rPr>
          <w:rFonts w:ascii="NewsGotT" w:hAnsi="NewsGotT"/>
          <w:lang w:val="pt-BR"/>
        </w:rPr>
        <w:t xml:space="preserve">, &amp; </w:t>
      </w:r>
      <w:proofErr w:type="spellStart"/>
      <w:r w:rsidRPr="000D1CED">
        <w:rPr>
          <w:rFonts w:ascii="NewsGotT" w:hAnsi="NewsGotT"/>
          <w:lang w:val="pt-BR"/>
        </w:rPr>
        <w:t>Flower</w:t>
      </w:r>
      <w:proofErr w:type="spellEnd"/>
      <w:r w:rsidRPr="000D1CED">
        <w:rPr>
          <w:rFonts w:ascii="NewsGotT" w:hAnsi="NewsGotT"/>
          <w:lang w:val="pt-BR"/>
        </w:rPr>
        <w:t>, 2008).</w:t>
      </w:r>
    </w:p>
    <w:p w14:paraId="1FDB061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É de referir que os antidepressivos tricíclicos causam sonolência e, portanto, podem ser bem</w:t>
      </w:r>
    </w:p>
    <w:p w14:paraId="3084C58B"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oportunos se tomados à noite por pacientes depressivos com distúrbio do sono.</w:t>
      </w:r>
    </w:p>
    <w:p w14:paraId="709B39A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Antipsicóticos:</w:t>
      </w:r>
    </w:p>
    <w:p w14:paraId="0A498324" w14:textId="0D075844" w:rsidR="000D1CED" w:rsidRPr="000D1CED" w:rsidRDefault="000D1CED" w:rsidP="000D1CED">
      <w:pPr>
        <w:spacing w:line="360" w:lineRule="auto"/>
        <w:jc w:val="both"/>
        <w:rPr>
          <w:rFonts w:ascii="NewsGotT" w:hAnsi="NewsGotT"/>
          <w:lang w:val="pt-PT"/>
        </w:rPr>
      </w:pPr>
      <w:r w:rsidRPr="000D1CED">
        <w:rPr>
          <w:rFonts w:ascii="NewsGotT" w:hAnsi="NewsGotT"/>
          <w:lang w:val="pt-PT"/>
        </w:rPr>
        <w:t>As doenças psicóticas incluem vários distúrbios, no entanto, os antipsicóticos (previamente</w:t>
      </w:r>
      <w:r>
        <w:rPr>
          <w:rFonts w:ascii="NewsGotT" w:hAnsi="NewsGotT"/>
          <w:lang w:val="pt-PT"/>
        </w:rPr>
        <w:t xml:space="preserve"> </w:t>
      </w:r>
      <w:r w:rsidRPr="000D1CED">
        <w:rPr>
          <w:rFonts w:ascii="NewsGotT" w:hAnsi="NewsGotT"/>
          <w:lang w:val="pt-PT"/>
        </w:rPr>
        <w:t xml:space="preserve">conhecidos por neurolépticos, </w:t>
      </w:r>
      <w:proofErr w:type="spellStart"/>
      <w:r w:rsidRPr="000D1CED">
        <w:rPr>
          <w:rFonts w:ascii="NewsGotT" w:hAnsi="NewsGotT"/>
          <w:lang w:val="pt-PT"/>
        </w:rPr>
        <w:t>antiesquizofrénicos</w:t>
      </w:r>
      <w:proofErr w:type="spellEnd"/>
      <w:r w:rsidRPr="000D1CED">
        <w:rPr>
          <w:rFonts w:ascii="NewsGotT" w:hAnsi="NewsGotT"/>
          <w:lang w:val="pt-PT"/>
        </w:rPr>
        <w:t xml:space="preserve"> ou tranquilizantes major são utilizados no</w:t>
      </w:r>
      <w:r>
        <w:rPr>
          <w:rFonts w:ascii="NewsGotT" w:hAnsi="NewsGotT"/>
          <w:lang w:val="pt-PT"/>
        </w:rPr>
        <w:t xml:space="preserve"> </w:t>
      </w:r>
      <w:r w:rsidRPr="000D1CED">
        <w:rPr>
          <w:rFonts w:ascii="NewsGotT" w:hAnsi="NewsGotT"/>
          <w:lang w:val="pt-PT"/>
        </w:rPr>
        <w:t>tratamento da esquizofrenia. Cerca de 1% da população sofre de esquizofrenia sendo a maioria</w:t>
      </w:r>
      <w:r>
        <w:rPr>
          <w:rFonts w:ascii="NewsGotT" w:hAnsi="NewsGotT"/>
          <w:lang w:val="pt-PT"/>
        </w:rPr>
        <w:t xml:space="preserve"> </w:t>
      </w:r>
      <w:r w:rsidRPr="000D1CED">
        <w:rPr>
          <w:rFonts w:ascii="NewsGotT" w:hAnsi="NewsGotT"/>
          <w:lang w:val="pt-PT"/>
        </w:rPr>
        <w:t>jovens. Esta doença provoca défices na função cognitiva, ansiedade e depressão (</w:t>
      </w:r>
      <w:proofErr w:type="spellStart"/>
      <w:r w:rsidRPr="000D1CED">
        <w:rPr>
          <w:rFonts w:ascii="NewsGotT" w:hAnsi="NewsGotT"/>
          <w:lang w:val="pt-PT"/>
        </w:rPr>
        <w:t>Rang</w:t>
      </w:r>
      <w:proofErr w:type="spellEnd"/>
      <w:r w:rsidRPr="000D1CED">
        <w:rPr>
          <w:rFonts w:ascii="NewsGotT" w:hAnsi="NewsGotT"/>
          <w:lang w:val="pt-PT"/>
        </w:rPr>
        <w:t xml:space="preserve">, </w:t>
      </w:r>
      <w:proofErr w:type="spellStart"/>
      <w:r w:rsidRPr="000D1CED">
        <w:rPr>
          <w:rFonts w:ascii="NewsGotT" w:hAnsi="NewsGotT"/>
          <w:lang w:val="pt-PT"/>
        </w:rPr>
        <w:t>Dale</w:t>
      </w:r>
      <w:proofErr w:type="spellEnd"/>
      <w:r w:rsidRPr="000D1CED">
        <w:rPr>
          <w:rFonts w:ascii="NewsGotT" w:hAnsi="NewsGotT"/>
          <w:lang w:val="pt-PT"/>
        </w:rPr>
        <w:t>,</w:t>
      </w:r>
      <w:r>
        <w:rPr>
          <w:rFonts w:ascii="NewsGotT" w:hAnsi="NewsGotT"/>
          <w:lang w:val="pt-PT"/>
        </w:rPr>
        <w:t xml:space="preserve"> </w:t>
      </w:r>
      <w:proofErr w:type="spellStart"/>
      <w:r w:rsidRPr="000D1CED">
        <w:rPr>
          <w:rFonts w:ascii="NewsGotT" w:hAnsi="NewsGotT"/>
          <w:lang w:val="pt-PT"/>
        </w:rPr>
        <w:t>Ritter</w:t>
      </w:r>
      <w:proofErr w:type="spellEnd"/>
      <w:r w:rsidRPr="000D1CED">
        <w:rPr>
          <w:rFonts w:ascii="NewsGotT" w:hAnsi="NewsGotT"/>
          <w:lang w:val="pt-PT"/>
        </w:rPr>
        <w:t xml:space="preserve">, &amp; </w:t>
      </w:r>
      <w:proofErr w:type="spellStart"/>
      <w:r w:rsidRPr="000D1CED">
        <w:rPr>
          <w:rFonts w:ascii="NewsGotT" w:hAnsi="NewsGotT"/>
          <w:lang w:val="pt-PT"/>
        </w:rPr>
        <w:t>Flower</w:t>
      </w:r>
      <w:proofErr w:type="spellEnd"/>
      <w:r w:rsidRPr="000D1CED">
        <w:rPr>
          <w:rFonts w:ascii="NewsGotT" w:hAnsi="NewsGotT"/>
          <w:lang w:val="pt-PT"/>
        </w:rPr>
        <w:t>, 2008).</w:t>
      </w:r>
    </w:p>
    <w:p w14:paraId="385D191E" w14:textId="267FE7D1" w:rsidR="000D1CED" w:rsidRPr="000D1CED" w:rsidRDefault="000D1CED" w:rsidP="000D1CED">
      <w:pPr>
        <w:spacing w:line="360" w:lineRule="auto"/>
        <w:jc w:val="both"/>
        <w:rPr>
          <w:rFonts w:ascii="NewsGotT" w:hAnsi="NewsGotT"/>
          <w:lang w:val="pt-PT"/>
        </w:rPr>
      </w:pPr>
      <w:r w:rsidRPr="000D1CED">
        <w:rPr>
          <w:rFonts w:ascii="NewsGotT" w:hAnsi="NewsGotT"/>
          <w:lang w:val="pt-PT"/>
        </w:rPr>
        <w:t>São, igualmente, eficazes noutro tipo de psicoses, possuem propriedades antieméticas,</w:t>
      </w:r>
      <w:r>
        <w:rPr>
          <w:rFonts w:ascii="NewsGotT" w:hAnsi="NewsGotT"/>
          <w:lang w:val="pt-PT"/>
        </w:rPr>
        <w:t xml:space="preserve"> </w:t>
      </w:r>
      <w:proofErr w:type="spellStart"/>
      <w:r w:rsidRPr="000D1CED">
        <w:rPr>
          <w:rFonts w:ascii="NewsGotT" w:hAnsi="NewsGotT"/>
          <w:lang w:val="pt-PT"/>
        </w:rPr>
        <w:t>antivertiginosas</w:t>
      </w:r>
      <w:proofErr w:type="spellEnd"/>
      <w:r w:rsidRPr="000D1CED">
        <w:rPr>
          <w:rFonts w:ascii="NewsGotT" w:hAnsi="NewsGotT"/>
          <w:lang w:val="pt-PT"/>
        </w:rPr>
        <w:t xml:space="preserve"> e ansiolíticas.</w:t>
      </w:r>
    </w:p>
    <w:p w14:paraId="2797F763" w14:textId="06AF4FFC" w:rsidR="000D1CED" w:rsidRPr="000D1CED" w:rsidRDefault="000D1CED" w:rsidP="000D1CED">
      <w:pPr>
        <w:spacing w:line="360" w:lineRule="auto"/>
        <w:jc w:val="both"/>
        <w:rPr>
          <w:rFonts w:ascii="NewsGotT" w:hAnsi="NewsGotT"/>
          <w:lang w:val="pt-PT"/>
        </w:rPr>
      </w:pPr>
      <w:proofErr w:type="spellStart"/>
      <w:r w:rsidRPr="000D1CED">
        <w:rPr>
          <w:rFonts w:ascii="NewsGotT" w:hAnsi="NewsGotT"/>
          <w:lang w:val="pt-PT"/>
        </w:rPr>
        <w:t>Antimaníacos</w:t>
      </w:r>
      <w:proofErr w:type="spellEnd"/>
      <w:r w:rsidRPr="000D1CED">
        <w:rPr>
          <w:rFonts w:ascii="NewsGotT" w:hAnsi="NewsGotT"/>
          <w:lang w:val="pt-PT"/>
        </w:rPr>
        <w:t xml:space="preserve"> ou estabilizadores do humor: são usados para controlar as</w:t>
      </w:r>
      <w:r>
        <w:rPr>
          <w:rFonts w:ascii="NewsGotT" w:hAnsi="NewsGotT"/>
          <w:lang w:val="pt-PT"/>
        </w:rPr>
        <w:t xml:space="preserve"> </w:t>
      </w:r>
      <w:r w:rsidRPr="000D1CED">
        <w:rPr>
          <w:rFonts w:ascii="NewsGotT" w:hAnsi="NewsGotT"/>
          <w:lang w:val="pt-PT"/>
        </w:rPr>
        <w:t>oscilações de humor que são características da doença maníaco-depressiva, ou seja, da doença</w:t>
      </w:r>
    </w:p>
    <w:p w14:paraId="7471D33B" w14:textId="0BFA463E" w:rsidR="000D1CED" w:rsidRPr="00157858" w:rsidRDefault="000D1CED" w:rsidP="000D1CED">
      <w:pPr>
        <w:spacing w:line="360" w:lineRule="auto"/>
        <w:jc w:val="both"/>
        <w:rPr>
          <w:rFonts w:ascii="NewsGotT" w:hAnsi="NewsGotT"/>
          <w:lang w:val="pt-PT"/>
        </w:rPr>
      </w:pPr>
      <w:r w:rsidRPr="000D1CED">
        <w:rPr>
          <w:rFonts w:ascii="NewsGotT" w:hAnsi="NewsGotT"/>
          <w:lang w:val="pt-PT"/>
        </w:rPr>
        <w:t>bipolar.</w:t>
      </w:r>
    </w:p>
    <w:p w14:paraId="11421FEB" w14:textId="6029A5CD" w:rsidR="000A3E21" w:rsidRPr="00015B66" w:rsidRDefault="00015B66" w:rsidP="00015B66">
      <w:pPr>
        <w:pStyle w:val="Heading3"/>
        <w:numPr>
          <w:ilvl w:val="0"/>
          <w:numId w:val="0"/>
        </w:numPr>
        <w:spacing w:line="360" w:lineRule="auto"/>
        <w:ind w:left="709"/>
        <w:jc w:val="both"/>
        <w:rPr>
          <w:rFonts w:ascii="NewsGotT" w:hAnsi="NewsGotT"/>
          <w:lang w:val="pt-PT"/>
        </w:rPr>
      </w:pPr>
      <w:r w:rsidRPr="00015B66">
        <w:rPr>
          <w:rFonts w:ascii="NewsGotT" w:hAnsi="NewsGotT"/>
          <w:lang w:val="pt-PT" w:eastAsia="x-none"/>
        </w:rPr>
        <w:t>Ansiolíticos, sedativos e hipnóticos</w:t>
      </w:r>
    </w:p>
    <w:p w14:paraId="1855218A" w14:textId="14F46D73" w:rsidR="000A3E21" w:rsidRDefault="000A3E21" w:rsidP="008B0807">
      <w:pPr>
        <w:spacing w:line="360" w:lineRule="auto"/>
        <w:jc w:val="both"/>
        <w:rPr>
          <w:rFonts w:ascii="NewsGotT" w:hAnsi="NewsGotT"/>
          <w:lang w:val="pt-PT" w:eastAsia="x-none"/>
        </w:rPr>
      </w:pP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w:t>
      </w:r>
      <w:r w:rsidRPr="00CB52B7">
        <w:rPr>
          <w:rFonts w:ascii="NewsGotT" w:hAnsi="NewsGotT"/>
          <w:lang w:val="pt-PT" w:eastAsia="x-none"/>
        </w:rPr>
        <w:lastRenderedPageBreak/>
        <w:t>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w:t>
      </w:r>
      <w:r w:rsidRPr="00FA4D6D">
        <w:rPr>
          <w:rFonts w:ascii="NewsGotT" w:hAnsi="NewsGotT"/>
          <w:lang w:val="pt-PT" w:eastAsia="x-none"/>
        </w:rPr>
        <w:lastRenderedPageBreak/>
        <w:t xml:space="preserve">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lastRenderedPageBreak/>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w:t>
      </w:r>
      <w:r w:rsidRPr="00E55CC1">
        <w:rPr>
          <w:rFonts w:ascii="NewsGotT" w:hAnsi="NewsGotT"/>
          <w:lang w:val="pt-PT" w:eastAsia="x-none"/>
        </w:rPr>
        <w:lastRenderedPageBreak/>
        <w:t xml:space="preserve">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xml:space="preserve">,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w:t>
      </w:r>
      <w:r w:rsidRPr="00293AFC">
        <w:rPr>
          <w:rFonts w:ascii="NewsGotT" w:hAnsi="NewsGotT"/>
          <w:lang w:val="pt-PT" w:eastAsia="x-none"/>
        </w:rPr>
        <w:lastRenderedPageBreak/>
        <w:t>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6E90DABE" w:rsidR="00B74FF9" w:rsidRDefault="00B74FF9" w:rsidP="00B74FF9">
      <w:pPr>
        <w:pStyle w:val="Caption"/>
        <w:keepNext/>
      </w:pPr>
      <w:bookmarkStart w:id="63" w:name="_Ref77009318"/>
      <w:proofErr w:type="spellStart"/>
      <w:r>
        <w:t>Tabela</w:t>
      </w:r>
      <w:proofErr w:type="spellEnd"/>
      <w:r>
        <w:t xml:space="preserve"> </w:t>
      </w:r>
      <w:r>
        <w:fldChar w:fldCharType="begin"/>
      </w:r>
      <w:r>
        <w:instrText xml:space="preserve"> SEQ Tabela \* ARABIC </w:instrText>
      </w:r>
      <w:r>
        <w:fldChar w:fldCharType="separate"/>
      </w:r>
      <w:r>
        <w:rPr>
          <w:noProof/>
        </w:rPr>
        <w:t>5</w:t>
      </w:r>
      <w:r>
        <w:fldChar w:fldCharType="end"/>
      </w:r>
      <w:bookmarkEnd w:id="63"/>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w:t>
            </w:r>
            <w:r>
              <w:rPr>
                <w:rFonts w:ascii="NewsGotT" w:hAnsi="NewsGotT"/>
                <w:lang w:val="pt-PT" w:eastAsia="x-none"/>
              </w:rPr>
              <w:t>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w:t>
            </w:r>
            <w:r w:rsidRPr="00FA4D6D">
              <w:rPr>
                <w:rFonts w:ascii="NewsGotT" w:hAnsi="NewsGotT"/>
                <w:lang w:val="pt-PT" w:eastAsia="x-none"/>
              </w:rPr>
              <w:t>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lastRenderedPageBreak/>
              <w:t>Amitriptilina</w:t>
            </w:r>
            <w:proofErr w:type="spellEnd"/>
          </w:p>
        </w:tc>
      </w:tr>
      <w:tr w:rsidR="00CB52B7"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lastRenderedPageBreak/>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1E7BBC85" w14:textId="0BC5A2D5" w:rsidR="00293AFC" w:rsidRDefault="00AE64D5" w:rsidP="00F03B2C">
            <w:pPr>
              <w:spacing w:line="360" w:lineRule="auto"/>
              <w:jc w:val="both"/>
              <w:rPr>
                <w:rFonts w:ascii="NewsGotT" w:hAnsi="NewsGotT"/>
                <w:lang w:val="pt-PT" w:eastAsia="x-none"/>
              </w:rPr>
            </w:pPr>
            <w:r>
              <w:rPr>
                <w:rFonts w:ascii="NewsGotT" w:hAnsi="NewsGotT"/>
                <w:lang w:val="pt-PT" w:eastAsia="x-none"/>
              </w:rPr>
              <w:t>Psicofármaco</w:t>
            </w:r>
            <w:r w:rsidR="00AA65D9">
              <w:rPr>
                <w:rFonts w:ascii="NewsGotT" w:hAnsi="NewsGotT"/>
                <w:lang w:val="pt-PT" w:eastAsia="x-none"/>
              </w:rPr>
              <w:t>s</w:t>
            </w:r>
          </w:p>
          <w:p w14:paraId="525367C4" w14:textId="7FB9FD1B" w:rsidR="00293AFC" w:rsidRPr="00C63884" w:rsidRDefault="00293AFC" w:rsidP="00F03B2C">
            <w:pPr>
              <w:spacing w:line="360" w:lineRule="auto"/>
              <w:jc w:val="both"/>
              <w:rPr>
                <w:rFonts w:ascii="NewsGotT" w:hAnsi="NewsGotT"/>
                <w:lang w:val="pt-PT" w:eastAsia="x-none"/>
              </w:rPr>
            </w:pP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xml:space="preserve">) e </w:t>
            </w:r>
            <w:r>
              <w:rPr>
                <w:rFonts w:ascii="NewsGotT" w:hAnsi="NewsGotT"/>
                <w:lang w:val="pt-PT" w:eastAsia="x-none"/>
              </w:rPr>
              <w:t>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64" w:name="_Toc76980039"/>
      <w:r w:rsidRPr="00B95219">
        <w:rPr>
          <w:rFonts w:ascii="NewsGotT" w:hAnsi="NewsGotT"/>
          <w:lang w:val="pt-PT"/>
        </w:rPr>
        <w:t>Exploração dos dados</w:t>
      </w:r>
      <w:bookmarkEnd w:id="64"/>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65" w:name="_Toc76980040"/>
      <w:r w:rsidRPr="00B95219">
        <w:rPr>
          <w:rFonts w:ascii="NewsGotT" w:hAnsi="NewsGotT"/>
          <w:lang w:val="pt-PT"/>
        </w:rPr>
        <w:t>Limpeza dos dados</w:t>
      </w:r>
      <w:bookmarkEnd w:id="65"/>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66" w:name="_Toc76980041"/>
      <w:r w:rsidRPr="00B95219">
        <w:rPr>
          <w:rFonts w:ascii="NewsGotT" w:hAnsi="NewsGotT"/>
          <w:lang w:val="pt-PT"/>
        </w:rPr>
        <w:t>Transformação dos dados</w:t>
      </w:r>
      <w:bookmarkEnd w:id="66"/>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67" w:name="_Ref69917758"/>
      <w:bookmarkStart w:id="68" w:name="_Toc76980042"/>
      <w:r w:rsidRPr="00B95219">
        <w:rPr>
          <w:lang w:val="pt-PT"/>
        </w:rPr>
        <w:t>Modelação</w:t>
      </w:r>
      <w:bookmarkEnd w:id="67"/>
      <w:bookmarkEnd w:id="68"/>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69" w:name="_Toc76980043"/>
      <w:r w:rsidRPr="00B95219">
        <w:rPr>
          <w:rFonts w:ascii="NewsGotT" w:hAnsi="NewsGotT"/>
          <w:lang w:val="pt-PT"/>
        </w:rPr>
        <w:t>Regressão Logística</w:t>
      </w:r>
      <w:bookmarkEnd w:id="69"/>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70" w:name="_Toc76980044"/>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70"/>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71" w:name="_Ref69917772"/>
      <w:bookmarkStart w:id="72" w:name="_Toc76980045"/>
      <w:r w:rsidRPr="00B95219">
        <w:rPr>
          <w:lang w:val="pt-PT"/>
        </w:rPr>
        <w:lastRenderedPageBreak/>
        <w:t>Apresentação e discussão de resultados</w:t>
      </w:r>
      <w:bookmarkEnd w:id="71"/>
      <w:bookmarkEnd w:id="72"/>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73" w:name="_Ref69916962"/>
      <w:bookmarkStart w:id="74" w:name="_Ref69916993"/>
      <w:bookmarkStart w:id="75" w:name="_Toc76980046"/>
      <w:r w:rsidRPr="00B95219">
        <w:rPr>
          <w:lang w:val="pt-PT"/>
        </w:rPr>
        <w:lastRenderedPageBreak/>
        <w:t>Conclusões</w:t>
      </w:r>
      <w:bookmarkEnd w:id="73"/>
      <w:bookmarkEnd w:id="74"/>
      <w:bookmarkEnd w:id="75"/>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76" w:name="_Toc76980047"/>
      <w:r w:rsidRPr="00B95219">
        <w:rPr>
          <w:sz w:val="24"/>
          <w:lang w:val="pt-PT"/>
        </w:rPr>
        <w:lastRenderedPageBreak/>
        <w:t>Bibliog</w:t>
      </w:r>
      <w:r w:rsidR="00F56D13" w:rsidRPr="00B95219">
        <w:rPr>
          <w:sz w:val="24"/>
          <w:lang w:val="pt-PT"/>
        </w:rPr>
        <w:t>rafia</w:t>
      </w:r>
      <w:bookmarkEnd w:id="76"/>
    </w:p>
    <w:p w14:paraId="72AF6D99" w14:textId="0D9C6775" w:rsidR="00C75460" w:rsidRPr="00B95219" w:rsidRDefault="00C75460" w:rsidP="00C75460">
      <w:pPr>
        <w:rPr>
          <w:rFonts w:ascii="NewsGotT" w:hAnsi="NewsGotT"/>
          <w:highlight w:val="yellow"/>
          <w:lang w:val="pt-PT" w:eastAsia="x-none"/>
        </w:rPr>
      </w:pPr>
    </w:p>
    <w:p w14:paraId="05E1D17B" w14:textId="2510273E" w:rsidR="00DD1C6B" w:rsidRPr="00DD1C6B" w:rsidRDefault="00C75460" w:rsidP="00DD1C6B">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DD1C6B" w:rsidRPr="00DD1C6B">
        <w:rPr>
          <w:rFonts w:ascii="NewsGotT" w:hAnsi="NewsGotT"/>
          <w:noProof/>
        </w:rPr>
        <w:t xml:space="preserve">Adamis, D., Sharma, N., Whelan, P. J. P., &amp; MacDonald, A. J. D. (2010). Delirium scales: A review of current evidence. </w:t>
      </w:r>
      <w:r w:rsidR="00DD1C6B" w:rsidRPr="00DD1C6B">
        <w:rPr>
          <w:rFonts w:ascii="NewsGotT" w:hAnsi="NewsGotT"/>
          <w:i/>
          <w:iCs/>
          <w:noProof/>
        </w:rPr>
        <w:t>Aging and Mental Health</w:t>
      </w:r>
      <w:r w:rsidR="00DD1C6B" w:rsidRPr="00DD1C6B">
        <w:rPr>
          <w:rFonts w:ascii="NewsGotT" w:hAnsi="NewsGotT"/>
          <w:noProof/>
        </w:rPr>
        <w:t xml:space="preserve">, </w:t>
      </w:r>
      <w:r w:rsidR="00DD1C6B" w:rsidRPr="00DD1C6B">
        <w:rPr>
          <w:rFonts w:ascii="NewsGotT" w:hAnsi="NewsGotT"/>
          <w:i/>
          <w:iCs/>
          <w:noProof/>
        </w:rPr>
        <w:t>14</w:t>
      </w:r>
      <w:r w:rsidR="00DD1C6B" w:rsidRPr="00DD1C6B">
        <w:rPr>
          <w:rFonts w:ascii="NewsGotT" w:hAnsi="NewsGotT"/>
          <w:noProof/>
        </w:rPr>
        <w:t>(5), 543–555. https://doi.org/10.1080/13607860903421011</w:t>
      </w:r>
    </w:p>
    <w:p w14:paraId="432E1D7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Adamis, D., Treloar, A., Martin, F. C., &amp; Macdonald, A. J. D. (2007). A brief review of the history of delirium as a mental disorder. </w:t>
      </w:r>
      <w:r w:rsidRPr="00DD1C6B">
        <w:rPr>
          <w:rFonts w:ascii="NewsGotT" w:hAnsi="NewsGotT"/>
          <w:i/>
          <w:iCs/>
          <w:noProof/>
        </w:rPr>
        <w:t>History of Psychiatry</w:t>
      </w:r>
      <w:r w:rsidRPr="00DD1C6B">
        <w:rPr>
          <w:rFonts w:ascii="NewsGotT" w:hAnsi="NewsGotT"/>
          <w:noProof/>
        </w:rPr>
        <w:t xml:space="preserve">, </w:t>
      </w:r>
      <w:r w:rsidRPr="00DD1C6B">
        <w:rPr>
          <w:rFonts w:ascii="NewsGotT" w:hAnsi="NewsGotT"/>
          <w:i/>
          <w:iCs/>
          <w:noProof/>
        </w:rPr>
        <w:t>18</w:t>
      </w:r>
      <w:r w:rsidRPr="00DD1C6B">
        <w:rPr>
          <w:rFonts w:ascii="NewsGotT" w:hAnsi="NewsGotT"/>
          <w:noProof/>
        </w:rPr>
        <w:t>(4), 459–469. https://doi.org/10.1177/0957154X07076467</w:t>
      </w:r>
    </w:p>
    <w:p w14:paraId="5B2D70DD"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Alagiakrishnan, K., &amp; Wiens, C. A. (2004). An approach to drug induced delirium in the elderly. </w:t>
      </w:r>
      <w:r w:rsidRPr="00DD1C6B">
        <w:rPr>
          <w:rFonts w:ascii="NewsGotT" w:hAnsi="NewsGotT"/>
          <w:i/>
          <w:iCs/>
          <w:noProof/>
        </w:rPr>
        <w:t>Postgraduate Medical Journal</w:t>
      </w:r>
      <w:r w:rsidRPr="00DD1C6B">
        <w:rPr>
          <w:rFonts w:ascii="NewsGotT" w:hAnsi="NewsGotT"/>
          <w:noProof/>
        </w:rPr>
        <w:t xml:space="preserve">, </w:t>
      </w:r>
      <w:r w:rsidRPr="00DD1C6B">
        <w:rPr>
          <w:rFonts w:ascii="NewsGotT" w:hAnsi="NewsGotT"/>
          <w:i/>
          <w:iCs/>
          <w:noProof/>
        </w:rPr>
        <w:t>80</w:t>
      </w:r>
      <w:r w:rsidRPr="00DD1C6B">
        <w:rPr>
          <w:rFonts w:ascii="NewsGotT" w:hAnsi="NewsGotT"/>
          <w:noProof/>
        </w:rPr>
        <w:t>(945), 388–393. https://doi.org/10.1136/pgmj.2003.017236</w:t>
      </w:r>
    </w:p>
    <w:p w14:paraId="794FBA2E"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Ali, J., Khan, R., Ahmad, N., &amp; Maqsood, I. (2012). Random Forests and Decision Trees. </w:t>
      </w:r>
      <w:r w:rsidRPr="00DD1C6B">
        <w:rPr>
          <w:rFonts w:ascii="NewsGotT" w:hAnsi="NewsGotT"/>
          <w:i/>
          <w:iCs/>
          <w:noProof/>
        </w:rPr>
        <w:t>International Journal of Computer Science Issues</w:t>
      </w:r>
      <w:r w:rsidRPr="00DD1C6B">
        <w:rPr>
          <w:rFonts w:ascii="NewsGotT" w:hAnsi="NewsGotT"/>
          <w:noProof/>
        </w:rPr>
        <w:t xml:space="preserve">, </w:t>
      </w:r>
      <w:r w:rsidRPr="00DD1C6B">
        <w:rPr>
          <w:rFonts w:ascii="NewsGotT" w:hAnsi="NewsGotT"/>
          <w:i/>
          <w:iCs/>
          <w:noProof/>
        </w:rPr>
        <w:t>9</w:t>
      </w:r>
      <w:r w:rsidRPr="00DD1C6B">
        <w:rPr>
          <w:rFonts w:ascii="NewsGotT" w:hAnsi="NewsGotT"/>
          <w:noProof/>
        </w:rPr>
        <w:t>(5), 272–278.</w:t>
      </w:r>
    </w:p>
    <w:p w14:paraId="02A6662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Ali, M. A., Hashmi, M., Ahmed, W., Raza, S. A., Khan, M. F., &amp; Salim, B. (2021). Incidence and risk factors of delirium in surgical intensive care unit. </w:t>
      </w:r>
      <w:r w:rsidRPr="00DD1C6B">
        <w:rPr>
          <w:rFonts w:ascii="NewsGotT" w:hAnsi="NewsGotT"/>
          <w:i/>
          <w:iCs/>
          <w:noProof/>
        </w:rPr>
        <w:t>Trauma Surgery and Acute Care Open</w:t>
      </w:r>
      <w:r w:rsidRPr="00DD1C6B">
        <w:rPr>
          <w:rFonts w:ascii="NewsGotT" w:hAnsi="NewsGotT"/>
          <w:noProof/>
        </w:rPr>
        <w:t xml:space="preserve">, </w:t>
      </w:r>
      <w:r w:rsidRPr="00DD1C6B">
        <w:rPr>
          <w:rFonts w:ascii="NewsGotT" w:hAnsi="NewsGotT"/>
          <w:i/>
          <w:iCs/>
          <w:noProof/>
        </w:rPr>
        <w:t>6</w:t>
      </w:r>
      <w:r w:rsidRPr="00DD1C6B">
        <w:rPr>
          <w:rFonts w:ascii="NewsGotT" w:hAnsi="NewsGotT"/>
          <w:noProof/>
        </w:rPr>
        <w:t>(1). https://doi.org/10.1136/tsaco-2020-000564</w:t>
      </w:r>
    </w:p>
    <w:p w14:paraId="44A8DDB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Alsuliman, T., Humaidan, D., &amp; Sliman, L. (2020). Machine learning and artificial intelligence in the service of medicine: Necessity or potentiality? </w:t>
      </w:r>
      <w:r w:rsidRPr="00DD1C6B">
        <w:rPr>
          <w:rFonts w:ascii="NewsGotT" w:hAnsi="NewsGotT"/>
          <w:i/>
          <w:iCs/>
          <w:noProof/>
        </w:rPr>
        <w:t>Current Research in Translational Medicine</w:t>
      </w:r>
      <w:r w:rsidRPr="00DD1C6B">
        <w:rPr>
          <w:rFonts w:ascii="NewsGotT" w:hAnsi="NewsGotT"/>
          <w:noProof/>
        </w:rPr>
        <w:t xml:space="preserve">, </w:t>
      </w:r>
      <w:r w:rsidRPr="00DD1C6B">
        <w:rPr>
          <w:rFonts w:ascii="NewsGotT" w:hAnsi="NewsGotT"/>
          <w:i/>
          <w:iCs/>
          <w:noProof/>
        </w:rPr>
        <w:t>68</w:t>
      </w:r>
      <w:r w:rsidRPr="00DD1C6B">
        <w:rPr>
          <w:rFonts w:ascii="NewsGotT" w:hAnsi="NewsGotT"/>
          <w:noProof/>
        </w:rPr>
        <w:t>(4), 245–251. https://doi.org/10.1016/j.retram.2020.01.002</w:t>
      </w:r>
    </w:p>
    <w:p w14:paraId="1D4EE4F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American Psychiatric Association. (1980). </w:t>
      </w:r>
      <w:r w:rsidRPr="00DD1C6B">
        <w:rPr>
          <w:rFonts w:ascii="NewsGotT" w:hAnsi="NewsGotT"/>
          <w:i/>
          <w:iCs/>
          <w:noProof/>
        </w:rPr>
        <w:t>Diagnostic and Statistical Manual of Mental Disorders - III</w:t>
      </w:r>
      <w:r w:rsidRPr="00DD1C6B">
        <w:rPr>
          <w:rFonts w:ascii="NewsGotT" w:hAnsi="NewsGotT"/>
          <w:noProof/>
        </w:rPr>
        <w:t>. Washington.</w:t>
      </w:r>
    </w:p>
    <w:p w14:paraId="76B2B1A4"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American Psychiatric Association. (2013). </w:t>
      </w:r>
      <w:r w:rsidRPr="00DD1C6B">
        <w:rPr>
          <w:rFonts w:ascii="NewsGotT" w:hAnsi="NewsGotT"/>
          <w:i/>
          <w:iCs/>
          <w:noProof/>
        </w:rPr>
        <w:t>Diagnostic and statistical manual of mental disorders - DSM-5</w:t>
      </w:r>
      <w:r w:rsidRPr="00DD1C6B">
        <w:rPr>
          <w:rFonts w:ascii="NewsGotT" w:hAnsi="NewsGotT"/>
          <w:noProof/>
        </w:rPr>
        <w:t xml:space="preserve">. </w:t>
      </w:r>
      <w:r w:rsidRPr="00DD1C6B">
        <w:rPr>
          <w:rFonts w:ascii="NewsGotT" w:hAnsi="NewsGotT"/>
          <w:i/>
          <w:iCs/>
          <w:noProof/>
        </w:rPr>
        <w:t>Pediatria Integral</w:t>
      </w:r>
      <w:r w:rsidRPr="00DD1C6B">
        <w:rPr>
          <w:rFonts w:ascii="NewsGotT" w:hAnsi="NewsGotT"/>
          <w:noProof/>
        </w:rPr>
        <w:t xml:space="preserve"> (fifth, Vol. 17).</w:t>
      </w:r>
    </w:p>
    <w:p w14:paraId="4055DF9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Basu, S., Faghmous, J. H., &amp; Doupe, P. (2020). Machine learning methods for precision medicine research designed to reduce health disparities: A structured tutorial. </w:t>
      </w:r>
      <w:r w:rsidRPr="00DD1C6B">
        <w:rPr>
          <w:rFonts w:ascii="NewsGotT" w:hAnsi="NewsGotT"/>
          <w:i/>
          <w:iCs/>
          <w:noProof/>
        </w:rPr>
        <w:t>Ethnicity and Disease</w:t>
      </w:r>
      <w:r w:rsidRPr="00DD1C6B">
        <w:rPr>
          <w:rFonts w:ascii="NewsGotT" w:hAnsi="NewsGotT"/>
          <w:noProof/>
        </w:rPr>
        <w:t xml:space="preserve">, </w:t>
      </w:r>
      <w:r w:rsidRPr="00DD1C6B">
        <w:rPr>
          <w:rFonts w:ascii="NewsGotT" w:hAnsi="NewsGotT"/>
          <w:i/>
          <w:iCs/>
          <w:noProof/>
        </w:rPr>
        <w:t>30</w:t>
      </w:r>
      <w:r w:rsidRPr="00DD1C6B">
        <w:rPr>
          <w:rFonts w:ascii="NewsGotT" w:hAnsi="NewsGotT"/>
          <w:noProof/>
        </w:rPr>
        <w:t>, 217–228. https://doi.org/10.18865/ed.30.S1.217</w:t>
      </w:r>
    </w:p>
    <w:p w14:paraId="396F2C7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Bourgeois, J. A., Hategan, A., &amp; Losier, B. (2014). Delirium in the hospital: Emphasis on the management of geriatric patients. </w:t>
      </w:r>
      <w:r w:rsidRPr="00DD1C6B">
        <w:rPr>
          <w:rFonts w:ascii="NewsGotT" w:hAnsi="NewsGotT"/>
          <w:i/>
          <w:iCs/>
          <w:noProof/>
        </w:rPr>
        <w:t>Current Psychiatry</w:t>
      </w:r>
      <w:r w:rsidRPr="00DD1C6B">
        <w:rPr>
          <w:rFonts w:ascii="NewsGotT" w:hAnsi="NewsGotT"/>
          <w:noProof/>
        </w:rPr>
        <w:t xml:space="preserve">, </w:t>
      </w:r>
      <w:r w:rsidRPr="00DD1C6B">
        <w:rPr>
          <w:rFonts w:ascii="NewsGotT" w:hAnsi="NewsGotT"/>
          <w:i/>
          <w:iCs/>
          <w:noProof/>
        </w:rPr>
        <w:t>13</w:t>
      </w:r>
      <w:r w:rsidRPr="00DD1C6B">
        <w:rPr>
          <w:rFonts w:ascii="NewsGotT" w:hAnsi="NewsGotT"/>
          <w:noProof/>
        </w:rPr>
        <w:t>(8), 29–42.</w:t>
      </w:r>
    </w:p>
    <w:p w14:paraId="7909F386"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Braga, A. de P., Ludermir, T. B., &amp; Carvalho, A. C. P. de L. F. (2000). </w:t>
      </w:r>
      <w:r w:rsidRPr="00DD1C6B">
        <w:rPr>
          <w:rFonts w:ascii="NewsGotT" w:hAnsi="NewsGotT"/>
          <w:i/>
          <w:iCs/>
          <w:noProof/>
        </w:rPr>
        <w:t>Redes Neurais Artificiais: Teoria e Aplicações</w:t>
      </w:r>
      <w:r w:rsidRPr="00DD1C6B">
        <w:rPr>
          <w:rFonts w:ascii="NewsGotT" w:hAnsi="NewsGotT"/>
          <w:noProof/>
        </w:rPr>
        <w:t>. Rio de Janeiro: LTC - Livros técnicos e científicos editora S.A.</w:t>
      </w:r>
    </w:p>
    <w:p w14:paraId="0DD0462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Breiman, L. (2001). Random forests. </w:t>
      </w:r>
      <w:r w:rsidRPr="00DD1C6B">
        <w:rPr>
          <w:rFonts w:ascii="NewsGotT" w:hAnsi="NewsGotT"/>
          <w:i/>
          <w:iCs/>
          <w:noProof/>
        </w:rPr>
        <w:t>Machine Learning</w:t>
      </w:r>
      <w:r w:rsidRPr="00DD1C6B">
        <w:rPr>
          <w:rFonts w:ascii="NewsGotT" w:hAnsi="NewsGotT"/>
          <w:noProof/>
        </w:rPr>
        <w:t xml:space="preserve">, </w:t>
      </w:r>
      <w:r w:rsidRPr="00DD1C6B">
        <w:rPr>
          <w:rFonts w:ascii="NewsGotT" w:hAnsi="NewsGotT"/>
          <w:i/>
          <w:iCs/>
          <w:noProof/>
        </w:rPr>
        <w:t>45</w:t>
      </w:r>
      <w:r w:rsidRPr="00DD1C6B">
        <w:rPr>
          <w:rFonts w:ascii="NewsGotT" w:hAnsi="NewsGotT"/>
          <w:noProof/>
        </w:rPr>
        <w:t>(1), 5–32.</w:t>
      </w:r>
    </w:p>
    <w:p w14:paraId="0A20245B"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Bruha, I., &amp; Berka, P. (2000). Discretization and Fuzzification of Numerical Attributes in Attribute-Based Learning. In </w:t>
      </w:r>
      <w:r w:rsidRPr="00DD1C6B">
        <w:rPr>
          <w:rFonts w:ascii="NewsGotT" w:hAnsi="NewsGotT"/>
          <w:i/>
          <w:iCs/>
          <w:noProof/>
        </w:rPr>
        <w:t>Fuzzy Systems in Medicine</w:t>
      </w:r>
      <w:r w:rsidRPr="00DD1C6B">
        <w:rPr>
          <w:rFonts w:ascii="NewsGotT" w:hAnsi="NewsGotT"/>
          <w:noProof/>
        </w:rPr>
        <w:t xml:space="preserve"> (Vol. 41, pp. 112–138). https://doi.org/10.1007/978-3-7908-1859-8_6</w:t>
      </w:r>
    </w:p>
    <w:p w14:paraId="0E1F76E7"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Burges, Christopher, J. C. (1998). A Tutorial on Support Vector Machines for Pattern Recognition. </w:t>
      </w:r>
      <w:r w:rsidRPr="00DD1C6B">
        <w:rPr>
          <w:rFonts w:ascii="NewsGotT" w:hAnsi="NewsGotT"/>
          <w:i/>
          <w:iCs/>
          <w:noProof/>
        </w:rPr>
        <w:t>Data Mining and Knowledge Discovery</w:t>
      </w:r>
      <w:r w:rsidRPr="00DD1C6B">
        <w:rPr>
          <w:rFonts w:ascii="NewsGotT" w:hAnsi="NewsGotT"/>
          <w:noProof/>
        </w:rPr>
        <w:t xml:space="preserve">, </w:t>
      </w:r>
      <w:r w:rsidRPr="00DD1C6B">
        <w:rPr>
          <w:rFonts w:ascii="NewsGotT" w:hAnsi="NewsGotT"/>
          <w:i/>
          <w:iCs/>
          <w:noProof/>
        </w:rPr>
        <w:t>2</w:t>
      </w:r>
      <w:r w:rsidRPr="00DD1C6B">
        <w:rPr>
          <w:rFonts w:ascii="NewsGotT" w:hAnsi="NewsGotT"/>
          <w:noProof/>
        </w:rPr>
        <w:t>, 121–167. https://doi.org/https://doi.org/10.1023/A:1009715923555</w:t>
      </w:r>
    </w:p>
    <w:p w14:paraId="6821261A"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Cano-escalera, G., Besga, A., &amp; Graña, M. (2021). Risk factors for prediction of delirium at hospital admittance. </w:t>
      </w:r>
      <w:r w:rsidRPr="00DD1C6B">
        <w:rPr>
          <w:rFonts w:ascii="NewsGotT" w:hAnsi="NewsGotT"/>
          <w:i/>
          <w:iCs/>
          <w:noProof/>
        </w:rPr>
        <w:t>Expert Systems</w:t>
      </w:r>
      <w:r w:rsidRPr="00DD1C6B">
        <w:rPr>
          <w:rFonts w:ascii="NewsGotT" w:hAnsi="NewsGotT"/>
          <w:noProof/>
        </w:rPr>
        <w:t xml:space="preserve">, </w:t>
      </w:r>
      <w:r w:rsidRPr="00DD1C6B">
        <w:rPr>
          <w:rFonts w:ascii="NewsGotT" w:hAnsi="NewsGotT"/>
          <w:i/>
          <w:iCs/>
          <w:noProof/>
        </w:rPr>
        <w:t>e12698</w:t>
      </w:r>
      <w:r w:rsidRPr="00DD1C6B">
        <w:rPr>
          <w:rFonts w:ascii="NewsGotT" w:hAnsi="NewsGotT"/>
          <w:noProof/>
        </w:rPr>
        <w:t>(December 2020), 1–10. https://doi.org/10.1111/exsy.12698</w:t>
      </w:r>
    </w:p>
    <w:p w14:paraId="5ABF9766"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Casey, P., Cross, W., Mart, M. W. S., Baldwin, C., Riddell, K., &amp; D</w:t>
      </w:r>
      <w:r w:rsidRPr="00DD1C6B">
        <w:rPr>
          <w:rFonts w:ascii="Cambria" w:hAnsi="Cambria" w:cs="Cambria"/>
          <w:noProof/>
        </w:rPr>
        <w:t>ā</w:t>
      </w:r>
      <w:r w:rsidRPr="00DD1C6B">
        <w:rPr>
          <w:rFonts w:ascii="NewsGotT" w:hAnsi="NewsGotT"/>
          <w:noProof/>
        </w:rPr>
        <w:t>rzi</w:t>
      </w:r>
      <w:r w:rsidRPr="00DD1C6B">
        <w:rPr>
          <w:rFonts w:ascii="Cambria" w:hAnsi="Cambria" w:cs="Cambria"/>
          <w:noProof/>
        </w:rPr>
        <w:t>ņ</w:t>
      </w:r>
      <w:r w:rsidRPr="00DD1C6B">
        <w:rPr>
          <w:rFonts w:ascii="NewsGotT" w:hAnsi="NewsGotT"/>
          <w:noProof/>
        </w:rPr>
        <w:t xml:space="preserve">š, P. (2019). Hospital discharge data under-reports delirium occurrence: results from a point prevalence survey of delirium in a major Australian health service. </w:t>
      </w:r>
      <w:r w:rsidRPr="00DD1C6B">
        <w:rPr>
          <w:rFonts w:ascii="NewsGotT" w:hAnsi="NewsGotT"/>
          <w:i/>
          <w:iCs/>
          <w:noProof/>
        </w:rPr>
        <w:t>Internal Medicine Journal</w:t>
      </w:r>
      <w:r w:rsidRPr="00DD1C6B">
        <w:rPr>
          <w:rFonts w:ascii="NewsGotT" w:hAnsi="NewsGotT"/>
          <w:noProof/>
        </w:rPr>
        <w:t xml:space="preserve">, </w:t>
      </w:r>
      <w:r w:rsidRPr="00DD1C6B">
        <w:rPr>
          <w:rFonts w:ascii="NewsGotT" w:hAnsi="NewsGotT"/>
          <w:i/>
          <w:iCs/>
          <w:noProof/>
        </w:rPr>
        <w:t>49</w:t>
      </w:r>
      <w:r w:rsidRPr="00DD1C6B">
        <w:rPr>
          <w:rFonts w:ascii="NewsGotT" w:hAnsi="NewsGotT"/>
          <w:noProof/>
        </w:rPr>
        <w:t>(3), 338–344. https://doi.org/10.1111/imj.14066</w:t>
      </w:r>
    </w:p>
    <w:p w14:paraId="032009BD"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Chapelle, O., Vapnik, V., Bousquet, O., &amp; Mukherjee, S. (2002). Choosing Multiple Parameters for Support Vector Machines. </w:t>
      </w:r>
      <w:r w:rsidRPr="00DD1C6B">
        <w:rPr>
          <w:rFonts w:ascii="NewsGotT" w:hAnsi="NewsGotT"/>
          <w:i/>
          <w:iCs/>
          <w:noProof/>
        </w:rPr>
        <w:t>Machine Learning</w:t>
      </w:r>
      <w:r w:rsidRPr="00DD1C6B">
        <w:rPr>
          <w:rFonts w:ascii="NewsGotT" w:hAnsi="NewsGotT"/>
          <w:noProof/>
        </w:rPr>
        <w:t xml:space="preserve">, </w:t>
      </w:r>
      <w:r w:rsidRPr="00DD1C6B">
        <w:rPr>
          <w:rFonts w:ascii="NewsGotT" w:hAnsi="NewsGotT"/>
          <w:i/>
          <w:iCs/>
          <w:noProof/>
        </w:rPr>
        <w:t>46</w:t>
      </w:r>
      <w:r w:rsidRPr="00DD1C6B">
        <w:rPr>
          <w:rFonts w:ascii="NewsGotT" w:hAnsi="NewsGotT"/>
          <w:noProof/>
        </w:rPr>
        <w:t>, 131–159. https://doi.org/https://doi.org/10.1023/A:1012450327387</w:t>
      </w:r>
    </w:p>
    <w:p w14:paraId="7F22376D"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Chapman, P., Clinton, J., Kerber, R., Khabaza, T., Reinartz, T., Shearer, C., &amp; Wirth, R. (2000). </w:t>
      </w:r>
      <w:r w:rsidRPr="00DD1C6B">
        <w:rPr>
          <w:rFonts w:ascii="NewsGotT" w:hAnsi="NewsGotT"/>
          <w:i/>
          <w:iCs/>
          <w:noProof/>
        </w:rPr>
        <w:t>CRISP-</w:t>
      </w:r>
      <w:r w:rsidRPr="00DD1C6B">
        <w:rPr>
          <w:rFonts w:ascii="NewsGotT" w:hAnsi="NewsGotT"/>
          <w:i/>
          <w:iCs/>
          <w:noProof/>
        </w:rPr>
        <w:lastRenderedPageBreak/>
        <w:t>DM 1.0 Step-by-step data mining guide</w:t>
      </w:r>
      <w:r w:rsidRPr="00DD1C6B">
        <w:rPr>
          <w:rFonts w:ascii="NewsGotT" w:hAnsi="NewsGotT"/>
          <w:noProof/>
        </w:rPr>
        <w:t xml:space="preserve">. </w:t>
      </w:r>
      <w:r w:rsidRPr="00DD1C6B">
        <w:rPr>
          <w:rFonts w:ascii="NewsGotT" w:hAnsi="NewsGotT"/>
          <w:i/>
          <w:iCs/>
          <w:noProof/>
        </w:rPr>
        <w:t>SPSS inc</w:t>
      </w:r>
      <w:r w:rsidRPr="00DD1C6B">
        <w:rPr>
          <w:rFonts w:ascii="NewsGotT" w:hAnsi="NewsGotT"/>
          <w:noProof/>
        </w:rPr>
        <w:t>. Retrieved from http://www.crisp-dm.org/CRISPWP-0800.pdf</w:t>
      </w:r>
    </w:p>
    <w:p w14:paraId="5EB55166"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DD1C6B">
        <w:rPr>
          <w:rFonts w:ascii="NewsGotT" w:hAnsi="NewsGotT"/>
          <w:i/>
          <w:iCs/>
          <w:noProof/>
        </w:rPr>
        <w:t>International Psychogeriatrics</w:t>
      </w:r>
      <w:r w:rsidRPr="00DD1C6B">
        <w:rPr>
          <w:rFonts w:ascii="NewsGotT" w:hAnsi="NewsGotT"/>
          <w:noProof/>
        </w:rPr>
        <w:t xml:space="preserve">, </w:t>
      </w:r>
      <w:r w:rsidRPr="00DD1C6B">
        <w:rPr>
          <w:rFonts w:ascii="NewsGotT" w:hAnsi="NewsGotT"/>
          <w:i/>
          <w:iCs/>
          <w:noProof/>
        </w:rPr>
        <w:t>31</w:t>
      </w:r>
      <w:r w:rsidRPr="00DD1C6B">
        <w:rPr>
          <w:rFonts w:ascii="NewsGotT" w:hAnsi="NewsGotT"/>
          <w:noProof/>
        </w:rPr>
        <w:t>(2), 267–276. https://doi.org/10.1017/S1041610218000777</w:t>
      </w:r>
    </w:p>
    <w:p w14:paraId="6D00B01C"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Clegg, A., &amp; Young, J. B. (2011). Which medications to avoid in people at risk of delirium: A systematic review. </w:t>
      </w:r>
      <w:r w:rsidRPr="00DD1C6B">
        <w:rPr>
          <w:rFonts w:ascii="NewsGotT" w:hAnsi="NewsGotT"/>
          <w:i/>
          <w:iCs/>
          <w:noProof/>
        </w:rPr>
        <w:t>Age and Ageing</w:t>
      </w:r>
      <w:r w:rsidRPr="00DD1C6B">
        <w:rPr>
          <w:rFonts w:ascii="NewsGotT" w:hAnsi="NewsGotT"/>
          <w:noProof/>
        </w:rPr>
        <w:t xml:space="preserve">, </w:t>
      </w:r>
      <w:r w:rsidRPr="00DD1C6B">
        <w:rPr>
          <w:rFonts w:ascii="NewsGotT" w:hAnsi="NewsGotT"/>
          <w:i/>
          <w:iCs/>
          <w:noProof/>
        </w:rPr>
        <w:t>40</w:t>
      </w:r>
      <w:r w:rsidRPr="00DD1C6B">
        <w:rPr>
          <w:rFonts w:ascii="NewsGotT" w:hAnsi="NewsGotT"/>
          <w:noProof/>
        </w:rPr>
        <w:t>(1), 23–29. https://doi.org/10.1093/ageing/afq140</w:t>
      </w:r>
    </w:p>
    <w:p w14:paraId="4E711E41"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Corradi, J. P., Thompson, S., Mather, J. F., Waszynski, C. M., &amp; Dicks, R. S. (2018). Prediction of Incident Delirium Using a Random Forest classifier. </w:t>
      </w:r>
      <w:r w:rsidRPr="00DD1C6B">
        <w:rPr>
          <w:rFonts w:ascii="NewsGotT" w:hAnsi="NewsGotT"/>
          <w:i/>
          <w:iCs/>
          <w:noProof/>
        </w:rPr>
        <w:t>Journal of Medical Systems</w:t>
      </w:r>
      <w:r w:rsidRPr="00DD1C6B">
        <w:rPr>
          <w:rFonts w:ascii="NewsGotT" w:hAnsi="NewsGotT"/>
          <w:noProof/>
        </w:rPr>
        <w:t xml:space="preserve">, </w:t>
      </w:r>
      <w:r w:rsidRPr="00DD1C6B">
        <w:rPr>
          <w:rFonts w:ascii="NewsGotT" w:hAnsi="NewsGotT"/>
          <w:i/>
          <w:iCs/>
          <w:noProof/>
        </w:rPr>
        <w:t>42</w:t>
      </w:r>
      <w:r w:rsidRPr="00DD1C6B">
        <w:rPr>
          <w:rFonts w:ascii="NewsGotT" w:hAnsi="NewsGotT"/>
          <w:noProof/>
        </w:rPr>
        <w:t>(12). https://doi.org/10.1007/s10916-018-1109-0</w:t>
      </w:r>
    </w:p>
    <w:p w14:paraId="64A275A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Davoudi, A., Ebadi, A., Rashidi, P., Ozrazgat-Baslanti, T., Bihorac, A., &amp; Bursian, A. C. (2017). Delirium Prediction using Machine Learning Models on Predictive Electronic Health Records Data. </w:t>
      </w:r>
      <w:r w:rsidRPr="00DD1C6B">
        <w:rPr>
          <w:rFonts w:ascii="NewsGotT" w:hAnsi="NewsGotT"/>
          <w:i/>
          <w:iCs/>
          <w:noProof/>
        </w:rPr>
        <w:t>Proceedings - IEEE 17th International Symposium on Bioinformatics and Bioengineering, BIBE 2017</w:t>
      </w:r>
      <w:r w:rsidRPr="00DD1C6B">
        <w:rPr>
          <w:rFonts w:ascii="NewsGotT" w:hAnsi="NewsGotT"/>
          <w:noProof/>
        </w:rPr>
        <w:t>, 568–573. https://doi.org/10.1109/BIBE.2017.00014</w:t>
      </w:r>
    </w:p>
    <w:p w14:paraId="4788AA43"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De, J., &amp; Wand, A. P. F. (2015). Delirium screening: A systematic review of delirium screening tools in hospitalized patients. </w:t>
      </w:r>
      <w:r w:rsidRPr="00DD1C6B">
        <w:rPr>
          <w:rFonts w:ascii="NewsGotT" w:hAnsi="NewsGotT"/>
          <w:i/>
          <w:iCs/>
          <w:noProof/>
        </w:rPr>
        <w:t>Gerontologist</w:t>
      </w:r>
      <w:r w:rsidRPr="00DD1C6B">
        <w:rPr>
          <w:rFonts w:ascii="NewsGotT" w:hAnsi="NewsGotT"/>
          <w:noProof/>
        </w:rPr>
        <w:t xml:space="preserve">, </w:t>
      </w:r>
      <w:r w:rsidRPr="00DD1C6B">
        <w:rPr>
          <w:rFonts w:ascii="NewsGotT" w:hAnsi="NewsGotT"/>
          <w:i/>
          <w:iCs/>
          <w:noProof/>
        </w:rPr>
        <w:t>55</w:t>
      </w:r>
      <w:r w:rsidRPr="00DD1C6B">
        <w:rPr>
          <w:rFonts w:ascii="NewsGotT" w:hAnsi="NewsGotT"/>
          <w:noProof/>
        </w:rPr>
        <w:t>(6), 1079–1099. https://doi.org/10.1093/geront/gnv100</w:t>
      </w:r>
    </w:p>
    <w:p w14:paraId="60F8AC5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Desforges, J. F., &amp; Lipowski, Z. J. (1989). Delirium in the Elderly Patient. </w:t>
      </w:r>
      <w:r w:rsidRPr="00DD1C6B">
        <w:rPr>
          <w:rFonts w:ascii="NewsGotT" w:hAnsi="NewsGotT"/>
          <w:i/>
          <w:iCs/>
          <w:noProof/>
        </w:rPr>
        <w:t>New England Journal of Medicine</w:t>
      </w:r>
      <w:r w:rsidRPr="00DD1C6B">
        <w:rPr>
          <w:rFonts w:ascii="NewsGotT" w:hAnsi="NewsGotT"/>
          <w:noProof/>
        </w:rPr>
        <w:t xml:space="preserve">, </w:t>
      </w:r>
      <w:r w:rsidRPr="00DD1C6B">
        <w:rPr>
          <w:rFonts w:ascii="NewsGotT" w:hAnsi="NewsGotT"/>
          <w:i/>
          <w:iCs/>
          <w:noProof/>
        </w:rPr>
        <w:t>320</w:t>
      </w:r>
      <w:r w:rsidRPr="00DD1C6B">
        <w:rPr>
          <w:rFonts w:ascii="NewsGotT" w:hAnsi="NewsGotT"/>
          <w:noProof/>
        </w:rPr>
        <w:t>(9), 578–582. https://doi.org/10.1056/NEJM198903023200907</w:t>
      </w:r>
    </w:p>
    <w:p w14:paraId="3EF7B9C7"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DGS. (n.d.). Porque se fala em saúde mental? Retrieved July 14, 2021, from https://www.dgs.pt/paginas-de-sistema/saude-de-a-a-z/programa-nacional-para-a-saude-mental/perguntas-e-respostas.aspx</w:t>
      </w:r>
    </w:p>
    <w:p w14:paraId="409EE807"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Dreiseitl, S., &amp; Ohno-Machado, L. (2002). Logistic regression and artificial neural network classification models: A methodology review. </w:t>
      </w:r>
      <w:r w:rsidRPr="00DD1C6B">
        <w:rPr>
          <w:rFonts w:ascii="NewsGotT" w:hAnsi="NewsGotT"/>
          <w:i/>
          <w:iCs/>
          <w:noProof/>
        </w:rPr>
        <w:t>Journal of Biomedical Informatics</w:t>
      </w:r>
      <w:r w:rsidRPr="00DD1C6B">
        <w:rPr>
          <w:rFonts w:ascii="NewsGotT" w:hAnsi="NewsGotT"/>
          <w:noProof/>
        </w:rPr>
        <w:t xml:space="preserve">, </w:t>
      </w:r>
      <w:r w:rsidRPr="00DD1C6B">
        <w:rPr>
          <w:rFonts w:ascii="NewsGotT" w:hAnsi="NewsGotT"/>
          <w:i/>
          <w:iCs/>
          <w:noProof/>
        </w:rPr>
        <w:t>35</w:t>
      </w:r>
      <w:r w:rsidRPr="00DD1C6B">
        <w:rPr>
          <w:rFonts w:ascii="NewsGotT" w:hAnsi="NewsGotT"/>
          <w:noProof/>
        </w:rPr>
        <w:t>(5–6), 352–359. https://doi.org/10.1016/S1532-0464(03)00034-0</w:t>
      </w:r>
    </w:p>
    <w:p w14:paraId="2B381B21"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Duan, K., Keerthi, S., &amp; Poo, A. (2003). Evaluation of simple performance measures for tuning SVM hyper parameters. Technical report. </w:t>
      </w:r>
      <w:r w:rsidRPr="00DD1C6B">
        <w:rPr>
          <w:rFonts w:ascii="NewsGotT" w:hAnsi="NewsGotT"/>
          <w:i/>
          <w:iCs/>
          <w:noProof/>
        </w:rPr>
        <w:t>Neurocomputing</w:t>
      </w:r>
      <w:r w:rsidRPr="00DD1C6B">
        <w:rPr>
          <w:rFonts w:ascii="NewsGotT" w:hAnsi="NewsGotT"/>
          <w:noProof/>
        </w:rPr>
        <w:t xml:space="preserve">, </w:t>
      </w:r>
      <w:r w:rsidRPr="00DD1C6B">
        <w:rPr>
          <w:rFonts w:ascii="NewsGotT" w:hAnsi="NewsGotT"/>
          <w:i/>
          <w:iCs/>
          <w:noProof/>
        </w:rPr>
        <w:t>51</w:t>
      </w:r>
      <w:r w:rsidRPr="00DD1C6B">
        <w:rPr>
          <w:rFonts w:ascii="NewsGotT" w:hAnsi="NewsGotT"/>
          <w:noProof/>
        </w:rPr>
        <w:t>, 41–59. https://doi.org/https://doi.org/10.1016/S0925-2312(02)00601-X</w:t>
      </w:r>
    </w:p>
    <w:p w14:paraId="22757883"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DD1C6B">
        <w:rPr>
          <w:rFonts w:ascii="NewsGotT" w:hAnsi="NewsGotT"/>
          <w:i/>
          <w:iCs/>
          <w:noProof/>
        </w:rPr>
        <w:t>Critical Care Medicine</w:t>
      </w:r>
      <w:r w:rsidRPr="00DD1C6B">
        <w:rPr>
          <w:rFonts w:ascii="NewsGotT" w:hAnsi="NewsGotT"/>
          <w:noProof/>
        </w:rPr>
        <w:t xml:space="preserve">, </w:t>
      </w:r>
      <w:r w:rsidRPr="00DD1C6B">
        <w:rPr>
          <w:rFonts w:ascii="NewsGotT" w:hAnsi="NewsGotT"/>
          <w:i/>
          <w:iCs/>
          <w:noProof/>
        </w:rPr>
        <w:t>29</w:t>
      </w:r>
      <w:r w:rsidRPr="00DD1C6B">
        <w:rPr>
          <w:rFonts w:ascii="NewsGotT" w:hAnsi="NewsGotT"/>
          <w:noProof/>
        </w:rPr>
        <w:t>(7), 1370–1379. https://doi.org/10.1097/00003246-200107000-00012</w:t>
      </w:r>
    </w:p>
    <w:p w14:paraId="0F9D03EC"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Ely, E. W., Truman, B., Shintani, A., Thomason, J. W. W., Wheeler, A. P., Gordon, S., … Bernard, G. R. (2003). Monitoring Sedation Status Over Time in ICU Patients. </w:t>
      </w:r>
      <w:r w:rsidRPr="00DD1C6B">
        <w:rPr>
          <w:rFonts w:ascii="NewsGotT" w:hAnsi="NewsGotT"/>
          <w:i/>
          <w:iCs/>
          <w:noProof/>
        </w:rPr>
        <w:t>JAMA</w:t>
      </w:r>
      <w:r w:rsidRPr="00DD1C6B">
        <w:rPr>
          <w:rFonts w:ascii="NewsGotT" w:hAnsi="NewsGotT"/>
          <w:noProof/>
        </w:rPr>
        <w:t xml:space="preserve">, </w:t>
      </w:r>
      <w:r w:rsidRPr="00DD1C6B">
        <w:rPr>
          <w:rFonts w:ascii="NewsGotT" w:hAnsi="NewsGotT"/>
          <w:i/>
          <w:iCs/>
          <w:noProof/>
        </w:rPr>
        <w:t>289</w:t>
      </w:r>
      <w:r w:rsidRPr="00DD1C6B">
        <w:rPr>
          <w:rFonts w:ascii="NewsGotT" w:hAnsi="NewsGotT"/>
          <w:noProof/>
        </w:rPr>
        <w:t>(22), 2983. https://doi.org/10.1001/jama.289.22.2983</w:t>
      </w:r>
    </w:p>
    <w:p w14:paraId="15AC2F6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Estivill-Castro, V. (2002). Why so many clustering algorithms - a position paper. </w:t>
      </w:r>
      <w:r w:rsidRPr="00DD1C6B">
        <w:rPr>
          <w:rFonts w:ascii="NewsGotT" w:hAnsi="NewsGotT"/>
          <w:i/>
          <w:iCs/>
          <w:noProof/>
        </w:rPr>
        <w:t>ACM SIGKDD Explorations Newsletter</w:t>
      </w:r>
      <w:r w:rsidRPr="00DD1C6B">
        <w:rPr>
          <w:rFonts w:ascii="NewsGotT" w:hAnsi="NewsGotT"/>
          <w:noProof/>
        </w:rPr>
        <w:t xml:space="preserve">, </w:t>
      </w:r>
      <w:r w:rsidRPr="00DD1C6B">
        <w:rPr>
          <w:rFonts w:ascii="NewsGotT" w:hAnsi="NewsGotT"/>
          <w:i/>
          <w:iCs/>
          <w:noProof/>
        </w:rPr>
        <w:t>4</w:t>
      </w:r>
      <w:r w:rsidRPr="00DD1C6B">
        <w:rPr>
          <w:rFonts w:ascii="NewsGotT" w:hAnsi="NewsGotT"/>
          <w:noProof/>
        </w:rPr>
        <w:t>(1), 65–75. https://doi.org/10.1145/568574.568575</w:t>
      </w:r>
    </w:p>
    <w:p w14:paraId="09A364E1"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Faceli, K., Lorena, A. C., Gama, J., &amp; Carvalho, A. C. P. L. . de C. (2011). </w:t>
      </w:r>
      <w:r w:rsidRPr="00DD1C6B">
        <w:rPr>
          <w:rFonts w:ascii="NewsGotT" w:hAnsi="NewsGotT"/>
          <w:i/>
          <w:iCs/>
          <w:noProof/>
        </w:rPr>
        <w:t>Inteligência Artificial. Uma Abordagem de Aprendizado de Máquina (Em Portugues do Brasil)</w:t>
      </w:r>
      <w:r w:rsidRPr="00DD1C6B">
        <w:rPr>
          <w:rFonts w:ascii="NewsGotT" w:hAnsi="NewsGotT"/>
          <w:noProof/>
        </w:rPr>
        <w:t>. GEN: LTC. Retrieved from http://amazon.com/o/ASIN/8521618808/</w:t>
      </w:r>
    </w:p>
    <w:p w14:paraId="5C61B2C6"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Field, R. R., &amp; Wall, M. H. (2013). Delirium: Past, present, and future. </w:t>
      </w:r>
      <w:r w:rsidRPr="00DD1C6B">
        <w:rPr>
          <w:rFonts w:ascii="NewsGotT" w:hAnsi="NewsGotT"/>
          <w:i/>
          <w:iCs/>
          <w:noProof/>
        </w:rPr>
        <w:t>Seminars in Cardiothoracic and Vascular Anesthesia</w:t>
      </w:r>
      <w:r w:rsidRPr="00DD1C6B">
        <w:rPr>
          <w:rFonts w:ascii="NewsGotT" w:hAnsi="NewsGotT"/>
          <w:noProof/>
        </w:rPr>
        <w:t xml:space="preserve">, </w:t>
      </w:r>
      <w:r w:rsidRPr="00DD1C6B">
        <w:rPr>
          <w:rFonts w:ascii="NewsGotT" w:hAnsi="NewsGotT"/>
          <w:i/>
          <w:iCs/>
          <w:noProof/>
        </w:rPr>
        <w:t>17</w:t>
      </w:r>
      <w:r w:rsidRPr="00DD1C6B">
        <w:rPr>
          <w:rFonts w:ascii="NewsGotT" w:hAnsi="NewsGotT"/>
          <w:noProof/>
        </w:rPr>
        <w:t>(3), 170–179. https://doi.org/10.1177/1089253213476957</w:t>
      </w:r>
    </w:p>
    <w:p w14:paraId="2B14481F"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Flacker, J. M., &amp; Lipsitz, L. A. (1999). Neural Mechanisms of Delirium: Current Hypotheses and Evolving Concepts. </w:t>
      </w:r>
      <w:r w:rsidRPr="00DD1C6B">
        <w:rPr>
          <w:rFonts w:ascii="NewsGotT" w:hAnsi="NewsGotT"/>
          <w:i/>
          <w:iCs/>
          <w:noProof/>
        </w:rPr>
        <w:t>The Journals of Gerontology Series A: Biological Sciences and Medical Sciences</w:t>
      </w:r>
      <w:r w:rsidRPr="00DD1C6B">
        <w:rPr>
          <w:rFonts w:ascii="NewsGotT" w:hAnsi="NewsGotT"/>
          <w:noProof/>
        </w:rPr>
        <w:t xml:space="preserve">, </w:t>
      </w:r>
      <w:r w:rsidRPr="00DD1C6B">
        <w:rPr>
          <w:rFonts w:ascii="NewsGotT" w:hAnsi="NewsGotT"/>
          <w:i/>
          <w:iCs/>
          <w:noProof/>
        </w:rPr>
        <w:t>54</w:t>
      </w:r>
      <w:r w:rsidRPr="00DD1C6B">
        <w:rPr>
          <w:rFonts w:ascii="NewsGotT" w:hAnsi="NewsGotT"/>
          <w:noProof/>
        </w:rPr>
        <w:t>(6), B239–B246. https://doi.org/10.1093/gerona/54.6.B239</w:t>
      </w:r>
    </w:p>
    <w:p w14:paraId="441FA03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Francis, J. (1996). Drug-Induced Delirium</w:t>
      </w:r>
      <w:r w:rsidRPr="00DD1C6B">
        <w:rPr>
          <w:noProof/>
        </w:rPr>
        <w:t> </w:t>
      </w:r>
      <w:r w:rsidRPr="00DD1C6B">
        <w:rPr>
          <w:rFonts w:ascii="NewsGotT" w:hAnsi="NewsGotT"/>
          <w:noProof/>
        </w:rPr>
        <w:t xml:space="preserve">: Diagnosis and treatment. </w:t>
      </w:r>
      <w:r w:rsidRPr="00DD1C6B">
        <w:rPr>
          <w:rFonts w:ascii="NewsGotT" w:hAnsi="NewsGotT"/>
          <w:i/>
          <w:iCs/>
          <w:noProof/>
        </w:rPr>
        <w:t>CNS Drugs</w:t>
      </w:r>
      <w:r w:rsidRPr="00DD1C6B">
        <w:rPr>
          <w:rFonts w:ascii="NewsGotT" w:hAnsi="NewsGotT"/>
          <w:noProof/>
        </w:rPr>
        <w:t xml:space="preserve">, </w:t>
      </w:r>
      <w:r w:rsidRPr="00DD1C6B">
        <w:rPr>
          <w:rFonts w:ascii="NewsGotT" w:hAnsi="NewsGotT"/>
          <w:i/>
          <w:iCs/>
          <w:noProof/>
        </w:rPr>
        <w:t>5</w:t>
      </w:r>
      <w:r w:rsidRPr="00DD1C6B">
        <w:rPr>
          <w:rFonts w:ascii="NewsGotT" w:hAnsi="NewsGotT"/>
          <w:noProof/>
        </w:rPr>
        <w:t>(2), 103–114.</w:t>
      </w:r>
    </w:p>
    <w:p w14:paraId="0C51EE0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Frederick, A. L., &amp; Stanwood, G. D. (2009). Drugs, biogenic amine targets and the developing brain. </w:t>
      </w:r>
      <w:r w:rsidRPr="00DD1C6B">
        <w:rPr>
          <w:rFonts w:ascii="NewsGotT" w:hAnsi="NewsGotT"/>
          <w:i/>
          <w:iCs/>
          <w:noProof/>
        </w:rPr>
        <w:t>Developmental Neuroscience</w:t>
      </w:r>
      <w:r w:rsidRPr="00DD1C6B">
        <w:rPr>
          <w:rFonts w:ascii="NewsGotT" w:hAnsi="NewsGotT"/>
          <w:noProof/>
        </w:rPr>
        <w:t xml:space="preserve">, </w:t>
      </w:r>
      <w:r w:rsidRPr="00DD1C6B">
        <w:rPr>
          <w:rFonts w:ascii="NewsGotT" w:hAnsi="NewsGotT"/>
          <w:i/>
          <w:iCs/>
          <w:noProof/>
        </w:rPr>
        <w:t>31</w:t>
      </w:r>
      <w:r w:rsidRPr="00DD1C6B">
        <w:rPr>
          <w:rFonts w:ascii="NewsGotT" w:hAnsi="NewsGotT"/>
          <w:noProof/>
        </w:rPr>
        <w:t>(1–2), 7–22. https://doi.org/10.1159/000207490</w:t>
      </w:r>
    </w:p>
    <w:p w14:paraId="3E24E45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lastRenderedPageBreak/>
        <w:t xml:space="preserve">Friedman, J. H. (2002). Stochastic gradient boosting. </w:t>
      </w:r>
      <w:r w:rsidRPr="00DD1C6B">
        <w:rPr>
          <w:rFonts w:ascii="NewsGotT" w:hAnsi="NewsGotT"/>
          <w:i/>
          <w:iCs/>
          <w:noProof/>
        </w:rPr>
        <w:t>Computational Statistics and Data Analysis</w:t>
      </w:r>
      <w:r w:rsidRPr="00DD1C6B">
        <w:rPr>
          <w:rFonts w:ascii="NewsGotT" w:hAnsi="NewsGotT"/>
          <w:noProof/>
        </w:rPr>
        <w:t xml:space="preserve">, </w:t>
      </w:r>
      <w:r w:rsidRPr="00DD1C6B">
        <w:rPr>
          <w:rFonts w:ascii="NewsGotT" w:hAnsi="NewsGotT"/>
          <w:i/>
          <w:iCs/>
          <w:noProof/>
        </w:rPr>
        <w:t>38</w:t>
      </w:r>
      <w:r w:rsidRPr="00DD1C6B">
        <w:rPr>
          <w:rFonts w:ascii="NewsGotT" w:hAnsi="NewsGotT"/>
          <w:noProof/>
        </w:rPr>
        <w:t>(4), 367–378. https://doi.org/10.1016/S0167-9473(01)00065-2</w:t>
      </w:r>
    </w:p>
    <w:p w14:paraId="2858FC7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Gaudreau, J. D., Gagnon, P., Harel, F., Roy, M. A., &amp; Tremblay, A. (2005). Psychoactive medications and risk of delirium in hospitalized cancer patients. </w:t>
      </w:r>
      <w:r w:rsidRPr="00DD1C6B">
        <w:rPr>
          <w:rFonts w:ascii="NewsGotT" w:hAnsi="NewsGotT"/>
          <w:i/>
          <w:iCs/>
          <w:noProof/>
        </w:rPr>
        <w:t>Journal of Clinical Oncology</w:t>
      </w:r>
      <w:r w:rsidRPr="00DD1C6B">
        <w:rPr>
          <w:rFonts w:ascii="NewsGotT" w:hAnsi="NewsGotT"/>
          <w:noProof/>
        </w:rPr>
        <w:t xml:space="preserve">, </w:t>
      </w:r>
      <w:r w:rsidRPr="00DD1C6B">
        <w:rPr>
          <w:rFonts w:ascii="NewsGotT" w:hAnsi="NewsGotT"/>
          <w:i/>
          <w:iCs/>
          <w:noProof/>
        </w:rPr>
        <w:t>23</w:t>
      </w:r>
      <w:r w:rsidRPr="00DD1C6B">
        <w:rPr>
          <w:rFonts w:ascii="NewsGotT" w:hAnsi="NewsGotT"/>
          <w:noProof/>
        </w:rPr>
        <w:t>(27), 6712–6718. https://doi.org/10.1200/JCO.2005.05.140</w:t>
      </w:r>
    </w:p>
    <w:p w14:paraId="78D9CAF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Gross, A. L., Jones, R. N., Habtemariam, D. A., Fong, T. G., Tommet, D., Quach, L., … Inouye, S. K. (2012). Delirium and long-term cognitive trajectory among persons with dementia. </w:t>
      </w:r>
      <w:r w:rsidRPr="00DD1C6B">
        <w:rPr>
          <w:rFonts w:ascii="NewsGotT" w:hAnsi="NewsGotT"/>
          <w:i/>
          <w:iCs/>
          <w:noProof/>
        </w:rPr>
        <w:t>Archives of Internal Medicine</w:t>
      </w:r>
      <w:r w:rsidRPr="00DD1C6B">
        <w:rPr>
          <w:rFonts w:ascii="NewsGotT" w:hAnsi="NewsGotT"/>
          <w:noProof/>
        </w:rPr>
        <w:t xml:space="preserve">, </w:t>
      </w:r>
      <w:r w:rsidRPr="00DD1C6B">
        <w:rPr>
          <w:rFonts w:ascii="NewsGotT" w:hAnsi="NewsGotT"/>
          <w:i/>
          <w:iCs/>
          <w:noProof/>
        </w:rPr>
        <w:t>172</w:t>
      </w:r>
      <w:r w:rsidRPr="00DD1C6B">
        <w:rPr>
          <w:rFonts w:ascii="NewsGotT" w:hAnsi="NewsGotT"/>
          <w:noProof/>
        </w:rPr>
        <w:t>(17), 1324–1331. https://doi.org/10.1001/archinternmed.2012.3203</w:t>
      </w:r>
    </w:p>
    <w:p w14:paraId="564CB4AE"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Han, J. H., Eden, S., Shintani, A., Morandi, A., Schnelle, J., Dittus, R. S., … Ely, E. W. (2011). Delirium in older emergency department patients is an independent predictor of hospital length of stay. </w:t>
      </w:r>
      <w:r w:rsidRPr="00DD1C6B">
        <w:rPr>
          <w:rFonts w:ascii="NewsGotT" w:hAnsi="NewsGotT"/>
          <w:i/>
          <w:iCs/>
          <w:noProof/>
        </w:rPr>
        <w:t>Academic Emergency Medicine</w:t>
      </w:r>
      <w:r w:rsidRPr="00DD1C6B">
        <w:rPr>
          <w:rFonts w:ascii="NewsGotT" w:hAnsi="NewsGotT"/>
          <w:noProof/>
        </w:rPr>
        <w:t xml:space="preserve">, </w:t>
      </w:r>
      <w:r w:rsidRPr="00DD1C6B">
        <w:rPr>
          <w:rFonts w:ascii="NewsGotT" w:hAnsi="NewsGotT"/>
          <w:i/>
          <w:iCs/>
          <w:noProof/>
        </w:rPr>
        <w:t>18</w:t>
      </w:r>
      <w:r w:rsidRPr="00DD1C6B">
        <w:rPr>
          <w:rFonts w:ascii="NewsGotT" w:hAnsi="NewsGotT"/>
          <w:noProof/>
        </w:rPr>
        <w:t>(5), 451–457. https://doi.org/10.1111/j.1553-2712.2011.01065.x</w:t>
      </w:r>
    </w:p>
    <w:p w14:paraId="57BC6BB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Han, J., Kamber, M., &amp; Pei, J. (2012). </w:t>
      </w:r>
      <w:r w:rsidRPr="00DD1C6B">
        <w:rPr>
          <w:rFonts w:ascii="NewsGotT" w:hAnsi="NewsGotT"/>
          <w:i/>
          <w:iCs/>
          <w:noProof/>
        </w:rPr>
        <w:t>Data mining: Concepts and Techniques</w:t>
      </w:r>
      <w:r w:rsidRPr="00DD1C6B">
        <w:rPr>
          <w:rFonts w:ascii="NewsGotT" w:hAnsi="NewsGotT"/>
          <w:noProof/>
        </w:rPr>
        <w:t xml:space="preserve">. </w:t>
      </w:r>
      <w:r w:rsidRPr="00DD1C6B">
        <w:rPr>
          <w:rFonts w:ascii="NewsGotT" w:hAnsi="NewsGotT"/>
          <w:i/>
          <w:iCs/>
          <w:noProof/>
        </w:rPr>
        <w:t>Elsevier</w:t>
      </w:r>
      <w:r w:rsidRPr="00DD1C6B">
        <w:rPr>
          <w:rFonts w:ascii="NewsGotT" w:hAnsi="NewsGotT"/>
          <w:noProof/>
        </w:rPr>
        <w:t>. Morgan Kaufmann.</w:t>
      </w:r>
    </w:p>
    <w:p w14:paraId="727D835A"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Harrison, P., Cowen, P., Burns, T., &amp; Fazel, M. (2018). </w:t>
      </w:r>
      <w:r w:rsidRPr="00DD1C6B">
        <w:rPr>
          <w:rFonts w:ascii="NewsGotT" w:hAnsi="NewsGotT"/>
          <w:i/>
          <w:iCs/>
          <w:noProof/>
        </w:rPr>
        <w:t>Shorter Oxford Textbook of Psychiatry</w:t>
      </w:r>
      <w:r w:rsidRPr="00DD1C6B">
        <w:rPr>
          <w:rFonts w:ascii="NewsGotT" w:hAnsi="NewsGotT"/>
          <w:noProof/>
        </w:rPr>
        <w:t xml:space="preserve"> (seventh). Oxford: Oxford University Press.</w:t>
      </w:r>
    </w:p>
    <w:p w14:paraId="54250A2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Hatano, Y., Narumoto, J., Shibata, K., Matsuoka, T., Taniguchi, S., Hata, Y., … Fukui, K. (2013). White-matter hyperintensities predict delirium after cardiac surgery. </w:t>
      </w:r>
      <w:r w:rsidRPr="00DD1C6B">
        <w:rPr>
          <w:rFonts w:ascii="NewsGotT" w:hAnsi="NewsGotT"/>
          <w:i/>
          <w:iCs/>
          <w:noProof/>
        </w:rPr>
        <w:t>American Journal of Geriatric Psychiatry</w:t>
      </w:r>
      <w:r w:rsidRPr="00DD1C6B">
        <w:rPr>
          <w:rFonts w:ascii="NewsGotT" w:hAnsi="NewsGotT"/>
          <w:noProof/>
        </w:rPr>
        <w:t xml:space="preserve">, </w:t>
      </w:r>
      <w:r w:rsidRPr="00DD1C6B">
        <w:rPr>
          <w:rFonts w:ascii="NewsGotT" w:hAnsi="NewsGotT"/>
          <w:i/>
          <w:iCs/>
          <w:noProof/>
        </w:rPr>
        <w:t>21</w:t>
      </w:r>
      <w:r w:rsidRPr="00DD1C6B">
        <w:rPr>
          <w:rFonts w:ascii="NewsGotT" w:hAnsi="NewsGotT"/>
          <w:noProof/>
        </w:rPr>
        <w:t>(10), 938–945. https://doi.org/10.1016/j.jagp.2013.01.061</w:t>
      </w:r>
    </w:p>
    <w:p w14:paraId="2C03811E"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Haykin, S. (2009). </w:t>
      </w:r>
      <w:r w:rsidRPr="00DD1C6B">
        <w:rPr>
          <w:rFonts w:ascii="NewsGotT" w:hAnsi="NewsGotT"/>
          <w:i/>
          <w:iCs/>
          <w:noProof/>
        </w:rPr>
        <w:t>Neural Networks and Learning Machines</w:t>
      </w:r>
      <w:r w:rsidRPr="00DD1C6B">
        <w:rPr>
          <w:rFonts w:ascii="NewsGotT" w:hAnsi="NewsGotT"/>
          <w:noProof/>
        </w:rPr>
        <w:t xml:space="preserve"> (3rd ed., Vol. 1–3). New Jersey: Pearson.</w:t>
      </w:r>
    </w:p>
    <w:p w14:paraId="1D7D148C"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Hosker, C., &amp; Ward, D. (2017). Hypoactive delirium. </w:t>
      </w:r>
      <w:r w:rsidRPr="00DD1C6B">
        <w:rPr>
          <w:rFonts w:ascii="NewsGotT" w:hAnsi="NewsGotT"/>
          <w:i/>
          <w:iCs/>
          <w:noProof/>
        </w:rPr>
        <w:t>BMJ</w:t>
      </w:r>
      <w:r w:rsidRPr="00DD1C6B">
        <w:rPr>
          <w:rFonts w:ascii="NewsGotT" w:hAnsi="NewsGotT"/>
          <w:noProof/>
        </w:rPr>
        <w:t xml:space="preserve">, </w:t>
      </w:r>
      <w:r w:rsidRPr="00DD1C6B">
        <w:rPr>
          <w:rFonts w:ascii="NewsGotT" w:hAnsi="NewsGotT"/>
          <w:i/>
          <w:iCs/>
          <w:noProof/>
        </w:rPr>
        <w:t>357</w:t>
      </w:r>
      <w:r w:rsidRPr="00DD1C6B">
        <w:rPr>
          <w:rFonts w:ascii="NewsGotT" w:hAnsi="NewsGotT"/>
          <w:noProof/>
        </w:rPr>
        <w:t>. https://doi.org/10.1136/bmj.j2047</w:t>
      </w:r>
    </w:p>
    <w:p w14:paraId="6289FE9F"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Hosmer, D. W., Lemeshow, S., &amp; Sturdivant, R. X. (2013). </w:t>
      </w:r>
      <w:r w:rsidRPr="00DD1C6B">
        <w:rPr>
          <w:rFonts w:ascii="NewsGotT" w:hAnsi="NewsGotT"/>
          <w:i/>
          <w:iCs/>
          <w:noProof/>
        </w:rPr>
        <w:t>Applied Logistic Regression.</w:t>
      </w:r>
      <w:r w:rsidRPr="00DD1C6B">
        <w:rPr>
          <w:rFonts w:ascii="NewsGotT" w:hAnsi="NewsGotT"/>
          <w:noProof/>
        </w:rPr>
        <w:t xml:space="preserve"> </w:t>
      </w:r>
      <w:r w:rsidRPr="00DD1C6B">
        <w:rPr>
          <w:rFonts w:ascii="NewsGotT" w:hAnsi="NewsGotT"/>
          <w:i/>
          <w:iCs/>
          <w:noProof/>
        </w:rPr>
        <w:t>Wiley Series in Probability and Statistics</w:t>
      </w:r>
      <w:r w:rsidRPr="00DD1C6B">
        <w:rPr>
          <w:rFonts w:ascii="NewsGotT" w:hAnsi="NewsGotT"/>
          <w:noProof/>
        </w:rPr>
        <w:t>.</w:t>
      </w:r>
    </w:p>
    <w:p w14:paraId="62FA09B4"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Hshieh, T. T., Fong, T. G., Marcantonio, E. R., &amp; Inouye, S. K. (2008). Cholinergic Deficiency Hypothesis in Delirium: A Synthesis of Current Evidence. </w:t>
      </w:r>
      <w:r w:rsidRPr="00DD1C6B">
        <w:rPr>
          <w:rFonts w:ascii="NewsGotT" w:hAnsi="NewsGotT"/>
          <w:i/>
          <w:iCs/>
          <w:noProof/>
        </w:rPr>
        <w:t>The Journals of Gerontology Series A: Biological Sciences and Medical Sciences</w:t>
      </w:r>
      <w:r w:rsidRPr="00DD1C6B">
        <w:rPr>
          <w:rFonts w:ascii="NewsGotT" w:hAnsi="NewsGotT"/>
          <w:noProof/>
        </w:rPr>
        <w:t xml:space="preserve">, </w:t>
      </w:r>
      <w:r w:rsidRPr="00DD1C6B">
        <w:rPr>
          <w:rFonts w:ascii="NewsGotT" w:hAnsi="NewsGotT"/>
          <w:i/>
          <w:iCs/>
          <w:noProof/>
        </w:rPr>
        <w:t>63</w:t>
      </w:r>
      <w:r w:rsidRPr="00DD1C6B">
        <w:rPr>
          <w:rFonts w:ascii="NewsGotT" w:hAnsi="NewsGotT"/>
          <w:noProof/>
        </w:rPr>
        <w:t>(7), 764–772. https://doi.org/10.1093/gerona/63.7.764</w:t>
      </w:r>
    </w:p>
    <w:p w14:paraId="2D53267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Hurwitz, J., &amp; Kirsch, D. (2018). </w:t>
      </w:r>
      <w:r w:rsidRPr="00DD1C6B">
        <w:rPr>
          <w:rFonts w:ascii="NewsGotT" w:hAnsi="NewsGotT"/>
          <w:i/>
          <w:iCs/>
          <w:noProof/>
        </w:rPr>
        <w:t>Machine learning</w:t>
      </w:r>
      <w:r w:rsidRPr="00DD1C6B">
        <w:rPr>
          <w:rFonts w:ascii="NewsGotT" w:hAnsi="NewsGotT"/>
          <w:noProof/>
        </w:rPr>
        <w:t>. John Wiley &amp; Sons Inc.</w:t>
      </w:r>
    </w:p>
    <w:p w14:paraId="69F7888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Immers, H. E. M., Schuurmans, M. J., &amp; Van De Bijl, J. J. (2005). Recognition of delirium in ICU patients: A diagnostic study of the NEECHAM confusion scale in ICU patients. </w:t>
      </w:r>
      <w:r w:rsidRPr="00DD1C6B">
        <w:rPr>
          <w:rFonts w:ascii="NewsGotT" w:hAnsi="NewsGotT"/>
          <w:i/>
          <w:iCs/>
          <w:noProof/>
        </w:rPr>
        <w:t>BMC Nursing</w:t>
      </w:r>
      <w:r w:rsidRPr="00DD1C6B">
        <w:rPr>
          <w:rFonts w:ascii="NewsGotT" w:hAnsi="NewsGotT"/>
          <w:noProof/>
        </w:rPr>
        <w:t xml:space="preserve">, </w:t>
      </w:r>
      <w:r w:rsidRPr="00DD1C6B">
        <w:rPr>
          <w:rFonts w:ascii="NewsGotT" w:hAnsi="NewsGotT"/>
          <w:i/>
          <w:iCs/>
          <w:noProof/>
        </w:rPr>
        <w:t>4</w:t>
      </w:r>
      <w:r w:rsidRPr="00DD1C6B">
        <w:rPr>
          <w:rFonts w:ascii="NewsGotT" w:hAnsi="NewsGotT"/>
          <w:noProof/>
        </w:rPr>
        <w:t>(1). https://doi.org/10.1186/1472-6955-4-7</w:t>
      </w:r>
    </w:p>
    <w:p w14:paraId="583DB96C"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Infarmed. (2010). </w:t>
      </w:r>
      <w:r w:rsidRPr="00DD1C6B">
        <w:rPr>
          <w:rFonts w:ascii="NewsGotT" w:hAnsi="NewsGotT"/>
          <w:i/>
          <w:iCs/>
          <w:noProof/>
        </w:rPr>
        <w:t>Prontuário Terapêutico - 9</w:t>
      </w:r>
      <w:r w:rsidRPr="00DD1C6B">
        <w:rPr>
          <w:rFonts w:ascii="NewsGotT" w:hAnsi="NewsGotT"/>
          <w:noProof/>
        </w:rPr>
        <w:t>. (I. de S. INFARMED - Autoridade Nacional do Medicamento e Produtos de Saúde, Ed.).</w:t>
      </w:r>
    </w:p>
    <w:p w14:paraId="52FF5347"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Infarmed. (2016). Prontuário Terapêutico on-line. Retrieved July 8, 2021, from http://app10.infarmed.pt/prontuario/frameprimeiracapitulos.html</w:t>
      </w:r>
    </w:p>
    <w:p w14:paraId="282AABFA"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Inouye, S. K., Van Dyck, C. H., Alessi, C. A., Balkin, S., Siegal, A. P., &amp; Horwitz, R. I. (1990). Clarifying confusion: The confusion assessment method: A new method for detection of delirium. </w:t>
      </w:r>
      <w:r w:rsidRPr="00DD1C6B">
        <w:rPr>
          <w:rFonts w:ascii="NewsGotT" w:hAnsi="NewsGotT"/>
          <w:i/>
          <w:iCs/>
          <w:noProof/>
        </w:rPr>
        <w:t>Annals of Internal Medicine</w:t>
      </w:r>
      <w:r w:rsidRPr="00DD1C6B">
        <w:rPr>
          <w:rFonts w:ascii="NewsGotT" w:hAnsi="NewsGotT"/>
          <w:noProof/>
        </w:rPr>
        <w:t xml:space="preserve">, </w:t>
      </w:r>
      <w:r w:rsidRPr="00DD1C6B">
        <w:rPr>
          <w:rFonts w:ascii="NewsGotT" w:hAnsi="NewsGotT"/>
          <w:i/>
          <w:iCs/>
          <w:noProof/>
        </w:rPr>
        <w:t>113</w:t>
      </w:r>
      <w:r w:rsidRPr="00DD1C6B">
        <w:rPr>
          <w:rFonts w:ascii="NewsGotT" w:hAnsi="NewsGotT"/>
          <w:noProof/>
        </w:rPr>
        <w:t>(12), 941–948. https://doi.org/10.7326/0003-4819-113-12-941</w:t>
      </w:r>
    </w:p>
    <w:p w14:paraId="08145FDA"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Inouye, Sharon K. (2006). Delirium in Older Persons. </w:t>
      </w:r>
      <w:r w:rsidRPr="00DD1C6B">
        <w:rPr>
          <w:rFonts w:ascii="NewsGotT" w:hAnsi="NewsGotT"/>
          <w:i/>
          <w:iCs/>
          <w:noProof/>
        </w:rPr>
        <w:t>The New England Journal of Medicine</w:t>
      </w:r>
      <w:r w:rsidRPr="00DD1C6B">
        <w:rPr>
          <w:rFonts w:ascii="NewsGotT" w:hAnsi="NewsGotT"/>
          <w:noProof/>
        </w:rPr>
        <w:t xml:space="preserve">, </w:t>
      </w:r>
      <w:r w:rsidRPr="00DD1C6B">
        <w:rPr>
          <w:rFonts w:ascii="NewsGotT" w:hAnsi="NewsGotT"/>
          <w:i/>
          <w:iCs/>
          <w:noProof/>
        </w:rPr>
        <w:t>354</w:t>
      </w:r>
      <w:r w:rsidRPr="00DD1C6B">
        <w:rPr>
          <w:rFonts w:ascii="NewsGotT" w:hAnsi="NewsGotT"/>
          <w:noProof/>
        </w:rPr>
        <w:t>(11), 1157–1165.</w:t>
      </w:r>
    </w:p>
    <w:p w14:paraId="10ADF35B"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Inouye, Sharon K., &amp; Charpentier, P. A. (1996). Precipitating factors for delirium in hospitalized elderly persons: Predictive model and interrelationship with baseline vulnerability. </w:t>
      </w:r>
      <w:r w:rsidRPr="00DD1C6B">
        <w:rPr>
          <w:rFonts w:ascii="NewsGotT" w:hAnsi="NewsGotT"/>
          <w:i/>
          <w:iCs/>
          <w:noProof/>
        </w:rPr>
        <w:t>Journal of the American Medical Association</w:t>
      </w:r>
      <w:r w:rsidRPr="00DD1C6B">
        <w:rPr>
          <w:rFonts w:ascii="NewsGotT" w:hAnsi="NewsGotT"/>
          <w:noProof/>
        </w:rPr>
        <w:t xml:space="preserve">, </w:t>
      </w:r>
      <w:r w:rsidRPr="00DD1C6B">
        <w:rPr>
          <w:rFonts w:ascii="NewsGotT" w:hAnsi="NewsGotT"/>
          <w:i/>
          <w:iCs/>
          <w:noProof/>
        </w:rPr>
        <w:t>275</w:t>
      </w:r>
      <w:r w:rsidRPr="00DD1C6B">
        <w:rPr>
          <w:rFonts w:ascii="NewsGotT" w:hAnsi="NewsGotT"/>
          <w:noProof/>
        </w:rPr>
        <w:t>(11), 852–857. https://doi.org/10.1001/jama.275.11.852</w:t>
      </w:r>
    </w:p>
    <w:p w14:paraId="7C5DB6A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Inouye, Sharon K., Westendorp, R. G. J., &amp; Saczynski, J. S. (2014). Delirium in elderly people. </w:t>
      </w:r>
      <w:r w:rsidRPr="00DD1C6B">
        <w:rPr>
          <w:rFonts w:ascii="NewsGotT" w:hAnsi="NewsGotT"/>
          <w:i/>
          <w:iCs/>
          <w:noProof/>
        </w:rPr>
        <w:t>The Lancet</w:t>
      </w:r>
      <w:r w:rsidRPr="00DD1C6B">
        <w:rPr>
          <w:rFonts w:ascii="NewsGotT" w:hAnsi="NewsGotT"/>
          <w:noProof/>
        </w:rPr>
        <w:t xml:space="preserve">, </w:t>
      </w:r>
      <w:r w:rsidRPr="00DD1C6B">
        <w:rPr>
          <w:rFonts w:ascii="NewsGotT" w:hAnsi="NewsGotT"/>
          <w:i/>
          <w:iCs/>
          <w:noProof/>
        </w:rPr>
        <w:t>383</w:t>
      </w:r>
      <w:r w:rsidRPr="00DD1C6B">
        <w:rPr>
          <w:rFonts w:ascii="NewsGotT" w:hAnsi="NewsGotT"/>
          <w:noProof/>
        </w:rPr>
        <w:t>(9920), 911–922. https://doi.org/10.1016/S0140-6736(13)60688-1</w:t>
      </w:r>
    </w:p>
    <w:p w14:paraId="3234571E"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Inouye, Sharon K. (2000). Prevention of delirium in hospitalized older patients: risk factors and targeted intervention strategies. </w:t>
      </w:r>
      <w:r w:rsidRPr="00DD1C6B">
        <w:rPr>
          <w:rFonts w:ascii="NewsGotT" w:hAnsi="NewsGotT"/>
          <w:i/>
          <w:iCs/>
          <w:noProof/>
        </w:rPr>
        <w:t>Annals of Medicine</w:t>
      </w:r>
      <w:r w:rsidRPr="00DD1C6B">
        <w:rPr>
          <w:rFonts w:ascii="NewsGotT" w:hAnsi="NewsGotT"/>
          <w:noProof/>
        </w:rPr>
        <w:t xml:space="preserve">, </w:t>
      </w:r>
      <w:r w:rsidRPr="00DD1C6B">
        <w:rPr>
          <w:rFonts w:ascii="NewsGotT" w:hAnsi="NewsGotT"/>
          <w:i/>
          <w:iCs/>
          <w:noProof/>
        </w:rPr>
        <w:t>32</w:t>
      </w:r>
      <w:r w:rsidRPr="00DD1C6B">
        <w:rPr>
          <w:rFonts w:ascii="NewsGotT" w:hAnsi="NewsGotT"/>
          <w:noProof/>
        </w:rPr>
        <w:t>(4), 257–263. https://doi.org/10.3109/07853890009011770</w:t>
      </w:r>
    </w:p>
    <w:p w14:paraId="1CFEF3E4"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lastRenderedPageBreak/>
        <w:t xml:space="preserve">Isik, A. T., &amp; Grossberg, G. T. (2018). </w:t>
      </w:r>
      <w:r w:rsidRPr="00DD1C6B">
        <w:rPr>
          <w:rFonts w:ascii="NewsGotT" w:hAnsi="NewsGotT"/>
          <w:i/>
          <w:iCs/>
          <w:noProof/>
        </w:rPr>
        <w:t>Delirium in Elderly Patients</w:t>
      </w:r>
      <w:r w:rsidRPr="00DD1C6B">
        <w:rPr>
          <w:rFonts w:ascii="NewsGotT" w:hAnsi="NewsGotT"/>
          <w:noProof/>
        </w:rPr>
        <w:t xml:space="preserve">. (A. T. Isik &amp; G. T. Grossberg, Eds.), </w:t>
      </w:r>
      <w:r w:rsidRPr="00DD1C6B">
        <w:rPr>
          <w:rFonts w:ascii="NewsGotT" w:hAnsi="NewsGotT"/>
          <w:i/>
          <w:iCs/>
          <w:noProof/>
        </w:rPr>
        <w:t>Delirium in Elderly Patients</w:t>
      </w:r>
      <w:r w:rsidRPr="00DD1C6B">
        <w:rPr>
          <w:rFonts w:ascii="NewsGotT" w:hAnsi="NewsGotT"/>
          <w:noProof/>
        </w:rPr>
        <w:t>. Cham: Springer International Publishing. https://doi.org/10.1007/978-3-319-65239-9</w:t>
      </w:r>
    </w:p>
    <w:p w14:paraId="7BDF2B1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Jain, A. K., &amp; Dubes, R. C. (1988). </w:t>
      </w:r>
      <w:r w:rsidRPr="00DD1C6B">
        <w:rPr>
          <w:rFonts w:ascii="NewsGotT" w:hAnsi="NewsGotT"/>
          <w:i/>
          <w:iCs/>
          <w:noProof/>
        </w:rPr>
        <w:t>Algorithms for Clustering Data</w:t>
      </w:r>
      <w:r w:rsidRPr="00DD1C6B">
        <w:rPr>
          <w:rFonts w:ascii="NewsGotT" w:hAnsi="NewsGotT"/>
          <w:noProof/>
        </w:rPr>
        <w:t>. Prentice Hall.</w:t>
      </w:r>
    </w:p>
    <w:p w14:paraId="3B84490D"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James, G., Witten, D., Hastie, T., &amp; Tibshirani, R. (2013). </w:t>
      </w:r>
      <w:r w:rsidRPr="00DD1C6B">
        <w:rPr>
          <w:rFonts w:ascii="NewsGotT" w:hAnsi="NewsGotT"/>
          <w:i/>
          <w:iCs/>
          <w:noProof/>
        </w:rPr>
        <w:t>An Introduction to Statistical Learning - with Applications in R</w:t>
      </w:r>
      <w:r w:rsidRPr="00DD1C6B">
        <w:rPr>
          <w:rFonts w:ascii="NewsGotT" w:hAnsi="NewsGotT"/>
          <w:noProof/>
        </w:rPr>
        <w:t>. Springer Texts in Statistics.</w:t>
      </w:r>
    </w:p>
    <w:p w14:paraId="5CF346C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Jamin, A., Abraham, P., &amp; Humeau-Heurtier, A. (2021). Machine learning for predictive data analytics in medicine: A review illustrated by cardiovascular and nuclear medicine examples. </w:t>
      </w:r>
      <w:r w:rsidRPr="00DD1C6B">
        <w:rPr>
          <w:rFonts w:ascii="NewsGotT" w:hAnsi="NewsGotT"/>
          <w:i/>
          <w:iCs/>
          <w:noProof/>
        </w:rPr>
        <w:t>Clinical Physiology and Functional Imaging</w:t>
      </w:r>
      <w:r w:rsidRPr="00DD1C6B">
        <w:rPr>
          <w:rFonts w:ascii="NewsGotT" w:hAnsi="NewsGotT"/>
          <w:noProof/>
        </w:rPr>
        <w:t xml:space="preserve">, </w:t>
      </w:r>
      <w:r w:rsidRPr="00DD1C6B">
        <w:rPr>
          <w:rFonts w:ascii="NewsGotT" w:hAnsi="NewsGotT"/>
          <w:i/>
          <w:iCs/>
          <w:noProof/>
        </w:rPr>
        <w:t>41</w:t>
      </w:r>
      <w:r w:rsidRPr="00DD1C6B">
        <w:rPr>
          <w:rFonts w:ascii="NewsGotT" w:hAnsi="NewsGotT"/>
          <w:noProof/>
        </w:rPr>
        <w:t>(2), 113–127. https://doi.org/10.1111/cpf.12686</w:t>
      </w:r>
    </w:p>
    <w:p w14:paraId="7BEEE59B"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DD1C6B">
        <w:rPr>
          <w:rFonts w:ascii="NewsGotT" w:hAnsi="NewsGotT"/>
          <w:i/>
          <w:iCs/>
          <w:noProof/>
        </w:rPr>
        <w:t>Journal of the American Medical Informatics Association</w:t>
      </w:r>
      <w:r w:rsidRPr="00DD1C6B">
        <w:rPr>
          <w:rFonts w:ascii="NewsGotT" w:hAnsi="NewsGotT"/>
          <w:noProof/>
        </w:rPr>
        <w:t xml:space="preserve">, </w:t>
      </w:r>
      <w:r w:rsidRPr="00DD1C6B">
        <w:rPr>
          <w:rFonts w:ascii="NewsGotT" w:hAnsi="NewsGotT"/>
          <w:i/>
          <w:iCs/>
          <w:noProof/>
        </w:rPr>
        <w:t>27</w:t>
      </w:r>
      <w:r w:rsidRPr="00DD1C6B">
        <w:rPr>
          <w:rFonts w:ascii="NewsGotT" w:hAnsi="NewsGotT"/>
          <w:noProof/>
        </w:rPr>
        <w:t>(9), 1383–1392. https://doi.org/10.1093/jamia/ocaa113</w:t>
      </w:r>
    </w:p>
    <w:p w14:paraId="16EB56AF"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DD1C6B">
        <w:rPr>
          <w:rFonts w:ascii="NewsGotT" w:hAnsi="NewsGotT"/>
          <w:i/>
          <w:iCs/>
          <w:noProof/>
        </w:rPr>
        <w:t>Academic Emergency Medicine</w:t>
      </w:r>
      <w:r w:rsidRPr="00DD1C6B">
        <w:rPr>
          <w:rFonts w:ascii="NewsGotT" w:hAnsi="NewsGotT"/>
          <w:noProof/>
        </w:rPr>
        <w:t xml:space="preserve">, </w:t>
      </w:r>
      <w:r w:rsidRPr="00DD1C6B">
        <w:rPr>
          <w:rFonts w:ascii="NewsGotT" w:hAnsi="NewsGotT"/>
          <w:i/>
          <w:iCs/>
          <w:noProof/>
        </w:rPr>
        <w:t>28</w:t>
      </w:r>
      <w:r w:rsidRPr="00DD1C6B">
        <w:rPr>
          <w:rFonts w:ascii="NewsGotT" w:hAnsi="NewsGotT"/>
          <w:noProof/>
        </w:rPr>
        <w:t>(2), 184–196. https://doi.org/10.1111/acem.14190</w:t>
      </w:r>
    </w:p>
    <w:p w14:paraId="5D69364A"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Laird, J. E., Newell, A., &amp; Rosenbloom, P. S. (1987). An integrative architecture for general intelligence and. </w:t>
      </w:r>
      <w:r w:rsidRPr="00DD1C6B">
        <w:rPr>
          <w:rFonts w:ascii="NewsGotT" w:hAnsi="NewsGotT"/>
          <w:i/>
          <w:iCs/>
          <w:noProof/>
        </w:rPr>
        <w:t>Artificial Intelligence</w:t>
      </w:r>
      <w:r w:rsidRPr="00DD1C6B">
        <w:rPr>
          <w:rFonts w:ascii="NewsGotT" w:hAnsi="NewsGotT"/>
          <w:noProof/>
        </w:rPr>
        <w:t xml:space="preserve">, </w:t>
      </w:r>
      <w:r w:rsidRPr="00DD1C6B">
        <w:rPr>
          <w:rFonts w:ascii="NewsGotT" w:hAnsi="NewsGotT"/>
          <w:i/>
          <w:iCs/>
          <w:noProof/>
        </w:rPr>
        <w:t>33</w:t>
      </w:r>
      <w:r w:rsidRPr="00DD1C6B">
        <w:rPr>
          <w:rFonts w:ascii="NewsGotT" w:hAnsi="NewsGotT"/>
          <w:noProof/>
        </w:rPr>
        <w:t>(1987), 1–64.</w:t>
      </w:r>
    </w:p>
    <w:p w14:paraId="28548FFF"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Laurila, J. V., Laakkonen, M. L., Strandberg, T. E., &amp; Tilvis, R. S. (2008). Predisposing and precipitating factors for delirium in a frail geriatric population. </w:t>
      </w:r>
      <w:r w:rsidRPr="00DD1C6B">
        <w:rPr>
          <w:rFonts w:ascii="NewsGotT" w:hAnsi="NewsGotT"/>
          <w:i/>
          <w:iCs/>
          <w:noProof/>
        </w:rPr>
        <w:t>Journal of Psychosomatic Research</w:t>
      </w:r>
      <w:r w:rsidRPr="00DD1C6B">
        <w:rPr>
          <w:rFonts w:ascii="NewsGotT" w:hAnsi="NewsGotT"/>
          <w:noProof/>
        </w:rPr>
        <w:t xml:space="preserve">, </w:t>
      </w:r>
      <w:r w:rsidRPr="00DD1C6B">
        <w:rPr>
          <w:rFonts w:ascii="NewsGotT" w:hAnsi="NewsGotT"/>
          <w:i/>
          <w:iCs/>
          <w:noProof/>
        </w:rPr>
        <w:t>65</w:t>
      </w:r>
      <w:r w:rsidRPr="00DD1C6B">
        <w:rPr>
          <w:rFonts w:ascii="NewsGotT" w:hAnsi="NewsGotT"/>
          <w:noProof/>
        </w:rPr>
        <w:t>(3), 249–254. https://doi.org/10.1016/j.jpsychores.2008.05.026</w:t>
      </w:r>
    </w:p>
    <w:p w14:paraId="4F24FEAE"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DD1C6B">
        <w:rPr>
          <w:rFonts w:ascii="NewsGotT" w:hAnsi="NewsGotT"/>
          <w:i/>
          <w:iCs/>
          <w:noProof/>
        </w:rPr>
        <w:t>Archives of Internal Medicine</w:t>
      </w:r>
      <w:r w:rsidRPr="00DD1C6B">
        <w:rPr>
          <w:rFonts w:ascii="NewsGotT" w:hAnsi="NewsGotT"/>
          <w:noProof/>
        </w:rPr>
        <w:t xml:space="preserve">, </w:t>
      </w:r>
      <w:r w:rsidRPr="00DD1C6B">
        <w:rPr>
          <w:rFonts w:ascii="NewsGotT" w:hAnsi="NewsGotT"/>
          <w:i/>
          <w:iCs/>
          <w:noProof/>
        </w:rPr>
        <w:t>160</w:t>
      </w:r>
      <w:r w:rsidRPr="00DD1C6B">
        <w:rPr>
          <w:rFonts w:ascii="NewsGotT" w:hAnsi="NewsGotT"/>
          <w:noProof/>
        </w:rPr>
        <w:t>(6), 786–794. https://doi.org/10.1001/archinte.160.6.786</w:t>
      </w:r>
    </w:p>
    <w:p w14:paraId="594B394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Lee-Archer, P. F., von Ungern-Sternberg, B. S., Reade, M. C., Law, K. C., &amp; Long, D. (2021). An observational study of hypoactive delirium in the post-anesthesia recovery unit of a pediatric hospital. </w:t>
      </w:r>
      <w:r w:rsidRPr="00DD1C6B">
        <w:rPr>
          <w:rFonts w:ascii="NewsGotT" w:hAnsi="NewsGotT"/>
          <w:i/>
          <w:iCs/>
          <w:noProof/>
        </w:rPr>
        <w:t>Paediatric Anaesthesia</w:t>
      </w:r>
      <w:r w:rsidRPr="00DD1C6B">
        <w:rPr>
          <w:rFonts w:ascii="NewsGotT" w:hAnsi="NewsGotT"/>
          <w:noProof/>
        </w:rPr>
        <w:t>, (September 2020), 429–435. https://doi.org/10.1111/pan.14122</w:t>
      </w:r>
    </w:p>
    <w:p w14:paraId="35E0E0A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Lee, S., Mueller, B., Nick Street, W., &amp; M. Carnahan, R. (2021). Machine learning algorithm to predict delirium from emergency department data. </w:t>
      </w:r>
      <w:r w:rsidRPr="00DD1C6B">
        <w:rPr>
          <w:rFonts w:ascii="NewsGotT" w:hAnsi="NewsGotT"/>
          <w:i/>
          <w:iCs/>
          <w:noProof/>
        </w:rPr>
        <w:t>BMJ</w:t>
      </w:r>
      <w:r w:rsidRPr="00DD1C6B">
        <w:rPr>
          <w:rFonts w:ascii="NewsGotT" w:hAnsi="NewsGotT"/>
          <w:noProof/>
        </w:rPr>
        <w:t>. https://doi.org/https://doi.org/10.1101/2021.02.19.21251956</w:t>
      </w:r>
    </w:p>
    <w:p w14:paraId="0F17900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Leonard, M. M., Nekolaichuk, C., Meagher, D. J., Barnes, C., Gaudreau, J. D., Watanabe, S., … Lawlor, P. G. (2014). Practical assessment of delirium in palliative care. </w:t>
      </w:r>
      <w:r w:rsidRPr="00DD1C6B">
        <w:rPr>
          <w:rFonts w:ascii="NewsGotT" w:hAnsi="NewsGotT"/>
          <w:i/>
          <w:iCs/>
          <w:noProof/>
        </w:rPr>
        <w:t>Journal of Pain and Symptom Management</w:t>
      </w:r>
      <w:r w:rsidRPr="00DD1C6B">
        <w:rPr>
          <w:rFonts w:ascii="NewsGotT" w:hAnsi="NewsGotT"/>
          <w:noProof/>
        </w:rPr>
        <w:t xml:space="preserve">, </w:t>
      </w:r>
      <w:r w:rsidRPr="00DD1C6B">
        <w:rPr>
          <w:rFonts w:ascii="NewsGotT" w:hAnsi="NewsGotT"/>
          <w:i/>
          <w:iCs/>
          <w:noProof/>
        </w:rPr>
        <w:t>48</w:t>
      </w:r>
      <w:r w:rsidRPr="00DD1C6B">
        <w:rPr>
          <w:rFonts w:ascii="NewsGotT" w:hAnsi="NewsGotT"/>
          <w:noProof/>
        </w:rPr>
        <w:t>(2), 176–190. https://doi.org/10.1016/j.jpainsymman.2013.10.024</w:t>
      </w:r>
    </w:p>
    <w:p w14:paraId="15FC63B0"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DD1C6B">
        <w:rPr>
          <w:rFonts w:ascii="NewsGotT" w:hAnsi="NewsGotT"/>
          <w:i/>
          <w:iCs/>
          <w:noProof/>
        </w:rPr>
        <w:t>Nursing in Critical Care</w:t>
      </w:r>
      <w:r w:rsidRPr="00DD1C6B">
        <w:rPr>
          <w:rFonts w:ascii="NewsGotT" w:hAnsi="NewsGotT"/>
          <w:noProof/>
        </w:rPr>
        <w:t>, (August), 1–7. https://doi.org/10.1111/nicc.12550</w:t>
      </w:r>
    </w:p>
    <w:p w14:paraId="0E890AF1"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Libbrecht, M. W., &amp; Noble, W. S. (2015). Machine learning applications in genetics and genomics. </w:t>
      </w:r>
      <w:r w:rsidRPr="00DD1C6B">
        <w:rPr>
          <w:rFonts w:ascii="NewsGotT" w:hAnsi="NewsGotT"/>
          <w:i/>
          <w:iCs/>
          <w:noProof/>
        </w:rPr>
        <w:t>Nature Reviews Genetics</w:t>
      </w:r>
      <w:r w:rsidRPr="00DD1C6B">
        <w:rPr>
          <w:rFonts w:ascii="NewsGotT" w:hAnsi="NewsGotT"/>
          <w:noProof/>
        </w:rPr>
        <w:t xml:space="preserve">, </w:t>
      </w:r>
      <w:r w:rsidRPr="00DD1C6B">
        <w:rPr>
          <w:rFonts w:ascii="NewsGotT" w:hAnsi="NewsGotT"/>
          <w:i/>
          <w:iCs/>
          <w:noProof/>
        </w:rPr>
        <w:t>16</w:t>
      </w:r>
      <w:r w:rsidRPr="00DD1C6B">
        <w:rPr>
          <w:rFonts w:ascii="NewsGotT" w:hAnsi="NewsGotT"/>
          <w:noProof/>
        </w:rPr>
        <w:t>(6), 321–332. https://doi.org/10.1038/nrg3920</w:t>
      </w:r>
    </w:p>
    <w:p w14:paraId="3A757546"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Lipowski, Z. J. (1987). Delirium (Acute Confusional State). </w:t>
      </w:r>
      <w:r w:rsidRPr="00DD1C6B">
        <w:rPr>
          <w:rFonts w:ascii="NewsGotT" w:hAnsi="NewsGotT"/>
          <w:i/>
          <w:iCs/>
          <w:noProof/>
        </w:rPr>
        <w:t>JAMA</w:t>
      </w:r>
      <w:r w:rsidRPr="00DD1C6B">
        <w:rPr>
          <w:rFonts w:ascii="NewsGotT" w:hAnsi="NewsGotT"/>
          <w:noProof/>
        </w:rPr>
        <w:t>, 1789–1792. https://doi.org/doi:10.1001/jama.1987.03400130103041</w:t>
      </w:r>
    </w:p>
    <w:p w14:paraId="4720E156"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Lipowski, Zbigniew J. (1991). Delirium: How Its Concept Has Developed. </w:t>
      </w:r>
      <w:r w:rsidRPr="00DD1C6B">
        <w:rPr>
          <w:rFonts w:ascii="NewsGotT" w:hAnsi="NewsGotT"/>
          <w:i/>
          <w:iCs/>
          <w:noProof/>
        </w:rPr>
        <w:t>International Psychogeriatrics</w:t>
      </w:r>
      <w:r w:rsidRPr="00DD1C6B">
        <w:rPr>
          <w:rFonts w:ascii="NewsGotT" w:hAnsi="NewsGotT"/>
          <w:noProof/>
        </w:rPr>
        <w:t xml:space="preserve">, </w:t>
      </w:r>
      <w:r w:rsidRPr="00DD1C6B">
        <w:rPr>
          <w:rFonts w:ascii="NewsGotT" w:hAnsi="NewsGotT"/>
          <w:i/>
          <w:iCs/>
          <w:noProof/>
        </w:rPr>
        <w:t>3</w:t>
      </w:r>
      <w:r w:rsidRPr="00DD1C6B">
        <w:rPr>
          <w:rFonts w:ascii="NewsGotT" w:hAnsi="NewsGotT"/>
          <w:noProof/>
        </w:rPr>
        <w:t>(2), 115–120. https://doi.org/10.1017/S1041610291000595</w:t>
      </w:r>
    </w:p>
    <w:p w14:paraId="53717117"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Lôbo, R. R., Silva Filho, S. R. B., Lima, N. K. C., Ferriolli, E., &amp; Moriguti, J. C. (2010). Delirium. </w:t>
      </w:r>
      <w:r w:rsidRPr="00DD1C6B">
        <w:rPr>
          <w:rFonts w:ascii="NewsGotT" w:hAnsi="NewsGotT"/>
          <w:i/>
          <w:iCs/>
          <w:noProof/>
        </w:rPr>
        <w:t>Medicina (Ribeirao Preto. Online)</w:t>
      </w:r>
      <w:r w:rsidRPr="00DD1C6B">
        <w:rPr>
          <w:rFonts w:ascii="NewsGotT" w:hAnsi="NewsGotT"/>
          <w:noProof/>
        </w:rPr>
        <w:t xml:space="preserve">, </w:t>
      </w:r>
      <w:r w:rsidRPr="00DD1C6B">
        <w:rPr>
          <w:rFonts w:ascii="NewsGotT" w:hAnsi="NewsGotT"/>
          <w:i/>
          <w:iCs/>
          <w:noProof/>
        </w:rPr>
        <w:t>43</w:t>
      </w:r>
      <w:r w:rsidRPr="00DD1C6B">
        <w:rPr>
          <w:rFonts w:ascii="NewsGotT" w:hAnsi="NewsGotT"/>
          <w:noProof/>
        </w:rPr>
        <w:t>(3), 249–257. https://doi.org/10.11606/issn.2176-7262.v43i3p249-257</w:t>
      </w:r>
    </w:p>
    <w:p w14:paraId="420C58D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lastRenderedPageBreak/>
        <w:t xml:space="preserve">MacLullich, A. M. J., Ferguson, K. J., Miller, T., de Rooij, S. E. J. A., &amp; Cunningham, C. (2008). Unravelling the pathophysiology of delirium: A focus on the role of aberrant stress responses. </w:t>
      </w:r>
      <w:r w:rsidRPr="00DD1C6B">
        <w:rPr>
          <w:rFonts w:ascii="NewsGotT" w:hAnsi="NewsGotT"/>
          <w:i/>
          <w:iCs/>
          <w:noProof/>
        </w:rPr>
        <w:t>Journal of Psychosomatic Research</w:t>
      </w:r>
      <w:r w:rsidRPr="00DD1C6B">
        <w:rPr>
          <w:rFonts w:ascii="NewsGotT" w:hAnsi="NewsGotT"/>
          <w:noProof/>
        </w:rPr>
        <w:t xml:space="preserve">, </w:t>
      </w:r>
      <w:r w:rsidRPr="00DD1C6B">
        <w:rPr>
          <w:rFonts w:ascii="NewsGotT" w:hAnsi="NewsGotT"/>
          <w:i/>
          <w:iCs/>
          <w:noProof/>
        </w:rPr>
        <w:t>65</w:t>
      </w:r>
      <w:r w:rsidRPr="00DD1C6B">
        <w:rPr>
          <w:rFonts w:ascii="NewsGotT" w:hAnsi="NewsGotT"/>
          <w:noProof/>
        </w:rPr>
        <w:t>(3), 229–238. https://doi.org/10.1016/j.jpsychores.2008.05.019</w:t>
      </w:r>
    </w:p>
    <w:p w14:paraId="6EB8457B"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Maldonado, J. R. (2018). Delirium pathophysiology: An updated hypothesis of the etiology of acute brain failure. </w:t>
      </w:r>
      <w:r w:rsidRPr="00DD1C6B">
        <w:rPr>
          <w:rFonts w:ascii="NewsGotT" w:hAnsi="NewsGotT"/>
          <w:i/>
          <w:iCs/>
          <w:noProof/>
        </w:rPr>
        <w:t>International Journal of Geriatric Psychiatry</w:t>
      </w:r>
      <w:r w:rsidRPr="00DD1C6B">
        <w:rPr>
          <w:rFonts w:ascii="NewsGotT" w:hAnsi="NewsGotT"/>
          <w:noProof/>
        </w:rPr>
        <w:t xml:space="preserve">, </w:t>
      </w:r>
      <w:r w:rsidRPr="00DD1C6B">
        <w:rPr>
          <w:rFonts w:ascii="NewsGotT" w:hAnsi="NewsGotT"/>
          <w:i/>
          <w:iCs/>
          <w:noProof/>
        </w:rPr>
        <w:t>33</w:t>
      </w:r>
      <w:r w:rsidRPr="00DD1C6B">
        <w:rPr>
          <w:rFonts w:ascii="NewsGotT" w:hAnsi="NewsGotT"/>
          <w:noProof/>
        </w:rPr>
        <w:t>(11), 1428–1457. https://doi.org/10.1002/gps.4823</w:t>
      </w:r>
    </w:p>
    <w:p w14:paraId="2E4E6DAE"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Martins, S., &amp; Fernandes, L. (2012). Delirium in elderly people: A review. </w:t>
      </w:r>
      <w:r w:rsidRPr="00DD1C6B">
        <w:rPr>
          <w:rFonts w:ascii="NewsGotT" w:hAnsi="NewsGotT"/>
          <w:i/>
          <w:iCs/>
          <w:noProof/>
        </w:rPr>
        <w:t>Frontiers in Neurology</w:t>
      </w:r>
      <w:r w:rsidRPr="00DD1C6B">
        <w:rPr>
          <w:rFonts w:ascii="NewsGotT" w:hAnsi="NewsGotT"/>
          <w:noProof/>
        </w:rPr>
        <w:t xml:space="preserve">, </w:t>
      </w:r>
      <w:r w:rsidRPr="00DD1C6B">
        <w:rPr>
          <w:rFonts w:ascii="NewsGotT" w:hAnsi="NewsGotT"/>
          <w:i/>
          <w:iCs/>
          <w:noProof/>
        </w:rPr>
        <w:t>JUN</w:t>
      </w:r>
      <w:r w:rsidRPr="00DD1C6B">
        <w:rPr>
          <w:rFonts w:ascii="NewsGotT" w:hAnsi="NewsGotT"/>
          <w:noProof/>
        </w:rPr>
        <w:t>(June), 1–12. https://doi.org/10.3389/fneur.2012.00101</w:t>
      </w:r>
    </w:p>
    <w:p w14:paraId="11D27891"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McCorduck, P. (2004). </w:t>
      </w:r>
      <w:r w:rsidRPr="00DD1C6B">
        <w:rPr>
          <w:rFonts w:ascii="NewsGotT" w:hAnsi="NewsGotT"/>
          <w:i/>
          <w:iCs/>
          <w:noProof/>
        </w:rPr>
        <w:t>Machines Who Think</w:t>
      </w:r>
      <w:r w:rsidRPr="00DD1C6B">
        <w:rPr>
          <w:rFonts w:ascii="NewsGotT" w:hAnsi="NewsGotT"/>
          <w:noProof/>
        </w:rPr>
        <w:t xml:space="preserve">. </w:t>
      </w:r>
      <w:r w:rsidRPr="00DD1C6B">
        <w:rPr>
          <w:rFonts w:ascii="NewsGotT" w:hAnsi="NewsGotT"/>
          <w:i/>
          <w:iCs/>
          <w:noProof/>
        </w:rPr>
        <w:t>A K Peters, Ltd.</w:t>
      </w:r>
      <w:r w:rsidRPr="00DD1C6B">
        <w:rPr>
          <w:rFonts w:ascii="NewsGotT" w:hAnsi="NewsGotT"/>
          <w:noProof/>
        </w:rPr>
        <w:t xml:space="preserve"> Natick, MA: A K Peters, Ltd. https://doi.org/10.1126/science.254.5036.1291-a</w:t>
      </w:r>
    </w:p>
    <w:p w14:paraId="526809AC"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McCulloch, W. S., &amp; Pits, W. (1943). A LOGICAL CALCULUS OF THE IDEAS IMMANENT IN NERVOUS ACTIVITY. </w:t>
      </w:r>
      <w:r w:rsidRPr="00DD1C6B">
        <w:rPr>
          <w:rFonts w:ascii="NewsGotT" w:hAnsi="NewsGotT"/>
          <w:i/>
          <w:iCs/>
          <w:noProof/>
        </w:rPr>
        <w:t>Bullentin of Mathematical</w:t>
      </w:r>
      <w:r w:rsidRPr="00DD1C6B">
        <w:rPr>
          <w:rFonts w:ascii="NewsGotT" w:hAnsi="NewsGotT"/>
          <w:noProof/>
        </w:rPr>
        <w:t xml:space="preserve">, </w:t>
      </w:r>
      <w:r w:rsidRPr="00DD1C6B">
        <w:rPr>
          <w:rFonts w:ascii="NewsGotT" w:hAnsi="NewsGotT"/>
          <w:i/>
          <w:iCs/>
          <w:noProof/>
        </w:rPr>
        <w:t>5</w:t>
      </w:r>
      <w:r w:rsidRPr="00DD1C6B">
        <w:rPr>
          <w:rFonts w:ascii="NewsGotT" w:hAnsi="NewsGotT"/>
          <w:noProof/>
        </w:rPr>
        <w:t>, 115–133.</w:t>
      </w:r>
    </w:p>
    <w:p w14:paraId="7C47F1C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Meagher, D. J., MacLullich, A. M. J., &amp; Laurila, J. V. (2008). Defining delirium for the International Classification of Diseases, 11th Revision. </w:t>
      </w:r>
      <w:r w:rsidRPr="00DD1C6B">
        <w:rPr>
          <w:rFonts w:ascii="NewsGotT" w:hAnsi="NewsGotT"/>
          <w:i/>
          <w:iCs/>
          <w:noProof/>
        </w:rPr>
        <w:t>Journal of Psychosomatic Research</w:t>
      </w:r>
      <w:r w:rsidRPr="00DD1C6B">
        <w:rPr>
          <w:rFonts w:ascii="NewsGotT" w:hAnsi="NewsGotT"/>
          <w:noProof/>
        </w:rPr>
        <w:t xml:space="preserve">, </w:t>
      </w:r>
      <w:r w:rsidRPr="00DD1C6B">
        <w:rPr>
          <w:rFonts w:ascii="NewsGotT" w:hAnsi="NewsGotT"/>
          <w:i/>
          <w:iCs/>
          <w:noProof/>
        </w:rPr>
        <w:t>65</w:t>
      </w:r>
      <w:r w:rsidRPr="00DD1C6B">
        <w:rPr>
          <w:rFonts w:ascii="NewsGotT" w:hAnsi="NewsGotT"/>
          <w:noProof/>
        </w:rPr>
        <w:t>(3), 207–214. https://doi.org/10.1016/j.jpsychores.2008.05.015</w:t>
      </w:r>
    </w:p>
    <w:p w14:paraId="6F129D5B"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Michalski, R. S., Carbonell, J. G., &amp; Mitchell, T. M. (1983). </w:t>
      </w:r>
      <w:r w:rsidRPr="00DD1C6B">
        <w:rPr>
          <w:rFonts w:ascii="NewsGotT" w:hAnsi="NewsGotT"/>
          <w:i/>
          <w:iCs/>
          <w:noProof/>
        </w:rPr>
        <w:t>Machine Learning</w:t>
      </w:r>
      <w:r w:rsidRPr="00DD1C6B">
        <w:rPr>
          <w:rFonts w:ascii="NewsGotT" w:hAnsi="NewsGotT"/>
          <w:noProof/>
        </w:rPr>
        <w:t>. Berlin, Heidelberg: Springer Berlin Heidelberg. https://doi.org/10.1007/978-3-662-12405-5</w:t>
      </w:r>
    </w:p>
    <w:p w14:paraId="382B8BE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Michaud, L., Büla, C., Berney, A., Camus, V., Voellinger, R., Stiefel, F., &amp; Burnand, B. (2007). Delirium: Guidelines for general hospitals. </w:t>
      </w:r>
      <w:r w:rsidRPr="00DD1C6B">
        <w:rPr>
          <w:rFonts w:ascii="NewsGotT" w:hAnsi="NewsGotT"/>
          <w:i/>
          <w:iCs/>
          <w:noProof/>
        </w:rPr>
        <w:t>Journal of Psychosomatic Research</w:t>
      </w:r>
      <w:r w:rsidRPr="00DD1C6B">
        <w:rPr>
          <w:rFonts w:ascii="NewsGotT" w:hAnsi="NewsGotT"/>
          <w:noProof/>
        </w:rPr>
        <w:t xml:space="preserve">, </w:t>
      </w:r>
      <w:r w:rsidRPr="00DD1C6B">
        <w:rPr>
          <w:rFonts w:ascii="NewsGotT" w:hAnsi="NewsGotT"/>
          <w:i/>
          <w:iCs/>
          <w:noProof/>
        </w:rPr>
        <w:t>62</w:t>
      </w:r>
      <w:r w:rsidRPr="00DD1C6B">
        <w:rPr>
          <w:rFonts w:ascii="NewsGotT" w:hAnsi="NewsGotT"/>
          <w:noProof/>
        </w:rPr>
        <w:t>(3), 371–383. https://doi.org/10.1016/j.jpsychores.2006.10.004</w:t>
      </w:r>
    </w:p>
    <w:p w14:paraId="79A28FF4"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Mitchell, T. M. (1999). Machine learning and data mining. </w:t>
      </w:r>
      <w:r w:rsidRPr="00DD1C6B">
        <w:rPr>
          <w:rFonts w:ascii="NewsGotT" w:hAnsi="NewsGotT"/>
          <w:i/>
          <w:iCs/>
          <w:noProof/>
        </w:rPr>
        <w:t>Communications of the ACM</w:t>
      </w:r>
      <w:r w:rsidRPr="00DD1C6B">
        <w:rPr>
          <w:rFonts w:ascii="NewsGotT" w:hAnsi="NewsGotT"/>
          <w:noProof/>
        </w:rPr>
        <w:t xml:space="preserve">, </w:t>
      </w:r>
      <w:r w:rsidRPr="00DD1C6B">
        <w:rPr>
          <w:rFonts w:ascii="NewsGotT" w:hAnsi="NewsGotT"/>
          <w:i/>
          <w:iCs/>
          <w:noProof/>
        </w:rPr>
        <w:t>42</w:t>
      </w:r>
      <w:r w:rsidRPr="00DD1C6B">
        <w:rPr>
          <w:rFonts w:ascii="NewsGotT" w:hAnsi="NewsGotT"/>
          <w:noProof/>
        </w:rPr>
        <w:t>(11), 30–46. https://doi.org/10.1145/319382.319388</w:t>
      </w:r>
    </w:p>
    <w:p w14:paraId="6C79739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Mitchell, Tom M. (1997). </w:t>
      </w:r>
      <w:r w:rsidRPr="00DD1C6B">
        <w:rPr>
          <w:rFonts w:ascii="NewsGotT" w:hAnsi="NewsGotT"/>
          <w:i/>
          <w:iCs/>
          <w:noProof/>
        </w:rPr>
        <w:t>Machine Learning</w:t>
      </w:r>
      <w:r w:rsidRPr="00DD1C6B">
        <w:rPr>
          <w:rFonts w:ascii="NewsGotT" w:hAnsi="NewsGotT"/>
          <w:noProof/>
        </w:rPr>
        <w:t>. McGraw-Hill Science/Engineering/Math.</w:t>
      </w:r>
    </w:p>
    <w:p w14:paraId="0A54035C"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Mittal, V., Muralee, S., Williamson, D., McEnerney, N., Thomas, J., Cash, M., &amp; Tampi, R. R. (2011). Delirium in the elderly: A comprehensive review. </w:t>
      </w:r>
      <w:r w:rsidRPr="00DD1C6B">
        <w:rPr>
          <w:rFonts w:ascii="NewsGotT" w:hAnsi="NewsGotT"/>
          <w:i/>
          <w:iCs/>
          <w:noProof/>
        </w:rPr>
        <w:t>American Journal of Alzheimer’s Disease and Other Dementias</w:t>
      </w:r>
      <w:r w:rsidRPr="00DD1C6B">
        <w:rPr>
          <w:rFonts w:ascii="NewsGotT" w:hAnsi="NewsGotT"/>
          <w:noProof/>
        </w:rPr>
        <w:t xml:space="preserve">, </w:t>
      </w:r>
      <w:r w:rsidRPr="00DD1C6B">
        <w:rPr>
          <w:rFonts w:ascii="NewsGotT" w:hAnsi="NewsGotT"/>
          <w:i/>
          <w:iCs/>
          <w:noProof/>
        </w:rPr>
        <w:t>26</w:t>
      </w:r>
      <w:r w:rsidRPr="00DD1C6B">
        <w:rPr>
          <w:rFonts w:ascii="NewsGotT" w:hAnsi="NewsGotT"/>
          <w:noProof/>
        </w:rPr>
        <w:t>(2), 97–109. https://doi.org/10.1177/1533317510397331</w:t>
      </w:r>
    </w:p>
    <w:p w14:paraId="5411870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DD1C6B">
        <w:rPr>
          <w:rFonts w:ascii="NewsGotT" w:hAnsi="NewsGotT"/>
          <w:i/>
          <w:iCs/>
          <w:noProof/>
        </w:rPr>
        <w:t>Intensive Care Medicine</w:t>
      </w:r>
      <w:r w:rsidRPr="00DD1C6B">
        <w:rPr>
          <w:rFonts w:ascii="NewsGotT" w:hAnsi="NewsGotT"/>
          <w:noProof/>
        </w:rPr>
        <w:t xml:space="preserve">, </w:t>
      </w:r>
      <w:r w:rsidRPr="00DD1C6B">
        <w:rPr>
          <w:rFonts w:ascii="NewsGotT" w:hAnsi="NewsGotT"/>
          <w:i/>
          <w:iCs/>
          <w:noProof/>
        </w:rPr>
        <w:t>34</w:t>
      </w:r>
      <w:r w:rsidRPr="00DD1C6B">
        <w:rPr>
          <w:rFonts w:ascii="NewsGotT" w:hAnsi="NewsGotT"/>
          <w:noProof/>
        </w:rPr>
        <w:t>(10), 1907–1915. https://doi.org/10.1007/s00134-008-1177-6</w:t>
      </w:r>
    </w:p>
    <w:p w14:paraId="3F75467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Murphy, K. P. (2012). </w:t>
      </w:r>
      <w:r w:rsidRPr="00DD1C6B">
        <w:rPr>
          <w:rFonts w:ascii="NewsGotT" w:hAnsi="NewsGotT"/>
          <w:i/>
          <w:iCs/>
          <w:noProof/>
        </w:rPr>
        <w:t>Machine learning: A Probabilistic Perspective</w:t>
      </w:r>
      <w:r w:rsidRPr="00DD1C6B">
        <w:rPr>
          <w:rFonts w:ascii="NewsGotT" w:hAnsi="NewsGotT"/>
          <w:noProof/>
        </w:rPr>
        <w:t xml:space="preserve">. </w:t>
      </w:r>
      <w:r w:rsidRPr="00DD1C6B">
        <w:rPr>
          <w:rFonts w:ascii="NewsGotT" w:hAnsi="NewsGotT"/>
          <w:i/>
          <w:iCs/>
          <w:noProof/>
        </w:rPr>
        <w:t>Expert Systems</w:t>
      </w:r>
      <w:r w:rsidRPr="00DD1C6B">
        <w:rPr>
          <w:rFonts w:ascii="NewsGotT" w:hAnsi="NewsGotT"/>
          <w:noProof/>
        </w:rPr>
        <w:t xml:space="preserve"> (Vol. 5). The MIT Press. https://doi.org/10.1111/j.1468-0394.1988.tb00341.x</w:t>
      </w:r>
    </w:p>
    <w:p w14:paraId="111D554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Nagari, N., &amp; Suresh Babu, M. (2019). Assessment of risk factors and precipitating factors of delirium in patients admitted to intensive care unit of a tertiary care hospital. </w:t>
      </w:r>
      <w:r w:rsidRPr="00DD1C6B">
        <w:rPr>
          <w:rFonts w:ascii="NewsGotT" w:hAnsi="NewsGotT"/>
          <w:i/>
          <w:iCs/>
          <w:noProof/>
        </w:rPr>
        <w:t>British Journal of Medical Practitioners</w:t>
      </w:r>
      <w:r w:rsidRPr="00DD1C6B">
        <w:rPr>
          <w:rFonts w:ascii="NewsGotT" w:hAnsi="NewsGotT"/>
          <w:noProof/>
        </w:rPr>
        <w:t xml:space="preserve">, </w:t>
      </w:r>
      <w:r w:rsidRPr="00DD1C6B">
        <w:rPr>
          <w:rFonts w:ascii="NewsGotT" w:hAnsi="NewsGotT"/>
          <w:i/>
          <w:iCs/>
          <w:noProof/>
        </w:rPr>
        <w:t>12</w:t>
      </w:r>
      <w:r w:rsidRPr="00DD1C6B">
        <w:rPr>
          <w:rFonts w:ascii="NewsGotT" w:hAnsi="NewsGotT"/>
          <w:noProof/>
        </w:rPr>
        <w:t>(2).</w:t>
      </w:r>
    </w:p>
    <w:p w14:paraId="2D5CEC3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Nemati, S., Holder, A., Razmi, F., Stanley, M. D., Clifford, G. D., &amp; Buchman, T. G. (2018). An Interpretable Machine Learning Model for Accurate Prediction of Sepsis in the ICU. </w:t>
      </w:r>
      <w:r w:rsidRPr="00DD1C6B">
        <w:rPr>
          <w:rFonts w:ascii="NewsGotT" w:hAnsi="NewsGotT"/>
          <w:i/>
          <w:iCs/>
          <w:noProof/>
        </w:rPr>
        <w:t>Critical Care Medicine</w:t>
      </w:r>
      <w:r w:rsidRPr="00DD1C6B">
        <w:rPr>
          <w:rFonts w:ascii="NewsGotT" w:hAnsi="NewsGotT"/>
          <w:noProof/>
        </w:rPr>
        <w:t xml:space="preserve">, </w:t>
      </w:r>
      <w:r w:rsidRPr="00DD1C6B">
        <w:rPr>
          <w:rFonts w:ascii="NewsGotT" w:hAnsi="NewsGotT"/>
          <w:i/>
          <w:iCs/>
          <w:noProof/>
        </w:rPr>
        <w:t>46</w:t>
      </w:r>
      <w:r w:rsidRPr="00DD1C6B">
        <w:rPr>
          <w:rFonts w:ascii="NewsGotT" w:hAnsi="NewsGotT"/>
          <w:noProof/>
        </w:rPr>
        <w:t>(4), 547–553. https://doi.org/10.1097/CCM.0000000000002936</w:t>
      </w:r>
    </w:p>
    <w:p w14:paraId="60DEE401"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Nikam, S. S. (2015). A Comparative Study of Classification Techniques in Data Mining Algorithms. </w:t>
      </w:r>
      <w:r w:rsidRPr="00DD1C6B">
        <w:rPr>
          <w:rFonts w:ascii="NewsGotT" w:hAnsi="NewsGotT"/>
          <w:i/>
          <w:iCs/>
          <w:noProof/>
        </w:rPr>
        <w:t>ORIENTAL JOURNAL OF COMPUTER SCIENCE &amp; TECHNOLOGY</w:t>
      </w:r>
      <w:r w:rsidRPr="00DD1C6B">
        <w:rPr>
          <w:rFonts w:ascii="NewsGotT" w:hAnsi="NewsGotT"/>
          <w:noProof/>
        </w:rPr>
        <w:t xml:space="preserve">, </w:t>
      </w:r>
      <w:r w:rsidRPr="00DD1C6B">
        <w:rPr>
          <w:rFonts w:ascii="NewsGotT" w:hAnsi="NewsGotT"/>
          <w:i/>
          <w:iCs/>
          <w:noProof/>
        </w:rPr>
        <w:t>8</w:t>
      </w:r>
      <w:r w:rsidRPr="00DD1C6B">
        <w:rPr>
          <w:rFonts w:ascii="NewsGotT" w:hAnsi="NewsGotT"/>
          <w:noProof/>
        </w:rPr>
        <w:t>(1), 13–19.</w:t>
      </w:r>
    </w:p>
    <w:p w14:paraId="61DDD506"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Nitchingham, A., Kumar, V., Shenkin, S., Ferguson, K. J., &amp; Caplan, G. A. (2018). A systematic review of neuroimaging in delirium: predictors, correlates and consequences. </w:t>
      </w:r>
      <w:r w:rsidRPr="00DD1C6B">
        <w:rPr>
          <w:rFonts w:ascii="NewsGotT" w:hAnsi="NewsGotT"/>
          <w:i/>
          <w:iCs/>
          <w:noProof/>
        </w:rPr>
        <w:t>International Journal of Geriatric Psychiatry</w:t>
      </w:r>
      <w:r w:rsidRPr="00DD1C6B">
        <w:rPr>
          <w:rFonts w:ascii="NewsGotT" w:hAnsi="NewsGotT"/>
          <w:noProof/>
        </w:rPr>
        <w:t xml:space="preserve">, </w:t>
      </w:r>
      <w:r w:rsidRPr="00DD1C6B">
        <w:rPr>
          <w:rFonts w:ascii="NewsGotT" w:hAnsi="NewsGotT"/>
          <w:i/>
          <w:iCs/>
          <w:noProof/>
        </w:rPr>
        <w:t>33</w:t>
      </w:r>
      <w:r w:rsidRPr="00DD1C6B">
        <w:rPr>
          <w:rFonts w:ascii="NewsGotT" w:hAnsi="NewsGotT"/>
          <w:noProof/>
        </w:rPr>
        <w:t>(11), 1458–1478. https://doi.org/10.1002/gps.4724</w:t>
      </w:r>
    </w:p>
    <w:p w14:paraId="16423F2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ONU, P. (2021). Envelhecimento. Retrieved May 31, 2021, from https://unric.org/pt/envelhecimento/</w:t>
      </w:r>
    </w:p>
    <w:p w14:paraId="067D1A81"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Pedregosa, F., Varoquaux, G., Gramfort, A., Michel, V., Thirion, B., Grisel, O., … Duchesnay, É. (2011). Scikit-learn: Machine Learning in Python. </w:t>
      </w:r>
      <w:r w:rsidRPr="00DD1C6B">
        <w:rPr>
          <w:rFonts w:ascii="NewsGotT" w:hAnsi="NewsGotT"/>
          <w:i/>
          <w:iCs/>
          <w:noProof/>
        </w:rPr>
        <w:t>Journal of Machine Learning Research</w:t>
      </w:r>
      <w:r w:rsidRPr="00DD1C6B">
        <w:rPr>
          <w:rFonts w:ascii="NewsGotT" w:hAnsi="NewsGotT"/>
          <w:noProof/>
        </w:rPr>
        <w:t xml:space="preserve">, </w:t>
      </w:r>
      <w:r w:rsidRPr="00DD1C6B">
        <w:rPr>
          <w:rFonts w:ascii="NewsGotT" w:hAnsi="NewsGotT"/>
          <w:i/>
          <w:iCs/>
          <w:noProof/>
        </w:rPr>
        <w:t>12</w:t>
      </w:r>
      <w:r w:rsidRPr="00DD1C6B">
        <w:rPr>
          <w:rFonts w:ascii="NewsGotT" w:hAnsi="NewsGotT"/>
          <w:noProof/>
        </w:rPr>
        <w:t>, 2825–2830.</w:t>
      </w:r>
    </w:p>
    <w:p w14:paraId="086E72DA"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Pérez-Ros, P., &amp; Martínez-Arnau, F. (2019). Delirium Assessment in Older People in Emergency </w:t>
      </w:r>
      <w:r w:rsidRPr="00DD1C6B">
        <w:rPr>
          <w:rFonts w:ascii="NewsGotT" w:hAnsi="NewsGotT"/>
          <w:noProof/>
        </w:rPr>
        <w:lastRenderedPageBreak/>
        <w:t xml:space="preserve">Departments. A Literature Review. </w:t>
      </w:r>
      <w:r w:rsidRPr="00DD1C6B">
        <w:rPr>
          <w:rFonts w:ascii="NewsGotT" w:hAnsi="NewsGotT"/>
          <w:i/>
          <w:iCs/>
          <w:noProof/>
        </w:rPr>
        <w:t>Diseases</w:t>
      </w:r>
      <w:r w:rsidRPr="00DD1C6B">
        <w:rPr>
          <w:rFonts w:ascii="NewsGotT" w:hAnsi="NewsGotT"/>
          <w:noProof/>
        </w:rPr>
        <w:t xml:space="preserve">, </w:t>
      </w:r>
      <w:r w:rsidRPr="00DD1C6B">
        <w:rPr>
          <w:rFonts w:ascii="NewsGotT" w:hAnsi="NewsGotT"/>
          <w:i/>
          <w:iCs/>
          <w:noProof/>
        </w:rPr>
        <w:t>7</w:t>
      </w:r>
      <w:r w:rsidRPr="00DD1C6B">
        <w:rPr>
          <w:rFonts w:ascii="NewsGotT" w:hAnsi="NewsGotT"/>
          <w:noProof/>
        </w:rPr>
        <w:t>(1), 14. https://doi.org/10.3390/diseases7010014</w:t>
      </w:r>
    </w:p>
    <w:p w14:paraId="1038BA37"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Prayce, R., Quaresma, F., &amp; Neto, I. G. (2018). Delirium: O 7</w:t>
      </w:r>
      <w:r w:rsidRPr="00DD1C6B">
        <w:rPr>
          <w:rFonts w:ascii="NewsGotT" w:hAnsi="NewsGotT"/>
          <w:noProof/>
          <w:vertAlign w:val="superscript"/>
        </w:rPr>
        <w:t>o</w:t>
      </w:r>
      <w:r w:rsidRPr="00DD1C6B">
        <w:rPr>
          <w:rFonts w:ascii="NewsGotT" w:hAnsi="NewsGotT"/>
          <w:noProof/>
        </w:rPr>
        <w:t xml:space="preserve"> Parâmetro Vital? </w:t>
      </w:r>
      <w:r w:rsidRPr="00DD1C6B">
        <w:rPr>
          <w:rFonts w:ascii="NewsGotT" w:hAnsi="NewsGotT"/>
          <w:i/>
          <w:iCs/>
          <w:noProof/>
        </w:rPr>
        <w:t>Acta Médica Portuguesa</w:t>
      </w:r>
      <w:r w:rsidRPr="00DD1C6B">
        <w:rPr>
          <w:rFonts w:ascii="NewsGotT" w:hAnsi="NewsGotT"/>
          <w:noProof/>
        </w:rPr>
        <w:t xml:space="preserve">, </w:t>
      </w:r>
      <w:r w:rsidRPr="00DD1C6B">
        <w:rPr>
          <w:rFonts w:ascii="NewsGotT" w:hAnsi="NewsGotT"/>
          <w:i/>
          <w:iCs/>
          <w:noProof/>
        </w:rPr>
        <w:t>31</w:t>
      </w:r>
      <w:r w:rsidRPr="00DD1C6B">
        <w:rPr>
          <w:rFonts w:ascii="NewsGotT" w:hAnsi="NewsGotT"/>
          <w:noProof/>
        </w:rPr>
        <w:t>(1), 51. https://doi.org/10.20344/amp.9670</w:t>
      </w:r>
    </w:p>
    <w:p w14:paraId="6B4C791D"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Quinlan, J. R. (1986). Induction of decision trees. </w:t>
      </w:r>
      <w:r w:rsidRPr="00DD1C6B">
        <w:rPr>
          <w:rFonts w:ascii="NewsGotT" w:hAnsi="NewsGotT"/>
          <w:i/>
          <w:iCs/>
          <w:noProof/>
        </w:rPr>
        <w:t>Machine Learning</w:t>
      </w:r>
      <w:r w:rsidRPr="00DD1C6B">
        <w:rPr>
          <w:rFonts w:ascii="NewsGotT" w:hAnsi="NewsGotT"/>
          <w:noProof/>
        </w:rPr>
        <w:t xml:space="preserve">, </w:t>
      </w:r>
      <w:r w:rsidRPr="00DD1C6B">
        <w:rPr>
          <w:rFonts w:ascii="NewsGotT" w:hAnsi="NewsGotT"/>
          <w:i/>
          <w:iCs/>
          <w:noProof/>
        </w:rPr>
        <w:t>1</w:t>
      </w:r>
      <w:r w:rsidRPr="00DD1C6B">
        <w:rPr>
          <w:rFonts w:ascii="NewsGotT" w:hAnsi="NewsGotT"/>
          <w:noProof/>
        </w:rPr>
        <w:t>(1), 81–106. https://doi.org/10.1007/bf00116251</w:t>
      </w:r>
    </w:p>
    <w:p w14:paraId="6FCF430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Robinson, T. N., Raeburn, C. D., Tran, Z. V., Brenner, L. A., &amp; Moss, M. (2011). Motor subtypes of postoperative delirium in older adults. </w:t>
      </w:r>
      <w:r w:rsidRPr="00DD1C6B">
        <w:rPr>
          <w:rFonts w:ascii="NewsGotT" w:hAnsi="NewsGotT"/>
          <w:i/>
          <w:iCs/>
          <w:noProof/>
        </w:rPr>
        <w:t>Archives of Surgery</w:t>
      </w:r>
      <w:r w:rsidRPr="00DD1C6B">
        <w:rPr>
          <w:rFonts w:ascii="NewsGotT" w:hAnsi="NewsGotT"/>
          <w:noProof/>
        </w:rPr>
        <w:t xml:space="preserve">, </w:t>
      </w:r>
      <w:r w:rsidRPr="00DD1C6B">
        <w:rPr>
          <w:rFonts w:ascii="NewsGotT" w:hAnsi="NewsGotT"/>
          <w:i/>
          <w:iCs/>
          <w:noProof/>
        </w:rPr>
        <w:t>146</w:t>
      </w:r>
      <w:r w:rsidRPr="00DD1C6B">
        <w:rPr>
          <w:rFonts w:ascii="NewsGotT" w:hAnsi="NewsGotT"/>
          <w:noProof/>
        </w:rPr>
        <w:t>(3), 295–300. https://doi.org/10.1001/archsurg.2011.14</w:t>
      </w:r>
    </w:p>
    <w:p w14:paraId="7D4B0FD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Rosenblatt, F. (1958). The perceptron: A probabilistic model for information storage and organization in the brain. </w:t>
      </w:r>
      <w:r w:rsidRPr="00DD1C6B">
        <w:rPr>
          <w:rFonts w:ascii="NewsGotT" w:hAnsi="NewsGotT"/>
          <w:i/>
          <w:iCs/>
          <w:noProof/>
        </w:rPr>
        <w:t>Psychological Review</w:t>
      </w:r>
      <w:r w:rsidRPr="00DD1C6B">
        <w:rPr>
          <w:rFonts w:ascii="NewsGotT" w:hAnsi="NewsGotT"/>
          <w:noProof/>
        </w:rPr>
        <w:t xml:space="preserve">, </w:t>
      </w:r>
      <w:r w:rsidRPr="00DD1C6B">
        <w:rPr>
          <w:rFonts w:ascii="NewsGotT" w:hAnsi="NewsGotT"/>
          <w:i/>
          <w:iCs/>
          <w:noProof/>
        </w:rPr>
        <w:t>65</w:t>
      </w:r>
      <w:r w:rsidRPr="00DD1C6B">
        <w:rPr>
          <w:rFonts w:ascii="NewsGotT" w:hAnsi="NewsGotT"/>
          <w:noProof/>
        </w:rPr>
        <w:t>(6), 386–408. https://doi.org/10.1037/h0042519</w:t>
      </w:r>
    </w:p>
    <w:p w14:paraId="43AAF8FB"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DD1C6B">
        <w:rPr>
          <w:rFonts w:ascii="NewsGotT" w:hAnsi="NewsGotT"/>
          <w:i/>
          <w:iCs/>
          <w:noProof/>
        </w:rPr>
        <w:t>New Insights into the Future of Pharmacoepidemiology and Drug Safety [Working Title]</w:t>
      </w:r>
      <w:r w:rsidRPr="00DD1C6B">
        <w:rPr>
          <w:rFonts w:ascii="NewsGotT" w:hAnsi="NewsGotT"/>
          <w:noProof/>
        </w:rPr>
        <w:t xml:space="preserve"> (Vol. 32, pp. 137–144). IntechOpen. https://doi.org/10.5772/intechopen.95470</w:t>
      </w:r>
    </w:p>
    <w:p w14:paraId="111E7B3F"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Rudberg, M. A., Pompei, P., Foreman, M. D., Ross, R. E., &amp; Cassel, C. K. (1997). The natural history of delirium in older hospitalized patients: A syndrome of heterogeneity. </w:t>
      </w:r>
      <w:r w:rsidRPr="00DD1C6B">
        <w:rPr>
          <w:rFonts w:ascii="NewsGotT" w:hAnsi="NewsGotT"/>
          <w:i/>
          <w:iCs/>
          <w:noProof/>
        </w:rPr>
        <w:t>Age and Ageing</w:t>
      </w:r>
      <w:r w:rsidRPr="00DD1C6B">
        <w:rPr>
          <w:rFonts w:ascii="NewsGotT" w:hAnsi="NewsGotT"/>
          <w:noProof/>
        </w:rPr>
        <w:t xml:space="preserve">, </w:t>
      </w:r>
      <w:r w:rsidRPr="00DD1C6B">
        <w:rPr>
          <w:rFonts w:ascii="NewsGotT" w:hAnsi="NewsGotT"/>
          <w:i/>
          <w:iCs/>
          <w:noProof/>
        </w:rPr>
        <w:t>26</w:t>
      </w:r>
      <w:r w:rsidRPr="00DD1C6B">
        <w:rPr>
          <w:rFonts w:ascii="NewsGotT" w:hAnsi="NewsGotT"/>
          <w:noProof/>
        </w:rPr>
        <w:t>(3), 169–174. https://doi.org/10.1093/ageing/26.3.169</w:t>
      </w:r>
    </w:p>
    <w:p w14:paraId="596ACCFE"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Salluh, J. I. F., Wang, H., Schneider, E. B., Nagaraja, N., Yenokyan, G., Damluji, A., … Stevens, R. D. (2015). Outcome of delirium in critically ill patients: Systematic review and meta-analysis. </w:t>
      </w:r>
      <w:r w:rsidRPr="00DD1C6B">
        <w:rPr>
          <w:rFonts w:ascii="NewsGotT" w:hAnsi="NewsGotT"/>
          <w:i/>
          <w:iCs/>
          <w:noProof/>
        </w:rPr>
        <w:t>BMJ (Online)</w:t>
      </w:r>
      <w:r w:rsidRPr="00DD1C6B">
        <w:rPr>
          <w:rFonts w:ascii="NewsGotT" w:hAnsi="NewsGotT"/>
          <w:noProof/>
        </w:rPr>
        <w:t xml:space="preserve">, </w:t>
      </w:r>
      <w:r w:rsidRPr="00DD1C6B">
        <w:rPr>
          <w:rFonts w:ascii="NewsGotT" w:hAnsi="NewsGotT"/>
          <w:i/>
          <w:iCs/>
          <w:noProof/>
        </w:rPr>
        <w:t>350</w:t>
      </w:r>
      <w:r w:rsidRPr="00DD1C6B">
        <w:rPr>
          <w:rFonts w:ascii="NewsGotT" w:hAnsi="NewsGotT"/>
          <w:noProof/>
        </w:rPr>
        <w:t>, 1–10. https://doi.org/10.1136/bmj.h2538</w:t>
      </w:r>
    </w:p>
    <w:p w14:paraId="7147137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Samuel, A. L. (1959). Some Studies in Machine Learning. </w:t>
      </w:r>
      <w:r w:rsidRPr="00DD1C6B">
        <w:rPr>
          <w:rFonts w:ascii="NewsGotT" w:hAnsi="NewsGotT"/>
          <w:i/>
          <w:iCs/>
          <w:noProof/>
        </w:rPr>
        <w:t>IBM Journal of Research and Development</w:t>
      </w:r>
      <w:r w:rsidRPr="00DD1C6B">
        <w:rPr>
          <w:rFonts w:ascii="NewsGotT" w:hAnsi="NewsGotT"/>
          <w:noProof/>
        </w:rPr>
        <w:t xml:space="preserve">, </w:t>
      </w:r>
      <w:r w:rsidRPr="00DD1C6B">
        <w:rPr>
          <w:rFonts w:ascii="NewsGotT" w:hAnsi="NewsGotT"/>
          <w:i/>
          <w:iCs/>
          <w:noProof/>
        </w:rPr>
        <w:t>3</w:t>
      </w:r>
      <w:r w:rsidRPr="00DD1C6B">
        <w:rPr>
          <w:rFonts w:ascii="NewsGotT" w:hAnsi="NewsGotT"/>
          <w:noProof/>
        </w:rPr>
        <w:t>(3), 210–229. Retrieved from https://ieeexplore.ieee.org/stamp/stamp.jsp?tp=&amp;arnumber=5392560</w:t>
      </w:r>
    </w:p>
    <w:p w14:paraId="4EC20130"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Saraiva, C. B., &amp; Cerejeira, J. (2014). </w:t>
      </w:r>
      <w:r w:rsidRPr="00DD1C6B">
        <w:rPr>
          <w:rFonts w:ascii="NewsGotT" w:hAnsi="NewsGotT"/>
          <w:i/>
          <w:iCs/>
          <w:noProof/>
        </w:rPr>
        <w:t>Psiquiatria fundamental</w:t>
      </w:r>
      <w:r w:rsidRPr="00DD1C6B">
        <w:rPr>
          <w:rFonts w:ascii="NewsGotT" w:hAnsi="NewsGotT"/>
          <w:noProof/>
        </w:rPr>
        <w:t>. Lisboa: Lidel. Retrieved from http://id.bnportugal.gov.pt/bib/bibnacional/1938223</w:t>
      </w:r>
    </w:p>
    <w:p w14:paraId="03B4632F"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Schröer, C., Kruse, F., &amp; Gómez, J. M. (2021). A Systematic Literature Review on Applying CRISP-DM Process Model. </w:t>
      </w:r>
      <w:r w:rsidRPr="00DD1C6B">
        <w:rPr>
          <w:rFonts w:ascii="NewsGotT" w:hAnsi="NewsGotT"/>
          <w:i/>
          <w:iCs/>
          <w:noProof/>
        </w:rPr>
        <w:t>Procedia Computer Science</w:t>
      </w:r>
      <w:r w:rsidRPr="00DD1C6B">
        <w:rPr>
          <w:rFonts w:ascii="NewsGotT" w:hAnsi="NewsGotT"/>
          <w:noProof/>
        </w:rPr>
        <w:t xml:space="preserve">, </w:t>
      </w:r>
      <w:r w:rsidRPr="00DD1C6B">
        <w:rPr>
          <w:rFonts w:ascii="NewsGotT" w:hAnsi="NewsGotT"/>
          <w:i/>
          <w:iCs/>
          <w:noProof/>
        </w:rPr>
        <w:t>181</w:t>
      </w:r>
      <w:r w:rsidRPr="00DD1C6B">
        <w:rPr>
          <w:rFonts w:ascii="NewsGotT" w:hAnsi="NewsGotT"/>
          <w:noProof/>
        </w:rPr>
        <w:t>(2019), 526–534. https://doi.org/10.1016/j.procs.2021.01.199</w:t>
      </w:r>
    </w:p>
    <w:p w14:paraId="3A4DC64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Siddiqi, N., House, A. O., &amp; Holmes, J. D. (2006). Occurrence and outcome of delirium in medical in-patients: A systematic literature review. </w:t>
      </w:r>
      <w:r w:rsidRPr="00DD1C6B">
        <w:rPr>
          <w:rFonts w:ascii="NewsGotT" w:hAnsi="NewsGotT"/>
          <w:i/>
          <w:iCs/>
          <w:noProof/>
        </w:rPr>
        <w:t>Age and Ageing</w:t>
      </w:r>
      <w:r w:rsidRPr="00DD1C6B">
        <w:rPr>
          <w:rFonts w:ascii="NewsGotT" w:hAnsi="NewsGotT"/>
          <w:noProof/>
        </w:rPr>
        <w:t xml:space="preserve">, </w:t>
      </w:r>
      <w:r w:rsidRPr="00DD1C6B">
        <w:rPr>
          <w:rFonts w:ascii="NewsGotT" w:hAnsi="NewsGotT"/>
          <w:i/>
          <w:iCs/>
          <w:noProof/>
        </w:rPr>
        <w:t>35</w:t>
      </w:r>
      <w:r w:rsidRPr="00DD1C6B">
        <w:rPr>
          <w:rFonts w:ascii="NewsGotT" w:hAnsi="NewsGotT"/>
          <w:noProof/>
        </w:rPr>
        <w:t>(4), 350–364. https://doi.org/10.1093/ageing/afl005</w:t>
      </w:r>
    </w:p>
    <w:p w14:paraId="54BBB70E"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Slooter, A. J. C., Otte, W. M., Devlin, J. W., Arora, R. C., Bleck, T. P., Claassen, J., … Stevens, R. D. (2020). Updated nomenclature of delirium and acute encephalopathy: statement of ten Societies. </w:t>
      </w:r>
      <w:r w:rsidRPr="00DD1C6B">
        <w:rPr>
          <w:rFonts w:ascii="NewsGotT" w:hAnsi="NewsGotT"/>
          <w:i/>
          <w:iCs/>
          <w:noProof/>
        </w:rPr>
        <w:t>Intensive Care Medicine</w:t>
      </w:r>
      <w:r w:rsidRPr="00DD1C6B">
        <w:rPr>
          <w:rFonts w:ascii="NewsGotT" w:hAnsi="NewsGotT"/>
          <w:noProof/>
        </w:rPr>
        <w:t xml:space="preserve">, </w:t>
      </w:r>
      <w:r w:rsidRPr="00DD1C6B">
        <w:rPr>
          <w:rFonts w:ascii="NewsGotT" w:hAnsi="NewsGotT"/>
          <w:i/>
          <w:iCs/>
          <w:noProof/>
        </w:rPr>
        <w:t>46</w:t>
      </w:r>
      <w:r w:rsidRPr="00DD1C6B">
        <w:rPr>
          <w:rFonts w:ascii="NewsGotT" w:hAnsi="NewsGotT"/>
          <w:noProof/>
        </w:rPr>
        <w:t>(5), 1020–1022. https://doi.org/10.1007/s00134-019-05907-4</w:t>
      </w:r>
    </w:p>
    <w:p w14:paraId="406A6F33"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DD1C6B">
        <w:rPr>
          <w:rFonts w:ascii="NewsGotT" w:hAnsi="NewsGotT"/>
          <w:i/>
          <w:iCs/>
          <w:noProof/>
        </w:rPr>
        <w:t>International Journal of Geriatric Psychiatry</w:t>
      </w:r>
      <w:r w:rsidRPr="00DD1C6B">
        <w:rPr>
          <w:rFonts w:ascii="NewsGotT" w:hAnsi="NewsGotT"/>
          <w:noProof/>
        </w:rPr>
        <w:t xml:space="preserve">, </w:t>
      </w:r>
      <w:r w:rsidRPr="00DD1C6B">
        <w:rPr>
          <w:rFonts w:ascii="NewsGotT" w:hAnsi="NewsGotT"/>
          <w:i/>
          <w:iCs/>
          <w:noProof/>
        </w:rPr>
        <w:t>32</w:t>
      </w:r>
      <w:r w:rsidRPr="00DD1C6B">
        <w:rPr>
          <w:rFonts w:ascii="NewsGotT" w:hAnsi="NewsGotT"/>
          <w:noProof/>
        </w:rPr>
        <w:t>(4), 386–396. https://doi.org/10.1002/gps.4655</w:t>
      </w:r>
    </w:p>
    <w:p w14:paraId="4E38CC9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Stewart, J., Sprivulis, P., &amp; Dwivedi, G. (2018). Artificial intelligence and machine learning in emergency medicine. </w:t>
      </w:r>
      <w:r w:rsidRPr="00DD1C6B">
        <w:rPr>
          <w:rFonts w:ascii="NewsGotT" w:hAnsi="NewsGotT"/>
          <w:i/>
          <w:iCs/>
          <w:noProof/>
        </w:rPr>
        <w:t>EMA - Emergency Medicine Australasia</w:t>
      </w:r>
      <w:r w:rsidRPr="00DD1C6B">
        <w:rPr>
          <w:rFonts w:ascii="NewsGotT" w:hAnsi="NewsGotT"/>
          <w:noProof/>
        </w:rPr>
        <w:t xml:space="preserve">, </w:t>
      </w:r>
      <w:r w:rsidRPr="00DD1C6B">
        <w:rPr>
          <w:rFonts w:ascii="NewsGotT" w:hAnsi="NewsGotT"/>
          <w:i/>
          <w:iCs/>
          <w:noProof/>
        </w:rPr>
        <w:t>30</w:t>
      </w:r>
      <w:r w:rsidRPr="00DD1C6B">
        <w:rPr>
          <w:rFonts w:ascii="NewsGotT" w:hAnsi="NewsGotT"/>
          <w:noProof/>
        </w:rPr>
        <w:t>(6), 870–874. https://doi.org/10.1111/1742-6723.13145</w:t>
      </w:r>
    </w:p>
    <w:p w14:paraId="740CDD1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Stoltzfus, J. C. (2011). Logistic regression: A brief primer. </w:t>
      </w:r>
      <w:r w:rsidRPr="00DD1C6B">
        <w:rPr>
          <w:rFonts w:ascii="NewsGotT" w:hAnsi="NewsGotT"/>
          <w:i/>
          <w:iCs/>
          <w:noProof/>
        </w:rPr>
        <w:t>Academic Emergency Medicine</w:t>
      </w:r>
      <w:r w:rsidRPr="00DD1C6B">
        <w:rPr>
          <w:rFonts w:ascii="NewsGotT" w:hAnsi="NewsGotT"/>
          <w:noProof/>
        </w:rPr>
        <w:t xml:space="preserve">, </w:t>
      </w:r>
      <w:r w:rsidRPr="00DD1C6B">
        <w:rPr>
          <w:rFonts w:ascii="NewsGotT" w:hAnsi="NewsGotT"/>
          <w:i/>
          <w:iCs/>
          <w:noProof/>
        </w:rPr>
        <w:t>18</w:t>
      </w:r>
      <w:r w:rsidRPr="00DD1C6B">
        <w:rPr>
          <w:rFonts w:ascii="NewsGotT" w:hAnsi="NewsGotT"/>
          <w:noProof/>
        </w:rPr>
        <w:t>(10), 1099–1104. https://doi.org/10.1111/j.1553-2712.2011.01185.x</w:t>
      </w:r>
    </w:p>
    <w:p w14:paraId="2C8ADCAD"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Swart, L. M., van der Zanden, V., Spies, P. E., de Rooij, S. E., &amp; van Munster, B. C. (2017). The Comparative Risk of Delirium with Different Opioids: A Systematic Review. </w:t>
      </w:r>
      <w:r w:rsidRPr="00DD1C6B">
        <w:rPr>
          <w:rFonts w:ascii="NewsGotT" w:hAnsi="NewsGotT"/>
          <w:i/>
          <w:iCs/>
          <w:noProof/>
        </w:rPr>
        <w:t>Drugs &amp; Aging</w:t>
      </w:r>
      <w:r w:rsidRPr="00DD1C6B">
        <w:rPr>
          <w:rFonts w:ascii="NewsGotT" w:hAnsi="NewsGotT"/>
          <w:noProof/>
        </w:rPr>
        <w:t xml:space="preserve">, </w:t>
      </w:r>
      <w:r w:rsidRPr="00DD1C6B">
        <w:rPr>
          <w:rFonts w:ascii="NewsGotT" w:hAnsi="NewsGotT"/>
          <w:i/>
          <w:iCs/>
          <w:noProof/>
        </w:rPr>
        <w:t>34</w:t>
      </w:r>
      <w:r w:rsidRPr="00DD1C6B">
        <w:rPr>
          <w:rFonts w:ascii="NewsGotT" w:hAnsi="NewsGotT"/>
          <w:noProof/>
        </w:rPr>
        <w:t>(6), 437–443. https://doi.org/10.1007/s40266-017-0455-9</w:t>
      </w:r>
    </w:p>
    <w:p w14:paraId="6640B58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Taylor, R. A., &amp; Haimovich, A. D. (2021). Machine Learning in Emergency Medicine: Keys to Future </w:t>
      </w:r>
      <w:r w:rsidRPr="00DD1C6B">
        <w:rPr>
          <w:rFonts w:ascii="NewsGotT" w:hAnsi="NewsGotT"/>
          <w:noProof/>
        </w:rPr>
        <w:lastRenderedPageBreak/>
        <w:t xml:space="preserve">Success. </w:t>
      </w:r>
      <w:r w:rsidRPr="00DD1C6B">
        <w:rPr>
          <w:rFonts w:ascii="NewsGotT" w:hAnsi="NewsGotT"/>
          <w:i/>
          <w:iCs/>
          <w:noProof/>
        </w:rPr>
        <w:t>Academic Emergency Medicine</w:t>
      </w:r>
      <w:r w:rsidRPr="00DD1C6B">
        <w:rPr>
          <w:rFonts w:ascii="NewsGotT" w:hAnsi="NewsGotT"/>
          <w:noProof/>
        </w:rPr>
        <w:t xml:space="preserve">, </w:t>
      </w:r>
      <w:r w:rsidRPr="00DD1C6B">
        <w:rPr>
          <w:rFonts w:ascii="NewsGotT" w:hAnsi="NewsGotT"/>
          <w:i/>
          <w:iCs/>
          <w:noProof/>
        </w:rPr>
        <w:t>28</w:t>
      </w:r>
      <w:r w:rsidRPr="00DD1C6B">
        <w:rPr>
          <w:rFonts w:ascii="NewsGotT" w:hAnsi="NewsGotT"/>
          <w:noProof/>
        </w:rPr>
        <w:t>(2), 263–267. https://doi.org/10.1111/acem.14189</w:t>
      </w:r>
    </w:p>
    <w:p w14:paraId="5B8116B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Thom, R. P., Levy-Carrick, N. C., Bui, M., &amp; Silbersweig, D. (2019). Delirium. </w:t>
      </w:r>
      <w:r w:rsidRPr="00DD1C6B">
        <w:rPr>
          <w:rFonts w:ascii="NewsGotT" w:hAnsi="NewsGotT"/>
          <w:i/>
          <w:iCs/>
          <w:noProof/>
        </w:rPr>
        <w:t>American Journal of Psychiatry</w:t>
      </w:r>
      <w:r w:rsidRPr="00DD1C6B">
        <w:rPr>
          <w:rFonts w:ascii="NewsGotT" w:hAnsi="NewsGotT"/>
          <w:noProof/>
        </w:rPr>
        <w:t xml:space="preserve">, </w:t>
      </w:r>
      <w:r w:rsidRPr="00DD1C6B">
        <w:rPr>
          <w:rFonts w:ascii="NewsGotT" w:hAnsi="NewsGotT"/>
          <w:i/>
          <w:iCs/>
          <w:noProof/>
        </w:rPr>
        <w:t>176</w:t>
      </w:r>
      <w:r w:rsidRPr="00DD1C6B">
        <w:rPr>
          <w:rFonts w:ascii="NewsGotT" w:hAnsi="NewsGotT"/>
          <w:noProof/>
        </w:rPr>
        <w:t>(10), 785–793. https://doi.org/10.1176/appi.ajp.2018.18070893</w:t>
      </w:r>
    </w:p>
    <w:p w14:paraId="025080E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DD1C6B">
        <w:rPr>
          <w:rFonts w:ascii="NewsGotT" w:hAnsi="NewsGotT"/>
          <w:i/>
          <w:iCs/>
          <w:noProof/>
        </w:rPr>
        <w:t>BMJ (Online)</w:t>
      </w:r>
      <w:r w:rsidRPr="00DD1C6B">
        <w:rPr>
          <w:rFonts w:ascii="NewsGotT" w:hAnsi="NewsGotT"/>
          <w:noProof/>
        </w:rPr>
        <w:t xml:space="preserve">, </w:t>
      </w:r>
      <w:r w:rsidRPr="00DD1C6B">
        <w:rPr>
          <w:rFonts w:ascii="NewsGotT" w:hAnsi="NewsGotT"/>
          <w:i/>
          <w:iCs/>
          <w:noProof/>
        </w:rPr>
        <w:t>344</w:t>
      </w:r>
      <w:r w:rsidRPr="00DD1C6B">
        <w:rPr>
          <w:rFonts w:ascii="NewsGotT" w:hAnsi="NewsGotT"/>
          <w:noProof/>
        </w:rPr>
        <w:t>(7845), 17. https://doi.org/10.1136/bmj.e420</w:t>
      </w:r>
    </w:p>
    <w:p w14:paraId="656E20BE"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Van Eijk, M. M. J., Van Marum, R. J., Klijn, I. A. M., De Wit, N., Kesecioglu, J., &amp; Slooter, A. J. C. (2009). Comparison of delirium assessment tools in a mixed intensive care unit. </w:t>
      </w:r>
      <w:r w:rsidRPr="00DD1C6B">
        <w:rPr>
          <w:rFonts w:ascii="NewsGotT" w:hAnsi="NewsGotT"/>
          <w:i/>
          <w:iCs/>
          <w:noProof/>
        </w:rPr>
        <w:t>Critical Care Medicine</w:t>
      </w:r>
      <w:r w:rsidRPr="00DD1C6B">
        <w:rPr>
          <w:rFonts w:ascii="NewsGotT" w:hAnsi="NewsGotT"/>
          <w:noProof/>
        </w:rPr>
        <w:t xml:space="preserve">, </w:t>
      </w:r>
      <w:r w:rsidRPr="00DD1C6B">
        <w:rPr>
          <w:rFonts w:ascii="NewsGotT" w:hAnsi="NewsGotT"/>
          <w:i/>
          <w:iCs/>
          <w:noProof/>
        </w:rPr>
        <w:t>37</w:t>
      </w:r>
      <w:r w:rsidRPr="00DD1C6B">
        <w:rPr>
          <w:rFonts w:ascii="NewsGotT" w:hAnsi="NewsGotT"/>
          <w:noProof/>
        </w:rPr>
        <w:t>(6), 1881–1885. https://doi.org/10.1097/CCM.0b013e3181a00118</w:t>
      </w:r>
    </w:p>
    <w:p w14:paraId="4CEAF86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Vapnik, V. N. (2000). </w:t>
      </w:r>
      <w:r w:rsidRPr="00DD1C6B">
        <w:rPr>
          <w:rFonts w:ascii="NewsGotT" w:hAnsi="NewsGotT"/>
          <w:i/>
          <w:iCs/>
          <w:noProof/>
        </w:rPr>
        <w:t>The Nature of Statistical Learning Theory</w:t>
      </w:r>
      <w:r w:rsidRPr="00DD1C6B">
        <w:rPr>
          <w:rFonts w:ascii="NewsGotT" w:hAnsi="NewsGotT"/>
          <w:noProof/>
        </w:rPr>
        <w:t xml:space="preserve">. </w:t>
      </w:r>
      <w:r w:rsidRPr="00DD1C6B">
        <w:rPr>
          <w:rFonts w:ascii="NewsGotT" w:hAnsi="NewsGotT"/>
          <w:i/>
          <w:iCs/>
          <w:noProof/>
        </w:rPr>
        <w:t>Statistics for Engineering and Information Science</w:t>
      </w:r>
      <w:r w:rsidRPr="00DD1C6B">
        <w:rPr>
          <w:rFonts w:ascii="NewsGotT" w:hAnsi="NewsGotT"/>
          <w:noProof/>
        </w:rPr>
        <w:t xml:space="preserve"> (2nd ed.). Springer New York. Retrieved from https://ci.nii.ac.jp/naid/10020951890</w:t>
      </w:r>
    </w:p>
    <w:p w14:paraId="6D48A763"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DD1C6B">
        <w:rPr>
          <w:rFonts w:ascii="NewsGotT" w:hAnsi="NewsGotT"/>
          <w:i/>
          <w:iCs/>
          <w:noProof/>
        </w:rPr>
        <w:t>Nutrition</w:t>
      </w:r>
      <w:r w:rsidRPr="00DD1C6B">
        <w:rPr>
          <w:rFonts w:ascii="NewsGotT" w:hAnsi="NewsGotT"/>
          <w:noProof/>
        </w:rPr>
        <w:t xml:space="preserve">, </w:t>
      </w:r>
      <w:r w:rsidRPr="00DD1C6B">
        <w:rPr>
          <w:rFonts w:ascii="NewsGotT" w:hAnsi="NewsGotT"/>
          <w:i/>
          <w:iCs/>
          <w:noProof/>
        </w:rPr>
        <w:t>66</w:t>
      </w:r>
      <w:r w:rsidRPr="00DD1C6B">
        <w:rPr>
          <w:rFonts w:ascii="NewsGotT" w:hAnsi="NewsGotT"/>
          <w:noProof/>
        </w:rPr>
        <w:t>, 227–232. https://doi.org/10.1016/j.nut.2019.06.006</w:t>
      </w:r>
    </w:p>
    <w:p w14:paraId="174A799A"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Vellido, A. (2020). The importance of interpretability and visualization in machine learning for applications in medicine and health care. </w:t>
      </w:r>
      <w:r w:rsidRPr="00DD1C6B">
        <w:rPr>
          <w:rFonts w:ascii="NewsGotT" w:hAnsi="NewsGotT"/>
          <w:i/>
          <w:iCs/>
          <w:noProof/>
        </w:rPr>
        <w:t>Neural Computing and Applications</w:t>
      </w:r>
      <w:r w:rsidRPr="00DD1C6B">
        <w:rPr>
          <w:rFonts w:ascii="NewsGotT" w:hAnsi="NewsGotT"/>
          <w:noProof/>
        </w:rPr>
        <w:t xml:space="preserve">, </w:t>
      </w:r>
      <w:r w:rsidRPr="00DD1C6B">
        <w:rPr>
          <w:rFonts w:ascii="NewsGotT" w:hAnsi="NewsGotT"/>
          <w:i/>
          <w:iCs/>
          <w:noProof/>
        </w:rPr>
        <w:t>32</w:t>
      </w:r>
      <w:r w:rsidRPr="00DD1C6B">
        <w:rPr>
          <w:rFonts w:ascii="NewsGotT" w:hAnsi="NewsGotT"/>
          <w:noProof/>
        </w:rPr>
        <w:t>(24), 18069–18083. https://doi.org/10.1007/s00521-019-04051-w</w:t>
      </w:r>
    </w:p>
    <w:p w14:paraId="1F27CD8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Wassenaar, A., Van Den Boogaard, M., Schoonhoven, L., Donders, R., &amp; Pickkers, P. (2017). Delirium prediction in the intensive care unit: Head to head comparison of two delirium prediction models. </w:t>
      </w:r>
      <w:r w:rsidRPr="00DD1C6B">
        <w:rPr>
          <w:rFonts w:ascii="NewsGotT" w:hAnsi="NewsGotT"/>
          <w:i/>
          <w:iCs/>
          <w:noProof/>
        </w:rPr>
        <w:t>Intensive Care Medicine Experimental</w:t>
      </w:r>
      <w:r w:rsidRPr="00DD1C6B">
        <w:rPr>
          <w:rFonts w:ascii="NewsGotT" w:hAnsi="NewsGotT"/>
          <w:noProof/>
        </w:rPr>
        <w:t xml:space="preserve">, </w:t>
      </w:r>
      <w:r w:rsidRPr="00DD1C6B">
        <w:rPr>
          <w:rFonts w:ascii="NewsGotT" w:hAnsi="NewsGotT"/>
          <w:i/>
          <w:iCs/>
          <w:noProof/>
        </w:rPr>
        <w:t>5</w:t>
      </w:r>
      <w:r w:rsidRPr="00DD1C6B">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5503AF6B"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DD1C6B">
        <w:rPr>
          <w:rFonts w:ascii="NewsGotT" w:hAnsi="NewsGotT"/>
          <w:i/>
          <w:iCs/>
          <w:noProof/>
        </w:rPr>
        <w:t>Intensive Care Medicine</w:t>
      </w:r>
      <w:r w:rsidRPr="00DD1C6B">
        <w:rPr>
          <w:rFonts w:ascii="NewsGotT" w:hAnsi="NewsGotT"/>
          <w:noProof/>
        </w:rPr>
        <w:t xml:space="preserve">, </w:t>
      </w:r>
      <w:r w:rsidRPr="00DD1C6B">
        <w:rPr>
          <w:rFonts w:ascii="NewsGotT" w:hAnsi="NewsGotT"/>
          <w:i/>
          <w:iCs/>
          <w:noProof/>
        </w:rPr>
        <w:t>41</w:t>
      </w:r>
      <w:r w:rsidRPr="00DD1C6B">
        <w:rPr>
          <w:rFonts w:ascii="NewsGotT" w:hAnsi="NewsGotT"/>
          <w:noProof/>
        </w:rPr>
        <w:t>(6), 1048–1056. https://doi.org/10.1007/s00134-015-3777-2</w:t>
      </w:r>
    </w:p>
    <w:p w14:paraId="096D88BF"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Wilson, J. E., Mart, M. F., Cunningham, C., Shehabi, Y., Girard, T. D., MacLullich, A. M. J., … Ely, E. W. (2020). Delirium. </w:t>
      </w:r>
      <w:r w:rsidRPr="00DD1C6B">
        <w:rPr>
          <w:rFonts w:ascii="NewsGotT" w:hAnsi="NewsGotT"/>
          <w:i/>
          <w:iCs/>
          <w:noProof/>
        </w:rPr>
        <w:t>Nature Reviews Disease Primers</w:t>
      </w:r>
      <w:r w:rsidRPr="00DD1C6B">
        <w:rPr>
          <w:rFonts w:ascii="NewsGotT" w:hAnsi="NewsGotT"/>
          <w:noProof/>
        </w:rPr>
        <w:t xml:space="preserve">, </w:t>
      </w:r>
      <w:r w:rsidRPr="00DD1C6B">
        <w:rPr>
          <w:rFonts w:ascii="NewsGotT" w:hAnsi="NewsGotT"/>
          <w:i/>
          <w:iCs/>
          <w:noProof/>
        </w:rPr>
        <w:t>6</w:t>
      </w:r>
      <w:r w:rsidRPr="00DD1C6B">
        <w:rPr>
          <w:rFonts w:ascii="NewsGotT" w:hAnsi="NewsGotT"/>
          <w:noProof/>
        </w:rPr>
        <w:t>(1), 90. https://doi.org/10.1038/s41572-020-00223-4</w:t>
      </w:r>
    </w:p>
    <w:p w14:paraId="4A23B7F1"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Wilson, K., Broadhurst, C., Diver, M., Jackson, M., &amp; Mottram, P. (2005). Plasma insulin growth factor - 1 and incident delirium in older people. </w:t>
      </w:r>
      <w:r w:rsidRPr="00DD1C6B">
        <w:rPr>
          <w:rFonts w:ascii="NewsGotT" w:hAnsi="NewsGotT"/>
          <w:i/>
          <w:iCs/>
          <w:noProof/>
        </w:rPr>
        <w:t>International Journal of Geriatric Psychiatry</w:t>
      </w:r>
      <w:r w:rsidRPr="00DD1C6B">
        <w:rPr>
          <w:rFonts w:ascii="NewsGotT" w:hAnsi="NewsGotT"/>
          <w:noProof/>
        </w:rPr>
        <w:t xml:space="preserve">, </w:t>
      </w:r>
      <w:r w:rsidRPr="00DD1C6B">
        <w:rPr>
          <w:rFonts w:ascii="NewsGotT" w:hAnsi="NewsGotT"/>
          <w:i/>
          <w:iCs/>
          <w:noProof/>
        </w:rPr>
        <w:t>20</w:t>
      </w:r>
      <w:r w:rsidRPr="00DD1C6B">
        <w:rPr>
          <w:rFonts w:ascii="NewsGotT" w:hAnsi="NewsGotT"/>
          <w:noProof/>
        </w:rPr>
        <w:t>(2), 154–159. https://doi.org/10.1002/gps.1265</w:t>
      </w:r>
    </w:p>
    <w:p w14:paraId="57546700"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Wirth, R., &amp; Hipp, J. (2000). CRISP-DM</w:t>
      </w:r>
      <w:r w:rsidRPr="00DD1C6B">
        <w:rPr>
          <w:noProof/>
        </w:rPr>
        <w:t> </w:t>
      </w:r>
      <w:r w:rsidRPr="00DD1C6B">
        <w:rPr>
          <w:rFonts w:ascii="NewsGotT" w:hAnsi="NewsGotT"/>
          <w:noProof/>
        </w:rPr>
        <w:t xml:space="preserve">: Towards a Standard Process Model for Data Mining. </w:t>
      </w:r>
      <w:r w:rsidRPr="00DD1C6B">
        <w:rPr>
          <w:rFonts w:ascii="NewsGotT" w:hAnsi="NewsGotT"/>
          <w:i/>
          <w:iCs/>
          <w:noProof/>
        </w:rPr>
        <w:t>Proceedings of the Fourth International Conference on the Practical Application of Knowledge Discovery and Data Mining</w:t>
      </w:r>
      <w:r w:rsidRPr="00DD1C6B">
        <w:rPr>
          <w:rFonts w:ascii="NewsGotT" w:hAnsi="NewsGotT"/>
          <w:noProof/>
        </w:rPr>
        <w:t>, (24959), 29–39.</w:t>
      </w:r>
    </w:p>
    <w:p w14:paraId="5C004BA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DD1C6B">
        <w:rPr>
          <w:rFonts w:ascii="NewsGotT" w:hAnsi="NewsGotT"/>
          <w:i/>
          <w:iCs/>
          <w:noProof/>
        </w:rPr>
        <w:t>JAMA - Journal of the American Medical Association</w:t>
      </w:r>
      <w:r w:rsidRPr="00DD1C6B">
        <w:rPr>
          <w:rFonts w:ascii="NewsGotT" w:hAnsi="NewsGotT"/>
          <w:noProof/>
        </w:rPr>
        <w:t xml:space="preserve">, </w:t>
      </w:r>
      <w:r w:rsidRPr="00DD1C6B">
        <w:rPr>
          <w:rFonts w:ascii="NewsGotT" w:hAnsi="NewsGotT"/>
          <w:i/>
          <w:iCs/>
          <w:noProof/>
        </w:rPr>
        <w:t>304</w:t>
      </w:r>
      <w:r w:rsidRPr="00DD1C6B">
        <w:rPr>
          <w:rFonts w:ascii="NewsGotT" w:hAnsi="NewsGotT"/>
          <w:noProof/>
        </w:rPr>
        <w:t>(4), 443–451. https://doi.org/10.1001/jama.2010.1013</w:t>
      </w:r>
    </w:p>
    <w:p w14:paraId="12635203"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DD1C6B">
        <w:rPr>
          <w:rFonts w:ascii="NewsGotT" w:hAnsi="NewsGotT"/>
          <w:i/>
          <w:iCs/>
          <w:noProof/>
        </w:rPr>
        <w:t>JAMA Network Open</w:t>
      </w:r>
      <w:r w:rsidRPr="00DD1C6B">
        <w:rPr>
          <w:rFonts w:ascii="NewsGotT" w:hAnsi="NewsGotT"/>
          <w:noProof/>
        </w:rPr>
        <w:t xml:space="preserve">, </w:t>
      </w:r>
      <w:r w:rsidRPr="00DD1C6B">
        <w:rPr>
          <w:rFonts w:ascii="NewsGotT" w:hAnsi="NewsGotT"/>
          <w:i/>
          <w:iCs/>
          <w:noProof/>
        </w:rPr>
        <w:lastRenderedPageBreak/>
        <w:t>1</w:t>
      </w:r>
      <w:r w:rsidRPr="00DD1C6B">
        <w:rPr>
          <w:rFonts w:ascii="NewsGotT" w:hAnsi="NewsGotT"/>
          <w:noProof/>
        </w:rPr>
        <w:t>(4), e181018. https://doi.org/10.1001/jamanetworkopen.2018.1018</w:t>
      </w:r>
    </w:p>
    <w:p w14:paraId="074DF8BD"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Wong, C. L., Holroyd-Leduc, J., Simel, D. L., &amp; Straus, S. E. (2010). Does this patient have delirium?: value of bedside instruments. </w:t>
      </w:r>
      <w:r w:rsidRPr="00DD1C6B">
        <w:rPr>
          <w:rFonts w:ascii="NewsGotT" w:hAnsi="NewsGotT"/>
          <w:i/>
          <w:iCs/>
          <w:noProof/>
        </w:rPr>
        <w:t>Jama</w:t>
      </w:r>
      <w:r w:rsidRPr="00DD1C6B">
        <w:rPr>
          <w:rFonts w:ascii="NewsGotT" w:hAnsi="NewsGotT"/>
          <w:noProof/>
        </w:rPr>
        <w:t xml:space="preserve">, </w:t>
      </w:r>
      <w:r w:rsidRPr="00DD1C6B">
        <w:rPr>
          <w:rFonts w:ascii="NewsGotT" w:hAnsi="NewsGotT"/>
          <w:i/>
          <w:iCs/>
          <w:noProof/>
        </w:rPr>
        <w:t>304</w:t>
      </w:r>
      <w:r w:rsidRPr="00DD1C6B">
        <w:rPr>
          <w:rFonts w:ascii="NewsGotT" w:hAnsi="NewsGotT"/>
          <w:noProof/>
        </w:rPr>
        <w:t>(7), 779–786.</w:t>
      </w:r>
    </w:p>
    <w:p w14:paraId="554C0E40"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Xia, H., Wang, C., Yan, L., Dong, X., &amp; Wang, Y. (2019). Machine Learning Based Medicine Distribution System. In </w:t>
      </w:r>
      <w:r w:rsidRPr="00DD1C6B">
        <w:rPr>
          <w:rFonts w:ascii="NewsGotT" w:hAnsi="NewsGotT"/>
          <w:i/>
          <w:iCs/>
          <w:noProof/>
        </w:rPr>
        <w:t>Proceedings of the 2019 10th IEEE International Conference on Intelligent Data Acquisition and Advanced Computing Systems: Technology and Applications, IDAACS 2019</w:t>
      </w:r>
      <w:r w:rsidRPr="00DD1C6B">
        <w:rPr>
          <w:rFonts w:ascii="NewsGotT" w:hAnsi="NewsGotT"/>
          <w:noProof/>
        </w:rPr>
        <w:t xml:space="preserve"> (Vol. 2, pp. 912–915). IEEE. https://doi.org/10.1109/IDAACS.2019.8924236</w:t>
      </w:r>
    </w:p>
    <w:p w14:paraId="61CB91CD"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DD1C6B">
        <w:rPr>
          <w:rFonts w:ascii="NewsGotT" w:hAnsi="NewsGotT"/>
          <w:i/>
          <w:iCs/>
          <w:noProof/>
        </w:rPr>
        <w:t>JAMA Network Open</w:t>
      </w:r>
      <w:r w:rsidRPr="00DD1C6B">
        <w:rPr>
          <w:rFonts w:ascii="NewsGotT" w:hAnsi="NewsGotT"/>
          <w:noProof/>
        </w:rPr>
        <w:t xml:space="preserve">, </w:t>
      </w:r>
      <w:r w:rsidRPr="00DD1C6B">
        <w:rPr>
          <w:rFonts w:ascii="NewsGotT" w:hAnsi="NewsGotT"/>
          <w:i/>
          <w:iCs/>
          <w:noProof/>
        </w:rPr>
        <w:t>4</w:t>
      </w:r>
      <w:r w:rsidRPr="00DD1C6B">
        <w:rPr>
          <w:rFonts w:ascii="NewsGotT" w:hAnsi="NewsGotT"/>
          <w:noProof/>
        </w:rPr>
        <w:t>(3), e212240. https://doi.org/10.1001/jamanetworkopen.2021.2240</w:t>
      </w:r>
    </w:p>
    <w:p w14:paraId="59A55C8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Yanagihara, H., Kamo, K. I., Imori, S., &amp; Satoh, K. (2012). Bias-corrected AIC for selecting variables in multinomial logistic regression models. </w:t>
      </w:r>
      <w:r w:rsidRPr="00DD1C6B">
        <w:rPr>
          <w:rFonts w:ascii="NewsGotT" w:hAnsi="NewsGotT"/>
          <w:i/>
          <w:iCs/>
          <w:noProof/>
        </w:rPr>
        <w:t>Linear Algebra and Its Applications</w:t>
      </w:r>
      <w:r w:rsidRPr="00DD1C6B">
        <w:rPr>
          <w:rFonts w:ascii="NewsGotT" w:hAnsi="NewsGotT"/>
          <w:noProof/>
        </w:rPr>
        <w:t xml:space="preserve">, </w:t>
      </w:r>
      <w:r w:rsidRPr="00DD1C6B">
        <w:rPr>
          <w:rFonts w:ascii="NewsGotT" w:hAnsi="NewsGotT"/>
          <w:i/>
          <w:iCs/>
          <w:noProof/>
        </w:rPr>
        <w:t>436</w:t>
      </w:r>
      <w:r w:rsidRPr="00DD1C6B">
        <w:rPr>
          <w:rFonts w:ascii="NewsGotT" w:hAnsi="NewsGotT"/>
          <w:noProof/>
        </w:rPr>
        <w:t>(11), 4329–4341. https://doi.org/10.1016/j.laa.2012.01.018</w:t>
      </w:r>
    </w:p>
    <w:p w14:paraId="4439A721" w14:textId="37DBBF4C" w:rsidR="00C75460" w:rsidRPr="00251D9A" w:rsidRDefault="00C75460" w:rsidP="00DD1C6B">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77" w:name="_Hlk23718301"/>
      <w:bookmarkStart w:id="78" w:name="_Toc76980048"/>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77"/>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78"/>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79" w:name="_Ref68863761"/>
      <w:bookmarkStart w:id="80" w:name="_Toc76980049"/>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79"/>
      <w:bookmarkEnd w:id="80"/>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81" w:name="_Ref68873954"/>
      <w:bookmarkStart w:id="82" w:name="_Toc76980050"/>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81"/>
      <w:bookmarkEnd w:id="82"/>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FD48F1" w14:textId="77777777" w:rsidR="002F5F69" w:rsidRDefault="002F5F69" w:rsidP="00E21F02">
      <w:r>
        <w:separator/>
      </w:r>
    </w:p>
  </w:endnote>
  <w:endnote w:type="continuationSeparator" w:id="0">
    <w:p w14:paraId="7E976E56" w14:textId="77777777" w:rsidR="002F5F69" w:rsidRDefault="002F5F69"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D03980" w14:textId="77777777" w:rsidR="002F5F69" w:rsidRDefault="002F5F69" w:rsidP="00E21F02">
      <w:r>
        <w:separator/>
      </w:r>
    </w:p>
  </w:footnote>
  <w:footnote w:type="continuationSeparator" w:id="0">
    <w:p w14:paraId="25DEBC18" w14:textId="77777777" w:rsidR="002F5F69" w:rsidRDefault="002F5F69"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356"/>
    <w:rsid w:val="002268D5"/>
    <w:rsid w:val="00226ECC"/>
    <w:rsid w:val="00227070"/>
    <w:rsid w:val="002275B4"/>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53F"/>
    <w:rsid w:val="002376A6"/>
    <w:rsid w:val="0023787A"/>
    <w:rsid w:val="00237A11"/>
    <w:rsid w:val="00240D97"/>
    <w:rsid w:val="0024124B"/>
    <w:rsid w:val="00242749"/>
    <w:rsid w:val="00242DD3"/>
    <w:rsid w:val="0024329E"/>
    <w:rsid w:val="00243324"/>
    <w:rsid w:val="002433DE"/>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5F69"/>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F9F"/>
    <w:rsid w:val="004C1150"/>
    <w:rsid w:val="004C12B2"/>
    <w:rsid w:val="004C1BE5"/>
    <w:rsid w:val="004C2ECD"/>
    <w:rsid w:val="004C397B"/>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745"/>
    <w:rsid w:val="005A299D"/>
    <w:rsid w:val="005A2CD3"/>
    <w:rsid w:val="005A3258"/>
    <w:rsid w:val="005A3659"/>
    <w:rsid w:val="005A36C4"/>
    <w:rsid w:val="005A43F7"/>
    <w:rsid w:val="005A4813"/>
    <w:rsid w:val="005A4C65"/>
    <w:rsid w:val="005A4EB7"/>
    <w:rsid w:val="005A50C4"/>
    <w:rsid w:val="005A5502"/>
    <w:rsid w:val="005A55DD"/>
    <w:rsid w:val="005A6131"/>
    <w:rsid w:val="005A6FA4"/>
    <w:rsid w:val="005A7441"/>
    <w:rsid w:val="005B010A"/>
    <w:rsid w:val="005B12D6"/>
    <w:rsid w:val="005B2419"/>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65E"/>
    <w:rsid w:val="00641663"/>
    <w:rsid w:val="00641F92"/>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62"/>
    <w:rsid w:val="00667B40"/>
    <w:rsid w:val="00670F96"/>
    <w:rsid w:val="00671528"/>
    <w:rsid w:val="00672A7F"/>
    <w:rsid w:val="00672BC4"/>
    <w:rsid w:val="006735FD"/>
    <w:rsid w:val="00673AED"/>
    <w:rsid w:val="00673C05"/>
    <w:rsid w:val="0067488B"/>
    <w:rsid w:val="00675419"/>
    <w:rsid w:val="00675BDA"/>
    <w:rsid w:val="00676B21"/>
    <w:rsid w:val="00677CAE"/>
    <w:rsid w:val="00677FF1"/>
    <w:rsid w:val="006801DA"/>
    <w:rsid w:val="006801FE"/>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C3B"/>
    <w:rsid w:val="00797CD3"/>
    <w:rsid w:val="007A048C"/>
    <w:rsid w:val="007A0B3F"/>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6A1"/>
    <w:rsid w:val="008406D2"/>
    <w:rsid w:val="00840E7D"/>
    <w:rsid w:val="008412EB"/>
    <w:rsid w:val="00841456"/>
    <w:rsid w:val="0084168C"/>
    <w:rsid w:val="00841A63"/>
    <w:rsid w:val="0084260B"/>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F37"/>
    <w:rsid w:val="009543B5"/>
    <w:rsid w:val="00954697"/>
    <w:rsid w:val="009546B1"/>
    <w:rsid w:val="00954AFE"/>
    <w:rsid w:val="00954E84"/>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CB9"/>
    <w:rsid w:val="00997CCC"/>
    <w:rsid w:val="009A0986"/>
    <w:rsid w:val="009A1077"/>
    <w:rsid w:val="009A1DBD"/>
    <w:rsid w:val="009A2CF8"/>
    <w:rsid w:val="009A3AF6"/>
    <w:rsid w:val="009A409B"/>
    <w:rsid w:val="009A420D"/>
    <w:rsid w:val="009A4903"/>
    <w:rsid w:val="009A4B2C"/>
    <w:rsid w:val="009A533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994"/>
    <w:rsid w:val="00A34E11"/>
    <w:rsid w:val="00A36340"/>
    <w:rsid w:val="00A36E06"/>
    <w:rsid w:val="00A3759B"/>
    <w:rsid w:val="00A3764A"/>
    <w:rsid w:val="00A40C1F"/>
    <w:rsid w:val="00A40E0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7778"/>
    <w:rsid w:val="00A67881"/>
    <w:rsid w:val="00A67EF0"/>
    <w:rsid w:val="00A67F1D"/>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A0255"/>
    <w:rsid w:val="00AA0275"/>
    <w:rsid w:val="00AA13B4"/>
    <w:rsid w:val="00AA1F9F"/>
    <w:rsid w:val="00AA220D"/>
    <w:rsid w:val="00AA246F"/>
    <w:rsid w:val="00AA34DE"/>
    <w:rsid w:val="00AA3EFB"/>
    <w:rsid w:val="00AA3FF5"/>
    <w:rsid w:val="00AA427B"/>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0DB0"/>
    <w:rsid w:val="00AD1085"/>
    <w:rsid w:val="00AD1A91"/>
    <w:rsid w:val="00AD1DD1"/>
    <w:rsid w:val="00AD1DF3"/>
    <w:rsid w:val="00AD2596"/>
    <w:rsid w:val="00AD2C29"/>
    <w:rsid w:val="00AD3866"/>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AF78D0"/>
    <w:rsid w:val="00B00E16"/>
    <w:rsid w:val="00B00FC6"/>
    <w:rsid w:val="00B01E61"/>
    <w:rsid w:val="00B024BA"/>
    <w:rsid w:val="00B02DAA"/>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4FF9"/>
    <w:rsid w:val="00B75452"/>
    <w:rsid w:val="00B7649E"/>
    <w:rsid w:val="00B7696C"/>
    <w:rsid w:val="00B77F77"/>
    <w:rsid w:val="00B80047"/>
    <w:rsid w:val="00B80630"/>
    <w:rsid w:val="00B80C7C"/>
    <w:rsid w:val="00B80D3D"/>
    <w:rsid w:val="00B8123D"/>
    <w:rsid w:val="00B8125E"/>
    <w:rsid w:val="00B82720"/>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94"/>
    <w:rsid w:val="00C442B8"/>
    <w:rsid w:val="00C442D2"/>
    <w:rsid w:val="00C44D47"/>
    <w:rsid w:val="00C4569D"/>
    <w:rsid w:val="00C45B94"/>
    <w:rsid w:val="00C45E88"/>
    <w:rsid w:val="00C461D4"/>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96B"/>
    <w:rsid w:val="00CB4261"/>
    <w:rsid w:val="00CB47CB"/>
    <w:rsid w:val="00CB4E29"/>
    <w:rsid w:val="00CB50D7"/>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B0913"/>
    <w:rsid w:val="00DB09B0"/>
    <w:rsid w:val="00DB0B2D"/>
    <w:rsid w:val="00DB0CAF"/>
    <w:rsid w:val="00DB0EA6"/>
    <w:rsid w:val="00DB27A3"/>
    <w:rsid w:val="00DB2DC9"/>
    <w:rsid w:val="00DB38B6"/>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67C"/>
    <w:rsid w:val="00DE49B7"/>
    <w:rsid w:val="00DE4A43"/>
    <w:rsid w:val="00DE5407"/>
    <w:rsid w:val="00DE55F4"/>
    <w:rsid w:val="00DE622B"/>
    <w:rsid w:val="00DE6334"/>
    <w:rsid w:val="00DE79E7"/>
    <w:rsid w:val="00DF0724"/>
    <w:rsid w:val="00DF1802"/>
    <w:rsid w:val="00DF1BEA"/>
    <w:rsid w:val="00DF1D4E"/>
    <w:rsid w:val="00DF2269"/>
    <w:rsid w:val="00DF28A2"/>
    <w:rsid w:val="00DF299C"/>
    <w:rsid w:val="00DF3B98"/>
    <w:rsid w:val="00DF46C2"/>
    <w:rsid w:val="00DF51A6"/>
    <w:rsid w:val="00DF596A"/>
    <w:rsid w:val="00DF6712"/>
    <w:rsid w:val="00DF6CB6"/>
    <w:rsid w:val="00DF7C2A"/>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B13"/>
    <w:rsid w:val="00FE0C56"/>
    <w:rsid w:val="00FE1F4C"/>
    <w:rsid w:val="00FE2526"/>
    <w:rsid w:val="00FE2548"/>
    <w:rsid w:val="00FE2F55"/>
    <w:rsid w:val="00FE36BF"/>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82</Pages>
  <Words>107754</Words>
  <Characters>614198</Characters>
  <Application>Microsoft Office Word</Application>
  <DocSecurity>0</DocSecurity>
  <Lines>5118</Lines>
  <Paragraphs>1441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720511</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328</cp:revision>
  <cp:lastPrinted>2019-11-17T02:46:00Z</cp:lastPrinted>
  <dcterms:created xsi:type="dcterms:W3CDTF">2021-05-06T15:41:00Z</dcterms:created>
  <dcterms:modified xsi:type="dcterms:W3CDTF">2021-07-16T09:12:00Z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