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6239213"/>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6239214"/>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6239215"/>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35D142B1" w14:textId="3802DAD2" w:rsidR="00851951"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6239213" w:history="1">
        <w:r w:rsidR="00851951" w:rsidRPr="00897F2D">
          <w:rPr>
            <w:rStyle w:val="Hyperlink"/>
            <w:noProof/>
          </w:rPr>
          <w:t>Agradecimentos</w:t>
        </w:r>
        <w:r w:rsidR="00851951">
          <w:rPr>
            <w:noProof/>
            <w:webHidden/>
          </w:rPr>
          <w:tab/>
        </w:r>
        <w:r w:rsidR="00851951">
          <w:rPr>
            <w:noProof/>
            <w:webHidden/>
          </w:rPr>
          <w:fldChar w:fldCharType="begin"/>
        </w:r>
        <w:r w:rsidR="00851951">
          <w:rPr>
            <w:noProof/>
            <w:webHidden/>
          </w:rPr>
          <w:instrText xml:space="preserve"> PAGEREF _Toc86239213 \h </w:instrText>
        </w:r>
        <w:r w:rsidR="00851951">
          <w:rPr>
            <w:noProof/>
            <w:webHidden/>
          </w:rPr>
        </w:r>
        <w:r w:rsidR="00851951">
          <w:rPr>
            <w:noProof/>
            <w:webHidden/>
          </w:rPr>
          <w:fldChar w:fldCharType="separate"/>
        </w:r>
        <w:r w:rsidR="00851951">
          <w:rPr>
            <w:noProof/>
            <w:webHidden/>
          </w:rPr>
          <w:t>iii</w:t>
        </w:r>
        <w:r w:rsidR="00851951">
          <w:rPr>
            <w:noProof/>
            <w:webHidden/>
          </w:rPr>
          <w:fldChar w:fldCharType="end"/>
        </w:r>
      </w:hyperlink>
    </w:p>
    <w:p w14:paraId="37F851FA" w14:textId="7022DA56" w:rsidR="00851951" w:rsidRDefault="00851951">
      <w:pPr>
        <w:pStyle w:val="TOC1"/>
        <w:rPr>
          <w:rFonts w:asciiTheme="minorHAnsi" w:eastAsiaTheme="minorEastAsia" w:hAnsiTheme="minorHAnsi" w:cstheme="minorBidi"/>
          <w:b w:val="0"/>
          <w:bCs w:val="0"/>
          <w:noProof/>
          <w:lang w:val="en-GB"/>
        </w:rPr>
      </w:pPr>
      <w:hyperlink w:anchor="_Toc86239214" w:history="1">
        <w:r w:rsidRPr="00897F2D">
          <w:rPr>
            <w:rStyle w:val="Hyperlink"/>
            <w:noProof/>
          </w:rPr>
          <w:t>Resumo</w:t>
        </w:r>
        <w:r>
          <w:rPr>
            <w:noProof/>
            <w:webHidden/>
          </w:rPr>
          <w:tab/>
        </w:r>
        <w:r>
          <w:rPr>
            <w:noProof/>
            <w:webHidden/>
          </w:rPr>
          <w:fldChar w:fldCharType="begin"/>
        </w:r>
        <w:r>
          <w:rPr>
            <w:noProof/>
            <w:webHidden/>
          </w:rPr>
          <w:instrText xml:space="preserve"> PAGEREF _Toc86239214 \h </w:instrText>
        </w:r>
        <w:r>
          <w:rPr>
            <w:noProof/>
            <w:webHidden/>
          </w:rPr>
        </w:r>
        <w:r>
          <w:rPr>
            <w:noProof/>
            <w:webHidden/>
          </w:rPr>
          <w:fldChar w:fldCharType="separate"/>
        </w:r>
        <w:r>
          <w:rPr>
            <w:noProof/>
            <w:webHidden/>
          </w:rPr>
          <w:t>v</w:t>
        </w:r>
        <w:r>
          <w:rPr>
            <w:noProof/>
            <w:webHidden/>
          </w:rPr>
          <w:fldChar w:fldCharType="end"/>
        </w:r>
      </w:hyperlink>
    </w:p>
    <w:p w14:paraId="4C6DADD9" w14:textId="6DFCEAC7" w:rsidR="00851951" w:rsidRDefault="00851951">
      <w:pPr>
        <w:pStyle w:val="TOC1"/>
        <w:rPr>
          <w:rFonts w:asciiTheme="minorHAnsi" w:eastAsiaTheme="minorEastAsia" w:hAnsiTheme="minorHAnsi" w:cstheme="minorBidi"/>
          <w:b w:val="0"/>
          <w:bCs w:val="0"/>
          <w:noProof/>
          <w:lang w:val="en-GB"/>
        </w:rPr>
      </w:pPr>
      <w:hyperlink w:anchor="_Toc86239215" w:history="1">
        <w:r w:rsidRPr="00897F2D">
          <w:rPr>
            <w:rStyle w:val="Hyperlink"/>
            <w:noProof/>
          </w:rPr>
          <w:t>Abstract</w:t>
        </w:r>
        <w:r>
          <w:rPr>
            <w:noProof/>
            <w:webHidden/>
          </w:rPr>
          <w:tab/>
        </w:r>
        <w:r>
          <w:rPr>
            <w:noProof/>
            <w:webHidden/>
          </w:rPr>
          <w:fldChar w:fldCharType="begin"/>
        </w:r>
        <w:r>
          <w:rPr>
            <w:noProof/>
            <w:webHidden/>
          </w:rPr>
          <w:instrText xml:space="preserve"> PAGEREF _Toc86239215 \h </w:instrText>
        </w:r>
        <w:r>
          <w:rPr>
            <w:noProof/>
            <w:webHidden/>
          </w:rPr>
        </w:r>
        <w:r>
          <w:rPr>
            <w:noProof/>
            <w:webHidden/>
          </w:rPr>
          <w:fldChar w:fldCharType="separate"/>
        </w:r>
        <w:r>
          <w:rPr>
            <w:noProof/>
            <w:webHidden/>
          </w:rPr>
          <w:t>vi</w:t>
        </w:r>
        <w:r>
          <w:rPr>
            <w:noProof/>
            <w:webHidden/>
          </w:rPr>
          <w:fldChar w:fldCharType="end"/>
        </w:r>
      </w:hyperlink>
    </w:p>
    <w:p w14:paraId="26B3495B" w14:textId="2096024C" w:rsidR="00851951" w:rsidRDefault="00851951">
      <w:pPr>
        <w:pStyle w:val="TOC1"/>
        <w:rPr>
          <w:rFonts w:asciiTheme="minorHAnsi" w:eastAsiaTheme="minorEastAsia" w:hAnsiTheme="minorHAnsi" w:cstheme="minorBidi"/>
          <w:b w:val="0"/>
          <w:bCs w:val="0"/>
          <w:noProof/>
          <w:lang w:val="en-GB"/>
        </w:rPr>
      </w:pPr>
      <w:hyperlink w:anchor="_Toc86239216" w:history="1">
        <w:r w:rsidRPr="00897F2D">
          <w:rPr>
            <w:rStyle w:val="Hyperlink"/>
            <w:noProof/>
          </w:rPr>
          <w:t>Lista de Abreviaturas e Siglas</w:t>
        </w:r>
        <w:r>
          <w:rPr>
            <w:noProof/>
            <w:webHidden/>
          </w:rPr>
          <w:tab/>
        </w:r>
        <w:r>
          <w:rPr>
            <w:noProof/>
            <w:webHidden/>
          </w:rPr>
          <w:fldChar w:fldCharType="begin"/>
        </w:r>
        <w:r>
          <w:rPr>
            <w:noProof/>
            <w:webHidden/>
          </w:rPr>
          <w:instrText xml:space="preserve"> PAGEREF _Toc86239216 \h </w:instrText>
        </w:r>
        <w:r>
          <w:rPr>
            <w:noProof/>
            <w:webHidden/>
          </w:rPr>
        </w:r>
        <w:r>
          <w:rPr>
            <w:noProof/>
            <w:webHidden/>
          </w:rPr>
          <w:fldChar w:fldCharType="separate"/>
        </w:r>
        <w:r>
          <w:rPr>
            <w:noProof/>
            <w:webHidden/>
          </w:rPr>
          <w:t>x</w:t>
        </w:r>
        <w:r>
          <w:rPr>
            <w:noProof/>
            <w:webHidden/>
          </w:rPr>
          <w:fldChar w:fldCharType="end"/>
        </w:r>
      </w:hyperlink>
    </w:p>
    <w:p w14:paraId="4711F4A3" w14:textId="4C79E8DC" w:rsidR="00851951" w:rsidRDefault="00851951">
      <w:pPr>
        <w:pStyle w:val="TOC1"/>
        <w:rPr>
          <w:rFonts w:asciiTheme="minorHAnsi" w:eastAsiaTheme="minorEastAsia" w:hAnsiTheme="minorHAnsi" w:cstheme="minorBidi"/>
          <w:b w:val="0"/>
          <w:bCs w:val="0"/>
          <w:noProof/>
          <w:lang w:val="en-GB"/>
        </w:rPr>
      </w:pPr>
      <w:hyperlink w:anchor="_Toc86239217" w:history="1">
        <w:r w:rsidRPr="00897F2D">
          <w:rPr>
            <w:rStyle w:val="Hyperlink"/>
            <w:noProof/>
          </w:rPr>
          <w:t>Lista de Figuras</w:t>
        </w:r>
        <w:r>
          <w:rPr>
            <w:noProof/>
            <w:webHidden/>
          </w:rPr>
          <w:tab/>
        </w:r>
        <w:r>
          <w:rPr>
            <w:noProof/>
            <w:webHidden/>
          </w:rPr>
          <w:fldChar w:fldCharType="begin"/>
        </w:r>
        <w:r>
          <w:rPr>
            <w:noProof/>
            <w:webHidden/>
          </w:rPr>
          <w:instrText xml:space="preserve"> PAGEREF _Toc86239217 \h </w:instrText>
        </w:r>
        <w:r>
          <w:rPr>
            <w:noProof/>
            <w:webHidden/>
          </w:rPr>
        </w:r>
        <w:r>
          <w:rPr>
            <w:noProof/>
            <w:webHidden/>
          </w:rPr>
          <w:fldChar w:fldCharType="separate"/>
        </w:r>
        <w:r>
          <w:rPr>
            <w:noProof/>
            <w:webHidden/>
          </w:rPr>
          <w:t>xii</w:t>
        </w:r>
        <w:r>
          <w:rPr>
            <w:noProof/>
            <w:webHidden/>
          </w:rPr>
          <w:fldChar w:fldCharType="end"/>
        </w:r>
      </w:hyperlink>
    </w:p>
    <w:p w14:paraId="16E2DD1F" w14:textId="6E42D8E8" w:rsidR="00851951" w:rsidRDefault="00851951">
      <w:pPr>
        <w:pStyle w:val="TOC1"/>
        <w:rPr>
          <w:rFonts w:asciiTheme="minorHAnsi" w:eastAsiaTheme="minorEastAsia" w:hAnsiTheme="minorHAnsi" w:cstheme="minorBidi"/>
          <w:b w:val="0"/>
          <w:bCs w:val="0"/>
          <w:noProof/>
          <w:lang w:val="en-GB"/>
        </w:rPr>
      </w:pPr>
      <w:hyperlink w:anchor="_Toc86239218" w:history="1">
        <w:r w:rsidRPr="00897F2D">
          <w:rPr>
            <w:rStyle w:val="Hyperlink"/>
            <w:noProof/>
          </w:rPr>
          <w:t>Lista de Tabelas</w:t>
        </w:r>
        <w:r>
          <w:rPr>
            <w:noProof/>
            <w:webHidden/>
          </w:rPr>
          <w:tab/>
        </w:r>
        <w:r>
          <w:rPr>
            <w:noProof/>
            <w:webHidden/>
          </w:rPr>
          <w:fldChar w:fldCharType="begin"/>
        </w:r>
        <w:r>
          <w:rPr>
            <w:noProof/>
            <w:webHidden/>
          </w:rPr>
          <w:instrText xml:space="preserve"> PAGEREF _Toc86239218 \h </w:instrText>
        </w:r>
        <w:r>
          <w:rPr>
            <w:noProof/>
            <w:webHidden/>
          </w:rPr>
        </w:r>
        <w:r>
          <w:rPr>
            <w:noProof/>
            <w:webHidden/>
          </w:rPr>
          <w:fldChar w:fldCharType="separate"/>
        </w:r>
        <w:r>
          <w:rPr>
            <w:noProof/>
            <w:webHidden/>
          </w:rPr>
          <w:t>xiii</w:t>
        </w:r>
        <w:r>
          <w:rPr>
            <w:noProof/>
            <w:webHidden/>
          </w:rPr>
          <w:fldChar w:fldCharType="end"/>
        </w:r>
      </w:hyperlink>
    </w:p>
    <w:p w14:paraId="1849A1D1" w14:textId="725B5D0A" w:rsidR="00851951" w:rsidRDefault="00851951">
      <w:pPr>
        <w:pStyle w:val="TOC1"/>
        <w:tabs>
          <w:tab w:val="left" w:pos="440"/>
        </w:tabs>
        <w:rPr>
          <w:rFonts w:asciiTheme="minorHAnsi" w:eastAsiaTheme="minorEastAsia" w:hAnsiTheme="minorHAnsi" w:cstheme="minorBidi"/>
          <w:b w:val="0"/>
          <w:bCs w:val="0"/>
          <w:noProof/>
          <w:lang w:val="en-GB"/>
        </w:rPr>
      </w:pPr>
      <w:hyperlink w:anchor="_Toc86239219" w:history="1">
        <w:r w:rsidRPr="00897F2D">
          <w:rPr>
            <w:rStyle w:val="Hyperlink"/>
            <w:noProof/>
          </w:rPr>
          <w:t>1.</w:t>
        </w:r>
        <w:r>
          <w:rPr>
            <w:rFonts w:asciiTheme="minorHAnsi" w:eastAsiaTheme="minorEastAsia" w:hAnsiTheme="minorHAnsi" w:cstheme="minorBidi"/>
            <w:b w:val="0"/>
            <w:bCs w:val="0"/>
            <w:noProof/>
            <w:lang w:val="en-GB"/>
          </w:rPr>
          <w:tab/>
        </w:r>
        <w:r w:rsidRPr="00897F2D">
          <w:rPr>
            <w:rStyle w:val="Hyperlink"/>
            <w:noProof/>
          </w:rPr>
          <w:t>Introdução</w:t>
        </w:r>
        <w:r>
          <w:rPr>
            <w:noProof/>
            <w:webHidden/>
          </w:rPr>
          <w:tab/>
        </w:r>
        <w:r>
          <w:rPr>
            <w:noProof/>
            <w:webHidden/>
          </w:rPr>
          <w:fldChar w:fldCharType="begin"/>
        </w:r>
        <w:r>
          <w:rPr>
            <w:noProof/>
            <w:webHidden/>
          </w:rPr>
          <w:instrText xml:space="preserve"> PAGEREF _Toc86239219 \h </w:instrText>
        </w:r>
        <w:r>
          <w:rPr>
            <w:noProof/>
            <w:webHidden/>
          </w:rPr>
        </w:r>
        <w:r>
          <w:rPr>
            <w:noProof/>
            <w:webHidden/>
          </w:rPr>
          <w:fldChar w:fldCharType="separate"/>
        </w:r>
        <w:r>
          <w:rPr>
            <w:noProof/>
            <w:webHidden/>
          </w:rPr>
          <w:t>1</w:t>
        </w:r>
        <w:r>
          <w:rPr>
            <w:noProof/>
            <w:webHidden/>
          </w:rPr>
          <w:fldChar w:fldCharType="end"/>
        </w:r>
      </w:hyperlink>
    </w:p>
    <w:p w14:paraId="5BD18134" w14:textId="7D25BF52"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0" w:history="1">
        <w:r w:rsidRPr="00897F2D">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897F2D">
          <w:rPr>
            <w:rStyle w:val="Hyperlink"/>
            <w:noProof/>
            <w:lang w:val="pt-PT"/>
          </w:rPr>
          <w:t>Enquadramento</w:t>
        </w:r>
        <w:r>
          <w:rPr>
            <w:noProof/>
            <w:webHidden/>
          </w:rPr>
          <w:tab/>
        </w:r>
        <w:r>
          <w:rPr>
            <w:noProof/>
            <w:webHidden/>
          </w:rPr>
          <w:fldChar w:fldCharType="begin"/>
        </w:r>
        <w:r>
          <w:rPr>
            <w:noProof/>
            <w:webHidden/>
          </w:rPr>
          <w:instrText xml:space="preserve"> PAGEREF _Toc86239220 \h </w:instrText>
        </w:r>
        <w:r>
          <w:rPr>
            <w:noProof/>
            <w:webHidden/>
          </w:rPr>
        </w:r>
        <w:r>
          <w:rPr>
            <w:noProof/>
            <w:webHidden/>
          </w:rPr>
          <w:fldChar w:fldCharType="separate"/>
        </w:r>
        <w:r>
          <w:rPr>
            <w:noProof/>
            <w:webHidden/>
          </w:rPr>
          <w:t>1</w:t>
        </w:r>
        <w:r>
          <w:rPr>
            <w:noProof/>
            <w:webHidden/>
          </w:rPr>
          <w:fldChar w:fldCharType="end"/>
        </w:r>
      </w:hyperlink>
    </w:p>
    <w:p w14:paraId="0F567D2A" w14:textId="274975F6"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1" w:history="1">
        <w:r w:rsidRPr="00897F2D">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897F2D">
          <w:rPr>
            <w:rStyle w:val="Hyperlink"/>
            <w:bCs/>
            <w:noProof/>
            <w:lang w:val="pt-PT"/>
          </w:rPr>
          <w:t>Objetivos</w:t>
        </w:r>
        <w:r>
          <w:rPr>
            <w:noProof/>
            <w:webHidden/>
          </w:rPr>
          <w:tab/>
        </w:r>
        <w:r>
          <w:rPr>
            <w:noProof/>
            <w:webHidden/>
          </w:rPr>
          <w:fldChar w:fldCharType="begin"/>
        </w:r>
        <w:r>
          <w:rPr>
            <w:noProof/>
            <w:webHidden/>
          </w:rPr>
          <w:instrText xml:space="preserve"> PAGEREF _Toc86239221 \h </w:instrText>
        </w:r>
        <w:r>
          <w:rPr>
            <w:noProof/>
            <w:webHidden/>
          </w:rPr>
        </w:r>
        <w:r>
          <w:rPr>
            <w:noProof/>
            <w:webHidden/>
          </w:rPr>
          <w:fldChar w:fldCharType="separate"/>
        </w:r>
        <w:r>
          <w:rPr>
            <w:noProof/>
            <w:webHidden/>
          </w:rPr>
          <w:t>2</w:t>
        </w:r>
        <w:r>
          <w:rPr>
            <w:noProof/>
            <w:webHidden/>
          </w:rPr>
          <w:fldChar w:fldCharType="end"/>
        </w:r>
      </w:hyperlink>
    </w:p>
    <w:p w14:paraId="040C5C80" w14:textId="378B7F67"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2" w:history="1">
        <w:r w:rsidRPr="00897F2D">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897F2D">
          <w:rPr>
            <w:rStyle w:val="Hyperlink"/>
            <w:bCs/>
            <w:noProof/>
            <w:lang w:val="pt-PT"/>
          </w:rPr>
          <w:t>Metodologia</w:t>
        </w:r>
        <w:r>
          <w:rPr>
            <w:noProof/>
            <w:webHidden/>
          </w:rPr>
          <w:tab/>
        </w:r>
        <w:r>
          <w:rPr>
            <w:noProof/>
            <w:webHidden/>
          </w:rPr>
          <w:fldChar w:fldCharType="begin"/>
        </w:r>
        <w:r>
          <w:rPr>
            <w:noProof/>
            <w:webHidden/>
          </w:rPr>
          <w:instrText xml:space="preserve"> PAGEREF _Toc86239222 \h </w:instrText>
        </w:r>
        <w:r>
          <w:rPr>
            <w:noProof/>
            <w:webHidden/>
          </w:rPr>
        </w:r>
        <w:r>
          <w:rPr>
            <w:noProof/>
            <w:webHidden/>
          </w:rPr>
          <w:fldChar w:fldCharType="separate"/>
        </w:r>
        <w:r>
          <w:rPr>
            <w:noProof/>
            <w:webHidden/>
          </w:rPr>
          <w:t>2</w:t>
        </w:r>
        <w:r>
          <w:rPr>
            <w:noProof/>
            <w:webHidden/>
          </w:rPr>
          <w:fldChar w:fldCharType="end"/>
        </w:r>
      </w:hyperlink>
    </w:p>
    <w:p w14:paraId="69453C5E" w14:textId="4663C1DD"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3" w:history="1">
        <w:r w:rsidRPr="00897F2D">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897F2D">
          <w:rPr>
            <w:rStyle w:val="Hyperlink"/>
            <w:bCs/>
            <w:noProof/>
            <w:lang w:val="pt-PT"/>
          </w:rPr>
          <w:t>Estrutura da dissertação</w:t>
        </w:r>
        <w:r>
          <w:rPr>
            <w:noProof/>
            <w:webHidden/>
          </w:rPr>
          <w:tab/>
        </w:r>
        <w:r>
          <w:rPr>
            <w:noProof/>
            <w:webHidden/>
          </w:rPr>
          <w:fldChar w:fldCharType="begin"/>
        </w:r>
        <w:r>
          <w:rPr>
            <w:noProof/>
            <w:webHidden/>
          </w:rPr>
          <w:instrText xml:space="preserve"> PAGEREF _Toc86239223 \h </w:instrText>
        </w:r>
        <w:r>
          <w:rPr>
            <w:noProof/>
            <w:webHidden/>
          </w:rPr>
        </w:r>
        <w:r>
          <w:rPr>
            <w:noProof/>
            <w:webHidden/>
          </w:rPr>
          <w:fldChar w:fldCharType="separate"/>
        </w:r>
        <w:r>
          <w:rPr>
            <w:noProof/>
            <w:webHidden/>
          </w:rPr>
          <w:t>4</w:t>
        </w:r>
        <w:r>
          <w:rPr>
            <w:noProof/>
            <w:webHidden/>
          </w:rPr>
          <w:fldChar w:fldCharType="end"/>
        </w:r>
      </w:hyperlink>
    </w:p>
    <w:p w14:paraId="2029BFE3" w14:textId="107A86BF" w:rsidR="00851951" w:rsidRDefault="00851951">
      <w:pPr>
        <w:pStyle w:val="TOC1"/>
        <w:tabs>
          <w:tab w:val="left" w:pos="440"/>
        </w:tabs>
        <w:rPr>
          <w:rFonts w:asciiTheme="minorHAnsi" w:eastAsiaTheme="minorEastAsia" w:hAnsiTheme="minorHAnsi" w:cstheme="minorBidi"/>
          <w:b w:val="0"/>
          <w:bCs w:val="0"/>
          <w:noProof/>
          <w:lang w:val="en-GB"/>
        </w:rPr>
      </w:pPr>
      <w:hyperlink w:anchor="_Toc86239224" w:history="1">
        <w:r w:rsidRPr="00897F2D">
          <w:rPr>
            <w:rStyle w:val="Hyperlink"/>
            <w:noProof/>
          </w:rPr>
          <w:t>2.</w:t>
        </w:r>
        <w:r>
          <w:rPr>
            <w:rFonts w:asciiTheme="minorHAnsi" w:eastAsiaTheme="minorEastAsia" w:hAnsiTheme="minorHAnsi" w:cstheme="minorBidi"/>
            <w:b w:val="0"/>
            <w:bCs w:val="0"/>
            <w:noProof/>
            <w:lang w:val="en-GB"/>
          </w:rPr>
          <w:tab/>
        </w:r>
        <w:r w:rsidRPr="00897F2D">
          <w:rPr>
            <w:rStyle w:val="Hyperlink"/>
            <w:noProof/>
          </w:rPr>
          <w:t>Revisão da literatura</w:t>
        </w:r>
        <w:r>
          <w:rPr>
            <w:noProof/>
            <w:webHidden/>
          </w:rPr>
          <w:tab/>
        </w:r>
        <w:r>
          <w:rPr>
            <w:noProof/>
            <w:webHidden/>
          </w:rPr>
          <w:fldChar w:fldCharType="begin"/>
        </w:r>
        <w:r>
          <w:rPr>
            <w:noProof/>
            <w:webHidden/>
          </w:rPr>
          <w:instrText xml:space="preserve"> PAGEREF _Toc86239224 \h </w:instrText>
        </w:r>
        <w:r>
          <w:rPr>
            <w:noProof/>
            <w:webHidden/>
          </w:rPr>
        </w:r>
        <w:r>
          <w:rPr>
            <w:noProof/>
            <w:webHidden/>
          </w:rPr>
          <w:fldChar w:fldCharType="separate"/>
        </w:r>
        <w:r>
          <w:rPr>
            <w:noProof/>
            <w:webHidden/>
          </w:rPr>
          <w:t>6</w:t>
        </w:r>
        <w:r>
          <w:rPr>
            <w:noProof/>
            <w:webHidden/>
          </w:rPr>
          <w:fldChar w:fldCharType="end"/>
        </w:r>
      </w:hyperlink>
    </w:p>
    <w:p w14:paraId="7CB323DB" w14:textId="1BE29EBA"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5" w:history="1">
        <w:r w:rsidRPr="00897F2D">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897F2D">
          <w:rPr>
            <w:rStyle w:val="Hyperlink"/>
            <w:i/>
            <w:iCs/>
            <w:noProof/>
            <w:lang w:val="pt-PT"/>
          </w:rPr>
          <w:t>Machine Learning</w:t>
        </w:r>
        <w:r>
          <w:rPr>
            <w:noProof/>
            <w:webHidden/>
          </w:rPr>
          <w:tab/>
        </w:r>
        <w:r>
          <w:rPr>
            <w:noProof/>
            <w:webHidden/>
          </w:rPr>
          <w:fldChar w:fldCharType="begin"/>
        </w:r>
        <w:r>
          <w:rPr>
            <w:noProof/>
            <w:webHidden/>
          </w:rPr>
          <w:instrText xml:space="preserve"> PAGEREF _Toc86239225 \h </w:instrText>
        </w:r>
        <w:r>
          <w:rPr>
            <w:noProof/>
            <w:webHidden/>
          </w:rPr>
        </w:r>
        <w:r>
          <w:rPr>
            <w:noProof/>
            <w:webHidden/>
          </w:rPr>
          <w:fldChar w:fldCharType="separate"/>
        </w:r>
        <w:r>
          <w:rPr>
            <w:noProof/>
            <w:webHidden/>
          </w:rPr>
          <w:t>6</w:t>
        </w:r>
        <w:r>
          <w:rPr>
            <w:noProof/>
            <w:webHidden/>
          </w:rPr>
          <w:fldChar w:fldCharType="end"/>
        </w:r>
      </w:hyperlink>
    </w:p>
    <w:p w14:paraId="7F7371D4" w14:textId="614765C9"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26" w:history="1">
        <w:r w:rsidRPr="00897F2D">
          <w:rPr>
            <w:rStyle w:val="Hyperlink"/>
            <w:noProof/>
            <w:lang w:val="pt-PT"/>
          </w:rPr>
          <w:t>2.1.1</w:t>
        </w:r>
        <w:r>
          <w:rPr>
            <w:rFonts w:asciiTheme="minorHAnsi" w:eastAsiaTheme="minorEastAsia" w:hAnsiTheme="minorHAnsi" w:cstheme="minorBidi"/>
            <w:noProof/>
          </w:rPr>
          <w:tab/>
        </w:r>
        <w:r w:rsidRPr="00897F2D">
          <w:rPr>
            <w:rStyle w:val="Hyperlink"/>
            <w:noProof/>
            <w:lang w:val="pt-PT"/>
          </w:rPr>
          <w:t>Breve História e Evolução</w:t>
        </w:r>
        <w:r>
          <w:rPr>
            <w:noProof/>
            <w:webHidden/>
          </w:rPr>
          <w:tab/>
        </w:r>
        <w:r>
          <w:rPr>
            <w:noProof/>
            <w:webHidden/>
          </w:rPr>
          <w:fldChar w:fldCharType="begin"/>
        </w:r>
        <w:r>
          <w:rPr>
            <w:noProof/>
            <w:webHidden/>
          </w:rPr>
          <w:instrText xml:space="preserve"> PAGEREF _Toc86239226 \h </w:instrText>
        </w:r>
        <w:r>
          <w:rPr>
            <w:noProof/>
            <w:webHidden/>
          </w:rPr>
        </w:r>
        <w:r>
          <w:rPr>
            <w:noProof/>
            <w:webHidden/>
          </w:rPr>
          <w:fldChar w:fldCharType="separate"/>
        </w:r>
        <w:r>
          <w:rPr>
            <w:noProof/>
            <w:webHidden/>
          </w:rPr>
          <w:t>7</w:t>
        </w:r>
        <w:r>
          <w:rPr>
            <w:noProof/>
            <w:webHidden/>
          </w:rPr>
          <w:fldChar w:fldCharType="end"/>
        </w:r>
      </w:hyperlink>
    </w:p>
    <w:p w14:paraId="0AE2DA2A" w14:textId="230615C5"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27" w:history="1">
        <w:r w:rsidRPr="00897F2D">
          <w:rPr>
            <w:rStyle w:val="Hyperlink"/>
            <w:noProof/>
          </w:rPr>
          <w:t>2.1.2</w:t>
        </w:r>
        <w:r>
          <w:rPr>
            <w:rFonts w:asciiTheme="minorHAnsi" w:eastAsiaTheme="minorEastAsia" w:hAnsiTheme="minorHAnsi" w:cstheme="minorBidi"/>
            <w:noProof/>
          </w:rPr>
          <w:tab/>
        </w:r>
        <w:r w:rsidRPr="00897F2D">
          <w:rPr>
            <w:rStyle w:val="Hyperlink"/>
            <w:noProof/>
          </w:rPr>
          <w:t xml:space="preserve">Uso de </w:t>
        </w:r>
        <w:r w:rsidRPr="00897F2D">
          <w:rPr>
            <w:rStyle w:val="Hyperlink"/>
            <w:i/>
            <w:iCs/>
            <w:noProof/>
          </w:rPr>
          <w:t>Machine Learning</w:t>
        </w:r>
        <w:r w:rsidRPr="00897F2D">
          <w:rPr>
            <w:rStyle w:val="Hyperlink"/>
            <w:noProof/>
          </w:rPr>
          <w:t xml:space="preserve">  na medicina</w:t>
        </w:r>
        <w:r>
          <w:rPr>
            <w:noProof/>
            <w:webHidden/>
          </w:rPr>
          <w:tab/>
        </w:r>
        <w:r>
          <w:rPr>
            <w:noProof/>
            <w:webHidden/>
          </w:rPr>
          <w:fldChar w:fldCharType="begin"/>
        </w:r>
        <w:r>
          <w:rPr>
            <w:noProof/>
            <w:webHidden/>
          </w:rPr>
          <w:instrText xml:space="preserve"> PAGEREF _Toc86239227 \h </w:instrText>
        </w:r>
        <w:r>
          <w:rPr>
            <w:noProof/>
            <w:webHidden/>
          </w:rPr>
        </w:r>
        <w:r>
          <w:rPr>
            <w:noProof/>
            <w:webHidden/>
          </w:rPr>
          <w:fldChar w:fldCharType="separate"/>
        </w:r>
        <w:r>
          <w:rPr>
            <w:noProof/>
            <w:webHidden/>
          </w:rPr>
          <w:t>8</w:t>
        </w:r>
        <w:r>
          <w:rPr>
            <w:noProof/>
            <w:webHidden/>
          </w:rPr>
          <w:fldChar w:fldCharType="end"/>
        </w:r>
      </w:hyperlink>
    </w:p>
    <w:p w14:paraId="3BD83262" w14:textId="0A329C69" w:rsidR="00851951" w:rsidRDefault="00851951">
      <w:pPr>
        <w:pStyle w:val="TOC2"/>
        <w:tabs>
          <w:tab w:val="left" w:pos="960"/>
          <w:tab w:val="right" w:leader="dot" w:pos="9054"/>
        </w:tabs>
        <w:rPr>
          <w:rFonts w:asciiTheme="minorHAnsi" w:eastAsiaTheme="minorEastAsia" w:hAnsiTheme="minorHAnsi" w:cstheme="minorBidi"/>
          <w:noProof/>
        </w:rPr>
      </w:pPr>
      <w:hyperlink w:anchor="_Toc86239228" w:history="1">
        <w:r w:rsidRPr="00897F2D">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897F2D">
          <w:rPr>
            <w:rStyle w:val="Hyperlink"/>
            <w:noProof/>
            <w:lang w:val="pt-PT"/>
          </w:rPr>
          <w:t>Delirium</w:t>
        </w:r>
        <w:r>
          <w:rPr>
            <w:noProof/>
            <w:webHidden/>
          </w:rPr>
          <w:tab/>
        </w:r>
        <w:r>
          <w:rPr>
            <w:noProof/>
            <w:webHidden/>
          </w:rPr>
          <w:fldChar w:fldCharType="begin"/>
        </w:r>
        <w:r>
          <w:rPr>
            <w:noProof/>
            <w:webHidden/>
          </w:rPr>
          <w:instrText xml:space="preserve"> PAGEREF _Toc86239228 \h </w:instrText>
        </w:r>
        <w:r>
          <w:rPr>
            <w:noProof/>
            <w:webHidden/>
          </w:rPr>
        </w:r>
        <w:r>
          <w:rPr>
            <w:noProof/>
            <w:webHidden/>
          </w:rPr>
          <w:fldChar w:fldCharType="separate"/>
        </w:r>
        <w:r>
          <w:rPr>
            <w:noProof/>
            <w:webHidden/>
          </w:rPr>
          <w:t>10</w:t>
        </w:r>
        <w:r>
          <w:rPr>
            <w:noProof/>
            <w:webHidden/>
          </w:rPr>
          <w:fldChar w:fldCharType="end"/>
        </w:r>
      </w:hyperlink>
    </w:p>
    <w:p w14:paraId="7011AB1F" w14:textId="462C369A"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29" w:history="1">
        <w:r w:rsidRPr="00897F2D">
          <w:rPr>
            <w:rStyle w:val="Hyperlink"/>
            <w:noProof/>
            <w:lang w:val="pt-PT"/>
          </w:rPr>
          <w:t>2.2.1</w:t>
        </w:r>
        <w:r>
          <w:rPr>
            <w:rFonts w:asciiTheme="minorHAnsi" w:eastAsiaTheme="minorEastAsia" w:hAnsiTheme="minorHAnsi" w:cstheme="minorBidi"/>
            <w:noProof/>
          </w:rPr>
          <w:tab/>
        </w:r>
        <w:r w:rsidRPr="00897F2D">
          <w:rPr>
            <w:rStyle w:val="Hyperlink"/>
            <w:noProof/>
            <w:lang w:val="pt-PT"/>
          </w:rPr>
          <w:t>Breve introdução histórica</w:t>
        </w:r>
        <w:r>
          <w:rPr>
            <w:noProof/>
            <w:webHidden/>
          </w:rPr>
          <w:tab/>
        </w:r>
        <w:r>
          <w:rPr>
            <w:noProof/>
            <w:webHidden/>
          </w:rPr>
          <w:fldChar w:fldCharType="begin"/>
        </w:r>
        <w:r>
          <w:rPr>
            <w:noProof/>
            <w:webHidden/>
          </w:rPr>
          <w:instrText xml:space="preserve"> PAGEREF _Toc86239229 \h </w:instrText>
        </w:r>
        <w:r>
          <w:rPr>
            <w:noProof/>
            <w:webHidden/>
          </w:rPr>
        </w:r>
        <w:r>
          <w:rPr>
            <w:noProof/>
            <w:webHidden/>
          </w:rPr>
          <w:fldChar w:fldCharType="separate"/>
        </w:r>
        <w:r>
          <w:rPr>
            <w:noProof/>
            <w:webHidden/>
          </w:rPr>
          <w:t>10</w:t>
        </w:r>
        <w:r>
          <w:rPr>
            <w:noProof/>
            <w:webHidden/>
          </w:rPr>
          <w:fldChar w:fldCharType="end"/>
        </w:r>
      </w:hyperlink>
    </w:p>
    <w:p w14:paraId="70DEB613" w14:textId="6C3B78AC"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0" w:history="1">
        <w:r w:rsidRPr="00897F2D">
          <w:rPr>
            <w:rStyle w:val="Hyperlink"/>
            <w:noProof/>
            <w:lang w:val="pt-PT"/>
          </w:rPr>
          <w:t>2.2.2</w:t>
        </w:r>
        <w:r>
          <w:rPr>
            <w:rFonts w:asciiTheme="minorHAnsi" w:eastAsiaTheme="minorEastAsia" w:hAnsiTheme="minorHAnsi" w:cstheme="minorBidi"/>
            <w:noProof/>
          </w:rPr>
          <w:tab/>
        </w:r>
        <w:r w:rsidRPr="00897F2D">
          <w:rPr>
            <w:rStyle w:val="Hyperlink"/>
            <w:noProof/>
            <w:lang w:val="pt-PT"/>
          </w:rPr>
          <w:t>Definição e características gerais</w:t>
        </w:r>
        <w:r>
          <w:rPr>
            <w:noProof/>
            <w:webHidden/>
          </w:rPr>
          <w:tab/>
        </w:r>
        <w:r>
          <w:rPr>
            <w:noProof/>
            <w:webHidden/>
          </w:rPr>
          <w:fldChar w:fldCharType="begin"/>
        </w:r>
        <w:r>
          <w:rPr>
            <w:noProof/>
            <w:webHidden/>
          </w:rPr>
          <w:instrText xml:space="preserve"> PAGEREF _Toc86239230 \h </w:instrText>
        </w:r>
        <w:r>
          <w:rPr>
            <w:noProof/>
            <w:webHidden/>
          </w:rPr>
        </w:r>
        <w:r>
          <w:rPr>
            <w:noProof/>
            <w:webHidden/>
          </w:rPr>
          <w:fldChar w:fldCharType="separate"/>
        </w:r>
        <w:r>
          <w:rPr>
            <w:noProof/>
            <w:webHidden/>
          </w:rPr>
          <w:t>12</w:t>
        </w:r>
        <w:r>
          <w:rPr>
            <w:noProof/>
            <w:webHidden/>
          </w:rPr>
          <w:fldChar w:fldCharType="end"/>
        </w:r>
      </w:hyperlink>
    </w:p>
    <w:p w14:paraId="2AFBF3CF" w14:textId="2CBBFD67"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1" w:history="1">
        <w:r w:rsidRPr="00897F2D">
          <w:rPr>
            <w:rStyle w:val="Hyperlink"/>
            <w:noProof/>
            <w:lang w:val="pt-PT"/>
          </w:rPr>
          <w:t>2.2.3</w:t>
        </w:r>
        <w:r>
          <w:rPr>
            <w:rFonts w:asciiTheme="minorHAnsi" w:eastAsiaTheme="minorEastAsia" w:hAnsiTheme="minorHAnsi" w:cstheme="minorBidi"/>
            <w:noProof/>
          </w:rPr>
          <w:tab/>
        </w:r>
        <w:r w:rsidRPr="00897F2D">
          <w:rPr>
            <w:rStyle w:val="Hyperlink"/>
            <w:noProof/>
            <w:lang w:val="pt-PT"/>
          </w:rPr>
          <w:t>Prevalência / Epidemiologia</w:t>
        </w:r>
        <w:r>
          <w:rPr>
            <w:noProof/>
            <w:webHidden/>
          </w:rPr>
          <w:tab/>
        </w:r>
        <w:r>
          <w:rPr>
            <w:noProof/>
            <w:webHidden/>
          </w:rPr>
          <w:fldChar w:fldCharType="begin"/>
        </w:r>
        <w:r>
          <w:rPr>
            <w:noProof/>
            <w:webHidden/>
          </w:rPr>
          <w:instrText xml:space="preserve"> PAGEREF _Toc86239231 \h </w:instrText>
        </w:r>
        <w:r>
          <w:rPr>
            <w:noProof/>
            <w:webHidden/>
          </w:rPr>
        </w:r>
        <w:r>
          <w:rPr>
            <w:noProof/>
            <w:webHidden/>
          </w:rPr>
          <w:fldChar w:fldCharType="separate"/>
        </w:r>
        <w:r>
          <w:rPr>
            <w:noProof/>
            <w:webHidden/>
          </w:rPr>
          <w:t>15</w:t>
        </w:r>
        <w:r>
          <w:rPr>
            <w:noProof/>
            <w:webHidden/>
          </w:rPr>
          <w:fldChar w:fldCharType="end"/>
        </w:r>
      </w:hyperlink>
    </w:p>
    <w:p w14:paraId="1EC51E40" w14:textId="1A996DB1"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2" w:history="1">
        <w:r w:rsidRPr="00897F2D">
          <w:rPr>
            <w:rStyle w:val="Hyperlink"/>
            <w:noProof/>
            <w:lang w:val="pt-PT"/>
          </w:rPr>
          <w:t>2.2.4</w:t>
        </w:r>
        <w:r>
          <w:rPr>
            <w:rFonts w:asciiTheme="minorHAnsi" w:eastAsiaTheme="minorEastAsia" w:hAnsiTheme="minorHAnsi" w:cstheme="minorBidi"/>
            <w:noProof/>
          </w:rPr>
          <w:tab/>
        </w:r>
        <w:r w:rsidRPr="00897F2D">
          <w:rPr>
            <w:rStyle w:val="Hyperlink"/>
            <w:noProof/>
            <w:lang w:val="pt-PT"/>
          </w:rPr>
          <w:t>Fatores de risco</w:t>
        </w:r>
        <w:r>
          <w:rPr>
            <w:noProof/>
            <w:webHidden/>
          </w:rPr>
          <w:tab/>
        </w:r>
        <w:r>
          <w:rPr>
            <w:noProof/>
            <w:webHidden/>
          </w:rPr>
          <w:fldChar w:fldCharType="begin"/>
        </w:r>
        <w:r>
          <w:rPr>
            <w:noProof/>
            <w:webHidden/>
          </w:rPr>
          <w:instrText xml:space="preserve"> PAGEREF _Toc86239232 \h </w:instrText>
        </w:r>
        <w:r>
          <w:rPr>
            <w:noProof/>
            <w:webHidden/>
          </w:rPr>
        </w:r>
        <w:r>
          <w:rPr>
            <w:noProof/>
            <w:webHidden/>
          </w:rPr>
          <w:fldChar w:fldCharType="separate"/>
        </w:r>
        <w:r>
          <w:rPr>
            <w:noProof/>
            <w:webHidden/>
          </w:rPr>
          <w:t>16</w:t>
        </w:r>
        <w:r>
          <w:rPr>
            <w:noProof/>
            <w:webHidden/>
          </w:rPr>
          <w:fldChar w:fldCharType="end"/>
        </w:r>
      </w:hyperlink>
    </w:p>
    <w:p w14:paraId="0B262CC2" w14:textId="77EAFF7D" w:rsidR="00851951" w:rsidRDefault="00851951">
      <w:pPr>
        <w:pStyle w:val="TOC1"/>
        <w:tabs>
          <w:tab w:val="left" w:pos="440"/>
        </w:tabs>
        <w:rPr>
          <w:rFonts w:asciiTheme="minorHAnsi" w:eastAsiaTheme="minorEastAsia" w:hAnsiTheme="minorHAnsi" w:cstheme="minorBidi"/>
          <w:b w:val="0"/>
          <w:bCs w:val="0"/>
          <w:noProof/>
          <w:lang w:val="en-GB"/>
        </w:rPr>
      </w:pPr>
      <w:hyperlink w:anchor="_Toc86239233" w:history="1">
        <w:r w:rsidRPr="00897F2D">
          <w:rPr>
            <w:rStyle w:val="Hyperlink"/>
            <w:noProof/>
          </w:rPr>
          <w:t>3.</w:t>
        </w:r>
        <w:r>
          <w:rPr>
            <w:rFonts w:asciiTheme="minorHAnsi" w:eastAsiaTheme="minorEastAsia" w:hAnsiTheme="minorHAnsi" w:cstheme="minorBidi"/>
            <w:b w:val="0"/>
            <w:bCs w:val="0"/>
            <w:noProof/>
            <w:lang w:val="en-GB"/>
          </w:rPr>
          <w:tab/>
        </w:r>
        <w:r w:rsidRPr="00897F2D">
          <w:rPr>
            <w:rStyle w:val="Hyperlink"/>
            <w:noProof/>
          </w:rPr>
          <w:t>Machine Learning</w:t>
        </w:r>
        <w:r>
          <w:rPr>
            <w:noProof/>
            <w:webHidden/>
          </w:rPr>
          <w:tab/>
        </w:r>
        <w:r>
          <w:rPr>
            <w:noProof/>
            <w:webHidden/>
          </w:rPr>
          <w:fldChar w:fldCharType="begin"/>
        </w:r>
        <w:r>
          <w:rPr>
            <w:noProof/>
            <w:webHidden/>
          </w:rPr>
          <w:instrText xml:space="preserve"> PAGEREF _Toc86239233 \h </w:instrText>
        </w:r>
        <w:r>
          <w:rPr>
            <w:noProof/>
            <w:webHidden/>
          </w:rPr>
        </w:r>
        <w:r>
          <w:rPr>
            <w:noProof/>
            <w:webHidden/>
          </w:rPr>
          <w:fldChar w:fldCharType="separate"/>
        </w:r>
        <w:r>
          <w:rPr>
            <w:noProof/>
            <w:webHidden/>
          </w:rPr>
          <w:t>17</w:t>
        </w:r>
        <w:r>
          <w:rPr>
            <w:noProof/>
            <w:webHidden/>
          </w:rPr>
          <w:fldChar w:fldCharType="end"/>
        </w:r>
      </w:hyperlink>
    </w:p>
    <w:p w14:paraId="528FC818" w14:textId="02C98A33" w:rsidR="00851951" w:rsidRDefault="00851951">
      <w:pPr>
        <w:pStyle w:val="TOC2"/>
        <w:tabs>
          <w:tab w:val="left" w:pos="960"/>
          <w:tab w:val="right" w:leader="dot" w:pos="9054"/>
        </w:tabs>
        <w:rPr>
          <w:rFonts w:asciiTheme="minorHAnsi" w:eastAsiaTheme="minorEastAsia" w:hAnsiTheme="minorHAnsi" w:cstheme="minorBidi"/>
          <w:noProof/>
        </w:rPr>
      </w:pPr>
      <w:hyperlink w:anchor="_Toc86239234" w:history="1">
        <w:r w:rsidRPr="00897F2D">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897F2D">
          <w:rPr>
            <w:rStyle w:val="Hyperlink"/>
            <w:bCs/>
            <w:noProof/>
            <w:lang w:val="pt-PT"/>
          </w:rPr>
          <w:t>Aprendizagem supervisionada</w:t>
        </w:r>
        <w:r>
          <w:rPr>
            <w:noProof/>
            <w:webHidden/>
          </w:rPr>
          <w:tab/>
        </w:r>
        <w:r>
          <w:rPr>
            <w:noProof/>
            <w:webHidden/>
          </w:rPr>
          <w:fldChar w:fldCharType="begin"/>
        </w:r>
        <w:r>
          <w:rPr>
            <w:noProof/>
            <w:webHidden/>
          </w:rPr>
          <w:instrText xml:space="preserve"> PAGEREF _Toc86239234 \h </w:instrText>
        </w:r>
        <w:r>
          <w:rPr>
            <w:noProof/>
            <w:webHidden/>
          </w:rPr>
        </w:r>
        <w:r>
          <w:rPr>
            <w:noProof/>
            <w:webHidden/>
          </w:rPr>
          <w:fldChar w:fldCharType="separate"/>
        </w:r>
        <w:r>
          <w:rPr>
            <w:noProof/>
            <w:webHidden/>
          </w:rPr>
          <w:t>18</w:t>
        </w:r>
        <w:r>
          <w:rPr>
            <w:noProof/>
            <w:webHidden/>
          </w:rPr>
          <w:fldChar w:fldCharType="end"/>
        </w:r>
      </w:hyperlink>
    </w:p>
    <w:p w14:paraId="70FC34B5" w14:textId="03D852D8"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5" w:history="1">
        <w:r w:rsidRPr="00897F2D">
          <w:rPr>
            <w:rStyle w:val="Hyperlink"/>
            <w:noProof/>
            <w:lang w:val="pt-PT"/>
          </w:rPr>
          <w:t>3.1.1</w:t>
        </w:r>
        <w:r>
          <w:rPr>
            <w:rFonts w:asciiTheme="minorHAnsi" w:eastAsiaTheme="minorEastAsia" w:hAnsiTheme="minorHAnsi" w:cstheme="minorBidi"/>
            <w:noProof/>
          </w:rPr>
          <w:tab/>
        </w:r>
        <w:r w:rsidRPr="00897F2D">
          <w:rPr>
            <w:rStyle w:val="Hyperlink"/>
            <w:noProof/>
            <w:lang w:val="pt-PT"/>
          </w:rPr>
          <w:t>Regressão Logística</w:t>
        </w:r>
        <w:r>
          <w:rPr>
            <w:noProof/>
            <w:webHidden/>
          </w:rPr>
          <w:tab/>
        </w:r>
        <w:r>
          <w:rPr>
            <w:noProof/>
            <w:webHidden/>
          </w:rPr>
          <w:fldChar w:fldCharType="begin"/>
        </w:r>
        <w:r>
          <w:rPr>
            <w:noProof/>
            <w:webHidden/>
          </w:rPr>
          <w:instrText xml:space="preserve"> PAGEREF _Toc86239235 \h </w:instrText>
        </w:r>
        <w:r>
          <w:rPr>
            <w:noProof/>
            <w:webHidden/>
          </w:rPr>
        </w:r>
        <w:r>
          <w:rPr>
            <w:noProof/>
            <w:webHidden/>
          </w:rPr>
          <w:fldChar w:fldCharType="separate"/>
        </w:r>
        <w:r>
          <w:rPr>
            <w:noProof/>
            <w:webHidden/>
          </w:rPr>
          <w:t>18</w:t>
        </w:r>
        <w:r>
          <w:rPr>
            <w:noProof/>
            <w:webHidden/>
          </w:rPr>
          <w:fldChar w:fldCharType="end"/>
        </w:r>
      </w:hyperlink>
    </w:p>
    <w:p w14:paraId="167EE47D" w14:textId="2786E747"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6" w:history="1">
        <w:r w:rsidRPr="00897F2D">
          <w:rPr>
            <w:rStyle w:val="Hyperlink"/>
            <w:noProof/>
            <w:lang w:val="pt-PT"/>
          </w:rPr>
          <w:t>3.1.2</w:t>
        </w:r>
        <w:r>
          <w:rPr>
            <w:rFonts w:asciiTheme="minorHAnsi" w:eastAsiaTheme="minorEastAsia" w:hAnsiTheme="minorHAnsi" w:cstheme="minorBidi"/>
            <w:noProof/>
          </w:rPr>
          <w:tab/>
        </w:r>
        <w:r w:rsidRPr="00897F2D">
          <w:rPr>
            <w:rStyle w:val="Hyperlink"/>
            <w:noProof/>
            <w:lang w:val="pt-PT"/>
          </w:rPr>
          <w:t>Árvores de decisão</w:t>
        </w:r>
        <w:r>
          <w:rPr>
            <w:noProof/>
            <w:webHidden/>
          </w:rPr>
          <w:tab/>
        </w:r>
        <w:r>
          <w:rPr>
            <w:noProof/>
            <w:webHidden/>
          </w:rPr>
          <w:fldChar w:fldCharType="begin"/>
        </w:r>
        <w:r>
          <w:rPr>
            <w:noProof/>
            <w:webHidden/>
          </w:rPr>
          <w:instrText xml:space="preserve"> PAGEREF _Toc86239236 \h </w:instrText>
        </w:r>
        <w:r>
          <w:rPr>
            <w:noProof/>
            <w:webHidden/>
          </w:rPr>
        </w:r>
        <w:r>
          <w:rPr>
            <w:noProof/>
            <w:webHidden/>
          </w:rPr>
          <w:fldChar w:fldCharType="separate"/>
        </w:r>
        <w:r>
          <w:rPr>
            <w:noProof/>
            <w:webHidden/>
          </w:rPr>
          <w:t>22</w:t>
        </w:r>
        <w:r>
          <w:rPr>
            <w:noProof/>
            <w:webHidden/>
          </w:rPr>
          <w:fldChar w:fldCharType="end"/>
        </w:r>
      </w:hyperlink>
    </w:p>
    <w:p w14:paraId="1D105612" w14:textId="472CE51F"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7" w:history="1">
        <w:r w:rsidRPr="00897F2D">
          <w:rPr>
            <w:rStyle w:val="Hyperlink"/>
            <w:i/>
            <w:iCs/>
            <w:noProof/>
            <w:lang w:val="pt-PT"/>
          </w:rPr>
          <w:t>3.1.3</w:t>
        </w:r>
        <w:r>
          <w:rPr>
            <w:rFonts w:asciiTheme="minorHAnsi" w:eastAsiaTheme="minorEastAsia" w:hAnsiTheme="minorHAnsi" w:cstheme="minorBidi"/>
            <w:noProof/>
          </w:rPr>
          <w:tab/>
        </w:r>
        <w:r w:rsidRPr="00897F2D">
          <w:rPr>
            <w:rStyle w:val="Hyperlink"/>
            <w:i/>
            <w:iCs/>
            <w:noProof/>
            <w:lang w:val="pt-PT"/>
          </w:rPr>
          <w:t>Random Forest</w:t>
        </w:r>
        <w:r>
          <w:rPr>
            <w:noProof/>
            <w:webHidden/>
          </w:rPr>
          <w:tab/>
        </w:r>
        <w:r>
          <w:rPr>
            <w:noProof/>
            <w:webHidden/>
          </w:rPr>
          <w:fldChar w:fldCharType="begin"/>
        </w:r>
        <w:r>
          <w:rPr>
            <w:noProof/>
            <w:webHidden/>
          </w:rPr>
          <w:instrText xml:space="preserve"> PAGEREF _Toc86239237 \h </w:instrText>
        </w:r>
        <w:r>
          <w:rPr>
            <w:noProof/>
            <w:webHidden/>
          </w:rPr>
        </w:r>
        <w:r>
          <w:rPr>
            <w:noProof/>
            <w:webHidden/>
          </w:rPr>
          <w:fldChar w:fldCharType="separate"/>
        </w:r>
        <w:r>
          <w:rPr>
            <w:noProof/>
            <w:webHidden/>
          </w:rPr>
          <w:t>24</w:t>
        </w:r>
        <w:r>
          <w:rPr>
            <w:noProof/>
            <w:webHidden/>
          </w:rPr>
          <w:fldChar w:fldCharType="end"/>
        </w:r>
      </w:hyperlink>
    </w:p>
    <w:p w14:paraId="16C2AF08" w14:textId="1E0E8E70"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8" w:history="1">
        <w:r w:rsidRPr="00897F2D">
          <w:rPr>
            <w:rStyle w:val="Hyperlink"/>
            <w:noProof/>
            <w:lang w:val="pt-PT"/>
          </w:rPr>
          <w:t>3.1.4</w:t>
        </w:r>
        <w:r>
          <w:rPr>
            <w:rFonts w:asciiTheme="minorHAnsi" w:eastAsiaTheme="minorEastAsia" w:hAnsiTheme="minorHAnsi" w:cstheme="minorBidi"/>
            <w:noProof/>
          </w:rPr>
          <w:tab/>
        </w:r>
        <w:r w:rsidRPr="00897F2D">
          <w:rPr>
            <w:rStyle w:val="Hyperlink"/>
            <w:noProof/>
            <w:lang w:val="pt-PT"/>
          </w:rPr>
          <w:t>Máquina Vetorial de Apoio</w:t>
        </w:r>
        <w:r>
          <w:rPr>
            <w:noProof/>
            <w:webHidden/>
          </w:rPr>
          <w:tab/>
        </w:r>
        <w:r>
          <w:rPr>
            <w:noProof/>
            <w:webHidden/>
          </w:rPr>
          <w:fldChar w:fldCharType="begin"/>
        </w:r>
        <w:r>
          <w:rPr>
            <w:noProof/>
            <w:webHidden/>
          </w:rPr>
          <w:instrText xml:space="preserve"> PAGEREF _Toc86239238 \h </w:instrText>
        </w:r>
        <w:r>
          <w:rPr>
            <w:noProof/>
            <w:webHidden/>
          </w:rPr>
        </w:r>
        <w:r>
          <w:rPr>
            <w:noProof/>
            <w:webHidden/>
          </w:rPr>
          <w:fldChar w:fldCharType="separate"/>
        </w:r>
        <w:r>
          <w:rPr>
            <w:noProof/>
            <w:webHidden/>
          </w:rPr>
          <w:t>24</w:t>
        </w:r>
        <w:r>
          <w:rPr>
            <w:noProof/>
            <w:webHidden/>
          </w:rPr>
          <w:fldChar w:fldCharType="end"/>
        </w:r>
      </w:hyperlink>
    </w:p>
    <w:p w14:paraId="45C18C1D" w14:textId="2410E216"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39" w:history="1">
        <w:r w:rsidRPr="00897F2D">
          <w:rPr>
            <w:rStyle w:val="Hyperlink"/>
            <w:noProof/>
            <w:lang w:val="pt-PT"/>
          </w:rPr>
          <w:t>3.1.5</w:t>
        </w:r>
        <w:r>
          <w:rPr>
            <w:rFonts w:asciiTheme="minorHAnsi" w:eastAsiaTheme="minorEastAsia" w:hAnsiTheme="minorHAnsi" w:cstheme="minorBidi"/>
            <w:noProof/>
          </w:rPr>
          <w:tab/>
        </w:r>
        <w:r w:rsidRPr="00897F2D">
          <w:rPr>
            <w:rStyle w:val="Hyperlink"/>
            <w:noProof/>
            <w:lang w:val="pt-PT"/>
          </w:rPr>
          <w:t>K vizinhos mais próximos</w:t>
        </w:r>
        <w:r>
          <w:rPr>
            <w:noProof/>
            <w:webHidden/>
          </w:rPr>
          <w:tab/>
        </w:r>
        <w:r>
          <w:rPr>
            <w:noProof/>
            <w:webHidden/>
          </w:rPr>
          <w:fldChar w:fldCharType="begin"/>
        </w:r>
        <w:r>
          <w:rPr>
            <w:noProof/>
            <w:webHidden/>
          </w:rPr>
          <w:instrText xml:space="preserve"> PAGEREF _Toc86239239 \h </w:instrText>
        </w:r>
        <w:r>
          <w:rPr>
            <w:noProof/>
            <w:webHidden/>
          </w:rPr>
        </w:r>
        <w:r>
          <w:rPr>
            <w:noProof/>
            <w:webHidden/>
          </w:rPr>
          <w:fldChar w:fldCharType="separate"/>
        </w:r>
        <w:r>
          <w:rPr>
            <w:noProof/>
            <w:webHidden/>
          </w:rPr>
          <w:t>25</w:t>
        </w:r>
        <w:r>
          <w:rPr>
            <w:noProof/>
            <w:webHidden/>
          </w:rPr>
          <w:fldChar w:fldCharType="end"/>
        </w:r>
      </w:hyperlink>
    </w:p>
    <w:p w14:paraId="2D2915F2" w14:textId="1ACC2D51"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40" w:history="1">
        <w:r w:rsidRPr="00897F2D">
          <w:rPr>
            <w:rStyle w:val="Hyperlink"/>
            <w:noProof/>
            <w:lang w:val="pt-PT"/>
          </w:rPr>
          <w:t>3.1.6</w:t>
        </w:r>
        <w:r>
          <w:rPr>
            <w:rFonts w:asciiTheme="minorHAnsi" w:eastAsiaTheme="minorEastAsia" w:hAnsiTheme="minorHAnsi" w:cstheme="minorBidi"/>
            <w:noProof/>
          </w:rPr>
          <w:tab/>
        </w:r>
        <w:r w:rsidRPr="00897F2D">
          <w:rPr>
            <w:rStyle w:val="Hyperlink"/>
            <w:i/>
            <w:iCs/>
            <w:noProof/>
            <w:lang w:val="pt-PT"/>
          </w:rPr>
          <w:t>Artificial Neural Network</w:t>
        </w:r>
        <w:r w:rsidRPr="00897F2D">
          <w:rPr>
            <w:rStyle w:val="Hyperlink"/>
            <w:noProof/>
            <w:lang w:val="pt-PT"/>
          </w:rPr>
          <w:t xml:space="preserve"> (ANN)</w:t>
        </w:r>
        <w:r>
          <w:rPr>
            <w:noProof/>
            <w:webHidden/>
          </w:rPr>
          <w:tab/>
        </w:r>
        <w:r>
          <w:rPr>
            <w:noProof/>
            <w:webHidden/>
          </w:rPr>
          <w:fldChar w:fldCharType="begin"/>
        </w:r>
        <w:r>
          <w:rPr>
            <w:noProof/>
            <w:webHidden/>
          </w:rPr>
          <w:instrText xml:space="preserve"> PAGEREF _Toc86239240 \h </w:instrText>
        </w:r>
        <w:r>
          <w:rPr>
            <w:noProof/>
            <w:webHidden/>
          </w:rPr>
        </w:r>
        <w:r>
          <w:rPr>
            <w:noProof/>
            <w:webHidden/>
          </w:rPr>
          <w:fldChar w:fldCharType="separate"/>
        </w:r>
        <w:r>
          <w:rPr>
            <w:noProof/>
            <w:webHidden/>
          </w:rPr>
          <w:t>25</w:t>
        </w:r>
        <w:r>
          <w:rPr>
            <w:noProof/>
            <w:webHidden/>
          </w:rPr>
          <w:fldChar w:fldCharType="end"/>
        </w:r>
      </w:hyperlink>
    </w:p>
    <w:p w14:paraId="1C3B9D7D" w14:textId="251BB556" w:rsidR="00851951" w:rsidRDefault="00851951">
      <w:pPr>
        <w:pStyle w:val="TOC2"/>
        <w:tabs>
          <w:tab w:val="left" w:pos="960"/>
          <w:tab w:val="right" w:leader="dot" w:pos="9054"/>
        </w:tabs>
        <w:rPr>
          <w:rFonts w:asciiTheme="minorHAnsi" w:eastAsiaTheme="minorEastAsia" w:hAnsiTheme="minorHAnsi" w:cstheme="minorBidi"/>
          <w:noProof/>
        </w:rPr>
      </w:pPr>
      <w:hyperlink w:anchor="_Toc86239241" w:history="1">
        <w:r w:rsidRPr="00897F2D">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897F2D">
          <w:rPr>
            <w:rStyle w:val="Hyperlink"/>
            <w:bCs/>
            <w:noProof/>
            <w:lang w:val="pt-PT"/>
          </w:rPr>
          <w:t>Aprendizagem Não-Supervisionada</w:t>
        </w:r>
        <w:r>
          <w:rPr>
            <w:noProof/>
            <w:webHidden/>
          </w:rPr>
          <w:tab/>
        </w:r>
        <w:r>
          <w:rPr>
            <w:noProof/>
            <w:webHidden/>
          </w:rPr>
          <w:fldChar w:fldCharType="begin"/>
        </w:r>
        <w:r>
          <w:rPr>
            <w:noProof/>
            <w:webHidden/>
          </w:rPr>
          <w:instrText xml:space="preserve"> PAGEREF _Toc86239241 \h </w:instrText>
        </w:r>
        <w:r>
          <w:rPr>
            <w:noProof/>
            <w:webHidden/>
          </w:rPr>
        </w:r>
        <w:r>
          <w:rPr>
            <w:noProof/>
            <w:webHidden/>
          </w:rPr>
          <w:fldChar w:fldCharType="separate"/>
        </w:r>
        <w:r>
          <w:rPr>
            <w:noProof/>
            <w:webHidden/>
          </w:rPr>
          <w:t>27</w:t>
        </w:r>
        <w:r>
          <w:rPr>
            <w:noProof/>
            <w:webHidden/>
          </w:rPr>
          <w:fldChar w:fldCharType="end"/>
        </w:r>
      </w:hyperlink>
    </w:p>
    <w:p w14:paraId="36157D35" w14:textId="140C4DE6"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42" w:history="1">
        <w:r w:rsidRPr="00897F2D">
          <w:rPr>
            <w:rStyle w:val="Hyperlink"/>
            <w:i/>
            <w:iCs/>
            <w:noProof/>
            <w:lang w:val="pt-PT"/>
          </w:rPr>
          <w:t>3.2.1</w:t>
        </w:r>
        <w:r>
          <w:rPr>
            <w:rFonts w:asciiTheme="minorHAnsi" w:eastAsiaTheme="minorEastAsia" w:hAnsiTheme="minorHAnsi" w:cstheme="minorBidi"/>
            <w:noProof/>
          </w:rPr>
          <w:tab/>
        </w:r>
        <w:r w:rsidRPr="00897F2D">
          <w:rPr>
            <w:rStyle w:val="Hyperlink"/>
            <w:i/>
            <w:iCs/>
            <w:noProof/>
            <w:lang w:val="pt-PT"/>
          </w:rPr>
          <w:t>Clustering</w:t>
        </w:r>
        <w:r>
          <w:rPr>
            <w:noProof/>
            <w:webHidden/>
          </w:rPr>
          <w:tab/>
        </w:r>
        <w:r>
          <w:rPr>
            <w:noProof/>
            <w:webHidden/>
          </w:rPr>
          <w:fldChar w:fldCharType="begin"/>
        </w:r>
        <w:r>
          <w:rPr>
            <w:noProof/>
            <w:webHidden/>
          </w:rPr>
          <w:instrText xml:space="preserve"> PAGEREF _Toc86239242 \h </w:instrText>
        </w:r>
        <w:r>
          <w:rPr>
            <w:noProof/>
            <w:webHidden/>
          </w:rPr>
        </w:r>
        <w:r>
          <w:rPr>
            <w:noProof/>
            <w:webHidden/>
          </w:rPr>
          <w:fldChar w:fldCharType="separate"/>
        </w:r>
        <w:r>
          <w:rPr>
            <w:noProof/>
            <w:webHidden/>
          </w:rPr>
          <w:t>28</w:t>
        </w:r>
        <w:r>
          <w:rPr>
            <w:noProof/>
            <w:webHidden/>
          </w:rPr>
          <w:fldChar w:fldCharType="end"/>
        </w:r>
      </w:hyperlink>
    </w:p>
    <w:p w14:paraId="717127F4" w14:textId="731C6C5A"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43" w:history="1">
        <w:r w:rsidRPr="00897F2D">
          <w:rPr>
            <w:rStyle w:val="Hyperlink"/>
            <w:i/>
            <w:iCs/>
            <w:noProof/>
            <w:lang w:val="pt-PT"/>
          </w:rPr>
          <w:t>3.2.2</w:t>
        </w:r>
        <w:r>
          <w:rPr>
            <w:rFonts w:asciiTheme="minorHAnsi" w:eastAsiaTheme="minorEastAsia" w:hAnsiTheme="minorHAnsi" w:cstheme="minorBidi"/>
            <w:noProof/>
          </w:rPr>
          <w:tab/>
        </w:r>
        <w:r w:rsidRPr="00897F2D">
          <w:rPr>
            <w:rStyle w:val="Hyperlink"/>
            <w:i/>
            <w:iCs/>
            <w:noProof/>
            <w:lang w:val="pt-PT"/>
          </w:rPr>
          <w:t>K-Means</w:t>
        </w:r>
        <w:r>
          <w:rPr>
            <w:noProof/>
            <w:webHidden/>
          </w:rPr>
          <w:tab/>
        </w:r>
        <w:r>
          <w:rPr>
            <w:noProof/>
            <w:webHidden/>
          </w:rPr>
          <w:fldChar w:fldCharType="begin"/>
        </w:r>
        <w:r>
          <w:rPr>
            <w:noProof/>
            <w:webHidden/>
          </w:rPr>
          <w:instrText xml:space="preserve"> PAGEREF _Toc86239243 \h </w:instrText>
        </w:r>
        <w:r>
          <w:rPr>
            <w:noProof/>
            <w:webHidden/>
          </w:rPr>
        </w:r>
        <w:r>
          <w:rPr>
            <w:noProof/>
            <w:webHidden/>
          </w:rPr>
          <w:fldChar w:fldCharType="separate"/>
        </w:r>
        <w:r>
          <w:rPr>
            <w:noProof/>
            <w:webHidden/>
          </w:rPr>
          <w:t>28</w:t>
        </w:r>
        <w:r>
          <w:rPr>
            <w:noProof/>
            <w:webHidden/>
          </w:rPr>
          <w:fldChar w:fldCharType="end"/>
        </w:r>
      </w:hyperlink>
    </w:p>
    <w:p w14:paraId="1D16A358" w14:textId="35A78151" w:rsidR="00851951" w:rsidRDefault="00851951">
      <w:pPr>
        <w:pStyle w:val="TOC2"/>
        <w:tabs>
          <w:tab w:val="left" w:pos="960"/>
          <w:tab w:val="right" w:leader="dot" w:pos="9054"/>
        </w:tabs>
        <w:rPr>
          <w:rFonts w:asciiTheme="minorHAnsi" w:eastAsiaTheme="minorEastAsia" w:hAnsiTheme="minorHAnsi" w:cstheme="minorBidi"/>
          <w:noProof/>
        </w:rPr>
      </w:pPr>
      <w:hyperlink w:anchor="_Toc86239244" w:history="1">
        <w:r w:rsidRPr="00897F2D">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897F2D">
          <w:rPr>
            <w:rStyle w:val="Hyperlink"/>
            <w:bCs/>
            <w:noProof/>
            <w:lang w:val="pt-PT"/>
          </w:rPr>
          <w:t>Aprendizagem por Reforço</w:t>
        </w:r>
        <w:r>
          <w:rPr>
            <w:noProof/>
            <w:webHidden/>
          </w:rPr>
          <w:tab/>
        </w:r>
        <w:r>
          <w:rPr>
            <w:noProof/>
            <w:webHidden/>
          </w:rPr>
          <w:fldChar w:fldCharType="begin"/>
        </w:r>
        <w:r>
          <w:rPr>
            <w:noProof/>
            <w:webHidden/>
          </w:rPr>
          <w:instrText xml:space="preserve"> PAGEREF _Toc86239244 \h </w:instrText>
        </w:r>
        <w:r>
          <w:rPr>
            <w:noProof/>
            <w:webHidden/>
          </w:rPr>
        </w:r>
        <w:r>
          <w:rPr>
            <w:noProof/>
            <w:webHidden/>
          </w:rPr>
          <w:fldChar w:fldCharType="separate"/>
        </w:r>
        <w:r>
          <w:rPr>
            <w:noProof/>
            <w:webHidden/>
          </w:rPr>
          <w:t>29</w:t>
        </w:r>
        <w:r>
          <w:rPr>
            <w:noProof/>
            <w:webHidden/>
          </w:rPr>
          <w:fldChar w:fldCharType="end"/>
        </w:r>
      </w:hyperlink>
    </w:p>
    <w:p w14:paraId="0885296F" w14:textId="1AA88F1A"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45" w:history="1">
        <w:r w:rsidRPr="00897F2D">
          <w:rPr>
            <w:rStyle w:val="Hyperlink"/>
            <w:noProof/>
            <w:lang w:val="pt-PT"/>
          </w:rPr>
          <w:t>3.3.1</w:t>
        </w:r>
        <w:r>
          <w:rPr>
            <w:rFonts w:asciiTheme="minorHAnsi" w:eastAsiaTheme="minorEastAsia" w:hAnsiTheme="minorHAnsi" w:cstheme="minorBidi"/>
            <w:noProof/>
          </w:rPr>
          <w:tab/>
        </w:r>
        <w:r w:rsidRPr="00897F2D">
          <w:rPr>
            <w:rStyle w:val="Hyperlink"/>
            <w:noProof/>
            <w:lang w:val="pt-PT"/>
          </w:rPr>
          <w:t xml:space="preserve">Ferramentas disponíveis </w:t>
        </w:r>
        <w:r w:rsidRPr="00897F2D">
          <w:rPr>
            <w:rStyle w:val="Hyperlink"/>
            <w:noProof/>
            <w:lang w:val="pt-PT"/>
          </w:rPr>
          <w:t>e</w:t>
        </w:r>
        <w:r w:rsidRPr="00897F2D">
          <w:rPr>
            <w:rStyle w:val="Hyperlink"/>
            <w:noProof/>
            <w:lang w:val="pt-PT"/>
          </w:rPr>
          <w:t xml:space="preserve">m Python para </w:t>
        </w:r>
        <w:r w:rsidRPr="00897F2D">
          <w:rPr>
            <w:rStyle w:val="Hyperlink"/>
            <w:i/>
            <w:iCs/>
            <w:noProof/>
            <w:lang w:val="pt-PT"/>
          </w:rPr>
          <w:t>Machine Learning</w:t>
        </w:r>
        <w:r>
          <w:rPr>
            <w:noProof/>
            <w:webHidden/>
          </w:rPr>
          <w:tab/>
        </w:r>
        <w:r>
          <w:rPr>
            <w:noProof/>
            <w:webHidden/>
          </w:rPr>
          <w:fldChar w:fldCharType="begin"/>
        </w:r>
        <w:r>
          <w:rPr>
            <w:noProof/>
            <w:webHidden/>
          </w:rPr>
          <w:instrText xml:space="preserve"> PAGEREF _Toc86239245 \h </w:instrText>
        </w:r>
        <w:r>
          <w:rPr>
            <w:noProof/>
            <w:webHidden/>
          </w:rPr>
        </w:r>
        <w:r>
          <w:rPr>
            <w:noProof/>
            <w:webHidden/>
          </w:rPr>
          <w:fldChar w:fldCharType="separate"/>
        </w:r>
        <w:r>
          <w:rPr>
            <w:noProof/>
            <w:webHidden/>
          </w:rPr>
          <w:t>30</w:t>
        </w:r>
        <w:r>
          <w:rPr>
            <w:noProof/>
            <w:webHidden/>
          </w:rPr>
          <w:fldChar w:fldCharType="end"/>
        </w:r>
      </w:hyperlink>
    </w:p>
    <w:p w14:paraId="77933F38" w14:textId="58EDE856" w:rsidR="00851951" w:rsidRDefault="00851951">
      <w:pPr>
        <w:pStyle w:val="TOC1"/>
        <w:tabs>
          <w:tab w:val="left" w:pos="440"/>
        </w:tabs>
        <w:rPr>
          <w:rFonts w:asciiTheme="minorHAnsi" w:eastAsiaTheme="minorEastAsia" w:hAnsiTheme="minorHAnsi" w:cstheme="minorBidi"/>
          <w:b w:val="0"/>
          <w:bCs w:val="0"/>
          <w:noProof/>
          <w:lang w:val="en-GB"/>
        </w:rPr>
      </w:pPr>
      <w:hyperlink w:anchor="_Toc86239246" w:history="1">
        <w:r w:rsidRPr="00897F2D">
          <w:rPr>
            <w:rStyle w:val="Hyperlink"/>
            <w:noProof/>
          </w:rPr>
          <w:t>4.</w:t>
        </w:r>
        <w:r>
          <w:rPr>
            <w:rFonts w:asciiTheme="minorHAnsi" w:eastAsiaTheme="minorEastAsia" w:hAnsiTheme="minorHAnsi" w:cstheme="minorBidi"/>
            <w:b w:val="0"/>
            <w:bCs w:val="0"/>
            <w:noProof/>
            <w:lang w:val="en-GB"/>
          </w:rPr>
          <w:tab/>
        </w:r>
        <w:r w:rsidRPr="00897F2D">
          <w:rPr>
            <w:rStyle w:val="Hyperlink"/>
            <w:noProof/>
          </w:rPr>
          <w:t>Delirium</w:t>
        </w:r>
        <w:r>
          <w:rPr>
            <w:noProof/>
            <w:webHidden/>
          </w:rPr>
          <w:tab/>
        </w:r>
        <w:r>
          <w:rPr>
            <w:noProof/>
            <w:webHidden/>
          </w:rPr>
          <w:fldChar w:fldCharType="begin"/>
        </w:r>
        <w:r>
          <w:rPr>
            <w:noProof/>
            <w:webHidden/>
          </w:rPr>
          <w:instrText xml:space="preserve"> PAGEREF _Toc86239246 \h </w:instrText>
        </w:r>
        <w:r>
          <w:rPr>
            <w:noProof/>
            <w:webHidden/>
          </w:rPr>
        </w:r>
        <w:r>
          <w:rPr>
            <w:noProof/>
            <w:webHidden/>
          </w:rPr>
          <w:fldChar w:fldCharType="separate"/>
        </w:r>
        <w:r>
          <w:rPr>
            <w:noProof/>
            <w:webHidden/>
          </w:rPr>
          <w:t>31</w:t>
        </w:r>
        <w:r>
          <w:rPr>
            <w:noProof/>
            <w:webHidden/>
          </w:rPr>
          <w:fldChar w:fldCharType="end"/>
        </w:r>
      </w:hyperlink>
    </w:p>
    <w:p w14:paraId="66ED3483" w14:textId="2360BF76" w:rsidR="00851951" w:rsidRDefault="00851951">
      <w:pPr>
        <w:pStyle w:val="TOC2"/>
        <w:tabs>
          <w:tab w:val="left" w:pos="960"/>
          <w:tab w:val="right" w:leader="dot" w:pos="9054"/>
        </w:tabs>
        <w:rPr>
          <w:rFonts w:asciiTheme="minorHAnsi" w:eastAsiaTheme="minorEastAsia" w:hAnsiTheme="minorHAnsi" w:cstheme="minorBidi"/>
          <w:noProof/>
        </w:rPr>
      </w:pPr>
      <w:hyperlink w:anchor="_Toc86239247" w:history="1">
        <w:r w:rsidRPr="00897F2D">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897F2D">
          <w:rPr>
            <w:rStyle w:val="Hyperlink"/>
            <w:bCs/>
            <w:noProof/>
            <w:lang w:val="pt-PT"/>
          </w:rPr>
          <w:t>Fatores predisponentes</w:t>
        </w:r>
        <w:r>
          <w:rPr>
            <w:noProof/>
            <w:webHidden/>
          </w:rPr>
          <w:tab/>
        </w:r>
        <w:r>
          <w:rPr>
            <w:noProof/>
            <w:webHidden/>
          </w:rPr>
          <w:fldChar w:fldCharType="begin"/>
        </w:r>
        <w:r>
          <w:rPr>
            <w:noProof/>
            <w:webHidden/>
          </w:rPr>
          <w:instrText xml:space="preserve"> PAGEREF _Toc86239247 \h </w:instrText>
        </w:r>
        <w:r>
          <w:rPr>
            <w:noProof/>
            <w:webHidden/>
          </w:rPr>
        </w:r>
        <w:r>
          <w:rPr>
            <w:noProof/>
            <w:webHidden/>
          </w:rPr>
          <w:fldChar w:fldCharType="separate"/>
        </w:r>
        <w:r>
          <w:rPr>
            <w:noProof/>
            <w:webHidden/>
          </w:rPr>
          <w:t>32</w:t>
        </w:r>
        <w:r>
          <w:rPr>
            <w:noProof/>
            <w:webHidden/>
          </w:rPr>
          <w:fldChar w:fldCharType="end"/>
        </w:r>
      </w:hyperlink>
    </w:p>
    <w:p w14:paraId="35047875" w14:textId="58FB3DB9" w:rsidR="00851951" w:rsidRDefault="00851951">
      <w:pPr>
        <w:pStyle w:val="TOC2"/>
        <w:tabs>
          <w:tab w:val="left" w:pos="960"/>
          <w:tab w:val="right" w:leader="dot" w:pos="9054"/>
        </w:tabs>
        <w:rPr>
          <w:rFonts w:asciiTheme="minorHAnsi" w:eastAsiaTheme="minorEastAsia" w:hAnsiTheme="minorHAnsi" w:cstheme="minorBidi"/>
          <w:noProof/>
        </w:rPr>
      </w:pPr>
      <w:hyperlink w:anchor="_Toc86239248" w:history="1">
        <w:r w:rsidRPr="00897F2D">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897F2D">
          <w:rPr>
            <w:rStyle w:val="Hyperlink"/>
            <w:bCs/>
            <w:noProof/>
            <w:lang w:val="pt-PT"/>
          </w:rPr>
          <w:t>Fatores precipitantes</w:t>
        </w:r>
        <w:r>
          <w:rPr>
            <w:noProof/>
            <w:webHidden/>
          </w:rPr>
          <w:tab/>
        </w:r>
        <w:r>
          <w:rPr>
            <w:noProof/>
            <w:webHidden/>
          </w:rPr>
          <w:fldChar w:fldCharType="begin"/>
        </w:r>
        <w:r>
          <w:rPr>
            <w:noProof/>
            <w:webHidden/>
          </w:rPr>
          <w:instrText xml:space="preserve"> PAGEREF _Toc86239248 \h </w:instrText>
        </w:r>
        <w:r>
          <w:rPr>
            <w:noProof/>
            <w:webHidden/>
          </w:rPr>
        </w:r>
        <w:r>
          <w:rPr>
            <w:noProof/>
            <w:webHidden/>
          </w:rPr>
          <w:fldChar w:fldCharType="separate"/>
        </w:r>
        <w:r>
          <w:rPr>
            <w:noProof/>
            <w:webHidden/>
          </w:rPr>
          <w:t>32</w:t>
        </w:r>
        <w:r>
          <w:rPr>
            <w:noProof/>
            <w:webHidden/>
          </w:rPr>
          <w:fldChar w:fldCharType="end"/>
        </w:r>
      </w:hyperlink>
    </w:p>
    <w:p w14:paraId="078DE571" w14:textId="56E0914D" w:rsidR="00851951" w:rsidRDefault="00851951">
      <w:pPr>
        <w:pStyle w:val="TOC2"/>
        <w:tabs>
          <w:tab w:val="left" w:pos="960"/>
          <w:tab w:val="right" w:leader="dot" w:pos="9054"/>
        </w:tabs>
        <w:rPr>
          <w:rFonts w:asciiTheme="minorHAnsi" w:eastAsiaTheme="minorEastAsia" w:hAnsiTheme="minorHAnsi" w:cstheme="minorBidi"/>
          <w:noProof/>
        </w:rPr>
      </w:pPr>
      <w:hyperlink w:anchor="_Toc86239249" w:history="1">
        <w:r w:rsidRPr="00897F2D">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897F2D">
          <w:rPr>
            <w:rStyle w:val="Hyperlink"/>
            <w:bCs/>
            <w:noProof/>
            <w:lang w:val="pt-PT"/>
          </w:rPr>
          <w:t>Fisiopatologia</w:t>
        </w:r>
        <w:r>
          <w:rPr>
            <w:noProof/>
            <w:webHidden/>
          </w:rPr>
          <w:tab/>
        </w:r>
        <w:r>
          <w:rPr>
            <w:noProof/>
            <w:webHidden/>
          </w:rPr>
          <w:fldChar w:fldCharType="begin"/>
        </w:r>
        <w:r>
          <w:rPr>
            <w:noProof/>
            <w:webHidden/>
          </w:rPr>
          <w:instrText xml:space="preserve"> PAGEREF _Toc86239249 \h </w:instrText>
        </w:r>
        <w:r>
          <w:rPr>
            <w:noProof/>
            <w:webHidden/>
          </w:rPr>
        </w:r>
        <w:r>
          <w:rPr>
            <w:noProof/>
            <w:webHidden/>
          </w:rPr>
          <w:fldChar w:fldCharType="separate"/>
        </w:r>
        <w:r>
          <w:rPr>
            <w:noProof/>
            <w:webHidden/>
          </w:rPr>
          <w:t>35</w:t>
        </w:r>
        <w:r>
          <w:rPr>
            <w:noProof/>
            <w:webHidden/>
          </w:rPr>
          <w:fldChar w:fldCharType="end"/>
        </w:r>
      </w:hyperlink>
    </w:p>
    <w:p w14:paraId="69A7D7B8" w14:textId="740331C0" w:rsidR="00851951" w:rsidRDefault="00851951">
      <w:pPr>
        <w:pStyle w:val="TOC2"/>
        <w:tabs>
          <w:tab w:val="left" w:pos="960"/>
          <w:tab w:val="right" w:leader="dot" w:pos="9054"/>
        </w:tabs>
        <w:rPr>
          <w:rFonts w:asciiTheme="minorHAnsi" w:eastAsiaTheme="minorEastAsia" w:hAnsiTheme="minorHAnsi" w:cstheme="minorBidi"/>
          <w:noProof/>
        </w:rPr>
      </w:pPr>
      <w:hyperlink w:anchor="_Toc86239250" w:history="1">
        <w:r w:rsidRPr="00897F2D">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897F2D">
          <w:rPr>
            <w:rStyle w:val="Hyperlink"/>
            <w:bCs/>
            <w:noProof/>
            <w:lang w:val="pt-PT"/>
          </w:rPr>
          <w:t>Ferramentas de diagnóstico</w:t>
        </w:r>
        <w:r>
          <w:rPr>
            <w:noProof/>
            <w:webHidden/>
          </w:rPr>
          <w:tab/>
        </w:r>
        <w:r>
          <w:rPr>
            <w:noProof/>
            <w:webHidden/>
          </w:rPr>
          <w:fldChar w:fldCharType="begin"/>
        </w:r>
        <w:r>
          <w:rPr>
            <w:noProof/>
            <w:webHidden/>
          </w:rPr>
          <w:instrText xml:space="preserve"> PAGEREF _Toc86239250 \h </w:instrText>
        </w:r>
        <w:r>
          <w:rPr>
            <w:noProof/>
            <w:webHidden/>
          </w:rPr>
        </w:r>
        <w:r>
          <w:rPr>
            <w:noProof/>
            <w:webHidden/>
          </w:rPr>
          <w:fldChar w:fldCharType="separate"/>
        </w:r>
        <w:r>
          <w:rPr>
            <w:noProof/>
            <w:webHidden/>
          </w:rPr>
          <w:t>39</w:t>
        </w:r>
        <w:r>
          <w:rPr>
            <w:noProof/>
            <w:webHidden/>
          </w:rPr>
          <w:fldChar w:fldCharType="end"/>
        </w:r>
      </w:hyperlink>
    </w:p>
    <w:p w14:paraId="670BAC78" w14:textId="7D2C064B"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51" w:history="1">
        <w:r w:rsidRPr="00897F2D">
          <w:rPr>
            <w:rStyle w:val="Hyperlink"/>
            <w:noProof/>
            <w:lang w:val="pt-PT"/>
          </w:rPr>
          <w:t>4.4.1</w:t>
        </w:r>
        <w:r>
          <w:rPr>
            <w:rFonts w:asciiTheme="minorHAnsi" w:eastAsiaTheme="minorEastAsia" w:hAnsiTheme="minorHAnsi" w:cstheme="minorBidi"/>
            <w:noProof/>
          </w:rPr>
          <w:tab/>
        </w:r>
        <w:r w:rsidRPr="00897F2D">
          <w:rPr>
            <w:rStyle w:val="Hyperlink"/>
            <w:i/>
            <w:iCs/>
            <w:noProof/>
            <w:lang w:val="pt-PT"/>
          </w:rPr>
          <w:t>Confusion Acessment Method</w:t>
        </w:r>
        <w:r w:rsidRPr="00897F2D">
          <w:rPr>
            <w:rStyle w:val="Hyperlink"/>
            <w:noProof/>
            <w:lang w:val="pt-PT"/>
          </w:rPr>
          <w:t xml:space="preserve"> (CAM)</w:t>
        </w:r>
        <w:r>
          <w:rPr>
            <w:noProof/>
            <w:webHidden/>
          </w:rPr>
          <w:tab/>
        </w:r>
        <w:r>
          <w:rPr>
            <w:noProof/>
            <w:webHidden/>
          </w:rPr>
          <w:fldChar w:fldCharType="begin"/>
        </w:r>
        <w:r>
          <w:rPr>
            <w:noProof/>
            <w:webHidden/>
          </w:rPr>
          <w:instrText xml:space="preserve"> PAGEREF _Toc86239251 \h </w:instrText>
        </w:r>
        <w:r>
          <w:rPr>
            <w:noProof/>
            <w:webHidden/>
          </w:rPr>
        </w:r>
        <w:r>
          <w:rPr>
            <w:noProof/>
            <w:webHidden/>
          </w:rPr>
          <w:fldChar w:fldCharType="separate"/>
        </w:r>
        <w:r>
          <w:rPr>
            <w:noProof/>
            <w:webHidden/>
          </w:rPr>
          <w:t>41</w:t>
        </w:r>
        <w:r>
          <w:rPr>
            <w:noProof/>
            <w:webHidden/>
          </w:rPr>
          <w:fldChar w:fldCharType="end"/>
        </w:r>
      </w:hyperlink>
    </w:p>
    <w:p w14:paraId="45E476BF" w14:textId="4B7B6900"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52" w:history="1">
        <w:r w:rsidRPr="00897F2D">
          <w:rPr>
            <w:rStyle w:val="Hyperlink"/>
            <w:noProof/>
          </w:rPr>
          <w:t>4.4.2</w:t>
        </w:r>
        <w:r>
          <w:rPr>
            <w:rFonts w:asciiTheme="minorHAnsi" w:eastAsiaTheme="minorEastAsia" w:hAnsiTheme="minorHAnsi" w:cstheme="minorBidi"/>
            <w:noProof/>
          </w:rPr>
          <w:tab/>
        </w:r>
        <w:r w:rsidRPr="00897F2D">
          <w:rPr>
            <w:rStyle w:val="Hyperlink"/>
            <w:i/>
            <w:iCs/>
            <w:noProof/>
          </w:rPr>
          <w:t>Confusion Assessment Method for the Intensive Care Unit</w:t>
        </w:r>
        <w:r w:rsidRPr="00897F2D">
          <w:rPr>
            <w:rStyle w:val="Hyperlink"/>
            <w:noProof/>
          </w:rPr>
          <w:t xml:space="preserve"> (CAM.ICU)</w:t>
        </w:r>
        <w:r>
          <w:rPr>
            <w:noProof/>
            <w:webHidden/>
          </w:rPr>
          <w:tab/>
        </w:r>
        <w:r>
          <w:rPr>
            <w:noProof/>
            <w:webHidden/>
          </w:rPr>
          <w:fldChar w:fldCharType="begin"/>
        </w:r>
        <w:r>
          <w:rPr>
            <w:noProof/>
            <w:webHidden/>
          </w:rPr>
          <w:instrText xml:space="preserve"> PAGEREF _Toc86239252 \h </w:instrText>
        </w:r>
        <w:r>
          <w:rPr>
            <w:noProof/>
            <w:webHidden/>
          </w:rPr>
        </w:r>
        <w:r>
          <w:rPr>
            <w:noProof/>
            <w:webHidden/>
          </w:rPr>
          <w:fldChar w:fldCharType="separate"/>
        </w:r>
        <w:r>
          <w:rPr>
            <w:noProof/>
            <w:webHidden/>
          </w:rPr>
          <w:t>41</w:t>
        </w:r>
        <w:r>
          <w:rPr>
            <w:noProof/>
            <w:webHidden/>
          </w:rPr>
          <w:fldChar w:fldCharType="end"/>
        </w:r>
      </w:hyperlink>
    </w:p>
    <w:p w14:paraId="68AC6097" w14:textId="585F7C80"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53" w:history="1">
        <w:r w:rsidRPr="00897F2D">
          <w:rPr>
            <w:rStyle w:val="Hyperlink"/>
            <w:noProof/>
            <w:lang w:val="pt-PT"/>
          </w:rPr>
          <w:t>4.4.3</w:t>
        </w:r>
        <w:r>
          <w:rPr>
            <w:rFonts w:asciiTheme="minorHAnsi" w:eastAsiaTheme="minorEastAsia" w:hAnsiTheme="minorHAnsi" w:cstheme="minorBidi"/>
            <w:noProof/>
          </w:rPr>
          <w:tab/>
        </w:r>
        <w:r w:rsidRPr="00897F2D">
          <w:rPr>
            <w:rStyle w:val="Hyperlink"/>
            <w:noProof/>
            <w:lang w:val="pt-PT"/>
          </w:rPr>
          <w:t xml:space="preserve">NEECHAM </w:t>
        </w:r>
        <w:r w:rsidRPr="00897F2D">
          <w:rPr>
            <w:rStyle w:val="Hyperlink"/>
            <w:i/>
            <w:iCs/>
            <w:noProof/>
            <w:lang w:val="pt-PT"/>
          </w:rPr>
          <w:t>Confusion Scale</w:t>
        </w:r>
        <w:r>
          <w:rPr>
            <w:noProof/>
            <w:webHidden/>
          </w:rPr>
          <w:tab/>
        </w:r>
        <w:r>
          <w:rPr>
            <w:noProof/>
            <w:webHidden/>
          </w:rPr>
          <w:fldChar w:fldCharType="begin"/>
        </w:r>
        <w:r>
          <w:rPr>
            <w:noProof/>
            <w:webHidden/>
          </w:rPr>
          <w:instrText xml:space="preserve"> PAGEREF _Toc86239253 \h </w:instrText>
        </w:r>
        <w:r>
          <w:rPr>
            <w:noProof/>
            <w:webHidden/>
          </w:rPr>
        </w:r>
        <w:r>
          <w:rPr>
            <w:noProof/>
            <w:webHidden/>
          </w:rPr>
          <w:fldChar w:fldCharType="separate"/>
        </w:r>
        <w:r>
          <w:rPr>
            <w:noProof/>
            <w:webHidden/>
          </w:rPr>
          <w:t>42</w:t>
        </w:r>
        <w:r>
          <w:rPr>
            <w:noProof/>
            <w:webHidden/>
          </w:rPr>
          <w:fldChar w:fldCharType="end"/>
        </w:r>
      </w:hyperlink>
    </w:p>
    <w:p w14:paraId="38026D94" w14:textId="26A95CA4"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54" w:history="1">
        <w:r w:rsidRPr="00897F2D">
          <w:rPr>
            <w:rStyle w:val="Hyperlink"/>
            <w:noProof/>
          </w:rPr>
          <w:t>4.4.4</w:t>
        </w:r>
        <w:r>
          <w:rPr>
            <w:rFonts w:asciiTheme="minorHAnsi" w:eastAsiaTheme="minorEastAsia" w:hAnsiTheme="minorHAnsi" w:cstheme="minorBidi"/>
            <w:noProof/>
          </w:rPr>
          <w:tab/>
        </w:r>
        <w:r w:rsidRPr="00897F2D">
          <w:rPr>
            <w:rStyle w:val="Hyperlink"/>
            <w:i/>
            <w:iCs/>
            <w:noProof/>
          </w:rPr>
          <w:t xml:space="preserve">Richmond Agitation Sedation Scale </w:t>
        </w:r>
        <w:r w:rsidRPr="00897F2D">
          <w:rPr>
            <w:rStyle w:val="Hyperlink"/>
            <w:noProof/>
          </w:rPr>
          <w:t>(RASS)</w:t>
        </w:r>
        <w:r>
          <w:rPr>
            <w:noProof/>
            <w:webHidden/>
          </w:rPr>
          <w:tab/>
        </w:r>
        <w:r>
          <w:rPr>
            <w:noProof/>
            <w:webHidden/>
          </w:rPr>
          <w:fldChar w:fldCharType="begin"/>
        </w:r>
        <w:r>
          <w:rPr>
            <w:noProof/>
            <w:webHidden/>
          </w:rPr>
          <w:instrText xml:space="preserve"> PAGEREF _Toc86239254 \h </w:instrText>
        </w:r>
        <w:r>
          <w:rPr>
            <w:noProof/>
            <w:webHidden/>
          </w:rPr>
        </w:r>
        <w:r>
          <w:rPr>
            <w:noProof/>
            <w:webHidden/>
          </w:rPr>
          <w:fldChar w:fldCharType="separate"/>
        </w:r>
        <w:r>
          <w:rPr>
            <w:noProof/>
            <w:webHidden/>
          </w:rPr>
          <w:t>42</w:t>
        </w:r>
        <w:r>
          <w:rPr>
            <w:noProof/>
            <w:webHidden/>
          </w:rPr>
          <w:fldChar w:fldCharType="end"/>
        </w:r>
      </w:hyperlink>
    </w:p>
    <w:p w14:paraId="50328FBF" w14:textId="569DDFCB" w:rsidR="00851951" w:rsidRDefault="00851951">
      <w:pPr>
        <w:pStyle w:val="TOC1"/>
        <w:tabs>
          <w:tab w:val="left" w:pos="440"/>
        </w:tabs>
        <w:rPr>
          <w:rFonts w:asciiTheme="minorHAnsi" w:eastAsiaTheme="minorEastAsia" w:hAnsiTheme="minorHAnsi" w:cstheme="minorBidi"/>
          <w:b w:val="0"/>
          <w:bCs w:val="0"/>
          <w:noProof/>
          <w:lang w:val="en-GB"/>
        </w:rPr>
      </w:pPr>
      <w:hyperlink w:anchor="_Toc86239255" w:history="1">
        <w:r w:rsidRPr="00897F2D">
          <w:rPr>
            <w:rStyle w:val="Hyperlink"/>
            <w:noProof/>
          </w:rPr>
          <w:t>5.</w:t>
        </w:r>
        <w:r>
          <w:rPr>
            <w:rFonts w:asciiTheme="minorHAnsi" w:eastAsiaTheme="minorEastAsia" w:hAnsiTheme="minorHAnsi" w:cstheme="minorBidi"/>
            <w:b w:val="0"/>
            <w:bCs w:val="0"/>
            <w:noProof/>
            <w:lang w:val="en-GB"/>
          </w:rPr>
          <w:tab/>
        </w:r>
        <w:r w:rsidRPr="00897F2D">
          <w:rPr>
            <w:rStyle w:val="Hyperlink"/>
            <w:noProof/>
          </w:rPr>
          <w:t>Preparação/estudo dos dados/Análise exploratória dos dados</w:t>
        </w:r>
        <w:r>
          <w:rPr>
            <w:noProof/>
            <w:webHidden/>
          </w:rPr>
          <w:tab/>
        </w:r>
        <w:r>
          <w:rPr>
            <w:noProof/>
            <w:webHidden/>
          </w:rPr>
          <w:fldChar w:fldCharType="begin"/>
        </w:r>
        <w:r>
          <w:rPr>
            <w:noProof/>
            <w:webHidden/>
          </w:rPr>
          <w:instrText xml:space="preserve"> PAGEREF _Toc86239255 \h </w:instrText>
        </w:r>
        <w:r>
          <w:rPr>
            <w:noProof/>
            <w:webHidden/>
          </w:rPr>
        </w:r>
        <w:r>
          <w:rPr>
            <w:noProof/>
            <w:webHidden/>
          </w:rPr>
          <w:fldChar w:fldCharType="separate"/>
        </w:r>
        <w:r>
          <w:rPr>
            <w:noProof/>
            <w:webHidden/>
          </w:rPr>
          <w:t>44</w:t>
        </w:r>
        <w:r>
          <w:rPr>
            <w:noProof/>
            <w:webHidden/>
          </w:rPr>
          <w:fldChar w:fldCharType="end"/>
        </w:r>
      </w:hyperlink>
    </w:p>
    <w:p w14:paraId="3EC16914" w14:textId="08F12A86" w:rsidR="00851951" w:rsidRDefault="00851951">
      <w:pPr>
        <w:pStyle w:val="TOC2"/>
        <w:tabs>
          <w:tab w:val="left" w:pos="960"/>
          <w:tab w:val="right" w:leader="dot" w:pos="9054"/>
        </w:tabs>
        <w:rPr>
          <w:rFonts w:asciiTheme="minorHAnsi" w:eastAsiaTheme="minorEastAsia" w:hAnsiTheme="minorHAnsi" w:cstheme="minorBidi"/>
          <w:noProof/>
        </w:rPr>
      </w:pPr>
      <w:hyperlink w:anchor="_Toc86239256" w:history="1">
        <w:r w:rsidRPr="00897F2D">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897F2D">
          <w:rPr>
            <w:rStyle w:val="Hyperlink"/>
            <w:noProof/>
            <w:lang w:val="pt-PT"/>
          </w:rPr>
          <w:t>Exploração dos dados</w:t>
        </w:r>
        <w:r>
          <w:rPr>
            <w:noProof/>
            <w:webHidden/>
          </w:rPr>
          <w:tab/>
        </w:r>
        <w:r>
          <w:rPr>
            <w:noProof/>
            <w:webHidden/>
          </w:rPr>
          <w:fldChar w:fldCharType="begin"/>
        </w:r>
        <w:r>
          <w:rPr>
            <w:noProof/>
            <w:webHidden/>
          </w:rPr>
          <w:instrText xml:space="preserve"> PAGEREF _Toc86239256 \h </w:instrText>
        </w:r>
        <w:r>
          <w:rPr>
            <w:noProof/>
            <w:webHidden/>
          </w:rPr>
        </w:r>
        <w:r>
          <w:rPr>
            <w:noProof/>
            <w:webHidden/>
          </w:rPr>
          <w:fldChar w:fldCharType="separate"/>
        </w:r>
        <w:r>
          <w:rPr>
            <w:noProof/>
            <w:webHidden/>
          </w:rPr>
          <w:t>44</w:t>
        </w:r>
        <w:r>
          <w:rPr>
            <w:noProof/>
            <w:webHidden/>
          </w:rPr>
          <w:fldChar w:fldCharType="end"/>
        </w:r>
      </w:hyperlink>
    </w:p>
    <w:p w14:paraId="1CE9042D" w14:textId="16D83BF2" w:rsidR="00851951" w:rsidRDefault="00851951">
      <w:pPr>
        <w:pStyle w:val="TOC2"/>
        <w:tabs>
          <w:tab w:val="left" w:pos="960"/>
          <w:tab w:val="right" w:leader="dot" w:pos="9054"/>
        </w:tabs>
        <w:rPr>
          <w:rFonts w:asciiTheme="minorHAnsi" w:eastAsiaTheme="minorEastAsia" w:hAnsiTheme="minorHAnsi" w:cstheme="minorBidi"/>
          <w:noProof/>
        </w:rPr>
      </w:pPr>
      <w:hyperlink w:anchor="_Toc86239257" w:history="1">
        <w:r w:rsidRPr="00897F2D">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897F2D">
          <w:rPr>
            <w:rStyle w:val="Hyperlink"/>
            <w:noProof/>
            <w:lang w:val="pt-PT"/>
          </w:rPr>
          <w:t>Idade</w:t>
        </w:r>
        <w:r>
          <w:rPr>
            <w:noProof/>
            <w:webHidden/>
          </w:rPr>
          <w:tab/>
        </w:r>
        <w:r>
          <w:rPr>
            <w:noProof/>
            <w:webHidden/>
          </w:rPr>
          <w:fldChar w:fldCharType="begin"/>
        </w:r>
        <w:r>
          <w:rPr>
            <w:noProof/>
            <w:webHidden/>
          </w:rPr>
          <w:instrText xml:space="preserve"> PAGEREF _Toc86239257 \h </w:instrText>
        </w:r>
        <w:r>
          <w:rPr>
            <w:noProof/>
            <w:webHidden/>
          </w:rPr>
        </w:r>
        <w:r>
          <w:rPr>
            <w:noProof/>
            <w:webHidden/>
          </w:rPr>
          <w:fldChar w:fldCharType="separate"/>
        </w:r>
        <w:r>
          <w:rPr>
            <w:noProof/>
            <w:webHidden/>
          </w:rPr>
          <w:t>44</w:t>
        </w:r>
        <w:r>
          <w:rPr>
            <w:noProof/>
            <w:webHidden/>
          </w:rPr>
          <w:fldChar w:fldCharType="end"/>
        </w:r>
      </w:hyperlink>
    </w:p>
    <w:p w14:paraId="3251F902" w14:textId="73A1B2B6" w:rsidR="00851951" w:rsidRDefault="00851951">
      <w:pPr>
        <w:pStyle w:val="TOC2"/>
        <w:tabs>
          <w:tab w:val="left" w:pos="960"/>
          <w:tab w:val="right" w:leader="dot" w:pos="9054"/>
        </w:tabs>
        <w:rPr>
          <w:rFonts w:asciiTheme="minorHAnsi" w:eastAsiaTheme="minorEastAsia" w:hAnsiTheme="minorHAnsi" w:cstheme="minorBidi"/>
          <w:noProof/>
        </w:rPr>
      </w:pPr>
      <w:hyperlink w:anchor="_Toc86239258" w:history="1">
        <w:r w:rsidRPr="00897F2D">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897F2D">
          <w:rPr>
            <w:rStyle w:val="Hyperlink"/>
            <w:noProof/>
            <w:lang w:val="pt-PT"/>
          </w:rPr>
          <w:t>Tempo de permanência na urgência</w:t>
        </w:r>
        <w:r>
          <w:rPr>
            <w:noProof/>
            <w:webHidden/>
          </w:rPr>
          <w:tab/>
        </w:r>
        <w:r>
          <w:rPr>
            <w:noProof/>
            <w:webHidden/>
          </w:rPr>
          <w:fldChar w:fldCharType="begin"/>
        </w:r>
        <w:r>
          <w:rPr>
            <w:noProof/>
            <w:webHidden/>
          </w:rPr>
          <w:instrText xml:space="preserve"> PAGEREF _Toc86239258 \h </w:instrText>
        </w:r>
        <w:r>
          <w:rPr>
            <w:noProof/>
            <w:webHidden/>
          </w:rPr>
        </w:r>
        <w:r>
          <w:rPr>
            <w:noProof/>
            <w:webHidden/>
          </w:rPr>
          <w:fldChar w:fldCharType="separate"/>
        </w:r>
        <w:r>
          <w:rPr>
            <w:noProof/>
            <w:webHidden/>
          </w:rPr>
          <w:t>45</w:t>
        </w:r>
        <w:r>
          <w:rPr>
            <w:noProof/>
            <w:webHidden/>
          </w:rPr>
          <w:fldChar w:fldCharType="end"/>
        </w:r>
      </w:hyperlink>
    </w:p>
    <w:p w14:paraId="0DCA8038" w14:textId="1A06EE5F" w:rsidR="00851951" w:rsidRDefault="00851951">
      <w:pPr>
        <w:pStyle w:val="TOC2"/>
        <w:tabs>
          <w:tab w:val="left" w:pos="960"/>
          <w:tab w:val="right" w:leader="dot" w:pos="9054"/>
        </w:tabs>
        <w:rPr>
          <w:rFonts w:asciiTheme="minorHAnsi" w:eastAsiaTheme="minorEastAsia" w:hAnsiTheme="minorHAnsi" w:cstheme="minorBidi"/>
          <w:noProof/>
        </w:rPr>
      </w:pPr>
      <w:hyperlink w:anchor="_Toc86239259" w:history="1">
        <w:r w:rsidRPr="00897F2D">
          <w:rPr>
            <w:rStyle w:val="Hyperlink"/>
            <w:noProof/>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897F2D">
          <w:rPr>
            <w:rStyle w:val="Hyperlink"/>
            <w:noProof/>
          </w:rPr>
          <w:t>Análises laboratoriais</w:t>
        </w:r>
        <w:r>
          <w:rPr>
            <w:noProof/>
            <w:webHidden/>
          </w:rPr>
          <w:tab/>
        </w:r>
        <w:r>
          <w:rPr>
            <w:noProof/>
            <w:webHidden/>
          </w:rPr>
          <w:fldChar w:fldCharType="begin"/>
        </w:r>
        <w:r>
          <w:rPr>
            <w:noProof/>
            <w:webHidden/>
          </w:rPr>
          <w:instrText xml:space="preserve"> PAGEREF _Toc86239259 \h </w:instrText>
        </w:r>
        <w:r>
          <w:rPr>
            <w:noProof/>
            <w:webHidden/>
          </w:rPr>
        </w:r>
        <w:r>
          <w:rPr>
            <w:noProof/>
            <w:webHidden/>
          </w:rPr>
          <w:fldChar w:fldCharType="separate"/>
        </w:r>
        <w:r>
          <w:rPr>
            <w:noProof/>
            <w:webHidden/>
          </w:rPr>
          <w:t>45</w:t>
        </w:r>
        <w:r>
          <w:rPr>
            <w:noProof/>
            <w:webHidden/>
          </w:rPr>
          <w:fldChar w:fldCharType="end"/>
        </w:r>
      </w:hyperlink>
    </w:p>
    <w:p w14:paraId="2CA5AA8E" w14:textId="09CFC814" w:rsidR="00851951" w:rsidRDefault="00851951">
      <w:pPr>
        <w:pStyle w:val="TOC2"/>
        <w:tabs>
          <w:tab w:val="left" w:pos="960"/>
          <w:tab w:val="right" w:leader="dot" w:pos="9054"/>
        </w:tabs>
        <w:rPr>
          <w:rFonts w:asciiTheme="minorHAnsi" w:eastAsiaTheme="minorEastAsia" w:hAnsiTheme="minorHAnsi" w:cstheme="minorBidi"/>
          <w:noProof/>
        </w:rPr>
      </w:pPr>
      <w:hyperlink w:anchor="_Toc86239260" w:history="1">
        <w:r w:rsidRPr="00897F2D">
          <w:rPr>
            <w:rStyle w:val="Hyperlink"/>
            <w:noProof/>
            <w:lang w:val="pt-PT"/>
            <w14:scene3d>
              <w14:camera w14:prst="orthographicFront"/>
              <w14:lightRig w14:rig="threePt" w14:dir="t">
                <w14:rot w14:lat="0" w14:lon="0" w14:rev="0"/>
              </w14:lightRig>
            </w14:scene3d>
          </w:rPr>
          <w:t>5.5</w:t>
        </w:r>
        <w:r>
          <w:rPr>
            <w:rFonts w:asciiTheme="minorHAnsi" w:eastAsiaTheme="minorEastAsia" w:hAnsiTheme="minorHAnsi" w:cstheme="minorBidi"/>
            <w:noProof/>
          </w:rPr>
          <w:tab/>
        </w:r>
        <w:r w:rsidRPr="00897F2D">
          <w:rPr>
            <w:rStyle w:val="Hyperlink"/>
            <w:noProof/>
            <w:lang w:val="pt-PT"/>
          </w:rPr>
          <w:t>Medicamentos</w:t>
        </w:r>
        <w:r>
          <w:rPr>
            <w:noProof/>
            <w:webHidden/>
          </w:rPr>
          <w:tab/>
        </w:r>
        <w:r>
          <w:rPr>
            <w:noProof/>
            <w:webHidden/>
          </w:rPr>
          <w:fldChar w:fldCharType="begin"/>
        </w:r>
        <w:r>
          <w:rPr>
            <w:noProof/>
            <w:webHidden/>
          </w:rPr>
          <w:instrText xml:space="preserve"> PAGEREF _Toc86239260 \h </w:instrText>
        </w:r>
        <w:r>
          <w:rPr>
            <w:noProof/>
            <w:webHidden/>
          </w:rPr>
        </w:r>
        <w:r>
          <w:rPr>
            <w:noProof/>
            <w:webHidden/>
          </w:rPr>
          <w:fldChar w:fldCharType="separate"/>
        </w:r>
        <w:r>
          <w:rPr>
            <w:noProof/>
            <w:webHidden/>
          </w:rPr>
          <w:t>46</w:t>
        </w:r>
        <w:r>
          <w:rPr>
            <w:noProof/>
            <w:webHidden/>
          </w:rPr>
          <w:fldChar w:fldCharType="end"/>
        </w:r>
      </w:hyperlink>
    </w:p>
    <w:p w14:paraId="6A8CC4A1" w14:textId="63569BE0"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1" w:history="1">
        <w:r w:rsidRPr="00897F2D">
          <w:rPr>
            <w:rStyle w:val="Hyperlink"/>
            <w:noProof/>
            <w:lang w:val="pt-PT"/>
          </w:rPr>
          <w:t>5.5.1</w:t>
        </w:r>
        <w:r>
          <w:rPr>
            <w:rFonts w:asciiTheme="minorHAnsi" w:eastAsiaTheme="minorEastAsia" w:hAnsiTheme="minorHAnsi" w:cstheme="minorBidi"/>
            <w:noProof/>
          </w:rPr>
          <w:tab/>
        </w:r>
        <w:r w:rsidRPr="00897F2D">
          <w:rPr>
            <w:rStyle w:val="Hyperlink"/>
            <w:noProof/>
            <w:lang w:val="pt-PT"/>
          </w:rPr>
          <w:t>Analgésicos estupefacientes</w:t>
        </w:r>
        <w:r>
          <w:rPr>
            <w:noProof/>
            <w:webHidden/>
          </w:rPr>
          <w:tab/>
        </w:r>
        <w:r>
          <w:rPr>
            <w:noProof/>
            <w:webHidden/>
          </w:rPr>
          <w:fldChar w:fldCharType="begin"/>
        </w:r>
        <w:r>
          <w:rPr>
            <w:noProof/>
            <w:webHidden/>
          </w:rPr>
          <w:instrText xml:space="preserve"> PAGEREF _Toc86239261 \h </w:instrText>
        </w:r>
        <w:r>
          <w:rPr>
            <w:noProof/>
            <w:webHidden/>
          </w:rPr>
        </w:r>
        <w:r>
          <w:rPr>
            <w:noProof/>
            <w:webHidden/>
          </w:rPr>
          <w:fldChar w:fldCharType="separate"/>
        </w:r>
        <w:r>
          <w:rPr>
            <w:noProof/>
            <w:webHidden/>
          </w:rPr>
          <w:t>48</w:t>
        </w:r>
        <w:r>
          <w:rPr>
            <w:noProof/>
            <w:webHidden/>
          </w:rPr>
          <w:fldChar w:fldCharType="end"/>
        </w:r>
      </w:hyperlink>
    </w:p>
    <w:p w14:paraId="3560336C" w14:textId="6453DA97"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2" w:history="1">
        <w:r w:rsidRPr="00897F2D">
          <w:rPr>
            <w:rStyle w:val="Hyperlink"/>
            <w:noProof/>
            <w:lang w:val="pt-PT"/>
          </w:rPr>
          <w:t>5.5.2</w:t>
        </w:r>
        <w:r>
          <w:rPr>
            <w:rFonts w:asciiTheme="minorHAnsi" w:eastAsiaTheme="minorEastAsia" w:hAnsiTheme="minorHAnsi" w:cstheme="minorBidi"/>
            <w:noProof/>
          </w:rPr>
          <w:tab/>
        </w:r>
        <w:r w:rsidRPr="00897F2D">
          <w:rPr>
            <w:rStyle w:val="Hyperlink"/>
            <w:noProof/>
            <w:lang w:val="pt-PT"/>
          </w:rPr>
          <w:t>Psicofármacos</w:t>
        </w:r>
        <w:r>
          <w:rPr>
            <w:noProof/>
            <w:webHidden/>
          </w:rPr>
          <w:tab/>
        </w:r>
        <w:r>
          <w:rPr>
            <w:noProof/>
            <w:webHidden/>
          </w:rPr>
          <w:fldChar w:fldCharType="begin"/>
        </w:r>
        <w:r>
          <w:rPr>
            <w:noProof/>
            <w:webHidden/>
          </w:rPr>
          <w:instrText xml:space="preserve"> PAGEREF _Toc86239262 \h </w:instrText>
        </w:r>
        <w:r>
          <w:rPr>
            <w:noProof/>
            <w:webHidden/>
          </w:rPr>
        </w:r>
        <w:r>
          <w:rPr>
            <w:noProof/>
            <w:webHidden/>
          </w:rPr>
          <w:fldChar w:fldCharType="separate"/>
        </w:r>
        <w:r>
          <w:rPr>
            <w:noProof/>
            <w:webHidden/>
          </w:rPr>
          <w:t>50</w:t>
        </w:r>
        <w:r>
          <w:rPr>
            <w:noProof/>
            <w:webHidden/>
          </w:rPr>
          <w:fldChar w:fldCharType="end"/>
        </w:r>
      </w:hyperlink>
    </w:p>
    <w:p w14:paraId="46A19565" w14:textId="6F1275BE"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3" w:history="1">
        <w:r w:rsidRPr="00897F2D">
          <w:rPr>
            <w:rStyle w:val="Hyperlink"/>
            <w:noProof/>
            <w:lang w:val="pt-PT"/>
          </w:rPr>
          <w:t>5.5.3</w:t>
        </w:r>
        <w:r>
          <w:rPr>
            <w:rFonts w:asciiTheme="minorHAnsi" w:eastAsiaTheme="minorEastAsia" w:hAnsiTheme="minorHAnsi" w:cstheme="minorBidi"/>
            <w:noProof/>
          </w:rPr>
          <w:tab/>
        </w:r>
        <w:r w:rsidRPr="00897F2D">
          <w:rPr>
            <w:rStyle w:val="Hyperlink"/>
            <w:noProof/>
            <w:lang w:val="pt-PT"/>
          </w:rPr>
          <w:t>Antiácidos e anti-ulcerosos</w:t>
        </w:r>
        <w:r>
          <w:rPr>
            <w:noProof/>
            <w:webHidden/>
          </w:rPr>
          <w:tab/>
        </w:r>
        <w:r>
          <w:rPr>
            <w:noProof/>
            <w:webHidden/>
          </w:rPr>
          <w:fldChar w:fldCharType="begin"/>
        </w:r>
        <w:r>
          <w:rPr>
            <w:noProof/>
            <w:webHidden/>
          </w:rPr>
          <w:instrText xml:space="preserve"> PAGEREF _Toc86239263 \h </w:instrText>
        </w:r>
        <w:r>
          <w:rPr>
            <w:noProof/>
            <w:webHidden/>
          </w:rPr>
        </w:r>
        <w:r>
          <w:rPr>
            <w:noProof/>
            <w:webHidden/>
          </w:rPr>
          <w:fldChar w:fldCharType="separate"/>
        </w:r>
        <w:r>
          <w:rPr>
            <w:noProof/>
            <w:webHidden/>
          </w:rPr>
          <w:t>61</w:t>
        </w:r>
        <w:r>
          <w:rPr>
            <w:noProof/>
            <w:webHidden/>
          </w:rPr>
          <w:fldChar w:fldCharType="end"/>
        </w:r>
      </w:hyperlink>
    </w:p>
    <w:p w14:paraId="3FED1164" w14:textId="66F7A1E8"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4" w:history="1">
        <w:r w:rsidRPr="00897F2D">
          <w:rPr>
            <w:rStyle w:val="Hyperlink"/>
            <w:noProof/>
            <w:lang w:val="pt-PT"/>
          </w:rPr>
          <w:t>5.5.4</w:t>
        </w:r>
        <w:r>
          <w:rPr>
            <w:rFonts w:asciiTheme="minorHAnsi" w:eastAsiaTheme="minorEastAsia" w:hAnsiTheme="minorHAnsi" w:cstheme="minorBidi"/>
            <w:noProof/>
          </w:rPr>
          <w:tab/>
        </w:r>
        <w:r w:rsidRPr="00897F2D">
          <w:rPr>
            <w:rStyle w:val="Hyperlink"/>
            <w:noProof/>
            <w:lang w:val="pt-PT"/>
          </w:rPr>
          <w:t>Anticoagulantes</w:t>
        </w:r>
        <w:r>
          <w:rPr>
            <w:noProof/>
            <w:webHidden/>
          </w:rPr>
          <w:tab/>
        </w:r>
        <w:r>
          <w:rPr>
            <w:noProof/>
            <w:webHidden/>
          </w:rPr>
          <w:fldChar w:fldCharType="begin"/>
        </w:r>
        <w:r>
          <w:rPr>
            <w:noProof/>
            <w:webHidden/>
          </w:rPr>
          <w:instrText xml:space="preserve"> PAGEREF _Toc86239264 \h </w:instrText>
        </w:r>
        <w:r>
          <w:rPr>
            <w:noProof/>
            <w:webHidden/>
          </w:rPr>
        </w:r>
        <w:r>
          <w:rPr>
            <w:noProof/>
            <w:webHidden/>
          </w:rPr>
          <w:fldChar w:fldCharType="separate"/>
        </w:r>
        <w:r>
          <w:rPr>
            <w:noProof/>
            <w:webHidden/>
          </w:rPr>
          <w:t>62</w:t>
        </w:r>
        <w:r>
          <w:rPr>
            <w:noProof/>
            <w:webHidden/>
          </w:rPr>
          <w:fldChar w:fldCharType="end"/>
        </w:r>
      </w:hyperlink>
    </w:p>
    <w:p w14:paraId="04C11108" w14:textId="63F23986"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5" w:history="1">
        <w:r w:rsidRPr="00897F2D">
          <w:rPr>
            <w:rStyle w:val="Hyperlink"/>
            <w:noProof/>
            <w:lang w:val="pt-PT"/>
          </w:rPr>
          <w:t>5.5.5</w:t>
        </w:r>
        <w:r>
          <w:rPr>
            <w:rFonts w:asciiTheme="minorHAnsi" w:eastAsiaTheme="minorEastAsia" w:hAnsiTheme="minorHAnsi" w:cstheme="minorBidi"/>
            <w:noProof/>
          </w:rPr>
          <w:tab/>
        </w:r>
        <w:r w:rsidRPr="00897F2D">
          <w:rPr>
            <w:rStyle w:val="Hyperlink"/>
            <w:noProof/>
            <w:lang w:val="pt-PT"/>
          </w:rPr>
          <w:t>A</w:t>
        </w:r>
        <w:r w:rsidRPr="00897F2D">
          <w:rPr>
            <w:rStyle w:val="Hyperlink"/>
            <w:noProof/>
            <w:lang w:val="pt-PT" w:eastAsia="x-none"/>
          </w:rPr>
          <w:t>ntidislipidémicos</w:t>
        </w:r>
        <w:r>
          <w:rPr>
            <w:noProof/>
            <w:webHidden/>
          </w:rPr>
          <w:tab/>
        </w:r>
        <w:r>
          <w:rPr>
            <w:noProof/>
            <w:webHidden/>
          </w:rPr>
          <w:fldChar w:fldCharType="begin"/>
        </w:r>
        <w:r>
          <w:rPr>
            <w:noProof/>
            <w:webHidden/>
          </w:rPr>
          <w:instrText xml:space="preserve"> PAGEREF _Toc86239265 \h </w:instrText>
        </w:r>
        <w:r>
          <w:rPr>
            <w:noProof/>
            <w:webHidden/>
          </w:rPr>
        </w:r>
        <w:r>
          <w:rPr>
            <w:noProof/>
            <w:webHidden/>
          </w:rPr>
          <w:fldChar w:fldCharType="separate"/>
        </w:r>
        <w:r>
          <w:rPr>
            <w:noProof/>
            <w:webHidden/>
          </w:rPr>
          <w:t>63</w:t>
        </w:r>
        <w:r>
          <w:rPr>
            <w:noProof/>
            <w:webHidden/>
          </w:rPr>
          <w:fldChar w:fldCharType="end"/>
        </w:r>
      </w:hyperlink>
    </w:p>
    <w:p w14:paraId="7DB7225D" w14:textId="19E9E0EC"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6" w:history="1">
        <w:r w:rsidRPr="00897F2D">
          <w:rPr>
            <w:rStyle w:val="Hyperlink"/>
            <w:noProof/>
            <w:lang w:val="pt-PT"/>
          </w:rPr>
          <w:t>5.5.6</w:t>
        </w:r>
        <w:r>
          <w:rPr>
            <w:rFonts w:asciiTheme="minorHAnsi" w:eastAsiaTheme="minorEastAsia" w:hAnsiTheme="minorHAnsi" w:cstheme="minorBidi"/>
            <w:noProof/>
          </w:rPr>
          <w:tab/>
        </w:r>
        <w:r w:rsidRPr="00897F2D">
          <w:rPr>
            <w:rStyle w:val="Hyperlink"/>
            <w:noProof/>
            <w:lang w:val="pt-PT" w:eastAsia="x-none"/>
          </w:rPr>
          <w:t>Antiespasmódicos</w:t>
        </w:r>
        <w:r>
          <w:rPr>
            <w:noProof/>
            <w:webHidden/>
          </w:rPr>
          <w:tab/>
        </w:r>
        <w:r>
          <w:rPr>
            <w:noProof/>
            <w:webHidden/>
          </w:rPr>
          <w:fldChar w:fldCharType="begin"/>
        </w:r>
        <w:r>
          <w:rPr>
            <w:noProof/>
            <w:webHidden/>
          </w:rPr>
          <w:instrText xml:space="preserve"> PAGEREF _Toc86239266 \h </w:instrText>
        </w:r>
        <w:r>
          <w:rPr>
            <w:noProof/>
            <w:webHidden/>
          </w:rPr>
        </w:r>
        <w:r>
          <w:rPr>
            <w:noProof/>
            <w:webHidden/>
          </w:rPr>
          <w:fldChar w:fldCharType="separate"/>
        </w:r>
        <w:r>
          <w:rPr>
            <w:noProof/>
            <w:webHidden/>
          </w:rPr>
          <w:t>66</w:t>
        </w:r>
        <w:r>
          <w:rPr>
            <w:noProof/>
            <w:webHidden/>
          </w:rPr>
          <w:fldChar w:fldCharType="end"/>
        </w:r>
      </w:hyperlink>
    </w:p>
    <w:p w14:paraId="75AE4E68" w14:textId="51A25EAA"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7" w:history="1">
        <w:r w:rsidRPr="00897F2D">
          <w:rPr>
            <w:rStyle w:val="Hyperlink"/>
            <w:noProof/>
            <w:lang w:val="pt-PT" w:eastAsia="x-none"/>
          </w:rPr>
          <w:t>5.5.7</w:t>
        </w:r>
        <w:r>
          <w:rPr>
            <w:rFonts w:asciiTheme="minorHAnsi" w:eastAsiaTheme="minorEastAsia" w:hAnsiTheme="minorHAnsi" w:cstheme="minorBidi"/>
            <w:noProof/>
          </w:rPr>
          <w:tab/>
        </w:r>
        <w:r w:rsidRPr="00897F2D">
          <w:rPr>
            <w:rStyle w:val="Hyperlink"/>
            <w:noProof/>
            <w:lang w:val="pt-PT" w:eastAsia="x-none"/>
          </w:rPr>
          <w:t>Anti-hipertensores</w:t>
        </w:r>
        <w:r>
          <w:rPr>
            <w:noProof/>
            <w:webHidden/>
          </w:rPr>
          <w:tab/>
        </w:r>
        <w:r>
          <w:rPr>
            <w:noProof/>
            <w:webHidden/>
          </w:rPr>
          <w:fldChar w:fldCharType="begin"/>
        </w:r>
        <w:r>
          <w:rPr>
            <w:noProof/>
            <w:webHidden/>
          </w:rPr>
          <w:instrText xml:space="preserve"> PAGEREF _Toc86239267 \h </w:instrText>
        </w:r>
        <w:r>
          <w:rPr>
            <w:noProof/>
            <w:webHidden/>
          </w:rPr>
        </w:r>
        <w:r>
          <w:rPr>
            <w:noProof/>
            <w:webHidden/>
          </w:rPr>
          <w:fldChar w:fldCharType="separate"/>
        </w:r>
        <w:r>
          <w:rPr>
            <w:noProof/>
            <w:webHidden/>
          </w:rPr>
          <w:t>68</w:t>
        </w:r>
        <w:r>
          <w:rPr>
            <w:noProof/>
            <w:webHidden/>
          </w:rPr>
          <w:fldChar w:fldCharType="end"/>
        </w:r>
      </w:hyperlink>
    </w:p>
    <w:p w14:paraId="3B02D91A" w14:textId="04BAF301"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8" w:history="1">
        <w:r w:rsidRPr="00897F2D">
          <w:rPr>
            <w:rStyle w:val="Hyperlink"/>
            <w:noProof/>
            <w:lang w:val="pt-PT" w:eastAsia="x-none"/>
          </w:rPr>
          <w:t>5.5.8</w:t>
        </w:r>
        <w:r>
          <w:rPr>
            <w:rFonts w:asciiTheme="minorHAnsi" w:eastAsiaTheme="minorEastAsia" w:hAnsiTheme="minorHAnsi" w:cstheme="minorBidi"/>
            <w:noProof/>
          </w:rPr>
          <w:tab/>
        </w:r>
        <w:r w:rsidRPr="00897F2D">
          <w:rPr>
            <w:rStyle w:val="Hyperlink"/>
            <w:noProof/>
            <w:lang w:val="pt-PT" w:eastAsia="x-none"/>
          </w:rPr>
          <w:t>Anti-histamínicos</w:t>
        </w:r>
        <w:r>
          <w:rPr>
            <w:noProof/>
            <w:webHidden/>
          </w:rPr>
          <w:tab/>
        </w:r>
        <w:r>
          <w:rPr>
            <w:noProof/>
            <w:webHidden/>
          </w:rPr>
          <w:fldChar w:fldCharType="begin"/>
        </w:r>
        <w:r>
          <w:rPr>
            <w:noProof/>
            <w:webHidden/>
          </w:rPr>
          <w:instrText xml:space="preserve"> PAGEREF _Toc86239268 \h </w:instrText>
        </w:r>
        <w:r>
          <w:rPr>
            <w:noProof/>
            <w:webHidden/>
          </w:rPr>
        </w:r>
        <w:r>
          <w:rPr>
            <w:noProof/>
            <w:webHidden/>
          </w:rPr>
          <w:fldChar w:fldCharType="separate"/>
        </w:r>
        <w:r>
          <w:rPr>
            <w:noProof/>
            <w:webHidden/>
          </w:rPr>
          <w:t>71</w:t>
        </w:r>
        <w:r>
          <w:rPr>
            <w:noProof/>
            <w:webHidden/>
          </w:rPr>
          <w:fldChar w:fldCharType="end"/>
        </w:r>
      </w:hyperlink>
    </w:p>
    <w:p w14:paraId="774F94E1" w14:textId="6E19B2EC" w:rsidR="00851951" w:rsidRDefault="00851951">
      <w:pPr>
        <w:pStyle w:val="TOC3"/>
        <w:tabs>
          <w:tab w:val="left" w:pos="1200"/>
          <w:tab w:val="right" w:leader="dot" w:pos="9054"/>
        </w:tabs>
        <w:rPr>
          <w:rFonts w:asciiTheme="minorHAnsi" w:eastAsiaTheme="minorEastAsia" w:hAnsiTheme="minorHAnsi" w:cstheme="minorBidi"/>
          <w:noProof/>
        </w:rPr>
      </w:pPr>
      <w:hyperlink w:anchor="_Toc86239269" w:history="1">
        <w:r w:rsidRPr="00897F2D">
          <w:rPr>
            <w:rStyle w:val="Hyperlink"/>
            <w:noProof/>
            <w:lang w:val="pt-BR" w:eastAsia="x-none"/>
          </w:rPr>
          <w:t>5.5.9</w:t>
        </w:r>
        <w:r>
          <w:rPr>
            <w:rFonts w:asciiTheme="minorHAnsi" w:eastAsiaTheme="minorEastAsia" w:hAnsiTheme="minorHAnsi" w:cstheme="minorBidi"/>
            <w:noProof/>
          </w:rPr>
          <w:tab/>
        </w:r>
        <w:r w:rsidRPr="00897F2D">
          <w:rPr>
            <w:rStyle w:val="Hyperlink"/>
            <w:noProof/>
            <w:lang w:val="pt-BR" w:eastAsia="x-none"/>
          </w:rPr>
          <w:t>Antiparkinsónicos</w:t>
        </w:r>
        <w:r>
          <w:rPr>
            <w:noProof/>
            <w:webHidden/>
          </w:rPr>
          <w:tab/>
        </w:r>
        <w:r>
          <w:rPr>
            <w:noProof/>
            <w:webHidden/>
          </w:rPr>
          <w:fldChar w:fldCharType="begin"/>
        </w:r>
        <w:r>
          <w:rPr>
            <w:noProof/>
            <w:webHidden/>
          </w:rPr>
          <w:instrText xml:space="preserve"> PAGEREF _Toc86239269 \h </w:instrText>
        </w:r>
        <w:r>
          <w:rPr>
            <w:noProof/>
            <w:webHidden/>
          </w:rPr>
        </w:r>
        <w:r>
          <w:rPr>
            <w:noProof/>
            <w:webHidden/>
          </w:rPr>
          <w:fldChar w:fldCharType="separate"/>
        </w:r>
        <w:r>
          <w:rPr>
            <w:noProof/>
            <w:webHidden/>
          </w:rPr>
          <w:t>72</w:t>
        </w:r>
        <w:r>
          <w:rPr>
            <w:noProof/>
            <w:webHidden/>
          </w:rPr>
          <w:fldChar w:fldCharType="end"/>
        </w:r>
      </w:hyperlink>
    </w:p>
    <w:p w14:paraId="430F8528" w14:textId="251B6401" w:rsidR="00851951" w:rsidRDefault="00851951">
      <w:pPr>
        <w:pStyle w:val="TOC3"/>
        <w:tabs>
          <w:tab w:val="left" w:pos="1440"/>
          <w:tab w:val="right" w:leader="dot" w:pos="9054"/>
        </w:tabs>
        <w:rPr>
          <w:rFonts w:asciiTheme="minorHAnsi" w:eastAsiaTheme="minorEastAsia" w:hAnsiTheme="minorHAnsi" w:cstheme="minorBidi"/>
          <w:noProof/>
        </w:rPr>
      </w:pPr>
      <w:hyperlink w:anchor="_Toc86239270" w:history="1">
        <w:r w:rsidRPr="00897F2D">
          <w:rPr>
            <w:rStyle w:val="Hyperlink"/>
            <w:noProof/>
            <w:lang w:val="pt-BR" w:eastAsia="x-none"/>
          </w:rPr>
          <w:t>5.5.10</w:t>
        </w:r>
        <w:r>
          <w:rPr>
            <w:rFonts w:asciiTheme="minorHAnsi" w:eastAsiaTheme="minorEastAsia" w:hAnsiTheme="minorHAnsi" w:cstheme="minorBidi"/>
            <w:noProof/>
          </w:rPr>
          <w:tab/>
        </w:r>
        <w:r w:rsidRPr="00897F2D">
          <w:rPr>
            <w:rStyle w:val="Hyperlink"/>
            <w:noProof/>
            <w:lang w:val="pt-BR" w:eastAsia="x-none"/>
          </w:rPr>
          <w:t>Antitússicos</w:t>
        </w:r>
        <w:r>
          <w:rPr>
            <w:noProof/>
            <w:webHidden/>
          </w:rPr>
          <w:tab/>
        </w:r>
        <w:r>
          <w:rPr>
            <w:noProof/>
            <w:webHidden/>
          </w:rPr>
          <w:fldChar w:fldCharType="begin"/>
        </w:r>
        <w:r>
          <w:rPr>
            <w:noProof/>
            <w:webHidden/>
          </w:rPr>
          <w:instrText xml:space="preserve"> PAGEREF _Toc86239270 \h </w:instrText>
        </w:r>
        <w:r>
          <w:rPr>
            <w:noProof/>
            <w:webHidden/>
          </w:rPr>
        </w:r>
        <w:r>
          <w:rPr>
            <w:noProof/>
            <w:webHidden/>
          </w:rPr>
          <w:fldChar w:fldCharType="separate"/>
        </w:r>
        <w:r>
          <w:rPr>
            <w:noProof/>
            <w:webHidden/>
          </w:rPr>
          <w:t>72</w:t>
        </w:r>
        <w:r>
          <w:rPr>
            <w:noProof/>
            <w:webHidden/>
          </w:rPr>
          <w:fldChar w:fldCharType="end"/>
        </w:r>
      </w:hyperlink>
    </w:p>
    <w:p w14:paraId="45742E77" w14:textId="2C4B3E33" w:rsidR="00851951" w:rsidRDefault="00851951">
      <w:pPr>
        <w:pStyle w:val="TOC3"/>
        <w:tabs>
          <w:tab w:val="left" w:pos="1440"/>
          <w:tab w:val="right" w:leader="dot" w:pos="9054"/>
        </w:tabs>
        <w:rPr>
          <w:rFonts w:asciiTheme="minorHAnsi" w:eastAsiaTheme="minorEastAsia" w:hAnsiTheme="minorHAnsi" w:cstheme="minorBidi"/>
          <w:noProof/>
        </w:rPr>
      </w:pPr>
      <w:hyperlink w:anchor="_Toc86239271" w:history="1">
        <w:r w:rsidRPr="00897F2D">
          <w:rPr>
            <w:rStyle w:val="Hyperlink"/>
            <w:noProof/>
            <w:lang w:val="pt-BR" w:eastAsia="x-none"/>
          </w:rPr>
          <w:t>5.5.11</w:t>
        </w:r>
        <w:r>
          <w:rPr>
            <w:rFonts w:asciiTheme="minorHAnsi" w:eastAsiaTheme="minorEastAsia" w:hAnsiTheme="minorHAnsi" w:cstheme="minorBidi"/>
            <w:noProof/>
          </w:rPr>
          <w:tab/>
        </w:r>
        <w:r w:rsidRPr="00897F2D">
          <w:rPr>
            <w:rStyle w:val="Hyperlink"/>
            <w:noProof/>
            <w:lang w:val="pt-BR" w:eastAsia="x-none"/>
          </w:rPr>
          <w:t>Digitálicos</w:t>
        </w:r>
        <w:r>
          <w:rPr>
            <w:noProof/>
            <w:webHidden/>
          </w:rPr>
          <w:tab/>
        </w:r>
        <w:r>
          <w:rPr>
            <w:noProof/>
            <w:webHidden/>
          </w:rPr>
          <w:fldChar w:fldCharType="begin"/>
        </w:r>
        <w:r>
          <w:rPr>
            <w:noProof/>
            <w:webHidden/>
          </w:rPr>
          <w:instrText xml:space="preserve"> PAGEREF _Toc86239271 \h </w:instrText>
        </w:r>
        <w:r>
          <w:rPr>
            <w:noProof/>
            <w:webHidden/>
          </w:rPr>
        </w:r>
        <w:r>
          <w:rPr>
            <w:noProof/>
            <w:webHidden/>
          </w:rPr>
          <w:fldChar w:fldCharType="separate"/>
        </w:r>
        <w:r>
          <w:rPr>
            <w:noProof/>
            <w:webHidden/>
          </w:rPr>
          <w:t>73</w:t>
        </w:r>
        <w:r>
          <w:rPr>
            <w:noProof/>
            <w:webHidden/>
          </w:rPr>
          <w:fldChar w:fldCharType="end"/>
        </w:r>
      </w:hyperlink>
    </w:p>
    <w:p w14:paraId="15276A64" w14:textId="521BEE43" w:rsidR="00851951" w:rsidRDefault="00851951">
      <w:pPr>
        <w:pStyle w:val="TOC3"/>
        <w:tabs>
          <w:tab w:val="left" w:pos="1440"/>
          <w:tab w:val="right" w:leader="dot" w:pos="9054"/>
        </w:tabs>
        <w:rPr>
          <w:rFonts w:asciiTheme="minorHAnsi" w:eastAsiaTheme="minorEastAsia" w:hAnsiTheme="minorHAnsi" w:cstheme="minorBidi"/>
          <w:noProof/>
        </w:rPr>
      </w:pPr>
      <w:hyperlink w:anchor="_Toc86239272" w:history="1">
        <w:r w:rsidRPr="00897F2D">
          <w:rPr>
            <w:rStyle w:val="Hyperlink"/>
            <w:noProof/>
            <w:lang w:eastAsia="x-none"/>
          </w:rPr>
          <w:t>5.5.12</w:t>
        </w:r>
        <w:r>
          <w:rPr>
            <w:rFonts w:asciiTheme="minorHAnsi" w:eastAsiaTheme="minorEastAsia" w:hAnsiTheme="minorHAnsi" w:cstheme="minorBidi"/>
            <w:noProof/>
          </w:rPr>
          <w:tab/>
        </w:r>
        <w:r w:rsidRPr="00897F2D">
          <w:rPr>
            <w:rStyle w:val="Hyperlink"/>
            <w:noProof/>
            <w:lang w:eastAsia="x-none"/>
          </w:rPr>
          <w:t>Glucocorticóides</w:t>
        </w:r>
        <w:r>
          <w:rPr>
            <w:noProof/>
            <w:webHidden/>
          </w:rPr>
          <w:tab/>
        </w:r>
        <w:r>
          <w:rPr>
            <w:noProof/>
            <w:webHidden/>
          </w:rPr>
          <w:fldChar w:fldCharType="begin"/>
        </w:r>
        <w:r>
          <w:rPr>
            <w:noProof/>
            <w:webHidden/>
          </w:rPr>
          <w:instrText xml:space="preserve"> PAGEREF _Toc86239272 \h </w:instrText>
        </w:r>
        <w:r>
          <w:rPr>
            <w:noProof/>
            <w:webHidden/>
          </w:rPr>
        </w:r>
        <w:r>
          <w:rPr>
            <w:noProof/>
            <w:webHidden/>
          </w:rPr>
          <w:fldChar w:fldCharType="separate"/>
        </w:r>
        <w:r>
          <w:rPr>
            <w:noProof/>
            <w:webHidden/>
          </w:rPr>
          <w:t>74</w:t>
        </w:r>
        <w:r>
          <w:rPr>
            <w:noProof/>
            <w:webHidden/>
          </w:rPr>
          <w:fldChar w:fldCharType="end"/>
        </w:r>
      </w:hyperlink>
    </w:p>
    <w:p w14:paraId="24294C08" w14:textId="7C1301E3" w:rsidR="00851951" w:rsidRDefault="00851951">
      <w:pPr>
        <w:pStyle w:val="TOC3"/>
        <w:tabs>
          <w:tab w:val="left" w:pos="1440"/>
          <w:tab w:val="right" w:leader="dot" w:pos="9054"/>
        </w:tabs>
        <w:rPr>
          <w:rFonts w:asciiTheme="minorHAnsi" w:eastAsiaTheme="minorEastAsia" w:hAnsiTheme="minorHAnsi" w:cstheme="minorBidi"/>
          <w:noProof/>
        </w:rPr>
      </w:pPr>
      <w:hyperlink w:anchor="_Toc86239273" w:history="1">
        <w:r w:rsidRPr="00897F2D">
          <w:rPr>
            <w:rStyle w:val="Hyperlink"/>
            <w:noProof/>
            <w:lang w:val="pt-BR" w:eastAsia="x-none"/>
          </w:rPr>
          <w:t>5.5.13</w:t>
        </w:r>
        <w:r>
          <w:rPr>
            <w:rFonts w:asciiTheme="minorHAnsi" w:eastAsiaTheme="minorEastAsia" w:hAnsiTheme="minorHAnsi" w:cstheme="minorBidi"/>
            <w:noProof/>
          </w:rPr>
          <w:tab/>
        </w:r>
        <w:r w:rsidRPr="00897F2D">
          <w:rPr>
            <w:rStyle w:val="Hyperlink"/>
            <w:noProof/>
            <w:lang w:val="pt-BR" w:eastAsia="x-none"/>
          </w:rPr>
          <w:t>Medicamentos usados na incontinência urinária</w:t>
        </w:r>
        <w:r>
          <w:rPr>
            <w:noProof/>
            <w:webHidden/>
          </w:rPr>
          <w:tab/>
        </w:r>
        <w:r>
          <w:rPr>
            <w:noProof/>
            <w:webHidden/>
          </w:rPr>
          <w:fldChar w:fldCharType="begin"/>
        </w:r>
        <w:r>
          <w:rPr>
            <w:noProof/>
            <w:webHidden/>
          </w:rPr>
          <w:instrText xml:space="preserve"> PAGEREF _Toc86239273 \h </w:instrText>
        </w:r>
        <w:r>
          <w:rPr>
            <w:noProof/>
            <w:webHidden/>
          </w:rPr>
        </w:r>
        <w:r>
          <w:rPr>
            <w:noProof/>
            <w:webHidden/>
          </w:rPr>
          <w:fldChar w:fldCharType="separate"/>
        </w:r>
        <w:r>
          <w:rPr>
            <w:noProof/>
            <w:webHidden/>
          </w:rPr>
          <w:t>76</w:t>
        </w:r>
        <w:r>
          <w:rPr>
            <w:noProof/>
            <w:webHidden/>
          </w:rPr>
          <w:fldChar w:fldCharType="end"/>
        </w:r>
      </w:hyperlink>
    </w:p>
    <w:p w14:paraId="5F56903E" w14:textId="1468B137" w:rsidR="00851951" w:rsidRDefault="00851951">
      <w:pPr>
        <w:pStyle w:val="TOC2"/>
        <w:tabs>
          <w:tab w:val="left" w:pos="960"/>
          <w:tab w:val="right" w:leader="dot" w:pos="9054"/>
        </w:tabs>
        <w:rPr>
          <w:rFonts w:asciiTheme="minorHAnsi" w:eastAsiaTheme="minorEastAsia" w:hAnsiTheme="minorHAnsi" w:cstheme="minorBidi"/>
          <w:noProof/>
        </w:rPr>
      </w:pPr>
      <w:hyperlink w:anchor="_Toc86239274" w:history="1">
        <w:r w:rsidRPr="00897F2D">
          <w:rPr>
            <w:rStyle w:val="Hyperlink"/>
            <w:noProof/>
            <w:lang w:val="pt-PT"/>
            <w14:scene3d>
              <w14:camera w14:prst="orthographicFront"/>
              <w14:lightRig w14:rig="threePt" w14:dir="t">
                <w14:rot w14:lat="0" w14:lon="0" w14:rev="0"/>
              </w14:lightRig>
            </w14:scene3d>
          </w:rPr>
          <w:t>5.6</w:t>
        </w:r>
        <w:r>
          <w:rPr>
            <w:rFonts w:asciiTheme="minorHAnsi" w:eastAsiaTheme="minorEastAsia" w:hAnsiTheme="minorHAnsi" w:cstheme="minorBidi"/>
            <w:noProof/>
          </w:rPr>
          <w:tab/>
        </w:r>
        <w:r w:rsidRPr="00897F2D">
          <w:rPr>
            <w:rStyle w:val="Hyperlink"/>
            <w:noProof/>
            <w:lang w:val="pt-PT"/>
          </w:rPr>
          <w:t>Preparação dos dados</w:t>
        </w:r>
        <w:r>
          <w:rPr>
            <w:noProof/>
            <w:webHidden/>
          </w:rPr>
          <w:tab/>
        </w:r>
        <w:r>
          <w:rPr>
            <w:noProof/>
            <w:webHidden/>
          </w:rPr>
          <w:fldChar w:fldCharType="begin"/>
        </w:r>
        <w:r>
          <w:rPr>
            <w:noProof/>
            <w:webHidden/>
          </w:rPr>
          <w:instrText xml:space="preserve"> PAGEREF _Toc86239274 \h </w:instrText>
        </w:r>
        <w:r>
          <w:rPr>
            <w:noProof/>
            <w:webHidden/>
          </w:rPr>
        </w:r>
        <w:r>
          <w:rPr>
            <w:noProof/>
            <w:webHidden/>
          </w:rPr>
          <w:fldChar w:fldCharType="separate"/>
        </w:r>
        <w:r>
          <w:rPr>
            <w:noProof/>
            <w:webHidden/>
          </w:rPr>
          <w:t>77</w:t>
        </w:r>
        <w:r>
          <w:rPr>
            <w:noProof/>
            <w:webHidden/>
          </w:rPr>
          <w:fldChar w:fldCharType="end"/>
        </w:r>
      </w:hyperlink>
    </w:p>
    <w:p w14:paraId="16E8835A" w14:textId="3753F6CB" w:rsidR="00851951" w:rsidRDefault="00851951">
      <w:pPr>
        <w:pStyle w:val="TOC1"/>
        <w:tabs>
          <w:tab w:val="left" w:pos="440"/>
        </w:tabs>
        <w:rPr>
          <w:rFonts w:asciiTheme="minorHAnsi" w:eastAsiaTheme="minorEastAsia" w:hAnsiTheme="minorHAnsi" w:cstheme="minorBidi"/>
          <w:b w:val="0"/>
          <w:bCs w:val="0"/>
          <w:noProof/>
          <w:lang w:val="en-GB"/>
        </w:rPr>
      </w:pPr>
      <w:hyperlink w:anchor="_Toc86239275" w:history="1">
        <w:r w:rsidRPr="00897F2D">
          <w:rPr>
            <w:rStyle w:val="Hyperlink"/>
            <w:noProof/>
          </w:rPr>
          <w:t>6.</w:t>
        </w:r>
        <w:r>
          <w:rPr>
            <w:rFonts w:asciiTheme="minorHAnsi" w:eastAsiaTheme="minorEastAsia" w:hAnsiTheme="minorHAnsi" w:cstheme="minorBidi"/>
            <w:b w:val="0"/>
            <w:bCs w:val="0"/>
            <w:noProof/>
            <w:lang w:val="en-GB"/>
          </w:rPr>
          <w:tab/>
        </w:r>
        <w:r w:rsidRPr="00897F2D">
          <w:rPr>
            <w:rStyle w:val="Hyperlink"/>
            <w:noProof/>
          </w:rPr>
          <w:t>Modelação</w:t>
        </w:r>
        <w:r>
          <w:rPr>
            <w:noProof/>
            <w:webHidden/>
          </w:rPr>
          <w:tab/>
        </w:r>
        <w:r>
          <w:rPr>
            <w:noProof/>
            <w:webHidden/>
          </w:rPr>
          <w:fldChar w:fldCharType="begin"/>
        </w:r>
        <w:r>
          <w:rPr>
            <w:noProof/>
            <w:webHidden/>
          </w:rPr>
          <w:instrText xml:space="preserve"> PAGEREF _Toc86239275 \h </w:instrText>
        </w:r>
        <w:r>
          <w:rPr>
            <w:noProof/>
            <w:webHidden/>
          </w:rPr>
        </w:r>
        <w:r>
          <w:rPr>
            <w:noProof/>
            <w:webHidden/>
          </w:rPr>
          <w:fldChar w:fldCharType="separate"/>
        </w:r>
        <w:r>
          <w:rPr>
            <w:noProof/>
            <w:webHidden/>
          </w:rPr>
          <w:t>78</w:t>
        </w:r>
        <w:r>
          <w:rPr>
            <w:noProof/>
            <w:webHidden/>
          </w:rPr>
          <w:fldChar w:fldCharType="end"/>
        </w:r>
      </w:hyperlink>
    </w:p>
    <w:p w14:paraId="7103CB97" w14:textId="6EF992A5" w:rsidR="00851951" w:rsidRDefault="00851951">
      <w:pPr>
        <w:pStyle w:val="TOC2"/>
        <w:tabs>
          <w:tab w:val="left" w:pos="960"/>
          <w:tab w:val="right" w:leader="dot" w:pos="9054"/>
        </w:tabs>
        <w:rPr>
          <w:rFonts w:asciiTheme="minorHAnsi" w:eastAsiaTheme="minorEastAsia" w:hAnsiTheme="minorHAnsi" w:cstheme="minorBidi"/>
          <w:noProof/>
        </w:rPr>
      </w:pPr>
      <w:hyperlink w:anchor="_Toc86239276" w:history="1">
        <w:r w:rsidRPr="00897F2D">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897F2D">
          <w:rPr>
            <w:rStyle w:val="Hyperlink"/>
            <w:noProof/>
            <w:lang w:val="pt-PT"/>
          </w:rPr>
          <w:t>Regressão Logística</w:t>
        </w:r>
        <w:r>
          <w:rPr>
            <w:noProof/>
            <w:webHidden/>
          </w:rPr>
          <w:tab/>
        </w:r>
        <w:r>
          <w:rPr>
            <w:noProof/>
            <w:webHidden/>
          </w:rPr>
          <w:fldChar w:fldCharType="begin"/>
        </w:r>
        <w:r>
          <w:rPr>
            <w:noProof/>
            <w:webHidden/>
          </w:rPr>
          <w:instrText xml:space="preserve"> PAGEREF _Toc86239276 \h </w:instrText>
        </w:r>
        <w:r>
          <w:rPr>
            <w:noProof/>
            <w:webHidden/>
          </w:rPr>
        </w:r>
        <w:r>
          <w:rPr>
            <w:noProof/>
            <w:webHidden/>
          </w:rPr>
          <w:fldChar w:fldCharType="separate"/>
        </w:r>
        <w:r>
          <w:rPr>
            <w:noProof/>
            <w:webHidden/>
          </w:rPr>
          <w:t>78</w:t>
        </w:r>
        <w:r>
          <w:rPr>
            <w:noProof/>
            <w:webHidden/>
          </w:rPr>
          <w:fldChar w:fldCharType="end"/>
        </w:r>
      </w:hyperlink>
    </w:p>
    <w:p w14:paraId="39A64D07" w14:textId="63653950" w:rsidR="00851951" w:rsidRDefault="00851951">
      <w:pPr>
        <w:pStyle w:val="TOC2"/>
        <w:tabs>
          <w:tab w:val="left" w:pos="960"/>
          <w:tab w:val="right" w:leader="dot" w:pos="9054"/>
        </w:tabs>
        <w:rPr>
          <w:rFonts w:asciiTheme="minorHAnsi" w:eastAsiaTheme="minorEastAsia" w:hAnsiTheme="minorHAnsi" w:cstheme="minorBidi"/>
          <w:noProof/>
        </w:rPr>
      </w:pPr>
      <w:hyperlink w:anchor="_Toc86239277" w:history="1">
        <w:r w:rsidRPr="00897F2D">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897F2D">
          <w:rPr>
            <w:rStyle w:val="Hyperlink"/>
            <w:noProof/>
            <w:lang w:val="pt-PT"/>
          </w:rPr>
          <w:t>Random Forest</w:t>
        </w:r>
        <w:r>
          <w:rPr>
            <w:noProof/>
            <w:webHidden/>
          </w:rPr>
          <w:tab/>
        </w:r>
        <w:r>
          <w:rPr>
            <w:noProof/>
            <w:webHidden/>
          </w:rPr>
          <w:fldChar w:fldCharType="begin"/>
        </w:r>
        <w:r>
          <w:rPr>
            <w:noProof/>
            <w:webHidden/>
          </w:rPr>
          <w:instrText xml:space="preserve"> PAGEREF _Toc86239277 \h </w:instrText>
        </w:r>
        <w:r>
          <w:rPr>
            <w:noProof/>
            <w:webHidden/>
          </w:rPr>
        </w:r>
        <w:r>
          <w:rPr>
            <w:noProof/>
            <w:webHidden/>
          </w:rPr>
          <w:fldChar w:fldCharType="separate"/>
        </w:r>
        <w:r>
          <w:rPr>
            <w:noProof/>
            <w:webHidden/>
          </w:rPr>
          <w:t>78</w:t>
        </w:r>
        <w:r>
          <w:rPr>
            <w:noProof/>
            <w:webHidden/>
          </w:rPr>
          <w:fldChar w:fldCharType="end"/>
        </w:r>
      </w:hyperlink>
    </w:p>
    <w:p w14:paraId="3BE5D20C" w14:textId="6B9D987E" w:rsidR="00851951" w:rsidRDefault="00851951">
      <w:pPr>
        <w:pStyle w:val="TOC1"/>
        <w:tabs>
          <w:tab w:val="left" w:pos="440"/>
        </w:tabs>
        <w:rPr>
          <w:rFonts w:asciiTheme="minorHAnsi" w:eastAsiaTheme="minorEastAsia" w:hAnsiTheme="minorHAnsi" w:cstheme="minorBidi"/>
          <w:b w:val="0"/>
          <w:bCs w:val="0"/>
          <w:noProof/>
          <w:lang w:val="en-GB"/>
        </w:rPr>
      </w:pPr>
      <w:hyperlink w:anchor="_Toc86239278" w:history="1">
        <w:r w:rsidRPr="00897F2D">
          <w:rPr>
            <w:rStyle w:val="Hyperlink"/>
            <w:noProof/>
          </w:rPr>
          <w:t>7.</w:t>
        </w:r>
        <w:r>
          <w:rPr>
            <w:rFonts w:asciiTheme="minorHAnsi" w:eastAsiaTheme="minorEastAsia" w:hAnsiTheme="minorHAnsi" w:cstheme="minorBidi"/>
            <w:b w:val="0"/>
            <w:bCs w:val="0"/>
            <w:noProof/>
            <w:lang w:val="en-GB"/>
          </w:rPr>
          <w:tab/>
        </w:r>
        <w:r w:rsidRPr="00897F2D">
          <w:rPr>
            <w:rStyle w:val="Hyperlink"/>
            <w:noProof/>
          </w:rPr>
          <w:t>Apresentação e discussão de resultados</w:t>
        </w:r>
        <w:r>
          <w:rPr>
            <w:noProof/>
            <w:webHidden/>
          </w:rPr>
          <w:tab/>
        </w:r>
        <w:r>
          <w:rPr>
            <w:noProof/>
            <w:webHidden/>
          </w:rPr>
          <w:fldChar w:fldCharType="begin"/>
        </w:r>
        <w:r>
          <w:rPr>
            <w:noProof/>
            <w:webHidden/>
          </w:rPr>
          <w:instrText xml:space="preserve"> PAGEREF _Toc86239278 \h </w:instrText>
        </w:r>
        <w:r>
          <w:rPr>
            <w:noProof/>
            <w:webHidden/>
          </w:rPr>
        </w:r>
        <w:r>
          <w:rPr>
            <w:noProof/>
            <w:webHidden/>
          </w:rPr>
          <w:fldChar w:fldCharType="separate"/>
        </w:r>
        <w:r>
          <w:rPr>
            <w:noProof/>
            <w:webHidden/>
          </w:rPr>
          <w:t>79</w:t>
        </w:r>
        <w:r>
          <w:rPr>
            <w:noProof/>
            <w:webHidden/>
          </w:rPr>
          <w:fldChar w:fldCharType="end"/>
        </w:r>
      </w:hyperlink>
    </w:p>
    <w:p w14:paraId="7AB7DB4A" w14:textId="1239A1DA" w:rsidR="00851951" w:rsidRDefault="00851951">
      <w:pPr>
        <w:pStyle w:val="TOC1"/>
        <w:tabs>
          <w:tab w:val="left" w:pos="440"/>
        </w:tabs>
        <w:rPr>
          <w:rFonts w:asciiTheme="minorHAnsi" w:eastAsiaTheme="minorEastAsia" w:hAnsiTheme="minorHAnsi" w:cstheme="minorBidi"/>
          <w:b w:val="0"/>
          <w:bCs w:val="0"/>
          <w:noProof/>
          <w:lang w:val="en-GB"/>
        </w:rPr>
      </w:pPr>
      <w:hyperlink w:anchor="_Toc86239279" w:history="1">
        <w:r w:rsidRPr="00897F2D">
          <w:rPr>
            <w:rStyle w:val="Hyperlink"/>
            <w:noProof/>
          </w:rPr>
          <w:t>8.</w:t>
        </w:r>
        <w:r>
          <w:rPr>
            <w:rFonts w:asciiTheme="minorHAnsi" w:eastAsiaTheme="minorEastAsia" w:hAnsiTheme="minorHAnsi" w:cstheme="minorBidi"/>
            <w:b w:val="0"/>
            <w:bCs w:val="0"/>
            <w:noProof/>
            <w:lang w:val="en-GB"/>
          </w:rPr>
          <w:tab/>
        </w:r>
        <w:r w:rsidRPr="00897F2D">
          <w:rPr>
            <w:rStyle w:val="Hyperlink"/>
            <w:noProof/>
          </w:rPr>
          <w:t>Conclusões</w:t>
        </w:r>
        <w:r>
          <w:rPr>
            <w:noProof/>
            <w:webHidden/>
          </w:rPr>
          <w:tab/>
        </w:r>
        <w:r>
          <w:rPr>
            <w:noProof/>
            <w:webHidden/>
          </w:rPr>
          <w:fldChar w:fldCharType="begin"/>
        </w:r>
        <w:r>
          <w:rPr>
            <w:noProof/>
            <w:webHidden/>
          </w:rPr>
          <w:instrText xml:space="preserve"> PAGEREF _Toc86239279 \h </w:instrText>
        </w:r>
        <w:r>
          <w:rPr>
            <w:noProof/>
            <w:webHidden/>
          </w:rPr>
        </w:r>
        <w:r>
          <w:rPr>
            <w:noProof/>
            <w:webHidden/>
          </w:rPr>
          <w:fldChar w:fldCharType="separate"/>
        </w:r>
        <w:r>
          <w:rPr>
            <w:noProof/>
            <w:webHidden/>
          </w:rPr>
          <w:t>80</w:t>
        </w:r>
        <w:r>
          <w:rPr>
            <w:noProof/>
            <w:webHidden/>
          </w:rPr>
          <w:fldChar w:fldCharType="end"/>
        </w:r>
      </w:hyperlink>
    </w:p>
    <w:p w14:paraId="7A64AA47" w14:textId="06FFE33D" w:rsidR="00851951" w:rsidRDefault="00851951">
      <w:pPr>
        <w:pStyle w:val="TOC1"/>
        <w:rPr>
          <w:rFonts w:asciiTheme="minorHAnsi" w:eastAsiaTheme="minorEastAsia" w:hAnsiTheme="minorHAnsi" w:cstheme="minorBidi"/>
          <w:b w:val="0"/>
          <w:bCs w:val="0"/>
          <w:noProof/>
          <w:lang w:val="en-GB"/>
        </w:rPr>
      </w:pPr>
      <w:hyperlink w:anchor="_Toc86239280" w:history="1">
        <w:r w:rsidRPr="00897F2D">
          <w:rPr>
            <w:rStyle w:val="Hyperlink"/>
            <w:noProof/>
          </w:rPr>
          <w:t>Bibliografia</w:t>
        </w:r>
        <w:r>
          <w:rPr>
            <w:noProof/>
            <w:webHidden/>
          </w:rPr>
          <w:tab/>
        </w:r>
        <w:r>
          <w:rPr>
            <w:noProof/>
            <w:webHidden/>
          </w:rPr>
          <w:fldChar w:fldCharType="begin"/>
        </w:r>
        <w:r>
          <w:rPr>
            <w:noProof/>
            <w:webHidden/>
          </w:rPr>
          <w:instrText xml:space="preserve"> PAGEREF _Toc86239280 \h </w:instrText>
        </w:r>
        <w:r>
          <w:rPr>
            <w:noProof/>
            <w:webHidden/>
          </w:rPr>
        </w:r>
        <w:r>
          <w:rPr>
            <w:noProof/>
            <w:webHidden/>
          </w:rPr>
          <w:fldChar w:fldCharType="separate"/>
        </w:r>
        <w:r>
          <w:rPr>
            <w:noProof/>
            <w:webHidden/>
          </w:rPr>
          <w:t>81</w:t>
        </w:r>
        <w:r>
          <w:rPr>
            <w:noProof/>
            <w:webHidden/>
          </w:rPr>
          <w:fldChar w:fldCharType="end"/>
        </w:r>
      </w:hyperlink>
    </w:p>
    <w:p w14:paraId="02E56480" w14:textId="11DF2B37" w:rsidR="00851951" w:rsidRDefault="00851951">
      <w:pPr>
        <w:pStyle w:val="TOC1"/>
        <w:rPr>
          <w:rFonts w:asciiTheme="minorHAnsi" w:eastAsiaTheme="minorEastAsia" w:hAnsiTheme="minorHAnsi" w:cstheme="minorBidi"/>
          <w:b w:val="0"/>
          <w:bCs w:val="0"/>
          <w:noProof/>
          <w:lang w:val="en-GB"/>
        </w:rPr>
      </w:pPr>
      <w:hyperlink w:anchor="_Toc86239281" w:history="1">
        <w:r w:rsidRPr="00897F2D">
          <w:rPr>
            <w:rStyle w:val="Hyperlink"/>
            <w:noProof/>
            <w:lang w:val="en-GB"/>
          </w:rPr>
          <w:t>Apêndice I – Título do Apêndice</w:t>
        </w:r>
        <w:r>
          <w:rPr>
            <w:noProof/>
            <w:webHidden/>
          </w:rPr>
          <w:tab/>
        </w:r>
        <w:r>
          <w:rPr>
            <w:noProof/>
            <w:webHidden/>
          </w:rPr>
          <w:fldChar w:fldCharType="begin"/>
        </w:r>
        <w:r>
          <w:rPr>
            <w:noProof/>
            <w:webHidden/>
          </w:rPr>
          <w:instrText xml:space="preserve"> PAGEREF _Toc86239281 \h </w:instrText>
        </w:r>
        <w:r>
          <w:rPr>
            <w:noProof/>
            <w:webHidden/>
          </w:rPr>
        </w:r>
        <w:r>
          <w:rPr>
            <w:noProof/>
            <w:webHidden/>
          </w:rPr>
          <w:fldChar w:fldCharType="separate"/>
        </w:r>
        <w:r>
          <w:rPr>
            <w:noProof/>
            <w:webHidden/>
          </w:rPr>
          <w:t>98</w:t>
        </w:r>
        <w:r>
          <w:rPr>
            <w:noProof/>
            <w:webHidden/>
          </w:rPr>
          <w:fldChar w:fldCharType="end"/>
        </w:r>
      </w:hyperlink>
    </w:p>
    <w:p w14:paraId="354D3BF9" w14:textId="0C2024E1" w:rsidR="00851951" w:rsidRDefault="00851951">
      <w:pPr>
        <w:pStyle w:val="TOC1"/>
        <w:rPr>
          <w:rFonts w:asciiTheme="minorHAnsi" w:eastAsiaTheme="minorEastAsia" w:hAnsiTheme="minorHAnsi" w:cstheme="minorBidi"/>
          <w:b w:val="0"/>
          <w:bCs w:val="0"/>
          <w:noProof/>
          <w:lang w:val="en-GB"/>
        </w:rPr>
      </w:pPr>
      <w:hyperlink w:anchor="_Toc86239282" w:history="1">
        <w:r w:rsidRPr="00897F2D">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_Toc86239282 \h </w:instrText>
        </w:r>
        <w:r>
          <w:rPr>
            <w:noProof/>
            <w:webHidden/>
          </w:rPr>
        </w:r>
        <w:r>
          <w:rPr>
            <w:noProof/>
            <w:webHidden/>
          </w:rPr>
          <w:fldChar w:fldCharType="separate"/>
        </w:r>
        <w:r>
          <w:rPr>
            <w:noProof/>
            <w:webHidden/>
          </w:rPr>
          <w:t>99</w:t>
        </w:r>
        <w:r>
          <w:rPr>
            <w:noProof/>
            <w:webHidden/>
          </w:rPr>
          <w:fldChar w:fldCharType="end"/>
        </w:r>
      </w:hyperlink>
    </w:p>
    <w:p w14:paraId="6F027F25" w14:textId="31C72AFB" w:rsidR="00851951" w:rsidRDefault="00851951">
      <w:pPr>
        <w:pStyle w:val="TOC1"/>
        <w:rPr>
          <w:rFonts w:asciiTheme="minorHAnsi" w:eastAsiaTheme="minorEastAsia" w:hAnsiTheme="minorHAnsi" w:cstheme="minorBidi"/>
          <w:b w:val="0"/>
          <w:bCs w:val="0"/>
          <w:noProof/>
          <w:lang w:val="en-GB"/>
        </w:rPr>
      </w:pPr>
      <w:hyperlink w:anchor="_Toc86239283" w:history="1">
        <w:r w:rsidRPr="00897F2D">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_Toc86239283 \h </w:instrText>
        </w:r>
        <w:r>
          <w:rPr>
            <w:noProof/>
            <w:webHidden/>
          </w:rPr>
        </w:r>
        <w:r>
          <w:rPr>
            <w:noProof/>
            <w:webHidden/>
          </w:rPr>
          <w:fldChar w:fldCharType="separate"/>
        </w:r>
        <w:r>
          <w:rPr>
            <w:noProof/>
            <w:webHidden/>
          </w:rPr>
          <w:t>101</w:t>
        </w:r>
        <w:r>
          <w:rPr>
            <w:noProof/>
            <w:webHidden/>
          </w:rPr>
          <w:fldChar w:fldCharType="end"/>
        </w:r>
      </w:hyperlink>
    </w:p>
    <w:p w14:paraId="6CBCBB5E" w14:textId="4DD4AE6B"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6239216"/>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6239217"/>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07D87E5" w14:textId="2514F552" w:rsidR="00F156FC"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86325584" w:history="1">
        <w:r w:rsidR="00F156FC" w:rsidRPr="003F00D1">
          <w:rPr>
            <w:rStyle w:val="Hyperlink"/>
            <w:noProof/>
            <w:lang w:val="pt-BR"/>
          </w:rPr>
          <w:t>Figura 1 – Fases da  Metodologia CRISP-DM</w:t>
        </w:r>
        <w:r w:rsidR="00F156FC">
          <w:rPr>
            <w:noProof/>
            <w:webHidden/>
          </w:rPr>
          <w:tab/>
        </w:r>
        <w:r w:rsidR="00F156FC">
          <w:rPr>
            <w:noProof/>
            <w:webHidden/>
          </w:rPr>
          <w:fldChar w:fldCharType="begin"/>
        </w:r>
        <w:r w:rsidR="00F156FC">
          <w:rPr>
            <w:noProof/>
            <w:webHidden/>
          </w:rPr>
          <w:instrText xml:space="preserve"> PAGEREF _Toc86325584 \h </w:instrText>
        </w:r>
        <w:r w:rsidR="00F156FC">
          <w:rPr>
            <w:noProof/>
            <w:webHidden/>
          </w:rPr>
        </w:r>
        <w:r w:rsidR="00F156FC">
          <w:rPr>
            <w:noProof/>
            <w:webHidden/>
          </w:rPr>
          <w:fldChar w:fldCharType="separate"/>
        </w:r>
        <w:r w:rsidR="00F156FC">
          <w:rPr>
            <w:noProof/>
            <w:webHidden/>
          </w:rPr>
          <w:t>5</w:t>
        </w:r>
        <w:r w:rsidR="00F156FC">
          <w:rPr>
            <w:noProof/>
            <w:webHidden/>
          </w:rPr>
          <w:fldChar w:fldCharType="end"/>
        </w:r>
      </w:hyperlink>
    </w:p>
    <w:p w14:paraId="5AD33B33" w14:textId="1E24DBC0" w:rsidR="00F156FC" w:rsidRDefault="00F156FC">
      <w:pPr>
        <w:pStyle w:val="TableofFigures"/>
        <w:tabs>
          <w:tab w:val="right" w:leader="dot" w:pos="9054"/>
        </w:tabs>
        <w:rPr>
          <w:rFonts w:asciiTheme="minorHAnsi" w:eastAsiaTheme="minorEastAsia" w:hAnsiTheme="minorHAnsi" w:cstheme="minorBidi"/>
          <w:noProof/>
        </w:rPr>
      </w:pPr>
      <w:hyperlink w:anchor="_Toc86325585" w:history="1">
        <w:r w:rsidRPr="003F00D1">
          <w:rPr>
            <w:rStyle w:val="Hyperlink"/>
            <w:noProof/>
            <w:lang w:val="pt-BR"/>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_Toc86325585 \h </w:instrText>
        </w:r>
        <w:r>
          <w:rPr>
            <w:noProof/>
            <w:webHidden/>
          </w:rPr>
        </w:r>
        <w:r>
          <w:rPr>
            <w:noProof/>
            <w:webHidden/>
          </w:rPr>
          <w:fldChar w:fldCharType="separate"/>
        </w:r>
        <w:r>
          <w:rPr>
            <w:noProof/>
            <w:webHidden/>
          </w:rPr>
          <w:t>21</w:t>
        </w:r>
        <w:r>
          <w:rPr>
            <w:noProof/>
            <w:webHidden/>
          </w:rPr>
          <w:fldChar w:fldCharType="end"/>
        </w:r>
      </w:hyperlink>
    </w:p>
    <w:p w14:paraId="7492F9A7" w14:textId="5A544BD8" w:rsidR="00F156FC" w:rsidRDefault="00F156FC">
      <w:pPr>
        <w:pStyle w:val="TableofFigures"/>
        <w:tabs>
          <w:tab w:val="right" w:leader="dot" w:pos="9054"/>
        </w:tabs>
        <w:rPr>
          <w:rFonts w:asciiTheme="minorHAnsi" w:eastAsiaTheme="minorEastAsia" w:hAnsiTheme="minorHAnsi" w:cstheme="minorBidi"/>
          <w:noProof/>
        </w:rPr>
      </w:pPr>
      <w:hyperlink w:anchor="_Toc86325586" w:history="1">
        <w:r w:rsidRPr="003F00D1">
          <w:rPr>
            <w:rStyle w:val="Hyperlink"/>
            <w:noProof/>
            <w:lang w:val="pt-BR"/>
          </w:rPr>
          <w:t>Figura 3 Funcionamento do neurónio artificial (Faceli et al., 2011)</w:t>
        </w:r>
        <w:r>
          <w:rPr>
            <w:noProof/>
            <w:webHidden/>
          </w:rPr>
          <w:tab/>
        </w:r>
        <w:r>
          <w:rPr>
            <w:noProof/>
            <w:webHidden/>
          </w:rPr>
          <w:fldChar w:fldCharType="begin"/>
        </w:r>
        <w:r>
          <w:rPr>
            <w:noProof/>
            <w:webHidden/>
          </w:rPr>
          <w:instrText xml:space="preserve"> PAGEREF _Toc86325586 \h </w:instrText>
        </w:r>
        <w:r>
          <w:rPr>
            <w:noProof/>
            <w:webHidden/>
          </w:rPr>
        </w:r>
        <w:r>
          <w:rPr>
            <w:noProof/>
            <w:webHidden/>
          </w:rPr>
          <w:fldChar w:fldCharType="separate"/>
        </w:r>
        <w:r>
          <w:rPr>
            <w:noProof/>
            <w:webHidden/>
          </w:rPr>
          <w:t>29</w:t>
        </w:r>
        <w:r>
          <w:rPr>
            <w:noProof/>
            <w:webHidden/>
          </w:rPr>
          <w:fldChar w:fldCharType="end"/>
        </w:r>
      </w:hyperlink>
    </w:p>
    <w:p w14:paraId="45806B9C" w14:textId="2C0BFEF6" w:rsidR="00F156FC" w:rsidRDefault="00F156FC">
      <w:pPr>
        <w:pStyle w:val="TableofFigures"/>
        <w:tabs>
          <w:tab w:val="right" w:leader="dot" w:pos="9054"/>
        </w:tabs>
        <w:rPr>
          <w:rFonts w:asciiTheme="minorHAnsi" w:eastAsiaTheme="minorEastAsia" w:hAnsiTheme="minorHAnsi" w:cstheme="minorBidi"/>
          <w:noProof/>
        </w:rPr>
      </w:pPr>
      <w:hyperlink w:anchor="_Toc86325587" w:history="1">
        <w:r w:rsidRPr="003F00D1">
          <w:rPr>
            <w:rStyle w:val="Hyperlink"/>
            <w:noProof/>
            <w:lang w:val="pt-BR"/>
          </w:rPr>
          <w:t>Figura 4 Interação entre um agente e o seu ambiente. Adaptado: (Tom M. Mitchell, 1997)</w:t>
        </w:r>
        <w:r>
          <w:rPr>
            <w:noProof/>
            <w:webHidden/>
          </w:rPr>
          <w:tab/>
        </w:r>
        <w:r>
          <w:rPr>
            <w:noProof/>
            <w:webHidden/>
          </w:rPr>
          <w:fldChar w:fldCharType="begin"/>
        </w:r>
        <w:r>
          <w:rPr>
            <w:noProof/>
            <w:webHidden/>
          </w:rPr>
          <w:instrText xml:space="preserve"> PAGEREF _Toc86325587 \h </w:instrText>
        </w:r>
        <w:r>
          <w:rPr>
            <w:noProof/>
            <w:webHidden/>
          </w:rPr>
        </w:r>
        <w:r>
          <w:rPr>
            <w:noProof/>
            <w:webHidden/>
          </w:rPr>
          <w:fldChar w:fldCharType="separate"/>
        </w:r>
        <w:r>
          <w:rPr>
            <w:noProof/>
            <w:webHidden/>
          </w:rPr>
          <w:t>32</w:t>
        </w:r>
        <w:r>
          <w:rPr>
            <w:noProof/>
            <w:webHidden/>
          </w:rPr>
          <w:fldChar w:fldCharType="end"/>
        </w:r>
      </w:hyperlink>
    </w:p>
    <w:p w14:paraId="3A13A06E" w14:textId="6AAD27E5"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6239218"/>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1A7015CB" w14:textId="2223B665" w:rsidR="00F156FC"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6325567" w:history="1">
        <w:r w:rsidR="00F156FC" w:rsidRPr="00197882">
          <w:rPr>
            <w:rStyle w:val="Hyperlink"/>
            <w:noProof/>
            <w:lang w:val="pt-PT"/>
          </w:rPr>
          <w:t xml:space="preserve">Tabela 1 - Tabela resumo dos fatores considerados precipitantes para o delirium </w:t>
        </w:r>
        <w:r w:rsidR="00F156FC" w:rsidRPr="00197882">
          <w:rPr>
            <w:rStyle w:val="Hyperlink"/>
            <w:noProof/>
            <w:lang w:val="pt-BR"/>
          </w:rPr>
          <w:t>(Sharon K. Inouye et al., 2014; Laurila, Laakkonen, Strandberg, &amp; Tilvis, 2008; Nagari &amp; Suresh Babu, 2019)</w:t>
        </w:r>
        <w:r w:rsidR="00F156FC">
          <w:rPr>
            <w:noProof/>
            <w:webHidden/>
          </w:rPr>
          <w:tab/>
        </w:r>
        <w:r w:rsidR="00F156FC">
          <w:rPr>
            <w:noProof/>
            <w:webHidden/>
          </w:rPr>
          <w:fldChar w:fldCharType="begin"/>
        </w:r>
        <w:r w:rsidR="00F156FC">
          <w:rPr>
            <w:noProof/>
            <w:webHidden/>
          </w:rPr>
          <w:instrText xml:space="preserve"> PAGEREF _Toc86325567 \h </w:instrText>
        </w:r>
        <w:r w:rsidR="00F156FC">
          <w:rPr>
            <w:noProof/>
            <w:webHidden/>
          </w:rPr>
        </w:r>
        <w:r w:rsidR="00F156FC">
          <w:rPr>
            <w:noProof/>
            <w:webHidden/>
          </w:rPr>
          <w:fldChar w:fldCharType="separate"/>
        </w:r>
        <w:r w:rsidR="00F156FC">
          <w:rPr>
            <w:noProof/>
            <w:webHidden/>
          </w:rPr>
          <w:t>36</w:t>
        </w:r>
        <w:r w:rsidR="00F156FC">
          <w:rPr>
            <w:noProof/>
            <w:webHidden/>
          </w:rPr>
          <w:fldChar w:fldCharType="end"/>
        </w:r>
      </w:hyperlink>
    </w:p>
    <w:p w14:paraId="5900DAE5" w14:textId="1B6E0CF7" w:rsidR="00F156FC" w:rsidRDefault="00F156FC">
      <w:pPr>
        <w:pStyle w:val="TableofFigures"/>
        <w:tabs>
          <w:tab w:val="right" w:leader="dot" w:pos="9054"/>
        </w:tabs>
        <w:rPr>
          <w:rFonts w:asciiTheme="minorHAnsi" w:eastAsiaTheme="minorEastAsia" w:hAnsiTheme="minorHAnsi" w:cstheme="minorBidi"/>
          <w:noProof/>
        </w:rPr>
      </w:pPr>
      <w:hyperlink w:anchor="_Toc86325568" w:history="1">
        <w:r w:rsidRPr="00197882">
          <w:rPr>
            <w:rStyle w:val="Hyperlink"/>
            <w:noProof/>
            <w:lang w:val="pt-PT"/>
          </w:rPr>
          <w:t>Tabela 3 - Ferramentas para diagnóstico de delirium  (De &amp; Wand, 2015)</w:t>
        </w:r>
        <w:r>
          <w:rPr>
            <w:noProof/>
            <w:webHidden/>
          </w:rPr>
          <w:tab/>
        </w:r>
        <w:r>
          <w:rPr>
            <w:noProof/>
            <w:webHidden/>
          </w:rPr>
          <w:fldChar w:fldCharType="begin"/>
        </w:r>
        <w:r>
          <w:rPr>
            <w:noProof/>
            <w:webHidden/>
          </w:rPr>
          <w:instrText xml:space="preserve"> PAGEREF _Toc86325568 \h </w:instrText>
        </w:r>
        <w:r>
          <w:rPr>
            <w:noProof/>
            <w:webHidden/>
          </w:rPr>
        </w:r>
        <w:r>
          <w:rPr>
            <w:noProof/>
            <w:webHidden/>
          </w:rPr>
          <w:fldChar w:fldCharType="separate"/>
        </w:r>
        <w:r>
          <w:rPr>
            <w:noProof/>
            <w:webHidden/>
          </w:rPr>
          <w:t>42</w:t>
        </w:r>
        <w:r>
          <w:rPr>
            <w:noProof/>
            <w:webHidden/>
          </w:rPr>
          <w:fldChar w:fldCharType="end"/>
        </w:r>
      </w:hyperlink>
    </w:p>
    <w:p w14:paraId="10DA6E58" w14:textId="3CD406B0" w:rsidR="00F156FC" w:rsidRDefault="00F156FC">
      <w:pPr>
        <w:pStyle w:val="TableofFigures"/>
        <w:tabs>
          <w:tab w:val="right" w:leader="dot" w:pos="9054"/>
        </w:tabs>
        <w:rPr>
          <w:rFonts w:asciiTheme="minorHAnsi" w:eastAsiaTheme="minorEastAsia" w:hAnsiTheme="minorHAnsi" w:cstheme="minorBidi"/>
          <w:noProof/>
        </w:rPr>
      </w:pPr>
      <w:hyperlink w:anchor="_Toc86325569" w:history="1">
        <w:r w:rsidRPr="00197882">
          <w:rPr>
            <w:rStyle w:val="Hyperlink"/>
            <w:noProof/>
          </w:rPr>
          <w:t xml:space="preserve">Tabela 4 - Escala RASS </w:t>
        </w:r>
        <w:r w:rsidRPr="00197882">
          <w:rPr>
            <w:rStyle w:val="Hyperlink"/>
            <w:noProof/>
            <w:lang w:val="pt-BR"/>
          </w:rPr>
          <w:t>(Ely et al., 2003)</w:t>
        </w:r>
        <w:r>
          <w:rPr>
            <w:noProof/>
            <w:webHidden/>
          </w:rPr>
          <w:tab/>
        </w:r>
        <w:r>
          <w:rPr>
            <w:noProof/>
            <w:webHidden/>
          </w:rPr>
          <w:fldChar w:fldCharType="begin"/>
        </w:r>
        <w:r>
          <w:rPr>
            <w:noProof/>
            <w:webHidden/>
          </w:rPr>
          <w:instrText xml:space="preserve"> PAGEREF _Toc86325569 \h </w:instrText>
        </w:r>
        <w:r>
          <w:rPr>
            <w:noProof/>
            <w:webHidden/>
          </w:rPr>
        </w:r>
        <w:r>
          <w:rPr>
            <w:noProof/>
            <w:webHidden/>
          </w:rPr>
          <w:fldChar w:fldCharType="separate"/>
        </w:r>
        <w:r>
          <w:rPr>
            <w:noProof/>
            <w:webHidden/>
          </w:rPr>
          <w:t>45</w:t>
        </w:r>
        <w:r>
          <w:rPr>
            <w:noProof/>
            <w:webHidden/>
          </w:rPr>
          <w:fldChar w:fldCharType="end"/>
        </w:r>
      </w:hyperlink>
    </w:p>
    <w:p w14:paraId="26C7CFB5" w14:textId="4BB3B2DF" w:rsidR="00F156FC" w:rsidRDefault="00F156FC">
      <w:pPr>
        <w:pStyle w:val="TableofFigures"/>
        <w:tabs>
          <w:tab w:val="right" w:leader="dot" w:pos="9054"/>
        </w:tabs>
        <w:rPr>
          <w:rFonts w:asciiTheme="minorHAnsi" w:eastAsiaTheme="minorEastAsia" w:hAnsiTheme="minorHAnsi" w:cstheme="minorBidi"/>
          <w:noProof/>
        </w:rPr>
      </w:pPr>
      <w:hyperlink w:anchor="_Toc86325570" w:history="1">
        <w:r w:rsidRPr="00197882">
          <w:rPr>
            <w:rStyle w:val="Hyperlink"/>
            <w:noProof/>
            <w:lang w:val="pt-BR"/>
          </w:rPr>
          <w:t>Tabela 5 - Lista de medicamentos potenciadores do desenvolvimento de delirium</w:t>
        </w:r>
        <w:r>
          <w:rPr>
            <w:noProof/>
            <w:webHidden/>
          </w:rPr>
          <w:tab/>
        </w:r>
        <w:r>
          <w:rPr>
            <w:noProof/>
            <w:webHidden/>
          </w:rPr>
          <w:fldChar w:fldCharType="begin"/>
        </w:r>
        <w:r>
          <w:rPr>
            <w:noProof/>
            <w:webHidden/>
          </w:rPr>
          <w:instrText xml:space="preserve"> PAGEREF _Toc86325570 \h </w:instrText>
        </w:r>
        <w:r>
          <w:rPr>
            <w:noProof/>
            <w:webHidden/>
          </w:rPr>
        </w:r>
        <w:r>
          <w:rPr>
            <w:noProof/>
            <w:webHidden/>
          </w:rPr>
          <w:fldChar w:fldCharType="separate"/>
        </w:r>
        <w:r>
          <w:rPr>
            <w:noProof/>
            <w:webHidden/>
          </w:rPr>
          <w:t>48</w:t>
        </w:r>
        <w:r>
          <w:rPr>
            <w:noProof/>
            <w:webHidden/>
          </w:rPr>
          <w:fldChar w:fldCharType="end"/>
        </w:r>
      </w:hyperlink>
    </w:p>
    <w:p w14:paraId="5A780CE6" w14:textId="26A98F05" w:rsidR="00F156FC" w:rsidRDefault="00F156FC">
      <w:pPr>
        <w:pStyle w:val="TableofFigures"/>
        <w:tabs>
          <w:tab w:val="right" w:leader="dot" w:pos="9054"/>
        </w:tabs>
        <w:rPr>
          <w:rFonts w:asciiTheme="minorHAnsi" w:eastAsiaTheme="minorEastAsia" w:hAnsiTheme="minorHAnsi" w:cstheme="minorBidi"/>
          <w:noProof/>
        </w:rPr>
      </w:pPr>
      <w:hyperlink w:anchor="_Toc86325571" w:history="1">
        <w:r w:rsidRPr="00197882">
          <w:rPr>
            <w:rStyle w:val="Hyperlink"/>
            <w:noProof/>
            <w:lang w:val="pt-BR"/>
          </w:rPr>
          <w:t>Tabela 6 - Opiáceos: indicações e efeitos adversos</w:t>
        </w:r>
        <w:r>
          <w:rPr>
            <w:noProof/>
            <w:webHidden/>
          </w:rPr>
          <w:tab/>
        </w:r>
        <w:r>
          <w:rPr>
            <w:noProof/>
            <w:webHidden/>
          </w:rPr>
          <w:fldChar w:fldCharType="begin"/>
        </w:r>
        <w:r>
          <w:rPr>
            <w:noProof/>
            <w:webHidden/>
          </w:rPr>
          <w:instrText xml:space="preserve"> PAGEREF _Toc86325571 \h </w:instrText>
        </w:r>
        <w:r>
          <w:rPr>
            <w:noProof/>
            <w:webHidden/>
          </w:rPr>
        </w:r>
        <w:r>
          <w:rPr>
            <w:noProof/>
            <w:webHidden/>
          </w:rPr>
          <w:fldChar w:fldCharType="separate"/>
        </w:r>
        <w:r>
          <w:rPr>
            <w:noProof/>
            <w:webHidden/>
          </w:rPr>
          <w:t>52</w:t>
        </w:r>
        <w:r>
          <w:rPr>
            <w:noProof/>
            <w:webHidden/>
          </w:rPr>
          <w:fldChar w:fldCharType="end"/>
        </w:r>
      </w:hyperlink>
    </w:p>
    <w:p w14:paraId="4A93AB98" w14:textId="00BB9E35" w:rsidR="00F156FC" w:rsidRDefault="00F156FC">
      <w:pPr>
        <w:pStyle w:val="TableofFigures"/>
        <w:tabs>
          <w:tab w:val="right" w:leader="dot" w:pos="9054"/>
        </w:tabs>
        <w:rPr>
          <w:rFonts w:asciiTheme="minorHAnsi" w:eastAsiaTheme="minorEastAsia" w:hAnsiTheme="minorHAnsi" w:cstheme="minorBidi"/>
          <w:noProof/>
        </w:rPr>
      </w:pPr>
      <w:hyperlink w:anchor="_Toc86325572" w:history="1">
        <w:r w:rsidRPr="00197882">
          <w:rPr>
            <w:rStyle w:val="Hyperlink"/>
            <w:noProof/>
            <w:lang w:val="pt-BR"/>
          </w:rPr>
          <w:t>Tabela 7 – Benzodiazepinas: principais indicações e efeitos adversos frequentes</w:t>
        </w:r>
        <w:r>
          <w:rPr>
            <w:noProof/>
            <w:webHidden/>
          </w:rPr>
          <w:tab/>
        </w:r>
        <w:r>
          <w:rPr>
            <w:noProof/>
            <w:webHidden/>
          </w:rPr>
          <w:fldChar w:fldCharType="begin"/>
        </w:r>
        <w:r>
          <w:rPr>
            <w:noProof/>
            <w:webHidden/>
          </w:rPr>
          <w:instrText xml:space="preserve"> PAGEREF _Toc86325572 \h </w:instrText>
        </w:r>
        <w:r>
          <w:rPr>
            <w:noProof/>
            <w:webHidden/>
          </w:rPr>
        </w:r>
        <w:r>
          <w:rPr>
            <w:noProof/>
            <w:webHidden/>
          </w:rPr>
          <w:fldChar w:fldCharType="separate"/>
        </w:r>
        <w:r>
          <w:rPr>
            <w:noProof/>
            <w:webHidden/>
          </w:rPr>
          <w:t>54</w:t>
        </w:r>
        <w:r>
          <w:rPr>
            <w:noProof/>
            <w:webHidden/>
          </w:rPr>
          <w:fldChar w:fldCharType="end"/>
        </w:r>
      </w:hyperlink>
    </w:p>
    <w:p w14:paraId="1E2AD078" w14:textId="3124E96D" w:rsidR="00F156FC" w:rsidRDefault="00F156FC">
      <w:pPr>
        <w:pStyle w:val="TableofFigures"/>
        <w:tabs>
          <w:tab w:val="right" w:leader="dot" w:pos="9054"/>
        </w:tabs>
        <w:rPr>
          <w:rFonts w:asciiTheme="minorHAnsi" w:eastAsiaTheme="minorEastAsia" w:hAnsiTheme="minorHAnsi" w:cstheme="minorBidi"/>
          <w:noProof/>
        </w:rPr>
      </w:pPr>
      <w:hyperlink w:anchor="_Toc86325573" w:history="1">
        <w:r w:rsidRPr="00197882">
          <w:rPr>
            <w:rStyle w:val="Hyperlink"/>
            <w:noProof/>
            <w:lang w:val="pt-BR"/>
          </w:rPr>
          <w:t>Tabela 8 - Substâncias ativas dos ADT e respetivas indicações e efeitos secundários</w:t>
        </w:r>
        <w:r>
          <w:rPr>
            <w:noProof/>
            <w:webHidden/>
          </w:rPr>
          <w:tab/>
        </w:r>
        <w:r>
          <w:rPr>
            <w:noProof/>
            <w:webHidden/>
          </w:rPr>
          <w:fldChar w:fldCharType="begin"/>
        </w:r>
        <w:r>
          <w:rPr>
            <w:noProof/>
            <w:webHidden/>
          </w:rPr>
          <w:instrText xml:space="preserve"> PAGEREF _Toc86325573 \h </w:instrText>
        </w:r>
        <w:r>
          <w:rPr>
            <w:noProof/>
            <w:webHidden/>
          </w:rPr>
        </w:r>
        <w:r>
          <w:rPr>
            <w:noProof/>
            <w:webHidden/>
          </w:rPr>
          <w:fldChar w:fldCharType="separate"/>
        </w:r>
        <w:r>
          <w:rPr>
            <w:noProof/>
            <w:webHidden/>
          </w:rPr>
          <w:t>56</w:t>
        </w:r>
        <w:r>
          <w:rPr>
            <w:noProof/>
            <w:webHidden/>
          </w:rPr>
          <w:fldChar w:fldCharType="end"/>
        </w:r>
      </w:hyperlink>
    </w:p>
    <w:p w14:paraId="6B8C54CC" w14:textId="3B485BAB" w:rsidR="00F156FC" w:rsidRDefault="00F156FC">
      <w:pPr>
        <w:pStyle w:val="TableofFigures"/>
        <w:tabs>
          <w:tab w:val="right" w:leader="dot" w:pos="9054"/>
        </w:tabs>
        <w:rPr>
          <w:rFonts w:asciiTheme="minorHAnsi" w:eastAsiaTheme="minorEastAsia" w:hAnsiTheme="minorHAnsi" w:cstheme="minorBidi"/>
          <w:noProof/>
        </w:rPr>
      </w:pPr>
      <w:hyperlink w:anchor="_Toc86325574" w:history="1">
        <w:r w:rsidRPr="00197882">
          <w:rPr>
            <w:rStyle w:val="Hyperlink"/>
            <w:noProof/>
            <w:lang w:val="pt-BR"/>
          </w:rPr>
          <w:t>Tabela 9 - ISRS: indicação terapêutica e efeitos adversos frequentes</w:t>
        </w:r>
        <w:r>
          <w:rPr>
            <w:noProof/>
            <w:webHidden/>
          </w:rPr>
          <w:tab/>
        </w:r>
        <w:r>
          <w:rPr>
            <w:noProof/>
            <w:webHidden/>
          </w:rPr>
          <w:fldChar w:fldCharType="begin"/>
        </w:r>
        <w:r>
          <w:rPr>
            <w:noProof/>
            <w:webHidden/>
          </w:rPr>
          <w:instrText xml:space="preserve"> PAGEREF _Toc86325574 \h </w:instrText>
        </w:r>
        <w:r>
          <w:rPr>
            <w:noProof/>
            <w:webHidden/>
          </w:rPr>
        </w:r>
        <w:r>
          <w:rPr>
            <w:noProof/>
            <w:webHidden/>
          </w:rPr>
          <w:fldChar w:fldCharType="separate"/>
        </w:r>
        <w:r>
          <w:rPr>
            <w:noProof/>
            <w:webHidden/>
          </w:rPr>
          <w:t>57</w:t>
        </w:r>
        <w:r>
          <w:rPr>
            <w:noProof/>
            <w:webHidden/>
          </w:rPr>
          <w:fldChar w:fldCharType="end"/>
        </w:r>
      </w:hyperlink>
    </w:p>
    <w:p w14:paraId="019E01B6" w14:textId="79B546F5" w:rsidR="00F156FC" w:rsidRDefault="00F156FC">
      <w:pPr>
        <w:pStyle w:val="TableofFigures"/>
        <w:tabs>
          <w:tab w:val="right" w:leader="dot" w:pos="9054"/>
        </w:tabs>
        <w:rPr>
          <w:rFonts w:asciiTheme="minorHAnsi" w:eastAsiaTheme="minorEastAsia" w:hAnsiTheme="minorHAnsi" w:cstheme="minorBidi"/>
          <w:noProof/>
        </w:rPr>
      </w:pPr>
      <w:hyperlink w:anchor="_Toc86325575" w:history="1">
        <w:r w:rsidRPr="00197882">
          <w:rPr>
            <w:rStyle w:val="Hyperlink"/>
            <w:noProof/>
            <w:lang w:val="pt-BR"/>
          </w:rPr>
          <w:t>Tabela 10 - Antipsicóticos: indicações e efeitos adversos frequentes</w:t>
        </w:r>
        <w:r>
          <w:rPr>
            <w:noProof/>
            <w:webHidden/>
          </w:rPr>
          <w:tab/>
        </w:r>
        <w:r>
          <w:rPr>
            <w:noProof/>
            <w:webHidden/>
          </w:rPr>
          <w:fldChar w:fldCharType="begin"/>
        </w:r>
        <w:r>
          <w:rPr>
            <w:noProof/>
            <w:webHidden/>
          </w:rPr>
          <w:instrText xml:space="preserve"> PAGEREF _Toc86325575 \h </w:instrText>
        </w:r>
        <w:r>
          <w:rPr>
            <w:noProof/>
            <w:webHidden/>
          </w:rPr>
        </w:r>
        <w:r>
          <w:rPr>
            <w:noProof/>
            <w:webHidden/>
          </w:rPr>
          <w:fldChar w:fldCharType="separate"/>
        </w:r>
        <w:r>
          <w:rPr>
            <w:noProof/>
            <w:webHidden/>
          </w:rPr>
          <w:t>61</w:t>
        </w:r>
        <w:r>
          <w:rPr>
            <w:noProof/>
            <w:webHidden/>
          </w:rPr>
          <w:fldChar w:fldCharType="end"/>
        </w:r>
      </w:hyperlink>
    </w:p>
    <w:p w14:paraId="25B4504D" w14:textId="1AD3A680" w:rsidR="00F156FC" w:rsidRDefault="00F156FC">
      <w:pPr>
        <w:pStyle w:val="TableofFigures"/>
        <w:tabs>
          <w:tab w:val="right" w:leader="dot" w:pos="9054"/>
        </w:tabs>
        <w:rPr>
          <w:rFonts w:asciiTheme="minorHAnsi" w:eastAsiaTheme="minorEastAsia" w:hAnsiTheme="minorHAnsi" w:cstheme="minorBidi"/>
          <w:noProof/>
        </w:rPr>
      </w:pPr>
      <w:hyperlink w:anchor="_Toc86325576" w:history="1">
        <w:r w:rsidRPr="00197882">
          <w:rPr>
            <w:rStyle w:val="Hyperlink"/>
            <w:noProof/>
            <w:lang w:val="pt-BR"/>
          </w:rPr>
          <w:t>Tabela 11 – Estatinas: efeitos adversos mais frequentes</w:t>
        </w:r>
        <w:r>
          <w:rPr>
            <w:noProof/>
            <w:webHidden/>
          </w:rPr>
          <w:tab/>
        </w:r>
        <w:r>
          <w:rPr>
            <w:noProof/>
            <w:webHidden/>
          </w:rPr>
          <w:fldChar w:fldCharType="begin"/>
        </w:r>
        <w:r>
          <w:rPr>
            <w:noProof/>
            <w:webHidden/>
          </w:rPr>
          <w:instrText xml:space="preserve"> PAGEREF _Toc86325576 \h </w:instrText>
        </w:r>
        <w:r>
          <w:rPr>
            <w:noProof/>
            <w:webHidden/>
          </w:rPr>
        </w:r>
        <w:r>
          <w:rPr>
            <w:noProof/>
            <w:webHidden/>
          </w:rPr>
          <w:fldChar w:fldCharType="separate"/>
        </w:r>
        <w:r>
          <w:rPr>
            <w:noProof/>
            <w:webHidden/>
          </w:rPr>
          <w:t>67</w:t>
        </w:r>
        <w:r>
          <w:rPr>
            <w:noProof/>
            <w:webHidden/>
          </w:rPr>
          <w:fldChar w:fldCharType="end"/>
        </w:r>
      </w:hyperlink>
    </w:p>
    <w:p w14:paraId="117961C2" w14:textId="72242CB5" w:rsidR="00F156FC" w:rsidRDefault="00F156FC">
      <w:pPr>
        <w:pStyle w:val="TableofFigures"/>
        <w:tabs>
          <w:tab w:val="right" w:leader="dot" w:pos="9054"/>
        </w:tabs>
        <w:rPr>
          <w:rFonts w:asciiTheme="minorHAnsi" w:eastAsiaTheme="minorEastAsia" w:hAnsiTheme="minorHAnsi" w:cstheme="minorBidi"/>
          <w:noProof/>
        </w:rPr>
      </w:pPr>
      <w:hyperlink w:anchor="_Toc86325577" w:history="1">
        <w:r w:rsidRPr="00197882">
          <w:rPr>
            <w:rStyle w:val="Hyperlink"/>
            <w:noProof/>
          </w:rPr>
          <w:t>Tabela 12 - Antiespamódicos</w:t>
        </w:r>
        <w:r>
          <w:rPr>
            <w:noProof/>
            <w:webHidden/>
          </w:rPr>
          <w:tab/>
        </w:r>
        <w:r>
          <w:rPr>
            <w:noProof/>
            <w:webHidden/>
          </w:rPr>
          <w:fldChar w:fldCharType="begin"/>
        </w:r>
        <w:r>
          <w:rPr>
            <w:noProof/>
            <w:webHidden/>
          </w:rPr>
          <w:instrText xml:space="preserve"> PAGEREF _Toc86325577 \h </w:instrText>
        </w:r>
        <w:r>
          <w:rPr>
            <w:noProof/>
            <w:webHidden/>
          </w:rPr>
        </w:r>
        <w:r>
          <w:rPr>
            <w:noProof/>
            <w:webHidden/>
          </w:rPr>
          <w:fldChar w:fldCharType="separate"/>
        </w:r>
        <w:r>
          <w:rPr>
            <w:noProof/>
            <w:webHidden/>
          </w:rPr>
          <w:t>69</w:t>
        </w:r>
        <w:r>
          <w:rPr>
            <w:noProof/>
            <w:webHidden/>
          </w:rPr>
          <w:fldChar w:fldCharType="end"/>
        </w:r>
      </w:hyperlink>
    </w:p>
    <w:p w14:paraId="78A80EE6" w14:textId="4A39F86A" w:rsidR="00F156FC" w:rsidRDefault="00F156FC">
      <w:pPr>
        <w:pStyle w:val="TableofFigures"/>
        <w:tabs>
          <w:tab w:val="right" w:leader="dot" w:pos="9054"/>
        </w:tabs>
        <w:rPr>
          <w:rFonts w:asciiTheme="minorHAnsi" w:eastAsiaTheme="minorEastAsia" w:hAnsiTheme="minorHAnsi" w:cstheme="minorBidi"/>
          <w:noProof/>
        </w:rPr>
      </w:pPr>
      <w:hyperlink w:anchor="_Toc86325578" w:history="1">
        <w:r w:rsidRPr="00197882">
          <w:rPr>
            <w:rStyle w:val="Hyperlink"/>
            <w:noProof/>
            <w:lang w:val="pt-BR"/>
          </w:rPr>
          <w:t>Tabela 13 – Efeitos secundários dos glucocorticoides</w:t>
        </w:r>
        <w:r>
          <w:rPr>
            <w:noProof/>
            <w:webHidden/>
          </w:rPr>
          <w:tab/>
        </w:r>
        <w:r>
          <w:rPr>
            <w:noProof/>
            <w:webHidden/>
          </w:rPr>
          <w:fldChar w:fldCharType="begin"/>
        </w:r>
        <w:r>
          <w:rPr>
            <w:noProof/>
            <w:webHidden/>
          </w:rPr>
          <w:instrText xml:space="preserve"> PAGEREF _Toc86325578 \h </w:instrText>
        </w:r>
        <w:r>
          <w:rPr>
            <w:noProof/>
            <w:webHidden/>
          </w:rPr>
        </w:r>
        <w:r>
          <w:rPr>
            <w:noProof/>
            <w:webHidden/>
          </w:rPr>
          <w:fldChar w:fldCharType="separate"/>
        </w:r>
        <w:r>
          <w:rPr>
            <w:noProof/>
            <w:webHidden/>
          </w:rPr>
          <w:t>77</w:t>
        </w:r>
        <w:r>
          <w:rPr>
            <w:noProof/>
            <w:webHidden/>
          </w:rPr>
          <w:fldChar w:fldCharType="end"/>
        </w:r>
      </w:hyperlink>
    </w:p>
    <w:p w14:paraId="5C0A603E" w14:textId="625097A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6239219"/>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86239220"/>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w:t>
      </w:r>
      <w:r>
        <w:rPr>
          <w:lang w:val="pt-PT"/>
        </w:rPr>
        <w:t>da população</w:t>
      </w:r>
      <w:r w:rsidR="001E7266">
        <w:rPr>
          <w:lang w:val="pt-PT"/>
        </w:rPr>
        <w:t>,</w:t>
      </w:r>
      <w:r>
        <w:rPr>
          <w:lang w:val="pt-PT"/>
        </w:rPr>
        <w:t xml:space="preserve"> tem-se assistido</w:t>
      </w:r>
      <w:r>
        <w:rPr>
          <w:lang w:val="pt-PT"/>
        </w:rPr>
        <w:t xml:space="preserve">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neuropsiquiátrica</w:t>
      </w:r>
      <w:r w:rsidR="001B7FCD" w:rsidRPr="001B7FCD">
        <w:rPr>
          <w:lang w:val="pt-PT"/>
        </w:rPr>
        <w:t xml:space="preserve">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731B4493" w:rsidR="006E56C7" w:rsidRDefault="00D92F42" w:rsidP="006E56C7">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a Escala de Sedação de Agitação de Richmond (RAAS</w:t>
      </w:r>
      <w:r w:rsidR="00F927AA">
        <w:rPr>
          <w:lang w:val="pt-BR"/>
        </w:rPr>
        <w:t xml:space="preserve">) e a Escala de Confusão de </w:t>
      </w:r>
      <w:proofErr w:type="spellStart"/>
      <w:r w:rsidR="00F927AA" w:rsidRPr="00C66C39">
        <w:rPr>
          <w:lang w:val="pt-BR"/>
        </w:rPr>
        <w:t>Neelon</w:t>
      </w:r>
      <w:proofErr w:type="spellEnd"/>
      <w:r w:rsidR="00F927AA" w:rsidRPr="00C66C39">
        <w:rPr>
          <w:lang w:val="pt-BR"/>
        </w:rPr>
        <w:t xml:space="preserve">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perspetivas</w:t>
      </w:r>
      <w:r w:rsidR="00A904BB" w:rsidRPr="00A904BB">
        <w:rPr>
          <w:lang w:val="pt-PT"/>
        </w:rPr>
        <w:t xml:space="preserve">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w:t>
      </w:r>
      <w:r w:rsidR="005A0429" w:rsidRPr="005A0429">
        <w:rPr>
          <w:lang w:val="pt-PT"/>
        </w:rPr>
        <w:lastRenderedPageBreak/>
        <w:t xml:space="preserve">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w:t>
      </w:r>
      <w:r w:rsidR="00370B71">
        <w:rPr>
          <w:lang w:val="pt-PT"/>
        </w:rPr>
        <w:t>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86239221"/>
      <w:r w:rsidRPr="007C6210">
        <w:rPr>
          <w:b w:val="0"/>
          <w:bCs/>
          <w:lang w:val="pt-PT"/>
        </w:rPr>
        <w:t>Objetivos</w:t>
      </w:r>
      <w:r w:rsidRPr="007C6210">
        <w:rPr>
          <w:b w:val="0"/>
          <w:bCs/>
          <w:lang w:val="pt-PT"/>
        </w:rPr>
        <w:t xml:space="preserve"> </w:t>
      </w:r>
      <w:bookmarkEnd w:id="9"/>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86239222"/>
      <w:r w:rsidRPr="001264D6">
        <w:rPr>
          <w:b w:val="0"/>
          <w:bCs/>
          <w:lang w:val="pt-PT"/>
        </w:rPr>
        <w:lastRenderedPageBreak/>
        <w:t>Metodologia</w:t>
      </w:r>
      <w:bookmarkEnd w:id="10"/>
      <w:r w:rsidRPr="001264D6">
        <w:rPr>
          <w:b w:val="0"/>
          <w:bCs/>
          <w:lang w:val="pt-PT"/>
        </w:rPr>
        <w:t xml:space="preserve"> </w:t>
      </w: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C2E8EBA" w:rsidR="001C73A2" w:rsidRPr="001264D6" w:rsidRDefault="003B1F79" w:rsidP="001C73A2">
      <w:pPr>
        <w:pStyle w:val="Caption"/>
        <w:jc w:val="center"/>
        <w:rPr>
          <w:lang w:val="pt-BR"/>
        </w:rPr>
      </w:pPr>
      <w:bookmarkStart w:id="11" w:name="_Ref69898704"/>
      <w:bookmarkStart w:id="12" w:name="_Toc86325584"/>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00572531"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6239223"/>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w:t>
      </w:r>
      <w:r w:rsidR="00161F82">
        <w:rPr>
          <w:lang w:val="pt-PT"/>
        </w:rPr>
        <w:t xml:space="preserve"> uma breve</w:t>
      </w:r>
      <w:r w:rsidR="00161F82">
        <w:rPr>
          <w:lang w:val="pt-PT"/>
        </w:rPr>
        <w:t xml:space="preserve"> introdução ao ML, seguindo-se uma resumida</w:t>
      </w:r>
      <w:r w:rsidR="00161F82">
        <w:rPr>
          <w:lang w:val="pt-PT"/>
        </w:rPr>
        <w:t xml:space="preserve">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7777777"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6239224"/>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86239225"/>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86239226"/>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 xml:space="preserve">(Laird, Newell, &amp; Rosenbloom, </w:t>
      </w:r>
      <w:r w:rsidRPr="001264D6">
        <w:rPr>
          <w:noProof/>
          <w:lang w:val="pt-PT"/>
        </w:rPr>
        <w:lastRenderedPageBreak/>
        <w:t>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86239227"/>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w:t>
      </w:r>
      <w:r w:rsidRPr="001264D6">
        <w:rPr>
          <w:lang w:val="pt-PT"/>
        </w:rPr>
        <w:lastRenderedPageBreak/>
        <w:t xml:space="preserve">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77D6769B"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5DF8CE5"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 xml:space="preserve">aplicação para telemóvel denominada por </w:t>
      </w:r>
      <w:proofErr w:type="spellStart"/>
      <w:r>
        <w:rPr>
          <w:color w:val="000000" w:themeColor="text1"/>
          <w:sz w:val="23"/>
          <w:szCs w:val="23"/>
          <w:lang w:val="pt-PT"/>
        </w:rPr>
        <w:t>DelApp</w:t>
      </w:r>
      <w:proofErr w:type="spellEnd"/>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1260E2">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6A0F6422" w:rsidR="00E60832" w:rsidRPr="001264D6" w:rsidRDefault="00CF0D35" w:rsidP="00753B8C">
      <w:pPr>
        <w:pStyle w:val="Heading2"/>
        <w:rPr>
          <w:lang w:val="pt-PT"/>
        </w:rPr>
      </w:pPr>
      <w:bookmarkStart w:id="18" w:name="_Toc86239228"/>
      <w:r w:rsidRPr="001264D6">
        <w:rPr>
          <w:lang w:val="pt-PT"/>
        </w:rPr>
        <w:t>Delirium</w:t>
      </w:r>
      <w:bookmarkEnd w:id="18"/>
      <w:r w:rsidRPr="001264D6">
        <w:rPr>
          <w:lang w:val="pt-PT"/>
        </w:rPr>
        <w:t xml:space="preserve"> </w:t>
      </w:r>
    </w:p>
    <w:p w14:paraId="49FA4E3A" w14:textId="68BA2468" w:rsidR="00FF66F2" w:rsidRPr="003D2885" w:rsidRDefault="005C6236" w:rsidP="00FF66F2">
      <w:pPr>
        <w:pStyle w:val="Heading3"/>
        <w:rPr>
          <w:lang w:val="pt-PT"/>
        </w:rPr>
      </w:pPr>
      <w:bookmarkStart w:id="19" w:name="_Toc86239229"/>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86239230"/>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w:t>
      </w:r>
      <w:r w:rsidRPr="001264D6">
        <w:rPr>
          <w:lang w:val="pt-BR"/>
        </w:rPr>
        <w:lastRenderedPageBreak/>
        <w:t xml:space="preserve">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0623771" w14:textId="53C21E06" w:rsidR="00D16E4D" w:rsidRPr="00E43C7B"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r w:rsidRPr="00E43C7B">
        <w:rPr>
          <w:rFonts w:ascii="NewsGotT" w:hAnsi="NewsGotT"/>
          <w:sz w:val="24"/>
          <w:lang w:val="pt-BR"/>
        </w:rPr>
        <w:t>Delirium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lastRenderedPageBreak/>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34189A85"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9E5FB4">
        <w:rPr>
          <w:noProof/>
        </w:rPr>
        <w:t>(Lee-Archer et al.,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23C255EE" w14:textId="3E6C2776" w:rsidR="00434170" w:rsidRDefault="00434170" w:rsidP="00434170">
      <w:pPr>
        <w:rPr>
          <w:color w:val="000000" w:themeColor="text1"/>
          <w:sz w:val="23"/>
          <w:szCs w:val="23"/>
        </w:rPr>
      </w:pPr>
    </w:p>
    <w:p w14:paraId="5632B607" w14:textId="21FCDC6C"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86239233"/>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(Basu et al., 2020; Bruha &amp; Berka, 2000; Libbrecht &amp; Noble, 2015)</w:t>
      </w:r>
      <w:r w:rsidRPr="001264D6">
        <w:rPr>
          <w:lang w:val="pt-PT"/>
        </w:rPr>
        <w:fldChar w:fldCharType="end"/>
      </w:r>
      <w:r w:rsidRPr="001264D6">
        <w:rPr>
          <w:lang w:val="pt-PT"/>
        </w:rPr>
        <w:t xml:space="preserve">: aprendizagem supervisionada; aprendizagem por reforço; aprendizagem não 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2" w:name="_Toc86239234"/>
      <w:r w:rsidRPr="001264D6">
        <w:rPr>
          <w:b w:val="0"/>
          <w:bCs/>
          <w:lang w:val="pt-PT"/>
        </w:rPr>
        <w:t>Aprendizagem supervisionada</w:t>
      </w:r>
      <w:bookmarkEnd w:id="22"/>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w:t>
      </w:r>
      <w:r w:rsidRPr="001264D6">
        <w:rPr>
          <w:lang w:val="pt-PT"/>
        </w:rPr>
        <w:lastRenderedPageBreak/>
        <w:t xml:space="preserve">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3" w:name="_Toc71217757"/>
      <w:bookmarkStart w:id="24" w:name="_Toc86239235"/>
      <w:r w:rsidRPr="001264D6">
        <w:rPr>
          <w:lang w:val="pt-PT"/>
        </w:rPr>
        <w:t>Regressão Logística</w:t>
      </w:r>
      <w:bookmarkEnd w:id="24"/>
      <w:r w:rsidRPr="001264D6">
        <w:rPr>
          <w:lang w:val="pt-PT"/>
        </w:rPr>
        <w:t xml:space="preserve"> </w:t>
      </w:r>
      <w:bookmarkEnd w:id="23"/>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40A582E8"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w:t>
      </w:r>
      <w:r w:rsidRPr="001264D6">
        <w:rPr>
          <w:lang w:val="pt-BR"/>
        </w:rPr>
        <w:lastRenderedPageBreak/>
        <w:t xml:space="preserve">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5" w:name="_Ref84945689"/>
      <w:bookmarkStart w:id="26" w:name="_Toc86325585"/>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w:t>
      </w:r>
      <w:r w:rsidRPr="001264D6">
        <w:rPr>
          <w:lang w:val="pt-PT"/>
        </w:rPr>
        <w:lastRenderedPageBreak/>
        <w:t xml:space="preserve">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lastRenderedPageBreak/>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7" w:name="_Toc86239236"/>
      <w:r w:rsidRPr="001264D6">
        <w:rPr>
          <w:lang w:val="pt-PT"/>
        </w:rPr>
        <w:t>Árvores de decisão</w:t>
      </w:r>
      <w:bookmarkEnd w:id="27"/>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lastRenderedPageBreak/>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w:t>
      </w:r>
      <w:r w:rsidRPr="001264D6">
        <w:rPr>
          <w:lang w:val="pt-PT"/>
        </w:rPr>
        <w:lastRenderedPageBreak/>
        <w:t xml:space="preserve">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28" w:name="_Toc86239237"/>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28"/>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29" w:name="_Toc86239238"/>
      <w:r w:rsidRPr="001264D6">
        <w:rPr>
          <w:lang w:val="pt-PT"/>
        </w:rPr>
        <w:t>Máquina Vetorial de Apoio</w:t>
      </w:r>
      <w:bookmarkEnd w:id="29"/>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0" w:name="_Toc86239239"/>
      <w:r w:rsidRPr="001264D6">
        <w:rPr>
          <w:lang w:val="pt-PT"/>
        </w:rPr>
        <w:t>K vizinhos mais próximos</w:t>
      </w:r>
      <w:bookmarkEnd w:id="30"/>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w:t>
      </w:r>
      <w:r w:rsidRPr="001264D6">
        <w:rPr>
          <w:lang w:val="pt-PT"/>
        </w:rPr>
        <w:lastRenderedPageBreak/>
        <w:t xml:space="preserve">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1" w:name="_Toc86239240"/>
      <w:r w:rsidRPr="001264D6">
        <w:rPr>
          <w:i/>
          <w:iCs/>
          <w:lang w:val="pt-PT"/>
        </w:rPr>
        <w:t>Artificial Neural Network</w:t>
      </w:r>
      <w:r w:rsidRPr="001264D6">
        <w:rPr>
          <w:lang w:val="pt-PT"/>
        </w:rPr>
        <w:t xml:space="preserve"> (ANN)</w:t>
      </w:r>
      <w:bookmarkEnd w:id="31"/>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5D2AF35"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FDDE12"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w:t>
      </w:r>
      <w:r w:rsidRPr="001264D6">
        <w:rPr>
          <w:lang w:val="pt-PT"/>
        </w:rPr>
        <w:lastRenderedPageBreak/>
        <w:t xml:space="preserve">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2" w:name="_Ref69810760"/>
      <w:bookmarkStart w:id="33" w:name="_Toc86325586"/>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w:t>
      </w:r>
      <w:r w:rsidRPr="001264D6">
        <w:rPr>
          <w:lang w:val="pt-PT"/>
        </w:rPr>
        <w:lastRenderedPageBreak/>
        <w:t xml:space="preserve">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4" w:name="_Toc86239241"/>
      <w:r w:rsidRPr="001264D6">
        <w:rPr>
          <w:b w:val="0"/>
          <w:bCs/>
          <w:lang w:val="pt-PT"/>
        </w:rPr>
        <w:t>Aprendizagem Não-Supervisionada</w:t>
      </w:r>
      <w:bookmarkEnd w:id="34"/>
      <w:r w:rsidRPr="001264D6">
        <w:rPr>
          <w:b w:val="0"/>
          <w:bCs/>
          <w:lang w:val="pt-PT"/>
        </w:rPr>
        <w:t xml:space="preserve"> </w:t>
      </w:r>
    </w:p>
    <w:p w14:paraId="728254C4" w14:textId="77777777" w:rsidR="00616268" w:rsidRPr="001264D6" w:rsidRDefault="00616268" w:rsidP="00616268">
      <w:pPr>
        <w:rPr>
          <w:lang w:val="pt-PT"/>
        </w:rPr>
      </w:pPr>
    </w:p>
    <w:p w14:paraId="1806A932" w14:textId="123749E0" w:rsidR="00487688" w:rsidRPr="001264D6" w:rsidRDefault="00616268" w:rsidP="00C037FA">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29B6E09E" w14:textId="2081E319" w:rsidR="00487688" w:rsidRPr="001264D6" w:rsidRDefault="00487688" w:rsidP="00487688">
      <w:pPr>
        <w:pStyle w:val="Heading3"/>
        <w:rPr>
          <w:i/>
          <w:iCs/>
          <w:lang w:val="pt-PT"/>
        </w:rPr>
      </w:pPr>
      <w:bookmarkStart w:id="35" w:name="_Toc86239242"/>
      <w:proofErr w:type="spellStart"/>
      <w:r w:rsidRPr="001264D6">
        <w:rPr>
          <w:i/>
          <w:iCs/>
          <w:lang w:val="pt-PT"/>
        </w:rPr>
        <w:t>Clustering</w:t>
      </w:r>
      <w:bookmarkEnd w:id="35"/>
      <w:proofErr w:type="spellEnd"/>
      <w:r w:rsidRPr="001264D6">
        <w:rPr>
          <w:i/>
          <w:iCs/>
          <w:lang w:val="pt-PT"/>
        </w:rPr>
        <w:t xml:space="preserve"> </w:t>
      </w:r>
    </w:p>
    <w:p w14:paraId="55BB5685" w14:textId="77777777" w:rsidR="00616268" w:rsidRPr="001264D6" w:rsidRDefault="00616268" w:rsidP="00616268">
      <w:pPr>
        <w:rPr>
          <w:lang w:val="pt-PT"/>
        </w:rPr>
      </w:pP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26174D25" w14:textId="1A356A10" w:rsidR="00487688" w:rsidRPr="001264D6" w:rsidRDefault="00487688" w:rsidP="00487688">
      <w:pPr>
        <w:pStyle w:val="Heading3"/>
        <w:rPr>
          <w:i/>
          <w:iCs/>
          <w:lang w:val="pt-PT"/>
        </w:rPr>
      </w:pPr>
      <w:bookmarkStart w:id="36" w:name="_Toc86239243"/>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6F6E6EEF" w:rsidR="00616268" w:rsidRPr="001264D6" w:rsidRDefault="00616268" w:rsidP="00616268">
      <w:pPr>
        <w:ind w:firstLine="720"/>
        <w:rPr>
          <w:lang w:val="pt-PT"/>
        </w:rPr>
      </w:pPr>
      <w:r w:rsidRPr="001264D6">
        <w:rPr>
          <w:lang w:val="pt-PT"/>
        </w:rPr>
        <w:lastRenderedPageBreak/>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7" w:name="_Toc86239244"/>
      <w:r w:rsidRPr="001264D6">
        <w:rPr>
          <w:b w:val="0"/>
          <w:bCs/>
          <w:lang w:val="pt-PT"/>
        </w:rPr>
        <w:t>Aprendizagem por Reforço</w:t>
      </w:r>
      <w:bookmarkEnd w:id="37"/>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w:t>
      </w:r>
      <w:r w:rsidRPr="001264D6">
        <w:rPr>
          <w:lang w:val="pt-PT"/>
        </w:rPr>
        <w:lastRenderedPageBreak/>
        <w:t xml:space="preserve">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38" w:name="_Ref70517893"/>
      <w:bookmarkStart w:id="39" w:name="_Toc86325587"/>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59185C1F" w14:textId="29D550FA" w:rsidR="00CF0D35"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77905677" w14:textId="775216A7" w:rsidR="00851951" w:rsidRDefault="00851951" w:rsidP="00753B8C">
      <w:pPr>
        <w:rPr>
          <w:lang w:val="pt-PT"/>
        </w:rPr>
      </w:pPr>
    </w:p>
    <w:p w14:paraId="0A9399E8" w14:textId="55C54A68" w:rsidR="00AF78D0" w:rsidRPr="00E568E9" w:rsidRDefault="00851951" w:rsidP="00AF78D0">
      <w:pPr>
        <w:pStyle w:val="Heading2"/>
        <w:rPr>
          <w:b w:val="0"/>
          <w:bCs/>
          <w:lang w:val="pt-PT"/>
        </w:rPr>
      </w:pPr>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 xml:space="preserve">para ML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w:t>
      </w:r>
      <w:r w:rsidRPr="001264D6">
        <w:rPr>
          <w:lang w:val="pt-PT"/>
        </w:rPr>
        <w:lastRenderedPageBreak/>
        <w:t xml:space="preserve">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697744A7" w14:textId="4D1C8623" w:rsidR="00CF0D35" w:rsidRPr="001264D6" w:rsidRDefault="00AF78D0" w:rsidP="0043417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0" w:name="_Toc86239246"/>
      <w:r w:rsidRPr="001264D6">
        <w:rPr>
          <w:lang w:val="pt-PT"/>
        </w:rPr>
        <w:t>Delirium</w:t>
      </w:r>
      <w:bookmarkEnd w:id="40"/>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w:t>
      </w:r>
      <w:r w:rsidRPr="001264D6">
        <w:rPr>
          <w:color w:val="000000" w:themeColor="text1"/>
          <w:lang w:val="pt-PT"/>
        </w:rPr>
        <w:lastRenderedPageBreak/>
        <w:t>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r>
        <w:rPr>
          <w:b w:val="0"/>
          <w:bCs/>
          <w:lang w:val="pt-PT"/>
        </w:rPr>
        <w:t>Prevalência</w:t>
      </w:r>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77777777"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Unidade de Cuidados Intensivos (UCI) ou no Serviço de Urgência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w:t>
      </w:r>
      <w:r w:rsidRPr="001264D6">
        <w:rPr>
          <w:lang w:val="pt-PT"/>
        </w:rPr>
        <w:lastRenderedPageBreak/>
        <w:t xml:space="preserve">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w:t>
      </w:r>
      <w:r w:rsidRPr="001264D6">
        <w:rPr>
          <w:lang w:val="pt-PT"/>
        </w:rPr>
        <w:lastRenderedPageBreak/>
        <w:t xml:space="preserve">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r w:rsidRPr="001264D6">
        <w:rPr>
          <w:b w:val="0"/>
          <w:bCs/>
          <w:lang w:val="pt-PT"/>
        </w:rPr>
        <w:t xml:space="preserve">Fatores </w:t>
      </w:r>
      <w:r>
        <w:rPr>
          <w:b w:val="0"/>
          <w:bCs/>
          <w:lang w:val="pt-PT"/>
        </w:rPr>
        <w:t>de risco</w:t>
      </w:r>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370D8AF0" w:rsidR="00434170" w:rsidRPr="00434170" w:rsidRDefault="00434170" w:rsidP="00434170">
      <w:pPr>
        <w:ind w:firstLine="720"/>
        <w:rPr>
          <w:color w:val="000000" w:themeColor="text1"/>
          <w:sz w:val="23"/>
          <w:szCs w:val="23"/>
        </w:rPr>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0E51668" w:rsidR="00CB7701" w:rsidRPr="00C81FFE" w:rsidRDefault="00CB7701" w:rsidP="00F32F5B">
      <w:pPr>
        <w:pStyle w:val="TituloSUBSECO"/>
        <w:rPr>
          <w:color w:val="auto"/>
          <w:lang w:val="pt-PT"/>
        </w:rPr>
      </w:pPr>
      <w:bookmarkStart w:id="41" w:name="_Toc86239247"/>
      <w:r w:rsidRPr="00C81FFE">
        <w:rPr>
          <w:color w:val="auto"/>
          <w:lang w:val="pt-PT"/>
        </w:rPr>
        <w:t>Fatores predisponentes</w:t>
      </w:r>
      <w:bookmarkEnd w:id="41"/>
      <w:r w:rsidRPr="00C81FFE">
        <w:rPr>
          <w:color w:val="auto"/>
          <w:lang w:val="pt-PT"/>
        </w:rPr>
        <w:t xml:space="preserve">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w:t>
      </w:r>
      <w:r w:rsidRPr="001264D6">
        <w:rPr>
          <w:color w:val="000000" w:themeColor="text1"/>
          <w:lang w:val="pt-PT"/>
        </w:rPr>
        <w:lastRenderedPageBreak/>
        <w:t xml:space="preserve">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75777FF1" w14:textId="5A1B5FBB" w:rsidR="00CB7701" w:rsidRPr="00C81FFE" w:rsidRDefault="00CB7701" w:rsidP="00CB7701">
      <w:pPr>
        <w:pStyle w:val="TituloSUBSECO"/>
        <w:rPr>
          <w:b/>
          <w:color w:val="auto"/>
          <w:lang w:val="pt-PT"/>
        </w:rPr>
      </w:pPr>
      <w:bookmarkStart w:id="42" w:name="_Toc86239248"/>
      <w:r w:rsidRPr="00C81FFE">
        <w:rPr>
          <w:color w:val="auto"/>
          <w:lang w:val="pt-PT"/>
        </w:rPr>
        <w:t>Fatores precipitantes</w:t>
      </w:r>
      <w:bookmarkEnd w:id="42"/>
      <w:r w:rsidRPr="00C81FFE">
        <w:rPr>
          <w:color w:val="auto"/>
          <w:lang w:val="pt-PT"/>
        </w:rPr>
        <w:t xml:space="preserve">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lastRenderedPageBreak/>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626C5972" w:rsidR="00CB7701" w:rsidRDefault="00CB7701" w:rsidP="00F32F5B">
      <w:pPr>
        <w:ind w:firstLine="709"/>
        <w:rPr>
          <w:color w:val="FF0000"/>
          <w:sz w:val="23"/>
          <w:szCs w:val="23"/>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(Sharon K. Inouye et al., 2014; 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484E82AA" w:rsidR="00CB7701" w:rsidRPr="00CF5052" w:rsidRDefault="00CB7701" w:rsidP="00CB7701">
      <w:pPr>
        <w:pStyle w:val="Caption"/>
        <w:keepNext/>
        <w:rPr>
          <w:lang w:val="pt-BR"/>
        </w:rPr>
      </w:pPr>
      <w:bookmarkStart w:id="43" w:name="_Ref75966690"/>
      <w:bookmarkStart w:id="44" w:name="_Toc86325567"/>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3"/>
      <w:r w:rsidRPr="001264D6">
        <w:rPr>
          <w:i w:val="0"/>
          <w:noProof/>
          <w:lang w:val="pt-PT"/>
        </w:rPr>
        <w:t xml:space="preserve"> - Tabela resumo dos fatores considerados precipitantes para o delirium </w:t>
      </w:r>
      <w:r w:rsidR="00784658">
        <w:rPr>
          <w:lang w:val="pt-PT"/>
        </w:rPr>
        <w:fldChar w:fldCharType="begin" w:fldLock="1"/>
      </w:r>
      <w:r w:rsidR="0007171C">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784658">
        <w:rPr>
          <w:lang w:val="pt-PT"/>
        </w:rPr>
        <w:fldChar w:fldCharType="separate"/>
      </w:r>
      <w:r w:rsidR="00CF5052" w:rsidRPr="00CF5052">
        <w:rPr>
          <w:i w:val="0"/>
          <w:noProof/>
          <w:lang w:val="pt-BR"/>
        </w:rPr>
        <w:t>(Sharon K. Inouye et al., 2014; Laurila, Laakkonen, Strandberg, &amp; Tilvis, 2008; Nagari &amp; Suresh Babu, 2019)</w:t>
      </w:r>
      <w:bookmarkEnd w:id="44"/>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031E30"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031E30"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031E30"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031E30"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031E30"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031E30"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031E30"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031E30"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031E30"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031E30"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031E30"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031E30"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031E30"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031E30"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lastRenderedPageBreak/>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031E30"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474E8396" w:rsidR="00CB7701" w:rsidRPr="001264D6" w:rsidRDefault="00CB7701" w:rsidP="00E43F57">
            <w:pP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031E30"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031E30"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031E30"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031E30"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031E30"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DC7EA1"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031E30"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031E30"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031E30"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031E30"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45" w:name="_Toc86239249"/>
      <w:r w:rsidRPr="00D7114D">
        <w:rPr>
          <w:b w:val="0"/>
          <w:bCs/>
          <w:lang w:val="pt-PT"/>
        </w:rPr>
        <w:t>Fisiopatologia</w:t>
      </w:r>
      <w:bookmarkEnd w:id="45"/>
      <w:r w:rsidRPr="00D7114D">
        <w:rPr>
          <w:b w:val="0"/>
          <w:bCs/>
          <w:lang w:val="pt-PT"/>
        </w:rPr>
        <w:t xml:space="preserve"> </w:t>
      </w:r>
    </w:p>
    <w:p w14:paraId="4A64B368" w14:textId="505721A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1635BB">
        <w:rPr>
          <w:lang w:val="pt-PT"/>
        </w:rPr>
        <w:t>.</w:t>
      </w:r>
      <w:r w:rsidR="007C460A">
        <w:rPr>
          <w:lang w:val="pt-PT"/>
        </w:rPr>
        <w:t xml:space="preserve"> </w:t>
      </w:r>
      <w:r w:rsidR="007E258D">
        <w:rPr>
          <w:lang w:val="pt-PT"/>
        </w:rPr>
        <w:t>A existência de um amplo espetro de problemas clínicos quer em idosos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w:t>
      </w:r>
      <w:r w:rsidR="0070499B">
        <w:rPr>
          <w:lang w:val="pt-PT"/>
        </w:rPr>
        <w:lastRenderedPageBreak/>
        <w:t xml:space="preserve">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77777777" w:rsidR="00B708E9" w:rsidRDefault="007E3921" w:rsidP="00B708E9">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156893">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031E30" w:rsidRPr="00031E30">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 xml:space="preserve">quando são documentados níveis baixos de acetilcolina no plasma e </w:t>
      </w:r>
      <w:r w:rsidR="001C5537">
        <w:rPr>
          <w:lang w:val="pt-PT"/>
        </w:rPr>
        <w:lastRenderedPageBreak/>
        <w:t>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lastRenderedPageBreak/>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w:t>
      </w:r>
      <w:r w:rsidR="009A39F6">
        <w:rPr>
          <w:lang w:val="pt-BR"/>
        </w:rPr>
        <w:lastRenderedPageBreak/>
        <w:t>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539EB748" w14:textId="2D5BA02B" w:rsidR="00CB7701" w:rsidRPr="001264D6" w:rsidRDefault="00CB7701" w:rsidP="00CB7701">
      <w:pPr>
        <w:pStyle w:val="Heading2"/>
        <w:rPr>
          <w:b w:val="0"/>
          <w:bCs/>
          <w:lang w:val="pt-PT"/>
        </w:rPr>
      </w:pPr>
      <w:bookmarkStart w:id="46" w:name="_Toc86239250"/>
      <w:r w:rsidRPr="001264D6">
        <w:rPr>
          <w:b w:val="0"/>
          <w:bCs/>
          <w:lang w:val="pt-PT"/>
        </w:rPr>
        <w:t>Ferramentas de diagnóstico</w:t>
      </w:r>
      <w:bookmarkEnd w:id="46"/>
      <w:r w:rsidRPr="001264D6">
        <w:rPr>
          <w:b w:val="0"/>
          <w:bCs/>
          <w:lang w:val="pt-PT"/>
        </w:rPr>
        <w:t xml:space="preserve">  </w:t>
      </w:r>
    </w:p>
    <w:p w14:paraId="1BA3D6EB" w14:textId="77777777" w:rsidR="00CB7701" w:rsidRPr="001264D6" w:rsidRDefault="00CB7701" w:rsidP="00CB7701">
      <w:pPr>
        <w:rPr>
          <w:lang w:val="pt-PT"/>
        </w:rPr>
      </w:pPr>
    </w:p>
    <w:p w14:paraId="4B57A67C" w14:textId="0889E7A6" w:rsidR="00617036" w:rsidRPr="001264D6" w:rsidRDefault="00617036" w:rsidP="00CB7701">
      <w:pPr>
        <w:ind w:firstLine="709"/>
        <w:rPr>
          <w:lang w:val="pt-PT"/>
        </w:rPr>
      </w:pPr>
      <w:r w:rsidRPr="001264D6">
        <w:rPr>
          <w:lang w:val="pt-PT"/>
        </w:rPr>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o d</w:t>
      </w:r>
      <w:r w:rsidR="000F10AD">
        <w:rPr>
          <w:lang w:val="pt-PT"/>
        </w:rPr>
        <w:t>o</w:t>
      </w:r>
      <w:r w:rsidR="00C42A2D" w:rsidRPr="001264D6">
        <w:rPr>
          <w:lang w:val="pt-PT"/>
        </w:rPr>
        <w:t xml:space="preserv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lastRenderedPageBreak/>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(Adamis, Sharma, Whelan, &amp; MacDonald, 2010; C. L. Wong, Holroyd-Leduc, 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47" w:name="_Ref68872171"/>
      <w:bookmarkStart w:id="48" w:name="_Ref68872134"/>
      <w:bookmarkStart w:id="49" w:name="_Toc86325568"/>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47"/>
      <w:r w:rsidRPr="001264D6">
        <w:rPr>
          <w:lang w:val="pt-PT"/>
        </w:rPr>
        <w:t xml:space="preserve"> - Ferramentas para diagnóstico de delirium</w:t>
      </w:r>
      <w:bookmarkEnd w:id="48"/>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49"/>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DC7EA1"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lastRenderedPageBreak/>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0" w:name="_Toc86239251"/>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0"/>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lastRenderedPageBreak/>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1" w:name="_Toc86239252"/>
      <w:r w:rsidRPr="001264D6">
        <w:rPr>
          <w:i/>
          <w:iCs/>
        </w:rPr>
        <w:t>Confusion Assessment Method for the Intensive Care Unit</w:t>
      </w:r>
      <w:r w:rsidRPr="001264D6">
        <w:t xml:space="preserve"> (CAM.ICU)</w:t>
      </w:r>
      <w:bookmarkEnd w:id="51"/>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2" w:name="_Toc86239253"/>
      <w:r w:rsidRPr="001264D6">
        <w:rPr>
          <w:lang w:val="pt-PT"/>
        </w:rPr>
        <w:lastRenderedPageBreak/>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2"/>
      <w:proofErr w:type="spellEnd"/>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deteção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7E2505">
        <w:rPr>
          <w:lang w:val="pt-BR"/>
        </w:rPr>
        <w:instrText>,</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3" w:name="_Toc86239254"/>
      <w:r w:rsidRPr="001264D6">
        <w:rPr>
          <w:i/>
          <w:iCs/>
        </w:rPr>
        <w:t xml:space="preserve">Richmond Agitation Sedation Scale </w:t>
      </w:r>
      <w:r w:rsidRPr="001264D6">
        <w:t>(RASS)</w:t>
      </w:r>
      <w:bookmarkEnd w:id="53"/>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4" w:name="_Ref71216812"/>
      <w:bookmarkStart w:id="55" w:name="_Toc71218218"/>
      <w:bookmarkStart w:id="56" w:name="_Toc86325569"/>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4"/>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5"/>
      <w:bookmarkEnd w:id="56"/>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031E30"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DC7EA1"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DC7EA1"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DC7EA1"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DC7EA1"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031E30"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DC7EA1" w14:paraId="5824BA7D" w14:textId="77777777" w:rsidTr="00335567">
        <w:tc>
          <w:tcPr>
            <w:tcW w:w="1138" w:type="dxa"/>
          </w:tcPr>
          <w:p w14:paraId="15B36DF4" w14:textId="77777777" w:rsidR="00CB7701" w:rsidRPr="001264D6" w:rsidRDefault="00CB7701" w:rsidP="00E43F57">
            <w:pPr>
              <w:rPr>
                <w:lang w:val="pt-PT"/>
              </w:rPr>
            </w:pPr>
            <w:r w:rsidRPr="001264D6">
              <w:rPr>
                <w:lang w:val="pt-PT"/>
              </w:rPr>
              <w:lastRenderedPageBreak/>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DC7EA1"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DC7EA1"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DC7EA1"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DC7EA1"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57" w:name="_Ref69917747"/>
      <w:bookmarkStart w:id="58" w:name="_Toc86239255"/>
      <w:r w:rsidRPr="001264D6">
        <w:rPr>
          <w:lang w:val="pt-PT"/>
        </w:rPr>
        <w:lastRenderedPageBreak/>
        <w:t>Preparação</w:t>
      </w:r>
      <w:r w:rsidR="00F7356C" w:rsidRPr="001264D6">
        <w:rPr>
          <w:lang w:val="pt-PT"/>
        </w:rPr>
        <w:t>/estudo</w:t>
      </w:r>
      <w:r w:rsidRPr="001264D6">
        <w:rPr>
          <w:lang w:val="pt-PT"/>
        </w:rPr>
        <w:t xml:space="preserve"> dos dados</w:t>
      </w:r>
      <w:bookmarkEnd w:id="57"/>
      <w:r w:rsidR="00162434">
        <w:rPr>
          <w:lang w:val="pt-PT"/>
        </w:rPr>
        <w:t>/Análise exploratória dos dados</w:t>
      </w:r>
      <w:bookmarkEnd w:id="58"/>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bookmarkStart w:id="59" w:name="_Toc86239256"/>
      <w:r>
        <w:rPr>
          <w:lang w:val="pt-PT"/>
        </w:rPr>
        <w:t>Exploração dos dados</w:t>
      </w:r>
      <w:bookmarkEnd w:id="59"/>
      <w:r>
        <w:rPr>
          <w:lang w:val="pt-PT"/>
        </w:rPr>
        <w:t xml:space="preserve">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0" w:name="_Toc86239257"/>
      <w:r w:rsidRPr="006D1F1E">
        <w:rPr>
          <w:lang w:val="pt-PT"/>
        </w:rPr>
        <w:t>Idade</w:t>
      </w:r>
      <w:bookmarkEnd w:id="60"/>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6913F907"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931BA6">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605B">
        <w:rPr>
          <w:lang w:val="pt-BR" w:eastAsia="x-none"/>
        </w:rPr>
        <w:fldChar w:fldCharType="separate"/>
      </w:r>
      <w:r w:rsidR="00221D53" w:rsidRPr="00221D53">
        <w:rPr>
          <w:noProof/>
          <w:lang w:val="pt-BR" w:eastAsia="x-none"/>
        </w:rPr>
        <w:t>(Maldonado, 2017)</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1" w:name="_Toc86239258"/>
      <w:r w:rsidRPr="006D1F1E">
        <w:rPr>
          <w:lang w:val="pt-PT"/>
        </w:rPr>
        <w:t>Tempo de permanência na urgência</w:t>
      </w:r>
      <w:bookmarkEnd w:id="61"/>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2" w:name="_Toc86239259"/>
      <w:proofErr w:type="spellStart"/>
      <w:r w:rsidRPr="00D7114D">
        <w:t>Análises</w:t>
      </w:r>
      <w:proofErr w:type="spellEnd"/>
      <w:r w:rsidRPr="00D7114D">
        <w:t xml:space="preserve"> </w:t>
      </w:r>
      <w:proofErr w:type="spellStart"/>
      <w:r w:rsidR="00F948E1" w:rsidRPr="00D7114D">
        <w:t>laboratoriais</w:t>
      </w:r>
      <w:bookmarkEnd w:id="62"/>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3" w:name="_Toc86239260"/>
      <w:r>
        <w:rPr>
          <w:lang w:val="pt-PT"/>
        </w:rPr>
        <w:lastRenderedPageBreak/>
        <w:t>Medicamentos</w:t>
      </w:r>
      <w:bookmarkEnd w:id="63"/>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 xml:space="preserve">Tabela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4" w:name="_Ref79181970"/>
      <w:bookmarkStart w:id="65" w:name="_Toc86325570"/>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4"/>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5"/>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DC7EA1"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DC7EA1"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DC7EA1"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6" w:name="_Toc86239261"/>
      <w:r w:rsidRPr="001264D6">
        <w:rPr>
          <w:lang w:val="pt-PT"/>
        </w:rPr>
        <w:t>Analgésicos estupefacientes</w:t>
      </w:r>
      <w:bookmarkEnd w:id="66"/>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27A018F7"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672BC4" w:rsidRPr="001264D6">
        <w:rPr>
          <w:lang w:val="pt-PT" w:eastAsia="x-none"/>
        </w:rPr>
        <w:fldChar w:fldCharType="separate"/>
      </w:r>
      <w:r w:rsidR="009E5FB4" w:rsidRPr="009E5FB4">
        <w:rPr>
          <w:noProof/>
          <w:lang w:val="pt-PT" w:eastAsia="x-none"/>
        </w:rPr>
        <w:t>(INFARMED, 2010b)</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67" w:name="_Ref78301700"/>
      <w:bookmarkStart w:id="68" w:name="_Toc86325571"/>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67"/>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68"/>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031E30"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2CEF9D76"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0351DB">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005B536F" w:rsidRPr="001264D6">
              <w:rPr>
                <w:lang w:val="pt-PT" w:eastAsia="x-none"/>
              </w:rPr>
              <w:fldChar w:fldCharType="separate"/>
            </w:r>
            <w:r w:rsidR="00217C28" w:rsidRPr="00217C28">
              <w:rPr>
                <w:noProof/>
                <w:lang w:val="pt-PT" w:eastAsia="x-none"/>
              </w:rPr>
              <w:t>(INFARMED, 2018f)</w:t>
            </w:r>
            <w:r w:rsidR="005B536F" w:rsidRPr="001264D6">
              <w:rPr>
                <w:lang w:val="pt-PT" w:eastAsia="x-none"/>
              </w:rPr>
              <w:fldChar w:fldCharType="end"/>
            </w:r>
          </w:p>
        </w:tc>
      </w:tr>
      <w:tr w:rsidR="00AD0229" w:rsidRPr="00DC7EA1"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0FCF6366"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4C46E8">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2020h)","plainTextFormattedCitation":"(INFARMED, 2020h)","previouslyFormattedCitation":"(INFARMED, 2020h)"},"properties":{"noteIndex":0},"schema":"https://github.com/citation-style-language/schema/raw/master/csl-citation.json"}</w:instrText>
            </w:r>
            <w:r w:rsidR="00087E94" w:rsidRPr="001264D6">
              <w:rPr>
                <w:i/>
                <w:iCs/>
                <w:lang w:val="pt-PT" w:eastAsia="x-none"/>
              </w:rPr>
              <w:fldChar w:fldCharType="separate"/>
            </w:r>
            <w:r w:rsidR="000351DB" w:rsidRPr="000351DB">
              <w:rPr>
                <w:iCs/>
                <w:noProof/>
                <w:lang w:val="pt-PT" w:eastAsia="x-none"/>
              </w:rPr>
              <w:t>(INFARMED, 2020h)</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69" w:name="_Toc86239262"/>
      <w:r w:rsidRPr="001264D6">
        <w:rPr>
          <w:lang w:val="pt-PT"/>
        </w:rPr>
        <w:t>Psicofármacos</w:t>
      </w:r>
      <w:bookmarkEnd w:id="69"/>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649E96A5"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DD1C6B" w:rsidRPr="001264D6">
        <w:rPr>
          <w:lang w:val="pt-PT"/>
        </w:rPr>
        <w:fldChar w:fldCharType="separate"/>
      </w:r>
      <w:r w:rsidR="009E5FB4" w:rsidRPr="009E5FB4">
        <w:rPr>
          <w:noProof/>
          <w:lang w:val="pt-PT"/>
        </w:rPr>
        <w:t>(INFARMED, 2010b)</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98AF6F6"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2437FD" w:rsidRPr="001264D6">
        <w:rPr>
          <w:lang w:val="pt-PT"/>
        </w:rPr>
        <w:fldChar w:fldCharType="separate"/>
      </w:r>
      <w:r w:rsidR="009E5FB4" w:rsidRPr="009E5FB4">
        <w:rPr>
          <w:noProof/>
          <w:lang w:val="pt-PT"/>
        </w:rPr>
        <w:t>(INFARMED, 2010b)</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7E5CE38"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720C7B" w:rsidRPr="001264D6">
        <w:rPr>
          <w:lang w:val="pt-PT" w:eastAsia="x-none"/>
        </w:rPr>
        <w:fldChar w:fldCharType="separate"/>
      </w:r>
      <w:r w:rsidR="009E5FB4" w:rsidRPr="009E5FB4">
        <w:rPr>
          <w:noProof/>
          <w:lang w:val="pt-PT" w:eastAsia="x-none"/>
        </w:rPr>
        <w:t>(INFARMED, 2010b)</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0" w:name="_Ref77779957"/>
      <w:bookmarkStart w:id="71" w:name="_Toc8632557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0"/>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1"/>
      <w:r w:rsidR="00A341AD" w:rsidRPr="001264D6">
        <w:rPr>
          <w:lang w:val="pt-BR"/>
        </w:rPr>
        <w:t xml:space="preserve"> </w:t>
      </w:r>
    </w:p>
    <w:tbl>
      <w:tblPr>
        <w:tblStyle w:val="TableGrid"/>
        <w:tblW w:w="9067" w:type="dxa"/>
        <w:tblLook w:val="04A0" w:firstRow="1" w:lastRow="0" w:firstColumn="1" w:lastColumn="0" w:noHBand="0" w:noVBand="1"/>
      </w:tblPr>
      <w:tblGrid>
        <w:gridCol w:w="1696"/>
        <w:gridCol w:w="2552"/>
        <w:gridCol w:w="4819"/>
      </w:tblGrid>
      <w:tr w:rsidR="00AD3C9C" w:rsidRPr="001264D6" w14:paraId="1A24570A" w14:textId="77777777" w:rsidTr="00217C28">
        <w:tc>
          <w:tcPr>
            <w:tcW w:w="1696" w:type="dxa"/>
          </w:tcPr>
          <w:p w14:paraId="339A89CD" w14:textId="0C296548" w:rsidR="007F5D21" w:rsidRPr="001264D6" w:rsidRDefault="00AD3C9C" w:rsidP="006410FC">
            <w:pPr>
              <w:rPr>
                <w:lang w:val="pt-PT" w:eastAsia="x-none"/>
              </w:rPr>
            </w:pPr>
            <w:r w:rsidRPr="001264D6">
              <w:rPr>
                <w:lang w:val="pt-PT" w:eastAsia="x-none"/>
              </w:rPr>
              <w:t xml:space="preserve">Substância Ativa </w:t>
            </w:r>
          </w:p>
        </w:tc>
        <w:tc>
          <w:tcPr>
            <w:tcW w:w="2552"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819"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031E30" w14:paraId="127432BA" w14:textId="77777777" w:rsidTr="00217C28">
        <w:tc>
          <w:tcPr>
            <w:tcW w:w="1696" w:type="dxa"/>
          </w:tcPr>
          <w:p w14:paraId="7F2BEB67" w14:textId="4EA93089" w:rsidR="00FE0775"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tc>
        <w:tc>
          <w:tcPr>
            <w:tcW w:w="2552"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819" w:type="dxa"/>
          </w:tcPr>
          <w:p w14:paraId="45B3814D" w14:textId="1B8BD43B"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0351DB">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00E866D7" w:rsidRPr="001264D6">
              <w:rPr>
                <w:lang w:val="pt-PT" w:eastAsia="x-none"/>
              </w:rPr>
              <w:fldChar w:fldCharType="separate"/>
            </w:r>
            <w:r w:rsidR="00217C28" w:rsidRPr="00217C28">
              <w:rPr>
                <w:noProof/>
                <w:lang w:val="pt-PT" w:eastAsia="x-none"/>
              </w:rPr>
              <w:t>(INFARMED, 2021a)</w:t>
            </w:r>
            <w:r w:rsidR="00E866D7" w:rsidRPr="001264D6">
              <w:rPr>
                <w:lang w:val="pt-PT" w:eastAsia="x-none"/>
              </w:rPr>
              <w:fldChar w:fldCharType="end"/>
            </w:r>
          </w:p>
        </w:tc>
      </w:tr>
      <w:tr w:rsidR="00AD3C9C" w:rsidRPr="00031E30" w14:paraId="04DB9329" w14:textId="77777777" w:rsidTr="00217C28">
        <w:tc>
          <w:tcPr>
            <w:tcW w:w="1696" w:type="dxa"/>
          </w:tcPr>
          <w:p w14:paraId="73B69F34" w14:textId="46C05579" w:rsidR="00FE0775" w:rsidRPr="001264D6" w:rsidRDefault="00D510EB" w:rsidP="00FE0775">
            <w:pPr>
              <w:rPr>
                <w:lang w:val="pt-PT" w:eastAsia="x-none"/>
              </w:rPr>
            </w:pPr>
            <w:proofErr w:type="spellStart"/>
            <w:r w:rsidRPr="001264D6">
              <w:rPr>
                <w:lang w:val="pt-PT" w:eastAsia="x-none"/>
              </w:rPr>
              <w:t>Lorazepam</w:t>
            </w:r>
            <w:proofErr w:type="spellEnd"/>
            <w:r w:rsidRPr="001264D6">
              <w:rPr>
                <w:lang w:val="pt-PT" w:eastAsia="x-none"/>
              </w:rPr>
              <w:t xml:space="preserve"> </w:t>
            </w:r>
          </w:p>
          <w:p w14:paraId="0ECAD58D" w14:textId="4EB40EFA" w:rsidR="00AD3C9C" w:rsidRPr="001264D6" w:rsidRDefault="00AD3C9C" w:rsidP="00D510EB">
            <w:pPr>
              <w:rPr>
                <w:lang w:val="pt-PT" w:eastAsia="x-none"/>
              </w:rPr>
            </w:pPr>
          </w:p>
        </w:tc>
        <w:tc>
          <w:tcPr>
            <w:tcW w:w="2552"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819" w:type="dxa"/>
          </w:tcPr>
          <w:p w14:paraId="1B32BF24" w14:textId="1961CB3D"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9E5FB4">
              <w:rPr>
                <w:lang w:val="pt-PT" w:eastAsia="x-none"/>
              </w:rPr>
              <w:instrText>ADDIN CSL_CITATION {"citationItems":[{"id":"ITEM-1","itemData":{"URL":"extranet.infarmed.pt/INFOMED-fo/index.xhtml ","abstract":"LORENIN","accessed":{"date-parts":[["2021","7","21"]]},"author":[{"dropping-particle":"","family":"INFARMED","given":"Autoridade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1264D6">
              <w:rPr>
                <w:lang w:val="pt-PT" w:eastAsia="x-none"/>
              </w:rPr>
              <w:fldChar w:fldCharType="separate"/>
            </w:r>
            <w:r w:rsidR="009E5FB4" w:rsidRPr="009E5FB4">
              <w:rPr>
                <w:noProof/>
                <w:lang w:val="pt-PT" w:eastAsia="x-none"/>
              </w:rPr>
              <w:t>(INFARMED, 2010a)</w:t>
            </w:r>
            <w:r w:rsidRPr="001264D6">
              <w:rPr>
                <w:lang w:val="pt-PT" w:eastAsia="x-none"/>
              </w:rPr>
              <w:fldChar w:fldCharType="end"/>
            </w:r>
          </w:p>
        </w:tc>
      </w:tr>
      <w:tr w:rsidR="00AD3C9C" w:rsidRPr="00DC7EA1" w14:paraId="29A1F325" w14:textId="77777777" w:rsidTr="00217C28">
        <w:tc>
          <w:tcPr>
            <w:tcW w:w="1696" w:type="dxa"/>
          </w:tcPr>
          <w:p w14:paraId="76A93F84" w14:textId="4E614EFC" w:rsidR="00C45173" w:rsidRPr="001264D6" w:rsidRDefault="00C45173" w:rsidP="006410FC">
            <w:pPr>
              <w:rPr>
                <w:lang w:val="pt-PT" w:eastAsia="x-none"/>
              </w:rPr>
            </w:pPr>
            <w:r w:rsidRPr="001264D6">
              <w:rPr>
                <w:lang w:val="pt-PT" w:eastAsia="x-none"/>
              </w:rPr>
              <w:t>Diazepam</w:t>
            </w:r>
          </w:p>
        </w:tc>
        <w:tc>
          <w:tcPr>
            <w:tcW w:w="2552"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819" w:type="dxa"/>
          </w:tcPr>
          <w:p w14:paraId="16E350DD" w14:textId="1C9363B9" w:rsidR="00AD3C9C" w:rsidRPr="001264D6" w:rsidRDefault="00C45173" w:rsidP="006410FC">
            <w:pPr>
              <w:rPr>
                <w:lang w:val="pt-PT" w:eastAsia="x-none"/>
              </w:rPr>
            </w:pPr>
            <w:r w:rsidRPr="001264D6">
              <w:rPr>
                <w:lang w:val="pt-PT" w:eastAsia="x-none"/>
              </w:rPr>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217C28">
              <w:rPr>
                <w:lang w:val="pt-PT" w:eastAsia="x-none"/>
              </w:rPr>
              <w:instrText>ADDIN CSL_CITATION {"citationItems":[{"id":"ITEM-1","itemData":{"URL":"extranet.infarmed.pt/INFOMED-fo/index.xhtml ","accessed":{"date-parts":[["2021","7","21"]]},"author":[{"dropping-particle":"","family":"INFARMED","given":"Autoridade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00B04FAE" w:rsidRPr="00B04FAE">
              <w:rPr>
                <w:noProof/>
                <w:lang w:val="pt-PT" w:eastAsia="x-none"/>
              </w:rPr>
              <w:t>(INFARMED, 2014)</w:t>
            </w:r>
            <w:r w:rsidRPr="001264D6">
              <w:rPr>
                <w:lang w:val="pt-PT" w:eastAsia="x-none"/>
              </w:rPr>
              <w:fldChar w:fldCharType="end"/>
            </w:r>
          </w:p>
        </w:tc>
      </w:tr>
      <w:tr w:rsidR="00AD3C9C" w:rsidRPr="00031E30" w14:paraId="5C3BCCD3" w14:textId="77777777" w:rsidTr="00217C28">
        <w:tc>
          <w:tcPr>
            <w:tcW w:w="1696" w:type="dxa"/>
          </w:tcPr>
          <w:p w14:paraId="44F9A982" w14:textId="703D5B29" w:rsidR="00A33567" w:rsidRPr="001264D6" w:rsidRDefault="00A33567" w:rsidP="006410FC">
            <w:pPr>
              <w:rPr>
                <w:lang w:val="pt-PT" w:eastAsia="x-none"/>
              </w:rPr>
            </w:pPr>
            <w:proofErr w:type="spellStart"/>
            <w:r w:rsidRPr="001264D6">
              <w:rPr>
                <w:lang w:val="pt-PT" w:eastAsia="x-none"/>
              </w:rPr>
              <w:lastRenderedPageBreak/>
              <w:t>Mexazolam</w:t>
            </w:r>
            <w:proofErr w:type="spellEnd"/>
          </w:p>
        </w:tc>
        <w:tc>
          <w:tcPr>
            <w:tcW w:w="2552"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819" w:type="dxa"/>
          </w:tcPr>
          <w:p w14:paraId="22F64182" w14:textId="04884106"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0351DB">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1264D6">
              <w:rPr>
                <w:lang w:val="pt-PT" w:eastAsia="x-none"/>
              </w:rPr>
              <w:fldChar w:fldCharType="separate"/>
            </w:r>
            <w:r w:rsidR="000351DB" w:rsidRPr="000351DB">
              <w:rPr>
                <w:noProof/>
                <w:lang w:val="pt-PT" w:eastAsia="x-none"/>
              </w:rPr>
              <w:t>(MediBIAL – Produtos Médicos e Farmacêuticos, n.d.)</w:t>
            </w:r>
            <w:r w:rsidRPr="001264D6">
              <w:rPr>
                <w:lang w:val="pt-PT" w:eastAsia="x-none"/>
              </w:rPr>
              <w:fldChar w:fldCharType="end"/>
            </w:r>
          </w:p>
        </w:tc>
      </w:tr>
    </w:tbl>
    <w:p w14:paraId="577C9B39" w14:textId="21D4461A" w:rsidR="003169B7" w:rsidRPr="000351DB" w:rsidRDefault="003169B7" w:rsidP="000D1CED">
      <w:pPr>
        <w:rPr>
          <w:lang w:val="pt-BR"/>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0B01BF34"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2010b)</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9E5FB4" w:rsidRPr="009E5FB4">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4B5953E7"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w:t>
      </w:r>
      <w:r w:rsidRPr="001264D6">
        <w:rPr>
          <w:lang w:val="pt-PT"/>
        </w:rPr>
        <w:lastRenderedPageBreak/>
        <w:t xml:space="preserve">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00227851" w:rsidRPr="001264D6">
        <w:rPr>
          <w:lang w:val="pt-PT"/>
        </w:rPr>
        <w:fldChar w:fldCharType="separate"/>
      </w:r>
      <w:r w:rsidR="000351DB" w:rsidRPr="000351DB">
        <w:rPr>
          <w:noProof/>
          <w:lang w:val="pt-PT"/>
        </w:rPr>
        <w:t>(INFARMED, 2019a)</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4C46E8">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001E4921" w:rsidRPr="001264D6">
        <w:rPr>
          <w:lang w:val="pt-PT"/>
        </w:rPr>
        <w:fldChar w:fldCharType="separate"/>
      </w:r>
      <w:r w:rsidR="000351DB" w:rsidRPr="000351DB">
        <w:rPr>
          <w:noProof/>
          <w:lang w:val="pt-PT"/>
        </w:rPr>
        <w:t>(INFARMED, 2019a;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2" w:name="_Ref77932842"/>
      <w:bookmarkStart w:id="73" w:name="_Toc8632557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2"/>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3"/>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031E30"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16668BA7"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000351DB" w:rsidRPr="000351DB">
              <w:rPr>
                <w:noProof/>
                <w:lang w:val="pt-PT"/>
              </w:rPr>
              <w:t>(INFARMED, 2019a)</w:t>
            </w:r>
            <w:r w:rsidRPr="001264D6">
              <w:rPr>
                <w:lang w:val="pt-PT"/>
              </w:rPr>
              <w:fldChar w:fldCharType="end"/>
            </w:r>
          </w:p>
        </w:tc>
      </w:tr>
      <w:tr w:rsidR="003C069F" w:rsidRPr="00DC7EA1"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4FFEB9E1"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w:t>
            </w:r>
            <w:r w:rsidRPr="001264D6">
              <w:rPr>
                <w:lang w:val="pt-BR"/>
              </w:rPr>
              <w:lastRenderedPageBreak/>
              <w:t>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4C46E8">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2020j)","plainTextFormattedCitation":"(INFARMED, 2020j)","previouslyFormattedCitation":"(INFARMED, 2020j)"},"properties":{"noteIndex":0},"schema":"https://github.com/citation-style-language/schema/raw/master/csl-citation.json"}</w:instrText>
            </w:r>
            <w:r w:rsidR="009C6275" w:rsidRPr="001264D6">
              <w:rPr>
                <w:lang w:val="pt-PT"/>
              </w:rPr>
              <w:fldChar w:fldCharType="separate"/>
            </w:r>
            <w:r w:rsidR="000351DB" w:rsidRPr="000351DB">
              <w:rPr>
                <w:noProof/>
                <w:lang w:val="pt-PT"/>
              </w:rPr>
              <w:t>(INFARMED, 2020j)</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lastRenderedPageBreak/>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4" w:name="_Ref77948092"/>
      <w:bookmarkStart w:id="75" w:name="_Toc86325574"/>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4"/>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5"/>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031E30"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lastRenderedPageBreak/>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lastRenderedPageBreak/>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w:t>
            </w:r>
            <w:r w:rsidRPr="001264D6">
              <w:rPr>
                <w:color w:val="000000"/>
                <w:shd w:val="clear" w:color="auto" w:fill="FFFFFF"/>
                <w:lang w:val="pt-BR"/>
              </w:rPr>
              <w:lastRenderedPageBreak/>
              <w:t>permanecer em ambientes desconhecidos)</w:t>
            </w:r>
          </w:p>
          <w:p w14:paraId="3E754B71" w14:textId="77777777" w:rsidR="005A240E" w:rsidRPr="001264D6" w:rsidRDefault="005A240E" w:rsidP="005A240E">
            <w:pPr>
              <w:rPr>
                <w:lang w:val="pt-PT"/>
              </w:rPr>
            </w:pPr>
          </w:p>
        </w:tc>
        <w:tc>
          <w:tcPr>
            <w:tcW w:w="3956" w:type="dxa"/>
          </w:tcPr>
          <w:p w14:paraId="34DBF2C3" w14:textId="0FF3E182"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w:t>
            </w:r>
            <w:r w:rsidRPr="001264D6">
              <w:rPr>
                <w:lang w:val="pt-PT"/>
              </w:rPr>
              <w:lastRenderedPageBreak/>
              <w:t>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0351DB">
              <w:rPr>
                <w:lang w:val="pt-PT"/>
              </w:rPr>
              <w:instrText>ADDIN CSL_CITATION {"citationItems":[{"id":"ITEM-1","itemData":{"URL":"https://extranet.infarmed.pt/INFOMED-fo/pesquisa-avancada.xhtml","accessed":{"date-parts":[["2021","8","16"]]},"author":[{"dropping-particle":"","family":"INFARMED","given":"Autoridade Nacional do Medicamento e Produtos de Saúde","non-dropping-particle":"","parse-names":false,"suffix":""}],"id":"ITEM-1","issued":{"date-parts":[["2021"]]},"page":"18","publisher":"Infarmed","title":"Infomed – base de dados de medicamentos do Infarmed - Citalopram","type":"webpage"},"uris":["http://www.mendeley.com/documents/?uuid=4c6cfd39-4e1a-41c1-b172-42f7e35f1fc1"]}],"mendeley":{"formattedCitation":"(INFARMED,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00217C28" w:rsidRPr="00217C28">
              <w:rPr>
                <w:noProof/>
                <w:lang w:val="pt-PT"/>
              </w:rPr>
              <w:t>(INFARMED, 2021c)</w:t>
            </w:r>
            <w:r w:rsidRPr="001264D6">
              <w:rPr>
                <w:lang w:val="pt-PT"/>
              </w:rPr>
              <w:fldChar w:fldCharType="end"/>
            </w:r>
          </w:p>
        </w:tc>
      </w:tr>
      <w:tr w:rsidR="005A240E" w:rsidRPr="00DC7EA1"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lastRenderedPageBreak/>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693D9FCF"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156893">
              <w:rPr>
                <w:lang w:val="pt-PT"/>
              </w:rPr>
              <w:instrText>ADDIN CSL_CITATION {"citationItems":[{"id":"ITEM-1","itemData":{"URL":"https://extranet.infarmed.pt/INFOMED-fo/pesquisa-avancada.xhtml","accessed":{"date-parts":[["2021","10","22"]]},"author":[{"dropping-particle":"","family":"INFARMED","given":"Autoridade Nacional do Medicamento e Produtos de Saúde","non-dropping-particle":"","parse-names":false,"suffix":""}],"id":"ITEM-1","issued":{"date-parts":[["2020"]]},"page":"23","title":"Infomed – base de dados de medicamentos do Infarmed - Escitalopram","type":"webpage"},"uris":["http://www.mendeley.com/documents/?uuid=e7ff32ea-3b44-48df-a516-9dd4ac725a46"]}],"mendeley":{"formattedCitation":"(INFARMED, 2020c)","plainTextFormattedCitation":"(INFARMED, 2020c)","previouslyFormattedCitation":"(INFARMED, 2020c)"},"properties":{"noteIndex":0},"schema":"https://github.com/citation-style-language/schema/raw/master/csl-citation.json"}</w:instrText>
            </w:r>
            <w:r w:rsidR="00954B2A" w:rsidRPr="001264D6">
              <w:rPr>
                <w:lang w:val="pt-PT"/>
              </w:rPr>
              <w:fldChar w:fldCharType="separate"/>
            </w:r>
            <w:r w:rsidR="00031E30" w:rsidRPr="00031E30">
              <w:rPr>
                <w:noProof/>
                <w:lang w:val="pt-PT"/>
              </w:rPr>
              <w:t>(INFARMED, 2020c)</w:t>
            </w:r>
            <w:r w:rsidR="00954B2A" w:rsidRPr="001264D6">
              <w:rPr>
                <w:lang w:val="pt-PT"/>
              </w:rPr>
              <w:fldChar w:fldCharType="end"/>
            </w:r>
          </w:p>
        </w:tc>
      </w:tr>
      <w:tr w:rsidR="005A240E" w:rsidRPr="00031E30"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3BB71CD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F83B3F">
              <w:rPr>
                <w:lang w:val="pt-PT"/>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Saúde","non-dropping-particle":"","parse-names":false,"suffix":""}],"id":"ITEM-1","issued":{"date-parts":[["2021"]]},"page":"24","title":"Infomed – base de dados de medicamentos do Infarmed - Fluoxetina","type":"webpage"},"uris":["http://www.mendeley.com/documents/?uuid=5f43aa11-c9e5-4cc1-8fc8-c6b9c5e66f3c"]}],"mendeley":{"formattedCitation":"(INFARMED, 2021d)","plainTextFormattedCitation":"(INFARMED, 2021d)","previouslyFormattedCitation":"(INFARMED, 2021d)"},"properties":{"noteIndex":0},"schema":"https://github.com/citation-style-language/schema/raw/master/csl-citation.json"}</w:instrText>
            </w:r>
            <w:r w:rsidR="001552AE" w:rsidRPr="001264D6">
              <w:rPr>
                <w:lang w:val="pt-PT"/>
              </w:rPr>
              <w:fldChar w:fldCharType="separate"/>
            </w:r>
            <w:r w:rsidR="004C46E8" w:rsidRPr="004C46E8">
              <w:rPr>
                <w:noProof/>
                <w:lang w:val="pt-PT"/>
              </w:rPr>
              <w:t>(INFARMED, 2021d)</w:t>
            </w:r>
            <w:r w:rsidR="001552AE" w:rsidRPr="001264D6">
              <w:rPr>
                <w:lang w:val="pt-PT"/>
              </w:rPr>
              <w:fldChar w:fldCharType="end"/>
            </w:r>
          </w:p>
        </w:tc>
      </w:tr>
      <w:tr w:rsidR="005A240E" w:rsidRPr="00031E30"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4DC0078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9E5FB4">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004C46E8" w:rsidRPr="004C46E8">
              <w:rPr>
                <w:noProof/>
                <w:lang w:val="pt-PT"/>
              </w:rPr>
              <w:t>(INFARMED, 2021e)</w:t>
            </w:r>
            <w:r w:rsidRPr="001264D6">
              <w:rPr>
                <w:lang w:val="pt-PT"/>
              </w:rPr>
              <w:fldChar w:fldCharType="end"/>
            </w:r>
          </w:p>
        </w:tc>
      </w:tr>
      <w:tr w:rsidR="005A240E" w:rsidRPr="00031E30"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lastRenderedPageBreak/>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5138E4C8"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F83B3F">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2021g)","plainTextFormattedCitation":"(INFARMED, 2021g)","previouslyFormattedCitation":"(INFARMED, 2021g)"},"properties":{"noteIndex":0},"schema":"https://github.com/citation-style-language/schema/raw/master/csl-citation.json"}</w:instrText>
            </w:r>
            <w:r w:rsidR="00821377" w:rsidRPr="001264D6">
              <w:rPr>
                <w:lang w:val="pt-PT"/>
              </w:rPr>
              <w:fldChar w:fldCharType="separate"/>
            </w:r>
            <w:r w:rsidR="004C46E8" w:rsidRPr="004C46E8">
              <w:rPr>
                <w:noProof/>
                <w:lang w:val="pt-PT"/>
              </w:rPr>
              <w:t>(INFARMED, 2021g)</w:t>
            </w:r>
            <w:r w:rsidR="00821377" w:rsidRPr="001264D6">
              <w:rPr>
                <w:lang w:val="pt-PT"/>
              </w:rPr>
              <w:fldChar w:fldCharType="end"/>
            </w:r>
          </w:p>
        </w:tc>
      </w:tr>
      <w:tr w:rsidR="00510673" w:rsidRPr="00DC7EA1"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086FBB7A"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4C46E8">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2020l)","plainTextFormattedCitation":"(INFARMED, 2020l)","previouslyFormattedCitation":"(INFARMED, 2020l)"},"properties":{"noteIndex":0},"schema":"https://github.com/citation-style-language/schema/raw/master/csl-citation.json"}</w:instrText>
            </w:r>
            <w:r w:rsidR="00FF51CC" w:rsidRPr="001264D6">
              <w:rPr>
                <w:lang w:val="pt-PT"/>
              </w:rPr>
              <w:fldChar w:fldCharType="separate"/>
            </w:r>
            <w:r w:rsidR="000351DB" w:rsidRPr="000351DB">
              <w:rPr>
                <w:noProof/>
                <w:lang w:val="pt-PT"/>
              </w:rPr>
              <w:t>(INFARMED, 2020l)</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17D53E3A"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lastRenderedPageBreak/>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F83B3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2021j)","plainTextFormattedCitation":"(INFARMED, 2021j)","previouslyFormattedCitation":"(INFARMED, 2021j)"},"properties":{"noteIndex":0},"schema":"https://github.com/citation-style-language/schema/raw/master/csl-citation.json"}</w:instrText>
      </w:r>
      <w:r w:rsidRPr="001264D6">
        <w:rPr>
          <w:lang w:val="pt-PT"/>
        </w:rPr>
        <w:fldChar w:fldCharType="separate"/>
      </w:r>
      <w:r w:rsidR="004C46E8" w:rsidRPr="004C46E8">
        <w:rPr>
          <w:noProof/>
          <w:lang w:val="pt-PT"/>
        </w:rPr>
        <w:t>(INFARMED, 2021j)</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F83B3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2021j; INFARMED &amp; Ministério da Saúde, 2012)","plainTextFormattedCitation":"(INFARMED, 2021j; INFARMED &amp; Ministério da Saúde, 2012)","previouslyFormattedCitation":"(INFARMED, 2021j; INFARMED &amp; Ministério da Saúde, 2012)"},"properties":{"noteIndex":0},"schema":"https://github.com/citation-style-language/schema/raw/master/csl-citation.json"}</w:instrText>
      </w:r>
      <w:r w:rsidR="00FA4584" w:rsidRPr="001264D6">
        <w:rPr>
          <w:lang w:val="pt-PT"/>
        </w:rPr>
        <w:fldChar w:fldCharType="separate"/>
      </w:r>
      <w:r w:rsidR="004C46E8" w:rsidRPr="004C46E8">
        <w:rPr>
          <w:noProof/>
          <w:lang w:val="pt-PT"/>
        </w:rPr>
        <w:t>(INFARMED, 2021j;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hiperatividade da dopamina levou ao desenvolvimento desta classe terapêutica, atualmente conhecida como antipsicóticos típicos ou de primeira geração.  </w:t>
      </w:r>
      <w:r w:rsidR="004E02CC" w:rsidRPr="001264D6">
        <w:rPr>
          <w:lang w:val="pt-PT"/>
        </w:rPr>
        <w:t xml:space="preserve">Por sua vez, mais tarde com a contínua investigação, </w:t>
      </w:r>
      <w:r w:rsidR="004E02CC" w:rsidRPr="001264D6">
        <w:rPr>
          <w:lang w:val="pt-PT"/>
        </w:rPr>
        <w:lastRenderedPageBreak/>
        <w:t>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6" w:name="_Ref78564491"/>
      <w:bookmarkStart w:id="77" w:name="_Toc86325575"/>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6"/>
      <w:r w:rsidRPr="001264D6">
        <w:rPr>
          <w:lang w:val="pt-BR"/>
        </w:rPr>
        <w:t xml:space="preserve"> - Antipsicóticos:</w:t>
      </w:r>
      <w:r w:rsidR="003445F2" w:rsidRPr="001264D6">
        <w:rPr>
          <w:lang w:val="pt-BR"/>
        </w:rPr>
        <w:t xml:space="preserve"> indicações e efeitos adversos frequentes</w:t>
      </w:r>
      <w:bookmarkEnd w:id="77"/>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t>(Nome do medicamento)</w:t>
            </w:r>
          </w:p>
        </w:tc>
        <w:tc>
          <w:tcPr>
            <w:tcW w:w="2835" w:type="dxa"/>
          </w:tcPr>
          <w:p w14:paraId="65D2D9E4" w14:textId="593013E4" w:rsidR="002807FF" w:rsidRPr="001264D6" w:rsidRDefault="002807FF" w:rsidP="002807FF">
            <w:pPr>
              <w:rPr>
                <w:lang w:val="pt-PT"/>
              </w:rPr>
            </w:pPr>
            <w:r w:rsidRPr="001264D6">
              <w:rPr>
                <w:lang w:val="pt-PT" w:eastAsia="x-none"/>
              </w:rPr>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DC7EA1"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lastRenderedPageBreak/>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3A458076"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F83B3F">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2020e)","plainTextFormattedCitation":"(INFARMED, 2020e)","previouslyFormattedCitation":"(INFARMED, 2020e)"},"properties":{"noteIndex":0},"schema":"https://github.com/citation-style-language/schema/raw/master/csl-citation.json"}</w:instrText>
            </w:r>
            <w:r w:rsidR="00B77D84" w:rsidRPr="001264D6">
              <w:rPr>
                <w:lang w:val="pt-BR"/>
              </w:rPr>
              <w:fldChar w:fldCharType="separate"/>
            </w:r>
            <w:r w:rsidR="000351DB" w:rsidRPr="000351DB">
              <w:rPr>
                <w:noProof/>
                <w:lang w:val="pt-BR"/>
              </w:rPr>
              <w:t>(INFARMED, 2020e)</w:t>
            </w:r>
            <w:r w:rsidR="00B77D84" w:rsidRPr="001264D6">
              <w:rPr>
                <w:lang w:val="pt-BR"/>
              </w:rPr>
              <w:fldChar w:fldCharType="end"/>
            </w:r>
          </w:p>
        </w:tc>
      </w:tr>
      <w:tr w:rsidR="002807FF" w:rsidRPr="00031E30"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1D9E1CDD"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0351DB">
              <w:rPr>
                <w:lang w:val="pt-BR"/>
              </w:rPr>
              <w:instrText>ADDIN CSL_CITATION {"citationItems":[{"id":"ITEM-1","itemData":{"URL":"extranet.infarmed.pt/INFOMED-fo/index.xhtml ","accessed":{"date-parts":[["2021","7","13"]]},"author":[{"dropping-particle":"","family":"INFARMED","given":"Autoridade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00132B17" w:rsidRPr="001264D6">
              <w:rPr>
                <w:lang w:val="pt-BR"/>
              </w:rPr>
              <w:fldChar w:fldCharType="separate"/>
            </w:r>
            <w:r w:rsidR="00217C28" w:rsidRPr="00217C28">
              <w:rPr>
                <w:noProof/>
                <w:lang w:val="pt-BR"/>
              </w:rPr>
              <w:t>(INFARMED, 2018c)</w:t>
            </w:r>
            <w:r w:rsidR="00132B17" w:rsidRPr="001264D6">
              <w:rPr>
                <w:lang w:val="pt-BR"/>
              </w:rPr>
              <w:fldChar w:fldCharType="end"/>
            </w:r>
            <w:r w:rsidR="00132B17" w:rsidRPr="001264D6">
              <w:rPr>
                <w:lang w:val="pt-BR"/>
              </w:rPr>
              <w:t xml:space="preserve">. </w:t>
            </w:r>
          </w:p>
        </w:tc>
      </w:tr>
      <w:tr w:rsidR="002807FF" w:rsidRPr="00031E30"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68B6FFE7"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F83B3F">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2021h)","plainTextFormattedCitation":"(INFARMED, 2021h)","previouslyFormattedCitation":"(INFARMED, 2021h)"},"properties":{"noteIndex":0},"schema":"https://github.com/citation-style-language/schema/raw/master/csl-citation.json"}</w:instrText>
            </w:r>
            <w:r w:rsidR="005263D9" w:rsidRPr="001264D6">
              <w:rPr>
                <w:lang w:val="pt-BR"/>
              </w:rPr>
              <w:fldChar w:fldCharType="separate"/>
            </w:r>
            <w:r w:rsidR="004C46E8" w:rsidRPr="004C46E8">
              <w:rPr>
                <w:noProof/>
                <w:lang w:val="pt-BR"/>
              </w:rPr>
              <w:t>(INFARMED, 2021h)</w:t>
            </w:r>
            <w:r w:rsidR="005263D9" w:rsidRPr="001264D6">
              <w:rPr>
                <w:lang w:val="pt-BR"/>
              </w:rPr>
              <w:fldChar w:fldCharType="end"/>
            </w:r>
          </w:p>
        </w:tc>
      </w:tr>
      <w:tr w:rsidR="002807FF" w:rsidRPr="00031E30"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031E30"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lastRenderedPageBreak/>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7EE47B57" w14:textId="0C67CFDB" w:rsidR="007C697D" w:rsidRPr="00F26AE2" w:rsidRDefault="007C697D" w:rsidP="007C697D">
      <w:pPr>
        <w:pStyle w:val="Heading3"/>
        <w:rPr>
          <w:lang w:val="pt-PT"/>
        </w:rPr>
      </w:pPr>
      <w:bookmarkStart w:id="78" w:name="_Toc86239263"/>
      <w:r w:rsidRPr="001264D6">
        <w:rPr>
          <w:lang w:val="pt-PT"/>
        </w:rPr>
        <w:t xml:space="preserve">Antiácidos e </w:t>
      </w:r>
      <w:proofErr w:type="spellStart"/>
      <w:r w:rsidRPr="001264D6">
        <w:rPr>
          <w:lang w:val="pt-PT"/>
        </w:rPr>
        <w:t>anti-ulcerosos</w:t>
      </w:r>
      <w:bookmarkEnd w:id="78"/>
      <w:proofErr w:type="spellEnd"/>
      <w:r w:rsidRPr="001264D6">
        <w:rPr>
          <w:lang w:val="pt-PT"/>
        </w:rPr>
        <w:t xml:space="preserve"> </w:t>
      </w:r>
    </w:p>
    <w:p w14:paraId="6E0CD629" w14:textId="68021088" w:rsidR="00AB6564" w:rsidRPr="001264D6" w:rsidRDefault="007C697D" w:rsidP="00031E30">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uma vez que reduz tanto 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w:t>
      </w:r>
      <w:r w:rsidR="00E37FAD" w:rsidRPr="001264D6">
        <w:rPr>
          <w:lang w:val="pt-PT" w:eastAsia="x-none"/>
        </w:rPr>
        <w:lastRenderedPageBreak/>
        <w:t xml:space="preserve">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9E5FB4">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00C9124C" w:rsidRPr="001264D6">
        <w:rPr>
          <w:lang w:val="pt-BR" w:eastAsia="x-none"/>
        </w:rPr>
        <w:fldChar w:fldCharType="separate"/>
      </w:r>
      <w:r w:rsidR="00217C28" w:rsidRPr="00217C28">
        <w:rPr>
          <w:noProof/>
          <w:lang w:val="pt-BR" w:eastAsia="x-none"/>
        </w:rPr>
        <w:t>(INFARMED, 2018d)</w:t>
      </w:r>
      <w:r w:rsidR="00C9124C" w:rsidRPr="001264D6">
        <w:rPr>
          <w:lang w:val="pt-BR" w:eastAsia="x-none"/>
        </w:rPr>
        <w:fldChar w:fldCharType="end"/>
      </w:r>
      <w:r w:rsidR="00D02867" w:rsidRPr="001264D6">
        <w:rPr>
          <w:lang w:val="pt-BR" w:eastAsia="x-none"/>
        </w:rPr>
        <w:t xml:space="preserve">. </w:t>
      </w:r>
      <w:r w:rsidR="001B18CE">
        <w:rPr>
          <w:lang w:val="pt-BR" w:eastAsia="x-none"/>
        </w:rPr>
        <w:t>De realçar</w:t>
      </w:r>
      <w:r w:rsidR="00031E30">
        <w:rPr>
          <w:lang w:val="pt-BR" w:eastAsia="x-none"/>
        </w:rPr>
        <w:t xml:space="preserve">, </w:t>
      </w:r>
      <w:r w:rsidR="001B18CE">
        <w:rPr>
          <w:lang w:val="pt-BR" w:eastAsia="x-none"/>
        </w:rPr>
        <w:t xml:space="preserve">que </w:t>
      </w:r>
      <w:r w:rsidR="00031E30">
        <w:rPr>
          <w:lang w:val="pt-BR" w:eastAsia="x-none"/>
        </w:rPr>
        <w:t>no espaço de tempo da recolha dos dados,</w:t>
      </w:r>
      <w:r w:rsidR="00BB7F89">
        <w:rPr>
          <w:lang w:val="pt-BR" w:eastAsia="x-none"/>
        </w:rPr>
        <w:t xml:space="preserve"> este medicamento era comumente usado. No entanto, </w:t>
      </w:r>
      <w:r w:rsidR="00031E30">
        <w:rPr>
          <w:lang w:val="pt-BR" w:eastAsia="x-none"/>
        </w:rPr>
        <w:t xml:space="preserve">só </w:t>
      </w:r>
      <w:r w:rsidR="00BB7F89">
        <w:rPr>
          <w:lang w:val="pt-BR" w:eastAsia="x-none"/>
        </w:rPr>
        <w:t>no</w:t>
      </w:r>
      <w:r w:rsidR="001B18CE">
        <w:rPr>
          <w:lang w:val="pt-BR" w:eastAsia="x-none"/>
        </w:rPr>
        <w:t xml:space="preserve"> </w:t>
      </w:r>
      <w:r w:rsidR="00BB7F89">
        <w:rPr>
          <w:lang w:val="pt-BR" w:eastAsia="x-none"/>
        </w:rPr>
        <w:t>início</w:t>
      </w:r>
      <w:r w:rsidR="001B18CE">
        <w:rPr>
          <w:lang w:val="pt-BR" w:eastAsia="x-none"/>
        </w:rPr>
        <w:t xml:space="preserve"> do ano de 2021</w:t>
      </w:r>
      <w:r w:rsidR="00031E30">
        <w:rPr>
          <w:lang w:val="pt-BR" w:eastAsia="x-none"/>
        </w:rPr>
        <w:t xml:space="preserve"> é que </w:t>
      </w:r>
      <w:r w:rsidR="001B18CE" w:rsidRPr="001B18CE">
        <w:rPr>
          <w:lang w:val="pt-BR" w:eastAsia="x-none"/>
        </w:rPr>
        <w:t xml:space="preserve">o </w:t>
      </w:r>
      <w:r w:rsidR="001B18CE" w:rsidRPr="001264D6">
        <w:rPr>
          <w:lang w:val="pt-PT" w:eastAsia="x-none"/>
        </w:rPr>
        <w:t>INFARMED</w:t>
      </w:r>
      <w:r w:rsidR="001B18CE" w:rsidRPr="001B18CE">
        <w:rPr>
          <w:lang w:val="pt-BR" w:eastAsia="x-none"/>
        </w:rPr>
        <w:t xml:space="preserve"> </w:t>
      </w:r>
      <w:r w:rsidR="001B18CE" w:rsidRPr="001B18CE">
        <w:rPr>
          <w:lang w:val="pt-BR" w:eastAsia="x-none"/>
        </w:rPr>
        <w:t xml:space="preserve">recomendou a recolha e suspensão imediata da comercialização dos lotes de medicamentos com </w:t>
      </w:r>
      <w:proofErr w:type="spellStart"/>
      <w:r w:rsidR="001B18CE" w:rsidRPr="001B18CE">
        <w:rPr>
          <w:lang w:val="pt-BR" w:eastAsia="x-none"/>
        </w:rPr>
        <w:t>ranitidina</w:t>
      </w:r>
      <w:proofErr w:type="spellEnd"/>
      <w:r w:rsidR="00031E30">
        <w:rPr>
          <w:lang w:val="pt-BR" w:eastAsia="x-none"/>
        </w:rPr>
        <w:t xml:space="preserve">, </w:t>
      </w:r>
      <w:r w:rsidR="00BB7F89" w:rsidRPr="00BB7F89">
        <w:rPr>
          <w:lang w:val="pt-BR" w:eastAsia="x-none"/>
        </w:rPr>
        <w:t>como precaução devido à presença de níveis baixos de uma impureza chamada N-</w:t>
      </w:r>
      <w:proofErr w:type="spellStart"/>
      <w:r w:rsidR="00BB7F89" w:rsidRPr="00BB7F89">
        <w:rPr>
          <w:lang w:val="pt-BR" w:eastAsia="x-none"/>
        </w:rPr>
        <w:t>nitrosodimetilamina</w:t>
      </w:r>
      <w:proofErr w:type="spellEnd"/>
      <w:r w:rsidR="00BB7F89" w:rsidRPr="00BB7F89">
        <w:rPr>
          <w:lang w:val="pt-BR" w:eastAsia="x-none"/>
        </w:rPr>
        <w:t xml:space="preserve"> (NDMA)</w:t>
      </w:r>
      <w:r w:rsidR="00031E30">
        <w:rPr>
          <w:lang w:val="pt-BR" w:eastAsia="x-none"/>
        </w:rPr>
        <w:t xml:space="preserve"> </w:t>
      </w:r>
      <w:r w:rsidR="00031E30">
        <w:rPr>
          <w:lang w:val="pt-BR" w:eastAsia="x-none"/>
        </w:rPr>
        <w:fldChar w:fldCharType="begin" w:fldLock="1"/>
      </w:r>
      <w:r w:rsidR="00F83B3F">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2021k)","plainTextFormattedCitation":"(INFARMED, 2021k)","previouslyFormattedCitation":"(INFARMED, 2021k)"},"properties":{"noteIndex":0},"schema":"https://github.com/citation-style-language/schema/raw/master/csl-citation.json"}</w:instrText>
      </w:r>
      <w:r w:rsidR="00031E30">
        <w:rPr>
          <w:lang w:val="pt-BR" w:eastAsia="x-none"/>
        </w:rPr>
        <w:fldChar w:fldCharType="separate"/>
      </w:r>
      <w:r w:rsidR="004C46E8" w:rsidRPr="004C46E8">
        <w:rPr>
          <w:noProof/>
          <w:lang w:val="pt-BR" w:eastAsia="x-none"/>
        </w:rPr>
        <w:t>(INFARMED, 2021k)</w:t>
      </w:r>
      <w:r w:rsidR="00031E30">
        <w:rPr>
          <w:lang w:val="pt-BR" w:eastAsia="x-none"/>
        </w:rPr>
        <w:fldChar w:fldCharType="end"/>
      </w:r>
      <w:r w:rsidR="00031E30">
        <w:rPr>
          <w:lang w:val="pt-BR" w:eastAsia="x-none"/>
        </w:rPr>
        <w:t xml:space="preserve">. </w:t>
      </w:r>
    </w:p>
    <w:p w14:paraId="4D77D159" w14:textId="1EA50A7E" w:rsidR="00B31F30" w:rsidRPr="001264D6" w:rsidRDefault="001D66CD" w:rsidP="001D66CD">
      <w:pPr>
        <w:pStyle w:val="Heading3"/>
        <w:rPr>
          <w:lang w:val="pt-PT"/>
        </w:rPr>
      </w:pPr>
      <w:bookmarkStart w:id="79" w:name="_Toc86239264"/>
      <w:r w:rsidRPr="001264D6">
        <w:rPr>
          <w:lang w:val="pt-PT"/>
        </w:rPr>
        <w:t>Anticoagulantes</w:t>
      </w:r>
      <w:bookmarkEnd w:id="79"/>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20D23666" w14:textId="059DC167" w:rsidR="001D66CD" w:rsidRPr="00F26AE2"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5F922310" w14:textId="38941171"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0351DB">
        <w:rPr>
          <w:lang w:val="pt-BR" w:eastAsia="x-none"/>
        </w:rPr>
        <w:instrText>ADDIN CSL_CITATION {"citationItems":[{"id":"ITEM-1","itemData":{"URL":"extranet.infarmed.pt/INFOMED-fo/index.xhtml ","accessed":{"date-parts":[["2021","7","16"]]},"author":[{"dropping-particle":"","family":"INFARMED","given":"Autoridade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8851CC" w:rsidRPr="001264D6">
        <w:rPr>
          <w:lang w:val="pt-BR" w:eastAsia="x-none"/>
        </w:rPr>
        <w:fldChar w:fldCharType="separate"/>
      </w:r>
      <w:r w:rsidR="00217C28" w:rsidRPr="00217C28">
        <w:rPr>
          <w:noProof/>
          <w:lang w:val="pt-BR" w:eastAsia="x-none"/>
        </w:rPr>
        <w:t>(INFARMED, 2016b)</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2B23F4B7" w14:textId="17D27C89" w:rsidR="001B0735" w:rsidRPr="00923F8F"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2CA0C61" w14:textId="50C4A077"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4C46E8">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00682E3E" w:rsidRPr="001264D6">
        <w:rPr>
          <w:lang w:val="pt-BR" w:eastAsia="x-none"/>
        </w:rPr>
        <w:fldChar w:fldCharType="separate"/>
      </w:r>
      <w:r w:rsidR="000351DB" w:rsidRPr="000351DB">
        <w:rPr>
          <w:noProof/>
          <w:lang w:val="pt-BR" w:eastAsia="x-none"/>
        </w:rPr>
        <w:t>(INFARMED, 2020b)</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0" w:name="_Toc86239265"/>
      <w:proofErr w:type="spellStart"/>
      <w:r w:rsidRPr="001264D6">
        <w:rPr>
          <w:lang w:val="pt-PT"/>
        </w:rPr>
        <w:t>A</w:t>
      </w:r>
      <w:r w:rsidRPr="001264D6">
        <w:rPr>
          <w:lang w:val="pt-PT" w:eastAsia="x-none"/>
        </w:rPr>
        <w:t>ntidislipidémicos</w:t>
      </w:r>
      <w:bookmarkEnd w:id="80"/>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 xml:space="preserve">implicada na génese da aterosclerose, condição na qual ocorre uma </w:t>
      </w:r>
      <w:r w:rsidRPr="004E3C75">
        <w:rPr>
          <w:lang w:val="pt-BR" w:eastAsia="x-none"/>
        </w:rPr>
        <w:lastRenderedPageBreak/>
        <w:t>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lastRenderedPageBreak/>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3BA3F97D"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0351DB">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321872">
        <w:rPr>
          <w:lang w:val="pt-PT" w:eastAsia="x-none"/>
        </w:rPr>
        <w:fldChar w:fldCharType="separate"/>
      </w:r>
      <w:r w:rsidR="00217C28" w:rsidRPr="00217C28">
        <w:rPr>
          <w:noProof/>
          <w:lang w:val="pt-PT" w:eastAsia="x-none"/>
        </w:rPr>
        <w:t>(INFARMED, 2018e)</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1" w:name="_Ref80090758"/>
      <w:bookmarkStart w:id="82" w:name="_Toc86325576"/>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1"/>
      <w:r w:rsidRPr="0058396A">
        <w:rPr>
          <w:lang w:val="pt-BR"/>
        </w:rPr>
        <w:t xml:space="preserve"> – Estatinas: efeitos ad</w:t>
      </w:r>
      <w:r>
        <w:rPr>
          <w:lang w:val="pt-BR"/>
        </w:rPr>
        <w:t>versos mais frequentes</w:t>
      </w:r>
      <w:bookmarkEnd w:id="82"/>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031E30"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7E2E68B5"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0351DB">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00217C28" w:rsidRPr="00217C28">
              <w:rPr>
                <w:noProof/>
                <w:lang w:val="pt-PT" w:eastAsia="x-none"/>
              </w:rPr>
              <w:t>(INFARMED, 2021b)</w:t>
            </w:r>
            <w:r>
              <w:rPr>
                <w:lang w:val="pt-PT" w:eastAsia="x-none"/>
              </w:rPr>
              <w:fldChar w:fldCharType="end"/>
            </w:r>
          </w:p>
          <w:p w14:paraId="7DD1E487" w14:textId="165C7C42" w:rsidR="00A92F47" w:rsidRPr="004A64AD" w:rsidRDefault="00A92F47" w:rsidP="00A92F47">
            <w:pPr>
              <w:rPr>
                <w:lang w:val="pt-BR" w:eastAsia="x-none"/>
              </w:rPr>
            </w:pPr>
          </w:p>
        </w:tc>
      </w:tr>
      <w:tr w:rsidR="00A92F47" w:rsidRPr="00031E30"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lastRenderedPageBreak/>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1755D16B"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7C28" w:rsidRPr="00217C28">
              <w:rPr>
                <w:noProof/>
                <w:lang w:val="pt-BR" w:eastAsia="x-none"/>
              </w:rPr>
              <w:t>(INFARMED, 2020d)</w:t>
            </w:r>
            <w:r>
              <w:rPr>
                <w:lang w:val="pt-BR" w:eastAsia="x-none"/>
              </w:rPr>
              <w:fldChar w:fldCharType="end"/>
            </w:r>
          </w:p>
        </w:tc>
      </w:tr>
      <w:tr w:rsidR="00A92F47" w:rsidRPr="00031E30"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0DC812A2"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B04FA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2018b)</w:t>
            </w:r>
            <w:r>
              <w:rPr>
                <w:lang w:val="pt-PT" w:eastAsia="x-none"/>
              </w:rPr>
              <w:fldChar w:fldCharType="end"/>
            </w:r>
          </w:p>
        </w:tc>
      </w:tr>
      <w:tr w:rsidR="00A92F47" w:rsidRPr="00031E30"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7FBF960E"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E5FB4">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000351DB" w:rsidRPr="000351DB">
              <w:rPr>
                <w:noProof/>
                <w:lang w:val="pt-PT" w:eastAsia="x-none"/>
              </w:rPr>
              <w:t>(INFARMED, 2019c)</w:t>
            </w:r>
            <w:r>
              <w:rPr>
                <w:lang w:val="pt-PT" w:eastAsia="x-none"/>
              </w:rPr>
              <w:fldChar w:fldCharType="end"/>
            </w:r>
          </w:p>
        </w:tc>
      </w:tr>
      <w:tr w:rsidR="00A92F47" w:rsidRPr="00031E30"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34D8CBB1"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0351DB">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282D28">
              <w:rPr>
                <w:lang w:val="pt-BR" w:eastAsia="x-none"/>
              </w:rPr>
              <w:fldChar w:fldCharType="separate"/>
            </w:r>
            <w:r w:rsidR="00217C28" w:rsidRPr="00217C28">
              <w:rPr>
                <w:noProof/>
                <w:lang w:val="pt-BR" w:eastAsia="x-none"/>
              </w:rPr>
              <w:t>(INFARMED, 2018e)</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3" w:name="_Toc86239266"/>
      <w:r w:rsidRPr="007023E3">
        <w:rPr>
          <w:lang w:val="pt-PT" w:eastAsia="x-none"/>
        </w:rPr>
        <w:t>Antiespasmódicos</w:t>
      </w:r>
      <w:bookmarkEnd w:id="83"/>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 xml:space="preserve">cérebro, incluindo síndrome do </w:t>
      </w:r>
      <w:r w:rsidRPr="009C063B">
        <w:rPr>
          <w:lang w:val="pt-BR" w:eastAsia="x-none"/>
        </w:rPr>
        <w:lastRenderedPageBreak/>
        <w:t>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C7EB6DC"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4C46E8">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2020k)","plainTextFormattedCitation":"(INFARMED, 2020k)","previouslyFormattedCitation":"(INFARMED, 2020k)"},"properties":{"noteIndex":0},"schema":"https://github.com/citation-style-language/schema/raw/master/csl-citation.json"}</w:instrText>
      </w:r>
      <w:r w:rsidR="001427E6" w:rsidRPr="001427E6">
        <w:rPr>
          <w:lang w:val="pt-BR" w:eastAsia="x-none"/>
        </w:rPr>
        <w:fldChar w:fldCharType="separate"/>
      </w:r>
      <w:r w:rsidR="000351DB" w:rsidRPr="000351DB">
        <w:rPr>
          <w:noProof/>
          <w:lang w:val="pt-BR" w:eastAsia="x-none"/>
        </w:rPr>
        <w:t>(INFARMED, 2020k)</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4" w:name="_Ref80204249"/>
      <w:bookmarkStart w:id="85" w:name="_Toc86325577"/>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4"/>
      <w:r>
        <w:t xml:space="preserve"> - </w:t>
      </w:r>
      <w:proofErr w:type="spellStart"/>
      <w:r>
        <w:t>Antiespamódicos</w:t>
      </w:r>
      <w:bookmarkEnd w:id="85"/>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DC7EA1"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Alívio de dor; desconforto abdominal associado a espasmos transitórios e 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erupção 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lastRenderedPageBreak/>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6" w:name="_Toc86239267"/>
      <w:proofErr w:type="spellStart"/>
      <w:r w:rsidRPr="001A7E44">
        <w:rPr>
          <w:lang w:val="pt-PT" w:eastAsia="x-none"/>
        </w:rPr>
        <w:t>Anti-hipertensores</w:t>
      </w:r>
      <w:bookmarkEnd w:id="86"/>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08608185"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83B3F">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2021f)","plainTextFormattedCitation":"(INFARMED, 2021f)","previouslyFormattedCitation":"(INFARMED, 2021f)"},"properties":{"noteIndex":0},"schema":"https://github.com/citation-style-language/schema/raw/master/csl-citation.json"}</w:instrText>
      </w:r>
      <w:r w:rsidR="00951C58">
        <w:rPr>
          <w:lang w:val="pt-BR" w:eastAsia="x-none"/>
        </w:rPr>
        <w:fldChar w:fldCharType="separate"/>
      </w:r>
      <w:r w:rsidR="004C46E8" w:rsidRPr="004C46E8">
        <w:rPr>
          <w:noProof/>
          <w:lang w:val="pt-BR" w:eastAsia="x-none"/>
        </w:rPr>
        <w:t>(INFARMED, 2021f)</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39F1851E"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174A3CA1"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2018a)</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69613676"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CF2566">
        <w:rPr>
          <w:lang w:val="pt-BR" w:eastAsia="x-none"/>
        </w:rPr>
        <w:fldChar w:fldCharType="separate"/>
      </w:r>
      <w:r w:rsidR="00217C28" w:rsidRPr="00217C28">
        <w:rPr>
          <w:noProof/>
          <w:lang w:val="pt-BR" w:eastAsia="x-none"/>
        </w:rPr>
        <w:t>(INFARMED, 2016a)</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2229B772" w:rsidR="00214C67" w:rsidRPr="00214C67" w:rsidRDefault="00214C67" w:rsidP="001776B2">
      <w:pPr>
        <w:ind w:firstLine="720"/>
        <w:rPr>
          <w:lang w:val="pt-BR" w:eastAsia="x-none"/>
        </w:rPr>
      </w:pPr>
      <w:r w:rsidRPr="00214C67">
        <w:rPr>
          <w:lang w:val="pt-BR" w:eastAsia="x-none"/>
        </w:rPr>
        <w:lastRenderedPageBreak/>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00217C28" w:rsidRPr="00217C28">
        <w:rPr>
          <w:noProof/>
          <w:lang w:val="pt-BR" w:eastAsia="x-none"/>
        </w:rPr>
        <w:t>(INFARMED, 2016a)</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714BB3C2"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DE6B5A">
        <w:rPr>
          <w:lang w:val="pt-BR" w:eastAsia="x-none"/>
        </w:rPr>
        <w:fldChar w:fldCharType="separate"/>
      </w:r>
      <w:r w:rsidR="000351DB" w:rsidRPr="000351DB">
        <w:rPr>
          <w:noProof/>
          <w:lang w:val="pt-BR" w:eastAsia="x-none"/>
        </w:rPr>
        <w:t>(INFARMED, 2019b)</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7B08AC74" w:rsidR="00B30128" w:rsidRDefault="00EF63EF" w:rsidP="00E6423E">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1E6CCF">
        <w:rPr>
          <w:lang w:val="pt-BR" w:eastAsia="x-none"/>
        </w:rPr>
        <w:fldChar w:fldCharType="separate"/>
      </w:r>
      <w:r w:rsidR="000351DB" w:rsidRPr="000351DB">
        <w:rPr>
          <w:noProof/>
          <w:lang w:val="pt-BR" w:eastAsia="x-none"/>
        </w:rPr>
        <w:t>(INFARMED, 2019b)</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w:t>
      </w:r>
      <w:r w:rsidR="00910E1A">
        <w:rPr>
          <w:lang w:val="pt-BR" w:eastAsia="x-none"/>
        </w:rPr>
        <w:lastRenderedPageBreak/>
        <w:t>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87" w:name="_Toc86239268"/>
      <w:r w:rsidRPr="001A7E44">
        <w:rPr>
          <w:lang w:val="pt-PT" w:eastAsia="x-none"/>
        </w:rPr>
        <w:t>Anti-</w:t>
      </w:r>
      <w:r>
        <w:rPr>
          <w:lang w:val="pt-PT" w:eastAsia="x-none"/>
        </w:rPr>
        <w:t>histamínicos</w:t>
      </w:r>
      <w:bookmarkEnd w:id="87"/>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56D67EE8" w:rsidR="00111491" w:rsidRDefault="00AB33A2" w:rsidP="00A640EF">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lastRenderedPageBreak/>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4C46E8">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2020g)","plainTextFormattedCitation":"(INFARMED, 2020g)","previouslyFormattedCitation":"(INFARMED, 2020g)"},"properties":{"noteIndex":0},"schema":"https://github.com/citation-style-language/schema/raw/master/csl-citation.json"}</w:instrText>
      </w:r>
      <w:r w:rsidR="00850F29">
        <w:rPr>
          <w:lang w:val="pt-BR" w:eastAsia="x-none"/>
        </w:rPr>
        <w:fldChar w:fldCharType="separate"/>
      </w:r>
      <w:r w:rsidR="000351DB" w:rsidRPr="000351DB">
        <w:rPr>
          <w:noProof/>
          <w:lang w:val="pt-BR" w:eastAsia="x-none"/>
        </w:rPr>
        <w:t>(INFARMED, 2020g)</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4C46E8">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007E7E63">
        <w:rPr>
          <w:lang w:val="pt-PT" w:eastAsia="x-none"/>
        </w:rPr>
        <w:fldChar w:fldCharType="separate"/>
      </w:r>
      <w:r w:rsidR="000351DB" w:rsidRPr="000351DB">
        <w:rPr>
          <w:noProof/>
          <w:lang w:val="pt-PT" w:eastAsia="x-none"/>
        </w:rPr>
        <w:t>(INFARMED, 2020a)</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88" w:name="_Toc86239269"/>
      <w:r w:rsidRPr="00F224F7">
        <w:rPr>
          <w:lang w:val="pt-BR" w:eastAsia="x-none"/>
        </w:rPr>
        <w:t>Antiparkinsónicos</w:t>
      </w:r>
      <w:bookmarkEnd w:id="88"/>
    </w:p>
    <w:p w14:paraId="10AEEF82" w14:textId="77777777" w:rsidR="00D966AF" w:rsidRPr="00D966AF" w:rsidRDefault="00D966AF" w:rsidP="00D966AF">
      <w:pPr>
        <w:rPr>
          <w:lang w:val="pt-BR" w:eastAsia="x-none"/>
        </w:rPr>
      </w:pPr>
    </w:p>
    <w:p w14:paraId="7A463214" w14:textId="086CAB79"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217C28">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89" w:name="_Toc86239270"/>
      <w:proofErr w:type="spellStart"/>
      <w:r w:rsidRPr="00F224F7">
        <w:rPr>
          <w:lang w:val="pt-BR" w:eastAsia="x-none"/>
        </w:rPr>
        <w:t>Anti</w:t>
      </w:r>
      <w:r>
        <w:rPr>
          <w:lang w:val="pt-BR" w:eastAsia="x-none"/>
        </w:rPr>
        <w:t>tússicos</w:t>
      </w:r>
      <w:bookmarkEnd w:id="89"/>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w:t>
      </w:r>
      <w:r w:rsidR="007C2728">
        <w:rPr>
          <w:lang w:val="pt-PT" w:eastAsia="x-none"/>
        </w:rPr>
        <w:lastRenderedPageBreak/>
        <w:t xml:space="preserve">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29FCABC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1AEF3032"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0" w:name="_Toc86239271"/>
      <w:r>
        <w:rPr>
          <w:lang w:val="pt-BR" w:eastAsia="x-none"/>
        </w:rPr>
        <w:t>Digitálicos</w:t>
      </w:r>
      <w:bookmarkEnd w:id="90"/>
      <w:r>
        <w:rPr>
          <w:lang w:val="pt-BR" w:eastAsia="x-none"/>
        </w:rPr>
        <w:t xml:space="preserve"> </w:t>
      </w:r>
    </w:p>
    <w:p w14:paraId="7710E137" w14:textId="0D54E428" w:rsidR="00292126" w:rsidRDefault="00292126" w:rsidP="00E25253">
      <w:pPr>
        <w:rPr>
          <w:lang w:val="pt-BR" w:eastAsia="x-none"/>
        </w:rPr>
      </w:pPr>
    </w:p>
    <w:p w14:paraId="01D9DE46" w14:textId="063DD033"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w:t>
      </w:r>
      <w:r w:rsidR="003D0CC4" w:rsidRPr="00767180">
        <w:rPr>
          <w:lang w:val="pt-PT" w:eastAsia="x-none"/>
        </w:rPr>
        <w:lastRenderedPageBreak/>
        <w:t xml:space="preserve">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7974C5BC"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217C28">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2C4A93E9"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1" w:name="_Toc86239272"/>
      <w:proofErr w:type="spellStart"/>
      <w:r w:rsidRPr="00954F5A">
        <w:rPr>
          <w:lang w:eastAsia="x-none"/>
        </w:rPr>
        <w:t>Glucocorticóides</w:t>
      </w:r>
      <w:bookmarkEnd w:id="91"/>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(Brunton et al., 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 xml:space="preserve">A síntese das hormonas esteróides ocorre a </w:t>
      </w:r>
      <w:r w:rsidR="009568FF" w:rsidRPr="009568FF">
        <w:rPr>
          <w:lang w:val="pt-PT" w:eastAsia="x-none"/>
        </w:rPr>
        <w:lastRenderedPageBreak/>
        <w:t>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2" w:name="_Ref80908830"/>
      <w:bookmarkStart w:id="93" w:name="_Toc86325578"/>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2"/>
      <w:r w:rsidRPr="001B55E1">
        <w:rPr>
          <w:lang w:val="pt-BR"/>
        </w:rPr>
        <w:t xml:space="preserve"> – Efeitos secundários dos </w:t>
      </w:r>
      <w:proofErr w:type="spellStart"/>
      <w:r w:rsidRPr="001B55E1">
        <w:rPr>
          <w:lang w:val="pt-BR"/>
        </w:rPr>
        <w:t>glucocor</w:t>
      </w:r>
      <w:r>
        <w:rPr>
          <w:lang w:val="pt-BR"/>
        </w:rPr>
        <w:t>ticoides</w:t>
      </w:r>
      <w:bookmarkEnd w:id="93"/>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031E30"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1E223432"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 xml:space="preserve">uma </w:t>
            </w:r>
            <w:r w:rsidR="007F17E6" w:rsidRPr="007F17E6">
              <w:rPr>
                <w:lang w:val="pt-BR" w:eastAsia="x-none"/>
              </w:rPr>
              <w:lastRenderedPageBreak/>
              <w:t>diabetes mellitus latente</w:t>
            </w:r>
            <w:r w:rsidR="007F17E6">
              <w:rPr>
                <w:lang w:val="pt-BR" w:eastAsia="x-none"/>
              </w:rPr>
              <w:t xml:space="preserve">; </w:t>
            </w:r>
            <w:r w:rsidR="007F17E6">
              <w:rPr>
                <w:lang w:val="pt-BR" w:eastAsia="x-none"/>
              </w:rPr>
              <w:fldChar w:fldCharType="begin" w:fldLock="1"/>
            </w:r>
            <w:r w:rsidR="004C46E8">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2020f)","plainTextFormattedCitation":"(INFARMED, 2020f)","previouslyFormattedCitation":"(INFARMED, 2020f)"},"properties":{"noteIndex":0},"schema":"https://github.com/citation-style-language/schema/raw/master/csl-citation.json"}</w:instrText>
            </w:r>
            <w:r w:rsidR="007F17E6">
              <w:rPr>
                <w:lang w:val="pt-BR" w:eastAsia="x-none"/>
              </w:rPr>
              <w:fldChar w:fldCharType="separate"/>
            </w:r>
            <w:r w:rsidR="000351DB" w:rsidRPr="000351DB">
              <w:rPr>
                <w:noProof/>
                <w:lang w:val="pt-BR" w:eastAsia="x-none"/>
              </w:rPr>
              <w:t>(INFARMED, 2020f)</w:t>
            </w:r>
            <w:r w:rsidR="007F17E6">
              <w:rPr>
                <w:lang w:val="pt-BR" w:eastAsia="x-none"/>
              </w:rPr>
              <w:fldChar w:fldCharType="end"/>
            </w:r>
          </w:p>
        </w:tc>
      </w:tr>
      <w:tr w:rsidR="007F17E6" w:rsidRPr="00031E30"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lastRenderedPageBreak/>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03EE61D1"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4C46E8">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2020i)","plainTextFormattedCitation":"(INFARMED, 2020i)","previouslyFormattedCitation":"(INFARMED, 2020i)"},"properties":{"noteIndex":0},"schema":"https://github.com/citation-style-language/schema/raw/master/csl-citation.json"}</w:instrText>
            </w:r>
            <w:r w:rsidR="003309A0">
              <w:rPr>
                <w:lang w:val="pt-BR" w:eastAsia="x-none"/>
              </w:rPr>
              <w:fldChar w:fldCharType="separate"/>
            </w:r>
            <w:r w:rsidR="000351DB" w:rsidRPr="000351DB">
              <w:rPr>
                <w:noProof/>
                <w:lang w:val="pt-BR" w:eastAsia="x-none"/>
              </w:rPr>
              <w:t>(INFARMED, 2020i)</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4" w:name="_Toc86239273"/>
      <w:r>
        <w:rPr>
          <w:lang w:val="pt-BR" w:eastAsia="x-none"/>
        </w:rPr>
        <w:t>Medicamentos usados na incontinência urinária</w:t>
      </w:r>
      <w:bookmarkEnd w:id="94"/>
      <w:r>
        <w:rPr>
          <w:lang w:val="pt-BR" w:eastAsia="x-none"/>
        </w:rPr>
        <w:t xml:space="preserve"> </w:t>
      </w:r>
    </w:p>
    <w:p w14:paraId="2AD02230" w14:textId="77777777" w:rsidR="0003390F" w:rsidRPr="0003390F" w:rsidRDefault="0003390F" w:rsidP="0003390F">
      <w:pPr>
        <w:rPr>
          <w:lang w:val="pt-BR" w:eastAsia="x-none"/>
        </w:rPr>
      </w:pPr>
    </w:p>
    <w:p w14:paraId="5100AB8E" w14:textId="4E1E1AEA"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ratamento sintomático 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w:t>
      </w:r>
      <w:r w:rsidR="003309A0">
        <w:rPr>
          <w:lang w:val="pt-PT" w:eastAsia="x-none"/>
        </w:rPr>
        <w:lastRenderedPageBreak/>
        <w:t xml:space="preserve">de agitação. Adicionalmente também são referidos casos frequentes de xerostomia, obstipação, náuseas e olhos secos </w:t>
      </w:r>
      <w:r w:rsidR="003309A0">
        <w:rPr>
          <w:lang w:val="pt-PT" w:eastAsia="x-none"/>
        </w:rPr>
        <w:fldChar w:fldCharType="begin" w:fldLock="1"/>
      </w:r>
      <w:r w:rsidR="00F83B3F">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2021i)","plainTextFormattedCitation":"(INFARMED, 2021i)","previouslyFormattedCitation":"(INFARMED, 2021i)"},"properties":{"noteIndex":0},"schema":"https://github.com/citation-style-language/schema/raw/master/csl-citation.json"}</w:instrText>
      </w:r>
      <w:r w:rsidR="003309A0">
        <w:rPr>
          <w:lang w:val="pt-PT" w:eastAsia="x-none"/>
        </w:rPr>
        <w:fldChar w:fldCharType="separate"/>
      </w:r>
      <w:r w:rsidR="004C46E8" w:rsidRPr="004C46E8">
        <w:rPr>
          <w:noProof/>
          <w:lang w:val="pt-PT" w:eastAsia="x-none"/>
        </w:rPr>
        <w:t>(INFARMED, 2021i)</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bookmarkStart w:id="95" w:name="_Toc86239274"/>
      <w:r>
        <w:rPr>
          <w:lang w:val="pt-PT"/>
        </w:rPr>
        <w:t>Preparação dos dados</w:t>
      </w:r>
      <w:bookmarkEnd w:id="95"/>
      <w:r>
        <w:rPr>
          <w:lang w:val="pt-PT"/>
        </w:rPr>
        <w:t xml:space="preserve">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r w:rsidRPr="001264D6">
        <w:rPr>
          <w:lang w:val="pt-PT"/>
        </w:rPr>
        <w:t xml:space="preserve">Limpeza dos dados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r w:rsidRPr="001264D6">
        <w:rPr>
          <w:lang w:val="pt-PT"/>
        </w:rPr>
        <w:t xml:space="preserve">Transformação dos dados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10D55EFB" w:rsidR="00056878"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64A977B5" w14:textId="19A7F7BE" w:rsidR="00D973E2" w:rsidRDefault="00D973E2" w:rsidP="00056878">
      <w:pPr>
        <w:ind w:firstLine="567"/>
        <w:rPr>
          <w:b/>
          <w:bCs/>
          <w:color w:val="00B050"/>
          <w:lang w:val="pt-PT" w:eastAsia="x-none"/>
        </w:rPr>
      </w:pPr>
    </w:p>
    <w:p w14:paraId="5BD7F4D6" w14:textId="77777777" w:rsidR="00D973E2" w:rsidRPr="001264D6" w:rsidRDefault="00D973E2" w:rsidP="00056878">
      <w:pPr>
        <w:ind w:firstLine="567"/>
        <w:rPr>
          <w:b/>
          <w:bCs/>
          <w:color w:val="00B050"/>
          <w:lang w:val="pt-PT" w:eastAsia="x-none"/>
        </w:rPr>
      </w:pP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6" w:name="_Ref69917758"/>
      <w:bookmarkStart w:id="97" w:name="_Toc86239275"/>
      <w:r w:rsidRPr="001264D6">
        <w:rPr>
          <w:lang w:val="pt-PT"/>
        </w:rPr>
        <w:lastRenderedPageBreak/>
        <w:t>Modelação</w:t>
      </w:r>
      <w:bookmarkEnd w:id="96"/>
      <w:bookmarkEnd w:id="97"/>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330C1BE2" w:rsidR="0078121B" w:rsidRDefault="0078121B" w:rsidP="009E44F1">
      <w:pPr>
        <w:rPr>
          <w:lang w:val="pt-PT"/>
        </w:rPr>
      </w:pPr>
    </w:p>
    <w:p w14:paraId="72967362" w14:textId="77777777" w:rsidR="00D973E2" w:rsidRPr="001264D6" w:rsidRDefault="00D973E2" w:rsidP="009E44F1">
      <w:pPr>
        <w:rPr>
          <w:lang w:val="pt-PT"/>
        </w:rPr>
      </w:pPr>
    </w:p>
    <w:p w14:paraId="37F0B0D2" w14:textId="06D89428" w:rsidR="004809FC" w:rsidRDefault="003A1EAB" w:rsidP="00753B8C">
      <w:pPr>
        <w:pStyle w:val="Heading2"/>
        <w:rPr>
          <w:lang w:val="pt-PT"/>
        </w:rPr>
      </w:pPr>
      <w:bookmarkStart w:id="98" w:name="_Toc86239276"/>
      <w:r w:rsidRPr="001264D6">
        <w:rPr>
          <w:lang w:val="pt-PT"/>
        </w:rPr>
        <w:t>Regressão Logística</w:t>
      </w:r>
      <w:bookmarkEnd w:id="98"/>
      <w:r w:rsidRPr="001264D6">
        <w:rPr>
          <w:lang w:val="pt-PT"/>
        </w:rPr>
        <w:t xml:space="preserve"> </w:t>
      </w:r>
    </w:p>
    <w:p w14:paraId="3DB870EA" w14:textId="67D08531" w:rsidR="00D973E2" w:rsidRDefault="00D973E2" w:rsidP="00D973E2">
      <w:pPr>
        <w:rPr>
          <w:lang w:val="pt-PT" w:eastAsia="x-none"/>
        </w:rPr>
      </w:pPr>
    </w:p>
    <w:p w14:paraId="45928DE1" w14:textId="18E0EA85" w:rsidR="00D973E2" w:rsidRPr="00D973E2" w:rsidRDefault="00D973E2" w:rsidP="00D973E2">
      <w:pPr>
        <w:rPr>
          <w:lang w:val="pt-PT" w:eastAsia="x-none"/>
        </w:rPr>
      </w:pPr>
      <w:r w:rsidRPr="00D973E2">
        <w:rPr>
          <w:lang w:val="pt-PT" w:eastAsia="x-none"/>
        </w:rPr>
        <w:t>Uma variável dependente é uma medida que dependerá do valor de outra variável ou de um conjunto de variáveis. Na regressão logística, a variável dependente é dicotómic</w:t>
      </w:r>
      <w:r>
        <w:rPr>
          <w:lang w:val="pt-PT" w:eastAsia="x-none"/>
        </w:rPr>
        <w:t>a,</w:t>
      </w:r>
      <w:r w:rsidRPr="00D973E2">
        <w:rPr>
          <w:lang w:val="pt-PT" w:eastAsia="x-none"/>
        </w:rPr>
        <w:t xml:space="preserve"> atribuindo-se o valor 1 ao acontecimento de ter </w:t>
      </w:r>
      <w:r w:rsidRPr="00D973E2">
        <w:rPr>
          <w:i/>
          <w:iCs/>
          <w:lang w:val="pt-PT" w:eastAsia="x-none"/>
        </w:rPr>
        <w:t>delirium</w:t>
      </w:r>
      <w:r w:rsidRPr="00D973E2">
        <w:rPr>
          <w:lang w:val="pt-PT" w:eastAsia="x-none"/>
        </w:rPr>
        <w:t xml:space="preserve"> e 0 ao acontecimento complementar, ou seja, esta variável define se o paciente possuí ou não a doença.</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99" w:name="_Toc86239277"/>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99"/>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0" w:name="_Ref69917772"/>
      <w:bookmarkStart w:id="101" w:name="_Toc86239278"/>
      <w:r w:rsidRPr="001264D6">
        <w:rPr>
          <w:lang w:val="pt-PT"/>
        </w:rPr>
        <w:lastRenderedPageBreak/>
        <w:t>Apresentação e discussão de resultados</w:t>
      </w:r>
      <w:bookmarkEnd w:id="100"/>
      <w:bookmarkEnd w:id="101"/>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2" w:name="_Ref69916962"/>
      <w:bookmarkStart w:id="103" w:name="_Ref69916993"/>
      <w:bookmarkStart w:id="104" w:name="_Toc86239279"/>
      <w:r w:rsidRPr="001264D6">
        <w:rPr>
          <w:lang w:val="pt-PT"/>
        </w:rPr>
        <w:lastRenderedPageBreak/>
        <w:t>Conclusões</w:t>
      </w:r>
      <w:bookmarkEnd w:id="102"/>
      <w:bookmarkEnd w:id="103"/>
      <w:bookmarkEnd w:id="104"/>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62C5FB2E" w:rsidR="00955DEF"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6B2892C8" w14:textId="77777777" w:rsidR="006D4F7A" w:rsidRPr="003D2885" w:rsidRDefault="006D4F7A" w:rsidP="006D4F7A">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w:t>
      </w:r>
      <w:r>
        <w:rPr>
          <w:color w:val="000000" w:themeColor="text1"/>
          <w:sz w:val="23"/>
          <w:szCs w:val="23"/>
          <w:lang w:val="pt-PT"/>
        </w:rPr>
        <w:t>em ambiente hospitalar</w:t>
      </w:r>
      <w:r w:rsidRPr="001264D6">
        <w:rPr>
          <w:color w:val="000000" w:themeColor="text1"/>
          <w:sz w:val="23"/>
          <w:szCs w:val="23"/>
          <w:lang w:val="pt-PT"/>
        </w:rPr>
        <w:t xml:space="preserve"> é frequentemente de natureza multifatorial, </w:t>
      </w:r>
      <w:r>
        <w:rPr>
          <w:color w:val="000000" w:themeColor="text1"/>
          <w:sz w:val="23"/>
          <w:szCs w:val="23"/>
          <w:lang w:val="pt-PT"/>
        </w:rPr>
        <w:t>deve ser seguida uma</w:t>
      </w:r>
      <w:r w:rsidRPr="001264D6">
        <w:rPr>
          <w:color w:val="000000" w:themeColor="text1"/>
          <w:sz w:val="23"/>
          <w:szCs w:val="23"/>
          <w:lang w:val="pt-PT"/>
        </w:rPr>
        <w:t xml:space="preserve"> abordagem preventiva abrangente, no sentido de</w:t>
      </w:r>
      <w:r>
        <w:rPr>
          <w:color w:val="000000" w:themeColor="text1"/>
          <w:sz w:val="23"/>
          <w:szCs w:val="23"/>
          <w:lang w:val="pt-PT"/>
        </w:rPr>
        <w:t xml:space="preserve"> se</w:t>
      </w:r>
      <w:r w:rsidRPr="001264D6">
        <w:rPr>
          <w:color w:val="000000" w:themeColor="text1"/>
          <w:sz w:val="23"/>
          <w:szCs w:val="23"/>
          <w:lang w:val="pt-PT"/>
        </w:rPr>
        <w:t xml:space="preserve"> tentar minimizar os vários fatores de risco. A redução da sua incidência </w:t>
      </w:r>
      <w:r>
        <w:rPr>
          <w:color w:val="000000" w:themeColor="text1"/>
          <w:sz w:val="23"/>
          <w:szCs w:val="23"/>
          <w:lang w:val="pt-PT"/>
        </w:rPr>
        <w:t>em ambiente hospitalar</w:t>
      </w:r>
      <w:r w:rsidRPr="001264D6">
        <w:rPr>
          <w:color w:val="000000" w:themeColor="text1"/>
          <w:sz w:val="23"/>
          <w:szCs w:val="23"/>
          <w:lang w:val="pt-PT"/>
        </w:rPr>
        <w:t xml:space="preserve"> deve ser considerada como um indicador de qualidade na prestação de serviços de saúde</w:t>
      </w:r>
      <w:r>
        <w:rPr>
          <w:color w:val="000000" w:themeColor="text1"/>
          <w:sz w:val="23"/>
          <w:szCs w:val="23"/>
          <w:lang w:val="pt-PT"/>
        </w:rPr>
        <w:t xml:space="preserve"> e também </w:t>
      </w:r>
      <w:r w:rsidRPr="001264D6">
        <w:rPr>
          <w:color w:val="000000" w:themeColor="text1"/>
          <w:sz w:val="23"/>
          <w:szCs w:val="23"/>
          <w:lang w:val="pt-PT"/>
        </w:rPr>
        <w:t xml:space="preserve">um </w:t>
      </w:r>
      <w:r>
        <w:rPr>
          <w:color w:val="000000" w:themeColor="text1"/>
          <w:sz w:val="23"/>
          <w:szCs w:val="23"/>
          <w:lang w:val="pt-PT"/>
        </w:rPr>
        <w:t>marcador na</w:t>
      </w:r>
      <w:r w:rsidRPr="001264D6">
        <w:rPr>
          <w:color w:val="000000" w:themeColor="text1"/>
          <w:sz w:val="23"/>
          <w:szCs w:val="23"/>
          <w:lang w:val="pt-PT"/>
        </w:rPr>
        <w:t xml:space="preserve"> melhoria da qualidade de vida dos pacientes</w:t>
      </w:r>
      <w:r>
        <w:rPr>
          <w:color w:val="000000" w:themeColor="text1"/>
          <w:sz w:val="23"/>
          <w:szCs w:val="23"/>
          <w:lang w:val="pt-PT"/>
        </w:rPr>
        <w:t xml:space="preserve">. </w:t>
      </w:r>
      <w:r w:rsidRPr="001264D6">
        <w:rPr>
          <w:color w:val="000000" w:themeColor="text1"/>
          <w:sz w:val="23"/>
          <w:szCs w:val="23"/>
          <w:lang w:val="pt-PT"/>
        </w:rPr>
        <w:t xml:space="preserve">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05" w:name="_Toc86239280"/>
      <w:r w:rsidRPr="001264D6">
        <w:rPr>
          <w:sz w:val="24"/>
          <w:lang w:val="pt-PT"/>
        </w:rPr>
        <w:lastRenderedPageBreak/>
        <w:t>Bibliog</w:t>
      </w:r>
      <w:r w:rsidR="00F56D13" w:rsidRPr="001264D6">
        <w:rPr>
          <w:sz w:val="24"/>
          <w:lang w:val="pt-PT"/>
        </w:rPr>
        <w:t>rafia</w:t>
      </w:r>
      <w:bookmarkEnd w:id="105"/>
    </w:p>
    <w:p w14:paraId="5903D76B" w14:textId="5D99BCEC" w:rsidR="001260E2" w:rsidRPr="001260E2" w:rsidRDefault="00C75460" w:rsidP="001260E2">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1260E2" w:rsidRPr="001260E2">
        <w:rPr>
          <w:noProof/>
        </w:rPr>
        <w:t xml:space="preserve">Adamis, D., Sharma, N., Whelan, P. J. P., &amp; MacDonald, A. J. D. (2010). Delirium scales: A review of current evidence. </w:t>
      </w:r>
      <w:r w:rsidR="001260E2" w:rsidRPr="001260E2">
        <w:rPr>
          <w:i/>
          <w:iCs/>
          <w:noProof/>
        </w:rPr>
        <w:t>Aging and Mental Health</w:t>
      </w:r>
      <w:r w:rsidR="001260E2" w:rsidRPr="001260E2">
        <w:rPr>
          <w:noProof/>
        </w:rPr>
        <w:t xml:space="preserve">, </w:t>
      </w:r>
      <w:r w:rsidR="001260E2" w:rsidRPr="001260E2">
        <w:rPr>
          <w:i/>
          <w:iCs/>
          <w:noProof/>
        </w:rPr>
        <w:t>14</w:t>
      </w:r>
      <w:r w:rsidR="001260E2" w:rsidRPr="001260E2">
        <w:rPr>
          <w:noProof/>
        </w:rPr>
        <w:t>(5), 543–555. https://doi.org/10.1080/13607860903421011</w:t>
      </w:r>
    </w:p>
    <w:p w14:paraId="036C1218"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Adamis, D., Treloar, A., Martin, F. C., &amp; Macdonald, A. J. D. (2007). A brief review of the history of delirium as a mental disorder. </w:t>
      </w:r>
      <w:r w:rsidRPr="001260E2">
        <w:rPr>
          <w:i/>
          <w:iCs/>
          <w:noProof/>
        </w:rPr>
        <w:t>History of Psychiatry</w:t>
      </w:r>
      <w:r w:rsidRPr="001260E2">
        <w:rPr>
          <w:noProof/>
        </w:rPr>
        <w:t xml:space="preserve">, </w:t>
      </w:r>
      <w:r w:rsidRPr="001260E2">
        <w:rPr>
          <w:i/>
          <w:iCs/>
          <w:noProof/>
        </w:rPr>
        <w:t>18</w:t>
      </w:r>
      <w:r w:rsidRPr="001260E2">
        <w:rPr>
          <w:noProof/>
        </w:rPr>
        <w:t>(4), 459–469. https://doi.org/10.1177/0957154X07076467</w:t>
      </w:r>
    </w:p>
    <w:p w14:paraId="63FEDD9C"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Alagiakrishnan, K., &amp; Wiens, C. A. (2004). An approach to drug induced delirium in the elderly. </w:t>
      </w:r>
      <w:r w:rsidRPr="001260E2">
        <w:rPr>
          <w:i/>
          <w:iCs/>
          <w:noProof/>
        </w:rPr>
        <w:t>Postgraduate Medical Journal</w:t>
      </w:r>
      <w:r w:rsidRPr="001260E2">
        <w:rPr>
          <w:noProof/>
        </w:rPr>
        <w:t xml:space="preserve">, </w:t>
      </w:r>
      <w:r w:rsidRPr="001260E2">
        <w:rPr>
          <w:i/>
          <w:iCs/>
          <w:noProof/>
        </w:rPr>
        <w:t>80</w:t>
      </w:r>
      <w:r w:rsidRPr="001260E2">
        <w:rPr>
          <w:noProof/>
        </w:rPr>
        <w:t>(945), 388–393. https://doi.org/10.1136/pgmj.2003.017236</w:t>
      </w:r>
    </w:p>
    <w:p w14:paraId="4388A108"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Ali, J., Khan, R., Ahmad, N., &amp; Maqsood, I. (2012). Random Forests and Decision Trees. </w:t>
      </w:r>
      <w:r w:rsidRPr="001260E2">
        <w:rPr>
          <w:i/>
          <w:iCs/>
          <w:noProof/>
        </w:rPr>
        <w:t>International Journal of Computer Science Issues</w:t>
      </w:r>
      <w:r w:rsidRPr="001260E2">
        <w:rPr>
          <w:noProof/>
        </w:rPr>
        <w:t xml:space="preserve">, </w:t>
      </w:r>
      <w:r w:rsidRPr="001260E2">
        <w:rPr>
          <w:i/>
          <w:iCs/>
          <w:noProof/>
        </w:rPr>
        <w:t>9</w:t>
      </w:r>
      <w:r w:rsidRPr="001260E2">
        <w:rPr>
          <w:noProof/>
        </w:rPr>
        <w:t>(5), 272–278.</w:t>
      </w:r>
    </w:p>
    <w:p w14:paraId="6B96974E"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Ali, M. A., Hashmi, M., Ahmed, W., Raza, S. A., Khan, M. F., &amp; Salim, B. (2021). Incidence and risk factors of delirium in surgical intensive care unit. </w:t>
      </w:r>
      <w:r w:rsidRPr="001260E2">
        <w:rPr>
          <w:i/>
          <w:iCs/>
          <w:noProof/>
        </w:rPr>
        <w:t>Trauma Surgery and Acute Care Open</w:t>
      </w:r>
      <w:r w:rsidRPr="001260E2">
        <w:rPr>
          <w:noProof/>
        </w:rPr>
        <w:t xml:space="preserve">, </w:t>
      </w:r>
      <w:r w:rsidRPr="001260E2">
        <w:rPr>
          <w:i/>
          <w:iCs/>
          <w:noProof/>
        </w:rPr>
        <w:t>6</w:t>
      </w:r>
      <w:r w:rsidRPr="001260E2">
        <w:rPr>
          <w:noProof/>
        </w:rPr>
        <w:t>(1). https://doi.org/10.1136/tsaco-2020-000564</w:t>
      </w:r>
    </w:p>
    <w:p w14:paraId="0B377EA7"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Alsuliman, T., Humaidan, D., &amp; Sliman, L. (2020). Machine learning and artificial intelligence in the service of medicine: Necessity or potentiality? </w:t>
      </w:r>
      <w:r w:rsidRPr="001260E2">
        <w:rPr>
          <w:i/>
          <w:iCs/>
          <w:noProof/>
        </w:rPr>
        <w:t>Current Research in Translational Medicine</w:t>
      </w:r>
      <w:r w:rsidRPr="001260E2">
        <w:rPr>
          <w:noProof/>
        </w:rPr>
        <w:t xml:space="preserve">, </w:t>
      </w:r>
      <w:r w:rsidRPr="001260E2">
        <w:rPr>
          <w:i/>
          <w:iCs/>
          <w:noProof/>
        </w:rPr>
        <w:t>68</w:t>
      </w:r>
      <w:r w:rsidRPr="001260E2">
        <w:rPr>
          <w:noProof/>
        </w:rPr>
        <w:t>(4), 245–251. https://doi.org/10.1016/j.retram.2020.01.002</w:t>
      </w:r>
    </w:p>
    <w:p w14:paraId="6B02951F"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American Psychiatric Association. (1980). </w:t>
      </w:r>
      <w:r w:rsidRPr="001260E2">
        <w:rPr>
          <w:i/>
          <w:iCs/>
          <w:noProof/>
        </w:rPr>
        <w:t>Diagnostic and Statistical Manual of Mental Disorders - III</w:t>
      </w:r>
      <w:r w:rsidRPr="001260E2">
        <w:rPr>
          <w:noProof/>
        </w:rPr>
        <w:t>. Washington.</w:t>
      </w:r>
    </w:p>
    <w:p w14:paraId="5D1FB8E7"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American Psychiatric Association. (2013). </w:t>
      </w:r>
      <w:r w:rsidRPr="001260E2">
        <w:rPr>
          <w:i/>
          <w:iCs/>
          <w:noProof/>
        </w:rPr>
        <w:t>Diagnostic and statistical manual of mental disorders - DSM-5</w:t>
      </w:r>
      <w:r w:rsidRPr="001260E2">
        <w:rPr>
          <w:noProof/>
        </w:rPr>
        <w:t xml:space="preserve">. </w:t>
      </w:r>
      <w:r w:rsidRPr="001260E2">
        <w:rPr>
          <w:i/>
          <w:iCs/>
          <w:noProof/>
        </w:rPr>
        <w:t>Pediatria Integral</w:t>
      </w:r>
      <w:r w:rsidRPr="001260E2">
        <w:rPr>
          <w:noProof/>
        </w:rPr>
        <w:t xml:space="preserve"> (fifth, Vol. 17).</w:t>
      </w:r>
    </w:p>
    <w:p w14:paraId="25054C76"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Associação Portuguesa de Nutrição. (2018). </w:t>
      </w:r>
      <w:r w:rsidRPr="001260E2">
        <w:rPr>
          <w:i/>
          <w:iCs/>
          <w:noProof/>
        </w:rPr>
        <w:t>Dislipidemias: Caracterização e Tratamento nutricional</w:t>
      </w:r>
      <w:r w:rsidRPr="001260E2">
        <w:rPr>
          <w:noProof/>
        </w:rPr>
        <w:t>. Associação Portuguesa de Nutrição. Retrieved from http://www.jstage.jst.go.jp/article/pjab/86/5/86_5_484/_article</w:t>
      </w:r>
    </w:p>
    <w:p w14:paraId="57531CD6"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Basu, S., Faghmous, J. H., &amp; Doupe, P. (2020). Machine learning methods for precision medicine research designed to reduce health disparities: A structured tutorial. </w:t>
      </w:r>
      <w:r w:rsidRPr="001260E2">
        <w:rPr>
          <w:i/>
          <w:iCs/>
          <w:noProof/>
        </w:rPr>
        <w:t>Ethnicity and Disease</w:t>
      </w:r>
      <w:r w:rsidRPr="001260E2">
        <w:rPr>
          <w:noProof/>
        </w:rPr>
        <w:t xml:space="preserve">, </w:t>
      </w:r>
      <w:r w:rsidRPr="001260E2">
        <w:rPr>
          <w:i/>
          <w:iCs/>
          <w:noProof/>
        </w:rPr>
        <w:t>30</w:t>
      </w:r>
      <w:r w:rsidRPr="001260E2">
        <w:rPr>
          <w:noProof/>
        </w:rPr>
        <w:t>, 217–228. https://doi.org/10.18865/ed.30.S1.217</w:t>
      </w:r>
    </w:p>
    <w:p w14:paraId="2A863302"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Bourgeois, J. A., Hategan, A., &amp; Losier, B. (2014). Delirium in the hospital: Emphasis on the management of geriatric patients. </w:t>
      </w:r>
      <w:r w:rsidRPr="001260E2">
        <w:rPr>
          <w:i/>
          <w:iCs/>
          <w:noProof/>
        </w:rPr>
        <w:t>Current Psychiatry</w:t>
      </w:r>
      <w:r w:rsidRPr="001260E2">
        <w:rPr>
          <w:noProof/>
        </w:rPr>
        <w:t xml:space="preserve">, </w:t>
      </w:r>
      <w:r w:rsidRPr="001260E2">
        <w:rPr>
          <w:i/>
          <w:iCs/>
          <w:noProof/>
        </w:rPr>
        <w:t>13</w:t>
      </w:r>
      <w:r w:rsidRPr="001260E2">
        <w:rPr>
          <w:noProof/>
        </w:rPr>
        <w:t>(8), 29–42.</w:t>
      </w:r>
    </w:p>
    <w:p w14:paraId="795F9177"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Braga, A. (2000). </w:t>
      </w:r>
      <w:r w:rsidRPr="001260E2">
        <w:rPr>
          <w:i/>
          <w:iCs/>
          <w:noProof/>
        </w:rPr>
        <w:t>Curvas ROC: aspectos funcionais e aplicações</w:t>
      </w:r>
      <w:r w:rsidRPr="001260E2">
        <w:rPr>
          <w:noProof/>
        </w:rPr>
        <w:t xml:space="preserve">. </w:t>
      </w:r>
      <w:r w:rsidRPr="001260E2">
        <w:rPr>
          <w:i/>
          <w:iCs/>
          <w:noProof/>
        </w:rPr>
        <w:t>Tese</w:t>
      </w:r>
      <w:r w:rsidRPr="001260E2">
        <w:rPr>
          <w:noProof/>
        </w:rPr>
        <w:t>. University of Minho. Retrieved from http://repositorium.sdum.uminho.pt/bitstream/1822/195/1/tese_doutACB.pdf</w:t>
      </w:r>
    </w:p>
    <w:p w14:paraId="625C75D8"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Braga, A. C., &amp; Carneiro, P. (2016). Development and Validation of a Logistic Regression Model to </w:t>
      </w:r>
      <w:r w:rsidRPr="001260E2">
        <w:rPr>
          <w:noProof/>
        </w:rPr>
        <w:lastRenderedPageBreak/>
        <w:t xml:space="preserve">Estimate the Risk of WMSDs in Portuguese Home Care Nurses. In </w:t>
      </w:r>
      <w:r w:rsidRPr="001260E2">
        <w:rPr>
          <w:i/>
          <w:iCs/>
          <w:noProof/>
        </w:rPr>
        <w:t>Lecture Notes in Computer Science (including subseries Lecture Notes in Artificial Intelligence and Lecture Notes in Bioinformatics)</w:t>
      </w:r>
      <w:r w:rsidRPr="001260E2">
        <w:rPr>
          <w:noProof/>
        </w:rPr>
        <w:t xml:space="preserve"> (Vol. 9786, pp. 97–109). https://doi.org/10.1007/978-3-319-42085-1_8</w:t>
      </w:r>
    </w:p>
    <w:p w14:paraId="1021C3CD"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Braga, A. de P., Ludermir, T. B., &amp; Carvalho, A. C. P. de L. F. (2000). </w:t>
      </w:r>
      <w:r w:rsidRPr="001260E2">
        <w:rPr>
          <w:i/>
          <w:iCs/>
          <w:noProof/>
        </w:rPr>
        <w:t>Redes Neurais Artificiais: Teoria e Aplicações</w:t>
      </w:r>
      <w:r w:rsidRPr="001260E2">
        <w:rPr>
          <w:noProof/>
        </w:rPr>
        <w:t>. Rio de Janeiro: LTC - Livros técnicos e científicos editora S.A.</w:t>
      </w:r>
    </w:p>
    <w:p w14:paraId="7A614B43"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Breiman, L. (2001). Random forests. </w:t>
      </w:r>
      <w:r w:rsidRPr="001260E2">
        <w:rPr>
          <w:i/>
          <w:iCs/>
          <w:noProof/>
        </w:rPr>
        <w:t>Machine Learning</w:t>
      </w:r>
      <w:r w:rsidRPr="001260E2">
        <w:rPr>
          <w:noProof/>
        </w:rPr>
        <w:t xml:space="preserve">, </w:t>
      </w:r>
      <w:r w:rsidRPr="001260E2">
        <w:rPr>
          <w:i/>
          <w:iCs/>
          <w:noProof/>
        </w:rPr>
        <w:t>45</w:t>
      </w:r>
      <w:r w:rsidRPr="001260E2">
        <w:rPr>
          <w:noProof/>
        </w:rPr>
        <w:t>(1), 5–32.</w:t>
      </w:r>
    </w:p>
    <w:p w14:paraId="01914799"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Brenner, D. M., &amp; Lacy, B. E. (2021). Antispasmodics for Chronic Abdominal Pain. </w:t>
      </w:r>
      <w:r w:rsidRPr="001260E2">
        <w:rPr>
          <w:i/>
          <w:iCs/>
          <w:noProof/>
        </w:rPr>
        <w:t>American Journal of Gastroenterology</w:t>
      </w:r>
      <w:r w:rsidRPr="001260E2">
        <w:rPr>
          <w:noProof/>
        </w:rPr>
        <w:t xml:space="preserve">, </w:t>
      </w:r>
      <w:r w:rsidRPr="001260E2">
        <w:rPr>
          <w:i/>
          <w:iCs/>
          <w:noProof/>
        </w:rPr>
        <w:t>Publish Ah</w:t>
      </w:r>
      <w:r w:rsidRPr="001260E2">
        <w:rPr>
          <w:noProof/>
        </w:rPr>
        <w:t>, 1587–1600. https://doi.org/10.14309/ajg.0000000000001266</w:t>
      </w:r>
    </w:p>
    <w:p w14:paraId="3D746E9B"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Bruha, I., &amp; Berka, P. (2000). Discretization and Fuzzification of Numerical Attributes in Attribute-Based Learning. In </w:t>
      </w:r>
      <w:r w:rsidRPr="001260E2">
        <w:rPr>
          <w:i/>
          <w:iCs/>
          <w:noProof/>
        </w:rPr>
        <w:t>Fuzzy Systems in Medicine</w:t>
      </w:r>
      <w:r w:rsidRPr="001260E2">
        <w:rPr>
          <w:noProof/>
        </w:rPr>
        <w:t xml:space="preserve"> (Vol. 41, pp. 112–138). https://doi.org/10.1007/978-3-7908-1859-8_6</w:t>
      </w:r>
    </w:p>
    <w:p w14:paraId="36C408BA"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Brunton, L. L., Chabner, B. A., &amp; Knollmann, B. C. (2011). </w:t>
      </w:r>
      <w:r w:rsidRPr="001260E2">
        <w:rPr>
          <w:i/>
          <w:iCs/>
          <w:noProof/>
        </w:rPr>
        <w:t>Goodman &amp; Gilman’s pharmacological basis of therapeutics</w:t>
      </w:r>
      <w:r w:rsidRPr="001260E2">
        <w:rPr>
          <w:noProof/>
        </w:rPr>
        <w:t xml:space="preserve"> (twelfth). New York, NY: McGraw-Hill Medical.</w:t>
      </w:r>
    </w:p>
    <w:p w14:paraId="198F9367"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Burges, Christopher, J. C. (1998). A Tutorial on Support Vector Machines for Pattern Recognition. </w:t>
      </w:r>
      <w:r w:rsidRPr="001260E2">
        <w:rPr>
          <w:i/>
          <w:iCs/>
          <w:noProof/>
        </w:rPr>
        <w:t>Data Mining and Knowledge Discovery</w:t>
      </w:r>
      <w:r w:rsidRPr="001260E2">
        <w:rPr>
          <w:noProof/>
        </w:rPr>
        <w:t xml:space="preserve">, </w:t>
      </w:r>
      <w:r w:rsidRPr="001260E2">
        <w:rPr>
          <w:i/>
          <w:iCs/>
          <w:noProof/>
        </w:rPr>
        <w:t>2</w:t>
      </w:r>
      <w:r w:rsidRPr="001260E2">
        <w:rPr>
          <w:noProof/>
        </w:rPr>
        <w:t>, 121–167. https://doi.org/https://doi.org/10.1023/A:1009715923555</w:t>
      </w:r>
    </w:p>
    <w:p w14:paraId="34168300"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Cacabelos, R. (2017). Parkinson’s Disease: From Pathogenesis to Pharmacogenomics. </w:t>
      </w:r>
      <w:r w:rsidRPr="001260E2">
        <w:rPr>
          <w:i/>
          <w:iCs/>
          <w:noProof/>
        </w:rPr>
        <w:t>International Journal of Molecular Sciences</w:t>
      </w:r>
      <w:r w:rsidRPr="001260E2">
        <w:rPr>
          <w:noProof/>
        </w:rPr>
        <w:t xml:space="preserve">, </w:t>
      </w:r>
      <w:r w:rsidRPr="001260E2">
        <w:rPr>
          <w:i/>
          <w:iCs/>
          <w:noProof/>
        </w:rPr>
        <w:t>18</w:t>
      </w:r>
      <w:r w:rsidRPr="001260E2">
        <w:rPr>
          <w:noProof/>
        </w:rPr>
        <w:t>(3), 551. https://doi.org/10.3390/ijms18030551</w:t>
      </w:r>
    </w:p>
    <w:p w14:paraId="5EAC73C2"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Cano-escalera, G., Besga, A., &amp; Graña, M. (2021). Risk factors for prediction of delirium at hospital admittance. </w:t>
      </w:r>
      <w:r w:rsidRPr="001260E2">
        <w:rPr>
          <w:i/>
          <w:iCs/>
          <w:noProof/>
        </w:rPr>
        <w:t>Expert Systems</w:t>
      </w:r>
      <w:r w:rsidRPr="001260E2">
        <w:rPr>
          <w:noProof/>
        </w:rPr>
        <w:t xml:space="preserve">, </w:t>
      </w:r>
      <w:r w:rsidRPr="001260E2">
        <w:rPr>
          <w:i/>
          <w:iCs/>
          <w:noProof/>
        </w:rPr>
        <w:t>e12698</w:t>
      </w:r>
      <w:r w:rsidRPr="001260E2">
        <w:rPr>
          <w:noProof/>
        </w:rPr>
        <w:t>(December 2020), 1–10. https://doi.org/10.1111/exsy.12698</w:t>
      </w:r>
    </w:p>
    <w:p w14:paraId="18E1D4BC" w14:textId="77777777" w:rsidR="001260E2" w:rsidRPr="001260E2" w:rsidRDefault="001260E2" w:rsidP="001260E2">
      <w:pPr>
        <w:widowControl w:val="0"/>
        <w:autoSpaceDE w:val="0"/>
        <w:autoSpaceDN w:val="0"/>
        <w:adjustRightInd w:val="0"/>
        <w:ind w:left="480" w:hanging="480"/>
        <w:rPr>
          <w:noProof/>
        </w:rPr>
      </w:pPr>
      <w:r w:rsidRPr="001260E2">
        <w:rPr>
          <w:noProof/>
        </w:rPr>
        <w:t>Casey, P., Cross, W., Mart, M. W. S., Baldwin, C., Riddell, K., &amp; D</w:t>
      </w:r>
      <w:r w:rsidRPr="001260E2">
        <w:rPr>
          <w:rFonts w:ascii="Cambria" w:hAnsi="Cambria" w:cs="Cambria"/>
          <w:noProof/>
        </w:rPr>
        <w:t>ā</w:t>
      </w:r>
      <w:r w:rsidRPr="001260E2">
        <w:rPr>
          <w:noProof/>
        </w:rPr>
        <w:t>rzi</w:t>
      </w:r>
      <w:r w:rsidRPr="001260E2">
        <w:rPr>
          <w:rFonts w:ascii="Cambria" w:hAnsi="Cambria" w:cs="Cambria"/>
          <w:noProof/>
        </w:rPr>
        <w:t>ņ</w:t>
      </w:r>
      <w:r w:rsidRPr="001260E2">
        <w:rPr>
          <w:noProof/>
        </w:rPr>
        <w:t xml:space="preserve">š, P. (2019). Hospital discharge data under-reports delirium occurrence: results from a point prevalence survey of delirium in a major Australian health service. </w:t>
      </w:r>
      <w:r w:rsidRPr="001260E2">
        <w:rPr>
          <w:i/>
          <w:iCs/>
          <w:noProof/>
        </w:rPr>
        <w:t>Internal Medicine Journal</w:t>
      </w:r>
      <w:r w:rsidRPr="001260E2">
        <w:rPr>
          <w:noProof/>
        </w:rPr>
        <w:t xml:space="preserve">, </w:t>
      </w:r>
      <w:r w:rsidRPr="001260E2">
        <w:rPr>
          <w:i/>
          <w:iCs/>
          <w:noProof/>
        </w:rPr>
        <w:t>49</w:t>
      </w:r>
      <w:r w:rsidRPr="001260E2">
        <w:rPr>
          <w:noProof/>
        </w:rPr>
        <w:t>(3), 338–344. https://doi.org/10.1111/imj.14066</w:t>
      </w:r>
    </w:p>
    <w:p w14:paraId="2AAB026B"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Cerejeira, J., Firmino, H., Vaz-Serra, A., &amp; Mukaetova-Ladinska, E. B. (2010). The neuroinflammatory hypothesis of delirium. </w:t>
      </w:r>
      <w:r w:rsidRPr="001260E2">
        <w:rPr>
          <w:i/>
          <w:iCs/>
          <w:noProof/>
        </w:rPr>
        <w:t>Acta Neuropathologica</w:t>
      </w:r>
      <w:r w:rsidRPr="001260E2">
        <w:rPr>
          <w:noProof/>
        </w:rPr>
        <w:t xml:space="preserve">, </w:t>
      </w:r>
      <w:r w:rsidRPr="001260E2">
        <w:rPr>
          <w:i/>
          <w:iCs/>
          <w:noProof/>
        </w:rPr>
        <w:t>119</w:t>
      </w:r>
      <w:r w:rsidRPr="001260E2">
        <w:rPr>
          <w:noProof/>
        </w:rPr>
        <w:t>(6), 737–754. https://doi.org/10.1007/s00401-010-0674-1</w:t>
      </w:r>
    </w:p>
    <w:p w14:paraId="7D889FB4"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Chapelle, O., Vapnik, V., Bousquet, O., &amp; Mukherjee, S. (2002). Choosing Multiple Parameters for Support Vector Machines. </w:t>
      </w:r>
      <w:r w:rsidRPr="001260E2">
        <w:rPr>
          <w:i/>
          <w:iCs/>
          <w:noProof/>
        </w:rPr>
        <w:t>Machine Learning</w:t>
      </w:r>
      <w:r w:rsidRPr="001260E2">
        <w:rPr>
          <w:noProof/>
        </w:rPr>
        <w:t xml:space="preserve">, </w:t>
      </w:r>
      <w:r w:rsidRPr="001260E2">
        <w:rPr>
          <w:i/>
          <w:iCs/>
          <w:noProof/>
        </w:rPr>
        <w:t>46</w:t>
      </w:r>
      <w:r w:rsidRPr="001260E2">
        <w:rPr>
          <w:noProof/>
        </w:rPr>
        <w:t>, 131–159. https://doi.org/https://doi.org/10.1023/A:1012450327387</w:t>
      </w:r>
    </w:p>
    <w:p w14:paraId="7D63BE9D"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Chapman, P., Clinton, J., Kerber, R., Khabaza, T., Reinartz, T., Shearer, C., &amp; Wirth, R. (2000). </w:t>
      </w:r>
      <w:r w:rsidRPr="001260E2">
        <w:rPr>
          <w:i/>
          <w:iCs/>
          <w:noProof/>
        </w:rPr>
        <w:t>CRISP-</w:t>
      </w:r>
      <w:r w:rsidRPr="001260E2">
        <w:rPr>
          <w:i/>
          <w:iCs/>
          <w:noProof/>
        </w:rPr>
        <w:lastRenderedPageBreak/>
        <w:t>DM 1.0 Step-by-step data mining guide</w:t>
      </w:r>
      <w:r w:rsidRPr="001260E2">
        <w:rPr>
          <w:noProof/>
        </w:rPr>
        <w:t xml:space="preserve">. </w:t>
      </w:r>
      <w:r w:rsidRPr="001260E2">
        <w:rPr>
          <w:i/>
          <w:iCs/>
          <w:noProof/>
        </w:rPr>
        <w:t>SPSS inc</w:t>
      </w:r>
      <w:r w:rsidRPr="001260E2">
        <w:rPr>
          <w:noProof/>
        </w:rPr>
        <w:t>. Retrieved from http://www.crisp-dm.org/CRISPWP-0800.pdf</w:t>
      </w:r>
    </w:p>
    <w:p w14:paraId="7694818C"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Cheon, S. Y., Koo, B.-N., Kim, S. Y., Kam, E. H., Nam, J., &amp; Kim, E. J. (2021). Scopolamine promotes neuroinflammation and delirium-like neuropsychiatric disorder in mice. </w:t>
      </w:r>
      <w:r w:rsidRPr="001260E2">
        <w:rPr>
          <w:i/>
          <w:iCs/>
          <w:noProof/>
        </w:rPr>
        <w:t>Scientific Reports</w:t>
      </w:r>
      <w:r w:rsidRPr="001260E2">
        <w:rPr>
          <w:noProof/>
        </w:rPr>
        <w:t xml:space="preserve">, </w:t>
      </w:r>
      <w:r w:rsidRPr="001260E2">
        <w:rPr>
          <w:i/>
          <w:iCs/>
          <w:noProof/>
        </w:rPr>
        <w:t>11</w:t>
      </w:r>
      <w:r w:rsidRPr="001260E2">
        <w:rPr>
          <w:noProof/>
        </w:rPr>
        <w:t>(1), 8376. https://doi.org/10.1038/s41598-021-87790-y</w:t>
      </w:r>
    </w:p>
    <w:p w14:paraId="3A3AC315"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Chrousos, G. P. (1993). Syndromes of Glucocorticoid Resistance. </w:t>
      </w:r>
      <w:r w:rsidRPr="001260E2">
        <w:rPr>
          <w:i/>
          <w:iCs/>
          <w:noProof/>
        </w:rPr>
        <w:t>Annals of Internal Medicine</w:t>
      </w:r>
      <w:r w:rsidRPr="001260E2">
        <w:rPr>
          <w:noProof/>
        </w:rPr>
        <w:t xml:space="preserve">, </w:t>
      </w:r>
      <w:r w:rsidRPr="001260E2">
        <w:rPr>
          <w:i/>
          <w:iCs/>
          <w:noProof/>
        </w:rPr>
        <w:t>119</w:t>
      </w:r>
      <w:r w:rsidRPr="001260E2">
        <w:rPr>
          <w:noProof/>
        </w:rPr>
        <w:t>(11), 1113. https://doi.org/10.7326/0003-4819-119-11-199312010-00009</w:t>
      </w:r>
    </w:p>
    <w:p w14:paraId="7B5AD3C4"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Church, M. K., &amp; Maurer, M. (2014). Antihistamines. In </w:t>
      </w:r>
      <w:r w:rsidRPr="001260E2">
        <w:rPr>
          <w:i/>
          <w:iCs/>
          <w:noProof/>
        </w:rPr>
        <w:t>History of Allergy</w:t>
      </w:r>
      <w:r w:rsidRPr="001260E2">
        <w:rPr>
          <w:noProof/>
        </w:rPr>
        <w:t xml:space="preserve"> (Vol. 100, pp. 302–310). https://doi.org/10.1159/000359963</w:t>
      </w:r>
    </w:p>
    <w:p w14:paraId="667B0FEB"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Cirbus, J., MacLullich, A. M. J., Noel, C., Ely, E. W., Chandrasekhar, R., &amp; Han, J. H. (2019). Delirium etiology subtypes and their effect on six-month function and cognition in older emergency department patients. </w:t>
      </w:r>
      <w:r w:rsidRPr="001260E2">
        <w:rPr>
          <w:i/>
          <w:iCs/>
          <w:noProof/>
        </w:rPr>
        <w:t>International Psychogeriatrics</w:t>
      </w:r>
      <w:r w:rsidRPr="001260E2">
        <w:rPr>
          <w:noProof/>
        </w:rPr>
        <w:t xml:space="preserve">, </w:t>
      </w:r>
      <w:r w:rsidRPr="001260E2">
        <w:rPr>
          <w:i/>
          <w:iCs/>
          <w:noProof/>
        </w:rPr>
        <w:t>31</w:t>
      </w:r>
      <w:r w:rsidRPr="001260E2">
        <w:rPr>
          <w:noProof/>
        </w:rPr>
        <w:t>(2), 267–276. https://doi.org/10.1017/S1041610218000777</w:t>
      </w:r>
    </w:p>
    <w:p w14:paraId="1A1EA52E"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Clegg, A., &amp; Young, J. B. (2011). Which medications to avoid in people at risk of delirium: A systematic review. </w:t>
      </w:r>
      <w:r w:rsidRPr="001260E2">
        <w:rPr>
          <w:i/>
          <w:iCs/>
          <w:noProof/>
        </w:rPr>
        <w:t>Age and Ageing</w:t>
      </w:r>
      <w:r w:rsidRPr="001260E2">
        <w:rPr>
          <w:noProof/>
        </w:rPr>
        <w:t xml:space="preserve">, </w:t>
      </w:r>
      <w:r w:rsidRPr="001260E2">
        <w:rPr>
          <w:i/>
          <w:iCs/>
          <w:noProof/>
        </w:rPr>
        <w:t>40</w:t>
      </w:r>
      <w:r w:rsidRPr="001260E2">
        <w:rPr>
          <w:noProof/>
        </w:rPr>
        <w:t>(1), 23–29. https://doi.org/10.1093/ageing/afq140</w:t>
      </w:r>
    </w:p>
    <w:p w14:paraId="24B3A463"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Conselho Nacional da Saúde. (2019). </w:t>
      </w:r>
      <w:r w:rsidRPr="001260E2">
        <w:rPr>
          <w:i/>
          <w:iCs/>
          <w:noProof/>
        </w:rPr>
        <w:t>Sem mais tempo a perder - Saúde mental em Portugal: um desafio para a próxima década</w:t>
      </w:r>
      <w:r w:rsidRPr="001260E2">
        <w:rPr>
          <w:noProof/>
        </w:rPr>
        <w:t xml:space="preserve">. </w:t>
      </w:r>
      <w:r w:rsidRPr="001260E2">
        <w:rPr>
          <w:i/>
          <w:iCs/>
          <w:noProof/>
        </w:rPr>
        <w:t>Conselho Nacional de Saúde</w:t>
      </w:r>
      <w:r w:rsidRPr="001260E2">
        <w:rPr>
          <w:noProof/>
        </w:rPr>
        <w:t>. Lisboa: CNS.</w:t>
      </w:r>
    </w:p>
    <w:p w14:paraId="1AB6392B"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Corradi, J. P., Thompson, S., Mather, J. F., Waszynski, C. M., &amp; Dicks, R. S. (2018). Prediction of Incident Delirium Using a Random Forest classifier. </w:t>
      </w:r>
      <w:r w:rsidRPr="001260E2">
        <w:rPr>
          <w:i/>
          <w:iCs/>
          <w:noProof/>
        </w:rPr>
        <w:t>Journal of Medical Systems</w:t>
      </w:r>
      <w:r w:rsidRPr="001260E2">
        <w:rPr>
          <w:noProof/>
        </w:rPr>
        <w:t xml:space="preserve">, </w:t>
      </w:r>
      <w:r w:rsidRPr="001260E2">
        <w:rPr>
          <w:i/>
          <w:iCs/>
          <w:noProof/>
        </w:rPr>
        <w:t>42</w:t>
      </w:r>
      <w:r w:rsidRPr="001260E2">
        <w:rPr>
          <w:noProof/>
        </w:rPr>
        <w:t>(12). https://doi.org/10.1007/s10916-018-1109-0</w:t>
      </w:r>
    </w:p>
    <w:p w14:paraId="5BBBD9DF"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Davoudi, A., Ebadi, A., Rashidi, P., Ozrazgat-Baslanti, T., Bihorac, A., &amp; Bursian, A. C. (2017). Delirium Prediction using Machine Learning Models on Predictive Electronic Health Records Data. </w:t>
      </w:r>
      <w:r w:rsidRPr="001260E2">
        <w:rPr>
          <w:i/>
          <w:iCs/>
          <w:noProof/>
        </w:rPr>
        <w:t>Proceedings - IEEE 17th International Symposium on Bioinformatics and Bioengineering, BIBE 2017</w:t>
      </w:r>
      <w:r w:rsidRPr="001260E2">
        <w:rPr>
          <w:noProof/>
        </w:rPr>
        <w:t>, 568–573. https://doi.org/10.1109/BIBE.2017.00014</w:t>
      </w:r>
    </w:p>
    <w:p w14:paraId="50A22324"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De, J., &amp; Wand, A. P. F. (2015). Delirium screening: A systematic review of delirium screening tools in hospitalized patients. </w:t>
      </w:r>
      <w:r w:rsidRPr="001260E2">
        <w:rPr>
          <w:i/>
          <w:iCs/>
          <w:noProof/>
        </w:rPr>
        <w:t>Gerontologist</w:t>
      </w:r>
      <w:r w:rsidRPr="001260E2">
        <w:rPr>
          <w:noProof/>
        </w:rPr>
        <w:t xml:space="preserve">, </w:t>
      </w:r>
      <w:r w:rsidRPr="001260E2">
        <w:rPr>
          <w:i/>
          <w:iCs/>
          <w:noProof/>
        </w:rPr>
        <w:t>55</w:t>
      </w:r>
      <w:r w:rsidRPr="001260E2">
        <w:rPr>
          <w:noProof/>
        </w:rPr>
        <w:t>(6), 1079–1099. https://doi.org/10.1093/geront/gnv100</w:t>
      </w:r>
    </w:p>
    <w:p w14:paraId="772B01D4"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De Morton, N. A., Jones, C. T., Keating, J. L., Berlowitz, D. J., MacGregor, L., Lim, W. K., … Brand, C. A. (2007). The effect of exercise on outcomes for hospitalised older acute medical patients: an individual patient data meta-analysis. </w:t>
      </w:r>
      <w:r w:rsidRPr="001260E2">
        <w:rPr>
          <w:i/>
          <w:iCs/>
          <w:noProof/>
        </w:rPr>
        <w:t>Age and Ageing</w:t>
      </w:r>
      <w:r w:rsidRPr="001260E2">
        <w:rPr>
          <w:noProof/>
        </w:rPr>
        <w:t xml:space="preserve">, </w:t>
      </w:r>
      <w:r w:rsidRPr="001260E2">
        <w:rPr>
          <w:i/>
          <w:iCs/>
          <w:noProof/>
        </w:rPr>
        <w:t>36</w:t>
      </w:r>
      <w:r w:rsidRPr="001260E2">
        <w:rPr>
          <w:noProof/>
        </w:rPr>
        <w:t>(2), 219–222. https://doi.org/10.1093/ageing/afl118</w:t>
      </w:r>
    </w:p>
    <w:p w14:paraId="47F2157B"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de Rooij, S. E., van Munster, B. C., Korevaar, J. C., &amp; Levi, M. (2007). Cytokines and acute phase response in delirium. </w:t>
      </w:r>
      <w:r w:rsidRPr="001260E2">
        <w:rPr>
          <w:i/>
          <w:iCs/>
          <w:noProof/>
        </w:rPr>
        <w:t>Journal of Psychosomatic Research</w:t>
      </w:r>
      <w:r w:rsidRPr="001260E2">
        <w:rPr>
          <w:noProof/>
        </w:rPr>
        <w:t xml:space="preserve">, </w:t>
      </w:r>
      <w:r w:rsidRPr="001260E2">
        <w:rPr>
          <w:i/>
          <w:iCs/>
          <w:noProof/>
        </w:rPr>
        <w:t>62</w:t>
      </w:r>
      <w:r w:rsidRPr="001260E2">
        <w:rPr>
          <w:noProof/>
        </w:rPr>
        <w:t xml:space="preserve">(5), 521–525. </w:t>
      </w:r>
      <w:r w:rsidRPr="001260E2">
        <w:rPr>
          <w:noProof/>
        </w:rPr>
        <w:lastRenderedPageBreak/>
        <w:t>https://doi.org/10.1016/j.jpsychores.2006.11.013</w:t>
      </w:r>
    </w:p>
    <w:p w14:paraId="2D2EE614"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Delaney, J., Spevack, D., Doddamani, S., &amp; Ostfeld, R. (2006). Clonidine-induced delirium. </w:t>
      </w:r>
      <w:r w:rsidRPr="001260E2">
        <w:rPr>
          <w:i/>
          <w:iCs/>
          <w:noProof/>
        </w:rPr>
        <w:t>International Journal of Cardiology</w:t>
      </w:r>
      <w:r w:rsidRPr="001260E2">
        <w:rPr>
          <w:noProof/>
        </w:rPr>
        <w:t xml:space="preserve">, </w:t>
      </w:r>
      <w:r w:rsidRPr="001260E2">
        <w:rPr>
          <w:i/>
          <w:iCs/>
          <w:noProof/>
        </w:rPr>
        <w:t>113</w:t>
      </w:r>
      <w:r w:rsidRPr="001260E2">
        <w:rPr>
          <w:noProof/>
        </w:rPr>
        <w:t>(2), 276–278. https://doi.org/10.1016/j.ijcard.2005.09.032</w:t>
      </w:r>
    </w:p>
    <w:p w14:paraId="7B3D514C"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Desforges, J. F., &amp; Lipowski, Z. J. (1989). Delirium in the Elderly Patient. </w:t>
      </w:r>
      <w:r w:rsidRPr="001260E2">
        <w:rPr>
          <w:i/>
          <w:iCs/>
          <w:noProof/>
        </w:rPr>
        <w:t>New England Journal of Medicine</w:t>
      </w:r>
      <w:r w:rsidRPr="001260E2">
        <w:rPr>
          <w:noProof/>
        </w:rPr>
        <w:t xml:space="preserve">, </w:t>
      </w:r>
      <w:r w:rsidRPr="001260E2">
        <w:rPr>
          <w:i/>
          <w:iCs/>
          <w:noProof/>
        </w:rPr>
        <w:t>320</w:t>
      </w:r>
      <w:r w:rsidRPr="001260E2">
        <w:rPr>
          <w:noProof/>
        </w:rPr>
        <w:t>(9), 578–582. https://doi.org/10.1056/NEJM198903023200907</w:t>
      </w:r>
    </w:p>
    <w:p w14:paraId="7A64CE1C" w14:textId="77777777" w:rsidR="001260E2" w:rsidRPr="001260E2" w:rsidRDefault="001260E2" w:rsidP="001260E2">
      <w:pPr>
        <w:widowControl w:val="0"/>
        <w:autoSpaceDE w:val="0"/>
        <w:autoSpaceDN w:val="0"/>
        <w:adjustRightInd w:val="0"/>
        <w:ind w:left="480" w:hanging="480"/>
        <w:rPr>
          <w:noProof/>
        </w:rPr>
      </w:pPr>
      <w:r w:rsidRPr="001260E2">
        <w:rPr>
          <w:noProof/>
        </w:rPr>
        <w:t>DGS. (n.d.). Porque se fala em saúde mental? Retrieved July 14, 2021, from https://www.dgs.pt/paginas-de-sistema/saude-de-a-a-z/programa-nacional-para-a-saude-mental/perguntas-e-respostas.aspx</w:t>
      </w:r>
    </w:p>
    <w:p w14:paraId="084411F8"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Diseases, B. (MD): N. I. of D. and D. and K. (2012). Codeine. In </w:t>
      </w:r>
      <w:r w:rsidRPr="001260E2">
        <w:rPr>
          <w:i/>
          <w:iCs/>
          <w:noProof/>
        </w:rPr>
        <w:t>LiverTox: Clinical and Research Information on Drug- Induced Liver Injury [Internet]</w:t>
      </w:r>
      <w:r w:rsidRPr="001260E2">
        <w:rPr>
          <w:noProof/>
        </w:rPr>
        <w:t xml:space="preserve"> (p. 2). Retrieved from https://www.ncbi.nlm.nih.gov/books/</w:t>
      </w:r>
    </w:p>
    <w:p w14:paraId="36720C12"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Dreiseitl, S., &amp; Ohno-Machado, L. (2002). Logistic regression and artificial neural network classification models: A methodology review. </w:t>
      </w:r>
      <w:r w:rsidRPr="001260E2">
        <w:rPr>
          <w:i/>
          <w:iCs/>
          <w:noProof/>
        </w:rPr>
        <w:t>Journal of Biomedical Informatics</w:t>
      </w:r>
      <w:r w:rsidRPr="001260E2">
        <w:rPr>
          <w:noProof/>
        </w:rPr>
        <w:t xml:space="preserve">, </w:t>
      </w:r>
      <w:r w:rsidRPr="001260E2">
        <w:rPr>
          <w:i/>
          <w:iCs/>
          <w:noProof/>
        </w:rPr>
        <w:t>35</w:t>
      </w:r>
      <w:r w:rsidRPr="001260E2">
        <w:rPr>
          <w:noProof/>
        </w:rPr>
        <w:t>(5–6), 352–359. https://doi.org/10.1016/S1532-0464(03)00034-0</w:t>
      </w:r>
    </w:p>
    <w:p w14:paraId="5045D220"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Duan, K., Keerthi, S., &amp; Poo, A. (2003). Evaluation of simple performance measures for tuning SVM hyper parameters. Technical report. </w:t>
      </w:r>
      <w:r w:rsidRPr="001260E2">
        <w:rPr>
          <w:i/>
          <w:iCs/>
          <w:noProof/>
        </w:rPr>
        <w:t>Neurocomputing</w:t>
      </w:r>
      <w:r w:rsidRPr="001260E2">
        <w:rPr>
          <w:noProof/>
        </w:rPr>
        <w:t xml:space="preserve">, </w:t>
      </w:r>
      <w:r w:rsidRPr="001260E2">
        <w:rPr>
          <w:i/>
          <w:iCs/>
          <w:noProof/>
        </w:rPr>
        <w:t>51</w:t>
      </w:r>
      <w:r w:rsidRPr="001260E2">
        <w:rPr>
          <w:noProof/>
        </w:rPr>
        <w:t>, 41–59. https://doi.org/https://doi.org/10.1016/S0925-2312(02)00601-X</w:t>
      </w:r>
    </w:p>
    <w:p w14:paraId="219AE952"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Ely, E. W., Margolin, R., Francis, J., May, L., Truman, B., Dittus, R., … Inouye, S. K. (2001). Evaluation of delirium in critically ill patients: Validation of the Confusion Assessment Method for the intensive care unit (CAM-ICU). </w:t>
      </w:r>
      <w:r w:rsidRPr="001260E2">
        <w:rPr>
          <w:i/>
          <w:iCs/>
          <w:noProof/>
        </w:rPr>
        <w:t>Critical Care Medicine</w:t>
      </w:r>
      <w:r w:rsidRPr="001260E2">
        <w:rPr>
          <w:noProof/>
        </w:rPr>
        <w:t xml:space="preserve">, </w:t>
      </w:r>
      <w:r w:rsidRPr="001260E2">
        <w:rPr>
          <w:i/>
          <w:iCs/>
          <w:noProof/>
        </w:rPr>
        <w:t>29</w:t>
      </w:r>
      <w:r w:rsidRPr="001260E2">
        <w:rPr>
          <w:noProof/>
        </w:rPr>
        <w:t>(7), 1370–1379. https://doi.org/10.1097/00003246-200107000-00012</w:t>
      </w:r>
    </w:p>
    <w:p w14:paraId="4EF5C482"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Ely, E. W., Truman, B., Shintani, A., Thomason, J. W. W., Wheeler, A. P., Gordon, S., … Bernard, G. R. (2003). Monitoring Sedation Status Over Time in ICU Patients. </w:t>
      </w:r>
      <w:r w:rsidRPr="001260E2">
        <w:rPr>
          <w:i/>
          <w:iCs/>
          <w:noProof/>
        </w:rPr>
        <w:t>JAMA</w:t>
      </w:r>
      <w:r w:rsidRPr="001260E2">
        <w:rPr>
          <w:noProof/>
        </w:rPr>
        <w:t xml:space="preserve">, </w:t>
      </w:r>
      <w:r w:rsidRPr="001260E2">
        <w:rPr>
          <w:i/>
          <w:iCs/>
          <w:noProof/>
        </w:rPr>
        <w:t>289</w:t>
      </w:r>
      <w:r w:rsidRPr="001260E2">
        <w:rPr>
          <w:noProof/>
        </w:rPr>
        <w:t>(22), 2983. https://doi.org/10.1001/jama.289.22.2983</w:t>
      </w:r>
    </w:p>
    <w:p w14:paraId="45808146"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Estivill-Castro, V. (2002). Why so many clustering algorithms - a position paper. </w:t>
      </w:r>
      <w:r w:rsidRPr="001260E2">
        <w:rPr>
          <w:i/>
          <w:iCs/>
          <w:noProof/>
        </w:rPr>
        <w:t>ACM SIGKDD Explorations Newsletter</w:t>
      </w:r>
      <w:r w:rsidRPr="001260E2">
        <w:rPr>
          <w:noProof/>
        </w:rPr>
        <w:t xml:space="preserve">, </w:t>
      </w:r>
      <w:r w:rsidRPr="001260E2">
        <w:rPr>
          <w:i/>
          <w:iCs/>
          <w:noProof/>
        </w:rPr>
        <w:t>4</w:t>
      </w:r>
      <w:r w:rsidRPr="001260E2">
        <w:rPr>
          <w:noProof/>
        </w:rPr>
        <w:t>(1), 65–75. https://doi.org/10.1145/568574.568575</w:t>
      </w:r>
    </w:p>
    <w:p w14:paraId="6DEC304C"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Faceli, K., Lorena, A. C., Gama, J., &amp; Carvalho, A. C. P. L. . de C. (2011). </w:t>
      </w:r>
      <w:r w:rsidRPr="001260E2">
        <w:rPr>
          <w:i/>
          <w:iCs/>
          <w:noProof/>
        </w:rPr>
        <w:t>Inteligência Artificial. Uma Abordagem de Aprendizado de Máquina (Em Portugues do Brasil)</w:t>
      </w:r>
      <w:r w:rsidRPr="001260E2">
        <w:rPr>
          <w:noProof/>
        </w:rPr>
        <w:t>. GEN: LTC. Retrieved from http://amazon.com/o/ASIN/8521618808/</w:t>
      </w:r>
    </w:p>
    <w:p w14:paraId="1905B398"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Field, R. R., &amp; Wall, M. H. (2013). Delirium: Past, present, and future. </w:t>
      </w:r>
      <w:r w:rsidRPr="001260E2">
        <w:rPr>
          <w:i/>
          <w:iCs/>
          <w:noProof/>
        </w:rPr>
        <w:t>Seminars in Cardiothoracic and Vascular Anesthesia</w:t>
      </w:r>
      <w:r w:rsidRPr="001260E2">
        <w:rPr>
          <w:noProof/>
        </w:rPr>
        <w:t xml:space="preserve">, </w:t>
      </w:r>
      <w:r w:rsidRPr="001260E2">
        <w:rPr>
          <w:i/>
          <w:iCs/>
          <w:noProof/>
        </w:rPr>
        <w:t>17</w:t>
      </w:r>
      <w:r w:rsidRPr="001260E2">
        <w:rPr>
          <w:noProof/>
        </w:rPr>
        <w:t>(3), 170–179. https://doi.org/10.1177/1089253213476957</w:t>
      </w:r>
    </w:p>
    <w:p w14:paraId="0AC79BEC"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Flacker, J. M., &amp; Lipsitz, L. A. (1999). Neural Mechanisms of Delirium: Current Hypotheses and Evolving </w:t>
      </w:r>
      <w:r w:rsidRPr="001260E2">
        <w:rPr>
          <w:noProof/>
        </w:rPr>
        <w:lastRenderedPageBreak/>
        <w:t xml:space="preserve">Concepts. </w:t>
      </w:r>
      <w:r w:rsidRPr="001260E2">
        <w:rPr>
          <w:i/>
          <w:iCs/>
          <w:noProof/>
        </w:rPr>
        <w:t>The Journals of Gerontology Series A: Biological Sciences and Medical Sciences</w:t>
      </w:r>
      <w:r w:rsidRPr="001260E2">
        <w:rPr>
          <w:noProof/>
        </w:rPr>
        <w:t xml:space="preserve">, </w:t>
      </w:r>
      <w:r w:rsidRPr="001260E2">
        <w:rPr>
          <w:i/>
          <w:iCs/>
          <w:noProof/>
        </w:rPr>
        <w:t>54</w:t>
      </w:r>
      <w:r w:rsidRPr="001260E2">
        <w:rPr>
          <w:noProof/>
        </w:rPr>
        <w:t>(6), B239–B246. https://doi.org/10.1093/gerona/54.6.B239</w:t>
      </w:r>
    </w:p>
    <w:p w14:paraId="26B56E13"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Fonseca, C., Brito, D., Cernadas, R., Ferreira, J., Franco, F., Rodrigues, T., … Silva Cardoso, J. (2017). Pela melhoria do tratamento da insuficiência cardíaca em Portugal – documento de consenso. </w:t>
      </w:r>
      <w:r w:rsidRPr="001260E2">
        <w:rPr>
          <w:i/>
          <w:iCs/>
          <w:noProof/>
        </w:rPr>
        <w:t>Revista Portuguesa de Cardiologia</w:t>
      </w:r>
      <w:r w:rsidRPr="001260E2">
        <w:rPr>
          <w:noProof/>
        </w:rPr>
        <w:t xml:space="preserve">, </w:t>
      </w:r>
      <w:r w:rsidRPr="001260E2">
        <w:rPr>
          <w:i/>
          <w:iCs/>
          <w:noProof/>
        </w:rPr>
        <w:t>36</w:t>
      </w:r>
      <w:r w:rsidRPr="001260E2">
        <w:rPr>
          <w:noProof/>
        </w:rPr>
        <w:t>(1), 1–8. https://doi.org/10.1016/j.repc.2016.10.006</w:t>
      </w:r>
    </w:p>
    <w:p w14:paraId="194C915E" w14:textId="77777777" w:rsidR="001260E2" w:rsidRPr="001260E2" w:rsidRDefault="001260E2" w:rsidP="001260E2">
      <w:pPr>
        <w:widowControl w:val="0"/>
        <w:autoSpaceDE w:val="0"/>
        <w:autoSpaceDN w:val="0"/>
        <w:adjustRightInd w:val="0"/>
        <w:ind w:left="480" w:hanging="480"/>
        <w:rPr>
          <w:noProof/>
        </w:rPr>
      </w:pPr>
      <w:r w:rsidRPr="001260E2">
        <w:rPr>
          <w:noProof/>
        </w:rPr>
        <w:t>Francis, J. (1996). Drug-Induced Delirium</w:t>
      </w:r>
      <w:r w:rsidRPr="001260E2">
        <w:rPr>
          <w:rFonts w:ascii="Times New Roman" w:hAnsi="Times New Roman"/>
          <w:noProof/>
        </w:rPr>
        <w:t> </w:t>
      </w:r>
      <w:r w:rsidRPr="001260E2">
        <w:rPr>
          <w:noProof/>
        </w:rPr>
        <w:t xml:space="preserve">: Diagnosis and treatment. </w:t>
      </w:r>
      <w:r w:rsidRPr="001260E2">
        <w:rPr>
          <w:i/>
          <w:iCs/>
          <w:noProof/>
        </w:rPr>
        <w:t>CNS Drugs</w:t>
      </w:r>
      <w:r w:rsidRPr="001260E2">
        <w:rPr>
          <w:noProof/>
        </w:rPr>
        <w:t xml:space="preserve">, </w:t>
      </w:r>
      <w:r w:rsidRPr="001260E2">
        <w:rPr>
          <w:i/>
          <w:iCs/>
          <w:noProof/>
        </w:rPr>
        <w:t>5</w:t>
      </w:r>
      <w:r w:rsidRPr="001260E2">
        <w:rPr>
          <w:noProof/>
        </w:rPr>
        <w:t>(2), 103–114.</w:t>
      </w:r>
    </w:p>
    <w:p w14:paraId="29717B0C"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Friedman, J. H. (2002). Stochastic gradient boosting. </w:t>
      </w:r>
      <w:r w:rsidRPr="001260E2">
        <w:rPr>
          <w:i/>
          <w:iCs/>
          <w:noProof/>
        </w:rPr>
        <w:t>Computational Statistics and Data Analysis</w:t>
      </w:r>
      <w:r w:rsidRPr="001260E2">
        <w:rPr>
          <w:noProof/>
        </w:rPr>
        <w:t xml:space="preserve">, </w:t>
      </w:r>
      <w:r w:rsidRPr="001260E2">
        <w:rPr>
          <w:i/>
          <w:iCs/>
          <w:noProof/>
        </w:rPr>
        <w:t>38</w:t>
      </w:r>
      <w:r w:rsidRPr="001260E2">
        <w:rPr>
          <w:noProof/>
        </w:rPr>
        <w:t>(4), 367–378. https://doi.org/10.1016/S0167-9473(01)00065-2</w:t>
      </w:r>
    </w:p>
    <w:p w14:paraId="018A422C"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Furtado, C. (2013). </w:t>
      </w:r>
      <w:r w:rsidRPr="001260E2">
        <w:rPr>
          <w:i/>
          <w:iCs/>
          <w:noProof/>
        </w:rPr>
        <w:t>Psicofármacos: Evolução do consumo em Portugal Continental (2000 – 2012)</w:t>
      </w:r>
      <w:r w:rsidRPr="001260E2">
        <w:rPr>
          <w:noProof/>
        </w:rPr>
        <w:t>. Retrieved from https://www.infarmed.pt/documents/15786/17838/psicofarmacos_relatorio2013+%281%29.pdf/3e52568f-7f90-47c8-9903-d128395c73e5</w:t>
      </w:r>
    </w:p>
    <w:p w14:paraId="3019380D"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Gaudreau, J. D., Gagnon, P., Harel, F., Roy, M. A., &amp; Tremblay, A. (2005). Psychoactive medications and risk of delirium in hospitalized cancer patients. </w:t>
      </w:r>
      <w:r w:rsidRPr="001260E2">
        <w:rPr>
          <w:i/>
          <w:iCs/>
          <w:noProof/>
        </w:rPr>
        <w:t>Journal of Clinical Oncology</w:t>
      </w:r>
      <w:r w:rsidRPr="001260E2">
        <w:rPr>
          <w:noProof/>
        </w:rPr>
        <w:t xml:space="preserve">, </w:t>
      </w:r>
      <w:r w:rsidRPr="001260E2">
        <w:rPr>
          <w:i/>
          <w:iCs/>
          <w:noProof/>
        </w:rPr>
        <w:t>23</w:t>
      </w:r>
      <w:r w:rsidRPr="001260E2">
        <w:rPr>
          <w:noProof/>
        </w:rPr>
        <w:t>(27), 6712–6718. https://doi.org/10.1200/JCO.2005.05.140</w:t>
      </w:r>
    </w:p>
    <w:p w14:paraId="528808B0"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Gross, A. L., Jones, R. N., Habtemariam, D. A., Fong, T. G., Tommet, D., Quach, L., … Inouye, S. K. (2012). Delirium and long-term cognitive trajectory among persons with dementia. </w:t>
      </w:r>
      <w:r w:rsidRPr="001260E2">
        <w:rPr>
          <w:i/>
          <w:iCs/>
          <w:noProof/>
        </w:rPr>
        <w:t>Archives of Internal Medicine</w:t>
      </w:r>
      <w:r w:rsidRPr="001260E2">
        <w:rPr>
          <w:noProof/>
        </w:rPr>
        <w:t xml:space="preserve">, </w:t>
      </w:r>
      <w:r w:rsidRPr="001260E2">
        <w:rPr>
          <w:i/>
          <w:iCs/>
          <w:noProof/>
        </w:rPr>
        <w:t>172</w:t>
      </w:r>
      <w:r w:rsidRPr="001260E2">
        <w:rPr>
          <w:noProof/>
        </w:rPr>
        <w:t>(17), 1324–1331. https://doi.org/10.1001/archinternmed.2012.3203</w:t>
      </w:r>
    </w:p>
    <w:p w14:paraId="47C23598"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Han, J. H., Eden, S., Shintani, A., Morandi, A., Schnelle, J., Dittus, R. S., … Ely, E. W. (2011). Delirium in older emergency department patients is an independent predictor of hospital length of stay. </w:t>
      </w:r>
      <w:r w:rsidRPr="001260E2">
        <w:rPr>
          <w:i/>
          <w:iCs/>
          <w:noProof/>
        </w:rPr>
        <w:t>Academic Emergency Medicine</w:t>
      </w:r>
      <w:r w:rsidRPr="001260E2">
        <w:rPr>
          <w:noProof/>
        </w:rPr>
        <w:t xml:space="preserve">, </w:t>
      </w:r>
      <w:r w:rsidRPr="001260E2">
        <w:rPr>
          <w:i/>
          <w:iCs/>
          <w:noProof/>
        </w:rPr>
        <w:t>18</w:t>
      </w:r>
      <w:r w:rsidRPr="001260E2">
        <w:rPr>
          <w:noProof/>
        </w:rPr>
        <w:t>(5), 451–457. https://doi.org/10.1111/j.1553-2712.2011.01065.x</w:t>
      </w:r>
    </w:p>
    <w:p w14:paraId="008EEEBA"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Han, J., Kamber, M., &amp; Pei, J. (2012). </w:t>
      </w:r>
      <w:r w:rsidRPr="001260E2">
        <w:rPr>
          <w:i/>
          <w:iCs/>
          <w:noProof/>
        </w:rPr>
        <w:t>Data mining: Concepts and Techniques</w:t>
      </w:r>
      <w:r w:rsidRPr="001260E2">
        <w:rPr>
          <w:noProof/>
        </w:rPr>
        <w:t xml:space="preserve">. </w:t>
      </w:r>
      <w:r w:rsidRPr="001260E2">
        <w:rPr>
          <w:i/>
          <w:iCs/>
          <w:noProof/>
        </w:rPr>
        <w:t>Elsevier</w:t>
      </w:r>
      <w:r w:rsidRPr="001260E2">
        <w:rPr>
          <w:noProof/>
        </w:rPr>
        <w:t>. Morgan Kaufmann.</w:t>
      </w:r>
    </w:p>
    <w:p w14:paraId="0668F545"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Harrison, P., Cowen, P., Burns, T., &amp; Fazel, M. (2018). </w:t>
      </w:r>
      <w:r w:rsidRPr="001260E2">
        <w:rPr>
          <w:i/>
          <w:iCs/>
          <w:noProof/>
        </w:rPr>
        <w:t>Shorter Oxford Textbook of Psychiatry</w:t>
      </w:r>
      <w:r w:rsidRPr="001260E2">
        <w:rPr>
          <w:noProof/>
        </w:rPr>
        <w:t xml:space="preserve"> (seventh). Oxford: Oxford University Press.</w:t>
      </w:r>
    </w:p>
    <w:p w14:paraId="0396052E"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Hatano, Y., Narumoto, J., Shibata, K., Matsuoka, T., Taniguchi, S., Hata, Y., … Fukui, K. (2013). White-matter hyperintensities predict delirium after cardiac surgery. </w:t>
      </w:r>
      <w:r w:rsidRPr="001260E2">
        <w:rPr>
          <w:i/>
          <w:iCs/>
          <w:noProof/>
        </w:rPr>
        <w:t>American Journal of Geriatric Psychiatry</w:t>
      </w:r>
      <w:r w:rsidRPr="001260E2">
        <w:rPr>
          <w:noProof/>
        </w:rPr>
        <w:t xml:space="preserve">, </w:t>
      </w:r>
      <w:r w:rsidRPr="001260E2">
        <w:rPr>
          <w:i/>
          <w:iCs/>
          <w:noProof/>
        </w:rPr>
        <w:t>21</w:t>
      </w:r>
      <w:r w:rsidRPr="001260E2">
        <w:rPr>
          <w:noProof/>
        </w:rPr>
        <w:t>(10), 938–945. https://doi.org/10.1016/j.jagp.2013.01.061</w:t>
      </w:r>
    </w:p>
    <w:p w14:paraId="2D515BA9"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Haykin, S. (2009). </w:t>
      </w:r>
      <w:r w:rsidRPr="001260E2">
        <w:rPr>
          <w:i/>
          <w:iCs/>
          <w:noProof/>
        </w:rPr>
        <w:t>Neural Networks and Learning Machines</w:t>
      </w:r>
      <w:r w:rsidRPr="001260E2">
        <w:rPr>
          <w:noProof/>
        </w:rPr>
        <w:t xml:space="preserve"> (3rd ed., Vol. 1–3). New Jersey: Pearson.</w:t>
      </w:r>
    </w:p>
    <w:p w14:paraId="25362176"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Hosker, C., &amp; Ward, D. (2017). Hypoactive delirium. </w:t>
      </w:r>
      <w:r w:rsidRPr="001260E2">
        <w:rPr>
          <w:i/>
          <w:iCs/>
          <w:noProof/>
        </w:rPr>
        <w:t>BMJ</w:t>
      </w:r>
      <w:r w:rsidRPr="001260E2">
        <w:rPr>
          <w:noProof/>
        </w:rPr>
        <w:t xml:space="preserve">, </w:t>
      </w:r>
      <w:r w:rsidRPr="001260E2">
        <w:rPr>
          <w:i/>
          <w:iCs/>
          <w:noProof/>
        </w:rPr>
        <w:t>357</w:t>
      </w:r>
      <w:r w:rsidRPr="001260E2">
        <w:rPr>
          <w:noProof/>
        </w:rPr>
        <w:t>. https://doi.org/10.1136/bmj.j2047</w:t>
      </w:r>
    </w:p>
    <w:p w14:paraId="28AE83AF"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Hosmer, D. W., Lemeshow, S., &amp; Sturdivant, R. X. (2013). </w:t>
      </w:r>
      <w:r w:rsidRPr="001260E2">
        <w:rPr>
          <w:i/>
          <w:iCs/>
          <w:noProof/>
        </w:rPr>
        <w:t>Applied Logistic Regression.</w:t>
      </w:r>
      <w:r w:rsidRPr="001260E2">
        <w:rPr>
          <w:noProof/>
        </w:rPr>
        <w:t xml:space="preserve"> </w:t>
      </w:r>
      <w:r w:rsidRPr="001260E2">
        <w:rPr>
          <w:i/>
          <w:iCs/>
          <w:noProof/>
        </w:rPr>
        <w:t xml:space="preserve">Wiley Series in </w:t>
      </w:r>
      <w:r w:rsidRPr="001260E2">
        <w:rPr>
          <w:i/>
          <w:iCs/>
          <w:noProof/>
        </w:rPr>
        <w:lastRenderedPageBreak/>
        <w:t>Probability and Statistics</w:t>
      </w:r>
      <w:r w:rsidRPr="001260E2">
        <w:rPr>
          <w:noProof/>
        </w:rPr>
        <w:t>.</w:t>
      </w:r>
    </w:p>
    <w:p w14:paraId="49FEA5EB"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Hshieh, T. T., Fong, T. G., Marcantonio, E. R., &amp; Inouye, S. K. (2008). Cholinergic Deficiency Hypothesis in Delirium: A Synthesis of Current Evidence. </w:t>
      </w:r>
      <w:r w:rsidRPr="001260E2">
        <w:rPr>
          <w:i/>
          <w:iCs/>
          <w:noProof/>
        </w:rPr>
        <w:t>The Journals of Gerontology Series A: Biological Sciences and Medical Sciences</w:t>
      </w:r>
      <w:r w:rsidRPr="001260E2">
        <w:rPr>
          <w:noProof/>
        </w:rPr>
        <w:t xml:space="preserve">, </w:t>
      </w:r>
      <w:r w:rsidRPr="001260E2">
        <w:rPr>
          <w:i/>
          <w:iCs/>
          <w:noProof/>
        </w:rPr>
        <w:t>63</w:t>
      </w:r>
      <w:r w:rsidRPr="001260E2">
        <w:rPr>
          <w:noProof/>
        </w:rPr>
        <w:t>(7), 764–772. https://doi.org/10.1093/gerona/63.7.764</w:t>
      </w:r>
    </w:p>
    <w:p w14:paraId="492FFDF0"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Hurwitz, J., &amp; Kirsch, D. (2018). </w:t>
      </w:r>
      <w:r w:rsidRPr="001260E2">
        <w:rPr>
          <w:i/>
          <w:iCs/>
          <w:noProof/>
        </w:rPr>
        <w:t>Machine learning</w:t>
      </w:r>
      <w:r w:rsidRPr="001260E2">
        <w:rPr>
          <w:noProof/>
        </w:rPr>
        <w:t>. John Wiley &amp; Sons Inc.</w:t>
      </w:r>
    </w:p>
    <w:p w14:paraId="512DCAA9"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Immers, H. E. M., Schuurmans, M. J., &amp; Van De Bijl, J. J. (2005). Recognition of delirium in ICU patients: A diagnostic study of the NEECHAM confusion scale in ICU patients. </w:t>
      </w:r>
      <w:r w:rsidRPr="001260E2">
        <w:rPr>
          <w:i/>
          <w:iCs/>
          <w:noProof/>
        </w:rPr>
        <w:t>BMC Nursing</w:t>
      </w:r>
      <w:r w:rsidRPr="001260E2">
        <w:rPr>
          <w:noProof/>
        </w:rPr>
        <w:t xml:space="preserve">, </w:t>
      </w:r>
      <w:r w:rsidRPr="001260E2">
        <w:rPr>
          <w:i/>
          <w:iCs/>
          <w:noProof/>
        </w:rPr>
        <w:t>4</w:t>
      </w:r>
      <w:r w:rsidRPr="001260E2">
        <w:rPr>
          <w:noProof/>
        </w:rPr>
        <w:t>(1). https://doi.org/10.1186/1472-6955-4-7</w:t>
      </w:r>
    </w:p>
    <w:p w14:paraId="64C49381"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INFARMED - Direção de informação e Planeamento Estratégico. (2017). </w:t>
      </w:r>
      <w:r w:rsidRPr="001260E2">
        <w:rPr>
          <w:i/>
          <w:iCs/>
          <w:noProof/>
        </w:rPr>
        <w:t>Utlilização de Benzodiazepinas e análogos</w:t>
      </w:r>
      <w:r w:rsidRPr="001260E2">
        <w:rPr>
          <w:noProof/>
        </w:rPr>
        <w:t>. Retrieved from https://www.infarmed.pt/documents/15786/2219894/Utlilização+de+Benzodiazepinas+e+análogos/adb100fa-4a77-4eb7-9e67-99229e13154f</w:t>
      </w:r>
    </w:p>
    <w:p w14:paraId="645B9B18"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INFARMED, A. N. do M. e P. de S. (2002). </w:t>
      </w:r>
      <w:r w:rsidRPr="001260E2">
        <w:rPr>
          <w:i/>
          <w:iCs/>
          <w:noProof/>
        </w:rPr>
        <w:t>Evolução do consumo de antidepressivos em Portugal continental de 1995 a 2001: impacto das medidas reguladoras</w:t>
      </w:r>
      <w:r w:rsidRPr="001260E2">
        <w:rPr>
          <w:noProof/>
        </w:rPr>
        <w:t xml:space="preserve">. </w:t>
      </w:r>
      <w:r w:rsidRPr="001260E2">
        <w:rPr>
          <w:i/>
          <w:iCs/>
          <w:noProof/>
        </w:rPr>
        <w:t>Observatório dos Medicamentos e Produtos de Saúde - Infarmed</w:t>
      </w:r>
      <w:r w:rsidRPr="001260E2">
        <w:rPr>
          <w:noProof/>
        </w:rPr>
        <w:t>. Retrieved from http://www.infarmed.pt/web/infarmed/profissionais-de-saude/utilizacao-e-despesa/estudos-medicamentos-por-grupo-terapeutico</w:t>
      </w:r>
    </w:p>
    <w:p w14:paraId="2959E2C1"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(2009). Infomed – base de dados de medicamentos do Infarmed - Tri-hexifenidilo. Retrieved July 12, 2021, from extranet.infarmed.pt/INFOMED-fo/index.xhtml</w:t>
      </w:r>
    </w:p>
    <w:p w14:paraId="785CC354"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INFARMED, A. N. do M. e P. de S. (2010a). Infomed – base de dados de medicamentos do Infarmed - Lorazepam. Retrieved July 21, 2021, from extranet.infarmed.pt/INFOMED-fo/index.xhtml </w:t>
      </w:r>
    </w:p>
    <w:p w14:paraId="19BE56B8"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INFARMED, A. N. do M. e P. de S. (2010b). </w:t>
      </w:r>
      <w:r w:rsidRPr="001260E2">
        <w:rPr>
          <w:i/>
          <w:iCs/>
          <w:noProof/>
        </w:rPr>
        <w:t>Prontuário Terapêutico - 9</w:t>
      </w:r>
      <w:r w:rsidRPr="001260E2">
        <w:rPr>
          <w:noProof/>
        </w:rPr>
        <w:t>. (I. de S. INFARMED - Autoridade Nacional do Medicamento e Produtos de Saúde, Ed.).</w:t>
      </w:r>
    </w:p>
    <w:p w14:paraId="36118538"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(2011). Infomed – base de dados de medicamentos do Infarmed - Digoxina. Retrieved June 16, 2021, from http://www.infarmed.pt/infomed/download_ficheiro.php?med_id=4892&amp;tipo_doc=rcm</w:t>
      </w:r>
    </w:p>
    <w:p w14:paraId="59308DE8"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INFARMED, A. N. do M. e P. de S. (2014). Infomed – base de dados de medicamentos do Infarmed - Diazepam. Retrieved July 21, 2021, from extranet.infarmed.pt/INFOMED-fo/index.xhtml </w:t>
      </w:r>
    </w:p>
    <w:p w14:paraId="36C0F1F2"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(2016a). Infomed – base de dados de medicamentos do Infarmed - Furosemida. Retrieved June 13, 2021, from extranet.infarmed.pt/INFOMED-fo/index.xhtml</w:t>
      </w:r>
    </w:p>
    <w:p w14:paraId="230EA3A3"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INFARMED, A. N. do M. e P. de S. (2016b). Infomed – base de dados de medicamentos do Infarmed - Varfarina. Retrieved July 16, 2021, from extranet.infarmed.pt/INFOMED-fo/index.xhtml </w:t>
      </w:r>
    </w:p>
    <w:p w14:paraId="03A86C13" w14:textId="77777777" w:rsidR="001260E2" w:rsidRPr="001260E2" w:rsidRDefault="001260E2" w:rsidP="001260E2">
      <w:pPr>
        <w:widowControl w:val="0"/>
        <w:autoSpaceDE w:val="0"/>
        <w:autoSpaceDN w:val="0"/>
        <w:adjustRightInd w:val="0"/>
        <w:ind w:left="480" w:hanging="480"/>
        <w:rPr>
          <w:noProof/>
        </w:rPr>
      </w:pPr>
      <w:r w:rsidRPr="001260E2">
        <w:rPr>
          <w:noProof/>
        </w:rPr>
        <w:lastRenderedPageBreak/>
        <w:t>INFARMED, A. N. do M. e P. de S. (2017). Infomed – base de dados de medicamentos do Infarmed - Codeína. Retrieved June 22, 2021, from extranet.infarmed.pt/INFOMED-fo/index.xhtml</w:t>
      </w:r>
    </w:p>
    <w:p w14:paraId="6F46CFCB"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(2018a). Infomed – base de dados de medicamentos do Infarmed - Captopril. Retrieved September 13, 2021, from extranet.infarmed.pt/INFOMED-fo/index.xhtml</w:t>
      </w:r>
    </w:p>
    <w:p w14:paraId="0A9E961C"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(2018b). Infomed – base de dados de medicamentos do Infarmed - Pravastatina. Retrieved July 10, 2021, from https://extranet.infarmed.pt/INFOMED-fo/pesquisa-avancada.xhtml</w:t>
      </w:r>
    </w:p>
    <w:p w14:paraId="00F1714A"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INFARMED, A. N. do M. e P. de S. (2018c). Infomed – base de dados de medicamentos do Infarmed - Quetiapina. Retrieved July 13, 2021, from extranet.infarmed.pt/INFOMED-fo/index.xhtml </w:t>
      </w:r>
    </w:p>
    <w:p w14:paraId="4993D170"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(2018d). Infomed – base de dados de medicamentos do Infarmed - Ranitidina. Retrieved July 1, 2021, from extranet.infarmed.pt/INFOMED-fo/index.xhtml</w:t>
      </w:r>
    </w:p>
    <w:p w14:paraId="46D6A050"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(2018e). Infomed – base de dados de medicamentos do Infarmed - Sinvastatina. Retrieved September 23, 2021, from extranet.infarmed.pt/INFOMED-fo/index.xhtml</w:t>
      </w:r>
    </w:p>
    <w:p w14:paraId="32D0EE36"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(2018f). Infomed – base de dados de medicamentos do Infarmed - Tramadol. Retrieved September 2, 2021, from https://extranet.infarmed.pt/INFOMED-fo/pesquisa-avancada.xhtml</w:t>
      </w:r>
    </w:p>
    <w:p w14:paraId="144F5C98"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(2019a). Infomed – base de dados de medicamentos do Infarmed - Amitriptilina. Retrieved August 13, 2021, from extranet.infarmed.pt/INFOMED-fo/index.xhtml</w:t>
      </w:r>
    </w:p>
    <w:p w14:paraId="439FF7EE"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(2019b). Infomed – base de dados de medicamentos do Infarmed - Clonidina. Retrieved June 17, 2021, from https://extranet.infarmed.pt/INFOMED-fo/pesquisa-avancada.xhtml</w:t>
      </w:r>
    </w:p>
    <w:p w14:paraId="6AF72E97"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(2019c). Infomed – base de dados de medicamentos do Infarmed - Rosuvastatina. Retrieved August 28, 2021, from https://extranet.infarmed.pt/INFOMED-fo/pesquisa-avancada.xhtml</w:t>
      </w:r>
    </w:p>
    <w:p w14:paraId="27C33B7C"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(2020a). Infomed – base de dados de medicamentos do Infarmed - Desloratadina. Retrieved August 17, 2021, from https://extranet.infarmed.pt/INFOMED-fo/pesquisa-avancada.xhtml</w:t>
      </w:r>
    </w:p>
    <w:p w14:paraId="07CDDBCB"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(2020b). Infomed – base de dados de medicamentos do Infarmed - Dipiridamol. Retrieved June 12, 2021, from https://extranet.infarmed.pt/INFOMED-fo/pesquisa-avancada.xhtml</w:t>
      </w:r>
    </w:p>
    <w:p w14:paraId="7F75A2C1"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(2020c). Infomed – base de dados de medicamentos do Infarmed - Escitalopram. Retrieved October 22, 2021, from https://extranet.infarmed.pt/INFOMED-</w:t>
      </w:r>
      <w:r w:rsidRPr="001260E2">
        <w:rPr>
          <w:noProof/>
        </w:rPr>
        <w:lastRenderedPageBreak/>
        <w:t>fo/pesquisa-avancada.xhtml</w:t>
      </w:r>
    </w:p>
    <w:p w14:paraId="5EF1C62A"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(2020d). Infomed – base de dados de medicamentos do Infarmed - Fluvastatina. Retrieved June 13, 2021, from extranet.infarmed.pt/INFOMED-fo/index.xhtml</w:t>
      </w:r>
    </w:p>
    <w:p w14:paraId="7C4C236E"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(2020e). Infomed – base de dados de medicamentos do Infarmed - Haloperidol. Retrieved June 24, 2021, from extranet.infarmed.pt/INFOMED-fo/index.xhtml</w:t>
      </w:r>
    </w:p>
    <w:p w14:paraId="0FF81B90"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(2020f). Infomed – base de dados de medicamentos do Infarmed - Hidrocortisona. Retrieved July 14, 2021, from extranet.infarmed.pt/INFOMED-fo/index.xhtml</w:t>
      </w:r>
    </w:p>
    <w:p w14:paraId="3C462CAB"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(2020g). Infomed – base de dados de medicamentos do Infarmed - Hidroxizina. Retrieved August 13, 2021, from extranet.infarmed.pt/INFOMED-fo/index.xhtml</w:t>
      </w:r>
    </w:p>
    <w:p w14:paraId="6B2C6F4A"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(2020h). Infomed – base de dados de medicamentos do Infarmed - Morfina. Retrieved September 20, 2021, from extranet.infarmed.pt/INFOMED-fo/index.xhtml</w:t>
      </w:r>
    </w:p>
    <w:p w14:paraId="22B65B8D"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(2020i). Infomed – base de dados de medicamentos do Infarmed - Prednisolona. Retrieved June 15, 2021, from https://extranet.infarmed.pt/INFOMED-fo/pesquisa-avancada.xhtml</w:t>
      </w:r>
    </w:p>
    <w:p w14:paraId="48E2F8D4"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(2020j). Infomed – base de dados de medicamentos do Infarmed - Trazodona. Retrieved September 16, 2021, from extranet.infarmed.pt/INFOMED-fo/index.xhtml</w:t>
      </w:r>
    </w:p>
    <w:p w14:paraId="4670B73B"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(2020k). Infomed – base de dados de medicamentos do Infarmed Brometo de Butilescopolamina. Retrieved September 8, 2021, from https://extranet.infarmed.pt/INFOMED-fo/pesquisa-avancada.xhtml</w:t>
      </w:r>
    </w:p>
    <w:p w14:paraId="6D322095"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(2020l). Infomed – base de dados de medicamentos do Infarmed Sertralina. Retrieved August 18, 2021, from https://extranet.infarmed.pt/INFOMED-fo/pesquisa-avancada.xhtml</w:t>
      </w:r>
    </w:p>
    <w:p w14:paraId="3718DF47"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(2021a). Infomed – base de dados de medicamentos do Infarmed - Alprazolam. Retrieved July 21, 2021, from extranet.infarmed.pt/INFOMED-fo/index.xhtml</w:t>
      </w:r>
    </w:p>
    <w:p w14:paraId="503A770A"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(2021b). Infomed – base de dados de medicamentos do Infarmed - Atorvastatina. Retrieved June 15, 2021, from https://extranet.infarmed.pt/INFOMED-fo/pesquisa-avancada.xhtml</w:t>
      </w:r>
    </w:p>
    <w:p w14:paraId="6DF5A913"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(2021c). Infomed – base de dados de medicamentos do Infarmed - Citalopram. Retrieved August 16, 2021, from https://extranet.infarmed.pt/INFOMED-fo/pesquisa-avancada.xhtml</w:t>
      </w:r>
    </w:p>
    <w:p w14:paraId="04643411"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(2021d). Infomed – base de dados de medicamentos do Infarmed - Fluoxetina. Retrieved July 16, 2021, from extranet.infarmed.pt/INFOMED-fo/index.xhtml</w:t>
      </w:r>
    </w:p>
    <w:p w14:paraId="132E34E3" w14:textId="77777777" w:rsidR="001260E2" w:rsidRPr="001260E2" w:rsidRDefault="001260E2" w:rsidP="001260E2">
      <w:pPr>
        <w:widowControl w:val="0"/>
        <w:autoSpaceDE w:val="0"/>
        <w:autoSpaceDN w:val="0"/>
        <w:adjustRightInd w:val="0"/>
        <w:ind w:left="480" w:hanging="480"/>
        <w:rPr>
          <w:noProof/>
        </w:rPr>
      </w:pPr>
      <w:r w:rsidRPr="001260E2">
        <w:rPr>
          <w:noProof/>
        </w:rPr>
        <w:lastRenderedPageBreak/>
        <w:t>INFARMED, A. N. do M. e P. de S. (2021e). Infomed – base de dados de medicamentos do Infarmed - Fluvoxamina. Retrieved August 26, 2021, from https://extranet.infarmed.pt/INFOMED-fo/pesquisa-avancada.xhtml</w:t>
      </w:r>
    </w:p>
    <w:p w14:paraId="6EAFB198"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(2021f). Infomed – base de dados de medicamentos do Infarmed - Nifedipina. Retrieved August 28, 2021, from extranet.infarmed.pt/INFOMED-fo/index.xhtml</w:t>
      </w:r>
    </w:p>
    <w:p w14:paraId="653CF8D8"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(2021g). Infomed – base de dados de medicamentos do Infarmed - Paroxetina. Retrieved June 13, 2021, from extranet.infarmed.pt/INFOMED-fo/index.xhtml</w:t>
      </w:r>
    </w:p>
    <w:p w14:paraId="6F237492"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(2021h). Infomed – base de dados de medicamentos do Infarmed - Risperidona. Retrieved July 15, 2021, from extranet.infarmed.pt/INFOMED-fo/index.xhtml</w:t>
      </w:r>
    </w:p>
    <w:p w14:paraId="3E3BF9C7"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(2021i). Infomed – base de dados de medicamentos do Infarmed - Tróspio. Retrieved August 13, 2021, from https://extranet.infarmed.pt/INFOMED-fo/pesquisa-avancada.xhtml</w:t>
      </w:r>
    </w:p>
    <w:p w14:paraId="1DEA2122"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(2021j). Infomed – base de dados de medicamentos do Infarmed - Venlafaxina. Retrieved August 13, 2021, from extranet.infarmed.pt/INFOMED-fo/index.xhtml</w:t>
      </w:r>
    </w:p>
    <w:p w14:paraId="3A05E706" w14:textId="77777777" w:rsidR="001260E2" w:rsidRPr="001260E2" w:rsidRDefault="001260E2" w:rsidP="001260E2">
      <w:pPr>
        <w:widowControl w:val="0"/>
        <w:autoSpaceDE w:val="0"/>
        <w:autoSpaceDN w:val="0"/>
        <w:adjustRightInd w:val="0"/>
        <w:ind w:left="480" w:hanging="480"/>
        <w:rPr>
          <w:noProof/>
        </w:rPr>
      </w:pPr>
      <w:r w:rsidRPr="001260E2">
        <w:rPr>
          <w:noProof/>
        </w:rPr>
        <w:t>INFARMED, A. N. do M. e P. de S. (2021k). Suspensão da AIM de medicamentos contendo ranitidina. Retrieved October 27, 2021, from https://www.infarmed.pt/documents/15786/4183412/Suspensão+da+AIM+de+medicamentos+contendo+ranitidina/0776856c-4480-d062-dd58-a511a62c3786</w:t>
      </w:r>
    </w:p>
    <w:p w14:paraId="0F7CAA93"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INFARMED, A. N. do M. e P. de S., &amp; Ministério da Saúde, I. (2012). </w:t>
      </w:r>
      <w:r w:rsidRPr="001260E2">
        <w:rPr>
          <w:i/>
          <w:iCs/>
          <w:noProof/>
        </w:rPr>
        <w:t>Prontuário Terapêutico - 11</w:t>
      </w:r>
      <w:r w:rsidRPr="001260E2">
        <w:rPr>
          <w:noProof/>
        </w:rPr>
        <w:t>. (I. P. / M. de S. INFARMED – Autoridade Nacional do Medicamento e Produtos de Saúde, Ed.) (Caramona,).</w:t>
      </w:r>
    </w:p>
    <w:p w14:paraId="3CA87144"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Inouye, S. K., Van Dyck, C. H., Alessi, C. A., Balkin, S., Siegal, A. P., &amp; Horwitz, R. I. (1990). Clarifying confusion: The confusion assessment method: A new method for detection of delirium. </w:t>
      </w:r>
      <w:r w:rsidRPr="001260E2">
        <w:rPr>
          <w:i/>
          <w:iCs/>
          <w:noProof/>
        </w:rPr>
        <w:t>Annals of Internal Medicine</w:t>
      </w:r>
      <w:r w:rsidRPr="001260E2">
        <w:rPr>
          <w:noProof/>
        </w:rPr>
        <w:t xml:space="preserve">, </w:t>
      </w:r>
      <w:r w:rsidRPr="001260E2">
        <w:rPr>
          <w:i/>
          <w:iCs/>
          <w:noProof/>
        </w:rPr>
        <w:t>113</w:t>
      </w:r>
      <w:r w:rsidRPr="001260E2">
        <w:rPr>
          <w:noProof/>
        </w:rPr>
        <w:t>(12), 941–948. https://doi.org/10.7326/0003-4819-113-12-941</w:t>
      </w:r>
    </w:p>
    <w:p w14:paraId="250E0975"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Inouye, Sharon K. (2006). Delirium in Older Persons. </w:t>
      </w:r>
      <w:r w:rsidRPr="001260E2">
        <w:rPr>
          <w:i/>
          <w:iCs/>
          <w:noProof/>
        </w:rPr>
        <w:t>The New England Journal of Medicine</w:t>
      </w:r>
      <w:r w:rsidRPr="001260E2">
        <w:rPr>
          <w:noProof/>
        </w:rPr>
        <w:t xml:space="preserve">, </w:t>
      </w:r>
      <w:r w:rsidRPr="001260E2">
        <w:rPr>
          <w:i/>
          <w:iCs/>
          <w:noProof/>
        </w:rPr>
        <w:t>354</w:t>
      </w:r>
      <w:r w:rsidRPr="001260E2">
        <w:rPr>
          <w:noProof/>
        </w:rPr>
        <w:t>(11), 1157–1165.</w:t>
      </w:r>
    </w:p>
    <w:p w14:paraId="268D997C"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Inouye, Sharon K., &amp; Charpentier, P. A. (1996). Precipitating factors for delirium in hospitalized elderly persons: Predictive model and interrelationship with baseline vulnerability. </w:t>
      </w:r>
      <w:r w:rsidRPr="001260E2">
        <w:rPr>
          <w:i/>
          <w:iCs/>
          <w:noProof/>
        </w:rPr>
        <w:t>Journal of the American Medical Association</w:t>
      </w:r>
      <w:r w:rsidRPr="001260E2">
        <w:rPr>
          <w:noProof/>
        </w:rPr>
        <w:t xml:space="preserve">, </w:t>
      </w:r>
      <w:r w:rsidRPr="001260E2">
        <w:rPr>
          <w:i/>
          <w:iCs/>
          <w:noProof/>
        </w:rPr>
        <w:t>275</w:t>
      </w:r>
      <w:r w:rsidRPr="001260E2">
        <w:rPr>
          <w:noProof/>
        </w:rPr>
        <w:t>(11), 852–857. https://doi.org/10.1001/jama.275.11.852</w:t>
      </w:r>
    </w:p>
    <w:p w14:paraId="2145E491"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Inouye, Sharon K., Westendorp, R. G. J., &amp; Saczynski, J. S. (2014). Delirium in elderly people. </w:t>
      </w:r>
      <w:r w:rsidRPr="001260E2">
        <w:rPr>
          <w:i/>
          <w:iCs/>
          <w:noProof/>
        </w:rPr>
        <w:t>The Lancet</w:t>
      </w:r>
      <w:r w:rsidRPr="001260E2">
        <w:rPr>
          <w:noProof/>
        </w:rPr>
        <w:t xml:space="preserve">, </w:t>
      </w:r>
      <w:r w:rsidRPr="001260E2">
        <w:rPr>
          <w:i/>
          <w:iCs/>
          <w:noProof/>
        </w:rPr>
        <w:t>383</w:t>
      </w:r>
      <w:r w:rsidRPr="001260E2">
        <w:rPr>
          <w:noProof/>
        </w:rPr>
        <w:t>(9920), 911–922. https://doi.org/10.1016/S0140-6736(13)60688-1</w:t>
      </w:r>
    </w:p>
    <w:p w14:paraId="115E6333"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Inouye, Sharon K. (2000). Prevention of delirium in hospitalized older patients: risk factors and targeted </w:t>
      </w:r>
      <w:r w:rsidRPr="001260E2">
        <w:rPr>
          <w:noProof/>
        </w:rPr>
        <w:lastRenderedPageBreak/>
        <w:t xml:space="preserve">intervention strategies. </w:t>
      </w:r>
      <w:r w:rsidRPr="001260E2">
        <w:rPr>
          <w:i/>
          <w:iCs/>
          <w:noProof/>
        </w:rPr>
        <w:t>Annals of Medicine</w:t>
      </w:r>
      <w:r w:rsidRPr="001260E2">
        <w:rPr>
          <w:noProof/>
        </w:rPr>
        <w:t xml:space="preserve">, </w:t>
      </w:r>
      <w:r w:rsidRPr="001260E2">
        <w:rPr>
          <w:i/>
          <w:iCs/>
          <w:noProof/>
        </w:rPr>
        <w:t>32</w:t>
      </w:r>
      <w:r w:rsidRPr="001260E2">
        <w:rPr>
          <w:noProof/>
        </w:rPr>
        <w:t>(4), 257–263. https://doi.org/10.3109/07853890009011770</w:t>
      </w:r>
    </w:p>
    <w:p w14:paraId="6D104ACE"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Isik, A. T., &amp; Grossberg, G. T. (2018). </w:t>
      </w:r>
      <w:r w:rsidRPr="001260E2">
        <w:rPr>
          <w:i/>
          <w:iCs/>
          <w:noProof/>
        </w:rPr>
        <w:t>Delirium in Elderly Patients</w:t>
      </w:r>
      <w:r w:rsidRPr="001260E2">
        <w:rPr>
          <w:noProof/>
        </w:rPr>
        <w:t xml:space="preserve">. (A. T. Isik &amp; G. T. Grossberg, Eds.), </w:t>
      </w:r>
      <w:r w:rsidRPr="001260E2">
        <w:rPr>
          <w:i/>
          <w:iCs/>
          <w:noProof/>
        </w:rPr>
        <w:t>Delirium in Elderly Patients</w:t>
      </w:r>
      <w:r w:rsidRPr="001260E2">
        <w:rPr>
          <w:noProof/>
        </w:rPr>
        <w:t>. Cham: Springer International Publishing. https://doi.org/10.1007/978-3-319-65239-9</w:t>
      </w:r>
    </w:p>
    <w:p w14:paraId="2512B248"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Jain, A. K., &amp; Dubes, R. C. (1988). </w:t>
      </w:r>
      <w:r w:rsidRPr="001260E2">
        <w:rPr>
          <w:i/>
          <w:iCs/>
          <w:noProof/>
        </w:rPr>
        <w:t>Algorithms for Clustering Data</w:t>
      </w:r>
      <w:r w:rsidRPr="001260E2">
        <w:rPr>
          <w:noProof/>
        </w:rPr>
        <w:t>. Prentice Hall.</w:t>
      </w:r>
    </w:p>
    <w:p w14:paraId="594E27EE"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James, G., Witten, D., Hastie, T., &amp; Tibshirani, R. (2013). </w:t>
      </w:r>
      <w:r w:rsidRPr="001260E2">
        <w:rPr>
          <w:i/>
          <w:iCs/>
          <w:noProof/>
        </w:rPr>
        <w:t>An Introduction to Statistical Learning - with Applications in R</w:t>
      </w:r>
      <w:r w:rsidRPr="001260E2">
        <w:rPr>
          <w:noProof/>
        </w:rPr>
        <w:t>. Springer Texts in Statistics.</w:t>
      </w:r>
    </w:p>
    <w:p w14:paraId="265EC302"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Jamin, A., Abraham, P., &amp; Humeau-Heurtier, A. (2021). Machine learning for predictive data analytics in medicine: A review illustrated by cardiovascular and nuclear medicine examples. </w:t>
      </w:r>
      <w:r w:rsidRPr="001260E2">
        <w:rPr>
          <w:i/>
          <w:iCs/>
          <w:noProof/>
        </w:rPr>
        <w:t>Clinical Physiology and Functional Imaging</w:t>
      </w:r>
      <w:r w:rsidRPr="001260E2">
        <w:rPr>
          <w:noProof/>
        </w:rPr>
        <w:t xml:space="preserve">, </w:t>
      </w:r>
      <w:r w:rsidRPr="001260E2">
        <w:rPr>
          <w:i/>
          <w:iCs/>
          <w:noProof/>
        </w:rPr>
        <w:t>41</w:t>
      </w:r>
      <w:r w:rsidRPr="001260E2">
        <w:rPr>
          <w:noProof/>
        </w:rPr>
        <w:t>(2), 113–127. https://doi.org/10.1111/cpf.12686</w:t>
      </w:r>
    </w:p>
    <w:p w14:paraId="1C6BECA2"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Jaszczyk, A., &amp; Juszczak, G. R. (2021). Glucocorticoids, metabolism and brain activity. </w:t>
      </w:r>
      <w:r w:rsidRPr="001260E2">
        <w:rPr>
          <w:i/>
          <w:iCs/>
          <w:noProof/>
        </w:rPr>
        <w:t>Neuroscience &amp; Biobehavioral Reviews</w:t>
      </w:r>
      <w:r w:rsidRPr="001260E2">
        <w:rPr>
          <w:noProof/>
        </w:rPr>
        <w:t xml:space="preserve">, </w:t>
      </w:r>
      <w:r w:rsidRPr="001260E2">
        <w:rPr>
          <w:i/>
          <w:iCs/>
          <w:noProof/>
        </w:rPr>
        <w:t>126</w:t>
      </w:r>
      <w:r w:rsidRPr="001260E2">
        <w:rPr>
          <w:noProof/>
        </w:rPr>
        <w:t>(March 2020), 113–145. https://doi.org/10.1016/j.neubiorev.2021.03.007</w:t>
      </w:r>
    </w:p>
    <w:p w14:paraId="7361D293"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Jauk, S., Kramer, D., Großauer, B., Rienmüller, S., Avian, A., Berghold, A., … Schulz, S. (2020). Risk prediction of delirium in hospitalized patients using machine learning: An implementation and prospective evaluation study. </w:t>
      </w:r>
      <w:r w:rsidRPr="001260E2">
        <w:rPr>
          <w:i/>
          <w:iCs/>
          <w:noProof/>
        </w:rPr>
        <w:t>Journal of the American Medical Informatics Association</w:t>
      </w:r>
      <w:r w:rsidRPr="001260E2">
        <w:rPr>
          <w:noProof/>
        </w:rPr>
        <w:t xml:space="preserve">, </w:t>
      </w:r>
      <w:r w:rsidRPr="001260E2">
        <w:rPr>
          <w:i/>
          <w:iCs/>
          <w:noProof/>
        </w:rPr>
        <w:t>27</w:t>
      </w:r>
      <w:r w:rsidRPr="001260E2">
        <w:rPr>
          <w:noProof/>
        </w:rPr>
        <w:t>(9), 1383–1392. https://doi.org/10.1093/jamia/ocaa113</w:t>
      </w:r>
    </w:p>
    <w:p w14:paraId="0AD8356F"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Kareemi, H., Vaillancourt, C., Rosenberg, H., Fournier, K., &amp; Yadav, K. (2021). Machine Learning Versus Usual Care for Diagnostic and Prognostic Prediction in the Emergency Department: A Systematic Review. </w:t>
      </w:r>
      <w:r w:rsidRPr="001260E2">
        <w:rPr>
          <w:i/>
          <w:iCs/>
          <w:noProof/>
        </w:rPr>
        <w:t>Academic Emergency Medicine</w:t>
      </w:r>
      <w:r w:rsidRPr="001260E2">
        <w:rPr>
          <w:noProof/>
        </w:rPr>
        <w:t xml:space="preserve">, </w:t>
      </w:r>
      <w:r w:rsidRPr="001260E2">
        <w:rPr>
          <w:i/>
          <w:iCs/>
          <w:noProof/>
        </w:rPr>
        <w:t>28</w:t>
      </w:r>
      <w:r w:rsidRPr="001260E2">
        <w:rPr>
          <w:noProof/>
        </w:rPr>
        <w:t>(2), 184–196. https://doi.org/10.1111/acem.14190</w:t>
      </w:r>
    </w:p>
    <w:p w14:paraId="2386A9AF"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Lahariya, S., Grover, S., Bagga, S., &amp; Sharma, A. (2014). Delirium in patients admitted to a cardiac intensive care unit with cardiac emergencies in a developing country: Incidence, prevalence, risk factor and outcome. </w:t>
      </w:r>
      <w:r w:rsidRPr="001260E2">
        <w:rPr>
          <w:i/>
          <w:iCs/>
          <w:noProof/>
        </w:rPr>
        <w:t>General Hospital Psychiatry</w:t>
      </w:r>
      <w:r w:rsidRPr="001260E2">
        <w:rPr>
          <w:noProof/>
        </w:rPr>
        <w:t xml:space="preserve">, </w:t>
      </w:r>
      <w:r w:rsidRPr="001260E2">
        <w:rPr>
          <w:i/>
          <w:iCs/>
          <w:noProof/>
        </w:rPr>
        <w:t>36</w:t>
      </w:r>
      <w:r w:rsidRPr="001260E2">
        <w:rPr>
          <w:noProof/>
        </w:rPr>
        <w:t>(2), 156–164. https://doi.org/10.1016/j.genhosppsych.2013.10.010</w:t>
      </w:r>
    </w:p>
    <w:p w14:paraId="0028678F"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Laird, J. E., Newell, A., &amp; Rosenbloom, P. S. (1987). An integrative architecture for general intelligence and. </w:t>
      </w:r>
      <w:r w:rsidRPr="001260E2">
        <w:rPr>
          <w:i/>
          <w:iCs/>
          <w:noProof/>
        </w:rPr>
        <w:t>Artificial Intelligence</w:t>
      </w:r>
      <w:r w:rsidRPr="001260E2">
        <w:rPr>
          <w:noProof/>
        </w:rPr>
        <w:t xml:space="preserve">, </w:t>
      </w:r>
      <w:r w:rsidRPr="001260E2">
        <w:rPr>
          <w:i/>
          <w:iCs/>
          <w:noProof/>
        </w:rPr>
        <w:t>33</w:t>
      </w:r>
      <w:r w:rsidRPr="001260E2">
        <w:rPr>
          <w:noProof/>
        </w:rPr>
        <w:t>(1987), 1–64.</w:t>
      </w:r>
    </w:p>
    <w:p w14:paraId="29198948"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Laurila, J. V., Laakkonen, M. L., Strandberg, T. E., &amp; Tilvis, R. S. (2008). Predisposing and precipitating factors for delirium in a frail geriatric population. </w:t>
      </w:r>
      <w:r w:rsidRPr="001260E2">
        <w:rPr>
          <w:i/>
          <w:iCs/>
          <w:noProof/>
        </w:rPr>
        <w:t>Journal of Psychosomatic Research</w:t>
      </w:r>
      <w:r w:rsidRPr="001260E2">
        <w:rPr>
          <w:noProof/>
        </w:rPr>
        <w:t xml:space="preserve">, </w:t>
      </w:r>
      <w:r w:rsidRPr="001260E2">
        <w:rPr>
          <w:i/>
          <w:iCs/>
          <w:noProof/>
        </w:rPr>
        <w:t>65</w:t>
      </w:r>
      <w:r w:rsidRPr="001260E2">
        <w:rPr>
          <w:noProof/>
        </w:rPr>
        <w:t>(3), 249–254. https://doi.org/10.1016/j.jpsychores.2008.05.026</w:t>
      </w:r>
    </w:p>
    <w:p w14:paraId="53B448B4"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Lawlor, P. G., Gagnon, B., Mancini, I. L., Pereira, J. L., Hanson, J., Suarez-Almazor, M. E., &amp; Bruera, E. D. (2002). Occurrence, causes, and outcome of delirium in patients with advanced cancer: A </w:t>
      </w:r>
      <w:r w:rsidRPr="001260E2">
        <w:rPr>
          <w:noProof/>
        </w:rPr>
        <w:lastRenderedPageBreak/>
        <w:t xml:space="preserve">prospective study. </w:t>
      </w:r>
      <w:r w:rsidRPr="001260E2">
        <w:rPr>
          <w:i/>
          <w:iCs/>
          <w:noProof/>
        </w:rPr>
        <w:t>Archives of Internal Medicine</w:t>
      </w:r>
      <w:r w:rsidRPr="001260E2">
        <w:rPr>
          <w:noProof/>
        </w:rPr>
        <w:t xml:space="preserve">, </w:t>
      </w:r>
      <w:r w:rsidRPr="001260E2">
        <w:rPr>
          <w:i/>
          <w:iCs/>
          <w:noProof/>
        </w:rPr>
        <w:t>160</w:t>
      </w:r>
      <w:r w:rsidRPr="001260E2">
        <w:rPr>
          <w:noProof/>
        </w:rPr>
        <w:t>(6), 786–794. https://doi.org/10.1001/archinte.160.6.786</w:t>
      </w:r>
    </w:p>
    <w:p w14:paraId="4655F66F"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Lee-Archer, P. F., von Ungern-Sternberg, B. S., Reade, M. C., Law, K. C., &amp; Long, D. (2021). An observational study of hypoactive delirium in the post-anesthesia recovery unit of a pediatric hospital. </w:t>
      </w:r>
      <w:r w:rsidRPr="001260E2">
        <w:rPr>
          <w:i/>
          <w:iCs/>
          <w:noProof/>
        </w:rPr>
        <w:t>Paediatric Anaesthesia</w:t>
      </w:r>
      <w:r w:rsidRPr="001260E2">
        <w:rPr>
          <w:noProof/>
        </w:rPr>
        <w:t>, (September 2020), 429–435. https://doi.org/10.1111/pan.14122</w:t>
      </w:r>
    </w:p>
    <w:p w14:paraId="6ADBE061"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Lee, S., Mueller, B., Nick Street, W., &amp; M. Carnahan, R. (2021). Machine learning algorithm to predict delirium from emergency department data. </w:t>
      </w:r>
      <w:r w:rsidRPr="001260E2">
        <w:rPr>
          <w:i/>
          <w:iCs/>
          <w:noProof/>
        </w:rPr>
        <w:t>BMJ</w:t>
      </w:r>
      <w:r w:rsidRPr="001260E2">
        <w:rPr>
          <w:noProof/>
        </w:rPr>
        <w:t>. https://doi.org/https://doi.org/10.1101/2021.02.19.21251956</w:t>
      </w:r>
    </w:p>
    <w:p w14:paraId="103BE433"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Leonard, M. M., Nekolaichuk, C., Meagher, D. J., Barnes, C., Gaudreau, J. D., Watanabe, S., … Lawlor, P. G. (2014). Practical assessment of delirium in palliative care. </w:t>
      </w:r>
      <w:r w:rsidRPr="001260E2">
        <w:rPr>
          <w:i/>
          <w:iCs/>
          <w:noProof/>
        </w:rPr>
        <w:t>Journal of Pain and Symptom Management</w:t>
      </w:r>
      <w:r w:rsidRPr="001260E2">
        <w:rPr>
          <w:noProof/>
        </w:rPr>
        <w:t xml:space="preserve">, </w:t>
      </w:r>
      <w:r w:rsidRPr="001260E2">
        <w:rPr>
          <w:i/>
          <w:iCs/>
          <w:noProof/>
        </w:rPr>
        <w:t>48</w:t>
      </w:r>
      <w:r w:rsidRPr="001260E2">
        <w:rPr>
          <w:noProof/>
        </w:rPr>
        <w:t>(2), 176–190. https://doi.org/10.1016/j.jpainsymman.2013.10.024</w:t>
      </w:r>
    </w:p>
    <w:p w14:paraId="64AE2ED9"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Liang, S., Chau, J. P. C., Lo, S. H. S., Bai, L., Yao, L., &amp; Choi, K. C. (2020). Validation of PREdiction of DELIRium in ICu patients (PRE-DELIRIC) among patients in intensive care units: A retrospective cohort study. </w:t>
      </w:r>
      <w:r w:rsidRPr="001260E2">
        <w:rPr>
          <w:i/>
          <w:iCs/>
          <w:noProof/>
        </w:rPr>
        <w:t>Nursing in Critical Care</w:t>
      </w:r>
      <w:r w:rsidRPr="001260E2">
        <w:rPr>
          <w:noProof/>
        </w:rPr>
        <w:t>, (August), 1–7. https://doi.org/10.1111/nicc.12550</w:t>
      </w:r>
    </w:p>
    <w:p w14:paraId="09482F20"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Libbrecht, M. W., &amp; Noble, W. S. (2015). Machine learning applications in genetics and genomics. </w:t>
      </w:r>
      <w:r w:rsidRPr="001260E2">
        <w:rPr>
          <w:i/>
          <w:iCs/>
          <w:noProof/>
        </w:rPr>
        <w:t>Nature Reviews Genetics</w:t>
      </w:r>
      <w:r w:rsidRPr="001260E2">
        <w:rPr>
          <w:noProof/>
        </w:rPr>
        <w:t xml:space="preserve">, </w:t>
      </w:r>
      <w:r w:rsidRPr="001260E2">
        <w:rPr>
          <w:i/>
          <w:iCs/>
          <w:noProof/>
        </w:rPr>
        <w:t>16</w:t>
      </w:r>
      <w:r w:rsidRPr="001260E2">
        <w:rPr>
          <w:noProof/>
        </w:rPr>
        <w:t>(6), 321–332. https://doi.org/10.1038/nrg3920</w:t>
      </w:r>
    </w:p>
    <w:p w14:paraId="31448E81"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Lipowski, Z. J. (1987). Delirium (Acute Confusional States). </w:t>
      </w:r>
      <w:r w:rsidRPr="001260E2">
        <w:rPr>
          <w:i/>
          <w:iCs/>
          <w:noProof/>
        </w:rPr>
        <w:t>JAMA: The Journal of the American Medical Association</w:t>
      </w:r>
      <w:r w:rsidRPr="001260E2">
        <w:rPr>
          <w:noProof/>
        </w:rPr>
        <w:t xml:space="preserve">, </w:t>
      </w:r>
      <w:r w:rsidRPr="001260E2">
        <w:rPr>
          <w:i/>
          <w:iCs/>
          <w:noProof/>
        </w:rPr>
        <w:t>258</w:t>
      </w:r>
      <w:r w:rsidRPr="001260E2">
        <w:rPr>
          <w:noProof/>
        </w:rPr>
        <w:t>(13), 1789. https://doi.org/10.1001/jama.1987.03400130103041</w:t>
      </w:r>
    </w:p>
    <w:p w14:paraId="2E1BC754"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Lipowski, Zbigniew J. (1991). Delirium: How Its Concept Has Developed. </w:t>
      </w:r>
      <w:r w:rsidRPr="001260E2">
        <w:rPr>
          <w:i/>
          <w:iCs/>
          <w:noProof/>
        </w:rPr>
        <w:t>International Psychogeriatrics</w:t>
      </w:r>
      <w:r w:rsidRPr="001260E2">
        <w:rPr>
          <w:noProof/>
        </w:rPr>
        <w:t xml:space="preserve">, </w:t>
      </w:r>
      <w:r w:rsidRPr="001260E2">
        <w:rPr>
          <w:i/>
          <w:iCs/>
          <w:noProof/>
        </w:rPr>
        <w:t>3</w:t>
      </w:r>
      <w:r w:rsidRPr="001260E2">
        <w:rPr>
          <w:noProof/>
        </w:rPr>
        <w:t>(2), 115–120. https://doi.org/10.1017/S1041610291000595</w:t>
      </w:r>
    </w:p>
    <w:p w14:paraId="7ABA9A88"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Lôbo, R. R., Silva Filho, S. R. B., Lima, N. K. C., Ferriolli, E., &amp; Moriguti, J. C. (2010). Delirium. </w:t>
      </w:r>
      <w:r w:rsidRPr="001260E2">
        <w:rPr>
          <w:i/>
          <w:iCs/>
          <w:noProof/>
        </w:rPr>
        <w:t>Medicina (Ribeirao Preto. Online)</w:t>
      </w:r>
      <w:r w:rsidRPr="001260E2">
        <w:rPr>
          <w:noProof/>
        </w:rPr>
        <w:t xml:space="preserve">, </w:t>
      </w:r>
      <w:r w:rsidRPr="001260E2">
        <w:rPr>
          <w:i/>
          <w:iCs/>
          <w:noProof/>
        </w:rPr>
        <w:t>43</w:t>
      </w:r>
      <w:r w:rsidRPr="001260E2">
        <w:rPr>
          <w:noProof/>
        </w:rPr>
        <w:t>(3), 249–257. https://doi.org/10.11606/issn.2176-7262.v43i3p249-257</w:t>
      </w:r>
    </w:p>
    <w:p w14:paraId="63C75C60"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Lüllmann, H., Mohr, K., &amp; Hein, L. (2018). </w:t>
      </w:r>
      <w:r w:rsidRPr="001260E2">
        <w:rPr>
          <w:i/>
          <w:iCs/>
          <w:noProof/>
        </w:rPr>
        <w:t>Color Atlas of Pharmacology</w:t>
      </w:r>
      <w:r w:rsidRPr="001260E2">
        <w:rPr>
          <w:noProof/>
        </w:rPr>
        <w:t xml:space="preserve"> (Fifth). Thieme.</w:t>
      </w:r>
    </w:p>
    <w:p w14:paraId="722FAA36"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MacLullich, A. M. J., Ferguson, K. J., Miller, T., de Rooij, S. E. J. A., &amp; Cunningham, C. (2008). Unravelling the pathophysiology of delirium: A focus on the role of aberrant stress responses. </w:t>
      </w:r>
      <w:r w:rsidRPr="001260E2">
        <w:rPr>
          <w:i/>
          <w:iCs/>
          <w:noProof/>
        </w:rPr>
        <w:t>Journal of Psychosomatic Research</w:t>
      </w:r>
      <w:r w:rsidRPr="001260E2">
        <w:rPr>
          <w:noProof/>
        </w:rPr>
        <w:t xml:space="preserve">, </w:t>
      </w:r>
      <w:r w:rsidRPr="001260E2">
        <w:rPr>
          <w:i/>
          <w:iCs/>
          <w:noProof/>
        </w:rPr>
        <w:t>65</w:t>
      </w:r>
      <w:r w:rsidRPr="001260E2">
        <w:rPr>
          <w:noProof/>
        </w:rPr>
        <w:t>(3), 229–238. https://doi.org/10.1016/j.jpsychores.2008.05.019</w:t>
      </w:r>
    </w:p>
    <w:p w14:paraId="29A1C391"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Maldonado, J. R. (2008). Pathoetiological Model of Delirium: a Comprehensive Understanding of the Neurobiology of Delirium and an Evidence-Based Approach to Prevention and Treatment. </w:t>
      </w:r>
      <w:r w:rsidRPr="001260E2">
        <w:rPr>
          <w:i/>
          <w:iCs/>
          <w:noProof/>
        </w:rPr>
        <w:t>Critical Care Clinics</w:t>
      </w:r>
      <w:r w:rsidRPr="001260E2">
        <w:rPr>
          <w:noProof/>
        </w:rPr>
        <w:t xml:space="preserve">, </w:t>
      </w:r>
      <w:r w:rsidRPr="001260E2">
        <w:rPr>
          <w:i/>
          <w:iCs/>
          <w:noProof/>
        </w:rPr>
        <w:t>24</w:t>
      </w:r>
      <w:r w:rsidRPr="001260E2">
        <w:rPr>
          <w:noProof/>
        </w:rPr>
        <w:t>(4), 789–856. https://doi.org/10.1016/j.ccc.2008.06.004</w:t>
      </w:r>
    </w:p>
    <w:p w14:paraId="3DD86585"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Maldonado, J. R. (2017). Delirium pathophysiology: An updated hypothesis of the etiology of acute brain </w:t>
      </w:r>
      <w:r w:rsidRPr="001260E2">
        <w:rPr>
          <w:noProof/>
        </w:rPr>
        <w:lastRenderedPageBreak/>
        <w:t xml:space="preserve">failure. </w:t>
      </w:r>
      <w:r w:rsidRPr="001260E2">
        <w:rPr>
          <w:i/>
          <w:iCs/>
          <w:noProof/>
        </w:rPr>
        <w:t>International Journal of GeriSatric Psychiatry</w:t>
      </w:r>
      <w:r w:rsidRPr="001260E2">
        <w:rPr>
          <w:noProof/>
        </w:rPr>
        <w:t xml:space="preserve">, </w:t>
      </w:r>
      <w:r w:rsidRPr="001260E2">
        <w:rPr>
          <w:i/>
          <w:iCs/>
          <w:noProof/>
        </w:rPr>
        <w:t>33</w:t>
      </w:r>
      <w:r w:rsidRPr="001260E2">
        <w:rPr>
          <w:noProof/>
        </w:rPr>
        <w:t>(11), 1428–1457. https://doi.org/10.1002/gps.4823</w:t>
      </w:r>
    </w:p>
    <w:p w14:paraId="31BB82F9"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Mariz, J., Castanho, T. C., Teixeira, J., Sousa, N., &amp; Santos, N. C. (2016). Delirium diagnostic and screening instruments in the emergency department: An up-to-date systematic review. </w:t>
      </w:r>
      <w:r w:rsidRPr="001260E2">
        <w:rPr>
          <w:i/>
          <w:iCs/>
          <w:noProof/>
        </w:rPr>
        <w:t>Geriatrics (Switzerland)</w:t>
      </w:r>
      <w:r w:rsidRPr="001260E2">
        <w:rPr>
          <w:noProof/>
        </w:rPr>
        <w:t xml:space="preserve">, </w:t>
      </w:r>
      <w:r w:rsidRPr="001260E2">
        <w:rPr>
          <w:i/>
          <w:iCs/>
          <w:noProof/>
        </w:rPr>
        <w:t>1</w:t>
      </w:r>
      <w:r w:rsidRPr="001260E2">
        <w:rPr>
          <w:noProof/>
        </w:rPr>
        <w:t>(3), 1–14. https://doi.org/10.3390/geriatrics1030022</w:t>
      </w:r>
    </w:p>
    <w:p w14:paraId="019C5444"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Martins, S., &amp; Fernandes, L. (2012). Delirium in elderly people: A review. </w:t>
      </w:r>
      <w:r w:rsidRPr="001260E2">
        <w:rPr>
          <w:i/>
          <w:iCs/>
          <w:noProof/>
        </w:rPr>
        <w:t>Frontiers in Neurology</w:t>
      </w:r>
      <w:r w:rsidRPr="001260E2">
        <w:rPr>
          <w:noProof/>
        </w:rPr>
        <w:t xml:space="preserve">, </w:t>
      </w:r>
      <w:r w:rsidRPr="001260E2">
        <w:rPr>
          <w:i/>
          <w:iCs/>
          <w:noProof/>
        </w:rPr>
        <w:t>JUN</w:t>
      </w:r>
      <w:r w:rsidRPr="001260E2">
        <w:rPr>
          <w:noProof/>
        </w:rPr>
        <w:t>(June), 1–12. https://doi.org/10.3389/fneur.2012.00101</w:t>
      </w:r>
    </w:p>
    <w:p w14:paraId="655964F4"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McCorduck, P. (2004). </w:t>
      </w:r>
      <w:r w:rsidRPr="001260E2">
        <w:rPr>
          <w:i/>
          <w:iCs/>
          <w:noProof/>
        </w:rPr>
        <w:t>Machines Who Think</w:t>
      </w:r>
      <w:r w:rsidRPr="001260E2">
        <w:rPr>
          <w:noProof/>
        </w:rPr>
        <w:t xml:space="preserve">. </w:t>
      </w:r>
      <w:r w:rsidRPr="001260E2">
        <w:rPr>
          <w:i/>
          <w:iCs/>
          <w:noProof/>
        </w:rPr>
        <w:t>A K Peters, Ltd.</w:t>
      </w:r>
      <w:r w:rsidRPr="001260E2">
        <w:rPr>
          <w:noProof/>
        </w:rPr>
        <w:t xml:space="preserve"> Natick, MA: A K Peters, Ltd. https://doi.org/10.1126/science.254.5036.1291-a</w:t>
      </w:r>
    </w:p>
    <w:p w14:paraId="3182E3F2"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McCulloch, W. S., &amp; Pits, W. (1943). A LOGICAL CALCULUS OF THE IDEAS IMMANENT IN NERVOUS ACTIVITY. </w:t>
      </w:r>
      <w:r w:rsidRPr="001260E2">
        <w:rPr>
          <w:i/>
          <w:iCs/>
          <w:noProof/>
        </w:rPr>
        <w:t>Bullentin of Mathematical</w:t>
      </w:r>
      <w:r w:rsidRPr="001260E2">
        <w:rPr>
          <w:noProof/>
        </w:rPr>
        <w:t xml:space="preserve">, </w:t>
      </w:r>
      <w:r w:rsidRPr="001260E2">
        <w:rPr>
          <w:i/>
          <w:iCs/>
          <w:noProof/>
        </w:rPr>
        <w:t>5</w:t>
      </w:r>
      <w:r w:rsidRPr="001260E2">
        <w:rPr>
          <w:noProof/>
        </w:rPr>
        <w:t>, 115–133.</w:t>
      </w:r>
    </w:p>
    <w:p w14:paraId="056F9129"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Meagher, D. J., MacLullich, A. M. J., &amp; Laurila, J. V. (2008). Defining delirium for the International Classification of Diseases, 11th Revision. </w:t>
      </w:r>
      <w:r w:rsidRPr="001260E2">
        <w:rPr>
          <w:i/>
          <w:iCs/>
          <w:noProof/>
        </w:rPr>
        <w:t>Journal of Psychosomatic Research</w:t>
      </w:r>
      <w:r w:rsidRPr="001260E2">
        <w:rPr>
          <w:noProof/>
        </w:rPr>
        <w:t xml:space="preserve">, </w:t>
      </w:r>
      <w:r w:rsidRPr="001260E2">
        <w:rPr>
          <w:i/>
          <w:iCs/>
          <w:noProof/>
        </w:rPr>
        <w:t>65</w:t>
      </w:r>
      <w:r w:rsidRPr="001260E2">
        <w:rPr>
          <w:noProof/>
        </w:rPr>
        <w:t>(3), 207–214. https://doi.org/10.1016/j.jpsychores.2008.05.015</w:t>
      </w:r>
    </w:p>
    <w:p w14:paraId="242087FF" w14:textId="77777777" w:rsidR="001260E2" w:rsidRPr="001260E2" w:rsidRDefault="001260E2" w:rsidP="001260E2">
      <w:pPr>
        <w:widowControl w:val="0"/>
        <w:autoSpaceDE w:val="0"/>
        <w:autoSpaceDN w:val="0"/>
        <w:adjustRightInd w:val="0"/>
        <w:ind w:left="480" w:hanging="480"/>
        <w:rPr>
          <w:noProof/>
        </w:rPr>
      </w:pPr>
      <w:r w:rsidRPr="001260E2">
        <w:rPr>
          <w:noProof/>
        </w:rPr>
        <w:t>MediBIAL – Produtos Médicos e Farmacêuticos. (n.d.). Mexazolam. Retrieved July 21, 2021, from https://www.bial.com/media/2780/sedoxil.pdf</w:t>
      </w:r>
    </w:p>
    <w:p w14:paraId="0F0DFAA9"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Meltzer, H. Y. (2013). Update on Typical and Atypical Antipsychotic Drugs. </w:t>
      </w:r>
      <w:r w:rsidRPr="001260E2">
        <w:rPr>
          <w:i/>
          <w:iCs/>
          <w:noProof/>
        </w:rPr>
        <w:t>Annual Review of Medicine</w:t>
      </w:r>
      <w:r w:rsidRPr="001260E2">
        <w:rPr>
          <w:noProof/>
        </w:rPr>
        <w:t xml:space="preserve">, </w:t>
      </w:r>
      <w:r w:rsidRPr="001260E2">
        <w:rPr>
          <w:i/>
          <w:iCs/>
          <w:noProof/>
        </w:rPr>
        <w:t>64</w:t>
      </w:r>
      <w:r w:rsidRPr="001260E2">
        <w:rPr>
          <w:noProof/>
        </w:rPr>
        <w:t>(1), 393–406. https://doi.org/10.1146/annurev-med-050911-161504</w:t>
      </w:r>
    </w:p>
    <w:p w14:paraId="2655E1A4"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Michalski, R. S., Carbonell, J. G., &amp; Mitchell, T. M. (1983). </w:t>
      </w:r>
      <w:r w:rsidRPr="001260E2">
        <w:rPr>
          <w:i/>
          <w:iCs/>
          <w:noProof/>
        </w:rPr>
        <w:t>Machine Learning</w:t>
      </w:r>
      <w:r w:rsidRPr="001260E2">
        <w:rPr>
          <w:noProof/>
        </w:rPr>
        <w:t>. Berlin, Heidelberg: Springer Berlin Heidelberg. https://doi.org/10.1007/978-3-662-12405-5</w:t>
      </w:r>
    </w:p>
    <w:p w14:paraId="47BE058D"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Michaud, L., Büla, C., Berney, A., Camus, V., Voellinger, R., Stiefel, F., &amp; Burnand, B. (2007). Delirium: Guidelines for general hospitals. </w:t>
      </w:r>
      <w:r w:rsidRPr="001260E2">
        <w:rPr>
          <w:i/>
          <w:iCs/>
          <w:noProof/>
        </w:rPr>
        <w:t>Journal of Psychosomatic Research</w:t>
      </w:r>
      <w:r w:rsidRPr="001260E2">
        <w:rPr>
          <w:noProof/>
        </w:rPr>
        <w:t xml:space="preserve">, </w:t>
      </w:r>
      <w:r w:rsidRPr="001260E2">
        <w:rPr>
          <w:i/>
          <w:iCs/>
          <w:noProof/>
        </w:rPr>
        <w:t>62</w:t>
      </w:r>
      <w:r w:rsidRPr="001260E2">
        <w:rPr>
          <w:noProof/>
        </w:rPr>
        <w:t>(3), 371–383. https://doi.org/10.1016/j.jpsychores.2006.10.004</w:t>
      </w:r>
    </w:p>
    <w:p w14:paraId="5FE7DC2B" w14:textId="77777777" w:rsidR="001260E2" w:rsidRPr="001260E2" w:rsidRDefault="001260E2" w:rsidP="001260E2">
      <w:pPr>
        <w:widowControl w:val="0"/>
        <w:autoSpaceDE w:val="0"/>
        <w:autoSpaceDN w:val="0"/>
        <w:adjustRightInd w:val="0"/>
        <w:ind w:left="480" w:hanging="480"/>
        <w:rPr>
          <w:noProof/>
        </w:rPr>
      </w:pPr>
      <w:r w:rsidRPr="001260E2">
        <w:rPr>
          <w:noProof/>
        </w:rPr>
        <w:t>Ministério da Saúde. (2006). DL n</w:t>
      </w:r>
      <w:r w:rsidRPr="001260E2">
        <w:rPr>
          <w:noProof/>
          <w:vertAlign w:val="superscript"/>
        </w:rPr>
        <w:t>o</w:t>
      </w:r>
      <w:r w:rsidRPr="001260E2">
        <w:rPr>
          <w:noProof/>
        </w:rPr>
        <w:t xml:space="preserve"> 176/2006 de 30 de agosto. </w:t>
      </w:r>
      <w:r w:rsidRPr="001260E2">
        <w:rPr>
          <w:i/>
          <w:iCs/>
          <w:noProof/>
        </w:rPr>
        <w:t>Diário Da República 1</w:t>
      </w:r>
      <w:r w:rsidRPr="001260E2">
        <w:rPr>
          <w:i/>
          <w:iCs/>
          <w:noProof/>
          <w:vertAlign w:val="superscript"/>
        </w:rPr>
        <w:t>a</w:t>
      </w:r>
      <w:r w:rsidRPr="001260E2">
        <w:rPr>
          <w:i/>
          <w:iCs/>
          <w:noProof/>
        </w:rPr>
        <w:t xml:space="preserve"> Série</w:t>
      </w:r>
      <w:r w:rsidRPr="001260E2">
        <w:rPr>
          <w:noProof/>
        </w:rPr>
        <w:t>, 6297–6303. Retrieved from http://www.portaldasaude.pt/NR/rdonlyres/D2D959FC-A937-4850-B0DC-B60E04F2108B/0/62976383.pdf</w:t>
      </w:r>
    </w:p>
    <w:p w14:paraId="5CF657AE"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Mitchell, T. M. (1999). Machine learning and data mining. </w:t>
      </w:r>
      <w:r w:rsidRPr="001260E2">
        <w:rPr>
          <w:i/>
          <w:iCs/>
          <w:noProof/>
        </w:rPr>
        <w:t>Communications of the ACM</w:t>
      </w:r>
      <w:r w:rsidRPr="001260E2">
        <w:rPr>
          <w:noProof/>
        </w:rPr>
        <w:t xml:space="preserve">, </w:t>
      </w:r>
      <w:r w:rsidRPr="001260E2">
        <w:rPr>
          <w:i/>
          <w:iCs/>
          <w:noProof/>
        </w:rPr>
        <w:t>42</w:t>
      </w:r>
      <w:r w:rsidRPr="001260E2">
        <w:rPr>
          <w:noProof/>
        </w:rPr>
        <w:t>(11), 30–46. https://doi.org/10.1145/319382.319388</w:t>
      </w:r>
    </w:p>
    <w:p w14:paraId="718E83ED"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Mitchell, Tom M. (1997). </w:t>
      </w:r>
      <w:r w:rsidRPr="001260E2">
        <w:rPr>
          <w:i/>
          <w:iCs/>
          <w:noProof/>
        </w:rPr>
        <w:t>Machine Learning</w:t>
      </w:r>
      <w:r w:rsidRPr="001260E2">
        <w:rPr>
          <w:noProof/>
        </w:rPr>
        <w:t>. McGraw-Hill Science/Engineering/Math.</w:t>
      </w:r>
    </w:p>
    <w:p w14:paraId="03681383"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Mittal, V., Muralee, S., Williamson, D., McEnerney, N., Thomas, J., Cash, M., &amp; Tampi, R. R. (2011). Delirium in the elderly: A comprehensive review. </w:t>
      </w:r>
      <w:r w:rsidRPr="001260E2">
        <w:rPr>
          <w:i/>
          <w:iCs/>
          <w:noProof/>
        </w:rPr>
        <w:t>American Journal of Alzheimer’s Disease and Other Dementias</w:t>
      </w:r>
      <w:r w:rsidRPr="001260E2">
        <w:rPr>
          <w:noProof/>
        </w:rPr>
        <w:t xml:space="preserve">, </w:t>
      </w:r>
      <w:r w:rsidRPr="001260E2">
        <w:rPr>
          <w:i/>
          <w:iCs/>
          <w:noProof/>
        </w:rPr>
        <w:t>26</w:t>
      </w:r>
      <w:r w:rsidRPr="001260E2">
        <w:rPr>
          <w:noProof/>
        </w:rPr>
        <w:t>(2), 97–109. https://doi.org/10.1177/1533317510397331</w:t>
      </w:r>
    </w:p>
    <w:p w14:paraId="4AC1382B" w14:textId="77777777" w:rsidR="001260E2" w:rsidRPr="001260E2" w:rsidRDefault="001260E2" w:rsidP="001260E2">
      <w:pPr>
        <w:widowControl w:val="0"/>
        <w:autoSpaceDE w:val="0"/>
        <w:autoSpaceDN w:val="0"/>
        <w:adjustRightInd w:val="0"/>
        <w:ind w:left="480" w:hanging="480"/>
        <w:rPr>
          <w:noProof/>
        </w:rPr>
      </w:pPr>
      <w:r w:rsidRPr="001260E2">
        <w:rPr>
          <w:noProof/>
        </w:rPr>
        <w:lastRenderedPageBreak/>
        <w:t xml:space="preserve">Morandi, A., Pandharipande, P., Trabucchi, M., Rozzini, R., Mistraletti, G., Trompeo, A. C., … Ely, E. W. (2008). Understanding international differences in terminology for delirium and other types of acute brain dysfunction in critically ill patients. </w:t>
      </w:r>
      <w:r w:rsidRPr="001260E2">
        <w:rPr>
          <w:i/>
          <w:iCs/>
          <w:noProof/>
        </w:rPr>
        <w:t>Intensive Care Medicine</w:t>
      </w:r>
      <w:r w:rsidRPr="001260E2">
        <w:rPr>
          <w:noProof/>
        </w:rPr>
        <w:t xml:space="preserve">, </w:t>
      </w:r>
      <w:r w:rsidRPr="001260E2">
        <w:rPr>
          <w:i/>
          <w:iCs/>
          <w:noProof/>
        </w:rPr>
        <w:t>34</w:t>
      </w:r>
      <w:r w:rsidRPr="001260E2">
        <w:rPr>
          <w:noProof/>
        </w:rPr>
        <w:t>(10), 1907–1915. https://doi.org/10.1007/s00134-008-1177-6</w:t>
      </w:r>
    </w:p>
    <w:p w14:paraId="7194B092"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Murphy, K. P. (2012). </w:t>
      </w:r>
      <w:r w:rsidRPr="001260E2">
        <w:rPr>
          <w:i/>
          <w:iCs/>
          <w:noProof/>
        </w:rPr>
        <w:t>Machine learning: A Probabilistic Perspective</w:t>
      </w:r>
      <w:r w:rsidRPr="001260E2">
        <w:rPr>
          <w:noProof/>
        </w:rPr>
        <w:t xml:space="preserve">. </w:t>
      </w:r>
      <w:r w:rsidRPr="001260E2">
        <w:rPr>
          <w:i/>
          <w:iCs/>
          <w:noProof/>
        </w:rPr>
        <w:t>Expert Systems</w:t>
      </w:r>
      <w:r w:rsidRPr="001260E2">
        <w:rPr>
          <w:noProof/>
        </w:rPr>
        <w:t xml:space="preserve"> (Vol. 5). The MIT Press. https://doi.org/10.1111/j.1468-0394.1988.tb00341.x</w:t>
      </w:r>
    </w:p>
    <w:p w14:paraId="7046C0E8"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Nagari, N., &amp; Suresh Babu, M. (2019). Assessment of risk factors and precipitating factors of delirium in patients admitted to intensive care unit of a tertiary care hospital. </w:t>
      </w:r>
      <w:r w:rsidRPr="001260E2">
        <w:rPr>
          <w:i/>
          <w:iCs/>
          <w:noProof/>
        </w:rPr>
        <w:t>British Journal of Medical Practitioners</w:t>
      </w:r>
      <w:r w:rsidRPr="001260E2">
        <w:rPr>
          <w:noProof/>
        </w:rPr>
        <w:t xml:space="preserve">, </w:t>
      </w:r>
      <w:r w:rsidRPr="001260E2">
        <w:rPr>
          <w:i/>
          <w:iCs/>
          <w:noProof/>
        </w:rPr>
        <w:t>12</w:t>
      </w:r>
      <w:r w:rsidRPr="001260E2">
        <w:rPr>
          <w:noProof/>
        </w:rPr>
        <w:t>(2).</w:t>
      </w:r>
    </w:p>
    <w:p w14:paraId="65636576"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Nemati, S., Holder, A., Razmi, F., Stanley, M. D., Clifford, G. D., &amp; Buchman, T. G. (2018). An Interpretable Machine Learning Model for Accurate Prediction of Sepsis in the ICU. </w:t>
      </w:r>
      <w:r w:rsidRPr="001260E2">
        <w:rPr>
          <w:i/>
          <w:iCs/>
          <w:noProof/>
        </w:rPr>
        <w:t>Critical Care Medicine</w:t>
      </w:r>
      <w:r w:rsidRPr="001260E2">
        <w:rPr>
          <w:noProof/>
        </w:rPr>
        <w:t xml:space="preserve">, </w:t>
      </w:r>
      <w:r w:rsidRPr="001260E2">
        <w:rPr>
          <w:i/>
          <w:iCs/>
          <w:noProof/>
        </w:rPr>
        <w:t>46</w:t>
      </w:r>
      <w:r w:rsidRPr="001260E2">
        <w:rPr>
          <w:noProof/>
        </w:rPr>
        <w:t>(4), 547–553. https://doi.org/10.1097/CCM.0000000000002936</w:t>
      </w:r>
    </w:p>
    <w:p w14:paraId="31385056"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Nikam, S. S. (2015). A Comparative Study of Classification Techniques in Data Mining Algorithms. </w:t>
      </w:r>
      <w:r w:rsidRPr="001260E2">
        <w:rPr>
          <w:i/>
          <w:iCs/>
          <w:noProof/>
        </w:rPr>
        <w:t>ORIENTAL JOURNAL OF COMPUTER SCIENCE &amp; TECHNOLOGY</w:t>
      </w:r>
      <w:r w:rsidRPr="001260E2">
        <w:rPr>
          <w:noProof/>
        </w:rPr>
        <w:t xml:space="preserve">, </w:t>
      </w:r>
      <w:r w:rsidRPr="001260E2">
        <w:rPr>
          <w:i/>
          <w:iCs/>
          <w:noProof/>
        </w:rPr>
        <w:t>8</w:t>
      </w:r>
      <w:r w:rsidRPr="001260E2">
        <w:rPr>
          <w:noProof/>
        </w:rPr>
        <w:t>(1), 13–19.</w:t>
      </w:r>
    </w:p>
    <w:p w14:paraId="586EBF5E"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Nitchingham, A., Kumar, V., Shenkin, S., Ferguson, K. J., &amp; Caplan, G. A. (2018). A systematic review of neuroimaging in delirium: predictors, correlates and consequences. </w:t>
      </w:r>
      <w:r w:rsidRPr="001260E2">
        <w:rPr>
          <w:i/>
          <w:iCs/>
          <w:noProof/>
        </w:rPr>
        <w:t>International Journal of Geriatric Psychiatry</w:t>
      </w:r>
      <w:r w:rsidRPr="001260E2">
        <w:rPr>
          <w:noProof/>
        </w:rPr>
        <w:t xml:space="preserve">, </w:t>
      </w:r>
      <w:r w:rsidRPr="001260E2">
        <w:rPr>
          <w:i/>
          <w:iCs/>
          <w:noProof/>
        </w:rPr>
        <w:t>33</w:t>
      </w:r>
      <w:r w:rsidRPr="001260E2">
        <w:rPr>
          <w:noProof/>
        </w:rPr>
        <w:t>(11), 1458–1478. https://doi.org/10.1002/gps.4724</w:t>
      </w:r>
    </w:p>
    <w:p w14:paraId="2BB067F8"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Nussey, S., &amp; Whitehead, S. (2001). </w:t>
      </w:r>
      <w:r w:rsidRPr="001260E2">
        <w:rPr>
          <w:i/>
          <w:iCs/>
          <w:noProof/>
        </w:rPr>
        <w:t>Endocrinology: An Integrated Approach</w:t>
      </w:r>
      <w:r w:rsidRPr="001260E2">
        <w:rPr>
          <w:noProof/>
        </w:rPr>
        <w:t>. Informa HealthCare 2001. Retrieved from https://www.ncbi.nlm.nih.gov/books/NBK20/#A10</w:t>
      </w:r>
    </w:p>
    <w:p w14:paraId="2991615F" w14:textId="77777777" w:rsidR="001260E2" w:rsidRPr="001260E2" w:rsidRDefault="001260E2" w:rsidP="001260E2">
      <w:pPr>
        <w:widowControl w:val="0"/>
        <w:autoSpaceDE w:val="0"/>
        <w:autoSpaceDN w:val="0"/>
        <w:adjustRightInd w:val="0"/>
        <w:ind w:left="480" w:hanging="480"/>
        <w:rPr>
          <w:noProof/>
        </w:rPr>
      </w:pPr>
      <w:r w:rsidRPr="001260E2">
        <w:rPr>
          <w:noProof/>
        </w:rPr>
        <w:t>ONU, P. (2021). Envelhecimento. Retrieved May 31, 2021, from https://unric.org/pt/envelhecimento/</w:t>
      </w:r>
    </w:p>
    <w:p w14:paraId="49514FE7"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Pedregosa, F., Varoquaux, G., Gramfort, A., Michel, V., Thirion, B., Grisel, O., … Duchesnay, É. (2012). Scikit-learn: Machine Learning in Python. </w:t>
      </w:r>
      <w:r w:rsidRPr="001260E2">
        <w:rPr>
          <w:i/>
          <w:iCs/>
          <w:noProof/>
        </w:rPr>
        <w:t>Journal of Machine Learning Research</w:t>
      </w:r>
      <w:r w:rsidRPr="001260E2">
        <w:rPr>
          <w:noProof/>
        </w:rPr>
        <w:t xml:space="preserve">, </w:t>
      </w:r>
      <w:r w:rsidRPr="001260E2">
        <w:rPr>
          <w:i/>
          <w:iCs/>
          <w:noProof/>
        </w:rPr>
        <w:t>12</w:t>
      </w:r>
      <w:r w:rsidRPr="001260E2">
        <w:rPr>
          <w:noProof/>
        </w:rPr>
        <w:t>(May 2014), 2825–2830. Retrieved from http://arxiv.org/abs/1201.0490</w:t>
      </w:r>
    </w:p>
    <w:p w14:paraId="4F733B51"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Pérez-Ros, P., &amp; Martínez-Arnau, F. (2019). Delirium Assessment in Older People in Emergency Departments. A Literature Review. </w:t>
      </w:r>
      <w:r w:rsidRPr="001260E2">
        <w:rPr>
          <w:i/>
          <w:iCs/>
          <w:noProof/>
        </w:rPr>
        <w:t>Diseases</w:t>
      </w:r>
      <w:r w:rsidRPr="001260E2">
        <w:rPr>
          <w:noProof/>
        </w:rPr>
        <w:t xml:space="preserve">, </w:t>
      </w:r>
      <w:r w:rsidRPr="001260E2">
        <w:rPr>
          <w:i/>
          <w:iCs/>
          <w:noProof/>
        </w:rPr>
        <w:t>7</w:t>
      </w:r>
      <w:r w:rsidRPr="001260E2">
        <w:rPr>
          <w:noProof/>
        </w:rPr>
        <w:t>(1), 14. https://doi.org/10.3390/diseases7010014</w:t>
      </w:r>
    </w:p>
    <w:p w14:paraId="12B76992" w14:textId="77777777" w:rsidR="001260E2" w:rsidRPr="001260E2" w:rsidRDefault="001260E2" w:rsidP="001260E2">
      <w:pPr>
        <w:widowControl w:val="0"/>
        <w:autoSpaceDE w:val="0"/>
        <w:autoSpaceDN w:val="0"/>
        <w:adjustRightInd w:val="0"/>
        <w:ind w:left="480" w:hanging="480"/>
        <w:rPr>
          <w:noProof/>
        </w:rPr>
      </w:pPr>
      <w:r w:rsidRPr="001260E2">
        <w:rPr>
          <w:noProof/>
        </w:rPr>
        <w:t>PORDATA. (2020). Esperança de vida à nascença: total e por sexo. Retrieved October 20, 2021, from https://www.pordata.pt/Europa/Esperança+de+vida+à+nascença+total+e+por+sexo-1260</w:t>
      </w:r>
    </w:p>
    <w:p w14:paraId="2159C308" w14:textId="77777777" w:rsidR="001260E2" w:rsidRPr="001260E2" w:rsidRDefault="001260E2" w:rsidP="001260E2">
      <w:pPr>
        <w:widowControl w:val="0"/>
        <w:autoSpaceDE w:val="0"/>
        <w:autoSpaceDN w:val="0"/>
        <w:adjustRightInd w:val="0"/>
        <w:ind w:left="480" w:hanging="480"/>
        <w:rPr>
          <w:noProof/>
        </w:rPr>
      </w:pPr>
      <w:r w:rsidRPr="001260E2">
        <w:rPr>
          <w:noProof/>
        </w:rPr>
        <w:t>Prayce, R., Quaresma, F., &amp; Neto, I. G. (2018). Delirium: O 7</w:t>
      </w:r>
      <w:r w:rsidRPr="001260E2">
        <w:rPr>
          <w:noProof/>
          <w:vertAlign w:val="superscript"/>
        </w:rPr>
        <w:t>o</w:t>
      </w:r>
      <w:r w:rsidRPr="001260E2">
        <w:rPr>
          <w:noProof/>
        </w:rPr>
        <w:t xml:space="preserve"> Parâmetro Vital? </w:t>
      </w:r>
      <w:r w:rsidRPr="001260E2">
        <w:rPr>
          <w:i/>
          <w:iCs/>
          <w:noProof/>
        </w:rPr>
        <w:t>Acta Médica Portuguesa</w:t>
      </w:r>
      <w:r w:rsidRPr="001260E2">
        <w:rPr>
          <w:noProof/>
        </w:rPr>
        <w:t xml:space="preserve">, </w:t>
      </w:r>
      <w:r w:rsidRPr="001260E2">
        <w:rPr>
          <w:i/>
          <w:iCs/>
          <w:noProof/>
        </w:rPr>
        <w:t>31</w:t>
      </w:r>
      <w:r w:rsidRPr="001260E2">
        <w:rPr>
          <w:noProof/>
        </w:rPr>
        <w:t>(1), 51. https://doi.org/10.20344/amp.9670</w:t>
      </w:r>
    </w:p>
    <w:p w14:paraId="0B9BDE34"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Quinlan, J. R. (1986). Induction of decision trees. </w:t>
      </w:r>
      <w:r w:rsidRPr="001260E2">
        <w:rPr>
          <w:i/>
          <w:iCs/>
          <w:noProof/>
        </w:rPr>
        <w:t>Machine Learning</w:t>
      </w:r>
      <w:r w:rsidRPr="001260E2">
        <w:rPr>
          <w:noProof/>
        </w:rPr>
        <w:t xml:space="preserve">, </w:t>
      </w:r>
      <w:r w:rsidRPr="001260E2">
        <w:rPr>
          <w:i/>
          <w:iCs/>
          <w:noProof/>
        </w:rPr>
        <w:t>1</w:t>
      </w:r>
      <w:r w:rsidRPr="001260E2">
        <w:rPr>
          <w:noProof/>
        </w:rPr>
        <w:t>(1), 81–106. https://doi.org/10.1007/bf00116251</w:t>
      </w:r>
    </w:p>
    <w:p w14:paraId="75A831A0"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Ritchie, C. W., Newman, T. H., Leurent, B., &amp; Sampson, E. L. (2014). The association between C-reactive </w:t>
      </w:r>
      <w:r w:rsidRPr="001260E2">
        <w:rPr>
          <w:noProof/>
        </w:rPr>
        <w:lastRenderedPageBreak/>
        <w:t xml:space="preserve">protein and delirium in 710 acute elderly hospital admissions. </w:t>
      </w:r>
      <w:r w:rsidRPr="001260E2">
        <w:rPr>
          <w:i/>
          <w:iCs/>
          <w:noProof/>
        </w:rPr>
        <w:t>International Psychogeriatrics</w:t>
      </w:r>
      <w:r w:rsidRPr="001260E2">
        <w:rPr>
          <w:noProof/>
        </w:rPr>
        <w:t xml:space="preserve">, </w:t>
      </w:r>
      <w:r w:rsidRPr="001260E2">
        <w:rPr>
          <w:i/>
          <w:iCs/>
          <w:noProof/>
        </w:rPr>
        <w:t>26</w:t>
      </w:r>
      <w:r w:rsidRPr="001260E2">
        <w:rPr>
          <w:noProof/>
        </w:rPr>
        <w:t>(5), 717–724. https://doi.org/10.1017/S1041610213002433</w:t>
      </w:r>
    </w:p>
    <w:p w14:paraId="5084C4EE"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Robinson, T. N., Raeburn, C. D., Tran, Z. V., Brenner, L. A., &amp; Moss, M. (2011). Motor subtypes of postoperative delirium in older adults. </w:t>
      </w:r>
      <w:r w:rsidRPr="001260E2">
        <w:rPr>
          <w:i/>
          <w:iCs/>
          <w:noProof/>
        </w:rPr>
        <w:t>Archives of Surgery</w:t>
      </w:r>
      <w:r w:rsidRPr="001260E2">
        <w:rPr>
          <w:noProof/>
        </w:rPr>
        <w:t xml:space="preserve">, </w:t>
      </w:r>
      <w:r w:rsidRPr="001260E2">
        <w:rPr>
          <w:i/>
          <w:iCs/>
          <w:noProof/>
        </w:rPr>
        <w:t>146</w:t>
      </w:r>
      <w:r w:rsidRPr="001260E2">
        <w:rPr>
          <w:noProof/>
        </w:rPr>
        <w:t>(3), 295–300. https://doi.org/10.1001/archsurg.2011.14</w:t>
      </w:r>
    </w:p>
    <w:p w14:paraId="1083B767"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Rosenblatt, F. (1958). The perceptron: A probabilistic model for information storage and organization in the brain. </w:t>
      </w:r>
      <w:r w:rsidRPr="001260E2">
        <w:rPr>
          <w:i/>
          <w:iCs/>
          <w:noProof/>
        </w:rPr>
        <w:t>Psychological Review</w:t>
      </w:r>
      <w:r w:rsidRPr="001260E2">
        <w:rPr>
          <w:noProof/>
        </w:rPr>
        <w:t xml:space="preserve">, </w:t>
      </w:r>
      <w:r w:rsidRPr="001260E2">
        <w:rPr>
          <w:i/>
          <w:iCs/>
          <w:noProof/>
        </w:rPr>
        <w:t>65</w:t>
      </w:r>
      <w:r w:rsidRPr="001260E2">
        <w:rPr>
          <w:noProof/>
        </w:rPr>
        <w:t>(6), 386–408. https://doi.org/10.1037/h0042519</w:t>
      </w:r>
    </w:p>
    <w:p w14:paraId="281FB533"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Rossi Varallo, F., Maicon de Oliveira, A., Cristina Barboza Zanetti, A., Carneiro Capucho, H., Régis Leira Pereira, L., Borges Pereira, L., … Detoni Lopes, V. (2021). Drug-Induced Delirium among Older People. In </w:t>
      </w:r>
      <w:r w:rsidRPr="001260E2">
        <w:rPr>
          <w:i/>
          <w:iCs/>
          <w:noProof/>
        </w:rPr>
        <w:t>New Insights into the Future of Pharmacoepidemiology and Drug Safety [Working Title]</w:t>
      </w:r>
      <w:r w:rsidRPr="001260E2">
        <w:rPr>
          <w:noProof/>
        </w:rPr>
        <w:t xml:space="preserve"> (Vol. 32, pp. 137–144). IntechOpen. https://doi.org/10.5772/intechopen.95470</w:t>
      </w:r>
    </w:p>
    <w:p w14:paraId="637723A4"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1260E2">
        <w:rPr>
          <w:i/>
          <w:iCs/>
          <w:noProof/>
        </w:rPr>
        <w:t>Interactive CardioVascular and Thoracic Surgery</w:t>
      </w:r>
      <w:r w:rsidRPr="001260E2">
        <w:rPr>
          <w:noProof/>
        </w:rPr>
        <w:t xml:space="preserve">, </w:t>
      </w:r>
      <w:r w:rsidRPr="001260E2">
        <w:rPr>
          <w:i/>
          <w:iCs/>
          <w:noProof/>
        </w:rPr>
        <w:t>10</w:t>
      </w:r>
      <w:r w:rsidRPr="001260E2">
        <w:rPr>
          <w:noProof/>
        </w:rPr>
        <w:t>(1), 58–62. https://doi.org/10.1510/icvts.2009.217562</w:t>
      </w:r>
    </w:p>
    <w:p w14:paraId="6C9F3AAB"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Rudberg, M. A., Pompei, P., Foreman, M. D., Ross, R. E., &amp; Cassel, C. K. (1997). The natural history of delirium in older hospitalized patients: A syndrome of heterogeneity. </w:t>
      </w:r>
      <w:r w:rsidRPr="001260E2">
        <w:rPr>
          <w:i/>
          <w:iCs/>
          <w:noProof/>
        </w:rPr>
        <w:t>Age and Ageing</w:t>
      </w:r>
      <w:r w:rsidRPr="001260E2">
        <w:rPr>
          <w:noProof/>
        </w:rPr>
        <w:t xml:space="preserve">, </w:t>
      </w:r>
      <w:r w:rsidRPr="001260E2">
        <w:rPr>
          <w:i/>
          <w:iCs/>
          <w:noProof/>
        </w:rPr>
        <w:t>26</w:t>
      </w:r>
      <w:r w:rsidRPr="001260E2">
        <w:rPr>
          <w:noProof/>
        </w:rPr>
        <w:t>(3), 169–174. https://doi.org/10.1093/ageing/26.3.169</w:t>
      </w:r>
    </w:p>
    <w:p w14:paraId="339AA822"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1260E2">
        <w:rPr>
          <w:i/>
          <w:iCs/>
          <w:noProof/>
        </w:rPr>
        <w:t>BMC Geriatrics</w:t>
      </w:r>
      <w:r w:rsidRPr="001260E2">
        <w:rPr>
          <w:noProof/>
        </w:rPr>
        <w:t xml:space="preserve">, </w:t>
      </w:r>
      <w:r w:rsidRPr="001260E2">
        <w:rPr>
          <w:i/>
          <w:iCs/>
          <w:noProof/>
        </w:rPr>
        <w:t>18</w:t>
      </w:r>
      <w:r w:rsidRPr="001260E2">
        <w:rPr>
          <w:noProof/>
        </w:rPr>
        <w:t>(1), 217. https://doi.org/10.1186/s12877-018-0901-5</w:t>
      </w:r>
    </w:p>
    <w:p w14:paraId="4F30FD7D"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Salluh, J. I. F., Wang, H., Schneider, E. B., Nagaraja, N., Yenokyan, G., Damluji, A., … Stevens, R. D. (2015). Outcome of delirium in critically ill patients: Systematic review and meta-analysis. </w:t>
      </w:r>
      <w:r w:rsidRPr="001260E2">
        <w:rPr>
          <w:i/>
          <w:iCs/>
          <w:noProof/>
        </w:rPr>
        <w:t>BMJ (Online)</w:t>
      </w:r>
      <w:r w:rsidRPr="001260E2">
        <w:rPr>
          <w:noProof/>
        </w:rPr>
        <w:t xml:space="preserve">, </w:t>
      </w:r>
      <w:r w:rsidRPr="001260E2">
        <w:rPr>
          <w:i/>
          <w:iCs/>
          <w:noProof/>
        </w:rPr>
        <w:t>350</w:t>
      </w:r>
      <w:r w:rsidRPr="001260E2">
        <w:rPr>
          <w:noProof/>
        </w:rPr>
        <w:t>, 1–10. https://doi.org/10.1136/bmj.h2538</w:t>
      </w:r>
    </w:p>
    <w:p w14:paraId="257975C9"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Samuel, A. L. (1959). Some Studies in Machine Learning. </w:t>
      </w:r>
      <w:r w:rsidRPr="001260E2">
        <w:rPr>
          <w:i/>
          <w:iCs/>
          <w:noProof/>
        </w:rPr>
        <w:t>IBM Journal of Research and Development</w:t>
      </w:r>
      <w:r w:rsidRPr="001260E2">
        <w:rPr>
          <w:noProof/>
        </w:rPr>
        <w:t xml:space="preserve">, </w:t>
      </w:r>
      <w:r w:rsidRPr="001260E2">
        <w:rPr>
          <w:i/>
          <w:iCs/>
          <w:noProof/>
        </w:rPr>
        <w:t>3</w:t>
      </w:r>
      <w:r w:rsidRPr="001260E2">
        <w:rPr>
          <w:noProof/>
        </w:rPr>
        <w:t>(3), 210–229. Retrieved from https://ieeexplore.ieee.org/stamp/stamp.jsp?tp=&amp;arnumber=5392560</w:t>
      </w:r>
    </w:p>
    <w:p w14:paraId="3FA85D89"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Saraiva, C. B., &amp; Cerejeira, J. (2014). </w:t>
      </w:r>
      <w:r w:rsidRPr="001260E2">
        <w:rPr>
          <w:i/>
          <w:iCs/>
          <w:noProof/>
        </w:rPr>
        <w:t>Psiquiatria fundamental</w:t>
      </w:r>
      <w:r w:rsidRPr="001260E2">
        <w:rPr>
          <w:noProof/>
        </w:rPr>
        <w:t>. Lisboa: Lidel. Retrieved from http://id.bnportugal.gov.pt/bib/bibnacional/1938223</w:t>
      </w:r>
    </w:p>
    <w:p w14:paraId="39192F7B"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Schröer, C., Kruse, F., &amp; Gómez, J. M. (2021). A Systematic Literature Review on Applying CRISP-DM Process Model. </w:t>
      </w:r>
      <w:r w:rsidRPr="001260E2">
        <w:rPr>
          <w:i/>
          <w:iCs/>
          <w:noProof/>
        </w:rPr>
        <w:t>Procedia Computer Science</w:t>
      </w:r>
      <w:r w:rsidRPr="001260E2">
        <w:rPr>
          <w:noProof/>
        </w:rPr>
        <w:t xml:space="preserve">, </w:t>
      </w:r>
      <w:r w:rsidRPr="001260E2">
        <w:rPr>
          <w:i/>
          <w:iCs/>
          <w:noProof/>
        </w:rPr>
        <w:t>181</w:t>
      </w:r>
      <w:r w:rsidRPr="001260E2">
        <w:rPr>
          <w:noProof/>
        </w:rPr>
        <w:t xml:space="preserve">(2019), 526–534. </w:t>
      </w:r>
      <w:r w:rsidRPr="001260E2">
        <w:rPr>
          <w:noProof/>
        </w:rPr>
        <w:lastRenderedPageBreak/>
        <w:t>https://doi.org/10.1016/j.procs.2021.01.199</w:t>
      </w:r>
    </w:p>
    <w:p w14:paraId="163F4BF1"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Shen, W. W. (1999). A history of antipsychotic drug development. </w:t>
      </w:r>
      <w:r w:rsidRPr="001260E2">
        <w:rPr>
          <w:i/>
          <w:iCs/>
          <w:noProof/>
        </w:rPr>
        <w:t>Comprehensive Psychiatry</w:t>
      </w:r>
      <w:r w:rsidRPr="001260E2">
        <w:rPr>
          <w:noProof/>
        </w:rPr>
        <w:t xml:space="preserve">, </w:t>
      </w:r>
      <w:r w:rsidRPr="001260E2">
        <w:rPr>
          <w:i/>
          <w:iCs/>
          <w:noProof/>
        </w:rPr>
        <w:t>40</w:t>
      </w:r>
      <w:r w:rsidRPr="001260E2">
        <w:rPr>
          <w:noProof/>
        </w:rPr>
        <w:t>(6), 407–414. https://doi.org/10.1016/S0010-440X(99)90082-2</w:t>
      </w:r>
    </w:p>
    <w:p w14:paraId="15511041"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Siddiqi, N., House, A. O., &amp; Holmes, J. D. (2006). Occurrence and outcome of delirium in medical in-patients: A systematic literature review. </w:t>
      </w:r>
      <w:r w:rsidRPr="001260E2">
        <w:rPr>
          <w:i/>
          <w:iCs/>
          <w:noProof/>
        </w:rPr>
        <w:t>Age and Ageing</w:t>
      </w:r>
      <w:r w:rsidRPr="001260E2">
        <w:rPr>
          <w:noProof/>
        </w:rPr>
        <w:t xml:space="preserve">, </w:t>
      </w:r>
      <w:r w:rsidRPr="001260E2">
        <w:rPr>
          <w:i/>
          <w:iCs/>
          <w:noProof/>
        </w:rPr>
        <w:t>35</w:t>
      </w:r>
      <w:r w:rsidRPr="001260E2">
        <w:rPr>
          <w:noProof/>
        </w:rPr>
        <w:t>(4), 350–364. https://doi.org/10.1093/ageing/afl005</w:t>
      </w:r>
    </w:p>
    <w:p w14:paraId="61E94DD3"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Simone, M. J., &amp; Tan, Z. S. (2011). The Role of Inflammation in the Pathogenesis of Delirium and Dementia in Older Adults: A Review. </w:t>
      </w:r>
      <w:r w:rsidRPr="001260E2">
        <w:rPr>
          <w:i/>
          <w:iCs/>
          <w:noProof/>
        </w:rPr>
        <w:t>CNS Neuroscience &amp; Therapeutics</w:t>
      </w:r>
      <w:r w:rsidRPr="001260E2">
        <w:rPr>
          <w:noProof/>
        </w:rPr>
        <w:t xml:space="preserve">, </w:t>
      </w:r>
      <w:r w:rsidRPr="001260E2">
        <w:rPr>
          <w:i/>
          <w:iCs/>
          <w:noProof/>
        </w:rPr>
        <w:t>17</w:t>
      </w:r>
      <w:r w:rsidRPr="001260E2">
        <w:rPr>
          <w:noProof/>
        </w:rPr>
        <w:t>(5), 506–513. https://doi.org/10.1111/j.1755-5949.2010.00173.x</w:t>
      </w:r>
    </w:p>
    <w:p w14:paraId="4E5B8B0B"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Slooter, A. J. C., Otte, W. M., Devlin, J. W., Arora, R. C., Bleck, T. P., Claassen, J., … Stevens, R. D. (2020). Updated nomenclature of delirium and acute encephalopathy: statement of ten Societies. </w:t>
      </w:r>
      <w:r w:rsidRPr="001260E2">
        <w:rPr>
          <w:i/>
          <w:iCs/>
          <w:noProof/>
        </w:rPr>
        <w:t>Intensive Care Medicine</w:t>
      </w:r>
      <w:r w:rsidRPr="001260E2">
        <w:rPr>
          <w:noProof/>
        </w:rPr>
        <w:t xml:space="preserve">, </w:t>
      </w:r>
      <w:r w:rsidRPr="001260E2">
        <w:rPr>
          <w:i/>
          <w:iCs/>
          <w:noProof/>
        </w:rPr>
        <w:t>46</w:t>
      </w:r>
      <w:r w:rsidRPr="001260E2">
        <w:rPr>
          <w:noProof/>
        </w:rPr>
        <w:t>(5), 1020–1022. https://doi.org/10.1007/s00134-019-05907-4</w:t>
      </w:r>
    </w:p>
    <w:p w14:paraId="28F1F459"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Smith, T. O., Cooper, A., Peryer, G., Griffiths, R., Fox, C., &amp; Cross, J. (2017). Factors predicting incidence of post-operative delirium in older people following hip fracture surgery: a systematic review and meta-analysis. </w:t>
      </w:r>
      <w:r w:rsidRPr="001260E2">
        <w:rPr>
          <w:i/>
          <w:iCs/>
          <w:noProof/>
        </w:rPr>
        <w:t>International Journal of Geriatric Psychiatry</w:t>
      </w:r>
      <w:r w:rsidRPr="001260E2">
        <w:rPr>
          <w:noProof/>
        </w:rPr>
        <w:t xml:space="preserve">, </w:t>
      </w:r>
      <w:r w:rsidRPr="001260E2">
        <w:rPr>
          <w:i/>
          <w:iCs/>
          <w:noProof/>
        </w:rPr>
        <w:t>32</w:t>
      </w:r>
      <w:r w:rsidRPr="001260E2">
        <w:rPr>
          <w:noProof/>
        </w:rPr>
        <w:t>(4), 386–396. https://doi.org/10.1002/gps.4655</w:t>
      </w:r>
    </w:p>
    <w:p w14:paraId="6537BB85"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Souza, I. T., Wildner, D. P. da S., Gazdzichi, A. K., &amp; Nink, R. F. O. (2020). THE EVOLUTION OF PSYCHOPHARMACES IN THE TREATMENT OF DEPRESSION. </w:t>
      </w:r>
      <w:r w:rsidRPr="001260E2">
        <w:rPr>
          <w:i/>
          <w:iCs/>
          <w:noProof/>
        </w:rPr>
        <w:t>Brazilian Journal of Surgery and Clinical Research – BJSCR</w:t>
      </w:r>
      <w:r w:rsidRPr="001260E2">
        <w:rPr>
          <w:noProof/>
        </w:rPr>
        <w:t xml:space="preserve">, </w:t>
      </w:r>
      <w:r w:rsidRPr="001260E2">
        <w:rPr>
          <w:i/>
          <w:iCs/>
          <w:noProof/>
        </w:rPr>
        <w:t>33</w:t>
      </w:r>
      <w:r w:rsidRPr="001260E2">
        <w:rPr>
          <w:noProof/>
        </w:rPr>
        <w:t>(2), 109–114. Retrieved from http://www.mastereditora.com.br/bjscr</w:t>
      </w:r>
    </w:p>
    <w:p w14:paraId="2621B835"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Stahl, S. M., Grady, M. M., Moret, C., &amp; Briley, M. (2005). SNRIs: The Pharmacology, Clinical Efficacy, and Tolerability in Comparison with Other Classes of Antidepressants. </w:t>
      </w:r>
      <w:r w:rsidRPr="001260E2">
        <w:rPr>
          <w:i/>
          <w:iCs/>
          <w:noProof/>
        </w:rPr>
        <w:t>CNS Spectrums</w:t>
      </w:r>
      <w:r w:rsidRPr="001260E2">
        <w:rPr>
          <w:noProof/>
        </w:rPr>
        <w:t xml:space="preserve">, </w:t>
      </w:r>
      <w:r w:rsidRPr="001260E2">
        <w:rPr>
          <w:i/>
          <w:iCs/>
          <w:noProof/>
        </w:rPr>
        <w:t>10</w:t>
      </w:r>
      <w:r w:rsidRPr="001260E2">
        <w:rPr>
          <w:noProof/>
        </w:rPr>
        <w:t>(9), 732–747. https://doi.org/10.1017/S1092852900019726</w:t>
      </w:r>
    </w:p>
    <w:p w14:paraId="76A48964"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Stewart, J., Sprivulis, P., &amp; Dwivedi, G. (2018). Artificial intelligence and machine learning in emergency medicine. </w:t>
      </w:r>
      <w:r w:rsidRPr="001260E2">
        <w:rPr>
          <w:i/>
          <w:iCs/>
          <w:noProof/>
        </w:rPr>
        <w:t>EMA - Emergency Medicine Australasia</w:t>
      </w:r>
      <w:r w:rsidRPr="001260E2">
        <w:rPr>
          <w:noProof/>
        </w:rPr>
        <w:t xml:space="preserve">, </w:t>
      </w:r>
      <w:r w:rsidRPr="001260E2">
        <w:rPr>
          <w:i/>
          <w:iCs/>
          <w:noProof/>
        </w:rPr>
        <w:t>30</w:t>
      </w:r>
      <w:r w:rsidRPr="001260E2">
        <w:rPr>
          <w:noProof/>
        </w:rPr>
        <w:t>(6), 870–874. https://doi.org/10.1111/1742-6723.13145</w:t>
      </w:r>
    </w:p>
    <w:p w14:paraId="2137ADC0"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Stoltzfus, J. C. (2011). Logistic regression: A brief primer. </w:t>
      </w:r>
      <w:r w:rsidRPr="001260E2">
        <w:rPr>
          <w:i/>
          <w:iCs/>
          <w:noProof/>
        </w:rPr>
        <w:t>Academic Emergency Medicine</w:t>
      </w:r>
      <w:r w:rsidRPr="001260E2">
        <w:rPr>
          <w:noProof/>
        </w:rPr>
        <w:t xml:space="preserve">, </w:t>
      </w:r>
      <w:r w:rsidRPr="001260E2">
        <w:rPr>
          <w:i/>
          <w:iCs/>
          <w:noProof/>
        </w:rPr>
        <w:t>18</w:t>
      </w:r>
      <w:r w:rsidRPr="001260E2">
        <w:rPr>
          <w:noProof/>
        </w:rPr>
        <w:t>(10), 1099–1104. https://doi.org/10.1111/j.1553-2712.2011.01185.x</w:t>
      </w:r>
    </w:p>
    <w:p w14:paraId="7011724B"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Swart, L. M., van der Zanden, V., Spies, P. E., de Rooij, S. E., &amp; van Munster, B. C. (2017). The Comparative Risk of Delirium with Different Opioids: A Systematic Review. </w:t>
      </w:r>
      <w:r w:rsidRPr="001260E2">
        <w:rPr>
          <w:i/>
          <w:iCs/>
          <w:noProof/>
        </w:rPr>
        <w:t>Drugs &amp; Aging</w:t>
      </w:r>
      <w:r w:rsidRPr="001260E2">
        <w:rPr>
          <w:noProof/>
        </w:rPr>
        <w:t xml:space="preserve">, </w:t>
      </w:r>
      <w:r w:rsidRPr="001260E2">
        <w:rPr>
          <w:i/>
          <w:iCs/>
          <w:noProof/>
        </w:rPr>
        <w:t>34</w:t>
      </w:r>
      <w:r w:rsidRPr="001260E2">
        <w:rPr>
          <w:noProof/>
        </w:rPr>
        <w:t>(6), 437–443. https://doi.org/10.1007/s40266-017-0455-9</w:t>
      </w:r>
    </w:p>
    <w:p w14:paraId="685A9563"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Tang, E., Laverty, M., Weir, A., Wilson, E. S., Walsh, T. S., Allerhand, M., … Tieges, Z. (2018). </w:t>
      </w:r>
      <w:r w:rsidRPr="001260E2">
        <w:rPr>
          <w:noProof/>
        </w:rPr>
        <w:lastRenderedPageBreak/>
        <w:t xml:space="preserve">Development and feasibility of a smartphone-based test for the objective detection and monitoring of attention impairments in delirium in the ICU. </w:t>
      </w:r>
      <w:r w:rsidRPr="001260E2">
        <w:rPr>
          <w:i/>
          <w:iCs/>
          <w:noProof/>
        </w:rPr>
        <w:t>Journal of Critical Care</w:t>
      </w:r>
      <w:r w:rsidRPr="001260E2">
        <w:rPr>
          <w:noProof/>
        </w:rPr>
        <w:t xml:space="preserve">, </w:t>
      </w:r>
      <w:r w:rsidRPr="001260E2">
        <w:rPr>
          <w:i/>
          <w:iCs/>
          <w:noProof/>
        </w:rPr>
        <w:t>48</w:t>
      </w:r>
      <w:r w:rsidRPr="001260E2">
        <w:rPr>
          <w:noProof/>
        </w:rPr>
        <w:t>, 104–111. https://doi.org/10.1016/j.jcrc.2018.08.019</w:t>
      </w:r>
    </w:p>
    <w:p w14:paraId="7621F7C3"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Taylor, R. A., &amp; Haimovich, A. D. (2021). Machine Learning in Emergency Medicine: Keys to Future Success. </w:t>
      </w:r>
      <w:r w:rsidRPr="001260E2">
        <w:rPr>
          <w:i/>
          <w:iCs/>
          <w:noProof/>
        </w:rPr>
        <w:t>Academic Emergency Medicine</w:t>
      </w:r>
      <w:r w:rsidRPr="001260E2">
        <w:rPr>
          <w:noProof/>
        </w:rPr>
        <w:t xml:space="preserve">, </w:t>
      </w:r>
      <w:r w:rsidRPr="001260E2">
        <w:rPr>
          <w:i/>
          <w:iCs/>
          <w:noProof/>
        </w:rPr>
        <w:t>28</w:t>
      </w:r>
      <w:r w:rsidRPr="001260E2">
        <w:rPr>
          <w:noProof/>
        </w:rPr>
        <w:t>(2), 263–267. https://doi.org/10.1111/acem.14189</w:t>
      </w:r>
    </w:p>
    <w:p w14:paraId="102AFD43"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Telles-Correia, D., Guerreiro, D. F., Oliveira, S., &amp; Figueira, M. L. (2007). Diferenças farmacodinâmicas e farmacocinéticas entre os SSRI: Implicações na prática clínica. </w:t>
      </w:r>
      <w:r w:rsidRPr="001260E2">
        <w:rPr>
          <w:i/>
          <w:iCs/>
          <w:noProof/>
        </w:rPr>
        <w:t>Acta Medica Portuguesa</w:t>
      </w:r>
      <w:r w:rsidRPr="001260E2">
        <w:rPr>
          <w:noProof/>
        </w:rPr>
        <w:t xml:space="preserve">, </w:t>
      </w:r>
      <w:r w:rsidRPr="001260E2">
        <w:rPr>
          <w:i/>
          <w:iCs/>
          <w:noProof/>
        </w:rPr>
        <w:t>20</w:t>
      </w:r>
      <w:r w:rsidRPr="001260E2">
        <w:rPr>
          <w:noProof/>
        </w:rPr>
        <w:t>(2), 167–174.</w:t>
      </w:r>
    </w:p>
    <w:p w14:paraId="5C42ABE9"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Timmermans, S., Souffriau, J., &amp; Libert, C. (2019). A General Introduction to Glucocorticoid Biology. </w:t>
      </w:r>
      <w:r w:rsidRPr="001260E2">
        <w:rPr>
          <w:i/>
          <w:iCs/>
          <w:noProof/>
        </w:rPr>
        <w:t>Frontiers in Immunology</w:t>
      </w:r>
      <w:r w:rsidRPr="001260E2">
        <w:rPr>
          <w:noProof/>
        </w:rPr>
        <w:t xml:space="preserve">, </w:t>
      </w:r>
      <w:r w:rsidRPr="001260E2">
        <w:rPr>
          <w:i/>
          <w:iCs/>
          <w:noProof/>
        </w:rPr>
        <w:t>10</w:t>
      </w:r>
      <w:r w:rsidRPr="001260E2">
        <w:rPr>
          <w:noProof/>
        </w:rPr>
        <w:t>(JULY). https://doi.org/10.3389/fimmu.2019.01545</w:t>
      </w:r>
    </w:p>
    <w:p w14:paraId="04C9E8CF"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Trzepacz, P. T. (1999). Update on the Neuropathogenesis of Delirium. </w:t>
      </w:r>
      <w:r w:rsidRPr="001260E2">
        <w:rPr>
          <w:i/>
          <w:iCs/>
          <w:noProof/>
        </w:rPr>
        <w:t>Dementia and Geriatric Cognitive Disorders</w:t>
      </w:r>
      <w:r w:rsidRPr="001260E2">
        <w:rPr>
          <w:noProof/>
        </w:rPr>
        <w:t xml:space="preserve">, </w:t>
      </w:r>
      <w:r w:rsidRPr="001260E2">
        <w:rPr>
          <w:i/>
          <w:iCs/>
          <w:noProof/>
        </w:rPr>
        <w:t>10</w:t>
      </w:r>
      <w:r w:rsidRPr="001260E2">
        <w:rPr>
          <w:noProof/>
        </w:rPr>
        <w:t>(5), 330–334. https://doi.org/10.1159/000017164</w:t>
      </w:r>
    </w:p>
    <w:p w14:paraId="50F4F489"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1260E2">
        <w:rPr>
          <w:i/>
          <w:iCs/>
          <w:noProof/>
        </w:rPr>
        <w:t>BMJ (Online)</w:t>
      </w:r>
      <w:r w:rsidRPr="001260E2">
        <w:rPr>
          <w:noProof/>
        </w:rPr>
        <w:t xml:space="preserve">, </w:t>
      </w:r>
      <w:r w:rsidRPr="001260E2">
        <w:rPr>
          <w:i/>
          <w:iCs/>
          <w:noProof/>
        </w:rPr>
        <w:t>344</w:t>
      </w:r>
      <w:r w:rsidRPr="001260E2">
        <w:rPr>
          <w:noProof/>
        </w:rPr>
        <w:t>(7845), 17. https://doi.org/10.1136/bmj.e420</w:t>
      </w:r>
    </w:p>
    <w:p w14:paraId="60561378"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van der Mast, R. C. (1998). Pathophysiology of Delirium. </w:t>
      </w:r>
      <w:r w:rsidRPr="001260E2">
        <w:rPr>
          <w:i/>
          <w:iCs/>
          <w:noProof/>
        </w:rPr>
        <w:t>Journal of Geriatric Psychiatry and Neurology</w:t>
      </w:r>
      <w:r w:rsidRPr="001260E2">
        <w:rPr>
          <w:noProof/>
        </w:rPr>
        <w:t xml:space="preserve">, </w:t>
      </w:r>
      <w:r w:rsidRPr="001260E2">
        <w:rPr>
          <w:i/>
          <w:iCs/>
          <w:noProof/>
        </w:rPr>
        <w:t>11</w:t>
      </w:r>
      <w:r w:rsidRPr="001260E2">
        <w:rPr>
          <w:noProof/>
        </w:rPr>
        <w:t>(3), 138–145. https://doi.org/10.1177/089198879801100304</w:t>
      </w:r>
    </w:p>
    <w:p w14:paraId="6135CB6B"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Van Eijk, M. M. J., Van Marum, R. J., Klijn, I. A. M., De Wit, N., Kesecioglu, J., &amp; Slooter, A. J. C. (2009). Comparison of delirium assessment tools in a mixed intensive care unit. </w:t>
      </w:r>
      <w:r w:rsidRPr="001260E2">
        <w:rPr>
          <w:i/>
          <w:iCs/>
          <w:noProof/>
        </w:rPr>
        <w:t>Critical Care Medicine</w:t>
      </w:r>
      <w:r w:rsidRPr="001260E2">
        <w:rPr>
          <w:noProof/>
        </w:rPr>
        <w:t xml:space="preserve">, </w:t>
      </w:r>
      <w:r w:rsidRPr="001260E2">
        <w:rPr>
          <w:i/>
          <w:iCs/>
          <w:noProof/>
        </w:rPr>
        <w:t>37</w:t>
      </w:r>
      <w:r w:rsidRPr="001260E2">
        <w:rPr>
          <w:noProof/>
        </w:rPr>
        <w:t>(6), 1881–1885. https://doi.org/10.1097/CCM.0b013e3181a00118</w:t>
      </w:r>
    </w:p>
    <w:p w14:paraId="67C9A621"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Van Munster, B. C., Korevaar, J. C., Zwinderman, A. H., Levi, M., Wiersinga, W. J., &amp; De Rooij, S. E. (2008). Time-course of cytokines during delirium in elderly patients with hip fractures. </w:t>
      </w:r>
      <w:r w:rsidRPr="001260E2">
        <w:rPr>
          <w:i/>
          <w:iCs/>
          <w:noProof/>
        </w:rPr>
        <w:t>Journal of the American Geriatrics Society</w:t>
      </w:r>
      <w:r w:rsidRPr="001260E2">
        <w:rPr>
          <w:noProof/>
        </w:rPr>
        <w:t xml:space="preserve">, </w:t>
      </w:r>
      <w:r w:rsidRPr="001260E2">
        <w:rPr>
          <w:i/>
          <w:iCs/>
          <w:noProof/>
        </w:rPr>
        <w:t>56</w:t>
      </w:r>
      <w:r w:rsidRPr="001260E2">
        <w:rPr>
          <w:noProof/>
        </w:rPr>
        <w:t>(9), 1704–1709. https://doi.org/10.1111/j.1532-5415.2008.01851.x</w:t>
      </w:r>
    </w:p>
    <w:p w14:paraId="3DF72D29"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Vapnik, V. N. (2000). </w:t>
      </w:r>
      <w:r w:rsidRPr="001260E2">
        <w:rPr>
          <w:i/>
          <w:iCs/>
          <w:noProof/>
        </w:rPr>
        <w:t>The Nature of Statistical Learning Theory</w:t>
      </w:r>
      <w:r w:rsidRPr="001260E2">
        <w:rPr>
          <w:noProof/>
        </w:rPr>
        <w:t xml:space="preserve">. </w:t>
      </w:r>
      <w:r w:rsidRPr="001260E2">
        <w:rPr>
          <w:i/>
          <w:iCs/>
          <w:noProof/>
        </w:rPr>
        <w:t>Statistics for Engineering and Information Science</w:t>
      </w:r>
      <w:r w:rsidRPr="001260E2">
        <w:rPr>
          <w:noProof/>
        </w:rPr>
        <w:t xml:space="preserve"> (2nd ed.). Springer New York. Retrieved from https://ci.nii.ac.jp/naid/10020951890</w:t>
      </w:r>
    </w:p>
    <w:p w14:paraId="4E8C4A52"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1260E2">
        <w:rPr>
          <w:i/>
          <w:iCs/>
          <w:noProof/>
        </w:rPr>
        <w:t>Nutrition</w:t>
      </w:r>
      <w:r w:rsidRPr="001260E2">
        <w:rPr>
          <w:noProof/>
        </w:rPr>
        <w:t xml:space="preserve">, </w:t>
      </w:r>
      <w:r w:rsidRPr="001260E2">
        <w:rPr>
          <w:i/>
          <w:iCs/>
          <w:noProof/>
        </w:rPr>
        <w:t>66</w:t>
      </w:r>
      <w:r w:rsidRPr="001260E2">
        <w:rPr>
          <w:noProof/>
        </w:rPr>
        <w:t>, 227–232. https://doi.org/10.1016/j.nut.2019.06.006</w:t>
      </w:r>
    </w:p>
    <w:p w14:paraId="770C101D"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Vellido, A. (2020). The importance of interpretability and visualization in machine learning for applications </w:t>
      </w:r>
      <w:r w:rsidRPr="001260E2">
        <w:rPr>
          <w:noProof/>
        </w:rPr>
        <w:lastRenderedPageBreak/>
        <w:t xml:space="preserve">in medicine and health care. </w:t>
      </w:r>
      <w:r w:rsidRPr="001260E2">
        <w:rPr>
          <w:i/>
          <w:iCs/>
          <w:noProof/>
        </w:rPr>
        <w:t>Neural Computing and Applications</w:t>
      </w:r>
      <w:r w:rsidRPr="001260E2">
        <w:rPr>
          <w:noProof/>
        </w:rPr>
        <w:t xml:space="preserve">, </w:t>
      </w:r>
      <w:r w:rsidRPr="001260E2">
        <w:rPr>
          <w:i/>
          <w:iCs/>
          <w:noProof/>
        </w:rPr>
        <w:t>32</w:t>
      </w:r>
      <w:r w:rsidRPr="001260E2">
        <w:rPr>
          <w:noProof/>
        </w:rPr>
        <w:t>(24), 18069–18083. https://doi.org/10.1007/s00521-019-04051-w</w:t>
      </w:r>
    </w:p>
    <w:p w14:paraId="24D3310E"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Wang, H. R., Woo, Y. S., &amp; Bahk, W.-M. (2013). Atypical antipsychotics in the treatment of delirium. </w:t>
      </w:r>
      <w:r w:rsidRPr="001260E2">
        <w:rPr>
          <w:i/>
          <w:iCs/>
          <w:noProof/>
        </w:rPr>
        <w:t>Psychiatry and Clinical Neurosciences</w:t>
      </w:r>
      <w:r w:rsidRPr="001260E2">
        <w:rPr>
          <w:noProof/>
        </w:rPr>
        <w:t xml:space="preserve">, </w:t>
      </w:r>
      <w:r w:rsidRPr="001260E2">
        <w:rPr>
          <w:i/>
          <w:iCs/>
          <w:noProof/>
        </w:rPr>
        <w:t>67</w:t>
      </w:r>
      <w:r w:rsidRPr="001260E2">
        <w:rPr>
          <w:noProof/>
        </w:rPr>
        <w:t>(5), 323–331. https://doi.org/10.1111/pcn.12066</w:t>
      </w:r>
    </w:p>
    <w:p w14:paraId="550DBE20"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Wassenaar, A., Van Den Boogaard, M., Schoonhoven, L., Donders, R., &amp; Pickkers, P. (2017). Delirium prediction in the intensive care unit: Head to head comparison of two delirium prediction models. </w:t>
      </w:r>
      <w:r w:rsidRPr="001260E2">
        <w:rPr>
          <w:i/>
          <w:iCs/>
          <w:noProof/>
        </w:rPr>
        <w:t>Intensive Care Medicine Experimental</w:t>
      </w:r>
      <w:r w:rsidRPr="001260E2">
        <w:rPr>
          <w:noProof/>
        </w:rPr>
        <w:t xml:space="preserve">, </w:t>
      </w:r>
      <w:r w:rsidRPr="001260E2">
        <w:rPr>
          <w:i/>
          <w:iCs/>
          <w:noProof/>
        </w:rPr>
        <w:t>5</w:t>
      </w:r>
      <w:r w:rsidRPr="001260E2">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0B43BBE0"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Wassenaar, A., van den Boogaard, M., van Achterberg, T., Slooter, A. J. C., Kuiper, M. A., Hoogendoorn, M. E., … Pickkers, P. (2015). Multinational development and validation of an early prediction model for delirium in ICU patients. </w:t>
      </w:r>
      <w:r w:rsidRPr="001260E2">
        <w:rPr>
          <w:i/>
          <w:iCs/>
          <w:noProof/>
        </w:rPr>
        <w:t>Intensive Care Medicine</w:t>
      </w:r>
      <w:r w:rsidRPr="001260E2">
        <w:rPr>
          <w:noProof/>
        </w:rPr>
        <w:t xml:space="preserve">, </w:t>
      </w:r>
      <w:r w:rsidRPr="001260E2">
        <w:rPr>
          <w:i/>
          <w:iCs/>
          <w:noProof/>
        </w:rPr>
        <w:t>41</w:t>
      </w:r>
      <w:r w:rsidRPr="001260E2">
        <w:rPr>
          <w:noProof/>
        </w:rPr>
        <w:t>(6), 1048–1056. https://doi.org/10.1007/s00134-015-3777-2</w:t>
      </w:r>
    </w:p>
    <w:p w14:paraId="408B4995"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Webster, R. (2001). Neurotransmitter Systems and Function: Overview. In R. A. Webster (Ed.), </w:t>
      </w:r>
      <w:r w:rsidRPr="001260E2">
        <w:rPr>
          <w:i/>
          <w:iCs/>
          <w:noProof/>
        </w:rPr>
        <w:t>Neurotransmitters, Drugs and Brain Function</w:t>
      </w:r>
      <w:r w:rsidRPr="001260E2">
        <w:rPr>
          <w:noProof/>
        </w:rPr>
        <w:t xml:space="preserve"> (pp. 1–32). Chichester, UK: John Wiley &amp; Sons, Ltd. https://doi.org/10.1002/0470846577.ch1</w:t>
      </w:r>
    </w:p>
    <w:p w14:paraId="3A929E5D"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WHO, &amp; EMRO. (2005). </w:t>
      </w:r>
      <w:r w:rsidRPr="001260E2">
        <w:rPr>
          <w:i/>
          <w:iCs/>
          <w:noProof/>
        </w:rPr>
        <w:t>Clinical guidelines for the management od hypertension</w:t>
      </w:r>
      <w:r w:rsidRPr="001260E2">
        <w:rPr>
          <w:noProof/>
        </w:rPr>
        <w:t>. Retrieved from https://apps.who.int/iris/handle/10665/119738</w:t>
      </w:r>
    </w:p>
    <w:p w14:paraId="25D22955"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Wilson, J. E., Mart, M. F., Cunningham, C., Shehabi, Y., Girard, T. D., MacLullich, A. M. J., … Ely, E. W. (2020). Delirium. </w:t>
      </w:r>
      <w:r w:rsidRPr="001260E2">
        <w:rPr>
          <w:i/>
          <w:iCs/>
          <w:noProof/>
        </w:rPr>
        <w:t>Nature Reviews Disease Primers</w:t>
      </w:r>
      <w:r w:rsidRPr="001260E2">
        <w:rPr>
          <w:noProof/>
        </w:rPr>
        <w:t xml:space="preserve">, </w:t>
      </w:r>
      <w:r w:rsidRPr="001260E2">
        <w:rPr>
          <w:i/>
          <w:iCs/>
          <w:noProof/>
        </w:rPr>
        <w:t>6</w:t>
      </w:r>
      <w:r w:rsidRPr="001260E2">
        <w:rPr>
          <w:noProof/>
        </w:rPr>
        <w:t>(1), 90. https://doi.org/10.1038/s41572-020-00223-4</w:t>
      </w:r>
    </w:p>
    <w:p w14:paraId="0A8869AA"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Wilson, K., Broadhurst, C., Diver, M., Jackson, M., &amp; Mottram, P. (2005). Plasma insulin growth factor - 1 and incident delirium in older people. </w:t>
      </w:r>
      <w:r w:rsidRPr="001260E2">
        <w:rPr>
          <w:i/>
          <w:iCs/>
          <w:noProof/>
        </w:rPr>
        <w:t>International Journal of Geriatric Psychiatry</w:t>
      </w:r>
      <w:r w:rsidRPr="001260E2">
        <w:rPr>
          <w:noProof/>
        </w:rPr>
        <w:t xml:space="preserve">, </w:t>
      </w:r>
      <w:r w:rsidRPr="001260E2">
        <w:rPr>
          <w:i/>
          <w:iCs/>
          <w:noProof/>
        </w:rPr>
        <w:t>20</w:t>
      </w:r>
      <w:r w:rsidRPr="001260E2">
        <w:rPr>
          <w:noProof/>
        </w:rPr>
        <w:t>(2), 154–159. https://doi.org/10.1002/gps.1265</w:t>
      </w:r>
    </w:p>
    <w:p w14:paraId="2E4A52AF" w14:textId="77777777" w:rsidR="001260E2" w:rsidRPr="001260E2" w:rsidRDefault="001260E2" w:rsidP="001260E2">
      <w:pPr>
        <w:widowControl w:val="0"/>
        <w:autoSpaceDE w:val="0"/>
        <w:autoSpaceDN w:val="0"/>
        <w:adjustRightInd w:val="0"/>
        <w:ind w:left="480" w:hanging="480"/>
        <w:rPr>
          <w:noProof/>
        </w:rPr>
      </w:pPr>
      <w:r w:rsidRPr="001260E2">
        <w:rPr>
          <w:noProof/>
        </w:rPr>
        <w:t>Wirth, R., &amp; Hipp, J. (2000). CRISP-DM</w:t>
      </w:r>
      <w:r w:rsidRPr="001260E2">
        <w:rPr>
          <w:rFonts w:ascii="Times New Roman" w:hAnsi="Times New Roman"/>
          <w:noProof/>
        </w:rPr>
        <w:t> </w:t>
      </w:r>
      <w:r w:rsidRPr="001260E2">
        <w:rPr>
          <w:noProof/>
        </w:rPr>
        <w:t xml:space="preserve">: Towards a Standard Process Model for Data Mining. </w:t>
      </w:r>
      <w:r w:rsidRPr="001260E2">
        <w:rPr>
          <w:i/>
          <w:iCs/>
          <w:noProof/>
        </w:rPr>
        <w:t>Proceedings of the Fourth International Conference on the Practical Application of Knowledge Discovery and Data Mining</w:t>
      </w:r>
      <w:r w:rsidRPr="001260E2">
        <w:rPr>
          <w:noProof/>
        </w:rPr>
        <w:t>, (24959), 29–39.</w:t>
      </w:r>
    </w:p>
    <w:p w14:paraId="7452D8B1"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Witlox, J., Eurelings, L. S. M., De Jonghe, J. F. M., Kalisvaart, K. J., Eikelenboom, P., &amp; Van Gool, W. A. (2010). Delirium in elderly patients and the risk of postdischarge mortality, institutionalization, and dementia: A meta-analysis. </w:t>
      </w:r>
      <w:r w:rsidRPr="001260E2">
        <w:rPr>
          <w:i/>
          <w:iCs/>
          <w:noProof/>
        </w:rPr>
        <w:t>JAMA - Journal of the American Medical Association</w:t>
      </w:r>
      <w:r w:rsidRPr="001260E2">
        <w:rPr>
          <w:noProof/>
        </w:rPr>
        <w:t xml:space="preserve">, </w:t>
      </w:r>
      <w:r w:rsidRPr="001260E2">
        <w:rPr>
          <w:i/>
          <w:iCs/>
          <w:noProof/>
        </w:rPr>
        <w:t>304</w:t>
      </w:r>
      <w:r w:rsidRPr="001260E2">
        <w:rPr>
          <w:noProof/>
        </w:rPr>
        <w:t xml:space="preserve">(4), 443–451. </w:t>
      </w:r>
      <w:r w:rsidRPr="001260E2">
        <w:rPr>
          <w:noProof/>
        </w:rPr>
        <w:lastRenderedPageBreak/>
        <w:t>https://doi.org/10.1001/jama.2010.1013</w:t>
      </w:r>
    </w:p>
    <w:p w14:paraId="294FE554"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1260E2">
        <w:rPr>
          <w:i/>
          <w:iCs/>
          <w:noProof/>
        </w:rPr>
        <w:t>JAMA Network Open</w:t>
      </w:r>
      <w:r w:rsidRPr="001260E2">
        <w:rPr>
          <w:noProof/>
        </w:rPr>
        <w:t xml:space="preserve">, </w:t>
      </w:r>
      <w:r w:rsidRPr="001260E2">
        <w:rPr>
          <w:i/>
          <w:iCs/>
          <w:noProof/>
        </w:rPr>
        <w:t>1</w:t>
      </w:r>
      <w:r w:rsidRPr="001260E2">
        <w:rPr>
          <w:noProof/>
        </w:rPr>
        <w:t>(4), e181018. https://doi.org/10.1001/jamanetworkopen.2018.1018</w:t>
      </w:r>
    </w:p>
    <w:p w14:paraId="791D980F"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Wong, C. L., Holroyd-Leduc, J., Simel, D. L., &amp; Straus, S. E. (2010). Does this patient have delirium?: value of bedside instruments. </w:t>
      </w:r>
      <w:r w:rsidRPr="001260E2">
        <w:rPr>
          <w:i/>
          <w:iCs/>
          <w:noProof/>
        </w:rPr>
        <w:t>Jama</w:t>
      </w:r>
      <w:r w:rsidRPr="001260E2">
        <w:rPr>
          <w:noProof/>
        </w:rPr>
        <w:t xml:space="preserve">, </w:t>
      </w:r>
      <w:r w:rsidRPr="001260E2">
        <w:rPr>
          <w:i/>
          <w:iCs/>
          <w:noProof/>
        </w:rPr>
        <w:t>304</w:t>
      </w:r>
      <w:r w:rsidRPr="001260E2">
        <w:rPr>
          <w:noProof/>
        </w:rPr>
        <w:t>(7), 779–786.</w:t>
      </w:r>
    </w:p>
    <w:p w14:paraId="7F5F81C3"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Xia, H., Wang, C., Yan, L., Dong, X., &amp; Wang, Y. (2019). Machine Learning Based Medicine Distribution System. In </w:t>
      </w:r>
      <w:r w:rsidRPr="001260E2">
        <w:rPr>
          <w:i/>
          <w:iCs/>
          <w:noProof/>
        </w:rPr>
        <w:t>Proceedings of the 2019 10th IEEE International Conference on Intelligent Data Acquisition and Advanced Computing Systems: Technology and Applications, IDAACS 2019</w:t>
      </w:r>
      <w:r w:rsidRPr="001260E2">
        <w:rPr>
          <w:noProof/>
        </w:rPr>
        <w:t xml:space="preserve"> (Vol. 2, pp. 912–915). IEEE. https://doi.org/10.1109/IDAACS.2019.8924236</w:t>
      </w:r>
    </w:p>
    <w:p w14:paraId="0E022209"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Xue, B., Li, D., Lu, C., King, C. R., Wildes, T., Avidan, M. S., … Abraham, J. (2021). Use of Machine Learning to Develop and Evaluate Models Using Preoperative and Intraoperative Data to Identify Risks of Postoperative Complications. </w:t>
      </w:r>
      <w:r w:rsidRPr="001260E2">
        <w:rPr>
          <w:i/>
          <w:iCs/>
          <w:noProof/>
        </w:rPr>
        <w:t>JAMA Network Open</w:t>
      </w:r>
      <w:r w:rsidRPr="001260E2">
        <w:rPr>
          <w:noProof/>
        </w:rPr>
        <w:t xml:space="preserve">, </w:t>
      </w:r>
      <w:r w:rsidRPr="001260E2">
        <w:rPr>
          <w:i/>
          <w:iCs/>
          <w:noProof/>
        </w:rPr>
        <w:t>4</w:t>
      </w:r>
      <w:r w:rsidRPr="001260E2">
        <w:rPr>
          <w:noProof/>
        </w:rPr>
        <w:t>(3), e212240. https://doi.org/10.1001/jamanetworkopen.2021.2240</w:t>
      </w:r>
    </w:p>
    <w:p w14:paraId="02E0610E" w14:textId="77777777" w:rsidR="001260E2" w:rsidRPr="001260E2" w:rsidRDefault="001260E2" w:rsidP="001260E2">
      <w:pPr>
        <w:widowControl w:val="0"/>
        <w:autoSpaceDE w:val="0"/>
        <w:autoSpaceDN w:val="0"/>
        <w:adjustRightInd w:val="0"/>
        <w:ind w:left="480" w:hanging="480"/>
        <w:rPr>
          <w:noProof/>
        </w:rPr>
      </w:pPr>
      <w:r w:rsidRPr="001260E2">
        <w:rPr>
          <w:noProof/>
        </w:rPr>
        <w:t xml:space="preserve">Yanagihara, H., Kamo, K. I., Imori, S., &amp; Satoh, K. (2012). Bias-corrected AIC for selecting variables in multinomial logistic regression models. </w:t>
      </w:r>
      <w:r w:rsidRPr="001260E2">
        <w:rPr>
          <w:i/>
          <w:iCs/>
          <w:noProof/>
        </w:rPr>
        <w:t>Linear Algebra and Its Applications</w:t>
      </w:r>
      <w:r w:rsidRPr="001260E2">
        <w:rPr>
          <w:noProof/>
        </w:rPr>
        <w:t xml:space="preserve">, </w:t>
      </w:r>
      <w:r w:rsidRPr="001260E2">
        <w:rPr>
          <w:i/>
          <w:iCs/>
          <w:noProof/>
        </w:rPr>
        <w:t>436</w:t>
      </w:r>
      <w:r w:rsidRPr="001260E2">
        <w:rPr>
          <w:noProof/>
        </w:rPr>
        <w:t>(11), 4329–4341. https://doi.org/10.1016/j.laa.2012.01.018</w:t>
      </w:r>
    </w:p>
    <w:p w14:paraId="4439A721" w14:textId="74F808E2" w:rsidR="00C75460" w:rsidRPr="001264D6" w:rsidRDefault="00C75460" w:rsidP="001260E2">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6" w:name="_Hlk23718301"/>
      <w:bookmarkStart w:id="107" w:name="_Toc86239281"/>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6"/>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07"/>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08" w:name="_Ref68863761"/>
      <w:bookmarkStart w:id="109" w:name="_Toc86239282"/>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08"/>
      <w:bookmarkEnd w:id="109"/>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0" w:name="_Ref68873954"/>
      <w:bookmarkStart w:id="111" w:name="_Toc86239283"/>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0"/>
      <w:bookmarkEnd w:id="111"/>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C9E8E" w14:textId="77777777" w:rsidR="00A140E7" w:rsidRDefault="00A140E7" w:rsidP="00E21F02">
      <w:r>
        <w:separator/>
      </w:r>
    </w:p>
  </w:endnote>
  <w:endnote w:type="continuationSeparator" w:id="0">
    <w:p w14:paraId="59E2F838" w14:textId="77777777" w:rsidR="00A140E7" w:rsidRDefault="00A140E7"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2FA76" w14:textId="77777777" w:rsidR="00A140E7" w:rsidRDefault="00A140E7" w:rsidP="00E21F02">
      <w:r>
        <w:separator/>
      </w:r>
    </w:p>
  </w:footnote>
  <w:footnote w:type="continuationSeparator" w:id="0">
    <w:p w14:paraId="504BFE95" w14:textId="77777777" w:rsidR="00A140E7" w:rsidRDefault="00A140E7"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29D"/>
    <w:rsid w:val="00034747"/>
    <w:rsid w:val="0003499A"/>
    <w:rsid w:val="00034A6A"/>
    <w:rsid w:val="00034DFC"/>
    <w:rsid w:val="00035190"/>
    <w:rsid w:val="000351DB"/>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2D5E"/>
    <w:rsid w:val="000533AD"/>
    <w:rsid w:val="00053991"/>
    <w:rsid w:val="00053A3A"/>
    <w:rsid w:val="00053AEA"/>
    <w:rsid w:val="00053D89"/>
    <w:rsid w:val="000540A0"/>
    <w:rsid w:val="0005427F"/>
    <w:rsid w:val="00055304"/>
    <w:rsid w:val="00055DAF"/>
    <w:rsid w:val="00056161"/>
    <w:rsid w:val="00056839"/>
    <w:rsid w:val="00056878"/>
    <w:rsid w:val="0005694E"/>
    <w:rsid w:val="00056BCE"/>
    <w:rsid w:val="0005755C"/>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ABB"/>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9E1"/>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927"/>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0AD"/>
    <w:rsid w:val="000F1629"/>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77B"/>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4C0B"/>
    <w:rsid w:val="001158A1"/>
    <w:rsid w:val="00115B4D"/>
    <w:rsid w:val="00115C3A"/>
    <w:rsid w:val="001160EC"/>
    <w:rsid w:val="001161F1"/>
    <w:rsid w:val="00116E4A"/>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0E2"/>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0FEF"/>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6D5C"/>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893"/>
    <w:rsid w:val="00156905"/>
    <w:rsid w:val="00156CE9"/>
    <w:rsid w:val="00157335"/>
    <w:rsid w:val="00157652"/>
    <w:rsid w:val="00157858"/>
    <w:rsid w:val="00160E1D"/>
    <w:rsid w:val="00161648"/>
    <w:rsid w:val="00161946"/>
    <w:rsid w:val="00161F82"/>
    <w:rsid w:val="0016206D"/>
    <w:rsid w:val="00162434"/>
    <w:rsid w:val="00162647"/>
    <w:rsid w:val="00162DF7"/>
    <w:rsid w:val="00162F4D"/>
    <w:rsid w:val="001635BB"/>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11B"/>
    <w:rsid w:val="00193668"/>
    <w:rsid w:val="00194166"/>
    <w:rsid w:val="0019440A"/>
    <w:rsid w:val="00194606"/>
    <w:rsid w:val="001953CB"/>
    <w:rsid w:val="00195560"/>
    <w:rsid w:val="001955D8"/>
    <w:rsid w:val="00195ED4"/>
    <w:rsid w:val="00196772"/>
    <w:rsid w:val="001967FD"/>
    <w:rsid w:val="0019692B"/>
    <w:rsid w:val="00196A43"/>
    <w:rsid w:val="00196FA6"/>
    <w:rsid w:val="00197317"/>
    <w:rsid w:val="00197440"/>
    <w:rsid w:val="001A0929"/>
    <w:rsid w:val="001A1CB0"/>
    <w:rsid w:val="001A3EFB"/>
    <w:rsid w:val="001A51EF"/>
    <w:rsid w:val="001A540A"/>
    <w:rsid w:val="001A5FAB"/>
    <w:rsid w:val="001A68ED"/>
    <w:rsid w:val="001A6A4B"/>
    <w:rsid w:val="001A6D91"/>
    <w:rsid w:val="001A7E44"/>
    <w:rsid w:val="001B0735"/>
    <w:rsid w:val="001B0851"/>
    <w:rsid w:val="001B0B5E"/>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5456"/>
    <w:rsid w:val="001D66CD"/>
    <w:rsid w:val="001D6D60"/>
    <w:rsid w:val="001D6DC6"/>
    <w:rsid w:val="001D7845"/>
    <w:rsid w:val="001D7C27"/>
    <w:rsid w:val="001E09E1"/>
    <w:rsid w:val="001E0A04"/>
    <w:rsid w:val="001E0E2B"/>
    <w:rsid w:val="001E0EDB"/>
    <w:rsid w:val="001E2A9D"/>
    <w:rsid w:val="001E32C7"/>
    <w:rsid w:val="001E34ED"/>
    <w:rsid w:val="001E396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17C28"/>
    <w:rsid w:val="0022057B"/>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1A"/>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4AD4"/>
    <w:rsid w:val="002353CE"/>
    <w:rsid w:val="00235968"/>
    <w:rsid w:val="002359C7"/>
    <w:rsid w:val="00235BAE"/>
    <w:rsid w:val="00235F93"/>
    <w:rsid w:val="002364B5"/>
    <w:rsid w:val="00236C65"/>
    <w:rsid w:val="00237396"/>
    <w:rsid w:val="002373D8"/>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07B9"/>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DB5"/>
    <w:rsid w:val="00277F96"/>
    <w:rsid w:val="002807FF"/>
    <w:rsid w:val="00280863"/>
    <w:rsid w:val="0028091C"/>
    <w:rsid w:val="00280A20"/>
    <w:rsid w:val="00280DE1"/>
    <w:rsid w:val="00281B43"/>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B93"/>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186"/>
    <w:rsid w:val="002A3298"/>
    <w:rsid w:val="002A3BA6"/>
    <w:rsid w:val="002A3C4F"/>
    <w:rsid w:val="002A4082"/>
    <w:rsid w:val="002A48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951"/>
    <w:rsid w:val="002B19A7"/>
    <w:rsid w:val="002B1C59"/>
    <w:rsid w:val="002B1F30"/>
    <w:rsid w:val="002B1FBD"/>
    <w:rsid w:val="002B26C2"/>
    <w:rsid w:val="002B2FBD"/>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6B8B"/>
    <w:rsid w:val="002C717D"/>
    <w:rsid w:val="002C75E8"/>
    <w:rsid w:val="002C7723"/>
    <w:rsid w:val="002C790B"/>
    <w:rsid w:val="002C7E97"/>
    <w:rsid w:val="002D022E"/>
    <w:rsid w:val="002D0487"/>
    <w:rsid w:val="002D0A3B"/>
    <w:rsid w:val="002D12DF"/>
    <w:rsid w:val="002D15BF"/>
    <w:rsid w:val="002D15CC"/>
    <w:rsid w:val="002D261B"/>
    <w:rsid w:val="002D38B6"/>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516"/>
    <w:rsid w:val="002F7D89"/>
    <w:rsid w:val="002F7F0E"/>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201"/>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0DA1"/>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AB9"/>
    <w:rsid w:val="00370B71"/>
    <w:rsid w:val="00371616"/>
    <w:rsid w:val="00371E13"/>
    <w:rsid w:val="00372825"/>
    <w:rsid w:val="00372C9E"/>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48"/>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0D55"/>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DC7"/>
    <w:rsid w:val="003C7E5D"/>
    <w:rsid w:val="003D036A"/>
    <w:rsid w:val="003D0CC4"/>
    <w:rsid w:val="003D0EC1"/>
    <w:rsid w:val="003D0F1A"/>
    <w:rsid w:val="003D1043"/>
    <w:rsid w:val="003D20C7"/>
    <w:rsid w:val="003D2867"/>
    <w:rsid w:val="003D2885"/>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6DA7"/>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1A7"/>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170"/>
    <w:rsid w:val="004342DD"/>
    <w:rsid w:val="0043459E"/>
    <w:rsid w:val="00434805"/>
    <w:rsid w:val="00434827"/>
    <w:rsid w:val="00435B11"/>
    <w:rsid w:val="00435B87"/>
    <w:rsid w:val="004360C6"/>
    <w:rsid w:val="0043620F"/>
    <w:rsid w:val="00436704"/>
    <w:rsid w:val="00437349"/>
    <w:rsid w:val="004375A1"/>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1B66"/>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28D0"/>
    <w:rsid w:val="004A33FB"/>
    <w:rsid w:val="004A3F8A"/>
    <w:rsid w:val="004A407D"/>
    <w:rsid w:val="004A4166"/>
    <w:rsid w:val="004A48E6"/>
    <w:rsid w:val="004A49ED"/>
    <w:rsid w:val="004A4CFE"/>
    <w:rsid w:val="004A54A3"/>
    <w:rsid w:val="004A64AD"/>
    <w:rsid w:val="004A6762"/>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B7B15"/>
    <w:rsid w:val="004C10DA"/>
    <w:rsid w:val="004C1150"/>
    <w:rsid w:val="004C12B2"/>
    <w:rsid w:val="004C1BE5"/>
    <w:rsid w:val="004C2062"/>
    <w:rsid w:val="004C215B"/>
    <w:rsid w:val="004C2ECD"/>
    <w:rsid w:val="004C397B"/>
    <w:rsid w:val="004C3B6A"/>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AF"/>
    <w:rsid w:val="004F02EF"/>
    <w:rsid w:val="004F06AD"/>
    <w:rsid w:val="004F11EE"/>
    <w:rsid w:val="004F12F0"/>
    <w:rsid w:val="004F13E8"/>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2AC3"/>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AB9"/>
    <w:rsid w:val="00540FC4"/>
    <w:rsid w:val="00541755"/>
    <w:rsid w:val="00541C4A"/>
    <w:rsid w:val="00542747"/>
    <w:rsid w:val="005429AA"/>
    <w:rsid w:val="00542F9D"/>
    <w:rsid w:val="00543E51"/>
    <w:rsid w:val="00544587"/>
    <w:rsid w:val="00544955"/>
    <w:rsid w:val="00544B24"/>
    <w:rsid w:val="00544CB7"/>
    <w:rsid w:val="0054576F"/>
    <w:rsid w:val="00545B4F"/>
    <w:rsid w:val="00545BC1"/>
    <w:rsid w:val="00545C21"/>
    <w:rsid w:val="00545F6F"/>
    <w:rsid w:val="005465ED"/>
    <w:rsid w:val="00546805"/>
    <w:rsid w:val="00546D4D"/>
    <w:rsid w:val="00547011"/>
    <w:rsid w:val="005471E1"/>
    <w:rsid w:val="00547A51"/>
    <w:rsid w:val="00551031"/>
    <w:rsid w:val="0055126E"/>
    <w:rsid w:val="005513FA"/>
    <w:rsid w:val="00552771"/>
    <w:rsid w:val="00552CF8"/>
    <w:rsid w:val="005530C7"/>
    <w:rsid w:val="005548DA"/>
    <w:rsid w:val="00555B05"/>
    <w:rsid w:val="00555BAA"/>
    <w:rsid w:val="00555C67"/>
    <w:rsid w:val="0055605B"/>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6E4"/>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51E"/>
    <w:rsid w:val="005908BB"/>
    <w:rsid w:val="005908FF"/>
    <w:rsid w:val="00590ACF"/>
    <w:rsid w:val="00590D79"/>
    <w:rsid w:val="00590E8D"/>
    <w:rsid w:val="00591297"/>
    <w:rsid w:val="00591CE0"/>
    <w:rsid w:val="005921EF"/>
    <w:rsid w:val="0059275D"/>
    <w:rsid w:val="005927D8"/>
    <w:rsid w:val="0059339C"/>
    <w:rsid w:val="00593E8F"/>
    <w:rsid w:val="0059477B"/>
    <w:rsid w:val="005948B7"/>
    <w:rsid w:val="0059495A"/>
    <w:rsid w:val="00594E44"/>
    <w:rsid w:val="005956DE"/>
    <w:rsid w:val="00596656"/>
    <w:rsid w:val="00596AB5"/>
    <w:rsid w:val="00597082"/>
    <w:rsid w:val="005975F5"/>
    <w:rsid w:val="0059776B"/>
    <w:rsid w:val="00597B96"/>
    <w:rsid w:val="005A0429"/>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3304"/>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5917"/>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C5B"/>
    <w:rsid w:val="00655DAA"/>
    <w:rsid w:val="00656B6E"/>
    <w:rsid w:val="00656FB5"/>
    <w:rsid w:val="00657110"/>
    <w:rsid w:val="00657A4F"/>
    <w:rsid w:val="00657A92"/>
    <w:rsid w:val="00657C7F"/>
    <w:rsid w:val="00657E01"/>
    <w:rsid w:val="00661530"/>
    <w:rsid w:val="0066176C"/>
    <w:rsid w:val="00661D92"/>
    <w:rsid w:val="00661FC0"/>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253"/>
    <w:rsid w:val="0068433C"/>
    <w:rsid w:val="00684924"/>
    <w:rsid w:val="00685458"/>
    <w:rsid w:val="00685471"/>
    <w:rsid w:val="006859EB"/>
    <w:rsid w:val="00685DDD"/>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3B9C"/>
    <w:rsid w:val="006B4204"/>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7F8"/>
    <w:rsid w:val="006D3CB0"/>
    <w:rsid w:val="006D4307"/>
    <w:rsid w:val="006D45CE"/>
    <w:rsid w:val="006D4E65"/>
    <w:rsid w:val="006D4F7A"/>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6C7"/>
    <w:rsid w:val="006E5848"/>
    <w:rsid w:val="006E5A41"/>
    <w:rsid w:val="006E5EE4"/>
    <w:rsid w:val="006E5FE2"/>
    <w:rsid w:val="006E61EB"/>
    <w:rsid w:val="006E7361"/>
    <w:rsid w:val="006E7680"/>
    <w:rsid w:val="006E783D"/>
    <w:rsid w:val="006E79E5"/>
    <w:rsid w:val="006E7A9D"/>
    <w:rsid w:val="006F1AD7"/>
    <w:rsid w:val="006F1C45"/>
    <w:rsid w:val="006F1C62"/>
    <w:rsid w:val="006F1D12"/>
    <w:rsid w:val="006F1DFE"/>
    <w:rsid w:val="006F1F16"/>
    <w:rsid w:val="006F22E8"/>
    <w:rsid w:val="006F2715"/>
    <w:rsid w:val="006F2A6E"/>
    <w:rsid w:val="006F3773"/>
    <w:rsid w:val="006F3B50"/>
    <w:rsid w:val="006F3C0D"/>
    <w:rsid w:val="006F3DEE"/>
    <w:rsid w:val="006F4180"/>
    <w:rsid w:val="006F53D2"/>
    <w:rsid w:val="006F5925"/>
    <w:rsid w:val="006F5DA8"/>
    <w:rsid w:val="006F6100"/>
    <w:rsid w:val="006F6127"/>
    <w:rsid w:val="006F6945"/>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99B"/>
    <w:rsid w:val="00704D37"/>
    <w:rsid w:val="00704D4B"/>
    <w:rsid w:val="00704FDB"/>
    <w:rsid w:val="00705F8B"/>
    <w:rsid w:val="00705FE1"/>
    <w:rsid w:val="0070612B"/>
    <w:rsid w:val="00706F83"/>
    <w:rsid w:val="007072F3"/>
    <w:rsid w:val="007076F9"/>
    <w:rsid w:val="0071008B"/>
    <w:rsid w:val="00710C02"/>
    <w:rsid w:val="00711723"/>
    <w:rsid w:val="00713481"/>
    <w:rsid w:val="00713C84"/>
    <w:rsid w:val="00713C8F"/>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95C"/>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0CC3"/>
    <w:rsid w:val="0076133F"/>
    <w:rsid w:val="00761BDB"/>
    <w:rsid w:val="00762695"/>
    <w:rsid w:val="00762A42"/>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20A"/>
    <w:rsid w:val="00783A9B"/>
    <w:rsid w:val="00784117"/>
    <w:rsid w:val="007842D5"/>
    <w:rsid w:val="00784658"/>
    <w:rsid w:val="007846BE"/>
    <w:rsid w:val="007849B4"/>
    <w:rsid w:val="00784A95"/>
    <w:rsid w:val="00784BD4"/>
    <w:rsid w:val="007854FE"/>
    <w:rsid w:val="00785743"/>
    <w:rsid w:val="00785A79"/>
    <w:rsid w:val="00785DCF"/>
    <w:rsid w:val="007862B7"/>
    <w:rsid w:val="007866BC"/>
    <w:rsid w:val="007867EE"/>
    <w:rsid w:val="00786BBA"/>
    <w:rsid w:val="0078718B"/>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69F9"/>
    <w:rsid w:val="007E6C63"/>
    <w:rsid w:val="007E6E3C"/>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6FF1"/>
    <w:rsid w:val="008471A7"/>
    <w:rsid w:val="00847318"/>
    <w:rsid w:val="00850E26"/>
    <w:rsid w:val="00850F29"/>
    <w:rsid w:val="00851196"/>
    <w:rsid w:val="008517B6"/>
    <w:rsid w:val="008518ED"/>
    <w:rsid w:val="00851951"/>
    <w:rsid w:val="00851BC6"/>
    <w:rsid w:val="00851FFF"/>
    <w:rsid w:val="008526A4"/>
    <w:rsid w:val="00852C50"/>
    <w:rsid w:val="008532B0"/>
    <w:rsid w:val="008533A6"/>
    <w:rsid w:val="00853CAE"/>
    <w:rsid w:val="00853EFB"/>
    <w:rsid w:val="00854B48"/>
    <w:rsid w:val="008552EA"/>
    <w:rsid w:val="0085530F"/>
    <w:rsid w:val="0085570B"/>
    <w:rsid w:val="008561FE"/>
    <w:rsid w:val="008567C8"/>
    <w:rsid w:val="00857C0A"/>
    <w:rsid w:val="00860E0F"/>
    <w:rsid w:val="00860FCD"/>
    <w:rsid w:val="008612D0"/>
    <w:rsid w:val="008625C9"/>
    <w:rsid w:val="00862952"/>
    <w:rsid w:val="008630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6F6"/>
    <w:rsid w:val="008679A1"/>
    <w:rsid w:val="00870025"/>
    <w:rsid w:val="00870511"/>
    <w:rsid w:val="00870B57"/>
    <w:rsid w:val="00871216"/>
    <w:rsid w:val="00874310"/>
    <w:rsid w:val="0087490C"/>
    <w:rsid w:val="00874B9F"/>
    <w:rsid w:val="00875050"/>
    <w:rsid w:val="00876058"/>
    <w:rsid w:val="00876136"/>
    <w:rsid w:val="008762C9"/>
    <w:rsid w:val="00876387"/>
    <w:rsid w:val="00876BD7"/>
    <w:rsid w:val="00876EE1"/>
    <w:rsid w:val="0087729A"/>
    <w:rsid w:val="008801AF"/>
    <w:rsid w:val="0088043D"/>
    <w:rsid w:val="00881365"/>
    <w:rsid w:val="00881609"/>
    <w:rsid w:val="00881EBA"/>
    <w:rsid w:val="00882484"/>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4B8"/>
    <w:rsid w:val="0089291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6FC5"/>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5EE"/>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B4C"/>
    <w:rsid w:val="008C2E1B"/>
    <w:rsid w:val="008C31FA"/>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EBC"/>
    <w:rsid w:val="008E38A9"/>
    <w:rsid w:val="008E39C8"/>
    <w:rsid w:val="008E44B5"/>
    <w:rsid w:val="008E4C15"/>
    <w:rsid w:val="008E4C81"/>
    <w:rsid w:val="008E50FF"/>
    <w:rsid w:val="008E5584"/>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4A93"/>
    <w:rsid w:val="009051DA"/>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9E"/>
    <w:rsid w:val="009211D5"/>
    <w:rsid w:val="009217CA"/>
    <w:rsid w:val="00921EFF"/>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2ACA"/>
    <w:rsid w:val="009339C3"/>
    <w:rsid w:val="00934705"/>
    <w:rsid w:val="009353F3"/>
    <w:rsid w:val="00935FF4"/>
    <w:rsid w:val="00936294"/>
    <w:rsid w:val="0093702D"/>
    <w:rsid w:val="0093785E"/>
    <w:rsid w:val="00937F0D"/>
    <w:rsid w:val="00940E9A"/>
    <w:rsid w:val="009413BE"/>
    <w:rsid w:val="009413DF"/>
    <w:rsid w:val="009415CA"/>
    <w:rsid w:val="00942320"/>
    <w:rsid w:val="00942468"/>
    <w:rsid w:val="00943D1F"/>
    <w:rsid w:val="00944B39"/>
    <w:rsid w:val="00945158"/>
    <w:rsid w:val="009455AA"/>
    <w:rsid w:val="00945CEF"/>
    <w:rsid w:val="00945CF0"/>
    <w:rsid w:val="00945EB1"/>
    <w:rsid w:val="00945FE3"/>
    <w:rsid w:val="00946730"/>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283"/>
    <w:rsid w:val="009563CF"/>
    <w:rsid w:val="009568FF"/>
    <w:rsid w:val="00956E1C"/>
    <w:rsid w:val="00957DC5"/>
    <w:rsid w:val="00957FCB"/>
    <w:rsid w:val="009600A6"/>
    <w:rsid w:val="00960659"/>
    <w:rsid w:val="00960927"/>
    <w:rsid w:val="00960AC1"/>
    <w:rsid w:val="00960B91"/>
    <w:rsid w:val="00961302"/>
    <w:rsid w:val="0096144A"/>
    <w:rsid w:val="00961595"/>
    <w:rsid w:val="00961B5C"/>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1FEE"/>
    <w:rsid w:val="0097236B"/>
    <w:rsid w:val="00972453"/>
    <w:rsid w:val="00972B97"/>
    <w:rsid w:val="00973793"/>
    <w:rsid w:val="00973CD1"/>
    <w:rsid w:val="009742CD"/>
    <w:rsid w:val="00974E9F"/>
    <w:rsid w:val="00975723"/>
    <w:rsid w:val="0097696D"/>
    <w:rsid w:val="00977281"/>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599"/>
    <w:rsid w:val="009A2CF8"/>
    <w:rsid w:val="009A39F6"/>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38E0"/>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665"/>
    <w:rsid w:val="009D58A8"/>
    <w:rsid w:val="009D6424"/>
    <w:rsid w:val="009D652E"/>
    <w:rsid w:val="009D6C88"/>
    <w:rsid w:val="009D7058"/>
    <w:rsid w:val="009D716D"/>
    <w:rsid w:val="009D7EB6"/>
    <w:rsid w:val="009E017B"/>
    <w:rsid w:val="009E1201"/>
    <w:rsid w:val="009E12C4"/>
    <w:rsid w:val="009E1D34"/>
    <w:rsid w:val="009E22A7"/>
    <w:rsid w:val="009E2856"/>
    <w:rsid w:val="009E313E"/>
    <w:rsid w:val="009E3634"/>
    <w:rsid w:val="009E374E"/>
    <w:rsid w:val="009E38B7"/>
    <w:rsid w:val="009E3A3B"/>
    <w:rsid w:val="009E413F"/>
    <w:rsid w:val="009E44F1"/>
    <w:rsid w:val="009E4531"/>
    <w:rsid w:val="009E468D"/>
    <w:rsid w:val="009E4C43"/>
    <w:rsid w:val="009E54D3"/>
    <w:rsid w:val="009E5FB4"/>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0E7"/>
    <w:rsid w:val="00A1420A"/>
    <w:rsid w:val="00A14827"/>
    <w:rsid w:val="00A14A1D"/>
    <w:rsid w:val="00A14CB9"/>
    <w:rsid w:val="00A14F07"/>
    <w:rsid w:val="00A16455"/>
    <w:rsid w:val="00A169A3"/>
    <w:rsid w:val="00A16F81"/>
    <w:rsid w:val="00A1734E"/>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630F"/>
    <w:rsid w:val="00A863A8"/>
    <w:rsid w:val="00A863DF"/>
    <w:rsid w:val="00A86862"/>
    <w:rsid w:val="00A8698E"/>
    <w:rsid w:val="00A878B5"/>
    <w:rsid w:val="00A878E4"/>
    <w:rsid w:val="00A87BFA"/>
    <w:rsid w:val="00A90428"/>
    <w:rsid w:val="00A904BB"/>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3F"/>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B7D82"/>
    <w:rsid w:val="00AC021D"/>
    <w:rsid w:val="00AC1322"/>
    <w:rsid w:val="00AC2423"/>
    <w:rsid w:val="00AC2834"/>
    <w:rsid w:val="00AC2DF2"/>
    <w:rsid w:val="00AC4950"/>
    <w:rsid w:val="00AC4DD8"/>
    <w:rsid w:val="00AC4F9F"/>
    <w:rsid w:val="00AC5604"/>
    <w:rsid w:val="00AC5803"/>
    <w:rsid w:val="00AC6045"/>
    <w:rsid w:val="00AC6297"/>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5FD"/>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4FAE"/>
    <w:rsid w:val="00B0584C"/>
    <w:rsid w:val="00B0672D"/>
    <w:rsid w:val="00B0679E"/>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5E0D"/>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939"/>
    <w:rsid w:val="00B25C19"/>
    <w:rsid w:val="00B26081"/>
    <w:rsid w:val="00B262D5"/>
    <w:rsid w:val="00B2781B"/>
    <w:rsid w:val="00B278A2"/>
    <w:rsid w:val="00B27B09"/>
    <w:rsid w:val="00B27C3D"/>
    <w:rsid w:val="00B27E2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BAA"/>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5E6"/>
    <w:rsid w:val="00B43C80"/>
    <w:rsid w:val="00B4444B"/>
    <w:rsid w:val="00B44531"/>
    <w:rsid w:val="00B44CA7"/>
    <w:rsid w:val="00B45161"/>
    <w:rsid w:val="00B46B65"/>
    <w:rsid w:val="00B46CDA"/>
    <w:rsid w:val="00B477E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08E9"/>
    <w:rsid w:val="00B715FC"/>
    <w:rsid w:val="00B724B7"/>
    <w:rsid w:val="00B72BAF"/>
    <w:rsid w:val="00B73538"/>
    <w:rsid w:val="00B742E3"/>
    <w:rsid w:val="00B74346"/>
    <w:rsid w:val="00B7437E"/>
    <w:rsid w:val="00B74FF9"/>
    <w:rsid w:val="00B75397"/>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4C"/>
    <w:rsid w:val="00B90D8D"/>
    <w:rsid w:val="00B90FCF"/>
    <w:rsid w:val="00B9142F"/>
    <w:rsid w:val="00B91455"/>
    <w:rsid w:val="00B9216E"/>
    <w:rsid w:val="00B9268A"/>
    <w:rsid w:val="00B92AC2"/>
    <w:rsid w:val="00B92FB5"/>
    <w:rsid w:val="00B94009"/>
    <w:rsid w:val="00B9431E"/>
    <w:rsid w:val="00B9469D"/>
    <w:rsid w:val="00B94D77"/>
    <w:rsid w:val="00B94E1B"/>
    <w:rsid w:val="00B94ECE"/>
    <w:rsid w:val="00B95219"/>
    <w:rsid w:val="00B95321"/>
    <w:rsid w:val="00B9572F"/>
    <w:rsid w:val="00B95873"/>
    <w:rsid w:val="00B95B0C"/>
    <w:rsid w:val="00B95B3D"/>
    <w:rsid w:val="00B979DF"/>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2EC"/>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B7F89"/>
    <w:rsid w:val="00BC0079"/>
    <w:rsid w:val="00BC02F5"/>
    <w:rsid w:val="00BC032B"/>
    <w:rsid w:val="00BC090D"/>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6797"/>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4F"/>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6DED"/>
    <w:rsid w:val="00C071D4"/>
    <w:rsid w:val="00C0758D"/>
    <w:rsid w:val="00C07B79"/>
    <w:rsid w:val="00C07C6F"/>
    <w:rsid w:val="00C10FBD"/>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7"/>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6C2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0B81"/>
    <w:rsid w:val="00C81076"/>
    <w:rsid w:val="00C81F11"/>
    <w:rsid w:val="00C81FFE"/>
    <w:rsid w:val="00C82D18"/>
    <w:rsid w:val="00C82F6B"/>
    <w:rsid w:val="00C83B8A"/>
    <w:rsid w:val="00C84438"/>
    <w:rsid w:val="00C849AE"/>
    <w:rsid w:val="00C854FB"/>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69E"/>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5A28"/>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4E6F"/>
    <w:rsid w:val="00D86001"/>
    <w:rsid w:val="00D8621E"/>
    <w:rsid w:val="00D86250"/>
    <w:rsid w:val="00D869A2"/>
    <w:rsid w:val="00D87705"/>
    <w:rsid w:val="00D87EFE"/>
    <w:rsid w:val="00D90A2A"/>
    <w:rsid w:val="00D91E01"/>
    <w:rsid w:val="00D9236A"/>
    <w:rsid w:val="00D923A4"/>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3E2"/>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A2E"/>
    <w:rsid w:val="00DB0913"/>
    <w:rsid w:val="00DB09B0"/>
    <w:rsid w:val="00DB0A46"/>
    <w:rsid w:val="00DB0B2D"/>
    <w:rsid w:val="00DB0CAF"/>
    <w:rsid w:val="00DB0EA6"/>
    <w:rsid w:val="00DB115D"/>
    <w:rsid w:val="00DB1C54"/>
    <w:rsid w:val="00DB225D"/>
    <w:rsid w:val="00DB27A3"/>
    <w:rsid w:val="00DB2DC9"/>
    <w:rsid w:val="00DB2E63"/>
    <w:rsid w:val="00DB38B6"/>
    <w:rsid w:val="00DB395F"/>
    <w:rsid w:val="00DB39A6"/>
    <w:rsid w:val="00DB3E97"/>
    <w:rsid w:val="00DB40F6"/>
    <w:rsid w:val="00DB4E76"/>
    <w:rsid w:val="00DB561C"/>
    <w:rsid w:val="00DB5B69"/>
    <w:rsid w:val="00DB5C5B"/>
    <w:rsid w:val="00DB5D24"/>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EA1"/>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0F39"/>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8F6"/>
    <w:rsid w:val="00E23DB5"/>
    <w:rsid w:val="00E2402E"/>
    <w:rsid w:val="00E25253"/>
    <w:rsid w:val="00E269EC"/>
    <w:rsid w:val="00E26BE6"/>
    <w:rsid w:val="00E272F8"/>
    <w:rsid w:val="00E27DA1"/>
    <w:rsid w:val="00E30411"/>
    <w:rsid w:val="00E307C1"/>
    <w:rsid w:val="00E30D59"/>
    <w:rsid w:val="00E311FE"/>
    <w:rsid w:val="00E313BA"/>
    <w:rsid w:val="00E316B8"/>
    <w:rsid w:val="00E31D09"/>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68E9"/>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3BE"/>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491"/>
    <w:rsid w:val="00E9060E"/>
    <w:rsid w:val="00E90A93"/>
    <w:rsid w:val="00E90C8F"/>
    <w:rsid w:val="00E91577"/>
    <w:rsid w:val="00E91697"/>
    <w:rsid w:val="00E9177A"/>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6409"/>
    <w:rsid w:val="00EF7055"/>
    <w:rsid w:val="00EF7201"/>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0373"/>
    <w:rsid w:val="00F115E7"/>
    <w:rsid w:val="00F115F9"/>
    <w:rsid w:val="00F11795"/>
    <w:rsid w:val="00F11B23"/>
    <w:rsid w:val="00F11C24"/>
    <w:rsid w:val="00F12293"/>
    <w:rsid w:val="00F1244A"/>
    <w:rsid w:val="00F12D31"/>
    <w:rsid w:val="00F12D33"/>
    <w:rsid w:val="00F12FB5"/>
    <w:rsid w:val="00F13A76"/>
    <w:rsid w:val="00F14329"/>
    <w:rsid w:val="00F14503"/>
    <w:rsid w:val="00F1458E"/>
    <w:rsid w:val="00F1476C"/>
    <w:rsid w:val="00F14AE8"/>
    <w:rsid w:val="00F156FC"/>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AE2"/>
    <w:rsid w:val="00F26DF6"/>
    <w:rsid w:val="00F2711E"/>
    <w:rsid w:val="00F27442"/>
    <w:rsid w:val="00F27727"/>
    <w:rsid w:val="00F27E77"/>
    <w:rsid w:val="00F301AA"/>
    <w:rsid w:val="00F30BAA"/>
    <w:rsid w:val="00F3160A"/>
    <w:rsid w:val="00F31A3F"/>
    <w:rsid w:val="00F31C82"/>
    <w:rsid w:val="00F32451"/>
    <w:rsid w:val="00F3253A"/>
    <w:rsid w:val="00F32E4F"/>
    <w:rsid w:val="00F32F5B"/>
    <w:rsid w:val="00F32FE6"/>
    <w:rsid w:val="00F33494"/>
    <w:rsid w:val="00F335EC"/>
    <w:rsid w:val="00F342BF"/>
    <w:rsid w:val="00F346C8"/>
    <w:rsid w:val="00F34D39"/>
    <w:rsid w:val="00F351BC"/>
    <w:rsid w:val="00F352C4"/>
    <w:rsid w:val="00F35391"/>
    <w:rsid w:val="00F354EE"/>
    <w:rsid w:val="00F35DC8"/>
    <w:rsid w:val="00F36B9E"/>
    <w:rsid w:val="00F36C28"/>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9DB"/>
    <w:rsid w:val="00F51A21"/>
    <w:rsid w:val="00F52ED0"/>
    <w:rsid w:val="00F5307B"/>
    <w:rsid w:val="00F537BE"/>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0D04"/>
    <w:rsid w:val="00F61795"/>
    <w:rsid w:val="00F61D67"/>
    <w:rsid w:val="00F62316"/>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2017"/>
    <w:rsid w:val="00F82554"/>
    <w:rsid w:val="00F829BB"/>
    <w:rsid w:val="00F82AF3"/>
    <w:rsid w:val="00F82B4C"/>
    <w:rsid w:val="00F8321E"/>
    <w:rsid w:val="00F83B3F"/>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F0E"/>
    <w:rsid w:val="00F9503F"/>
    <w:rsid w:val="00F951B7"/>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AA4"/>
    <w:rsid w:val="00FA3D9C"/>
    <w:rsid w:val="00FA423E"/>
    <w:rsid w:val="00FA4584"/>
    <w:rsid w:val="00FA4D6D"/>
    <w:rsid w:val="00FA65CB"/>
    <w:rsid w:val="00FA68DE"/>
    <w:rsid w:val="00FA6A2C"/>
    <w:rsid w:val="00FA729F"/>
    <w:rsid w:val="00FA78E9"/>
    <w:rsid w:val="00FB0B69"/>
    <w:rsid w:val="00FB1212"/>
    <w:rsid w:val="00FB163F"/>
    <w:rsid w:val="00FB1B5F"/>
    <w:rsid w:val="00FB1CA0"/>
    <w:rsid w:val="00FB24C7"/>
    <w:rsid w:val="00FB2A86"/>
    <w:rsid w:val="00FB2BBC"/>
    <w:rsid w:val="00FB2D68"/>
    <w:rsid w:val="00FB399C"/>
    <w:rsid w:val="00FB3B06"/>
    <w:rsid w:val="00FB4395"/>
    <w:rsid w:val="00FB4858"/>
    <w:rsid w:val="00FB4972"/>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4725</TotalTime>
  <Pages>117</Pages>
  <Words>152362</Words>
  <Characters>868464</Characters>
  <Application>Microsoft Office Word</Application>
  <DocSecurity>0</DocSecurity>
  <Lines>7237</Lines>
  <Paragraphs>2037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1018789</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563</cp:revision>
  <cp:lastPrinted>2021-08-06T22:21:00Z</cp:lastPrinted>
  <dcterms:created xsi:type="dcterms:W3CDTF">2021-08-06T22:21:00Z</dcterms:created>
  <dcterms:modified xsi:type="dcterms:W3CDTF">2021-10-28T16:57:00Z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