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2425613"/>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2425614"/>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2425615"/>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60F15E6D" w14:textId="48BDE348" w:rsidR="00560CCB"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2425613" w:history="1">
        <w:r w:rsidR="00560CCB" w:rsidRPr="007B7FE7">
          <w:rPr>
            <w:rStyle w:val="Hyperlink"/>
            <w:noProof/>
          </w:rPr>
          <w:t>Agradecimentos</w:t>
        </w:r>
        <w:r w:rsidR="00560CCB">
          <w:rPr>
            <w:noProof/>
            <w:webHidden/>
          </w:rPr>
          <w:tab/>
        </w:r>
        <w:r w:rsidR="00560CCB">
          <w:rPr>
            <w:noProof/>
            <w:webHidden/>
          </w:rPr>
          <w:fldChar w:fldCharType="begin"/>
        </w:r>
        <w:r w:rsidR="00560CCB">
          <w:rPr>
            <w:noProof/>
            <w:webHidden/>
          </w:rPr>
          <w:instrText xml:space="preserve"> PAGEREF _Toc72425613 \h </w:instrText>
        </w:r>
        <w:r w:rsidR="00560CCB">
          <w:rPr>
            <w:noProof/>
            <w:webHidden/>
          </w:rPr>
        </w:r>
        <w:r w:rsidR="00560CCB">
          <w:rPr>
            <w:noProof/>
            <w:webHidden/>
          </w:rPr>
          <w:fldChar w:fldCharType="separate"/>
        </w:r>
        <w:r w:rsidR="00560CCB">
          <w:rPr>
            <w:noProof/>
            <w:webHidden/>
          </w:rPr>
          <w:t>iii</w:t>
        </w:r>
        <w:r w:rsidR="00560CCB">
          <w:rPr>
            <w:noProof/>
            <w:webHidden/>
          </w:rPr>
          <w:fldChar w:fldCharType="end"/>
        </w:r>
      </w:hyperlink>
    </w:p>
    <w:p w14:paraId="26C05FEE" w14:textId="2FC977BE" w:rsidR="00560CCB" w:rsidRDefault="00E42192">
      <w:pPr>
        <w:pStyle w:val="TOC1"/>
        <w:rPr>
          <w:rFonts w:asciiTheme="minorHAnsi" w:eastAsiaTheme="minorEastAsia" w:hAnsiTheme="minorHAnsi" w:cstheme="minorBidi"/>
          <w:b w:val="0"/>
          <w:bCs w:val="0"/>
          <w:noProof/>
          <w:lang w:val="en-GB"/>
        </w:rPr>
      </w:pPr>
      <w:hyperlink w:anchor="_Toc72425614" w:history="1">
        <w:r w:rsidR="00560CCB" w:rsidRPr="007B7FE7">
          <w:rPr>
            <w:rStyle w:val="Hyperlink"/>
            <w:noProof/>
          </w:rPr>
          <w:t>Resumo</w:t>
        </w:r>
        <w:r w:rsidR="00560CCB">
          <w:rPr>
            <w:noProof/>
            <w:webHidden/>
          </w:rPr>
          <w:tab/>
        </w:r>
        <w:r w:rsidR="00560CCB">
          <w:rPr>
            <w:noProof/>
            <w:webHidden/>
          </w:rPr>
          <w:fldChar w:fldCharType="begin"/>
        </w:r>
        <w:r w:rsidR="00560CCB">
          <w:rPr>
            <w:noProof/>
            <w:webHidden/>
          </w:rPr>
          <w:instrText xml:space="preserve"> PAGEREF _Toc72425614 \h </w:instrText>
        </w:r>
        <w:r w:rsidR="00560CCB">
          <w:rPr>
            <w:noProof/>
            <w:webHidden/>
          </w:rPr>
        </w:r>
        <w:r w:rsidR="00560CCB">
          <w:rPr>
            <w:noProof/>
            <w:webHidden/>
          </w:rPr>
          <w:fldChar w:fldCharType="separate"/>
        </w:r>
        <w:r w:rsidR="00560CCB">
          <w:rPr>
            <w:noProof/>
            <w:webHidden/>
          </w:rPr>
          <w:t>v</w:t>
        </w:r>
        <w:r w:rsidR="00560CCB">
          <w:rPr>
            <w:noProof/>
            <w:webHidden/>
          </w:rPr>
          <w:fldChar w:fldCharType="end"/>
        </w:r>
      </w:hyperlink>
    </w:p>
    <w:p w14:paraId="3D2CE941" w14:textId="3914FEBD" w:rsidR="00560CCB" w:rsidRDefault="00E42192">
      <w:pPr>
        <w:pStyle w:val="TOC1"/>
        <w:rPr>
          <w:rFonts w:asciiTheme="minorHAnsi" w:eastAsiaTheme="minorEastAsia" w:hAnsiTheme="minorHAnsi" w:cstheme="minorBidi"/>
          <w:b w:val="0"/>
          <w:bCs w:val="0"/>
          <w:noProof/>
          <w:lang w:val="en-GB"/>
        </w:rPr>
      </w:pPr>
      <w:hyperlink w:anchor="_Toc72425615" w:history="1">
        <w:r w:rsidR="00560CCB" w:rsidRPr="007B7FE7">
          <w:rPr>
            <w:rStyle w:val="Hyperlink"/>
            <w:noProof/>
          </w:rPr>
          <w:t>Abstract</w:t>
        </w:r>
        <w:r w:rsidR="00560CCB">
          <w:rPr>
            <w:noProof/>
            <w:webHidden/>
          </w:rPr>
          <w:tab/>
        </w:r>
        <w:r w:rsidR="00560CCB">
          <w:rPr>
            <w:noProof/>
            <w:webHidden/>
          </w:rPr>
          <w:fldChar w:fldCharType="begin"/>
        </w:r>
        <w:r w:rsidR="00560CCB">
          <w:rPr>
            <w:noProof/>
            <w:webHidden/>
          </w:rPr>
          <w:instrText xml:space="preserve"> PAGEREF _Toc72425615 \h </w:instrText>
        </w:r>
        <w:r w:rsidR="00560CCB">
          <w:rPr>
            <w:noProof/>
            <w:webHidden/>
          </w:rPr>
        </w:r>
        <w:r w:rsidR="00560CCB">
          <w:rPr>
            <w:noProof/>
            <w:webHidden/>
          </w:rPr>
          <w:fldChar w:fldCharType="separate"/>
        </w:r>
        <w:r w:rsidR="00560CCB">
          <w:rPr>
            <w:noProof/>
            <w:webHidden/>
          </w:rPr>
          <w:t>vi</w:t>
        </w:r>
        <w:r w:rsidR="00560CCB">
          <w:rPr>
            <w:noProof/>
            <w:webHidden/>
          </w:rPr>
          <w:fldChar w:fldCharType="end"/>
        </w:r>
      </w:hyperlink>
    </w:p>
    <w:p w14:paraId="7EFD3A80" w14:textId="6EC36194" w:rsidR="00560CCB" w:rsidRDefault="00E42192">
      <w:pPr>
        <w:pStyle w:val="TOC1"/>
        <w:rPr>
          <w:rFonts w:asciiTheme="minorHAnsi" w:eastAsiaTheme="minorEastAsia" w:hAnsiTheme="minorHAnsi" w:cstheme="minorBidi"/>
          <w:b w:val="0"/>
          <w:bCs w:val="0"/>
          <w:noProof/>
          <w:lang w:val="en-GB"/>
        </w:rPr>
      </w:pPr>
      <w:hyperlink w:anchor="_Toc72425616" w:history="1">
        <w:r w:rsidR="00560CCB" w:rsidRPr="007B7FE7">
          <w:rPr>
            <w:rStyle w:val="Hyperlink"/>
            <w:noProof/>
          </w:rPr>
          <w:t>Lista de Abreviaturas e Siglas</w:t>
        </w:r>
        <w:r w:rsidR="00560CCB">
          <w:rPr>
            <w:noProof/>
            <w:webHidden/>
          </w:rPr>
          <w:tab/>
        </w:r>
        <w:r w:rsidR="00560CCB">
          <w:rPr>
            <w:noProof/>
            <w:webHidden/>
          </w:rPr>
          <w:fldChar w:fldCharType="begin"/>
        </w:r>
        <w:r w:rsidR="00560CCB">
          <w:rPr>
            <w:noProof/>
            <w:webHidden/>
          </w:rPr>
          <w:instrText xml:space="preserve"> PAGEREF _Toc72425616 \h </w:instrText>
        </w:r>
        <w:r w:rsidR="00560CCB">
          <w:rPr>
            <w:noProof/>
            <w:webHidden/>
          </w:rPr>
        </w:r>
        <w:r w:rsidR="00560CCB">
          <w:rPr>
            <w:noProof/>
            <w:webHidden/>
          </w:rPr>
          <w:fldChar w:fldCharType="separate"/>
        </w:r>
        <w:r w:rsidR="00560CCB">
          <w:rPr>
            <w:noProof/>
            <w:webHidden/>
          </w:rPr>
          <w:t>ix</w:t>
        </w:r>
        <w:r w:rsidR="00560CCB">
          <w:rPr>
            <w:noProof/>
            <w:webHidden/>
          </w:rPr>
          <w:fldChar w:fldCharType="end"/>
        </w:r>
      </w:hyperlink>
    </w:p>
    <w:p w14:paraId="53BA432D" w14:textId="1A23D182" w:rsidR="00560CCB" w:rsidRDefault="00E42192">
      <w:pPr>
        <w:pStyle w:val="TOC1"/>
        <w:rPr>
          <w:rFonts w:asciiTheme="minorHAnsi" w:eastAsiaTheme="minorEastAsia" w:hAnsiTheme="minorHAnsi" w:cstheme="minorBidi"/>
          <w:b w:val="0"/>
          <w:bCs w:val="0"/>
          <w:noProof/>
          <w:lang w:val="en-GB"/>
        </w:rPr>
      </w:pPr>
      <w:hyperlink w:anchor="_Toc72425617" w:history="1">
        <w:r w:rsidR="00560CCB" w:rsidRPr="007B7FE7">
          <w:rPr>
            <w:rStyle w:val="Hyperlink"/>
            <w:noProof/>
          </w:rPr>
          <w:t>Lista de Figuras</w:t>
        </w:r>
        <w:r w:rsidR="00560CCB">
          <w:rPr>
            <w:noProof/>
            <w:webHidden/>
          </w:rPr>
          <w:tab/>
        </w:r>
        <w:r w:rsidR="00560CCB">
          <w:rPr>
            <w:noProof/>
            <w:webHidden/>
          </w:rPr>
          <w:fldChar w:fldCharType="begin"/>
        </w:r>
        <w:r w:rsidR="00560CCB">
          <w:rPr>
            <w:noProof/>
            <w:webHidden/>
          </w:rPr>
          <w:instrText xml:space="preserve"> PAGEREF _Toc72425617 \h </w:instrText>
        </w:r>
        <w:r w:rsidR="00560CCB">
          <w:rPr>
            <w:noProof/>
            <w:webHidden/>
          </w:rPr>
        </w:r>
        <w:r w:rsidR="00560CCB">
          <w:rPr>
            <w:noProof/>
            <w:webHidden/>
          </w:rPr>
          <w:fldChar w:fldCharType="separate"/>
        </w:r>
        <w:r w:rsidR="00560CCB">
          <w:rPr>
            <w:noProof/>
            <w:webHidden/>
          </w:rPr>
          <w:t>x</w:t>
        </w:r>
        <w:r w:rsidR="00560CCB">
          <w:rPr>
            <w:noProof/>
            <w:webHidden/>
          </w:rPr>
          <w:fldChar w:fldCharType="end"/>
        </w:r>
      </w:hyperlink>
    </w:p>
    <w:p w14:paraId="2BAFE6CC" w14:textId="6289C868" w:rsidR="00560CCB" w:rsidRDefault="00E42192">
      <w:pPr>
        <w:pStyle w:val="TOC1"/>
        <w:rPr>
          <w:rFonts w:asciiTheme="minorHAnsi" w:eastAsiaTheme="minorEastAsia" w:hAnsiTheme="minorHAnsi" w:cstheme="minorBidi"/>
          <w:b w:val="0"/>
          <w:bCs w:val="0"/>
          <w:noProof/>
          <w:lang w:val="en-GB"/>
        </w:rPr>
      </w:pPr>
      <w:hyperlink w:anchor="_Toc72425618" w:history="1">
        <w:r w:rsidR="00560CCB" w:rsidRPr="007B7FE7">
          <w:rPr>
            <w:rStyle w:val="Hyperlink"/>
            <w:noProof/>
          </w:rPr>
          <w:t>Lista de Tabelas</w:t>
        </w:r>
        <w:r w:rsidR="00560CCB">
          <w:rPr>
            <w:noProof/>
            <w:webHidden/>
          </w:rPr>
          <w:tab/>
        </w:r>
        <w:r w:rsidR="00560CCB">
          <w:rPr>
            <w:noProof/>
            <w:webHidden/>
          </w:rPr>
          <w:fldChar w:fldCharType="begin"/>
        </w:r>
        <w:r w:rsidR="00560CCB">
          <w:rPr>
            <w:noProof/>
            <w:webHidden/>
          </w:rPr>
          <w:instrText xml:space="preserve"> PAGEREF _Toc72425618 \h </w:instrText>
        </w:r>
        <w:r w:rsidR="00560CCB">
          <w:rPr>
            <w:noProof/>
            <w:webHidden/>
          </w:rPr>
        </w:r>
        <w:r w:rsidR="00560CCB">
          <w:rPr>
            <w:noProof/>
            <w:webHidden/>
          </w:rPr>
          <w:fldChar w:fldCharType="separate"/>
        </w:r>
        <w:r w:rsidR="00560CCB">
          <w:rPr>
            <w:noProof/>
            <w:webHidden/>
          </w:rPr>
          <w:t>xi</w:t>
        </w:r>
        <w:r w:rsidR="00560CCB">
          <w:rPr>
            <w:noProof/>
            <w:webHidden/>
          </w:rPr>
          <w:fldChar w:fldCharType="end"/>
        </w:r>
      </w:hyperlink>
    </w:p>
    <w:p w14:paraId="1635E499" w14:textId="6ECA1AD9" w:rsidR="00560CCB" w:rsidRDefault="00E42192">
      <w:pPr>
        <w:pStyle w:val="TOC1"/>
        <w:tabs>
          <w:tab w:val="left" w:pos="440"/>
        </w:tabs>
        <w:rPr>
          <w:rFonts w:asciiTheme="minorHAnsi" w:eastAsiaTheme="minorEastAsia" w:hAnsiTheme="minorHAnsi" w:cstheme="minorBidi"/>
          <w:b w:val="0"/>
          <w:bCs w:val="0"/>
          <w:noProof/>
          <w:lang w:val="en-GB"/>
        </w:rPr>
      </w:pPr>
      <w:hyperlink w:anchor="_Toc72425619" w:history="1">
        <w:r w:rsidR="00560CCB" w:rsidRPr="007B7FE7">
          <w:rPr>
            <w:rStyle w:val="Hyperlink"/>
            <w:noProof/>
          </w:rPr>
          <w:t>1.</w:t>
        </w:r>
        <w:r w:rsidR="00560CCB">
          <w:rPr>
            <w:rFonts w:asciiTheme="minorHAnsi" w:eastAsiaTheme="minorEastAsia" w:hAnsiTheme="minorHAnsi" w:cstheme="minorBidi"/>
            <w:b w:val="0"/>
            <w:bCs w:val="0"/>
            <w:noProof/>
            <w:lang w:val="en-GB"/>
          </w:rPr>
          <w:tab/>
        </w:r>
        <w:r w:rsidR="00560CCB" w:rsidRPr="007B7FE7">
          <w:rPr>
            <w:rStyle w:val="Hyperlink"/>
            <w:noProof/>
          </w:rPr>
          <w:t>Introdução</w:t>
        </w:r>
        <w:r w:rsidR="00560CCB">
          <w:rPr>
            <w:noProof/>
            <w:webHidden/>
          </w:rPr>
          <w:tab/>
        </w:r>
        <w:r w:rsidR="00560CCB">
          <w:rPr>
            <w:noProof/>
            <w:webHidden/>
          </w:rPr>
          <w:fldChar w:fldCharType="begin"/>
        </w:r>
        <w:r w:rsidR="00560CCB">
          <w:rPr>
            <w:noProof/>
            <w:webHidden/>
          </w:rPr>
          <w:instrText xml:space="preserve"> PAGEREF _Toc72425619 \h </w:instrText>
        </w:r>
        <w:r w:rsidR="00560CCB">
          <w:rPr>
            <w:noProof/>
            <w:webHidden/>
          </w:rPr>
        </w:r>
        <w:r w:rsidR="00560CCB">
          <w:rPr>
            <w:noProof/>
            <w:webHidden/>
          </w:rPr>
          <w:fldChar w:fldCharType="separate"/>
        </w:r>
        <w:r w:rsidR="00560CCB">
          <w:rPr>
            <w:noProof/>
            <w:webHidden/>
          </w:rPr>
          <w:t>1</w:t>
        </w:r>
        <w:r w:rsidR="00560CCB">
          <w:rPr>
            <w:noProof/>
            <w:webHidden/>
          </w:rPr>
          <w:fldChar w:fldCharType="end"/>
        </w:r>
      </w:hyperlink>
    </w:p>
    <w:p w14:paraId="2C8F75CF" w14:textId="435E1FDC"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0" w:history="1">
        <w:r w:rsidR="00560CCB" w:rsidRPr="007B7FE7">
          <w:rPr>
            <w:rStyle w:val="Hyperlink"/>
            <w:rFonts w:ascii="NewsGotT" w:hAnsi="NewsGotT"/>
            <w:noProof/>
            <w:lang w:val="pt-PT"/>
            <w14:scene3d>
              <w14:camera w14:prst="orthographicFront"/>
              <w14:lightRig w14:rig="threePt" w14:dir="t">
                <w14:rot w14:lat="0" w14:lon="0" w14:rev="0"/>
              </w14:lightRig>
            </w14:scene3d>
          </w:rPr>
          <w:t>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Enquadramento</w:t>
        </w:r>
        <w:r w:rsidR="00560CCB">
          <w:rPr>
            <w:noProof/>
            <w:webHidden/>
          </w:rPr>
          <w:tab/>
        </w:r>
        <w:r w:rsidR="00560CCB">
          <w:rPr>
            <w:noProof/>
            <w:webHidden/>
          </w:rPr>
          <w:fldChar w:fldCharType="begin"/>
        </w:r>
        <w:r w:rsidR="00560CCB">
          <w:rPr>
            <w:noProof/>
            <w:webHidden/>
          </w:rPr>
          <w:instrText xml:space="preserve"> PAGEREF _Toc72425620 \h </w:instrText>
        </w:r>
        <w:r w:rsidR="00560CCB">
          <w:rPr>
            <w:noProof/>
            <w:webHidden/>
          </w:rPr>
        </w:r>
        <w:r w:rsidR="00560CCB">
          <w:rPr>
            <w:noProof/>
            <w:webHidden/>
          </w:rPr>
          <w:fldChar w:fldCharType="separate"/>
        </w:r>
        <w:r w:rsidR="00560CCB">
          <w:rPr>
            <w:noProof/>
            <w:webHidden/>
          </w:rPr>
          <w:t>1</w:t>
        </w:r>
        <w:r w:rsidR="00560CCB">
          <w:rPr>
            <w:noProof/>
            <w:webHidden/>
          </w:rPr>
          <w:fldChar w:fldCharType="end"/>
        </w:r>
      </w:hyperlink>
    </w:p>
    <w:p w14:paraId="16A750D5" w14:textId="6A80453A"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1" w:history="1">
        <w:r w:rsidR="00560CCB" w:rsidRPr="007B7FE7">
          <w:rPr>
            <w:rStyle w:val="Hyperlink"/>
            <w:rFonts w:ascii="NewsGotT" w:hAnsi="NewsGotT"/>
            <w:noProof/>
            <w:lang w:val="pt-PT"/>
            <w14:scene3d>
              <w14:camera w14:prst="orthographicFront"/>
              <w14:lightRig w14:rig="threePt" w14:dir="t">
                <w14:rot w14:lat="0" w14:lon="0" w14:rev="0"/>
              </w14:lightRig>
            </w14:scene3d>
          </w:rPr>
          <w:t>1.2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Objetivos</w:t>
        </w:r>
        <w:r w:rsidR="00560CCB">
          <w:rPr>
            <w:noProof/>
            <w:webHidden/>
          </w:rPr>
          <w:tab/>
        </w:r>
        <w:r w:rsidR="00560CCB">
          <w:rPr>
            <w:noProof/>
            <w:webHidden/>
          </w:rPr>
          <w:fldChar w:fldCharType="begin"/>
        </w:r>
        <w:r w:rsidR="00560CCB">
          <w:rPr>
            <w:noProof/>
            <w:webHidden/>
          </w:rPr>
          <w:instrText xml:space="preserve"> PAGEREF _Toc72425621 \h </w:instrText>
        </w:r>
        <w:r w:rsidR="00560CCB">
          <w:rPr>
            <w:noProof/>
            <w:webHidden/>
          </w:rPr>
        </w:r>
        <w:r w:rsidR="00560CCB">
          <w:rPr>
            <w:noProof/>
            <w:webHidden/>
          </w:rPr>
          <w:fldChar w:fldCharType="separate"/>
        </w:r>
        <w:r w:rsidR="00560CCB">
          <w:rPr>
            <w:noProof/>
            <w:webHidden/>
          </w:rPr>
          <w:t>2</w:t>
        </w:r>
        <w:r w:rsidR="00560CCB">
          <w:rPr>
            <w:noProof/>
            <w:webHidden/>
          </w:rPr>
          <w:fldChar w:fldCharType="end"/>
        </w:r>
      </w:hyperlink>
    </w:p>
    <w:p w14:paraId="2BD4AB8F" w14:textId="35BC9D34"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2" w:history="1">
        <w:r w:rsidR="00560CCB" w:rsidRPr="007B7FE7">
          <w:rPr>
            <w:rStyle w:val="Hyperlink"/>
            <w:rFonts w:ascii="NewsGotT" w:hAnsi="NewsGotT"/>
            <w:noProof/>
            <w:lang w:val="pt-PT"/>
            <w14:scene3d>
              <w14:camera w14:prst="orthographicFront"/>
              <w14:lightRig w14:rig="threePt" w14:dir="t">
                <w14:rot w14:lat="0" w14:lon="0" w14:rev="0"/>
              </w14:lightRig>
            </w14:scene3d>
          </w:rPr>
          <w:t>1.3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Metodologia</w:t>
        </w:r>
        <w:r w:rsidR="00560CCB">
          <w:rPr>
            <w:noProof/>
            <w:webHidden/>
          </w:rPr>
          <w:tab/>
        </w:r>
        <w:r w:rsidR="00560CCB">
          <w:rPr>
            <w:noProof/>
            <w:webHidden/>
          </w:rPr>
          <w:fldChar w:fldCharType="begin"/>
        </w:r>
        <w:r w:rsidR="00560CCB">
          <w:rPr>
            <w:noProof/>
            <w:webHidden/>
          </w:rPr>
          <w:instrText xml:space="preserve"> PAGEREF _Toc72425622 \h </w:instrText>
        </w:r>
        <w:r w:rsidR="00560CCB">
          <w:rPr>
            <w:noProof/>
            <w:webHidden/>
          </w:rPr>
        </w:r>
        <w:r w:rsidR="00560CCB">
          <w:rPr>
            <w:noProof/>
            <w:webHidden/>
          </w:rPr>
          <w:fldChar w:fldCharType="separate"/>
        </w:r>
        <w:r w:rsidR="00560CCB">
          <w:rPr>
            <w:noProof/>
            <w:webHidden/>
          </w:rPr>
          <w:t>2</w:t>
        </w:r>
        <w:r w:rsidR="00560CCB">
          <w:rPr>
            <w:noProof/>
            <w:webHidden/>
          </w:rPr>
          <w:fldChar w:fldCharType="end"/>
        </w:r>
      </w:hyperlink>
    </w:p>
    <w:p w14:paraId="18C65EEC" w14:textId="22920366"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3" w:history="1">
        <w:r w:rsidR="00560CCB" w:rsidRPr="007B7FE7">
          <w:rPr>
            <w:rStyle w:val="Hyperlink"/>
            <w:rFonts w:ascii="NewsGotT" w:hAnsi="NewsGotT"/>
            <w:noProof/>
            <w:lang w:val="pt-PT"/>
            <w14:scene3d>
              <w14:camera w14:prst="orthographicFront"/>
              <w14:lightRig w14:rig="threePt" w14:dir="t">
                <w14:rot w14:lat="0" w14:lon="0" w14:rev="0"/>
              </w14:lightRig>
            </w14:scene3d>
          </w:rPr>
          <w:t>1.4</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Estrutura da dissertação</w:t>
        </w:r>
        <w:r w:rsidR="00560CCB">
          <w:rPr>
            <w:noProof/>
            <w:webHidden/>
          </w:rPr>
          <w:tab/>
        </w:r>
        <w:r w:rsidR="00560CCB">
          <w:rPr>
            <w:noProof/>
            <w:webHidden/>
          </w:rPr>
          <w:fldChar w:fldCharType="begin"/>
        </w:r>
        <w:r w:rsidR="00560CCB">
          <w:rPr>
            <w:noProof/>
            <w:webHidden/>
          </w:rPr>
          <w:instrText xml:space="preserve"> PAGEREF _Toc72425623 \h </w:instrText>
        </w:r>
        <w:r w:rsidR="00560CCB">
          <w:rPr>
            <w:noProof/>
            <w:webHidden/>
          </w:rPr>
        </w:r>
        <w:r w:rsidR="00560CCB">
          <w:rPr>
            <w:noProof/>
            <w:webHidden/>
          </w:rPr>
          <w:fldChar w:fldCharType="separate"/>
        </w:r>
        <w:r w:rsidR="00560CCB">
          <w:rPr>
            <w:noProof/>
            <w:webHidden/>
          </w:rPr>
          <w:t>4</w:t>
        </w:r>
        <w:r w:rsidR="00560CCB">
          <w:rPr>
            <w:noProof/>
            <w:webHidden/>
          </w:rPr>
          <w:fldChar w:fldCharType="end"/>
        </w:r>
      </w:hyperlink>
    </w:p>
    <w:p w14:paraId="0D3452A3" w14:textId="02105B2F" w:rsidR="00560CCB" w:rsidRDefault="00E42192">
      <w:pPr>
        <w:pStyle w:val="TOC1"/>
        <w:tabs>
          <w:tab w:val="left" w:pos="440"/>
        </w:tabs>
        <w:rPr>
          <w:rFonts w:asciiTheme="minorHAnsi" w:eastAsiaTheme="minorEastAsia" w:hAnsiTheme="minorHAnsi" w:cstheme="minorBidi"/>
          <w:b w:val="0"/>
          <w:bCs w:val="0"/>
          <w:noProof/>
          <w:lang w:val="en-GB"/>
        </w:rPr>
      </w:pPr>
      <w:hyperlink w:anchor="_Toc72425624" w:history="1">
        <w:r w:rsidR="00560CCB" w:rsidRPr="007B7FE7">
          <w:rPr>
            <w:rStyle w:val="Hyperlink"/>
            <w:noProof/>
          </w:rPr>
          <w:t>2.</w:t>
        </w:r>
        <w:r w:rsidR="00560CCB">
          <w:rPr>
            <w:rFonts w:asciiTheme="minorHAnsi" w:eastAsiaTheme="minorEastAsia" w:hAnsiTheme="minorHAnsi" w:cstheme="minorBidi"/>
            <w:b w:val="0"/>
            <w:bCs w:val="0"/>
            <w:noProof/>
            <w:lang w:val="en-GB"/>
          </w:rPr>
          <w:tab/>
        </w:r>
        <w:r w:rsidR="00560CCB" w:rsidRPr="007B7FE7">
          <w:rPr>
            <w:rStyle w:val="Hyperlink"/>
            <w:noProof/>
          </w:rPr>
          <w:t>Revisão da literatura</w:t>
        </w:r>
        <w:r w:rsidR="00560CCB">
          <w:rPr>
            <w:noProof/>
            <w:webHidden/>
          </w:rPr>
          <w:tab/>
        </w:r>
        <w:r w:rsidR="00560CCB">
          <w:rPr>
            <w:noProof/>
            <w:webHidden/>
          </w:rPr>
          <w:fldChar w:fldCharType="begin"/>
        </w:r>
        <w:r w:rsidR="00560CCB">
          <w:rPr>
            <w:noProof/>
            <w:webHidden/>
          </w:rPr>
          <w:instrText xml:space="preserve"> PAGEREF _Toc72425624 \h </w:instrText>
        </w:r>
        <w:r w:rsidR="00560CCB">
          <w:rPr>
            <w:noProof/>
            <w:webHidden/>
          </w:rPr>
        </w:r>
        <w:r w:rsidR="00560CCB">
          <w:rPr>
            <w:noProof/>
            <w:webHidden/>
          </w:rPr>
          <w:fldChar w:fldCharType="separate"/>
        </w:r>
        <w:r w:rsidR="00560CCB">
          <w:rPr>
            <w:noProof/>
            <w:webHidden/>
          </w:rPr>
          <w:t>6</w:t>
        </w:r>
        <w:r w:rsidR="00560CCB">
          <w:rPr>
            <w:noProof/>
            <w:webHidden/>
          </w:rPr>
          <w:fldChar w:fldCharType="end"/>
        </w:r>
      </w:hyperlink>
    </w:p>
    <w:p w14:paraId="2B52F4F5" w14:textId="103AE731"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5" w:history="1">
        <w:r w:rsidR="00560CCB" w:rsidRPr="007B7FE7">
          <w:rPr>
            <w:rStyle w:val="Hyperlink"/>
            <w:rFonts w:ascii="NewsGotT" w:hAnsi="NewsGotT"/>
            <w:noProof/>
            <w:lang w:val="pt-PT"/>
            <w14:scene3d>
              <w14:camera w14:prst="orthographicFront"/>
              <w14:lightRig w14:rig="threePt" w14:dir="t">
                <w14:rot w14:lat="0" w14:lon="0" w14:rev="0"/>
              </w14:lightRig>
            </w14:scene3d>
          </w:rPr>
          <w:t>2.1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Machine Learning</w:t>
        </w:r>
        <w:r w:rsidR="00560CCB">
          <w:rPr>
            <w:noProof/>
            <w:webHidden/>
          </w:rPr>
          <w:tab/>
        </w:r>
        <w:r w:rsidR="00560CCB">
          <w:rPr>
            <w:noProof/>
            <w:webHidden/>
          </w:rPr>
          <w:fldChar w:fldCharType="begin"/>
        </w:r>
        <w:r w:rsidR="00560CCB">
          <w:rPr>
            <w:noProof/>
            <w:webHidden/>
          </w:rPr>
          <w:instrText xml:space="preserve"> PAGEREF _Toc72425625 \h </w:instrText>
        </w:r>
        <w:r w:rsidR="00560CCB">
          <w:rPr>
            <w:noProof/>
            <w:webHidden/>
          </w:rPr>
        </w:r>
        <w:r w:rsidR="00560CCB">
          <w:rPr>
            <w:noProof/>
            <w:webHidden/>
          </w:rPr>
          <w:fldChar w:fldCharType="separate"/>
        </w:r>
        <w:r w:rsidR="00560CCB">
          <w:rPr>
            <w:noProof/>
            <w:webHidden/>
          </w:rPr>
          <w:t>6</w:t>
        </w:r>
        <w:r w:rsidR="00560CCB">
          <w:rPr>
            <w:noProof/>
            <w:webHidden/>
          </w:rPr>
          <w:fldChar w:fldCharType="end"/>
        </w:r>
      </w:hyperlink>
    </w:p>
    <w:p w14:paraId="288C2842" w14:textId="30B73D76"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26" w:history="1">
        <w:r w:rsidR="00560CCB" w:rsidRPr="007B7FE7">
          <w:rPr>
            <w:rStyle w:val="Hyperlink"/>
            <w:rFonts w:ascii="NewsGotT" w:hAnsi="NewsGotT"/>
            <w:noProof/>
            <w:lang w:val="pt-PT"/>
          </w:rPr>
          <w:t>2.1.1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Breve História e Evolução</w:t>
        </w:r>
        <w:r w:rsidR="00560CCB">
          <w:rPr>
            <w:noProof/>
            <w:webHidden/>
          </w:rPr>
          <w:tab/>
        </w:r>
        <w:r w:rsidR="00560CCB">
          <w:rPr>
            <w:noProof/>
            <w:webHidden/>
          </w:rPr>
          <w:fldChar w:fldCharType="begin"/>
        </w:r>
        <w:r w:rsidR="00560CCB">
          <w:rPr>
            <w:noProof/>
            <w:webHidden/>
          </w:rPr>
          <w:instrText xml:space="preserve"> PAGEREF _Toc72425626 \h </w:instrText>
        </w:r>
        <w:r w:rsidR="00560CCB">
          <w:rPr>
            <w:noProof/>
            <w:webHidden/>
          </w:rPr>
        </w:r>
        <w:r w:rsidR="00560CCB">
          <w:rPr>
            <w:noProof/>
            <w:webHidden/>
          </w:rPr>
          <w:fldChar w:fldCharType="separate"/>
        </w:r>
        <w:r w:rsidR="00560CCB">
          <w:rPr>
            <w:noProof/>
            <w:webHidden/>
          </w:rPr>
          <w:t>7</w:t>
        </w:r>
        <w:r w:rsidR="00560CCB">
          <w:rPr>
            <w:noProof/>
            <w:webHidden/>
          </w:rPr>
          <w:fldChar w:fldCharType="end"/>
        </w:r>
      </w:hyperlink>
    </w:p>
    <w:p w14:paraId="23F129DF" w14:textId="547FAD59"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27" w:history="1">
        <w:r w:rsidR="00560CCB" w:rsidRPr="007B7FE7">
          <w:rPr>
            <w:rStyle w:val="Hyperlink"/>
            <w:rFonts w:ascii="NewsGotT" w:hAnsi="NewsGotT"/>
            <w:noProof/>
            <w:lang w:val="pt-PT"/>
          </w:rPr>
          <w:t>2.1.2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 xml:space="preserve">Ferramentas disponíveis em Python para </w:t>
        </w:r>
        <w:r w:rsidR="00560CCB" w:rsidRPr="007B7FE7">
          <w:rPr>
            <w:rStyle w:val="Hyperlink"/>
            <w:rFonts w:ascii="NewsGotT" w:hAnsi="NewsGotT"/>
            <w:i/>
            <w:iCs/>
            <w:noProof/>
            <w:lang w:val="pt-PT"/>
          </w:rPr>
          <w:t>Machine Learning</w:t>
        </w:r>
        <w:r w:rsidR="00560CCB">
          <w:rPr>
            <w:noProof/>
            <w:webHidden/>
          </w:rPr>
          <w:tab/>
        </w:r>
        <w:r w:rsidR="00560CCB">
          <w:rPr>
            <w:noProof/>
            <w:webHidden/>
          </w:rPr>
          <w:fldChar w:fldCharType="begin"/>
        </w:r>
        <w:r w:rsidR="00560CCB">
          <w:rPr>
            <w:noProof/>
            <w:webHidden/>
          </w:rPr>
          <w:instrText xml:space="preserve"> PAGEREF _Toc72425627 \h </w:instrText>
        </w:r>
        <w:r w:rsidR="00560CCB">
          <w:rPr>
            <w:noProof/>
            <w:webHidden/>
          </w:rPr>
        </w:r>
        <w:r w:rsidR="00560CCB">
          <w:rPr>
            <w:noProof/>
            <w:webHidden/>
          </w:rPr>
          <w:fldChar w:fldCharType="separate"/>
        </w:r>
        <w:r w:rsidR="00560CCB">
          <w:rPr>
            <w:noProof/>
            <w:webHidden/>
          </w:rPr>
          <w:t>9</w:t>
        </w:r>
        <w:r w:rsidR="00560CCB">
          <w:rPr>
            <w:noProof/>
            <w:webHidden/>
          </w:rPr>
          <w:fldChar w:fldCharType="end"/>
        </w:r>
      </w:hyperlink>
    </w:p>
    <w:p w14:paraId="75E004D5" w14:textId="49E1279D" w:rsidR="00560CCB" w:rsidRDefault="00E42192">
      <w:pPr>
        <w:pStyle w:val="TOC2"/>
        <w:tabs>
          <w:tab w:val="left" w:pos="960"/>
          <w:tab w:val="right" w:leader="dot" w:pos="9054"/>
        </w:tabs>
        <w:rPr>
          <w:rFonts w:asciiTheme="minorHAnsi" w:eastAsiaTheme="minorEastAsia" w:hAnsiTheme="minorHAnsi" w:cstheme="minorBidi"/>
          <w:noProof/>
        </w:rPr>
      </w:pPr>
      <w:hyperlink w:anchor="_Toc72425628" w:history="1">
        <w:r w:rsidR="00560CCB" w:rsidRPr="007B7FE7">
          <w:rPr>
            <w:rStyle w:val="Hyperlink"/>
            <w:rFonts w:ascii="NewsGotT" w:hAnsi="NewsGotT"/>
            <w:noProof/>
            <w:lang w:val="pt-PT"/>
            <w14:scene3d>
              <w14:camera w14:prst="orthographicFront"/>
              <w14:lightRig w14:rig="threePt" w14:dir="t">
                <w14:rot w14:lat="0" w14:lon="0" w14:rev="0"/>
              </w14:lightRig>
            </w14:scene3d>
          </w:rPr>
          <w:t>2.2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Delirium</w:t>
        </w:r>
        <w:r w:rsidR="00560CCB">
          <w:rPr>
            <w:noProof/>
            <w:webHidden/>
          </w:rPr>
          <w:tab/>
        </w:r>
        <w:r w:rsidR="00560CCB">
          <w:rPr>
            <w:noProof/>
            <w:webHidden/>
          </w:rPr>
          <w:fldChar w:fldCharType="begin"/>
        </w:r>
        <w:r w:rsidR="00560CCB">
          <w:rPr>
            <w:noProof/>
            <w:webHidden/>
          </w:rPr>
          <w:instrText xml:space="preserve"> PAGEREF _Toc72425628 \h </w:instrText>
        </w:r>
        <w:r w:rsidR="00560CCB">
          <w:rPr>
            <w:noProof/>
            <w:webHidden/>
          </w:rPr>
        </w:r>
        <w:r w:rsidR="00560CCB">
          <w:rPr>
            <w:noProof/>
            <w:webHidden/>
          </w:rPr>
          <w:fldChar w:fldCharType="separate"/>
        </w:r>
        <w:r w:rsidR="00560CCB">
          <w:rPr>
            <w:noProof/>
            <w:webHidden/>
          </w:rPr>
          <w:t>10</w:t>
        </w:r>
        <w:r w:rsidR="00560CCB">
          <w:rPr>
            <w:noProof/>
            <w:webHidden/>
          </w:rPr>
          <w:fldChar w:fldCharType="end"/>
        </w:r>
      </w:hyperlink>
    </w:p>
    <w:p w14:paraId="2E2661C1" w14:textId="40C77BEE"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29" w:history="1">
        <w:r w:rsidR="00560CCB" w:rsidRPr="007B7FE7">
          <w:rPr>
            <w:rStyle w:val="Hyperlink"/>
            <w:rFonts w:ascii="NewsGotT" w:hAnsi="NewsGotT"/>
            <w:noProof/>
            <w:lang w:val="pt-PT"/>
          </w:rPr>
          <w:t>2.2.1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Definição</w:t>
        </w:r>
        <w:r w:rsidR="00560CCB">
          <w:rPr>
            <w:noProof/>
            <w:webHidden/>
          </w:rPr>
          <w:tab/>
        </w:r>
        <w:r w:rsidR="00560CCB">
          <w:rPr>
            <w:noProof/>
            <w:webHidden/>
          </w:rPr>
          <w:fldChar w:fldCharType="begin"/>
        </w:r>
        <w:r w:rsidR="00560CCB">
          <w:rPr>
            <w:noProof/>
            <w:webHidden/>
          </w:rPr>
          <w:instrText xml:space="preserve"> PAGEREF _Toc72425629 \h </w:instrText>
        </w:r>
        <w:r w:rsidR="00560CCB">
          <w:rPr>
            <w:noProof/>
            <w:webHidden/>
          </w:rPr>
        </w:r>
        <w:r w:rsidR="00560CCB">
          <w:rPr>
            <w:noProof/>
            <w:webHidden/>
          </w:rPr>
          <w:fldChar w:fldCharType="separate"/>
        </w:r>
        <w:r w:rsidR="00560CCB">
          <w:rPr>
            <w:noProof/>
            <w:webHidden/>
          </w:rPr>
          <w:t>10</w:t>
        </w:r>
        <w:r w:rsidR="00560CCB">
          <w:rPr>
            <w:noProof/>
            <w:webHidden/>
          </w:rPr>
          <w:fldChar w:fldCharType="end"/>
        </w:r>
      </w:hyperlink>
    </w:p>
    <w:p w14:paraId="1181050E" w14:textId="61F0407E"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0" w:history="1">
        <w:r w:rsidR="00560CCB" w:rsidRPr="007B7FE7">
          <w:rPr>
            <w:rStyle w:val="Hyperlink"/>
            <w:rFonts w:ascii="NewsGotT" w:hAnsi="NewsGotT"/>
            <w:noProof/>
            <w:lang w:val="pt-PT"/>
          </w:rPr>
          <w:t>2.2.2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Fatores de risco</w:t>
        </w:r>
        <w:r w:rsidR="00560CCB">
          <w:rPr>
            <w:noProof/>
            <w:webHidden/>
          </w:rPr>
          <w:tab/>
        </w:r>
        <w:r w:rsidR="00560CCB">
          <w:rPr>
            <w:noProof/>
            <w:webHidden/>
          </w:rPr>
          <w:fldChar w:fldCharType="begin"/>
        </w:r>
        <w:r w:rsidR="00560CCB">
          <w:rPr>
            <w:noProof/>
            <w:webHidden/>
          </w:rPr>
          <w:instrText xml:space="preserve"> PAGEREF _Toc72425630 \h </w:instrText>
        </w:r>
        <w:r w:rsidR="00560CCB">
          <w:rPr>
            <w:noProof/>
            <w:webHidden/>
          </w:rPr>
        </w:r>
        <w:r w:rsidR="00560CCB">
          <w:rPr>
            <w:noProof/>
            <w:webHidden/>
          </w:rPr>
          <w:fldChar w:fldCharType="separate"/>
        </w:r>
        <w:r w:rsidR="00560CCB">
          <w:rPr>
            <w:noProof/>
            <w:webHidden/>
          </w:rPr>
          <w:t>12</w:t>
        </w:r>
        <w:r w:rsidR="00560CCB">
          <w:rPr>
            <w:noProof/>
            <w:webHidden/>
          </w:rPr>
          <w:fldChar w:fldCharType="end"/>
        </w:r>
      </w:hyperlink>
    </w:p>
    <w:p w14:paraId="1DAB98B2" w14:textId="42CA7FEA" w:rsidR="00560CCB" w:rsidRDefault="00E42192">
      <w:pPr>
        <w:pStyle w:val="TOC1"/>
        <w:tabs>
          <w:tab w:val="left" w:pos="440"/>
        </w:tabs>
        <w:rPr>
          <w:rFonts w:asciiTheme="minorHAnsi" w:eastAsiaTheme="minorEastAsia" w:hAnsiTheme="minorHAnsi" w:cstheme="minorBidi"/>
          <w:b w:val="0"/>
          <w:bCs w:val="0"/>
          <w:noProof/>
          <w:lang w:val="en-GB"/>
        </w:rPr>
      </w:pPr>
      <w:hyperlink w:anchor="_Toc72425631" w:history="1">
        <w:r w:rsidR="00560CCB" w:rsidRPr="007B7FE7">
          <w:rPr>
            <w:rStyle w:val="Hyperlink"/>
            <w:noProof/>
          </w:rPr>
          <w:t>3.</w:t>
        </w:r>
        <w:r w:rsidR="00560CCB">
          <w:rPr>
            <w:rFonts w:asciiTheme="minorHAnsi" w:eastAsiaTheme="minorEastAsia" w:hAnsiTheme="minorHAnsi" w:cstheme="minorBidi"/>
            <w:b w:val="0"/>
            <w:bCs w:val="0"/>
            <w:noProof/>
            <w:lang w:val="en-GB"/>
          </w:rPr>
          <w:tab/>
        </w:r>
        <w:r w:rsidR="00560CCB" w:rsidRPr="007B7FE7">
          <w:rPr>
            <w:rStyle w:val="Hyperlink"/>
            <w:noProof/>
          </w:rPr>
          <w:t>Machine Learning</w:t>
        </w:r>
        <w:r w:rsidR="00560CCB">
          <w:rPr>
            <w:noProof/>
            <w:webHidden/>
          </w:rPr>
          <w:tab/>
        </w:r>
        <w:r w:rsidR="00560CCB">
          <w:rPr>
            <w:noProof/>
            <w:webHidden/>
          </w:rPr>
          <w:fldChar w:fldCharType="begin"/>
        </w:r>
        <w:r w:rsidR="00560CCB">
          <w:rPr>
            <w:noProof/>
            <w:webHidden/>
          </w:rPr>
          <w:instrText xml:space="preserve"> PAGEREF _Toc72425631 \h </w:instrText>
        </w:r>
        <w:r w:rsidR="00560CCB">
          <w:rPr>
            <w:noProof/>
            <w:webHidden/>
          </w:rPr>
        </w:r>
        <w:r w:rsidR="00560CCB">
          <w:rPr>
            <w:noProof/>
            <w:webHidden/>
          </w:rPr>
          <w:fldChar w:fldCharType="separate"/>
        </w:r>
        <w:r w:rsidR="00560CCB">
          <w:rPr>
            <w:noProof/>
            <w:webHidden/>
          </w:rPr>
          <w:t>13</w:t>
        </w:r>
        <w:r w:rsidR="00560CCB">
          <w:rPr>
            <w:noProof/>
            <w:webHidden/>
          </w:rPr>
          <w:fldChar w:fldCharType="end"/>
        </w:r>
      </w:hyperlink>
    </w:p>
    <w:p w14:paraId="5B0D9764" w14:textId="0E719E4C" w:rsidR="00560CCB" w:rsidRDefault="00E42192">
      <w:pPr>
        <w:pStyle w:val="TOC2"/>
        <w:tabs>
          <w:tab w:val="left" w:pos="960"/>
          <w:tab w:val="right" w:leader="dot" w:pos="9054"/>
        </w:tabs>
        <w:rPr>
          <w:rFonts w:asciiTheme="minorHAnsi" w:eastAsiaTheme="minorEastAsia" w:hAnsiTheme="minorHAnsi" w:cstheme="minorBidi"/>
          <w:noProof/>
        </w:rPr>
      </w:pPr>
      <w:hyperlink w:anchor="_Toc72425632" w:history="1">
        <w:r w:rsidR="00560CCB" w:rsidRPr="007B7FE7">
          <w:rPr>
            <w:rStyle w:val="Hyperlink"/>
            <w:rFonts w:ascii="NewsGotT" w:hAnsi="NewsGotT"/>
            <w:noProof/>
            <w:lang w:val="pt-PT"/>
            <w14:scene3d>
              <w14:camera w14:prst="orthographicFront"/>
              <w14:lightRig w14:rig="threePt" w14:dir="t">
                <w14:rot w14:lat="0" w14:lon="0" w14:rev="0"/>
              </w14:lightRig>
            </w14:scene3d>
          </w:rPr>
          <w:t>3.1</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supervisionada</w:t>
        </w:r>
        <w:r w:rsidR="00560CCB">
          <w:rPr>
            <w:noProof/>
            <w:webHidden/>
          </w:rPr>
          <w:tab/>
        </w:r>
        <w:r w:rsidR="00560CCB">
          <w:rPr>
            <w:noProof/>
            <w:webHidden/>
          </w:rPr>
          <w:fldChar w:fldCharType="begin"/>
        </w:r>
        <w:r w:rsidR="00560CCB">
          <w:rPr>
            <w:noProof/>
            <w:webHidden/>
          </w:rPr>
          <w:instrText xml:space="preserve"> PAGEREF _Toc72425632 \h </w:instrText>
        </w:r>
        <w:r w:rsidR="00560CCB">
          <w:rPr>
            <w:noProof/>
            <w:webHidden/>
          </w:rPr>
        </w:r>
        <w:r w:rsidR="00560CCB">
          <w:rPr>
            <w:noProof/>
            <w:webHidden/>
          </w:rPr>
          <w:fldChar w:fldCharType="separate"/>
        </w:r>
        <w:r w:rsidR="00560CCB">
          <w:rPr>
            <w:noProof/>
            <w:webHidden/>
          </w:rPr>
          <w:t>14</w:t>
        </w:r>
        <w:r w:rsidR="00560CCB">
          <w:rPr>
            <w:noProof/>
            <w:webHidden/>
          </w:rPr>
          <w:fldChar w:fldCharType="end"/>
        </w:r>
      </w:hyperlink>
    </w:p>
    <w:p w14:paraId="3375B00B" w14:textId="59F63F30"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3" w:history="1">
        <w:r w:rsidR="00560CCB" w:rsidRPr="007B7FE7">
          <w:rPr>
            <w:rStyle w:val="Hyperlink"/>
            <w:rFonts w:ascii="NewsGotT" w:hAnsi="NewsGotT"/>
            <w:noProof/>
            <w:lang w:val="pt-PT"/>
          </w:rPr>
          <w:t>3.1.1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Regressão Logística</w:t>
        </w:r>
        <w:r w:rsidR="00560CCB">
          <w:rPr>
            <w:noProof/>
            <w:webHidden/>
          </w:rPr>
          <w:tab/>
        </w:r>
        <w:r w:rsidR="00560CCB">
          <w:rPr>
            <w:noProof/>
            <w:webHidden/>
          </w:rPr>
          <w:fldChar w:fldCharType="begin"/>
        </w:r>
        <w:r w:rsidR="00560CCB">
          <w:rPr>
            <w:noProof/>
            <w:webHidden/>
          </w:rPr>
          <w:instrText xml:space="preserve"> PAGEREF _Toc72425633 \h </w:instrText>
        </w:r>
        <w:r w:rsidR="00560CCB">
          <w:rPr>
            <w:noProof/>
            <w:webHidden/>
          </w:rPr>
        </w:r>
        <w:r w:rsidR="00560CCB">
          <w:rPr>
            <w:noProof/>
            <w:webHidden/>
          </w:rPr>
          <w:fldChar w:fldCharType="separate"/>
        </w:r>
        <w:r w:rsidR="00560CCB">
          <w:rPr>
            <w:noProof/>
            <w:webHidden/>
          </w:rPr>
          <w:t>14</w:t>
        </w:r>
        <w:r w:rsidR="00560CCB">
          <w:rPr>
            <w:noProof/>
            <w:webHidden/>
          </w:rPr>
          <w:fldChar w:fldCharType="end"/>
        </w:r>
      </w:hyperlink>
    </w:p>
    <w:p w14:paraId="44EF723C" w14:textId="2D0E2E95"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4" w:history="1">
        <w:r w:rsidR="00560CCB" w:rsidRPr="007B7FE7">
          <w:rPr>
            <w:rStyle w:val="Hyperlink"/>
            <w:rFonts w:ascii="NewsGotT" w:hAnsi="NewsGotT"/>
            <w:noProof/>
            <w:lang w:val="pt-PT"/>
          </w:rPr>
          <w:t>3.1.2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Árvores de decisão</w:t>
        </w:r>
        <w:r w:rsidR="00560CCB">
          <w:rPr>
            <w:noProof/>
            <w:webHidden/>
          </w:rPr>
          <w:tab/>
        </w:r>
        <w:r w:rsidR="00560CCB">
          <w:rPr>
            <w:noProof/>
            <w:webHidden/>
          </w:rPr>
          <w:fldChar w:fldCharType="begin"/>
        </w:r>
        <w:r w:rsidR="00560CCB">
          <w:rPr>
            <w:noProof/>
            <w:webHidden/>
          </w:rPr>
          <w:instrText xml:space="preserve"> PAGEREF _Toc72425634 \h </w:instrText>
        </w:r>
        <w:r w:rsidR="00560CCB">
          <w:rPr>
            <w:noProof/>
            <w:webHidden/>
          </w:rPr>
        </w:r>
        <w:r w:rsidR="00560CCB">
          <w:rPr>
            <w:noProof/>
            <w:webHidden/>
          </w:rPr>
          <w:fldChar w:fldCharType="separate"/>
        </w:r>
        <w:r w:rsidR="00560CCB">
          <w:rPr>
            <w:noProof/>
            <w:webHidden/>
          </w:rPr>
          <w:t>18</w:t>
        </w:r>
        <w:r w:rsidR="00560CCB">
          <w:rPr>
            <w:noProof/>
            <w:webHidden/>
          </w:rPr>
          <w:fldChar w:fldCharType="end"/>
        </w:r>
      </w:hyperlink>
    </w:p>
    <w:p w14:paraId="30FE3247" w14:textId="3CA1B20D"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5" w:history="1">
        <w:r w:rsidR="00560CCB" w:rsidRPr="007B7FE7">
          <w:rPr>
            <w:rStyle w:val="Hyperlink"/>
            <w:rFonts w:ascii="NewsGotT" w:hAnsi="NewsGotT"/>
            <w:i/>
            <w:iCs/>
            <w:noProof/>
            <w:lang w:val="pt-PT"/>
          </w:rPr>
          <w:t>3.1.3</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Random Forest</w:t>
        </w:r>
        <w:r w:rsidR="00560CCB">
          <w:rPr>
            <w:noProof/>
            <w:webHidden/>
          </w:rPr>
          <w:tab/>
        </w:r>
        <w:r w:rsidR="00560CCB">
          <w:rPr>
            <w:noProof/>
            <w:webHidden/>
          </w:rPr>
          <w:fldChar w:fldCharType="begin"/>
        </w:r>
        <w:r w:rsidR="00560CCB">
          <w:rPr>
            <w:noProof/>
            <w:webHidden/>
          </w:rPr>
          <w:instrText xml:space="preserve"> PAGEREF _Toc72425635 \h </w:instrText>
        </w:r>
        <w:r w:rsidR="00560CCB">
          <w:rPr>
            <w:noProof/>
            <w:webHidden/>
          </w:rPr>
        </w:r>
        <w:r w:rsidR="00560CCB">
          <w:rPr>
            <w:noProof/>
            <w:webHidden/>
          </w:rPr>
          <w:fldChar w:fldCharType="separate"/>
        </w:r>
        <w:r w:rsidR="00560CCB">
          <w:rPr>
            <w:noProof/>
            <w:webHidden/>
          </w:rPr>
          <w:t>20</w:t>
        </w:r>
        <w:r w:rsidR="00560CCB">
          <w:rPr>
            <w:noProof/>
            <w:webHidden/>
          </w:rPr>
          <w:fldChar w:fldCharType="end"/>
        </w:r>
      </w:hyperlink>
    </w:p>
    <w:p w14:paraId="22DB9667" w14:textId="28D65263"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6" w:history="1">
        <w:r w:rsidR="00560CCB" w:rsidRPr="007B7FE7">
          <w:rPr>
            <w:rStyle w:val="Hyperlink"/>
            <w:rFonts w:ascii="NewsGotT" w:hAnsi="NewsGotT"/>
            <w:noProof/>
            <w:lang w:val="pt-PT"/>
          </w:rPr>
          <w:t>3.1.4</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Máquina Vetorial de Apoio</w:t>
        </w:r>
        <w:r w:rsidR="00560CCB">
          <w:rPr>
            <w:noProof/>
            <w:webHidden/>
          </w:rPr>
          <w:tab/>
        </w:r>
        <w:r w:rsidR="00560CCB">
          <w:rPr>
            <w:noProof/>
            <w:webHidden/>
          </w:rPr>
          <w:fldChar w:fldCharType="begin"/>
        </w:r>
        <w:r w:rsidR="00560CCB">
          <w:rPr>
            <w:noProof/>
            <w:webHidden/>
          </w:rPr>
          <w:instrText xml:space="preserve"> PAGEREF _Toc72425636 \h </w:instrText>
        </w:r>
        <w:r w:rsidR="00560CCB">
          <w:rPr>
            <w:noProof/>
            <w:webHidden/>
          </w:rPr>
        </w:r>
        <w:r w:rsidR="00560CCB">
          <w:rPr>
            <w:noProof/>
            <w:webHidden/>
          </w:rPr>
          <w:fldChar w:fldCharType="separate"/>
        </w:r>
        <w:r w:rsidR="00560CCB">
          <w:rPr>
            <w:noProof/>
            <w:webHidden/>
          </w:rPr>
          <w:t>21</w:t>
        </w:r>
        <w:r w:rsidR="00560CCB">
          <w:rPr>
            <w:noProof/>
            <w:webHidden/>
          </w:rPr>
          <w:fldChar w:fldCharType="end"/>
        </w:r>
      </w:hyperlink>
    </w:p>
    <w:p w14:paraId="5D25A144" w14:textId="38C0FAA0"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7" w:history="1">
        <w:r w:rsidR="00560CCB" w:rsidRPr="007B7FE7">
          <w:rPr>
            <w:rStyle w:val="Hyperlink"/>
            <w:rFonts w:ascii="NewsGotT" w:hAnsi="NewsGotT"/>
            <w:noProof/>
            <w:lang w:val="pt-PT"/>
          </w:rPr>
          <w:t>3.1.5</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K vizinhos mais próximos</w:t>
        </w:r>
        <w:r w:rsidR="00560CCB">
          <w:rPr>
            <w:noProof/>
            <w:webHidden/>
          </w:rPr>
          <w:tab/>
        </w:r>
        <w:r w:rsidR="00560CCB">
          <w:rPr>
            <w:noProof/>
            <w:webHidden/>
          </w:rPr>
          <w:fldChar w:fldCharType="begin"/>
        </w:r>
        <w:r w:rsidR="00560CCB">
          <w:rPr>
            <w:noProof/>
            <w:webHidden/>
          </w:rPr>
          <w:instrText xml:space="preserve"> PAGEREF _Toc72425637 \h </w:instrText>
        </w:r>
        <w:r w:rsidR="00560CCB">
          <w:rPr>
            <w:noProof/>
            <w:webHidden/>
          </w:rPr>
        </w:r>
        <w:r w:rsidR="00560CCB">
          <w:rPr>
            <w:noProof/>
            <w:webHidden/>
          </w:rPr>
          <w:fldChar w:fldCharType="separate"/>
        </w:r>
        <w:r w:rsidR="00560CCB">
          <w:rPr>
            <w:noProof/>
            <w:webHidden/>
          </w:rPr>
          <w:t>21</w:t>
        </w:r>
        <w:r w:rsidR="00560CCB">
          <w:rPr>
            <w:noProof/>
            <w:webHidden/>
          </w:rPr>
          <w:fldChar w:fldCharType="end"/>
        </w:r>
      </w:hyperlink>
    </w:p>
    <w:p w14:paraId="07A8A238" w14:textId="409C4716"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38" w:history="1">
        <w:r w:rsidR="00560CCB" w:rsidRPr="007B7FE7">
          <w:rPr>
            <w:rStyle w:val="Hyperlink"/>
            <w:rFonts w:ascii="NewsGotT" w:hAnsi="NewsGotT"/>
            <w:noProof/>
            <w:lang w:val="pt-PT"/>
          </w:rPr>
          <w:t>3.1.6</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Artificial Neural Network (ANN)</w:t>
        </w:r>
        <w:r w:rsidR="00560CCB">
          <w:rPr>
            <w:noProof/>
            <w:webHidden/>
          </w:rPr>
          <w:tab/>
        </w:r>
        <w:r w:rsidR="00560CCB">
          <w:rPr>
            <w:noProof/>
            <w:webHidden/>
          </w:rPr>
          <w:fldChar w:fldCharType="begin"/>
        </w:r>
        <w:r w:rsidR="00560CCB">
          <w:rPr>
            <w:noProof/>
            <w:webHidden/>
          </w:rPr>
          <w:instrText xml:space="preserve"> PAGEREF _Toc72425638 \h </w:instrText>
        </w:r>
        <w:r w:rsidR="00560CCB">
          <w:rPr>
            <w:noProof/>
            <w:webHidden/>
          </w:rPr>
        </w:r>
        <w:r w:rsidR="00560CCB">
          <w:rPr>
            <w:noProof/>
            <w:webHidden/>
          </w:rPr>
          <w:fldChar w:fldCharType="separate"/>
        </w:r>
        <w:r w:rsidR="00560CCB">
          <w:rPr>
            <w:noProof/>
            <w:webHidden/>
          </w:rPr>
          <w:t>22</w:t>
        </w:r>
        <w:r w:rsidR="00560CCB">
          <w:rPr>
            <w:noProof/>
            <w:webHidden/>
          </w:rPr>
          <w:fldChar w:fldCharType="end"/>
        </w:r>
      </w:hyperlink>
    </w:p>
    <w:p w14:paraId="6B640320" w14:textId="4E00419F" w:rsidR="00560CCB" w:rsidRDefault="00E42192">
      <w:pPr>
        <w:pStyle w:val="TOC2"/>
        <w:tabs>
          <w:tab w:val="left" w:pos="960"/>
          <w:tab w:val="right" w:leader="dot" w:pos="9054"/>
        </w:tabs>
        <w:rPr>
          <w:rFonts w:asciiTheme="minorHAnsi" w:eastAsiaTheme="minorEastAsia" w:hAnsiTheme="minorHAnsi" w:cstheme="minorBidi"/>
          <w:noProof/>
        </w:rPr>
      </w:pPr>
      <w:hyperlink w:anchor="_Toc72425639" w:history="1">
        <w:r w:rsidR="00560CCB" w:rsidRPr="007B7FE7">
          <w:rPr>
            <w:rStyle w:val="Hyperlink"/>
            <w:rFonts w:ascii="NewsGotT" w:hAnsi="NewsGotT"/>
            <w:noProof/>
            <w:lang w:val="pt-PT"/>
            <w14:scene3d>
              <w14:camera w14:prst="orthographicFront"/>
              <w14:lightRig w14:rig="threePt" w14:dir="t">
                <w14:rot w14:lat="0" w14:lon="0" w14:rev="0"/>
              </w14:lightRig>
            </w14:scene3d>
          </w:rPr>
          <w:t>3.2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Não-Supervisionada</w:t>
        </w:r>
        <w:r w:rsidR="00560CCB">
          <w:rPr>
            <w:noProof/>
            <w:webHidden/>
          </w:rPr>
          <w:tab/>
        </w:r>
        <w:r w:rsidR="00560CCB">
          <w:rPr>
            <w:noProof/>
            <w:webHidden/>
          </w:rPr>
          <w:fldChar w:fldCharType="begin"/>
        </w:r>
        <w:r w:rsidR="00560CCB">
          <w:rPr>
            <w:noProof/>
            <w:webHidden/>
          </w:rPr>
          <w:instrText xml:space="preserve"> PAGEREF _Toc72425639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76D8D915" w14:textId="38DF663F"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40" w:history="1">
        <w:r w:rsidR="00560CCB" w:rsidRPr="007B7FE7">
          <w:rPr>
            <w:rStyle w:val="Hyperlink"/>
            <w:rFonts w:ascii="NewsGotT" w:hAnsi="NewsGotT"/>
            <w:i/>
            <w:iCs/>
            <w:noProof/>
            <w:lang w:val="pt-PT"/>
          </w:rPr>
          <w:t>3.2.1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Clustering</w:t>
        </w:r>
        <w:r w:rsidR="00560CCB">
          <w:rPr>
            <w:noProof/>
            <w:webHidden/>
          </w:rPr>
          <w:tab/>
        </w:r>
        <w:r w:rsidR="00560CCB">
          <w:rPr>
            <w:noProof/>
            <w:webHidden/>
          </w:rPr>
          <w:fldChar w:fldCharType="begin"/>
        </w:r>
        <w:r w:rsidR="00560CCB">
          <w:rPr>
            <w:noProof/>
            <w:webHidden/>
          </w:rPr>
          <w:instrText xml:space="preserve"> PAGEREF _Toc72425640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780D0192" w14:textId="41A794C8"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41" w:history="1">
        <w:r w:rsidR="00560CCB" w:rsidRPr="007B7FE7">
          <w:rPr>
            <w:rStyle w:val="Hyperlink"/>
            <w:rFonts w:ascii="NewsGotT" w:hAnsi="NewsGotT"/>
            <w:i/>
            <w:iCs/>
            <w:noProof/>
            <w:lang w:val="pt-PT"/>
          </w:rPr>
          <w:t>3.2.2</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K-Means</w:t>
        </w:r>
        <w:r w:rsidR="00560CCB">
          <w:rPr>
            <w:noProof/>
            <w:webHidden/>
          </w:rPr>
          <w:tab/>
        </w:r>
        <w:r w:rsidR="00560CCB">
          <w:rPr>
            <w:noProof/>
            <w:webHidden/>
          </w:rPr>
          <w:fldChar w:fldCharType="begin"/>
        </w:r>
        <w:r w:rsidR="00560CCB">
          <w:rPr>
            <w:noProof/>
            <w:webHidden/>
          </w:rPr>
          <w:instrText xml:space="preserve"> PAGEREF _Toc72425641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2602437D" w14:textId="1C56B7CB" w:rsidR="00560CCB" w:rsidRDefault="00E42192">
      <w:pPr>
        <w:pStyle w:val="TOC2"/>
        <w:tabs>
          <w:tab w:val="left" w:pos="960"/>
          <w:tab w:val="right" w:leader="dot" w:pos="9054"/>
        </w:tabs>
        <w:rPr>
          <w:rFonts w:asciiTheme="minorHAnsi" w:eastAsiaTheme="minorEastAsia" w:hAnsiTheme="minorHAnsi" w:cstheme="minorBidi"/>
          <w:noProof/>
        </w:rPr>
      </w:pPr>
      <w:hyperlink w:anchor="_Toc72425642" w:history="1">
        <w:r w:rsidR="00560CCB" w:rsidRPr="007B7FE7">
          <w:rPr>
            <w:rStyle w:val="Hyperlink"/>
            <w:rFonts w:ascii="NewsGotT" w:hAnsi="NewsGotT"/>
            <w:noProof/>
            <w:lang w:val="pt-PT"/>
            <w14:scene3d>
              <w14:camera w14:prst="orthographicFront"/>
              <w14:lightRig w14:rig="threePt" w14:dir="t">
                <w14:rot w14:lat="0" w14:lon="0" w14:rev="0"/>
              </w14:lightRig>
            </w14:scene3d>
          </w:rPr>
          <w:t>3.3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por Reforço</w:t>
        </w:r>
        <w:r w:rsidR="00560CCB">
          <w:rPr>
            <w:noProof/>
            <w:webHidden/>
          </w:rPr>
          <w:tab/>
        </w:r>
        <w:r w:rsidR="00560CCB">
          <w:rPr>
            <w:noProof/>
            <w:webHidden/>
          </w:rPr>
          <w:fldChar w:fldCharType="begin"/>
        </w:r>
        <w:r w:rsidR="00560CCB">
          <w:rPr>
            <w:noProof/>
            <w:webHidden/>
          </w:rPr>
          <w:instrText xml:space="preserve"> PAGEREF _Toc72425642 \h </w:instrText>
        </w:r>
        <w:r w:rsidR="00560CCB">
          <w:rPr>
            <w:noProof/>
            <w:webHidden/>
          </w:rPr>
        </w:r>
        <w:r w:rsidR="00560CCB">
          <w:rPr>
            <w:noProof/>
            <w:webHidden/>
          </w:rPr>
          <w:fldChar w:fldCharType="separate"/>
        </w:r>
        <w:r w:rsidR="00560CCB">
          <w:rPr>
            <w:noProof/>
            <w:webHidden/>
          </w:rPr>
          <w:t>25</w:t>
        </w:r>
        <w:r w:rsidR="00560CCB">
          <w:rPr>
            <w:noProof/>
            <w:webHidden/>
          </w:rPr>
          <w:fldChar w:fldCharType="end"/>
        </w:r>
      </w:hyperlink>
    </w:p>
    <w:p w14:paraId="3FE3D938" w14:textId="7D2AD13A" w:rsidR="00560CCB" w:rsidRDefault="00E42192">
      <w:pPr>
        <w:pStyle w:val="TOC1"/>
        <w:tabs>
          <w:tab w:val="left" w:pos="440"/>
        </w:tabs>
        <w:rPr>
          <w:rFonts w:asciiTheme="minorHAnsi" w:eastAsiaTheme="minorEastAsia" w:hAnsiTheme="minorHAnsi" w:cstheme="minorBidi"/>
          <w:b w:val="0"/>
          <w:bCs w:val="0"/>
          <w:noProof/>
          <w:lang w:val="en-GB"/>
        </w:rPr>
      </w:pPr>
      <w:hyperlink w:anchor="_Toc72425643" w:history="1">
        <w:r w:rsidR="00560CCB" w:rsidRPr="007B7FE7">
          <w:rPr>
            <w:rStyle w:val="Hyperlink"/>
            <w:noProof/>
          </w:rPr>
          <w:t>4.</w:t>
        </w:r>
        <w:r w:rsidR="00560CCB">
          <w:rPr>
            <w:rFonts w:asciiTheme="minorHAnsi" w:eastAsiaTheme="minorEastAsia" w:hAnsiTheme="minorHAnsi" w:cstheme="minorBidi"/>
            <w:b w:val="0"/>
            <w:bCs w:val="0"/>
            <w:noProof/>
            <w:lang w:val="en-GB"/>
          </w:rPr>
          <w:tab/>
        </w:r>
        <w:r w:rsidR="00560CCB" w:rsidRPr="007B7FE7">
          <w:rPr>
            <w:rStyle w:val="Hyperlink"/>
            <w:noProof/>
          </w:rPr>
          <w:t>Delirium</w:t>
        </w:r>
        <w:r w:rsidR="00560CCB">
          <w:rPr>
            <w:noProof/>
            <w:webHidden/>
          </w:rPr>
          <w:tab/>
        </w:r>
        <w:r w:rsidR="00560CCB">
          <w:rPr>
            <w:noProof/>
            <w:webHidden/>
          </w:rPr>
          <w:fldChar w:fldCharType="begin"/>
        </w:r>
        <w:r w:rsidR="00560CCB">
          <w:rPr>
            <w:noProof/>
            <w:webHidden/>
          </w:rPr>
          <w:instrText xml:space="preserve"> PAGEREF _Toc72425643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231105C6" w14:textId="538503C6" w:rsidR="00560CCB" w:rsidRDefault="00E42192">
      <w:pPr>
        <w:pStyle w:val="TOC2"/>
        <w:tabs>
          <w:tab w:val="left" w:pos="960"/>
          <w:tab w:val="right" w:leader="dot" w:pos="9054"/>
        </w:tabs>
        <w:rPr>
          <w:rFonts w:asciiTheme="minorHAnsi" w:eastAsiaTheme="minorEastAsia" w:hAnsiTheme="minorHAnsi" w:cstheme="minorBidi"/>
          <w:noProof/>
        </w:rPr>
      </w:pPr>
      <w:hyperlink w:anchor="_Toc72425644" w:history="1">
        <w:r w:rsidR="00560CCB" w:rsidRPr="007B7FE7">
          <w:rPr>
            <w:rStyle w:val="Hyperlink"/>
            <w:rFonts w:ascii="NewsGotT" w:hAnsi="NewsGotT"/>
            <w:noProof/>
            <w:lang w:val="pt-PT"/>
            <w14:scene3d>
              <w14:camera w14:prst="orthographicFront"/>
              <w14:lightRig w14:rig="threePt" w14:dir="t">
                <w14:rot w14:lat="0" w14:lon="0" w14:rev="0"/>
              </w14:lightRig>
            </w14:scene3d>
          </w:rPr>
          <w:t>4.1</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Fatores predisponentes</w:t>
        </w:r>
        <w:r w:rsidR="00560CCB">
          <w:rPr>
            <w:noProof/>
            <w:webHidden/>
          </w:rPr>
          <w:tab/>
        </w:r>
        <w:r w:rsidR="00560CCB">
          <w:rPr>
            <w:noProof/>
            <w:webHidden/>
          </w:rPr>
          <w:fldChar w:fldCharType="begin"/>
        </w:r>
        <w:r w:rsidR="00560CCB">
          <w:rPr>
            <w:noProof/>
            <w:webHidden/>
          </w:rPr>
          <w:instrText xml:space="preserve"> PAGEREF _Toc72425644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5F173AE5" w14:textId="356E9BBB" w:rsidR="00560CCB" w:rsidRDefault="00E42192">
      <w:pPr>
        <w:pStyle w:val="TOC2"/>
        <w:tabs>
          <w:tab w:val="left" w:pos="960"/>
          <w:tab w:val="right" w:leader="dot" w:pos="9054"/>
        </w:tabs>
        <w:rPr>
          <w:rFonts w:asciiTheme="minorHAnsi" w:eastAsiaTheme="minorEastAsia" w:hAnsiTheme="minorHAnsi" w:cstheme="minorBidi"/>
          <w:noProof/>
        </w:rPr>
      </w:pPr>
      <w:hyperlink w:anchor="_Toc72425645" w:history="1">
        <w:r w:rsidR="00560CCB" w:rsidRPr="007B7FE7">
          <w:rPr>
            <w:rStyle w:val="Hyperlink"/>
            <w:rFonts w:ascii="NewsGotT" w:hAnsi="NewsGotT"/>
            <w:noProof/>
            <w:lang w:val="pt-PT"/>
            <w14:scene3d>
              <w14:camera w14:prst="orthographicFront"/>
              <w14:lightRig w14:rig="threePt" w14:dir="t">
                <w14:rot w14:lat="0" w14:lon="0" w14:rev="0"/>
              </w14:lightRig>
            </w14:scene3d>
          </w:rPr>
          <w:t>4.2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Fatores precipitantes</w:t>
        </w:r>
        <w:r w:rsidR="00560CCB">
          <w:rPr>
            <w:noProof/>
            <w:webHidden/>
          </w:rPr>
          <w:tab/>
        </w:r>
        <w:r w:rsidR="00560CCB">
          <w:rPr>
            <w:noProof/>
            <w:webHidden/>
          </w:rPr>
          <w:fldChar w:fldCharType="begin"/>
        </w:r>
        <w:r w:rsidR="00560CCB">
          <w:rPr>
            <w:noProof/>
            <w:webHidden/>
          </w:rPr>
          <w:instrText xml:space="preserve"> PAGEREF _Toc72425645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193B455A" w14:textId="1711C2E5" w:rsidR="00560CCB" w:rsidRDefault="00E42192">
      <w:pPr>
        <w:pStyle w:val="TOC2"/>
        <w:tabs>
          <w:tab w:val="left" w:pos="960"/>
          <w:tab w:val="right" w:leader="dot" w:pos="9054"/>
        </w:tabs>
        <w:rPr>
          <w:rFonts w:asciiTheme="minorHAnsi" w:eastAsiaTheme="minorEastAsia" w:hAnsiTheme="minorHAnsi" w:cstheme="minorBidi"/>
          <w:noProof/>
        </w:rPr>
      </w:pPr>
      <w:hyperlink w:anchor="_Toc72425646" w:history="1">
        <w:r w:rsidR="00560CCB" w:rsidRPr="007B7FE7">
          <w:rPr>
            <w:rStyle w:val="Hyperlink"/>
            <w:rFonts w:ascii="NewsGotT" w:hAnsi="NewsGotT"/>
            <w:noProof/>
            <w:lang w:val="pt-PT"/>
            <w14:scene3d>
              <w14:camera w14:prst="orthographicFront"/>
              <w14:lightRig w14:rig="threePt" w14:dir="t">
                <w14:rot w14:lat="0" w14:lon="0" w14:rev="0"/>
              </w14:lightRig>
            </w14:scene3d>
          </w:rPr>
          <w:t>4.3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Fisiopatologia</w:t>
        </w:r>
        <w:r w:rsidR="00560CCB">
          <w:rPr>
            <w:noProof/>
            <w:webHidden/>
          </w:rPr>
          <w:tab/>
        </w:r>
        <w:r w:rsidR="00560CCB">
          <w:rPr>
            <w:noProof/>
            <w:webHidden/>
          </w:rPr>
          <w:fldChar w:fldCharType="begin"/>
        </w:r>
        <w:r w:rsidR="00560CCB">
          <w:rPr>
            <w:noProof/>
            <w:webHidden/>
          </w:rPr>
          <w:instrText xml:space="preserve"> PAGEREF _Toc72425646 \h </w:instrText>
        </w:r>
        <w:r w:rsidR="00560CCB">
          <w:rPr>
            <w:noProof/>
            <w:webHidden/>
          </w:rPr>
        </w:r>
        <w:r w:rsidR="00560CCB">
          <w:rPr>
            <w:noProof/>
            <w:webHidden/>
          </w:rPr>
          <w:fldChar w:fldCharType="separate"/>
        </w:r>
        <w:r w:rsidR="00560CCB">
          <w:rPr>
            <w:noProof/>
            <w:webHidden/>
          </w:rPr>
          <w:t>29</w:t>
        </w:r>
        <w:r w:rsidR="00560CCB">
          <w:rPr>
            <w:noProof/>
            <w:webHidden/>
          </w:rPr>
          <w:fldChar w:fldCharType="end"/>
        </w:r>
      </w:hyperlink>
    </w:p>
    <w:p w14:paraId="11E03F3A" w14:textId="77469AC2" w:rsidR="00560CCB" w:rsidRDefault="00E42192">
      <w:pPr>
        <w:pStyle w:val="TOC2"/>
        <w:tabs>
          <w:tab w:val="left" w:pos="960"/>
          <w:tab w:val="right" w:leader="dot" w:pos="9054"/>
        </w:tabs>
        <w:rPr>
          <w:rFonts w:asciiTheme="minorHAnsi" w:eastAsiaTheme="minorEastAsia" w:hAnsiTheme="minorHAnsi" w:cstheme="minorBidi"/>
          <w:noProof/>
        </w:rPr>
      </w:pPr>
      <w:hyperlink w:anchor="_Toc72425647" w:history="1">
        <w:r w:rsidR="00560CCB" w:rsidRPr="007B7FE7">
          <w:rPr>
            <w:rStyle w:val="Hyperlink"/>
            <w:rFonts w:ascii="NewsGotT" w:hAnsi="NewsGotT"/>
            <w:noProof/>
            <w:lang w:val="pt-PT"/>
            <w14:scene3d>
              <w14:camera w14:prst="orthographicFront"/>
              <w14:lightRig w14:rig="threePt" w14:dir="t">
                <w14:rot w14:lat="0" w14:lon="0" w14:rev="0"/>
              </w14:lightRig>
            </w14:scene3d>
          </w:rPr>
          <w:t>4.4</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Ferramentas de diagnóstico</w:t>
        </w:r>
        <w:r w:rsidR="00560CCB">
          <w:rPr>
            <w:noProof/>
            <w:webHidden/>
          </w:rPr>
          <w:tab/>
        </w:r>
        <w:r w:rsidR="00560CCB">
          <w:rPr>
            <w:noProof/>
            <w:webHidden/>
          </w:rPr>
          <w:fldChar w:fldCharType="begin"/>
        </w:r>
        <w:r w:rsidR="00560CCB">
          <w:rPr>
            <w:noProof/>
            <w:webHidden/>
          </w:rPr>
          <w:instrText xml:space="preserve"> PAGEREF _Toc72425647 \h </w:instrText>
        </w:r>
        <w:r w:rsidR="00560CCB">
          <w:rPr>
            <w:noProof/>
            <w:webHidden/>
          </w:rPr>
        </w:r>
        <w:r w:rsidR="00560CCB">
          <w:rPr>
            <w:noProof/>
            <w:webHidden/>
          </w:rPr>
          <w:fldChar w:fldCharType="separate"/>
        </w:r>
        <w:r w:rsidR="00560CCB">
          <w:rPr>
            <w:noProof/>
            <w:webHidden/>
          </w:rPr>
          <w:t>30</w:t>
        </w:r>
        <w:r w:rsidR="00560CCB">
          <w:rPr>
            <w:noProof/>
            <w:webHidden/>
          </w:rPr>
          <w:fldChar w:fldCharType="end"/>
        </w:r>
      </w:hyperlink>
    </w:p>
    <w:p w14:paraId="62E64A04" w14:textId="0CEA0601"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48" w:history="1">
        <w:r w:rsidR="00560CCB" w:rsidRPr="007B7FE7">
          <w:rPr>
            <w:rStyle w:val="Hyperlink"/>
            <w:rFonts w:ascii="NewsGotT" w:hAnsi="NewsGotT"/>
            <w:noProof/>
            <w:lang w:val="pt-PT"/>
          </w:rPr>
          <w:t>4.4.1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Confusion Acessment Method</w:t>
        </w:r>
        <w:r w:rsidR="00560CCB" w:rsidRPr="007B7FE7">
          <w:rPr>
            <w:rStyle w:val="Hyperlink"/>
            <w:rFonts w:ascii="NewsGotT" w:hAnsi="NewsGotT"/>
            <w:noProof/>
            <w:lang w:val="pt-PT"/>
          </w:rPr>
          <w:t xml:space="preserve"> (CAM)</w:t>
        </w:r>
        <w:r w:rsidR="00560CCB">
          <w:rPr>
            <w:noProof/>
            <w:webHidden/>
          </w:rPr>
          <w:tab/>
        </w:r>
        <w:r w:rsidR="00560CCB">
          <w:rPr>
            <w:noProof/>
            <w:webHidden/>
          </w:rPr>
          <w:fldChar w:fldCharType="begin"/>
        </w:r>
        <w:r w:rsidR="00560CCB">
          <w:rPr>
            <w:noProof/>
            <w:webHidden/>
          </w:rPr>
          <w:instrText xml:space="preserve"> PAGEREF _Toc72425648 \h </w:instrText>
        </w:r>
        <w:r w:rsidR="00560CCB">
          <w:rPr>
            <w:noProof/>
            <w:webHidden/>
          </w:rPr>
        </w:r>
        <w:r w:rsidR="00560CCB">
          <w:rPr>
            <w:noProof/>
            <w:webHidden/>
          </w:rPr>
          <w:fldChar w:fldCharType="separate"/>
        </w:r>
        <w:r w:rsidR="00560CCB">
          <w:rPr>
            <w:noProof/>
            <w:webHidden/>
          </w:rPr>
          <w:t>32</w:t>
        </w:r>
        <w:r w:rsidR="00560CCB">
          <w:rPr>
            <w:noProof/>
            <w:webHidden/>
          </w:rPr>
          <w:fldChar w:fldCharType="end"/>
        </w:r>
      </w:hyperlink>
    </w:p>
    <w:p w14:paraId="37B27344" w14:textId="581136B8"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49" w:history="1">
        <w:r w:rsidR="00560CCB" w:rsidRPr="007B7FE7">
          <w:rPr>
            <w:rStyle w:val="Hyperlink"/>
            <w:rFonts w:ascii="NewsGotT" w:hAnsi="NewsGotT"/>
            <w:noProof/>
          </w:rPr>
          <w:t>4.4.2</w:t>
        </w:r>
        <w:r w:rsidR="00560CCB">
          <w:rPr>
            <w:rFonts w:asciiTheme="minorHAnsi" w:eastAsiaTheme="minorEastAsia" w:hAnsiTheme="minorHAnsi" w:cstheme="minorBidi"/>
            <w:noProof/>
          </w:rPr>
          <w:tab/>
        </w:r>
        <w:r w:rsidR="00560CCB" w:rsidRPr="007B7FE7">
          <w:rPr>
            <w:rStyle w:val="Hyperlink"/>
            <w:rFonts w:ascii="NewsGotT" w:hAnsi="NewsGotT"/>
            <w:i/>
            <w:iCs/>
            <w:noProof/>
          </w:rPr>
          <w:t>Confusion Assessment Method for the Intensive Care Unit</w:t>
        </w:r>
        <w:r w:rsidR="00560CCB" w:rsidRPr="007B7FE7">
          <w:rPr>
            <w:rStyle w:val="Hyperlink"/>
            <w:rFonts w:ascii="NewsGotT" w:hAnsi="NewsGotT"/>
            <w:noProof/>
          </w:rPr>
          <w:t xml:space="preserve"> (CAM.ICU)</w:t>
        </w:r>
        <w:r w:rsidR="00560CCB">
          <w:rPr>
            <w:noProof/>
            <w:webHidden/>
          </w:rPr>
          <w:tab/>
        </w:r>
        <w:r w:rsidR="00560CCB">
          <w:rPr>
            <w:noProof/>
            <w:webHidden/>
          </w:rPr>
          <w:fldChar w:fldCharType="begin"/>
        </w:r>
        <w:r w:rsidR="00560CCB">
          <w:rPr>
            <w:noProof/>
            <w:webHidden/>
          </w:rPr>
          <w:instrText xml:space="preserve"> PAGEREF _Toc72425649 \h </w:instrText>
        </w:r>
        <w:r w:rsidR="00560CCB">
          <w:rPr>
            <w:noProof/>
            <w:webHidden/>
          </w:rPr>
        </w:r>
        <w:r w:rsidR="00560CCB">
          <w:rPr>
            <w:noProof/>
            <w:webHidden/>
          </w:rPr>
          <w:fldChar w:fldCharType="separate"/>
        </w:r>
        <w:r w:rsidR="00560CCB">
          <w:rPr>
            <w:noProof/>
            <w:webHidden/>
          </w:rPr>
          <w:t>33</w:t>
        </w:r>
        <w:r w:rsidR="00560CCB">
          <w:rPr>
            <w:noProof/>
            <w:webHidden/>
          </w:rPr>
          <w:fldChar w:fldCharType="end"/>
        </w:r>
      </w:hyperlink>
    </w:p>
    <w:p w14:paraId="53FCBC30" w14:textId="471674A2"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50" w:history="1">
        <w:r w:rsidR="00560CCB" w:rsidRPr="007B7FE7">
          <w:rPr>
            <w:rStyle w:val="Hyperlink"/>
            <w:rFonts w:ascii="NewsGotT" w:hAnsi="NewsGotT"/>
            <w:noProof/>
            <w:lang w:val="pt-PT"/>
          </w:rPr>
          <w:t>4.4.3</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 xml:space="preserve">NEECHAM </w:t>
        </w:r>
        <w:r w:rsidR="00560CCB" w:rsidRPr="007B7FE7">
          <w:rPr>
            <w:rStyle w:val="Hyperlink"/>
            <w:rFonts w:ascii="NewsGotT" w:hAnsi="NewsGotT"/>
            <w:i/>
            <w:iCs/>
            <w:noProof/>
            <w:lang w:val="pt-PT"/>
          </w:rPr>
          <w:t>Confusion Scale</w:t>
        </w:r>
        <w:r w:rsidR="00560CCB">
          <w:rPr>
            <w:noProof/>
            <w:webHidden/>
          </w:rPr>
          <w:tab/>
        </w:r>
        <w:r w:rsidR="00560CCB">
          <w:rPr>
            <w:noProof/>
            <w:webHidden/>
          </w:rPr>
          <w:fldChar w:fldCharType="begin"/>
        </w:r>
        <w:r w:rsidR="00560CCB">
          <w:rPr>
            <w:noProof/>
            <w:webHidden/>
          </w:rPr>
          <w:instrText xml:space="preserve"> PAGEREF _Toc72425650 \h </w:instrText>
        </w:r>
        <w:r w:rsidR="00560CCB">
          <w:rPr>
            <w:noProof/>
            <w:webHidden/>
          </w:rPr>
        </w:r>
        <w:r w:rsidR="00560CCB">
          <w:rPr>
            <w:noProof/>
            <w:webHidden/>
          </w:rPr>
          <w:fldChar w:fldCharType="separate"/>
        </w:r>
        <w:r w:rsidR="00560CCB">
          <w:rPr>
            <w:noProof/>
            <w:webHidden/>
          </w:rPr>
          <w:t>33</w:t>
        </w:r>
        <w:r w:rsidR="00560CCB">
          <w:rPr>
            <w:noProof/>
            <w:webHidden/>
          </w:rPr>
          <w:fldChar w:fldCharType="end"/>
        </w:r>
      </w:hyperlink>
    </w:p>
    <w:p w14:paraId="21CC5807" w14:textId="3B9549BE" w:rsidR="00560CCB" w:rsidRDefault="00E42192">
      <w:pPr>
        <w:pStyle w:val="TOC3"/>
        <w:tabs>
          <w:tab w:val="left" w:pos="1200"/>
          <w:tab w:val="right" w:leader="dot" w:pos="9054"/>
        </w:tabs>
        <w:rPr>
          <w:rFonts w:asciiTheme="minorHAnsi" w:eastAsiaTheme="minorEastAsia" w:hAnsiTheme="minorHAnsi" w:cstheme="minorBidi"/>
          <w:noProof/>
        </w:rPr>
      </w:pPr>
      <w:hyperlink w:anchor="_Toc72425651" w:history="1">
        <w:r w:rsidR="00560CCB" w:rsidRPr="007B7FE7">
          <w:rPr>
            <w:rStyle w:val="Hyperlink"/>
            <w:rFonts w:ascii="NewsGotT" w:hAnsi="NewsGotT"/>
            <w:noProof/>
          </w:rPr>
          <w:t>4.4.4</w:t>
        </w:r>
        <w:r w:rsidR="00560CCB">
          <w:rPr>
            <w:rFonts w:asciiTheme="minorHAnsi" w:eastAsiaTheme="minorEastAsia" w:hAnsiTheme="minorHAnsi" w:cstheme="minorBidi"/>
            <w:noProof/>
          </w:rPr>
          <w:tab/>
        </w:r>
        <w:r w:rsidR="00560CCB" w:rsidRPr="007B7FE7">
          <w:rPr>
            <w:rStyle w:val="Hyperlink"/>
            <w:rFonts w:ascii="NewsGotT" w:hAnsi="NewsGotT"/>
            <w:i/>
            <w:iCs/>
            <w:noProof/>
          </w:rPr>
          <w:t xml:space="preserve">Richmond Agitation Sedation Scale </w:t>
        </w:r>
        <w:r w:rsidR="00560CCB" w:rsidRPr="007B7FE7">
          <w:rPr>
            <w:rStyle w:val="Hyperlink"/>
            <w:rFonts w:ascii="NewsGotT" w:hAnsi="NewsGotT"/>
            <w:noProof/>
          </w:rPr>
          <w:t>(RASS)</w:t>
        </w:r>
        <w:r w:rsidR="00560CCB">
          <w:rPr>
            <w:noProof/>
            <w:webHidden/>
          </w:rPr>
          <w:tab/>
        </w:r>
        <w:r w:rsidR="00560CCB">
          <w:rPr>
            <w:noProof/>
            <w:webHidden/>
          </w:rPr>
          <w:fldChar w:fldCharType="begin"/>
        </w:r>
        <w:r w:rsidR="00560CCB">
          <w:rPr>
            <w:noProof/>
            <w:webHidden/>
          </w:rPr>
          <w:instrText xml:space="preserve"> PAGEREF _Toc72425651 \h </w:instrText>
        </w:r>
        <w:r w:rsidR="00560CCB">
          <w:rPr>
            <w:noProof/>
            <w:webHidden/>
          </w:rPr>
        </w:r>
        <w:r w:rsidR="00560CCB">
          <w:rPr>
            <w:noProof/>
            <w:webHidden/>
          </w:rPr>
          <w:fldChar w:fldCharType="separate"/>
        </w:r>
        <w:r w:rsidR="00560CCB">
          <w:rPr>
            <w:noProof/>
            <w:webHidden/>
          </w:rPr>
          <w:t>34</w:t>
        </w:r>
        <w:r w:rsidR="00560CCB">
          <w:rPr>
            <w:noProof/>
            <w:webHidden/>
          </w:rPr>
          <w:fldChar w:fldCharType="end"/>
        </w:r>
      </w:hyperlink>
    </w:p>
    <w:p w14:paraId="3759CF2C" w14:textId="70A7D997" w:rsidR="00560CCB" w:rsidRDefault="00E42192">
      <w:pPr>
        <w:pStyle w:val="TOC1"/>
        <w:tabs>
          <w:tab w:val="left" w:pos="440"/>
        </w:tabs>
        <w:rPr>
          <w:rFonts w:asciiTheme="minorHAnsi" w:eastAsiaTheme="minorEastAsia" w:hAnsiTheme="minorHAnsi" w:cstheme="minorBidi"/>
          <w:b w:val="0"/>
          <w:bCs w:val="0"/>
          <w:noProof/>
          <w:lang w:val="en-GB"/>
        </w:rPr>
      </w:pPr>
      <w:hyperlink w:anchor="_Toc72425652" w:history="1">
        <w:r w:rsidR="00560CCB" w:rsidRPr="007B7FE7">
          <w:rPr>
            <w:rStyle w:val="Hyperlink"/>
            <w:noProof/>
          </w:rPr>
          <w:t>5.</w:t>
        </w:r>
        <w:r w:rsidR="00560CCB">
          <w:rPr>
            <w:rFonts w:asciiTheme="minorHAnsi" w:eastAsiaTheme="minorEastAsia" w:hAnsiTheme="minorHAnsi" w:cstheme="minorBidi"/>
            <w:b w:val="0"/>
            <w:bCs w:val="0"/>
            <w:noProof/>
            <w:lang w:val="en-GB"/>
          </w:rPr>
          <w:tab/>
        </w:r>
        <w:r w:rsidR="00560CCB" w:rsidRPr="007B7FE7">
          <w:rPr>
            <w:rStyle w:val="Hyperlink"/>
            <w:noProof/>
          </w:rPr>
          <w:t>Preparação dos dados</w:t>
        </w:r>
        <w:r w:rsidR="00560CCB">
          <w:rPr>
            <w:noProof/>
            <w:webHidden/>
          </w:rPr>
          <w:tab/>
        </w:r>
        <w:r w:rsidR="00560CCB">
          <w:rPr>
            <w:noProof/>
            <w:webHidden/>
          </w:rPr>
          <w:fldChar w:fldCharType="begin"/>
        </w:r>
        <w:r w:rsidR="00560CCB">
          <w:rPr>
            <w:noProof/>
            <w:webHidden/>
          </w:rPr>
          <w:instrText xml:space="preserve"> PAGEREF _Toc72425652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0B6DA188" w14:textId="49E92C13"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3" w:history="1">
        <w:r w:rsidR="00560CCB" w:rsidRPr="007B7FE7">
          <w:rPr>
            <w:rStyle w:val="Hyperlink"/>
            <w:rFonts w:ascii="NewsGotT" w:hAnsi="NewsGotT"/>
            <w:noProof/>
            <w:lang w:val="pt-PT"/>
            <w14:scene3d>
              <w14:camera w14:prst="orthographicFront"/>
              <w14:lightRig w14:rig="threePt" w14:dir="t">
                <w14:rot w14:lat="0" w14:lon="0" w14:rev="0"/>
              </w14:lightRig>
            </w14:scene3d>
          </w:rPr>
          <w:t>5.1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Caracterização dos dados</w:t>
        </w:r>
        <w:r w:rsidR="00560CCB">
          <w:rPr>
            <w:noProof/>
            <w:webHidden/>
          </w:rPr>
          <w:tab/>
        </w:r>
        <w:r w:rsidR="00560CCB">
          <w:rPr>
            <w:noProof/>
            <w:webHidden/>
          </w:rPr>
          <w:fldChar w:fldCharType="begin"/>
        </w:r>
        <w:r w:rsidR="00560CCB">
          <w:rPr>
            <w:noProof/>
            <w:webHidden/>
          </w:rPr>
          <w:instrText xml:space="preserve"> PAGEREF _Toc72425653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07DA8A05" w14:textId="6C677A43"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4" w:history="1">
        <w:r w:rsidR="00560CCB" w:rsidRPr="007B7FE7">
          <w:rPr>
            <w:rStyle w:val="Hyperlink"/>
            <w:rFonts w:ascii="NewsGotT" w:hAnsi="NewsGotT"/>
            <w:noProof/>
            <w:lang w:val="pt-PT"/>
            <w14:scene3d>
              <w14:camera w14:prst="orthographicFront"/>
              <w14:lightRig w14:rig="threePt" w14:dir="t">
                <w14:rot w14:lat="0" w14:lon="0" w14:rev="0"/>
              </w14:lightRig>
            </w14:scene3d>
          </w:rPr>
          <w:t>5.2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Exploração dos dados</w:t>
        </w:r>
        <w:r w:rsidR="00560CCB">
          <w:rPr>
            <w:noProof/>
            <w:webHidden/>
          </w:rPr>
          <w:tab/>
        </w:r>
        <w:r w:rsidR="00560CCB">
          <w:rPr>
            <w:noProof/>
            <w:webHidden/>
          </w:rPr>
          <w:fldChar w:fldCharType="begin"/>
        </w:r>
        <w:r w:rsidR="00560CCB">
          <w:rPr>
            <w:noProof/>
            <w:webHidden/>
          </w:rPr>
          <w:instrText xml:space="preserve"> PAGEREF _Toc72425654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65ED8A5A" w14:textId="07E86739"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5" w:history="1">
        <w:r w:rsidR="00560CCB" w:rsidRPr="007B7FE7">
          <w:rPr>
            <w:rStyle w:val="Hyperlink"/>
            <w:rFonts w:ascii="NewsGotT" w:hAnsi="NewsGotT"/>
            <w:noProof/>
            <w:lang w:val="pt-PT"/>
            <w14:scene3d>
              <w14:camera w14:prst="orthographicFront"/>
              <w14:lightRig w14:rig="threePt" w14:dir="t">
                <w14:rot w14:lat="0" w14:lon="0" w14:rev="0"/>
              </w14:lightRig>
            </w14:scene3d>
          </w:rPr>
          <w:t>5.3</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Limpeza dos dados</w:t>
        </w:r>
        <w:r w:rsidR="00560CCB">
          <w:rPr>
            <w:noProof/>
            <w:webHidden/>
          </w:rPr>
          <w:tab/>
        </w:r>
        <w:r w:rsidR="00560CCB">
          <w:rPr>
            <w:noProof/>
            <w:webHidden/>
          </w:rPr>
          <w:fldChar w:fldCharType="begin"/>
        </w:r>
        <w:r w:rsidR="00560CCB">
          <w:rPr>
            <w:noProof/>
            <w:webHidden/>
          </w:rPr>
          <w:instrText xml:space="preserve"> PAGEREF _Toc72425655 \h </w:instrText>
        </w:r>
        <w:r w:rsidR="00560CCB">
          <w:rPr>
            <w:noProof/>
            <w:webHidden/>
          </w:rPr>
        </w:r>
        <w:r w:rsidR="00560CCB">
          <w:rPr>
            <w:noProof/>
            <w:webHidden/>
          </w:rPr>
          <w:fldChar w:fldCharType="separate"/>
        </w:r>
        <w:r w:rsidR="00560CCB">
          <w:rPr>
            <w:noProof/>
            <w:webHidden/>
          </w:rPr>
          <w:t>37</w:t>
        </w:r>
        <w:r w:rsidR="00560CCB">
          <w:rPr>
            <w:noProof/>
            <w:webHidden/>
          </w:rPr>
          <w:fldChar w:fldCharType="end"/>
        </w:r>
      </w:hyperlink>
    </w:p>
    <w:p w14:paraId="64E182CC" w14:textId="5558378F"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6" w:history="1">
        <w:r w:rsidR="00560CCB" w:rsidRPr="007B7FE7">
          <w:rPr>
            <w:rStyle w:val="Hyperlink"/>
            <w:rFonts w:ascii="NewsGotT" w:hAnsi="NewsGotT"/>
            <w:noProof/>
            <w:lang w:val="pt-PT"/>
            <w14:scene3d>
              <w14:camera w14:prst="orthographicFront"/>
              <w14:lightRig w14:rig="threePt" w14:dir="t">
                <w14:rot w14:lat="0" w14:lon="0" w14:rev="0"/>
              </w14:lightRig>
            </w14:scene3d>
          </w:rPr>
          <w:t>5.4</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Transformação dos dados</w:t>
        </w:r>
        <w:r w:rsidR="00560CCB">
          <w:rPr>
            <w:noProof/>
            <w:webHidden/>
          </w:rPr>
          <w:tab/>
        </w:r>
        <w:r w:rsidR="00560CCB">
          <w:rPr>
            <w:noProof/>
            <w:webHidden/>
          </w:rPr>
          <w:fldChar w:fldCharType="begin"/>
        </w:r>
        <w:r w:rsidR="00560CCB">
          <w:rPr>
            <w:noProof/>
            <w:webHidden/>
          </w:rPr>
          <w:instrText xml:space="preserve"> PAGEREF _Toc72425656 \h </w:instrText>
        </w:r>
        <w:r w:rsidR="00560CCB">
          <w:rPr>
            <w:noProof/>
            <w:webHidden/>
          </w:rPr>
        </w:r>
        <w:r w:rsidR="00560CCB">
          <w:rPr>
            <w:noProof/>
            <w:webHidden/>
          </w:rPr>
          <w:fldChar w:fldCharType="separate"/>
        </w:r>
        <w:r w:rsidR="00560CCB">
          <w:rPr>
            <w:noProof/>
            <w:webHidden/>
          </w:rPr>
          <w:t>37</w:t>
        </w:r>
        <w:r w:rsidR="00560CCB">
          <w:rPr>
            <w:noProof/>
            <w:webHidden/>
          </w:rPr>
          <w:fldChar w:fldCharType="end"/>
        </w:r>
      </w:hyperlink>
    </w:p>
    <w:p w14:paraId="3A63BFB9" w14:textId="64DB7898" w:rsidR="00560CCB" w:rsidRDefault="00E42192">
      <w:pPr>
        <w:pStyle w:val="TOC1"/>
        <w:tabs>
          <w:tab w:val="left" w:pos="440"/>
        </w:tabs>
        <w:rPr>
          <w:rFonts w:asciiTheme="minorHAnsi" w:eastAsiaTheme="minorEastAsia" w:hAnsiTheme="minorHAnsi" w:cstheme="minorBidi"/>
          <w:b w:val="0"/>
          <w:bCs w:val="0"/>
          <w:noProof/>
          <w:lang w:val="en-GB"/>
        </w:rPr>
      </w:pPr>
      <w:hyperlink w:anchor="_Toc72425657" w:history="1">
        <w:r w:rsidR="00560CCB" w:rsidRPr="007B7FE7">
          <w:rPr>
            <w:rStyle w:val="Hyperlink"/>
            <w:noProof/>
          </w:rPr>
          <w:t>6.</w:t>
        </w:r>
        <w:r w:rsidR="00560CCB">
          <w:rPr>
            <w:rFonts w:asciiTheme="minorHAnsi" w:eastAsiaTheme="minorEastAsia" w:hAnsiTheme="minorHAnsi" w:cstheme="minorBidi"/>
            <w:b w:val="0"/>
            <w:bCs w:val="0"/>
            <w:noProof/>
            <w:lang w:val="en-GB"/>
          </w:rPr>
          <w:tab/>
        </w:r>
        <w:r w:rsidR="00560CCB" w:rsidRPr="007B7FE7">
          <w:rPr>
            <w:rStyle w:val="Hyperlink"/>
            <w:noProof/>
          </w:rPr>
          <w:t>Modelação</w:t>
        </w:r>
        <w:r w:rsidR="00560CCB">
          <w:rPr>
            <w:noProof/>
            <w:webHidden/>
          </w:rPr>
          <w:tab/>
        </w:r>
        <w:r w:rsidR="00560CCB">
          <w:rPr>
            <w:noProof/>
            <w:webHidden/>
          </w:rPr>
          <w:fldChar w:fldCharType="begin"/>
        </w:r>
        <w:r w:rsidR="00560CCB">
          <w:rPr>
            <w:noProof/>
            <w:webHidden/>
          </w:rPr>
          <w:instrText xml:space="preserve"> PAGEREF _Toc72425657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1FBF0077" w14:textId="7E4D864F"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8" w:history="1">
        <w:r w:rsidR="00560CCB" w:rsidRPr="007B7FE7">
          <w:rPr>
            <w:rStyle w:val="Hyperlink"/>
            <w:rFonts w:ascii="NewsGotT" w:hAnsi="NewsGotT"/>
            <w:noProof/>
            <w:lang w:val="pt-PT"/>
            <w14:scene3d>
              <w14:camera w14:prst="orthographicFront"/>
              <w14:lightRig w14:rig="threePt" w14:dir="t">
                <w14:rot w14:lat="0" w14:lon="0" w14:rev="0"/>
              </w14:lightRig>
            </w14:scene3d>
          </w:rPr>
          <w:t>6.1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Regressão Logística</w:t>
        </w:r>
        <w:r w:rsidR="00560CCB">
          <w:rPr>
            <w:noProof/>
            <w:webHidden/>
          </w:rPr>
          <w:tab/>
        </w:r>
        <w:r w:rsidR="00560CCB">
          <w:rPr>
            <w:noProof/>
            <w:webHidden/>
          </w:rPr>
          <w:fldChar w:fldCharType="begin"/>
        </w:r>
        <w:r w:rsidR="00560CCB">
          <w:rPr>
            <w:noProof/>
            <w:webHidden/>
          </w:rPr>
          <w:instrText xml:space="preserve"> PAGEREF _Toc72425658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7D818A0D" w14:textId="44725AFD" w:rsidR="00560CCB" w:rsidRDefault="00E42192">
      <w:pPr>
        <w:pStyle w:val="TOC2"/>
        <w:tabs>
          <w:tab w:val="left" w:pos="960"/>
          <w:tab w:val="right" w:leader="dot" w:pos="9054"/>
        </w:tabs>
        <w:rPr>
          <w:rFonts w:asciiTheme="minorHAnsi" w:eastAsiaTheme="minorEastAsia" w:hAnsiTheme="minorHAnsi" w:cstheme="minorBidi"/>
          <w:noProof/>
        </w:rPr>
      </w:pPr>
      <w:hyperlink w:anchor="_Toc72425659" w:history="1">
        <w:r w:rsidR="00560CCB" w:rsidRPr="007B7FE7">
          <w:rPr>
            <w:rStyle w:val="Hyperlink"/>
            <w:rFonts w:ascii="NewsGotT" w:hAnsi="NewsGotT"/>
            <w:noProof/>
            <w:lang w:val="pt-PT"/>
            <w14:scene3d>
              <w14:camera w14:prst="orthographicFront"/>
              <w14:lightRig w14:rig="threePt" w14:dir="t">
                <w14:rot w14:lat="0" w14:lon="0" w14:rev="0"/>
              </w14:lightRig>
            </w14:scene3d>
          </w:rPr>
          <w:t>6.2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Random Forest</w:t>
        </w:r>
        <w:r w:rsidR="00560CCB">
          <w:rPr>
            <w:noProof/>
            <w:webHidden/>
          </w:rPr>
          <w:tab/>
        </w:r>
        <w:r w:rsidR="00560CCB">
          <w:rPr>
            <w:noProof/>
            <w:webHidden/>
          </w:rPr>
          <w:fldChar w:fldCharType="begin"/>
        </w:r>
        <w:r w:rsidR="00560CCB">
          <w:rPr>
            <w:noProof/>
            <w:webHidden/>
          </w:rPr>
          <w:instrText xml:space="preserve"> PAGEREF _Toc72425659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6D9A1718" w14:textId="0E39E0DF" w:rsidR="00560CCB" w:rsidRDefault="00E42192">
      <w:pPr>
        <w:pStyle w:val="TOC1"/>
        <w:tabs>
          <w:tab w:val="left" w:pos="440"/>
        </w:tabs>
        <w:rPr>
          <w:rFonts w:asciiTheme="minorHAnsi" w:eastAsiaTheme="minorEastAsia" w:hAnsiTheme="minorHAnsi" w:cstheme="minorBidi"/>
          <w:b w:val="0"/>
          <w:bCs w:val="0"/>
          <w:noProof/>
          <w:lang w:val="en-GB"/>
        </w:rPr>
      </w:pPr>
      <w:hyperlink w:anchor="_Toc72425660" w:history="1">
        <w:r w:rsidR="00560CCB" w:rsidRPr="007B7FE7">
          <w:rPr>
            <w:rStyle w:val="Hyperlink"/>
            <w:noProof/>
          </w:rPr>
          <w:t>7.</w:t>
        </w:r>
        <w:r w:rsidR="00560CCB">
          <w:rPr>
            <w:rFonts w:asciiTheme="minorHAnsi" w:eastAsiaTheme="minorEastAsia" w:hAnsiTheme="minorHAnsi" w:cstheme="minorBidi"/>
            <w:b w:val="0"/>
            <w:bCs w:val="0"/>
            <w:noProof/>
            <w:lang w:val="en-GB"/>
          </w:rPr>
          <w:tab/>
        </w:r>
        <w:r w:rsidR="00560CCB" w:rsidRPr="007B7FE7">
          <w:rPr>
            <w:rStyle w:val="Hyperlink"/>
            <w:noProof/>
          </w:rPr>
          <w:t>Apresentação e discussão de resultados</w:t>
        </w:r>
        <w:r w:rsidR="00560CCB">
          <w:rPr>
            <w:noProof/>
            <w:webHidden/>
          </w:rPr>
          <w:tab/>
        </w:r>
        <w:r w:rsidR="00560CCB">
          <w:rPr>
            <w:noProof/>
            <w:webHidden/>
          </w:rPr>
          <w:fldChar w:fldCharType="begin"/>
        </w:r>
        <w:r w:rsidR="00560CCB">
          <w:rPr>
            <w:noProof/>
            <w:webHidden/>
          </w:rPr>
          <w:instrText xml:space="preserve"> PAGEREF _Toc72425660 \h </w:instrText>
        </w:r>
        <w:r w:rsidR="00560CCB">
          <w:rPr>
            <w:noProof/>
            <w:webHidden/>
          </w:rPr>
        </w:r>
        <w:r w:rsidR="00560CCB">
          <w:rPr>
            <w:noProof/>
            <w:webHidden/>
          </w:rPr>
          <w:fldChar w:fldCharType="separate"/>
        </w:r>
        <w:r w:rsidR="00560CCB">
          <w:rPr>
            <w:noProof/>
            <w:webHidden/>
          </w:rPr>
          <w:t>39</w:t>
        </w:r>
        <w:r w:rsidR="00560CCB">
          <w:rPr>
            <w:noProof/>
            <w:webHidden/>
          </w:rPr>
          <w:fldChar w:fldCharType="end"/>
        </w:r>
      </w:hyperlink>
    </w:p>
    <w:p w14:paraId="4B74F605" w14:textId="0BB49D30" w:rsidR="00560CCB" w:rsidRDefault="00E42192">
      <w:pPr>
        <w:pStyle w:val="TOC1"/>
        <w:tabs>
          <w:tab w:val="left" w:pos="440"/>
        </w:tabs>
        <w:rPr>
          <w:rFonts w:asciiTheme="minorHAnsi" w:eastAsiaTheme="minorEastAsia" w:hAnsiTheme="minorHAnsi" w:cstheme="minorBidi"/>
          <w:b w:val="0"/>
          <w:bCs w:val="0"/>
          <w:noProof/>
          <w:lang w:val="en-GB"/>
        </w:rPr>
      </w:pPr>
      <w:hyperlink w:anchor="_Toc72425661" w:history="1">
        <w:r w:rsidR="00560CCB" w:rsidRPr="007B7FE7">
          <w:rPr>
            <w:rStyle w:val="Hyperlink"/>
            <w:noProof/>
          </w:rPr>
          <w:t>8.</w:t>
        </w:r>
        <w:r w:rsidR="00560CCB">
          <w:rPr>
            <w:rFonts w:asciiTheme="minorHAnsi" w:eastAsiaTheme="minorEastAsia" w:hAnsiTheme="minorHAnsi" w:cstheme="minorBidi"/>
            <w:b w:val="0"/>
            <w:bCs w:val="0"/>
            <w:noProof/>
            <w:lang w:val="en-GB"/>
          </w:rPr>
          <w:tab/>
        </w:r>
        <w:r w:rsidR="00560CCB" w:rsidRPr="007B7FE7">
          <w:rPr>
            <w:rStyle w:val="Hyperlink"/>
            <w:noProof/>
          </w:rPr>
          <w:t>Conclusões</w:t>
        </w:r>
        <w:r w:rsidR="00560CCB">
          <w:rPr>
            <w:noProof/>
            <w:webHidden/>
          </w:rPr>
          <w:tab/>
        </w:r>
        <w:r w:rsidR="00560CCB">
          <w:rPr>
            <w:noProof/>
            <w:webHidden/>
          </w:rPr>
          <w:fldChar w:fldCharType="begin"/>
        </w:r>
        <w:r w:rsidR="00560CCB">
          <w:rPr>
            <w:noProof/>
            <w:webHidden/>
          </w:rPr>
          <w:instrText xml:space="preserve"> PAGEREF _Toc72425661 \h </w:instrText>
        </w:r>
        <w:r w:rsidR="00560CCB">
          <w:rPr>
            <w:noProof/>
            <w:webHidden/>
          </w:rPr>
        </w:r>
        <w:r w:rsidR="00560CCB">
          <w:rPr>
            <w:noProof/>
            <w:webHidden/>
          </w:rPr>
          <w:fldChar w:fldCharType="separate"/>
        </w:r>
        <w:r w:rsidR="00560CCB">
          <w:rPr>
            <w:noProof/>
            <w:webHidden/>
          </w:rPr>
          <w:t>40</w:t>
        </w:r>
        <w:r w:rsidR="00560CCB">
          <w:rPr>
            <w:noProof/>
            <w:webHidden/>
          </w:rPr>
          <w:fldChar w:fldCharType="end"/>
        </w:r>
      </w:hyperlink>
    </w:p>
    <w:p w14:paraId="610EF2DC" w14:textId="38F62A89" w:rsidR="00560CCB" w:rsidRDefault="00E42192">
      <w:pPr>
        <w:pStyle w:val="TOC1"/>
        <w:rPr>
          <w:rFonts w:asciiTheme="minorHAnsi" w:eastAsiaTheme="minorEastAsia" w:hAnsiTheme="minorHAnsi" w:cstheme="minorBidi"/>
          <w:b w:val="0"/>
          <w:bCs w:val="0"/>
          <w:noProof/>
          <w:lang w:val="en-GB"/>
        </w:rPr>
      </w:pPr>
      <w:hyperlink w:anchor="_Toc72425662" w:history="1">
        <w:r w:rsidR="00560CCB" w:rsidRPr="007B7FE7">
          <w:rPr>
            <w:rStyle w:val="Hyperlink"/>
            <w:noProof/>
          </w:rPr>
          <w:t>Bibliografia</w:t>
        </w:r>
        <w:r w:rsidR="00560CCB">
          <w:rPr>
            <w:noProof/>
            <w:webHidden/>
          </w:rPr>
          <w:tab/>
        </w:r>
        <w:r w:rsidR="00560CCB">
          <w:rPr>
            <w:noProof/>
            <w:webHidden/>
          </w:rPr>
          <w:fldChar w:fldCharType="begin"/>
        </w:r>
        <w:r w:rsidR="00560CCB">
          <w:rPr>
            <w:noProof/>
            <w:webHidden/>
          </w:rPr>
          <w:instrText xml:space="preserve"> PAGEREF _Toc72425662 \h </w:instrText>
        </w:r>
        <w:r w:rsidR="00560CCB">
          <w:rPr>
            <w:noProof/>
            <w:webHidden/>
          </w:rPr>
        </w:r>
        <w:r w:rsidR="00560CCB">
          <w:rPr>
            <w:noProof/>
            <w:webHidden/>
          </w:rPr>
          <w:fldChar w:fldCharType="separate"/>
        </w:r>
        <w:r w:rsidR="00560CCB">
          <w:rPr>
            <w:noProof/>
            <w:webHidden/>
          </w:rPr>
          <w:t>41</w:t>
        </w:r>
        <w:r w:rsidR="00560CCB">
          <w:rPr>
            <w:noProof/>
            <w:webHidden/>
          </w:rPr>
          <w:fldChar w:fldCharType="end"/>
        </w:r>
      </w:hyperlink>
    </w:p>
    <w:p w14:paraId="1587C1FC" w14:textId="1E8B3E5F" w:rsidR="00560CCB" w:rsidRDefault="00E42192">
      <w:pPr>
        <w:pStyle w:val="TOC1"/>
        <w:rPr>
          <w:rFonts w:asciiTheme="minorHAnsi" w:eastAsiaTheme="minorEastAsia" w:hAnsiTheme="minorHAnsi" w:cstheme="minorBidi"/>
          <w:b w:val="0"/>
          <w:bCs w:val="0"/>
          <w:noProof/>
          <w:lang w:val="en-GB"/>
        </w:rPr>
      </w:pPr>
      <w:hyperlink w:anchor="_Toc72425663" w:history="1">
        <w:r w:rsidR="00560CCB" w:rsidRPr="007B7FE7">
          <w:rPr>
            <w:rStyle w:val="Hyperlink"/>
            <w:noProof/>
            <w:lang w:val="en-GB"/>
          </w:rPr>
          <w:t>Apêndice I – Título do Apêndice</w:t>
        </w:r>
        <w:r w:rsidR="00560CCB">
          <w:rPr>
            <w:noProof/>
            <w:webHidden/>
          </w:rPr>
          <w:tab/>
        </w:r>
        <w:r w:rsidR="00560CCB">
          <w:rPr>
            <w:noProof/>
            <w:webHidden/>
          </w:rPr>
          <w:fldChar w:fldCharType="begin"/>
        </w:r>
        <w:r w:rsidR="00560CCB">
          <w:rPr>
            <w:noProof/>
            <w:webHidden/>
          </w:rPr>
          <w:instrText xml:space="preserve"> PAGEREF _Toc72425663 \h </w:instrText>
        </w:r>
        <w:r w:rsidR="00560CCB">
          <w:rPr>
            <w:noProof/>
            <w:webHidden/>
          </w:rPr>
        </w:r>
        <w:r w:rsidR="00560CCB">
          <w:rPr>
            <w:noProof/>
            <w:webHidden/>
          </w:rPr>
          <w:fldChar w:fldCharType="separate"/>
        </w:r>
        <w:r w:rsidR="00560CCB">
          <w:rPr>
            <w:noProof/>
            <w:webHidden/>
          </w:rPr>
          <w:t>48</w:t>
        </w:r>
        <w:r w:rsidR="00560CCB">
          <w:rPr>
            <w:noProof/>
            <w:webHidden/>
          </w:rPr>
          <w:fldChar w:fldCharType="end"/>
        </w:r>
      </w:hyperlink>
    </w:p>
    <w:p w14:paraId="14298EC8" w14:textId="7CA571B8" w:rsidR="00560CCB" w:rsidRDefault="00E42192">
      <w:pPr>
        <w:pStyle w:val="TOC1"/>
        <w:rPr>
          <w:rFonts w:asciiTheme="minorHAnsi" w:eastAsiaTheme="minorEastAsia" w:hAnsiTheme="minorHAnsi" w:cstheme="minorBidi"/>
          <w:b w:val="0"/>
          <w:bCs w:val="0"/>
          <w:noProof/>
          <w:lang w:val="en-GB"/>
        </w:rPr>
      </w:pPr>
      <w:hyperlink w:anchor="_Toc72425664" w:history="1">
        <w:r w:rsidR="00560CCB" w:rsidRPr="007B7FE7">
          <w:rPr>
            <w:rStyle w:val="Hyperlink"/>
            <w:noProof/>
            <w:lang w:val="en-GB"/>
          </w:rPr>
          <w:t>Anexo I – The confusion assessment method instrument</w:t>
        </w:r>
        <w:r w:rsidR="00560CCB">
          <w:rPr>
            <w:noProof/>
            <w:webHidden/>
          </w:rPr>
          <w:tab/>
        </w:r>
        <w:r w:rsidR="00560CCB">
          <w:rPr>
            <w:noProof/>
            <w:webHidden/>
          </w:rPr>
          <w:fldChar w:fldCharType="begin"/>
        </w:r>
        <w:r w:rsidR="00560CCB">
          <w:rPr>
            <w:noProof/>
            <w:webHidden/>
          </w:rPr>
          <w:instrText xml:space="preserve"> PAGEREF _Toc72425664 \h </w:instrText>
        </w:r>
        <w:r w:rsidR="00560CCB">
          <w:rPr>
            <w:noProof/>
            <w:webHidden/>
          </w:rPr>
        </w:r>
        <w:r w:rsidR="00560CCB">
          <w:rPr>
            <w:noProof/>
            <w:webHidden/>
          </w:rPr>
          <w:fldChar w:fldCharType="separate"/>
        </w:r>
        <w:r w:rsidR="00560CCB">
          <w:rPr>
            <w:noProof/>
            <w:webHidden/>
          </w:rPr>
          <w:t>49</w:t>
        </w:r>
        <w:r w:rsidR="00560CCB">
          <w:rPr>
            <w:noProof/>
            <w:webHidden/>
          </w:rPr>
          <w:fldChar w:fldCharType="end"/>
        </w:r>
      </w:hyperlink>
    </w:p>
    <w:p w14:paraId="195744E8" w14:textId="640781DB" w:rsidR="00560CCB" w:rsidRDefault="00E42192">
      <w:pPr>
        <w:pStyle w:val="TOC1"/>
        <w:rPr>
          <w:rFonts w:asciiTheme="minorHAnsi" w:eastAsiaTheme="minorEastAsia" w:hAnsiTheme="minorHAnsi" w:cstheme="minorBidi"/>
          <w:b w:val="0"/>
          <w:bCs w:val="0"/>
          <w:noProof/>
          <w:lang w:val="en-GB"/>
        </w:rPr>
      </w:pPr>
      <w:hyperlink w:anchor="_Toc72425665" w:history="1">
        <w:r w:rsidR="00560CCB" w:rsidRPr="007B7FE7">
          <w:rPr>
            <w:rStyle w:val="Hyperlink"/>
            <w:noProof/>
            <w:lang w:val="en-GB"/>
          </w:rPr>
          <w:t>Anexo II – The Confusion Assessment Method (CAM) Diagnostic Algorithm*</w:t>
        </w:r>
        <w:r w:rsidR="00560CCB">
          <w:rPr>
            <w:noProof/>
            <w:webHidden/>
          </w:rPr>
          <w:tab/>
        </w:r>
        <w:r w:rsidR="00560CCB">
          <w:rPr>
            <w:noProof/>
            <w:webHidden/>
          </w:rPr>
          <w:fldChar w:fldCharType="begin"/>
        </w:r>
        <w:r w:rsidR="00560CCB">
          <w:rPr>
            <w:noProof/>
            <w:webHidden/>
          </w:rPr>
          <w:instrText xml:space="preserve"> PAGEREF _Toc72425665 \h </w:instrText>
        </w:r>
        <w:r w:rsidR="00560CCB">
          <w:rPr>
            <w:noProof/>
            <w:webHidden/>
          </w:rPr>
        </w:r>
        <w:r w:rsidR="00560CCB">
          <w:rPr>
            <w:noProof/>
            <w:webHidden/>
          </w:rPr>
          <w:fldChar w:fldCharType="separate"/>
        </w:r>
        <w:r w:rsidR="00560CCB">
          <w:rPr>
            <w:noProof/>
            <w:webHidden/>
          </w:rPr>
          <w:t>51</w:t>
        </w:r>
        <w:r w:rsidR="00560CCB">
          <w:rPr>
            <w:noProof/>
            <w:webHidden/>
          </w:rPr>
          <w:fldChar w:fldCharType="end"/>
        </w:r>
      </w:hyperlink>
    </w:p>
    <w:p w14:paraId="6CBCBB5E" w14:textId="43FB3F3D"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2425616"/>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71BD5723" w:rsidR="009779A8" w:rsidRPr="00B95219"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2425617"/>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E42192">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E42192">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E42192">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2425618"/>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E42192">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E42192">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E42192">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2425619"/>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2425620"/>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67E600CA"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2425621"/>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2425622"/>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2425623"/>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2425624"/>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2425625"/>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5817F0AA"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D23DD4" w:rsidRPr="00B95219">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2425626"/>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0AC03DFC"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Este estudo foi a rampa de lançamento para o desenvolvimento da área da inteligência artificial</w:t>
      </w:r>
      <w:r w:rsidR="008268C8" w:rsidRPr="00B95219">
        <w:rPr>
          <w:rFonts w:ascii="NewsGotT" w:hAnsi="NewsGotT"/>
          <w:lang w:val="pt-PT"/>
        </w:rPr>
        <w:t xml:space="preserve"> (IA)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proofErr w:type="spellStart"/>
      <w:r w:rsidR="00B75452" w:rsidRPr="00B95219">
        <w:rPr>
          <w:rFonts w:ascii="NewsGotT" w:hAnsi="NewsGotT"/>
          <w:lang w:val="pt-PT"/>
        </w:rPr>
        <w:t>entitulado</w:t>
      </w:r>
      <w:proofErr w:type="spellEnd"/>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74473DA2"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06FC31BE" w14:textId="554357FB" w:rsidR="00360EE3" w:rsidRDefault="007F251B" w:rsidP="000E03AA">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w:t>
      </w:r>
      <w:r w:rsidR="00061C71" w:rsidRPr="00B95219">
        <w:rPr>
          <w:rFonts w:ascii="NewsGotT" w:hAnsi="NewsGotT"/>
          <w:lang w:val="pt-PT"/>
        </w:rPr>
        <w:t xml:space="preserve">ML </w:t>
      </w:r>
      <w:r w:rsidRPr="00B95219">
        <w:rPr>
          <w:rFonts w:ascii="NewsGotT" w:hAnsi="NewsGotT"/>
          <w:lang w:val="pt-PT"/>
        </w:rPr>
        <w:t xml:space="preserve">aplicado a diversas áreas da saúde </w:t>
      </w:r>
      <w:r w:rsidRPr="00B95219">
        <w:rPr>
          <w:rFonts w:ascii="NewsGotT" w:hAnsi="NewsGotT"/>
          <w:lang w:val="pt-PT"/>
        </w:rPr>
        <w:fldChar w:fldCharType="begin" w:fldLock="1"/>
      </w:r>
      <w:r w:rsidR="00F510FA"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B95219">
        <w:rPr>
          <w:lang w:val="pt-PT"/>
        </w:rPr>
        <w:instrText> </w:instrText>
      </w:r>
      <w:r w:rsidR="00F510FA"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B95219">
        <w:rPr>
          <w:lang w:val="pt-PT"/>
        </w:rPr>
        <w:instrText> </w:instrText>
      </w:r>
      <w:r w:rsidR="00F510FA"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00CB4E29" w:rsidRPr="00B95219">
        <w:rPr>
          <w:rFonts w:ascii="NewsGotT" w:hAnsi="NewsGotT"/>
        </w:rPr>
        <w:t xml:space="preserve">. </w:t>
      </w:r>
      <w:r w:rsidRPr="00B95219">
        <w:rPr>
          <w:rFonts w:ascii="NewsGotT" w:hAnsi="NewsGotT"/>
          <w:lang w:val="pt-PT"/>
        </w:rPr>
        <w:t xml:space="preserve">Pelo que, esta é uma temática atual </w:t>
      </w:r>
      <w:r w:rsidR="00514BF2" w:rsidRPr="00B95219">
        <w:rPr>
          <w:rFonts w:ascii="NewsGotT" w:hAnsi="NewsGotT"/>
          <w:lang w:val="pt-PT"/>
        </w:rPr>
        <w:t xml:space="preserve">e </w:t>
      </w:r>
      <w:r w:rsidRPr="00B95219">
        <w:rPr>
          <w:rFonts w:ascii="NewsGotT" w:hAnsi="NewsGotT"/>
          <w:lang w:val="pt-PT"/>
        </w:rPr>
        <w:t xml:space="preserve">com evidência cientifica </w:t>
      </w:r>
      <w:r w:rsidR="00DA0A01" w:rsidRPr="00B95219">
        <w:rPr>
          <w:rFonts w:ascii="NewsGotT" w:hAnsi="NewsGotT"/>
          <w:lang w:val="pt-PT"/>
        </w:rPr>
        <w:t>em desenvolvimento</w:t>
      </w:r>
      <w:r w:rsidRPr="00B95219">
        <w:rPr>
          <w:rFonts w:ascii="NewsGotT" w:hAnsi="NewsGotT"/>
          <w:lang w:val="pt-PT"/>
        </w:rPr>
        <w:t>.</w:t>
      </w:r>
      <w:r w:rsidR="002A21FC" w:rsidRPr="00B95219">
        <w:rPr>
          <w:rFonts w:ascii="NewsGotT" w:hAnsi="NewsGotT"/>
          <w:lang w:val="pt-PT"/>
        </w:rPr>
        <w:t xml:space="preserve"> E</w:t>
      </w:r>
      <w:r w:rsidR="000E03AA" w:rsidRPr="00B95219">
        <w:rPr>
          <w:rFonts w:ascii="NewsGotT" w:hAnsi="NewsGotT"/>
          <w:lang w:val="pt-PT"/>
        </w:rPr>
        <w:t xml:space="preserve">m 2018, </w:t>
      </w:r>
      <w:r w:rsidR="00914492" w:rsidRPr="00B95219">
        <w:rPr>
          <w:rFonts w:ascii="NewsGotT" w:hAnsi="NewsGotT"/>
          <w:lang w:val="pt-PT"/>
        </w:rPr>
        <w:t>foi realizado um estudo que avaliou a predição de</w:t>
      </w:r>
      <w:r w:rsidR="00914492" w:rsidRPr="00B95219">
        <w:rPr>
          <w:rFonts w:ascii="NewsGotT" w:hAnsi="NewsGotT"/>
          <w:i/>
          <w:iCs/>
          <w:lang w:val="pt-PT"/>
        </w:rPr>
        <w:t xml:space="preserve"> </w:t>
      </w:r>
      <w:proofErr w:type="spellStart"/>
      <w:r w:rsidR="00914492" w:rsidRPr="00B95219">
        <w:rPr>
          <w:rFonts w:ascii="NewsGotT" w:hAnsi="NewsGotT"/>
          <w:i/>
          <w:iCs/>
          <w:lang w:val="pt-PT"/>
        </w:rPr>
        <w:t>delirium</w:t>
      </w:r>
      <w:proofErr w:type="spellEnd"/>
      <w:r w:rsidR="00914492" w:rsidRPr="00B95219">
        <w:rPr>
          <w:rFonts w:ascii="NewsGotT" w:hAnsi="NewsGotT"/>
          <w:lang w:val="pt-PT"/>
        </w:rPr>
        <w:t xml:space="preserve"> usando o algoritmo </w:t>
      </w:r>
      <w:proofErr w:type="spellStart"/>
      <w:r w:rsidR="00914492" w:rsidRPr="00B95219">
        <w:rPr>
          <w:rFonts w:ascii="NewsGotT" w:hAnsi="NewsGotT"/>
          <w:i/>
          <w:iCs/>
          <w:lang w:val="pt-PT"/>
        </w:rPr>
        <w:t>random</w:t>
      </w:r>
      <w:proofErr w:type="spellEnd"/>
      <w:r w:rsidR="00914492" w:rsidRPr="00B95219">
        <w:rPr>
          <w:rFonts w:ascii="NewsGotT" w:hAnsi="NewsGotT"/>
          <w:i/>
          <w:iCs/>
          <w:lang w:val="pt-PT"/>
        </w:rPr>
        <w:t xml:space="preserve"> </w:t>
      </w:r>
      <w:proofErr w:type="spellStart"/>
      <w:r w:rsidR="00914492" w:rsidRPr="00B95219">
        <w:rPr>
          <w:rFonts w:ascii="NewsGotT" w:hAnsi="NewsGotT"/>
          <w:i/>
          <w:iCs/>
          <w:lang w:val="pt-PT"/>
        </w:rPr>
        <w:t>forest</w:t>
      </w:r>
      <w:proofErr w:type="spellEnd"/>
      <w:r w:rsidR="00111286" w:rsidRPr="00B95219">
        <w:rPr>
          <w:rFonts w:ascii="NewsGotT" w:hAnsi="NewsGotT"/>
          <w:i/>
          <w:iCs/>
          <w:lang w:val="pt-PT"/>
        </w:rPr>
        <w:t xml:space="preserve"> </w:t>
      </w:r>
      <w:r w:rsidR="00111286" w:rsidRPr="00B95219">
        <w:rPr>
          <w:rFonts w:ascii="NewsGotT" w:hAnsi="NewsGotT"/>
          <w:lang w:val="pt-PT"/>
        </w:rPr>
        <w:t>(RF)</w:t>
      </w:r>
      <w:r w:rsidR="00914492" w:rsidRPr="00B95219">
        <w:rPr>
          <w:rFonts w:ascii="NewsGotT" w:hAnsi="NewsGotT"/>
          <w:lang w:val="pt-PT"/>
        </w:rPr>
        <w:t>.</w:t>
      </w:r>
      <w:r w:rsidR="00E65572" w:rsidRPr="00B95219">
        <w:rPr>
          <w:rFonts w:ascii="NewsGotT" w:hAnsi="NewsGotT"/>
          <w:lang w:val="pt-PT"/>
        </w:rPr>
        <w:t xml:space="preserve"> Previamente foi executada uma recolha de dados</w:t>
      </w:r>
      <w:r w:rsidR="00514BF2" w:rsidRPr="00B95219">
        <w:rPr>
          <w:rFonts w:ascii="NewsGotT" w:hAnsi="NewsGotT"/>
          <w:lang w:val="pt-PT"/>
        </w:rPr>
        <w:t>,</w:t>
      </w:r>
      <w:r w:rsidR="00E65572" w:rsidRPr="00B95219">
        <w:rPr>
          <w:rFonts w:ascii="NewsGotT" w:hAnsi="NewsGotT"/>
          <w:lang w:val="pt-PT"/>
        </w:rPr>
        <w:t xml:space="preserve"> que implicou </w:t>
      </w:r>
      <w:r w:rsidR="00514BF2" w:rsidRPr="00B95219">
        <w:rPr>
          <w:rFonts w:ascii="NewsGotT" w:hAnsi="NewsGotT"/>
          <w:lang w:val="pt-PT"/>
        </w:rPr>
        <w:t xml:space="preserve">a </w:t>
      </w:r>
      <w:r w:rsidR="00E65572" w:rsidRPr="00B95219">
        <w:rPr>
          <w:rFonts w:ascii="NewsGotT" w:hAnsi="NewsGotT"/>
          <w:lang w:val="pt-PT"/>
        </w:rPr>
        <w:t>realização d</w:t>
      </w:r>
      <w:r w:rsidR="00C677DE" w:rsidRPr="00B95219">
        <w:rPr>
          <w:rFonts w:ascii="NewsGotT" w:hAnsi="NewsGotT"/>
          <w:lang w:val="pt-PT"/>
        </w:rPr>
        <w:t xml:space="preserve">o rastreio de </w:t>
      </w:r>
      <w:proofErr w:type="spellStart"/>
      <w:r w:rsidR="00C677DE" w:rsidRPr="00B95219">
        <w:rPr>
          <w:rFonts w:ascii="NewsGotT" w:hAnsi="NewsGotT"/>
          <w:i/>
          <w:iCs/>
          <w:lang w:val="pt-PT"/>
        </w:rPr>
        <w:t>delirium</w:t>
      </w:r>
      <w:proofErr w:type="spellEnd"/>
      <w:r w:rsidR="00C677DE" w:rsidRPr="00B95219">
        <w:rPr>
          <w:rFonts w:ascii="NewsGotT" w:hAnsi="NewsGotT"/>
          <w:lang w:val="pt-PT"/>
        </w:rPr>
        <w:t xml:space="preserve"> através do CAM</w:t>
      </w:r>
      <w:r w:rsidR="00E60C38" w:rsidRPr="00B95219">
        <w:rPr>
          <w:rFonts w:ascii="NewsGotT" w:hAnsi="NewsGotT"/>
          <w:lang w:val="pt-PT"/>
        </w:rPr>
        <w:t xml:space="preserve"> </w:t>
      </w:r>
      <w:r w:rsidR="00E60C38" w:rsidRPr="00B95219">
        <w:rPr>
          <w:rFonts w:ascii="NewsGotT" w:hAnsi="NewsGotT"/>
          <w:i/>
          <w:iCs/>
          <w:lang w:val="pt-PT"/>
        </w:rPr>
        <w:t>(</w:t>
      </w:r>
      <w:proofErr w:type="spellStart"/>
      <w:r w:rsidR="00E60C38" w:rsidRPr="00B95219">
        <w:rPr>
          <w:rFonts w:ascii="NewsGotT" w:hAnsi="NewsGotT"/>
          <w:i/>
          <w:iCs/>
          <w:lang w:val="pt-BR" w:eastAsia="x-none"/>
        </w:rPr>
        <w:t>Confusion</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Assessment</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Method</w:t>
      </w:r>
      <w:proofErr w:type="spellEnd"/>
      <w:r w:rsidR="00E60C38" w:rsidRPr="00B95219">
        <w:rPr>
          <w:rFonts w:ascii="NewsGotT" w:hAnsi="NewsGotT"/>
          <w:i/>
          <w:iCs/>
          <w:lang w:val="pt-PT"/>
        </w:rPr>
        <w:t>)</w:t>
      </w:r>
      <w:r w:rsidR="002A21FC" w:rsidRPr="00B95219">
        <w:rPr>
          <w:rFonts w:ascii="NewsGotT" w:hAnsi="NewsGotT"/>
          <w:lang w:val="pt-PT"/>
        </w:rPr>
        <w:t xml:space="preserve"> </w:t>
      </w:r>
      <w:r w:rsidR="00C677DE" w:rsidRPr="00B95219">
        <w:rPr>
          <w:rFonts w:ascii="NewsGotT" w:hAnsi="NewsGotT"/>
          <w:lang w:val="pt-PT"/>
        </w:rPr>
        <w:t xml:space="preserve"> e de dados de saúde eletrónicos em 64038 pacientes. </w:t>
      </w:r>
      <w:r w:rsidR="00E65572" w:rsidRPr="00B95219">
        <w:rPr>
          <w:rFonts w:ascii="NewsGotT" w:hAnsi="NewsGotT"/>
          <w:lang w:val="pt-PT"/>
        </w:rPr>
        <w:t xml:space="preserve">Estes </w:t>
      </w:r>
      <w:r w:rsidR="00C677DE" w:rsidRPr="00B95219">
        <w:rPr>
          <w:rFonts w:ascii="NewsGotT" w:hAnsi="NewsGotT"/>
          <w:lang w:val="pt-PT"/>
        </w:rPr>
        <w:t>dados</w:t>
      </w:r>
      <w:r w:rsidR="00E65572" w:rsidRPr="00B95219">
        <w:rPr>
          <w:rFonts w:ascii="NewsGotT" w:hAnsi="NewsGotT"/>
          <w:lang w:val="pt-PT"/>
        </w:rPr>
        <w:t xml:space="preserve"> foram</w:t>
      </w:r>
      <w:r w:rsidR="00F22B53" w:rsidRPr="00B95219">
        <w:rPr>
          <w:rFonts w:ascii="NewsGotT" w:hAnsi="NewsGotT"/>
          <w:lang w:val="pt-PT"/>
        </w:rPr>
        <w:t xml:space="preserve"> divididos aleatoriamente em 80% para treino e 20%</w:t>
      </w:r>
      <w:r w:rsidR="00E65572" w:rsidRPr="00B95219">
        <w:rPr>
          <w:rFonts w:ascii="NewsGotT" w:hAnsi="NewsGotT"/>
          <w:lang w:val="pt-PT"/>
        </w:rPr>
        <w:t xml:space="preserve"> </w:t>
      </w:r>
      <w:r w:rsidR="00F22B53" w:rsidRPr="00B95219">
        <w:rPr>
          <w:rFonts w:ascii="NewsGotT" w:hAnsi="NewsGotT"/>
          <w:lang w:val="pt-PT"/>
        </w:rPr>
        <w:t xml:space="preserve">para teste e </w:t>
      </w:r>
      <w:r w:rsidR="00E65572" w:rsidRPr="00B95219">
        <w:rPr>
          <w:rFonts w:ascii="NewsGotT" w:hAnsi="NewsGotT"/>
          <w:lang w:val="pt-PT"/>
        </w:rPr>
        <w:t>aplicados ao algoritmo</w:t>
      </w:r>
      <w:r w:rsidR="00111286" w:rsidRPr="00B95219">
        <w:rPr>
          <w:rFonts w:ascii="NewsGotT" w:hAnsi="NewsGotT"/>
          <w:i/>
          <w:iCs/>
          <w:lang w:val="pt-PT"/>
        </w:rPr>
        <w:t xml:space="preserve"> </w:t>
      </w:r>
      <w:r w:rsidR="00111286" w:rsidRPr="00B95219">
        <w:rPr>
          <w:rFonts w:ascii="NewsGotT" w:hAnsi="NewsGotT"/>
          <w:lang w:val="pt-PT"/>
        </w:rPr>
        <w:t>RF</w:t>
      </w:r>
      <w:r w:rsidR="00F22B53" w:rsidRPr="00B95219">
        <w:rPr>
          <w:rFonts w:ascii="NewsGotT" w:hAnsi="NewsGotT"/>
          <w:lang w:val="pt-PT"/>
        </w:rPr>
        <w:t xml:space="preserve">. </w:t>
      </w:r>
      <w:r w:rsidR="00464E30" w:rsidRPr="00B95219">
        <w:rPr>
          <w:rFonts w:ascii="NewsGotT" w:hAnsi="NewsGotT"/>
          <w:lang w:val="pt-PT"/>
        </w:rPr>
        <w:t>Este modelo de previsão produziu uma área sob a curva ROC de 0</w:t>
      </w:r>
      <w:r w:rsidR="00B27C3D" w:rsidRPr="00B95219">
        <w:rPr>
          <w:rFonts w:ascii="NewsGotT" w:hAnsi="NewsGotT"/>
          <w:lang w:val="pt-PT"/>
        </w:rPr>
        <w:t>.</w:t>
      </w:r>
      <w:r w:rsidR="00464E30" w:rsidRPr="00B95219">
        <w:rPr>
          <w:rFonts w:ascii="NewsGotT" w:hAnsi="NewsGotT"/>
          <w:lang w:val="pt-PT"/>
        </w:rPr>
        <w:t xml:space="preserve">909, o que demonstrou que este algoritmo </w:t>
      </w:r>
      <w:r w:rsidR="00EE0957" w:rsidRPr="00B95219">
        <w:rPr>
          <w:rFonts w:ascii="NewsGotT" w:hAnsi="NewsGotT"/>
          <w:lang w:val="pt-PT"/>
        </w:rPr>
        <w:t>possui</w:t>
      </w:r>
      <w:r w:rsidR="00464E30" w:rsidRPr="00B95219">
        <w:rPr>
          <w:rFonts w:ascii="NewsGotT" w:hAnsi="NewsGotT"/>
          <w:lang w:val="pt-PT"/>
        </w:rPr>
        <w:t xml:space="preserve"> um </w:t>
      </w:r>
      <w:r w:rsidR="00EE0957" w:rsidRPr="00B95219">
        <w:rPr>
          <w:rFonts w:ascii="NewsGotT" w:hAnsi="NewsGotT"/>
          <w:lang w:val="pt-PT"/>
        </w:rPr>
        <w:t xml:space="preserve">grau </w:t>
      </w:r>
      <w:r w:rsidR="00464E30" w:rsidRPr="00B95219">
        <w:rPr>
          <w:rFonts w:ascii="NewsGotT" w:hAnsi="NewsGotT"/>
          <w:lang w:val="pt-PT"/>
        </w:rPr>
        <w:t>elevado</w:t>
      </w:r>
      <w:r w:rsidR="00EE0957" w:rsidRPr="00B95219">
        <w:rPr>
          <w:rFonts w:ascii="NewsGotT" w:hAnsi="NewsGotT"/>
          <w:lang w:val="pt-PT"/>
        </w:rPr>
        <w:t xml:space="preserve"> </w:t>
      </w:r>
      <w:r w:rsidR="00464E30" w:rsidRPr="00B95219">
        <w:rPr>
          <w:rFonts w:ascii="NewsGotT" w:hAnsi="NewsGotT"/>
          <w:lang w:val="pt-PT"/>
        </w:rPr>
        <w:t>de precisão e potencial para fornecer um modelo preditivo útil na pr</w:t>
      </w:r>
      <w:r w:rsidR="00B27C3D" w:rsidRPr="00B95219">
        <w:rPr>
          <w:rFonts w:ascii="NewsGotT" w:hAnsi="NewsGotT"/>
          <w:lang w:val="pt-PT"/>
        </w:rPr>
        <w:t>á</w:t>
      </w:r>
      <w:r w:rsidR="00464E30" w:rsidRPr="00B95219">
        <w:rPr>
          <w:rFonts w:ascii="NewsGotT" w:hAnsi="NewsGotT"/>
          <w:lang w:val="pt-PT"/>
        </w:rPr>
        <w:t>tica cl</w:t>
      </w:r>
      <w:r w:rsidR="00B27C3D" w:rsidRPr="00B95219">
        <w:rPr>
          <w:rFonts w:ascii="NewsGotT" w:hAnsi="NewsGotT"/>
          <w:lang w:val="pt-PT"/>
        </w:rPr>
        <w:t>í</w:t>
      </w:r>
      <w:r w:rsidR="00464E30" w:rsidRPr="00B95219">
        <w:rPr>
          <w:rFonts w:ascii="NewsGotT" w:hAnsi="NewsGotT"/>
          <w:lang w:val="pt-PT"/>
        </w:rPr>
        <w:t xml:space="preserve">nica </w:t>
      </w:r>
      <w:r w:rsidR="00464E30" w:rsidRPr="00B95219">
        <w:rPr>
          <w:rFonts w:ascii="NewsGotT" w:hAnsi="NewsGotT"/>
          <w:lang w:val="pt-PT"/>
        </w:rPr>
        <w:fldChar w:fldCharType="begin" w:fldLock="1"/>
      </w:r>
      <w:r w:rsidR="001A51EF"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B95219">
        <w:rPr>
          <w:rFonts w:ascii="NewsGotT" w:hAnsi="NewsGotT"/>
          <w:lang w:val="pt-PT"/>
        </w:rPr>
        <w:fldChar w:fldCharType="separate"/>
      </w:r>
      <w:r w:rsidR="00464E30" w:rsidRPr="00B95219">
        <w:rPr>
          <w:rFonts w:ascii="NewsGotT" w:hAnsi="NewsGotT"/>
          <w:noProof/>
          <w:lang w:val="pt-PT"/>
        </w:rPr>
        <w:t>(Corradi et al., 2018)</w:t>
      </w:r>
      <w:r w:rsidR="00464E30" w:rsidRPr="00B95219">
        <w:rPr>
          <w:rFonts w:ascii="NewsGotT" w:hAnsi="NewsGotT"/>
          <w:lang w:val="pt-PT"/>
        </w:rPr>
        <w:fldChar w:fldCharType="end"/>
      </w:r>
      <w:r w:rsidR="00464E30" w:rsidRPr="00B95219">
        <w:rPr>
          <w:rFonts w:ascii="NewsGotT" w:hAnsi="NewsGotT"/>
          <w:lang w:val="pt-PT"/>
        </w:rPr>
        <w:t xml:space="preserve">. </w:t>
      </w:r>
      <w:r w:rsidR="00565678" w:rsidRPr="00B95219">
        <w:rPr>
          <w:rFonts w:ascii="NewsGotT" w:hAnsi="NewsGotT"/>
          <w:lang w:val="pt-PT"/>
        </w:rPr>
        <w:t xml:space="preserve">Já em 2021, foi publicado um estudo de coorte </w:t>
      </w:r>
      <w:r w:rsidR="00783A9B" w:rsidRPr="00B95219">
        <w:rPr>
          <w:rFonts w:ascii="NewsGotT" w:hAnsi="NewsGotT"/>
          <w:lang w:val="pt-PT"/>
        </w:rPr>
        <w:t xml:space="preserve">retrospetivo que desenvolveu e validou algoritmos de ML para a deteção do </w:t>
      </w:r>
      <w:proofErr w:type="spellStart"/>
      <w:r w:rsidR="00783A9B" w:rsidRPr="00B95219">
        <w:rPr>
          <w:rFonts w:ascii="NewsGotT" w:hAnsi="NewsGotT"/>
          <w:i/>
          <w:iCs/>
          <w:lang w:val="pt-PT"/>
        </w:rPr>
        <w:t>delirium</w:t>
      </w:r>
      <w:proofErr w:type="spellEnd"/>
      <w:r w:rsidR="00783A9B" w:rsidRPr="00B95219">
        <w:rPr>
          <w:rFonts w:ascii="NewsGotT" w:hAnsi="NewsGotT"/>
          <w:lang w:val="pt-PT"/>
        </w:rPr>
        <w:t>. Em que foram recolhidos dados durante 5 anos e para a realização do rastreio foram utilizados os métodos DOSS</w:t>
      </w:r>
      <w:r w:rsidR="00EE0957" w:rsidRPr="00B95219">
        <w:rPr>
          <w:rFonts w:ascii="NewsGotT" w:hAnsi="NewsGotT"/>
          <w:lang w:val="pt-PT"/>
        </w:rPr>
        <w:t xml:space="preserve"> (</w:t>
      </w:r>
      <w:r w:rsidR="00EE0957" w:rsidRPr="00B95219">
        <w:rPr>
          <w:rFonts w:ascii="NewsGotT" w:hAnsi="NewsGotT"/>
          <w:i/>
          <w:iCs/>
          <w:lang w:val="pt-BR"/>
        </w:rPr>
        <w:t xml:space="preserve">Delirium </w:t>
      </w:r>
      <w:proofErr w:type="spellStart"/>
      <w:r w:rsidR="00EE0957" w:rsidRPr="00B95219">
        <w:rPr>
          <w:rFonts w:ascii="NewsGotT" w:hAnsi="NewsGotT"/>
          <w:i/>
          <w:iCs/>
          <w:lang w:val="pt-BR"/>
        </w:rPr>
        <w:t>Observation</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lastRenderedPageBreak/>
        <w:t>Screening</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t>Scale</w:t>
      </w:r>
      <w:proofErr w:type="spellEnd"/>
      <w:r w:rsidR="00EE0957" w:rsidRPr="00B95219">
        <w:rPr>
          <w:rFonts w:ascii="NewsGotT" w:hAnsi="NewsGotT"/>
          <w:lang w:val="pt-PT"/>
        </w:rPr>
        <w:t>)</w:t>
      </w:r>
      <w:r w:rsidR="00783A9B" w:rsidRPr="00B95219">
        <w:rPr>
          <w:rFonts w:ascii="NewsGotT" w:hAnsi="NewsGotT"/>
          <w:lang w:val="pt-PT"/>
        </w:rPr>
        <w:t>, para os doentes internados e CAM-I</w:t>
      </w:r>
      <w:r w:rsidR="00204FED" w:rsidRPr="00B95219">
        <w:rPr>
          <w:rFonts w:ascii="NewsGotT" w:hAnsi="NewsGotT"/>
          <w:lang w:val="pt-PT"/>
        </w:rPr>
        <w:t>C</w:t>
      </w:r>
      <w:r w:rsidR="00783A9B" w:rsidRPr="00B95219">
        <w:rPr>
          <w:rFonts w:ascii="NewsGotT" w:hAnsi="NewsGotT"/>
          <w:lang w:val="pt-PT"/>
        </w:rPr>
        <w:t>U</w:t>
      </w:r>
      <w:r w:rsidR="001E4A12" w:rsidRPr="00B95219">
        <w:rPr>
          <w:rFonts w:ascii="NewsGotT" w:hAnsi="NewsGotT"/>
          <w:lang w:val="pt-PT"/>
        </w:rPr>
        <w:t xml:space="preserve"> </w:t>
      </w:r>
      <w:r w:rsidR="001E4A12" w:rsidRPr="00B95219">
        <w:rPr>
          <w:rFonts w:ascii="NewsGotT" w:hAnsi="NewsGotT"/>
          <w:i/>
          <w:iCs/>
          <w:lang w:val="pt-PT"/>
        </w:rPr>
        <w:t>(</w:t>
      </w:r>
      <w:proofErr w:type="spellStart"/>
      <w:r w:rsidR="001E4A12" w:rsidRPr="00B95219">
        <w:rPr>
          <w:rFonts w:ascii="NewsGotT" w:hAnsi="NewsGotT"/>
          <w:i/>
          <w:iCs/>
          <w:lang w:val="pt-BR"/>
        </w:rPr>
        <w:t>Confusion</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Assessment</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Method</w:t>
      </w:r>
      <w:proofErr w:type="spellEnd"/>
      <w:r w:rsidR="001E4A12" w:rsidRPr="00B95219">
        <w:rPr>
          <w:rFonts w:ascii="NewsGotT" w:hAnsi="NewsGotT"/>
          <w:i/>
          <w:iCs/>
          <w:lang w:val="pt-BR"/>
        </w:rPr>
        <w:t xml:space="preserve"> for </w:t>
      </w:r>
      <w:proofErr w:type="spellStart"/>
      <w:r w:rsidR="001E4A12" w:rsidRPr="00B95219">
        <w:rPr>
          <w:rFonts w:ascii="NewsGotT" w:hAnsi="NewsGotT"/>
          <w:i/>
          <w:iCs/>
          <w:lang w:val="pt-BR"/>
        </w:rPr>
        <w:t>the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Intensive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Care</w:t>
      </w:r>
      <w:proofErr w:type="spellEnd"/>
      <w:r w:rsidR="001E4A12" w:rsidRPr="00B95219">
        <w:rPr>
          <w:rFonts w:ascii="NewsGotT" w:hAnsi="NewsGotT"/>
          <w:i/>
          <w:iCs/>
          <w:lang w:val="pt-BR"/>
        </w:rPr>
        <w:t xml:space="preserve"> </w:t>
      </w:r>
      <w:r w:rsidR="001E4A12" w:rsidRPr="00E3515C">
        <w:rPr>
          <w:rFonts w:ascii="NewsGotT" w:hAnsi="NewsGotT"/>
          <w:i/>
          <w:iCs/>
          <w:lang w:val="pt-BR"/>
        </w:rPr>
        <w:t>Unit</w:t>
      </w:r>
      <w:r w:rsidR="001E4A12" w:rsidRPr="00E3515C">
        <w:rPr>
          <w:rFonts w:ascii="NewsGotT" w:hAnsi="NewsGotT"/>
          <w:i/>
          <w:iCs/>
          <w:lang w:val="pt-PT"/>
        </w:rPr>
        <w:t>)</w:t>
      </w:r>
      <w:r w:rsidR="00783A9B" w:rsidRPr="00B95219">
        <w:rPr>
          <w:rFonts w:ascii="NewsGotT" w:hAnsi="NewsGotT"/>
          <w:lang w:val="pt-PT"/>
        </w:rPr>
        <w:t xml:space="preserve"> para doentes ventilados</w:t>
      </w:r>
      <w:r w:rsidR="005E0E07" w:rsidRPr="00B95219">
        <w:rPr>
          <w:rFonts w:ascii="NewsGotT" w:hAnsi="NewsGotT"/>
          <w:lang w:val="pt-PT"/>
        </w:rPr>
        <w:t xml:space="preserve">. Também foram recolhidos dados </w:t>
      </w:r>
      <w:r w:rsidR="00783A9B" w:rsidRPr="00B95219">
        <w:rPr>
          <w:rFonts w:ascii="NewsGotT" w:hAnsi="NewsGotT"/>
          <w:lang w:val="pt-PT"/>
        </w:rPr>
        <w:t>acerca do histórico m</w:t>
      </w:r>
      <w:r w:rsidR="001D53A1" w:rsidRPr="00B95219">
        <w:rPr>
          <w:rFonts w:ascii="NewsGotT" w:hAnsi="NewsGotT"/>
          <w:lang w:val="pt-PT"/>
        </w:rPr>
        <w:t>é</w:t>
      </w:r>
      <w:r w:rsidR="00783A9B" w:rsidRPr="00B95219">
        <w:rPr>
          <w:rFonts w:ascii="NewsGotT" w:hAnsi="NewsGotT"/>
          <w:lang w:val="pt-PT"/>
        </w:rPr>
        <w:t>dico, medicamentos administrados</w:t>
      </w:r>
      <w:r w:rsidR="005E0E07" w:rsidRPr="00B95219">
        <w:rPr>
          <w:rFonts w:ascii="NewsGotT" w:hAnsi="NewsGotT"/>
          <w:lang w:val="pt-PT"/>
        </w:rPr>
        <w:t xml:space="preserve">, medições fisiológicas e resultados laboratoriais. </w:t>
      </w:r>
      <w:r w:rsidR="00204FED" w:rsidRPr="00B95219">
        <w:rPr>
          <w:rFonts w:ascii="NewsGotT" w:hAnsi="NewsGotT"/>
          <w:lang w:val="pt-PT"/>
        </w:rPr>
        <w:t>Os algoritmos estudados incluíram regressão logística (RL), Árvore de Decisão (</w:t>
      </w:r>
      <w:r w:rsidR="00D738CF">
        <w:rPr>
          <w:rFonts w:ascii="NewsGotT" w:hAnsi="NewsGotT"/>
          <w:lang w:val="pt-PT"/>
        </w:rPr>
        <w:t>AD</w:t>
      </w:r>
      <w:r w:rsidR="00204FED" w:rsidRPr="00B95219">
        <w:rPr>
          <w:rFonts w:ascii="NewsGotT" w:hAnsi="NewsGotT"/>
          <w:lang w:val="pt-PT"/>
        </w:rPr>
        <w:t xml:space="preserve">), RF, </w:t>
      </w:r>
      <w:proofErr w:type="spellStart"/>
      <w:r w:rsidR="00204FED" w:rsidRPr="00B95219">
        <w:rPr>
          <w:rFonts w:ascii="NewsGotT" w:hAnsi="NewsGotT"/>
          <w:i/>
          <w:iCs/>
          <w:lang w:val="pt-PT"/>
        </w:rPr>
        <w:t>Gradient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Boosting</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(GBM)</w:t>
      </w:r>
      <w:r w:rsidR="00837F48" w:rsidRPr="00B95219">
        <w:rPr>
          <w:rFonts w:ascii="NewsGotT" w:hAnsi="NewsGotT"/>
          <w:lang w:val="pt-PT"/>
        </w:rPr>
        <w:t>,</w:t>
      </w:r>
      <w:r w:rsidR="00204FED" w:rsidRPr="00B95219">
        <w:rPr>
          <w:rFonts w:ascii="NewsGotT" w:hAnsi="NewsGotT"/>
          <w:lang w:val="pt-PT"/>
        </w:rPr>
        <w:t xml:space="preserve"> </w:t>
      </w:r>
      <w:proofErr w:type="spellStart"/>
      <w:r w:rsidR="00204FED" w:rsidRPr="00B95219">
        <w:rPr>
          <w:rFonts w:ascii="NewsGotT" w:hAnsi="NewsGotT"/>
          <w:i/>
          <w:iCs/>
          <w:lang w:val="pt-PT"/>
        </w:rPr>
        <w:t>Gaussian</w:t>
      </w:r>
      <w:proofErr w:type="spellEnd"/>
      <w:r w:rsidR="00204FED" w:rsidRPr="00B95219">
        <w:rPr>
          <w:rFonts w:ascii="NewsGotT" w:hAnsi="NewsGotT"/>
          <w:i/>
          <w:iCs/>
          <w:lang w:val="pt-PT"/>
        </w:rPr>
        <w:t xml:space="preserve"> Naïve </w:t>
      </w:r>
      <w:proofErr w:type="spellStart"/>
      <w:r w:rsidR="00204FED" w:rsidRPr="00B95219">
        <w:rPr>
          <w:rFonts w:ascii="NewsGotT" w:hAnsi="NewsGotT"/>
          <w:i/>
          <w:iCs/>
          <w:lang w:val="pt-PT"/>
        </w:rPr>
        <w:t>Bayes</w:t>
      </w:r>
      <w:proofErr w:type="spellEnd"/>
      <w:r w:rsidR="00204FED" w:rsidRPr="00B95219">
        <w:rPr>
          <w:rFonts w:ascii="NewsGotT" w:hAnsi="NewsGotT"/>
          <w:lang w:val="pt-PT"/>
        </w:rPr>
        <w:t xml:space="preserve"> (GNB), </w:t>
      </w:r>
      <w:proofErr w:type="spellStart"/>
      <w:r w:rsidR="00204FED" w:rsidRPr="00B95219">
        <w:rPr>
          <w:rFonts w:ascii="NewsGotT" w:hAnsi="NewsGotT"/>
          <w:i/>
          <w:iCs/>
          <w:lang w:val="pt-PT"/>
        </w:rPr>
        <w:t>Support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Vector</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(SVM), e K </w:t>
      </w:r>
      <w:proofErr w:type="spellStart"/>
      <w:r w:rsidR="00204FED" w:rsidRPr="00B95219">
        <w:rPr>
          <w:rFonts w:ascii="NewsGotT" w:hAnsi="NewsGotT"/>
          <w:i/>
          <w:iCs/>
          <w:lang w:val="pt-PT"/>
        </w:rPr>
        <w:t>Nearest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Neighbor</w:t>
      </w:r>
      <w:proofErr w:type="spellEnd"/>
      <w:r w:rsidR="00204FED" w:rsidRPr="00B95219">
        <w:rPr>
          <w:rFonts w:ascii="NewsGotT" w:hAnsi="NewsGotT"/>
          <w:lang w:val="pt-PT"/>
        </w:rPr>
        <w:t xml:space="preserve"> (KNN). </w:t>
      </w:r>
      <w:r w:rsidR="00DE1728" w:rsidRPr="00B95219">
        <w:rPr>
          <w:rFonts w:ascii="NewsGotT" w:hAnsi="NewsGotT"/>
          <w:lang w:val="pt-PT"/>
        </w:rPr>
        <w:t xml:space="preserve">Com este estudo, </w:t>
      </w:r>
      <w:r w:rsidR="004B349E" w:rsidRPr="00B95219">
        <w:rPr>
          <w:rFonts w:ascii="NewsGotT" w:hAnsi="NewsGotT"/>
          <w:lang w:val="pt-PT"/>
        </w:rPr>
        <w:t>foi possível concluir</w:t>
      </w:r>
      <w:r w:rsidR="00DE1728" w:rsidRPr="00B95219">
        <w:rPr>
          <w:rFonts w:ascii="NewsGotT" w:hAnsi="NewsGotT"/>
          <w:lang w:val="pt-PT"/>
        </w:rPr>
        <w:t xml:space="preserve"> que os algoritmos de RF, GBM e R</w:t>
      </w:r>
      <w:r w:rsidR="00440333" w:rsidRPr="00B95219">
        <w:rPr>
          <w:rFonts w:ascii="NewsGotT" w:hAnsi="NewsGotT"/>
          <w:lang w:val="pt-PT"/>
        </w:rPr>
        <w:t>L</w:t>
      </w:r>
      <w:r w:rsidR="00DE1728" w:rsidRPr="00B95219">
        <w:rPr>
          <w:rFonts w:ascii="NewsGotT" w:hAnsi="NewsGotT"/>
          <w:lang w:val="pt-PT"/>
        </w:rPr>
        <w:t xml:space="preserve"> apresentaram a melhor capacidade de previsão com o valor da</w:t>
      </w:r>
      <w:r w:rsidR="00837F48" w:rsidRPr="00B95219">
        <w:rPr>
          <w:rFonts w:ascii="NewsGotT" w:hAnsi="NewsGotT"/>
          <w:lang w:val="pt-PT"/>
        </w:rPr>
        <w:t xml:space="preserve"> área sob a curva ROC</w:t>
      </w:r>
      <w:r w:rsidR="00DE1728" w:rsidRPr="00B95219">
        <w:rPr>
          <w:rFonts w:ascii="NewsGotT" w:hAnsi="NewsGotT"/>
          <w:lang w:val="pt-PT"/>
        </w:rPr>
        <w:t xml:space="preserve"> </w:t>
      </w:r>
      <w:r w:rsidR="00837F48" w:rsidRPr="00B95219">
        <w:rPr>
          <w:rFonts w:ascii="NewsGotT" w:hAnsi="NewsGotT"/>
          <w:lang w:val="pt-PT"/>
        </w:rPr>
        <w:t>(</w:t>
      </w:r>
      <w:r w:rsidR="00DE1728" w:rsidRPr="00B95219">
        <w:rPr>
          <w:rFonts w:ascii="NewsGotT" w:hAnsi="NewsGotT"/>
          <w:lang w:val="pt-PT"/>
        </w:rPr>
        <w:t>AUC</w:t>
      </w:r>
      <w:r w:rsidR="00837F48" w:rsidRPr="00B95219">
        <w:rPr>
          <w:rFonts w:ascii="NewsGotT" w:hAnsi="NewsGotT"/>
          <w:lang w:val="pt-PT"/>
        </w:rPr>
        <w:t>)</w:t>
      </w:r>
      <w:r w:rsidR="00DE1728" w:rsidRPr="00B95219">
        <w:rPr>
          <w:rFonts w:ascii="NewsGotT" w:hAnsi="NewsGotT"/>
          <w:lang w:val="pt-PT"/>
        </w:rPr>
        <w:t xml:space="preserve"> de 0</w:t>
      </w:r>
      <w:r w:rsidR="00E3515C">
        <w:rPr>
          <w:rFonts w:ascii="NewsGotT" w:hAnsi="NewsGotT"/>
          <w:lang w:val="pt-PT"/>
        </w:rPr>
        <w:t>,</w:t>
      </w:r>
      <w:r w:rsidR="00DE1728" w:rsidRPr="00B95219">
        <w:rPr>
          <w:rFonts w:ascii="NewsGotT" w:hAnsi="NewsGotT"/>
          <w:lang w:val="pt-PT"/>
        </w:rPr>
        <w:t>85 a 0</w:t>
      </w:r>
      <w:r w:rsidR="00E3515C">
        <w:rPr>
          <w:rFonts w:ascii="NewsGotT" w:hAnsi="NewsGotT"/>
          <w:lang w:val="pt-PT"/>
        </w:rPr>
        <w:t>,</w:t>
      </w:r>
      <w:r w:rsidR="00DE1728" w:rsidRPr="00B95219">
        <w:rPr>
          <w:rFonts w:ascii="NewsGotT" w:hAnsi="NewsGotT"/>
          <w:lang w:val="pt-PT"/>
        </w:rPr>
        <w:t>86.</w:t>
      </w:r>
      <w:r w:rsidR="00833663" w:rsidRPr="00B95219">
        <w:rPr>
          <w:rFonts w:ascii="NewsGotT" w:hAnsi="NewsGotT"/>
          <w:lang w:val="pt-PT"/>
        </w:rPr>
        <w:t xml:space="preserve"> Tendo demonstrado, que o uso de algoritmos de ML para a identificação</w:t>
      </w:r>
      <w:r w:rsidR="001A51EF" w:rsidRPr="00B95219">
        <w:rPr>
          <w:rFonts w:ascii="NewsGotT" w:hAnsi="NewsGotT"/>
          <w:lang w:val="pt-PT"/>
        </w:rPr>
        <w:t xml:space="preserve"> de </w:t>
      </w:r>
      <w:proofErr w:type="spellStart"/>
      <w:r w:rsidR="001A51EF" w:rsidRPr="00B95219">
        <w:rPr>
          <w:rFonts w:ascii="NewsGotT" w:hAnsi="NewsGotT"/>
          <w:i/>
          <w:iCs/>
          <w:lang w:val="pt-PT"/>
        </w:rPr>
        <w:t>delirium</w:t>
      </w:r>
      <w:proofErr w:type="spellEnd"/>
      <w:r w:rsidR="00833663" w:rsidRPr="00B95219">
        <w:rPr>
          <w:rFonts w:ascii="NewsGotT" w:hAnsi="NewsGotT"/>
          <w:lang w:val="pt-PT"/>
        </w:rPr>
        <w:t xml:space="preserve"> é uma boa abordagem na prática clinica</w:t>
      </w:r>
      <w:r w:rsidR="000E03AA" w:rsidRPr="00B95219">
        <w:rPr>
          <w:rFonts w:ascii="NewsGotT" w:hAnsi="NewsGotT"/>
          <w:lang w:val="pt-PT"/>
        </w:rPr>
        <w:t xml:space="preserve"> e permite </w:t>
      </w:r>
      <w:r w:rsidR="001A51EF" w:rsidRPr="00B95219">
        <w:rPr>
          <w:rFonts w:ascii="NewsGotT" w:hAnsi="NewsGotT"/>
          <w:lang w:val="pt-PT"/>
        </w:rPr>
        <w:t xml:space="preserve">identificar casos que passariam despercebidos </w:t>
      </w:r>
      <w:r w:rsidR="001A51EF" w:rsidRPr="00B95219">
        <w:rPr>
          <w:rFonts w:ascii="NewsGotT" w:hAnsi="NewsGotT"/>
          <w:lang w:val="pt-PT"/>
        </w:rPr>
        <w:fldChar w:fldCharType="begin" w:fldLock="1"/>
      </w:r>
      <w:r w:rsidR="00CB4E29"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B95219">
        <w:rPr>
          <w:rFonts w:ascii="NewsGotT" w:hAnsi="NewsGotT"/>
          <w:lang w:val="pt-PT"/>
        </w:rPr>
        <w:fldChar w:fldCharType="separate"/>
      </w:r>
      <w:r w:rsidR="001A51EF" w:rsidRPr="00B95219">
        <w:rPr>
          <w:rFonts w:ascii="NewsGotT" w:hAnsi="NewsGotT"/>
          <w:noProof/>
          <w:lang w:val="pt-PT"/>
        </w:rPr>
        <w:t>(Lee, Mueller, Nick Street, &amp; M. Carnahan, 2021)</w:t>
      </w:r>
      <w:r w:rsidR="001A51EF" w:rsidRPr="00B95219">
        <w:rPr>
          <w:rFonts w:ascii="NewsGotT" w:hAnsi="NewsGotT"/>
          <w:lang w:val="pt-PT"/>
        </w:rPr>
        <w:fldChar w:fldCharType="end"/>
      </w:r>
      <w:r w:rsidR="001A51EF" w:rsidRPr="00B95219">
        <w:rPr>
          <w:rFonts w:ascii="NewsGotT" w:hAnsi="NewsGotT"/>
          <w:lang w:val="pt-PT"/>
        </w:rPr>
        <w:t xml:space="preserve">. </w:t>
      </w:r>
      <w:r w:rsidR="00CB4E29" w:rsidRPr="00B95219">
        <w:rPr>
          <w:rFonts w:ascii="NewsGotT" w:hAnsi="NewsGotT"/>
          <w:lang w:val="pt-PT"/>
        </w:rPr>
        <w:t xml:space="preserve">Para além deste estudo, também outros estudos </w:t>
      </w:r>
      <w:r w:rsidR="00DB3E97" w:rsidRPr="00B95219">
        <w:rPr>
          <w:rFonts w:ascii="NewsGotT" w:hAnsi="NewsGotT"/>
          <w:lang w:val="pt-PT"/>
        </w:rPr>
        <w:t xml:space="preserve">salientam </w:t>
      </w:r>
      <w:r w:rsidR="00E33366" w:rsidRPr="00B95219">
        <w:rPr>
          <w:rFonts w:ascii="NewsGotT" w:hAnsi="NewsGotT"/>
          <w:lang w:val="pt-PT"/>
        </w:rPr>
        <w:t xml:space="preserve">que </w:t>
      </w:r>
      <w:r w:rsidR="00DB3E97" w:rsidRPr="00B95219">
        <w:rPr>
          <w:rFonts w:ascii="NewsGotT" w:hAnsi="NewsGotT"/>
          <w:lang w:val="pt-PT"/>
        </w:rPr>
        <w:t xml:space="preserve">os </w:t>
      </w:r>
      <w:r w:rsidR="00E33366" w:rsidRPr="00B95219">
        <w:rPr>
          <w:rFonts w:ascii="NewsGotT" w:hAnsi="NewsGotT"/>
          <w:lang w:val="pt-PT"/>
        </w:rPr>
        <w:t>modelos de previsão</w:t>
      </w:r>
      <w:r w:rsidR="0043620F" w:rsidRPr="00B95219">
        <w:rPr>
          <w:rFonts w:ascii="NewsGotT" w:hAnsi="NewsGotT"/>
          <w:lang w:val="pt-PT"/>
        </w:rPr>
        <w:t xml:space="preserve"> baseados em ML</w:t>
      </w:r>
      <w:r w:rsidR="00E33366" w:rsidRPr="00B95219">
        <w:rPr>
          <w:rFonts w:ascii="NewsGotT" w:hAnsi="NewsGotT"/>
          <w:lang w:val="pt-PT"/>
        </w:rPr>
        <w:t xml:space="preserve"> permitem auxiliar os profissionais de saúde na identificação de </w:t>
      </w:r>
      <w:r w:rsidR="00CB4E29" w:rsidRPr="00B95219">
        <w:rPr>
          <w:rFonts w:ascii="NewsGotT" w:hAnsi="NewsGotT"/>
          <w:lang w:val="pt-PT"/>
        </w:rPr>
        <w:t xml:space="preserve">diferentes patologias </w:t>
      </w:r>
      <w:r w:rsidR="00952663" w:rsidRPr="00B95219">
        <w:rPr>
          <w:rFonts w:ascii="NewsGotT" w:hAnsi="NewsGotT"/>
          <w:lang w:val="pt-PT"/>
        </w:rPr>
        <w:t>aquando do internamento hospitalar</w:t>
      </w:r>
      <w:r w:rsidR="00CB4E29" w:rsidRPr="00B95219">
        <w:rPr>
          <w:rFonts w:ascii="NewsGotT" w:hAnsi="NewsGotT"/>
          <w:lang w:val="pt-PT"/>
        </w:rPr>
        <w:t xml:space="preserve"> </w:t>
      </w:r>
      <w:r w:rsidR="00952663" w:rsidRPr="00B95219">
        <w:rPr>
          <w:rFonts w:ascii="NewsGotT" w:hAnsi="NewsGotT"/>
          <w:lang w:val="pt-PT"/>
        </w:rPr>
        <w:fldChar w:fldCharType="begin" w:fldLock="1"/>
      </w:r>
      <w:r w:rsidR="004929B9"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B95219">
        <w:rPr>
          <w:lang w:val="pt-PT"/>
        </w:rPr>
        <w:instrText> </w:instrText>
      </w:r>
      <w:r w:rsidR="004929B9"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B95219">
        <w:rPr>
          <w:lang w:val="pt-PT"/>
        </w:rPr>
        <w:instrText> </w:instrText>
      </w:r>
      <w:r w:rsidR="004929B9"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B95219">
        <w:rPr>
          <w:lang w:val="pt-PT"/>
        </w:rPr>
        <w:instrText> </w:instrText>
      </w:r>
      <w:r w:rsidR="004929B9"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B95219">
        <w:rPr>
          <w:rFonts w:ascii="NewsGotT" w:hAnsi="NewsGotT"/>
          <w:lang w:val="pt-PT"/>
        </w:rPr>
        <w:fldChar w:fldCharType="separate"/>
      </w:r>
      <w:r w:rsidR="00952663" w:rsidRPr="00B95219">
        <w:rPr>
          <w:rFonts w:ascii="NewsGotT" w:hAnsi="NewsGotT"/>
          <w:noProof/>
        </w:rPr>
        <w:t>(Davoudi et al., 2017; Lee et al., 2021; A. Wong et al., 2018)</w:t>
      </w:r>
      <w:r w:rsidR="00952663" w:rsidRPr="00B95219">
        <w:rPr>
          <w:rFonts w:ascii="NewsGotT" w:hAnsi="NewsGotT"/>
          <w:lang w:val="pt-PT"/>
        </w:rPr>
        <w:fldChar w:fldCharType="end"/>
      </w:r>
      <w:r w:rsidR="00952663" w:rsidRPr="00B95219">
        <w:rPr>
          <w:rFonts w:ascii="NewsGotT" w:hAnsi="NewsGotT"/>
        </w:rPr>
        <w:t xml:space="preserve">. </w:t>
      </w:r>
    </w:p>
    <w:p w14:paraId="1393085C" w14:textId="0AB4728A" w:rsidR="00A448F0" w:rsidRDefault="00A448F0" w:rsidP="000E03AA">
      <w:pPr>
        <w:spacing w:line="360" w:lineRule="auto"/>
        <w:ind w:firstLine="709"/>
        <w:jc w:val="both"/>
        <w:rPr>
          <w:rFonts w:ascii="NewsGotT" w:hAnsi="NewsGotT"/>
        </w:rPr>
      </w:pPr>
    </w:p>
    <w:p w14:paraId="484C55A1" w14:textId="52AA3665" w:rsidR="00A448F0" w:rsidRDefault="00A448F0" w:rsidP="00A448F0">
      <w:pPr>
        <w:pStyle w:val="Heading3"/>
        <w:spacing w:line="360" w:lineRule="auto"/>
        <w:jc w:val="both"/>
        <w:rPr>
          <w:rFonts w:ascii="NewsGotT" w:hAnsi="NewsGotT"/>
        </w:rPr>
      </w:pPr>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proofErr w:type="spellEnd"/>
      <w:r>
        <w:rPr>
          <w:rFonts w:ascii="NewsGotT" w:hAnsi="NewsGotT"/>
        </w:rPr>
        <w:t xml:space="preserve"> </w:t>
      </w:r>
    </w:p>
    <w:p w14:paraId="66F5B08F" w14:textId="7A833F0E" w:rsidR="007E194C" w:rsidRDefault="007E194C" w:rsidP="007E194C"/>
    <w:p w14:paraId="5DCD343A" w14:textId="77777777" w:rsidR="00EF098C" w:rsidRDefault="00EF098C" w:rsidP="007E194C">
      <w:pPr>
        <w:spacing w:line="360" w:lineRule="auto"/>
        <w:ind w:firstLine="720"/>
        <w:jc w:val="both"/>
        <w:rPr>
          <w:rFonts w:ascii="NewsGotT" w:hAnsi="NewsGotT"/>
          <w:color w:val="000000" w:themeColor="text1"/>
          <w:sz w:val="23"/>
          <w:szCs w:val="23"/>
          <w:lang w:val="pt-PT"/>
        </w:rPr>
      </w:pPr>
    </w:p>
    <w:p w14:paraId="16A76AD1" w14:textId="77777777" w:rsidR="00EF098C" w:rsidRDefault="00EF098C" w:rsidP="007E194C">
      <w:pPr>
        <w:spacing w:line="360" w:lineRule="auto"/>
        <w:ind w:firstLine="720"/>
        <w:jc w:val="both"/>
        <w:rPr>
          <w:rFonts w:ascii="NewsGotT" w:hAnsi="NewsGotT"/>
          <w:color w:val="000000" w:themeColor="text1"/>
          <w:sz w:val="23"/>
          <w:szCs w:val="23"/>
          <w:lang w:val="pt-PT"/>
        </w:rPr>
      </w:pPr>
    </w:p>
    <w:p w14:paraId="7FE799E8" w14:textId="77777777" w:rsidR="00EF098C" w:rsidRDefault="00EF098C" w:rsidP="007E194C">
      <w:pPr>
        <w:spacing w:line="360" w:lineRule="auto"/>
        <w:ind w:firstLine="720"/>
        <w:jc w:val="both"/>
        <w:rPr>
          <w:rFonts w:ascii="NewsGotT" w:hAnsi="NewsGotT"/>
          <w:color w:val="000000" w:themeColor="text1"/>
          <w:sz w:val="23"/>
          <w:szCs w:val="23"/>
          <w:lang w:val="pt-PT"/>
        </w:rPr>
      </w:pPr>
    </w:p>
    <w:p w14:paraId="416F9BF2" w14:textId="0CDB75A2" w:rsidR="007E194C" w:rsidRPr="00B95219" w:rsidRDefault="007E194C" w:rsidP="007E194C">
      <w:pPr>
        <w:spacing w:line="360" w:lineRule="auto"/>
        <w:ind w:firstLine="720"/>
        <w:jc w:val="both"/>
        <w:rPr>
          <w:rFonts w:ascii="NewsGotT" w:hAnsi="NewsGotT"/>
          <w:lang w:val="pt-PT" w:eastAsia="pt-PT"/>
        </w:rPr>
      </w:pPr>
      <w:r w:rsidRPr="00B95219">
        <w:rPr>
          <w:rFonts w:ascii="NewsGotT" w:hAnsi="NewsGotT"/>
          <w:color w:val="000000" w:themeColor="text1"/>
          <w:sz w:val="23"/>
          <w:szCs w:val="23"/>
          <w:lang w:val="pt-PT"/>
        </w:rPr>
        <w:t xml:space="preserve">Perante o que foi descrito anteriormente, tem sido crucial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a identificação precoce de doentes com risco de desenvolver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pode facilitar a prevenção desta perturbação. Neste sentido, surgiram modelos preditivos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que se tornaram 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O PRE-DELIRIC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of</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for </w:t>
      </w:r>
      <w:proofErr w:type="spellStart"/>
      <w:r w:rsidRPr="00B95219">
        <w:rPr>
          <w:rFonts w:ascii="NewsGotT" w:hAnsi="NewsGotT"/>
          <w:color w:val="000000" w:themeColor="text1"/>
          <w:sz w:val="23"/>
          <w:szCs w:val="23"/>
          <w:lang w:val="pt-PT"/>
        </w:rPr>
        <w:t>Intensive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Care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patients</w:t>
      </w:r>
      <w:proofErr w:type="spellEnd"/>
      <w:r w:rsidRPr="00B95219">
        <w:rPr>
          <w:rFonts w:ascii="NewsGotT" w:hAnsi="NewsGotT"/>
          <w:color w:val="000000" w:themeColor="text1"/>
          <w:sz w:val="23"/>
          <w:szCs w:val="23"/>
          <w:lang w:val="pt-PT"/>
        </w:rPr>
        <w:t xml:space="preserve">), foi um modelo de previsão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criado em 2012 para uso na medicina de cuidados intensivos. Este modelo prevê o desenvolvimento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ao longo do internamento, mediante 10 preditores (idade, grupo diagnóstico, coma ,admissão urgente, administração de morfina, ureia, infeção, sedação, acidose metabólica, pontuação APACHE-II (</w:t>
      </w:r>
      <w:proofErr w:type="spellStart"/>
      <w:r w:rsidRPr="00B95219">
        <w:rPr>
          <w:rFonts w:ascii="NewsGotT" w:hAnsi="NewsGotT"/>
          <w:color w:val="000000" w:themeColor="text1"/>
          <w:sz w:val="23"/>
          <w:szCs w:val="23"/>
          <w:lang w:val="pt-PT"/>
        </w:rPr>
        <w:t>Acute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Physiology</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and</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Chronic</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Health</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Evaluation</w:t>
      </w:r>
      <w:proofErr w:type="spellEnd"/>
      <w:r w:rsidRPr="00B95219">
        <w:rPr>
          <w:rFonts w:ascii="NewsGotT" w:hAnsi="NewsGotT"/>
          <w:color w:val="000000" w:themeColor="text1"/>
          <w:sz w:val="23"/>
          <w:szCs w:val="23"/>
          <w:lang w:val="pt-PT"/>
        </w:rPr>
        <w:t xml:space="preserve">-II))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Pr>
          <w:rFonts w:ascii="NewsGotT" w:hAnsi="NewsGotT"/>
          <w:color w:val="000000" w:themeColor="text1"/>
          <w:sz w:val="23"/>
          <w:szCs w:val="23"/>
          <w:lang w:val="pt-PT"/>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é validado outro modelo para deteção precoce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para cuidados intensivos, denominado por E-PRE-DELIRIC (</w:t>
      </w:r>
      <w:proofErr w:type="spellStart"/>
      <w:r w:rsidRPr="00B95219">
        <w:rPr>
          <w:rFonts w:ascii="NewsGotT" w:hAnsi="NewsGotT"/>
          <w:color w:val="000000" w:themeColor="text1"/>
          <w:lang w:val="pt-PT"/>
        </w:rPr>
        <w:t>Early</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PREdiction</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of</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DELIRium</w:t>
      </w:r>
      <w:proofErr w:type="spellEnd"/>
      <w:r w:rsidRPr="00B95219">
        <w:rPr>
          <w:rFonts w:ascii="NewsGotT" w:hAnsi="NewsGotT"/>
          <w:color w:val="000000" w:themeColor="text1"/>
          <w:lang w:val="pt-PT"/>
        </w:rPr>
        <w:t xml:space="preserve"> for </w:t>
      </w:r>
      <w:proofErr w:type="spellStart"/>
      <w:r w:rsidRPr="00B95219">
        <w:rPr>
          <w:rFonts w:ascii="NewsGotT" w:hAnsi="NewsGotT"/>
          <w:color w:val="000000" w:themeColor="text1"/>
          <w:lang w:val="pt-PT"/>
        </w:rPr>
        <w:t>Intensive</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Care</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patients</w:t>
      </w:r>
      <w:proofErr w:type="spellEnd"/>
      <w:r w:rsidRPr="00B95219">
        <w:rPr>
          <w:rFonts w:ascii="NewsGotT" w:hAnsi="NewsGotT"/>
          <w:color w:val="000000" w:themeColor="text1"/>
          <w:lang w:val="pt-PT"/>
        </w:rPr>
        <w:t xml:space="preserve">). Este modelo </w:t>
      </w:r>
      <w:r w:rsidRPr="00B95219">
        <w:rPr>
          <w:rFonts w:ascii="NewsGotT" w:hAnsi="NewsGotT"/>
          <w:color w:val="000000" w:themeColor="text1"/>
          <w:lang w:val="pt-PT"/>
        </w:rPr>
        <w:lastRenderedPageBreak/>
        <w:t xml:space="preserve">é constituído por nove preditores (idade, histórico de alterações cognitivas, histórico de 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proofErr w:type="spellStart"/>
      <w:r w:rsidRPr="00B95219">
        <w:rPr>
          <w:rFonts w:ascii="NewsGotT" w:hAnsi="NewsGotT"/>
          <w:color w:val="000000" w:themeColor="text1"/>
          <w:sz w:val="23"/>
          <w:szCs w:val="23"/>
          <w:lang w:val="pt-PT"/>
        </w:rPr>
        <w:t>corticosteróides</w:t>
      </w:r>
      <w:proofErr w:type="spellEnd"/>
      <w:r w:rsidRPr="00B95219">
        <w:rPr>
          <w:rFonts w:ascii="NewsGotT" w:hAnsi="NewsGotT"/>
          <w:color w:val="000000" w:themeColor="text1"/>
          <w:sz w:val="23"/>
          <w:szCs w:val="23"/>
          <w:lang w:val="pt-PT"/>
        </w:rPr>
        <w:t>, 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77777777"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xml:space="preserve">”  no ano de 2017. Este estudo concluiu que o modelo PRE-DELIRIC surge como ferramenta mais fiável, no entanto, os médicos da UCI classificaram a ótica do utilizador o E-PRE-DELIRIC como superior ao PRE-DELIRIC. E ainda que em pacientes de baixo risco, a previsão do delírio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1816E583" w14:textId="77777777" w:rsidR="007E194C" w:rsidRPr="007E194C" w:rsidRDefault="007E194C" w:rsidP="007E194C">
      <w:pPr>
        <w:rPr>
          <w:lang w:val="pt-PT"/>
        </w:rPr>
      </w:pPr>
    </w:p>
    <w:p w14:paraId="479AC5B0" w14:textId="77777777" w:rsidR="00A448F0" w:rsidRPr="007E194C" w:rsidRDefault="00A448F0" w:rsidP="000E03AA">
      <w:pPr>
        <w:spacing w:line="360" w:lineRule="auto"/>
        <w:ind w:firstLine="709"/>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7" w:name="_Toc72425628"/>
      <w:proofErr w:type="spellStart"/>
      <w:r w:rsidRPr="00B95219">
        <w:rPr>
          <w:rFonts w:ascii="NewsGotT" w:hAnsi="NewsGotT"/>
          <w:lang w:val="pt-PT"/>
        </w:rPr>
        <w:t>Delirium</w:t>
      </w:r>
      <w:bookmarkEnd w:id="17"/>
      <w:proofErr w:type="spellEnd"/>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r>
        <w:rPr>
          <w:rFonts w:ascii="NewsGotT" w:hAnsi="NewsGotT"/>
          <w:lang w:val="pt-PT"/>
        </w:rPr>
        <w:t xml:space="preserve">Breve introdução histórica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proofErr w:type="spellStart"/>
      <w:r w:rsidR="000E62AD" w:rsidRPr="00F54DC8">
        <w:rPr>
          <w:rFonts w:ascii="NewsGotT" w:hAnsi="NewsGotT"/>
          <w:i/>
          <w:iCs/>
          <w:sz w:val="23"/>
          <w:szCs w:val="23"/>
          <w:lang w:val="pt-PT"/>
        </w:rPr>
        <w:t>delirium</w:t>
      </w:r>
      <w:proofErr w:type="spellEnd"/>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w:t>
      </w:r>
      <w:proofErr w:type="spellStart"/>
      <w:r w:rsidRPr="00734FD8">
        <w:rPr>
          <w:rFonts w:ascii="NewsGotT" w:hAnsi="NewsGotT"/>
          <w:i/>
          <w:iCs/>
          <w:sz w:val="23"/>
          <w:szCs w:val="23"/>
          <w:lang w:val="pt-PT"/>
        </w:rPr>
        <w:t>delirium</w:t>
      </w:r>
      <w:proofErr w:type="spellEnd"/>
      <w:r w:rsidRPr="00734FD8">
        <w:rPr>
          <w:rFonts w:ascii="NewsGotT" w:hAnsi="NewsGotT"/>
          <w:i/>
          <w:iCs/>
          <w:sz w:val="23"/>
          <w:szCs w:val="23"/>
          <w:lang w:val="pt-PT"/>
        </w:rPr>
        <w:t>"</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 xml:space="preserve">(Adamis, Treloar, </w:t>
      </w:r>
      <w:r w:rsidR="00187443" w:rsidRPr="00187443">
        <w:rPr>
          <w:rFonts w:ascii="NewsGotT" w:hAnsi="NewsGotT"/>
          <w:noProof/>
          <w:sz w:val="23"/>
          <w:szCs w:val="23"/>
          <w:lang w:val="pt-PT"/>
        </w:rPr>
        <w:lastRenderedPageBreak/>
        <w:t>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desenvolvimento de </w:t>
      </w:r>
      <w:proofErr w:type="spellStart"/>
      <w:r w:rsidR="00DD57B3" w:rsidRPr="00DD57B3">
        <w:rPr>
          <w:rFonts w:ascii="NewsGotT" w:hAnsi="NewsGotT"/>
          <w:i/>
          <w:iCs/>
          <w:sz w:val="23"/>
          <w:szCs w:val="23"/>
          <w:lang w:val="pt-PT"/>
        </w:rPr>
        <w:t>delirium</w:t>
      </w:r>
      <w:proofErr w:type="spellEnd"/>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proofErr w:type="spellStart"/>
      <w:r w:rsidR="00B20410" w:rsidRPr="00B20410">
        <w:rPr>
          <w:rFonts w:ascii="NewsGotT" w:hAnsi="NewsGotT"/>
          <w:i/>
          <w:iCs/>
          <w:sz w:val="23"/>
          <w:szCs w:val="23"/>
          <w:lang w:val="pt-PT"/>
        </w:rPr>
        <w:t>delirium</w:t>
      </w:r>
      <w:proofErr w:type="spellEnd"/>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1624F1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refere-se ao </w:t>
      </w:r>
      <w:proofErr w:type="spellStart"/>
      <w:r w:rsidR="002D4A7C" w:rsidRPr="002D4A7C">
        <w:rPr>
          <w:rFonts w:ascii="NewsGotT" w:hAnsi="NewsGotT"/>
          <w:i/>
          <w:iCs/>
          <w:sz w:val="23"/>
          <w:szCs w:val="23"/>
          <w:lang w:val="pt-PT"/>
        </w:rPr>
        <w:t>delirium</w:t>
      </w:r>
      <w:proofErr w:type="spellEnd"/>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salienta que os doentes apresentavam também distúrbios no sono. No decurso do século XVI e XVII foram publicadas várias dissertações sobre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salientou que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7036E0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proofErr w:type="spellStart"/>
      <w:r w:rsidR="00C2636F" w:rsidRPr="00C2636F">
        <w:rPr>
          <w:rFonts w:ascii="NewsGotT" w:hAnsi="NewsGotT"/>
          <w:i/>
          <w:iCs/>
          <w:sz w:val="23"/>
          <w:szCs w:val="23"/>
          <w:lang w:val="pt-PT"/>
        </w:rPr>
        <w:t>delirium</w:t>
      </w:r>
      <w:proofErr w:type="spellEnd"/>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proofErr w:type="spellStart"/>
      <w:r w:rsidR="00C20387" w:rsidRPr="00C20387">
        <w:rPr>
          <w:rFonts w:ascii="NewsGotT" w:hAnsi="NewsGotT"/>
          <w:i/>
          <w:iCs/>
          <w:sz w:val="23"/>
          <w:szCs w:val="23"/>
          <w:lang w:val="pt-PT"/>
        </w:rPr>
        <w:t>delirium</w:t>
      </w:r>
      <w:proofErr w:type="spellEnd"/>
      <w:r w:rsidR="00C20387">
        <w:rPr>
          <w:rFonts w:ascii="NewsGotT" w:hAnsi="NewsGotT"/>
          <w:sz w:val="23"/>
          <w:szCs w:val="23"/>
          <w:lang w:val="pt-PT"/>
        </w:rPr>
        <w:t xml:space="preserve"> </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5DE08A28"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proofErr w:type="spellStart"/>
      <w:r w:rsidRPr="00065075">
        <w:rPr>
          <w:rFonts w:ascii="NewsGotT" w:hAnsi="NewsGotT"/>
          <w:i/>
          <w:iCs/>
          <w:sz w:val="23"/>
          <w:szCs w:val="23"/>
          <w:lang w:val="pt-PT"/>
        </w:rPr>
        <w:t>delirium</w:t>
      </w:r>
      <w:proofErr w:type="spellEnd"/>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 e a uma </w:t>
      </w:r>
      <w:r w:rsidRPr="00065075">
        <w:rPr>
          <w:rFonts w:ascii="NewsGotT" w:hAnsi="NewsGotT"/>
          <w:sz w:val="23"/>
          <w:szCs w:val="23"/>
          <w:lang w:val="pt-PT"/>
        </w:rPr>
        <w:t>perceção</w:t>
      </w:r>
      <w:r w:rsidRPr="00065075">
        <w:rPr>
          <w:rFonts w:ascii="NewsGotT" w:hAnsi="NewsGotT"/>
          <w:sz w:val="23"/>
          <w:szCs w:val="23"/>
          <w:lang w:val="pt-PT"/>
        </w:rPr>
        <w:t xml:space="preserve">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proofErr w:type="spellStart"/>
      <w:r w:rsidRPr="00065075">
        <w:rPr>
          <w:rFonts w:ascii="NewsGotT" w:hAnsi="NewsGotT"/>
          <w:i/>
          <w:iCs/>
          <w:sz w:val="23"/>
          <w:szCs w:val="23"/>
          <w:lang w:val="pt-PT"/>
        </w:rPr>
        <w:t>delirium</w:t>
      </w:r>
      <w:proofErr w:type="spellEnd"/>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1E7EA042"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proofErr w:type="spellStart"/>
      <w:r w:rsidRPr="00DB39A6">
        <w:rPr>
          <w:rFonts w:ascii="NewsGotT" w:hAnsi="NewsGotT"/>
          <w:i/>
          <w:iCs/>
          <w:sz w:val="23"/>
          <w:szCs w:val="23"/>
          <w:lang w:val="pt-PT"/>
        </w:rPr>
        <w:t>delirium</w:t>
      </w:r>
      <w:proofErr w:type="spellEnd"/>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proofErr w:type="spellStart"/>
      <w:r w:rsidR="007F3E62" w:rsidRPr="007F3E62">
        <w:rPr>
          <w:rFonts w:ascii="NewsGotT" w:hAnsi="NewsGotT"/>
          <w:i/>
          <w:iCs/>
          <w:sz w:val="23"/>
          <w:szCs w:val="23"/>
          <w:lang w:val="pt-PT"/>
        </w:rPr>
        <w:t>delirium</w:t>
      </w:r>
      <w:proofErr w:type="spellEnd"/>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w:t>
      </w:r>
      <w:r w:rsidR="007F3E62" w:rsidRPr="007F3E62">
        <w:rPr>
          <w:rFonts w:ascii="NewsGotT" w:hAnsi="NewsGotT"/>
          <w:sz w:val="23"/>
          <w:szCs w:val="23"/>
          <w:lang w:val="pt-PT"/>
        </w:rPr>
        <w:lastRenderedPageBreak/>
        <w:t xml:space="preserve">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(Field &amp; Wall, 2013; Zbigniew J. Lipowski, 1991)</w:t>
      </w:r>
      <w:r w:rsidR="00C74E3B">
        <w:rPr>
          <w:rFonts w:ascii="NewsGotT" w:hAnsi="NewsGotT"/>
          <w:sz w:val="23"/>
          <w:szCs w:val="23"/>
          <w:lang w:val="pt-PT"/>
        </w:rPr>
        <w:fldChar w:fldCharType="end"/>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proofErr w:type="spellStart"/>
      <w:r w:rsidR="00AD0DB0">
        <w:rPr>
          <w:rFonts w:ascii="NewsGotT" w:hAnsi="NewsGotT"/>
          <w:i/>
          <w:iCs/>
          <w:sz w:val="23"/>
          <w:szCs w:val="23"/>
          <w:lang w:val="pt-PT"/>
        </w:rPr>
        <w:t>delirium</w:t>
      </w:r>
      <w:proofErr w:type="spellEnd"/>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proofErr w:type="spellStart"/>
      <w:r w:rsidR="00242DD3">
        <w:rPr>
          <w:rFonts w:ascii="NewsGotT" w:hAnsi="NewsGotT"/>
          <w:i/>
          <w:iCs/>
          <w:sz w:val="23"/>
          <w:szCs w:val="23"/>
          <w:lang w:val="pt-PT"/>
        </w:rPr>
        <w:t>delirium</w:t>
      </w:r>
      <w:proofErr w:type="spellEnd"/>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proofErr w:type="spellStart"/>
      <w:r w:rsidR="00C74E3B">
        <w:rPr>
          <w:rFonts w:ascii="NewsGotT" w:hAnsi="NewsGotT"/>
          <w:i/>
          <w:iCs/>
          <w:sz w:val="23"/>
          <w:szCs w:val="23"/>
          <w:lang w:val="pt-PT"/>
        </w:rPr>
        <w:t>delirium</w:t>
      </w:r>
      <w:proofErr w:type="spellEnd"/>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proofErr w:type="spellStart"/>
      <w:r w:rsidR="00CC2873" w:rsidRPr="00CC2873">
        <w:rPr>
          <w:rFonts w:ascii="NewsGotT" w:hAnsi="NewsGotT"/>
          <w:i/>
          <w:iCs/>
          <w:lang w:val="pt-PT"/>
        </w:rPr>
        <w:t>delirium</w:t>
      </w:r>
      <w:proofErr w:type="spellEnd"/>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proofErr w:type="spellStart"/>
      <w:r w:rsidR="0044256B" w:rsidRPr="0044256B">
        <w:rPr>
          <w:rFonts w:ascii="NewsGotT" w:hAnsi="NewsGotT"/>
          <w:i/>
          <w:iCs/>
          <w:lang w:val="pt-PT"/>
        </w:rPr>
        <w:t>delirium</w:t>
      </w:r>
      <w:proofErr w:type="spellEnd"/>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77777777"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562614DE" w:rsidR="005C6236" w:rsidRDefault="005C6236" w:rsidP="005C6236">
      <w:pPr>
        <w:pStyle w:val="Heading3"/>
        <w:spacing w:line="360" w:lineRule="auto"/>
        <w:jc w:val="both"/>
        <w:rPr>
          <w:rFonts w:ascii="NewsGotT" w:hAnsi="NewsGotT"/>
          <w:lang w:val="pt-PT"/>
        </w:rPr>
      </w:pPr>
      <w:r>
        <w:rPr>
          <w:rFonts w:ascii="NewsGotT" w:hAnsi="NewsGotT"/>
          <w:lang w:val="pt-PT"/>
        </w:rPr>
        <w:t xml:space="preserve">Definição </w:t>
      </w:r>
    </w:p>
    <w:p w14:paraId="0DFB5B39" w14:textId="7EE753A0" w:rsidR="005C6236" w:rsidRPr="005C6236" w:rsidRDefault="005C6236" w:rsidP="005C6236">
      <w:pPr>
        <w:spacing w:line="360" w:lineRule="auto"/>
        <w:rPr>
          <w:rFonts w:ascii="NewsGotT" w:hAnsi="NewsGotT"/>
          <w:lang w:val="pt-PT"/>
        </w:rPr>
      </w:pPr>
    </w:p>
    <w:p w14:paraId="0C291719" w14:textId="51B3BD8F" w:rsidR="001408B9" w:rsidRPr="00743108" w:rsidRDefault="005C6236" w:rsidP="00743108">
      <w:pPr>
        <w:spacing w:line="360" w:lineRule="auto"/>
        <w:ind w:firstLine="709"/>
        <w:jc w:val="both"/>
        <w:rPr>
          <w:rFonts w:ascii="NewsGotT" w:hAnsi="NewsGotT"/>
          <w:lang w:val="pt-BR"/>
        </w:rPr>
      </w:pPr>
      <w:r w:rsidRPr="005C6236">
        <w:rPr>
          <w:rFonts w:ascii="NewsGotT" w:hAnsi="NewsGotT"/>
          <w:lang w:val="pt-BR"/>
        </w:rPr>
        <w:lastRenderedPageBreak/>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é igualmente suportado pela 10ª revisão da ICD (ICD-10), como um quadro confusional agudo de 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 (isto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w:t>
      </w:r>
      <w:r w:rsidR="007F4365">
        <w:rPr>
          <w:rFonts w:ascii="NewsGotT" w:hAnsi="NewsGotT"/>
          <w:lang w:val="pt-PT"/>
        </w:rPr>
        <w:t>)</w:t>
      </w:r>
      <w:r w:rsidR="00A67881" w:rsidRPr="00806C5E">
        <w:rPr>
          <w:rFonts w:ascii="NewsGotT" w:hAnsi="NewsGotT"/>
          <w:lang w:val="pt-PT"/>
        </w:rPr>
        <w:t xml:space="preserve">. </w:t>
      </w:r>
      <w:r w:rsidR="001408B9" w:rsidRPr="00806C5E">
        <w:rPr>
          <w:rFonts w:ascii="NewsGotT" w:hAnsi="NewsGotT"/>
          <w:lang w:val="pt-PT"/>
        </w:rPr>
        <w:t>Esta definição</w:t>
      </w:r>
      <w:r w:rsidR="001408B9">
        <w:rPr>
          <w:rFonts w:ascii="NewsGotT" w:hAnsi="NewsGotT"/>
          <w:lang w:val="pt-PT"/>
        </w:rPr>
        <w:t>,</w:t>
      </w:r>
      <w:r w:rsidR="001408B9" w:rsidRPr="00806C5E">
        <w:rPr>
          <w:rFonts w:ascii="NewsGotT" w:hAnsi="NewsGotT"/>
          <w:lang w:val="pt-PT"/>
        </w:rPr>
        <w:t xml:space="preserve"> salienta ainda que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 (por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BC55CB">
        <w:rPr>
          <w:rFonts w:ascii="NewsGotT" w:hAnsi="NewsGotT"/>
          <w:lang w:val="pt-PT"/>
        </w:rPr>
        <w:t xml:space="preserve">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3B2E2FE" w14:textId="6CC432EE" w:rsidR="00415F59" w:rsidRDefault="00A95C3B" w:rsidP="001408B9">
      <w:pPr>
        <w:spacing w:line="360" w:lineRule="auto"/>
        <w:ind w:firstLine="709"/>
        <w:jc w:val="both"/>
        <w:rPr>
          <w:rFonts w:ascii="NewsGotT" w:hAnsi="NewsGotT"/>
          <w:lang w:val="pt-PT"/>
        </w:rPr>
      </w:pPr>
      <w:r w:rsidRPr="00B95219">
        <w:rPr>
          <w:rFonts w:ascii="NewsGotT" w:hAnsi="NewsGotT"/>
          <w:lang w:val="pt-PT"/>
        </w:rPr>
        <w:t xml:space="preserve">Portanto, pode-se concluir que 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r w:rsidR="00415F59" w:rsidRPr="00B95219">
        <w:rPr>
          <w:rFonts w:ascii="NewsGotT" w:hAnsi="NewsGotT"/>
          <w:lang w:val="pt-PT"/>
        </w:rPr>
        <w:t xml:space="preserve">De acordo com a predominância dos sintomas acompanhantes do doente, o episódio clinico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3DE2B857" w14:textId="77777777" w:rsidR="001408B9" w:rsidRPr="00B95219" w:rsidRDefault="001408B9" w:rsidP="001408B9">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32B15C8C" w14:textId="5F0B8280" w:rsidR="00FF1589" w:rsidRPr="00B95219" w:rsidRDefault="00FF1589" w:rsidP="00B95B0C">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 nos idosos.</w:t>
      </w:r>
    </w:p>
    <w:p w14:paraId="12660D50" w14:textId="77777777" w:rsidR="00FF1589" w:rsidRPr="00B95219" w:rsidRDefault="00FF1589" w:rsidP="00753B8C">
      <w:pPr>
        <w:spacing w:line="360" w:lineRule="auto"/>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2E88EEE0" w:rsidR="00622AB2" w:rsidRDefault="00622AB2" w:rsidP="00743108">
      <w:pPr>
        <w:spacing w:line="360" w:lineRule="auto"/>
        <w:ind w:firstLine="709"/>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proofErr w:type="spellStart"/>
      <w:r w:rsidRPr="00622AB2">
        <w:rPr>
          <w:rFonts w:ascii="NewsGotT" w:hAnsi="NewsGotT"/>
          <w:i/>
          <w:iCs/>
          <w:lang w:val="pt-PT"/>
        </w:rPr>
        <w:t>delirium</w:t>
      </w:r>
      <w:proofErr w:type="spellEnd"/>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proofErr w:type="spellStart"/>
      <w:r w:rsidRPr="00622AB2">
        <w:rPr>
          <w:rFonts w:ascii="NewsGotT" w:hAnsi="NewsGotT"/>
          <w:i/>
          <w:iCs/>
          <w:lang w:val="pt-PT"/>
        </w:rPr>
        <w:t>delirium</w:t>
      </w:r>
      <w:proofErr w:type="spellEnd"/>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p>
    <w:p w14:paraId="57006CF2" w14:textId="1568B29B" w:rsidR="006C152F" w:rsidRPr="00B95219" w:rsidRDefault="006C152F" w:rsidP="006C152F">
      <w:pPr>
        <w:pStyle w:val="Heading3"/>
        <w:jc w:val="both"/>
        <w:rPr>
          <w:rFonts w:ascii="NewsGotT" w:hAnsi="NewsGotT"/>
          <w:lang w:val="pt-PT"/>
        </w:rPr>
      </w:pPr>
      <w:r>
        <w:rPr>
          <w:rFonts w:ascii="NewsGotT" w:hAnsi="NewsGotT"/>
          <w:lang w:val="pt-PT"/>
        </w:rPr>
        <w:t xml:space="preserve">Prevalência </w:t>
      </w:r>
    </w:p>
    <w:p w14:paraId="2E075BF1" w14:textId="0C7B7CA2" w:rsidR="006C152F" w:rsidRDefault="006C152F" w:rsidP="00622AB2">
      <w:pPr>
        <w:spacing w:line="360" w:lineRule="auto"/>
        <w:jc w:val="both"/>
        <w:rPr>
          <w:rFonts w:ascii="NewsGotT" w:hAnsi="NewsGotT"/>
          <w:lang w:val="pt-PT"/>
        </w:rPr>
      </w:pPr>
    </w:p>
    <w:p w14:paraId="0EAC449F" w14:textId="6190C317" w:rsidR="006E062D" w:rsidRPr="0044260B" w:rsidRDefault="0044260B" w:rsidP="0044260B">
      <w:pPr>
        <w:spacing w:line="360" w:lineRule="auto"/>
        <w:ind w:firstLine="709"/>
        <w:jc w:val="both"/>
        <w:rPr>
          <w:rFonts w:ascii="NewsGotT" w:hAnsi="NewsGotT"/>
        </w:rPr>
      </w:pPr>
      <w:r w:rsidRPr="0044260B">
        <w:rPr>
          <w:rFonts w:ascii="NewsGotT" w:hAnsi="NewsGotT"/>
          <w:lang w:val="pt-BR"/>
        </w:rPr>
        <w:t xml:space="preserve">A população idosa, que engloba os indivíduos com idade igual ou superior a 65 anos, compreende o segmento populacional com o maior crescimento nos últimos anos. No entanto, à medida que a esperança média de vida aumenta, a prevalência de doenças crónicas também cresce, o que implica </w:t>
      </w:r>
      <w:r w:rsidR="00700726">
        <w:rPr>
          <w:rFonts w:ascii="NewsGotT" w:hAnsi="NewsGotT"/>
          <w:lang w:val="pt-BR"/>
        </w:rPr>
        <w:t>um incremento das</w:t>
      </w:r>
      <w:r w:rsidRPr="0044260B">
        <w:rPr>
          <w:rFonts w:ascii="NewsGotT" w:hAnsi="NewsGotT"/>
          <w:lang w:val="pt-BR"/>
        </w:rPr>
        <w:t xml:space="preserve"> necessidade</w:t>
      </w:r>
      <w:r w:rsidR="00700726">
        <w:rPr>
          <w:rFonts w:ascii="NewsGotT" w:hAnsi="NewsGotT"/>
          <w:lang w:val="pt-BR"/>
        </w:rPr>
        <w:t>s</w:t>
      </w:r>
      <w:r w:rsidRPr="0044260B">
        <w:rPr>
          <w:rFonts w:ascii="NewsGotT" w:hAnsi="NewsGotT"/>
          <w:lang w:val="pt-BR"/>
        </w:rPr>
        <w:t xml:space="preserve"> de cuidados hospitalares quando comparados com os doentes mais jovens.</w:t>
      </w:r>
      <w:r w:rsidRPr="0044260B">
        <w:rPr>
          <w:rFonts w:ascii="NewsGotT" w:hAnsi="NewsGotT"/>
          <w:lang w:val="pt-BR"/>
        </w:rPr>
        <w:t xml:space="preserve"> </w:t>
      </w:r>
      <w:r w:rsidR="0093785E">
        <w:rPr>
          <w:rFonts w:ascii="NewsGotT" w:hAnsi="NewsGotT"/>
          <w:lang w:val="pt-PT"/>
        </w:rPr>
        <w:t xml:space="preserve">O </w:t>
      </w:r>
      <w:proofErr w:type="spellStart"/>
      <w:r w:rsidR="0093785E" w:rsidRPr="0093785E">
        <w:rPr>
          <w:rFonts w:ascii="NewsGotT" w:hAnsi="NewsGotT"/>
          <w:i/>
          <w:iCs/>
          <w:lang w:val="pt-PT"/>
        </w:rPr>
        <w:t>d</w:t>
      </w:r>
      <w:r w:rsidR="0093785E" w:rsidRPr="0093785E">
        <w:rPr>
          <w:rFonts w:ascii="NewsGotT" w:hAnsi="NewsGotT"/>
          <w:i/>
          <w:iCs/>
          <w:lang w:val="pt-PT"/>
        </w:rPr>
        <w:t>elirium</w:t>
      </w:r>
      <w:proofErr w:type="spellEnd"/>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97D3E59" w:rsidR="009F7D1B" w:rsidRDefault="006E062D" w:rsidP="0093785E">
      <w:pPr>
        <w:spacing w:line="360" w:lineRule="auto"/>
        <w:ind w:firstLine="709"/>
        <w:jc w:val="both"/>
        <w:rPr>
          <w:rFonts w:ascii="NewsGotT" w:hAnsi="NewsGotT"/>
          <w:lang w:val="pt-PT"/>
        </w:rPr>
      </w:pPr>
      <w:r w:rsidRPr="006E062D">
        <w:rPr>
          <w:rFonts w:ascii="NewsGotT" w:hAnsi="NewsGotT"/>
          <w:lang w:val="pt-PT"/>
        </w:rPr>
        <w:t xml:space="preserve">A prevalência de </w:t>
      </w:r>
      <w:proofErr w:type="spellStart"/>
      <w:r w:rsidRPr="0093785E">
        <w:rPr>
          <w:rFonts w:ascii="NewsGotT" w:hAnsi="NewsGotT"/>
          <w:i/>
          <w:iCs/>
          <w:lang w:val="pt-PT"/>
        </w:rPr>
        <w:t>delirium</w:t>
      </w:r>
      <w:proofErr w:type="spellEnd"/>
      <w:r w:rsidRPr="0093785E">
        <w:rPr>
          <w:rFonts w:ascii="NewsGotT" w:hAnsi="NewsGotT"/>
          <w:lang w:val="pt-PT"/>
        </w:rPr>
        <w:t xml:space="preserve"> </w:t>
      </w:r>
      <w:r w:rsidR="00BD44CE">
        <w:rPr>
          <w:rFonts w:ascii="NewsGotT" w:hAnsi="NewsGotT"/>
          <w:lang w:val="pt-PT"/>
        </w:rPr>
        <w:t>diverge consoante o ambiente onde se encontra o paciente. Esta síndrome pode ocorrer em</w:t>
      </w:r>
      <w:r w:rsidRPr="006E062D">
        <w:rPr>
          <w:rFonts w:ascii="NewsGotT" w:hAnsi="NewsGotT"/>
          <w:lang w:val="pt-PT"/>
        </w:rPr>
        <w:t xml:space="preserve"> residentes em lares, doentes em fim de vida, doentes hospitalizados, doentes pós-cirúrgicos, doentes admitidos na Unidade de Cuidados Intensivos (UCI) ou no </w:t>
      </w:r>
      <w:r>
        <w:rPr>
          <w:rFonts w:ascii="NewsGotT" w:hAnsi="NewsGotT"/>
          <w:lang w:val="pt-PT"/>
        </w:rPr>
        <w:t>Serviço de Urgência</w:t>
      </w:r>
      <w:r w:rsidRPr="006E062D">
        <w:rPr>
          <w:rFonts w:ascii="NewsGotT" w:hAnsi="NewsGotT"/>
          <w:lang w:val="pt-PT"/>
        </w:rPr>
        <w:t xml:space="preserve"> (</w:t>
      </w:r>
      <w:r>
        <w:rPr>
          <w:rFonts w:ascii="NewsGotT" w:hAnsi="NewsGotT"/>
          <w:lang w:val="pt-PT"/>
        </w:rPr>
        <w:t>SU</w:t>
      </w:r>
      <w:r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proofErr w:type="spellStart"/>
      <w:r w:rsidR="00D106FE" w:rsidRPr="00D106FE">
        <w:rPr>
          <w:rFonts w:ascii="NewsGotT" w:hAnsi="NewsGotT"/>
          <w:i/>
          <w:iCs/>
          <w:lang w:val="pt-PT"/>
        </w:rPr>
        <w:t>delirium</w:t>
      </w:r>
      <w:proofErr w:type="spellEnd"/>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proofErr w:type="spellStart"/>
      <w:r w:rsidR="004F444D" w:rsidRPr="00D106FE">
        <w:rPr>
          <w:rFonts w:ascii="NewsGotT" w:hAnsi="NewsGotT"/>
          <w:i/>
          <w:iCs/>
          <w:lang w:val="pt-PT"/>
        </w:rPr>
        <w:t>delirium</w:t>
      </w:r>
      <w:proofErr w:type="spellEnd"/>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proofErr w:type="spellStart"/>
      <w:r w:rsidR="00FE1F4C">
        <w:rPr>
          <w:rFonts w:ascii="NewsGotT" w:hAnsi="NewsGotT"/>
          <w:lang w:val="pt-PT"/>
        </w:rPr>
        <w:t>diagnóstcio</w:t>
      </w:r>
      <w:proofErr w:type="spellEnd"/>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28703A39" w:rsidR="00B032CA" w:rsidRDefault="00D72836" w:rsidP="00D030A5">
      <w:pPr>
        <w:spacing w:line="360" w:lineRule="auto"/>
        <w:ind w:firstLine="709"/>
        <w:jc w:val="both"/>
        <w:rPr>
          <w:rFonts w:ascii="NewsGotT" w:hAnsi="NewsGotT"/>
          <w:lang w:val="pt-PT"/>
        </w:rPr>
      </w:pPr>
      <w:r>
        <w:rPr>
          <w:rFonts w:ascii="NewsGotT" w:hAnsi="NewsGotT"/>
          <w:lang w:val="pt-PT"/>
        </w:rPr>
        <w:lastRenderedPageBreak/>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em pacientes submetidos a cirurgia aórtica, abdominal, ou cardíaca é muito mais 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(até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D40B0F">
        <w:rPr>
          <w:rFonts w:ascii="NewsGotT" w:hAnsi="NewsGotT"/>
          <w:lang w:val="pt-PT"/>
        </w:rPr>
        <w:t xml:space="preserve"> </w:t>
      </w:r>
      <w:proofErr w:type="spellStart"/>
      <w:r w:rsidR="00D40B0F" w:rsidRPr="009F7D1B">
        <w:rPr>
          <w:rFonts w:ascii="NewsGotT" w:hAnsi="NewsGotT"/>
          <w:i/>
          <w:iCs/>
          <w:lang w:val="pt-PT"/>
        </w:rPr>
        <w:t>delirium</w:t>
      </w:r>
      <w:proofErr w:type="spellEnd"/>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7D3DCDA0" w14:textId="5A0A3B22" w:rsidR="007738B5" w:rsidRPr="00B95219"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proofErr w:type="spellStart"/>
      <w:r w:rsidRPr="00622AB2">
        <w:rPr>
          <w:rFonts w:ascii="NewsGotT" w:hAnsi="NewsGotT"/>
          <w:i/>
          <w:iCs/>
          <w:lang w:val="pt-PT"/>
        </w:rPr>
        <w:t>delirium</w:t>
      </w:r>
      <w:proofErr w:type="spellEnd"/>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Pr>
          <w:rFonts w:ascii="NewsGotT" w:hAnsi="NewsGotT"/>
          <w:lang w:val="pt-PT"/>
        </w:rPr>
        <w:t>%</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proofErr w:type="spellStart"/>
      <w:r w:rsidR="004645FE" w:rsidRPr="0093785E">
        <w:rPr>
          <w:rFonts w:ascii="NewsGotT" w:hAnsi="NewsGotT"/>
          <w:i/>
          <w:iCs/>
          <w:lang w:val="pt-PT"/>
        </w:rPr>
        <w:t>delirium</w:t>
      </w:r>
      <w:proofErr w:type="spellEnd"/>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14232B">
        <w:rPr>
          <w:rFonts w:ascii="NewsGotT" w:hAnsi="NewsGotT"/>
          <w:lang w:val="pt-PT"/>
        </w:rPr>
        <w:t>Por norma</w:t>
      </w:r>
      <w:r w:rsidR="007738B5" w:rsidRPr="007738B5">
        <w:rPr>
          <w:rFonts w:ascii="NewsGotT" w:hAnsi="NewsGotT"/>
          <w:lang w:val="pt-PT"/>
        </w:rPr>
        <w:t xml:space="preserve"> a maioria dos indivíduos com </w:t>
      </w:r>
      <w:proofErr w:type="spellStart"/>
      <w:r w:rsidR="007738B5" w:rsidRPr="00622AB2">
        <w:rPr>
          <w:rFonts w:ascii="NewsGotT" w:hAnsi="NewsGotT"/>
          <w:i/>
          <w:iCs/>
          <w:lang w:val="pt-PT"/>
        </w:rPr>
        <w:t>delirium</w:t>
      </w:r>
      <w:proofErr w:type="spellEnd"/>
      <w:r w:rsidR="007738B5" w:rsidRPr="00622AB2">
        <w:rPr>
          <w:rFonts w:ascii="NewsGotT" w:hAnsi="NewsGotT"/>
          <w:lang w:val="pt-PT"/>
        </w:rPr>
        <w:t xml:space="preserve"> </w:t>
      </w:r>
      <w:r w:rsidR="007738B5" w:rsidRPr="007738B5">
        <w:rPr>
          <w:rFonts w:ascii="NewsGotT" w:hAnsi="NewsGotT"/>
          <w:lang w:val="pt-PT"/>
        </w:rPr>
        <w:t xml:space="preserve">tem uma recuperação completa com ou sem tratamento, </w:t>
      </w:r>
      <w:r w:rsidR="0014232B">
        <w:rPr>
          <w:rFonts w:ascii="NewsGotT" w:hAnsi="NewsGotT"/>
          <w:lang w:val="pt-PT"/>
        </w:rPr>
        <w:t>pelo que o</w:t>
      </w:r>
      <w:r w:rsidR="007738B5" w:rsidRPr="007738B5">
        <w:rPr>
          <w:rFonts w:ascii="NewsGotT" w:hAnsi="NewsGotT"/>
          <w:lang w:val="pt-PT"/>
        </w:rPr>
        <w:t xml:space="preserve"> reconhecimento precoce e </w:t>
      </w:r>
      <w:r w:rsidR="0014232B">
        <w:rPr>
          <w:rFonts w:ascii="NewsGotT" w:hAnsi="NewsGotT"/>
          <w:lang w:val="pt-PT"/>
        </w:rPr>
        <w:t xml:space="preserve">uma </w:t>
      </w:r>
      <w:r w:rsidR="007738B5" w:rsidRPr="007738B5">
        <w:rPr>
          <w:rFonts w:ascii="NewsGotT" w:hAnsi="NewsGotT"/>
          <w:lang w:val="pt-PT"/>
        </w:rPr>
        <w:t>intervenção</w:t>
      </w:r>
      <w:r w:rsidR="0014232B">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sidR="0014232B">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 A mortalidade entre os indivíduos hospitalizados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sidR="007738B5" w:rsidRPr="007738B5">
        <w:rPr>
          <w:rFonts w:ascii="NewsGotT" w:hAnsi="NewsGotT"/>
          <w:lang w:val="pt-PT"/>
        </w:rPr>
        <w:t xml:space="preserve">é elevada, e até 40% dos indivíduos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18" w:name="_Toc72425630"/>
      <w:r w:rsidRPr="00B95219">
        <w:rPr>
          <w:rFonts w:ascii="NewsGotT" w:hAnsi="NewsGotT"/>
          <w:lang w:val="pt-PT"/>
        </w:rPr>
        <w:t>Fatores de risco</w:t>
      </w:r>
      <w:bookmarkEnd w:id="18"/>
    </w:p>
    <w:p w14:paraId="639560C9" w14:textId="100C31D7" w:rsidR="00E90C8F" w:rsidRPr="00B95219" w:rsidRDefault="00E90C8F" w:rsidP="00E90C8F">
      <w:pPr>
        <w:rPr>
          <w:rFonts w:ascii="NewsGotT" w:hAnsi="NewsGotT"/>
          <w:lang w:val="pt-PT" w:eastAsia="pt-PT"/>
        </w:rPr>
      </w:pPr>
    </w:p>
    <w:p w14:paraId="5FE512C5" w14:textId="5B40D16F"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w:t>
      </w:r>
      <w:r w:rsidRPr="00B95219">
        <w:rPr>
          <w:rFonts w:ascii="NewsGotT" w:hAnsi="NewsGotT"/>
          <w:lang w:val="pt-PT"/>
        </w:rPr>
        <w:lastRenderedPageBreak/>
        <w:t xml:space="preserve">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o </w:t>
      </w:r>
      <w:proofErr w:type="spellStart"/>
      <w:r w:rsidRPr="00B95219">
        <w:rPr>
          <w:rFonts w:ascii="NewsGotT" w:hAnsi="NewsGotT"/>
          <w:i/>
          <w:iCs/>
          <w:lang w:val="pt-PT"/>
        </w:rPr>
        <w:t>delirium</w:t>
      </w:r>
      <w:proofErr w:type="spellEnd"/>
      <w:r w:rsidRPr="00B95219">
        <w:rPr>
          <w:rFonts w:ascii="NewsGotT" w:hAnsi="NewsGotT"/>
          <w:lang w:val="pt-PT"/>
        </w:rPr>
        <w:t xml:space="preserve"> pós-operatório</w:t>
      </w:r>
      <w:r w:rsidRPr="00B95219">
        <w:rPr>
          <w:rFonts w:ascii="NewsGotT" w:hAnsi="NewsGotT"/>
          <w:lang w:val="pt-PT" w:eastAsia="pt-PT"/>
        </w:rPr>
        <w:t xml:space="preserve"> que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Default="00616E7B" w:rsidP="007E194C">
      <w:pPr>
        <w:spacing w:line="360" w:lineRule="auto"/>
        <w:ind w:firstLine="720"/>
        <w:jc w:val="both"/>
        <w:rPr>
          <w:rFonts w:ascii="NewsGotT" w:hAnsi="NewsGotT"/>
          <w:color w:val="000000" w:themeColor="text1"/>
          <w:sz w:val="23"/>
          <w:szCs w:val="23"/>
          <w:lang w:val="pt-PT"/>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Default="00C12D76" w:rsidP="00753B8C">
      <w:pPr>
        <w:spacing w:line="360" w:lineRule="auto"/>
        <w:ind w:firstLine="709"/>
        <w:jc w:val="both"/>
        <w:rPr>
          <w:rFonts w:ascii="NewsGotT" w:hAnsi="NewsGotT"/>
          <w:color w:val="000000" w:themeColor="text1"/>
          <w:sz w:val="23"/>
          <w:szCs w:val="23"/>
          <w:lang w:val="pt-PT"/>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19" w:name="_Toc72425631"/>
      <w:proofErr w:type="spellStart"/>
      <w:r>
        <w:rPr>
          <w:lang w:val="pt-PT"/>
        </w:rPr>
        <w:t>Machine</w:t>
      </w:r>
      <w:proofErr w:type="spellEnd"/>
      <w:r>
        <w:rPr>
          <w:lang w:val="pt-PT"/>
        </w:rPr>
        <w:t xml:space="preserve"> </w:t>
      </w:r>
      <w:proofErr w:type="spellStart"/>
      <w:r>
        <w:rPr>
          <w:lang w:val="pt-PT"/>
        </w:rPr>
        <w:t>Learning</w:t>
      </w:r>
      <w:bookmarkEnd w:id="19"/>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 xml:space="preserve">(Basu et al., 2020; Bruha &amp; Berka, 2000; Libbrecht </w:t>
      </w:r>
      <w:r w:rsidRPr="00B95219">
        <w:rPr>
          <w:rFonts w:ascii="NewsGotT" w:hAnsi="NewsGotT"/>
          <w:noProof/>
          <w:lang w:val="pt-PT"/>
        </w:rPr>
        <w:lastRenderedPageBreak/>
        <w:t>&amp; Noble, 2015)</w:t>
      </w:r>
      <w:r w:rsidRPr="00B95219">
        <w:rPr>
          <w:rFonts w:ascii="NewsGotT" w:hAnsi="NewsGotT"/>
          <w:lang w:val="pt-PT"/>
        </w:rPr>
        <w:fldChar w:fldCharType="end"/>
      </w:r>
      <w:r w:rsidRPr="00B95219">
        <w:rPr>
          <w:rFonts w:ascii="NewsGotT" w:hAnsi="NewsGotT"/>
          <w:lang w:val="pt-PT"/>
        </w:rPr>
        <w:t>: aprendizagem supervisionada; aprendizagem por reforço; aprendizagem não 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0" w:name="_Toc72425632"/>
      <w:r>
        <w:rPr>
          <w:rFonts w:ascii="NewsGotT" w:hAnsi="NewsGotT"/>
          <w:b w:val="0"/>
          <w:bCs/>
          <w:lang w:val="pt-PT"/>
        </w:rPr>
        <w:t>Aprendizagem supervisionada</w:t>
      </w:r>
      <w:bookmarkEnd w:id="20"/>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1" w:name="_Toc72425633"/>
      <w:bookmarkStart w:id="22" w:name="_Toc71217757"/>
      <w:r>
        <w:rPr>
          <w:rFonts w:ascii="NewsGotT" w:hAnsi="NewsGotT"/>
          <w:lang w:val="pt-PT"/>
        </w:rPr>
        <w:t>Regressão Logística</w:t>
      </w:r>
      <w:bookmarkEnd w:id="21"/>
      <w:r>
        <w:rPr>
          <w:rFonts w:ascii="NewsGotT" w:hAnsi="NewsGotT"/>
          <w:lang w:val="pt-PT"/>
        </w:rPr>
        <w:t xml:space="preserve"> </w:t>
      </w:r>
      <w:bookmarkEnd w:id="22"/>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w:t>
      </w:r>
      <w:r w:rsidRPr="00B95219">
        <w:rPr>
          <w:rFonts w:ascii="NewsGotT" w:hAnsi="NewsGotT"/>
          <w:lang w:val="pt-PT"/>
        </w:rPr>
        <w:lastRenderedPageBreak/>
        <w:t xml:space="preserve">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3"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3"/>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4" w:name="_Toc72425634"/>
      <w:r>
        <w:rPr>
          <w:rFonts w:ascii="NewsGotT" w:hAnsi="NewsGotT"/>
          <w:lang w:val="pt-PT"/>
        </w:rPr>
        <w:t>Árvores de decisão</w:t>
      </w:r>
      <w:bookmarkEnd w:id="24"/>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Ao longo do tempo foram desenvolvidos algoritmos baseados no modelo de árvore, pelo que, um dos primeiros algoritmos a ser desenvolvido foi o ID3 (</w:t>
      </w:r>
      <w:proofErr w:type="spellStart"/>
      <w:r w:rsidRPr="00B95219">
        <w:rPr>
          <w:rFonts w:ascii="NewsGotT" w:hAnsi="NewsGotT"/>
          <w:i/>
          <w:iCs/>
          <w:lang w:val="pt-PT"/>
        </w:rPr>
        <w:t>Iterative</w:t>
      </w:r>
      <w:proofErr w:type="spellEnd"/>
      <w:r w:rsidRPr="00B95219">
        <w:rPr>
          <w:rFonts w:ascii="NewsGotT" w:hAnsi="NewsGotT"/>
          <w:i/>
          <w:iCs/>
          <w:lang w:val="pt-PT"/>
        </w:rPr>
        <w:t xml:space="preserve"> </w:t>
      </w:r>
      <w:proofErr w:type="spellStart"/>
      <w:r w:rsidRPr="00B95219">
        <w:rPr>
          <w:rFonts w:ascii="NewsGotT" w:hAnsi="NewsGotT"/>
          <w:i/>
          <w:iCs/>
          <w:lang w:val="pt-PT"/>
        </w:rPr>
        <w:t>Dichotomiser</w:t>
      </w:r>
      <w:proofErr w:type="spellEnd"/>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(construção </w:t>
      </w:r>
      <w:r w:rsidRPr="00B95219">
        <w:rPr>
          <w:rFonts w:ascii="NewsGotT" w:hAnsi="NewsGotT"/>
          <w:i/>
          <w:iCs/>
          <w:lang w:val="pt-PT"/>
        </w:rPr>
        <w:t>top-</w:t>
      </w:r>
      <w:proofErr w:type="spellStart"/>
      <w:r w:rsidRPr="00B95219">
        <w:rPr>
          <w:rFonts w:ascii="NewsGotT" w:hAnsi="NewsGotT"/>
          <w:i/>
          <w:iCs/>
          <w:lang w:val="pt-PT"/>
        </w:rPr>
        <w:t>down</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5" w:name="_Toc72425635"/>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5"/>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26" w:name="_Toc72425636"/>
      <w:r>
        <w:rPr>
          <w:rFonts w:ascii="NewsGotT" w:hAnsi="NewsGotT"/>
          <w:lang w:val="pt-PT"/>
        </w:rPr>
        <w:t>Máquina Vetorial de Apoio</w:t>
      </w:r>
      <w:bookmarkEnd w:id="26"/>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27" w:name="_Toc72425637"/>
      <w:r>
        <w:rPr>
          <w:rFonts w:ascii="NewsGotT" w:hAnsi="NewsGotT"/>
          <w:lang w:val="pt-PT"/>
        </w:rPr>
        <w:t>K vizinhos mais próximos</w:t>
      </w:r>
      <w:bookmarkEnd w:id="27"/>
      <w:r>
        <w:rPr>
          <w:rFonts w:ascii="NewsGotT" w:hAnsi="NewsGotT"/>
          <w:lang w:val="pt-PT"/>
        </w:rPr>
        <w:t xml:space="preserve"> </w:t>
      </w:r>
    </w:p>
    <w:p w14:paraId="6BD69B69" w14:textId="77777777" w:rsidR="007F2F65" w:rsidRPr="007F2F65" w:rsidRDefault="007F2F65" w:rsidP="007F2F65">
      <w:pPr>
        <w:rPr>
          <w:lang w:val="pt-PT"/>
        </w:rPr>
      </w:pPr>
    </w:p>
    <w:p w14:paraId="751FB804" w14:textId="22DDC5D9" w:rsidR="007F2F65" w:rsidRDefault="007F2F65" w:rsidP="007F2F65">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1042A90D" w14:textId="36E01184" w:rsidR="00616268" w:rsidRDefault="00616268" w:rsidP="00616268">
      <w:pPr>
        <w:spacing w:line="360" w:lineRule="auto"/>
        <w:jc w:val="both"/>
        <w:rPr>
          <w:rFonts w:ascii="NewsGotT" w:hAnsi="NewsGotT"/>
          <w:lang w:val="pt-PT"/>
        </w:rPr>
      </w:pPr>
    </w:p>
    <w:p w14:paraId="4D0CCB32" w14:textId="7EDC199F" w:rsidR="007F2F65" w:rsidRDefault="007F2F65" w:rsidP="00616268">
      <w:pPr>
        <w:spacing w:line="360" w:lineRule="auto"/>
        <w:jc w:val="both"/>
        <w:rPr>
          <w:rFonts w:ascii="NewsGotT" w:hAnsi="NewsGotT"/>
          <w:lang w:val="pt-PT"/>
        </w:rPr>
      </w:pPr>
    </w:p>
    <w:p w14:paraId="2FFDD3E9" w14:textId="627ACC77" w:rsidR="007F2F65" w:rsidRDefault="007F2F65" w:rsidP="007F2F65">
      <w:pPr>
        <w:pStyle w:val="Heading3"/>
        <w:spacing w:line="360" w:lineRule="auto"/>
        <w:jc w:val="both"/>
        <w:rPr>
          <w:rFonts w:ascii="NewsGotT" w:hAnsi="NewsGotT"/>
          <w:lang w:val="pt-PT"/>
        </w:rPr>
      </w:pPr>
      <w:bookmarkStart w:id="28" w:name="_Toc72425638"/>
      <w:r w:rsidRPr="00D530C5">
        <w:rPr>
          <w:rFonts w:ascii="NewsGotT" w:hAnsi="NewsGotT"/>
          <w:i/>
          <w:iCs/>
          <w:lang w:val="pt-PT"/>
        </w:rPr>
        <w:t>Artificial Neural Network</w:t>
      </w:r>
      <w:r>
        <w:rPr>
          <w:rFonts w:ascii="NewsGotT" w:hAnsi="NewsGotT"/>
          <w:lang w:val="pt-PT"/>
        </w:rPr>
        <w:t xml:space="preserve"> (ANN)</w:t>
      </w:r>
      <w:bookmarkEnd w:id="28"/>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w:t>
      </w:r>
      <w:r w:rsidRPr="00B95219">
        <w:rPr>
          <w:rFonts w:ascii="NewsGotT" w:hAnsi="NewsGotT"/>
          <w:lang w:val="pt-PT"/>
        </w:rPr>
        <w:lastRenderedPageBreak/>
        <w:t>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29" w:name="_Ref69810760"/>
      <w:bookmarkStart w:id="30"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29"/>
      <w:r w:rsidRPr="00B95219">
        <w:rPr>
          <w:rFonts w:ascii="NewsGotT" w:hAnsi="NewsGotT"/>
          <w:lang w:val="pt-BR"/>
        </w:rPr>
        <w:t xml:space="preserve"> Funcionamento do neurónio artificial</w:t>
      </w:r>
      <w:bookmarkEnd w:id="30"/>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571EFCB8"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5AD2100F"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47BEFAE5" w14:textId="77777777" w:rsidR="00616268" w:rsidRDefault="00616268" w:rsidP="00616268">
      <w:pPr>
        <w:pStyle w:val="Heading3"/>
        <w:numPr>
          <w:ilvl w:val="0"/>
          <w:numId w:val="0"/>
        </w:numPr>
        <w:spacing w:line="360" w:lineRule="auto"/>
        <w:jc w:val="both"/>
        <w:rPr>
          <w:rFonts w:ascii="NewsGotT" w:hAnsi="NewsGotT"/>
          <w:b/>
          <w:bCs/>
          <w:lang w:val="pt-PT"/>
        </w:rPr>
      </w:pP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1" w:name="_Toc72425639"/>
      <w:r>
        <w:rPr>
          <w:rFonts w:ascii="NewsGotT" w:hAnsi="NewsGotT"/>
          <w:b w:val="0"/>
          <w:bCs/>
          <w:lang w:val="pt-PT"/>
        </w:rPr>
        <w:t>Aprendizagem Não-Supervisionada</w:t>
      </w:r>
      <w:bookmarkEnd w:id="31"/>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lastRenderedPageBreak/>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2" w:name="_Toc72425640"/>
      <w:proofErr w:type="spellStart"/>
      <w:r w:rsidRPr="00487688">
        <w:rPr>
          <w:rFonts w:ascii="NewsGotT" w:hAnsi="NewsGotT"/>
          <w:i/>
          <w:iCs/>
          <w:lang w:val="pt-PT"/>
        </w:rPr>
        <w:t>Clustering</w:t>
      </w:r>
      <w:bookmarkEnd w:id="32"/>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3" w:name="_Toc72425641"/>
      <w:r>
        <w:rPr>
          <w:rFonts w:ascii="NewsGotT" w:hAnsi="NewsGotT"/>
          <w:i/>
          <w:iCs/>
          <w:lang w:val="pt-PT"/>
        </w:rPr>
        <w:t>K-</w:t>
      </w:r>
      <w:proofErr w:type="spellStart"/>
      <w:r>
        <w:rPr>
          <w:rFonts w:ascii="NewsGotT" w:hAnsi="NewsGotT"/>
          <w:i/>
          <w:iCs/>
          <w:lang w:val="pt-PT"/>
        </w:rPr>
        <w:t>Means</w:t>
      </w:r>
      <w:bookmarkEnd w:id="33"/>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4" w:name="_Toc72425642"/>
      <w:r>
        <w:rPr>
          <w:rFonts w:ascii="NewsGotT" w:hAnsi="NewsGotT"/>
          <w:b w:val="0"/>
          <w:bCs/>
          <w:lang w:val="pt-PT"/>
        </w:rPr>
        <w:t>Aprendizagem por Reforço</w:t>
      </w:r>
      <w:bookmarkEnd w:id="34"/>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lastRenderedPageBreak/>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5" w:name="_Ref70517893"/>
      <w:bookmarkStart w:id="36"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5"/>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36"/>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33F89E29"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5E01EAA5" w14:textId="77777777" w:rsidR="00AF78D0" w:rsidRPr="00B95219" w:rsidRDefault="00AF78D0" w:rsidP="00AF78D0">
      <w:pPr>
        <w:pStyle w:val="Heading3"/>
        <w:spacing w:line="360" w:lineRule="auto"/>
        <w:jc w:val="both"/>
        <w:rPr>
          <w:rFonts w:ascii="NewsGotT" w:hAnsi="NewsGotT"/>
          <w:lang w:val="pt-PT"/>
        </w:rPr>
      </w:pPr>
      <w:bookmarkStart w:id="37" w:name="_Toc72425627"/>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37"/>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w:t>
      </w:r>
      <w:r w:rsidRPr="00B95219">
        <w:rPr>
          <w:rFonts w:ascii="NewsGotT" w:hAnsi="NewsGotT"/>
          <w:lang w:val="pt-PT"/>
        </w:rPr>
        <w:lastRenderedPageBreak/>
        <w:t>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20AAAF95" w14:textId="77777777" w:rsidR="00CF0D35" w:rsidRPr="00B95219" w:rsidRDefault="00CF0D35" w:rsidP="00753B8C">
      <w:pPr>
        <w:spacing w:line="360" w:lineRule="auto"/>
        <w:jc w:val="both"/>
        <w:rPr>
          <w:rFonts w:ascii="NewsGotT" w:hAnsi="NewsGotT"/>
          <w:lang w:val="pt-PT"/>
        </w:rPr>
      </w:pPr>
    </w:p>
    <w:p w14:paraId="63FB7F88" w14:textId="77777777" w:rsidR="00CF0D35" w:rsidRPr="00B95219" w:rsidRDefault="00CF0D35" w:rsidP="00753B8C">
      <w:pPr>
        <w:spacing w:line="360" w:lineRule="auto"/>
        <w:jc w:val="both"/>
        <w:rPr>
          <w:rFonts w:ascii="NewsGotT" w:hAnsi="NewsGotT"/>
          <w:lang w:val="pt-PT"/>
        </w:rPr>
      </w:pPr>
    </w:p>
    <w:p w14:paraId="54BC9631" w14:textId="77777777" w:rsidR="00CF0D35" w:rsidRPr="00B95219" w:rsidRDefault="00CF0D35" w:rsidP="00753B8C">
      <w:pPr>
        <w:spacing w:line="360" w:lineRule="auto"/>
        <w:jc w:val="both"/>
        <w:rPr>
          <w:rFonts w:ascii="NewsGotT" w:hAnsi="NewsGotT"/>
          <w:lang w:val="pt-PT"/>
        </w:rPr>
      </w:pPr>
    </w:p>
    <w:p w14:paraId="21C9C7A0" w14:textId="77777777" w:rsidR="00CF0D35" w:rsidRPr="00B95219" w:rsidRDefault="00CF0D35" w:rsidP="00753B8C">
      <w:pPr>
        <w:spacing w:line="360" w:lineRule="auto"/>
        <w:jc w:val="both"/>
        <w:rPr>
          <w:rFonts w:ascii="NewsGotT" w:hAnsi="NewsGotT"/>
          <w:lang w:val="pt-PT"/>
        </w:rPr>
      </w:pPr>
    </w:p>
    <w:p w14:paraId="64EC960B" w14:textId="77777777" w:rsidR="00CF0D35" w:rsidRPr="00B95219" w:rsidRDefault="00CF0D35" w:rsidP="00753B8C">
      <w:pPr>
        <w:spacing w:line="360" w:lineRule="auto"/>
        <w:jc w:val="both"/>
        <w:rPr>
          <w:rFonts w:ascii="NewsGotT" w:hAnsi="NewsGotT"/>
          <w:lang w:val="pt-PT"/>
        </w:rPr>
      </w:pP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7D390193" w14:textId="3DBC7F28" w:rsidR="00CB7701" w:rsidRPr="00B95219" w:rsidRDefault="00CB7701" w:rsidP="00CB7701">
      <w:pPr>
        <w:pStyle w:val="Heading1"/>
        <w:tabs>
          <w:tab w:val="clear" w:pos="680"/>
          <w:tab w:val="num" w:pos="567"/>
        </w:tabs>
        <w:spacing w:line="360" w:lineRule="auto"/>
        <w:ind w:hanging="720"/>
        <w:jc w:val="both"/>
        <w:rPr>
          <w:lang w:val="pt-PT"/>
        </w:rPr>
      </w:pPr>
      <w:bookmarkStart w:id="38" w:name="_Toc72425643"/>
      <w:proofErr w:type="spellStart"/>
      <w:r>
        <w:rPr>
          <w:lang w:val="pt-PT"/>
        </w:rPr>
        <w:t>Delirium</w:t>
      </w:r>
      <w:bookmarkEnd w:id="38"/>
      <w:proofErr w:type="spellEnd"/>
      <w:r>
        <w:rPr>
          <w:lang w:val="pt-PT"/>
        </w:rPr>
        <w:t xml:space="preserve"> </w:t>
      </w:r>
    </w:p>
    <w:p w14:paraId="321A2CF2" w14:textId="77777777" w:rsidR="00CF0D35" w:rsidRPr="00B95219" w:rsidRDefault="00CF0D35" w:rsidP="00753B8C">
      <w:pPr>
        <w:spacing w:line="360" w:lineRule="auto"/>
        <w:jc w:val="both"/>
        <w:rPr>
          <w:rFonts w:ascii="NewsGotT" w:hAnsi="NewsGotT"/>
          <w:lang w:val="pt-PT"/>
        </w:rPr>
      </w:pP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39" w:name="_Toc72425644"/>
      <w:r>
        <w:rPr>
          <w:rFonts w:ascii="NewsGotT" w:hAnsi="NewsGotT"/>
          <w:b w:val="0"/>
          <w:bCs/>
          <w:lang w:val="pt-PT"/>
        </w:rPr>
        <w:lastRenderedPageBreak/>
        <w:t>Fatores predisponentes</w:t>
      </w:r>
      <w:bookmarkEnd w:id="39"/>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7777777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61FDEDD" w14:textId="523A6844" w:rsidR="00CB7701" w:rsidRDefault="00CB7701" w:rsidP="00CB7701">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 xml:space="preserve">. </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0" w:name="_Toc72425645"/>
      <w:r>
        <w:rPr>
          <w:rFonts w:ascii="NewsGotT" w:hAnsi="NewsGotT"/>
          <w:b w:val="0"/>
          <w:bCs/>
          <w:lang w:val="pt-PT"/>
        </w:rPr>
        <w:t>Fatores precipitantes</w:t>
      </w:r>
      <w:bookmarkEnd w:id="40"/>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04743CDC" w14:textId="73EFF63B" w:rsidR="00CB7701" w:rsidRPr="00B95219" w:rsidRDefault="00CB7701" w:rsidP="00CB7701">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 xml:space="preserve">Para além destes assinalam-se </w:t>
      </w:r>
      <w:r w:rsidRPr="00B95219">
        <w:rPr>
          <w:rFonts w:ascii="NewsGotT" w:hAnsi="NewsGotT"/>
          <w:sz w:val="23"/>
          <w:szCs w:val="23"/>
          <w:lang w:val="pt-PT"/>
        </w:rPr>
        <w:t xml:space="preserve">o uso de medicação psicoativa, imobilização física, algaliação ou alterações eletrolíticas, como a </w:t>
      </w: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p>
    <w:p w14:paraId="7A4F8495"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heterógenia,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3163A4AA"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w:t>
      </w:r>
      <w:r w:rsidRPr="00B95219">
        <w:rPr>
          <w:rFonts w:ascii="NewsGotT" w:hAnsi="NewsGotT"/>
          <w:sz w:val="23"/>
          <w:szCs w:val="23"/>
          <w:lang w:val="pt-PT"/>
        </w:rPr>
        <w:lastRenderedPageBreak/>
        <w:t xml:space="preserve">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w:t>
      </w:r>
      <w:proofErr w:type="spellStart"/>
      <w:r w:rsidR="00D5689B" w:rsidRPr="00D5689B">
        <w:rPr>
          <w:rFonts w:ascii="NewsGotT" w:hAnsi="NewsGotT"/>
          <w:i/>
          <w:iCs/>
          <w:sz w:val="23"/>
          <w:szCs w:val="23"/>
          <w:lang w:val="pt-PT"/>
        </w:rPr>
        <w:t>delirium</w:t>
      </w:r>
      <w:proofErr w:type="spellEnd"/>
      <w:r w:rsidRPr="00B95219">
        <w:rPr>
          <w:rFonts w:ascii="NewsGotT" w:hAnsi="NewsGotT"/>
          <w:sz w:val="23"/>
          <w:szCs w:val="23"/>
          <w:lang w:val="pt-PT"/>
        </w:rPr>
        <w:t xml:space="preserve"> 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Na </w:t>
      </w:r>
      <w:r w:rsidRPr="00B95219">
        <w:rPr>
          <w:rFonts w:ascii="NewsGotT" w:hAnsi="NewsGotT"/>
          <w:lang w:val="pt-PT"/>
        </w:rPr>
        <w:fldChar w:fldCharType="begin"/>
      </w:r>
      <w:r w:rsidRPr="00B95219">
        <w:rPr>
          <w:rFonts w:ascii="NewsGotT" w:hAnsi="NewsGotT"/>
          <w:lang w:val="pt-PT"/>
        </w:rPr>
        <w:instrText xml:space="preserve"> REF _Ref68690485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77777777"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77777777" w:rsidR="00CB7701" w:rsidRPr="00B95219" w:rsidRDefault="00CB7701" w:rsidP="00CB7701">
      <w:pPr>
        <w:pStyle w:val="Caption"/>
        <w:keepNext/>
        <w:spacing w:line="360" w:lineRule="auto"/>
        <w:jc w:val="both"/>
        <w:rPr>
          <w:rFonts w:ascii="NewsGotT" w:hAnsi="NewsGotT"/>
          <w:lang w:val="pt-PT"/>
        </w:rPr>
      </w:pPr>
      <w:bookmarkStart w:id="41"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1"/>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275D11"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275D11"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275D11"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275D11"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275D11"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275D11"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275D11"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275D11"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275D11"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275D11"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275D11"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275D11"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CB7701" w:rsidRPr="00275D11"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CB7701" w:rsidRPr="00275D11"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275D11"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275D11"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275D11"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275D11"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275D11"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275D11"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275D11"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CB7701" w:rsidRPr="00275D11"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275D11"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275D11"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77777777"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Pr="00251D9A">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5BEEC2B" w14:textId="3C7D6304" w:rsidR="00CB7701" w:rsidRPr="00CB7701" w:rsidRDefault="00CB7701" w:rsidP="00CB7701">
      <w:pPr>
        <w:pStyle w:val="Heading2"/>
        <w:spacing w:line="360" w:lineRule="auto"/>
        <w:jc w:val="both"/>
        <w:rPr>
          <w:rFonts w:ascii="NewsGotT" w:hAnsi="NewsGotT"/>
          <w:b w:val="0"/>
          <w:bCs/>
          <w:lang w:val="pt-PT"/>
        </w:rPr>
      </w:pPr>
      <w:bookmarkStart w:id="42" w:name="_Toc72425646"/>
      <w:r>
        <w:rPr>
          <w:rFonts w:ascii="NewsGotT" w:hAnsi="NewsGotT"/>
          <w:b w:val="0"/>
          <w:bCs/>
          <w:lang w:val="pt-PT"/>
        </w:rPr>
        <w:t>Fisiopatologia</w:t>
      </w:r>
      <w:bookmarkEnd w:id="42"/>
      <w:r>
        <w:rPr>
          <w:rFonts w:ascii="NewsGotT" w:hAnsi="NewsGotT"/>
          <w:b w:val="0"/>
          <w:bCs/>
          <w:lang w:val="pt-PT"/>
        </w:rPr>
        <w:t xml:space="preserve"> </w:t>
      </w:r>
    </w:p>
    <w:p w14:paraId="57D84900" w14:textId="77777777" w:rsidR="00CB7701" w:rsidRPr="00B95219" w:rsidRDefault="00CB7701" w:rsidP="00CB7701">
      <w:pPr>
        <w:spacing w:line="360" w:lineRule="auto"/>
        <w:jc w:val="both"/>
        <w:rPr>
          <w:rFonts w:ascii="NewsGotT" w:hAnsi="NewsGotT"/>
          <w:lang w:val="pt-PT"/>
        </w:rPr>
      </w:pPr>
    </w:p>
    <w:p w14:paraId="1F757A1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 </w:t>
      </w:r>
      <w:r w:rsidRPr="00B95219">
        <w:rPr>
          <w:rFonts w:ascii="NewsGotT" w:hAnsi="NewsGotT"/>
          <w:lang w:val="pt-PT"/>
        </w:rPr>
        <w:fldChar w:fldCharType="begin" w:fldLock="1"/>
      </w:r>
      <w:r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&amp; Charpentier, 1996; Martins &amp; Fernandes, 2012)</w:t>
      </w:r>
      <w:r w:rsidRPr="00B95219">
        <w:rPr>
          <w:rFonts w:ascii="NewsGotT" w:hAnsi="NewsGotT"/>
          <w:lang w:val="pt-PT"/>
        </w:rPr>
        <w:fldChar w:fldCharType="end"/>
      </w:r>
      <w:r w:rsidRPr="00B95219">
        <w:rPr>
          <w:rFonts w:ascii="NewsGotT" w:hAnsi="NewsGotT"/>
          <w:lang w:val="pt-PT"/>
        </w:rPr>
        <w:t xml:space="preserve">. Com o envelhecimento, há uma redução 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hipóteses para explicar os mecanismos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anormalidades na síntese, libertação e inativação de neurotransmissores, a hipótese inflamatória e resposta anormal ao stress. 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Os principais sistemas neuronais e os seus respetivos neurotransmissores estão expostos na </w:t>
      </w:r>
      <w:r w:rsidRPr="00B95219">
        <w:rPr>
          <w:rFonts w:ascii="NewsGotT" w:hAnsi="NewsGotT"/>
          <w:lang w:val="pt-PT"/>
        </w:rPr>
        <w:fldChar w:fldCharType="begin"/>
      </w:r>
      <w:r w:rsidRPr="00B95219">
        <w:rPr>
          <w:rFonts w:ascii="NewsGotT" w:hAnsi="NewsGotT"/>
          <w:lang w:val="pt-PT"/>
        </w:rPr>
        <w:instrText xml:space="preserve"> REF _Ref68624398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7777777" w:rsidR="00CB7701" w:rsidRPr="00B95219" w:rsidRDefault="00CB7701" w:rsidP="00CB7701">
      <w:pPr>
        <w:pStyle w:val="Caption"/>
        <w:keepNext/>
        <w:spacing w:line="360" w:lineRule="auto"/>
        <w:jc w:val="both"/>
        <w:rPr>
          <w:rFonts w:ascii="NewsGotT" w:hAnsi="NewsGotT"/>
          <w:lang w:val="pt-PT"/>
        </w:rPr>
      </w:pPr>
      <w:bookmarkStart w:id="43" w:name="_Ref68624398"/>
      <w:bookmarkStart w:id="44"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lang w:val="pt-PT"/>
        </w:rPr>
        <w:fldChar w:fldCharType="end"/>
      </w:r>
      <w:bookmarkEnd w:id="43"/>
      <w:r w:rsidRPr="00B95219">
        <w:rPr>
          <w:rFonts w:ascii="NewsGotT" w:hAnsi="NewsGotT"/>
          <w:lang w:val="pt-PT"/>
        </w:rPr>
        <w:t xml:space="preserve"> - Sistema neuronal e respetivos neurotransmissores</w:t>
      </w:r>
      <w:bookmarkEnd w:id="44"/>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275D11"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275D11"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275D11"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275D11"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56B0DBFB" w:rsidR="00CB7701" w:rsidRDefault="00CB7701" w:rsidP="00D5689B">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relaciona-se com a acetilcolina e o seu papel na consciência, atenção e cognição, particularmente através dos recetores M1. 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45" w:name="_Toc72425647"/>
      <w:r>
        <w:rPr>
          <w:rFonts w:ascii="NewsGotT" w:hAnsi="NewsGotT"/>
          <w:b w:val="0"/>
          <w:bCs/>
          <w:lang w:val="pt-PT"/>
        </w:rPr>
        <w:t>Ferramentas de diagnóstico</w:t>
      </w:r>
      <w:bookmarkEnd w:id="45"/>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7778ACE4" w14:textId="0EDD77E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5C623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Hategan, &amp; Losier,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lastRenderedPageBreak/>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proofErr w:type="spellStart"/>
      <w:r w:rsidR="007443A3" w:rsidRPr="007443A3">
        <w:rPr>
          <w:rFonts w:ascii="NewsGotT" w:hAnsi="NewsGotT"/>
          <w:i/>
          <w:iCs/>
          <w:lang w:val="pt-PT"/>
        </w:rPr>
        <w:t>delirium</w:t>
      </w:r>
      <w:proofErr w:type="spellEnd"/>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proofErr w:type="spellStart"/>
      <w:r w:rsidR="00B11779" w:rsidRPr="00B95219">
        <w:rPr>
          <w:rFonts w:ascii="NewsGotT" w:hAnsi="NewsGotT"/>
          <w:i/>
          <w:iCs/>
          <w:lang w:val="pt-PT"/>
        </w:rPr>
        <w:t>delirium</w:t>
      </w:r>
      <w:proofErr w:type="spellEnd"/>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proofErr w:type="spellStart"/>
      <w:r w:rsidR="004C2ECD" w:rsidRPr="00B95219">
        <w:rPr>
          <w:rFonts w:ascii="NewsGotT" w:hAnsi="NewsGotT"/>
          <w:i/>
          <w:iCs/>
          <w:lang w:val="pt-PT"/>
        </w:rPr>
        <w:t>delirium</w:t>
      </w:r>
      <w:proofErr w:type="spellEnd"/>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77777777" w:rsidR="00CB7701" w:rsidRPr="00B95219" w:rsidRDefault="00CB7701" w:rsidP="00CB7701">
      <w:pPr>
        <w:pStyle w:val="Caption"/>
        <w:keepNext/>
        <w:spacing w:line="360" w:lineRule="auto"/>
        <w:jc w:val="both"/>
        <w:rPr>
          <w:rFonts w:ascii="NewsGotT" w:hAnsi="NewsGotT"/>
          <w:lang w:val="pt-PT"/>
        </w:rPr>
      </w:pPr>
      <w:bookmarkStart w:id="46" w:name="_Ref68872171"/>
      <w:bookmarkStart w:id="47" w:name="_Ref68872134"/>
      <w:bookmarkStart w:id="48"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lang w:val="pt-PT"/>
        </w:rPr>
        <w:fldChar w:fldCharType="end"/>
      </w:r>
      <w:bookmarkEnd w:id="46"/>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47"/>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48"/>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275D11"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lastRenderedPageBreak/>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49" w:name="_Toc7242564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49"/>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9B53710" w14:textId="77777777" w:rsidR="00CB7701" w:rsidRPr="00251D9A" w:rsidRDefault="00CB7701" w:rsidP="00CB7701">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w:t>
      </w:r>
      <w:r w:rsidRPr="00B95219">
        <w:rPr>
          <w:rFonts w:ascii="NewsGotT" w:hAnsi="NewsGotT"/>
          <w:lang w:val="pt-PT"/>
        </w:rPr>
        <w:lastRenderedPageBreak/>
        <w:t xml:space="preserve">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w:instrText>
      </w:r>
      <w:r w:rsidRPr="00560CCB">
        <w:rPr>
          <w:rFonts w:ascii="NewsGotT" w:hAnsi="NewsGotT"/>
          <w:lang w:val="pt-BR"/>
        </w:rPr>
        <w:instrText xml:space="preserve">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w:instrText>
      </w:r>
      <w:r w:rsidRPr="00251D9A">
        <w:rPr>
          <w:rFonts w:ascii="NewsGotT" w:hAnsi="NewsGotT"/>
        </w:rPr>
        <w:instrText>"given":"Sharon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680E4FA1" w14:textId="77777777" w:rsidR="00CB7701" w:rsidRPr="00251D9A" w:rsidRDefault="00CB7701" w:rsidP="00CB7701">
      <w:pPr>
        <w:spacing w:line="360" w:lineRule="auto"/>
        <w:ind w:firstLine="720"/>
        <w:jc w:val="both"/>
        <w:rPr>
          <w:rFonts w:ascii="NewsGotT" w:hAnsi="NewsGotT"/>
        </w:rPr>
      </w:pPr>
    </w:p>
    <w:p w14:paraId="2910C75E" w14:textId="36DA0BFB" w:rsidR="00CB7701" w:rsidRPr="00CB7701" w:rsidRDefault="00CB7701" w:rsidP="00CB7701">
      <w:pPr>
        <w:pStyle w:val="Heading3"/>
        <w:spacing w:line="360" w:lineRule="auto"/>
        <w:jc w:val="both"/>
        <w:rPr>
          <w:rFonts w:ascii="NewsGotT" w:hAnsi="NewsGotT"/>
        </w:rPr>
      </w:pPr>
      <w:bookmarkStart w:id="50" w:name="_Toc72425649"/>
      <w:r w:rsidRPr="00CB7701">
        <w:rPr>
          <w:rFonts w:ascii="NewsGotT" w:hAnsi="NewsGotT"/>
          <w:i/>
          <w:iCs/>
        </w:rPr>
        <w:t>Confusion Assessment Method for the Intensive Care Unit</w:t>
      </w:r>
      <w:r>
        <w:rPr>
          <w:rFonts w:ascii="NewsGotT" w:hAnsi="NewsGotT"/>
        </w:rPr>
        <w:t xml:space="preserve"> (CAM.ICU)</w:t>
      </w:r>
      <w:bookmarkEnd w:id="50"/>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1" w:name="_Toc7242565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1"/>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2" w:name="_Toc72425651"/>
      <w:r w:rsidRPr="00210A9C">
        <w:rPr>
          <w:rFonts w:ascii="NewsGotT" w:hAnsi="NewsGotT"/>
          <w:i/>
          <w:iCs/>
        </w:rPr>
        <w:lastRenderedPageBreak/>
        <w:t xml:space="preserve">Richmond Agitation Sedation Scale </w:t>
      </w:r>
      <w:r w:rsidRPr="00210A9C">
        <w:rPr>
          <w:rFonts w:ascii="NewsGotT" w:hAnsi="NewsGotT"/>
        </w:rPr>
        <w:t>(RASS)</w:t>
      </w:r>
      <w:bookmarkEnd w:id="52"/>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77777777" w:rsidR="00CB7701" w:rsidRPr="004465E9" w:rsidRDefault="00CB7701" w:rsidP="00CB7701">
      <w:pPr>
        <w:pStyle w:val="Caption"/>
        <w:keepNext/>
        <w:rPr>
          <w:lang w:val="pt-BR"/>
        </w:rPr>
      </w:pPr>
      <w:bookmarkStart w:id="53" w:name="_Ref71216812"/>
      <w:bookmarkStart w:id="54" w:name="_Toc71218218"/>
      <w:bookmarkStart w:id="55" w:name="_Toc72422475"/>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53"/>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6B1685">
        <w:rPr>
          <w:lang w:val="pt-PT"/>
        </w:rPr>
        <w:instrText>en":"Sharon</w:instrText>
      </w:r>
      <w:r w:rsidRPr="00A01035">
        <w:rPr>
          <w:lang w:val="pt-PT"/>
        </w:rPr>
        <w:instrText>","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4465E9">
        <w:rPr>
          <w:i w:val="0"/>
          <w:noProof/>
          <w:lang w:val="pt-BR"/>
        </w:rPr>
        <w:t>(Ely et al., 2003)</w:t>
      </w:r>
      <w:bookmarkEnd w:id="54"/>
      <w:bookmarkEnd w:id="55"/>
      <w:r>
        <w:fldChar w:fldCharType="end"/>
      </w:r>
    </w:p>
    <w:tbl>
      <w:tblPr>
        <w:tblStyle w:val="TableGrid"/>
        <w:tblW w:w="0" w:type="auto"/>
        <w:tblLook w:val="04A0" w:firstRow="1" w:lastRow="0" w:firstColumn="1" w:lastColumn="0" w:noHBand="0" w:noVBand="1"/>
      </w:tblPr>
      <w:tblGrid>
        <w:gridCol w:w="1271"/>
        <w:gridCol w:w="2126"/>
        <w:gridCol w:w="5657"/>
      </w:tblGrid>
      <w:tr w:rsidR="00CB7701" w:rsidRPr="00275D11" w14:paraId="76053C72" w14:textId="77777777" w:rsidTr="00E43F57">
        <w:tc>
          <w:tcPr>
            <w:tcW w:w="1271" w:type="dxa"/>
          </w:tcPr>
          <w:p w14:paraId="378FB513" w14:textId="77777777" w:rsidR="00CB7701" w:rsidRDefault="00CB7701" w:rsidP="00E43F57">
            <w:pPr>
              <w:spacing w:line="360" w:lineRule="auto"/>
              <w:jc w:val="both"/>
              <w:rPr>
                <w:rFonts w:ascii="NewsGotT" w:hAnsi="NewsGotT"/>
                <w:lang w:val="pt-PT"/>
              </w:rPr>
            </w:pPr>
            <w:r>
              <w:rPr>
                <w:rFonts w:ascii="NewsGotT" w:hAnsi="NewsGotT"/>
                <w:lang w:val="pt-PT"/>
              </w:rPr>
              <w:t>Pontuação</w:t>
            </w:r>
          </w:p>
        </w:tc>
        <w:tc>
          <w:tcPr>
            <w:tcW w:w="2126" w:type="dxa"/>
          </w:tcPr>
          <w:p w14:paraId="1F225A1E" w14:textId="77777777" w:rsidR="00CB7701" w:rsidRDefault="00CB7701" w:rsidP="00E43F57">
            <w:pPr>
              <w:spacing w:line="360" w:lineRule="auto"/>
              <w:jc w:val="both"/>
              <w:rPr>
                <w:rFonts w:ascii="NewsGotT" w:hAnsi="NewsGotT"/>
                <w:lang w:val="pt-PT"/>
              </w:rPr>
            </w:pPr>
            <w:r>
              <w:rPr>
                <w:rFonts w:ascii="NewsGotT" w:hAnsi="NewsGotT"/>
                <w:lang w:val="pt-PT"/>
              </w:rPr>
              <w:t xml:space="preserve">Classificação </w:t>
            </w:r>
          </w:p>
        </w:tc>
        <w:tc>
          <w:tcPr>
            <w:tcW w:w="5657" w:type="dxa"/>
          </w:tcPr>
          <w:p w14:paraId="03E7FDEE" w14:textId="77777777" w:rsidR="00CB7701" w:rsidRDefault="00CB7701" w:rsidP="00E43F57">
            <w:pPr>
              <w:spacing w:line="360" w:lineRule="auto"/>
              <w:jc w:val="both"/>
              <w:rPr>
                <w:rFonts w:ascii="NewsGotT" w:hAnsi="NewsGotT"/>
                <w:lang w:val="pt-PT"/>
              </w:rPr>
            </w:pPr>
            <w:r>
              <w:rPr>
                <w:rFonts w:ascii="NewsGotT" w:hAnsi="NewsGotT"/>
                <w:lang w:val="pt-PT"/>
              </w:rPr>
              <w:t>Descrição</w:t>
            </w:r>
          </w:p>
        </w:tc>
      </w:tr>
      <w:tr w:rsidR="00CB7701" w:rsidRPr="00275D11" w14:paraId="2CC4D4C2" w14:textId="77777777" w:rsidTr="00E43F57">
        <w:tc>
          <w:tcPr>
            <w:tcW w:w="1271" w:type="dxa"/>
          </w:tcPr>
          <w:p w14:paraId="41ECC8F7"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33E686C5" w14:textId="77777777" w:rsidR="00CB7701" w:rsidRDefault="00CB7701" w:rsidP="00E43F57">
            <w:pPr>
              <w:spacing w:line="360" w:lineRule="auto"/>
              <w:jc w:val="both"/>
              <w:rPr>
                <w:rFonts w:ascii="NewsGotT" w:hAnsi="NewsGotT"/>
                <w:lang w:val="pt-PT"/>
              </w:rPr>
            </w:pPr>
            <w:r>
              <w:rPr>
                <w:rFonts w:ascii="NewsGotT" w:hAnsi="NewsGotT"/>
                <w:lang w:val="pt-PT"/>
              </w:rPr>
              <w:t>Combativo</w:t>
            </w:r>
          </w:p>
        </w:tc>
        <w:tc>
          <w:tcPr>
            <w:tcW w:w="5657" w:type="dxa"/>
          </w:tcPr>
          <w:p w14:paraId="2DCD01A5" w14:textId="77777777" w:rsidR="00CB7701" w:rsidRDefault="00CB7701" w:rsidP="00E43F57">
            <w:pPr>
              <w:spacing w:line="360" w:lineRule="auto"/>
              <w:jc w:val="both"/>
              <w:rPr>
                <w:rFonts w:ascii="NewsGotT" w:hAnsi="NewsGotT"/>
                <w:lang w:val="pt-PT"/>
              </w:rPr>
            </w:pPr>
            <w:r>
              <w:rPr>
                <w:rFonts w:ascii="NewsGotT" w:hAnsi="NewsGotT"/>
                <w:lang w:val="pt-PT"/>
              </w:rPr>
              <w:t xml:space="preserve">Combativo, violento, risco para a equipa </w:t>
            </w:r>
          </w:p>
        </w:tc>
      </w:tr>
      <w:tr w:rsidR="00CB7701" w:rsidRPr="00275D11" w14:paraId="7802B5F9" w14:textId="77777777" w:rsidTr="00E43F57">
        <w:tc>
          <w:tcPr>
            <w:tcW w:w="1271" w:type="dxa"/>
          </w:tcPr>
          <w:p w14:paraId="1622EAB3"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4928ECC" w14:textId="77777777" w:rsidR="00CB7701" w:rsidRDefault="00CB7701" w:rsidP="00E43F57">
            <w:pPr>
              <w:spacing w:line="360" w:lineRule="auto"/>
              <w:jc w:val="both"/>
              <w:rPr>
                <w:rFonts w:ascii="NewsGotT" w:hAnsi="NewsGotT"/>
                <w:lang w:val="pt-PT"/>
              </w:rPr>
            </w:pPr>
            <w:r>
              <w:rPr>
                <w:rFonts w:ascii="NewsGotT" w:hAnsi="NewsGotT"/>
                <w:lang w:val="pt-PT"/>
              </w:rPr>
              <w:t xml:space="preserve">Muito agitado </w:t>
            </w:r>
          </w:p>
        </w:tc>
        <w:tc>
          <w:tcPr>
            <w:tcW w:w="5657" w:type="dxa"/>
          </w:tcPr>
          <w:p w14:paraId="157D03AD" w14:textId="77777777" w:rsidR="00CB7701" w:rsidRDefault="00CB7701" w:rsidP="00E43F57">
            <w:pPr>
              <w:spacing w:line="360" w:lineRule="auto"/>
              <w:jc w:val="both"/>
              <w:rPr>
                <w:rFonts w:ascii="NewsGotT" w:hAnsi="NewsGotT"/>
                <w:lang w:val="pt-PT"/>
              </w:rPr>
            </w:pPr>
            <w:r>
              <w:rPr>
                <w:rFonts w:ascii="NewsGotT" w:hAnsi="NewsGotT"/>
                <w:lang w:val="pt-PT"/>
              </w:rPr>
              <w:t>Conduta agressiva, puxa ou remove tubos ou cateteres, agressivo verbalmente</w:t>
            </w:r>
          </w:p>
        </w:tc>
      </w:tr>
      <w:tr w:rsidR="00CB7701" w:rsidRPr="00275D11" w14:paraId="16DF39D2" w14:textId="77777777" w:rsidTr="00E43F57">
        <w:tc>
          <w:tcPr>
            <w:tcW w:w="1271" w:type="dxa"/>
          </w:tcPr>
          <w:p w14:paraId="1B0BFF28"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36485203" w14:textId="77777777" w:rsidR="00CB7701" w:rsidRDefault="00CB7701" w:rsidP="00E43F57">
            <w:pPr>
              <w:spacing w:line="360" w:lineRule="auto"/>
              <w:jc w:val="both"/>
              <w:rPr>
                <w:rFonts w:ascii="NewsGotT" w:hAnsi="NewsGotT"/>
                <w:lang w:val="pt-PT"/>
              </w:rPr>
            </w:pPr>
            <w:r>
              <w:rPr>
                <w:rFonts w:ascii="NewsGotT" w:hAnsi="NewsGotT"/>
                <w:lang w:val="pt-PT"/>
              </w:rPr>
              <w:t xml:space="preserve">Agitado </w:t>
            </w:r>
          </w:p>
        </w:tc>
        <w:tc>
          <w:tcPr>
            <w:tcW w:w="5657" w:type="dxa"/>
          </w:tcPr>
          <w:p w14:paraId="0F7F0493" w14:textId="77777777" w:rsidR="00CB7701" w:rsidRDefault="00CB7701" w:rsidP="00E43F57">
            <w:pPr>
              <w:spacing w:line="360" w:lineRule="auto"/>
              <w:jc w:val="both"/>
              <w:rPr>
                <w:rFonts w:ascii="NewsGotT" w:hAnsi="NewsGotT"/>
                <w:lang w:val="pt-PT"/>
              </w:rPr>
            </w:pPr>
            <w:r>
              <w:rPr>
                <w:rFonts w:ascii="NewsGotT" w:hAnsi="NewsGotT"/>
                <w:lang w:val="pt-PT"/>
              </w:rPr>
              <w:t xml:space="preserve">Movimentos despropositados frequentes, vigorosos ou agressivos </w:t>
            </w:r>
          </w:p>
        </w:tc>
      </w:tr>
      <w:tr w:rsidR="00CB7701" w:rsidRPr="00275D11" w14:paraId="44C0EF43" w14:textId="77777777" w:rsidTr="00E43F57">
        <w:tc>
          <w:tcPr>
            <w:tcW w:w="1271" w:type="dxa"/>
          </w:tcPr>
          <w:p w14:paraId="0CB9EC88"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53B3DC92" w14:textId="77777777" w:rsidR="00CB7701" w:rsidRDefault="00CB7701" w:rsidP="00E43F57">
            <w:pPr>
              <w:spacing w:line="360" w:lineRule="auto"/>
              <w:jc w:val="both"/>
              <w:rPr>
                <w:rFonts w:ascii="NewsGotT" w:hAnsi="NewsGotT"/>
                <w:lang w:val="pt-PT"/>
              </w:rPr>
            </w:pPr>
            <w:r>
              <w:rPr>
                <w:rFonts w:ascii="NewsGotT" w:hAnsi="NewsGotT"/>
                <w:lang w:val="pt-PT"/>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275D11"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275D11"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275D11"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275D11"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275D11"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275D11"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lastRenderedPageBreak/>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56" w:name="_Ref69917747"/>
      <w:bookmarkStart w:id="57" w:name="_Toc72425652"/>
      <w:r w:rsidRPr="00B95219">
        <w:rPr>
          <w:lang w:val="pt-PT"/>
        </w:rPr>
        <w:lastRenderedPageBreak/>
        <w:t>Preparação dos dados</w:t>
      </w:r>
      <w:bookmarkEnd w:id="56"/>
      <w:bookmarkEnd w:id="57"/>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58" w:name="_Toc72425653"/>
      <w:r w:rsidRPr="00B95219">
        <w:rPr>
          <w:rFonts w:ascii="NewsGotT" w:hAnsi="NewsGotT"/>
          <w:lang w:val="pt-PT"/>
        </w:rPr>
        <w:t>Caracterização dos dados</w:t>
      </w:r>
      <w:bookmarkEnd w:id="58"/>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59" w:name="_Toc72425654"/>
      <w:r w:rsidRPr="00B95219">
        <w:rPr>
          <w:rFonts w:ascii="NewsGotT" w:hAnsi="NewsGotT"/>
          <w:lang w:val="pt-PT"/>
        </w:rPr>
        <w:t>Exploração dos dados</w:t>
      </w:r>
      <w:bookmarkEnd w:id="59"/>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0" w:name="_Toc72425655"/>
      <w:r w:rsidRPr="00B95219">
        <w:rPr>
          <w:rFonts w:ascii="NewsGotT" w:hAnsi="NewsGotT"/>
          <w:lang w:val="pt-PT"/>
        </w:rPr>
        <w:lastRenderedPageBreak/>
        <w:t>Limpeza dos dados</w:t>
      </w:r>
      <w:bookmarkEnd w:id="60"/>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1" w:name="_Toc72425656"/>
      <w:r w:rsidRPr="00B95219">
        <w:rPr>
          <w:rFonts w:ascii="NewsGotT" w:hAnsi="NewsGotT"/>
          <w:lang w:val="pt-PT"/>
        </w:rPr>
        <w:t>Transformação dos dados</w:t>
      </w:r>
      <w:bookmarkEnd w:id="61"/>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2" w:name="_Ref69917758"/>
      <w:bookmarkStart w:id="63" w:name="_Toc72425657"/>
      <w:r w:rsidRPr="00B95219">
        <w:rPr>
          <w:lang w:val="pt-PT"/>
        </w:rPr>
        <w:t>Modelação</w:t>
      </w:r>
      <w:bookmarkEnd w:id="62"/>
      <w:bookmarkEnd w:id="63"/>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4" w:name="_Toc72425658"/>
      <w:r w:rsidRPr="00B95219">
        <w:rPr>
          <w:rFonts w:ascii="NewsGotT" w:hAnsi="NewsGotT"/>
          <w:lang w:val="pt-PT"/>
        </w:rPr>
        <w:t>Regressão Logística</w:t>
      </w:r>
      <w:bookmarkEnd w:id="64"/>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65" w:name="_Toc72425659"/>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65"/>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66" w:name="_Ref69917772"/>
      <w:bookmarkStart w:id="67" w:name="_Toc72425660"/>
      <w:r w:rsidRPr="00B95219">
        <w:rPr>
          <w:lang w:val="pt-PT"/>
        </w:rPr>
        <w:lastRenderedPageBreak/>
        <w:t>Apresentação e discussão de resultados</w:t>
      </w:r>
      <w:bookmarkEnd w:id="66"/>
      <w:bookmarkEnd w:id="67"/>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68" w:name="_Ref69916962"/>
      <w:bookmarkStart w:id="69" w:name="_Ref69916993"/>
      <w:bookmarkStart w:id="70" w:name="_Toc72425661"/>
      <w:r w:rsidRPr="00B95219">
        <w:rPr>
          <w:lang w:val="pt-PT"/>
        </w:rPr>
        <w:lastRenderedPageBreak/>
        <w:t>Conclusões</w:t>
      </w:r>
      <w:bookmarkEnd w:id="68"/>
      <w:bookmarkEnd w:id="69"/>
      <w:bookmarkEnd w:id="70"/>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1" w:name="_Toc72425662"/>
      <w:r w:rsidRPr="00B95219">
        <w:rPr>
          <w:sz w:val="24"/>
          <w:lang w:val="pt-PT"/>
        </w:rPr>
        <w:lastRenderedPageBreak/>
        <w:t>Bibliog</w:t>
      </w:r>
      <w:r w:rsidR="00F56D13" w:rsidRPr="00B95219">
        <w:rPr>
          <w:sz w:val="24"/>
          <w:lang w:val="pt-PT"/>
        </w:rPr>
        <w:t>rafia</w:t>
      </w:r>
      <w:bookmarkEnd w:id="71"/>
    </w:p>
    <w:p w14:paraId="72AF6D99" w14:textId="0D9C6775" w:rsidR="00C75460" w:rsidRPr="00B95219" w:rsidRDefault="00C75460" w:rsidP="00C75460">
      <w:pPr>
        <w:rPr>
          <w:rFonts w:ascii="NewsGotT" w:hAnsi="NewsGotT"/>
          <w:highlight w:val="yellow"/>
          <w:lang w:val="pt-PT" w:eastAsia="x-none"/>
        </w:rPr>
      </w:pPr>
    </w:p>
    <w:p w14:paraId="22E693B2" w14:textId="72B75B29" w:rsidR="005C6236" w:rsidRPr="005C6236" w:rsidRDefault="00C75460" w:rsidP="005C6236">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5C6236" w:rsidRPr="005C6236">
        <w:rPr>
          <w:rFonts w:ascii="NewsGotT" w:hAnsi="NewsGotT"/>
          <w:noProof/>
        </w:rPr>
        <w:t xml:space="preserve">Adamis, D., Sharma, N., Whelan, P. J. P., &amp; MacDonald, A. J. D. (2010). Delirium scales: A review of current evidence. </w:t>
      </w:r>
      <w:r w:rsidR="005C6236" w:rsidRPr="005C6236">
        <w:rPr>
          <w:rFonts w:ascii="NewsGotT" w:hAnsi="NewsGotT"/>
          <w:i/>
          <w:iCs/>
          <w:noProof/>
        </w:rPr>
        <w:t>Aging and Mental Health</w:t>
      </w:r>
      <w:r w:rsidR="005C6236" w:rsidRPr="005C6236">
        <w:rPr>
          <w:rFonts w:ascii="NewsGotT" w:hAnsi="NewsGotT"/>
          <w:noProof/>
        </w:rPr>
        <w:t xml:space="preserve">, </w:t>
      </w:r>
      <w:r w:rsidR="005C6236" w:rsidRPr="005C6236">
        <w:rPr>
          <w:rFonts w:ascii="NewsGotT" w:hAnsi="NewsGotT"/>
          <w:i/>
          <w:iCs/>
          <w:noProof/>
        </w:rPr>
        <w:t>14</w:t>
      </w:r>
      <w:r w:rsidR="005C6236" w:rsidRPr="005C6236">
        <w:rPr>
          <w:rFonts w:ascii="NewsGotT" w:hAnsi="NewsGotT"/>
          <w:noProof/>
        </w:rPr>
        <w:t>(5), 543–555. https://doi.org/10.1080/13607860903421011</w:t>
      </w:r>
    </w:p>
    <w:p w14:paraId="02BCCC2A"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Adamis, D., Treloar, A., Martin, F. C., &amp; Macdonald, A. J. D. (2007). A brief review of the history of delirium as a mental disorder. </w:t>
      </w:r>
      <w:r w:rsidRPr="005C6236">
        <w:rPr>
          <w:rFonts w:ascii="NewsGotT" w:hAnsi="NewsGotT"/>
          <w:i/>
          <w:iCs/>
          <w:noProof/>
        </w:rPr>
        <w:t>History of Psychiatry</w:t>
      </w:r>
      <w:r w:rsidRPr="005C6236">
        <w:rPr>
          <w:rFonts w:ascii="NewsGotT" w:hAnsi="NewsGotT"/>
          <w:noProof/>
        </w:rPr>
        <w:t xml:space="preserve">, </w:t>
      </w:r>
      <w:r w:rsidRPr="005C6236">
        <w:rPr>
          <w:rFonts w:ascii="NewsGotT" w:hAnsi="NewsGotT"/>
          <w:i/>
          <w:iCs/>
          <w:noProof/>
        </w:rPr>
        <w:t>18</w:t>
      </w:r>
      <w:r w:rsidRPr="005C6236">
        <w:rPr>
          <w:rFonts w:ascii="NewsGotT" w:hAnsi="NewsGotT"/>
          <w:noProof/>
        </w:rPr>
        <w:t>(4), 459–469. https://doi.org/10.1177/0957154X07076467</w:t>
      </w:r>
    </w:p>
    <w:p w14:paraId="1FF11916"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Ali, J., Khan, R., Ahmad, N., &amp; Maqsood, I. (2012). Random Forests and Decision Trees. </w:t>
      </w:r>
      <w:r w:rsidRPr="005C6236">
        <w:rPr>
          <w:rFonts w:ascii="NewsGotT" w:hAnsi="NewsGotT"/>
          <w:i/>
          <w:iCs/>
          <w:noProof/>
        </w:rPr>
        <w:t>International Journal of Computer Science Issues</w:t>
      </w:r>
      <w:r w:rsidRPr="005C6236">
        <w:rPr>
          <w:rFonts w:ascii="NewsGotT" w:hAnsi="NewsGotT"/>
          <w:noProof/>
        </w:rPr>
        <w:t xml:space="preserve">, </w:t>
      </w:r>
      <w:r w:rsidRPr="005C6236">
        <w:rPr>
          <w:rFonts w:ascii="NewsGotT" w:hAnsi="NewsGotT"/>
          <w:i/>
          <w:iCs/>
          <w:noProof/>
        </w:rPr>
        <w:t>9</w:t>
      </w:r>
      <w:r w:rsidRPr="005C6236">
        <w:rPr>
          <w:rFonts w:ascii="NewsGotT" w:hAnsi="NewsGotT"/>
          <w:noProof/>
        </w:rPr>
        <w:t>(5), 272–278.</w:t>
      </w:r>
    </w:p>
    <w:p w14:paraId="7F5C32D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Ali, M. A., Hashmi, M., Ahmed, W., Raza, S. A., Khan, M. F., &amp; Salim, B. (2021). Incidence and risk factors of delirium in surgical intensive care unit. </w:t>
      </w:r>
      <w:r w:rsidRPr="005C6236">
        <w:rPr>
          <w:rFonts w:ascii="NewsGotT" w:hAnsi="NewsGotT"/>
          <w:i/>
          <w:iCs/>
          <w:noProof/>
        </w:rPr>
        <w:t>Trauma Surgery and Acute Care Open</w:t>
      </w:r>
      <w:r w:rsidRPr="005C6236">
        <w:rPr>
          <w:rFonts w:ascii="NewsGotT" w:hAnsi="NewsGotT"/>
          <w:noProof/>
        </w:rPr>
        <w:t xml:space="preserve">, </w:t>
      </w:r>
      <w:r w:rsidRPr="005C6236">
        <w:rPr>
          <w:rFonts w:ascii="NewsGotT" w:hAnsi="NewsGotT"/>
          <w:i/>
          <w:iCs/>
          <w:noProof/>
        </w:rPr>
        <w:t>6</w:t>
      </w:r>
      <w:r w:rsidRPr="005C6236">
        <w:rPr>
          <w:rFonts w:ascii="NewsGotT" w:hAnsi="NewsGotT"/>
          <w:noProof/>
        </w:rPr>
        <w:t>(1). https://doi.org/10.1136/tsaco-2020-000564</w:t>
      </w:r>
    </w:p>
    <w:p w14:paraId="0F1653E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Alsuliman, T., Humaidan, D., &amp; Sliman, L. (2020). Machine learning and artificial intelligence in the service of medicine: Necessity or potentiality? </w:t>
      </w:r>
      <w:r w:rsidRPr="005C6236">
        <w:rPr>
          <w:rFonts w:ascii="NewsGotT" w:hAnsi="NewsGotT"/>
          <w:i/>
          <w:iCs/>
          <w:noProof/>
        </w:rPr>
        <w:t>Current Research in Translational Medicine</w:t>
      </w:r>
      <w:r w:rsidRPr="005C6236">
        <w:rPr>
          <w:rFonts w:ascii="NewsGotT" w:hAnsi="NewsGotT"/>
          <w:noProof/>
        </w:rPr>
        <w:t xml:space="preserve">, </w:t>
      </w:r>
      <w:r w:rsidRPr="005C6236">
        <w:rPr>
          <w:rFonts w:ascii="NewsGotT" w:hAnsi="NewsGotT"/>
          <w:i/>
          <w:iCs/>
          <w:noProof/>
        </w:rPr>
        <w:t>68</w:t>
      </w:r>
      <w:r w:rsidRPr="005C6236">
        <w:rPr>
          <w:rFonts w:ascii="NewsGotT" w:hAnsi="NewsGotT"/>
          <w:noProof/>
        </w:rPr>
        <w:t>(4), 245–251. https://doi.org/10.1016/j.retram.2020.01.002</w:t>
      </w:r>
    </w:p>
    <w:p w14:paraId="669D354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American Psychiatric Association. (1980). </w:t>
      </w:r>
      <w:r w:rsidRPr="005C6236">
        <w:rPr>
          <w:rFonts w:ascii="NewsGotT" w:hAnsi="NewsGotT"/>
          <w:i/>
          <w:iCs/>
          <w:noProof/>
        </w:rPr>
        <w:t>Diagnostic and Statistical Manual of Mental Disorders - III</w:t>
      </w:r>
      <w:r w:rsidRPr="005C6236">
        <w:rPr>
          <w:rFonts w:ascii="NewsGotT" w:hAnsi="NewsGotT"/>
          <w:noProof/>
        </w:rPr>
        <w:t>. Washington.</w:t>
      </w:r>
    </w:p>
    <w:p w14:paraId="3811003D"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American Psychiatric Association. (2013). </w:t>
      </w:r>
      <w:r w:rsidRPr="005C6236">
        <w:rPr>
          <w:rFonts w:ascii="NewsGotT" w:hAnsi="NewsGotT"/>
          <w:i/>
          <w:iCs/>
          <w:noProof/>
        </w:rPr>
        <w:t>Diagnostic and statistical manual of mental disorders - DSM-5</w:t>
      </w:r>
      <w:r w:rsidRPr="005C6236">
        <w:rPr>
          <w:rFonts w:ascii="NewsGotT" w:hAnsi="NewsGotT"/>
          <w:noProof/>
        </w:rPr>
        <w:t xml:space="preserve">. </w:t>
      </w:r>
      <w:r w:rsidRPr="005C6236">
        <w:rPr>
          <w:rFonts w:ascii="NewsGotT" w:hAnsi="NewsGotT"/>
          <w:i/>
          <w:iCs/>
          <w:noProof/>
        </w:rPr>
        <w:t>Pediatria Integral</w:t>
      </w:r>
      <w:r w:rsidRPr="005C6236">
        <w:rPr>
          <w:rFonts w:ascii="NewsGotT" w:hAnsi="NewsGotT"/>
          <w:noProof/>
        </w:rPr>
        <w:t xml:space="preserve"> (fifth, Vol. 17).</w:t>
      </w:r>
    </w:p>
    <w:p w14:paraId="7F430723"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Basu, S., Faghmous, J. H., &amp; Doupe, P. (2020). Machine learning methods for precision medicine research designed to reduce health disparities: A structured tutorial. </w:t>
      </w:r>
      <w:r w:rsidRPr="005C6236">
        <w:rPr>
          <w:rFonts w:ascii="NewsGotT" w:hAnsi="NewsGotT"/>
          <w:i/>
          <w:iCs/>
          <w:noProof/>
        </w:rPr>
        <w:t>Ethnicity and Disease</w:t>
      </w:r>
      <w:r w:rsidRPr="005C6236">
        <w:rPr>
          <w:rFonts w:ascii="NewsGotT" w:hAnsi="NewsGotT"/>
          <w:noProof/>
        </w:rPr>
        <w:t xml:space="preserve">, </w:t>
      </w:r>
      <w:r w:rsidRPr="005C6236">
        <w:rPr>
          <w:rFonts w:ascii="NewsGotT" w:hAnsi="NewsGotT"/>
          <w:i/>
          <w:iCs/>
          <w:noProof/>
        </w:rPr>
        <w:t>30</w:t>
      </w:r>
      <w:r w:rsidRPr="005C6236">
        <w:rPr>
          <w:rFonts w:ascii="NewsGotT" w:hAnsi="NewsGotT"/>
          <w:noProof/>
        </w:rPr>
        <w:t>, 217–228. https://doi.org/10.18865/ed.30.S1.217</w:t>
      </w:r>
    </w:p>
    <w:p w14:paraId="4975C7E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Bourgeois, J. A., Hategan, A., &amp; Losier, B. (2014). Delirium in the hospital: Emphasis on the management of geriatric patients. </w:t>
      </w:r>
      <w:r w:rsidRPr="005C6236">
        <w:rPr>
          <w:rFonts w:ascii="NewsGotT" w:hAnsi="NewsGotT"/>
          <w:i/>
          <w:iCs/>
          <w:noProof/>
        </w:rPr>
        <w:t>Current Psychiatry</w:t>
      </w:r>
      <w:r w:rsidRPr="005C6236">
        <w:rPr>
          <w:rFonts w:ascii="NewsGotT" w:hAnsi="NewsGotT"/>
          <w:noProof/>
        </w:rPr>
        <w:t xml:space="preserve">, </w:t>
      </w:r>
      <w:r w:rsidRPr="005C6236">
        <w:rPr>
          <w:rFonts w:ascii="NewsGotT" w:hAnsi="NewsGotT"/>
          <w:i/>
          <w:iCs/>
          <w:noProof/>
        </w:rPr>
        <w:t>13</w:t>
      </w:r>
      <w:r w:rsidRPr="005C6236">
        <w:rPr>
          <w:rFonts w:ascii="NewsGotT" w:hAnsi="NewsGotT"/>
          <w:noProof/>
        </w:rPr>
        <w:t>(8), 29–42.</w:t>
      </w:r>
    </w:p>
    <w:p w14:paraId="4682718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Braga, A. de P., Ludermir, T. B., &amp; Carvalho, A. C. P. de L. F. (2000). </w:t>
      </w:r>
      <w:r w:rsidRPr="005C6236">
        <w:rPr>
          <w:rFonts w:ascii="NewsGotT" w:hAnsi="NewsGotT"/>
          <w:i/>
          <w:iCs/>
          <w:noProof/>
        </w:rPr>
        <w:t>Redes Neurais Artificiais: Teoria e Aplicações</w:t>
      </w:r>
      <w:r w:rsidRPr="005C6236">
        <w:rPr>
          <w:rFonts w:ascii="NewsGotT" w:hAnsi="NewsGotT"/>
          <w:noProof/>
        </w:rPr>
        <w:t>. Rio de Janeiro: LTC - Livros técnicos e científicos editora S.A.</w:t>
      </w:r>
    </w:p>
    <w:p w14:paraId="154A6A5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Breiman, L. (2001). Random forests. </w:t>
      </w:r>
      <w:r w:rsidRPr="005C6236">
        <w:rPr>
          <w:rFonts w:ascii="NewsGotT" w:hAnsi="NewsGotT"/>
          <w:i/>
          <w:iCs/>
          <w:noProof/>
        </w:rPr>
        <w:t>Machine Learning</w:t>
      </w:r>
      <w:r w:rsidRPr="005C6236">
        <w:rPr>
          <w:rFonts w:ascii="NewsGotT" w:hAnsi="NewsGotT"/>
          <w:noProof/>
        </w:rPr>
        <w:t xml:space="preserve">, </w:t>
      </w:r>
      <w:r w:rsidRPr="005C6236">
        <w:rPr>
          <w:rFonts w:ascii="NewsGotT" w:hAnsi="NewsGotT"/>
          <w:i/>
          <w:iCs/>
          <w:noProof/>
        </w:rPr>
        <w:t>45</w:t>
      </w:r>
      <w:r w:rsidRPr="005C6236">
        <w:rPr>
          <w:rFonts w:ascii="NewsGotT" w:hAnsi="NewsGotT"/>
          <w:noProof/>
        </w:rPr>
        <w:t>(1), 5–32.</w:t>
      </w:r>
    </w:p>
    <w:p w14:paraId="62DE4FB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Bruha, I., &amp; Berka, P. (2000). Discretization and Fuzzification of Numerical Attributes in Attribute-Based Learning. In </w:t>
      </w:r>
      <w:r w:rsidRPr="005C6236">
        <w:rPr>
          <w:rFonts w:ascii="NewsGotT" w:hAnsi="NewsGotT"/>
          <w:i/>
          <w:iCs/>
          <w:noProof/>
        </w:rPr>
        <w:t>Fuzzy Systems in Medicine</w:t>
      </w:r>
      <w:r w:rsidRPr="005C6236">
        <w:rPr>
          <w:rFonts w:ascii="NewsGotT" w:hAnsi="NewsGotT"/>
          <w:noProof/>
        </w:rPr>
        <w:t xml:space="preserve"> (Vol. 41, pp. 112–138). https://doi.org/10.1007/978-3-7908-1859-8_6</w:t>
      </w:r>
    </w:p>
    <w:p w14:paraId="05A4FD9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Burges, Christopher, J. C. (1998). A Tutorial on Support Vector Machines for Pattern Recognition. </w:t>
      </w:r>
      <w:r w:rsidRPr="005C6236">
        <w:rPr>
          <w:rFonts w:ascii="NewsGotT" w:hAnsi="NewsGotT"/>
          <w:i/>
          <w:iCs/>
          <w:noProof/>
        </w:rPr>
        <w:t>Data Mining and Knowledge Discovery</w:t>
      </w:r>
      <w:r w:rsidRPr="005C6236">
        <w:rPr>
          <w:rFonts w:ascii="NewsGotT" w:hAnsi="NewsGotT"/>
          <w:noProof/>
        </w:rPr>
        <w:t xml:space="preserve">, </w:t>
      </w:r>
      <w:r w:rsidRPr="005C6236">
        <w:rPr>
          <w:rFonts w:ascii="NewsGotT" w:hAnsi="NewsGotT"/>
          <w:i/>
          <w:iCs/>
          <w:noProof/>
        </w:rPr>
        <w:t>2</w:t>
      </w:r>
      <w:r w:rsidRPr="005C6236">
        <w:rPr>
          <w:rFonts w:ascii="NewsGotT" w:hAnsi="NewsGotT"/>
          <w:noProof/>
        </w:rPr>
        <w:t>, 121–167. https://doi.org/https://doi.org/10.1023/A:1009715923555</w:t>
      </w:r>
    </w:p>
    <w:p w14:paraId="25A1691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Cano-escalera, G., Besga, A., &amp; Graña, M. (2021). Risk factors for prediction of delirium at hospital admittance. </w:t>
      </w:r>
      <w:r w:rsidRPr="005C6236">
        <w:rPr>
          <w:rFonts w:ascii="NewsGotT" w:hAnsi="NewsGotT"/>
          <w:i/>
          <w:iCs/>
          <w:noProof/>
        </w:rPr>
        <w:t>Expert Systems</w:t>
      </w:r>
      <w:r w:rsidRPr="005C6236">
        <w:rPr>
          <w:rFonts w:ascii="NewsGotT" w:hAnsi="NewsGotT"/>
          <w:noProof/>
        </w:rPr>
        <w:t xml:space="preserve">, </w:t>
      </w:r>
      <w:r w:rsidRPr="005C6236">
        <w:rPr>
          <w:rFonts w:ascii="NewsGotT" w:hAnsi="NewsGotT"/>
          <w:i/>
          <w:iCs/>
          <w:noProof/>
        </w:rPr>
        <w:t>e12698</w:t>
      </w:r>
      <w:r w:rsidRPr="005C6236">
        <w:rPr>
          <w:rFonts w:ascii="NewsGotT" w:hAnsi="NewsGotT"/>
          <w:noProof/>
        </w:rPr>
        <w:t>(December 2020), 1–10. https://doi.org/10.1111/exsy.12698</w:t>
      </w:r>
    </w:p>
    <w:p w14:paraId="3C496C06"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Casey, P., Cross, W., Mart, M. W. S., Baldwin, C., Riddell, K., &amp; D</w:t>
      </w:r>
      <w:r w:rsidRPr="005C6236">
        <w:rPr>
          <w:rFonts w:ascii="Cambria" w:hAnsi="Cambria" w:cs="Cambria"/>
          <w:noProof/>
        </w:rPr>
        <w:t>ā</w:t>
      </w:r>
      <w:r w:rsidRPr="005C6236">
        <w:rPr>
          <w:rFonts w:ascii="NewsGotT" w:hAnsi="NewsGotT"/>
          <w:noProof/>
        </w:rPr>
        <w:t>rzi</w:t>
      </w:r>
      <w:r w:rsidRPr="005C6236">
        <w:rPr>
          <w:rFonts w:ascii="Cambria" w:hAnsi="Cambria" w:cs="Cambria"/>
          <w:noProof/>
        </w:rPr>
        <w:t>ņ</w:t>
      </w:r>
      <w:r w:rsidRPr="005C6236">
        <w:rPr>
          <w:rFonts w:ascii="NewsGotT" w:hAnsi="NewsGotT"/>
          <w:noProof/>
        </w:rPr>
        <w:t xml:space="preserve">š, P. (2019). Hospital discharge data under-reports delirium occurrence: results from a point prevalence survey of delirium in a major Australian health service. </w:t>
      </w:r>
      <w:r w:rsidRPr="005C6236">
        <w:rPr>
          <w:rFonts w:ascii="NewsGotT" w:hAnsi="NewsGotT"/>
          <w:i/>
          <w:iCs/>
          <w:noProof/>
        </w:rPr>
        <w:t>Internal Medicine Journal</w:t>
      </w:r>
      <w:r w:rsidRPr="005C6236">
        <w:rPr>
          <w:rFonts w:ascii="NewsGotT" w:hAnsi="NewsGotT"/>
          <w:noProof/>
        </w:rPr>
        <w:t xml:space="preserve">, </w:t>
      </w:r>
      <w:r w:rsidRPr="005C6236">
        <w:rPr>
          <w:rFonts w:ascii="NewsGotT" w:hAnsi="NewsGotT"/>
          <w:i/>
          <w:iCs/>
          <w:noProof/>
        </w:rPr>
        <w:t>49</w:t>
      </w:r>
      <w:r w:rsidRPr="005C6236">
        <w:rPr>
          <w:rFonts w:ascii="NewsGotT" w:hAnsi="NewsGotT"/>
          <w:noProof/>
        </w:rPr>
        <w:t>(3), 338–344. https://doi.org/10.1111/imj.14066</w:t>
      </w:r>
    </w:p>
    <w:p w14:paraId="67C205C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Chapelle, O., Vapnik, V., Bousquet, O., &amp; Mukherjee, S. (2002). Choosing Multiple Parameters for Support Vector Machines. </w:t>
      </w:r>
      <w:r w:rsidRPr="005C6236">
        <w:rPr>
          <w:rFonts w:ascii="NewsGotT" w:hAnsi="NewsGotT"/>
          <w:i/>
          <w:iCs/>
          <w:noProof/>
        </w:rPr>
        <w:t>Machine Learning</w:t>
      </w:r>
      <w:r w:rsidRPr="005C6236">
        <w:rPr>
          <w:rFonts w:ascii="NewsGotT" w:hAnsi="NewsGotT"/>
          <w:noProof/>
        </w:rPr>
        <w:t xml:space="preserve">, </w:t>
      </w:r>
      <w:r w:rsidRPr="005C6236">
        <w:rPr>
          <w:rFonts w:ascii="NewsGotT" w:hAnsi="NewsGotT"/>
          <w:i/>
          <w:iCs/>
          <w:noProof/>
        </w:rPr>
        <w:t>46</w:t>
      </w:r>
      <w:r w:rsidRPr="005C6236">
        <w:rPr>
          <w:rFonts w:ascii="NewsGotT" w:hAnsi="NewsGotT"/>
          <w:noProof/>
        </w:rPr>
        <w:t>, 131–159. https://doi.org/https://doi.org/10.1023/A:1012450327387</w:t>
      </w:r>
    </w:p>
    <w:p w14:paraId="1963CCA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Chapman, P., Clinton, J., Kerber, R., Khabaza, T., Reinartz, T., Shearer, C., &amp; Wirth, R. (2000). </w:t>
      </w:r>
      <w:r w:rsidRPr="005C6236">
        <w:rPr>
          <w:rFonts w:ascii="NewsGotT" w:hAnsi="NewsGotT"/>
          <w:i/>
          <w:iCs/>
          <w:noProof/>
        </w:rPr>
        <w:t>CRISP-DM 1.0 Step-by-step data mining guide</w:t>
      </w:r>
      <w:r w:rsidRPr="005C6236">
        <w:rPr>
          <w:rFonts w:ascii="NewsGotT" w:hAnsi="NewsGotT"/>
          <w:noProof/>
        </w:rPr>
        <w:t xml:space="preserve">. </w:t>
      </w:r>
      <w:r w:rsidRPr="005C6236">
        <w:rPr>
          <w:rFonts w:ascii="NewsGotT" w:hAnsi="NewsGotT"/>
          <w:i/>
          <w:iCs/>
          <w:noProof/>
        </w:rPr>
        <w:t>SPSS inc</w:t>
      </w:r>
      <w:r w:rsidRPr="005C6236">
        <w:rPr>
          <w:rFonts w:ascii="NewsGotT" w:hAnsi="NewsGotT"/>
          <w:noProof/>
        </w:rPr>
        <w:t>. Retrieved from http://www.crisp-dm.org/CRISPWP-0800.pdf</w:t>
      </w:r>
    </w:p>
    <w:p w14:paraId="24AFE396"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lastRenderedPageBreak/>
        <w:t xml:space="preserve">Cirbus, J., MacLullich, A. M. J., Noel, C., Ely, E. W., Chandrasekhar, R., &amp; Han, J. H. (2019). Delirium etiology subtypes and their effect on six-month function and cognition in older emergency department patients. </w:t>
      </w:r>
      <w:r w:rsidRPr="005C6236">
        <w:rPr>
          <w:rFonts w:ascii="NewsGotT" w:hAnsi="NewsGotT"/>
          <w:i/>
          <w:iCs/>
          <w:noProof/>
        </w:rPr>
        <w:t>International Psychogeriatrics</w:t>
      </w:r>
      <w:r w:rsidRPr="005C6236">
        <w:rPr>
          <w:rFonts w:ascii="NewsGotT" w:hAnsi="NewsGotT"/>
          <w:noProof/>
        </w:rPr>
        <w:t xml:space="preserve">, </w:t>
      </w:r>
      <w:r w:rsidRPr="005C6236">
        <w:rPr>
          <w:rFonts w:ascii="NewsGotT" w:hAnsi="NewsGotT"/>
          <w:i/>
          <w:iCs/>
          <w:noProof/>
        </w:rPr>
        <w:t>31</w:t>
      </w:r>
      <w:r w:rsidRPr="005C6236">
        <w:rPr>
          <w:rFonts w:ascii="NewsGotT" w:hAnsi="NewsGotT"/>
          <w:noProof/>
        </w:rPr>
        <w:t>(2), 267–276. https://doi.org/10.1017/S1041610218000777</w:t>
      </w:r>
    </w:p>
    <w:p w14:paraId="0ABACA1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Clegg, A., &amp; Young, J. B. (2011). Which medications to avoid in people at risk of delirium: A systematic review. </w:t>
      </w:r>
      <w:r w:rsidRPr="005C6236">
        <w:rPr>
          <w:rFonts w:ascii="NewsGotT" w:hAnsi="NewsGotT"/>
          <w:i/>
          <w:iCs/>
          <w:noProof/>
        </w:rPr>
        <w:t>Age and Ageing</w:t>
      </w:r>
      <w:r w:rsidRPr="005C6236">
        <w:rPr>
          <w:rFonts w:ascii="NewsGotT" w:hAnsi="NewsGotT"/>
          <w:noProof/>
        </w:rPr>
        <w:t xml:space="preserve">, </w:t>
      </w:r>
      <w:r w:rsidRPr="005C6236">
        <w:rPr>
          <w:rFonts w:ascii="NewsGotT" w:hAnsi="NewsGotT"/>
          <w:i/>
          <w:iCs/>
          <w:noProof/>
        </w:rPr>
        <w:t>40</w:t>
      </w:r>
      <w:r w:rsidRPr="005C6236">
        <w:rPr>
          <w:rFonts w:ascii="NewsGotT" w:hAnsi="NewsGotT"/>
          <w:noProof/>
        </w:rPr>
        <w:t>(1), 23–29. https://doi.org/10.1093/ageing/afq140</w:t>
      </w:r>
    </w:p>
    <w:p w14:paraId="3AE66FC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Corradi, J. P., Thompson, S., Mather, J. F., Waszynski, C. M., &amp; Dicks, R. S. (2018). Prediction of Incident Delirium Using a Random Forest classifier. </w:t>
      </w:r>
      <w:r w:rsidRPr="005C6236">
        <w:rPr>
          <w:rFonts w:ascii="NewsGotT" w:hAnsi="NewsGotT"/>
          <w:i/>
          <w:iCs/>
          <w:noProof/>
        </w:rPr>
        <w:t>Journal of Medical Systems</w:t>
      </w:r>
      <w:r w:rsidRPr="005C6236">
        <w:rPr>
          <w:rFonts w:ascii="NewsGotT" w:hAnsi="NewsGotT"/>
          <w:noProof/>
        </w:rPr>
        <w:t xml:space="preserve">, </w:t>
      </w:r>
      <w:r w:rsidRPr="005C6236">
        <w:rPr>
          <w:rFonts w:ascii="NewsGotT" w:hAnsi="NewsGotT"/>
          <w:i/>
          <w:iCs/>
          <w:noProof/>
        </w:rPr>
        <w:t>42</w:t>
      </w:r>
      <w:r w:rsidRPr="005C6236">
        <w:rPr>
          <w:rFonts w:ascii="NewsGotT" w:hAnsi="NewsGotT"/>
          <w:noProof/>
        </w:rPr>
        <w:t>(12). https://doi.org/10.1007/s10916-018-1109-0</w:t>
      </w:r>
    </w:p>
    <w:p w14:paraId="3559EB7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Davoudi, A., Ebadi, A., Rashidi, P., Ozrazgat-Baslanti, T., Bihorac, A., &amp; Bursian, A. C. (2017). Delirium Prediction using Machine Learning Models on Predictive Electronic Health Records Data. </w:t>
      </w:r>
      <w:r w:rsidRPr="005C6236">
        <w:rPr>
          <w:rFonts w:ascii="NewsGotT" w:hAnsi="NewsGotT"/>
          <w:i/>
          <w:iCs/>
          <w:noProof/>
        </w:rPr>
        <w:t>Proceedings - IEEE 17th International Symposium on Bioinformatics and Bioengineering, BIBE 2017</w:t>
      </w:r>
      <w:r w:rsidRPr="005C6236">
        <w:rPr>
          <w:rFonts w:ascii="NewsGotT" w:hAnsi="NewsGotT"/>
          <w:noProof/>
        </w:rPr>
        <w:t>, 568–573. https://doi.org/10.1109/BIBE.2017.00014</w:t>
      </w:r>
    </w:p>
    <w:p w14:paraId="55AB48D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De, J., &amp; Wand, A. P. F. (2015). Delirium screening: A systematic review of delirium screening tools in hospitalized patients. </w:t>
      </w:r>
      <w:r w:rsidRPr="005C6236">
        <w:rPr>
          <w:rFonts w:ascii="NewsGotT" w:hAnsi="NewsGotT"/>
          <w:i/>
          <w:iCs/>
          <w:noProof/>
        </w:rPr>
        <w:t>Gerontologist</w:t>
      </w:r>
      <w:r w:rsidRPr="005C6236">
        <w:rPr>
          <w:rFonts w:ascii="NewsGotT" w:hAnsi="NewsGotT"/>
          <w:noProof/>
        </w:rPr>
        <w:t xml:space="preserve">, </w:t>
      </w:r>
      <w:r w:rsidRPr="005C6236">
        <w:rPr>
          <w:rFonts w:ascii="NewsGotT" w:hAnsi="NewsGotT"/>
          <w:i/>
          <w:iCs/>
          <w:noProof/>
        </w:rPr>
        <w:t>55</w:t>
      </w:r>
      <w:r w:rsidRPr="005C6236">
        <w:rPr>
          <w:rFonts w:ascii="NewsGotT" w:hAnsi="NewsGotT"/>
          <w:noProof/>
        </w:rPr>
        <w:t>(6), 1079–1099. https://doi.org/10.1093/geront/gnv100</w:t>
      </w:r>
    </w:p>
    <w:p w14:paraId="271534D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Desforges, J. F., &amp; Lipowski, Z. J. (1989). Delirium in the Elderly Patient. </w:t>
      </w:r>
      <w:r w:rsidRPr="005C6236">
        <w:rPr>
          <w:rFonts w:ascii="NewsGotT" w:hAnsi="NewsGotT"/>
          <w:i/>
          <w:iCs/>
          <w:noProof/>
        </w:rPr>
        <w:t>New England Journal of Medicine</w:t>
      </w:r>
      <w:r w:rsidRPr="005C6236">
        <w:rPr>
          <w:rFonts w:ascii="NewsGotT" w:hAnsi="NewsGotT"/>
          <w:noProof/>
        </w:rPr>
        <w:t xml:space="preserve">, </w:t>
      </w:r>
      <w:r w:rsidRPr="005C6236">
        <w:rPr>
          <w:rFonts w:ascii="NewsGotT" w:hAnsi="NewsGotT"/>
          <w:i/>
          <w:iCs/>
          <w:noProof/>
        </w:rPr>
        <w:t>320</w:t>
      </w:r>
      <w:r w:rsidRPr="005C6236">
        <w:rPr>
          <w:rFonts w:ascii="NewsGotT" w:hAnsi="NewsGotT"/>
          <w:noProof/>
        </w:rPr>
        <w:t>(9), 578–582. https://doi.org/10.1056/NEJM198903023200907</w:t>
      </w:r>
    </w:p>
    <w:p w14:paraId="73982D4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Dreiseitl, S., &amp; Ohno-Machado, L. (2002). Logistic regression and artificial neural network classification models: A methodology review. </w:t>
      </w:r>
      <w:r w:rsidRPr="005C6236">
        <w:rPr>
          <w:rFonts w:ascii="NewsGotT" w:hAnsi="NewsGotT"/>
          <w:i/>
          <w:iCs/>
          <w:noProof/>
        </w:rPr>
        <w:t>Journal of Biomedical Informatics</w:t>
      </w:r>
      <w:r w:rsidRPr="005C6236">
        <w:rPr>
          <w:rFonts w:ascii="NewsGotT" w:hAnsi="NewsGotT"/>
          <w:noProof/>
        </w:rPr>
        <w:t xml:space="preserve">, </w:t>
      </w:r>
      <w:r w:rsidRPr="005C6236">
        <w:rPr>
          <w:rFonts w:ascii="NewsGotT" w:hAnsi="NewsGotT"/>
          <w:i/>
          <w:iCs/>
          <w:noProof/>
        </w:rPr>
        <w:t>35</w:t>
      </w:r>
      <w:r w:rsidRPr="005C6236">
        <w:rPr>
          <w:rFonts w:ascii="NewsGotT" w:hAnsi="NewsGotT"/>
          <w:noProof/>
        </w:rPr>
        <w:t>(5–6), 352–359. https://doi.org/10.1016/S1532-0464(03)00034-0</w:t>
      </w:r>
    </w:p>
    <w:p w14:paraId="300E30E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Duan, K., Keerthi, S., &amp; Poo, A. (2003). Evaluation of simple performance measures for tuning SVM hyper parameters. Technical report. </w:t>
      </w:r>
      <w:r w:rsidRPr="005C6236">
        <w:rPr>
          <w:rFonts w:ascii="NewsGotT" w:hAnsi="NewsGotT"/>
          <w:i/>
          <w:iCs/>
          <w:noProof/>
        </w:rPr>
        <w:t>Neurocomputing</w:t>
      </w:r>
      <w:r w:rsidRPr="005C6236">
        <w:rPr>
          <w:rFonts w:ascii="NewsGotT" w:hAnsi="NewsGotT"/>
          <w:noProof/>
        </w:rPr>
        <w:t xml:space="preserve">, </w:t>
      </w:r>
      <w:r w:rsidRPr="005C6236">
        <w:rPr>
          <w:rFonts w:ascii="NewsGotT" w:hAnsi="NewsGotT"/>
          <w:i/>
          <w:iCs/>
          <w:noProof/>
        </w:rPr>
        <w:t>51</w:t>
      </w:r>
      <w:r w:rsidRPr="005C6236">
        <w:rPr>
          <w:rFonts w:ascii="NewsGotT" w:hAnsi="NewsGotT"/>
          <w:noProof/>
        </w:rPr>
        <w:t>, 41–59. https://doi.org/https://doi.org/10.1016/S0925-2312(02)00601-X</w:t>
      </w:r>
    </w:p>
    <w:p w14:paraId="2B779AB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5C6236">
        <w:rPr>
          <w:rFonts w:ascii="NewsGotT" w:hAnsi="NewsGotT"/>
          <w:i/>
          <w:iCs/>
          <w:noProof/>
        </w:rPr>
        <w:t>Critical Care Medicine</w:t>
      </w:r>
      <w:r w:rsidRPr="005C6236">
        <w:rPr>
          <w:rFonts w:ascii="NewsGotT" w:hAnsi="NewsGotT"/>
          <w:noProof/>
        </w:rPr>
        <w:t xml:space="preserve">, </w:t>
      </w:r>
      <w:r w:rsidRPr="005C6236">
        <w:rPr>
          <w:rFonts w:ascii="NewsGotT" w:hAnsi="NewsGotT"/>
          <w:i/>
          <w:iCs/>
          <w:noProof/>
        </w:rPr>
        <w:t>29</w:t>
      </w:r>
      <w:r w:rsidRPr="005C6236">
        <w:rPr>
          <w:rFonts w:ascii="NewsGotT" w:hAnsi="NewsGotT"/>
          <w:noProof/>
        </w:rPr>
        <w:t>(7), 1370–1379. https://doi.org/10.1097/00003246-200107000-00012</w:t>
      </w:r>
    </w:p>
    <w:p w14:paraId="26761A5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Ely, E. W., Truman, B., Shintani, A., Thomason, J. W. W., Wheeler, A. P., Gordon, S., … Bernard, G. R. (2003). Monitoring Sedation Status Over Time in ICU Patients. </w:t>
      </w:r>
      <w:r w:rsidRPr="005C6236">
        <w:rPr>
          <w:rFonts w:ascii="NewsGotT" w:hAnsi="NewsGotT"/>
          <w:i/>
          <w:iCs/>
          <w:noProof/>
        </w:rPr>
        <w:t>JAMA</w:t>
      </w:r>
      <w:r w:rsidRPr="005C6236">
        <w:rPr>
          <w:rFonts w:ascii="NewsGotT" w:hAnsi="NewsGotT"/>
          <w:noProof/>
        </w:rPr>
        <w:t xml:space="preserve">, </w:t>
      </w:r>
      <w:r w:rsidRPr="005C6236">
        <w:rPr>
          <w:rFonts w:ascii="NewsGotT" w:hAnsi="NewsGotT"/>
          <w:i/>
          <w:iCs/>
          <w:noProof/>
        </w:rPr>
        <w:t>289</w:t>
      </w:r>
      <w:r w:rsidRPr="005C6236">
        <w:rPr>
          <w:rFonts w:ascii="NewsGotT" w:hAnsi="NewsGotT"/>
          <w:noProof/>
        </w:rPr>
        <w:t>(22), 2983. https://doi.org/10.1001/jama.289.22.2983</w:t>
      </w:r>
    </w:p>
    <w:p w14:paraId="1BDC811A"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Estivill-Castro, V. (2002). Why so many clustering algorithms - a position paper. </w:t>
      </w:r>
      <w:r w:rsidRPr="005C6236">
        <w:rPr>
          <w:rFonts w:ascii="NewsGotT" w:hAnsi="NewsGotT"/>
          <w:i/>
          <w:iCs/>
          <w:noProof/>
        </w:rPr>
        <w:t>ACM SIGKDD Explorations Newsletter</w:t>
      </w:r>
      <w:r w:rsidRPr="005C6236">
        <w:rPr>
          <w:rFonts w:ascii="NewsGotT" w:hAnsi="NewsGotT"/>
          <w:noProof/>
        </w:rPr>
        <w:t xml:space="preserve">, </w:t>
      </w:r>
      <w:r w:rsidRPr="005C6236">
        <w:rPr>
          <w:rFonts w:ascii="NewsGotT" w:hAnsi="NewsGotT"/>
          <w:i/>
          <w:iCs/>
          <w:noProof/>
        </w:rPr>
        <w:t>4</w:t>
      </w:r>
      <w:r w:rsidRPr="005C6236">
        <w:rPr>
          <w:rFonts w:ascii="NewsGotT" w:hAnsi="NewsGotT"/>
          <w:noProof/>
        </w:rPr>
        <w:t>(1), 65–75. https://doi.org/10.1145/568574.568575</w:t>
      </w:r>
    </w:p>
    <w:p w14:paraId="7551769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Faceli, K., Lorena, A. C., Gama, J., &amp; Carvalho, A. C. P. L. . de C. (2011). </w:t>
      </w:r>
      <w:r w:rsidRPr="005C6236">
        <w:rPr>
          <w:rFonts w:ascii="NewsGotT" w:hAnsi="NewsGotT"/>
          <w:i/>
          <w:iCs/>
          <w:noProof/>
        </w:rPr>
        <w:t>Inteligência Artificial. Uma Abordagem de Aprendizado de Máquina (Em Portugues do Brasil)</w:t>
      </w:r>
      <w:r w:rsidRPr="005C6236">
        <w:rPr>
          <w:rFonts w:ascii="NewsGotT" w:hAnsi="NewsGotT"/>
          <w:noProof/>
        </w:rPr>
        <w:t>. GEN: LTC. Retrieved from http://amazon.com/o/ASIN/8521618808/</w:t>
      </w:r>
    </w:p>
    <w:p w14:paraId="513F8F3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Field, R. R., &amp; Wall, M. H. (2013). Delirium: Past, present, and future. </w:t>
      </w:r>
      <w:r w:rsidRPr="005C6236">
        <w:rPr>
          <w:rFonts w:ascii="NewsGotT" w:hAnsi="NewsGotT"/>
          <w:i/>
          <w:iCs/>
          <w:noProof/>
        </w:rPr>
        <w:t>Seminars in Cardiothoracic and Vascular Anesthesia</w:t>
      </w:r>
      <w:r w:rsidRPr="005C6236">
        <w:rPr>
          <w:rFonts w:ascii="NewsGotT" w:hAnsi="NewsGotT"/>
          <w:noProof/>
        </w:rPr>
        <w:t xml:space="preserve">, </w:t>
      </w:r>
      <w:r w:rsidRPr="005C6236">
        <w:rPr>
          <w:rFonts w:ascii="NewsGotT" w:hAnsi="NewsGotT"/>
          <w:i/>
          <w:iCs/>
          <w:noProof/>
        </w:rPr>
        <w:t>17</w:t>
      </w:r>
      <w:r w:rsidRPr="005C6236">
        <w:rPr>
          <w:rFonts w:ascii="NewsGotT" w:hAnsi="NewsGotT"/>
          <w:noProof/>
        </w:rPr>
        <w:t>(3), 170–179. https://doi.org/10.1177/1089253213476957</w:t>
      </w:r>
    </w:p>
    <w:p w14:paraId="0E67184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Francis, J. (1996). Drug-Induced Delirium</w:t>
      </w:r>
      <w:r w:rsidRPr="005C6236">
        <w:rPr>
          <w:noProof/>
        </w:rPr>
        <w:t> </w:t>
      </w:r>
      <w:r w:rsidRPr="005C6236">
        <w:rPr>
          <w:rFonts w:ascii="NewsGotT" w:hAnsi="NewsGotT"/>
          <w:noProof/>
        </w:rPr>
        <w:t xml:space="preserve">: Diagnosis and treatment. </w:t>
      </w:r>
      <w:r w:rsidRPr="005C6236">
        <w:rPr>
          <w:rFonts w:ascii="NewsGotT" w:hAnsi="NewsGotT"/>
          <w:i/>
          <w:iCs/>
          <w:noProof/>
        </w:rPr>
        <w:t>CNS Drugs</w:t>
      </w:r>
      <w:r w:rsidRPr="005C6236">
        <w:rPr>
          <w:rFonts w:ascii="NewsGotT" w:hAnsi="NewsGotT"/>
          <w:noProof/>
        </w:rPr>
        <w:t xml:space="preserve">, </w:t>
      </w:r>
      <w:r w:rsidRPr="005C6236">
        <w:rPr>
          <w:rFonts w:ascii="NewsGotT" w:hAnsi="NewsGotT"/>
          <w:i/>
          <w:iCs/>
          <w:noProof/>
        </w:rPr>
        <w:t>5</w:t>
      </w:r>
      <w:r w:rsidRPr="005C6236">
        <w:rPr>
          <w:rFonts w:ascii="NewsGotT" w:hAnsi="NewsGotT"/>
          <w:noProof/>
        </w:rPr>
        <w:t>(2), 103–114.</w:t>
      </w:r>
    </w:p>
    <w:p w14:paraId="241A9AE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Frederick, A. L., &amp; Stanwood, G. D. (2009). Drugs, biogenic amine targets and the developing brain. </w:t>
      </w:r>
      <w:r w:rsidRPr="005C6236">
        <w:rPr>
          <w:rFonts w:ascii="NewsGotT" w:hAnsi="NewsGotT"/>
          <w:i/>
          <w:iCs/>
          <w:noProof/>
        </w:rPr>
        <w:t>Developmental Neuroscience</w:t>
      </w:r>
      <w:r w:rsidRPr="005C6236">
        <w:rPr>
          <w:rFonts w:ascii="NewsGotT" w:hAnsi="NewsGotT"/>
          <w:noProof/>
        </w:rPr>
        <w:t xml:space="preserve">, </w:t>
      </w:r>
      <w:r w:rsidRPr="005C6236">
        <w:rPr>
          <w:rFonts w:ascii="NewsGotT" w:hAnsi="NewsGotT"/>
          <w:i/>
          <w:iCs/>
          <w:noProof/>
        </w:rPr>
        <w:t>31</w:t>
      </w:r>
      <w:r w:rsidRPr="005C6236">
        <w:rPr>
          <w:rFonts w:ascii="NewsGotT" w:hAnsi="NewsGotT"/>
          <w:noProof/>
        </w:rPr>
        <w:t>(1–2), 7–22. https://doi.org/10.1159/000207490</w:t>
      </w:r>
    </w:p>
    <w:p w14:paraId="2BB5849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Friedman, J. H. (2002). Stochastic gradient boosting. </w:t>
      </w:r>
      <w:r w:rsidRPr="005C6236">
        <w:rPr>
          <w:rFonts w:ascii="NewsGotT" w:hAnsi="NewsGotT"/>
          <w:i/>
          <w:iCs/>
          <w:noProof/>
        </w:rPr>
        <w:t>Computational Statistics and Data Analysis</w:t>
      </w:r>
      <w:r w:rsidRPr="005C6236">
        <w:rPr>
          <w:rFonts w:ascii="NewsGotT" w:hAnsi="NewsGotT"/>
          <w:noProof/>
        </w:rPr>
        <w:t xml:space="preserve">, </w:t>
      </w:r>
      <w:r w:rsidRPr="005C6236">
        <w:rPr>
          <w:rFonts w:ascii="NewsGotT" w:hAnsi="NewsGotT"/>
          <w:i/>
          <w:iCs/>
          <w:noProof/>
        </w:rPr>
        <w:t>38</w:t>
      </w:r>
      <w:r w:rsidRPr="005C6236">
        <w:rPr>
          <w:rFonts w:ascii="NewsGotT" w:hAnsi="NewsGotT"/>
          <w:noProof/>
        </w:rPr>
        <w:t>(4), 367–378. https://doi.org/10.1016/S0167-9473(01)00065-2</w:t>
      </w:r>
    </w:p>
    <w:p w14:paraId="6DAC1AD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Gaudreau, J. D., Gagnon, P., Harel, F., Roy, M. A., &amp; Tremblay, A. (2005). Psychoactive medications and risk of delirium in hospitalized cancer patients. </w:t>
      </w:r>
      <w:r w:rsidRPr="005C6236">
        <w:rPr>
          <w:rFonts w:ascii="NewsGotT" w:hAnsi="NewsGotT"/>
          <w:i/>
          <w:iCs/>
          <w:noProof/>
        </w:rPr>
        <w:t>Journal of Clinical Oncology</w:t>
      </w:r>
      <w:r w:rsidRPr="005C6236">
        <w:rPr>
          <w:rFonts w:ascii="NewsGotT" w:hAnsi="NewsGotT"/>
          <w:noProof/>
        </w:rPr>
        <w:t xml:space="preserve">, </w:t>
      </w:r>
      <w:r w:rsidRPr="005C6236">
        <w:rPr>
          <w:rFonts w:ascii="NewsGotT" w:hAnsi="NewsGotT"/>
          <w:i/>
          <w:iCs/>
          <w:noProof/>
        </w:rPr>
        <w:t>23</w:t>
      </w:r>
      <w:r w:rsidRPr="005C6236">
        <w:rPr>
          <w:rFonts w:ascii="NewsGotT" w:hAnsi="NewsGotT"/>
          <w:noProof/>
        </w:rPr>
        <w:t>(27), 6712–6718. https://doi.org/10.1200/JCO.2005.05.140</w:t>
      </w:r>
    </w:p>
    <w:p w14:paraId="7E8EE50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Gross, A. L., Jones, R. N., Habtemariam, D. A., Fong, T. G., Tommet, D., Quach, L., … Inouye, S. K. (2012). Delirium and long-term cognitive trajectory among persons with dementia. </w:t>
      </w:r>
      <w:r w:rsidRPr="005C6236">
        <w:rPr>
          <w:rFonts w:ascii="NewsGotT" w:hAnsi="NewsGotT"/>
          <w:i/>
          <w:iCs/>
          <w:noProof/>
        </w:rPr>
        <w:t>Archives of Internal Medicine</w:t>
      </w:r>
      <w:r w:rsidRPr="005C6236">
        <w:rPr>
          <w:rFonts w:ascii="NewsGotT" w:hAnsi="NewsGotT"/>
          <w:noProof/>
        </w:rPr>
        <w:t xml:space="preserve">, </w:t>
      </w:r>
      <w:r w:rsidRPr="005C6236">
        <w:rPr>
          <w:rFonts w:ascii="NewsGotT" w:hAnsi="NewsGotT"/>
          <w:i/>
          <w:iCs/>
          <w:noProof/>
        </w:rPr>
        <w:t>172</w:t>
      </w:r>
      <w:r w:rsidRPr="005C6236">
        <w:rPr>
          <w:rFonts w:ascii="NewsGotT" w:hAnsi="NewsGotT"/>
          <w:noProof/>
        </w:rPr>
        <w:t>(17), 1324–1331. https://doi.org/10.1001/archinternmed.2012.3203</w:t>
      </w:r>
    </w:p>
    <w:p w14:paraId="4AF6050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lastRenderedPageBreak/>
        <w:t xml:space="preserve">Han, J. H., Eden, S., Shintani, A., Morandi, A., Schnelle, J., Dittus, R. S., … Ely, E. W. (2011). Delirium in older emergency department patients is an independent predictor of hospital length of stay. </w:t>
      </w:r>
      <w:r w:rsidRPr="005C6236">
        <w:rPr>
          <w:rFonts w:ascii="NewsGotT" w:hAnsi="NewsGotT"/>
          <w:i/>
          <w:iCs/>
          <w:noProof/>
        </w:rPr>
        <w:t>Academic Emergency Medicine</w:t>
      </w:r>
      <w:r w:rsidRPr="005C6236">
        <w:rPr>
          <w:rFonts w:ascii="NewsGotT" w:hAnsi="NewsGotT"/>
          <w:noProof/>
        </w:rPr>
        <w:t xml:space="preserve">, </w:t>
      </w:r>
      <w:r w:rsidRPr="005C6236">
        <w:rPr>
          <w:rFonts w:ascii="NewsGotT" w:hAnsi="NewsGotT"/>
          <w:i/>
          <w:iCs/>
          <w:noProof/>
        </w:rPr>
        <w:t>18</w:t>
      </w:r>
      <w:r w:rsidRPr="005C6236">
        <w:rPr>
          <w:rFonts w:ascii="NewsGotT" w:hAnsi="NewsGotT"/>
          <w:noProof/>
        </w:rPr>
        <w:t>(5), 451–457. https://doi.org/10.1111/j.1553-2712.2011.01065.x</w:t>
      </w:r>
    </w:p>
    <w:p w14:paraId="5B2CC22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Han, J., Kamber, M., &amp; Pei, J. (2012). </w:t>
      </w:r>
      <w:r w:rsidRPr="005C6236">
        <w:rPr>
          <w:rFonts w:ascii="NewsGotT" w:hAnsi="NewsGotT"/>
          <w:i/>
          <w:iCs/>
          <w:noProof/>
        </w:rPr>
        <w:t>Data mining: Concepts and Techniques</w:t>
      </w:r>
      <w:r w:rsidRPr="005C6236">
        <w:rPr>
          <w:rFonts w:ascii="NewsGotT" w:hAnsi="NewsGotT"/>
          <w:noProof/>
        </w:rPr>
        <w:t xml:space="preserve">. </w:t>
      </w:r>
      <w:r w:rsidRPr="005C6236">
        <w:rPr>
          <w:rFonts w:ascii="NewsGotT" w:hAnsi="NewsGotT"/>
          <w:i/>
          <w:iCs/>
          <w:noProof/>
        </w:rPr>
        <w:t>Elsevier</w:t>
      </w:r>
      <w:r w:rsidRPr="005C6236">
        <w:rPr>
          <w:rFonts w:ascii="NewsGotT" w:hAnsi="NewsGotT"/>
          <w:noProof/>
        </w:rPr>
        <w:t>. Morgan Kaufmann.</w:t>
      </w:r>
    </w:p>
    <w:p w14:paraId="5F202FDF"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Hatano, Y., Narumoto, J., Shibata, K., Matsuoka, T., Taniguchi, S., Hata, Y., … Fukui, K. (2013). White-matter hyperintensities predict delirium after cardiac surgery. </w:t>
      </w:r>
      <w:r w:rsidRPr="005C6236">
        <w:rPr>
          <w:rFonts w:ascii="NewsGotT" w:hAnsi="NewsGotT"/>
          <w:i/>
          <w:iCs/>
          <w:noProof/>
        </w:rPr>
        <w:t>American Journal of Geriatric Psychiatry</w:t>
      </w:r>
      <w:r w:rsidRPr="005C6236">
        <w:rPr>
          <w:rFonts w:ascii="NewsGotT" w:hAnsi="NewsGotT"/>
          <w:noProof/>
        </w:rPr>
        <w:t xml:space="preserve">, </w:t>
      </w:r>
      <w:r w:rsidRPr="005C6236">
        <w:rPr>
          <w:rFonts w:ascii="NewsGotT" w:hAnsi="NewsGotT"/>
          <w:i/>
          <w:iCs/>
          <w:noProof/>
        </w:rPr>
        <w:t>21</w:t>
      </w:r>
      <w:r w:rsidRPr="005C6236">
        <w:rPr>
          <w:rFonts w:ascii="NewsGotT" w:hAnsi="NewsGotT"/>
          <w:noProof/>
        </w:rPr>
        <w:t>(10), 938–945. https://doi.org/10.1016/j.jagp.2013.01.061</w:t>
      </w:r>
    </w:p>
    <w:p w14:paraId="70D96D9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Haykin, S. (2009). </w:t>
      </w:r>
      <w:r w:rsidRPr="005C6236">
        <w:rPr>
          <w:rFonts w:ascii="NewsGotT" w:hAnsi="NewsGotT"/>
          <w:i/>
          <w:iCs/>
          <w:noProof/>
        </w:rPr>
        <w:t>Neural Networks and Learning Machines</w:t>
      </w:r>
      <w:r w:rsidRPr="005C6236">
        <w:rPr>
          <w:rFonts w:ascii="NewsGotT" w:hAnsi="NewsGotT"/>
          <w:noProof/>
        </w:rPr>
        <w:t xml:space="preserve"> (3rd ed., Vol. 1–3). New Jersey: Pearson.</w:t>
      </w:r>
    </w:p>
    <w:p w14:paraId="604DB25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Hosker, C., &amp; Ward, D. (2017). Hypoactive delirium. </w:t>
      </w:r>
      <w:r w:rsidRPr="005C6236">
        <w:rPr>
          <w:rFonts w:ascii="NewsGotT" w:hAnsi="NewsGotT"/>
          <w:i/>
          <w:iCs/>
          <w:noProof/>
        </w:rPr>
        <w:t>BMJ</w:t>
      </w:r>
      <w:r w:rsidRPr="005C6236">
        <w:rPr>
          <w:rFonts w:ascii="NewsGotT" w:hAnsi="NewsGotT"/>
          <w:noProof/>
        </w:rPr>
        <w:t xml:space="preserve">, </w:t>
      </w:r>
      <w:r w:rsidRPr="005C6236">
        <w:rPr>
          <w:rFonts w:ascii="NewsGotT" w:hAnsi="NewsGotT"/>
          <w:i/>
          <w:iCs/>
          <w:noProof/>
        </w:rPr>
        <w:t>357</w:t>
      </w:r>
      <w:r w:rsidRPr="005C6236">
        <w:rPr>
          <w:rFonts w:ascii="NewsGotT" w:hAnsi="NewsGotT"/>
          <w:noProof/>
        </w:rPr>
        <w:t>. https://doi.org/10.1136/bmj.j2047</w:t>
      </w:r>
    </w:p>
    <w:p w14:paraId="1FC06D5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Hosmer, D. W., Lemeshow, S., &amp; Sturdivant, R. X. (2013). </w:t>
      </w:r>
      <w:r w:rsidRPr="005C6236">
        <w:rPr>
          <w:rFonts w:ascii="NewsGotT" w:hAnsi="NewsGotT"/>
          <w:i/>
          <w:iCs/>
          <w:noProof/>
        </w:rPr>
        <w:t>Applied Logistic Regression.</w:t>
      </w:r>
      <w:r w:rsidRPr="005C6236">
        <w:rPr>
          <w:rFonts w:ascii="NewsGotT" w:hAnsi="NewsGotT"/>
          <w:noProof/>
        </w:rPr>
        <w:t xml:space="preserve"> </w:t>
      </w:r>
      <w:r w:rsidRPr="005C6236">
        <w:rPr>
          <w:rFonts w:ascii="NewsGotT" w:hAnsi="NewsGotT"/>
          <w:i/>
          <w:iCs/>
          <w:noProof/>
        </w:rPr>
        <w:t>Wiley Series in Probability and Statistics</w:t>
      </w:r>
      <w:r w:rsidRPr="005C6236">
        <w:rPr>
          <w:rFonts w:ascii="NewsGotT" w:hAnsi="NewsGotT"/>
          <w:noProof/>
        </w:rPr>
        <w:t>.</w:t>
      </w:r>
    </w:p>
    <w:p w14:paraId="342F1DA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Hurwitz, J., &amp; Kirsch, D. (2018). </w:t>
      </w:r>
      <w:r w:rsidRPr="005C6236">
        <w:rPr>
          <w:rFonts w:ascii="NewsGotT" w:hAnsi="NewsGotT"/>
          <w:i/>
          <w:iCs/>
          <w:noProof/>
        </w:rPr>
        <w:t>Machine learning</w:t>
      </w:r>
      <w:r w:rsidRPr="005C6236">
        <w:rPr>
          <w:rFonts w:ascii="NewsGotT" w:hAnsi="NewsGotT"/>
          <w:noProof/>
        </w:rPr>
        <w:t>. John Wiley &amp; Sons Inc.</w:t>
      </w:r>
    </w:p>
    <w:p w14:paraId="0E91B6B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Immers, H. E. M., Schuurmans, M. J., &amp; Van De Bijl, J. J. (2005). Recognition of delirium in ICU patients: A diagnostic study of the NEECHAM confusion scale in ICU patients. </w:t>
      </w:r>
      <w:r w:rsidRPr="005C6236">
        <w:rPr>
          <w:rFonts w:ascii="NewsGotT" w:hAnsi="NewsGotT"/>
          <w:i/>
          <w:iCs/>
          <w:noProof/>
        </w:rPr>
        <w:t>BMC Nursing</w:t>
      </w:r>
      <w:r w:rsidRPr="005C6236">
        <w:rPr>
          <w:rFonts w:ascii="NewsGotT" w:hAnsi="NewsGotT"/>
          <w:noProof/>
        </w:rPr>
        <w:t xml:space="preserve">, </w:t>
      </w:r>
      <w:r w:rsidRPr="005C6236">
        <w:rPr>
          <w:rFonts w:ascii="NewsGotT" w:hAnsi="NewsGotT"/>
          <w:i/>
          <w:iCs/>
          <w:noProof/>
        </w:rPr>
        <w:t>4</w:t>
      </w:r>
      <w:r w:rsidRPr="005C6236">
        <w:rPr>
          <w:rFonts w:ascii="NewsGotT" w:hAnsi="NewsGotT"/>
          <w:noProof/>
        </w:rPr>
        <w:t>(1). https://doi.org/10.1186/1472-6955-4-7</w:t>
      </w:r>
    </w:p>
    <w:p w14:paraId="071A2CB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Inouye, S. K., Van Dyck, C. H., Alessi, C. A., Balkin, S., Siegal, A. P., &amp; Horwitz, R. I. (1990). Clarifying confusion: The confusion assessment method: A new method for detection of delirium. </w:t>
      </w:r>
      <w:r w:rsidRPr="005C6236">
        <w:rPr>
          <w:rFonts w:ascii="NewsGotT" w:hAnsi="NewsGotT"/>
          <w:i/>
          <w:iCs/>
          <w:noProof/>
        </w:rPr>
        <w:t>Annals of Internal Medicine</w:t>
      </w:r>
      <w:r w:rsidRPr="005C6236">
        <w:rPr>
          <w:rFonts w:ascii="NewsGotT" w:hAnsi="NewsGotT"/>
          <w:noProof/>
        </w:rPr>
        <w:t xml:space="preserve">, </w:t>
      </w:r>
      <w:r w:rsidRPr="005C6236">
        <w:rPr>
          <w:rFonts w:ascii="NewsGotT" w:hAnsi="NewsGotT"/>
          <w:i/>
          <w:iCs/>
          <w:noProof/>
        </w:rPr>
        <w:t>113</w:t>
      </w:r>
      <w:r w:rsidRPr="005C6236">
        <w:rPr>
          <w:rFonts w:ascii="NewsGotT" w:hAnsi="NewsGotT"/>
          <w:noProof/>
        </w:rPr>
        <w:t>(12), 941–948. https://doi.org/10.7326/0003-4819-113-12-941</w:t>
      </w:r>
    </w:p>
    <w:p w14:paraId="1231695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Inouye, Sharon K., &amp; Charpentier, P. A. (1996). Precipitating factors for delirium in hospitalized elderly persons: Predictive model and interrelationship with baseline vulnerability. </w:t>
      </w:r>
      <w:r w:rsidRPr="005C6236">
        <w:rPr>
          <w:rFonts w:ascii="NewsGotT" w:hAnsi="NewsGotT"/>
          <w:i/>
          <w:iCs/>
          <w:noProof/>
        </w:rPr>
        <w:t>Journal of the American Medical Association</w:t>
      </w:r>
      <w:r w:rsidRPr="005C6236">
        <w:rPr>
          <w:rFonts w:ascii="NewsGotT" w:hAnsi="NewsGotT"/>
          <w:noProof/>
        </w:rPr>
        <w:t xml:space="preserve">, </w:t>
      </w:r>
      <w:r w:rsidRPr="005C6236">
        <w:rPr>
          <w:rFonts w:ascii="NewsGotT" w:hAnsi="NewsGotT"/>
          <w:i/>
          <w:iCs/>
          <w:noProof/>
        </w:rPr>
        <w:t>275</w:t>
      </w:r>
      <w:r w:rsidRPr="005C6236">
        <w:rPr>
          <w:rFonts w:ascii="NewsGotT" w:hAnsi="NewsGotT"/>
          <w:noProof/>
        </w:rPr>
        <w:t>(11), 852–857. https://doi.org/10.1001/jama.275.11.852</w:t>
      </w:r>
    </w:p>
    <w:p w14:paraId="0CA28BF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Inouye, Sharon K., Westendorp, R. G. J., &amp; Saczynski, J. S. (2014). Delirium in elderly people. </w:t>
      </w:r>
      <w:r w:rsidRPr="005C6236">
        <w:rPr>
          <w:rFonts w:ascii="NewsGotT" w:hAnsi="NewsGotT"/>
          <w:i/>
          <w:iCs/>
          <w:noProof/>
        </w:rPr>
        <w:t>The Lancet</w:t>
      </w:r>
      <w:r w:rsidRPr="005C6236">
        <w:rPr>
          <w:rFonts w:ascii="NewsGotT" w:hAnsi="NewsGotT"/>
          <w:noProof/>
        </w:rPr>
        <w:t xml:space="preserve">, </w:t>
      </w:r>
      <w:r w:rsidRPr="005C6236">
        <w:rPr>
          <w:rFonts w:ascii="NewsGotT" w:hAnsi="NewsGotT"/>
          <w:i/>
          <w:iCs/>
          <w:noProof/>
        </w:rPr>
        <w:t>383</w:t>
      </w:r>
      <w:r w:rsidRPr="005C6236">
        <w:rPr>
          <w:rFonts w:ascii="NewsGotT" w:hAnsi="NewsGotT"/>
          <w:noProof/>
        </w:rPr>
        <w:t>(9920), 911–922. https://doi.org/10.1016/S0140-6736(13)60688-1</w:t>
      </w:r>
    </w:p>
    <w:p w14:paraId="52E145E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Isik, A. T., &amp; Grossberg, G. T. (2018). </w:t>
      </w:r>
      <w:r w:rsidRPr="005C6236">
        <w:rPr>
          <w:rFonts w:ascii="NewsGotT" w:hAnsi="NewsGotT"/>
          <w:i/>
          <w:iCs/>
          <w:noProof/>
        </w:rPr>
        <w:t>Delirium in Elderly Patients</w:t>
      </w:r>
      <w:r w:rsidRPr="005C6236">
        <w:rPr>
          <w:rFonts w:ascii="NewsGotT" w:hAnsi="NewsGotT"/>
          <w:noProof/>
        </w:rPr>
        <w:t xml:space="preserve">. (A. T. Isik &amp; G. T. Grossberg, Eds.), </w:t>
      </w:r>
      <w:r w:rsidRPr="005C6236">
        <w:rPr>
          <w:rFonts w:ascii="NewsGotT" w:hAnsi="NewsGotT"/>
          <w:i/>
          <w:iCs/>
          <w:noProof/>
        </w:rPr>
        <w:t>Delirium in Elderly Patients</w:t>
      </w:r>
      <w:r w:rsidRPr="005C6236">
        <w:rPr>
          <w:rFonts w:ascii="NewsGotT" w:hAnsi="NewsGotT"/>
          <w:noProof/>
        </w:rPr>
        <w:t>. Cham: Springer International Publishing. https://doi.org/10.1007/978-3-319-65239-9</w:t>
      </w:r>
    </w:p>
    <w:p w14:paraId="27434BF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Jain, A. K., &amp; Dubes, R. C. (1988). </w:t>
      </w:r>
      <w:r w:rsidRPr="005C6236">
        <w:rPr>
          <w:rFonts w:ascii="NewsGotT" w:hAnsi="NewsGotT"/>
          <w:i/>
          <w:iCs/>
          <w:noProof/>
        </w:rPr>
        <w:t>Algorithms for Clustering Data</w:t>
      </w:r>
      <w:r w:rsidRPr="005C6236">
        <w:rPr>
          <w:rFonts w:ascii="NewsGotT" w:hAnsi="NewsGotT"/>
          <w:noProof/>
        </w:rPr>
        <w:t>. Prentice Hall.</w:t>
      </w:r>
    </w:p>
    <w:p w14:paraId="5BC7150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James, G., Witten, D., Hastie, T., &amp; Tibshirani, R. (2013). </w:t>
      </w:r>
      <w:r w:rsidRPr="005C6236">
        <w:rPr>
          <w:rFonts w:ascii="NewsGotT" w:hAnsi="NewsGotT"/>
          <w:i/>
          <w:iCs/>
          <w:noProof/>
        </w:rPr>
        <w:t>An Introduction to Statistical Learning - with Applications in R</w:t>
      </w:r>
      <w:r w:rsidRPr="005C6236">
        <w:rPr>
          <w:rFonts w:ascii="NewsGotT" w:hAnsi="NewsGotT"/>
          <w:noProof/>
        </w:rPr>
        <w:t>. Springer Texts in Statistics.</w:t>
      </w:r>
    </w:p>
    <w:p w14:paraId="7F7EB1DD"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Jamin, A., Abraham, P., &amp; Humeau-Heurtier, A. (2021). Machine learning for predictive data analytics in medicine: A review illustrated by cardiovascular and nuclear medicine examples. </w:t>
      </w:r>
      <w:r w:rsidRPr="005C6236">
        <w:rPr>
          <w:rFonts w:ascii="NewsGotT" w:hAnsi="NewsGotT"/>
          <w:i/>
          <w:iCs/>
          <w:noProof/>
        </w:rPr>
        <w:t>Clinical Physiology and Functional Imaging</w:t>
      </w:r>
      <w:r w:rsidRPr="005C6236">
        <w:rPr>
          <w:rFonts w:ascii="NewsGotT" w:hAnsi="NewsGotT"/>
          <w:noProof/>
        </w:rPr>
        <w:t xml:space="preserve">, </w:t>
      </w:r>
      <w:r w:rsidRPr="005C6236">
        <w:rPr>
          <w:rFonts w:ascii="NewsGotT" w:hAnsi="NewsGotT"/>
          <w:i/>
          <w:iCs/>
          <w:noProof/>
        </w:rPr>
        <w:t>41</w:t>
      </w:r>
      <w:r w:rsidRPr="005C6236">
        <w:rPr>
          <w:rFonts w:ascii="NewsGotT" w:hAnsi="NewsGotT"/>
          <w:noProof/>
        </w:rPr>
        <w:t>(2), 113–127. https://doi.org/10.1111/cpf.12686</w:t>
      </w:r>
    </w:p>
    <w:p w14:paraId="3A7A62F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5C6236">
        <w:rPr>
          <w:rFonts w:ascii="NewsGotT" w:hAnsi="NewsGotT"/>
          <w:i/>
          <w:iCs/>
          <w:noProof/>
        </w:rPr>
        <w:t>Journal of the American Medical Informatics Association</w:t>
      </w:r>
      <w:r w:rsidRPr="005C6236">
        <w:rPr>
          <w:rFonts w:ascii="NewsGotT" w:hAnsi="NewsGotT"/>
          <w:noProof/>
        </w:rPr>
        <w:t xml:space="preserve">, </w:t>
      </w:r>
      <w:r w:rsidRPr="005C6236">
        <w:rPr>
          <w:rFonts w:ascii="NewsGotT" w:hAnsi="NewsGotT"/>
          <w:i/>
          <w:iCs/>
          <w:noProof/>
        </w:rPr>
        <w:t>27</w:t>
      </w:r>
      <w:r w:rsidRPr="005C6236">
        <w:rPr>
          <w:rFonts w:ascii="NewsGotT" w:hAnsi="NewsGotT"/>
          <w:noProof/>
        </w:rPr>
        <w:t>(9), 1383–1392. https://doi.org/10.1093/jamia/ocaa113</w:t>
      </w:r>
    </w:p>
    <w:p w14:paraId="0432BAE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5C6236">
        <w:rPr>
          <w:rFonts w:ascii="NewsGotT" w:hAnsi="NewsGotT"/>
          <w:i/>
          <w:iCs/>
          <w:noProof/>
        </w:rPr>
        <w:t>Academic Emergency Medicine</w:t>
      </w:r>
      <w:r w:rsidRPr="005C6236">
        <w:rPr>
          <w:rFonts w:ascii="NewsGotT" w:hAnsi="NewsGotT"/>
          <w:noProof/>
        </w:rPr>
        <w:t xml:space="preserve">, </w:t>
      </w:r>
      <w:r w:rsidRPr="005C6236">
        <w:rPr>
          <w:rFonts w:ascii="NewsGotT" w:hAnsi="NewsGotT"/>
          <w:i/>
          <w:iCs/>
          <w:noProof/>
        </w:rPr>
        <w:t>28</w:t>
      </w:r>
      <w:r w:rsidRPr="005C6236">
        <w:rPr>
          <w:rFonts w:ascii="NewsGotT" w:hAnsi="NewsGotT"/>
          <w:noProof/>
        </w:rPr>
        <w:t>(2), 184–196. https://doi.org/10.1111/acem.14190</w:t>
      </w:r>
    </w:p>
    <w:p w14:paraId="2938F35B"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Laird, J. E., Newell, A., &amp; Rosenbloom, P. S. (1987). An integrative architecture for general intelligence and. </w:t>
      </w:r>
      <w:r w:rsidRPr="005C6236">
        <w:rPr>
          <w:rFonts w:ascii="NewsGotT" w:hAnsi="NewsGotT"/>
          <w:i/>
          <w:iCs/>
          <w:noProof/>
        </w:rPr>
        <w:t>Artificial Intelligence</w:t>
      </w:r>
      <w:r w:rsidRPr="005C6236">
        <w:rPr>
          <w:rFonts w:ascii="NewsGotT" w:hAnsi="NewsGotT"/>
          <w:noProof/>
        </w:rPr>
        <w:t xml:space="preserve">, </w:t>
      </w:r>
      <w:r w:rsidRPr="005C6236">
        <w:rPr>
          <w:rFonts w:ascii="NewsGotT" w:hAnsi="NewsGotT"/>
          <w:i/>
          <w:iCs/>
          <w:noProof/>
        </w:rPr>
        <w:t>33</w:t>
      </w:r>
      <w:r w:rsidRPr="005C6236">
        <w:rPr>
          <w:rFonts w:ascii="NewsGotT" w:hAnsi="NewsGotT"/>
          <w:noProof/>
        </w:rPr>
        <w:t>(1987), 1–64.</w:t>
      </w:r>
    </w:p>
    <w:p w14:paraId="08DCAFD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Laurila, J. V., Laakkonen, M. L., Strandberg, T. E., &amp; Tilvis, R. S. (2008). Predisposing and precipitating factors for delirium in a frail geriatric population. </w:t>
      </w:r>
      <w:r w:rsidRPr="005C6236">
        <w:rPr>
          <w:rFonts w:ascii="NewsGotT" w:hAnsi="NewsGotT"/>
          <w:i/>
          <w:iCs/>
          <w:noProof/>
        </w:rPr>
        <w:t>Journal of Psychosomatic Research</w:t>
      </w:r>
      <w:r w:rsidRPr="005C6236">
        <w:rPr>
          <w:rFonts w:ascii="NewsGotT" w:hAnsi="NewsGotT"/>
          <w:noProof/>
        </w:rPr>
        <w:t xml:space="preserve">, </w:t>
      </w:r>
      <w:r w:rsidRPr="005C6236">
        <w:rPr>
          <w:rFonts w:ascii="NewsGotT" w:hAnsi="NewsGotT"/>
          <w:i/>
          <w:iCs/>
          <w:noProof/>
        </w:rPr>
        <w:t>65</w:t>
      </w:r>
      <w:r w:rsidRPr="005C6236">
        <w:rPr>
          <w:rFonts w:ascii="NewsGotT" w:hAnsi="NewsGotT"/>
          <w:noProof/>
        </w:rPr>
        <w:t>(3), 249–254. https://doi.org/10.1016/j.jpsychores.2008.05.026</w:t>
      </w:r>
    </w:p>
    <w:p w14:paraId="1551C2E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Lawlor, P. G., Gagnon, B., Mancini, I. L., Pereira, J. L., Hanson, J., Suarez-Almazor, M. E., &amp; Bruera, E. </w:t>
      </w:r>
      <w:r w:rsidRPr="005C6236">
        <w:rPr>
          <w:rFonts w:ascii="NewsGotT" w:hAnsi="NewsGotT"/>
          <w:noProof/>
        </w:rPr>
        <w:lastRenderedPageBreak/>
        <w:t xml:space="preserve">D. (2002). Occurrence, causes, and outcome of delirium in patients with advanced cancer: A prospective study. </w:t>
      </w:r>
      <w:r w:rsidRPr="005C6236">
        <w:rPr>
          <w:rFonts w:ascii="NewsGotT" w:hAnsi="NewsGotT"/>
          <w:i/>
          <w:iCs/>
          <w:noProof/>
        </w:rPr>
        <w:t>Archives of Internal Medicine</w:t>
      </w:r>
      <w:r w:rsidRPr="005C6236">
        <w:rPr>
          <w:rFonts w:ascii="NewsGotT" w:hAnsi="NewsGotT"/>
          <w:noProof/>
        </w:rPr>
        <w:t xml:space="preserve">, </w:t>
      </w:r>
      <w:r w:rsidRPr="005C6236">
        <w:rPr>
          <w:rFonts w:ascii="NewsGotT" w:hAnsi="NewsGotT"/>
          <w:i/>
          <w:iCs/>
          <w:noProof/>
        </w:rPr>
        <w:t>160</w:t>
      </w:r>
      <w:r w:rsidRPr="005C6236">
        <w:rPr>
          <w:rFonts w:ascii="NewsGotT" w:hAnsi="NewsGotT"/>
          <w:noProof/>
        </w:rPr>
        <w:t>(6), 786–794. https://doi.org/10.1001/archinte.160.6.786</w:t>
      </w:r>
    </w:p>
    <w:p w14:paraId="7CAE4FC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Lee-Archer, P. F., von Ungern-Sternberg, B. S., Reade, M. C., Law, K. C., &amp; Long, D. (2021). An observational study of hypoactive delirium in the post-anesthesia recovery unit of a pediatric hospital. </w:t>
      </w:r>
      <w:r w:rsidRPr="005C6236">
        <w:rPr>
          <w:rFonts w:ascii="NewsGotT" w:hAnsi="NewsGotT"/>
          <w:i/>
          <w:iCs/>
          <w:noProof/>
        </w:rPr>
        <w:t>Paediatric Anaesthesia</w:t>
      </w:r>
      <w:r w:rsidRPr="005C6236">
        <w:rPr>
          <w:rFonts w:ascii="NewsGotT" w:hAnsi="NewsGotT"/>
          <w:noProof/>
        </w:rPr>
        <w:t>, (September 2020), 429–435. https://doi.org/10.1111/pan.14122</w:t>
      </w:r>
    </w:p>
    <w:p w14:paraId="4636C8C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Lee, S., Mueller, B., Nick Street, W., &amp; M. Carnahan, R. (2021). Machine learning algorithm to predict delirium from emergency department data. </w:t>
      </w:r>
      <w:r w:rsidRPr="005C6236">
        <w:rPr>
          <w:rFonts w:ascii="NewsGotT" w:hAnsi="NewsGotT"/>
          <w:i/>
          <w:iCs/>
          <w:noProof/>
        </w:rPr>
        <w:t>BMJ</w:t>
      </w:r>
      <w:r w:rsidRPr="005C6236">
        <w:rPr>
          <w:rFonts w:ascii="NewsGotT" w:hAnsi="NewsGotT"/>
          <w:noProof/>
        </w:rPr>
        <w:t>. https://doi.org/https://doi.org/10.1101/2021.02.19.21251956</w:t>
      </w:r>
    </w:p>
    <w:p w14:paraId="3EC0509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Leonard, M. M., Nekolaichuk, C., Meagher, D. J., Barnes, C., Gaudreau, J. D., Watanabe, S., … Lawlor, P. G. (2014). Practical assessment of delirium in palliative care. </w:t>
      </w:r>
      <w:r w:rsidRPr="005C6236">
        <w:rPr>
          <w:rFonts w:ascii="NewsGotT" w:hAnsi="NewsGotT"/>
          <w:i/>
          <w:iCs/>
          <w:noProof/>
        </w:rPr>
        <w:t>Journal of Pain and Symptom Management</w:t>
      </w:r>
      <w:r w:rsidRPr="005C6236">
        <w:rPr>
          <w:rFonts w:ascii="NewsGotT" w:hAnsi="NewsGotT"/>
          <w:noProof/>
        </w:rPr>
        <w:t xml:space="preserve">, </w:t>
      </w:r>
      <w:r w:rsidRPr="005C6236">
        <w:rPr>
          <w:rFonts w:ascii="NewsGotT" w:hAnsi="NewsGotT"/>
          <w:i/>
          <w:iCs/>
          <w:noProof/>
        </w:rPr>
        <w:t>48</w:t>
      </w:r>
      <w:r w:rsidRPr="005C6236">
        <w:rPr>
          <w:rFonts w:ascii="NewsGotT" w:hAnsi="NewsGotT"/>
          <w:noProof/>
        </w:rPr>
        <w:t>(2), 176–190. https://doi.org/10.1016/j.jpainsymman.2013.10.024</w:t>
      </w:r>
    </w:p>
    <w:p w14:paraId="72E02E01"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5C6236">
        <w:rPr>
          <w:rFonts w:ascii="NewsGotT" w:hAnsi="NewsGotT"/>
          <w:i/>
          <w:iCs/>
          <w:noProof/>
        </w:rPr>
        <w:t>Nursing in Critical Care</w:t>
      </w:r>
      <w:r w:rsidRPr="005C6236">
        <w:rPr>
          <w:rFonts w:ascii="NewsGotT" w:hAnsi="NewsGotT"/>
          <w:noProof/>
        </w:rPr>
        <w:t>, (August), 1–7. https://doi.org/10.1111/nicc.12550</w:t>
      </w:r>
    </w:p>
    <w:p w14:paraId="1D51E05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Libbrecht, M. W., &amp; Noble, W. S. (2015). Machine learning applications in genetics and genomics. </w:t>
      </w:r>
      <w:r w:rsidRPr="005C6236">
        <w:rPr>
          <w:rFonts w:ascii="NewsGotT" w:hAnsi="NewsGotT"/>
          <w:i/>
          <w:iCs/>
          <w:noProof/>
        </w:rPr>
        <w:t>Nature Reviews Genetics</w:t>
      </w:r>
      <w:r w:rsidRPr="005C6236">
        <w:rPr>
          <w:rFonts w:ascii="NewsGotT" w:hAnsi="NewsGotT"/>
          <w:noProof/>
        </w:rPr>
        <w:t xml:space="preserve">, </w:t>
      </w:r>
      <w:r w:rsidRPr="005C6236">
        <w:rPr>
          <w:rFonts w:ascii="NewsGotT" w:hAnsi="NewsGotT"/>
          <w:i/>
          <w:iCs/>
          <w:noProof/>
        </w:rPr>
        <w:t>16</w:t>
      </w:r>
      <w:r w:rsidRPr="005C6236">
        <w:rPr>
          <w:rFonts w:ascii="NewsGotT" w:hAnsi="NewsGotT"/>
          <w:noProof/>
        </w:rPr>
        <w:t>(6), 321–332. https://doi.org/10.1038/nrg3920</w:t>
      </w:r>
    </w:p>
    <w:p w14:paraId="691731F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Lipowski, Z. J. (1987). Delirium (Acute Confusional State). </w:t>
      </w:r>
      <w:r w:rsidRPr="005C6236">
        <w:rPr>
          <w:rFonts w:ascii="NewsGotT" w:hAnsi="NewsGotT"/>
          <w:i/>
          <w:iCs/>
          <w:noProof/>
        </w:rPr>
        <w:t>JAMA</w:t>
      </w:r>
      <w:r w:rsidRPr="005C6236">
        <w:rPr>
          <w:rFonts w:ascii="NewsGotT" w:hAnsi="NewsGotT"/>
          <w:noProof/>
        </w:rPr>
        <w:t>, 1789–1792. https://doi.org/doi:10.1001/jama.1987.03400130103041</w:t>
      </w:r>
    </w:p>
    <w:p w14:paraId="39E4562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Lipowski, Zbigniew J. (1991). Delirium: How Its Concept Has Developed. </w:t>
      </w:r>
      <w:r w:rsidRPr="005C6236">
        <w:rPr>
          <w:rFonts w:ascii="NewsGotT" w:hAnsi="NewsGotT"/>
          <w:i/>
          <w:iCs/>
          <w:noProof/>
        </w:rPr>
        <w:t>International Psychogeriatrics</w:t>
      </w:r>
      <w:r w:rsidRPr="005C6236">
        <w:rPr>
          <w:rFonts w:ascii="NewsGotT" w:hAnsi="NewsGotT"/>
          <w:noProof/>
        </w:rPr>
        <w:t xml:space="preserve">, </w:t>
      </w:r>
      <w:r w:rsidRPr="005C6236">
        <w:rPr>
          <w:rFonts w:ascii="NewsGotT" w:hAnsi="NewsGotT"/>
          <w:i/>
          <w:iCs/>
          <w:noProof/>
        </w:rPr>
        <w:t>3</w:t>
      </w:r>
      <w:r w:rsidRPr="005C6236">
        <w:rPr>
          <w:rFonts w:ascii="NewsGotT" w:hAnsi="NewsGotT"/>
          <w:noProof/>
        </w:rPr>
        <w:t>(2), 115–120. https://doi.org/10.1017/S1041610291000595</w:t>
      </w:r>
    </w:p>
    <w:p w14:paraId="07C8E67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MacLullich, A. M. J., Ferguson, K. J., Miller, T., de Rooij, S. E. J. A., &amp; Cunningham, C. (2008). Unravelling the pathophysiology of delirium: A focus on the role of aberrant stress responses. </w:t>
      </w:r>
      <w:r w:rsidRPr="005C6236">
        <w:rPr>
          <w:rFonts w:ascii="NewsGotT" w:hAnsi="NewsGotT"/>
          <w:i/>
          <w:iCs/>
          <w:noProof/>
        </w:rPr>
        <w:t>Journal of Psychosomatic Research</w:t>
      </w:r>
      <w:r w:rsidRPr="005C6236">
        <w:rPr>
          <w:rFonts w:ascii="NewsGotT" w:hAnsi="NewsGotT"/>
          <w:noProof/>
        </w:rPr>
        <w:t xml:space="preserve">, </w:t>
      </w:r>
      <w:r w:rsidRPr="005C6236">
        <w:rPr>
          <w:rFonts w:ascii="NewsGotT" w:hAnsi="NewsGotT"/>
          <w:i/>
          <w:iCs/>
          <w:noProof/>
        </w:rPr>
        <w:t>65</w:t>
      </w:r>
      <w:r w:rsidRPr="005C6236">
        <w:rPr>
          <w:rFonts w:ascii="NewsGotT" w:hAnsi="NewsGotT"/>
          <w:noProof/>
        </w:rPr>
        <w:t>(3), 229–238. https://doi.org/10.1016/j.jpsychores.2008.05.019</w:t>
      </w:r>
    </w:p>
    <w:p w14:paraId="413E18BB"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Martins, S., &amp; Fernandes, L. (2012). Delirium in elderly people: A review. </w:t>
      </w:r>
      <w:r w:rsidRPr="005C6236">
        <w:rPr>
          <w:rFonts w:ascii="NewsGotT" w:hAnsi="NewsGotT"/>
          <w:i/>
          <w:iCs/>
          <w:noProof/>
        </w:rPr>
        <w:t>Frontiers in Neurology</w:t>
      </w:r>
      <w:r w:rsidRPr="005C6236">
        <w:rPr>
          <w:rFonts w:ascii="NewsGotT" w:hAnsi="NewsGotT"/>
          <w:noProof/>
        </w:rPr>
        <w:t xml:space="preserve">, </w:t>
      </w:r>
      <w:r w:rsidRPr="005C6236">
        <w:rPr>
          <w:rFonts w:ascii="NewsGotT" w:hAnsi="NewsGotT"/>
          <w:i/>
          <w:iCs/>
          <w:noProof/>
        </w:rPr>
        <w:t>JUN</w:t>
      </w:r>
      <w:r w:rsidRPr="005C6236">
        <w:rPr>
          <w:rFonts w:ascii="NewsGotT" w:hAnsi="NewsGotT"/>
          <w:noProof/>
        </w:rPr>
        <w:t>(June), 1–12. https://doi.org/10.3389/fneur.2012.00101</w:t>
      </w:r>
    </w:p>
    <w:p w14:paraId="06478BF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McCorduck, P. (2004). </w:t>
      </w:r>
      <w:r w:rsidRPr="005C6236">
        <w:rPr>
          <w:rFonts w:ascii="NewsGotT" w:hAnsi="NewsGotT"/>
          <w:i/>
          <w:iCs/>
          <w:noProof/>
        </w:rPr>
        <w:t>Machines Who Think</w:t>
      </w:r>
      <w:r w:rsidRPr="005C6236">
        <w:rPr>
          <w:rFonts w:ascii="NewsGotT" w:hAnsi="NewsGotT"/>
          <w:noProof/>
        </w:rPr>
        <w:t xml:space="preserve">. </w:t>
      </w:r>
      <w:r w:rsidRPr="005C6236">
        <w:rPr>
          <w:rFonts w:ascii="NewsGotT" w:hAnsi="NewsGotT"/>
          <w:i/>
          <w:iCs/>
          <w:noProof/>
        </w:rPr>
        <w:t>A K Peters, Ltd.</w:t>
      </w:r>
      <w:r w:rsidRPr="005C6236">
        <w:rPr>
          <w:rFonts w:ascii="NewsGotT" w:hAnsi="NewsGotT"/>
          <w:noProof/>
        </w:rPr>
        <w:t xml:space="preserve"> Natick, MA: A K Peters, Ltd. https://doi.org/10.1126/science.254.5036.1291-a</w:t>
      </w:r>
    </w:p>
    <w:p w14:paraId="01D02D0A"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McCulloch, W. S., &amp; Pits, W. (1943). A LOGICAL CALCULUS OF THE IDEAS IMMANENT IN NERVOUS ACTIVITY. </w:t>
      </w:r>
      <w:r w:rsidRPr="005C6236">
        <w:rPr>
          <w:rFonts w:ascii="NewsGotT" w:hAnsi="NewsGotT"/>
          <w:i/>
          <w:iCs/>
          <w:noProof/>
        </w:rPr>
        <w:t>Bullentin of Mathematical</w:t>
      </w:r>
      <w:r w:rsidRPr="005C6236">
        <w:rPr>
          <w:rFonts w:ascii="NewsGotT" w:hAnsi="NewsGotT"/>
          <w:noProof/>
        </w:rPr>
        <w:t xml:space="preserve">, </w:t>
      </w:r>
      <w:r w:rsidRPr="005C6236">
        <w:rPr>
          <w:rFonts w:ascii="NewsGotT" w:hAnsi="NewsGotT"/>
          <w:i/>
          <w:iCs/>
          <w:noProof/>
        </w:rPr>
        <w:t>5</w:t>
      </w:r>
      <w:r w:rsidRPr="005C6236">
        <w:rPr>
          <w:rFonts w:ascii="NewsGotT" w:hAnsi="NewsGotT"/>
          <w:noProof/>
        </w:rPr>
        <w:t>, 115–133.</w:t>
      </w:r>
    </w:p>
    <w:p w14:paraId="2A5C8A9D"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Meagher, D. J., MacLullich, A. M. J., &amp; Laurila, J. V. (2008). Defining delirium for the International Classification of Diseases, 11th Revision. </w:t>
      </w:r>
      <w:r w:rsidRPr="005C6236">
        <w:rPr>
          <w:rFonts w:ascii="NewsGotT" w:hAnsi="NewsGotT"/>
          <w:i/>
          <w:iCs/>
          <w:noProof/>
        </w:rPr>
        <w:t>Journal of Psychosomatic Research</w:t>
      </w:r>
      <w:r w:rsidRPr="005C6236">
        <w:rPr>
          <w:rFonts w:ascii="NewsGotT" w:hAnsi="NewsGotT"/>
          <w:noProof/>
        </w:rPr>
        <w:t xml:space="preserve">, </w:t>
      </w:r>
      <w:r w:rsidRPr="005C6236">
        <w:rPr>
          <w:rFonts w:ascii="NewsGotT" w:hAnsi="NewsGotT"/>
          <w:i/>
          <w:iCs/>
          <w:noProof/>
        </w:rPr>
        <w:t>65</w:t>
      </w:r>
      <w:r w:rsidRPr="005C6236">
        <w:rPr>
          <w:rFonts w:ascii="NewsGotT" w:hAnsi="NewsGotT"/>
          <w:noProof/>
        </w:rPr>
        <w:t>(3), 207–214. https://doi.org/10.1016/j.jpsychores.2008.05.015</w:t>
      </w:r>
    </w:p>
    <w:p w14:paraId="3B3E626F"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Michalski, R. S., Carbonell, J. G., &amp; Mitchell, T. M. (1983). </w:t>
      </w:r>
      <w:r w:rsidRPr="005C6236">
        <w:rPr>
          <w:rFonts w:ascii="NewsGotT" w:hAnsi="NewsGotT"/>
          <w:i/>
          <w:iCs/>
          <w:noProof/>
        </w:rPr>
        <w:t>Machine Learning</w:t>
      </w:r>
      <w:r w:rsidRPr="005C6236">
        <w:rPr>
          <w:rFonts w:ascii="NewsGotT" w:hAnsi="NewsGotT"/>
          <w:noProof/>
        </w:rPr>
        <w:t>. Berlin, Heidelberg: Springer Berlin Heidelberg. https://doi.org/10.1007/978-3-662-12405-5</w:t>
      </w:r>
    </w:p>
    <w:p w14:paraId="63530C0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Michaud, L., Büla, C., Berney, A., Camus, V., Voellinger, R., Stiefel, F., &amp; Burnand, B. (2007). Delirium: Guidelines for general hospitals. </w:t>
      </w:r>
      <w:r w:rsidRPr="005C6236">
        <w:rPr>
          <w:rFonts w:ascii="NewsGotT" w:hAnsi="NewsGotT"/>
          <w:i/>
          <w:iCs/>
          <w:noProof/>
        </w:rPr>
        <w:t>Journal of Psychosomatic Research</w:t>
      </w:r>
      <w:r w:rsidRPr="005C6236">
        <w:rPr>
          <w:rFonts w:ascii="NewsGotT" w:hAnsi="NewsGotT"/>
          <w:noProof/>
        </w:rPr>
        <w:t xml:space="preserve">, </w:t>
      </w:r>
      <w:r w:rsidRPr="005C6236">
        <w:rPr>
          <w:rFonts w:ascii="NewsGotT" w:hAnsi="NewsGotT"/>
          <w:i/>
          <w:iCs/>
          <w:noProof/>
        </w:rPr>
        <w:t>62</w:t>
      </w:r>
      <w:r w:rsidRPr="005C6236">
        <w:rPr>
          <w:rFonts w:ascii="NewsGotT" w:hAnsi="NewsGotT"/>
          <w:noProof/>
        </w:rPr>
        <w:t>(3), 371–383. https://doi.org/10.1016/j.jpsychores.2006.10.004</w:t>
      </w:r>
    </w:p>
    <w:p w14:paraId="04020C6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Mitchell, T. M. (1999). Machine learning and data mining. </w:t>
      </w:r>
      <w:r w:rsidRPr="005C6236">
        <w:rPr>
          <w:rFonts w:ascii="NewsGotT" w:hAnsi="NewsGotT"/>
          <w:i/>
          <w:iCs/>
          <w:noProof/>
        </w:rPr>
        <w:t>Communications of the ACM</w:t>
      </w:r>
      <w:r w:rsidRPr="005C6236">
        <w:rPr>
          <w:rFonts w:ascii="NewsGotT" w:hAnsi="NewsGotT"/>
          <w:noProof/>
        </w:rPr>
        <w:t xml:space="preserve">, </w:t>
      </w:r>
      <w:r w:rsidRPr="005C6236">
        <w:rPr>
          <w:rFonts w:ascii="NewsGotT" w:hAnsi="NewsGotT"/>
          <w:i/>
          <w:iCs/>
          <w:noProof/>
        </w:rPr>
        <w:t>42</w:t>
      </w:r>
      <w:r w:rsidRPr="005C6236">
        <w:rPr>
          <w:rFonts w:ascii="NewsGotT" w:hAnsi="NewsGotT"/>
          <w:noProof/>
        </w:rPr>
        <w:t>(11), 30–46. https://doi.org/10.1145/319382.319388</w:t>
      </w:r>
    </w:p>
    <w:p w14:paraId="5DA21E9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Mitchell, Tom M. (1997). </w:t>
      </w:r>
      <w:r w:rsidRPr="005C6236">
        <w:rPr>
          <w:rFonts w:ascii="NewsGotT" w:hAnsi="NewsGotT"/>
          <w:i/>
          <w:iCs/>
          <w:noProof/>
        </w:rPr>
        <w:t>Machine Learning</w:t>
      </w:r>
      <w:r w:rsidRPr="005C6236">
        <w:rPr>
          <w:rFonts w:ascii="NewsGotT" w:hAnsi="NewsGotT"/>
          <w:noProof/>
        </w:rPr>
        <w:t>. McGraw-Hill Science/Engineering/Math.</w:t>
      </w:r>
    </w:p>
    <w:p w14:paraId="2F7D2F0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Mittal, V., Muralee, S., Williamson, D., McEnerney, N., Thomas, J., Cash, M., &amp; Tampi, R. R. (2011). Delirium in the elderly: A comprehensive review. </w:t>
      </w:r>
      <w:r w:rsidRPr="005C6236">
        <w:rPr>
          <w:rFonts w:ascii="NewsGotT" w:hAnsi="NewsGotT"/>
          <w:i/>
          <w:iCs/>
          <w:noProof/>
        </w:rPr>
        <w:t>American Journal of Alzheimer’s Disease and Other Dementias</w:t>
      </w:r>
      <w:r w:rsidRPr="005C6236">
        <w:rPr>
          <w:rFonts w:ascii="NewsGotT" w:hAnsi="NewsGotT"/>
          <w:noProof/>
        </w:rPr>
        <w:t xml:space="preserve">, </w:t>
      </w:r>
      <w:r w:rsidRPr="005C6236">
        <w:rPr>
          <w:rFonts w:ascii="NewsGotT" w:hAnsi="NewsGotT"/>
          <w:i/>
          <w:iCs/>
          <w:noProof/>
        </w:rPr>
        <w:t>26</w:t>
      </w:r>
      <w:r w:rsidRPr="005C6236">
        <w:rPr>
          <w:rFonts w:ascii="NewsGotT" w:hAnsi="NewsGotT"/>
          <w:noProof/>
        </w:rPr>
        <w:t>(2), 97–109. https://doi.org/10.1177/1533317510397331</w:t>
      </w:r>
    </w:p>
    <w:p w14:paraId="7082BA2B"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Morandi, A., Pandharipande, P., Trabucchi, M., Rozzini, R., Mistraletti, G., Trompeo, A. C., … Ely, E. W. (2008). Understanding international differences in terminology for delirium and other types of </w:t>
      </w:r>
      <w:r w:rsidRPr="005C6236">
        <w:rPr>
          <w:rFonts w:ascii="NewsGotT" w:hAnsi="NewsGotT"/>
          <w:noProof/>
        </w:rPr>
        <w:lastRenderedPageBreak/>
        <w:t xml:space="preserve">acute brain dysfunction in critically ill patients. </w:t>
      </w:r>
      <w:r w:rsidRPr="005C6236">
        <w:rPr>
          <w:rFonts w:ascii="NewsGotT" w:hAnsi="NewsGotT"/>
          <w:i/>
          <w:iCs/>
          <w:noProof/>
        </w:rPr>
        <w:t>Intensive Care Medicine</w:t>
      </w:r>
      <w:r w:rsidRPr="005C6236">
        <w:rPr>
          <w:rFonts w:ascii="NewsGotT" w:hAnsi="NewsGotT"/>
          <w:noProof/>
        </w:rPr>
        <w:t xml:space="preserve">, </w:t>
      </w:r>
      <w:r w:rsidRPr="005C6236">
        <w:rPr>
          <w:rFonts w:ascii="NewsGotT" w:hAnsi="NewsGotT"/>
          <w:i/>
          <w:iCs/>
          <w:noProof/>
        </w:rPr>
        <w:t>34</w:t>
      </w:r>
      <w:r w:rsidRPr="005C6236">
        <w:rPr>
          <w:rFonts w:ascii="NewsGotT" w:hAnsi="NewsGotT"/>
          <w:noProof/>
        </w:rPr>
        <w:t>(10), 1907–1915. https://doi.org/10.1007/s00134-008-1177-6</w:t>
      </w:r>
    </w:p>
    <w:p w14:paraId="622D098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Murphy, K. P. (2012). </w:t>
      </w:r>
      <w:r w:rsidRPr="005C6236">
        <w:rPr>
          <w:rFonts w:ascii="NewsGotT" w:hAnsi="NewsGotT"/>
          <w:i/>
          <w:iCs/>
          <w:noProof/>
        </w:rPr>
        <w:t>Machine learning: A Probabilistic Perspective</w:t>
      </w:r>
      <w:r w:rsidRPr="005C6236">
        <w:rPr>
          <w:rFonts w:ascii="NewsGotT" w:hAnsi="NewsGotT"/>
          <w:noProof/>
        </w:rPr>
        <w:t xml:space="preserve">. </w:t>
      </w:r>
      <w:r w:rsidRPr="005C6236">
        <w:rPr>
          <w:rFonts w:ascii="NewsGotT" w:hAnsi="NewsGotT"/>
          <w:i/>
          <w:iCs/>
          <w:noProof/>
        </w:rPr>
        <w:t>Expert Systems</w:t>
      </w:r>
      <w:r w:rsidRPr="005C6236">
        <w:rPr>
          <w:rFonts w:ascii="NewsGotT" w:hAnsi="NewsGotT"/>
          <w:noProof/>
        </w:rPr>
        <w:t xml:space="preserve"> (Vol. 5). The MIT Press. https://doi.org/10.1111/j.1468-0394.1988.tb00341.x</w:t>
      </w:r>
    </w:p>
    <w:p w14:paraId="74D2FD91"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Nagari, N., &amp; Suresh Babu, M. (2019). Assessment of risk factors and precipitating factors of delirium in patients admitted to intensive care unit of a tertiary care hospital. </w:t>
      </w:r>
      <w:r w:rsidRPr="005C6236">
        <w:rPr>
          <w:rFonts w:ascii="NewsGotT" w:hAnsi="NewsGotT"/>
          <w:i/>
          <w:iCs/>
          <w:noProof/>
        </w:rPr>
        <w:t>British Journal of Medical Practitioners</w:t>
      </w:r>
      <w:r w:rsidRPr="005C6236">
        <w:rPr>
          <w:rFonts w:ascii="NewsGotT" w:hAnsi="NewsGotT"/>
          <w:noProof/>
        </w:rPr>
        <w:t xml:space="preserve">, </w:t>
      </w:r>
      <w:r w:rsidRPr="005C6236">
        <w:rPr>
          <w:rFonts w:ascii="NewsGotT" w:hAnsi="NewsGotT"/>
          <w:i/>
          <w:iCs/>
          <w:noProof/>
        </w:rPr>
        <w:t>12</w:t>
      </w:r>
      <w:r w:rsidRPr="005C6236">
        <w:rPr>
          <w:rFonts w:ascii="NewsGotT" w:hAnsi="NewsGotT"/>
          <w:noProof/>
        </w:rPr>
        <w:t>(2).</w:t>
      </w:r>
    </w:p>
    <w:p w14:paraId="5D56A41A"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Nemati, S., Holder, A., Razmi, F., Stanley, M. D., Clifford, G. D., &amp; Buchman, T. G. (2018). An Interpretable Machine Learning Model for Accurate Prediction of Sepsis in the ICU. </w:t>
      </w:r>
      <w:r w:rsidRPr="005C6236">
        <w:rPr>
          <w:rFonts w:ascii="NewsGotT" w:hAnsi="NewsGotT"/>
          <w:i/>
          <w:iCs/>
          <w:noProof/>
        </w:rPr>
        <w:t>Critical Care Medicine</w:t>
      </w:r>
      <w:r w:rsidRPr="005C6236">
        <w:rPr>
          <w:rFonts w:ascii="NewsGotT" w:hAnsi="NewsGotT"/>
          <w:noProof/>
        </w:rPr>
        <w:t xml:space="preserve">, </w:t>
      </w:r>
      <w:r w:rsidRPr="005C6236">
        <w:rPr>
          <w:rFonts w:ascii="NewsGotT" w:hAnsi="NewsGotT"/>
          <w:i/>
          <w:iCs/>
          <w:noProof/>
        </w:rPr>
        <w:t>46</w:t>
      </w:r>
      <w:r w:rsidRPr="005C6236">
        <w:rPr>
          <w:rFonts w:ascii="NewsGotT" w:hAnsi="NewsGotT"/>
          <w:noProof/>
        </w:rPr>
        <w:t>(4), 547–553. https://doi.org/10.1097/CCM.0000000000002936</w:t>
      </w:r>
    </w:p>
    <w:p w14:paraId="5FE2602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Nikam, S. S. (2015). A Comparative Study of Classification Techniques in Data Mining Algorithms. </w:t>
      </w:r>
      <w:r w:rsidRPr="005C6236">
        <w:rPr>
          <w:rFonts w:ascii="NewsGotT" w:hAnsi="NewsGotT"/>
          <w:i/>
          <w:iCs/>
          <w:noProof/>
        </w:rPr>
        <w:t>ORIENTAL JOURNAL OF COMPUTER SCIENCE &amp; TECHNOLOGY</w:t>
      </w:r>
      <w:r w:rsidRPr="005C6236">
        <w:rPr>
          <w:rFonts w:ascii="NewsGotT" w:hAnsi="NewsGotT"/>
          <w:noProof/>
        </w:rPr>
        <w:t xml:space="preserve">, </w:t>
      </w:r>
      <w:r w:rsidRPr="005C6236">
        <w:rPr>
          <w:rFonts w:ascii="NewsGotT" w:hAnsi="NewsGotT"/>
          <w:i/>
          <w:iCs/>
          <w:noProof/>
        </w:rPr>
        <w:t>8</w:t>
      </w:r>
      <w:r w:rsidRPr="005C6236">
        <w:rPr>
          <w:rFonts w:ascii="NewsGotT" w:hAnsi="NewsGotT"/>
          <w:noProof/>
        </w:rPr>
        <w:t>(1), 13–19.</w:t>
      </w:r>
    </w:p>
    <w:p w14:paraId="0A9052F3"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Nitchingham, A., Kumar, V., Shenkin, S., Ferguson, K. J., &amp; Caplan, G. A. (2018). A systematic review of neuroimaging in delirium: predictors, correlates and consequences. </w:t>
      </w:r>
      <w:r w:rsidRPr="005C6236">
        <w:rPr>
          <w:rFonts w:ascii="NewsGotT" w:hAnsi="NewsGotT"/>
          <w:i/>
          <w:iCs/>
          <w:noProof/>
        </w:rPr>
        <w:t>International Journal of Geriatric Psychiatry</w:t>
      </w:r>
      <w:r w:rsidRPr="005C6236">
        <w:rPr>
          <w:rFonts w:ascii="NewsGotT" w:hAnsi="NewsGotT"/>
          <w:noProof/>
        </w:rPr>
        <w:t xml:space="preserve">, </w:t>
      </w:r>
      <w:r w:rsidRPr="005C6236">
        <w:rPr>
          <w:rFonts w:ascii="NewsGotT" w:hAnsi="NewsGotT"/>
          <w:i/>
          <w:iCs/>
          <w:noProof/>
        </w:rPr>
        <w:t>33</w:t>
      </w:r>
      <w:r w:rsidRPr="005C6236">
        <w:rPr>
          <w:rFonts w:ascii="NewsGotT" w:hAnsi="NewsGotT"/>
          <w:noProof/>
        </w:rPr>
        <w:t>(11), 1458–1478. https://doi.org/10.1002/gps.4724</w:t>
      </w:r>
    </w:p>
    <w:p w14:paraId="5DCAFB6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Pedregosa, F., Varoquaux, G., Gramfort, A., Michel, V., Thirion, B., Grisel, O., … Duchesnay, É. (2011). Scikit-learn: Machine Learning in Python. </w:t>
      </w:r>
      <w:r w:rsidRPr="005C6236">
        <w:rPr>
          <w:rFonts w:ascii="NewsGotT" w:hAnsi="NewsGotT"/>
          <w:i/>
          <w:iCs/>
          <w:noProof/>
        </w:rPr>
        <w:t>Journal of Machine Learning Research</w:t>
      </w:r>
      <w:r w:rsidRPr="005C6236">
        <w:rPr>
          <w:rFonts w:ascii="NewsGotT" w:hAnsi="NewsGotT"/>
          <w:noProof/>
        </w:rPr>
        <w:t xml:space="preserve">, </w:t>
      </w:r>
      <w:r w:rsidRPr="005C6236">
        <w:rPr>
          <w:rFonts w:ascii="NewsGotT" w:hAnsi="NewsGotT"/>
          <w:i/>
          <w:iCs/>
          <w:noProof/>
        </w:rPr>
        <w:t>12</w:t>
      </w:r>
      <w:r w:rsidRPr="005C6236">
        <w:rPr>
          <w:rFonts w:ascii="NewsGotT" w:hAnsi="NewsGotT"/>
          <w:noProof/>
        </w:rPr>
        <w:t>, 2825–2830.</w:t>
      </w:r>
    </w:p>
    <w:p w14:paraId="4F1AC6E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Pérez-Ros, P., &amp; Martínez-Arnau, F. (2019). Delirium Assessment in Older People in Emergency Departments. A Literature Review. </w:t>
      </w:r>
      <w:r w:rsidRPr="005C6236">
        <w:rPr>
          <w:rFonts w:ascii="NewsGotT" w:hAnsi="NewsGotT"/>
          <w:i/>
          <w:iCs/>
          <w:noProof/>
        </w:rPr>
        <w:t>Diseases</w:t>
      </w:r>
      <w:r w:rsidRPr="005C6236">
        <w:rPr>
          <w:rFonts w:ascii="NewsGotT" w:hAnsi="NewsGotT"/>
          <w:noProof/>
        </w:rPr>
        <w:t xml:space="preserve">, </w:t>
      </w:r>
      <w:r w:rsidRPr="005C6236">
        <w:rPr>
          <w:rFonts w:ascii="NewsGotT" w:hAnsi="NewsGotT"/>
          <w:i/>
          <w:iCs/>
          <w:noProof/>
        </w:rPr>
        <w:t>7</w:t>
      </w:r>
      <w:r w:rsidRPr="005C6236">
        <w:rPr>
          <w:rFonts w:ascii="NewsGotT" w:hAnsi="NewsGotT"/>
          <w:noProof/>
        </w:rPr>
        <w:t>(1), 14. https://doi.org/10.3390/diseases7010014</w:t>
      </w:r>
    </w:p>
    <w:p w14:paraId="514D5FC3"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Quinlan, J. R. (1986). Induction of decision trees. </w:t>
      </w:r>
      <w:r w:rsidRPr="005C6236">
        <w:rPr>
          <w:rFonts w:ascii="NewsGotT" w:hAnsi="NewsGotT"/>
          <w:i/>
          <w:iCs/>
          <w:noProof/>
        </w:rPr>
        <w:t>Machine Learning</w:t>
      </w:r>
      <w:r w:rsidRPr="005C6236">
        <w:rPr>
          <w:rFonts w:ascii="NewsGotT" w:hAnsi="NewsGotT"/>
          <w:noProof/>
        </w:rPr>
        <w:t xml:space="preserve">, </w:t>
      </w:r>
      <w:r w:rsidRPr="005C6236">
        <w:rPr>
          <w:rFonts w:ascii="NewsGotT" w:hAnsi="NewsGotT"/>
          <w:i/>
          <w:iCs/>
          <w:noProof/>
        </w:rPr>
        <w:t>1</w:t>
      </w:r>
      <w:r w:rsidRPr="005C6236">
        <w:rPr>
          <w:rFonts w:ascii="NewsGotT" w:hAnsi="NewsGotT"/>
          <w:noProof/>
        </w:rPr>
        <w:t>(1), 81–106. https://doi.org/10.1007/bf00116251</w:t>
      </w:r>
    </w:p>
    <w:p w14:paraId="205F9F7F"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Robinson, T. N., Raeburn, C. D., Tran, Z. V., Brenner, L. A., &amp; Moss, M. (2011). Motor subtypes of postoperative delirium in older adults. </w:t>
      </w:r>
      <w:r w:rsidRPr="005C6236">
        <w:rPr>
          <w:rFonts w:ascii="NewsGotT" w:hAnsi="NewsGotT"/>
          <w:i/>
          <w:iCs/>
          <w:noProof/>
        </w:rPr>
        <w:t>Archives of Surgery</w:t>
      </w:r>
      <w:r w:rsidRPr="005C6236">
        <w:rPr>
          <w:rFonts w:ascii="NewsGotT" w:hAnsi="NewsGotT"/>
          <w:noProof/>
        </w:rPr>
        <w:t xml:space="preserve">, </w:t>
      </w:r>
      <w:r w:rsidRPr="005C6236">
        <w:rPr>
          <w:rFonts w:ascii="NewsGotT" w:hAnsi="NewsGotT"/>
          <w:i/>
          <w:iCs/>
          <w:noProof/>
        </w:rPr>
        <w:t>146</w:t>
      </w:r>
      <w:r w:rsidRPr="005C6236">
        <w:rPr>
          <w:rFonts w:ascii="NewsGotT" w:hAnsi="NewsGotT"/>
          <w:noProof/>
        </w:rPr>
        <w:t>(3), 295–300. https://doi.org/10.1001/archsurg.2011.14</w:t>
      </w:r>
    </w:p>
    <w:p w14:paraId="0F7694F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Rosenblatt, F. (1958). The perceptron: A probabilistic model for information storage and organization in the brain. </w:t>
      </w:r>
      <w:r w:rsidRPr="005C6236">
        <w:rPr>
          <w:rFonts w:ascii="NewsGotT" w:hAnsi="NewsGotT"/>
          <w:i/>
          <w:iCs/>
          <w:noProof/>
        </w:rPr>
        <w:t>Psychological Review</w:t>
      </w:r>
      <w:r w:rsidRPr="005C6236">
        <w:rPr>
          <w:rFonts w:ascii="NewsGotT" w:hAnsi="NewsGotT"/>
          <w:noProof/>
        </w:rPr>
        <w:t xml:space="preserve">, </w:t>
      </w:r>
      <w:r w:rsidRPr="005C6236">
        <w:rPr>
          <w:rFonts w:ascii="NewsGotT" w:hAnsi="NewsGotT"/>
          <w:i/>
          <w:iCs/>
          <w:noProof/>
        </w:rPr>
        <w:t>65</w:t>
      </w:r>
      <w:r w:rsidRPr="005C6236">
        <w:rPr>
          <w:rFonts w:ascii="NewsGotT" w:hAnsi="NewsGotT"/>
          <w:noProof/>
        </w:rPr>
        <w:t>(6), 386–408. https://doi.org/10.1037/h0042519</w:t>
      </w:r>
    </w:p>
    <w:p w14:paraId="533CB82B"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Salluh, J. I. F., Wang, H., Schneider, E. B., Nagaraja, N., Yenokyan, G., Damluji, A., … Stevens, R. D. (2015). Outcome of delirium in critically ill patients: Systematic review and meta-analysis. </w:t>
      </w:r>
      <w:r w:rsidRPr="005C6236">
        <w:rPr>
          <w:rFonts w:ascii="NewsGotT" w:hAnsi="NewsGotT"/>
          <w:i/>
          <w:iCs/>
          <w:noProof/>
        </w:rPr>
        <w:t>BMJ (Online)</w:t>
      </w:r>
      <w:r w:rsidRPr="005C6236">
        <w:rPr>
          <w:rFonts w:ascii="NewsGotT" w:hAnsi="NewsGotT"/>
          <w:noProof/>
        </w:rPr>
        <w:t xml:space="preserve">, </w:t>
      </w:r>
      <w:r w:rsidRPr="005C6236">
        <w:rPr>
          <w:rFonts w:ascii="NewsGotT" w:hAnsi="NewsGotT"/>
          <w:i/>
          <w:iCs/>
          <w:noProof/>
        </w:rPr>
        <w:t>350</w:t>
      </w:r>
      <w:r w:rsidRPr="005C6236">
        <w:rPr>
          <w:rFonts w:ascii="NewsGotT" w:hAnsi="NewsGotT"/>
          <w:noProof/>
        </w:rPr>
        <w:t>, 1–10. https://doi.org/10.1136/bmj.h2538</w:t>
      </w:r>
    </w:p>
    <w:p w14:paraId="5B72228F"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Samuel, A. L. (1959). Some Studies in Machine Learning. </w:t>
      </w:r>
      <w:r w:rsidRPr="005C6236">
        <w:rPr>
          <w:rFonts w:ascii="NewsGotT" w:hAnsi="NewsGotT"/>
          <w:i/>
          <w:iCs/>
          <w:noProof/>
        </w:rPr>
        <w:t>IBM Journal of Research and Development</w:t>
      </w:r>
      <w:r w:rsidRPr="005C6236">
        <w:rPr>
          <w:rFonts w:ascii="NewsGotT" w:hAnsi="NewsGotT"/>
          <w:noProof/>
        </w:rPr>
        <w:t xml:space="preserve">, </w:t>
      </w:r>
      <w:r w:rsidRPr="005C6236">
        <w:rPr>
          <w:rFonts w:ascii="NewsGotT" w:hAnsi="NewsGotT"/>
          <w:i/>
          <w:iCs/>
          <w:noProof/>
        </w:rPr>
        <w:t>3</w:t>
      </w:r>
      <w:r w:rsidRPr="005C6236">
        <w:rPr>
          <w:rFonts w:ascii="NewsGotT" w:hAnsi="NewsGotT"/>
          <w:noProof/>
        </w:rPr>
        <w:t>(3), 210–229. Retrieved from https://ieeexplore.ieee.org/stamp/stamp.jsp?tp=&amp;arnumber=5392560</w:t>
      </w:r>
    </w:p>
    <w:p w14:paraId="44A4B917"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Schröer, C., Kruse, F., &amp; Gómez, J. M. (2021). A Systematic Literature Review on Applying CRISP-DM Process Model. </w:t>
      </w:r>
      <w:r w:rsidRPr="005C6236">
        <w:rPr>
          <w:rFonts w:ascii="NewsGotT" w:hAnsi="NewsGotT"/>
          <w:i/>
          <w:iCs/>
          <w:noProof/>
        </w:rPr>
        <w:t>Procedia Computer Science</w:t>
      </w:r>
      <w:r w:rsidRPr="005C6236">
        <w:rPr>
          <w:rFonts w:ascii="NewsGotT" w:hAnsi="NewsGotT"/>
          <w:noProof/>
        </w:rPr>
        <w:t xml:space="preserve">, </w:t>
      </w:r>
      <w:r w:rsidRPr="005C6236">
        <w:rPr>
          <w:rFonts w:ascii="NewsGotT" w:hAnsi="NewsGotT"/>
          <w:i/>
          <w:iCs/>
          <w:noProof/>
        </w:rPr>
        <w:t>181</w:t>
      </w:r>
      <w:r w:rsidRPr="005C6236">
        <w:rPr>
          <w:rFonts w:ascii="NewsGotT" w:hAnsi="NewsGotT"/>
          <w:noProof/>
        </w:rPr>
        <w:t>(2019), 526–534. https://doi.org/10.1016/j.procs.2021.01.199</w:t>
      </w:r>
    </w:p>
    <w:p w14:paraId="7E5D8BD5"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Siddiqi, N., House, A. O., &amp; Holmes, J. D. (2006). Occurrence and outcome of delirium in medical in-patients: A systematic literature review. </w:t>
      </w:r>
      <w:r w:rsidRPr="005C6236">
        <w:rPr>
          <w:rFonts w:ascii="NewsGotT" w:hAnsi="NewsGotT"/>
          <w:i/>
          <w:iCs/>
          <w:noProof/>
        </w:rPr>
        <w:t>Age and Ageing</w:t>
      </w:r>
      <w:r w:rsidRPr="005C6236">
        <w:rPr>
          <w:rFonts w:ascii="NewsGotT" w:hAnsi="NewsGotT"/>
          <w:noProof/>
        </w:rPr>
        <w:t xml:space="preserve">, </w:t>
      </w:r>
      <w:r w:rsidRPr="005C6236">
        <w:rPr>
          <w:rFonts w:ascii="NewsGotT" w:hAnsi="NewsGotT"/>
          <w:i/>
          <w:iCs/>
          <w:noProof/>
        </w:rPr>
        <w:t>35</w:t>
      </w:r>
      <w:r w:rsidRPr="005C6236">
        <w:rPr>
          <w:rFonts w:ascii="NewsGotT" w:hAnsi="NewsGotT"/>
          <w:noProof/>
        </w:rPr>
        <w:t>(4), 350–364. https://doi.org/10.1093/ageing/afl005</w:t>
      </w:r>
    </w:p>
    <w:p w14:paraId="65CA5A7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Slooter, A. J. C., Otte, W. M., Devlin, J. W., Arora, R. C., Bleck, T. P., Claassen, J., … Stevens, R. D. (2020). Updated nomenclature of delirium and acute encephalopathy: statement of ten Societies. </w:t>
      </w:r>
      <w:r w:rsidRPr="005C6236">
        <w:rPr>
          <w:rFonts w:ascii="NewsGotT" w:hAnsi="NewsGotT"/>
          <w:i/>
          <w:iCs/>
          <w:noProof/>
        </w:rPr>
        <w:t>Intensive Care Medicine</w:t>
      </w:r>
      <w:r w:rsidRPr="005C6236">
        <w:rPr>
          <w:rFonts w:ascii="NewsGotT" w:hAnsi="NewsGotT"/>
          <w:noProof/>
        </w:rPr>
        <w:t xml:space="preserve">, </w:t>
      </w:r>
      <w:r w:rsidRPr="005C6236">
        <w:rPr>
          <w:rFonts w:ascii="NewsGotT" w:hAnsi="NewsGotT"/>
          <w:i/>
          <w:iCs/>
          <w:noProof/>
        </w:rPr>
        <w:t>46</w:t>
      </w:r>
      <w:r w:rsidRPr="005C6236">
        <w:rPr>
          <w:rFonts w:ascii="NewsGotT" w:hAnsi="NewsGotT"/>
          <w:noProof/>
        </w:rPr>
        <w:t>(5), 1020–1022. https://doi.org/10.1007/s00134-019-05907-4</w:t>
      </w:r>
    </w:p>
    <w:p w14:paraId="1EFDA39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5C6236">
        <w:rPr>
          <w:rFonts w:ascii="NewsGotT" w:hAnsi="NewsGotT"/>
          <w:i/>
          <w:iCs/>
          <w:noProof/>
        </w:rPr>
        <w:t>International Journal of Geriatric Psychiatry</w:t>
      </w:r>
      <w:r w:rsidRPr="005C6236">
        <w:rPr>
          <w:rFonts w:ascii="NewsGotT" w:hAnsi="NewsGotT"/>
          <w:noProof/>
        </w:rPr>
        <w:t xml:space="preserve">, </w:t>
      </w:r>
      <w:r w:rsidRPr="005C6236">
        <w:rPr>
          <w:rFonts w:ascii="NewsGotT" w:hAnsi="NewsGotT"/>
          <w:i/>
          <w:iCs/>
          <w:noProof/>
        </w:rPr>
        <w:t>32</w:t>
      </w:r>
      <w:r w:rsidRPr="005C6236">
        <w:rPr>
          <w:rFonts w:ascii="NewsGotT" w:hAnsi="NewsGotT"/>
          <w:noProof/>
        </w:rPr>
        <w:t>(4), 386–396. https://doi.org/10.1002/gps.4655</w:t>
      </w:r>
    </w:p>
    <w:p w14:paraId="037A4E6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Stewart, J., Sprivulis, P., &amp; Dwivedi, G. (2018). Artificial intelligence and machine learning in emergency medicine. </w:t>
      </w:r>
      <w:r w:rsidRPr="005C6236">
        <w:rPr>
          <w:rFonts w:ascii="NewsGotT" w:hAnsi="NewsGotT"/>
          <w:i/>
          <w:iCs/>
          <w:noProof/>
        </w:rPr>
        <w:t>EMA - Emergency Medicine Australasia</w:t>
      </w:r>
      <w:r w:rsidRPr="005C6236">
        <w:rPr>
          <w:rFonts w:ascii="NewsGotT" w:hAnsi="NewsGotT"/>
          <w:noProof/>
        </w:rPr>
        <w:t xml:space="preserve">, </w:t>
      </w:r>
      <w:r w:rsidRPr="005C6236">
        <w:rPr>
          <w:rFonts w:ascii="NewsGotT" w:hAnsi="NewsGotT"/>
          <w:i/>
          <w:iCs/>
          <w:noProof/>
        </w:rPr>
        <w:t>30</w:t>
      </w:r>
      <w:r w:rsidRPr="005C6236">
        <w:rPr>
          <w:rFonts w:ascii="NewsGotT" w:hAnsi="NewsGotT"/>
          <w:noProof/>
        </w:rPr>
        <w:t xml:space="preserve">(6), 870–874. </w:t>
      </w:r>
      <w:r w:rsidRPr="005C6236">
        <w:rPr>
          <w:rFonts w:ascii="NewsGotT" w:hAnsi="NewsGotT"/>
          <w:noProof/>
        </w:rPr>
        <w:lastRenderedPageBreak/>
        <w:t>https://doi.org/10.1111/1742-6723.13145</w:t>
      </w:r>
    </w:p>
    <w:p w14:paraId="061D5CEB"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Stoltzfus, J. C. (2011). Logistic regression: A brief primer. </w:t>
      </w:r>
      <w:r w:rsidRPr="005C6236">
        <w:rPr>
          <w:rFonts w:ascii="NewsGotT" w:hAnsi="NewsGotT"/>
          <w:i/>
          <w:iCs/>
          <w:noProof/>
        </w:rPr>
        <w:t>Academic Emergency Medicine</w:t>
      </w:r>
      <w:r w:rsidRPr="005C6236">
        <w:rPr>
          <w:rFonts w:ascii="NewsGotT" w:hAnsi="NewsGotT"/>
          <w:noProof/>
        </w:rPr>
        <w:t xml:space="preserve">, </w:t>
      </w:r>
      <w:r w:rsidRPr="005C6236">
        <w:rPr>
          <w:rFonts w:ascii="NewsGotT" w:hAnsi="NewsGotT"/>
          <w:i/>
          <w:iCs/>
          <w:noProof/>
        </w:rPr>
        <w:t>18</w:t>
      </w:r>
      <w:r w:rsidRPr="005C6236">
        <w:rPr>
          <w:rFonts w:ascii="NewsGotT" w:hAnsi="NewsGotT"/>
          <w:noProof/>
        </w:rPr>
        <w:t>(10), 1099–1104. https://doi.org/10.1111/j.1553-2712.2011.01185.x</w:t>
      </w:r>
    </w:p>
    <w:p w14:paraId="2F82650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Taylor, R. A., &amp; Haimovich, A. D. (2021). Machine Learning in Emergency Medicine: Keys to Future Success. </w:t>
      </w:r>
      <w:r w:rsidRPr="005C6236">
        <w:rPr>
          <w:rFonts w:ascii="NewsGotT" w:hAnsi="NewsGotT"/>
          <w:i/>
          <w:iCs/>
          <w:noProof/>
        </w:rPr>
        <w:t>Academic Emergency Medicine</w:t>
      </w:r>
      <w:r w:rsidRPr="005C6236">
        <w:rPr>
          <w:rFonts w:ascii="NewsGotT" w:hAnsi="NewsGotT"/>
          <w:noProof/>
        </w:rPr>
        <w:t xml:space="preserve">, </w:t>
      </w:r>
      <w:r w:rsidRPr="005C6236">
        <w:rPr>
          <w:rFonts w:ascii="NewsGotT" w:hAnsi="NewsGotT"/>
          <w:i/>
          <w:iCs/>
          <w:noProof/>
        </w:rPr>
        <w:t>28</w:t>
      </w:r>
      <w:r w:rsidRPr="005C6236">
        <w:rPr>
          <w:rFonts w:ascii="NewsGotT" w:hAnsi="NewsGotT"/>
          <w:noProof/>
        </w:rPr>
        <w:t>(2), 263–267. https://doi.org/10.1111/acem.14189</w:t>
      </w:r>
    </w:p>
    <w:p w14:paraId="3869DC1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C6236">
        <w:rPr>
          <w:rFonts w:ascii="NewsGotT" w:hAnsi="NewsGotT"/>
          <w:i/>
          <w:iCs/>
          <w:noProof/>
        </w:rPr>
        <w:t>BMJ (Online)</w:t>
      </w:r>
      <w:r w:rsidRPr="005C6236">
        <w:rPr>
          <w:rFonts w:ascii="NewsGotT" w:hAnsi="NewsGotT"/>
          <w:noProof/>
        </w:rPr>
        <w:t xml:space="preserve">, </w:t>
      </w:r>
      <w:r w:rsidRPr="005C6236">
        <w:rPr>
          <w:rFonts w:ascii="NewsGotT" w:hAnsi="NewsGotT"/>
          <w:i/>
          <w:iCs/>
          <w:noProof/>
        </w:rPr>
        <w:t>344</w:t>
      </w:r>
      <w:r w:rsidRPr="005C6236">
        <w:rPr>
          <w:rFonts w:ascii="NewsGotT" w:hAnsi="NewsGotT"/>
          <w:noProof/>
        </w:rPr>
        <w:t>(7845), 17. https://doi.org/10.1136/bmj.e420</w:t>
      </w:r>
    </w:p>
    <w:p w14:paraId="502C1F96"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Van Eijk, M. M. J., Van Marum, R. J., Klijn, I. A. M., De Wit, N., Kesecioglu, J., &amp; Slooter, A. J. C. (2009). Comparison of delirium assessment tools in a mixed intensive care unit. </w:t>
      </w:r>
      <w:r w:rsidRPr="005C6236">
        <w:rPr>
          <w:rFonts w:ascii="NewsGotT" w:hAnsi="NewsGotT"/>
          <w:i/>
          <w:iCs/>
          <w:noProof/>
        </w:rPr>
        <w:t>Critical Care Medicine</w:t>
      </w:r>
      <w:r w:rsidRPr="005C6236">
        <w:rPr>
          <w:rFonts w:ascii="NewsGotT" w:hAnsi="NewsGotT"/>
          <w:noProof/>
        </w:rPr>
        <w:t xml:space="preserve">, </w:t>
      </w:r>
      <w:r w:rsidRPr="005C6236">
        <w:rPr>
          <w:rFonts w:ascii="NewsGotT" w:hAnsi="NewsGotT"/>
          <w:i/>
          <w:iCs/>
          <w:noProof/>
        </w:rPr>
        <w:t>37</w:t>
      </w:r>
      <w:r w:rsidRPr="005C6236">
        <w:rPr>
          <w:rFonts w:ascii="NewsGotT" w:hAnsi="NewsGotT"/>
          <w:noProof/>
        </w:rPr>
        <w:t>(6), 1881–1885. https://doi.org/10.1097/CCM.0b013e3181a00118</w:t>
      </w:r>
    </w:p>
    <w:p w14:paraId="47C4AC2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Vapnik, V. N. (2000). </w:t>
      </w:r>
      <w:r w:rsidRPr="005C6236">
        <w:rPr>
          <w:rFonts w:ascii="NewsGotT" w:hAnsi="NewsGotT"/>
          <w:i/>
          <w:iCs/>
          <w:noProof/>
        </w:rPr>
        <w:t>The Nature of Statistical Learning Theory</w:t>
      </w:r>
      <w:r w:rsidRPr="005C6236">
        <w:rPr>
          <w:rFonts w:ascii="NewsGotT" w:hAnsi="NewsGotT"/>
          <w:noProof/>
        </w:rPr>
        <w:t xml:space="preserve">. </w:t>
      </w:r>
      <w:r w:rsidRPr="005C6236">
        <w:rPr>
          <w:rFonts w:ascii="NewsGotT" w:hAnsi="NewsGotT"/>
          <w:i/>
          <w:iCs/>
          <w:noProof/>
        </w:rPr>
        <w:t>Statistics for Engineering and Information Science</w:t>
      </w:r>
      <w:r w:rsidRPr="005C6236">
        <w:rPr>
          <w:rFonts w:ascii="NewsGotT" w:hAnsi="NewsGotT"/>
          <w:noProof/>
        </w:rPr>
        <w:t xml:space="preserve"> (2nd ed.). Springer New York. Retrieved from https://ci.nii.ac.jp/naid/10020951890</w:t>
      </w:r>
    </w:p>
    <w:p w14:paraId="5F0D8599"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C6236">
        <w:rPr>
          <w:rFonts w:ascii="NewsGotT" w:hAnsi="NewsGotT"/>
          <w:i/>
          <w:iCs/>
          <w:noProof/>
        </w:rPr>
        <w:t>Nutrition</w:t>
      </w:r>
      <w:r w:rsidRPr="005C6236">
        <w:rPr>
          <w:rFonts w:ascii="NewsGotT" w:hAnsi="NewsGotT"/>
          <w:noProof/>
        </w:rPr>
        <w:t xml:space="preserve">, </w:t>
      </w:r>
      <w:r w:rsidRPr="005C6236">
        <w:rPr>
          <w:rFonts w:ascii="NewsGotT" w:hAnsi="NewsGotT"/>
          <w:i/>
          <w:iCs/>
          <w:noProof/>
        </w:rPr>
        <w:t>66</w:t>
      </w:r>
      <w:r w:rsidRPr="005C6236">
        <w:rPr>
          <w:rFonts w:ascii="NewsGotT" w:hAnsi="NewsGotT"/>
          <w:noProof/>
        </w:rPr>
        <w:t>, 227–232. https://doi.org/10.1016/j.nut.2019.06.006</w:t>
      </w:r>
    </w:p>
    <w:p w14:paraId="24CB1D38"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Vellido, A. (2020). The importance of interpretability and visualization in machine learning for applications in medicine and health care. </w:t>
      </w:r>
      <w:r w:rsidRPr="005C6236">
        <w:rPr>
          <w:rFonts w:ascii="NewsGotT" w:hAnsi="NewsGotT"/>
          <w:i/>
          <w:iCs/>
          <w:noProof/>
        </w:rPr>
        <w:t>Neural Computing and Applications</w:t>
      </w:r>
      <w:r w:rsidRPr="005C6236">
        <w:rPr>
          <w:rFonts w:ascii="NewsGotT" w:hAnsi="NewsGotT"/>
          <w:noProof/>
        </w:rPr>
        <w:t xml:space="preserve">, </w:t>
      </w:r>
      <w:r w:rsidRPr="005C6236">
        <w:rPr>
          <w:rFonts w:ascii="NewsGotT" w:hAnsi="NewsGotT"/>
          <w:i/>
          <w:iCs/>
          <w:noProof/>
        </w:rPr>
        <w:t>32</w:t>
      </w:r>
      <w:r w:rsidRPr="005C6236">
        <w:rPr>
          <w:rFonts w:ascii="NewsGotT" w:hAnsi="NewsGotT"/>
          <w:noProof/>
        </w:rPr>
        <w:t>(24), 18069–18083. https://doi.org/10.1007/s00521-019-04051-w</w:t>
      </w:r>
    </w:p>
    <w:p w14:paraId="1F2CB0A2"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Wassenaar, A., Van Den Boogaard, M., Schoonhoven, L., Donders, R., &amp; Pickkers, P. (2017). Delirium prediction in the intensive care unit: Head to head comparison of two delirium prediction models. </w:t>
      </w:r>
      <w:r w:rsidRPr="005C6236">
        <w:rPr>
          <w:rFonts w:ascii="NewsGotT" w:hAnsi="NewsGotT"/>
          <w:i/>
          <w:iCs/>
          <w:noProof/>
        </w:rPr>
        <w:t>Intensive Care Medicine Experimental</w:t>
      </w:r>
      <w:r w:rsidRPr="005C6236">
        <w:rPr>
          <w:rFonts w:ascii="NewsGotT" w:hAnsi="NewsGotT"/>
          <w:noProof/>
        </w:rPr>
        <w:t xml:space="preserve">, </w:t>
      </w:r>
      <w:r w:rsidRPr="005C6236">
        <w:rPr>
          <w:rFonts w:ascii="NewsGotT" w:hAnsi="NewsGotT"/>
          <w:i/>
          <w:iCs/>
          <w:noProof/>
        </w:rPr>
        <w:t>5</w:t>
      </w:r>
      <w:r w:rsidRPr="005C623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1080EEAD"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5C6236">
        <w:rPr>
          <w:rFonts w:ascii="NewsGotT" w:hAnsi="NewsGotT"/>
          <w:i/>
          <w:iCs/>
          <w:noProof/>
        </w:rPr>
        <w:t>Intensive Care Medicine</w:t>
      </w:r>
      <w:r w:rsidRPr="005C6236">
        <w:rPr>
          <w:rFonts w:ascii="NewsGotT" w:hAnsi="NewsGotT"/>
          <w:noProof/>
        </w:rPr>
        <w:t xml:space="preserve">, </w:t>
      </w:r>
      <w:r w:rsidRPr="005C6236">
        <w:rPr>
          <w:rFonts w:ascii="NewsGotT" w:hAnsi="NewsGotT"/>
          <w:i/>
          <w:iCs/>
          <w:noProof/>
        </w:rPr>
        <w:t>41</w:t>
      </w:r>
      <w:r w:rsidRPr="005C6236">
        <w:rPr>
          <w:rFonts w:ascii="NewsGotT" w:hAnsi="NewsGotT"/>
          <w:noProof/>
        </w:rPr>
        <w:t>(6), 1048–1056. https://doi.org/10.1007/s00134-015-3777-2</w:t>
      </w:r>
    </w:p>
    <w:p w14:paraId="3D5122B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Wilson, J. E., Mart, M. F., Cunningham, C., Shehabi, Y., Girard, T. D., MacLullich, A. M. J., … Ely, E. W. (2020). Delirium. </w:t>
      </w:r>
      <w:r w:rsidRPr="005C6236">
        <w:rPr>
          <w:rFonts w:ascii="NewsGotT" w:hAnsi="NewsGotT"/>
          <w:i/>
          <w:iCs/>
          <w:noProof/>
        </w:rPr>
        <w:t>Nature Reviews Disease Primers</w:t>
      </w:r>
      <w:r w:rsidRPr="005C6236">
        <w:rPr>
          <w:rFonts w:ascii="NewsGotT" w:hAnsi="NewsGotT"/>
          <w:noProof/>
        </w:rPr>
        <w:t xml:space="preserve">, </w:t>
      </w:r>
      <w:r w:rsidRPr="005C6236">
        <w:rPr>
          <w:rFonts w:ascii="NewsGotT" w:hAnsi="NewsGotT"/>
          <w:i/>
          <w:iCs/>
          <w:noProof/>
        </w:rPr>
        <w:t>6</w:t>
      </w:r>
      <w:r w:rsidRPr="005C6236">
        <w:rPr>
          <w:rFonts w:ascii="NewsGotT" w:hAnsi="NewsGotT"/>
          <w:noProof/>
        </w:rPr>
        <w:t>(1), 90. https://doi.org/10.1038/s41572-020-00223-4</w:t>
      </w:r>
    </w:p>
    <w:p w14:paraId="6CAC8A7C"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Wilson, K., Broadhurst, C., Diver, M., Jackson, M., &amp; Mottram, P. (2005). Plasma insulin growth factor - 1 and incident delirium in older people. </w:t>
      </w:r>
      <w:r w:rsidRPr="005C6236">
        <w:rPr>
          <w:rFonts w:ascii="NewsGotT" w:hAnsi="NewsGotT"/>
          <w:i/>
          <w:iCs/>
          <w:noProof/>
        </w:rPr>
        <w:t>International Journal of Geriatric Psychiatry</w:t>
      </w:r>
      <w:r w:rsidRPr="005C6236">
        <w:rPr>
          <w:rFonts w:ascii="NewsGotT" w:hAnsi="NewsGotT"/>
          <w:noProof/>
        </w:rPr>
        <w:t xml:space="preserve">, </w:t>
      </w:r>
      <w:r w:rsidRPr="005C6236">
        <w:rPr>
          <w:rFonts w:ascii="NewsGotT" w:hAnsi="NewsGotT"/>
          <w:i/>
          <w:iCs/>
          <w:noProof/>
        </w:rPr>
        <w:t>20</w:t>
      </w:r>
      <w:r w:rsidRPr="005C6236">
        <w:rPr>
          <w:rFonts w:ascii="NewsGotT" w:hAnsi="NewsGotT"/>
          <w:noProof/>
        </w:rPr>
        <w:t>(2), 154–159. https://doi.org/10.1002/gps.1265</w:t>
      </w:r>
    </w:p>
    <w:p w14:paraId="32499B01"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Wirth, R., &amp; Hipp, J. (2000). CRISP-DM</w:t>
      </w:r>
      <w:r w:rsidRPr="005C6236">
        <w:rPr>
          <w:noProof/>
        </w:rPr>
        <w:t> </w:t>
      </w:r>
      <w:r w:rsidRPr="005C6236">
        <w:rPr>
          <w:rFonts w:ascii="NewsGotT" w:hAnsi="NewsGotT"/>
          <w:noProof/>
        </w:rPr>
        <w:t xml:space="preserve">: Towards a Standard Process Model for Data Mining. </w:t>
      </w:r>
      <w:r w:rsidRPr="005C6236">
        <w:rPr>
          <w:rFonts w:ascii="NewsGotT" w:hAnsi="NewsGotT"/>
          <w:i/>
          <w:iCs/>
          <w:noProof/>
        </w:rPr>
        <w:t>Proceedings of the Fourth International Conference on the Practical Application of Knowledge Discovery and Data Mining</w:t>
      </w:r>
      <w:r w:rsidRPr="005C6236">
        <w:rPr>
          <w:rFonts w:ascii="NewsGotT" w:hAnsi="NewsGotT"/>
          <w:noProof/>
        </w:rPr>
        <w:t>, (24959), 29–39.</w:t>
      </w:r>
    </w:p>
    <w:p w14:paraId="4CCC34D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5C6236">
        <w:rPr>
          <w:rFonts w:ascii="NewsGotT" w:hAnsi="NewsGotT"/>
          <w:i/>
          <w:iCs/>
          <w:noProof/>
        </w:rPr>
        <w:t>JAMA - Journal of the American Medical Association</w:t>
      </w:r>
      <w:r w:rsidRPr="005C6236">
        <w:rPr>
          <w:rFonts w:ascii="NewsGotT" w:hAnsi="NewsGotT"/>
          <w:noProof/>
        </w:rPr>
        <w:t xml:space="preserve">, </w:t>
      </w:r>
      <w:r w:rsidRPr="005C6236">
        <w:rPr>
          <w:rFonts w:ascii="NewsGotT" w:hAnsi="NewsGotT"/>
          <w:i/>
          <w:iCs/>
          <w:noProof/>
        </w:rPr>
        <w:t>304</w:t>
      </w:r>
      <w:r w:rsidRPr="005C6236">
        <w:rPr>
          <w:rFonts w:ascii="NewsGotT" w:hAnsi="NewsGotT"/>
          <w:noProof/>
        </w:rPr>
        <w:t>(4), 443–451. https://doi.org/10.1001/jama.2010.1013</w:t>
      </w:r>
    </w:p>
    <w:p w14:paraId="51137D16"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Wong, A., Young, A. T., Liang, A. S., Gonzales, R., Douglas, V. C., &amp; Hadley, D. (2018). Development </w:t>
      </w:r>
      <w:r w:rsidRPr="005C6236">
        <w:rPr>
          <w:rFonts w:ascii="NewsGotT" w:hAnsi="NewsGotT"/>
          <w:noProof/>
        </w:rPr>
        <w:lastRenderedPageBreak/>
        <w:t xml:space="preserve">and Validation of an Electronic Health Record-Based Machine Learning Model to Estimate Delirium Risk in Newly Hospitalized Patients Without Known Cognitive Impairment. </w:t>
      </w:r>
      <w:r w:rsidRPr="005C6236">
        <w:rPr>
          <w:rFonts w:ascii="NewsGotT" w:hAnsi="NewsGotT"/>
          <w:i/>
          <w:iCs/>
          <w:noProof/>
        </w:rPr>
        <w:t>JAMA Network Open</w:t>
      </w:r>
      <w:r w:rsidRPr="005C6236">
        <w:rPr>
          <w:rFonts w:ascii="NewsGotT" w:hAnsi="NewsGotT"/>
          <w:noProof/>
        </w:rPr>
        <w:t xml:space="preserve">, </w:t>
      </w:r>
      <w:r w:rsidRPr="005C6236">
        <w:rPr>
          <w:rFonts w:ascii="NewsGotT" w:hAnsi="NewsGotT"/>
          <w:i/>
          <w:iCs/>
          <w:noProof/>
        </w:rPr>
        <w:t>1</w:t>
      </w:r>
      <w:r w:rsidRPr="005C6236">
        <w:rPr>
          <w:rFonts w:ascii="NewsGotT" w:hAnsi="NewsGotT"/>
          <w:noProof/>
        </w:rPr>
        <w:t>(4), e181018. https://doi.org/10.1001/jamanetworkopen.2018.1018</w:t>
      </w:r>
    </w:p>
    <w:p w14:paraId="73B28730"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Wong, C. L., Holroyd-Leduc, J., Simel, D. L., &amp; Straus, S. E. (2010). Does this patient have delirium?: value of bedside instruments. </w:t>
      </w:r>
      <w:r w:rsidRPr="005C6236">
        <w:rPr>
          <w:rFonts w:ascii="NewsGotT" w:hAnsi="NewsGotT"/>
          <w:i/>
          <w:iCs/>
          <w:noProof/>
        </w:rPr>
        <w:t>Jama</w:t>
      </w:r>
      <w:r w:rsidRPr="005C6236">
        <w:rPr>
          <w:rFonts w:ascii="NewsGotT" w:hAnsi="NewsGotT"/>
          <w:noProof/>
        </w:rPr>
        <w:t xml:space="preserve">, </w:t>
      </w:r>
      <w:r w:rsidRPr="005C6236">
        <w:rPr>
          <w:rFonts w:ascii="NewsGotT" w:hAnsi="NewsGotT"/>
          <w:i/>
          <w:iCs/>
          <w:noProof/>
        </w:rPr>
        <w:t>304</w:t>
      </w:r>
      <w:r w:rsidRPr="005C6236">
        <w:rPr>
          <w:rFonts w:ascii="NewsGotT" w:hAnsi="NewsGotT"/>
          <w:noProof/>
        </w:rPr>
        <w:t>(7), 779–786.</w:t>
      </w:r>
    </w:p>
    <w:p w14:paraId="22F9203E"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Xia, H., Wang, C., Yan, L., Dong, X., &amp; Wang, Y. (2019). Machine Learning Based Medicine Distribution System. In </w:t>
      </w:r>
      <w:r w:rsidRPr="005C6236">
        <w:rPr>
          <w:rFonts w:ascii="NewsGotT" w:hAnsi="NewsGotT"/>
          <w:i/>
          <w:iCs/>
          <w:noProof/>
        </w:rPr>
        <w:t>Proceedings of the 2019 10th IEEE International Conference on Intelligent Data Acquisition and Advanced Computing Systems: Technology and Applications, IDAACS 2019</w:t>
      </w:r>
      <w:r w:rsidRPr="005C6236">
        <w:rPr>
          <w:rFonts w:ascii="NewsGotT" w:hAnsi="NewsGotT"/>
          <w:noProof/>
        </w:rPr>
        <w:t xml:space="preserve"> (Vol. 2, pp. 912–915). IEEE. https://doi.org/10.1109/IDAACS.2019.8924236</w:t>
      </w:r>
    </w:p>
    <w:p w14:paraId="4A56C244"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5C6236">
        <w:rPr>
          <w:rFonts w:ascii="NewsGotT" w:hAnsi="NewsGotT"/>
          <w:i/>
          <w:iCs/>
          <w:noProof/>
        </w:rPr>
        <w:t>JAMA Network Open</w:t>
      </w:r>
      <w:r w:rsidRPr="005C6236">
        <w:rPr>
          <w:rFonts w:ascii="NewsGotT" w:hAnsi="NewsGotT"/>
          <w:noProof/>
        </w:rPr>
        <w:t xml:space="preserve">, </w:t>
      </w:r>
      <w:r w:rsidRPr="005C6236">
        <w:rPr>
          <w:rFonts w:ascii="NewsGotT" w:hAnsi="NewsGotT"/>
          <w:i/>
          <w:iCs/>
          <w:noProof/>
        </w:rPr>
        <w:t>4</w:t>
      </w:r>
      <w:r w:rsidRPr="005C6236">
        <w:rPr>
          <w:rFonts w:ascii="NewsGotT" w:hAnsi="NewsGotT"/>
          <w:noProof/>
        </w:rPr>
        <w:t>(3), e212240. https://doi.org/10.1001/jamanetworkopen.2021.2240</w:t>
      </w:r>
    </w:p>
    <w:p w14:paraId="7D677913" w14:textId="77777777" w:rsidR="005C6236" w:rsidRPr="005C6236" w:rsidRDefault="005C6236" w:rsidP="005C6236">
      <w:pPr>
        <w:widowControl w:val="0"/>
        <w:autoSpaceDE w:val="0"/>
        <w:autoSpaceDN w:val="0"/>
        <w:adjustRightInd w:val="0"/>
        <w:ind w:left="480" w:hanging="480"/>
        <w:rPr>
          <w:rFonts w:ascii="NewsGotT" w:hAnsi="NewsGotT"/>
          <w:noProof/>
        </w:rPr>
      </w:pPr>
      <w:r w:rsidRPr="005C6236">
        <w:rPr>
          <w:rFonts w:ascii="NewsGotT" w:hAnsi="NewsGotT"/>
          <w:noProof/>
        </w:rPr>
        <w:t xml:space="preserve">Yanagihara, H., Kamo, K. I., Imori, S., &amp; Satoh, K. (2012). Bias-corrected AIC for selecting variables in multinomial logistic regression models. </w:t>
      </w:r>
      <w:r w:rsidRPr="005C6236">
        <w:rPr>
          <w:rFonts w:ascii="NewsGotT" w:hAnsi="NewsGotT"/>
          <w:i/>
          <w:iCs/>
          <w:noProof/>
        </w:rPr>
        <w:t>Linear Algebra and Its Applications</w:t>
      </w:r>
      <w:r w:rsidRPr="005C6236">
        <w:rPr>
          <w:rFonts w:ascii="NewsGotT" w:hAnsi="NewsGotT"/>
          <w:noProof/>
        </w:rPr>
        <w:t xml:space="preserve">, </w:t>
      </w:r>
      <w:r w:rsidRPr="005C6236">
        <w:rPr>
          <w:rFonts w:ascii="NewsGotT" w:hAnsi="NewsGotT"/>
          <w:i/>
          <w:iCs/>
          <w:noProof/>
        </w:rPr>
        <w:t>436</w:t>
      </w:r>
      <w:r w:rsidRPr="005C6236">
        <w:rPr>
          <w:rFonts w:ascii="NewsGotT" w:hAnsi="NewsGotT"/>
          <w:noProof/>
        </w:rPr>
        <w:t>(11), 4329–4341. https://doi.org/10.1016/j.laa.2012.01.018</w:t>
      </w:r>
    </w:p>
    <w:p w14:paraId="4439A721" w14:textId="059CCDF5" w:rsidR="00C75460" w:rsidRPr="00251D9A" w:rsidRDefault="00C75460" w:rsidP="005C6236">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2" w:name="_Hlk23718301"/>
      <w:bookmarkStart w:id="73" w:name="_Toc72425663"/>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2"/>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3"/>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4" w:name="_Ref68863761"/>
      <w:bookmarkStart w:id="75" w:name="_Toc72425664"/>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4"/>
      <w:bookmarkEnd w:id="75"/>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76" w:name="_Ref68873954"/>
      <w:bookmarkStart w:id="77" w:name="_Toc72425665"/>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76"/>
      <w:bookmarkEnd w:id="77"/>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D1FE5" w14:textId="77777777" w:rsidR="00E42192" w:rsidRDefault="00E42192" w:rsidP="00E21F02">
      <w:r>
        <w:separator/>
      </w:r>
    </w:p>
  </w:endnote>
  <w:endnote w:type="continuationSeparator" w:id="0">
    <w:p w14:paraId="1A5C8EB3" w14:textId="77777777" w:rsidR="00E42192" w:rsidRDefault="00E4219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87301" w14:textId="77777777" w:rsidR="00E42192" w:rsidRDefault="00E42192" w:rsidP="00E21F02">
      <w:r>
        <w:separator/>
      </w:r>
    </w:p>
  </w:footnote>
  <w:footnote w:type="continuationSeparator" w:id="0">
    <w:p w14:paraId="3B770ED2" w14:textId="77777777" w:rsidR="00E42192" w:rsidRDefault="00E4219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747"/>
    <w:rsid w:val="0003499A"/>
    <w:rsid w:val="00034A6A"/>
    <w:rsid w:val="00034DFC"/>
    <w:rsid w:val="00035190"/>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2AD"/>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D67"/>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5794"/>
    <w:rsid w:val="00485FAD"/>
    <w:rsid w:val="0048713C"/>
    <w:rsid w:val="00487210"/>
    <w:rsid w:val="00487391"/>
    <w:rsid w:val="00487688"/>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3C40"/>
    <w:rsid w:val="004B4F6E"/>
    <w:rsid w:val="004B65BB"/>
    <w:rsid w:val="004B6F9F"/>
    <w:rsid w:val="004C1150"/>
    <w:rsid w:val="004C12B2"/>
    <w:rsid w:val="004C1BE5"/>
    <w:rsid w:val="004C2ECD"/>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566"/>
    <w:rsid w:val="0062005E"/>
    <w:rsid w:val="0062153C"/>
    <w:rsid w:val="00622009"/>
    <w:rsid w:val="00622161"/>
    <w:rsid w:val="00622AB2"/>
    <w:rsid w:val="00623221"/>
    <w:rsid w:val="006237B5"/>
    <w:rsid w:val="00624C04"/>
    <w:rsid w:val="00624C26"/>
    <w:rsid w:val="006251B1"/>
    <w:rsid w:val="0062521E"/>
    <w:rsid w:val="00625E0D"/>
    <w:rsid w:val="00625FAE"/>
    <w:rsid w:val="00626374"/>
    <w:rsid w:val="006267C3"/>
    <w:rsid w:val="00626D6E"/>
    <w:rsid w:val="00626DF2"/>
    <w:rsid w:val="00627D93"/>
    <w:rsid w:val="00630F31"/>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59C"/>
    <w:rsid w:val="007E0D41"/>
    <w:rsid w:val="007E0FE8"/>
    <w:rsid w:val="007E194C"/>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779"/>
    <w:rsid w:val="00B11845"/>
    <w:rsid w:val="00B12044"/>
    <w:rsid w:val="00B13A59"/>
    <w:rsid w:val="00B13A78"/>
    <w:rsid w:val="00B14207"/>
    <w:rsid w:val="00B1471C"/>
    <w:rsid w:val="00B14AFD"/>
    <w:rsid w:val="00B1538E"/>
    <w:rsid w:val="00B15540"/>
    <w:rsid w:val="00B16865"/>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701"/>
    <w:rsid w:val="00CB7E79"/>
    <w:rsid w:val="00CC039A"/>
    <w:rsid w:val="00CC06C1"/>
    <w:rsid w:val="00CC0A53"/>
    <w:rsid w:val="00CC0CD7"/>
    <w:rsid w:val="00CC0DB1"/>
    <w:rsid w:val="00CC0DB5"/>
    <w:rsid w:val="00CC107F"/>
    <w:rsid w:val="00CC2873"/>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0B0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4A69"/>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2E0"/>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B5"/>
    <w:rsid w:val="00E40726"/>
    <w:rsid w:val="00E42192"/>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67</Pages>
  <Words>90560</Words>
  <Characters>516192</Characters>
  <Application>Microsoft Office Word</Application>
  <DocSecurity>0</DocSecurity>
  <Lines>4301</Lines>
  <Paragraphs>1211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605541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129</cp:revision>
  <cp:lastPrinted>2019-11-17T02:46:00Z</cp:lastPrinted>
  <dcterms:created xsi:type="dcterms:W3CDTF">2021-05-06T15:41:00Z</dcterms:created>
  <dcterms:modified xsi:type="dcterms:W3CDTF">2021-05-28T17:26:00Z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