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794412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794412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794412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106553A9" w14:textId="64A2CB1A" w:rsidR="00A675CD"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7944124" w:history="1">
        <w:r w:rsidR="00A675CD" w:rsidRPr="00FD7F30">
          <w:rPr>
            <w:rStyle w:val="Hyperlink"/>
            <w:noProof/>
          </w:rPr>
          <w:t>Agradecimentos</w:t>
        </w:r>
        <w:r w:rsidR="00A675CD">
          <w:rPr>
            <w:noProof/>
            <w:webHidden/>
          </w:rPr>
          <w:tab/>
        </w:r>
        <w:r w:rsidR="00A675CD">
          <w:rPr>
            <w:noProof/>
            <w:webHidden/>
          </w:rPr>
          <w:fldChar w:fldCharType="begin"/>
        </w:r>
        <w:r w:rsidR="00A675CD">
          <w:rPr>
            <w:noProof/>
            <w:webHidden/>
          </w:rPr>
          <w:instrText xml:space="preserve"> PAGEREF _Toc77944124 \h </w:instrText>
        </w:r>
        <w:r w:rsidR="00A675CD">
          <w:rPr>
            <w:noProof/>
            <w:webHidden/>
          </w:rPr>
        </w:r>
        <w:r w:rsidR="00A675CD">
          <w:rPr>
            <w:noProof/>
            <w:webHidden/>
          </w:rPr>
          <w:fldChar w:fldCharType="separate"/>
        </w:r>
        <w:r w:rsidR="00A675CD">
          <w:rPr>
            <w:noProof/>
            <w:webHidden/>
          </w:rPr>
          <w:t>iii</w:t>
        </w:r>
        <w:r w:rsidR="00A675CD">
          <w:rPr>
            <w:noProof/>
            <w:webHidden/>
          </w:rPr>
          <w:fldChar w:fldCharType="end"/>
        </w:r>
      </w:hyperlink>
    </w:p>
    <w:p w14:paraId="1A4727BB" w14:textId="67CFB417" w:rsidR="00A675CD" w:rsidRDefault="00A675CD">
      <w:pPr>
        <w:pStyle w:val="TOC1"/>
        <w:rPr>
          <w:rFonts w:asciiTheme="minorHAnsi" w:eastAsiaTheme="minorEastAsia" w:hAnsiTheme="minorHAnsi" w:cstheme="minorBidi"/>
          <w:b w:val="0"/>
          <w:bCs w:val="0"/>
          <w:noProof/>
          <w:lang w:val="en-GB"/>
        </w:rPr>
      </w:pPr>
      <w:hyperlink w:anchor="_Toc77944125" w:history="1">
        <w:r w:rsidRPr="00FD7F30">
          <w:rPr>
            <w:rStyle w:val="Hyperlink"/>
            <w:noProof/>
          </w:rPr>
          <w:t>Resumo</w:t>
        </w:r>
        <w:r>
          <w:rPr>
            <w:noProof/>
            <w:webHidden/>
          </w:rPr>
          <w:tab/>
        </w:r>
        <w:r>
          <w:rPr>
            <w:noProof/>
            <w:webHidden/>
          </w:rPr>
          <w:fldChar w:fldCharType="begin"/>
        </w:r>
        <w:r>
          <w:rPr>
            <w:noProof/>
            <w:webHidden/>
          </w:rPr>
          <w:instrText xml:space="preserve"> PAGEREF _Toc77944125 \h </w:instrText>
        </w:r>
        <w:r>
          <w:rPr>
            <w:noProof/>
            <w:webHidden/>
          </w:rPr>
        </w:r>
        <w:r>
          <w:rPr>
            <w:noProof/>
            <w:webHidden/>
          </w:rPr>
          <w:fldChar w:fldCharType="separate"/>
        </w:r>
        <w:r>
          <w:rPr>
            <w:noProof/>
            <w:webHidden/>
          </w:rPr>
          <w:t>v</w:t>
        </w:r>
        <w:r>
          <w:rPr>
            <w:noProof/>
            <w:webHidden/>
          </w:rPr>
          <w:fldChar w:fldCharType="end"/>
        </w:r>
      </w:hyperlink>
    </w:p>
    <w:p w14:paraId="36CBE04A" w14:textId="640F4457" w:rsidR="00A675CD" w:rsidRDefault="00A675CD">
      <w:pPr>
        <w:pStyle w:val="TOC1"/>
        <w:rPr>
          <w:rFonts w:asciiTheme="minorHAnsi" w:eastAsiaTheme="minorEastAsia" w:hAnsiTheme="minorHAnsi" w:cstheme="minorBidi"/>
          <w:b w:val="0"/>
          <w:bCs w:val="0"/>
          <w:noProof/>
          <w:lang w:val="en-GB"/>
        </w:rPr>
      </w:pPr>
      <w:hyperlink w:anchor="_Toc77944126" w:history="1">
        <w:r w:rsidRPr="00FD7F30">
          <w:rPr>
            <w:rStyle w:val="Hyperlink"/>
            <w:noProof/>
          </w:rPr>
          <w:t>Abstract</w:t>
        </w:r>
        <w:r>
          <w:rPr>
            <w:noProof/>
            <w:webHidden/>
          </w:rPr>
          <w:tab/>
        </w:r>
        <w:r>
          <w:rPr>
            <w:noProof/>
            <w:webHidden/>
          </w:rPr>
          <w:fldChar w:fldCharType="begin"/>
        </w:r>
        <w:r>
          <w:rPr>
            <w:noProof/>
            <w:webHidden/>
          </w:rPr>
          <w:instrText xml:space="preserve"> PAGEREF _Toc77944126 \h </w:instrText>
        </w:r>
        <w:r>
          <w:rPr>
            <w:noProof/>
            <w:webHidden/>
          </w:rPr>
        </w:r>
        <w:r>
          <w:rPr>
            <w:noProof/>
            <w:webHidden/>
          </w:rPr>
          <w:fldChar w:fldCharType="separate"/>
        </w:r>
        <w:r>
          <w:rPr>
            <w:noProof/>
            <w:webHidden/>
          </w:rPr>
          <w:t>vi</w:t>
        </w:r>
        <w:r>
          <w:rPr>
            <w:noProof/>
            <w:webHidden/>
          </w:rPr>
          <w:fldChar w:fldCharType="end"/>
        </w:r>
      </w:hyperlink>
    </w:p>
    <w:p w14:paraId="466848EE" w14:textId="3370059D" w:rsidR="00A675CD" w:rsidRDefault="00A675CD">
      <w:pPr>
        <w:pStyle w:val="TOC1"/>
        <w:rPr>
          <w:rFonts w:asciiTheme="minorHAnsi" w:eastAsiaTheme="minorEastAsia" w:hAnsiTheme="minorHAnsi" w:cstheme="minorBidi"/>
          <w:b w:val="0"/>
          <w:bCs w:val="0"/>
          <w:noProof/>
          <w:lang w:val="en-GB"/>
        </w:rPr>
      </w:pPr>
      <w:hyperlink w:anchor="_Toc77944127" w:history="1">
        <w:r w:rsidRPr="00FD7F30">
          <w:rPr>
            <w:rStyle w:val="Hyperlink"/>
            <w:noProof/>
          </w:rPr>
          <w:t>Lista de Abreviaturas e Siglas</w:t>
        </w:r>
        <w:r>
          <w:rPr>
            <w:noProof/>
            <w:webHidden/>
          </w:rPr>
          <w:tab/>
        </w:r>
        <w:r>
          <w:rPr>
            <w:noProof/>
            <w:webHidden/>
          </w:rPr>
          <w:fldChar w:fldCharType="begin"/>
        </w:r>
        <w:r>
          <w:rPr>
            <w:noProof/>
            <w:webHidden/>
          </w:rPr>
          <w:instrText xml:space="preserve"> PAGEREF _Toc77944127 \h </w:instrText>
        </w:r>
        <w:r>
          <w:rPr>
            <w:noProof/>
            <w:webHidden/>
          </w:rPr>
        </w:r>
        <w:r>
          <w:rPr>
            <w:noProof/>
            <w:webHidden/>
          </w:rPr>
          <w:fldChar w:fldCharType="separate"/>
        </w:r>
        <w:r>
          <w:rPr>
            <w:noProof/>
            <w:webHidden/>
          </w:rPr>
          <w:t>ix</w:t>
        </w:r>
        <w:r>
          <w:rPr>
            <w:noProof/>
            <w:webHidden/>
          </w:rPr>
          <w:fldChar w:fldCharType="end"/>
        </w:r>
      </w:hyperlink>
    </w:p>
    <w:p w14:paraId="29C2A855" w14:textId="7DDAC9A5" w:rsidR="00A675CD" w:rsidRDefault="00A675CD">
      <w:pPr>
        <w:pStyle w:val="TOC1"/>
        <w:rPr>
          <w:rFonts w:asciiTheme="minorHAnsi" w:eastAsiaTheme="minorEastAsia" w:hAnsiTheme="minorHAnsi" w:cstheme="minorBidi"/>
          <w:b w:val="0"/>
          <w:bCs w:val="0"/>
          <w:noProof/>
          <w:lang w:val="en-GB"/>
        </w:rPr>
      </w:pPr>
      <w:hyperlink w:anchor="_Toc77944128" w:history="1">
        <w:r w:rsidRPr="00FD7F30">
          <w:rPr>
            <w:rStyle w:val="Hyperlink"/>
            <w:noProof/>
          </w:rPr>
          <w:t>Lista de Figuras</w:t>
        </w:r>
        <w:r>
          <w:rPr>
            <w:noProof/>
            <w:webHidden/>
          </w:rPr>
          <w:tab/>
        </w:r>
        <w:r>
          <w:rPr>
            <w:noProof/>
            <w:webHidden/>
          </w:rPr>
          <w:fldChar w:fldCharType="begin"/>
        </w:r>
        <w:r>
          <w:rPr>
            <w:noProof/>
            <w:webHidden/>
          </w:rPr>
          <w:instrText xml:space="preserve"> PAGEREF _Toc77944128 \h </w:instrText>
        </w:r>
        <w:r>
          <w:rPr>
            <w:noProof/>
            <w:webHidden/>
          </w:rPr>
        </w:r>
        <w:r>
          <w:rPr>
            <w:noProof/>
            <w:webHidden/>
          </w:rPr>
          <w:fldChar w:fldCharType="separate"/>
        </w:r>
        <w:r>
          <w:rPr>
            <w:noProof/>
            <w:webHidden/>
          </w:rPr>
          <w:t>xi</w:t>
        </w:r>
        <w:r>
          <w:rPr>
            <w:noProof/>
            <w:webHidden/>
          </w:rPr>
          <w:fldChar w:fldCharType="end"/>
        </w:r>
      </w:hyperlink>
    </w:p>
    <w:p w14:paraId="2BC07E80" w14:textId="70A103B4" w:rsidR="00A675CD" w:rsidRDefault="00A675CD">
      <w:pPr>
        <w:pStyle w:val="TOC1"/>
        <w:rPr>
          <w:rFonts w:asciiTheme="minorHAnsi" w:eastAsiaTheme="minorEastAsia" w:hAnsiTheme="minorHAnsi" w:cstheme="minorBidi"/>
          <w:b w:val="0"/>
          <w:bCs w:val="0"/>
          <w:noProof/>
          <w:lang w:val="en-GB"/>
        </w:rPr>
      </w:pPr>
      <w:hyperlink w:anchor="_Toc77944129" w:history="1">
        <w:r w:rsidRPr="00FD7F30">
          <w:rPr>
            <w:rStyle w:val="Hyperlink"/>
            <w:noProof/>
          </w:rPr>
          <w:t>Lista de Tabelas</w:t>
        </w:r>
        <w:r>
          <w:rPr>
            <w:noProof/>
            <w:webHidden/>
          </w:rPr>
          <w:tab/>
        </w:r>
        <w:r>
          <w:rPr>
            <w:noProof/>
            <w:webHidden/>
          </w:rPr>
          <w:fldChar w:fldCharType="begin"/>
        </w:r>
        <w:r>
          <w:rPr>
            <w:noProof/>
            <w:webHidden/>
          </w:rPr>
          <w:instrText xml:space="preserve"> PAGEREF _Toc77944129 \h </w:instrText>
        </w:r>
        <w:r>
          <w:rPr>
            <w:noProof/>
            <w:webHidden/>
          </w:rPr>
        </w:r>
        <w:r>
          <w:rPr>
            <w:noProof/>
            <w:webHidden/>
          </w:rPr>
          <w:fldChar w:fldCharType="separate"/>
        </w:r>
        <w:r>
          <w:rPr>
            <w:noProof/>
            <w:webHidden/>
          </w:rPr>
          <w:t>xii</w:t>
        </w:r>
        <w:r>
          <w:rPr>
            <w:noProof/>
            <w:webHidden/>
          </w:rPr>
          <w:fldChar w:fldCharType="end"/>
        </w:r>
      </w:hyperlink>
    </w:p>
    <w:p w14:paraId="12C1C221" w14:textId="269B15E9" w:rsidR="00A675CD" w:rsidRDefault="00A675CD">
      <w:pPr>
        <w:pStyle w:val="TOC1"/>
        <w:tabs>
          <w:tab w:val="left" w:pos="440"/>
        </w:tabs>
        <w:rPr>
          <w:rFonts w:asciiTheme="minorHAnsi" w:eastAsiaTheme="minorEastAsia" w:hAnsiTheme="minorHAnsi" w:cstheme="minorBidi"/>
          <w:b w:val="0"/>
          <w:bCs w:val="0"/>
          <w:noProof/>
          <w:lang w:val="en-GB"/>
        </w:rPr>
      </w:pPr>
      <w:hyperlink w:anchor="_Toc77944130" w:history="1">
        <w:r w:rsidRPr="00FD7F30">
          <w:rPr>
            <w:rStyle w:val="Hyperlink"/>
            <w:noProof/>
          </w:rPr>
          <w:t>1.</w:t>
        </w:r>
        <w:r>
          <w:rPr>
            <w:rFonts w:asciiTheme="minorHAnsi" w:eastAsiaTheme="minorEastAsia" w:hAnsiTheme="minorHAnsi" w:cstheme="minorBidi"/>
            <w:b w:val="0"/>
            <w:bCs w:val="0"/>
            <w:noProof/>
            <w:lang w:val="en-GB"/>
          </w:rPr>
          <w:tab/>
        </w:r>
        <w:r w:rsidRPr="00FD7F30">
          <w:rPr>
            <w:rStyle w:val="Hyperlink"/>
            <w:noProof/>
          </w:rPr>
          <w:t>Introdução</w:t>
        </w:r>
        <w:r>
          <w:rPr>
            <w:noProof/>
            <w:webHidden/>
          </w:rPr>
          <w:tab/>
        </w:r>
        <w:r>
          <w:rPr>
            <w:noProof/>
            <w:webHidden/>
          </w:rPr>
          <w:fldChar w:fldCharType="begin"/>
        </w:r>
        <w:r>
          <w:rPr>
            <w:noProof/>
            <w:webHidden/>
          </w:rPr>
          <w:instrText xml:space="preserve"> PAGEREF _Toc77944130 \h </w:instrText>
        </w:r>
        <w:r>
          <w:rPr>
            <w:noProof/>
            <w:webHidden/>
          </w:rPr>
        </w:r>
        <w:r>
          <w:rPr>
            <w:noProof/>
            <w:webHidden/>
          </w:rPr>
          <w:fldChar w:fldCharType="separate"/>
        </w:r>
        <w:r>
          <w:rPr>
            <w:noProof/>
            <w:webHidden/>
          </w:rPr>
          <w:t>1</w:t>
        </w:r>
        <w:r>
          <w:rPr>
            <w:noProof/>
            <w:webHidden/>
          </w:rPr>
          <w:fldChar w:fldCharType="end"/>
        </w:r>
      </w:hyperlink>
    </w:p>
    <w:p w14:paraId="2E41265C" w14:textId="2E6CD4BE" w:rsidR="00A675CD" w:rsidRDefault="00A675CD">
      <w:pPr>
        <w:pStyle w:val="TOC2"/>
        <w:tabs>
          <w:tab w:val="left" w:pos="960"/>
          <w:tab w:val="right" w:leader="dot" w:pos="9054"/>
        </w:tabs>
        <w:rPr>
          <w:rFonts w:asciiTheme="minorHAnsi" w:eastAsiaTheme="minorEastAsia" w:hAnsiTheme="minorHAnsi" w:cstheme="minorBidi"/>
          <w:noProof/>
        </w:rPr>
      </w:pPr>
      <w:hyperlink w:anchor="_Toc77944131" w:history="1">
        <w:r w:rsidRPr="00FD7F30">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FD7F30">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_Toc77944131 \h </w:instrText>
        </w:r>
        <w:r>
          <w:rPr>
            <w:noProof/>
            <w:webHidden/>
          </w:rPr>
        </w:r>
        <w:r>
          <w:rPr>
            <w:noProof/>
            <w:webHidden/>
          </w:rPr>
          <w:fldChar w:fldCharType="separate"/>
        </w:r>
        <w:r>
          <w:rPr>
            <w:noProof/>
            <w:webHidden/>
          </w:rPr>
          <w:t>1</w:t>
        </w:r>
        <w:r>
          <w:rPr>
            <w:noProof/>
            <w:webHidden/>
          </w:rPr>
          <w:fldChar w:fldCharType="end"/>
        </w:r>
      </w:hyperlink>
    </w:p>
    <w:p w14:paraId="14695E02" w14:textId="6C34F684" w:rsidR="00A675CD" w:rsidRDefault="00A675CD">
      <w:pPr>
        <w:pStyle w:val="TOC2"/>
        <w:tabs>
          <w:tab w:val="left" w:pos="960"/>
          <w:tab w:val="right" w:leader="dot" w:pos="9054"/>
        </w:tabs>
        <w:rPr>
          <w:rFonts w:asciiTheme="minorHAnsi" w:eastAsiaTheme="minorEastAsia" w:hAnsiTheme="minorHAnsi" w:cstheme="minorBidi"/>
          <w:noProof/>
        </w:rPr>
      </w:pPr>
      <w:hyperlink w:anchor="_Toc77944132" w:history="1">
        <w:r w:rsidRPr="00FD7F30">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FD7F30">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_Toc77944132 \h </w:instrText>
        </w:r>
        <w:r>
          <w:rPr>
            <w:noProof/>
            <w:webHidden/>
          </w:rPr>
        </w:r>
        <w:r>
          <w:rPr>
            <w:noProof/>
            <w:webHidden/>
          </w:rPr>
          <w:fldChar w:fldCharType="separate"/>
        </w:r>
        <w:r>
          <w:rPr>
            <w:noProof/>
            <w:webHidden/>
          </w:rPr>
          <w:t>2</w:t>
        </w:r>
        <w:r>
          <w:rPr>
            <w:noProof/>
            <w:webHidden/>
          </w:rPr>
          <w:fldChar w:fldCharType="end"/>
        </w:r>
      </w:hyperlink>
    </w:p>
    <w:p w14:paraId="29482A40" w14:textId="153C26BF" w:rsidR="00A675CD" w:rsidRDefault="00A675CD">
      <w:pPr>
        <w:pStyle w:val="TOC2"/>
        <w:tabs>
          <w:tab w:val="left" w:pos="960"/>
          <w:tab w:val="right" w:leader="dot" w:pos="9054"/>
        </w:tabs>
        <w:rPr>
          <w:rFonts w:asciiTheme="minorHAnsi" w:eastAsiaTheme="minorEastAsia" w:hAnsiTheme="minorHAnsi" w:cstheme="minorBidi"/>
          <w:noProof/>
        </w:rPr>
      </w:pPr>
      <w:hyperlink w:anchor="_Toc77944133" w:history="1">
        <w:r w:rsidRPr="00FD7F30">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FD7F30">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_Toc77944133 \h </w:instrText>
        </w:r>
        <w:r>
          <w:rPr>
            <w:noProof/>
            <w:webHidden/>
          </w:rPr>
        </w:r>
        <w:r>
          <w:rPr>
            <w:noProof/>
            <w:webHidden/>
          </w:rPr>
          <w:fldChar w:fldCharType="separate"/>
        </w:r>
        <w:r>
          <w:rPr>
            <w:noProof/>
            <w:webHidden/>
          </w:rPr>
          <w:t>2</w:t>
        </w:r>
        <w:r>
          <w:rPr>
            <w:noProof/>
            <w:webHidden/>
          </w:rPr>
          <w:fldChar w:fldCharType="end"/>
        </w:r>
      </w:hyperlink>
    </w:p>
    <w:p w14:paraId="5089A394" w14:textId="2A625BA5" w:rsidR="00A675CD" w:rsidRDefault="00A675CD">
      <w:pPr>
        <w:pStyle w:val="TOC2"/>
        <w:tabs>
          <w:tab w:val="left" w:pos="960"/>
          <w:tab w:val="right" w:leader="dot" w:pos="9054"/>
        </w:tabs>
        <w:rPr>
          <w:rFonts w:asciiTheme="minorHAnsi" w:eastAsiaTheme="minorEastAsia" w:hAnsiTheme="minorHAnsi" w:cstheme="minorBidi"/>
          <w:noProof/>
        </w:rPr>
      </w:pPr>
      <w:hyperlink w:anchor="_Toc77944134" w:history="1">
        <w:r w:rsidRPr="00FD7F30">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FD7F30">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_Toc77944134 \h </w:instrText>
        </w:r>
        <w:r>
          <w:rPr>
            <w:noProof/>
            <w:webHidden/>
          </w:rPr>
        </w:r>
        <w:r>
          <w:rPr>
            <w:noProof/>
            <w:webHidden/>
          </w:rPr>
          <w:fldChar w:fldCharType="separate"/>
        </w:r>
        <w:r>
          <w:rPr>
            <w:noProof/>
            <w:webHidden/>
          </w:rPr>
          <w:t>4</w:t>
        </w:r>
        <w:r>
          <w:rPr>
            <w:noProof/>
            <w:webHidden/>
          </w:rPr>
          <w:fldChar w:fldCharType="end"/>
        </w:r>
      </w:hyperlink>
    </w:p>
    <w:p w14:paraId="4B5545CC" w14:textId="772B7EB1" w:rsidR="00A675CD" w:rsidRDefault="00A675CD">
      <w:pPr>
        <w:pStyle w:val="TOC1"/>
        <w:tabs>
          <w:tab w:val="left" w:pos="440"/>
        </w:tabs>
        <w:rPr>
          <w:rFonts w:asciiTheme="minorHAnsi" w:eastAsiaTheme="minorEastAsia" w:hAnsiTheme="minorHAnsi" w:cstheme="minorBidi"/>
          <w:b w:val="0"/>
          <w:bCs w:val="0"/>
          <w:noProof/>
          <w:lang w:val="en-GB"/>
        </w:rPr>
      </w:pPr>
      <w:hyperlink w:anchor="_Toc77944135" w:history="1">
        <w:r w:rsidRPr="00FD7F30">
          <w:rPr>
            <w:rStyle w:val="Hyperlink"/>
            <w:noProof/>
          </w:rPr>
          <w:t>2.</w:t>
        </w:r>
        <w:r>
          <w:rPr>
            <w:rFonts w:asciiTheme="minorHAnsi" w:eastAsiaTheme="minorEastAsia" w:hAnsiTheme="minorHAnsi" w:cstheme="minorBidi"/>
            <w:b w:val="0"/>
            <w:bCs w:val="0"/>
            <w:noProof/>
            <w:lang w:val="en-GB"/>
          </w:rPr>
          <w:tab/>
        </w:r>
        <w:r w:rsidRPr="00FD7F30">
          <w:rPr>
            <w:rStyle w:val="Hyperlink"/>
            <w:noProof/>
          </w:rPr>
          <w:t>Revisão da literatura</w:t>
        </w:r>
        <w:r>
          <w:rPr>
            <w:noProof/>
            <w:webHidden/>
          </w:rPr>
          <w:tab/>
        </w:r>
        <w:r>
          <w:rPr>
            <w:noProof/>
            <w:webHidden/>
          </w:rPr>
          <w:fldChar w:fldCharType="begin"/>
        </w:r>
        <w:r>
          <w:rPr>
            <w:noProof/>
            <w:webHidden/>
          </w:rPr>
          <w:instrText xml:space="preserve"> PAGEREF _Toc77944135 \h </w:instrText>
        </w:r>
        <w:r>
          <w:rPr>
            <w:noProof/>
            <w:webHidden/>
          </w:rPr>
        </w:r>
        <w:r>
          <w:rPr>
            <w:noProof/>
            <w:webHidden/>
          </w:rPr>
          <w:fldChar w:fldCharType="separate"/>
        </w:r>
        <w:r>
          <w:rPr>
            <w:noProof/>
            <w:webHidden/>
          </w:rPr>
          <w:t>6</w:t>
        </w:r>
        <w:r>
          <w:rPr>
            <w:noProof/>
            <w:webHidden/>
          </w:rPr>
          <w:fldChar w:fldCharType="end"/>
        </w:r>
      </w:hyperlink>
    </w:p>
    <w:p w14:paraId="21638591" w14:textId="606B8E4D" w:rsidR="00A675CD" w:rsidRDefault="00A675CD">
      <w:pPr>
        <w:pStyle w:val="TOC2"/>
        <w:tabs>
          <w:tab w:val="left" w:pos="960"/>
          <w:tab w:val="right" w:leader="dot" w:pos="9054"/>
        </w:tabs>
        <w:rPr>
          <w:rFonts w:asciiTheme="minorHAnsi" w:eastAsiaTheme="minorEastAsia" w:hAnsiTheme="minorHAnsi" w:cstheme="minorBidi"/>
          <w:noProof/>
        </w:rPr>
      </w:pPr>
      <w:hyperlink w:anchor="_Toc77944136" w:history="1">
        <w:r w:rsidRPr="00FD7F30">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FD7F30">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_Toc77944136 \h </w:instrText>
        </w:r>
        <w:r>
          <w:rPr>
            <w:noProof/>
            <w:webHidden/>
          </w:rPr>
        </w:r>
        <w:r>
          <w:rPr>
            <w:noProof/>
            <w:webHidden/>
          </w:rPr>
          <w:fldChar w:fldCharType="separate"/>
        </w:r>
        <w:r>
          <w:rPr>
            <w:noProof/>
            <w:webHidden/>
          </w:rPr>
          <w:t>6</w:t>
        </w:r>
        <w:r>
          <w:rPr>
            <w:noProof/>
            <w:webHidden/>
          </w:rPr>
          <w:fldChar w:fldCharType="end"/>
        </w:r>
      </w:hyperlink>
    </w:p>
    <w:p w14:paraId="0207D915" w14:textId="7FED602C"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37" w:history="1">
        <w:r w:rsidRPr="00FD7F30">
          <w:rPr>
            <w:rStyle w:val="Hyperlink"/>
            <w:rFonts w:ascii="NewsGotT" w:hAnsi="NewsGotT"/>
            <w:noProof/>
            <w:lang w:val="pt-PT"/>
          </w:rPr>
          <w:t>2.1.1</w:t>
        </w:r>
        <w:r>
          <w:rPr>
            <w:rFonts w:asciiTheme="minorHAnsi" w:eastAsiaTheme="minorEastAsia" w:hAnsiTheme="minorHAnsi" w:cstheme="minorBidi"/>
            <w:noProof/>
          </w:rPr>
          <w:tab/>
        </w:r>
        <w:r w:rsidRPr="00FD7F30">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_Toc77944137 \h </w:instrText>
        </w:r>
        <w:r>
          <w:rPr>
            <w:noProof/>
            <w:webHidden/>
          </w:rPr>
        </w:r>
        <w:r>
          <w:rPr>
            <w:noProof/>
            <w:webHidden/>
          </w:rPr>
          <w:fldChar w:fldCharType="separate"/>
        </w:r>
        <w:r>
          <w:rPr>
            <w:noProof/>
            <w:webHidden/>
          </w:rPr>
          <w:t>7</w:t>
        </w:r>
        <w:r>
          <w:rPr>
            <w:noProof/>
            <w:webHidden/>
          </w:rPr>
          <w:fldChar w:fldCharType="end"/>
        </w:r>
      </w:hyperlink>
    </w:p>
    <w:p w14:paraId="021FA019" w14:textId="5B1136F7"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38" w:history="1">
        <w:r w:rsidRPr="00FD7F30">
          <w:rPr>
            <w:rStyle w:val="Hyperlink"/>
            <w:rFonts w:ascii="NewsGotT" w:hAnsi="NewsGotT"/>
            <w:noProof/>
          </w:rPr>
          <w:t>2.1.2</w:t>
        </w:r>
        <w:r>
          <w:rPr>
            <w:rFonts w:asciiTheme="minorHAnsi" w:eastAsiaTheme="minorEastAsia" w:hAnsiTheme="minorHAnsi" w:cstheme="minorBidi"/>
            <w:noProof/>
          </w:rPr>
          <w:tab/>
        </w:r>
        <w:r w:rsidRPr="00FD7F30">
          <w:rPr>
            <w:rStyle w:val="Hyperlink"/>
            <w:rFonts w:ascii="NewsGotT" w:hAnsi="NewsGotT"/>
            <w:noProof/>
          </w:rPr>
          <w:t xml:space="preserve">Uso de </w:t>
        </w:r>
        <w:r w:rsidRPr="00FD7F30">
          <w:rPr>
            <w:rStyle w:val="Hyperlink"/>
            <w:rFonts w:ascii="NewsGotT" w:hAnsi="NewsGotT"/>
            <w:i/>
            <w:iCs/>
            <w:noProof/>
          </w:rPr>
          <w:t>Machine Learning</w:t>
        </w:r>
        <w:r w:rsidRPr="00FD7F30">
          <w:rPr>
            <w:rStyle w:val="Hyperlink"/>
            <w:rFonts w:ascii="NewsGotT" w:hAnsi="NewsGotT"/>
            <w:noProof/>
          </w:rPr>
          <w:t xml:space="preserve">  na medicina</w:t>
        </w:r>
        <w:r>
          <w:rPr>
            <w:noProof/>
            <w:webHidden/>
          </w:rPr>
          <w:tab/>
        </w:r>
        <w:r>
          <w:rPr>
            <w:noProof/>
            <w:webHidden/>
          </w:rPr>
          <w:fldChar w:fldCharType="begin"/>
        </w:r>
        <w:r>
          <w:rPr>
            <w:noProof/>
            <w:webHidden/>
          </w:rPr>
          <w:instrText xml:space="preserve"> PAGEREF _Toc77944138 \h </w:instrText>
        </w:r>
        <w:r>
          <w:rPr>
            <w:noProof/>
            <w:webHidden/>
          </w:rPr>
        </w:r>
        <w:r>
          <w:rPr>
            <w:noProof/>
            <w:webHidden/>
          </w:rPr>
          <w:fldChar w:fldCharType="separate"/>
        </w:r>
        <w:r>
          <w:rPr>
            <w:noProof/>
            <w:webHidden/>
          </w:rPr>
          <w:t>8</w:t>
        </w:r>
        <w:r>
          <w:rPr>
            <w:noProof/>
            <w:webHidden/>
          </w:rPr>
          <w:fldChar w:fldCharType="end"/>
        </w:r>
      </w:hyperlink>
    </w:p>
    <w:p w14:paraId="124D8BAB" w14:textId="7930EF62" w:rsidR="00A675CD" w:rsidRDefault="00A675CD">
      <w:pPr>
        <w:pStyle w:val="TOC2"/>
        <w:tabs>
          <w:tab w:val="left" w:pos="960"/>
          <w:tab w:val="right" w:leader="dot" w:pos="9054"/>
        </w:tabs>
        <w:rPr>
          <w:rFonts w:asciiTheme="minorHAnsi" w:eastAsiaTheme="minorEastAsia" w:hAnsiTheme="minorHAnsi" w:cstheme="minorBidi"/>
          <w:noProof/>
        </w:rPr>
      </w:pPr>
      <w:hyperlink w:anchor="_Toc77944139" w:history="1">
        <w:r w:rsidRPr="00FD7F30">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FD7F30">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_Toc77944139 \h </w:instrText>
        </w:r>
        <w:r>
          <w:rPr>
            <w:noProof/>
            <w:webHidden/>
          </w:rPr>
        </w:r>
        <w:r>
          <w:rPr>
            <w:noProof/>
            <w:webHidden/>
          </w:rPr>
          <w:fldChar w:fldCharType="separate"/>
        </w:r>
        <w:r>
          <w:rPr>
            <w:noProof/>
            <w:webHidden/>
          </w:rPr>
          <w:t>10</w:t>
        </w:r>
        <w:r>
          <w:rPr>
            <w:noProof/>
            <w:webHidden/>
          </w:rPr>
          <w:fldChar w:fldCharType="end"/>
        </w:r>
      </w:hyperlink>
    </w:p>
    <w:p w14:paraId="43F3EC84" w14:textId="36392670"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0" w:history="1">
        <w:r w:rsidRPr="00FD7F30">
          <w:rPr>
            <w:rStyle w:val="Hyperlink"/>
            <w:rFonts w:ascii="NewsGotT" w:hAnsi="NewsGotT"/>
            <w:noProof/>
            <w:lang w:val="pt-PT"/>
          </w:rPr>
          <w:t>2.2.1</w:t>
        </w:r>
        <w:r>
          <w:rPr>
            <w:rFonts w:asciiTheme="minorHAnsi" w:eastAsiaTheme="minorEastAsia" w:hAnsiTheme="minorHAnsi" w:cstheme="minorBidi"/>
            <w:noProof/>
          </w:rPr>
          <w:tab/>
        </w:r>
        <w:r w:rsidRPr="00FD7F30">
          <w:rPr>
            <w:rStyle w:val="Hyperlink"/>
            <w:rFonts w:ascii="NewsGotT" w:hAnsi="NewsGotT"/>
            <w:noProof/>
            <w:lang w:val="pt-PT"/>
          </w:rPr>
          <w:t>Breve introdução histórica</w:t>
        </w:r>
        <w:r>
          <w:rPr>
            <w:noProof/>
            <w:webHidden/>
          </w:rPr>
          <w:tab/>
        </w:r>
        <w:r>
          <w:rPr>
            <w:noProof/>
            <w:webHidden/>
          </w:rPr>
          <w:fldChar w:fldCharType="begin"/>
        </w:r>
        <w:r>
          <w:rPr>
            <w:noProof/>
            <w:webHidden/>
          </w:rPr>
          <w:instrText xml:space="preserve"> PAGEREF _Toc77944140 \h </w:instrText>
        </w:r>
        <w:r>
          <w:rPr>
            <w:noProof/>
            <w:webHidden/>
          </w:rPr>
        </w:r>
        <w:r>
          <w:rPr>
            <w:noProof/>
            <w:webHidden/>
          </w:rPr>
          <w:fldChar w:fldCharType="separate"/>
        </w:r>
        <w:r>
          <w:rPr>
            <w:noProof/>
            <w:webHidden/>
          </w:rPr>
          <w:t>10</w:t>
        </w:r>
        <w:r>
          <w:rPr>
            <w:noProof/>
            <w:webHidden/>
          </w:rPr>
          <w:fldChar w:fldCharType="end"/>
        </w:r>
      </w:hyperlink>
    </w:p>
    <w:p w14:paraId="7FC56E84" w14:textId="4439E85F"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1" w:history="1">
        <w:r w:rsidRPr="00FD7F30">
          <w:rPr>
            <w:rStyle w:val="Hyperlink"/>
            <w:rFonts w:ascii="NewsGotT" w:hAnsi="NewsGotT"/>
            <w:noProof/>
            <w:lang w:val="pt-PT"/>
          </w:rPr>
          <w:t>2.2.2</w:t>
        </w:r>
        <w:r>
          <w:rPr>
            <w:rFonts w:asciiTheme="minorHAnsi" w:eastAsiaTheme="minorEastAsia" w:hAnsiTheme="minorHAnsi" w:cstheme="minorBidi"/>
            <w:noProof/>
          </w:rPr>
          <w:tab/>
        </w:r>
        <w:r w:rsidRPr="00FD7F30">
          <w:rPr>
            <w:rStyle w:val="Hyperlink"/>
            <w:rFonts w:ascii="NewsGotT" w:hAnsi="NewsGotT"/>
            <w:noProof/>
            <w:lang w:val="pt-PT"/>
          </w:rPr>
          <w:t>Definição e características gerais</w:t>
        </w:r>
        <w:r>
          <w:rPr>
            <w:noProof/>
            <w:webHidden/>
          </w:rPr>
          <w:tab/>
        </w:r>
        <w:r>
          <w:rPr>
            <w:noProof/>
            <w:webHidden/>
          </w:rPr>
          <w:fldChar w:fldCharType="begin"/>
        </w:r>
        <w:r>
          <w:rPr>
            <w:noProof/>
            <w:webHidden/>
          </w:rPr>
          <w:instrText xml:space="preserve"> PAGEREF _Toc77944141 \h </w:instrText>
        </w:r>
        <w:r>
          <w:rPr>
            <w:noProof/>
            <w:webHidden/>
          </w:rPr>
        </w:r>
        <w:r>
          <w:rPr>
            <w:noProof/>
            <w:webHidden/>
          </w:rPr>
          <w:fldChar w:fldCharType="separate"/>
        </w:r>
        <w:r>
          <w:rPr>
            <w:noProof/>
            <w:webHidden/>
          </w:rPr>
          <w:t>12</w:t>
        </w:r>
        <w:r>
          <w:rPr>
            <w:noProof/>
            <w:webHidden/>
          </w:rPr>
          <w:fldChar w:fldCharType="end"/>
        </w:r>
      </w:hyperlink>
    </w:p>
    <w:p w14:paraId="542DC187" w14:textId="642D0B0B"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2" w:history="1">
        <w:r w:rsidRPr="00FD7F30">
          <w:rPr>
            <w:rStyle w:val="Hyperlink"/>
            <w:rFonts w:ascii="NewsGotT" w:hAnsi="NewsGotT"/>
            <w:noProof/>
            <w:lang w:val="pt-PT"/>
          </w:rPr>
          <w:t>2.2.3</w:t>
        </w:r>
        <w:r>
          <w:rPr>
            <w:rFonts w:asciiTheme="minorHAnsi" w:eastAsiaTheme="minorEastAsia" w:hAnsiTheme="minorHAnsi" w:cstheme="minorBidi"/>
            <w:noProof/>
          </w:rPr>
          <w:tab/>
        </w:r>
        <w:r w:rsidRPr="00FD7F30">
          <w:rPr>
            <w:rStyle w:val="Hyperlink"/>
            <w:rFonts w:ascii="NewsGotT" w:hAnsi="NewsGotT"/>
            <w:noProof/>
            <w:lang w:val="pt-PT"/>
          </w:rPr>
          <w:t>Prevalência / Epidemiologia</w:t>
        </w:r>
        <w:r>
          <w:rPr>
            <w:noProof/>
            <w:webHidden/>
          </w:rPr>
          <w:tab/>
        </w:r>
        <w:r>
          <w:rPr>
            <w:noProof/>
            <w:webHidden/>
          </w:rPr>
          <w:fldChar w:fldCharType="begin"/>
        </w:r>
        <w:r>
          <w:rPr>
            <w:noProof/>
            <w:webHidden/>
          </w:rPr>
          <w:instrText xml:space="preserve"> PAGEREF _Toc77944142 \h </w:instrText>
        </w:r>
        <w:r>
          <w:rPr>
            <w:noProof/>
            <w:webHidden/>
          </w:rPr>
        </w:r>
        <w:r>
          <w:rPr>
            <w:noProof/>
            <w:webHidden/>
          </w:rPr>
          <w:fldChar w:fldCharType="separate"/>
        </w:r>
        <w:r>
          <w:rPr>
            <w:noProof/>
            <w:webHidden/>
          </w:rPr>
          <w:t>15</w:t>
        </w:r>
        <w:r>
          <w:rPr>
            <w:noProof/>
            <w:webHidden/>
          </w:rPr>
          <w:fldChar w:fldCharType="end"/>
        </w:r>
      </w:hyperlink>
    </w:p>
    <w:p w14:paraId="7A663061" w14:textId="2D6D8BF8"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3" w:history="1">
        <w:r w:rsidRPr="00FD7F30">
          <w:rPr>
            <w:rStyle w:val="Hyperlink"/>
            <w:rFonts w:ascii="NewsGotT" w:hAnsi="NewsGotT"/>
            <w:noProof/>
            <w:lang w:val="pt-PT"/>
          </w:rPr>
          <w:t>2.2.4</w:t>
        </w:r>
        <w:r>
          <w:rPr>
            <w:rFonts w:asciiTheme="minorHAnsi" w:eastAsiaTheme="minorEastAsia" w:hAnsiTheme="minorHAnsi" w:cstheme="minorBidi"/>
            <w:noProof/>
          </w:rPr>
          <w:tab/>
        </w:r>
        <w:r w:rsidRPr="00FD7F30">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_Toc77944143 \h </w:instrText>
        </w:r>
        <w:r>
          <w:rPr>
            <w:noProof/>
            <w:webHidden/>
          </w:rPr>
        </w:r>
        <w:r>
          <w:rPr>
            <w:noProof/>
            <w:webHidden/>
          </w:rPr>
          <w:fldChar w:fldCharType="separate"/>
        </w:r>
        <w:r>
          <w:rPr>
            <w:noProof/>
            <w:webHidden/>
          </w:rPr>
          <w:t>16</w:t>
        </w:r>
        <w:r>
          <w:rPr>
            <w:noProof/>
            <w:webHidden/>
          </w:rPr>
          <w:fldChar w:fldCharType="end"/>
        </w:r>
      </w:hyperlink>
    </w:p>
    <w:p w14:paraId="3D5AFF5C" w14:textId="5137A85D" w:rsidR="00A675CD" w:rsidRDefault="00A675CD">
      <w:pPr>
        <w:pStyle w:val="TOC1"/>
        <w:tabs>
          <w:tab w:val="left" w:pos="440"/>
        </w:tabs>
        <w:rPr>
          <w:rFonts w:asciiTheme="minorHAnsi" w:eastAsiaTheme="minorEastAsia" w:hAnsiTheme="minorHAnsi" w:cstheme="minorBidi"/>
          <w:b w:val="0"/>
          <w:bCs w:val="0"/>
          <w:noProof/>
          <w:lang w:val="en-GB"/>
        </w:rPr>
      </w:pPr>
      <w:hyperlink w:anchor="_Toc77944144" w:history="1">
        <w:r w:rsidRPr="00FD7F30">
          <w:rPr>
            <w:rStyle w:val="Hyperlink"/>
            <w:noProof/>
          </w:rPr>
          <w:t>3.</w:t>
        </w:r>
        <w:r>
          <w:rPr>
            <w:rFonts w:asciiTheme="minorHAnsi" w:eastAsiaTheme="minorEastAsia" w:hAnsiTheme="minorHAnsi" w:cstheme="minorBidi"/>
            <w:b w:val="0"/>
            <w:bCs w:val="0"/>
            <w:noProof/>
            <w:lang w:val="en-GB"/>
          </w:rPr>
          <w:tab/>
        </w:r>
        <w:r w:rsidRPr="00FD7F30">
          <w:rPr>
            <w:rStyle w:val="Hyperlink"/>
            <w:noProof/>
          </w:rPr>
          <w:t>Machine Learning</w:t>
        </w:r>
        <w:r>
          <w:rPr>
            <w:noProof/>
            <w:webHidden/>
          </w:rPr>
          <w:tab/>
        </w:r>
        <w:r>
          <w:rPr>
            <w:noProof/>
            <w:webHidden/>
          </w:rPr>
          <w:fldChar w:fldCharType="begin"/>
        </w:r>
        <w:r>
          <w:rPr>
            <w:noProof/>
            <w:webHidden/>
          </w:rPr>
          <w:instrText xml:space="preserve"> PAGEREF _Toc77944144 \h </w:instrText>
        </w:r>
        <w:r>
          <w:rPr>
            <w:noProof/>
            <w:webHidden/>
          </w:rPr>
        </w:r>
        <w:r>
          <w:rPr>
            <w:noProof/>
            <w:webHidden/>
          </w:rPr>
          <w:fldChar w:fldCharType="separate"/>
        </w:r>
        <w:r>
          <w:rPr>
            <w:noProof/>
            <w:webHidden/>
          </w:rPr>
          <w:t>17</w:t>
        </w:r>
        <w:r>
          <w:rPr>
            <w:noProof/>
            <w:webHidden/>
          </w:rPr>
          <w:fldChar w:fldCharType="end"/>
        </w:r>
      </w:hyperlink>
    </w:p>
    <w:p w14:paraId="67034BA7" w14:textId="44DA592C" w:rsidR="00A675CD" w:rsidRDefault="00A675CD">
      <w:pPr>
        <w:pStyle w:val="TOC2"/>
        <w:tabs>
          <w:tab w:val="left" w:pos="960"/>
          <w:tab w:val="right" w:leader="dot" w:pos="9054"/>
        </w:tabs>
        <w:rPr>
          <w:rFonts w:asciiTheme="minorHAnsi" w:eastAsiaTheme="minorEastAsia" w:hAnsiTheme="minorHAnsi" w:cstheme="minorBidi"/>
          <w:noProof/>
        </w:rPr>
      </w:pPr>
      <w:hyperlink w:anchor="_Toc77944145" w:history="1">
        <w:r w:rsidRPr="00FD7F30">
          <w:rPr>
            <w:rStyle w:val="Hyperlink"/>
            <w:rFonts w:ascii="NewsGotT" w:hAnsi="NewsGotT"/>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FD7F30">
          <w:rPr>
            <w:rStyle w:val="Hyperlink"/>
            <w:rFonts w:ascii="NewsGotT" w:hAnsi="NewsGotT"/>
            <w:bCs/>
            <w:noProof/>
            <w:lang w:val="pt-PT"/>
          </w:rPr>
          <w:t>Aprendizagem supervisionada</w:t>
        </w:r>
        <w:r>
          <w:rPr>
            <w:noProof/>
            <w:webHidden/>
          </w:rPr>
          <w:tab/>
        </w:r>
        <w:r>
          <w:rPr>
            <w:noProof/>
            <w:webHidden/>
          </w:rPr>
          <w:fldChar w:fldCharType="begin"/>
        </w:r>
        <w:r>
          <w:rPr>
            <w:noProof/>
            <w:webHidden/>
          </w:rPr>
          <w:instrText xml:space="preserve"> PAGEREF _Toc77944145 \h </w:instrText>
        </w:r>
        <w:r>
          <w:rPr>
            <w:noProof/>
            <w:webHidden/>
          </w:rPr>
        </w:r>
        <w:r>
          <w:rPr>
            <w:noProof/>
            <w:webHidden/>
          </w:rPr>
          <w:fldChar w:fldCharType="separate"/>
        </w:r>
        <w:r>
          <w:rPr>
            <w:noProof/>
            <w:webHidden/>
          </w:rPr>
          <w:t>18</w:t>
        </w:r>
        <w:r>
          <w:rPr>
            <w:noProof/>
            <w:webHidden/>
          </w:rPr>
          <w:fldChar w:fldCharType="end"/>
        </w:r>
      </w:hyperlink>
    </w:p>
    <w:p w14:paraId="047A40B4" w14:textId="1CEF0B15"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6" w:history="1">
        <w:r w:rsidRPr="00FD7F30">
          <w:rPr>
            <w:rStyle w:val="Hyperlink"/>
            <w:rFonts w:ascii="NewsGotT" w:hAnsi="NewsGotT"/>
            <w:noProof/>
            <w:lang w:val="pt-PT"/>
          </w:rPr>
          <w:t>3.1.1</w:t>
        </w:r>
        <w:r>
          <w:rPr>
            <w:rFonts w:asciiTheme="minorHAnsi" w:eastAsiaTheme="minorEastAsia" w:hAnsiTheme="minorHAnsi" w:cstheme="minorBidi"/>
            <w:noProof/>
          </w:rPr>
          <w:tab/>
        </w:r>
        <w:r w:rsidRPr="00FD7F30">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_Toc77944146 \h </w:instrText>
        </w:r>
        <w:r>
          <w:rPr>
            <w:noProof/>
            <w:webHidden/>
          </w:rPr>
        </w:r>
        <w:r>
          <w:rPr>
            <w:noProof/>
            <w:webHidden/>
          </w:rPr>
          <w:fldChar w:fldCharType="separate"/>
        </w:r>
        <w:r>
          <w:rPr>
            <w:noProof/>
            <w:webHidden/>
          </w:rPr>
          <w:t>18</w:t>
        </w:r>
        <w:r>
          <w:rPr>
            <w:noProof/>
            <w:webHidden/>
          </w:rPr>
          <w:fldChar w:fldCharType="end"/>
        </w:r>
      </w:hyperlink>
    </w:p>
    <w:p w14:paraId="6110F69B" w14:textId="26C2CF54"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7" w:history="1">
        <w:r w:rsidRPr="00FD7F30">
          <w:rPr>
            <w:rStyle w:val="Hyperlink"/>
            <w:rFonts w:ascii="NewsGotT" w:hAnsi="NewsGotT"/>
            <w:noProof/>
            <w:lang w:val="pt-PT"/>
          </w:rPr>
          <w:t>3.1.2</w:t>
        </w:r>
        <w:r>
          <w:rPr>
            <w:rFonts w:asciiTheme="minorHAnsi" w:eastAsiaTheme="minorEastAsia" w:hAnsiTheme="minorHAnsi" w:cstheme="minorBidi"/>
            <w:noProof/>
          </w:rPr>
          <w:tab/>
        </w:r>
        <w:r w:rsidRPr="00FD7F30">
          <w:rPr>
            <w:rStyle w:val="Hyperlink"/>
            <w:rFonts w:ascii="NewsGotT" w:hAnsi="NewsGotT"/>
            <w:noProof/>
            <w:lang w:val="pt-PT"/>
          </w:rPr>
          <w:t>Árvores de decisão</w:t>
        </w:r>
        <w:r>
          <w:rPr>
            <w:noProof/>
            <w:webHidden/>
          </w:rPr>
          <w:tab/>
        </w:r>
        <w:r>
          <w:rPr>
            <w:noProof/>
            <w:webHidden/>
          </w:rPr>
          <w:fldChar w:fldCharType="begin"/>
        </w:r>
        <w:r>
          <w:rPr>
            <w:noProof/>
            <w:webHidden/>
          </w:rPr>
          <w:instrText xml:space="preserve"> PAGEREF _Toc77944147 \h </w:instrText>
        </w:r>
        <w:r>
          <w:rPr>
            <w:noProof/>
            <w:webHidden/>
          </w:rPr>
        </w:r>
        <w:r>
          <w:rPr>
            <w:noProof/>
            <w:webHidden/>
          </w:rPr>
          <w:fldChar w:fldCharType="separate"/>
        </w:r>
        <w:r>
          <w:rPr>
            <w:noProof/>
            <w:webHidden/>
          </w:rPr>
          <w:t>22</w:t>
        </w:r>
        <w:r>
          <w:rPr>
            <w:noProof/>
            <w:webHidden/>
          </w:rPr>
          <w:fldChar w:fldCharType="end"/>
        </w:r>
      </w:hyperlink>
    </w:p>
    <w:p w14:paraId="62D18182" w14:textId="7339D629"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8" w:history="1">
        <w:r w:rsidRPr="00FD7F30">
          <w:rPr>
            <w:rStyle w:val="Hyperlink"/>
            <w:rFonts w:ascii="NewsGotT" w:hAnsi="NewsGotT"/>
            <w:i/>
            <w:iCs/>
            <w:noProof/>
            <w:lang w:val="pt-PT"/>
          </w:rPr>
          <w:t>3.1.3</w:t>
        </w:r>
        <w:r>
          <w:rPr>
            <w:rFonts w:asciiTheme="minorHAnsi" w:eastAsiaTheme="minorEastAsia" w:hAnsiTheme="minorHAnsi" w:cstheme="minorBidi"/>
            <w:noProof/>
          </w:rPr>
          <w:tab/>
        </w:r>
        <w:r w:rsidRPr="00FD7F30">
          <w:rPr>
            <w:rStyle w:val="Hyperlink"/>
            <w:rFonts w:ascii="NewsGotT" w:hAnsi="NewsGotT"/>
            <w:i/>
            <w:iCs/>
            <w:noProof/>
            <w:lang w:val="pt-PT"/>
          </w:rPr>
          <w:t>Random Forest</w:t>
        </w:r>
        <w:r>
          <w:rPr>
            <w:noProof/>
            <w:webHidden/>
          </w:rPr>
          <w:tab/>
        </w:r>
        <w:r>
          <w:rPr>
            <w:noProof/>
            <w:webHidden/>
          </w:rPr>
          <w:fldChar w:fldCharType="begin"/>
        </w:r>
        <w:r>
          <w:rPr>
            <w:noProof/>
            <w:webHidden/>
          </w:rPr>
          <w:instrText xml:space="preserve"> PAGEREF _Toc77944148 \h </w:instrText>
        </w:r>
        <w:r>
          <w:rPr>
            <w:noProof/>
            <w:webHidden/>
          </w:rPr>
        </w:r>
        <w:r>
          <w:rPr>
            <w:noProof/>
            <w:webHidden/>
          </w:rPr>
          <w:fldChar w:fldCharType="separate"/>
        </w:r>
        <w:r>
          <w:rPr>
            <w:noProof/>
            <w:webHidden/>
          </w:rPr>
          <w:t>23</w:t>
        </w:r>
        <w:r>
          <w:rPr>
            <w:noProof/>
            <w:webHidden/>
          </w:rPr>
          <w:fldChar w:fldCharType="end"/>
        </w:r>
      </w:hyperlink>
    </w:p>
    <w:p w14:paraId="1A6232F8" w14:textId="2CC92693"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49" w:history="1">
        <w:r w:rsidRPr="00FD7F30">
          <w:rPr>
            <w:rStyle w:val="Hyperlink"/>
            <w:rFonts w:ascii="NewsGotT" w:hAnsi="NewsGotT"/>
            <w:noProof/>
            <w:lang w:val="pt-PT"/>
          </w:rPr>
          <w:t>3.1.4</w:t>
        </w:r>
        <w:r>
          <w:rPr>
            <w:rFonts w:asciiTheme="minorHAnsi" w:eastAsiaTheme="minorEastAsia" w:hAnsiTheme="minorHAnsi" w:cstheme="minorBidi"/>
            <w:noProof/>
          </w:rPr>
          <w:tab/>
        </w:r>
        <w:r w:rsidRPr="00FD7F30">
          <w:rPr>
            <w:rStyle w:val="Hyperlink"/>
            <w:rFonts w:ascii="NewsGotT" w:hAnsi="NewsGotT"/>
            <w:noProof/>
            <w:lang w:val="pt-PT"/>
          </w:rPr>
          <w:t>Máquina Vetorial de Apoio</w:t>
        </w:r>
        <w:r>
          <w:rPr>
            <w:noProof/>
            <w:webHidden/>
          </w:rPr>
          <w:tab/>
        </w:r>
        <w:r>
          <w:rPr>
            <w:noProof/>
            <w:webHidden/>
          </w:rPr>
          <w:fldChar w:fldCharType="begin"/>
        </w:r>
        <w:r>
          <w:rPr>
            <w:noProof/>
            <w:webHidden/>
          </w:rPr>
          <w:instrText xml:space="preserve"> PAGEREF _Toc77944149 \h </w:instrText>
        </w:r>
        <w:r>
          <w:rPr>
            <w:noProof/>
            <w:webHidden/>
          </w:rPr>
        </w:r>
        <w:r>
          <w:rPr>
            <w:noProof/>
            <w:webHidden/>
          </w:rPr>
          <w:fldChar w:fldCharType="separate"/>
        </w:r>
        <w:r>
          <w:rPr>
            <w:noProof/>
            <w:webHidden/>
          </w:rPr>
          <w:t>24</w:t>
        </w:r>
        <w:r>
          <w:rPr>
            <w:noProof/>
            <w:webHidden/>
          </w:rPr>
          <w:fldChar w:fldCharType="end"/>
        </w:r>
      </w:hyperlink>
    </w:p>
    <w:p w14:paraId="444A064C" w14:textId="5F4B14C0"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50" w:history="1">
        <w:r w:rsidRPr="00FD7F30">
          <w:rPr>
            <w:rStyle w:val="Hyperlink"/>
            <w:rFonts w:ascii="NewsGotT" w:hAnsi="NewsGotT"/>
            <w:noProof/>
            <w:lang w:val="pt-PT"/>
          </w:rPr>
          <w:t>3.1.5</w:t>
        </w:r>
        <w:r>
          <w:rPr>
            <w:rFonts w:asciiTheme="minorHAnsi" w:eastAsiaTheme="minorEastAsia" w:hAnsiTheme="minorHAnsi" w:cstheme="minorBidi"/>
            <w:noProof/>
          </w:rPr>
          <w:tab/>
        </w:r>
        <w:r w:rsidRPr="00FD7F30">
          <w:rPr>
            <w:rStyle w:val="Hyperlink"/>
            <w:rFonts w:ascii="NewsGotT" w:hAnsi="NewsGotT"/>
            <w:noProof/>
            <w:lang w:val="pt-PT"/>
          </w:rPr>
          <w:t>K vizinhos mais próximos</w:t>
        </w:r>
        <w:r>
          <w:rPr>
            <w:noProof/>
            <w:webHidden/>
          </w:rPr>
          <w:tab/>
        </w:r>
        <w:r>
          <w:rPr>
            <w:noProof/>
            <w:webHidden/>
          </w:rPr>
          <w:fldChar w:fldCharType="begin"/>
        </w:r>
        <w:r>
          <w:rPr>
            <w:noProof/>
            <w:webHidden/>
          </w:rPr>
          <w:instrText xml:space="preserve"> PAGEREF _Toc77944150 \h </w:instrText>
        </w:r>
        <w:r>
          <w:rPr>
            <w:noProof/>
            <w:webHidden/>
          </w:rPr>
        </w:r>
        <w:r>
          <w:rPr>
            <w:noProof/>
            <w:webHidden/>
          </w:rPr>
          <w:fldChar w:fldCharType="separate"/>
        </w:r>
        <w:r>
          <w:rPr>
            <w:noProof/>
            <w:webHidden/>
          </w:rPr>
          <w:t>25</w:t>
        </w:r>
        <w:r>
          <w:rPr>
            <w:noProof/>
            <w:webHidden/>
          </w:rPr>
          <w:fldChar w:fldCharType="end"/>
        </w:r>
      </w:hyperlink>
    </w:p>
    <w:p w14:paraId="66E05FE8" w14:textId="11AF1BCA"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51" w:history="1">
        <w:r w:rsidRPr="00FD7F30">
          <w:rPr>
            <w:rStyle w:val="Hyperlink"/>
            <w:rFonts w:ascii="NewsGotT" w:hAnsi="NewsGotT"/>
            <w:noProof/>
            <w:lang w:val="pt-PT"/>
          </w:rPr>
          <w:t>3.1.6</w:t>
        </w:r>
        <w:r>
          <w:rPr>
            <w:rFonts w:asciiTheme="minorHAnsi" w:eastAsiaTheme="minorEastAsia" w:hAnsiTheme="minorHAnsi" w:cstheme="minorBidi"/>
            <w:noProof/>
          </w:rPr>
          <w:tab/>
        </w:r>
        <w:r w:rsidRPr="00FD7F30">
          <w:rPr>
            <w:rStyle w:val="Hyperlink"/>
            <w:rFonts w:ascii="NewsGotT" w:hAnsi="NewsGotT"/>
            <w:i/>
            <w:iCs/>
            <w:noProof/>
            <w:lang w:val="pt-PT"/>
          </w:rPr>
          <w:t>Artificial Neural Network</w:t>
        </w:r>
        <w:r w:rsidRPr="00FD7F30">
          <w:rPr>
            <w:rStyle w:val="Hyperlink"/>
            <w:rFonts w:ascii="NewsGotT" w:hAnsi="NewsGotT"/>
            <w:noProof/>
            <w:lang w:val="pt-PT"/>
          </w:rPr>
          <w:t xml:space="preserve"> (ANN)</w:t>
        </w:r>
        <w:r>
          <w:rPr>
            <w:noProof/>
            <w:webHidden/>
          </w:rPr>
          <w:tab/>
        </w:r>
        <w:r>
          <w:rPr>
            <w:noProof/>
            <w:webHidden/>
          </w:rPr>
          <w:fldChar w:fldCharType="begin"/>
        </w:r>
        <w:r>
          <w:rPr>
            <w:noProof/>
            <w:webHidden/>
          </w:rPr>
          <w:instrText xml:space="preserve"> PAGEREF _Toc77944151 \h </w:instrText>
        </w:r>
        <w:r>
          <w:rPr>
            <w:noProof/>
            <w:webHidden/>
          </w:rPr>
        </w:r>
        <w:r>
          <w:rPr>
            <w:noProof/>
            <w:webHidden/>
          </w:rPr>
          <w:fldChar w:fldCharType="separate"/>
        </w:r>
        <w:r>
          <w:rPr>
            <w:noProof/>
            <w:webHidden/>
          </w:rPr>
          <w:t>25</w:t>
        </w:r>
        <w:r>
          <w:rPr>
            <w:noProof/>
            <w:webHidden/>
          </w:rPr>
          <w:fldChar w:fldCharType="end"/>
        </w:r>
      </w:hyperlink>
    </w:p>
    <w:p w14:paraId="48CC405D" w14:textId="3ABF0986" w:rsidR="00A675CD" w:rsidRDefault="00A675CD">
      <w:pPr>
        <w:pStyle w:val="TOC2"/>
        <w:tabs>
          <w:tab w:val="left" w:pos="960"/>
          <w:tab w:val="right" w:leader="dot" w:pos="9054"/>
        </w:tabs>
        <w:rPr>
          <w:rFonts w:asciiTheme="minorHAnsi" w:eastAsiaTheme="minorEastAsia" w:hAnsiTheme="minorHAnsi" w:cstheme="minorBidi"/>
          <w:noProof/>
        </w:rPr>
      </w:pPr>
      <w:hyperlink w:anchor="_Toc77944152" w:history="1">
        <w:r w:rsidRPr="00FD7F30">
          <w:rPr>
            <w:rStyle w:val="Hyperlink"/>
            <w:rFonts w:ascii="NewsGotT" w:hAnsi="NewsGotT"/>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FD7F30">
          <w:rPr>
            <w:rStyle w:val="Hyperlink"/>
            <w:rFonts w:ascii="NewsGotT" w:hAnsi="NewsGotT"/>
            <w:bCs/>
            <w:noProof/>
            <w:lang w:val="pt-PT"/>
          </w:rPr>
          <w:t>Aprendizagem Não-Supervisionada</w:t>
        </w:r>
        <w:r>
          <w:rPr>
            <w:noProof/>
            <w:webHidden/>
          </w:rPr>
          <w:tab/>
        </w:r>
        <w:r>
          <w:rPr>
            <w:noProof/>
            <w:webHidden/>
          </w:rPr>
          <w:fldChar w:fldCharType="begin"/>
        </w:r>
        <w:r>
          <w:rPr>
            <w:noProof/>
            <w:webHidden/>
          </w:rPr>
          <w:instrText xml:space="preserve"> PAGEREF _Toc77944152 \h </w:instrText>
        </w:r>
        <w:r>
          <w:rPr>
            <w:noProof/>
            <w:webHidden/>
          </w:rPr>
        </w:r>
        <w:r>
          <w:rPr>
            <w:noProof/>
            <w:webHidden/>
          </w:rPr>
          <w:fldChar w:fldCharType="separate"/>
        </w:r>
        <w:r>
          <w:rPr>
            <w:noProof/>
            <w:webHidden/>
          </w:rPr>
          <w:t>27</w:t>
        </w:r>
        <w:r>
          <w:rPr>
            <w:noProof/>
            <w:webHidden/>
          </w:rPr>
          <w:fldChar w:fldCharType="end"/>
        </w:r>
      </w:hyperlink>
    </w:p>
    <w:p w14:paraId="5ECE1E01" w14:textId="1EEA55F4"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53" w:history="1">
        <w:r w:rsidRPr="00FD7F30">
          <w:rPr>
            <w:rStyle w:val="Hyperlink"/>
            <w:rFonts w:ascii="NewsGotT" w:hAnsi="NewsGotT"/>
            <w:i/>
            <w:iCs/>
            <w:noProof/>
            <w:lang w:val="pt-PT"/>
          </w:rPr>
          <w:t>3.2.1</w:t>
        </w:r>
        <w:r>
          <w:rPr>
            <w:rFonts w:asciiTheme="minorHAnsi" w:eastAsiaTheme="minorEastAsia" w:hAnsiTheme="minorHAnsi" w:cstheme="minorBidi"/>
            <w:noProof/>
          </w:rPr>
          <w:tab/>
        </w:r>
        <w:r w:rsidRPr="00FD7F30">
          <w:rPr>
            <w:rStyle w:val="Hyperlink"/>
            <w:rFonts w:ascii="NewsGotT" w:hAnsi="NewsGotT"/>
            <w:i/>
            <w:iCs/>
            <w:noProof/>
            <w:lang w:val="pt-PT"/>
          </w:rPr>
          <w:t>Clustering</w:t>
        </w:r>
        <w:r>
          <w:rPr>
            <w:noProof/>
            <w:webHidden/>
          </w:rPr>
          <w:tab/>
        </w:r>
        <w:r>
          <w:rPr>
            <w:noProof/>
            <w:webHidden/>
          </w:rPr>
          <w:fldChar w:fldCharType="begin"/>
        </w:r>
        <w:r>
          <w:rPr>
            <w:noProof/>
            <w:webHidden/>
          </w:rPr>
          <w:instrText xml:space="preserve"> PAGEREF _Toc77944153 \h </w:instrText>
        </w:r>
        <w:r>
          <w:rPr>
            <w:noProof/>
            <w:webHidden/>
          </w:rPr>
        </w:r>
        <w:r>
          <w:rPr>
            <w:noProof/>
            <w:webHidden/>
          </w:rPr>
          <w:fldChar w:fldCharType="separate"/>
        </w:r>
        <w:r>
          <w:rPr>
            <w:noProof/>
            <w:webHidden/>
          </w:rPr>
          <w:t>27</w:t>
        </w:r>
        <w:r>
          <w:rPr>
            <w:noProof/>
            <w:webHidden/>
          </w:rPr>
          <w:fldChar w:fldCharType="end"/>
        </w:r>
      </w:hyperlink>
    </w:p>
    <w:p w14:paraId="2461ED9F" w14:textId="1F798258"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54" w:history="1">
        <w:r w:rsidRPr="00FD7F30">
          <w:rPr>
            <w:rStyle w:val="Hyperlink"/>
            <w:rFonts w:ascii="NewsGotT" w:hAnsi="NewsGotT"/>
            <w:i/>
            <w:iCs/>
            <w:noProof/>
            <w:lang w:val="pt-PT"/>
          </w:rPr>
          <w:t>3.2.2</w:t>
        </w:r>
        <w:r>
          <w:rPr>
            <w:rFonts w:asciiTheme="minorHAnsi" w:eastAsiaTheme="minorEastAsia" w:hAnsiTheme="minorHAnsi" w:cstheme="minorBidi"/>
            <w:noProof/>
          </w:rPr>
          <w:tab/>
        </w:r>
        <w:r w:rsidRPr="00FD7F30">
          <w:rPr>
            <w:rStyle w:val="Hyperlink"/>
            <w:rFonts w:ascii="NewsGotT" w:hAnsi="NewsGotT"/>
            <w:i/>
            <w:iCs/>
            <w:noProof/>
            <w:lang w:val="pt-PT"/>
          </w:rPr>
          <w:t>K-Means</w:t>
        </w:r>
        <w:r>
          <w:rPr>
            <w:noProof/>
            <w:webHidden/>
          </w:rPr>
          <w:tab/>
        </w:r>
        <w:r>
          <w:rPr>
            <w:noProof/>
            <w:webHidden/>
          </w:rPr>
          <w:fldChar w:fldCharType="begin"/>
        </w:r>
        <w:r>
          <w:rPr>
            <w:noProof/>
            <w:webHidden/>
          </w:rPr>
          <w:instrText xml:space="preserve"> PAGEREF _Toc77944154 \h </w:instrText>
        </w:r>
        <w:r>
          <w:rPr>
            <w:noProof/>
            <w:webHidden/>
          </w:rPr>
        </w:r>
        <w:r>
          <w:rPr>
            <w:noProof/>
            <w:webHidden/>
          </w:rPr>
          <w:fldChar w:fldCharType="separate"/>
        </w:r>
        <w:r>
          <w:rPr>
            <w:noProof/>
            <w:webHidden/>
          </w:rPr>
          <w:t>28</w:t>
        </w:r>
        <w:r>
          <w:rPr>
            <w:noProof/>
            <w:webHidden/>
          </w:rPr>
          <w:fldChar w:fldCharType="end"/>
        </w:r>
      </w:hyperlink>
    </w:p>
    <w:p w14:paraId="5BE5BDC2" w14:textId="4650DD87" w:rsidR="00A675CD" w:rsidRDefault="00A675CD">
      <w:pPr>
        <w:pStyle w:val="TOC2"/>
        <w:tabs>
          <w:tab w:val="left" w:pos="960"/>
          <w:tab w:val="right" w:leader="dot" w:pos="9054"/>
        </w:tabs>
        <w:rPr>
          <w:rFonts w:asciiTheme="minorHAnsi" w:eastAsiaTheme="minorEastAsia" w:hAnsiTheme="minorHAnsi" w:cstheme="minorBidi"/>
          <w:noProof/>
        </w:rPr>
      </w:pPr>
      <w:hyperlink w:anchor="_Toc77944155" w:history="1">
        <w:r w:rsidRPr="00FD7F30">
          <w:rPr>
            <w:rStyle w:val="Hyperlink"/>
            <w:rFonts w:ascii="NewsGotT" w:hAnsi="NewsGotT"/>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FD7F30">
          <w:rPr>
            <w:rStyle w:val="Hyperlink"/>
            <w:rFonts w:ascii="NewsGotT" w:hAnsi="NewsGotT"/>
            <w:bCs/>
            <w:noProof/>
            <w:lang w:val="pt-PT"/>
          </w:rPr>
          <w:t>Aprendizagem por Reforço</w:t>
        </w:r>
        <w:r>
          <w:rPr>
            <w:noProof/>
            <w:webHidden/>
          </w:rPr>
          <w:tab/>
        </w:r>
        <w:r>
          <w:rPr>
            <w:noProof/>
            <w:webHidden/>
          </w:rPr>
          <w:fldChar w:fldCharType="begin"/>
        </w:r>
        <w:r>
          <w:rPr>
            <w:noProof/>
            <w:webHidden/>
          </w:rPr>
          <w:instrText xml:space="preserve"> PAGEREF _Toc77944155 \h </w:instrText>
        </w:r>
        <w:r>
          <w:rPr>
            <w:noProof/>
            <w:webHidden/>
          </w:rPr>
        </w:r>
        <w:r>
          <w:rPr>
            <w:noProof/>
            <w:webHidden/>
          </w:rPr>
          <w:fldChar w:fldCharType="separate"/>
        </w:r>
        <w:r>
          <w:rPr>
            <w:noProof/>
            <w:webHidden/>
          </w:rPr>
          <w:t>29</w:t>
        </w:r>
        <w:r>
          <w:rPr>
            <w:noProof/>
            <w:webHidden/>
          </w:rPr>
          <w:fldChar w:fldCharType="end"/>
        </w:r>
      </w:hyperlink>
    </w:p>
    <w:p w14:paraId="17ADA2E1" w14:textId="0FC8585C"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56" w:history="1">
        <w:r w:rsidRPr="00FD7F30">
          <w:rPr>
            <w:rStyle w:val="Hyperlink"/>
            <w:rFonts w:ascii="NewsGotT" w:hAnsi="NewsGotT"/>
            <w:noProof/>
            <w:lang w:val="pt-PT"/>
          </w:rPr>
          <w:t>3.3.1</w:t>
        </w:r>
        <w:r>
          <w:rPr>
            <w:rFonts w:asciiTheme="minorHAnsi" w:eastAsiaTheme="minorEastAsia" w:hAnsiTheme="minorHAnsi" w:cstheme="minorBidi"/>
            <w:noProof/>
          </w:rPr>
          <w:tab/>
        </w:r>
        <w:r w:rsidRPr="00FD7F30">
          <w:rPr>
            <w:rStyle w:val="Hyperlink"/>
            <w:rFonts w:ascii="NewsGotT" w:hAnsi="NewsGotT"/>
            <w:noProof/>
            <w:lang w:val="pt-PT"/>
          </w:rPr>
          <w:t xml:space="preserve">Ferramentas disponíveis em Python para </w:t>
        </w:r>
        <w:r w:rsidRPr="00FD7F30">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_Toc77944156 \h </w:instrText>
        </w:r>
        <w:r>
          <w:rPr>
            <w:noProof/>
            <w:webHidden/>
          </w:rPr>
        </w:r>
        <w:r>
          <w:rPr>
            <w:noProof/>
            <w:webHidden/>
          </w:rPr>
          <w:fldChar w:fldCharType="separate"/>
        </w:r>
        <w:r>
          <w:rPr>
            <w:noProof/>
            <w:webHidden/>
          </w:rPr>
          <w:t>30</w:t>
        </w:r>
        <w:r>
          <w:rPr>
            <w:noProof/>
            <w:webHidden/>
          </w:rPr>
          <w:fldChar w:fldCharType="end"/>
        </w:r>
      </w:hyperlink>
    </w:p>
    <w:p w14:paraId="7B4E5EB0" w14:textId="54A77595" w:rsidR="00A675CD" w:rsidRDefault="00A675CD">
      <w:pPr>
        <w:pStyle w:val="TOC1"/>
        <w:tabs>
          <w:tab w:val="left" w:pos="440"/>
        </w:tabs>
        <w:rPr>
          <w:rFonts w:asciiTheme="minorHAnsi" w:eastAsiaTheme="minorEastAsia" w:hAnsiTheme="minorHAnsi" w:cstheme="minorBidi"/>
          <w:b w:val="0"/>
          <w:bCs w:val="0"/>
          <w:noProof/>
          <w:lang w:val="en-GB"/>
        </w:rPr>
      </w:pPr>
      <w:hyperlink w:anchor="_Toc77944157" w:history="1">
        <w:r w:rsidRPr="00FD7F30">
          <w:rPr>
            <w:rStyle w:val="Hyperlink"/>
            <w:noProof/>
          </w:rPr>
          <w:t>4.</w:t>
        </w:r>
        <w:r>
          <w:rPr>
            <w:rFonts w:asciiTheme="minorHAnsi" w:eastAsiaTheme="minorEastAsia" w:hAnsiTheme="minorHAnsi" w:cstheme="minorBidi"/>
            <w:b w:val="0"/>
            <w:bCs w:val="0"/>
            <w:noProof/>
            <w:lang w:val="en-GB"/>
          </w:rPr>
          <w:tab/>
        </w:r>
        <w:r w:rsidRPr="00FD7F30">
          <w:rPr>
            <w:rStyle w:val="Hyperlink"/>
            <w:noProof/>
          </w:rPr>
          <w:t>Delirium</w:t>
        </w:r>
        <w:r>
          <w:rPr>
            <w:noProof/>
            <w:webHidden/>
          </w:rPr>
          <w:tab/>
        </w:r>
        <w:r>
          <w:rPr>
            <w:noProof/>
            <w:webHidden/>
          </w:rPr>
          <w:fldChar w:fldCharType="begin"/>
        </w:r>
        <w:r>
          <w:rPr>
            <w:noProof/>
            <w:webHidden/>
          </w:rPr>
          <w:instrText xml:space="preserve"> PAGEREF _Toc77944157 \h </w:instrText>
        </w:r>
        <w:r>
          <w:rPr>
            <w:noProof/>
            <w:webHidden/>
          </w:rPr>
        </w:r>
        <w:r>
          <w:rPr>
            <w:noProof/>
            <w:webHidden/>
          </w:rPr>
          <w:fldChar w:fldCharType="separate"/>
        </w:r>
        <w:r>
          <w:rPr>
            <w:noProof/>
            <w:webHidden/>
          </w:rPr>
          <w:t>31</w:t>
        </w:r>
        <w:r>
          <w:rPr>
            <w:noProof/>
            <w:webHidden/>
          </w:rPr>
          <w:fldChar w:fldCharType="end"/>
        </w:r>
      </w:hyperlink>
    </w:p>
    <w:p w14:paraId="089374AF" w14:textId="224EA360" w:rsidR="00A675CD" w:rsidRDefault="00A675CD">
      <w:pPr>
        <w:pStyle w:val="TOC2"/>
        <w:tabs>
          <w:tab w:val="left" w:pos="960"/>
          <w:tab w:val="right" w:leader="dot" w:pos="9054"/>
        </w:tabs>
        <w:rPr>
          <w:rFonts w:asciiTheme="minorHAnsi" w:eastAsiaTheme="minorEastAsia" w:hAnsiTheme="minorHAnsi" w:cstheme="minorBidi"/>
          <w:noProof/>
        </w:rPr>
      </w:pPr>
      <w:hyperlink w:anchor="_Toc77944158" w:history="1">
        <w:r w:rsidRPr="00FD7F30">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FD7F30">
          <w:rPr>
            <w:rStyle w:val="Hyperlink"/>
            <w:rFonts w:ascii="NewsGotT" w:hAnsi="NewsGotT"/>
            <w:bCs/>
            <w:noProof/>
            <w:lang w:val="pt-PT"/>
          </w:rPr>
          <w:t>Fatores predisponentes</w:t>
        </w:r>
        <w:r>
          <w:rPr>
            <w:noProof/>
            <w:webHidden/>
          </w:rPr>
          <w:tab/>
        </w:r>
        <w:r>
          <w:rPr>
            <w:noProof/>
            <w:webHidden/>
          </w:rPr>
          <w:fldChar w:fldCharType="begin"/>
        </w:r>
        <w:r>
          <w:rPr>
            <w:noProof/>
            <w:webHidden/>
          </w:rPr>
          <w:instrText xml:space="preserve"> PAGEREF _Toc77944158 \h </w:instrText>
        </w:r>
        <w:r>
          <w:rPr>
            <w:noProof/>
            <w:webHidden/>
          </w:rPr>
        </w:r>
        <w:r>
          <w:rPr>
            <w:noProof/>
            <w:webHidden/>
          </w:rPr>
          <w:fldChar w:fldCharType="separate"/>
        </w:r>
        <w:r>
          <w:rPr>
            <w:noProof/>
            <w:webHidden/>
          </w:rPr>
          <w:t>31</w:t>
        </w:r>
        <w:r>
          <w:rPr>
            <w:noProof/>
            <w:webHidden/>
          </w:rPr>
          <w:fldChar w:fldCharType="end"/>
        </w:r>
      </w:hyperlink>
    </w:p>
    <w:p w14:paraId="1BF02309" w14:textId="32F05B65" w:rsidR="00A675CD" w:rsidRDefault="00A675CD">
      <w:pPr>
        <w:pStyle w:val="TOC2"/>
        <w:tabs>
          <w:tab w:val="left" w:pos="960"/>
          <w:tab w:val="right" w:leader="dot" w:pos="9054"/>
        </w:tabs>
        <w:rPr>
          <w:rFonts w:asciiTheme="minorHAnsi" w:eastAsiaTheme="minorEastAsia" w:hAnsiTheme="minorHAnsi" w:cstheme="minorBidi"/>
          <w:noProof/>
        </w:rPr>
      </w:pPr>
      <w:hyperlink w:anchor="_Toc77944159" w:history="1">
        <w:r w:rsidRPr="00FD7F30">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FD7F30">
          <w:rPr>
            <w:rStyle w:val="Hyperlink"/>
            <w:rFonts w:ascii="NewsGotT" w:hAnsi="NewsGotT"/>
            <w:bCs/>
            <w:noProof/>
            <w:lang w:val="pt-PT"/>
          </w:rPr>
          <w:t>Fatores precipitantes</w:t>
        </w:r>
        <w:r>
          <w:rPr>
            <w:noProof/>
            <w:webHidden/>
          </w:rPr>
          <w:tab/>
        </w:r>
        <w:r>
          <w:rPr>
            <w:noProof/>
            <w:webHidden/>
          </w:rPr>
          <w:fldChar w:fldCharType="begin"/>
        </w:r>
        <w:r>
          <w:rPr>
            <w:noProof/>
            <w:webHidden/>
          </w:rPr>
          <w:instrText xml:space="preserve"> PAGEREF _Toc77944159 \h </w:instrText>
        </w:r>
        <w:r>
          <w:rPr>
            <w:noProof/>
            <w:webHidden/>
          </w:rPr>
        </w:r>
        <w:r>
          <w:rPr>
            <w:noProof/>
            <w:webHidden/>
          </w:rPr>
          <w:fldChar w:fldCharType="separate"/>
        </w:r>
        <w:r>
          <w:rPr>
            <w:noProof/>
            <w:webHidden/>
          </w:rPr>
          <w:t>32</w:t>
        </w:r>
        <w:r>
          <w:rPr>
            <w:noProof/>
            <w:webHidden/>
          </w:rPr>
          <w:fldChar w:fldCharType="end"/>
        </w:r>
      </w:hyperlink>
    </w:p>
    <w:p w14:paraId="667CD25B" w14:textId="7C390E46" w:rsidR="00A675CD" w:rsidRDefault="00A675CD">
      <w:pPr>
        <w:pStyle w:val="TOC2"/>
        <w:tabs>
          <w:tab w:val="left" w:pos="960"/>
          <w:tab w:val="right" w:leader="dot" w:pos="9054"/>
        </w:tabs>
        <w:rPr>
          <w:rFonts w:asciiTheme="minorHAnsi" w:eastAsiaTheme="minorEastAsia" w:hAnsiTheme="minorHAnsi" w:cstheme="minorBidi"/>
          <w:noProof/>
        </w:rPr>
      </w:pPr>
      <w:hyperlink w:anchor="_Toc77944160" w:history="1">
        <w:r w:rsidRPr="00FD7F30">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FD7F30">
          <w:rPr>
            <w:rStyle w:val="Hyperlink"/>
            <w:rFonts w:ascii="NewsGotT" w:hAnsi="NewsGotT"/>
            <w:bCs/>
            <w:noProof/>
            <w:lang w:val="pt-PT"/>
          </w:rPr>
          <w:t>Fisiopatologia</w:t>
        </w:r>
        <w:r>
          <w:rPr>
            <w:noProof/>
            <w:webHidden/>
          </w:rPr>
          <w:tab/>
        </w:r>
        <w:r>
          <w:rPr>
            <w:noProof/>
            <w:webHidden/>
          </w:rPr>
          <w:fldChar w:fldCharType="begin"/>
        </w:r>
        <w:r>
          <w:rPr>
            <w:noProof/>
            <w:webHidden/>
          </w:rPr>
          <w:instrText xml:space="preserve"> PAGEREF _Toc77944160 \h </w:instrText>
        </w:r>
        <w:r>
          <w:rPr>
            <w:noProof/>
            <w:webHidden/>
          </w:rPr>
        </w:r>
        <w:r>
          <w:rPr>
            <w:noProof/>
            <w:webHidden/>
          </w:rPr>
          <w:fldChar w:fldCharType="separate"/>
        </w:r>
        <w:r>
          <w:rPr>
            <w:noProof/>
            <w:webHidden/>
          </w:rPr>
          <w:t>34</w:t>
        </w:r>
        <w:r>
          <w:rPr>
            <w:noProof/>
            <w:webHidden/>
          </w:rPr>
          <w:fldChar w:fldCharType="end"/>
        </w:r>
      </w:hyperlink>
    </w:p>
    <w:p w14:paraId="5D9ECED7" w14:textId="7457B99C" w:rsidR="00A675CD" w:rsidRDefault="00A675CD">
      <w:pPr>
        <w:pStyle w:val="TOC2"/>
        <w:tabs>
          <w:tab w:val="left" w:pos="960"/>
          <w:tab w:val="right" w:leader="dot" w:pos="9054"/>
        </w:tabs>
        <w:rPr>
          <w:rFonts w:asciiTheme="minorHAnsi" w:eastAsiaTheme="minorEastAsia" w:hAnsiTheme="minorHAnsi" w:cstheme="minorBidi"/>
          <w:noProof/>
        </w:rPr>
      </w:pPr>
      <w:hyperlink w:anchor="_Toc77944161" w:history="1">
        <w:r w:rsidRPr="00FD7F30">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FD7F30">
          <w:rPr>
            <w:rStyle w:val="Hyperlink"/>
            <w:rFonts w:ascii="NewsGotT" w:hAnsi="NewsGotT"/>
            <w:bCs/>
            <w:noProof/>
            <w:lang w:val="pt-PT"/>
          </w:rPr>
          <w:t>Ferramentas de diagnóstico</w:t>
        </w:r>
        <w:r>
          <w:rPr>
            <w:noProof/>
            <w:webHidden/>
          </w:rPr>
          <w:tab/>
        </w:r>
        <w:r>
          <w:rPr>
            <w:noProof/>
            <w:webHidden/>
          </w:rPr>
          <w:fldChar w:fldCharType="begin"/>
        </w:r>
        <w:r>
          <w:rPr>
            <w:noProof/>
            <w:webHidden/>
          </w:rPr>
          <w:instrText xml:space="preserve"> PAGEREF _Toc77944161 \h </w:instrText>
        </w:r>
        <w:r>
          <w:rPr>
            <w:noProof/>
            <w:webHidden/>
          </w:rPr>
        </w:r>
        <w:r>
          <w:rPr>
            <w:noProof/>
            <w:webHidden/>
          </w:rPr>
          <w:fldChar w:fldCharType="separate"/>
        </w:r>
        <w:r>
          <w:rPr>
            <w:noProof/>
            <w:webHidden/>
          </w:rPr>
          <w:t>37</w:t>
        </w:r>
        <w:r>
          <w:rPr>
            <w:noProof/>
            <w:webHidden/>
          </w:rPr>
          <w:fldChar w:fldCharType="end"/>
        </w:r>
      </w:hyperlink>
    </w:p>
    <w:p w14:paraId="3071E985" w14:textId="5E0F6502"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62" w:history="1">
        <w:r w:rsidRPr="00FD7F30">
          <w:rPr>
            <w:rStyle w:val="Hyperlink"/>
            <w:rFonts w:ascii="NewsGotT" w:hAnsi="NewsGotT"/>
            <w:noProof/>
            <w:lang w:val="pt-PT"/>
          </w:rPr>
          <w:t>4.4.1</w:t>
        </w:r>
        <w:r>
          <w:rPr>
            <w:rFonts w:asciiTheme="minorHAnsi" w:eastAsiaTheme="minorEastAsia" w:hAnsiTheme="minorHAnsi" w:cstheme="minorBidi"/>
            <w:noProof/>
          </w:rPr>
          <w:tab/>
        </w:r>
        <w:r w:rsidRPr="00FD7F30">
          <w:rPr>
            <w:rStyle w:val="Hyperlink"/>
            <w:rFonts w:ascii="NewsGotT" w:hAnsi="NewsGotT"/>
            <w:i/>
            <w:iCs/>
            <w:noProof/>
            <w:lang w:val="pt-PT"/>
          </w:rPr>
          <w:t>Confusion Acessment Method</w:t>
        </w:r>
        <w:r w:rsidRPr="00FD7F30">
          <w:rPr>
            <w:rStyle w:val="Hyperlink"/>
            <w:rFonts w:ascii="NewsGotT" w:hAnsi="NewsGotT"/>
            <w:noProof/>
            <w:lang w:val="pt-PT"/>
          </w:rPr>
          <w:t xml:space="preserve"> (CAM)</w:t>
        </w:r>
        <w:r>
          <w:rPr>
            <w:noProof/>
            <w:webHidden/>
          </w:rPr>
          <w:tab/>
        </w:r>
        <w:r>
          <w:rPr>
            <w:noProof/>
            <w:webHidden/>
          </w:rPr>
          <w:fldChar w:fldCharType="begin"/>
        </w:r>
        <w:r>
          <w:rPr>
            <w:noProof/>
            <w:webHidden/>
          </w:rPr>
          <w:instrText xml:space="preserve"> PAGEREF _Toc77944162 \h </w:instrText>
        </w:r>
        <w:r>
          <w:rPr>
            <w:noProof/>
            <w:webHidden/>
          </w:rPr>
        </w:r>
        <w:r>
          <w:rPr>
            <w:noProof/>
            <w:webHidden/>
          </w:rPr>
          <w:fldChar w:fldCharType="separate"/>
        </w:r>
        <w:r>
          <w:rPr>
            <w:noProof/>
            <w:webHidden/>
          </w:rPr>
          <w:t>39</w:t>
        </w:r>
        <w:r>
          <w:rPr>
            <w:noProof/>
            <w:webHidden/>
          </w:rPr>
          <w:fldChar w:fldCharType="end"/>
        </w:r>
      </w:hyperlink>
    </w:p>
    <w:p w14:paraId="1D185DDF" w14:textId="3DB766CF"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63" w:history="1">
        <w:r w:rsidRPr="00FD7F30">
          <w:rPr>
            <w:rStyle w:val="Hyperlink"/>
            <w:rFonts w:ascii="NewsGotT" w:hAnsi="NewsGotT"/>
            <w:noProof/>
          </w:rPr>
          <w:t>4.4.2</w:t>
        </w:r>
        <w:r>
          <w:rPr>
            <w:rFonts w:asciiTheme="minorHAnsi" w:eastAsiaTheme="minorEastAsia" w:hAnsiTheme="minorHAnsi" w:cstheme="minorBidi"/>
            <w:noProof/>
          </w:rPr>
          <w:tab/>
        </w:r>
        <w:r w:rsidRPr="00FD7F30">
          <w:rPr>
            <w:rStyle w:val="Hyperlink"/>
            <w:rFonts w:ascii="NewsGotT" w:hAnsi="NewsGotT"/>
            <w:i/>
            <w:iCs/>
            <w:noProof/>
          </w:rPr>
          <w:t>Confusion Assessment Method for the Intensive Care Unit</w:t>
        </w:r>
        <w:r w:rsidRPr="00FD7F30">
          <w:rPr>
            <w:rStyle w:val="Hyperlink"/>
            <w:rFonts w:ascii="NewsGotT" w:hAnsi="NewsGotT"/>
            <w:noProof/>
          </w:rPr>
          <w:t xml:space="preserve"> (CAM.ICU)</w:t>
        </w:r>
        <w:r>
          <w:rPr>
            <w:noProof/>
            <w:webHidden/>
          </w:rPr>
          <w:tab/>
        </w:r>
        <w:r>
          <w:rPr>
            <w:noProof/>
            <w:webHidden/>
          </w:rPr>
          <w:fldChar w:fldCharType="begin"/>
        </w:r>
        <w:r>
          <w:rPr>
            <w:noProof/>
            <w:webHidden/>
          </w:rPr>
          <w:instrText xml:space="preserve"> PAGEREF _Toc77944163 \h </w:instrText>
        </w:r>
        <w:r>
          <w:rPr>
            <w:noProof/>
            <w:webHidden/>
          </w:rPr>
        </w:r>
        <w:r>
          <w:rPr>
            <w:noProof/>
            <w:webHidden/>
          </w:rPr>
          <w:fldChar w:fldCharType="separate"/>
        </w:r>
        <w:r>
          <w:rPr>
            <w:noProof/>
            <w:webHidden/>
          </w:rPr>
          <w:t>39</w:t>
        </w:r>
        <w:r>
          <w:rPr>
            <w:noProof/>
            <w:webHidden/>
          </w:rPr>
          <w:fldChar w:fldCharType="end"/>
        </w:r>
      </w:hyperlink>
    </w:p>
    <w:p w14:paraId="4AD60396" w14:textId="0676E1A1"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64" w:history="1">
        <w:r w:rsidRPr="00FD7F30">
          <w:rPr>
            <w:rStyle w:val="Hyperlink"/>
            <w:rFonts w:ascii="NewsGotT" w:hAnsi="NewsGotT"/>
            <w:noProof/>
            <w:lang w:val="pt-PT"/>
          </w:rPr>
          <w:t>4.4.3</w:t>
        </w:r>
        <w:r>
          <w:rPr>
            <w:rFonts w:asciiTheme="minorHAnsi" w:eastAsiaTheme="minorEastAsia" w:hAnsiTheme="minorHAnsi" w:cstheme="minorBidi"/>
            <w:noProof/>
          </w:rPr>
          <w:tab/>
        </w:r>
        <w:r w:rsidRPr="00FD7F30">
          <w:rPr>
            <w:rStyle w:val="Hyperlink"/>
            <w:rFonts w:ascii="NewsGotT" w:hAnsi="NewsGotT"/>
            <w:noProof/>
            <w:lang w:val="pt-PT"/>
          </w:rPr>
          <w:t xml:space="preserve">NEECHAM </w:t>
        </w:r>
        <w:r w:rsidRPr="00FD7F30">
          <w:rPr>
            <w:rStyle w:val="Hyperlink"/>
            <w:rFonts w:ascii="NewsGotT" w:hAnsi="NewsGotT"/>
            <w:i/>
            <w:iCs/>
            <w:noProof/>
            <w:lang w:val="pt-PT"/>
          </w:rPr>
          <w:t>Confusion Scale</w:t>
        </w:r>
        <w:r>
          <w:rPr>
            <w:noProof/>
            <w:webHidden/>
          </w:rPr>
          <w:tab/>
        </w:r>
        <w:r>
          <w:rPr>
            <w:noProof/>
            <w:webHidden/>
          </w:rPr>
          <w:fldChar w:fldCharType="begin"/>
        </w:r>
        <w:r>
          <w:rPr>
            <w:noProof/>
            <w:webHidden/>
          </w:rPr>
          <w:instrText xml:space="preserve"> PAGEREF _Toc77944164 \h </w:instrText>
        </w:r>
        <w:r>
          <w:rPr>
            <w:noProof/>
            <w:webHidden/>
          </w:rPr>
        </w:r>
        <w:r>
          <w:rPr>
            <w:noProof/>
            <w:webHidden/>
          </w:rPr>
          <w:fldChar w:fldCharType="separate"/>
        </w:r>
        <w:r>
          <w:rPr>
            <w:noProof/>
            <w:webHidden/>
          </w:rPr>
          <w:t>40</w:t>
        </w:r>
        <w:r>
          <w:rPr>
            <w:noProof/>
            <w:webHidden/>
          </w:rPr>
          <w:fldChar w:fldCharType="end"/>
        </w:r>
      </w:hyperlink>
    </w:p>
    <w:p w14:paraId="0F546797" w14:textId="7725AF1F"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65" w:history="1">
        <w:r w:rsidRPr="00FD7F30">
          <w:rPr>
            <w:rStyle w:val="Hyperlink"/>
            <w:rFonts w:ascii="NewsGotT" w:hAnsi="NewsGotT"/>
            <w:noProof/>
          </w:rPr>
          <w:t>4.4.4</w:t>
        </w:r>
        <w:r>
          <w:rPr>
            <w:rFonts w:asciiTheme="minorHAnsi" w:eastAsiaTheme="minorEastAsia" w:hAnsiTheme="minorHAnsi" w:cstheme="minorBidi"/>
            <w:noProof/>
          </w:rPr>
          <w:tab/>
        </w:r>
        <w:r w:rsidRPr="00FD7F30">
          <w:rPr>
            <w:rStyle w:val="Hyperlink"/>
            <w:rFonts w:ascii="NewsGotT" w:hAnsi="NewsGotT"/>
            <w:i/>
            <w:iCs/>
            <w:noProof/>
          </w:rPr>
          <w:t xml:space="preserve">Richmond Agitation Sedation Scale </w:t>
        </w:r>
        <w:r w:rsidRPr="00FD7F30">
          <w:rPr>
            <w:rStyle w:val="Hyperlink"/>
            <w:rFonts w:ascii="NewsGotT" w:hAnsi="NewsGotT"/>
            <w:noProof/>
          </w:rPr>
          <w:t>(RASS)</w:t>
        </w:r>
        <w:r>
          <w:rPr>
            <w:noProof/>
            <w:webHidden/>
          </w:rPr>
          <w:tab/>
        </w:r>
        <w:r>
          <w:rPr>
            <w:noProof/>
            <w:webHidden/>
          </w:rPr>
          <w:fldChar w:fldCharType="begin"/>
        </w:r>
        <w:r>
          <w:rPr>
            <w:noProof/>
            <w:webHidden/>
          </w:rPr>
          <w:instrText xml:space="preserve"> PAGEREF _Toc77944165 \h </w:instrText>
        </w:r>
        <w:r>
          <w:rPr>
            <w:noProof/>
            <w:webHidden/>
          </w:rPr>
        </w:r>
        <w:r>
          <w:rPr>
            <w:noProof/>
            <w:webHidden/>
          </w:rPr>
          <w:fldChar w:fldCharType="separate"/>
        </w:r>
        <w:r>
          <w:rPr>
            <w:noProof/>
            <w:webHidden/>
          </w:rPr>
          <w:t>40</w:t>
        </w:r>
        <w:r>
          <w:rPr>
            <w:noProof/>
            <w:webHidden/>
          </w:rPr>
          <w:fldChar w:fldCharType="end"/>
        </w:r>
      </w:hyperlink>
    </w:p>
    <w:p w14:paraId="3416B405" w14:textId="3D57E1D4" w:rsidR="00A675CD" w:rsidRDefault="00A675CD">
      <w:pPr>
        <w:pStyle w:val="TOC1"/>
        <w:tabs>
          <w:tab w:val="left" w:pos="440"/>
        </w:tabs>
        <w:rPr>
          <w:rFonts w:asciiTheme="minorHAnsi" w:eastAsiaTheme="minorEastAsia" w:hAnsiTheme="minorHAnsi" w:cstheme="minorBidi"/>
          <w:b w:val="0"/>
          <w:bCs w:val="0"/>
          <w:noProof/>
          <w:lang w:val="en-GB"/>
        </w:rPr>
      </w:pPr>
      <w:hyperlink w:anchor="_Toc77944166" w:history="1">
        <w:r w:rsidRPr="00FD7F30">
          <w:rPr>
            <w:rStyle w:val="Hyperlink"/>
            <w:noProof/>
          </w:rPr>
          <w:t>5.</w:t>
        </w:r>
        <w:r>
          <w:rPr>
            <w:rFonts w:asciiTheme="minorHAnsi" w:eastAsiaTheme="minorEastAsia" w:hAnsiTheme="minorHAnsi" w:cstheme="minorBidi"/>
            <w:b w:val="0"/>
            <w:bCs w:val="0"/>
            <w:noProof/>
            <w:lang w:val="en-GB"/>
          </w:rPr>
          <w:tab/>
        </w:r>
        <w:r w:rsidRPr="00FD7F30">
          <w:rPr>
            <w:rStyle w:val="Hyperlink"/>
            <w:noProof/>
          </w:rPr>
          <w:t>Preparação/estudo dos dados</w:t>
        </w:r>
        <w:r>
          <w:rPr>
            <w:noProof/>
            <w:webHidden/>
          </w:rPr>
          <w:tab/>
        </w:r>
        <w:r>
          <w:rPr>
            <w:noProof/>
            <w:webHidden/>
          </w:rPr>
          <w:fldChar w:fldCharType="begin"/>
        </w:r>
        <w:r>
          <w:rPr>
            <w:noProof/>
            <w:webHidden/>
          </w:rPr>
          <w:instrText xml:space="preserve"> PAGEREF _Toc77944166 \h </w:instrText>
        </w:r>
        <w:r>
          <w:rPr>
            <w:noProof/>
            <w:webHidden/>
          </w:rPr>
        </w:r>
        <w:r>
          <w:rPr>
            <w:noProof/>
            <w:webHidden/>
          </w:rPr>
          <w:fldChar w:fldCharType="separate"/>
        </w:r>
        <w:r>
          <w:rPr>
            <w:noProof/>
            <w:webHidden/>
          </w:rPr>
          <w:t>42</w:t>
        </w:r>
        <w:r>
          <w:rPr>
            <w:noProof/>
            <w:webHidden/>
          </w:rPr>
          <w:fldChar w:fldCharType="end"/>
        </w:r>
      </w:hyperlink>
    </w:p>
    <w:p w14:paraId="6604E514" w14:textId="320DB0DB" w:rsidR="00A675CD" w:rsidRDefault="00A675CD">
      <w:pPr>
        <w:pStyle w:val="TOC2"/>
        <w:tabs>
          <w:tab w:val="left" w:pos="960"/>
          <w:tab w:val="right" w:leader="dot" w:pos="9054"/>
        </w:tabs>
        <w:rPr>
          <w:rFonts w:asciiTheme="minorHAnsi" w:eastAsiaTheme="minorEastAsia" w:hAnsiTheme="minorHAnsi" w:cstheme="minorBidi"/>
          <w:noProof/>
        </w:rPr>
      </w:pPr>
      <w:hyperlink w:anchor="_Toc77944167" w:history="1">
        <w:r w:rsidRPr="00FD7F30">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FD7F30">
          <w:rPr>
            <w:rStyle w:val="Hyperlink"/>
            <w:rFonts w:ascii="NewsGotT" w:hAnsi="NewsGotT"/>
            <w:noProof/>
            <w:lang w:val="pt-PT"/>
          </w:rPr>
          <w:t xml:space="preserve">Estudo de medicamentos que podem estar relacionados com </w:t>
        </w:r>
        <w:r w:rsidRPr="00FD7F30">
          <w:rPr>
            <w:rStyle w:val="Hyperlink"/>
            <w:rFonts w:ascii="NewsGotT" w:hAnsi="NewsGotT"/>
            <w:i/>
            <w:iCs/>
            <w:noProof/>
            <w:lang w:val="pt-PT"/>
          </w:rPr>
          <w:t>delirium</w:t>
        </w:r>
        <w:r>
          <w:rPr>
            <w:noProof/>
            <w:webHidden/>
          </w:rPr>
          <w:tab/>
        </w:r>
        <w:r>
          <w:rPr>
            <w:noProof/>
            <w:webHidden/>
          </w:rPr>
          <w:fldChar w:fldCharType="begin"/>
        </w:r>
        <w:r>
          <w:rPr>
            <w:noProof/>
            <w:webHidden/>
          </w:rPr>
          <w:instrText xml:space="preserve"> PAGEREF _Toc77944167 \h </w:instrText>
        </w:r>
        <w:r>
          <w:rPr>
            <w:noProof/>
            <w:webHidden/>
          </w:rPr>
        </w:r>
        <w:r>
          <w:rPr>
            <w:noProof/>
            <w:webHidden/>
          </w:rPr>
          <w:fldChar w:fldCharType="separate"/>
        </w:r>
        <w:r>
          <w:rPr>
            <w:noProof/>
            <w:webHidden/>
          </w:rPr>
          <w:t>42</w:t>
        </w:r>
        <w:r>
          <w:rPr>
            <w:noProof/>
            <w:webHidden/>
          </w:rPr>
          <w:fldChar w:fldCharType="end"/>
        </w:r>
      </w:hyperlink>
    </w:p>
    <w:p w14:paraId="64D5121F" w14:textId="6092DA44"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68" w:history="1">
        <w:r w:rsidRPr="00FD7F30">
          <w:rPr>
            <w:rStyle w:val="Hyperlink"/>
            <w:rFonts w:ascii="NewsGotT" w:hAnsi="NewsGotT"/>
            <w:noProof/>
            <w:lang w:val="pt-PT"/>
          </w:rPr>
          <w:t>5.1.1</w:t>
        </w:r>
        <w:r>
          <w:rPr>
            <w:rFonts w:asciiTheme="minorHAnsi" w:eastAsiaTheme="minorEastAsia" w:hAnsiTheme="minorHAnsi" w:cstheme="minorBidi"/>
            <w:noProof/>
          </w:rPr>
          <w:tab/>
        </w:r>
        <w:r w:rsidRPr="00FD7F30">
          <w:rPr>
            <w:rStyle w:val="Hyperlink"/>
            <w:rFonts w:ascii="NewsGotT" w:hAnsi="NewsGotT"/>
            <w:noProof/>
            <w:lang w:val="pt-PT"/>
          </w:rPr>
          <w:t>Analgésicos estupefacientes</w:t>
        </w:r>
        <w:r>
          <w:rPr>
            <w:noProof/>
            <w:webHidden/>
          </w:rPr>
          <w:tab/>
        </w:r>
        <w:r>
          <w:rPr>
            <w:noProof/>
            <w:webHidden/>
          </w:rPr>
          <w:fldChar w:fldCharType="begin"/>
        </w:r>
        <w:r>
          <w:rPr>
            <w:noProof/>
            <w:webHidden/>
          </w:rPr>
          <w:instrText xml:space="preserve"> PAGEREF _Toc77944168 \h </w:instrText>
        </w:r>
        <w:r>
          <w:rPr>
            <w:noProof/>
            <w:webHidden/>
          </w:rPr>
        </w:r>
        <w:r>
          <w:rPr>
            <w:noProof/>
            <w:webHidden/>
          </w:rPr>
          <w:fldChar w:fldCharType="separate"/>
        </w:r>
        <w:r>
          <w:rPr>
            <w:noProof/>
            <w:webHidden/>
          </w:rPr>
          <w:t>43</w:t>
        </w:r>
        <w:r>
          <w:rPr>
            <w:noProof/>
            <w:webHidden/>
          </w:rPr>
          <w:fldChar w:fldCharType="end"/>
        </w:r>
      </w:hyperlink>
    </w:p>
    <w:p w14:paraId="5D2511A4" w14:textId="00CD070F" w:rsidR="00A675CD" w:rsidRDefault="00A675CD">
      <w:pPr>
        <w:pStyle w:val="TOC3"/>
        <w:tabs>
          <w:tab w:val="left" w:pos="1200"/>
          <w:tab w:val="right" w:leader="dot" w:pos="9054"/>
        </w:tabs>
        <w:rPr>
          <w:rFonts w:asciiTheme="minorHAnsi" w:eastAsiaTheme="minorEastAsia" w:hAnsiTheme="minorHAnsi" w:cstheme="minorBidi"/>
          <w:noProof/>
        </w:rPr>
      </w:pPr>
      <w:hyperlink w:anchor="_Toc77944169" w:history="1">
        <w:r w:rsidRPr="00FD7F30">
          <w:rPr>
            <w:rStyle w:val="Hyperlink"/>
            <w:rFonts w:ascii="NewsGotT" w:hAnsi="NewsGotT"/>
            <w:noProof/>
            <w:lang w:val="pt-PT"/>
          </w:rPr>
          <w:t>5.1.2</w:t>
        </w:r>
        <w:r>
          <w:rPr>
            <w:rFonts w:asciiTheme="minorHAnsi" w:eastAsiaTheme="minorEastAsia" w:hAnsiTheme="minorHAnsi" w:cstheme="minorBidi"/>
            <w:noProof/>
          </w:rPr>
          <w:tab/>
        </w:r>
        <w:r w:rsidRPr="00FD7F30">
          <w:rPr>
            <w:rStyle w:val="Hyperlink"/>
            <w:rFonts w:ascii="NewsGotT" w:hAnsi="NewsGotT"/>
            <w:noProof/>
            <w:lang w:val="pt-PT"/>
          </w:rPr>
          <w:t>Psicofár</w:t>
        </w:r>
        <w:r w:rsidRPr="00FD7F30">
          <w:rPr>
            <w:rStyle w:val="Hyperlink"/>
            <w:rFonts w:ascii="NewsGotT" w:hAnsi="NewsGotT"/>
            <w:noProof/>
            <w:lang w:val="pt-PT"/>
          </w:rPr>
          <w:t>m</w:t>
        </w:r>
        <w:r w:rsidRPr="00FD7F30">
          <w:rPr>
            <w:rStyle w:val="Hyperlink"/>
            <w:rFonts w:ascii="NewsGotT" w:hAnsi="NewsGotT"/>
            <w:noProof/>
            <w:lang w:val="pt-PT"/>
          </w:rPr>
          <w:t>acos</w:t>
        </w:r>
        <w:r>
          <w:rPr>
            <w:noProof/>
            <w:webHidden/>
          </w:rPr>
          <w:tab/>
        </w:r>
        <w:r>
          <w:rPr>
            <w:noProof/>
            <w:webHidden/>
          </w:rPr>
          <w:fldChar w:fldCharType="begin"/>
        </w:r>
        <w:r>
          <w:rPr>
            <w:noProof/>
            <w:webHidden/>
          </w:rPr>
          <w:instrText xml:space="preserve"> PAGEREF _Toc77944169 \h </w:instrText>
        </w:r>
        <w:r>
          <w:rPr>
            <w:noProof/>
            <w:webHidden/>
          </w:rPr>
        </w:r>
        <w:r>
          <w:rPr>
            <w:noProof/>
            <w:webHidden/>
          </w:rPr>
          <w:fldChar w:fldCharType="separate"/>
        </w:r>
        <w:r>
          <w:rPr>
            <w:noProof/>
            <w:webHidden/>
          </w:rPr>
          <w:t>45</w:t>
        </w:r>
        <w:r>
          <w:rPr>
            <w:noProof/>
            <w:webHidden/>
          </w:rPr>
          <w:fldChar w:fldCharType="end"/>
        </w:r>
      </w:hyperlink>
    </w:p>
    <w:p w14:paraId="7222AD5F" w14:textId="177B4810" w:rsidR="00A675CD" w:rsidRDefault="00A675CD">
      <w:pPr>
        <w:pStyle w:val="TOC2"/>
        <w:tabs>
          <w:tab w:val="left" w:pos="960"/>
          <w:tab w:val="right" w:leader="dot" w:pos="9054"/>
        </w:tabs>
        <w:rPr>
          <w:rFonts w:asciiTheme="minorHAnsi" w:eastAsiaTheme="minorEastAsia" w:hAnsiTheme="minorHAnsi" w:cstheme="minorBidi"/>
          <w:noProof/>
        </w:rPr>
      </w:pPr>
      <w:hyperlink w:anchor="_Toc77944170" w:history="1">
        <w:r w:rsidRPr="00FD7F30">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FD7F30">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_Toc77944170 \h </w:instrText>
        </w:r>
        <w:r>
          <w:rPr>
            <w:noProof/>
            <w:webHidden/>
          </w:rPr>
        </w:r>
        <w:r>
          <w:rPr>
            <w:noProof/>
            <w:webHidden/>
          </w:rPr>
          <w:fldChar w:fldCharType="separate"/>
        </w:r>
        <w:r>
          <w:rPr>
            <w:noProof/>
            <w:webHidden/>
          </w:rPr>
          <w:t>61</w:t>
        </w:r>
        <w:r>
          <w:rPr>
            <w:noProof/>
            <w:webHidden/>
          </w:rPr>
          <w:fldChar w:fldCharType="end"/>
        </w:r>
      </w:hyperlink>
    </w:p>
    <w:p w14:paraId="37620BD3" w14:textId="21BA55DB" w:rsidR="00A675CD" w:rsidRDefault="00A675CD">
      <w:pPr>
        <w:pStyle w:val="TOC2"/>
        <w:tabs>
          <w:tab w:val="left" w:pos="960"/>
          <w:tab w:val="right" w:leader="dot" w:pos="9054"/>
        </w:tabs>
        <w:rPr>
          <w:rFonts w:asciiTheme="minorHAnsi" w:eastAsiaTheme="minorEastAsia" w:hAnsiTheme="minorHAnsi" w:cstheme="minorBidi"/>
          <w:noProof/>
        </w:rPr>
      </w:pPr>
      <w:hyperlink w:anchor="_Toc77944171" w:history="1">
        <w:r w:rsidRPr="00FD7F30">
          <w:rPr>
            <w:rStyle w:val="Hyperlink"/>
            <w:rFonts w:ascii="NewsGotT" w:hAnsi="NewsGotT"/>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FD7F30">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_Toc77944171 \h </w:instrText>
        </w:r>
        <w:r>
          <w:rPr>
            <w:noProof/>
            <w:webHidden/>
          </w:rPr>
        </w:r>
        <w:r>
          <w:rPr>
            <w:noProof/>
            <w:webHidden/>
          </w:rPr>
          <w:fldChar w:fldCharType="separate"/>
        </w:r>
        <w:r>
          <w:rPr>
            <w:noProof/>
            <w:webHidden/>
          </w:rPr>
          <w:t>61</w:t>
        </w:r>
        <w:r>
          <w:rPr>
            <w:noProof/>
            <w:webHidden/>
          </w:rPr>
          <w:fldChar w:fldCharType="end"/>
        </w:r>
      </w:hyperlink>
    </w:p>
    <w:p w14:paraId="476C704C" w14:textId="0453B92E" w:rsidR="00A675CD" w:rsidRDefault="00A675CD">
      <w:pPr>
        <w:pStyle w:val="TOC2"/>
        <w:tabs>
          <w:tab w:val="left" w:pos="960"/>
          <w:tab w:val="right" w:leader="dot" w:pos="9054"/>
        </w:tabs>
        <w:rPr>
          <w:rFonts w:asciiTheme="minorHAnsi" w:eastAsiaTheme="minorEastAsia" w:hAnsiTheme="minorHAnsi" w:cstheme="minorBidi"/>
          <w:noProof/>
        </w:rPr>
      </w:pPr>
      <w:hyperlink w:anchor="_Toc77944172" w:history="1">
        <w:r w:rsidRPr="00FD7F30">
          <w:rPr>
            <w:rStyle w:val="Hyperlink"/>
            <w:rFonts w:ascii="NewsGotT" w:hAnsi="NewsGotT"/>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FD7F30">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_Toc77944172 \h </w:instrText>
        </w:r>
        <w:r>
          <w:rPr>
            <w:noProof/>
            <w:webHidden/>
          </w:rPr>
        </w:r>
        <w:r>
          <w:rPr>
            <w:noProof/>
            <w:webHidden/>
          </w:rPr>
          <w:fldChar w:fldCharType="separate"/>
        </w:r>
        <w:r>
          <w:rPr>
            <w:noProof/>
            <w:webHidden/>
          </w:rPr>
          <w:t>62</w:t>
        </w:r>
        <w:r>
          <w:rPr>
            <w:noProof/>
            <w:webHidden/>
          </w:rPr>
          <w:fldChar w:fldCharType="end"/>
        </w:r>
      </w:hyperlink>
    </w:p>
    <w:p w14:paraId="261CFADD" w14:textId="63C83E8F" w:rsidR="00A675CD" w:rsidRDefault="00A675CD">
      <w:pPr>
        <w:pStyle w:val="TOC1"/>
        <w:tabs>
          <w:tab w:val="left" w:pos="440"/>
        </w:tabs>
        <w:rPr>
          <w:rFonts w:asciiTheme="minorHAnsi" w:eastAsiaTheme="minorEastAsia" w:hAnsiTheme="minorHAnsi" w:cstheme="minorBidi"/>
          <w:b w:val="0"/>
          <w:bCs w:val="0"/>
          <w:noProof/>
          <w:lang w:val="en-GB"/>
        </w:rPr>
      </w:pPr>
      <w:hyperlink w:anchor="_Toc77944173" w:history="1">
        <w:r w:rsidRPr="00FD7F30">
          <w:rPr>
            <w:rStyle w:val="Hyperlink"/>
            <w:noProof/>
          </w:rPr>
          <w:t>6.</w:t>
        </w:r>
        <w:r>
          <w:rPr>
            <w:rFonts w:asciiTheme="minorHAnsi" w:eastAsiaTheme="minorEastAsia" w:hAnsiTheme="minorHAnsi" w:cstheme="minorBidi"/>
            <w:b w:val="0"/>
            <w:bCs w:val="0"/>
            <w:noProof/>
            <w:lang w:val="en-GB"/>
          </w:rPr>
          <w:tab/>
        </w:r>
        <w:r w:rsidRPr="00FD7F30">
          <w:rPr>
            <w:rStyle w:val="Hyperlink"/>
            <w:noProof/>
          </w:rPr>
          <w:t>Modelação</w:t>
        </w:r>
        <w:r>
          <w:rPr>
            <w:noProof/>
            <w:webHidden/>
          </w:rPr>
          <w:tab/>
        </w:r>
        <w:r>
          <w:rPr>
            <w:noProof/>
            <w:webHidden/>
          </w:rPr>
          <w:fldChar w:fldCharType="begin"/>
        </w:r>
        <w:r>
          <w:rPr>
            <w:noProof/>
            <w:webHidden/>
          </w:rPr>
          <w:instrText xml:space="preserve"> PAGEREF _Toc77944173 \h </w:instrText>
        </w:r>
        <w:r>
          <w:rPr>
            <w:noProof/>
            <w:webHidden/>
          </w:rPr>
        </w:r>
        <w:r>
          <w:rPr>
            <w:noProof/>
            <w:webHidden/>
          </w:rPr>
          <w:fldChar w:fldCharType="separate"/>
        </w:r>
        <w:r>
          <w:rPr>
            <w:noProof/>
            <w:webHidden/>
          </w:rPr>
          <w:t>63</w:t>
        </w:r>
        <w:r>
          <w:rPr>
            <w:noProof/>
            <w:webHidden/>
          </w:rPr>
          <w:fldChar w:fldCharType="end"/>
        </w:r>
      </w:hyperlink>
    </w:p>
    <w:p w14:paraId="40D0AF4D" w14:textId="09C58EF1" w:rsidR="00A675CD" w:rsidRDefault="00A675CD">
      <w:pPr>
        <w:pStyle w:val="TOC2"/>
        <w:tabs>
          <w:tab w:val="left" w:pos="960"/>
          <w:tab w:val="right" w:leader="dot" w:pos="9054"/>
        </w:tabs>
        <w:rPr>
          <w:rFonts w:asciiTheme="minorHAnsi" w:eastAsiaTheme="minorEastAsia" w:hAnsiTheme="minorHAnsi" w:cstheme="minorBidi"/>
          <w:noProof/>
        </w:rPr>
      </w:pPr>
      <w:hyperlink w:anchor="_Toc77944174" w:history="1">
        <w:r w:rsidRPr="00FD7F30">
          <w:rPr>
            <w:rStyle w:val="Hyperlink"/>
            <w:rFonts w:ascii="NewsGotT" w:hAnsi="NewsGotT"/>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FD7F30">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_Toc77944174 \h </w:instrText>
        </w:r>
        <w:r>
          <w:rPr>
            <w:noProof/>
            <w:webHidden/>
          </w:rPr>
        </w:r>
        <w:r>
          <w:rPr>
            <w:noProof/>
            <w:webHidden/>
          </w:rPr>
          <w:fldChar w:fldCharType="separate"/>
        </w:r>
        <w:r>
          <w:rPr>
            <w:noProof/>
            <w:webHidden/>
          </w:rPr>
          <w:t>63</w:t>
        </w:r>
        <w:r>
          <w:rPr>
            <w:noProof/>
            <w:webHidden/>
          </w:rPr>
          <w:fldChar w:fldCharType="end"/>
        </w:r>
      </w:hyperlink>
    </w:p>
    <w:p w14:paraId="20E1ED99" w14:textId="2A83687F" w:rsidR="00A675CD" w:rsidRDefault="00A675CD">
      <w:pPr>
        <w:pStyle w:val="TOC2"/>
        <w:tabs>
          <w:tab w:val="left" w:pos="960"/>
          <w:tab w:val="right" w:leader="dot" w:pos="9054"/>
        </w:tabs>
        <w:rPr>
          <w:rFonts w:asciiTheme="minorHAnsi" w:eastAsiaTheme="minorEastAsia" w:hAnsiTheme="minorHAnsi" w:cstheme="minorBidi"/>
          <w:noProof/>
        </w:rPr>
      </w:pPr>
      <w:hyperlink w:anchor="_Toc77944175" w:history="1">
        <w:r w:rsidRPr="00FD7F30">
          <w:rPr>
            <w:rStyle w:val="Hyperlink"/>
            <w:rFonts w:ascii="NewsGotT" w:hAnsi="NewsGotT"/>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FD7F30">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_Toc77944175 \h </w:instrText>
        </w:r>
        <w:r>
          <w:rPr>
            <w:noProof/>
            <w:webHidden/>
          </w:rPr>
        </w:r>
        <w:r>
          <w:rPr>
            <w:noProof/>
            <w:webHidden/>
          </w:rPr>
          <w:fldChar w:fldCharType="separate"/>
        </w:r>
        <w:r>
          <w:rPr>
            <w:noProof/>
            <w:webHidden/>
          </w:rPr>
          <w:t>63</w:t>
        </w:r>
        <w:r>
          <w:rPr>
            <w:noProof/>
            <w:webHidden/>
          </w:rPr>
          <w:fldChar w:fldCharType="end"/>
        </w:r>
      </w:hyperlink>
    </w:p>
    <w:p w14:paraId="1664CB25" w14:textId="2AFABA27" w:rsidR="00A675CD" w:rsidRDefault="00A675CD">
      <w:pPr>
        <w:pStyle w:val="TOC1"/>
        <w:tabs>
          <w:tab w:val="left" w:pos="440"/>
        </w:tabs>
        <w:rPr>
          <w:rFonts w:asciiTheme="minorHAnsi" w:eastAsiaTheme="minorEastAsia" w:hAnsiTheme="minorHAnsi" w:cstheme="minorBidi"/>
          <w:b w:val="0"/>
          <w:bCs w:val="0"/>
          <w:noProof/>
          <w:lang w:val="en-GB"/>
        </w:rPr>
      </w:pPr>
      <w:hyperlink w:anchor="_Toc77944176" w:history="1">
        <w:r w:rsidRPr="00FD7F30">
          <w:rPr>
            <w:rStyle w:val="Hyperlink"/>
            <w:noProof/>
          </w:rPr>
          <w:t>7.</w:t>
        </w:r>
        <w:r>
          <w:rPr>
            <w:rFonts w:asciiTheme="minorHAnsi" w:eastAsiaTheme="minorEastAsia" w:hAnsiTheme="minorHAnsi" w:cstheme="minorBidi"/>
            <w:b w:val="0"/>
            <w:bCs w:val="0"/>
            <w:noProof/>
            <w:lang w:val="en-GB"/>
          </w:rPr>
          <w:tab/>
        </w:r>
        <w:r w:rsidRPr="00FD7F30">
          <w:rPr>
            <w:rStyle w:val="Hyperlink"/>
            <w:noProof/>
          </w:rPr>
          <w:t>Apresentação e discussão de resultados</w:t>
        </w:r>
        <w:r>
          <w:rPr>
            <w:noProof/>
            <w:webHidden/>
          </w:rPr>
          <w:tab/>
        </w:r>
        <w:r>
          <w:rPr>
            <w:noProof/>
            <w:webHidden/>
          </w:rPr>
          <w:fldChar w:fldCharType="begin"/>
        </w:r>
        <w:r>
          <w:rPr>
            <w:noProof/>
            <w:webHidden/>
          </w:rPr>
          <w:instrText xml:space="preserve"> PAGEREF _Toc77944176 \h </w:instrText>
        </w:r>
        <w:r>
          <w:rPr>
            <w:noProof/>
            <w:webHidden/>
          </w:rPr>
        </w:r>
        <w:r>
          <w:rPr>
            <w:noProof/>
            <w:webHidden/>
          </w:rPr>
          <w:fldChar w:fldCharType="separate"/>
        </w:r>
        <w:r>
          <w:rPr>
            <w:noProof/>
            <w:webHidden/>
          </w:rPr>
          <w:t>64</w:t>
        </w:r>
        <w:r>
          <w:rPr>
            <w:noProof/>
            <w:webHidden/>
          </w:rPr>
          <w:fldChar w:fldCharType="end"/>
        </w:r>
      </w:hyperlink>
    </w:p>
    <w:p w14:paraId="33D205A3" w14:textId="4FDC6D31" w:rsidR="00A675CD" w:rsidRDefault="00A675CD">
      <w:pPr>
        <w:pStyle w:val="TOC1"/>
        <w:tabs>
          <w:tab w:val="left" w:pos="440"/>
        </w:tabs>
        <w:rPr>
          <w:rFonts w:asciiTheme="minorHAnsi" w:eastAsiaTheme="minorEastAsia" w:hAnsiTheme="minorHAnsi" w:cstheme="minorBidi"/>
          <w:b w:val="0"/>
          <w:bCs w:val="0"/>
          <w:noProof/>
          <w:lang w:val="en-GB"/>
        </w:rPr>
      </w:pPr>
      <w:hyperlink w:anchor="_Toc77944177" w:history="1">
        <w:r w:rsidRPr="00FD7F30">
          <w:rPr>
            <w:rStyle w:val="Hyperlink"/>
            <w:noProof/>
          </w:rPr>
          <w:t>8.</w:t>
        </w:r>
        <w:r>
          <w:rPr>
            <w:rFonts w:asciiTheme="minorHAnsi" w:eastAsiaTheme="minorEastAsia" w:hAnsiTheme="minorHAnsi" w:cstheme="minorBidi"/>
            <w:b w:val="0"/>
            <w:bCs w:val="0"/>
            <w:noProof/>
            <w:lang w:val="en-GB"/>
          </w:rPr>
          <w:tab/>
        </w:r>
        <w:r w:rsidRPr="00FD7F30">
          <w:rPr>
            <w:rStyle w:val="Hyperlink"/>
            <w:noProof/>
          </w:rPr>
          <w:t>Conclusões</w:t>
        </w:r>
        <w:r>
          <w:rPr>
            <w:noProof/>
            <w:webHidden/>
          </w:rPr>
          <w:tab/>
        </w:r>
        <w:r>
          <w:rPr>
            <w:noProof/>
            <w:webHidden/>
          </w:rPr>
          <w:fldChar w:fldCharType="begin"/>
        </w:r>
        <w:r>
          <w:rPr>
            <w:noProof/>
            <w:webHidden/>
          </w:rPr>
          <w:instrText xml:space="preserve"> PAGEREF _Toc77944177 \h </w:instrText>
        </w:r>
        <w:r>
          <w:rPr>
            <w:noProof/>
            <w:webHidden/>
          </w:rPr>
        </w:r>
        <w:r>
          <w:rPr>
            <w:noProof/>
            <w:webHidden/>
          </w:rPr>
          <w:fldChar w:fldCharType="separate"/>
        </w:r>
        <w:r>
          <w:rPr>
            <w:noProof/>
            <w:webHidden/>
          </w:rPr>
          <w:t>65</w:t>
        </w:r>
        <w:r>
          <w:rPr>
            <w:noProof/>
            <w:webHidden/>
          </w:rPr>
          <w:fldChar w:fldCharType="end"/>
        </w:r>
      </w:hyperlink>
    </w:p>
    <w:p w14:paraId="1B2F04BA" w14:textId="33EAC78B" w:rsidR="00A675CD" w:rsidRDefault="00A675CD">
      <w:pPr>
        <w:pStyle w:val="TOC1"/>
        <w:rPr>
          <w:rFonts w:asciiTheme="minorHAnsi" w:eastAsiaTheme="minorEastAsia" w:hAnsiTheme="minorHAnsi" w:cstheme="minorBidi"/>
          <w:b w:val="0"/>
          <w:bCs w:val="0"/>
          <w:noProof/>
          <w:lang w:val="en-GB"/>
        </w:rPr>
      </w:pPr>
      <w:hyperlink w:anchor="_Toc77944178" w:history="1">
        <w:r w:rsidRPr="00FD7F30">
          <w:rPr>
            <w:rStyle w:val="Hyperlink"/>
            <w:noProof/>
          </w:rPr>
          <w:t>Bibliografia</w:t>
        </w:r>
        <w:r>
          <w:rPr>
            <w:noProof/>
            <w:webHidden/>
          </w:rPr>
          <w:tab/>
        </w:r>
        <w:r>
          <w:rPr>
            <w:noProof/>
            <w:webHidden/>
          </w:rPr>
          <w:fldChar w:fldCharType="begin"/>
        </w:r>
        <w:r>
          <w:rPr>
            <w:noProof/>
            <w:webHidden/>
          </w:rPr>
          <w:instrText xml:space="preserve"> PAGEREF _Toc77944178 \h </w:instrText>
        </w:r>
        <w:r>
          <w:rPr>
            <w:noProof/>
            <w:webHidden/>
          </w:rPr>
        </w:r>
        <w:r>
          <w:rPr>
            <w:noProof/>
            <w:webHidden/>
          </w:rPr>
          <w:fldChar w:fldCharType="separate"/>
        </w:r>
        <w:r>
          <w:rPr>
            <w:noProof/>
            <w:webHidden/>
          </w:rPr>
          <w:t>66</w:t>
        </w:r>
        <w:r>
          <w:rPr>
            <w:noProof/>
            <w:webHidden/>
          </w:rPr>
          <w:fldChar w:fldCharType="end"/>
        </w:r>
      </w:hyperlink>
    </w:p>
    <w:p w14:paraId="75D5041F" w14:textId="4ACC6775" w:rsidR="00A675CD" w:rsidRDefault="00A675CD">
      <w:pPr>
        <w:pStyle w:val="TOC1"/>
        <w:rPr>
          <w:rFonts w:asciiTheme="minorHAnsi" w:eastAsiaTheme="minorEastAsia" w:hAnsiTheme="minorHAnsi" w:cstheme="minorBidi"/>
          <w:b w:val="0"/>
          <w:bCs w:val="0"/>
          <w:noProof/>
          <w:lang w:val="en-GB"/>
        </w:rPr>
      </w:pPr>
      <w:hyperlink w:anchor="_Toc77944179" w:history="1">
        <w:r w:rsidRPr="00FD7F30">
          <w:rPr>
            <w:rStyle w:val="Hyperlink"/>
            <w:noProof/>
            <w:lang w:val="en-GB"/>
          </w:rPr>
          <w:t>Apêndice I – Título do Apêndice</w:t>
        </w:r>
        <w:r>
          <w:rPr>
            <w:noProof/>
            <w:webHidden/>
          </w:rPr>
          <w:tab/>
        </w:r>
        <w:r>
          <w:rPr>
            <w:noProof/>
            <w:webHidden/>
          </w:rPr>
          <w:fldChar w:fldCharType="begin"/>
        </w:r>
        <w:r>
          <w:rPr>
            <w:noProof/>
            <w:webHidden/>
          </w:rPr>
          <w:instrText xml:space="preserve"> PAGEREF _Toc77944179 \h </w:instrText>
        </w:r>
        <w:r>
          <w:rPr>
            <w:noProof/>
            <w:webHidden/>
          </w:rPr>
        </w:r>
        <w:r>
          <w:rPr>
            <w:noProof/>
            <w:webHidden/>
          </w:rPr>
          <w:fldChar w:fldCharType="separate"/>
        </w:r>
        <w:r>
          <w:rPr>
            <w:noProof/>
            <w:webHidden/>
          </w:rPr>
          <w:t>74</w:t>
        </w:r>
        <w:r>
          <w:rPr>
            <w:noProof/>
            <w:webHidden/>
          </w:rPr>
          <w:fldChar w:fldCharType="end"/>
        </w:r>
      </w:hyperlink>
    </w:p>
    <w:p w14:paraId="080C0E14" w14:textId="252BEB24" w:rsidR="00A675CD" w:rsidRDefault="00A675CD">
      <w:pPr>
        <w:pStyle w:val="TOC1"/>
        <w:rPr>
          <w:rFonts w:asciiTheme="minorHAnsi" w:eastAsiaTheme="minorEastAsia" w:hAnsiTheme="minorHAnsi" w:cstheme="minorBidi"/>
          <w:b w:val="0"/>
          <w:bCs w:val="0"/>
          <w:noProof/>
          <w:lang w:val="en-GB"/>
        </w:rPr>
      </w:pPr>
      <w:hyperlink w:anchor="_Toc77944180" w:history="1">
        <w:r w:rsidRPr="00FD7F30">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_Toc77944180 \h </w:instrText>
        </w:r>
        <w:r>
          <w:rPr>
            <w:noProof/>
            <w:webHidden/>
          </w:rPr>
        </w:r>
        <w:r>
          <w:rPr>
            <w:noProof/>
            <w:webHidden/>
          </w:rPr>
          <w:fldChar w:fldCharType="separate"/>
        </w:r>
        <w:r>
          <w:rPr>
            <w:noProof/>
            <w:webHidden/>
          </w:rPr>
          <w:t>75</w:t>
        </w:r>
        <w:r>
          <w:rPr>
            <w:noProof/>
            <w:webHidden/>
          </w:rPr>
          <w:fldChar w:fldCharType="end"/>
        </w:r>
      </w:hyperlink>
    </w:p>
    <w:p w14:paraId="5184CFA2" w14:textId="74E5798D" w:rsidR="00A675CD" w:rsidRDefault="00A675CD">
      <w:pPr>
        <w:pStyle w:val="TOC1"/>
        <w:rPr>
          <w:rFonts w:asciiTheme="minorHAnsi" w:eastAsiaTheme="minorEastAsia" w:hAnsiTheme="minorHAnsi" w:cstheme="minorBidi"/>
          <w:b w:val="0"/>
          <w:bCs w:val="0"/>
          <w:noProof/>
          <w:lang w:val="en-GB"/>
        </w:rPr>
      </w:pPr>
      <w:hyperlink w:anchor="_Toc77944181" w:history="1">
        <w:r w:rsidRPr="00FD7F30">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_Toc77944181 \h </w:instrText>
        </w:r>
        <w:r>
          <w:rPr>
            <w:noProof/>
            <w:webHidden/>
          </w:rPr>
        </w:r>
        <w:r>
          <w:rPr>
            <w:noProof/>
            <w:webHidden/>
          </w:rPr>
          <w:fldChar w:fldCharType="separate"/>
        </w:r>
        <w:r>
          <w:rPr>
            <w:noProof/>
            <w:webHidden/>
          </w:rPr>
          <w:t>77</w:t>
        </w:r>
        <w:r>
          <w:rPr>
            <w:noProof/>
            <w:webHidden/>
          </w:rPr>
          <w:fldChar w:fldCharType="end"/>
        </w:r>
      </w:hyperlink>
    </w:p>
    <w:p w14:paraId="6CBCBB5E" w14:textId="6F1E66CB"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7944127"/>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ISRS</w:t>
      </w:r>
      <w:r w:rsidRPr="00746672">
        <w:rPr>
          <w:rFonts w:ascii="NewsGotT" w:hAnsi="NewsGotT"/>
          <w:lang w:val="pt-BR"/>
        </w:rPr>
        <w:t xml:space="preserve">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ISRSN</w:t>
      </w:r>
      <w:r w:rsidRPr="00746672">
        <w:rPr>
          <w:rFonts w:ascii="NewsGotT" w:hAnsi="NewsGotT"/>
          <w:lang w:val="pt-BR"/>
        </w:rPr>
        <w:t xml:space="preserve">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161F1" w:rsidRDefault="001161F1" w:rsidP="009779A8">
      <w:pPr>
        <w:spacing w:line="360" w:lineRule="auto"/>
        <w:jc w:val="both"/>
        <w:rPr>
          <w:rFonts w:ascii="NewsGotT" w:hAnsi="NewsGotT"/>
          <w:color w:val="000000" w:themeColor="text1"/>
          <w:sz w:val="23"/>
          <w:szCs w:val="23"/>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794412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DA5E74">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DA5E74">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DA5E74">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A341AD" w:rsidRDefault="00064B4C" w:rsidP="00753B8C">
      <w:pPr>
        <w:pStyle w:val="Heading1"/>
        <w:numPr>
          <w:ilvl w:val="0"/>
          <w:numId w:val="0"/>
        </w:numPr>
        <w:spacing w:line="360" w:lineRule="auto"/>
        <w:jc w:val="both"/>
        <w:rPr>
          <w:sz w:val="24"/>
          <w:lang w:val="pt-PT"/>
        </w:rPr>
      </w:pPr>
      <w:bookmarkStart w:id="6" w:name="_Toc77944129"/>
      <w:r w:rsidRPr="00A341AD">
        <w:rPr>
          <w:sz w:val="24"/>
          <w:lang w:val="pt-PT"/>
        </w:rPr>
        <w:lastRenderedPageBreak/>
        <w:t>Lista</w:t>
      </w:r>
      <w:r w:rsidR="00297817" w:rsidRPr="00A341AD">
        <w:rPr>
          <w:sz w:val="24"/>
          <w:lang w:val="pt-PT"/>
        </w:rPr>
        <w:t xml:space="preserve"> de </w:t>
      </w:r>
      <w:r w:rsidR="00AB2403" w:rsidRPr="00A341AD">
        <w:rPr>
          <w:sz w:val="24"/>
          <w:lang w:val="pt-PT"/>
        </w:rPr>
        <w:t>T</w:t>
      </w:r>
      <w:r w:rsidR="00297817" w:rsidRPr="00A341AD">
        <w:rPr>
          <w:sz w:val="24"/>
          <w:lang w:val="pt-PT"/>
        </w:rPr>
        <w:t>abelas</w:t>
      </w:r>
      <w:bookmarkEnd w:id="6"/>
    </w:p>
    <w:p w14:paraId="1835ADD0" w14:textId="0C58D937" w:rsidR="00A341AD" w:rsidRPr="00A341AD" w:rsidRDefault="00C02B32">
      <w:pPr>
        <w:pStyle w:val="TableofFigures"/>
        <w:tabs>
          <w:tab w:val="right" w:leader="dot" w:pos="9054"/>
        </w:tabs>
        <w:rPr>
          <w:rFonts w:ascii="NewsGotT" w:eastAsiaTheme="minorEastAsia" w:hAnsi="NewsGotT" w:cstheme="minorBidi"/>
          <w:noProof/>
        </w:rPr>
      </w:pPr>
      <w:r w:rsidRPr="00A341AD">
        <w:rPr>
          <w:rFonts w:ascii="NewsGotT" w:hAnsi="NewsGotT"/>
          <w:lang w:val="pt-PT"/>
        </w:rPr>
        <w:fldChar w:fldCharType="begin"/>
      </w:r>
      <w:r w:rsidRPr="00A341AD">
        <w:rPr>
          <w:rFonts w:ascii="NewsGotT" w:hAnsi="NewsGotT"/>
          <w:lang w:val="pt-PT"/>
        </w:rPr>
        <w:instrText xml:space="preserve"> TOC \h \z \c "Tabela" </w:instrText>
      </w:r>
      <w:r w:rsidRPr="00A341AD">
        <w:rPr>
          <w:rFonts w:ascii="NewsGotT" w:hAnsi="NewsGotT"/>
          <w:lang w:val="pt-PT"/>
        </w:rPr>
        <w:fldChar w:fldCharType="separate"/>
      </w:r>
      <w:hyperlink w:anchor="_Toc77945110" w:history="1">
        <w:r w:rsidR="00A341AD" w:rsidRPr="00A341AD">
          <w:rPr>
            <w:rStyle w:val="Hyperlink"/>
            <w:rFonts w:ascii="NewsGotT" w:hAnsi="NewsGotT"/>
            <w:noProof/>
            <w:lang w:val="pt-PT"/>
          </w:rPr>
          <w:t>Tabela 1 - Tabela resumo dos fatores considerados precipitantes para o delirium (Sharon K. Inouye et al., 2014) (Nagari &amp; Suresh Babu, 2019)</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_Toc77945110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33</w:t>
        </w:r>
        <w:r w:rsidR="00A341AD" w:rsidRPr="00A341AD">
          <w:rPr>
            <w:rFonts w:ascii="NewsGotT" w:hAnsi="NewsGotT"/>
            <w:noProof/>
            <w:webHidden/>
          </w:rPr>
          <w:fldChar w:fldCharType="end"/>
        </w:r>
      </w:hyperlink>
    </w:p>
    <w:p w14:paraId="5E59CAD8" w14:textId="39420203" w:rsidR="00A341AD" w:rsidRPr="00A341AD" w:rsidRDefault="00A341AD">
      <w:pPr>
        <w:pStyle w:val="TableofFigures"/>
        <w:tabs>
          <w:tab w:val="right" w:leader="dot" w:pos="9054"/>
        </w:tabs>
        <w:rPr>
          <w:rFonts w:ascii="NewsGotT" w:eastAsiaTheme="minorEastAsia" w:hAnsi="NewsGotT" w:cstheme="minorBidi"/>
          <w:noProof/>
        </w:rPr>
      </w:pPr>
      <w:hyperlink w:anchor="_Toc77945111" w:history="1">
        <w:r w:rsidRPr="00A341AD">
          <w:rPr>
            <w:rStyle w:val="Hyperlink"/>
            <w:rFonts w:ascii="NewsGotT" w:hAnsi="NewsGotT"/>
            <w:noProof/>
            <w:lang w:val="pt-PT"/>
          </w:rPr>
          <w:t>Tabela 2 - Sistema neuronal e respetivos neurotransmissores</w:t>
        </w:r>
        <w:r w:rsidRPr="00A341AD">
          <w:rPr>
            <w:rFonts w:ascii="NewsGotT" w:hAnsi="NewsGotT"/>
            <w:noProof/>
            <w:webHidden/>
          </w:rPr>
          <w:tab/>
        </w:r>
        <w:r w:rsidRPr="00A341AD">
          <w:rPr>
            <w:rFonts w:ascii="NewsGotT" w:hAnsi="NewsGotT"/>
            <w:noProof/>
            <w:webHidden/>
          </w:rPr>
          <w:fldChar w:fldCharType="begin"/>
        </w:r>
        <w:r w:rsidRPr="00A341AD">
          <w:rPr>
            <w:rFonts w:ascii="NewsGotT" w:hAnsi="NewsGotT"/>
            <w:noProof/>
            <w:webHidden/>
          </w:rPr>
          <w:instrText xml:space="preserve"> PAGEREF _Toc77945111 \h </w:instrText>
        </w:r>
        <w:r w:rsidRPr="00A341AD">
          <w:rPr>
            <w:rFonts w:ascii="NewsGotT" w:hAnsi="NewsGotT"/>
            <w:noProof/>
            <w:webHidden/>
          </w:rPr>
        </w:r>
        <w:r w:rsidRPr="00A341AD">
          <w:rPr>
            <w:rFonts w:ascii="NewsGotT" w:hAnsi="NewsGotT"/>
            <w:noProof/>
            <w:webHidden/>
          </w:rPr>
          <w:fldChar w:fldCharType="separate"/>
        </w:r>
        <w:r w:rsidRPr="00A341AD">
          <w:rPr>
            <w:rFonts w:ascii="NewsGotT" w:hAnsi="NewsGotT"/>
            <w:noProof/>
            <w:webHidden/>
          </w:rPr>
          <w:t>36</w:t>
        </w:r>
        <w:r w:rsidRPr="00A341AD">
          <w:rPr>
            <w:rFonts w:ascii="NewsGotT" w:hAnsi="NewsGotT"/>
            <w:noProof/>
            <w:webHidden/>
          </w:rPr>
          <w:fldChar w:fldCharType="end"/>
        </w:r>
      </w:hyperlink>
    </w:p>
    <w:p w14:paraId="35C7A8D8" w14:textId="30312DEC" w:rsidR="00A341AD" w:rsidRPr="00A341AD" w:rsidRDefault="00A341AD">
      <w:pPr>
        <w:pStyle w:val="TableofFigures"/>
        <w:tabs>
          <w:tab w:val="right" w:leader="dot" w:pos="9054"/>
        </w:tabs>
        <w:rPr>
          <w:rFonts w:ascii="NewsGotT" w:eastAsiaTheme="minorEastAsia" w:hAnsi="NewsGotT" w:cstheme="minorBidi"/>
          <w:noProof/>
        </w:rPr>
      </w:pPr>
      <w:hyperlink w:anchor="_Toc77945112" w:history="1">
        <w:r w:rsidRPr="00A341AD">
          <w:rPr>
            <w:rStyle w:val="Hyperlink"/>
            <w:rFonts w:ascii="NewsGotT" w:hAnsi="NewsGotT"/>
            <w:noProof/>
            <w:lang w:val="pt-PT"/>
          </w:rPr>
          <w:t>Tabela 3 - Ferramentas para diagnóstico de delirium  (De &amp; Wand, 2015)</w:t>
        </w:r>
        <w:r w:rsidRPr="00A341AD">
          <w:rPr>
            <w:rFonts w:ascii="NewsGotT" w:hAnsi="NewsGotT"/>
            <w:noProof/>
            <w:webHidden/>
          </w:rPr>
          <w:tab/>
        </w:r>
        <w:r w:rsidRPr="00A341AD">
          <w:rPr>
            <w:rFonts w:ascii="NewsGotT" w:hAnsi="NewsGotT"/>
            <w:noProof/>
            <w:webHidden/>
          </w:rPr>
          <w:fldChar w:fldCharType="begin"/>
        </w:r>
        <w:r w:rsidRPr="00A341AD">
          <w:rPr>
            <w:rFonts w:ascii="NewsGotT" w:hAnsi="NewsGotT"/>
            <w:noProof/>
            <w:webHidden/>
          </w:rPr>
          <w:instrText xml:space="preserve"> PAGEREF _Toc77945112 \h </w:instrText>
        </w:r>
        <w:r w:rsidRPr="00A341AD">
          <w:rPr>
            <w:rFonts w:ascii="NewsGotT" w:hAnsi="NewsGotT"/>
            <w:noProof/>
            <w:webHidden/>
          </w:rPr>
        </w:r>
        <w:r w:rsidRPr="00A341AD">
          <w:rPr>
            <w:rFonts w:ascii="NewsGotT" w:hAnsi="NewsGotT"/>
            <w:noProof/>
            <w:webHidden/>
          </w:rPr>
          <w:fldChar w:fldCharType="separate"/>
        </w:r>
        <w:r w:rsidRPr="00A341AD">
          <w:rPr>
            <w:rFonts w:ascii="NewsGotT" w:hAnsi="NewsGotT"/>
            <w:noProof/>
            <w:webHidden/>
          </w:rPr>
          <w:t>38</w:t>
        </w:r>
        <w:r w:rsidRPr="00A341AD">
          <w:rPr>
            <w:rFonts w:ascii="NewsGotT" w:hAnsi="NewsGotT"/>
            <w:noProof/>
            <w:webHidden/>
          </w:rPr>
          <w:fldChar w:fldCharType="end"/>
        </w:r>
      </w:hyperlink>
    </w:p>
    <w:p w14:paraId="47A54148" w14:textId="0D5C86C5" w:rsidR="00A341AD" w:rsidRPr="00A341AD" w:rsidRDefault="00A341AD">
      <w:pPr>
        <w:pStyle w:val="TableofFigures"/>
        <w:tabs>
          <w:tab w:val="right" w:leader="dot" w:pos="9054"/>
        </w:tabs>
        <w:rPr>
          <w:rFonts w:ascii="NewsGotT" w:eastAsiaTheme="minorEastAsia" w:hAnsi="NewsGotT" w:cstheme="minorBidi"/>
          <w:noProof/>
        </w:rPr>
      </w:pPr>
      <w:hyperlink w:anchor="_Toc77945113" w:history="1">
        <w:r w:rsidRPr="00A341AD">
          <w:rPr>
            <w:rStyle w:val="Hyperlink"/>
            <w:rFonts w:ascii="NewsGotT" w:hAnsi="NewsGotT"/>
            <w:noProof/>
          </w:rPr>
          <w:t xml:space="preserve">Tabela 4 - Escala RASS </w:t>
        </w:r>
        <w:r w:rsidRPr="00A341AD">
          <w:rPr>
            <w:rStyle w:val="Hyperlink"/>
            <w:rFonts w:ascii="NewsGotT" w:hAnsi="NewsGotT"/>
            <w:noProof/>
            <w:lang w:val="pt-BR"/>
          </w:rPr>
          <w:t>(Ely et al., 2003)</w:t>
        </w:r>
        <w:r w:rsidRPr="00A341AD">
          <w:rPr>
            <w:rFonts w:ascii="NewsGotT" w:hAnsi="NewsGotT"/>
            <w:noProof/>
            <w:webHidden/>
          </w:rPr>
          <w:tab/>
        </w:r>
        <w:r w:rsidRPr="00A341AD">
          <w:rPr>
            <w:rFonts w:ascii="NewsGotT" w:hAnsi="NewsGotT"/>
            <w:noProof/>
            <w:webHidden/>
          </w:rPr>
          <w:fldChar w:fldCharType="begin"/>
        </w:r>
        <w:r w:rsidRPr="00A341AD">
          <w:rPr>
            <w:rFonts w:ascii="NewsGotT" w:hAnsi="NewsGotT"/>
            <w:noProof/>
            <w:webHidden/>
          </w:rPr>
          <w:instrText xml:space="preserve"> PAGEREF _Toc77945113 \h </w:instrText>
        </w:r>
        <w:r w:rsidRPr="00A341AD">
          <w:rPr>
            <w:rFonts w:ascii="NewsGotT" w:hAnsi="NewsGotT"/>
            <w:noProof/>
            <w:webHidden/>
          </w:rPr>
        </w:r>
        <w:r w:rsidRPr="00A341AD">
          <w:rPr>
            <w:rFonts w:ascii="NewsGotT" w:hAnsi="NewsGotT"/>
            <w:noProof/>
            <w:webHidden/>
          </w:rPr>
          <w:fldChar w:fldCharType="separate"/>
        </w:r>
        <w:r w:rsidRPr="00A341AD">
          <w:rPr>
            <w:rFonts w:ascii="NewsGotT" w:hAnsi="NewsGotT"/>
            <w:noProof/>
            <w:webHidden/>
          </w:rPr>
          <w:t>41</w:t>
        </w:r>
        <w:r w:rsidRPr="00A341AD">
          <w:rPr>
            <w:rFonts w:ascii="NewsGotT" w:hAnsi="NewsGotT"/>
            <w:noProof/>
            <w:webHidden/>
          </w:rPr>
          <w:fldChar w:fldCharType="end"/>
        </w:r>
      </w:hyperlink>
    </w:p>
    <w:p w14:paraId="29C646B1" w14:textId="00B8EDB7" w:rsidR="00A341AD" w:rsidRPr="00A341AD" w:rsidRDefault="00A341AD">
      <w:pPr>
        <w:pStyle w:val="TableofFigures"/>
        <w:tabs>
          <w:tab w:val="right" w:leader="dot" w:pos="9054"/>
        </w:tabs>
        <w:rPr>
          <w:rFonts w:ascii="NewsGotT" w:eastAsiaTheme="minorEastAsia" w:hAnsi="NewsGotT" w:cstheme="minorBidi"/>
          <w:noProof/>
        </w:rPr>
      </w:pPr>
      <w:hyperlink w:anchor="_Toc77945114" w:history="1">
        <w:r w:rsidRPr="00A341AD">
          <w:rPr>
            <w:rStyle w:val="Hyperlink"/>
            <w:rFonts w:ascii="NewsGotT" w:hAnsi="NewsGotT"/>
            <w:noProof/>
            <w:lang w:val="pt-BR"/>
          </w:rPr>
          <w:t>Tabela 5 – Benzodiazepinas:  princip</w:t>
        </w:r>
        <w:r w:rsidRPr="00A341AD">
          <w:rPr>
            <w:rStyle w:val="Hyperlink"/>
            <w:rFonts w:ascii="NewsGotT" w:hAnsi="NewsGotT"/>
            <w:noProof/>
            <w:lang w:val="pt-BR"/>
          </w:rPr>
          <w:t>a</w:t>
        </w:r>
        <w:r w:rsidRPr="00A341AD">
          <w:rPr>
            <w:rStyle w:val="Hyperlink"/>
            <w:rFonts w:ascii="NewsGotT" w:hAnsi="NewsGotT"/>
            <w:noProof/>
            <w:lang w:val="pt-BR"/>
          </w:rPr>
          <w:t>is indicações e efeitos adversos</w:t>
        </w:r>
        <w:r w:rsidRPr="00A341AD">
          <w:rPr>
            <w:rFonts w:ascii="NewsGotT" w:hAnsi="NewsGotT"/>
            <w:noProof/>
            <w:webHidden/>
          </w:rPr>
          <w:tab/>
        </w:r>
        <w:r w:rsidRPr="00A341AD">
          <w:rPr>
            <w:rFonts w:ascii="NewsGotT" w:hAnsi="NewsGotT"/>
            <w:noProof/>
            <w:webHidden/>
          </w:rPr>
          <w:fldChar w:fldCharType="begin"/>
        </w:r>
        <w:r w:rsidRPr="00A341AD">
          <w:rPr>
            <w:rFonts w:ascii="NewsGotT" w:hAnsi="NewsGotT"/>
            <w:noProof/>
            <w:webHidden/>
          </w:rPr>
          <w:instrText xml:space="preserve"> PAGEREF _Toc77945114 \h </w:instrText>
        </w:r>
        <w:r w:rsidRPr="00A341AD">
          <w:rPr>
            <w:rFonts w:ascii="NewsGotT" w:hAnsi="NewsGotT"/>
            <w:noProof/>
            <w:webHidden/>
          </w:rPr>
        </w:r>
        <w:r w:rsidRPr="00A341AD">
          <w:rPr>
            <w:rFonts w:ascii="NewsGotT" w:hAnsi="NewsGotT"/>
            <w:noProof/>
            <w:webHidden/>
          </w:rPr>
          <w:fldChar w:fldCharType="separate"/>
        </w:r>
        <w:r w:rsidRPr="00A341AD">
          <w:rPr>
            <w:rFonts w:ascii="NewsGotT" w:hAnsi="NewsGotT"/>
            <w:noProof/>
            <w:webHidden/>
          </w:rPr>
          <w:t>46</w:t>
        </w:r>
        <w:r w:rsidRPr="00A341AD">
          <w:rPr>
            <w:rFonts w:ascii="NewsGotT" w:hAnsi="NewsGotT"/>
            <w:noProof/>
            <w:webHidden/>
          </w:rPr>
          <w:fldChar w:fldCharType="end"/>
        </w:r>
      </w:hyperlink>
    </w:p>
    <w:p w14:paraId="3692BE7B" w14:textId="3E01B6B6" w:rsidR="00A341AD" w:rsidRPr="00A341AD" w:rsidRDefault="00A341AD">
      <w:pPr>
        <w:pStyle w:val="TableofFigures"/>
        <w:tabs>
          <w:tab w:val="right" w:leader="dot" w:pos="9054"/>
        </w:tabs>
        <w:rPr>
          <w:rFonts w:ascii="NewsGotT" w:eastAsiaTheme="minorEastAsia" w:hAnsi="NewsGotT" w:cstheme="minorBidi"/>
          <w:noProof/>
        </w:rPr>
      </w:pPr>
      <w:hyperlink w:anchor="_Toc77945115" w:history="1">
        <w:r w:rsidRPr="00A341AD">
          <w:rPr>
            <w:rStyle w:val="Hyperlink"/>
            <w:rFonts w:ascii="NewsGotT" w:hAnsi="NewsGotT"/>
            <w:noProof/>
            <w:lang w:val="pt-BR"/>
          </w:rPr>
          <w:t>Tabela 6 - Substâncias ativas dos ADT e respetivas indicações e efeitos secundários</w:t>
        </w:r>
        <w:r w:rsidRPr="00A341AD">
          <w:rPr>
            <w:rFonts w:ascii="NewsGotT" w:hAnsi="NewsGotT"/>
            <w:noProof/>
            <w:webHidden/>
          </w:rPr>
          <w:tab/>
        </w:r>
        <w:r w:rsidRPr="00A341AD">
          <w:rPr>
            <w:rFonts w:ascii="NewsGotT" w:hAnsi="NewsGotT"/>
            <w:noProof/>
            <w:webHidden/>
          </w:rPr>
          <w:fldChar w:fldCharType="begin"/>
        </w:r>
        <w:r w:rsidRPr="00A341AD">
          <w:rPr>
            <w:rFonts w:ascii="NewsGotT" w:hAnsi="NewsGotT"/>
            <w:noProof/>
            <w:webHidden/>
          </w:rPr>
          <w:instrText xml:space="preserve"> PAGEREF _Toc77945115 \h </w:instrText>
        </w:r>
        <w:r w:rsidRPr="00A341AD">
          <w:rPr>
            <w:rFonts w:ascii="NewsGotT" w:hAnsi="NewsGotT"/>
            <w:noProof/>
            <w:webHidden/>
          </w:rPr>
        </w:r>
        <w:r w:rsidRPr="00A341AD">
          <w:rPr>
            <w:rFonts w:ascii="NewsGotT" w:hAnsi="NewsGotT"/>
            <w:noProof/>
            <w:webHidden/>
          </w:rPr>
          <w:fldChar w:fldCharType="separate"/>
        </w:r>
        <w:r w:rsidRPr="00A341AD">
          <w:rPr>
            <w:rFonts w:ascii="NewsGotT" w:hAnsi="NewsGotT"/>
            <w:noProof/>
            <w:webHidden/>
          </w:rPr>
          <w:t>49</w:t>
        </w:r>
        <w:r w:rsidRPr="00A341AD">
          <w:rPr>
            <w:rFonts w:ascii="NewsGotT" w:hAnsi="NewsGotT"/>
            <w:noProof/>
            <w:webHidden/>
          </w:rPr>
          <w:fldChar w:fldCharType="end"/>
        </w:r>
      </w:hyperlink>
    </w:p>
    <w:p w14:paraId="36A247C8" w14:textId="421D1C7E" w:rsidR="00A341AD" w:rsidRPr="00A341AD" w:rsidRDefault="00A341AD">
      <w:pPr>
        <w:pStyle w:val="TableofFigures"/>
        <w:tabs>
          <w:tab w:val="right" w:leader="dot" w:pos="9054"/>
        </w:tabs>
        <w:rPr>
          <w:rFonts w:ascii="NewsGotT" w:eastAsiaTheme="minorEastAsia" w:hAnsi="NewsGotT" w:cstheme="minorBidi"/>
          <w:noProof/>
        </w:rPr>
      </w:pPr>
      <w:hyperlink w:anchor="_Toc77945116" w:history="1">
        <w:r w:rsidRPr="00A341AD">
          <w:rPr>
            <w:rStyle w:val="Hyperlink"/>
            <w:rFonts w:ascii="NewsGotT" w:hAnsi="NewsGotT"/>
            <w:noProof/>
          </w:rPr>
          <w:t>Tabela 7- Medicamentos (Infarmed, 2016)</w:t>
        </w:r>
        <w:r w:rsidRPr="00A341AD">
          <w:rPr>
            <w:rFonts w:ascii="NewsGotT" w:hAnsi="NewsGotT"/>
            <w:noProof/>
            <w:webHidden/>
          </w:rPr>
          <w:tab/>
        </w:r>
        <w:r w:rsidRPr="00A341AD">
          <w:rPr>
            <w:rFonts w:ascii="NewsGotT" w:hAnsi="NewsGotT"/>
            <w:noProof/>
            <w:webHidden/>
          </w:rPr>
          <w:fldChar w:fldCharType="begin"/>
        </w:r>
        <w:r w:rsidRPr="00A341AD">
          <w:rPr>
            <w:rFonts w:ascii="NewsGotT" w:hAnsi="NewsGotT"/>
            <w:noProof/>
            <w:webHidden/>
          </w:rPr>
          <w:instrText xml:space="preserve"> PAGEREF _Toc77945116 \h </w:instrText>
        </w:r>
        <w:r w:rsidRPr="00A341AD">
          <w:rPr>
            <w:rFonts w:ascii="NewsGotT" w:hAnsi="NewsGotT"/>
            <w:noProof/>
            <w:webHidden/>
          </w:rPr>
        </w:r>
        <w:r w:rsidRPr="00A341AD">
          <w:rPr>
            <w:rFonts w:ascii="NewsGotT" w:hAnsi="NewsGotT"/>
            <w:noProof/>
            <w:webHidden/>
          </w:rPr>
          <w:fldChar w:fldCharType="separate"/>
        </w:r>
        <w:r w:rsidRPr="00A341AD">
          <w:rPr>
            <w:rFonts w:ascii="NewsGotT" w:hAnsi="NewsGotT"/>
            <w:noProof/>
            <w:webHidden/>
          </w:rPr>
          <w:t>59</w:t>
        </w:r>
        <w:r w:rsidRPr="00A341AD">
          <w:rPr>
            <w:rFonts w:ascii="NewsGotT" w:hAnsi="NewsGotT"/>
            <w:noProof/>
            <w:webHidden/>
          </w:rPr>
          <w:fldChar w:fldCharType="end"/>
        </w:r>
      </w:hyperlink>
    </w:p>
    <w:p w14:paraId="5C0A603E" w14:textId="0AA887FF"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A341A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794413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794413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794413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794413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794413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794413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794413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794413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794413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794413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794414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794414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794414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794414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794414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794414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7944146"/>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794414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794414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794414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794415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794415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794415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794415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794415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794415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794415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794415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794415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794415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3E98BDDC"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7945110"/>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EE3551">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794416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Os neurotransmissores são substâncias libertadas no sistema neuronal pelo neurónio pré-siná</w:t>
      </w:r>
      <w:r w:rsidR="00E63705" w:rsidRPr="00E63705">
        <w:rPr>
          <w:rFonts w:ascii="NewsGotT" w:hAnsi="NewsGotT"/>
          <w:u w:val="single"/>
          <w:lang w:val="pt-PT"/>
        </w:rPr>
        <w:t>p</w:t>
      </w:r>
      <w:r w:rsidR="00E63705" w:rsidRPr="00E63705">
        <w:rPr>
          <w:rFonts w:ascii="NewsGotT" w:hAnsi="NewsGotT"/>
          <w:u w:val="single"/>
          <w:lang w:val="pt-PT"/>
        </w:rPr>
        <w:t xml:space="preserve">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5CF1708B"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7945111"/>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EE3551">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794416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E45CA8F"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7945112"/>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EE3551">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794416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794416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794416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794416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6B81B8F8" w:rsidR="00CB7701" w:rsidRPr="00F31C82" w:rsidRDefault="00CB7701" w:rsidP="00CB7701">
      <w:pPr>
        <w:pStyle w:val="Caption"/>
        <w:keepNext/>
        <w:rPr>
          <w:lang w:val="pt-BR"/>
        </w:rPr>
      </w:pPr>
      <w:bookmarkStart w:id="58" w:name="_Ref71216812"/>
      <w:bookmarkStart w:id="59" w:name="_Toc71218218"/>
      <w:bookmarkStart w:id="60" w:name="_Toc77945113"/>
      <w:proofErr w:type="spellStart"/>
      <w:r>
        <w:t>Tabela</w:t>
      </w:r>
      <w:proofErr w:type="spellEnd"/>
      <w:r>
        <w:t xml:space="preserve"> </w:t>
      </w:r>
      <w:r>
        <w:fldChar w:fldCharType="begin"/>
      </w:r>
      <w:r>
        <w:instrText xml:space="preserve"> SEQ Tabela \* ARABIC </w:instrText>
      </w:r>
      <w:r>
        <w:fldChar w:fldCharType="separate"/>
      </w:r>
      <w:r w:rsidR="00EE3551">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794416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7944167"/>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w:t>
      </w:r>
      <w:r w:rsidRPr="007948AF">
        <w:rPr>
          <w:rFonts w:ascii="NewsGotT" w:hAnsi="NewsGotT"/>
          <w:lang w:val="pt-PT" w:eastAsia="x-none"/>
        </w:rPr>
        <w:t>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sidRPr="0084260B">
        <w:rPr>
          <w:rFonts w:ascii="NewsGotT" w:hAnsi="NewsGotT"/>
          <w:lang w:val="pt-PT" w:eastAsia="x-none"/>
        </w:rPr>
      </w:r>
      <w:r w:rsidR="0084260B">
        <w:rPr>
          <w:rFonts w:ascii="NewsGotT" w:hAnsi="NewsGotT"/>
          <w:lang w:val="pt-PT" w:eastAsia="x-none"/>
        </w:rPr>
        <w:instrText xml:space="preserve"> \* MERGEFORMAT </w:instrText>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w:t>
      </w:r>
      <w:r w:rsidR="0084260B" w:rsidRPr="0084260B">
        <w:rPr>
          <w:rFonts w:ascii="NewsGotT" w:hAnsi="NewsGotT"/>
          <w:lang w:val="pt-PT" w:eastAsia="x-none"/>
        </w:rPr>
        <w:t>atividade</w:t>
      </w:r>
      <w:r w:rsidR="0084260B" w:rsidRPr="0084260B">
        <w:rPr>
          <w:rFonts w:ascii="NewsGotT" w:hAnsi="NewsGotT"/>
          <w:lang w:val="pt-PT" w:eastAsia="x-none"/>
        </w:rPr>
        <w:t xml:space="preserv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xml:space="preserve">. Vários estudos demonstraram que o uso de medicamentos anticolinérgicos é um </w:t>
      </w:r>
      <w:r w:rsidR="0084260B" w:rsidRPr="0084260B">
        <w:rPr>
          <w:rFonts w:ascii="NewsGotT" w:hAnsi="NewsGotT"/>
          <w:lang w:val="pt-PT" w:eastAsia="x-none"/>
        </w:rPr>
        <w:t>fator</w:t>
      </w:r>
      <w:r w:rsidR="0084260B" w:rsidRPr="0084260B">
        <w:rPr>
          <w:rFonts w:ascii="NewsGotT" w:hAnsi="NewsGotT"/>
          <w:lang w:val="pt-PT" w:eastAsia="x-none"/>
        </w:rPr>
        <w:t xml:space="preserve">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multifatorial</w:t>
      </w:r>
      <w:r w:rsidR="0084260B" w:rsidRPr="0084260B">
        <w:rPr>
          <w:rFonts w:ascii="NewsGotT" w:hAnsi="NewsGotT"/>
          <w:lang w:val="pt-PT" w:eastAsia="x-none"/>
        </w:rPr>
        <w:t xml:space="preserve">,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7944168"/>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13E305EE" w:rsidR="005A6FA4" w:rsidRPr="0042291F"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w:t>
      </w:r>
      <w:r w:rsidR="00943D1F">
        <w:rPr>
          <w:rFonts w:ascii="NewsGotT" w:hAnsi="NewsGotT"/>
          <w:lang w:val="pt-PT" w:eastAsia="x-none"/>
        </w:rPr>
        <w:lastRenderedPageBreak/>
        <w:t xml:space="preserve">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p>
    <w:p w14:paraId="663EC820" w14:textId="206FE85C" w:rsidR="00015B66" w:rsidRDefault="00015B66" w:rsidP="00015B66">
      <w:pPr>
        <w:pStyle w:val="Heading3"/>
        <w:spacing w:line="360" w:lineRule="auto"/>
        <w:jc w:val="both"/>
        <w:rPr>
          <w:rFonts w:ascii="NewsGotT" w:hAnsi="NewsGotT"/>
          <w:lang w:val="pt-PT"/>
        </w:rPr>
      </w:pPr>
      <w:bookmarkStart w:id="65" w:name="_Toc77944169"/>
      <w:r>
        <w:rPr>
          <w:rFonts w:ascii="NewsGotT" w:hAnsi="NewsGotT"/>
          <w:lang w:val="pt-PT"/>
        </w:rPr>
        <w:t>Psicofármacos</w:t>
      </w:r>
      <w:bookmarkEnd w:id="65"/>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w:t>
      </w:r>
      <w:r w:rsidR="00DD1C6B">
        <w:rPr>
          <w:rFonts w:ascii="NewsGotT" w:hAnsi="NewsGotT"/>
          <w:lang w:val="pt-PT"/>
        </w:rPr>
        <w:t xml:space="preserve">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w:t>
      </w:r>
      <w:r w:rsidR="006B291A">
        <w:rPr>
          <w:rFonts w:ascii="NewsGotT" w:hAnsi="NewsGotT"/>
          <w:lang w:val="pt-PT"/>
        </w:rPr>
        <w:t xml:space="preserve">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w:t>
      </w:r>
      <w:r w:rsidR="00BA234A">
        <w:rPr>
          <w:rFonts w:ascii="NewsGotT" w:hAnsi="NewsGotT"/>
          <w:lang w:val="pt-PT"/>
        </w:rPr>
        <w:t xml:space="preserve">,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F693EB4"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 xml:space="preserve">são psicofármacos com efeitos depressores a nível </w:t>
      </w:r>
      <w:r w:rsidR="002437FD" w:rsidRPr="002437FD">
        <w:rPr>
          <w:rFonts w:ascii="NewsGotT" w:hAnsi="NewsGotT"/>
          <w:lang w:val="pt-PT"/>
        </w:rPr>
        <w:lastRenderedPageBreak/>
        <w:t>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2437FD">
        <w:rPr>
          <w:rFonts w:ascii="NewsGotT" w:hAnsi="NewsGotT"/>
          <w:lang w:val="pt-PT"/>
        </w:rPr>
        <w:t xml:space="preserve">. </w:t>
      </w:r>
      <w:r w:rsidR="006410FC">
        <w:rPr>
          <w:rFonts w:ascii="NewsGotT" w:hAnsi="NewsGotT"/>
          <w:lang w:val="pt-PT"/>
        </w:rPr>
        <w:t>(</w:t>
      </w:r>
      <w:proofErr w:type="spellStart"/>
      <w:r w:rsidR="006410FC">
        <w:rPr>
          <w:rFonts w:ascii="NewsGotT" w:hAnsi="NewsGotT"/>
          <w:lang w:val="pt-PT"/>
        </w:rPr>
        <w:t>pdf</w:t>
      </w:r>
      <w:proofErr w:type="spellEnd"/>
      <w:r w:rsidR="006410FC">
        <w:rPr>
          <w:rFonts w:ascii="NewsGotT" w:hAnsi="NewsGotT"/>
          <w:lang w:val="pt-PT"/>
        </w:rPr>
        <w:t xml:space="preserve"> benzodiazepinas)</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 xml:space="preserve">da célula-alvo. O </w:t>
      </w:r>
      <w:r w:rsidR="005B32B1" w:rsidRPr="005B32B1">
        <w:rPr>
          <w:rFonts w:ascii="NewsGotT" w:hAnsi="NewsGotT"/>
          <w:lang w:val="pt-PT" w:eastAsia="x-none"/>
        </w:rPr>
        <w:t>recetor</w:t>
      </w:r>
      <w:r w:rsidR="005B32B1" w:rsidRPr="005B32B1">
        <w:rPr>
          <w:rFonts w:ascii="NewsGotT" w:hAnsi="NewsGotT"/>
          <w:lang w:val="pt-PT" w:eastAsia="x-none"/>
        </w:rPr>
        <w:t>,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sidRPr="008D0DEF">
        <w:rPr>
          <w:rFonts w:ascii="NewsGotT" w:hAnsi="NewsGotT"/>
          <w:lang w:val="pt-PT" w:eastAsia="x-none"/>
        </w:rPr>
      </w:r>
      <w:r w:rsidR="008D0DEF">
        <w:rPr>
          <w:rFonts w:ascii="NewsGotT" w:hAnsi="NewsGotT"/>
          <w:lang w:val="pt-PT" w:eastAsia="x-none"/>
        </w:rPr>
        <w:instrText xml:space="preserve"> \* MERGEFORMAT </w:instrText>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1BC125F4" w:rsidR="004F71BB" w:rsidRPr="008D0DEF" w:rsidRDefault="004F71BB" w:rsidP="004F71BB">
      <w:pPr>
        <w:pStyle w:val="Caption"/>
        <w:keepNext/>
        <w:rPr>
          <w:lang w:val="pt-BR"/>
        </w:rPr>
      </w:pPr>
      <w:bookmarkStart w:id="66" w:name="_Ref77779957"/>
      <w:bookmarkStart w:id="67" w:name="_Toc77945114"/>
      <w:r w:rsidRPr="008D0DEF">
        <w:rPr>
          <w:lang w:val="pt-BR"/>
        </w:rPr>
        <w:t xml:space="preserve">Tabela </w:t>
      </w:r>
      <w:r>
        <w:fldChar w:fldCharType="begin"/>
      </w:r>
      <w:r w:rsidRPr="008D0DEF">
        <w:rPr>
          <w:lang w:val="pt-BR"/>
        </w:rPr>
        <w:instrText xml:space="preserve"> SEQ Tabela \* ARABIC </w:instrText>
      </w:r>
      <w:r>
        <w:fldChar w:fldCharType="separate"/>
      </w:r>
      <w:r w:rsidR="00EE3551">
        <w:rPr>
          <w:noProof/>
          <w:lang w:val="pt-BR"/>
        </w:rPr>
        <w:t>5</w:t>
      </w:r>
      <w:r>
        <w:fldChar w:fldCharType="end"/>
      </w:r>
      <w:bookmarkEnd w:id="66"/>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bookmarkEnd w:id="67"/>
      <w:r w:rsidR="00A341AD">
        <w:rPr>
          <w:lang w:val="pt-BR"/>
        </w:rPr>
        <w:t xml:space="preserve"> frequentes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lastRenderedPageBreak/>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lastRenderedPageBreak/>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5D725B9F" w14:textId="77777777" w:rsidR="006E4FBE"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6E4FBE">
              <w:rPr>
                <w:rFonts w:ascii="NewsGotT" w:hAnsi="NewsGotT"/>
                <w:lang w:val="pt-PT" w:eastAsia="x-none"/>
              </w:rPr>
              <w:t>A</w:t>
            </w:r>
            <w:r>
              <w:rPr>
                <w:rFonts w:ascii="NewsGotT" w:hAnsi="NewsGotT"/>
                <w:lang w:val="pt-PT" w:eastAsia="x-none"/>
              </w:rPr>
              <w:t xml:space="preserve">nsiedade em doentes com depressão; </w:t>
            </w:r>
          </w:p>
          <w:p w14:paraId="46D3C82F" w14:textId="0731DA6D" w:rsidR="00AD3C9C" w:rsidRDefault="006E4FBE" w:rsidP="006410FC">
            <w:pPr>
              <w:spacing w:line="360" w:lineRule="auto"/>
              <w:jc w:val="both"/>
              <w:rPr>
                <w:rFonts w:ascii="NewsGotT" w:hAnsi="NewsGotT"/>
                <w:lang w:val="pt-PT" w:eastAsia="x-none"/>
              </w:rPr>
            </w:pPr>
            <w:r>
              <w:rPr>
                <w:rFonts w:ascii="NewsGotT" w:hAnsi="NewsGotT"/>
                <w:lang w:val="pt-PT" w:eastAsia="x-none"/>
              </w:rPr>
              <w:t>P</w:t>
            </w:r>
            <w:r w:rsidR="00AD3C9C">
              <w:rPr>
                <w:rFonts w:ascii="NewsGotT" w:hAnsi="NewsGotT"/>
                <w:lang w:val="pt-PT" w:eastAsia="x-none"/>
              </w:rPr>
              <w:t>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0FE61907" w14:textId="77777777" w:rsidR="006E4FBE"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p>
          <w:p w14:paraId="447A198B" w14:textId="7E6F5393" w:rsidR="00AD3C9C" w:rsidRDefault="006E4FBE" w:rsidP="006410FC">
            <w:pPr>
              <w:spacing w:line="360" w:lineRule="auto"/>
              <w:jc w:val="both"/>
              <w:rPr>
                <w:rFonts w:ascii="NewsGotT" w:hAnsi="NewsGotT"/>
                <w:lang w:val="pt-PT" w:eastAsia="x-none"/>
              </w:rPr>
            </w:pPr>
            <w:r>
              <w:rPr>
                <w:rFonts w:ascii="NewsGotT" w:hAnsi="NewsGotT"/>
                <w:lang w:val="pt-PT" w:eastAsia="x-none"/>
              </w:rPr>
              <w:t>I</w:t>
            </w:r>
            <w:r w:rsidR="00D510EB" w:rsidRPr="00D510EB">
              <w:rPr>
                <w:rFonts w:ascii="NewsGotT" w:hAnsi="NewsGotT"/>
                <w:lang w:val="pt-PT" w:eastAsia="x-none"/>
              </w:rPr>
              <w:t>nsónia devida à ansiedade</w:t>
            </w:r>
            <w:r w:rsidR="00D510EB">
              <w:rPr>
                <w:rFonts w:ascii="NewsGotT" w:hAnsi="NewsGotT"/>
                <w:lang w:val="pt-PT" w:eastAsia="x-none"/>
              </w:rPr>
              <w:t xml:space="preserve"> </w:t>
            </w:r>
          </w:p>
        </w:tc>
        <w:tc>
          <w:tcPr>
            <w:tcW w:w="4394" w:type="dxa"/>
          </w:tcPr>
          <w:p w14:paraId="1B32BF24" w14:textId="4F34B441"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21201349" w14:textId="77777777" w:rsidR="006E4FBE"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p>
          <w:p w14:paraId="036B94D1" w14:textId="77777777" w:rsidR="006E4FBE" w:rsidRDefault="006E4FBE" w:rsidP="00C45173">
            <w:pPr>
              <w:spacing w:line="360" w:lineRule="auto"/>
              <w:jc w:val="both"/>
              <w:rPr>
                <w:rFonts w:ascii="NewsGotT" w:hAnsi="NewsGotT"/>
                <w:lang w:val="pt-PT" w:eastAsia="x-none"/>
              </w:rPr>
            </w:pPr>
            <w:r>
              <w:rPr>
                <w:rFonts w:ascii="NewsGotT" w:hAnsi="NewsGotT"/>
                <w:lang w:val="pt-PT" w:eastAsia="x-none"/>
              </w:rPr>
              <w:t>A</w:t>
            </w:r>
            <w:r w:rsidR="00C45173" w:rsidRPr="00C45173">
              <w:rPr>
                <w:rFonts w:ascii="NewsGotT" w:hAnsi="NewsGotT"/>
                <w:lang w:val="pt-PT" w:eastAsia="x-none"/>
              </w:rPr>
              <w:t>nsiedade associada a desordens psiquiátricas</w:t>
            </w:r>
            <w:r w:rsidR="00C45173">
              <w:rPr>
                <w:rFonts w:ascii="NewsGotT" w:hAnsi="NewsGotT"/>
                <w:lang w:val="pt-PT" w:eastAsia="x-none"/>
              </w:rPr>
              <w:t xml:space="preserve"> </w:t>
            </w:r>
            <w:r w:rsidR="00C45173" w:rsidRPr="00C45173">
              <w:rPr>
                <w:rFonts w:ascii="NewsGotT" w:hAnsi="NewsGotT"/>
                <w:lang w:val="pt-PT" w:eastAsia="x-none"/>
              </w:rPr>
              <w:t>(por ex</w:t>
            </w:r>
            <w:r w:rsidR="00C45173">
              <w:rPr>
                <w:rFonts w:ascii="NewsGotT" w:hAnsi="NewsGotT"/>
                <w:lang w:val="pt-PT" w:eastAsia="x-none"/>
              </w:rPr>
              <w:t>emplo</w:t>
            </w:r>
            <w:r w:rsidR="00C45173"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00C45173" w:rsidRPr="00C45173">
              <w:rPr>
                <w:rFonts w:ascii="NewsGotT" w:hAnsi="NewsGotT"/>
                <w:lang w:val="pt-PT" w:eastAsia="x-none"/>
              </w:rPr>
              <w:t xml:space="preserve"> </w:t>
            </w:r>
          </w:p>
          <w:p w14:paraId="73EE453E" w14:textId="7397036E" w:rsidR="00AD3C9C" w:rsidRDefault="006E4FBE" w:rsidP="00C45173">
            <w:pPr>
              <w:spacing w:line="360" w:lineRule="auto"/>
              <w:jc w:val="both"/>
              <w:rPr>
                <w:rFonts w:ascii="NewsGotT" w:hAnsi="NewsGotT"/>
                <w:lang w:val="pt-PT" w:eastAsia="x-none"/>
              </w:rPr>
            </w:pPr>
            <w:r>
              <w:rPr>
                <w:rFonts w:ascii="NewsGotT" w:hAnsi="NewsGotT"/>
                <w:lang w:val="pt-PT" w:eastAsia="x-none"/>
              </w:rPr>
              <w:t>A</w:t>
            </w:r>
            <w:r w:rsidR="00C45173" w:rsidRPr="00C45173">
              <w:rPr>
                <w:rFonts w:ascii="NewsGotT" w:hAnsi="NewsGotT"/>
                <w:lang w:val="pt-PT" w:eastAsia="x-none"/>
              </w:rPr>
              <w:t xml:space="preserve">nsiedade </w:t>
            </w:r>
            <w:r w:rsidR="00A33567">
              <w:rPr>
                <w:rFonts w:ascii="NewsGotT" w:hAnsi="NewsGotT"/>
                <w:lang w:val="pt-PT" w:eastAsia="x-none"/>
              </w:rPr>
              <w:t>como</w:t>
            </w:r>
            <w:r w:rsidR="00C45173" w:rsidRPr="00C45173">
              <w:rPr>
                <w:rFonts w:ascii="NewsGotT" w:hAnsi="NewsGotT"/>
                <w:lang w:val="pt-PT" w:eastAsia="x-none"/>
              </w:rPr>
              <w:t xml:space="preserve"> base de</w:t>
            </w:r>
            <w:r w:rsidR="00A33567">
              <w:rPr>
                <w:rFonts w:ascii="NewsGotT" w:hAnsi="NewsGotT"/>
                <w:lang w:val="pt-PT" w:eastAsia="x-none"/>
              </w:rPr>
              <w:t xml:space="preserve"> </w:t>
            </w:r>
            <w:r w:rsidR="00C45173" w:rsidRPr="00C45173">
              <w:rPr>
                <w:rFonts w:ascii="NewsGotT" w:hAnsi="NewsGotT"/>
                <w:lang w:val="pt-PT" w:eastAsia="x-none"/>
              </w:rPr>
              <w:t>uma desordem funcional</w:t>
            </w:r>
          </w:p>
        </w:tc>
        <w:tc>
          <w:tcPr>
            <w:tcW w:w="4394" w:type="dxa"/>
          </w:tcPr>
          <w:p w14:paraId="16E350DD" w14:textId="2986F449" w:rsidR="00AD3C9C" w:rsidRDefault="00C45173" w:rsidP="006410FC">
            <w:pPr>
              <w:spacing w:line="360" w:lineRule="auto"/>
              <w:jc w:val="both"/>
              <w:rPr>
                <w:rFonts w:ascii="NewsGotT" w:hAnsi="NewsGotT"/>
                <w:lang w:val="pt-PT" w:eastAsia="x-none"/>
              </w:rPr>
            </w:pPr>
            <w:r>
              <w:rPr>
                <w:rFonts w:ascii="NewsGotT" w:hAnsi="NewsGotT"/>
                <w:lang w:val="pt-PT" w:eastAsia="x-none"/>
              </w:rPr>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taxia, disartria, fala indistinta, cefaleias, tremor, tonturas</w:t>
            </w:r>
            <w:r>
              <w:rPr>
                <w:rFonts w:ascii="NewsGotT" w:hAnsi="NewsGotT"/>
                <w:lang w:val="pt-PT" w:eastAsia="x-none"/>
              </w:rPr>
              <w:t xml:space="preserve">, </w:t>
            </w:r>
            <w:r w:rsidRPr="00C45173">
              <w:rPr>
                <w:rFonts w:ascii="NewsGotT" w:hAnsi="NewsGotT"/>
                <w:lang w:val="pt-PT" w:eastAsia="x-none"/>
              </w:rPr>
              <w:t>inquietação, agitação, irritabilidade, agressividade,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 xml:space="preserve">onolência diurna, embotamento </w:t>
            </w:r>
            <w:r w:rsidRPr="00A33567">
              <w:rPr>
                <w:rFonts w:ascii="NewsGotT" w:hAnsi="NewsGotT"/>
                <w:lang w:val="pt-PT" w:eastAsia="x-none"/>
              </w:rPr>
              <w:t>afetivo</w:t>
            </w:r>
            <w:r w:rsidRPr="00A33567">
              <w:rPr>
                <w:rFonts w:ascii="NewsGotT" w:hAnsi="NewsGotT"/>
                <w:lang w:val="pt-PT" w:eastAsia="x-none"/>
              </w:rPr>
              <w:t>,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1B1036C" w14:textId="77777777" w:rsidR="00AD3C9C" w:rsidRPr="003169B7" w:rsidRDefault="00AD3C9C" w:rsidP="006410FC">
      <w:pPr>
        <w:spacing w:line="360" w:lineRule="auto"/>
        <w:ind w:firstLine="720"/>
        <w:jc w:val="both"/>
        <w:rPr>
          <w:rFonts w:ascii="NewsGotT" w:hAnsi="NewsGotT"/>
          <w:lang w:val="pt-PT" w:eastAsia="x-none"/>
        </w:rPr>
      </w:pPr>
    </w:p>
    <w:p w14:paraId="7B7B34D5" w14:textId="40A6BBBA" w:rsidR="003169B7" w:rsidRDefault="003169B7" w:rsidP="000D1CED">
      <w:pPr>
        <w:spacing w:line="360" w:lineRule="auto"/>
        <w:jc w:val="both"/>
        <w:rPr>
          <w:rFonts w:ascii="NewsGotT" w:hAnsi="NewsGotT"/>
          <w:lang w:val="pt-PT"/>
        </w:rPr>
      </w:pPr>
    </w:p>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lastRenderedPageBreak/>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7102507C"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1E4921">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sidR="0009497A">
        <w:rPr>
          <w:rFonts w:ascii="NewsGotT" w:hAnsi="NewsGotT"/>
          <w:lang w:val="pt-PT"/>
        </w:rPr>
        <w:fldChar w:fldCharType="separate"/>
      </w:r>
      <w:r w:rsidR="0009497A" w:rsidRPr="0009497A">
        <w:rPr>
          <w:rFonts w:ascii="NewsGotT" w:hAnsi="NewsGotT"/>
          <w:noProof/>
          <w:lang w:val="pt-PT"/>
        </w:rPr>
        <w:t>(Caramona et al., 2013)</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4B994E25"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0118AD">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Amitriptilina","type":"article"},"uris":["http://www.mendeley.com/documents/?uuid=5afa55c1-b01a-49bd-b10c-cfe84b3946f1"]}],"mendeley":{"formattedCitation":"(Caramona et al., 2013; Infarmed, 2019)","plainTextFormattedCitation":"(Caramona et al., 2013; Infarmed, 2019)","previouslyFormattedCitation":"(Caramona et al., 2013; Infarmed, 2019)"},"properties":{"noteIndex":0},"schema":"https://github.com/citation-style-language/schema/raw/master/csl-citation.json"}</w:instrText>
      </w:r>
      <w:r w:rsidR="001E4921">
        <w:rPr>
          <w:rFonts w:ascii="NewsGotT" w:hAnsi="NewsGotT"/>
          <w:lang w:val="pt-PT"/>
        </w:rPr>
        <w:fldChar w:fldCharType="separate"/>
      </w:r>
      <w:r w:rsidR="001E4921" w:rsidRPr="001E4921">
        <w:rPr>
          <w:rFonts w:ascii="NewsGotT" w:hAnsi="NewsGotT"/>
          <w:noProof/>
          <w:lang w:val="pt-PT"/>
        </w:rPr>
        <w:t>(Caramona et al., 2013; Infarmed, 2019)</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 xml:space="preserve">De modo a facilitar a </w:t>
      </w:r>
      <w:r w:rsidR="00111E77">
        <w:rPr>
          <w:rFonts w:ascii="NewsGotT" w:hAnsi="NewsGotT"/>
          <w:lang w:val="pt-PT"/>
        </w:rPr>
        <w:lastRenderedPageBreak/>
        <w:t>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sidRPr="003C069F">
        <w:rPr>
          <w:rFonts w:ascii="NewsGotT" w:hAnsi="NewsGotT"/>
          <w:lang w:val="pt-PT"/>
        </w:rPr>
      </w:r>
      <w:r w:rsidR="00111E77">
        <w:rPr>
          <w:rFonts w:ascii="NewsGotT" w:hAnsi="NewsGotT"/>
          <w:lang w:val="pt-PT"/>
        </w:rPr>
        <w:instrText xml:space="preserve"> \* MERGEFORMAT </w:instrText>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6BA8F472" w:rsidR="003C069F" w:rsidRPr="003C069F" w:rsidRDefault="003C069F" w:rsidP="003C069F">
      <w:pPr>
        <w:pStyle w:val="Caption"/>
        <w:keepNext/>
        <w:rPr>
          <w:lang w:val="pt-BR"/>
        </w:rPr>
      </w:pPr>
      <w:bookmarkStart w:id="68" w:name="_Ref77932842"/>
      <w:bookmarkStart w:id="69" w:name="_Toc77945115"/>
      <w:r w:rsidRPr="003C069F">
        <w:rPr>
          <w:lang w:val="pt-BR"/>
        </w:rPr>
        <w:t xml:space="preserve">Tabela </w:t>
      </w:r>
      <w:r>
        <w:fldChar w:fldCharType="begin"/>
      </w:r>
      <w:r w:rsidRPr="003C069F">
        <w:rPr>
          <w:lang w:val="pt-BR"/>
        </w:rPr>
        <w:instrText xml:space="preserve"> SEQ Tabela \* ARABIC </w:instrText>
      </w:r>
      <w:r>
        <w:fldChar w:fldCharType="separate"/>
      </w:r>
      <w:r w:rsidR="00EE3551">
        <w:rPr>
          <w:noProof/>
          <w:lang w:val="pt-BR"/>
        </w:rPr>
        <w:t>6</w:t>
      </w:r>
      <w:r>
        <w:fldChar w:fldCharType="end"/>
      </w:r>
      <w:bookmarkEnd w:id="68"/>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69"/>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56D8B876" w:rsidR="003C069F" w:rsidRDefault="003C069F" w:rsidP="003C069F">
            <w:pPr>
              <w:spacing w:line="360" w:lineRule="auto"/>
              <w:jc w:val="both"/>
              <w:rPr>
                <w:rFonts w:ascii="NewsGotT" w:hAnsi="NewsGotT"/>
                <w:lang w:val="pt-PT"/>
              </w:rPr>
            </w:pPr>
            <w:r>
              <w:rPr>
                <w:rFonts w:ascii="NewsGotT" w:hAnsi="NewsGotT"/>
                <w:lang w:val="pt-PT"/>
              </w:rPr>
              <w:t>Estado depressivo; Depressão ansiosa</w:t>
            </w:r>
          </w:p>
        </w:tc>
        <w:tc>
          <w:tcPr>
            <w:tcW w:w="4664" w:type="dxa"/>
          </w:tcPr>
          <w:p w14:paraId="4AF1DF2C" w14:textId="50431A41"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Pr>
                <w:rFonts w:ascii="NewsGotT" w:hAnsi="NewsGotT"/>
                <w:lang w:val="pt-PT"/>
              </w:rPr>
              <w:t xml:space="preserve"> </w:t>
            </w:r>
            <w:r w:rsidRPr="003C069F">
              <w:rPr>
                <w:rFonts w:ascii="NewsGotT" w:hAnsi="NewsGotT"/>
                <w:lang w:val="pt-PT"/>
              </w:rPr>
              <w:t>insónia</w:t>
            </w:r>
            <w:r>
              <w:rPr>
                <w:rFonts w:ascii="NewsGotT" w:hAnsi="NewsGotT"/>
                <w:lang w:val="pt-PT"/>
              </w:rPr>
              <w:t xml:space="preserve">, </w:t>
            </w:r>
            <w:r w:rsidRPr="003C069F">
              <w:rPr>
                <w:rFonts w:ascii="NewsGotT" w:hAnsi="NewsGotT"/>
                <w:i/>
                <w:iCs/>
                <w:lang w:val="pt-PT"/>
              </w:rPr>
              <w:t>delirium</w:t>
            </w:r>
            <w:r w:rsidRPr="003C069F">
              <w:rPr>
                <w:rFonts w:ascii="NewsGotT" w:hAnsi="NewsGotT"/>
                <w:lang w:val="pt-PT"/>
              </w:rPr>
              <w:t>, perturbações da concentração, desorientação, ilusões</w:t>
            </w:r>
            <w:r>
              <w:rPr>
                <w:rFonts w:ascii="NewsGotT" w:hAnsi="NewsGotT"/>
                <w:lang w:val="pt-PT"/>
              </w:rPr>
              <w:t xml:space="preserve">, </w:t>
            </w:r>
            <w:r w:rsidRPr="003C069F">
              <w:rPr>
                <w:rFonts w:ascii="NewsGotT" w:hAnsi="NewsGotT"/>
                <w:lang w:val="pt-PT"/>
              </w:rPr>
              <w:t>alucinações, hipomania, mania, excitação, ansiedade, agitação, pesadelos</w:t>
            </w:r>
            <w:r>
              <w:rPr>
                <w:rFonts w:ascii="NewsGotT" w:hAnsi="NewsGotT"/>
                <w:lang w:val="pt-PT"/>
              </w:rPr>
              <w:t xml:space="preserve">, </w:t>
            </w:r>
            <w:r w:rsidRPr="003C069F">
              <w:rPr>
                <w:rFonts w:ascii="NewsGotT" w:hAnsi="NewsGotT"/>
                <w:lang w:val="pt-PT"/>
              </w:rPr>
              <w:t>insensibilidade, parestesias das extremidades, descoordenação, ataxia, tremores, coma, convulsões, alterações dos padrões do EEG, disartria,</w:t>
            </w:r>
            <w:r>
              <w:rPr>
                <w:rFonts w:ascii="NewsGotT" w:hAnsi="NewsGotT"/>
                <w:lang w:val="pt-PT"/>
              </w:rPr>
              <w:t xml:space="preserve"> </w:t>
            </w:r>
            <w:r w:rsidRPr="003C069F">
              <w:rPr>
                <w:rFonts w:ascii="NewsGotT" w:hAnsi="NewsGotT"/>
                <w:lang w:val="pt-PT"/>
              </w:rPr>
              <w:t>tonturas, sonolência, cefaleias,</w:t>
            </w:r>
            <w:r>
              <w:rPr>
                <w:rFonts w:ascii="NewsGotT" w:hAnsi="NewsGotT"/>
                <w:lang w:val="pt-PT"/>
              </w:rPr>
              <w:t xml:space="preserve"> </w:t>
            </w:r>
            <w:r w:rsidRPr="003C069F">
              <w:rPr>
                <w:rFonts w:ascii="NewsGotT" w:hAnsi="NewsGotT"/>
                <w:lang w:val="pt-PT"/>
              </w:rPr>
              <w:t>fraqueza, desorientação,</w:t>
            </w:r>
            <w:r>
              <w:rPr>
                <w:rFonts w:ascii="NewsGotT" w:hAnsi="NewsGotT"/>
                <w:lang w:val="pt-PT"/>
              </w:rPr>
              <w:t xml:space="preserve"> olho seco, visão turva, zumbidos palpitações, náuseas, 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t xml:space="preserve">Tratamento da depressão </w:t>
            </w:r>
          </w:p>
        </w:tc>
        <w:tc>
          <w:tcPr>
            <w:tcW w:w="4664" w:type="dxa"/>
          </w:tcPr>
          <w:p w14:paraId="04A51A16" w14:textId="6A52F195" w:rsidR="003C069F" w:rsidRPr="00883925" w:rsidRDefault="00883925" w:rsidP="003C069F">
            <w:pPr>
              <w:spacing w:line="360" w:lineRule="auto"/>
              <w:jc w:val="both"/>
              <w:rPr>
                <w:rFonts w:ascii="NewsGotT" w:hAnsi="NewsGotT"/>
                <w:lang w:val="pt-BR"/>
              </w:rPr>
            </w:pPr>
            <w:r>
              <w:rPr>
                <w:rFonts w:ascii="NewsGotT" w:hAnsi="NewsGotT"/>
                <w:lang w:val="pt-PT"/>
              </w:rPr>
              <w:t xml:space="preserve">Alteração do apetite, </w:t>
            </w:r>
            <w:r w:rsidRPr="00883925">
              <w:rPr>
                <w:rFonts w:ascii="NewsGotT" w:hAnsi="NewsGotT"/>
                <w:lang w:val="pt-BR"/>
              </w:rPr>
              <w:t>i</w:t>
            </w:r>
            <w:r w:rsidRPr="00883925">
              <w:rPr>
                <w:rFonts w:ascii="NewsGotT" w:hAnsi="NewsGotT"/>
                <w:lang w:val="pt-BR"/>
              </w:rPr>
              <w:t>deação suicida ou comportamento suicida, estado de confusão, insónia, desorientação, mania, ansiedade, nervosismo, agitação</w:t>
            </w:r>
            <w:r w:rsidR="009C6275">
              <w:rPr>
                <w:rFonts w:ascii="NewsGotT" w:hAnsi="NewsGotT"/>
                <w:lang w:val="pt-BR"/>
              </w:rPr>
              <w:t xml:space="preserve">, </w:t>
            </w:r>
            <w:r w:rsidRPr="00883925">
              <w:rPr>
                <w:rFonts w:ascii="NewsGotT" w:hAnsi="NewsGotT"/>
                <w:lang w:val="pt-BR"/>
              </w:rPr>
              <w:t>ilusão, agressividade, alucinações, pesadelos, diminuição da libido, síndrome de abstinência</w:t>
            </w:r>
            <w:r>
              <w:rPr>
                <w:rFonts w:ascii="NewsGotT" w:hAnsi="NewsGotT"/>
                <w:lang w:val="pt-BR"/>
              </w:rPr>
              <w:t xml:space="preserve">, </w:t>
            </w:r>
            <w:r w:rsidRPr="00883925">
              <w:rPr>
                <w:rFonts w:ascii="NewsGotT" w:hAnsi="NewsGotT"/>
                <w:lang w:val="pt-BR"/>
              </w:rPr>
              <w:t xml:space="preserve">convulsão, síndrome </w:t>
            </w:r>
            <w:proofErr w:type="spellStart"/>
            <w:r w:rsidRPr="00883925">
              <w:rPr>
                <w:rFonts w:ascii="NewsGotT" w:hAnsi="NewsGotT"/>
                <w:lang w:val="pt-BR"/>
              </w:rPr>
              <w:t>neuroléptica</w:t>
            </w:r>
            <w:proofErr w:type="spellEnd"/>
            <w:r w:rsidRPr="00883925">
              <w:rPr>
                <w:rFonts w:ascii="NewsGotT" w:hAnsi="NewsGotT"/>
                <w:lang w:val="pt-BR"/>
              </w:rPr>
              <w:t xml:space="preserve"> maligna, tontura, vertigem, dor de cabeça, sonolência, inquietação, atenção diminuída, tremor, visão enevoada, perturbações da memória, </w:t>
            </w:r>
            <w:proofErr w:type="spellStart"/>
            <w:r w:rsidRPr="00883925">
              <w:rPr>
                <w:rFonts w:ascii="NewsGotT" w:hAnsi="NewsGotT"/>
                <w:lang w:val="pt-BR"/>
              </w:rPr>
              <w:t>mioclonia</w:t>
            </w:r>
            <w:proofErr w:type="spellEnd"/>
            <w:r w:rsidRPr="00883925">
              <w:rPr>
                <w:rFonts w:ascii="NewsGotT" w:hAnsi="NewsGotT"/>
                <w:lang w:val="pt-BR"/>
              </w:rPr>
              <w:t xml:space="preserve">, afasia expressiva, </w:t>
            </w:r>
            <w:proofErr w:type="spellStart"/>
            <w:r w:rsidRPr="00883925">
              <w:rPr>
                <w:rFonts w:ascii="NewsGotT" w:hAnsi="NewsGotT"/>
                <w:lang w:val="pt-BR"/>
              </w:rPr>
              <w:t>parestesia</w:t>
            </w:r>
            <w:proofErr w:type="spellEnd"/>
            <w:r w:rsidRPr="00883925">
              <w:rPr>
                <w:rFonts w:ascii="NewsGotT" w:hAnsi="NewsGotT"/>
                <w:lang w:val="pt-BR"/>
              </w:rPr>
              <w:t>, distonia, paladar alterado</w:t>
            </w:r>
            <w:r>
              <w:rPr>
                <w:rFonts w:ascii="NewsGotT" w:hAnsi="NewsGotT"/>
                <w:lang w:val="pt-BR"/>
              </w:rPr>
              <w:t xml:space="preserve">, náuseas, </w:t>
            </w:r>
            <w:proofErr w:type="spellStart"/>
            <w:r w:rsidRPr="005A240E">
              <w:rPr>
                <w:rFonts w:ascii="NewsGotT" w:hAnsi="NewsGotT"/>
                <w:lang w:val="pt-PT"/>
              </w:rPr>
              <w:t>xerostomia</w:t>
            </w:r>
            <w:proofErr w:type="spellEnd"/>
            <w:r>
              <w:rPr>
                <w:rFonts w:ascii="NewsGotT" w:hAnsi="NewsGotT"/>
                <w:lang w:val="pt-PT"/>
              </w:rPr>
              <w:t xml:space="preserve">, </w:t>
            </w:r>
            <w:r w:rsidR="00840510">
              <w:rPr>
                <w:rFonts w:ascii="NewsGotT" w:hAnsi="NewsGotT"/>
                <w:lang w:val="pt-PT"/>
              </w:rPr>
              <w:t xml:space="preserve">arritmias cardíacas, hipotensão ortostática, dispneia, </w:t>
            </w:r>
            <w:r>
              <w:rPr>
                <w:rFonts w:ascii="NewsGotT" w:hAnsi="NewsGotT"/>
                <w:lang w:val="pt-PT"/>
              </w:rPr>
              <w:t xml:space="preserve">fadiga </w:t>
            </w:r>
            <w:r w:rsidR="009C6275">
              <w:rPr>
                <w:rFonts w:ascii="NewsGotT" w:hAnsi="NewsGotT"/>
                <w:lang w:val="pt-PT"/>
              </w:rPr>
              <w:fldChar w:fldCharType="begin" w:fldLock="1"/>
            </w:r>
            <w:r w:rsidR="00A675CD">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2020c)","plainTextFormattedCitation":"(Infarmed, 2020c)","previouslyFormattedCitation":"(Infarmed, 2020c)"},"properties":{"noteIndex":0},"schema":"https://github.com/citation-style-language/schema/raw/master/csl-citation.json"}</w:instrText>
            </w:r>
            <w:r w:rsidR="009C6275">
              <w:rPr>
                <w:rFonts w:ascii="NewsGotT" w:hAnsi="NewsGotT"/>
                <w:lang w:val="pt-PT"/>
              </w:rPr>
              <w:fldChar w:fldCharType="separate"/>
            </w:r>
            <w:r w:rsidR="009C6275" w:rsidRPr="009C6275">
              <w:rPr>
                <w:rFonts w:ascii="NewsGotT" w:hAnsi="NewsGotT"/>
                <w:noProof/>
                <w:lang w:val="pt-PT"/>
              </w:rPr>
              <w:t>(Infarmed, 2020c)</w:t>
            </w:r>
            <w:r w:rsidR="009C6275">
              <w:rPr>
                <w:rFonts w:ascii="NewsGotT" w:hAnsi="NewsGotT"/>
                <w:lang w:val="pt-PT"/>
              </w:rPr>
              <w:fldChar w:fldCharType="end"/>
            </w:r>
          </w:p>
        </w:tc>
      </w:tr>
    </w:tbl>
    <w:p w14:paraId="533A790F" w14:textId="553B1B1D" w:rsidR="00031CB1" w:rsidRDefault="003C069F" w:rsidP="00031CB1">
      <w:pPr>
        <w:spacing w:line="360" w:lineRule="auto"/>
        <w:ind w:firstLine="720"/>
        <w:jc w:val="both"/>
        <w:rPr>
          <w:rFonts w:ascii="NewsGotT" w:hAnsi="NewsGotT"/>
          <w:lang w:val="pt-PT"/>
        </w:rPr>
      </w:pPr>
      <w:r>
        <w:rPr>
          <w:rFonts w:ascii="NewsGotT" w:hAnsi="NewsGotT"/>
          <w:lang w:val="pt-PT"/>
        </w:rPr>
        <w:t xml:space="preserve"> </w:t>
      </w:r>
    </w:p>
    <w:p w14:paraId="33BCE423" w14:textId="7088D207" w:rsidR="00031CB1" w:rsidRDefault="00031CB1" w:rsidP="00CB3544">
      <w:pPr>
        <w:spacing w:line="360" w:lineRule="auto"/>
        <w:jc w:val="both"/>
        <w:rPr>
          <w:rFonts w:ascii="NewsGotT" w:hAnsi="NewsGotT"/>
          <w:lang w:val="pt-PT"/>
        </w:rPr>
      </w:pPr>
    </w:p>
    <w:p w14:paraId="4BEE430A" w14:textId="77777777" w:rsidR="00031CB1" w:rsidRDefault="00031CB1" w:rsidP="00CB3544">
      <w:pPr>
        <w:spacing w:line="360" w:lineRule="auto"/>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lastRenderedPageBreak/>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w:t>
      </w:r>
      <w:r w:rsidRPr="00EE3551">
        <w:rPr>
          <w:rFonts w:ascii="NewsGotT" w:hAnsi="NewsGotT"/>
          <w:u w:val="single"/>
          <w:lang w:val="pt-PT"/>
        </w:rPr>
        <w:t>da serotonina</w:t>
      </w:r>
      <w:r w:rsidRPr="00EE3551">
        <w:rPr>
          <w:rFonts w:ascii="NewsGotT" w:hAnsi="NewsGotT"/>
          <w:u w:val="single"/>
          <w:lang w:val="pt-PT"/>
        </w:rPr>
        <w:t xml:space="preserve"> (ISRS)</w:t>
      </w:r>
    </w:p>
    <w:p w14:paraId="174E5259" w14:textId="32B9EFAF" w:rsidR="00CB3544" w:rsidRDefault="00CB3544" w:rsidP="00CB3544">
      <w:pPr>
        <w:spacing w:line="360" w:lineRule="auto"/>
        <w:jc w:val="both"/>
        <w:rPr>
          <w:rFonts w:ascii="NewsGotT" w:hAnsi="NewsGotT"/>
          <w:lang w:val="pt-PT"/>
        </w:rPr>
      </w:pPr>
    </w:p>
    <w:p w14:paraId="01BB2E2C" w14:textId="5E71A622" w:rsidR="000118AD" w:rsidRDefault="00CB3544" w:rsidP="000118AD">
      <w:pPr>
        <w:spacing w:line="360" w:lineRule="auto"/>
        <w:ind w:firstLine="720"/>
        <w:jc w:val="both"/>
        <w:rPr>
          <w:rFonts w:ascii="NewsGotT" w:hAnsi="NewsGotT"/>
          <w:lang w:val="pt-PT"/>
        </w:rPr>
      </w:pPr>
      <w:r w:rsidRPr="00CB3544">
        <w:rPr>
          <w:rFonts w:ascii="NewsGotT" w:hAnsi="NewsGotT"/>
          <w:lang w:val="pt-PT"/>
        </w:rPr>
        <w:t>Os ISRS, considerados fármacos de primeira</w:t>
      </w:r>
      <w:r>
        <w:rPr>
          <w:rFonts w:ascii="NewsGotT" w:hAnsi="NewsGotT"/>
          <w:lang w:val="pt-PT"/>
        </w:rPr>
        <w:t xml:space="preserve"> </w:t>
      </w:r>
      <w:r w:rsidRPr="00CB3544">
        <w:rPr>
          <w:rFonts w:ascii="NewsGotT" w:hAnsi="NewsGotT"/>
          <w:lang w:val="pt-PT"/>
        </w:rPr>
        <w:t xml:space="preserve">geração, 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w:t>
      </w:r>
      <w:proofErr w:type="spellStart"/>
      <w:r w:rsidR="008640EF">
        <w:rPr>
          <w:rFonts w:ascii="NewsGotT" w:hAnsi="NewsGotT"/>
          <w:lang w:val="pt-PT"/>
        </w:rPr>
        <w:t>neurotransmissão</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w:t>
      </w:r>
      <w:r w:rsidR="000118AD" w:rsidRPr="000118AD">
        <w:rPr>
          <w:rFonts w:ascii="NewsGotT" w:hAnsi="NewsGotT"/>
          <w:lang w:val="pt-PT"/>
        </w:rPr>
        <w:t>seletivamente</w:t>
      </w:r>
      <w:r w:rsidR="000118AD" w:rsidRPr="000118AD">
        <w:rPr>
          <w:rFonts w:ascii="NewsGotT" w:hAnsi="NewsGotT"/>
          <w:lang w:val="pt-PT"/>
        </w:rPr>
        <w:t xml:space="preserve"> a </w:t>
      </w:r>
      <w:r w:rsidR="000118AD" w:rsidRPr="000118AD">
        <w:rPr>
          <w:rFonts w:ascii="NewsGotT" w:hAnsi="NewsGotT"/>
          <w:lang w:val="pt-PT"/>
        </w:rPr>
        <w:t>atividade</w:t>
      </w:r>
      <w:r w:rsidR="000118AD" w:rsidRPr="000118AD">
        <w:rPr>
          <w:rFonts w:ascii="NewsGotT" w:hAnsi="NewsGotT"/>
          <w:lang w:val="pt-PT"/>
        </w:rPr>
        <w:t xml:space="preserv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w:t>
      </w:r>
      <w:r w:rsidR="000118AD" w:rsidRPr="000118AD">
        <w:rPr>
          <w:rFonts w:ascii="NewsGotT" w:hAnsi="NewsGotT"/>
          <w:lang w:val="pt-PT"/>
        </w:rPr>
        <w:t>recetores</w:t>
      </w:r>
      <w:r w:rsidR="000118AD" w:rsidRPr="000118AD">
        <w:rPr>
          <w:rFonts w:ascii="NewsGotT" w:hAnsi="NewsGotT"/>
          <w:lang w:val="pt-PT"/>
        </w:rPr>
        <w:t xml:space="preserve"> 5-HT)</w:t>
      </w:r>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w:t>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w:t>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w:t>
      </w:r>
      <w:r w:rsidR="000118AD" w:rsidRPr="000118AD">
        <w:rPr>
          <w:rFonts w:ascii="NewsGotT" w:hAnsi="NewsGotT"/>
          <w:lang w:val="pt-PT"/>
        </w:rPr>
        <w:t>seletivamente</w:t>
      </w:r>
      <w:r w:rsidR="000118AD" w:rsidRPr="000118AD">
        <w:rPr>
          <w:rFonts w:ascii="NewsGotT" w:hAnsi="NewsGotT"/>
          <w:lang w:val="pt-PT"/>
        </w:rPr>
        <w:t xml:space="preserv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p>
    <w:p w14:paraId="48FF44FC" w14:textId="04066133" w:rsidR="00672616" w:rsidRDefault="00672616" w:rsidP="000118AD">
      <w:pPr>
        <w:spacing w:line="360" w:lineRule="auto"/>
        <w:ind w:firstLine="720"/>
        <w:jc w:val="both"/>
        <w:rPr>
          <w:rFonts w:ascii="NewsGotT" w:hAnsi="NewsGotT"/>
          <w:lang w:val="pt-PT"/>
        </w:rPr>
      </w:pPr>
    </w:p>
    <w:p w14:paraId="03CB995A" w14:textId="77777777" w:rsidR="00672616" w:rsidRDefault="00672616" w:rsidP="000118AD">
      <w:pPr>
        <w:spacing w:line="360" w:lineRule="auto"/>
        <w:ind w:firstLine="720"/>
        <w:jc w:val="both"/>
        <w:rPr>
          <w:rFonts w:ascii="NewsGotT" w:hAnsi="NewsGotT"/>
          <w:lang w:val="pt-PT"/>
        </w:rPr>
      </w:pPr>
    </w:p>
    <w:p w14:paraId="222CCDC4" w14:textId="4A7927CF" w:rsidR="00CB3544" w:rsidRDefault="00955B48" w:rsidP="000118AD">
      <w:pPr>
        <w:spacing w:line="360" w:lineRule="auto"/>
        <w:ind w:firstLine="720"/>
        <w:jc w:val="both"/>
        <w:rPr>
          <w:rFonts w:ascii="NewsGotT" w:hAnsi="NewsGotT"/>
          <w:lang w:val="pt-PT"/>
        </w:rPr>
      </w:pPr>
      <w:r>
        <w:rPr>
          <w:rFonts w:ascii="NewsGotT" w:hAnsi="NewsGotT"/>
          <w:lang w:val="pt-PT"/>
        </w:rPr>
        <w:t>Normalmente são p</w:t>
      </w:r>
      <w:r w:rsidR="00CB3544" w:rsidRPr="00CB3544">
        <w:rPr>
          <w:rFonts w:ascii="NewsGotT" w:hAnsi="NewsGotT"/>
          <w:lang w:val="pt-PT"/>
        </w:rPr>
        <w:t>rescritos em casos de depressão leve, moderada ou</w:t>
      </w:r>
      <w:r w:rsidR="00CB3544">
        <w:rPr>
          <w:rFonts w:ascii="NewsGotT" w:hAnsi="NewsGotT"/>
          <w:lang w:val="pt-PT"/>
        </w:rPr>
        <w:t xml:space="preserve"> </w:t>
      </w:r>
      <w:r w:rsidR="00CB3544" w:rsidRPr="00CB3544">
        <w:rPr>
          <w:rFonts w:ascii="NewsGotT" w:hAnsi="NewsGotT"/>
          <w:lang w:val="pt-PT"/>
        </w:rPr>
        <w:t>grave, ansiedade, fibromialgia, diabetes e outras</w:t>
      </w:r>
      <w:r w:rsidR="00EE3551">
        <w:rPr>
          <w:rFonts w:ascii="NewsGotT" w:hAnsi="NewsGotT"/>
          <w:lang w:val="pt-PT"/>
        </w:rPr>
        <w:t xml:space="preserve"> </w:t>
      </w:r>
      <w:r w:rsidR="00CB3544"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pela)</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sudação</w:t>
      </w:r>
      <w:r w:rsidR="005A240E" w:rsidRPr="00343CFA">
        <w:rPr>
          <w:rFonts w:ascii="NewsGotT" w:hAnsi="NewsGotT"/>
          <w:lang w:val="pt-PT"/>
        </w:rPr>
        <w:t xml:space="preserve"> e </w:t>
      </w:r>
      <w:r w:rsidR="005A240E" w:rsidRPr="00343CFA">
        <w:rPr>
          <w:rFonts w:ascii="NewsGotT" w:hAnsi="NewsGotT"/>
          <w:lang w:val="pt-PT"/>
        </w:rPr>
        <w:t>retenção 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sidRPr="00343CFA">
        <w:rPr>
          <w:rFonts w:ascii="NewsGotT" w:hAnsi="NewsGotT"/>
          <w:lang w:val="pt-PT"/>
        </w:rPr>
      </w:r>
      <w:r w:rsidR="00343CFA">
        <w:rPr>
          <w:rFonts w:ascii="NewsGotT" w:hAnsi="NewsGotT"/>
          <w:lang w:val="pt-PT"/>
        </w:rPr>
        <w:instrText xml:space="preserve"> \* MERGEFORMAT </w:instrText>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estão descritos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7978FDE5" w14:textId="31B1262A" w:rsidR="005A240E" w:rsidRDefault="005A240E" w:rsidP="00CB3544">
      <w:pPr>
        <w:spacing w:line="360" w:lineRule="auto"/>
        <w:jc w:val="both"/>
        <w:rPr>
          <w:rFonts w:ascii="NewsGotT" w:hAnsi="NewsGotT"/>
          <w:lang w:val="pt-PT"/>
        </w:rPr>
      </w:pPr>
    </w:p>
    <w:p w14:paraId="7411E95A" w14:textId="6E322890" w:rsidR="005A240E" w:rsidRDefault="005A240E" w:rsidP="00CB3544">
      <w:pPr>
        <w:spacing w:line="360" w:lineRule="auto"/>
        <w:jc w:val="both"/>
        <w:rPr>
          <w:rFonts w:ascii="NewsGotT" w:hAnsi="NewsGotT"/>
          <w:lang w:val="pt-PT"/>
        </w:rPr>
      </w:pPr>
    </w:p>
    <w:p w14:paraId="154B1AB8" w14:textId="7D4CC8CD" w:rsidR="005A240E" w:rsidRDefault="005A240E" w:rsidP="00CB3544">
      <w:pPr>
        <w:spacing w:line="360" w:lineRule="auto"/>
        <w:jc w:val="both"/>
        <w:rPr>
          <w:rFonts w:ascii="NewsGotT" w:hAnsi="NewsGotT"/>
          <w:lang w:val="pt-PT"/>
        </w:rPr>
      </w:pPr>
    </w:p>
    <w:p w14:paraId="05C05703" w14:textId="3ED6CF5A" w:rsidR="005A240E" w:rsidRDefault="005A240E" w:rsidP="00CB3544">
      <w:pPr>
        <w:spacing w:line="360" w:lineRule="auto"/>
        <w:jc w:val="both"/>
        <w:rPr>
          <w:rFonts w:ascii="NewsGotT" w:hAnsi="NewsGotT"/>
          <w:lang w:val="pt-PT"/>
        </w:rPr>
      </w:pPr>
    </w:p>
    <w:p w14:paraId="58ED74AF" w14:textId="581174C4" w:rsidR="00EE3551" w:rsidRPr="00343CFA" w:rsidRDefault="00EE3551" w:rsidP="00EE3551">
      <w:pPr>
        <w:pStyle w:val="Caption"/>
        <w:keepNext/>
        <w:rPr>
          <w:lang w:val="pt-BR"/>
        </w:rPr>
      </w:pPr>
      <w:bookmarkStart w:id="70" w:name="_Ref77948092"/>
      <w:r w:rsidRPr="00343CFA">
        <w:rPr>
          <w:lang w:val="pt-BR"/>
        </w:rPr>
        <w:t xml:space="preserve">Tabela </w:t>
      </w:r>
      <w:r>
        <w:fldChar w:fldCharType="begin"/>
      </w:r>
      <w:r w:rsidRPr="00343CFA">
        <w:rPr>
          <w:lang w:val="pt-BR"/>
        </w:rPr>
        <w:instrText xml:space="preserve"> SEQ Tabela \* ARABIC </w:instrText>
      </w:r>
      <w:r>
        <w:fldChar w:fldCharType="separate"/>
      </w:r>
      <w:r w:rsidRPr="00343CFA">
        <w:rPr>
          <w:noProof/>
          <w:lang w:val="pt-BR"/>
        </w:rPr>
        <w:t>7</w:t>
      </w:r>
      <w:r>
        <w:fldChar w:fldCharType="end"/>
      </w:r>
      <w:bookmarkEnd w:id="70"/>
      <w:r w:rsidRPr="00343CFA">
        <w:rPr>
          <w:lang w:val="pt-BR"/>
        </w:rPr>
        <w:t xml:space="preserve"> - ISRS: indicação </w:t>
      </w:r>
      <w:proofErr w:type="spellStart"/>
      <w:r w:rsidRPr="00343CFA">
        <w:rPr>
          <w:lang w:val="pt-BR"/>
        </w:rPr>
        <w:t>terapeutica</w:t>
      </w:r>
      <w:proofErr w:type="spellEnd"/>
      <w:r w:rsidRPr="00343CFA">
        <w:rPr>
          <w:lang w:val="pt-BR"/>
        </w:rPr>
        <w:t xml:space="preserve"> e efeitos adversos frequentes</w:t>
      </w:r>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0700E2C3"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D</w:t>
            </w:r>
            <w:r w:rsidRPr="005A240E">
              <w:rPr>
                <w:rFonts w:ascii="NewsGotT" w:hAnsi="NewsGotT"/>
                <w:color w:val="000000"/>
                <w:shd w:val="clear" w:color="auto" w:fill="FFFFFF"/>
                <w:lang w:val="pt-BR"/>
              </w:rPr>
              <w:t xml:space="preserve">oença </w:t>
            </w:r>
            <w:r w:rsidRPr="005A240E">
              <w:rPr>
                <w:rFonts w:ascii="NewsGotT" w:hAnsi="NewsGotT"/>
                <w:color w:val="000000"/>
                <w:shd w:val="clear" w:color="auto" w:fill="FFFFFF"/>
                <w:lang w:val="pt-BR"/>
              </w:rPr>
              <w:t xml:space="preserve">depressiva: </w:t>
            </w:r>
            <w:r w:rsidRPr="005A240E">
              <w:rPr>
                <w:rFonts w:ascii="NewsGotT" w:hAnsi="NewsGotT"/>
                <w:color w:val="000000"/>
                <w:shd w:val="clear" w:color="auto" w:fill="FFFFFF"/>
                <w:lang w:val="pt-BR"/>
              </w:rPr>
              <w:t xml:space="preserve">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w:t>
            </w:r>
            <w:r w:rsidRPr="005A240E">
              <w:rPr>
                <w:rFonts w:ascii="NewsGotT" w:hAnsi="NewsGotT"/>
                <w:color w:val="000000"/>
                <w:shd w:val="clear" w:color="auto" w:fill="FFFFFF"/>
                <w:lang w:val="pt-BR"/>
              </w:rPr>
              <w:t xml:space="preserve">medo de </w:t>
            </w:r>
            <w:r w:rsidRPr="005A240E">
              <w:rPr>
                <w:rFonts w:ascii="NewsGotT" w:hAnsi="NewsGotT"/>
                <w:color w:val="000000"/>
                <w:shd w:val="clear" w:color="auto" w:fill="FFFFFF"/>
                <w:lang w:val="pt-BR"/>
              </w:rPr>
              <w:t>permanecer</w:t>
            </w:r>
            <w:r w:rsidRPr="005A240E">
              <w:rPr>
                <w:rFonts w:ascii="NewsGotT" w:hAnsi="NewsGotT"/>
                <w:color w:val="000000"/>
                <w:shd w:val="clear" w:color="auto" w:fill="FFFFFF"/>
                <w:lang w:val="pt-BR"/>
              </w:rPr>
              <w:t xml:space="preserve"> em ambientes desconhecidos</w:t>
            </w:r>
            <w:r w:rsidRPr="005A240E">
              <w:rPr>
                <w:rFonts w:ascii="NewsGotT" w:hAnsi="NewsGotT"/>
                <w:color w:val="000000"/>
                <w:shd w:val="clear" w:color="auto" w:fill="FFFFFF"/>
                <w:lang w:val="pt-BR"/>
              </w:rPr>
              <w:t>)</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3032DFC8" w:rsidR="005A240E" w:rsidRPr="005A240E" w:rsidRDefault="005A240E" w:rsidP="005A240E">
            <w:pPr>
              <w:spacing w:line="360" w:lineRule="auto"/>
              <w:jc w:val="both"/>
              <w:rPr>
                <w:rFonts w:ascii="NewsGotT" w:hAnsi="NewsGotT"/>
                <w:lang w:val="pt-PT"/>
              </w:rPr>
            </w:pPr>
            <w:r w:rsidRPr="005A240E">
              <w:rPr>
                <w:rFonts w:ascii="NewsGotT" w:hAnsi="NewsGotT"/>
                <w:lang w:val="pt-PT"/>
              </w:rPr>
              <w:lastRenderedPageBreak/>
              <w:t>Diminuição do apetite, anorexia</w:t>
            </w:r>
            <w:r w:rsidRPr="005A240E">
              <w:rPr>
                <w:rFonts w:ascii="NewsGotT" w:hAnsi="NewsGotT"/>
                <w:lang w:val="pt-PT"/>
              </w:rPr>
              <w:t>, a</w:t>
            </w:r>
            <w:r w:rsidRPr="005A240E">
              <w:rPr>
                <w:rFonts w:ascii="NewsGotT" w:hAnsi="NewsGotT"/>
                <w:lang w:val="pt-PT"/>
              </w:rPr>
              <w:t>gitação, ansiedade, nervosismo,  estado de confusão, perturbações de sono, perturbação da atenção, sonhos anormais, apatia</w:t>
            </w:r>
            <w:r w:rsidRPr="005A240E">
              <w:rPr>
                <w:rFonts w:ascii="NewsGotT" w:hAnsi="NewsGotT"/>
                <w:lang w:val="pt-PT"/>
              </w:rPr>
              <w:t xml:space="preserve">, sonolência, insónia, cefaleia, </w:t>
            </w:r>
            <w:r w:rsidRPr="005A240E">
              <w:rPr>
                <w:rFonts w:ascii="NewsGotT" w:hAnsi="NewsGotT"/>
                <w:lang w:val="pt-PT"/>
              </w:rPr>
              <w:lastRenderedPageBreak/>
              <w:t>p</w:t>
            </w:r>
            <w:r w:rsidRPr="005A240E">
              <w:rPr>
                <w:rFonts w:ascii="NewsGotT" w:hAnsi="NewsGotT"/>
                <w:lang w:val="pt-PT"/>
              </w:rPr>
              <w:t>arestesia, enxaquecas, amnésia, tremores, tonturas, perturbações da atenção</w:t>
            </w:r>
            <w:r w:rsidRPr="005A240E">
              <w:rPr>
                <w:rFonts w:ascii="NewsGotT" w:hAnsi="NewsGotT"/>
                <w:lang w:val="pt-PT"/>
              </w:rPr>
              <w:t xml:space="preserve">, </w:t>
            </w:r>
            <w:r w:rsidRPr="005A240E">
              <w:rPr>
                <w:rFonts w:ascii="NewsGotT" w:hAnsi="NewsGotT"/>
                <w:lang w:val="pt-PT"/>
              </w:rPr>
              <w:t>visão turva, palpitação, astenia</w:t>
            </w:r>
            <w:r w:rsidRPr="005A240E">
              <w:rPr>
                <w:rFonts w:ascii="NewsGotT" w:hAnsi="NewsGotT"/>
                <w:lang w:val="pt-PT"/>
              </w:rPr>
              <w:t xml:space="preserve">, </w:t>
            </w:r>
            <w:proofErr w:type="spellStart"/>
            <w:r w:rsidRPr="005A240E">
              <w:rPr>
                <w:rFonts w:ascii="NewsGotT" w:hAnsi="NewsGotT"/>
                <w:lang w:val="pt-PT"/>
              </w:rPr>
              <w:t>x</w:t>
            </w:r>
            <w:r w:rsidRPr="005A240E">
              <w:rPr>
                <w:rFonts w:ascii="NewsGotT" w:hAnsi="NewsGotT"/>
                <w:lang w:val="pt-PT"/>
              </w:rPr>
              <w:t>erostomia</w:t>
            </w:r>
            <w:proofErr w:type="spellEnd"/>
            <w:r w:rsidRPr="005A240E">
              <w:rPr>
                <w:rFonts w:ascii="NewsGotT" w:hAnsi="NewsGotT"/>
                <w:lang w:val="pt-PT"/>
              </w:rPr>
              <w:t>, náusea</w:t>
            </w:r>
            <w:r w:rsidRPr="005A240E">
              <w:rPr>
                <w:rFonts w:ascii="NewsGotT" w:hAnsi="NewsGotT"/>
                <w:lang w:val="pt-PT"/>
              </w:rPr>
              <w:t>, v</w:t>
            </w:r>
            <w:r w:rsidRPr="005A240E">
              <w:rPr>
                <w:rFonts w:ascii="NewsGotT" w:hAnsi="NewsGotT"/>
                <w:lang w:val="pt-PT"/>
              </w:rPr>
              <w:t>ómitos, dispepsia, dor abdominal, flatulência, diarreia, obstipação</w:t>
            </w:r>
            <w:r w:rsidRPr="005A240E">
              <w:rPr>
                <w:rFonts w:ascii="NewsGotT" w:hAnsi="NewsGotT"/>
                <w:lang w:val="pt-PT"/>
              </w:rPr>
              <w:t xml:space="preserve">, sudação, mialgia,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lastRenderedPageBreak/>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490C1536" w:rsidR="005A240E" w:rsidRDefault="00A96061" w:rsidP="00A96061">
            <w:pPr>
              <w:spacing w:line="360" w:lineRule="auto"/>
              <w:jc w:val="both"/>
              <w:rPr>
                <w:rFonts w:ascii="NewsGotT" w:hAnsi="NewsGotT"/>
                <w:lang w:val="pt-PT"/>
              </w:rPr>
            </w:pPr>
            <w:r>
              <w:rPr>
                <w:rFonts w:ascii="NewsGotT" w:hAnsi="NewsGotT"/>
                <w:lang w:val="pt-PT"/>
              </w:rPr>
              <w:t>Alterações no apetite, a</w:t>
            </w:r>
            <w:r w:rsidRPr="00A96061">
              <w:rPr>
                <w:rFonts w:ascii="NewsGotT" w:hAnsi="NewsGotT"/>
                <w:lang w:val="pt-PT"/>
              </w:rPr>
              <w:t>nsiedade, inquietação,</w:t>
            </w:r>
            <w:r>
              <w:rPr>
                <w:rFonts w:ascii="NewsGotT" w:hAnsi="NewsGotT"/>
                <w:lang w:val="pt-PT"/>
              </w:rPr>
              <w:t xml:space="preserve"> </w:t>
            </w:r>
            <w:r w:rsidRPr="00A96061">
              <w:rPr>
                <w:rFonts w:ascii="NewsGotT" w:hAnsi="NewsGotT"/>
                <w:lang w:val="pt-PT"/>
              </w:rPr>
              <w:t>sonhos anómalos</w:t>
            </w:r>
            <w:r>
              <w:rPr>
                <w:rFonts w:ascii="NewsGotT" w:hAnsi="NewsGotT"/>
                <w:lang w:val="pt-PT"/>
              </w:rPr>
              <w:t>, cefaleia, i</w:t>
            </w:r>
            <w:r w:rsidRPr="00A96061">
              <w:rPr>
                <w:rFonts w:ascii="NewsGotT" w:hAnsi="NewsGotT"/>
                <w:lang w:val="pt-PT"/>
              </w:rPr>
              <w:t>nsónia, sonolência,</w:t>
            </w:r>
            <w:r>
              <w:rPr>
                <w:rFonts w:ascii="NewsGotT" w:hAnsi="NewsGotT"/>
                <w:lang w:val="pt-PT"/>
              </w:rPr>
              <w:t xml:space="preserve"> </w:t>
            </w:r>
            <w:r w:rsidRPr="00A96061">
              <w:rPr>
                <w:rFonts w:ascii="NewsGotT" w:hAnsi="NewsGotT"/>
                <w:lang w:val="pt-PT"/>
              </w:rPr>
              <w:t>tonturas, parestesia, tremor</w:t>
            </w:r>
            <w:r>
              <w:rPr>
                <w:rFonts w:ascii="NewsGotT" w:hAnsi="NewsGotT"/>
                <w:lang w:val="pt-PT"/>
              </w:rPr>
              <w:t>, sinusite, náuseas, d</w:t>
            </w:r>
            <w:r w:rsidRPr="00A96061">
              <w:rPr>
                <w:rFonts w:ascii="NewsGotT" w:hAnsi="NewsGotT"/>
                <w:lang w:val="pt-PT"/>
              </w:rPr>
              <w:t>iarreia, obstipação,</w:t>
            </w:r>
            <w:r>
              <w:rPr>
                <w:rFonts w:ascii="NewsGotT" w:hAnsi="NewsGotT"/>
                <w:lang w:val="pt-PT"/>
              </w:rPr>
              <w:t xml:space="preserve"> </w:t>
            </w:r>
            <w:r w:rsidRPr="00A96061">
              <w:rPr>
                <w:rFonts w:ascii="NewsGotT" w:hAnsi="NewsGotT"/>
                <w:lang w:val="pt-PT"/>
              </w:rPr>
              <w:t xml:space="preserve">vómitos, </w:t>
            </w:r>
            <w:proofErr w:type="spellStart"/>
            <w:r w:rsidRPr="00A96061">
              <w:rPr>
                <w:rFonts w:ascii="NewsGotT" w:hAnsi="NewsGotT"/>
                <w:lang w:val="pt-PT"/>
              </w:rPr>
              <w:t>xerostomia</w:t>
            </w:r>
            <w:proofErr w:type="spellEnd"/>
            <w:r>
              <w:rPr>
                <w:rFonts w:ascii="NewsGotT" w:hAnsi="NewsGotT"/>
                <w:lang w:val="pt-PT"/>
              </w:rPr>
              <w:t xml:space="preserve">, sudação, artralgia, mialgia, fadiga,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w:t>
            </w:r>
            <w:r w:rsidRPr="00031CB1">
              <w:rPr>
                <w:rFonts w:ascii="NewsGotT" w:hAnsi="NewsGotT"/>
              </w:rPr>
              <w:t>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19D93EE0"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Pr>
                <w:rFonts w:ascii="NewsGotT" w:hAnsi="NewsGotT"/>
                <w:lang w:val="pt-PT"/>
              </w:rPr>
              <w:t>, insónias, a</w:t>
            </w:r>
            <w:r w:rsidRPr="00954B2A">
              <w:rPr>
                <w:rFonts w:ascii="NewsGotT" w:hAnsi="NewsGotT"/>
                <w:lang w:val="pt-PT"/>
              </w:rPr>
              <w:t>nsiedade</w:t>
            </w:r>
            <w:r>
              <w:rPr>
                <w:rFonts w:ascii="NewsGotT" w:hAnsi="NewsGotT"/>
                <w:lang w:val="pt-PT"/>
              </w:rPr>
              <w:t>, n</w:t>
            </w:r>
            <w:r w:rsidRPr="00954B2A">
              <w:rPr>
                <w:rFonts w:ascii="NewsGotT" w:hAnsi="NewsGotT"/>
                <w:lang w:val="pt-PT"/>
              </w:rPr>
              <w:t>ervosismo</w:t>
            </w:r>
            <w:r>
              <w:rPr>
                <w:rFonts w:ascii="NewsGotT" w:hAnsi="NewsGotT"/>
                <w:lang w:val="pt-PT"/>
              </w:rPr>
              <w:t>, d</w:t>
            </w:r>
            <w:r w:rsidRPr="00954B2A">
              <w:rPr>
                <w:rFonts w:ascii="NewsGotT" w:hAnsi="NewsGotT"/>
                <w:lang w:val="pt-PT"/>
              </w:rPr>
              <w:t>esassossego</w:t>
            </w:r>
            <w:r>
              <w:rPr>
                <w:rFonts w:ascii="NewsGotT" w:hAnsi="NewsGotT"/>
                <w:lang w:val="pt-PT"/>
              </w:rPr>
              <w:t>, t</w:t>
            </w:r>
            <w:r w:rsidRPr="00954B2A">
              <w:rPr>
                <w:rFonts w:ascii="NewsGotT" w:hAnsi="NewsGotT"/>
                <w:lang w:val="pt-PT"/>
              </w:rPr>
              <w:t>ensão</w:t>
            </w:r>
            <w:r>
              <w:rPr>
                <w:rFonts w:ascii="NewsGotT" w:hAnsi="NewsGotT"/>
                <w:lang w:val="pt-PT"/>
              </w:rPr>
              <w:t>,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Pr>
                <w:rFonts w:ascii="NewsGotT" w:hAnsi="NewsGotT"/>
                <w:lang w:val="pt-PT"/>
              </w:rPr>
              <w:t>,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Pr>
                <w:rFonts w:ascii="NewsGotT" w:hAnsi="NewsGotT"/>
                <w:lang w:val="pt-PT"/>
              </w:rPr>
              <w:t>,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Pr>
                <w:rFonts w:ascii="NewsGotT" w:hAnsi="NewsGotT"/>
                <w:lang w:val="pt-PT"/>
              </w:rPr>
              <w:t>, cefaleias,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Pr>
                <w:rFonts w:ascii="NewsGotT" w:hAnsi="NewsGotT"/>
                <w:lang w:val="pt-PT"/>
              </w:rPr>
              <w:t>, t</w:t>
            </w:r>
            <w:r w:rsidRPr="00954B2A">
              <w:rPr>
                <w:rFonts w:ascii="NewsGotT" w:hAnsi="NewsGotT"/>
                <w:lang w:val="pt-PT"/>
              </w:rPr>
              <w:t>onturas</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Pr>
                <w:rFonts w:ascii="NewsGotT" w:hAnsi="NewsGotT"/>
                <w:lang w:val="pt-PT"/>
              </w:rPr>
              <w:t>, l</w:t>
            </w:r>
            <w:r w:rsidRPr="00954B2A">
              <w:rPr>
                <w:rFonts w:ascii="NewsGotT" w:hAnsi="NewsGotT"/>
                <w:lang w:val="pt-PT"/>
              </w:rPr>
              <w:t>etargia</w:t>
            </w:r>
            <w:r>
              <w:rPr>
                <w:rFonts w:ascii="NewsGotT" w:hAnsi="NewsGotT"/>
                <w:lang w:val="pt-PT"/>
              </w:rPr>
              <w:t>, s</w:t>
            </w:r>
            <w:r w:rsidRPr="00954B2A">
              <w:rPr>
                <w:rFonts w:ascii="NewsGotT" w:hAnsi="NewsGotT"/>
                <w:lang w:val="pt-PT"/>
              </w:rPr>
              <w:t>onolência</w:t>
            </w:r>
            <w:r>
              <w:rPr>
                <w:rFonts w:ascii="NewsGotT" w:hAnsi="NewsGotT"/>
                <w:lang w:val="pt-PT"/>
              </w:rPr>
              <w:t>, t</w:t>
            </w:r>
            <w:r w:rsidRPr="00954B2A">
              <w:rPr>
                <w:rFonts w:ascii="NewsGotT" w:hAnsi="NewsGotT"/>
                <w:lang w:val="pt-PT"/>
              </w:rPr>
              <w:t>remores</w:t>
            </w:r>
            <w:r>
              <w:rPr>
                <w:rFonts w:ascii="NewsGotT" w:hAnsi="NewsGotT"/>
                <w:lang w:val="pt-PT"/>
              </w:rPr>
              <w:t>, visão turva, palpitações, bocejos, v</w:t>
            </w:r>
            <w:r w:rsidRPr="00954B2A">
              <w:rPr>
                <w:rFonts w:ascii="NewsGotT" w:hAnsi="NewsGotT"/>
                <w:lang w:val="pt-PT"/>
              </w:rPr>
              <w:t>ómitos</w:t>
            </w:r>
            <w:r>
              <w:rPr>
                <w:rFonts w:ascii="NewsGotT" w:hAnsi="NewsGotT"/>
                <w:lang w:val="pt-PT"/>
              </w:rPr>
              <w:t>, d</w:t>
            </w:r>
            <w:r w:rsidRPr="00954B2A">
              <w:rPr>
                <w:rFonts w:ascii="NewsGotT" w:hAnsi="NewsGotT"/>
                <w:lang w:val="pt-PT"/>
              </w:rPr>
              <w:t>ispepsi</w:t>
            </w:r>
            <w:r>
              <w:rPr>
                <w:rFonts w:ascii="NewsGotT" w:hAnsi="NewsGotT"/>
                <w:lang w:val="pt-PT"/>
              </w:rPr>
              <w:t xml:space="preserve">a, </w:t>
            </w:r>
            <w:proofErr w:type="spellStart"/>
            <w:r>
              <w:rPr>
                <w:rFonts w:ascii="NewsGotT" w:hAnsi="NewsGotT"/>
                <w:lang w:val="pt-PT"/>
              </w:rPr>
              <w:t>x</w:t>
            </w:r>
            <w:r w:rsidRPr="00954B2A">
              <w:rPr>
                <w:rFonts w:ascii="NewsGotT" w:hAnsi="NewsGotT"/>
                <w:lang w:val="pt-PT"/>
              </w:rPr>
              <w:t>erostomia</w:t>
            </w:r>
            <w:proofErr w:type="spellEnd"/>
            <w:r>
              <w:rPr>
                <w:rFonts w:ascii="NewsGotT" w:hAnsi="NewsGotT"/>
                <w:lang w:val="pt-PT"/>
              </w:rPr>
              <w:t>, urticária, artralgia, fadiga,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t>F</w:t>
            </w:r>
            <w:r w:rsidRPr="00031CB1">
              <w:rPr>
                <w:rFonts w:ascii="NewsGotT" w:hAnsi="NewsGotT"/>
              </w:rPr>
              <w:t>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Episódio depressivo 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367768C6" w14:textId="6638691A" w:rsidR="00510673" w:rsidRPr="00510673" w:rsidRDefault="00510673" w:rsidP="00510673">
            <w:pPr>
              <w:spacing w:line="360" w:lineRule="auto"/>
              <w:jc w:val="both"/>
              <w:rPr>
                <w:rFonts w:ascii="NewsGotT" w:hAnsi="NewsGotT"/>
                <w:lang w:val="pt-PT"/>
              </w:rPr>
            </w:pPr>
            <w:r>
              <w:rPr>
                <w:rFonts w:ascii="NewsGotT" w:hAnsi="NewsGotT"/>
                <w:lang w:val="pt-PT"/>
              </w:rPr>
              <w:t>Anorexia, a</w:t>
            </w:r>
            <w:r w:rsidRPr="00510673">
              <w:rPr>
                <w:rFonts w:ascii="NewsGotT" w:hAnsi="NewsGotT"/>
                <w:lang w:val="pt-PT"/>
              </w:rPr>
              <w:t>lucinação,</w:t>
            </w:r>
            <w:r>
              <w:rPr>
                <w:rFonts w:ascii="NewsGotT" w:hAnsi="NewsGotT"/>
                <w:lang w:val="pt-PT"/>
              </w:rPr>
              <w:t xml:space="preserve"> </w:t>
            </w:r>
            <w:r w:rsidRPr="00510673">
              <w:rPr>
                <w:rFonts w:ascii="NewsGotT" w:hAnsi="NewsGotT"/>
                <w:lang w:val="pt-PT"/>
              </w:rPr>
              <w:t>estado</w:t>
            </w:r>
          </w:p>
          <w:p w14:paraId="26E7C5B4" w14:textId="37586CEC" w:rsidR="00510673" w:rsidRPr="00510673" w:rsidRDefault="00510673" w:rsidP="00510673">
            <w:pPr>
              <w:spacing w:line="360" w:lineRule="auto"/>
              <w:jc w:val="both"/>
              <w:rPr>
                <w:rFonts w:ascii="NewsGotT" w:hAnsi="NewsGotT"/>
                <w:lang w:val="pt-PT"/>
              </w:rPr>
            </w:pPr>
            <w:r w:rsidRPr="00510673">
              <w:rPr>
                <w:rFonts w:ascii="NewsGotT" w:hAnsi="NewsGotT"/>
                <w:lang w:val="pt-PT"/>
              </w:rPr>
              <w:t>confusional,</w:t>
            </w:r>
            <w:r>
              <w:rPr>
                <w:rFonts w:ascii="NewsGotT" w:hAnsi="NewsGotT"/>
                <w:lang w:val="pt-PT"/>
              </w:rPr>
              <w:t xml:space="preserve"> </w:t>
            </w:r>
            <w:r w:rsidRPr="00510673">
              <w:rPr>
                <w:rFonts w:ascii="NewsGotT" w:hAnsi="NewsGotT"/>
                <w:lang w:val="pt-PT"/>
              </w:rPr>
              <w:t>agressividade</w:t>
            </w:r>
            <w:r>
              <w:rPr>
                <w:rFonts w:ascii="NewsGotT" w:hAnsi="NewsGotT"/>
                <w:lang w:val="pt-PT"/>
              </w:rPr>
              <w:t>, a</w:t>
            </w:r>
            <w:r w:rsidRPr="00510673">
              <w:rPr>
                <w:rFonts w:ascii="NewsGotT" w:hAnsi="NewsGotT"/>
                <w:lang w:val="pt-PT"/>
              </w:rPr>
              <w:t>gitação,</w:t>
            </w:r>
          </w:p>
          <w:p w14:paraId="0E0E7682" w14:textId="608B12F2" w:rsidR="005A240E" w:rsidRDefault="00510673" w:rsidP="00510673">
            <w:pPr>
              <w:spacing w:line="360" w:lineRule="auto"/>
              <w:jc w:val="both"/>
              <w:rPr>
                <w:rFonts w:ascii="NewsGotT" w:hAnsi="NewsGotT"/>
                <w:lang w:val="pt-PT"/>
              </w:rPr>
            </w:pPr>
            <w:r w:rsidRPr="00510673">
              <w:rPr>
                <w:rFonts w:ascii="NewsGotT" w:hAnsi="NewsGotT"/>
                <w:lang w:val="pt-PT"/>
              </w:rPr>
              <w:t>nervosismo,</w:t>
            </w:r>
            <w:r>
              <w:rPr>
                <w:rFonts w:ascii="NewsGotT" w:hAnsi="NewsGotT"/>
                <w:lang w:val="pt-PT"/>
              </w:rPr>
              <w:t xml:space="preserve"> </w:t>
            </w:r>
            <w:r w:rsidRPr="00510673">
              <w:rPr>
                <w:rFonts w:ascii="NewsGotT" w:hAnsi="NewsGotT"/>
                <w:lang w:val="pt-PT"/>
              </w:rPr>
              <w:t>ansiedade,</w:t>
            </w:r>
            <w:r>
              <w:rPr>
                <w:rFonts w:ascii="NewsGotT" w:hAnsi="NewsGotT"/>
                <w:lang w:val="pt-PT"/>
              </w:rPr>
              <w:t xml:space="preserve"> </w:t>
            </w:r>
            <w:r w:rsidRPr="00510673">
              <w:rPr>
                <w:rFonts w:ascii="NewsGotT" w:hAnsi="NewsGotT"/>
                <w:lang w:val="pt-PT"/>
              </w:rPr>
              <w:t>insónia,</w:t>
            </w:r>
            <w:r>
              <w:rPr>
                <w:rFonts w:ascii="NewsGotT" w:hAnsi="NewsGotT"/>
                <w:lang w:val="pt-PT"/>
              </w:rPr>
              <w:t xml:space="preserve"> </w:t>
            </w:r>
            <w:r w:rsidRPr="00510673">
              <w:rPr>
                <w:rFonts w:ascii="NewsGotT" w:hAnsi="NewsGotT"/>
                <w:lang w:val="pt-PT"/>
              </w:rPr>
              <w:t>sonolência,</w:t>
            </w:r>
            <w:r>
              <w:rPr>
                <w:rFonts w:ascii="NewsGotT" w:hAnsi="NewsGotT"/>
                <w:lang w:val="pt-PT"/>
              </w:rPr>
              <w:t xml:space="preserve"> </w:t>
            </w:r>
            <w:r w:rsidRPr="00510673">
              <w:rPr>
                <w:rFonts w:ascii="NewsGotT" w:hAnsi="NewsGotT"/>
                <w:lang w:val="pt-PT"/>
              </w:rPr>
              <w:t>tremor,</w:t>
            </w:r>
            <w:r>
              <w:rPr>
                <w:rFonts w:ascii="NewsGotT" w:hAnsi="NewsGotT"/>
                <w:lang w:val="pt-PT"/>
              </w:rPr>
              <w:t xml:space="preserve"> </w:t>
            </w:r>
            <w:r w:rsidRPr="00510673">
              <w:rPr>
                <w:rFonts w:ascii="NewsGotT" w:hAnsi="NewsGotT"/>
                <w:lang w:val="pt-PT"/>
              </w:rPr>
              <w:t>cefaleia,</w:t>
            </w:r>
            <w:r>
              <w:rPr>
                <w:rFonts w:ascii="NewsGotT" w:hAnsi="NewsGotT"/>
                <w:lang w:val="pt-PT"/>
              </w:rPr>
              <w:t xml:space="preserve"> </w:t>
            </w:r>
            <w:r w:rsidRPr="00510673">
              <w:rPr>
                <w:rFonts w:ascii="NewsGotT" w:hAnsi="NewsGotT"/>
                <w:lang w:val="pt-PT"/>
              </w:rPr>
              <w:t>tonturas</w:t>
            </w:r>
            <w:r>
              <w:rPr>
                <w:rFonts w:ascii="NewsGotT" w:hAnsi="NewsGotT"/>
                <w:lang w:val="pt-PT"/>
              </w:rPr>
              <w:t>,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Pr>
                <w:rFonts w:ascii="NewsGotT" w:hAnsi="NewsGotT"/>
                <w:lang w:val="pt-PT"/>
              </w:rPr>
              <w:t xml:space="preserve"> </w:t>
            </w:r>
            <w:r w:rsidRPr="00510673">
              <w:rPr>
                <w:rFonts w:ascii="NewsGotT" w:hAnsi="NewsGotT"/>
                <w:lang w:val="pt-PT"/>
              </w:rPr>
              <w:t>ataxia</w:t>
            </w:r>
            <w:r>
              <w:rPr>
                <w:rFonts w:ascii="NewsGotT" w:hAnsi="NewsGotT"/>
                <w:lang w:val="pt-PT"/>
              </w:rPr>
              <w:t xml:space="preserve">, palpitações, obstipação, diarreia, sudação,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lastRenderedPageBreak/>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lastRenderedPageBreak/>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w:t>
            </w:r>
            <w:r w:rsidRPr="00510673">
              <w:rPr>
                <w:rFonts w:ascii="NewsGotT" w:hAnsi="NewsGotT"/>
                <w:i/>
                <w:iCs/>
                <w:lang w:val="pt-PT"/>
              </w:rPr>
              <w:t>ajor</w:t>
            </w:r>
            <w:r>
              <w:rPr>
                <w:rFonts w:ascii="NewsGotT" w:hAnsi="NewsGotT"/>
                <w:i/>
                <w:iCs/>
                <w:lang w:val="pt-PT"/>
              </w:rPr>
              <w:t>;</w:t>
            </w:r>
            <w:r>
              <w:rPr>
                <w:rFonts w:ascii="NewsGotT" w:hAnsi="NewsGotT"/>
                <w:lang w:val="pt-PT"/>
              </w:rPr>
              <w:t xml:space="preserve"> POC; p</w:t>
            </w:r>
            <w:r w:rsidRPr="00510673">
              <w:rPr>
                <w:rFonts w:ascii="NewsGotT" w:hAnsi="NewsGotT"/>
                <w:lang w:val="pt-PT"/>
              </w:rPr>
              <w:t xml:space="preserve">ânico com e sem </w:t>
            </w:r>
            <w:r w:rsidRPr="00510673">
              <w:rPr>
                <w:rFonts w:ascii="NewsGotT" w:hAnsi="NewsGotT"/>
                <w:lang w:val="pt-PT"/>
              </w:rPr>
              <w:lastRenderedPageBreak/>
              <w:t>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38656CA1" w:rsidR="005A240E" w:rsidRPr="00821377" w:rsidRDefault="00510673" w:rsidP="005A240E">
            <w:pPr>
              <w:spacing w:line="360" w:lineRule="auto"/>
              <w:jc w:val="both"/>
              <w:rPr>
                <w:rFonts w:ascii="NewsGotT" w:hAnsi="NewsGotT"/>
                <w:lang w:val="pt-BR"/>
              </w:rPr>
            </w:pPr>
            <w:r>
              <w:rPr>
                <w:rFonts w:ascii="NewsGotT" w:hAnsi="NewsGotT"/>
                <w:lang w:val="pt-PT"/>
              </w:rPr>
              <w:lastRenderedPageBreak/>
              <w:t>A</w:t>
            </w:r>
            <w:r w:rsidRPr="00510673">
              <w:rPr>
                <w:rFonts w:ascii="NewsGotT" w:hAnsi="NewsGotT"/>
                <w:lang w:val="pt-PT"/>
              </w:rPr>
              <w:t>umento dos níveis de colesterol, diminuição do apetite</w:t>
            </w:r>
            <w:r w:rsidR="00821377">
              <w:rPr>
                <w:rFonts w:ascii="NewsGotT" w:hAnsi="NewsGotT"/>
                <w:lang w:val="pt-PT"/>
              </w:rPr>
              <w:t xml:space="preserve">, </w:t>
            </w:r>
            <w:r w:rsidR="00821377" w:rsidRPr="00821377">
              <w:rPr>
                <w:rFonts w:ascii="NewsGotT" w:hAnsi="NewsGotT"/>
                <w:lang w:val="pt-PT"/>
              </w:rPr>
              <w:t xml:space="preserve">sonolência, insónia, </w:t>
            </w:r>
            <w:r w:rsidR="00821377" w:rsidRPr="00821377">
              <w:rPr>
                <w:rFonts w:ascii="NewsGotT" w:hAnsi="NewsGotT"/>
                <w:lang w:val="pt-PT"/>
              </w:rPr>
              <w:lastRenderedPageBreak/>
              <w:t>agitação, sonhos estranhos (incluindo pesadelos)</w:t>
            </w:r>
            <w:r w:rsidR="00821377">
              <w:rPr>
                <w:rFonts w:ascii="NewsGotT" w:hAnsi="NewsGotT"/>
                <w:lang w:val="pt-PT"/>
              </w:rPr>
              <w:t xml:space="preserve">; confusão,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 tremor, cefaleia</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821377">
              <w:rPr>
                <w:rFonts w:ascii="NewsGotT" w:hAnsi="NewsGotT"/>
                <w:lang w:val="pt-PT"/>
              </w:rPr>
              <w:t xml:space="preserve">, bocejo; náuseas; sudação; disfunção sexual; astenia, </w:t>
            </w:r>
            <w:r w:rsidR="00821377" w:rsidRPr="00821377">
              <w:rPr>
                <w:rFonts w:ascii="NewsGotT" w:hAnsi="NewsGotT"/>
                <w:lang w:val="pt-PT"/>
              </w:rPr>
              <w:t>tonturas, distúrbios sensoriais, perturbações de sono, 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lastRenderedPageBreak/>
              <w:t>S</w:t>
            </w:r>
            <w:r w:rsidRPr="00C47180">
              <w:rPr>
                <w:rFonts w:ascii="NewsGotT" w:hAnsi="NewsGotT"/>
                <w:lang w:val="pt-PT"/>
              </w:rPr>
              <w:t>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4007668F" w:rsidR="00510673" w:rsidRDefault="00C47180" w:rsidP="005A240E">
            <w:pPr>
              <w:spacing w:line="360" w:lineRule="auto"/>
              <w:jc w:val="both"/>
              <w:rPr>
                <w:rFonts w:ascii="NewsGotT" w:hAnsi="NewsGotT"/>
                <w:lang w:val="pt-PT"/>
              </w:rPr>
            </w:pPr>
            <w:r>
              <w:rPr>
                <w:rFonts w:ascii="NewsGotT" w:hAnsi="NewsGotT"/>
                <w:lang w:val="pt-PT"/>
              </w:rPr>
              <w:t xml:space="preserve">Faringite; anorexia; depressão, pesadelos, ansiedade, agitação, nervosismo, bruxismo, alucinações, euforia, apatia, pensamentos anómalos: insónia; tonturas, sonolência, cefaleias, parestesia, tremor, perturbação na atenção, perturbações visuais, palpitações, diarreia, náuseas, </w:t>
            </w:r>
            <w:proofErr w:type="spellStart"/>
            <w:r>
              <w:rPr>
                <w:rFonts w:ascii="NewsGotT" w:hAnsi="NewsGotT"/>
                <w:lang w:val="pt-PT"/>
              </w:rPr>
              <w:t>xerostomia</w:t>
            </w:r>
            <w:proofErr w:type="spellEnd"/>
            <w:r>
              <w:rPr>
                <w:rFonts w:ascii="NewsGotT" w:hAnsi="NewsGotT"/>
                <w:lang w:val="pt-PT"/>
              </w:rPr>
              <w:t>, vómitos, obstipação, dispneia; mialgia, cansaço</w:t>
            </w:r>
            <w:r w:rsidR="00FF51CC">
              <w:rPr>
                <w:rFonts w:ascii="NewsGotT" w:hAnsi="NewsGotT"/>
                <w:lang w:val="pt-PT"/>
              </w:rPr>
              <w:t xml:space="preserve"> </w:t>
            </w:r>
            <w:r w:rsidR="00FF51CC">
              <w:rPr>
                <w:rFonts w:ascii="NewsGotT" w:hAnsi="NewsGotT"/>
                <w:lang w:val="pt-PT"/>
              </w:rPr>
              <w:fldChar w:fldCharType="begin" w:fldLock="1"/>
            </w:r>
            <w:r w:rsidR="003C069F">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2020b)","plainTextFormattedCitation":"(Infarmed, 2020b)","previouslyFormattedCitation":"(Infarmed, 2020b)"},"properties":{"noteIndex":0},"schema":"https://github.com/citation-style-language/schema/raw/master/csl-citation.json"}</w:instrText>
            </w:r>
            <w:r w:rsidR="00FF51CC">
              <w:rPr>
                <w:rFonts w:ascii="NewsGotT" w:hAnsi="NewsGotT"/>
                <w:lang w:val="pt-PT"/>
              </w:rPr>
              <w:fldChar w:fldCharType="separate"/>
            </w:r>
            <w:r w:rsidR="00FF51CC" w:rsidRPr="00FF51CC">
              <w:rPr>
                <w:rFonts w:ascii="NewsGotT" w:hAnsi="NewsGotT"/>
                <w:noProof/>
                <w:lang w:val="pt-PT"/>
              </w:rPr>
              <w:t>(Infarmed, 2020b)</w:t>
            </w:r>
            <w:r w:rsidR="00FF51CC">
              <w:rPr>
                <w:rFonts w:ascii="NewsGotT" w:hAnsi="NewsGotT"/>
                <w:lang w:val="pt-PT"/>
              </w:rPr>
              <w:fldChar w:fldCharType="end"/>
            </w:r>
          </w:p>
        </w:tc>
      </w:tr>
    </w:tbl>
    <w:p w14:paraId="51DD918D" w14:textId="77777777" w:rsidR="005A240E" w:rsidRDefault="005A240E" w:rsidP="00CB3544">
      <w:pPr>
        <w:spacing w:line="360" w:lineRule="auto"/>
        <w:jc w:val="both"/>
        <w:rPr>
          <w:rFonts w:ascii="NewsGotT" w:hAnsi="NewsGotT"/>
          <w:lang w:val="pt-PT"/>
        </w:rPr>
      </w:pPr>
    </w:p>
    <w:p w14:paraId="375B7C0B" w14:textId="2F26FD01" w:rsidR="008640EF" w:rsidRDefault="008640EF" w:rsidP="008640EF">
      <w:pPr>
        <w:spacing w:line="360" w:lineRule="auto"/>
        <w:jc w:val="both"/>
        <w:rPr>
          <w:rFonts w:ascii="NewsGotT" w:hAnsi="NewsGotT"/>
          <w:lang w:val="pt-PT"/>
        </w:rPr>
      </w:pPr>
      <w:r w:rsidRPr="00CB3544">
        <w:rPr>
          <w:rFonts w:ascii="NewsGotT" w:hAnsi="NewsGotT"/>
          <w:lang w:val="pt-PT"/>
        </w:rPr>
        <w:t xml:space="preserve">Inibidores seletivos de </w:t>
      </w:r>
      <w:proofErr w:type="spellStart"/>
      <w:r w:rsidRPr="00CB3544">
        <w:rPr>
          <w:rFonts w:ascii="NewsGotT" w:hAnsi="NewsGotT"/>
          <w:lang w:val="pt-PT"/>
        </w:rPr>
        <w:t>recaptação</w:t>
      </w:r>
      <w:proofErr w:type="spellEnd"/>
      <w:r>
        <w:rPr>
          <w:rFonts w:ascii="NewsGotT" w:hAnsi="NewsGotT"/>
          <w:lang w:val="pt-PT"/>
        </w:rPr>
        <w:t xml:space="preserve"> </w:t>
      </w:r>
      <w:r w:rsidRPr="00CB3544">
        <w:rPr>
          <w:rFonts w:ascii="NewsGotT" w:hAnsi="NewsGotT"/>
          <w:lang w:val="pt-PT"/>
        </w:rPr>
        <w:t>da serotonina</w:t>
      </w:r>
      <w:r>
        <w:rPr>
          <w:rFonts w:ascii="NewsGotT" w:hAnsi="NewsGotT"/>
          <w:lang w:val="pt-PT"/>
        </w:rPr>
        <w:t>-noradrenalina</w:t>
      </w:r>
      <w:r>
        <w:rPr>
          <w:rFonts w:ascii="NewsGotT" w:hAnsi="NewsGotT"/>
          <w:lang w:val="pt-PT"/>
        </w:rPr>
        <w:t xml:space="preserve"> (ISRS</w:t>
      </w:r>
      <w:r>
        <w:rPr>
          <w:rFonts w:ascii="NewsGotT" w:hAnsi="NewsGotT"/>
          <w:lang w:val="pt-PT"/>
        </w:rPr>
        <w:t>N</w:t>
      </w:r>
      <w:r>
        <w:rPr>
          <w:rFonts w:ascii="NewsGotT" w:hAnsi="NewsGotT"/>
          <w:lang w:val="pt-PT"/>
        </w:rPr>
        <w:t>)</w:t>
      </w:r>
    </w:p>
    <w:p w14:paraId="553B5511" w14:textId="3ED4AA3F" w:rsidR="00CF346A" w:rsidRDefault="00CF346A" w:rsidP="000D1CED">
      <w:pPr>
        <w:spacing w:line="360" w:lineRule="auto"/>
        <w:jc w:val="both"/>
        <w:rPr>
          <w:rFonts w:ascii="NewsGotT" w:hAnsi="NewsGotT"/>
          <w:lang w:val="pt-PT"/>
        </w:rPr>
      </w:pPr>
    </w:p>
    <w:p w14:paraId="7F9418B6" w14:textId="3E4E1FFA" w:rsidR="00555B05" w:rsidRDefault="008640EF" w:rsidP="008640EF">
      <w:pPr>
        <w:spacing w:line="360" w:lineRule="auto"/>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b-adrenérgica, quer após a administração aguda (dose única), quer crónica</w:t>
      </w:r>
      <w:r w:rsidR="00414E88">
        <w:rPr>
          <w:rFonts w:ascii="NewsGotT" w:hAnsi="NewsGotT"/>
          <w:lang w:val="pt-PT"/>
        </w:rPr>
        <w:t xml:space="preserve"> </w:t>
      </w:r>
      <w:r>
        <w:rPr>
          <w:rFonts w:ascii="NewsGotT" w:hAnsi="NewsGotT"/>
          <w:lang w:val="pt-PT"/>
        </w:rPr>
        <w:fldChar w:fldCharType="begin" w:fldLock="1"/>
      </w:r>
      <w:r w:rsidR="00FF51CC">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2021e)","plainTextFormattedCitation":"(Infarmed, 2021e)","previouslyFormattedCitation":"(Infarmed, 2021e)"},"properties":{"noteIndex":0},"schema":"https://github.com/citation-style-language/schema/raw/master/csl-citation.json"}</w:instrText>
      </w:r>
      <w:r>
        <w:rPr>
          <w:rFonts w:ascii="NewsGotT" w:hAnsi="NewsGotT"/>
          <w:lang w:val="pt-PT"/>
        </w:rPr>
        <w:fldChar w:fldCharType="separate"/>
      </w:r>
      <w:r w:rsidRPr="008640EF">
        <w:rPr>
          <w:rFonts w:ascii="NewsGotT" w:hAnsi="NewsGotT"/>
          <w:noProof/>
          <w:lang w:val="pt-PT"/>
        </w:rPr>
        <w:t>(Infarmed, 2021e)</w:t>
      </w:r>
      <w:r>
        <w:rPr>
          <w:rFonts w:ascii="NewsGotT" w:hAnsi="NewsGotT"/>
          <w:lang w:val="pt-PT"/>
        </w:rPr>
        <w:fldChar w:fldCharType="end"/>
      </w:r>
      <w:r w:rsidRPr="008640EF">
        <w:rPr>
          <w:rFonts w:ascii="NewsGotT" w:hAnsi="NewsGotT"/>
          <w:lang w:val="pt-PT"/>
        </w:rPr>
        <w:t>.</w:t>
      </w:r>
    </w:p>
    <w:p w14:paraId="5F2E3E75" w14:textId="77777777" w:rsidR="00CF346A" w:rsidRDefault="00CF346A" w:rsidP="000D1CED">
      <w:pPr>
        <w:spacing w:line="360" w:lineRule="auto"/>
        <w:jc w:val="both"/>
        <w:rPr>
          <w:rFonts w:ascii="NewsGotT" w:hAnsi="NewsGotT"/>
          <w:lang w:val="pt-PT"/>
        </w:rPr>
      </w:pPr>
    </w:p>
    <w:p w14:paraId="79D0A6DC" w14:textId="77777777" w:rsidR="003169B7" w:rsidRDefault="003169B7" w:rsidP="000D1CED">
      <w:pPr>
        <w:spacing w:line="360" w:lineRule="auto"/>
        <w:jc w:val="both"/>
        <w:rPr>
          <w:rFonts w:ascii="NewsGotT" w:hAnsi="NewsGotT"/>
          <w:lang w:val="pt-PT"/>
        </w:rPr>
      </w:pPr>
    </w:p>
    <w:p w14:paraId="5E3F1D2C" w14:textId="77777777" w:rsidR="008640EF" w:rsidRDefault="008640EF" w:rsidP="000D1CED">
      <w:pPr>
        <w:spacing w:line="360" w:lineRule="auto"/>
        <w:jc w:val="both"/>
        <w:rPr>
          <w:rFonts w:ascii="NewsGotT" w:hAnsi="NewsGotT"/>
          <w:lang w:val="pt-PT"/>
        </w:rPr>
      </w:pPr>
    </w:p>
    <w:p w14:paraId="13DE89F1" w14:textId="77777777" w:rsidR="008640EF" w:rsidRDefault="008640EF" w:rsidP="000D1CED">
      <w:pPr>
        <w:spacing w:line="360" w:lineRule="auto"/>
        <w:jc w:val="both"/>
        <w:rPr>
          <w:rFonts w:ascii="NewsGotT" w:hAnsi="NewsGotT"/>
          <w:lang w:val="pt-PT"/>
        </w:rPr>
      </w:pPr>
    </w:p>
    <w:p w14:paraId="578E9220" w14:textId="77777777" w:rsidR="008640EF" w:rsidRDefault="008640EF" w:rsidP="000D1CED">
      <w:pPr>
        <w:spacing w:line="360" w:lineRule="auto"/>
        <w:jc w:val="both"/>
        <w:rPr>
          <w:rFonts w:ascii="NewsGotT" w:hAnsi="NewsGotT"/>
          <w:lang w:val="pt-PT"/>
        </w:rPr>
      </w:pPr>
    </w:p>
    <w:p w14:paraId="0141118F" w14:textId="77777777" w:rsidR="008640EF" w:rsidRDefault="008640EF" w:rsidP="000D1CED">
      <w:pPr>
        <w:spacing w:line="360" w:lineRule="auto"/>
        <w:jc w:val="both"/>
        <w:rPr>
          <w:rFonts w:ascii="NewsGotT" w:hAnsi="NewsGotT"/>
          <w:lang w:val="pt-PT"/>
        </w:rPr>
      </w:pPr>
    </w:p>
    <w:p w14:paraId="39046030" w14:textId="77777777" w:rsidR="008640EF" w:rsidRDefault="008640EF" w:rsidP="000D1CED">
      <w:pPr>
        <w:spacing w:line="360" w:lineRule="auto"/>
        <w:jc w:val="both"/>
        <w:rPr>
          <w:rFonts w:ascii="NewsGotT" w:hAnsi="NewsGotT"/>
          <w:lang w:val="pt-PT"/>
        </w:rPr>
      </w:pPr>
    </w:p>
    <w:p w14:paraId="069F1450" w14:textId="384B3A32" w:rsidR="000D1CED" w:rsidRPr="000D1CED" w:rsidRDefault="000D1CED" w:rsidP="000D1CED">
      <w:pPr>
        <w:spacing w:line="360" w:lineRule="auto"/>
        <w:jc w:val="both"/>
        <w:rPr>
          <w:rFonts w:ascii="NewsGotT" w:hAnsi="NewsGotT"/>
          <w:lang w:val="pt-PT"/>
        </w:rPr>
      </w:pPr>
      <w:r w:rsidRPr="000D1CED">
        <w:rPr>
          <w:rFonts w:ascii="NewsGotT" w:hAnsi="NewsGotT"/>
          <w:lang w:val="pt-PT"/>
        </w:rPr>
        <w:t>Antidepressivos: fármacos que são eficazes no alívio dos sintomas da</w:t>
      </w:r>
      <w:r>
        <w:rPr>
          <w:rFonts w:ascii="NewsGotT" w:hAnsi="NewsGotT"/>
          <w:lang w:val="pt-PT"/>
        </w:rPr>
        <w:t xml:space="preserve"> </w:t>
      </w:r>
      <w:r w:rsidRPr="000D1CED">
        <w:rPr>
          <w:rFonts w:ascii="NewsGotT" w:hAnsi="NewsGotT"/>
          <w:lang w:val="pt-PT"/>
        </w:rPr>
        <w:t xml:space="preserve">perturbação depressiva do humor, quer se trate de depressão major ou de alteração </w:t>
      </w:r>
      <w:proofErr w:type="spellStart"/>
      <w:r w:rsidRPr="000D1CED">
        <w:rPr>
          <w:rFonts w:ascii="NewsGotT" w:hAnsi="NewsGotT"/>
          <w:lang w:val="pt-PT"/>
        </w:rPr>
        <w:t>distímica</w:t>
      </w:r>
      <w:proofErr w:type="spellEnd"/>
      <w:r>
        <w:rPr>
          <w:rFonts w:ascii="NewsGotT" w:hAnsi="NewsGotT"/>
          <w:lang w:val="pt-PT"/>
        </w:rPr>
        <w:t xml:space="preserve">. </w:t>
      </w:r>
      <w:r w:rsidRPr="000D1CED">
        <w:rPr>
          <w:rFonts w:ascii="NewsGotT" w:hAnsi="NewsGotT"/>
          <w:lang w:val="pt-PT"/>
        </w:rPr>
        <w:t xml:space="preserve">A depressão é o mais comum dos distúrbios </w:t>
      </w:r>
      <w:r w:rsidRPr="000D1CED">
        <w:rPr>
          <w:rFonts w:ascii="NewsGotT" w:hAnsi="NewsGotT"/>
          <w:lang w:val="pt-PT"/>
        </w:rPr>
        <w:t>afetivos</w:t>
      </w:r>
      <w:r w:rsidRPr="000D1CED">
        <w:rPr>
          <w:rFonts w:ascii="NewsGotT" w:hAnsi="NewsGotT"/>
          <w:lang w:val="pt-PT"/>
        </w:rPr>
        <w:t xml:space="preserve"> e a grande causa de incapacidade e de</w:t>
      </w:r>
      <w:r>
        <w:rPr>
          <w:rFonts w:ascii="NewsGotT" w:hAnsi="NewsGotT"/>
          <w:lang w:val="pt-PT"/>
        </w:rPr>
        <w:t xml:space="preserve"> </w:t>
      </w:r>
      <w:r w:rsidRPr="000D1CED">
        <w:rPr>
          <w:rFonts w:ascii="NewsGotT" w:hAnsi="NewsGotT"/>
          <w:lang w:val="pt-BR"/>
        </w:rPr>
        <w:t>morte prematura (</w:t>
      </w:r>
      <w:proofErr w:type="spellStart"/>
      <w:r w:rsidRPr="000D1CED">
        <w:rPr>
          <w:rFonts w:ascii="NewsGotT" w:hAnsi="NewsGotT"/>
          <w:lang w:val="pt-BR"/>
        </w:rPr>
        <w:t>Rang</w:t>
      </w:r>
      <w:proofErr w:type="spellEnd"/>
      <w:r w:rsidRPr="000D1CED">
        <w:rPr>
          <w:rFonts w:ascii="NewsGotT" w:hAnsi="NewsGotT"/>
          <w:lang w:val="pt-BR"/>
        </w:rPr>
        <w:t xml:space="preserve">, </w:t>
      </w:r>
      <w:proofErr w:type="spellStart"/>
      <w:r w:rsidRPr="000D1CED">
        <w:rPr>
          <w:rFonts w:ascii="NewsGotT" w:hAnsi="NewsGotT"/>
          <w:lang w:val="pt-BR"/>
        </w:rPr>
        <w:t>Dale</w:t>
      </w:r>
      <w:proofErr w:type="spellEnd"/>
      <w:r w:rsidRPr="000D1CED">
        <w:rPr>
          <w:rFonts w:ascii="NewsGotT" w:hAnsi="NewsGotT"/>
          <w:lang w:val="pt-BR"/>
        </w:rPr>
        <w:t xml:space="preserve">, </w:t>
      </w:r>
      <w:proofErr w:type="spellStart"/>
      <w:r w:rsidRPr="000D1CED">
        <w:rPr>
          <w:rFonts w:ascii="NewsGotT" w:hAnsi="NewsGotT"/>
          <w:lang w:val="pt-BR"/>
        </w:rPr>
        <w:t>Ritter</w:t>
      </w:r>
      <w:proofErr w:type="spellEnd"/>
      <w:r w:rsidRPr="000D1CED">
        <w:rPr>
          <w:rFonts w:ascii="NewsGotT" w:hAnsi="NewsGotT"/>
          <w:lang w:val="pt-BR"/>
        </w:rPr>
        <w:t xml:space="preserve">, &amp; </w:t>
      </w:r>
      <w:proofErr w:type="spellStart"/>
      <w:r w:rsidRPr="000D1CED">
        <w:rPr>
          <w:rFonts w:ascii="NewsGotT" w:hAnsi="NewsGotT"/>
          <w:lang w:val="pt-BR"/>
        </w:rPr>
        <w:t>Flower</w:t>
      </w:r>
      <w:proofErr w:type="spellEnd"/>
      <w:r w:rsidRPr="000D1CED">
        <w:rPr>
          <w:rFonts w:ascii="NewsGotT" w:hAnsi="NewsGotT"/>
          <w:lang w:val="pt-BR"/>
        </w:rPr>
        <w:t>, 2008).</w:t>
      </w:r>
    </w:p>
    <w:p w14:paraId="1FDB061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É de referir que os antidepressivos tricíclicos causam sonolência e, portanto, podem ser bem</w:t>
      </w:r>
    </w:p>
    <w:p w14:paraId="3084C58B" w14:textId="3292491D" w:rsidR="000D1CED" w:rsidRDefault="000D1CED" w:rsidP="000D1CED">
      <w:pPr>
        <w:spacing w:line="360" w:lineRule="auto"/>
        <w:jc w:val="both"/>
        <w:rPr>
          <w:rFonts w:ascii="NewsGotT" w:hAnsi="NewsGotT"/>
          <w:lang w:val="pt-PT"/>
        </w:rPr>
      </w:pPr>
      <w:r w:rsidRPr="000D1CED">
        <w:rPr>
          <w:rFonts w:ascii="NewsGotT" w:hAnsi="NewsGotT"/>
          <w:lang w:val="pt-PT"/>
        </w:rPr>
        <w:t>oportunos se tomados à noite por pacientes depressivos com distúrbio do sono.</w:t>
      </w:r>
    </w:p>
    <w:p w14:paraId="310BA265" w14:textId="2661D3C3" w:rsidR="00CB3544" w:rsidRDefault="00CB3544" w:rsidP="000D1CED">
      <w:pPr>
        <w:spacing w:line="360" w:lineRule="auto"/>
        <w:jc w:val="both"/>
        <w:rPr>
          <w:rFonts w:ascii="NewsGotT" w:hAnsi="NewsGotT"/>
          <w:lang w:val="pt-PT"/>
        </w:rPr>
      </w:pP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w:t>
      </w:r>
      <w:r w:rsidRPr="00CB52B7">
        <w:rPr>
          <w:rFonts w:ascii="NewsGotT" w:hAnsi="NewsGotT"/>
          <w:lang w:val="pt-PT" w:eastAsia="x-none"/>
        </w:rPr>
        <w:lastRenderedPageBreak/>
        <w:t>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w:t>
      </w:r>
      <w:r w:rsidRPr="00FA4D6D">
        <w:rPr>
          <w:rFonts w:ascii="NewsGotT" w:hAnsi="NewsGotT"/>
          <w:lang w:val="pt-PT" w:eastAsia="x-none"/>
        </w:rPr>
        <w:lastRenderedPageBreak/>
        <w:t xml:space="preserve">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w:t>
      </w:r>
      <w:r w:rsidRPr="00DE467C">
        <w:rPr>
          <w:rFonts w:ascii="NewsGotT" w:hAnsi="NewsGotT"/>
          <w:lang w:val="pt-PT" w:eastAsia="x-none"/>
        </w:rPr>
        <w:lastRenderedPageBreak/>
        <w:t xml:space="preserve">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5F0B35D4" w:rsidR="00B74FF9" w:rsidRDefault="00B74FF9" w:rsidP="00B74FF9">
      <w:pPr>
        <w:pStyle w:val="Caption"/>
        <w:keepNext/>
      </w:pPr>
      <w:bookmarkStart w:id="71" w:name="_Ref77009318"/>
      <w:bookmarkStart w:id="72" w:name="_Toc77945116"/>
      <w:proofErr w:type="spellStart"/>
      <w:r>
        <w:t>Tabela</w:t>
      </w:r>
      <w:proofErr w:type="spellEnd"/>
      <w:r>
        <w:t xml:space="preserve"> </w:t>
      </w:r>
      <w:r>
        <w:fldChar w:fldCharType="begin"/>
      </w:r>
      <w:r>
        <w:instrText xml:space="preserve"> SEQ Tabela \* ARABIC </w:instrText>
      </w:r>
      <w:r>
        <w:fldChar w:fldCharType="separate"/>
      </w:r>
      <w:r w:rsidR="00EE3551">
        <w:rPr>
          <w:noProof/>
        </w:rPr>
        <w:t>8</w:t>
      </w:r>
      <w:r>
        <w:fldChar w:fldCharType="end"/>
      </w:r>
      <w:bookmarkEnd w:id="71"/>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2"/>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w:t>
            </w:r>
            <w:r>
              <w:rPr>
                <w:rFonts w:ascii="NewsGotT" w:hAnsi="NewsGotT"/>
                <w:lang w:val="pt-PT" w:eastAsia="x-none"/>
              </w:rPr>
              <w:t>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w:t>
            </w:r>
            <w:r w:rsidRPr="00FA4D6D">
              <w:rPr>
                <w:rFonts w:ascii="NewsGotT" w:hAnsi="NewsGotT"/>
                <w:lang w:val="pt-PT" w:eastAsia="x-none"/>
              </w:rPr>
              <w:t>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lastRenderedPageBreak/>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lastRenderedPageBreak/>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xml:space="preserve">) e </w:t>
            </w:r>
            <w:r>
              <w:rPr>
                <w:rFonts w:ascii="NewsGotT" w:hAnsi="NewsGotT"/>
                <w:lang w:val="pt-PT" w:eastAsia="x-none"/>
              </w:rPr>
              <w:t>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3" w:name="_Toc77944170"/>
      <w:r w:rsidRPr="00B95219">
        <w:rPr>
          <w:rFonts w:ascii="NewsGotT" w:hAnsi="NewsGotT"/>
          <w:lang w:val="pt-PT"/>
        </w:rPr>
        <w:t>Exploração dos dados</w:t>
      </w:r>
      <w:bookmarkEnd w:id="73"/>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4" w:name="_Toc77944171"/>
      <w:r w:rsidRPr="00B95219">
        <w:rPr>
          <w:rFonts w:ascii="NewsGotT" w:hAnsi="NewsGotT"/>
          <w:lang w:val="pt-PT"/>
        </w:rPr>
        <w:lastRenderedPageBreak/>
        <w:t>Limpeza dos dados</w:t>
      </w:r>
      <w:bookmarkEnd w:id="74"/>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75" w:name="_Toc77944172"/>
      <w:r w:rsidRPr="00B95219">
        <w:rPr>
          <w:rFonts w:ascii="NewsGotT" w:hAnsi="NewsGotT"/>
          <w:lang w:val="pt-PT"/>
        </w:rPr>
        <w:t>Transformação dos dados</w:t>
      </w:r>
      <w:bookmarkEnd w:id="75"/>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76" w:name="_Ref69917758"/>
      <w:bookmarkStart w:id="77" w:name="_Toc77944173"/>
      <w:r w:rsidRPr="00B95219">
        <w:rPr>
          <w:lang w:val="pt-PT"/>
        </w:rPr>
        <w:t>Modelação</w:t>
      </w:r>
      <w:bookmarkEnd w:id="76"/>
      <w:bookmarkEnd w:id="77"/>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8" w:name="_Toc77944174"/>
      <w:r w:rsidRPr="00B95219">
        <w:rPr>
          <w:rFonts w:ascii="NewsGotT" w:hAnsi="NewsGotT"/>
          <w:lang w:val="pt-PT"/>
        </w:rPr>
        <w:t>Regressão Logística</w:t>
      </w:r>
      <w:bookmarkEnd w:id="78"/>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9" w:name="_Toc77944175"/>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9"/>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0" w:name="_Ref69917772"/>
      <w:bookmarkStart w:id="81" w:name="_Toc77944176"/>
      <w:r w:rsidRPr="00B95219">
        <w:rPr>
          <w:lang w:val="pt-PT"/>
        </w:rPr>
        <w:lastRenderedPageBreak/>
        <w:t>Apresentação e discussão de resultados</w:t>
      </w:r>
      <w:bookmarkEnd w:id="80"/>
      <w:bookmarkEnd w:id="81"/>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2" w:name="_Ref69916962"/>
      <w:bookmarkStart w:id="83" w:name="_Ref69916993"/>
      <w:bookmarkStart w:id="84" w:name="_Toc77944177"/>
      <w:r w:rsidRPr="00B95219">
        <w:rPr>
          <w:lang w:val="pt-PT"/>
        </w:rPr>
        <w:lastRenderedPageBreak/>
        <w:t>Conclusões</w:t>
      </w:r>
      <w:bookmarkEnd w:id="82"/>
      <w:bookmarkEnd w:id="83"/>
      <w:bookmarkEnd w:id="84"/>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85" w:name="_Toc77944178"/>
      <w:r w:rsidRPr="00B95219">
        <w:rPr>
          <w:sz w:val="24"/>
          <w:lang w:val="pt-PT"/>
        </w:rPr>
        <w:lastRenderedPageBreak/>
        <w:t>Bibliog</w:t>
      </w:r>
      <w:r w:rsidR="00F56D13" w:rsidRPr="00B95219">
        <w:rPr>
          <w:sz w:val="24"/>
          <w:lang w:val="pt-PT"/>
        </w:rPr>
        <w:t>rafia</w:t>
      </w:r>
      <w:bookmarkEnd w:id="85"/>
    </w:p>
    <w:p w14:paraId="72AF6D99" w14:textId="0D9C6775" w:rsidR="00C75460" w:rsidRPr="00B95219" w:rsidRDefault="00C75460" w:rsidP="00C75460">
      <w:pPr>
        <w:rPr>
          <w:rFonts w:ascii="NewsGotT" w:hAnsi="NewsGotT"/>
          <w:highlight w:val="yellow"/>
          <w:lang w:val="pt-PT" w:eastAsia="x-none"/>
        </w:rPr>
      </w:pPr>
    </w:p>
    <w:p w14:paraId="19210B13" w14:textId="20DDAA97" w:rsidR="000118AD" w:rsidRPr="000118AD" w:rsidRDefault="00C75460" w:rsidP="000118AD">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0118AD" w:rsidRPr="000118AD">
        <w:rPr>
          <w:rFonts w:ascii="NewsGotT" w:hAnsi="NewsGotT"/>
          <w:noProof/>
        </w:rPr>
        <w:t xml:space="preserve">Adamis, D., Sharma, N., Whelan, P. J. P., &amp; MacDonald, A. J. D. (2010). Delirium scales: A review of current evidence. </w:t>
      </w:r>
      <w:r w:rsidR="000118AD" w:rsidRPr="000118AD">
        <w:rPr>
          <w:rFonts w:ascii="NewsGotT" w:hAnsi="NewsGotT"/>
          <w:i/>
          <w:iCs/>
          <w:noProof/>
        </w:rPr>
        <w:t>Aging and Mental Health</w:t>
      </w:r>
      <w:r w:rsidR="000118AD" w:rsidRPr="000118AD">
        <w:rPr>
          <w:rFonts w:ascii="NewsGotT" w:hAnsi="NewsGotT"/>
          <w:noProof/>
        </w:rPr>
        <w:t xml:space="preserve">, </w:t>
      </w:r>
      <w:r w:rsidR="000118AD" w:rsidRPr="000118AD">
        <w:rPr>
          <w:rFonts w:ascii="NewsGotT" w:hAnsi="NewsGotT"/>
          <w:i/>
          <w:iCs/>
          <w:noProof/>
        </w:rPr>
        <w:t>14</w:t>
      </w:r>
      <w:r w:rsidR="000118AD" w:rsidRPr="000118AD">
        <w:rPr>
          <w:rFonts w:ascii="NewsGotT" w:hAnsi="NewsGotT"/>
          <w:noProof/>
        </w:rPr>
        <w:t>(5), 543–555. https://doi.org/10.1080/13607860903421011</w:t>
      </w:r>
    </w:p>
    <w:p w14:paraId="23B299E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Adamis, D., Treloar, A., Martin, F. C., &amp; Macdonald, A. J. D. (2007). A brief review of the history of delirium as a mental disorder. </w:t>
      </w:r>
      <w:r w:rsidRPr="000118AD">
        <w:rPr>
          <w:rFonts w:ascii="NewsGotT" w:hAnsi="NewsGotT"/>
          <w:i/>
          <w:iCs/>
          <w:noProof/>
        </w:rPr>
        <w:t>History of Psychiatry</w:t>
      </w:r>
      <w:r w:rsidRPr="000118AD">
        <w:rPr>
          <w:rFonts w:ascii="NewsGotT" w:hAnsi="NewsGotT"/>
          <w:noProof/>
        </w:rPr>
        <w:t xml:space="preserve">, </w:t>
      </w:r>
      <w:r w:rsidRPr="000118AD">
        <w:rPr>
          <w:rFonts w:ascii="NewsGotT" w:hAnsi="NewsGotT"/>
          <w:i/>
          <w:iCs/>
          <w:noProof/>
        </w:rPr>
        <w:t>18</w:t>
      </w:r>
      <w:r w:rsidRPr="000118AD">
        <w:rPr>
          <w:rFonts w:ascii="NewsGotT" w:hAnsi="NewsGotT"/>
          <w:noProof/>
        </w:rPr>
        <w:t>(4), 459–469. https://doi.org/10.1177/0957154X07076467</w:t>
      </w:r>
    </w:p>
    <w:p w14:paraId="15C780D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Alagiakrishnan, K., &amp; Wiens, C. A. (2004). An approach to drug induced delirium in the elderly. </w:t>
      </w:r>
      <w:r w:rsidRPr="000118AD">
        <w:rPr>
          <w:rFonts w:ascii="NewsGotT" w:hAnsi="NewsGotT"/>
          <w:i/>
          <w:iCs/>
          <w:noProof/>
        </w:rPr>
        <w:t>Postgraduate Medical Journal</w:t>
      </w:r>
      <w:r w:rsidRPr="000118AD">
        <w:rPr>
          <w:rFonts w:ascii="NewsGotT" w:hAnsi="NewsGotT"/>
          <w:noProof/>
        </w:rPr>
        <w:t xml:space="preserve">, </w:t>
      </w:r>
      <w:r w:rsidRPr="000118AD">
        <w:rPr>
          <w:rFonts w:ascii="NewsGotT" w:hAnsi="NewsGotT"/>
          <w:i/>
          <w:iCs/>
          <w:noProof/>
        </w:rPr>
        <w:t>80</w:t>
      </w:r>
      <w:r w:rsidRPr="000118AD">
        <w:rPr>
          <w:rFonts w:ascii="NewsGotT" w:hAnsi="NewsGotT"/>
          <w:noProof/>
        </w:rPr>
        <w:t>(945), 388–393. https://doi.org/10.1136/pgmj.2003.017236</w:t>
      </w:r>
    </w:p>
    <w:p w14:paraId="21A5D7D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Ali, J., Khan, R., Ahmad, N., &amp; Maqsood, I. (2012). Random Forests and Decision Trees. </w:t>
      </w:r>
      <w:r w:rsidRPr="000118AD">
        <w:rPr>
          <w:rFonts w:ascii="NewsGotT" w:hAnsi="NewsGotT"/>
          <w:i/>
          <w:iCs/>
          <w:noProof/>
        </w:rPr>
        <w:t>International Journal of Computer Science Issues</w:t>
      </w:r>
      <w:r w:rsidRPr="000118AD">
        <w:rPr>
          <w:rFonts w:ascii="NewsGotT" w:hAnsi="NewsGotT"/>
          <w:noProof/>
        </w:rPr>
        <w:t xml:space="preserve">, </w:t>
      </w:r>
      <w:r w:rsidRPr="000118AD">
        <w:rPr>
          <w:rFonts w:ascii="NewsGotT" w:hAnsi="NewsGotT"/>
          <w:i/>
          <w:iCs/>
          <w:noProof/>
        </w:rPr>
        <w:t>9</w:t>
      </w:r>
      <w:r w:rsidRPr="000118AD">
        <w:rPr>
          <w:rFonts w:ascii="NewsGotT" w:hAnsi="NewsGotT"/>
          <w:noProof/>
        </w:rPr>
        <w:t>(5), 272–278.</w:t>
      </w:r>
    </w:p>
    <w:p w14:paraId="725583D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Ali, M. A., Hashmi, M., Ahmed, W., Raza, S. A., Khan, M. F., &amp; Salim, B. (2021). Incidence and risk factors of delirium in surgical intensive care unit. </w:t>
      </w:r>
      <w:r w:rsidRPr="000118AD">
        <w:rPr>
          <w:rFonts w:ascii="NewsGotT" w:hAnsi="NewsGotT"/>
          <w:i/>
          <w:iCs/>
          <w:noProof/>
        </w:rPr>
        <w:t>Trauma Surgery and Acute Care Open</w:t>
      </w:r>
      <w:r w:rsidRPr="000118AD">
        <w:rPr>
          <w:rFonts w:ascii="NewsGotT" w:hAnsi="NewsGotT"/>
          <w:noProof/>
        </w:rPr>
        <w:t xml:space="preserve">, </w:t>
      </w:r>
      <w:r w:rsidRPr="000118AD">
        <w:rPr>
          <w:rFonts w:ascii="NewsGotT" w:hAnsi="NewsGotT"/>
          <w:i/>
          <w:iCs/>
          <w:noProof/>
        </w:rPr>
        <w:t>6</w:t>
      </w:r>
      <w:r w:rsidRPr="000118AD">
        <w:rPr>
          <w:rFonts w:ascii="NewsGotT" w:hAnsi="NewsGotT"/>
          <w:noProof/>
        </w:rPr>
        <w:t>(1). https://doi.org/10.1136/tsaco-2020-000564</w:t>
      </w:r>
    </w:p>
    <w:p w14:paraId="55AF557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Alsuliman, T., Humaidan, D., &amp; Sliman, L. (2020). Machine learning and artificial intelligence in the service of medicine: Necessity or potentiality? </w:t>
      </w:r>
      <w:r w:rsidRPr="000118AD">
        <w:rPr>
          <w:rFonts w:ascii="NewsGotT" w:hAnsi="NewsGotT"/>
          <w:i/>
          <w:iCs/>
          <w:noProof/>
        </w:rPr>
        <w:t>Current Research in Translational Medicine</w:t>
      </w:r>
      <w:r w:rsidRPr="000118AD">
        <w:rPr>
          <w:rFonts w:ascii="NewsGotT" w:hAnsi="NewsGotT"/>
          <w:noProof/>
        </w:rPr>
        <w:t xml:space="preserve">, </w:t>
      </w:r>
      <w:r w:rsidRPr="000118AD">
        <w:rPr>
          <w:rFonts w:ascii="NewsGotT" w:hAnsi="NewsGotT"/>
          <w:i/>
          <w:iCs/>
          <w:noProof/>
        </w:rPr>
        <w:t>68</w:t>
      </w:r>
      <w:r w:rsidRPr="000118AD">
        <w:rPr>
          <w:rFonts w:ascii="NewsGotT" w:hAnsi="NewsGotT"/>
          <w:noProof/>
        </w:rPr>
        <w:t>(4), 245–251. https://doi.org/10.1016/j.retram.2020.01.002</w:t>
      </w:r>
    </w:p>
    <w:p w14:paraId="426EEDB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American Psychiatric Association. (1980). </w:t>
      </w:r>
      <w:r w:rsidRPr="000118AD">
        <w:rPr>
          <w:rFonts w:ascii="NewsGotT" w:hAnsi="NewsGotT"/>
          <w:i/>
          <w:iCs/>
          <w:noProof/>
        </w:rPr>
        <w:t>Diagnostic and Statistical Manual of Mental Disorders - III</w:t>
      </w:r>
      <w:r w:rsidRPr="000118AD">
        <w:rPr>
          <w:rFonts w:ascii="NewsGotT" w:hAnsi="NewsGotT"/>
          <w:noProof/>
        </w:rPr>
        <w:t>. Washington.</w:t>
      </w:r>
    </w:p>
    <w:p w14:paraId="34A2F28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American Psychiatric Association. (2013). </w:t>
      </w:r>
      <w:r w:rsidRPr="000118AD">
        <w:rPr>
          <w:rFonts w:ascii="NewsGotT" w:hAnsi="NewsGotT"/>
          <w:i/>
          <w:iCs/>
          <w:noProof/>
        </w:rPr>
        <w:t>Diagnostic and statistical manual of mental disorders - DSM-5</w:t>
      </w:r>
      <w:r w:rsidRPr="000118AD">
        <w:rPr>
          <w:rFonts w:ascii="NewsGotT" w:hAnsi="NewsGotT"/>
          <w:noProof/>
        </w:rPr>
        <w:t xml:space="preserve">. </w:t>
      </w:r>
      <w:r w:rsidRPr="000118AD">
        <w:rPr>
          <w:rFonts w:ascii="NewsGotT" w:hAnsi="NewsGotT"/>
          <w:i/>
          <w:iCs/>
          <w:noProof/>
        </w:rPr>
        <w:t>Pediatria Integral</w:t>
      </w:r>
      <w:r w:rsidRPr="000118AD">
        <w:rPr>
          <w:rFonts w:ascii="NewsGotT" w:hAnsi="NewsGotT"/>
          <w:noProof/>
        </w:rPr>
        <w:t xml:space="preserve"> (fifth, Vol. 17).</w:t>
      </w:r>
    </w:p>
    <w:p w14:paraId="6A40005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Basu, S., Faghmous, J. H., &amp; Doupe, P. (2020). Machine learning methods for precision medicine research designed to reduce health disparities: A structured tutorial. </w:t>
      </w:r>
      <w:r w:rsidRPr="000118AD">
        <w:rPr>
          <w:rFonts w:ascii="NewsGotT" w:hAnsi="NewsGotT"/>
          <w:i/>
          <w:iCs/>
          <w:noProof/>
        </w:rPr>
        <w:t>Ethnicity and Disease</w:t>
      </w:r>
      <w:r w:rsidRPr="000118AD">
        <w:rPr>
          <w:rFonts w:ascii="NewsGotT" w:hAnsi="NewsGotT"/>
          <w:noProof/>
        </w:rPr>
        <w:t xml:space="preserve">, </w:t>
      </w:r>
      <w:r w:rsidRPr="000118AD">
        <w:rPr>
          <w:rFonts w:ascii="NewsGotT" w:hAnsi="NewsGotT"/>
          <w:i/>
          <w:iCs/>
          <w:noProof/>
        </w:rPr>
        <w:t>30</w:t>
      </w:r>
      <w:r w:rsidRPr="000118AD">
        <w:rPr>
          <w:rFonts w:ascii="NewsGotT" w:hAnsi="NewsGotT"/>
          <w:noProof/>
        </w:rPr>
        <w:t>, 217–228. https://doi.org/10.18865/ed.30.S1.217</w:t>
      </w:r>
    </w:p>
    <w:p w14:paraId="3459B96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Bial. (2006). Denominação da especialidade farmacêutica - SEDOXIL. Retrieved July 21, 2021, from https://www.bial.com/media/2780/sedoxil.pdf</w:t>
      </w:r>
    </w:p>
    <w:p w14:paraId="712AC6A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Bourgeois, J. A., Hategan, A., &amp; Losier, B. (2014). Delirium in the hospital: Emphasis on the management of geriatric patients. </w:t>
      </w:r>
      <w:r w:rsidRPr="000118AD">
        <w:rPr>
          <w:rFonts w:ascii="NewsGotT" w:hAnsi="NewsGotT"/>
          <w:i/>
          <w:iCs/>
          <w:noProof/>
        </w:rPr>
        <w:t>Current Psychiatry</w:t>
      </w:r>
      <w:r w:rsidRPr="000118AD">
        <w:rPr>
          <w:rFonts w:ascii="NewsGotT" w:hAnsi="NewsGotT"/>
          <w:noProof/>
        </w:rPr>
        <w:t xml:space="preserve">, </w:t>
      </w:r>
      <w:r w:rsidRPr="000118AD">
        <w:rPr>
          <w:rFonts w:ascii="NewsGotT" w:hAnsi="NewsGotT"/>
          <w:i/>
          <w:iCs/>
          <w:noProof/>
        </w:rPr>
        <w:t>13</w:t>
      </w:r>
      <w:r w:rsidRPr="000118AD">
        <w:rPr>
          <w:rFonts w:ascii="NewsGotT" w:hAnsi="NewsGotT"/>
          <w:noProof/>
        </w:rPr>
        <w:t>(8), 29–42.</w:t>
      </w:r>
    </w:p>
    <w:p w14:paraId="11133EB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Braga, A. de P., Ludermir, T. B., &amp; Carvalho, A. C. P. de L. F. (2000). </w:t>
      </w:r>
      <w:r w:rsidRPr="000118AD">
        <w:rPr>
          <w:rFonts w:ascii="NewsGotT" w:hAnsi="NewsGotT"/>
          <w:i/>
          <w:iCs/>
          <w:noProof/>
        </w:rPr>
        <w:t>Redes Neurais Artificiais: Teoria e Aplicações</w:t>
      </w:r>
      <w:r w:rsidRPr="000118AD">
        <w:rPr>
          <w:rFonts w:ascii="NewsGotT" w:hAnsi="NewsGotT"/>
          <w:noProof/>
        </w:rPr>
        <w:t>. Rio de Janeiro: LTC - Livros técnicos e científicos editora S.A.</w:t>
      </w:r>
    </w:p>
    <w:p w14:paraId="2A59FB1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Breiman, L. (2001). Random forests. </w:t>
      </w:r>
      <w:r w:rsidRPr="000118AD">
        <w:rPr>
          <w:rFonts w:ascii="NewsGotT" w:hAnsi="NewsGotT"/>
          <w:i/>
          <w:iCs/>
          <w:noProof/>
        </w:rPr>
        <w:t>Machine Learning</w:t>
      </w:r>
      <w:r w:rsidRPr="000118AD">
        <w:rPr>
          <w:rFonts w:ascii="NewsGotT" w:hAnsi="NewsGotT"/>
          <w:noProof/>
        </w:rPr>
        <w:t xml:space="preserve">, </w:t>
      </w:r>
      <w:r w:rsidRPr="000118AD">
        <w:rPr>
          <w:rFonts w:ascii="NewsGotT" w:hAnsi="NewsGotT"/>
          <w:i/>
          <w:iCs/>
          <w:noProof/>
        </w:rPr>
        <w:t>45</w:t>
      </w:r>
      <w:r w:rsidRPr="000118AD">
        <w:rPr>
          <w:rFonts w:ascii="NewsGotT" w:hAnsi="NewsGotT"/>
          <w:noProof/>
        </w:rPr>
        <w:t>(1), 5–32.</w:t>
      </w:r>
    </w:p>
    <w:p w14:paraId="5901E6C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Bruha, I., &amp; Berka, P. (2000). Discretization and Fuzzification of Numerical Attributes in Attribute-Based Learning. In </w:t>
      </w:r>
      <w:r w:rsidRPr="000118AD">
        <w:rPr>
          <w:rFonts w:ascii="NewsGotT" w:hAnsi="NewsGotT"/>
          <w:i/>
          <w:iCs/>
          <w:noProof/>
        </w:rPr>
        <w:t>Fuzzy Systems in Medicine</w:t>
      </w:r>
      <w:r w:rsidRPr="000118AD">
        <w:rPr>
          <w:rFonts w:ascii="NewsGotT" w:hAnsi="NewsGotT"/>
          <w:noProof/>
        </w:rPr>
        <w:t xml:space="preserve"> (Vol. 41, pp. 112–138). https://doi.org/10.1007/978-3-7908-1859-8_6</w:t>
      </w:r>
    </w:p>
    <w:p w14:paraId="38FE9F0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Burges, Christopher, J. C. (1998). A Tutorial on Support Vector Machines for Pattern Recognition. </w:t>
      </w:r>
      <w:r w:rsidRPr="000118AD">
        <w:rPr>
          <w:rFonts w:ascii="NewsGotT" w:hAnsi="NewsGotT"/>
          <w:i/>
          <w:iCs/>
          <w:noProof/>
        </w:rPr>
        <w:t>Data Mining and Knowledge Discovery</w:t>
      </w:r>
      <w:r w:rsidRPr="000118AD">
        <w:rPr>
          <w:rFonts w:ascii="NewsGotT" w:hAnsi="NewsGotT"/>
          <w:noProof/>
        </w:rPr>
        <w:t xml:space="preserve">, </w:t>
      </w:r>
      <w:r w:rsidRPr="000118AD">
        <w:rPr>
          <w:rFonts w:ascii="NewsGotT" w:hAnsi="NewsGotT"/>
          <w:i/>
          <w:iCs/>
          <w:noProof/>
        </w:rPr>
        <w:t>2</w:t>
      </w:r>
      <w:r w:rsidRPr="000118AD">
        <w:rPr>
          <w:rFonts w:ascii="NewsGotT" w:hAnsi="NewsGotT"/>
          <w:noProof/>
        </w:rPr>
        <w:t>, 121–167. https://doi.org/https://doi.org/10.1023/A:1009715923555</w:t>
      </w:r>
    </w:p>
    <w:p w14:paraId="1B27C7B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Cano-escalera, G., Besga, A., &amp; Graña, M. (2021). Risk factors for prediction of delirium at hospital admittance. </w:t>
      </w:r>
      <w:r w:rsidRPr="000118AD">
        <w:rPr>
          <w:rFonts w:ascii="NewsGotT" w:hAnsi="NewsGotT"/>
          <w:i/>
          <w:iCs/>
          <w:noProof/>
        </w:rPr>
        <w:t>Expert Systems</w:t>
      </w:r>
      <w:r w:rsidRPr="000118AD">
        <w:rPr>
          <w:rFonts w:ascii="NewsGotT" w:hAnsi="NewsGotT"/>
          <w:noProof/>
        </w:rPr>
        <w:t xml:space="preserve">, </w:t>
      </w:r>
      <w:r w:rsidRPr="000118AD">
        <w:rPr>
          <w:rFonts w:ascii="NewsGotT" w:hAnsi="NewsGotT"/>
          <w:i/>
          <w:iCs/>
          <w:noProof/>
        </w:rPr>
        <w:t>e12698</w:t>
      </w:r>
      <w:r w:rsidRPr="000118AD">
        <w:rPr>
          <w:rFonts w:ascii="NewsGotT" w:hAnsi="NewsGotT"/>
          <w:noProof/>
        </w:rPr>
        <w:t>(December 2020), 1–10. https://doi.org/10.1111/exsy.12698</w:t>
      </w:r>
    </w:p>
    <w:p w14:paraId="602611E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Caramona, M., Esteves, A. P., Gonçalves, J., Macedo, T., Mendonça, J., Osswald, W. (Coordenador), … Teixeira, A. A. (2013). </w:t>
      </w:r>
      <w:r w:rsidRPr="000118AD">
        <w:rPr>
          <w:rFonts w:ascii="NewsGotT" w:hAnsi="NewsGotT"/>
          <w:i/>
          <w:iCs/>
          <w:noProof/>
        </w:rPr>
        <w:t>Prontuário Terapêutico -11</w:t>
      </w:r>
      <w:r w:rsidRPr="000118AD">
        <w:rPr>
          <w:rFonts w:ascii="NewsGotT" w:hAnsi="NewsGotT"/>
          <w:noProof/>
        </w:rPr>
        <w:t>. (I. / M. de S. INFARMED – Autoridade Nacional do Medicamento e Produtos de Saúde, Ed.).</w:t>
      </w:r>
    </w:p>
    <w:p w14:paraId="2F896A8A"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Casey, P., Cross, W., Mart, M. W. S., Baldwin, C., Riddell, K., &amp; D</w:t>
      </w:r>
      <w:r w:rsidRPr="000118AD">
        <w:rPr>
          <w:rFonts w:ascii="Cambria" w:hAnsi="Cambria" w:cs="Cambria"/>
          <w:noProof/>
        </w:rPr>
        <w:t>ā</w:t>
      </w:r>
      <w:r w:rsidRPr="000118AD">
        <w:rPr>
          <w:rFonts w:ascii="NewsGotT" w:hAnsi="NewsGotT"/>
          <w:noProof/>
        </w:rPr>
        <w:t>rzi</w:t>
      </w:r>
      <w:r w:rsidRPr="000118AD">
        <w:rPr>
          <w:rFonts w:ascii="Cambria" w:hAnsi="Cambria" w:cs="Cambria"/>
          <w:noProof/>
        </w:rPr>
        <w:t>ņ</w:t>
      </w:r>
      <w:r w:rsidRPr="000118AD">
        <w:rPr>
          <w:rFonts w:ascii="NewsGotT" w:hAnsi="NewsGotT"/>
          <w:noProof/>
        </w:rPr>
        <w:t xml:space="preserve">š, P. (2019). Hospital discharge data under-reports delirium occurrence: results from a point prevalence survey of delirium in a major Australian health service. </w:t>
      </w:r>
      <w:r w:rsidRPr="000118AD">
        <w:rPr>
          <w:rFonts w:ascii="NewsGotT" w:hAnsi="NewsGotT"/>
          <w:i/>
          <w:iCs/>
          <w:noProof/>
        </w:rPr>
        <w:t>Internal Medicine Journal</w:t>
      </w:r>
      <w:r w:rsidRPr="000118AD">
        <w:rPr>
          <w:rFonts w:ascii="NewsGotT" w:hAnsi="NewsGotT"/>
          <w:noProof/>
        </w:rPr>
        <w:t xml:space="preserve">, </w:t>
      </w:r>
      <w:r w:rsidRPr="000118AD">
        <w:rPr>
          <w:rFonts w:ascii="NewsGotT" w:hAnsi="NewsGotT"/>
          <w:i/>
          <w:iCs/>
          <w:noProof/>
        </w:rPr>
        <w:t>49</w:t>
      </w:r>
      <w:r w:rsidRPr="000118AD">
        <w:rPr>
          <w:rFonts w:ascii="NewsGotT" w:hAnsi="NewsGotT"/>
          <w:noProof/>
        </w:rPr>
        <w:t xml:space="preserve">(3), 338–344. </w:t>
      </w:r>
      <w:r w:rsidRPr="000118AD">
        <w:rPr>
          <w:rFonts w:ascii="NewsGotT" w:hAnsi="NewsGotT"/>
          <w:noProof/>
        </w:rPr>
        <w:lastRenderedPageBreak/>
        <w:t>https://doi.org/10.1111/imj.14066</w:t>
      </w:r>
    </w:p>
    <w:p w14:paraId="45C8FCA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Chapelle, O., Vapnik, V., Bousquet, O., &amp; Mukherjee, S. (2002). Choosing Multiple Parameters for Support Vector Machines. </w:t>
      </w:r>
      <w:r w:rsidRPr="000118AD">
        <w:rPr>
          <w:rFonts w:ascii="NewsGotT" w:hAnsi="NewsGotT"/>
          <w:i/>
          <w:iCs/>
          <w:noProof/>
        </w:rPr>
        <w:t>Machine Learning</w:t>
      </w:r>
      <w:r w:rsidRPr="000118AD">
        <w:rPr>
          <w:rFonts w:ascii="NewsGotT" w:hAnsi="NewsGotT"/>
          <w:noProof/>
        </w:rPr>
        <w:t xml:space="preserve">, </w:t>
      </w:r>
      <w:r w:rsidRPr="000118AD">
        <w:rPr>
          <w:rFonts w:ascii="NewsGotT" w:hAnsi="NewsGotT"/>
          <w:i/>
          <w:iCs/>
          <w:noProof/>
        </w:rPr>
        <w:t>46</w:t>
      </w:r>
      <w:r w:rsidRPr="000118AD">
        <w:rPr>
          <w:rFonts w:ascii="NewsGotT" w:hAnsi="NewsGotT"/>
          <w:noProof/>
        </w:rPr>
        <w:t>, 131–159. https://doi.org/https://doi.org/10.1023/A:1012450327387</w:t>
      </w:r>
    </w:p>
    <w:p w14:paraId="4A90BE2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Chapman, P., Clinton, J., Kerber, R., Khabaza, T., Reinartz, T., Shearer, C., &amp; Wirth, R. (2000). </w:t>
      </w:r>
      <w:r w:rsidRPr="000118AD">
        <w:rPr>
          <w:rFonts w:ascii="NewsGotT" w:hAnsi="NewsGotT"/>
          <w:i/>
          <w:iCs/>
          <w:noProof/>
        </w:rPr>
        <w:t>CRISP-DM 1.0 Step-by-step data mining guide</w:t>
      </w:r>
      <w:r w:rsidRPr="000118AD">
        <w:rPr>
          <w:rFonts w:ascii="NewsGotT" w:hAnsi="NewsGotT"/>
          <w:noProof/>
        </w:rPr>
        <w:t xml:space="preserve">. </w:t>
      </w:r>
      <w:r w:rsidRPr="000118AD">
        <w:rPr>
          <w:rFonts w:ascii="NewsGotT" w:hAnsi="NewsGotT"/>
          <w:i/>
          <w:iCs/>
          <w:noProof/>
        </w:rPr>
        <w:t>SPSS inc</w:t>
      </w:r>
      <w:r w:rsidRPr="000118AD">
        <w:rPr>
          <w:rFonts w:ascii="NewsGotT" w:hAnsi="NewsGotT"/>
          <w:noProof/>
        </w:rPr>
        <w:t>. Retrieved from http://www.crisp-dm.org/CRISPWP-0800.pdf</w:t>
      </w:r>
    </w:p>
    <w:p w14:paraId="2DDB95D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0118AD">
        <w:rPr>
          <w:rFonts w:ascii="NewsGotT" w:hAnsi="NewsGotT"/>
          <w:i/>
          <w:iCs/>
          <w:noProof/>
        </w:rPr>
        <w:t>International Psychogeriatrics</w:t>
      </w:r>
      <w:r w:rsidRPr="000118AD">
        <w:rPr>
          <w:rFonts w:ascii="NewsGotT" w:hAnsi="NewsGotT"/>
          <w:noProof/>
        </w:rPr>
        <w:t xml:space="preserve">, </w:t>
      </w:r>
      <w:r w:rsidRPr="000118AD">
        <w:rPr>
          <w:rFonts w:ascii="NewsGotT" w:hAnsi="NewsGotT"/>
          <w:i/>
          <w:iCs/>
          <w:noProof/>
        </w:rPr>
        <w:t>31</w:t>
      </w:r>
      <w:r w:rsidRPr="000118AD">
        <w:rPr>
          <w:rFonts w:ascii="NewsGotT" w:hAnsi="NewsGotT"/>
          <w:noProof/>
        </w:rPr>
        <w:t>(2), 267–276. https://doi.org/10.1017/S1041610218000777</w:t>
      </w:r>
    </w:p>
    <w:p w14:paraId="5C10315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Clegg, A., &amp; Young, J. B. (2011). Which medications to avoid in people at risk of delirium: A systematic review. </w:t>
      </w:r>
      <w:r w:rsidRPr="000118AD">
        <w:rPr>
          <w:rFonts w:ascii="NewsGotT" w:hAnsi="NewsGotT"/>
          <w:i/>
          <w:iCs/>
          <w:noProof/>
        </w:rPr>
        <w:t>Age and Ageing</w:t>
      </w:r>
      <w:r w:rsidRPr="000118AD">
        <w:rPr>
          <w:rFonts w:ascii="NewsGotT" w:hAnsi="NewsGotT"/>
          <w:noProof/>
        </w:rPr>
        <w:t xml:space="preserve">, </w:t>
      </w:r>
      <w:r w:rsidRPr="000118AD">
        <w:rPr>
          <w:rFonts w:ascii="NewsGotT" w:hAnsi="NewsGotT"/>
          <w:i/>
          <w:iCs/>
          <w:noProof/>
        </w:rPr>
        <w:t>40</w:t>
      </w:r>
      <w:r w:rsidRPr="000118AD">
        <w:rPr>
          <w:rFonts w:ascii="NewsGotT" w:hAnsi="NewsGotT"/>
          <w:noProof/>
        </w:rPr>
        <w:t>(1), 23–29. https://doi.org/10.1093/ageing/afq140</w:t>
      </w:r>
    </w:p>
    <w:p w14:paraId="7442E24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Corradi, J. P., Thompson, S., Mather, J. F., Waszynski, C. M., &amp; Dicks, R. S. (2018). Prediction of Incident Delirium Using a Random Forest classifier. </w:t>
      </w:r>
      <w:r w:rsidRPr="000118AD">
        <w:rPr>
          <w:rFonts w:ascii="NewsGotT" w:hAnsi="NewsGotT"/>
          <w:i/>
          <w:iCs/>
          <w:noProof/>
        </w:rPr>
        <w:t>Journal of Medical Systems</w:t>
      </w:r>
      <w:r w:rsidRPr="000118AD">
        <w:rPr>
          <w:rFonts w:ascii="NewsGotT" w:hAnsi="NewsGotT"/>
          <w:noProof/>
        </w:rPr>
        <w:t xml:space="preserve">, </w:t>
      </w:r>
      <w:r w:rsidRPr="000118AD">
        <w:rPr>
          <w:rFonts w:ascii="NewsGotT" w:hAnsi="NewsGotT"/>
          <w:i/>
          <w:iCs/>
          <w:noProof/>
        </w:rPr>
        <w:t>42</w:t>
      </w:r>
      <w:r w:rsidRPr="000118AD">
        <w:rPr>
          <w:rFonts w:ascii="NewsGotT" w:hAnsi="NewsGotT"/>
          <w:noProof/>
        </w:rPr>
        <w:t>(12). https://doi.org/10.1007/s10916-018-1109-0</w:t>
      </w:r>
    </w:p>
    <w:p w14:paraId="44F0872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Davoudi, A., Ebadi, A., Rashidi, P., Ozrazgat-Baslanti, T., Bihorac, A., &amp; Bursian, A. C. (2017). Delirium Prediction using Machine Learning Models on Predictive Electronic Health Records Data. </w:t>
      </w:r>
      <w:r w:rsidRPr="000118AD">
        <w:rPr>
          <w:rFonts w:ascii="NewsGotT" w:hAnsi="NewsGotT"/>
          <w:i/>
          <w:iCs/>
          <w:noProof/>
        </w:rPr>
        <w:t>Proceedings - IEEE 17th International Symposium on Bioinformatics and Bioengineering, BIBE 2017</w:t>
      </w:r>
      <w:r w:rsidRPr="000118AD">
        <w:rPr>
          <w:rFonts w:ascii="NewsGotT" w:hAnsi="NewsGotT"/>
          <w:noProof/>
        </w:rPr>
        <w:t>, 568–573. https://doi.org/10.1109/BIBE.2017.00014</w:t>
      </w:r>
    </w:p>
    <w:p w14:paraId="5A7EB61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De, J., &amp; Wand, A. P. F. (2015). Delirium screening: A systematic review of delirium screening tools in hospitalized patients. </w:t>
      </w:r>
      <w:r w:rsidRPr="000118AD">
        <w:rPr>
          <w:rFonts w:ascii="NewsGotT" w:hAnsi="NewsGotT"/>
          <w:i/>
          <w:iCs/>
          <w:noProof/>
        </w:rPr>
        <w:t>Gerontologist</w:t>
      </w:r>
      <w:r w:rsidRPr="000118AD">
        <w:rPr>
          <w:rFonts w:ascii="NewsGotT" w:hAnsi="NewsGotT"/>
          <w:noProof/>
        </w:rPr>
        <w:t xml:space="preserve">, </w:t>
      </w:r>
      <w:r w:rsidRPr="000118AD">
        <w:rPr>
          <w:rFonts w:ascii="NewsGotT" w:hAnsi="NewsGotT"/>
          <w:i/>
          <w:iCs/>
          <w:noProof/>
        </w:rPr>
        <w:t>55</w:t>
      </w:r>
      <w:r w:rsidRPr="000118AD">
        <w:rPr>
          <w:rFonts w:ascii="NewsGotT" w:hAnsi="NewsGotT"/>
          <w:noProof/>
        </w:rPr>
        <w:t>(6), 1079–1099. https://doi.org/10.1093/geront/gnv100</w:t>
      </w:r>
    </w:p>
    <w:p w14:paraId="4A1B998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Desforges, J. F., &amp; Lipowski, Z. J. (1989). Delirium in the Elderly Patient. </w:t>
      </w:r>
      <w:r w:rsidRPr="000118AD">
        <w:rPr>
          <w:rFonts w:ascii="NewsGotT" w:hAnsi="NewsGotT"/>
          <w:i/>
          <w:iCs/>
          <w:noProof/>
        </w:rPr>
        <w:t>New England Journal of Medicine</w:t>
      </w:r>
      <w:r w:rsidRPr="000118AD">
        <w:rPr>
          <w:rFonts w:ascii="NewsGotT" w:hAnsi="NewsGotT"/>
          <w:noProof/>
        </w:rPr>
        <w:t xml:space="preserve">, </w:t>
      </w:r>
      <w:r w:rsidRPr="000118AD">
        <w:rPr>
          <w:rFonts w:ascii="NewsGotT" w:hAnsi="NewsGotT"/>
          <w:i/>
          <w:iCs/>
          <w:noProof/>
        </w:rPr>
        <w:t>320</w:t>
      </w:r>
      <w:r w:rsidRPr="000118AD">
        <w:rPr>
          <w:rFonts w:ascii="NewsGotT" w:hAnsi="NewsGotT"/>
          <w:noProof/>
        </w:rPr>
        <w:t>(9), 578–582. https://doi.org/10.1056/NEJM198903023200907</w:t>
      </w:r>
    </w:p>
    <w:p w14:paraId="1FDD5A0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DGS. (n.d.). Porque se fala em saúde mental? Retrieved July 14, 2021, from https://www.dgs.pt/paginas-de-sistema/saude-de-a-a-z/programa-nacional-para-a-saude-mental/perguntas-e-respostas.aspx</w:t>
      </w:r>
    </w:p>
    <w:p w14:paraId="09D2DEA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Dreiseitl, S., &amp; Ohno-Machado, L. (2002). Logistic regression and artificial neural network classification models: A methodology review. </w:t>
      </w:r>
      <w:r w:rsidRPr="000118AD">
        <w:rPr>
          <w:rFonts w:ascii="NewsGotT" w:hAnsi="NewsGotT"/>
          <w:i/>
          <w:iCs/>
          <w:noProof/>
        </w:rPr>
        <w:t>Journal of Biomedical Informatics</w:t>
      </w:r>
      <w:r w:rsidRPr="000118AD">
        <w:rPr>
          <w:rFonts w:ascii="NewsGotT" w:hAnsi="NewsGotT"/>
          <w:noProof/>
        </w:rPr>
        <w:t xml:space="preserve">, </w:t>
      </w:r>
      <w:r w:rsidRPr="000118AD">
        <w:rPr>
          <w:rFonts w:ascii="NewsGotT" w:hAnsi="NewsGotT"/>
          <w:i/>
          <w:iCs/>
          <w:noProof/>
        </w:rPr>
        <w:t>35</w:t>
      </w:r>
      <w:r w:rsidRPr="000118AD">
        <w:rPr>
          <w:rFonts w:ascii="NewsGotT" w:hAnsi="NewsGotT"/>
          <w:noProof/>
        </w:rPr>
        <w:t>(5–6), 352–359. https://doi.org/10.1016/S1532-0464(03)00034-0</w:t>
      </w:r>
    </w:p>
    <w:p w14:paraId="79B3D9D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Duan, K., Keerthi, S., &amp; Poo, A. (2003). Evaluation of simple performance measures for tuning SVM hyper parameters. Technical report. </w:t>
      </w:r>
      <w:r w:rsidRPr="000118AD">
        <w:rPr>
          <w:rFonts w:ascii="NewsGotT" w:hAnsi="NewsGotT"/>
          <w:i/>
          <w:iCs/>
          <w:noProof/>
        </w:rPr>
        <w:t>Neurocomputing</w:t>
      </w:r>
      <w:r w:rsidRPr="000118AD">
        <w:rPr>
          <w:rFonts w:ascii="NewsGotT" w:hAnsi="NewsGotT"/>
          <w:noProof/>
        </w:rPr>
        <w:t xml:space="preserve">, </w:t>
      </w:r>
      <w:r w:rsidRPr="000118AD">
        <w:rPr>
          <w:rFonts w:ascii="NewsGotT" w:hAnsi="NewsGotT"/>
          <w:i/>
          <w:iCs/>
          <w:noProof/>
        </w:rPr>
        <w:t>51</w:t>
      </w:r>
      <w:r w:rsidRPr="000118AD">
        <w:rPr>
          <w:rFonts w:ascii="NewsGotT" w:hAnsi="NewsGotT"/>
          <w:noProof/>
        </w:rPr>
        <w:t>, 41–59. https://doi.org/https://doi.org/10.1016/S0925-2312(02)00601-X</w:t>
      </w:r>
    </w:p>
    <w:p w14:paraId="03BA24D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0118AD">
        <w:rPr>
          <w:rFonts w:ascii="NewsGotT" w:hAnsi="NewsGotT"/>
          <w:i/>
          <w:iCs/>
          <w:noProof/>
        </w:rPr>
        <w:t>Critical Care Medicine</w:t>
      </w:r>
      <w:r w:rsidRPr="000118AD">
        <w:rPr>
          <w:rFonts w:ascii="NewsGotT" w:hAnsi="NewsGotT"/>
          <w:noProof/>
        </w:rPr>
        <w:t xml:space="preserve">, </w:t>
      </w:r>
      <w:r w:rsidRPr="000118AD">
        <w:rPr>
          <w:rFonts w:ascii="NewsGotT" w:hAnsi="NewsGotT"/>
          <w:i/>
          <w:iCs/>
          <w:noProof/>
        </w:rPr>
        <w:t>29</w:t>
      </w:r>
      <w:r w:rsidRPr="000118AD">
        <w:rPr>
          <w:rFonts w:ascii="NewsGotT" w:hAnsi="NewsGotT"/>
          <w:noProof/>
        </w:rPr>
        <w:t>(7), 1370–1379. https://doi.org/10.1097/00003246-200107000-00012</w:t>
      </w:r>
    </w:p>
    <w:p w14:paraId="17251F0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Ely, E. W., Truman, B., Shintani, A., Thomason, J. W. W., Wheeler, A. P., Gordon, S., … Bernard, G. R. (2003). Monitoring Sedation Status Over Time in ICU Patients. </w:t>
      </w:r>
      <w:r w:rsidRPr="000118AD">
        <w:rPr>
          <w:rFonts w:ascii="NewsGotT" w:hAnsi="NewsGotT"/>
          <w:i/>
          <w:iCs/>
          <w:noProof/>
        </w:rPr>
        <w:t>JAMA</w:t>
      </w:r>
      <w:r w:rsidRPr="000118AD">
        <w:rPr>
          <w:rFonts w:ascii="NewsGotT" w:hAnsi="NewsGotT"/>
          <w:noProof/>
        </w:rPr>
        <w:t xml:space="preserve">, </w:t>
      </w:r>
      <w:r w:rsidRPr="000118AD">
        <w:rPr>
          <w:rFonts w:ascii="NewsGotT" w:hAnsi="NewsGotT"/>
          <w:i/>
          <w:iCs/>
          <w:noProof/>
        </w:rPr>
        <w:t>289</w:t>
      </w:r>
      <w:r w:rsidRPr="000118AD">
        <w:rPr>
          <w:rFonts w:ascii="NewsGotT" w:hAnsi="NewsGotT"/>
          <w:noProof/>
        </w:rPr>
        <w:t>(22), 2983. https://doi.org/10.1001/jama.289.22.2983</w:t>
      </w:r>
    </w:p>
    <w:p w14:paraId="062358B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Estivill-Castro, V. (2002). Why so many clustering algorithms - a position paper. </w:t>
      </w:r>
      <w:r w:rsidRPr="000118AD">
        <w:rPr>
          <w:rFonts w:ascii="NewsGotT" w:hAnsi="NewsGotT"/>
          <w:i/>
          <w:iCs/>
          <w:noProof/>
        </w:rPr>
        <w:t>ACM SIGKDD Explorations Newsletter</w:t>
      </w:r>
      <w:r w:rsidRPr="000118AD">
        <w:rPr>
          <w:rFonts w:ascii="NewsGotT" w:hAnsi="NewsGotT"/>
          <w:noProof/>
        </w:rPr>
        <w:t xml:space="preserve">, </w:t>
      </w:r>
      <w:r w:rsidRPr="000118AD">
        <w:rPr>
          <w:rFonts w:ascii="NewsGotT" w:hAnsi="NewsGotT"/>
          <w:i/>
          <w:iCs/>
          <w:noProof/>
        </w:rPr>
        <w:t>4</w:t>
      </w:r>
      <w:r w:rsidRPr="000118AD">
        <w:rPr>
          <w:rFonts w:ascii="NewsGotT" w:hAnsi="NewsGotT"/>
          <w:noProof/>
        </w:rPr>
        <w:t>(1), 65–75. https://doi.org/10.1145/568574.568575</w:t>
      </w:r>
    </w:p>
    <w:p w14:paraId="150EEE7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Faceli, K., Lorena, A. C., Gama, J., &amp; Carvalho, A. C. P. L. . de C. (2011). </w:t>
      </w:r>
      <w:r w:rsidRPr="000118AD">
        <w:rPr>
          <w:rFonts w:ascii="NewsGotT" w:hAnsi="NewsGotT"/>
          <w:i/>
          <w:iCs/>
          <w:noProof/>
        </w:rPr>
        <w:t>Inteligência Artificial. Uma Abordagem de Aprendizado de Máquina (Em Portugues do Brasil)</w:t>
      </w:r>
      <w:r w:rsidRPr="000118AD">
        <w:rPr>
          <w:rFonts w:ascii="NewsGotT" w:hAnsi="NewsGotT"/>
          <w:noProof/>
        </w:rPr>
        <w:t>. GEN: LTC. Retrieved from http://amazon.com/o/ASIN/8521618808/</w:t>
      </w:r>
    </w:p>
    <w:p w14:paraId="78DE6B5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Field, R. R., &amp; Wall, M. H. (2013). Delirium: Past, present, and future. </w:t>
      </w:r>
      <w:r w:rsidRPr="000118AD">
        <w:rPr>
          <w:rFonts w:ascii="NewsGotT" w:hAnsi="NewsGotT"/>
          <w:i/>
          <w:iCs/>
          <w:noProof/>
        </w:rPr>
        <w:t>Seminars in Cardiothoracic and Vascular Anesthesia</w:t>
      </w:r>
      <w:r w:rsidRPr="000118AD">
        <w:rPr>
          <w:rFonts w:ascii="NewsGotT" w:hAnsi="NewsGotT"/>
          <w:noProof/>
        </w:rPr>
        <w:t xml:space="preserve">, </w:t>
      </w:r>
      <w:r w:rsidRPr="000118AD">
        <w:rPr>
          <w:rFonts w:ascii="NewsGotT" w:hAnsi="NewsGotT"/>
          <w:i/>
          <w:iCs/>
          <w:noProof/>
        </w:rPr>
        <w:t>17</w:t>
      </w:r>
      <w:r w:rsidRPr="000118AD">
        <w:rPr>
          <w:rFonts w:ascii="NewsGotT" w:hAnsi="NewsGotT"/>
          <w:noProof/>
        </w:rPr>
        <w:t>(3), 170–179. https://doi.org/10.1177/1089253213476957</w:t>
      </w:r>
    </w:p>
    <w:p w14:paraId="07C815D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Flacker, J. M., &amp; Lipsitz, L. A. (1999). Neural Mechanisms of Delirium: Current Hypotheses and </w:t>
      </w:r>
      <w:r w:rsidRPr="000118AD">
        <w:rPr>
          <w:rFonts w:ascii="NewsGotT" w:hAnsi="NewsGotT"/>
          <w:noProof/>
        </w:rPr>
        <w:lastRenderedPageBreak/>
        <w:t xml:space="preserve">Evolving Concepts. </w:t>
      </w:r>
      <w:r w:rsidRPr="000118AD">
        <w:rPr>
          <w:rFonts w:ascii="NewsGotT" w:hAnsi="NewsGotT"/>
          <w:i/>
          <w:iCs/>
          <w:noProof/>
        </w:rPr>
        <w:t>The Journals of Gerontology Series A: Biological Sciences and Medical Sciences</w:t>
      </w:r>
      <w:r w:rsidRPr="000118AD">
        <w:rPr>
          <w:rFonts w:ascii="NewsGotT" w:hAnsi="NewsGotT"/>
          <w:noProof/>
        </w:rPr>
        <w:t xml:space="preserve">, </w:t>
      </w:r>
      <w:r w:rsidRPr="000118AD">
        <w:rPr>
          <w:rFonts w:ascii="NewsGotT" w:hAnsi="NewsGotT"/>
          <w:i/>
          <w:iCs/>
          <w:noProof/>
        </w:rPr>
        <w:t>54</w:t>
      </w:r>
      <w:r w:rsidRPr="000118AD">
        <w:rPr>
          <w:rFonts w:ascii="NewsGotT" w:hAnsi="NewsGotT"/>
          <w:noProof/>
        </w:rPr>
        <w:t>(6), B239–B246. https://doi.org/10.1093/gerona/54.6.B239</w:t>
      </w:r>
    </w:p>
    <w:p w14:paraId="21F98B2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Francis, J. (1996). Drug-Induced Delirium</w:t>
      </w:r>
      <w:r w:rsidRPr="000118AD">
        <w:rPr>
          <w:noProof/>
        </w:rPr>
        <w:t> </w:t>
      </w:r>
      <w:r w:rsidRPr="000118AD">
        <w:rPr>
          <w:rFonts w:ascii="NewsGotT" w:hAnsi="NewsGotT"/>
          <w:noProof/>
        </w:rPr>
        <w:t xml:space="preserve">: Diagnosis and treatment. </w:t>
      </w:r>
      <w:r w:rsidRPr="000118AD">
        <w:rPr>
          <w:rFonts w:ascii="NewsGotT" w:hAnsi="NewsGotT"/>
          <w:i/>
          <w:iCs/>
          <w:noProof/>
        </w:rPr>
        <w:t>CNS Drugs</w:t>
      </w:r>
      <w:r w:rsidRPr="000118AD">
        <w:rPr>
          <w:rFonts w:ascii="NewsGotT" w:hAnsi="NewsGotT"/>
          <w:noProof/>
        </w:rPr>
        <w:t xml:space="preserve">, </w:t>
      </w:r>
      <w:r w:rsidRPr="000118AD">
        <w:rPr>
          <w:rFonts w:ascii="NewsGotT" w:hAnsi="NewsGotT"/>
          <w:i/>
          <w:iCs/>
          <w:noProof/>
        </w:rPr>
        <w:t>5</w:t>
      </w:r>
      <w:r w:rsidRPr="000118AD">
        <w:rPr>
          <w:rFonts w:ascii="NewsGotT" w:hAnsi="NewsGotT"/>
          <w:noProof/>
        </w:rPr>
        <w:t>(2), 103–114.</w:t>
      </w:r>
    </w:p>
    <w:p w14:paraId="7D5B3E2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Frederick, A. L., &amp; Stanwood, G. D. (2009). Drugs, biogenic amine targets and the developing brain. </w:t>
      </w:r>
      <w:r w:rsidRPr="000118AD">
        <w:rPr>
          <w:rFonts w:ascii="NewsGotT" w:hAnsi="NewsGotT"/>
          <w:i/>
          <w:iCs/>
          <w:noProof/>
        </w:rPr>
        <w:t>Developmental Neuroscience</w:t>
      </w:r>
      <w:r w:rsidRPr="000118AD">
        <w:rPr>
          <w:rFonts w:ascii="NewsGotT" w:hAnsi="NewsGotT"/>
          <w:noProof/>
        </w:rPr>
        <w:t xml:space="preserve">, </w:t>
      </w:r>
      <w:r w:rsidRPr="000118AD">
        <w:rPr>
          <w:rFonts w:ascii="NewsGotT" w:hAnsi="NewsGotT"/>
          <w:i/>
          <w:iCs/>
          <w:noProof/>
        </w:rPr>
        <w:t>31</w:t>
      </w:r>
      <w:r w:rsidRPr="000118AD">
        <w:rPr>
          <w:rFonts w:ascii="NewsGotT" w:hAnsi="NewsGotT"/>
          <w:noProof/>
        </w:rPr>
        <w:t>(1–2), 7–22. https://doi.org/10.1159/000207490</w:t>
      </w:r>
    </w:p>
    <w:p w14:paraId="306CAE8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Friedman, J. H. (2002). Stochastic gradient boosting. </w:t>
      </w:r>
      <w:r w:rsidRPr="000118AD">
        <w:rPr>
          <w:rFonts w:ascii="NewsGotT" w:hAnsi="NewsGotT"/>
          <w:i/>
          <w:iCs/>
          <w:noProof/>
        </w:rPr>
        <w:t>Computational Statistics and Data Analysis</w:t>
      </w:r>
      <w:r w:rsidRPr="000118AD">
        <w:rPr>
          <w:rFonts w:ascii="NewsGotT" w:hAnsi="NewsGotT"/>
          <w:noProof/>
        </w:rPr>
        <w:t xml:space="preserve">, </w:t>
      </w:r>
      <w:r w:rsidRPr="000118AD">
        <w:rPr>
          <w:rFonts w:ascii="NewsGotT" w:hAnsi="NewsGotT"/>
          <w:i/>
          <w:iCs/>
          <w:noProof/>
        </w:rPr>
        <w:t>38</w:t>
      </w:r>
      <w:r w:rsidRPr="000118AD">
        <w:rPr>
          <w:rFonts w:ascii="NewsGotT" w:hAnsi="NewsGotT"/>
          <w:noProof/>
        </w:rPr>
        <w:t>(4), 367–378. https://doi.org/10.1016/S0167-9473(01)00065-2</w:t>
      </w:r>
    </w:p>
    <w:p w14:paraId="5470E9E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Furtado, C. (2013). </w:t>
      </w:r>
      <w:r w:rsidRPr="000118AD">
        <w:rPr>
          <w:rFonts w:ascii="NewsGotT" w:hAnsi="NewsGotT"/>
          <w:i/>
          <w:iCs/>
          <w:noProof/>
        </w:rPr>
        <w:t>Psicofármacos: Evolução do consumo em Portugal Continental (2000 – 2012)</w:t>
      </w:r>
      <w:r w:rsidRPr="000118AD">
        <w:rPr>
          <w:rFonts w:ascii="NewsGotT" w:hAnsi="NewsGotT"/>
          <w:noProof/>
        </w:rPr>
        <w:t>. Retrieved from https://www.infarmed.pt/documents/15786/17838/psicofarmacos_relatorio2013+%281%29.pdf/3e52568f-7f90-47c8-9903-d128395c73e5</w:t>
      </w:r>
    </w:p>
    <w:p w14:paraId="0AC93F5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Gaudreau, J. D., Gagnon, P., Harel, F., Roy, M. A., &amp; Tremblay, A. (2005). Psychoactive medications and risk of delirium in hospitalized cancer patients. </w:t>
      </w:r>
      <w:r w:rsidRPr="000118AD">
        <w:rPr>
          <w:rFonts w:ascii="NewsGotT" w:hAnsi="NewsGotT"/>
          <w:i/>
          <w:iCs/>
          <w:noProof/>
        </w:rPr>
        <w:t>Journal of Clinical Oncology</w:t>
      </w:r>
      <w:r w:rsidRPr="000118AD">
        <w:rPr>
          <w:rFonts w:ascii="NewsGotT" w:hAnsi="NewsGotT"/>
          <w:noProof/>
        </w:rPr>
        <w:t xml:space="preserve">, </w:t>
      </w:r>
      <w:r w:rsidRPr="000118AD">
        <w:rPr>
          <w:rFonts w:ascii="NewsGotT" w:hAnsi="NewsGotT"/>
          <w:i/>
          <w:iCs/>
          <w:noProof/>
        </w:rPr>
        <w:t>23</w:t>
      </w:r>
      <w:r w:rsidRPr="000118AD">
        <w:rPr>
          <w:rFonts w:ascii="NewsGotT" w:hAnsi="NewsGotT"/>
          <w:noProof/>
        </w:rPr>
        <w:t>(27), 6712–6718. https://doi.org/10.1200/JCO.2005.05.140</w:t>
      </w:r>
    </w:p>
    <w:p w14:paraId="658FEE4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Gross, A. L., Jones, R. N., Habtemariam, D. A., Fong, T. G., Tommet, D., Quach, L., … Inouye, S. K. (2012). Delirium and long-term cognitive trajectory among persons with dementia. </w:t>
      </w:r>
      <w:r w:rsidRPr="000118AD">
        <w:rPr>
          <w:rFonts w:ascii="NewsGotT" w:hAnsi="NewsGotT"/>
          <w:i/>
          <w:iCs/>
          <w:noProof/>
        </w:rPr>
        <w:t>Archives of Internal Medicine</w:t>
      </w:r>
      <w:r w:rsidRPr="000118AD">
        <w:rPr>
          <w:rFonts w:ascii="NewsGotT" w:hAnsi="NewsGotT"/>
          <w:noProof/>
        </w:rPr>
        <w:t xml:space="preserve">, </w:t>
      </w:r>
      <w:r w:rsidRPr="000118AD">
        <w:rPr>
          <w:rFonts w:ascii="NewsGotT" w:hAnsi="NewsGotT"/>
          <w:i/>
          <w:iCs/>
          <w:noProof/>
        </w:rPr>
        <w:t>172</w:t>
      </w:r>
      <w:r w:rsidRPr="000118AD">
        <w:rPr>
          <w:rFonts w:ascii="NewsGotT" w:hAnsi="NewsGotT"/>
          <w:noProof/>
        </w:rPr>
        <w:t>(17), 1324–1331. https://doi.org/10.1001/archinternmed.2012.3203</w:t>
      </w:r>
    </w:p>
    <w:p w14:paraId="5DB6104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Han, J. H., Eden, S., Shintani, A., Morandi, A., Schnelle, J., Dittus, R. S., … Ely, E. W. (2011). Delirium in older emergency department patients is an independent predictor of hospital length of stay. </w:t>
      </w:r>
      <w:r w:rsidRPr="000118AD">
        <w:rPr>
          <w:rFonts w:ascii="NewsGotT" w:hAnsi="NewsGotT"/>
          <w:i/>
          <w:iCs/>
          <w:noProof/>
        </w:rPr>
        <w:t>Academic Emergency Medicine</w:t>
      </w:r>
      <w:r w:rsidRPr="000118AD">
        <w:rPr>
          <w:rFonts w:ascii="NewsGotT" w:hAnsi="NewsGotT"/>
          <w:noProof/>
        </w:rPr>
        <w:t xml:space="preserve">, </w:t>
      </w:r>
      <w:r w:rsidRPr="000118AD">
        <w:rPr>
          <w:rFonts w:ascii="NewsGotT" w:hAnsi="NewsGotT"/>
          <w:i/>
          <w:iCs/>
          <w:noProof/>
        </w:rPr>
        <w:t>18</w:t>
      </w:r>
      <w:r w:rsidRPr="000118AD">
        <w:rPr>
          <w:rFonts w:ascii="NewsGotT" w:hAnsi="NewsGotT"/>
          <w:noProof/>
        </w:rPr>
        <w:t>(5), 451–457. https://doi.org/10.1111/j.1553-2712.2011.01065.x</w:t>
      </w:r>
    </w:p>
    <w:p w14:paraId="2C9B943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Han, J., Kamber, M., &amp; Pei, J. (2012). </w:t>
      </w:r>
      <w:r w:rsidRPr="000118AD">
        <w:rPr>
          <w:rFonts w:ascii="NewsGotT" w:hAnsi="NewsGotT"/>
          <w:i/>
          <w:iCs/>
          <w:noProof/>
        </w:rPr>
        <w:t>Data mining: Concepts and Techniques</w:t>
      </w:r>
      <w:r w:rsidRPr="000118AD">
        <w:rPr>
          <w:rFonts w:ascii="NewsGotT" w:hAnsi="NewsGotT"/>
          <w:noProof/>
        </w:rPr>
        <w:t xml:space="preserve">. </w:t>
      </w:r>
      <w:r w:rsidRPr="000118AD">
        <w:rPr>
          <w:rFonts w:ascii="NewsGotT" w:hAnsi="NewsGotT"/>
          <w:i/>
          <w:iCs/>
          <w:noProof/>
        </w:rPr>
        <w:t>Elsevier</w:t>
      </w:r>
      <w:r w:rsidRPr="000118AD">
        <w:rPr>
          <w:rFonts w:ascii="NewsGotT" w:hAnsi="NewsGotT"/>
          <w:noProof/>
        </w:rPr>
        <w:t>. Morgan Kaufmann.</w:t>
      </w:r>
    </w:p>
    <w:p w14:paraId="6791D7B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Harrison, P., Cowen, P., Burns, T., &amp; Fazel, M. (2018). </w:t>
      </w:r>
      <w:r w:rsidRPr="000118AD">
        <w:rPr>
          <w:rFonts w:ascii="NewsGotT" w:hAnsi="NewsGotT"/>
          <w:i/>
          <w:iCs/>
          <w:noProof/>
        </w:rPr>
        <w:t>Shorter Oxford Textbook of Psychiatry</w:t>
      </w:r>
      <w:r w:rsidRPr="000118AD">
        <w:rPr>
          <w:rFonts w:ascii="NewsGotT" w:hAnsi="NewsGotT"/>
          <w:noProof/>
        </w:rPr>
        <w:t xml:space="preserve"> (seventh). Oxford: Oxford University Press.</w:t>
      </w:r>
    </w:p>
    <w:p w14:paraId="610CC01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Hatano, Y., Narumoto, J., Shibata, K., Matsuoka, T., Taniguchi, S., Hata, Y., … Fukui, K. (2013). White-matter hyperintensities predict delirium after cardiac surgery. </w:t>
      </w:r>
      <w:r w:rsidRPr="000118AD">
        <w:rPr>
          <w:rFonts w:ascii="NewsGotT" w:hAnsi="NewsGotT"/>
          <w:i/>
          <w:iCs/>
          <w:noProof/>
        </w:rPr>
        <w:t>American Journal of Geriatric Psychiatry</w:t>
      </w:r>
      <w:r w:rsidRPr="000118AD">
        <w:rPr>
          <w:rFonts w:ascii="NewsGotT" w:hAnsi="NewsGotT"/>
          <w:noProof/>
        </w:rPr>
        <w:t xml:space="preserve">, </w:t>
      </w:r>
      <w:r w:rsidRPr="000118AD">
        <w:rPr>
          <w:rFonts w:ascii="NewsGotT" w:hAnsi="NewsGotT"/>
          <w:i/>
          <w:iCs/>
          <w:noProof/>
        </w:rPr>
        <w:t>21</w:t>
      </w:r>
      <w:r w:rsidRPr="000118AD">
        <w:rPr>
          <w:rFonts w:ascii="NewsGotT" w:hAnsi="NewsGotT"/>
          <w:noProof/>
        </w:rPr>
        <w:t>(10), 938–945. https://doi.org/10.1016/j.jagp.2013.01.061</w:t>
      </w:r>
    </w:p>
    <w:p w14:paraId="41316EC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Haykin, S. (2009). </w:t>
      </w:r>
      <w:r w:rsidRPr="000118AD">
        <w:rPr>
          <w:rFonts w:ascii="NewsGotT" w:hAnsi="NewsGotT"/>
          <w:i/>
          <w:iCs/>
          <w:noProof/>
        </w:rPr>
        <w:t>Neural Networks and Learning Machines</w:t>
      </w:r>
      <w:r w:rsidRPr="000118AD">
        <w:rPr>
          <w:rFonts w:ascii="NewsGotT" w:hAnsi="NewsGotT"/>
          <w:noProof/>
        </w:rPr>
        <w:t xml:space="preserve"> (3rd ed., Vol. 1–3). New Jersey: Pearson.</w:t>
      </w:r>
    </w:p>
    <w:p w14:paraId="20735B8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Hosker, C., &amp; Ward, D. (2017). Hypoactive delirium. </w:t>
      </w:r>
      <w:r w:rsidRPr="000118AD">
        <w:rPr>
          <w:rFonts w:ascii="NewsGotT" w:hAnsi="NewsGotT"/>
          <w:i/>
          <w:iCs/>
          <w:noProof/>
        </w:rPr>
        <w:t>BMJ</w:t>
      </w:r>
      <w:r w:rsidRPr="000118AD">
        <w:rPr>
          <w:rFonts w:ascii="NewsGotT" w:hAnsi="NewsGotT"/>
          <w:noProof/>
        </w:rPr>
        <w:t xml:space="preserve">, </w:t>
      </w:r>
      <w:r w:rsidRPr="000118AD">
        <w:rPr>
          <w:rFonts w:ascii="NewsGotT" w:hAnsi="NewsGotT"/>
          <w:i/>
          <w:iCs/>
          <w:noProof/>
        </w:rPr>
        <w:t>357</w:t>
      </w:r>
      <w:r w:rsidRPr="000118AD">
        <w:rPr>
          <w:rFonts w:ascii="NewsGotT" w:hAnsi="NewsGotT"/>
          <w:noProof/>
        </w:rPr>
        <w:t>. https://doi.org/10.1136/bmj.j2047</w:t>
      </w:r>
    </w:p>
    <w:p w14:paraId="048BFDDA"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Hosmer, D. W., Lemeshow, S., &amp; Sturdivant, R. X. (2013). </w:t>
      </w:r>
      <w:r w:rsidRPr="000118AD">
        <w:rPr>
          <w:rFonts w:ascii="NewsGotT" w:hAnsi="NewsGotT"/>
          <w:i/>
          <w:iCs/>
          <w:noProof/>
        </w:rPr>
        <w:t>Applied Logistic Regression.</w:t>
      </w:r>
      <w:r w:rsidRPr="000118AD">
        <w:rPr>
          <w:rFonts w:ascii="NewsGotT" w:hAnsi="NewsGotT"/>
          <w:noProof/>
        </w:rPr>
        <w:t xml:space="preserve"> </w:t>
      </w:r>
      <w:r w:rsidRPr="000118AD">
        <w:rPr>
          <w:rFonts w:ascii="NewsGotT" w:hAnsi="NewsGotT"/>
          <w:i/>
          <w:iCs/>
          <w:noProof/>
        </w:rPr>
        <w:t>Wiley Series in Probability and Statistics</w:t>
      </w:r>
      <w:r w:rsidRPr="000118AD">
        <w:rPr>
          <w:rFonts w:ascii="NewsGotT" w:hAnsi="NewsGotT"/>
          <w:noProof/>
        </w:rPr>
        <w:t>.</w:t>
      </w:r>
    </w:p>
    <w:p w14:paraId="09964E9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Hshieh, T. T., Fong, T. G., Marcantonio, E. R., &amp; Inouye, S. K. (2008). Cholinergic Deficiency Hypothesis in Delirium: A Synthesis of Current Evidence. </w:t>
      </w:r>
      <w:r w:rsidRPr="000118AD">
        <w:rPr>
          <w:rFonts w:ascii="NewsGotT" w:hAnsi="NewsGotT"/>
          <w:i/>
          <w:iCs/>
          <w:noProof/>
        </w:rPr>
        <w:t>The Journals of Gerontology Series A: Biological Sciences and Medical Sciences</w:t>
      </w:r>
      <w:r w:rsidRPr="000118AD">
        <w:rPr>
          <w:rFonts w:ascii="NewsGotT" w:hAnsi="NewsGotT"/>
          <w:noProof/>
        </w:rPr>
        <w:t xml:space="preserve">, </w:t>
      </w:r>
      <w:r w:rsidRPr="000118AD">
        <w:rPr>
          <w:rFonts w:ascii="NewsGotT" w:hAnsi="NewsGotT"/>
          <w:i/>
          <w:iCs/>
          <w:noProof/>
        </w:rPr>
        <w:t>63</w:t>
      </w:r>
      <w:r w:rsidRPr="000118AD">
        <w:rPr>
          <w:rFonts w:ascii="NewsGotT" w:hAnsi="NewsGotT"/>
          <w:noProof/>
        </w:rPr>
        <w:t>(7), 764–772. https://doi.org/10.1093/gerona/63.7.764</w:t>
      </w:r>
    </w:p>
    <w:p w14:paraId="6650D74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Hurwitz, J., &amp; Kirsch, D. (2018). </w:t>
      </w:r>
      <w:r w:rsidRPr="000118AD">
        <w:rPr>
          <w:rFonts w:ascii="NewsGotT" w:hAnsi="NewsGotT"/>
          <w:i/>
          <w:iCs/>
          <w:noProof/>
        </w:rPr>
        <w:t>Machine learning</w:t>
      </w:r>
      <w:r w:rsidRPr="000118AD">
        <w:rPr>
          <w:rFonts w:ascii="NewsGotT" w:hAnsi="NewsGotT"/>
          <w:noProof/>
        </w:rPr>
        <w:t>. John Wiley &amp; Sons Inc.</w:t>
      </w:r>
    </w:p>
    <w:p w14:paraId="465EDCD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Immers, H. E. M., Schuurmans, M. J., &amp; Van De Bijl, J. J. (2005). Recognition of delirium in ICU patients: A diagnostic study of the NEECHAM confusion scale in ICU patients. </w:t>
      </w:r>
      <w:r w:rsidRPr="000118AD">
        <w:rPr>
          <w:rFonts w:ascii="NewsGotT" w:hAnsi="NewsGotT"/>
          <w:i/>
          <w:iCs/>
          <w:noProof/>
        </w:rPr>
        <w:t>BMC Nursing</w:t>
      </w:r>
      <w:r w:rsidRPr="000118AD">
        <w:rPr>
          <w:rFonts w:ascii="NewsGotT" w:hAnsi="NewsGotT"/>
          <w:noProof/>
        </w:rPr>
        <w:t xml:space="preserve">, </w:t>
      </w:r>
      <w:r w:rsidRPr="000118AD">
        <w:rPr>
          <w:rFonts w:ascii="NewsGotT" w:hAnsi="NewsGotT"/>
          <w:i/>
          <w:iCs/>
          <w:noProof/>
        </w:rPr>
        <w:t>4</w:t>
      </w:r>
      <w:r w:rsidRPr="000118AD">
        <w:rPr>
          <w:rFonts w:ascii="NewsGotT" w:hAnsi="NewsGotT"/>
          <w:noProof/>
        </w:rPr>
        <w:t>(1). https://doi.org/10.1186/1472-6955-4-7</w:t>
      </w:r>
    </w:p>
    <w:p w14:paraId="404BD49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Infarmed. (2002). </w:t>
      </w:r>
      <w:r w:rsidRPr="000118AD">
        <w:rPr>
          <w:rFonts w:ascii="NewsGotT" w:hAnsi="NewsGotT"/>
          <w:i/>
          <w:iCs/>
          <w:noProof/>
        </w:rPr>
        <w:t>Evolução do consumo de antidepressivos em Portugal continental de 1995 a 2001: impacto das medidas reguladoras</w:t>
      </w:r>
      <w:r w:rsidRPr="000118AD">
        <w:rPr>
          <w:rFonts w:ascii="NewsGotT" w:hAnsi="NewsGotT"/>
          <w:noProof/>
        </w:rPr>
        <w:t xml:space="preserve">. </w:t>
      </w:r>
      <w:r w:rsidRPr="000118AD">
        <w:rPr>
          <w:rFonts w:ascii="NewsGotT" w:hAnsi="NewsGotT"/>
          <w:i/>
          <w:iCs/>
          <w:noProof/>
        </w:rPr>
        <w:t>Observatório dos Medicamentos e Produtos de Saúde - Infarmed</w:t>
      </w:r>
      <w:r w:rsidRPr="000118AD">
        <w:rPr>
          <w:rFonts w:ascii="NewsGotT" w:hAnsi="NewsGotT"/>
          <w:noProof/>
        </w:rPr>
        <w:t>. Retrieved from http://www.infarmed.pt/web/infarmed/profissionais-de-saude/utilizacao-e-despesa/estudos-medicamentos-por-grupo-terapeutico</w:t>
      </w:r>
    </w:p>
    <w:p w14:paraId="38286C1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Infarmed. (2010). </w:t>
      </w:r>
      <w:r w:rsidRPr="000118AD">
        <w:rPr>
          <w:rFonts w:ascii="NewsGotT" w:hAnsi="NewsGotT"/>
          <w:i/>
          <w:iCs/>
          <w:noProof/>
        </w:rPr>
        <w:t>Prontuário Terapêutico - 9</w:t>
      </w:r>
      <w:r w:rsidRPr="000118AD">
        <w:rPr>
          <w:rFonts w:ascii="NewsGotT" w:hAnsi="NewsGotT"/>
          <w:noProof/>
        </w:rPr>
        <w:t>. (I. de S. INFARMED - Autoridade Nacional do Medicamento e Produtos de Saúde, Ed.).</w:t>
      </w:r>
    </w:p>
    <w:p w14:paraId="01C6AAA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(2014). RESUMO DAS CARACTERISTICAS DO MEDICAMENTO: Diazepam. Retrieved July 21, 2021, from https://extranet.infarmed.pt/INFOMED-fo/pesquisa-avancada.xhtml</w:t>
      </w:r>
    </w:p>
    <w:p w14:paraId="3D8CD64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lastRenderedPageBreak/>
        <w:t>Infarmed. (2016). Prontuário Terapêutico on-line. Retrieved July 8, 2021, from http://app10.infarmed.pt/prontuario/frameprimeiracapitulos.html</w:t>
      </w:r>
    </w:p>
    <w:p w14:paraId="5F04477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Infarmed. (2019). Resumo das características do medicamento: Amitriptilina. </w:t>
      </w:r>
      <w:r w:rsidRPr="000118AD">
        <w:rPr>
          <w:rFonts w:ascii="NewsGotT" w:hAnsi="NewsGotT"/>
          <w:i/>
          <w:iCs/>
          <w:noProof/>
        </w:rPr>
        <w:t>Infarmed</w:t>
      </w:r>
      <w:r w:rsidRPr="000118AD">
        <w:rPr>
          <w:rFonts w:ascii="NewsGotT" w:hAnsi="NewsGotT"/>
          <w:noProof/>
        </w:rPr>
        <w:t>. Retrieved from https://extranet.infarmed.pt/INFOMED-fo/pesquisa-avancada.xhtml</w:t>
      </w:r>
    </w:p>
    <w:p w14:paraId="4235A40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(2020a). RESUMO DAS CARACTERÍSTICAS DO MEDICAMENTO</w:t>
      </w:r>
      <w:r w:rsidRPr="000118AD">
        <w:rPr>
          <w:noProof/>
        </w:rPr>
        <w:t> </w:t>
      </w:r>
      <w:r w:rsidRPr="000118AD">
        <w:rPr>
          <w:rFonts w:ascii="NewsGotT" w:hAnsi="NewsGotT"/>
          <w:noProof/>
        </w:rPr>
        <w:t>: Escitalopram. Retrieved October 22, 2021, from https://extranet.infarmed.pt/INFOMED-fo/pesquisa-avancada.xhtml</w:t>
      </w:r>
    </w:p>
    <w:p w14:paraId="1EE167B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(2020b). Resumo das características do medicamento: Sertralina. Infarmed. Retrieved from https://extranet.infarmed.pt/INFOMED-fo/pesquisa-avancada.xhtml</w:t>
      </w:r>
    </w:p>
    <w:p w14:paraId="4853ED6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(2020c). Resumo das características do medicamento: Trazodona. Infarmed.</w:t>
      </w:r>
    </w:p>
    <w:p w14:paraId="56C69AA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(2021a). RESUMO DAS CARACTERÍSTICAS DO MEDICAMENTO: Citalopram. Infarmed. Retrieved from https://extranet.infarmed.pt/INFOMED-fo/pesquisa-avancada.xhtml</w:t>
      </w:r>
    </w:p>
    <w:p w14:paraId="1C27A82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(2021b). Resumo das características do medicamento: Fluoxetina.</w:t>
      </w:r>
    </w:p>
    <w:p w14:paraId="386B7FF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(2021c). Resumo das características do medicamento: Fluvoxamina. Retrieved from https://extranet.infarmed.pt/INFOMED-fo/pesquisa-avancada.xhtml</w:t>
      </w:r>
    </w:p>
    <w:p w14:paraId="0F191AB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(2021d). Resumo das características do medicamento: Paroxetina. Infarmed.</w:t>
      </w:r>
    </w:p>
    <w:p w14:paraId="5122E59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Infarmed. (2021e). Resumo das características do medicamento: Venlafaxina. Infarmed. Retrieved from https://extranet.infarmed.pt/INFOMED-fo/pesquisa-avancada.xhtml</w:t>
      </w:r>
    </w:p>
    <w:p w14:paraId="42CE255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 K., Van Dyck, C. H., Alessi, C. A., Balkin, S., Siegal, A. P., &amp; Horwitz, R. I. (1990). Clarifying confusion: The confusion assessment method: A new method for detection of delirium. </w:t>
      </w:r>
      <w:r w:rsidRPr="000118AD">
        <w:rPr>
          <w:rFonts w:ascii="NewsGotT" w:hAnsi="NewsGotT"/>
          <w:i/>
          <w:iCs/>
          <w:noProof/>
        </w:rPr>
        <w:t>Annals of Internal Medicine</w:t>
      </w:r>
      <w:r w:rsidRPr="000118AD">
        <w:rPr>
          <w:rFonts w:ascii="NewsGotT" w:hAnsi="NewsGotT"/>
          <w:noProof/>
        </w:rPr>
        <w:t xml:space="preserve">, </w:t>
      </w:r>
      <w:r w:rsidRPr="000118AD">
        <w:rPr>
          <w:rFonts w:ascii="NewsGotT" w:hAnsi="NewsGotT"/>
          <w:i/>
          <w:iCs/>
          <w:noProof/>
        </w:rPr>
        <w:t>113</w:t>
      </w:r>
      <w:r w:rsidRPr="000118AD">
        <w:rPr>
          <w:rFonts w:ascii="NewsGotT" w:hAnsi="NewsGotT"/>
          <w:noProof/>
        </w:rPr>
        <w:t>(12), 941–948. https://doi.org/10.7326/0003-4819-113-12-941</w:t>
      </w:r>
    </w:p>
    <w:p w14:paraId="797BA53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Sharon K. (2006). Delirium in Older Persons. </w:t>
      </w:r>
      <w:r w:rsidRPr="000118AD">
        <w:rPr>
          <w:rFonts w:ascii="NewsGotT" w:hAnsi="NewsGotT"/>
          <w:i/>
          <w:iCs/>
          <w:noProof/>
        </w:rPr>
        <w:t>The New England Journal of Medicine</w:t>
      </w:r>
      <w:r w:rsidRPr="000118AD">
        <w:rPr>
          <w:rFonts w:ascii="NewsGotT" w:hAnsi="NewsGotT"/>
          <w:noProof/>
        </w:rPr>
        <w:t xml:space="preserve">, </w:t>
      </w:r>
      <w:r w:rsidRPr="000118AD">
        <w:rPr>
          <w:rFonts w:ascii="NewsGotT" w:hAnsi="NewsGotT"/>
          <w:i/>
          <w:iCs/>
          <w:noProof/>
        </w:rPr>
        <w:t>354</w:t>
      </w:r>
      <w:r w:rsidRPr="000118AD">
        <w:rPr>
          <w:rFonts w:ascii="NewsGotT" w:hAnsi="NewsGotT"/>
          <w:noProof/>
        </w:rPr>
        <w:t>(11), 1157–1165.</w:t>
      </w:r>
    </w:p>
    <w:p w14:paraId="177E1FA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Sharon K., &amp; Charpentier, P. A. (1996). Precipitating factors for delirium in hospitalized elderly persons: Predictive model and interrelationship with baseline vulnerability. </w:t>
      </w:r>
      <w:r w:rsidRPr="000118AD">
        <w:rPr>
          <w:rFonts w:ascii="NewsGotT" w:hAnsi="NewsGotT"/>
          <w:i/>
          <w:iCs/>
          <w:noProof/>
        </w:rPr>
        <w:t>Journal of the American Medical Association</w:t>
      </w:r>
      <w:r w:rsidRPr="000118AD">
        <w:rPr>
          <w:rFonts w:ascii="NewsGotT" w:hAnsi="NewsGotT"/>
          <w:noProof/>
        </w:rPr>
        <w:t xml:space="preserve">, </w:t>
      </w:r>
      <w:r w:rsidRPr="000118AD">
        <w:rPr>
          <w:rFonts w:ascii="NewsGotT" w:hAnsi="NewsGotT"/>
          <w:i/>
          <w:iCs/>
          <w:noProof/>
        </w:rPr>
        <w:t>275</w:t>
      </w:r>
      <w:r w:rsidRPr="000118AD">
        <w:rPr>
          <w:rFonts w:ascii="NewsGotT" w:hAnsi="NewsGotT"/>
          <w:noProof/>
        </w:rPr>
        <w:t>(11), 852–857. https://doi.org/10.1001/jama.275.11.852</w:t>
      </w:r>
    </w:p>
    <w:p w14:paraId="5C91EA8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Sharon K., Westendorp, R. G. J., &amp; Saczynski, J. S. (2014). Delirium in elderly people. </w:t>
      </w:r>
      <w:r w:rsidRPr="000118AD">
        <w:rPr>
          <w:rFonts w:ascii="NewsGotT" w:hAnsi="NewsGotT"/>
          <w:i/>
          <w:iCs/>
          <w:noProof/>
        </w:rPr>
        <w:t>The Lancet</w:t>
      </w:r>
      <w:r w:rsidRPr="000118AD">
        <w:rPr>
          <w:rFonts w:ascii="NewsGotT" w:hAnsi="NewsGotT"/>
          <w:noProof/>
        </w:rPr>
        <w:t xml:space="preserve">, </w:t>
      </w:r>
      <w:r w:rsidRPr="000118AD">
        <w:rPr>
          <w:rFonts w:ascii="NewsGotT" w:hAnsi="NewsGotT"/>
          <w:i/>
          <w:iCs/>
          <w:noProof/>
        </w:rPr>
        <w:t>383</w:t>
      </w:r>
      <w:r w:rsidRPr="000118AD">
        <w:rPr>
          <w:rFonts w:ascii="NewsGotT" w:hAnsi="NewsGotT"/>
          <w:noProof/>
        </w:rPr>
        <w:t>(9920), 911–922. https://doi.org/10.1016/S0140-6736(13)60688-1</w:t>
      </w:r>
    </w:p>
    <w:p w14:paraId="64DEAC6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Inouye, Sharon K. (2000). Prevention of delirium in hospitalized older patients: risk factors and targeted intervention strategies. </w:t>
      </w:r>
      <w:r w:rsidRPr="000118AD">
        <w:rPr>
          <w:rFonts w:ascii="NewsGotT" w:hAnsi="NewsGotT"/>
          <w:i/>
          <w:iCs/>
          <w:noProof/>
        </w:rPr>
        <w:t>Annals of Medicine</w:t>
      </w:r>
      <w:r w:rsidRPr="000118AD">
        <w:rPr>
          <w:rFonts w:ascii="NewsGotT" w:hAnsi="NewsGotT"/>
          <w:noProof/>
        </w:rPr>
        <w:t xml:space="preserve">, </w:t>
      </w:r>
      <w:r w:rsidRPr="000118AD">
        <w:rPr>
          <w:rFonts w:ascii="NewsGotT" w:hAnsi="NewsGotT"/>
          <w:i/>
          <w:iCs/>
          <w:noProof/>
        </w:rPr>
        <w:t>32</w:t>
      </w:r>
      <w:r w:rsidRPr="000118AD">
        <w:rPr>
          <w:rFonts w:ascii="NewsGotT" w:hAnsi="NewsGotT"/>
          <w:noProof/>
        </w:rPr>
        <w:t>(4), 257–263. https://doi.org/10.3109/07853890009011770</w:t>
      </w:r>
    </w:p>
    <w:p w14:paraId="4D89058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Isik, A. T., &amp; Grossberg, G. T. (2018). </w:t>
      </w:r>
      <w:r w:rsidRPr="000118AD">
        <w:rPr>
          <w:rFonts w:ascii="NewsGotT" w:hAnsi="NewsGotT"/>
          <w:i/>
          <w:iCs/>
          <w:noProof/>
        </w:rPr>
        <w:t>Delirium in Elderly Patients</w:t>
      </w:r>
      <w:r w:rsidRPr="000118AD">
        <w:rPr>
          <w:rFonts w:ascii="NewsGotT" w:hAnsi="NewsGotT"/>
          <w:noProof/>
        </w:rPr>
        <w:t xml:space="preserve">. (A. T. Isik &amp; G. T. Grossberg, Eds.), </w:t>
      </w:r>
      <w:r w:rsidRPr="000118AD">
        <w:rPr>
          <w:rFonts w:ascii="NewsGotT" w:hAnsi="NewsGotT"/>
          <w:i/>
          <w:iCs/>
          <w:noProof/>
        </w:rPr>
        <w:t>Delirium in Elderly Patients</w:t>
      </w:r>
      <w:r w:rsidRPr="000118AD">
        <w:rPr>
          <w:rFonts w:ascii="NewsGotT" w:hAnsi="NewsGotT"/>
          <w:noProof/>
        </w:rPr>
        <w:t>. Cham: Springer International Publishing. https://doi.org/10.1007/978-3-319-65239-9</w:t>
      </w:r>
    </w:p>
    <w:p w14:paraId="1CA697B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Jain, A. K., &amp; Dubes, R. C. (1988). </w:t>
      </w:r>
      <w:r w:rsidRPr="000118AD">
        <w:rPr>
          <w:rFonts w:ascii="NewsGotT" w:hAnsi="NewsGotT"/>
          <w:i/>
          <w:iCs/>
          <w:noProof/>
        </w:rPr>
        <w:t>Algorithms for Clustering Data</w:t>
      </w:r>
      <w:r w:rsidRPr="000118AD">
        <w:rPr>
          <w:rFonts w:ascii="NewsGotT" w:hAnsi="NewsGotT"/>
          <w:noProof/>
        </w:rPr>
        <w:t>. Prentice Hall.</w:t>
      </w:r>
    </w:p>
    <w:p w14:paraId="3E160DE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James, G., Witten, D., Hastie, T., &amp; Tibshirani, R. (2013). </w:t>
      </w:r>
      <w:r w:rsidRPr="000118AD">
        <w:rPr>
          <w:rFonts w:ascii="NewsGotT" w:hAnsi="NewsGotT"/>
          <w:i/>
          <w:iCs/>
          <w:noProof/>
        </w:rPr>
        <w:t>An Introduction to Statistical Learning - with Applications in R</w:t>
      </w:r>
      <w:r w:rsidRPr="000118AD">
        <w:rPr>
          <w:rFonts w:ascii="NewsGotT" w:hAnsi="NewsGotT"/>
          <w:noProof/>
        </w:rPr>
        <w:t>. Springer Texts in Statistics.</w:t>
      </w:r>
    </w:p>
    <w:p w14:paraId="6F1F73D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Jamin, A., Abraham, P., &amp; Humeau-Heurtier, A. (2021). Machine learning for predictive data analytics in medicine: A review illustrated by cardiovascular and nuclear medicine examples. </w:t>
      </w:r>
      <w:r w:rsidRPr="000118AD">
        <w:rPr>
          <w:rFonts w:ascii="NewsGotT" w:hAnsi="NewsGotT"/>
          <w:i/>
          <w:iCs/>
          <w:noProof/>
        </w:rPr>
        <w:t>Clinical Physiology and Functional Imaging</w:t>
      </w:r>
      <w:r w:rsidRPr="000118AD">
        <w:rPr>
          <w:rFonts w:ascii="NewsGotT" w:hAnsi="NewsGotT"/>
          <w:noProof/>
        </w:rPr>
        <w:t xml:space="preserve">, </w:t>
      </w:r>
      <w:r w:rsidRPr="000118AD">
        <w:rPr>
          <w:rFonts w:ascii="NewsGotT" w:hAnsi="NewsGotT"/>
          <w:i/>
          <w:iCs/>
          <w:noProof/>
        </w:rPr>
        <w:t>41</w:t>
      </w:r>
      <w:r w:rsidRPr="000118AD">
        <w:rPr>
          <w:rFonts w:ascii="NewsGotT" w:hAnsi="NewsGotT"/>
          <w:noProof/>
        </w:rPr>
        <w:t>(2), 113–127. https://doi.org/10.1111/cpf.12686</w:t>
      </w:r>
    </w:p>
    <w:p w14:paraId="24ACBA2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0118AD">
        <w:rPr>
          <w:rFonts w:ascii="NewsGotT" w:hAnsi="NewsGotT"/>
          <w:i/>
          <w:iCs/>
          <w:noProof/>
        </w:rPr>
        <w:t>Journal of the American Medical Informatics Association</w:t>
      </w:r>
      <w:r w:rsidRPr="000118AD">
        <w:rPr>
          <w:rFonts w:ascii="NewsGotT" w:hAnsi="NewsGotT"/>
          <w:noProof/>
        </w:rPr>
        <w:t xml:space="preserve">, </w:t>
      </w:r>
      <w:r w:rsidRPr="000118AD">
        <w:rPr>
          <w:rFonts w:ascii="NewsGotT" w:hAnsi="NewsGotT"/>
          <w:i/>
          <w:iCs/>
          <w:noProof/>
        </w:rPr>
        <w:t>27</w:t>
      </w:r>
      <w:r w:rsidRPr="000118AD">
        <w:rPr>
          <w:rFonts w:ascii="NewsGotT" w:hAnsi="NewsGotT"/>
          <w:noProof/>
        </w:rPr>
        <w:t>(9), 1383–1392. https://doi.org/10.1093/jamia/ocaa113</w:t>
      </w:r>
    </w:p>
    <w:p w14:paraId="116F48E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0118AD">
        <w:rPr>
          <w:rFonts w:ascii="NewsGotT" w:hAnsi="NewsGotT"/>
          <w:i/>
          <w:iCs/>
          <w:noProof/>
        </w:rPr>
        <w:t>Academic Emergency Medicine</w:t>
      </w:r>
      <w:r w:rsidRPr="000118AD">
        <w:rPr>
          <w:rFonts w:ascii="NewsGotT" w:hAnsi="NewsGotT"/>
          <w:noProof/>
        </w:rPr>
        <w:t xml:space="preserve">, </w:t>
      </w:r>
      <w:r w:rsidRPr="000118AD">
        <w:rPr>
          <w:rFonts w:ascii="NewsGotT" w:hAnsi="NewsGotT"/>
          <w:i/>
          <w:iCs/>
          <w:noProof/>
        </w:rPr>
        <w:t>28</w:t>
      </w:r>
      <w:r w:rsidRPr="000118AD">
        <w:rPr>
          <w:rFonts w:ascii="NewsGotT" w:hAnsi="NewsGotT"/>
          <w:noProof/>
        </w:rPr>
        <w:t>(2), 184–196. https://doi.org/10.1111/acem.14190</w:t>
      </w:r>
    </w:p>
    <w:p w14:paraId="754CD01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Laird, J. E., Newell, A., &amp; Rosenbloom, P. S. (1987). An integrative architecture for general intelligence </w:t>
      </w:r>
      <w:r w:rsidRPr="000118AD">
        <w:rPr>
          <w:rFonts w:ascii="NewsGotT" w:hAnsi="NewsGotT"/>
          <w:noProof/>
        </w:rPr>
        <w:lastRenderedPageBreak/>
        <w:t xml:space="preserve">and. </w:t>
      </w:r>
      <w:r w:rsidRPr="000118AD">
        <w:rPr>
          <w:rFonts w:ascii="NewsGotT" w:hAnsi="NewsGotT"/>
          <w:i/>
          <w:iCs/>
          <w:noProof/>
        </w:rPr>
        <w:t>Artificial Intelligence</w:t>
      </w:r>
      <w:r w:rsidRPr="000118AD">
        <w:rPr>
          <w:rFonts w:ascii="NewsGotT" w:hAnsi="NewsGotT"/>
          <w:noProof/>
        </w:rPr>
        <w:t xml:space="preserve">, </w:t>
      </w:r>
      <w:r w:rsidRPr="000118AD">
        <w:rPr>
          <w:rFonts w:ascii="NewsGotT" w:hAnsi="NewsGotT"/>
          <w:i/>
          <w:iCs/>
          <w:noProof/>
        </w:rPr>
        <w:t>33</w:t>
      </w:r>
      <w:r w:rsidRPr="000118AD">
        <w:rPr>
          <w:rFonts w:ascii="NewsGotT" w:hAnsi="NewsGotT"/>
          <w:noProof/>
        </w:rPr>
        <w:t>(1987), 1–64.</w:t>
      </w:r>
    </w:p>
    <w:p w14:paraId="1ED7B3B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Laurila, J. V., Laakkonen, M. L., Strandberg, T. E., &amp; Tilvis, R. S. (2008). Predisposing and precipitating factors for delirium in a frail geriatric population. </w:t>
      </w:r>
      <w:r w:rsidRPr="000118AD">
        <w:rPr>
          <w:rFonts w:ascii="NewsGotT" w:hAnsi="NewsGotT"/>
          <w:i/>
          <w:iCs/>
          <w:noProof/>
        </w:rPr>
        <w:t>Journal of Psychosomatic Research</w:t>
      </w:r>
      <w:r w:rsidRPr="000118AD">
        <w:rPr>
          <w:rFonts w:ascii="NewsGotT" w:hAnsi="NewsGotT"/>
          <w:noProof/>
        </w:rPr>
        <w:t xml:space="preserve">, </w:t>
      </w:r>
      <w:r w:rsidRPr="000118AD">
        <w:rPr>
          <w:rFonts w:ascii="NewsGotT" w:hAnsi="NewsGotT"/>
          <w:i/>
          <w:iCs/>
          <w:noProof/>
        </w:rPr>
        <w:t>65</w:t>
      </w:r>
      <w:r w:rsidRPr="000118AD">
        <w:rPr>
          <w:rFonts w:ascii="NewsGotT" w:hAnsi="NewsGotT"/>
          <w:noProof/>
        </w:rPr>
        <w:t>(3), 249–254. https://doi.org/10.1016/j.jpsychores.2008.05.026</w:t>
      </w:r>
    </w:p>
    <w:p w14:paraId="541701B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0118AD">
        <w:rPr>
          <w:rFonts w:ascii="NewsGotT" w:hAnsi="NewsGotT"/>
          <w:i/>
          <w:iCs/>
          <w:noProof/>
        </w:rPr>
        <w:t>Archives of Internal Medicine</w:t>
      </w:r>
      <w:r w:rsidRPr="000118AD">
        <w:rPr>
          <w:rFonts w:ascii="NewsGotT" w:hAnsi="NewsGotT"/>
          <w:noProof/>
        </w:rPr>
        <w:t xml:space="preserve">, </w:t>
      </w:r>
      <w:r w:rsidRPr="000118AD">
        <w:rPr>
          <w:rFonts w:ascii="NewsGotT" w:hAnsi="NewsGotT"/>
          <w:i/>
          <w:iCs/>
          <w:noProof/>
        </w:rPr>
        <w:t>160</w:t>
      </w:r>
      <w:r w:rsidRPr="000118AD">
        <w:rPr>
          <w:rFonts w:ascii="NewsGotT" w:hAnsi="NewsGotT"/>
          <w:noProof/>
        </w:rPr>
        <w:t>(6), 786–794. https://doi.org/10.1001/archinte.160.6.786</w:t>
      </w:r>
    </w:p>
    <w:p w14:paraId="11AADD0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Lee-Archer, P. F., von Ungern-Sternberg, B. S., Reade, M. C., Law, K. C., &amp; Long, D. (2021). An observational study of hypoactive delirium in the post-anesthesia recovery unit of a pediatric hospital. </w:t>
      </w:r>
      <w:r w:rsidRPr="000118AD">
        <w:rPr>
          <w:rFonts w:ascii="NewsGotT" w:hAnsi="NewsGotT"/>
          <w:i/>
          <w:iCs/>
          <w:noProof/>
        </w:rPr>
        <w:t>Paediatric Anaesthesia</w:t>
      </w:r>
      <w:r w:rsidRPr="000118AD">
        <w:rPr>
          <w:rFonts w:ascii="NewsGotT" w:hAnsi="NewsGotT"/>
          <w:noProof/>
        </w:rPr>
        <w:t>, (September 2020), 429–435. https://doi.org/10.1111/pan.14122</w:t>
      </w:r>
    </w:p>
    <w:p w14:paraId="62EED4F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Lee, S., Mueller, B., Nick Street, W., &amp; M. Carnahan, R. (2021). Machine learning algorithm to predict delirium from emergency department data. </w:t>
      </w:r>
      <w:r w:rsidRPr="000118AD">
        <w:rPr>
          <w:rFonts w:ascii="NewsGotT" w:hAnsi="NewsGotT"/>
          <w:i/>
          <w:iCs/>
          <w:noProof/>
        </w:rPr>
        <w:t>BMJ</w:t>
      </w:r>
      <w:r w:rsidRPr="000118AD">
        <w:rPr>
          <w:rFonts w:ascii="NewsGotT" w:hAnsi="NewsGotT"/>
          <w:noProof/>
        </w:rPr>
        <w:t>. https://doi.org/https://doi.org/10.1101/2021.02.19.21251956</w:t>
      </w:r>
    </w:p>
    <w:p w14:paraId="7F6D367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Leonard, M. M., Nekolaichuk, C., Meagher, D. J., Barnes, C., Gaudreau, J. D., Watanabe, S., … Lawlor, P. G. (2014). Practical assessment of delirium in palliative care. </w:t>
      </w:r>
      <w:r w:rsidRPr="000118AD">
        <w:rPr>
          <w:rFonts w:ascii="NewsGotT" w:hAnsi="NewsGotT"/>
          <w:i/>
          <w:iCs/>
          <w:noProof/>
        </w:rPr>
        <w:t>Journal of Pain and Symptom Management</w:t>
      </w:r>
      <w:r w:rsidRPr="000118AD">
        <w:rPr>
          <w:rFonts w:ascii="NewsGotT" w:hAnsi="NewsGotT"/>
          <w:noProof/>
        </w:rPr>
        <w:t xml:space="preserve">, </w:t>
      </w:r>
      <w:r w:rsidRPr="000118AD">
        <w:rPr>
          <w:rFonts w:ascii="NewsGotT" w:hAnsi="NewsGotT"/>
          <w:i/>
          <w:iCs/>
          <w:noProof/>
        </w:rPr>
        <w:t>48</w:t>
      </w:r>
      <w:r w:rsidRPr="000118AD">
        <w:rPr>
          <w:rFonts w:ascii="NewsGotT" w:hAnsi="NewsGotT"/>
          <w:noProof/>
        </w:rPr>
        <w:t>(2), 176–190. https://doi.org/10.1016/j.jpainsymman.2013.10.024</w:t>
      </w:r>
    </w:p>
    <w:p w14:paraId="1BCF3D3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0118AD">
        <w:rPr>
          <w:rFonts w:ascii="NewsGotT" w:hAnsi="NewsGotT"/>
          <w:i/>
          <w:iCs/>
          <w:noProof/>
        </w:rPr>
        <w:t>Nursing in Critical Care</w:t>
      </w:r>
      <w:r w:rsidRPr="000118AD">
        <w:rPr>
          <w:rFonts w:ascii="NewsGotT" w:hAnsi="NewsGotT"/>
          <w:noProof/>
        </w:rPr>
        <w:t>, (August), 1–7. https://doi.org/10.1111/nicc.12550</w:t>
      </w:r>
    </w:p>
    <w:p w14:paraId="786B18B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Libbrecht, M. W., &amp; Noble, W. S. (2015). Machine learning applications in genetics and genomics. </w:t>
      </w:r>
      <w:r w:rsidRPr="000118AD">
        <w:rPr>
          <w:rFonts w:ascii="NewsGotT" w:hAnsi="NewsGotT"/>
          <w:i/>
          <w:iCs/>
          <w:noProof/>
        </w:rPr>
        <w:t>Nature Reviews Genetics</w:t>
      </w:r>
      <w:r w:rsidRPr="000118AD">
        <w:rPr>
          <w:rFonts w:ascii="NewsGotT" w:hAnsi="NewsGotT"/>
          <w:noProof/>
        </w:rPr>
        <w:t xml:space="preserve">, </w:t>
      </w:r>
      <w:r w:rsidRPr="000118AD">
        <w:rPr>
          <w:rFonts w:ascii="NewsGotT" w:hAnsi="NewsGotT"/>
          <w:i/>
          <w:iCs/>
          <w:noProof/>
        </w:rPr>
        <w:t>16</w:t>
      </w:r>
      <w:r w:rsidRPr="000118AD">
        <w:rPr>
          <w:rFonts w:ascii="NewsGotT" w:hAnsi="NewsGotT"/>
          <w:noProof/>
        </w:rPr>
        <w:t>(6), 321–332. https://doi.org/10.1038/nrg3920</w:t>
      </w:r>
    </w:p>
    <w:p w14:paraId="3F9F890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Lipowski, Z. J. (1987). Delirium (Acute Confusional State). </w:t>
      </w:r>
      <w:r w:rsidRPr="000118AD">
        <w:rPr>
          <w:rFonts w:ascii="NewsGotT" w:hAnsi="NewsGotT"/>
          <w:i/>
          <w:iCs/>
          <w:noProof/>
        </w:rPr>
        <w:t>JAMA</w:t>
      </w:r>
      <w:r w:rsidRPr="000118AD">
        <w:rPr>
          <w:rFonts w:ascii="NewsGotT" w:hAnsi="NewsGotT"/>
          <w:noProof/>
        </w:rPr>
        <w:t>, 1789–1792. https://doi.org/doi:10.1001/jama.1987.03400130103041</w:t>
      </w:r>
    </w:p>
    <w:p w14:paraId="6659CC0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Lipowski, Zbigniew J. (1991). Delirium: How Its Concept Has Developed. </w:t>
      </w:r>
      <w:r w:rsidRPr="000118AD">
        <w:rPr>
          <w:rFonts w:ascii="NewsGotT" w:hAnsi="NewsGotT"/>
          <w:i/>
          <w:iCs/>
          <w:noProof/>
        </w:rPr>
        <w:t>International Psychogeriatrics</w:t>
      </w:r>
      <w:r w:rsidRPr="000118AD">
        <w:rPr>
          <w:rFonts w:ascii="NewsGotT" w:hAnsi="NewsGotT"/>
          <w:noProof/>
        </w:rPr>
        <w:t xml:space="preserve">, </w:t>
      </w:r>
      <w:r w:rsidRPr="000118AD">
        <w:rPr>
          <w:rFonts w:ascii="NewsGotT" w:hAnsi="NewsGotT"/>
          <w:i/>
          <w:iCs/>
          <w:noProof/>
        </w:rPr>
        <w:t>3</w:t>
      </w:r>
      <w:r w:rsidRPr="000118AD">
        <w:rPr>
          <w:rFonts w:ascii="NewsGotT" w:hAnsi="NewsGotT"/>
          <w:noProof/>
        </w:rPr>
        <w:t>(2), 115–120. https://doi.org/10.1017/S1041610291000595</w:t>
      </w:r>
    </w:p>
    <w:p w14:paraId="1DF42E1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Lôbo, R. R., Silva Filho, S. R. B., Lima, N. K. C., Ferriolli, E., &amp; Moriguti, J. C. (2010). Delirium. </w:t>
      </w:r>
      <w:r w:rsidRPr="000118AD">
        <w:rPr>
          <w:rFonts w:ascii="NewsGotT" w:hAnsi="NewsGotT"/>
          <w:i/>
          <w:iCs/>
          <w:noProof/>
        </w:rPr>
        <w:t>Medicina (Ribeirao Preto. Online)</w:t>
      </w:r>
      <w:r w:rsidRPr="000118AD">
        <w:rPr>
          <w:rFonts w:ascii="NewsGotT" w:hAnsi="NewsGotT"/>
          <w:noProof/>
        </w:rPr>
        <w:t xml:space="preserve">, </w:t>
      </w:r>
      <w:r w:rsidRPr="000118AD">
        <w:rPr>
          <w:rFonts w:ascii="NewsGotT" w:hAnsi="NewsGotT"/>
          <w:i/>
          <w:iCs/>
          <w:noProof/>
        </w:rPr>
        <w:t>43</w:t>
      </w:r>
      <w:r w:rsidRPr="000118AD">
        <w:rPr>
          <w:rFonts w:ascii="NewsGotT" w:hAnsi="NewsGotT"/>
          <w:noProof/>
        </w:rPr>
        <w:t>(3), 249–257. https://doi.org/10.11606/issn.2176-7262.v43i3p249-257</w:t>
      </w:r>
    </w:p>
    <w:p w14:paraId="3B99C9A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Lüllmann, H., Mohr, K., &amp; Hein, L. (2018). </w:t>
      </w:r>
      <w:r w:rsidRPr="000118AD">
        <w:rPr>
          <w:rFonts w:ascii="NewsGotT" w:hAnsi="NewsGotT"/>
          <w:i/>
          <w:iCs/>
          <w:noProof/>
        </w:rPr>
        <w:t>Color Atlas of Pharmacology</w:t>
      </w:r>
      <w:r w:rsidRPr="000118AD">
        <w:rPr>
          <w:rFonts w:ascii="NewsGotT" w:hAnsi="NewsGotT"/>
          <w:noProof/>
        </w:rPr>
        <w:t xml:space="preserve"> (Fifth). Thieme.</w:t>
      </w:r>
    </w:p>
    <w:p w14:paraId="15D9F19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MacLullich, A. M. J., Ferguson, K. J., Miller, T., de Rooij, S. E. J. A., &amp; Cunningham, C. (2008). Unravelling the pathophysiology of delirium: A focus on the role of aberrant stress responses. </w:t>
      </w:r>
      <w:r w:rsidRPr="000118AD">
        <w:rPr>
          <w:rFonts w:ascii="NewsGotT" w:hAnsi="NewsGotT"/>
          <w:i/>
          <w:iCs/>
          <w:noProof/>
        </w:rPr>
        <w:t>Journal of Psychosomatic Research</w:t>
      </w:r>
      <w:r w:rsidRPr="000118AD">
        <w:rPr>
          <w:rFonts w:ascii="NewsGotT" w:hAnsi="NewsGotT"/>
          <w:noProof/>
        </w:rPr>
        <w:t xml:space="preserve">, </w:t>
      </w:r>
      <w:r w:rsidRPr="000118AD">
        <w:rPr>
          <w:rFonts w:ascii="NewsGotT" w:hAnsi="NewsGotT"/>
          <w:i/>
          <w:iCs/>
          <w:noProof/>
        </w:rPr>
        <w:t>65</w:t>
      </w:r>
      <w:r w:rsidRPr="000118AD">
        <w:rPr>
          <w:rFonts w:ascii="NewsGotT" w:hAnsi="NewsGotT"/>
          <w:noProof/>
        </w:rPr>
        <w:t>(3), 229–238. https://doi.org/10.1016/j.jpsychores.2008.05.019</w:t>
      </w:r>
    </w:p>
    <w:p w14:paraId="6515491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Maldonado, J. R. (2018). Delirium pathophysiology: An updated hypothesis of the etiology of acute brain failure. </w:t>
      </w:r>
      <w:r w:rsidRPr="000118AD">
        <w:rPr>
          <w:rFonts w:ascii="NewsGotT" w:hAnsi="NewsGotT"/>
          <w:i/>
          <w:iCs/>
          <w:noProof/>
        </w:rPr>
        <w:t>International Journal of Geriatric Psychiatry</w:t>
      </w:r>
      <w:r w:rsidRPr="000118AD">
        <w:rPr>
          <w:rFonts w:ascii="NewsGotT" w:hAnsi="NewsGotT"/>
          <w:noProof/>
        </w:rPr>
        <w:t xml:space="preserve">, </w:t>
      </w:r>
      <w:r w:rsidRPr="000118AD">
        <w:rPr>
          <w:rFonts w:ascii="NewsGotT" w:hAnsi="NewsGotT"/>
          <w:i/>
          <w:iCs/>
          <w:noProof/>
        </w:rPr>
        <w:t>33</w:t>
      </w:r>
      <w:r w:rsidRPr="000118AD">
        <w:rPr>
          <w:rFonts w:ascii="NewsGotT" w:hAnsi="NewsGotT"/>
          <w:noProof/>
        </w:rPr>
        <w:t>(11), 1428–1457. https://doi.org/10.1002/gps.4823</w:t>
      </w:r>
    </w:p>
    <w:p w14:paraId="7CA1525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Martins, S., &amp; Fernandes, L. (2012). Delirium in elderly people: A review. </w:t>
      </w:r>
      <w:r w:rsidRPr="000118AD">
        <w:rPr>
          <w:rFonts w:ascii="NewsGotT" w:hAnsi="NewsGotT"/>
          <w:i/>
          <w:iCs/>
          <w:noProof/>
        </w:rPr>
        <w:t>Frontiers in Neurology</w:t>
      </w:r>
      <w:r w:rsidRPr="000118AD">
        <w:rPr>
          <w:rFonts w:ascii="NewsGotT" w:hAnsi="NewsGotT"/>
          <w:noProof/>
        </w:rPr>
        <w:t xml:space="preserve">, </w:t>
      </w:r>
      <w:r w:rsidRPr="000118AD">
        <w:rPr>
          <w:rFonts w:ascii="NewsGotT" w:hAnsi="NewsGotT"/>
          <w:i/>
          <w:iCs/>
          <w:noProof/>
        </w:rPr>
        <w:t>JUN</w:t>
      </w:r>
      <w:r w:rsidRPr="000118AD">
        <w:rPr>
          <w:rFonts w:ascii="NewsGotT" w:hAnsi="NewsGotT"/>
          <w:noProof/>
        </w:rPr>
        <w:t>(June), 1–12. https://doi.org/10.3389/fneur.2012.00101</w:t>
      </w:r>
    </w:p>
    <w:p w14:paraId="53E0B7C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McCorduck, P. (2004). </w:t>
      </w:r>
      <w:r w:rsidRPr="000118AD">
        <w:rPr>
          <w:rFonts w:ascii="NewsGotT" w:hAnsi="NewsGotT"/>
          <w:i/>
          <w:iCs/>
          <w:noProof/>
        </w:rPr>
        <w:t>Machines Who Think</w:t>
      </w:r>
      <w:r w:rsidRPr="000118AD">
        <w:rPr>
          <w:rFonts w:ascii="NewsGotT" w:hAnsi="NewsGotT"/>
          <w:noProof/>
        </w:rPr>
        <w:t xml:space="preserve">. </w:t>
      </w:r>
      <w:r w:rsidRPr="000118AD">
        <w:rPr>
          <w:rFonts w:ascii="NewsGotT" w:hAnsi="NewsGotT"/>
          <w:i/>
          <w:iCs/>
          <w:noProof/>
        </w:rPr>
        <w:t>A K Peters, Ltd.</w:t>
      </w:r>
      <w:r w:rsidRPr="000118AD">
        <w:rPr>
          <w:rFonts w:ascii="NewsGotT" w:hAnsi="NewsGotT"/>
          <w:noProof/>
        </w:rPr>
        <w:t xml:space="preserve"> Natick, MA: A K Peters, Ltd. https://doi.org/10.1126/science.254.5036.1291-a</w:t>
      </w:r>
    </w:p>
    <w:p w14:paraId="6EF76E5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McCulloch, W. S., &amp; Pits, W. (1943). A LOGICAL CALCULUS OF THE IDEAS IMMANENT IN NERVOUS ACTIVITY. </w:t>
      </w:r>
      <w:r w:rsidRPr="000118AD">
        <w:rPr>
          <w:rFonts w:ascii="NewsGotT" w:hAnsi="NewsGotT"/>
          <w:i/>
          <w:iCs/>
          <w:noProof/>
        </w:rPr>
        <w:t>Bullentin of Mathematical</w:t>
      </w:r>
      <w:r w:rsidRPr="000118AD">
        <w:rPr>
          <w:rFonts w:ascii="NewsGotT" w:hAnsi="NewsGotT"/>
          <w:noProof/>
        </w:rPr>
        <w:t xml:space="preserve">, </w:t>
      </w:r>
      <w:r w:rsidRPr="000118AD">
        <w:rPr>
          <w:rFonts w:ascii="NewsGotT" w:hAnsi="NewsGotT"/>
          <w:i/>
          <w:iCs/>
          <w:noProof/>
        </w:rPr>
        <w:t>5</w:t>
      </w:r>
      <w:r w:rsidRPr="000118AD">
        <w:rPr>
          <w:rFonts w:ascii="NewsGotT" w:hAnsi="NewsGotT"/>
          <w:noProof/>
        </w:rPr>
        <w:t>, 115–133.</w:t>
      </w:r>
    </w:p>
    <w:p w14:paraId="254FDA2A"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Meagher, D. J., MacLullich, A. M. J., &amp; Laurila, J. V. (2008). Defining delirium for the International Classification of Diseases, 11th Revision. </w:t>
      </w:r>
      <w:r w:rsidRPr="000118AD">
        <w:rPr>
          <w:rFonts w:ascii="NewsGotT" w:hAnsi="NewsGotT"/>
          <w:i/>
          <w:iCs/>
          <w:noProof/>
        </w:rPr>
        <w:t>Journal of Psychosomatic Research</w:t>
      </w:r>
      <w:r w:rsidRPr="000118AD">
        <w:rPr>
          <w:rFonts w:ascii="NewsGotT" w:hAnsi="NewsGotT"/>
          <w:noProof/>
        </w:rPr>
        <w:t xml:space="preserve">, </w:t>
      </w:r>
      <w:r w:rsidRPr="000118AD">
        <w:rPr>
          <w:rFonts w:ascii="NewsGotT" w:hAnsi="NewsGotT"/>
          <w:i/>
          <w:iCs/>
          <w:noProof/>
        </w:rPr>
        <w:t>65</w:t>
      </w:r>
      <w:r w:rsidRPr="000118AD">
        <w:rPr>
          <w:rFonts w:ascii="NewsGotT" w:hAnsi="NewsGotT"/>
          <w:noProof/>
        </w:rPr>
        <w:t>(3), 207–214. https://doi.org/10.1016/j.jpsychores.2008.05.015</w:t>
      </w:r>
    </w:p>
    <w:p w14:paraId="037154B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Michalski, R. S., Carbonell, J. G., &amp; Mitchell, T. M. (1983). </w:t>
      </w:r>
      <w:r w:rsidRPr="000118AD">
        <w:rPr>
          <w:rFonts w:ascii="NewsGotT" w:hAnsi="NewsGotT"/>
          <w:i/>
          <w:iCs/>
          <w:noProof/>
        </w:rPr>
        <w:t>Machine Learning</w:t>
      </w:r>
      <w:r w:rsidRPr="000118AD">
        <w:rPr>
          <w:rFonts w:ascii="NewsGotT" w:hAnsi="NewsGotT"/>
          <w:noProof/>
        </w:rPr>
        <w:t xml:space="preserve">. Berlin, Heidelberg: </w:t>
      </w:r>
      <w:r w:rsidRPr="000118AD">
        <w:rPr>
          <w:rFonts w:ascii="NewsGotT" w:hAnsi="NewsGotT"/>
          <w:noProof/>
        </w:rPr>
        <w:lastRenderedPageBreak/>
        <w:t>Springer Berlin Heidelberg. https://doi.org/10.1007/978-3-662-12405-5</w:t>
      </w:r>
    </w:p>
    <w:p w14:paraId="2DCB2FE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Michaud, L., Büla, C., Berney, A., Camus, V., Voellinger, R., Stiefel, F., &amp; Burnand, B. (2007). Delirium: Guidelines for general hospitals. </w:t>
      </w:r>
      <w:r w:rsidRPr="000118AD">
        <w:rPr>
          <w:rFonts w:ascii="NewsGotT" w:hAnsi="NewsGotT"/>
          <w:i/>
          <w:iCs/>
          <w:noProof/>
        </w:rPr>
        <w:t>Journal of Psychosomatic Research</w:t>
      </w:r>
      <w:r w:rsidRPr="000118AD">
        <w:rPr>
          <w:rFonts w:ascii="NewsGotT" w:hAnsi="NewsGotT"/>
          <w:noProof/>
        </w:rPr>
        <w:t xml:space="preserve">, </w:t>
      </w:r>
      <w:r w:rsidRPr="000118AD">
        <w:rPr>
          <w:rFonts w:ascii="NewsGotT" w:hAnsi="NewsGotT"/>
          <w:i/>
          <w:iCs/>
          <w:noProof/>
        </w:rPr>
        <w:t>62</w:t>
      </w:r>
      <w:r w:rsidRPr="000118AD">
        <w:rPr>
          <w:rFonts w:ascii="NewsGotT" w:hAnsi="NewsGotT"/>
          <w:noProof/>
        </w:rPr>
        <w:t>(3), 371–383. https://doi.org/10.1016/j.jpsychores.2006.10.004</w:t>
      </w:r>
    </w:p>
    <w:p w14:paraId="66F9280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Mitchell, T. M. (1999). Machine learning and data mining. </w:t>
      </w:r>
      <w:r w:rsidRPr="000118AD">
        <w:rPr>
          <w:rFonts w:ascii="NewsGotT" w:hAnsi="NewsGotT"/>
          <w:i/>
          <w:iCs/>
          <w:noProof/>
        </w:rPr>
        <w:t>Communications of the ACM</w:t>
      </w:r>
      <w:r w:rsidRPr="000118AD">
        <w:rPr>
          <w:rFonts w:ascii="NewsGotT" w:hAnsi="NewsGotT"/>
          <w:noProof/>
        </w:rPr>
        <w:t xml:space="preserve">, </w:t>
      </w:r>
      <w:r w:rsidRPr="000118AD">
        <w:rPr>
          <w:rFonts w:ascii="NewsGotT" w:hAnsi="NewsGotT"/>
          <w:i/>
          <w:iCs/>
          <w:noProof/>
        </w:rPr>
        <w:t>42</w:t>
      </w:r>
      <w:r w:rsidRPr="000118AD">
        <w:rPr>
          <w:rFonts w:ascii="NewsGotT" w:hAnsi="NewsGotT"/>
          <w:noProof/>
        </w:rPr>
        <w:t>(11), 30–46. https://doi.org/10.1145/319382.319388</w:t>
      </w:r>
    </w:p>
    <w:p w14:paraId="7F807099"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Mitchell, Tom M. (1997). </w:t>
      </w:r>
      <w:r w:rsidRPr="000118AD">
        <w:rPr>
          <w:rFonts w:ascii="NewsGotT" w:hAnsi="NewsGotT"/>
          <w:i/>
          <w:iCs/>
          <w:noProof/>
        </w:rPr>
        <w:t>Machine Learning</w:t>
      </w:r>
      <w:r w:rsidRPr="000118AD">
        <w:rPr>
          <w:rFonts w:ascii="NewsGotT" w:hAnsi="NewsGotT"/>
          <w:noProof/>
        </w:rPr>
        <w:t>. McGraw-Hill Science/Engineering/Math.</w:t>
      </w:r>
    </w:p>
    <w:p w14:paraId="7D6C8D4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Mittal, V., Muralee, S., Williamson, D., McEnerney, N., Thomas, J., Cash, M., &amp; Tampi, R. R. (2011). Delirium in the elderly: A comprehensive review. </w:t>
      </w:r>
      <w:r w:rsidRPr="000118AD">
        <w:rPr>
          <w:rFonts w:ascii="NewsGotT" w:hAnsi="NewsGotT"/>
          <w:i/>
          <w:iCs/>
          <w:noProof/>
        </w:rPr>
        <w:t>American Journal of Alzheimer’s Disease and Other Dementias</w:t>
      </w:r>
      <w:r w:rsidRPr="000118AD">
        <w:rPr>
          <w:rFonts w:ascii="NewsGotT" w:hAnsi="NewsGotT"/>
          <w:noProof/>
        </w:rPr>
        <w:t xml:space="preserve">, </w:t>
      </w:r>
      <w:r w:rsidRPr="000118AD">
        <w:rPr>
          <w:rFonts w:ascii="NewsGotT" w:hAnsi="NewsGotT"/>
          <w:i/>
          <w:iCs/>
          <w:noProof/>
        </w:rPr>
        <w:t>26</w:t>
      </w:r>
      <w:r w:rsidRPr="000118AD">
        <w:rPr>
          <w:rFonts w:ascii="NewsGotT" w:hAnsi="NewsGotT"/>
          <w:noProof/>
        </w:rPr>
        <w:t>(2), 97–109. https://doi.org/10.1177/1533317510397331</w:t>
      </w:r>
    </w:p>
    <w:p w14:paraId="4875963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0118AD">
        <w:rPr>
          <w:rFonts w:ascii="NewsGotT" w:hAnsi="NewsGotT"/>
          <w:i/>
          <w:iCs/>
          <w:noProof/>
        </w:rPr>
        <w:t>Intensive Care Medicine</w:t>
      </w:r>
      <w:r w:rsidRPr="000118AD">
        <w:rPr>
          <w:rFonts w:ascii="NewsGotT" w:hAnsi="NewsGotT"/>
          <w:noProof/>
        </w:rPr>
        <w:t xml:space="preserve">, </w:t>
      </w:r>
      <w:r w:rsidRPr="000118AD">
        <w:rPr>
          <w:rFonts w:ascii="NewsGotT" w:hAnsi="NewsGotT"/>
          <w:i/>
          <w:iCs/>
          <w:noProof/>
        </w:rPr>
        <w:t>34</w:t>
      </w:r>
      <w:r w:rsidRPr="000118AD">
        <w:rPr>
          <w:rFonts w:ascii="NewsGotT" w:hAnsi="NewsGotT"/>
          <w:noProof/>
        </w:rPr>
        <w:t>(10), 1907–1915. https://doi.org/10.1007/s00134-008-1177-6</w:t>
      </w:r>
    </w:p>
    <w:p w14:paraId="6210B4B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Murphy, K. P. (2012). </w:t>
      </w:r>
      <w:r w:rsidRPr="000118AD">
        <w:rPr>
          <w:rFonts w:ascii="NewsGotT" w:hAnsi="NewsGotT"/>
          <w:i/>
          <w:iCs/>
          <w:noProof/>
        </w:rPr>
        <w:t>Machine learning: A Probabilistic Perspective</w:t>
      </w:r>
      <w:r w:rsidRPr="000118AD">
        <w:rPr>
          <w:rFonts w:ascii="NewsGotT" w:hAnsi="NewsGotT"/>
          <w:noProof/>
        </w:rPr>
        <w:t xml:space="preserve">. </w:t>
      </w:r>
      <w:r w:rsidRPr="000118AD">
        <w:rPr>
          <w:rFonts w:ascii="NewsGotT" w:hAnsi="NewsGotT"/>
          <w:i/>
          <w:iCs/>
          <w:noProof/>
        </w:rPr>
        <w:t>Expert Systems</w:t>
      </w:r>
      <w:r w:rsidRPr="000118AD">
        <w:rPr>
          <w:rFonts w:ascii="NewsGotT" w:hAnsi="NewsGotT"/>
          <w:noProof/>
        </w:rPr>
        <w:t xml:space="preserve"> (Vol. 5). The MIT Press. https://doi.org/10.1111/j.1468-0394.1988.tb00341.x</w:t>
      </w:r>
    </w:p>
    <w:p w14:paraId="35F0B5A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Nagari, N., &amp; Suresh Babu, M. (2019). Assessment of risk factors and precipitating factors of delirium in patients admitted to intensive care unit of a tertiary care hospital. </w:t>
      </w:r>
      <w:r w:rsidRPr="000118AD">
        <w:rPr>
          <w:rFonts w:ascii="NewsGotT" w:hAnsi="NewsGotT"/>
          <w:i/>
          <w:iCs/>
          <w:noProof/>
        </w:rPr>
        <w:t>British Journal of Medical Practitioners</w:t>
      </w:r>
      <w:r w:rsidRPr="000118AD">
        <w:rPr>
          <w:rFonts w:ascii="NewsGotT" w:hAnsi="NewsGotT"/>
          <w:noProof/>
        </w:rPr>
        <w:t xml:space="preserve">, </w:t>
      </w:r>
      <w:r w:rsidRPr="000118AD">
        <w:rPr>
          <w:rFonts w:ascii="NewsGotT" w:hAnsi="NewsGotT"/>
          <w:i/>
          <w:iCs/>
          <w:noProof/>
        </w:rPr>
        <w:t>12</w:t>
      </w:r>
      <w:r w:rsidRPr="000118AD">
        <w:rPr>
          <w:rFonts w:ascii="NewsGotT" w:hAnsi="NewsGotT"/>
          <w:noProof/>
        </w:rPr>
        <w:t>(2).</w:t>
      </w:r>
    </w:p>
    <w:p w14:paraId="6E76A3B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Nemati, S., Holder, A., Razmi, F., Stanley, M. D., Clifford, G. D., &amp; Buchman, T. G. (2018). An Interpretable Machine Learning Model for Accurate Prediction of Sepsis in the ICU. </w:t>
      </w:r>
      <w:r w:rsidRPr="000118AD">
        <w:rPr>
          <w:rFonts w:ascii="NewsGotT" w:hAnsi="NewsGotT"/>
          <w:i/>
          <w:iCs/>
          <w:noProof/>
        </w:rPr>
        <w:t>Critical Care Medicine</w:t>
      </w:r>
      <w:r w:rsidRPr="000118AD">
        <w:rPr>
          <w:rFonts w:ascii="NewsGotT" w:hAnsi="NewsGotT"/>
          <w:noProof/>
        </w:rPr>
        <w:t xml:space="preserve">, </w:t>
      </w:r>
      <w:r w:rsidRPr="000118AD">
        <w:rPr>
          <w:rFonts w:ascii="NewsGotT" w:hAnsi="NewsGotT"/>
          <w:i/>
          <w:iCs/>
          <w:noProof/>
        </w:rPr>
        <w:t>46</w:t>
      </w:r>
      <w:r w:rsidRPr="000118AD">
        <w:rPr>
          <w:rFonts w:ascii="NewsGotT" w:hAnsi="NewsGotT"/>
          <w:noProof/>
        </w:rPr>
        <w:t>(4), 547–553. https://doi.org/10.1097/CCM.0000000000002936</w:t>
      </w:r>
    </w:p>
    <w:p w14:paraId="58734C3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Nikam, S. S. (2015). A Comparative Study of Classification Techniques in Data Mining Algorithms. </w:t>
      </w:r>
      <w:r w:rsidRPr="000118AD">
        <w:rPr>
          <w:rFonts w:ascii="NewsGotT" w:hAnsi="NewsGotT"/>
          <w:i/>
          <w:iCs/>
          <w:noProof/>
        </w:rPr>
        <w:t>ORIENTAL JOURNAL OF COMPUTER SCIENCE &amp; TECHNOLOGY</w:t>
      </w:r>
      <w:r w:rsidRPr="000118AD">
        <w:rPr>
          <w:rFonts w:ascii="NewsGotT" w:hAnsi="NewsGotT"/>
          <w:noProof/>
        </w:rPr>
        <w:t xml:space="preserve">, </w:t>
      </w:r>
      <w:r w:rsidRPr="000118AD">
        <w:rPr>
          <w:rFonts w:ascii="NewsGotT" w:hAnsi="NewsGotT"/>
          <w:i/>
          <w:iCs/>
          <w:noProof/>
        </w:rPr>
        <w:t>8</w:t>
      </w:r>
      <w:r w:rsidRPr="000118AD">
        <w:rPr>
          <w:rFonts w:ascii="NewsGotT" w:hAnsi="NewsGotT"/>
          <w:noProof/>
        </w:rPr>
        <w:t>(1), 13–19.</w:t>
      </w:r>
    </w:p>
    <w:p w14:paraId="5A40B92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Nitchingham, A., Kumar, V., Shenkin, S., Ferguson, K. J., &amp; Caplan, G. A. (2018). A systematic review of neuroimaging in delirium: predictors, correlates and consequences. </w:t>
      </w:r>
      <w:r w:rsidRPr="000118AD">
        <w:rPr>
          <w:rFonts w:ascii="NewsGotT" w:hAnsi="NewsGotT"/>
          <w:i/>
          <w:iCs/>
          <w:noProof/>
        </w:rPr>
        <w:t>International Journal of Geriatric Psychiatry</w:t>
      </w:r>
      <w:r w:rsidRPr="000118AD">
        <w:rPr>
          <w:rFonts w:ascii="NewsGotT" w:hAnsi="NewsGotT"/>
          <w:noProof/>
        </w:rPr>
        <w:t xml:space="preserve">, </w:t>
      </w:r>
      <w:r w:rsidRPr="000118AD">
        <w:rPr>
          <w:rFonts w:ascii="NewsGotT" w:hAnsi="NewsGotT"/>
          <w:i/>
          <w:iCs/>
          <w:noProof/>
        </w:rPr>
        <w:t>33</w:t>
      </w:r>
      <w:r w:rsidRPr="000118AD">
        <w:rPr>
          <w:rFonts w:ascii="NewsGotT" w:hAnsi="NewsGotT"/>
          <w:noProof/>
        </w:rPr>
        <w:t>(11), 1458–1478. https://doi.org/10.1002/gps.4724</w:t>
      </w:r>
    </w:p>
    <w:p w14:paraId="000C8DE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ONU, P. (2021). Envelhecimento. Retrieved May 31, 2021, from https://unric.org/pt/envelhecimento/</w:t>
      </w:r>
    </w:p>
    <w:p w14:paraId="7CAB896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Pedregosa, F., Varoquaux, G., Gramfort, A., Michel, V., Thirion, B., Grisel, O., … Duchesnay, É. (2011). Scikit-learn: Machine Learning in Python. </w:t>
      </w:r>
      <w:r w:rsidRPr="000118AD">
        <w:rPr>
          <w:rFonts w:ascii="NewsGotT" w:hAnsi="NewsGotT"/>
          <w:i/>
          <w:iCs/>
          <w:noProof/>
        </w:rPr>
        <w:t>Journal of Machine Learning Research</w:t>
      </w:r>
      <w:r w:rsidRPr="000118AD">
        <w:rPr>
          <w:rFonts w:ascii="NewsGotT" w:hAnsi="NewsGotT"/>
          <w:noProof/>
        </w:rPr>
        <w:t xml:space="preserve">, </w:t>
      </w:r>
      <w:r w:rsidRPr="000118AD">
        <w:rPr>
          <w:rFonts w:ascii="NewsGotT" w:hAnsi="NewsGotT"/>
          <w:i/>
          <w:iCs/>
          <w:noProof/>
        </w:rPr>
        <w:t>12</w:t>
      </w:r>
      <w:r w:rsidRPr="000118AD">
        <w:rPr>
          <w:rFonts w:ascii="NewsGotT" w:hAnsi="NewsGotT"/>
          <w:noProof/>
        </w:rPr>
        <w:t>, 2825–2830.</w:t>
      </w:r>
    </w:p>
    <w:p w14:paraId="5BC291F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Pérez-Ros, P., &amp; Martínez-Arnau, F. (2019). Delirium Assessment in Older People in Emergency Departments. A Literature Review. </w:t>
      </w:r>
      <w:r w:rsidRPr="000118AD">
        <w:rPr>
          <w:rFonts w:ascii="NewsGotT" w:hAnsi="NewsGotT"/>
          <w:i/>
          <w:iCs/>
          <w:noProof/>
        </w:rPr>
        <w:t>Diseases</w:t>
      </w:r>
      <w:r w:rsidRPr="000118AD">
        <w:rPr>
          <w:rFonts w:ascii="NewsGotT" w:hAnsi="NewsGotT"/>
          <w:noProof/>
        </w:rPr>
        <w:t xml:space="preserve">, </w:t>
      </w:r>
      <w:r w:rsidRPr="000118AD">
        <w:rPr>
          <w:rFonts w:ascii="NewsGotT" w:hAnsi="NewsGotT"/>
          <w:i/>
          <w:iCs/>
          <w:noProof/>
        </w:rPr>
        <w:t>7</w:t>
      </w:r>
      <w:r w:rsidRPr="000118AD">
        <w:rPr>
          <w:rFonts w:ascii="NewsGotT" w:hAnsi="NewsGotT"/>
          <w:noProof/>
        </w:rPr>
        <w:t>(1), 14. https://doi.org/10.3390/diseases7010014</w:t>
      </w:r>
    </w:p>
    <w:p w14:paraId="52660FF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Pfizer. (2010). RESUMO DAS CARACTERÍSTICAS DO MEDICAMENTO: Lorenin. Retrieved July 21, 2021, from http://labeling.pfizer.com/ShowLabeling.aspx?id=5194</w:t>
      </w:r>
    </w:p>
    <w:p w14:paraId="3080284A"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Pfizer. (2021). RESUMO DAS CARACTERÍSTICAS: Alprazolam. Retrieved July 21, 2021, from http://labeling.pfizer.com/ShowLabeling.aspx?id=4838</w:t>
      </w:r>
    </w:p>
    <w:p w14:paraId="3F966E6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Prayce, R., Quaresma, F., &amp; Neto, I. G. (2018). Delirium: O 7</w:t>
      </w:r>
      <w:r w:rsidRPr="000118AD">
        <w:rPr>
          <w:rFonts w:ascii="NewsGotT" w:hAnsi="NewsGotT"/>
          <w:noProof/>
          <w:vertAlign w:val="superscript"/>
        </w:rPr>
        <w:t>o</w:t>
      </w:r>
      <w:r w:rsidRPr="000118AD">
        <w:rPr>
          <w:rFonts w:ascii="NewsGotT" w:hAnsi="NewsGotT"/>
          <w:noProof/>
        </w:rPr>
        <w:t xml:space="preserve"> Parâmetro Vital? </w:t>
      </w:r>
      <w:r w:rsidRPr="000118AD">
        <w:rPr>
          <w:rFonts w:ascii="NewsGotT" w:hAnsi="NewsGotT"/>
          <w:i/>
          <w:iCs/>
          <w:noProof/>
        </w:rPr>
        <w:t>Acta Médica Portuguesa</w:t>
      </w:r>
      <w:r w:rsidRPr="000118AD">
        <w:rPr>
          <w:rFonts w:ascii="NewsGotT" w:hAnsi="NewsGotT"/>
          <w:noProof/>
        </w:rPr>
        <w:t xml:space="preserve">, </w:t>
      </w:r>
      <w:r w:rsidRPr="000118AD">
        <w:rPr>
          <w:rFonts w:ascii="NewsGotT" w:hAnsi="NewsGotT"/>
          <w:i/>
          <w:iCs/>
          <w:noProof/>
        </w:rPr>
        <w:t>31</w:t>
      </w:r>
      <w:r w:rsidRPr="000118AD">
        <w:rPr>
          <w:rFonts w:ascii="NewsGotT" w:hAnsi="NewsGotT"/>
          <w:noProof/>
        </w:rPr>
        <w:t>(1), 51. https://doi.org/10.20344/amp.9670</w:t>
      </w:r>
    </w:p>
    <w:p w14:paraId="091574B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Quinlan, J. R. (1986). Induction of decision trees. </w:t>
      </w:r>
      <w:r w:rsidRPr="000118AD">
        <w:rPr>
          <w:rFonts w:ascii="NewsGotT" w:hAnsi="NewsGotT"/>
          <w:i/>
          <w:iCs/>
          <w:noProof/>
        </w:rPr>
        <w:t>Machine Learning</w:t>
      </w:r>
      <w:r w:rsidRPr="000118AD">
        <w:rPr>
          <w:rFonts w:ascii="NewsGotT" w:hAnsi="NewsGotT"/>
          <w:noProof/>
        </w:rPr>
        <w:t xml:space="preserve">, </w:t>
      </w:r>
      <w:r w:rsidRPr="000118AD">
        <w:rPr>
          <w:rFonts w:ascii="NewsGotT" w:hAnsi="NewsGotT"/>
          <w:i/>
          <w:iCs/>
          <w:noProof/>
        </w:rPr>
        <w:t>1</w:t>
      </w:r>
      <w:r w:rsidRPr="000118AD">
        <w:rPr>
          <w:rFonts w:ascii="NewsGotT" w:hAnsi="NewsGotT"/>
          <w:noProof/>
        </w:rPr>
        <w:t>(1), 81–106. https://doi.org/10.1007/bf00116251</w:t>
      </w:r>
    </w:p>
    <w:p w14:paraId="172BD638"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Robinson, T. N., Raeburn, C. D., Tran, Z. V., Brenner, L. A., &amp; Moss, M. (2011). Motor subtypes of postoperative delirium in older adults. </w:t>
      </w:r>
      <w:r w:rsidRPr="000118AD">
        <w:rPr>
          <w:rFonts w:ascii="NewsGotT" w:hAnsi="NewsGotT"/>
          <w:i/>
          <w:iCs/>
          <w:noProof/>
        </w:rPr>
        <w:t>Archives of Surgery</w:t>
      </w:r>
      <w:r w:rsidRPr="000118AD">
        <w:rPr>
          <w:rFonts w:ascii="NewsGotT" w:hAnsi="NewsGotT"/>
          <w:noProof/>
        </w:rPr>
        <w:t xml:space="preserve">, </w:t>
      </w:r>
      <w:r w:rsidRPr="000118AD">
        <w:rPr>
          <w:rFonts w:ascii="NewsGotT" w:hAnsi="NewsGotT"/>
          <w:i/>
          <w:iCs/>
          <w:noProof/>
        </w:rPr>
        <w:t>146</w:t>
      </w:r>
      <w:r w:rsidRPr="000118AD">
        <w:rPr>
          <w:rFonts w:ascii="NewsGotT" w:hAnsi="NewsGotT"/>
          <w:noProof/>
        </w:rPr>
        <w:t>(3), 295–300. https://doi.org/10.1001/archsurg.2011.14</w:t>
      </w:r>
    </w:p>
    <w:p w14:paraId="07C5E33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Rosenblatt, F. (1958). The perceptron: A probabilistic model for information storage and organization in the brain. </w:t>
      </w:r>
      <w:r w:rsidRPr="000118AD">
        <w:rPr>
          <w:rFonts w:ascii="NewsGotT" w:hAnsi="NewsGotT"/>
          <w:i/>
          <w:iCs/>
          <w:noProof/>
        </w:rPr>
        <w:t>Psychological Review</w:t>
      </w:r>
      <w:r w:rsidRPr="000118AD">
        <w:rPr>
          <w:rFonts w:ascii="NewsGotT" w:hAnsi="NewsGotT"/>
          <w:noProof/>
        </w:rPr>
        <w:t xml:space="preserve">, </w:t>
      </w:r>
      <w:r w:rsidRPr="000118AD">
        <w:rPr>
          <w:rFonts w:ascii="NewsGotT" w:hAnsi="NewsGotT"/>
          <w:i/>
          <w:iCs/>
          <w:noProof/>
        </w:rPr>
        <w:t>65</w:t>
      </w:r>
      <w:r w:rsidRPr="000118AD">
        <w:rPr>
          <w:rFonts w:ascii="NewsGotT" w:hAnsi="NewsGotT"/>
          <w:noProof/>
        </w:rPr>
        <w:t>(6), 386–408. https://doi.org/10.1037/h0042519</w:t>
      </w:r>
    </w:p>
    <w:p w14:paraId="4DAB33D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Rossi Varallo, F., Maicon de Oliveira, A., Cristina Barboza Zanetti, A., Carneiro Capucho, H., Régis Leira Pereira, L., Borges Pereira, L., … Detoni Lopes, V. (2021). Drug-Induced Delirium among Older </w:t>
      </w:r>
      <w:r w:rsidRPr="000118AD">
        <w:rPr>
          <w:rFonts w:ascii="NewsGotT" w:hAnsi="NewsGotT"/>
          <w:noProof/>
        </w:rPr>
        <w:lastRenderedPageBreak/>
        <w:t xml:space="preserve">People. In </w:t>
      </w:r>
      <w:r w:rsidRPr="000118AD">
        <w:rPr>
          <w:rFonts w:ascii="NewsGotT" w:hAnsi="NewsGotT"/>
          <w:i/>
          <w:iCs/>
          <w:noProof/>
        </w:rPr>
        <w:t>New Insights into the Future of Pharmacoepidemiology and Drug Safety [Working Title]</w:t>
      </w:r>
      <w:r w:rsidRPr="000118AD">
        <w:rPr>
          <w:rFonts w:ascii="NewsGotT" w:hAnsi="NewsGotT"/>
          <w:noProof/>
        </w:rPr>
        <w:t xml:space="preserve"> (Vol. 32, pp. 137–144). IntechOpen. https://doi.org/10.5772/intechopen.95470</w:t>
      </w:r>
    </w:p>
    <w:p w14:paraId="3BEF833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Rudberg, M. A., Pompei, P., Foreman, M. D., Ross, R. E., &amp; Cassel, C. K. (1997). The natural history of delirium in older hospitalized patients: A syndrome of heterogeneity. </w:t>
      </w:r>
      <w:r w:rsidRPr="000118AD">
        <w:rPr>
          <w:rFonts w:ascii="NewsGotT" w:hAnsi="NewsGotT"/>
          <w:i/>
          <w:iCs/>
          <w:noProof/>
        </w:rPr>
        <w:t>Age and Ageing</w:t>
      </w:r>
      <w:r w:rsidRPr="000118AD">
        <w:rPr>
          <w:rFonts w:ascii="NewsGotT" w:hAnsi="NewsGotT"/>
          <w:noProof/>
        </w:rPr>
        <w:t xml:space="preserve">, </w:t>
      </w:r>
      <w:r w:rsidRPr="000118AD">
        <w:rPr>
          <w:rFonts w:ascii="NewsGotT" w:hAnsi="NewsGotT"/>
          <w:i/>
          <w:iCs/>
          <w:noProof/>
        </w:rPr>
        <w:t>26</w:t>
      </w:r>
      <w:r w:rsidRPr="000118AD">
        <w:rPr>
          <w:rFonts w:ascii="NewsGotT" w:hAnsi="NewsGotT"/>
          <w:noProof/>
        </w:rPr>
        <w:t>(3), 169–174. https://doi.org/10.1093/ageing/26.3.169</w:t>
      </w:r>
    </w:p>
    <w:p w14:paraId="6E888CF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Salluh, J. I. F., Wang, H., Schneider, E. B., Nagaraja, N., Yenokyan, G., Damluji, A., … Stevens, R. D. (2015). Outcome of delirium in critically ill patients: Systematic review and meta-analysis. </w:t>
      </w:r>
      <w:r w:rsidRPr="000118AD">
        <w:rPr>
          <w:rFonts w:ascii="NewsGotT" w:hAnsi="NewsGotT"/>
          <w:i/>
          <w:iCs/>
          <w:noProof/>
        </w:rPr>
        <w:t>BMJ (Online)</w:t>
      </w:r>
      <w:r w:rsidRPr="000118AD">
        <w:rPr>
          <w:rFonts w:ascii="NewsGotT" w:hAnsi="NewsGotT"/>
          <w:noProof/>
        </w:rPr>
        <w:t xml:space="preserve">, </w:t>
      </w:r>
      <w:r w:rsidRPr="000118AD">
        <w:rPr>
          <w:rFonts w:ascii="NewsGotT" w:hAnsi="NewsGotT"/>
          <w:i/>
          <w:iCs/>
          <w:noProof/>
        </w:rPr>
        <w:t>350</w:t>
      </w:r>
      <w:r w:rsidRPr="000118AD">
        <w:rPr>
          <w:rFonts w:ascii="NewsGotT" w:hAnsi="NewsGotT"/>
          <w:noProof/>
        </w:rPr>
        <w:t>, 1–10. https://doi.org/10.1136/bmj.h2538</w:t>
      </w:r>
    </w:p>
    <w:p w14:paraId="0795F43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Samuel, A. L. (1959). Some Studies in Machine Learning. </w:t>
      </w:r>
      <w:r w:rsidRPr="000118AD">
        <w:rPr>
          <w:rFonts w:ascii="NewsGotT" w:hAnsi="NewsGotT"/>
          <w:i/>
          <w:iCs/>
          <w:noProof/>
        </w:rPr>
        <w:t>IBM Journal of Research and Development</w:t>
      </w:r>
      <w:r w:rsidRPr="000118AD">
        <w:rPr>
          <w:rFonts w:ascii="NewsGotT" w:hAnsi="NewsGotT"/>
          <w:noProof/>
        </w:rPr>
        <w:t xml:space="preserve">, </w:t>
      </w:r>
      <w:r w:rsidRPr="000118AD">
        <w:rPr>
          <w:rFonts w:ascii="NewsGotT" w:hAnsi="NewsGotT"/>
          <w:i/>
          <w:iCs/>
          <w:noProof/>
        </w:rPr>
        <w:t>3</w:t>
      </w:r>
      <w:r w:rsidRPr="000118AD">
        <w:rPr>
          <w:rFonts w:ascii="NewsGotT" w:hAnsi="NewsGotT"/>
          <w:noProof/>
        </w:rPr>
        <w:t>(3), 210–229. Retrieved from https://ieeexplore.ieee.org/stamp/stamp.jsp?tp=&amp;arnumber=5392560</w:t>
      </w:r>
    </w:p>
    <w:p w14:paraId="1EC5E8D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Saraiva, C. B., &amp; Cerejeira, J. (2014). </w:t>
      </w:r>
      <w:r w:rsidRPr="000118AD">
        <w:rPr>
          <w:rFonts w:ascii="NewsGotT" w:hAnsi="NewsGotT"/>
          <w:i/>
          <w:iCs/>
          <w:noProof/>
        </w:rPr>
        <w:t>Psiquiatria fundamental</w:t>
      </w:r>
      <w:r w:rsidRPr="000118AD">
        <w:rPr>
          <w:rFonts w:ascii="NewsGotT" w:hAnsi="NewsGotT"/>
          <w:noProof/>
        </w:rPr>
        <w:t>. Lisboa: Lidel. Retrieved from http://id.bnportugal.gov.pt/bib/bibnacional/1938223</w:t>
      </w:r>
    </w:p>
    <w:p w14:paraId="2981A52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Schröer, C., Kruse, F., &amp; Gómez, J. M. (2021). A Systematic Literature Review on Applying CRISP-DM Process Model. </w:t>
      </w:r>
      <w:r w:rsidRPr="000118AD">
        <w:rPr>
          <w:rFonts w:ascii="NewsGotT" w:hAnsi="NewsGotT"/>
          <w:i/>
          <w:iCs/>
          <w:noProof/>
        </w:rPr>
        <w:t>Procedia Computer Science</w:t>
      </w:r>
      <w:r w:rsidRPr="000118AD">
        <w:rPr>
          <w:rFonts w:ascii="NewsGotT" w:hAnsi="NewsGotT"/>
          <w:noProof/>
        </w:rPr>
        <w:t xml:space="preserve">, </w:t>
      </w:r>
      <w:r w:rsidRPr="000118AD">
        <w:rPr>
          <w:rFonts w:ascii="NewsGotT" w:hAnsi="NewsGotT"/>
          <w:i/>
          <w:iCs/>
          <w:noProof/>
        </w:rPr>
        <w:t>181</w:t>
      </w:r>
      <w:r w:rsidRPr="000118AD">
        <w:rPr>
          <w:rFonts w:ascii="NewsGotT" w:hAnsi="NewsGotT"/>
          <w:noProof/>
        </w:rPr>
        <w:t>(2019), 526–534. https://doi.org/10.1016/j.procs.2021.01.199</w:t>
      </w:r>
    </w:p>
    <w:p w14:paraId="6DA942A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Siddiqi, N., House, A. O., &amp; Holmes, J. D. (2006). Occurrence and outcome of delirium in medical in-patients: A systematic literature review. </w:t>
      </w:r>
      <w:r w:rsidRPr="000118AD">
        <w:rPr>
          <w:rFonts w:ascii="NewsGotT" w:hAnsi="NewsGotT"/>
          <w:i/>
          <w:iCs/>
          <w:noProof/>
        </w:rPr>
        <w:t>Age and Ageing</w:t>
      </w:r>
      <w:r w:rsidRPr="000118AD">
        <w:rPr>
          <w:rFonts w:ascii="NewsGotT" w:hAnsi="NewsGotT"/>
          <w:noProof/>
        </w:rPr>
        <w:t xml:space="preserve">, </w:t>
      </w:r>
      <w:r w:rsidRPr="000118AD">
        <w:rPr>
          <w:rFonts w:ascii="NewsGotT" w:hAnsi="NewsGotT"/>
          <w:i/>
          <w:iCs/>
          <w:noProof/>
        </w:rPr>
        <w:t>35</w:t>
      </w:r>
      <w:r w:rsidRPr="000118AD">
        <w:rPr>
          <w:rFonts w:ascii="NewsGotT" w:hAnsi="NewsGotT"/>
          <w:noProof/>
        </w:rPr>
        <w:t>(4), 350–364. https://doi.org/10.1093/ageing/afl005</w:t>
      </w:r>
    </w:p>
    <w:p w14:paraId="116EBBB7"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Slooter, A. J. C., Otte, W. M., Devlin, J. W., Arora, R. C., Bleck, T. P., Claassen, J., … Stevens, R. D. (2020). Updated nomenclature of delirium and acute encephalopathy: statement of ten Societies. </w:t>
      </w:r>
      <w:r w:rsidRPr="000118AD">
        <w:rPr>
          <w:rFonts w:ascii="NewsGotT" w:hAnsi="NewsGotT"/>
          <w:i/>
          <w:iCs/>
          <w:noProof/>
        </w:rPr>
        <w:t>Intensive Care Medicine</w:t>
      </w:r>
      <w:r w:rsidRPr="000118AD">
        <w:rPr>
          <w:rFonts w:ascii="NewsGotT" w:hAnsi="NewsGotT"/>
          <w:noProof/>
        </w:rPr>
        <w:t xml:space="preserve">, </w:t>
      </w:r>
      <w:r w:rsidRPr="000118AD">
        <w:rPr>
          <w:rFonts w:ascii="NewsGotT" w:hAnsi="NewsGotT"/>
          <w:i/>
          <w:iCs/>
          <w:noProof/>
        </w:rPr>
        <w:t>46</w:t>
      </w:r>
      <w:r w:rsidRPr="000118AD">
        <w:rPr>
          <w:rFonts w:ascii="NewsGotT" w:hAnsi="NewsGotT"/>
          <w:noProof/>
        </w:rPr>
        <w:t>(5), 1020–1022. https://doi.org/10.1007/s00134-019-05907-4</w:t>
      </w:r>
    </w:p>
    <w:p w14:paraId="6024140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0118AD">
        <w:rPr>
          <w:rFonts w:ascii="NewsGotT" w:hAnsi="NewsGotT"/>
          <w:i/>
          <w:iCs/>
          <w:noProof/>
        </w:rPr>
        <w:t>International Journal of Geriatric Psychiatry</w:t>
      </w:r>
      <w:r w:rsidRPr="000118AD">
        <w:rPr>
          <w:rFonts w:ascii="NewsGotT" w:hAnsi="NewsGotT"/>
          <w:noProof/>
        </w:rPr>
        <w:t xml:space="preserve">, </w:t>
      </w:r>
      <w:r w:rsidRPr="000118AD">
        <w:rPr>
          <w:rFonts w:ascii="NewsGotT" w:hAnsi="NewsGotT"/>
          <w:i/>
          <w:iCs/>
          <w:noProof/>
        </w:rPr>
        <w:t>32</w:t>
      </w:r>
      <w:r w:rsidRPr="000118AD">
        <w:rPr>
          <w:rFonts w:ascii="NewsGotT" w:hAnsi="NewsGotT"/>
          <w:noProof/>
        </w:rPr>
        <w:t>(4), 386–396. https://doi.org/10.1002/gps.4655</w:t>
      </w:r>
    </w:p>
    <w:p w14:paraId="632215E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Souza, I. T., Wildner, D. P. da S., Gazdzichi, A. K., &amp; Nink, R. F. O. (2020). THE EVOLUTION OF PSYCHOPHARMACES IN THE TREATMENT OF DEPRESSION. </w:t>
      </w:r>
      <w:r w:rsidRPr="000118AD">
        <w:rPr>
          <w:rFonts w:ascii="NewsGotT" w:hAnsi="NewsGotT"/>
          <w:i/>
          <w:iCs/>
          <w:noProof/>
        </w:rPr>
        <w:t>Brazilian Journal of Surgery and Clinical Research – BJSCR</w:t>
      </w:r>
      <w:r w:rsidRPr="000118AD">
        <w:rPr>
          <w:rFonts w:ascii="NewsGotT" w:hAnsi="NewsGotT"/>
          <w:noProof/>
        </w:rPr>
        <w:t xml:space="preserve">, </w:t>
      </w:r>
      <w:r w:rsidRPr="000118AD">
        <w:rPr>
          <w:rFonts w:ascii="NewsGotT" w:hAnsi="NewsGotT"/>
          <w:i/>
          <w:iCs/>
          <w:noProof/>
        </w:rPr>
        <w:t>33</w:t>
      </w:r>
      <w:r w:rsidRPr="000118AD">
        <w:rPr>
          <w:rFonts w:ascii="NewsGotT" w:hAnsi="NewsGotT"/>
          <w:noProof/>
        </w:rPr>
        <w:t>(2), 109–114. Retrieved from http://www.mastereditora.com.br/bjscr</w:t>
      </w:r>
    </w:p>
    <w:p w14:paraId="2DAE4CC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Stewart, J., Sprivulis, P., &amp; Dwivedi, G. (2018). Artificial intelligence and machine learning in emergency medicine. </w:t>
      </w:r>
      <w:r w:rsidRPr="000118AD">
        <w:rPr>
          <w:rFonts w:ascii="NewsGotT" w:hAnsi="NewsGotT"/>
          <w:i/>
          <w:iCs/>
          <w:noProof/>
        </w:rPr>
        <w:t>EMA - Emergency Medicine Australasia</w:t>
      </w:r>
      <w:r w:rsidRPr="000118AD">
        <w:rPr>
          <w:rFonts w:ascii="NewsGotT" w:hAnsi="NewsGotT"/>
          <w:noProof/>
        </w:rPr>
        <w:t xml:space="preserve">, </w:t>
      </w:r>
      <w:r w:rsidRPr="000118AD">
        <w:rPr>
          <w:rFonts w:ascii="NewsGotT" w:hAnsi="NewsGotT"/>
          <w:i/>
          <w:iCs/>
          <w:noProof/>
        </w:rPr>
        <w:t>30</w:t>
      </w:r>
      <w:r w:rsidRPr="000118AD">
        <w:rPr>
          <w:rFonts w:ascii="NewsGotT" w:hAnsi="NewsGotT"/>
          <w:noProof/>
        </w:rPr>
        <w:t>(6), 870–874. https://doi.org/10.1111/1742-6723.13145</w:t>
      </w:r>
    </w:p>
    <w:p w14:paraId="12C53C2D"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Stoltzfus, J. C. (2011). Logistic regression: A brief primer. </w:t>
      </w:r>
      <w:r w:rsidRPr="000118AD">
        <w:rPr>
          <w:rFonts w:ascii="NewsGotT" w:hAnsi="NewsGotT"/>
          <w:i/>
          <w:iCs/>
          <w:noProof/>
        </w:rPr>
        <w:t>Academic Emergency Medicine</w:t>
      </w:r>
      <w:r w:rsidRPr="000118AD">
        <w:rPr>
          <w:rFonts w:ascii="NewsGotT" w:hAnsi="NewsGotT"/>
          <w:noProof/>
        </w:rPr>
        <w:t xml:space="preserve">, </w:t>
      </w:r>
      <w:r w:rsidRPr="000118AD">
        <w:rPr>
          <w:rFonts w:ascii="NewsGotT" w:hAnsi="NewsGotT"/>
          <w:i/>
          <w:iCs/>
          <w:noProof/>
        </w:rPr>
        <w:t>18</w:t>
      </w:r>
      <w:r w:rsidRPr="000118AD">
        <w:rPr>
          <w:rFonts w:ascii="NewsGotT" w:hAnsi="NewsGotT"/>
          <w:noProof/>
        </w:rPr>
        <w:t>(10), 1099–1104. https://doi.org/10.1111/j.1553-2712.2011.01185.x</w:t>
      </w:r>
    </w:p>
    <w:p w14:paraId="33A24CC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Swart, L. M., van der Zanden, V., Spies, P. E., de Rooij, S. E., &amp; van Munster, B. C. (2017). The Comparative Risk of Delirium with Different Opioids: A Systematic Review. </w:t>
      </w:r>
      <w:r w:rsidRPr="000118AD">
        <w:rPr>
          <w:rFonts w:ascii="NewsGotT" w:hAnsi="NewsGotT"/>
          <w:i/>
          <w:iCs/>
          <w:noProof/>
        </w:rPr>
        <w:t>Drugs &amp; Aging</w:t>
      </w:r>
      <w:r w:rsidRPr="000118AD">
        <w:rPr>
          <w:rFonts w:ascii="NewsGotT" w:hAnsi="NewsGotT"/>
          <w:noProof/>
        </w:rPr>
        <w:t xml:space="preserve">, </w:t>
      </w:r>
      <w:r w:rsidRPr="000118AD">
        <w:rPr>
          <w:rFonts w:ascii="NewsGotT" w:hAnsi="NewsGotT"/>
          <w:i/>
          <w:iCs/>
          <w:noProof/>
        </w:rPr>
        <w:t>34</w:t>
      </w:r>
      <w:r w:rsidRPr="000118AD">
        <w:rPr>
          <w:rFonts w:ascii="NewsGotT" w:hAnsi="NewsGotT"/>
          <w:noProof/>
        </w:rPr>
        <w:t>(6), 437–443. https://doi.org/10.1007/s40266-017-0455-9</w:t>
      </w:r>
    </w:p>
    <w:p w14:paraId="74697F7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Taylor, R. A., &amp; Haimovich, A. D. (2021). Machine Learning in Emergency Medicine: Keys to Future Success. </w:t>
      </w:r>
      <w:r w:rsidRPr="000118AD">
        <w:rPr>
          <w:rFonts w:ascii="NewsGotT" w:hAnsi="NewsGotT"/>
          <w:i/>
          <w:iCs/>
          <w:noProof/>
        </w:rPr>
        <w:t>Academic Emergency Medicine</w:t>
      </w:r>
      <w:r w:rsidRPr="000118AD">
        <w:rPr>
          <w:rFonts w:ascii="NewsGotT" w:hAnsi="NewsGotT"/>
          <w:noProof/>
        </w:rPr>
        <w:t xml:space="preserve">, </w:t>
      </w:r>
      <w:r w:rsidRPr="000118AD">
        <w:rPr>
          <w:rFonts w:ascii="NewsGotT" w:hAnsi="NewsGotT"/>
          <w:i/>
          <w:iCs/>
          <w:noProof/>
        </w:rPr>
        <w:t>28</w:t>
      </w:r>
      <w:r w:rsidRPr="000118AD">
        <w:rPr>
          <w:rFonts w:ascii="NewsGotT" w:hAnsi="NewsGotT"/>
          <w:noProof/>
        </w:rPr>
        <w:t>(2), 263–267. https://doi.org/10.1111/acem.14189</w:t>
      </w:r>
    </w:p>
    <w:p w14:paraId="0E4B98A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Telles-Correia, D., Guerreiro, D. F., Oliveira, S., &amp; Figueira, M. L. (2007). Diferenças farmacodinâmicas e farmacocinéticas entre os SSRI: Implicações na prática clínica. </w:t>
      </w:r>
      <w:r w:rsidRPr="000118AD">
        <w:rPr>
          <w:rFonts w:ascii="NewsGotT" w:hAnsi="NewsGotT"/>
          <w:i/>
          <w:iCs/>
          <w:noProof/>
        </w:rPr>
        <w:t>Acta Medica Portuguesa</w:t>
      </w:r>
      <w:r w:rsidRPr="000118AD">
        <w:rPr>
          <w:rFonts w:ascii="NewsGotT" w:hAnsi="NewsGotT"/>
          <w:noProof/>
        </w:rPr>
        <w:t xml:space="preserve">, </w:t>
      </w:r>
      <w:r w:rsidRPr="000118AD">
        <w:rPr>
          <w:rFonts w:ascii="NewsGotT" w:hAnsi="NewsGotT"/>
          <w:i/>
          <w:iCs/>
          <w:noProof/>
        </w:rPr>
        <w:t>20</w:t>
      </w:r>
      <w:r w:rsidRPr="000118AD">
        <w:rPr>
          <w:rFonts w:ascii="NewsGotT" w:hAnsi="NewsGotT"/>
          <w:noProof/>
        </w:rPr>
        <w:t>(2), 167–174.</w:t>
      </w:r>
    </w:p>
    <w:p w14:paraId="052CF15A"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Thom, R. P., Levy-Carrick, N. C., Bui, M., &amp; Silbersweig, D. (2019). Delirium. </w:t>
      </w:r>
      <w:r w:rsidRPr="000118AD">
        <w:rPr>
          <w:rFonts w:ascii="NewsGotT" w:hAnsi="NewsGotT"/>
          <w:i/>
          <w:iCs/>
          <w:noProof/>
        </w:rPr>
        <w:t>American Journal of Psychiatry</w:t>
      </w:r>
      <w:r w:rsidRPr="000118AD">
        <w:rPr>
          <w:rFonts w:ascii="NewsGotT" w:hAnsi="NewsGotT"/>
          <w:noProof/>
        </w:rPr>
        <w:t xml:space="preserve">, </w:t>
      </w:r>
      <w:r w:rsidRPr="000118AD">
        <w:rPr>
          <w:rFonts w:ascii="NewsGotT" w:hAnsi="NewsGotT"/>
          <w:i/>
          <w:iCs/>
          <w:noProof/>
        </w:rPr>
        <w:t>176</w:t>
      </w:r>
      <w:r w:rsidRPr="000118AD">
        <w:rPr>
          <w:rFonts w:ascii="NewsGotT" w:hAnsi="NewsGotT"/>
          <w:noProof/>
        </w:rPr>
        <w:t>(10), 785–793. https://doi.org/10.1176/appi.ajp.2018.18070893</w:t>
      </w:r>
    </w:p>
    <w:p w14:paraId="2833CEA2"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Van Den Boogaard, M., Pickkers, P., Slooter, A. J. C., Kuiper, M. A., Spronk, P. E., Van Der Voort, P. H. J., … Schoonhoven, L. (2012). Development and validation of PRE-DELIRIC (PREdiction of </w:t>
      </w:r>
      <w:r w:rsidRPr="000118AD">
        <w:rPr>
          <w:rFonts w:ascii="NewsGotT" w:hAnsi="NewsGotT"/>
          <w:noProof/>
        </w:rPr>
        <w:lastRenderedPageBreak/>
        <w:t xml:space="preserve">DELIRium in ICu patients) delirium prediction model for intensive care patients: Observational multicentre study. </w:t>
      </w:r>
      <w:r w:rsidRPr="000118AD">
        <w:rPr>
          <w:rFonts w:ascii="NewsGotT" w:hAnsi="NewsGotT"/>
          <w:i/>
          <w:iCs/>
          <w:noProof/>
        </w:rPr>
        <w:t>BMJ (Online)</w:t>
      </w:r>
      <w:r w:rsidRPr="000118AD">
        <w:rPr>
          <w:rFonts w:ascii="NewsGotT" w:hAnsi="NewsGotT"/>
          <w:noProof/>
        </w:rPr>
        <w:t xml:space="preserve">, </w:t>
      </w:r>
      <w:r w:rsidRPr="000118AD">
        <w:rPr>
          <w:rFonts w:ascii="NewsGotT" w:hAnsi="NewsGotT"/>
          <w:i/>
          <w:iCs/>
          <w:noProof/>
        </w:rPr>
        <w:t>344</w:t>
      </w:r>
      <w:r w:rsidRPr="000118AD">
        <w:rPr>
          <w:rFonts w:ascii="NewsGotT" w:hAnsi="NewsGotT"/>
          <w:noProof/>
        </w:rPr>
        <w:t>(7845), 17. https://doi.org/10.1136/bmj.e420</w:t>
      </w:r>
    </w:p>
    <w:p w14:paraId="668AD48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Van Eijk, M. M. J., Van Marum, R. J., Klijn, I. A. M., De Wit, N., Kesecioglu, J., &amp; Slooter, A. J. C. (2009). Comparison of delirium assessment tools in a mixed intensive care unit. </w:t>
      </w:r>
      <w:r w:rsidRPr="000118AD">
        <w:rPr>
          <w:rFonts w:ascii="NewsGotT" w:hAnsi="NewsGotT"/>
          <w:i/>
          <w:iCs/>
          <w:noProof/>
        </w:rPr>
        <w:t>Critical Care Medicine</w:t>
      </w:r>
      <w:r w:rsidRPr="000118AD">
        <w:rPr>
          <w:rFonts w:ascii="NewsGotT" w:hAnsi="NewsGotT"/>
          <w:noProof/>
        </w:rPr>
        <w:t xml:space="preserve">, </w:t>
      </w:r>
      <w:r w:rsidRPr="000118AD">
        <w:rPr>
          <w:rFonts w:ascii="NewsGotT" w:hAnsi="NewsGotT"/>
          <w:i/>
          <w:iCs/>
          <w:noProof/>
        </w:rPr>
        <w:t>37</w:t>
      </w:r>
      <w:r w:rsidRPr="000118AD">
        <w:rPr>
          <w:rFonts w:ascii="NewsGotT" w:hAnsi="NewsGotT"/>
          <w:noProof/>
        </w:rPr>
        <w:t>(6), 1881–1885. https://doi.org/10.1097/CCM.0b013e3181a00118</w:t>
      </w:r>
    </w:p>
    <w:p w14:paraId="7707F0F1"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Vapnik, V. N. (2000). </w:t>
      </w:r>
      <w:r w:rsidRPr="000118AD">
        <w:rPr>
          <w:rFonts w:ascii="NewsGotT" w:hAnsi="NewsGotT"/>
          <w:i/>
          <w:iCs/>
          <w:noProof/>
        </w:rPr>
        <w:t>The Nature of Statistical Learning Theory</w:t>
      </w:r>
      <w:r w:rsidRPr="000118AD">
        <w:rPr>
          <w:rFonts w:ascii="NewsGotT" w:hAnsi="NewsGotT"/>
          <w:noProof/>
        </w:rPr>
        <w:t xml:space="preserve">. </w:t>
      </w:r>
      <w:r w:rsidRPr="000118AD">
        <w:rPr>
          <w:rFonts w:ascii="NewsGotT" w:hAnsi="NewsGotT"/>
          <w:i/>
          <w:iCs/>
          <w:noProof/>
        </w:rPr>
        <w:t>Statistics for Engineering and Information Science</w:t>
      </w:r>
      <w:r w:rsidRPr="000118AD">
        <w:rPr>
          <w:rFonts w:ascii="NewsGotT" w:hAnsi="NewsGotT"/>
          <w:noProof/>
        </w:rPr>
        <w:t xml:space="preserve"> (2nd ed.). Springer New York. Retrieved from https://ci.nii.ac.jp/naid/10020951890</w:t>
      </w:r>
    </w:p>
    <w:p w14:paraId="06B34CB5"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0118AD">
        <w:rPr>
          <w:rFonts w:ascii="NewsGotT" w:hAnsi="NewsGotT"/>
          <w:i/>
          <w:iCs/>
          <w:noProof/>
        </w:rPr>
        <w:t>Nutrition</w:t>
      </w:r>
      <w:r w:rsidRPr="000118AD">
        <w:rPr>
          <w:rFonts w:ascii="NewsGotT" w:hAnsi="NewsGotT"/>
          <w:noProof/>
        </w:rPr>
        <w:t xml:space="preserve">, </w:t>
      </w:r>
      <w:r w:rsidRPr="000118AD">
        <w:rPr>
          <w:rFonts w:ascii="NewsGotT" w:hAnsi="NewsGotT"/>
          <w:i/>
          <w:iCs/>
          <w:noProof/>
        </w:rPr>
        <w:t>66</w:t>
      </w:r>
      <w:r w:rsidRPr="000118AD">
        <w:rPr>
          <w:rFonts w:ascii="NewsGotT" w:hAnsi="NewsGotT"/>
          <w:noProof/>
        </w:rPr>
        <w:t>, 227–232. https://doi.org/10.1016/j.nut.2019.06.006</w:t>
      </w:r>
    </w:p>
    <w:p w14:paraId="279278AC"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Vellido, A. (2020). The importance of interpretability and visualization in machine learning for applications in medicine and health care. </w:t>
      </w:r>
      <w:r w:rsidRPr="000118AD">
        <w:rPr>
          <w:rFonts w:ascii="NewsGotT" w:hAnsi="NewsGotT"/>
          <w:i/>
          <w:iCs/>
          <w:noProof/>
        </w:rPr>
        <w:t>Neural Computing and Applications</w:t>
      </w:r>
      <w:r w:rsidRPr="000118AD">
        <w:rPr>
          <w:rFonts w:ascii="NewsGotT" w:hAnsi="NewsGotT"/>
          <w:noProof/>
        </w:rPr>
        <w:t xml:space="preserve">, </w:t>
      </w:r>
      <w:r w:rsidRPr="000118AD">
        <w:rPr>
          <w:rFonts w:ascii="NewsGotT" w:hAnsi="NewsGotT"/>
          <w:i/>
          <w:iCs/>
          <w:noProof/>
        </w:rPr>
        <w:t>32</w:t>
      </w:r>
      <w:r w:rsidRPr="000118AD">
        <w:rPr>
          <w:rFonts w:ascii="NewsGotT" w:hAnsi="NewsGotT"/>
          <w:noProof/>
        </w:rPr>
        <w:t>(24), 18069–18083. https://doi.org/10.1007/s00521-019-04051-w</w:t>
      </w:r>
    </w:p>
    <w:p w14:paraId="392C2BD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Wassenaar, A., Van Den Boogaard, M., Schoonhoven, L., Donders, R., &amp; Pickkers, P. (2017). Delirium prediction in the intensive care unit: Head to head comparison of two delirium prediction models. </w:t>
      </w:r>
      <w:r w:rsidRPr="000118AD">
        <w:rPr>
          <w:rFonts w:ascii="NewsGotT" w:hAnsi="NewsGotT"/>
          <w:i/>
          <w:iCs/>
          <w:noProof/>
        </w:rPr>
        <w:t>Intensive Care Medicine Experimental</w:t>
      </w:r>
      <w:r w:rsidRPr="000118AD">
        <w:rPr>
          <w:rFonts w:ascii="NewsGotT" w:hAnsi="NewsGotT"/>
          <w:noProof/>
        </w:rPr>
        <w:t xml:space="preserve">, </w:t>
      </w:r>
      <w:r w:rsidRPr="000118AD">
        <w:rPr>
          <w:rFonts w:ascii="NewsGotT" w:hAnsi="NewsGotT"/>
          <w:i/>
          <w:iCs/>
          <w:noProof/>
        </w:rPr>
        <w:t>5</w:t>
      </w:r>
      <w:r w:rsidRPr="000118AD">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6E998F6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0118AD">
        <w:rPr>
          <w:rFonts w:ascii="NewsGotT" w:hAnsi="NewsGotT"/>
          <w:i/>
          <w:iCs/>
          <w:noProof/>
        </w:rPr>
        <w:t>Intensive Care Medicine</w:t>
      </w:r>
      <w:r w:rsidRPr="000118AD">
        <w:rPr>
          <w:rFonts w:ascii="NewsGotT" w:hAnsi="NewsGotT"/>
          <w:noProof/>
        </w:rPr>
        <w:t xml:space="preserve">, </w:t>
      </w:r>
      <w:r w:rsidRPr="000118AD">
        <w:rPr>
          <w:rFonts w:ascii="NewsGotT" w:hAnsi="NewsGotT"/>
          <w:i/>
          <w:iCs/>
          <w:noProof/>
        </w:rPr>
        <w:t>41</w:t>
      </w:r>
      <w:r w:rsidRPr="000118AD">
        <w:rPr>
          <w:rFonts w:ascii="NewsGotT" w:hAnsi="NewsGotT"/>
          <w:noProof/>
        </w:rPr>
        <w:t>(6), 1048–1056. https://doi.org/10.1007/s00134-015-3777-2</w:t>
      </w:r>
    </w:p>
    <w:p w14:paraId="141FF94E"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Wilson, J. E., Mart, M. F., Cunningham, C., Shehabi, Y., Girard, T. D., MacLullich, A. M. J., … Ely, E. W. (2020). Delirium. </w:t>
      </w:r>
      <w:r w:rsidRPr="000118AD">
        <w:rPr>
          <w:rFonts w:ascii="NewsGotT" w:hAnsi="NewsGotT"/>
          <w:i/>
          <w:iCs/>
          <w:noProof/>
        </w:rPr>
        <w:t>Nature Reviews Disease Primers</w:t>
      </w:r>
      <w:r w:rsidRPr="000118AD">
        <w:rPr>
          <w:rFonts w:ascii="NewsGotT" w:hAnsi="NewsGotT"/>
          <w:noProof/>
        </w:rPr>
        <w:t xml:space="preserve">, </w:t>
      </w:r>
      <w:r w:rsidRPr="000118AD">
        <w:rPr>
          <w:rFonts w:ascii="NewsGotT" w:hAnsi="NewsGotT"/>
          <w:i/>
          <w:iCs/>
          <w:noProof/>
        </w:rPr>
        <w:t>6</w:t>
      </w:r>
      <w:r w:rsidRPr="000118AD">
        <w:rPr>
          <w:rFonts w:ascii="NewsGotT" w:hAnsi="NewsGotT"/>
          <w:noProof/>
        </w:rPr>
        <w:t>(1), 90. https://doi.org/10.1038/s41572-020-00223-4</w:t>
      </w:r>
    </w:p>
    <w:p w14:paraId="29ABDB83"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Wilson, K., Broadhurst, C., Diver, M., Jackson, M., &amp; Mottram, P. (2005). Plasma insulin growth factor - 1 and incident delirium in older people. </w:t>
      </w:r>
      <w:r w:rsidRPr="000118AD">
        <w:rPr>
          <w:rFonts w:ascii="NewsGotT" w:hAnsi="NewsGotT"/>
          <w:i/>
          <w:iCs/>
          <w:noProof/>
        </w:rPr>
        <w:t>International Journal of Geriatric Psychiatry</w:t>
      </w:r>
      <w:r w:rsidRPr="000118AD">
        <w:rPr>
          <w:rFonts w:ascii="NewsGotT" w:hAnsi="NewsGotT"/>
          <w:noProof/>
        </w:rPr>
        <w:t xml:space="preserve">, </w:t>
      </w:r>
      <w:r w:rsidRPr="000118AD">
        <w:rPr>
          <w:rFonts w:ascii="NewsGotT" w:hAnsi="NewsGotT"/>
          <w:i/>
          <w:iCs/>
          <w:noProof/>
        </w:rPr>
        <w:t>20</w:t>
      </w:r>
      <w:r w:rsidRPr="000118AD">
        <w:rPr>
          <w:rFonts w:ascii="NewsGotT" w:hAnsi="NewsGotT"/>
          <w:noProof/>
        </w:rPr>
        <w:t>(2), 154–159. https://doi.org/10.1002/gps.1265</w:t>
      </w:r>
    </w:p>
    <w:p w14:paraId="4110F09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Wirth, R., &amp; Hipp, J. (2000). CRISP-DM</w:t>
      </w:r>
      <w:r w:rsidRPr="000118AD">
        <w:rPr>
          <w:noProof/>
        </w:rPr>
        <w:t> </w:t>
      </w:r>
      <w:r w:rsidRPr="000118AD">
        <w:rPr>
          <w:rFonts w:ascii="NewsGotT" w:hAnsi="NewsGotT"/>
          <w:noProof/>
        </w:rPr>
        <w:t xml:space="preserve">: Towards a Standard Process Model for Data Mining. </w:t>
      </w:r>
      <w:r w:rsidRPr="000118AD">
        <w:rPr>
          <w:rFonts w:ascii="NewsGotT" w:hAnsi="NewsGotT"/>
          <w:i/>
          <w:iCs/>
          <w:noProof/>
        </w:rPr>
        <w:t>Proceedings of the Fourth International Conference on the Practical Application of Knowledge Discovery and Data Mining</w:t>
      </w:r>
      <w:r w:rsidRPr="000118AD">
        <w:rPr>
          <w:rFonts w:ascii="NewsGotT" w:hAnsi="NewsGotT"/>
          <w:noProof/>
        </w:rPr>
        <w:t>, (24959), 29–39.</w:t>
      </w:r>
    </w:p>
    <w:p w14:paraId="41EA3C40"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0118AD">
        <w:rPr>
          <w:rFonts w:ascii="NewsGotT" w:hAnsi="NewsGotT"/>
          <w:i/>
          <w:iCs/>
          <w:noProof/>
        </w:rPr>
        <w:t>JAMA - Journal of the American Medical Association</w:t>
      </w:r>
      <w:r w:rsidRPr="000118AD">
        <w:rPr>
          <w:rFonts w:ascii="NewsGotT" w:hAnsi="NewsGotT"/>
          <w:noProof/>
        </w:rPr>
        <w:t xml:space="preserve">, </w:t>
      </w:r>
      <w:r w:rsidRPr="000118AD">
        <w:rPr>
          <w:rFonts w:ascii="NewsGotT" w:hAnsi="NewsGotT"/>
          <w:i/>
          <w:iCs/>
          <w:noProof/>
        </w:rPr>
        <w:t>304</w:t>
      </w:r>
      <w:r w:rsidRPr="000118AD">
        <w:rPr>
          <w:rFonts w:ascii="NewsGotT" w:hAnsi="NewsGotT"/>
          <w:noProof/>
        </w:rPr>
        <w:t>(4), 443–451. https://doi.org/10.1001/jama.2010.1013</w:t>
      </w:r>
    </w:p>
    <w:p w14:paraId="52163EF6"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0118AD">
        <w:rPr>
          <w:rFonts w:ascii="NewsGotT" w:hAnsi="NewsGotT"/>
          <w:i/>
          <w:iCs/>
          <w:noProof/>
        </w:rPr>
        <w:t>JAMA Network Open</w:t>
      </w:r>
      <w:r w:rsidRPr="000118AD">
        <w:rPr>
          <w:rFonts w:ascii="NewsGotT" w:hAnsi="NewsGotT"/>
          <w:noProof/>
        </w:rPr>
        <w:t xml:space="preserve">, </w:t>
      </w:r>
      <w:r w:rsidRPr="000118AD">
        <w:rPr>
          <w:rFonts w:ascii="NewsGotT" w:hAnsi="NewsGotT"/>
          <w:i/>
          <w:iCs/>
          <w:noProof/>
        </w:rPr>
        <w:t>1</w:t>
      </w:r>
      <w:r w:rsidRPr="000118AD">
        <w:rPr>
          <w:rFonts w:ascii="NewsGotT" w:hAnsi="NewsGotT"/>
          <w:noProof/>
        </w:rPr>
        <w:t>(4), e181018. https://doi.org/10.1001/jamanetworkopen.2018.1018</w:t>
      </w:r>
    </w:p>
    <w:p w14:paraId="3A7A49CB"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Wong, C. L., Holroyd-Leduc, J., Simel, D. L., &amp; Straus, S. E. (2010). Does this patient have delirium?: value of bedside instruments. </w:t>
      </w:r>
      <w:r w:rsidRPr="000118AD">
        <w:rPr>
          <w:rFonts w:ascii="NewsGotT" w:hAnsi="NewsGotT"/>
          <w:i/>
          <w:iCs/>
          <w:noProof/>
        </w:rPr>
        <w:t>Jama</w:t>
      </w:r>
      <w:r w:rsidRPr="000118AD">
        <w:rPr>
          <w:rFonts w:ascii="NewsGotT" w:hAnsi="NewsGotT"/>
          <w:noProof/>
        </w:rPr>
        <w:t xml:space="preserve">, </w:t>
      </w:r>
      <w:r w:rsidRPr="000118AD">
        <w:rPr>
          <w:rFonts w:ascii="NewsGotT" w:hAnsi="NewsGotT"/>
          <w:i/>
          <w:iCs/>
          <w:noProof/>
        </w:rPr>
        <w:t>304</w:t>
      </w:r>
      <w:r w:rsidRPr="000118AD">
        <w:rPr>
          <w:rFonts w:ascii="NewsGotT" w:hAnsi="NewsGotT"/>
          <w:noProof/>
        </w:rPr>
        <w:t>(7), 779–786.</w:t>
      </w:r>
    </w:p>
    <w:p w14:paraId="006DD63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Xia, H., Wang, C., Yan, L., Dong, X., &amp; Wang, Y. (2019). Machine Learning Based Medicine Distribution System. In </w:t>
      </w:r>
      <w:r w:rsidRPr="000118AD">
        <w:rPr>
          <w:rFonts w:ascii="NewsGotT" w:hAnsi="NewsGotT"/>
          <w:i/>
          <w:iCs/>
          <w:noProof/>
        </w:rPr>
        <w:t>Proceedings of the 2019 10th IEEE International Conference on Intelligent Data Acquisition and Advanced Computing Systems: Technology and Applications, IDAACS 2019</w:t>
      </w:r>
      <w:r w:rsidRPr="000118AD">
        <w:rPr>
          <w:rFonts w:ascii="NewsGotT" w:hAnsi="NewsGotT"/>
          <w:noProof/>
        </w:rPr>
        <w:t xml:space="preserve"> (Vol. </w:t>
      </w:r>
      <w:r w:rsidRPr="000118AD">
        <w:rPr>
          <w:rFonts w:ascii="NewsGotT" w:hAnsi="NewsGotT"/>
          <w:noProof/>
        </w:rPr>
        <w:lastRenderedPageBreak/>
        <w:t>2, pp. 912–915). IEEE. https://doi.org/10.1109/IDAACS.2019.8924236</w:t>
      </w:r>
    </w:p>
    <w:p w14:paraId="10BF3A1F"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0118AD">
        <w:rPr>
          <w:rFonts w:ascii="NewsGotT" w:hAnsi="NewsGotT"/>
          <w:i/>
          <w:iCs/>
          <w:noProof/>
        </w:rPr>
        <w:t>JAMA Network Open</w:t>
      </w:r>
      <w:r w:rsidRPr="000118AD">
        <w:rPr>
          <w:rFonts w:ascii="NewsGotT" w:hAnsi="NewsGotT"/>
          <w:noProof/>
        </w:rPr>
        <w:t xml:space="preserve">, </w:t>
      </w:r>
      <w:r w:rsidRPr="000118AD">
        <w:rPr>
          <w:rFonts w:ascii="NewsGotT" w:hAnsi="NewsGotT"/>
          <w:i/>
          <w:iCs/>
          <w:noProof/>
        </w:rPr>
        <w:t>4</w:t>
      </w:r>
      <w:r w:rsidRPr="000118AD">
        <w:rPr>
          <w:rFonts w:ascii="NewsGotT" w:hAnsi="NewsGotT"/>
          <w:noProof/>
        </w:rPr>
        <w:t>(3), e212240. https://doi.org/10.1001/jamanetworkopen.2021.2240</w:t>
      </w:r>
    </w:p>
    <w:p w14:paraId="132577B4" w14:textId="77777777" w:rsidR="000118AD" w:rsidRPr="000118AD" w:rsidRDefault="000118AD" w:rsidP="000118AD">
      <w:pPr>
        <w:widowControl w:val="0"/>
        <w:autoSpaceDE w:val="0"/>
        <w:autoSpaceDN w:val="0"/>
        <w:adjustRightInd w:val="0"/>
        <w:ind w:left="480" w:hanging="480"/>
        <w:rPr>
          <w:rFonts w:ascii="NewsGotT" w:hAnsi="NewsGotT"/>
          <w:noProof/>
        </w:rPr>
      </w:pPr>
      <w:r w:rsidRPr="000118AD">
        <w:rPr>
          <w:rFonts w:ascii="NewsGotT" w:hAnsi="NewsGotT"/>
          <w:noProof/>
        </w:rPr>
        <w:t xml:space="preserve">Yanagihara, H., Kamo, K. I., Imori, S., &amp; Satoh, K. (2012). Bias-corrected AIC for selecting variables in multinomial logistic regression models. </w:t>
      </w:r>
      <w:r w:rsidRPr="000118AD">
        <w:rPr>
          <w:rFonts w:ascii="NewsGotT" w:hAnsi="NewsGotT"/>
          <w:i/>
          <w:iCs/>
          <w:noProof/>
        </w:rPr>
        <w:t>Linear Algebra and Its Applications</w:t>
      </w:r>
      <w:r w:rsidRPr="000118AD">
        <w:rPr>
          <w:rFonts w:ascii="NewsGotT" w:hAnsi="NewsGotT"/>
          <w:noProof/>
        </w:rPr>
        <w:t xml:space="preserve">, </w:t>
      </w:r>
      <w:r w:rsidRPr="000118AD">
        <w:rPr>
          <w:rFonts w:ascii="NewsGotT" w:hAnsi="NewsGotT"/>
          <w:i/>
          <w:iCs/>
          <w:noProof/>
        </w:rPr>
        <w:t>436</w:t>
      </w:r>
      <w:r w:rsidRPr="000118AD">
        <w:rPr>
          <w:rFonts w:ascii="NewsGotT" w:hAnsi="NewsGotT"/>
          <w:noProof/>
        </w:rPr>
        <w:t>(11), 4329–4341. https://doi.org/10.1016/j.laa.2012.01.018</w:t>
      </w:r>
    </w:p>
    <w:p w14:paraId="4439A721" w14:textId="1F6DFB76" w:rsidR="00C75460" w:rsidRPr="00251D9A" w:rsidRDefault="00C75460" w:rsidP="000118AD">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86" w:name="_Hlk23718301"/>
      <w:bookmarkStart w:id="87" w:name="_Toc77944179"/>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86"/>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87"/>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8" w:name="_Ref68863761"/>
      <w:bookmarkStart w:id="89" w:name="_Toc77944180"/>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8"/>
      <w:bookmarkEnd w:id="89"/>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0" w:name="_Ref68873954"/>
      <w:bookmarkStart w:id="91" w:name="_Toc77944181"/>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0"/>
      <w:bookmarkEnd w:id="91"/>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4FEC2" w14:textId="77777777" w:rsidR="00DA5E74" w:rsidRDefault="00DA5E74" w:rsidP="00E21F02">
      <w:r>
        <w:separator/>
      </w:r>
    </w:p>
  </w:endnote>
  <w:endnote w:type="continuationSeparator" w:id="0">
    <w:p w14:paraId="4C5E030D" w14:textId="77777777" w:rsidR="00DA5E74" w:rsidRDefault="00DA5E74"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4579F" w14:textId="77777777" w:rsidR="00DA5E74" w:rsidRDefault="00DA5E74" w:rsidP="00E21F02">
      <w:r>
        <w:separator/>
      </w:r>
    </w:p>
  </w:footnote>
  <w:footnote w:type="continuationSeparator" w:id="0">
    <w:p w14:paraId="29B13403" w14:textId="77777777" w:rsidR="00DA5E74" w:rsidRDefault="00DA5E74"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8AD"/>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497A"/>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40E"/>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8AF"/>
    <w:rsid w:val="00794C3B"/>
    <w:rsid w:val="00797CD3"/>
    <w:rsid w:val="007A048C"/>
    <w:rsid w:val="007A0B3F"/>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5CD"/>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7B5"/>
    <w:rsid w:val="00DE79E7"/>
    <w:rsid w:val="00DF0724"/>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90</Pages>
  <Words>114471</Words>
  <Characters>652490</Characters>
  <Application>Microsoft Office Word</Application>
  <DocSecurity>0</DocSecurity>
  <Lines>5437</Lines>
  <Paragraphs>1530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765431</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416</cp:revision>
  <cp:lastPrinted>2019-11-17T02:46:00Z</cp:lastPrinted>
  <dcterms:created xsi:type="dcterms:W3CDTF">2021-05-06T15:41:00Z</dcterms:created>
  <dcterms:modified xsi:type="dcterms:W3CDTF">2021-07-23T15:28:00Z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