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244171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244171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244171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6CB094A8" w14:textId="2912DE49" w:rsidR="00D7114D"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2441715" w:history="1">
        <w:r w:rsidR="00D7114D" w:rsidRPr="00BD6F9D">
          <w:rPr>
            <w:rStyle w:val="Hyperlink"/>
            <w:noProof/>
          </w:rPr>
          <w:t>Agradecimentos</w:t>
        </w:r>
        <w:r w:rsidR="00D7114D">
          <w:rPr>
            <w:noProof/>
            <w:webHidden/>
          </w:rPr>
          <w:tab/>
        </w:r>
        <w:r w:rsidR="00D7114D">
          <w:rPr>
            <w:noProof/>
            <w:webHidden/>
          </w:rPr>
          <w:fldChar w:fldCharType="begin"/>
        </w:r>
        <w:r w:rsidR="00D7114D">
          <w:rPr>
            <w:noProof/>
            <w:webHidden/>
          </w:rPr>
          <w:instrText xml:space="preserve"> PAGEREF _Toc82441715 \h </w:instrText>
        </w:r>
        <w:r w:rsidR="00D7114D">
          <w:rPr>
            <w:noProof/>
            <w:webHidden/>
          </w:rPr>
        </w:r>
        <w:r w:rsidR="00D7114D">
          <w:rPr>
            <w:noProof/>
            <w:webHidden/>
          </w:rPr>
          <w:fldChar w:fldCharType="separate"/>
        </w:r>
        <w:r w:rsidR="00D7114D">
          <w:rPr>
            <w:noProof/>
            <w:webHidden/>
          </w:rPr>
          <w:t>iii</w:t>
        </w:r>
        <w:r w:rsidR="00D7114D">
          <w:rPr>
            <w:noProof/>
            <w:webHidden/>
          </w:rPr>
          <w:fldChar w:fldCharType="end"/>
        </w:r>
      </w:hyperlink>
    </w:p>
    <w:p w14:paraId="4D43DFB3" w14:textId="649D0856" w:rsidR="00D7114D" w:rsidRDefault="009D178B">
      <w:pPr>
        <w:pStyle w:val="TOC1"/>
        <w:rPr>
          <w:rFonts w:asciiTheme="minorHAnsi" w:eastAsiaTheme="minorEastAsia" w:hAnsiTheme="minorHAnsi" w:cstheme="minorBidi"/>
          <w:b w:val="0"/>
          <w:bCs w:val="0"/>
          <w:noProof/>
          <w:lang w:val="en-GB"/>
        </w:rPr>
      </w:pPr>
      <w:hyperlink w:anchor="_Toc82441716" w:history="1">
        <w:r w:rsidR="00D7114D" w:rsidRPr="00BD6F9D">
          <w:rPr>
            <w:rStyle w:val="Hyperlink"/>
            <w:noProof/>
          </w:rPr>
          <w:t>Resumo</w:t>
        </w:r>
        <w:r w:rsidR="00D7114D">
          <w:rPr>
            <w:noProof/>
            <w:webHidden/>
          </w:rPr>
          <w:tab/>
        </w:r>
        <w:r w:rsidR="00D7114D">
          <w:rPr>
            <w:noProof/>
            <w:webHidden/>
          </w:rPr>
          <w:fldChar w:fldCharType="begin"/>
        </w:r>
        <w:r w:rsidR="00D7114D">
          <w:rPr>
            <w:noProof/>
            <w:webHidden/>
          </w:rPr>
          <w:instrText xml:space="preserve"> PAGEREF _Toc82441716 \h </w:instrText>
        </w:r>
        <w:r w:rsidR="00D7114D">
          <w:rPr>
            <w:noProof/>
            <w:webHidden/>
          </w:rPr>
        </w:r>
        <w:r w:rsidR="00D7114D">
          <w:rPr>
            <w:noProof/>
            <w:webHidden/>
          </w:rPr>
          <w:fldChar w:fldCharType="separate"/>
        </w:r>
        <w:r w:rsidR="00D7114D">
          <w:rPr>
            <w:noProof/>
            <w:webHidden/>
          </w:rPr>
          <w:t>v</w:t>
        </w:r>
        <w:r w:rsidR="00D7114D">
          <w:rPr>
            <w:noProof/>
            <w:webHidden/>
          </w:rPr>
          <w:fldChar w:fldCharType="end"/>
        </w:r>
      </w:hyperlink>
    </w:p>
    <w:p w14:paraId="3FE9BACE" w14:textId="209EE6DC" w:rsidR="00D7114D" w:rsidRDefault="009D178B">
      <w:pPr>
        <w:pStyle w:val="TOC1"/>
        <w:rPr>
          <w:rFonts w:asciiTheme="minorHAnsi" w:eastAsiaTheme="minorEastAsia" w:hAnsiTheme="minorHAnsi" w:cstheme="minorBidi"/>
          <w:b w:val="0"/>
          <w:bCs w:val="0"/>
          <w:noProof/>
          <w:lang w:val="en-GB"/>
        </w:rPr>
      </w:pPr>
      <w:hyperlink w:anchor="_Toc82441717" w:history="1">
        <w:r w:rsidR="00D7114D" w:rsidRPr="00BD6F9D">
          <w:rPr>
            <w:rStyle w:val="Hyperlink"/>
            <w:noProof/>
          </w:rPr>
          <w:t>Abstract</w:t>
        </w:r>
        <w:r w:rsidR="00D7114D">
          <w:rPr>
            <w:noProof/>
            <w:webHidden/>
          </w:rPr>
          <w:tab/>
        </w:r>
        <w:r w:rsidR="00D7114D">
          <w:rPr>
            <w:noProof/>
            <w:webHidden/>
          </w:rPr>
          <w:fldChar w:fldCharType="begin"/>
        </w:r>
        <w:r w:rsidR="00D7114D">
          <w:rPr>
            <w:noProof/>
            <w:webHidden/>
          </w:rPr>
          <w:instrText xml:space="preserve"> PAGEREF _Toc82441717 \h </w:instrText>
        </w:r>
        <w:r w:rsidR="00D7114D">
          <w:rPr>
            <w:noProof/>
            <w:webHidden/>
          </w:rPr>
        </w:r>
        <w:r w:rsidR="00D7114D">
          <w:rPr>
            <w:noProof/>
            <w:webHidden/>
          </w:rPr>
          <w:fldChar w:fldCharType="separate"/>
        </w:r>
        <w:r w:rsidR="00D7114D">
          <w:rPr>
            <w:noProof/>
            <w:webHidden/>
          </w:rPr>
          <w:t>vi</w:t>
        </w:r>
        <w:r w:rsidR="00D7114D">
          <w:rPr>
            <w:noProof/>
            <w:webHidden/>
          </w:rPr>
          <w:fldChar w:fldCharType="end"/>
        </w:r>
      </w:hyperlink>
    </w:p>
    <w:p w14:paraId="04B05671" w14:textId="1727C7CA" w:rsidR="00D7114D" w:rsidRDefault="009D178B">
      <w:pPr>
        <w:pStyle w:val="TOC1"/>
        <w:rPr>
          <w:rFonts w:asciiTheme="minorHAnsi" w:eastAsiaTheme="minorEastAsia" w:hAnsiTheme="minorHAnsi" w:cstheme="minorBidi"/>
          <w:b w:val="0"/>
          <w:bCs w:val="0"/>
          <w:noProof/>
          <w:lang w:val="en-GB"/>
        </w:rPr>
      </w:pPr>
      <w:hyperlink w:anchor="_Toc82441718" w:history="1">
        <w:r w:rsidR="00D7114D" w:rsidRPr="00BD6F9D">
          <w:rPr>
            <w:rStyle w:val="Hyperlink"/>
            <w:noProof/>
          </w:rPr>
          <w:t>Lista de Abreviaturas e Siglas</w:t>
        </w:r>
        <w:r w:rsidR="00D7114D">
          <w:rPr>
            <w:noProof/>
            <w:webHidden/>
          </w:rPr>
          <w:tab/>
        </w:r>
        <w:r w:rsidR="00D7114D">
          <w:rPr>
            <w:noProof/>
            <w:webHidden/>
          </w:rPr>
          <w:fldChar w:fldCharType="begin"/>
        </w:r>
        <w:r w:rsidR="00D7114D">
          <w:rPr>
            <w:noProof/>
            <w:webHidden/>
          </w:rPr>
          <w:instrText xml:space="preserve"> PAGEREF _Toc82441718 \h </w:instrText>
        </w:r>
        <w:r w:rsidR="00D7114D">
          <w:rPr>
            <w:noProof/>
            <w:webHidden/>
          </w:rPr>
        </w:r>
        <w:r w:rsidR="00D7114D">
          <w:rPr>
            <w:noProof/>
            <w:webHidden/>
          </w:rPr>
          <w:fldChar w:fldCharType="separate"/>
        </w:r>
        <w:r w:rsidR="00D7114D">
          <w:rPr>
            <w:noProof/>
            <w:webHidden/>
          </w:rPr>
          <w:t>x</w:t>
        </w:r>
        <w:r w:rsidR="00D7114D">
          <w:rPr>
            <w:noProof/>
            <w:webHidden/>
          </w:rPr>
          <w:fldChar w:fldCharType="end"/>
        </w:r>
      </w:hyperlink>
    </w:p>
    <w:p w14:paraId="7BF0EC36" w14:textId="5F78BFA9" w:rsidR="00D7114D" w:rsidRDefault="009D178B">
      <w:pPr>
        <w:pStyle w:val="TOC1"/>
        <w:rPr>
          <w:rFonts w:asciiTheme="minorHAnsi" w:eastAsiaTheme="minorEastAsia" w:hAnsiTheme="minorHAnsi" w:cstheme="minorBidi"/>
          <w:b w:val="0"/>
          <w:bCs w:val="0"/>
          <w:noProof/>
          <w:lang w:val="en-GB"/>
        </w:rPr>
      </w:pPr>
      <w:hyperlink w:anchor="_Toc82441719" w:history="1">
        <w:r w:rsidR="00D7114D" w:rsidRPr="00BD6F9D">
          <w:rPr>
            <w:rStyle w:val="Hyperlink"/>
            <w:noProof/>
          </w:rPr>
          <w:t>Lista de Figuras</w:t>
        </w:r>
        <w:r w:rsidR="00D7114D">
          <w:rPr>
            <w:noProof/>
            <w:webHidden/>
          </w:rPr>
          <w:tab/>
        </w:r>
        <w:r w:rsidR="00D7114D">
          <w:rPr>
            <w:noProof/>
            <w:webHidden/>
          </w:rPr>
          <w:fldChar w:fldCharType="begin"/>
        </w:r>
        <w:r w:rsidR="00D7114D">
          <w:rPr>
            <w:noProof/>
            <w:webHidden/>
          </w:rPr>
          <w:instrText xml:space="preserve"> PAGEREF _Toc82441719 \h </w:instrText>
        </w:r>
        <w:r w:rsidR="00D7114D">
          <w:rPr>
            <w:noProof/>
            <w:webHidden/>
          </w:rPr>
        </w:r>
        <w:r w:rsidR="00D7114D">
          <w:rPr>
            <w:noProof/>
            <w:webHidden/>
          </w:rPr>
          <w:fldChar w:fldCharType="separate"/>
        </w:r>
        <w:r w:rsidR="00D7114D">
          <w:rPr>
            <w:noProof/>
            <w:webHidden/>
          </w:rPr>
          <w:t>xii</w:t>
        </w:r>
        <w:r w:rsidR="00D7114D">
          <w:rPr>
            <w:noProof/>
            <w:webHidden/>
          </w:rPr>
          <w:fldChar w:fldCharType="end"/>
        </w:r>
      </w:hyperlink>
    </w:p>
    <w:p w14:paraId="64A2D88A" w14:textId="76D1A5D7" w:rsidR="00D7114D" w:rsidRDefault="009D178B">
      <w:pPr>
        <w:pStyle w:val="TOC1"/>
        <w:rPr>
          <w:rFonts w:asciiTheme="minorHAnsi" w:eastAsiaTheme="minorEastAsia" w:hAnsiTheme="minorHAnsi" w:cstheme="minorBidi"/>
          <w:b w:val="0"/>
          <w:bCs w:val="0"/>
          <w:noProof/>
          <w:lang w:val="en-GB"/>
        </w:rPr>
      </w:pPr>
      <w:hyperlink w:anchor="_Toc82441720" w:history="1">
        <w:r w:rsidR="00D7114D" w:rsidRPr="00BD6F9D">
          <w:rPr>
            <w:rStyle w:val="Hyperlink"/>
            <w:noProof/>
          </w:rPr>
          <w:t>Lista de Tabelas</w:t>
        </w:r>
        <w:r w:rsidR="00D7114D">
          <w:rPr>
            <w:noProof/>
            <w:webHidden/>
          </w:rPr>
          <w:tab/>
        </w:r>
        <w:r w:rsidR="00D7114D">
          <w:rPr>
            <w:noProof/>
            <w:webHidden/>
          </w:rPr>
          <w:fldChar w:fldCharType="begin"/>
        </w:r>
        <w:r w:rsidR="00D7114D">
          <w:rPr>
            <w:noProof/>
            <w:webHidden/>
          </w:rPr>
          <w:instrText xml:space="preserve"> PAGEREF _Toc82441720 \h </w:instrText>
        </w:r>
        <w:r w:rsidR="00D7114D">
          <w:rPr>
            <w:noProof/>
            <w:webHidden/>
          </w:rPr>
        </w:r>
        <w:r w:rsidR="00D7114D">
          <w:rPr>
            <w:noProof/>
            <w:webHidden/>
          </w:rPr>
          <w:fldChar w:fldCharType="separate"/>
        </w:r>
        <w:r w:rsidR="00D7114D">
          <w:rPr>
            <w:noProof/>
            <w:webHidden/>
          </w:rPr>
          <w:t>xiii</w:t>
        </w:r>
        <w:r w:rsidR="00D7114D">
          <w:rPr>
            <w:noProof/>
            <w:webHidden/>
          </w:rPr>
          <w:fldChar w:fldCharType="end"/>
        </w:r>
      </w:hyperlink>
    </w:p>
    <w:p w14:paraId="565A08F6" w14:textId="4716D022" w:rsidR="00D7114D" w:rsidRDefault="009D178B">
      <w:pPr>
        <w:pStyle w:val="TOC1"/>
        <w:tabs>
          <w:tab w:val="left" w:pos="440"/>
        </w:tabs>
        <w:rPr>
          <w:rFonts w:asciiTheme="minorHAnsi" w:eastAsiaTheme="minorEastAsia" w:hAnsiTheme="minorHAnsi" w:cstheme="minorBidi"/>
          <w:b w:val="0"/>
          <w:bCs w:val="0"/>
          <w:noProof/>
          <w:lang w:val="en-GB"/>
        </w:rPr>
      </w:pPr>
      <w:hyperlink w:anchor="_Toc82441721" w:history="1">
        <w:r w:rsidR="00D7114D" w:rsidRPr="00BD6F9D">
          <w:rPr>
            <w:rStyle w:val="Hyperlink"/>
            <w:noProof/>
          </w:rPr>
          <w:t>1.</w:t>
        </w:r>
        <w:r w:rsidR="00D7114D">
          <w:rPr>
            <w:rFonts w:asciiTheme="minorHAnsi" w:eastAsiaTheme="minorEastAsia" w:hAnsiTheme="minorHAnsi" w:cstheme="minorBidi"/>
            <w:b w:val="0"/>
            <w:bCs w:val="0"/>
            <w:noProof/>
            <w:lang w:val="en-GB"/>
          </w:rPr>
          <w:tab/>
        </w:r>
        <w:r w:rsidR="00D7114D" w:rsidRPr="00BD6F9D">
          <w:rPr>
            <w:rStyle w:val="Hyperlink"/>
            <w:noProof/>
          </w:rPr>
          <w:t>Introdução</w:t>
        </w:r>
        <w:r w:rsidR="00D7114D">
          <w:rPr>
            <w:noProof/>
            <w:webHidden/>
          </w:rPr>
          <w:tab/>
        </w:r>
        <w:r w:rsidR="00D7114D">
          <w:rPr>
            <w:noProof/>
            <w:webHidden/>
          </w:rPr>
          <w:fldChar w:fldCharType="begin"/>
        </w:r>
        <w:r w:rsidR="00D7114D">
          <w:rPr>
            <w:noProof/>
            <w:webHidden/>
          </w:rPr>
          <w:instrText xml:space="preserve"> PAGEREF _Toc82441721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5716B59C" w14:textId="1DF9C6DF" w:rsidR="00D7114D" w:rsidRDefault="009D178B">
      <w:pPr>
        <w:pStyle w:val="TOC2"/>
        <w:tabs>
          <w:tab w:val="left" w:pos="960"/>
          <w:tab w:val="right" w:leader="dot" w:pos="9054"/>
        </w:tabs>
        <w:rPr>
          <w:rFonts w:asciiTheme="minorHAnsi" w:eastAsiaTheme="minorEastAsia" w:hAnsiTheme="minorHAnsi" w:cstheme="minorBidi"/>
          <w:noProof/>
        </w:rPr>
      </w:pPr>
      <w:hyperlink w:anchor="_Toc82441722" w:history="1">
        <w:r w:rsidR="00D7114D" w:rsidRPr="00BD6F9D">
          <w:rPr>
            <w:rStyle w:val="Hyperlink"/>
            <w:noProof/>
            <w:lang w:val="pt-PT"/>
            <w14:scene3d>
              <w14:camera w14:prst="orthographicFront"/>
              <w14:lightRig w14:rig="threePt" w14:dir="t">
                <w14:rot w14:lat="0" w14:lon="0" w14:rev="0"/>
              </w14:lightRig>
            </w14:scene3d>
          </w:rPr>
          <w:t>1.1</w:t>
        </w:r>
        <w:r w:rsidR="00D7114D">
          <w:rPr>
            <w:rFonts w:asciiTheme="minorHAnsi" w:eastAsiaTheme="minorEastAsia" w:hAnsiTheme="minorHAnsi" w:cstheme="minorBidi"/>
            <w:noProof/>
          </w:rPr>
          <w:tab/>
        </w:r>
        <w:r w:rsidR="00D7114D" w:rsidRPr="00BD6F9D">
          <w:rPr>
            <w:rStyle w:val="Hyperlink"/>
            <w:noProof/>
            <w:lang w:val="pt-PT"/>
          </w:rPr>
          <w:t>Enquadramento</w:t>
        </w:r>
        <w:r w:rsidR="00D7114D">
          <w:rPr>
            <w:noProof/>
            <w:webHidden/>
          </w:rPr>
          <w:tab/>
        </w:r>
        <w:r w:rsidR="00D7114D">
          <w:rPr>
            <w:noProof/>
            <w:webHidden/>
          </w:rPr>
          <w:fldChar w:fldCharType="begin"/>
        </w:r>
        <w:r w:rsidR="00D7114D">
          <w:rPr>
            <w:noProof/>
            <w:webHidden/>
          </w:rPr>
          <w:instrText xml:space="preserve"> PAGEREF _Toc82441722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1D41FF42" w14:textId="34311545" w:rsidR="00D7114D" w:rsidRDefault="009D178B">
      <w:pPr>
        <w:pStyle w:val="TOC2"/>
        <w:tabs>
          <w:tab w:val="left" w:pos="960"/>
          <w:tab w:val="right" w:leader="dot" w:pos="9054"/>
        </w:tabs>
        <w:rPr>
          <w:rFonts w:asciiTheme="minorHAnsi" w:eastAsiaTheme="minorEastAsia" w:hAnsiTheme="minorHAnsi" w:cstheme="minorBidi"/>
          <w:noProof/>
        </w:rPr>
      </w:pPr>
      <w:hyperlink w:anchor="_Toc82441723" w:history="1">
        <w:r w:rsidR="00D7114D" w:rsidRPr="00BD6F9D">
          <w:rPr>
            <w:rStyle w:val="Hyperlink"/>
            <w:noProof/>
            <w:lang w:val="pt-PT"/>
            <w14:scene3d>
              <w14:camera w14:prst="orthographicFront"/>
              <w14:lightRig w14:rig="threePt" w14:dir="t">
                <w14:rot w14:lat="0" w14:lon="0" w14:rev="0"/>
              </w14:lightRig>
            </w14:scene3d>
          </w:rPr>
          <w:t>1.2</w:t>
        </w:r>
        <w:r w:rsidR="00D7114D">
          <w:rPr>
            <w:rFonts w:asciiTheme="minorHAnsi" w:eastAsiaTheme="minorEastAsia" w:hAnsiTheme="minorHAnsi" w:cstheme="minorBidi"/>
            <w:noProof/>
          </w:rPr>
          <w:tab/>
        </w:r>
        <w:r w:rsidR="00D7114D" w:rsidRPr="00BD6F9D">
          <w:rPr>
            <w:rStyle w:val="Hyperlink"/>
            <w:bCs/>
            <w:noProof/>
            <w:lang w:val="pt-PT"/>
          </w:rPr>
          <w:t>Objetivos</w:t>
        </w:r>
        <w:r w:rsidR="00D7114D">
          <w:rPr>
            <w:noProof/>
            <w:webHidden/>
          </w:rPr>
          <w:tab/>
        </w:r>
        <w:r w:rsidR="00D7114D">
          <w:rPr>
            <w:noProof/>
            <w:webHidden/>
          </w:rPr>
          <w:fldChar w:fldCharType="begin"/>
        </w:r>
        <w:r w:rsidR="00D7114D">
          <w:rPr>
            <w:noProof/>
            <w:webHidden/>
          </w:rPr>
          <w:instrText xml:space="preserve"> PAGEREF _Toc82441723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07EA5BCD" w14:textId="0F7DE077" w:rsidR="00D7114D" w:rsidRDefault="009D178B">
      <w:pPr>
        <w:pStyle w:val="TOC2"/>
        <w:tabs>
          <w:tab w:val="left" w:pos="960"/>
          <w:tab w:val="right" w:leader="dot" w:pos="9054"/>
        </w:tabs>
        <w:rPr>
          <w:rFonts w:asciiTheme="minorHAnsi" w:eastAsiaTheme="minorEastAsia" w:hAnsiTheme="minorHAnsi" w:cstheme="minorBidi"/>
          <w:noProof/>
        </w:rPr>
      </w:pPr>
      <w:hyperlink w:anchor="_Toc82441724" w:history="1">
        <w:r w:rsidR="00D7114D" w:rsidRPr="00BD6F9D">
          <w:rPr>
            <w:rStyle w:val="Hyperlink"/>
            <w:noProof/>
            <w:lang w:val="pt-PT"/>
            <w14:scene3d>
              <w14:camera w14:prst="orthographicFront"/>
              <w14:lightRig w14:rig="threePt" w14:dir="t">
                <w14:rot w14:lat="0" w14:lon="0" w14:rev="0"/>
              </w14:lightRig>
            </w14:scene3d>
          </w:rPr>
          <w:t>1.3</w:t>
        </w:r>
        <w:r w:rsidR="00D7114D">
          <w:rPr>
            <w:rFonts w:asciiTheme="minorHAnsi" w:eastAsiaTheme="minorEastAsia" w:hAnsiTheme="minorHAnsi" w:cstheme="minorBidi"/>
            <w:noProof/>
          </w:rPr>
          <w:tab/>
        </w:r>
        <w:r w:rsidR="00D7114D" w:rsidRPr="00BD6F9D">
          <w:rPr>
            <w:rStyle w:val="Hyperlink"/>
            <w:bCs/>
            <w:noProof/>
            <w:lang w:val="pt-PT"/>
          </w:rPr>
          <w:t>Metodologia</w:t>
        </w:r>
        <w:r w:rsidR="00D7114D">
          <w:rPr>
            <w:noProof/>
            <w:webHidden/>
          </w:rPr>
          <w:tab/>
        </w:r>
        <w:r w:rsidR="00D7114D">
          <w:rPr>
            <w:noProof/>
            <w:webHidden/>
          </w:rPr>
          <w:fldChar w:fldCharType="begin"/>
        </w:r>
        <w:r w:rsidR="00D7114D">
          <w:rPr>
            <w:noProof/>
            <w:webHidden/>
          </w:rPr>
          <w:instrText xml:space="preserve"> PAGEREF _Toc82441724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44D06C43" w14:textId="15B009C6" w:rsidR="00D7114D" w:rsidRDefault="009D178B">
      <w:pPr>
        <w:pStyle w:val="TOC2"/>
        <w:tabs>
          <w:tab w:val="left" w:pos="960"/>
          <w:tab w:val="right" w:leader="dot" w:pos="9054"/>
        </w:tabs>
        <w:rPr>
          <w:rFonts w:asciiTheme="minorHAnsi" w:eastAsiaTheme="minorEastAsia" w:hAnsiTheme="minorHAnsi" w:cstheme="minorBidi"/>
          <w:noProof/>
        </w:rPr>
      </w:pPr>
      <w:hyperlink w:anchor="_Toc82441725" w:history="1">
        <w:r w:rsidR="00D7114D" w:rsidRPr="00BD6F9D">
          <w:rPr>
            <w:rStyle w:val="Hyperlink"/>
            <w:noProof/>
            <w:lang w:val="pt-PT"/>
            <w14:scene3d>
              <w14:camera w14:prst="orthographicFront"/>
              <w14:lightRig w14:rig="threePt" w14:dir="t">
                <w14:rot w14:lat="0" w14:lon="0" w14:rev="0"/>
              </w14:lightRig>
            </w14:scene3d>
          </w:rPr>
          <w:t>1.4</w:t>
        </w:r>
        <w:r w:rsidR="00D7114D">
          <w:rPr>
            <w:rFonts w:asciiTheme="minorHAnsi" w:eastAsiaTheme="minorEastAsia" w:hAnsiTheme="minorHAnsi" w:cstheme="minorBidi"/>
            <w:noProof/>
          </w:rPr>
          <w:tab/>
        </w:r>
        <w:r w:rsidR="00D7114D" w:rsidRPr="00BD6F9D">
          <w:rPr>
            <w:rStyle w:val="Hyperlink"/>
            <w:bCs/>
            <w:noProof/>
            <w:lang w:val="pt-PT"/>
          </w:rPr>
          <w:t>Estrutura da dissertação</w:t>
        </w:r>
        <w:r w:rsidR="00D7114D">
          <w:rPr>
            <w:noProof/>
            <w:webHidden/>
          </w:rPr>
          <w:tab/>
        </w:r>
        <w:r w:rsidR="00D7114D">
          <w:rPr>
            <w:noProof/>
            <w:webHidden/>
          </w:rPr>
          <w:fldChar w:fldCharType="begin"/>
        </w:r>
        <w:r w:rsidR="00D7114D">
          <w:rPr>
            <w:noProof/>
            <w:webHidden/>
          </w:rPr>
          <w:instrText xml:space="preserve"> PAGEREF _Toc82441725 \h </w:instrText>
        </w:r>
        <w:r w:rsidR="00D7114D">
          <w:rPr>
            <w:noProof/>
            <w:webHidden/>
          </w:rPr>
        </w:r>
        <w:r w:rsidR="00D7114D">
          <w:rPr>
            <w:noProof/>
            <w:webHidden/>
          </w:rPr>
          <w:fldChar w:fldCharType="separate"/>
        </w:r>
        <w:r w:rsidR="00D7114D">
          <w:rPr>
            <w:noProof/>
            <w:webHidden/>
          </w:rPr>
          <w:t>4</w:t>
        </w:r>
        <w:r w:rsidR="00D7114D">
          <w:rPr>
            <w:noProof/>
            <w:webHidden/>
          </w:rPr>
          <w:fldChar w:fldCharType="end"/>
        </w:r>
      </w:hyperlink>
    </w:p>
    <w:p w14:paraId="0AD6274D" w14:textId="39A85FFD" w:rsidR="00D7114D" w:rsidRDefault="009D178B">
      <w:pPr>
        <w:pStyle w:val="TOC1"/>
        <w:tabs>
          <w:tab w:val="left" w:pos="440"/>
        </w:tabs>
        <w:rPr>
          <w:rFonts w:asciiTheme="minorHAnsi" w:eastAsiaTheme="minorEastAsia" w:hAnsiTheme="minorHAnsi" w:cstheme="minorBidi"/>
          <w:b w:val="0"/>
          <w:bCs w:val="0"/>
          <w:noProof/>
          <w:lang w:val="en-GB"/>
        </w:rPr>
      </w:pPr>
      <w:hyperlink w:anchor="_Toc82441726" w:history="1">
        <w:r w:rsidR="00D7114D" w:rsidRPr="00BD6F9D">
          <w:rPr>
            <w:rStyle w:val="Hyperlink"/>
            <w:noProof/>
          </w:rPr>
          <w:t>2.</w:t>
        </w:r>
        <w:r w:rsidR="00D7114D">
          <w:rPr>
            <w:rFonts w:asciiTheme="minorHAnsi" w:eastAsiaTheme="minorEastAsia" w:hAnsiTheme="minorHAnsi" w:cstheme="minorBidi"/>
            <w:b w:val="0"/>
            <w:bCs w:val="0"/>
            <w:noProof/>
            <w:lang w:val="en-GB"/>
          </w:rPr>
          <w:tab/>
        </w:r>
        <w:r w:rsidR="00D7114D" w:rsidRPr="00BD6F9D">
          <w:rPr>
            <w:rStyle w:val="Hyperlink"/>
            <w:noProof/>
          </w:rPr>
          <w:t>Revisão da literatura</w:t>
        </w:r>
        <w:r w:rsidR="00D7114D">
          <w:rPr>
            <w:noProof/>
            <w:webHidden/>
          </w:rPr>
          <w:tab/>
        </w:r>
        <w:r w:rsidR="00D7114D">
          <w:rPr>
            <w:noProof/>
            <w:webHidden/>
          </w:rPr>
          <w:fldChar w:fldCharType="begin"/>
        </w:r>
        <w:r w:rsidR="00D7114D">
          <w:rPr>
            <w:noProof/>
            <w:webHidden/>
          </w:rPr>
          <w:instrText xml:space="preserve"> PAGEREF _Toc82441726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54AE6A19" w14:textId="627E4400" w:rsidR="00D7114D" w:rsidRDefault="009D178B">
      <w:pPr>
        <w:pStyle w:val="TOC2"/>
        <w:tabs>
          <w:tab w:val="left" w:pos="960"/>
          <w:tab w:val="right" w:leader="dot" w:pos="9054"/>
        </w:tabs>
        <w:rPr>
          <w:rFonts w:asciiTheme="minorHAnsi" w:eastAsiaTheme="minorEastAsia" w:hAnsiTheme="minorHAnsi" w:cstheme="minorBidi"/>
          <w:noProof/>
        </w:rPr>
      </w:pPr>
      <w:hyperlink w:anchor="_Toc82441727" w:history="1">
        <w:r w:rsidR="00D7114D" w:rsidRPr="00BD6F9D">
          <w:rPr>
            <w:rStyle w:val="Hyperlink"/>
            <w:noProof/>
            <w:lang w:val="pt-PT"/>
            <w14:scene3d>
              <w14:camera w14:prst="orthographicFront"/>
              <w14:lightRig w14:rig="threePt" w14:dir="t">
                <w14:rot w14:lat="0" w14:lon="0" w14:rev="0"/>
              </w14:lightRig>
            </w14:scene3d>
          </w:rPr>
          <w:t>2.1</w:t>
        </w:r>
        <w:r w:rsidR="00D7114D">
          <w:rPr>
            <w:rFonts w:asciiTheme="minorHAnsi" w:eastAsiaTheme="minorEastAsia" w:hAnsiTheme="minorHAnsi" w:cstheme="minorBidi"/>
            <w:noProof/>
          </w:rPr>
          <w:tab/>
        </w:r>
        <w:r w:rsidR="00D7114D" w:rsidRPr="00BD6F9D">
          <w:rPr>
            <w:rStyle w:val="Hyperlink"/>
            <w:i/>
            <w:iCs/>
            <w:noProof/>
            <w:lang w:val="pt-PT"/>
          </w:rPr>
          <w:t>Machine Learning</w:t>
        </w:r>
        <w:r w:rsidR="00D7114D">
          <w:rPr>
            <w:noProof/>
            <w:webHidden/>
          </w:rPr>
          <w:tab/>
        </w:r>
        <w:r w:rsidR="00D7114D">
          <w:rPr>
            <w:noProof/>
            <w:webHidden/>
          </w:rPr>
          <w:fldChar w:fldCharType="begin"/>
        </w:r>
        <w:r w:rsidR="00D7114D">
          <w:rPr>
            <w:noProof/>
            <w:webHidden/>
          </w:rPr>
          <w:instrText xml:space="preserve"> PAGEREF _Toc82441727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4229129B" w14:textId="0A442A90"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28" w:history="1">
        <w:r w:rsidR="00D7114D" w:rsidRPr="00BD6F9D">
          <w:rPr>
            <w:rStyle w:val="Hyperlink"/>
            <w:noProof/>
            <w:lang w:val="pt-PT"/>
          </w:rPr>
          <w:t>2.1.1</w:t>
        </w:r>
        <w:r w:rsidR="00D7114D">
          <w:rPr>
            <w:rFonts w:asciiTheme="minorHAnsi" w:eastAsiaTheme="minorEastAsia" w:hAnsiTheme="minorHAnsi" w:cstheme="minorBidi"/>
            <w:noProof/>
          </w:rPr>
          <w:tab/>
        </w:r>
        <w:r w:rsidR="00D7114D" w:rsidRPr="00BD6F9D">
          <w:rPr>
            <w:rStyle w:val="Hyperlink"/>
            <w:noProof/>
            <w:lang w:val="pt-PT"/>
          </w:rPr>
          <w:t>Breve História e Evolução</w:t>
        </w:r>
        <w:r w:rsidR="00D7114D">
          <w:rPr>
            <w:noProof/>
            <w:webHidden/>
          </w:rPr>
          <w:tab/>
        </w:r>
        <w:r w:rsidR="00D7114D">
          <w:rPr>
            <w:noProof/>
            <w:webHidden/>
          </w:rPr>
          <w:fldChar w:fldCharType="begin"/>
        </w:r>
        <w:r w:rsidR="00D7114D">
          <w:rPr>
            <w:noProof/>
            <w:webHidden/>
          </w:rPr>
          <w:instrText xml:space="preserve"> PAGEREF _Toc82441728 \h </w:instrText>
        </w:r>
        <w:r w:rsidR="00D7114D">
          <w:rPr>
            <w:noProof/>
            <w:webHidden/>
          </w:rPr>
        </w:r>
        <w:r w:rsidR="00D7114D">
          <w:rPr>
            <w:noProof/>
            <w:webHidden/>
          </w:rPr>
          <w:fldChar w:fldCharType="separate"/>
        </w:r>
        <w:r w:rsidR="00D7114D">
          <w:rPr>
            <w:noProof/>
            <w:webHidden/>
          </w:rPr>
          <w:t>7</w:t>
        </w:r>
        <w:r w:rsidR="00D7114D">
          <w:rPr>
            <w:noProof/>
            <w:webHidden/>
          </w:rPr>
          <w:fldChar w:fldCharType="end"/>
        </w:r>
      </w:hyperlink>
    </w:p>
    <w:p w14:paraId="3CBB8FC3" w14:textId="1BE005DC"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29" w:history="1">
        <w:r w:rsidR="00D7114D" w:rsidRPr="00BD6F9D">
          <w:rPr>
            <w:rStyle w:val="Hyperlink"/>
            <w:noProof/>
          </w:rPr>
          <w:t>2.1.2</w:t>
        </w:r>
        <w:r w:rsidR="00D7114D">
          <w:rPr>
            <w:rFonts w:asciiTheme="minorHAnsi" w:eastAsiaTheme="minorEastAsia" w:hAnsiTheme="minorHAnsi" w:cstheme="minorBidi"/>
            <w:noProof/>
          </w:rPr>
          <w:tab/>
        </w:r>
        <w:r w:rsidR="00D7114D" w:rsidRPr="00BD6F9D">
          <w:rPr>
            <w:rStyle w:val="Hyperlink"/>
            <w:noProof/>
          </w:rPr>
          <w:t xml:space="preserve">Uso de </w:t>
        </w:r>
        <w:r w:rsidR="00D7114D" w:rsidRPr="00BD6F9D">
          <w:rPr>
            <w:rStyle w:val="Hyperlink"/>
            <w:i/>
            <w:iCs/>
            <w:noProof/>
          </w:rPr>
          <w:t>Machine Learning</w:t>
        </w:r>
        <w:r w:rsidR="00D7114D" w:rsidRPr="00BD6F9D">
          <w:rPr>
            <w:rStyle w:val="Hyperlink"/>
            <w:noProof/>
          </w:rPr>
          <w:t xml:space="preserve">  na medicina</w:t>
        </w:r>
        <w:r w:rsidR="00D7114D">
          <w:rPr>
            <w:noProof/>
            <w:webHidden/>
          </w:rPr>
          <w:tab/>
        </w:r>
        <w:r w:rsidR="00D7114D">
          <w:rPr>
            <w:noProof/>
            <w:webHidden/>
          </w:rPr>
          <w:fldChar w:fldCharType="begin"/>
        </w:r>
        <w:r w:rsidR="00D7114D">
          <w:rPr>
            <w:noProof/>
            <w:webHidden/>
          </w:rPr>
          <w:instrText xml:space="preserve"> PAGEREF _Toc82441729 \h </w:instrText>
        </w:r>
        <w:r w:rsidR="00D7114D">
          <w:rPr>
            <w:noProof/>
            <w:webHidden/>
          </w:rPr>
        </w:r>
        <w:r w:rsidR="00D7114D">
          <w:rPr>
            <w:noProof/>
            <w:webHidden/>
          </w:rPr>
          <w:fldChar w:fldCharType="separate"/>
        </w:r>
        <w:r w:rsidR="00D7114D">
          <w:rPr>
            <w:noProof/>
            <w:webHidden/>
          </w:rPr>
          <w:t>8</w:t>
        </w:r>
        <w:r w:rsidR="00D7114D">
          <w:rPr>
            <w:noProof/>
            <w:webHidden/>
          </w:rPr>
          <w:fldChar w:fldCharType="end"/>
        </w:r>
      </w:hyperlink>
    </w:p>
    <w:p w14:paraId="02870250" w14:textId="0BCFE5AB" w:rsidR="00D7114D" w:rsidRDefault="009D178B">
      <w:pPr>
        <w:pStyle w:val="TOC2"/>
        <w:tabs>
          <w:tab w:val="left" w:pos="960"/>
          <w:tab w:val="right" w:leader="dot" w:pos="9054"/>
        </w:tabs>
        <w:rPr>
          <w:rFonts w:asciiTheme="minorHAnsi" w:eastAsiaTheme="minorEastAsia" w:hAnsiTheme="minorHAnsi" w:cstheme="minorBidi"/>
          <w:noProof/>
        </w:rPr>
      </w:pPr>
      <w:hyperlink w:anchor="_Toc82441730" w:history="1">
        <w:r w:rsidR="00D7114D" w:rsidRPr="00BD6F9D">
          <w:rPr>
            <w:rStyle w:val="Hyperlink"/>
            <w:noProof/>
            <w:lang w:val="pt-PT"/>
            <w14:scene3d>
              <w14:camera w14:prst="orthographicFront"/>
              <w14:lightRig w14:rig="threePt" w14:dir="t">
                <w14:rot w14:lat="0" w14:lon="0" w14:rev="0"/>
              </w14:lightRig>
            </w14:scene3d>
          </w:rPr>
          <w:t>2.2</w:t>
        </w:r>
        <w:r w:rsidR="00D7114D">
          <w:rPr>
            <w:rFonts w:asciiTheme="minorHAnsi" w:eastAsiaTheme="minorEastAsia" w:hAnsiTheme="minorHAnsi" w:cstheme="minorBidi"/>
            <w:noProof/>
          </w:rPr>
          <w:tab/>
        </w:r>
        <w:r w:rsidR="00D7114D" w:rsidRPr="00BD6F9D">
          <w:rPr>
            <w:rStyle w:val="Hyperlink"/>
            <w:noProof/>
            <w:lang w:val="pt-PT"/>
          </w:rPr>
          <w:t>Delirium</w:t>
        </w:r>
        <w:r w:rsidR="00D7114D">
          <w:rPr>
            <w:noProof/>
            <w:webHidden/>
          </w:rPr>
          <w:tab/>
        </w:r>
        <w:r w:rsidR="00D7114D">
          <w:rPr>
            <w:noProof/>
            <w:webHidden/>
          </w:rPr>
          <w:fldChar w:fldCharType="begin"/>
        </w:r>
        <w:r w:rsidR="00D7114D">
          <w:rPr>
            <w:noProof/>
            <w:webHidden/>
          </w:rPr>
          <w:instrText xml:space="preserve"> PAGEREF _Toc82441730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10705BB5" w14:textId="3D086B63"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31" w:history="1">
        <w:r w:rsidR="00D7114D" w:rsidRPr="00BD6F9D">
          <w:rPr>
            <w:rStyle w:val="Hyperlink"/>
            <w:noProof/>
            <w:lang w:val="pt-PT"/>
          </w:rPr>
          <w:t>2.2.1</w:t>
        </w:r>
        <w:r w:rsidR="00D7114D">
          <w:rPr>
            <w:rFonts w:asciiTheme="minorHAnsi" w:eastAsiaTheme="minorEastAsia" w:hAnsiTheme="minorHAnsi" w:cstheme="minorBidi"/>
            <w:noProof/>
          </w:rPr>
          <w:tab/>
        </w:r>
        <w:r w:rsidR="00D7114D" w:rsidRPr="00BD6F9D">
          <w:rPr>
            <w:rStyle w:val="Hyperlink"/>
            <w:noProof/>
            <w:lang w:val="pt-PT"/>
          </w:rPr>
          <w:t>Breve introdução histórica</w:t>
        </w:r>
        <w:r w:rsidR="00D7114D">
          <w:rPr>
            <w:noProof/>
            <w:webHidden/>
          </w:rPr>
          <w:tab/>
        </w:r>
        <w:r w:rsidR="00D7114D">
          <w:rPr>
            <w:noProof/>
            <w:webHidden/>
          </w:rPr>
          <w:fldChar w:fldCharType="begin"/>
        </w:r>
        <w:r w:rsidR="00D7114D">
          <w:rPr>
            <w:noProof/>
            <w:webHidden/>
          </w:rPr>
          <w:instrText xml:space="preserve"> PAGEREF _Toc82441731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417ADB6A" w14:textId="6ED8DB90"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32" w:history="1">
        <w:r w:rsidR="00D7114D" w:rsidRPr="00BD6F9D">
          <w:rPr>
            <w:rStyle w:val="Hyperlink"/>
            <w:noProof/>
            <w:lang w:val="pt-PT"/>
          </w:rPr>
          <w:t>2.2.2</w:t>
        </w:r>
        <w:r w:rsidR="00D7114D">
          <w:rPr>
            <w:rFonts w:asciiTheme="minorHAnsi" w:eastAsiaTheme="minorEastAsia" w:hAnsiTheme="minorHAnsi" w:cstheme="minorBidi"/>
            <w:noProof/>
          </w:rPr>
          <w:tab/>
        </w:r>
        <w:r w:rsidR="00D7114D" w:rsidRPr="00BD6F9D">
          <w:rPr>
            <w:rStyle w:val="Hyperlink"/>
            <w:noProof/>
            <w:lang w:val="pt-PT"/>
          </w:rPr>
          <w:t>Definição e características gerais</w:t>
        </w:r>
        <w:r w:rsidR="00D7114D">
          <w:rPr>
            <w:noProof/>
            <w:webHidden/>
          </w:rPr>
          <w:tab/>
        </w:r>
        <w:r w:rsidR="00D7114D">
          <w:rPr>
            <w:noProof/>
            <w:webHidden/>
          </w:rPr>
          <w:fldChar w:fldCharType="begin"/>
        </w:r>
        <w:r w:rsidR="00D7114D">
          <w:rPr>
            <w:noProof/>
            <w:webHidden/>
          </w:rPr>
          <w:instrText xml:space="preserve"> PAGEREF _Toc82441732 \h </w:instrText>
        </w:r>
        <w:r w:rsidR="00D7114D">
          <w:rPr>
            <w:noProof/>
            <w:webHidden/>
          </w:rPr>
        </w:r>
        <w:r w:rsidR="00D7114D">
          <w:rPr>
            <w:noProof/>
            <w:webHidden/>
          </w:rPr>
          <w:fldChar w:fldCharType="separate"/>
        </w:r>
        <w:r w:rsidR="00D7114D">
          <w:rPr>
            <w:noProof/>
            <w:webHidden/>
          </w:rPr>
          <w:t>12</w:t>
        </w:r>
        <w:r w:rsidR="00D7114D">
          <w:rPr>
            <w:noProof/>
            <w:webHidden/>
          </w:rPr>
          <w:fldChar w:fldCharType="end"/>
        </w:r>
      </w:hyperlink>
    </w:p>
    <w:p w14:paraId="214045E1" w14:textId="5A1973F3"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33" w:history="1">
        <w:r w:rsidR="00D7114D" w:rsidRPr="00BD6F9D">
          <w:rPr>
            <w:rStyle w:val="Hyperlink"/>
            <w:noProof/>
            <w:lang w:val="pt-PT"/>
          </w:rPr>
          <w:t>2.2.3</w:t>
        </w:r>
        <w:r w:rsidR="00D7114D">
          <w:rPr>
            <w:rFonts w:asciiTheme="minorHAnsi" w:eastAsiaTheme="minorEastAsia" w:hAnsiTheme="minorHAnsi" w:cstheme="minorBidi"/>
            <w:noProof/>
          </w:rPr>
          <w:tab/>
        </w:r>
        <w:r w:rsidR="00D7114D" w:rsidRPr="00BD6F9D">
          <w:rPr>
            <w:rStyle w:val="Hyperlink"/>
            <w:noProof/>
            <w:lang w:val="pt-PT"/>
          </w:rPr>
          <w:t>Prevalência / Epidemiologia</w:t>
        </w:r>
        <w:r w:rsidR="00D7114D">
          <w:rPr>
            <w:noProof/>
            <w:webHidden/>
          </w:rPr>
          <w:tab/>
        </w:r>
        <w:r w:rsidR="00D7114D">
          <w:rPr>
            <w:noProof/>
            <w:webHidden/>
          </w:rPr>
          <w:fldChar w:fldCharType="begin"/>
        </w:r>
        <w:r w:rsidR="00D7114D">
          <w:rPr>
            <w:noProof/>
            <w:webHidden/>
          </w:rPr>
          <w:instrText xml:space="preserve"> PAGEREF _Toc82441733 \h </w:instrText>
        </w:r>
        <w:r w:rsidR="00D7114D">
          <w:rPr>
            <w:noProof/>
            <w:webHidden/>
          </w:rPr>
        </w:r>
        <w:r w:rsidR="00D7114D">
          <w:rPr>
            <w:noProof/>
            <w:webHidden/>
          </w:rPr>
          <w:fldChar w:fldCharType="separate"/>
        </w:r>
        <w:r w:rsidR="00D7114D">
          <w:rPr>
            <w:noProof/>
            <w:webHidden/>
          </w:rPr>
          <w:t>15</w:t>
        </w:r>
        <w:r w:rsidR="00D7114D">
          <w:rPr>
            <w:noProof/>
            <w:webHidden/>
          </w:rPr>
          <w:fldChar w:fldCharType="end"/>
        </w:r>
      </w:hyperlink>
    </w:p>
    <w:p w14:paraId="39C59072" w14:textId="07319954"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34" w:history="1">
        <w:r w:rsidR="00D7114D" w:rsidRPr="00BD6F9D">
          <w:rPr>
            <w:rStyle w:val="Hyperlink"/>
            <w:noProof/>
            <w:lang w:val="pt-PT"/>
          </w:rPr>
          <w:t>2.2.4</w:t>
        </w:r>
        <w:r w:rsidR="00D7114D">
          <w:rPr>
            <w:rFonts w:asciiTheme="minorHAnsi" w:eastAsiaTheme="minorEastAsia" w:hAnsiTheme="minorHAnsi" w:cstheme="minorBidi"/>
            <w:noProof/>
          </w:rPr>
          <w:tab/>
        </w:r>
        <w:r w:rsidR="00D7114D" w:rsidRPr="00BD6F9D">
          <w:rPr>
            <w:rStyle w:val="Hyperlink"/>
            <w:noProof/>
            <w:lang w:val="pt-PT"/>
          </w:rPr>
          <w:t>Fatores de risco</w:t>
        </w:r>
        <w:r w:rsidR="00D7114D">
          <w:rPr>
            <w:noProof/>
            <w:webHidden/>
          </w:rPr>
          <w:tab/>
        </w:r>
        <w:r w:rsidR="00D7114D">
          <w:rPr>
            <w:noProof/>
            <w:webHidden/>
          </w:rPr>
          <w:fldChar w:fldCharType="begin"/>
        </w:r>
        <w:r w:rsidR="00D7114D">
          <w:rPr>
            <w:noProof/>
            <w:webHidden/>
          </w:rPr>
          <w:instrText xml:space="preserve"> PAGEREF _Toc82441734 \h </w:instrText>
        </w:r>
        <w:r w:rsidR="00D7114D">
          <w:rPr>
            <w:noProof/>
            <w:webHidden/>
          </w:rPr>
        </w:r>
        <w:r w:rsidR="00D7114D">
          <w:rPr>
            <w:noProof/>
            <w:webHidden/>
          </w:rPr>
          <w:fldChar w:fldCharType="separate"/>
        </w:r>
        <w:r w:rsidR="00D7114D">
          <w:rPr>
            <w:noProof/>
            <w:webHidden/>
          </w:rPr>
          <w:t>16</w:t>
        </w:r>
        <w:r w:rsidR="00D7114D">
          <w:rPr>
            <w:noProof/>
            <w:webHidden/>
          </w:rPr>
          <w:fldChar w:fldCharType="end"/>
        </w:r>
      </w:hyperlink>
    </w:p>
    <w:p w14:paraId="6B4338BB" w14:textId="7E456E26" w:rsidR="00D7114D" w:rsidRDefault="009D178B">
      <w:pPr>
        <w:pStyle w:val="TOC1"/>
        <w:tabs>
          <w:tab w:val="left" w:pos="440"/>
        </w:tabs>
        <w:rPr>
          <w:rFonts w:asciiTheme="minorHAnsi" w:eastAsiaTheme="minorEastAsia" w:hAnsiTheme="minorHAnsi" w:cstheme="minorBidi"/>
          <w:b w:val="0"/>
          <w:bCs w:val="0"/>
          <w:noProof/>
          <w:lang w:val="en-GB"/>
        </w:rPr>
      </w:pPr>
      <w:hyperlink w:anchor="_Toc82441735" w:history="1">
        <w:r w:rsidR="00D7114D" w:rsidRPr="00BD6F9D">
          <w:rPr>
            <w:rStyle w:val="Hyperlink"/>
            <w:noProof/>
          </w:rPr>
          <w:t>3.</w:t>
        </w:r>
        <w:r w:rsidR="00D7114D">
          <w:rPr>
            <w:rFonts w:asciiTheme="minorHAnsi" w:eastAsiaTheme="minorEastAsia" w:hAnsiTheme="minorHAnsi" w:cstheme="minorBidi"/>
            <w:b w:val="0"/>
            <w:bCs w:val="0"/>
            <w:noProof/>
            <w:lang w:val="en-GB"/>
          </w:rPr>
          <w:tab/>
        </w:r>
        <w:r w:rsidR="00D7114D" w:rsidRPr="00BD6F9D">
          <w:rPr>
            <w:rStyle w:val="Hyperlink"/>
            <w:noProof/>
          </w:rPr>
          <w:t>Machine Learning</w:t>
        </w:r>
        <w:r w:rsidR="00D7114D">
          <w:rPr>
            <w:noProof/>
            <w:webHidden/>
          </w:rPr>
          <w:tab/>
        </w:r>
        <w:r w:rsidR="00D7114D">
          <w:rPr>
            <w:noProof/>
            <w:webHidden/>
          </w:rPr>
          <w:fldChar w:fldCharType="begin"/>
        </w:r>
        <w:r w:rsidR="00D7114D">
          <w:rPr>
            <w:noProof/>
            <w:webHidden/>
          </w:rPr>
          <w:instrText xml:space="preserve"> PAGEREF _Toc82441735 \h </w:instrText>
        </w:r>
        <w:r w:rsidR="00D7114D">
          <w:rPr>
            <w:noProof/>
            <w:webHidden/>
          </w:rPr>
        </w:r>
        <w:r w:rsidR="00D7114D">
          <w:rPr>
            <w:noProof/>
            <w:webHidden/>
          </w:rPr>
          <w:fldChar w:fldCharType="separate"/>
        </w:r>
        <w:r w:rsidR="00D7114D">
          <w:rPr>
            <w:noProof/>
            <w:webHidden/>
          </w:rPr>
          <w:t>17</w:t>
        </w:r>
        <w:r w:rsidR="00D7114D">
          <w:rPr>
            <w:noProof/>
            <w:webHidden/>
          </w:rPr>
          <w:fldChar w:fldCharType="end"/>
        </w:r>
      </w:hyperlink>
    </w:p>
    <w:p w14:paraId="0CE45D8A" w14:textId="5BD19688" w:rsidR="00D7114D" w:rsidRDefault="009D178B">
      <w:pPr>
        <w:pStyle w:val="TOC2"/>
        <w:tabs>
          <w:tab w:val="left" w:pos="960"/>
          <w:tab w:val="right" w:leader="dot" w:pos="9054"/>
        </w:tabs>
        <w:rPr>
          <w:rFonts w:asciiTheme="minorHAnsi" w:eastAsiaTheme="minorEastAsia" w:hAnsiTheme="minorHAnsi" w:cstheme="minorBidi"/>
          <w:noProof/>
        </w:rPr>
      </w:pPr>
      <w:hyperlink w:anchor="_Toc82441736" w:history="1">
        <w:r w:rsidR="00D7114D" w:rsidRPr="00BD6F9D">
          <w:rPr>
            <w:rStyle w:val="Hyperlink"/>
            <w:noProof/>
            <w:lang w:val="pt-PT"/>
            <w14:scene3d>
              <w14:camera w14:prst="orthographicFront"/>
              <w14:lightRig w14:rig="threePt" w14:dir="t">
                <w14:rot w14:lat="0" w14:lon="0" w14:rev="0"/>
              </w14:lightRig>
            </w14:scene3d>
          </w:rPr>
          <w:t>3.1</w:t>
        </w:r>
        <w:r w:rsidR="00D7114D">
          <w:rPr>
            <w:rFonts w:asciiTheme="minorHAnsi" w:eastAsiaTheme="minorEastAsia" w:hAnsiTheme="minorHAnsi" w:cstheme="minorBidi"/>
            <w:noProof/>
          </w:rPr>
          <w:tab/>
        </w:r>
        <w:r w:rsidR="00D7114D" w:rsidRPr="00BD6F9D">
          <w:rPr>
            <w:rStyle w:val="Hyperlink"/>
            <w:bCs/>
            <w:noProof/>
            <w:lang w:val="pt-PT"/>
          </w:rPr>
          <w:t>Aprendizagem supervisionada</w:t>
        </w:r>
        <w:r w:rsidR="00D7114D">
          <w:rPr>
            <w:noProof/>
            <w:webHidden/>
          </w:rPr>
          <w:tab/>
        </w:r>
        <w:r w:rsidR="00D7114D">
          <w:rPr>
            <w:noProof/>
            <w:webHidden/>
          </w:rPr>
          <w:fldChar w:fldCharType="begin"/>
        </w:r>
        <w:r w:rsidR="00D7114D">
          <w:rPr>
            <w:noProof/>
            <w:webHidden/>
          </w:rPr>
          <w:instrText xml:space="preserve"> PAGEREF _Toc82441736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2FE5377F" w14:textId="33C77374"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37" w:history="1">
        <w:r w:rsidR="00D7114D" w:rsidRPr="00BD6F9D">
          <w:rPr>
            <w:rStyle w:val="Hyperlink"/>
            <w:noProof/>
            <w:lang w:val="pt-PT"/>
          </w:rPr>
          <w:t>3.1.1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_Toc82441737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078EDE1A" w14:textId="0D3AD58E"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38" w:history="1">
        <w:r w:rsidR="00D7114D" w:rsidRPr="00BD6F9D">
          <w:rPr>
            <w:rStyle w:val="Hyperlink"/>
            <w:noProof/>
            <w:lang w:val="pt-PT"/>
          </w:rPr>
          <w:t>3.1.2</w:t>
        </w:r>
        <w:r w:rsidR="00D7114D">
          <w:rPr>
            <w:rFonts w:asciiTheme="minorHAnsi" w:eastAsiaTheme="minorEastAsia" w:hAnsiTheme="minorHAnsi" w:cstheme="minorBidi"/>
            <w:noProof/>
          </w:rPr>
          <w:tab/>
        </w:r>
        <w:r w:rsidR="00D7114D" w:rsidRPr="00BD6F9D">
          <w:rPr>
            <w:rStyle w:val="Hyperlink"/>
            <w:noProof/>
            <w:lang w:val="pt-PT"/>
          </w:rPr>
          <w:t>Árvores de decisão</w:t>
        </w:r>
        <w:r w:rsidR="00D7114D">
          <w:rPr>
            <w:noProof/>
            <w:webHidden/>
          </w:rPr>
          <w:tab/>
        </w:r>
        <w:r w:rsidR="00D7114D">
          <w:rPr>
            <w:noProof/>
            <w:webHidden/>
          </w:rPr>
          <w:fldChar w:fldCharType="begin"/>
        </w:r>
        <w:r w:rsidR="00D7114D">
          <w:rPr>
            <w:noProof/>
            <w:webHidden/>
          </w:rPr>
          <w:instrText xml:space="preserve"> PAGEREF _Toc82441738 \h </w:instrText>
        </w:r>
        <w:r w:rsidR="00D7114D">
          <w:rPr>
            <w:noProof/>
            <w:webHidden/>
          </w:rPr>
        </w:r>
        <w:r w:rsidR="00D7114D">
          <w:rPr>
            <w:noProof/>
            <w:webHidden/>
          </w:rPr>
          <w:fldChar w:fldCharType="separate"/>
        </w:r>
        <w:r w:rsidR="00D7114D">
          <w:rPr>
            <w:noProof/>
            <w:webHidden/>
          </w:rPr>
          <w:t>22</w:t>
        </w:r>
        <w:r w:rsidR="00D7114D">
          <w:rPr>
            <w:noProof/>
            <w:webHidden/>
          </w:rPr>
          <w:fldChar w:fldCharType="end"/>
        </w:r>
      </w:hyperlink>
    </w:p>
    <w:p w14:paraId="0EEB528E" w14:textId="3BF04E34"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39" w:history="1">
        <w:r w:rsidR="00D7114D" w:rsidRPr="00BD6F9D">
          <w:rPr>
            <w:rStyle w:val="Hyperlink"/>
            <w:i/>
            <w:iCs/>
            <w:noProof/>
            <w:lang w:val="pt-PT"/>
          </w:rPr>
          <w:t>3.1.3</w:t>
        </w:r>
        <w:r w:rsidR="00D7114D">
          <w:rPr>
            <w:rFonts w:asciiTheme="minorHAnsi" w:eastAsiaTheme="minorEastAsia" w:hAnsiTheme="minorHAnsi" w:cstheme="minorBidi"/>
            <w:noProof/>
          </w:rPr>
          <w:tab/>
        </w:r>
        <w:r w:rsidR="00D7114D" w:rsidRPr="00BD6F9D">
          <w:rPr>
            <w:rStyle w:val="Hyperlink"/>
            <w:i/>
            <w:iCs/>
            <w:noProof/>
            <w:lang w:val="pt-PT"/>
          </w:rPr>
          <w:t>Random Forest</w:t>
        </w:r>
        <w:r w:rsidR="00D7114D">
          <w:rPr>
            <w:noProof/>
            <w:webHidden/>
          </w:rPr>
          <w:tab/>
        </w:r>
        <w:r w:rsidR="00D7114D">
          <w:rPr>
            <w:noProof/>
            <w:webHidden/>
          </w:rPr>
          <w:fldChar w:fldCharType="begin"/>
        </w:r>
        <w:r w:rsidR="00D7114D">
          <w:rPr>
            <w:noProof/>
            <w:webHidden/>
          </w:rPr>
          <w:instrText xml:space="preserve"> PAGEREF _Toc82441739 \h </w:instrText>
        </w:r>
        <w:r w:rsidR="00D7114D">
          <w:rPr>
            <w:noProof/>
            <w:webHidden/>
          </w:rPr>
        </w:r>
        <w:r w:rsidR="00D7114D">
          <w:rPr>
            <w:noProof/>
            <w:webHidden/>
          </w:rPr>
          <w:fldChar w:fldCharType="separate"/>
        </w:r>
        <w:r w:rsidR="00D7114D">
          <w:rPr>
            <w:noProof/>
            <w:webHidden/>
          </w:rPr>
          <w:t>23</w:t>
        </w:r>
        <w:r w:rsidR="00D7114D">
          <w:rPr>
            <w:noProof/>
            <w:webHidden/>
          </w:rPr>
          <w:fldChar w:fldCharType="end"/>
        </w:r>
      </w:hyperlink>
    </w:p>
    <w:p w14:paraId="74CAD385" w14:textId="0D94BF80"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40" w:history="1">
        <w:r w:rsidR="00D7114D" w:rsidRPr="00BD6F9D">
          <w:rPr>
            <w:rStyle w:val="Hyperlink"/>
            <w:noProof/>
            <w:lang w:val="pt-PT"/>
          </w:rPr>
          <w:t>3.1.4</w:t>
        </w:r>
        <w:r w:rsidR="00D7114D">
          <w:rPr>
            <w:rFonts w:asciiTheme="minorHAnsi" w:eastAsiaTheme="minorEastAsia" w:hAnsiTheme="minorHAnsi" w:cstheme="minorBidi"/>
            <w:noProof/>
          </w:rPr>
          <w:tab/>
        </w:r>
        <w:r w:rsidR="00D7114D" w:rsidRPr="00BD6F9D">
          <w:rPr>
            <w:rStyle w:val="Hyperlink"/>
            <w:noProof/>
            <w:lang w:val="pt-PT"/>
          </w:rPr>
          <w:t>Máquina Vetorial de Apoio</w:t>
        </w:r>
        <w:r w:rsidR="00D7114D">
          <w:rPr>
            <w:noProof/>
            <w:webHidden/>
          </w:rPr>
          <w:tab/>
        </w:r>
        <w:r w:rsidR="00D7114D">
          <w:rPr>
            <w:noProof/>
            <w:webHidden/>
          </w:rPr>
          <w:fldChar w:fldCharType="begin"/>
        </w:r>
        <w:r w:rsidR="00D7114D">
          <w:rPr>
            <w:noProof/>
            <w:webHidden/>
          </w:rPr>
          <w:instrText xml:space="preserve"> PAGEREF _Toc82441740 \h </w:instrText>
        </w:r>
        <w:r w:rsidR="00D7114D">
          <w:rPr>
            <w:noProof/>
            <w:webHidden/>
          </w:rPr>
        </w:r>
        <w:r w:rsidR="00D7114D">
          <w:rPr>
            <w:noProof/>
            <w:webHidden/>
          </w:rPr>
          <w:fldChar w:fldCharType="separate"/>
        </w:r>
        <w:r w:rsidR="00D7114D">
          <w:rPr>
            <w:noProof/>
            <w:webHidden/>
          </w:rPr>
          <w:t>24</w:t>
        </w:r>
        <w:r w:rsidR="00D7114D">
          <w:rPr>
            <w:noProof/>
            <w:webHidden/>
          </w:rPr>
          <w:fldChar w:fldCharType="end"/>
        </w:r>
      </w:hyperlink>
    </w:p>
    <w:p w14:paraId="24218F87" w14:textId="3B0BEC02"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41" w:history="1">
        <w:r w:rsidR="00D7114D" w:rsidRPr="00BD6F9D">
          <w:rPr>
            <w:rStyle w:val="Hyperlink"/>
            <w:noProof/>
            <w:lang w:val="pt-PT"/>
          </w:rPr>
          <w:t>3.1.5</w:t>
        </w:r>
        <w:r w:rsidR="00D7114D">
          <w:rPr>
            <w:rFonts w:asciiTheme="minorHAnsi" w:eastAsiaTheme="minorEastAsia" w:hAnsiTheme="minorHAnsi" w:cstheme="minorBidi"/>
            <w:noProof/>
          </w:rPr>
          <w:tab/>
        </w:r>
        <w:r w:rsidR="00D7114D" w:rsidRPr="00BD6F9D">
          <w:rPr>
            <w:rStyle w:val="Hyperlink"/>
            <w:noProof/>
            <w:lang w:val="pt-PT"/>
          </w:rPr>
          <w:t>K vizinhos mais próximos</w:t>
        </w:r>
        <w:r w:rsidR="00D7114D">
          <w:rPr>
            <w:noProof/>
            <w:webHidden/>
          </w:rPr>
          <w:tab/>
        </w:r>
        <w:r w:rsidR="00D7114D">
          <w:rPr>
            <w:noProof/>
            <w:webHidden/>
          </w:rPr>
          <w:fldChar w:fldCharType="begin"/>
        </w:r>
        <w:r w:rsidR="00D7114D">
          <w:rPr>
            <w:noProof/>
            <w:webHidden/>
          </w:rPr>
          <w:instrText xml:space="preserve"> PAGEREF _Toc82441741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68BEB69" w14:textId="7CAF5588"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42" w:history="1">
        <w:r w:rsidR="00D7114D" w:rsidRPr="00BD6F9D">
          <w:rPr>
            <w:rStyle w:val="Hyperlink"/>
            <w:noProof/>
            <w:lang w:val="pt-PT"/>
          </w:rPr>
          <w:t>3.1.6</w:t>
        </w:r>
        <w:r w:rsidR="00D7114D">
          <w:rPr>
            <w:rFonts w:asciiTheme="minorHAnsi" w:eastAsiaTheme="minorEastAsia" w:hAnsiTheme="minorHAnsi" w:cstheme="minorBidi"/>
            <w:noProof/>
          </w:rPr>
          <w:tab/>
        </w:r>
        <w:r w:rsidR="00D7114D" w:rsidRPr="00BD6F9D">
          <w:rPr>
            <w:rStyle w:val="Hyperlink"/>
            <w:i/>
            <w:iCs/>
            <w:noProof/>
            <w:lang w:val="pt-PT"/>
          </w:rPr>
          <w:t>Artificial Neural Network</w:t>
        </w:r>
        <w:r w:rsidR="00D7114D" w:rsidRPr="00BD6F9D">
          <w:rPr>
            <w:rStyle w:val="Hyperlink"/>
            <w:noProof/>
            <w:lang w:val="pt-PT"/>
          </w:rPr>
          <w:t xml:space="preserve"> (ANN)</w:t>
        </w:r>
        <w:r w:rsidR="00D7114D">
          <w:rPr>
            <w:noProof/>
            <w:webHidden/>
          </w:rPr>
          <w:tab/>
        </w:r>
        <w:r w:rsidR="00D7114D">
          <w:rPr>
            <w:noProof/>
            <w:webHidden/>
          </w:rPr>
          <w:fldChar w:fldCharType="begin"/>
        </w:r>
        <w:r w:rsidR="00D7114D">
          <w:rPr>
            <w:noProof/>
            <w:webHidden/>
          </w:rPr>
          <w:instrText xml:space="preserve"> PAGEREF _Toc82441742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0D2EBEB" w14:textId="1942FC4F" w:rsidR="00D7114D" w:rsidRDefault="009D178B">
      <w:pPr>
        <w:pStyle w:val="TOC2"/>
        <w:tabs>
          <w:tab w:val="left" w:pos="960"/>
          <w:tab w:val="right" w:leader="dot" w:pos="9054"/>
        </w:tabs>
        <w:rPr>
          <w:rFonts w:asciiTheme="minorHAnsi" w:eastAsiaTheme="minorEastAsia" w:hAnsiTheme="minorHAnsi" w:cstheme="minorBidi"/>
          <w:noProof/>
        </w:rPr>
      </w:pPr>
      <w:hyperlink w:anchor="_Toc82441743" w:history="1">
        <w:r w:rsidR="00D7114D" w:rsidRPr="00BD6F9D">
          <w:rPr>
            <w:rStyle w:val="Hyperlink"/>
            <w:noProof/>
            <w:lang w:val="pt-PT"/>
            <w14:scene3d>
              <w14:camera w14:prst="orthographicFront"/>
              <w14:lightRig w14:rig="threePt" w14:dir="t">
                <w14:rot w14:lat="0" w14:lon="0" w14:rev="0"/>
              </w14:lightRig>
            </w14:scene3d>
          </w:rPr>
          <w:t>3.2</w:t>
        </w:r>
        <w:r w:rsidR="00D7114D">
          <w:rPr>
            <w:rFonts w:asciiTheme="minorHAnsi" w:eastAsiaTheme="minorEastAsia" w:hAnsiTheme="minorHAnsi" w:cstheme="minorBidi"/>
            <w:noProof/>
          </w:rPr>
          <w:tab/>
        </w:r>
        <w:r w:rsidR="00D7114D" w:rsidRPr="00BD6F9D">
          <w:rPr>
            <w:rStyle w:val="Hyperlink"/>
            <w:bCs/>
            <w:noProof/>
            <w:lang w:val="pt-PT"/>
          </w:rPr>
          <w:t>Aprendizagem Não-Supervisionada</w:t>
        </w:r>
        <w:r w:rsidR="00D7114D">
          <w:rPr>
            <w:noProof/>
            <w:webHidden/>
          </w:rPr>
          <w:tab/>
        </w:r>
        <w:r w:rsidR="00D7114D">
          <w:rPr>
            <w:noProof/>
            <w:webHidden/>
          </w:rPr>
          <w:fldChar w:fldCharType="begin"/>
        </w:r>
        <w:r w:rsidR="00D7114D">
          <w:rPr>
            <w:noProof/>
            <w:webHidden/>
          </w:rPr>
          <w:instrText xml:space="preserve"> PAGEREF _Toc82441743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26B168DE" w14:textId="26209A5B"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44" w:history="1">
        <w:r w:rsidR="00D7114D" w:rsidRPr="00BD6F9D">
          <w:rPr>
            <w:rStyle w:val="Hyperlink"/>
            <w:i/>
            <w:iCs/>
            <w:noProof/>
            <w:lang w:val="pt-PT"/>
          </w:rPr>
          <w:t>3.2.1</w:t>
        </w:r>
        <w:r w:rsidR="00D7114D">
          <w:rPr>
            <w:rFonts w:asciiTheme="minorHAnsi" w:eastAsiaTheme="minorEastAsia" w:hAnsiTheme="minorHAnsi" w:cstheme="minorBidi"/>
            <w:noProof/>
          </w:rPr>
          <w:tab/>
        </w:r>
        <w:r w:rsidR="00D7114D" w:rsidRPr="00BD6F9D">
          <w:rPr>
            <w:rStyle w:val="Hyperlink"/>
            <w:i/>
            <w:iCs/>
            <w:noProof/>
            <w:lang w:val="pt-PT"/>
          </w:rPr>
          <w:t>Clustering</w:t>
        </w:r>
        <w:r w:rsidR="00D7114D">
          <w:rPr>
            <w:noProof/>
            <w:webHidden/>
          </w:rPr>
          <w:tab/>
        </w:r>
        <w:r w:rsidR="00D7114D">
          <w:rPr>
            <w:noProof/>
            <w:webHidden/>
          </w:rPr>
          <w:fldChar w:fldCharType="begin"/>
        </w:r>
        <w:r w:rsidR="00D7114D">
          <w:rPr>
            <w:noProof/>
            <w:webHidden/>
          </w:rPr>
          <w:instrText xml:space="preserve"> PAGEREF _Toc82441744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7F10E5F6" w14:textId="6DAA8F17"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45" w:history="1">
        <w:r w:rsidR="00D7114D" w:rsidRPr="00BD6F9D">
          <w:rPr>
            <w:rStyle w:val="Hyperlink"/>
            <w:i/>
            <w:iCs/>
            <w:noProof/>
            <w:lang w:val="pt-PT"/>
          </w:rPr>
          <w:t>3.2.2</w:t>
        </w:r>
        <w:r w:rsidR="00D7114D">
          <w:rPr>
            <w:rFonts w:asciiTheme="minorHAnsi" w:eastAsiaTheme="minorEastAsia" w:hAnsiTheme="minorHAnsi" w:cstheme="minorBidi"/>
            <w:noProof/>
          </w:rPr>
          <w:tab/>
        </w:r>
        <w:r w:rsidR="00D7114D" w:rsidRPr="00BD6F9D">
          <w:rPr>
            <w:rStyle w:val="Hyperlink"/>
            <w:i/>
            <w:iCs/>
            <w:noProof/>
            <w:lang w:val="pt-PT"/>
          </w:rPr>
          <w:t>K-Means</w:t>
        </w:r>
        <w:r w:rsidR="00D7114D">
          <w:rPr>
            <w:noProof/>
            <w:webHidden/>
          </w:rPr>
          <w:tab/>
        </w:r>
        <w:r w:rsidR="00D7114D">
          <w:rPr>
            <w:noProof/>
            <w:webHidden/>
          </w:rPr>
          <w:fldChar w:fldCharType="begin"/>
        </w:r>
        <w:r w:rsidR="00D7114D">
          <w:rPr>
            <w:noProof/>
            <w:webHidden/>
          </w:rPr>
          <w:instrText xml:space="preserve"> PAGEREF _Toc82441745 \h </w:instrText>
        </w:r>
        <w:r w:rsidR="00D7114D">
          <w:rPr>
            <w:noProof/>
            <w:webHidden/>
          </w:rPr>
        </w:r>
        <w:r w:rsidR="00D7114D">
          <w:rPr>
            <w:noProof/>
            <w:webHidden/>
          </w:rPr>
          <w:fldChar w:fldCharType="separate"/>
        </w:r>
        <w:r w:rsidR="00D7114D">
          <w:rPr>
            <w:noProof/>
            <w:webHidden/>
          </w:rPr>
          <w:t>28</w:t>
        </w:r>
        <w:r w:rsidR="00D7114D">
          <w:rPr>
            <w:noProof/>
            <w:webHidden/>
          </w:rPr>
          <w:fldChar w:fldCharType="end"/>
        </w:r>
      </w:hyperlink>
    </w:p>
    <w:p w14:paraId="4652FBFD" w14:textId="2391B1E1" w:rsidR="00D7114D" w:rsidRDefault="009D178B">
      <w:pPr>
        <w:pStyle w:val="TOC2"/>
        <w:tabs>
          <w:tab w:val="left" w:pos="960"/>
          <w:tab w:val="right" w:leader="dot" w:pos="9054"/>
        </w:tabs>
        <w:rPr>
          <w:rFonts w:asciiTheme="minorHAnsi" w:eastAsiaTheme="minorEastAsia" w:hAnsiTheme="minorHAnsi" w:cstheme="minorBidi"/>
          <w:noProof/>
        </w:rPr>
      </w:pPr>
      <w:hyperlink w:anchor="_Toc82441746" w:history="1">
        <w:r w:rsidR="00D7114D" w:rsidRPr="00BD6F9D">
          <w:rPr>
            <w:rStyle w:val="Hyperlink"/>
            <w:noProof/>
            <w:lang w:val="pt-PT"/>
            <w14:scene3d>
              <w14:camera w14:prst="orthographicFront"/>
              <w14:lightRig w14:rig="threePt" w14:dir="t">
                <w14:rot w14:lat="0" w14:lon="0" w14:rev="0"/>
              </w14:lightRig>
            </w14:scene3d>
          </w:rPr>
          <w:t>3.3</w:t>
        </w:r>
        <w:r w:rsidR="00D7114D">
          <w:rPr>
            <w:rFonts w:asciiTheme="minorHAnsi" w:eastAsiaTheme="minorEastAsia" w:hAnsiTheme="minorHAnsi" w:cstheme="minorBidi"/>
            <w:noProof/>
          </w:rPr>
          <w:tab/>
        </w:r>
        <w:r w:rsidR="00D7114D" w:rsidRPr="00BD6F9D">
          <w:rPr>
            <w:rStyle w:val="Hyperlink"/>
            <w:bCs/>
            <w:noProof/>
            <w:lang w:val="pt-PT"/>
          </w:rPr>
          <w:t>Aprendizagem por Reforço</w:t>
        </w:r>
        <w:r w:rsidR="00D7114D">
          <w:rPr>
            <w:noProof/>
            <w:webHidden/>
          </w:rPr>
          <w:tab/>
        </w:r>
        <w:r w:rsidR="00D7114D">
          <w:rPr>
            <w:noProof/>
            <w:webHidden/>
          </w:rPr>
          <w:fldChar w:fldCharType="begin"/>
        </w:r>
        <w:r w:rsidR="00D7114D">
          <w:rPr>
            <w:noProof/>
            <w:webHidden/>
          </w:rPr>
          <w:instrText xml:space="preserve"> PAGEREF _Toc82441746 \h </w:instrText>
        </w:r>
        <w:r w:rsidR="00D7114D">
          <w:rPr>
            <w:noProof/>
            <w:webHidden/>
          </w:rPr>
        </w:r>
        <w:r w:rsidR="00D7114D">
          <w:rPr>
            <w:noProof/>
            <w:webHidden/>
          </w:rPr>
          <w:fldChar w:fldCharType="separate"/>
        </w:r>
        <w:r w:rsidR="00D7114D">
          <w:rPr>
            <w:noProof/>
            <w:webHidden/>
          </w:rPr>
          <w:t>29</w:t>
        </w:r>
        <w:r w:rsidR="00D7114D">
          <w:rPr>
            <w:noProof/>
            <w:webHidden/>
          </w:rPr>
          <w:fldChar w:fldCharType="end"/>
        </w:r>
      </w:hyperlink>
    </w:p>
    <w:p w14:paraId="7899E8DB" w14:textId="69D24C55"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47" w:history="1">
        <w:r w:rsidR="00D7114D" w:rsidRPr="00BD6F9D">
          <w:rPr>
            <w:rStyle w:val="Hyperlink"/>
            <w:noProof/>
            <w:lang w:val="pt-PT"/>
          </w:rPr>
          <w:t>3.3.1</w:t>
        </w:r>
        <w:r w:rsidR="00D7114D">
          <w:rPr>
            <w:rFonts w:asciiTheme="minorHAnsi" w:eastAsiaTheme="minorEastAsia" w:hAnsiTheme="minorHAnsi" w:cstheme="minorBidi"/>
            <w:noProof/>
          </w:rPr>
          <w:tab/>
        </w:r>
        <w:r w:rsidR="00D7114D" w:rsidRPr="00BD6F9D">
          <w:rPr>
            <w:rStyle w:val="Hyperlink"/>
            <w:noProof/>
            <w:lang w:val="pt-PT"/>
          </w:rPr>
          <w:t xml:space="preserve">Ferramentas disponíveis em Python para </w:t>
        </w:r>
        <w:r w:rsidR="00D7114D" w:rsidRPr="00BD6F9D">
          <w:rPr>
            <w:rStyle w:val="Hyperlink"/>
            <w:i/>
            <w:iCs/>
            <w:noProof/>
            <w:lang w:val="pt-PT"/>
          </w:rPr>
          <w:t>Machine Learning</w:t>
        </w:r>
        <w:r w:rsidR="00D7114D">
          <w:rPr>
            <w:noProof/>
            <w:webHidden/>
          </w:rPr>
          <w:tab/>
        </w:r>
        <w:r w:rsidR="00D7114D">
          <w:rPr>
            <w:noProof/>
            <w:webHidden/>
          </w:rPr>
          <w:fldChar w:fldCharType="begin"/>
        </w:r>
        <w:r w:rsidR="00D7114D">
          <w:rPr>
            <w:noProof/>
            <w:webHidden/>
          </w:rPr>
          <w:instrText xml:space="preserve"> PAGEREF _Toc82441747 \h </w:instrText>
        </w:r>
        <w:r w:rsidR="00D7114D">
          <w:rPr>
            <w:noProof/>
            <w:webHidden/>
          </w:rPr>
        </w:r>
        <w:r w:rsidR="00D7114D">
          <w:rPr>
            <w:noProof/>
            <w:webHidden/>
          </w:rPr>
          <w:fldChar w:fldCharType="separate"/>
        </w:r>
        <w:r w:rsidR="00D7114D">
          <w:rPr>
            <w:noProof/>
            <w:webHidden/>
          </w:rPr>
          <w:t>30</w:t>
        </w:r>
        <w:r w:rsidR="00D7114D">
          <w:rPr>
            <w:noProof/>
            <w:webHidden/>
          </w:rPr>
          <w:fldChar w:fldCharType="end"/>
        </w:r>
      </w:hyperlink>
    </w:p>
    <w:p w14:paraId="4387127E" w14:textId="1043E18C" w:rsidR="00D7114D" w:rsidRDefault="009D178B">
      <w:pPr>
        <w:pStyle w:val="TOC1"/>
        <w:tabs>
          <w:tab w:val="left" w:pos="440"/>
        </w:tabs>
        <w:rPr>
          <w:rFonts w:asciiTheme="minorHAnsi" w:eastAsiaTheme="minorEastAsia" w:hAnsiTheme="minorHAnsi" w:cstheme="minorBidi"/>
          <w:b w:val="0"/>
          <w:bCs w:val="0"/>
          <w:noProof/>
          <w:lang w:val="en-GB"/>
        </w:rPr>
      </w:pPr>
      <w:hyperlink w:anchor="_Toc82441748" w:history="1">
        <w:r w:rsidR="00D7114D" w:rsidRPr="00BD6F9D">
          <w:rPr>
            <w:rStyle w:val="Hyperlink"/>
            <w:noProof/>
          </w:rPr>
          <w:t>4.</w:t>
        </w:r>
        <w:r w:rsidR="00D7114D">
          <w:rPr>
            <w:rFonts w:asciiTheme="minorHAnsi" w:eastAsiaTheme="minorEastAsia" w:hAnsiTheme="minorHAnsi" w:cstheme="minorBidi"/>
            <w:b w:val="0"/>
            <w:bCs w:val="0"/>
            <w:noProof/>
            <w:lang w:val="en-GB"/>
          </w:rPr>
          <w:tab/>
        </w:r>
        <w:r w:rsidR="00D7114D" w:rsidRPr="00BD6F9D">
          <w:rPr>
            <w:rStyle w:val="Hyperlink"/>
            <w:noProof/>
          </w:rPr>
          <w:t>Delirium</w:t>
        </w:r>
        <w:r w:rsidR="00D7114D">
          <w:rPr>
            <w:noProof/>
            <w:webHidden/>
          </w:rPr>
          <w:tab/>
        </w:r>
        <w:r w:rsidR="00D7114D">
          <w:rPr>
            <w:noProof/>
            <w:webHidden/>
          </w:rPr>
          <w:fldChar w:fldCharType="begin"/>
        </w:r>
        <w:r w:rsidR="00D7114D">
          <w:rPr>
            <w:noProof/>
            <w:webHidden/>
          </w:rPr>
          <w:instrText xml:space="preserve"> PAGEREF _Toc82441748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2FDD4C35" w14:textId="03E675B8" w:rsidR="00D7114D" w:rsidRDefault="009D178B">
      <w:pPr>
        <w:pStyle w:val="TOC2"/>
        <w:tabs>
          <w:tab w:val="left" w:pos="960"/>
          <w:tab w:val="right" w:leader="dot" w:pos="9054"/>
        </w:tabs>
        <w:rPr>
          <w:rFonts w:asciiTheme="minorHAnsi" w:eastAsiaTheme="minorEastAsia" w:hAnsiTheme="minorHAnsi" w:cstheme="minorBidi"/>
          <w:noProof/>
        </w:rPr>
      </w:pPr>
      <w:hyperlink w:anchor="_Toc82441749" w:history="1">
        <w:r w:rsidR="00D7114D" w:rsidRPr="00BD6F9D">
          <w:rPr>
            <w:rStyle w:val="Hyperlink"/>
            <w:noProof/>
            <w:lang w:val="pt-PT"/>
            <w14:scene3d>
              <w14:camera w14:prst="orthographicFront"/>
              <w14:lightRig w14:rig="threePt" w14:dir="t">
                <w14:rot w14:lat="0" w14:lon="0" w14:rev="0"/>
              </w14:lightRig>
            </w14:scene3d>
          </w:rPr>
          <w:t>4.1</w:t>
        </w:r>
        <w:r w:rsidR="00D7114D">
          <w:rPr>
            <w:rFonts w:asciiTheme="minorHAnsi" w:eastAsiaTheme="minorEastAsia" w:hAnsiTheme="minorHAnsi" w:cstheme="minorBidi"/>
            <w:noProof/>
          </w:rPr>
          <w:tab/>
        </w:r>
        <w:r w:rsidR="00D7114D" w:rsidRPr="00BD6F9D">
          <w:rPr>
            <w:rStyle w:val="Hyperlink"/>
            <w:bCs/>
            <w:noProof/>
            <w:lang w:val="pt-PT"/>
          </w:rPr>
          <w:t>Fatores predisponentes</w:t>
        </w:r>
        <w:r w:rsidR="00D7114D">
          <w:rPr>
            <w:noProof/>
            <w:webHidden/>
          </w:rPr>
          <w:tab/>
        </w:r>
        <w:r w:rsidR="00D7114D">
          <w:rPr>
            <w:noProof/>
            <w:webHidden/>
          </w:rPr>
          <w:fldChar w:fldCharType="begin"/>
        </w:r>
        <w:r w:rsidR="00D7114D">
          <w:rPr>
            <w:noProof/>
            <w:webHidden/>
          </w:rPr>
          <w:instrText xml:space="preserve"> PAGEREF _Toc82441749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57C15E53" w14:textId="7F295CE1" w:rsidR="00D7114D" w:rsidRDefault="009D178B">
      <w:pPr>
        <w:pStyle w:val="TOC2"/>
        <w:tabs>
          <w:tab w:val="left" w:pos="960"/>
          <w:tab w:val="right" w:leader="dot" w:pos="9054"/>
        </w:tabs>
        <w:rPr>
          <w:rFonts w:asciiTheme="minorHAnsi" w:eastAsiaTheme="minorEastAsia" w:hAnsiTheme="minorHAnsi" w:cstheme="minorBidi"/>
          <w:noProof/>
        </w:rPr>
      </w:pPr>
      <w:hyperlink w:anchor="_Toc82441750" w:history="1">
        <w:r w:rsidR="00D7114D" w:rsidRPr="00BD6F9D">
          <w:rPr>
            <w:rStyle w:val="Hyperlink"/>
            <w:noProof/>
            <w:lang w:val="pt-PT"/>
            <w14:scene3d>
              <w14:camera w14:prst="orthographicFront"/>
              <w14:lightRig w14:rig="threePt" w14:dir="t">
                <w14:rot w14:lat="0" w14:lon="0" w14:rev="0"/>
              </w14:lightRig>
            </w14:scene3d>
          </w:rPr>
          <w:t>4.2</w:t>
        </w:r>
        <w:r w:rsidR="00D7114D">
          <w:rPr>
            <w:rFonts w:asciiTheme="minorHAnsi" w:eastAsiaTheme="minorEastAsia" w:hAnsiTheme="minorHAnsi" w:cstheme="minorBidi"/>
            <w:noProof/>
          </w:rPr>
          <w:tab/>
        </w:r>
        <w:r w:rsidR="00D7114D" w:rsidRPr="00BD6F9D">
          <w:rPr>
            <w:rStyle w:val="Hyperlink"/>
            <w:bCs/>
            <w:noProof/>
            <w:lang w:val="pt-PT"/>
          </w:rPr>
          <w:t>Fatores precipitantes</w:t>
        </w:r>
        <w:r w:rsidR="00D7114D">
          <w:rPr>
            <w:noProof/>
            <w:webHidden/>
          </w:rPr>
          <w:tab/>
        </w:r>
        <w:r w:rsidR="00D7114D">
          <w:rPr>
            <w:noProof/>
            <w:webHidden/>
          </w:rPr>
          <w:fldChar w:fldCharType="begin"/>
        </w:r>
        <w:r w:rsidR="00D7114D">
          <w:rPr>
            <w:noProof/>
            <w:webHidden/>
          </w:rPr>
          <w:instrText xml:space="preserve"> PAGEREF _Toc82441750 \h </w:instrText>
        </w:r>
        <w:r w:rsidR="00D7114D">
          <w:rPr>
            <w:noProof/>
            <w:webHidden/>
          </w:rPr>
        </w:r>
        <w:r w:rsidR="00D7114D">
          <w:rPr>
            <w:noProof/>
            <w:webHidden/>
          </w:rPr>
          <w:fldChar w:fldCharType="separate"/>
        </w:r>
        <w:r w:rsidR="00D7114D">
          <w:rPr>
            <w:noProof/>
            <w:webHidden/>
          </w:rPr>
          <w:t>32</w:t>
        </w:r>
        <w:r w:rsidR="00D7114D">
          <w:rPr>
            <w:noProof/>
            <w:webHidden/>
          </w:rPr>
          <w:fldChar w:fldCharType="end"/>
        </w:r>
      </w:hyperlink>
    </w:p>
    <w:p w14:paraId="304C8486" w14:textId="7F0F737F" w:rsidR="00D7114D" w:rsidRDefault="009D178B">
      <w:pPr>
        <w:pStyle w:val="TOC2"/>
        <w:tabs>
          <w:tab w:val="left" w:pos="960"/>
          <w:tab w:val="right" w:leader="dot" w:pos="9054"/>
        </w:tabs>
        <w:rPr>
          <w:rFonts w:asciiTheme="minorHAnsi" w:eastAsiaTheme="minorEastAsia" w:hAnsiTheme="minorHAnsi" w:cstheme="minorBidi"/>
          <w:noProof/>
        </w:rPr>
      </w:pPr>
      <w:hyperlink w:anchor="_Toc82441751" w:history="1">
        <w:r w:rsidR="00D7114D" w:rsidRPr="00BD6F9D">
          <w:rPr>
            <w:rStyle w:val="Hyperlink"/>
            <w:noProof/>
            <w:lang w:val="pt-PT"/>
            <w14:scene3d>
              <w14:camera w14:prst="orthographicFront"/>
              <w14:lightRig w14:rig="threePt" w14:dir="t">
                <w14:rot w14:lat="0" w14:lon="0" w14:rev="0"/>
              </w14:lightRig>
            </w14:scene3d>
          </w:rPr>
          <w:t>4.3</w:t>
        </w:r>
        <w:r w:rsidR="00D7114D">
          <w:rPr>
            <w:rFonts w:asciiTheme="minorHAnsi" w:eastAsiaTheme="minorEastAsia" w:hAnsiTheme="minorHAnsi" w:cstheme="minorBidi"/>
            <w:noProof/>
          </w:rPr>
          <w:tab/>
        </w:r>
        <w:r w:rsidR="00D7114D" w:rsidRPr="00BD6F9D">
          <w:rPr>
            <w:rStyle w:val="Hyperlink"/>
            <w:bCs/>
            <w:noProof/>
            <w:lang w:val="pt-PT"/>
          </w:rPr>
          <w:t>Fisiopatologia</w:t>
        </w:r>
        <w:r w:rsidR="00D7114D">
          <w:rPr>
            <w:noProof/>
            <w:webHidden/>
          </w:rPr>
          <w:tab/>
        </w:r>
        <w:r w:rsidR="00D7114D">
          <w:rPr>
            <w:noProof/>
            <w:webHidden/>
          </w:rPr>
          <w:fldChar w:fldCharType="begin"/>
        </w:r>
        <w:r w:rsidR="00D7114D">
          <w:rPr>
            <w:noProof/>
            <w:webHidden/>
          </w:rPr>
          <w:instrText xml:space="preserve"> PAGEREF _Toc82441751 \h </w:instrText>
        </w:r>
        <w:r w:rsidR="00D7114D">
          <w:rPr>
            <w:noProof/>
            <w:webHidden/>
          </w:rPr>
        </w:r>
        <w:r w:rsidR="00D7114D">
          <w:rPr>
            <w:noProof/>
            <w:webHidden/>
          </w:rPr>
          <w:fldChar w:fldCharType="separate"/>
        </w:r>
        <w:r w:rsidR="00D7114D">
          <w:rPr>
            <w:noProof/>
            <w:webHidden/>
          </w:rPr>
          <w:t>34</w:t>
        </w:r>
        <w:r w:rsidR="00D7114D">
          <w:rPr>
            <w:noProof/>
            <w:webHidden/>
          </w:rPr>
          <w:fldChar w:fldCharType="end"/>
        </w:r>
      </w:hyperlink>
    </w:p>
    <w:p w14:paraId="0284D184" w14:textId="09BD4AE4" w:rsidR="00D7114D" w:rsidRDefault="009D178B">
      <w:pPr>
        <w:pStyle w:val="TOC2"/>
        <w:tabs>
          <w:tab w:val="left" w:pos="960"/>
          <w:tab w:val="right" w:leader="dot" w:pos="9054"/>
        </w:tabs>
        <w:rPr>
          <w:rFonts w:asciiTheme="minorHAnsi" w:eastAsiaTheme="minorEastAsia" w:hAnsiTheme="minorHAnsi" w:cstheme="minorBidi"/>
          <w:noProof/>
        </w:rPr>
      </w:pPr>
      <w:hyperlink w:anchor="_Toc82441752" w:history="1">
        <w:r w:rsidR="00D7114D" w:rsidRPr="00BD6F9D">
          <w:rPr>
            <w:rStyle w:val="Hyperlink"/>
            <w:noProof/>
            <w:lang w:val="pt-PT"/>
            <w14:scene3d>
              <w14:camera w14:prst="orthographicFront"/>
              <w14:lightRig w14:rig="threePt" w14:dir="t">
                <w14:rot w14:lat="0" w14:lon="0" w14:rev="0"/>
              </w14:lightRig>
            </w14:scene3d>
          </w:rPr>
          <w:t>4.4</w:t>
        </w:r>
        <w:r w:rsidR="00D7114D">
          <w:rPr>
            <w:rFonts w:asciiTheme="minorHAnsi" w:eastAsiaTheme="minorEastAsia" w:hAnsiTheme="minorHAnsi" w:cstheme="minorBidi"/>
            <w:noProof/>
          </w:rPr>
          <w:tab/>
        </w:r>
        <w:r w:rsidR="00D7114D" w:rsidRPr="00BD6F9D">
          <w:rPr>
            <w:rStyle w:val="Hyperlink"/>
            <w:bCs/>
            <w:noProof/>
            <w:lang w:val="pt-PT"/>
          </w:rPr>
          <w:t>Ferramentas de diagnóstico</w:t>
        </w:r>
        <w:r w:rsidR="00D7114D">
          <w:rPr>
            <w:noProof/>
            <w:webHidden/>
          </w:rPr>
          <w:tab/>
        </w:r>
        <w:r w:rsidR="00D7114D">
          <w:rPr>
            <w:noProof/>
            <w:webHidden/>
          </w:rPr>
          <w:fldChar w:fldCharType="begin"/>
        </w:r>
        <w:r w:rsidR="00D7114D">
          <w:rPr>
            <w:noProof/>
            <w:webHidden/>
          </w:rPr>
          <w:instrText xml:space="preserve"> PAGEREF _Toc82441752 \h </w:instrText>
        </w:r>
        <w:r w:rsidR="00D7114D">
          <w:rPr>
            <w:noProof/>
            <w:webHidden/>
          </w:rPr>
        </w:r>
        <w:r w:rsidR="00D7114D">
          <w:rPr>
            <w:noProof/>
            <w:webHidden/>
          </w:rPr>
          <w:fldChar w:fldCharType="separate"/>
        </w:r>
        <w:r w:rsidR="00D7114D">
          <w:rPr>
            <w:noProof/>
            <w:webHidden/>
          </w:rPr>
          <w:t>37</w:t>
        </w:r>
        <w:r w:rsidR="00D7114D">
          <w:rPr>
            <w:noProof/>
            <w:webHidden/>
          </w:rPr>
          <w:fldChar w:fldCharType="end"/>
        </w:r>
      </w:hyperlink>
    </w:p>
    <w:p w14:paraId="3C665759" w14:textId="2C2F53E4"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53" w:history="1">
        <w:r w:rsidR="00D7114D" w:rsidRPr="00BD6F9D">
          <w:rPr>
            <w:rStyle w:val="Hyperlink"/>
            <w:noProof/>
            <w:lang w:val="pt-PT"/>
          </w:rPr>
          <w:t>4.4.1</w:t>
        </w:r>
        <w:r w:rsidR="00D7114D">
          <w:rPr>
            <w:rFonts w:asciiTheme="minorHAnsi" w:eastAsiaTheme="minorEastAsia" w:hAnsiTheme="minorHAnsi" w:cstheme="minorBidi"/>
            <w:noProof/>
          </w:rPr>
          <w:tab/>
        </w:r>
        <w:r w:rsidR="00D7114D" w:rsidRPr="00BD6F9D">
          <w:rPr>
            <w:rStyle w:val="Hyperlink"/>
            <w:i/>
            <w:iCs/>
            <w:noProof/>
            <w:lang w:val="pt-PT"/>
          </w:rPr>
          <w:t>Confusion Acessment Method</w:t>
        </w:r>
        <w:r w:rsidR="00D7114D" w:rsidRPr="00BD6F9D">
          <w:rPr>
            <w:rStyle w:val="Hyperlink"/>
            <w:noProof/>
            <w:lang w:val="pt-PT"/>
          </w:rPr>
          <w:t xml:space="preserve"> (CAM)</w:t>
        </w:r>
        <w:r w:rsidR="00D7114D">
          <w:rPr>
            <w:noProof/>
            <w:webHidden/>
          </w:rPr>
          <w:tab/>
        </w:r>
        <w:r w:rsidR="00D7114D">
          <w:rPr>
            <w:noProof/>
            <w:webHidden/>
          </w:rPr>
          <w:fldChar w:fldCharType="begin"/>
        </w:r>
        <w:r w:rsidR="00D7114D">
          <w:rPr>
            <w:noProof/>
            <w:webHidden/>
          </w:rPr>
          <w:instrText xml:space="preserve"> PAGEREF _Toc82441753 \h </w:instrText>
        </w:r>
        <w:r w:rsidR="00D7114D">
          <w:rPr>
            <w:noProof/>
            <w:webHidden/>
          </w:rPr>
        </w:r>
        <w:r w:rsidR="00D7114D">
          <w:rPr>
            <w:noProof/>
            <w:webHidden/>
          </w:rPr>
          <w:fldChar w:fldCharType="separate"/>
        </w:r>
        <w:r w:rsidR="00D7114D">
          <w:rPr>
            <w:noProof/>
            <w:webHidden/>
          </w:rPr>
          <w:t>39</w:t>
        </w:r>
        <w:r w:rsidR="00D7114D">
          <w:rPr>
            <w:noProof/>
            <w:webHidden/>
          </w:rPr>
          <w:fldChar w:fldCharType="end"/>
        </w:r>
      </w:hyperlink>
    </w:p>
    <w:p w14:paraId="3D31B31F" w14:textId="4D49837F"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54" w:history="1">
        <w:r w:rsidR="00D7114D" w:rsidRPr="00BD6F9D">
          <w:rPr>
            <w:rStyle w:val="Hyperlink"/>
            <w:noProof/>
          </w:rPr>
          <w:t>4.4.2</w:t>
        </w:r>
        <w:r w:rsidR="00D7114D">
          <w:rPr>
            <w:rFonts w:asciiTheme="minorHAnsi" w:eastAsiaTheme="minorEastAsia" w:hAnsiTheme="minorHAnsi" w:cstheme="minorBidi"/>
            <w:noProof/>
          </w:rPr>
          <w:tab/>
        </w:r>
        <w:r w:rsidR="00D7114D" w:rsidRPr="00BD6F9D">
          <w:rPr>
            <w:rStyle w:val="Hyperlink"/>
            <w:i/>
            <w:iCs/>
            <w:noProof/>
          </w:rPr>
          <w:t>Confusion Assessment Method for the Intensive Care Unit</w:t>
        </w:r>
        <w:r w:rsidR="00D7114D" w:rsidRPr="00BD6F9D">
          <w:rPr>
            <w:rStyle w:val="Hyperlink"/>
            <w:noProof/>
          </w:rPr>
          <w:t xml:space="preserve"> (CAM.ICU)</w:t>
        </w:r>
        <w:r w:rsidR="00D7114D">
          <w:rPr>
            <w:noProof/>
            <w:webHidden/>
          </w:rPr>
          <w:tab/>
        </w:r>
        <w:r w:rsidR="00D7114D">
          <w:rPr>
            <w:noProof/>
            <w:webHidden/>
          </w:rPr>
          <w:fldChar w:fldCharType="begin"/>
        </w:r>
        <w:r w:rsidR="00D7114D">
          <w:rPr>
            <w:noProof/>
            <w:webHidden/>
          </w:rPr>
          <w:instrText xml:space="preserve"> PAGEREF _Toc82441754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36B1892C" w14:textId="667C22F0"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55" w:history="1">
        <w:r w:rsidR="00D7114D" w:rsidRPr="00BD6F9D">
          <w:rPr>
            <w:rStyle w:val="Hyperlink"/>
            <w:noProof/>
            <w:lang w:val="pt-PT"/>
          </w:rPr>
          <w:t>4.4.3</w:t>
        </w:r>
        <w:r w:rsidR="00D7114D">
          <w:rPr>
            <w:rFonts w:asciiTheme="minorHAnsi" w:eastAsiaTheme="minorEastAsia" w:hAnsiTheme="minorHAnsi" w:cstheme="minorBidi"/>
            <w:noProof/>
          </w:rPr>
          <w:tab/>
        </w:r>
        <w:r w:rsidR="00D7114D" w:rsidRPr="00BD6F9D">
          <w:rPr>
            <w:rStyle w:val="Hyperlink"/>
            <w:noProof/>
            <w:lang w:val="pt-PT"/>
          </w:rPr>
          <w:t xml:space="preserve">NEECHAM </w:t>
        </w:r>
        <w:r w:rsidR="00D7114D" w:rsidRPr="00BD6F9D">
          <w:rPr>
            <w:rStyle w:val="Hyperlink"/>
            <w:i/>
            <w:iCs/>
            <w:noProof/>
            <w:lang w:val="pt-PT"/>
          </w:rPr>
          <w:t>Confusion Scale</w:t>
        </w:r>
        <w:r w:rsidR="00D7114D">
          <w:rPr>
            <w:noProof/>
            <w:webHidden/>
          </w:rPr>
          <w:tab/>
        </w:r>
        <w:r w:rsidR="00D7114D">
          <w:rPr>
            <w:noProof/>
            <w:webHidden/>
          </w:rPr>
          <w:fldChar w:fldCharType="begin"/>
        </w:r>
        <w:r w:rsidR="00D7114D">
          <w:rPr>
            <w:noProof/>
            <w:webHidden/>
          </w:rPr>
          <w:instrText xml:space="preserve"> PAGEREF _Toc82441755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53E83FD0" w14:textId="601DC345"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56" w:history="1">
        <w:r w:rsidR="00D7114D" w:rsidRPr="00BD6F9D">
          <w:rPr>
            <w:rStyle w:val="Hyperlink"/>
            <w:noProof/>
          </w:rPr>
          <w:t>4.4.4</w:t>
        </w:r>
        <w:r w:rsidR="00D7114D">
          <w:rPr>
            <w:rFonts w:asciiTheme="minorHAnsi" w:eastAsiaTheme="minorEastAsia" w:hAnsiTheme="minorHAnsi" w:cstheme="minorBidi"/>
            <w:noProof/>
          </w:rPr>
          <w:tab/>
        </w:r>
        <w:r w:rsidR="00D7114D" w:rsidRPr="00BD6F9D">
          <w:rPr>
            <w:rStyle w:val="Hyperlink"/>
            <w:i/>
            <w:iCs/>
            <w:noProof/>
          </w:rPr>
          <w:t xml:space="preserve">Richmond Agitation Sedation Scale </w:t>
        </w:r>
        <w:r w:rsidR="00D7114D" w:rsidRPr="00BD6F9D">
          <w:rPr>
            <w:rStyle w:val="Hyperlink"/>
            <w:noProof/>
          </w:rPr>
          <w:t>(RASS)</w:t>
        </w:r>
        <w:r w:rsidR="00D7114D">
          <w:rPr>
            <w:noProof/>
            <w:webHidden/>
          </w:rPr>
          <w:tab/>
        </w:r>
        <w:r w:rsidR="00D7114D">
          <w:rPr>
            <w:noProof/>
            <w:webHidden/>
          </w:rPr>
          <w:fldChar w:fldCharType="begin"/>
        </w:r>
        <w:r w:rsidR="00D7114D">
          <w:rPr>
            <w:noProof/>
            <w:webHidden/>
          </w:rPr>
          <w:instrText xml:space="preserve"> PAGEREF _Toc82441756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0FE4FECF" w14:textId="5BF70767" w:rsidR="00D7114D" w:rsidRDefault="009D178B">
      <w:pPr>
        <w:pStyle w:val="TOC1"/>
        <w:tabs>
          <w:tab w:val="left" w:pos="440"/>
        </w:tabs>
        <w:rPr>
          <w:rFonts w:asciiTheme="minorHAnsi" w:eastAsiaTheme="minorEastAsia" w:hAnsiTheme="minorHAnsi" w:cstheme="minorBidi"/>
          <w:b w:val="0"/>
          <w:bCs w:val="0"/>
          <w:noProof/>
          <w:lang w:val="en-GB"/>
        </w:rPr>
      </w:pPr>
      <w:hyperlink w:anchor="_Toc82441757" w:history="1">
        <w:r w:rsidR="00D7114D" w:rsidRPr="00BD6F9D">
          <w:rPr>
            <w:rStyle w:val="Hyperlink"/>
            <w:noProof/>
          </w:rPr>
          <w:t>5.</w:t>
        </w:r>
        <w:r w:rsidR="00D7114D">
          <w:rPr>
            <w:rFonts w:asciiTheme="minorHAnsi" w:eastAsiaTheme="minorEastAsia" w:hAnsiTheme="minorHAnsi" w:cstheme="minorBidi"/>
            <w:b w:val="0"/>
            <w:bCs w:val="0"/>
            <w:noProof/>
            <w:lang w:val="en-GB"/>
          </w:rPr>
          <w:tab/>
        </w:r>
        <w:r w:rsidR="00D7114D" w:rsidRPr="00BD6F9D">
          <w:rPr>
            <w:rStyle w:val="Hyperlink"/>
            <w:noProof/>
          </w:rPr>
          <w:t>Preparação/estudo dos dados/Análise exploratória dos dados</w:t>
        </w:r>
        <w:r w:rsidR="00D7114D">
          <w:rPr>
            <w:noProof/>
            <w:webHidden/>
          </w:rPr>
          <w:tab/>
        </w:r>
        <w:r w:rsidR="00D7114D">
          <w:rPr>
            <w:noProof/>
            <w:webHidden/>
          </w:rPr>
          <w:fldChar w:fldCharType="begin"/>
        </w:r>
        <w:r w:rsidR="00D7114D">
          <w:rPr>
            <w:noProof/>
            <w:webHidden/>
          </w:rPr>
          <w:instrText xml:space="preserve"> PAGEREF _Toc82441757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5F10026B" w14:textId="336EE3D0" w:rsidR="00D7114D" w:rsidRDefault="009D178B">
      <w:pPr>
        <w:pStyle w:val="TOC2"/>
        <w:tabs>
          <w:tab w:val="left" w:pos="960"/>
          <w:tab w:val="right" w:leader="dot" w:pos="9054"/>
        </w:tabs>
        <w:rPr>
          <w:rFonts w:asciiTheme="minorHAnsi" w:eastAsiaTheme="minorEastAsia" w:hAnsiTheme="minorHAnsi" w:cstheme="minorBidi"/>
          <w:noProof/>
        </w:rPr>
      </w:pPr>
      <w:hyperlink w:anchor="_Toc82441758" w:history="1">
        <w:r w:rsidR="00D7114D" w:rsidRPr="00BD6F9D">
          <w:rPr>
            <w:rStyle w:val="Hyperlink"/>
            <w:noProof/>
            <w:lang w:val="pt-PT"/>
            <w14:scene3d>
              <w14:camera w14:prst="orthographicFront"/>
              <w14:lightRig w14:rig="threePt" w14:dir="t">
                <w14:rot w14:lat="0" w14:lon="0" w14:rev="0"/>
              </w14:lightRig>
            </w14:scene3d>
          </w:rPr>
          <w:t>5.1</w:t>
        </w:r>
        <w:r w:rsidR="00D7114D">
          <w:rPr>
            <w:rFonts w:asciiTheme="minorHAnsi" w:eastAsiaTheme="minorEastAsia" w:hAnsiTheme="minorHAnsi" w:cstheme="minorBidi"/>
            <w:noProof/>
          </w:rPr>
          <w:tab/>
        </w:r>
        <w:r w:rsidR="00D7114D" w:rsidRPr="00BD6F9D">
          <w:rPr>
            <w:rStyle w:val="Hyperlink"/>
            <w:noProof/>
            <w:lang w:val="pt-PT"/>
          </w:rPr>
          <w:t>Idade</w:t>
        </w:r>
        <w:r w:rsidR="00D7114D">
          <w:rPr>
            <w:noProof/>
            <w:webHidden/>
          </w:rPr>
          <w:tab/>
        </w:r>
        <w:r w:rsidR="00D7114D">
          <w:rPr>
            <w:noProof/>
            <w:webHidden/>
          </w:rPr>
          <w:fldChar w:fldCharType="begin"/>
        </w:r>
        <w:r w:rsidR="00D7114D">
          <w:rPr>
            <w:noProof/>
            <w:webHidden/>
          </w:rPr>
          <w:instrText xml:space="preserve"> PAGEREF _Toc82441758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0439BE0F" w14:textId="6DBFC1F2" w:rsidR="00D7114D" w:rsidRDefault="009D178B">
      <w:pPr>
        <w:pStyle w:val="TOC2"/>
        <w:tabs>
          <w:tab w:val="left" w:pos="960"/>
          <w:tab w:val="right" w:leader="dot" w:pos="9054"/>
        </w:tabs>
        <w:rPr>
          <w:rFonts w:asciiTheme="minorHAnsi" w:eastAsiaTheme="minorEastAsia" w:hAnsiTheme="minorHAnsi" w:cstheme="minorBidi"/>
          <w:noProof/>
        </w:rPr>
      </w:pPr>
      <w:hyperlink w:anchor="_Toc82441759" w:history="1">
        <w:r w:rsidR="00D7114D" w:rsidRPr="00BD6F9D">
          <w:rPr>
            <w:rStyle w:val="Hyperlink"/>
            <w:noProof/>
            <w:lang w:val="pt-PT"/>
            <w14:scene3d>
              <w14:camera w14:prst="orthographicFront"/>
              <w14:lightRig w14:rig="threePt" w14:dir="t">
                <w14:rot w14:lat="0" w14:lon="0" w14:rev="0"/>
              </w14:lightRig>
            </w14:scene3d>
          </w:rPr>
          <w:t>5.2</w:t>
        </w:r>
        <w:r w:rsidR="00D7114D">
          <w:rPr>
            <w:rFonts w:asciiTheme="minorHAnsi" w:eastAsiaTheme="minorEastAsia" w:hAnsiTheme="minorHAnsi" w:cstheme="minorBidi"/>
            <w:noProof/>
          </w:rPr>
          <w:tab/>
        </w:r>
        <w:r w:rsidR="00D7114D" w:rsidRPr="00BD6F9D">
          <w:rPr>
            <w:rStyle w:val="Hyperlink"/>
            <w:noProof/>
            <w:lang w:val="pt-PT"/>
          </w:rPr>
          <w:t>Tempo de permanência na urgência</w:t>
        </w:r>
        <w:r w:rsidR="00D7114D">
          <w:rPr>
            <w:noProof/>
            <w:webHidden/>
          </w:rPr>
          <w:tab/>
        </w:r>
        <w:r w:rsidR="00D7114D">
          <w:rPr>
            <w:noProof/>
            <w:webHidden/>
          </w:rPr>
          <w:fldChar w:fldCharType="begin"/>
        </w:r>
        <w:r w:rsidR="00D7114D">
          <w:rPr>
            <w:noProof/>
            <w:webHidden/>
          </w:rPr>
          <w:instrText xml:space="preserve"> PAGEREF _Toc82441759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363CEA3D" w14:textId="17DDEB9A" w:rsidR="00D7114D" w:rsidRDefault="009D178B">
      <w:pPr>
        <w:pStyle w:val="TOC2"/>
        <w:tabs>
          <w:tab w:val="left" w:pos="960"/>
          <w:tab w:val="right" w:leader="dot" w:pos="9054"/>
        </w:tabs>
        <w:rPr>
          <w:rFonts w:asciiTheme="minorHAnsi" w:eastAsiaTheme="minorEastAsia" w:hAnsiTheme="minorHAnsi" w:cstheme="minorBidi"/>
          <w:noProof/>
        </w:rPr>
      </w:pPr>
      <w:hyperlink w:anchor="_Toc82441760" w:history="1">
        <w:r w:rsidR="00D7114D" w:rsidRPr="00BD6F9D">
          <w:rPr>
            <w:rStyle w:val="Hyperlink"/>
            <w:noProof/>
            <w:lang w:val="pt-PT"/>
            <w14:scene3d>
              <w14:camera w14:prst="orthographicFront"/>
              <w14:lightRig w14:rig="threePt" w14:dir="t">
                <w14:rot w14:lat="0" w14:lon="0" w14:rev="0"/>
              </w14:lightRig>
            </w14:scene3d>
          </w:rPr>
          <w:t>5.3</w:t>
        </w:r>
        <w:r w:rsidR="00D7114D">
          <w:rPr>
            <w:rFonts w:asciiTheme="minorHAnsi" w:eastAsiaTheme="minorEastAsia" w:hAnsiTheme="minorHAnsi" w:cstheme="minorBidi"/>
            <w:noProof/>
          </w:rPr>
          <w:tab/>
        </w:r>
        <w:r w:rsidR="00D7114D" w:rsidRPr="00BD6F9D">
          <w:rPr>
            <w:rStyle w:val="Hyperlink"/>
            <w:noProof/>
            <w:lang w:val="pt-PT"/>
          </w:rPr>
          <w:t>Análises laboratoriais</w:t>
        </w:r>
        <w:r w:rsidR="00D7114D">
          <w:rPr>
            <w:noProof/>
            <w:webHidden/>
          </w:rPr>
          <w:tab/>
        </w:r>
        <w:r w:rsidR="00D7114D">
          <w:rPr>
            <w:noProof/>
            <w:webHidden/>
          </w:rPr>
          <w:fldChar w:fldCharType="begin"/>
        </w:r>
        <w:r w:rsidR="00D7114D">
          <w:rPr>
            <w:noProof/>
            <w:webHidden/>
          </w:rPr>
          <w:instrText xml:space="preserve"> PAGEREF _Toc82441760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9F3071E" w14:textId="06F98F8A" w:rsidR="00D7114D" w:rsidRDefault="009D178B">
      <w:pPr>
        <w:pStyle w:val="TOC2"/>
        <w:tabs>
          <w:tab w:val="left" w:pos="960"/>
          <w:tab w:val="right" w:leader="dot" w:pos="9054"/>
        </w:tabs>
        <w:rPr>
          <w:rFonts w:asciiTheme="minorHAnsi" w:eastAsiaTheme="minorEastAsia" w:hAnsiTheme="minorHAnsi" w:cstheme="minorBidi"/>
          <w:noProof/>
        </w:rPr>
      </w:pPr>
      <w:hyperlink w:anchor="_Toc82441761" w:history="1">
        <w:r w:rsidR="00D7114D" w:rsidRPr="00BD6F9D">
          <w:rPr>
            <w:rStyle w:val="Hyperlink"/>
            <w:noProof/>
            <w:lang w:val="pt-PT"/>
            <w14:scene3d>
              <w14:camera w14:prst="orthographicFront"/>
              <w14:lightRig w14:rig="threePt" w14:dir="t">
                <w14:rot w14:lat="0" w14:lon="0" w14:rev="0"/>
              </w14:lightRig>
            </w14:scene3d>
          </w:rPr>
          <w:t>5.4</w:t>
        </w:r>
        <w:r w:rsidR="00D7114D">
          <w:rPr>
            <w:rFonts w:asciiTheme="minorHAnsi" w:eastAsiaTheme="minorEastAsia" w:hAnsiTheme="minorHAnsi" w:cstheme="minorBidi"/>
            <w:noProof/>
          </w:rPr>
          <w:tab/>
        </w:r>
        <w:r w:rsidR="00D7114D" w:rsidRPr="00BD6F9D">
          <w:rPr>
            <w:rStyle w:val="Hyperlink"/>
            <w:noProof/>
            <w:lang w:val="pt-PT"/>
          </w:rPr>
          <w:t>Medicamentos</w:t>
        </w:r>
        <w:r w:rsidR="00D7114D">
          <w:rPr>
            <w:noProof/>
            <w:webHidden/>
          </w:rPr>
          <w:tab/>
        </w:r>
        <w:r w:rsidR="00D7114D">
          <w:rPr>
            <w:noProof/>
            <w:webHidden/>
          </w:rPr>
          <w:fldChar w:fldCharType="begin"/>
        </w:r>
        <w:r w:rsidR="00D7114D">
          <w:rPr>
            <w:noProof/>
            <w:webHidden/>
          </w:rPr>
          <w:instrText xml:space="preserve"> PAGEREF _Toc82441761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B64E562" w14:textId="5D5C4EEF"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62" w:history="1">
        <w:r w:rsidR="00D7114D" w:rsidRPr="00BD6F9D">
          <w:rPr>
            <w:rStyle w:val="Hyperlink"/>
            <w:noProof/>
            <w:lang w:val="pt-PT"/>
          </w:rPr>
          <w:t>5.4.1</w:t>
        </w:r>
        <w:r w:rsidR="00D7114D">
          <w:rPr>
            <w:rFonts w:asciiTheme="minorHAnsi" w:eastAsiaTheme="minorEastAsia" w:hAnsiTheme="minorHAnsi" w:cstheme="minorBidi"/>
            <w:noProof/>
          </w:rPr>
          <w:tab/>
        </w:r>
        <w:r w:rsidR="00D7114D" w:rsidRPr="00BD6F9D">
          <w:rPr>
            <w:rStyle w:val="Hyperlink"/>
            <w:noProof/>
            <w:lang w:val="pt-PT"/>
          </w:rPr>
          <w:t>Analgésicos estupefacientes</w:t>
        </w:r>
        <w:r w:rsidR="00D7114D">
          <w:rPr>
            <w:noProof/>
            <w:webHidden/>
          </w:rPr>
          <w:tab/>
        </w:r>
        <w:r w:rsidR="00D7114D">
          <w:rPr>
            <w:noProof/>
            <w:webHidden/>
          </w:rPr>
          <w:fldChar w:fldCharType="begin"/>
        </w:r>
        <w:r w:rsidR="00D7114D">
          <w:rPr>
            <w:noProof/>
            <w:webHidden/>
          </w:rPr>
          <w:instrText xml:space="preserve"> PAGEREF _Toc82441762 \h </w:instrText>
        </w:r>
        <w:r w:rsidR="00D7114D">
          <w:rPr>
            <w:noProof/>
            <w:webHidden/>
          </w:rPr>
        </w:r>
        <w:r w:rsidR="00D7114D">
          <w:rPr>
            <w:noProof/>
            <w:webHidden/>
          </w:rPr>
          <w:fldChar w:fldCharType="separate"/>
        </w:r>
        <w:r w:rsidR="00D7114D">
          <w:rPr>
            <w:noProof/>
            <w:webHidden/>
          </w:rPr>
          <w:t>45</w:t>
        </w:r>
        <w:r w:rsidR="00D7114D">
          <w:rPr>
            <w:noProof/>
            <w:webHidden/>
          </w:rPr>
          <w:fldChar w:fldCharType="end"/>
        </w:r>
      </w:hyperlink>
    </w:p>
    <w:p w14:paraId="48C0D87D" w14:textId="3F08A1D8"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63" w:history="1">
        <w:r w:rsidR="00D7114D" w:rsidRPr="00BD6F9D">
          <w:rPr>
            <w:rStyle w:val="Hyperlink"/>
            <w:noProof/>
            <w:lang w:val="pt-PT"/>
          </w:rPr>
          <w:t>5.4.2</w:t>
        </w:r>
        <w:r w:rsidR="00D7114D">
          <w:rPr>
            <w:rFonts w:asciiTheme="minorHAnsi" w:eastAsiaTheme="minorEastAsia" w:hAnsiTheme="minorHAnsi" w:cstheme="minorBidi"/>
            <w:noProof/>
          </w:rPr>
          <w:tab/>
        </w:r>
        <w:r w:rsidR="00D7114D" w:rsidRPr="00BD6F9D">
          <w:rPr>
            <w:rStyle w:val="Hyperlink"/>
            <w:noProof/>
            <w:lang w:val="pt-PT"/>
          </w:rPr>
          <w:t>Psicofármacos</w:t>
        </w:r>
        <w:r w:rsidR="00D7114D">
          <w:rPr>
            <w:noProof/>
            <w:webHidden/>
          </w:rPr>
          <w:tab/>
        </w:r>
        <w:r w:rsidR="00D7114D">
          <w:rPr>
            <w:noProof/>
            <w:webHidden/>
          </w:rPr>
          <w:fldChar w:fldCharType="begin"/>
        </w:r>
        <w:r w:rsidR="00D7114D">
          <w:rPr>
            <w:noProof/>
            <w:webHidden/>
          </w:rPr>
          <w:instrText xml:space="preserve"> PAGEREF _Toc82441763 \h </w:instrText>
        </w:r>
        <w:r w:rsidR="00D7114D">
          <w:rPr>
            <w:noProof/>
            <w:webHidden/>
          </w:rPr>
        </w:r>
        <w:r w:rsidR="00D7114D">
          <w:rPr>
            <w:noProof/>
            <w:webHidden/>
          </w:rPr>
          <w:fldChar w:fldCharType="separate"/>
        </w:r>
        <w:r w:rsidR="00D7114D">
          <w:rPr>
            <w:noProof/>
            <w:webHidden/>
          </w:rPr>
          <w:t>47</w:t>
        </w:r>
        <w:r w:rsidR="00D7114D">
          <w:rPr>
            <w:noProof/>
            <w:webHidden/>
          </w:rPr>
          <w:fldChar w:fldCharType="end"/>
        </w:r>
      </w:hyperlink>
    </w:p>
    <w:p w14:paraId="293DFEDD" w14:textId="321C1838"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64" w:history="1">
        <w:r w:rsidR="00D7114D" w:rsidRPr="00BD6F9D">
          <w:rPr>
            <w:rStyle w:val="Hyperlink"/>
            <w:noProof/>
            <w:lang w:val="pt-PT"/>
          </w:rPr>
          <w:t>5.4.3</w:t>
        </w:r>
        <w:r w:rsidR="00D7114D">
          <w:rPr>
            <w:rFonts w:asciiTheme="minorHAnsi" w:eastAsiaTheme="minorEastAsia" w:hAnsiTheme="minorHAnsi" w:cstheme="minorBidi"/>
            <w:noProof/>
          </w:rPr>
          <w:tab/>
        </w:r>
        <w:r w:rsidR="00D7114D" w:rsidRPr="00BD6F9D">
          <w:rPr>
            <w:rStyle w:val="Hyperlink"/>
            <w:noProof/>
            <w:lang w:val="pt-PT"/>
          </w:rPr>
          <w:t>Antiácidos e anti-ulcerosos</w:t>
        </w:r>
        <w:r w:rsidR="00D7114D">
          <w:rPr>
            <w:noProof/>
            <w:webHidden/>
          </w:rPr>
          <w:tab/>
        </w:r>
        <w:r w:rsidR="00D7114D">
          <w:rPr>
            <w:noProof/>
            <w:webHidden/>
          </w:rPr>
          <w:fldChar w:fldCharType="begin"/>
        </w:r>
        <w:r w:rsidR="00D7114D">
          <w:rPr>
            <w:noProof/>
            <w:webHidden/>
          </w:rPr>
          <w:instrText xml:space="preserve"> PAGEREF _Toc82441764 \h </w:instrText>
        </w:r>
        <w:r w:rsidR="00D7114D">
          <w:rPr>
            <w:noProof/>
            <w:webHidden/>
          </w:rPr>
        </w:r>
        <w:r w:rsidR="00D7114D">
          <w:rPr>
            <w:noProof/>
            <w:webHidden/>
          </w:rPr>
          <w:fldChar w:fldCharType="separate"/>
        </w:r>
        <w:r w:rsidR="00D7114D">
          <w:rPr>
            <w:noProof/>
            <w:webHidden/>
          </w:rPr>
          <w:t>58</w:t>
        </w:r>
        <w:r w:rsidR="00D7114D">
          <w:rPr>
            <w:noProof/>
            <w:webHidden/>
          </w:rPr>
          <w:fldChar w:fldCharType="end"/>
        </w:r>
      </w:hyperlink>
    </w:p>
    <w:p w14:paraId="4A673AC1" w14:textId="0A96A9A2"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65" w:history="1">
        <w:r w:rsidR="00D7114D" w:rsidRPr="00BD6F9D">
          <w:rPr>
            <w:rStyle w:val="Hyperlink"/>
            <w:noProof/>
            <w:lang w:val="pt-PT"/>
          </w:rPr>
          <w:t>5.4.4</w:t>
        </w:r>
        <w:r w:rsidR="00D7114D">
          <w:rPr>
            <w:rFonts w:asciiTheme="minorHAnsi" w:eastAsiaTheme="minorEastAsia" w:hAnsiTheme="minorHAnsi" w:cstheme="minorBidi"/>
            <w:noProof/>
          </w:rPr>
          <w:tab/>
        </w:r>
        <w:r w:rsidR="00D7114D" w:rsidRPr="00BD6F9D">
          <w:rPr>
            <w:rStyle w:val="Hyperlink"/>
            <w:noProof/>
            <w:lang w:val="pt-PT"/>
          </w:rPr>
          <w:t>Anticoagulantes</w:t>
        </w:r>
        <w:r w:rsidR="00D7114D">
          <w:rPr>
            <w:noProof/>
            <w:webHidden/>
          </w:rPr>
          <w:tab/>
        </w:r>
        <w:r w:rsidR="00D7114D">
          <w:rPr>
            <w:noProof/>
            <w:webHidden/>
          </w:rPr>
          <w:fldChar w:fldCharType="begin"/>
        </w:r>
        <w:r w:rsidR="00D7114D">
          <w:rPr>
            <w:noProof/>
            <w:webHidden/>
          </w:rPr>
          <w:instrText xml:space="preserve"> PAGEREF _Toc82441765 \h </w:instrText>
        </w:r>
        <w:r w:rsidR="00D7114D">
          <w:rPr>
            <w:noProof/>
            <w:webHidden/>
          </w:rPr>
        </w:r>
        <w:r w:rsidR="00D7114D">
          <w:rPr>
            <w:noProof/>
            <w:webHidden/>
          </w:rPr>
          <w:fldChar w:fldCharType="separate"/>
        </w:r>
        <w:r w:rsidR="00D7114D">
          <w:rPr>
            <w:noProof/>
            <w:webHidden/>
          </w:rPr>
          <w:t>59</w:t>
        </w:r>
        <w:r w:rsidR="00D7114D">
          <w:rPr>
            <w:noProof/>
            <w:webHidden/>
          </w:rPr>
          <w:fldChar w:fldCharType="end"/>
        </w:r>
      </w:hyperlink>
    </w:p>
    <w:p w14:paraId="7545C91D" w14:textId="6B571B24"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66" w:history="1">
        <w:r w:rsidR="00D7114D" w:rsidRPr="00BD6F9D">
          <w:rPr>
            <w:rStyle w:val="Hyperlink"/>
            <w:noProof/>
            <w:lang w:val="pt-PT"/>
          </w:rPr>
          <w:t>5.4.5</w:t>
        </w:r>
        <w:r w:rsidR="00D7114D">
          <w:rPr>
            <w:rFonts w:asciiTheme="minorHAnsi" w:eastAsiaTheme="minorEastAsia" w:hAnsiTheme="minorHAnsi" w:cstheme="minorBidi"/>
            <w:noProof/>
          </w:rPr>
          <w:tab/>
        </w:r>
        <w:r w:rsidR="00D7114D" w:rsidRPr="00BD6F9D">
          <w:rPr>
            <w:rStyle w:val="Hyperlink"/>
            <w:noProof/>
            <w:lang w:val="pt-PT"/>
          </w:rPr>
          <w:t>A</w:t>
        </w:r>
        <w:r w:rsidR="00D7114D" w:rsidRPr="00BD6F9D">
          <w:rPr>
            <w:rStyle w:val="Hyperlink"/>
            <w:noProof/>
            <w:lang w:val="pt-PT" w:eastAsia="x-none"/>
          </w:rPr>
          <w:t>ntidislipidémicos</w:t>
        </w:r>
        <w:r w:rsidR="00D7114D">
          <w:rPr>
            <w:noProof/>
            <w:webHidden/>
          </w:rPr>
          <w:tab/>
        </w:r>
        <w:r w:rsidR="00D7114D">
          <w:rPr>
            <w:noProof/>
            <w:webHidden/>
          </w:rPr>
          <w:fldChar w:fldCharType="begin"/>
        </w:r>
        <w:r w:rsidR="00D7114D">
          <w:rPr>
            <w:noProof/>
            <w:webHidden/>
          </w:rPr>
          <w:instrText xml:space="preserve"> PAGEREF _Toc82441766 \h </w:instrText>
        </w:r>
        <w:r w:rsidR="00D7114D">
          <w:rPr>
            <w:noProof/>
            <w:webHidden/>
          </w:rPr>
        </w:r>
        <w:r w:rsidR="00D7114D">
          <w:rPr>
            <w:noProof/>
            <w:webHidden/>
          </w:rPr>
          <w:fldChar w:fldCharType="separate"/>
        </w:r>
        <w:r w:rsidR="00D7114D">
          <w:rPr>
            <w:noProof/>
            <w:webHidden/>
          </w:rPr>
          <w:t>61</w:t>
        </w:r>
        <w:r w:rsidR="00D7114D">
          <w:rPr>
            <w:noProof/>
            <w:webHidden/>
          </w:rPr>
          <w:fldChar w:fldCharType="end"/>
        </w:r>
      </w:hyperlink>
    </w:p>
    <w:p w14:paraId="114156EC" w14:textId="611A1813"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67" w:history="1">
        <w:r w:rsidR="00D7114D" w:rsidRPr="00BD6F9D">
          <w:rPr>
            <w:rStyle w:val="Hyperlink"/>
            <w:noProof/>
            <w:lang w:val="pt-PT"/>
          </w:rPr>
          <w:t>5.4.6</w:t>
        </w:r>
        <w:r w:rsidR="00D7114D">
          <w:rPr>
            <w:rFonts w:asciiTheme="minorHAnsi" w:eastAsiaTheme="minorEastAsia" w:hAnsiTheme="minorHAnsi" w:cstheme="minorBidi"/>
            <w:noProof/>
          </w:rPr>
          <w:tab/>
        </w:r>
        <w:r w:rsidR="00D7114D" w:rsidRPr="00BD6F9D">
          <w:rPr>
            <w:rStyle w:val="Hyperlink"/>
            <w:noProof/>
            <w:lang w:val="pt-PT" w:eastAsia="x-none"/>
          </w:rPr>
          <w:t>Antiespasmódicos</w:t>
        </w:r>
        <w:r w:rsidR="00D7114D">
          <w:rPr>
            <w:noProof/>
            <w:webHidden/>
          </w:rPr>
          <w:tab/>
        </w:r>
        <w:r w:rsidR="00D7114D">
          <w:rPr>
            <w:noProof/>
            <w:webHidden/>
          </w:rPr>
          <w:fldChar w:fldCharType="begin"/>
        </w:r>
        <w:r w:rsidR="00D7114D">
          <w:rPr>
            <w:noProof/>
            <w:webHidden/>
          </w:rPr>
          <w:instrText xml:space="preserve"> PAGEREF _Toc82441767 \h </w:instrText>
        </w:r>
        <w:r w:rsidR="00D7114D">
          <w:rPr>
            <w:noProof/>
            <w:webHidden/>
          </w:rPr>
        </w:r>
        <w:r w:rsidR="00D7114D">
          <w:rPr>
            <w:noProof/>
            <w:webHidden/>
          </w:rPr>
          <w:fldChar w:fldCharType="separate"/>
        </w:r>
        <w:r w:rsidR="00D7114D">
          <w:rPr>
            <w:noProof/>
            <w:webHidden/>
          </w:rPr>
          <w:t>64</w:t>
        </w:r>
        <w:r w:rsidR="00D7114D">
          <w:rPr>
            <w:noProof/>
            <w:webHidden/>
          </w:rPr>
          <w:fldChar w:fldCharType="end"/>
        </w:r>
      </w:hyperlink>
    </w:p>
    <w:p w14:paraId="12B0591B" w14:textId="00DB3357"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68" w:history="1">
        <w:r w:rsidR="00D7114D" w:rsidRPr="00BD6F9D">
          <w:rPr>
            <w:rStyle w:val="Hyperlink"/>
            <w:noProof/>
            <w:lang w:val="pt-PT" w:eastAsia="x-none"/>
          </w:rPr>
          <w:t>5.4.7</w:t>
        </w:r>
        <w:r w:rsidR="00D7114D">
          <w:rPr>
            <w:rFonts w:asciiTheme="minorHAnsi" w:eastAsiaTheme="minorEastAsia" w:hAnsiTheme="minorHAnsi" w:cstheme="minorBidi"/>
            <w:noProof/>
          </w:rPr>
          <w:tab/>
        </w:r>
        <w:r w:rsidR="00D7114D" w:rsidRPr="00BD6F9D">
          <w:rPr>
            <w:rStyle w:val="Hyperlink"/>
            <w:noProof/>
            <w:lang w:val="pt-PT" w:eastAsia="x-none"/>
          </w:rPr>
          <w:t>Anti-hipertensores</w:t>
        </w:r>
        <w:r w:rsidR="00D7114D">
          <w:rPr>
            <w:noProof/>
            <w:webHidden/>
          </w:rPr>
          <w:tab/>
        </w:r>
        <w:r w:rsidR="00D7114D">
          <w:rPr>
            <w:noProof/>
            <w:webHidden/>
          </w:rPr>
          <w:fldChar w:fldCharType="begin"/>
        </w:r>
        <w:r w:rsidR="00D7114D">
          <w:rPr>
            <w:noProof/>
            <w:webHidden/>
          </w:rPr>
          <w:instrText xml:space="preserve"> PAGEREF _Toc82441768 \h </w:instrText>
        </w:r>
        <w:r w:rsidR="00D7114D">
          <w:rPr>
            <w:noProof/>
            <w:webHidden/>
          </w:rPr>
        </w:r>
        <w:r w:rsidR="00D7114D">
          <w:rPr>
            <w:noProof/>
            <w:webHidden/>
          </w:rPr>
          <w:fldChar w:fldCharType="separate"/>
        </w:r>
        <w:r w:rsidR="00D7114D">
          <w:rPr>
            <w:noProof/>
            <w:webHidden/>
          </w:rPr>
          <w:t>65</w:t>
        </w:r>
        <w:r w:rsidR="00D7114D">
          <w:rPr>
            <w:noProof/>
            <w:webHidden/>
          </w:rPr>
          <w:fldChar w:fldCharType="end"/>
        </w:r>
      </w:hyperlink>
    </w:p>
    <w:p w14:paraId="12570B39" w14:textId="1361468A"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69" w:history="1">
        <w:r w:rsidR="00D7114D" w:rsidRPr="00BD6F9D">
          <w:rPr>
            <w:rStyle w:val="Hyperlink"/>
            <w:noProof/>
            <w:lang w:val="pt-PT" w:eastAsia="x-none"/>
          </w:rPr>
          <w:t>5.4.8</w:t>
        </w:r>
        <w:r w:rsidR="00D7114D">
          <w:rPr>
            <w:rFonts w:asciiTheme="minorHAnsi" w:eastAsiaTheme="minorEastAsia" w:hAnsiTheme="minorHAnsi" w:cstheme="minorBidi"/>
            <w:noProof/>
          </w:rPr>
          <w:tab/>
        </w:r>
        <w:r w:rsidR="00D7114D" w:rsidRPr="00BD6F9D">
          <w:rPr>
            <w:rStyle w:val="Hyperlink"/>
            <w:noProof/>
            <w:lang w:val="pt-PT" w:eastAsia="x-none"/>
          </w:rPr>
          <w:t>Anti-histamínicos</w:t>
        </w:r>
        <w:r w:rsidR="00D7114D">
          <w:rPr>
            <w:noProof/>
            <w:webHidden/>
          </w:rPr>
          <w:tab/>
        </w:r>
        <w:r w:rsidR="00D7114D">
          <w:rPr>
            <w:noProof/>
            <w:webHidden/>
          </w:rPr>
          <w:fldChar w:fldCharType="begin"/>
        </w:r>
        <w:r w:rsidR="00D7114D">
          <w:rPr>
            <w:noProof/>
            <w:webHidden/>
          </w:rPr>
          <w:instrText xml:space="preserve"> PAGEREF _Toc82441769 \h </w:instrText>
        </w:r>
        <w:r w:rsidR="00D7114D">
          <w:rPr>
            <w:noProof/>
            <w:webHidden/>
          </w:rPr>
        </w:r>
        <w:r w:rsidR="00D7114D">
          <w:rPr>
            <w:noProof/>
            <w:webHidden/>
          </w:rPr>
          <w:fldChar w:fldCharType="separate"/>
        </w:r>
        <w:r w:rsidR="00D7114D">
          <w:rPr>
            <w:noProof/>
            <w:webHidden/>
          </w:rPr>
          <w:t>68</w:t>
        </w:r>
        <w:r w:rsidR="00D7114D">
          <w:rPr>
            <w:noProof/>
            <w:webHidden/>
          </w:rPr>
          <w:fldChar w:fldCharType="end"/>
        </w:r>
      </w:hyperlink>
    </w:p>
    <w:p w14:paraId="305635D7" w14:textId="484FC1BE" w:rsidR="00D7114D" w:rsidRDefault="009D178B">
      <w:pPr>
        <w:pStyle w:val="TOC3"/>
        <w:tabs>
          <w:tab w:val="left" w:pos="1200"/>
          <w:tab w:val="right" w:leader="dot" w:pos="9054"/>
        </w:tabs>
        <w:rPr>
          <w:rFonts w:asciiTheme="minorHAnsi" w:eastAsiaTheme="minorEastAsia" w:hAnsiTheme="minorHAnsi" w:cstheme="minorBidi"/>
          <w:noProof/>
        </w:rPr>
      </w:pPr>
      <w:hyperlink w:anchor="_Toc82441770" w:history="1">
        <w:r w:rsidR="00D7114D" w:rsidRPr="00BD6F9D">
          <w:rPr>
            <w:rStyle w:val="Hyperlink"/>
            <w:noProof/>
            <w:lang w:val="pt-BR" w:eastAsia="x-none"/>
          </w:rPr>
          <w:t>5.4.9</w:t>
        </w:r>
        <w:r w:rsidR="00D7114D">
          <w:rPr>
            <w:rFonts w:asciiTheme="minorHAnsi" w:eastAsiaTheme="minorEastAsia" w:hAnsiTheme="minorHAnsi" w:cstheme="minorBidi"/>
            <w:noProof/>
          </w:rPr>
          <w:tab/>
        </w:r>
        <w:r w:rsidR="00D7114D" w:rsidRPr="00BD6F9D">
          <w:rPr>
            <w:rStyle w:val="Hyperlink"/>
            <w:noProof/>
            <w:lang w:val="pt-BR" w:eastAsia="x-none"/>
          </w:rPr>
          <w:t>Antiparkinsónicos</w:t>
        </w:r>
        <w:r w:rsidR="00D7114D">
          <w:rPr>
            <w:noProof/>
            <w:webHidden/>
          </w:rPr>
          <w:tab/>
        </w:r>
        <w:r w:rsidR="00D7114D">
          <w:rPr>
            <w:noProof/>
            <w:webHidden/>
          </w:rPr>
          <w:fldChar w:fldCharType="begin"/>
        </w:r>
        <w:r w:rsidR="00D7114D">
          <w:rPr>
            <w:noProof/>
            <w:webHidden/>
          </w:rPr>
          <w:instrText xml:space="preserve"> PAGEREF _Toc82441770 \h </w:instrText>
        </w:r>
        <w:r w:rsidR="00D7114D">
          <w:rPr>
            <w:noProof/>
            <w:webHidden/>
          </w:rPr>
        </w:r>
        <w:r w:rsidR="00D7114D">
          <w:rPr>
            <w:noProof/>
            <w:webHidden/>
          </w:rPr>
          <w:fldChar w:fldCharType="separate"/>
        </w:r>
        <w:r w:rsidR="00D7114D">
          <w:rPr>
            <w:noProof/>
            <w:webHidden/>
          </w:rPr>
          <w:t>69</w:t>
        </w:r>
        <w:r w:rsidR="00D7114D">
          <w:rPr>
            <w:noProof/>
            <w:webHidden/>
          </w:rPr>
          <w:fldChar w:fldCharType="end"/>
        </w:r>
      </w:hyperlink>
    </w:p>
    <w:p w14:paraId="765C526B" w14:textId="0C557037" w:rsidR="00D7114D" w:rsidRDefault="009D178B">
      <w:pPr>
        <w:pStyle w:val="TOC3"/>
        <w:tabs>
          <w:tab w:val="left" w:pos="1440"/>
          <w:tab w:val="right" w:leader="dot" w:pos="9054"/>
        </w:tabs>
        <w:rPr>
          <w:rFonts w:asciiTheme="minorHAnsi" w:eastAsiaTheme="minorEastAsia" w:hAnsiTheme="minorHAnsi" w:cstheme="minorBidi"/>
          <w:noProof/>
        </w:rPr>
      </w:pPr>
      <w:hyperlink w:anchor="_Toc82441771" w:history="1">
        <w:r w:rsidR="00D7114D" w:rsidRPr="00BD6F9D">
          <w:rPr>
            <w:rStyle w:val="Hyperlink"/>
            <w:noProof/>
            <w:lang w:val="pt-BR" w:eastAsia="x-none"/>
          </w:rPr>
          <w:t>5.4.10</w:t>
        </w:r>
        <w:r w:rsidR="00D7114D">
          <w:rPr>
            <w:rFonts w:asciiTheme="minorHAnsi" w:eastAsiaTheme="minorEastAsia" w:hAnsiTheme="minorHAnsi" w:cstheme="minorBidi"/>
            <w:noProof/>
          </w:rPr>
          <w:tab/>
        </w:r>
        <w:r w:rsidR="00D7114D" w:rsidRPr="00BD6F9D">
          <w:rPr>
            <w:rStyle w:val="Hyperlink"/>
            <w:noProof/>
            <w:lang w:val="pt-BR" w:eastAsia="x-none"/>
          </w:rPr>
          <w:t>Antitússicos</w:t>
        </w:r>
        <w:r w:rsidR="00D7114D">
          <w:rPr>
            <w:noProof/>
            <w:webHidden/>
          </w:rPr>
          <w:tab/>
        </w:r>
        <w:r w:rsidR="00D7114D">
          <w:rPr>
            <w:noProof/>
            <w:webHidden/>
          </w:rPr>
          <w:fldChar w:fldCharType="begin"/>
        </w:r>
        <w:r w:rsidR="00D7114D">
          <w:rPr>
            <w:noProof/>
            <w:webHidden/>
          </w:rPr>
          <w:instrText xml:space="preserve"> PAGEREF _Toc82441771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4ED2C07E" w14:textId="2E7B1F03" w:rsidR="00D7114D" w:rsidRDefault="009D178B">
      <w:pPr>
        <w:pStyle w:val="TOC3"/>
        <w:tabs>
          <w:tab w:val="left" w:pos="1440"/>
          <w:tab w:val="right" w:leader="dot" w:pos="9054"/>
        </w:tabs>
        <w:rPr>
          <w:rFonts w:asciiTheme="minorHAnsi" w:eastAsiaTheme="minorEastAsia" w:hAnsiTheme="minorHAnsi" w:cstheme="minorBidi"/>
          <w:noProof/>
        </w:rPr>
      </w:pPr>
      <w:hyperlink w:anchor="_Toc82441772" w:history="1">
        <w:r w:rsidR="00D7114D" w:rsidRPr="00BD6F9D">
          <w:rPr>
            <w:rStyle w:val="Hyperlink"/>
            <w:noProof/>
            <w:lang w:val="pt-BR" w:eastAsia="x-none"/>
          </w:rPr>
          <w:t>5.4.11</w:t>
        </w:r>
        <w:r w:rsidR="00D7114D">
          <w:rPr>
            <w:rFonts w:asciiTheme="minorHAnsi" w:eastAsiaTheme="minorEastAsia" w:hAnsiTheme="minorHAnsi" w:cstheme="minorBidi"/>
            <w:noProof/>
          </w:rPr>
          <w:tab/>
        </w:r>
        <w:r w:rsidR="00D7114D" w:rsidRPr="00BD6F9D">
          <w:rPr>
            <w:rStyle w:val="Hyperlink"/>
            <w:noProof/>
            <w:lang w:val="pt-BR" w:eastAsia="x-none"/>
          </w:rPr>
          <w:t>Digitálicos</w:t>
        </w:r>
        <w:r w:rsidR="00D7114D">
          <w:rPr>
            <w:noProof/>
            <w:webHidden/>
          </w:rPr>
          <w:tab/>
        </w:r>
        <w:r w:rsidR="00D7114D">
          <w:rPr>
            <w:noProof/>
            <w:webHidden/>
          </w:rPr>
          <w:fldChar w:fldCharType="begin"/>
        </w:r>
        <w:r w:rsidR="00D7114D">
          <w:rPr>
            <w:noProof/>
            <w:webHidden/>
          </w:rPr>
          <w:instrText xml:space="preserve"> PAGEREF _Toc82441772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062F71BA" w14:textId="4BAE79D2" w:rsidR="00D7114D" w:rsidRDefault="009D178B">
      <w:pPr>
        <w:pStyle w:val="TOC3"/>
        <w:tabs>
          <w:tab w:val="left" w:pos="1440"/>
          <w:tab w:val="right" w:leader="dot" w:pos="9054"/>
        </w:tabs>
        <w:rPr>
          <w:rFonts w:asciiTheme="minorHAnsi" w:eastAsiaTheme="minorEastAsia" w:hAnsiTheme="minorHAnsi" w:cstheme="minorBidi"/>
          <w:noProof/>
        </w:rPr>
      </w:pPr>
      <w:hyperlink w:anchor="_Toc82441773" w:history="1">
        <w:r w:rsidR="00D7114D" w:rsidRPr="00BD6F9D">
          <w:rPr>
            <w:rStyle w:val="Hyperlink"/>
            <w:noProof/>
            <w:lang w:eastAsia="x-none"/>
          </w:rPr>
          <w:t>5.4.12</w:t>
        </w:r>
        <w:r w:rsidR="00D7114D">
          <w:rPr>
            <w:rFonts w:asciiTheme="minorHAnsi" w:eastAsiaTheme="minorEastAsia" w:hAnsiTheme="minorHAnsi" w:cstheme="minorBidi"/>
            <w:noProof/>
          </w:rPr>
          <w:tab/>
        </w:r>
        <w:r w:rsidR="00D7114D" w:rsidRPr="00BD6F9D">
          <w:rPr>
            <w:rStyle w:val="Hyperlink"/>
            <w:noProof/>
            <w:lang w:eastAsia="x-none"/>
          </w:rPr>
          <w:t>Glucocorticóides</w:t>
        </w:r>
        <w:r w:rsidR="00D7114D">
          <w:rPr>
            <w:noProof/>
            <w:webHidden/>
          </w:rPr>
          <w:tab/>
        </w:r>
        <w:r w:rsidR="00D7114D">
          <w:rPr>
            <w:noProof/>
            <w:webHidden/>
          </w:rPr>
          <w:fldChar w:fldCharType="begin"/>
        </w:r>
        <w:r w:rsidR="00D7114D">
          <w:rPr>
            <w:noProof/>
            <w:webHidden/>
          </w:rPr>
          <w:instrText xml:space="preserve"> PAGEREF _Toc82441773 \h </w:instrText>
        </w:r>
        <w:r w:rsidR="00D7114D">
          <w:rPr>
            <w:noProof/>
            <w:webHidden/>
          </w:rPr>
        </w:r>
        <w:r w:rsidR="00D7114D">
          <w:rPr>
            <w:noProof/>
            <w:webHidden/>
          </w:rPr>
          <w:fldChar w:fldCharType="separate"/>
        </w:r>
        <w:r w:rsidR="00D7114D">
          <w:rPr>
            <w:noProof/>
            <w:webHidden/>
          </w:rPr>
          <w:t>71</w:t>
        </w:r>
        <w:r w:rsidR="00D7114D">
          <w:rPr>
            <w:noProof/>
            <w:webHidden/>
          </w:rPr>
          <w:fldChar w:fldCharType="end"/>
        </w:r>
      </w:hyperlink>
    </w:p>
    <w:p w14:paraId="652A98C7" w14:textId="43BAA822" w:rsidR="00D7114D" w:rsidRDefault="009D178B">
      <w:pPr>
        <w:pStyle w:val="TOC3"/>
        <w:tabs>
          <w:tab w:val="left" w:pos="1440"/>
          <w:tab w:val="right" w:leader="dot" w:pos="9054"/>
        </w:tabs>
        <w:rPr>
          <w:rFonts w:asciiTheme="minorHAnsi" w:eastAsiaTheme="minorEastAsia" w:hAnsiTheme="minorHAnsi" w:cstheme="minorBidi"/>
          <w:noProof/>
        </w:rPr>
      </w:pPr>
      <w:hyperlink w:anchor="_Toc82441774" w:history="1">
        <w:r w:rsidR="00D7114D" w:rsidRPr="00BD6F9D">
          <w:rPr>
            <w:rStyle w:val="Hyperlink"/>
            <w:noProof/>
            <w:lang w:val="pt-BR" w:eastAsia="x-none"/>
          </w:rPr>
          <w:t>5.4.13</w:t>
        </w:r>
        <w:r w:rsidR="00D7114D">
          <w:rPr>
            <w:rFonts w:asciiTheme="minorHAnsi" w:eastAsiaTheme="minorEastAsia" w:hAnsiTheme="minorHAnsi" w:cstheme="minorBidi"/>
            <w:noProof/>
          </w:rPr>
          <w:tab/>
        </w:r>
        <w:r w:rsidR="00D7114D" w:rsidRPr="00BD6F9D">
          <w:rPr>
            <w:rStyle w:val="Hyperlink"/>
            <w:noProof/>
            <w:lang w:val="pt-BR" w:eastAsia="x-none"/>
          </w:rPr>
          <w:t>Medicamentos usados na incontinência urinária</w:t>
        </w:r>
        <w:r w:rsidR="00D7114D">
          <w:rPr>
            <w:noProof/>
            <w:webHidden/>
          </w:rPr>
          <w:tab/>
        </w:r>
        <w:r w:rsidR="00D7114D">
          <w:rPr>
            <w:noProof/>
            <w:webHidden/>
          </w:rPr>
          <w:fldChar w:fldCharType="begin"/>
        </w:r>
        <w:r w:rsidR="00D7114D">
          <w:rPr>
            <w:noProof/>
            <w:webHidden/>
          </w:rPr>
          <w:instrText xml:space="preserve"> PAGEREF _Toc82441774 \h </w:instrText>
        </w:r>
        <w:r w:rsidR="00D7114D">
          <w:rPr>
            <w:noProof/>
            <w:webHidden/>
          </w:rPr>
        </w:r>
        <w:r w:rsidR="00D7114D">
          <w:rPr>
            <w:noProof/>
            <w:webHidden/>
          </w:rPr>
          <w:fldChar w:fldCharType="separate"/>
        </w:r>
        <w:r w:rsidR="00D7114D">
          <w:rPr>
            <w:noProof/>
            <w:webHidden/>
          </w:rPr>
          <w:t>73</w:t>
        </w:r>
        <w:r w:rsidR="00D7114D">
          <w:rPr>
            <w:noProof/>
            <w:webHidden/>
          </w:rPr>
          <w:fldChar w:fldCharType="end"/>
        </w:r>
      </w:hyperlink>
    </w:p>
    <w:p w14:paraId="2E33EA94" w14:textId="68EE02EE" w:rsidR="00D7114D" w:rsidRDefault="009D178B">
      <w:pPr>
        <w:pStyle w:val="TOC2"/>
        <w:tabs>
          <w:tab w:val="left" w:pos="960"/>
          <w:tab w:val="right" w:leader="dot" w:pos="9054"/>
        </w:tabs>
        <w:rPr>
          <w:rFonts w:asciiTheme="minorHAnsi" w:eastAsiaTheme="minorEastAsia" w:hAnsiTheme="minorHAnsi" w:cstheme="minorBidi"/>
          <w:noProof/>
        </w:rPr>
      </w:pPr>
      <w:hyperlink w:anchor="_Toc82441775" w:history="1">
        <w:r w:rsidR="00D7114D" w:rsidRPr="00BD6F9D">
          <w:rPr>
            <w:rStyle w:val="Hyperlink"/>
            <w:noProof/>
            <w:lang w:val="pt-PT"/>
            <w14:scene3d>
              <w14:camera w14:prst="orthographicFront"/>
              <w14:lightRig w14:rig="threePt" w14:dir="t">
                <w14:rot w14:lat="0" w14:lon="0" w14:rev="0"/>
              </w14:lightRig>
            </w14:scene3d>
          </w:rPr>
          <w:t>5.5</w:t>
        </w:r>
        <w:r w:rsidR="00D7114D">
          <w:rPr>
            <w:rFonts w:asciiTheme="minorHAnsi" w:eastAsiaTheme="minorEastAsia" w:hAnsiTheme="minorHAnsi" w:cstheme="minorBidi"/>
            <w:noProof/>
          </w:rPr>
          <w:tab/>
        </w:r>
        <w:r w:rsidR="00D7114D" w:rsidRPr="00BD6F9D">
          <w:rPr>
            <w:rStyle w:val="Hyperlink"/>
            <w:noProof/>
            <w:lang w:val="pt-PT"/>
          </w:rPr>
          <w:t>Exploração dos dados</w:t>
        </w:r>
        <w:r w:rsidR="00D7114D">
          <w:rPr>
            <w:noProof/>
            <w:webHidden/>
          </w:rPr>
          <w:tab/>
        </w:r>
        <w:r w:rsidR="00D7114D">
          <w:rPr>
            <w:noProof/>
            <w:webHidden/>
          </w:rPr>
          <w:fldChar w:fldCharType="begin"/>
        </w:r>
        <w:r w:rsidR="00D7114D">
          <w:rPr>
            <w:noProof/>
            <w:webHidden/>
          </w:rPr>
          <w:instrText xml:space="preserve"> PAGEREF _Toc82441775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18BAF2E7" w14:textId="3B72A4F0" w:rsidR="00D7114D" w:rsidRDefault="009D178B">
      <w:pPr>
        <w:pStyle w:val="TOC2"/>
        <w:tabs>
          <w:tab w:val="left" w:pos="960"/>
          <w:tab w:val="right" w:leader="dot" w:pos="9054"/>
        </w:tabs>
        <w:rPr>
          <w:rFonts w:asciiTheme="minorHAnsi" w:eastAsiaTheme="minorEastAsia" w:hAnsiTheme="minorHAnsi" w:cstheme="minorBidi"/>
          <w:noProof/>
        </w:rPr>
      </w:pPr>
      <w:hyperlink w:anchor="_Toc82441776" w:history="1">
        <w:r w:rsidR="00D7114D" w:rsidRPr="00BD6F9D">
          <w:rPr>
            <w:rStyle w:val="Hyperlink"/>
            <w:noProof/>
            <w:lang w:val="pt-PT"/>
            <w14:scene3d>
              <w14:camera w14:prst="orthographicFront"/>
              <w14:lightRig w14:rig="threePt" w14:dir="t">
                <w14:rot w14:lat="0" w14:lon="0" w14:rev="0"/>
              </w14:lightRig>
            </w14:scene3d>
          </w:rPr>
          <w:t>5.6</w:t>
        </w:r>
        <w:r w:rsidR="00D7114D">
          <w:rPr>
            <w:rFonts w:asciiTheme="minorHAnsi" w:eastAsiaTheme="minorEastAsia" w:hAnsiTheme="minorHAnsi" w:cstheme="minorBidi"/>
            <w:noProof/>
          </w:rPr>
          <w:tab/>
        </w:r>
        <w:r w:rsidR="00D7114D" w:rsidRPr="00BD6F9D">
          <w:rPr>
            <w:rStyle w:val="Hyperlink"/>
            <w:noProof/>
            <w:lang w:val="pt-PT"/>
          </w:rPr>
          <w:t>Limpeza dos dados</w:t>
        </w:r>
        <w:r w:rsidR="00D7114D">
          <w:rPr>
            <w:noProof/>
            <w:webHidden/>
          </w:rPr>
          <w:tab/>
        </w:r>
        <w:r w:rsidR="00D7114D">
          <w:rPr>
            <w:noProof/>
            <w:webHidden/>
          </w:rPr>
          <w:fldChar w:fldCharType="begin"/>
        </w:r>
        <w:r w:rsidR="00D7114D">
          <w:rPr>
            <w:noProof/>
            <w:webHidden/>
          </w:rPr>
          <w:instrText xml:space="preserve"> PAGEREF _Toc82441776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5705582A" w14:textId="0EDC6117" w:rsidR="00D7114D" w:rsidRDefault="009D178B">
      <w:pPr>
        <w:pStyle w:val="TOC2"/>
        <w:tabs>
          <w:tab w:val="left" w:pos="960"/>
          <w:tab w:val="right" w:leader="dot" w:pos="9054"/>
        </w:tabs>
        <w:rPr>
          <w:rFonts w:asciiTheme="minorHAnsi" w:eastAsiaTheme="minorEastAsia" w:hAnsiTheme="minorHAnsi" w:cstheme="minorBidi"/>
          <w:noProof/>
        </w:rPr>
      </w:pPr>
      <w:hyperlink w:anchor="_Toc82441777" w:history="1">
        <w:r w:rsidR="00D7114D" w:rsidRPr="00BD6F9D">
          <w:rPr>
            <w:rStyle w:val="Hyperlink"/>
            <w:noProof/>
            <w:lang w:val="pt-PT"/>
            <w14:scene3d>
              <w14:camera w14:prst="orthographicFront"/>
              <w14:lightRig w14:rig="threePt" w14:dir="t">
                <w14:rot w14:lat="0" w14:lon="0" w14:rev="0"/>
              </w14:lightRig>
            </w14:scene3d>
          </w:rPr>
          <w:t>5.7</w:t>
        </w:r>
        <w:r w:rsidR="00D7114D">
          <w:rPr>
            <w:rFonts w:asciiTheme="minorHAnsi" w:eastAsiaTheme="minorEastAsia" w:hAnsiTheme="minorHAnsi" w:cstheme="minorBidi"/>
            <w:noProof/>
          </w:rPr>
          <w:tab/>
        </w:r>
        <w:r w:rsidR="00D7114D" w:rsidRPr="00BD6F9D">
          <w:rPr>
            <w:rStyle w:val="Hyperlink"/>
            <w:noProof/>
            <w:lang w:val="pt-PT"/>
          </w:rPr>
          <w:t>Transformação dos dados</w:t>
        </w:r>
        <w:r w:rsidR="00D7114D">
          <w:rPr>
            <w:noProof/>
            <w:webHidden/>
          </w:rPr>
          <w:tab/>
        </w:r>
        <w:r w:rsidR="00D7114D">
          <w:rPr>
            <w:noProof/>
            <w:webHidden/>
          </w:rPr>
          <w:fldChar w:fldCharType="begin"/>
        </w:r>
        <w:r w:rsidR="00D7114D">
          <w:rPr>
            <w:noProof/>
            <w:webHidden/>
          </w:rPr>
          <w:instrText xml:space="preserve"> PAGEREF _Toc82441777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031431B5" w14:textId="24255BDA" w:rsidR="00D7114D" w:rsidRDefault="009D178B">
      <w:pPr>
        <w:pStyle w:val="TOC1"/>
        <w:tabs>
          <w:tab w:val="left" w:pos="440"/>
        </w:tabs>
        <w:rPr>
          <w:rFonts w:asciiTheme="minorHAnsi" w:eastAsiaTheme="minorEastAsia" w:hAnsiTheme="minorHAnsi" w:cstheme="minorBidi"/>
          <w:b w:val="0"/>
          <w:bCs w:val="0"/>
          <w:noProof/>
          <w:lang w:val="en-GB"/>
        </w:rPr>
      </w:pPr>
      <w:hyperlink w:anchor="_Toc82441778" w:history="1">
        <w:r w:rsidR="00D7114D" w:rsidRPr="00BD6F9D">
          <w:rPr>
            <w:rStyle w:val="Hyperlink"/>
            <w:noProof/>
          </w:rPr>
          <w:t>6.</w:t>
        </w:r>
        <w:r w:rsidR="00D7114D">
          <w:rPr>
            <w:rFonts w:asciiTheme="minorHAnsi" w:eastAsiaTheme="minorEastAsia" w:hAnsiTheme="minorHAnsi" w:cstheme="minorBidi"/>
            <w:b w:val="0"/>
            <w:bCs w:val="0"/>
            <w:noProof/>
            <w:lang w:val="en-GB"/>
          </w:rPr>
          <w:tab/>
        </w:r>
        <w:r w:rsidR="00D7114D" w:rsidRPr="00BD6F9D">
          <w:rPr>
            <w:rStyle w:val="Hyperlink"/>
            <w:noProof/>
          </w:rPr>
          <w:t>Modelação</w:t>
        </w:r>
        <w:r w:rsidR="00D7114D">
          <w:rPr>
            <w:noProof/>
            <w:webHidden/>
          </w:rPr>
          <w:tab/>
        </w:r>
        <w:r w:rsidR="00D7114D">
          <w:rPr>
            <w:noProof/>
            <w:webHidden/>
          </w:rPr>
          <w:fldChar w:fldCharType="begin"/>
        </w:r>
        <w:r w:rsidR="00D7114D">
          <w:rPr>
            <w:noProof/>
            <w:webHidden/>
          </w:rPr>
          <w:instrText xml:space="preserve"> PAGEREF _Toc82441778 \h </w:instrText>
        </w:r>
        <w:r w:rsidR="00D7114D">
          <w:rPr>
            <w:noProof/>
            <w:webHidden/>
          </w:rPr>
        </w:r>
        <w:r w:rsidR="00D7114D">
          <w:rPr>
            <w:noProof/>
            <w:webHidden/>
          </w:rPr>
          <w:fldChar w:fldCharType="separate"/>
        </w:r>
        <w:r w:rsidR="00D7114D">
          <w:rPr>
            <w:noProof/>
            <w:webHidden/>
          </w:rPr>
          <w:t>75</w:t>
        </w:r>
        <w:r w:rsidR="00D7114D">
          <w:rPr>
            <w:noProof/>
            <w:webHidden/>
          </w:rPr>
          <w:fldChar w:fldCharType="end"/>
        </w:r>
      </w:hyperlink>
    </w:p>
    <w:p w14:paraId="38C39631" w14:textId="13AE30C4" w:rsidR="00D7114D" w:rsidRDefault="009D178B">
      <w:pPr>
        <w:pStyle w:val="TOC2"/>
        <w:tabs>
          <w:tab w:val="left" w:pos="960"/>
          <w:tab w:val="right" w:leader="dot" w:pos="9054"/>
        </w:tabs>
        <w:rPr>
          <w:rFonts w:asciiTheme="minorHAnsi" w:eastAsiaTheme="minorEastAsia" w:hAnsiTheme="minorHAnsi" w:cstheme="minorBidi"/>
          <w:noProof/>
        </w:rPr>
      </w:pPr>
      <w:hyperlink w:anchor="_Toc82441779" w:history="1">
        <w:r w:rsidR="00D7114D" w:rsidRPr="00BD6F9D">
          <w:rPr>
            <w:rStyle w:val="Hyperlink"/>
            <w:noProof/>
            <w:lang w:val="pt-PT"/>
            <w14:scene3d>
              <w14:camera w14:prst="orthographicFront"/>
              <w14:lightRig w14:rig="threePt" w14:dir="t">
                <w14:rot w14:lat="0" w14:lon="0" w14:rev="0"/>
              </w14:lightRig>
            </w14:scene3d>
          </w:rPr>
          <w:t>6.1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_Toc82441779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2659A70" w14:textId="18076238" w:rsidR="00D7114D" w:rsidRDefault="009D178B">
      <w:pPr>
        <w:pStyle w:val="TOC2"/>
        <w:tabs>
          <w:tab w:val="left" w:pos="960"/>
          <w:tab w:val="right" w:leader="dot" w:pos="9054"/>
        </w:tabs>
        <w:rPr>
          <w:rFonts w:asciiTheme="minorHAnsi" w:eastAsiaTheme="minorEastAsia" w:hAnsiTheme="minorHAnsi" w:cstheme="minorBidi"/>
          <w:noProof/>
        </w:rPr>
      </w:pPr>
      <w:hyperlink w:anchor="_Toc82441780" w:history="1">
        <w:r w:rsidR="00D7114D" w:rsidRPr="00BD6F9D">
          <w:rPr>
            <w:rStyle w:val="Hyperlink"/>
            <w:noProof/>
            <w:lang w:val="pt-PT"/>
            <w14:scene3d>
              <w14:camera w14:prst="orthographicFront"/>
              <w14:lightRig w14:rig="threePt" w14:dir="t">
                <w14:rot w14:lat="0" w14:lon="0" w14:rev="0"/>
              </w14:lightRig>
            </w14:scene3d>
          </w:rPr>
          <w:t>6.2</w:t>
        </w:r>
        <w:r w:rsidR="00D7114D">
          <w:rPr>
            <w:rFonts w:asciiTheme="minorHAnsi" w:eastAsiaTheme="minorEastAsia" w:hAnsiTheme="minorHAnsi" w:cstheme="minorBidi"/>
            <w:noProof/>
          </w:rPr>
          <w:tab/>
        </w:r>
        <w:r w:rsidR="00D7114D" w:rsidRPr="00BD6F9D">
          <w:rPr>
            <w:rStyle w:val="Hyperlink"/>
            <w:noProof/>
            <w:lang w:val="pt-PT"/>
          </w:rPr>
          <w:t>Random Forest</w:t>
        </w:r>
        <w:r w:rsidR="00D7114D">
          <w:rPr>
            <w:noProof/>
            <w:webHidden/>
          </w:rPr>
          <w:tab/>
        </w:r>
        <w:r w:rsidR="00D7114D">
          <w:rPr>
            <w:noProof/>
            <w:webHidden/>
          </w:rPr>
          <w:fldChar w:fldCharType="begin"/>
        </w:r>
        <w:r w:rsidR="00D7114D">
          <w:rPr>
            <w:noProof/>
            <w:webHidden/>
          </w:rPr>
          <w:instrText xml:space="preserve"> PAGEREF _Toc82441780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EE293DA" w14:textId="27684C4A" w:rsidR="00D7114D" w:rsidRDefault="009D178B">
      <w:pPr>
        <w:pStyle w:val="TOC1"/>
        <w:tabs>
          <w:tab w:val="left" w:pos="440"/>
        </w:tabs>
        <w:rPr>
          <w:rFonts w:asciiTheme="minorHAnsi" w:eastAsiaTheme="minorEastAsia" w:hAnsiTheme="minorHAnsi" w:cstheme="minorBidi"/>
          <w:b w:val="0"/>
          <w:bCs w:val="0"/>
          <w:noProof/>
          <w:lang w:val="en-GB"/>
        </w:rPr>
      </w:pPr>
      <w:hyperlink w:anchor="_Toc82441781" w:history="1">
        <w:r w:rsidR="00D7114D" w:rsidRPr="00BD6F9D">
          <w:rPr>
            <w:rStyle w:val="Hyperlink"/>
            <w:noProof/>
          </w:rPr>
          <w:t>7.</w:t>
        </w:r>
        <w:r w:rsidR="00D7114D">
          <w:rPr>
            <w:rFonts w:asciiTheme="minorHAnsi" w:eastAsiaTheme="minorEastAsia" w:hAnsiTheme="minorHAnsi" w:cstheme="minorBidi"/>
            <w:b w:val="0"/>
            <w:bCs w:val="0"/>
            <w:noProof/>
            <w:lang w:val="en-GB"/>
          </w:rPr>
          <w:tab/>
        </w:r>
        <w:r w:rsidR="00D7114D" w:rsidRPr="00BD6F9D">
          <w:rPr>
            <w:rStyle w:val="Hyperlink"/>
            <w:noProof/>
          </w:rPr>
          <w:t>Apresentação e discussão de resultados</w:t>
        </w:r>
        <w:r w:rsidR="00D7114D">
          <w:rPr>
            <w:noProof/>
            <w:webHidden/>
          </w:rPr>
          <w:tab/>
        </w:r>
        <w:r w:rsidR="00D7114D">
          <w:rPr>
            <w:noProof/>
            <w:webHidden/>
          </w:rPr>
          <w:fldChar w:fldCharType="begin"/>
        </w:r>
        <w:r w:rsidR="00D7114D">
          <w:rPr>
            <w:noProof/>
            <w:webHidden/>
          </w:rPr>
          <w:instrText xml:space="preserve"> PAGEREF _Toc82441781 \h </w:instrText>
        </w:r>
        <w:r w:rsidR="00D7114D">
          <w:rPr>
            <w:noProof/>
            <w:webHidden/>
          </w:rPr>
        </w:r>
        <w:r w:rsidR="00D7114D">
          <w:rPr>
            <w:noProof/>
            <w:webHidden/>
          </w:rPr>
          <w:fldChar w:fldCharType="separate"/>
        </w:r>
        <w:r w:rsidR="00D7114D">
          <w:rPr>
            <w:noProof/>
            <w:webHidden/>
          </w:rPr>
          <w:t>77</w:t>
        </w:r>
        <w:r w:rsidR="00D7114D">
          <w:rPr>
            <w:noProof/>
            <w:webHidden/>
          </w:rPr>
          <w:fldChar w:fldCharType="end"/>
        </w:r>
      </w:hyperlink>
    </w:p>
    <w:p w14:paraId="654EF1E0" w14:textId="13EA8B63" w:rsidR="00D7114D" w:rsidRDefault="009D178B">
      <w:pPr>
        <w:pStyle w:val="TOC1"/>
        <w:tabs>
          <w:tab w:val="left" w:pos="440"/>
        </w:tabs>
        <w:rPr>
          <w:rFonts w:asciiTheme="minorHAnsi" w:eastAsiaTheme="minorEastAsia" w:hAnsiTheme="minorHAnsi" w:cstheme="minorBidi"/>
          <w:b w:val="0"/>
          <w:bCs w:val="0"/>
          <w:noProof/>
          <w:lang w:val="en-GB"/>
        </w:rPr>
      </w:pPr>
      <w:hyperlink w:anchor="_Toc82441782" w:history="1">
        <w:r w:rsidR="00D7114D" w:rsidRPr="00BD6F9D">
          <w:rPr>
            <w:rStyle w:val="Hyperlink"/>
            <w:noProof/>
          </w:rPr>
          <w:t>8.</w:t>
        </w:r>
        <w:r w:rsidR="00D7114D">
          <w:rPr>
            <w:rFonts w:asciiTheme="minorHAnsi" w:eastAsiaTheme="minorEastAsia" w:hAnsiTheme="minorHAnsi" w:cstheme="minorBidi"/>
            <w:b w:val="0"/>
            <w:bCs w:val="0"/>
            <w:noProof/>
            <w:lang w:val="en-GB"/>
          </w:rPr>
          <w:tab/>
        </w:r>
        <w:r w:rsidR="00D7114D" w:rsidRPr="00BD6F9D">
          <w:rPr>
            <w:rStyle w:val="Hyperlink"/>
            <w:noProof/>
          </w:rPr>
          <w:t>Conclusões</w:t>
        </w:r>
        <w:r w:rsidR="00D7114D">
          <w:rPr>
            <w:noProof/>
            <w:webHidden/>
          </w:rPr>
          <w:tab/>
        </w:r>
        <w:r w:rsidR="00D7114D">
          <w:rPr>
            <w:noProof/>
            <w:webHidden/>
          </w:rPr>
          <w:fldChar w:fldCharType="begin"/>
        </w:r>
        <w:r w:rsidR="00D7114D">
          <w:rPr>
            <w:noProof/>
            <w:webHidden/>
          </w:rPr>
          <w:instrText xml:space="preserve"> PAGEREF _Toc82441782 \h </w:instrText>
        </w:r>
        <w:r w:rsidR="00D7114D">
          <w:rPr>
            <w:noProof/>
            <w:webHidden/>
          </w:rPr>
        </w:r>
        <w:r w:rsidR="00D7114D">
          <w:rPr>
            <w:noProof/>
            <w:webHidden/>
          </w:rPr>
          <w:fldChar w:fldCharType="separate"/>
        </w:r>
        <w:r w:rsidR="00D7114D">
          <w:rPr>
            <w:noProof/>
            <w:webHidden/>
          </w:rPr>
          <w:t>78</w:t>
        </w:r>
        <w:r w:rsidR="00D7114D">
          <w:rPr>
            <w:noProof/>
            <w:webHidden/>
          </w:rPr>
          <w:fldChar w:fldCharType="end"/>
        </w:r>
      </w:hyperlink>
    </w:p>
    <w:p w14:paraId="20A21CDB" w14:textId="21C61B60" w:rsidR="00D7114D" w:rsidRDefault="009D178B">
      <w:pPr>
        <w:pStyle w:val="TOC1"/>
        <w:rPr>
          <w:rFonts w:asciiTheme="minorHAnsi" w:eastAsiaTheme="minorEastAsia" w:hAnsiTheme="minorHAnsi" w:cstheme="minorBidi"/>
          <w:b w:val="0"/>
          <w:bCs w:val="0"/>
          <w:noProof/>
          <w:lang w:val="en-GB"/>
        </w:rPr>
      </w:pPr>
      <w:hyperlink w:anchor="_Toc82441783" w:history="1">
        <w:r w:rsidR="00D7114D" w:rsidRPr="00BD6F9D">
          <w:rPr>
            <w:rStyle w:val="Hyperlink"/>
            <w:noProof/>
          </w:rPr>
          <w:t>Bibliografia</w:t>
        </w:r>
        <w:r w:rsidR="00D7114D">
          <w:rPr>
            <w:noProof/>
            <w:webHidden/>
          </w:rPr>
          <w:tab/>
        </w:r>
        <w:r w:rsidR="00D7114D">
          <w:rPr>
            <w:noProof/>
            <w:webHidden/>
          </w:rPr>
          <w:fldChar w:fldCharType="begin"/>
        </w:r>
        <w:r w:rsidR="00D7114D">
          <w:rPr>
            <w:noProof/>
            <w:webHidden/>
          </w:rPr>
          <w:instrText xml:space="preserve"> PAGEREF _Toc82441783 \h </w:instrText>
        </w:r>
        <w:r w:rsidR="00D7114D">
          <w:rPr>
            <w:noProof/>
            <w:webHidden/>
          </w:rPr>
        </w:r>
        <w:r w:rsidR="00D7114D">
          <w:rPr>
            <w:noProof/>
            <w:webHidden/>
          </w:rPr>
          <w:fldChar w:fldCharType="separate"/>
        </w:r>
        <w:r w:rsidR="00D7114D">
          <w:rPr>
            <w:noProof/>
            <w:webHidden/>
          </w:rPr>
          <w:t>79</w:t>
        </w:r>
        <w:r w:rsidR="00D7114D">
          <w:rPr>
            <w:noProof/>
            <w:webHidden/>
          </w:rPr>
          <w:fldChar w:fldCharType="end"/>
        </w:r>
      </w:hyperlink>
    </w:p>
    <w:p w14:paraId="0639C86A" w14:textId="7FC8DC96" w:rsidR="00D7114D" w:rsidRDefault="009D178B">
      <w:pPr>
        <w:pStyle w:val="TOC1"/>
        <w:rPr>
          <w:rFonts w:asciiTheme="minorHAnsi" w:eastAsiaTheme="minorEastAsia" w:hAnsiTheme="minorHAnsi" w:cstheme="minorBidi"/>
          <w:b w:val="0"/>
          <w:bCs w:val="0"/>
          <w:noProof/>
          <w:lang w:val="en-GB"/>
        </w:rPr>
      </w:pPr>
      <w:hyperlink w:anchor="_Toc82441784" w:history="1">
        <w:r w:rsidR="00D7114D" w:rsidRPr="00BD6F9D">
          <w:rPr>
            <w:rStyle w:val="Hyperlink"/>
            <w:noProof/>
            <w:lang w:val="en-GB"/>
          </w:rPr>
          <w:t>Apêndice I – Título do Apêndice</w:t>
        </w:r>
        <w:r w:rsidR="00D7114D">
          <w:rPr>
            <w:noProof/>
            <w:webHidden/>
          </w:rPr>
          <w:tab/>
        </w:r>
        <w:r w:rsidR="00D7114D">
          <w:rPr>
            <w:noProof/>
            <w:webHidden/>
          </w:rPr>
          <w:fldChar w:fldCharType="begin"/>
        </w:r>
        <w:r w:rsidR="00D7114D">
          <w:rPr>
            <w:noProof/>
            <w:webHidden/>
          </w:rPr>
          <w:instrText xml:space="preserve"> PAGEREF _Toc82441784 \h </w:instrText>
        </w:r>
        <w:r w:rsidR="00D7114D">
          <w:rPr>
            <w:noProof/>
            <w:webHidden/>
          </w:rPr>
        </w:r>
        <w:r w:rsidR="00D7114D">
          <w:rPr>
            <w:noProof/>
            <w:webHidden/>
          </w:rPr>
          <w:fldChar w:fldCharType="separate"/>
        </w:r>
        <w:r w:rsidR="00D7114D">
          <w:rPr>
            <w:noProof/>
            <w:webHidden/>
          </w:rPr>
          <w:t>95</w:t>
        </w:r>
        <w:r w:rsidR="00D7114D">
          <w:rPr>
            <w:noProof/>
            <w:webHidden/>
          </w:rPr>
          <w:fldChar w:fldCharType="end"/>
        </w:r>
      </w:hyperlink>
    </w:p>
    <w:p w14:paraId="71CA4F97" w14:textId="3226FF47" w:rsidR="00D7114D" w:rsidRDefault="009D178B">
      <w:pPr>
        <w:pStyle w:val="TOC1"/>
        <w:rPr>
          <w:rFonts w:asciiTheme="minorHAnsi" w:eastAsiaTheme="minorEastAsia" w:hAnsiTheme="minorHAnsi" w:cstheme="minorBidi"/>
          <w:b w:val="0"/>
          <w:bCs w:val="0"/>
          <w:noProof/>
          <w:lang w:val="en-GB"/>
        </w:rPr>
      </w:pPr>
      <w:hyperlink w:anchor="_Toc82441785" w:history="1">
        <w:r w:rsidR="00D7114D" w:rsidRPr="00BD6F9D">
          <w:rPr>
            <w:rStyle w:val="Hyperlink"/>
            <w:noProof/>
            <w:lang w:val="en-GB"/>
          </w:rPr>
          <w:t>Anexo I – The confusion assessment method instrument</w:t>
        </w:r>
        <w:r w:rsidR="00D7114D">
          <w:rPr>
            <w:noProof/>
            <w:webHidden/>
          </w:rPr>
          <w:tab/>
        </w:r>
        <w:r w:rsidR="00D7114D">
          <w:rPr>
            <w:noProof/>
            <w:webHidden/>
          </w:rPr>
          <w:fldChar w:fldCharType="begin"/>
        </w:r>
        <w:r w:rsidR="00D7114D">
          <w:rPr>
            <w:noProof/>
            <w:webHidden/>
          </w:rPr>
          <w:instrText xml:space="preserve"> PAGEREF _Toc82441785 \h </w:instrText>
        </w:r>
        <w:r w:rsidR="00D7114D">
          <w:rPr>
            <w:noProof/>
            <w:webHidden/>
          </w:rPr>
        </w:r>
        <w:r w:rsidR="00D7114D">
          <w:rPr>
            <w:noProof/>
            <w:webHidden/>
          </w:rPr>
          <w:fldChar w:fldCharType="separate"/>
        </w:r>
        <w:r w:rsidR="00D7114D">
          <w:rPr>
            <w:noProof/>
            <w:webHidden/>
          </w:rPr>
          <w:t>96</w:t>
        </w:r>
        <w:r w:rsidR="00D7114D">
          <w:rPr>
            <w:noProof/>
            <w:webHidden/>
          </w:rPr>
          <w:fldChar w:fldCharType="end"/>
        </w:r>
      </w:hyperlink>
    </w:p>
    <w:p w14:paraId="795C3FD3" w14:textId="6CFEC322" w:rsidR="00D7114D" w:rsidRDefault="009D178B">
      <w:pPr>
        <w:pStyle w:val="TOC1"/>
        <w:rPr>
          <w:rFonts w:asciiTheme="minorHAnsi" w:eastAsiaTheme="minorEastAsia" w:hAnsiTheme="minorHAnsi" w:cstheme="minorBidi"/>
          <w:b w:val="0"/>
          <w:bCs w:val="0"/>
          <w:noProof/>
          <w:lang w:val="en-GB"/>
        </w:rPr>
      </w:pPr>
      <w:hyperlink w:anchor="_Toc82441786" w:history="1">
        <w:r w:rsidR="00D7114D" w:rsidRPr="00BD6F9D">
          <w:rPr>
            <w:rStyle w:val="Hyperlink"/>
            <w:noProof/>
            <w:lang w:val="en-GB"/>
          </w:rPr>
          <w:t>Anexo II – The Confusion Assessment Method (CAM) Diagnostic Algorithm*</w:t>
        </w:r>
        <w:r w:rsidR="00D7114D">
          <w:rPr>
            <w:noProof/>
            <w:webHidden/>
          </w:rPr>
          <w:tab/>
        </w:r>
        <w:r w:rsidR="00D7114D">
          <w:rPr>
            <w:noProof/>
            <w:webHidden/>
          </w:rPr>
          <w:fldChar w:fldCharType="begin"/>
        </w:r>
        <w:r w:rsidR="00D7114D">
          <w:rPr>
            <w:noProof/>
            <w:webHidden/>
          </w:rPr>
          <w:instrText xml:space="preserve"> PAGEREF _Toc82441786 \h </w:instrText>
        </w:r>
        <w:r w:rsidR="00D7114D">
          <w:rPr>
            <w:noProof/>
            <w:webHidden/>
          </w:rPr>
        </w:r>
        <w:r w:rsidR="00D7114D">
          <w:rPr>
            <w:noProof/>
            <w:webHidden/>
          </w:rPr>
          <w:fldChar w:fldCharType="separate"/>
        </w:r>
        <w:r w:rsidR="00D7114D">
          <w:rPr>
            <w:noProof/>
            <w:webHidden/>
          </w:rPr>
          <w:t>98</w:t>
        </w:r>
        <w:r w:rsidR="00D7114D">
          <w:rPr>
            <w:noProof/>
            <w:webHidden/>
          </w:rPr>
          <w:fldChar w:fldCharType="end"/>
        </w:r>
      </w:hyperlink>
    </w:p>
    <w:p w14:paraId="6CBCBB5E" w14:textId="630978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2441718"/>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244171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9D178B">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9D178B">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9D178B">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244172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9D178B">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9D178B">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9D178B">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9D178B">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9D178B">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9D178B">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9D178B">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9D178B">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9D178B">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9D178B">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9D178B">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9D178B">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244172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4A181CEF" w14:textId="781CE298" w:rsidR="00144F22" w:rsidRPr="001264D6" w:rsidRDefault="00CF0D35" w:rsidP="00753B8C">
      <w:pPr>
        <w:pStyle w:val="Heading2"/>
        <w:rPr>
          <w:lang w:val="pt-PT"/>
        </w:rPr>
      </w:pPr>
      <w:bookmarkStart w:id="8" w:name="_Toc82441722"/>
      <w:r w:rsidRPr="001264D6">
        <w:rPr>
          <w:lang w:val="pt-PT"/>
        </w:rPr>
        <w:t>Enquadramento</w:t>
      </w:r>
      <w:bookmarkEnd w:id="8"/>
      <w:r w:rsidRPr="001264D6">
        <w:rPr>
          <w:lang w:val="pt-PT"/>
        </w:rPr>
        <w:t xml:space="preserve"> </w:t>
      </w:r>
    </w:p>
    <w:p w14:paraId="072DDE34" w14:textId="77777777" w:rsidR="008E1139" w:rsidRPr="001264D6" w:rsidRDefault="008E1139" w:rsidP="008E1139">
      <w:pPr>
        <w:rPr>
          <w:lang w:val="pt-PT" w:eastAsia="x-none"/>
        </w:rPr>
      </w:pPr>
    </w:p>
    <w:p w14:paraId="64631E77" w14:textId="617464D9" w:rsidR="00D92F42" w:rsidRPr="001264D6" w:rsidRDefault="00D92F42" w:rsidP="00BE0D87">
      <w:pPr>
        <w:ind w:firstLine="567"/>
        <w:rPr>
          <w:lang w:val="pt-PT"/>
        </w:rPr>
      </w:pPr>
      <w:r w:rsidRPr="001264D6">
        <w:rPr>
          <w:lang w:val="pt-PT"/>
        </w:rPr>
        <w:t xml:space="preserve">O </w:t>
      </w:r>
      <w:r w:rsidRPr="001264D6">
        <w:rPr>
          <w:i/>
          <w:iCs/>
          <w:lang w:val="pt-PT"/>
        </w:rPr>
        <w:t>delirium</w:t>
      </w:r>
      <w:r w:rsidRPr="001264D6">
        <w:rPr>
          <w:lang w:val="pt-PT"/>
        </w:rPr>
        <w:t xml:space="preserve"> é uma síndrome neuropsiquiátrica aguda, caracterizada por um transtorno agudo da atenção e cognição </w:t>
      </w:r>
      <w:r w:rsidR="00FC275D">
        <w:rPr>
          <w:lang w:val="pt-PT"/>
        </w:rPr>
        <w:fldChar w:fldCharType="begin" w:fldLock="1"/>
      </w:r>
      <w:r w:rsidR="00394418">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lang w:val="pt-PT"/>
        </w:rPr>
        <w:fldChar w:fldCharType="separate"/>
      </w:r>
      <w:r w:rsidR="00FC275D" w:rsidRPr="00FC275D">
        <w:rPr>
          <w:noProof/>
          <w:lang w:val="pt-PT"/>
        </w:rPr>
        <w:t>(Infarmed, 2010; Salluh et al., 2015)</w:t>
      </w:r>
      <w:r w:rsidR="00FC275D">
        <w:rPr>
          <w:lang w:val="pt-PT"/>
        </w:rPr>
        <w:fldChar w:fldCharType="end"/>
      </w:r>
      <w:r w:rsidRPr="001264D6">
        <w:rPr>
          <w:lang w:val="pt-PT"/>
        </w:rPr>
        <w:t xml:space="preserve">.  É uma entidade muito prevalente, sobretudo na população idosa internada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e em ambientes de terapia intensiva </w:t>
      </w:r>
      <w:r w:rsidRPr="001264D6">
        <w:rPr>
          <w:lang w:val="pt-PT"/>
        </w:rPr>
        <w:fldChar w:fldCharType="begin" w:fldLock="1"/>
      </w:r>
      <w:r w:rsidR="00F54DC8"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lang w:val="pt-PT"/>
        </w:rPr>
        <w:fldChar w:fldCharType="separate"/>
      </w:r>
      <w:r w:rsidR="0057783D" w:rsidRPr="001264D6">
        <w:rPr>
          <w:noProof/>
          <w:lang w:val="pt-PT"/>
        </w:rPr>
        <w:t>(J. E. Wilson et al., 2020)</w:t>
      </w:r>
      <w:r w:rsidRPr="001264D6">
        <w:rPr>
          <w:lang w:val="pt-PT"/>
        </w:rPr>
        <w:fldChar w:fldCharType="end"/>
      </w:r>
      <w:r w:rsidRPr="001264D6">
        <w:rPr>
          <w:lang w:val="pt-PT"/>
        </w:rPr>
        <w:t xml:space="preserve">. Apesar de grave e potencialmente fatal, esta doença é frequentemente subdiagnosticada e negligenciada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Pr="001264D6">
        <w:rPr>
          <w:lang w:val="pt-PT"/>
        </w:rPr>
        <w:t xml:space="preserve">, relacionando-se com maiores taxas de </w:t>
      </w:r>
      <w:proofErr w:type="spellStart"/>
      <w:r w:rsidRPr="001264D6">
        <w:rPr>
          <w:b/>
          <w:bCs/>
          <w:color w:val="C00000"/>
          <w:lang w:val="pt-PT"/>
        </w:rPr>
        <w:t>morbi</w:t>
      </w:r>
      <w:proofErr w:type="spellEnd"/>
      <w:r w:rsidRPr="001264D6">
        <w:rPr>
          <w:b/>
          <w:bCs/>
          <w:color w:val="C00000"/>
          <w:lang w:val="pt-PT"/>
        </w:rPr>
        <w:t>-mortalidade</w:t>
      </w:r>
      <w:r w:rsidRPr="001264D6">
        <w:rPr>
          <w:color w:val="C00000"/>
          <w:lang w:val="pt-PT"/>
        </w:rPr>
        <w:t xml:space="preserve"> </w:t>
      </w:r>
      <w:r w:rsidRPr="001264D6">
        <w:rPr>
          <w:lang w:val="pt-PT"/>
        </w:rPr>
        <w:t xml:space="preserve">e aumento do tempo de internamento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Tal facto</w:t>
      </w:r>
      <w:r w:rsidR="007258E2" w:rsidRPr="001264D6">
        <w:rPr>
          <w:lang w:val="pt-PT"/>
        </w:rPr>
        <w:t>,</w:t>
      </w:r>
      <w:r w:rsidRPr="001264D6">
        <w:rPr>
          <w:lang w:val="pt-PT"/>
        </w:rPr>
        <w:t xml:space="preserve"> leva a questionar investigadores e profissionais de saúde se com base nas ferramentas já existentes será possível utilizar a técnica de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proofErr w:type="spellEnd"/>
      <w:r w:rsidR="00715738" w:rsidRPr="001264D6">
        <w:rPr>
          <w:i/>
          <w:iCs/>
          <w:lang w:val="pt-PT"/>
        </w:rPr>
        <w:t xml:space="preserve"> </w:t>
      </w:r>
      <w:r w:rsidR="00715738" w:rsidRPr="001264D6">
        <w:rPr>
          <w:lang w:val="pt-PT"/>
        </w:rPr>
        <w:t>(ML)</w:t>
      </w:r>
      <w:r w:rsidRPr="001264D6">
        <w:rPr>
          <w:lang w:val="pt-PT"/>
        </w:rPr>
        <w:t xml:space="preserve"> para a deteção precoce do </w:t>
      </w:r>
      <w:r w:rsidRPr="001264D6">
        <w:rPr>
          <w:i/>
          <w:iCs/>
          <w:lang w:val="pt-PT"/>
        </w:rPr>
        <w:t>delirium</w:t>
      </w:r>
      <w:r w:rsidRPr="001264D6">
        <w:rPr>
          <w:lang w:val="pt-PT"/>
        </w:rPr>
        <w:t xml:space="preserve"> com base em dados de saúde disponíveis eletronicamente </w:t>
      </w:r>
      <w:r w:rsidRPr="001264D6">
        <w:rPr>
          <w:lang w:val="pt-PT"/>
        </w:rPr>
        <w:fldChar w:fldCharType="begin" w:fldLock="1"/>
      </w:r>
      <w:r w:rsidR="000F4FA5" w:rsidRPr="001264D6">
        <w:rPr>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lang w:val="pt-PT"/>
        </w:rPr>
        <w:fldChar w:fldCharType="separate"/>
      </w:r>
      <w:r w:rsidR="008F7C0A" w:rsidRPr="001264D6">
        <w:rPr>
          <w:noProof/>
          <w:lang w:val="pt-PT"/>
        </w:rPr>
        <w:t>(A. Wong et al., 2018)</w:t>
      </w:r>
      <w:r w:rsidRPr="001264D6">
        <w:rPr>
          <w:lang w:val="pt-PT"/>
        </w:rPr>
        <w:fldChar w:fldCharType="end"/>
      </w:r>
      <w:r w:rsidRPr="001264D6">
        <w:rPr>
          <w:lang w:val="pt-PT"/>
        </w:rPr>
        <w:t xml:space="preserve">. Deste modo, face às ferramentas existentes, pretende-se desenvolver uma aplicação, acessível aos profissionais de saúde, que determine o risco de desenvolvimento de </w:t>
      </w:r>
      <w:r w:rsidRPr="001264D6">
        <w:rPr>
          <w:i/>
          <w:iCs/>
          <w:lang w:val="pt-PT"/>
        </w:rPr>
        <w:t>delirium</w:t>
      </w:r>
      <w:r w:rsidRPr="001264D6">
        <w:rPr>
          <w:lang w:val="pt-PT"/>
        </w:rPr>
        <w:t xml:space="preserve"> de um paciente no contexto do Serviço de Urgência (SU). Esta ferramenta procurará facilitar o diagnóstico de </w:t>
      </w:r>
      <w:r w:rsidRPr="001264D6">
        <w:rPr>
          <w:i/>
          <w:iCs/>
          <w:lang w:val="pt-PT"/>
        </w:rPr>
        <w:t>delirium</w:t>
      </w:r>
      <w:r w:rsidRPr="001264D6">
        <w:rPr>
          <w:lang w:val="pt-PT"/>
        </w:rPr>
        <w:t xml:space="preserve"> para os profissionais de saúde e, consequentemente, melhorar a qualidade de vida do paciente.</w:t>
      </w:r>
    </w:p>
    <w:p w14:paraId="5853824B" w14:textId="16BA6698" w:rsidR="008D6E00" w:rsidRPr="001264D6" w:rsidRDefault="008D6E00" w:rsidP="00BE0D87">
      <w:pPr>
        <w:ind w:firstLine="567"/>
        <w:rPr>
          <w:lang w:val="pt-PT"/>
        </w:rPr>
      </w:pPr>
    </w:p>
    <w:p w14:paraId="07FE858D" w14:textId="5121CE8F" w:rsidR="008D6E00" w:rsidRPr="001264D6" w:rsidRDefault="008D6E00" w:rsidP="00BE0D87">
      <w:pPr>
        <w:ind w:firstLine="567"/>
        <w:rPr>
          <w:lang w:val="pt-PT"/>
        </w:rPr>
      </w:pPr>
    </w:p>
    <w:p w14:paraId="18FE3086" w14:textId="186DF33D" w:rsidR="008D6E00" w:rsidRPr="001264D6" w:rsidRDefault="008D6E00" w:rsidP="00BE0D87">
      <w:pPr>
        <w:ind w:firstLine="567"/>
        <w:rPr>
          <w:lang w:val="pt-PT"/>
        </w:rPr>
      </w:pPr>
    </w:p>
    <w:p w14:paraId="4D193903" w14:textId="3306EBFC" w:rsidR="008D6E00" w:rsidRPr="001264D6" w:rsidRDefault="008D6E00" w:rsidP="00BE0D87">
      <w:pPr>
        <w:ind w:firstLine="567"/>
        <w:rPr>
          <w:b/>
          <w:bCs/>
          <w:color w:val="00B050"/>
          <w:lang w:val="pt-PT"/>
        </w:rPr>
      </w:pPr>
      <w:r w:rsidRPr="001264D6">
        <w:rPr>
          <w:b/>
          <w:bCs/>
          <w:color w:val="00B050"/>
          <w:lang w:val="pt-PT"/>
        </w:rPr>
        <w:t>(Ainda vou alterar aqui )</w:t>
      </w:r>
    </w:p>
    <w:p w14:paraId="2B97F545" w14:textId="7FA91FEB" w:rsidR="008D6E00" w:rsidRPr="001264D6" w:rsidRDefault="008D6E00" w:rsidP="00BE0D87">
      <w:pPr>
        <w:ind w:firstLine="567"/>
        <w:rPr>
          <w:b/>
          <w:bCs/>
          <w:color w:val="00B050"/>
          <w:lang w:val="pt-PT"/>
        </w:rPr>
      </w:pPr>
    </w:p>
    <w:p w14:paraId="163A81FF" w14:textId="5D99BE6B" w:rsidR="008D6E00" w:rsidRPr="001264D6" w:rsidRDefault="008D6E00" w:rsidP="00BE0D87">
      <w:pPr>
        <w:ind w:firstLine="567"/>
        <w:rPr>
          <w:b/>
          <w:bCs/>
          <w:color w:val="00B050"/>
          <w:lang w:val="pt-PT"/>
        </w:rPr>
      </w:pPr>
    </w:p>
    <w:p w14:paraId="6E2B0435" w14:textId="034D5055" w:rsidR="008D6E00" w:rsidRPr="001264D6" w:rsidRDefault="008D6E00" w:rsidP="00BE0D87">
      <w:pPr>
        <w:ind w:firstLine="567"/>
        <w:rPr>
          <w:b/>
          <w:bCs/>
          <w:color w:val="00B050"/>
          <w:lang w:val="pt-PT"/>
        </w:rPr>
      </w:pPr>
    </w:p>
    <w:p w14:paraId="480F6FB8" w14:textId="77777777" w:rsidR="008D6E00" w:rsidRPr="001264D6" w:rsidRDefault="008D6E00" w:rsidP="00BE0D87">
      <w:pPr>
        <w:ind w:firstLine="567"/>
        <w:rPr>
          <w:b/>
          <w:bCs/>
          <w:color w:val="00B050"/>
          <w:lang w:val="pt-PT"/>
        </w:rPr>
      </w:pPr>
    </w:p>
    <w:p w14:paraId="2D5DAB43" w14:textId="77777777" w:rsidR="008D6E00" w:rsidRPr="001264D6" w:rsidRDefault="008D6E00" w:rsidP="00C3548C">
      <w:pPr>
        <w:rPr>
          <w:b/>
          <w:bCs/>
          <w:color w:val="00B050"/>
          <w:lang w:val="pt-PT" w:eastAsia="x-none"/>
        </w:rPr>
      </w:pPr>
    </w:p>
    <w:p w14:paraId="125F8ED7" w14:textId="370D95F1" w:rsidR="004C6EDA" w:rsidRPr="001264D6" w:rsidRDefault="00CF0D35" w:rsidP="00753B8C">
      <w:pPr>
        <w:pStyle w:val="Heading2"/>
        <w:rPr>
          <w:b w:val="0"/>
          <w:bCs/>
          <w:lang w:val="pt-PT"/>
        </w:rPr>
      </w:pPr>
      <w:bookmarkStart w:id="9" w:name="_Toc82441723"/>
      <w:r w:rsidRPr="001264D6">
        <w:rPr>
          <w:b w:val="0"/>
          <w:bCs/>
          <w:lang w:val="pt-PT"/>
        </w:rPr>
        <w:lastRenderedPageBreak/>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2441724"/>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 xml:space="preserve">o modelo CRISP-DM, </w:t>
      </w:r>
      <w:r w:rsidR="003869EF" w:rsidRPr="001264D6">
        <w:rPr>
          <w:lang w:val="pt-PT"/>
        </w:rPr>
        <w:lastRenderedPageBreak/>
        <w:t>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w:t>
      </w:r>
      <w:r w:rsidR="00FD6DA1" w:rsidRPr="001264D6">
        <w:rPr>
          <w:lang w:val="pt-PT"/>
        </w:rPr>
        <w:lastRenderedPageBreak/>
        <w:t xml:space="preserve">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2441725"/>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proofErr w:type="spellStart"/>
      <w:r w:rsidR="008B782B" w:rsidRPr="001264D6">
        <w:rPr>
          <w:i/>
          <w:iCs/>
          <w:lang w:val="pt-PT"/>
        </w:rPr>
        <w:t>machine</w:t>
      </w:r>
      <w:proofErr w:type="spellEnd"/>
      <w:r w:rsidR="008B782B" w:rsidRPr="001264D6">
        <w:rPr>
          <w:i/>
          <w:iCs/>
          <w:lang w:val="pt-PT"/>
        </w:rPr>
        <w:t xml:space="preserve"> </w:t>
      </w:r>
      <w:proofErr w:type="spellStart"/>
      <w:r w:rsidR="008B782B" w:rsidRPr="001264D6">
        <w:rPr>
          <w:i/>
          <w:iCs/>
          <w:lang w:val="pt-PT"/>
        </w:rPr>
        <w:t>learning</w:t>
      </w:r>
      <w:proofErr w:type="spellEnd"/>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lastRenderedPageBreak/>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244172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244172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244172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244172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66F5B08F" w14:textId="7A833F0E" w:rsidR="007E194C" w:rsidRPr="001264D6" w:rsidRDefault="007E194C" w:rsidP="007E194C"/>
    <w:p w14:paraId="7991E024" w14:textId="35935363"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305F254C" w14:textId="31C1DF3E" w:rsidR="007E194C" w:rsidRPr="001264D6" w:rsidRDefault="007E194C" w:rsidP="007E194C">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w:t>
      </w:r>
      <w:r w:rsidR="007E2505">
        <w:rPr>
          <w:color w:val="000000" w:themeColor="text1"/>
          <w:sz w:val="23"/>
          <w:szCs w:val="23"/>
          <w:lang w:val="pt-PT"/>
        </w:rPr>
        <w:t>deve-se seguir uma</w:t>
      </w:r>
      <w:r w:rsidRPr="001264D6">
        <w:rPr>
          <w:color w:val="000000" w:themeColor="text1"/>
          <w:sz w:val="23"/>
          <w:szCs w:val="23"/>
          <w:lang w:val="pt-PT"/>
        </w:rPr>
        <w:t xml:space="preserve"> abordagem preventiva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rPr>
          <w:lang w:val="pt-BR"/>
        </w:rPr>
      </w:pPr>
    </w:p>
    <w:p w14:paraId="4467D1EA" w14:textId="6A0F6422" w:rsidR="00E60832" w:rsidRPr="001264D6" w:rsidRDefault="00CF0D35" w:rsidP="00753B8C">
      <w:pPr>
        <w:pStyle w:val="Heading2"/>
        <w:rPr>
          <w:lang w:val="pt-PT"/>
        </w:rPr>
      </w:pPr>
      <w:bookmarkStart w:id="18" w:name="_Toc82441730"/>
      <w:r w:rsidRPr="001264D6">
        <w:rPr>
          <w:lang w:val="pt-PT"/>
        </w:rPr>
        <w:t>Delirium</w:t>
      </w:r>
      <w:bookmarkEnd w:id="18"/>
      <w:r w:rsidRPr="001264D6">
        <w:rPr>
          <w:lang w:val="pt-PT"/>
        </w:rPr>
        <w:t xml:space="preserve"> </w:t>
      </w:r>
    </w:p>
    <w:p w14:paraId="327BAF5F" w14:textId="601ED7DA" w:rsidR="00E60832" w:rsidRPr="001264D6" w:rsidRDefault="005C6236" w:rsidP="00753B8C">
      <w:pPr>
        <w:pStyle w:val="Heading3"/>
        <w:rPr>
          <w:lang w:val="pt-PT"/>
        </w:rPr>
      </w:pPr>
      <w:bookmarkStart w:id="19" w:name="_Toc82441731"/>
      <w:r w:rsidRPr="001264D6">
        <w:rPr>
          <w:lang w:val="pt-PT"/>
        </w:rPr>
        <w:t>Breve introdução histórica</w:t>
      </w:r>
      <w:bookmarkEnd w:id="19"/>
      <w:r w:rsidRPr="001264D6">
        <w:rPr>
          <w:lang w:val="pt-PT"/>
        </w:rPr>
        <w:t xml:space="preserve"> </w:t>
      </w:r>
    </w:p>
    <w:p w14:paraId="49FA4E3A" w14:textId="77777777" w:rsidR="00FF66F2" w:rsidRPr="001264D6" w:rsidRDefault="00FF66F2" w:rsidP="00FF66F2">
      <w:pPr>
        <w:rPr>
          <w:lang w:val="pt-PT"/>
        </w:rPr>
      </w:pP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w:t>
      </w:r>
      <w:r w:rsidR="00DD57B3" w:rsidRPr="001264D6">
        <w:rPr>
          <w:sz w:val="23"/>
          <w:szCs w:val="23"/>
          <w:lang w:val="pt-PT"/>
        </w:rPr>
        <w:lastRenderedPageBreak/>
        <w:t xml:space="preserve">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 xml:space="preserve">eletroencefalograma (EEG), </w:t>
      </w:r>
      <w:r w:rsidR="007F3E62" w:rsidRPr="001264D6">
        <w:rPr>
          <w:sz w:val="23"/>
          <w:szCs w:val="23"/>
          <w:lang w:val="pt-PT"/>
        </w:rPr>
        <w:lastRenderedPageBreak/>
        <w:t>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446D5DF8" w14:textId="482C4CB6" w:rsidR="005C6236" w:rsidRPr="001264D6" w:rsidRDefault="005C6236" w:rsidP="005C6236">
      <w:pPr>
        <w:pStyle w:val="Heading3"/>
        <w:rPr>
          <w:lang w:val="pt-PT"/>
        </w:rPr>
      </w:pPr>
      <w:bookmarkStart w:id="20" w:name="_Toc8244173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lastRenderedPageBreak/>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0623771" w14:textId="53C21E06" w:rsidR="00D16E4D" w:rsidRPr="00E43C7B"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r w:rsidRPr="00E43C7B">
        <w:rPr>
          <w:rFonts w:ascii="NewsGotT" w:hAnsi="NewsGotT"/>
          <w:sz w:val="24"/>
          <w:lang w:val="pt-BR"/>
        </w:rPr>
        <w:t>Delirium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lang w:val="pt-PT"/>
        </w:rPr>
        <w:lastRenderedPageBreak/>
        <w:t xml:space="preserve">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w:t>
      </w:r>
      <w:r w:rsidRPr="001264D6">
        <w:rPr>
          <w:lang w:val="pt-PT"/>
        </w:rPr>
        <w:lastRenderedPageBreak/>
        <w:t>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2441733"/>
      <w:r w:rsidRPr="001264D6">
        <w:rPr>
          <w:lang w:val="pt-PT"/>
        </w:rPr>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w:t>
      </w:r>
      <w:proofErr w:type="spellStart"/>
      <w:r w:rsidR="004F444D" w:rsidRPr="001264D6">
        <w:rPr>
          <w:lang w:val="pt-PT"/>
        </w:rPr>
        <w:t>hipoativo</w:t>
      </w:r>
      <w:proofErr w:type="spellEnd"/>
      <w:r w:rsidR="004F444D" w:rsidRPr="001264D6">
        <w:rPr>
          <w:lang w:val="pt-PT"/>
        </w:rPr>
        <w:t xml:space="preserve">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6F06AEF0" w:rsidR="00B032CA" w:rsidRPr="001264D6" w:rsidRDefault="00D72836" w:rsidP="00D030A5">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mais </w:t>
      </w:r>
      <w:r w:rsidR="00D40B0F" w:rsidRPr="001264D6">
        <w:rPr>
          <w:lang w:val="pt-PT"/>
        </w:rPr>
        <w:lastRenderedPageBreak/>
        <w:t>elevada</w:t>
      </w:r>
      <w:r w:rsidR="00E43C7B">
        <w:rPr>
          <w:lang w:val="pt-PT"/>
        </w:rPr>
        <w:t xml:space="preserve">, </w:t>
      </w:r>
      <w:r w:rsidR="001C5D43">
        <w:rPr>
          <w:lang w:val="pt-PT"/>
        </w:rPr>
        <w:t>com valores de</w:t>
      </w:r>
      <w:r w:rsidR="00E43C7B">
        <w:rPr>
          <w:lang w:val="pt-PT"/>
        </w:rPr>
        <w:t xml:space="preserve"> </w:t>
      </w:r>
      <w:r w:rsidR="00D40B0F" w:rsidRPr="001264D6">
        <w:rPr>
          <w:lang w:val="pt-PT"/>
        </w:rPr>
        <w:t>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2441734"/>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 xml:space="preserve">(Ali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2441735"/>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 xml:space="preserve">(Basu et al., 2020; Bruha &amp; Berka, 2000; Libbrecht </w:t>
      </w:r>
      <w:r w:rsidRPr="001264D6">
        <w:rPr>
          <w:noProof/>
          <w:lang w:val="pt-PT"/>
        </w:rPr>
        <w:lastRenderedPageBreak/>
        <w:t>&amp; Noble, 2015)</w:t>
      </w:r>
      <w:r w:rsidRPr="001264D6">
        <w:rPr>
          <w:lang w:val="pt-PT"/>
        </w:rPr>
        <w:fldChar w:fldCharType="end"/>
      </w:r>
      <w:r w:rsidRPr="001264D6">
        <w:rPr>
          <w:lang w:val="pt-PT"/>
        </w:rPr>
        <w:t xml:space="preserve">: aprendizagem supervisionada; aprendizagem por reforço; aprendizagem não 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2441736"/>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82441737"/>
      <w:bookmarkStart w:id="26" w:name="_Toc71217757"/>
      <w:r w:rsidRPr="001264D6">
        <w:rPr>
          <w:lang w:val="pt-PT"/>
        </w:rPr>
        <w:t>Regressão Logística</w:t>
      </w:r>
      <w:bookmarkEnd w:id="25"/>
      <w:r w:rsidRPr="001264D6">
        <w:rPr>
          <w:lang w:val="pt-PT"/>
        </w:rPr>
        <w:t xml:space="preserve"> </w:t>
      </w:r>
      <w:bookmarkEnd w:id="26"/>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w:t>
      </w:r>
      <w:r w:rsidRPr="001264D6">
        <w:rPr>
          <w:lang w:val="pt-PT"/>
        </w:rPr>
        <w:lastRenderedPageBreak/>
        <w:t xml:space="preserve">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40A582E8"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Ref84945689"/>
      <w:bookmarkStart w:id="28" w:name="_Toc7918032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7"/>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8"/>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lastRenderedPageBreak/>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9" w:name="_Toc82441738"/>
      <w:r w:rsidRPr="001264D6">
        <w:rPr>
          <w:lang w:val="pt-PT"/>
        </w:rPr>
        <w:t>Árvores de decisão</w:t>
      </w:r>
      <w:bookmarkEnd w:id="29"/>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30" w:name="_Toc82441739"/>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30"/>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1" w:name="_Toc82441740"/>
      <w:r w:rsidRPr="001264D6">
        <w:rPr>
          <w:lang w:val="pt-PT"/>
        </w:rPr>
        <w:t>Máquina Vetorial de Apoio</w:t>
      </w:r>
      <w:bookmarkEnd w:id="31"/>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w:t>
      </w:r>
      <w:r w:rsidR="00616268" w:rsidRPr="001264D6">
        <w:rPr>
          <w:lang w:val="pt-PT"/>
        </w:rPr>
        <w:lastRenderedPageBreak/>
        <w:t xml:space="preserve">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2" w:name="_Toc82441741"/>
      <w:r w:rsidRPr="001264D6">
        <w:rPr>
          <w:lang w:val="pt-PT"/>
        </w:rPr>
        <w:t>K vizinhos mais próximos</w:t>
      </w:r>
      <w:bookmarkEnd w:id="32"/>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3" w:name="_Toc82441742"/>
      <w:r w:rsidRPr="001264D6">
        <w:rPr>
          <w:i/>
          <w:iCs/>
          <w:lang w:val="pt-PT"/>
        </w:rPr>
        <w:t>Artificial Neural Network</w:t>
      </w:r>
      <w:r w:rsidRPr="001264D6">
        <w:rPr>
          <w:lang w:val="pt-PT"/>
        </w:rPr>
        <w:t xml:space="preserve"> (ANN)</w:t>
      </w:r>
      <w:bookmarkEnd w:id="33"/>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w:t>
      </w:r>
      <w:r w:rsidRPr="001264D6">
        <w:rPr>
          <w:lang w:val="pt-PT"/>
        </w:rPr>
        <w:lastRenderedPageBreak/>
        <w:t xml:space="preserve">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59B310"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4" w:name="_Ref69810760"/>
      <w:bookmarkStart w:id="35"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4"/>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5"/>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6" w:name="_Toc82441743"/>
      <w:r w:rsidRPr="001264D6">
        <w:rPr>
          <w:b w:val="0"/>
          <w:bCs/>
          <w:lang w:val="pt-PT"/>
        </w:rPr>
        <w:t>Aprendizagem Não-Supervisionada</w:t>
      </w:r>
      <w:bookmarkEnd w:id="36"/>
      <w:r w:rsidRPr="001264D6">
        <w:rPr>
          <w:b w:val="0"/>
          <w:bCs/>
          <w:lang w:val="pt-PT"/>
        </w:rPr>
        <w:t xml:space="preserve"> </w:t>
      </w:r>
    </w:p>
    <w:p w14:paraId="728254C4" w14:textId="77777777" w:rsidR="00616268" w:rsidRPr="001264D6" w:rsidRDefault="00616268" w:rsidP="00616268">
      <w:pPr>
        <w:rPr>
          <w:lang w:val="pt-PT"/>
        </w:rPr>
      </w:pPr>
    </w:p>
    <w:p w14:paraId="1806A932" w14:textId="123749E0" w:rsidR="00487688" w:rsidRPr="001264D6" w:rsidRDefault="00616268" w:rsidP="00C037FA">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w:t>
      </w:r>
      <w:r w:rsidRPr="001264D6">
        <w:rPr>
          <w:lang w:val="pt-PT"/>
        </w:rPr>
        <w:lastRenderedPageBreak/>
        <w:t xml:space="preserve">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29B6E09E" w14:textId="2081E319" w:rsidR="00487688" w:rsidRPr="001264D6" w:rsidRDefault="00487688" w:rsidP="00487688">
      <w:pPr>
        <w:pStyle w:val="Heading3"/>
        <w:rPr>
          <w:i/>
          <w:iCs/>
          <w:lang w:val="pt-PT"/>
        </w:rPr>
      </w:pPr>
      <w:bookmarkStart w:id="37" w:name="_Toc82441744"/>
      <w:proofErr w:type="spellStart"/>
      <w:r w:rsidRPr="001264D6">
        <w:rPr>
          <w:i/>
          <w:iCs/>
          <w:lang w:val="pt-PT"/>
        </w:rPr>
        <w:t>Clustering</w:t>
      </w:r>
      <w:bookmarkEnd w:id="37"/>
      <w:proofErr w:type="spellEnd"/>
      <w:r w:rsidRPr="001264D6">
        <w:rPr>
          <w:i/>
          <w:iCs/>
          <w:lang w:val="pt-PT"/>
        </w:rPr>
        <w:t xml:space="preserve"> </w:t>
      </w:r>
    </w:p>
    <w:p w14:paraId="55BB5685" w14:textId="77777777" w:rsidR="00616268" w:rsidRPr="001264D6" w:rsidRDefault="00616268" w:rsidP="00616268">
      <w:pPr>
        <w:rPr>
          <w:lang w:val="pt-PT"/>
        </w:rPr>
      </w:pP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26174D25" w14:textId="1A356A10" w:rsidR="00487688" w:rsidRPr="001264D6" w:rsidRDefault="00487688" w:rsidP="00487688">
      <w:pPr>
        <w:pStyle w:val="Heading3"/>
        <w:rPr>
          <w:i/>
          <w:iCs/>
          <w:lang w:val="pt-PT"/>
        </w:rPr>
      </w:pPr>
      <w:bookmarkStart w:id="38" w:name="_Toc82441745"/>
      <w:r w:rsidRPr="001264D6">
        <w:rPr>
          <w:i/>
          <w:iCs/>
          <w:lang w:val="pt-PT"/>
        </w:rPr>
        <w:t>K-</w:t>
      </w:r>
      <w:proofErr w:type="spellStart"/>
      <w:r w:rsidRPr="001264D6">
        <w:rPr>
          <w:i/>
          <w:iCs/>
          <w:lang w:val="pt-PT"/>
        </w:rPr>
        <w:t>Means</w:t>
      </w:r>
      <w:bookmarkEnd w:id="38"/>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9" w:name="_Toc82441746"/>
      <w:r w:rsidRPr="001264D6">
        <w:rPr>
          <w:b w:val="0"/>
          <w:bCs/>
          <w:lang w:val="pt-PT"/>
        </w:rPr>
        <w:t>Aprendizagem por Reforço</w:t>
      </w:r>
      <w:bookmarkEnd w:id="39"/>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40" w:name="_Ref70517893"/>
      <w:bookmarkStart w:id="41"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40"/>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1"/>
      <w:r w:rsidRPr="001264D6">
        <w:rPr>
          <w:lang w:val="pt-BR"/>
        </w:rPr>
        <w:fldChar w:fldCharType="end"/>
      </w:r>
    </w:p>
    <w:p w14:paraId="762CE921" w14:textId="77777777" w:rsidR="00616268" w:rsidRPr="001264D6" w:rsidRDefault="00616268" w:rsidP="00616268">
      <w:pPr>
        <w:rPr>
          <w:lang w:val="pt-PT"/>
        </w:rPr>
      </w:pPr>
    </w:p>
    <w:p w14:paraId="59185C1F" w14:textId="5C71D079" w:rsidR="00CF0D35" w:rsidRPr="001264D6"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rPr>
          <w:lang w:val="pt-PT"/>
        </w:rPr>
      </w:pPr>
      <w:bookmarkStart w:id="42" w:name="_Toc82441747"/>
      <w:r w:rsidRPr="001264D6">
        <w:rPr>
          <w:lang w:val="pt-PT"/>
        </w:rPr>
        <w:t xml:space="preserve">Ferramentas disponíveis em </w:t>
      </w:r>
      <w:proofErr w:type="spellStart"/>
      <w:r w:rsidRPr="001264D6">
        <w:rPr>
          <w:lang w:val="pt-PT"/>
        </w:rPr>
        <w:t>Python</w:t>
      </w:r>
      <w:proofErr w:type="spellEnd"/>
      <w:r w:rsidRPr="001264D6">
        <w:rPr>
          <w:lang w:val="pt-PT"/>
        </w:rPr>
        <w:t xml:space="preserve"> para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42"/>
      <w:proofErr w:type="spellEnd"/>
      <w:r w:rsidRPr="001264D6">
        <w:rPr>
          <w:lang w:val="pt-PT"/>
        </w:rPr>
        <w:t xml:space="preserve"> </w:t>
      </w:r>
    </w:p>
    <w:p w14:paraId="0A9399E8" w14:textId="77777777" w:rsidR="00AF78D0" w:rsidRPr="001264D6" w:rsidRDefault="00AF78D0" w:rsidP="00AF78D0">
      <w:pPr>
        <w:rPr>
          <w:lang w:val="pt-PT"/>
        </w:rPr>
      </w:pPr>
    </w:p>
    <w:p w14:paraId="5B840437" w14:textId="5131A8BA"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lastRenderedPageBreak/>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3" w:name="_Toc82441748"/>
      <w:r w:rsidRPr="001264D6">
        <w:rPr>
          <w:lang w:val="pt-PT"/>
        </w:rPr>
        <w:t>Delirium</w:t>
      </w:r>
      <w:bookmarkEnd w:id="43"/>
      <w:r w:rsidRPr="001264D6">
        <w:rPr>
          <w:lang w:val="pt-PT"/>
        </w:rPr>
        <w:t xml:space="preserve"> </w:t>
      </w:r>
    </w:p>
    <w:p w14:paraId="55876756" w14:textId="7773DC58"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4" w:name="_Toc82441749"/>
      <w:r w:rsidRPr="001264D6">
        <w:rPr>
          <w:b w:val="0"/>
          <w:bCs/>
          <w:lang w:val="pt-PT"/>
        </w:rPr>
        <w:t>Fatores predisponentes</w:t>
      </w:r>
      <w:bookmarkEnd w:id="44"/>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5" w:name="_Toc82441750"/>
      <w:r w:rsidRPr="001264D6">
        <w:rPr>
          <w:b w:val="0"/>
          <w:bCs/>
          <w:lang w:val="pt-PT"/>
        </w:rPr>
        <w:t>Fatores precipitantes</w:t>
      </w:r>
      <w:bookmarkEnd w:id="45"/>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 xml:space="preserve">(Sharon </w:t>
      </w:r>
      <w:r w:rsidRPr="001264D6">
        <w:rPr>
          <w:noProof/>
        </w:rPr>
        <w:lastRenderedPageBreak/>
        <w:t>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4EDCC61D" w14:textId="1BE2B999" w:rsidR="00CB7701" w:rsidRPr="003E5B9D" w:rsidRDefault="00CB7701" w:rsidP="003E5B9D">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484E82AA" w:rsidR="00CB7701" w:rsidRPr="00CF5052" w:rsidRDefault="00CB7701" w:rsidP="00CB7701">
      <w:pPr>
        <w:pStyle w:val="Caption"/>
        <w:keepNext/>
        <w:rPr>
          <w:lang w:val="pt-BR"/>
        </w:rPr>
      </w:pPr>
      <w:bookmarkStart w:id="46" w:name="_Ref75966690"/>
      <w:bookmarkStart w:id="47"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6"/>
      <w:r w:rsidRPr="001264D6">
        <w:rPr>
          <w:i w:val="0"/>
          <w:noProof/>
          <w:lang w:val="pt-PT"/>
        </w:rPr>
        <w:t xml:space="preserve"> - Tabela resumo dos fatores considerados precipitantes para o delirium </w:t>
      </w:r>
      <w:bookmarkEnd w:id="47"/>
      <w:r w:rsidR="00784658">
        <w:rPr>
          <w:lang w:val="pt-PT"/>
        </w:rPr>
        <w:fldChar w:fldCharType="begin" w:fldLock="1"/>
      </w:r>
      <w:r w:rsidR="0007171C">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784658">
        <w:rPr>
          <w:lang w:val="pt-PT"/>
        </w:rPr>
        <w:fldChar w:fldCharType="separate"/>
      </w:r>
      <w:r w:rsidR="00CF5052" w:rsidRPr="00CF5052">
        <w:rPr>
          <w:i w:val="0"/>
          <w:noProof/>
          <w:lang w:val="pt-BR"/>
        </w:rPr>
        <w:t>(Sharon K. Inouye et al., 2014; Laurila, Laakkonen, Strandberg, &amp; Tilvis, 2008; Nagari &amp; Suresh Babu, 2019)</w:t>
      </w:r>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7E2505"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7E2505"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7E2505"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7E2505"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7E2505"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7E2505"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7E2505"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7E2505"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7E2505"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7E2505"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7E2505"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7E2505"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7E2505"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7E2505"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7E2505"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7E2505"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7E2505"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7E2505"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7E2505"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7E2505"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7E2505"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7E2505"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7E2505"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7E2505"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7E2505"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8" w:name="_Toc82441751"/>
      <w:r w:rsidRPr="00D7114D">
        <w:rPr>
          <w:b w:val="0"/>
          <w:bCs/>
          <w:lang w:val="pt-PT"/>
        </w:rPr>
        <w:lastRenderedPageBreak/>
        <w:t>Fisiopatologia</w:t>
      </w:r>
      <w:bookmarkEnd w:id="48"/>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2E3DA13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7C460A">
        <w:rPr>
          <w:lang w:val="pt-PT"/>
        </w:rPr>
        <w:t xml:space="preserve"> </w:t>
      </w:r>
      <w:r w:rsidR="007E258D">
        <w:rPr>
          <w:lang w:val="pt-PT"/>
        </w:rPr>
        <w:t>A existência de um amplo espetro de problemas clínicos quer em idosos cirúrgicos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1D663835"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 xml:space="preserve">destacam-se </w:t>
      </w:r>
      <w:r w:rsidRPr="001264D6">
        <w:rPr>
          <w:lang w:val="pt-PT"/>
        </w:rPr>
        <w:t>três</w:t>
      </w:r>
      <w:r w:rsidR="00E22FF3" w:rsidRPr="001264D6">
        <w:rPr>
          <w:lang w:val="pt-PT"/>
        </w:rPr>
        <w:t>,</w:t>
      </w:r>
      <w:r w:rsidRPr="001264D6">
        <w:rPr>
          <w:lang w:val="pt-PT"/>
        </w:rPr>
        <w:t xml:space="preserve"> que tem sido alvo da atenção dos investigadores,</w:t>
      </w:r>
      <w:r w:rsidR="00E22FF3" w:rsidRPr="001264D6">
        <w:rPr>
          <w:lang w:val="pt-PT"/>
        </w:rPr>
        <w:t xml:space="preserve"> mais especificamente,</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 a hipótese inflamatória e resposta anormal ao stress. </w:t>
      </w:r>
    </w:p>
    <w:p w14:paraId="57F91EB2" w14:textId="760959FE" w:rsidR="00815F69" w:rsidRDefault="007E3921" w:rsidP="0072038C">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 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002A34">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34790F" w:rsidRPr="0034790F">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72038C" w:rsidRPr="0072038C">
        <w:rPr>
          <w:lang w:val="pt-BR"/>
        </w:rPr>
        <w:t>acetilcolina</w:t>
      </w:r>
      <w:r w:rsidR="005B4FFA">
        <w:rPr>
          <w:lang w:val="pt-BR"/>
        </w:rPr>
        <w:t xml:space="preserv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72038C" w:rsidRPr="0072038C">
        <w:rPr>
          <w:lang w:val="pt-BR"/>
        </w:rPr>
        <w:t>GABA</w:t>
      </w:r>
      <w:r w:rsidR="005B4FFA">
        <w:rPr>
          <w:lang w:val="pt-BR"/>
        </w:rPr>
        <w:t xml:space="preserve">). </w:t>
      </w:r>
      <w:r w:rsidR="0072038C">
        <w:rPr>
          <w:lang w:val="pt-BR"/>
        </w:rPr>
        <w:t xml:space="preserve"> </w:t>
      </w:r>
    </w:p>
    <w:p w14:paraId="27258BEE" w14:textId="786CAD5E" w:rsidR="0039474D" w:rsidRPr="00201A21" w:rsidRDefault="006F5DA8" w:rsidP="00201A21">
      <w:pPr>
        <w:ind w:firstLine="720"/>
        <w:rPr>
          <w:lang w:val="pt-PT"/>
        </w:rPr>
      </w:pPr>
      <w:r w:rsidRPr="00904A93">
        <w:rPr>
          <w:b/>
          <w:bCs/>
          <w:lang w:val="pt-BR"/>
        </w:rPr>
        <w:lastRenderedPageBreak/>
        <w:t xml:space="preserve">Acredita-se que existe uma relação </w:t>
      </w:r>
      <w:r w:rsidR="00904A93" w:rsidRPr="00904A93">
        <w:rPr>
          <w:b/>
          <w:bCs/>
          <w:lang w:val="pt-BR"/>
        </w:rPr>
        <w:t>entre o</w:t>
      </w:r>
      <w:r w:rsidRPr="00904A93">
        <w:rPr>
          <w:b/>
          <w:bCs/>
          <w:lang w:val="pt-BR"/>
        </w:rPr>
        <w:t xml:space="preserve"> sistema colinérgico, dopaminérgico, serotoninérgico, </w:t>
      </w:r>
      <w:proofErr w:type="spellStart"/>
      <w:r w:rsidRPr="00904A93">
        <w:rPr>
          <w:b/>
          <w:bCs/>
          <w:lang w:val="pt-BR"/>
        </w:rPr>
        <w:t>gabaérgico</w:t>
      </w:r>
      <w:proofErr w:type="spellEnd"/>
      <w:r w:rsidRPr="00904A93">
        <w:rPr>
          <w:b/>
          <w:bCs/>
          <w:lang w:val="pt-BR"/>
        </w:rPr>
        <w:t xml:space="preserve"> e adrenérgico no dese</w:t>
      </w:r>
      <w:r w:rsidR="008047A3" w:rsidRPr="00904A93">
        <w:rPr>
          <w:b/>
          <w:bCs/>
          <w:lang w:val="pt-BR"/>
        </w:rPr>
        <w:t xml:space="preserve">nvolvimento da síndrome de </w:t>
      </w:r>
      <w:proofErr w:type="spellStart"/>
      <w:r w:rsidR="008047A3" w:rsidRPr="00904A93">
        <w:rPr>
          <w:b/>
          <w:bCs/>
          <w:i/>
          <w:iCs/>
          <w:lang w:val="pt-BR"/>
        </w:rPr>
        <w:t>delirum</w:t>
      </w:r>
      <w:proofErr w:type="spellEnd"/>
      <w:r w:rsidR="008047A3">
        <w:rPr>
          <w:lang w:val="pt-BR"/>
        </w:rPr>
        <w:t xml:space="preserve">. </w:t>
      </w:r>
      <w:r w:rsidR="008A0F2C">
        <w:rPr>
          <w:lang w:val="pt-BR"/>
        </w:rPr>
        <w:t>Como já referido,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w:t>
      </w:r>
      <w:r w:rsidR="00FD1D08" w:rsidRPr="00F61795">
        <w:rPr>
          <w:lang w:val="pt-PT"/>
        </w:rPr>
        <w:lastRenderedPageBreak/>
        <w:t xml:space="preserve">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019AA8D8"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254C28C8" w14:textId="52C7AD5F" w:rsidR="00FF2603" w:rsidRDefault="00B610D2" w:rsidP="00052D5E">
      <w:pPr>
        <w:ind w:firstLine="720"/>
        <w:rPr>
          <w:lang w:val="pt-BR"/>
        </w:rPr>
      </w:pPr>
      <w:r w:rsidRPr="00FF2603">
        <w:rPr>
          <w:lang w:val="pt-BR"/>
        </w:rPr>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B9216E">
        <w:rPr>
          <w:lang w:val="pt-BR"/>
        </w:rPr>
        <w:t xml:space="preserve">Esta condição médica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 xml:space="preserve">. </w:t>
      </w:r>
      <w:r w:rsidR="00B9216E">
        <w:rPr>
          <w:lang w:val="pt-BR"/>
        </w:rPr>
        <w:t xml:space="preserve">Têm sido </w:t>
      </w:r>
      <w:r w:rsidR="00073FE7">
        <w:rPr>
          <w:lang w:val="pt-BR"/>
        </w:rPr>
        <w:t>associadas</w:t>
      </w:r>
      <w:r w:rsidR="00B9216E">
        <w:rPr>
          <w:lang w:val="pt-BR"/>
        </w:rPr>
        <w:t xml:space="preserve"> v</w:t>
      </w:r>
      <w:r w:rsidR="0096144A" w:rsidRPr="00E66CC8">
        <w:rPr>
          <w:lang w:val="pt-BR"/>
        </w:rPr>
        <w:t xml:space="preserve">árias condições </w:t>
      </w:r>
      <w:r w:rsidR="00073FE7">
        <w:rPr>
          <w:lang w:val="pt-BR"/>
        </w:rPr>
        <w:t>relacionadas com</w:t>
      </w:r>
      <w:r w:rsidR="0096144A" w:rsidRPr="00E66CC8">
        <w:rPr>
          <w:lang w:val="pt-BR"/>
        </w:rPr>
        <w:t xml:space="preserve"> o </w:t>
      </w:r>
      <w:r w:rsidR="0096144A" w:rsidRPr="00E66CC8">
        <w:rPr>
          <w:i/>
          <w:iCs/>
          <w:lang w:val="pt-BR"/>
        </w:rPr>
        <w:t>delirium</w:t>
      </w:r>
      <w:r w:rsidR="0096144A" w:rsidRPr="00E66CC8">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E66CC8" w:rsidRPr="00E66CC8">
        <w:rPr>
          <w:lang w:val="pt-BR"/>
        </w:rPr>
        <w:t xml:space="preserve">Há provas convincentes de que a estimulação inflamatória induz a ativação de células parenquimatosas do cérebro, expressão de </w:t>
      </w:r>
      <w:proofErr w:type="spellStart"/>
      <w:r w:rsidR="00E66CC8" w:rsidRPr="00E66CC8">
        <w:rPr>
          <w:lang w:val="pt-BR"/>
        </w:rPr>
        <w:t>citocinas</w:t>
      </w:r>
      <w:proofErr w:type="spellEnd"/>
      <w:r w:rsidR="00E66CC8" w:rsidRPr="00E66CC8">
        <w:rPr>
          <w:lang w:val="pt-BR"/>
        </w:rPr>
        <w:t xml:space="preserve"> pró-inflamatórias e mediadores inflamatórios no sistema nervoso central. Estas alterações </w:t>
      </w:r>
      <w:proofErr w:type="spellStart"/>
      <w:r w:rsidR="00E66CC8" w:rsidRPr="00E66CC8">
        <w:rPr>
          <w:lang w:val="pt-BR"/>
        </w:rPr>
        <w:t>neuroinflamatórias</w:t>
      </w:r>
      <w:proofErr w:type="spellEnd"/>
      <w:r w:rsidR="00E66CC8" w:rsidRPr="00E66CC8">
        <w:rPr>
          <w:lang w:val="pt-BR"/>
        </w:rPr>
        <w:t xml:space="preserve"> induzem disfunções neuronais e sinápticas e subsequentes sintomas </w:t>
      </w:r>
      <w:proofErr w:type="spellStart"/>
      <w:r w:rsidR="00E66CC8" w:rsidRPr="00E66CC8">
        <w:rPr>
          <w:lang w:val="pt-BR"/>
        </w:rPr>
        <w:t>neurocomportamentais</w:t>
      </w:r>
      <w:proofErr w:type="spellEnd"/>
      <w:r w:rsidR="00E66CC8" w:rsidRPr="00E66CC8">
        <w:rPr>
          <w:lang w:val="pt-BR"/>
        </w:rPr>
        <w:t xml:space="preserve"> e cognitivos</w:t>
      </w:r>
      <w:r w:rsidR="002364B5">
        <w:rPr>
          <w:lang w:val="pt-BR"/>
        </w:rPr>
        <w:t xml:space="preserve"> </w:t>
      </w:r>
      <w:r w:rsidR="0017449B">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Os precipitantes do delírio, tais como infecção </w:t>
      </w:r>
      <w:proofErr w:type="spellStart"/>
      <w:r w:rsidR="009C38E0" w:rsidRPr="009C38E0">
        <w:rPr>
          <w:lang w:val="pt-BR"/>
        </w:rPr>
        <w:t>extracerebral</w:t>
      </w:r>
      <w:proofErr w:type="spellEnd"/>
      <w:r w:rsidR="009C38E0" w:rsidRPr="009C38E0">
        <w:rPr>
          <w:lang w:val="pt-BR"/>
        </w:rPr>
        <w:t xml:space="preserve">, cirurgia geral, traumatismo </w:t>
      </w:r>
      <w:r w:rsidR="009C38E0" w:rsidRPr="009C38E0">
        <w:rPr>
          <w:lang w:val="pt-BR"/>
        </w:rPr>
        <w:lastRenderedPageBreak/>
        <w:t xml:space="preserve">craniano e isquemia cerebral, induzem respostas sistémicas ou locais de fase aguda, frequentemente </w:t>
      </w:r>
      <w:r w:rsidR="009C38E0">
        <w:rPr>
          <w:lang w:val="pt-BR"/>
        </w:rPr>
        <w:t xml:space="preserve">associados ao </w:t>
      </w:r>
      <w:r w:rsidR="009C38E0" w:rsidRPr="009C38E0">
        <w:rPr>
          <w:i/>
          <w:iCs/>
          <w:lang w:val="pt-BR"/>
        </w:rPr>
        <w:t>delirium</w:t>
      </w:r>
      <w:r w:rsidR="009C38E0">
        <w:rPr>
          <w:lang w:val="pt-BR"/>
        </w:rPr>
        <w:t xml:space="preserve">. </w:t>
      </w:r>
    </w:p>
    <w:p w14:paraId="3E0F64EA" w14:textId="133FD3BD" w:rsidR="00B715FC" w:rsidRDefault="00B715FC" w:rsidP="00F10373">
      <w:pPr>
        <w:ind w:firstLine="720"/>
        <w:rPr>
          <w:lang w:val="pt-BR"/>
        </w:rPr>
      </w:pPr>
    </w:p>
    <w:p w14:paraId="12AAB8FA" w14:textId="3A8714F4" w:rsidR="0017449B" w:rsidRDefault="0017449B" w:rsidP="00F10373">
      <w:pPr>
        <w:ind w:firstLine="720"/>
        <w:rPr>
          <w:lang w:val="pt-BR"/>
        </w:rPr>
      </w:pPr>
    </w:p>
    <w:p w14:paraId="6B3BAF14" w14:textId="6BB87552" w:rsidR="0017449B" w:rsidRDefault="0017449B" w:rsidP="00F10373">
      <w:pPr>
        <w:ind w:firstLine="720"/>
        <w:rPr>
          <w:lang w:val="pt-BR"/>
        </w:rPr>
      </w:pPr>
    </w:p>
    <w:p w14:paraId="1E79A9BA" w14:textId="3C70FD71" w:rsidR="0017449B" w:rsidRDefault="0017449B" w:rsidP="00F10373">
      <w:pPr>
        <w:ind w:firstLine="720"/>
        <w:rPr>
          <w:lang w:val="pt-BR"/>
        </w:rPr>
      </w:pPr>
    </w:p>
    <w:p w14:paraId="55B7ACB8" w14:textId="77777777" w:rsidR="0017449B" w:rsidRDefault="0017449B" w:rsidP="00F10373">
      <w:pPr>
        <w:ind w:firstLine="720"/>
        <w:rPr>
          <w:lang w:val="pt-BR"/>
        </w:rPr>
      </w:pPr>
    </w:p>
    <w:p w14:paraId="17C40BAE" w14:textId="77777777" w:rsidR="00D33EA8" w:rsidRDefault="00D33EA8" w:rsidP="00F10373">
      <w:pPr>
        <w:ind w:firstLine="720"/>
        <w:rPr>
          <w:lang w:val="pt-BR"/>
        </w:rPr>
      </w:pPr>
    </w:p>
    <w:p w14:paraId="522BA4EE" w14:textId="6F632CAE" w:rsidR="00904A93" w:rsidRDefault="00904A93" w:rsidP="00FA6A2C">
      <w:pPr>
        <w:ind w:firstLine="720"/>
        <w:rPr>
          <w:lang w:val="pt-BR"/>
        </w:rPr>
      </w:pPr>
    </w:p>
    <w:p w14:paraId="4AB5F078" w14:textId="08B72CC7" w:rsidR="00904A93" w:rsidRPr="00FA6A2C" w:rsidRDefault="00904A93" w:rsidP="00904A93">
      <w:pPr>
        <w:ind w:firstLine="720"/>
        <w:rPr>
          <w:lang w:val="pt-PT"/>
        </w:rPr>
      </w:pPr>
      <w:r w:rsidRPr="00904A93">
        <w:rPr>
          <w:lang w:val="pt-PT"/>
        </w:rPr>
        <w:t>A ativação excessiva do sistema da serotonina</w:t>
      </w:r>
      <w:r>
        <w:rPr>
          <w:lang w:val="pt-PT"/>
        </w:rPr>
        <w:t xml:space="preserve"> </w:t>
      </w:r>
      <w:r w:rsidRPr="00904A93">
        <w:rPr>
          <w:lang w:val="pt-PT"/>
        </w:rPr>
        <w:t xml:space="preserve">produz a “síndrome </w:t>
      </w:r>
      <w:proofErr w:type="spellStart"/>
      <w:r w:rsidRPr="00904A93">
        <w:rPr>
          <w:lang w:val="pt-PT"/>
        </w:rPr>
        <w:t>serotoninérgica</w:t>
      </w:r>
      <w:proofErr w:type="spellEnd"/>
      <w:r w:rsidRPr="00904A93">
        <w:rPr>
          <w:lang w:val="pt-PT"/>
        </w:rPr>
        <w:t>”, caracterizada por</w:t>
      </w:r>
      <w:r>
        <w:rPr>
          <w:lang w:val="pt-PT"/>
        </w:rPr>
        <w:t xml:space="preserve"> </w:t>
      </w:r>
      <w:r w:rsidRPr="00904A93">
        <w:rPr>
          <w:lang w:val="pt-PT"/>
        </w:rPr>
        <w:t>confusão, inquietação, tremor e diaforese</w:t>
      </w:r>
    </w:p>
    <w:p w14:paraId="18509146" w14:textId="77777777" w:rsidR="00FA6A2C" w:rsidRDefault="00FA6A2C" w:rsidP="00290B93">
      <w:pPr>
        <w:ind w:firstLine="720"/>
        <w:rPr>
          <w:lang w:val="pt-PT"/>
        </w:rPr>
      </w:pPr>
    </w:p>
    <w:p w14:paraId="73D39EF3" w14:textId="3468173F" w:rsidR="00E9177A" w:rsidRDefault="00A4619D" w:rsidP="00290B93">
      <w:pPr>
        <w:ind w:firstLine="720"/>
        <w:rPr>
          <w:lang w:val="pt-PT"/>
        </w:rPr>
      </w:pPr>
      <w:r w:rsidRPr="00A4619D">
        <w:rPr>
          <w:lang w:val="pt-PT"/>
        </w:rPr>
        <w:t xml:space="preserve">No ser humano, </w:t>
      </w:r>
      <w:r>
        <w:rPr>
          <w:lang w:val="pt-PT"/>
        </w:rPr>
        <w:t>níveis baixos de</w:t>
      </w:r>
      <w:r w:rsidRPr="00A4619D">
        <w:rPr>
          <w:lang w:val="pt-PT"/>
        </w:rPr>
        <w:t xml:space="preserve"> serotonina tem </w:t>
      </w:r>
      <w:r>
        <w:rPr>
          <w:lang w:val="pt-PT"/>
        </w:rPr>
        <w:t>sido</w:t>
      </w:r>
      <w:r w:rsidRPr="00A4619D">
        <w:rPr>
          <w:lang w:val="pt-PT"/>
        </w:rPr>
        <w:t xml:space="preserve"> relacionado</w:t>
      </w:r>
      <w:r>
        <w:rPr>
          <w:lang w:val="pt-PT"/>
        </w:rPr>
        <w:t>s</w:t>
      </w:r>
      <w:r w:rsidRPr="00A4619D">
        <w:rPr>
          <w:lang w:val="pt-PT"/>
        </w:rPr>
        <w:t xml:space="preserve"> com sintomas tais como agressão, impulsividade e comportamento suicida. </w:t>
      </w:r>
    </w:p>
    <w:p w14:paraId="614568E0" w14:textId="77777777" w:rsidR="00E9177A" w:rsidRDefault="00E9177A" w:rsidP="00F370AA">
      <w:pPr>
        <w:ind w:firstLine="720"/>
        <w:rPr>
          <w:lang w:val="pt-PT"/>
        </w:rPr>
      </w:pPr>
    </w:p>
    <w:p w14:paraId="142EB5C0" w14:textId="77777777" w:rsidR="00E9177A" w:rsidRDefault="00E9177A" w:rsidP="00F370AA">
      <w:pPr>
        <w:ind w:firstLine="720"/>
        <w:rPr>
          <w:lang w:val="pt-PT"/>
        </w:rPr>
      </w:pPr>
    </w:p>
    <w:p w14:paraId="7EA179FA" w14:textId="3ED533BD" w:rsidR="00F370AA" w:rsidRDefault="00A4619D" w:rsidP="00F370AA">
      <w:pPr>
        <w:ind w:firstLine="720"/>
        <w:rPr>
          <w:lang w:val="pt-PT"/>
        </w:rPr>
      </w:pPr>
      <w:r w:rsidRPr="00A4619D">
        <w:rPr>
          <w:lang w:val="pt-PT"/>
        </w:rPr>
        <w:t>Além disso, a serotonina tem sido implicada para desempenhar um papel na ansiedade e distúrbios af</w:t>
      </w:r>
      <w:r>
        <w:rPr>
          <w:lang w:val="pt-PT"/>
        </w:rPr>
        <w:t>e</w:t>
      </w:r>
      <w:r w:rsidRPr="00A4619D">
        <w:rPr>
          <w:lang w:val="pt-PT"/>
        </w:rPr>
        <w:t xml:space="preserve">tivos, e psicose. </w:t>
      </w:r>
      <w:r w:rsidR="00F370AA" w:rsidRPr="00F370AA">
        <w:rPr>
          <w:lang w:val="pt-PT"/>
        </w:rPr>
        <w:t>A serotonina também pode contribuir para</w:t>
      </w:r>
      <w:r w:rsidR="00F370AA">
        <w:rPr>
          <w:lang w:val="pt-PT"/>
        </w:rPr>
        <w:t xml:space="preserve"> </w:t>
      </w:r>
      <w:r w:rsidR="00F370AA" w:rsidRPr="00F370AA">
        <w:rPr>
          <w:lang w:val="pt-PT"/>
        </w:rPr>
        <w:t>deficiência de acetilcolina. Pode-se observar em</w:t>
      </w:r>
      <w:r w:rsidR="00F370AA">
        <w:rPr>
          <w:lang w:val="pt-PT"/>
        </w:rPr>
        <w:t xml:space="preserve"> </w:t>
      </w:r>
      <w:r w:rsidR="00F370AA" w:rsidRPr="00F370AA">
        <w:rPr>
          <w:lang w:val="pt-PT"/>
        </w:rPr>
        <w:t>modelos experimentais que a ativação de recetores</w:t>
      </w:r>
      <w:r w:rsidR="00F370AA">
        <w:rPr>
          <w:lang w:val="pt-PT"/>
        </w:rPr>
        <w:t xml:space="preserve"> </w:t>
      </w:r>
      <w:r w:rsidR="00F370AA" w:rsidRPr="00F370AA">
        <w:rPr>
          <w:lang w:val="pt-PT"/>
        </w:rPr>
        <w:t>específicos da serotonina pode, a depender da região</w:t>
      </w:r>
      <w:r w:rsidR="00F370AA">
        <w:rPr>
          <w:lang w:val="pt-PT"/>
        </w:rPr>
        <w:t xml:space="preserve"> </w:t>
      </w:r>
      <w:r w:rsidR="00F370AA" w:rsidRPr="00F370AA">
        <w:rPr>
          <w:lang w:val="pt-PT"/>
        </w:rPr>
        <w:t>do cérebro, diminuir ou aumentar a liber</w:t>
      </w:r>
      <w:r w:rsidR="00F370AA">
        <w:rPr>
          <w:lang w:val="pt-PT"/>
        </w:rPr>
        <w:t>t</w:t>
      </w:r>
      <w:r w:rsidR="00F370AA" w:rsidRPr="00F370AA">
        <w:rPr>
          <w:lang w:val="pt-PT"/>
        </w:rPr>
        <w:t>ação de</w:t>
      </w:r>
      <w:r w:rsidR="00F370AA">
        <w:rPr>
          <w:lang w:val="pt-PT"/>
        </w:rPr>
        <w:t xml:space="preserve"> </w:t>
      </w:r>
      <w:r w:rsidR="00F370AA" w:rsidRPr="00F370AA">
        <w:rPr>
          <w:lang w:val="pt-PT"/>
        </w:rPr>
        <w:t>acetilcolina</w:t>
      </w:r>
      <w:r w:rsidR="00F370AA">
        <w:rPr>
          <w:lang w:val="pt-PT"/>
        </w:rPr>
        <w:t xml:space="preserve">. </w:t>
      </w:r>
    </w:p>
    <w:p w14:paraId="657A44B8" w14:textId="77777777" w:rsidR="00F370AA" w:rsidRDefault="00F370AA" w:rsidP="00F370AA">
      <w:pPr>
        <w:ind w:firstLine="720"/>
        <w:rPr>
          <w:lang w:val="pt-PT"/>
        </w:rPr>
      </w:pPr>
    </w:p>
    <w:p w14:paraId="15BA173B" w14:textId="56274B42" w:rsidR="00A4619D" w:rsidRDefault="00F370AA" w:rsidP="00F370AA">
      <w:pPr>
        <w:ind w:firstLine="720"/>
        <w:rPr>
          <w:lang w:val="pt-PT"/>
        </w:rPr>
      </w:pPr>
      <w:r w:rsidRPr="00F370AA">
        <w:rPr>
          <w:lang w:val="pt-PT"/>
        </w:rPr>
        <w:t xml:space="preserve"> </w:t>
      </w:r>
      <w:r w:rsidR="0059051E" w:rsidRPr="001264D6">
        <w:rPr>
          <w:lang w:val="pt-PT"/>
        </w:rPr>
        <w:t xml:space="preserve">o excesso de serotonina pode comprometer a aprendizagem, a memória e a atividade cortical eletroencefalográfica. </w:t>
      </w:r>
    </w:p>
    <w:p w14:paraId="3C7F17A4" w14:textId="114DBFA3" w:rsidR="00FA6A2C" w:rsidRDefault="00FA6A2C" w:rsidP="00F370AA">
      <w:pPr>
        <w:ind w:firstLine="720"/>
        <w:rPr>
          <w:lang w:val="pt-PT"/>
        </w:rPr>
      </w:pPr>
      <w:r w:rsidRPr="00FA6A2C">
        <w:rPr>
          <w:lang w:val="pt-PT"/>
        </w:rPr>
        <w:t>Alterações na atividade da serotonina, tanto elevação como diminuição, também estão associadas ao desencadear do delirium. O delirium hiperativo foi encontrado em baixos níveis de serotonina, principalmente junto ao fator imobilidade.</w:t>
      </w:r>
      <w:r>
        <w:rPr>
          <w:lang w:val="pt-PT"/>
        </w:rPr>
        <w:t xml:space="preserve"> </w:t>
      </w:r>
    </w:p>
    <w:p w14:paraId="18071777" w14:textId="631BEFEB" w:rsidR="00C8738C" w:rsidRDefault="00C8738C" w:rsidP="00F370AA">
      <w:pPr>
        <w:ind w:firstLine="720"/>
        <w:rPr>
          <w:lang w:val="pt-PT"/>
        </w:rPr>
      </w:pPr>
    </w:p>
    <w:p w14:paraId="61B7632A" w14:textId="66B8F8C0" w:rsidR="00C8738C" w:rsidRDefault="00C8738C" w:rsidP="00C8738C">
      <w:pPr>
        <w:ind w:firstLine="720"/>
        <w:rPr>
          <w:rFonts w:cs="Calibri"/>
          <w:lang w:val="pt-PT"/>
        </w:rPr>
      </w:pPr>
      <w:r w:rsidRPr="00F43FEB">
        <w:rPr>
          <w:rFonts w:cs="Calibri"/>
          <w:lang w:val="pt-PT"/>
        </w:rPr>
        <w:t xml:space="preserve">Um desequilíbrio nos sistemas neurotransmissores colinérgicos e </w:t>
      </w:r>
      <w:proofErr w:type="spellStart"/>
      <w:r w:rsidRPr="00F43FEB">
        <w:rPr>
          <w:rFonts w:cs="Calibri"/>
          <w:lang w:val="pt-PT"/>
        </w:rPr>
        <w:t>dopaminérgicos</w:t>
      </w:r>
      <w:proofErr w:type="spellEnd"/>
      <w:r w:rsidRPr="00F43FEB">
        <w:rPr>
          <w:rFonts w:cs="Calibri"/>
          <w:lang w:val="pt-PT"/>
        </w:rPr>
        <w:t xml:space="preserve"> </w:t>
      </w:r>
      <w:r>
        <w:rPr>
          <w:rFonts w:cs="Calibri"/>
          <w:lang w:val="pt-PT"/>
        </w:rPr>
        <w:t>tem sido</w:t>
      </w:r>
      <w:r w:rsidRPr="00F43FEB">
        <w:rPr>
          <w:rFonts w:cs="Calibri"/>
          <w:lang w:val="pt-PT"/>
        </w:rPr>
        <w:t xml:space="preserve"> comummente implicado na causa do </w:t>
      </w:r>
      <w:r w:rsidRPr="00F43FEB">
        <w:rPr>
          <w:rFonts w:cs="Calibri"/>
          <w:i/>
          <w:iCs/>
          <w:lang w:val="pt-PT"/>
        </w:rPr>
        <w:t>delirium</w:t>
      </w:r>
      <w:r w:rsidRPr="00F43FEB">
        <w:rPr>
          <w:rFonts w:cs="Calibri"/>
          <w:lang w:val="pt-PT"/>
        </w:rPr>
        <w:t xml:space="preserve">, e pode tanto explicar os sintomas de </w:t>
      </w:r>
      <w:r w:rsidRPr="00F43FEB">
        <w:rPr>
          <w:rFonts w:cs="Calibri"/>
          <w:i/>
          <w:iCs/>
          <w:lang w:val="pt-PT"/>
        </w:rPr>
        <w:t>delirium</w:t>
      </w:r>
      <w:r w:rsidRPr="00F43FEB">
        <w:rPr>
          <w:rFonts w:cs="Calibri"/>
          <w:lang w:val="pt-PT"/>
        </w:rPr>
        <w:t xml:space="preserve"> como ser consistente com as vias neuroanatómicas implicadas</w:t>
      </w:r>
      <w:r>
        <w:rPr>
          <w:rFonts w:cs="Calibri"/>
          <w:lang w:val="pt-PT"/>
        </w:rPr>
        <w:t xml:space="preserve"> </w:t>
      </w:r>
      <w:r>
        <w:rPr>
          <w:rFonts w:cs="Calibri"/>
          <w:lang w:val="pt-PT"/>
        </w:rPr>
        <w:fldChar w:fldCharType="begin" w:fldLock="1"/>
      </w:r>
      <w:r w:rsidR="00F962C8">
        <w:rPr>
          <w:rFonts w:cs="Calibri"/>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Pr>
          <w:rFonts w:cs="Calibri"/>
          <w:lang w:val="pt-PT"/>
        </w:rPr>
        <w:fldChar w:fldCharType="separate"/>
      </w:r>
      <w:r w:rsidRPr="005E754A">
        <w:rPr>
          <w:rFonts w:cs="Calibri"/>
          <w:noProof/>
          <w:lang w:val="pt-PT"/>
        </w:rPr>
        <w:t>(Trzepacz, 1999)</w:t>
      </w:r>
      <w:r>
        <w:rPr>
          <w:rFonts w:cs="Calibri"/>
          <w:lang w:val="pt-PT"/>
        </w:rPr>
        <w:fldChar w:fldCharType="end"/>
      </w:r>
      <w:r w:rsidRPr="00F43FEB">
        <w:rPr>
          <w:rFonts w:cs="Calibri"/>
          <w:lang w:val="pt-PT"/>
        </w:rPr>
        <w:t xml:space="preserve">. </w:t>
      </w:r>
    </w:p>
    <w:p w14:paraId="41CFF359" w14:textId="77777777" w:rsidR="00C8738C" w:rsidRDefault="00C8738C" w:rsidP="00F370AA">
      <w:pPr>
        <w:ind w:firstLine="720"/>
        <w:rPr>
          <w:lang w:val="pt-PT"/>
        </w:rPr>
      </w:pPr>
    </w:p>
    <w:p w14:paraId="42730357" w14:textId="77777777" w:rsidR="00A4619D" w:rsidRDefault="00A4619D" w:rsidP="00F370AA">
      <w:pPr>
        <w:ind w:firstLine="720"/>
        <w:rPr>
          <w:lang w:val="pt-PT"/>
        </w:rPr>
      </w:pPr>
    </w:p>
    <w:p w14:paraId="3191521D" w14:textId="1F19F905" w:rsidR="0059051E" w:rsidRPr="0039474D" w:rsidRDefault="0059051E" w:rsidP="00F370AA">
      <w:pPr>
        <w:ind w:firstLine="720"/>
        <w:rPr>
          <w:lang w:val="pt-PT"/>
        </w:rPr>
      </w:pPr>
      <w:r w:rsidRPr="001264D6">
        <w:rPr>
          <w:lang w:val="pt-PT"/>
        </w:rPr>
        <w:lastRenderedPageBreak/>
        <w:t xml:space="preserve">O excesso de noradrenalina é normalmente associada ao </w:t>
      </w:r>
      <w:r w:rsidRPr="001264D6">
        <w:rPr>
          <w:i/>
          <w:iCs/>
          <w:lang w:val="pt-PT"/>
        </w:rPr>
        <w:t>delirium</w:t>
      </w:r>
      <w:r w:rsidRPr="001264D6">
        <w:rPr>
          <w:lang w:val="pt-PT"/>
        </w:rPr>
        <w:t xml:space="preserve"> hiperativo e ao comprometimento da modulação da atenção, ansiedade e humor </w:t>
      </w:r>
      <w:r w:rsidRPr="001264D6">
        <w:rPr>
          <w:lang w:val="pt-PT"/>
        </w:rPr>
        <w:fldChar w:fldCharType="begin" w:fldLock="1"/>
      </w:r>
      <w:r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1264D6">
        <w:rPr>
          <w:noProof/>
          <w:lang w:val="pt-PT"/>
        </w:rPr>
        <w:t>(Hshieh et al., 2008)</w:t>
      </w:r>
      <w:r w:rsidRPr="001264D6">
        <w:rPr>
          <w:lang w:val="pt-PT"/>
        </w:rPr>
        <w:fldChar w:fldCharType="end"/>
      </w:r>
      <w:r w:rsidRPr="001264D6">
        <w:rPr>
          <w:lang w:val="pt-PT"/>
        </w:rPr>
        <w:t>.</w:t>
      </w:r>
    </w:p>
    <w:p w14:paraId="778B9F39" w14:textId="054E38FF" w:rsidR="00E90491" w:rsidRDefault="0059051E" w:rsidP="0059051E">
      <w:pPr>
        <w:ind w:firstLine="720"/>
        <w:rPr>
          <w:lang w:val="pt-PT"/>
        </w:rPr>
      </w:pPr>
      <w:r w:rsidRPr="001264D6">
        <w:rPr>
          <w:lang w:val="pt-PT"/>
        </w:rPr>
        <w:t>A</w:t>
      </w:r>
      <w:r w:rsidR="001C71A4">
        <w:rPr>
          <w:lang w:val="pt-PT"/>
        </w:rPr>
        <w:t xml:space="preserve"> última hipótese está relacionada com</w:t>
      </w:r>
      <w:r w:rsidRPr="001264D6">
        <w:rPr>
          <w:lang w:val="pt-PT"/>
        </w:rPr>
        <w:t xml:space="preserve">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Pr="001264D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lang w:val="pt-PT"/>
        </w:rPr>
        <w:fldChar w:fldCharType="separate"/>
      </w:r>
      <w:r w:rsidRPr="001264D6">
        <w:rPr>
          <w:noProof/>
          <w:lang w:val="pt-PT"/>
        </w:rPr>
        <w:t>(Thom, Levy-Carrick, Bui, &amp; Silbersweig, 2019)</w:t>
      </w:r>
      <w:r w:rsidRPr="001264D6">
        <w:rPr>
          <w:lang w:val="pt-PT"/>
        </w:rPr>
        <w:fldChar w:fldCharType="end"/>
      </w:r>
      <w:r>
        <w:rPr>
          <w:lang w:val="pt-PT"/>
        </w:rPr>
        <w:t xml:space="preserve">. </w:t>
      </w:r>
    </w:p>
    <w:p w14:paraId="282F3301" w14:textId="2AA6837E" w:rsidR="001B4374" w:rsidRDefault="001B4374" w:rsidP="001B4374">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sidR="003F2FC8">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00931BA6"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3C0D55">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1264D6">
        <w:rPr>
          <w:lang w:val="pt-PT"/>
        </w:rPr>
        <w:fldChar w:fldCharType="separate"/>
      </w:r>
      <w:r w:rsidRPr="001264D6">
        <w:rPr>
          <w:noProof/>
          <w:lang w:val="pt-PT"/>
        </w:rPr>
        <w:t>(MacLullich, Ferguson, Miller, de Rooij, &amp; Cunningham, 2008)</w:t>
      </w:r>
      <w:r w:rsidRPr="001264D6">
        <w:rPr>
          <w:lang w:val="pt-PT"/>
        </w:rPr>
        <w:fldChar w:fldCharType="end"/>
      </w:r>
      <w:r w:rsidRPr="001264D6">
        <w:rPr>
          <w:lang w:val="pt-PT"/>
        </w:rPr>
        <w:t xml:space="preserve">. </w:t>
      </w:r>
      <w:r w:rsidRPr="001264D6">
        <w:rPr>
          <w:rFonts w:ascii="Calibri" w:hAnsi="Calibri" w:cs="Calibri"/>
          <w:lang w:val="pt-PT"/>
        </w:rPr>
        <w:t>﻿</w:t>
      </w:r>
      <w:r w:rsidRPr="001264D6">
        <w:rPr>
          <w:rFonts w:cs="Calibri"/>
          <w:lang w:val="pt-PT"/>
        </w:rPr>
        <w:t xml:space="preserve"> </w:t>
      </w:r>
    </w:p>
    <w:p w14:paraId="2D3DB91D" w14:textId="33F366DA" w:rsidR="00A413B4" w:rsidRDefault="00A413B4" w:rsidP="001B4374">
      <w:pPr>
        <w:ind w:firstLine="720"/>
        <w:rPr>
          <w:rFonts w:cs="Calibri"/>
          <w:lang w:val="pt-PT"/>
        </w:rPr>
      </w:pPr>
    </w:p>
    <w:p w14:paraId="1FBB0F0F" w14:textId="77777777" w:rsidR="00A413B4" w:rsidRPr="001264D6" w:rsidRDefault="00A413B4" w:rsidP="00A413B4">
      <w:pPr>
        <w:ind w:firstLine="720"/>
        <w:rPr>
          <w:lang w:val="pt-PT"/>
        </w:rPr>
      </w:pPr>
    </w:p>
    <w:p w14:paraId="663D707D" w14:textId="77777777" w:rsidR="00A413B4" w:rsidRPr="001264D6" w:rsidRDefault="00A413B4" w:rsidP="00A413B4">
      <w:pPr>
        <w:ind w:firstLine="720"/>
        <w:rPr>
          <w:lang w:val="pt-PT"/>
        </w:rPr>
      </w:pPr>
    </w:p>
    <w:p w14:paraId="7D6A1FA0" w14:textId="77777777" w:rsidR="001B4374" w:rsidRDefault="001B4374" w:rsidP="001C71A4">
      <w:pPr>
        <w:rPr>
          <w:lang w:val="pt-BR"/>
        </w:rPr>
      </w:pPr>
    </w:p>
    <w:p w14:paraId="664CB7AC" w14:textId="77777777" w:rsidR="001B4374" w:rsidRDefault="001B4374" w:rsidP="00D129FE">
      <w:pPr>
        <w:ind w:firstLine="720"/>
        <w:rPr>
          <w:lang w:val="pt-BR"/>
        </w:rPr>
      </w:pPr>
    </w:p>
    <w:p w14:paraId="1A2B5D4E" w14:textId="40F329CA" w:rsidR="00CC5820" w:rsidRDefault="00EE3DFA" w:rsidP="00D129FE">
      <w:pPr>
        <w:ind w:firstLine="720"/>
        <w:rPr>
          <w:lang w:val="pt-BR"/>
        </w:rPr>
      </w:pPr>
      <w:r>
        <w:rPr>
          <w:lang w:val="pt-BR"/>
        </w:rPr>
        <w:t>a</w:t>
      </w:r>
      <w:r w:rsidR="00002A34">
        <w:rPr>
          <w:lang w:val="pt-BR"/>
        </w:rPr>
        <w:t xml:space="preserve"> </w:t>
      </w:r>
      <w:r w:rsidR="003234FC" w:rsidRPr="003234FC">
        <w:rPr>
          <w:lang w:val="pt-BR"/>
        </w:rPr>
        <w:t>acetilcolina</w:t>
      </w:r>
      <w:r w:rsidR="003234FC">
        <w:rPr>
          <w:lang w:val="pt-BR"/>
        </w:rPr>
        <w:t xml:space="preserve">, </w:t>
      </w:r>
      <w:r w:rsidR="00002A34">
        <w:rPr>
          <w:lang w:val="pt-BR"/>
        </w:rPr>
        <w:t xml:space="preserve">um neurotransmissor amplamente presente no SNC, participa </w:t>
      </w:r>
      <w:r>
        <w:rPr>
          <w:lang w:val="pt-BR"/>
        </w:rPr>
        <w:t>em</w:t>
      </w:r>
      <w:r w:rsidR="00002A34" w:rsidRPr="003234FC">
        <w:rPr>
          <w:lang w:val="pt-BR"/>
        </w:rPr>
        <w:t xml:space="preserve"> vários processos neurofisiológicos </w:t>
      </w:r>
      <w:r w:rsidR="007C5C22">
        <w:rPr>
          <w:lang w:val="pt-BR"/>
        </w:rPr>
        <w:t>cruciais</w:t>
      </w:r>
      <w:r w:rsidR="00002A34" w:rsidRPr="003234FC">
        <w:rPr>
          <w:lang w:val="pt-BR"/>
        </w:rPr>
        <w:t xml:space="preserve"> tais como a atenção</w:t>
      </w:r>
      <w:r w:rsidR="00002A34">
        <w:rPr>
          <w:lang w:val="pt-BR"/>
        </w:rPr>
        <w:t xml:space="preserve">, humor e função cognitiva. </w:t>
      </w:r>
      <w:r w:rsidR="00187380">
        <w:rPr>
          <w:lang w:val="pt-BR"/>
        </w:rPr>
        <w:t>Este facto, implica que</w:t>
      </w:r>
      <w:r w:rsidRPr="00EE3DFA">
        <w:rPr>
          <w:lang w:val="pt-BR"/>
        </w:rPr>
        <w:t xml:space="preserve"> qualquer agressão que </w:t>
      </w:r>
      <w:r w:rsidR="00187380">
        <w:rPr>
          <w:lang w:val="pt-BR"/>
        </w:rPr>
        <w:t>perturbe</w:t>
      </w:r>
      <w:r w:rsidRPr="00EE3DFA">
        <w:rPr>
          <w:lang w:val="pt-BR"/>
        </w:rPr>
        <w:t xml:space="preserve"> a cadeia </w:t>
      </w:r>
      <w:proofErr w:type="spellStart"/>
      <w:r w:rsidRPr="00EE3DFA">
        <w:rPr>
          <w:lang w:val="pt-BR"/>
        </w:rPr>
        <w:t>oxidativa</w:t>
      </w:r>
      <w:proofErr w:type="spellEnd"/>
      <w:r w:rsidRPr="00EE3DFA">
        <w:rPr>
          <w:lang w:val="pt-BR"/>
        </w:rPr>
        <w:t xml:space="preserve">, como </w:t>
      </w:r>
      <w:r w:rsidR="00187380" w:rsidRPr="00EE3DFA">
        <w:rPr>
          <w:lang w:val="pt-BR"/>
        </w:rPr>
        <w:t xml:space="preserve">inflamação </w:t>
      </w:r>
      <w:r w:rsidR="00187380">
        <w:rPr>
          <w:lang w:val="pt-BR"/>
        </w:rPr>
        <w:t xml:space="preserve">ou </w:t>
      </w:r>
      <w:proofErr w:type="spellStart"/>
      <w:r w:rsidRPr="00EE3DFA">
        <w:rPr>
          <w:lang w:val="pt-BR"/>
        </w:rPr>
        <w:t>hipoxia</w:t>
      </w:r>
      <w:proofErr w:type="spellEnd"/>
      <w:r w:rsidRPr="00EE3DFA">
        <w:rPr>
          <w:lang w:val="pt-BR"/>
        </w:rPr>
        <w:t>, po</w:t>
      </w:r>
      <w:r w:rsidR="00D129FE">
        <w:rPr>
          <w:lang w:val="pt-BR"/>
        </w:rPr>
        <w:t>ssa</w:t>
      </w:r>
      <w:r w:rsidRPr="00EE3DFA">
        <w:rPr>
          <w:lang w:val="pt-BR"/>
        </w:rPr>
        <w:t xml:space="preserve"> afetar a quantidade de </w:t>
      </w:r>
      <w:r w:rsidR="00187380" w:rsidRPr="003234FC">
        <w:rPr>
          <w:lang w:val="pt-BR"/>
        </w:rPr>
        <w:t>acetilcolina</w:t>
      </w:r>
      <w:r w:rsidR="00187380" w:rsidRPr="00EE3DFA">
        <w:rPr>
          <w:lang w:val="pt-BR"/>
        </w:rPr>
        <w:t xml:space="preserve"> </w:t>
      </w:r>
      <w:r w:rsidRPr="00EE3DFA">
        <w:rPr>
          <w:lang w:val="pt-BR"/>
        </w:rPr>
        <w:t xml:space="preserve">disponível no cérebro e assim prejudicar </w:t>
      </w:r>
      <w:r w:rsidR="00D129FE">
        <w:rPr>
          <w:lang w:val="pt-BR"/>
        </w:rPr>
        <w:t>os</w:t>
      </w:r>
      <w:r w:rsidRPr="00EE3DFA">
        <w:rPr>
          <w:lang w:val="pt-BR"/>
        </w:rPr>
        <w:t xml:space="preserve"> processos cognitivos</w:t>
      </w:r>
      <w:r w:rsidR="00D129FE">
        <w:rPr>
          <w:lang w:val="pt-BR"/>
        </w:rPr>
        <w:t xml:space="preserve"> </w:t>
      </w:r>
      <w:r w:rsidR="00D129FE">
        <w:rPr>
          <w:lang w:val="pt-BR"/>
        </w:rPr>
        <w:fldChar w:fldCharType="begin" w:fldLock="1"/>
      </w:r>
      <w:r w:rsidR="00030B80">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States)","type":"article-journal","volume":"258"},"uris":["http://www.mendeley.com/documents/?uuid=299f1630-88d7-4256-8439-3fdf8ab36228"]}],"mendeley":{"formattedCitation":"(Z. J. Lipowski, 1987; Zbigniew J. Lipowski, 1991)","plainTextFormattedCitation":"(Z. J. Lipowski, 1987; Zbigniew J. Lipowski, 1991)","previouslyFormattedCitation":"(Z. J. Lipowski, 1987; Zbigniew J. Lipowski, 1991)"},"properties":{"noteIndex":0},"schema":"https://github.com/citation-style-language/schema/raw/master/csl-citation.json"}</w:instrText>
      </w:r>
      <w:r w:rsidR="00D129FE">
        <w:rPr>
          <w:lang w:val="pt-BR"/>
        </w:rPr>
        <w:fldChar w:fldCharType="separate"/>
      </w:r>
      <w:r w:rsidR="00D129FE" w:rsidRPr="00D129FE">
        <w:rPr>
          <w:noProof/>
          <w:lang w:val="pt-BR"/>
        </w:rPr>
        <w:t>(Z. J. Lipowski, 1987; Zbigniew J. Lipowski, 1991)</w:t>
      </w:r>
      <w:r w:rsidR="00D129FE">
        <w:rPr>
          <w:lang w:val="pt-BR"/>
        </w:rPr>
        <w:fldChar w:fldCharType="end"/>
      </w:r>
      <w:r w:rsidRPr="00EE3DFA">
        <w:rPr>
          <w:lang w:val="pt-BR"/>
        </w:rPr>
        <w:t xml:space="preserve">. </w:t>
      </w:r>
    </w:p>
    <w:p w14:paraId="354D4F9C" w14:textId="77777777" w:rsidR="00CC5820" w:rsidRDefault="00CC5820" w:rsidP="00030B80">
      <w:pPr>
        <w:rPr>
          <w:lang w:val="pt-BR"/>
        </w:rPr>
      </w:pPr>
    </w:p>
    <w:p w14:paraId="33C964D6" w14:textId="77777777" w:rsidR="00CC5820" w:rsidRDefault="00CC5820" w:rsidP="00D129FE">
      <w:pPr>
        <w:ind w:firstLine="720"/>
        <w:rPr>
          <w:lang w:val="pt-BR"/>
        </w:rPr>
      </w:pPr>
    </w:p>
    <w:p w14:paraId="26EB97F0" w14:textId="7A479D12" w:rsidR="00002A34" w:rsidRDefault="00EE3DFA" w:rsidP="001B4374">
      <w:pPr>
        <w:ind w:firstLine="720"/>
        <w:rPr>
          <w:lang w:val="pt-BR"/>
        </w:rPr>
      </w:pPr>
      <w:r w:rsidRPr="00EE3DFA">
        <w:rPr>
          <w:lang w:val="pt-BR"/>
        </w:rPr>
        <w:t xml:space="preserve">O défice de </w:t>
      </w:r>
      <w:r w:rsidR="00187380" w:rsidRPr="003234FC">
        <w:rPr>
          <w:lang w:val="pt-BR"/>
        </w:rPr>
        <w:t>acetilcolina</w:t>
      </w:r>
      <w:r w:rsidRPr="00EE3DFA">
        <w:rPr>
          <w:lang w:val="pt-BR"/>
        </w:rPr>
        <w:t xml:space="preserve">, como consequência da perda de neurónios colinérgicos, é considerado como o mecanismo que justifica a reconhecida susceptibilidade dos doentes com demência a desenvolverem </w:t>
      </w:r>
      <w:r w:rsidRPr="00D129FE">
        <w:rPr>
          <w:i/>
          <w:iCs/>
          <w:lang w:val="pt-BR"/>
        </w:rPr>
        <w:t>delirium</w:t>
      </w:r>
      <w:r w:rsidRPr="00EE3DFA">
        <w:rPr>
          <w:lang w:val="pt-BR"/>
        </w:rPr>
        <w:t>.[94</w:t>
      </w:r>
    </w:p>
    <w:p w14:paraId="5ED77626" w14:textId="77777777" w:rsidR="00002A34" w:rsidRDefault="00002A34" w:rsidP="00002A34">
      <w:pPr>
        <w:ind w:firstLine="720"/>
        <w:rPr>
          <w:lang w:val="pt-BR"/>
        </w:rPr>
      </w:pPr>
    </w:p>
    <w:p w14:paraId="7E4A3123" w14:textId="502E2881" w:rsidR="003234FC" w:rsidRPr="00B53A4B" w:rsidRDefault="00B6193E" w:rsidP="00CC5820">
      <w:pPr>
        <w:ind w:firstLine="720"/>
        <w:rPr>
          <w:lang w:val="pt-BR"/>
        </w:rPr>
      </w:pPr>
      <w:r>
        <w:rPr>
          <w:lang w:val="pt-BR"/>
        </w:rPr>
        <w:lastRenderedPageBreak/>
        <w:t xml:space="preserve">esta </w:t>
      </w:r>
      <w:r w:rsidR="003234FC">
        <w:rPr>
          <w:lang w:val="pt-BR"/>
        </w:rPr>
        <w:t>que</w:t>
      </w:r>
      <w:r>
        <w:rPr>
          <w:lang w:val="pt-BR"/>
        </w:rPr>
        <w:t xml:space="preserve"> </w:t>
      </w:r>
      <w:r w:rsidRPr="003234FC">
        <w:rPr>
          <w:lang w:val="pt-BR"/>
        </w:rPr>
        <w:t xml:space="preserve">está associada </w:t>
      </w:r>
      <w:r>
        <w:rPr>
          <w:lang w:val="pt-BR"/>
        </w:rPr>
        <w:t>a</w:t>
      </w:r>
      <w:r w:rsidRPr="003234FC">
        <w:rPr>
          <w:lang w:val="pt-BR"/>
        </w:rPr>
        <w:t xml:space="preserve"> várias funções</w:t>
      </w:r>
      <w:r>
        <w:rPr>
          <w:lang w:val="pt-BR"/>
        </w:rPr>
        <w:t xml:space="preserve"> </w:t>
      </w:r>
      <w:r w:rsidRPr="003234FC">
        <w:rPr>
          <w:lang w:val="pt-BR"/>
        </w:rPr>
        <w:t>desreguladas no delirium</w:t>
      </w:r>
      <w:r w:rsidR="003234FC">
        <w:rPr>
          <w:lang w:val="pt-BR"/>
        </w:rPr>
        <w:t xml:space="preserve"> tem dado informações para o desenvolvimento da</w:t>
      </w:r>
      <w:r w:rsidR="00A51BF8">
        <w:rPr>
          <w:lang w:val="pt-BR"/>
        </w:rPr>
        <w:t xml:space="preserve"> hipótese colinérgica</w:t>
      </w:r>
      <w:r w:rsidR="003234FC">
        <w:rPr>
          <w:lang w:val="pt-BR"/>
        </w:rPr>
        <w:t xml:space="preserve">. </w:t>
      </w:r>
    </w:p>
    <w:p w14:paraId="48AC42B2" w14:textId="138781C8" w:rsidR="00AD3C04" w:rsidRDefault="00AD3C04" w:rsidP="001C71A4">
      <w:pPr>
        <w:rPr>
          <w:lang w:val="pt-BR"/>
        </w:rPr>
      </w:pPr>
    </w:p>
    <w:p w14:paraId="508A8456" w14:textId="77777777" w:rsidR="00AD3C04" w:rsidRDefault="00AD3C04" w:rsidP="008A65B8">
      <w:pPr>
        <w:ind w:firstLine="720"/>
        <w:rPr>
          <w:lang w:val="pt-BR"/>
        </w:rPr>
      </w:pPr>
    </w:p>
    <w:p w14:paraId="018E74F1" w14:textId="57E05374" w:rsidR="003E5B9D" w:rsidRPr="003E5B9D" w:rsidRDefault="007E3921" w:rsidP="008A65B8">
      <w:pPr>
        <w:ind w:firstLine="720"/>
        <w:rPr>
          <w:lang w:val="pt-BR"/>
        </w:rPr>
      </w:pPr>
      <w:r>
        <w:rPr>
          <w:lang w:val="pt-BR"/>
        </w:rPr>
        <w:t>Para além disso,</w:t>
      </w:r>
      <w:r w:rsidR="003E5B9D">
        <w:rPr>
          <w:lang w:val="pt-BR"/>
        </w:rPr>
        <w:t xml:space="preserve"> o</w:t>
      </w:r>
      <w:r w:rsidR="003E5B9D" w:rsidRPr="003E5B9D">
        <w:rPr>
          <w:lang w:val="pt-BR"/>
        </w:rPr>
        <w:t>s neurotransmissores têm um papel fundamental na eficácia desta comunicação</w:t>
      </w:r>
      <w:r w:rsidR="003E5B9D">
        <w:rPr>
          <w:lang w:val="pt-BR"/>
        </w:rPr>
        <w:t xml:space="preserve"> e </w:t>
      </w:r>
      <w:r w:rsidR="003E5B9D" w:rsidRPr="003E5B9D">
        <w:rPr>
          <w:lang w:val="pt-BR"/>
        </w:rPr>
        <w:t xml:space="preserve">qualquer alteração na libertação, ligação aos recetores ou </w:t>
      </w:r>
      <w:proofErr w:type="spellStart"/>
      <w:r w:rsidR="003E5B9D" w:rsidRPr="003E5B9D">
        <w:rPr>
          <w:lang w:val="pt-BR"/>
        </w:rPr>
        <w:t>recaptação</w:t>
      </w:r>
      <w:proofErr w:type="spellEnd"/>
      <w:r w:rsidR="003E5B9D" w:rsidRPr="003E5B9D">
        <w:rPr>
          <w:lang w:val="pt-BR"/>
        </w:rPr>
        <w:t xml:space="preserve"> </w:t>
      </w:r>
      <w:r w:rsidR="003E5B9D">
        <w:rPr>
          <w:lang w:val="pt-BR"/>
        </w:rPr>
        <w:t xml:space="preserve"> pode </w:t>
      </w:r>
      <w:r w:rsidR="003E5B9D" w:rsidRPr="003E5B9D">
        <w:rPr>
          <w:lang w:val="pt-BR"/>
        </w:rPr>
        <w:t>compromete</w:t>
      </w:r>
      <w:r w:rsidR="003E5B9D">
        <w:rPr>
          <w:lang w:val="pt-BR"/>
        </w:rPr>
        <w:t>r</w:t>
      </w:r>
      <w:r w:rsidR="00CF5052">
        <w:rPr>
          <w:lang w:val="pt-BR"/>
        </w:rPr>
        <w:t xml:space="preserve"> </w:t>
      </w:r>
      <w:r w:rsidR="003E5B9D" w:rsidRPr="003E5B9D">
        <w:rPr>
          <w:lang w:val="pt-BR"/>
        </w:rPr>
        <w:t>o estado físico e mental do indivíduo</w:t>
      </w:r>
      <w:r w:rsidR="00CF5052">
        <w:rPr>
          <w:lang w:val="pt-BR"/>
        </w:rPr>
        <w:t xml:space="preserve"> </w:t>
      </w:r>
      <w:r w:rsidR="00CF5052">
        <w:rPr>
          <w:lang w:val="pt-BR"/>
        </w:rPr>
        <w:fldChar w:fldCharType="begin" w:fldLock="1"/>
      </w:r>
      <w:r w:rsidR="0007171C">
        <w:rPr>
          <w:lang w:val="pt-BR"/>
        </w:rPr>
        <w:instrText>ADDIN CSL_CITATION {"citationItems":[{"id":"ITEM-1","itemData":{"DOI":"10.1016/j.neuropharm.2012.12.005","ISSN":"00283908","PMID":"23270605","abstract":"During nervous system development the neurotransmitter identity changes and coexpression of several neurotransmitters is a rather generalized feature of developing neurons. In the mature nervous system, different physiological and pathological circumstances recreate this phenomenon. The rules of neurotransmitter respecification are multiple. Among them, the goal of assuring balanced excitability appears as an important driving force for the modifications in neurotransmitter phenotype expression. The functional consequences of these dynamic revisions in neurotransmitter identity span a varied range, from fine-tuning the developing neural circuit to modifications in addictive and locomotor behaviors. Current challenges include determining the mechanisms underlying neurotransmitter phenotype respecification and how they intersect with genetic programs of neuronal specialization. This article is part of the Special Issue entitled 'Homeostatic Synaptic Plasticity'.","author":[{"dropping-particle":"","family":"Borodinsky","given":"Laura N.","non-dropping-particle":"","parse-names":false,"suffix":""},{"dropping-particle":"","family":"Belgacem","given":"Yesser Hadj","non-dropping-particle":"","parse-names":false,"suffix":""},{"dropping-particle":"","family":"Swapna","given":"Immani","non-dropping-particle":"","parse-names":false,"suffix":""},{"dropping-particle":"","family":"Sequerra","given":"Eduardo Bouth","non-dropping-particle":"","parse-names":false,"suffix":""}],"container-title":"Neuropharmacology","id":"ITEM-1","issue":"C","issued":{"date-parts":[["2014","3"]]},"page":"75-80","publisher":"Elsevier Ltd","title":"Dynamic regulation of neurotransmitter specification: Relevance to nervous system homeostasis","type":"article-journal","volume":"78"},"uris":["http://www.mendeley.com/documents/?uuid=9e8f246b-1614-4e6b-9916-4a9dcb227bb9"]}],"mendeley":{"formattedCitation":"(Borodinsky, Belgacem, Swapna, &amp; Sequerra, 2014)","plainTextFormattedCitation":"(Borodinsky, Belgacem, Swapna, &amp; Sequerra, 2014)","previouslyFormattedCitation":"(Borodinsky, Belgacem, Swapna, &amp; Sequerra, 2014)"},"properties":{"noteIndex":0},"schema":"https://github.com/citation-style-language/schema/raw/master/csl-citation.json"}</w:instrText>
      </w:r>
      <w:r w:rsidR="00CF5052">
        <w:rPr>
          <w:lang w:val="pt-BR"/>
        </w:rPr>
        <w:fldChar w:fldCharType="separate"/>
      </w:r>
      <w:r w:rsidR="00CF5052" w:rsidRPr="00CF5052">
        <w:rPr>
          <w:noProof/>
          <w:lang w:val="pt-BR"/>
        </w:rPr>
        <w:t>(Borodinsky, Belgacem, Swapna, &amp; Sequerra, 2014)</w:t>
      </w:r>
      <w:r w:rsidR="00CF5052">
        <w:rPr>
          <w:lang w:val="pt-BR"/>
        </w:rPr>
        <w:fldChar w:fldCharType="end"/>
      </w:r>
      <w:r>
        <w:rPr>
          <w:lang w:val="pt-BR"/>
        </w:rPr>
        <w:t xml:space="preserve">. </w:t>
      </w:r>
    </w:p>
    <w:p w14:paraId="282C54B7" w14:textId="77777777" w:rsidR="003E5B9D" w:rsidRDefault="003E5B9D" w:rsidP="001B4374">
      <w:pPr>
        <w:rPr>
          <w:lang w:val="pt-PT"/>
        </w:rPr>
      </w:pPr>
    </w:p>
    <w:p w14:paraId="3419BB90" w14:textId="77777777" w:rsidR="0006547B" w:rsidRDefault="0006547B" w:rsidP="00BB5020">
      <w:pPr>
        <w:ind w:firstLine="720"/>
        <w:rPr>
          <w:lang w:val="pt-PT"/>
        </w:rPr>
      </w:pPr>
    </w:p>
    <w:p w14:paraId="24F0E684" w14:textId="24ED4556" w:rsidR="00E63705" w:rsidRDefault="003E5B9D" w:rsidP="00BB5020">
      <w:pPr>
        <w:ind w:firstLine="720"/>
        <w:rPr>
          <w:lang w:val="pt-PT"/>
        </w:rPr>
      </w:pPr>
      <w:r w:rsidRPr="001264D6">
        <w:rPr>
          <w:lang w:val="pt-PT"/>
        </w:rPr>
        <w:t xml:space="preserve"> </w:t>
      </w:r>
      <w:r>
        <w:rPr>
          <w:lang w:val="pt-PT"/>
        </w:rPr>
        <w:t xml:space="preserve"> </w:t>
      </w:r>
      <w:r w:rsidR="00B46B65" w:rsidRPr="001264D6">
        <w:rPr>
          <w:lang w:val="pt-PT"/>
        </w:rPr>
        <w:t xml:space="preserve"> </w:t>
      </w:r>
      <w:r w:rsidR="00AD3C04">
        <w:rPr>
          <w:lang w:val="pt-PT"/>
        </w:rPr>
        <w:t>Estudo</w:t>
      </w:r>
      <w:r w:rsidR="00A51BF8">
        <w:rPr>
          <w:lang w:val="pt-PT"/>
        </w:rPr>
        <w:t>s</w:t>
      </w:r>
      <w:r w:rsidR="00AD3C04">
        <w:rPr>
          <w:lang w:val="pt-PT"/>
        </w:rPr>
        <w:t xml:space="preserve"> apontam que</w:t>
      </w:r>
      <w:r w:rsidR="00226356" w:rsidRPr="001264D6">
        <w:rPr>
          <w:lang w:val="pt-PT"/>
        </w:rPr>
        <w:t xml:space="preserve"> um défice no sistema colinérgico</w:t>
      </w:r>
      <w:r w:rsidR="000E25CE" w:rsidRPr="001264D6">
        <w:rPr>
          <w:lang w:val="pt-PT"/>
        </w:rPr>
        <w:t xml:space="preserve">, em que é observada uma </w:t>
      </w:r>
      <w:r w:rsidR="00822E56" w:rsidRPr="001264D6">
        <w:rPr>
          <w:lang w:val="pt-PT"/>
        </w:rPr>
        <w:t xml:space="preserve">diminuição da disponibilidade da </w:t>
      </w:r>
      <w:r w:rsidR="000E25CE" w:rsidRPr="001264D6">
        <w:rPr>
          <w:lang w:val="pt-PT"/>
        </w:rPr>
        <w:t xml:space="preserve">acetilcolina e </w:t>
      </w:r>
      <w:r w:rsidR="00822E56" w:rsidRPr="001264D6">
        <w:rPr>
          <w:lang w:val="pt-PT"/>
        </w:rPr>
        <w:t xml:space="preserve">um </w:t>
      </w:r>
      <w:r w:rsidR="000E25CE" w:rsidRPr="001264D6">
        <w:rPr>
          <w:lang w:val="pt-PT"/>
        </w:rPr>
        <w:t>aumen</w:t>
      </w:r>
      <w:r w:rsidR="00822E56" w:rsidRPr="001264D6">
        <w:rPr>
          <w:lang w:val="pt-PT"/>
        </w:rPr>
        <w:t>to da libertação</w:t>
      </w:r>
      <w:r w:rsidR="000E25CE" w:rsidRPr="001264D6">
        <w:rPr>
          <w:lang w:val="pt-PT"/>
        </w:rPr>
        <w:t xml:space="preserve"> da dopamina</w:t>
      </w:r>
      <w:r w:rsidR="00822E56" w:rsidRPr="001264D6">
        <w:rPr>
          <w:lang w:val="pt-PT"/>
        </w:rPr>
        <w:t xml:space="preserve"> e noradrenalina</w:t>
      </w:r>
      <w:r w:rsidR="00A51BF8">
        <w:rPr>
          <w:lang w:val="pt-PT"/>
        </w:rPr>
        <w:t xml:space="preserve"> </w:t>
      </w:r>
      <w:r w:rsidR="00996F0E" w:rsidRPr="001264D6">
        <w:rPr>
          <w:lang w:val="pt-PT"/>
        </w:rPr>
        <w:t xml:space="preserve"> </w:t>
      </w:r>
      <w:r w:rsidR="00822E56" w:rsidRPr="001264D6">
        <w:rPr>
          <w:lang w:val="pt-PT"/>
        </w:rPr>
        <w:fldChar w:fldCharType="begin" w:fldLock="1"/>
      </w:r>
      <w:r w:rsidR="00931BA6">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2017)","plainTextFormattedCitation":"(Sharon K. Inouye, 2006; Maldonado, 2017)","previouslyFormattedCitation":"(Sharon K. Inouye, 2006; Maldonado, 2017)"},"properties":{"noteIndex":0},"schema":"https://github.com/citation-style-language/schema/raw/master/csl-citation.json"}</w:instrText>
      </w:r>
      <w:r w:rsidR="00822E56" w:rsidRPr="001264D6">
        <w:rPr>
          <w:lang w:val="pt-PT"/>
        </w:rPr>
        <w:fldChar w:fldCharType="separate"/>
      </w:r>
      <w:r w:rsidR="00221D53" w:rsidRPr="00221D53">
        <w:rPr>
          <w:noProof/>
          <w:lang w:val="pt-PT"/>
        </w:rPr>
        <w:t>(Sharon K. Inouye, 2006; Maldonado, 2017)</w:t>
      </w:r>
      <w:r w:rsidR="00822E56" w:rsidRPr="001264D6">
        <w:rPr>
          <w:lang w:val="pt-PT"/>
        </w:rPr>
        <w:fldChar w:fldCharType="end"/>
      </w:r>
      <w:r w:rsidR="000E25CE" w:rsidRPr="001264D6">
        <w:rPr>
          <w:lang w:val="pt-PT"/>
        </w:rPr>
        <w:t>.</w:t>
      </w:r>
      <w:r w:rsidR="00996F0E" w:rsidRPr="001264D6">
        <w:rPr>
          <w:lang w:val="pt-PT"/>
        </w:rPr>
        <w:t xml:space="preserve"> </w:t>
      </w:r>
    </w:p>
    <w:p w14:paraId="4A3DE4D2" w14:textId="43801D36" w:rsidR="001B4374" w:rsidRDefault="001B4374" w:rsidP="00BB5020">
      <w:pPr>
        <w:ind w:firstLine="720"/>
        <w:rPr>
          <w:lang w:val="pt-PT"/>
        </w:rPr>
      </w:pPr>
    </w:p>
    <w:p w14:paraId="24ED810D" w14:textId="77777777" w:rsidR="001B4374" w:rsidRPr="001264D6" w:rsidRDefault="001B4374" w:rsidP="00BB5020">
      <w:pPr>
        <w:ind w:firstLine="720"/>
        <w:rPr>
          <w:lang w:val="pt-PT"/>
        </w:rPr>
      </w:pPr>
    </w:p>
    <w:p w14:paraId="060589C8" w14:textId="77777777" w:rsidR="006064CD" w:rsidRPr="001264D6" w:rsidRDefault="006064CD" w:rsidP="006064CD">
      <w:pPr>
        <w:ind w:firstLine="720"/>
        <w:rPr>
          <w:lang w:val="pt-PT"/>
        </w:rPr>
      </w:pPr>
    </w:p>
    <w:p w14:paraId="67E7D90C" w14:textId="12A92AB7" w:rsidR="00216C52" w:rsidRPr="001264D6" w:rsidRDefault="00FE6A72" w:rsidP="00732703">
      <w:pPr>
        <w:ind w:firstLine="720"/>
        <w:rPr>
          <w:lang w:val="pt-PT"/>
        </w:rPr>
      </w:pPr>
      <w:r w:rsidRPr="001264D6">
        <w:rPr>
          <w:lang w:val="pt-PT"/>
        </w:rPr>
        <w:t>A alteração ao nível da neurotransmissão e da conectividade entre diferentes vias neuronais</w:t>
      </w:r>
      <w:r w:rsidR="00407309" w:rsidRPr="001264D6">
        <w:rPr>
          <w:lang w:val="pt-PT"/>
        </w:rPr>
        <w:t xml:space="preserve"> </w:t>
      </w:r>
      <w:r w:rsidRPr="001264D6">
        <w:rPr>
          <w:lang w:val="pt-PT"/>
        </w:rPr>
        <w:t xml:space="preserve">modificam o processamento da informação sensorial e a resposta motora, o que </w:t>
      </w:r>
      <w:r w:rsidR="005717A1" w:rsidRPr="001264D6">
        <w:rPr>
          <w:lang w:val="pt-PT"/>
        </w:rPr>
        <w:t>pode result</w:t>
      </w:r>
      <w:r w:rsidR="00E82255" w:rsidRPr="001264D6">
        <w:rPr>
          <w:lang w:val="pt-PT"/>
        </w:rPr>
        <w:t>ar</w:t>
      </w:r>
      <w:r w:rsidRPr="001264D6">
        <w:rPr>
          <w:lang w:val="pt-PT"/>
        </w:rPr>
        <w:t xml:space="preserve"> em diferentes </w:t>
      </w:r>
      <w:r w:rsidR="000863D4" w:rsidRPr="001264D6">
        <w:rPr>
          <w:lang w:val="pt-PT"/>
        </w:rPr>
        <w:t>diagnósticos</w:t>
      </w:r>
      <w:r w:rsidRPr="001264D6">
        <w:rPr>
          <w:lang w:val="pt-PT"/>
        </w:rPr>
        <w:t xml:space="preserve"> que caraterizam os </w:t>
      </w:r>
      <w:r w:rsidR="00C508C9">
        <w:rPr>
          <w:lang w:val="pt-PT"/>
        </w:rPr>
        <w:t>diferentes</w:t>
      </w:r>
      <w:r w:rsidRPr="001264D6">
        <w:rPr>
          <w:lang w:val="pt-PT"/>
        </w:rPr>
        <w:t xml:space="preserve"> subtipos de </w:t>
      </w:r>
      <w:r w:rsidRPr="001264D6">
        <w:rPr>
          <w:i/>
          <w:iCs/>
          <w:lang w:val="pt-PT"/>
        </w:rPr>
        <w:t>delirium</w:t>
      </w:r>
      <w:r w:rsidR="00030B80">
        <w:rPr>
          <w:i/>
          <w:iCs/>
          <w:lang w:val="pt-PT"/>
        </w:rPr>
        <w:t xml:space="preserve"> </w:t>
      </w:r>
      <w:r w:rsidR="00030B80">
        <w:rPr>
          <w:i/>
          <w:iCs/>
          <w:lang w:val="pt-PT"/>
        </w:rPr>
        <w:fldChar w:fldCharType="begin" w:fldLock="1"/>
      </w:r>
      <w:r w:rsidR="00931BA6">
        <w:rPr>
          <w:i/>
          <w:iCs/>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030B80">
        <w:rPr>
          <w:i/>
          <w:iCs/>
          <w:lang w:val="pt-PT"/>
        </w:rPr>
        <w:fldChar w:fldCharType="separate"/>
      </w:r>
      <w:r w:rsidR="00221D53" w:rsidRPr="00221D53">
        <w:rPr>
          <w:iCs/>
          <w:noProof/>
          <w:lang w:val="pt-PT"/>
        </w:rPr>
        <w:t>(Maldonado, 2017)</w:t>
      </w:r>
      <w:r w:rsidR="00030B80">
        <w:rPr>
          <w:i/>
          <w:iCs/>
          <w:lang w:val="pt-PT"/>
        </w:rPr>
        <w:fldChar w:fldCharType="end"/>
      </w:r>
      <w:r w:rsidRPr="001264D6">
        <w:rPr>
          <w:lang w:val="pt-PT"/>
        </w:rPr>
        <w:t xml:space="preserve">. </w:t>
      </w:r>
    </w:p>
    <w:p w14:paraId="78DA80B3" w14:textId="77777777" w:rsidR="00CB7701" w:rsidRPr="001264D6" w:rsidRDefault="00CB7701" w:rsidP="00CB7701">
      <w:pPr>
        <w:rPr>
          <w:lang w:val="pt-PT"/>
        </w:rPr>
      </w:pPr>
    </w:p>
    <w:p w14:paraId="6C90DEC1" w14:textId="0CBE752C" w:rsidR="00030B80" w:rsidRDefault="00030B80" w:rsidP="00CB7701">
      <w:pPr>
        <w:rPr>
          <w:lang w:val="pt-PT"/>
        </w:rPr>
      </w:pPr>
    </w:p>
    <w:p w14:paraId="01A1D18F" w14:textId="77777777" w:rsidR="00030B80" w:rsidRPr="001264D6" w:rsidRDefault="00030B80" w:rsidP="00CB7701">
      <w:pPr>
        <w:rPr>
          <w:lang w:val="pt-PT"/>
        </w:rPr>
      </w:pPr>
    </w:p>
    <w:p w14:paraId="59186DA1" w14:textId="16A51F26" w:rsidR="00CB7701" w:rsidRPr="001264D6" w:rsidRDefault="00617036" w:rsidP="00D5689B">
      <w:pPr>
        <w:ind w:firstLine="720"/>
        <w:rPr>
          <w:lang w:val="pt-PT"/>
        </w:rPr>
      </w:pPr>
      <w:r w:rsidRPr="001264D6">
        <w:rPr>
          <w:rFonts w:ascii="Calibri" w:hAnsi="Calibri" w:cs="Calibri"/>
          <w:lang w:val="pt-PT"/>
        </w:rPr>
        <w:t>﻿</w:t>
      </w:r>
      <w:r w:rsidRPr="001264D6">
        <w:rPr>
          <w:rFonts w:cs="Calibri"/>
          <w:lang w:val="pt-PT"/>
        </w:rPr>
        <w:t xml:space="preserve"> A </w:t>
      </w:r>
      <w:r w:rsidRPr="001264D6">
        <w:rPr>
          <w:lang w:val="pt-PT"/>
        </w:rPr>
        <w:t xml:space="preserve">atividade </w:t>
      </w:r>
      <w:proofErr w:type="spellStart"/>
      <w:r w:rsidRPr="001264D6">
        <w:rPr>
          <w:lang w:val="pt-PT"/>
        </w:rPr>
        <w:t>dopaminérgica</w:t>
      </w:r>
      <w:proofErr w:type="spellEnd"/>
      <w:r w:rsidRPr="001264D6">
        <w:rPr>
          <w:lang w:val="pt-PT"/>
        </w:rPr>
        <w:t xml:space="preserve"> em excesso também é apontada como fator contribuinte, talvez</w:t>
      </w:r>
      <w:r w:rsidR="00D351D9" w:rsidRPr="001264D6">
        <w:rPr>
          <w:lang w:val="pt-PT"/>
        </w:rPr>
        <w:t xml:space="preserve"> pelo</w:t>
      </w:r>
      <w:r w:rsidRPr="001264D6">
        <w:rPr>
          <w:lang w:val="pt-PT"/>
        </w:rPr>
        <w:t xml:space="preserve"> papel regulador na liber</w:t>
      </w:r>
      <w:r w:rsidR="00D351D9" w:rsidRPr="001264D6">
        <w:rPr>
          <w:lang w:val="pt-PT"/>
        </w:rPr>
        <w:t>t</w:t>
      </w:r>
      <w:r w:rsidRPr="001264D6">
        <w:rPr>
          <w:lang w:val="pt-PT"/>
        </w:rPr>
        <w:t>ação de acetilcolina.</w:t>
      </w:r>
      <w:r w:rsidR="00D351D9" w:rsidRPr="001264D6">
        <w:rPr>
          <w:lang w:val="pt-PT"/>
        </w:rPr>
        <w:t xml:space="preserve"> O excesso de dopamina pode ser associado ao </w:t>
      </w:r>
      <w:r w:rsidR="00D351D9" w:rsidRPr="001264D6">
        <w:rPr>
          <w:i/>
          <w:iCs/>
          <w:lang w:val="pt-PT"/>
        </w:rPr>
        <w:t>delirium</w:t>
      </w:r>
      <w:r w:rsidR="00D351D9" w:rsidRPr="001264D6">
        <w:rPr>
          <w:lang w:val="pt-PT"/>
        </w:rPr>
        <w:t xml:space="preserve"> </w:t>
      </w:r>
      <w:r w:rsidR="00530689" w:rsidRPr="001264D6">
        <w:rPr>
          <w:lang w:val="pt-PT"/>
        </w:rPr>
        <w:t>hiperativo</w:t>
      </w:r>
      <w:r w:rsidR="00D351D9" w:rsidRPr="001264D6">
        <w:rPr>
          <w:lang w:val="pt-PT"/>
        </w:rPr>
        <w:t xml:space="preserve"> e psicose</w:t>
      </w:r>
      <w:r w:rsidR="00B43C80" w:rsidRPr="001264D6">
        <w:rPr>
          <w:lang w:val="pt-PT"/>
        </w:rPr>
        <w:t xml:space="preserve"> e pode ser</w:t>
      </w:r>
      <w:r w:rsidR="00D351D9" w:rsidRPr="001264D6">
        <w:rPr>
          <w:lang w:val="pt-PT"/>
        </w:rPr>
        <w:t xml:space="preserve"> agravada pela hipoxia. Os antagonistas da dopamina diminuem os sintomas do </w:t>
      </w:r>
      <w:r w:rsidR="00D351D9" w:rsidRPr="001264D6">
        <w:rPr>
          <w:i/>
          <w:iCs/>
          <w:lang w:val="pt-PT"/>
        </w:rPr>
        <w:t>delirium</w:t>
      </w:r>
      <w:r w:rsidR="00D351D9" w:rsidRPr="001264D6">
        <w:rPr>
          <w:lang w:val="pt-PT"/>
        </w:rPr>
        <w:t xml:space="preserve"> anticolinérgico. Por outro lado</w:t>
      </w:r>
      <w:r w:rsidR="00530689" w:rsidRPr="001264D6">
        <w:rPr>
          <w:lang w:val="pt-PT"/>
        </w:rPr>
        <w:t>,</w:t>
      </w:r>
      <w:r w:rsidR="00D351D9" w:rsidRPr="001264D6">
        <w:rPr>
          <w:lang w:val="pt-PT"/>
        </w:rPr>
        <w:t xml:space="preserve"> o excesso de serotonina </w:t>
      </w:r>
      <w:r w:rsidR="00C0198F" w:rsidRPr="001264D6">
        <w:rPr>
          <w:lang w:val="pt-PT"/>
        </w:rPr>
        <w:t xml:space="preserve">pode </w:t>
      </w:r>
      <w:r w:rsidR="00D351D9" w:rsidRPr="001264D6">
        <w:rPr>
          <w:lang w:val="pt-PT"/>
        </w:rPr>
        <w:t>compromete</w:t>
      </w:r>
      <w:r w:rsidR="00C0198F" w:rsidRPr="001264D6">
        <w:rPr>
          <w:lang w:val="pt-PT"/>
        </w:rPr>
        <w:t>r</w:t>
      </w:r>
      <w:r w:rsidR="00D351D9" w:rsidRPr="001264D6">
        <w:rPr>
          <w:lang w:val="pt-PT"/>
        </w:rPr>
        <w:t xml:space="preserve"> a aprendizagem, a memória e a atividade cortical eletroencefalográfica</w:t>
      </w:r>
      <w:r w:rsidR="00B43C80" w:rsidRPr="001264D6">
        <w:rPr>
          <w:lang w:val="pt-PT"/>
        </w:rPr>
        <w:t xml:space="preserve">. O excesso de noradrenalina é normalmente associada ao </w:t>
      </w:r>
      <w:r w:rsidR="00B43C80" w:rsidRPr="001264D6">
        <w:rPr>
          <w:i/>
          <w:iCs/>
          <w:lang w:val="pt-PT"/>
        </w:rPr>
        <w:t>delirium</w:t>
      </w:r>
      <w:r w:rsidR="00B43C80" w:rsidRPr="001264D6">
        <w:rPr>
          <w:lang w:val="pt-PT"/>
        </w:rPr>
        <w:t xml:space="preserve"> hiperativo</w:t>
      </w:r>
      <w:r w:rsidR="00226ECC" w:rsidRPr="001264D6">
        <w:rPr>
          <w:lang w:val="pt-PT"/>
        </w:rPr>
        <w:t xml:space="preserve"> e ao comprometimento da modulação da atenção, ansiedade e humor</w:t>
      </w:r>
      <w:r w:rsidR="00A40E0C" w:rsidRPr="001264D6">
        <w:rPr>
          <w:lang w:val="pt-PT"/>
        </w:rPr>
        <w:t xml:space="preserve"> </w:t>
      </w:r>
      <w:r w:rsidR="00A40E0C" w:rsidRPr="001264D6">
        <w:rPr>
          <w:lang w:val="pt-PT"/>
        </w:rPr>
        <w:fldChar w:fldCharType="begin" w:fldLock="1"/>
      </w:r>
      <w:r w:rsidR="00FE6A72"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lang w:val="pt-PT"/>
        </w:rPr>
        <w:fldChar w:fldCharType="separate"/>
      </w:r>
      <w:r w:rsidR="00FE6A72" w:rsidRPr="001264D6">
        <w:rPr>
          <w:noProof/>
          <w:lang w:val="pt-PT"/>
        </w:rPr>
        <w:t>(Hshieh et al., 2008)</w:t>
      </w:r>
      <w:r w:rsidR="00A40E0C" w:rsidRPr="001264D6">
        <w:rPr>
          <w:lang w:val="pt-PT"/>
        </w:rPr>
        <w:fldChar w:fldCharType="end"/>
      </w:r>
      <w:r w:rsidR="00D351D9" w:rsidRPr="001264D6">
        <w:rPr>
          <w:lang w:val="pt-PT"/>
        </w:rPr>
        <w:t>.</w:t>
      </w:r>
    </w:p>
    <w:p w14:paraId="096396EA" w14:textId="248AF149" w:rsidR="00D65E66" w:rsidRPr="001264D6" w:rsidRDefault="00D65E66" w:rsidP="00D5689B">
      <w:pPr>
        <w:ind w:firstLine="720"/>
        <w:rPr>
          <w:lang w:val="pt-PT"/>
        </w:rPr>
      </w:pPr>
    </w:p>
    <w:p w14:paraId="0157350C" w14:textId="099AB154" w:rsidR="00732703" w:rsidRPr="001264D6" w:rsidRDefault="00732703" w:rsidP="00D5689B">
      <w:pPr>
        <w:ind w:firstLine="720"/>
        <w:rPr>
          <w:lang w:val="pt-PT"/>
        </w:rPr>
      </w:pPr>
    </w:p>
    <w:p w14:paraId="3C4091F5" w14:textId="41B76CAB" w:rsidR="00732703" w:rsidRPr="001264D6" w:rsidRDefault="00BB5020" w:rsidP="00732703">
      <w:pPr>
        <w:ind w:firstLine="720"/>
        <w:rPr>
          <w:lang w:val="pt-PT"/>
        </w:rPr>
      </w:pPr>
      <w:r w:rsidRPr="001264D6">
        <w:rPr>
          <w:lang w:val="pt-PT"/>
        </w:rPr>
        <w:t xml:space="preserve">A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w:t>
      </w:r>
      <w:r w:rsidRPr="001264D6">
        <w:rPr>
          <w:lang w:val="pt-PT"/>
        </w:rPr>
        <w:lastRenderedPageBreak/>
        <w:t xml:space="preserve">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00931BA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et al., 2019)","plainTextFormattedCitation":"(Thom et al., 2019)","previouslyFormattedCitation":"(Thom et al., 2019)"},"properties":{"noteIndex":0},"schema":"https://github.com/citation-style-language/schema/raw/master/csl-citation.json"}</w:instrText>
      </w:r>
      <w:r w:rsidRPr="001264D6">
        <w:rPr>
          <w:lang w:val="pt-PT"/>
        </w:rPr>
        <w:fldChar w:fldCharType="separate"/>
      </w:r>
      <w:r w:rsidR="00221D53" w:rsidRPr="00221D53">
        <w:rPr>
          <w:noProof/>
          <w:lang w:val="pt-PT"/>
        </w:rPr>
        <w:t>(Thom et al., 2019)</w:t>
      </w:r>
      <w:r w:rsidRPr="001264D6">
        <w:rPr>
          <w:lang w:val="pt-PT"/>
        </w:rPr>
        <w:fldChar w:fldCharType="end"/>
      </w:r>
    </w:p>
    <w:p w14:paraId="0E919E30" w14:textId="77777777" w:rsidR="00732703" w:rsidRPr="001264D6" w:rsidRDefault="00732703" w:rsidP="00D5689B">
      <w:pPr>
        <w:ind w:firstLine="720"/>
        <w:rPr>
          <w:lang w:val="pt-PT"/>
        </w:rPr>
      </w:pPr>
    </w:p>
    <w:p w14:paraId="64B67BBB" w14:textId="77777777" w:rsidR="00D65E66" w:rsidRPr="001264D6" w:rsidRDefault="00D65E66" w:rsidP="00D5689B">
      <w:pPr>
        <w:ind w:firstLine="720"/>
        <w:rPr>
          <w:lang w:val="pt-PT"/>
        </w:rPr>
      </w:pPr>
    </w:p>
    <w:p w14:paraId="539EB748" w14:textId="2D5BA02B" w:rsidR="00CB7701" w:rsidRPr="001264D6" w:rsidRDefault="00CB7701" w:rsidP="00CB7701">
      <w:pPr>
        <w:pStyle w:val="Heading2"/>
        <w:rPr>
          <w:b w:val="0"/>
          <w:bCs/>
          <w:lang w:val="pt-PT"/>
        </w:rPr>
      </w:pPr>
      <w:bookmarkStart w:id="49" w:name="_Toc82441752"/>
      <w:r w:rsidRPr="001264D6">
        <w:rPr>
          <w:b w:val="0"/>
          <w:bCs/>
          <w:lang w:val="pt-PT"/>
        </w:rPr>
        <w:t>Ferramentas de diagnóstico</w:t>
      </w:r>
      <w:bookmarkEnd w:id="49"/>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w:t>
      </w:r>
      <w:r w:rsidR="00B11779" w:rsidRPr="001264D6">
        <w:rPr>
          <w:lang w:val="pt-PT"/>
        </w:rPr>
        <w:lastRenderedPageBreak/>
        <w:t xml:space="preserve">de vida dos pacientes, mas também pela </w:t>
      </w:r>
      <w:r w:rsidR="00BF21D4" w:rsidRPr="001264D6">
        <w:rPr>
          <w:lang w:val="pt-PT"/>
        </w:rPr>
        <w:t xml:space="preserve">possível </w:t>
      </w:r>
      <w:r w:rsidR="00B11779" w:rsidRPr="001264D6">
        <w:rPr>
          <w:lang w:val="pt-PT"/>
        </w:rPr>
        <w:t xml:space="preserve">contenção de custos relacionados com o tratamento 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(Adamis, Sharma, Whelan, &amp; MacDonald, 2010; C. L. Wong, Holroyd-Leduc, 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50" w:name="_Ref68872171"/>
      <w:bookmarkStart w:id="51" w:name="_Ref68872134"/>
      <w:bookmarkStart w:id="52"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50"/>
      <w:r w:rsidRPr="001264D6">
        <w:rPr>
          <w:lang w:val="pt-PT"/>
        </w:rPr>
        <w:t xml:space="preserve"> - Ferramentas para diagnóstico de delirium</w:t>
      </w:r>
      <w:bookmarkEnd w:id="51"/>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2"/>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7E2505"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lastRenderedPageBreak/>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3" w:name="_Toc8244175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3"/>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w:t>
      </w:r>
      <w:r w:rsidRPr="001264D6">
        <w:rPr>
          <w:lang w:val="pt-PT"/>
        </w:rPr>
        <w:lastRenderedPageBreak/>
        <w:t xml:space="preserve">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4" w:name="_Toc82441754"/>
      <w:r w:rsidRPr="001264D6">
        <w:rPr>
          <w:i/>
          <w:iCs/>
        </w:rPr>
        <w:t>Confusion Assessment Method for the Intensive Care Unit</w:t>
      </w:r>
      <w:r w:rsidRPr="001264D6">
        <w:t xml:space="preserve"> (CAM.ICU)</w:t>
      </w:r>
      <w:bookmarkEnd w:id="54"/>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5" w:name="_Toc82441755"/>
      <w:r w:rsidRPr="001264D6">
        <w:rPr>
          <w:lang w:val="pt-PT"/>
        </w:rPr>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5"/>
      <w:proofErr w:type="spellEnd"/>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deteção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7E2505">
        <w:rPr>
          <w:lang w:val="pt-BR"/>
        </w:rPr>
        <w:instrText>,</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6" w:name="_Toc82441756"/>
      <w:r w:rsidRPr="001264D6">
        <w:rPr>
          <w:i/>
          <w:iCs/>
        </w:rPr>
        <w:t xml:space="preserve">Richmond Agitation Sedation Scale </w:t>
      </w:r>
      <w:r w:rsidRPr="001264D6">
        <w:t>(RASS)</w:t>
      </w:r>
      <w:bookmarkEnd w:id="56"/>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lastRenderedPageBreak/>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7" w:name="_Ref71216812"/>
      <w:bookmarkStart w:id="58" w:name="_Toc71218218"/>
      <w:bookmarkStart w:id="59" w:name="_Toc8090954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7"/>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8"/>
      <w:bookmarkEnd w:id="59"/>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7E2505"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7E2505"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7E2505"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7E2505"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7E2505"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7E2505"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7E2505"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7E2505"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7E2505"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7E2505"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7E2505"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60" w:name="_Ref69917747"/>
      <w:bookmarkStart w:id="61" w:name="_Toc82441757"/>
      <w:r w:rsidRPr="001264D6">
        <w:rPr>
          <w:lang w:val="pt-PT"/>
        </w:rPr>
        <w:lastRenderedPageBreak/>
        <w:t>Preparação</w:t>
      </w:r>
      <w:r w:rsidR="00F7356C" w:rsidRPr="001264D6">
        <w:rPr>
          <w:lang w:val="pt-PT"/>
        </w:rPr>
        <w:t>/estudo</w:t>
      </w:r>
      <w:r w:rsidRPr="001264D6">
        <w:rPr>
          <w:lang w:val="pt-PT"/>
        </w:rPr>
        <w:t xml:space="preserve"> dos dados</w:t>
      </w:r>
      <w:bookmarkEnd w:id="60"/>
      <w:r w:rsidR="00162434">
        <w:rPr>
          <w:lang w:val="pt-PT"/>
        </w:rPr>
        <w:t>/Análise exploratória dos dados</w:t>
      </w:r>
      <w:bookmarkEnd w:id="61"/>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r>
        <w:rPr>
          <w:lang w:val="pt-PT"/>
        </w:rPr>
        <w:t xml:space="preserve">Exploração dos dados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2" w:name="_Toc82441758"/>
      <w:r w:rsidRPr="006D1F1E">
        <w:rPr>
          <w:lang w:val="pt-PT"/>
        </w:rPr>
        <w:t>Idade</w:t>
      </w:r>
      <w:bookmarkEnd w:id="62"/>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6913F907"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931BA6">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605B">
        <w:rPr>
          <w:lang w:val="pt-BR" w:eastAsia="x-none"/>
        </w:rPr>
        <w:fldChar w:fldCharType="separate"/>
      </w:r>
      <w:r w:rsidR="00221D53" w:rsidRPr="00221D53">
        <w:rPr>
          <w:noProof/>
          <w:lang w:val="pt-BR" w:eastAsia="x-none"/>
        </w:rPr>
        <w:t>(Maldonado, 2017)</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3" w:name="_Toc82441759"/>
      <w:r w:rsidRPr="006D1F1E">
        <w:rPr>
          <w:lang w:val="pt-PT"/>
        </w:rPr>
        <w:t>Tempo de permanência na urgência</w:t>
      </w:r>
      <w:bookmarkEnd w:id="63"/>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4" w:name="_Toc82441760"/>
      <w:proofErr w:type="spellStart"/>
      <w:r w:rsidRPr="00D7114D">
        <w:t>Análises</w:t>
      </w:r>
      <w:proofErr w:type="spellEnd"/>
      <w:r w:rsidRPr="00D7114D">
        <w:t xml:space="preserve"> </w:t>
      </w:r>
      <w:proofErr w:type="spellStart"/>
      <w:r w:rsidR="00F948E1" w:rsidRPr="00D7114D">
        <w:t>laboratoriais</w:t>
      </w:r>
      <w:bookmarkEnd w:id="64"/>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5" w:name="_Toc82441761"/>
      <w:r>
        <w:rPr>
          <w:lang w:val="pt-PT"/>
        </w:rPr>
        <w:lastRenderedPageBreak/>
        <w:t>Medicamentos</w:t>
      </w:r>
      <w:bookmarkEnd w:id="65"/>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 xml:space="preserve">Tabela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6" w:name="_Ref79181970"/>
      <w:bookmarkStart w:id="67"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6"/>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7"/>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7E2505"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7E2505"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7E2505"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8" w:name="_Toc82441762"/>
      <w:r w:rsidRPr="001264D6">
        <w:rPr>
          <w:lang w:val="pt-PT"/>
        </w:rPr>
        <w:t>Analgésicos estupefacientes</w:t>
      </w:r>
      <w:bookmarkEnd w:id="68"/>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69" w:name="_Ref78301700"/>
      <w:bookmarkStart w:id="70" w:name="_Toc8090954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69"/>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0"/>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7E2505"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0588BE97"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5263D9" w:rsidRPr="001264D6">
              <w:rPr>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lang w:val="pt-PT" w:eastAsia="x-none"/>
              </w:rPr>
              <w:fldChar w:fldCharType="separate"/>
            </w:r>
            <w:r w:rsidR="00132B17" w:rsidRPr="001264D6">
              <w:rPr>
                <w:noProof/>
                <w:lang w:val="pt-PT" w:eastAsia="x-none"/>
              </w:rPr>
              <w:t>(Infarmed, 2018b)</w:t>
            </w:r>
            <w:r w:rsidR="005B536F" w:rsidRPr="001264D6">
              <w:rPr>
                <w:lang w:val="pt-PT" w:eastAsia="x-none"/>
              </w:rPr>
              <w:fldChar w:fldCharType="end"/>
            </w:r>
          </w:p>
        </w:tc>
      </w:tr>
      <w:tr w:rsidR="00AD0229" w:rsidRPr="007E2505"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12D0ED63"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132B17" w:rsidRPr="001264D6">
              <w:rPr>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i/>
                <w:iCs/>
                <w:lang w:val="pt-PT" w:eastAsia="x-none"/>
              </w:rPr>
              <w:fldChar w:fldCharType="separate"/>
            </w:r>
            <w:r w:rsidR="00B77D84" w:rsidRPr="001264D6">
              <w:rPr>
                <w:iCs/>
                <w:noProof/>
                <w:lang w:val="pt-PT" w:eastAsia="x-none"/>
              </w:rPr>
              <w:t>(Infarmed, 2020c)</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1" w:name="_Toc82441763"/>
      <w:r w:rsidRPr="001264D6">
        <w:rPr>
          <w:lang w:val="pt-PT"/>
        </w:rPr>
        <w:t>Psicofármacos</w:t>
      </w:r>
      <w:bookmarkEnd w:id="71"/>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2" w:name="_Ref77779957"/>
      <w:bookmarkStart w:id="73"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2"/>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3"/>
      <w:r w:rsidR="00A341AD" w:rsidRPr="001264D6">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rPr>
                <w:lang w:val="pt-PT" w:eastAsia="x-none"/>
              </w:rPr>
            </w:pPr>
            <w:r w:rsidRPr="001264D6">
              <w:rPr>
                <w:lang w:val="pt-PT" w:eastAsia="x-none"/>
              </w:rPr>
              <w:t xml:space="preserve">Substância Ativa </w:t>
            </w:r>
          </w:p>
          <w:p w14:paraId="339A89CD" w14:textId="3AFC1155" w:rsidR="007F5D21" w:rsidRPr="001264D6" w:rsidRDefault="007F5D21" w:rsidP="006410FC">
            <w:pPr>
              <w:rPr>
                <w:lang w:val="pt-PT" w:eastAsia="x-none"/>
              </w:rPr>
            </w:pPr>
            <w:r w:rsidRPr="001264D6">
              <w:rPr>
                <w:lang w:val="pt-PT" w:eastAsia="x-none"/>
              </w:rPr>
              <w:t>(Nome do medicamento )</w:t>
            </w:r>
          </w:p>
        </w:tc>
        <w:tc>
          <w:tcPr>
            <w:tcW w:w="2835"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394"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7E2505" w14:paraId="127432BA" w14:textId="77777777" w:rsidTr="00D510EB">
        <w:tc>
          <w:tcPr>
            <w:tcW w:w="1838" w:type="dxa"/>
          </w:tcPr>
          <w:p w14:paraId="36C30124" w14:textId="77777777" w:rsidR="00AD3C9C"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p w14:paraId="7F2BEB67" w14:textId="62AAD4D6" w:rsidR="00FE0775" w:rsidRPr="001264D6" w:rsidRDefault="00FE0775" w:rsidP="006410FC">
            <w:pPr>
              <w:rPr>
                <w:lang w:val="pt-PT" w:eastAsia="x-none"/>
              </w:rPr>
            </w:pPr>
            <w:r w:rsidRPr="001264D6">
              <w:rPr>
                <w:lang w:val="pt-PT" w:eastAsia="x-none"/>
              </w:rPr>
              <w:t>(</w:t>
            </w:r>
            <w:proofErr w:type="spellStart"/>
            <w:r w:rsidRPr="001264D6">
              <w:rPr>
                <w:lang w:val="pt-PT" w:eastAsia="x-none"/>
              </w:rPr>
              <w:t>Xanax</w:t>
            </w:r>
            <w:proofErr w:type="spellEnd"/>
            <w:r w:rsidRPr="001264D6">
              <w:rPr>
                <w:lang w:val="pt-PT" w:eastAsia="x-none"/>
              </w:rPr>
              <w:t>)</w:t>
            </w:r>
          </w:p>
        </w:tc>
        <w:tc>
          <w:tcPr>
            <w:tcW w:w="2835"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394" w:type="dxa"/>
          </w:tcPr>
          <w:p w14:paraId="45B3814D" w14:textId="5878C498"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C45173" w:rsidRPr="001264D6">
              <w:rPr>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lang w:val="pt-PT" w:eastAsia="x-none"/>
              </w:rPr>
              <w:fldChar w:fldCharType="separate"/>
            </w:r>
            <w:r w:rsidR="00E866D7" w:rsidRPr="001264D6">
              <w:rPr>
                <w:noProof/>
                <w:lang w:val="pt-PT" w:eastAsia="x-none"/>
              </w:rPr>
              <w:t>(Pfizer, 2021)</w:t>
            </w:r>
            <w:r w:rsidR="00E866D7" w:rsidRPr="001264D6">
              <w:rPr>
                <w:lang w:val="pt-PT" w:eastAsia="x-none"/>
              </w:rPr>
              <w:fldChar w:fldCharType="end"/>
            </w:r>
          </w:p>
        </w:tc>
      </w:tr>
      <w:tr w:rsidR="00AD3C9C" w:rsidRPr="007E2505" w14:paraId="04DB9329" w14:textId="77777777" w:rsidTr="00D510EB">
        <w:tc>
          <w:tcPr>
            <w:tcW w:w="1838" w:type="dxa"/>
          </w:tcPr>
          <w:p w14:paraId="3ED3F3C0" w14:textId="77777777" w:rsidR="00D510EB" w:rsidRPr="001264D6" w:rsidRDefault="00D510EB" w:rsidP="00D510EB">
            <w:pPr>
              <w:rPr>
                <w:lang w:val="pt-PT" w:eastAsia="x-none"/>
              </w:rPr>
            </w:pPr>
            <w:proofErr w:type="spellStart"/>
            <w:r w:rsidRPr="001264D6">
              <w:rPr>
                <w:lang w:val="pt-PT" w:eastAsia="x-none"/>
              </w:rPr>
              <w:t>Lorazepam</w:t>
            </w:r>
            <w:proofErr w:type="spellEnd"/>
            <w:r w:rsidRPr="001264D6">
              <w:rPr>
                <w:lang w:val="pt-PT" w:eastAsia="x-none"/>
              </w:rPr>
              <w:t xml:space="preserve"> </w:t>
            </w:r>
          </w:p>
          <w:p w14:paraId="73B69F34" w14:textId="4E112FE5" w:rsidR="00FE0775" w:rsidRPr="001264D6" w:rsidRDefault="00FE0775" w:rsidP="00FE0775">
            <w:pPr>
              <w:rPr>
                <w:lang w:val="pt-PT" w:eastAsia="x-none"/>
              </w:rPr>
            </w:pPr>
            <w:r w:rsidRPr="001264D6">
              <w:rPr>
                <w:lang w:val="pt-PT" w:eastAsia="x-none"/>
              </w:rPr>
              <w:t>(</w:t>
            </w:r>
            <w:proofErr w:type="spellStart"/>
            <w:r w:rsidRPr="001264D6">
              <w:rPr>
                <w:lang w:val="pt-PT" w:eastAsia="x-none"/>
              </w:rPr>
              <w:t>Lorenin</w:t>
            </w:r>
            <w:proofErr w:type="spellEnd"/>
            <w:r w:rsidRPr="001264D6">
              <w:rPr>
                <w:lang w:val="pt-PT" w:eastAsia="x-none"/>
              </w:rPr>
              <w:t>)</w:t>
            </w:r>
          </w:p>
          <w:p w14:paraId="0ECAD58D" w14:textId="4EB40EFA" w:rsidR="00AD3C9C" w:rsidRPr="001264D6" w:rsidRDefault="00AD3C9C" w:rsidP="00D510EB">
            <w:pPr>
              <w:rPr>
                <w:lang w:val="pt-PT" w:eastAsia="x-none"/>
              </w:rPr>
            </w:pPr>
          </w:p>
        </w:tc>
        <w:tc>
          <w:tcPr>
            <w:tcW w:w="2835"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394" w:type="dxa"/>
          </w:tcPr>
          <w:p w14:paraId="1B32BF24" w14:textId="54472BCA"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E866D7" w:rsidRPr="001264D6">
              <w:rPr>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lang w:val="pt-PT" w:eastAsia="x-none"/>
              </w:rPr>
              <w:fldChar w:fldCharType="separate"/>
            </w:r>
            <w:r w:rsidRPr="001264D6">
              <w:rPr>
                <w:noProof/>
                <w:lang w:val="pt-PT" w:eastAsia="x-none"/>
              </w:rPr>
              <w:t>(Pfizer, 2010)</w:t>
            </w:r>
            <w:r w:rsidRPr="001264D6">
              <w:rPr>
                <w:lang w:val="pt-PT" w:eastAsia="x-none"/>
              </w:rPr>
              <w:fldChar w:fldCharType="end"/>
            </w:r>
          </w:p>
        </w:tc>
      </w:tr>
      <w:tr w:rsidR="00AD3C9C" w:rsidRPr="007E2505" w14:paraId="29A1F325" w14:textId="77777777" w:rsidTr="00D510EB">
        <w:tc>
          <w:tcPr>
            <w:tcW w:w="1838" w:type="dxa"/>
          </w:tcPr>
          <w:p w14:paraId="398C39DD" w14:textId="77777777" w:rsidR="00AD3C9C" w:rsidRPr="001264D6" w:rsidRDefault="00C45173" w:rsidP="006410FC">
            <w:pPr>
              <w:rPr>
                <w:lang w:val="pt-PT" w:eastAsia="x-none"/>
              </w:rPr>
            </w:pPr>
            <w:r w:rsidRPr="001264D6">
              <w:rPr>
                <w:lang w:val="pt-PT" w:eastAsia="x-none"/>
              </w:rPr>
              <w:t xml:space="preserve">Diazepam </w:t>
            </w:r>
          </w:p>
          <w:p w14:paraId="76A93F84" w14:textId="5A82522B" w:rsidR="00C45173" w:rsidRPr="001264D6" w:rsidRDefault="00C45173" w:rsidP="006410FC">
            <w:pPr>
              <w:rPr>
                <w:lang w:val="pt-PT" w:eastAsia="x-none"/>
              </w:rPr>
            </w:pPr>
            <w:r w:rsidRPr="001264D6">
              <w:rPr>
                <w:lang w:val="pt-PT" w:eastAsia="x-none"/>
              </w:rPr>
              <w:t>(</w:t>
            </w:r>
            <w:proofErr w:type="spellStart"/>
            <w:r w:rsidRPr="001264D6">
              <w:rPr>
                <w:lang w:val="pt-PT" w:eastAsia="x-none"/>
              </w:rPr>
              <w:t>Valium</w:t>
            </w:r>
            <w:proofErr w:type="spellEnd"/>
            <w:r w:rsidRPr="001264D6">
              <w:rPr>
                <w:lang w:val="pt-PT" w:eastAsia="x-none"/>
              </w:rPr>
              <w:t>)</w:t>
            </w:r>
          </w:p>
        </w:tc>
        <w:tc>
          <w:tcPr>
            <w:tcW w:w="2835"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lastRenderedPageBreak/>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394" w:type="dxa"/>
          </w:tcPr>
          <w:p w14:paraId="16E350DD" w14:textId="146F8518" w:rsidR="00AD3C9C" w:rsidRPr="001264D6" w:rsidRDefault="00C45173" w:rsidP="006410FC">
            <w:pPr>
              <w:rPr>
                <w:lang w:val="pt-PT" w:eastAsia="x-none"/>
              </w:rPr>
            </w:pPr>
            <w:r w:rsidRPr="001264D6">
              <w:rPr>
                <w:lang w:val="pt-PT" w:eastAsia="x-none"/>
              </w:rPr>
              <w:lastRenderedPageBreak/>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w:t>
            </w:r>
            <w:r w:rsidRPr="001264D6">
              <w:rPr>
                <w:lang w:val="pt-PT" w:eastAsia="x-none"/>
              </w:rPr>
              <w:lastRenderedPageBreak/>
              <w:t>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A33567" w:rsidRPr="001264D6">
              <w:rPr>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Pr="001264D6">
              <w:rPr>
                <w:noProof/>
                <w:lang w:val="pt-PT" w:eastAsia="x-none"/>
              </w:rPr>
              <w:t>(Infarmed, 2014)</w:t>
            </w:r>
            <w:r w:rsidRPr="001264D6">
              <w:rPr>
                <w:lang w:val="pt-PT" w:eastAsia="x-none"/>
              </w:rPr>
              <w:fldChar w:fldCharType="end"/>
            </w:r>
          </w:p>
        </w:tc>
      </w:tr>
      <w:tr w:rsidR="00AD3C9C" w:rsidRPr="007E2505" w14:paraId="5C3BCCD3" w14:textId="77777777" w:rsidTr="00D510EB">
        <w:tc>
          <w:tcPr>
            <w:tcW w:w="1838" w:type="dxa"/>
          </w:tcPr>
          <w:p w14:paraId="307C1BFA" w14:textId="77777777" w:rsidR="00AD3C9C" w:rsidRPr="001264D6" w:rsidRDefault="00A33567" w:rsidP="006410FC">
            <w:pPr>
              <w:rPr>
                <w:lang w:val="pt-PT" w:eastAsia="x-none"/>
              </w:rPr>
            </w:pPr>
            <w:proofErr w:type="spellStart"/>
            <w:r w:rsidRPr="001264D6">
              <w:rPr>
                <w:lang w:val="pt-PT" w:eastAsia="x-none"/>
              </w:rPr>
              <w:lastRenderedPageBreak/>
              <w:t>Mexazolam</w:t>
            </w:r>
            <w:proofErr w:type="spellEnd"/>
            <w:r w:rsidRPr="001264D6">
              <w:rPr>
                <w:lang w:val="pt-PT" w:eastAsia="x-none"/>
              </w:rPr>
              <w:t xml:space="preserve"> </w:t>
            </w:r>
          </w:p>
          <w:p w14:paraId="44F9A982" w14:textId="3DDF727E" w:rsidR="00A33567" w:rsidRPr="001264D6" w:rsidRDefault="00A33567" w:rsidP="006410FC">
            <w:pPr>
              <w:rPr>
                <w:lang w:val="pt-PT" w:eastAsia="x-none"/>
              </w:rPr>
            </w:pPr>
            <w:r w:rsidRPr="001264D6">
              <w:rPr>
                <w:lang w:val="pt-PT" w:eastAsia="x-none"/>
              </w:rPr>
              <w:t>(</w:t>
            </w:r>
            <w:proofErr w:type="spellStart"/>
            <w:r w:rsidRPr="001264D6">
              <w:rPr>
                <w:lang w:val="pt-PT" w:eastAsia="x-none"/>
              </w:rPr>
              <w:t>Sedoxil</w:t>
            </w:r>
            <w:proofErr w:type="spellEnd"/>
            <w:r w:rsidRPr="001264D6">
              <w:rPr>
                <w:lang w:val="pt-PT" w:eastAsia="x-none"/>
              </w:rPr>
              <w:t>)</w:t>
            </w:r>
          </w:p>
        </w:tc>
        <w:tc>
          <w:tcPr>
            <w:tcW w:w="2835"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394" w:type="dxa"/>
          </w:tcPr>
          <w:p w14:paraId="22F64182" w14:textId="3E81DA8E"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CB3544" w:rsidRPr="001264D6">
              <w:rPr>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lang w:val="pt-PT" w:eastAsia="x-none"/>
              </w:rPr>
              <w:fldChar w:fldCharType="separate"/>
            </w:r>
            <w:r w:rsidRPr="001264D6">
              <w:rPr>
                <w:noProof/>
                <w:lang w:val="pt-PT" w:eastAsia="x-none"/>
              </w:rPr>
              <w:t>(Bial, 2006)</w:t>
            </w:r>
            <w:r w:rsidRPr="001264D6">
              <w:rPr>
                <w:lang w:val="pt-PT" w:eastAsia="x-none"/>
              </w:rPr>
              <w:fldChar w:fldCharType="end"/>
            </w:r>
          </w:p>
        </w:tc>
      </w:tr>
    </w:tbl>
    <w:p w14:paraId="577C9B39" w14:textId="21D4461A" w:rsidR="003169B7" w:rsidRPr="001264D6" w:rsidRDefault="003169B7" w:rsidP="000D1CED">
      <w:pPr>
        <w:rPr>
          <w:lang w:val="pt-PT"/>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0940336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w:t>
      </w:r>
      <w:r w:rsidRPr="001264D6">
        <w:rPr>
          <w:lang w:val="pt-PT"/>
        </w:rPr>
        <w:lastRenderedPageBreak/>
        <w:t xml:space="preserve">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9C6275"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lang w:val="pt-PT"/>
        </w:rPr>
        <w:fldChar w:fldCharType="separate"/>
      </w:r>
      <w:r w:rsidR="00227851" w:rsidRPr="001264D6">
        <w:rPr>
          <w:noProof/>
          <w:lang w:val="pt-PT"/>
        </w:rPr>
        <w:t>(Infarmed, 2019)</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lang w:val="pt-PT"/>
        </w:rPr>
        <w:fldChar w:fldCharType="separate"/>
      </w:r>
      <w:r w:rsidR="003F076A" w:rsidRPr="001264D6">
        <w:rPr>
          <w:noProof/>
          <w:lang w:val="pt-PT"/>
        </w:rPr>
        <w:t>(Infarmed, 2019;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4" w:name="_Ref77932842"/>
      <w:bookmarkStart w:id="75"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4"/>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5"/>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7E2505"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01790778"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227851"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lang w:val="pt-PT"/>
              </w:rPr>
              <w:fldChar w:fldCharType="separate"/>
            </w:r>
            <w:r w:rsidRPr="001264D6">
              <w:rPr>
                <w:noProof/>
                <w:lang w:val="pt-PT"/>
              </w:rPr>
              <w:t>(Infarmed, 2019)</w:t>
            </w:r>
            <w:r w:rsidRPr="001264D6">
              <w:rPr>
                <w:lang w:val="pt-PT"/>
              </w:rPr>
              <w:fldChar w:fldCharType="end"/>
            </w:r>
          </w:p>
        </w:tc>
      </w:tr>
      <w:tr w:rsidR="003C069F" w:rsidRPr="007E2505"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3613DC58"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w:t>
            </w:r>
            <w:r w:rsidRPr="001264D6">
              <w:rPr>
                <w:lang w:val="pt-BR"/>
              </w:rPr>
              <w:lastRenderedPageBreak/>
              <w:t>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lang w:val="pt-PT"/>
              </w:rPr>
              <w:fldChar w:fldCharType="separate"/>
            </w:r>
            <w:r w:rsidR="00B77D84" w:rsidRPr="001264D6">
              <w:rPr>
                <w:noProof/>
                <w:lang w:val="pt-PT"/>
              </w:rPr>
              <w:t>(Infarmed, 2020e)</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lastRenderedPageBreak/>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6" w:name="_Ref77948092"/>
      <w:bookmarkStart w:id="77"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6"/>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7"/>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7E2505"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lastRenderedPageBreak/>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lastRenderedPageBreak/>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w:t>
            </w:r>
            <w:r w:rsidRPr="001264D6">
              <w:rPr>
                <w:color w:val="000000"/>
                <w:shd w:val="clear" w:color="auto" w:fill="FFFFFF"/>
                <w:lang w:val="pt-BR"/>
              </w:rPr>
              <w:lastRenderedPageBreak/>
              <w:t xml:space="preserve">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3956" w:type="dxa"/>
          </w:tcPr>
          <w:p w14:paraId="34DBF2C3" w14:textId="08CDBEC4"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w:t>
            </w:r>
            <w:r w:rsidRPr="001264D6">
              <w:rPr>
                <w:lang w:val="pt-PT"/>
              </w:rPr>
              <w:lastRenderedPageBreak/>
              <w:t>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510673" w:rsidRPr="001264D6">
              <w:rPr>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lang w:val="pt-PT"/>
              </w:rPr>
              <w:fldChar w:fldCharType="separate"/>
            </w:r>
            <w:r w:rsidR="001552AE" w:rsidRPr="001264D6">
              <w:rPr>
                <w:noProof/>
                <w:lang w:val="pt-PT"/>
              </w:rPr>
              <w:t>(Infarmed, 2021a)</w:t>
            </w:r>
            <w:r w:rsidRPr="001264D6">
              <w:rPr>
                <w:lang w:val="pt-PT"/>
              </w:rPr>
              <w:fldChar w:fldCharType="end"/>
            </w:r>
          </w:p>
        </w:tc>
      </w:tr>
      <w:tr w:rsidR="005A240E" w:rsidRPr="007E2505"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lastRenderedPageBreak/>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1DFBE483"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3C069F" w:rsidRPr="001264D6">
              <w:rPr>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lang w:val="pt-PT"/>
              </w:rPr>
              <w:fldChar w:fldCharType="separate"/>
            </w:r>
            <w:r w:rsidR="00FF51CC" w:rsidRPr="001264D6">
              <w:rPr>
                <w:noProof/>
                <w:lang w:val="pt-PT"/>
              </w:rPr>
              <w:t>(Infarmed, 2020a)</w:t>
            </w:r>
            <w:r w:rsidR="00954B2A" w:rsidRPr="001264D6">
              <w:rPr>
                <w:lang w:val="pt-PT"/>
              </w:rPr>
              <w:fldChar w:fldCharType="end"/>
            </w:r>
          </w:p>
        </w:tc>
      </w:tr>
      <w:tr w:rsidR="005A240E" w:rsidRPr="007E2505"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7C82C7F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lang w:val="pt-PT"/>
              </w:rPr>
              <w:fldChar w:fldCharType="separate"/>
            </w:r>
            <w:r w:rsidR="001552AE" w:rsidRPr="001264D6">
              <w:rPr>
                <w:noProof/>
                <w:lang w:val="pt-PT"/>
              </w:rPr>
              <w:t>(Infarmed, 2021b)</w:t>
            </w:r>
            <w:r w:rsidR="001552AE" w:rsidRPr="001264D6">
              <w:rPr>
                <w:lang w:val="pt-PT"/>
              </w:rPr>
              <w:fldChar w:fldCharType="end"/>
            </w:r>
          </w:p>
        </w:tc>
      </w:tr>
      <w:tr w:rsidR="005A240E" w:rsidRPr="007E2505"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218A98B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w:t>
            </w:r>
            <w:r w:rsidRPr="001264D6">
              <w:rPr>
                <w:lang w:val="pt-PT"/>
              </w:rPr>
              <w:lastRenderedPageBreak/>
              <w:t>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1264D6">
              <w:rPr>
                <w:noProof/>
                <w:lang w:val="pt-PT"/>
              </w:rPr>
              <w:t>(Infarmed, 2021c)</w:t>
            </w:r>
            <w:r w:rsidRPr="001264D6">
              <w:rPr>
                <w:lang w:val="pt-PT"/>
              </w:rPr>
              <w:fldChar w:fldCharType="end"/>
            </w:r>
          </w:p>
        </w:tc>
      </w:tr>
      <w:tr w:rsidR="005A240E" w:rsidRPr="007E2505"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lastRenderedPageBreak/>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6A23958E"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8640EF" w:rsidRPr="001264D6">
              <w:rPr>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lang w:val="pt-PT"/>
              </w:rPr>
              <w:fldChar w:fldCharType="separate"/>
            </w:r>
            <w:r w:rsidR="00821377" w:rsidRPr="001264D6">
              <w:rPr>
                <w:noProof/>
                <w:lang w:val="pt-PT"/>
              </w:rPr>
              <w:t>(Infarmed, 2021d)</w:t>
            </w:r>
            <w:r w:rsidR="00821377" w:rsidRPr="001264D6">
              <w:rPr>
                <w:lang w:val="pt-PT"/>
              </w:rPr>
              <w:fldChar w:fldCharType="end"/>
            </w:r>
          </w:p>
        </w:tc>
      </w:tr>
      <w:tr w:rsidR="00510673" w:rsidRPr="007E2505"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lang w:val="pt-PT"/>
              </w:rPr>
              <w:fldChar w:fldCharType="separate"/>
            </w:r>
            <w:r w:rsidR="00B77D84" w:rsidRPr="001264D6">
              <w:rPr>
                <w:noProof/>
                <w:lang w:val="pt-PT"/>
              </w:rPr>
              <w:t>(Infarmed, 2020d)</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427DF3E5"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lastRenderedPageBreak/>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3F076A" w:rsidRPr="001264D6">
        <w:rPr>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lang w:val="pt-PT"/>
        </w:rPr>
        <w:fldChar w:fldCharType="separate"/>
      </w:r>
      <w:r w:rsidR="005263D9" w:rsidRPr="001264D6">
        <w:rPr>
          <w:noProof/>
          <w:lang w:val="pt-PT"/>
        </w:rPr>
        <w:t>(Infarmed, 2021f)</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lang w:val="pt-PT"/>
        </w:rPr>
        <w:fldChar w:fldCharType="separate"/>
      </w:r>
      <w:r w:rsidR="003F076A" w:rsidRPr="001264D6">
        <w:rPr>
          <w:noProof/>
          <w:lang w:val="pt-PT"/>
        </w:rPr>
        <w:t>(Infarmed, 2021f;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w:t>
      </w:r>
      <w:r w:rsidR="00A00AC5" w:rsidRPr="001264D6">
        <w:rPr>
          <w:lang w:val="pt-PT"/>
        </w:rPr>
        <w:lastRenderedPageBreak/>
        <w:t xml:space="preserve">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8" w:name="_Ref78564491"/>
      <w:bookmarkStart w:id="79"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8"/>
      <w:r w:rsidRPr="001264D6">
        <w:rPr>
          <w:lang w:val="pt-BR"/>
        </w:rPr>
        <w:t xml:space="preserve"> - Antipsicóticos:</w:t>
      </w:r>
      <w:r w:rsidR="003445F2" w:rsidRPr="001264D6">
        <w:rPr>
          <w:lang w:val="pt-BR"/>
        </w:rPr>
        <w:t xml:space="preserve"> indicações e efeitos adversos frequentes</w:t>
      </w:r>
      <w:bookmarkEnd w:id="79"/>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lastRenderedPageBreak/>
              <w:t>(Nome do medicamento)</w:t>
            </w:r>
          </w:p>
        </w:tc>
        <w:tc>
          <w:tcPr>
            <w:tcW w:w="2835" w:type="dxa"/>
          </w:tcPr>
          <w:p w14:paraId="65D2D9E4" w14:textId="593013E4" w:rsidR="002807FF" w:rsidRPr="001264D6" w:rsidRDefault="002807FF" w:rsidP="002807FF">
            <w:pPr>
              <w:rPr>
                <w:lang w:val="pt-PT"/>
              </w:rPr>
            </w:pPr>
            <w:r w:rsidRPr="001264D6">
              <w:rPr>
                <w:lang w:val="pt-PT" w:eastAsia="x-none"/>
              </w:rPr>
              <w:lastRenderedPageBreak/>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7E2505"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0C121FDC"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132B17" w:rsidRPr="001264D6">
              <w:rPr>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lang w:val="pt-BR"/>
              </w:rPr>
              <w:fldChar w:fldCharType="separate"/>
            </w:r>
            <w:r w:rsidR="00B77D84" w:rsidRPr="001264D6">
              <w:rPr>
                <w:noProof/>
                <w:lang w:val="pt-BR"/>
              </w:rPr>
              <w:t>(Infarmed, 2020b)</w:t>
            </w:r>
            <w:r w:rsidR="00B77D84" w:rsidRPr="001264D6">
              <w:rPr>
                <w:lang w:val="pt-BR"/>
              </w:rPr>
              <w:fldChar w:fldCharType="end"/>
            </w:r>
          </w:p>
        </w:tc>
      </w:tr>
      <w:tr w:rsidR="002807FF" w:rsidRPr="007E2505"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7F8917D7"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5263D9" w:rsidRPr="001264D6">
              <w:rPr>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lang w:val="pt-BR"/>
              </w:rPr>
              <w:fldChar w:fldCharType="separate"/>
            </w:r>
            <w:r w:rsidR="00132B17" w:rsidRPr="001264D6">
              <w:rPr>
                <w:noProof/>
                <w:lang w:val="pt-BR"/>
              </w:rPr>
              <w:t>(Infarmed, 2018a)</w:t>
            </w:r>
            <w:r w:rsidR="00132B17" w:rsidRPr="001264D6">
              <w:rPr>
                <w:lang w:val="pt-BR"/>
              </w:rPr>
              <w:fldChar w:fldCharType="end"/>
            </w:r>
            <w:r w:rsidR="00132B17" w:rsidRPr="001264D6">
              <w:rPr>
                <w:lang w:val="pt-BR"/>
              </w:rPr>
              <w:t xml:space="preserve">. </w:t>
            </w:r>
          </w:p>
        </w:tc>
      </w:tr>
      <w:tr w:rsidR="002807FF" w:rsidRPr="007E2505"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742DDBFB"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3F076A" w:rsidRPr="001264D6">
              <w:rPr>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lang w:val="pt-BR"/>
              </w:rPr>
              <w:fldChar w:fldCharType="separate"/>
            </w:r>
            <w:r w:rsidR="005263D9" w:rsidRPr="001264D6">
              <w:rPr>
                <w:noProof/>
                <w:lang w:val="pt-BR"/>
              </w:rPr>
              <w:t>(Infarmed, 2021e)</w:t>
            </w:r>
            <w:r w:rsidR="005263D9" w:rsidRPr="001264D6">
              <w:rPr>
                <w:lang w:val="pt-BR"/>
              </w:rPr>
              <w:fldChar w:fldCharType="end"/>
            </w:r>
          </w:p>
        </w:tc>
      </w:tr>
      <w:tr w:rsidR="002807FF" w:rsidRPr="007E2505"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7E2505"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6F60986E" w14:textId="507DA309" w:rsidR="007C697D" w:rsidRPr="001264D6" w:rsidRDefault="007C697D" w:rsidP="007C697D">
      <w:pPr>
        <w:pStyle w:val="Heading3"/>
        <w:rPr>
          <w:lang w:val="pt-PT"/>
        </w:rPr>
      </w:pPr>
      <w:bookmarkStart w:id="80" w:name="_Toc82441764"/>
      <w:r w:rsidRPr="001264D6">
        <w:rPr>
          <w:lang w:val="pt-PT"/>
        </w:rPr>
        <w:t xml:space="preserve">Antiácidos e </w:t>
      </w:r>
      <w:proofErr w:type="spellStart"/>
      <w:r w:rsidRPr="001264D6">
        <w:rPr>
          <w:lang w:val="pt-PT"/>
        </w:rPr>
        <w:t>anti-ulcerosos</w:t>
      </w:r>
      <w:bookmarkEnd w:id="80"/>
      <w:proofErr w:type="spellEnd"/>
      <w:r w:rsidRPr="001264D6">
        <w:rPr>
          <w:lang w:val="pt-PT"/>
        </w:rPr>
        <w:t xml:space="preserve"> </w:t>
      </w:r>
    </w:p>
    <w:p w14:paraId="7EE47B57" w14:textId="1E5CA81A" w:rsidR="007C697D" w:rsidRPr="001264D6" w:rsidRDefault="007C697D" w:rsidP="007C697D">
      <w:pPr>
        <w:rPr>
          <w:lang w:val="pt-PT"/>
        </w:rPr>
      </w:pPr>
    </w:p>
    <w:p w14:paraId="2318BF97" w14:textId="412CC84C" w:rsidR="00D02867" w:rsidRPr="001264D6" w:rsidRDefault="007C697D" w:rsidP="00AB6564">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xml:space="preserve">, uma vez que reduz tanto </w:t>
      </w:r>
      <w:r w:rsidR="00093AD4" w:rsidRPr="001264D6">
        <w:rPr>
          <w:lang w:val="pt-PT" w:eastAsia="x-none"/>
        </w:rPr>
        <w:lastRenderedPageBreak/>
        <w:t>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C9124C" w:rsidRPr="001264D6">
        <w:rPr>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lang w:val="pt-BR" w:eastAsia="x-none"/>
        </w:rPr>
        <w:fldChar w:fldCharType="separate"/>
      </w:r>
      <w:r w:rsidR="00C9124C" w:rsidRPr="001264D6">
        <w:rPr>
          <w:noProof/>
          <w:lang w:val="pt-BR" w:eastAsia="x-none"/>
        </w:rPr>
        <w:t>(INFARMED &amp; DGRM, 2018)</w:t>
      </w:r>
      <w:r w:rsidR="00C9124C" w:rsidRPr="001264D6">
        <w:rPr>
          <w:lang w:val="pt-BR" w:eastAsia="x-none"/>
        </w:rPr>
        <w:fldChar w:fldCharType="end"/>
      </w:r>
      <w:r w:rsidR="00D02867" w:rsidRPr="001264D6">
        <w:rPr>
          <w:lang w:val="pt-BR" w:eastAsia="x-none"/>
        </w:rPr>
        <w:t xml:space="preserve">. </w:t>
      </w:r>
    </w:p>
    <w:p w14:paraId="6E0CD629" w14:textId="77777777" w:rsidR="00AB6564" w:rsidRPr="001264D6" w:rsidRDefault="00AB6564" w:rsidP="00AB6564">
      <w:pPr>
        <w:ind w:firstLine="709"/>
        <w:rPr>
          <w:lang w:val="pt-BR"/>
        </w:rPr>
      </w:pPr>
    </w:p>
    <w:p w14:paraId="4D77D159" w14:textId="1EA50A7E" w:rsidR="00B31F30" w:rsidRPr="001264D6" w:rsidRDefault="001D66CD" w:rsidP="001D66CD">
      <w:pPr>
        <w:pStyle w:val="Heading3"/>
        <w:rPr>
          <w:lang w:val="pt-PT"/>
        </w:rPr>
      </w:pPr>
      <w:bookmarkStart w:id="81" w:name="_Toc82441765"/>
      <w:r w:rsidRPr="001264D6">
        <w:rPr>
          <w:lang w:val="pt-PT"/>
        </w:rPr>
        <w:t>Anticoagulantes</w:t>
      </w:r>
      <w:bookmarkEnd w:id="81"/>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77ACFECC" w14:textId="3861921D" w:rsidR="001D66CD" w:rsidRPr="001264D6"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20D23666" w14:textId="3B7DAE3D" w:rsidR="001D66CD" w:rsidRPr="001264D6" w:rsidRDefault="001D66CD" w:rsidP="001D66CD">
      <w:pPr>
        <w:rPr>
          <w:lang w:val="pt-BR" w:eastAsia="x-none"/>
        </w:rPr>
      </w:pPr>
    </w:p>
    <w:p w14:paraId="5F922310" w14:textId="22DBCC37"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CF2566">
        <w:rPr>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lang w:val="pt-BR" w:eastAsia="x-none"/>
        </w:rPr>
        <w:fldChar w:fldCharType="separate"/>
      </w:r>
      <w:r w:rsidR="00214C67" w:rsidRPr="00214C67">
        <w:rPr>
          <w:noProof/>
          <w:lang w:val="pt-BR" w:eastAsia="x-none"/>
        </w:rPr>
        <w:t>(INFARMED, 2016a)</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534F9591" w14:textId="77777777" w:rsidR="001D66CD" w:rsidRPr="001D66CD"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B23F4B7" w14:textId="77777777" w:rsidR="001B0735" w:rsidRPr="001264D6" w:rsidRDefault="001B0735" w:rsidP="001D66CD">
      <w:pPr>
        <w:rPr>
          <w:lang w:val="pt-BR" w:eastAsia="x-none"/>
        </w:rPr>
      </w:pPr>
    </w:p>
    <w:p w14:paraId="22CA0C61" w14:textId="440C15F4"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16470F">
        <w:rPr>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lang w:val="pt-BR" w:eastAsia="x-none"/>
        </w:rPr>
        <w:fldChar w:fldCharType="separate"/>
      </w:r>
      <w:r w:rsidR="0016470F" w:rsidRPr="0016470F">
        <w:rPr>
          <w:noProof/>
          <w:lang w:val="pt-BR" w:eastAsia="x-none"/>
        </w:rPr>
        <w:t>(INFARMED, 2020a)</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2" w:name="_Toc82441766"/>
      <w:proofErr w:type="spellStart"/>
      <w:r w:rsidRPr="001264D6">
        <w:rPr>
          <w:lang w:val="pt-PT"/>
        </w:rPr>
        <w:t>A</w:t>
      </w:r>
      <w:r w:rsidRPr="001264D6">
        <w:rPr>
          <w:lang w:val="pt-PT" w:eastAsia="x-none"/>
        </w:rPr>
        <w:t>ntidislipidémicos</w:t>
      </w:r>
      <w:bookmarkEnd w:id="82"/>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lastRenderedPageBreak/>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w:t>
      </w:r>
      <w:r w:rsidR="00986D22" w:rsidRPr="00986D22">
        <w:rPr>
          <w:lang w:val="pt-PT" w:eastAsia="x-none"/>
        </w:rPr>
        <w:lastRenderedPageBreak/>
        <w:t>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17F05B6E"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84383F">
        <w:rPr>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lang w:val="pt-PT" w:eastAsia="x-none"/>
        </w:rPr>
        <w:fldChar w:fldCharType="separate"/>
      </w:r>
      <w:r w:rsidR="00FA02BB" w:rsidRPr="00FA02BB">
        <w:rPr>
          <w:noProof/>
          <w:lang w:val="pt-PT" w:eastAsia="x-none"/>
        </w:rPr>
        <w:t>(INFARMED, 2018c)</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3" w:name="_Ref80090758"/>
      <w:bookmarkStart w:id="84"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7E2505"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5BAA45AD"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FA02BB">
              <w:rPr>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lang w:val="pt-PT" w:eastAsia="x-none"/>
              </w:rPr>
              <w:fldChar w:fldCharType="separate"/>
            </w:r>
            <w:r w:rsidR="00951C58" w:rsidRPr="00951C58">
              <w:rPr>
                <w:noProof/>
                <w:lang w:val="pt-PT" w:eastAsia="x-none"/>
              </w:rPr>
              <w:t>(INFARMED, 2021a)</w:t>
            </w:r>
            <w:r>
              <w:rPr>
                <w:lang w:val="pt-PT" w:eastAsia="x-none"/>
              </w:rPr>
              <w:fldChar w:fldCharType="end"/>
            </w:r>
          </w:p>
          <w:p w14:paraId="7DD1E487" w14:textId="165C7C42" w:rsidR="00A92F47" w:rsidRPr="004A64AD" w:rsidRDefault="00A92F47" w:rsidP="00A92F47">
            <w:pPr>
              <w:rPr>
                <w:lang w:val="pt-BR" w:eastAsia="x-none"/>
              </w:rPr>
            </w:pPr>
          </w:p>
        </w:tc>
      </w:tr>
      <w:tr w:rsidR="00A92F47" w:rsidRPr="007E2505"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lastRenderedPageBreak/>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6907C667"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8A751D">
              <w:rPr>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4145" w:rsidRPr="00214145">
              <w:rPr>
                <w:noProof/>
                <w:lang w:val="pt-BR" w:eastAsia="x-none"/>
              </w:rPr>
              <w:t>(INFARMED, 2020d)</w:t>
            </w:r>
            <w:r>
              <w:rPr>
                <w:lang w:val="pt-BR" w:eastAsia="x-none"/>
              </w:rPr>
              <w:fldChar w:fldCharType="end"/>
            </w:r>
          </w:p>
        </w:tc>
      </w:tr>
      <w:tr w:rsidR="00A92F47" w:rsidRPr="007E2505"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282D28">
              <w:rPr>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321872" w:rsidRPr="00321872">
              <w:rPr>
                <w:noProof/>
                <w:lang w:val="pt-PT" w:eastAsia="x-none"/>
              </w:rPr>
              <w:t>(INFARMED, 2018a)</w:t>
            </w:r>
            <w:r>
              <w:rPr>
                <w:lang w:val="pt-PT" w:eastAsia="x-none"/>
              </w:rPr>
              <w:fldChar w:fldCharType="end"/>
            </w:r>
          </w:p>
        </w:tc>
      </w:tr>
      <w:tr w:rsidR="00A92F47" w:rsidRPr="007E2505"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2E205744"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10E1A">
              <w:rPr>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lang w:val="pt-PT" w:eastAsia="x-none"/>
              </w:rPr>
              <w:fldChar w:fldCharType="separate"/>
            </w:r>
            <w:r w:rsidR="001E6CCF" w:rsidRPr="001E6CCF">
              <w:rPr>
                <w:noProof/>
                <w:lang w:val="pt-PT" w:eastAsia="x-none"/>
              </w:rPr>
              <w:t>(INFARMED, 2019b)</w:t>
            </w:r>
            <w:r>
              <w:rPr>
                <w:lang w:val="pt-PT" w:eastAsia="x-none"/>
              </w:rPr>
              <w:fldChar w:fldCharType="end"/>
            </w:r>
          </w:p>
        </w:tc>
      </w:tr>
      <w:tr w:rsidR="00A92F47" w:rsidRPr="007E2505"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62B0BCC8"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84383F">
              <w:rPr>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lang w:val="pt-BR" w:eastAsia="x-none"/>
              </w:rPr>
              <w:fldChar w:fldCharType="separate"/>
            </w:r>
            <w:r w:rsidR="00FA02BB" w:rsidRPr="00FA02BB">
              <w:rPr>
                <w:noProof/>
                <w:lang w:val="pt-BR" w:eastAsia="x-none"/>
              </w:rPr>
              <w:t>(INFARMED, 2018c)</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5" w:name="_Toc82441767"/>
      <w:r w:rsidRPr="007023E3">
        <w:rPr>
          <w:lang w:val="pt-PT" w:eastAsia="x-none"/>
        </w:rPr>
        <w:t>Antiespasmódicos</w:t>
      </w:r>
      <w:bookmarkEnd w:id="85"/>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lastRenderedPageBreak/>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0BA117D"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B115D">
        <w:rPr>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lang w:val="pt-BR" w:eastAsia="x-none"/>
        </w:rPr>
        <w:fldChar w:fldCharType="separate"/>
      </w:r>
      <w:r w:rsidR="001427E6" w:rsidRPr="001427E6">
        <w:rPr>
          <w:noProof/>
          <w:lang w:val="pt-BR" w:eastAsia="x-none"/>
        </w:rPr>
        <w:t>(INFARMED, 2020b)</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6" w:name="_Ref80204249"/>
      <w:bookmarkStart w:id="87"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6"/>
      <w:r>
        <w:t xml:space="preserve"> - </w:t>
      </w:r>
      <w:proofErr w:type="spellStart"/>
      <w:r>
        <w:t>Antiespamódicos</w:t>
      </w:r>
      <w:bookmarkEnd w:id="87"/>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7E2505"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 xml:space="preserve">Alívio de dor; desconforto abdominal associado a espasmos transitórios e </w:t>
            </w:r>
            <w:r w:rsidRPr="000A7797">
              <w:rPr>
                <w:lang w:val="pt-BR" w:eastAsia="x-none"/>
              </w:rPr>
              <w:lastRenderedPageBreak/>
              <w:t>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lastRenderedPageBreak/>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 xml:space="preserve">erupção </w:t>
            </w:r>
            <w:r w:rsidRPr="001427E6">
              <w:rPr>
                <w:lang w:val="pt-BR" w:eastAsia="x-none"/>
              </w:rPr>
              <w:lastRenderedPageBreak/>
              <w:t>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lastRenderedPageBreak/>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8" w:name="_Toc82441768"/>
      <w:proofErr w:type="spellStart"/>
      <w:r w:rsidRPr="001A7E44">
        <w:rPr>
          <w:lang w:val="pt-PT" w:eastAsia="x-none"/>
        </w:rPr>
        <w:t>Anti-hipertensores</w:t>
      </w:r>
      <w:bookmarkEnd w:id="88"/>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608A1EA1"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 xml:space="preserve">Com os bloqueadores dos canais de cálcio podem ocorrer </w:t>
      </w:r>
      <w:r w:rsidRPr="00764800">
        <w:rPr>
          <w:lang w:val="pt-BR" w:eastAsia="x-none"/>
        </w:rPr>
        <w:lastRenderedPageBreak/>
        <w:t>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A02BB">
        <w:rPr>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lang w:val="pt-BR" w:eastAsia="x-none"/>
        </w:rPr>
        <w:fldChar w:fldCharType="separate"/>
      </w:r>
      <w:r w:rsidR="00951C58" w:rsidRPr="00951C58">
        <w:rPr>
          <w:noProof/>
          <w:lang w:val="pt-BR" w:eastAsia="x-none"/>
        </w:rPr>
        <w:t>(INFARMED, 2021b)</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7E7027CD"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214C67">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84383F">
        <w:rPr>
          <w:noProof/>
          <w:lang w:val="pt-PT" w:eastAsia="x-none"/>
        </w:rPr>
        <w:t>(INFARMED, 2018b)</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6184E738"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FA02BB">
        <w:rPr>
          <w:noProof/>
          <w:lang w:val="pt-PT" w:eastAsia="x-none"/>
        </w:rPr>
        <w:t>(INFARMED, 2018b)</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FA02BB">
        <w:rPr>
          <w:noProof/>
          <w:lang w:val="pt-PT" w:eastAsia="x-none"/>
        </w:rPr>
        <w:t>(INFARMED, 2018b)</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5392F0CB"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w:t>
      </w:r>
      <w:r w:rsidRPr="00214C67">
        <w:rPr>
          <w:lang w:val="pt-BR" w:eastAsia="x-none"/>
        </w:rPr>
        <w:lastRenderedPageBreak/>
        <w:t xml:space="preserve">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A45C14">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lang w:val="pt-BR" w:eastAsia="x-none"/>
        </w:rPr>
        <w:fldChar w:fldCharType="separate"/>
      </w:r>
      <w:r w:rsidR="00CF2566" w:rsidRPr="00CF2566">
        <w:rPr>
          <w:noProof/>
          <w:lang w:val="pt-BR" w:eastAsia="x-none"/>
        </w:rPr>
        <w:t>(INFARMED, 2016b)</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30AF60B3"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CF2566">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lang w:val="pt-BR" w:eastAsia="x-none"/>
        </w:rPr>
        <w:fldChar w:fldCharType="separate"/>
      </w:r>
      <w:r w:rsidRPr="00214C67">
        <w:rPr>
          <w:noProof/>
          <w:lang w:val="pt-BR" w:eastAsia="x-none"/>
        </w:rPr>
        <w:t>(INFARMED, 2016b)</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21F785B3"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AB4754">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lang w:val="pt-BR" w:eastAsia="x-none"/>
        </w:rPr>
        <w:fldChar w:fldCharType="separate"/>
      </w:r>
      <w:r w:rsidR="00DE6B5A" w:rsidRPr="00DE6B5A">
        <w:rPr>
          <w:noProof/>
          <w:lang w:val="pt-BR" w:eastAsia="x-none"/>
        </w:rPr>
        <w:t>(INFARMED, 2019a)</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B42453E" w:rsidR="00B30128" w:rsidRDefault="00EF63EF" w:rsidP="00E6423E">
      <w:pPr>
        <w:ind w:firstLine="720"/>
        <w:rPr>
          <w:lang w:val="pt-BR" w:eastAsia="x-none"/>
        </w:rPr>
      </w:pPr>
      <w:r>
        <w:rPr>
          <w:lang w:val="pt-BR" w:eastAsia="x-none"/>
        </w:rPr>
        <w:lastRenderedPageBreak/>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910E1A">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lang w:val="pt-BR" w:eastAsia="x-none"/>
        </w:rPr>
        <w:fldChar w:fldCharType="separate"/>
      </w:r>
      <w:r w:rsidR="001E6CCF" w:rsidRPr="001E6CCF">
        <w:rPr>
          <w:noProof/>
          <w:lang w:val="pt-BR" w:eastAsia="x-none"/>
        </w:rPr>
        <w:t>(INFARMED, 2019a)</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89" w:name="_Toc82441769"/>
      <w:r w:rsidRPr="001A7E44">
        <w:rPr>
          <w:lang w:val="pt-PT" w:eastAsia="x-none"/>
        </w:rPr>
        <w:t>Anti-</w:t>
      </w:r>
      <w:r>
        <w:rPr>
          <w:lang w:val="pt-PT" w:eastAsia="x-none"/>
        </w:rPr>
        <w:t>histamínicos</w:t>
      </w:r>
      <w:bookmarkEnd w:id="89"/>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765DCC75" w:rsidR="00111491" w:rsidRDefault="00AB33A2" w:rsidP="00A640EF">
      <w:pPr>
        <w:ind w:firstLine="720"/>
        <w:rPr>
          <w:lang w:val="pt-PT" w:eastAsia="x-none"/>
        </w:rPr>
      </w:pPr>
      <w:r>
        <w:rPr>
          <w:lang w:val="pt-PT" w:eastAsia="x-none"/>
        </w:rPr>
        <w:lastRenderedPageBreak/>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7F17E6" w:rsidRPr="007F17E6">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lang w:val="pt-PT" w:eastAsia="x-none"/>
        </w:rPr>
        <w:fldChar w:fldCharType="separate"/>
      </w:r>
      <w:r w:rsidR="00214145" w:rsidRPr="00214145">
        <w:rPr>
          <w:noProof/>
          <w:lang w:val="pt-PT" w:eastAsia="x-none"/>
        </w:rPr>
        <w:t>(INFARMED, 2020c)</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0" w:name="_Toc82441770"/>
      <w:r w:rsidRPr="00F224F7">
        <w:rPr>
          <w:lang w:val="pt-BR" w:eastAsia="x-none"/>
        </w:rPr>
        <w:t>Antiparkinsónicos</w:t>
      </w:r>
      <w:bookmarkEnd w:id="90"/>
    </w:p>
    <w:p w14:paraId="10AEEF82" w14:textId="77777777" w:rsidR="00D966AF" w:rsidRPr="00D966AF" w:rsidRDefault="00D966AF" w:rsidP="00D966AF">
      <w:pPr>
        <w:rPr>
          <w:lang w:val="pt-BR" w:eastAsia="x-none"/>
        </w:rPr>
      </w:pPr>
    </w:p>
    <w:p w14:paraId="7A463214" w14:textId="24E9DCCB"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1" w:name="_Toc82441771"/>
      <w:proofErr w:type="spellStart"/>
      <w:r w:rsidRPr="00F224F7">
        <w:rPr>
          <w:lang w:val="pt-BR" w:eastAsia="x-none"/>
        </w:rPr>
        <w:t>Anti</w:t>
      </w:r>
      <w:r>
        <w:rPr>
          <w:lang w:val="pt-BR" w:eastAsia="x-none"/>
        </w:rPr>
        <w:t>tússicos</w:t>
      </w:r>
      <w:bookmarkEnd w:id="91"/>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lastRenderedPageBreak/>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0247048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687C719F"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2" w:name="_Toc82441772"/>
      <w:r>
        <w:rPr>
          <w:lang w:val="pt-BR" w:eastAsia="x-none"/>
        </w:rPr>
        <w:t>Digitálicos</w:t>
      </w:r>
      <w:bookmarkEnd w:id="92"/>
      <w:r>
        <w:rPr>
          <w:lang w:val="pt-BR" w:eastAsia="x-none"/>
        </w:rPr>
        <w:t xml:space="preserve"> </w:t>
      </w:r>
    </w:p>
    <w:p w14:paraId="7710E137" w14:textId="0D54E428" w:rsidR="00292126" w:rsidRDefault="00292126" w:rsidP="00E25253">
      <w:pPr>
        <w:rPr>
          <w:lang w:val="pt-BR" w:eastAsia="x-none"/>
        </w:rPr>
      </w:pPr>
    </w:p>
    <w:p w14:paraId="01D9DE46" w14:textId="77777777"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w:t>
      </w:r>
      <w:r w:rsidR="00AE05E9">
        <w:rPr>
          <w:lang w:val="pt-BR" w:eastAsia="x-none"/>
        </w:rPr>
        <w:lastRenderedPageBreak/>
        <w:t xml:space="preserve">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B51259">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1A9CF2C5"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954F5A">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960927">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0D82369E"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E25253">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3" w:name="_Toc82441773"/>
      <w:proofErr w:type="spellStart"/>
      <w:r w:rsidRPr="00954F5A">
        <w:rPr>
          <w:lang w:eastAsia="x-none"/>
        </w:rPr>
        <w:t>Glucocorticóides</w:t>
      </w:r>
      <w:bookmarkEnd w:id="93"/>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 xml:space="preserve">(Brunton et al., </w:t>
      </w:r>
      <w:r w:rsidR="00395DE8" w:rsidRPr="00395DE8">
        <w:rPr>
          <w:noProof/>
          <w:lang w:val="pt-PT" w:eastAsia="x-none"/>
        </w:rPr>
        <w:lastRenderedPageBreak/>
        <w:t>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4" w:name="_Ref80908830"/>
      <w:bookmarkStart w:id="95"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4"/>
      <w:r w:rsidRPr="001B55E1">
        <w:rPr>
          <w:lang w:val="pt-BR"/>
        </w:rPr>
        <w:t xml:space="preserve"> – Efeitos secundários dos </w:t>
      </w:r>
      <w:proofErr w:type="spellStart"/>
      <w:r w:rsidRPr="001B55E1">
        <w:rPr>
          <w:lang w:val="pt-BR"/>
        </w:rPr>
        <w:t>glucocor</w:t>
      </w:r>
      <w:r>
        <w:rPr>
          <w:lang w:val="pt-BR"/>
        </w:rPr>
        <w:t>ticoides</w:t>
      </w:r>
      <w:bookmarkEnd w:id="95"/>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7E2505"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58738CBE"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w:t>
            </w:r>
            <w:r w:rsidR="007F17E6" w:rsidRPr="007F17E6">
              <w:rPr>
                <w:lang w:val="pt-BR" w:eastAsia="x-none"/>
              </w:rPr>
              <w:lastRenderedPageBreak/>
              <w:t>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7F17E6" w:rsidRPr="007F17E6">
              <w:rPr>
                <w:noProof/>
                <w:lang w:val="pt-BR" w:eastAsia="x-none"/>
              </w:rPr>
              <w:t>(INFARMED, 2020e)</w:t>
            </w:r>
            <w:r w:rsidR="007F17E6">
              <w:rPr>
                <w:lang w:val="pt-BR" w:eastAsia="x-none"/>
              </w:rPr>
              <w:fldChar w:fldCharType="end"/>
            </w:r>
          </w:p>
        </w:tc>
      </w:tr>
      <w:tr w:rsidR="007F17E6" w:rsidRPr="007E2505"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lastRenderedPageBreak/>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3EDD4C7C"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lang w:val="pt-BR" w:eastAsia="x-none"/>
              </w:rPr>
              <w:fldChar w:fldCharType="separate"/>
            </w:r>
            <w:r w:rsidR="003309A0" w:rsidRPr="003309A0">
              <w:rPr>
                <w:noProof/>
                <w:lang w:val="pt-BR" w:eastAsia="x-none"/>
              </w:rPr>
              <w:t>(INFARMED, 2020g)</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6" w:name="_Toc82441774"/>
      <w:r>
        <w:rPr>
          <w:lang w:val="pt-BR" w:eastAsia="x-none"/>
        </w:rPr>
        <w:t>Medicamentos usados na incontinência urinária</w:t>
      </w:r>
      <w:bookmarkEnd w:id="96"/>
      <w:r>
        <w:rPr>
          <w:lang w:val="pt-BR" w:eastAsia="x-none"/>
        </w:rPr>
        <w:t xml:space="preserve"> </w:t>
      </w:r>
    </w:p>
    <w:p w14:paraId="2AD02230" w14:textId="77777777" w:rsidR="0003390F" w:rsidRPr="0003390F" w:rsidRDefault="0003390F" w:rsidP="0003390F">
      <w:pPr>
        <w:rPr>
          <w:lang w:val="pt-BR" w:eastAsia="x-none"/>
        </w:rPr>
      </w:pPr>
    </w:p>
    <w:p w14:paraId="5100AB8E" w14:textId="2741FDC3"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 xml:space="preserve">ratamento sintomático </w:t>
      </w:r>
      <w:r w:rsidR="003309A0" w:rsidRPr="003309A0">
        <w:rPr>
          <w:lang w:val="pt-PT" w:eastAsia="x-none"/>
        </w:rPr>
        <w:lastRenderedPageBreak/>
        <w:t>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B7605B">
        <w:rPr>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2021c)","previouslyFormattedCitation":"(INFARMED, 2021c)"},"properties":{"noteIndex":0},"schema":"https://github.com/citation-style-language/schema/raw/master/csl-citation.json"}</w:instrText>
      </w:r>
      <w:r w:rsidR="003309A0">
        <w:rPr>
          <w:lang w:val="pt-PT" w:eastAsia="x-none"/>
        </w:rPr>
        <w:fldChar w:fldCharType="separate"/>
      </w:r>
      <w:r w:rsidR="003309A0" w:rsidRPr="003309A0">
        <w:rPr>
          <w:noProof/>
          <w:lang w:val="pt-PT" w:eastAsia="x-none"/>
        </w:rPr>
        <w:t>(INFARMED, 2021c)</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r>
        <w:rPr>
          <w:lang w:val="pt-PT"/>
        </w:rPr>
        <w:t xml:space="preserve">Preparação dos dados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bookmarkStart w:id="97" w:name="_Toc82441776"/>
      <w:r w:rsidRPr="001264D6">
        <w:rPr>
          <w:lang w:val="pt-PT"/>
        </w:rPr>
        <w:t>Limpeza dos dados</w:t>
      </w:r>
      <w:bookmarkEnd w:id="97"/>
      <w:r w:rsidRPr="001264D6">
        <w:rPr>
          <w:lang w:val="pt-PT"/>
        </w:rPr>
        <w:t xml:space="preserve">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bookmarkStart w:id="98" w:name="_Toc82441777"/>
      <w:r w:rsidRPr="001264D6">
        <w:rPr>
          <w:lang w:val="pt-PT"/>
        </w:rPr>
        <w:t>Transformação dos dados</w:t>
      </w:r>
      <w:bookmarkEnd w:id="98"/>
      <w:r w:rsidRPr="001264D6">
        <w:rPr>
          <w:lang w:val="pt-PT"/>
        </w:rPr>
        <w:t xml:space="preserve">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2F15FA74" w:rsidR="00056878" w:rsidRPr="001264D6"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9" w:name="_Ref69917758"/>
      <w:bookmarkStart w:id="100" w:name="_Toc82441778"/>
      <w:r w:rsidRPr="001264D6">
        <w:rPr>
          <w:lang w:val="pt-PT"/>
        </w:rPr>
        <w:lastRenderedPageBreak/>
        <w:t>Modelação</w:t>
      </w:r>
      <w:bookmarkEnd w:id="99"/>
      <w:bookmarkEnd w:id="100"/>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77777777" w:rsidR="0078121B" w:rsidRPr="001264D6" w:rsidRDefault="0078121B" w:rsidP="009E44F1">
      <w:pPr>
        <w:rPr>
          <w:lang w:val="pt-PT"/>
        </w:rPr>
      </w:pPr>
    </w:p>
    <w:p w14:paraId="37F0B0D2" w14:textId="2C569F0F" w:rsidR="004809FC" w:rsidRPr="001264D6" w:rsidRDefault="003A1EAB" w:rsidP="00753B8C">
      <w:pPr>
        <w:pStyle w:val="Heading2"/>
        <w:rPr>
          <w:lang w:val="pt-PT"/>
        </w:rPr>
      </w:pPr>
      <w:bookmarkStart w:id="101" w:name="_Toc82441779"/>
      <w:r w:rsidRPr="001264D6">
        <w:rPr>
          <w:lang w:val="pt-PT"/>
        </w:rPr>
        <w:t>Regressão Logística</w:t>
      </w:r>
      <w:bookmarkEnd w:id="101"/>
      <w:r w:rsidRPr="001264D6">
        <w:rPr>
          <w:lang w:val="pt-PT"/>
        </w:rPr>
        <w:t xml:space="preserve"> </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2" w:name="_Toc8244178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2"/>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3" w:name="_Ref69917772"/>
      <w:bookmarkStart w:id="104" w:name="_Toc82441781"/>
      <w:r w:rsidRPr="001264D6">
        <w:rPr>
          <w:lang w:val="pt-PT"/>
        </w:rPr>
        <w:lastRenderedPageBreak/>
        <w:t>Apresentação e discussão de resultados</w:t>
      </w:r>
      <w:bookmarkEnd w:id="103"/>
      <w:bookmarkEnd w:id="104"/>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5" w:name="_Ref69916962"/>
      <w:bookmarkStart w:id="106" w:name="_Ref69916993"/>
      <w:bookmarkStart w:id="107" w:name="_Toc82441782"/>
      <w:r w:rsidRPr="001264D6">
        <w:rPr>
          <w:lang w:val="pt-PT"/>
        </w:rPr>
        <w:lastRenderedPageBreak/>
        <w:t>Conclusões</w:t>
      </w:r>
      <w:bookmarkEnd w:id="105"/>
      <w:bookmarkEnd w:id="106"/>
      <w:bookmarkEnd w:id="107"/>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28954ECA" w14:textId="1071AE35" w:rsidR="00C75460" w:rsidRPr="001264D6" w:rsidRDefault="00FA10D4" w:rsidP="00A14F07">
      <w:pPr>
        <w:pStyle w:val="Heading1"/>
        <w:numPr>
          <w:ilvl w:val="0"/>
          <w:numId w:val="0"/>
        </w:numPr>
        <w:rPr>
          <w:sz w:val="24"/>
          <w:lang w:val="pt-PT"/>
        </w:rPr>
      </w:pPr>
      <w:bookmarkStart w:id="108" w:name="_Toc82441783"/>
      <w:r w:rsidRPr="001264D6">
        <w:rPr>
          <w:sz w:val="24"/>
          <w:lang w:val="pt-PT"/>
        </w:rPr>
        <w:lastRenderedPageBreak/>
        <w:t>Bibliog</w:t>
      </w:r>
      <w:r w:rsidR="00F56D13" w:rsidRPr="001264D6">
        <w:rPr>
          <w:sz w:val="24"/>
          <w:lang w:val="pt-PT"/>
        </w:rPr>
        <w:t>rafia</w:t>
      </w:r>
      <w:bookmarkEnd w:id="108"/>
    </w:p>
    <w:p w14:paraId="72AF6D99" w14:textId="0D9C6775" w:rsidR="00C75460" w:rsidRPr="001264D6" w:rsidRDefault="00C75460" w:rsidP="00C75460">
      <w:pPr>
        <w:rPr>
          <w:highlight w:val="yellow"/>
          <w:lang w:val="pt-PT" w:eastAsia="x-none"/>
        </w:rPr>
      </w:pPr>
    </w:p>
    <w:p w14:paraId="2B6FE532" w14:textId="6C8DE715" w:rsidR="0017449B" w:rsidRPr="0017449B" w:rsidRDefault="00C75460" w:rsidP="0017449B">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17449B" w:rsidRPr="0017449B">
        <w:rPr>
          <w:noProof/>
        </w:rPr>
        <w:t xml:space="preserve">Adamis, D., Sharma, N., Whelan, P. J. P., &amp; MacDonald, A. J. D. (2010). Delirium scales: A review of current evidence. </w:t>
      </w:r>
      <w:r w:rsidR="0017449B" w:rsidRPr="0017449B">
        <w:rPr>
          <w:i/>
          <w:iCs/>
          <w:noProof/>
        </w:rPr>
        <w:t>Aging and Mental Health</w:t>
      </w:r>
      <w:r w:rsidR="0017449B" w:rsidRPr="0017449B">
        <w:rPr>
          <w:noProof/>
        </w:rPr>
        <w:t xml:space="preserve">, </w:t>
      </w:r>
      <w:r w:rsidR="0017449B" w:rsidRPr="0017449B">
        <w:rPr>
          <w:i/>
          <w:iCs/>
          <w:noProof/>
        </w:rPr>
        <w:t>14</w:t>
      </w:r>
      <w:r w:rsidR="0017449B" w:rsidRPr="0017449B">
        <w:rPr>
          <w:noProof/>
        </w:rPr>
        <w:t>(5), 543–555. https://doi.org/10.1080/13607860903421011</w:t>
      </w:r>
    </w:p>
    <w:p w14:paraId="7EB87452"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Adamis, D., Treloar, A., Martin, F. C., &amp; Macdonald, A. J. D. (2007). A brief review of the history of delirium as a mental disorder. </w:t>
      </w:r>
      <w:r w:rsidRPr="0017449B">
        <w:rPr>
          <w:i/>
          <w:iCs/>
          <w:noProof/>
        </w:rPr>
        <w:t>History of Psychiatry</w:t>
      </w:r>
      <w:r w:rsidRPr="0017449B">
        <w:rPr>
          <w:noProof/>
        </w:rPr>
        <w:t xml:space="preserve">, </w:t>
      </w:r>
      <w:r w:rsidRPr="0017449B">
        <w:rPr>
          <w:i/>
          <w:iCs/>
          <w:noProof/>
        </w:rPr>
        <w:t>18</w:t>
      </w:r>
      <w:r w:rsidRPr="0017449B">
        <w:rPr>
          <w:noProof/>
        </w:rPr>
        <w:t>(4), 459–469. https://doi.org/10.1177/0957154X07076467</w:t>
      </w:r>
    </w:p>
    <w:p w14:paraId="055360B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Alagiakrishnan, K., &amp; Wiens, C. A. (2004). An approach to drug induced delirium in the elderly. </w:t>
      </w:r>
      <w:r w:rsidRPr="0017449B">
        <w:rPr>
          <w:i/>
          <w:iCs/>
          <w:noProof/>
        </w:rPr>
        <w:t>Postgraduate Medical Journal</w:t>
      </w:r>
      <w:r w:rsidRPr="0017449B">
        <w:rPr>
          <w:noProof/>
        </w:rPr>
        <w:t xml:space="preserve">, </w:t>
      </w:r>
      <w:r w:rsidRPr="0017449B">
        <w:rPr>
          <w:i/>
          <w:iCs/>
          <w:noProof/>
        </w:rPr>
        <w:t>80</w:t>
      </w:r>
      <w:r w:rsidRPr="0017449B">
        <w:rPr>
          <w:noProof/>
        </w:rPr>
        <w:t>(945), 388–393. https://doi.org/10.1136/pgmj.2003.017236</w:t>
      </w:r>
    </w:p>
    <w:p w14:paraId="6AB2B1F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Ali, J., Khan, R., Ahmad, N., &amp; Maqsood, I. (2012). Random Forests and Decision Trees. </w:t>
      </w:r>
      <w:r w:rsidRPr="0017449B">
        <w:rPr>
          <w:i/>
          <w:iCs/>
          <w:noProof/>
        </w:rPr>
        <w:t>International Journal of Computer Science Issues</w:t>
      </w:r>
      <w:r w:rsidRPr="0017449B">
        <w:rPr>
          <w:noProof/>
        </w:rPr>
        <w:t xml:space="preserve">, </w:t>
      </w:r>
      <w:r w:rsidRPr="0017449B">
        <w:rPr>
          <w:i/>
          <w:iCs/>
          <w:noProof/>
        </w:rPr>
        <w:t>9</w:t>
      </w:r>
      <w:r w:rsidRPr="0017449B">
        <w:rPr>
          <w:noProof/>
        </w:rPr>
        <w:t>(5), 272–278.</w:t>
      </w:r>
    </w:p>
    <w:p w14:paraId="6462F86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Ali, M. A., Hashmi, M., Ahmed, W., Raza, S. A., Khan, M. F., &amp; Salim, B. (2021). Incidence and risk factors of delirium in surgical intensive care unit. </w:t>
      </w:r>
      <w:r w:rsidRPr="0017449B">
        <w:rPr>
          <w:i/>
          <w:iCs/>
          <w:noProof/>
        </w:rPr>
        <w:t>Trauma Surgery and Acute Care Open</w:t>
      </w:r>
      <w:r w:rsidRPr="0017449B">
        <w:rPr>
          <w:noProof/>
        </w:rPr>
        <w:t xml:space="preserve">, </w:t>
      </w:r>
      <w:r w:rsidRPr="0017449B">
        <w:rPr>
          <w:i/>
          <w:iCs/>
          <w:noProof/>
        </w:rPr>
        <w:t>6</w:t>
      </w:r>
      <w:r w:rsidRPr="0017449B">
        <w:rPr>
          <w:noProof/>
        </w:rPr>
        <w:t>(1). https://doi.org/10.1136/tsaco-2020-000564</w:t>
      </w:r>
    </w:p>
    <w:p w14:paraId="43E0317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Alsuliman, T., Humaidan, D., &amp; Sliman, L. (2020). Machine learning and artificial intelligence in the service of medicine: Necessity or potentiality? </w:t>
      </w:r>
      <w:r w:rsidRPr="0017449B">
        <w:rPr>
          <w:i/>
          <w:iCs/>
          <w:noProof/>
        </w:rPr>
        <w:t>Current Research in Translational Medicine</w:t>
      </w:r>
      <w:r w:rsidRPr="0017449B">
        <w:rPr>
          <w:noProof/>
        </w:rPr>
        <w:t xml:space="preserve">, </w:t>
      </w:r>
      <w:r w:rsidRPr="0017449B">
        <w:rPr>
          <w:i/>
          <w:iCs/>
          <w:noProof/>
        </w:rPr>
        <w:t>68</w:t>
      </w:r>
      <w:r w:rsidRPr="0017449B">
        <w:rPr>
          <w:noProof/>
        </w:rPr>
        <w:t>(4), 245–251. https://doi.org/10.1016/j.retram.2020.01.002</w:t>
      </w:r>
    </w:p>
    <w:p w14:paraId="0AD60529"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American Psychiatric Association. (1980). </w:t>
      </w:r>
      <w:r w:rsidRPr="0017449B">
        <w:rPr>
          <w:i/>
          <w:iCs/>
          <w:noProof/>
        </w:rPr>
        <w:t>Diagnostic and Statistical Manual of Mental Disorders - III</w:t>
      </w:r>
      <w:r w:rsidRPr="0017449B">
        <w:rPr>
          <w:noProof/>
        </w:rPr>
        <w:t>. Washington.</w:t>
      </w:r>
    </w:p>
    <w:p w14:paraId="4F90BD7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American Psychiatric Association. (2013). </w:t>
      </w:r>
      <w:r w:rsidRPr="0017449B">
        <w:rPr>
          <w:i/>
          <w:iCs/>
          <w:noProof/>
        </w:rPr>
        <w:t>Diagnostic and statistical manual of mental disorders - DSM-5</w:t>
      </w:r>
      <w:r w:rsidRPr="0017449B">
        <w:rPr>
          <w:noProof/>
        </w:rPr>
        <w:t xml:space="preserve">. </w:t>
      </w:r>
      <w:r w:rsidRPr="0017449B">
        <w:rPr>
          <w:i/>
          <w:iCs/>
          <w:noProof/>
        </w:rPr>
        <w:t>Pediatria Integral</w:t>
      </w:r>
      <w:r w:rsidRPr="0017449B">
        <w:rPr>
          <w:noProof/>
        </w:rPr>
        <w:t xml:space="preserve"> (fifth, Vol. 17).</w:t>
      </w:r>
    </w:p>
    <w:p w14:paraId="7EC0D08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Associação Portuguesa de Nutrição. (2018). </w:t>
      </w:r>
      <w:r w:rsidRPr="0017449B">
        <w:rPr>
          <w:i/>
          <w:iCs/>
          <w:noProof/>
        </w:rPr>
        <w:t>Dislipidemias: Caracterização e Tratamento nutricional</w:t>
      </w:r>
      <w:r w:rsidRPr="0017449B">
        <w:rPr>
          <w:noProof/>
        </w:rPr>
        <w:t>. Associação Portuguesa de Nutrição. Retrieved from http://www.jstage.jst.go.jp/article/pjab/86/5/86_5_484/_article</w:t>
      </w:r>
    </w:p>
    <w:p w14:paraId="460C8629"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Basu, S., Faghmous, J. H., &amp; Doupe, P. (2020). Machine learning methods for precision medicine research designed to reduce health disparities: A structured tutorial. </w:t>
      </w:r>
      <w:r w:rsidRPr="0017449B">
        <w:rPr>
          <w:i/>
          <w:iCs/>
          <w:noProof/>
        </w:rPr>
        <w:t>Ethnicity and Disease</w:t>
      </w:r>
      <w:r w:rsidRPr="0017449B">
        <w:rPr>
          <w:noProof/>
        </w:rPr>
        <w:t xml:space="preserve">, </w:t>
      </w:r>
      <w:r w:rsidRPr="0017449B">
        <w:rPr>
          <w:i/>
          <w:iCs/>
          <w:noProof/>
        </w:rPr>
        <w:t>30</w:t>
      </w:r>
      <w:r w:rsidRPr="0017449B">
        <w:rPr>
          <w:noProof/>
        </w:rPr>
        <w:t>, 217–228. https://doi.org/10.18865/ed.30.S1.217</w:t>
      </w:r>
    </w:p>
    <w:p w14:paraId="6983B8DF" w14:textId="77777777" w:rsidR="0017449B" w:rsidRPr="0017449B" w:rsidRDefault="0017449B" w:rsidP="0017449B">
      <w:pPr>
        <w:widowControl w:val="0"/>
        <w:autoSpaceDE w:val="0"/>
        <w:autoSpaceDN w:val="0"/>
        <w:adjustRightInd w:val="0"/>
        <w:ind w:left="480" w:hanging="480"/>
        <w:rPr>
          <w:noProof/>
        </w:rPr>
      </w:pPr>
      <w:r w:rsidRPr="0017449B">
        <w:rPr>
          <w:noProof/>
        </w:rPr>
        <w:t>Bial. (2006). Denominação da especialidade farmacêutica - SEDOXIL. Retrieved July 21, 2021, from https://www.bial.com/media/2780/sedoxil.pdf</w:t>
      </w:r>
    </w:p>
    <w:p w14:paraId="7D58250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Borodinsky, L. N., Belgacem, Y. H., Swapna, I., &amp; Sequerra, E. B. (2014). Dynamic regulation of neurotransmitter specification: Relevance to nervous system homeostasis. </w:t>
      </w:r>
      <w:r w:rsidRPr="0017449B">
        <w:rPr>
          <w:i/>
          <w:iCs/>
          <w:noProof/>
        </w:rPr>
        <w:t>Neuropharmacology</w:t>
      </w:r>
      <w:r w:rsidRPr="0017449B">
        <w:rPr>
          <w:noProof/>
        </w:rPr>
        <w:t xml:space="preserve">, </w:t>
      </w:r>
      <w:r w:rsidRPr="0017449B">
        <w:rPr>
          <w:i/>
          <w:iCs/>
          <w:noProof/>
        </w:rPr>
        <w:lastRenderedPageBreak/>
        <w:t>78</w:t>
      </w:r>
      <w:r w:rsidRPr="0017449B">
        <w:rPr>
          <w:noProof/>
        </w:rPr>
        <w:t>(C), 75–80. https://doi.org/10.1016/j.neuropharm.2012.12.005</w:t>
      </w:r>
    </w:p>
    <w:p w14:paraId="3990FAC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Bourgeois, J. A., Hategan, A., &amp; Losier, B. (2014). Delirium in the hospital: Emphasis on the management of geriatric patients. </w:t>
      </w:r>
      <w:r w:rsidRPr="0017449B">
        <w:rPr>
          <w:i/>
          <w:iCs/>
          <w:noProof/>
        </w:rPr>
        <w:t>Current Psychiatry</w:t>
      </w:r>
      <w:r w:rsidRPr="0017449B">
        <w:rPr>
          <w:noProof/>
        </w:rPr>
        <w:t xml:space="preserve">, </w:t>
      </w:r>
      <w:r w:rsidRPr="0017449B">
        <w:rPr>
          <w:i/>
          <w:iCs/>
          <w:noProof/>
        </w:rPr>
        <w:t>13</w:t>
      </w:r>
      <w:r w:rsidRPr="0017449B">
        <w:rPr>
          <w:noProof/>
        </w:rPr>
        <w:t>(8), 29–42.</w:t>
      </w:r>
    </w:p>
    <w:p w14:paraId="09F13C3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Braga, A. de P., Ludermir, T. B., &amp; Carvalho, A. C. P. de L. F. (2000). </w:t>
      </w:r>
      <w:r w:rsidRPr="0017449B">
        <w:rPr>
          <w:i/>
          <w:iCs/>
          <w:noProof/>
        </w:rPr>
        <w:t>Redes Neurais Artificiais: Teoria e Aplicações</w:t>
      </w:r>
      <w:r w:rsidRPr="0017449B">
        <w:rPr>
          <w:noProof/>
        </w:rPr>
        <w:t>. Rio de Janeiro: LTC - Livros técnicos e científicos editora S.A.</w:t>
      </w:r>
    </w:p>
    <w:p w14:paraId="069F21D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Breiman, L. (2001). Random forests. </w:t>
      </w:r>
      <w:r w:rsidRPr="0017449B">
        <w:rPr>
          <w:i/>
          <w:iCs/>
          <w:noProof/>
        </w:rPr>
        <w:t>Machine Learning</w:t>
      </w:r>
      <w:r w:rsidRPr="0017449B">
        <w:rPr>
          <w:noProof/>
        </w:rPr>
        <w:t xml:space="preserve">, </w:t>
      </w:r>
      <w:r w:rsidRPr="0017449B">
        <w:rPr>
          <w:i/>
          <w:iCs/>
          <w:noProof/>
        </w:rPr>
        <w:t>45</w:t>
      </w:r>
      <w:r w:rsidRPr="0017449B">
        <w:rPr>
          <w:noProof/>
        </w:rPr>
        <w:t>(1), 5–32.</w:t>
      </w:r>
    </w:p>
    <w:p w14:paraId="21E1AFCA"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Brenner, D. M., &amp; Lacy, B. E. (2021). Antispasmodics for Chronic Abdominal Pain. </w:t>
      </w:r>
      <w:r w:rsidRPr="0017449B">
        <w:rPr>
          <w:i/>
          <w:iCs/>
          <w:noProof/>
        </w:rPr>
        <w:t>American Journal of Gastroenterology</w:t>
      </w:r>
      <w:r w:rsidRPr="0017449B">
        <w:rPr>
          <w:noProof/>
        </w:rPr>
        <w:t xml:space="preserve">, </w:t>
      </w:r>
      <w:r w:rsidRPr="0017449B">
        <w:rPr>
          <w:i/>
          <w:iCs/>
          <w:noProof/>
        </w:rPr>
        <w:t>Publish Ah</w:t>
      </w:r>
      <w:r w:rsidRPr="0017449B">
        <w:rPr>
          <w:noProof/>
        </w:rPr>
        <w:t>, 1587–1600. https://doi.org/10.14309/ajg.0000000000001266</w:t>
      </w:r>
    </w:p>
    <w:p w14:paraId="6A218FD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Bruha, I., &amp; Berka, P. (2000). Discretization and Fuzzification of Numerical Attributes in Attribute-Based Learning. In </w:t>
      </w:r>
      <w:r w:rsidRPr="0017449B">
        <w:rPr>
          <w:i/>
          <w:iCs/>
          <w:noProof/>
        </w:rPr>
        <w:t>Fuzzy Systems in Medicine</w:t>
      </w:r>
      <w:r w:rsidRPr="0017449B">
        <w:rPr>
          <w:noProof/>
        </w:rPr>
        <w:t xml:space="preserve"> (Vol. 41, pp. 112–138). https://doi.org/10.1007/978-3-7908-1859-8_6</w:t>
      </w:r>
    </w:p>
    <w:p w14:paraId="2497A1BE"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Brunton, L. L., Chabner, B. A., &amp; Knollmann, B. C. (2011). </w:t>
      </w:r>
      <w:r w:rsidRPr="0017449B">
        <w:rPr>
          <w:i/>
          <w:iCs/>
          <w:noProof/>
        </w:rPr>
        <w:t>Goodman &amp; Gilman’s pharmacological basis of therapeutics</w:t>
      </w:r>
      <w:r w:rsidRPr="0017449B">
        <w:rPr>
          <w:noProof/>
        </w:rPr>
        <w:t xml:space="preserve"> (twelfth). New York, NY: McGraw-Hill Medical.</w:t>
      </w:r>
    </w:p>
    <w:p w14:paraId="6824B4D0"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Burges, Christopher, J. C. (1998). A Tutorial on Support Vector Machines for Pattern Recognition. </w:t>
      </w:r>
      <w:r w:rsidRPr="0017449B">
        <w:rPr>
          <w:i/>
          <w:iCs/>
          <w:noProof/>
        </w:rPr>
        <w:t>Data Mining and Knowledge Discovery</w:t>
      </w:r>
      <w:r w:rsidRPr="0017449B">
        <w:rPr>
          <w:noProof/>
        </w:rPr>
        <w:t xml:space="preserve">, </w:t>
      </w:r>
      <w:r w:rsidRPr="0017449B">
        <w:rPr>
          <w:i/>
          <w:iCs/>
          <w:noProof/>
        </w:rPr>
        <w:t>2</w:t>
      </w:r>
      <w:r w:rsidRPr="0017449B">
        <w:rPr>
          <w:noProof/>
        </w:rPr>
        <w:t>, 121–167. https://doi.org/https://doi.org/10.1023/A:1009715923555</w:t>
      </w:r>
    </w:p>
    <w:p w14:paraId="633971A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Cacabelos, R. (2017). Parkinson’s Disease: From Pathogenesis to Pharmacogenomics. </w:t>
      </w:r>
      <w:r w:rsidRPr="0017449B">
        <w:rPr>
          <w:i/>
          <w:iCs/>
          <w:noProof/>
        </w:rPr>
        <w:t>International Journal of Molecular Sciences</w:t>
      </w:r>
      <w:r w:rsidRPr="0017449B">
        <w:rPr>
          <w:noProof/>
        </w:rPr>
        <w:t xml:space="preserve">, </w:t>
      </w:r>
      <w:r w:rsidRPr="0017449B">
        <w:rPr>
          <w:i/>
          <w:iCs/>
          <w:noProof/>
        </w:rPr>
        <w:t>18</w:t>
      </w:r>
      <w:r w:rsidRPr="0017449B">
        <w:rPr>
          <w:noProof/>
        </w:rPr>
        <w:t>(3), 551. https://doi.org/10.3390/ijms18030551</w:t>
      </w:r>
    </w:p>
    <w:p w14:paraId="2DC997DE"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Cano-escalera, G., Besga, A., &amp; Graña, M. (2021). Risk factors for prediction of delirium at hospital admittance. </w:t>
      </w:r>
      <w:r w:rsidRPr="0017449B">
        <w:rPr>
          <w:i/>
          <w:iCs/>
          <w:noProof/>
        </w:rPr>
        <w:t>Expert Systems</w:t>
      </w:r>
      <w:r w:rsidRPr="0017449B">
        <w:rPr>
          <w:noProof/>
        </w:rPr>
        <w:t xml:space="preserve">, </w:t>
      </w:r>
      <w:r w:rsidRPr="0017449B">
        <w:rPr>
          <w:i/>
          <w:iCs/>
          <w:noProof/>
        </w:rPr>
        <w:t>e12698</w:t>
      </w:r>
      <w:r w:rsidRPr="0017449B">
        <w:rPr>
          <w:noProof/>
        </w:rPr>
        <w:t>(December 2020), 1–10. https://doi.org/10.1111/exsy.12698</w:t>
      </w:r>
    </w:p>
    <w:p w14:paraId="29D3D9B8" w14:textId="77777777" w:rsidR="0017449B" w:rsidRPr="0017449B" w:rsidRDefault="0017449B" w:rsidP="0017449B">
      <w:pPr>
        <w:widowControl w:val="0"/>
        <w:autoSpaceDE w:val="0"/>
        <w:autoSpaceDN w:val="0"/>
        <w:adjustRightInd w:val="0"/>
        <w:ind w:left="480" w:hanging="480"/>
        <w:rPr>
          <w:noProof/>
        </w:rPr>
      </w:pPr>
      <w:r w:rsidRPr="0017449B">
        <w:rPr>
          <w:noProof/>
        </w:rPr>
        <w:t>Casey, P., Cross, W., Mart, M. W. S., Baldwin, C., Riddell, K., &amp; D</w:t>
      </w:r>
      <w:r w:rsidRPr="0017449B">
        <w:rPr>
          <w:rFonts w:ascii="Cambria" w:hAnsi="Cambria" w:cs="Cambria"/>
          <w:noProof/>
        </w:rPr>
        <w:t>ā</w:t>
      </w:r>
      <w:r w:rsidRPr="0017449B">
        <w:rPr>
          <w:noProof/>
        </w:rPr>
        <w:t>rzi</w:t>
      </w:r>
      <w:r w:rsidRPr="0017449B">
        <w:rPr>
          <w:rFonts w:ascii="Cambria" w:hAnsi="Cambria" w:cs="Cambria"/>
          <w:noProof/>
        </w:rPr>
        <w:t>ņ</w:t>
      </w:r>
      <w:r w:rsidRPr="0017449B">
        <w:rPr>
          <w:noProof/>
        </w:rPr>
        <w:t xml:space="preserve">š, P. (2019). Hospital discharge data under-reports delirium occurrence: results from a point prevalence survey of delirium in a major Australian health service. </w:t>
      </w:r>
      <w:r w:rsidRPr="0017449B">
        <w:rPr>
          <w:i/>
          <w:iCs/>
          <w:noProof/>
        </w:rPr>
        <w:t>Internal Medicine Journal</w:t>
      </w:r>
      <w:r w:rsidRPr="0017449B">
        <w:rPr>
          <w:noProof/>
        </w:rPr>
        <w:t xml:space="preserve">, </w:t>
      </w:r>
      <w:r w:rsidRPr="0017449B">
        <w:rPr>
          <w:i/>
          <w:iCs/>
          <w:noProof/>
        </w:rPr>
        <w:t>49</w:t>
      </w:r>
      <w:r w:rsidRPr="0017449B">
        <w:rPr>
          <w:noProof/>
        </w:rPr>
        <w:t>(3), 338–344. https://doi.org/10.1111/imj.14066</w:t>
      </w:r>
    </w:p>
    <w:p w14:paraId="3F5438EB"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Cerejeira, J., Firmino, H., Vaz-Serra, A., &amp; Mukaetova-Ladinska, E. B. (2010). The neuroinflammatory hypothesis of delirium. </w:t>
      </w:r>
      <w:r w:rsidRPr="0017449B">
        <w:rPr>
          <w:i/>
          <w:iCs/>
          <w:noProof/>
        </w:rPr>
        <w:t>Acta Neuropathologica</w:t>
      </w:r>
      <w:r w:rsidRPr="0017449B">
        <w:rPr>
          <w:noProof/>
        </w:rPr>
        <w:t xml:space="preserve">, </w:t>
      </w:r>
      <w:r w:rsidRPr="0017449B">
        <w:rPr>
          <w:i/>
          <w:iCs/>
          <w:noProof/>
        </w:rPr>
        <w:t>119</w:t>
      </w:r>
      <w:r w:rsidRPr="0017449B">
        <w:rPr>
          <w:noProof/>
        </w:rPr>
        <w:t>(6), 737–754. https://doi.org/10.1007/s00401-010-0674-1</w:t>
      </w:r>
    </w:p>
    <w:p w14:paraId="1D185761"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Chapelle, O., Vapnik, V., Bousquet, O., &amp; Mukherjee, S. (2002). Choosing Multiple Parameters for Support Vector Machines. </w:t>
      </w:r>
      <w:r w:rsidRPr="0017449B">
        <w:rPr>
          <w:i/>
          <w:iCs/>
          <w:noProof/>
        </w:rPr>
        <w:t>Machine Learning</w:t>
      </w:r>
      <w:r w:rsidRPr="0017449B">
        <w:rPr>
          <w:noProof/>
        </w:rPr>
        <w:t xml:space="preserve">, </w:t>
      </w:r>
      <w:r w:rsidRPr="0017449B">
        <w:rPr>
          <w:i/>
          <w:iCs/>
          <w:noProof/>
        </w:rPr>
        <w:t>46</w:t>
      </w:r>
      <w:r w:rsidRPr="0017449B">
        <w:rPr>
          <w:noProof/>
        </w:rPr>
        <w:t>, 131–159. https://doi.org/https://doi.org/10.1023/A:1012450327387</w:t>
      </w:r>
    </w:p>
    <w:p w14:paraId="49DCED11"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Chapman, P., Clinton, J., Kerber, R., Khabaza, T., Reinartz, T., Shearer, C., &amp; Wirth, R. (2000). </w:t>
      </w:r>
      <w:r w:rsidRPr="0017449B">
        <w:rPr>
          <w:i/>
          <w:iCs/>
          <w:noProof/>
        </w:rPr>
        <w:t>CRISP-</w:t>
      </w:r>
      <w:r w:rsidRPr="0017449B">
        <w:rPr>
          <w:i/>
          <w:iCs/>
          <w:noProof/>
        </w:rPr>
        <w:lastRenderedPageBreak/>
        <w:t>DM 1.0 Step-by-step data mining guide</w:t>
      </w:r>
      <w:r w:rsidRPr="0017449B">
        <w:rPr>
          <w:noProof/>
        </w:rPr>
        <w:t xml:space="preserve">. </w:t>
      </w:r>
      <w:r w:rsidRPr="0017449B">
        <w:rPr>
          <w:i/>
          <w:iCs/>
          <w:noProof/>
        </w:rPr>
        <w:t>SPSS inc</w:t>
      </w:r>
      <w:r w:rsidRPr="0017449B">
        <w:rPr>
          <w:noProof/>
        </w:rPr>
        <w:t>. Retrieved from http://www.crisp-dm.org/CRISPWP-0800.pdf</w:t>
      </w:r>
    </w:p>
    <w:p w14:paraId="3B7F944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Cheon, S. Y., Koo, B.-N., Kim, S. Y., Kam, E. H., Nam, J., &amp; Kim, E. J. (2021). Scopolamine promotes neuroinflammation and delirium-like neuropsychiatric disorder in mice. </w:t>
      </w:r>
      <w:r w:rsidRPr="0017449B">
        <w:rPr>
          <w:i/>
          <w:iCs/>
          <w:noProof/>
        </w:rPr>
        <w:t>Scientific Reports</w:t>
      </w:r>
      <w:r w:rsidRPr="0017449B">
        <w:rPr>
          <w:noProof/>
        </w:rPr>
        <w:t xml:space="preserve">, </w:t>
      </w:r>
      <w:r w:rsidRPr="0017449B">
        <w:rPr>
          <w:i/>
          <w:iCs/>
          <w:noProof/>
        </w:rPr>
        <w:t>11</w:t>
      </w:r>
      <w:r w:rsidRPr="0017449B">
        <w:rPr>
          <w:noProof/>
        </w:rPr>
        <w:t>(1), 8376. https://doi.org/10.1038/s41598-021-87790-y</w:t>
      </w:r>
    </w:p>
    <w:p w14:paraId="2868E96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Chrousos, G. P. (1993). Syndromes of Glucocorticoid Resistance. </w:t>
      </w:r>
      <w:r w:rsidRPr="0017449B">
        <w:rPr>
          <w:i/>
          <w:iCs/>
          <w:noProof/>
        </w:rPr>
        <w:t>Annals of Internal Medicine</w:t>
      </w:r>
      <w:r w:rsidRPr="0017449B">
        <w:rPr>
          <w:noProof/>
        </w:rPr>
        <w:t xml:space="preserve">, </w:t>
      </w:r>
      <w:r w:rsidRPr="0017449B">
        <w:rPr>
          <w:i/>
          <w:iCs/>
          <w:noProof/>
        </w:rPr>
        <w:t>119</w:t>
      </w:r>
      <w:r w:rsidRPr="0017449B">
        <w:rPr>
          <w:noProof/>
        </w:rPr>
        <w:t>(11), 1113. https://doi.org/10.7326/0003-4819-119-11-199312010-00009</w:t>
      </w:r>
    </w:p>
    <w:p w14:paraId="5BCEB3F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Church, M. K., &amp; Maurer, M. (2014). Antihistamines. In </w:t>
      </w:r>
      <w:r w:rsidRPr="0017449B">
        <w:rPr>
          <w:i/>
          <w:iCs/>
          <w:noProof/>
        </w:rPr>
        <w:t>History of Allergy</w:t>
      </w:r>
      <w:r w:rsidRPr="0017449B">
        <w:rPr>
          <w:noProof/>
        </w:rPr>
        <w:t xml:space="preserve"> (Vol. 100, pp. 302–310). https://doi.org/10.1159/000359963</w:t>
      </w:r>
    </w:p>
    <w:p w14:paraId="23DAD04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Cirbus, J., MacLullich, A. M. J., Noel, C., Ely, E. W., Chandrasekhar, R., &amp; Han, J. H. (2019). Delirium etiology subtypes and their effect on six-month function and cognition in older emergency department patients. </w:t>
      </w:r>
      <w:r w:rsidRPr="0017449B">
        <w:rPr>
          <w:i/>
          <w:iCs/>
          <w:noProof/>
        </w:rPr>
        <w:t>International Psychogeriatrics</w:t>
      </w:r>
      <w:r w:rsidRPr="0017449B">
        <w:rPr>
          <w:noProof/>
        </w:rPr>
        <w:t xml:space="preserve">, </w:t>
      </w:r>
      <w:r w:rsidRPr="0017449B">
        <w:rPr>
          <w:i/>
          <w:iCs/>
          <w:noProof/>
        </w:rPr>
        <w:t>31</w:t>
      </w:r>
      <w:r w:rsidRPr="0017449B">
        <w:rPr>
          <w:noProof/>
        </w:rPr>
        <w:t>(2), 267–276. https://doi.org/10.1017/S1041610218000777</w:t>
      </w:r>
    </w:p>
    <w:p w14:paraId="1C7489C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Clegg, A., &amp; Young, J. B. (2011). Which medications to avoid in people at risk of delirium: A systematic review. </w:t>
      </w:r>
      <w:r w:rsidRPr="0017449B">
        <w:rPr>
          <w:i/>
          <w:iCs/>
          <w:noProof/>
        </w:rPr>
        <w:t>Age and Ageing</w:t>
      </w:r>
      <w:r w:rsidRPr="0017449B">
        <w:rPr>
          <w:noProof/>
        </w:rPr>
        <w:t xml:space="preserve">, </w:t>
      </w:r>
      <w:r w:rsidRPr="0017449B">
        <w:rPr>
          <w:i/>
          <w:iCs/>
          <w:noProof/>
        </w:rPr>
        <w:t>40</w:t>
      </w:r>
      <w:r w:rsidRPr="0017449B">
        <w:rPr>
          <w:noProof/>
        </w:rPr>
        <w:t>(1), 23–29. https://doi.org/10.1093/ageing/afq140</w:t>
      </w:r>
    </w:p>
    <w:p w14:paraId="3DD5B52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Conselho Nacional da Saúde. (2019). </w:t>
      </w:r>
      <w:r w:rsidRPr="0017449B">
        <w:rPr>
          <w:i/>
          <w:iCs/>
          <w:noProof/>
        </w:rPr>
        <w:t>Sem mais tempo a perder - Saúde mental em Portugal: um desafio para a próxima década</w:t>
      </w:r>
      <w:r w:rsidRPr="0017449B">
        <w:rPr>
          <w:noProof/>
        </w:rPr>
        <w:t xml:space="preserve">. </w:t>
      </w:r>
      <w:r w:rsidRPr="0017449B">
        <w:rPr>
          <w:i/>
          <w:iCs/>
          <w:noProof/>
        </w:rPr>
        <w:t>Conselho Nacional de Saúde</w:t>
      </w:r>
      <w:r w:rsidRPr="0017449B">
        <w:rPr>
          <w:noProof/>
        </w:rPr>
        <w:t>. Lisboa: CNS.</w:t>
      </w:r>
    </w:p>
    <w:p w14:paraId="4A92DB80"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Corradi, J. P., Thompson, S., Mather, J. F., Waszynski, C. M., &amp; Dicks, R. S. (2018). Prediction of Incident Delirium Using a Random Forest classifier. </w:t>
      </w:r>
      <w:r w:rsidRPr="0017449B">
        <w:rPr>
          <w:i/>
          <w:iCs/>
          <w:noProof/>
        </w:rPr>
        <w:t>Journal of Medical Systems</w:t>
      </w:r>
      <w:r w:rsidRPr="0017449B">
        <w:rPr>
          <w:noProof/>
        </w:rPr>
        <w:t xml:space="preserve">, </w:t>
      </w:r>
      <w:r w:rsidRPr="0017449B">
        <w:rPr>
          <w:i/>
          <w:iCs/>
          <w:noProof/>
        </w:rPr>
        <w:t>42</w:t>
      </w:r>
      <w:r w:rsidRPr="0017449B">
        <w:rPr>
          <w:noProof/>
        </w:rPr>
        <w:t>(12). https://doi.org/10.1007/s10916-018-1109-0</w:t>
      </w:r>
    </w:p>
    <w:p w14:paraId="7EFBAAE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Davoudi, A., Ebadi, A., Rashidi, P., Ozrazgat-Baslanti, T., Bihorac, A., &amp; Bursian, A. C. (2017). Delirium Prediction using Machine Learning Models on Predictive Electronic Health Records Data. </w:t>
      </w:r>
      <w:r w:rsidRPr="0017449B">
        <w:rPr>
          <w:i/>
          <w:iCs/>
          <w:noProof/>
        </w:rPr>
        <w:t>Proceedings - IEEE 17th International Symposium on Bioinformatics and Bioengineering, BIBE 2017</w:t>
      </w:r>
      <w:r w:rsidRPr="0017449B">
        <w:rPr>
          <w:noProof/>
        </w:rPr>
        <w:t>, 568–573. https://doi.org/10.1109/BIBE.2017.00014</w:t>
      </w:r>
    </w:p>
    <w:p w14:paraId="17D7F487"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De, J., &amp; Wand, A. P. F. (2015). Delirium screening: A systematic review of delirium screening tools in hospitalized patients. </w:t>
      </w:r>
      <w:r w:rsidRPr="0017449B">
        <w:rPr>
          <w:i/>
          <w:iCs/>
          <w:noProof/>
        </w:rPr>
        <w:t>Gerontologist</w:t>
      </w:r>
      <w:r w:rsidRPr="0017449B">
        <w:rPr>
          <w:noProof/>
        </w:rPr>
        <w:t xml:space="preserve">, </w:t>
      </w:r>
      <w:r w:rsidRPr="0017449B">
        <w:rPr>
          <w:i/>
          <w:iCs/>
          <w:noProof/>
        </w:rPr>
        <w:t>55</w:t>
      </w:r>
      <w:r w:rsidRPr="0017449B">
        <w:rPr>
          <w:noProof/>
        </w:rPr>
        <w:t>(6), 1079–1099. https://doi.org/10.1093/geront/gnv100</w:t>
      </w:r>
    </w:p>
    <w:p w14:paraId="52CC90B8"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Delaney, J., Spevack, D., Doddamani, S., &amp; Ostfeld, R. (2006). Clonidine-induced delirium. </w:t>
      </w:r>
      <w:r w:rsidRPr="0017449B">
        <w:rPr>
          <w:i/>
          <w:iCs/>
          <w:noProof/>
        </w:rPr>
        <w:t>International Journal of Cardiology</w:t>
      </w:r>
      <w:r w:rsidRPr="0017449B">
        <w:rPr>
          <w:noProof/>
        </w:rPr>
        <w:t xml:space="preserve">, </w:t>
      </w:r>
      <w:r w:rsidRPr="0017449B">
        <w:rPr>
          <w:i/>
          <w:iCs/>
          <w:noProof/>
        </w:rPr>
        <w:t>113</w:t>
      </w:r>
      <w:r w:rsidRPr="0017449B">
        <w:rPr>
          <w:noProof/>
        </w:rPr>
        <w:t>(2), 276–278. https://doi.org/10.1016/j.ijcard.2005.09.032</w:t>
      </w:r>
    </w:p>
    <w:p w14:paraId="0CD8CD18"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Desforges, J. F., &amp; Lipowski, Z. J. (1989). Delirium in the Elderly Patient. </w:t>
      </w:r>
      <w:r w:rsidRPr="0017449B">
        <w:rPr>
          <w:i/>
          <w:iCs/>
          <w:noProof/>
        </w:rPr>
        <w:t>New England Journal of Medicine</w:t>
      </w:r>
      <w:r w:rsidRPr="0017449B">
        <w:rPr>
          <w:noProof/>
        </w:rPr>
        <w:t xml:space="preserve">, </w:t>
      </w:r>
      <w:r w:rsidRPr="0017449B">
        <w:rPr>
          <w:i/>
          <w:iCs/>
          <w:noProof/>
        </w:rPr>
        <w:t>320</w:t>
      </w:r>
      <w:r w:rsidRPr="0017449B">
        <w:rPr>
          <w:noProof/>
        </w:rPr>
        <w:t>(9), 578–582. https://doi.org/10.1056/NEJM198903023200907</w:t>
      </w:r>
    </w:p>
    <w:p w14:paraId="7440DAEC" w14:textId="77777777" w:rsidR="0017449B" w:rsidRPr="0017449B" w:rsidRDefault="0017449B" w:rsidP="0017449B">
      <w:pPr>
        <w:widowControl w:val="0"/>
        <w:autoSpaceDE w:val="0"/>
        <w:autoSpaceDN w:val="0"/>
        <w:adjustRightInd w:val="0"/>
        <w:ind w:left="480" w:hanging="480"/>
        <w:rPr>
          <w:noProof/>
        </w:rPr>
      </w:pPr>
      <w:r w:rsidRPr="0017449B">
        <w:rPr>
          <w:noProof/>
        </w:rPr>
        <w:t>DGS. (n.d.). Porque se fala em saúde mental? Retrieved July 14, 2021, from https://www.dgs.pt/paginas-de-sistema/saude-de-a-a-z/programa-nacional-para-a-saude-</w:t>
      </w:r>
      <w:r w:rsidRPr="0017449B">
        <w:rPr>
          <w:noProof/>
        </w:rPr>
        <w:lastRenderedPageBreak/>
        <w:t>mental/perguntas-e-respostas.aspx</w:t>
      </w:r>
    </w:p>
    <w:p w14:paraId="771B7B5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Diseases, B. (MD): N. I. of D. and D. and K. (2012). Codeine. In </w:t>
      </w:r>
      <w:r w:rsidRPr="0017449B">
        <w:rPr>
          <w:i/>
          <w:iCs/>
          <w:noProof/>
        </w:rPr>
        <w:t>LiverTox: Clinical and Research Information on Drug- Induced Liver Injury [Internet]</w:t>
      </w:r>
      <w:r w:rsidRPr="0017449B">
        <w:rPr>
          <w:noProof/>
        </w:rPr>
        <w:t xml:space="preserve"> (p. 2). Retrieved from https://www.ncbi.nlm.nih.gov/books/</w:t>
      </w:r>
    </w:p>
    <w:p w14:paraId="74573F6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Dreiseitl, S., &amp; Ohno-Machado, L. (2002). Logistic regression and artificial neural network classification models: A methodology review. </w:t>
      </w:r>
      <w:r w:rsidRPr="0017449B">
        <w:rPr>
          <w:i/>
          <w:iCs/>
          <w:noProof/>
        </w:rPr>
        <w:t>Journal of Biomedical Informatics</w:t>
      </w:r>
      <w:r w:rsidRPr="0017449B">
        <w:rPr>
          <w:noProof/>
        </w:rPr>
        <w:t xml:space="preserve">, </w:t>
      </w:r>
      <w:r w:rsidRPr="0017449B">
        <w:rPr>
          <w:i/>
          <w:iCs/>
          <w:noProof/>
        </w:rPr>
        <w:t>35</w:t>
      </w:r>
      <w:r w:rsidRPr="0017449B">
        <w:rPr>
          <w:noProof/>
        </w:rPr>
        <w:t>(5–6), 352–359. https://doi.org/10.1016/S1532-0464(03)00034-0</w:t>
      </w:r>
    </w:p>
    <w:p w14:paraId="5229007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Duan, K., Keerthi, S., &amp; Poo, A. (2003). Evaluation of simple performance measures for tuning SVM hyper parameters. Technical report. </w:t>
      </w:r>
      <w:r w:rsidRPr="0017449B">
        <w:rPr>
          <w:i/>
          <w:iCs/>
          <w:noProof/>
        </w:rPr>
        <w:t>Neurocomputing</w:t>
      </w:r>
      <w:r w:rsidRPr="0017449B">
        <w:rPr>
          <w:noProof/>
        </w:rPr>
        <w:t xml:space="preserve">, </w:t>
      </w:r>
      <w:r w:rsidRPr="0017449B">
        <w:rPr>
          <w:i/>
          <w:iCs/>
          <w:noProof/>
        </w:rPr>
        <w:t>51</w:t>
      </w:r>
      <w:r w:rsidRPr="0017449B">
        <w:rPr>
          <w:noProof/>
        </w:rPr>
        <w:t>, 41–59. https://doi.org/https://doi.org/10.1016/S0925-2312(02)00601-X</w:t>
      </w:r>
    </w:p>
    <w:p w14:paraId="0A03437A"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Ely, E. W., Margolin, R., Francis, J., May, L., Truman, B., Dittus, R., … Inouye, S. K. (2001). Evaluation of delirium in critically ill patients: Validation of the Confusion Assessment Method for the intensive care unit (CAM-ICU). </w:t>
      </w:r>
      <w:r w:rsidRPr="0017449B">
        <w:rPr>
          <w:i/>
          <w:iCs/>
          <w:noProof/>
        </w:rPr>
        <w:t>Critical Care Medicine</w:t>
      </w:r>
      <w:r w:rsidRPr="0017449B">
        <w:rPr>
          <w:noProof/>
        </w:rPr>
        <w:t xml:space="preserve">, </w:t>
      </w:r>
      <w:r w:rsidRPr="0017449B">
        <w:rPr>
          <w:i/>
          <w:iCs/>
          <w:noProof/>
        </w:rPr>
        <w:t>29</w:t>
      </w:r>
      <w:r w:rsidRPr="0017449B">
        <w:rPr>
          <w:noProof/>
        </w:rPr>
        <w:t>(7), 1370–1379. https://doi.org/10.1097/00003246-200107000-00012</w:t>
      </w:r>
    </w:p>
    <w:p w14:paraId="3A4050E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Ely, E. W., Truman, B., Shintani, A., Thomason, J. W. W., Wheeler, A. P., Gordon, S., … Bernard, G. R. (2003). Monitoring Sedation Status Over Time in ICU Patients. </w:t>
      </w:r>
      <w:r w:rsidRPr="0017449B">
        <w:rPr>
          <w:i/>
          <w:iCs/>
          <w:noProof/>
        </w:rPr>
        <w:t>JAMA</w:t>
      </w:r>
      <w:r w:rsidRPr="0017449B">
        <w:rPr>
          <w:noProof/>
        </w:rPr>
        <w:t xml:space="preserve">, </w:t>
      </w:r>
      <w:r w:rsidRPr="0017449B">
        <w:rPr>
          <w:i/>
          <w:iCs/>
          <w:noProof/>
        </w:rPr>
        <w:t>289</w:t>
      </w:r>
      <w:r w:rsidRPr="0017449B">
        <w:rPr>
          <w:noProof/>
        </w:rPr>
        <w:t>(22), 2983. https://doi.org/10.1001/jama.289.22.2983</w:t>
      </w:r>
    </w:p>
    <w:p w14:paraId="506D510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Estivill-Castro, V. (2002). Why so many clustering algorithms - a position paper. </w:t>
      </w:r>
      <w:r w:rsidRPr="0017449B">
        <w:rPr>
          <w:i/>
          <w:iCs/>
          <w:noProof/>
        </w:rPr>
        <w:t>ACM SIGKDD Explorations Newsletter</w:t>
      </w:r>
      <w:r w:rsidRPr="0017449B">
        <w:rPr>
          <w:noProof/>
        </w:rPr>
        <w:t xml:space="preserve">, </w:t>
      </w:r>
      <w:r w:rsidRPr="0017449B">
        <w:rPr>
          <w:i/>
          <w:iCs/>
          <w:noProof/>
        </w:rPr>
        <w:t>4</w:t>
      </w:r>
      <w:r w:rsidRPr="0017449B">
        <w:rPr>
          <w:noProof/>
        </w:rPr>
        <w:t>(1), 65–75. https://doi.org/10.1145/568574.568575</w:t>
      </w:r>
    </w:p>
    <w:p w14:paraId="0CC9D3C8"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Faceli, K., Lorena, A. C., Gama, J., &amp; Carvalho, A. C. P. L. . de C. (2011). </w:t>
      </w:r>
      <w:r w:rsidRPr="0017449B">
        <w:rPr>
          <w:i/>
          <w:iCs/>
          <w:noProof/>
        </w:rPr>
        <w:t>Inteligência Artificial. Uma Abordagem de Aprendizado de Máquina (Em Portugues do Brasil)</w:t>
      </w:r>
      <w:r w:rsidRPr="0017449B">
        <w:rPr>
          <w:noProof/>
        </w:rPr>
        <w:t>. GEN: LTC. Retrieved from http://amazon.com/o/ASIN/8521618808/</w:t>
      </w:r>
    </w:p>
    <w:p w14:paraId="35CE648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Field, R. R., &amp; Wall, M. H. (2013). Delirium: Past, present, and future. </w:t>
      </w:r>
      <w:r w:rsidRPr="0017449B">
        <w:rPr>
          <w:i/>
          <w:iCs/>
          <w:noProof/>
        </w:rPr>
        <w:t>Seminars in Cardiothoracic and Vascular Anesthesia</w:t>
      </w:r>
      <w:r w:rsidRPr="0017449B">
        <w:rPr>
          <w:noProof/>
        </w:rPr>
        <w:t xml:space="preserve">, </w:t>
      </w:r>
      <w:r w:rsidRPr="0017449B">
        <w:rPr>
          <w:i/>
          <w:iCs/>
          <w:noProof/>
        </w:rPr>
        <w:t>17</w:t>
      </w:r>
      <w:r w:rsidRPr="0017449B">
        <w:rPr>
          <w:noProof/>
        </w:rPr>
        <w:t>(3), 170–179. https://doi.org/10.1177/1089253213476957</w:t>
      </w:r>
    </w:p>
    <w:p w14:paraId="49F2F30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Flacker, J. M., &amp; Lipsitz, L. A. (1999). Neural Mechanisms of Delirium: Current Hypotheses and Evolving Concepts. </w:t>
      </w:r>
      <w:r w:rsidRPr="0017449B">
        <w:rPr>
          <w:i/>
          <w:iCs/>
          <w:noProof/>
        </w:rPr>
        <w:t>The Journals of Gerontology Series A: Biological Sciences and Medical Sciences</w:t>
      </w:r>
      <w:r w:rsidRPr="0017449B">
        <w:rPr>
          <w:noProof/>
        </w:rPr>
        <w:t xml:space="preserve">, </w:t>
      </w:r>
      <w:r w:rsidRPr="0017449B">
        <w:rPr>
          <w:i/>
          <w:iCs/>
          <w:noProof/>
        </w:rPr>
        <w:t>54</w:t>
      </w:r>
      <w:r w:rsidRPr="0017449B">
        <w:rPr>
          <w:noProof/>
        </w:rPr>
        <w:t>(6), B239–B246. https://doi.org/10.1093/gerona/54.6.B239</w:t>
      </w:r>
    </w:p>
    <w:p w14:paraId="0861E33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Fonseca, C., Brito, D., Cernadas, R., Ferreira, J., Franco, F., Rodrigues, T., … Silva Cardoso, J. (2017). Pela melhoria do tratamento da insuficiência cardíaca em Portugal – documento de consenso. </w:t>
      </w:r>
      <w:r w:rsidRPr="0017449B">
        <w:rPr>
          <w:i/>
          <w:iCs/>
          <w:noProof/>
        </w:rPr>
        <w:t>Revista Portuguesa de Cardiologia</w:t>
      </w:r>
      <w:r w:rsidRPr="0017449B">
        <w:rPr>
          <w:noProof/>
        </w:rPr>
        <w:t xml:space="preserve">, </w:t>
      </w:r>
      <w:r w:rsidRPr="0017449B">
        <w:rPr>
          <w:i/>
          <w:iCs/>
          <w:noProof/>
        </w:rPr>
        <w:t>36</w:t>
      </w:r>
      <w:r w:rsidRPr="0017449B">
        <w:rPr>
          <w:noProof/>
        </w:rPr>
        <w:t>(1), 1–8. https://doi.org/10.1016/j.repc.2016.10.006</w:t>
      </w:r>
    </w:p>
    <w:p w14:paraId="2E561A4F" w14:textId="77777777" w:rsidR="0017449B" w:rsidRPr="0017449B" w:rsidRDefault="0017449B" w:rsidP="0017449B">
      <w:pPr>
        <w:widowControl w:val="0"/>
        <w:autoSpaceDE w:val="0"/>
        <w:autoSpaceDN w:val="0"/>
        <w:adjustRightInd w:val="0"/>
        <w:ind w:left="480" w:hanging="480"/>
        <w:rPr>
          <w:noProof/>
        </w:rPr>
      </w:pPr>
      <w:r w:rsidRPr="0017449B">
        <w:rPr>
          <w:noProof/>
        </w:rPr>
        <w:t>Francis, J. (1996). Drug-Induced Delirium</w:t>
      </w:r>
      <w:r w:rsidRPr="0017449B">
        <w:rPr>
          <w:rFonts w:ascii="Times New Roman" w:hAnsi="Times New Roman"/>
          <w:noProof/>
        </w:rPr>
        <w:t> </w:t>
      </w:r>
      <w:r w:rsidRPr="0017449B">
        <w:rPr>
          <w:noProof/>
        </w:rPr>
        <w:t xml:space="preserve">: Diagnosis and treatment. </w:t>
      </w:r>
      <w:r w:rsidRPr="0017449B">
        <w:rPr>
          <w:i/>
          <w:iCs/>
          <w:noProof/>
        </w:rPr>
        <w:t>CNS Drugs</w:t>
      </w:r>
      <w:r w:rsidRPr="0017449B">
        <w:rPr>
          <w:noProof/>
        </w:rPr>
        <w:t xml:space="preserve">, </w:t>
      </w:r>
      <w:r w:rsidRPr="0017449B">
        <w:rPr>
          <w:i/>
          <w:iCs/>
          <w:noProof/>
        </w:rPr>
        <w:t>5</w:t>
      </w:r>
      <w:r w:rsidRPr="0017449B">
        <w:rPr>
          <w:noProof/>
        </w:rPr>
        <w:t>(2), 103–114.</w:t>
      </w:r>
    </w:p>
    <w:p w14:paraId="383C0910"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Friedman, J. H. (2002). Stochastic gradient boosting. </w:t>
      </w:r>
      <w:r w:rsidRPr="0017449B">
        <w:rPr>
          <w:i/>
          <w:iCs/>
          <w:noProof/>
        </w:rPr>
        <w:t>Computational Statistics and Data Analysis</w:t>
      </w:r>
      <w:r w:rsidRPr="0017449B">
        <w:rPr>
          <w:noProof/>
        </w:rPr>
        <w:t xml:space="preserve">, </w:t>
      </w:r>
      <w:r w:rsidRPr="0017449B">
        <w:rPr>
          <w:i/>
          <w:iCs/>
          <w:noProof/>
        </w:rPr>
        <w:t>38</w:t>
      </w:r>
      <w:r w:rsidRPr="0017449B">
        <w:rPr>
          <w:noProof/>
        </w:rPr>
        <w:t xml:space="preserve">(4), </w:t>
      </w:r>
      <w:r w:rsidRPr="0017449B">
        <w:rPr>
          <w:noProof/>
        </w:rPr>
        <w:lastRenderedPageBreak/>
        <w:t>367–378. https://doi.org/10.1016/S0167-9473(01)00065-2</w:t>
      </w:r>
    </w:p>
    <w:p w14:paraId="723485C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Furtado, C. (2013). </w:t>
      </w:r>
      <w:r w:rsidRPr="0017449B">
        <w:rPr>
          <w:i/>
          <w:iCs/>
          <w:noProof/>
        </w:rPr>
        <w:t>Psicofármacos: Evolução do consumo em Portugal Continental (2000 – 2012)</w:t>
      </w:r>
      <w:r w:rsidRPr="0017449B">
        <w:rPr>
          <w:noProof/>
        </w:rPr>
        <w:t>. Retrieved from https://www.infarmed.pt/documents/15786/17838/psicofarmacos_relatorio2013+%281%29.pdf/3e52568f-7f90-47c8-9903-d128395c73e5</w:t>
      </w:r>
    </w:p>
    <w:p w14:paraId="63FCEA6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Gaudreau, J. D., Gagnon, P., Harel, F., Roy, M. A., &amp; Tremblay, A. (2005). Psychoactive medications and risk of delirium in hospitalized cancer patients. </w:t>
      </w:r>
      <w:r w:rsidRPr="0017449B">
        <w:rPr>
          <w:i/>
          <w:iCs/>
          <w:noProof/>
        </w:rPr>
        <w:t>Journal of Clinical Oncology</w:t>
      </w:r>
      <w:r w:rsidRPr="0017449B">
        <w:rPr>
          <w:noProof/>
        </w:rPr>
        <w:t xml:space="preserve">, </w:t>
      </w:r>
      <w:r w:rsidRPr="0017449B">
        <w:rPr>
          <w:i/>
          <w:iCs/>
          <w:noProof/>
        </w:rPr>
        <w:t>23</w:t>
      </w:r>
      <w:r w:rsidRPr="0017449B">
        <w:rPr>
          <w:noProof/>
        </w:rPr>
        <w:t>(27), 6712–6718. https://doi.org/10.1200/JCO.2005.05.140</w:t>
      </w:r>
    </w:p>
    <w:p w14:paraId="78B9336D"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Gross, A. L., Jones, R. N., Habtemariam, D. A., Fong, T. G., Tommet, D., Quach, L., … Inouye, S. K. (2012). Delirium and long-term cognitive trajectory among persons with dementia. </w:t>
      </w:r>
      <w:r w:rsidRPr="0017449B">
        <w:rPr>
          <w:i/>
          <w:iCs/>
          <w:noProof/>
        </w:rPr>
        <w:t>Archives of Internal Medicine</w:t>
      </w:r>
      <w:r w:rsidRPr="0017449B">
        <w:rPr>
          <w:noProof/>
        </w:rPr>
        <w:t xml:space="preserve">, </w:t>
      </w:r>
      <w:r w:rsidRPr="0017449B">
        <w:rPr>
          <w:i/>
          <w:iCs/>
          <w:noProof/>
        </w:rPr>
        <w:t>172</w:t>
      </w:r>
      <w:r w:rsidRPr="0017449B">
        <w:rPr>
          <w:noProof/>
        </w:rPr>
        <w:t>(17), 1324–1331. https://doi.org/10.1001/archinternmed.2012.3203</w:t>
      </w:r>
    </w:p>
    <w:p w14:paraId="73F6DDC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Han, J. H., Eden, S., Shintani, A., Morandi, A., Schnelle, J., Dittus, R. S., … Ely, E. W. (2011). Delirium in older emergency department patients is an independent predictor of hospital length of stay. </w:t>
      </w:r>
      <w:r w:rsidRPr="0017449B">
        <w:rPr>
          <w:i/>
          <w:iCs/>
          <w:noProof/>
        </w:rPr>
        <w:t>Academic Emergency Medicine</w:t>
      </w:r>
      <w:r w:rsidRPr="0017449B">
        <w:rPr>
          <w:noProof/>
        </w:rPr>
        <w:t xml:space="preserve">, </w:t>
      </w:r>
      <w:r w:rsidRPr="0017449B">
        <w:rPr>
          <w:i/>
          <w:iCs/>
          <w:noProof/>
        </w:rPr>
        <w:t>18</w:t>
      </w:r>
      <w:r w:rsidRPr="0017449B">
        <w:rPr>
          <w:noProof/>
        </w:rPr>
        <w:t>(5), 451–457. https://doi.org/10.1111/j.1553-2712.2011.01065.x</w:t>
      </w:r>
    </w:p>
    <w:p w14:paraId="60A6D47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Han, J., Kamber, M., &amp; Pei, J. (2012). </w:t>
      </w:r>
      <w:r w:rsidRPr="0017449B">
        <w:rPr>
          <w:i/>
          <w:iCs/>
          <w:noProof/>
        </w:rPr>
        <w:t>Data mining: Concepts and Techniques</w:t>
      </w:r>
      <w:r w:rsidRPr="0017449B">
        <w:rPr>
          <w:noProof/>
        </w:rPr>
        <w:t xml:space="preserve">. </w:t>
      </w:r>
      <w:r w:rsidRPr="0017449B">
        <w:rPr>
          <w:i/>
          <w:iCs/>
          <w:noProof/>
        </w:rPr>
        <w:t>Elsevier</w:t>
      </w:r>
      <w:r w:rsidRPr="0017449B">
        <w:rPr>
          <w:noProof/>
        </w:rPr>
        <w:t>. Morgan Kaufmann.</w:t>
      </w:r>
    </w:p>
    <w:p w14:paraId="7B31A37B"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Harrison, P., Cowen, P., Burns, T., &amp; Fazel, M. (2018). </w:t>
      </w:r>
      <w:r w:rsidRPr="0017449B">
        <w:rPr>
          <w:i/>
          <w:iCs/>
          <w:noProof/>
        </w:rPr>
        <w:t>Shorter Oxford Textbook of Psychiatry</w:t>
      </w:r>
      <w:r w:rsidRPr="0017449B">
        <w:rPr>
          <w:noProof/>
        </w:rPr>
        <w:t xml:space="preserve"> (seventh). Oxford: Oxford University Press.</w:t>
      </w:r>
    </w:p>
    <w:p w14:paraId="3A59A61D"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Hatano, Y., Narumoto, J., Shibata, K., Matsuoka, T., Taniguchi, S., Hata, Y., … Fukui, K. (2013). White-matter hyperintensities predict delirium after cardiac surgery. </w:t>
      </w:r>
      <w:r w:rsidRPr="0017449B">
        <w:rPr>
          <w:i/>
          <w:iCs/>
          <w:noProof/>
        </w:rPr>
        <w:t>American Journal of Geriatric Psychiatry</w:t>
      </w:r>
      <w:r w:rsidRPr="0017449B">
        <w:rPr>
          <w:noProof/>
        </w:rPr>
        <w:t xml:space="preserve">, </w:t>
      </w:r>
      <w:r w:rsidRPr="0017449B">
        <w:rPr>
          <w:i/>
          <w:iCs/>
          <w:noProof/>
        </w:rPr>
        <w:t>21</w:t>
      </w:r>
      <w:r w:rsidRPr="0017449B">
        <w:rPr>
          <w:noProof/>
        </w:rPr>
        <w:t>(10), 938–945. https://doi.org/10.1016/j.jagp.2013.01.061</w:t>
      </w:r>
    </w:p>
    <w:p w14:paraId="1C4666E7"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Haykin, S. (2009). </w:t>
      </w:r>
      <w:r w:rsidRPr="0017449B">
        <w:rPr>
          <w:i/>
          <w:iCs/>
          <w:noProof/>
        </w:rPr>
        <w:t>Neural Networks and Learning Machines</w:t>
      </w:r>
      <w:r w:rsidRPr="0017449B">
        <w:rPr>
          <w:noProof/>
        </w:rPr>
        <w:t xml:space="preserve"> (3rd ed., Vol. 1–3). New Jersey: Pearson.</w:t>
      </w:r>
    </w:p>
    <w:p w14:paraId="53E6608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Hosker, C., &amp; Ward, D. (2017). Hypoactive delirium. </w:t>
      </w:r>
      <w:r w:rsidRPr="0017449B">
        <w:rPr>
          <w:i/>
          <w:iCs/>
          <w:noProof/>
        </w:rPr>
        <w:t>BMJ</w:t>
      </w:r>
      <w:r w:rsidRPr="0017449B">
        <w:rPr>
          <w:noProof/>
        </w:rPr>
        <w:t xml:space="preserve">, </w:t>
      </w:r>
      <w:r w:rsidRPr="0017449B">
        <w:rPr>
          <w:i/>
          <w:iCs/>
          <w:noProof/>
        </w:rPr>
        <w:t>357</w:t>
      </w:r>
      <w:r w:rsidRPr="0017449B">
        <w:rPr>
          <w:noProof/>
        </w:rPr>
        <w:t>. https://doi.org/10.1136/bmj.j2047</w:t>
      </w:r>
    </w:p>
    <w:p w14:paraId="4811956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Hosmer, D. W., Lemeshow, S., &amp; Sturdivant, R. X. (2013). </w:t>
      </w:r>
      <w:r w:rsidRPr="0017449B">
        <w:rPr>
          <w:i/>
          <w:iCs/>
          <w:noProof/>
        </w:rPr>
        <w:t>Applied Logistic Regression.</w:t>
      </w:r>
      <w:r w:rsidRPr="0017449B">
        <w:rPr>
          <w:noProof/>
        </w:rPr>
        <w:t xml:space="preserve"> </w:t>
      </w:r>
      <w:r w:rsidRPr="0017449B">
        <w:rPr>
          <w:i/>
          <w:iCs/>
          <w:noProof/>
        </w:rPr>
        <w:t>Wiley Series in Probability and Statistics</w:t>
      </w:r>
      <w:r w:rsidRPr="0017449B">
        <w:rPr>
          <w:noProof/>
        </w:rPr>
        <w:t>.</w:t>
      </w:r>
    </w:p>
    <w:p w14:paraId="659E3888"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Hshieh, T. T., Fong, T. G., Marcantonio, E. R., &amp; Inouye, S. K. (2008). Cholinergic Deficiency Hypothesis in Delirium: A Synthesis of Current Evidence. </w:t>
      </w:r>
      <w:r w:rsidRPr="0017449B">
        <w:rPr>
          <w:i/>
          <w:iCs/>
          <w:noProof/>
        </w:rPr>
        <w:t>The Journals of Gerontology Series A: Biological Sciences and Medical Sciences</w:t>
      </w:r>
      <w:r w:rsidRPr="0017449B">
        <w:rPr>
          <w:noProof/>
        </w:rPr>
        <w:t xml:space="preserve">, </w:t>
      </w:r>
      <w:r w:rsidRPr="0017449B">
        <w:rPr>
          <w:i/>
          <w:iCs/>
          <w:noProof/>
        </w:rPr>
        <w:t>63</w:t>
      </w:r>
      <w:r w:rsidRPr="0017449B">
        <w:rPr>
          <w:noProof/>
        </w:rPr>
        <w:t>(7), 764–772. https://doi.org/10.1093/gerona/63.7.764</w:t>
      </w:r>
    </w:p>
    <w:p w14:paraId="01EBB39E"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Hurwitz, J., &amp; Kirsch, D. (2018). </w:t>
      </w:r>
      <w:r w:rsidRPr="0017449B">
        <w:rPr>
          <w:i/>
          <w:iCs/>
          <w:noProof/>
        </w:rPr>
        <w:t>Machine learning</w:t>
      </w:r>
      <w:r w:rsidRPr="0017449B">
        <w:rPr>
          <w:noProof/>
        </w:rPr>
        <w:t>. John Wiley &amp; Sons Inc.</w:t>
      </w:r>
    </w:p>
    <w:p w14:paraId="4A5671B1"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Immers, H. E. M., Schuurmans, M. J., &amp; Van De Bijl, J. J. (2005). Recognition of delirium in ICU patients: A diagnostic study of the NEECHAM confusion scale in ICU patients. </w:t>
      </w:r>
      <w:r w:rsidRPr="0017449B">
        <w:rPr>
          <w:i/>
          <w:iCs/>
          <w:noProof/>
        </w:rPr>
        <w:t>BMC Nursing</w:t>
      </w:r>
      <w:r w:rsidRPr="0017449B">
        <w:rPr>
          <w:noProof/>
        </w:rPr>
        <w:t xml:space="preserve">, </w:t>
      </w:r>
      <w:r w:rsidRPr="0017449B">
        <w:rPr>
          <w:i/>
          <w:iCs/>
          <w:noProof/>
        </w:rPr>
        <w:t>4</w:t>
      </w:r>
      <w:r w:rsidRPr="0017449B">
        <w:rPr>
          <w:noProof/>
        </w:rPr>
        <w:t xml:space="preserve">(1). </w:t>
      </w:r>
      <w:r w:rsidRPr="0017449B">
        <w:rPr>
          <w:noProof/>
        </w:rPr>
        <w:lastRenderedPageBreak/>
        <w:t>https://doi.org/10.1186/1472-6955-4-7</w:t>
      </w:r>
    </w:p>
    <w:p w14:paraId="71545D1B"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Infarmed. (2002). </w:t>
      </w:r>
      <w:r w:rsidRPr="0017449B">
        <w:rPr>
          <w:i/>
          <w:iCs/>
          <w:noProof/>
        </w:rPr>
        <w:t>Evolução do consumo de antidepressivos em Portugal continental de 1995 a 2001: impacto das medidas reguladoras</w:t>
      </w:r>
      <w:r w:rsidRPr="0017449B">
        <w:rPr>
          <w:noProof/>
        </w:rPr>
        <w:t xml:space="preserve">. </w:t>
      </w:r>
      <w:r w:rsidRPr="0017449B">
        <w:rPr>
          <w:i/>
          <w:iCs/>
          <w:noProof/>
        </w:rPr>
        <w:t>Observatório dos Medicamentos e Produtos de Saúde - Infarmed</w:t>
      </w:r>
      <w:r w:rsidRPr="0017449B">
        <w:rPr>
          <w:noProof/>
        </w:rPr>
        <w:t>. Retrieved from http://www.infarmed.pt/web/infarmed/profissionais-de-saude/utilizacao-e-despesa/estudos-medicamentos-por-grupo-terapeutico</w:t>
      </w:r>
    </w:p>
    <w:p w14:paraId="4C84C26E"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Infarmed. (2010). </w:t>
      </w:r>
      <w:r w:rsidRPr="0017449B">
        <w:rPr>
          <w:i/>
          <w:iCs/>
          <w:noProof/>
        </w:rPr>
        <w:t>Prontuário Terapêutico - 9</w:t>
      </w:r>
      <w:r w:rsidRPr="0017449B">
        <w:rPr>
          <w:noProof/>
        </w:rPr>
        <w:t>. (I. de S. INFARMED - Autoridade Nacional do Medicamento e Produtos de Saúde, Ed.).</w:t>
      </w:r>
    </w:p>
    <w:p w14:paraId="1C23C5E9" w14:textId="77777777" w:rsidR="0017449B" w:rsidRPr="0017449B" w:rsidRDefault="0017449B" w:rsidP="0017449B">
      <w:pPr>
        <w:widowControl w:val="0"/>
        <w:autoSpaceDE w:val="0"/>
        <w:autoSpaceDN w:val="0"/>
        <w:adjustRightInd w:val="0"/>
        <w:ind w:left="480" w:hanging="480"/>
        <w:rPr>
          <w:noProof/>
        </w:rPr>
      </w:pPr>
      <w:r w:rsidRPr="0017449B">
        <w:rPr>
          <w:noProof/>
        </w:rPr>
        <w:t>Infarmed. (2014). RESUMO DAS CARACTERISTICAS DO MEDICAMENTO: Diazepam. Retrieved July 21, 2021, from https://extranet.infarmed.pt/INFOMED-fo/pesquisa-avancada.xhtml</w:t>
      </w:r>
    </w:p>
    <w:p w14:paraId="236C4E38" w14:textId="77777777" w:rsidR="0017449B" w:rsidRPr="0017449B" w:rsidRDefault="0017449B" w:rsidP="0017449B">
      <w:pPr>
        <w:widowControl w:val="0"/>
        <w:autoSpaceDE w:val="0"/>
        <w:autoSpaceDN w:val="0"/>
        <w:adjustRightInd w:val="0"/>
        <w:ind w:left="480" w:hanging="480"/>
        <w:rPr>
          <w:noProof/>
        </w:rPr>
      </w:pPr>
      <w:r w:rsidRPr="0017449B">
        <w:rPr>
          <w:noProof/>
        </w:rPr>
        <w:t>Infarmed. (2018a). Resumo das características do medicamento: Quetiapina. Retrieved from https://extranet.infarmed.pt/INFOMED-fo/pesquisa-avancada.xhtml</w:t>
      </w:r>
    </w:p>
    <w:p w14:paraId="0D017444" w14:textId="77777777" w:rsidR="0017449B" w:rsidRPr="0017449B" w:rsidRDefault="0017449B" w:rsidP="0017449B">
      <w:pPr>
        <w:widowControl w:val="0"/>
        <w:autoSpaceDE w:val="0"/>
        <w:autoSpaceDN w:val="0"/>
        <w:adjustRightInd w:val="0"/>
        <w:ind w:left="480" w:hanging="480"/>
        <w:rPr>
          <w:noProof/>
        </w:rPr>
      </w:pPr>
      <w:r w:rsidRPr="0017449B">
        <w:rPr>
          <w:noProof/>
        </w:rPr>
        <w:t>Infarmed. (2018b). Resumo das características do medicamento: Tramadol. Infarmed. Retrieved from https://extranet.infarmed.pt/INFOMED-fo/pesquisa-avancada.xhtml</w:t>
      </w:r>
    </w:p>
    <w:p w14:paraId="0BD617D8"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Infarmed. (2019). Resumo das características do medicamento: Amitriptilina. </w:t>
      </w:r>
      <w:r w:rsidRPr="0017449B">
        <w:rPr>
          <w:i/>
          <w:iCs/>
          <w:noProof/>
        </w:rPr>
        <w:t>Infarmed</w:t>
      </w:r>
      <w:r w:rsidRPr="0017449B">
        <w:rPr>
          <w:noProof/>
        </w:rPr>
        <w:t>. Retrieved from https://extranet.infarmed.pt/INFOMED-fo/pesquisa-avancada.xhtml</w:t>
      </w:r>
    </w:p>
    <w:p w14:paraId="2F5D635B" w14:textId="77777777" w:rsidR="0017449B" w:rsidRPr="0017449B" w:rsidRDefault="0017449B" w:rsidP="0017449B">
      <w:pPr>
        <w:widowControl w:val="0"/>
        <w:autoSpaceDE w:val="0"/>
        <w:autoSpaceDN w:val="0"/>
        <w:adjustRightInd w:val="0"/>
        <w:ind w:left="480" w:hanging="480"/>
        <w:rPr>
          <w:noProof/>
        </w:rPr>
      </w:pPr>
      <w:r w:rsidRPr="0017449B">
        <w:rPr>
          <w:noProof/>
        </w:rPr>
        <w:t>Infarmed. (2020a). RESUMO DAS CARACTERÍSTICAS DO MEDICAMENTO</w:t>
      </w:r>
      <w:r w:rsidRPr="0017449B">
        <w:rPr>
          <w:rFonts w:ascii="Times New Roman" w:hAnsi="Times New Roman"/>
          <w:noProof/>
        </w:rPr>
        <w:t> </w:t>
      </w:r>
      <w:r w:rsidRPr="0017449B">
        <w:rPr>
          <w:noProof/>
        </w:rPr>
        <w:t>: Escitalopram. Retrieved October 22, 2021, from https://extranet.infarmed.pt/INFOMED-fo/pesquisa-avancada.xhtml</w:t>
      </w:r>
    </w:p>
    <w:p w14:paraId="2CB96224" w14:textId="77777777" w:rsidR="0017449B" w:rsidRPr="0017449B" w:rsidRDefault="0017449B" w:rsidP="0017449B">
      <w:pPr>
        <w:widowControl w:val="0"/>
        <w:autoSpaceDE w:val="0"/>
        <w:autoSpaceDN w:val="0"/>
        <w:adjustRightInd w:val="0"/>
        <w:ind w:left="480" w:hanging="480"/>
        <w:rPr>
          <w:noProof/>
        </w:rPr>
      </w:pPr>
      <w:r w:rsidRPr="0017449B">
        <w:rPr>
          <w:noProof/>
        </w:rPr>
        <w:t>Infarmed. (2020b). Resumo das características do medicamento: Haloperidol. Retrieved from https://extranet.infarmed.pt/INFOMED-fo/pesquisa-avancada.xhtml</w:t>
      </w:r>
    </w:p>
    <w:p w14:paraId="5EF6CEE0" w14:textId="77777777" w:rsidR="0017449B" w:rsidRPr="0017449B" w:rsidRDefault="0017449B" w:rsidP="0017449B">
      <w:pPr>
        <w:widowControl w:val="0"/>
        <w:autoSpaceDE w:val="0"/>
        <w:autoSpaceDN w:val="0"/>
        <w:adjustRightInd w:val="0"/>
        <w:ind w:left="480" w:hanging="480"/>
        <w:rPr>
          <w:noProof/>
        </w:rPr>
      </w:pPr>
      <w:r w:rsidRPr="0017449B">
        <w:rPr>
          <w:noProof/>
        </w:rPr>
        <w:t>Infarmed. (2020c). Resumo das características do medicamento: Morfina. Infarmed. Retrieved from https://extranet.infarmed.pt/INFOMED-fo/pesquisa-avancada.xhtml</w:t>
      </w:r>
    </w:p>
    <w:p w14:paraId="3D6B5260" w14:textId="77777777" w:rsidR="0017449B" w:rsidRPr="0017449B" w:rsidRDefault="0017449B" w:rsidP="0017449B">
      <w:pPr>
        <w:widowControl w:val="0"/>
        <w:autoSpaceDE w:val="0"/>
        <w:autoSpaceDN w:val="0"/>
        <w:adjustRightInd w:val="0"/>
        <w:ind w:left="480" w:hanging="480"/>
        <w:rPr>
          <w:noProof/>
        </w:rPr>
      </w:pPr>
      <w:r w:rsidRPr="0017449B">
        <w:rPr>
          <w:noProof/>
        </w:rPr>
        <w:t>Infarmed. (2020d). Resumo das características do medicamento: Sertralina. Infarmed. Retrieved from https://extranet.infarmed.pt/INFOMED-fo/pesquisa-avancada.xhtml</w:t>
      </w:r>
    </w:p>
    <w:p w14:paraId="5943EF09" w14:textId="77777777" w:rsidR="0017449B" w:rsidRPr="0017449B" w:rsidRDefault="0017449B" w:rsidP="0017449B">
      <w:pPr>
        <w:widowControl w:val="0"/>
        <w:autoSpaceDE w:val="0"/>
        <w:autoSpaceDN w:val="0"/>
        <w:adjustRightInd w:val="0"/>
        <w:ind w:left="480" w:hanging="480"/>
        <w:rPr>
          <w:noProof/>
        </w:rPr>
      </w:pPr>
      <w:r w:rsidRPr="0017449B">
        <w:rPr>
          <w:noProof/>
        </w:rPr>
        <w:t>Infarmed. (2020e). Resumo das características do medicamento: Trazodona. Infarmed.</w:t>
      </w:r>
    </w:p>
    <w:p w14:paraId="1E361506" w14:textId="77777777" w:rsidR="0017449B" w:rsidRPr="0017449B" w:rsidRDefault="0017449B" w:rsidP="0017449B">
      <w:pPr>
        <w:widowControl w:val="0"/>
        <w:autoSpaceDE w:val="0"/>
        <w:autoSpaceDN w:val="0"/>
        <w:adjustRightInd w:val="0"/>
        <w:ind w:left="480" w:hanging="480"/>
        <w:rPr>
          <w:noProof/>
        </w:rPr>
      </w:pPr>
      <w:r w:rsidRPr="0017449B">
        <w:rPr>
          <w:noProof/>
        </w:rPr>
        <w:t>Infarmed. (2021a). RESUMO DAS CARACTERÍSTICAS DO MEDICAMENTO: Citalopram. Infarmed. Retrieved from https://extranet.infarmed.pt/INFOMED-fo/pesquisa-avancada.xhtml</w:t>
      </w:r>
    </w:p>
    <w:p w14:paraId="1BD1381C" w14:textId="77777777" w:rsidR="0017449B" w:rsidRPr="0017449B" w:rsidRDefault="0017449B" w:rsidP="0017449B">
      <w:pPr>
        <w:widowControl w:val="0"/>
        <w:autoSpaceDE w:val="0"/>
        <w:autoSpaceDN w:val="0"/>
        <w:adjustRightInd w:val="0"/>
        <w:ind w:left="480" w:hanging="480"/>
        <w:rPr>
          <w:noProof/>
        </w:rPr>
      </w:pPr>
      <w:r w:rsidRPr="0017449B">
        <w:rPr>
          <w:noProof/>
        </w:rPr>
        <w:t>Infarmed. (2021b). Resumo das características do medicamento: Fluoxetina.</w:t>
      </w:r>
    </w:p>
    <w:p w14:paraId="4462551A" w14:textId="77777777" w:rsidR="0017449B" w:rsidRPr="0017449B" w:rsidRDefault="0017449B" w:rsidP="0017449B">
      <w:pPr>
        <w:widowControl w:val="0"/>
        <w:autoSpaceDE w:val="0"/>
        <w:autoSpaceDN w:val="0"/>
        <w:adjustRightInd w:val="0"/>
        <w:ind w:left="480" w:hanging="480"/>
        <w:rPr>
          <w:noProof/>
        </w:rPr>
      </w:pPr>
      <w:r w:rsidRPr="0017449B">
        <w:rPr>
          <w:noProof/>
        </w:rPr>
        <w:t>Infarmed. (2021c). Resumo das características do medicamento: Fluvoxamina. Retrieved from https://extranet.infarmed.pt/INFOMED-fo/pesquisa-avancada.xhtml</w:t>
      </w:r>
    </w:p>
    <w:p w14:paraId="0B679280" w14:textId="77777777" w:rsidR="0017449B" w:rsidRPr="0017449B" w:rsidRDefault="0017449B" w:rsidP="0017449B">
      <w:pPr>
        <w:widowControl w:val="0"/>
        <w:autoSpaceDE w:val="0"/>
        <w:autoSpaceDN w:val="0"/>
        <w:adjustRightInd w:val="0"/>
        <w:ind w:left="480" w:hanging="480"/>
        <w:rPr>
          <w:noProof/>
        </w:rPr>
      </w:pPr>
      <w:r w:rsidRPr="0017449B">
        <w:rPr>
          <w:noProof/>
        </w:rPr>
        <w:t>Infarmed. (2021d). Resumo das características do medicamento: Paroxetina. Infarmed. Retrieved from https://extranet.infarmed.pt/INFOMED-fo/pesquisa-avancada.xhtml</w:t>
      </w:r>
    </w:p>
    <w:p w14:paraId="1F6BF9FD"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Infarmed. (2021e). Resumo das características do medicamento: Risperidona. Retrieved from </w:t>
      </w:r>
      <w:r w:rsidRPr="0017449B">
        <w:rPr>
          <w:noProof/>
        </w:rPr>
        <w:lastRenderedPageBreak/>
        <w:t>https://extranet.infarmed.pt/INFOMED-fo/pesquisa-avancada.xhtml</w:t>
      </w:r>
    </w:p>
    <w:p w14:paraId="0C622F50" w14:textId="77777777" w:rsidR="0017449B" w:rsidRPr="0017449B" w:rsidRDefault="0017449B" w:rsidP="0017449B">
      <w:pPr>
        <w:widowControl w:val="0"/>
        <w:autoSpaceDE w:val="0"/>
        <w:autoSpaceDN w:val="0"/>
        <w:adjustRightInd w:val="0"/>
        <w:ind w:left="480" w:hanging="480"/>
        <w:rPr>
          <w:noProof/>
        </w:rPr>
      </w:pPr>
      <w:r w:rsidRPr="0017449B">
        <w:rPr>
          <w:noProof/>
        </w:rPr>
        <w:t>Infarmed. (2021f). Resumo das características do medicamento: Venlafaxina. Infarmed. Retrieved from https://extranet.infarmed.pt/INFOMED-fo/pesquisa-avancada.xhtml</w:t>
      </w:r>
    </w:p>
    <w:p w14:paraId="2DBDBFB8" w14:textId="77777777" w:rsidR="0017449B" w:rsidRPr="0017449B" w:rsidRDefault="0017449B" w:rsidP="0017449B">
      <w:pPr>
        <w:widowControl w:val="0"/>
        <w:autoSpaceDE w:val="0"/>
        <w:autoSpaceDN w:val="0"/>
        <w:adjustRightInd w:val="0"/>
        <w:ind w:left="480" w:hanging="480"/>
        <w:rPr>
          <w:noProof/>
        </w:rPr>
      </w:pPr>
      <w:r w:rsidRPr="0017449B">
        <w:rPr>
          <w:noProof/>
        </w:rPr>
        <w:t>INFARMED. (2016a). Resumo das características do medicamento: Varfarina. Retrieved from http://app7.infarmed.pt/infomed/download_ficheiro.php?med_id=9007&amp;tipo_doc=rcm</w:t>
      </w:r>
    </w:p>
    <w:p w14:paraId="6370BD66" w14:textId="77777777" w:rsidR="0017449B" w:rsidRPr="0017449B" w:rsidRDefault="0017449B" w:rsidP="0017449B">
      <w:pPr>
        <w:widowControl w:val="0"/>
        <w:autoSpaceDE w:val="0"/>
        <w:autoSpaceDN w:val="0"/>
        <w:adjustRightInd w:val="0"/>
        <w:ind w:left="480" w:hanging="480"/>
        <w:rPr>
          <w:noProof/>
        </w:rPr>
      </w:pPr>
      <w:r w:rsidRPr="0017449B">
        <w:rPr>
          <w:noProof/>
        </w:rPr>
        <w:t>INFARMED. (2020a). Resumo das características do medicamento: Dipiridamol. Retrieved from https://extranet.infarmed.pt/INFOMED-fo/pesquisa-avancada.xhtml</w:t>
      </w:r>
    </w:p>
    <w:p w14:paraId="771EDDC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INFARMED - Direção de informação e Planeamento Estratégico. (2017). </w:t>
      </w:r>
      <w:r w:rsidRPr="0017449B">
        <w:rPr>
          <w:i/>
          <w:iCs/>
          <w:noProof/>
        </w:rPr>
        <w:t>Utlilização de Benzodiazepinas e análogos</w:t>
      </w:r>
      <w:r w:rsidRPr="0017449B">
        <w:rPr>
          <w:noProof/>
        </w:rPr>
        <w:t>. Retrieved from https://www.infarmed.pt/documents/15786/2219894/Utlilização+de+Benzodiazepinas+e+análogos/adb100fa-4a77-4eb7-9e67-99229e13154f</w:t>
      </w:r>
    </w:p>
    <w:p w14:paraId="762FE2F4"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(2009). Resumo das características do medicamento: Tri-hexifenidilo.</w:t>
      </w:r>
    </w:p>
    <w:p w14:paraId="2622909F"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(2011). Resumo das Características do Medicamento: Digoxina. Retrieved from http://www.infarmed.pt/infomed/download_ficheiro.php?med_id=4892&amp;tipo_doc=rcm</w:t>
      </w:r>
    </w:p>
    <w:p w14:paraId="1712DF7B"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(2016b). Resumo das características do medicamento: Furosemida.</w:t>
      </w:r>
    </w:p>
    <w:p w14:paraId="4A14429B"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(2017). Resumo das características do medicamento: Codeína. Retrieved from https://extranet.infarmed.pt/INFOMED-fo/detalhes-medicamento.xhtml</w:t>
      </w:r>
    </w:p>
    <w:p w14:paraId="064C14BF"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(2018a). Aprovado em 26-07-2018 infarmed. Retrieved from https://extranet.infarmed.pt/INFOMED-fo/pesquisa-avancada.xhtml</w:t>
      </w:r>
    </w:p>
    <w:p w14:paraId="2FC48E19"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(2018b). Resumo das características do medicamento: Captopril, 20. Retrieved from https://extranet.infarmed.pt/INFOMED-fo/pesquisa-avancada.xhtml</w:t>
      </w:r>
    </w:p>
    <w:p w14:paraId="228C1D17"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(2018c). Resumo das Características do Medicamento: Sinvastatina.</w:t>
      </w:r>
    </w:p>
    <w:p w14:paraId="7444C42F"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(2019a). Resumo das características do medicamento: Clonidina. Retrieved from https://extranet.infarmed.pt/INFOMED-fo/pesquisa-avancada.xhtml</w:t>
      </w:r>
    </w:p>
    <w:p w14:paraId="0D272E32"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(2019b). Resumo das características do medicamento: Rosuvastatina. Retrieved from https://extranet.infarmed.pt/INFOMED-fo/pesquisa-avancada.xhtml</w:t>
      </w:r>
    </w:p>
    <w:p w14:paraId="3323F607"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(2020b). Resumo das Características do Medicamento: Brometo de Butilescopolamina. Retrieved from https://extranet.infarmed.pt/INFOMED-fo/pesquisa-avancada.xhtml</w:t>
      </w:r>
    </w:p>
    <w:p w14:paraId="05A2376C"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(2020c). Resumo das características do medicamento: Desloratadina. Retrieved from https://extranet.infarmed.pt/INFOMED-fo/pesquisa-avancada.xhtml</w:t>
      </w:r>
    </w:p>
    <w:p w14:paraId="3B34EBA6" w14:textId="77777777" w:rsidR="0017449B" w:rsidRPr="0017449B" w:rsidRDefault="0017449B" w:rsidP="0017449B">
      <w:pPr>
        <w:widowControl w:val="0"/>
        <w:autoSpaceDE w:val="0"/>
        <w:autoSpaceDN w:val="0"/>
        <w:adjustRightInd w:val="0"/>
        <w:ind w:left="480" w:hanging="480"/>
        <w:rPr>
          <w:noProof/>
        </w:rPr>
      </w:pPr>
      <w:r w:rsidRPr="0017449B">
        <w:rPr>
          <w:noProof/>
        </w:rPr>
        <w:lastRenderedPageBreak/>
        <w:t>INFARMED, A. N. do M. e P. de S. (2020d). Resumo das características do medicamento: Fluvastatina. Retrieved from https://extranet.infarmed.pt/INFOMED-fo/pesquisa-avancada.xhtml</w:t>
      </w:r>
    </w:p>
    <w:p w14:paraId="784108BB"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(2020e). Resumo das características do medicamento: Hidrocortisona.</w:t>
      </w:r>
    </w:p>
    <w:p w14:paraId="71F8EE6F"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(2020f). Resumo das características do medicamento: Hidroxizina. Retrieved from https://extranet.infarmed.pt/INFOMED-fo/pesquisa-avancada.xhtml</w:t>
      </w:r>
    </w:p>
    <w:p w14:paraId="75E005F1"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(2020g). Resumo das características do medicamento: Prednisolona. Retrieved from https://extranet.infarmed.pt/INFOMED-fo/pesquisa-avancada.xhtml</w:t>
      </w:r>
    </w:p>
    <w:p w14:paraId="2E50E4DD"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(2021a). Resumo das características do medicamento: Atorvastatina. Retrieved from https://extranet.infarmed.pt/INFOMED-fo/pesquisa-avancada.xhtml</w:t>
      </w:r>
    </w:p>
    <w:p w14:paraId="7068C4EE"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(2021b). Resumo das características do medicamento: Nifedipina. Retrieved from https://extranet.infarmed.pt/INFOMED-fo/pesquisa-avancada.xhtml</w:t>
      </w:r>
    </w:p>
    <w:p w14:paraId="7E57C5B5"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(2021c). Resumo das características do medicamento: Tróspio. Retrieved from https://extranet.infarmed.pt/INFOMED-fo/pesquisa-avancada.xhtml</w:t>
      </w:r>
    </w:p>
    <w:p w14:paraId="0848BCA6" w14:textId="77777777" w:rsidR="0017449B" w:rsidRPr="0017449B" w:rsidRDefault="0017449B" w:rsidP="0017449B">
      <w:pPr>
        <w:widowControl w:val="0"/>
        <w:autoSpaceDE w:val="0"/>
        <w:autoSpaceDN w:val="0"/>
        <w:adjustRightInd w:val="0"/>
        <w:ind w:left="480" w:hanging="480"/>
        <w:rPr>
          <w:noProof/>
        </w:rPr>
      </w:pPr>
      <w:r w:rsidRPr="0017449B">
        <w:rPr>
          <w:noProof/>
        </w:rPr>
        <w:t>INFARMED, A. N. do M. e P. de S., &amp; DGRM, D. de G. do R. de M. (2018). Resumo das características do medicamento: Ranitidina.</w:t>
      </w:r>
    </w:p>
    <w:p w14:paraId="6979E49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INFARMED, A. N. do M. e P. de S., &amp; Ministério da Saúde, I. (2012). </w:t>
      </w:r>
      <w:r w:rsidRPr="0017449B">
        <w:rPr>
          <w:i/>
          <w:iCs/>
          <w:noProof/>
        </w:rPr>
        <w:t>Prontuário Terapêutico - 11</w:t>
      </w:r>
      <w:r w:rsidRPr="0017449B">
        <w:rPr>
          <w:noProof/>
        </w:rPr>
        <w:t>. (I. P. / M. de S. INFARMED – Autoridade Nacional do Medicamento e Produtos de Saúde, Ed.) (Caramona,).</w:t>
      </w:r>
    </w:p>
    <w:p w14:paraId="0442C50E"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Inouye, S. K., Van Dyck, C. H., Alessi, C. A., Balkin, S., Siegal, A. P., &amp; Horwitz, R. I. (1990). Clarifying confusion: The confusion assessment method: A new method for detection of delirium. </w:t>
      </w:r>
      <w:r w:rsidRPr="0017449B">
        <w:rPr>
          <w:i/>
          <w:iCs/>
          <w:noProof/>
        </w:rPr>
        <w:t>Annals of Internal Medicine</w:t>
      </w:r>
      <w:r w:rsidRPr="0017449B">
        <w:rPr>
          <w:noProof/>
        </w:rPr>
        <w:t xml:space="preserve">, </w:t>
      </w:r>
      <w:r w:rsidRPr="0017449B">
        <w:rPr>
          <w:i/>
          <w:iCs/>
          <w:noProof/>
        </w:rPr>
        <w:t>113</w:t>
      </w:r>
      <w:r w:rsidRPr="0017449B">
        <w:rPr>
          <w:noProof/>
        </w:rPr>
        <w:t>(12), 941–948. https://doi.org/10.7326/0003-4819-113-12-941</w:t>
      </w:r>
    </w:p>
    <w:p w14:paraId="108E61E9"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Inouye, Sharon K. (2006). Delirium in Older Persons. </w:t>
      </w:r>
      <w:r w:rsidRPr="0017449B">
        <w:rPr>
          <w:i/>
          <w:iCs/>
          <w:noProof/>
        </w:rPr>
        <w:t>The New England Journal of Medicine</w:t>
      </w:r>
      <w:r w:rsidRPr="0017449B">
        <w:rPr>
          <w:noProof/>
        </w:rPr>
        <w:t xml:space="preserve">, </w:t>
      </w:r>
      <w:r w:rsidRPr="0017449B">
        <w:rPr>
          <w:i/>
          <w:iCs/>
          <w:noProof/>
        </w:rPr>
        <w:t>354</w:t>
      </w:r>
      <w:r w:rsidRPr="0017449B">
        <w:rPr>
          <w:noProof/>
        </w:rPr>
        <w:t>(11), 1157–1165.</w:t>
      </w:r>
    </w:p>
    <w:p w14:paraId="414EE77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Inouye, Sharon K., &amp; Charpentier, P. A. (1996). Precipitating factors for delirium in hospitalized elderly persons: Predictive model and interrelationship with baseline vulnerability. </w:t>
      </w:r>
      <w:r w:rsidRPr="0017449B">
        <w:rPr>
          <w:i/>
          <w:iCs/>
          <w:noProof/>
        </w:rPr>
        <w:t>Journal of the American Medical Association</w:t>
      </w:r>
      <w:r w:rsidRPr="0017449B">
        <w:rPr>
          <w:noProof/>
        </w:rPr>
        <w:t xml:space="preserve">, </w:t>
      </w:r>
      <w:r w:rsidRPr="0017449B">
        <w:rPr>
          <w:i/>
          <w:iCs/>
          <w:noProof/>
        </w:rPr>
        <w:t>275</w:t>
      </w:r>
      <w:r w:rsidRPr="0017449B">
        <w:rPr>
          <w:noProof/>
        </w:rPr>
        <w:t>(11), 852–857. https://doi.org/10.1001/jama.275.11.852</w:t>
      </w:r>
    </w:p>
    <w:p w14:paraId="0B135099"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Inouye, Sharon K., Westendorp, R. G. J., &amp; Saczynski, J. S. (2014). Delirium in elderly people. </w:t>
      </w:r>
      <w:r w:rsidRPr="0017449B">
        <w:rPr>
          <w:i/>
          <w:iCs/>
          <w:noProof/>
        </w:rPr>
        <w:t>The Lancet</w:t>
      </w:r>
      <w:r w:rsidRPr="0017449B">
        <w:rPr>
          <w:noProof/>
        </w:rPr>
        <w:t xml:space="preserve">, </w:t>
      </w:r>
      <w:r w:rsidRPr="0017449B">
        <w:rPr>
          <w:i/>
          <w:iCs/>
          <w:noProof/>
        </w:rPr>
        <w:t>383</w:t>
      </w:r>
      <w:r w:rsidRPr="0017449B">
        <w:rPr>
          <w:noProof/>
        </w:rPr>
        <w:t>(9920), 911–922. https://doi.org/10.1016/S0140-6736(13)60688-1</w:t>
      </w:r>
    </w:p>
    <w:p w14:paraId="7F07BB2B"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Inouye, Sharon K. (2000). Prevention of delirium in hospitalized older patients: risk factors and targeted intervention strategies. </w:t>
      </w:r>
      <w:r w:rsidRPr="0017449B">
        <w:rPr>
          <w:i/>
          <w:iCs/>
          <w:noProof/>
        </w:rPr>
        <w:t>Annals of Medicine</w:t>
      </w:r>
      <w:r w:rsidRPr="0017449B">
        <w:rPr>
          <w:noProof/>
        </w:rPr>
        <w:t xml:space="preserve">, </w:t>
      </w:r>
      <w:r w:rsidRPr="0017449B">
        <w:rPr>
          <w:i/>
          <w:iCs/>
          <w:noProof/>
        </w:rPr>
        <w:t>32</w:t>
      </w:r>
      <w:r w:rsidRPr="0017449B">
        <w:rPr>
          <w:noProof/>
        </w:rPr>
        <w:t>(4), 257–263. https://doi.org/10.3109/07853890009011770</w:t>
      </w:r>
    </w:p>
    <w:p w14:paraId="66A46CA9"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Isik, A. T., &amp; Grossberg, G. T. (2018). </w:t>
      </w:r>
      <w:r w:rsidRPr="0017449B">
        <w:rPr>
          <w:i/>
          <w:iCs/>
          <w:noProof/>
        </w:rPr>
        <w:t>Delirium in Elderly Patients</w:t>
      </w:r>
      <w:r w:rsidRPr="0017449B">
        <w:rPr>
          <w:noProof/>
        </w:rPr>
        <w:t xml:space="preserve">. (A. T. Isik &amp; G. T. Grossberg, Eds.), </w:t>
      </w:r>
      <w:r w:rsidRPr="0017449B">
        <w:rPr>
          <w:i/>
          <w:iCs/>
          <w:noProof/>
        </w:rPr>
        <w:lastRenderedPageBreak/>
        <w:t>Delirium in Elderly Patients</w:t>
      </w:r>
      <w:r w:rsidRPr="0017449B">
        <w:rPr>
          <w:noProof/>
        </w:rPr>
        <w:t>. Cham: Springer International Publishing. https://doi.org/10.1007/978-3-319-65239-9</w:t>
      </w:r>
    </w:p>
    <w:p w14:paraId="4CE97BF7"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Jain, A. K., &amp; Dubes, R. C. (1988). </w:t>
      </w:r>
      <w:r w:rsidRPr="0017449B">
        <w:rPr>
          <w:i/>
          <w:iCs/>
          <w:noProof/>
        </w:rPr>
        <w:t>Algorithms for Clustering Data</w:t>
      </w:r>
      <w:r w:rsidRPr="0017449B">
        <w:rPr>
          <w:noProof/>
        </w:rPr>
        <w:t>. Prentice Hall.</w:t>
      </w:r>
    </w:p>
    <w:p w14:paraId="3445942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James, G., Witten, D., Hastie, T., &amp; Tibshirani, R. (2013). </w:t>
      </w:r>
      <w:r w:rsidRPr="0017449B">
        <w:rPr>
          <w:i/>
          <w:iCs/>
          <w:noProof/>
        </w:rPr>
        <w:t>An Introduction to Statistical Learning - with Applications in R</w:t>
      </w:r>
      <w:r w:rsidRPr="0017449B">
        <w:rPr>
          <w:noProof/>
        </w:rPr>
        <w:t>. Springer Texts in Statistics.</w:t>
      </w:r>
    </w:p>
    <w:p w14:paraId="6C50E1A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Jamin, A., Abraham, P., &amp; Humeau-Heurtier, A. (2021). Machine learning for predictive data analytics in medicine: A review illustrated by cardiovascular and nuclear medicine examples. </w:t>
      </w:r>
      <w:r w:rsidRPr="0017449B">
        <w:rPr>
          <w:i/>
          <w:iCs/>
          <w:noProof/>
        </w:rPr>
        <w:t>Clinical Physiology and Functional Imaging</w:t>
      </w:r>
      <w:r w:rsidRPr="0017449B">
        <w:rPr>
          <w:noProof/>
        </w:rPr>
        <w:t xml:space="preserve">, </w:t>
      </w:r>
      <w:r w:rsidRPr="0017449B">
        <w:rPr>
          <w:i/>
          <w:iCs/>
          <w:noProof/>
        </w:rPr>
        <w:t>41</w:t>
      </w:r>
      <w:r w:rsidRPr="0017449B">
        <w:rPr>
          <w:noProof/>
        </w:rPr>
        <w:t>(2), 113–127. https://doi.org/10.1111/cpf.12686</w:t>
      </w:r>
    </w:p>
    <w:p w14:paraId="75ED7C7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Jaszczyk, A., &amp; Juszczak, G. R. (2021). Glucocorticoids, metabolism and brain activity. </w:t>
      </w:r>
      <w:r w:rsidRPr="0017449B">
        <w:rPr>
          <w:i/>
          <w:iCs/>
          <w:noProof/>
        </w:rPr>
        <w:t>Neuroscience &amp; Biobehavioral Reviews</w:t>
      </w:r>
      <w:r w:rsidRPr="0017449B">
        <w:rPr>
          <w:noProof/>
        </w:rPr>
        <w:t xml:space="preserve">, </w:t>
      </w:r>
      <w:r w:rsidRPr="0017449B">
        <w:rPr>
          <w:i/>
          <w:iCs/>
          <w:noProof/>
        </w:rPr>
        <w:t>126</w:t>
      </w:r>
      <w:r w:rsidRPr="0017449B">
        <w:rPr>
          <w:noProof/>
        </w:rPr>
        <w:t>(March 2020), 113–145. https://doi.org/10.1016/j.neubiorev.2021.03.007</w:t>
      </w:r>
    </w:p>
    <w:p w14:paraId="32CCAF1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Jauk, S., Kramer, D., Großauer, B., Rienmüller, S., Avian, A., Berghold, A., … Schulz, S. (2020). Risk prediction of delirium in hospitalized patients using machine learning: An implementation and prospective evaluation study. </w:t>
      </w:r>
      <w:r w:rsidRPr="0017449B">
        <w:rPr>
          <w:i/>
          <w:iCs/>
          <w:noProof/>
        </w:rPr>
        <w:t>Journal of the American Medical Informatics Association</w:t>
      </w:r>
      <w:r w:rsidRPr="0017449B">
        <w:rPr>
          <w:noProof/>
        </w:rPr>
        <w:t xml:space="preserve">, </w:t>
      </w:r>
      <w:r w:rsidRPr="0017449B">
        <w:rPr>
          <w:i/>
          <w:iCs/>
          <w:noProof/>
        </w:rPr>
        <w:t>27</w:t>
      </w:r>
      <w:r w:rsidRPr="0017449B">
        <w:rPr>
          <w:noProof/>
        </w:rPr>
        <w:t>(9), 1383–1392. https://doi.org/10.1093/jamia/ocaa113</w:t>
      </w:r>
    </w:p>
    <w:p w14:paraId="716587FA"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Kareemi, H., Vaillancourt, C., Rosenberg, H., Fournier, K., &amp; Yadav, K. (2021). Machine Learning Versus Usual Care for Diagnostic and Prognostic Prediction in the Emergency Department: A Systematic Review. </w:t>
      </w:r>
      <w:r w:rsidRPr="0017449B">
        <w:rPr>
          <w:i/>
          <w:iCs/>
          <w:noProof/>
        </w:rPr>
        <w:t>Academic Emergency Medicine</w:t>
      </w:r>
      <w:r w:rsidRPr="0017449B">
        <w:rPr>
          <w:noProof/>
        </w:rPr>
        <w:t xml:space="preserve">, </w:t>
      </w:r>
      <w:r w:rsidRPr="0017449B">
        <w:rPr>
          <w:i/>
          <w:iCs/>
          <w:noProof/>
        </w:rPr>
        <w:t>28</w:t>
      </w:r>
      <w:r w:rsidRPr="0017449B">
        <w:rPr>
          <w:noProof/>
        </w:rPr>
        <w:t>(2), 184–196. https://doi.org/10.1111/acem.14190</w:t>
      </w:r>
    </w:p>
    <w:p w14:paraId="5F1E695F"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Lahariya, S., Grover, S., Bagga, S., &amp; Sharma, A. (2014). Delirium in patients admitted to a cardiac intensive care unit with cardiac emergencies in a developing country: Incidence, prevalence, risk factor and outcome. </w:t>
      </w:r>
      <w:r w:rsidRPr="0017449B">
        <w:rPr>
          <w:i/>
          <w:iCs/>
          <w:noProof/>
        </w:rPr>
        <w:t>General Hospital Psychiatry</w:t>
      </w:r>
      <w:r w:rsidRPr="0017449B">
        <w:rPr>
          <w:noProof/>
        </w:rPr>
        <w:t xml:space="preserve">, </w:t>
      </w:r>
      <w:r w:rsidRPr="0017449B">
        <w:rPr>
          <w:i/>
          <w:iCs/>
          <w:noProof/>
        </w:rPr>
        <w:t>36</w:t>
      </w:r>
      <w:r w:rsidRPr="0017449B">
        <w:rPr>
          <w:noProof/>
        </w:rPr>
        <w:t>(2), 156–164. https://doi.org/10.1016/j.genhosppsych.2013.10.010</w:t>
      </w:r>
    </w:p>
    <w:p w14:paraId="2CBD3C8D"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Laird, J. E., Newell, A., &amp; Rosenbloom, P. S. (1987). An integrative architecture for general intelligence and. </w:t>
      </w:r>
      <w:r w:rsidRPr="0017449B">
        <w:rPr>
          <w:i/>
          <w:iCs/>
          <w:noProof/>
        </w:rPr>
        <w:t>Artificial Intelligence</w:t>
      </w:r>
      <w:r w:rsidRPr="0017449B">
        <w:rPr>
          <w:noProof/>
        </w:rPr>
        <w:t xml:space="preserve">, </w:t>
      </w:r>
      <w:r w:rsidRPr="0017449B">
        <w:rPr>
          <w:i/>
          <w:iCs/>
          <w:noProof/>
        </w:rPr>
        <w:t>33</w:t>
      </w:r>
      <w:r w:rsidRPr="0017449B">
        <w:rPr>
          <w:noProof/>
        </w:rPr>
        <w:t>(1987), 1–64.</w:t>
      </w:r>
    </w:p>
    <w:p w14:paraId="72C8BB4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Laurila, J. V., Laakkonen, M. L., Strandberg, T. E., &amp; Tilvis, R. S. (2008). Predisposing and precipitating factors for delirium in a frail geriatric population. </w:t>
      </w:r>
      <w:r w:rsidRPr="0017449B">
        <w:rPr>
          <w:i/>
          <w:iCs/>
          <w:noProof/>
        </w:rPr>
        <w:t>Journal of Psychosomatic Research</w:t>
      </w:r>
      <w:r w:rsidRPr="0017449B">
        <w:rPr>
          <w:noProof/>
        </w:rPr>
        <w:t xml:space="preserve">, </w:t>
      </w:r>
      <w:r w:rsidRPr="0017449B">
        <w:rPr>
          <w:i/>
          <w:iCs/>
          <w:noProof/>
        </w:rPr>
        <w:t>65</w:t>
      </w:r>
      <w:r w:rsidRPr="0017449B">
        <w:rPr>
          <w:noProof/>
        </w:rPr>
        <w:t>(3), 249–254. https://doi.org/10.1016/j.jpsychores.2008.05.026</w:t>
      </w:r>
    </w:p>
    <w:p w14:paraId="19C636CB"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Lawlor, P. G., Gagnon, B., Mancini, I. L., Pereira, J. L., Hanson, J., Suarez-Almazor, M. E., &amp; Bruera, E. D. (2002). Occurrence, causes, and outcome of delirium in patients with advanced cancer: A prospective study. </w:t>
      </w:r>
      <w:r w:rsidRPr="0017449B">
        <w:rPr>
          <w:i/>
          <w:iCs/>
          <w:noProof/>
        </w:rPr>
        <w:t>Archives of Internal Medicine</w:t>
      </w:r>
      <w:r w:rsidRPr="0017449B">
        <w:rPr>
          <w:noProof/>
        </w:rPr>
        <w:t xml:space="preserve">, </w:t>
      </w:r>
      <w:r w:rsidRPr="0017449B">
        <w:rPr>
          <w:i/>
          <w:iCs/>
          <w:noProof/>
        </w:rPr>
        <w:t>160</w:t>
      </w:r>
      <w:r w:rsidRPr="0017449B">
        <w:rPr>
          <w:noProof/>
        </w:rPr>
        <w:t>(6), 786–794. https://doi.org/10.1001/archinte.160.6.786</w:t>
      </w:r>
    </w:p>
    <w:p w14:paraId="6430B7AD"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Lee-Archer, P. F., von Ungern-Sternberg, B. S., Reade, M. C., Law, K. C., &amp; Long, D. (2021). An </w:t>
      </w:r>
      <w:r w:rsidRPr="0017449B">
        <w:rPr>
          <w:noProof/>
        </w:rPr>
        <w:lastRenderedPageBreak/>
        <w:t xml:space="preserve">observational study of hypoactive delirium in the post-anesthesia recovery unit of a pediatric hospital. </w:t>
      </w:r>
      <w:r w:rsidRPr="0017449B">
        <w:rPr>
          <w:i/>
          <w:iCs/>
          <w:noProof/>
        </w:rPr>
        <w:t>Paediatric Anaesthesia</w:t>
      </w:r>
      <w:r w:rsidRPr="0017449B">
        <w:rPr>
          <w:noProof/>
        </w:rPr>
        <w:t>, (September 2020), 429–435. https://doi.org/10.1111/pan.14122</w:t>
      </w:r>
    </w:p>
    <w:p w14:paraId="3C034EF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Lee, S., Mueller, B., Nick Street, W., &amp; M. Carnahan, R. (2021). Machine learning algorithm to predict delirium from emergency department data. </w:t>
      </w:r>
      <w:r w:rsidRPr="0017449B">
        <w:rPr>
          <w:i/>
          <w:iCs/>
          <w:noProof/>
        </w:rPr>
        <w:t>BMJ</w:t>
      </w:r>
      <w:r w:rsidRPr="0017449B">
        <w:rPr>
          <w:noProof/>
        </w:rPr>
        <w:t>. https://doi.org/https://doi.org/10.1101/2021.02.19.21251956</w:t>
      </w:r>
    </w:p>
    <w:p w14:paraId="65F897B7"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Leonard, M. M., Nekolaichuk, C., Meagher, D. J., Barnes, C., Gaudreau, J. D., Watanabe, S., … Lawlor, P. G. (2014). Practical assessment of delirium in palliative care. </w:t>
      </w:r>
      <w:r w:rsidRPr="0017449B">
        <w:rPr>
          <w:i/>
          <w:iCs/>
          <w:noProof/>
        </w:rPr>
        <w:t>Journal of Pain and Symptom Management</w:t>
      </w:r>
      <w:r w:rsidRPr="0017449B">
        <w:rPr>
          <w:noProof/>
        </w:rPr>
        <w:t xml:space="preserve">, </w:t>
      </w:r>
      <w:r w:rsidRPr="0017449B">
        <w:rPr>
          <w:i/>
          <w:iCs/>
          <w:noProof/>
        </w:rPr>
        <w:t>48</w:t>
      </w:r>
      <w:r w:rsidRPr="0017449B">
        <w:rPr>
          <w:noProof/>
        </w:rPr>
        <w:t>(2), 176–190. https://doi.org/10.1016/j.jpainsymman.2013.10.024</w:t>
      </w:r>
    </w:p>
    <w:p w14:paraId="0CE146B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Liang, S., Chau, J. P. C., Lo, S. H. S., Bai, L., Yao, L., &amp; Choi, K. C. (2020). Validation of PREdiction of DELIRium in ICu patients (PRE-DELIRIC) among patients in intensive care units: A retrospective cohort study. </w:t>
      </w:r>
      <w:r w:rsidRPr="0017449B">
        <w:rPr>
          <w:i/>
          <w:iCs/>
          <w:noProof/>
        </w:rPr>
        <w:t>Nursing in Critical Care</w:t>
      </w:r>
      <w:r w:rsidRPr="0017449B">
        <w:rPr>
          <w:noProof/>
        </w:rPr>
        <w:t>, (August), 1–7. https://doi.org/10.1111/nicc.12550</w:t>
      </w:r>
    </w:p>
    <w:p w14:paraId="396277EE"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Libbrecht, M. W., &amp; Noble, W. S. (2015). Machine learning applications in genetics and genomics. </w:t>
      </w:r>
      <w:r w:rsidRPr="0017449B">
        <w:rPr>
          <w:i/>
          <w:iCs/>
          <w:noProof/>
        </w:rPr>
        <w:t>Nature Reviews Genetics</w:t>
      </w:r>
      <w:r w:rsidRPr="0017449B">
        <w:rPr>
          <w:noProof/>
        </w:rPr>
        <w:t xml:space="preserve">, </w:t>
      </w:r>
      <w:r w:rsidRPr="0017449B">
        <w:rPr>
          <w:i/>
          <w:iCs/>
          <w:noProof/>
        </w:rPr>
        <w:t>16</w:t>
      </w:r>
      <w:r w:rsidRPr="0017449B">
        <w:rPr>
          <w:noProof/>
        </w:rPr>
        <w:t>(6), 321–332. https://doi.org/10.1038/nrg3920</w:t>
      </w:r>
    </w:p>
    <w:p w14:paraId="119FA7B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Lipowski, Z. J. (1987). Delirium (Acute Confusional States). </w:t>
      </w:r>
      <w:r w:rsidRPr="0017449B">
        <w:rPr>
          <w:i/>
          <w:iCs/>
          <w:noProof/>
        </w:rPr>
        <w:t>JAMA: The Journal of the American Medical Association</w:t>
      </w:r>
      <w:r w:rsidRPr="0017449B">
        <w:rPr>
          <w:noProof/>
        </w:rPr>
        <w:t xml:space="preserve">, </w:t>
      </w:r>
      <w:r w:rsidRPr="0017449B">
        <w:rPr>
          <w:i/>
          <w:iCs/>
          <w:noProof/>
        </w:rPr>
        <w:t>258</w:t>
      </w:r>
      <w:r w:rsidRPr="0017449B">
        <w:rPr>
          <w:noProof/>
        </w:rPr>
        <w:t>(13), 1789. https://doi.org/10.1001/jama.1987.03400130103041</w:t>
      </w:r>
    </w:p>
    <w:p w14:paraId="34F14762"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Lipowski, Zbigniew J. (1991). Delirium: How Its Concept Has Developed. </w:t>
      </w:r>
      <w:r w:rsidRPr="0017449B">
        <w:rPr>
          <w:i/>
          <w:iCs/>
          <w:noProof/>
        </w:rPr>
        <w:t>International Psychogeriatrics</w:t>
      </w:r>
      <w:r w:rsidRPr="0017449B">
        <w:rPr>
          <w:noProof/>
        </w:rPr>
        <w:t xml:space="preserve">, </w:t>
      </w:r>
      <w:r w:rsidRPr="0017449B">
        <w:rPr>
          <w:i/>
          <w:iCs/>
          <w:noProof/>
        </w:rPr>
        <w:t>3</w:t>
      </w:r>
      <w:r w:rsidRPr="0017449B">
        <w:rPr>
          <w:noProof/>
        </w:rPr>
        <w:t>(2), 115–120. https://doi.org/10.1017/S1041610291000595</w:t>
      </w:r>
    </w:p>
    <w:p w14:paraId="274C4DC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Lôbo, R. R., Silva Filho, S. R. B., Lima, N. K. C., Ferriolli, E., &amp; Moriguti, J. C. (2010). Delirium. </w:t>
      </w:r>
      <w:r w:rsidRPr="0017449B">
        <w:rPr>
          <w:i/>
          <w:iCs/>
          <w:noProof/>
        </w:rPr>
        <w:t>Medicina (Ribeirao Preto. Online)</w:t>
      </w:r>
      <w:r w:rsidRPr="0017449B">
        <w:rPr>
          <w:noProof/>
        </w:rPr>
        <w:t xml:space="preserve">, </w:t>
      </w:r>
      <w:r w:rsidRPr="0017449B">
        <w:rPr>
          <w:i/>
          <w:iCs/>
          <w:noProof/>
        </w:rPr>
        <w:t>43</w:t>
      </w:r>
      <w:r w:rsidRPr="0017449B">
        <w:rPr>
          <w:noProof/>
        </w:rPr>
        <w:t>(3), 249–257. https://doi.org/10.11606/issn.2176-7262.v43i3p249-257</w:t>
      </w:r>
    </w:p>
    <w:p w14:paraId="3550703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Lüllmann, H., Mohr, K., &amp; Hein, L. (2018). </w:t>
      </w:r>
      <w:r w:rsidRPr="0017449B">
        <w:rPr>
          <w:i/>
          <w:iCs/>
          <w:noProof/>
        </w:rPr>
        <w:t>Color Atlas of Pharmacology</w:t>
      </w:r>
      <w:r w:rsidRPr="0017449B">
        <w:rPr>
          <w:noProof/>
        </w:rPr>
        <w:t xml:space="preserve"> (Fifth). Thieme.</w:t>
      </w:r>
    </w:p>
    <w:p w14:paraId="69EE765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MacLullich, A. M. J., Ferguson, K. J., Miller, T., de Rooij, S. E. J. A., &amp; Cunningham, C. (2008). Unravelling the pathophysiology of delirium: A focus on the role of aberrant stress responses. </w:t>
      </w:r>
      <w:r w:rsidRPr="0017449B">
        <w:rPr>
          <w:i/>
          <w:iCs/>
          <w:noProof/>
        </w:rPr>
        <w:t>Journal of Psychosomatic Research</w:t>
      </w:r>
      <w:r w:rsidRPr="0017449B">
        <w:rPr>
          <w:noProof/>
        </w:rPr>
        <w:t xml:space="preserve">, </w:t>
      </w:r>
      <w:r w:rsidRPr="0017449B">
        <w:rPr>
          <w:i/>
          <w:iCs/>
          <w:noProof/>
        </w:rPr>
        <w:t>65</w:t>
      </w:r>
      <w:r w:rsidRPr="0017449B">
        <w:rPr>
          <w:noProof/>
        </w:rPr>
        <w:t>(3), 229–238. https://doi.org/10.1016/j.jpsychores.2008.05.019</w:t>
      </w:r>
    </w:p>
    <w:p w14:paraId="7C3E47C2"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Maldonado, J. R. (2008). Pathoetiological Model of Delirium: a Comprehensive Understanding of the Neurobiology of Delirium and an Evidence-Based Approach to Prevention and Treatment. </w:t>
      </w:r>
      <w:r w:rsidRPr="0017449B">
        <w:rPr>
          <w:i/>
          <w:iCs/>
          <w:noProof/>
        </w:rPr>
        <w:t>Critical Care Clinics</w:t>
      </w:r>
      <w:r w:rsidRPr="0017449B">
        <w:rPr>
          <w:noProof/>
        </w:rPr>
        <w:t xml:space="preserve">, </w:t>
      </w:r>
      <w:r w:rsidRPr="0017449B">
        <w:rPr>
          <w:i/>
          <w:iCs/>
          <w:noProof/>
        </w:rPr>
        <w:t>24</w:t>
      </w:r>
      <w:r w:rsidRPr="0017449B">
        <w:rPr>
          <w:noProof/>
        </w:rPr>
        <w:t>(4), 789–856. https://doi.org/10.1016/j.ccc.2008.06.004</w:t>
      </w:r>
    </w:p>
    <w:p w14:paraId="7C53D61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Maldonado, J. R. (2017). Delirium pathophysiology: An updated hypothesis of the etiology of acute brain failure. </w:t>
      </w:r>
      <w:r w:rsidRPr="0017449B">
        <w:rPr>
          <w:i/>
          <w:iCs/>
          <w:noProof/>
        </w:rPr>
        <w:t>International Journal of GeriSatric Psychiatry</w:t>
      </w:r>
      <w:r w:rsidRPr="0017449B">
        <w:rPr>
          <w:noProof/>
        </w:rPr>
        <w:t xml:space="preserve">, </w:t>
      </w:r>
      <w:r w:rsidRPr="0017449B">
        <w:rPr>
          <w:i/>
          <w:iCs/>
          <w:noProof/>
        </w:rPr>
        <w:t>33</w:t>
      </w:r>
      <w:r w:rsidRPr="0017449B">
        <w:rPr>
          <w:noProof/>
        </w:rPr>
        <w:t>(11), 1428–1457. https://doi.org/10.1002/gps.4823</w:t>
      </w:r>
    </w:p>
    <w:p w14:paraId="3749DB18"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Martins, S., &amp; Fernandes, L. (2012). Delirium in elderly people: A review. </w:t>
      </w:r>
      <w:r w:rsidRPr="0017449B">
        <w:rPr>
          <w:i/>
          <w:iCs/>
          <w:noProof/>
        </w:rPr>
        <w:t>Frontiers in Neurology</w:t>
      </w:r>
      <w:r w:rsidRPr="0017449B">
        <w:rPr>
          <w:noProof/>
        </w:rPr>
        <w:t xml:space="preserve">, </w:t>
      </w:r>
      <w:r w:rsidRPr="0017449B">
        <w:rPr>
          <w:i/>
          <w:iCs/>
          <w:noProof/>
        </w:rPr>
        <w:lastRenderedPageBreak/>
        <w:t>JUN</w:t>
      </w:r>
      <w:r w:rsidRPr="0017449B">
        <w:rPr>
          <w:noProof/>
        </w:rPr>
        <w:t>(June), 1–12. https://doi.org/10.3389/fneur.2012.00101</w:t>
      </w:r>
    </w:p>
    <w:p w14:paraId="2767095A"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McCorduck, P. (2004). </w:t>
      </w:r>
      <w:r w:rsidRPr="0017449B">
        <w:rPr>
          <w:i/>
          <w:iCs/>
          <w:noProof/>
        </w:rPr>
        <w:t>Machines Who Think</w:t>
      </w:r>
      <w:r w:rsidRPr="0017449B">
        <w:rPr>
          <w:noProof/>
        </w:rPr>
        <w:t xml:space="preserve">. </w:t>
      </w:r>
      <w:r w:rsidRPr="0017449B">
        <w:rPr>
          <w:i/>
          <w:iCs/>
          <w:noProof/>
        </w:rPr>
        <w:t>A K Peters, Ltd.</w:t>
      </w:r>
      <w:r w:rsidRPr="0017449B">
        <w:rPr>
          <w:noProof/>
        </w:rPr>
        <w:t xml:space="preserve"> Natick, MA: A K Peters, Ltd. https://doi.org/10.1126/science.254.5036.1291-a</w:t>
      </w:r>
    </w:p>
    <w:p w14:paraId="36DE8F2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McCulloch, W. S., &amp; Pits, W. (1943). A LOGICAL CALCULUS OF THE IDEAS IMMANENT IN NERVOUS ACTIVITY. </w:t>
      </w:r>
      <w:r w:rsidRPr="0017449B">
        <w:rPr>
          <w:i/>
          <w:iCs/>
          <w:noProof/>
        </w:rPr>
        <w:t>Bullentin of Mathematical</w:t>
      </w:r>
      <w:r w:rsidRPr="0017449B">
        <w:rPr>
          <w:noProof/>
        </w:rPr>
        <w:t xml:space="preserve">, </w:t>
      </w:r>
      <w:r w:rsidRPr="0017449B">
        <w:rPr>
          <w:i/>
          <w:iCs/>
          <w:noProof/>
        </w:rPr>
        <w:t>5</w:t>
      </w:r>
      <w:r w:rsidRPr="0017449B">
        <w:rPr>
          <w:noProof/>
        </w:rPr>
        <w:t>, 115–133.</w:t>
      </w:r>
    </w:p>
    <w:p w14:paraId="13275DC8"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Meagher, D. J., MacLullich, A. M. J., &amp; Laurila, J. V. (2008). Defining delirium for the International Classification of Diseases, 11th Revision. </w:t>
      </w:r>
      <w:r w:rsidRPr="0017449B">
        <w:rPr>
          <w:i/>
          <w:iCs/>
          <w:noProof/>
        </w:rPr>
        <w:t>Journal of Psychosomatic Research</w:t>
      </w:r>
      <w:r w:rsidRPr="0017449B">
        <w:rPr>
          <w:noProof/>
        </w:rPr>
        <w:t xml:space="preserve">, </w:t>
      </w:r>
      <w:r w:rsidRPr="0017449B">
        <w:rPr>
          <w:i/>
          <w:iCs/>
          <w:noProof/>
        </w:rPr>
        <w:t>65</w:t>
      </w:r>
      <w:r w:rsidRPr="0017449B">
        <w:rPr>
          <w:noProof/>
        </w:rPr>
        <w:t>(3), 207–214. https://doi.org/10.1016/j.jpsychores.2008.05.015</w:t>
      </w:r>
    </w:p>
    <w:p w14:paraId="6845907B"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Meltzer, H. Y. (2013). Update on Typical and Atypical Antipsychotic Drugs. </w:t>
      </w:r>
      <w:r w:rsidRPr="0017449B">
        <w:rPr>
          <w:i/>
          <w:iCs/>
          <w:noProof/>
        </w:rPr>
        <w:t>Annual Review of Medicine</w:t>
      </w:r>
      <w:r w:rsidRPr="0017449B">
        <w:rPr>
          <w:noProof/>
        </w:rPr>
        <w:t xml:space="preserve">, </w:t>
      </w:r>
      <w:r w:rsidRPr="0017449B">
        <w:rPr>
          <w:i/>
          <w:iCs/>
          <w:noProof/>
        </w:rPr>
        <w:t>64</w:t>
      </w:r>
      <w:r w:rsidRPr="0017449B">
        <w:rPr>
          <w:noProof/>
        </w:rPr>
        <w:t>(1), 393–406. https://doi.org/10.1146/annurev-med-050911-161504</w:t>
      </w:r>
    </w:p>
    <w:p w14:paraId="4FC49BD2"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Michalski, R. S., Carbonell, J. G., &amp; Mitchell, T. M. (1983). </w:t>
      </w:r>
      <w:r w:rsidRPr="0017449B">
        <w:rPr>
          <w:i/>
          <w:iCs/>
          <w:noProof/>
        </w:rPr>
        <w:t>Machine Learning</w:t>
      </w:r>
      <w:r w:rsidRPr="0017449B">
        <w:rPr>
          <w:noProof/>
        </w:rPr>
        <w:t>. Berlin, Heidelberg: Springer Berlin Heidelberg. https://doi.org/10.1007/978-3-662-12405-5</w:t>
      </w:r>
    </w:p>
    <w:p w14:paraId="449A98A9"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Michaud, L., Büla, C., Berney, A., Camus, V., Voellinger, R., Stiefel, F., &amp; Burnand, B. (2007). Delirium: Guidelines for general hospitals. </w:t>
      </w:r>
      <w:r w:rsidRPr="0017449B">
        <w:rPr>
          <w:i/>
          <w:iCs/>
          <w:noProof/>
        </w:rPr>
        <w:t>Journal of Psychosomatic Research</w:t>
      </w:r>
      <w:r w:rsidRPr="0017449B">
        <w:rPr>
          <w:noProof/>
        </w:rPr>
        <w:t xml:space="preserve">, </w:t>
      </w:r>
      <w:r w:rsidRPr="0017449B">
        <w:rPr>
          <w:i/>
          <w:iCs/>
          <w:noProof/>
        </w:rPr>
        <w:t>62</w:t>
      </w:r>
      <w:r w:rsidRPr="0017449B">
        <w:rPr>
          <w:noProof/>
        </w:rPr>
        <w:t>(3), 371–383. https://doi.org/10.1016/j.jpsychores.2006.10.004</w:t>
      </w:r>
    </w:p>
    <w:p w14:paraId="79DF6F45" w14:textId="77777777" w:rsidR="0017449B" w:rsidRPr="0017449B" w:rsidRDefault="0017449B" w:rsidP="0017449B">
      <w:pPr>
        <w:widowControl w:val="0"/>
        <w:autoSpaceDE w:val="0"/>
        <w:autoSpaceDN w:val="0"/>
        <w:adjustRightInd w:val="0"/>
        <w:ind w:left="480" w:hanging="480"/>
        <w:rPr>
          <w:noProof/>
        </w:rPr>
      </w:pPr>
      <w:r w:rsidRPr="0017449B">
        <w:rPr>
          <w:noProof/>
        </w:rPr>
        <w:t>Ministério da Saúde. (2006). DL n</w:t>
      </w:r>
      <w:r w:rsidRPr="0017449B">
        <w:rPr>
          <w:noProof/>
          <w:vertAlign w:val="superscript"/>
        </w:rPr>
        <w:t>o</w:t>
      </w:r>
      <w:r w:rsidRPr="0017449B">
        <w:rPr>
          <w:noProof/>
        </w:rPr>
        <w:t xml:space="preserve"> 176/2006 de 30 de agosto. </w:t>
      </w:r>
      <w:r w:rsidRPr="0017449B">
        <w:rPr>
          <w:i/>
          <w:iCs/>
          <w:noProof/>
        </w:rPr>
        <w:t>Diário Da República 1</w:t>
      </w:r>
      <w:r w:rsidRPr="0017449B">
        <w:rPr>
          <w:i/>
          <w:iCs/>
          <w:noProof/>
          <w:vertAlign w:val="superscript"/>
        </w:rPr>
        <w:t>a</w:t>
      </w:r>
      <w:r w:rsidRPr="0017449B">
        <w:rPr>
          <w:i/>
          <w:iCs/>
          <w:noProof/>
        </w:rPr>
        <w:t xml:space="preserve"> Série</w:t>
      </w:r>
      <w:r w:rsidRPr="0017449B">
        <w:rPr>
          <w:noProof/>
        </w:rPr>
        <w:t>, 6297–6303. Retrieved from http://www.portaldasaude.pt/NR/rdonlyres/D2D959FC-A937-4850-B0DC-B60E04F2108B/0/62976383.pdf</w:t>
      </w:r>
    </w:p>
    <w:p w14:paraId="0BBCAF2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Mitchell, T. M. (1999). Machine learning and data mining. </w:t>
      </w:r>
      <w:r w:rsidRPr="0017449B">
        <w:rPr>
          <w:i/>
          <w:iCs/>
          <w:noProof/>
        </w:rPr>
        <w:t>Communications of the ACM</w:t>
      </w:r>
      <w:r w:rsidRPr="0017449B">
        <w:rPr>
          <w:noProof/>
        </w:rPr>
        <w:t xml:space="preserve">, </w:t>
      </w:r>
      <w:r w:rsidRPr="0017449B">
        <w:rPr>
          <w:i/>
          <w:iCs/>
          <w:noProof/>
        </w:rPr>
        <w:t>42</w:t>
      </w:r>
      <w:r w:rsidRPr="0017449B">
        <w:rPr>
          <w:noProof/>
        </w:rPr>
        <w:t>(11), 30–46. https://doi.org/10.1145/319382.319388</w:t>
      </w:r>
    </w:p>
    <w:p w14:paraId="6097C25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Mitchell, Tom M. (1997). </w:t>
      </w:r>
      <w:r w:rsidRPr="0017449B">
        <w:rPr>
          <w:i/>
          <w:iCs/>
          <w:noProof/>
        </w:rPr>
        <w:t>Machine Learning</w:t>
      </w:r>
      <w:r w:rsidRPr="0017449B">
        <w:rPr>
          <w:noProof/>
        </w:rPr>
        <w:t>. McGraw-Hill Science/Engineering/Math.</w:t>
      </w:r>
    </w:p>
    <w:p w14:paraId="390710F2"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Mittal, V., Muralee, S., Williamson, D., McEnerney, N., Thomas, J., Cash, M., &amp; Tampi, R. R. (2011). Delirium in the elderly: A comprehensive review. </w:t>
      </w:r>
      <w:r w:rsidRPr="0017449B">
        <w:rPr>
          <w:i/>
          <w:iCs/>
          <w:noProof/>
        </w:rPr>
        <w:t>American Journal of Alzheimer’s Disease and Other Dementias</w:t>
      </w:r>
      <w:r w:rsidRPr="0017449B">
        <w:rPr>
          <w:noProof/>
        </w:rPr>
        <w:t xml:space="preserve">, </w:t>
      </w:r>
      <w:r w:rsidRPr="0017449B">
        <w:rPr>
          <w:i/>
          <w:iCs/>
          <w:noProof/>
        </w:rPr>
        <w:t>26</w:t>
      </w:r>
      <w:r w:rsidRPr="0017449B">
        <w:rPr>
          <w:noProof/>
        </w:rPr>
        <w:t>(2), 97–109. https://doi.org/10.1177/1533317510397331</w:t>
      </w:r>
    </w:p>
    <w:p w14:paraId="5F21D420"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17449B">
        <w:rPr>
          <w:i/>
          <w:iCs/>
          <w:noProof/>
        </w:rPr>
        <w:t>Intensive Care Medicine</w:t>
      </w:r>
      <w:r w:rsidRPr="0017449B">
        <w:rPr>
          <w:noProof/>
        </w:rPr>
        <w:t xml:space="preserve">, </w:t>
      </w:r>
      <w:r w:rsidRPr="0017449B">
        <w:rPr>
          <w:i/>
          <w:iCs/>
          <w:noProof/>
        </w:rPr>
        <w:t>34</w:t>
      </w:r>
      <w:r w:rsidRPr="0017449B">
        <w:rPr>
          <w:noProof/>
        </w:rPr>
        <w:t>(10), 1907–1915. https://doi.org/10.1007/s00134-008-1177-6</w:t>
      </w:r>
    </w:p>
    <w:p w14:paraId="2FD3C30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Murphy, K. P. (2012). </w:t>
      </w:r>
      <w:r w:rsidRPr="0017449B">
        <w:rPr>
          <w:i/>
          <w:iCs/>
          <w:noProof/>
        </w:rPr>
        <w:t>Machine learning: A Probabilistic Perspective</w:t>
      </w:r>
      <w:r w:rsidRPr="0017449B">
        <w:rPr>
          <w:noProof/>
        </w:rPr>
        <w:t xml:space="preserve">. </w:t>
      </w:r>
      <w:r w:rsidRPr="0017449B">
        <w:rPr>
          <w:i/>
          <w:iCs/>
          <w:noProof/>
        </w:rPr>
        <w:t>Expert Systems</w:t>
      </w:r>
      <w:r w:rsidRPr="0017449B">
        <w:rPr>
          <w:noProof/>
        </w:rPr>
        <w:t xml:space="preserve"> (Vol. 5). The MIT Press. https://doi.org/10.1111/j.1468-0394.1988.tb00341.x</w:t>
      </w:r>
    </w:p>
    <w:p w14:paraId="69ED3FCD"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Nagari, N., &amp; Suresh Babu, M. (2019). Assessment of risk factors and precipitating factors of delirium in patients admitted to intensive care unit of a tertiary care hospital. </w:t>
      </w:r>
      <w:r w:rsidRPr="0017449B">
        <w:rPr>
          <w:i/>
          <w:iCs/>
          <w:noProof/>
        </w:rPr>
        <w:t xml:space="preserve">British Journal of Medical </w:t>
      </w:r>
      <w:r w:rsidRPr="0017449B">
        <w:rPr>
          <w:i/>
          <w:iCs/>
          <w:noProof/>
        </w:rPr>
        <w:lastRenderedPageBreak/>
        <w:t>Practitioners</w:t>
      </w:r>
      <w:r w:rsidRPr="0017449B">
        <w:rPr>
          <w:noProof/>
        </w:rPr>
        <w:t xml:space="preserve">, </w:t>
      </w:r>
      <w:r w:rsidRPr="0017449B">
        <w:rPr>
          <w:i/>
          <w:iCs/>
          <w:noProof/>
        </w:rPr>
        <w:t>12</w:t>
      </w:r>
      <w:r w:rsidRPr="0017449B">
        <w:rPr>
          <w:noProof/>
        </w:rPr>
        <w:t>(2).</w:t>
      </w:r>
    </w:p>
    <w:p w14:paraId="4DB5830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Nemati, S., Holder, A., Razmi, F., Stanley, M. D., Clifford, G. D., &amp; Buchman, T. G. (2018). An Interpretable Machine Learning Model for Accurate Prediction of Sepsis in the ICU. </w:t>
      </w:r>
      <w:r w:rsidRPr="0017449B">
        <w:rPr>
          <w:i/>
          <w:iCs/>
          <w:noProof/>
        </w:rPr>
        <w:t>Critical Care Medicine</w:t>
      </w:r>
      <w:r w:rsidRPr="0017449B">
        <w:rPr>
          <w:noProof/>
        </w:rPr>
        <w:t xml:space="preserve">, </w:t>
      </w:r>
      <w:r w:rsidRPr="0017449B">
        <w:rPr>
          <w:i/>
          <w:iCs/>
          <w:noProof/>
        </w:rPr>
        <w:t>46</w:t>
      </w:r>
      <w:r w:rsidRPr="0017449B">
        <w:rPr>
          <w:noProof/>
        </w:rPr>
        <w:t>(4), 547–553. https://doi.org/10.1097/CCM.0000000000002936</w:t>
      </w:r>
    </w:p>
    <w:p w14:paraId="47705811"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Nikam, S. S. (2015). A Comparative Study of Classification Techniques in Data Mining Algorithms. </w:t>
      </w:r>
      <w:r w:rsidRPr="0017449B">
        <w:rPr>
          <w:i/>
          <w:iCs/>
          <w:noProof/>
        </w:rPr>
        <w:t>ORIENTAL JOURNAL OF COMPUTER SCIENCE &amp; TECHNOLOGY</w:t>
      </w:r>
      <w:r w:rsidRPr="0017449B">
        <w:rPr>
          <w:noProof/>
        </w:rPr>
        <w:t xml:space="preserve">, </w:t>
      </w:r>
      <w:r w:rsidRPr="0017449B">
        <w:rPr>
          <w:i/>
          <w:iCs/>
          <w:noProof/>
        </w:rPr>
        <w:t>8</w:t>
      </w:r>
      <w:r w:rsidRPr="0017449B">
        <w:rPr>
          <w:noProof/>
        </w:rPr>
        <w:t>(1), 13–19.</w:t>
      </w:r>
    </w:p>
    <w:p w14:paraId="3BEF6AAE"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Nitchingham, A., Kumar, V., Shenkin, S., Ferguson, K. J., &amp; Caplan, G. A. (2018). A systematic review of neuroimaging in delirium: predictors, correlates and consequences. </w:t>
      </w:r>
      <w:r w:rsidRPr="0017449B">
        <w:rPr>
          <w:i/>
          <w:iCs/>
          <w:noProof/>
        </w:rPr>
        <w:t>International Journal of Geriatric Psychiatry</w:t>
      </w:r>
      <w:r w:rsidRPr="0017449B">
        <w:rPr>
          <w:noProof/>
        </w:rPr>
        <w:t xml:space="preserve">, </w:t>
      </w:r>
      <w:r w:rsidRPr="0017449B">
        <w:rPr>
          <w:i/>
          <w:iCs/>
          <w:noProof/>
        </w:rPr>
        <w:t>33</w:t>
      </w:r>
      <w:r w:rsidRPr="0017449B">
        <w:rPr>
          <w:noProof/>
        </w:rPr>
        <w:t>(11), 1458–1478. https://doi.org/10.1002/gps.4724</w:t>
      </w:r>
    </w:p>
    <w:p w14:paraId="6ADC5B4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Nussey, S., &amp; Whitehead, S. (2001). </w:t>
      </w:r>
      <w:r w:rsidRPr="0017449B">
        <w:rPr>
          <w:i/>
          <w:iCs/>
          <w:noProof/>
        </w:rPr>
        <w:t>Endocrinology: An Integrated Approach</w:t>
      </w:r>
      <w:r w:rsidRPr="0017449B">
        <w:rPr>
          <w:noProof/>
        </w:rPr>
        <w:t>. Informa HealthCare 2001. Retrieved from https://www.ncbi.nlm.nih.gov/books/NBK20/#A10</w:t>
      </w:r>
    </w:p>
    <w:p w14:paraId="22A6398A" w14:textId="77777777" w:rsidR="0017449B" w:rsidRPr="0017449B" w:rsidRDefault="0017449B" w:rsidP="0017449B">
      <w:pPr>
        <w:widowControl w:val="0"/>
        <w:autoSpaceDE w:val="0"/>
        <w:autoSpaceDN w:val="0"/>
        <w:adjustRightInd w:val="0"/>
        <w:ind w:left="480" w:hanging="480"/>
        <w:rPr>
          <w:noProof/>
        </w:rPr>
      </w:pPr>
      <w:r w:rsidRPr="0017449B">
        <w:rPr>
          <w:noProof/>
        </w:rPr>
        <w:t>ONU, P. (2021). Envelhecimento. Retrieved May 31, 2021, from https://unric.org/pt/envelhecimento/</w:t>
      </w:r>
    </w:p>
    <w:p w14:paraId="5DFA2418"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Pedregosa, F., Varoquaux, G., Gramfort, A., Michel, V., Thirion, B., Grisel, O., … Duchesnay, É. (2011). Scikit-learn: Machine Learning in Python. </w:t>
      </w:r>
      <w:r w:rsidRPr="0017449B">
        <w:rPr>
          <w:i/>
          <w:iCs/>
          <w:noProof/>
        </w:rPr>
        <w:t>Journal of Machine Learning Research</w:t>
      </w:r>
      <w:r w:rsidRPr="0017449B">
        <w:rPr>
          <w:noProof/>
        </w:rPr>
        <w:t xml:space="preserve">, </w:t>
      </w:r>
      <w:r w:rsidRPr="0017449B">
        <w:rPr>
          <w:i/>
          <w:iCs/>
          <w:noProof/>
        </w:rPr>
        <w:t>12</w:t>
      </w:r>
      <w:r w:rsidRPr="0017449B">
        <w:rPr>
          <w:noProof/>
        </w:rPr>
        <w:t>, 2825–2830.</w:t>
      </w:r>
    </w:p>
    <w:p w14:paraId="60479910"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Pérez-Ros, P., &amp; Martínez-Arnau, F. (2019). Delirium Assessment in Older People in Emergency Departments. A Literature Review. </w:t>
      </w:r>
      <w:r w:rsidRPr="0017449B">
        <w:rPr>
          <w:i/>
          <w:iCs/>
          <w:noProof/>
        </w:rPr>
        <w:t>Diseases</w:t>
      </w:r>
      <w:r w:rsidRPr="0017449B">
        <w:rPr>
          <w:noProof/>
        </w:rPr>
        <w:t xml:space="preserve">, </w:t>
      </w:r>
      <w:r w:rsidRPr="0017449B">
        <w:rPr>
          <w:i/>
          <w:iCs/>
          <w:noProof/>
        </w:rPr>
        <w:t>7</w:t>
      </w:r>
      <w:r w:rsidRPr="0017449B">
        <w:rPr>
          <w:noProof/>
        </w:rPr>
        <w:t>(1), 14. https://doi.org/10.3390/diseases7010014</w:t>
      </w:r>
    </w:p>
    <w:p w14:paraId="35C7EDAE" w14:textId="77777777" w:rsidR="0017449B" w:rsidRPr="0017449B" w:rsidRDefault="0017449B" w:rsidP="0017449B">
      <w:pPr>
        <w:widowControl w:val="0"/>
        <w:autoSpaceDE w:val="0"/>
        <w:autoSpaceDN w:val="0"/>
        <w:adjustRightInd w:val="0"/>
        <w:ind w:left="480" w:hanging="480"/>
        <w:rPr>
          <w:noProof/>
        </w:rPr>
      </w:pPr>
      <w:r w:rsidRPr="0017449B">
        <w:rPr>
          <w:noProof/>
        </w:rPr>
        <w:t>Pfizer. (2010). RESUMO DAS CARACTERÍSTICAS DO MEDICAMENTO: Lorenin. Retrieved July 21, 2021, from http://labeling.pfizer.com/ShowLabeling.aspx?id=5194</w:t>
      </w:r>
    </w:p>
    <w:p w14:paraId="51F5F125" w14:textId="77777777" w:rsidR="0017449B" w:rsidRPr="0017449B" w:rsidRDefault="0017449B" w:rsidP="0017449B">
      <w:pPr>
        <w:widowControl w:val="0"/>
        <w:autoSpaceDE w:val="0"/>
        <w:autoSpaceDN w:val="0"/>
        <w:adjustRightInd w:val="0"/>
        <w:ind w:left="480" w:hanging="480"/>
        <w:rPr>
          <w:noProof/>
        </w:rPr>
      </w:pPr>
      <w:r w:rsidRPr="0017449B">
        <w:rPr>
          <w:noProof/>
        </w:rPr>
        <w:t>Pfizer. (2021). RESUMO DAS CARACTERÍSTICAS: Alprazolam. Retrieved July 21, 2021, from http://labeling.pfizer.com/ShowLabeling.aspx?id=4838</w:t>
      </w:r>
    </w:p>
    <w:p w14:paraId="6330F679" w14:textId="77777777" w:rsidR="0017449B" w:rsidRPr="0017449B" w:rsidRDefault="0017449B" w:rsidP="0017449B">
      <w:pPr>
        <w:widowControl w:val="0"/>
        <w:autoSpaceDE w:val="0"/>
        <w:autoSpaceDN w:val="0"/>
        <w:adjustRightInd w:val="0"/>
        <w:ind w:left="480" w:hanging="480"/>
        <w:rPr>
          <w:noProof/>
        </w:rPr>
      </w:pPr>
      <w:r w:rsidRPr="0017449B">
        <w:rPr>
          <w:noProof/>
        </w:rPr>
        <w:t>Prayce, R., Quaresma, F., &amp; Neto, I. G. (2018). Delirium: O 7</w:t>
      </w:r>
      <w:r w:rsidRPr="0017449B">
        <w:rPr>
          <w:noProof/>
          <w:vertAlign w:val="superscript"/>
        </w:rPr>
        <w:t>o</w:t>
      </w:r>
      <w:r w:rsidRPr="0017449B">
        <w:rPr>
          <w:noProof/>
        </w:rPr>
        <w:t xml:space="preserve"> Parâmetro Vital? </w:t>
      </w:r>
      <w:r w:rsidRPr="0017449B">
        <w:rPr>
          <w:i/>
          <w:iCs/>
          <w:noProof/>
        </w:rPr>
        <w:t>Acta Médica Portuguesa</w:t>
      </w:r>
      <w:r w:rsidRPr="0017449B">
        <w:rPr>
          <w:noProof/>
        </w:rPr>
        <w:t xml:space="preserve">, </w:t>
      </w:r>
      <w:r w:rsidRPr="0017449B">
        <w:rPr>
          <w:i/>
          <w:iCs/>
          <w:noProof/>
        </w:rPr>
        <w:t>31</w:t>
      </w:r>
      <w:r w:rsidRPr="0017449B">
        <w:rPr>
          <w:noProof/>
        </w:rPr>
        <w:t>(1), 51. https://doi.org/10.20344/amp.9670</w:t>
      </w:r>
    </w:p>
    <w:p w14:paraId="686C7E9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Quinlan, J. R. (1986). Induction of decision trees. </w:t>
      </w:r>
      <w:r w:rsidRPr="0017449B">
        <w:rPr>
          <w:i/>
          <w:iCs/>
          <w:noProof/>
        </w:rPr>
        <w:t>Machine Learning</w:t>
      </w:r>
      <w:r w:rsidRPr="0017449B">
        <w:rPr>
          <w:noProof/>
        </w:rPr>
        <w:t xml:space="preserve">, </w:t>
      </w:r>
      <w:r w:rsidRPr="0017449B">
        <w:rPr>
          <w:i/>
          <w:iCs/>
          <w:noProof/>
        </w:rPr>
        <w:t>1</w:t>
      </w:r>
      <w:r w:rsidRPr="0017449B">
        <w:rPr>
          <w:noProof/>
        </w:rPr>
        <w:t>(1), 81–106. https://doi.org/10.1007/bf00116251</w:t>
      </w:r>
    </w:p>
    <w:p w14:paraId="25411949"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Robinson, T. N., Raeburn, C. D., Tran, Z. V., Brenner, L. A., &amp; Moss, M. (2011). Motor subtypes of postoperative delirium in older adults. </w:t>
      </w:r>
      <w:r w:rsidRPr="0017449B">
        <w:rPr>
          <w:i/>
          <w:iCs/>
          <w:noProof/>
        </w:rPr>
        <w:t>Archives of Surgery</w:t>
      </w:r>
      <w:r w:rsidRPr="0017449B">
        <w:rPr>
          <w:noProof/>
        </w:rPr>
        <w:t xml:space="preserve">, </w:t>
      </w:r>
      <w:r w:rsidRPr="0017449B">
        <w:rPr>
          <w:i/>
          <w:iCs/>
          <w:noProof/>
        </w:rPr>
        <w:t>146</w:t>
      </w:r>
      <w:r w:rsidRPr="0017449B">
        <w:rPr>
          <w:noProof/>
        </w:rPr>
        <w:t>(3), 295–300. https://doi.org/10.1001/archsurg.2011.14</w:t>
      </w:r>
    </w:p>
    <w:p w14:paraId="4D73C25C"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Rosenblatt, F. (1958). The perceptron: A probabilistic model for information storage and organization in the brain. </w:t>
      </w:r>
      <w:r w:rsidRPr="0017449B">
        <w:rPr>
          <w:i/>
          <w:iCs/>
          <w:noProof/>
        </w:rPr>
        <w:t>Psychological Review</w:t>
      </w:r>
      <w:r w:rsidRPr="0017449B">
        <w:rPr>
          <w:noProof/>
        </w:rPr>
        <w:t xml:space="preserve">, </w:t>
      </w:r>
      <w:r w:rsidRPr="0017449B">
        <w:rPr>
          <w:i/>
          <w:iCs/>
          <w:noProof/>
        </w:rPr>
        <w:t>65</w:t>
      </w:r>
      <w:r w:rsidRPr="0017449B">
        <w:rPr>
          <w:noProof/>
        </w:rPr>
        <w:t>(6), 386–408. https://doi.org/10.1037/h0042519</w:t>
      </w:r>
    </w:p>
    <w:p w14:paraId="6CF4302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Rossi Varallo, F., Maicon de Oliveira, A., Cristina Barboza Zanetti, A., Carneiro Capucho, H., Régis Leira Pereira, L., Borges Pereira, L., … Detoni Lopes, V. (2021). Drug-Induced Delirium among Older People. In </w:t>
      </w:r>
      <w:r w:rsidRPr="0017449B">
        <w:rPr>
          <w:i/>
          <w:iCs/>
          <w:noProof/>
        </w:rPr>
        <w:t>New Insights into the Future of Pharmacoepidemiology and Drug Safety [Working Title]</w:t>
      </w:r>
      <w:r w:rsidRPr="0017449B">
        <w:rPr>
          <w:noProof/>
        </w:rPr>
        <w:t xml:space="preserve"> </w:t>
      </w:r>
      <w:r w:rsidRPr="0017449B">
        <w:rPr>
          <w:noProof/>
        </w:rPr>
        <w:lastRenderedPageBreak/>
        <w:t>(Vol. 32, pp. 137–144). IntechOpen. https://doi.org/10.5772/intechopen.95470</w:t>
      </w:r>
    </w:p>
    <w:p w14:paraId="6EE7C46B"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17449B">
        <w:rPr>
          <w:i/>
          <w:iCs/>
          <w:noProof/>
        </w:rPr>
        <w:t>Interactive CardioVascular and Thoracic Surgery</w:t>
      </w:r>
      <w:r w:rsidRPr="0017449B">
        <w:rPr>
          <w:noProof/>
        </w:rPr>
        <w:t xml:space="preserve">, </w:t>
      </w:r>
      <w:r w:rsidRPr="0017449B">
        <w:rPr>
          <w:i/>
          <w:iCs/>
          <w:noProof/>
        </w:rPr>
        <w:t>10</w:t>
      </w:r>
      <w:r w:rsidRPr="0017449B">
        <w:rPr>
          <w:noProof/>
        </w:rPr>
        <w:t>(1), 58–62. https://doi.org/10.1510/icvts.2009.217562</w:t>
      </w:r>
    </w:p>
    <w:p w14:paraId="4C673A1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Rudberg, M. A., Pompei, P., Foreman, M. D., Ross, R. E., &amp; Cassel, C. K. (1997). The natural history of delirium in older hospitalized patients: A syndrome of heterogeneity. </w:t>
      </w:r>
      <w:r w:rsidRPr="0017449B">
        <w:rPr>
          <w:i/>
          <w:iCs/>
          <w:noProof/>
        </w:rPr>
        <w:t>Age and Ageing</w:t>
      </w:r>
      <w:r w:rsidRPr="0017449B">
        <w:rPr>
          <w:noProof/>
        </w:rPr>
        <w:t xml:space="preserve">, </w:t>
      </w:r>
      <w:r w:rsidRPr="0017449B">
        <w:rPr>
          <w:i/>
          <w:iCs/>
          <w:noProof/>
        </w:rPr>
        <w:t>26</w:t>
      </w:r>
      <w:r w:rsidRPr="0017449B">
        <w:rPr>
          <w:noProof/>
        </w:rPr>
        <w:t>(3), 169–174. https://doi.org/10.1093/ageing/26.3.169</w:t>
      </w:r>
    </w:p>
    <w:p w14:paraId="2F2BD8D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Salluh, J. I. F., Wang, H., Schneider, E. B., Nagaraja, N., Yenokyan, G., Damluji, A., … Stevens, R. D. (2015). Outcome of delirium in critically ill patients: Systematic review and meta-analysis. </w:t>
      </w:r>
      <w:r w:rsidRPr="0017449B">
        <w:rPr>
          <w:i/>
          <w:iCs/>
          <w:noProof/>
        </w:rPr>
        <w:t>BMJ (Online)</w:t>
      </w:r>
      <w:r w:rsidRPr="0017449B">
        <w:rPr>
          <w:noProof/>
        </w:rPr>
        <w:t xml:space="preserve">, </w:t>
      </w:r>
      <w:r w:rsidRPr="0017449B">
        <w:rPr>
          <w:i/>
          <w:iCs/>
          <w:noProof/>
        </w:rPr>
        <w:t>350</w:t>
      </w:r>
      <w:r w:rsidRPr="0017449B">
        <w:rPr>
          <w:noProof/>
        </w:rPr>
        <w:t>, 1–10. https://doi.org/10.1136/bmj.h2538</w:t>
      </w:r>
    </w:p>
    <w:p w14:paraId="4029DC09"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Samuel, A. L. (1959). Some Studies in Machine Learning. </w:t>
      </w:r>
      <w:r w:rsidRPr="0017449B">
        <w:rPr>
          <w:i/>
          <w:iCs/>
          <w:noProof/>
        </w:rPr>
        <w:t>IBM Journal of Research and Development</w:t>
      </w:r>
      <w:r w:rsidRPr="0017449B">
        <w:rPr>
          <w:noProof/>
        </w:rPr>
        <w:t xml:space="preserve">, </w:t>
      </w:r>
      <w:r w:rsidRPr="0017449B">
        <w:rPr>
          <w:i/>
          <w:iCs/>
          <w:noProof/>
        </w:rPr>
        <w:t>3</w:t>
      </w:r>
      <w:r w:rsidRPr="0017449B">
        <w:rPr>
          <w:noProof/>
        </w:rPr>
        <w:t>(3), 210–229. Retrieved from https://ieeexplore.ieee.org/stamp/stamp.jsp?tp=&amp;arnumber=5392560</w:t>
      </w:r>
    </w:p>
    <w:p w14:paraId="20EB26C1"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Saraiva, C. B., &amp; Cerejeira, J. (2014). </w:t>
      </w:r>
      <w:r w:rsidRPr="0017449B">
        <w:rPr>
          <w:i/>
          <w:iCs/>
          <w:noProof/>
        </w:rPr>
        <w:t>Psiquiatria fundamental</w:t>
      </w:r>
      <w:r w:rsidRPr="0017449B">
        <w:rPr>
          <w:noProof/>
        </w:rPr>
        <w:t>. Lisboa: Lidel. Retrieved from http://id.bnportugal.gov.pt/bib/bibnacional/1938223</w:t>
      </w:r>
    </w:p>
    <w:p w14:paraId="783A79A6"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Schröer, C., Kruse, F., &amp; Gómez, J. M. (2021). A Systematic Literature Review on Applying CRISP-DM Process Model. </w:t>
      </w:r>
      <w:r w:rsidRPr="0017449B">
        <w:rPr>
          <w:i/>
          <w:iCs/>
          <w:noProof/>
        </w:rPr>
        <w:t>Procedia Computer Science</w:t>
      </w:r>
      <w:r w:rsidRPr="0017449B">
        <w:rPr>
          <w:noProof/>
        </w:rPr>
        <w:t xml:space="preserve">, </w:t>
      </w:r>
      <w:r w:rsidRPr="0017449B">
        <w:rPr>
          <w:i/>
          <w:iCs/>
          <w:noProof/>
        </w:rPr>
        <w:t>181</w:t>
      </w:r>
      <w:r w:rsidRPr="0017449B">
        <w:rPr>
          <w:noProof/>
        </w:rPr>
        <w:t>(2019), 526–534. https://doi.org/10.1016/j.procs.2021.01.199</w:t>
      </w:r>
    </w:p>
    <w:p w14:paraId="7659D6B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Shen, W. W. (1999). A history of antipsychotic drug development. </w:t>
      </w:r>
      <w:r w:rsidRPr="0017449B">
        <w:rPr>
          <w:i/>
          <w:iCs/>
          <w:noProof/>
        </w:rPr>
        <w:t>Comprehensive Psychiatry</w:t>
      </w:r>
      <w:r w:rsidRPr="0017449B">
        <w:rPr>
          <w:noProof/>
        </w:rPr>
        <w:t xml:space="preserve">, </w:t>
      </w:r>
      <w:r w:rsidRPr="0017449B">
        <w:rPr>
          <w:i/>
          <w:iCs/>
          <w:noProof/>
        </w:rPr>
        <w:t>40</w:t>
      </w:r>
      <w:r w:rsidRPr="0017449B">
        <w:rPr>
          <w:noProof/>
        </w:rPr>
        <w:t>(6), 407–414. https://doi.org/10.1016/S0010-440X(99)90082-2</w:t>
      </w:r>
    </w:p>
    <w:p w14:paraId="6F8EABE7"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Siddiqi, N., House, A. O., &amp; Holmes, J. D. (2006). Occurrence and outcome of delirium in medical in-patients: A systematic literature review. </w:t>
      </w:r>
      <w:r w:rsidRPr="0017449B">
        <w:rPr>
          <w:i/>
          <w:iCs/>
          <w:noProof/>
        </w:rPr>
        <w:t>Age and Ageing</w:t>
      </w:r>
      <w:r w:rsidRPr="0017449B">
        <w:rPr>
          <w:noProof/>
        </w:rPr>
        <w:t xml:space="preserve">, </w:t>
      </w:r>
      <w:r w:rsidRPr="0017449B">
        <w:rPr>
          <w:i/>
          <w:iCs/>
          <w:noProof/>
        </w:rPr>
        <w:t>35</w:t>
      </w:r>
      <w:r w:rsidRPr="0017449B">
        <w:rPr>
          <w:noProof/>
        </w:rPr>
        <w:t>(4), 350–364. https://doi.org/10.1093/ageing/afl005</w:t>
      </w:r>
    </w:p>
    <w:p w14:paraId="4F65A82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Simone, M. J., &amp; Tan, Z. S. (2011). The Role of Inflammation in the Pathogenesis of Delirium and Dementia in Older Adults: A Review. </w:t>
      </w:r>
      <w:r w:rsidRPr="0017449B">
        <w:rPr>
          <w:i/>
          <w:iCs/>
          <w:noProof/>
        </w:rPr>
        <w:t>CNS Neuroscience &amp; Therapeutics</w:t>
      </w:r>
      <w:r w:rsidRPr="0017449B">
        <w:rPr>
          <w:noProof/>
        </w:rPr>
        <w:t xml:space="preserve">, </w:t>
      </w:r>
      <w:r w:rsidRPr="0017449B">
        <w:rPr>
          <w:i/>
          <w:iCs/>
          <w:noProof/>
        </w:rPr>
        <w:t>17</w:t>
      </w:r>
      <w:r w:rsidRPr="0017449B">
        <w:rPr>
          <w:noProof/>
        </w:rPr>
        <w:t>(5), 506–513. https://doi.org/10.1111/j.1755-5949.2010.00173.x</w:t>
      </w:r>
    </w:p>
    <w:p w14:paraId="09F04439"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Slooter, A. J. C., Otte, W. M., Devlin, J. W., Arora, R. C., Bleck, T. P., Claassen, J., … Stevens, R. D. (2020). Updated nomenclature of delirium and acute encephalopathy: statement of ten Societies. </w:t>
      </w:r>
      <w:r w:rsidRPr="0017449B">
        <w:rPr>
          <w:i/>
          <w:iCs/>
          <w:noProof/>
        </w:rPr>
        <w:t>Intensive Care Medicine</w:t>
      </w:r>
      <w:r w:rsidRPr="0017449B">
        <w:rPr>
          <w:noProof/>
        </w:rPr>
        <w:t xml:space="preserve">, </w:t>
      </w:r>
      <w:r w:rsidRPr="0017449B">
        <w:rPr>
          <w:i/>
          <w:iCs/>
          <w:noProof/>
        </w:rPr>
        <w:t>46</w:t>
      </w:r>
      <w:r w:rsidRPr="0017449B">
        <w:rPr>
          <w:noProof/>
        </w:rPr>
        <w:t>(5), 1020–1022. https://doi.org/10.1007/s00134-019-05907-4</w:t>
      </w:r>
    </w:p>
    <w:p w14:paraId="6175FBB2"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Smith, T. O., Cooper, A., Peryer, G., Griffiths, R., Fox, C., &amp; Cross, J. (2017). Factors predicting incidence of post-operative delirium in older people following hip fracture surgery: a systematic review and </w:t>
      </w:r>
      <w:r w:rsidRPr="0017449B">
        <w:rPr>
          <w:noProof/>
        </w:rPr>
        <w:lastRenderedPageBreak/>
        <w:t xml:space="preserve">meta-analysis. </w:t>
      </w:r>
      <w:r w:rsidRPr="0017449B">
        <w:rPr>
          <w:i/>
          <w:iCs/>
          <w:noProof/>
        </w:rPr>
        <w:t>International Journal of Geriatric Psychiatry</w:t>
      </w:r>
      <w:r w:rsidRPr="0017449B">
        <w:rPr>
          <w:noProof/>
        </w:rPr>
        <w:t xml:space="preserve">, </w:t>
      </w:r>
      <w:r w:rsidRPr="0017449B">
        <w:rPr>
          <w:i/>
          <w:iCs/>
          <w:noProof/>
        </w:rPr>
        <w:t>32</w:t>
      </w:r>
      <w:r w:rsidRPr="0017449B">
        <w:rPr>
          <w:noProof/>
        </w:rPr>
        <w:t>(4), 386–396. https://doi.org/10.1002/gps.4655</w:t>
      </w:r>
    </w:p>
    <w:p w14:paraId="0645D65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Souza, I. T., Wildner, D. P. da S., Gazdzichi, A. K., &amp; Nink, R. F. O. (2020). THE EVOLUTION OF PSYCHOPHARMACES IN THE TREATMENT OF DEPRESSION. </w:t>
      </w:r>
      <w:r w:rsidRPr="0017449B">
        <w:rPr>
          <w:i/>
          <w:iCs/>
          <w:noProof/>
        </w:rPr>
        <w:t>Brazilian Journal of Surgery and Clinical Research – BJSCR</w:t>
      </w:r>
      <w:r w:rsidRPr="0017449B">
        <w:rPr>
          <w:noProof/>
        </w:rPr>
        <w:t xml:space="preserve">, </w:t>
      </w:r>
      <w:r w:rsidRPr="0017449B">
        <w:rPr>
          <w:i/>
          <w:iCs/>
          <w:noProof/>
        </w:rPr>
        <w:t>33</w:t>
      </w:r>
      <w:r w:rsidRPr="0017449B">
        <w:rPr>
          <w:noProof/>
        </w:rPr>
        <w:t>(2), 109–114. Retrieved from http://www.mastereditora.com.br/bjscr</w:t>
      </w:r>
    </w:p>
    <w:p w14:paraId="403BEEE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Stahl, S. M., Grady, M. M., Moret, C., &amp; Briley, M. (2005). SNRIs: The Pharmacology, Clinical Efficacy, and Tolerability in Comparison with Other Classes of Antidepressants. </w:t>
      </w:r>
      <w:r w:rsidRPr="0017449B">
        <w:rPr>
          <w:i/>
          <w:iCs/>
          <w:noProof/>
        </w:rPr>
        <w:t>CNS Spectrums</w:t>
      </w:r>
      <w:r w:rsidRPr="0017449B">
        <w:rPr>
          <w:noProof/>
        </w:rPr>
        <w:t xml:space="preserve">, </w:t>
      </w:r>
      <w:r w:rsidRPr="0017449B">
        <w:rPr>
          <w:i/>
          <w:iCs/>
          <w:noProof/>
        </w:rPr>
        <w:t>10</w:t>
      </w:r>
      <w:r w:rsidRPr="0017449B">
        <w:rPr>
          <w:noProof/>
        </w:rPr>
        <w:t>(9), 732–747. https://doi.org/10.1017/S1092852900019726</w:t>
      </w:r>
    </w:p>
    <w:p w14:paraId="5648784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Stewart, J., Sprivulis, P., &amp; Dwivedi, G. (2018). Artificial intelligence and machine learning in emergency medicine. </w:t>
      </w:r>
      <w:r w:rsidRPr="0017449B">
        <w:rPr>
          <w:i/>
          <w:iCs/>
          <w:noProof/>
        </w:rPr>
        <w:t>EMA - Emergency Medicine Australasia</w:t>
      </w:r>
      <w:r w:rsidRPr="0017449B">
        <w:rPr>
          <w:noProof/>
        </w:rPr>
        <w:t xml:space="preserve">, </w:t>
      </w:r>
      <w:r w:rsidRPr="0017449B">
        <w:rPr>
          <w:i/>
          <w:iCs/>
          <w:noProof/>
        </w:rPr>
        <w:t>30</w:t>
      </w:r>
      <w:r w:rsidRPr="0017449B">
        <w:rPr>
          <w:noProof/>
        </w:rPr>
        <w:t>(6), 870–874. https://doi.org/10.1111/1742-6723.13145</w:t>
      </w:r>
    </w:p>
    <w:p w14:paraId="353AC7EF"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Stoltzfus, J. C. (2011). Logistic regression: A brief primer. </w:t>
      </w:r>
      <w:r w:rsidRPr="0017449B">
        <w:rPr>
          <w:i/>
          <w:iCs/>
          <w:noProof/>
        </w:rPr>
        <w:t>Academic Emergency Medicine</w:t>
      </w:r>
      <w:r w:rsidRPr="0017449B">
        <w:rPr>
          <w:noProof/>
        </w:rPr>
        <w:t xml:space="preserve">, </w:t>
      </w:r>
      <w:r w:rsidRPr="0017449B">
        <w:rPr>
          <w:i/>
          <w:iCs/>
          <w:noProof/>
        </w:rPr>
        <w:t>18</w:t>
      </w:r>
      <w:r w:rsidRPr="0017449B">
        <w:rPr>
          <w:noProof/>
        </w:rPr>
        <w:t>(10), 1099–1104. https://doi.org/10.1111/j.1553-2712.2011.01185.x</w:t>
      </w:r>
    </w:p>
    <w:p w14:paraId="2B14DFA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Swart, L. M., van der Zanden, V., Spies, P. E., de Rooij, S. E., &amp; van Munster, B. C. (2017). The Comparative Risk of Delirium with Different Opioids: A Systematic Review. </w:t>
      </w:r>
      <w:r w:rsidRPr="0017449B">
        <w:rPr>
          <w:i/>
          <w:iCs/>
          <w:noProof/>
        </w:rPr>
        <w:t>Drugs &amp; Aging</w:t>
      </w:r>
      <w:r w:rsidRPr="0017449B">
        <w:rPr>
          <w:noProof/>
        </w:rPr>
        <w:t xml:space="preserve">, </w:t>
      </w:r>
      <w:r w:rsidRPr="0017449B">
        <w:rPr>
          <w:i/>
          <w:iCs/>
          <w:noProof/>
        </w:rPr>
        <w:t>34</w:t>
      </w:r>
      <w:r w:rsidRPr="0017449B">
        <w:rPr>
          <w:noProof/>
        </w:rPr>
        <w:t>(6), 437–443. https://doi.org/10.1007/s40266-017-0455-9</w:t>
      </w:r>
    </w:p>
    <w:p w14:paraId="5AD4327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Taylor, R. A., &amp; Haimovich, A. D. (2021). Machine Learning in Emergency Medicine: Keys to Future Success. </w:t>
      </w:r>
      <w:r w:rsidRPr="0017449B">
        <w:rPr>
          <w:i/>
          <w:iCs/>
          <w:noProof/>
        </w:rPr>
        <w:t>Academic Emergency Medicine</w:t>
      </w:r>
      <w:r w:rsidRPr="0017449B">
        <w:rPr>
          <w:noProof/>
        </w:rPr>
        <w:t xml:space="preserve">, </w:t>
      </w:r>
      <w:r w:rsidRPr="0017449B">
        <w:rPr>
          <w:i/>
          <w:iCs/>
          <w:noProof/>
        </w:rPr>
        <w:t>28</w:t>
      </w:r>
      <w:r w:rsidRPr="0017449B">
        <w:rPr>
          <w:noProof/>
        </w:rPr>
        <w:t>(2), 263–267. https://doi.org/10.1111/acem.14189</w:t>
      </w:r>
    </w:p>
    <w:p w14:paraId="19A05580"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Telles-Correia, D., Guerreiro, D. F., Oliveira, S., &amp; Figueira, M. L. (2007). Diferenças farmacodinâmicas e farmacocinéticas entre os SSRI: Implicações na prática clínica. </w:t>
      </w:r>
      <w:r w:rsidRPr="0017449B">
        <w:rPr>
          <w:i/>
          <w:iCs/>
          <w:noProof/>
        </w:rPr>
        <w:t>Acta Medica Portuguesa</w:t>
      </w:r>
      <w:r w:rsidRPr="0017449B">
        <w:rPr>
          <w:noProof/>
        </w:rPr>
        <w:t xml:space="preserve">, </w:t>
      </w:r>
      <w:r w:rsidRPr="0017449B">
        <w:rPr>
          <w:i/>
          <w:iCs/>
          <w:noProof/>
        </w:rPr>
        <w:t>20</w:t>
      </w:r>
      <w:r w:rsidRPr="0017449B">
        <w:rPr>
          <w:noProof/>
        </w:rPr>
        <w:t>(2), 167–174.</w:t>
      </w:r>
    </w:p>
    <w:p w14:paraId="36FCBC4F"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Thom, R. P., Levy-Carrick, N. C., Bui, M., &amp; Silbersweig, D. (2019). Delirium. </w:t>
      </w:r>
      <w:r w:rsidRPr="0017449B">
        <w:rPr>
          <w:i/>
          <w:iCs/>
          <w:noProof/>
        </w:rPr>
        <w:t>American Journal of Psychiatry</w:t>
      </w:r>
      <w:r w:rsidRPr="0017449B">
        <w:rPr>
          <w:noProof/>
        </w:rPr>
        <w:t xml:space="preserve">, </w:t>
      </w:r>
      <w:r w:rsidRPr="0017449B">
        <w:rPr>
          <w:i/>
          <w:iCs/>
          <w:noProof/>
        </w:rPr>
        <w:t>176</w:t>
      </w:r>
      <w:r w:rsidRPr="0017449B">
        <w:rPr>
          <w:noProof/>
        </w:rPr>
        <w:t>(10), 785–793. https://doi.org/10.1176/appi.ajp.2018.18070893</w:t>
      </w:r>
    </w:p>
    <w:p w14:paraId="18D0EE01"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Timmermans, S., Souffriau, J., &amp; Libert, C. (2019). A General Introduction to Glucocorticoid Biology. </w:t>
      </w:r>
      <w:r w:rsidRPr="0017449B">
        <w:rPr>
          <w:i/>
          <w:iCs/>
          <w:noProof/>
        </w:rPr>
        <w:t>Frontiers in Immunology</w:t>
      </w:r>
      <w:r w:rsidRPr="0017449B">
        <w:rPr>
          <w:noProof/>
        </w:rPr>
        <w:t xml:space="preserve">, </w:t>
      </w:r>
      <w:r w:rsidRPr="0017449B">
        <w:rPr>
          <w:i/>
          <w:iCs/>
          <w:noProof/>
        </w:rPr>
        <w:t>10</w:t>
      </w:r>
      <w:r w:rsidRPr="0017449B">
        <w:rPr>
          <w:noProof/>
        </w:rPr>
        <w:t>(JULY). https://doi.org/10.3389/fimmu.2019.01545</w:t>
      </w:r>
    </w:p>
    <w:p w14:paraId="224764E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Trzepacz, P. T. (1999). Update on the Neuropathogenesis of Delirium. </w:t>
      </w:r>
      <w:r w:rsidRPr="0017449B">
        <w:rPr>
          <w:i/>
          <w:iCs/>
          <w:noProof/>
        </w:rPr>
        <w:t>Dementia and Geriatric Cognitive Disorders</w:t>
      </w:r>
      <w:r w:rsidRPr="0017449B">
        <w:rPr>
          <w:noProof/>
        </w:rPr>
        <w:t xml:space="preserve">, </w:t>
      </w:r>
      <w:r w:rsidRPr="0017449B">
        <w:rPr>
          <w:i/>
          <w:iCs/>
          <w:noProof/>
        </w:rPr>
        <w:t>10</w:t>
      </w:r>
      <w:r w:rsidRPr="0017449B">
        <w:rPr>
          <w:noProof/>
        </w:rPr>
        <w:t>(5), 330–334. https://doi.org/10.1159/000017164</w:t>
      </w:r>
    </w:p>
    <w:p w14:paraId="27F67870"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17449B">
        <w:rPr>
          <w:i/>
          <w:iCs/>
          <w:noProof/>
        </w:rPr>
        <w:t>BMJ (Online)</w:t>
      </w:r>
      <w:r w:rsidRPr="0017449B">
        <w:rPr>
          <w:noProof/>
        </w:rPr>
        <w:t xml:space="preserve">, </w:t>
      </w:r>
      <w:r w:rsidRPr="0017449B">
        <w:rPr>
          <w:i/>
          <w:iCs/>
          <w:noProof/>
        </w:rPr>
        <w:t>344</w:t>
      </w:r>
      <w:r w:rsidRPr="0017449B">
        <w:rPr>
          <w:noProof/>
        </w:rPr>
        <w:t>(7845), 17. https://doi.org/10.1136/bmj.e420</w:t>
      </w:r>
    </w:p>
    <w:p w14:paraId="357732F6" w14:textId="77777777" w:rsidR="0017449B" w:rsidRPr="0017449B" w:rsidRDefault="0017449B" w:rsidP="0017449B">
      <w:pPr>
        <w:widowControl w:val="0"/>
        <w:autoSpaceDE w:val="0"/>
        <w:autoSpaceDN w:val="0"/>
        <w:adjustRightInd w:val="0"/>
        <w:ind w:left="480" w:hanging="480"/>
        <w:rPr>
          <w:noProof/>
        </w:rPr>
      </w:pPr>
      <w:r w:rsidRPr="0017449B">
        <w:rPr>
          <w:noProof/>
        </w:rPr>
        <w:lastRenderedPageBreak/>
        <w:t xml:space="preserve">van der Mast, R. C. (1998). Pathophysiology of Delirium. </w:t>
      </w:r>
      <w:r w:rsidRPr="0017449B">
        <w:rPr>
          <w:i/>
          <w:iCs/>
          <w:noProof/>
        </w:rPr>
        <w:t>Journal of Geriatric Psychiatry and Neurology</w:t>
      </w:r>
      <w:r w:rsidRPr="0017449B">
        <w:rPr>
          <w:noProof/>
        </w:rPr>
        <w:t xml:space="preserve">, </w:t>
      </w:r>
      <w:r w:rsidRPr="0017449B">
        <w:rPr>
          <w:i/>
          <w:iCs/>
          <w:noProof/>
        </w:rPr>
        <w:t>11</w:t>
      </w:r>
      <w:r w:rsidRPr="0017449B">
        <w:rPr>
          <w:noProof/>
        </w:rPr>
        <w:t>(3), 138–145. https://doi.org/10.1177/089198879801100304</w:t>
      </w:r>
    </w:p>
    <w:p w14:paraId="38EACBC7"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Van Eijk, M. M. J., Van Marum, R. J., Klijn, I. A. M., De Wit, N., Kesecioglu, J., &amp; Slooter, A. J. C. (2009). Comparison of delirium assessment tools in a mixed intensive care unit. </w:t>
      </w:r>
      <w:r w:rsidRPr="0017449B">
        <w:rPr>
          <w:i/>
          <w:iCs/>
          <w:noProof/>
        </w:rPr>
        <w:t>Critical Care Medicine</w:t>
      </w:r>
      <w:r w:rsidRPr="0017449B">
        <w:rPr>
          <w:noProof/>
        </w:rPr>
        <w:t xml:space="preserve">, </w:t>
      </w:r>
      <w:r w:rsidRPr="0017449B">
        <w:rPr>
          <w:i/>
          <w:iCs/>
          <w:noProof/>
        </w:rPr>
        <w:t>37</w:t>
      </w:r>
      <w:r w:rsidRPr="0017449B">
        <w:rPr>
          <w:noProof/>
        </w:rPr>
        <w:t>(6), 1881–1885. https://doi.org/10.1097/CCM.0b013e3181a00118</w:t>
      </w:r>
    </w:p>
    <w:p w14:paraId="229864EA"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Vapnik, V. N. (2000). </w:t>
      </w:r>
      <w:r w:rsidRPr="0017449B">
        <w:rPr>
          <w:i/>
          <w:iCs/>
          <w:noProof/>
        </w:rPr>
        <w:t>The Nature of Statistical Learning Theory</w:t>
      </w:r>
      <w:r w:rsidRPr="0017449B">
        <w:rPr>
          <w:noProof/>
        </w:rPr>
        <w:t xml:space="preserve">. </w:t>
      </w:r>
      <w:r w:rsidRPr="0017449B">
        <w:rPr>
          <w:i/>
          <w:iCs/>
          <w:noProof/>
        </w:rPr>
        <w:t>Statistics for Engineering and Information Science</w:t>
      </w:r>
      <w:r w:rsidRPr="0017449B">
        <w:rPr>
          <w:noProof/>
        </w:rPr>
        <w:t xml:space="preserve"> (2nd ed.). Springer New York. Retrieved from https://ci.nii.ac.jp/naid/10020951890</w:t>
      </w:r>
    </w:p>
    <w:p w14:paraId="4B6433C2"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17449B">
        <w:rPr>
          <w:i/>
          <w:iCs/>
          <w:noProof/>
        </w:rPr>
        <w:t>Nutrition</w:t>
      </w:r>
      <w:r w:rsidRPr="0017449B">
        <w:rPr>
          <w:noProof/>
        </w:rPr>
        <w:t xml:space="preserve">, </w:t>
      </w:r>
      <w:r w:rsidRPr="0017449B">
        <w:rPr>
          <w:i/>
          <w:iCs/>
          <w:noProof/>
        </w:rPr>
        <w:t>66</w:t>
      </w:r>
      <w:r w:rsidRPr="0017449B">
        <w:rPr>
          <w:noProof/>
        </w:rPr>
        <w:t>, 227–232. https://doi.org/10.1016/j.nut.2019.06.006</w:t>
      </w:r>
    </w:p>
    <w:p w14:paraId="5E226FA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Vellido, A. (2020). The importance of interpretability and visualization in machine learning for applications in medicine and health care. </w:t>
      </w:r>
      <w:r w:rsidRPr="0017449B">
        <w:rPr>
          <w:i/>
          <w:iCs/>
          <w:noProof/>
        </w:rPr>
        <w:t>Neural Computing and Applications</w:t>
      </w:r>
      <w:r w:rsidRPr="0017449B">
        <w:rPr>
          <w:noProof/>
        </w:rPr>
        <w:t xml:space="preserve">, </w:t>
      </w:r>
      <w:r w:rsidRPr="0017449B">
        <w:rPr>
          <w:i/>
          <w:iCs/>
          <w:noProof/>
        </w:rPr>
        <w:t>32</w:t>
      </w:r>
      <w:r w:rsidRPr="0017449B">
        <w:rPr>
          <w:noProof/>
        </w:rPr>
        <w:t>(24), 18069–18083. https://doi.org/10.1007/s00521-019-04051-w</w:t>
      </w:r>
    </w:p>
    <w:p w14:paraId="6A21E26F"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Wang, H. R., Woo, Y. S., &amp; Bahk, W.-M. (2013). Atypical antipsychotics in the treatment of delirium. </w:t>
      </w:r>
      <w:r w:rsidRPr="0017449B">
        <w:rPr>
          <w:i/>
          <w:iCs/>
          <w:noProof/>
        </w:rPr>
        <w:t>Psychiatry and Clinical Neurosciences</w:t>
      </w:r>
      <w:r w:rsidRPr="0017449B">
        <w:rPr>
          <w:noProof/>
        </w:rPr>
        <w:t xml:space="preserve">, </w:t>
      </w:r>
      <w:r w:rsidRPr="0017449B">
        <w:rPr>
          <w:i/>
          <w:iCs/>
          <w:noProof/>
        </w:rPr>
        <w:t>67</w:t>
      </w:r>
      <w:r w:rsidRPr="0017449B">
        <w:rPr>
          <w:noProof/>
        </w:rPr>
        <w:t>(5), 323–331. https://doi.org/10.1111/pcn.12066</w:t>
      </w:r>
    </w:p>
    <w:p w14:paraId="30F89FD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Wassenaar, A., Van Den Boogaard, M., Schoonhoven, L., Donders, R., &amp; Pickkers, P. (2017). Delirium prediction in the intensive care unit: Head to head comparison of two delirium prediction models. </w:t>
      </w:r>
      <w:r w:rsidRPr="0017449B">
        <w:rPr>
          <w:i/>
          <w:iCs/>
          <w:noProof/>
        </w:rPr>
        <w:t>Intensive Care Medicine Experimental</w:t>
      </w:r>
      <w:r w:rsidRPr="0017449B">
        <w:rPr>
          <w:noProof/>
        </w:rPr>
        <w:t xml:space="preserve">, </w:t>
      </w:r>
      <w:r w:rsidRPr="0017449B">
        <w:rPr>
          <w:i/>
          <w:iCs/>
          <w:noProof/>
        </w:rPr>
        <w:t>5</w:t>
      </w:r>
      <w:r w:rsidRPr="0017449B">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4D186A3F"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Wassenaar, A., van den Boogaard, M., van Achterberg, T., Slooter, A. J. C., Kuiper, M. A., Hoogendoorn, M. E., … Pickkers, P. (2015). Multinational development and validation of an early prediction model for delirium in ICU patients. </w:t>
      </w:r>
      <w:r w:rsidRPr="0017449B">
        <w:rPr>
          <w:i/>
          <w:iCs/>
          <w:noProof/>
        </w:rPr>
        <w:t>Intensive Care Medicine</w:t>
      </w:r>
      <w:r w:rsidRPr="0017449B">
        <w:rPr>
          <w:noProof/>
        </w:rPr>
        <w:t xml:space="preserve">, </w:t>
      </w:r>
      <w:r w:rsidRPr="0017449B">
        <w:rPr>
          <w:i/>
          <w:iCs/>
          <w:noProof/>
        </w:rPr>
        <w:t>41</w:t>
      </w:r>
      <w:r w:rsidRPr="0017449B">
        <w:rPr>
          <w:noProof/>
        </w:rPr>
        <w:t>(6), 1048–1056. https://doi.org/10.1007/s00134-015-3777-2</w:t>
      </w:r>
    </w:p>
    <w:p w14:paraId="3CB0D1BF"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Webster, R. (2001). Neurotransmitter Systems and Function: Overview. In R. A. Webster (Ed.), </w:t>
      </w:r>
      <w:r w:rsidRPr="0017449B">
        <w:rPr>
          <w:i/>
          <w:iCs/>
          <w:noProof/>
        </w:rPr>
        <w:t>Neurotransmitters, Drugs and Brain Function</w:t>
      </w:r>
      <w:r w:rsidRPr="0017449B">
        <w:rPr>
          <w:noProof/>
        </w:rPr>
        <w:t xml:space="preserve"> (pp. 1–32). Chichester, UK: John Wiley &amp; Sons, Ltd. https://doi.org/10.1002/0470846577.ch1</w:t>
      </w:r>
    </w:p>
    <w:p w14:paraId="666B6493"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WHO, &amp; EMRO. (2005). </w:t>
      </w:r>
      <w:r w:rsidRPr="0017449B">
        <w:rPr>
          <w:i/>
          <w:iCs/>
          <w:noProof/>
        </w:rPr>
        <w:t>Clinical guidelines for the management od hypertension</w:t>
      </w:r>
      <w:r w:rsidRPr="0017449B">
        <w:rPr>
          <w:noProof/>
        </w:rPr>
        <w:t>. Retrieved from https://apps.who.int/iris/handle/10665/119738</w:t>
      </w:r>
    </w:p>
    <w:p w14:paraId="40FE5396" w14:textId="77777777" w:rsidR="0017449B" w:rsidRPr="0017449B" w:rsidRDefault="0017449B" w:rsidP="0017449B">
      <w:pPr>
        <w:widowControl w:val="0"/>
        <w:autoSpaceDE w:val="0"/>
        <w:autoSpaceDN w:val="0"/>
        <w:adjustRightInd w:val="0"/>
        <w:ind w:left="480" w:hanging="480"/>
        <w:rPr>
          <w:noProof/>
        </w:rPr>
      </w:pPr>
      <w:r w:rsidRPr="0017449B">
        <w:rPr>
          <w:noProof/>
        </w:rPr>
        <w:lastRenderedPageBreak/>
        <w:t xml:space="preserve">Wilson, J. E., Mart, M. F., Cunningham, C., Shehabi, Y., Girard, T. D., MacLullich, A. M. J., … Ely, E. W. (2020). Delirium. </w:t>
      </w:r>
      <w:r w:rsidRPr="0017449B">
        <w:rPr>
          <w:i/>
          <w:iCs/>
          <w:noProof/>
        </w:rPr>
        <w:t>Nature Reviews Disease Primers</w:t>
      </w:r>
      <w:r w:rsidRPr="0017449B">
        <w:rPr>
          <w:noProof/>
        </w:rPr>
        <w:t xml:space="preserve">, </w:t>
      </w:r>
      <w:r w:rsidRPr="0017449B">
        <w:rPr>
          <w:i/>
          <w:iCs/>
          <w:noProof/>
        </w:rPr>
        <w:t>6</w:t>
      </w:r>
      <w:r w:rsidRPr="0017449B">
        <w:rPr>
          <w:noProof/>
        </w:rPr>
        <w:t>(1), 90. https://doi.org/10.1038/s41572-020-00223-4</w:t>
      </w:r>
    </w:p>
    <w:p w14:paraId="77D988D1"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Wilson, K., Broadhurst, C., Diver, M., Jackson, M., &amp; Mottram, P. (2005). Plasma insulin growth factor - 1 and incident delirium in older people. </w:t>
      </w:r>
      <w:r w:rsidRPr="0017449B">
        <w:rPr>
          <w:i/>
          <w:iCs/>
          <w:noProof/>
        </w:rPr>
        <w:t>International Journal of Geriatric Psychiatry</w:t>
      </w:r>
      <w:r w:rsidRPr="0017449B">
        <w:rPr>
          <w:noProof/>
        </w:rPr>
        <w:t xml:space="preserve">, </w:t>
      </w:r>
      <w:r w:rsidRPr="0017449B">
        <w:rPr>
          <w:i/>
          <w:iCs/>
          <w:noProof/>
        </w:rPr>
        <w:t>20</w:t>
      </w:r>
      <w:r w:rsidRPr="0017449B">
        <w:rPr>
          <w:noProof/>
        </w:rPr>
        <w:t>(2), 154–159. https://doi.org/10.1002/gps.1265</w:t>
      </w:r>
    </w:p>
    <w:p w14:paraId="6F62A645" w14:textId="77777777" w:rsidR="0017449B" w:rsidRPr="0017449B" w:rsidRDefault="0017449B" w:rsidP="0017449B">
      <w:pPr>
        <w:widowControl w:val="0"/>
        <w:autoSpaceDE w:val="0"/>
        <w:autoSpaceDN w:val="0"/>
        <w:adjustRightInd w:val="0"/>
        <w:ind w:left="480" w:hanging="480"/>
        <w:rPr>
          <w:noProof/>
        </w:rPr>
      </w:pPr>
      <w:r w:rsidRPr="0017449B">
        <w:rPr>
          <w:noProof/>
        </w:rPr>
        <w:t>Wirth, R., &amp; Hipp, J. (2000). CRISP-DM</w:t>
      </w:r>
      <w:r w:rsidRPr="0017449B">
        <w:rPr>
          <w:rFonts w:ascii="Times New Roman" w:hAnsi="Times New Roman"/>
          <w:noProof/>
        </w:rPr>
        <w:t> </w:t>
      </w:r>
      <w:r w:rsidRPr="0017449B">
        <w:rPr>
          <w:noProof/>
        </w:rPr>
        <w:t xml:space="preserve">: Towards a Standard Process Model for Data Mining. </w:t>
      </w:r>
      <w:r w:rsidRPr="0017449B">
        <w:rPr>
          <w:i/>
          <w:iCs/>
          <w:noProof/>
        </w:rPr>
        <w:t>Proceedings of the Fourth International Conference on the Practical Application of Knowledge Discovery and Data Mining</w:t>
      </w:r>
      <w:r w:rsidRPr="0017449B">
        <w:rPr>
          <w:noProof/>
        </w:rPr>
        <w:t>, (24959), 29–39.</w:t>
      </w:r>
    </w:p>
    <w:p w14:paraId="36919815"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Witlox, J., Eurelings, L. S. M., De Jonghe, J. F. M., Kalisvaart, K. J., Eikelenboom, P., &amp; Van Gool, W. A. (2010). Delirium in elderly patients and the risk of postdischarge mortality, institutionalization, and dementia: A meta-analysis. </w:t>
      </w:r>
      <w:r w:rsidRPr="0017449B">
        <w:rPr>
          <w:i/>
          <w:iCs/>
          <w:noProof/>
        </w:rPr>
        <w:t>JAMA - Journal of the American Medical Association</w:t>
      </w:r>
      <w:r w:rsidRPr="0017449B">
        <w:rPr>
          <w:noProof/>
        </w:rPr>
        <w:t xml:space="preserve">, </w:t>
      </w:r>
      <w:r w:rsidRPr="0017449B">
        <w:rPr>
          <w:i/>
          <w:iCs/>
          <w:noProof/>
        </w:rPr>
        <w:t>304</w:t>
      </w:r>
      <w:r w:rsidRPr="0017449B">
        <w:rPr>
          <w:noProof/>
        </w:rPr>
        <w:t>(4), 443–451. https://doi.org/10.1001/jama.2010.1013</w:t>
      </w:r>
    </w:p>
    <w:p w14:paraId="0A843094"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17449B">
        <w:rPr>
          <w:i/>
          <w:iCs/>
          <w:noProof/>
        </w:rPr>
        <w:t>JAMA Network Open</w:t>
      </w:r>
      <w:r w:rsidRPr="0017449B">
        <w:rPr>
          <w:noProof/>
        </w:rPr>
        <w:t xml:space="preserve">, </w:t>
      </w:r>
      <w:r w:rsidRPr="0017449B">
        <w:rPr>
          <w:i/>
          <w:iCs/>
          <w:noProof/>
        </w:rPr>
        <w:t>1</w:t>
      </w:r>
      <w:r w:rsidRPr="0017449B">
        <w:rPr>
          <w:noProof/>
        </w:rPr>
        <w:t>(4), e181018. https://doi.org/10.1001/jamanetworkopen.2018.1018</w:t>
      </w:r>
    </w:p>
    <w:p w14:paraId="0C48542B"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Wong, C. L., Holroyd-Leduc, J., Simel, D. L., &amp; Straus, S. E. (2010). Does this patient have delirium?: value of bedside instruments. </w:t>
      </w:r>
      <w:r w:rsidRPr="0017449B">
        <w:rPr>
          <w:i/>
          <w:iCs/>
          <w:noProof/>
        </w:rPr>
        <w:t>Jama</w:t>
      </w:r>
      <w:r w:rsidRPr="0017449B">
        <w:rPr>
          <w:noProof/>
        </w:rPr>
        <w:t xml:space="preserve">, </w:t>
      </w:r>
      <w:r w:rsidRPr="0017449B">
        <w:rPr>
          <w:i/>
          <w:iCs/>
          <w:noProof/>
        </w:rPr>
        <w:t>304</w:t>
      </w:r>
      <w:r w:rsidRPr="0017449B">
        <w:rPr>
          <w:noProof/>
        </w:rPr>
        <w:t>(7), 779–786.</w:t>
      </w:r>
    </w:p>
    <w:p w14:paraId="4DD1A427"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Xia, H., Wang, C., Yan, L., Dong, X., &amp; Wang, Y. (2019). Machine Learning Based Medicine Distribution System. In </w:t>
      </w:r>
      <w:r w:rsidRPr="0017449B">
        <w:rPr>
          <w:i/>
          <w:iCs/>
          <w:noProof/>
        </w:rPr>
        <w:t>Proceedings of the 2019 10th IEEE International Conference on Intelligent Data Acquisition and Advanced Computing Systems: Technology and Applications, IDAACS 2019</w:t>
      </w:r>
      <w:r w:rsidRPr="0017449B">
        <w:rPr>
          <w:noProof/>
        </w:rPr>
        <w:t xml:space="preserve"> (Vol. 2, pp. 912–915). IEEE. https://doi.org/10.1109/IDAACS.2019.8924236</w:t>
      </w:r>
    </w:p>
    <w:p w14:paraId="7E933E49"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Xue, B., Li, D., Lu, C., King, C. R., Wildes, T., Avidan, M. S., … Abraham, J. (2021). Use of Machine Learning to Develop and Evaluate Models Using Preoperative and Intraoperative Data to Identify Risks of Postoperative Complications. </w:t>
      </w:r>
      <w:r w:rsidRPr="0017449B">
        <w:rPr>
          <w:i/>
          <w:iCs/>
          <w:noProof/>
        </w:rPr>
        <w:t>JAMA Network Open</w:t>
      </w:r>
      <w:r w:rsidRPr="0017449B">
        <w:rPr>
          <w:noProof/>
        </w:rPr>
        <w:t xml:space="preserve">, </w:t>
      </w:r>
      <w:r w:rsidRPr="0017449B">
        <w:rPr>
          <w:i/>
          <w:iCs/>
          <w:noProof/>
        </w:rPr>
        <w:t>4</w:t>
      </w:r>
      <w:r w:rsidRPr="0017449B">
        <w:rPr>
          <w:noProof/>
        </w:rPr>
        <w:t>(3), e212240. https://doi.org/10.1001/jamanetworkopen.2021.2240</w:t>
      </w:r>
    </w:p>
    <w:p w14:paraId="71C979B7" w14:textId="77777777" w:rsidR="0017449B" w:rsidRPr="0017449B" w:rsidRDefault="0017449B" w:rsidP="0017449B">
      <w:pPr>
        <w:widowControl w:val="0"/>
        <w:autoSpaceDE w:val="0"/>
        <w:autoSpaceDN w:val="0"/>
        <w:adjustRightInd w:val="0"/>
        <w:ind w:left="480" w:hanging="480"/>
        <w:rPr>
          <w:noProof/>
        </w:rPr>
      </w:pPr>
      <w:r w:rsidRPr="0017449B">
        <w:rPr>
          <w:noProof/>
        </w:rPr>
        <w:t xml:space="preserve">Yanagihara, H., Kamo, K. I., Imori, S., &amp; Satoh, K. (2012). Bias-corrected AIC for selecting variables in multinomial logistic regression models. </w:t>
      </w:r>
      <w:r w:rsidRPr="0017449B">
        <w:rPr>
          <w:i/>
          <w:iCs/>
          <w:noProof/>
        </w:rPr>
        <w:t>Linear Algebra and Its Applications</w:t>
      </w:r>
      <w:r w:rsidRPr="0017449B">
        <w:rPr>
          <w:noProof/>
        </w:rPr>
        <w:t xml:space="preserve">, </w:t>
      </w:r>
      <w:r w:rsidRPr="0017449B">
        <w:rPr>
          <w:i/>
          <w:iCs/>
          <w:noProof/>
        </w:rPr>
        <w:t>436</w:t>
      </w:r>
      <w:r w:rsidRPr="0017449B">
        <w:rPr>
          <w:noProof/>
        </w:rPr>
        <w:t>(11), 4329–4341. https://doi.org/10.1016/j.laa.2012.01.018</w:t>
      </w:r>
    </w:p>
    <w:p w14:paraId="4439A721" w14:textId="594F63C8" w:rsidR="00C75460" w:rsidRPr="001264D6" w:rsidRDefault="00C75460" w:rsidP="0017449B">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9" w:name="_Hlk23718301"/>
      <w:bookmarkStart w:id="110" w:name="_Toc82441784"/>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9"/>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10"/>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1" w:name="_Ref68863761"/>
      <w:bookmarkStart w:id="112" w:name="_Toc82441785"/>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1"/>
      <w:bookmarkEnd w:id="112"/>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3" w:name="_Ref68873954"/>
      <w:bookmarkStart w:id="114" w:name="_Toc82441786"/>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3"/>
      <w:bookmarkEnd w:id="114"/>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DA845" w14:textId="77777777" w:rsidR="009D178B" w:rsidRDefault="009D178B" w:rsidP="00E21F02">
      <w:r>
        <w:separator/>
      </w:r>
    </w:p>
  </w:endnote>
  <w:endnote w:type="continuationSeparator" w:id="0">
    <w:p w14:paraId="37208C6B" w14:textId="77777777" w:rsidR="009D178B" w:rsidRDefault="009D178B"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677C1" w14:textId="77777777" w:rsidR="009D178B" w:rsidRDefault="009D178B" w:rsidP="00E21F02">
      <w:r>
        <w:separator/>
      </w:r>
    </w:p>
  </w:footnote>
  <w:footnote w:type="continuationSeparator" w:id="0">
    <w:p w14:paraId="4A03CF3F" w14:textId="77777777" w:rsidR="009D178B" w:rsidRDefault="009D178B"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2D5E"/>
    <w:rsid w:val="000533AD"/>
    <w:rsid w:val="00053991"/>
    <w:rsid w:val="00053A3A"/>
    <w:rsid w:val="00053AEA"/>
    <w:rsid w:val="0005427F"/>
    <w:rsid w:val="00055304"/>
    <w:rsid w:val="00055DAF"/>
    <w:rsid w:val="00056161"/>
    <w:rsid w:val="00056839"/>
    <w:rsid w:val="00056878"/>
    <w:rsid w:val="0005694E"/>
    <w:rsid w:val="00056BCE"/>
    <w:rsid w:val="0005755C"/>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42C"/>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08"/>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11B"/>
    <w:rsid w:val="00193668"/>
    <w:rsid w:val="00194166"/>
    <w:rsid w:val="0019440A"/>
    <w:rsid w:val="00194606"/>
    <w:rsid w:val="001953CB"/>
    <w:rsid w:val="00195560"/>
    <w:rsid w:val="001955D8"/>
    <w:rsid w:val="00195ED4"/>
    <w:rsid w:val="00196772"/>
    <w:rsid w:val="001967FD"/>
    <w:rsid w:val="0019692B"/>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1D50"/>
    <w:rsid w:val="001B2829"/>
    <w:rsid w:val="001B288F"/>
    <w:rsid w:val="001B298D"/>
    <w:rsid w:val="001B2D94"/>
    <w:rsid w:val="001B2FD5"/>
    <w:rsid w:val="001B3826"/>
    <w:rsid w:val="001B40BA"/>
    <w:rsid w:val="001B4374"/>
    <w:rsid w:val="001B45FD"/>
    <w:rsid w:val="001B5004"/>
    <w:rsid w:val="001B5037"/>
    <w:rsid w:val="001B55E1"/>
    <w:rsid w:val="001B5E43"/>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83F"/>
    <w:rsid w:val="00220C51"/>
    <w:rsid w:val="0022166F"/>
    <w:rsid w:val="002216FF"/>
    <w:rsid w:val="00221D53"/>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4B5"/>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B93"/>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186"/>
    <w:rsid w:val="002A3298"/>
    <w:rsid w:val="002A3BA6"/>
    <w:rsid w:val="002A3C4F"/>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26C2"/>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D89"/>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714"/>
    <w:rsid w:val="00365CD1"/>
    <w:rsid w:val="00366AA5"/>
    <w:rsid w:val="00366CBF"/>
    <w:rsid w:val="00366CC7"/>
    <w:rsid w:val="0036716D"/>
    <w:rsid w:val="00367AB9"/>
    <w:rsid w:val="00371616"/>
    <w:rsid w:val="00371E13"/>
    <w:rsid w:val="00372825"/>
    <w:rsid w:val="00372C9E"/>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0D55"/>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4827"/>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15B"/>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51E"/>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04F"/>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CB0"/>
    <w:rsid w:val="006D4307"/>
    <w:rsid w:val="006D45CE"/>
    <w:rsid w:val="006D4E65"/>
    <w:rsid w:val="006D4FAA"/>
    <w:rsid w:val="006D56F5"/>
    <w:rsid w:val="006D58BE"/>
    <w:rsid w:val="006D729A"/>
    <w:rsid w:val="006D77E0"/>
    <w:rsid w:val="006D7A6B"/>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5DA8"/>
    <w:rsid w:val="006F6100"/>
    <w:rsid w:val="006F6127"/>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99B"/>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58"/>
    <w:rsid w:val="007846BE"/>
    <w:rsid w:val="007849B4"/>
    <w:rsid w:val="00784A95"/>
    <w:rsid w:val="00784BD4"/>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505"/>
    <w:rsid w:val="007E258D"/>
    <w:rsid w:val="007E2654"/>
    <w:rsid w:val="007E2C81"/>
    <w:rsid w:val="007E3650"/>
    <w:rsid w:val="007E3921"/>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26A4"/>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387"/>
    <w:rsid w:val="00876EE1"/>
    <w:rsid w:val="0087729A"/>
    <w:rsid w:val="008801AF"/>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0700"/>
    <w:rsid w:val="008C21AE"/>
    <w:rsid w:val="008C25AA"/>
    <w:rsid w:val="008C2B4C"/>
    <w:rsid w:val="008C2E1B"/>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4A93"/>
    <w:rsid w:val="009051DA"/>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D5"/>
    <w:rsid w:val="009217CA"/>
    <w:rsid w:val="00921EFF"/>
    <w:rsid w:val="00921FCE"/>
    <w:rsid w:val="00922898"/>
    <w:rsid w:val="00922ED0"/>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283"/>
    <w:rsid w:val="009568FF"/>
    <w:rsid w:val="00956E1C"/>
    <w:rsid w:val="00957DC5"/>
    <w:rsid w:val="00957FCB"/>
    <w:rsid w:val="009600A6"/>
    <w:rsid w:val="00960659"/>
    <w:rsid w:val="00960927"/>
    <w:rsid w:val="00960AC1"/>
    <w:rsid w:val="00960B91"/>
    <w:rsid w:val="00961302"/>
    <w:rsid w:val="0096144A"/>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38E0"/>
    <w:rsid w:val="009C5551"/>
    <w:rsid w:val="009C59AD"/>
    <w:rsid w:val="009C5DBB"/>
    <w:rsid w:val="009C5FED"/>
    <w:rsid w:val="009C60F6"/>
    <w:rsid w:val="009C6275"/>
    <w:rsid w:val="009C6F9F"/>
    <w:rsid w:val="009C73CD"/>
    <w:rsid w:val="009C77D7"/>
    <w:rsid w:val="009D008E"/>
    <w:rsid w:val="009D0B37"/>
    <w:rsid w:val="009D178B"/>
    <w:rsid w:val="009D18EB"/>
    <w:rsid w:val="009D1973"/>
    <w:rsid w:val="009D2DC0"/>
    <w:rsid w:val="009D3739"/>
    <w:rsid w:val="009D37FE"/>
    <w:rsid w:val="009D397D"/>
    <w:rsid w:val="009D41ED"/>
    <w:rsid w:val="009D469F"/>
    <w:rsid w:val="009D4C57"/>
    <w:rsid w:val="009D5665"/>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15FC"/>
    <w:rsid w:val="00B724B7"/>
    <w:rsid w:val="00B72BAF"/>
    <w:rsid w:val="00B73538"/>
    <w:rsid w:val="00B742E3"/>
    <w:rsid w:val="00B74346"/>
    <w:rsid w:val="00B7437E"/>
    <w:rsid w:val="00B74FF9"/>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16E"/>
    <w:rsid w:val="00B9268A"/>
    <w:rsid w:val="00B92AC2"/>
    <w:rsid w:val="00B92FB5"/>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6797"/>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4F"/>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8C9"/>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636"/>
    <w:rsid w:val="00CC5820"/>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5A28"/>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A2E"/>
    <w:rsid w:val="00DB0913"/>
    <w:rsid w:val="00DB09B0"/>
    <w:rsid w:val="00DB0A46"/>
    <w:rsid w:val="00DB0B2D"/>
    <w:rsid w:val="00DB0CAF"/>
    <w:rsid w:val="00DB0EA6"/>
    <w:rsid w:val="00DB115D"/>
    <w:rsid w:val="00DB1C54"/>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402E"/>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1D8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491"/>
    <w:rsid w:val="00E9060E"/>
    <w:rsid w:val="00E90A93"/>
    <w:rsid w:val="00E90C8F"/>
    <w:rsid w:val="00E91577"/>
    <w:rsid w:val="00E91697"/>
    <w:rsid w:val="00E9177A"/>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0373"/>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2BF"/>
    <w:rsid w:val="00F346C8"/>
    <w:rsid w:val="00F351BC"/>
    <w:rsid w:val="00F352C4"/>
    <w:rsid w:val="00F35391"/>
    <w:rsid w:val="00F354EE"/>
    <w:rsid w:val="00F35DC8"/>
    <w:rsid w:val="00F36B9E"/>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1795"/>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878"/>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8E1"/>
    <w:rsid w:val="00F94B82"/>
    <w:rsid w:val="00F94F0E"/>
    <w:rsid w:val="00F9503F"/>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D9C"/>
    <w:rsid w:val="00FA423E"/>
    <w:rsid w:val="00FA4584"/>
    <w:rsid w:val="00FA4D6D"/>
    <w:rsid w:val="00FA65CB"/>
    <w:rsid w:val="00FA68DE"/>
    <w:rsid w:val="00FA6A2C"/>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116</Pages>
  <Words>145308</Words>
  <Characters>828260</Characters>
  <Application>Microsoft Office Word</Application>
  <DocSecurity>0</DocSecurity>
  <Lines>6902</Lines>
  <Paragraphs>1943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971625</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cp:revision>
  <cp:lastPrinted>2021-08-06T22:21:00Z</cp:lastPrinted>
  <dcterms:created xsi:type="dcterms:W3CDTF">2021-10-20T19:23:00Z</dcterms:created>
  <dcterms:modified xsi:type="dcterms:W3CDTF">2021-10-20T19:23:00Z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